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907"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4110"/>
      </w:tblGrid>
      <w:tr w:rsidR="00955B42" w14:paraId="509C32C3" w14:textId="77777777" w:rsidTr="00CE5586">
        <w:tc>
          <w:tcPr>
            <w:tcW w:w="7797" w:type="dxa"/>
            <w:shd w:val="clear" w:color="auto" w:fill="FFFFFF" w:themeFill="background1"/>
            <w:vAlign w:val="center"/>
          </w:tcPr>
          <w:bookmarkStart w:id="0" w:name="_GoBack"/>
          <w:bookmarkEnd w:id="0"/>
          <w:p w14:paraId="6C3DAF80" w14:textId="77777777" w:rsidR="00955B42" w:rsidRPr="0011244D" w:rsidRDefault="00955B42" w:rsidP="005B384D">
            <w:pPr>
              <w:spacing w:line="360" w:lineRule="auto"/>
              <w:jc w:val="center"/>
              <w:rPr>
                <w:rFonts w:cs="Arial"/>
              </w:rPr>
            </w:pPr>
            <w:r>
              <w:rPr>
                <w:rFonts w:ascii="Impact" w:hAnsi="Impact"/>
                <w:noProof/>
                <w:sz w:val="72"/>
              </w:rPr>
              <mc:AlternateContent>
                <mc:Choice Requires="wps">
                  <w:drawing>
                    <wp:anchor distT="0" distB="0" distL="114300" distR="114300" simplePos="0" relativeHeight="251660288" behindDoc="0" locked="0" layoutInCell="1" allowOverlap="1" wp14:anchorId="2707F2FE" wp14:editId="7701B64A">
                      <wp:simplePos x="0" y="0"/>
                      <wp:positionH relativeFrom="column">
                        <wp:posOffset>-197485</wp:posOffset>
                      </wp:positionH>
                      <wp:positionV relativeFrom="paragraph">
                        <wp:posOffset>-1871345</wp:posOffset>
                      </wp:positionV>
                      <wp:extent cx="7971155" cy="1255395"/>
                      <wp:effectExtent l="0" t="0" r="10795" b="209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1155" cy="1255395"/>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E7B39D" id="Rectangle 3" o:spid="_x0000_s1026" style="position:absolute;margin-left:-15.55pt;margin-top:-147.35pt;width:627.65pt;height:9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" fillcolor="#17365d [2415]" strokecolor="#17365d [2415]" strokeweight="2pt">
                      <v:path arrowok="t"/>
                    </v:rect>
                  </w:pict>
                </mc:Fallback>
              </mc:AlternateContent>
            </w:r>
            <w:r>
              <w:rPr>
                <w:rFonts w:ascii="Impact" w:hAnsi="Impact"/>
                <w:sz w:val="72"/>
              </w:rPr>
              <w:t xml:space="preserve">  </w:t>
            </w:r>
            <w:r w:rsidRPr="0011244D">
              <w:rPr>
                <w:rFonts w:cs="Arial"/>
                <w:sz w:val="72"/>
              </w:rPr>
              <w:t>Evidence Compass</w:t>
            </w:r>
          </w:p>
        </w:tc>
        <w:tc>
          <w:tcPr>
            <w:tcW w:w="4110" w:type="dxa"/>
            <w:shd w:val="clear" w:color="auto" w:fill="FFFFFF" w:themeFill="background1"/>
            <w:vAlign w:val="center"/>
          </w:tcPr>
          <w:p w14:paraId="1582A90E" w14:textId="77777777" w:rsidR="00955B42" w:rsidRDefault="00955B42" w:rsidP="005B384D">
            <w:pPr>
              <w:spacing w:line="360" w:lineRule="auto"/>
            </w:pPr>
            <w:r>
              <w:rPr>
                <w:noProof/>
              </w:rPr>
              <w:drawing>
                <wp:inline distT="0" distB="0" distL="0" distR="0" wp14:anchorId="17BB21AE" wp14:editId="0107E02A">
                  <wp:extent cx="14287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428750" cy="1428750"/>
                          </a:xfrm>
                          <a:prstGeom prst="rect">
                            <a:avLst/>
                          </a:prstGeom>
                        </pic:spPr>
                      </pic:pic>
                    </a:graphicData>
                  </a:graphic>
                </wp:inline>
              </w:drawing>
            </w:r>
          </w:p>
        </w:tc>
      </w:tr>
    </w:tbl>
    <w:p w14:paraId="135430EB" w14:textId="77777777" w:rsidR="00955B42" w:rsidRDefault="00955B42" w:rsidP="005B384D">
      <w:pPr>
        <w:spacing w:line="360" w:lineRule="auto"/>
      </w:pPr>
      <w:r>
        <w:rPr>
          <w:rFonts w:ascii="Impact" w:hAnsi="Impact"/>
          <w:noProof/>
          <w:sz w:val="72"/>
          <w:lang w:eastAsia="en-AU"/>
        </w:rPr>
        <mc:AlternateContent>
          <mc:Choice Requires="wps">
            <w:drawing>
              <wp:anchor distT="0" distB="0" distL="114300" distR="114300" simplePos="0" relativeHeight="251659264" behindDoc="1" locked="0" layoutInCell="1" allowOverlap="1" wp14:anchorId="262F5778" wp14:editId="013B5085">
                <wp:simplePos x="0" y="0"/>
                <wp:positionH relativeFrom="column">
                  <wp:posOffset>-1204856</wp:posOffset>
                </wp:positionH>
                <wp:positionV relativeFrom="paragraph">
                  <wp:posOffset>33431</wp:posOffset>
                </wp:positionV>
                <wp:extent cx="7896112" cy="8272630"/>
                <wp:effectExtent l="0" t="0" r="10160"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96112" cy="8272630"/>
                        </a:xfrm>
                        <a:prstGeom prst="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74F493" id="Rectangle 4" o:spid="_x0000_s1026" style="position:absolute;margin-left:-94.85pt;margin-top:2.65pt;width:621.75pt;height:65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" fillcolor="#17365d [2415]" strokecolor="#17365d [2415]" strokeweight="2pt">
                <v:path arrowok="t"/>
              </v:rect>
            </w:pict>
          </mc:Fallback>
        </mc:AlternateContent>
      </w:r>
    </w:p>
    <w:p w14:paraId="1FE56530" w14:textId="77777777" w:rsidR="00955B42" w:rsidRDefault="00955B42" w:rsidP="005B384D">
      <w:pPr>
        <w:spacing w:line="360" w:lineRule="auto"/>
      </w:pPr>
    </w:p>
    <w:p w14:paraId="3E67B6A8" w14:textId="77777777" w:rsidR="00955B42" w:rsidRDefault="00955B42" w:rsidP="005B384D">
      <w:pPr>
        <w:spacing w:line="360" w:lineRule="auto"/>
      </w:pPr>
    </w:p>
    <w:p w14:paraId="2BD72B2A" w14:textId="77777777" w:rsidR="00955B42" w:rsidRPr="004214FA" w:rsidRDefault="00955B42" w:rsidP="005B384D">
      <w:pPr>
        <w:spacing w:line="360" w:lineRule="auto"/>
        <w:rPr>
          <w:sz w:val="32"/>
        </w:rPr>
      </w:pPr>
    </w:p>
    <w:p w14:paraId="789FC5D1" w14:textId="77777777" w:rsidR="00955B42" w:rsidRPr="004214FA" w:rsidRDefault="00955B42" w:rsidP="005B384D">
      <w:pPr>
        <w:spacing w:line="360" w:lineRule="auto"/>
        <w:jc w:val="center"/>
        <w:rPr>
          <w:rFonts w:cs="Arial"/>
          <w:b/>
          <w:color w:val="FFFFFF" w:themeColor="background1"/>
          <w:sz w:val="40"/>
        </w:rPr>
      </w:pPr>
      <w:r>
        <w:rPr>
          <w:rFonts w:cs="Arial"/>
          <w:b/>
          <w:color w:val="FFFFFF" w:themeColor="background1"/>
          <w:sz w:val="48"/>
        </w:rPr>
        <w:t>Summary</w:t>
      </w:r>
      <w:r w:rsidRPr="004214FA">
        <w:rPr>
          <w:rFonts w:cs="Arial"/>
          <w:b/>
          <w:color w:val="FFFFFF" w:themeColor="background1"/>
          <w:sz w:val="48"/>
        </w:rPr>
        <w:t xml:space="preserve"> Report</w:t>
      </w:r>
    </w:p>
    <w:p w14:paraId="2474E1C8" w14:textId="77777777" w:rsidR="00955B42" w:rsidRPr="004214FA" w:rsidRDefault="00955B42" w:rsidP="005B384D">
      <w:pPr>
        <w:spacing w:line="360" w:lineRule="auto"/>
        <w:rPr>
          <w:rFonts w:cs="Arial"/>
          <w:color w:val="FFFFFF" w:themeColor="background1"/>
          <w:sz w:val="40"/>
        </w:rPr>
      </w:pPr>
    </w:p>
    <w:p w14:paraId="33067D10" w14:textId="77777777" w:rsidR="00955B42" w:rsidRPr="004214FA" w:rsidRDefault="00955B42" w:rsidP="005B384D">
      <w:pPr>
        <w:spacing w:line="360" w:lineRule="auto"/>
        <w:rPr>
          <w:rFonts w:cs="Arial"/>
          <w:color w:val="FFFFFF" w:themeColor="background1"/>
          <w:sz w:val="40"/>
        </w:rPr>
      </w:pPr>
    </w:p>
    <w:p w14:paraId="1AF8ACA0" w14:textId="77777777" w:rsidR="00955B42" w:rsidRPr="004214FA" w:rsidRDefault="00955B42" w:rsidP="005B384D">
      <w:pPr>
        <w:spacing w:line="360" w:lineRule="auto"/>
        <w:rPr>
          <w:rFonts w:cs="Arial"/>
          <w:color w:val="FFFFFF" w:themeColor="background1"/>
          <w:sz w:val="40"/>
        </w:rPr>
      </w:pPr>
    </w:p>
    <w:p w14:paraId="5103397C" w14:textId="6C6B381E" w:rsidR="00F3132D" w:rsidRDefault="003A282C" w:rsidP="005B384D">
      <w:pPr>
        <w:pStyle w:val="BodyText1"/>
        <w:spacing w:line="360" w:lineRule="auto"/>
        <w:jc w:val="center"/>
        <w:rPr>
          <w:rFonts w:cstheme="minorHAnsi"/>
          <w:color w:val="FFFFFF" w:themeColor="background1"/>
          <w:sz w:val="44"/>
          <w:szCs w:val="44"/>
        </w:rPr>
      </w:pPr>
      <w:r>
        <w:rPr>
          <w:rFonts w:cstheme="minorHAnsi"/>
          <w:color w:val="FFFFFF" w:themeColor="background1"/>
          <w:sz w:val="44"/>
          <w:szCs w:val="44"/>
        </w:rPr>
        <w:t xml:space="preserve">Meditation and Mindfulness Practices for Mental Health </w:t>
      </w:r>
    </w:p>
    <w:p w14:paraId="03C12F34" w14:textId="77777777" w:rsidR="00F3132D" w:rsidRDefault="00F3132D" w:rsidP="005B384D">
      <w:pPr>
        <w:spacing w:line="360" w:lineRule="auto"/>
        <w:jc w:val="center"/>
        <w:rPr>
          <w:rFonts w:cs="Arial"/>
          <w:color w:val="FFFFFF" w:themeColor="background1"/>
          <w:sz w:val="36"/>
        </w:rPr>
      </w:pPr>
    </w:p>
    <w:p w14:paraId="253C999C" w14:textId="77777777" w:rsidR="00531BE6" w:rsidRDefault="00531BE6" w:rsidP="005B384D">
      <w:pPr>
        <w:spacing w:line="360" w:lineRule="auto"/>
        <w:jc w:val="center"/>
        <w:rPr>
          <w:rFonts w:cs="Arial"/>
          <w:color w:val="FFFFFF" w:themeColor="background1"/>
          <w:sz w:val="36"/>
        </w:rPr>
      </w:pPr>
    </w:p>
    <w:p w14:paraId="20DDC699" w14:textId="7AB66D43" w:rsidR="00F3132D" w:rsidRPr="006A5CEF" w:rsidRDefault="0088341C" w:rsidP="005B384D">
      <w:pPr>
        <w:spacing w:line="360" w:lineRule="auto"/>
        <w:jc w:val="center"/>
        <w:rPr>
          <w:rFonts w:cs="Arial"/>
          <w:color w:val="FFFFFF" w:themeColor="background1"/>
          <w:sz w:val="40"/>
          <w:szCs w:val="40"/>
        </w:rPr>
      </w:pPr>
      <w:r>
        <w:rPr>
          <w:rFonts w:cs="Arial"/>
          <w:color w:val="FFFFFF" w:themeColor="background1"/>
          <w:sz w:val="40"/>
          <w:szCs w:val="40"/>
        </w:rPr>
        <w:t>Dece</w:t>
      </w:r>
      <w:r w:rsidR="00E730BA" w:rsidRPr="006A5CEF">
        <w:rPr>
          <w:rFonts w:cs="Arial"/>
          <w:color w:val="FFFFFF" w:themeColor="background1"/>
          <w:sz w:val="40"/>
          <w:szCs w:val="40"/>
        </w:rPr>
        <w:t>mber</w:t>
      </w:r>
      <w:r w:rsidR="003A282C" w:rsidRPr="006A5CEF">
        <w:rPr>
          <w:rFonts w:cs="Arial"/>
          <w:color w:val="FFFFFF" w:themeColor="background1"/>
          <w:sz w:val="40"/>
          <w:szCs w:val="40"/>
        </w:rPr>
        <w:t xml:space="preserve"> 2018</w:t>
      </w:r>
    </w:p>
    <w:p w14:paraId="771895A6" w14:textId="77777777" w:rsidR="00C52E85" w:rsidRPr="00665B65" w:rsidRDefault="00C52E85" w:rsidP="005B384D">
      <w:pPr>
        <w:spacing w:line="360" w:lineRule="auto"/>
        <w:jc w:val="center"/>
        <w:rPr>
          <w:rFonts w:cs="Arial"/>
          <w:color w:val="FFFFFF" w:themeColor="background1"/>
          <w:sz w:val="40"/>
          <w:szCs w:val="40"/>
        </w:rPr>
      </w:pPr>
      <w:r w:rsidRPr="00B97AD3">
        <w:rPr>
          <w:rFonts w:cs="Arial"/>
          <w:color w:val="FFFFFF" w:themeColor="background1"/>
          <w:sz w:val="40"/>
          <w:szCs w:val="40"/>
        </w:rPr>
        <w:t>Summary of the Rapid Evidence Assessment</w:t>
      </w:r>
    </w:p>
    <w:p w14:paraId="190A107B" w14:textId="77777777" w:rsidR="00955B42" w:rsidRPr="00B00EB0" w:rsidRDefault="00955B42" w:rsidP="00652CBE">
      <w:pPr>
        <w:spacing w:before="240" w:line="336" w:lineRule="auto"/>
        <w:rPr>
          <w:rFonts w:cs="Arial"/>
          <w:b/>
          <w:sz w:val="21"/>
          <w:szCs w:val="21"/>
        </w:rPr>
      </w:pPr>
      <w:r w:rsidRPr="00B00EB0">
        <w:rPr>
          <w:rFonts w:cs="Arial"/>
          <w:b/>
          <w:sz w:val="21"/>
          <w:szCs w:val="21"/>
        </w:rPr>
        <w:lastRenderedPageBreak/>
        <w:t>Disclaimer</w:t>
      </w:r>
    </w:p>
    <w:p w14:paraId="3226FF33" w14:textId="685896AB" w:rsidR="00955B42" w:rsidRPr="00B00EB0" w:rsidRDefault="00955B42" w:rsidP="00652CBE">
      <w:pPr>
        <w:spacing w:before="240" w:line="336" w:lineRule="auto"/>
        <w:rPr>
          <w:sz w:val="21"/>
          <w:szCs w:val="21"/>
        </w:rPr>
      </w:pPr>
      <w:r w:rsidRPr="00B00EB0">
        <w:rPr>
          <w:rFonts w:cs="Arial"/>
          <w:sz w:val="21"/>
          <w:szCs w:val="21"/>
        </w:rPr>
        <w:t xml:space="preserve">The material in this report, including selection of articles, summaries, and interpretations is the responsibility of </w:t>
      </w:r>
      <w:r w:rsidR="0072762B" w:rsidRPr="00B00EB0">
        <w:rPr>
          <w:rFonts w:cs="Arial"/>
          <w:sz w:val="21"/>
          <w:szCs w:val="21"/>
        </w:rPr>
        <w:t xml:space="preserve">Phoenix Australia </w:t>
      </w:r>
      <w:r w:rsidR="00975042">
        <w:rPr>
          <w:rFonts w:cs="Arial"/>
          <w:sz w:val="21"/>
          <w:szCs w:val="21"/>
        </w:rPr>
        <w:t xml:space="preserve">- </w:t>
      </w:r>
      <w:r w:rsidRPr="00B00EB0">
        <w:rPr>
          <w:rFonts w:cs="Arial"/>
          <w:sz w:val="21"/>
          <w:szCs w:val="21"/>
        </w:rPr>
        <w:t>Centre for Posttraumatic Mental Health, and does not necessarily reflect the views of the Australian Government.</w:t>
      </w:r>
      <w:r w:rsidRPr="00B00EB0">
        <w:rPr>
          <w:sz w:val="21"/>
          <w:szCs w:val="21"/>
        </w:rPr>
        <w:t xml:space="preserve"> </w:t>
      </w:r>
      <w:r w:rsidR="00AA7D01" w:rsidRPr="00B00EB0">
        <w:rPr>
          <w:sz w:val="21"/>
          <w:szCs w:val="21"/>
        </w:rPr>
        <w:t>Phoenix Australia</w:t>
      </w:r>
      <w:r w:rsidRPr="00B00EB0">
        <w:rPr>
          <w:sz w:val="21"/>
          <w:szCs w:val="21"/>
        </w:rPr>
        <w:t xml:space="preserve"> does not endorse any particular approach presented here. Readers are advised to con</w:t>
      </w:r>
      <w:r w:rsidR="00B706D1">
        <w:rPr>
          <w:sz w:val="21"/>
          <w:szCs w:val="21"/>
        </w:rPr>
        <w:t>sider new evidence arising post-</w:t>
      </w:r>
      <w:r w:rsidRPr="00B00EB0">
        <w:rPr>
          <w:sz w:val="21"/>
          <w:szCs w:val="21"/>
        </w:rPr>
        <w:t xml:space="preserve">publication of this review. It is recommended the reader source not only the papers described here, but other sources of information if they are interested in this area. </w:t>
      </w:r>
      <w:r w:rsidR="003113F0" w:rsidRPr="00B00EB0">
        <w:rPr>
          <w:sz w:val="21"/>
          <w:szCs w:val="21"/>
        </w:rPr>
        <w:t>Other sources of information, including non-peer reviewed literature or information on websites, were not included in this review.</w:t>
      </w:r>
    </w:p>
    <w:p w14:paraId="64A3ED0A" w14:textId="77777777" w:rsidR="00955B42" w:rsidRPr="00B00EB0" w:rsidRDefault="00955B42" w:rsidP="00652CBE">
      <w:pPr>
        <w:spacing w:before="240" w:line="336" w:lineRule="auto"/>
        <w:rPr>
          <w:rFonts w:cs="Arial"/>
          <w:sz w:val="21"/>
          <w:szCs w:val="21"/>
        </w:rPr>
      </w:pPr>
      <w:r w:rsidRPr="00B00EB0">
        <w:rPr>
          <w:rFonts w:cs="Arial"/>
          <w:sz w:val="21"/>
          <w:szCs w:val="21"/>
        </w:rPr>
        <w:t xml:space="preserve">This project utilised a rapid evidence assessment (REA) methodology. An REA streamlines traditional systematic review methods in order to synthesise evidence within a shortened timeframe. The advantage of an REA is that rigorous methods for locating, appraising and synthesising evidence from previous studies can be upheld. Also, the studies reported can be at the same level of detail that characterise systematic reviews, and results can be produced in substantially less time than required for a full systematic review. Limitations of an REA mostly arise from the restricted time period, resulting in the omission of literature such as unpublished pilot studies, difficult-to-obtain material and/or non-English language studies. A major strength, however, is that an REA can inform policy and decision makers more efficiently by synthesising the evidence in a particular area within a relatively short space of time and at less cost. </w:t>
      </w:r>
    </w:p>
    <w:p w14:paraId="446F467E" w14:textId="77777777" w:rsidR="00CC1A2F" w:rsidRPr="00B00EB0" w:rsidRDefault="00CC1A2F" w:rsidP="00652CBE">
      <w:pPr>
        <w:spacing w:before="240" w:line="336" w:lineRule="auto"/>
        <w:rPr>
          <w:rFonts w:cs="Arial"/>
          <w:sz w:val="21"/>
          <w:szCs w:val="21"/>
        </w:rPr>
      </w:pPr>
    </w:p>
    <w:p w14:paraId="144D8427" w14:textId="1B8C4B1E" w:rsidR="00955B42" w:rsidRDefault="00955B42" w:rsidP="00652CBE">
      <w:pPr>
        <w:spacing w:line="336" w:lineRule="auto"/>
        <w:rPr>
          <w:rFonts w:cs="Arial"/>
          <w:sz w:val="21"/>
          <w:szCs w:val="21"/>
        </w:rPr>
      </w:pPr>
      <w:r w:rsidRPr="00B00EB0">
        <w:rPr>
          <w:rFonts w:cs="Arial"/>
          <w:sz w:val="21"/>
          <w:szCs w:val="21"/>
        </w:rPr>
        <w:t xml:space="preserve">© </w:t>
      </w:r>
      <w:r w:rsidR="000F4F29">
        <w:rPr>
          <w:rFonts w:cs="Arial"/>
          <w:sz w:val="21"/>
          <w:szCs w:val="21"/>
        </w:rPr>
        <w:t xml:space="preserve">Commonwealth of </w:t>
      </w:r>
      <w:r w:rsidR="00AA7D01" w:rsidRPr="00B00EB0">
        <w:rPr>
          <w:rFonts w:cs="Arial"/>
          <w:sz w:val="21"/>
          <w:szCs w:val="21"/>
        </w:rPr>
        <w:t xml:space="preserve"> Australia</w:t>
      </w:r>
      <w:r w:rsidR="003A282C" w:rsidRPr="00B00EB0">
        <w:rPr>
          <w:rFonts w:cs="Arial"/>
          <w:sz w:val="21"/>
          <w:szCs w:val="21"/>
        </w:rPr>
        <w:t xml:space="preserve"> 2018</w:t>
      </w:r>
    </w:p>
    <w:p w14:paraId="478703CB" w14:textId="77777777" w:rsidR="000F4F29" w:rsidRPr="00B706D1" w:rsidRDefault="000F4F29" w:rsidP="00652CBE">
      <w:pPr>
        <w:autoSpaceDE w:val="0"/>
        <w:autoSpaceDN w:val="0"/>
        <w:spacing w:after="0" w:line="336" w:lineRule="auto"/>
        <w:rPr>
          <w:rFonts w:eastAsia="Times New Roman" w:cs="Arial"/>
          <w:sz w:val="21"/>
          <w:szCs w:val="21"/>
          <w:lang w:eastAsia="en-AU"/>
        </w:rPr>
      </w:pPr>
      <w:r w:rsidRPr="00B706D1">
        <w:rPr>
          <w:rFonts w:eastAsia="Times New Roman" w:cs="Arial"/>
          <w:sz w:val="21"/>
          <w:szCs w:val="21"/>
          <w:lang w:eastAsia="en-AU"/>
        </w:rPr>
        <w:t>This work is copyright. Apart from any use as permitted under the </w:t>
      </w:r>
      <w:r w:rsidRPr="00B706D1">
        <w:rPr>
          <w:rFonts w:eastAsia="Times New Roman" w:cs="Arial"/>
          <w:i/>
          <w:iCs/>
          <w:sz w:val="21"/>
          <w:szCs w:val="21"/>
          <w:lang w:eastAsia="en-AU"/>
        </w:rPr>
        <w:t>Copyright Act 1968</w:t>
      </w:r>
      <w:r w:rsidRPr="00B706D1">
        <w:rPr>
          <w:rFonts w:eastAsia="Times New Roman" w:cs="Arial"/>
          <w:sz w:val="21"/>
          <w:szCs w:val="21"/>
          <w:lang w:eastAsia="en-AU"/>
        </w:rPr>
        <w:t>, no part may be reproduced by any process without prior written permission from the Commonwealth. Requests and inquiries concerning reproduction and rights should be addressed to the publications section, Department of Veterans’ Affairs or emailed to </w:t>
      </w:r>
      <w:hyperlink r:id="rId8" w:history="1">
        <w:r w:rsidRPr="00B706D1">
          <w:rPr>
            <w:rFonts w:eastAsia="Times New Roman" w:cs="Arial"/>
            <w:color w:val="0000FF"/>
            <w:sz w:val="21"/>
            <w:szCs w:val="21"/>
            <w:u w:val="single"/>
            <w:lang w:eastAsia="en-AU"/>
          </w:rPr>
          <w:t>publications@dva.gov.au</w:t>
        </w:r>
      </w:hyperlink>
      <w:r w:rsidRPr="00B706D1">
        <w:rPr>
          <w:rFonts w:eastAsia="Times New Roman" w:cs="Arial"/>
          <w:sz w:val="21"/>
          <w:szCs w:val="21"/>
          <w:lang w:eastAsia="en-AU"/>
        </w:rPr>
        <w:t>.</w:t>
      </w:r>
      <w:r w:rsidRPr="00B706D1">
        <w:rPr>
          <w:rFonts w:eastAsia="Times New Roman" w:cs="Arial"/>
          <w:color w:val="000000"/>
          <w:sz w:val="21"/>
          <w:szCs w:val="21"/>
          <w:lang w:eastAsia="en-AU"/>
        </w:rPr>
        <w:t xml:space="preserve"> </w:t>
      </w:r>
    </w:p>
    <w:p w14:paraId="4112C2BE" w14:textId="77777777" w:rsidR="00B706D1" w:rsidRDefault="00B706D1" w:rsidP="00B706D1">
      <w:pPr>
        <w:spacing w:after="0"/>
        <w:rPr>
          <w:rFonts w:cs="Arial"/>
          <w:sz w:val="21"/>
          <w:szCs w:val="21"/>
        </w:rPr>
      </w:pPr>
    </w:p>
    <w:p w14:paraId="4954E3DE" w14:textId="7F57C1D3" w:rsidR="00B706D1" w:rsidRDefault="00B706D1" w:rsidP="00B706D1">
      <w:pPr>
        <w:spacing w:after="0" w:line="240" w:lineRule="auto"/>
        <w:rPr>
          <w:rFonts w:cs="Arial"/>
          <w:sz w:val="21"/>
          <w:szCs w:val="21"/>
        </w:rPr>
      </w:pPr>
    </w:p>
    <w:p w14:paraId="64B3C691" w14:textId="781243AE" w:rsidR="00652CBE" w:rsidRDefault="00652CBE" w:rsidP="00B706D1">
      <w:pPr>
        <w:spacing w:after="0" w:line="240" w:lineRule="auto"/>
        <w:rPr>
          <w:rFonts w:cs="Arial"/>
          <w:sz w:val="21"/>
          <w:szCs w:val="21"/>
        </w:rPr>
      </w:pPr>
    </w:p>
    <w:p w14:paraId="6FBB682A" w14:textId="77777777" w:rsidR="00652CBE" w:rsidRDefault="00652CBE" w:rsidP="00B706D1">
      <w:pPr>
        <w:spacing w:after="0" w:line="240" w:lineRule="auto"/>
        <w:rPr>
          <w:rFonts w:cs="Arial"/>
          <w:sz w:val="21"/>
          <w:szCs w:val="21"/>
        </w:rPr>
      </w:pPr>
    </w:p>
    <w:p w14:paraId="30DFCA38" w14:textId="77777777" w:rsidR="00B706D1" w:rsidRDefault="00B706D1" w:rsidP="00B706D1">
      <w:pPr>
        <w:spacing w:after="0" w:line="240" w:lineRule="auto"/>
        <w:rPr>
          <w:rFonts w:cs="Arial"/>
          <w:sz w:val="21"/>
          <w:szCs w:val="21"/>
        </w:rPr>
      </w:pPr>
    </w:p>
    <w:p w14:paraId="6CC30A55" w14:textId="77777777" w:rsidR="00B706D1" w:rsidRDefault="00B706D1" w:rsidP="00B706D1">
      <w:pPr>
        <w:spacing w:after="0" w:line="240" w:lineRule="auto"/>
        <w:rPr>
          <w:rFonts w:cs="Arial"/>
          <w:sz w:val="21"/>
          <w:szCs w:val="21"/>
        </w:rPr>
      </w:pPr>
    </w:p>
    <w:p w14:paraId="5BC00CFD" w14:textId="019C85BB" w:rsidR="008A7908" w:rsidRPr="00B706D1" w:rsidRDefault="00AA7D01" w:rsidP="00B706D1">
      <w:pPr>
        <w:spacing w:after="0" w:line="240" w:lineRule="auto"/>
        <w:rPr>
          <w:rFonts w:cs="Arial"/>
          <w:sz w:val="21"/>
          <w:szCs w:val="21"/>
        </w:rPr>
      </w:pPr>
      <w:r w:rsidRPr="00B706D1">
        <w:rPr>
          <w:rFonts w:cs="Arial"/>
          <w:sz w:val="21"/>
          <w:szCs w:val="21"/>
        </w:rPr>
        <w:t xml:space="preserve">Phoenix Australia </w:t>
      </w:r>
      <w:r w:rsidR="008A7908" w:rsidRPr="00B706D1">
        <w:rPr>
          <w:rFonts w:cs="Arial"/>
          <w:sz w:val="21"/>
          <w:szCs w:val="21"/>
        </w:rPr>
        <w:t>Centre for Posttraumatic Mental Health</w:t>
      </w:r>
    </w:p>
    <w:p w14:paraId="71BF2225" w14:textId="77777777" w:rsidR="008A7908" w:rsidRPr="00B00EB0" w:rsidRDefault="008A7908" w:rsidP="00B706D1">
      <w:pPr>
        <w:spacing w:after="60" w:line="240" w:lineRule="auto"/>
        <w:rPr>
          <w:rFonts w:cs="Arial"/>
          <w:sz w:val="21"/>
          <w:szCs w:val="21"/>
        </w:rPr>
      </w:pPr>
      <w:r w:rsidRPr="00B00EB0">
        <w:rPr>
          <w:rFonts w:cs="Arial"/>
          <w:sz w:val="21"/>
          <w:szCs w:val="21"/>
        </w:rPr>
        <w:t>Level 3, 161 Barry Street</w:t>
      </w:r>
    </w:p>
    <w:p w14:paraId="4C8DD648" w14:textId="77777777" w:rsidR="008A7908" w:rsidRPr="00B00EB0" w:rsidRDefault="008A7908" w:rsidP="00B706D1">
      <w:pPr>
        <w:spacing w:after="60" w:line="240" w:lineRule="auto"/>
        <w:rPr>
          <w:rFonts w:cs="Arial"/>
          <w:sz w:val="21"/>
          <w:szCs w:val="21"/>
        </w:rPr>
      </w:pPr>
      <w:r w:rsidRPr="00B00EB0">
        <w:rPr>
          <w:rFonts w:cs="Arial"/>
          <w:sz w:val="21"/>
          <w:szCs w:val="21"/>
        </w:rPr>
        <w:t>Carlton</w:t>
      </w:r>
    </w:p>
    <w:p w14:paraId="78627746" w14:textId="77777777" w:rsidR="008A7908" w:rsidRPr="00B00EB0" w:rsidRDefault="008A7908" w:rsidP="00B706D1">
      <w:pPr>
        <w:spacing w:after="60" w:line="240" w:lineRule="auto"/>
        <w:rPr>
          <w:rFonts w:cs="Arial"/>
          <w:sz w:val="21"/>
          <w:szCs w:val="21"/>
        </w:rPr>
      </w:pPr>
      <w:r w:rsidRPr="00B00EB0">
        <w:rPr>
          <w:rFonts w:cs="Arial"/>
          <w:sz w:val="21"/>
          <w:szCs w:val="21"/>
        </w:rPr>
        <w:t>Victoria, Australia 3053</w:t>
      </w:r>
    </w:p>
    <w:p w14:paraId="7486A094" w14:textId="77777777" w:rsidR="008A7908" w:rsidRPr="00B00EB0" w:rsidRDefault="008A7908" w:rsidP="00B706D1">
      <w:pPr>
        <w:tabs>
          <w:tab w:val="left" w:pos="993"/>
        </w:tabs>
        <w:spacing w:after="60" w:line="240" w:lineRule="auto"/>
        <w:rPr>
          <w:rFonts w:cs="Arial"/>
          <w:sz w:val="21"/>
          <w:szCs w:val="21"/>
        </w:rPr>
      </w:pPr>
      <w:r w:rsidRPr="00B00EB0">
        <w:rPr>
          <w:rFonts w:cs="Arial"/>
          <w:sz w:val="21"/>
          <w:szCs w:val="21"/>
        </w:rPr>
        <w:t xml:space="preserve">Phone: </w:t>
      </w:r>
      <w:r w:rsidRPr="00B00EB0">
        <w:rPr>
          <w:rFonts w:cs="Arial"/>
          <w:sz w:val="21"/>
          <w:szCs w:val="21"/>
        </w:rPr>
        <w:tab/>
        <w:t>(+61 3) 9035 5599</w:t>
      </w:r>
    </w:p>
    <w:p w14:paraId="6BCB3A2F" w14:textId="77777777" w:rsidR="008A7908" w:rsidRPr="00B00EB0" w:rsidRDefault="008A7908" w:rsidP="00B706D1">
      <w:pPr>
        <w:tabs>
          <w:tab w:val="left" w:pos="993"/>
        </w:tabs>
        <w:spacing w:after="60" w:line="240" w:lineRule="auto"/>
        <w:rPr>
          <w:rFonts w:cs="Arial"/>
          <w:sz w:val="21"/>
          <w:szCs w:val="21"/>
        </w:rPr>
      </w:pPr>
      <w:r w:rsidRPr="00B00EB0">
        <w:rPr>
          <w:rFonts w:cs="Arial"/>
          <w:sz w:val="21"/>
          <w:szCs w:val="21"/>
        </w:rPr>
        <w:t xml:space="preserve">Fax: </w:t>
      </w:r>
      <w:r w:rsidRPr="00B00EB0">
        <w:rPr>
          <w:rFonts w:cs="Arial"/>
          <w:sz w:val="21"/>
          <w:szCs w:val="21"/>
        </w:rPr>
        <w:tab/>
        <w:t>(+61 3) 9035 5455</w:t>
      </w:r>
    </w:p>
    <w:p w14:paraId="6E8416FB" w14:textId="77777777" w:rsidR="002000B2" w:rsidRPr="00B00EB0" w:rsidRDefault="002000B2" w:rsidP="00B706D1">
      <w:pPr>
        <w:spacing w:after="60" w:line="240" w:lineRule="auto"/>
        <w:rPr>
          <w:sz w:val="21"/>
          <w:szCs w:val="21"/>
        </w:rPr>
      </w:pPr>
      <w:r w:rsidRPr="00B00EB0">
        <w:rPr>
          <w:rFonts w:cs="Arial"/>
          <w:sz w:val="21"/>
          <w:szCs w:val="21"/>
        </w:rPr>
        <w:t xml:space="preserve">Email: </w:t>
      </w:r>
      <w:hyperlink r:id="rId9" w:history="1">
        <w:r w:rsidRPr="00B00EB0">
          <w:rPr>
            <w:rStyle w:val="Hyperlink"/>
            <w:sz w:val="21"/>
            <w:szCs w:val="21"/>
          </w:rPr>
          <w:t>phoenix-info@unimelb.edu.au</w:t>
        </w:r>
      </w:hyperlink>
      <w:r w:rsidRPr="00B00EB0">
        <w:rPr>
          <w:rFonts w:cs="Arial"/>
          <w:sz w:val="21"/>
          <w:szCs w:val="21"/>
        </w:rPr>
        <w:t xml:space="preserve"> </w:t>
      </w:r>
    </w:p>
    <w:p w14:paraId="5C728967" w14:textId="77777777" w:rsidR="00955B42" w:rsidRPr="006220E6" w:rsidRDefault="002000B2" w:rsidP="00B706D1">
      <w:pPr>
        <w:spacing w:after="60" w:line="240" w:lineRule="auto"/>
        <w:rPr>
          <w:rFonts w:cs="Arial"/>
          <w:szCs w:val="22"/>
        </w:rPr>
      </w:pPr>
      <w:r w:rsidRPr="00B00EB0">
        <w:rPr>
          <w:rFonts w:cs="Arial"/>
          <w:sz w:val="21"/>
          <w:szCs w:val="21"/>
        </w:rPr>
        <w:t xml:space="preserve">Web: </w:t>
      </w:r>
      <w:hyperlink r:id="rId10" w:history="1">
        <w:r w:rsidRPr="00B00EB0">
          <w:rPr>
            <w:rStyle w:val="Hyperlink"/>
            <w:sz w:val="21"/>
            <w:szCs w:val="21"/>
          </w:rPr>
          <w:t>www.phoenixaustralia.org</w:t>
        </w:r>
      </w:hyperlink>
      <w:r w:rsidR="00955B42" w:rsidRPr="006220E6">
        <w:rPr>
          <w:rFonts w:cs="Arial"/>
          <w:szCs w:val="22"/>
        </w:rPr>
        <w:t xml:space="preserve"> </w:t>
      </w:r>
    </w:p>
    <w:p w14:paraId="310E15C0" w14:textId="77777777" w:rsidR="007059FC" w:rsidRDefault="007059FC" w:rsidP="00CC1A2F">
      <w:pPr>
        <w:spacing w:line="360" w:lineRule="auto"/>
      </w:pPr>
      <w:bookmarkStart w:id="1" w:name="_Toc367189554"/>
      <w:bookmarkStart w:id="2" w:name="_Toc368057916"/>
      <w:bookmarkStart w:id="3" w:name="_Toc368061487"/>
      <w:r>
        <w:br w:type="page"/>
      </w:r>
    </w:p>
    <w:p w14:paraId="04653EB8" w14:textId="3157C6F0" w:rsidR="005F146A" w:rsidRDefault="005F146A" w:rsidP="00BC2E7C">
      <w:pPr>
        <w:pStyle w:val="Heading1"/>
        <w:spacing w:line="360" w:lineRule="auto"/>
      </w:pPr>
      <w:r w:rsidRPr="005B384D">
        <w:lastRenderedPageBreak/>
        <w:t xml:space="preserve">Executive </w:t>
      </w:r>
      <w:r w:rsidR="00652CBE">
        <w:t>s</w:t>
      </w:r>
      <w:r w:rsidRPr="005B384D">
        <w:t>ummary</w:t>
      </w:r>
      <w:bookmarkEnd w:id="1"/>
      <w:bookmarkEnd w:id="2"/>
      <w:bookmarkEnd w:id="3"/>
    </w:p>
    <w:p w14:paraId="3D1840E1" w14:textId="2AFED317" w:rsidR="006A5CEF" w:rsidRPr="00B2741C" w:rsidRDefault="006A5CEF" w:rsidP="00B7370D">
      <w:pPr>
        <w:pStyle w:val="BodyText1"/>
        <w:numPr>
          <w:ilvl w:val="0"/>
          <w:numId w:val="7"/>
        </w:numPr>
        <w:spacing w:line="336" w:lineRule="auto"/>
        <w:ind w:left="284" w:hanging="284"/>
        <w:rPr>
          <w:rFonts w:cs="Arial"/>
          <w:sz w:val="21"/>
          <w:szCs w:val="21"/>
        </w:rPr>
      </w:pPr>
      <w:r w:rsidRPr="00B2741C">
        <w:rPr>
          <w:rFonts w:cs="Arial"/>
          <w:sz w:val="21"/>
          <w:szCs w:val="21"/>
        </w:rPr>
        <w:t>The aim of this rapid evidence assessment (REA) was to assess the evidence related to meditation and mindfulness practices (meditation, transcendental meditation, mantra, yoga, and mindfulness) for P</w:t>
      </w:r>
      <w:r w:rsidR="000F4F29">
        <w:rPr>
          <w:rFonts w:cs="Arial"/>
          <w:sz w:val="21"/>
          <w:szCs w:val="21"/>
        </w:rPr>
        <w:t>osttraumatic Stress Disorder (P</w:t>
      </w:r>
      <w:r w:rsidRPr="00B2741C">
        <w:rPr>
          <w:rFonts w:cs="Arial"/>
          <w:sz w:val="21"/>
          <w:szCs w:val="21"/>
        </w:rPr>
        <w:t>TSD</w:t>
      </w:r>
      <w:r w:rsidR="000F4F29">
        <w:rPr>
          <w:rFonts w:cs="Arial"/>
          <w:sz w:val="21"/>
          <w:szCs w:val="21"/>
        </w:rPr>
        <w:t>)</w:t>
      </w:r>
      <w:r w:rsidRPr="00B2741C">
        <w:rPr>
          <w:rFonts w:cs="Arial"/>
          <w:sz w:val="21"/>
          <w:szCs w:val="21"/>
        </w:rPr>
        <w:t xml:space="preserve">, depression, anxiety, and alcohol use disorder (AUD) in adults. </w:t>
      </w:r>
    </w:p>
    <w:p w14:paraId="40C5AB0C" w14:textId="07BDA0C5" w:rsidR="00812A8D" w:rsidRPr="00B2741C" w:rsidRDefault="000B23A2" w:rsidP="00B7370D">
      <w:pPr>
        <w:pStyle w:val="BodyText1"/>
        <w:numPr>
          <w:ilvl w:val="0"/>
          <w:numId w:val="7"/>
        </w:numPr>
        <w:spacing w:line="336" w:lineRule="auto"/>
        <w:ind w:left="284" w:hanging="284"/>
        <w:rPr>
          <w:rFonts w:cs="Arial"/>
          <w:sz w:val="21"/>
          <w:szCs w:val="21"/>
        </w:rPr>
      </w:pPr>
      <w:r w:rsidRPr="00B2741C">
        <w:rPr>
          <w:rFonts w:cs="Arial"/>
          <w:sz w:val="21"/>
          <w:szCs w:val="21"/>
        </w:rPr>
        <w:t>To achieve this aim, t</w:t>
      </w:r>
      <w:r w:rsidR="00812A8D" w:rsidRPr="00B2741C">
        <w:rPr>
          <w:rFonts w:cs="Arial"/>
          <w:sz w:val="21"/>
          <w:szCs w:val="21"/>
        </w:rPr>
        <w:t xml:space="preserve">he research team at Phoenix Australia was commissioned by </w:t>
      </w:r>
      <w:r w:rsidR="000F4F29">
        <w:rPr>
          <w:rFonts w:cs="Arial"/>
          <w:sz w:val="21"/>
          <w:szCs w:val="21"/>
        </w:rPr>
        <w:t xml:space="preserve">the </w:t>
      </w:r>
      <w:r w:rsidR="00812A8D" w:rsidRPr="00B2741C">
        <w:rPr>
          <w:rFonts w:cs="Arial"/>
          <w:sz w:val="21"/>
          <w:szCs w:val="21"/>
        </w:rPr>
        <w:t>D</w:t>
      </w:r>
      <w:r w:rsidR="000F4F29">
        <w:rPr>
          <w:rFonts w:cs="Arial"/>
          <w:sz w:val="21"/>
          <w:szCs w:val="21"/>
        </w:rPr>
        <w:t xml:space="preserve">epartment of </w:t>
      </w:r>
      <w:r w:rsidR="00812A8D" w:rsidRPr="00B2741C">
        <w:rPr>
          <w:rFonts w:cs="Arial"/>
          <w:sz w:val="21"/>
          <w:szCs w:val="21"/>
        </w:rPr>
        <w:t>V</w:t>
      </w:r>
      <w:r w:rsidR="000F4F29">
        <w:rPr>
          <w:rFonts w:cs="Arial"/>
          <w:sz w:val="21"/>
          <w:szCs w:val="21"/>
        </w:rPr>
        <w:t xml:space="preserve">eteran’s </w:t>
      </w:r>
      <w:r w:rsidR="00812A8D" w:rsidRPr="00B2741C">
        <w:rPr>
          <w:rFonts w:cs="Arial"/>
          <w:sz w:val="21"/>
          <w:szCs w:val="21"/>
        </w:rPr>
        <w:t>A</w:t>
      </w:r>
      <w:r w:rsidR="000F4F29">
        <w:rPr>
          <w:rFonts w:cs="Arial"/>
          <w:sz w:val="21"/>
          <w:szCs w:val="21"/>
        </w:rPr>
        <w:t>ffairs (DVA)</w:t>
      </w:r>
      <w:r w:rsidR="00812A8D" w:rsidRPr="00B2741C">
        <w:rPr>
          <w:rFonts w:cs="Arial"/>
          <w:sz w:val="21"/>
          <w:szCs w:val="21"/>
        </w:rPr>
        <w:t xml:space="preserve"> to answer the following three questions:</w:t>
      </w:r>
    </w:p>
    <w:p w14:paraId="7A3FBE9A" w14:textId="77777777" w:rsidR="00812A8D" w:rsidRPr="00B2741C" w:rsidRDefault="00812A8D" w:rsidP="00B7370D">
      <w:pPr>
        <w:pStyle w:val="Default"/>
        <w:numPr>
          <w:ilvl w:val="0"/>
          <w:numId w:val="12"/>
        </w:numPr>
        <w:spacing w:after="120" w:line="336" w:lineRule="auto"/>
        <w:ind w:left="709"/>
        <w:rPr>
          <w:sz w:val="21"/>
          <w:szCs w:val="21"/>
        </w:rPr>
      </w:pPr>
      <w:r w:rsidRPr="00B2741C">
        <w:rPr>
          <w:sz w:val="21"/>
          <w:szCs w:val="21"/>
        </w:rPr>
        <w:t xml:space="preserve">What role does meditational practice including meditation, transcendental meditation, mantra, and yoga have in mental health treatment options? </w:t>
      </w:r>
    </w:p>
    <w:p w14:paraId="7A801294" w14:textId="77777777" w:rsidR="00812A8D" w:rsidRPr="00B2741C" w:rsidRDefault="00812A8D" w:rsidP="00B7370D">
      <w:pPr>
        <w:pStyle w:val="Default"/>
        <w:numPr>
          <w:ilvl w:val="0"/>
          <w:numId w:val="12"/>
        </w:numPr>
        <w:spacing w:after="120" w:line="336" w:lineRule="auto"/>
        <w:ind w:left="709"/>
        <w:rPr>
          <w:sz w:val="21"/>
          <w:szCs w:val="21"/>
        </w:rPr>
      </w:pPr>
      <w:r w:rsidRPr="00B2741C">
        <w:rPr>
          <w:sz w:val="21"/>
          <w:szCs w:val="21"/>
        </w:rPr>
        <w:t>What is the efficacy of mindfulness as a mental health treatment option when compared to conventional treatment?</w:t>
      </w:r>
    </w:p>
    <w:p w14:paraId="1E55A2B1" w14:textId="0444B26D" w:rsidR="00812A8D" w:rsidRPr="00B2741C" w:rsidRDefault="00812A8D" w:rsidP="00B7370D">
      <w:pPr>
        <w:pStyle w:val="Default"/>
        <w:numPr>
          <w:ilvl w:val="0"/>
          <w:numId w:val="12"/>
        </w:numPr>
        <w:spacing w:after="120" w:line="336" w:lineRule="auto"/>
        <w:ind w:left="709"/>
        <w:rPr>
          <w:sz w:val="21"/>
          <w:szCs w:val="21"/>
        </w:rPr>
      </w:pPr>
      <w:r w:rsidRPr="00B2741C">
        <w:rPr>
          <w:sz w:val="21"/>
          <w:szCs w:val="21"/>
        </w:rPr>
        <w:t xml:space="preserve">Is there any benefit for mindfulness, meditation, transcendental meditation, mantra, or yoga to be used as an adjunct with conventional therapy approaches for PTSD, depression, anxiety, or </w:t>
      </w:r>
      <w:r w:rsidR="002832AE">
        <w:rPr>
          <w:sz w:val="21"/>
          <w:szCs w:val="21"/>
        </w:rPr>
        <w:t>AUD</w:t>
      </w:r>
      <w:r w:rsidRPr="00B2741C">
        <w:rPr>
          <w:sz w:val="21"/>
          <w:szCs w:val="21"/>
        </w:rPr>
        <w:t>?</w:t>
      </w:r>
    </w:p>
    <w:p w14:paraId="33E17D84" w14:textId="62E87A65" w:rsidR="00812A8D" w:rsidRPr="00B2741C" w:rsidRDefault="00812A8D" w:rsidP="00B7370D">
      <w:pPr>
        <w:pStyle w:val="BodyText1"/>
        <w:numPr>
          <w:ilvl w:val="0"/>
          <w:numId w:val="7"/>
        </w:numPr>
        <w:spacing w:line="336" w:lineRule="auto"/>
        <w:ind w:left="284" w:hanging="284"/>
        <w:rPr>
          <w:rFonts w:cs="Arial"/>
          <w:sz w:val="21"/>
          <w:szCs w:val="21"/>
        </w:rPr>
      </w:pPr>
      <w:r w:rsidRPr="00B2741C">
        <w:rPr>
          <w:rFonts w:cs="Arial"/>
          <w:sz w:val="21"/>
          <w:szCs w:val="21"/>
        </w:rPr>
        <w:t>A literature search was conducted to identify trials that investigated the efficacy of meditation and mindfulness practices for treating PTSD, depression, anxiety, and AUD. Trials were excluded if the</w:t>
      </w:r>
      <w:r w:rsidR="00C21418">
        <w:rPr>
          <w:rFonts w:cs="Arial"/>
          <w:sz w:val="21"/>
          <w:szCs w:val="21"/>
        </w:rPr>
        <w:t xml:space="preserve"> </w:t>
      </w:r>
      <w:r w:rsidRPr="00B2741C">
        <w:rPr>
          <w:rFonts w:cs="Arial"/>
          <w:sz w:val="21"/>
          <w:szCs w:val="21"/>
        </w:rPr>
        <w:t>full text was unavailable, if the practice was not investigated as a treatment, if the paper was not peer</w:t>
      </w:r>
      <w:r w:rsidR="00EA5196">
        <w:rPr>
          <w:rFonts w:cs="Arial"/>
          <w:sz w:val="21"/>
          <w:szCs w:val="21"/>
        </w:rPr>
        <w:t xml:space="preserve"> </w:t>
      </w:r>
      <w:r w:rsidRPr="00B2741C">
        <w:rPr>
          <w:rFonts w:cs="Arial"/>
          <w:sz w:val="21"/>
          <w:szCs w:val="21"/>
        </w:rPr>
        <w:t xml:space="preserve">reviewed, if the primary outcome measures were not the focus of the review (i.e., PTSD, depression, anxiety, AUD, stress, wellbeing, and arousal symptoms), and if they did not concern the population of interest (i.e., adults). Given that there was a large amount of literature found for meditation and mindfulness practices, only randomised controlled trials (RCTs) or systematic reviews and meta-analyses were examined. Other study designs were excluded. Trials were initially assessed for quality of methodology, risk of bias, and quantity of evidence. Subsequently, the consistency, generalisability, and applicability of the findings to the population of interest was assessed. Assessments were then collated for each meditation and mindfulness practice type to determine an overall ranking of level of support for each type of practice for the treatment of PTSD, depression, anxiety, and AUD. </w:t>
      </w:r>
    </w:p>
    <w:p w14:paraId="6C9903BF" w14:textId="77777777" w:rsidR="00812A8D" w:rsidRPr="00B2741C" w:rsidRDefault="00812A8D" w:rsidP="00B7370D">
      <w:pPr>
        <w:pStyle w:val="BodyText1"/>
        <w:numPr>
          <w:ilvl w:val="0"/>
          <w:numId w:val="7"/>
        </w:numPr>
        <w:spacing w:line="336" w:lineRule="auto"/>
        <w:ind w:left="284" w:hanging="284"/>
        <w:rPr>
          <w:rFonts w:cs="Arial"/>
          <w:sz w:val="21"/>
          <w:szCs w:val="21"/>
        </w:rPr>
      </w:pPr>
      <w:r w:rsidRPr="00B2741C">
        <w:rPr>
          <w:rFonts w:cs="Arial"/>
          <w:sz w:val="21"/>
          <w:szCs w:val="21"/>
        </w:rPr>
        <w:t xml:space="preserve">The ranking categories were: ‘Supported’ – clear, consistent evidence of beneficial effect; ‘Promising’ – evidence suggestive of beneficial effect but further research required; ‘Unknown’ – insufficient evidence of beneficial effect; ‘Not supported’ – clear, consistent evidence of no effect or negative/harmful effect. </w:t>
      </w:r>
    </w:p>
    <w:p w14:paraId="4531AB93" w14:textId="22322810" w:rsidR="00812A8D" w:rsidRPr="00B2741C" w:rsidRDefault="00812A8D" w:rsidP="00B7370D">
      <w:pPr>
        <w:pStyle w:val="BodyText1"/>
        <w:numPr>
          <w:ilvl w:val="0"/>
          <w:numId w:val="7"/>
        </w:numPr>
        <w:spacing w:line="336" w:lineRule="auto"/>
        <w:ind w:left="284" w:hanging="284"/>
        <w:rPr>
          <w:rFonts w:cs="Arial"/>
          <w:sz w:val="21"/>
          <w:szCs w:val="21"/>
        </w:rPr>
      </w:pPr>
      <w:r w:rsidRPr="00B2741C">
        <w:rPr>
          <w:rFonts w:cs="Arial"/>
          <w:sz w:val="21"/>
          <w:szCs w:val="21"/>
        </w:rPr>
        <w:t>Forty-</w:t>
      </w:r>
      <w:r w:rsidR="0060674E">
        <w:rPr>
          <w:rFonts w:cs="Arial"/>
          <w:sz w:val="21"/>
          <w:szCs w:val="21"/>
        </w:rPr>
        <w:t>eight</w:t>
      </w:r>
      <w:r w:rsidR="0060674E" w:rsidRPr="00B2741C">
        <w:rPr>
          <w:rFonts w:cs="Arial"/>
          <w:sz w:val="21"/>
          <w:szCs w:val="21"/>
        </w:rPr>
        <w:t xml:space="preserve"> </w:t>
      </w:r>
      <w:r w:rsidRPr="00B2741C">
        <w:rPr>
          <w:rFonts w:cs="Arial"/>
          <w:sz w:val="21"/>
          <w:szCs w:val="21"/>
        </w:rPr>
        <w:t>original trials met the inclusion criteria for review. Additionally, one paper reported a secondary analysis which was conducted on an original trial, and one paper reported a longer</w:t>
      </w:r>
      <w:r w:rsidR="00EA5196">
        <w:rPr>
          <w:rFonts w:cs="Arial"/>
          <w:sz w:val="21"/>
          <w:szCs w:val="21"/>
        </w:rPr>
        <w:t>-</w:t>
      </w:r>
      <w:r w:rsidRPr="00B2741C">
        <w:rPr>
          <w:rFonts w:cs="Arial"/>
          <w:sz w:val="21"/>
          <w:szCs w:val="21"/>
        </w:rPr>
        <w:t xml:space="preserve">term follow-up of an original trial, totalling </w:t>
      </w:r>
      <w:r w:rsidR="0060674E">
        <w:rPr>
          <w:rFonts w:cs="Arial"/>
          <w:sz w:val="21"/>
          <w:szCs w:val="21"/>
        </w:rPr>
        <w:t>50</w:t>
      </w:r>
      <w:r w:rsidR="0060674E" w:rsidRPr="00B2741C">
        <w:rPr>
          <w:rFonts w:cs="Arial"/>
          <w:sz w:val="21"/>
          <w:szCs w:val="21"/>
        </w:rPr>
        <w:t xml:space="preserve"> </w:t>
      </w:r>
      <w:r w:rsidRPr="00B2741C">
        <w:rPr>
          <w:rFonts w:cs="Arial"/>
          <w:sz w:val="21"/>
          <w:szCs w:val="21"/>
        </w:rPr>
        <w:t>papers. Approximately half (2</w:t>
      </w:r>
      <w:r w:rsidR="0060674E">
        <w:rPr>
          <w:rFonts w:cs="Arial"/>
          <w:sz w:val="21"/>
          <w:szCs w:val="21"/>
        </w:rPr>
        <w:t>6</w:t>
      </w:r>
      <w:r w:rsidRPr="00B2741C">
        <w:rPr>
          <w:rFonts w:cs="Arial"/>
          <w:sz w:val="21"/>
          <w:szCs w:val="21"/>
        </w:rPr>
        <w:t xml:space="preserve">) of the trials originated from the United States. There were three trials from Canada, two each from </w:t>
      </w:r>
      <w:r w:rsidRPr="00B2741C">
        <w:rPr>
          <w:rFonts w:cs="Arial"/>
          <w:sz w:val="21"/>
          <w:szCs w:val="21"/>
        </w:rPr>
        <w:lastRenderedPageBreak/>
        <w:t>Sweden, Ira</w:t>
      </w:r>
      <w:r w:rsidR="00EA5196">
        <w:rPr>
          <w:rFonts w:cs="Arial"/>
          <w:sz w:val="21"/>
          <w:szCs w:val="21"/>
        </w:rPr>
        <w:t>n, India, Germany, the UK, and t</w:t>
      </w:r>
      <w:r w:rsidRPr="00B2741C">
        <w:rPr>
          <w:rFonts w:cs="Arial"/>
          <w:sz w:val="21"/>
          <w:szCs w:val="21"/>
        </w:rPr>
        <w:t>he Netherlands, and one each from Columbia, Taiwan, Croatia, Austria, Hong Kong, Vietnam, and Australia, totalling 4</w:t>
      </w:r>
      <w:r w:rsidR="0060674E">
        <w:rPr>
          <w:rFonts w:cs="Arial"/>
          <w:sz w:val="21"/>
          <w:szCs w:val="21"/>
        </w:rPr>
        <w:t>8</w:t>
      </w:r>
      <w:r w:rsidRPr="00B2741C">
        <w:rPr>
          <w:rFonts w:cs="Arial"/>
          <w:sz w:val="21"/>
          <w:szCs w:val="21"/>
        </w:rPr>
        <w:t xml:space="preserve"> original trials. </w:t>
      </w:r>
    </w:p>
    <w:p w14:paraId="1D90038A" w14:textId="50E60550" w:rsidR="00812A8D" w:rsidRPr="00B2741C" w:rsidRDefault="00812A8D" w:rsidP="00B7370D">
      <w:pPr>
        <w:pStyle w:val="BodyText1"/>
        <w:numPr>
          <w:ilvl w:val="0"/>
          <w:numId w:val="5"/>
        </w:numPr>
        <w:spacing w:line="336" w:lineRule="auto"/>
        <w:ind w:left="284" w:hanging="284"/>
        <w:rPr>
          <w:rFonts w:cs="Arial"/>
          <w:strike/>
          <w:sz w:val="21"/>
          <w:szCs w:val="21"/>
        </w:rPr>
      </w:pPr>
      <w:r w:rsidRPr="00B2741C">
        <w:rPr>
          <w:rFonts w:cs="Arial"/>
          <w:sz w:val="21"/>
          <w:szCs w:val="21"/>
        </w:rPr>
        <w:t>Stand-alone interventions were evaluated in 79% of the total original trials. Stand-alone interventions comprised 3</w:t>
      </w:r>
      <w:r w:rsidR="0060674E">
        <w:rPr>
          <w:rFonts w:cs="Arial"/>
          <w:sz w:val="21"/>
          <w:szCs w:val="21"/>
        </w:rPr>
        <w:t>8</w:t>
      </w:r>
      <w:r w:rsidRPr="00B2741C">
        <w:rPr>
          <w:rFonts w:cs="Arial"/>
          <w:sz w:val="21"/>
          <w:szCs w:val="21"/>
        </w:rPr>
        <w:t>% yoga, 3</w:t>
      </w:r>
      <w:r w:rsidR="0060674E">
        <w:rPr>
          <w:rFonts w:cs="Arial"/>
          <w:sz w:val="21"/>
          <w:szCs w:val="21"/>
        </w:rPr>
        <w:t>1</w:t>
      </w:r>
      <w:r w:rsidRPr="00B2741C">
        <w:rPr>
          <w:rFonts w:cs="Arial"/>
          <w:sz w:val="21"/>
          <w:szCs w:val="21"/>
        </w:rPr>
        <w:t xml:space="preserve">% mindfulness-based interventions, and </w:t>
      </w:r>
      <w:r w:rsidR="0060674E">
        <w:rPr>
          <w:rFonts w:cs="Arial"/>
          <w:sz w:val="21"/>
          <w:szCs w:val="21"/>
        </w:rPr>
        <w:t>10</w:t>
      </w:r>
      <w:r w:rsidRPr="00B2741C">
        <w:rPr>
          <w:rFonts w:cs="Arial"/>
          <w:sz w:val="21"/>
          <w:szCs w:val="21"/>
        </w:rPr>
        <w:t xml:space="preserve">% meditational practices (meditation 2%, </w:t>
      </w:r>
      <w:r w:rsidR="0060674E">
        <w:rPr>
          <w:rFonts w:cs="Arial"/>
          <w:sz w:val="21"/>
          <w:szCs w:val="21"/>
        </w:rPr>
        <w:t xml:space="preserve">transcendental meditation 2%, </w:t>
      </w:r>
      <w:r w:rsidRPr="00B2741C">
        <w:rPr>
          <w:rFonts w:cs="Arial"/>
          <w:sz w:val="21"/>
          <w:szCs w:val="21"/>
        </w:rPr>
        <w:t xml:space="preserve">mantram repetition meditation 4%, and combined yoga/meditation 2%), totalling 79%. </w:t>
      </w:r>
    </w:p>
    <w:p w14:paraId="38E49681" w14:textId="77777777" w:rsidR="00812A8D" w:rsidRPr="00B2741C" w:rsidRDefault="00812A8D" w:rsidP="00B7370D">
      <w:pPr>
        <w:pStyle w:val="BodyText1"/>
        <w:numPr>
          <w:ilvl w:val="0"/>
          <w:numId w:val="5"/>
        </w:numPr>
        <w:spacing w:line="336" w:lineRule="auto"/>
        <w:ind w:left="284" w:hanging="284"/>
        <w:rPr>
          <w:rFonts w:cs="Arial"/>
          <w:strike/>
          <w:sz w:val="21"/>
          <w:szCs w:val="21"/>
        </w:rPr>
      </w:pPr>
      <w:r w:rsidRPr="00B2741C">
        <w:rPr>
          <w:rFonts w:cs="Arial"/>
          <w:sz w:val="21"/>
          <w:szCs w:val="21"/>
        </w:rPr>
        <w:t>Adjunct interventions were evaluated in 21% of the total original trials. Adjunct interventions comprised 13% yoga and 8% mindfulness-based interventions, totalling 21%. There were no meditation-based adjunct interventions.</w:t>
      </w:r>
    </w:p>
    <w:p w14:paraId="346EB6BE" w14:textId="37159A21" w:rsidR="00812A8D" w:rsidRPr="00B2741C" w:rsidRDefault="00812A8D" w:rsidP="00B7370D">
      <w:pPr>
        <w:pStyle w:val="BodyText1"/>
        <w:numPr>
          <w:ilvl w:val="0"/>
          <w:numId w:val="5"/>
        </w:numPr>
        <w:spacing w:line="336" w:lineRule="auto"/>
        <w:ind w:left="284" w:hanging="284"/>
        <w:rPr>
          <w:rFonts w:cs="Arial"/>
          <w:strike/>
          <w:sz w:val="21"/>
          <w:szCs w:val="21"/>
        </w:rPr>
      </w:pPr>
      <w:r w:rsidRPr="00B2741C">
        <w:rPr>
          <w:rFonts w:cs="Arial"/>
          <w:sz w:val="21"/>
          <w:szCs w:val="21"/>
        </w:rPr>
        <w:t>The most frequently investigated interventions (whether stand-alone or adjunct) were yoga</w:t>
      </w:r>
      <w:r w:rsidR="00852BAF" w:rsidRPr="00B2741C">
        <w:rPr>
          <w:rFonts w:cs="Arial"/>
          <w:sz w:val="21"/>
          <w:szCs w:val="21"/>
        </w:rPr>
        <w:t>-based</w:t>
      </w:r>
      <w:r w:rsidRPr="00B2741C">
        <w:rPr>
          <w:rFonts w:cs="Arial"/>
          <w:sz w:val="21"/>
          <w:szCs w:val="21"/>
        </w:rPr>
        <w:t xml:space="preserve"> (5</w:t>
      </w:r>
      <w:r w:rsidR="004372E3">
        <w:rPr>
          <w:rFonts w:cs="Arial"/>
          <w:sz w:val="21"/>
          <w:szCs w:val="21"/>
        </w:rPr>
        <w:t>0</w:t>
      </w:r>
      <w:r w:rsidRPr="00B2741C">
        <w:rPr>
          <w:rFonts w:cs="Arial"/>
          <w:sz w:val="21"/>
          <w:szCs w:val="21"/>
        </w:rPr>
        <w:t>%), followed by mindfulness (4</w:t>
      </w:r>
      <w:r w:rsidR="004372E3">
        <w:rPr>
          <w:rFonts w:cs="Arial"/>
          <w:sz w:val="21"/>
          <w:szCs w:val="21"/>
        </w:rPr>
        <w:t>0</w:t>
      </w:r>
      <w:r w:rsidRPr="00B2741C">
        <w:rPr>
          <w:rFonts w:cs="Arial"/>
          <w:sz w:val="21"/>
          <w:szCs w:val="21"/>
        </w:rPr>
        <w:t xml:space="preserve">%), mantram repetition meditation (4%), meditation (2%), </w:t>
      </w:r>
      <w:r w:rsidR="004372E3">
        <w:rPr>
          <w:rFonts w:cs="Arial"/>
          <w:sz w:val="21"/>
          <w:szCs w:val="21"/>
        </w:rPr>
        <w:t xml:space="preserve">transcendental meditation (2%), </w:t>
      </w:r>
      <w:r w:rsidRPr="00B2741C">
        <w:rPr>
          <w:rFonts w:cs="Arial"/>
          <w:sz w:val="21"/>
          <w:szCs w:val="21"/>
        </w:rPr>
        <w:t xml:space="preserve">and a combined yoga/meditation intervention (2%). </w:t>
      </w:r>
    </w:p>
    <w:p w14:paraId="166575BC" w14:textId="6CC47CE7" w:rsidR="00812A8D" w:rsidRPr="00B2741C" w:rsidRDefault="00812A8D" w:rsidP="00B7370D">
      <w:pPr>
        <w:pStyle w:val="BodyText1"/>
        <w:numPr>
          <w:ilvl w:val="0"/>
          <w:numId w:val="5"/>
        </w:numPr>
        <w:spacing w:line="336" w:lineRule="auto"/>
        <w:ind w:left="284" w:hanging="284"/>
        <w:rPr>
          <w:rFonts w:cs="Arial"/>
          <w:strike/>
          <w:sz w:val="21"/>
          <w:szCs w:val="21"/>
        </w:rPr>
      </w:pPr>
      <w:r w:rsidRPr="00B2741C">
        <w:rPr>
          <w:rFonts w:cs="Arial"/>
          <w:sz w:val="21"/>
          <w:szCs w:val="21"/>
        </w:rPr>
        <w:t>Most of the trials targeted depression (</w:t>
      </w:r>
      <w:r w:rsidR="004372E3">
        <w:rPr>
          <w:rFonts w:cs="Arial"/>
          <w:sz w:val="21"/>
          <w:szCs w:val="21"/>
        </w:rPr>
        <w:t>39</w:t>
      </w:r>
      <w:r w:rsidRPr="00B2741C">
        <w:rPr>
          <w:rFonts w:cs="Arial"/>
          <w:sz w:val="21"/>
          <w:szCs w:val="21"/>
        </w:rPr>
        <w:t>%), followed by PTSD (2</w:t>
      </w:r>
      <w:r w:rsidR="004372E3">
        <w:rPr>
          <w:rFonts w:cs="Arial"/>
          <w:sz w:val="21"/>
          <w:szCs w:val="21"/>
        </w:rPr>
        <w:t>5</w:t>
      </w:r>
      <w:r w:rsidRPr="00B2741C">
        <w:rPr>
          <w:rFonts w:cs="Arial"/>
          <w:sz w:val="21"/>
          <w:szCs w:val="21"/>
        </w:rPr>
        <w:t>%), anxiety (13%), depression and anxiety together (13%), and AUD (1</w:t>
      </w:r>
      <w:r w:rsidR="004372E3">
        <w:rPr>
          <w:rFonts w:cs="Arial"/>
          <w:sz w:val="21"/>
          <w:szCs w:val="21"/>
        </w:rPr>
        <w:t>0</w:t>
      </w:r>
      <w:r w:rsidRPr="00B2741C">
        <w:rPr>
          <w:rFonts w:cs="Arial"/>
          <w:sz w:val="21"/>
          <w:szCs w:val="21"/>
        </w:rPr>
        <w:t>%).</w:t>
      </w:r>
    </w:p>
    <w:p w14:paraId="4D62778D" w14:textId="7A0DA7EC" w:rsidR="00812A8D" w:rsidRPr="00B2741C" w:rsidRDefault="00812A8D" w:rsidP="00B7370D">
      <w:pPr>
        <w:pStyle w:val="BodyText1"/>
        <w:numPr>
          <w:ilvl w:val="0"/>
          <w:numId w:val="5"/>
        </w:numPr>
        <w:spacing w:line="336" w:lineRule="auto"/>
        <w:ind w:left="284" w:hanging="284"/>
        <w:rPr>
          <w:rFonts w:cs="Arial"/>
          <w:strike/>
          <w:sz w:val="21"/>
          <w:szCs w:val="21"/>
        </w:rPr>
      </w:pPr>
      <w:r w:rsidRPr="00B2741C">
        <w:rPr>
          <w:rFonts w:cs="Arial"/>
          <w:sz w:val="21"/>
          <w:szCs w:val="21"/>
        </w:rPr>
        <w:t>Meditation, including mantram meditation</w:t>
      </w:r>
      <w:r w:rsidR="004372E3">
        <w:rPr>
          <w:rFonts w:cs="Arial"/>
          <w:sz w:val="21"/>
          <w:szCs w:val="21"/>
        </w:rPr>
        <w:t xml:space="preserve"> and transcendental meditation</w:t>
      </w:r>
      <w:r w:rsidRPr="00B2741C">
        <w:rPr>
          <w:rFonts w:cs="Arial"/>
          <w:sz w:val="21"/>
          <w:szCs w:val="21"/>
        </w:rPr>
        <w:t>, was used for depression (2% of all trials) and PTSD (</w:t>
      </w:r>
      <w:r w:rsidR="004372E3">
        <w:rPr>
          <w:rFonts w:cs="Arial"/>
          <w:sz w:val="21"/>
          <w:szCs w:val="21"/>
        </w:rPr>
        <w:t>6</w:t>
      </w:r>
      <w:r w:rsidRPr="00B2741C">
        <w:rPr>
          <w:rFonts w:cs="Arial"/>
          <w:sz w:val="21"/>
          <w:szCs w:val="21"/>
        </w:rPr>
        <w:t>%). Yoga was used mostly for depression (21%), followed by PTSD (13%), depression and anxiety (1</w:t>
      </w:r>
      <w:r w:rsidR="004372E3">
        <w:rPr>
          <w:rFonts w:cs="Arial"/>
          <w:sz w:val="21"/>
          <w:szCs w:val="21"/>
        </w:rPr>
        <w:t>0</w:t>
      </w:r>
      <w:r w:rsidRPr="00B2741C">
        <w:rPr>
          <w:rFonts w:cs="Arial"/>
          <w:sz w:val="21"/>
          <w:szCs w:val="21"/>
        </w:rPr>
        <w:t>%), AUD (4%), and anxiety (2%). Mindfulness was also used mostly for depression (15%), followed by anxiety (11%), PTSD (</w:t>
      </w:r>
      <w:r w:rsidR="004372E3">
        <w:rPr>
          <w:rFonts w:cs="Arial"/>
          <w:sz w:val="21"/>
          <w:szCs w:val="21"/>
        </w:rPr>
        <w:t>6</w:t>
      </w:r>
      <w:r w:rsidRPr="00B2741C">
        <w:rPr>
          <w:rFonts w:cs="Arial"/>
          <w:sz w:val="21"/>
          <w:szCs w:val="21"/>
        </w:rPr>
        <w:t xml:space="preserve">%), AUD (6%), and depression and anxiety (2%). Combined meditation and yoga was used for depression rarely (2%). </w:t>
      </w:r>
    </w:p>
    <w:p w14:paraId="4C3EE6EC" w14:textId="5DD3D40A" w:rsidR="00127894" w:rsidRPr="00127894" w:rsidRDefault="00812A8D" w:rsidP="00B7370D">
      <w:pPr>
        <w:pStyle w:val="BodyText1"/>
        <w:numPr>
          <w:ilvl w:val="0"/>
          <w:numId w:val="5"/>
        </w:numPr>
        <w:spacing w:line="336" w:lineRule="auto"/>
        <w:ind w:left="284" w:hanging="284"/>
        <w:rPr>
          <w:rFonts w:cs="Arial"/>
          <w:sz w:val="21"/>
          <w:szCs w:val="21"/>
        </w:rPr>
      </w:pPr>
      <w:r w:rsidRPr="00B2741C">
        <w:rPr>
          <w:rFonts w:cs="Arial"/>
          <w:sz w:val="21"/>
          <w:szCs w:val="21"/>
        </w:rPr>
        <w:t>Overall, the quality of the trials was mixed, with some high and some poor quality trials. Of the final 2</w:t>
      </w:r>
      <w:r w:rsidR="004372E3">
        <w:rPr>
          <w:rFonts w:cs="Arial"/>
          <w:sz w:val="21"/>
          <w:szCs w:val="21"/>
        </w:rPr>
        <w:t>3</w:t>
      </w:r>
      <w:r w:rsidRPr="00B2741C">
        <w:rPr>
          <w:rFonts w:cs="Arial"/>
          <w:sz w:val="21"/>
          <w:szCs w:val="21"/>
        </w:rPr>
        <w:t xml:space="preserve"> groups of interventions, three stand-alone interventions were ranked as ‘Promising’ (group yoga for depression, group mindfulness for depression, and group mindfulness for anxiety). The remaining </w:t>
      </w:r>
      <w:r w:rsidR="00984EF1">
        <w:rPr>
          <w:rFonts w:cs="Arial"/>
          <w:sz w:val="21"/>
          <w:szCs w:val="21"/>
        </w:rPr>
        <w:t>20</w:t>
      </w:r>
      <w:r w:rsidRPr="00B2741C">
        <w:rPr>
          <w:rFonts w:cs="Arial"/>
          <w:sz w:val="21"/>
          <w:szCs w:val="21"/>
        </w:rPr>
        <w:t xml:space="preserve"> groups were ranked as ‘Unknown’. A summary of the 2</w:t>
      </w:r>
      <w:r w:rsidR="00984EF1">
        <w:rPr>
          <w:rFonts w:cs="Arial"/>
          <w:sz w:val="21"/>
          <w:szCs w:val="21"/>
        </w:rPr>
        <w:t>3</w:t>
      </w:r>
      <w:r w:rsidRPr="00B2741C">
        <w:rPr>
          <w:rFonts w:cs="Arial"/>
          <w:sz w:val="21"/>
          <w:szCs w:val="21"/>
        </w:rPr>
        <w:t xml:space="preserve"> groups and their rankings follows.</w:t>
      </w:r>
    </w:p>
    <w:p w14:paraId="325F0AC9" w14:textId="4C12F49C" w:rsidR="00127894" w:rsidRPr="00127894" w:rsidRDefault="00812A8D" w:rsidP="003527A0">
      <w:pPr>
        <w:pStyle w:val="BodyText1"/>
        <w:numPr>
          <w:ilvl w:val="0"/>
          <w:numId w:val="5"/>
        </w:numPr>
        <w:spacing w:line="336" w:lineRule="auto"/>
        <w:ind w:left="284" w:hanging="284"/>
        <w:rPr>
          <w:rFonts w:cstheme="minorHAnsi"/>
          <w:sz w:val="21"/>
          <w:szCs w:val="21"/>
        </w:rPr>
      </w:pPr>
      <w:r w:rsidRPr="00127894">
        <w:rPr>
          <w:rFonts w:cs="Arial"/>
          <w:sz w:val="21"/>
          <w:szCs w:val="21"/>
        </w:rPr>
        <w:t>The key findings for the 1</w:t>
      </w:r>
      <w:r w:rsidR="00984EF1" w:rsidRPr="00127894">
        <w:rPr>
          <w:rFonts w:cs="Arial"/>
          <w:sz w:val="21"/>
          <w:szCs w:val="21"/>
        </w:rPr>
        <w:t>1</w:t>
      </w:r>
      <w:r w:rsidRPr="00127894">
        <w:rPr>
          <w:rFonts w:cs="Arial"/>
          <w:sz w:val="21"/>
          <w:szCs w:val="21"/>
        </w:rPr>
        <w:t xml:space="preserve"> groups of </w:t>
      </w:r>
      <w:r w:rsidRPr="00127894">
        <w:rPr>
          <w:rFonts w:cs="Arial"/>
          <w:i/>
          <w:sz w:val="21"/>
          <w:szCs w:val="21"/>
        </w:rPr>
        <w:t>stand-alone meditational practice interventions</w:t>
      </w:r>
      <w:r w:rsidRPr="00127894">
        <w:rPr>
          <w:rFonts w:cs="Arial"/>
          <w:sz w:val="21"/>
          <w:szCs w:val="21"/>
        </w:rPr>
        <w:t xml:space="preserve"> were that:</w:t>
      </w:r>
      <w:r w:rsidR="00127894" w:rsidRPr="00127894">
        <w:rPr>
          <w:rFonts w:cstheme="minorHAnsi"/>
          <w:sz w:val="21"/>
          <w:szCs w:val="21"/>
        </w:rPr>
        <w:t xml:space="preserve"> </w:t>
      </w:r>
    </w:p>
    <w:p w14:paraId="446E0973" w14:textId="2352965C" w:rsidR="00127894"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meditation</w:t>
      </w:r>
      <w:r>
        <w:rPr>
          <w:rFonts w:cstheme="minorHAnsi"/>
          <w:b/>
          <w:sz w:val="21"/>
          <w:szCs w:val="21"/>
        </w:rPr>
        <w:t xml:space="preserve"> </w:t>
      </w:r>
      <w:r w:rsidRPr="00F20E8E">
        <w:rPr>
          <w:rFonts w:cstheme="minorHAnsi"/>
          <w:b/>
          <w:sz w:val="21"/>
          <w:szCs w:val="21"/>
        </w:rPr>
        <w:t>in treating PTSD</w:t>
      </w:r>
      <w:r>
        <w:rPr>
          <w:rFonts w:cstheme="minorHAnsi"/>
          <w:b/>
          <w:sz w:val="21"/>
          <w:szCs w:val="21"/>
        </w:rPr>
        <w:t xml:space="preserve"> (compared to a non-active comparison)</w:t>
      </w:r>
      <w:r w:rsidRPr="00F20E8E">
        <w:rPr>
          <w:rFonts w:cstheme="minorHAnsi"/>
          <w:sz w:val="21"/>
          <w:szCs w:val="21"/>
        </w:rPr>
        <w:t xml:space="preserve"> (1 trial) received an ‘Unknown’ ranking</w:t>
      </w:r>
    </w:p>
    <w:p w14:paraId="4C6D68B4" w14:textId="77777777" w:rsidR="00127894" w:rsidRPr="00D407D4"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meditation in treating PTSD</w:t>
      </w:r>
      <w:r>
        <w:rPr>
          <w:rFonts w:cstheme="minorHAnsi"/>
          <w:b/>
          <w:sz w:val="21"/>
          <w:szCs w:val="21"/>
        </w:rPr>
        <w:t xml:space="preserve"> (compared to an active comparison)</w:t>
      </w:r>
      <w:r w:rsidRPr="00F20E8E">
        <w:rPr>
          <w:rFonts w:cstheme="minorHAnsi"/>
          <w:sz w:val="21"/>
          <w:szCs w:val="21"/>
        </w:rPr>
        <w:t xml:space="preserve"> (1 trial) received an ‘Unknown’ ranking</w:t>
      </w:r>
    </w:p>
    <w:p w14:paraId="1C5698C2"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individual meditation in treating PTSD</w:t>
      </w:r>
      <w:r w:rsidRPr="00F20E8E">
        <w:rPr>
          <w:rFonts w:cstheme="minorHAnsi"/>
          <w:sz w:val="21"/>
          <w:szCs w:val="21"/>
        </w:rPr>
        <w:t xml:space="preserve"> </w:t>
      </w:r>
      <w:r w:rsidRPr="00096336">
        <w:rPr>
          <w:rFonts w:cstheme="minorHAnsi"/>
          <w:b/>
          <w:sz w:val="21"/>
          <w:szCs w:val="21"/>
        </w:rPr>
        <w:t>(compared to</w:t>
      </w:r>
      <w:r w:rsidRPr="00E72604">
        <w:rPr>
          <w:rFonts w:cstheme="minorHAnsi"/>
          <w:b/>
          <w:sz w:val="21"/>
          <w:szCs w:val="21"/>
        </w:rPr>
        <w:t xml:space="preserve"> </w:t>
      </w:r>
      <w:r>
        <w:rPr>
          <w:rFonts w:cstheme="minorHAnsi"/>
          <w:b/>
          <w:sz w:val="21"/>
          <w:szCs w:val="21"/>
        </w:rPr>
        <w:t xml:space="preserve">an </w:t>
      </w:r>
      <w:r w:rsidRPr="00E72604">
        <w:rPr>
          <w:rFonts w:cstheme="minorHAnsi"/>
          <w:b/>
          <w:sz w:val="21"/>
          <w:szCs w:val="21"/>
        </w:rPr>
        <w:t xml:space="preserve">active </w:t>
      </w:r>
      <w:r>
        <w:rPr>
          <w:rFonts w:cstheme="minorHAnsi"/>
          <w:b/>
          <w:sz w:val="21"/>
          <w:szCs w:val="21"/>
        </w:rPr>
        <w:t>comparison</w:t>
      </w:r>
      <w:r w:rsidRPr="00E72604">
        <w:rPr>
          <w:rFonts w:cstheme="minorHAnsi"/>
          <w:b/>
          <w:sz w:val="21"/>
          <w:szCs w:val="21"/>
        </w:rPr>
        <w:t>)</w:t>
      </w:r>
      <w:r>
        <w:rPr>
          <w:rFonts w:cstheme="minorHAnsi"/>
          <w:sz w:val="21"/>
          <w:szCs w:val="21"/>
        </w:rPr>
        <w:t xml:space="preserve"> </w:t>
      </w:r>
      <w:r w:rsidRPr="00F20E8E">
        <w:rPr>
          <w:rFonts w:cstheme="minorHAnsi"/>
          <w:sz w:val="21"/>
          <w:szCs w:val="21"/>
        </w:rPr>
        <w:t>(1 trial) received an ‘Unknown’ ranking</w:t>
      </w:r>
    </w:p>
    <w:p w14:paraId="412F1C60"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lastRenderedPageBreak/>
        <w:t xml:space="preserve">the evidence for </w:t>
      </w:r>
      <w:r w:rsidRPr="00F20E8E">
        <w:rPr>
          <w:rFonts w:cstheme="minorHAnsi"/>
          <w:b/>
          <w:sz w:val="21"/>
          <w:szCs w:val="21"/>
        </w:rPr>
        <w:t>group meditation in treating depression</w:t>
      </w:r>
      <w:r>
        <w:rPr>
          <w:rFonts w:cstheme="minorHAnsi"/>
          <w:b/>
          <w:sz w:val="21"/>
          <w:szCs w:val="21"/>
        </w:rPr>
        <w:t xml:space="preserve"> (compared to a non-active comparison)</w:t>
      </w:r>
      <w:r w:rsidRPr="00F20E8E">
        <w:rPr>
          <w:rFonts w:cstheme="minorHAnsi"/>
          <w:sz w:val="21"/>
          <w:szCs w:val="21"/>
        </w:rPr>
        <w:t xml:space="preserve"> (1 trial) received an ‘Unknown’ ranking</w:t>
      </w:r>
    </w:p>
    <w:p w14:paraId="476056CE"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yoga in treating PTSD</w:t>
      </w:r>
      <w:r>
        <w:rPr>
          <w:rFonts w:cstheme="minorHAnsi"/>
          <w:b/>
          <w:sz w:val="21"/>
          <w:szCs w:val="21"/>
        </w:rPr>
        <w:t xml:space="preserve"> (compared to a non-active comparison) </w:t>
      </w:r>
      <w:r w:rsidRPr="00F20E8E">
        <w:rPr>
          <w:rFonts w:cstheme="minorHAnsi"/>
          <w:sz w:val="21"/>
          <w:szCs w:val="21"/>
        </w:rPr>
        <w:t>(5 trials) received an ‘Unknown’ ranking</w:t>
      </w:r>
    </w:p>
    <w:p w14:paraId="55EF050F"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yoga in treating depression</w:t>
      </w:r>
      <w:r>
        <w:rPr>
          <w:rFonts w:cstheme="minorHAnsi"/>
          <w:b/>
          <w:sz w:val="21"/>
          <w:szCs w:val="21"/>
        </w:rPr>
        <w:t xml:space="preserve"> (compared to a non-active comparison)</w:t>
      </w:r>
      <w:r w:rsidRPr="00F20E8E">
        <w:rPr>
          <w:rFonts w:cstheme="minorHAnsi"/>
          <w:sz w:val="21"/>
          <w:szCs w:val="21"/>
        </w:rPr>
        <w:t xml:space="preserve"> (6 trials) received a ‘Promising’ ranking</w:t>
      </w:r>
    </w:p>
    <w:p w14:paraId="4DA203B0"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individual</w:t>
      </w:r>
      <w:r>
        <w:rPr>
          <w:rFonts w:cstheme="minorHAnsi"/>
          <w:b/>
          <w:sz w:val="21"/>
          <w:szCs w:val="21"/>
        </w:rPr>
        <w:t xml:space="preserve"> </w:t>
      </w:r>
      <w:r w:rsidRPr="00F20E8E">
        <w:rPr>
          <w:rFonts w:cstheme="minorHAnsi"/>
          <w:b/>
          <w:sz w:val="21"/>
          <w:szCs w:val="21"/>
        </w:rPr>
        <w:t>yoga in treating anxiety</w:t>
      </w:r>
      <w:r>
        <w:rPr>
          <w:rFonts w:cstheme="minorHAnsi"/>
          <w:b/>
          <w:sz w:val="21"/>
          <w:szCs w:val="21"/>
        </w:rPr>
        <w:t xml:space="preserve"> (compared to a non-active comparison)</w:t>
      </w:r>
      <w:r w:rsidRPr="00F20E8E">
        <w:rPr>
          <w:rFonts w:cstheme="minorHAnsi"/>
          <w:sz w:val="21"/>
          <w:szCs w:val="21"/>
        </w:rPr>
        <w:t xml:space="preserve"> (1 trial) received an ‘Unknown’ ranking</w:t>
      </w:r>
    </w:p>
    <w:p w14:paraId="5B745EB6"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yoga in treating depression and anxiety together</w:t>
      </w:r>
      <w:r>
        <w:rPr>
          <w:rFonts w:cstheme="minorHAnsi"/>
          <w:b/>
          <w:sz w:val="21"/>
          <w:szCs w:val="21"/>
        </w:rPr>
        <w:t xml:space="preserve"> (compared to a non-active comparison) </w:t>
      </w:r>
      <w:r w:rsidRPr="00F20E8E">
        <w:rPr>
          <w:rFonts w:cstheme="minorHAnsi"/>
          <w:sz w:val="21"/>
          <w:szCs w:val="21"/>
        </w:rPr>
        <w:t xml:space="preserve"> (4 trials) received an ‘Unknown’ ranking</w:t>
      </w:r>
    </w:p>
    <w:p w14:paraId="1A625BEA"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individual yoga in treating depression and anxiety together</w:t>
      </w:r>
      <w:r>
        <w:rPr>
          <w:rFonts w:cstheme="minorHAnsi"/>
          <w:b/>
          <w:sz w:val="21"/>
          <w:szCs w:val="21"/>
        </w:rPr>
        <w:t xml:space="preserve"> (compared to a non-active comparison) </w:t>
      </w:r>
      <w:r w:rsidRPr="00F20E8E">
        <w:rPr>
          <w:rFonts w:cstheme="minorHAnsi"/>
          <w:sz w:val="21"/>
          <w:szCs w:val="21"/>
        </w:rPr>
        <w:t xml:space="preserve"> (1 trial) received an ‘Unknown’ ranking</w:t>
      </w:r>
    </w:p>
    <w:p w14:paraId="4A6CD3C8"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yoga</w:t>
      </w:r>
      <w:r>
        <w:rPr>
          <w:rFonts w:cstheme="minorHAnsi"/>
          <w:b/>
          <w:sz w:val="21"/>
          <w:szCs w:val="21"/>
        </w:rPr>
        <w:t xml:space="preserve"> (hatha yoga)</w:t>
      </w:r>
      <w:r w:rsidRPr="00F20E8E">
        <w:rPr>
          <w:rFonts w:cstheme="minorHAnsi"/>
          <w:b/>
          <w:sz w:val="21"/>
          <w:szCs w:val="21"/>
        </w:rPr>
        <w:t xml:space="preserve"> in treating AUD</w:t>
      </w:r>
      <w:r>
        <w:rPr>
          <w:rFonts w:cstheme="minorHAnsi"/>
          <w:b/>
          <w:sz w:val="21"/>
          <w:szCs w:val="21"/>
        </w:rPr>
        <w:t xml:space="preserve"> (compared to a non-active comparison)</w:t>
      </w:r>
      <w:r w:rsidRPr="00F20E8E">
        <w:rPr>
          <w:rFonts w:cstheme="minorHAnsi"/>
          <w:sz w:val="21"/>
          <w:szCs w:val="21"/>
        </w:rPr>
        <w:t xml:space="preserve"> (1 trial) received an ‘Unknown’ ranking</w:t>
      </w:r>
    </w:p>
    <w:p w14:paraId="4C058D33" w14:textId="77777777" w:rsidR="00127894" w:rsidRPr="00F20E8E" w:rsidRDefault="00127894" w:rsidP="00B7370D">
      <w:pPr>
        <w:pStyle w:val="BodyText1"/>
        <w:numPr>
          <w:ilvl w:val="1"/>
          <w:numId w:val="5"/>
        </w:numPr>
        <w:spacing w:line="336" w:lineRule="auto"/>
        <w:ind w:left="709"/>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yoga/meditation in treating depression</w:t>
      </w:r>
      <w:r>
        <w:rPr>
          <w:rFonts w:cstheme="minorHAnsi"/>
          <w:b/>
          <w:sz w:val="21"/>
          <w:szCs w:val="21"/>
        </w:rPr>
        <w:t xml:space="preserve"> (compared to a non-active comparison)</w:t>
      </w:r>
      <w:r w:rsidRPr="00F20E8E">
        <w:rPr>
          <w:rFonts w:cstheme="minorHAnsi"/>
          <w:sz w:val="21"/>
          <w:szCs w:val="21"/>
        </w:rPr>
        <w:t xml:space="preserve"> (1 trial) received an ‘Unknown’ ranking.</w:t>
      </w:r>
    </w:p>
    <w:p w14:paraId="0C06CCCD" w14:textId="77777777" w:rsidR="00127894" w:rsidRPr="00F20E8E" w:rsidRDefault="00127894" w:rsidP="00B7370D">
      <w:pPr>
        <w:pStyle w:val="BodyText1"/>
        <w:numPr>
          <w:ilvl w:val="0"/>
          <w:numId w:val="5"/>
        </w:numPr>
        <w:spacing w:line="336" w:lineRule="auto"/>
        <w:ind w:left="284" w:hanging="284"/>
        <w:rPr>
          <w:rFonts w:cstheme="minorHAnsi"/>
          <w:sz w:val="21"/>
          <w:szCs w:val="21"/>
        </w:rPr>
      </w:pPr>
      <w:r w:rsidRPr="00F20E8E">
        <w:rPr>
          <w:rFonts w:cstheme="minorHAnsi"/>
          <w:sz w:val="21"/>
          <w:szCs w:val="21"/>
        </w:rPr>
        <w:t xml:space="preserve">The key findings for the six groups of </w:t>
      </w:r>
      <w:r w:rsidRPr="00F20E8E">
        <w:rPr>
          <w:rFonts w:cstheme="minorHAnsi"/>
          <w:i/>
          <w:sz w:val="21"/>
          <w:szCs w:val="21"/>
        </w:rPr>
        <w:t>stand-alone mindfulness-based interventions</w:t>
      </w:r>
      <w:r w:rsidRPr="00F20E8E">
        <w:rPr>
          <w:rFonts w:cstheme="minorHAnsi"/>
          <w:sz w:val="21"/>
          <w:szCs w:val="21"/>
        </w:rPr>
        <w:t xml:space="preserve"> </w:t>
      </w:r>
      <w:r>
        <w:rPr>
          <w:rFonts w:cstheme="minorHAnsi"/>
          <w:sz w:val="21"/>
          <w:szCs w:val="21"/>
        </w:rPr>
        <w:t xml:space="preserve">compared to an active comparison group </w:t>
      </w:r>
      <w:r w:rsidRPr="00F20E8E">
        <w:rPr>
          <w:rFonts w:cstheme="minorHAnsi"/>
          <w:sz w:val="21"/>
          <w:szCs w:val="21"/>
        </w:rPr>
        <w:t>were that:</w:t>
      </w:r>
    </w:p>
    <w:p w14:paraId="7BEB7DD4"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mindfulness in treating PTSD</w:t>
      </w:r>
      <w:r>
        <w:rPr>
          <w:rFonts w:cstheme="minorHAnsi"/>
          <w:b/>
          <w:sz w:val="21"/>
          <w:szCs w:val="21"/>
        </w:rPr>
        <w:t xml:space="preserve"> (compared to an active comparison)</w:t>
      </w:r>
      <w:r w:rsidRPr="00F20E8E">
        <w:rPr>
          <w:rFonts w:cstheme="minorHAnsi"/>
          <w:sz w:val="21"/>
          <w:szCs w:val="21"/>
        </w:rPr>
        <w:t xml:space="preserve"> (2 trials) received an ‘Unknown’ ranking</w:t>
      </w:r>
    </w:p>
    <w:p w14:paraId="14473869"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mindfulness in treating depression</w:t>
      </w:r>
      <w:r>
        <w:rPr>
          <w:rFonts w:cstheme="minorHAnsi"/>
          <w:b/>
          <w:sz w:val="21"/>
          <w:szCs w:val="21"/>
        </w:rPr>
        <w:t xml:space="preserve"> (compared to an active comparison)</w:t>
      </w:r>
      <w:r w:rsidRPr="00F20E8E">
        <w:rPr>
          <w:rFonts w:cstheme="minorHAnsi"/>
          <w:sz w:val="21"/>
          <w:szCs w:val="21"/>
        </w:rPr>
        <w:t xml:space="preserve">  (3 trials) received a ‘Promising’ ranking</w:t>
      </w:r>
    </w:p>
    <w:p w14:paraId="0B4BDA81"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individual mindfulness</w:t>
      </w:r>
      <w:r>
        <w:rPr>
          <w:rFonts w:cstheme="minorHAnsi"/>
          <w:b/>
          <w:sz w:val="21"/>
          <w:szCs w:val="21"/>
        </w:rPr>
        <w:t xml:space="preserve"> </w:t>
      </w:r>
      <w:r w:rsidRPr="00F20E8E">
        <w:rPr>
          <w:rFonts w:cstheme="minorHAnsi"/>
          <w:b/>
          <w:sz w:val="21"/>
          <w:szCs w:val="21"/>
        </w:rPr>
        <w:t>treating depression</w:t>
      </w:r>
      <w:r w:rsidRPr="00F20E8E">
        <w:rPr>
          <w:rFonts w:cstheme="minorHAnsi"/>
          <w:sz w:val="21"/>
          <w:szCs w:val="21"/>
        </w:rPr>
        <w:t xml:space="preserve"> </w:t>
      </w:r>
      <w:r>
        <w:rPr>
          <w:rFonts w:cstheme="minorHAnsi"/>
          <w:b/>
          <w:sz w:val="21"/>
          <w:szCs w:val="21"/>
        </w:rPr>
        <w:t>(compared to an active comparison)</w:t>
      </w:r>
      <w:r w:rsidRPr="00F20E8E">
        <w:rPr>
          <w:rFonts w:cstheme="minorHAnsi"/>
          <w:sz w:val="21"/>
          <w:szCs w:val="21"/>
        </w:rPr>
        <w:t xml:space="preserve"> (1 trial) received an ‘Unknown’ ranking</w:t>
      </w:r>
    </w:p>
    <w:p w14:paraId="780A4FD7"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mindfulness in treating anxiety</w:t>
      </w:r>
      <w:r w:rsidRPr="00F20E8E">
        <w:rPr>
          <w:rFonts w:cstheme="minorHAnsi"/>
          <w:sz w:val="21"/>
          <w:szCs w:val="21"/>
        </w:rPr>
        <w:t xml:space="preserve"> </w:t>
      </w:r>
      <w:r>
        <w:rPr>
          <w:rFonts w:cstheme="minorHAnsi"/>
          <w:b/>
          <w:sz w:val="21"/>
          <w:szCs w:val="21"/>
        </w:rPr>
        <w:t>(compared to an active comparison)</w:t>
      </w:r>
      <w:r w:rsidRPr="00F20E8E">
        <w:rPr>
          <w:rFonts w:cstheme="minorHAnsi"/>
          <w:sz w:val="21"/>
          <w:szCs w:val="21"/>
        </w:rPr>
        <w:t xml:space="preserve"> (5 trials) received a ‘Promising’ ranking</w:t>
      </w:r>
    </w:p>
    <w:p w14:paraId="3EA5E829"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mindfulness in treating depression and anxiety together</w:t>
      </w:r>
      <w:r w:rsidRPr="00F20E8E">
        <w:rPr>
          <w:rFonts w:cstheme="minorHAnsi"/>
          <w:sz w:val="21"/>
          <w:szCs w:val="21"/>
        </w:rPr>
        <w:t xml:space="preserve"> </w:t>
      </w:r>
      <w:r>
        <w:rPr>
          <w:rFonts w:cstheme="minorHAnsi"/>
          <w:b/>
          <w:sz w:val="21"/>
          <w:szCs w:val="21"/>
        </w:rPr>
        <w:t>(compared to an active comparison)</w:t>
      </w:r>
      <w:r w:rsidRPr="00F20E8E">
        <w:rPr>
          <w:rFonts w:cstheme="minorHAnsi"/>
          <w:sz w:val="21"/>
          <w:szCs w:val="21"/>
        </w:rPr>
        <w:t xml:space="preserve"> (1 trial) received an ‘Unknown’ ranking</w:t>
      </w:r>
    </w:p>
    <w:p w14:paraId="7DC84CE0" w14:textId="77777777" w:rsidR="00127894" w:rsidRPr="00F20E8E" w:rsidRDefault="00127894" w:rsidP="00B7370D">
      <w:pPr>
        <w:pStyle w:val="BodyText1"/>
        <w:numPr>
          <w:ilvl w:val="1"/>
          <w:numId w:val="5"/>
        </w:numPr>
        <w:spacing w:line="336" w:lineRule="auto"/>
        <w:ind w:left="709"/>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mindfulness in treating AUD</w:t>
      </w:r>
      <w:r w:rsidRPr="00F20E8E">
        <w:rPr>
          <w:rFonts w:cstheme="minorHAnsi"/>
          <w:sz w:val="21"/>
          <w:szCs w:val="21"/>
        </w:rPr>
        <w:t xml:space="preserve"> </w:t>
      </w:r>
      <w:r>
        <w:rPr>
          <w:rFonts w:cstheme="minorHAnsi"/>
          <w:b/>
          <w:sz w:val="21"/>
          <w:szCs w:val="21"/>
        </w:rPr>
        <w:t>(compared to an active comparison)</w:t>
      </w:r>
      <w:r w:rsidRPr="00F20E8E">
        <w:rPr>
          <w:rFonts w:cstheme="minorHAnsi"/>
          <w:sz w:val="21"/>
          <w:szCs w:val="21"/>
        </w:rPr>
        <w:t xml:space="preserve"> (3 trials) received an ‘Unknown’ ranking.</w:t>
      </w:r>
    </w:p>
    <w:p w14:paraId="083A215E" w14:textId="77777777" w:rsidR="00127894" w:rsidRPr="00F20E8E" w:rsidRDefault="00127894" w:rsidP="00B7370D">
      <w:pPr>
        <w:pStyle w:val="BodyText1"/>
        <w:numPr>
          <w:ilvl w:val="0"/>
          <w:numId w:val="5"/>
        </w:numPr>
        <w:spacing w:line="336" w:lineRule="auto"/>
        <w:ind w:left="284" w:hanging="284"/>
        <w:rPr>
          <w:rFonts w:cstheme="minorHAnsi"/>
          <w:sz w:val="21"/>
          <w:szCs w:val="21"/>
        </w:rPr>
      </w:pPr>
      <w:r w:rsidRPr="00F20E8E">
        <w:rPr>
          <w:rFonts w:cstheme="minorHAnsi"/>
          <w:sz w:val="21"/>
          <w:szCs w:val="21"/>
        </w:rPr>
        <w:t xml:space="preserve">The key findings for the six groups of </w:t>
      </w:r>
      <w:r w:rsidRPr="00F20E8E">
        <w:rPr>
          <w:rFonts w:cstheme="minorHAnsi"/>
          <w:i/>
          <w:sz w:val="21"/>
          <w:szCs w:val="21"/>
        </w:rPr>
        <w:t>adjunct meditation, yoga, and mindfulness-based interventions</w:t>
      </w:r>
      <w:r w:rsidRPr="00F20E8E">
        <w:rPr>
          <w:rFonts w:cstheme="minorHAnsi"/>
          <w:sz w:val="21"/>
          <w:szCs w:val="21"/>
        </w:rPr>
        <w:t xml:space="preserve"> were that:</w:t>
      </w:r>
    </w:p>
    <w:p w14:paraId="391ECD85"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lastRenderedPageBreak/>
        <w:t xml:space="preserve">the evidence for </w:t>
      </w:r>
      <w:r w:rsidRPr="00F20E8E">
        <w:rPr>
          <w:rFonts w:cstheme="minorHAnsi"/>
          <w:b/>
          <w:sz w:val="21"/>
          <w:szCs w:val="21"/>
        </w:rPr>
        <w:t xml:space="preserve">group adjunct yoga </w:t>
      </w:r>
      <w:r>
        <w:rPr>
          <w:rFonts w:cstheme="minorHAnsi"/>
          <w:b/>
          <w:sz w:val="21"/>
          <w:szCs w:val="21"/>
        </w:rPr>
        <w:t xml:space="preserve">(adjunct to psychopharmacological treatment) </w:t>
      </w:r>
      <w:r w:rsidRPr="00F20E8E">
        <w:rPr>
          <w:rFonts w:cstheme="minorHAnsi"/>
          <w:b/>
          <w:sz w:val="21"/>
          <w:szCs w:val="21"/>
        </w:rPr>
        <w:t>in treating PTSD</w:t>
      </w:r>
      <w:r>
        <w:rPr>
          <w:rFonts w:cstheme="minorHAnsi"/>
          <w:b/>
          <w:sz w:val="21"/>
          <w:szCs w:val="21"/>
        </w:rPr>
        <w:t xml:space="preserve"> (compared to an active comparison) </w:t>
      </w:r>
      <w:r w:rsidRPr="00F20E8E">
        <w:rPr>
          <w:rFonts w:cstheme="minorHAnsi"/>
          <w:sz w:val="21"/>
          <w:szCs w:val="21"/>
        </w:rPr>
        <w:t>(1 trial) received an ‘Unknown’ ranking</w:t>
      </w:r>
    </w:p>
    <w:p w14:paraId="6DBF2DE5"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 xml:space="preserve">group adjunct yoga </w:t>
      </w:r>
      <w:r>
        <w:rPr>
          <w:rFonts w:cstheme="minorHAnsi"/>
          <w:b/>
          <w:sz w:val="21"/>
          <w:szCs w:val="21"/>
        </w:rPr>
        <w:t xml:space="preserve">(adjunct to pharmacological treatment) </w:t>
      </w:r>
      <w:r w:rsidRPr="00F20E8E">
        <w:rPr>
          <w:rFonts w:cstheme="minorHAnsi"/>
          <w:b/>
          <w:sz w:val="21"/>
          <w:szCs w:val="21"/>
        </w:rPr>
        <w:t xml:space="preserve">in treating depression (compared to an active </w:t>
      </w:r>
      <w:r>
        <w:rPr>
          <w:rFonts w:cstheme="minorHAnsi"/>
          <w:b/>
          <w:sz w:val="21"/>
          <w:szCs w:val="21"/>
        </w:rPr>
        <w:t>comparison</w:t>
      </w:r>
      <w:r w:rsidRPr="00F20E8E">
        <w:rPr>
          <w:rFonts w:cstheme="minorHAnsi"/>
          <w:b/>
          <w:sz w:val="21"/>
          <w:szCs w:val="21"/>
        </w:rPr>
        <w:t>)</w:t>
      </w:r>
      <w:r w:rsidRPr="00F20E8E">
        <w:rPr>
          <w:rFonts w:cstheme="minorHAnsi"/>
          <w:sz w:val="21"/>
          <w:szCs w:val="21"/>
        </w:rPr>
        <w:t xml:space="preserve"> (3 trials) received an ‘Unknown’ ranking</w:t>
      </w:r>
    </w:p>
    <w:p w14:paraId="5A50AE70"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adjunct yoga</w:t>
      </w:r>
      <w:r>
        <w:rPr>
          <w:rFonts w:cstheme="minorHAnsi"/>
          <w:b/>
          <w:sz w:val="21"/>
          <w:szCs w:val="21"/>
        </w:rPr>
        <w:t xml:space="preserve"> (adjunct to psychoeducation)</w:t>
      </w:r>
      <w:r w:rsidRPr="00F20E8E">
        <w:rPr>
          <w:rFonts w:cstheme="minorHAnsi"/>
          <w:b/>
          <w:sz w:val="21"/>
          <w:szCs w:val="21"/>
        </w:rPr>
        <w:t xml:space="preserve"> in treating depression (compared to a non-active </w:t>
      </w:r>
      <w:r>
        <w:rPr>
          <w:rFonts w:cstheme="minorHAnsi"/>
          <w:b/>
          <w:sz w:val="21"/>
          <w:szCs w:val="21"/>
        </w:rPr>
        <w:t>comparison</w:t>
      </w:r>
      <w:r w:rsidRPr="00F20E8E">
        <w:rPr>
          <w:rFonts w:cstheme="minorHAnsi"/>
          <w:b/>
          <w:sz w:val="21"/>
          <w:szCs w:val="21"/>
        </w:rPr>
        <w:t>)</w:t>
      </w:r>
      <w:r w:rsidRPr="00F20E8E">
        <w:rPr>
          <w:rFonts w:cstheme="minorHAnsi"/>
          <w:sz w:val="21"/>
          <w:szCs w:val="21"/>
        </w:rPr>
        <w:t xml:space="preserve"> (1 trial) received an ‘Unknown’ ranking</w:t>
      </w:r>
    </w:p>
    <w:p w14:paraId="6440EF74"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 xml:space="preserve">group adjunct yoga </w:t>
      </w:r>
      <w:r>
        <w:rPr>
          <w:rFonts w:cstheme="minorHAnsi"/>
          <w:b/>
          <w:sz w:val="21"/>
          <w:szCs w:val="21"/>
        </w:rPr>
        <w:t xml:space="preserve">(adjunct to psychological and pharmacological treatment) </w:t>
      </w:r>
      <w:r w:rsidRPr="00F20E8E">
        <w:rPr>
          <w:rFonts w:cstheme="minorHAnsi"/>
          <w:b/>
          <w:sz w:val="21"/>
          <w:szCs w:val="21"/>
        </w:rPr>
        <w:t>in treating AUD</w:t>
      </w:r>
      <w:r>
        <w:rPr>
          <w:rFonts w:cstheme="minorHAnsi"/>
          <w:sz w:val="21"/>
          <w:szCs w:val="21"/>
        </w:rPr>
        <w:t xml:space="preserve"> </w:t>
      </w:r>
      <w:r w:rsidRPr="00E72604">
        <w:rPr>
          <w:rFonts w:cstheme="minorHAnsi"/>
          <w:b/>
          <w:sz w:val="21"/>
          <w:szCs w:val="21"/>
        </w:rPr>
        <w:t xml:space="preserve">(compared to </w:t>
      </w:r>
      <w:r>
        <w:rPr>
          <w:rFonts w:cstheme="minorHAnsi"/>
          <w:b/>
          <w:sz w:val="21"/>
          <w:szCs w:val="21"/>
        </w:rPr>
        <w:t xml:space="preserve">an </w:t>
      </w:r>
      <w:r w:rsidRPr="00E72604">
        <w:rPr>
          <w:rFonts w:cstheme="minorHAnsi"/>
          <w:b/>
          <w:sz w:val="21"/>
          <w:szCs w:val="21"/>
        </w:rPr>
        <w:t xml:space="preserve">active </w:t>
      </w:r>
      <w:r>
        <w:rPr>
          <w:rFonts w:cstheme="minorHAnsi"/>
          <w:b/>
          <w:sz w:val="21"/>
          <w:szCs w:val="21"/>
        </w:rPr>
        <w:t>comparison</w:t>
      </w:r>
      <w:r w:rsidRPr="00E72604">
        <w:rPr>
          <w:rFonts w:cstheme="minorHAnsi"/>
          <w:b/>
          <w:sz w:val="21"/>
          <w:szCs w:val="21"/>
        </w:rPr>
        <w:t>)</w:t>
      </w:r>
      <w:r w:rsidRPr="00F20E8E">
        <w:rPr>
          <w:rFonts w:cstheme="minorHAnsi"/>
          <w:sz w:val="21"/>
          <w:szCs w:val="21"/>
        </w:rPr>
        <w:t>(1 trial) received an ‘Unknown’ ranking</w:t>
      </w:r>
    </w:p>
    <w:p w14:paraId="2A2F1D25" w14:textId="77777777" w:rsidR="00127894" w:rsidRPr="00F20E8E" w:rsidRDefault="00127894" w:rsidP="00B7370D">
      <w:pPr>
        <w:pStyle w:val="BodyText1"/>
        <w:numPr>
          <w:ilvl w:val="1"/>
          <w:numId w:val="5"/>
        </w:numPr>
        <w:spacing w:after="160" w:line="336" w:lineRule="auto"/>
        <w:ind w:left="709" w:hanging="357"/>
        <w:rPr>
          <w:rFonts w:cstheme="minorHAnsi"/>
          <w:sz w:val="21"/>
          <w:szCs w:val="21"/>
        </w:rPr>
      </w:pPr>
      <w:r w:rsidRPr="00F20E8E">
        <w:rPr>
          <w:rFonts w:cstheme="minorHAnsi"/>
          <w:sz w:val="21"/>
          <w:szCs w:val="21"/>
        </w:rPr>
        <w:t xml:space="preserve">the evidence for </w:t>
      </w:r>
      <w:r w:rsidRPr="00F20E8E">
        <w:rPr>
          <w:rFonts w:cstheme="minorHAnsi"/>
          <w:b/>
          <w:sz w:val="21"/>
          <w:szCs w:val="21"/>
        </w:rPr>
        <w:t xml:space="preserve">group adjunct mindfulness </w:t>
      </w:r>
      <w:r>
        <w:rPr>
          <w:rFonts w:cstheme="minorHAnsi"/>
          <w:b/>
          <w:sz w:val="21"/>
          <w:szCs w:val="21"/>
        </w:rPr>
        <w:t xml:space="preserve">(adjunct to pharmacological treatment) </w:t>
      </w:r>
      <w:r w:rsidRPr="00F20E8E">
        <w:rPr>
          <w:rFonts w:cstheme="minorHAnsi"/>
          <w:b/>
          <w:sz w:val="21"/>
          <w:szCs w:val="21"/>
        </w:rPr>
        <w:t>in treating PTSD</w:t>
      </w:r>
      <w:r>
        <w:rPr>
          <w:rFonts w:cstheme="minorHAnsi"/>
          <w:b/>
          <w:sz w:val="21"/>
          <w:szCs w:val="21"/>
        </w:rPr>
        <w:t xml:space="preserve"> (compared to an active comparison)</w:t>
      </w:r>
      <w:r w:rsidRPr="00F20E8E">
        <w:rPr>
          <w:rFonts w:cstheme="minorHAnsi"/>
          <w:sz w:val="21"/>
          <w:szCs w:val="21"/>
        </w:rPr>
        <w:t xml:space="preserve"> (1 trial) received an ‘Unknown’ ranking</w:t>
      </w:r>
    </w:p>
    <w:p w14:paraId="1EBE792D" w14:textId="57FC54B4" w:rsidR="00127894" w:rsidRPr="00A85878" w:rsidRDefault="00127894" w:rsidP="00B7370D">
      <w:pPr>
        <w:pStyle w:val="BodyText1"/>
        <w:numPr>
          <w:ilvl w:val="1"/>
          <w:numId w:val="5"/>
        </w:numPr>
        <w:spacing w:line="336" w:lineRule="auto"/>
        <w:ind w:left="709"/>
        <w:rPr>
          <w:rFonts w:cstheme="minorHAnsi"/>
          <w:sz w:val="21"/>
          <w:szCs w:val="21"/>
        </w:rPr>
      </w:pPr>
      <w:r w:rsidRPr="00F20E8E">
        <w:rPr>
          <w:rFonts w:cstheme="minorHAnsi"/>
          <w:sz w:val="21"/>
          <w:szCs w:val="21"/>
        </w:rPr>
        <w:t xml:space="preserve">the evidence for </w:t>
      </w:r>
      <w:r w:rsidRPr="00F20E8E">
        <w:rPr>
          <w:rFonts w:cstheme="minorHAnsi"/>
          <w:b/>
          <w:sz w:val="21"/>
          <w:szCs w:val="21"/>
        </w:rPr>
        <w:t>group adjunct mindfulness in treating depression</w:t>
      </w:r>
      <w:r>
        <w:rPr>
          <w:rFonts w:cstheme="minorHAnsi"/>
          <w:b/>
          <w:sz w:val="21"/>
          <w:szCs w:val="21"/>
        </w:rPr>
        <w:t xml:space="preserve"> (compared to an active comparison)</w:t>
      </w:r>
      <w:r w:rsidRPr="00F20E8E">
        <w:rPr>
          <w:rFonts w:cstheme="minorHAnsi"/>
          <w:sz w:val="21"/>
          <w:szCs w:val="21"/>
        </w:rPr>
        <w:t xml:space="preserve"> (3 trials) received an ‘Unknown’ ranking.</w:t>
      </w:r>
    </w:p>
    <w:p w14:paraId="3EE0AB7D" w14:textId="77777777" w:rsidR="00812A8D" w:rsidRPr="00B2741C" w:rsidRDefault="00812A8D" w:rsidP="00B7370D">
      <w:pPr>
        <w:pStyle w:val="BodyText1"/>
        <w:numPr>
          <w:ilvl w:val="0"/>
          <w:numId w:val="5"/>
        </w:numPr>
        <w:spacing w:line="336" w:lineRule="auto"/>
        <w:ind w:left="284" w:hanging="284"/>
        <w:rPr>
          <w:rFonts w:cs="Arial"/>
          <w:sz w:val="21"/>
          <w:szCs w:val="21"/>
        </w:rPr>
      </w:pPr>
      <w:r w:rsidRPr="00B2741C">
        <w:rPr>
          <w:rFonts w:cs="Arial"/>
          <w:sz w:val="21"/>
          <w:szCs w:val="21"/>
        </w:rPr>
        <w:t>Despite the predominantly ‘Unknown’ rankings, the findings of this review do provide some guidance on where future research efforts should be directed. The three ‘Promising’ interventions (group yoga for depression, group mindfulness for depression, and group mindfulness for anxiety) require further rigorous trials to attain a ‘Supported’ ranking. At this time they may be considered emerging interventions, but not first-line treatments.</w:t>
      </w:r>
    </w:p>
    <w:p w14:paraId="77896A76" w14:textId="22D5C452" w:rsidR="00812A8D" w:rsidRDefault="00A73FE5" w:rsidP="00B7370D">
      <w:pPr>
        <w:pStyle w:val="BodyText1"/>
        <w:numPr>
          <w:ilvl w:val="0"/>
          <w:numId w:val="5"/>
        </w:numPr>
        <w:spacing w:line="336" w:lineRule="auto"/>
        <w:ind w:left="284" w:hanging="284"/>
      </w:pPr>
      <w:r w:rsidRPr="007A2EDD">
        <w:rPr>
          <w:rFonts w:cstheme="minorHAnsi"/>
          <w:sz w:val="21"/>
          <w:szCs w:val="21"/>
        </w:rPr>
        <w:t>The conclusion drawn from the available evidence is that the research is not of sufficiently high quality to support any direct recommendations. Even though there is some research of sufficient quality to suggest yoga and mindfulness being useful in the treatment of depression and anxiety, there is an opportunity to focus on funding well designed, high quality research in this area to build an evidence base that would inform the use of these modalities in treatment for mental health conditions, especially as it relates to understanding the underlying mechanisms of these approaches. In the short term, further research in the areas that have a promising ranking, that is, yoga and mindfulness for treating depression and anxiety</w:t>
      </w:r>
      <w:r w:rsidR="003E62DE">
        <w:rPr>
          <w:rFonts w:cstheme="minorHAnsi"/>
          <w:sz w:val="21"/>
          <w:szCs w:val="21"/>
        </w:rPr>
        <w:t>,</w:t>
      </w:r>
      <w:r w:rsidRPr="007A2EDD">
        <w:rPr>
          <w:rFonts w:cstheme="minorHAnsi"/>
          <w:sz w:val="21"/>
          <w:szCs w:val="21"/>
        </w:rPr>
        <w:t xml:space="preserve"> may be beneficial.</w:t>
      </w:r>
    </w:p>
    <w:p w14:paraId="3BD85969" w14:textId="77777777" w:rsidR="00B7370D" w:rsidRDefault="00B7370D">
      <w:pPr>
        <w:spacing w:line="276" w:lineRule="auto"/>
        <w:rPr>
          <w:b/>
          <w:color w:val="1F497D" w:themeColor="text2"/>
          <w:sz w:val="40"/>
        </w:rPr>
      </w:pPr>
      <w:r>
        <w:br w:type="page"/>
      </w:r>
    </w:p>
    <w:p w14:paraId="444D33E3" w14:textId="6393E580" w:rsidR="00955B42" w:rsidRDefault="00955B42" w:rsidP="00BC2E7C">
      <w:pPr>
        <w:pStyle w:val="Heading1"/>
        <w:spacing w:line="360" w:lineRule="auto"/>
      </w:pPr>
      <w:r w:rsidRPr="008263A4">
        <w:lastRenderedPageBreak/>
        <w:t>Background</w:t>
      </w:r>
    </w:p>
    <w:p w14:paraId="2A811374" w14:textId="6A1A3610" w:rsidR="005B384D" w:rsidRPr="005A771A" w:rsidRDefault="00501194" w:rsidP="00BB7F6F">
      <w:pPr>
        <w:spacing w:line="336" w:lineRule="auto"/>
        <w:rPr>
          <w:sz w:val="21"/>
          <w:szCs w:val="21"/>
        </w:rPr>
      </w:pPr>
      <w:r>
        <w:rPr>
          <w:rFonts w:cs="Arial"/>
          <w:sz w:val="21"/>
          <w:szCs w:val="21"/>
        </w:rPr>
        <w:t>In recent years t</w:t>
      </w:r>
      <w:r w:rsidR="00E434E6" w:rsidRPr="005A771A">
        <w:rPr>
          <w:rFonts w:cs="Arial"/>
          <w:sz w:val="21"/>
          <w:szCs w:val="21"/>
        </w:rPr>
        <w:t xml:space="preserve">here has been increased </w:t>
      </w:r>
      <w:r w:rsidR="003441DF">
        <w:rPr>
          <w:rFonts w:cs="Arial"/>
          <w:sz w:val="21"/>
          <w:szCs w:val="21"/>
        </w:rPr>
        <w:t xml:space="preserve">research </w:t>
      </w:r>
      <w:r w:rsidR="00BD17E9">
        <w:rPr>
          <w:rFonts w:cs="Arial"/>
          <w:sz w:val="21"/>
          <w:szCs w:val="21"/>
        </w:rPr>
        <w:t>interest</w:t>
      </w:r>
      <w:r w:rsidR="00E434E6" w:rsidRPr="005A771A">
        <w:rPr>
          <w:rFonts w:cs="Arial"/>
          <w:sz w:val="21"/>
          <w:szCs w:val="21"/>
        </w:rPr>
        <w:t xml:space="preserve"> in meditation, yoga</w:t>
      </w:r>
      <w:r w:rsidR="005A3F9F">
        <w:rPr>
          <w:rFonts w:cs="Arial"/>
          <w:sz w:val="21"/>
          <w:szCs w:val="21"/>
        </w:rPr>
        <w:t>,</w:t>
      </w:r>
      <w:r w:rsidR="00E434E6" w:rsidRPr="005A771A">
        <w:rPr>
          <w:rFonts w:cs="Arial"/>
          <w:sz w:val="21"/>
          <w:szCs w:val="21"/>
        </w:rPr>
        <w:t xml:space="preserve"> and mindfulness</w:t>
      </w:r>
      <w:r w:rsidR="00B378FE">
        <w:rPr>
          <w:rFonts w:cs="Arial"/>
          <w:sz w:val="21"/>
          <w:szCs w:val="21"/>
        </w:rPr>
        <w:t xml:space="preserve"> practices</w:t>
      </w:r>
      <w:r w:rsidR="00E434E6" w:rsidRPr="005A771A">
        <w:rPr>
          <w:rFonts w:cs="Arial"/>
          <w:sz w:val="21"/>
          <w:szCs w:val="21"/>
        </w:rPr>
        <w:t xml:space="preserve"> for</w:t>
      </w:r>
      <w:r w:rsidR="00B378FE">
        <w:rPr>
          <w:rFonts w:cs="Arial"/>
          <w:sz w:val="21"/>
          <w:szCs w:val="21"/>
        </w:rPr>
        <w:t xml:space="preserve"> improving</w:t>
      </w:r>
      <w:r w:rsidR="00E434E6" w:rsidRPr="005A771A">
        <w:rPr>
          <w:rFonts w:cs="Arial"/>
          <w:sz w:val="21"/>
          <w:szCs w:val="21"/>
        </w:rPr>
        <w:t xml:space="preserve"> mental health. </w:t>
      </w:r>
      <w:r w:rsidR="005B384D" w:rsidRPr="005A771A">
        <w:rPr>
          <w:rFonts w:cs="Arial"/>
          <w:sz w:val="21"/>
          <w:szCs w:val="21"/>
        </w:rPr>
        <w:t>The common link between these practi</w:t>
      </w:r>
      <w:r w:rsidR="006A5CEF">
        <w:rPr>
          <w:rFonts w:cs="Arial"/>
          <w:sz w:val="21"/>
          <w:szCs w:val="21"/>
        </w:rPr>
        <w:t>ces is the mind-body connection,</w:t>
      </w:r>
      <w:r w:rsidR="005B384D" w:rsidRPr="005A771A">
        <w:rPr>
          <w:rFonts w:cs="Arial"/>
          <w:sz w:val="21"/>
          <w:szCs w:val="21"/>
        </w:rPr>
        <w:fldChar w:fldCharType="begin"/>
      </w:r>
      <w:r w:rsidR="004E7993">
        <w:rPr>
          <w:rFonts w:cs="Arial"/>
          <w:sz w:val="21"/>
          <w:szCs w:val="21"/>
        </w:rPr>
        <w:instrText xml:space="preserve"> ADDIN EN.CITE &lt;EndNote&gt;&lt;Cite&gt;&lt;Author&gt;Salmon&lt;/Author&gt;&lt;Year&gt;2009&lt;/Year&gt;&lt;RecNum&gt;188&lt;/RecNum&gt;&lt;DisplayText&gt;&lt;style face="superscript"&gt;1,2&lt;/style&gt;&lt;/DisplayText&gt;&lt;record&gt;&lt;rec-number&gt;188&lt;/rec-number&gt;&lt;foreign-keys&gt;&lt;key app="EN" db-id="pa59tdvxee2fe5eftppxrs9ntpprs0050vp5" timestamp="1540159631"&gt;188&lt;/key&gt;&lt;/foreign-keys&gt;&lt;ref-type name="Journal Article"&gt;17&lt;/ref-type&gt;&lt;contributors&gt;&lt;authors&gt;&lt;author&gt;Salmon, P.&lt;/author&gt;&lt;author&gt;Lush, E.&lt;/author&gt;&lt;author&gt;Jablonski, M.&lt;/author&gt;&lt;author&gt;Sephton, S. E.&lt;/author&gt;&lt;/authors&gt;&lt;/contributors&gt;&lt;titles&gt;&lt;title&gt;Yoga and mindfulness: Clinical aspects of an ancient mind/body practice&lt;/title&gt;&lt;secondary-title&gt;Cognitive and Behavioural Practice&lt;/secondary-title&gt;&lt;/titles&gt;&lt;periodical&gt;&lt;full-title&gt;Cognitive and Behavioural Practice&lt;/full-title&gt;&lt;/periodical&gt;&lt;pages&gt;59-72&lt;/pages&gt;&lt;volume&gt;16&lt;/volume&gt;&lt;dates&gt;&lt;year&gt;2009&lt;/year&gt;&lt;/dates&gt;&lt;urls&gt;&lt;/urls&gt;&lt;/record&gt;&lt;/Cite&gt;&lt;Cite&gt;&lt;Author&gt;Shonin&lt;/Author&gt;&lt;Year&gt;2016&lt;/Year&gt;&lt;RecNum&gt;189&lt;/RecNum&gt;&lt;record&gt;&lt;rec-number&gt;189&lt;/rec-number&gt;&lt;foreign-keys&gt;&lt;key app="EN" db-id="pa59tdvxee2fe5eftppxrs9ntpprs0050vp5" timestamp="1540159728"&gt;189&lt;/key&gt;&lt;/foreign-keys&gt;&lt;ref-type name="Book"&gt;6&lt;/ref-type&gt;&lt;contributors&gt;&lt;authors&gt;&lt;author&gt;Shonin, E.&lt;/author&gt;&lt;author&gt;Van Gordon, W.&lt;/author&gt;&lt;author&gt;Griffiths, M. D.&lt;/author&gt;&lt;/authors&gt;&lt;/contributors&gt;&lt;titles&gt;&lt;title&gt;Mindfulness and buddhist-derived approaches in mental health and addiction&lt;/title&gt;&lt;/titles&gt;&lt;dates&gt;&lt;year&gt;2016&lt;/year&gt;&lt;/dates&gt;&lt;pub-location&gt;Switzerland&lt;/pub-location&gt;&lt;publisher&gt;Springer&lt;/publisher&gt;&lt;urls&gt;&lt;/urls&gt;&lt;/record&gt;&lt;/Cite&gt;&lt;/EndNote&gt;</w:instrText>
      </w:r>
      <w:r w:rsidR="005B384D" w:rsidRPr="005A771A">
        <w:rPr>
          <w:rFonts w:cs="Arial"/>
          <w:sz w:val="21"/>
          <w:szCs w:val="21"/>
        </w:rPr>
        <w:fldChar w:fldCharType="separate"/>
      </w:r>
      <w:hyperlink w:anchor="_ENREF_1" w:tooltip="Salmon, 2009 #188" w:history="1">
        <w:r w:rsidR="00C03F48" w:rsidRPr="00392CAD">
          <w:rPr>
            <w:rFonts w:cs="Arial"/>
            <w:noProof/>
            <w:sz w:val="21"/>
            <w:szCs w:val="21"/>
            <w:vertAlign w:val="superscript"/>
          </w:rPr>
          <w:t>1</w:t>
        </w:r>
      </w:hyperlink>
      <w:r w:rsidR="00392CAD" w:rsidRPr="00392CAD">
        <w:rPr>
          <w:rFonts w:cs="Arial"/>
          <w:noProof/>
          <w:sz w:val="21"/>
          <w:szCs w:val="21"/>
          <w:vertAlign w:val="superscript"/>
        </w:rPr>
        <w:t>,</w:t>
      </w:r>
      <w:hyperlink w:anchor="_ENREF_2" w:tooltip="Shonin, 2016 #189" w:history="1">
        <w:r w:rsidR="00C03F48" w:rsidRPr="00392CAD">
          <w:rPr>
            <w:rFonts w:cs="Arial"/>
            <w:noProof/>
            <w:sz w:val="21"/>
            <w:szCs w:val="21"/>
            <w:vertAlign w:val="superscript"/>
          </w:rPr>
          <w:t>2</w:t>
        </w:r>
      </w:hyperlink>
      <w:r w:rsidR="005B384D" w:rsidRPr="005A771A">
        <w:rPr>
          <w:rFonts w:cs="Arial"/>
          <w:sz w:val="21"/>
          <w:szCs w:val="21"/>
        </w:rPr>
        <w:fldChar w:fldCharType="end"/>
      </w:r>
      <w:r w:rsidR="005B384D" w:rsidRPr="005A771A">
        <w:rPr>
          <w:rFonts w:cs="Arial"/>
          <w:sz w:val="21"/>
          <w:szCs w:val="21"/>
        </w:rPr>
        <w:t xml:space="preserve"> or the interaction between the brain, mind, body, and behaviour</w:t>
      </w:r>
      <w:r w:rsidR="001408C4">
        <w:rPr>
          <w:rFonts w:cs="Arial"/>
          <w:sz w:val="21"/>
          <w:szCs w:val="21"/>
        </w:rPr>
        <w:t>.</w:t>
      </w:r>
      <w:hyperlink w:anchor="_ENREF_3" w:tooltip="Leitan, 2014 #190" w:history="1">
        <w:r w:rsidR="00C03F48" w:rsidRPr="005A771A">
          <w:rPr>
            <w:rFonts w:cs="Arial"/>
            <w:sz w:val="21"/>
            <w:szCs w:val="21"/>
          </w:rPr>
          <w:fldChar w:fldCharType="begin"/>
        </w:r>
        <w:r w:rsidR="00C03F48">
          <w:rPr>
            <w:rFonts w:cs="Arial"/>
            <w:sz w:val="21"/>
            <w:szCs w:val="21"/>
          </w:rPr>
          <w:instrText xml:space="preserve"> ADDIN EN.CITE &lt;EndNote&gt;&lt;Cite&gt;&lt;Author&gt;Leitan&lt;/Author&gt;&lt;Year&gt;2014&lt;/Year&gt;&lt;RecNum&gt;190&lt;/RecNum&gt;&lt;DisplayText&gt;&lt;style face="superscript"&gt;3&lt;/style&gt;&lt;/DisplayText&gt;&lt;record&gt;&lt;rec-number&gt;190&lt;/rec-number&gt;&lt;foreign-keys&gt;&lt;key app="EN" db-id="pa59tdvxee2fe5eftppxrs9ntpprs0050vp5" timestamp="1540161129"&gt;190&lt;/key&gt;&lt;/foreign-keys&gt;&lt;ref-type name="Journal Article"&gt;17&lt;/ref-type&gt;&lt;contributors&gt;&lt;authors&gt;&lt;author&gt;Leitan, N. D.&lt;/author&gt;&lt;author&gt;Murray, G.&lt;/author&gt;&lt;/authors&gt;&lt;/contributors&gt;&lt;titles&gt;&lt;title&gt;The mind–body relationship in psychotherapy: Grounded cognition as an explanatory framework&lt;/title&gt;&lt;secondary-title&gt;Frontiers in Psychology&lt;/secondary-title&gt;&lt;/titles&gt;&lt;periodical&gt;&lt;full-title&gt;Frontiers in Psychology&lt;/full-title&gt;&lt;/periodical&gt;&lt;pages&gt;Article 472&lt;/pages&gt;&lt;volume&gt;5&lt;/volume&gt;&lt;dates&gt;&lt;year&gt;2014&lt;/year&gt;&lt;/dates&gt;&lt;urls&gt;&lt;/urls&gt;&lt;electronic-resource-num&gt;10.3389/fpsyg.2014.00472&lt;/electronic-resource-num&gt;&lt;/record&gt;&lt;/Cite&gt;&lt;/EndNote&gt;</w:instrText>
        </w:r>
        <w:r w:rsidR="00C03F48" w:rsidRPr="005A771A">
          <w:rPr>
            <w:rFonts w:cs="Arial"/>
            <w:sz w:val="21"/>
            <w:szCs w:val="21"/>
          </w:rPr>
          <w:fldChar w:fldCharType="separate"/>
        </w:r>
        <w:r w:rsidR="00C03F48" w:rsidRPr="00392CAD">
          <w:rPr>
            <w:rFonts w:cs="Arial"/>
            <w:noProof/>
            <w:sz w:val="21"/>
            <w:szCs w:val="21"/>
            <w:vertAlign w:val="superscript"/>
          </w:rPr>
          <w:t>3</w:t>
        </w:r>
        <w:r w:rsidR="00C03F48" w:rsidRPr="005A771A">
          <w:rPr>
            <w:rFonts w:cs="Arial"/>
            <w:sz w:val="21"/>
            <w:szCs w:val="21"/>
          </w:rPr>
          <w:fldChar w:fldCharType="end"/>
        </w:r>
      </w:hyperlink>
      <w:r w:rsidR="005B384D" w:rsidRPr="005A771A">
        <w:rPr>
          <w:rFonts w:cs="Arial"/>
          <w:sz w:val="21"/>
          <w:szCs w:val="21"/>
        </w:rPr>
        <w:t xml:space="preserve"> </w:t>
      </w:r>
      <w:r w:rsidR="005B384D" w:rsidRPr="005A771A">
        <w:rPr>
          <w:sz w:val="21"/>
          <w:szCs w:val="21"/>
        </w:rPr>
        <w:t>There is much overlap between the practices in the techniques, skills, and objectives of each, and in the mechanisms of action exerted on PTSD, depression, anxiety</w:t>
      </w:r>
      <w:r w:rsidR="00C34DC8">
        <w:rPr>
          <w:sz w:val="21"/>
          <w:szCs w:val="21"/>
        </w:rPr>
        <w:t>,</w:t>
      </w:r>
      <w:r w:rsidR="005B384D" w:rsidRPr="005A771A">
        <w:rPr>
          <w:sz w:val="21"/>
          <w:szCs w:val="21"/>
        </w:rPr>
        <w:t xml:space="preserve"> and AUD symptomatology. </w:t>
      </w:r>
    </w:p>
    <w:p w14:paraId="3336F760" w14:textId="539CFAF7" w:rsidR="00FE4001" w:rsidRPr="005A771A" w:rsidRDefault="00E434E6" w:rsidP="00BB7F6F">
      <w:pPr>
        <w:spacing w:line="336" w:lineRule="auto"/>
        <w:rPr>
          <w:sz w:val="21"/>
          <w:szCs w:val="21"/>
          <w:lang w:val="en-GB"/>
        </w:rPr>
      </w:pPr>
      <w:r w:rsidRPr="005A771A">
        <w:rPr>
          <w:sz w:val="21"/>
          <w:szCs w:val="21"/>
          <w:lang w:val="en-GB"/>
        </w:rPr>
        <w:t xml:space="preserve">To date, the </w:t>
      </w:r>
      <w:r w:rsidR="00D22976" w:rsidRPr="005A771A">
        <w:rPr>
          <w:sz w:val="21"/>
          <w:szCs w:val="21"/>
          <w:lang w:val="en-GB"/>
        </w:rPr>
        <w:t>evidence for medita</w:t>
      </w:r>
      <w:r w:rsidR="00C07447">
        <w:rPr>
          <w:sz w:val="21"/>
          <w:szCs w:val="21"/>
          <w:lang w:val="en-GB"/>
        </w:rPr>
        <w:t>t</w:t>
      </w:r>
      <w:r w:rsidR="00D22976" w:rsidRPr="005A771A">
        <w:rPr>
          <w:sz w:val="21"/>
          <w:szCs w:val="21"/>
          <w:lang w:val="en-GB"/>
        </w:rPr>
        <w:t>ion, yoga</w:t>
      </w:r>
      <w:r w:rsidR="00A90CD5">
        <w:rPr>
          <w:sz w:val="21"/>
          <w:szCs w:val="21"/>
          <w:lang w:val="en-GB"/>
        </w:rPr>
        <w:t>,</w:t>
      </w:r>
      <w:r w:rsidR="00D22976" w:rsidRPr="005A771A">
        <w:rPr>
          <w:sz w:val="21"/>
          <w:szCs w:val="21"/>
          <w:lang w:val="en-GB"/>
        </w:rPr>
        <w:t xml:space="preserve"> and mindfulness</w:t>
      </w:r>
      <w:r w:rsidR="00C07447">
        <w:rPr>
          <w:sz w:val="21"/>
          <w:szCs w:val="21"/>
          <w:lang w:val="en-GB"/>
        </w:rPr>
        <w:t>-based</w:t>
      </w:r>
      <w:r w:rsidR="00D22976" w:rsidRPr="005A771A">
        <w:rPr>
          <w:sz w:val="21"/>
          <w:szCs w:val="21"/>
          <w:lang w:val="en-GB"/>
        </w:rPr>
        <w:t xml:space="preserve"> interventions in treating PTSD, depress</w:t>
      </w:r>
      <w:r w:rsidR="000B23A2">
        <w:rPr>
          <w:sz w:val="21"/>
          <w:szCs w:val="21"/>
          <w:lang w:val="en-GB"/>
        </w:rPr>
        <w:t>ion, anxiety</w:t>
      </w:r>
      <w:r w:rsidR="008376C1">
        <w:rPr>
          <w:sz w:val="21"/>
          <w:szCs w:val="21"/>
          <w:lang w:val="en-GB"/>
        </w:rPr>
        <w:t>,</w:t>
      </w:r>
      <w:r w:rsidR="000B23A2">
        <w:rPr>
          <w:sz w:val="21"/>
          <w:szCs w:val="21"/>
          <w:lang w:val="en-GB"/>
        </w:rPr>
        <w:t xml:space="preserve"> and AUD is not</w:t>
      </w:r>
      <w:r w:rsidR="008376C1">
        <w:rPr>
          <w:sz w:val="21"/>
          <w:szCs w:val="21"/>
          <w:lang w:val="en-GB"/>
        </w:rPr>
        <w:t xml:space="preserve"> clearly established despite </w:t>
      </w:r>
      <w:r w:rsidR="008C1AD5">
        <w:rPr>
          <w:sz w:val="21"/>
          <w:szCs w:val="21"/>
          <w:lang w:val="en-GB"/>
        </w:rPr>
        <w:t xml:space="preserve">there </w:t>
      </w:r>
      <w:r w:rsidR="00A04038">
        <w:rPr>
          <w:sz w:val="21"/>
          <w:szCs w:val="21"/>
          <w:lang w:val="en-GB"/>
        </w:rPr>
        <w:t>being a</w:t>
      </w:r>
      <w:r w:rsidR="008376C1">
        <w:rPr>
          <w:sz w:val="21"/>
          <w:szCs w:val="21"/>
          <w:lang w:val="en-GB"/>
        </w:rPr>
        <w:t xml:space="preserve"> range of theoretical neurophysiological and psychological mechanisms of action</w:t>
      </w:r>
      <w:r w:rsidR="00D22976" w:rsidRPr="005A771A">
        <w:rPr>
          <w:sz w:val="21"/>
          <w:szCs w:val="21"/>
          <w:lang w:val="en-GB"/>
        </w:rPr>
        <w:t xml:space="preserve">. </w:t>
      </w:r>
    </w:p>
    <w:p w14:paraId="5B14A508" w14:textId="2493BD22" w:rsidR="002C5658" w:rsidRDefault="004F05F8" w:rsidP="00BB7F6F">
      <w:pPr>
        <w:spacing w:line="336" w:lineRule="auto"/>
        <w:rPr>
          <w:sz w:val="21"/>
          <w:szCs w:val="21"/>
          <w:lang w:val="en-GB"/>
        </w:rPr>
      </w:pPr>
      <w:r w:rsidRPr="005A771A">
        <w:rPr>
          <w:sz w:val="21"/>
          <w:szCs w:val="21"/>
          <w:lang w:val="en-GB"/>
        </w:rPr>
        <w:t>This review aim</w:t>
      </w:r>
      <w:r w:rsidR="00F51A4E" w:rsidRPr="005A771A">
        <w:rPr>
          <w:sz w:val="21"/>
          <w:szCs w:val="21"/>
          <w:lang w:val="en-GB"/>
        </w:rPr>
        <w:t>ed</w:t>
      </w:r>
      <w:r w:rsidRPr="005A771A">
        <w:rPr>
          <w:sz w:val="21"/>
          <w:szCs w:val="21"/>
          <w:lang w:val="en-GB"/>
        </w:rPr>
        <w:t xml:space="preserve"> to address the following questions</w:t>
      </w:r>
      <w:r w:rsidR="003E62DE">
        <w:rPr>
          <w:sz w:val="21"/>
          <w:szCs w:val="21"/>
          <w:lang w:val="en-GB"/>
        </w:rPr>
        <w:t>.</w:t>
      </w:r>
      <w:r w:rsidRPr="005A771A">
        <w:rPr>
          <w:sz w:val="21"/>
          <w:szCs w:val="21"/>
          <w:lang w:val="en-GB"/>
        </w:rPr>
        <w:t xml:space="preserve"> </w:t>
      </w:r>
    </w:p>
    <w:p w14:paraId="21E3F376" w14:textId="77777777" w:rsidR="0005411E" w:rsidRPr="00B2741C" w:rsidRDefault="0005411E" w:rsidP="00BB7F6F">
      <w:pPr>
        <w:pStyle w:val="Default"/>
        <w:numPr>
          <w:ilvl w:val="0"/>
          <w:numId w:val="13"/>
        </w:numPr>
        <w:spacing w:after="120" w:line="336" w:lineRule="auto"/>
        <w:ind w:left="426"/>
        <w:rPr>
          <w:sz w:val="21"/>
          <w:szCs w:val="21"/>
        </w:rPr>
      </w:pPr>
      <w:r w:rsidRPr="00B2741C">
        <w:rPr>
          <w:sz w:val="21"/>
          <w:szCs w:val="21"/>
        </w:rPr>
        <w:t xml:space="preserve">What role does meditational practice including meditation, transcendental meditation, mantra, and yoga have in mental health treatment options? </w:t>
      </w:r>
    </w:p>
    <w:p w14:paraId="40FFB75B" w14:textId="77777777" w:rsidR="0005411E" w:rsidRPr="00B2741C" w:rsidRDefault="0005411E" w:rsidP="00BB7F6F">
      <w:pPr>
        <w:pStyle w:val="Default"/>
        <w:numPr>
          <w:ilvl w:val="0"/>
          <w:numId w:val="13"/>
        </w:numPr>
        <w:spacing w:after="120" w:line="336" w:lineRule="auto"/>
        <w:ind w:left="426"/>
        <w:rPr>
          <w:sz w:val="21"/>
          <w:szCs w:val="21"/>
        </w:rPr>
      </w:pPr>
      <w:r w:rsidRPr="00B2741C">
        <w:rPr>
          <w:sz w:val="21"/>
          <w:szCs w:val="21"/>
        </w:rPr>
        <w:t>What is the efficacy of mindfulness as a mental health treatment option when compared to conventional treatment?</w:t>
      </w:r>
    </w:p>
    <w:p w14:paraId="2D29EE75" w14:textId="77777777" w:rsidR="0005411E" w:rsidRPr="00B2741C" w:rsidRDefault="0005411E" w:rsidP="00BB7F6F">
      <w:pPr>
        <w:pStyle w:val="Default"/>
        <w:numPr>
          <w:ilvl w:val="0"/>
          <w:numId w:val="13"/>
        </w:numPr>
        <w:spacing w:after="120" w:line="336" w:lineRule="auto"/>
        <w:ind w:left="426"/>
        <w:rPr>
          <w:sz w:val="21"/>
          <w:szCs w:val="21"/>
        </w:rPr>
      </w:pPr>
      <w:r w:rsidRPr="00B2741C">
        <w:rPr>
          <w:sz w:val="21"/>
          <w:szCs w:val="21"/>
        </w:rPr>
        <w:t>Is there any benefit for mindfulness, meditation, transcendental meditation, mantra, or yoga to be used as an adjunct with conventional therapy approaches for PTSD, depression, anxiety, or alcohol use disorder?</w:t>
      </w:r>
    </w:p>
    <w:p w14:paraId="746DCD71" w14:textId="75440AEC" w:rsidR="00144A69" w:rsidRPr="005A771A" w:rsidRDefault="002C5658" w:rsidP="00BB7F6F">
      <w:pPr>
        <w:spacing w:line="336" w:lineRule="auto"/>
        <w:rPr>
          <w:sz w:val="21"/>
          <w:szCs w:val="21"/>
        </w:rPr>
      </w:pPr>
      <w:r w:rsidRPr="005A771A">
        <w:rPr>
          <w:sz w:val="21"/>
          <w:szCs w:val="21"/>
        </w:rPr>
        <w:t>A</w:t>
      </w:r>
      <w:r w:rsidR="00144A69" w:rsidRPr="005A771A">
        <w:rPr>
          <w:sz w:val="21"/>
          <w:szCs w:val="21"/>
        </w:rPr>
        <w:t xml:space="preserve">lthough there is substantial overlap in the components, effects, and mechanisms of these three types of interventions, distinctions have been drawn in this review where possible. The interventions examined in the current review were divided into two main categories, stand-alone and adjunct treatments, and these treatments were further separated into two modes of treatment delivery, individual or group-based. </w:t>
      </w:r>
    </w:p>
    <w:p w14:paraId="2051B0EE" w14:textId="3F7B3A65" w:rsidR="00FC0B66" w:rsidRDefault="008C5E59" w:rsidP="00BC2E7C">
      <w:pPr>
        <w:pStyle w:val="Heading1"/>
        <w:spacing w:after="0" w:line="360" w:lineRule="auto"/>
      </w:pPr>
      <w:r>
        <w:t xml:space="preserve">Meditation and </w:t>
      </w:r>
      <w:r w:rsidR="0088688C">
        <w:t>yoga</w:t>
      </w:r>
      <w:r>
        <w:t xml:space="preserve"> practices</w:t>
      </w:r>
    </w:p>
    <w:p w14:paraId="757C145F" w14:textId="5C706273" w:rsidR="003B79FB" w:rsidRDefault="00EE1FFA" w:rsidP="00BB7F6F">
      <w:pPr>
        <w:spacing w:line="336" w:lineRule="auto"/>
        <w:rPr>
          <w:sz w:val="21"/>
          <w:szCs w:val="21"/>
        </w:rPr>
      </w:pPr>
      <w:r>
        <w:rPr>
          <w:sz w:val="21"/>
          <w:szCs w:val="21"/>
        </w:rPr>
        <w:t>M</w:t>
      </w:r>
      <w:r w:rsidR="003B79FB">
        <w:rPr>
          <w:sz w:val="21"/>
          <w:szCs w:val="21"/>
        </w:rPr>
        <w:t>editation and yoga practices</w:t>
      </w:r>
      <w:r>
        <w:rPr>
          <w:sz w:val="21"/>
          <w:szCs w:val="21"/>
        </w:rPr>
        <w:t xml:space="preserve"> such as breathing </w:t>
      </w:r>
      <w:r w:rsidR="00B32171">
        <w:rPr>
          <w:sz w:val="21"/>
          <w:szCs w:val="21"/>
        </w:rPr>
        <w:t>techniques</w:t>
      </w:r>
      <w:r>
        <w:rPr>
          <w:sz w:val="21"/>
          <w:szCs w:val="21"/>
        </w:rPr>
        <w:t xml:space="preserve">, physical </w:t>
      </w:r>
      <w:r w:rsidR="00B32171">
        <w:rPr>
          <w:sz w:val="21"/>
          <w:szCs w:val="21"/>
        </w:rPr>
        <w:t>exercise</w:t>
      </w:r>
      <w:r>
        <w:rPr>
          <w:sz w:val="21"/>
          <w:szCs w:val="21"/>
        </w:rPr>
        <w:t xml:space="preserve">, </w:t>
      </w:r>
      <w:r w:rsidR="00E83FC5">
        <w:rPr>
          <w:sz w:val="21"/>
          <w:szCs w:val="21"/>
        </w:rPr>
        <w:t xml:space="preserve">chanting, </w:t>
      </w:r>
      <w:r>
        <w:rPr>
          <w:sz w:val="21"/>
          <w:szCs w:val="21"/>
        </w:rPr>
        <w:t>and sustained focus on a chosen object or word</w:t>
      </w:r>
      <w:r w:rsidR="003B79FB">
        <w:rPr>
          <w:sz w:val="21"/>
          <w:szCs w:val="21"/>
        </w:rPr>
        <w:t xml:space="preserve"> have been utilised </w:t>
      </w:r>
      <w:r w:rsidR="006C7EE0">
        <w:rPr>
          <w:sz w:val="21"/>
          <w:szCs w:val="21"/>
        </w:rPr>
        <w:t>for</w:t>
      </w:r>
      <w:r w:rsidR="003B79FB">
        <w:rPr>
          <w:sz w:val="21"/>
          <w:szCs w:val="21"/>
        </w:rPr>
        <w:t xml:space="preserve"> the treatment of PTSD, depression, anxiety, and AUD</w:t>
      </w:r>
      <w:r w:rsidR="006C7EE0">
        <w:rPr>
          <w:sz w:val="21"/>
          <w:szCs w:val="21"/>
        </w:rPr>
        <w:t xml:space="preserve">. The central features </w:t>
      </w:r>
      <w:r w:rsidR="00087D22">
        <w:rPr>
          <w:sz w:val="21"/>
          <w:szCs w:val="21"/>
        </w:rPr>
        <w:t xml:space="preserve">of </w:t>
      </w:r>
      <w:r w:rsidR="006C7EE0">
        <w:rPr>
          <w:sz w:val="21"/>
          <w:szCs w:val="21"/>
        </w:rPr>
        <w:t xml:space="preserve">these practices </w:t>
      </w:r>
      <w:r w:rsidR="004A41A6">
        <w:rPr>
          <w:sz w:val="21"/>
          <w:szCs w:val="21"/>
        </w:rPr>
        <w:t xml:space="preserve">involve </w:t>
      </w:r>
      <w:r w:rsidR="006C7EE0">
        <w:rPr>
          <w:sz w:val="21"/>
          <w:szCs w:val="21"/>
        </w:rPr>
        <w:t>regulating attention and promoting a state of relaxation, whether through focussing the mind on mantras</w:t>
      </w:r>
      <w:r w:rsidR="007959E6">
        <w:rPr>
          <w:sz w:val="21"/>
          <w:szCs w:val="21"/>
        </w:rPr>
        <w:t xml:space="preserve"> and/or </w:t>
      </w:r>
      <w:r w:rsidR="006C7EE0">
        <w:rPr>
          <w:sz w:val="21"/>
          <w:szCs w:val="21"/>
        </w:rPr>
        <w:t xml:space="preserve">breathing, or </w:t>
      </w:r>
      <w:r w:rsidR="007959E6">
        <w:rPr>
          <w:sz w:val="21"/>
          <w:szCs w:val="21"/>
        </w:rPr>
        <w:t xml:space="preserve">moving through a series of </w:t>
      </w:r>
      <w:r w:rsidR="006C7EE0">
        <w:rPr>
          <w:sz w:val="21"/>
          <w:szCs w:val="21"/>
        </w:rPr>
        <w:t>physical postures.</w:t>
      </w:r>
      <w:r w:rsidR="006C7EE0">
        <w:rPr>
          <w:sz w:val="21"/>
          <w:szCs w:val="21"/>
        </w:rPr>
        <w:fldChar w:fldCharType="begin"/>
      </w:r>
      <w:r w:rsidR="004E7993">
        <w:rPr>
          <w:sz w:val="21"/>
          <w:szCs w:val="21"/>
        </w:rPr>
        <w:instrText xml:space="preserve"> ADDIN EN.CITE &lt;EndNote&gt;&lt;Cite&gt;&lt;Author&gt;Travis&lt;/Author&gt;&lt;Year&gt;2010&lt;/Year&gt;&lt;RecNum&gt;46&lt;/RecNum&gt;&lt;DisplayText&gt;&lt;style face="superscript"&gt;4,5&lt;/style&gt;&lt;/DisplayText&gt;&lt;record&gt;&lt;rec-number&gt;46&lt;/rec-number&gt;&lt;foreign-keys&gt;&lt;key app="EN" db-id="pa59tdvxee2fe5eftppxrs9ntpprs0050vp5" timestamp="1536891889"&gt;46&lt;/key&gt;&lt;/foreign-keys&gt;&lt;ref-type name="Journal Article"&gt;17&lt;/ref-type&gt;&lt;contributors&gt;&lt;authors&gt;&lt;author&gt;Travis, F.&lt;/author&gt;&lt;author&gt;Shear, J.&lt;/author&gt;&lt;/authors&gt;&lt;/contributors&gt;&lt;titles&gt;&lt;title&gt;Focused attention, open monitoring and automatic self-transcending: Categories to organise meditations from Vedic, Buddhist and Chinese traditions&lt;/title&gt;&lt;secondary-title&gt;Consciousness and Cognition&lt;/secondary-title&gt;&lt;/titles&gt;&lt;periodical&gt;&lt;full-title&gt;Consciousness and Cognition&lt;/full-title&gt;&lt;/periodical&gt;&lt;pages&gt;1110-1118&lt;/pages&gt;&lt;volume&gt;19&lt;/volume&gt;&lt;dates&gt;&lt;year&gt;2010&lt;/year&gt;&lt;/dates&gt;&lt;urls&gt;&lt;/urls&gt;&lt;electronic-resource-num&gt;10.1016/j.concog.2010.01.007&lt;/electronic-resource-num&gt;&lt;/record&gt;&lt;/Cite&gt;&lt;Cite&gt;&lt;Author&gt;Lutz&lt;/Author&gt;&lt;Year&gt;2008&lt;/Year&gt;&lt;RecNum&gt;62&lt;/RecNum&gt;&lt;record&gt;&lt;rec-number&gt;62&lt;/rec-number&gt;&lt;foreign-keys&gt;&lt;key app="EN" db-id="pa59tdvxee2fe5eftppxrs9ntpprs0050vp5" timestamp="1537496727"&gt;62&lt;/key&gt;&lt;/foreign-keys&gt;&lt;ref-type name="Journal Article"&gt;17&lt;/ref-type&gt;&lt;contributors&gt;&lt;authors&gt;&lt;author&gt;Lutz, A.&lt;/author&gt;&lt;author&gt;Slagter, H. A.&lt;/author&gt;&lt;author&gt;Dunne, J. D.&lt;/author&gt;&lt;author&gt;Davidson, R. J.&lt;/author&gt;&lt;/authors&gt;&lt;/contributors&gt;&lt;titles&gt;&lt;title&gt;Attention regulation and monitoring in meditation&lt;/title&gt;&lt;secondary-title&gt;Trends in Cognitive Sciences&lt;/secondary-title&gt;&lt;/titles&gt;&lt;periodical&gt;&lt;full-title&gt;Trends in Cognitive Sciences&lt;/full-title&gt;&lt;/periodical&gt;&lt;pages&gt;163-169&lt;/pages&gt;&lt;volume&gt;12&lt;/volume&gt;&lt;dates&gt;&lt;year&gt;2008&lt;/year&gt;&lt;/dates&gt;&lt;urls&gt;&lt;/urls&gt;&lt;electronic-resource-num&gt;10.1016/j.tics.2008.01.005&lt;/electronic-resource-num&gt;&lt;/record&gt;&lt;/Cite&gt;&lt;/EndNote&gt;</w:instrText>
      </w:r>
      <w:r w:rsidR="006C7EE0">
        <w:rPr>
          <w:sz w:val="21"/>
          <w:szCs w:val="21"/>
        </w:rPr>
        <w:fldChar w:fldCharType="separate"/>
      </w:r>
      <w:hyperlink w:anchor="_ENREF_4" w:tooltip="Travis, 2010 #46" w:history="1">
        <w:r w:rsidR="00C03F48" w:rsidRPr="00392CAD">
          <w:rPr>
            <w:noProof/>
            <w:sz w:val="21"/>
            <w:szCs w:val="21"/>
            <w:vertAlign w:val="superscript"/>
          </w:rPr>
          <w:t>4</w:t>
        </w:r>
      </w:hyperlink>
      <w:r w:rsidR="00392CAD" w:rsidRPr="00392CAD">
        <w:rPr>
          <w:noProof/>
          <w:sz w:val="21"/>
          <w:szCs w:val="21"/>
          <w:vertAlign w:val="superscript"/>
        </w:rPr>
        <w:t>,</w:t>
      </w:r>
      <w:hyperlink w:anchor="_ENREF_5" w:tooltip="Lutz, 2008 #62" w:history="1">
        <w:r w:rsidR="00C03F48" w:rsidRPr="00392CAD">
          <w:rPr>
            <w:noProof/>
            <w:sz w:val="21"/>
            <w:szCs w:val="21"/>
            <w:vertAlign w:val="superscript"/>
          </w:rPr>
          <w:t>5</w:t>
        </w:r>
      </w:hyperlink>
      <w:r w:rsidR="006C7EE0">
        <w:rPr>
          <w:sz w:val="21"/>
          <w:szCs w:val="21"/>
        </w:rPr>
        <w:fldChar w:fldCharType="end"/>
      </w:r>
      <w:r w:rsidR="004A41A6">
        <w:rPr>
          <w:sz w:val="21"/>
          <w:szCs w:val="21"/>
        </w:rPr>
        <w:t xml:space="preserve"> </w:t>
      </w:r>
      <w:r w:rsidR="00615FF3">
        <w:rPr>
          <w:sz w:val="21"/>
          <w:szCs w:val="21"/>
        </w:rPr>
        <w:t>Therefore</w:t>
      </w:r>
      <w:r w:rsidR="003E62DE">
        <w:rPr>
          <w:sz w:val="21"/>
          <w:szCs w:val="21"/>
        </w:rPr>
        <w:t>,</w:t>
      </w:r>
      <w:r w:rsidR="00615FF3">
        <w:rPr>
          <w:sz w:val="21"/>
          <w:szCs w:val="21"/>
        </w:rPr>
        <w:t xml:space="preserve"> this category of interventions includes a range of practices including transcendental meditation, mantram meditation, and yoga. </w:t>
      </w:r>
    </w:p>
    <w:p w14:paraId="5BC98C33" w14:textId="64312140" w:rsidR="00D65B9E" w:rsidRDefault="00E776CC" w:rsidP="00BB7F6F">
      <w:pPr>
        <w:spacing w:line="336" w:lineRule="auto"/>
        <w:rPr>
          <w:sz w:val="21"/>
          <w:szCs w:val="21"/>
        </w:rPr>
      </w:pPr>
      <w:r>
        <w:rPr>
          <w:sz w:val="21"/>
          <w:szCs w:val="21"/>
        </w:rPr>
        <w:t>There are t</w:t>
      </w:r>
      <w:r w:rsidR="00D65B9E">
        <w:rPr>
          <w:sz w:val="21"/>
          <w:szCs w:val="21"/>
        </w:rPr>
        <w:t xml:space="preserve">hree </w:t>
      </w:r>
      <w:r>
        <w:rPr>
          <w:sz w:val="21"/>
          <w:szCs w:val="21"/>
        </w:rPr>
        <w:t xml:space="preserve">broad </w:t>
      </w:r>
      <w:r w:rsidR="00D65B9E">
        <w:rPr>
          <w:sz w:val="21"/>
          <w:szCs w:val="21"/>
        </w:rPr>
        <w:t>types</w:t>
      </w:r>
      <w:r>
        <w:rPr>
          <w:sz w:val="21"/>
          <w:szCs w:val="21"/>
        </w:rPr>
        <w:t xml:space="preserve"> of meditation which are differentiated based on their</w:t>
      </w:r>
      <w:r w:rsidR="00D65B9E">
        <w:rPr>
          <w:sz w:val="21"/>
          <w:szCs w:val="21"/>
        </w:rPr>
        <w:t xml:space="preserve"> </w:t>
      </w:r>
      <w:r w:rsidR="003E7971">
        <w:rPr>
          <w:sz w:val="21"/>
          <w:szCs w:val="21"/>
        </w:rPr>
        <w:t>particular focus of attention</w:t>
      </w:r>
      <w:r w:rsidR="00734E43">
        <w:rPr>
          <w:sz w:val="21"/>
          <w:szCs w:val="21"/>
        </w:rPr>
        <w:t>: c</w:t>
      </w:r>
      <w:r w:rsidR="003E7971">
        <w:rPr>
          <w:sz w:val="21"/>
          <w:szCs w:val="21"/>
        </w:rPr>
        <w:t>oncentrative (focusse</w:t>
      </w:r>
      <w:r w:rsidR="008A0ED9">
        <w:rPr>
          <w:sz w:val="21"/>
          <w:szCs w:val="21"/>
        </w:rPr>
        <w:t>d</w:t>
      </w:r>
      <w:r w:rsidR="00D93799">
        <w:rPr>
          <w:sz w:val="21"/>
          <w:szCs w:val="21"/>
        </w:rPr>
        <w:t xml:space="preserve"> attention</w:t>
      </w:r>
      <w:r w:rsidR="008A0ED9">
        <w:rPr>
          <w:sz w:val="21"/>
          <w:szCs w:val="21"/>
        </w:rPr>
        <w:t xml:space="preserve">) </w:t>
      </w:r>
      <w:r w:rsidR="00795B43">
        <w:rPr>
          <w:sz w:val="21"/>
          <w:szCs w:val="21"/>
        </w:rPr>
        <w:t>meditation</w:t>
      </w:r>
      <w:r w:rsidR="00D11A12">
        <w:rPr>
          <w:sz w:val="21"/>
          <w:szCs w:val="21"/>
        </w:rPr>
        <w:t>, m</w:t>
      </w:r>
      <w:r w:rsidR="00523FBE">
        <w:rPr>
          <w:sz w:val="21"/>
          <w:szCs w:val="21"/>
        </w:rPr>
        <w:t>indful (</w:t>
      </w:r>
      <w:r w:rsidR="00D11A12">
        <w:rPr>
          <w:sz w:val="21"/>
          <w:szCs w:val="21"/>
        </w:rPr>
        <w:t>open monitoring) meditation, and automatic self-</w:t>
      </w:r>
      <w:r w:rsidR="00A04038">
        <w:rPr>
          <w:sz w:val="21"/>
          <w:szCs w:val="21"/>
        </w:rPr>
        <w:t>transcending</w:t>
      </w:r>
      <w:r w:rsidR="00D11A12">
        <w:rPr>
          <w:sz w:val="21"/>
          <w:szCs w:val="21"/>
        </w:rPr>
        <w:t xml:space="preserve"> meditation (ASTM)</w:t>
      </w:r>
      <w:r w:rsidR="00523FBE">
        <w:rPr>
          <w:sz w:val="21"/>
          <w:szCs w:val="21"/>
        </w:rPr>
        <w:t>.</w:t>
      </w:r>
      <w:hyperlink w:anchor="_ENREF_4" w:tooltip="Travis, 2010 #46" w:history="1">
        <w:r w:rsidR="00C03F48">
          <w:rPr>
            <w:sz w:val="21"/>
            <w:szCs w:val="21"/>
          </w:rPr>
          <w:fldChar w:fldCharType="begin"/>
        </w:r>
        <w:r w:rsidR="00C03F48">
          <w:rPr>
            <w:sz w:val="21"/>
            <w:szCs w:val="21"/>
          </w:rPr>
          <w:instrText xml:space="preserve"> ADDIN EN.CITE &lt;EndNote&gt;&lt;Cite&gt;&lt;Author&gt;Travis&lt;/Author&gt;&lt;Year&gt;2010&lt;/Year&gt;&lt;RecNum&gt;46&lt;/RecNum&gt;&lt;DisplayText&gt;&lt;style face="superscript"&gt;4&lt;/style&gt;&lt;/DisplayText&gt;&lt;record&gt;&lt;rec-number&gt;46&lt;/rec-number&gt;&lt;foreign-keys&gt;&lt;key app="EN" db-id="pa59tdvxee2fe5eftppxrs9ntpprs0050vp5" timestamp="1536891889"&gt;46&lt;/key&gt;&lt;/foreign-keys&gt;&lt;ref-type name="Journal Article"&gt;17&lt;/ref-type&gt;&lt;contributors&gt;&lt;authors&gt;&lt;author&gt;Travis, F.&lt;/author&gt;&lt;author&gt;Shear, J.&lt;/author&gt;&lt;/authors&gt;&lt;/contributors&gt;&lt;titles&gt;&lt;title&gt;Focused attention, open monitoring and automatic self-transcending: Categories to organise meditations from Vedic, Buddhist and Chinese traditions&lt;/title&gt;&lt;secondary-title&gt;Consciousness and Cognition&lt;/secondary-title&gt;&lt;/titles&gt;&lt;periodical&gt;&lt;full-title&gt;Consciousness and Cognition&lt;/full-title&gt;&lt;/periodical&gt;&lt;pages&gt;1110-1118&lt;/pages&gt;&lt;volume&gt;19&lt;/volume&gt;&lt;dates&gt;&lt;year&gt;2010&lt;/year&gt;&lt;/dates&gt;&lt;urls&gt;&lt;/urls&gt;&lt;electronic-resource-num&gt;10.1016/j.concog.2010.01.007&lt;/electronic-resource-num&gt;&lt;/record&gt;&lt;/Cite&gt;&lt;/EndNote&gt;</w:instrText>
        </w:r>
        <w:r w:rsidR="00C03F48">
          <w:rPr>
            <w:sz w:val="21"/>
            <w:szCs w:val="21"/>
          </w:rPr>
          <w:fldChar w:fldCharType="separate"/>
        </w:r>
        <w:r w:rsidR="00C03F48" w:rsidRPr="004E7993">
          <w:rPr>
            <w:noProof/>
            <w:sz w:val="21"/>
            <w:szCs w:val="21"/>
            <w:vertAlign w:val="superscript"/>
          </w:rPr>
          <w:t>4</w:t>
        </w:r>
        <w:r w:rsidR="00C03F48">
          <w:rPr>
            <w:sz w:val="21"/>
            <w:szCs w:val="21"/>
          </w:rPr>
          <w:fldChar w:fldCharType="end"/>
        </w:r>
      </w:hyperlink>
      <w:r w:rsidR="00B831DA">
        <w:rPr>
          <w:sz w:val="21"/>
          <w:szCs w:val="21"/>
        </w:rPr>
        <w:t xml:space="preserve"> </w:t>
      </w:r>
      <w:r w:rsidR="001D4F21">
        <w:rPr>
          <w:sz w:val="21"/>
          <w:szCs w:val="21"/>
        </w:rPr>
        <w:t>W</w:t>
      </w:r>
      <w:r w:rsidR="006D312B">
        <w:rPr>
          <w:sz w:val="21"/>
          <w:szCs w:val="21"/>
        </w:rPr>
        <w:t xml:space="preserve">hen used within a psychological treatment context, there is often overlap </w:t>
      </w:r>
      <w:r w:rsidR="00436638">
        <w:rPr>
          <w:sz w:val="21"/>
          <w:szCs w:val="21"/>
        </w:rPr>
        <w:t>in the types of meditation used.</w:t>
      </w:r>
      <w:r w:rsidR="00C02E8E">
        <w:rPr>
          <w:sz w:val="21"/>
          <w:szCs w:val="21"/>
        </w:rPr>
        <w:t xml:space="preserve"> </w:t>
      </w:r>
      <w:r w:rsidR="00635A0F">
        <w:rPr>
          <w:sz w:val="21"/>
          <w:szCs w:val="21"/>
        </w:rPr>
        <w:t xml:space="preserve">Therefore, research </w:t>
      </w:r>
      <w:r w:rsidR="00635A0F">
        <w:rPr>
          <w:sz w:val="21"/>
          <w:szCs w:val="21"/>
        </w:rPr>
        <w:lastRenderedPageBreak/>
        <w:t xml:space="preserve">examining the mechanisms of meditation </w:t>
      </w:r>
      <w:r w:rsidR="00C22255">
        <w:rPr>
          <w:sz w:val="21"/>
          <w:szCs w:val="21"/>
        </w:rPr>
        <w:t xml:space="preserve">as </w:t>
      </w:r>
      <w:r w:rsidR="004E7993">
        <w:rPr>
          <w:sz w:val="21"/>
          <w:szCs w:val="21"/>
        </w:rPr>
        <w:t xml:space="preserve">a </w:t>
      </w:r>
      <w:r w:rsidR="00C22255">
        <w:rPr>
          <w:sz w:val="21"/>
          <w:szCs w:val="21"/>
        </w:rPr>
        <w:t>treatment for</w:t>
      </w:r>
      <w:r w:rsidR="00635A0F">
        <w:rPr>
          <w:sz w:val="21"/>
          <w:szCs w:val="21"/>
        </w:rPr>
        <w:t xml:space="preserve"> psychological conditions </w:t>
      </w:r>
      <w:r w:rsidR="00906D8B">
        <w:rPr>
          <w:sz w:val="21"/>
          <w:szCs w:val="21"/>
        </w:rPr>
        <w:t>often address</w:t>
      </w:r>
      <w:r w:rsidR="003E62DE">
        <w:rPr>
          <w:sz w:val="21"/>
          <w:szCs w:val="21"/>
        </w:rPr>
        <w:t>es</w:t>
      </w:r>
      <w:r w:rsidR="00906D8B">
        <w:rPr>
          <w:sz w:val="21"/>
          <w:szCs w:val="21"/>
        </w:rPr>
        <w:t xml:space="preserve"> the impact of meditational practices more broadly.</w:t>
      </w:r>
      <w:r w:rsidR="00527EB3">
        <w:rPr>
          <w:sz w:val="21"/>
          <w:szCs w:val="21"/>
        </w:rPr>
        <w:t xml:space="preserve"> </w:t>
      </w:r>
    </w:p>
    <w:p w14:paraId="3E2C1A65" w14:textId="6747B1AE" w:rsidR="00870110" w:rsidRDefault="00906D8B" w:rsidP="00BB7F6F">
      <w:pPr>
        <w:spacing w:line="336" w:lineRule="auto"/>
        <w:rPr>
          <w:sz w:val="21"/>
          <w:szCs w:val="21"/>
        </w:rPr>
      </w:pPr>
      <w:r>
        <w:rPr>
          <w:sz w:val="21"/>
          <w:szCs w:val="21"/>
        </w:rPr>
        <w:t>Yoga also incorporate</w:t>
      </w:r>
      <w:r w:rsidR="00527EB3">
        <w:rPr>
          <w:sz w:val="21"/>
          <w:szCs w:val="21"/>
        </w:rPr>
        <w:t xml:space="preserve">s several aspects of </w:t>
      </w:r>
      <w:r w:rsidR="00A04038">
        <w:rPr>
          <w:sz w:val="21"/>
          <w:szCs w:val="21"/>
        </w:rPr>
        <w:t>meditation</w:t>
      </w:r>
      <w:r w:rsidR="00766235">
        <w:rPr>
          <w:sz w:val="21"/>
          <w:szCs w:val="21"/>
        </w:rPr>
        <w:t>, including deep relaxation and chanting of mantras.</w:t>
      </w:r>
      <w:hyperlink w:anchor="_ENREF_6" w:tooltip="Jindani, 2015 #241" w:history="1">
        <w:r w:rsidR="00C03F48">
          <w:rPr>
            <w:sz w:val="21"/>
            <w:szCs w:val="21"/>
          </w:rPr>
          <w:fldChar w:fldCharType="begin"/>
        </w:r>
        <w:r w:rsidR="00C03F48">
          <w:rPr>
            <w:sz w:val="21"/>
            <w:szCs w:val="21"/>
          </w:rPr>
          <w:instrText xml:space="preserve"> ADDIN EN.CITE &lt;EndNote&gt;&lt;Cite&gt;&lt;Author&gt;Jindani&lt;/Author&gt;&lt;Year&gt;2015&lt;/Year&gt;&lt;RecNum&gt;241&lt;/RecNum&gt;&lt;DisplayText&gt;&lt;style face="superscript"&gt;6&lt;/style&gt;&lt;/DisplayText&gt;&lt;record&gt;&lt;rec-number&gt;241&lt;/rec-number&gt;&lt;foreign-keys&gt;&lt;key app="EN" db-id="pa59tdvxee2fe5eftppxrs9ntpprs0050vp5" timestamp="1540759911"&gt;241&lt;/key&gt;&lt;/foreign-keys&gt;&lt;ref-type name="Journal Article"&gt;17&lt;/ref-type&gt;&lt;contributors&gt;&lt;authors&gt;&lt;author&gt;Jindani, F.&lt;/author&gt;&lt;author&gt;Turner, N.&lt;/author&gt;&lt;author&gt;Khalsa, S.B.&lt;/author&gt;&lt;/authors&gt;&lt;/contributors&gt;&lt;titles&gt;&lt;title&gt;A yoga intervention for posttraumatic stress: A preliminary randomised controlled trial&lt;/title&gt;&lt;secondary-title&gt;Evidence-Based Complementary and Alternative Medicine&lt;/secondary-title&gt;&lt;/titles&gt;&lt;periodical&gt;&lt;full-title&gt;Evidence-Based Complementary and Alternative Medicine&lt;/full-title&gt;&lt;/periodical&gt;&lt;pages&gt;1-8&lt;/pages&gt;&lt;volume&gt;2015&lt;/volume&gt;&lt;dates&gt;&lt;year&gt;2015&lt;/year&gt;&lt;/dates&gt;&lt;urls&gt;&lt;/urls&gt;&lt;electronic-resource-num&gt;10.1155/2015/351746&lt;/electronic-resource-num&gt;&lt;/record&gt;&lt;/Cite&gt;&lt;/EndNote&gt;</w:instrText>
        </w:r>
        <w:r w:rsidR="00C03F48">
          <w:rPr>
            <w:sz w:val="21"/>
            <w:szCs w:val="21"/>
          </w:rPr>
          <w:fldChar w:fldCharType="separate"/>
        </w:r>
        <w:r w:rsidR="00C03F48" w:rsidRPr="00392CAD">
          <w:rPr>
            <w:noProof/>
            <w:sz w:val="21"/>
            <w:szCs w:val="21"/>
            <w:vertAlign w:val="superscript"/>
          </w:rPr>
          <w:t>6</w:t>
        </w:r>
        <w:r w:rsidR="00C03F48">
          <w:rPr>
            <w:sz w:val="21"/>
            <w:szCs w:val="21"/>
          </w:rPr>
          <w:fldChar w:fldCharType="end"/>
        </w:r>
      </w:hyperlink>
      <w:r w:rsidR="00527EB3">
        <w:rPr>
          <w:sz w:val="21"/>
          <w:szCs w:val="21"/>
        </w:rPr>
        <w:t xml:space="preserve"> </w:t>
      </w:r>
      <w:r w:rsidR="00E166CD">
        <w:rPr>
          <w:sz w:val="21"/>
          <w:szCs w:val="21"/>
        </w:rPr>
        <w:t>A</w:t>
      </w:r>
      <w:r w:rsidR="004E7993">
        <w:rPr>
          <w:sz w:val="21"/>
          <w:szCs w:val="21"/>
        </w:rPr>
        <w:t>dditional</w:t>
      </w:r>
      <w:r w:rsidR="00527EB3">
        <w:rPr>
          <w:sz w:val="21"/>
          <w:szCs w:val="21"/>
        </w:rPr>
        <w:t xml:space="preserve"> component</w:t>
      </w:r>
      <w:r w:rsidR="004E7993">
        <w:rPr>
          <w:sz w:val="21"/>
          <w:szCs w:val="21"/>
        </w:rPr>
        <w:t>s</w:t>
      </w:r>
      <w:r w:rsidR="00527EB3">
        <w:rPr>
          <w:sz w:val="21"/>
          <w:szCs w:val="21"/>
        </w:rPr>
        <w:t xml:space="preserve"> </w:t>
      </w:r>
      <w:r w:rsidR="004E7993">
        <w:rPr>
          <w:sz w:val="21"/>
          <w:szCs w:val="21"/>
        </w:rPr>
        <w:t>include</w:t>
      </w:r>
      <w:r w:rsidR="00527EB3">
        <w:rPr>
          <w:sz w:val="21"/>
          <w:szCs w:val="21"/>
        </w:rPr>
        <w:t xml:space="preserve"> ph</w:t>
      </w:r>
      <w:r w:rsidR="00870110">
        <w:rPr>
          <w:sz w:val="21"/>
          <w:szCs w:val="21"/>
        </w:rPr>
        <w:t>ysical exercises and breathing, which are often use</w:t>
      </w:r>
      <w:r w:rsidR="00625B12">
        <w:rPr>
          <w:sz w:val="21"/>
          <w:szCs w:val="21"/>
        </w:rPr>
        <w:t xml:space="preserve">d to reduce stress and anxiety </w:t>
      </w:r>
      <w:r w:rsidR="00870110">
        <w:rPr>
          <w:sz w:val="21"/>
          <w:szCs w:val="21"/>
        </w:rPr>
        <w:t>as well as assist</w:t>
      </w:r>
      <w:r w:rsidR="00532834" w:rsidRPr="00D53006">
        <w:rPr>
          <w:sz w:val="21"/>
          <w:szCs w:val="21"/>
        </w:rPr>
        <w:t>ing</w:t>
      </w:r>
      <w:r w:rsidR="00870110">
        <w:rPr>
          <w:sz w:val="21"/>
          <w:szCs w:val="21"/>
        </w:rPr>
        <w:t xml:space="preserve"> with physical health.</w:t>
      </w:r>
      <w:hyperlink w:anchor="_ENREF_7" w:tooltip="Penman, 2012 #64" w:history="1">
        <w:r w:rsidR="00C03F48">
          <w:rPr>
            <w:sz w:val="21"/>
            <w:szCs w:val="21"/>
          </w:rPr>
          <w:fldChar w:fldCharType="begin"/>
        </w:r>
        <w:r w:rsidR="00C03F48">
          <w:rPr>
            <w:sz w:val="21"/>
            <w:szCs w:val="21"/>
          </w:rPr>
          <w:instrText xml:space="preserve"> ADDIN EN.CITE &lt;EndNote&gt;&lt;Cite&gt;&lt;Author&gt;Penman&lt;/Author&gt;&lt;Year&gt;2012&lt;/Year&gt;&lt;RecNum&gt;64&lt;/RecNum&gt;&lt;DisplayText&gt;&lt;style face="superscript"&gt;7&lt;/style&gt;&lt;/DisplayText&gt;&lt;record&gt;&lt;rec-number&gt;64&lt;/rec-number&gt;&lt;foreign-keys&gt;&lt;key app="EN" db-id="pa59tdvxee2fe5eftppxrs9ntpprs0050vp5" timestamp="1537499464"&gt;64&lt;/key&gt;&lt;/foreign-keys&gt;&lt;ref-type name="Journal Article"&gt;17&lt;/ref-type&gt;&lt;contributors&gt;&lt;authors&gt;&lt;author&gt;Penman, S.&lt;/author&gt;&lt;author&gt;Cohen, M.&lt;/author&gt;&lt;author&gt;Stevens, P.&lt;/author&gt;&lt;author&gt;Jackson, S.&lt;/author&gt;&lt;/authors&gt;&lt;/contributors&gt;&lt;titles&gt;&lt;title&gt;Yoga in Australia: Results of a national survey&lt;/title&gt;&lt;secondary-title&gt;International Journal of Yoga&lt;/secondary-title&gt;&lt;/titles&gt;&lt;periodical&gt;&lt;full-title&gt;International Journal of Yoga&lt;/full-title&gt;&lt;/periodical&gt;&lt;pages&gt;92-101&lt;/pages&gt;&lt;volume&gt;5&lt;/volume&gt;&lt;dates&gt;&lt;year&gt;2012&lt;/year&gt;&lt;/dates&gt;&lt;urls&gt;&lt;/urls&gt;&lt;electronic-resource-num&gt;10.4103/0973-6131.98217&lt;/electronic-resource-num&gt;&lt;/record&gt;&lt;/Cite&gt;&lt;/EndNote&gt;</w:instrText>
        </w:r>
        <w:r w:rsidR="00C03F48">
          <w:rPr>
            <w:sz w:val="21"/>
            <w:szCs w:val="21"/>
          </w:rPr>
          <w:fldChar w:fldCharType="separate"/>
        </w:r>
        <w:r w:rsidR="00C03F48" w:rsidRPr="00392CAD">
          <w:rPr>
            <w:noProof/>
            <w:sz w:val="21"/>
            <w:szCs w:val="21"/>
            <w:vertAlign w:val="superscript"/>
          </w:rPr>
          <w:t>7</w:t>
        </w:r>
        <w:r w:rsidR="00C03F48">
          <w:rPr>
            <w:sz w:val="21"/>
            <w:szCs w:val="21"/>
          </w:rPr>
          <w:fldChar w:fldCharType="end"/>
        </w:r>
      </w:hyperlink>
      <w:r w:rsidR="00870110">
        <w:rPr>
          <w:sz w:val="21"/>
          <w:szCs w:val="21"/>
        </w:rPr>
        <w:t xml:space="preserve"> </w:t>
      </w:r>
    </w:p>
    <w:p w14:paraId="04F9CBE4" w14:textId="0C9374B3" w:rsidR="00BE2EFE" w:rsidRDefault="0059047F" w:rsidP="00BB7F6F">
      <w:pPr>
        <w:spacing w:line="336" w:lineRule="auto"/>
        <w:rPr>
          <w:sz w:val="21"/>
          <w:szCs w:val="21"/>
        </w:rPr>
      </w:pPr>
      <w:r>
        <w:rPr>
          <w:sz w:val="21"/>
          <w:szCs w:val="21"/>
        </w:rPr>
        <w:t>Neurophysiological</w:t>
      </w:r>
      <w:r w:rsidR="00874B17">
        <w:rPr>
          <w:sz w:val="21"/>
          <w:szCs w:val="21"/>
        </w:rPr>
        <w:t xml:space="preserve">, </w:t>
      </w:r>
      <w:r>
        <w:rPr>
          <w:sz w:val="21"/>
          <w:szCs w:val="21"/>
        </w:rPr>
        <w:t>psychological</w:t>
      </w:r>
      <w:r w:rsidR="00874B17">
        <w:rPr>
          <w:sz w:val="21"/>
          <w:szCs w:val="21"/>
        </w:rPr>
        <w:t>, and behavioural</w:t>
      </w:r>
      <w:r>
        <w:rPr>
          <w:sz w:val="21"/>
          <w:szCs w:val="21"/>
        </w:rPr>
        <w:t xml:space="preserve"> mechanisms of action have been proposed </w:t>
      </w:r>
      <w:r w:rsidR="00874B17">
        <w:rPr>
          <w:sz w:val="21"/>
          <w:szCs w:val="21"/>
        </w:rPr>
        <w:t>which may</w:t>
      </w:r>
      <w:r>
        <w:rPr>
          <w:sz w:val="21"/>
          <w:szCs w:val="21"/>
        </w:rPr>
        <w:t xml:space="preserve"> account for improvements in </w:t>
      </w:r>
      <w:r w:rsidR="00BE2EFE">
        <w:rPr>
          <w:sz w:val="21"/>
          <w:szCs w:val="21"/>
        </w:rPr>
        <w:t>PTSD, depression, anxiety, and AUD</w:t>
      </w:r>
      <w:r>
        <w:rPr>
          <w:sz w:val="21"/>
          <w:szCs w:val="21"/>
        </w:rPr>
        <w:t xml:space="preserve"> symptoms. </w:t>
      </w:r>
      <w:r w:rsidR="00874B17">
        <w:rPr>
          <w:sz w:val="21"/>
          <w:szCs w:val="21"/>
        </w:rPr>
        <w:t>Neurophysiological mechanisms include</w:t>
      </w:r>
      <w:r>
        <w:rPr>
          <w:sz w:val="21"/>
          <w:szCs w:val="21"/>
        </w:rPr>
        <w:t xml:space="preserve"> </w:t>
      </w:r>
      <w:r w:rsidR="00F702C1">
        <w:rPr>
          <w:sz w:val="21"/>
          <w:szCs w:val="21"/>
        </w:rPr>
        <w:t xml:space="preserve">neurochemical alterations (e.g., </w:t>
      </w:r>
      <w:r w:rsidR="00C451AE">
        <w:rPr>
          <w:sz w:val="21"/>
          <w:szCs w:val="21"/>
        </w:rPr>
        <w:t>cortisol</w:t>
      </w:r>
      <w:r w:rsidR="00F702C1">
        <w:rPr>
          <w:sz w:val="21"/>
          <w:szCs w:val="21"/>
        </w:rPr>
        <w:t xml:space="preserve"> reduction</w:t>
      </w:r>
      <w:hyperlink w:anchor="_ENREF_8" w:tooltip="Streeter, 2012 #156" w:history="1">
        <w:r w:rsidR="00C03F48">
          <w:rPr>
            <w:sz w:val="21"/>
            <w:szCs w:val="21"/>
          </w:rPr>
          <w:fldChar w:fldCharType="begin"/>
        </w:r>
        <w:r w:rsidR="00C03F48">
          <w:rPr>
            <w:sz w:val="21"/>
            <w:szCs w:val="21"/>
          </w:rPr>
          <w:instrText xml:space="preserve"> ADDIN EN.CITE &lt;EndNote&gt;&lt;Cite&gt;&lt;Author&gt;Streeter&lt;/Author&gt;&lt;Year&gt;2012&lt;/Year&gt;&lt;RecNum&gt;156&lt;/RecNum&gt;&lt;DisplayText&gt;&lt;style face="superscript"&gt;8&lt;/style&gt;&lt;/DisplayText&gt;&lt;record&gt;&lt;rec-number&gt;156&lt;/rec-number&gt;&lt;foreign-keys&gt;&lt;key app="EN" db-id="pa59tdvxee2fe5eftppxrs9ntpprs0050vp5" timestamp="1539826390"&gt;156&lt;/key&gt;&lt;/foreign-keys&gt;&lt;ref-type name="Journal Article"&gt;17&lt;/ref-type&gt;&lt;contributors&gt;&lt;authors&gt;&lt;author&gt;Streeter, C. C.&lt;/author&gt;&lt;author&gt;Gerbarg, P. L.&lt;/author&gt;&lt;author&gt;Saper, R. B.&lt;/author&gt;&lt;author&gt;Ciraulo, D. A.&lt;/author&gt;&lt;author&gt;Brown, R. P.&lt;/author&gt;&lt;/authors&gt;&lt;/contributors&gt;&lt;titles&gt;&lt;title&gt;Effects of yoga on the autonomic nervous system, gamma-aminobutyric-acid, and allostasis in epilepsy, depression, and post-traumatic stress disorder&lt;/title&gt;&lt;secondary-title&gt;Medical Hypotheses&lt;/secondary-title&gt;&lt;/titles&gt;&lt;periodical&gt;&lt;full-title&gt;Medical Hypotheses&lt;/full-title&gt;&lt;/periodical&gt;&lt;pages&gt;571-579&lt;/pages&gt;&lt;volume&gt;78&lt;/volume&gt;&lt;dates&gt;&lt;year&gt;2012&lt;/year&gt;&lt;/dates&gt;&lt;urls&gt;&lt;/urls&gt;&lt;electronic-resource-num&gt;10.1016/j.mehy.2012.01.021&lt;/electronic-resource-num&gt;&lt;/record&gt;&lt;/Cite&gt;&lt;/EndNote&gt;</w:instrText>
        </w:r>
        <w:r w:rsidR="00C03F48">
          <w:rPr>
            <w:sz w:val="21"/>
            <w:szCs w:val="21"/>
          </w:rPr>
          <w:fldChar w:fldCharType="separate"/>
        </w:r>
        <w:r w:rsidR="00C03F48" w:rsidRPr="00392CAD">
          <w:rPr>
            <w:noProof/>
            <w:sz w:val="21"/>
            <w:szCs w:val="21"/>
            <w:vertAlign w:val="superscript"/>
          </w:rPr>
          <w:t>8</w:t>
        </w:r>
        <w:r w:rsidR="00C03F48">
          <w:rPr>
            <w:sz w:val="21"/>
            <w:szCs w:val="21"/>
          </w:rPr>
          <w:fldChar w:fldCharType="end"/>
        </w:r>
      </w:hyperlink>
      <w:r w:rsidR="00F702C1">
        <w:rPr>
          <w:sz w:val="21"/>
          <w:szCs w:val="21"/>
        </w:rPr>
        <w:t xml:space="preserve"> and neurotransmitter normalisation</w:t>
      </w:r>
      <w:hyperlink w:anchor="_ENREF_9" w:tooltip="Krishnakumar, 2015 #153" w:history="1">
        <w:r w:rsidR="00C03F48">
          <w:rPr>
            <w:sz w:val="21"/>
            <w:szCs w:val="21"/>
          </w:rPr>
          <w:fldChar w:fldCharType="begin"/>
        </w:r>
        <w:r w:rsidR="00C03F48">
          <w:rPr>
            <w:sz w:val="21"/>
            <w:szCs w:val="21"/>
          </w:rPr>
          <w:instrText xml:space="preserve"> ADDIN EN.CITE &lt;EndNote&gt;&lt;Cite&gt;&lt;Author&gt;Krishnakumar&lt;/Author&gt;&lt;Year&gt;2015&lt;/Year&gt;&lt;RecNum&gt;153&lt;/RecNum&gt;&lt;DisplayText&gt;&lt;style face="superscript"&gt;9&lt;/style&gt;&lt;/DisplayText&gt;&lt;record&gt;&lt;rec-number&gt;153&lt;/rec-number&gt;&lt;foreign-keys&gt;&lt;key app="EN" db-id="pa59tdvxee2fe5eftppxrs9ntpprs0050vp5" timestamp="1539825729"&gt;153&lt;/key&gt;&lt;/foreign-keys&gt;&lt;ref-type name="Journal Article"&gt;17&lt;/ref-type&gt;&lt;contributors&gt;&lt;authors&gt;&lt;author&gt;Krishnakumar, D.&lt;/author&gt;&lt;author&gt;Hamblin, M. R.&lt;/author&gt;&lt;author&gt;Lakshmanan, S.&lt;/author&gt;&lt;/authors&gt;&lt;/contributors&gt;&lt;titles&gt;&lt;title&gt;Meditation and yoga can modulate brain mechanisms that affect behavior and anxiety - A modern scientific perspective&lt;/title&gt;&lt;secondary-title&gt;Ancient Science&lt;/secondary-title&gt;&lt;/titles&gt;&lt;periodical&gt;&lt;full-title&gt;Ancient Science&lt;/full-title&gt;&lt;/periodical&gt;&lt;pages&gt;13-19&lt;/pages&gt;&lt;volume&gt;2&lt;/volume&gt;&lt;dates&gt;&lt;year&gt;2015&lt;/year&gt;&lt;/dates&gt;&lt;urls&gt;&lt;/urls&gt;&lt;electronic-resource-num&gt;10.14259/as.v2i1.171&lt;/electronic-resource-num&gt;&lt;/record&gt;&lt;/Cite&gt;&lt;/EndNote&gt;</w:instrText>
        </w:r>
        <w:r w:rsidR="00C03F48">
          <w:rPr>
            <w:sz w:val="21"/>
            <w:szCs w:val="21"/>
          </w:rPr>
          <w:fldChar w:fldCharType="separate"/>
        </w:r>
        <w:r w:rsidR="00C03F48" w:rsidRPr="00F702C1">
          <w:rPr>
            <w:noProof/>
            <w:sz w:val="21"/>
            <w:szCs w:val="21"/>
            <w:vertAlign w:val="superscript"/>
          </w:rPr>
          <w:t>9</w:t>
        </w:r>
        <w:r w:rsidR="00C03F48">
          <w:rPr>
            <w:sz w:val="21"/>
            <w:szCs w:val="21"/>
          </w:rPr>
          <w:fldChar w:fldCharType="end"/>
        </w:r>
      </w:hyperlink>
      <w:r w:rsidR="00F702C1">
        <w:rPr>
          <w:sz w:val="21"/>
          <w:szCs w:val="21"/>
        </w:rPr>
        <w:t xml:space="preserve">), which reflect changes </w:t>
      </w:r>
      <w:r w:rsidR="007630B9">
        <w:rPr>
          <w:sz w:val="21"/>
          <w:szCs w:val="21"/>
        </w:rPr>
        <w:t>in</w:t>
      </w:r>
      <w:r w:rsidR="00F702C1">
        <w:rPr>
          <w:sz w:val="21"/>
          <w:szCs w:val="21"/>
        </w:rPr>
        <w:t xml:space="preserve"> brain structure and function</w:t>
      </w:r>
      <w:r w:rsidR="00462374">
        <w:rPr>
          <w:sz w:val="21"/>
          <w:szCs w:val="21"/>
        </w:rPr>
        <w:t xml:space="preserve"> and increases in</w:t>
      </w:r>
      <w:r w:rsidR="00F702C1">
        <w:rPr>
          <w:sz w:val="21"/>
          <w:szCs w:val="21"/>
        </w:rPr>
        <w:t xml:space="preserve"> </w:t>
      </w:r>
      <w:r w:rsidR="00830B7E">
        <w:rPr>
          <w:sz w:val="21"/>
          <w:szCs w:val="21"/>
        </w:rPr>
        <w:t>parasympathetic nervous system (PNS)</w:t>
      </w:r>
      <w:r w:rsidR="00E62C7B">
        <w:rPr>
          <w:sz w:val="21"/>
          <w:szCs w:val="21"/>
        </w:rPr>
        <w:t xml:space="preserve"> activity</w:t>
      </w:r>
      <w:r w:rsidR="00830B7E">
        <w:rPr>
          <w:sz w:val="21"/>
          <w:szCs w:val="21"/>
        </w:rPr>
        <w:t>.</w:t>
      </w:r>
      <w:hyperlink w:anchor="_ENREF_8" w:tooltip="Streeter, 2012 #156" w:history="1">
        <w:r w:rsidR="00C03F48">
          <w:rPr>
            <w:sz w:val="21"/>
            <w:szCs w:val="21"/>
          </w:rPr>
          <w:fldChar w:fldCharType="begin"/>
        </w:r>
        <w:r w:rsidR="00C03F48">
          <w:rPr>
            <w:sz w:val="21"/>
            <w:szCs w:val="21"/>
          </w:rPr>
          <w:instrText xml:space="preserve"> ADDIN EN.CITE &lt;EndNote&gt;&lt;Cite&gt;&lt;Author&gt;Streeter&lt;/Author&gt;&lt;Year&gt;2012&lt;/Year&gt;&lt;RecNum&gt;156&lt;/RecNum&gt;&lt;DisplayText&gt;&lt;style face="superscript"&gt;8&lt;/style&gt;&lt;/DisplayText&gt;&lt;record&gt;&lt;rec-number&gt;156&lt;/rec-number&gt;&lt;foreign-keys&gt;&lt;key app="EN" db-id="pa59tdvxee2fe5eftppxrs9ntpprs0050vp5" timestamp="1539826390"&gt;156&lt;/key&gt;&lt;/foreign-keys&gt;&lt;ref-type name="Journal Article"&gt;17&lt;/ref-type&gt;&lt;contributors&gt;&lt;authors&gt;&lt;author&gt;Streeter, C. C.&lt;/author&gt;&lt;author&gt;Gerbarg, P. L.&lt;/author&gt;&lt;author&gt;Saper, R. B.&lt;/author&gt;&lt;author&gt;Ciraulo, D. A.&lt;/author&gt;&lt;author&gt;Brown, R. P.&lt;/author&gt;&lt;/authors&gt;&lt;/contributors&gt;&lt;titles&gt;&lt;title&gt;Effects of yoga on the autonomic nervous system, gamma-aminobutyric-acid, and allostasis in epilepsy, depression, and post-traumatic stress disorder&lt;/title&gt;&lt;secondary-title&gt;Medical Hypotheses&lt;/secondary-title&gt;&lt;/titles&gt;&lt;periodical&gt;&lt;full-title&gt;Medical Hypotheses&lt;/full-title&gt;&lt;/periodical&gt;&lt;pages&gt;571-579&lt;/pages&gt;&lt;volume&gt;78&lt;/volume&gt;&lt;dates&gt;&lt;year&gt;2012&lt;/year&gt;&lt;/dates&gt;&lt;urls&gt;&lt;/urls&gt;&lt;electronic-resource-num&gt;10.1016/j.mehy.2012.01.021&lt;/electronic-resource-num&gt;&lt;/record&gt;&lt;/Cite&gt;&lt;/EndNote&gt;</w:instrText>
        </w:r>
        <w:r w:rsidR="00C03F48">
          <w:rPr>
            <w:sz w:val="21"/>
            <w:szCs w:val="21"/>
          </w:rPr>
          <w:fldChar w:fldCharType="separate"/>
        </w:r>
        <w:r w:rsidR="00C03F48" w:rsidRPr="00392CAD">
          <w:rPr>
            <w:noProof/>
            <w:sz w:val="21"/>
            <w:szCs w:val="21"/>
            <w:vertAlign w:val="superscript"/>
          </w:rPr>
          <w:t>8</w:t>
        </w:r>
        <w:r w:rsidR="00C03F48">
          <w:rPr>
            <w:sz w:val="21"/>
            <w:szCs w:val="21"/>
          </w:rPr>
          <w:fldChar w:fldCharType="end"/>
        </w:r>
      </w:hyperlink>
      <w:r w:rsidR="00874B17">
        <w:rPr>
          <w:sz w:val="21"/>
          <w:szCs w:val="21"/>
        </w:rPr>
        <w:t xml:space="preserve"> Psychological and behavioural mechanisms include </w:t>
      </w:r>
      <w:r w:rsidR="00BD750F">
        <w:rPr>
          <w:sz w:val="21"/>
          <w:szCs w:val="21"/>
        </w:rPr>
        <w:t>improved attention</w:t>
      </w:r>
      <w:r w:rsidR="007630B9">
        <w:rPr>
          <w:sz w:val="21"/>
          <w:szCs w:val="21"/>
        </w:rPr>
        <w:t xml:space="preserve"> regulation</w:t>
      </w:r>
      <w:hyperlink w:anchor="_ENREF_5" w:tooltip="Lutz, 2008 #62" w:history="1">
        <w:r w:rsidR="00C03F48">
          <w:rPr>
            <w:sz w:val="21"/>
            <w:szCs w:val="21"/>
          </w:rPr>
          <w:fldChar w:fldCharType="begin"/>
        </w:r>
        <w:r w:rsidR="00C03F48">
          <w:rPr>
            <w:sz w:val="21"/>
            <w:szCs w:val="21"/>
          </w:rPr>
          <w:instrText xml:space="preserve"> ADDIN EN.CITE &lt;EndNote&gt;&lt;Cite&gt;&lt;Author&gt;Lutz&lt;/Author&gt;&lt;Year&gt;2008&lt;/Year&gt;&lt;RecNum&gt;62&lt;/RecNum&gt;&lt;DisplayText&gt;&lt;style face="superscript"&gt;5&lt;/style&gt;&lt;/DisplayText&gt;&lt;record&gt;&lt;rec-number&gt;62&lt;/rec-number&gt;&lt;foreign-keys&gt;&lt;key app="EN" db-id="pa59tdvxee2fe5eftppxrs9ntpprs0050vp5" timestamp="1537496727"&gt;62&lt;/key&gt;&lt;/foreign-keys&gt;&lt;ref-type name="Journal Article"&gt;17&lt;/ref-type&gt;&lt;contributors&gt;&lt;authors&gt;&lt;author&gt;Lutz, A.&lt;/author&gt;&lt;author&gt;Slagter, H. A.&lt;/author&gt;&lt;author&gt;Dunne, J. D.&lt;/author&gt;&lt;author&gt;Davidson, R. J.&lt;/author&gt;&lt;/authors&gt;&lt;/contributors&gt;&lt;titles&gt;&lt;title&gt;Attention regulation and monitoring in meditation&lt;/title&gt;&lt;secondary-title&gt;Trends in Cognitive Sciences&lt;/secondary-title&gt;&lt;/titles&gt;&lt;periodical&gt;&lt;full-title&gt;Trends in Cognitive Sciences&lt;/full-title&gt;&lt;/periodical&gt;&lt;pages&gt;163-169&lt;/pages&gt;&lt;volume&gt;12&lt;/volume&gt;&lt;dates&gt;&lt;year&gt;2008&lt;/year&gt;&lt;/dates&gt;&lt;urls&gt;&lt;/urls&gt;&lt;electronic-resource-num&gt;10.1016/j.tics.2008.01.005&lt;/electronic-resource-num&gt;&lt;/record&gt;&lt;/Cite&gt;&lt;/EndNote&gt;</w:instrText>
        </w:r>
        <w:r w:rsidR="00C03F48">
          <w:rPr>
            <w:sz w:val="21"/>
            <w:szCs w:val="21"/>
          </w:rPr>
          <w:fldChar w:fldCharType="separate"/>
        </w:r>
        <w:r w:rsidR="00C03F48" w:rsidRPr="00316A48">
          <w:rPr>
            <w:noProof/>
            <w:sz w:val="21"/>
            <w:szCs w:val="21"/>
            <w:vertAlign w:val="superscript"/>
          </w:rPr>
          <w:t>5</w:t>
        </w:r>
        <w:r w:rsidR="00C03F48">
          <w:rPr>
            <w:sz w:val="21"/>
            <w:szCs w:val="21"/>
          </w:rPr>
          <w:fldChar w:fldCharType="end"/>
        </w:r>
      </w:hyperlink>
      <w:r w:rsidR="003C797A">
        <w:rPr>
          <w:sz w:val="21"/>
          <w:szCs w:val="21"/>
        </w:rPr>
        <w:t xml:space="preserve">, improved </w:t>
      </w:r>
      <w:r w:rsidR="00BD750F">
        <w:rPr>
          <w:sz w:val="21"/>
          <w:szCs w:val="21"/>
        </w:rPr>
        <w:t>emotion regulation</w:t>
      </w:r>
      <w:r w:rsidR="00903323">
        <w:rPr>
          <w:sz w:val="21"/>
          <w:szCs w:val="21"/>
        </w:rPr>
        <w:t>,</w:t>
      </w:r>
      <w:hyperlink w:anchor="_ENREF_10" w:tooltip="Tang, 2015 #96" w:history="1">
        <w:r w:rsidR="00C03F48">
          <w:rPr>
            <w:sz w:val="21"/>
            <w:szCs w:val="21"/>
          </w:rPr>
          <w:fldChar w:fldCharType="begin"/>
        </w:r>
        <w:r w:rsidR="00C03F48">
          <w:rPr>
            <w:sz w:val="21"/>
            <w:szCs w:val="21"/>
          </w:rPr>
          <w:instrText xml:space="preserve"> ADDIN EN.CITE &lt;EndNote&gt;&lt;Cite&gt;&lt;Author&gt;Tang&lt;/Author&gt;&lt;Year&gt;2015&lt;/Year&gt;&lt;RecNum&gt;96&lt;/RecNum&gt;&lt;DisplayText&gt;&lt;style face="superscript"&gt;10&lt;/style&gt;&lt;/DisplayText&gt;&lt;record&gt;&lt;rec-number&gt;96&lt;/rec-number&gt;&lt;foreign-keys&gt;&lt;key app="EN" db-id="pa59tdvxee2fe5eftppxrs9ntpprs0050vp5" timestamp="1538001382"&gt;96&lt;/key&gt;&lt;/foreign-keys&gt;&lt;ref-type name="Journal Article"&gt;17&lt;/ref-type&gt;&lt;contributors&gt;&lt;authors&gt;&lt;author&gt;Tang, Y.&lt;/author&gt;&lt;author&gt;Holzel, B. K.&lt;/author&gt;&lt;author&gt;Posner, M. I.&lt;/author&gt;&lt;/authors&gt;&lt;/contributors&gt;&lt;titles&gt;&lt;title&gt;The neuroscience of mindfulness meditation&lt;/title&gt;&lt;secondary-title&gt;Nature Reviews Neuroscience&lt;/secondary-title&gt;&lt;/titles&gt;&lt;periodical&gt;&lt;full-title&gt;Nature Reviews Neuroscience&lt;/full-title&gt;&lt;/periodical&gt;&lt;pages&gt;1-13&lt;/pages&gt;&lt;volume&gt;March&lt;/volume&gt;&lt;dates&gt;&lt;year&gt;2015&lt;/year&gt;&lt;/dates&gt;&lt;urls&gt;&lt;/urls&gt;&lt;electronic-resource-num&gt;10.1038/nrn3916&lt;/electronic-resource-num&gt;&lt;/record&gt;&lt;/Cite&gt;&lt;/EndNote&gt;</w:instrText>
        </w:r>
        <w:r w:rsidR="00C03F48">
          <w:rPr>
            <w:sz w:val="21"/>
            <w:szCs w:val="21"/>
          </w:rPr>
          <w:fldChar w:fldCharType="separate"/>
        </w:r>
        <w:r w:rsidR="00C03F48" w:rsidRPr="00316A48">
          <w:rPr>
            <w:noProof/>
            <w:sz w:val="21"/>
            <w:szCs w:val="21"/>
            <w:vertAlign w:val="superscript"/>
          </w:rPr>
          <w:t>10</w:t>
        </w:r>
        <w:r w:rsidR="00C03F48">
          <w:rPr>
            <w:sz w:val="21"/>
            <w:szCs w:val="21"/>
          </w:rPr>
          <w:fldChar w:fldCharType="end"/>
        </w:r>
      </w:hyperlink>
      <w:r w:rsidR="00BD750F">
        <w:rPr>
          <w:sz w:val="21"/>
          <w:szCs w:val="21"/>
        </w:rPr>
        <w:t xml:space="preserve"> reduced rumination and worry</w:t>
      </w:r>
      <w:r w:rsidR="00903323">
        <w:rPr>
          <w:sz w:val="21"/>
          <w:szCs w:val="21"/>
        </w:rPr>
        <w:t>,</w:t>
      </w:r>
      <w:hyperlink w:anchor="_ENREF_11" w:tooltip="Deyo, 2009 #75" w:history="1">
        <w:r w:rsidR="00C03F48">
          <w:rPr>
            <w:sz w:val="21"/>
            <w:szCs w:val="21"/>
          </w:rPr>
          <w:fldChar w:fldCharType="begin"/>
        </w:r>
        <w:r w:rsidR="00C03F48">
          <w:rPr>
            <w:sz w:val="21"/>
            <w:szCs w:val="21"/>
          </w:rPr>
          <w:instrText xml:space="preserve"> ADDIN EN.CITE &lt;EndNote&gt;&lt;Cite&gt;&lt;Author&gt;Deyo&lt;/Author&gt;&lt;Year&gt;2009&lt;/Year&gt;&lt;RecNum&gt;75&lt;/RecNum&gt;&lt;DisplayText&gt;&lt;style face="superscript"&gt;11&lt;/style&gt;&lt;/DisplayText&gt;&lt;record&gt;&lt;rec-number&gt;75&lt;/rec-number&gt;&lt;foreign-keys&gt;&lt;key app="EN" db-id="pa59tdvxee2fe5eftppxrs9ntpprs0050vp5" timestamp="1537998513"&gt;75&lt;/key&gt;&lt;/foreign-keys&gt;&lt;ref-type name="Journal Article"&gt;17&lt;/ref-type&gt;&lt;contributors&gt;&lt;authors&gt;&lt;author&gt;Deyo, M.&lt;/author&gt;&lt;author&gt;Wilson, K. A.&lt;/author&gt;&lt;author&gt;Ong, J.&lt;/author&gt;&lt;author&gt;Koopman, C.&lt;/author&gt;&lt;/authors&gt;&lt;/contributors&gt;&lt;titles&gt;&lt;title&gt;Mindfulness and rumination: Does mindfulness training lead to reductions in the ruminative thinking associated with depression?&lt;/title&gt;&lt;secondary-title&gt;Explore&lt;/secondary-title&gt;&lt;/titles&gt;&lt;periodical&gt;&lt;full-title&gt;Explore&lt;/full-title&gt;&lt;/periodical&gt;&lt;pages&gt;265-271&lt;/pages&gt;&lt;volume&gt;5&lt;/volume&gt;&lt;dates&gt;&lt;year&gt;2009&lt;/year&gt;&lt;/dates&gt;&lt;urls&gt;&lt;/urls&gt;&lt;electronic-resource-num&gt;10.1016/j.explore.2009.06.005&lt;/electronic-resource-num&gt;&lt;/record&gt;&lt;/Cite&gt;&lt;/EndNote&gt;</w:instrText>
        </w:r>
        <w:r w:rsidR="00C03F48">
          <w:rPr>
            <w:sz w:val="21"/>
            <w:szCs w:val="21"/>
          </w:rPr>
          <w:fldChar w:fldCharType="separate"/>
        </w:r>
        <w:r w:rsidR="00C03F48" w:rsidRPr="00316A48">
          <w:rPr>
            <w:noProof/>
            <w:sz w:val="21"/>
            <w:szCs w:val="21"/>
            <w:vertAlign w:val="superscript"/>
          </w:rPr>
          <w:t>11</w:t>
        </w:r>
        <w:r w:rsidR="00C03F48">
          <w:rPr>
            <w:sz w:val="21"/>
            <w:szCs w:val="21"/>
          </w:rPr>
          <w:fldChar w:fldCharType="end"/>
        </w:r>
      </w:hyperlink>
      <w:r w:rsidR="00BD750F">
        <w:rPr>
          <w:sz w:val="21"/>
          <w:szCs w:val="21"/>
        </w:rPr>
        <w:t xml:space="preserve"> and increased behavioural activation</w:t>
      </w:r>
      <w:r w:rsidR="00903323">
        <w:rPr>
          <w:sz w:val="21"/>
          <w:szCs w:val="21"/>
        </w:rPr>
        <w:t>.</w:t>
      </w:r>
      <w:hyperlink w:anchor="_ENREF_12" w:tooltip="Uebelacker, 2010 #27" w:history="1">
        <w:r w:rsidR="00C03F48">
          <w:rPr>
            <w:sz w:val="21"/>
            <w:szCs w:val="21"/>
          </w:rPr>
          <w:fldChar w:fldCharType="begin"/>
        </w:r>
        <w:r w:rsidR="00C03F48">
          <w:rPr>
            <w:sz w:val="21"/>
            <w:szCs w:val="21"/>
          </w:rPr>
          <w:instrText xml:space="preserve"> ADDIN EN.CITE &lt;EndNote&gt;&lt;Cite&gt;&lt;Author&gt;Uebelacker&lt;/Author&gt;&lt;Year&gt;2010&lt;/Year&gt;&lt;RecNum&gt;27&lt;/RecNum&gt;&lt;DisplayText&gt;&lt;style face="superscript"&gt;12&lt;/style&gt;&lt;/DisplayText&gt;&lt;record&gt;&lt;rec-number&gt;27&lt;/rec-number&gt;&lt;foreign-keys&gt;&lt;key app="EN" db-id="pa59tdvxee2fe5eftppxrs9ntpprs0050vp5" timestamp="1534391104"&gt;27&lt;/key&gt;&lt;/foreign-keys&gt;&lt;ref-type name="Journal Article"&gt;17&lt;/ref-type&gt;&lt;contributors&gt;&lt;authors&gt;&lt;author&gt;Uebelacker, L. A.&lt;/author&gt;&lt;author&gt;Epstein-Lubow,  G.&lt;/author&gt;&lt;author&gt;Gaudiano, B. A.&lt;/author&gt;&lt;author&gt;Tremont, G.&lt;/author&gt;&lt;author&gt;Battle, C. L.&lt;/author&gt;&lt;author&gt;Miller, I. W.&lt;/author&gt;&lt;/authors&gt;&lt;/contributors&gt;&lt;titles&gt;&lt;title&gt;Hatha yoga for depression: Critical review of the evidence for efficacy, plausible mechanisms of action, and directions for future research&lt;/title&gt;&lt;secondary-title&gt;Journal of Psychiatric Practice&lt;/secondary-title&gt;&lt;/titles&gt;&lt;periodical&gt;&lt;full-title&gt;Journal of Psychiatric Practice&lt;/full-title&gt;&lt;/periodical&gt;&lt;pages&gt;22-33&lt;/pages&gt;&lt;volume&gt;16&lt;/volume&gt;&lt;dates&gt;&lt;year&gt;2010&lt;/year&gt;&lt;/dates&gt;&lt;urls&gt;&lt;/urls&gt;&lt;/record&gt;&lt;/Cite&gt;&lt;/EndNote&gt;</w:instrText>
        </w:r>
        <w:r w:rsidR="00C03F48">
          <w:rPr>
            <w:sz w:val="21"/>
            <w:szCs w:val="21"/>
          </w:rPr>
          <w:fldChar w:fldCharType="separate"/>
        </w:r>
        <w:r w:rsidR="00C03F48" w:rsidRPr="00316A48">
          <w:rPr>
            <w:noProof/>
            <w:sz w:val="21"/>
            <w:szCs w:val="21"/>
            <w:vertAlign w:val="superscript"/>
          </w:rPr>
          <w:t>12</w:t>
        </w:r>
        <w:r w:rsidR="00C03F48">
          <w:rPr>
            <w:sz w:val="21"/>
            <w:szCs w:val="21"/>
          </w:rPr>
          <w:fldChar w:fldCharType="end"/>
        </w:r>
      </w:hyperlink>
    </w:p>
    <w:p w14:paraId="34875C5A" w14:textId="31F19F27" w:rsidR="00944595" w:rsidRDefault="00032F17" w:rsidP="00BC2E7C">
      <w:pPr>
        <w:pStyle w:val="Heading1"/>
        <w:spacing w:line="360" w:lineRule="auto"/>
      </w:pPr>
      <w:r>
        <w:t>Mindfulness</w:t>
      </w:r>
    </w:p>
    <w:p w14:paraId="0A1CCB05" w14:textId="5D1BF7FC" w:rsidR="003A7B82" w:rsidRPr="00B2741C" w:rsidRDefault="00EA705F" w:rsidP="00BB7F6F">
      <w:pPr>
        <w:spacing w:line="336" w:lineRule="auto"/>
        <w:rPr>
          <w:sz w:val="21"/>
          <w:szCs w:val="21"/>
        </w:rPr>
      </w:pPr>
      <w:r w:rsidRPr="00B2741C">
        <w:rPr>
          <w:sz w:val="21"/>
          <w:szCs w:val="21"/>
        </w:rPr>
        <w:t>Mindfulness involves intentionally bringing one’s attention to the internal and external experiences</w:t>
      </w:r>
      <w:r w:rsidR="001562E7" w:rsidRPr="00B2741C">
        <w:rPr>
          <w:sz w:val="21"/>
          <w:szCs w:val="21"/>
        </w:rPr>
        <w:t xml:space="preserve"> occurring in the present moment.</w:t>
      </w:r>
      <w:hyperlink w:anchor="_ENREF_13" w:tooltip="Baer, 2003 #106" w:history="1">
        <w:r w:rsidR="00C03F48" w:rsidRPr="00B2741C">
          <w:rPr>
            <w:sz w:val="21"/>
            <w:szCs w:val="21"/>
          </w:rPr>
          <w:fldChar w:fldCharType="begin"/>
        </w:r>
        <w:r w:rsidR="00C03F48" w:rsidRPr="00B2741C">
          <w:rPr>
            <w:sz w:val="21"/>
            <w:szCs w:val="21"/>
          </w:rPr>
          <w:instrText xml:space="preserve"> ADDIN EN.CITE &lt;EndNote&gt;&lt;Cite&gt;&lt;Author&gt;Baer&lt;/Author&gt;&lt;Year&gt;2003&lt;/Year&gt;&lt;RecNum&gt;106&lt;/RecNum&gt;&lt;DisplayText&gt;&lt;style face="superscript"&gt;13&lt;/style&gt;&lt;/DisplayText&gt;&lt;record&gt;&lt;rec-number&gt;106&lt;/rec-number&gt;&lt;foreign-keys&gt;&lt;key app="EN" db-id="pa59tdvxee2fe5eftppxrs9ntpprs0050vp5" timestamp="1538009581"&gt;106&lt;/key&gt;&lt;/foreign-keys&gt;&lt;ref-type name="Journal Article"&gt;17&lt;/ref-type&gt;&lt;contributors&gt;&lt;authors&gt;&lt;author&gt;Baer, R. A.&lt;/author&gt;&lt;/authors&gt;&lt;/contributors&gt;&lt;titles&gt;&lt;title&gt;Mindfulness training as a clinical intervention: A conceptual and empirical review&lt;/title&gt;&lt;secondary-title&gt;Clinical Psychology Science and Practice&lt;/secondary-title&gt;&lt;/titles&gt;&lt;periodical&gt;&lt;full-title&gt;Clinical Psychology Science and Practice&lt;/full-title&gt;&lt;/periodical&gt;&lt;pages&gt;125-143&lt;/pages&gt;&lt;volume&gt;10&lt;/volume&gt;&lt;dates&gt;&lt;year&gt;2003&lt;/year&gt;&lt;/dates&gt;&lt;urls&gt;&lt;/urls&gt;&lt;electronic-resource-num&gt;10.1093/clipsy/bpg015&lt;/electronic-resource-num&gt;&lt;/record&gt;&lt;/Cite&gt;&lt;/EndNote&gt;</w:instrText>
        </w:r>
        <w:r w:rsidR="00C03F48" w:rsidRPr="00B2741C">
          <w:rPr>
            <w:sz w:val="21"/>
            <w:szCs w:val="21"/>
          </w:rPr>
          <w:fldChar w:fldCharType="separate"/>
        </w:r>
        <w:r w:rsidR="00C03F48" w:rsidRPr="00B2741C">
          <w:rPr>
            <w:noProof/>
            <w:sz w:val="21"/>
            <w:szCs w:val="21"/>
            <w:vertAlign w:val="superscript"/>
          </w:rPr>
          <w:t>13</w:t>
        </w:r>
        <w:r w:rsidR="00C03F48" w:rsidRPr="00B2741C">
          <w:rPr>
            <w:sz w:val="21"/>
            <w:szCs w:val="21"/>
          </w:rPr>
          <w:fldChar w:fldCharType="end"/>
        </w:r>
      </w:hyperlink>
      <w:r w:rsidRPr="00B2741C">
        <w:rPr>
          <w:sz w:val="21"/>
          <w:szCs w:val="21"/>
        </w:rPr>
        <w:t xml:space="preserve"> </w:t>
      </w:r>
      <w:r w:rsidR="003A7B82" w:rsidRPr="00B2741C">
        <w:rPr>
          <w:sz w:val="21"/>
          <w:szCs w:val="21"/>
        </w:rPr>
        <w:t>An operational working definition of mindfulness presents it as a two-component construct comprising</w:t>
      </w:r>
      <w:r w:rsidR="00AF112B">
        <w:rPr>
          <w:sz w:val="21"/>
          <w:szCs w:val="21"/>
        </w:rPr>
        <w:t>,</w:t>
      </w:r>
      <w:r w:rsidR="003A7B82" w:rsidRPr="00B2741C">
        <w:rPr>
          <w:sz w:val="21"/>
          <w:szCs w:val="21"/>
        </w:rPr>
        <w:t xml:space="preserve"> (1) self-regulation of attention to the present moment, coupled with (2) an attitude of acceptance toward the present moment.</w:t>
      </w:r>
      <w:hyperlink w:anchor="_ENREF_14" w:tooltip="Bishop, 2004 #148" w:history="1">
        <w:r w:rsidR="00C03F48" w:rsidRPr="00B2741C">
          <w:rPr>
            <w:sz w:val="21"/>
            <w:szCs w:val="21"/>
          </w:rPr>
          <w:fldChar w:fldCharType="begin"/>
        </w:r>
        <w:r w:rsidR="00C03F48" w:rsidRPr="00B2741C">
          <w:rPr>
            <w:sz w:val="21"/>
            <w:szCs w:val="21"/>
          </w:rPr>
          <w:instrText xml:space="preserve"> ADDIN EN.CITE &lt;EndNote&gt;&lt;Cite&gt;&lt;Author&gt;Bishop&lt;/Author&gt;&lt;Year&gt;2004&lt;/Year&gt;&lt;RecNum&gt;148&lt;/RecNum&gt;&lt;DisplayText&gt;&lt;style face="superscript"&gt;14&lt;/style&gt;&lt;/DisplayText&gt;&lt;record&gt;&lt;rec-number&gt;148&lt;/rec-number&gt;&lt;foreign-keys&gt;&lt;key app="EN" db-id="pa59tdvxee2fe5eftppxrs9ntpprs0050vp5" timestamp="1539819552"&gt;148&lt;/key&gt;&lt;/foreign-keys&gt;&lt;ref-type name="Journal Article"&gt;17&lt;/ref-type&gt;&lt;contributors&gt;&lt;authors&gt;&lt;author&gt;Bishop, S. R.&lt;/author&gt;&lt;author&gt;Lau, M.&lt;/author&gt;&lt;author&gt;Shapiro, S.&lt;/author&gt;&lt;author&gt;Carlson, L.&lt;/author&gt;&lt;author&gt;Anderson, N. D.&lt;/author&gt;&lt;author&gt;Carmody, J.&lt;/author&gt;&lt;author&gt;Segal, Z. V.&lt;/author&gt;&lt;author&gt;Abbey, S.&lt;/author&gt;&lt;author&gt;Speca, M.&lt;/author&gt;&lt;author&gt;Velting, D.&lt;/author&gt;&lt;author&gt;Devins, G.&lt;/author&gt;&lt;/authors&gt;&lt;/contributors&gt;&lt;titles&gt;&lt;title&gt;Mindfulness: A proposed operational definition&lt;/title&gt;&lt;secondary-title&gt;Clinical Psychology: Science and Practice&lt;/secondary-title&gt;&lt;/titles&gt;&lt;periodical&gt;&lt;full-title&gt;Clinical Psychology: Science and Practice&lt;/full-title&gt;&lt;/periodical&gt;&lt;pages&gt;230-241&lt;/pages&gt;&lt;volume&gt;11&lt;/volume&gt;&lt;dates&gt;&lt;year&gt;2004&lt;/year&gt;&lt;/dates&gt;&lt;urls&gt;&lt;/urls&gt;&lt;electronic-resource-num&gt;10.1093/clipsy/bph077&lt;/electronic-resource-num&gt;&lt;/record&gt;&lt;/Cite&gt;&lt;/EndNote&gt;</w:instrText>
        </w:r>
        <w:r w:rsidR="00C03F48" w:rsidRPr="00B2741C">
          <w:rPr>
            <w:sz w:val="21"/>
            <w:szCs w:val="21"/>
          </w:rPr>
          <w:fldChar w:fldCharType="separate"/>
        </w:r>
        <w:r w:rsidR="00C03F48" w:rsidRPr="00B2741C">
          <w:rPr>
            <w:noProof/>
            <w:sz w:val="21"/>
            <w:szCs w:val="21"/>
            <w:vertAlign w:val="superscript"/>
          </w:rPr>
          <w:t>14</w:t>
        </w:r>
        <w:r w:rsidR="00C03F48" w:rsidRPr="00B2741C">
          <w:rPr>
            <w:sz w:val="21"/>
            <w:szCs w:val="21"/>
          </w:rPr>
          <w:fldChar w:fldCharType="end"/>
        </w:r>
      </w:hyperlink>
      <w:r w:rsidR="003A7B82" w:rsidRPr="00B2741C">
        <w:rPr>
          <w:sz w:val="21"/>
          <w:szCs w:val="21"/>
        </w:rPr>
        <w:t xml:space="preserve"> Mindfulness may be described as a state, a trait-like or dispositional quality, or a set of skills.</w:t>
      </w:r>
      <w:hyperlink w:anchor="_ENREF_15" w:tooltip="Baer, 2014 #191" w:history="1">
        <w:r w:rsidR="00C03F48" w:rsidRPr="00B2741C">
          <w:rPr>
            <w:sz w:val="21"/>
            <w:szCs w:val="21"/>
          </w:rPr>
          <w:fldChar w:fldCharType="begin"/>
        </w:r>
        <w:r w:rsidR="00C03F48" w:rsidRPr="00B2741C">
          <w:rPr>
            <w:sz w:val="21"/>
            <w:szCs w:val="21"/>
          </w:rPr>
          <w:instrText xml:space="preserve"> ADDIN EN.CITE &lt;EndNote&gt;&lt;Cite&gt;&lt;Author&gt;Baer&lt;/Author&gt;&lt;Year&gt;2014&lt;/Year&gt;&lt;RecNum&gt;191&lt;/RecNum&gt;&lt;DisplayText&gt;&lt;style face="superscript"&gt;15&lt;/style&gt;&lt;/DisplayText&gt;&lt;record&gt;&lt;rec-number&gt;191&lt;/rec-number&gt;&lt;foreign-keys&gt;&lt;key app="EN" db-id="pa59tdvxee2fe5eftppxrs9ntpprs0050vp5" timestamp="1540163266"&gt;191&lt;/key&gt;&lt;/foreign-keys&gt;&lt;ref-type name="Book Section"&gt;5&lt;/ref-type&gt;&lt;contributors&gt;&lt;authors&gt;&lt;author&gt;Baer, R. A.&lt;/author&gt;&lt;/authors&gt;&lt;secondary-authors&gt;&lt;author&gt;Baer, R. A.&lt;/author&gt;&lt;/secondary-authors&gt;&lt;/contributors&gt;&lt;titles&gt;&lt;title&gt;Introduction to the core practices and exercises&lt;/title&gt;&lt;secondary-title&gt;Mindfulness-based treatment approaches: Clinician&amp;apos;s guide to evidence base and applications&lt;/secondary-title&gt;&lt;/titles&gt;&lt;pages&gt;3-25&lt;/pages&gt;&lt;dates&gt;&lt;year&gt;2014&lt;/year&gt;&lt;/dates&gt;&lt;pub-location&gt;London, UK&lt;/pub-location&gt;&lt;publisher&gt;Academic Press&lt;/publisher&gt;&lt;urls&gt;&lt;/urls&gt;&lt;/record&gt;&lt;/Cite&gt;&lt;/EndNote&gt;</w:instrText>
        </w:r>
        <w:r w:rsidR="00C03F48" w:rsidRPr="00B2741C">
          <w:rPr>
            <w:sz w:val="21"/>
            <w:szCs w:val="21"/>
          </w:rPr>
          <w:fldChar w:fldCharType="separate"/>
        </w:r>
        <w:r w:rsidR="00C03F48" w:rsidRPr="00B2741C">
          <w:rPr>
            <w:noProof/>
            <w:sz w:val="21"/>
            <w:szCs w:val="21"/>
            <w:vertAlign w:val="superscript"/>
          </w:rPr>
          <w:t>15</w:t>
        </w:r>
        <w:r w:rsidR="00C03F48" w:rsidRPr="00B2741C">
          <w:rPr>
            <w:sz w:val="21"/>
            <w:szCs w:val="21"/>
          </w:rPr>
          <w:fldChar w:fldCharType="end"/>
        </w:r>
      </w:hyperlink>
      <w:r w:rsidR="003A7B82" w:rsidRPr="00B2741C">
        <w:rPr>
          <w:sz w:val="21"/>
          <w:szCs w:val="21"/>
        </w:rPr>
        <w:t xml:space="preserve"> Two key features of the definition of mindfulness are awareness and acceptance, both of which are accompanied by a nonjudgmental attitude.</w:t>
      </w:r>
      <w:hyperlink w:anchor="_ENREF_16" w:tooltip="Quaglia, 2015 #259" w:history="1">
        <w:r w:rsidR="00C03F48" w:rsidRPr="00B2741C">
          <w:rPr>
            <w:sz w:val="21"/>
            <w:szCs w:val="21"/>
          </w:rPr>
          <w:fldChar w:fldCharType="begin"/>
        </w:r>
        <w:r w:rsidR="00C03F48" w:rsidRPr="00B2741C">
          <w:rPr>
            <w:sz w:val="21"/>
            <w:szCs w:val="21"/>
          </w:rPr>
          <w:instrText xml:space="preserve"> ADDIN EN.CITE &lt;EndNote&gt;&lt;Cite&gt;&lt;Author&gt;Quaglia&lt;/Author&gt;&lt;Year&gt;2015&lt;/Year&gt;&lt;RecNum&gt;259&lt;/RecNum&gt;&lt;DisplayText&gt;&lt;style face="superscript"&gt;16&lt;/style&gt;&lt;/DisplayText&gt;&lt;record&gt;&lt;rec-number&gt;259&lt;/rec-number&gt;&lt;foreign-keys&gt;&lt;key app="EN" db-id="pa59tdvxee2fe5eftppxrs9ntpprs0050vp5" timestamp="1540759914"&gt;259&lt;/key&gt;&lt;/foreign-keys&gt;&lt;ref-type name="Book Section"&gt;5&lt;/ref-type&gt;&lt;contributors&gt;&lt;authors&gt;&lt;author&gt;Quaglia, J. T.&lt;/author&gt;&lt;author&gt;Brown, K. W.&lt;/author&gt;&lt;author&gt;Lindsay, E. K.&lt;/author&gt;&lt;author&gt;Creswell, J. D.&lt;/author&gt;&lt;author&gt;Goodman, R. J.&lt;/author&gt;&lt;/authors&gt;&lt;secondary-authors&gt;&lt;author&gt;Brown, K. W.&lt;/author&gt;&lt;author&gt;Creswell, J. D.&lt;/author&gt;&lt;author&gt;Ryan, R. M.&lt;/author&gt;&lt;/secondary-authors&gt;&lt;/contributors&gt;&lt;titles&gt;&lt;title&gt;From conceptualisation to operationalisation of mindfulness&lt;/title&gt;&lt;secondary-title&gt;Handbook of mindfulness: Theory, research, and practice&lt;/secondary-title&gt;&lt;/titles&gt;&lt;pages&gt;151-170&lt;/pages&gt;&lt;dates&gt;&lt;year&gt;2015&lt;/year&gt;&lt;/dates&gt;&lt;pub-location&gt;New York, NY&lt;/pub-location&gt;&lt;publisher&gt;The Guildford Press&lt;/publisher&gt;&lt;urls&gt;&lt;/urls&gt;&lt;/record&gt;&lt;/Cite&gt;&lt;/EndNote&gt;</w:instrText>
        </w:r>
        <w:r w:rsidR="00C03F48" w:rsidRPr="00B2741C">
          <w:rPr>
            <w:sz w:val="21"/>
            <w:szCs w:val="21"/>
          </w:rPr>
          <w:fldChar w:fldCharType="separate"/>
        </w:r>
        <w:r w:rsidR="00C03F48" w:rsidRPr="00B2741C">
          <w:rPr>
            <w:noProof/>
            <w:sz w:val="21"/>
            <w:szCs w:val="21"/>
            <w:vertAlign w:val="superscript"/>
          </w:rPr>
          <w:t>16</w:t>
        </w:r>
        <w:r w:rsidR="00C03F48" w:rsidRPr="00B2741C">
          <w:rPr>
            <w:sz w:val="21"/>
            <w:szCs w:val="21"/>
          </w:rPr>
          <w:fldChar w:fldCharType="end"/>
        </w:r>
      </w:hyperlink>
      <w:r w:rsidR="003A7B82" w:rsidRPr="00B2741C">
        <w:rPr>
          <w:sz w:val="21"/>
          <w:szCs w:val="21"/>
        </w:rPr>
        <w:t xml:space="preserve"> Awareness refers to the perception of current experiences, including bodily sensations, cognitions, emotions, urges, and environmental stimuli such as sights, sounds, and scents.</w:t>
      </w:r>
      <w:hyperlink w:anchor="_ENREF_15" w:tooltip="Baer, 2014 #191" w:history="1">
        <w:r w:rsidR="00C03F48" w:rsidRPr="00B2741C">
          <w:rPr>
            <w:sz w:val="21"/>
            <w:szCs w:val="21"/>
          </w:rPr>
          <w:fldChar w:fldCharType="begin"/>
        </w:r>
        <w:r w:rsidR="00C03F48" w:rsidRPr="00B2741C">
          <w:rPr>
            <w:sz w:val="21"/>
            <w:szCs w:val="21"/>
          </w:rPr>
          <w:instrText xml:space="preserve"> ADDIN EN.CITE &lt;EndNote&gt;&lt;Cite&gt;&lt;Author&gt;Baer&lt;/Author&gt;&lt;Year&gt;2014&lt;/Year&gt;&lt;RecNum&gt;191&lt;/RecNum&gt;&lt;DisplayText&gt;&lt;style face="superscript"&gt;15&lt;/style&gt;&lt;/DisplayText&gt;&lt;record&gt;&lt;rec-number&gt;191&lt;/rec-number&gt;&lt;foreign-keys&gt;&lt;key app="EN" db-id="pa59tdvxee2fe5eftppxrs9ntpprs0050vp5" timestamp="1540163266"&gt;191&lt;/key&gt;&lt;/foreign-keys&gt;&lt;ref-type name="Book Section"&gt;5&lt;/ref-type&gt;&lt;contributors&gt;&lt;authors&gt;&lt;author&gt;Baer, R. A.&lt;/author&gt;&lt;/authors&gt;&lt;secondary-authors&gt;&lt;author&gt;Baer, R. A.&lt;/author&gt;&lt;/secondary-authors&gt;&lt;/contributors&gt;&lt;titles&gt;&lt;title&gt;Introduction to the core practices and exercises&lt;/title&gt;&lt;secondary-title&gt;Mindfulness-based treatment approaches: Clinician&amp;apos;s guide to evidence base and applications&lt;/secondary-title&gt;&lt;/titles&gt;&lt;pages&gt;3-25&lt;/pages&gt;&lt;dates&gt;&lt;year&gt;2014&lt;/year&gt;&lt;/dates&gt;&lt;pub-location&gt;London, UK&lt;/pub-location&gt;&lt;publisher&gt;Academic Press&lt;/publisher&gt;&lt;urls&gt;&lt;/urls&gt;&lt;/record&gt;&lt;/Cite&gt;&lt;/EndNote&gt;</w:instrText>
        </w:r>
        <w:r w:rsidR="00C03F48" w:rsidRPr="00B2741C">
          <w:rPr>
            <w:sz w:val="21"/>
            <w:szCs w:val="21"/>
          </w:rPr>
          <w:fldChar w:fldCharType="separate"/>
        </w:r>
        <w:r w:rsidR="00C03F48" w:rsidRPr="00B2741C">
          <w:rPr>
            <w:noProof/>
            <w:sz w:val="21"/>
            <w:szCs w:val="21"/>
            <w:vertAlign w:val="superscript"/>
          </w:rPr>
          <w:t>15</w:t>
        </w:r>
        <w:r w:rsidR="00C03F48" w:rsidRPr="00B2741C">
          <w:rPr>
            <w:sz w:val="21"/>
            <w:szCs w:val="21"/>
          </w:rPr>
          <w:fldChar w:fldCharType="end"/>
        </w:r>
      </w:hyperlink>
      <w:r w:rsidR="003A7B82" w:rsidRPr="00B2741C">
        <w:rPr>
          <w:sz w:val="21"/>
          <w:szCs w:val="21"/>
        </w:rPr>
        <w:t xml:space="preserve"> Acceptance refers to the openness (curiosity, detachment, irregular thinking) to face personal experiences.</w:t>
      </w:r>
      <w:hyperlink w:anchor="_ENREF_17" w:tooltip="Zou, 2016 #1407" w:history="1">
        <w:r w:rsidR="00C03F48" w:rsidRPr="00B2741C">
          <w:rPr>
            <w:sz w:val="21"/>
            <w:szCs w:val="21"/>
          </w:rPr>
          <w:fldChar w:fldCharType="begin">
            <w:fldData xml:space="preserve">PEVuZE5vdGU+PENpdGU+PEF1dGhvcj5ab3U8L0F1dGhvcj48WWVhcj4yMDE2PC9ZZWFyPjxSZWNO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</w:fldData>
          </w:fldChar>
        </w:r>
        <w:r w:rsidR="00C03F48" w:rsidRPr="00B2741C">
          <w:rPr>
            <w:sz w:val="21"/>
            <w:szCs w:val="21"/>
          </w:rPr>
          <w:instrText xml:space="preserve"> ADDIN EN.CITE </w:instrText>
        </w:r>
        <w:r w:rsidR="00C03F48" w:rsidRPr="00B2741C">
          <w:rPr>
            <w:sz w:val="21"/>
            <w:szCs w:val="21"/>
          </w:rPr>
          <w:fldChar w:fldCharType="begin">
            <w:fldData xml:space="preserve">PEVuZE5vdGU+PENpdGU+PEF1dGhvcj5ab3U8L0F1dGhvcj48WWVhcj4yMDE2PC9ZZWFyPjxSZWNO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</w:fldData>
          </w:fldChar>
        </w:r>
        <w:r w:rsidR="00C03F48" w:rsidRPr="00B2741C">
          <w:rPr>
            <w:sz w:val="21"/>
            <w:szCs w:val="21"/>
          </w:rPr>
          <w:instrText xml:space="preserve"> ADDIN EN.CITE.DATA </w:instrText>
        </w:r>
        <w:r w:rsidR="00C03F48" w:rsidRPr="00B2741C">
          <w:rPr>
            <w:sz w:val="21"/>
            <w:szCs w:val="21"/>
          </w:rPr>
        </w:r>
        <w:r w:rsidR="00C03F48" w:rsidRPr="00B2741C">
          <w:rPr>
            <w:sz w:val="21"/>
            <w:szCs w:val="21"/>
          </w:rPr>
          <w:fldChar w:fldCharType="end"/>
        </w:r>
        <w:r w:rsidR="00C03F48" w:rsidRPr="00B2741C">
          <w:rPr>
            <w:sz w:val="21"/>
            <w:szCs w:val="21"/>
          </w:rPr>
        </w:r>
        <w:r w:rsidR="00C03F48" w:rsidRPr="00B2741C">
          <w:rPr>
            <w:sz w:val="21"/>
            <w:szCs w:val="21"/>
          </w:rPr>
          <w:fldChar w:fldCharType="separate"/>
        </w:r>
        <w:r w:rsidR="00C03F48" w:rsidRPr="00B2741C">
          <w:rPr>
            <w:noProof/>
            <w:sz w:val="21"/>
            <w:szCs w:val="21"/>
            <w:vertAlign w:val="superscript"/>
          </w:rPr>
          <w:t>17</w:t>
        </w:r>
        <w:r w:rsidR="00C03F48" w:rsidRPr="00B2741C">
          <w:rPr>
            <w:sz w:val="21"/>
            <w:szCs w:val="21"/>
          </w:rPr>
          <w:fldChar w:fldCharType="end"/>
        </w:r>
      </w:hyperlink>
      <w:r w:rsidR="003A7B82" w:rsidRPr="00B2741C">
        <w:rPr>
          <w:sz w:val="21"/>
          <w:szCs w:val="21"/>
        </w:rPr>
        <w:t xml:space="preserve"> Mindfulness practice, therefore, encourages practitioners to remain in the present moment, whether pleasant, unpleasant, or neutral.</w:t>
      </w:r>
      <w:hyperlink w:anchor="_ENREF_15" w:tooltip="Baer, 2014 #191" w:history="1">
        <w:r w:rsidR="00C03F48" w:rsidRPr="00B2741C">
          <w:rPr>
            <w:sz w:val="21"/>
            <w:szCs w:val="21"/>
          </w:rPr>
          <w:fldChar w:fldCharType="begin"/>
        </w:r>
        <w:r w:rsidR="00C03F48" w:rsidRPr="00B2741C">
          <w:rPr>
            <w:sz w:val="21"/>
            <w:szCs w:val="21"/>
          </w:rPr>
          <w:instrText xml:space="preserve"> ADDIN EN.CITE &lt;EndNote&gt;&lt;Cite&gt;&lt;Author&gt;Baer&lt;/Author&gt;&lt;Year&gt;2014&lt;/Year&gt;&lt;RecNum&gt;191&lt;/RecNum&gt;&lt;DisplayText&gt;&lt;style face="superscript"&gt;15&lt;/style&gt;&lt;/DisplayText&gt;&lt;record&gt;&lt;rec-number&gt;191&lt;/rec-number&gt;&lt;foreign-keys&gt;&lt;key app="EN" db-id="pa59tdvxee2fe5eftppxrs9ntpprs0050vp5" timestamp="1540163266"&gt;191&lt;/key&gt;&lt;/foreign-keys&gt;&lt;ref-type name="Book Section"&gt;5&lt;/ref-type&gt;&lt;contributors&gt;&lt;authors&gt;&lt;author&gt;Baer, R. A.&lt;/author&gt;&lt;/authors&gt;&lt;secondary-authors&gt;&lt;author&gt;Baer, R. A.&lt;/author&gt;&lt;/secondary-authors&gt;&lt;/contributors&gt;&lt;titles&gt;&lt;title&gt;Introduction to the core practices and exercises&lt;/title&gt;&lt;secondary-title&gt;Mindfulness-based treatment approaches: Clinician&amp;apos;s guide to evidence base and applications&lt;/secondary-title&gt;&lt;/titles&gt;&lt;pages&gt;3-25&lt;/pages&gt;&lt;dates&gt;&lt;year&gt;2014&lt;/year&gt;&lt;/dates&gt;&lt;pub-location&gt;London, UK&lt;/pub-location&gt;&lt;publisher&gt;Academic Press&lt;/publisher&gt;&lt;urls&gt;&lt;/urls&gt;&lt;/record&gt;&lt;/Cite&gt;&lt;/EndNote&gt;</w:instrText>
        </w:r>
        <w:r w:rsidR="00C03F48" w:rsidRPr="00B2741C">
          <w:rPr>
            <w:sz w:val="21"/>
            <w:szCs w:val="21"/>
          </w:rPr>
          <w:fldChar w:fldCharType="separate"/>
        </w:r>
        <w:r w:rsidR="00C03F48" w:rsidRPr="00B2741C">
          <w:rPr>
            <w:noProof/>
            <w:sz w:val="21"/>
            <w:szCs w:val="21"/>
            <w:vertAlign w:val="superscript"/>
          </w:rPr>
          <w:t>15</w:t>
        </w:r>
        <w:r w:rsidR="00C03F48" w:rsidRPr="00B2741C">
          <w:rPr>
            <w:sz w:val="21"/>
            <w:szCs w:val="21"/>
          </w:rPr>
          <w:fldChar w:fldCharType="end"/>
        </w:r>
      </w:hyperlink>
      <w:r w:rsidR="003A7B82" w:rsidRPr="00B2741C">
        <w:rPr>
          <w:sz w:val="21"/>
          <w:szCs w:val="21"/>
        </w:rPr>
        <w:t xml:space="preserve"> Awareness and acceptance are underpinned by the self-regulation of attention, and orientation toward the present moment.</w:t>
      </w:r>
      <w:hyperlink w:anchor="_ENREF_18" w:tooltip="Edenfield, 2012 #2" w:history="1">
        <w:r w:rsidR="00C03F48" w:rsidRPr="00B2741C">
          <w:rPr>
            <w:sz w:val="21"/>
            <w:szCs w:val="21"/>
          </w:rPr>
          <w:fldChar w:fldCharType="begin"/>
        </w:r>
        <w:r w:rsidR="00C03F48" w:rsidRPr="00B2741C">
          <w:rPr>
            <w:sz w:val="21"/>
            <w:szCs w:val="21"/>
          </w:rPr>
          <w:instrText xml:space="preserve"> ADDIN EN.CITE &lt;EndNote&gt;&lt;Cite&gt;&lt;Author&gt;Edenfield&lt;/Author&gt;&lt;Year&gt;2012&lt;/Year&gt;&lt;RecNum&gt;2&lt;/RecNum&gt;&lt;DisplayText&gt;&lt;style face="superscript"&gt;18&lt;/style&gt;&lt;/DisplayText&gt;&lt;record&gt;&lt;rec-number&gt;2&lt;/rec-number&gt;&lt;foreign-keys&gt;&lt;key app="EN" db-id="pa59tdvxee2fe5eftppxrs9ntpprs0050vp5" timestamp="1530144938"&gt;2&lt;/key&gt;&lt;/foreign-keys&gt;&lt;ref-type name="Journal Article"&gt;17&lt;/ref-type&gt;&lt;contributors&gt;&lt;authors&gt;&lt;author&gt;Edenfield, T. M.&lt;/author&gt;&lt;author&gt;Saeed, S. A.&lt;/author&gt;&lt;/authors&gt;&lt;/contributors&gt;&lt;titles&gt;&lt;title&gt;An update on mindfulness meditation as a self-help treatment for anxiety and depression&lt;/title&gt;&lt;secondary-title&gt;Psychology Research and Behavior Management&lt;/secondary-title&gt;&lt;/titles&gt;&lt;periodical&gt;&lt;full-title&gt;Psychology Research and Behavior Management&lt;/full-title&gt;&lt;/periodical&gt;&lt;pages&gt;131-141&lt;/pages&gt;&lt;volume&gt;5&lt;/volume&gt;&lt;dates&gt;&lt;year&gt;2012&lt;/year&gt;&lt;/dates&gt;&lt;urls&gt;&lt;related-urls&gt;&lt;url&gt;https://www.dovepress.com/getfile.php?fileID=14300&lt;/url&gt;&lt;/related-urls&gt;&lt;/urls&gt;&lt;electronic-resource-num&gt;10.2147/PRBM.S34937&lt;/electronic-resource-num&gt;&lt;/record&gt;&lt;/Cite&gt;&lt;/EndNote&gt;</w:instrText>
        </w:r>
        <w:r w:rsidR="00C03F48" w:rsidRPr="00B2741C">
          <w:rPr>
            <w:sz w:val="21"/>
            <w:szCs w:val="21"/>
          </w:rPr>
          <w:fldChar w:fldCharType="separate"/>
        </w:r>
        <w:r w:rsidR="00C03F48" w:rsidRPr="00B2741C">
          <w:rPr>
            <w:noProof/>
            <w:sz w:val="21"/>
            <w:szCs w:val="21"/>
            <w:vertAlign w:val="superscript"/>
          </w:rPr>
          <w:t>18</w:t>
        </w:r>
        <w:r w:rsidR="00C03F48" w:rsidRPr="00B2741C">
          <w:rPr>
            <w:sz w:val="21"/>
            <w:szCs w:val="21"/>
          </w:rPr>
          <w:fldChar w:fldCharType="end"/>
        </w:r>
      </w:hyperlink>
    </w:p>
    <w:p w14:paraId="117AD954" w14:textId="0EBC7EBD" w:rsidR="002C3E2B" w:rsidRPr="00573977" w:rsidRDefault="00A433A3" w:rsidP="00BB7F6F">
      <w:pPr>
        <w:spacing w:line="336" w:lineRule="auto"/>
        <w:rPr>
          <w:sz w:val="21"/>
          <w:szCs w:val="21"/>
        </w:rPr>
      </w:pPr>
      <w:r w:rsidRPr="00B2741C">
        <w:rPr>
          <w:sz w:val="21"/>
          <w:szCs w:val="21"/>
        </w:rPr>
        <w:t>A range of s</w:t>
      </w:r>
      <w:r w:rsidR="00F11F59" w:rsidRPr="00B2741C">
        <w:rPr>
          <w:sz w:val="21"/>
          <w:szCs w:val="21"/>
        </w:rPr>
        <w:t>tructured and manualised m</w:t>
      </w:r>
      <w:r w:rsidR="00EA705F" w:rsidRPr="00B2741C">
        <w:rPr>
          <w:sz w:val="21"/>
          <w:szCs w:val="21"/>
        </w:rPr>
        <w:t>indfulness-based interventions (MBI</w:t>
      </w:r>
      <w:r w:rsidR="00F11F59" w:rsidRPr="00B2741C">
        <w:rPr>
          <w:sz w:val="21"/>
          <w:szCs w:val="21"/>
        </w:rPr>
        <w:t>s</w:t>
      </w:r>
      <w:r w:rsidR="00EA705F" w:rsidRPr="00B2741C">
        <w:rPr>
          <w:sz w:val="21"/>
          <w:szCs w:val="21"/>
        </w:rPr>
        <w:t xml:space="preserve">) </w:t>
      </w:r>
      <w:r w:rsidR="006522D3" w:rsidRPr="00B2741C">
        <w:rPr>
          <w:sz w:val="21"/>
          <w:szCs w:val="21"/>
        </w:rPr>
        <w:t xml:space="preserve">have been developed, beginning with </w:t>
      </w:r>
      <w:r w:rsidR="006522D3" w:rsidRPr="00B2741C">
        <w:rPr>
          <w:rFonts w:cs="Arial"/>
          <w:sz w:val="21"/>
          <w:szCs w:val="21"/>
        </w:rPr>
        <w:t xml:space="preserve">Mindfulness-Based Stress Reduction (MBSR) in </w:t>
      </w:r>
      <w:r w:rsidR="00886956" w:rsidRPr="00B2741C">
        <w:rPr>
          <w:rFonts w:cs="Arial"/>
          <w:sz w:val="21"/>
          <w:szCs w:val="21"/>
        </w:rPr>
        <w:t>the late 1970s</w:t>
      </w:r>
      <w:r w:rsidR="005F2B40">
        <w:rPr>
          <w:rFonts w:cs="Arial"/>
          <w:sz w:val="21"/>
          <w:szCs w:val="21"/>
        </w:rPr>
        <w:t>.</w:t>
      </w:r>
      <w:hyperlink w:anchor="_ENREF_19" w:tooltip="Kabat-Zinn, 2003 #55" w:history="1">
        <w:r w:rsidR="00C03F48" w:rsidRPr="00B2741C">
          <w:rPr>
            <w:rFonts w:cs="Arial"/>
            <w:sz w:val="21"/>
            <w:szCs w:val="21"/>
          </w:rPr>
          <w:fldChar w:fldCharType="begin"/>
        </w:r>
        <w:r w:rsidR="00C03F48" w:rsidRPr="00B2741C">
          <w:rPr>
            <w:rFonts w:cs="Arial"/>
            <w:sz w:val="21"/>
            <w:szCs w:val="21"/>
          </w:rPr>
          <w:instrText xml:space="preserve"> ADDIN EN.CITE &lt;EndNote&gt;&lt;Cite&gt;&lt;Author&gt;Kabat-Zinn&lt;/Author&gt;&lt;Year&gt;2003&lt;/Year&gt;&lt;RecNum&gt;55&lt;/RecNum&gt;&lt;DisplayText&gt;&lt;style face="superscript"&gt;19&lt;/style&gt;&lt;/DisplayText&gt;&lt;record&gt;&lt;rec-number&gt;55&lt;/rec-number&gt;&lt;foreign-keys&gt;&lt;key app="EN" db-id="pa59tdvxee2fe5eftppxrs9ntpprs0050vp5" timestamp="1537487140"&gt;55&lt;/key&gt;&lt;/foreign-keys&gt;&lt;ref-type name="Journal Article"&gt;17&lt;/ref-type&gt;&lt;contributors&gt;&lt;authors&gt;&lt;author&gt;Kabat-Zinn, J.&lt;/author&gt;&lt;/authors&gt;&lt;/contributors&gt;&lt;titles&gt;&lt;title&gt;Mindfulness-based interventions in context: Past, present, and future&lt;/title&gt;&lt;secondary-title&gt;Clinical Psychology Science and Practice&lt;/secondary-title&gt;&lt;/titles&gt;&lt;periodical&gt;&lt;full-title&gt;Clinical Psychology Science and Practice&lt;/full-title&gt;&lt;/periodical&gt;&lt;pages&gt;144-156&lt;/pages&gt;&lt;volume&gt;10&lt;/volume&gt;&lt;dates&gt;&lt;year&gt;2003&lt;/year&gt;&lt;/dates&gt;&lt;urls&gt;&lt;/urls&gt;&lt;electronic-resource-num&gt;10.1093/clipsy.bpg016 &lt;/electronic-resource-num&gt;&lt;/record&gt;&lt;/Cite&gt;&lt;/EndNote&gt;</w:instrText>
        </w:r>
        <w:r w:rsidR="00C03F48" w:rsidRPr="00B2741C">
          <w:rPr>
            <w:rFonts w:cs="Arial"/>
            <w:sz w:val="21"/>
            <w:szCs w:val="21"/>
          </w:rPr>
          <w:fldChar w:fldCharType="separate"/>
        </w:r>
        <w:r w:rsidR="00C03F48" w:rsidRPr="00B2741C">
          <w:rPr>
            <w:rFonts w:cs="Arial"/>
            <w:noProof/>
            <w:sz w:val="21"/>
            <w:szCs w:val="21"/>
            <w:vertAlign w:val="superscript"/>
          </w:rPr>
          <w:t>19</w:t>
        </w:r>
        <w:r w:rsidR="00C03F48" w:rsidRPr="00B2741C">
          <w:rPr>
            <w:rFonts w:cs="Arial"/>
            <w:sz w:val="21"/>
            <w:szCs w:val="21"/>
          </w:rPr>
          <w:fldChar w:fldCharType="end"/>
        </w:r>
      </w:hyperlink>
      <w:r w:rsidR="006522D3" w:rsidRPr="00B2741C">
        <w:rPr>
          <w:rFonts w:cs="Arial"/>
          <w:sz w:val="21"/>
          <w:szCs w:val="21"/>
        </w:rPr>
        <w:t xml:space="preserve"> Based on this f</w:t>
      </w:r>
      <w:r w:rsidR="0062607B" w:rsidRPr="00B2741C">
        <w:rPr>
          <w:rFonts w:cs="Arial"/>
          <w:sz w:val="21"/>
          <w:szCs w:val="21"/>
        </w:rPr>
        <w:t>oundational intervention, other MBIs</w:t>
      </w:r>
      <w:r w:rsidR="006522D3" w:rsidRPr="00B2741C">
        <w:rPr>
          <w:rFonts w:cs="Arial"/>
          <w:sz w:val="21"/>
          <w:szCs w:val="21"/>
        </w:rPr>
        <w:t xml:space="preserve"> such as </w:t>
      </w:r>
      <w:r w:rsidR="006522D3" w:rsidRPr="00B2741C">
        <w:rPr>
          <w:sz w:val="21"/>
          <w:szCs w:val="21"/>
        </w:rPr>
        <w:t>Mindfulness</w:t>
      </w:r>
      <w:r w:rsidR="0062607B" w:rsidRPr="00B2741C">
        <w:rPr>
          <w:sz w:val="21"/>
          <w:szCs w:val="21"/>
        </w:rPr>
        <w:t>-B</w:t>
      </w:r>
      <w:r w:rsidR="006522D3" w:rsidRPr="00B2741C">
        <w:rPr>
          <w:sz w:val="21"/>
          <w:szCs w:val="21"/>
        </w:rPr>
        <w:t xml:space="preserve">ased </w:t>
      </w:r>
      <w:r w:rsidR="0062607B" w:rsidRPr="00B2741C">
        <w:rPr>
          <w:sz w:val="21"/>
          <w:szCs w:val="21"/>
        </w:rPr>
        <w:t>Cognitive T</w:t>
      </w:r>
      <w:r w:rsidR="006522D3" w:rsidRPr="00B2741C">
        <w:rPr>
          <w:sz w:val="21"/>
          <w:szCs w:val="21"/>
        </w:rPr>
        <w:t>herapy (MBCT)</w:t>
      </w:r>
      <w:hyperlink w:anchor="_ENREF_20" w:tooltip="Segal, 2012 #60" w:history="1">
        <w:r w:rsidR="00C03F48" w:rsidRPr="00B2741C">
          <w:rPr>
            <w:sz w:val="21"/>
            <w:szCs w:val="21"/>
          </w:rPr>
          <w:fldChar w:fldCharType="begin"/>
        </w:r>
        <w:r w:rsidR="00C03F48" w:rsidRPr="00B2741C">
          <w:rPr>
            <w:sz w:val="21"/>
            <w:szCs w:val="21"/>
          </w:rPr>
          <w:instrText xml:space="preserve"> ADDIN EN.CITE &lt;EndNote&gt;&lt;Cite&gt;&lt;Author&gt;Segal&lt;/Author&gt;&lt;Year&gt;2012&lt;/Year&gt;&lt;RecNum&gt;60&lt;/RecNum&gt;&lt;DisplayText&gt;&lt;style face="superscript"&gt;20&lt;/style&gt;&lt;/DisplayText&gt;&lt;record&gt;&lt;rec-number&gt;60&lt;/rec-number&gt;&lt;foreign-keys&gt;&lt;key app="EN" db-id="pa59tdvxee2fe5eftppxrs9ntpprs0050vp5" timestamp="1537492978"&gt;60&lt;/key&gt;&lt;/foreign-keys&gt;&lt;ref-type name="Book"&gt;6&lt;/ref-type&gt;&lt;contributors&gt;&lt;authors&gt;&lt;author&gt;Segal, Z. V.&lt;/author&gt;&lt;author&gt;Williams, J. M. G.&lt;/author&gt;&lt;author&gt;Teasdale, J. D.&lt;/author&gt;&lt;/authors&gt;&lt;/contributors&gt;&lt;titles&gt;&lt;title&gt;Mindfulness-based cognitive therapy for depression&lt;/title&gt;&lt;/titles&gt;&lt;edition&gt;2nd&lt;/edition&gt;&lt;dates&gt;&lt;year&gt;2012&lt;/year&gt;&lt;/dates&gt;&lt;pub-location&gt;New York, NY&lt;/pub-location&gt;&lt;publisher&gt;Guildford Press&lt;/publisher&gt;&lt;urls&gt;&lt;/urls&gt;&lt;/record&gt;&lt;/Cite&gt;&lt;/EndNote&gt;</w:instrText>
        </w:r>
        <w:r w:rsidR="00C03F48" w:rsidRPr="00B2741C">
          <w:rPr>
            <w:sz w:val="21"/>
            <w:szCs w:val="21"/>
          </w:rPr>
          <w:fldChar w:fldCharType="separate"/>
        </w:r>
        <w:r w:rsidR="00C03F48" w:rsidRPr="00B2741C">
          <w:rPr>
            <w:noProof/>
            <w:sz w:val="21"/>
            <w:szCs w:val="21"/>
            <w:vertAlign w:val="superscript"/>
          </w:rPr>
          <w:t>20</w:t>
        </w:r>
        <w:r w:rsidR="00C03F48" w:rsidRPr="00B2741C">
          <w:rPr>
            <w:sz w:val="21"/>
            <w:szCs w:val="21"/>
          </w:rPr>
          <w:fldChar w:fldCharType="end"/>
        </w:r>
      </w:hyperlink>
      <w:r w:rsidR="006522D3" w:rsidRPr="00B2741C">
        <w:rPr>
          <w:sz w:val="21"/>
          <w:szCs w:val="21"/>
        </w:rPr>
        <w:t xml:space="preserve">, </w:t>
      </w:r>
      <w:r w:rsidR="00A26CE4" w:rsidRPr="00B2741C">
        <w:rPr>
          <w:sz w:val="21"/>
          <w:szCs w:val="21"/>
        </w:rPr>
        <w:t>Mindfulness-Oriented Recovery Enhancement (</w:t>
      </w:r>
      <w:r w:rsidR="006522D3" w:rsidRPr="00B2741C">
        <w:rPr>
          <w:sz w:val="21"/>
          <w:szCs w:val="21"/>
        </w:rPr>
        <w:t>MORE</w:t>
      </w:r>
      <w:r w:rsidR="00A26CE4" w:rsidRPr="00B2741C">
        <w:rPr>
          <w:sz w:val="21"/>
          <w:szCs w:val="21"/>
        </w:rPr>
        <w:t>)</w:t>
      </w:r>
      <w:hyperlink w:anchor="_ENREF_21" w:tooltip="Garland, 2013 #192" w:history="1">
        <w:r w:rsidR="00C03F48" w:rsidRPr="00B2741C">
          <w:rPr>
            <w:sz w:val="21"/>
            <w:szCs w:val="21"/>
          </w:rPr>
          <w:fldChar w:fldCharType="begin"/>
        </w:r>
        <w:r w:rsidR="00C03F48" w:rsidRPr="00B2741C">
          <w:rPr>
            <w:sz w:val="21"/>
            <w:szCs w:val="21"/>
          </w:rPr>
          <w:instrText xml:space="preserve"> ADDIN EN.CITE &lt;EndNote&gt;&lt;Cite&gt;&lt;Author&gt;Garland&lt;/Author&gt;&lt;Year&gt;2013&lt;/Year&gt;&lt;RecNum&gt;192&lt;/RecNum&gt;&lt;DisplayText&gt;&lt;style face="superscript"&gt;21&lt;/style&gt;&lt;/DisplayText&gt;&lt;record&gt;&lt;rec-number&gt;192&lt;/rec-number&gt;&lt;foreign-keys&gt;&lt;key app="EN" db-id="pa59tdvxee2fe5eftppxrs9ntpprs0050vp5" timestamp="1540167728"&gt;192&lt;/key&gt;&lt;/foreign-keys&gt;&lt;ref-type name="Book"&gt;6&lt;/ref-type&gt;&lt;contributors&gt;&lt;authors&gt;&lt;author&gt;Garland, E. L.&lt;/author&gt;&lt;/authors&gt;&lt;/contributors&gt;&lt;titles&gt;&lt;title&gt;Mindfulness-oriented recovery enhancement for addiction, stress, and pain&lt;/title&gt;&lt;/titles&gt;&lt;dates&gt;&lt;year&gt;2013&lt;/year&gt;&lt;/dates&gt;&lt;pub-location&gt;Washington, DC&lt;/pub-location&gt;&lt;publisher&gt;NASW Press&lt;/publisher&gt;&lt;urls&gt;&lt;/urls&gt;&lt;/record&gt;&lt;/Cite&gt;&lt;/EndNote&gt;</w:instrText>
        </w:r>
        <w:r w:rsidR="00C03F48" w:rsidRPr="00B2741C">
          <w:rPr>
            <w:sz w:val="21"/>
            <w:szCs w:val="21"/>
          </w:rPr>
          <w:fldChar w:fldCharType="separate"/>
        </w:r>
        <w:r w:rsidR="00C03F48" w:rsidRPr="00B2741C">
          <w:rPr>
            <w:noProof/>
            <w:sz w:val="21"/>
            <w:szCs w:val="21"/>
            <w:vertAlign w:val="superscript"/>
          </w:rPr>
          <w:t>21</w:t>
        </w:r>
        <w:r w:rsidR="00C03F48" w:rsidRPr="00B2741C">
          <w:rPr>
            <w:sz w:val="21"/>
            <w:szCs w:val="21"/>
          </w:rPr>
          <w:fldChar w:fldCharType="end"/>
        </w:r>
      </w:hyperlink>
      <w:r w:rsidR="00A26CE4" w:rsidRPr="00B2741C">
        <w:rPr>
          <w:sz w:val="21"/>
          <w:szCs w:val="21"/>
        </w:rPr>
        <w:t>, and Mindfulness-Based Relapse Prevention for Addictive Behaviours</w:t>
      </w:r>
      <w:r w:rsidR="006522D3" w:rsidRPr="00B2741C">
        <w:rPr>
          <w:sz w:val="21"/>
          <w:szCs w:val="21"/>
        </w:rPr>
        <w:t xml:space="preserve"> </w:t>
      </w:r>
      <w:r w:rsidR="00A26CE4" w:rsidRPr="00B2741C">
        <w:rPr>
          <w:sz w:val="21"/>
          <w:szCs w:val="21"/>
        </w:rPr>
        <w:t>(MBRP)</w:t>
      </w:r>
      <w:r w:rsidR="005F2B40">
        <w:rPr>
          <w:sz w:val="21"/>
          <w:szCs w:val="21"/>
        </w:rPr>
        <w:t>,</w:t>
      </w:r>
      <w:hyperlink w:anchor="_ENREF_22" w:tooltip="Bowen, 2011 #57" w:history="1">
        <w:r w:rsidR="00C03F48" w:rsidRPr="00B2741C">
          <w:rPr>
            <w:sz w:val="21"/>
            <w:szCs w:val="21"/>
          </w:rPr>
          <w:fldChar w:fldCharType="begin"/>
        </w:r>
        <w:r w:rsidR="00C03F48" w:rsidRPr="00B2741C">
          <w:rPr>
            <w:sz w:val="21"/>
            <w:szCs w:val="21"/>
          </w:rPr>
          <w:instrText xml:space="preserve"> ADDIN EN.CITE &lt;EndNote&gt;&lt;Cite&gt;&lt;Author&gt;Bowen&lt;/Author&gt;&lt;Year&gt;2011&lt;/Year&gt;&lt;RecNum&gt;57&lt;/RecNum&gt;&lt;DisplayText&gt;&lt;style face="superscript"&gt;22&lt;/style&gt;&lt;/DisplayText&gt;&lt;record&gt;&lt;rec-number&gt;57&lt;/rec-number&gt;&lt;foreign-keys&gt;&lt;key app="EN" db-id="pa59tdvxee2fe5eftppxrs9ntpprs0050vp5" timestamp="1537490697"&gt;57&lt;/key&gt;&lt;/foreign-keys&gt;&lt;ref-type name="Book"&gt;6&lt;/ref-type&gt;&lt;contributors&gt;&lt;authors&gt;&lt;author&gt;Bowen, S.&lt;/author&gt;&lt;author&gt;Chawla, N.&lt;/author&gt;&lt;author&gt;Marlatt, G. A.&lt;/author&gt;&lt;/authors&gt;&lt;/contributors&gt;&lt;titles&gt;&lt;title&gt;Mindfulness-based relapse prevention for addictive behaviours: A clinician&amp;apos;s guide&lt;/title&gt;&lt;/titles&gt;&lt;dates&gt;&lt;year&gt;2011&lt;/year&gt;&lt;/dates&gt;&lt;pub-location&gt;New York, NY&lt;/pub-location&gt;&lt;publisher&gt;The Guildford Press&lt;/publisher&gt;&lt;urls&gt;&lt;/urls&gt;&lt;/record&gt;&lt;/Cite&gt;&lt;/EndNote&gt;</w:instrText>
        </w:r>
        <w:r w:rsidR="00C03F48" w:rsidRPr="00B2741C">
          <w:rPr>
            <w:sz w:val="21"/>
            <w:szCs w:val="21"/>
          </w:rPr>
          <w:fldChar w:fldCharType="separate"/>
        </w:r>
        <w:r w:rsidR="00C03F48" w:rsidRPr="00B2741C">
          <w:rPr>
            <w:noProof/>
            <w:sz w:val="21"/>
            <w:szCs w:val="21"/>
            <w:vertAlign w:val="superscript"/>
          </w:rPr>
          <w:t>22</w:t>
        </w:r>
        <w:r w:rsidR="00C03F48" w:rsidRPr="00B2741C">
          <w:rPr>
            <w:sz w:val="21"/>
            <w:szCs w:val="21"/>
          </w:rPr>
          <w:fldChar w:fldCharType="end"/>
        </w:r>
      </w:hyperlink>
      <w:r w:rsidR="00A26CE4" w:rsidRPr="00B2741C">
        <w:rPr>
          <w:sz w:val="21"/>
          <w:szCs w:val="21"/>
        </w:rPr>
        <w:t xml:space="preserve"> </w:t>
      </w:r>
      <w:r w:rsidR="006522D3" w:rsidRPr="00B2741C">
        <w:rPr>
          <w:sz w:val="21"/>
          <w:szCs w:val="21"/>
        </w:rPr>
        <w:t>w</w:t>
      </w:r>
      <w:r w:rsidR="00A26CE4" w:rsidRPr="00B2741C">
        <w:rPr>
          <w:sz w:val="21"/>
          <w:szCs w:val="21"/>
        </w:rPr>
        <w:t>e</w:t>
      </w:r>
      <w:r w:rsidR="006522D3" w:rsidRPr="00B2741C">
        <w:rPr>
          <w:sz w:val="21"/>
          <w:szCs w:val="21"/>
        </w:rPr>
        <w:t>re developed</w:t>
      </w:r>
      <w:r w:rsidR="00C36C73" w:rsidRPr="00B2741C">
        <w:rPr>
          <w:sz w:val="21"/>
          <w:szCs w:val="21"/>
        </w:rPr>
        <w:t xml:space="preserve"> </w:t>
      </w:r>
      <w:r w:rsidR="006522D3" w:rsidRPr="00B2741C">
        <w:rPr>
          <w:sz w:val="21"/>
          <w:szCs w:val="21"/>
        </w:rPr>
        <w:t xml:space="preserve">and are now </w:t>
      </w:r>
      <w:r w:rsidR="00EA705F" w:rsidRPr="00B2741C">
        <w:rPr>
          <w:sz w:val="21"/>
          <w:szCs w:val="21"/>
        </w:rPr>
        <w:t xml:space="preserve">widely utilised </w:t>
      </w:r>
      <w:r w:rsidR="006522D3" w:rsidRPr="00B2741C">
        <w:rPr>
          <w:sz w:val="21"/>
          <w:szCs w:val="21"/>
        </w:rPr>
        <w:t>in</w:t>
      </w:r>
      <w:r w:rsidR="00C36C73" w:rsidRPr="00B2741C">
        <w:rPr>
          <w:sz w:val="21"/>
          <w:szCs w:val="21"/>
        </w:rPr>
        <w:t xml:space="preserve"> research and</w:t>
      </w:r>
      <w:r w:rsidR="006522D3" w:rsidRPr="00B2741C">
        <w:rPr>
          <w:sz w:val="21"/>
          <w:szCs w:val="21"/>
        </w:rPr>
        <w:t xml:space="preserve"> clinical settings</w:t>
      </w:r>
      <w:r w:rsidR="001F4643">
        <w:rPr>
          <w:sz w:val="21"/>
          <w:szCs w:val="21"/>
        </w:rPr>
        <w:t xml:space="preserve"> These specific treatment approaches were among those used in the RCTs included </w:t>
      </w:r>
      <w:r w:rsidR="0033429C">
        <w:rPr>
          <w:sz w:val="21"/>
          <w:szCs w:val="21"/>
        </w:rPr>
        <w:t>with</w:t>
      </w:r>
      <w:r w:rsidR="001F4643">
        <w:rPr>
          <w:sz w:val="21"/>
          <w:szCs w:val="21"/>
        </w:rPr>
        <w:t>in this review</w:t>
      </w:r>
      <w:r w:rsidR="00A94516">
        <w:rPr>
          <w:sz w:val="21"/>
          <w:szCs w:val="21"/>
        </w:rPr>
        <w:t xml:space="preserve">.  </w:t>
      </w:r>
    </w:p>
    <w:p w14:paraId="40A7CA0C" w14:textId="77777777" w:rsidR="008E5444" w:rsidRDefault="008E5444" w:rsidP="00BC2E7C">
      <w:pPr>
        <w:pStyle w:val="Heading1"/>
        <w:spacing w:line="360" w:lineRule="auto"/>
      </w:pPr>
    </w:p>
    <w:p w14:paraId="42D930C1" w14:textId="3688FEE8" w:rsidR="00383443" w:rsidRDefault="00032F17" w:rsidP="00BC2E7C">
      <w:pPr>
        <w:pStyle w:val="Heading1"/>
        <w:spacing w:line="360" w:lineRule="auto"/>
      </w:pPr>
      <w:r>
        <w:lastRenderedPageBreak/>
        <w:t>Adjunct</w:t>
      </w:r>
      <w:r w:rsidR="00211A43">
        <w:t xml:space="preserve"> treatments</w:t>
      </w:r>
    </w:p>
    <w:p w14:paraId="653AF9F0" w14:textId="5F2EBB85" w:rsidR="00211A43" w:rsidRPr="005A771A" w:rsidRDefault="00211A43" w:rsidP="00BB7F6F">
      <w:pPr>
        <w:spacing w:line="336" w:lineRule="auto"/>
        <w:rPr>
          <w:sz w:val="21"/>
          <w:szCs w:val="21"/>
        </w:rPr>
      </w:pPr>
      <w:r w:rsidRPr="005A771A">
        <w:rPr>
          <w:sz w:val="21"/>
          <w:szCs w:val="21"/>
        </w:rPr>
        <w:t xml:space="preserve">There is </w:t>
      </w:r>
      <w:r w:rsidR="00A04038" w:rsidRPr="005A771A">
        <w:rPr>
          <w:sz w:val="21"/>
          <w:szCs w:val="21"/>
        </w:rPr>
        <w:t>sparse</w:t>
      </w:r>
      <w:r w:rsidRPr="005A771A">
        <w:rPr>
          <w:sz w:val="21"/>
          <w:szCs w:val="21"/>
        </w:rPr>
        <w:t xml:space="preserve"> evidence for meditation, yoga</w:t>
      </w:r>
      <w:r w:rsidR="004B4FB2">
        <w:rPr>
          <w:sz w:val="21"/>
          <w:szCs w:val="21"/>
        </w:rPr>
        <w:t>,</w:t>
      </w:r>
      <w:r w:rsidRPr="005A771A">
        <w:rPr>
          <w:sz w:val="21"/>
          <w:szCs w:val="21"/>
        </w:rPr>
        <w:t xml:space="preserve"> and mindfulness-based interventions when delivered </w:t>
      </w:r>
      <w:r w:rsidR="0020420E">
        <w:rPr>
          <w:sz w:val="21"/>
          <w:szCs w:val="21"/>
        </w:rPr>
        <w:t xml:space="preserve">as an </w:t>
      </w:r>
      <w:r w:rsidRPr="005A771A">
        <w:rPr>
          <w:sz w:val="21"/>
          <w:szCs w:val="21"/>
        </w:rPr>
        <w:t xml:space="preserve">adjunct </w:t>
      </w:r>
      <w:r w:rsidR="0020420E">
        <w:rPr>
          <w:sz w:val="21"/>
          <w:szCs w:val="21"/>
        </w:rPr>
        <w:t>to</w:t>
      </w:r>
      <w:r w:rsidRPr="005A771A">
        <w:rPr>
          <w:sz w:val="21"/>
          <w:szCs w:val="21"/>
        </w:rPr>
        <w:t xml:space="preserve"> convention</w:t>
      </w:r>
      <w:r w:rsidR="0020420E">
        <w:rPr>
          <w:sz w:val="21"/>
          <w:szCs w:val="21"/>
        </w:rPr>
        <w:t>al</w:t>
      </w:r>
      <w:r w:rsidRPr="005A771A">
        <w:rPr>
          <w:sz w:val="21"/>
          <w:szCs w:val="21"/>
        </w:rPr>
        <w:t xml:space="preserve"> treatment. It </w:t>
      </w:r>
      <w:r w:rsidR="008428BA">
        <w:rPr>
          <w:sz w:val="21"/>
          <w:szCs w:val="21"/>
        </w:rPr>
        <w:t>is</w:t>
      </w:r>
      <w:r w:rsidRPr="005A771A">
        <w:rPr>
          <w:sz w:val="21"/>
          <w:szCs w:val="21"/>
        </w:rPr>
        <w:t xml:space="preserve"> unclear whether these interventions confer additional benefit when utilised in </w:t>
      </w:r>
      <w:r w:rsidR="006E24A6">
        <w:rPr>
          <w:sz w:val="21"/>
          <w:szCs w:val="21"/>
        </w:rPr>
        <w:t xml:space="preserve">conjunction </w:t>
      </w:r>
      <w:r w:rsidRPr="005A771A">
        <w:rPr>
          <w:sz w:val="21"/>
          <w:szCs w:val="21"/>
        </w:rPr>
        <w:t>with other established psychological and pharmacological treatments.</w:t>
      </w:r>
      <w:r w:rsidR="00741613">
        <w:rPr>
          <w:sz w:val="21"/>
          <w:szCs w:val="21"/>
        </w:rPr>
        <w:t xml:space="preserve"> In order to determine whether the benefits of meditation, yoga, and mindfulness can enhance conventional treatment for PTSD, depressio</w:t>
      </w:r>
      <w:r w:rsidR="0078155D">
        <w:rPr>
          <w:sz w:val="21"/>
          <w:szCs w:val="21"/>
        </w:rPr>
        <w:t xml:space="preserve">n, anxiety, and </w:t>
      </w:r>
      <w:r w:rsidR="001A6F16">
        <w:rPr>
          <w:sz w:val="21"/>
          <w:szCs w:val="21"/>
        </w:rPr>
        <w:t>AUD</w:t>
      </w:r>
      <w:r w:rsidR="0078155D">
        <w:rPr>
          <w:sz w:val="21"/>
          <w:szCs w:val="21"/>
        </w:rPr>
        <w:t>, this</w:t>
      </w:r>
      <w:r w:rsidR="00741613">
        <w:rPr>
          <w:sz w:val="21"/>
          <w:szCs w:val="21"/>
        </w:rPr>
        <w:t xml:space="preserve"> review </w:t>
      </w:r>
      <w:r w:rsidR="001E181D">
        <w:rPr>
          <w:sz w:val="21"/>
          <w:szCs w:val="21"/>
        </w:rPr>
        <w:t>include</w:t>
      </w:r>
      <w:r w:rsidR="00392CAD">
        <w:rPr>
          <w:sz w:val="21"/>
          <w:szCs w:val="21"/>
        </w:rPr>
        <w:t>d meditation, yoga, and mi</w:t>
      </w:r>
      <w:r w:rsidR="00A66ADE">
        <w:rPr>
          <w:sz w:val="21"/>
          <w:szCs w:val="21"/>
        </w:rPr>
        <w:t>nd</w:t>
      </w:r>
      <w:r w:rsidR="00392CAD">
        <w:rPr>
          <w:sz w:val="21"/>
          <w:szCs w:val="21"/>
        </w:rPr>
        <w:t>fulness inte</w:t>
      </w:r>
      <w:r w:rsidR="00A66ADE">
        <w:rPr>
          <w:sz w:val="21"/>
          <w:szCs w:val="21"/>
        </w:rPr>
        <w:t>r</w:t>
      </w:r>
      <w:r w:rsidR="00392CAD">
        <w:rPr>
          <w:sz w:val="21"/>
          <w:szCs w:val="21"/>
        </w:rPr>
        <w:t>ventions delivered as adjunct</w:t>
      </w:r>
      <w:r w:rsidR="00A66ADE">
        <w:rPr>
          <w:sz w:val="21"/>
          <w:szCs w:val="21"/>
        </w:rPr>
        <w:t>s</w:t>
      </w:r>
      <w:r w:rsidR="00392CAD">
        <w:rPr>
          <w:sz w:val="21"/>
          <w:szCs w:val="21"/>
        </w:rPr>
        <w:t xml:space="preserve"> to other active treatment</w:t>
      </w:r>
      <w:r w:rsidR="00A66ADE">
        <w:rPr>
          <w:sz w:val="21"/>
          <w:szCs w:val="21"/>
        </w:rPr>
        <w:t>s</w:t>
      </w:r>
      <w:r w:rsidR="00392CAD">
        <w:rPr>
          <w:sz w:val="21"/>
          <w:szCs w:val="21"/>
        </w:rPr>
        <w:t xml:space="preserve">. </w:t>
      </w:r>
    </w:p>
    <w:p w14:paraId="68366C27" w14:textId="2E8C5C9C" w:rsidR="00527F37" w:rsidRDefault="00AA41F4" w:rsidP="00BC2E7C">
      <w:pPr>
        <w:pStyle w:val="Heading1"/>
        <w:spacing w:line="360" w:lineRule="auto"/>
      </w:pPr>
      <w:r>
        <w:t>Evaluating</w:t>
      </w:r>
      <w:r w:rsidR="00527F37" w:rsidRPr="008263A4">
        <w:t xml:space="preserve"> the </w:t>
      </w:r>
      <w:r w:rsidR="004325E6">
        <w:t>e</w:t>
      </w:r>
      <w:r w:rsidR="00527F37" w:rsidRPr="008263A4">
        <w:t>vidence</w:t>
      </w:r>
    </w:p>
    <w:p w14:paraId="59C99042" w14:textId="15CD5C02" w:rsidR="002C5658" w:rsidRPr="005A771A" w:rsidRDefault="002C5658" w:rsidP="00BB7F6F">
      <w:pPr>
        <w:spacing w:line="336" w:lineRule="auto"/>
        <w:rPr>
          <w:sz w:val="21"/>
          <w:szCs w:val="21"/>
        </w:rPr>
      </w:pPr>
      <w:r w:rsidRPr="005A771A">
        <w:rPr>
          <w:sz w:val="21"/>
          <w:szCs w:val="21"/>
          <w:lang w:val="en-GB"/>
        </w:rPr>
        <w:t>A rapid evidence assessment (REA) methodology was adopted in</w:t>
      </w:r>
      <w:r w:rsidR="000A03AB">
        <w:rPr>
          <w:sz w:val="21"/>
          <w:szCs w:val="21"/>
          <w:lang w:val="en-GB"/>
        </w:rPr>
        <w:t xml:space="preserve"> this</w:t>
      </w:r>
      <w:r w:rsidRPr="005A771A">
        <w:rPr>
          <w:sz w:val="21"/>
          <w:szCs w:val="21"/>
          <w:lang w:val="en-GB"/>
        </w:rPr>
        <w:t xml:space="preserve"> review to </w:t>
      </w:r>
      <w:r w:rsidRPr="005A771A">
        <w:rPr>
          <w:sz w:val="21"/>
          <w:szCs w:val="21"/>
        </w:rPr>
        <w:t xml:space="preserve">assess the evidence related to the efficacy of meditation, yoga, and mindfulness interventions to treat PTSD, depression, anxiety, and AUD in adults. </w:t>
      </w:r>
    </w:p>
    <w:p w14:paraId="0AE001B7" w14:textId="3EC50FC2" w:rsidR="00527F37" w:rsidRPr="005A771A" w:rsidRDefault="00527F37" w:rsidP="00BB7F6F">
      <w:pPr>
        <w:pStyle w:val="BodyText1"/>
        <w:spacing w:after="120" w:line="336" w:lineRule="auto"/>
        <w:rPr>
          <w:rFonts w:cs="Arial"/>
          <w:sz w:val="21"/>
          <w:szCs w:val="21"/>
        </w:rPr>
      </w:pPr>
      <w:r w:rsidRPr="005A771A">
        <w:rPr>
          <w:rFonts w:cs="Arial"/>
          <w:sz w:val="21"/>
          <w:szCs w:val="21"/>
        </w:rPr>
        <w:t>Assessment of the evidence was based on the following criteria</w:t>
      </w:r>
      <w:r w:rsidR="00861081">
        <w:rPr>
          <w:rFonts w:cs="Arial"/>
          <w:sz w:val="21"/>
          <w:szCs w:val="21"/>
        </w:rPr>
        <w:t xml:space="preserve"> including the</w:t>
      </w:r>
      <w:r w:rsidRPr="005A771A">
        <w:rPr>
          <w:rFonts w:cs="Arial"/>
          <w:sz w:val="21"/>
          <w:szCs w:val="21"/>
        </w:rPr>
        <w:t>:</w:t>
      </w:r>
    </w:p>
    <w:p w14:paraId="4EAE9263" w14:textId="337B0D38" w:rsidR="00527F37" w:rsidRPr="005A771A" w:rsidRDefault="00AA41F4" w:rsidP="00BB7F6F">
      <w:pPr>
        <w:pStyle w:val="BodyText1"/>
        <w:numPr>
          <w:ilvl w:val="0"/>
          <w:numId w:val="4"/>
        </w:numPr>
        <w:spacing w:after="120" w:line="336" w:lineRule="auto"/>
        <w:rPr>
          <w:rFonts w:cs="Arial"/>
          <w:sz w:val="21"/>
          <w:szCs w:val="21"/>
        </w:rPr>
      </w:pPr>
      <w:r w:rsidRPr="005A771A">
        <w:rPr>
          <w:rFonts w:cs="Arial"/>
          <w:b/>
          <w:sz w:val="21"/>
          <w:szCs w:val="21"/>
        </w:rPr>
        <w:t>strength of the</w:t>
      </w:r>
      <w:r w:rsidRPr="005A771A">
        <w:rPr>
          <w:rFonts w:cs="Arial"/>
          <w:sz w:val="21"/>
          <w:szCs w:val="21"/>
        </w:rPr>
        <w:t xml:space="preserve"> </w:t>
      </w:r>
      <w:r w:rsidR="00527F37" w:rsidRPr="005A771A">
        <w:rPr>
          <w:rFonts w:cs="Arial"/>
          <w:b/>
          <w:sz w:val="21"/>
          <w:szCs w:val="21"/>
        </w:rPr>
        <w:t>evidence base</w:t>
      </w:r>
      <w:r w:rsidR="00784211">
        <w:rPr>
          <w:rFonts w:cs="Arial"/>
          <w:b/>
          <w:sz w:val="21"/>
          <w:szCs w:val="21"/>
        </w:rPr>
        <w:t>,</w:t>
      </w:r>
      <w:r w:rsidR="00527F37" w:rsidRPr="005A771A">
        <w:rPr>
          <w:rFonts w:cs="Arial"/>
          <w:sz w:val="21"/>
          <w:szCs w:val="21"/>
        </w:rPr>
        <w:t xml:space="preserve"> which incorporated the </w:t>
      </w:r>
      <w:r w:rsidRPr="005A771A">
        <w:rPr>
          <w:rFonts w:cs="Arial"/>
          <w:sz w:val="21"/>
          <w:szCs w:val="21"/>
        </w:rPr>
        <w:t>quality and risk of bias, quantity of the evidence (number of studies), and level of the evidence (study design)</w:t>
      </w:r>
    </w:p>
    <w:p w14:paraId="4A907703" w14:textId="4C9A06A1" w:rsidR="006D283B" w:rsidRPr="005A771A" w:rsidRDefault="006D283B" w:rsidP="00BB7F6F">
      <w:pPr>
        <w:pStyle w:val="BodyText1"/>
        <w:numPr>
          <w:ilvl w:val="0"/>
          <w:numId w:val="4"/>
        </w:numPr>
        <w:spacing w:after="120" w:line="336" w:lineRule="auto"/>
        <w:rPr>
          <w:rFonts w:cs="Arial"/>
          <w:sz w:val="21"/>
          <w:szCs w:val="21"/>
        </w:rPr>
      </w:pPr>
      <w:r w:rsidRPr="005A771A">
        <w:rPr>
          <w:rFonts w:cs="Arial"/>
          <w:b/>
          <w:sz w:val="21"/>
          <w:szCs w:val="21"/>
        </w:rPr>
        <w:t>direction</w:t>
      </w:r>
      <w:r w:rsidRPr="005A771A">
        <w:rPr>
          <w:rFonts w:cs="Arial"/>
          <w:sz w:val="21"/>
          <w:szCs w:val="21"/>
        </w:rPr>
        <w:t xml:space="preserve"> of the evidence (whether positive or negative results have been found)</w:t>
      </w:r>
    </w:p>
    <w:p w14:paraId="1A32AFB1" w14:textId="7C7079D9" w:rsidR="00527F37" w:rsidRPr="005A771A" w:rsidRDefault="00527F37" w:rsidP="00BB7F6F">
      <w:pPr>
        <w:pStyle w:val="BodyText1"/>
        <w:numPr>
          <w:ilvl w:val="0"/>
          <w:numId w:val="4"/>
        </w:numPr>
        <w:spacing w:after="120" w:line="336" w:lineRule="auto"/>
        <w:rPr>
          <w:rFonts w:cs="Arial"/>
          <w:sz w:val="21"/>
          <w:szCs w:val="21"/>
        </w:rPr>
      </w:pPr>
      <w:r w:rsidRPr="005A771A">
        <w:rPr>
          <w:rFonts w:cs="Arial"/>
          <w:b/>
          <w:sz w:val="21"/>
          <w:szCs w:val="21"/>
        </w:rPr>
        <w:t>consistency</w:t>
      </w:r>
      <w:r w:rsidRPr="005A771A">
        <w:rPr>
          <w:rFonts w:cs="Arial"/>
          <w:sz w:val="21"/>
          <w:szCs w:val="21"/>
        </w:rPr>
        <w:t xml:space="preserve"> across studies</w:t>
      </w:r>
    </w:p>
    <w:p w14:paraId="258AD6F8" w14:textId="4EA10169" w:rsidR="00527F37" w:rsidRPr="005A771A" w:rsidRDefault="00527F37" w:rsidP="00BB7F6F">
      <w:pPr>
        <w:pStyle w:val="BodyText1"/>
        <w:numPr>
          <w:ilvl w:val="0"/>
          <w:numId w:val="4"/>
        </w:numPr>
        <w:spacing w:after="120" w:line="336" w:lineRule="auto"/>
        <w:rPr>
          <w:rFonts w:cs="Arial"/>
          <w:sz w:val="21"/>
          <w:szCs w:val="21"/>
        </w:rPr>
      </w:pPr>
      <w:r w:rsidRPr="005A771A">
        <w:rPr>
          <w:rFonts w:cs="Arial"/>
          <w:b/>
          <w:sz w:val="21"/>
          <w:szCs w:val="21"/>
        </w:rPr>
        <w:t>generalisability</w:t>
      </w:r>
      <w:r w:rsidRPr="005A771A">
        <w:rPr>
          <w:rFonts w:cs="Arial"/>
          <w:sz w:val="21"/>
          <w:szCs w:val="21"/>
        </w:rPr>
        <w:t xml:space="preserve"> of the studies to the target population</w:t>
      </w:r>
    </w:p>
    <w:p w14:paraId="39CD23C0" w14:textId="24F270E7" w:rsidR="00AC3140" w:rsidRPr="005A771A" w:rsidRDefault="00527F37" w:rsidP="00BB7F6F">
      <w:pPr>
        <w:pStyle w:val="BodyText1"/>
        <w:numPr>
          <w:ilvl w:val="0"/>
          <w:numId w:val="4"/>
        </w:numPr>
        <w:spacing w:after="120" w:line="336" w:lineRule="auto"/>
        <w:rPr>
          <w:rFonts w:cs="Arial"/>
          <w:sz w:val="21"/>
          <w:szCs w:val="21"/>
        </w:rPr>
      </w:pPr>
      <w:r w:rsidRPr="005A771A">
        <w:rPr>
          <w:rFonts w:cs="Arial"/>
          <w:b/>
          <w:sz w:val="21"/>
          <w:szCs w:val="21"/>
        </w:rPr>
        <w:t>applicability</w:t>
      </w:r>
      <w:r w:rsidRPr="005A771A">
        <w:rPr>
          <w:rFonts w:cs="Arial"/>
          <w:sz w:val="21"/>
          <w:szCs w:val="21"/>
        </w:rPr>
        <w:t xml:space="preserve"> to an Australian context.</w:t>
      </w:r>
    </w:p>
    <w:p w14:paraId="048C5D3F" w14:textId="77777777" w:rsidR="00F06265" w:rsidRPr="00F06265" w:rsidRDefault="00F06265" w:rsidP="007C3504">
      <w:pPr>
        <w:pStyle w:val="BodyText1"/>
        <w:spacing w:after="0"/>
        <w:rPr>
          <w:rFonts w:cs="Arial"/>
        </w:rPr>
      </w:pPr>
    </w:p>
    <w:p w14:paraId="09DF8141" w14:textId="744FF093" w:rsidR="00527F37" w:rsidRDefault="006219B2" w:rsidP="00BC2E7C">
      <w:pPr>
        <w:pStyle w:val="Heading1"/>
        <w:spacing w:line="360" w:lineRule="auto"/>
      </w:pPr>
      <w:r>
        <w:t>Rank</w:t>
      </w:r>
      <w:r w:rsidR="004325E6">
        <w:t>ing the e</w:t>
      </w:r>
      <w:r w:rsidR="00527F37">
        <w:t>vidence</w:t>
      </w:r>
    </w:p>
    <w:p w14:paraId="25A22DF2" w14:textId="5F0558D8" w:rsidR="00B551EC" w:rsidRDefault="00112E0F" w:rsidP="00BB7F6F">
      <w:pPr>
        <w:pStyle w:val="BodyText1"/>
        <w:spacing w:line="336" w:lineRule="auto"/>
        <w:rPr>
          <w:rFonts w:cs="Arial"/>
          <w:sz w:val="21"/>
          <w:szCs w:val="21"/>
        </w:rPr>
      </w:pPr>
      <w:r>
        <w:rPr>
          <w:rFonts w:cs="Arial"/>
          <w:sz w:val="21"/>
          <w:szCs w:val="21"/>
        </w:rPr>
        <w:t>Fifty</w:t>
      </w:r>
      <w:r w:rsidR="00C3026D" w:rsidRPr="005A771A">
        <w:rPr>
          <w:rFonts w:cs="Arial"/>
          <w:sz w:val="21"/>
          <w:szCs w:val="21"/>
        </w:rPr>
        <w:t xml:space="preserve"> </w:t>
      </w:r>
      <w:r w:rsidR="000A03AB">
        <w:rPr>
          <w:rFonts w:cs="Arial"/>
          <w:sz w:val="21"/>
          <w:szCs w:val="21"/>
        </w:rPr>
        <w:t>papers (comprising 4</w:t>
      </w:r>
      <w:r>
        <w:rPr>
          <w:rFonts w:cs="Arial"/>
          <w:sz w:val="21"/>
          <w:szCs w:val="21"/>
        </w:rPr>
        <w:t>8</w:t>
      </w:r>
      <w:r w:rsidR="000A03AB">
        <w:rPr>
          <w:rFonts w:cs="Arial"/>
          <w:sz w:val="21"/>
          <w:szCs w:val="21"/>
        </w:rPr>
        <w:t xml:space="preserve"> original trials) </w:t>
      </w:r>
      <w:r w:rsidR="00C3026D" w:rsidRPr="005A771A">
        <w:rPr>
          <w:rFonts w:cs="Arial"/>
          <w:sz w:val="21"/>
          <w:szCs w:val="21"/>
        </w:rPr>
        <w:t>met the inclusion criteria for the current review.</w:t>
      </w:r>
      <w:r w:rsidR="00B551EC">
        <w:rPr>
          <w:rFonts w:cs="Arial"/>
          <w:sz w:val="21"/>
          <w:szCs w:val="21"/>
        </w:rPr>
        <w:t xml:space="preserve"> </w:t>
      </w:r>
      <w:r w:rsidR="00DE7806">
        <w:rPr>
          <w:rFonts w:cs="Arial"/>
          <w:sz w:val="21"/>
          <w:szCs w:val="21"/>
        </w:rPr>
        <w:t>Three categories of intervention (</w:t>
      </w:r>
      <w:r w:rsidR="00DE7806" w:rsidRPr="00B2741C">
        <w:rPr>
          <w:rFonts w:cs="Arial"/>
          <w:sz w:val="21"/>
          <w:szCs w:val="21"/>
        </w:rPr>
        <w:t>group-based yoga for depression, group-based min</w:t>
      </w:r>
      <w:r w:rsidR="00B551EC">
        <w:rPr>
          <w:rFonts w:cs="Arial"/>
          <w:sz w:val="21"/>
          <w:szCs w:val="21"/>
        </w:rPr>
        <w:t>d</w:t>
      </w:r>
      <w:r w:rsidR="00DE7806" w:rsidRPr="00B2741C">
        <w:rPr>
          <w:rFonts w:cs="Arial"/>
          <w:sz w:val="21"/>
          <w:szCs w:val="21"/>
        </w:rPr>
        <w:t>fulness for depression, and group-based mindfulness for anxiety</w:t>
      </w:r>
      <w:r w:rsidR="00DE7806">
        <w:rPr>
          <w:rFonts w:cs="Arial"/>
          <w:sz w:val="21"/>
          <w:szCs w:val="21"/>
        </w:rPr>
        <w:t>) were</w:t>
      </w:r>
      <w:r w:rsidR="00DE7806" w:rsidRPr="00B2741C">
        <w:rPr>
          <w:rFonts w:cs="Arial"/>
          <w:sz w:val="21"/>
          <w:szCs w:val="21"/>
        </w:rPr>
        <w:t xml:space="preserve"> ranked as ‘Promisin</w:t>
      </w:r>
      <w:r w:rsidR="00DE7806">
        <w:rPr>
          <w:rFonts w:cs="Arial"/>
          <w:sz w:val="21"/>
          <w:szCs w:val="21"/>
        </w:rPr>
        <w:t>g</w:t>
      </w:r>
      <w:r w:rsidR="00784211">
        <w:rPr>
          <w:rFonts w:cs="Arial"/>
          <w:sz w:val="21"/>
          <w:szCs w:val="21"/>
        </w:rPr>
        <w:t>’</w:t>
      </w:r>
      <w:r w:rsidR="00DE7806">
        <w:rPr>
          <w:rFonts w:cs="Arial"/>
          <w:sz w:val="21"/>
          <w:szCs w:val="21"/>
        </w:rPr>
        <w:t>, and the remaining categories were</w:t>
      </w:r>
      <w:r w:rsidR="00DE7806" w:rsidRPr="00B2741C">
        <w:rPr>
          <w:rFonts w:cs="Arial"/>
          <w:sz w:val="21"/>
          <w:szCs w:val="21"/>
        </w:rPr>
        <w:t xml:space="preserve"> ranked as ‘Unknown’. </w:t>
      </w:r>
    </w:p>
    <w:p w14:paraId="33558E81" w14:textId="54E81D4C" w:rsidR="00DE7806" w:rsidRDefault="00DE7806" w:rsidP="00BB7F6F">
      <w:pPr>
        <w:pStyle w:val="BodyText1"/>
        <w:spacing w:line="336" w:lineRule="auto"/>
        <w:rPr>
          <w:rFonts w:cs="Arial"/>
          <w:sz w:val="21"/>
          <w:szCs w:val="21"/>
        </w:rPr>
      </w:pPr>
      <w:r>
        <w:rPr>
          <w:rFonts w:cs="Arial"/>
          <w:sz w:val="21"/>
          <w:szCs w:val="21"/>
        </w:rPr>
        <w:t>The following table presents a summary of the evidence rankings.</w:t>
      </w:r>
    </w:p>
    <w:p w14:paraId="37674A45" w14:textId="77777777" w:rsidR="00EA4C34" w:rsidRDefault="00EA4C34" w:rsidP="00DE7806">
      <w:pPr>
        <w:pStyle w:val="BodyText1"/>
        <w:spacing w:line="360" w:lineRule="auto"/>
        <w:rPr>
          <w:rFonts w:cs="Arial"/>
          <w:sz w:val="21"/>
          <w:szCs w:val="21"/>
        </w:rPr>
        <w:sectPr w:rsidR="00EA4C34" w:rsidSect="00733EA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3487"/>
        <w:gridCol w:w="3487"/>
        <w:gridCol w:w="3487"/>
        <w:gridCol w:w="3487"/>
      </w:tblGrid>
      <w:tr w:rsidR="000A03AB" w14:paraId="77E2F40B" w14:textId="77777777" w:rsidTr="00EA4C34">
        <w:trPr>
          <w:trHeight w:val="510"/>
          <w:tblHeader/>
        </w:trPr>
        <w:tc>
          <w:tcPr>
            <w:tcW w:w="1250" w:type="pct"/>
            <w:shd w:val="clear" w:color="auto" w:fill="548DD4" w:themeFill="text2" w:themeFillTint="99"/>
            <w:vAlign w:val="center"/>
          </w:tcPr>
          <w:p w14:paraId="611631F8" w14:textId="0005AA8C" w:rsidR="000A03AB" w:rsidRPr="000A03AB" w:rsidRDefault="000A03AB" w:rsidP="00D47C7B">
            <w:pPr>
              <w:spacing w:line="276" w:lineRule="auto"/>
              <w:rPr>
                <w:b/>
                <w:sz w:val="21"/>
                <w:szCs w:val="21"/>
              </w:rPr>
            </w:pPr>
            <w:r w:rsidRPr="000A03AB">
              <w:rPr>
                <w:b/>
                <w:sz w:val="21"/>
                <w:szCs w:val="21"/>
              </w:rPr>
              <w:lastRenderedPageBreak/>
              <w:t>SUPPORTED</w:t>
            </w:r>
          </w:p>
        </w:tc>
        <w:tc>
          <w:tcPr>
            <w:tcW w:w="1250" w:type="pct"/>
            <w:shd w:val="clear" w:color="auto" w:fill="95B3D7" w:themeFill="accent1" w:themeFillTint="99"/>
            <w:vAlign w:val="center"/>
          </w:tcPr>
          <w:p w14:paraId="2B87DB33" w14:textId="2E25224A" w:rsidR="000A03AB" w:rsidRPr="000A03AB" w:rsidRDefault="000A03AB" w:rsidP="00D47C7B">
            <w:pPr>
              <w:spacing w:line="276" w:lineRule="auto"/>
              <w:rPr>
                <w:b/>
                <w:sz w:val="21"/>
                <w:szCs w:val="21"/>
              </w:rPr>
            </w:pPr>
            <w:r w:rsidRPr="000A03AB">
              <w:rPr>
                <w:b/>
                <w:sz w:val="21"/>
                <w:szCs w:val="21"/>
              </w:rPr>
              <w:t>PROMISING</w:t>
            </w:r>
          </w:p>
        </w:tc>
        <w:tc>
          <w:tcPr>
            <w:tcW w:w="1250" w:type="pct"/>
            <w:shd w:val="clear" w:color="auto" w:fill="B8CCE4" w:themeFill="accent1" w:themeFillTint="66"/>
            <w:vAlign w:val="center"/>
          </w:tcPr>
          <w:p w14:paraId="15F100C8" w14:textId="5D6F5A2C" w:rsidR="000A03AB" w:rsidRPr="000A03AB" w:rsidRDefault="000A03AB" w:rsidP="00D47C7B">
            <w:pPr>
              <w:spacing w:line="276" w:lineRule="auto"/>
              <w:rPr>
                <w:b/>
                <w:sz w:val="21"/>
                <w:szCs w:val="21"/>
              </w:rPr>
            </w:pPr>
            <w:r w:rsidRPr="000A03AB">
              <w:rPr>
                <w:b/>
                <w:sz w:val="21"/>
                <w:szCs w:val="21"/>
              </w:rPr>
              <w:t>UNKNOWN</w:t>
            </w:r>
          </w:p>
        </w:tc>
        <w:tc>
          <w:tcPr>
            <w:tcW w:w="1250" w:type="pct"/>
            <w:shd w:val="clear" w:color="auto" w:fill="DBE5F1" w:themeFill="accent1" w:themeFillTint="33"/>
            <w:vAlign w:val="center"/>
          </w:tcPr>
          <w:p w14:paraId="59B7B68C" w14:textId="2F6A661C" w:rsidR="000A03AB" w:rsidRPr="000A03AB" w:rsidRDefault="000A03AB" w:rsidP="00D47C7B">
            <w:pPr>
              <w:spacing w:line="276" w:lineRule="auto"/>
              <w:rPr>
                <w:b/>
                <w:sz w:val="21"/>
                <w:szCs w:val="21"/>
              </w:rPr>
            </w:pPr>
            <w:r w:rsidRPr="000A03AB">
              <w:rPr>
                <w:b/>
                <w:sz w:val="21"/>
                <w:szCs w:val="21"/>
              </w:rPr>
              <w:t>NOT SUPPORTED</w:t>
            </w:r>
          </w:p>
        </w:tc>
      </w:tr>
      <w:tr w:rsidR="000A03AB" w:rsidRPr="00D47C7B" w14:paraId="048CCD0A" w14:textId="77777777" w:rsidTr="00EA4C34">
        <w:tc>
          <w:tcPr>
            <w:tcW w:w="1250" w:type="pct"/>
            <w:shd w:val="clear" w:color="auto" w:fill="548DD4" w:themeFill="text2" w:themeFillTint="99"/>
          </w:tcPr>
          <w:p w14:paraId="58B94C5F" w14:textId="77777777" w:rsidR="000A03AB" w:rsidRPr="00D47C7B" w:rsidRDefault="000A03AB" w:rsidP="00B6234C">
            <w:pPr>
              <w:spacing w:after="120" w:line="276" w:lineRule="auto"/>
              <w:rPr>
                <w:sz w:val="20"/>
                <w:szCs w:val="21"/>
              </w:rPr>
            </w:pPr>
          </w:p>
        </w:tc>
        <w:tc>
          <w:tcPr>
            <w:tcW w:w="1250" w:type="pct"/>
            <w:shd w:val="clear" w:color="auto" w:fill="95B3D7" w:themeFill="accent1" w:themeFillTint="99"/>
          </w:tcPr>
          <w:p w14:paraId="00946AD6" w14:textId="240D0489" w:rsidR="00851251" w:rsidRPr="00D47C7B" w:rsidRDefault="000A03AB" w:rsidP="00EA4C34">
            <w:pPr>
              <w:pStyle w:val="BodyText1"/>
              <w:spacing w:after="60" w:line="276" w:lineRule="auto"/>
              <w:rPr>
                <w:sz w:val="20"/>
                <w:szCs w:val="21"/>
              </w:rPr>
            </w:pPr>
            <w:r w:rsidRPr="00D47C7B">
              <w:rPr>
                <w:sz w:val="20"/>
                <w:szCs w:val="21"/>
              </w:rPr>
              <w:t>Group yoga (stand-alone) for depression</w:t>
            </w:r>
          </w:p>
          <w:p w14:paraId="3FE90616" w14:textId="1CB22D41" w:rsidR="00851251" w:rsidRPr="00D47C7B" w:rsidRDefault="000A03AB" w:rsidP="00EA4C34">
            <w:pPr>
              <w:pStyle w:val="BodyText1"/>
              <w:spacing w:after="60" w:line="276" w:lineRule="auto"/>
              <w:rPr>
                <w:sz w:val="20"/>
                <w:szCs w:val="21"/>
              </w:rPr>
            </w:pPr>
            <w:r w:rsidRPr="00D47C7B">
              <w:rPr>
                <w:sz w:val="20"/>
                <w:szCs w:val="21"/>
              </w:rPr>
              <w:t>Group mindfulness (stand-alone) for depression</w:t>
            </w:r>
          </w:p>
          <w:p w14:paraId="6DF4CEA4" w14:textId="77777777" w:rsidR="000A03AB" w:rsidRPr="00D47C7B" w:rsidRDefault="000A03AB" w:rsidP="00EA4C34">
            <w:pPr>
              <w:pStyle w:val="BodyText1"/>
              <w:spacing w:after="60" w:line="276" w:lineRule="auto"/>
              <w:rPr>
                <w:sz w:val="20"/>
                <w:szCs w:val="21"/>
              </w:rPr>
            </w:pPr>
            <w:r w:rsidRPr="00D47C7B">
              <w:rPr>
                <w:sz w:val="20"/>
                <w:szCs w:val="21"/>
              </w:rPr>
              <w:t xml:space="preserve">Group mindfulness (stand-alone) for anxiety </w:t>
            </w:r>
          </w:p>
          <w:p w14:paraId="3E306F49" w14:textId="77777777" w:rsidR="000A03AB" w:rsidRPr="00D47C7B" w:rsidRDefault="000A03AB" w:rsidP="00EA4C34">
            <w:pPr>
              <w:pStyle w:val="BodyText1"/>
              <w:spacing w:after="60" w:line="276" w:lineRule="auto"/>
              <w:rPr>
                <w:sz w:val="20"/>
                <w:szCs w:val="21"/>
              </w:rPr>
            </w:pPr>
          </w:p>
          <w:p w14:paraId="57B3B473" w14:textId="77777777" w:rsidR="000A03AB" w:rsidRPr="00D47C7B" w:rsidRDefault="000A03AB" w:rsidP="00EA4C34">
            <w:pPr>
              <w:spacing w:after="60" w:line="276" w:lineRule="auto"/>
              <w:rPr>
                <w:sz w:val="20"/>
                <w:szCs w:val="21"/>
              </w:rPr>
            </w:pPr>
          </w:p>
        </w:tc>
        <w:tc>
          <w:tcPr>
            <w:tcW w:w="1250" w:type="pct"/>
            <w:shd w:val="clear" w:color="auto" w:fill="B8CCE4" w:themeFill="accent1" w:themeFillTint="66"/>
          </w:tcPr>
          <w:p w14:paraId="0B8AC7AD" w14:textId="201AA103" w:rsidR="00851251" w:rsidRPr="00D47C7B" w:rsidRDefault="000A03AB" w:rsidP="00EA4C34">
            <w:pPr>
              <w:pStyle w:val="BodyText1"/>
              <w:spacing w:after="60" w:line="276" w:lineRule="auto"/>
              <w:rPr>
                <w:sz w:val="20"/>
                <w:szCs w:val="21"/>
              </w:rPr>
            </w:pPr>
            <w:r w:rsidRPr="00D47C7B">
              <w:rPr>
                <w:sz w:val="20"/>
                <w:szCs w:val="21"/>
              </w:rPr>
              <w:t>Group</w:t>
            </w:r>
            <w:r w:rsidR="00851251" w:rsidRPr="00D47C7B">
              <w:rPr>
                <w:sz w:val="20"/>
                <w:szCs w:val="21"/>
              </w:rPr>
              <w:t xml:space="preserve"> and </w:t>
            </w:r>
            <w:r w:rsidRPr="00D47C7B">
              <w:rPr>
                <w:sz w:val="20"/>
                <w:szCs w:val="21"/>
              </w:rPr>
              <w:t>individual meditation (stand-alone) for PTSD</w:t>
            </w:r>
          </w:p>
          <w:p w14:paraId="4A155CA6" w14:textId="632AD0FA" w:rsidR="00851251" w:rsidRPr="00D47C7B" w:rsidRDefault="000A03AB" w:rsidP="00EA4C34">
            <w:pPr>
              <w:pStyle w:val="BodyText1"/>
              <w:spacing w:after="60" w:line="276" w:lineRule="auto"/>
              <w:rPr>
                <w:sz w:val="20"/>
                <w:szCs w:val="21"/>
              </w:rPr>
            </w:pPr>
            <w:r w:rsidRPr="00D47C7B">
              <w:rPr>
                <w:sz w:val="20"/>
                <w:szCs w:val="21"/>
              </w:rPr>
              <w:t>Group meditation (stand-alone)</w:t>
            </w:r>
            <w:r w:rsidR="00851251" w:rsidRPr="00D47C7B">
              <w:rPr>
                <w:sz w:val="20"/>
                <w:szCs w:val="21"/>
              </w:rPr>
              <w:t xml:space="preserve"> for</w:t>
            </w:r>
            <w:r w:rsidRPr="00D47C7B">
              <w:rPr>
                <w:sz w:val="20"/>
                <w:szCs w:val="21"/>
              </w:rPr>
              <w:t xml:space="preserve"> depression</w:t>
            </w:r>
          </w:p>
          <w:p w14:paraId="740B1BC7" w14:textId="2C0BBE81" w:rsidR="007E22BD" w:rsidRPr="00D47C7B" w:rsidRDefault="000A03AB" w:rsidP="00EA4C34">
            <w:pPr>
              <w:pStyle w:val="BodyText1"/>
              <w:spacing w:after="60" w:line="276" w:lineRule="auto"/>
              <w:rPr>
                <w:sz w:val="20"/>
                <w:szCs w:val="21"/>
              </w:rPr>
            </w:pPr>
            <w:r w:rsidRPr="00D47C7B">
              <w:rPr>
                <w:sz w:val="20"/>
                <w:szCs w:val="21"/>
              </w:rPr>
              <w:t>Group yoga (stand-alone) for PTSD</w:t>
            </w:r>
          </w:p>
          <w:p w14:paraId="5A556618" w14:textId="1BE4F948" w:rsidR="007E22BD" w:rsidRPr="00D47C7B" w:rsidRDefault="000A03AB" w:rsidP="00EA4C34">
            <w:pPr>
              <w:pStyle w:val="BodyText1"/>
              <w:spacing w:after="60" w:line="276" w:lineRule="auto"/>
              <w:rPr>
                <w:sz w:val="20"/>
                <w:szCs w:val="21"/>
              </w:rPr>
            </w:pPr>
            <w:r w:rsidRPr="00D47C7B">
              <w:rPr>
                <w:sz w:val="20"/>
                <w:szCs w:val="21"/>
              </w:rPr>
              <w:t>Individual yoga (stand-alone) for anxiety</w:t>
            </w:r>
          </w:p>
          <w:p w14:paraId="7CE1855F" w14:textId="1FE7EEDC" w:rsidR="007E22BD" w:rsidRPr="00D47C7B" w:rsidRDefault="000A03AB" w:rsidP="00EA4C34">
            <w:pPr>
              <w:pStyle w:val="BodyText1"/>
              <w:spacing w:after="60" w:line="276" w:lineRule="auto"/>
              <w:rPr>
                <w:sz w:val="20"/>
                <w:szCs w:val="21"/>
              </w:rPr>
            </w:pPr>
            <w:r w:rsidRPr="00D47C7B">
              <w:rPr>
                <w:sz w:val="20"/>
                <w:szCs w:val="21"/>
              </w:rPr>
              <w:t>Group</w:t>
            </w:r>
            <w:r w:rsidR="007E22BD" w:rsidRPr="00D47C7B">
              <w:rPr>
                <w:sz w:val="20"/>
                <w:szCs w:val="21"/>
              </w:rPr>
              <w:t xml:space="preserve"> and </w:t>
            </w:r>
            <w:r w:rsidRPr="00D47C7B">
              <w:rPr>
                <w:sz w:val="20"/>
                <w:szCs w:val="21"/>
              </w:rPr>
              <w:t>individual yoga (stand-alone) for combined depression and anxiety</w:t>
            </w:r>
          </w:p>
          <w:p w14:paraId="069A898C" w14:textId="0D30479E" w:rsidR="00103548" w:rsidRPr="00D47C7B" w:rsidRDefault="000A03AB" w:rsidP="00EA4C34">
            <w:pPr>
              <w:pStyle w:val="BodyText1"/>
              <w:spacing w:after="60" w:line="276" w:lineRule="auto"/>
              <w:rPr>
                <w:sz w:val="20"/>
                <w:szCs w:val="21"/>
              </w:rPr>
            </w:pPr>
            <w:r w:rsidRPr="00D47C7B">
              <w:rPr>
                <w:sz w:val="20"/>
                <w:szCs w:val="21"/>
              </w:rPr>
              <w:t>Group yoga (stand-alone) for AUD</w:t>
            </w:r>
          </w:p>
          <w:p w14:paraId="68C5B401" w14:textId="43D63AA1" w:rsidR="00103548" w:rsidRPr="00D47C7B" w:rsidRDefault="000A03AB" w:rsidP="00EA4C34">
            <w:pPr>
              <w:spacing w:after="60" w:line="276" w:lineRule="auto"/>
              <w:rPr>
                <w:sz w:val="20"/>
                <w:szCs w:val="21"/>
              </w:rPr>
            </w:pPr>
            <w:r w:rsidRPr="00D47C7B">
              <w:rPr>
                <w:sz w:val="20"/>
                <w:szCs w:val="21"/>
              </w:rPr>
              <w:t>Group yoga/meditation (stand-alone) for depression</w:t>
            </w:r>
          </w:p>
          <w:p w14:paraId="363EC96A" w14:textId="0E3C5D97" w:rsidR="00103548" w:rsidRPr="00D47C7B" w:rsidRDefault="000A03AB" w:rsidP="00EA4C34">
            <w:pPr>
              <w:spacing w:after="60" w:line="276" w:lineRule="auto"/>
              <w:rPr>
                <w:sz w:val="20"/>
                <w:szCs w:val="21"/>
              </w:rPr>
            </w:pPr>
            <w:r w:rsidRPr="00D47C7B">
              <w:rPr>
                <w:sz w:val="20"/>
                <w:szCs w:val="21"/>
              </w:rPr>
              <w:t>Group mindfulness (stand-alone) for PTSD</w:t>
            </w:r>
          </w:p>
          <w:p w14:paraId="0B69649A" w14:textId="3DDA660E" w:rsidR="00103548" w:rsidRPr="00D47C7B" w:rsidRDefault="000A03AB" w:rsidP="00EA4C34">
            <w:pPr>
              <w:pStyle w:val="BodyText1"/>
              <w:spacing w:after="60" w:line="276" w:lineRule="auto"/>
              <w:rPr>
                <w:sz w:val="20"/>
                <w:szCs w:val="21"/>
              </w:rPr>
            </w:pPr>
            <w:r w:rsidRPr="00D47C7B">
              <w:rPr>
                <w:sz w:val="20"/>
                <w:szCs w:val="21"/>
              </w:rPr>
              <w:t>Individual mindfulness (stand-alone) for depression</w:t>
            </w:r>
          </w:p>
          <w:p w14:paraId="26084593" w14:textId="3FD87C4B" w:rsidR="00103548" w:rsidRPr="00D47C7B" w:rsidRDefault="000A03AB" w:rsidP="00EA4C34">
            <w:pPr>
              <w:pStyle w:val="BodyText1"/>
              <w:spacing w:after="60" w:line="276" w:lineRule="auto"/>
              <w:rPr>
                <w:sz w:val="20"/>
                <w:szCs w:val="21"/>
              </w:rPr>
            </w:pPr>
            <w:r w:rsidRPr="00D47C7B">
              <w:rPr>
                <w:sz w:val="20"/>
                <w:szCs w:val="21"/>
              </w:rPr>
              <w:t>Group mindfulness (stand-alone) for combined depression and anxiety</w:t>
            </w:r>
          </w:p>
          <w:p w14:paraId="63C2FC04" w14:textId="77777777" w:rsidR="000A03AB" w:rsidRPr="00D47C7B" w:rsidRDefault="000A03AB" w:rsidP="00EA4C34">
            <w:pPr>
              <w:spacing w:after="60" w:line="276" w:lineRule="auto"/>
              <w:rPr>
                <w:sz w:val="20"/>
                <w:szCs w:val="21"/>
              </w:rPr>
            </w:pPr>
            <w:r w:rsidRPr="00D47C7B">
              <w:rPr>
                <w:sz w:val="20"/>
                <w:szCs w:val="21"/>
              </w:rPr>
              <w:t>Group mindfulness (stand-alone) for AUD</w:t>
            </w:r>
          </w:p>
          <w:p w14:paraId="6C340F05" w14:textId="20601630" w:rsidR="000C2321" w:rsidRPr="00D47C7B" w:rsidRDefault="000A03AB" w:rsidP="00EA4C34">
            <w:pPr>
              <w:pStyle w:val="BodyText1"/>
              <w:spacing w:after="60" w:line="276" w:lineRule="auto"/>
              <w:rPr>
                <w:sz w:val="20"/>
                <w:szCs w:val="21"/>
              </w:rPr>
            </w:pPr>
            <w:r w:rsidRPr="00D47C7B">
              <w:rPr>
                <w:sz w:val="20"/>
                <w:szCs w:val="21"/>
              </w:rPr>
              <w:t>Group yoga (adjunct) for PTSD</w:t>
            </w:r>
          </w:p>
          <w:p w14:paraId="44D13C90" w14:textId="3C922AFD" w:rsidR="000C2321" w:rsidRPr="00D47C7B" w:rsidRDefault="000A03AB" w:rsidP="00EA4C34">
            <w:pPr>
              <w:pStyle w:val="BodyText1"/>
              <w:spacing w:after="60" w:line="276" w:lineRule="auto"/>
              <w:rPr>
                <w:sz w:val="20"/>
                <w:szCs w:val="21"/>
              </w:rPr>
            </w:pPr>
            <w:r w:rsidRPr="00D47C7B">
              <w:rPr>
                <w:sz w:val="20"/>
                <w:szCs w:val="21"/>
              </w:rPr>
              <w:t>Group yoga (adjunct) for depression</w:t>
            </w:r>
          </w:p>
          <w:p w14:paraId="32DFEF0C" w14:textId="1428BFC1" w:rsidR="000C2321" w:rsidRPr="00D47C7B" w:rsidRDefault="000A03AB" w:rsidP="00EA4C34">
            <w:pPr>
              <w:pStyle w:val="BodyText1"/>
              <w:spacing w:after="60" w:line="276" w:lineRule="auto"/>
              <w:rPr>
                <w:sz w:val="20"/>
                <w:szCs w:val="21"/>
              </w:rPr>
            </w:pPr>
            <w:r w:rsidRPr="00D47C7B">
              <w:rPr>
                <w:sz w:val="20"/>
                <w:szCs w:val="21"/>
              </w:rPr>
              <w:t>Group yoga (adjunct) for AUD</w:t>
            </w:r>
          </w:p>
          <w:p w14:paraId="6FAF958D" w14:textId="064914D2" w:rsidR="000C2321" w:rsidRPr="00D47C7B" w:rsidRDefault="000A03AB" w:rsidP="00EA4C34">
            <w:pPr>
              <w:pStyle w:val="BodyText1"/>
              <w:spacing w:after="60" w:line="276" w:lineRule="auto"/>
              <w:rPr>
                <w:sz w:val="20"/>
                <w:szCs w:val="21"/>
              </w:rPr>
            </w:pPr>
            <w:r w:rsidRPr="00D47C7B">
              <w:rPr>
                <w:sz w:val="20"/>
                <w:szCs w:val="21"/>
              </w:rPr>
              <w:t>Group mindfulness (adjunct) for PTSD</w:t>
            </w:r>
          </w:p>
          <w:p w14:paraId="241E74C0" w14:textId="775E14BD" w:rsidR="000A03AB" w:rsidRPr="00D47C7B" w:rsidRDefault="000A03AB" w:rsidP="00EA4C34">
            <w:pPr>
              <w:spacing w:after="60" w:line="276" w:lineRule="auto"/>
              <w:rPr>
                <w:sz w:val="20"/>
                <w:szCs w:val="21"/>
              </w:rPr>
            </w:pPr>
            <w:r w:rsidRPr="00D47C7B">
              <w:rPr>
                <w:sz w:val="20"/>
                <w:szCs w:val="21"/>
              </w:rPr>
              <w:t>Group mindfulness (adjunct) for depression</w:t>
            </w:r>
          </w:p>
        </w:tc>
        <w:tc>
          <w:tcPr>
            <w:tcW w:w="1250" w:type="pct"/>
            <w:shd w:val="clear" w:color="auto" w:fill="DBE5F1" w:themeFill="accent1" w:themeFillTint="33"/>
          </w:tcPr>
          <w:p w14:paraId="3F719C7A" w14:textId="77777777" w:rsidR="000A03AB" w:rsidRPr="00D47C7B" w:rsidRDefault="000A03AB" w:rsidP="00B6234C">
            <w:pPr>
              <w:spacing w:after="120" w:line="276" w:lineRule="auto"/>
              <w:rPr>
                <w:sz w:val="20"/>
                <w:szCs w:val="21"/>
              </w:rPr>
            </w:pPr>
          </w:p>
        </w:tc>
      </w:tr>
    </w:tbl>
    <w:p w14:paraId="61847456" w14:textId="77777777" w:rsidR="00EA4C34" w:rsidRDefault="00EA4C34" w:rsidP="00BC2E7C">
      <w:pPr>
        <w:pStyle w:val="BodyText1"/>
        <w:spacing w:line="360" w:lineRule="auto"/>
        <w:rPr>
          <w:rFonts w:eastAsiaTheme="minorEastAsia"/>
          <w:szCs w:val="22"/>
          <w:lang w:eastAsia="en-AU"/>
        </w:rPr>
        <w:sectPr w:rsidR="00EA4C34" w:rsidSect="00EA4C34">
          <w:headerReference w:type="default" r:id="rId17"/>
          <w:footerReference w:type="default" r:id="rId18"/>
          <w:pgSz w:w="16838" w:h="11906" w:orient="landscape"/>
          <w:pgMar w:top="1440" w:right="1440" w:bottom="1134" w:left="1440" w:header="708" w:footer="708" w:gutter="0"/>
          <w:cols w:space="708"/>
          <w:docGrid w:linePitch="360"/>
        </w:sectPr>
      </w:pPr>
    </w:p>
    <w:p w14:paraId="35B7E618" w14:textId="5C1A3997" w:rsidR="00292C54" w:rsidRDefault="00292C54" w:rsidP="00BC2E7C">
      <w:pPr>
        <w:pStyle w:val="Heading1"/>
        <w:spacing w:line="360" w:lineRule="auto"/>
      </w:pPr>
      <w:r>
        <w:lastRenderedPageBreak/>
        <w:t>Implications for policy makers and service delivery</w:t>
      </w:r>
    </w:p>
    <w:p w14:paraId="478A2E8C" w14:textId="18237E46" w:rsidR="00C52673" w:rsidRDefault="006E76F4" w:rsidP="00BB7F6F">
      <w:pPr>
        <w:spacing w:line="336" w:lineRule="auto"/>
        <w:rPr>
          <w:sz w:val="21"/>
          <w:szCs w:val="21"/>
        </w:rPr>
      </w:pPr>
      <w:r w:rsidRPr="00B2741C">
        <w:rPr>
          <w:sz w:val="21"/>
          <w:szCs w:val="21"/>
        </w:rPr>
        <w:t xml:space="preserve">Research examining the use of meditation, yoga, and mindfulness interventions is still emerging, and </w:t>
      </w:r>
      <w:r w:rsidR="00267B4C">
        <w:rPr>
          <w:sz w:val="21"/>
          <w:szCs w:val="21"/>
        </w:rPr>
        <w:t>to date</w:t>
      </w:r>
      <w:r w:rsidR="007253D8">
        <w:rPr>
          <w:sz w:val="21"/>
          <w:szCs w:val="21"/>
        </w:rPr>
        <w:t xml:space="preserve"> p</w:t>
      </w:r>
      <w:r w:rsidR="00267B4C">
        <w:rPr>
          <w:sz w:val="21"/>
          <w:szCs w:val="21"/>
        </w:rPr>
        <w:t>rovides</w:t>
      </w:r>
      <w:r w:rsidRPr="00B2741C">
        <w:rPr>
          <w:sz w:val="21"/>
          <w:szCs w:val="21"/>
        </w:rPr>
        <w:t xml:space="preserve"> </w:t>
      </w:r>
      <w:r w:rsidR="007253D8">
        <w:rPr>
          <w:sz w:val="21"/>
          <w:szCs w:val="21"/>
        </w:rPr>
        <w:t>in</w:t>
      </w:r>
      <w:r w:rsidRPr="00B2741C">
        <w:rPr>
          <w:sz w:val="21"/>
          <w:szCs w:val="21"/>
        </w:rPr>
        <w:t xml:space="preserve">sufficient evidence </w:t>
      </w:r>
      <w:r w:rsidR="00A1543A">
        <w:rPr>
          <w:sz w:val="21"/>
          <w:szCs w:val="21"/>
        </w:rPr>
        <w:t>as to their usefulness in treating depression, anxiety, and other common mental health disorders.</w:t>
      </w:r>
      <w:r w:rsidR="00F20257">
        <w:rPr>
          <w:sz w:val="21"/>
          <w:szCs w:val="21"/>
        </w:rPr>
        <w:t xml:space="preserve"> Nevertheless, </w:t>
      </w:r>
      <w:r w:rsidR="004A5444">
        <w:rPr>
          <w:sz w:val="21"/>
          <w:szCs w:val="21"/>
        </w:rPr>
        <w:t>w</w:t>
      </w:r>
      <w:r w:rsidR="00094D92">
        <w:rPr>
          <w:sz w:val="21"/>
          <w:szCs w:val="21"/>
        </w:rPr>
        <w:t>hile m</w:t>
      </w:r>
      <w:r w:rsidR="00B551EC">
        <w:rPr>
          <w:sz w:val="21"/>
          <w:szCs w:val="21"/>
        </w:rPr>
        <w:t>ost</w:t>
      </w:r>
      <w:r w:rsidRPr="00B2741C">
        <w:rPr>
          <w:sz w:val="21"/>
          <w:szCs w:val="21"/>
        </w:rPr>
        <w:t xml:space="preserve"> of</w:t>
      </w:r>
      <w:r w:rsidR="00B551EC">
        <w:rPr>
          <w:sz w:val="21"/>
          <w:szCs w:val="21"/>
        </w:rPr>
        <w:t xml:space="preserve"> the</w:t>
      </w:r>
      <w:r w:rsidRPr="00B2741C">
        <w:rPr>
          <w:sz w:val="21"/>
          <w:szCs w:val="21"/>
        </w:rPr>
        <w:t xml:space="preserve"> evidence </w:t>
      </w:r>
      <w:r w:rsidR="00B551EC">
        <w:rPr>
          <w:sz w:val="21"/>
          <w:szCs w:val="21"/>
        </w:rPr>
        <w:t xml:space="preserve">in the </w:t>
      </w:r>
      <w:r w:rsidRPr="00B2741C">
        <w:rPr>
          <w:sz w:val="21"/>
          <w:szCs w:val="21"/>
        </w:rPr>
        <w:t xml:space="preserve">current review </w:t>
      </w:r>
      <w:r w:rsidR="00B551EC">
        <w:rPr>
          <w:sz w:val="21"/>
          <w:szCs w:val="21"/>
        </w:rPr>
        <w:t>was ranked as</w:t>
      </w:r>
      <w:r w:rsidRPr="00B2741C">
        <w:rPr>
          <w:sz w:val="21"/>
          <w:szCs w:val="21"/>
        </w:rPr>
        <w:t xml:space="preserve"> ‘Unknown’</w:t>
      </w:r>
      <w:r w:rsidR="00094D92">
        <w:rPr>
          <w:sz w:val="21"/>
          <w:szCs w:val="21"/>
        </w:rPr>
        <w:t>,</w:t>
      </w:r>
      <w:r w:rsidRPr="00B2741C">
        <w:rPr>
          <w:sz w:val="21"/>
          <w:szCs w:val="21"/>
        </w:rPr>
        <w:t xml:space="preserve"> it is still beneficial to consider the areas in wh</w:t>
      </w:r>
      <w:r w:rsidR="00592C9D">
        <w:rPr>
          <w:sz w:val="21"/>
          <w:szCs w:val="21"/>
        </w:rPr>
        <w:t xml:space="preserve">ich </w:t>
      </w:r>
      <w:r w:rsidR="00C52673">
        <w:rPr>
          <w:sz w:val="21"/>
          <w:szCs w:val="21"/>
        </w:rPr>
        <w:t>findings appear</w:t>
      </w:r>
      <w:r w:rsidR="00592C9D">
        <w:rPr>
          <w:sz w:val="21"/>
          <w:szCs w:val="21"/>
        </w:rPr>
        <w:t xml:space="preserve"> to be ‘P</w:t>
      </w:r>
      <w:r w:rsidRPr="00B2741C">
        <w:rPr>
          <w:sz w:val="21"/>
          <w:szCs w:val="21"/>
        </w:rPr>
        <w:t>romising</w:t>
      </w:r>
      <w:r w:rsidR="00592C9D">
        <w:rPr>
          <w:sz w:val="21"/>
          <w:szCs w:val="21"/>
        </w:rPr>
        <w:t>’</w:t>
      </w:r>
      <w:r w:rsidRPr="00B2741C">
        <w:rPr>
          <w:sz w:val="21"/>
          <w:szCs w:val="21"/>
        </w:rPr>
        <w:t xml:space="preserve">. </w:t>
      </w:r>
      <w:r w:rsidR="007C6A93">
        <w:rPr>
          <w:sz w:val="21"/>
          <w:szCs w:val="21"/>
        </w:rPr>
        <w:t xml:space="preserve">Evidence for </w:t>
      </w:r>
      <w:r w:rsidR="000401C8" w:rsidRPr="00B2741C">
        <w:rPr>
          <w:sz w:val="21"/>
          <w:szCs w:val="21"/>
        </w:rPr>
        <w:t xml:space="preserve">stand-alone </w:t>
      </w:r>
      <w:r w:rsidRPr="00B2741C">
        <w:rPr>
          <w:sz w:val="21"/>
          <w:szCs w:val="21"/>
        </w:rPr>
        <w:t xml:space="preserve">group yoga to treat depression, </w:t>
      </w:r>
      <w:r w:rsidR="000401C8" w:rsidRPr="00B2741C">
        <w:rPr>
          <w:sz w:val="21"/>
          <w:szCs w:val="21"/>
        </w:rPr>
        <w:t xml:space="preserve">stand-alone </w:t>
      </w:r>
      <w:r w:rsidRPr="00B2741C">
        <w:rPr>
          <w:sz w:val="21"/>
          <w:szCs w:val="21"/>
        </w:rPr>
        <w:t xml:space="preserve">group mindfulness to treat depression, and </w:t>
      </w:r>
      <w:r w:rsidR="000401C8" w:rsidRPr="00B2741C">
        <w:rPr>
          <w:sz w:val="21"/>
          <w:szCs w:val="21"/>
        </w:rPr>
        <w:t xml:space="preserve">stand-alone </w:t>
      </w:r>
      <w:r w:rsidRPr="00B2741C">
        <w:rPr>
          <w:sz w:val="21"/>
          <w:szCs w:val="21"/>
        </w:rPr>
        <w:t xml:space="preserve">group mindfulness to treat anxiety </w:t>
      </w:r>
      <w:r w:rsidR="007C6A93">
        <w:rPr>
          <w:sz w:val="21"/>
          <w:szCs w:val="21"/>
        </w:rPr>
        <w:t>was stronger and more consistent</w:t>
      </w:r>
      <w:r w:rsidR="000401C8" w:rsidRPr="00B2741C">
        <w:rPr>
          <w:sz w:val="21"/>
          <w:szCs w:val="21"/>
        </w:rPr>
        <w:t xml:space="preserve"> than </w:t>
      </w:r>
      <w:r w:rsidR="007C6A93">
        <w:rPr>
          <w:sz w:val="21"/>
          <w:szCs w:val="21"/>
        </w:rPr>
        <w:t>the other interventions reviewed</w:t>
      </w:r>
      <w:r w:rsidR="000401C8" w:rsidRPr="00B2741C">
        <w:rPr>
          <w:sz w:val="21"/>
          <w:szCs w:val="21"/>
        </w:rPr>
        <w:t xml:space="preserve">. </w:t>
      </w:r>
    </w:p>
    <w:p w14:paraId="1FEA5675" w14:textId="7246E399" w:rsidR="008C030F" w:rsidRDefault="00370448" w:rsidP="00BB7F6F">
      <w:pPr>
        <w:spacing w:line="336" w:lineRule="auto"/>
        <w:rPr>
          <w:sz w:val="21"/>
          <w:szCs w:val="21"/>
        </w:rPr>
      </w:pPr>
      <w:r w:rsidRPr="00B2741C">
        <w:rPr>
          <w:sz w:val="21"/>
          <w:szCs w:val="21"/>
        </w:rPr>
        <w:t>I</w:t>
      </w:r>
      <w:r w:rsidR="00C62445" w:rsidRPr="00B2741C">
        <w:rPr>
          <w:sz w:val="21"/>
          <w:szCs w:val="21"/>
        </w:rPr>
        <w:t>t is important to note the emerging nature of thi</w:t>
      </w:r>
      <w:r w:rsidRPr="00B2741C">
        <w:rPr>
          <w:sz w:val="21"/>
          <w:szCs w:val="21"/>
        </w:rPr>
        <w:t>s evidence</w:t>
      </w:r>
      <w:r w:rsidR="001F5642">
        <w:rPr>
          <w:sz w:val="21"/>
          <w:szCs w:val="21"/>
        </w:rPr>
        <w:t xml:space="preserve">, and the need for further well </w:t>
      </w:r>
      <w:r w:rsidRPr="00B2741C">
        <w:rPr>
          <w:sz w:val="21"/>
          <w:szCs w:val="21"/>
        </w:rPr>
        <w:t>conducted trials</w:t>
      </w:r>
      <w:r w:rsidR="00F20257">
        <w:rPr>
          <w:sz w:val="21"/>
          <w:szCs w:val="21"/>
        </w:rPr>
        <w:t>,</w:t>
      </w:r>
      <w:r w:rsidR="00DE0B5C">
        <w:rPr>
          <w:sz w:val="21"/>
          <w:szCs w:val="21"/>
        </w:rPr>
        <w:t xml:space="preserve"> which include longer-term follow-up periods</w:t>
      </w:r>
      <w:r w:rsidR="00F20257">
        <w:rPr>
          <w:sz w:val="21"/>
          <w:szCs w:val="21"/>
        </w:rPr>
        <w:t>,</w:t>
      </w:r>
      <w:r w:rsidRPr="00B2741C">
        <w:rPr>
          <w:sz w:val="21"/>
          <w:szCs w:val="21"/>
        </w:rPr>
        <w:t xml:space="preserve"> to substantiate the findings.</w:t>
      </w:r>
      <w:r w:rsidR="000A296C">
        <w:rPr>
          <w:sz w:val="21"/>
          <w:szCs w:val="21"/>
        </w:rPr>
        <w:t xml:space="preserve"> However, e</w:t>
      </w:r>
      <w:r w:rsidRPr="00B2741C">
        <w:rPr>
          <w:sz w:val="21"/>
          <w:szCs w:val="21"/>
        </w:rPr>
        <w:t xml:space="preserve">ven if further research supports the use of these interventions, they are far from being considered first-line treatments for PTSD, depression, anxiety, or AUD. </w:t>
      </w:r>
      <w:r w:rsidR="00DE0B5C">
        <w:rPr>
          <w:sz w:val="21"/>
          <w:szCs w:val="21"/>
        </w:rPr>
        <w:t>Furthermore, the practices may</w:t>
      </w:r>
      <w:r w:rsidR="00AD5242" w:rsidRPr="00B2741C">
        <w:rPr>
          <w:sz w:val="21"/>
          <w:szCs w:val="21"/>
        </w:rPr>
        <w:t xml:space="preserve"> not be suitable for all </w:t>
      </w:r>
      <w:r w:rsidR="00A04038" w:rsidRPr="00B2741C">
        <w:rPr>
          <w:sz w:val="21"/>
          <w:szCs w:val="21"/>
        </w:rPr>
        <w:t>individuals</w:t>
      </w:r>
      <w:r w:rsidR="00AD5242" w:rsidRPr="00B2741C">
        <w:rPr>
          <w:sz w:val="21"/>
          <w:szCs w:val="21"/>
        </w:rPr>
        <w:t xml:space="preserve"> affected by PTSD, depression, anxiety, or AUD.</w:t>
      </w:r>
      <w:r w:rsidR="00DE0B5C">
        <w:rPr>
          <w:sz w:val="21"/>
          <w:szCs w:val="21"/>
        </w:rPr>
        <w:t xml:space="preserve"> As an example, m</w:t>
      </w:r>
      <w:r w:rsidR="00D51B79" w:rsidRPr="00B2741C">
        <w:rPr>
          <w:sz w:val="21"/>
          <w:szCs w:val="21"/>
        </w:rPr>
        <w:t xml:space="preserve">indfulness interventions may be challenging for individuals experiencing difficulty with emotion regulation and </w:t>
      </w:r>
      <w:r w:rsidR="00B81785" w:rsidRPr="00B2741C">
        <w:rPr>
          <w:sz w:val="21"/>
          <w:szCs w:val="21"/>
        </w:rPr>
        <w:t>distress management</w:t>
      </w:r>
      <w:r w:rsidR="00DE6B99">
        <w:rPr>
          <w:sz w:val="21"/>
          <w:szCs w:val="21"/>
        </w:rPr>
        <w:t>, and may not be beneficial for individuals</w:t>
      </w:r>
      <w:r w:rsidR="00D51B79" w:rsidRPr="00B2741C">
        <w:rPr>
          <w:sz w:val="21"/>
          <w:szCs w:val="21"/>
        </w:rPr>
        <w:t xml:space="preserve"> with hyperarousal symptoms as it does not directly target these symp</w:t>
      </w:r>
      <w:r w:rsidR="00B81785" w:rsidRPr="00B2741C">
        <w:rPr>
          <w:sz w:val="21"/>
          <w:szCs w:val="21"/>
        </w:rPr>
        <w:t xml:space="preserve">toms. </w:t>
      </w:r>
      <w:r w:rsidR="00165AAB" w:rsidRPr="00861081">
        <w:rPr>
          <w:sz w:val="21"/>
          <w:szCs w:val="21"/>
        </w:rPr>
        <w:t>Certain aspects of mindfulness and meditation may also present challenges for individuals with PTSD who experience intrusive images and flashbacks</w:t>
      </w:r>
      <w:r w:rsidR="00D53006">
        <w:rPr>
          <w:sz w:val="21"/>
          <w:szCs w:val="21"/>
        </w:rPr>
        <w:t>.</w:t>
      </w:r>
      <w:r w:rsidR="00165AAB">
        <w:rPr>
          <w:sz w:val="21"/>
          <w:szCs w:val="21"/>
        </w:rPr>
        <w:t xml:space="preserve"> </w:t>
      </w:r>
      <w:r w:rsidR="00B81785" w:rsidRPr="00B2741C">
        <w:rPr>
          <w:sz w:val="21"/>
          <w:szCs w:val="21"/>
        </w:rPr>
        <w:t xml:space="preserve">Such individuals may require other interventions to target immediate symptoms before pursuing mindfulness-based interventions. </w:t>
      </w:r>
      <w:r w:rsidR="00752CFA" w:rsidRPr="00B2741C">
        <w:rPr>
          <w:sz w:val="21"/>
          <w:szCs w:val="21"/>
        </w:rPr>
        <w:t>At the same time, it is suggested that yoga might pose a feasible short-term intervention to prepare individuals with PTSD f</w:t>
      </w:r>
      <w:r w:rsidR="007E54F1">
        <w:rPr>
          <w:sz w:val="21"/>
          <w:szCs w:val="21"/>
        </w:rPr>
        <w:t>or more intensive trauma-focuss</w:t>
      </w:r>
      <w:r w:rsidR="00752CFA" w:rsidRPr="00B2741C">
        <w:rPr>
          <w:sz w:val="21"/>
          <w:szCs w:val="21"/>
        </w:rPr>
        <w:t>ed t</w:t>
      </w:r>
      <w:r w:rsidR="008C030F">
        <w:rPr>
          <w:sz w:val="21"/>
          <w:szCs w:val="21"/>
        </w:rPr>
        <w:t>herapy.</w:t>
      </w:r>
    </w:p>
    <w:p w14:paraId="7E0CEDF9" w14:textId="5C81EDF5" w:rsidR="00AD5242" w:rsidRPr="00B2741C" w:rsidRDefault="00AD5242" w:rsidP="00BB7F6F">
      <w:pPr>
        <w:spacing w:line="336" w:lineRule="auto"/>
        <w:rPr>
          <w:sz w:val="21"/>
          <w:szCs w:val="21"/>
        </w:rPr>
      </w:pPr>
      <w:r w:rsidRPr="00B2741C">
        <w:rPr>
          <w:sz w:val="21"/>
          <w:szCs w:val="21"/>
        </w:rPr>
        <w:t xml:space="preserve">Further </w:t>
      </w:r>
      <w:r w:rsidR="00752CFA" w:rsidRPr="00B2741C">
        <w:rPr>
          <w:sz w:val="21"/>
          <w:szCs w:val="21"/>
        </w:rPr>
        <w:t xml:space="preserve">study in this area </w:t>
      </w:r>
      <w:r w:rsidRPr="00B2741C">
        <w:rPr>
          <w:sz w:val="21"/>
          <w:szCs w:val="21"/>
        </w:rPr>
        <w:t>is warranted given the suggested b</w:t>
      </w:r>
      <w:r w:rsidR="00752CFA" w:rsidRPr="00B2741C">
        <w:rPr>
          <w:sz w:val="21"/>
          <w:szCs w:val="21"/>
        </w:rPr>
        <w:t>enefits of yoga and mindfulness,</w:t>
      </w:r>
      <w:r w:rsidR="007E54F1">
        <w:rPr>
          <w:sz w:val="21"/>
          <w:szCs w:val="21"/>
        </w:rPr>
        <w:t xml:space="preserve"> with a particular focus on identifying</w:t>
      </w:r>
      <w:r w:rsidR="00752CFA" w:rsidRPr="00B2741C">
        <w:rPr>
          <w:sz w:val="21"/>
          <w:szCs w:val="21"/>
        </w:rPr>
        <w:t xml:space="preserve"> specific populations for which </w:t>
      </w:r>
      <w:r w:rsidR="007E54F1">
        <w:rPr>
          <w:sz w:val="21"/>
          <w:szCs w:val="21"/>
        </w:rPr>
        <w:t>t</w:t>
      </w:r>
      <w:r w:rsidR="008C030F">
        <w:rPr>
          <w:sz w:val="21"/>
          <w:szCs w:val="21"/>
        </w:rPr>
        <w:t>hese interventions</w:t>
      </w:r>
      <w:r w:rsidR="00752CFA" w:rsidRPr="00B2741C">
        <w:rPr>
          <w:sz w:val="21"/>
          <w:szCs w:val="21"/>
        </w:rPr>
        <w:t xml:space="preserve"> may be most effective. </w:t>
      </w:r>
    </w:p>
    <w:p w14:paraId="4BD45934" w14:textId="12E1C248" w:rsidR="00CC1A2F" w:rsidRDefault="00C3026D" w:rsidP="00752CFA">
      <w:pPr>
        <w:pStyle w:val="Heading1"/>
        <w:spacing w:line="360" w:lineRule="auto"/>
      </w:pPr>
      <w:r>
        <w:t>Conclusion</w:t>
      </w:r>
    </w:p>
    <w:p w14:paraId="2768757D" w14:textId="20B7C65B" w:rsidR="0026063D" w:rsidRDefault="00752CFA" w:rsidP="00BB7F6F">
      <w:pPr>
        <w:spacing w:line="336" w:lineRule="auto"/>
        <w:rPr>
          <w:sz w:val="21"/>
          <w:szCs w:val="21"/>
        </w:rPr>
      </w:pPr>
      <w:r w:rsidRPr="00B2741C">
        <w:rPr>
          <w:sz w:val="21"/>
          <w:szCs w:val="21"/>
        </w:rPr>
        <w:t xml:space="preserve">The evidence for the use of meditation, yoga, and mindfulness interventions to treat PTSD, depression, anxiety, and AUD </w:t>
      </w:r>
      <w:r w:rsidR="00BC2E7C" w:rsidRPr="00B2741C">
        <w:rPr>
          <w:sz w:val="21"/>
          <w:szCs w:val="21"/>
        </w:rPr>
        <w:t xml:space="preserve">is </w:t>
      </w:r>
      <w:r w:rsidR="00E5685E">
        <w:rPr>
          <w:sz w:val="21"/>
          <w:szCs w:val="21"/>
        </w:rPr>
        <w:t>of insufficiently high quality</w:t>
      </w:r>
      <w:r w:rsidR="00E5685E" w:rsidRPr="00B2741C">
        <w:rPr>
          <w:sz w:val="21"/>
          <w:szCs w:val="21"/>
        </w:rPr>
        <w:t xml:space="preserve"> </w:t>
      </w:r>
      <w:r w:rsidR="00BC2E7C" w:rsidRPr="00B2741C">
        <w:rPr>
          <w:sz w:val="21"/>
          <w:szCs w:val="21"/>
        </w:rPr>
        <w:t xml:space="preserve">to make direct recommendations. The current review does, however, provide guidance </w:t>
      </w:r>
      <w:r w:rsidR="00AE2655">
        <w:rPr>
          <w:sz w:val="21"/>
          <w:szCs w:val="21"/>
        </w:rPr>
        <w:t>about where future</w:t>
      </w:r>
      <w:r w:rsidR="00BC2E7C" w:rsidRPr="00B2741C">
        <w:rPr>
          <w:sz w:val="21"/>
          <w:szCs w:val="21"/>
        </w:rPr>
        <w:t xml:space="preserve"> resea</w:t>
      </w:r>
      <w:r w:rsidR="00AE2655">
        <w:rPr>
          <w:sz w:val="21"/>
          <w:szCs w:val="21"/>
        </w:rPr>
        <w:t>rch and funding can be directed, including</w:t>
      </w:r>
      <w:r w:rsidR="00BC2E7C" w:rsidRPr="00B2741C">
        <w:rPr>
          <w:sz w:val="21"/>
          <w:szCs w:val="21"/>
        </w:rPr>
        <w:t xml:space="preserve"> group-based yoga for depression, </w:t>
      </w:r>
      <w:r w:rsidR="00AE2655">
        <w:rPr>
          <w:sz w:val="21"/>
          <w:szCs w:val="21"/>
        </w:rPr>
        <w:t>and</w:t>
      </w:r>
      <w:r w:rsidR="00BC2E7C" w:rsidRPr="00B2741C">
        <w:rPr>
          <w:sz w:val="21"/>
          <w:szCs w:val="21"/>
        </w:rPr>
        <w:t xml:space="preserve"> group-based mindfulness for depression and anxiety.</w:t>
      </w:r>
      <w:r w:rsidR="00E5685E">
        <w:rPr>
          <w:sz w:val="21"/>
          <w:szCs w:val="21"/>
        </w:rPr>
        <w:t xml:space="preserve"> A focus on funding high quality research investigating these interventions to treat other mental health conditions more broadly would also be benefical in order to expand the evidence base and </w:t>
      </w:r>
      <w:r w:rsidR="00352005">
        <w:rPr>
          <w:sz w:val="21"/>
          <w:szCs w:val="21"/>
        </w:rPr>
        <w:t>ascertain the benefits of thes</w:t>
      </w:r>
      <w:r w:rsidR="008C641F">
        <w:rPr>
          <w:sz w:val="21"/>
          <w:szCs w:val="21"/>
        </w:rPr>
        <w:t>e interventions</w:t>
      </w:r>
      <w:r w:rsidR="00E5685E">
        <w:rPr>
          <w:sz w:val="21"/>
          <w:szCs w:val="21"/>
        </w:rPr>
        <w:t>.</w:t>
      </w:r>
      <w:r w:rsidR="00FF71FB">
        <w:rPr>
          <w:sz w:val="21"/>
          <w:szCs w:val="21"/>
        </w:rPr>
        <w:t xml:space="preserve"> Investment in this research is</w:t>
      </w:r>
      <w:r w:rsidR="008C641F">
        <w:rPr>
          <w:rFonts w:cs="Arial"/>
          <w:sz w:val="21"/>
          <w:szCs w:val="21"/>
        </w:rPr>
        <w:t xml:space="preserve"> required prior to making recommendations about the benefits of these modalities in the treatment of mental health conditions for particular populations.</w:t>
      </w:r>
      <w:r w:rsidR="0026063D">
        <w:rPr>
          <w:sz w:val="21"/>
          <w:szCs w:val="21"/>
        </w:rPr>
        <w:br w:type="page"/>
      </w:r>
    </w:p>
    <w:p w14:paraId="39615D4C" w14:textId="6EA0BC66" w:rsidR="00EA705F" w:rsidRPr="0026063D" w:rsidRDefault="00292C54" w:rsidP="0026063D">
      <w:pPr>
        <w:pStyle w:val="Heading1"/>
        <w:rPr>
          <w:sz w:val="21"/>
          <w:szCs w:val="21"/>
        </w:rPr>
      </w:pPr>
      <w:r>
        <w:lastRenderedPageBreak/>
        <w:t>References</w:t>
      </w:r>
    </w:p>
    <w:p w14:paraId="4063C3F1" w14:textId="77777777" w:rsidR="00C03F48" w:rsidRPr="00527E7A" w:rsidRDefault="00EA705F" w:rsidP="00B7370D">
      <w:pPr>
        <w:pStyle w:val="EndNoteBibliography"/>
        <w:spacing w:after="0" w:line="312" w:lineRule="auto"/>
        <w:ind w:left="567" w:hanging="567"/>
        <w:rPr>
          <w:sz w:val="21"/>
          <w:szCs w:val="21"/>
        </w:rPr>
      </w:pPr>
      <w:r w:rsidRPr="00527E7A">
        <w:rPr>
          <w:sz w:val="21"/>
          <w:szCs w:val="21"/>
        </w:rPr>
        <w:fldChar w:fldCharType="begin"/>
      </w:r>
      <w:r w:rsidRPr="00527E7A">
        <w:rPr>
          <w:sz w:val="21"/>
          <w:szCs w:val="21"/>
        </w:rPr>
        <w:instrText xml:space="preserve"> ADDIN EN.REFLIST </w:instrText>
      </w:r>
      <w:r w:rsidRPr="00527E7A">
        <w:rPr>
          <w:sz w:val="21"/>
          <w:szCs w:val="21"/>
        </w:rPr>
        <w:fldChar w:fldCharType="separate"/>
      </w:r>
      <w:bookmarkStart w:id="4" w:name="_ENREF_1"/>
      <w:r w:rsidR="00C03F48" w:rsidRPr="00527E7A">
        <w:rPr>
          <w:sz w:val="21"/>
          <w:szCs w:val="21"/>
        </w:rPr>
        <w:t>1.</w:t>
      </w:r>
      <w:r w:rsidR="00C03F48" w:rsidRPr="00527E7A">
        <w:rPr>
          <w:sz w:val="21"/>
          <w:szCs w:val="21"/>
        </w:rPr>
        <w:tab/>
        <w:t xml:space="preserve">Salmon P, Lush E, Jablonski M, Sephton SE. Yoga and mindfulness: Clinical aspects of an ancient mind/body practice. </w:t>
      </w:r>
      <w:r w:rsidR="00C03F48" w:rsidRPr="00527E7A">
        <w:rPr>
          <w:i/>
          <w:sz w:val="21"/>
          <w:szCs w:val="21"/>
        </w:rPr>
        <w:t xml:space="preserve">Cognitive and Behavioural Practice. </w:t>
      </w:r>
      <w:r w:rsidR="00C03F48" w:rsidRPr="00527E7A">
        <w:rPr>
          <w:sz w:val="21"/>
          <w:szCs w:val="21"/>
        </w:rPr>
        <w:t>2009;16:59-72.</w:t>
      </w:r>
      <w:bookmarkEnd w:id="4"/>
    </w:p>
    <w:p w14:paraId="02839783" w14:textId="77777777" w:rsidR="00C03F48" w:rsidRPr="00527E7A" w:rsidRDefault="00C03F48" w:rsidP="00B7370D">
      <w:pPr>
        <w:pStyle w:val="EndNoteBibliography"/>
        <w:spacing w:after="0" w:line="312" w:lineRule="auto"/>
        <w:ind w:left="567" w:hanging="567"/>
        <w:rPr>
          <w:sz w:val="21"/>
          <w:szCs w:val="21"/>
        </w:rPr>
      </w:pPr>
      <w:bookmarkStart w:id="5" w:name="_ENREF_2"/>
      <w:r w:rsidRPr="00527E7A">
        <w:rPr>
          <w:sz w:val="21"/>
          <w:szCs w:val="21"/>
        </w:rPr>
        <w:t>2.</w:t>
      </w:r>
      <w:r w:rsidRPr="00527E7A">
        <w:rPr>
          <w:sz w:val="21"/>
          <w:szCs w:val="21"/>
        </w:rPr>
        <w:tab/>
        <w:t xml:space="preserve">Shonin E, Van Gordon W, Griffiths MD. </w:t>
      </w:r>
      <w:r w:rsidRPr="00527E7A">
        <w:rPr>
          <w:i/>
          <w:sz w:val="21"/>
          <w:szCs w:val="21"/>
        </w:rPr>
        <w:t>Mindfulness and buddhist-derived approaches in mental health and addiction.</w:t>
      </w:r>
      <w:r w:rsidRPr="00527E7A">
        <w:rPr>
          <w:sz w:val="21"/>
          <w:szCs w:val="21"/>
        </w:rPr>
        <w:t xml:space="preserve"> Switzerland: Springer; 2016.</w:t>
      </w:r>
      <w:bookmarkEnd w:id="5"/>
    </w:p>
    <w:p w14:paraId="09B1DF71" w14:textId="77777777" w:rsidR="00C03F48" w:rsidRPr="00527E7A" w:rsidRDefault="00C03F48" w:rsidP="00B7370D">
      <w:pPr>
        <w:pStyle w:val="EndNoteBibliography"/>
        <w:spacing w:after="0" w:line="312" w:lineRule="auto"/>
        <w:ind w:left="567" w:hanging="567"/>
        <w:rPr>
          <w:sz w:val="21"/>
          <w:szCs w:val="21"/>
        </w:rPr>
      </w:pPr>
      <w:bookmarkStart w:id="6" w:name="_ENREF_3"/>
      <w:r w:rsidRPr="00527E7A">
        <w:rPr>
          <w:sz w:val="21"/>
          <w:szCs w:val="21"/>
        </w:rPr>
        <w:t>3.</w:t>
      </w:r>
      <w:r w:rsidRPr="00527E7A">
        <w:rPr>
          <w:sz w:val="21"/>
          <w:szCs w:val="21"/>
        </w:rPr>
        <w:tab/>
        <w:t xml:space="preserve">Leitan ND, Murray G. The mind–body relationship in psychotherapy: Grounded cognition as an explanatory framework. </w:t>
      </w:r>
      <w:r w:rsidRPr="00527E7A">
        <w:rPr>
          <w:i/>
          <w:sz w:val="21"/>
          <w:szCs w:val="21"/>
        </w:rPr>
        <w:t xml:space="preserve">Frontiers in Psychology. </w:t>
      </w:r>
      <w:r w:rsidRPr="00527E7A">
        <w:rPr>
          <w:sz w:val="21"/>
          <w:szCs w:val="21"/>
        </w:rPr>
        <w:t>2014;5:Article 472.</w:t>
      </w:r>
      <w:bookmarkEnd w:id="6"/>
    </w:p>
    <w:p w14:paraId="5C48F5D3" w14:textId="77777777" w:rsidR="00C03F48" w:rsidRPr="00527E7A" w:rsidRDefault="00C03F48" w:rsidP="00B7370D">
      <w:pPr>
        <w:pStyle w:val="EndNoteBibliography"/>
        <w:spacing w:after="0" w:line="312" w:lineRule="auto"/>
        <w:ind w:left="567" w:hanging="567"/>
        <w:rPr>
          <w:sz w:val="21"/>
          <w:szCs w:val="21"/>
        </w:rPr>
      </w:pPr>
      <w:bookmarkStart w:id="7" w:name="_ENREF_4"/>
      <w:r w:rsidRPr="00527E7A">
        <w:rPr>
          <w:sz w:val="21"/>
          <w:szCs w:val="21"/>
        </w:rPr>
        <w:t>4.</w:t>
      </w:r>
      <w:r w:rsidRPr="00527E7A">
        <w:rPr>
          <w:sz w:val="21"/>
          <w:szCs w:val="21"/>
        </w:rPr>
        <w:tab/>
        <w:t xml:space="preserve">Travis F, Shear J. Focused attention, open monitoring and automatic self-transcending: Categories to organise meditations from Vedic, Buddhist and Chinese traditions. </w:t>
      </w:r>
      <w:r w:rsidRPr="00527E7A">
        <w:rPr>
          <w:i/>
          <w:sz w:val="21"/>
          <w:szCs w:val="21"/>
        </w:rPr>
        <w:t xml:space="preserve">Consciousness and Cognition. </w:t>
      </w:r>
      <w:r w:rsidRPr="00527E7A">
        <w:rPr>
          <w:sz w:val="21"/>
          <w:szCs w:val="21"/>
        </w:rPr>
        <w:t>2010;19:1110-1118.</w:t>
      </w:r>
      <w:bookmarkEnd w:id="7"/>
    </w:p>
    <w:p w14:paraId="5CCFBC89" w14:textId="77777777" w:rsidR="00C03F48" w:rsidRPr="00527E7A" w:rsidRDefault="00C03F48" w:rsidP="00B7370D">
      <w:pPr>
        <w:pStyle w:val="EndNoteBibliography"/>
        <w:spacing w:after="0" w:line="312" w:lineRule="auto"/>
        <w:ind w:left="567" w:hanging="567"/>
        <w:rPr>
          <w:sz w:val="21"/>
          <w:szCs w:val="21"/>
        </w:rPr>
      </w:pPr>
      <w:bookmarkStart w:id="8" w:name="_ENREF_5"/>
      <w:r w:rsidRPr="00527E7A">
        <w:rPr>
          <w:sz w:val="21"/>
          <w:szCs w:val="21"/>
        </w:rPr>
        <w:t>5.</w:t>
      </w:r>
      <w:r w:rsidRPr="00527E7A">
        <w:rPr>
          <w:sz w:val="21"/>
          <w:szCs w:val="21"/>
        </w:rPr>
        <w:tab/>
        <w:t xml:space="preserve">Lutz A, Slagter HA, Dunne JD, Davidson RJ. Attention regulation and monitoring in meditation. </w:t>
      </w:r>
      <w:r w:rsidRPr="00527E7A">
        <w:rPr>
          <w:i/>
          <w:sz w:val="21"/>
          <w:szCs w:val="21"/>
        </w:rPr>
        <w:t xml:space="preserve">Trends in Cognitive Sciences. </w:t>
      </w:r>
      <w:r w:rsidRPr="00527E7A">
        <w:rPr>
          <w:sz w:val="21"/>
          <w:szCs w:val="21"/>
        </w:rPr>
        <w:t>2008;12:163-169.</w:t>
      </w:r>
      <w:bookmarkEnd w:id="8"/>
    </w:p>
    <w:p w14:paraId="20A76FE9" w14:textId="77777777" w:rsidR="00C03F48" w:rsidRPr="00527E7A" w:rsidRDefault="00C03F48" w:rsidP="00B7370D">
      <w:pPr>
        <w:pStyle w:val="EndNoteBibliography"/>
        <w:spacing w:after="0" w:line="312" w:lineRule="auto"/>
        <w:ind w:left="567" w:hanging="567"/>
        <w:rPr>
          <w:sz w:val="21"/>
          <w:szCs w:val="21"/>
        </w:rPr>
      </w:pPr>
      <w:bookmarkStart w:id="9" w:name="_ENREF_6"/>
      <w:r w:rsidRPr="00527E7A">
        <w:rPr>
          <w:sz w:val="21"/>
          <w:szCs w:val="21"/>
        </w:rPr>
        <w:t>6.</w:t>
      </w:r>
      <w:r w:rsidRPr="00527E7A">
        <w:rPr>
          <w:sz w:val="21"/>
          <w:szCs w:val="21"/>
        </w:rPr>
        <w:tab/>
        <w:t xml:space="preserve">Jindani F, Turner N, Khalsa SB. A yoga intervention for posttraumatic stress: A preliminary randomised controlled trial. </w:t>
      </w:r>
      <w:r w:rsidRPr="00527E7A">
        <w:rPr>
          <w:i/>
          <w:sz w:val="21"/>
          <w:szCs w:val="21"/>
        </w:rPr>
        <w:t xml:space="preserve">Evidence-Based Complementary and Alternative Medicine. </w:t>
      </w:r>
      <w:r w:rsidRPr="00527E7A">
        <w:rPr>
          <w:sz w:val="21"/>
          <w:szCs w:val="21"/>
        </w:rPr>
        <w:t>2015;2015:1-8.</w:t>
      </w:r>
      <w:bookmarkEnd w:id="9"/>
    </w:p>
    <w:p w14:paraId="1FCD71D5" w14:textId="77777777" w:rsidR="00C03F48" w:rsidRPr="00527E7A" w:rsidRDefault="00C03F48" w:rsidP="00B7370D">
      <w:pPr>
        <w:pStyle w:val="EndNoteBibliography"/>
        <w:spacing w:after="0" w:line="312" w:lineRule="auto"/>
        <w:ind w:left="567" w:hanging="567"/>
        <w:rPr>
          <w:sz w:val="21"/>
          <w:szCs w:val="21"/>
        </w:rPr>
      </w:pPr>
      <w:bookmarkStart w:id="10" w:name="_ENREF_7"/>
      <w:r w:rsidRPr="00527E7A">
        <w:rPr>
          <w:sz w:val="21"/>
          <w:szCs w:val="21"/>
        </w:rPr>
        <w:t>7.</w:t>
      </w:r>
      <w:r w:rsidRPr="00527E7A">
        <w:rPr>
          <w:sz w:val="21"/>
          <w:szCs w:val="21"/>
        </w:rPr>
        <w:tab/>
        <w:t xml:space="preserve">Penman S, Cohen M, Stevens P, Jackson S. Yoga in Australia: Results of a national survey. </w:t>
      </w:r>
      <w:r w:rsidRPr="00527E7A">
        <w:rPr>
          <w:i/>
          <w:sz w:val="21"/>
          <w:szCs w:val="21"/>
        </w:rPr>
        <w:t xml:space="preserve">International Journal of Yoga. </w:t>
      </w:r>
      <w:r w:rsidRPr="00527E7A">
        <w:rPr>
          <w:sz w:val="21"/>
          <w:szCs w:val="21"/>
        </w:rPr>
        <w:t>2012;5:92-101.</w:t>
      </w:r>
      <w:bookmarkEnd w:id="10"/>
    </w:p>
    <w:p w14:paraId="78AE69AA" w14:textId="77777777" w:rsidR="00C03F48" w:rsidRPr="00527E7A" w:rsidRDefault="00C03F48" w:rsidP="00B7370D">
      <w:pPr>
        <w:pStyle w:val="EndNoteBibliography"/>
        <w:spacing w:after="0" w:line="312" w:lineRule="auto"/>
        <w:ind w:left="567" w:hanging="567"/>
        <w:rPr>
          <w:sz w:val="21"/>
          <w:szCs w:val="21"/>
        </w:rPr>
      </w:pPr>
      <w:bookmarkStart w:id="11" w:name="_ENREF_8"/>
      <w:r w:rsidRPr="00527E7A">
        <w:rPr>
          <w:sz w:val="21"/>
          <w:szCs w:val="21"/>
        </w:rPr>
        <w:t>8.</w:t>
      </w:r>
      <w:r w:rsidRPr="00527E7A">
        <w:rPr>
          <w:sz w:val="21"/>
          <w:szCs w:val="21"/>
        </w:rPr>
        <w:tab/>
        <w:t xml:space="preserve">Streeter CC, Gerbarg PL, Saper RB, Ciraulo DA, Brown RP. Effects of yoga on the autonomic nervous system, gamma-aminobutyric-acid, and allostasis in epilepsy, depression, and post-traumatic stress disorder. </w:t>
      </w:r>
      <w:r w:rsidRPr="00527E7A">
        <w:rPr>
          <w:i/>
          <w:sz w:val="21"/>
          <w:szCs w:val="21"/>
        </w:rPr>
        <w:t xml:space="preserve">Medical Hypotheses. </w:t>
      </w:r>
      <w:r w:rsidRPr="00527E7A">
        <w:rPr>
          <w:sz w:val="21"/>
          <w:szCs w:val="21"/>
        </w:rPr>
        <w:t>2012;78:571-579.</w:t>
      </w:r>
      <w:bookmarkEnd w:id="11"/>
    </w:p>
    <w:p w14:paraId="3FB0D6ED" w14:textId="77777777" w:rsidR="00C03F48" w:rsidRPr="00527E7A" w:rsidRDefault="00C03F48" w:rsidP="00B7370D">
      <w:pPr>
        <w:pStyle w:val="EndNoteBibliography"/>
        <w:spacing w:after="0" w:line="312" w:lineRule="auto"/>
        <w:ind w:left="567" w:hanging="567"/>
        <w:rPr>
          <w:sz w:val="21"/>
          <w:szCs w:val="21"/>
        </w:rPr>
      </w:pPr>
      <w:bookmarkStart w:id="12" w:name="_ENREF_9"/>
      <w:r w:rsidRPr="00527E7A">
        <w:rPr>
          <w:sz w:val="21"/>
          <w:szCs w:val="21"/>
        </w:rPr>
        <w:t>9.</w:t>
      </w:r>
      <w:r w:rsidRPr="00527E7A">
        <w:rPr>
          <w:sz w:val="21"/>
          <w:szCs w:val="21"/>
        </w:rPr>
        <w:tab/>
        <w:t xml:space="preserve">Krishnakumar D, Hamblin MR, Lakshmanan S. Meditation and yoga can modulate brain mechanisms that affect behavior and anxiety - A modern scientific perspective. </w:t>
      </w:r>
      <w:r w:rsidRPr="00527E7A">
        <w:rPr>
          <w:i/>
          <w:sz w:val="21"/>
          <w:szCs w:val="21"/>
        </w:rPr>
        <w:t xml:space="preserve">Ancient Science. </w:t>
      </w:r>
      <w:r w:rsidRPr="00527E7A">
        <w:rPr>
          <w:sz w:val="21"/>
          <w:szCs w:val="21"/>
        </w:rPr>
        <w:t>2015;2:13-19.</w:t>
      </w:r>
      <w:bookmarkEnd w:id="12"/>
    </w:p>
    <w:p w14:paraId="61ABEBC6" w14:textId="77777777" w:rsidR="00C03F48" w:rsidRPr="00527E7A" w:rsidRDefault="00C03F48" w:rsidP="00B7370D">
      <w:pPr>
        <w:pStyle w:val="EndNoteBibliography"/>
        <w:spacing w:after="0" w:line="312" w:lineRule="auto"/>
        <w:ind w:left="567" w:hanging="567"/>
        <w:rPr>
          <w:sz w:val="21"/>
          <w:szCs w:val="21"/>
        </w:rPr>
      </w:pPr>
      <w:bookmarkStart w:id="13" w:name="_ENREF_10"/>
      <w:r w:rsidRPr="00527E7A">
        <w:rPr>
          <w:sz w:val="21"/>
          <w:szCs w:val="21"/>
        </w:rPr>
        <w:t>10.</w:t>
      </w:r>
      <w:r w:rsidRPr="00527E7A">
        <w:rPr>
          <w:sz w:val="21"/>
          <w:szCs w:val="21"/>
        </w:rPr>
        <w:tab/>
        <w:t xml:space="preserve">Tang Y, Holzel BK, Posner MI. The neuroscience of mindfulness meditation. </w:t>
      </w:r>
      <w:r w:rsidRPr="00527E7A">
        <w:rPr>
          <w:i/>
          <w:sz w:val="21"/>
          <w:szCs w:val="21"/>
        </w:rPr>
        <w:t xml:space="preserve">Nature Reviews Neuroscience. </w:t>
      </w:r>
      <w:r w:rsidRPr="00527E7A">
        <w:rPr>
          <w:sz w:val="21"/>
          <w:szCs w:val="21"/>
        </w:rPr>
        <w:t>2015;March:1-13.</w:t>
      </w:r>
      <w:bookmarkEnd w:id="13"/>
    </w:p>
    <w:p w14:paraId="49B91ECF" w14:textId="77777777" w:rsidR="00C03F48" w:rsidRPr="00527E7A" w:rsidRDefault="00C03F48" w:rsidP="00B7370D">
      <w:pPr>
        <w:pStyle w:val="EndNoteBibliography"/>
        <w:spacing w:after="0" w:line="312" w:lineRule="auto"/>
        <w:ind w:left="567" w:hanging="567"/>
        <w:rPr>
          <w:sz w:val="21"/>
          <w:szCs w:val="21"/>
        </w:rPr>
      </w:pPr>
      <w:bookmarkStart w:id="14" w:name="_ENREF_11"/>
      <w:r w:rsidRPr="00527E7A">
        <w:rPr>
          <w:sz w:val="21"/>
          <w:szCs w:val="21"/>
        </w:rPr>
        <w:t>11.</w:t>
      </w:r>
      <w:r w:rsidRPr="00527E7A">
        <w:rPr>
          <w:sz w:val="21"/>
          <w:szCs w:val="21"/>
        </w:rPr>
        <w:tab/>
        <w:t xml:space="preserve">Deyo M, Wilson KA, Ong J, Koopman C. Mindfulness and rumination: Does mindfulness training lead to reductions in the ruminative thinking associated with depression? </w:t>
      </w:r>
      <w:r w:rsidRPr="00527E7A">
        <w:rPr>
          <w:i/>
          <w:sz w:val="21"/>
          <w:szCs w:val="21"/>
        </w:rPr>
        <w:t xml:space="preserve">Explore. </w:t>
      </w:r>
      <w:r w:rsidRPr="00527E7A">
        <w:rPr>
          <w:sz w:val="21"/>
          <w:szCs w:val="21"/>
        </w:rPr>
        <w:t>2009;5:265-271.</w:t>
      </w:r>
      <w:bookmarkEnd w:id="14"/>
    </w:p>
    <w:p w14:paraId="6B3D81EF" w14:textId="77777777" w:rsidR="00C03F48" w:rsidRPr="00527E7A" w:rsidRDefault="00C03F48" w:rsidP="00B7370D">
      <w:pPr>
        <w:pStyle w:val="EndNoteBibliography"/>
        <w:spacing w:after="0" w:line="312" w:lineRule="auto"/>
        <w:ind w:left="567" w:hanging="567"/>
        <w:rPr>
          <w:sz w:val="21"/>
          <w:szCs w:val="21"/>
        </w:rPr>
      </w:pPr>
      <w:bookmarkStart w:id="15" w:name="_ENREF_12"/>
      <w:r w:rsidRPr="00527E7A">
        <w:rPr>
          <w:sz w:val="21"/>
          <w:szCs w:val="21"/>
        </w:rPr>
        <w:t>12.</w:t>
      </w:r>
      <w:r w:rsidRPr="00527E7A">
        <w:rPr>
          <w:sz w:val="21"/>
          <w:szCs w:val="21"/>
        </w:rPr>
        <w:tab/>
        <w:t xml:space="preserve">Uebelacker LA, Epstein-Lubow G, Gaudiano BA, Tremont G, Battle CL, Miller IW. Hatha yoga for depression: Critical review of the evidence for efficacy, plausible mechanisms of action, and directions for future research. </w:t>
      </w:r>
      <w:r w:rsidRPr="00527E7A">
        <w:rPr>
          <w:i/>
          <w:sz w:val="21"/>
          <w:szCs w:val="21"/>
        </w:rPr>
        <w:t xml:space="preserve">Journal of Psychiatric Practice. </w:t>
      </w:r>
      <w:r w:rsidRPr="00527E7A">
        <w:rPr>
          <w:sz w:val="21"/>
          <w:szCs w:val="21"/>
        </w:rPr>
        <w:t>2010;16:22-33.</w:t>
      </w:r>
      <w:bookmarkEnd w:id="15"/>
    </w:p>
    <w:p w14:paraId="1DE1B8FC" w14:textId="77777777" w:rsidR="00C03F48" w:rsidRPr="00527E7A" w:rsidRDefault="00C03F48" w:rsidP="00B7370D">
      <w:pPr>
        <w:pStyle w:val="EndNoteBibliography"/>
        <w:spacing w:after="0" w:line="312" w:lineRule="auto"/>
        <w:ind w:left="567" w:hanging="567"/>
        <w:rPr>
          <w:sz w:val="21"/>
          <w:szCs w:val="21"/>
        </w:rPr>
      </w:pPr>
      <w:bookmarkStart w:id="16" w:name="_ENREF_13"/>
      <w:r w:rsidRPr="00527E7A">
        <w:rPr>
          <w:sz w:val="21"/>
          <w:szCs w:val="21"/>
        </w:rPr>
        <w:t>13.</w:t>
      </w:r>
      <w:r w:rsidRPr="00527E7A">
        <w:rPr>
          <w:sz w:val="21"/>
          <w:szCs w:val="21"/>
        </w:rPr>
        <w:tab/>
        <w:t xml:space="preserve">Baer RA. Mindfulness training as a clinical intervention: A conceptual and empirical review. </w:t>
      </w:r>
      <w:r w:rsidRPr="00527E7A">
        <w:rPr>
          <w:i/>
          <w:sz w:val="21"/>
          <w:szCs w:val="21"/>
        </w:rPr>
        <w:t xml:space="preserve">Clinical Psychology Science and Practice. </w:t>
      </w:r>
      <w:r w:rsidRPr="00527E7A">
        <w:rPr>
          <w:sz w:val="21"/>
          <w:szCs w:val="21"/>
        </w:rPr>
        <w:t>2003;10:125-143.</w:t>
      </w:r>
      <w:bookmarkEnd w:id="16"/>
    </w:p>
    <w:p w14:paraId="5CBCAF3F" w14:textId="77777777" w:rsidR="00C03F48" w:rsidRPr="00527E7A" w:rsidRDefault="00C03F48" w:rsidP="00B7370D">
      <w:pPr>
        <w:pStyle w:val="EndNoteBibliography"/>
        <w:spacing w:after="0" w:line="312" w:lineRule="auto"/>
        <w:ind w:left="567" w:hanging="567"/>
        <w:rPr>
          <w:sz w:val="21"/>
          <w:szCs w:val="21"/>
        </w:rPr>
      </w:pPr>
      <w:bookmarkStart w:id="17" w:name="_ENREF_14"/>
      <w:r w:rsidRPr="00527E7A">
        <w:rPr>
          <w:sz w:val="21"/>
          <w:szCs w:val="21"/>
        </w:rPr>
        <w:t>14.</w:t>
      </w:r>
      <w:r w:rsidRPr="00527E7A">
        <w:rPr>
          <w:sz w:val="21"/>
          <w:szCs w:val="21"/>
        </w:rPr>
        <w:tab/>
        <w:t xml:space="preserve">Bishop SR, Lau M, Shapiro S, et al. Mindfulness: A proposed operational definition. </w:t>
      </w:r>
      <w:r w:rsidRPr="00527E7A">
        <w:rPr>
          <w:i/>
          <w:sz w:val="21"/>
          <w:szCs w:val="21"/>
        </w:rPr>
        <w:t xml:space="preserve">Clinical Psychology: Science and Practice. </w:t>
      </w:r>
      <w:r w:rsidRPr="00527E7A">
        <w:rPr>
          <w:sz w:val="21"/>
          <w:szCs w:val="21"/>
        </w:rPr>
        <w:t>2004;11:230-241.</w:t>
      </w:r>
      <w:bookmarkEnd w:id="17"/>
    </w:p>
    <w:p w14:paraId="31E5A20D" w14:textId="77777777" w:rsidR="00C03F48" w:rsidRPr="00527E7A" w:rsidRDefault="00C03F48" w:rsidP="00B7370D">
      <w:pPr>
        <w:pStyle w:val="EndNoteBibliography"/>
        <w:spacing w:after="0" w:line="312" w:lineRule="auto"/>
        <w:ind w:left="567" w:hanging="567"/>
        <w:rPr>
          <w:sz w:val="21"/>
          <w:szCs w:val="21"/>
        </w:rPr>
      </w:pPr>
      <w:bookmarkStart w:id="18" w:name="_ENREF_15"/>
      <w:r w:rsidRPr="00527E7A">
        <w:rPr>
          <w:sz w:val="21"/>
          <w:szCs w:val="21"/>
        </w:rPr>
        <w:t>15.</w:t>
      </w:r>
      <w:r w:rsidRPr="00527E7A">
        <w:rPr>
          <w:sz w:val="21"/>
          <w:szCs w:val="21"/>
        </w:rPr>
        <w:tab/>
        <w:t xml:space="preserve">Baer RA. Introduction to the core practices and exercises. In: Baer RA, ed. </w:t>
      </w:r>
      <w:r w:rsidRPr="00527E7A">
        <w:rPr>
          <w:i/>
          <w:sz w:val="21"/>
          <w:szCs w:val="21"/>
        </w:rPr>
        <w:t>Mindfulness-based treatment approaches: Clinician's guide to evidence base and applications</w:t>
      </w:r>
      <w:r w:rsidRPr="00527E7A">
        <w:rPr>
          <w:sz w:val="21"/>
          <w:szCs w:val="21"/>
        </w:rPr>
        <w:t>. London, UK: Academic Press; 2014:3-25.</w:t>
      </w:r>
      <w:bookmarkEnd w:id="18"/>
    </w:p>
    <w:p w14:paraId="4D34F567" w14:textId="77777777" w:rsidR="00C03F48" w:rsidRPr="00527E7A" w:rsidRDefault="00C03F48" w:rsidP="00B7370D">
      <w:pPr>
        <w:pStyle w:val="EndNoteBibliography"/>
        <w:spacing w:after="0" w:line="312" w:lineRule="auto"/>
        <w:ind w:left="567" w:hanging="567"/>
        <w:rPr>
          <w:sz w:val="21"/>
          <w:szCs w:val="21"/>
        </w:rPr>
      </w:pPr>
      <w:bookmarkStart w:id="19" w:name="_ENREF_16"/>
      <w:r w:rsidRPr="00527E7A">
        <w:rPr>
          <w:sz w:val="21"/>
          <w:szCs w:val="21"/>
        </w:rPr>
        <w:t>16.</w:t>
      </w:r>
      <w:r w:rsidRPr="00527E7A">
        <w:rPr>
          <w:sz w:val="21"/>
          <w:szCs w:val="21"/>
        </w:rPr>
        <w:tab/>
        <w:t xml:space="preserve">Quaglia JT, Brown KW, Lindsay EK, Creswell JD, Goodman RJ. From conceptualisation to operationalisation of mindfulness. In: Brown KW, Creswell JD, Ryan RM, eds. </w:t>
      </w:r>
      <w:r w:rsidRPr="00527E7A">
        <w:rPr>
          <w:i/>
          <w:sz w:val="21"/>
          <w:szCs w:val="21"/>
        </w:rPr>
        <w:t>Handbook of mindfulness: Theory, research, and practice</w:t>
      </w:r>
      <w:r w:rsidRPr="00527E7A">
        <w:rPr>
          <w:sz w:val="21"/>
          <w:szCs w:val="21"/>
        </w:rPr>
        <w:t>. New York, NY: The Guildford Press; 2015:151-170.</w:t>
      </w:r>
      <w:bookmarkEnd w:id="19"/>
    </w:p>
    <w:p w14:paraId="5B3CD6FE" w14:textId="77777777" w:rsidR="00C03F48" w:rsidRPr="00527E7A" w:rsidRDefault="00C03F48" w:rsidP="00B7370D">
      <w:pPr>
        <w:pStyle w:val="EndNoteBibliography"/>
        <w:spacing w:after="0" w:line="312" w:lineRule="auto"/>
        <w:ind w:left="567" w:hanging="567"/>
        <w:rPr>
          <w:sz w:val="21"/>
          <w:szCs w:val="21"/>
        </w:rPr>
      </w:pPr>
      <w:bookmarkStart w:id="20" w:name="_ENREF_17"/>
      <w:r w:rsidRPr="00527E7A">
        <w:rPr>
          <w:sz w:val="21"/>
          <w:szCs w:val="21"/>
        </w:rPr>
        <w:lastRenderedPageBreak/>
        <w:t>17.</w:t>
      </w:r>
      <w:r w:rsidRPr="00527E7A">
        <w:rPr>
          <w:sz w:val="21"/>
          <w:szCs w:val="21"/>
        </w:rPr>
        <w:tab/>
        <w:t xml:space="preserve">Zou T, Wu C, Fan X. The clinical value, principle, and basic practical technique of mindfulness intervention. </w:t>
      </w:r>
      <w:r w:rsidRPr="00527E7A">
        <w:rPr>
          <w:i/>
          <w:sz w:val="21"/>
          <w:szCs w:val="21"/>
        </w:rPr>
        <w:t xml:space="preserve">Shanghai Archives of Psychiatry. </w:t>
      </w:r>
      <w:r w:rsidRPr="00527E7A">
        <w:rPr>
          <w:sz w:val="21"/>
          <w:szCs w:val="21"/>
        </w:rPr>
        <w:t>2016;28(3):121-130.</w:t>
      </w:r>
      <w:bookmarkEnd w:id="20"/>
    </w:p>
    <w:p w14:paraId="662E2318" w14:textId="77777777" w:rsidR="00C03F48" w:rsidRPr="00527E7A" w:rsidRDefault="00C03F48" w:rsidP="00B7370D">
      <w:pPr>
        <w:pStyle w:val="EndNoteBibliography"/>
        <w:spacing w:after="0" w:line="312" w:lineRule="auto"/>
        <w:ind w:left="567" w:hanging="567"/>
        <w:rPr>
          <w:sz w:val="21"/>
          <w:szCs w:val="21"/>
        </w:rPr>
      </w:pPr>
      <w:bookmarkStart w:id="21" w:name="_ENREF_18"/>
      <w:r w:rsidRPr="00527E7A">
        <w:rPr>
          <w:sz w:val="21"/>
          <w:szCs w:val="21"/>
        </w:rPr>
        <w:t>18.</w:t>
      </w:r>
      <w:r w:rsidRPr="00527E7A">
        <w:rPr>
          <w:sz w:val="21"/>
          <w:szCs w:val="21"/>
        </w:rPr>
        <w:tab/>
        <w:t xml:space="preserve">Edenfield TM, Saeed SA. An update on mindfulness meditation as a self-help treatment for anxiety and depression. </w:t>
      </w:r>
      <w:r w:rsidRPr="00527E7A">
        <w:rPr>
          <w:i/>
          <w:sz w:val="21"/>
          <w:szCs w:val="21"/>
        </w:rPr>
        <w:t xml:space="preserve">Psychology Research and Behavior Management. </w:t>
      </w:r>
      <w:r w:rsidRPr="00527E7A">
        <w:rPr>
          <w:sz w:val="21"/>
          <w:szCs w:val="21"/>
        </w:rPr>
        <w:t>2012;5:131-141.</w:t>
      </w:r>
      <w:bookmarkEnd w:id="21"/>
    </w:p>
    <w:p w14:paraId="4A70E997" w14:textId="77777777" w:rsidR="00C03F48" w:rsidRPr="00527E7A" w:rsidRDefault="00C03F48" w:rsidP="00B7370D">
      <w:pPr>
        <w:pStyle w:val="EndNoteBibliography"/>
        <w:spacing w:after="0" w:line="312" w:lineRule="auto"/>
        <w:ind w:left="567" w:hanging="567"/>
        <w:rPr>
          <w:sz w:val="21"/>
          <w:szCs w:val="21"/>
        </w:rPr>
      </w:pPr>
      <w:bookmarkStart w:id="22" w:name="_ENREF_19"/>
      <w:r w:rsidRPr="00527E7A">
        <w:rPr>
          <w:sz w:val="21"/>
          <w:szCs w:val="21"/>
        </w:rPr>
        <w:t>19.</w:t>
      </w:r>
      <w:r w:rsidRPr="00527E7A">
        <w:rPr>
          <w:sz w:val="21"/>
          <w:szCs w:val="21"/>
        </w:rPr>
        <w:tab/>
        <w:t xml:space="preserve">Kabat-Zinn J. Mindfulness-based interventions in context: Past, present, and future. </w:t>
      </w:r>
      <w:r w:rsidRPr="00527E7A">
        <w:rPr>
          <w:i/>
          <w:sz w:val="21"/>
          <w:szCs w:val="21"/>
        </w:rPr>
        <w:t xml:space="preserve">Clinical Psychology Science and Practice. </w:t>
      </w:r>
      <w:r w:rsidRPr="00527E7A">
        <w:rPr>
          <w:sz w:val="21"/>
          <w:szCs w:val="21"/>
        </w:rPr>
        <w:t>2003;10:144-156.</w:t>
      </w:r>
      <w:bookmarkEnd w:id="22"/>
    </w:p>
    <w:p w14:paraId="05F39991" w14:textId="77777777" w:rsidR="00C03F48" w:rsidRPr="00527E7A" w:rsidRDefault="00C03F48" w:rsidP="00B7370D">
      <w:pPr>
        <w:pStyle w:val="EndNoteBibliography"/>
        <w:spacing w:after="0" w:line="312" w:lineRule="auto"/>
        <w:ind w:left="567" w:hanging="567"/>
        <w:rPr>
          <w:sz w:val="21"/>
          <w:szCs w:val="21"/>
        </w:rPr>
      </w:pPr>
      <w:bookmarkStart w:id="23" w:name="_ENREF_20"/>
      <w:r w:rsidRPr="00527E7A">
        <w:rPr>
          <w:sz w:val="21"/>
          <w:szCs w:val="21"/>
        </w:rPr>
        <w:t>20.</w:t>
      </w:r>
      <w:r w:rsidRPr="00527E7A">
        <w:rPr>
          <w:sz w:val="21"/>
          <w:szCs w:val="21"/>
        </w:rPr>
        <w:tab/>
        <w:t xml:space="preserve">Segal ZV, Williams JMG, Teasdale JD. </w:t>
      </w:r>
      <w:r w:rsidRPr="00527E7A">
        <w:rPr>
          <w:i/>
          <w:sz w:val="21"/>
          <w:szCs w:val="21"/>
        </w:rPr>
        <w:t>Mindfulness-based cognitive therapy for depression.</w:t>
      </w:r>
      <w:r w:rsidRPr="00527E7A">
        <w:rPr>
          <w:sz w:val="21"/>
          <w:szCs w:val="21"/>
        </w:rPr>
        <w:t xml:space="preserve"> 2nd ed. New York, NY: Guildford Press; 2012.</w:t>
      </w:r>
      <w:bookmarkEnd w:id="23"/>
    </w:p>
    <w:p w14:paraId="4054277E" w14:textId="77777777" w:rsidR="00C03F48" w:rsidRPr="00527E7A" w:rsidRDefault="00C03F48" w:rsidP="00B7370D">
      <w:pPr>
        <w:pStyle w:val="EndNoteBibliography"/>
        <w:spacing w:after="0" w:line="312" w:lineRule="auto"/>
        <w:ind w:left="567" w:hanging="567"/>
        <w:rPr>
          <w:sz w:val="21"/>
          <w:szCs w:val="21"/>
        </w:rPr>
      </w:pPr>
      <w:bookmarkStart w:id="24" w:name="_ENREF_21"/>
      <w:r w:rsidRPr="00527E7A">
        <w:rPr>
          <w:sz w:val="21"/>
          <w:szCs w:val="21"/>
        </w:rPr>
        <w:t>21.</w:t>
      </w:r>
      <w:r w:rsidRPr="00527E7A">
        <w:rPr>
          <w:sz w:val="21"/>
          <w:szCs w:val="21"/>
        </w:rPr>
        <w:tab/>
        <w:t xml:space="preserve">Garland EL. </w:t>
      </w:r>
      <w:r w:rsidRPr="00527E7A">
        <w:rPr>
          <w:i/>
          <w:sz w:val="21"/>
          <w:szCs w:val="21"/>
        </w:rPr>
        <w:t>Mindfulness-oriented recovery enhancement for addiction, stress, and pain.</w:t>
      </w:r>
      <w:r w:rsidRPr="00527E7A">
        <w:rPr>
          <w:sz w:val="21"/>
          <w:szCs w:val="21"/>
        </w:rPr>
        <w:t xml:space="preserve"> Washington, DC: NASW Press; 2013.</w:t>
      </w:r>
      <w:bookmarkEnd w:id="24"/>
    </w:p>
    <w:p w14:paraId="49F3BF8A" w14:textId="303421B2" w:rsidR="009A609C" w:rsidRDefault="00C03F48" w:rsidP="00B7370D">
      <w:pPr>
        <w:pStyle w:val="EndNoteBibliography"/>
        <w:spacing w:line="312" w:lineRule="auto"/>
        <w:ind w:left="567" w:hanging="567"/>
      </w:pPr>
      <w:bookmarkStart w:id="25" w:name="_ENREF_22"/>
      <w:r w:rsidRPr="00527E7A">
        <w:rPr>
          <w:sz w:val="21"/>
          <w:szCs w:val="21"/>
        </w:rPr>
        <w:t>22.</w:t>
      </w:r>
      <w:r w:rsidRPr="00527E7A">
        <w:rPr>
          <w:sz w:val="21"/>
          <w:szCs w:val="21"/>
        </w:rPr>
        <w:tab/>
        <w:t xml:space="preserve">Bowen S, Chawla N, Marlatt GA. </w:t>
      </w:r>
      <w:r w:rsidRPr="00527E7A">
        <w:rPr>
          <w:i/>
          <w:sz w:val="21"/>
          <w:szCs w:val="21"/>
        </w:rPr>
        <w:t>Mindfulness-based relapse prevention for addictive behaviours: A clinician's guide.</w:t>
      </w:r>
      <w:r w:rsidRPr="00527E7A">
        <w:rPr>
          <w:sz w:val="21"/>
          <w:szCs w:val="21"/>
        </w:rPr>
        <w:t xml:space="preserve"> New York, NY: The Guildford Press; 2011.</w:t>
      </w:r>
      <w:bookmarkEnd w:id="25"/>
      <w:r w:rsidR="00EA705F" w:rsidRPr="00527E7A">
        <w:rPr>
          <w:sz w:val="21"/>
          <w:szCs w:val="21"/>
        </w:rPr>
        <w:fldChar w:fldCharType="end"/>
      </w:r>
    </w:p>
    <w:sectPr w:rsidR="009A609C" w:rsidSect="00733EA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6EE2D" w14:textId="77777777" w:rsidR="000F4F29" w:rsidRDefault="000F4F29">
      <w:pPr>
        <w:spacing w:after="0" w:line="240" w:lineRule="auto"/>
      </w:pPr>
      <w:r>
        <w:separator/>
      </w:r>
    </w:p>
  </w:endnote>
  <w:endnote w:type="continuationSeparator" w:id="0">
    <w:p w14:paraId="10E9256A" w14:textId="77777777" w:rsidR="000F4F29" w:rsidRDefault="000F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184B" w14:textId="77777777" w:rsidR="00136DDF" w:rsidRDefault="00136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53072"/>
      <w:docPartObj>
        <w:docPartGallery w:val="Page Numbers (Bottom of Page)"/>
        <w:docPartUnique/>
      </w:docPartObj>
    </w:sdtPr>
    <w:sdtEndPr>
      <w:rPr>
        <w:noProof/>
      </w:rPr>
    </w:sdtEndPr>
    <w:sdtContent>
      <w:p w14:paraId="5B2DAA2D" w14:textId="532FCDC4" w:rsidR="000F4F29" w:rsidRDefault="000F4F29" w:rsidP="008A7908">
        <w:pPr>
          <w:pStyle w:val="Footer"/>
          <w:pBdr>
            <w:top w:val="single" w:sz="4" w:space="1" w:color="auto"/>
          </w:pBdr>
          <w:jc w:val="right"/>
        </w:pPr>
        <w:r>
          <w:fldChar w:fldCharType="begin"/>
        </w:r>
        <w:r>
          <w:instrText xml:space="preserve"> PAGE   \* MERGEFORMAT </w:instrText>
        </w:r>
        <w:r>
          <w:fldChar w:fldCharType="separate"/>
        </w:r>
        <w:r w:rsidR="00B70736">
          <w:rPr>
            <w:noProof/>
          </w:rPr>
          <w:t>1</w:t>
        </w:r>
        <w:r>
          <w:rPr>
            <w:noProof/>
          </w:rPr>
          <w:fldChar w:fldCharType="end"/>
        </w:r>
      </w:p>
    </w:sdtContent>
  </w:sdt>
  <w:p w14:paraId="01E6601C" w14:textId="77777777" w:rsidR="000F4F29" w:rsidRDefault="000F4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0BA67" w14:textId="77777777" w:rsidR="00136DDF" w:rsidRDefault="00136D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956832"/>
      <w:docPartObj>
        <w:docPartGallery w:val="Page Numbers (Bottom of Page)"/>
        <w:docPartUnique/>
      </w:docPartObj>
    </w:sdtPr>
    <w:sdtEndPr>
      <w:rPr>
        <w:noProof/>
      </w:rPr>
    </w:sdtEndPr>
    <w:sdtContent>
      <w:p w14:paraId="7C170126" w14:textId="43781977" w:rsidR="00EA4C34" w:rsidRDefault="00EA4C34" w:rsidP="00EA4C34">
        <w:pPr>
          <w:pStyle w:val="Footer"/>
          <w:pBdr>
            <w:top w:val="single" w:sz="4" w:space="1" w:color="auto"/>
          </w:pBdr>
          <w:jc w:val="right"/>
        </w:pPr>
        <w:r>
          <w:fldChar w:fldCharType="begin"/>
        </w:r>
        <w:r>
          <w:instrText xml:space="preserve"> PAGE   \* MERGEFORMAT </w:instrText>
        </w:r>
        <w:r>
          <w:fldChar w:fldCharType="separate"/>
        </w:r>
        <w:r w:rsidR="00B70736">
          <w:rPr>
            <w:noProof/>
          </w:rPr>
          <w:t>10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175144"/>
      <w:docPartObj>
        <w:docPartGallery w:val="Page Numbers (Bottom of Page)"/>
        <w:docPartUnique/>
      </w:docPartObj>
    </w:sdtPr>
    <w:sdtEndPr>
      <w:rPr>
        <w:noProof/>
      </w:rPr>
    </w:sdtEndPr>
    <w:sdtContent>
      <w:p w14:paraId="176CF011" w14:textId="70D71630" w:rsidR="00EA4C34" w:rsidRDefault="00EA4C34" w:rsidP="008A7908">
        <w:pPr>
          <w:pStyle w:val="Footer"/>
          <w:pBdr>
            <w:top w:val="single" w:sz="4" w:space="1" w:color="auto"/>
          </w:pBdr>
          <w:jc w:val="right"/>
        </w:pPr>
        <w:r>
          <w:fldChar w:fldCharType="begin"/>
        </w:r>
        <w:r>
          <w:instrText xml:space="preserve"> PAGE   \* MERGEFORMAT </w:instrText>
        </w:r>
        <w:r>
          <w:fldChar w:fldCharType="separate"/>
        </w:r>
        <w:r w:rsidR="00B70736">
          <w:rPr>
            <w:noProof/>
          </w:rPr>
          <w:t>13</w:t>
        </w:r>
        <w:r>
          <w:rPr>
            <w:noProof/>
          </w:rPr>
          <w:fldChar w:fldCharType="end"/>
        </w:r>
      </w:p>
    </w:sdtContent>
  </w:sdt>
  <w:p w14:paraId="49427D10" w14:textId="77777777" w:rsidR="00EA4C34" w:rsidRDefault="00EA4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67EF7" w14:textId="77777777" w:rsidR="000F4F29" w:rsidRDefault="000F4F29">
      <w:pPr>
        <w:spacing w:after="0" w:line="240" w:lineRule="auto"/>
      </w:pPr>
      <w:r>
        <w:separator/>
      </w:r>
    </w:p>
  </w:footnote>
  <w:footnote w:type="continuationSeparator" w:id="0">
    <w:p w14:paraId="5D680C05" w14:textId="77777777" w:rsidR="000F4F29" w:rsidRDefault="000F4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C104D" w14:textId="77777777" w:rsidR="00136DDF" w:rsidRDefault="00136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2AE8" w14:textId="44A5BF79" w:rsidR="000F4F29" w:rsidRPr="007D49B5" w:rsidRDefault="000F4F29" w:rsidP="00115957">
    <w:pPr>
      <w:pStyle w:val="BodyText1"/>
      <w:pBdr>
        <w:bottom w:val="single" w:sz="4" w:space="1" w:color="auto"/>
      </w:pBdr>
      <w:spacing w:line="360" w:lineRule="auto"/>
      <w:rPr>
        <w:rFonts w:cs="Arial"/>
        <w:szCs w:val="22"/>
      </w:rPr>
    </w:pPr>
    <w:r w:rsidRPr="005B384D">
      <w:rPr>
        <w:rFonts w:cs="Arial"/>
        <w:szCs w:val="22"/>
      </w:rPr>
      <w:t>Meditation and mindfulness practices for mental health</w:t>
    </w:r>
    <w:r>
      <w:rPr>
        <w:rFonts w:cs="Arial"/>
        <w:szCs w:val="22"/>
      </w:rPr>
      <w:t xml:space="preserve"> – Summary report</w:t>
    </w:r>
  </w:p>
  <w:p w14:paraId="49E224A4" w14:textId="40E5CA57" w:rsidR="000F4F29" w:rsidRPr="00381D9A" w:rsidRDefault="000F4F29" w:rsidP="00CE5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EE714" w14:textId="77777777" w:rsidR="00136DDF" w:rsidRDefault="00136D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6078" w14:textId="77777777" w:rsidR="00EA4C34" w:rsidRPr="007D49B5" w:rsidRDefault="00B70736" w:rsidP="00115957">
    <w:pPr>
      <w:pStyle w:val="BodyText1"/>
      <w:pBdr>
        <w:bottom w:val="single" w:sz="4" w:space="1" w:color="auto"/>
      </w:pBdr>
      <w:spacing w:line="360" w:lineRule="auto"/>
      <w:rPr>
        <w:rFonts w:cs="Arial"/>
        <w:szCs w:val="22"/>
      </w:rPr>
    </w:pPr>
    <w:sdt>
      <w:sdtPr>
        <w:rPr>
          <w:rFonts w:cs="Arial"/>
          <w:szCs w:val="22"/>
        </w:rPr>
        <w:id w:val="-168958896"/>
        <w:docPartObj>
          <w:docPartGallery w:val="Watermarks"/>
          <w:docPartUnique/>
        </w:docPartObj>
      </w:sdtPr>
      <w:sdtEndPr/>
      <w:sdtContent>
        <w:r>
          <w:rPr>
            <w:rFonts w:cs="Arial"/>
            <w:noProof/>
            <w:szCs w:val="22"/>
          </w:rPr>
          <w:pict w14:anchorId="4B6DF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4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A4C34" w:rsidRPr="005B384D">
      <w:rPr>
        <w:rFonts w:cs="Arial"/>
        <w:szCs w:val="22"/>
      </w:rPr>
      <w:t>Meditation and mindfulness practices for mental health</w:t>
    </w:r>
    <w:r w:rsidR="00EA4C34">
      <w:rPr>
        <w:rFonts w:cs="Arial"/>
        <w:szCs w:val="22"/>
      </w:rPr>
      <w:t xml:space="preserve"> – Summary report</w:t>
    </w:r>
  </w:p>
  <w:p w14:paraId="49AB8661" w14:textId="77777777" w:rsidR="00EA4C34" w:rsidRPr="00381D9A" w:rsidRDefault="00EA4C34" w:rsidP="00CE55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23C28" w14:textId="25AF7102" w:rsidR="00EA4C34" w:rsidRPr="007D49B5" w:rsidRDefault="00EA4C34" w:rsidP="00115957">
    <w:pPr>
      <w:pStyle w:val="BodyText1"/>
      <w:pBdr>
        <w:bottom w:val="single" w:sz="4" w:space="1" w:color="auto"/>
      </w:pBdr>
      <w:spacing w:line="360" w:lineRule="auto"/>
      <w:rPr>
        <w:rFonts w:cs="Arial"/>
        <w:szCs w:val="22"/>
      </w:rPr>
    </w:pPr>
    <w:r w:rsidRPr="005B384D">
      <w:rPr>
        <w:rFonts w:cs="Arial"/>
        <w:szCs w:val="22"/>
      </w:rPr>
      <w:t>Meditation and mindfulness practices for mental health</w:t>
    </w:r>
    <w:r>
      <w:rPr>
        <w:rFonts w:cs="Arial"/>
        <w:szCs w:val="22"/>
      </w:rPr>
      <w:t xml:space="preserve"> – Summary report</w:t>
    </w:r>
  </w:p>
  <w:p w14:paraId="413AA306" w14:textId="77777777" w:rsidR="00EA4C34" w:rsidRPr="00381D9A" w:rsidRDefault="00EA4C34" w:rsidP="00CE5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50A"/>
    <w:multiLevelType w:val="hybridMultilevel"/>
    <w:tmpl w:val="5D1A498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1E26A8"/>
    <w:multiLevelType w:val="hybridMultilevel"/>
    <w:tmpl w:val="C316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63570"/>
    <w:multiLevelType w:val="multilevel"/>
    <w:tmpl w:val="C27801E0"/>
    <w:styleLink w:val="Bulletlist"/>
    <w:lvl w:ilvl="0">
      <w:start w:val="1"/>
      <w:numFmt w:val="bullet"/>
      <w:pStyle w:val="Bulletbodycopy"/>
      <w:lvlText w:val=""/>
      <w:lvlJc w:val="left"/>
      <w:pPr>
        <w:tabs>
          <w:tab w:val="num" w:pos="1004"/>
        </w:tabs>
        <w:ind w:left="568" w:hanging="284"/>
      </w:pPr>
      <w:rPr>
        <w:rFonts w:ascii="Symbol" w:hAnsi="Symbol" w:hint="default"/>
      </w:rPr>
    </w:lvl>
    <w:lvl w:ilvl="1">
      <w:start w:val="1"/>
      <w:numFmt w:val="bullet"/>
      <w:pStyle w:val="ListBullet2"/>
      <w:lvlText w:val="o"/>
      <w:lvlJc w:val="left"/>
      <w:pPr>
        <w:tabs>
          <w:tab w:val="num" w:pos="1571"/>
        </w:tabs>
        <w:ind w:left="1135" w:hanging="284"/>
      </w:pPr>
      <w:rPr>
        <w:rFonts w:ascii="Courier" w:hAnsi="Courier" w:hint="default"/>
      </w:rPr>
    </w:lvl>
    <w:lvl w:ilvl="2">
      <w:start w:val="1"/>
      <w:numFmt w:val="bullet"/>
      <w:pStyle w:val="ListBullet3"/>
      <w:lvlText w:val=""/>
      <w:lvlJc w:val="left"/>
      <w:pPr>
        <w:tabs>
          <w:tab w:val="num" w:pos="2138"/>
        </w:tabs>
        <w:ind w:left="1702" w:hanging="284"/>
      </w:pPr>
      <w:rPr>
        <w:rFonts w:ascii="Wingdings" w:hAnsi="Wingdings" w:hint="default"/>
      </w:rPr>
    </w:lvl>
    <w:lvl w:ilvl="3">
      <w:start w:val="1"/>
      <w:numFmt w:val="bullet"/>
      <w:pStyle w:val="ListBullet4"/>
      <w:lvlText w:val=""/>
      <w:lvlJc w:val="left"/>
      <w:pPr>
        <w:tabs>
          <w:tab w:val="num" w:pos="2705"/>
        </w:tabs>
        <w:ind w:left="2269" w:hanging="284"/>
      </w:pPr>
      <w:rPr>
        <w:rFonts w:ascii="Symbol" w:hAnsi="Symbol" w:hint="default"/>
      </w:rPr>
    </w:lvl>
    <w:lvl w:ilvl="4">
      <w:start w:val="1"/>
      <w:numFmt w:val="none"/>
      <w:lvlText w:val=""/>
      <w:lvlJc w:val="left"/>
      <w:pPr>
        <w:tabs>
          <w:tab w:val="num" w:pos="3272"/>
        </w:tabs>
        <w:ind w:left="2836" w:hanging="284"/>
      </w:pPr>
      <w:rPr>
        <w:rFonts w:hint="default"/>
      </w:rPr>
    </w:lvl>
    <w:lvl w:ilvl="5">
      <w:start w:val="1"/>
      <w:numFmt w:val="none"/>
      <w:lvlText w:val=""/>
      <w:lvlJc w:val="left"/>
      <w:pPr>
        <w:tabs>
          <w:tab w:val="num" w:pos="3839"/>
        </w:tabs>
        <w:ind w:left="3403" w:hanging="284"/>
      </w:pPr>
      <w:rPr>
        <w:rFonts w:hint="default"/>
      </w:rPr>
    </w:lvl>
    <w:lvl w:ilvl="6">
      <w:start w:val="1"/>
      <w:numFmt w:val="none"/>
      <w:lvlText w:val=""/>
      <w:lvlJc w:val="left"/>
      <w:pPr>
        <w:tabs>
          <w:tab w:val="num" w:pos="4406"/>
        </w:tabs>
        <w:ind w:left="3970" w:hanging="284"/>
      </w:pPr>
      <w:rPr>
        <w:rFonts w:hint="default"/>
      </w:rPr>
    </w:lvl>
    <w:lvl w:ilvl="7">
      <w:start w:val="1"/>
      <w:numFmt w:val="none"/>
      <w:lvlText w:val=""/>
      <w:lvlJc w:val="left"/>
      <w:pPr>
        <w:tabs>
          <w:tab w:val="num" w:pos="4973"/>
        </w:tabs>
        <w:ind w:left="4537" w:hanging="284"/>
      </w:pPr>
      <w:rPr>
        <w:rFonts w:hint="default"/>
      </w:rPr>
    </w:lvl>
    <w:lvl w:ilvl="8">
      <w:start w:val="1"/>
      <w:numFmt w:val="none"/>
      <w:lvlText w:val=""/>
      <w:lvlJc w:val="left"/>
      <w:pPr>
        <w:tabs>
          <w:tab w:val="num" w:pos="5540"/>
        </w:tabs>
        <w:ind w:left="5104" w:hanging="284"/>
      </w:pPr>
      <w:rPr>
        <w:rFonts w:hint="default"/>
      </w:rPr>
    </w:lvl>
  </w:abstractNum>
  <w:abstractNum w:abstractNumId="3" w15:restartNumberingAfterBreak="0">
    <w:nsid w:val="1BC933C8"/>
    <w:multiLevelType w:val="hybridMultilevel"/>
    <w:tmpl w:val="9F52B1F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D33F88"/>
    <w:multiLevelType w:val="hybridMultilevel"/>
    <w:tmpl w:val="E5A0E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AD73BD"/>
    <w:multiLevelType w:val="hybridMultilevel"/>
    <w:tmpl w:val="98BE1644"/>
    <w:lvl w:ilvl="0" w:tplc="B588C91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BEC6FB6"/>
    <w:multiLevelType w:val="hybridMultilevel"/>
    <w:tmpl w:val="DE3C4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7E5FFE"/>
    <w:multiLevelType w:val="hybridMultilevel"/>
    <w:tmpl w:val="BBEAA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063980"/>
    <w:multiLevelType w:val="hybridMultilevel"/>
    <w:tmpl w:val="105E23A2"/>
    <w:lvl w:ilvl="0" w:tplc="D96A4156">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4247A05"/>
    <w:multiLevelType w:val="hybridMultilevel"/>
    <w:tmpl w:val="98BE1644"/>
    <w:lvl w:ilvl="0" w:tplc="B588C91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A2F5426"/>
    <w:multiLevelType w:val="hybridMultilevel"/>
    <w:tmpl w:val="62944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883804"/>
    <w:multiLevelType w:val="hybridMultilevel"/>
    <w:tmpl w:val="3BDCB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234E12"/>
    <w:multiLevelType w:val="hybridMultilevel"/>
    <w:tmpl w:val="B8FE5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4"/>
  </w:num>
  <w:num w:numId="5">
    <w:abstractNumId w:val="7"/>
  </w:num>
  <w:num w:numId="6">
    <w:abstractNumId w:val="1"/>
  </w:num>
  <w:num w:numId="7">
    <w:abstractNumId w:val="10"/>
  </w:num>
  <w:num w:numId="8">
    <w:abstractNumId w:val="12"/>
  </w:num>
  <w:num w:numId="9">
    <w:abstractNumId w:val="2"/>
  </w:num>
  <w:num w:numId="10">
    <w:abstractNumId w:val="11"/>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61444"/>
    <o:shapelayout v:ext="edit">
      <o:idmap v:ext="edit" data="6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a59tdvxee2fe5eftppxrs9ntpprs0050vp5&quot;&gt;Introduction&lt;record-ids&gt;&lt;item&gt;2&lt;/item&gt;&lt;item&gt;27&lt;/item&gt;&lt;item&gt;46&lt;/item&gt;&lt;item&gt;55&lt;/item&gt;&lt;item&gt;57&lt;/item&gt;&lt;item&gt;60&lt;/item&gt;&lt;item&gt;62&lt;/item&gt;&lt;item&gt;64&lt;/item&gt;&lt;item&gt;75&lt;/item&gt;&lt;item&gt;96&lt;/item&gt;&lt;item&gt;106&lt;/item&gt;&lt;item&gt;148&lt;/item&gt;&lt;item&gt;153&lt;/item&gt;&lt;item&gt;156&lt;/item&gt;&lt;item&gt;188&lt;/item&gt;&lt;item&gt;189&lt;/item&gt;&lt;item&gt;190&lt;/item&gt;&lt;item&gt;191&lt;/item&gt;&lt;item&gt;192&lt;/item&gt;&lt;item&gt;241&lt;/item&gt;&lt;item&gt;259&lt;/item&gt;&lt;/record-ids&gt;&lt;/item&gt;&lt;/Libraries&gt;"/>
  </w:docVars>
  <w:rsids>
    <w:rsidRoot w:val="00853A06"/>
    <w:rsid w:val="00000EE5"/>
    <w:rsid w:val="0001157F"/>
    <w:rsid w:val="0001270D"/>
    <w:rsid w:val="000136AA"/>
    <w:rsid w:val="00015AA6"/>
    <w:rsid w:val="000167C9"/>
    <w:rsid w:val="00021E4E"/>
    <w:rsid w:val="00023CEC"/>
    <w:rsid w:val="00025FAC"/>
    <w:rsid w:val="00027CEB"/>
    <w:rsid w:val="00031FCA"/>
    <w:rsid w:val="00032F17"/>
    <w:rsid w:val="00033C73"/>
    <w:rsid w:val="000348A8"/>
    <w:rsid w:val="00036CF8"/>
    <w:rsid w:val="00037D08"/>
    <w:rsid w:val="00037EC6"/>
    <w:rsid w:val="000401C8"/>
    <w:rsid w:val="00040E24"/>
    <w:rsid w:val="00050676"/>
    <w:rsid w:val="00050E25"/>
    <w:rsid w:val="0005411E"/>
    <w:rsid w:val="000554FD"/>
    <w:rsid w:val="00056249"/>
    <w:rsid w:val="00056319"/>
    <w:rsid w:val="00061BD8"/>
    <w:rsid w:val="00063C2F"/>
    <w:rsid w:val="00076C2F"/>
    <w:rsid w:val="000801E8"/>
    <w:rsid w:val="00087B00"/>
    <w:rsid w:val="00087D22"/>
    <w:rsid w:val="00090177"/>
    <w:rsid w:val="00094D92"/>
    <w:rsid w:val="00095357"/>
    <w:rsid w:val="00097A44"/>
    <w:rsid w:val="000A027D"/>
    <w:rsid w:val="000A03AB"/>
    <w:rsid w:val="000A296C"/>
    <w:rsid w:val="000A2E00"/>
    <w:rsid w:val="000B23A2"/>
    <w:rsid w:val="000B43A5"/>
    <w:rsid w:val="000C2321"/>
    <w:rsid w:val="000C3C7D"/>
    <w:rsid w:val="000C4E18"/>
    <w:rsid w:val="000C5602"/>
    <w:rsid w:val="000C68F5"/>
    <w:rsid w:val="000D53C9"/>
    <w:rsid w:val="000D70DC"/>
    <w:rsid w:val="000E009E"/>
    <w:rsid w:val="000E4E66"/>
    <w:rsid w:val="000F03A4"/>
    <w:rsid w:val="000F3618"/>
    <w:rsid w:val="000F4F29"/>
    <w:rsid w:val="001020FC"/>
    <w:rsid w:val="00103548"/>
    <w:rsid w:val="00112E0F"/>
    <w:rsid w:val="00115867"/>
    <w:rsid w:val="00115957"/>
    <w:rsid w:val="00115E8F"/>
    <w:rsid w:val="00117A6E"/>
    <w:rsid w:val="0012216B"/>
    <w:rsid w:val="00122CD0"/>
    <w:rsid w:val="00127894"/>
    <w:rsid w:val="00136DDF"/>
    <w:rsid w:val="001408C4"/>
    <w:rsid w:val="00144A69"/>
    <w:rsid w:val="00153F42"/>
    <w:rsid w:val="00155F22"/>
    <w:rsid w:val="001562E7"/>
    <w:rsid w:val="001602BA"/>
    <w:rsid w:val="00164697"/>
    <w:rsid w:val="001656A9"/>
    <w:rsid w:val="00165AAB"/>
    <w:rsid w:val="0016680C"/>
    <w:rsid w:val="00171046"/>
    <w:rsid w:val="0017445D"/>
    <w:rsid w:val="001A3B1E"/>
    <w:rsid w:val="001A408F"/>
    <w:rsid w:val="001A6F16"/>
    <w:rsid w:val="001B0A12"/>
    <w:rsid w:val="001B4CDF"/>
    <w:rsid w:val="001B5651"/>
    <w:rsid w:val="001C097A"/>
    <w:rsid w:val="001C4FBD"/>
    <w:rsid w:val="001D0DB0"/>
    <w:rsid w:val="001D4DCE"/>
    <w:rsid w:val="001D4F21"/>
    <w:rsid w:val="001E181D"/>
    <w:rsid w:val="001E4C28"/>
    <w:rsid w:val="001E5ACD"/>
    <w:rsid w:val="001F4643"/>
    <w:rsid w:val="001F4EB9"/>
    <w:rsid w:val="001F5642"/>
    <w:rsid w:val="001F7C24"/>
    <w:rsid w:val="002000B2"/>
    <w:rsid w:val="00202D79"/>
    <w:rsid w:val="0020420E"/>
    <w:rsid w:val="00206C52"/>
    <w:rsid w:val="00211A43"/>
    <w:rsid w:val="0021219D"/>
    <w:rsid w:val="00220C8F"/>
    <w:rsid w:val="002227A9"/>
    <w:rsid w:val="00222CB2"/>
    <w:rsid w:val="0022772A"/>
    <w:rsid w:val="00233D6F"/>
    <w:rsid w:val="00235698"/>
    <w:rsid w:val="00245442"/>
    <w:rsid w:val="00252C3F"/>
    <w:rsid w:val="0026063D"/>
    <w:rsid w:val="00262691"/>
    <w:rsid w:val="00267B4C"/>
    <w:rsid w:val="002832AE"/>
    <w:rsid w:val="0028479E"/>
    <w:rsid w:val="00284CEF"/>
    <w:rsid w:val="00292C54"/>
    <w:rsid w:val="0029401F"/>
    <w:rsid w:val="002940F1"/>
    <w:rsid w:val="002B2D5B"/>
    <w:rsid w:val="002B45C8"/>
    <w:rsid w:val="002C25CD"/>
    <w:rsid w:val="002C3E2B"/>
    <w:rsid w:val="002C4F33"/>
    <w:rsid w:val="002C5658"/>
    <w:rsid w:val="002C617A"/>
    <w:rsid w:val="002D055D"/>
    <w:rsid w:val="002D365C"/>
    <w:rsid w:val="002E1F28"/>
    <w:rsid w:val="002F5566"/>
    <w:rsid w:val="002F5765"/>
    <w:rsid w:val="00302486"/>
    <w:rsid w:val="00303159"/>
    <w:rsid w:val="003057A0"/>
    <w:rsid w:val="00307849"/>
    <w:rsid w:val="00310081"/>
    <w:rsid w:val="003113F0"/>
    <w:rsid w:val="00311CBD"/>
    <w:rsid w:val="003126E8"/>
    <w:rsid w:val="00316A48"/>
    <w:rsid w:val="00322237"/>
    <w:rsid w:val="00326A9F"/>
    <w:rsid w:val="0033091D"/>
    <w:rsid w:val="0033429C"/>
    <w:rsid w:val="003376E6"/>
    <w:rsid w:val="00340788"/>
    <w:rsid w:val="003441DF"/>
    <w:rsid w:val="00350815"/>
    <w:rsid w:val="00352005"/>
    <w:rsid w:val="003527A0"/>
    <w:rsid w:val="00355368"/>
    <w:rsid w:val="003571CB"/>
    <w:rsid w:val="00362693"/>
    <w:rsid w:val="00367F4B"/>
    <w:rsid w:val="00370448"/>
    <w:rsid w:val="00374117"/>
    <w:rsid w:val="00375D04"/>
    <w:rsid w:val="00383443"/>
    <w:rsid w:val="00391967"/>
    <w:rsid w:val="00392CAD"/>
    <w:rsid w:val="00395624"/>
    <w:rsid w:val="00396E35"/>
    <w:rsid w:val="003A282C"/>
    <w:rsid w:val="003A7B82"/>
    <w:rsid w:val="003B0D5A"/>
    <w:rsid w:val="003B79FB"/>
    <w:rsid w:val="003C4CB1"/>
    <w:rsid w:val="003C797A"/>
    <w:rsid w:val="003D05FE"/>
    <w:rsid w:val="003E0DB7"/>
    <w:rsid w:val="003E5BCC"/>
    <w:rsid w:val="003E62DE"/>
    <w:rsid w:val="003E7971"/>
    <w:rsid w:val="003F3C25"/>
    <w:rsid w:val="003F481C"/>
    <w:rsid w:val="003F5303"/>
    <w:rsid w:val="003F6051"/>
    <w:rsid w:val="0040770A"/>
    <w:rsid w:val="0041244B"/>
    <w:rsid w:val="004131BA"/>
    <w:rsid w:val="0042034B"/>
    <w:rsid w:val="0042242B"/>
    <w:rsid w:val="0042467E"/>
    <w:rsid w:val="00427E63"/>
    <w:rsid w:val="004325E6"/>
    <w:rsid w:val="00433385"/>
    <w:rsid w:val="00434DEF"/>
    <w:rsid w:val="00436638"/>
    <w:rsid w:val="004372E3"/>
    <w:rsid w:val="0043762B"/>
    <w:rsid w:val="004406A8"/>
    <w:rsid w:val="004420F4"/>
    <w:rsid w:val="00443906"/>
    <w:rsid w:val="00445F7C"/>
    <w:rsid w:val="00450C3A"/>
    <w:rsid w:val="004535D5"/>
    <w:rsid w:val="0045426E"/>
    <w:rsid w:val="00454469"/>
    <w:rsid w:val="00461A6D"/>
    <w:rsid w:val="00462374"/>
    <w:rsid w:val="00472727"/>
    <w:rsid w:val="0048529B"/>
    <w:rsid w:val="004901BE"/>
    <w:rsid w:val="004A41A6"/>
    <w:rsid w:val="004A5444"/>
    <w:rsid w:val="004B4FB2"/>
    <w:rsid w:val="004C07FB"/>
    <w:rsid w:val="004C230F"/>
    <w:rsid w:val="004C5063"/>
    <w:rsid w:val="004C5C20"/>
    <w:rsid w:val="004C7559"/>
    <w:rsid w:val="004D2E5A"/>
    <w:rsid w:val="004D4670"/>
    <w:rsid w:val="004D7CF6"/>
    <w:rsid w:val="004E7196"/>
    <w:rsid w:val="004E741A"/>
    <w:rsid w:val="004E7993"/>
    <w:rsid w:val="004F05F8"/>
    <w:rsid w:val="005006C1"/>
    <w:rsid w:val="00501194"/>
    <w:rsid w:val="005013D8"/>
    <w:rsid w:val="00501B89"/>
    <w:rsid w:val="00502261"/>
    <w:rsid w:val="00504FFC"/>
    <w:rsid w:val="00506E5D"/>
    <w:rsid w:val="00507967"/>
    <w:rsid w:val="0051527B"/>
    <w:rsid w:val="00516B1F"/>
    <w:rsid w:val="00517EB8"/>
    <w:rsid w:val="00523FBE"/>
    <w:rsid w:val="00527E7A"/>
    <w:rsid w:val="00527EB3"/>
    <w:rsid w:val="00527F37"/>
    <w:rsid w:val="005307AE"/>
    <w:rsid w:val="00531BE6"/>
    <w:rsid w:val="00532834"/>
    <w:rsid w:val="00534345"/>
    <w:rsid w:val="00537A8D"/>
    <w:rsid w:val="00555E64"/>
    <w:rsid w:val="00561E18"/>
    <w:rsid w:val="00562337"/>
    <w:rsid w:val="00562F28"/>
    <w:rsid w:val="0056592A"/>
    <w:rsid w:val="00567FCE"/>
    <w:rsid w:val="00573977"/>
    <w:rsid w:val="005763B7"/>
    <w:rsid w:val="00581BBF"/>
    <w:rsid w:val="0059047F"/>
    <w:rsid w:val="00592C9D"/>
    <w:rsid w:val="00592D58"/>
    <w:rsid w:val="00594335"/>
    <w:rsid w:val="00597605"/>
    <w:rsid w:val="005A2A35"/>
    <w:rsid w:val="005A3F9F"/>
    <w:rsid w:val="005A6981"/>
    <w:rsid w:val="005A771A"/>
    <w:rsid w:val="005B384D"/>
    <w:rsid w:val="005C1243"/>
    <w:rsid w:val="005C1741"/>
    <w:rsid w:val="005C29DB"/>
    <w:rsid w:val="005C34B7"/>
    <w:rsid w:val="005C3BEE"/>
    <w:rsid w:val="005D0A27"/>
    <w:rsid w:val="005D2C9C"/>
    <w:rsid w:val="005D3957"/>
    <w:rsid w:val="005D3C4D"/>
    <w:rsid w:val="005E02D3"/>
    <w:rsid w:val="005E061A"/>
    <w:rsid w:val="005E281A"/>
    <w:rsid w:val="005E2880"/>
    <w:rsid w:val="005E2D7F"/>
    <w:rsid w:val="005F04FB"/>
    <w:rsid w:val="005F0915"/>
    <w:rsid w:val="005F146A"/>
    <w:rsid w:val="005F2B40"/>
    <w:rsid w:val="005F5D13"/>
    <w:rsid w:val="006041A1"/>
    <w:rsid w:val="006044C8"/>
    <w:rsid w:val="00605509"/>
    <w:rsid w:val="0060674E"/>
    <w:rsid w:val="00606B97"/>
    <w:rsid w:val="00606E53"/>
    <w:rsid w:val="00612897"/>
    <w:rsid w:val="00614C4B"/>
    <w:rsid w:val="00615F97"/>
    <w:rsid w:val="00615FF3"/>
    <w:rsid w:val="00616244"/>
    <w:rsid w:val="00617CD4"/>
    <w:rsid w:val="006219B2"/>
    <w:rsid w:val="006220E6"/>
    <w:rsid w:val="00625B12"/>
    <w:rsid w:val="0062607B"/>
    <w:rsid w:val="00627793"/>
    <w:rsid w:val="00635A0F"/>
    <w:rsid w:val="00637B59"/>
    <w:rsid w:val="00640224"/>
    <w:rsid w:val="006412A5"/>
    <w:rsid w:val="00645727"/>
    <w:rsid w:val="006522D3"/>
    <w:rsid w:val="00652CBE"/>
    <w:rsid w:val="00664AD9"/>
    <w:rsid w:val="006723F5"/>
    <w:rsid w:val="00674AE9"/>
    <w:rsid w:val="006767D8"/>
    <w:rsid w:val="006915FB"/>
    <w:rsid w:val="00696D01"/>
    <w:rsid w:val="00697CCD"/>
    <w:rsid w:val="006A26C5"/>
    <w:rsid w:val="006A505E"/>
    <w:rsid w:val="006A5813"/>
    <w:rsid w:val="006A5CEF"/>
    <w:rsid w:val="006B0AAF"/>
    <w:rsid w:val="006B3BF1"/>
    <w:rsid w:val="006C104C"/>
    <w:rsid w:val="006C475E"/>
    <w:rsid w:val="006C701A"/>
    <w:rsid w:val="006C754E"/>
    <w:rsid w:val="006C7EE0"/>
    <w:rsid w:val="006D281F"/>
    <w:rsid w:val="006D283B"/>
    <w:rsid w:val="006D312B"/>
    <w:rsid w:val="006D7A14"/>
    <w:rsid w:val="006E24A6"/>
    <w:rsid w:val="006E37D2"/>
    <w:rsid w:val="006E4F7A"/>
    <w:rsid w:val="006E5CEA"/>
    <w:rsid w:val="006E76F4"/>
    <w:rsid w:val="0070107C"/>
    <w:rsid w:val="007059FC"/>
    <w:rsid w:val="00713615"/>
    <w:rsid w:val="00714330"/>
    <w:rsid w:val="00715946"/>
    <w:rsid w:val="007170CB"/>
    <w:rsid w:val="007253D8"/>
    <w:rsid w:val="0072762B"/>
    <w:rsid w:val="00733EAB"/>
    <w:rsid w:val="00734E43"/>
    <w:rsid w:val="00735252"/>
    <w:rsid w:val="00741613"/>
    <w:rsid w:val="007440EC"/>
    <w:rsid w:val="007454AB"/>
    <w:rsid w:val="00752CFA"/>
    <w:rsid w:val="00753AF8"/>
    <w:rsid w:val="007630B9"/>
    <w:rsid w:val="00764D96"/>
    <w:rsid w:val="00766235"/>
    <w:rsid w:val="007679B4"/>
    <w:rsid w:val="00775995"/>
    <w:rsid w:val="00777DD9"/>
    <w:rsid w:val="0078155D"/>
    <w:rsid w:val="00784211"/>
    <w:rsid w:val="007959E6"/>
    <w:rsid w:val="00795B43"/>
    <w:rsid w:val="00797253"/>
    <w:rsid w:val="007A2093"/>
    <w:rsid w:val="007A2EDD"/>
    <w:rsid w:val="007A5D21"/>
    <w:rsid w:val="007C097E"/>
    <w:rsid w:val="007C323D"/>
    <w:rsid w:val="007C3504"/>
    <w:rsid w:val="007C6A93"/>
    <w:rsid w:val="007D30B4"/>
    <w:rsid w:val="007D5C27"/>
    <w:rsid w:val="007D6B3E"/>
    <w:rsid w:val="007E22BD"/>
    <w:rsid w:val="007E3999"/>
    <w:rsid w:val="007E3CC6"/>
    <w:rsid w:val="007E54F1"/>
    <w:rsid w:val="007E5C4E"/>
    <w:rsid w:val="007E6670"/>
    <w:rsid w:val="007E7D11"/>
    <w:rsid w:val="007F74CC"/>
    <w:rsid w:val="008041CE"/>
    <w:rsid w:val="00812A8D"/>
    <w:rsid w:val="00814F44"/>
    <w:rsid w:val="00822354"/>
    <w:rsid w:val="008263A4"/>
    <w:rsid w:val="00830B7E"/>
    <w:rsid w:val="00834C40"/>
    <w:rsid w:val="008376C1"/>
    <w:rsid w:val="008428BA"/>
    <w:rsid w:val="00843D42"/>
    <w:rsid w:val="0085053F"/>
    <w:rsid w:val="00851251"/>
    <w:rsid w:val="00852BAF"/>
    <w:rsid w:val="00853A06"/>
    <w:rsid w:val="00853CE3"/>
    <w:rsid w:val="00857592"/>
    <w:rsid w:val="00861081"/>
    <w:rsid w:val="00867E7C"/>
    <w:rsid w:val="00870110"/>
    <w:rsid w:val="008739FF"/>
    <w:rsid w:val="00874768"/>
    <w:rsid w:val="00874B17"/>
    <w:rsid w:val="0088256F"/>
    <w:rsid w:val="0088341C"/>
    <w:rsid w:val="0088688C"/>
    <w:rsid w:val="00886956"/>
    <w:rsid w:val="00893D9E"/>
    <w:rsid w:val="00895E39"/>
    <w:rsid w:val="00897954"/>
    <w:rsid w:val="008A0EC7"/>
    <w:rsid w:val="008A0ED9"/>
    <w:rsid w:val="008A285D"/>
    <w:rsid w:val="008A334A"/>
    <w:rsid w:val="008A38D6"/>
    <w:rsid w:val="008A7908"/>
    <w:rsid w:val="008B63DE"/>
    <w:rsid w:val="008C030F"/>
    <w:rsid w:val="008C1AD5"/>
    <w:rsid w:val="008C5E59"/>
    <w:rsid w:val="008C641F"/>
    <w:rsid w:val="008D305B"/>
    <w:rsid w:val="008E254F"/>
    <w:rsid w:val="008E3EA5"/>
    <w:rsid w:val="008E453F"/>
    <w:rsid w:val="008E5444"/>
    <w:rsid w:val="009017E7"/>
    <w:rsid w:val="00903323"/>
    <w:rsid w:val="00906D8B"/>
    <w:rsid w:val="00916D6C"/>
    <w:rsid w:val="0092153E"/>
    <w:rsid w:val="00921B90"/>
    <w:rsid w:val="00924AB7"/>
    <w:rsid w:val="00932720"/>
    <w:rsid w:val="00932E9E"/>
    <w:rsid w:val="00941621"/>
    <w:rsid w:val="00944595"/>
    <w:rsid w:val="00944742"/>
    <w:rsid w:val="00951EB3"/>
    <w:rsid w:val="00955B42"/>
    <w:rsid w:val="00963605"/>
    <w:rsid w:val="00966865"/>
    <w:rsid w:val="0097050E"/>
    <w:rsid w:val="00975042"/>
    <w:rsid w:val="00984EF1"/>
    <w:rsid w:val="0098524B"/>
    <w:rsid w:val="009877E6"/>
    <w:rsid w:val="00987957"/>
    <w:rsid w:val="009905D8"/>
    <w:rsid w:val="00991A64"/>
    <w:rsid w:val="009949FB"/>
    <w:rsid w:val="00996277"/>
    <w:rsid w:val="00996C0B"/>
    <w:rsid w:val="009A609C"/>
    <w:rsid w:val="009B0699"/>
    <w:rsid w:val="009B353D"/>
    <w:rsid w:val="009B4273"/>
    <w:rsid w:val="009C5A24"/>
    <w:rsid w:val="009D528C"/>
    <w:rsid w:val="009F2808"/>
    <w:rsid w:val="009F2C1A"/>
    <w:rsid w:val="00A04038"/>
    <w:rsid w:val="00A04B04"/>
    <w:rsid w:val="00A04D6F"/>
    <w:rsid w:val="00A131C1"/>
    <w:rsid w:val="00A1543A"/>
    <w:rsid w:val="00A16541"/>
    <w:rsid w:val="00A20260"/>
    <w:rsid w:val="00A20932"/>
    <w:rsid w:val="00A20B6A"/>
    <w:rsid w:val="00A25FF6"/>
    <w:rsid w:val="00A26CE4"/>
    <w:rsid w:val="00A26FF9"/>
    <w:rsid w:val="00A270EF"/>
    <w:rsid w:val="00A32837"/>
    <w:rsid w:val="00A36073"/>
    <w:rsid w:val="00A40B0C"/>
    <w:rsid w:val="00A433A3"/>
    <w:rsid w:val="00A50EA3"/>
    <w:rsid w:val="00A50FC6"/>
    <w:rsid w:val="00A63390"/>
    <w:rsid w:val="00A66ADE"/>
    <w:rsid w:val="00A678FE"/>
    <w:rsid w:val="00A67BF1"/>
    <w:rsid w:val="00A73FE5"/>
    <w:rsid w:val="00A74F6F"/>
    <w:rsid w:val="00A76192"/>
    <w:rsid w:val="00A84C6F"/>
    <w:rsid w:val="00A85878"/>
    <w:rsid w:val="00A90CD5"/>
    <w:rsid w:val="00A94516"/>
    <w:rsid w:val="00A95826"/>
    <w:rsid w:val="00A95A80"/>
    <w:rsid w:val="00A97C2D"/>
    <w:rsid w:val="00AA0BBD"/>
    <w:rsid w:val="00AA2046"/>
    <w:rsid w:val="00AA41F4"/>
    <w:rsid w:val="00AA7D01"/>
    <w:rsid w:val="00AC3140"/>
    <w:rsid w:val="00AC3707"/>
    <w:rsid w:val="00AC4317"/>
    <w:rsid w:val="00AC5323"/>
    <w:rsid w:val="00AD18F6"/>
    <w:rsid w:val="00AD3803"/>
    <w:rsid w:val="00AD5242"/>
    <w:rsid w:val="00AD6D37"/>
    <w:rsid w:val="00AE1729"/>
    <w:rsid w:val="00AE2655"/>
    <w:rsid w:val="00AE31A3"/>
    <w:rsid w:val="00AE4D45"/>
    <w:rsid w:val="00AE6630"/>
    <w:rsid w:val="00AF010E"/>
    <w:rsid w:val="00AF112B"/>
    <w:rsid w:val="00AF23BA"/>
    <w:rsid w:val="00AF414C"/>
    <w:rsid w:val="00AF6E24"/>
    <w:rsid w:val="00AF7DD8"/>
    <w:rsid w:val="00B00EB0"/>
    <w:rsid w:val="00B039FC"/>
    <w:rsid w:val="00B056B4"/>
    <w:rsid w:val="00B06F51"/>
    <w:rsid w:val="00B15EA8"/>
    <w:rsid w:val="00B16697"/>
    <w:rsid w:val="00B21FE4"/>
    <w:rsid w:val="00B26055"/>
    <w:rsid w:val="00B2741C"/>
    <w:rsid w:val="00B31018"/>
    <w:rsid w:val="00B32171"/>
    <w:rsid w:val="00B3523C"/>
    <w:rsid w:val="00B36FBB"/>
    <w:rsid w:val="00B37704"/>
    <w:rsid w:val="00B378FE"/>
    <w:rsid w:val="00B551EC"/>
    <w:rsid w:val="00B56CDE"/>
    <w:rsid w:val="00B6234C"/>
    <w:rsid w:val="00B645F8"/>
    <w:rsid w:val="00B706D1"/>
    <w:rsid w:val="00B70736"/>
    <w:rsid w:val="00B71581"/>
    <w:rsid w:val="00B7370D"/>
    <w:rsid w:val="00B81785"/>
    <w:rsid w:val="00B831DA"/>
    <w:rsid w:val="00B83C61"/>
    <w:rsid w:val="00B912E4"/>
    <w:rsid w:val="00B95902"/>
    <w:rsid w:val="00BA10FC"/>
    <w:rsid w:val="00BA57E4"/>
    <w:rsid w:val="00BB6B13"/>
    <w:rsid w:val="00BB7F4D"/>
    <w:rsid w:val="00BB7F6F"/>
    <w:rsid w:val="00BC0DBE"/>
    <w:rsid w:val="00BC2E7C"/>
    <w:rsid w:val="00BC698C"/>
    <w:rsid w:val="00BD17E9"/>
    <w:rsid w:val="00BD32F0"/>
    <w:rsid w:val="00BD3B35"/>
    <w:rsid w:val="00BD3F2D"/>
    <w:rsid w:val="00BD5E9A"/>
    <w:rsid w:val="00BD750F"/>
    <w:rsid w:val="00BD7F5C"/>
    <w:rsid w:val="00BE2634"/>
    <w:rsid w:val="00BE2EFE"/>
    <w:rsid w:val="00BE3249"/>
    <w:rsid w:val="00BF0C6F"/>
    <w:rsid w:val="00BF349A"/>
    <w:rsid w:val="00BF3B22"/>
    <w:rsid w:val="00C00442"/>
    <w:rsid w:val="00C027F5"/>
    <w:rsid w:val="00C02E8E"/>
    <w:rsid w:val="00C03F48"/>
    <w:rsid w:val="00C04EA6"/>
    <w:rsid w:val="00C04F93"/>
    <w:rsid w:val="00C07447"/>
    <w:rsid w:val="00C149EC"/>
    <w:rsid w:val="00C14F83"/>
    <w:rsid w:val="00C21418"/>
    <w:rsid w:val="00C21E7D"/>
    <w:rsid w:val="00C22255"/>
    <w:rsid w:val="00C24549"/>
    <w:rsid w:val="00C24F59"/>
    <w:rsid w:val="00C3026D"/>
    <w:rsid w:val="00C34DC8"/>
    <w:rsid w:val="00C36C73"/>
    <w:rsid w:val="00C37112"/>
    <w:rsid w:val="00C373A2"/>
    <w:rsid w:val="00C43512"/>
    <w:rsid w:val="00C451AE"/>
    <w:rsid w:val="00C52673"/>
    <w:rsid w:val="00C52E85"/>
    <w:rsid w:val="00C5489F"/>
    <w:rsid w:val="00C62445"/>
    <w:rsid w:val="00C62F0E"/>
    <w:rsid w:val="00C7419F"/>
    <w:rsid w:val="00C749C7"/>
    <w:rsid w:val="00C858BD"/>
    <w:rsid w:val="00C86CEB"/>
    <w:rsid w:val="00CC1A2F"/>
    <w:rsid w:val="00CC29C3"/>
    <w:rsid w:val="00CD16EE"/>
    <w:rsid w:val="00CD2E2B"/>
    <w:rsid w:val="00CE0FB0"/>
    <w:rsid w:val="00CE5586"/>
    <w:rsid w:val="00CF0229"/>
    <w:rsid w:val="00CF43FB"/>
    <w:rsid w:val="00D11A12"/>
    <w:rsid w:val="00D13F02"/>
    <w:rsid w:val="00D14C65"/>
    <w:rsid w:val="00D22976"/>
    <w:rsid w:val="00D25268"/>
    <w:rsid w:val="00D2696C"/>
    <w:rsid w:val="00D327E8"/>
    <w:rsid w:val="00D3617E"/>
    <w:rsid w:val="00D428A0"/>
    <w:rsid w:val="00D43ABA"/>
    <w:rsid w:val="00D47746"/>
    <w:rsid w:val="00D47C7B"/>
    <w:rsid w:val="00D50E2F"/>
    <w:rsid w:val="00D51B79"/>
    <w:rsid w:val="00D52303"/>
    <w:rsid w:val="00D53006"/>
    <w:rsid w:val="00D53463"/>
    <w:rsid w:val="00D57DB4"/>
    <w:rsid w:val="00D63453"/>
    <w:rsid w:val="00D64179"/>
    <w:rsid w:val="00D64F9F"/>
    <w:rsid w:val="00D65B9E"/>
    <w:rsid w:val="00D676EF"/>
    <w:rsid w:val="00D90D18"/>
    <w:rsid w:val="00D92E60"/>
    <w:rsid w:val="00D93799"/>
    <w:rsid w:val="00D9392E"/>
    <w:rsid w:val="00DA6BE3"/>
    <w:rsid w:val="00DB1191"/>
    <w:rsid w:val="00DB35CB"/>
    <w:rsid w:val="00DC7ED6"/>
    <w:rsid w:val="00DE0B5C"/>
    <w:rsid w:val="00DE0BA1"/>
    <w:rsid w:val="00DE3CAD"/>
    <w:rsid w:val="00DE4497"/>
    <w:rsid w:val="00DE6B99"/>
    <w:rsid w:val="00DE7806"/>
    <w:rsid w:val="00DE79A9"/>
    <w:rsid w:val="00DF3BAC"/>
    <w:rsid w:val="00DF49D6"/>
    <w:rsid w:val="00DF5F94"/>
    <w:rsid w:val="00E00E1D"/>
    <w:rsid w:val="00E04A79"/>
    <w:rsid w:val="00E11CFF"/>
    <w:rsid w:val="00E12580"/>
    <w:rsid w:val="00E166CD"/>
    <w:rsid w:val="00E17A4F"/>
    <w:rsid w:val="00E23C98"/>
    <w:rsid w:val="00E26065"/>
    <w:rsid w:val="00E26EE6"/>
    <w:rsid w:val="00E304B1"/>
    <w:rsid w:val="00E32428"/>
    <w:rsid w:val="00E336D7"/>
    <w:rsid w:val="00E36FC8"/>
    <w:rsid w:val="00E4272B"/>
    <w:rsid w:val="00E434E6"/>
    <w:rsid w:val="00E50620"/>
    <w:rsid w:val="00E512C2"/>
    <w:rsid w:val="00E53967"/>
    <w:rsid w:val="00E55ADE"/>
    <w:rsid w:val="00E5685E"/>
    <w:rsid w:val="00E62C7B"/>
    <w:rsid w:val="00E66FEB"/>
    <w:rsid w:val="00E70DE1"/>
    <w:rsid w:val="00E730BA"/>
    <w:rsid w:val="00E776CC"/>
    <w:rsid w:val="00E83FC5"/>
    <w:rsid w:val="00EA3B28"/>
    <w:rsid w:val="00EA4C34"/>
    <w:rsid w:val="00EA5196"/>
    <w:rsid w:val="00EA705F"/>
    <w:rsid w:val="00EB6985"/>
    <w:rsid w:val="00EB6EB1"/>
    <w:rsid w:val="00EC2B01"/>
    <w:rsid w:val="00EC5BF6"/>
    <w:rsid w:val="00EE1FFA"/>
    <w:rsid w:val="00EE211F"/>
    <w:rsid w:val="00F02124"/>
    <w:rsid w:val="00F026D1"/>
    <w:rsid w:val="00F03DAD"/>
    <w:rsid w:val="00F05EF4"/>
    <w:rsid w:val="00F06265"/>
    <w:rsid w:val="00F105B6"/>
    <w:rsid w:val="00F11F59"/>
    <w:rsid w:val="00F15732"/>
    <w:rsid w:val="00F17280"/>
    <w:rsid w:val="00F20257"/>
    <w:rsid w:val="00F21627"/>
    <w:rsid w:val="00F30C54"/>
    <w:rsid w:val="00F3132D"/>
    <w:rsid w:val="00F47048"/>
    <w:rsid w:val="00F4799F"/>
    <w:rsid w:val="00F507F6"/>
    <w:rsid w:val="00F517E6"/>
    <w:rsid w:val="00F51A4E"/>
    <w:rsid w:val="00F54039"/>
    <w:rsid w:val="00F56B7D"/>
    <w:rsid w:val="00F574CA"/>
    <w:rsid w:val="00F611EB"/>
    <w:rsid w:val="00F702C1"/>
    <w:rsid w:val="00F76919"/>
    <w:rsid w:val="00F778BA"/>
    <w:rsid w:val="00F87C08"/>
    <w:rsid w:val="00F9557E"/>
    <w:rsid w:val="00F95970"/>
    <w:rsid w:val="00FA463E"/>
    <w:rsid w:val="00FA4D02"/>
    <w:rsid w:val="00FB5954"/>
    <w:rsid w:val="00FC0B66"/>
    <w:rsid w:val="00FC23E1"/>
    <w:rsid w:val="00FD3DEC"/>
    <w:rsid w:val="00FE4001"/>
    <w:rsid w:val="00FE799A"/>
    <w:rsid w:val="00FF16AA"/>
    <w:rsid w:val="00FF24B3"/>
    <w:rsid w:val="00FF2BE9"/>
    <w:rsid w:val="00FF5EF8"/>
    <w:rsid w:val="00FF71FB"/>
    <w:rsid w:val="00FF7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4"/>
    <o:shapelayout v:ext="edit">
      <o:idmap v:ext="edit" data="1"/>
    </o:shapelayout>
  </w:shapeDefaults>
  <w:decimalSymbol w:val="."/>
  <w:listSeparator w:val=","/>
  <w14:docId w14:val="48C5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853A06"/>
    <w:pPr>
      <w:spacing w:line="312" w:lineRule="auto"/>
    </w:pPr>
    <w:rPr>
      <w:rFonts w:ascii="Arial" w:hAnsi="Arial"/>
      <w:szCs w:val="24"/>
    </w:rPr>
  </w:style>
  <w:style w:type="paragraph" w:styleId="Heading1">
    <w:name w:val="heading 1"/>
    <w:basedOn w:val="Normal"/>
    <w:next w:val="Normal"/>
    <w:link w:val="Heading1Char"/>
    <w:qFormat/>
    <w:rsid w:val="005B384D"/>
    <w:pPr>
      <w:outlineLvl w:val="0"/>
    </w:pPr>
    <w:rPr>
      <w:b/>
      <w:color w:val="1F497D" w:themeColor="text2"/>
      <w:sz w:val="40"/>
    </w:rPr>
  </w:style>
  <w:style w:type="paragraph" w:styleId="Heading2">
    <w:name w:val="heading 2"/>
    <w:basedOn w:val="Normal"/>
    <w:next w:val="Normal"/>
    <w:link w:val="Heading2Char"/>
    <w:qFormat/>
    <w:rsid w:val="00853A06"/>
    <w:pPr>
      <w:outlineLvl w:val="1"/>
    </w:pPr>
    <w:rPr>
      <w:b/>
      <w:color w:val="1F497D" w:themeColor="text2"/>
      <w:sz w:val="32"/>
    </w:rPr>
  </w:style>
  <w:style w:type="paragraph" w:styleId="Heading3">
    <w:name w:val="heading 3"/>
    <w:basedOn w:val="Normal"/>
    <w:next w:val="Normal"/>
    <w:link w:val="Heading3Char"/>
    <w:uiPriority w:val="9"/>
    <w:semiHidden/>
    <w:unhideWhenUsed/>
    <w:qFormat/>
    <w:rsid w:val="00A25F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384D"/>
    <w:rPr>
      <w:rFonts w:ascii="Arial" w:hAnsi="Arial"/>
      <w:b/>
      <w:color w:val="1F497D" w:themeColor="text2"/>
      <w:sz w:val="40"/>
      <w:szCs w:val="24"/>
    </w:rPr>
  </w:style>
  <w:style w:type="character" w:customStyle="1" w:styleId="Heading2Char">
    <w:name w:val="Heading 2 Char"/>
    <w:basedOn w:val="DefaultParagraphFont"/>
    <w:link w:val="Heading2"/>
    <w:rsid w:val="00853A06"/>
    <w:rPr>
      <w:rFonts w:ascii="Arial" w:hAnsi="Arial"/>
      <w:b/>
      <w:color w:val="1F497D" w:themeColor="text2"/>
      <w:sz w:val="32"/>
      <w:szCs w:val="24"/>
    </w:rPr>
  </w:style>
  <w:style w:type="paragraph" w:styleId="Header">
    <w:name w:val="header"/>
    <w:basedOn w:val="Normal"/>
    <w:link w:val="HeaderChar"/>
    <w:uiPriority w:val="99"/>
    <w:unhideWhenUsed/>
    <w:rsid w:val="00853A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3A06"/>
    <w:rPr>
      <w:rFonts w:ascii="Arial" w:hAnsi="Arial"/>
      <w:szCs w:val="24"/>
    </w:rPr>
  </w:style>
  <w:style w:type="paragraph" w:styleId="Footer">
    <w:name w:val="footer"/>
    <w:basedOn w:val="Normal"/>
    <w:link w:val="FooterChar"/>
    <w:uiPriority w:val="99"/>
    <w:unhideWhenUsed/>
    <w:rsid w:val="00853A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3A06"/>
    <w:rPr>
      <w:rFonts w:ascii="Arial" w:hAnsi="Arial"/>
      <w:szCs w:val="24"/>
    </w:rPr>
  </w:style>
  <w:style w:type="paragraph" w:styleId="ListParagraph">
    <w:name w:val="List Paragraph"/>
    <w:basedOn w:val="Normal"/>
    <w:uiPriority w:val="34"/>
    <w:qFormat/>
    <w:rsid w:val="00853A06"/>
    <w:pPr>
      <w:ind w:left="720"/>
      <w:contextualSpacing/>
    </w:pPr>
  </w:style>
  <w:style w:type="table" w:styleId="TableGrid">
    <w:name w:val="Table Grid"/>
    <w:basedOn w:val="TableNormal"/>
    <w:rsid w:val="00853A06"/>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link w:val="BodyText1Char"/>
    <w:qFormat/>
    <w:rsid w:val="00BD7F5C"/>
    <w:pPr>
      <w:spacing w:line="240" w:lineRule="auto"/>
    </w:pPr>
    <w:rPr>
      <w:rFonts w:ascii="Arial" w:hAnsi="Arial"/>
      <w:szCs w:val="24"/>
    </w:rPr>
  </w:style>
  <w:style w:type="character" w:styleId="CommentReference">
    <w:name w:val="annotation reference"/>
    <w:basedOn w:val="DefaultParagraphFont"/>
    <w:uiPriority w:val="99"/>
    <w:unhideWhenUsed/>
    <w:rsid w:val="00B645F8"/>
    <w:rPr>
      <w:sz w:val="16"/>
      <w:szCs w:val="16"/>
    </w:rPr>
  </w:style>
  <w:style w:type="paragraph" w:styleId="CommentText">
    <w:name w:val="annotation text"/>
    <w:basedOn w:val="Normal"/>
    <w:link w:val="CommentTextChar"/>
    <w:uiPriority w:val="99"/>
    <w:unhideWhenUsed/>
    <w:rsid w:val="00B645F8"/>
    <w:pPr>
      <w:spacing w:line="240" w:lineRule="auto"/>
    </w:pPr>
    <w:rPr>
      <w:sz w:val="20"/>
      <w:szCs w:val="20"/>
    </w:rPr>
  </w:style>
  <w:style w:type="character" w:customStyle="1" w:styleId="CommentTextChar">
    <w:name w:val="Comment Text Char"/>
    <w:basedOn w:val="DefaultParagraphFont"/>
    <w:link w:val="CommentText"/>
    <w:uiPriority w:val="99"/>
    <w:rsid w:val="00B645F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45F8"/>
    <w:rPr>
      <w:b/>
      <w:bCs/>
    </w:rPr>
  </w:style>
  <w:style w:type="character" w:customStyle="1" w:styleId="CommentSubjectChar">
    <w:name w:val="Comment Subject Char"/>
    <w:basedOn w:val="CommentTextChar"/>
    <w:link w:val="CommentSubject"/>
    <w:uiPriority w:val="99"/>
    <w:semiHidden/>
    <w:rsid w:val="00B645F8"/>
    <w:rPr>
      <w:rFonts w:ascii="Arial" w:hAnsi="Arial"/>
      <w:b/>
      <w:bCs/>
      <w:sz w:val="20"/>
      <w:szCs w:val="20"/>
    </w:rPr>
  </w:style>
  <w:style w:type="paragraph" w:styleId="BalloonText">
    <w:name w:val="Balloon Text"/>
    <w:basedOn w:val="Normal"/>
    <w:link w:val="BalloonTextChar"/>
    <w:uiPriority w:val="99"/>
    <w:semiHidden/>
    <w:unhideWhenUsed/>
    <w:rsid w:val="00B64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5F8"/>
    <w:rPr>
      <w:rFonts w:ascii="Tahoma" w:hAnsi="Tahoma" w:cs="Tahoma"/>
      <w:sz w:val="16"/>
      <w:szCs w:val="16"/>
    </w:rPr>
  </w:style>
  <w:style w:type="character" w:styleId="Hyperlink">
    <w:name w:val="Hyperlink"/>
    <w:basedOn w:val="DefaultParagraphFont"/>
    <w:uiPriority w:val="99"/>
    <w:unhideWhenUsed/>
    <w:rsid w:val="00955B42"/>
    <w:rPr>
      <w:color w:val="0000FF" w:themeColor="hyperlink"/>
      <w:u w:val="single"/>
    </w:rPr>
  </w:style>
  <w:style w:type="character" w:customStyle="1" w:styleId="Heading3Char">
    <w:name w:val="Heading 3 Char"/>
    <w:basedOn w:val="DefaultParagraphFont"/>
    <w:link w:val="Heading3"/>
    <w:uiPriority w:val="9"/>
    <w:semiHidden/>
    <w:rsid w:val="00A25FF6"/>
    <w:rPr>
      <w:rFonts w:asciiTheme="majorHAnsi" w:eastAsiaTheme="majorEastAsia" w:hAnsiTheme="majorHAnsi" w:cstheme="majorBidi"/>
      <w:b/>
      <w:bCs/>
      <w:color w:val="4F81BD" w:themeColor="accent1"/>
      <w:szCs w:val="24"/>
    </w:rPr>
  </w:style>
  <w:style w:type="table" w:customStyle="1" w:styleId="TableGrid1">
    <w:name w:val="Table Grid1"/>
    <w:basedOn w:val="TableNormal"/>
    <w:next w:val="TableGrid"/>
    <w:rsid w:val="00BD7F5C"/>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copy">
    <w:name w:val="Table body copy"/>
    <w:rsid w:val="00BD7F5C"/>
    <w:pPr>
      <w:spacing w:before="120" w:after="40" w:line="240" w:lineRule="auto"/>
      <w:ind w:left="57" w:right="57"/>
    </w:pPr>
    <w:rPr>
      <w:rFonts w:ascii="Arial" w:hAnsi="Arial"/>
      <w:sz w:val="20"/>
      <w:szCs w:val="24"/>
    </w:rPr>
  </w:style>
  <w:style w:type="paragraph" w:customStyle="1" w:styleId="Bulletbodycopy">
    <w:name w:val="Bullet body copy"/>
    <w:basedOn w:val="Normal"/>
    <w:uiPriority w:val="99"/>
    <w:qFormat/>
    <w:rsid w:val="00F3132D"/>
    <w:pPr>
      <w:numPr>
        <w:numId w:val="9"/>
      </w:numPr>
      <w:spacing w:line="240" w:lineRule="auto"/>
      <w:ind w:left="284"/>
    </w:pPr>
    <w:rPr>
      <w:rFonts w:eastAsia="Arial" w:cs="Times New Roman"/>
    </w:rPr>
  </w:style>
  <w:style w:type="numbering" w:customStyle="1" w:styleId="Bulletlist">
    <w:name w:val="Bullet list"/>
    <w:uiPriority w:val="99"/>
    <w:rsid w:val="00F3132D"/>
    <w:pPr>
      <w:numPr>
        <w:numId w:val="9"/>
      </w:numPr>
    </w:pPr>
  </w:style>
  <w:style w:type="paragraph" w:styleId="ListBullet2">
    <w:name w:val="List Bullet 2"/>
    <w:basedOn w:val="Normal"/>
    <w:rsid w:val="00F3132D"/>
    <w:pPr>
      <w:numPr>
        <w:ilvl w:val="1"/>
        <w:numId w:val="9"/>
      </w:numPr>
      <w:ind w:left="851"/>
      <w:contextualSpacing/>
    </w:pPr>
  </w:style>
  <w:style w:type="paragraph" w:styleId="ListBullet3">
    <w:name w:val="List Bullet 3"/>
    <w:basedOn w:val="Normal"/>
    <w:rsid w:val="00F3132D"/>
    <w:pPr>
      <w:numPr>
        <w:ilvl w:val="2"/>
        <w:numId w:val="9"/>
      </w:numPr>
      <w:contextualSpacing/>
    </w:pPr>
  </w:style>
  <w:style w:type="paragraph" w:styleId="ListBullet4">
    <w:name w:val="List Bullet 4"/>
    <w:basedOn w:val="Normal"/>
    <w:rsid w:val="00F3132D"/>
    <w:pPr>
      <w:numPr>
        <w:ilvl w:val="3"/>
        <w:numId w:val="9"/>
      </w:numPr>
      <w:contextualSpacing/>
    </w:pPr>
  </w:style>
  <w:style w:type="paragraph" w:customStyle="1" w:styleId="EndNoteBibliographyTitle">
    <w:name w:val="EndNote Bibliography Title"/>
    <w:basedOn w:val="Normal"/>
    <w:link w:val="EndNoteBibliographyTitleChar"/>
    <w:rsid w:val="00E26EE6"/>
    <w:pPr>
      <w:spacing w:after="0"/>
      <w:jc w:val="center"/>
    </w:pPr>
    <w:rPr>
      <w:rFonts w:cs="Arial"/>
      <w:noProof/>
      <w:lang w:val="en-US"/>
    </w:rPr>
  </w:style>
  <w:style w:type="character" w:customStyle="1" w:styleId="BodyText1Char">
    <w:name w:val="Body Text1 Char"/>
    <w:basedOn w:val="DefaultParagraphFont"/>
    <w:link w:val="BodyText1"/>
    <w:rsid w:val="00E26EE6"/>
    <w:rPr>
      <w:rFonts w:ascii="Arial" w:hAnsi="Arial"/>
      <w:szCs w:val="24"/>
    </w:rPr>
  </w:style>
  <w:style w:type="character" w:customStyle="1" w:styleId="EndNoteBibliographyTitleChar">
    <w:name w:val="EndNote Bibliography Title Char"/>
    <w:basedOn w:val="BodyText1Char"/>
    <w:link w:val="EndNoteBibliographyTitle"/>
    <w:rsid w:val="00E26EE6"/>
    <w:rPr>
      <w:rFonts w:ascii="Arial" w:hAnsi="Arial" w:cs="Arial"/>
      <w:noProof/>
      <w:szCs w:val="24"/>
      <w:lang w:val="en-US"/>
    </w:rPr>
  </w:style>
  <w:style w:type="paragraph" w:customStyle="1" w:styleId="EndNoteBibliography">
    <w:name w:val="EndNote Bibliography"/>
    <w:basedOn w:val="Normal"/>
    <w:link w:val="EndNoteBibliographyChar"/>
    <w:rsid w:val="00E26EE6"/>
    <w:pPr>
      <w:spacing w:line="240" w:lineRule="auto"/>
    </w:pPr>
    <w:rPr>
      <w:rFonts w:cs="Arial"/>
      <w:noProof/>
      <w:lang w:val="en-US"/>
    </w:rPr>
  </w:style>
  <w:style w:type="character" w:customStyle="1" w:styleId="EndNoteBibliographyChar">
    <w:name w:val="EndNote Bibliography Char"/>
    <w:basedOn w:val="BodyText1Char"/>
    <w:link w:val="EndNoteBibliography"/>
    <w:rsid w:val="00E26EE6"/>
    <w:rPr>
      <w:rFonts w:ascii="Arial" w:hAnsi="Arial" w:cs="Arial"/>
      <w:noProof/>
      <w:szCs w:val="24"/>
      <w:lang w:val="en-US"/>
    </w:rPr>
  </w:style>
  <w:style w:type="paragraph" w:customStyle="1" w:styleId="Default">
    <w:name w:val="Default"/>
    <w:rsid w:val="00D428A0"/>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17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ations@dva.gov.au"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hoenixaustralia.org"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phoenix-info@unimelb.edu.a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7800</Words>
  <Characters>44466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2021-09-09T04:39:00Z</dcterms:created>
  <dcterms:modified xsi:type="dcterms:W3CDTF">2021-09-09T04:39:00Z</dcterms:modified>
</cp:coreProperties>
</file>