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70512336" w:displacedByCustomXml="next"/>
    <w:bookmarkEnd w:id="1" w:displacedByCustomXml="next"/>
    <w:sdt>
      <w:sdtPr>
        <w:rPr>
          <w:rFonts w:ascii="Arial" w:eastAsia="MetaPlusNormal-Roman" w:hAnsi="Arial" w:cs="Arial"/>
          <w:color w:val="000000"/>
          <w:sz w:val="22"/>
          <w:szCs w:val="22"/>
          <w:lang w:eastAsia="en-US"/>
        </w:rPr>
        <w:id w:val="61211214"/>
        <w:docPartObj>
          <w:docPartGallery w:val="Cover Pages"/>
          <w:docPartUnique/>
        </w:docPartObj>
      </w:sdtPr>
      <w:sdtEndPr/>
      <w:sdtContent>
        <w:p w14:paraId="0C858225" w14:textId="77777777" w:rsidR="00CD2872" w:rsidRDefault="00CD2872" w:rsidP="00062ACD"/>
        <w:p w14:paraId="78DE9024" w14:textId="77777777" w:rsidR="00CD2872" w:rsidRDefault="00CD2872" w:rsidP="00062ACD">
          <w:pPr>
            <w:rPr>
              <w:rFonts w:ascii="Sommet" w:hAnsi="Sommet"/>
              <w:sz w:val="56"/>
              <w:szCs w:val="60"/>
              <w:lang w:val="en-US"/>
            </w:rPr>
          </w:pPr>
        </w:p>
        <w:p w14:paraId="0D4CB8F5" w14:textId="77777777" w:rsidR="00CD2872" w:rsidRDefault="00CD2872" w:rsidP="00062ACD">
          <w:pPr>
            <w:rPr>
              <w:rFonts w:ascii="Sommet" w:hAnsi="Sommet"/>
              <w:sz w:val="56"/>
              <w:szCs w:val="60"/>
              <w:lang w:val="en-US"/>
            </w:rPr>
          </w:pPr>
        </w:p>
        <w:p w14:paraId="5360367E" w14:textId="77777777" w:rsidR="00D36294" w:rsidRDefault="00D36294" w:rsidP="00062ACD">
          <w:pPr>
            <w:pStyle w:val="Title"/>
            <w:pBdr>
              <w:bottom w:val="none" w:sz="0" w:space="0" w:color="auto"/>
            </w:pBdr>
            <w:rPr>
              <w:sz w:val="48"/>
              <w:szCs w:val="48"/>
            </w:rPr>
          </w:pPr>
        </w:p>
        <w:p w14:paraId="2D174F0D" w14:textId="4D833917" w:rsidR="00354A67" w:rsidRDefault="00A47006" w:rsidP="00974C50">
          <w:pPr>
            <w:pStyle w:val="Title"/>
            <w:pBdr>
              <w:bottom w:val="none" w:sz="0" w:space="0" w:color="auto"/>
            </w:pBdr>
            <w:ind w:left="-851"/>
          </w:pPr>
          <w:r>
            <w:t xml:space="preserve">Baseline study of current and future availability of </w:t>
          </w:r>
          <w:r w:rsidR="00A75B61">
            <w:t>e</w:t>
          </w:r>
          <w:r>
            <w:t>x-</w:t>
          </w:r>
          <w:r w:rsidR="00A75B61">
            <w:t>s</w:t>
          </w:r>
          <w:r>
            <w:t xml:space="preserve">ervice </w:t>
          </w:r>
          <w:r w:rsidR="00A75B61">
            <w:t>o</w:t>
          </w:r>
          <w:r>
            <w:t xml:space="preserve">rganisation </w:t>
          </w:r>
          <w:r w:rsidR="00A75B61">
            <w:t>a</w:t>
          </w:r>
          <w:r>
            <w:t>dvocacy services</w:t>
          </w:r>
        </w:p>
        <w:p w14:paraId="72405FF0" w14:textId="77777777" w:rsidR="00354A67" w:rsidRDefault="00354A67" w:rsidP="00974C50">
          <w:pPr>
            <w:pStyle w:val="Preparedfor"/>
            <w:tabs>
              <w:tab w:val="clear" w:pos="357"/>
              <w:tab w:val="left" w:pos="0"/>
            </w:tabs>
            <w:ind w:left="-851"/>
          </w:pPr>
        </w:p>
        <w:p w14:paraId="2AAD7F90" w14:textId="1FE1F8A8" w:rsidR="00354A67" w:rsidRPr="006C1E9A" w:rsidRDefault="006C1E9A" w:rsidP="00974C50">
          <w:pPr>
            <w:pStyle w:val="Preparedfor"/>
            <w:tabs>
              <w:tab w:val="clear" w:pos="357"/>
              <w:tab w:val="left" w:pos="0"/>
            </w:tabs>
            <w:ind w:left="-851"/>
            <w:rPr>
              <w:color w:val="000000" w:themeColor="text1"/>
            </w:rPr>
          </w:pPr>
          <w:r w:rsidRPr="006C1E9A">
            <w:rPr>
              <w:color w:val="000000" w:themeColor="text1"/>
            </w:rPr>
            <w:t>Final Report</w:t>
          </w:r>
        </w:p>
        <w:p w14:paraId="5D037713" w14:textId="77777777" w:rsidR="00354A67" w:rsidRDefault="00354A67" w:rsidP="00974C50">
          <w:pPr>
            <w:pStyle w:val="Preparedfor"/>
            <w:tabs>
              <w:tab w:val="clear" w:pos="357"/>
              <w:tab w:val="left" w:pos="0"/>
            </w:tabs>
            <w:ind w:left="-851"/>
          </w:pPr>
        </w:p>
        <w:p w14:paraId="68FC03D8" w14:textId="77777777" w:rsidR="00354A67" w:rsidRDefault="00354A67" w:rsidP="00974C50">
          <w:pPr>
            <w:pStyle w:val="Preparedfor"/>
            <w:tabs>
              <w:tab w:val="clear" w:pos="357"/>
              <w:tab w:val="left" w:pos="0"/>
            </w:tabs>
            <w:ind w:left="-851"/>
          </w:pPr>
        </w:p>
        <w:p w14:paraId="272C5D8C" w14:textId="77777777" w:rsidR="00354A67" w:rsidRDefault="00354A67" w:rsidP="00974C50">
          <w:pPr>
            <w:pStyle w:val="Preparedfor"/>
            <w:tabs>
              <w:tab w:val="clear" w:pos="357"/>
              <w:tab w:val="left" w:pos="0"/>
            </w:tabs>
            <w:ind w:left="-851"/>
          </w:pPr>
        </w:p>
        <w:p w14:paraId="6C0D82CC" w14:textId="77777777" w:rsidR="00354A67" w:rsidRDefault="00354A67" w:rsidP="00974C50">
          <w:pPr>
            <w:pStyle w:val="Preparedfor"/>
            <w:tabs>
              <w:tab w:val="clear" w:pos="357"/>
              <w:tab w:val="left" w:pos="0"/>
            </w:tabs>
            <w:ind w:left="-851"/>
          </w:pPr>
        </w:p>
        <w:p w14:paraId="5D5FBC20" w14:textId="77777777" w:rsidR="00354A67" w:rsidRDefault="00354A67" w:rsidP="00974C50">
          <w:pPr>
            <w:pStyle w:val="Preparedfor"/>
            <w:tabs>
              <w:tab w:val="clear" w:pos="357"/>
              <w:tab w:val="left" w:pos="0"/>
            </w:tabs>
            <w:ind w:left="-851"/>
          </w:pPr>
        </w:p>
        <w:p w14:paraId="3CC106BF" w14:textId="275DCA4F" w:rsidR="00354A67" w:rsidRDefault="00354A67" w:rsidP="00974C50">
          <w:pPr>
            <w:pStyle w:val="Preparedfor"/>
            <w:tabs>
              <w:tab w:val="clear" w:pos="357"/>
              <w:tab w:val="left" w:pos="0"/>
            </w:tabs>
            <w:ind w:left="-851"/>
          </w:pPr>
          <w:r w:rsidRPr="00397AEE">
            <w:t>Prepared</w:t>
          </w:r>
          <w:r>
            <w:t xml:space="preserve"> for:</w:t>
          </w:r>
          <w:r w:rsidR="00A47006">
            <w:t xml:space="preserve"> Australian Government, Department of Veterans’ Affairs</w:t>
          </w:r>
          <w:r>
            <w:br/>
          </w:r>
        </w:p>
        <w:p w14:paraId="542C8F2C" w14:textId="3B0D15F4" w:rsidR="00974C50" w:rsidRDefault="006C1E9A" w:rsidP="00974C50">
          <w:pPr>
            <w:pStyle w:val="Preparedfor"/>
            <w:tabs>
              <w:tab w:val="clear" w:pos="357"/>
              <w:tab w:val="left" w:pos="0"/>
            </w:tabs>
            <w:ind w:left="-851"/>
          </w:pPr>
          <w:r>
            <w:t xml:space="preserve">July </w:t>
          </w:r>
          <w:r w:rsidR="00A47006">
            <w:t>202</w:t>
          </w:r>
          <w:r w:rsidR="00092627">
            <w:t>1</w:t>
          </w:r>
        </w:p>
        <w:p w14:paraId="4C7D7741" w14:textId="7915F2FC" w:rsidR="00354A67" w:rsidRPr="00397AEE" w:rsidRDefault="005B4924" w:rsidP="00974C50">
          <w:pPr>
            <w:pStyle w:val="Preparedfor"/>
            <w:tabs>
              <w:tab w:val="clear" w:pos="357"/>
              <w:tab w:val="left" w:pos="0"/>
            </w:tabs>
            <w:ind w:left="-851"/>
          </w:pPr>
          <w:r>
            <w:t xml:space="preserve">Shona Bates, </w:t>
          </w:r>
          <w:r w:rsidR="00092627">
            <w:t xml:space="preserve">Megan Bedford, </w:t>
          </w:r>
          <w:r w:rsidR="00A47006">
            <w:t>Ilan Katz</w:t>
          </w:r>
        </w:p>
        <w:p w14:paraId="0454E484" w14:textId="77777777" w:rsidR="00CC71B0" w:rsidRDefault="00CC71B0" w:rsidP="00151533"/>
        <w:p w14:paraId="47CF3EA5" w14:textId="1AADC4E8" w:rsidR="00FE6092" w:rsidRDefault="00FE6092">
          <w:pPr>
            <w:spacing w:after="200" w:line="276" w:lineRule="auto"/>
          </w:pPr>
        </w:p>
        <w:p w14:paraId="74A31D99" w14:textId="77777777" w:rsidR="00CD2872" w:rsidRDefault="00CD2872" w:rsidP="00151533">
          <w:pPr>
            <w:sectPr w:rsidR="00CD2872" w:rsidSect="00974C50">
              <w:headerReference w:type="even" r:id="rId8"/>
              <w:headerReference w:type="default" r:id="rId9"/>
              <w:footerReference w:type="even" r:id="rId10"/>
              <w:footerReference w:type="default" r:id="rId11"/>
              <w:headerReference w:type="first" r:id="rId12"/>
              <w:footerReference w:type="first" r:id="rId13"/>
              <w:pgSz w:w="11906" w:h="16838"/>
              <w:pgMar w:top="851" w:right="1985" w:bottom="1559" w:left="1701" w:header="992" w:footer="709" w:gutter="0"/>
              <w:pgNumType w:fmt="lowerRoman" w:start="1" w:chapSep="period"/>
              <w:cols w:space="708"/>
              <w:titlePg/>
              <w:docGrid w:linePitch="360"/>
            </w:sectPr>
          </w:pPr>
        </w:p>
        <w:p w14:paraId="30B378BC" w14:textId="77777777" w:rsidR="0038485C" w:rsidRDefault="00725F20" w:rsidP="008960DC">
          <w:pPr>
            <w:pStyle w:val="BodyText"/>
          </w:pPr>
        </w:p>
      </w:sdtContent>
    </w:sdt>
    <w:p w14:paraId="702B8B67" w14:textId="77777777" w:rsidR="0038485C" w:rsidRPr="0038485C" w:rsidRDefault="0038485C" w:rsidP="008960DC">
      <w:pPr>
        <w:pStyle w:val="BodyText"/>
      </w:pPr>
    </w:p>
    <w:p w14:paraId="518FD6B8" w14:textId="77777777" w:rsidR="00062ACD" w:rsidRPr="001630E6" w:rsidRDefault="00062ACD" w:rsidP="001630E6">
      <w:pPr>
        <w:rPr>
          <w:rFonts w:eastAsia="Calibri" w:cstheme="minorHAnsi"/>
          <w:sz w:val="20"/>
          <w:szCs w:val="20"/>
          <w:lang w:val="en-GB" w:eastAsia="en-AU"/>
        </w:rPr>
      </w:pPr>
    </w:p>
    <w:p w14:paraId="162D24B1" w14:textId="77777777" w:rsidR="00354A67" w:rsidRPr="005A20FA" w:rsidRDefault="00354A67" w:rsidP="00974C50">
      <w:pPr>
        <w:pStyle w:val="AcknowledgementBeforespace"/>
        <w:ind w:right="0"/>
        <w:rPr>
          <w:b/>
        </w:rPr>
      </w:pPr>
      <w:r w:rsidRPr="005A20FA">
        <w:rPr>
          <w:b/>
        </w:rPr>
        <w:t>Acknowledgements</w:t>
      </w:r>
    </w:p>
    <w:p w14:paraId="5CE55797" w14:textId="57F65D4D" w:rsidR="00354A67" w:rsidRDefault="00864109" w:rsidP="005F79A3">
      <w:pPr>
        <w:pStyle w:val="Acknowledgementtext"/>
        <w:spacing w:before="0"/>
        <w:ind w:right="0"/>
        <w:jc w:val="both"/>
      </w:pPr>
      <w:r>
        <w:t>The research team acknowledges the input and support of the DVA Project Management Team.</w:t>
      </w:r>
      <w:r w:rsidR="00092627">
        <w:t xml:space="preserve"> We would also like to thank the ex-service organisations</w:t>
      </w:r>
      <w:r w:rsidR="00626287">
        <w:t>,</w:t>
      </w:r>
      <w:r w:rsidR="00092627">
        <w:t xml:space="preserve"> advocates </w:t>
      </w:r>
      <w:r w:rsidR="00626287">
        <w:t xml:space="preserve">and other stakeholders </w:t>
      </w:r>
      <w:r w:rsidR="00092627">
        <w:t>who participated in this study.</w:t>
      </w:r>
    </w:p>
    <w:p w14:paraId="655E2C05" w14:textId="77777777" w:rsidR="00354A67" w:rsidRDefault="00354A67" w:rsidP="00534828">
      <w:pPr>
        <w:pStyle w:val="Acknowledgement"/>
        <w:numPr>
          <w:ilvl w:val="0"/>
          <w:numId w:val="9"/>
        </w:numPr>
        <w:jc w:val="both"/>
      </w:pPr>
    </w:p>
    <w:p w14:paraId="68CBB8CB" w14:textId="444C8CBD" w:rsidR="00354A67" w:rsidRDefault="00354A67" w:rsidP="00534828">
      <w:pPr>
        <w:pStyle w:val="Acknowledgement"/>
        <w:numPr>
          <w:ilvl w:val="0"/>
          <w:numId w:val="9"/>
        </w:numPr>
      </w:pPr>
      <w:bookmarkStart w:id="2" w:name="_Ref471977316"/>
      <w:r w:rsidRPr="005A20FA">
        <w:rPr>
          <w:b/>
          <w:sz w:val="22"/>
        </w:rPr>
        <w:t>Research Team</w:t>
      </w:r>
      <w:r>
        <w:br/>
      </w:r>
      <w:bookmarkEnd w:id="2"/>
      <w:r w:rsidR="006F2D3F">
        <w:t>Prof Ilan Katz (Chief Investigator), Shona Bates (</w:t>
      </w:r>
      <w:r w:rsidR="00461E25">
        <w:t>Co-Chief Investigator</w:t>
      </w:r>
      <w:r w:rsidR="006F2D3F">
        <w:t>), Megan Bedford, Dr Fiona Hilferty</w:t>
      </w:r>
    </w:p>
    <w:p w14:paraId="6A7D430C" w14:textId="233D3A33" w:rsidR="00354A67" w:rsidRDefault="00354A67" w:rsidP="00534828">
      <w:pPr>
        <w:pStyle w:val="Acknowledgementtext"/>
        <w:numPr>
          <w:ilvl w:val="0"/>
          <w:numId w:val="9"/>
        </w:numPr>
        <w:tabs>
          <w:tab w:val="left" w:pos="357"/>
        </w:tabs>
        <w:ind w:right="0"/>
      </w:pPr>
      <w:r>
        <w:t>For further information:</w:t>
      </w:r>
      <w:r>
        <w:br/>
      </w:r>
      <w:r w:rsidR="004E57C5">
        <w:t>Prof Ilan Katz</w:t>
      </w:r>
      <w:r w:rsidR="006D03BD">
        <w:t>:</w:t>
      </w:r>
      <w:r>
        <w:t xml:space="preserve"> </w:t>
      </w:r>
      <w:hyperlink r:id="rId14" w:history="1">
        <w:r w:rsidR="006D03BD" w:rsidRPr="00BD6CE7">
          <w:rPr>
            <w:rStyle w:val="Hyperlink"/>
          </w:rPr>
          <w:t>ilan.katz@unsw.edu.au</w:t>
        </w:r>
      </w:hyperlink>
      <w:r w:rsidR="006D03BD">
        <w:t xml:space="preserve"> </w:t>
      </w:r>
      <w:r w:rsidR="008B2827">
        <w:t xml:space="preserve">or </w:t>
      </w:r>
      <w:r>
        <w:t>+61 2 9385 7800</w:t>
      </w:r>
    </w:p>
    <w:p w14:paraId="62821480" w14:textId="77777777" w:rsidR="00354A67" w:rsidRDefault="00354A67" w:rsidP="00534828">
      <w:pPr>
        <w:pStyle w:val="AcknowledgementBold"/>
        <w:numPr>
          <w:ilvl w:val="0"/>
          <w:numId w:val="9"/>
        </w:numPr>
        <w:tabs>
          <w:tab w:val="left" w:pos="357"/>
        </w:tabs>
        <w:jc w:val="both"/>
      </w:pPr>
      <w:r>
        <w:t>Social Policy Research Centre</w:t>
      </w:r>
    </w:p>
    <w:p w14:paraId="335956FB" w14:textId="77777777" w:rsidR="00354A67" w:rsidRDefault="00354A67" w:rsidP="005F79A3">
      <w:pPr>
        <w:pStyle w:val="Acknowledgementtext"/>
        <w:tabs>
          <w:tab w:val="clear" w:pos="360"/>
          <w:tab w:val="left" w:pos="357"/>
        </w:tabs>
        <w:spacing w:before="0"/>
        <w:ind w:right="0"/>
        <w:jc w:val="both"/>
      </w:pPr>
      <w:r>
        <w:t xml:space="preserve">UNSW Sydney NSW 2052 Australia </w:t>
      </w:r>
    </w:p>
    <w:p w14:paraId="056AA4EB" w14:textId="77777777" w:rsidR="00354A67" w:rsidRDefault="00354A67" w:rsidP="00534828">
      <w:pPr>
        <w:pStyle w:val="Acknowledgementtext"/>
        <w:numPr>
          <w:ilvl w:val="0"/>
          <w:numId w:val="9"/>
        </w:numPr>
        <w:tabs>
          <w:tab w:val="left" w:pos="357"/>
        </w:tabs>
        <w:ind w:right="0"/>
        <w:contextualSpacing/>
        <w:jc w:val="both"/>
      </w:pPr>
      <w:r>
        <w:t xml:space="preserve">T +61 2 9385 7800 </w:t>
      </w:r>
    </w:p>
    <w:p w14:paraId="674574A8" w14:textId="77777777" w:rsidR="00354A67" w:rsidRDefault="00354A67" w:rsidP="00534828">
      <w:pPr>
        <w:pStyle w:val="Acknowledgementtext"/>
        <w:numPr>
          <w:ilvl w:val="0"/>
          <w:numId w:val="9"/>
        </w:numPr>
        <w:tabs>
          <w:tab w:val="left" w:pos="357"/>
        </w:tabs>
        <w:ind w:right="0"/>
        <w:contextualSpacing/>
        <w:jc w:val="both"/>
      </w:pPr>
      <w:r>
        <w:t xml:space="preserve">F +61 2 9385 7838 </w:t>
      </w:r>
    </w:p>
    <w:p w14:paraId="6E992E17" w14:textId="7EEE697A" w:rsidR="00354A67" w:rsidRDefault="00354A67" w:rsidP="00534828">
      <w:pPr>
        <w:pStyle w:val="Acknowledgementtext"/>
        <w:numPr>
          <w:ilvl w:val="0"/>
          <w:numId w:val="9"/>
        </w:numPr>
        <w:tabs>
          <w:tab w:val="left" w:pos="357"/>
        </w:tabs>
        <w:ind w:right="0"/>
        <w:contextualSpacing/>
        <w:jc w:val="both"/>
      </w:pPr>
      <w:r>
        <w:t xml:space="preserve">E </w:t>
      </w:r>
      <w:hyperlink r:id="rId15" w:history="1">
        <w:r w:rsidRPr="00397AEE">
          <w:rPr>
            <w:rStyle w:val="Hyperlink"/>
          </w:rPr>
          <w:t>sprc@unsw.edu.au</w:t>
        </w:r>
      </w:hyperlink>
      <w:r>
        <w:t xml:space="preserve"> </w:t>
      </w:r>
    </w:p>
    <w:p w14:paraId="058A1920" w14:textId="1B515AF1" w:rsidR="00354A67" w:rsidRDefault="00354A67" w:rsidP="00534828">
      <w:pPr>
        <w:pStyle w:val="Acknowledgementtext"/>
        <w:numPr>
          <w:ilvl w:val="0"/>
          <w:numId w:val="9"/>
        </w:numPr>
        <w:tabs>
          <w:tab w:val="left" w:pos="357"/>
        </w:tabs>
        <w:ind w:right="0"/>
        <w:jc w:val="both"/>
      </w:pPr>
      <w:r>
        <w:t xml:space="preserve">W </w:t>
      </w:r>
      <w:hyperlink r:id="rId16" w:history="1">
        <w:r w:rsidRPr="00C317FF">
          <w:rPr>
            <w:rStyle w:val="Hyperlink"/>
          </w:rPr>
          <w:t>www.sprc.unsw.edu.au</w:t>
        </w:r>
      </w:hyperlink>
    </w:p>
    <w:p w14:paraId="78D9C781" w14:textId="77777777" w:rsidR="0073209B" w:rsidRPr="0073209B" w:rsidRDefault="0073209B" w:rsidP="0073209B">
      <w:pPr>
        <w:pStyle w:val="ListParagraph"/>
        <w:numPr>
          <w:ilvl w:val="0"/>
          <w:numId w:val="9"/>
        </w:numPr>
        <w:spacing w:after="120"/>
        <w:rPr>
          <w:rFonts w:ascii="Calibri" w:hAnsi="Calibri" w:cs="Calibri"/>
          <w:color w:val="000000"/>
          <w:sz w:val="22"/>
          <w:szCs w:val="22"/>
        </w:rPr>
      </w:pPr>
    </w:p>
    <w:p w14:paraId="76363177" w14:textId="67BDD679" w:rsidR="0073209B" w:rsidRPr="0073209B" w:rsidRDefault="0073209B" w:rsidP="0073209B">
      <w:pPr>
        <w:pStyle w:val="ListParagraph"/>
        <w:numPr>
          <w:ilvl w:val="0"/>
          <w:numId w:val="9"/>
        </w:numPr>
        <w:spacing w:after="120"/>
        <w:rPr>
          <w:rFonts w:ascii="Calibri" w:hAnsi="Calibri" w:cs="Calibri"/>
          <w:color w:val="000000"/>
          <w:sz w:val="20"/>
          <w:szCs w:val="20"/>
        </w:rPr>
      </w:pPr>
      <w:r w:rsidRPr="0073209B">
        <w:rPr>
          <w:rFonts w:ascii="Arial" w:hAnsi="Arial" w:cs="Arial"/>
          <w:color w:val="000000"/>
          <w:sz w:val="20"/>
          <w:szCs w:val="20"/>
        </w:rPr>
        <w:t>© Commonwealth of Australia 2021</w:t>
      </w:r>
    </w:p>
    <w:p w14:paraId="18149433" w14:textId="1B1A9F80" w:rsidR="0073209B" w:rsidRPr="0073209B" w:rsidRDefault="0073209B" w:rsidP="00185E10">
      <w:pPr>
        <w:pStyle w:val="Acknowledgementtext"/>
        <w:ind w:right="0"/>
        <w:rPr>
          <w:szCs w:val="20"/>
        </w:rPr>
      </w:pPr>
      <w:r w:rsidRPr="0073209B">
        <w:rPr>
          <w:szCs w:val="20"/>
        </w:rPr>
        <w:t>This Work is copyright. Apart from any use as permitted under the </w:t>
      </w:r>
      <w:r w:rsidRPr="00185E10">
        <w:rPr>
          <w:i/>
          <w:iCs/>
          <w:szCs w:val="20"/>
        </w:rPr>
        <w:t>Copyright Act 1968</w:t>
      </w:r>
      <w:r w:rsidRPr="0073209B">
        <w:rPr>
          <w:szCs w:val="20"/>
        </w:rPr>
        <w:t>, no part may be reproduced by any process without prior written permission from the Commonwealth. Requests and enquiries concerning reproduction and rights should be addressed to: The Department of Veterans’ Affairs GPO Box 9998 Brisbane QLD 4001 or emailed to </w:t>
      </w:r>
      <w:hyperlink r:id="rId17" w:history="1">
        <w:r w:rsidRPr="0073209B">
          <w:rPr>
            <w:szCs w:val="20"/>
          </w:rPr>
          <w:t>publications@dva.gov.au</w:t>
        </w:r>
      </w:hyperlink>
      <w:r w:rsidRPr="0073209B">
        <w:rPr>
          <w:szCs w:val="20"/>
        </w:rPr>
        <w:t>.</w:t>
      </w:r>
    </w:p>
    <w:p w14:paraId="7C6CEAF1" w14:textId="77777777" w:rsidR="0073209B" w:rsidRPr="0073209B" w:rsidRDefault="0073209B" w:rsidP="0073209B">
      <w:pPr>
        <w:pStyle w:val="Acknowledgementtext"/>
        <w:ind w:right="0"/>
        <w:jc w:val="both"/>
      </w:pPr>
    </w:p>
    <w:p w14:paraId="004AA28D" w14:textId="249EA951" w:rsidR="00354A67" w:rsidRDefault="00354A67" w:rsidP="00185E10">
      <w:pPr>
        <w:pStyle w:val="Acknowledgementtext"/>
        <w:ind w:right="0"/>
      </w:pPr>
      <w:r>
        <w:t xml:space="preserve">The Social Policy Research Centre is based in the Faculty of Arts &amp; Social Sciences at UNSW Sydney. This report is an output of the </w:t>
      </w:r>
      <w:r w:rsidR="00F80BCE">
        <w:t xml:space="preserve">Baseline study of current and future availability of </w:t>
      </w:r>
      <w:r w:rsidR="000041D1">
        <w:t>e</w:t>
      </w:r>
      <w:r w:rsidR="00F80BCE">
        <w:t>x-</w:t>
      </w:r>
      <w:r w:rsidR="000041D1">
        <w:t>s</w:t>
      </w:r>
      <w:r w:rsidR="00F80BCE">
        <w:t xml:space="preserve">ervice </w:t>
      </w:r>
      <w:r w:rsidR="000041D1">
        <w:t>o</w:t>
      </w:r>
      <w:r w:rsidR="00F80BCE">
        <w:t xml:space="preserve">rganisation </w:t>
      </w:r>
      <w:r w:rsidR="000041D1">
        <w:t>a</w:t>
      </w:r>
      <w:r w:rsidR="00F80BCE">
        <w:t>dvocacy Ser</w:t>
      </w:r>
      <w:r w:rsidR="004A3E71">
        <w:t>vices (ARP1905)</w:t>
      </w:r>
      <w:r>
        <w:t xml:space="preserve"> research project, funded by </w:t>
      </w:r>
      <w:r w:rsidR="00152255">
        <w:t xml:space="preserve">Department of Veterans’ Affairs, </w:t>
      </w:r>
      <w:r w:rsidR="00DA41DD">
        <w:t>Veteran and Family Policy Division</w:t>
      </w:r>
      <w:r w:rsidR="00152255">
        <w:t xml:space="preserve"> (Community Policy Branch)</w:t>
      </w:r>
      <w:r>
        <w:t>.</w:t>
      </w:r>
    </w:p>
    <w:p w14:paraId="6890A723" w14:textId="77777777" w:rsidR="0065640E" w:rsidRDefault="007203C3" w:rsidP="008C430E">
      <w:pPr>
        <w:pStyle w:val="Heading1"/>
        <w:numPr>
          <w:ilvl w:val="0"/>
          <w:numId w:val="0"/>
        </w:numPr>
      </w:pPr>
      <w:bookmarkStart w:id="3" w:name="_Toc41563600"/>
      <w:bookmarkStart w:id="4" w:name="_Toc43903360"/>
      <w:bookmarkStart w:id="5" w:name="_Toc66737399"/>
      <w:bookmarkStart w:id="6" w:name="_Toc66777588"/>
      <w:bookmarkStart w:id="7" w:name="_Toc74648988"/>
      <w:r w:rsidRPr="0089338F">
        <w:t>Contents</w:t>
      </w:r>
      <w:bookmarkEnd w:id="3"/>
      <w:bookmarkEnd w:id="4"/>
      <w:bookmarkEnd w:id="5"/>
      <w:bookmarkEnd w:id="6"/>
      <w:bookmarkEnd w:id="7"/>
    </w:p>
    <w:p w14:paraId="5E1714C6" w14:textId="7D33CC89" w:rsidR="00CE074C" w:rsidRPr="00837B78" w:rsidRDefault="008A40A3">
      <w:pPr>
        <w:pStyle w:val="TOC1"/>
        <w:rPr>
          <w:rFonts w:ascii="Arial" w:eastAsiaTheme="minorEastAsia" w:hAnsi="Arial" w:cs="Arial"/>
          <w:color w:val="auto"/>
          <w:sz w:val="21"/>
          <w:szCs w:val="21"/>
          <w:lang w:eastAsia="en-GB"/>
        </w:rPr>
      </w:pPr>
      <w:r w:rsidRPr="00837B78">
        <w:rPr>
          <w:rFonts w:ascii="Arial" w:hAnsi="Arial" w:cs="Arial"/>
          <w:sz w:val="21"/>
          <w:szCs w:val="21"/>
        </w:rPr>
        <w:fldChar w:fldCharType="begin"/>
      </w:r>
      <w:r w:rsidRPr="00837B78">
        <w:rPr>
          <w:rFonts w:ascii="Arial" w:hAnsi="Arial" w:cs="Arial"/>
          <w:sz w:val="21"/>
          <w:szCs w:val="21"/>
        </w:rPr>
        <w:instrText xml:space="preserve"> TOC \h \z \t "Heading 1,1,Heading 2,2,Appendix heading,1" </w:instrText>
      </w:r>
      <w:r w:rsidRPr="00837B78">
        <w:rPr>
          <w:rFonts w:ascii="Arial" w:hAnsi="Arial" w:cs="Arial"/>
          <w:sz w:val="21"/>
          <w:szCs w:val="21"/>
        </w:rPr>
        <w:fldChar w:fldCharType="separate"/>
      </w:r>
      <w:hyperlink w:anchor="_Toc74648988" w:history="1">
        <w:r w:rsidR="00CE074C" w:rsidRPr="00837B78">
          <w:rPr>
            <w:rStyle w:val="Hyperlink"/>
            <w:rFonts w:ascii="Arial" w:hAnsi="Arial" w:cs="Arial"/>
            <w:sz w:val="21"/>
            <w:szCs w:val="21"/>
          </w:rPr>
          <w:t>Contents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_Toc74648988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ii</w:t>
        </w:r>
        <w:r w:rsidR="00CE074C" w:rsidRPr="00837B78">
          <w:rPr>
            <w:rFonts w:ascii="Arial" w:hAnsi="Arial" w:cs="Arial"/>
            <w:webHidden/>
            <w:sz w:val="21"/>
            <w:szCs w:val="21"/>
          </w:rPr>
          <w:fldChar w:fldCharType="end"/>
        </w:r>
      </w:hyperlink>
    </w:p>
    <w:p w14:paraId="3684CF50" w14:textId="7725DCA8" w:rsidR="00CE074C" w:rsidRPr="00837B78" w:rsidRDefault="00725F20">
      <w:pPr>
        <w:pStyle w:val="TOC1"/>
        <w:rPr>
          <w:rFonts w:ascii="Arial" w:eastAsiaTheme="minorEastAsia" w:hAnsi="Arial" w:cs="Arial"/>
          <w:color w:val="auto"/>
          <w:sz w:val="21"/>
          <w:szCs w:val="21"/>
          <w:lang w:eastAsia="en-GB"/>
        </w:rPr>
      </w:pPr>
      <w:hyperlink w:anchor="_Toc74648989" w:history="1">
        <w:r w:rsidR="00CE074C" w:rsidRPr="00837B78">
          <w:rPr>
            <w:rStyle w:val="Hyperlink"/>
            <w:rFonts w:ascii="Arial" w:hAnsi="Arial" w:cs="Arial"/>
            <w:sz w:val="21"/>
            <w:szCs w:val="21"/>
          </w:rPr>
          <w:t>Tables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_Toc74648989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iv</w:t>
        </w:r>
        <w:r w:rsidR="00CE074C" w:rsidRPr="00837B78">
          <w:rPr>
            <w:rFonts w:ascii="Arial" w:hAnsi="Arial" w:cs="Arial"/>
            <w:webHidden/>
            <w:sz w:val="21"/>
            <w:szCs w:val="21"/>
          </w:rPr>
          <w:fldChar w:fldCharType="end"/>
        </w:r>
      </w:hyperlink>
    </w:p>
    <w:p w14:paraId="201212AC" w14:textId="7B726A93" w:rsidR="00CE074C" w:rsidRPr="00837B78" w:rsidRDefault="00725F20">
      <w:pPr>
        <w:pStyle w:val="TOC1"/>
        <w:rPr>
          <w:rFonts w:ascii="Arial" w:eastAsiaTheme="minorEastAsia" w:hAnsi="Arial" w:cs="Arial"/>
          <w:color w:val="auto"/>
          <w:sz w:val="21"/>
          <w:szCs w:val="21"/>
          <w:lang w:eastAsia="en-GB"/>
        </w:rPr>
      </w:pPr>
      <w:hyperlink w:anchor="_Toc74648990" w:history="1">
        <w:r w:rsidR="00CE074C" w:rsidRPr="00837B78">
          <w:rPr>
            <w:rStyle w:val="Hyperlink"/>
            <w:rFonts w:ascii="Arial" w:hAnsi="Arial" w:cs="Arial"/>
            <w:sz w:val="21"/>
            <w:szCs w:val="21"/>
          </w:rPr>
          <w:t>Abbreviations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vi</w:t>
        </w:r>
        <w:r w:rsidR="00CE074C" w:rsidRPr="00837B78">
          <w:rPr>
            <w:rFonts w:ascii="Arial" w:hAnsi="Arial" w:cs="Arial"/>
            <w:webHidden/>
            <w:sz w:val="21"/>
            <w:szCs w:val="21"/>
          </w:rPr>
          <w:fldChar w:fldCharType="end"/>
        </w:r>
      </w:hyperlink>
    </w:p>
    <w:p w14:paraId="70630575" w14:textId="0FCA8661" w:rsidR="00CE074C" w:rsidRPr="00837B78" w:rsidRDefault="00725F20">
      <w:pPr>
        <w:pStyle w:val="TOC1"/>
        <w:rPr>
          <w:rFonts w:ascii="Arial" w:eastAsiaTheme="minorEastAsia" w:hAnsi="Arial" w:cs="Arial"/>
          <w:color w:val="auto"/>
          <w:sz w:val="21"/>
          <w:szCs w:val="21"/>
          <w:lang w:eastAsia="en-GB"/>
        </w:rPr>
      </w:pPr>
      <w:hyperlink w:anchor="_Toc74648991" w:history="1">
        <w:r w:rsidR="00CE074C" w:rsidRPr="00837B78">
          <w:rPr>
            <w:rStyle w:val="Hyperlink"/>
            <w:rFonts w:ascii="Arial" w:hAnsi="Arial" w:cs="Arial"/>
            <w:sz w:val="21"/>
            <w:szCs w:val="21"/>
          </w:rPr>
          <w:t>Definitions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_Toc74648991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vii</w:t>
        </w:r>
        <w:r w:rsidR="00CE074C" w:rsidRPr="00837B78">
          <w:rPr>
            <w:rFonts w:ascii="Arial" w:hAnsi="Arial" w:cs="Arial"/>
            <w:webHidden/>
            <w:sz w:val="21"/>
            <w:szCs w:val="21"/>
          </w:rPr>
          <w:fldChar w:fldCharType="end"/>
        </w:r>
      </w:hyperlink>
    </w:p>
    <w:p w14:paraId="21D54374" w14:textId="718C8C4B" w:rsidR="00CE074C" w:rsidRPr="00837B78" w:rsidRDefault="00725F20">
      <w:pPr>
        <w:pStyle w:val="TOC1"/>
        <w:rPr>
          <w:rFonts w:ascii="Arial" w:eastAsiaTheme="minorEastAsia" w:hAnsi="Arial" w:cs="Arial"/>
          <w:color w:val="auto"/>
          <w:sz w:val="21"/>
          <w:szCs w:val="21"/>
          <w:lang w:eastAsia="en-GB"/>
        </w:rPr>
      </w:pPr>
      <w:hyperlink w:anchor="_Toc74648992" w:history="1">
        <w:r w:rsidR="00CE074C" w:rsidRPr="00837B78">
          <w:rPr>
            <w:rStyle w:val="Hyperlink"/>
            <w:rFonts w:ascii="Arial" w:hAnsi="Arial" w:cs="Arial"/>
            <w:sz w:val="21"/>
            <w:szCs w:val="21"/>
          </w:rPr>
          <w:t>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Introduction</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_Toc74648992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w:t>
        </w:r>
        <w:r w:rsidR="00CE074C" w:rsidRPr="00837B78">
          <w:rPr>
            <w:rFonts w:ascii="Arial" w:hAnsi="Arial" w:cs="Arial"/>
            <w:webHidden/>
            <w:sz w:val="21"/>
            <w:szCs w:val="21"/>
          </w:rPr>
          <w:fldChar w:fldCharType="end"/>
        </w:r>
      </w:hyperlink>
    </w:p>
    <w:p w14:paraId="0D898CFD" w14:textId="085A6FA9" w:rsidR="00CE074C" w:rsidRPr="00837B78" w:rsidRDefault="00725F20">
      <w:pPr>
        <w:pStyle w:val="TOC2"/>
        <w:rPr>
          <w:rFonts w:ascii="Arial" w:eastAsiaTheme="minorEastAsia" w:hAnsi="Arial" w:cs="Arial"/>
          <w:color w:val="auto"/>
          <w:sz w:val="21"/>
          <w:szCs w:val="21"/>
          <w:lang w:eastAsia="en-GB"/>
        </w:rPr>
      </w:pPr>
      <w:hyperlink w:anchor="_Toc74648993" w:history="1">
        <w:r w:rsidR="00CE074C" w:rsidRPr="00837B78">
          <w:rPr>
            <w:rStyle w:val="Hyperlink"/>
            <w:rFonts w:ascii="Arial" w:hAnsi="Arial" w:cs="Arial"/>
            <w:sz w:val="21"/>
            <w:szCs w:val="21"/>
          </w:rPr>
          <w:t>1.1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Background to the study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_Toc74648993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w:t>
        </w:r>
        <w:r w:rsidR="00CE074C" w:rsidRPr="00837B78">
          <w:rPr>
            <w:rFonts w:ascii="Arial" w:hAnsi="Arial" w:cs="Arial"/>
            <w:webHidden/>
            <w:sz w:val="21"/>
            <w:szCs w:val="21"/>
          </w:rPr>
          <w:fldChar w:fldCharType="end"/>
        </w:r>
      </w:hyperlink>
    </w:p>
    <w:p w14:paraId="70F28333" w14:textId="457A160F" w:rsidR="00CE074C" w:rsidRPr="00837B78" w:rsidRDefault="00725F20">
      <w:pPr>
        <w:pStyle w:val="TOC2"/>
        <w:rPr>
          <w:rFonts w:ascii="Arial" w:eastAsiaTheme="minorEastAsia" w:hAnsi="Arial" w:cs="Arial"/>
          <w:color w:val="auto"/>
          <w:sz w:val="21"/>
          <w:szCs w:val="21"/>
          <w:lang w:eastAsia="en-GB"/>
        </w:rPr>
      </w:pPr>
      <w:hyperlink w:anchor="_Toc74648994" w:history="1">
        <w:r w:rsidR="00CE074C" w:rsidRPr="00837B78">
          <w:rPr>
            <w:rStyle w:val="Hyperlink"/>
            <w:rFonts w:ascii="Arial" w:hAnsi="Arial" w:cs="Arial"/>
            <w:sz w:val="21"/>
            <w:szCs w:val="21"/>
          </w:rPr>
          <w:t>1.2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Purpose of this study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_Toc74648994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w:t>
        </w:r>
        <w:r w:rsidR="00CE074C" w:rsidRPr="00837B78">
          <w:rPr>
            <w:rFonts w:ascii="Arial" w:hAnsi="Arial" w:cs="Arial"/>
            <w:webHidden/>
            <w:sz w:val="21"/>
            <w:szCs w:val="21"/>
          </w:rPr>
          <w:fldChar w:fldCharType="end"/>
        </w:r>
      </w:hyperlink>
    </w:p>
    <w:p w14:paraId="22A02BB2" w14:textId="72C50979" w:rsidR="00CE074C" w:rsidRPr="00837B78" w:rsidRDefault="00725F20">
      <w:pPr>
        <w:pStyle w:val="TOC2"/>
        <w:rPr>
          <w:rFonts w:ascii="Arial" w:eastAsiaTheme="minorEastAsia" w:hAnsi="Arial" w:cs="Arial"/>
          <w:color w:val="auto"/>
          <w:sz w:val="21"/>
          <w:szCs w:val="21"/>
          <w:lang w:eastAsia="en-GB"/>
        </w:rPr>
      </w:pPr>
      <w:hyperlink w:anchor="_Toc74648995" w:history="1">
        <w:r w:rsidR="00CE074C" w:rsidRPr="00837B78">
          <w:rPr>
            <w:rStyle w:val="Hyperlink"/>
            <w:rFonts w:ascii="Arial" w:hAnsi="Arial" w:cs="Arial"/>
            <w:sz w:val="21"/>
            <w:szCs w:val="21"/>
          </w:rPr>
          <w:t>1.3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 xml:space="preserve">Structure of this report </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_Toc74648995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2</w:t>
        </w:r>
        <w:r w:rsidR="00CE074C" w:rsidRPr="00837B78">
          <w:rPr>
            <w:rFonts w:ascii="Arial" w:hAnsi="Arial" w:cs="Arial"/>
            <w:webHidden/>
            <w:sz w:val="21"/>
            <w:szCs w:val="21"/>
          </w:rPr>
          <w:fldChar w:fldCharType="end"/>
        </w:r>
      </w:hyperlink>
    </w:p>
    <w:p w14:paraId="75B9225A" w14:textId="6D3D3AF4" w:rsidR="00CE074C" w:rsidRPr="00837B78" w:rsidRDefault="00725F20">
      <w:pPr>
        <w:pStyle w:val="TOC1"/>
        <w:rPr>
          <w:rFonts w:ascii="Arial" w:eastAsiaTheme="minorEastAsia" w:hAnsi="Arial" w:cs="Arial"/>
          <w:color w:val="auto"/>
          <w:sz w:val="21"/>
          <w:szCs w:val="21"/>
          <w:lang w:eastAsia="en-GB"/>
        </w:rPr>
      </w:pPr>
      <w:hyperlink w:anchor="_Toc74648996" w:history="1">
        <w:r w:rsidR="00CE074C" w:rsidRPr="00837B78">
          <w:rPr>
            <w:rStyle w:val="Hyperlink"/>
            <w:rFonts w:ascii="Arial" w:hAnsi="Arial" w:cs="Arial"/>
            <w:sz w:val="21"/>
            <w:szCs w:val="21"/>
          </w:rPr>
          <w:t>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Approach and methodology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_Toc74648996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3</w:t>
        </w:r>
        <w:r w:rsidR="00CE074C" w:rsidRPr="00837B78">
          <w:rPr>
            <w:rFonts w:ascii="Arial" w:hAnsi="Arial" w:cs="Arial"/>
            <w:webHidden/>
            <w:sz w:val="21"/>
            <w:szCs w:val="21"/>
          </w:rPr>
          <w:fldChar w:fldCharType="end"/>
        </w:r>
      </w:hyperlink>
    </w:p>
    <w:p w14:paraId="5A67DCF7" w14:textId="3919B4BD" w:rsidR="00CE074C" w:rsidRPr="00837B78" w:rsidRDefault="00725F20">
      <w:pPr>
        <w:pStyle w:val="TOC2"/>
        <w:rPr>
          <w:rFonts w:ascii="Arial" w:eastAsiaTheme="minorEastAsia" w:hAnsi="Arial" w:cs="Arial"/>
          <w:color w:val="auto"/>
          <w:sz w:val="21"/>
          <w:szCs w:val="21"/>
          <w:lang w:eastAsia="en-GB"/>
        </w:rPr>
      </w:pPr>
      <w:hyperlink w:anchor="_Toc74648997" w:history="1">
        <w:r w:rsidR="00CE074C" w:rsidRPr="00837B78">
          <w:rPr>
            <w:rStyle w:val="Hyperlink"/>
            <w:rFonts w:ascii="Arial" w:hAnsi="Arial" w:cs="Arial"/>
            <w:sz w:val="21"/>
            <w:szCs w:val="21"/>
          </w:rPr>
          <w:t>2.1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Research questions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_Toc74648997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3</w:t>
        </w:r>
        <w:r w:rsidR="00CE074C" w:rsidRPr="00837B78">
          <w:rPr>
            <w:rFonts w:ascii="Arial" w:hAnsi="Arial" w:cs="Arial"/>
            <w:webHidden/>
            <w:sz w:val="21"/>
            <w:szCs w:val="21"/>
          </w:rPr>
          <w:fldChar w:fldCharType="end"/>
        </w:r>
      </w:hyperlink>
    </w:p>
    <w:p w14:paraId="5D94DCC0" w14:textId="623DFA60" w:rsidR="00CE074C" w:rsidRPr="00837B78" w:rsidRDefault="00725F20">
      <w:pPr>
        <w:pStyle w:val="TOC2"/>
        <w:rPr>
          <w:rFonts w:ascii="Arial" w:eastAsiaTheme="minorEastAsia" w:hAnsi="Arial" w:cs="Arial"/>
          <w:color w:val="auto"/>
          <w:sz w:val="21"/>
          <w:szCs w:val="21"/>
          <w:lang w:eastAsia="en-GB"/>
        </w:rPr>
      </w:pPr>
      <w:hyperlink w:anchor="_Toc74648998" w:history="1">
        <w:r w:rsidR="00CE074C" w:rsidRPr="00837B78">
          <w:rPr>
            <w:rStyle w:val="Hyperlink"/>
            <w:rFonts w:ascii="Arial" w:hAnsi="Arial" w:cs="Arial"/>
            <w:sz w:val="21"/>
            <w:szCs w:val="21"/>
          </w:rPr>
          <w:t>2.2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Desk top review</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w:t>
        </w:r>
        <w:r w:rsidR="00CE074C" w:rsidRPr="00837B78">
          <w:rPr>
            <w:rFonts w:ascii="Arial" w:hAnsi="Arial" w:cs="Arial"/>
            <w:webHidden/>
            <w:sz w:val="21"/>
            <w:szCs w:val="21"/>
          </w:rPr>
          <w:fldChar w:fldCharType="end"/>
        </w:r>
      </w:hyperlink>
    </w:p>
    <w:p w14:paraId="32E5969B" w14:textId="117B7598" w:rsidR="00CE074C" w:rsidRPr="00837B78" w:rsidRDefault="00725F20">
      <w:pPr>
        <w:pStyle w:val="TOC2"/>
        <w:rPr>
          <w:rFonts w:ascii="Arial" w:eastAsiaTheme="minorEastAsia" w:hAnsi="Arial" w:cs="Arial"/>
          <w:color w:val="auto"/>
          <w:sz w:val="21"/>
          <w:szCs w:val="21"/>
          <w:lang w:eastAsia="en-GB"/>
        </w:rPr>
      </w:pPr>
      <w:hyperlink w:anchor="_Toc74648999" w:history="1">
        <w:r w:rsidR="00CE074C" w:rsidRPr="00837B78">
          <w:rPr>
            <w:rStyle w:val="Hyperlink"/>
            <w:rFonts w:ascii="Arial" w:hAnsi="Arial" w:cs="Arial"/>
            <w:sz w:val="21"/>
            <w:szCs w:val="21"/>
          </w:rPr>
          <w:t>2.3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Data collection</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_Toc74648999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w:t>
        </w:r>
        <w:r w:rsidR="00CE074C" w:rsidRPr="00837B78">
          <w:rPr>
            <w:rFonts w:ascii="Arial" w:hAnsi="Arial" w:cs="Arial"/>
            <w:webHidden/>
            <w:sz w:val="21"/>
            <w:szCs w:val="21"/>
          </w:rPr>
          <w:fldChar w:fldCharType="end"/>
        </w:r>
      </w:hyperlink>
    </w:p>
    <w:p w14:paraId="2CCF7E85" w14:textId="2234D215" w:rsidR="00CE074C" w:rsidRPr="00837B78" w:rsidRDefault="00725F20">
      <w:pPr>
        <w:pStyle w:val="TOC2"/>
        <w:rPr>
          <w:rFonts w:ascii="Arial" w:eastAsiaTheme="minorEastAsia" w:hAnsi="Arial" w:cs="Arial"/>
          <w:color w:val="auto"/>
          <w:sz w:val="21"/>
          <w:szCs w:val="21"/>
          <w:lang w:eastAsia="en-GB"/>
        </w:rPr>
      </w:pPr>
      <w:hyperlink w:anchor="_Toc74649000" w:history="1">
        <w:r w:rsidR="00CE074C" w:rsidRPr="00837B78">
          <w:rPr>
            <w:rStyle w:val="Hyperlink"/>
            <w:rFonts w:ascii="Arial" w:hAnsi="Arial" w:cs="Arial"/>
            <w:sz w:val="21"/>
            <w:szCs w:val="21"/>
          </w:rPr>
          <w:t>2.4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Secondary data analysis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6</w:t>
        </w:r>
        <w:r w:rsidR="00CE074C" w:rsidRPr="00837B78">
          <w:rPr>
            <w:rFonts w:ascii="Arial" w:hAnsi="Arial" w:cs="Arial"/>
            <w:webHidden/>
            <w:sz w:val="21"/>
            <w:szCs w:val="21"/>
          </w:rPr>
          <w:fldChar w:fldCharType="end"/>
        </w:r>
      </w:hyperlink>
    </w:p>
    <w:p w14:paraId="2F356F5C" w14:textId="34138D38" w:rsidR="00CE074C" w:rsidRPr="00837B78" w:rsidRDefault="00725F20">
      <w:pPr>
        <w:pStyle w:val="TOC2"/>
        <w:rPr>
          <w:rFonts w:ascii="Arial" w:eastAsiaTheme="minorEastAsia" w:hAnsi="Arial" w:cs="Arial"/>
          <w:color w:val="auto"/>
          <w:sz w:val="21"/>
          <w:szCs w:val="21"/>
          <w:lang w:eastAsia="en-GB"/>
        </w:rPr>
      </w:pPr>
      <w:hyperlink w:anchor="_Toc74649001" w:history="1">
        <w:r w:rsidR="00CE074C" w:rsidRPr="00837B78">
          <w:rPr>
            <w:rStyle w:val="Hyperlink"/>
            <w:rFonts w:ascii="Arial" w:hAnsi="Arial" w:cs="Arial"/>
            <w:sz w:val="21"/>
            <w:szCs w:val="21"/>
          </w:rPr>
          <w:t>2.5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Analysis of data</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_Toc74649001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6</w:t>
        </w:r>
        <w:r w:rsidR="00CE074C" w:rsidRPr="00837B78">
          <w:rPr>
            <w:rFonts w:ascii="Arial" w:hAnsi="Arial" w:cs="Arial"/>
            <w:webHidden/>
            <w:sz w:val="21"/>
            <w:szCs w:val="21"/>
          </w:rPr>
          <w:fldChar w:fldCharType="end"/>
        </w:r>
      </w:hyperlink>
    </w:p>
    <w:p w14:paraId="2FFDFB5B" w14:textId="3DF5746C" w:rsidR="00CE074C" w:rsidRPr="00837B78" w:rsidRDefault="00725F20">
      <w:pPr>
        <w:pStyle w:val="TOC2"/>
        <w:rPr>
          <w:rFonts w:ascii="Arial" w:eastAsiaTheme="minorEastAsia" w:hAnsi="Arial" w:cs="Arial"/>
          <w:color w:val="auto"/>
          <w:sz w:val="21"/>
          <w:szCs w:val="21"/>
          <w:lang w:eastAsia="en-GB"/>
        </w:rPr>
      </w:pPr>
      <w:hyperlink w:anchor="_Toc74649002" w:history="1">
        <w:r w:rsidR="00CE074C" w:rsidRPr="00837B78">
          <w:rPr>
            <w:rStyle w:val="Hyperlink"/>
            <w:rFonts w:ascii="Arial" w:hAnsi="Arial" w:cs="Arial"/>
            <w:sz w:val="21"/>
            <w:szCs w:val="21"/>
          </w:rPr>
          <w:t>2.6</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Research limitations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_Toc74649002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7</w:t>
        </w:r>
        <w:r w:rsidR="00CE074C" w:rsidRPr="00837B78">
          <w:rPr>
            <w:rFonts w:ascii="Arial" w:hAnsi="Arial" w:cs="Arial"/>
            <w:webHidden/>
            <w:sz w:val="21"/>
            <w:szCs w:val="21"/>
          </w:rPr>
          <w:fldChar w:fldCharType="end"/>
        </w:r>
      </w:hyperlink>
    </w:p>
    <w:p w14:paraId="3DA0B138" w14:textId="5D735607" w:rsidR="00CE074C" w:rsidRPr="00837B78" w:rsidRDefault="00725F20">
      <w:pPr>
        <w:pStyle w:val="TOC1"/>
        <w:rPr>
          <w:rFonts w:ascii="Arial" w:eastAsiaTheme="minorEastAsia" w:hAnsi="Arial" w:cs="Arial"/>
          <w:color w:val="auto"/>
          <w:sz w:val="21"/>
          <w:szCs w:val="21"/>
          <w:lang w:eastAsia="en-GB"/>
        </w:rPr>
      </w:pPr>
      <w:hyperlink w:anchor="_Toc74649003" w:history="1">
        <w:r w:rsidR="00CE074C" w:rsidRPr="00837B78">
          <w:rPr>
            <w:rStyle w:val="Hyperlink"/>
            <w:rFonts w:ascii="Arial" w:hAnsi="Arial" w:cs="Arial"/>
            <w:sz w:val="21"/>
            <w:szCs w:val="21"/>
          </w:rPr>
          <w:t>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Why are advocacy services needed?</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_Toc74649003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9</w:t>
        </w:r>
        <w:r w:rsidR="00CE074C" w:rsidRPr="00837B78">
          <w:rPr>
            <w:rFonts w:ascii="Arial" w:hAnsi="Arial" w:cs="Arial"/>
            <w:webHidden/>
            <w:sz w:val="21"/>
            <w:szCs w:val="21"/>
          </w:rPr>
          <w:fldChar w:fldCharType="end"/>
        </w:r>
      </w:hyperlink>
    </w:p>
    <w:p w14:paraId="58BB7F0B" w14:textId="1B6631F4" w:rsidR="00CE074C" w:rsidRPr="00837B78" w:rsidRDefault="00725F20">
      <w:pPr>
        <w:pStyle w:val="TOC2"/>
        <w:rPr>
          <w:rFonts w:ascii="Arial" w:eastAsiaTheme="minorEastAsia" w:hAnsi="Arial" w:cs="Arial"/>
          <w:color w:val="auto"/>
          <w:sz w:val="21"/>
          <w:szCs w:val="21"/>
          <w:lang w:eastAsia="en-GB"/>
        </w:rPr>
      </w:pPr>
      <w:hyperlink w:anchor="_Toc74649007" w:history="1">
        <w:r w:rsidR="00CE074C" w:rsidRPr="00837B78">
          <w:rPr>
            <w:rStyle w:val="Hyperlink"/>
            <w:rFonts w:ascii="Arial" w:hAnsi="Arial" w:cs="Arial"/>
            <w:sz w:val="21"/>
            <w:szCs w:val="21"/>
          </w:rPr>
          <w:t>3.1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Cohorts seeking advocacy services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_Toc74649007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9</w:t>
        </w:r>
        <w:r w:rsidR="00CE074C" w:rsidRPr="00837B78">
          <w:rPr>
            <w:rFonts w:ascii="Arial" w:hAnsi="Arial" w:cs="Arial"/>
            <w:webHidden/>
            <w:sz w:val="21"/>
            <w:szCs w:val="21"/>
          </w:rPr>
          <w:fldChar w:fldCharType="end"/>
        </w:r>
      </w:hyperlink>
    </w:p>
    <w:p w14:paraId="2C05B0B3" w14:textId="2B0DE105" w:rsidR="00CE074C" w:rsidRPr="00837B78" w:rsidRDefault="00725F20">
      <w:pPr>
        <w:pStyle w:val="TOC2"/>
        <w:rPr>
          <w:rFonts w:ascii="Arial" w:eastAsiaTheme="minorEastAsia" w:hAnsi="Arial" w:cs="Arial"/>
          <w:color w:val="auto"/>
          <w:sz w:val="21"/>
          <w:szCs w:val="21"/>
          <w:lang w:eastAsia="en-GB"/>
        </w:rPr>
      </w:pPr>
      <w:hyperlink w:anchor="_Toc74649008" w:history="1">
        <w:r w:rsidR="00CE074C" w:rsidRPr="00837B78">
          <w:rPr>
            <w:rStyle w:val="Hyperlink"/>
            <w:rFonts w:ascii="Arial" w:hAnsi="Arial" w:cs="Arial"/>
            <w:sz w:val="21"/>
            <w:szCs w:val="21"/>
          </w:rPr>
          <w:t>3.2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Helping veterans engage with DVA</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10</w:t>
        </w:r>
        <w:r w:rsidR="00CE074C" w:rsidRPr="00837B78">
          <w:rPr>
            <w:rFonts w:ascii="Arial" w:hAnsi="Arial" w:cs="Arial"/>
            <w:webHidden/>
            <w:sz w:val="21"/>
            <w:szCs w:val="21"/>
          </w:rPr>
          <w:fldChar w:fldCharType="end"/>
        </w:r>
      </w:hyperlink>
    </w:p>
    <w:p w14:paraId="7158857C" w14:textId="7931DD9F" w:rsidR="00CE074C" w:rsidRPr="00837B78" w:rsidRDefault="00725F20">
      <w:pPr>
        <w:pStyle w:val="TOC2"/>
        <w:rPr>
          <w:rFonts w:ascii="Arial" w:eastAsiaTheme="minorEastAsia" w:hAnsi="Arial" w:cs="Arial"/>
          <w:color w:val="auto"/>
          <w:sz w:val="21"/>
          <w:szCs w:val="21"/>
          <w:lang w:eastAsia="en-GB"/>
        </w:rPr>
      </w:pPr>
      <w:hyperlink w:anchor="_Toc74649009" w:history="1">
        <w:r w:rsidR="00CE074C" w:rsidRPr="00837B78">
          <w:rPr>
            <w:rStyle w:val="Hyperlink"/>
            <w:rFonts w:ascii="Arial" w:hAnsi="Arial" w:cs="Arial"/>
            <w:sz w:val="21"/>
            <w:szCs w:val="21"/>
          </w:rPr>
          <w:t>3.3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Diversity of advocacy needs across and within cohorts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_Toc74649009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12</w:t>
        </w:r>
        <w:r w:rsidR="00CE074C" w:rsidRPr="00837B78">
          <w:rPr>
            <w:rFonts w:ascii="Arial" w:hAnsi="Arial" w:cs="Arial"/>
            <w:webHidden/>
            <w:sz w:val="21"/>
            <w:szCs w:val="21"/>
          </w:rPr>
          <w:fldChar w:fldCharType="end"/>
        </w:r>
      </w:hyperlink>
    </w:p>
    <w:p w14:paraId="6C05EAAB" w14:textId="03C882B7" w:rsidR="00CE074C" w:rsidRPr="00837B78" w:rsidRDefault="00725F20">
      <w:pPr>
        <w:pStyle w:val="TOC2"/>
        <w:rPr>
          <w:rFonts w:ascii="Arial" w:eastAsiaTheme="minorEastAsia" w:hAnsi="Arial" w:cs="Arial"/>
          <w:color w:val="auto"/>
          <w:sz w:val="21"/>
          <w:szCs w:val="21"/>
          <w:lang w:eastAsia="en-GB"/>
        </w:rPr>
      </w:pPr>
      <w:hyperlink w:anchor="_Toc74649010" w:history="1">
        <w:r w:rsidR="00CE074C" w:rsidRPr="00837B78">
          <w:rPr>
            <w:rStyle w:val="Hyperlink"/>
            <w:rFonts w:ascii="Arial" w:hAnsi="Arial" w:cs="Arial"/>
            <w:sz w:val="21"/>
            <w:szCs w:val="21"/>
          </w:rPr>
          <w:t>3.4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Different types of support provided by advocates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_Toc74649010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13</w:t>
        </w:r>
        <w:r w:rsidR="00CE074C" w:rsidRPr="00837B78">
          <w:rPr>
            <w:rFonts w:ascii="Arial" w:hAnsi="Arial" w:cs="Arial"/>
            <w:webHidden/>
            <w:sz w:val="21"/>
            <w:szCs w:val="21"/>
          </w:rPr>
          <w:fldChar w:fldCharType="end"/>
        </w:r>
      </w:hyperlink>
    </w:p>
    <w:p w14:paraId="3A088F71" w14:textId="70D75C13" w:rsidR="00CE074C" w:rsidRPr="00837B78" w:rsidRDefault="00725F20">
      <w:pPr>
        <w:pStyle w:val="TOC2"/>
        <w:rPr>
          <w:rFonts w:ascii="Arial" w:eastAsiaTheme="minorEastAsia" w:hAnsi="Arial" w:cs="Arial"/>
          <w:color w:val="auto"/>
          <w:sz w:val="21"/>
          <w:szCs w:val="21"/>
          <w:lang w:eastAsia="en-GB"/>
        </w:rPr>
      </w:pPr>
      <w:hyperlink w:anchor="_Toc74649146" w:history="1">
        <w:r w:rsidR="00CE074C" w:rsidRPr="00837B78">
          <w:rPr>
            <w:rStyle w:val="Hyperlink"/>
            <w:rFonts w:ascii="Arial" w:hAnsi="Arial" w:cs="Arial"/>
            <w:sz w:val="21"/>
            <w:szCs w:val="21"/>
          </w:rPr>
          <w:t>3.5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Summary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_Toc74649146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16</w:t>
        </w:r>
        <w:r w:rsidR="00CE074C" w:rsidRPr="00837B78">
          <w:rPr>
            <w:rFonts w:ascii="Arial" w:hAnsi="Arial" w:cs="Arial"/>
            <w:webHidden/>
            <w:sz w:val="21"/>
            <w:szCs w:val="21"/>
          </w:rPr>
          <w:fldChar w:fldCharType="end"/>
        </w:r>
      </w:hyperlink>
    </w:p>
    <w:p w14:paraId="7573BC7C" w14:textId="2B35A8F9" w:rsidR="00CE074C" w:rsidRPr="00837B78" w:rsidRDefault="00725F20">
      <w:pPr>
        <w:pStyle w:val="TOC1"/>
        <w:rPr>
          <w:rFonts w:ascii="Arial" w:eastAsiaTheme="minorEastAsia" w:hAnsi="Arial" w:cs="Arial"/>
          <w:color w:val="auto"/>
          <w:sz w:val="21"/>
          <w:szCs w:val="21"/>
          <w:lang w:eastAsia="en-GB"/>
        </w:rPr>
      </w:pPr>
      <w:hyperlink w:anchor="_Toc74649147" w:history="1">
        <w:r w:rsidR="00CE074C" w:rsidRPr="00837B78">
          <w:rPr>
            <w:rStyle w:val="Hyperlink"/>
            <w:rFonts w:ascii="Arial" w:hAnsi="Arial" w:cs="Arial"/>
            <w:sz w:val="21"/>
            <w:szCs w:val="21"/>
          </w:rPr>
          <w:t>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Why and how do people become advocates?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_Toc74649147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17</w:t>
        </w:r>
        <w:r w:rsidR="00CE074C" w:rsidRPr="00837B78">
          <w:rPr>
            <w:rFonts w:ascii="Arial" w:hAnsi="Arial" w:cs="Arial"/>
            <w:webHidden/>
            <w:sz w:val="21"/>
            <w:szCs w:val="21"/>
          </w:rPr>
          <w:fldChar w:fldCharType="end"/>
        </w:r>
      </w:hyperlink>
    </w:p>
    <w:p w14:paraId="7412EA76" w14:textId="079ABD7E" w:rsidR="00CE074C" w:rsidRPr="00837B78" w:rsidRDefault="00725F20">
      <w:pPr>
        <w:pStyle w:val="TOC2"/>
        <w:rPr>
          <w:rFonts w:ascii="Arial" w:eastAsiaTheme="minorEastAsia" w:hAnsi="Arial" w:cs="Arial"/>
          <w:color w:val="auto"/>
          <w:sz w:val="21"/>
          <w:szCs w:val="21"/>
          <w:lang w:eastAsia="en-GB"/>
        </w:rPr>
      </w:pPr>
      <w:hyperlink w:anchor="_Toc74649148" w:history="1">
        <w:r w:rsidR="00CE074C" w:rsidRPr="00837B78">
          <w:rPr>
            <w:rStyle w:val="Hyperlink"/>
            <w:rFonts w:ascii="Arial" w:hAnsi="Arial" w:cs="Arial"/>
            <w:sz w:val="21"/>
            <w:szCs w:val="21"/>
          </w:rPr>
          <w:t>4.1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Reasons why people became advocates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_Toc74649148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17</w:t>
        </w:r>
        <w:r w:rsidR="00CE074C" w:rsidRPr="00837B78">
          <w:rPr>
            <w:rFonts w:ascii="Arial" w:hAnsi="Arial" w:cs="Arial"/>
            <w:webHidden/>
            <w:sz w:val="21"/>
            <w:szCs w:val="21"/>
          </w:rPr>
          <w:fldChar w:fldCharType="end"/>
        </w:r>
      </w:hyperlink>
    </w:p>
    <w:p w14:paraId="14B9B62B" w14:textId="7D679CC9" w:rsidR="00CE074C" w:rsidRPr="00837B78" w:rsidRDefault="00725F20">
      <w:pPr>
        <w:pStyle w:val="TOC2"/>
        <w:rPr>
          <w:rFonts w:ascii="Arial" w:eastAsiaTheme="minorEastAsia" w:hAnsi="Arial" w:cs="Arial"/>
          <w:color w:val="auto"/>
          <w:sz w:val="21"/>
          <w:szCs w:val="21"/>
          <w:lang w:eastAsia="en-GB"/>
        </w:rPr>
      </w:pPr>
      <w:hyperlink w:anchor="_Toc74649149" w:history="1">
        <w:r w:rsidR="00CE074C" w:rsidRPr="00837B78">
          <w:rPr>
            <w:rStyle w:val="Hyperlink"/>
            <w:rFonts w:ascii="Arial" w:hAnsi="Arial" w:cs="Arial"/>
            <w:sz w:val="21"/>
            <w:szCs w:val="21"/>
          </w:rPr>
          <w:t>4.2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Key skills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_Toc74649149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19</w:t>
        </w:r>
        <w:r w:rsidR="00CE074C" w:rsidRPr="00837B78">
          <w:rPr>
            <w:rFonts w:ascii="Arial" w:hAnsi="Arial" w:cs="Arial"/>
            <w:webHidden/>
            <w:sz w:val="21"/>
            <w:szCs w:val="21"/>
          </w:rPr>
          <w:fldChar w:fldCharType="end"/>
        </w:r>
      </w:hyperlink>
    </w:p>
    <w:p w14:paraId="338E487E" w14:textId="1FB2F299" w:rsidR="00CE074C" w:rsidRPr="00837B78" w:rsidRDefault="00725F20">
      <w:pPr>
        <w:pStyle w:val="TOC2"/>
        <w:rPr>
          <w:rFonts w:ascii="Arial" w:eastAsiaTheme="minorEastAsia" w:hAnsi="Arial" w:cs="Arial"/>
          <w:color w:val="auto"/>
          <w:sz w:val="21"/>
          <w:szCs w:val="21"/>
          <w:lang w:eastAsia="en-GB"/>
        </w:rPr>
      </w:pPr>
      <w:hyperlink w:anchor="_Toc74649150" w:history="1">
        <w:r w:rsidR="00CE074C" w:rsidRPr="00837B78">
          <w:rPr>
            <w:rStyle w:val="Hyperlink"/>
            <w:rFonts w:ascii="Arial" w:hAnsi="Arial" w:cs="Arial"/>
            <w:sz w:val="21"/>
            <w:szCs w:val="21"/>
          </w:rPr>
          <w:t>4.3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Links with ESOs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21</w:t>
        </w:r>
        <w:r w:rsidR="00CE074C" w:rsidRPr="00837B78">
          <w:rPr>
            <w:rFonts w:ascii="Arial" w:hAnsi="Arial" w:cs="Arial"/>
            <w:webHidden/>
            <w:sz w:val="21"/>
            <w:szCs w:val="21"/>
          </w:rPr>
          <w:fldChar w:fldCharType="end"/>
        </w:r>
      </w:hyperlink>
    </w:p>
    <w:p w14:paraId="747FDE71" w14:textId="7C9C8FCE" w:rsidR="00CE074C" w:rsidRPr="00837B78" w:rsidRDefault="00725F20">
      <w:pPr>
        <w:pStyle w:val="TOC2"/>
        <w:rPr>
          <w:rFonts w:ascii="Arial" w:eastAsiaTheme="minorEastAsia" w:hAnsi="Arial" w:cs="Arial"/>
          <w:color w:val="auto"/>
          <w:sz w:val="21"/>
          <w:szCs w:val="21"/>
          <w:lang w:eastAsia="en-GB"/>
        </w:rPr>
      </w:pPr>
      <w:hyperlink w:anchor="_Toc74649151" w:history="1">
        <w:r w:rsidR="00CE074C" w:rsidRPr="00837B78">
          <w:rPr>
            <w:rStyle w:val="Hyperlink"/>
            <w:rFonts w:ascii="Arial" w:hAnsi="Arial" w:cs="Arial"/>
            <w:sz w:val="21"/>
            <w:szCs w:val="21"/>
          </w:rPr>
          <w:t>4.4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ATDP training</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_Toc74649151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23</w:t>
        </w:r>
        <w:r w:rsidR="00CE074C" w:rsidRPr="00837B78">
          <w:rPr>
            <w:rFonts w:ascii="Arial" w:hAnsi="Arial" w:cs="Arial"/>
            <w:webHidden/>
            <w:sz w:val="21"/>
            <w:szCs w:val="21"/>
          </w:rPr>
          <w:fldChar w:fldCharType="end"/>
        </w:r>
      </w:hyperlink>
    </w:p>
    <w:p w14:paraId="688578A1" w14:textId="00534134" w:rsidR="00CE074C" w:rsidRPr="00837B78" w:rsidRDefault="00725F20">
      <w:pPr>
        <w:pStyle w:val="TOC2"/>
        <w:rPr>
          <w:rFonts w:ascii="Arial" w:eastAsiaTheme="minorEastAsia" w:hAnsi="Arial" w:cs="Arial"/>
          <w:color w:val="auto"/>
          <w:sz w:val="21"/>
          <w:szCs w:val="21"/>
          <w:lang w:eastAsia="en-GB"/>
        </w:rPr>
      </w:pPr>
      <w:hyperlink w:anchor="_Toc74649152" w:history="1">
        <w:r w:rsidR="00CE074C" w:rsidRPr="00837B78">
          <w:rPr>
            <w:rStyle w:val="Hyperlink"/>
            <w:rFonts w:ascii="Arial" w:hAnsi="Arial" w:cs="Arial"/>
            <w:sz w:val="21"/>
            <w:szCs w:val="21"/>
          </w:rPr>
          <w:t>4.5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Insurance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_Toc74649152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34</w:t>
        </w:r>
        <w:r w:rsidR="00CE074C" w:rsidRPr="00837B78">
          <w:rPr>
            <w:rFonts w:ascii="Arial" w:hAnsi="Arial" w:cs="Arial"/>
            <w:webHidden/>
            <w:sz w:val="21"/>
            <w:szCs w:val="21"/>
          </w:rPr>
          <w:fldChar w:fldCharType="end"/>
        </w:r>
      </w:hyperlink>
    </w:p>
    <w:p w14:paraId="6371A1C3" w14:textId="054FF4B6" w:rsidR="00CE074C" w:rsidRPr="00837B78" w:rsidRDefault="00725F20">
      <w:pPr>
        <w:pStyle w:val="TOC2"/>
        <w:rPr>
          <w:rFonts w:ascii="Arial" w:eastAsiaTheme="minorEastAsia" w:hAnsi="Arial" w:cs="Arial"/>
          <w:color w:val="auto"/>
          <w:sz w:val="21"/>
          <w:szCs w:val="21"/>
          <w:lang w:eastAsia="en-GB"/>
        </w:rPr>
      </w:pPr>
      <w:hyperlink w:anchor="_Toc74649153" w:history="1">
        <w:r w:rsidR="00CE074C" w:rsidRPr="00837B78">
          <w:rPr>
            <w:rStyle w:val="Hyperlink"/>
            <w:rFonts w:ascii="Arial" w:hAnsi="Arial" w:cs="Arial"/>
            <w:sz w:val="21"/>
            <w:szCs w:val="21"/>
          </w:rPr>
          <w:t>4.6</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Communities of practice and other sources of training</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_Toc74649153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37</w:t>
        </w:r>
        <w:r w:rsidR="00CE074C" w:rsidRPr="00837B78">
          <w:rPr>
            <w:rFonts w:ascii="Arial" w:hAnsi="Arial" w:cs="Arial"/>
            <w:webHidden/>
            <w:sz w:val="21"/>
            <w:szCs w:val="21"/>
          </w:rPr>
          <w:fldChar w:fldCharType="end"/>
        </w:r>
      </w:hyperlink>
    </w:p>
    <w:p w14:paraId="1957978D" w14:textId="24ADE2F8" w:rsidR="00CE074C" w:rsidRPr="00837B78" w:rsidRDefault="00725F20">
      <w:pPr>
        <w:pStyle w:val="TOC2"/>
        <w:rPr>
          <w:rFonts w:ascii="Arial" w:eastAsiaTheme="minorEastAsia" w:hAnsi="Arial" w:cs="Arial"/>
          <w:color w:val="auto"/>
          <w:sz w:val="21"/>
          <w:szCs w:val="21"/>
          <w:lang w:eastAsia="en-GB"/>
        </w:rPr>
      </w:pPr>
      <w:hyperlink w:anchor="_Toc74649154" w:history="1">
        <w:r w:rsidR="00CE074C" w:rsidRPr="00837B78">
          <w:rPr>
            <w:rStyle w:val="Hyperlink"/>
            <w:rFonts w:ascii="Arial" w:hAnsi="Arial" w:cs="Arial"/>
            <w:sz w:val="21"/>
            <w:szCs w:val="21"/>
          </w:rPr>
          <w:t>4.7</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Summary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_Toc74649154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39</w:t>
        </w:r>
        <w:r w:rsidR="00CE074C" w:rsidRPr="00837B78">
          <w:rPr>
            <w:rFonts w:ascii="Arial" w:hAnsi="Arial" w:cs="Arial"/>
            <w:webHidden/>
            <w:sz w:val="21"/>
            <w:szCs w:val="21"/>
          </w:rPr>
          <w:fldChar w:fldCharType="end"/>
        </w:r>
      </w:hyperlink>
    </w:p>
    <w:p w14:paraId="505DAA4E" w14:textId="52A44C38" w:rsidR="00CE074C" w:rsidRPr="00837B78" w:rsidRDefault="00725F20">
      <w:pPr>
        <w:pStyle w:val="TOC1"/>
        <w:rPr>
          <w:rFonts w:ascii="Arial" w:eastAsiaTheme="minorEastAsia" w:hAnsi="Arial" w:cs="Arial"/>
          <w:color w:val="auto"/>
          <w:sz w:val="21"/>
          <w:szCs w:val="21"/>
          <w:lang w:eastAsia="en-GB"/>
        </w:rPr>
      </w:pPr>
      <w:hyperlink w:anchor="_Toc74649155" w:history="1">
        <w:r w:rsidR="00CE074C" w:rsidRPr="00837B78">
          <w:rPr>
            <w:rStyle w:val="Hyperlink"/>
            <w:rFonts w:ascii="Arial" w:hAnsi="Arial" w:cs="Arial"/>
            <w:sz w:val="21"/>
            <w:szCs w:val="21"/>
          </w:rPr>
          <w:t>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What does advocacy involve?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_Toc74649155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41</w:t>
        </w:r>
        <w:r w:rsidR="00CE074C" w:rsidRPr="00837B78">
          <w:rPr>
            <w:rFonts w:ascii="Arial" w:hAnsi="Arial" w:cs="Arial"/>
            <w:webHidden/>
            <w:sz w:val="21"/>
            <w:szCs w:val="21"/>
          </w:rPr>
          <w:fldChar w:fldCharType="end"/>
        </w:r>
      </w:hyperlink>
    </w:p>
    <w:p w14:paraId="345B4103" w14:textId="71BAC440" w:rsidR="00CE074C" w:rsidRPr="00837B78" w:rsidRDefault="00725F20">
      <w:pPr>
        <w:pStyle w:val="TOC2"/>
        <w:rPr>
          <w:rFonts w:ascii="Arial" w:eastAsiaTheme="minorEastAsia" w:hAnsi="Arial" w:cs="Arial"/>
          <w:color w:val="auto"/>
          <w:sz w:val="21"/>
          <w:szCs w:val="21"/>
          <w:lang w:eastAsia="en-GB"/>
        </w:rPr>
      </w:pPr>
      <w:hyperlink w:anchor="_Toc74649156" w:history="1">
        <w:r w:rsidR="00CE074C" w:rsidRPr="00837B78">
          <w:rPr>
            <w:rStyle w:val="Hyperlink"/>
            <w:rFonts w:ascii="Arial" w:hAnsi="Arial" w:cs="Arial"/>
            <w:sz w:val="21"/>
            <w:szCs w:val="21"/>
          </w:rPr>
          <w:t>5.1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Finding and accessing advocates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_Toc74649156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41</w:t>
        </w:r>
        <w:r w:rsidR="00CE074C" w:rsidRPr="00837B78">
          <w:rPr>
            <w:rFonts w:ascii="Arial" w:hAnsi="Arial" w:cs="Arial"/>
            <w:webHidden/>
            <w:sz w:val="21"/>
            <w:szCs w:val="21"/>
          </w:rPr>
          <w:fldChar w:fldCharType="end"/>
        </w:r>
      </w:hyperlink>
    </w:p>
    <w:p w14:paraId="2BD9DF4A" w14:textId="79019700" w:rsidR="00CE074C" w:rsidRPr="00837B78" w:rsidRDefault="00725F20">
      <w:pPr>
        <w:pStyle w:val="TOC2"/>
        <w:rPr>
          <w:rFonts w:ascii="Arial" w:eastAsiaTheme="minorEastAsia" w:hAnsi="Arial" w:cs="Arial"/>
          <w:color w:val="auto"/>
          <w:sz w:val="21"/>
          <w:szCs w:val="21"/>
          <w:lang w:eastAsia="en-GB"/>
        </w:rPr>
      </w:pPr>
      <w:hyperlink w:anchor="_Toc74649157" w:history="1">
        <w:r w:rsidR="00CE074C" w:rsidRPr="00837B78">
          <w:rPr>
            <w:rStyle w:val="Hyperlink"/>
            <w:rFonts w:ascii="Arial" w:hAnsi="Arial" w:cs="Arial"/>
            <w:sz w:val="21"/>
            <w:szCs w:val="21"/>
          </w:rPr>
          <w:t>5.2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Matching the veteran and their family to an advocate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_Toc74649157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42</w:t>
        </w:r>
        <w:r w:rsidR="00CE074C" w:rsidRPr="00837B78">
          <w:rPr>
            <w:rFonts w:ascii="Arial" w:hAnsi="Arial" w:cs="Arial"/>
            <w:webHidden/>
            <w:sz w:val="21"/>
            <w:szCs w:val="21"/>
          </w:rPr>
          <w:fldChar w:fldCharType="end"/>
        </w:r>
      </w:hyperlink>
    </w:p>
    <w:p w14:paraId="6057F37F" w14:textId="4759887B" w:rsidR="00CE074C" w:rsidRPr="00837B78" w:rsidRDefault="00725F20">
      <w:pPr>
        <w:pStyle w:val="TOC2"/>
        <w:rPr>
          <w:rFonts w:ascii="Arial" w:eastAsiaTheme="minorEastAsia" w:hAnsi="Arial" w:cs="Arial"/>
          <w:color w:val="auto"/>
          <w:sz w:val="21"/>
          <w:szCs w:val="21"/>
          <w:lang w:eastAsia="en-GB"/>
        </w:rPr>
      </w:pPr>
      <w:hyperlink w:anchor="_Toc74649158" w:history="1">
        <w:r w:rsidR="00CE074C" w:rsidRPr="00837B78">
          <w:rPr>
            <w:rStyle w:val="Hyperlink"/>
            <w:rFonts w:ascii="Arial" w:hAnsi="Arial" w:cs="Arial"/>
            <w:sz w:val="21"/>
            <w:szCs w:val="21"/>
          </w:rPr>
          <w:t>5.3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Support with wellbeing</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43</w:t>
        </w:r>
        <w:r w:rsidR="00CE074C" w:rsidRPr="00837B78">
          <w:rPr>
            <w:rFonts w:ascii="Arial" w:hAnsi="Arial" w:cs="Arial"/>
            <w:webHidden/>
            <w:sz w:val="21"/>
            <w:szCs w:val="21"/>
          </w:rPr>
          <w:fldChar w:fldCharType="end"/>
        </w:r>
      </w:hyperlink>
    </w:p>
    <w:p w14:paraId="29253245" w14:textId="4EEB4297" w:rsidR="00CE074C" w:rsidRPr="00837B78" w:rsidRDefault="00725F20">
      <w:pPr>
        <w:pStyle w:val="TOC2"/>
        <w:rPr>
          <w:rFonts w:ascii="Arial" w:eastAsiaTheme="minorEastAsia" w:hAnsi="Arial" w:cs="Arial"/>
          <w:color w:val="auto"/>
          <w:sz w:val="21"/>
          <w:szCs w:val="21"/>
          <w:lang w:eastAsia="en-GB"/>
        </w:rPr>
      </w:pPr>
      <w:hyperlink w:anchor="_Toc74649159" w:history="1">
        <w:r w:rsidR="00CE074C" w:rsidRPr="00837B78">
          <w:rPr>
            <w:rStyle w:val="Hyperlink"/>
            <w:rFonts w:ascii="Arial" w:hAnsi="Arial" w:cs="Arial"/>
            <w:sz w:val="21"/>
            <w:szCs w:val="21"/>
          </w:rPr>
          <w:t>5.4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Support with compensation claims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_Toc74649159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44</w:t>
        </w:r>
        <w:r w:rsidR="00CE074C" w:rsidRPr="00837B78">
          <w:rPr>
            <w:rFonts w:ascii="Arial" w:hAnsi="Arial" w:cs="Arial"/>
            <w:webHidden/>
            <w:sz w:val="21"/>
            <w:szCs w:val="21"/>
          </w:rPr>
          <w:fldChar w:fldCharType="end"/>
        </w:r>
      </w:hyperlink>
    </w:p>
    <w:p w14:paraId="13064075" w14:textId="61D09A17" w:rsidR="00CE074C" w:rsidRPr="00837B78" w:rsidRDefault="00725F20">
      <w:pPr>
        <w:pStyle w:val="TOC2"/>
        <w:rPr>
          <w:rFonts w:ascii="Arial" w:eastAsiaTheme="minorEastAsia" w:hAnsi="Arial" w:cs="Arial"/>
          <w:color w:val="auto"/>
          <w:sz w:val="21"/>
          <w:szCs w:val="21"/>
          <w:lang w:eastAsia="en-GB"/>
        </w:rPr>
      </w:pPr>
      <w:hyperlink w:anchor="_Toc74649160" w:history="1">
        <w:r w:rsidR="00CE074C" w:rsidRPr="00837B78">
          <w:rPr>
            <w:rStyle w:val="Hyperlink"/>
            <w:rFonts w:ascii="Arial" w:hAnsi="Arial" w:cs="Arial"/>
            <w:sz w:val="21"/>
            <w:szCs w:val="21"/>
          </w:rPr>
          <w:t>5.5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Support with appeals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49</w:t>
        </w:r>
        <w:r w:rsidR="00CE074C" w:rsidRPr="00837B78">
          <w:rPr>
            <w:rFonts w:ascii="Arial" w:hAnsi="Arial" w:cs="Arial"/>
            <w:webHidden/>
            <w:sz w:val="21"/>
            <w:szCs w:val="21"/>
          </w:rPr>
          <w:fldChar w:fldCharType="end"/>
        </w:r>
      </w:hyperlink>
    </w:p>
    <w:p w14:paraId="71E3959A" w14:textId="64057859" w:rsidR="00CE074C" w:rsidRPr="00837B78" w:rsidRDefault="00725F20">
      <w:pPr>
        <w:pStyle w:val="TOC2"/>
        <w:rPr>
          <w:rFonts w:ascii="Arial" w:eastAsiaTheme="minorEastAsia" w:hAnsi="Arial" w:cs="Arial"/>
          <w:color w:val="auto"/>
          <w:sz w:val="21"/>
          <w:szCs w:val="21"/>
          <w:lang w:eastAsia="en-GB"/>
        </w:rPr>
      </w:pPr>
      <w:hyperlink w:anchor="_Toc74649161" w:history="1">
        <w:r w:rsidR="00CE074C" w:rsidRPr="00837B78">
          <w:rPr>
            <w:rStyle w:val="Hyperlink"/>
            <w:rFonts w:ascii="Arial" w:hAnsi="Arial" w:cs="Arial"/>
            <w:sz w:val="21"/>
            <w:szCs w:val="21"/>
          </w:rPr>
          <w:t>5.6</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Changes to advocacy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_Toc74649161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53</w:t>
        </w:r>
        <w:r w:rsidR="00CE074C" w:rsidRPr="00837B78">
          <w:rPr>
            <w:rFonts w:ascii="Arial" w:hAnsi="Arial" w:cs="Arial"/>
            <w:webHidden/>
            <w:sz w:val="21"/>
            <w:szCs w:val="21"/>
          </w:rPr>
          <w:fldChar w:fldCharType="end"/>
        </w:r>
      </w:hyperlink>
    </w:p>
    <w:p w14:paraId="42EF31A0" w14:textId="5B15BB7B" w:rsidR="00CE074C" w:rsidRPr="00837B78" w:rsidRDefault="00725F20">
      <w:pPr>
        <w:pStyle w:val="TOC2"/>
        <w:rPr>
          <w:rFonts w:ascii="Arial" w:eastAsiaTheme="minorEastAsia" w:hAnsi="Arial" w:cs="Arial"/>
          <w:color w:val="auto"/>
          <w:sz w:val="21"/>
          <w:szCs w:val="21"/>
          <w:lang w:eastAsia="en-GB"/>
        </w:rPr>
      </w:pPr>
      <w:hyperlink w:anchor="_Toc74649162" w:history="1">
        <w:r w:rsidR="00CE074C" w:rsidRPr="00837B78">
          <w:rPr>
            <w:rStyle w:val="Hyperlink"/>
            <w:rFonts w:ascii="Arial" w:hAnsi="Arial" w:cs="Arial"/>
            <w:sz w:val="21"/>
            <w:szCs w:val="21"/>
          </w:rPr>
          <w:t>5.7</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Quality of advocacy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_Toc74649162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54</w:t>
        </w:r>
        <w:r w:rsidR="00CE074C" w:rsidRPr="00837B78">
          <w:rPr>
            <w:rFonts w:ascii="Arial" w:hAnsi="Arial" w:cs="Arial"/>
            <w:webHidden/>
            <w:sz w:val="21"/>
            <w:szCs w:val="21"/>
          </w:rPr>
          <w:fldChar w:fldCharType="end"/>
        </w:r>
      </w:hyperlink>
    </w:p>
    <w:p w14:paraId="6D4FAA8D" w14:textId="4A88466C" w:rsidR="00CE074C" w:rsidRPr="00837B78" w:rsidRDefault="00725F20">
      <w:pPr>
        <w:pStyle w:val="TOC2"/>
        <w:rPr>
          <w:rFonts w:ascii="Arial" w:eastAsiaTheme="minorEastAsia" w:hAnsi="Arial" w:cs="Arial"/>
          <w:color w:val="auto"/>
          <w:sz w:val="21"/>
          <w:szCs w:val="21"/>
          <w:lang w:eastAsia="en-GB"/>
        </w:rPr>
      </w:pPr>
      <w:hyperlink w:anchor="_Toc74649163" w:history="1">
        <w:r w:rsidR="00CE074C" w:rsidRPr="00837B78">
          <w:rPr>
            <w:rStyle w:val="Hyperlink"/>
            <w:rFonts w:ascii="Arial" w:hAnsi="Arial" w:cs="Arial"/>
            <w:sz w:val="21"/>
            <w:szCs w:val="21"/>
          </w:rPr>
          <w:t>5.8</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Summary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_Toc74649163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55</w:t>
        </w:r>
        <w:r w:rsidR="00CE074C" w:rsidRPr="00837B78">
          <w:rPr>
            <w:rFonts w:ascii="Arial" w:hAnsi="Arial" w:cs="Arial"/>
            <w:webHidden/>
            <w:sz w:val="21"/>
            <w:szCs w:val="21"/>
          </w:rPr>
          <w:fldChar w:fldCharType="end"/>
        </w:r>
      </w:hyperlink>
    </w:p>
    <w:p w14:paraId="244EE4DA" w14:textId="6FE3E458" w:rsidR="00CE074C" w:rsidRPr="00837B78" w:rsidRDefault="00725F20">
      <w:pPr>
        <w:pStyle w:val="TOC1"/>
        <w:rPr>
          <w:rFonts w:ascii="Arial" w:eastAsiaTheme="minorEastAsia" w:hAnsi="Arial" w:cs="Arial"/>
          <w:color w:val="auto"/>
          <w:sz w:val="21"/>
          <w:szCs w:val="21"/>
          <w:lang w:eastAsia="en-GB"/>
        </w:rPr>
      </w:pPr>
      <w:hyperlink w:anchor="_Toc74649164" w:history="1">
        <w:r w:rsidR="00CE074C" w:rsidRPr="00837B78">
          <w:rPr>
            <w:rStyle w:val="Hyperlink"/>
            <w:rFonts w:ascii="Arial" w:hAnsi="Arial" w:cs="Arial"/>
            <w:sz w:val="21"/>
            <w:szCs w:val="21"/>
          </w:rPr>
          <w:t>6</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Sustainability of the ESO advocate workforce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_Toc74649164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57</w:t>
        </w:r>
        <w:r w:rsidR="00CE074C" w:rsidRPr="00837B78">
          <w:rPr>
            <w:rFonts w:ascii="Arial" w:hAnsi="Arial" w:cs="Arial"/>
            <w:webHidden/>
            <w:sz w:val="21"/>
            <w:szCs w:val="21"/>
          </w:rPr>
          <w:fldChar w:fldCharType="end"/>
        </w:r>
      </w:hyperlink>
    </w:p>
    <w:p w14:paraId="01AE3BF7" w14:textId="22469EFC" w:rsidR="00CE074C" w:rsidRPr="00837B78" w:rsidRDefault="00725F20">
      <w:pPr>
        <w:pStyle w:val="TOC2"/>
        <w:rPr>
          <w:rFonts w:ascii="Arial" w:eastAsiaTheme="minorEastAsia" w:hAnsi="Arial" w:cs="Arial"/>
          <w:color w:val="auto"/>
          <w:sz w:val="21"/>
          <w:szCs w:val="21"/>
          <w:lang w:eastAsia="en-GB"/>
        </w:rPr>
      </w:pPr>
      <w:hyperlink w:anchor="_Toc74649165" w:history="1">
        <w:r w:rsidR="00CE074C" w:rsidRPr="00837B78">
          <w:rPr>
            <w:rStyle w:val="Hyperlink"/>
            <w:rFonts w:ascii="Arial" w:hAnsi="Arial" w:cs="Arial"/>
            <w:sz w:val="21"/>
            <w:szCs w:val="21"/>
          </w:rPr>
          <w:t>6.1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Current capacity of the ESO advocacy workforce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_Toc74649165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57</w:t>
        </w:r>
        <w:r w:rsidR="00CE074C" w:rsidRPr="00837B78">
          <w:rPr>
            <w:rFonts w:ascii="Arial" w:hAnsi="Arial" w:cs="Arial"/>
            <w:webHidden/>
            <w:sz w:val="21"/>
            <w:szCs w:val="21"/>
          </w:rPr>
          <w:fldChar w:fldCharType="end"/>
        </w:r>
      </w:hyperlink>
    </w:p>
    <w:p w14:paraId="143F321F" w14:textId="2960D600" w:rsidR="00CE074C" w:rsidRPr="00837B78" w:rsidRDefault="00725F20">
      <w:pPr>
        <w:pStyle w:val="TOC2"/>
        <w:rPr>
          <w:rFonts w:ascii="Arial" w:eastAsiaTheme="minorEastAsia" w:hAnsi="Arial" w:cs="Arial"/>
          <w:color w:val="auto"/>
          <w:sz w:val="21"/>
          <w:szCs w:val="21"/>
          <w:lang w:eastAsia="en-GB"/>
        </w:rPr>
      </w:pPr>
      <w:hyperlink w:anchor="_Toc74649166" w:history="1">
        <w:r w:rsidR="00CE074C" w:rsidRPr="00837B78">
          <w:rPr>
            <w:rStyle w:val="Hyperlink"/>
            <w:rFonts w:ascii="Arial" w:hAnsi="Arial" w:cs="Arial"/>
            <w:sz w:val="21"/>
            <w:szCs w:val="21"/>
          </w:rPr>
          <w:t>6.2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Potential changes to the need for advocacy services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_Toc74649166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63</w:t>
        </w:r>
        <w:r w:rsidR="00CE074C" w:rsidRPr="00837B78">
          <w:rPr>
            <w:rFonts w:ascii="Arial" w:hAnsi="Arial" w:cs="Arial"/>
            <w:webHidden/>
            <w:sz w:val="21"/>
            <w:szCs w:val="21"/>
          </w:rPr>
          <w:fldChar w:fldCharType="end"/>
        </w:r>
      </w:hyperlink>
    </w:p>
    <w:p w14:paraId="57729C5D" w14:textId="69BE69A8" w:rsidR="00CE074C" w:rsidRPr="00837B78" w:rsidRDefault="00725F20">
      <w:pPr>
        <w:pStyle w:val="TOC2"/>
        <w:rPr>
          <w:rFonts w:ascii="Arial" w:eastAsiaTheme="minorEastAsia" w:hAnsi="Arial" w:cs="Arial"/>
          <w:color w:val="auto"/>
          <w:sz w:val="21"/>
          <w:szCs w:val="21"/>
          <w:lang w:eastAsia="en-GB"/>
        </w:rPr>
      </w:pPr>
      <w:hyperlink w:anchor="_Toc74649167" w:history="1">
        <w:r w:rsidR="00CE074C" w:rsidRPr="00837B78">
          <w:rPr>
            <w:rStyle w:val="Hyperlink"/>
            <w:rFonts w:ascii="Arial" w:hAnsi="Arial" w:cs="Arial"/>
            <w:sz w:val="21"/>
            <w:szCs w:val="21"/>
          </w:rPr>
          <w:t>6.3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Potential changes to ESO advocate workforce over time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_Toc74649167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65</w:t>
        </w:r>
        <w:r w:rsidR="00CE074C" w:rsidRPr="00837B78">
          <w:rPr>
            <w:rFonts w:ascii="Arial" w:hAnsi="Arial" w:cs="Arial"/>
            <w:webHidden/>
            <w:sz w:val="21"/>
            <w:szCs w:val="21"/>
          </w:rPr>
          <w:fldChar w:fldCharType="end"/>
        </w:r>
      </w:hyperlink>
    </w:p>
    <w:p w14:paraId="62E5891B" w14:textId="06FDD528" w:rsidR="00CE074C" w:rsidRPr="00837B78" w:rsidRDefault="00725F20">
      <w:pPr>
        <w:pStyle w:val="TOC2"/>
        <w:rPr>
          <w:rFonts w:ascii="Arial" w:eastAsiaTheme="minorEastAsia" w:hAnsi="Arial" w:cs="Arial"/>
          <w:color w:val="auto"/>
          <w:sz w:val="21"/>
          <w:szCs w:val="21"/>
          <w:lang w:eastAsia="en-GB"/>
        </w:rPr>
      </w:pPr>
      <w:hyperlink w:anchor="_Toc74649168" w:history="1">
        <w:r w:rsidR="00CE074C" w:rsidRPr="00837B78">
          <w:rPr>
            <w:rStyle w:val="Hyperlink"/>
            <w:rFonts w:ascii="Arial" w:hAnsi="Arial" w:cs="Arial"/>
            <w:sz w:val="21"/>
            <w:szCs w:val="21"/>
          </w:rPr>
          <w:t>6.4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Sustainability of the ESO advocacy workforce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73</w:t>
        </w:r>
        <w:r w:rsidR="00CE074C" w:rsidRPr="00837B78">
          <w:rPr>
            <w:rFonts w:ascii="Arial" w:hAnsi="Arial" w:cs="Arial"/>
            <w:webHidden/>
            <w:sz w:val="21"/>
            <w:szCs w:val="21"/>
          </w:rPr>
          <w:fldChar w:fldCharType="end"/>
        </w:r>
      </w:hyperlink>
    </w:p>
    <w:p w14:paraId="1AC9AB2D" w14:textId="3EA9D656" w:rsidR="00CE074C" w:rsidRPr="00837B78" w:rsidRDefault="00725F20">
      <w:pPr>
        <w:pStyle w:val="TOC2"/>
        <w:rPr>
          <w:rFonts w:ascii="Arial" w:eastAsiaTheme="minorEastAsia" w:hAnsi="Arial" w:cs="Arial"/>
          <w:color w:val="auto"/>
          <w:sz w:val="21"/>
          <w:szCs w:val="21"/>
          <w:lang w:eastAsia="en-GB"/>
        </w:rPr>
      </w:pPr>
      <w:hyperlink w:anchor="_Toc74649169" w:history="1">
        <w:r w:rsidR="00CE074C" w:rsidRPr="00837B78">
          <w:rPr>
            <w:rStyle w:val="Hyperlink"/>
            <w:rFonts w:ascii="Arial" w:hAnsi="Arial" w:cs="Arial"/>
            <w:sz w:val="21"/>
            <w:szCs w:val="21"/>
          </w:rPr>
          <w:t>6.5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Summary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_Toc74649169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77</w:t>
        </w:r>
        <w:r w:rsidR="00CE074C" w:rsidRPr="00837B78">
          <w:rPr>
            <w:rFonts w:ascii="Arial" w:hAnsi="Arial" w:cs="Arial"/>
            <w:webHidden/>
            <w:sz w:val="21"/>
            <w:szCs w:val="21"/>
          </w:rPr>
          <w:fldChar w:fldCharType="end"/>
        </w:r>
      </w:hyperlink>
    </w:p>
    <w:p w14:paraId="45B89312" w14:textId="1E9102C7" w:rsidR="00CE074C" w:rsidRPr="00837B78" w:rsidRDefault="00725F20">
      <w:pPr>
        <w:pStyle w:val="TOC1"/>
        <w:rPr>
          <w:rFonts w:ascii="Arial" w:eastAsiaTheme="minorEastAsia" w:hAnsi="Arial" w:cs="Arial"/>
          <w:color w:val="auto"/>
          <w:sz w:val="21"/>
          <w:szCs w:val="21"/>
          <w:lang w:eastAsia="en-GB"/>
        </w:rPr>
      </w:pPr>
      <w:hyperlink w:anchor="_Toc74649170" w:history="1">
        <w:r w:rsidR="00CE074C" w:rsidRPr="00837B78">
          <w:rPr>
            <w:rStyle w:val="Hyperlink"/>
            <w:rFonts w:ascii="Arial" w:hAnsi="Arial" w:cs="Arial"/>
            <w:sz w:val="21"/>
            <w:szCs w:val="21"/>
          </w:rPr>
          <w:t>7</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What is required to support advocates now and in the future?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79</w:t>
        </w:r>
        <w:r w:rsidR="00CE074C" w:rsidRPr="00837B78">
          <w:rPr>
            <w:rFonts w:ascii="Arial" w:hAnsi="Arial" w:cs="Arial"/>
            <w:webHidden/>
            <w:sz w:val="21"/>
            <w:szCs w:val="21"/>
          </w:rPr>
          <w:fldChar w:fldCharType="end"/>
        </w:r>
      </w:hyperlink>
    </w:p>
    <w:p w14:paraId="54EEFC72" w14:textId="12AFC18B" w:rsidR="00CE074C" w:rsidRPr="00837B78" w:rsidRDefault="00725F20">
      <w:pPr>
        <w:pStyle w:val="TOC2"/>
        <w:rPr>
          <w:rFonts w:ascii="Arial" w:eastAsiaTheme="minorEastAsia" w:hAnsi="Arial" w:cs="Arial"/>
          <w:color w:val="auto"/>
          <w:sz w:val="21"/>
          <w:szCs w:val="21"/>
          <w:lang w:eastAsia="en-GB"/>
        </w:rPr>
      </w:pPr>
      <w:hyperlink w:anchor="_Toc74649171" w:history="1">
        <w:r w:rsidR="00CE074C" w:rsidRPr="00837B78">
          <w:rPr>
            <w:rStyle w:val="Hyperlink"/>
            <w:rFonts w:ascii="Arial" w:hAnsi="Arial" w:cs="Arial"/>
            <w:sz w:val="21"/>
            <w:szCs w:val="21"/>
          </w:rPr>
          <w:t>7.1</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Making advocacy services more accessible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_Toc74649171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79</w:t>
        </w:r>
        <w:r w:rsidR="00CE074C" w:rsidRPr="00837B78">
          <w:rPr>
            <w:rFonts w:ascii="Arial" w:hAnsi="Arial" w:cs="Arial"/>
            <w:webHidden/>
            <w:sz w:val="21"/>
            <w:szCs w:val="21"/>
          </w:rPr>
          <w:fldChar w:fldCharType="end"/>
        </w:r>
      </w:hyperlink>
    </w:p>
    <w:p w14:paraId="6F577242" w14:textId="47BF7E69" w:rsidR="00CE074C" w:rsidRPr="00837B78" w:rsidRDefault="00725F20">
      <w:pPr>
        <w:pStyle w:val="TOC2"/>
        <w:rPr>
          <w:rFonts w:ascii="Arial" w:eastAsiaTheme="minorEastAsia" w:hAnsi="Arial" w:cs="Arial"/>
          <w:color w:val="auto"/>
          <w:sz w:val="21"/>
          <w:szCs w:val="21"/>
          <w:lang w:eastAsia="en-GB"/>
        </w:rPr>
      </w:pPr>
      <w:hyperlink w:anchor="_Toc74649172" w:history="1">
        <w:r w:rsidR="00CE074C" w:rsidRPr="00837B78">
          <w:rPr>
            <w:rStyle w:val="Hyperlink"/>
            <w:rFonts w:ascii="Arial" w:hAnsi="Arial" w:cs="Arial"/>
            <w:sz w:val="21"/>
            <w:szCs w:val="21"/>
          </w:rPr>
          <w:t>7.2</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Increasing the breadth and quality of the advocacy workforce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_Toc74649172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81</w:t>
        </w:r>
        <w:r w:rsidR="00CE074C" w:rsidRPr="00837B78">
          <w:rPr>
            <w:rFonts w:ascii="Arial" w:hAnsi="Arial" w:cs="Arial"/>
            <w:webHidden/>
            <w:sz w:val="21"/>
            <w:szCs w:val="21"/>
          </w:rPr>
          <w:fldChar w:fldCharType="end"/>
        </w:r>
      </w:hyperlink>
    </w:p>
    <w:p w14:paraId="08C74DCF" w14:textId="4E22FCBA" w:rsidR="00CE074C" w:rsidRPr="00837B78" w:rsidRDefault="00725F20">
      <w:pPr>
        <w:pStyle w:val="TOC2"/>
        <w:rPr>
          <w:rFonts w:ascii="Arial" w:eastAsiaTheme="minorEastAsia" w:hAnsi="Arial" w:cs="Arial"/>
          <w:color w:val="auto"/>
          <w:sz w:val="21"/>
          <w:szCs w:val="21"/>
          <w:lang w:eastAsia="en-GB"/>
        </w:rPr>
      </w:pPr>
      <w:hyperlink w:anchor="_Toc74649173" w:history="1">
        <w:r w:rsidR="00CE074C" w:rsidRPr="00837B78">
          <w:rPr>
            <w:rStyle w:val="Hyperlink"/>
            <w:rFonts w:ascii="Arial" w:hAnsi="Arial" w:cs="Arial"/>
            <w:sz w:val="21"/>
            <w:szCs w:val="21"/>
          </w:rPr>
          <w:t>7.3</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Supporting advocates in a workplace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_Toc74649173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82</w:t>
        </w:r>
        <w:r w:rsidR="00CE074C" w:rsidRPr="00837B78">
          <w:rPr>
            <w:rFonts w:ascii="Arial" w:hAnsi="Arial" w:cs="Arial"/>
            <w:webHidden/>
            <w:sz w:val="21"/>
            <w:szCs w:val="21"/>
          </w:rPr>
          <w:fldChar w:fldCharType="end"/>
        </w:r>
      </w:hyperlink>
    </w:p>
    <w:p w14:paraId="6100AD2D" w14:textId="4AFDBB31" w:rsidR="00CE074C" w:rsidRPr="00837B78" w:rsidRDefault="00725F20">
      <w:pPr>
        <w:pStyle w:val="TOC2"/>
        <w:rPr>
          <w:rFonts w:ascii="Arial" w:eastAsiaTheme="minorEastAsia" w:hAnsi="Arial" w:cs="Arial"/>
          <w:color w:val="auto"/>
          <w:sz w:val="21"/>
          <w:szCs w:val="21"/>
          <w:lang w:eastAsia="en-GB"/>
        </w:rPr>
      </w:pPr>
      <w:hyperlink w:anchor="_Toc74649174" w:history="1">
        <w:r w:rsidR="00CE074C" w:rsidRPr="00837B78">
          <w:rPr>
            <w:rStyle w:val="Hyperlink"/>
            <w:rFonts w:ascii="Arial" w:hAnsi="Arial" w:cs="Arial"/>
            <w:sz w:val="21"/>
            <w:szCs w:val="21"/>
          </w:rPr>
          <w:t>7.4</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Improving ATDP</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_Toc74649174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83</w:t>
        </w:r>
        <w:r w:rsidR="00CE074C" w:rsidRPr="00837B78">
          <w:rPr>
            <w:rFonts w:ascii="Arial" w:hAnsi="Arial" w:cs="Arial"/>
            <w:webHidden/>
            <w:sz w:val="21"/>
            <w:szCs w:val="21"/>
          </w:rPr>
          <w:fldChar w:fldCharType="end"/>
        </w:r>
      </w:hyperlink>
    </w:p>
    <w:p w14:paraId="72009347" w14:textId="691FF5F9" w:rsidR="00CE074C" w:rsidRPr="00837B78" w:rsidRDefault="00725F20">
      <w:pPr>
        <w:pStyle w:val="TOC2"/>
        <w:rPr>
          <w:rFonts w:ascii="Arial" w:eastAsiaTheme="minorEastAsia" w:hAnsi="Arial" w:cs="Arial"/>
          <w:color w:val="auto"/>
          <w:sz w:val="21"/>
          <w:szCs w:val="21"/>
          <w:lang w:eastAsia="en-GB"/>
        </w:rPr>
      </w:pPr>
      <w:hyperlink w:anchor="_Toc74649175" w:history="1">
        <w:r w:rsidR="00CE074C" w:rsidRPr="00837B78">
          <w:rPr>
            <w:rStyle w:val="Hyperlink"/>
            <w:rFonts w:ascii="Arial" w:hAnsi="Arial" w:cs="Arial"/>
            <w:sz w:val="21"/>
            <w:szCs w:val="21"/>
          </w:rPr>
          <w:t>7.5</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Considerations for DVA</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_Toc74649175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85</w:t>
        </w:r>
        <w:r w:rsidR="00CE074C" w:rsidRPr="00837B78">
          <w:rPr>
            <w:rFonts w:ascii="Arial" w:hAnsi="Arial" w:cs="Arial"/>
            <w:webHidden/>
            <w:sz w:val="21"/>
            <w:szCs w:val="21"/>
          </w:rPr>
          <w:fldChar w:fldCharType="end"/>
        </w:r>
      </w:hyperlink>
    </w:p>
    <w:p w14:paraId="1B1EF545" w14:textId="5F114492" w:rsidR="00CE074C" w:rsidRPr="00837B78" w:rsidRDefault="00725F20">
      <w:pPr>
        <w:pStyle w:val="TOC2"/>
        <w:rPr>
          <w:rFonts w:ascii="Arial" w:eastAsiaTheme="minorEastAsia" w:hAnsi="Arial" w:cs="Arial"/>
          <w:color w:val="auto"/>
          <w:sz w:val="21"/>
          <w:szCs w:val="21"/>
          <w:lang w:eastAsia="en-GB"/>
        </w:rPr>
      </w:pPr>
      <w:hyperlink w:anchor="_Toc74649176" w:history="1">
        <w:r w:rsidR="00CE074C" w:rsidRPr="00837B78">
          <w:rPr>
            <w:rStyle w:val="Hyperlink"/>
            <w:rFonts w:ascii="Arial" w:hAnsi="Arial" w:cs="Arial"/>
            <w:sz w:val="21"/>
            <w:szCs w:val="21"/>
          </w:rPr>
          <w:t>7.6</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Systems changes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_Toc74649176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86</w:t>
        </w:r>
        <w:r w:rsidR="00CE074C" w:rsidRPr="00837B78">
          <w:rPr>
            <w:rFonts w:ascii="Arial" w:hAnsi="Arial" w:cs="Arial"/>
            <w:webHidden/>
            <w:sz w:val="21"/>
            <w:szCs w:val="21"/>
          </w:rPr>
          <w:fldChar w:fldCharType="end"/>
        </w:r>
      </w:hyperlink>
    </w:p>
    <w:p w14:paraId="0DB40FE4" w14:textId="638F1C92" w:rsidR="00CE074C" w:rsidRPr="00837B78" w:rsidRDefault="00725F20">
      <w:pPr>
        <w:pStyle w:val="TOC2"/>
        <w:rPr>
          <w:rFonts w:ascii="Arial" w:eastAsiaTheme="minorEastAsia" w:hAnsi="Arial" w:cs="Arial"/>
          <w:color w:val="auto"/>
          <w:sz w:val="21"/>
          <w:szCs w:val="21"/>
          <w:lang w:eastAsia="en-GB"/>
        </w:rPr>
      </w:pPr>
      <w:hyperlink w:anchor="_Toc74649177" w:history="1">
        <w:r w:rsidR="00CE074C" w:rsidRPr="00837B78">
          <w:rPr>
            <w:rStyle w:val="Hyperlink"/>
            <w:rFonts w:ascii="Arial" w:hAnsi="Arial" w:cs="Arial"/>
            <w:sz w:val="21"/>
            <w:szCs w:val="21"/>
          </w:rPr>
          <w:t>7.7</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Summary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_Toc74649177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86</w:t>
        </w:r>
        <w:r w:rsidR="00CE074C" w:rsidRPr="00837B78">
          <w:rPr>
            <w:rFonts w:ascii="Arial" w:hAnsi="Arial" w:cs="Arial"/>
            <w:webHidden/>
            <w:sz w:val="21"/>
            <w:szCs w:val="21"/>
          </w:rPr>
          <w:fldChar w:fldCharType="end"/>
        </w:r>
      </w:hyperlink>
    </w:p>
    <w:p w14:paraId="4FD25DAB" w14:textId="11EFFFA6" w:rsidR="00CE074C" w:rsidRPr="00837B78" w:rsidRDefault="00725F20">
      <w:pPr>
        <w:pStyle w:val="TOC1"/>
        <w:rPr>
          <w:rFonts w:ascii="Arial" w:eastAsiaTheme="minorEastAsia" w:hAnsi="Arial" w:cs="Arial"/>
          <w:color w:val="auto"/>
          <w:sz w:val="21"/>
          <w:szCs w:val="21"/>
          <w:lang w:eastAsia="en-GB"/>
        </w:rPr>
      </w:pPr>
      <w:hyperlink w:anchor="_Toc74649178" w:history="1">
        <w:r w:rsidR="00CE074C" w:rsidRPr="00837B78">
          <w:rPr>
            <w:rStyle w:val="Hyperlink"/>
            <w:rFonts w:ascii="Arial" w:hAnsi="Arial" w:cs="Arial"/>
            <w:sz w:val="21"/>
            <w:szCs w:val="21"/>
          </w:rPr>
          <w:t>8</w:t>
        </w:r>
        <w:r w:rsidR="00CE074C" w:rsidRPr="00837B78">
          <w:rPr>
            <w:rFonts w:ascii="Arial" w:eastAsiaTheme="minorEastAsia" w:hAnsi="Arial" w:cs="Arial"/>
            <w:color w:val="auto"/>
            <w:sz w:val="21"/>
            <w:szCs w:val="21"/>
            <w:lang w:eastAsia="en-GB"/>
          </w:rPr>
          <w:tab/>
        </w:r>
        <w:r w:rsidR="00CE074C" w:rsidRPr="00837B78">
          <w:rPr>
            <w:rStyle w:val="Hyperlink"/>
            <w:rFonts w:ascii="Arial" w:hAnsi="Arial" w:cs="Arial"/>
            <w:sz w:val="21"/>
            <w:szCs w:val="21"/>
          </w:rPr>
          <w:t>References</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_Toc74649178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88</w:t>
        </w:r>
        <w:r w:rsidR="00CE074C" w:rsidRPr="00837B78">
          <w:rPr>
            <w:rFonts w:ascii="Arial" w:hAnsi="Arial" w:cs="Arial"/>
            <w:webHidden/>
            <w:sz w:val="21"/>
            <w:szCs w:val="21"/>
          </w:rPr>
          <w:fldChar w:fldCharType="end"/>
        </w:r>
      </w:hyperlink>
    </w:p>
    <w:p w14:paraId="546039AB" w14:textId="0092666A" w:rsidR="00CE074C" w:rsidRPr="00837B78" w:rsidRDefault="00725F20">
      <w:pPr>
        <w:pStyle w:val="TOC1"/>
        <w:rPr>
          <w:rFonts w:ascii="Arial" w:eastAsiaTheme="minorEastAsia" w:hAnsi="Arial" w:cs="Arial"/>
          <w:color w:val="auto"/>
          <w:sz w:val="21"/>
          <w:szCs w:val="21"/>
          <w:lang w:eastAsia="en-GB"/>
        </w:rPr>
      </w:pPr>
      <w:hyperlink w:anchor="_Toc74649179" w:history="1">
        <w:r w:rsidR="00CE074C" w:rsidRPr="00837B78">
          <w:rPr>
            <w:rStyle w:val="Hyperlink"/>
            <w:rFonts w:ascii="Arial" w:hAnsi="Arial" w:cs="Arial"/>
            <w:sz w:val="21"/>
            <w:szCs w:val="21"/>
          </w:rPr>
          <w:t>Appendix A: Advocate Survey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_Toc74649179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89</w:t>
        </w:r>
        <w:r w:rsidR="00CE074C" w:rsidRPr="00837B78">
          <w:rPr>
            <w:rFonts w:ascii="Arial" w:hAnsi="Arial" w:cs="Arial"/>
            <w:webHidden/>
            <w:sz w:val="21"/>
            <w:szCs w:val="21"/>
          </w:rPr>
          <w:fldChar w:fldCharType="end"/>
        </w:r>
      </w:hyperlink>
    </w:p>
    <w:p w14:paraId="0A913914" w14:textId="4C2668B1" w:rsidR="00CE074C" w:rsidRPr="00837B78" w:rsidRDefault="00725F20">
      <w:pPr>
        <w:pStyle w:val="TOC1"/>
        <w:rPr>
          <w:rFonts w:ascii="Arial" w:eastAsiaTheme="minorEastAsia" w:hAnsi="Arial" w:cs="Arial"/>
          <w:color w:val="auto"/>
          <w:sz w:val="21"/>
          <w:szCs w:val="21"/>
          <w:lang w:eastAsia="en-GB"/>
        </w:rPr>
      </w:pPr>
      <w:hyperlink w:anchor="_Toc74649180" w:history="1">
        <w:r w:rsidR="00CE074C" w:rsidRPr="00837B78">
          <w:rPr>
            <w:rStyle w:val="Hyperlink"/>
            <w:rFonts w:ascii="Arial" w:hAnsi="Arial" w:cs="Arial"/>
            <w:sz w:val="21"/>
            <w:szCs w:val="21"/>
          </w:rPr>
          <w:t>Appendix B: ESO Survey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_Toc74649180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96</w:t>
        </w:r>
        <w:r w:rsidR="00CE074C" w:rsidRPr="00837B78">
          <w:rPr>
            <w:rFonts w:ascii="Arial" w:hAnsi="Arial" w:cs="Arial"/>
            <w:webHidden/>
            <w:sz w:val="21"/>
            <w:szCs w:val="21"/>
          </w:rPr>
          <w:fldChar w:fldCharType="end"/>
        </w:r>
      </w:hyperlink>
    </w:p>
    <w:p w14:paraId="00477396" w14:textId="01AB7A1E" w:rsidR="00CE074C" w:rsidRPr="00837B78" w:rsidRDefault="00725F20">
      <w:pPr>
        <w:pStyle w:val="TOC1"/>
        <w:rPr>
          <w:rFonts w:ascii="Arial" w:eastAsiaTheme="minorEastAsia" w:hAnsi="Arial" w:cs="Arial"/>
          <w:color w:val="auto"/>
          <w:sz w:val="21"/>
          <w:szCs w:val="21"/>
          <w:lang w:eastAsia="en-GB"/>
        </w:rPr>
      </w:pPr>
      <w:hyperlink w:anchor="_Toc74649181" w:history="1">
        <w:r w:rsidR="00CE074C" w:rsidRPr="00837B78">
          <w:rPr>
            <w:rStyle w:val="Hyperlink"/>
            <w:rFonts w:ascii="Arial" w:hAnsi="Arial" w:cs="Arial"/>
            <w:sz w:val="21"/>
            <w:szCs w:val="21"/>
          </w:rPr>
          <w:t>Appendix C: Interview Discussion Guide</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_Toc74649181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100</w:t>
        </w:r>
        <w:r w:rsidR="00CE074C" w:rsidRPr="00837B78">
          <w:rPr>
            <w:rFonts w:ascii="Arial" w:hAnsi="Arial" w:cs="Arial"/>
            <w:webHidden/>
            <w:sz w:val="21"/>
            <w:szCs w:val="21"/>
          </w:rPr>
          <w:fldChar w:fldCharType="end"/>
        </w:r>
      </w:hyperlink>
    </w:p>
    <w:p w14:paraId="5029E143" w14:textId="2C87667C" w:rsidR="00CE074C" w:rsidRPr="00837B78" w:rsidRDefault="00725F20">
      <w:pPr>
        <w:pStyle w:val="TOC1"/>
        <w:rPr>
          <w:rFonts w:ascii="Arial" w:eastAsiaTheme="minorEastAsia" w:hAnsi="Arial" w:cs="Arial"/>
          <w:color w:val="auto"/>
          <w:sz w:val="21"/>
          <w:szCs w:val="21"/>
          <w:lang w:eastAsia="en-GB"/>
        </w:rPr>
      </w:pPr>
      <w:hyperlink w:anchor="_Toc74649182" w:history="1">
        <w:r w:rsidR="00CE074C" w:rsidRPr="00837B78">
          <w:rPr>
            <w:rStyle w:val="Hyperlink"/>
            <w:rFonts w:ascii="Arial" w:hAnsi="Arial" w:cs="Arial"/>
            <w:sz w:val="21"/>
            <w:szCs w:val="21"/>
          </w:rPr>
          <w:t>Appendix D: Supplementary data (Advocate Survey)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_Toc74649182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102</w:t>
        </w:r>
        <w:r w:rsidR="00CE074C" w:rsidRPr="00837B78">
          <w:rPr>
            <w:rFonts w:ascii="Arial" w:hAnsi="Arial" w:cs="Arial"/>
            <w:webHidden/>
            <w:sz w:val="21"/>
            <w:szCs w:val="21"/>
          </w:rPr>
          <w:fldChar w:fldCharType="end"/>
        </w:r>
      </w:hyperlink>
    </w:p>
    <w:p w14:paraId="71B3A1C7" w14:textId="33D9FA57" w:rsidR="00CE074C" w:rsidRPr="00837B78" w:rsidRDefault="00725F20">
      <w:pPr>
        <w:pStyle w:val="TOC1"/>
        <w:rPr>
          <w:rFonts w:ascii="Arial" w:eastAsiaTheme="minorEastAsia" w:hAnsi="Arial" w:cs="Arial"/>
          <w:color w:val="auto"/>
          <w:sz w:val="21"/>
          <w:szCs w:val="21"/>
          <w:lang w:eastAsia="en-GB"/>
        </w:rPr>
      </w:pPr>
      <w:hyperlink w:anchor="_Toc74649183" w:history="1">
        <w:r w:rsidR="00CE074C" w:rsidRPr="00837B78">
          <w:rPr>
            <w:rStyle w:val="Hyperlink"/>
            <w:rFonts w:ascii="Arial" w:hAnsi="Arial" w:cs="Arial"/>
            <w:sz w:val="21"/>
            <w:szCs w:val="21"/>
          </w:rPr>
          <w:t>Appendix E: Supplementary data (ESO Survey)</w:t>
        </w:r>
        <w:r w:rsidR="00CE074C" w:rsidRPr="00837B78">
          <w:rPr>
            <w:rFonts w:ascii="Arial" w:hAnsi="Arial" w:cs="Arial"/>
            <w:webHidden/>
            <w:sz w:val="21"/>
            <w:szCs w:val="21"/>
          </w:rPr>
          <w:tab/>
        </w:r>
        <w:r w:rsidR="00CE074C" w:rsidRPr="00837B78">
          <w:rPr>
            <w:rFonts w:ascii="Arial" w:hAnsi="Arial" w:cs="Arial"/>
            <w:webHidden/>
            <w:sz w:val="21"/>
            <w:szCs w:val="21"/>
          </w:rPr>
          <w:fldChar w:fldCharType="begin"/>
        </w:r>
        <w:r w:rsidR="00CE074C" w:rsidRPr="00837B78">
          <w:rPr>
            <w:rFonts w:ascii="Arial" w:hAnsi="Arial" w:cs="Arial"/>
            <w:webHidden/>
            <w:sz w:val="21"/>
            <w:szCs w:val="21"/>
          </w:rPr>
          <w:instrText xml:space="preserve"> PAGEREF _Toc74649183 \h </w:instrText>
        </w:r>
        <w:r w:rsidR="00CE074C" w:rsidRPr="00837B78">
          <w:rPr>
            <w:rFonts w:ascii="Arial" w:hAnsi="Arial" w:cs="Arial"/>
            <w:webHidden/>
            <w:sz w:val="21"/>
            <w:szCs w:val="21"/>
          </w:rPr>
        </w:r>
        <w:r w:rsidR="00CE074C" w:rsidRPr="00837B78">
          <w:rPr>
            <w:rFonts w:ascii="Arial" w:hAnsi="Arial" w:cs="Arial"/>
            <w:webHidden/>
            <w:sz w:val="21"/>
            <w:szCs w:val="21"/>
          </w:rPr>
          <w:fldChar w:fldCharType="separate"/>
        </w:r>
        <w:r w:rsidR="00837B78" w:rsidRPr="00837B78">
          <w:rPr>
            <w:rFonts w:ascii="Arial" w:hAnsi="Arial" w:cs="Arial"/>
            <w:webHidden/>
            <w:sz w:val="21"/>
            <w:szCs w:val="21"/>
          </w:rPr>
          <w:t>108</w:t>
        </w:r>
        <w:r w:rsidR="00CE074C" w:rsidRPr="00837B78">
          <w:rPr>
            <w:rFonts w:ascii="Arial" w:hAnsi="Arial" w:cs="Arial"/>
            <w:webHidden/>
            <w:sz w:val="21"/>
            <w:szCs w:val="21"/>
          </w:rPr>
          <w:fldChar w:fldCharType="end"/>
        </w:r>
      </w:hyperlink>
    </w:p>
    <w:p w14:paraId="398E14B3" w14:textId="135240BD" w:rsidR="00BE14AB" w:rsidRPr="003F4924" w:rsidRDefault="008A40A3" w:rsidP="00974C50">
      <w:pPr>
        <w:tabs>
          <w:tab w:val="right" w:leader="dot" w:pos="9072"/>
        </w:tabs>
        <w:ind w:right="1133"/>
        <w:rPr>
          <w:rFonts w:asciiTheme="minorHAnsi" w:hAnsiTheme="minorHAnsi" w:cstheme="minorHAnsi"/>
          <w:sz w:val="20"/>
          <w:szCs w:val="20"/>
        </w:rPr>
      </w:pPr>
      <w:r w:rsidRPr="00837B78">
        <w:rPr>
          <w:rFonts w:ascii="Arial" w:hAnsi="Arial" w:cs="Arial"/>
          <w:noProof/>
          <w:sz w:val="21"/>
          <w:szCs w:val="21"/>
        </w:rPr>
        <w:fldChar w:fldCharType="end"/>
      </w:r>
    </w:p>
    <w:p w14:paraId="448690B5" w14:textId="77777777" w:rsidR="005F79A3" w:rsidRDefault="005F79A3">
      <w:pPr>
        <w:spacing w:after="200" w:line="276" w:lineRule="auto"/>
        <w:rPr>
          <w:rFonts w:ascii="Arial" w:eastAsia="MetaPlusBold-Roman" w:hAnsi="Arial" w:cs="Arial"/>
          <w:bCs/>
          <w:sz w:val="40"/>
          <w:szCs w:val="42"/>
        </w:rPr>
      </w:pPr>
      <w:r>
        <w:br w:type="page"/>
      </w:r>
    </w:p>
    <w:p w14:paraId="5EF554DC" w14:textId="44D89986" w:rsidR="00A20BE0" w:rsidRPr="00A20BE0" w:rsidRDefault="00A20BE0" w:rsidP="008F4030">
      <w:pPr>
        <w:pStyle w:val="Heading1"/>
        <w:pageBreakBefore w:val="0"/>
        <w:numPr>
          <w:ilvl w:val="0"/>
          <w:numId w:val="0"/>
        </w:numPr>
      </w:pPr>
      <w:bookmarkStart w:id="8" w:name="_Toc74648989"/>
      <w:r w:rsidRPr="00A20BE0">
        <w:t>Tables</w:t>
      </w:r>
      <w:bookmarkEnd w:id="8"/>
    </w:p>
    <w:p w14:paraId="61955983" w14:textId="432A2EAD" w:rsidR="00D3547A" w:rsidRPr="00145247" w:rsidRDefault="00C054DA" w:rsidP="00145247">
      <w:pPr>
        <w:pStyle w:val="TableofFigures"/>
        <w:tabs>
          <w:tab w:val="right" w:leader="dot" w:pos="9628"/>
        </w:tabs>
        <w:spacing w:after="120"/>
        <w:rPr>
          <w:rFonts w:asciiTheme="minorHAnsi" w:eastAsiaTheme="minorEastAsia" w:hAnsiTheme="minorHAnsi" w:cstheme="minorHAnsi"/>
          <w:noProof/>
          <w:sz w:val="21"/>
          <w:szCs w:val="21"/>
        </w:rPr>
      </w:pPr>
      <w:r w:rsidRPr="00145247">
        <w:rPr>
          <w:rStyle w:val="Hyperlink"/>
          <w:rFonts w:asciiTheme="minorHAnsi" w:eastAsia="MetaPlusNormal-Roman" w:hAnsiTheme="minorHAnsi" w:cstheme="minorHAnsi"/>
          <w:sz w:val="21"/>
          <w:szCs w:val="21"/>
        </w:rPr>
        <w:fldChar w:fldCharType="begin"/>
      </w:r>
      <w:r w:rsidR="00CE275E" w:rsidRPr="00145247">
        <w:rPr>
          <w:rFonts w:asciiTheme="minorHAnsi" w:hAnsiTheme="minorHAnsi" w:cstheme="minorHAnsi"/>
          <w:sz w:val="21"/>
          <w:szCs w:val="21"/>
        </w:rPr>
        <w:instrText xml:space="preserve"> TOC \h \z \c "Table" </w:instrText>
      </w:r>
      <w:r w:rsidRPr="00145247">
        <w:rPr>
          <w:rStyle w:val="Hyperlink"/>
          <w:rFonts w:asciiTheme="minorHAnsi" w:eastAsia="MetaPlusNormal-Roman" w:hAnsiTheme="minorHAnsi" w:cstheme="minorHAnsi"/>
          <w:sz w:val="21"/>
          <w:szCs w:val="21"/>
        </w:rPr>
        <w:fldChar w:fldCharType="separate"/>
      </w:r>
      <w:hyperlink w:anchor="_Toc77146759" w:history="1">
        <w:r w:rsidR="00D3547A" w:rsidRPr="00145247">
          <w:rPr>
            <w:rStyle w:val="Hyperlink"/>
            <w:rFonts w:asciiTheme="minorHAnsi" w:hAnsiTheme="minorHAnsi" w:cstheme="minorHAnsi"/>
            <w:noProof/>
            <w:sz w:val="21"/>
            <w:szCs w:val="21"/>
          </w:rPr>
          <w:t>Table 1 Research questions and data sources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_Toc77146759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3</w:t>
        </w:r>
        <w:r w:rsidR="00D3547A" w:rsidRPr="00145247">
          <w:rPr>
            <w:rFonts w:asciiTheme="minorHAnsi" w:hAnsiTheme="minorHAnsi" w:cstheme="minorHAnsi"/>
            <w:noProof/>
            <w:webHidden/>
            <w:sz w:val="21"/>
            <w:szCs w:val="21"/>
          </w:rPr>
          <w:fldChar w:fldCharType="end"/>
        </w:r>
      </w:hyperlink>
    </w:p>
    <w:p w14:paraId="3997F119" w14:textId="4FFF0399"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0" w:history="1">
        <w:r w:rsidR="00D3547A" w:rsidRPr="00145247">
          <w:rPr>
            <w:rStyle w:val="Hyperlink"/>
            <w:rFonts w:asciiTheme="minorHAnsi" w:hAnsiTheme="minorHAnsi" w:cstheme="minorHAnsi"/>
            <w:noProof/>
            <w:sz w:val="21"/>
            <w:szCs w:val="21"/>
          </w:rPr>
          <w:t>Table 2 Summary of participants, by stakeholder group and method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_Toc77146760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4</w:t>
        </w:r>
        <w:r w:rsidR="00D3547A" w:rsidRPr="00145247">
          <w:rPr>
            <w:rFonts w:asciiTheme="minorHAnsi" w:hAnsiTheme="minorHAnsi" w:cstheme="minorHAnsi"/>
            <w:noProof/>
            <w:webHidden/>
            <w:sz w:val="21"/>
            <w:szCs w:val="21"/>
          </w:rPr>
          <w:fldChar w:fldCharType="end"/>
        </w:r>
      </w:hyperlink>
    </w:p>
    <w:p w14:paraId="15092540" w14:textId="35AA932E"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1" w:history="1">
        <w:r w:rsidR="00D3547A" w:rsidRPr="00145247">
          <w:rPr>
            <w:rStyle w:val="Hyperlink"/>
            <w:rFonts w:asciiTheme="minorHAnsi" w:hAnsiTheme="minorHAnsi" w:cstheme="minorHAnsi"/>
            <w:noProof/>
            <w:sz w:val="21"/>
            <w:szCs w:val="21"/>
          </w:rPr>
          <w:t>Table 3 Cohorts of veterans supported by advocates surveyed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_Toc77146761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w:t>
        </w:r>
        <w:r w:rsidR="00D3547A" w:rsidRPr="00145247">
          <w:rPr>
            <w:rFonts w:asciiTheme="minorHAnsi" w:hAnsiTheme="minorHAnsi" w:cstheme="minorHAnsi"/>
            <w:noProof/>
            <w:webHidden/>
            <w:sz w:val="21"/>
            <w:szCs w:val="21"/>
          </w:rPr>
          <w:fldChar w:fldCharType="end"/>
        </w:r>
      </w:hyperlink>
    </w:p>
    <w:p w14:paraId="1AE6C193" w14:textId="2628BA1C"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2" w:history="1">
        <w:r w:rsidR="00D3547A" w:rsidRPr="00145247">
          <w:rPr>
            <w:rStyle w:val="Hyperlink"/>
            <w:rFonts w:asciiTheme="minorHAnsi" w:hAnsiTheme="minorHAnsi" w:cstheme="minorHAnsi"/>
            <w:noProof/>
            <w:sz w:val="21"/>
            <w:szCs w:val="21"/>
          </w:rPr>
          <w:t>Table 4 Tasks performed by advocates surveyed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_Toc77146762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14</w:t>
        </w:r>
        <w:r w:rsidR="00D3547A" w:rsidRPr="00145247">
          <w:rPr>
            <w:rFonts w:asciiTheme="minorHAnsi" w:hAnsiTheme="minorHAnsi" w:cstheme="minorHAnsi"/>
            <w:noProof/>
            <w:webHidden/>
            <w:sz w:val="21"/>
            <w:szCs w:val="21"/>
          </w:rPr>
          <w:fldChar w:fldCharType="end"/>
        </w:r>
      </w:hyperlink>
    </w:p>
    <w:p w14:paraId="219CD628" w14:textId="473C2943"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3" w:history="1">
        <w:r w:rsidR="00D3547A" w:rsidRPr="00145247">
          <w:rPr>
            <w:rStyle w:val="Hyperlink"/>
            <w:rFonts w:asciiTheme="minorHAnsi" w:hAnsiTheme="minorHAnsi" w:cstheme="minorHAnsi"/>
            <w:noProof/>
            <w:sz w:val="21"/>
            <w:szCs w:val="21"/>
          </w:rPr>
          <w:t>Table 5 Average time spent supporting veterans prior to claim being submitted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_Toc77146763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15</w:t>
        </w:r>
        <w:r w:rsidR="00D3547A" w:rsidRPr="00145247">
          <w:rPr>
            <w:rFonts w:asciiTheme="minorHAnsi" w:hAnsiTheme="minorHAnsi" w:cstheme="minorHAnsi"/>
            <w:noProof/>
            <w:webHidden/>
            <w:sz w:val="21"/>
            <w:szCs w:val="21"/>
          </w:rPr>
          <w:fldChar w:fldCharType="end"/>
        </w:r>
      </w:hyperlink>
    </w:p>
    <w:p w14:paraId="18D08763" w14:textId="5A7F242E"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4" w:history="1">
        <w:r w:rsidR="00D3547A" w:rsidRPr="00145247">
          <w:rPr>
            <w:rStyle w:val="Hyperlink"/>
            <w:rFonts w:asciiTheme="minorHAnsi" w:hAnsiTheme="minorHAnsi" w:cstheme="minorHAnsi"/>
            <w:noProof/>
            <w:sz w:val="21"/>
            <w:szCs w:val="21"/>
          </w:rPr>
          <w:t>Table 6 Reasons why people become advocates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_Toc77146764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17</w:t>
        </w:r>
        <w:r w:rsidR="00D3547A" w:rsidRPr="00145247">
          <w:rPr>
            <w:rFonts w:asciiTheme="minorHAnsi" w:hAnsiTheme="minorHAnsi" w:cstheme="minorHAnsi"/>
            <w:noProof/>
            <w:webHidden/>
            <w:sz w:val="21"/>
            <w:szCs w:val="21"/>
          </w:rPr>
          <w:fldChar w:fldCharType="end"/>
        </w:r>
      </w:hyperlink>
    </w:p>
    <w:p w14:paraId="12E6A60D" w14:textId="34B7367D"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5" w:history="1">
        <w:r w:rsidR="00D3547A" w:rsidRPr="00145247">
          <w:rPr>
            <w:rStyle w:val="Hyperlink"/>
            <w:rFonts w:asciiTheme="minorHAnsi" w:hAnsiTheme="minorHAnsi" w:cstheme="minorHAnsi"/>
            <w:noProof/>
            <w:sz w:val="21"/>
            <w:szCs w:val="21"/>
          </w:rPr>
          <w:t>Table 7 Best things about working as an advocate for veterans and their families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_Toc77146765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18</w:t>
        </w:r>
        <w:r w:rsidR="00D3547A" w:rsidRPr="00145247">
          <w:rPr>
            <w:rFonts w:asciiTheme="minorHAnsi" w:hAnsiTheme="minorHAnsi" w:cstheme="minorHAnsi"/>
            <w:noProof/>
            <w:webHidden/>
            <w:sz w:val="21"/>
            <w:szCs w:val="21"/>
          </w:rPr>
          <w:fldChar w:fldCharType="end"/>
        </w:r>
      </w:hyperlink>
    </w:p>
    <w:p w14:paraId="357D0655" w14:textId="78DE0C84"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6" w:history="1">
        <w:r w:rsidR="00D3547A" w:rsidRPr="00145247">
          <w:rPr>
            <w:rStyle w:val="Hyperlink"/>
            <w:rFonts w:asciiTheme="minorHAnsi" w:hAnsiTheme="minorHAnsi" w:cstheme="minorHAnsi"/>
            <w:noProof/>
            <w:sz w:val="21"/>
            <w:szCs w:val="21"/>
          </w:rPr>
          <w:t>Table 8 Key skills required to be an advocate</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_Toc77146766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19</w:t>
        </w:r>
        <w:r w:rsidR="00D3547A" w:rsidRPr="00145247">
          <w:rPr>
            <w:rFonts w:asciiTheme="minorHAnsi" w:hAnsiTheme="minorHAnsi" w:cstheme="minorHAnsi"/>
            <w:noProof/>
            <w:webHidden/>
            <w:sz w:val="21"/>
            <w:szCs w:val="21"/>
          </w:rPr>
          <w:fldChar w:fldCharType="end"/>
        </w:r>
      </w:hyperlink>
    </w:p>
    <w:p w14:paraId="1868BAE8" w14:textId="4D717F14"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7" w:history="1">
        <w:r w:rsidR="00D3547A" w:rsidRPr="00145247">
          <w:rPr>
            <w:rStyle w:val="Hyperlink"/>
            <w:rFonts w:asciiTheme="minorHAnsi" w:hAnsiTheme="minorHAnsi" w:cstheme="minorHAnsi"/>
            <w:noProof/>
            <w:sz w:val="21"/>
            <w:szCs w:val="21"/>
          </w:rPr>
          <w:t>Table 9 Recognition of prior learning and ATDP training</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_Toc77146767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33</w:t>
        </w:r>
        <w:r w:rsidR="00D3547A" w:rsidRPr="00145247">
          <w:rPr>
            <w:rFonts w:asciiTheme="minorHAnsi" w:hAnsiTheme="minorHAnsi" w:cstheme="minorHAnsi"/>
            <w:noProof/>
            <w:webHidden/>
            <w:sz w:val="21"/>
            <w:szCs w:val="21"/>
          </w:rPr>
          <w:fldChar w:fldCharType="end"/>
        </w:r>
      </w:hyperlink>
    </w:p>
    <w:p w14:paraId="04D70976" w14:textId="394772D2"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8" w:history="1">
        <w:r w:rsidR="00D3547A" w:rsidRPr="00145247">
          <w:rPr>
            <w:rStyle w:val="Hyperlink"/>
            <w:rFonts w:asciiTheme="minorHAnsi" w:hAnsiTheme="minorHAnsi" w:cstheme="minorHAnsi"/>
            <w:noProof/>
            <w:sz w:val="21"/>
            <w:szCs w:val="21"/>
          </w:rPr>
          <w:t>Table 10 Professional indemnity insurance cover for advocates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_Toc77146768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36</w:t>
        </w:r>
        <w:r w:rsidR="00D3547A" w:rsidRPr="00145247">
          <w:rPr>
            <w:rFonts w:asciiTheme="minorHAnsi" w:hAnsiTheme="minorHAnsi" w:cstheme="minorHAnsi"/>
            <w:noProof/>
            <w:webHidden/>
            <w:sz w:val="21"/>
            <w:szCs w:val="21"/>
          </w:rPr>
          <w:fldChar w:fldCharType="end"/>
        </w:r>
      </w:hyperlink>
    </w:p>
    <w:p w14:paraId="4892A9AA" w14:textId="29EE4767"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69" w:history="1">
        <w:r w:rsidR="00D3547A" w:rsidRPr="00145247">
          <w:rPr>
            <w:rStyle w:val="Hyperlink"/>
            <w:rFonts w:asciiTheme="minorHAnsi" w:hAnsiTheme="minorHAnsi" w:cstheme="minorHAnsi"/>
            <w:noProof/>
            <w:sz w:val="21"/>
            <w:szCs w:val="21"/>
          </w:rPr>
          <w:t>Table 11 Location of advocates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_Toc77146769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41</w:t>
        </w:r>
        <w:r w:rsidR="00D3547A" w:rsidRPr="00145247">
          <w:rPr>
            <w:rFonts w:asciiTheme="minorHAnsi" w:hAnsiTheme="minorHAnsi" w:cstheme="minorHAnsi"/>
            <w:noProof/>
            <w:webHidden/>
            <w:sz w:val="21"/>
            <w:szCs w:val="21"/>
          </w:rPr>
          <w:fldChar w:fldCharType="end"/>
        </w:r>
      </w:hyperlink>
    </w:p>
    <w:p w14:paraId="3D83C8A2" w14:textId="0D73E7C5"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0" w:history="1">
        <w:r w:rsidR="00D3547A" w:rsidRPr="00145247">
          <w:rPr>
            <w:rStyle w:val="Hyperlink"/>
            <w:rFonts w:asciiTheme="minorHAnsi" w:hAnsiTheme="minorHAnsi" w:cstheme="minorHAnsi"/>
            <w:noProof/>
            <w:sz w:val="21"/>
            <w:szCs w:val="21"/>
          </w:rPr>
          <w:t>Table 12 Claims that surveyed advocates assisted with</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_Toc77146770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44</w:t>
        </w:r>
        <w:r w:rsidR="00D3547A" w:rsidRPr="00145247">
          <w:rPr>
            <w:rFonts w:asciiTheme="minorHAnsi" w:hAnsiTheme="minorHAnsi" w:cstheme="minorHAnsi"/>
            <w:noProof/>
            <w:webHidden/>
            <w:sz w:val="21"/>
            <w:szCs w:val="21"/>
          </w:rPr>
          <w:fldChar w:fldCharType="end"/>
        </w:r>
      </w:hyperlink>
    </w:p>
    <w:p w14:paraId="03B4BB95" w14:textId="0E6CDCA2"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1" w:history="1">
        <w:r w:rsidR="00D3547A" w:rsidRPr="00145247">
          <w:rPr>
            <w:rStyle w:val="Hyperlink"/>
            <w:rFonts w:asciiTheme="minorHAnsi" w:hAnsiTheme="minorHAnsi" w:cstheme="minorHAnsi"/>
            <w:noProof/>
            <w:sz w:val="21"/>
            <w:szCs w:val="21"/>
          </w:rPr>
          <w:t>Table 13 Perceived advantages and disadvantages of different forms of lodgement</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_Toc77146771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48</w:t>
        </w:r>
        <w:r w:rsidR="00D3547A" w:rsidRPr="00145247">
          <w:rPr>
            <w:rFonts w:asciiTheme="minorHAnsi" w:hAnsiTheme="minorHAnsi" w:cstheme="minorHAnsi"/>
            <w:noProof/>
            <w:webHidden/>
            <w:sz w:val="21"/>
            <w:szCs w:val="21"/>
          </w:rPr>
          <w:fldChar w:fldCharType="end"/>
        </w:r>
      </w:hyperlink>
    </w:p>
    <w:p w14:paraId="478CF69B" w14:textId="0B525068"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2" w:history="1">
        <w:r w:rsidR="00D3547A" w:rsidRPr="00145247">
          <w:rPr>
            <w:rStyle w:val="Hyperlink"/>
            <w:rFonts w:asciiTheme="minorHAnsi" w:hAnsiTheme="minorHAnsi" w:cstheme="minorHAnsi"/>
            <w:noProof/>
            <w:sz w:val="21"/>
            <w:szCs w:val="21"/>
          </w:rPr>
          <w:t>Table 14 Estimated wait time for support</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_Toc77146772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58</w:t>
        </w:r>
        <w:r w:rsidR="00D3547A" w:rsidRPr="00145247">
          <w:rPr>
            <w:rFonts w:asciiTheme="minorHAnsi" w:hAnsiTheme="minorHAnsi" w:cstheme="minorHAnsi"/>
            <w:noProof/>
            <w:webHidden/>
            <w:sz w:val="21"/>
            <w:szCs w:val="21"/>
          </w:rPr>
          <w:fldChar w:fldCharType="end"/>
        </w:r>
      </w:hyperlink>
    </w:p>
    <w:p w14:paraId="05DD69FC" w14:textId="429CD5E3"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3" w:history="1">
        <w:r w:rsidR="00D3547A" w:rsidRPr="00145247">
          <w:rPr>
            <w:rStyle w:val="Hyperlink"/>
            <w:rFonts w:asciiTheme="minorHAnsi" w:hAnsiTheme="minorHAnsi" w:cstheme="minorHAnsi"/>
            <w:noProof/>
            <w:sz w:val="21"/>
            <w:szCs w:val="21"/>
          </w:rPr>
          <w:t>Table 15 Age profile of ATDP accredited compensation advocates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_Toc77146773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59</w:t>
        </w:r>
        <w:r w:rsidR="00D3547A" w:rsidRPr="00145247">
          <w:rPr>
            <w:rFonts w:asciiTheme="minorHAnsi" w:hAnsiTheme="minorHAnsi" w:cstheme="minorHAnsi"/>
            <w:noProof/>
            <w:webHidden/>
            <w:sz w:val="21"/>
            <w:szCs w:val="21"/>
          </w:rPr>
          <w:fldChar w:fldCharType="end"/>
        </w:r>
      </w:hyperlink>
    </w:p>
    <w:p w14:paraId="1A379B93" w14:textId="79D97CBF"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4" w:history="1">
        <w:r w:rsidR="00D3547A" w:rsidRPr="00145247">
          <w:rPr>
            <w:rStyle w:val="Hyperlink"/>
            <w:rFonts w:asciiTheme="minorHAnsi" w:hAnsiTheme="minorHAnsi" w:cstheme="minorHAnsi"/>
            <w:noProof/>
            <w:sz w:val="21"/>
            <w:szCs w:val="21"/>
          </w:rPr>
          <w:t>Table 16 Age profile of ATDP accredited wellbeing advocates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_Toc77146774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60</w:t>
        </w:r>
        <w:r w:rsidR="00D3547A" w:rsidRPr="00145247">
          <w:rPr>
            <w:rFonts w:asciiTheme="minorHAnsi" w:hAnsiTheme="minorHAnsi" w:cstheme="minorHAnsi"/>
            <w:noProof/>
            <w:webHidden/>
            <w:sz w:val="21"/>
            <w:szCs w:val="21"/>
          </w:rPr>
          <w:fldChar w:fldCharType="end"/>
        </w:r>
      </w:hyperlink>
    </w:p>
    <w:p w14:paraId="625824A0" w14:textId="4610CD93"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5" w:history="1">
        <w:r w:rsidR="00D3547A" w:rsidRPr="00145247">
          <w:rPr>
            <w:rStyle w:val="Hyperlink"/>
            <w:rFonts w:asciiTheme="minorHAnsi" w:hAnsiTheme="minorHAnsi" w:cstheme="minorHAnsi"/>
            <w:noProof/>
            <w:sz w:val="21"/>
            <w:szCs w:val="21"/>
          </w:rPr>
          <w:t>Table 17 Number of veterans assisted each month, estimated by advocates surveyed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_Toc77146775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61</w:t>
        </w:r>
        <w:r w:rsidR="00D3547A" w:rsidRPr="00145247">
          <w:rPr>
            <w:rFonts w:asciiTheme="minorHAnsi" w:hAnsiTheme="minorHAnsi" w:cstheme="minorHAnsi"/>
            <w:noProof/>
            <w:webHidden/>
            <w:sz w:val="21"/>
            <w:szCs w:val="21"/>
          </w:rPr>
          <w:fldChar w:fldCharType="end"/>
        </w:r>
      </w:hyperlink>
    </w:p>
    <w:p w14:paraId="6A82003D" w14:textId="28A985F0"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6" w:history="1">
        <w:r w:rsidR="00D3547A" w:rsidRPr="00145247">
          <w:rPr>
            <w:rStyle w:val="Hyperlink"/>
            <w:rFonts w:asciiTheme="minorHAnsi" w:hAnsiTheme="minorHAnsi" w:cstheme="minorHAnsi"/>
            <w:noProof/>
            <w:sz w:val="21"/>
            <w:szCs w:val="21"/>
          </w:rPr>
          <w:t>Table 18 Hours worked per week, by advocacy stream</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_Toc77146776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62</w:t>
        </w:r>
        <w:r w:rsidR="00D3547A" w:rsidRPr="00145247">
          <w:rPr>
            <w:rFonts w:asciiTheme="minorHAnsi" w:hAnsiTheme="minorHAnsi" w:cstheme="minorHAnsi"/>
            <w:noProof/>
            <w:webHidden/>
            <w:sz w:val="21"/>
            <w:szCs w:val="21"/>
          </w:rPr>
          <w:fldChar w:fldCharType="end"/>
        </w:r>
      </w:hyperlink>
    </w:p>
    <w:p w14:paraId="18501681" w14:textId="05B07C33"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7" w:history="1">
        <w:r w:rsidR="00D3547A" w:rsidRPr="00145247">
          <w:rPr>
            <w:rStyle w:val="Hyperlink"/>
            <w:rFonts w:asciiTheme="minorHAnsi" w:hAnsiTheme="minorHAnsi" w:cstheme="minorHAnsi"/>
            <w:noProof/>
            <w:sz w:val="21"/>
            <w:szCs w:val="21"/>
          </w:rPr>
          <w:t>Table 19 Number of veterans supported, by advocacy stream</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_Toc77146777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62</w:t>
        </w:r>
        <w:r w:rsidR="00D3547A" w:rsidRPr="00145247">
          <w:rPr>
            <w:rFonts w:asciiTheme="minorHAnsi" w:hAnsiTheme="minorHAnsi" w:cstheme="minorHAnsi"/>
            <w:noProof/>
            <w:webHidden/>
            <w:sz w:val="21"/>
            <w:szCs w:val="21"/>
          </w:rPr>
          <w:fldChar w:fldCharType="end"/>
        </w:r>
      </w:hyperlink>
    </w:p>
    <w:p w14:paraId="537C0D62" w14:textId="0AE2B9C0"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8" w:history="1">
        <w:r w:rsidR="00D3547A" w:rsidRPr="00145247">
          <w:rPr>
            <w:rStyle w:val="Hyperlink"/>
            <w:rFonts w:asciiTheme="minorHAnsi" w:hAnsiTheme="minorHAnsi" w:cstheme="minorHAnsi"/>
            <w:noProof/>
            <w:sz w:val="21"/>
            <w:szCs w:val="21"/>
          </w:rPr>
          <w:t>Table 20 Number of hours per week, by form of employment</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_Toc77146778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63</w:t>
        </w:r>
        <w:r w:rsidR="00D3547A" w:rsidRPr="00145247">
          <w:rPr>
            <w:rFonts w:asciiTheme="minorHAnsi" w:hAnsiTheme="minorHAnsi" w:cstheme="minorHAnsi"/>
            <w:noProof/>
            <w:webHidden/>
            <w:sz w:val="21"/>
            <w:szCs w:val="21"/>
          </w:rPr>
          <w:fldChar w:fldCharType="end"/>
        </w:r>
      </w:hyperlink>
    </w:p>
    <w:p w14:paraId="591A3D1F" w14:textId="495C34D7"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79" w:history="1">
        <w:r w:rsidR="00D3547A" w:rsidRPr="00145247">
          <w:rPr>
            <w:rStyle w:val="Hyperlink"/>
            <w:rFonts w:asciiTheme="minorHAnsi" w:hAnsiTheme="minorHAnsi" w:cstheme="minorHAnsi"/>
            <w:noProof/>
            <w:sz w:val="21"/>
            <w:szCs w:val="21"/>
          </w:rPr>
          <w:t>Table 21 Veteran ‘treatment population’ change (2018 to 2020)</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_Toc77146779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64</w:t>
        </w:r>
        <w:r w:rsidR="00D3547A" w:rsidRPr="00145247">
          <w:rPr>
            <w:rFonts w:asciiTheme="minorHAnsi" w:hAnsiTheme="minorHAnsi" w:cstheme="minorHAnsi"/>
            <w:noProof/>
            <w:webHidden/>
            <w:sz w:val="21"/>
            <w:szCs w:val="21"/>
          </w:rPr>
          <w:fldChar w:fldCharType="end"/>
        </w:r>
      </w:hyperlink>
    </w:p>
    <w:p w14:paraId="5EA7A3E7" w14:textId="1A28A11B"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0" w:history="1">
        <w:r w:rsidR="00D3547A" w:rsidRPr="00145247">
          <w:rPr>
            <w:rStyle w:val="Hyperlink"/>
            <w:rFonts w:asciiTheme="minorHAnsi" w:hAnsiTheme="minorHAnsi" w:cstheme="minorHAnsi"/>
            <w:noProof/>
            <w:sz w:val="21"/>
            <w:szCs w:val="21"/>
          </w:rPr>
          <w:t>Table 22 Veteran ‘treatment population’, change by age (March 2019 to 2020)</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_Toc77146780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64</w:t>
        </w:r>
        <w:r w:rsidR="00D3547A" w:rsidRPr="00145247">
          <w:rPr>
            <w:rFonts w:asciiTheme="minorHAnsi" w:hAnsiTheme="minorHAnsi" w:cstheme="minorHAnsi"/>
            <w:noProof/>
            <w:webHidden/>
            <w:sz w:val="21"/>
            <w:szCs w:val="21"/>
          </w:rPr>
          <w:fldChar w:fldCharType="end"/>
        </w:r>
      </w:hyperlink>
    </w:p>
    <w:p w14:paraId="6047C65C" w14:textId="5DAC951E"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1" w:history="1">
        <w:r w:rsidR="00D3547A" w:rsidRPr="00145247">
          <w:rPr>
            <w:rStyle w:val="Hyperlink"/>
            <w:rFonts w:asciiTheme="minorHAnsi" w:hAnsiTheme="minorHAnsi" w:cstheme="minorHAnsi"/>
            <w:noProof/>
            <w:sz w:val="21"/>
            <w:szCs w:val="21"/>
          </w:rPr>
          <w:t>Table 23 ESOs intention to continue providing advocacy services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_Toc77146781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66</w:t>
        </w:r>
        <w:r w:rsidR="00D3547A" w:rsidRPr="00145247">
          <w:rPr>
            <w:rFonts w:asciiTheme="minorHAnsi" w:hAnsiTheme="minorHAnsi" w:cstheme="minorHAnsi"/>
            <w:noProof/>
            <w:webHidden/>
            <w:sz w:val="21"/>
            <w:szCs w:val="21"/>
          </w:rPr>
          <w:fldChar w:fldCharType="end"/>
        </w:r>
      </w:hyperlink>
    </w:p>
    <w:p w14:paraId="3C919169" w14:textId="0D74CBD6"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2" w:history="1">
        <w:r w:rsidR="00D3547A" w:rsidRPr="00145247">
          <w:rPr>
            <w:rStyle w:val="Hyperlink"/>
            <w:rFonts w:asciiTheme="minorHAnsi" w:hAnsiTheme="minorHAnsi" w:cstheme="minorHAnsi"/>
            <w:noProof/>
            <w:sz w:val="21"/>
            <w:szCs w:val="21"/>
          </w:rPr>
          <w:t>Table 24 Comparison between advocate type and continuing to practice in the future</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_Toc77146782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69</w:t>
        </w:r>
        <w:r w:rsidR="00D3547A" w:rsidRPr="00145247">
          <w:rPr>
            <w:rFonts w:asciiTheme="minorHAnsi" w:hAnsiTheme="minorHAnsi" w:cstheme="minorHAnsi"/>
            <w:noProof/>
            <w:webHidden/>
            <w:sz w:val="21"/>
            <w:szCs w:val="21"/>
          </w:rPr>
          <w:fldChar w:fldCharType="end"/>
        </w:r>
      </w:hyperlink>
    </w:p>
    <w:p w14:paraId="378448C1" w14:textId="7A203A9D"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3" w:history="1">
        <w:r w:rsidR="00D3547A" w:rsidRPr="00145247">
          <w:rPr>
            <w:rStyle w:val="Hyperlink"/>
            <w:rFonts w:asciiTheme="minorHAnsi" w:hAnsiTheme="minorHAnsi" w:cstheme="minorHAnsi"/>
            <w:noProof/>
            <w:sz w:val="21"/>
            <w:szCs w:val="21"/>
          </w:rPr>
          <w:t>Table 25 Percentage of compensation advocates surveyed likely to practice in the future</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_Toc77146783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70</w:t>
        </w:r>
        <w:r w:rsidR="00D3547A" w:rsidRPr="00145247">
          <w:rPr>
            <w:rFonts w:asciiTheme="minorHAnsi" w:hAnsiTheme="minorHAnsi" w:cstheme="minorHAnsi"/>
            <w:noProof/>
            <w:webHidden/>
            <w:sz w:val="21"/>
            <w:szCs w:val="21"/>
          </w:rPr>
          <w:fldChar w:fldCharType="end"/>
        </w:r>
      </w:hyperlink>
    </w:p>
    <w:p w14:paraId="68E7E542" w14:textId="28F4B66A"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4" w:history="1">
        <w:r w:rsidR="00D3547A" w:rsidRPr="00145247">
          <w:rPr>
            <w:rStyle w:val="Hyperlink"/>
            <w:rFonts w:asciiTheme="minorHAnsi" w:hAnsiTheme="minorHAnsi" w:cstheme="minorHAnsi"/>
            <w:noProof/>
            <w:sz w:val="21"/>
            <w:szCs w:val="21"/>
          </w:rPr>
          <w:t>Table 26 Percentage of wellbeing advocates surveyed likely to practice in the future</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_Toc77146784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70</w:t>
        </w:r>
        <w:r w:rsidR="00D3547A" w:rsidRPr="00145247">
          <w:rPr>
            <w:rFonts w:asciiTheme="minorHAnsi" w:hAnsiTheme="minorHAnsi" w:cstheme="minorHAnsi"/>
            <w:noProof/>
            <w:webHidden/>
            <w:sz w:val="21"/>
            <w:szCs w:val="21"/>
          </w:rPr>
          <w:fldChar w:fldCharType="end"/>
        </w:r>
      </w:hyperlink>
    </w:p>
    <w:p w14:paraId="23530A51" w14:textId="2964139D"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5" w:history="1">
        <w:r w:rsidR="00D3547A" w:rsidRPr="00145247">
          <w:rPr>
            <w:rStyle w:val="Hyperlink"/>
            <w:rFonts w:asciiTheme="minorHAnsi" w:hAnsiTheme="minorHAnsi" w:cstheme="minorHAnsi"/>
            <w:noProof/>
            <w:sz w:val="21"/>
            <w:szCs w:val="21"/>
          </w:rPr>
          <w:t>Table 27 Age comparison of advocates in training and advocates accredited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_Toc77146785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72</w:t>
        </w:r>
        <w:r w:rsidR="00D3547A" w:rsidRPr="00145247">
          <w:rPr>
            <w:rFonts w:asciiTheme="minorHAnsi" w:hAnsiTheme="minorHAnsi" w:cstheme="minorHAnsi"/>
            <w:noProof/>
            <w:webHidden/>
            <w:sz w:val="21"/>
            <w:szCs w:val="21"/>
          </w:rPr>
          <w:fldChar w:fldCharType="end"/>
        </w:r>
      </w:hyperlink>
    </w:p>
    <w:p w14:paraId="43BF8A23" w14:textId="1A644824"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6" w:history="1">
        <w:r w:rsidR="00D3547A" w:rsidRPr="00145247">
          <w:rPr>
            <w:rStyle w:val="Hyperlink"/>
            <w:rFonts w:asciiTheme="minorHAnsi" w:hAnsiTheme="minorHAnsi" w:cstheme="minorHAnsi"/>
            <w:noProof/>
            <w:sz w:val="21"/>
            <w:szCs w:val="21"/>
          </w:rPr>
          <w:t>Table 28 Sustainability of the ESO advocacy workforce</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_Toc77146786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74</w:t>
        </w:r>
        <w:r w:rsidR="00D3547A" w:rsidRPr="00145247">
          <w:rPr>
            <w:rFonts w:asciiTheme="minorHAnsi" w:hAnsiTheme="minorHAnsi" w:cstheme="minorHAnsi"/>
            <w:noProof/>
            <w:webHidden/>
            <w:sz w:val="21"/>
            <w:szCs w:val="21"/>
          </w:rPr>
          <w:fldChar w:fldCharType="end"/>
        </w:r>
      </w:hyperlink>
    </w:p>
    <w:p w14:paraId="262329D9" w14:textId="37592ACA"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7" w:history="1">
        <w:r w:rsidR="00D3547A" w:rsidRPr="00145247">
          <w:rPr>
            <w:rStyle w:val="Hyperlink"/>
            <w:rFonts w:asciiTheme="minorHAnsi" w:hAnsiTheme="minorHAnsi" w:cstheme="minorHAnsi"/>
            <w:noProof/>
            <w:sz w:val="21"/>
            <w:szCs w:val="21"/>
          </w:rPr>
          <w:t>Table 29 Age comparison</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_Toc77146787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102</w:t>
        </w:r>
        <w:r w:rsidR="00D3547A" w:rsidRPr="00145247">
          <w:rPr>
            <w:rFonts w:asciiTheme="minorHAnsi" w:hAnsiTheme="minorHAnsi" w:cstheme="minorHAnsi"/>
            <w:noProof/>
            <w:webHidden/>
            <w:sz w:val="21"/>
            <w:szCs w:val="21"/>
          </w:rPr>
          <w:fldChar w:fldCharType="end"/>
        </w:r>
      </w:hyperlink>
    </w:p>
    <w:p w14:paraId="2E092819" w14:textId="585354D8"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8" w:history="1">
        <w:r w:rsidR="00D3547A" w:rsidRPr="00145247">
          <w:rPr>
            <w:rStyle w:val="Hyperlink"/>
            <w:rFonts w:asciiTheme="minorHAnsi" w:hAnsiTheme="minorHAnsi" w:cstheme="minorHAnsi"/>
            <w:noProof/>
            <w:sz w:val="21"/>
            <w:szCs w:val="21"/>
          </w:rPr>
          <w:t>Table 30 Average age of advocates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_Toc77146788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103</w:t>
        </w:r>
        <w:r w:rsidR="00D3547A" w:rsidRPr="00145247">
          <w:rPr>
            <w:rFonts w:asciiTheme="minorHAnsi" w:hAnsiTheme="minorHAnsi" w:cstheme="minorHAnsi"/>
            <w:noProof/>
            <w:webHidden/>
            <w:sz w:val="21"/>
            <w:szCs w:val="21"/>
          </w:rPr>
          <w:fldChar w:fldCharType="end"/>
        </w:r>
      </w:hyperlink>
    </w:p>
    <w:p w14:paraId="30541EC0" w14:textId="5D0B6209"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89" w:history="1">
        <w:r w:rsidR="00D3547A" w:rsidRPr="00145247">
          <w:rPr>
            <w:rStyle w:val="Hyperlink"/>
            <w:rFonts w:asciiTheme="minorHAnsi" w:hAnsiTheme="minorHAnsi" w:cstheme="minorHAnsi"/>
            <w:noProof/>
            <w:sz w:val="21"/>
            <w:szCs w:val="21"/>
          </w:rPr>
          <w:t>Table 31 Age profile of ATDP accredited compensation advocates, by percentage of advocates surveyed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_Toc77146789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105</w:t>
        </w:r>
        <w:r w:rsidR="00D3547A" w:rsidRPr="00145247">
          <w:rPr>
            <w:rFonts w:asciiTheme="minorHAnsi" w:hAnsiTheme="minorHAnsi" w:cstheme="minorHAnsi"/>
            <w:noProof/>
            <w:webHidden/>
            <w:sz w:val="21"/>
            <w:szCs w:val="21"/>
          </w:rPr>
          <w:fldChar w:fldCharType="end"/>
        </w:r>
      </w:hyperlink>
    </w:p>
    <w:p w14:paraId="262C7329" w14:textId="5E5FFCD2"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90" w:history="1">
        <w:r w:rsidR="00D3547A" w:rsidRPr="00145247">
          <w:rPr>
            <w:rStyle w:val="Hyperlink"/>
            <w:rFonts w:asciiTheme="minorHAnsi" w:hAnsiTheme="minorHAnsi" w:cstheme="minorHAnsi"/>
            <w:noProof/>
            <w:sz w:val="21"/>
            <w:szCs w:val="21"/>
          </w:rPr>
          <w:t>Table 32 Units of competency achieved for whole advocate population</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_Toc77146790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105</w:t>
        </w:r>
        <w:r w:rsidR="00D3547A" w:rsidRPr="00145247">
          <w:rPr>
            <w:rFonts w:asciiTheme="minorHAnsi" w:hAnsiTheme="minorHAnsi" w:cstheme="minorHAnsi"/>
            <w:noProof/>
            <w:webHidden/>
            <w:sz w:val="21"/>
            <w:szCs w:val="21"/>
          </w:rPr>
          <w:fldChar w:fldCharType="end"/>
        </w:r>
      </w:hyperlink>
    </w:p>
    <w:p w14:paraId="124AA358" w14:textId="33484181"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91" w:history="1">
        <w:r w:rsidR="00D3547A" w:rsidRPr="00145247">
          <w:rPr>
            <w:rStyle w:val="Hyperlink"/>
            <w:rFonts w:asciiTheme="minorHAnsi" w:hAnsiTheme="minorHAnsi" w:cstheme="minorHAnsi"/>
            <w:noProof/>
            <w:sz w:val="21"/>
            <w:szCs w:val="21"/>
          </w:rPr>
          <w:t>Table 33 Gender comparison</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_Toc77146791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107</w:t>
        </w:r>
        <w:r w:rsidR="00D3547A" w:rsidRPr="00145247">
          <w:rPr>
            <w:rFonts w:asciiTheme="minorHAnsi" w:hAnsiTheme="minorHAnsi" w:cstheme="minorHAnsi"/>
            <w:noProof/>
            <w:webHidden/>
            <w:sz w:val="21"/>
            <w:szCs w:val="21"/>
          </w:rPr>
          <w:fldChar w:fldCharType="end"/>
        </w:r>
      </w:hyperlink>
    </w:p>
    <w:p w14:paraId="54692A54" w14:textId="47ACF2D0"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92" w:history="1">
        <w:r w:rsidR="00D3547A" w:rsidRPr="00145247">
          <w:rPr>
            <w:rStyle w:val="Hyperlink"/>
            <w:rFonts w:asciiTheme="minorHAnsi" w:hAnsiTheme="minorHAnsi" w:cstheme="minorHAnsi"/>
            <w:noProof/>
            <w:sz w:val="21"/>
            <w:szCs w:val="21"/>
          </w:rPr>
          <w:t>Table 34 Form of ESOs surveyed</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_Toc77146792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108</w:t>
        </w:r>
        <w:r w:rsidR="00D3547A" w:rsidRPr="00145247">
          <w:rPr>
            <w:rFonts w:asciiTheme="minorHAnsi" w:hAnsiTheme="minorHAnsi" w:cstheme="minorHAnsi"/>
            <w:noProof/>
            <w:webHidden/>
            <w:sz w:val="21"/>
            <w:szCs w:val="21"/>
          </w:rPr>
          <w:fldChar w:fldCharType="end"/>
        </w:r>
      </w:hyperlink>
    </w:p>
    <w:p w14:paraId="6189BDAB" w14:textId="24231A42" w:rsidR="00D3547A"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793" w:history="1">
        <w:r w:rsidR="00D3547A" w:rsidRPr="00145247">
          <w:rPr>
            <w:rStyle w:val="Hyperlink"/>
            <w:rFonts w:asciiTheme="minorHAnsi" w:hAnsiTheme="minorHAnsi" w:cstheme="minorHAnsi"/>
            <w:noProof/>
            <w:sz w:val="21"/>
            <w:szCs w:val="21"/>
          </w:rPr>
          <w:t>Table 35 States and territories advocate's ESO provides services</w:t>
        </w:r>
        <w:r w:rsidR="00D3547A" w:rsidRPr="00145247">
          <w:rPr>
            <w:rFonts w:asciiTheme="minorHAnsi" w:hAnsiTheme="minorHAnsi" w:cstheme="minorHAnsi"/>
            <w:noProof/>
            <w:webHidden/>
            <w:sz w:val="21"/>
            <w:szCs w:val="21"/>
          </w:rPr>
          <w:tab/>
        </w:r>
        <w:r w:rsidR="00D3547A" w:rsidRPr="00145247">
          <w:rPr>
            <w:rFonts w:asciiTheme="minorHAnsi" w:hAnsiTheme="minorHAnsi" w:cstheme="minorHAnsi"/>
            <w:noProof/>
            <w:webHidden/>
            <w:sz w:val="21"/>
            <w:szCs w:val="21"/>
          </w:rPr>
          <w:fldChar w:fldCharType="begin"/>
        </w:r>
        <w:r w:rsidR="00D3547A" w:rsidRPr="00145247">
          <w:rPr>
            <w:rFonts w:asciiTheme="minorHAnsi" w:hAnsiTheme="minorHAnsi" w:cstheme="minorHAnsi"/>
            <w:noProof/>
            <w:webHidden/>
            <w:sz w:val="21"/>
            <w:szCs w:val="21"/>
          </w:rPr>
          <w:instrText xml:space="preserve"> PAGEREF _Toc77146793 \h </w:instrText>
        </w:r>
        <w:r w:rsidR="00D3547A" w:rsidRPr="00145247">
          <w:rPr>
            <w:rFonts w:asciiTheme="minorHAnsi" w:hAnsiTheme="minorHAnsi" w:cstheme="minorHAnsi"/>
            <w:noProof/>
            <w:webHidden/>
            <w:sz w:val="21"/>
            <w:szCs w:val="21"/>
          </w:rPr>
        </w:r>
        <w:r w:rsidR="00D3547A"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108</w:t>
        </w:r>
        <w:r w:rsidR="00D3547A" w:rsidRPr="00145247">
          <w:rPr>
            <w:rFonts w:asciiTheme="minorHAnsi" w:hAnsiTheme="minorHAnsi" w:cstheme="minorHAnsi"/>
            <w:noProof/>
            <w:webHidden/>
            <w:sz w:val="21"/>
            <w:szCs w:val="21"/>
          </w:rPr>
          <w:fldChar w:fldCharType="end"/>
        </w:r>
      </w:hyperlink>
    </w:p>
    <w:p w14:paraId="51B5DF7E" w14:textId="35D1850E" w:rsidR="00FC6208" w:rsidRDefault="00C054DA" w:rsidP="00145247">
      <w:pPr>
        <w:pStyle w:val="TableofFigures"/>
        <w:tabs>
          <w:tab w:val="right" w:leader="dot" w:pos="9628"/>
        </w:tabs>
        <w:spacing w:after="120"/>
        <w:rPr>
          <w:rStyle w:val="Hyperlink"/>
          <w:rFonts w:asciiTheme="minorHAnsi" w:hAnsiTheme="minorHAnsi" w:cstheme="minorHAnsi"/>
          <w:sz w:val="20"/>
          <w:szCs w:val="20"/>
        </w:rPr>
      </w:pPr>
      <w:r w:rsidRPr="00145247">
        <w:rPr>
          <w:rStyle w:val="Hyperlink"/>
          <w:rFonts w:asciiTheme="minorHAnsi" w:hAnsiTheme="minorHAnsi" w:cstheme="minorHAnsi"/>
          <w:sz w:val="21"/>
          <w:szCs w:val="21"/>
        </w:rPr>
        <w:fldChar w:fldCharType="end"/>
      </w:r>
      <w:r w:rsidR="00FC6208">
        <w:rPr>
          <w:rStyle w:val="Hyperlink"/>
          <w:rFonts w:asciiTheme="minorHAnsi" w:hAnsiTheme="minorHAnsi" w:cstheme="minorHAnsi"/>
          <w:sz w:val="20"/>
          <w:szCs w:val="20"/>
        </w:rPr>
        <w:br w:type="page"/>
      </w:r>
    </w:p>
    <w:p w14:paraId="21FB42E6" w14:textId="0ADE17DE" w:rsidR="00894EC4" w:rsidRPr="00F64F1D" w:rsidRDefault="00F64F1D" w:rsidP="00FC6208">
      <w:pPr>
        <w:pStyle w:val="Heading1"/>
        <w:pageBreakBefore w:val="0"/>
        <w:numPr>
          <w:ilvl w:val="0"/>
          <w:numId w:val="0"/>
        </w:numPr>
      </w:pPr>
      <w:r w:rsidRPr="00F64F1D">
        <w:t>Figures</w:t>
      </w:r>
    </w:p>
    <w:p w14:paraId="354E17AB" w14:textId="3648C47D" w:rsidR="00145247" w:rsidRPr="00145247" w:rsidRDefault="00F64F1D" w:rsidP="00145247">
      <w:pPr>
        <w:pStyle w:val="TableofFigures"/>
        <w:tabs>
          <w:tab w:val="right" w:leader="dot" w:pos="9628"/>
        </w:tabs>
        <w:spacing w:after="120"/>
        <w:rPr>
          <w:rFonts w:asciiTheme="minorHAnsi" w:eastAsiaTheme="minorEastAsia" w:hAnsiTheme="minorHAnsi" w:cstheme="minorHAnsi"/>
          <w:noProof/>
          <w:sz w:val="21"/>
          <w:szCs w:val="21"/>
        </w:rPr>
      </w:pPr>
      <w:r w:rsidRPr="00145247">
        <w:rPr>
          <w:rStyle w:val="Hyperlink"/>
          <w:rFonts w:asciiTheme="minorHAnsi" w:hAnsiTheme="minorHAnsi" w:cstheme="minorHAnsi"/>
          <w:noProof/>
          <w:sz w:val="21"/>
          <w:szCs w:val="21"/>
        </w:rPr>
        <w:fldChar w:fldCharType="begin"/>
      </w:r>
      <w:r w:rsidRPr="00145247">
        <w:rPr>
          <w:rStyle w:val="Hyperlink"/>
          <w:rFonts w:asciiTheme="minorHAnsi" w:hAnsiTheme="minorHAnsi" w:cstheme="minorHAnsi"/>
          <w:noProof/>
          <w:sz w:val="21"/>
          <w:szCs w:val="21"/>
        </w:rPr>
        <w:instrText xml:space="preserve"> TOC \h \z \c "Figure" </w:instrText>
      </w:r>
      <w:r w:rsidRPr="00145247">
        <w:rPr>
          <w:rStyle w:val="Hyperlink"/>
          <w:rFonts w:asciiTheme="minorHAnsi" w:hAnsiTheme="minorHAnsi" w:cstheme="minorHAnsi"/>
          <w:noProof/>
          <w:sz w:val="21"/>
          <w:szCs w:val="21"/>
        </w:rPr>
        <w:fldChar w:fldCharType="separate"/>
      </w:r>
      <w:hyperlink w:anchor="_Toc77146831" w:history="1">
        <w:r w:rsidR="00145247" w:rsidRPr="00145247">
          <w:rPr>
            <w:rStyle w:val="Hyperlink"/>
            <w:rFonts w:asciiTheme="minorHAnsi" w:hAnsiTheme="minorHAnsi" w:cstheme="minorHAnsi"/>
            <w:noProof/>
            <w:sz w:val="21"/>
            <w:szCs w:val="21"/>
          </w:rPr>
          <w:t>Figure 1 Average time spent supporting veterans, based on advocates surveyed</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_Toc77146831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14</w:t>
        </w:r>
        <w:r w:rsidR="00145247" w:rsidRPr="00145247">
          <w:rPr>
            <w:rFonts w:asciiTheme="minorHAnsi" w:hAnsiTheme="minorHAnsi" w:cstheme="minorHAnsi"/>
            <w:noProof/>
            <w:webHidden/>
            <w:sz w:val="21"/>
            <w:szCs w:val="21"/>
          </w:rPr>
          <w:fldChar w:fldCharType="end"/>
        </w:r>
      </w:hyperlink>
    </w:p>
    <w:p w14:paraId="0FEECFCB" w14:textId="27B51A9F"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2" w:history="1">
        <w:r w:rsidR="00145247" w:rsidRPr="00145247">
          <w:rPr>
            <w:rStyle w:val="Hyperlink"/>
            <w:rFonts w:asciiTheme="minorHAnsi" w:hAnsiTheme="minorHAnsi" w:cstheme="minorHAnsi"/>
            <w:noProof/>
            <w:sz w:val="21"/>
            <w:szCs w:val="21"/>
          </w:rPr>
          <w:t>Figure 2 Proportion of wellbeing and/or compensation ATDP accredited advocates, total population</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_Toc77146832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43</w:t>
        </w:r>
        <w:r w:rsidR="00145247" w:rsidRPr="00145247">
          <w:rPr>
            <w:rFonts w:asciiTheme="minorHAnsi" w:hAnsiTheme="minorHAnsi" w:cstheme="minorHAnsi"/>
            <w:noProof/>
            <w:webHidden/>
            <w:sz w:val="21"/>
            <w:szCs w:val="21"/>
          </w:rPr>
          <w:fldChar w:fldCharType="end"/>
        </w:r>
      </w:hyperlink>
    </w:p>
    <w:p w14:paraId="57A65BF6" w14:textId="76B62E3C"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3" w:history="1">
        <w:r w:rsidR="00145247" w:rsidRPr="00145247">
          <w:rPr>
            <w:rStyle w:val="Hyperlink"/>
            <w:rFonts w:asciiTheme="minorHAnsi" w:hAnsiTheme="minorHAnsi" w:cstheme="minorHAnsi"/>
            <w:noProof/>
            <w:sz w:val="21"/>
            <w:szCs w:val="21"/>
          </w:rPr>
          <w:t>Figure 3 Distribution of the number of BEST grants, by value ($’000)</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_Toc77146833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67</w:t>
        </w:r>
        <w:r w:rsidR="00145247" w:rsidRPr="00145247">
          <w:rPr>
            <w:rFonts w:asciiTheme="minorHAnsi" w:hAnsiTheme="minorHAnsi" w:cstheme="minorHAnsi"/>
            <w:noProof/>
            <w:webHidden/>
            <w:sz w:val="21"/>
            <w:szCs w:val="21"/>
          </w:rPr>
          <w:fldChar w:fldCharType="end"/>
        </w:r>
      </w:hyperlink>
    </w:p>
    <w:p w14:paraId="2422D592" w14:textId="452A08F4"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4" w:history="1">
        <w:r w:rsidR="00145247" w:rsidRPr="00145247">
          <w:rPr>
            <w:rStyle w:val="Hyperlink"/>
            <w:rFonts w:asciiTheme="minorHAnsi" w:hAnsiTheme="minorHAnsi" w:cstheme="minorHAnsi"/>
            <w:noProof/>
            <w:sz w:val="21"/>
            <w:szCs w:val="21"/>
          </w:rPr>
          <w:t>Figure 4 Distribution of BEST grants by state and territory, by number of organisations receiving grants</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_Toc77146834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67</w:t>
        </w:r>
        <w:r w:rsidR="00145247" w:rsidRPr="00145247">
          <w:rPr>
            <w:rFonts w:asciiTheme="minorHAnsi" w:hAnsiTheme="minorHAnsi" w:cstheme="minorHAnsi"/>
            <w:noProof/>
            <w:webHidden/>
            <w:sz w:val="21"/>
            <w:szCs w:val="21"/>
          </w:rPr>
          <w:fldChar w:fldCharType="end"/>
        </w:r>
      </w:hyperlink>
    </w:p>
    <w:p w14:paraId="6767F669" w14:textId="4DFC02A9"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5" w:history="1">
        <w:r w:rsidR="00145247" w:rsidRPr="00145247">
          <w:rPr>
            <w:rStyle w:val="Hyperlink"/>
            <w:rFonts w:asciiTheme="minorHAnsi" w:hAnsiTheme="minorHAnsi" w:cstheme="minorHAnsi"/>
            <w:noProof/>
            <w:sz w:val="21"/>
            <w:szCs w:val="21"/>
          </w:rPr>
          <w:t>Figure 5 Distribution of BEST grants by state and territory, by value ($)</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_Toc77146835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68</w:t>
        </w:r>
        <w:r w:rsidR="00145247" w:rsidRPr="00145247">
          <w:rPr>
            <w:rFonts w:asciiTheme="minorHAnsi" w:hAnsiTheme="minorHAnsi" w:cstheme="minorHAnsi"/>
            <w:noProof/>
            <w:webHidden/>
            <w:sz w:val="21"/>
            <w:szCs w:val="21"/>
          </w:rPr>
          <w:fldChar w:fldCharType="end"/>
        </w:r>
      </w:hyperlink>
    </w:p>
    <w:p w14:paraId="1A651913" w14:textId="337CADEA"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6" w:history="1">
        <w:r w:rsidR="00145247" w:rsidRPr="00145247">
          <w:rPr>
            <w:rStyle w:val="Hyperlink"/>
            <w:rFonts w:asciiTheme="minorHAnsi" w:hAnsiTheme="minorHAnsi" w:cstheme="minorHAnsi"/>
            <w:noProof/>
            <w:sz w:val="21"/>
            <w:szCs w:val="21"/>
          </w:rPr>
          <w:t>Figure 6 Intention to keep working as an advocate, based on advocates surveyed</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_Toc77146836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69</w:t>
        </w:r>
        <w:r w:rsidR="00145247" w:rsidRPr="00145247">
          <w:rPr>
            <w:rFonts w:asciiTheme="minorHAnsi" w:hAnsiTheme="minorHAnsi" w:cstheme="minorHAnsi"/>
            <w:noProof/>
            <w:webHidden/>
            <w:sz w:val="21"/>
            <w:szCs w:val="21"/>
          </w:rPr>
          <w:fldChar w:fldCharType="end"/>
        </w:r>
      </w:hyperlink>
    </w:p>
    <w:p w14:paraId="337FBC34" w14:textId="19393CD0"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7" w:history="1">
        <w:r w:rsidR="00145247" w:rsidRPr="00145247">
          <w:rPr>
            <w:rStyle w:val="Hyperlink"/>
            <w:rFonts w:asciiTheme="minorHAnsi" w:hAnsiTheme="minorHAnsi" w:cstheme="minorHAnsi"/>
            <w:noProof/>
            <w:sz w:val="21"/>
            <w:szCs w:val="21"/>
          </w:rPr>
          <w:t>Figure 7 Intention to reduce hours worked, by advocate type</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_Toc77146837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71</w:t>
        </w:r>
        <w:r w:rsidR="00145247" w:rsidRPr="00145247">
          <w:rPr>
            <w:rFonts w:asciiTheme="minorHAnsi" w:hAnsiTheme="minorHAnsi" w:cstheme="minorHAnsi"/>
            <w:noProof/>
            <w:webHidden/>
            <w:sz w:val="21"/>
            <w:szCs w:val="21"/>
          </w:rPr>
          <w:fldChar w:fldCharType="end"/>
        </w:r>
      </w:hyperlink>
    </w:p>
    <w:p w14:paraId="4663E99D" w14:textId="14E23881"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8" w:history="1">
        <w:r w:rsidR="00145247" w:rsidRPr="00145247">
          <w:rPr>
            <w:rStyle w:val="Hyperlink"/>
            <w:rFonts w:asciiTheme="minorHAnsi" w:hAnsiTheme="minorHAnsi" w:cstheme="minorHAnsi"/>
            <w:noProof/>
            <w:sz w:val="21"/>
            <w:szCs w:val="21"/>
          </w:rPr>
          <w:t>Figure 8 Age of advocates, comparing those surveyed with other data sources</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_Toc77146838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102</w:t>
        </w:r>
        <w:r w:rsidR="00145247" w:rsidRPr="00145247">
          <w:rPr>
            <w:rFonts w:asciiTheme="minorHAnsi" w:hAnsiTheme="minorHAnsi" w:cstheme="minorHAnsi"/>
            <w:noProof/>
            <w:webHidden/>
            <w:sz w:val="21"/>
            <w:szCs w:val="21"/>
          </w:rPr>
          <w:fldChar w:fldCharType="end"/>
        </w:r>
      </w:hyperlink>
    </w:p>
    <w:p w14:paraId="0205F3E5" w14:textId="6E5EB8F7"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39" w:history="1">
        <w:r w:rsidR="00145247" w:rsidRPr="00145247">
          <w:rPr>
            <w:rStyle w:val="Hyperlink"/>
            <w:rFonts w:asciiTheme="minorHAnsi" w:hAnsiTheme="minorHAnsi" w:cstheme="minorHAnsi"/>
            <w:noProof/>
            <w:sz w:val="21"/>
            <w:szCs w:val="21"/>
          </w:rPr>
          <w:t>Figure 9 Training status of advocates surveyed</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_Toc77146839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103</w:t>
        </w:r>
        <w:r w:rsidR="00145247" w:rsidRPr="00145247">
          <w:rPr>
            <w:rFonts w:asciiTheme="minorHAnsi" w:hAnsiTheme="minorHAnsi" w:cstheme="minorHAnsi"/>
            <w:noProof/>
            <w:webHidden/>
            <w:sz w:val="21"/>
            <w:szCs w:val="21"/>
          </w:rPr>
          <w:fldChar w:fldCharType="end"/>
        </w:r>
      </w:hyperlink>
    </w:p>
    <w:p w14:paraId="396A5316" w14:textId="5C40091D"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40" w:history="1">
        <w:r w:rsidR="00145247" w:rsidRPr="00145247">
          <w:rPr>
            <w:rStyle w:val="Hyperlink"/>
            <w:rFonts w:asciiTheme="minorHAnsi" w:hAnsiTheme="minorHAnsi" w:cstheme="minorHAnsi"/>
            <w:noProof/>
            <w:sz w:val="21"/>
            <w:szCs w:val="21"/>
          </w:rPr>
          <w:t>Figure 10 Level of competency achieved by compensation advocates surveyed</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_Toc77146840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104</w:t>
        </w:r>
        <w:r w:rsidR="00145247" w:rsidRPr="00145247">
          <w:rPr>
            <w:rFonts w:asciiTheme="minorHAnsi" w:hAnsiTheme="minorHAnsi" w:cstheme="minorHAnsi"/>
            <w:noProof/>
            <w:webHidden/>
            <w:sz w:val="21"/>
            <w:szCs w:val="21"/>
          </w:rPr>
          <w:fldChar w:fldCharType="end"/>
        </w:r>
      </w:hyperlink>
    </w:p>
    <w:p w14:paraId="3F0243FE" w14:textId="3462B089"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41" w:history="1">
        <w:r w:rsidR="00145247" w:rsidRPr="00145247">
          <w:rPr>
            <w:rStyle w:val="Hyperlink"/>
            <w:rFonts w:asciiTheme="minorHAnsi" w:hAnsiTheme="minorHAnsi" w:cstheme="minorHAnsi"/>
            <w:noProof/>
            <w:sz w:val="21"/>
            <w:szCs w:val="21"/>
          </w:rPr>
          <w:t>Figure 11 Gender of advocates, comparing those surveyed with other data sources</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_Toc77146841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106</w:t>
        </w:r>
        <w:r w:rsidR="00145247" w:rsidRPr="00145247">
          <w:rPr>
            <w:rFonts w:asciiTheme="minorHAnsi" w:hAnsiTheme="minorHAnsi" w:cstheme="minorHAnsi"/>
            <w:noProof/>
            <w:webHidden/>
            <w:sz w:val="21"/>
            <w:szCs w:val="21"/>
          </w:rPr>
          <w:fldChar w:fldCharType="end"/>
        </w:r>
      </w:hyperlink>
    </w:p>
    <w:p w14:paraId="54F73F50" w14:textId="0682FF9B"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42" w:history="1">
        <w:r w:rsidR="00145247" w:rsidRPr="00145247">
          <w:rPr>
            <w:rStyle w:val="Hyperlink"/>
            <w:rFonts w:asciiTheme="minorHAnsi" w:hAnsiTheme="minorHAnsi" w:cstheme="minorHAnsi"/>
            <w:noProof/>
            <w:sz w:val="21"/>
            <w:szCs w:val="21"/>
          </w:rPr>
          <w:t>Figure 12 Form of employment by gender of advocates surveyed</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_Toc77146842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106</w:t>
        </w:r>
        <w:r w:rsidR="00145247" w:rsidRPr="00145247">
          <w:rPr>
            <w:rFonts w:asciiTheme="minorHAnsi" w:hAnsiTheme="minorHAnsi" w:cstheme="minorHAnsi"/>
            <w:noProof/>
            <w:webHidden/>
            <w:sz w:val="21"/>
            <w:szCs w:val="21"/>
          </w:rPr>
          <w:fldChar w:fldCharType="end"/>
        </w:r>
      </w:hyperlink>
    </w:p>
    <w:p w14:paraId="2C44CA50" w14:textId="694F12E4" w:rsidR="00145247" w:rsidRPr="00145247" w:rsidRDefault="00725F20" w:rsidP="00145247">
      <w:pPr>
        <w:pStyle w:val="TableofFigures"/>
        <w:tabs>
          <w:tab w:val="right" w:leader="dot" w:pos="9628"/>
        </w:tabs>
        <w:spacing w:after="120"/>
        <w:rPr>
          <w:rFonts w:asciiTheme="minorHAnsi" w:eastAsiaTheme="minorEastAsia" w:hAnsiTheme="minorHAnsi" w:cstheme="minorHAnsi"/>
          <w:noProof/>
          <w:sz w:val="21"/>
          <w:szCs w:val="21"/>
        </w:rPr>
      </w:pPr>
      <w:hyperlink w:anchor="_Toc77146843" w:history="1">
        <w:r w:rsidR="00145247" w:rsidRPr="00145247">
          <w:rPr>
            <w:rStyle w:val="Hyperlink"/>
            <w:rFonts w:asciiTheme="minorHAnsi" w:hAnsiTheme="minorHAnsi" w:cstheme="minorHAnsi"/>
            <w:noProof/>
            <w:sz w:val="21"/>
            <w:szCs w:val="21"/>
          </w:rPr>
          <w:t>Figure 13 Annual income of ESOs surveyed</w:t>
        </w:r>
        <w:r w:rsidR="00145247" w:rsidRPr="00145247">
          <w:rPr>
            <w:rFonts w:asciiTheme="minorHAnsi" w:hAnsiTheme="minorHAnsi" w:cstheme="minorHAnsi"/>
            <w:noProof/>
            <w:webHidden/>
            <w:sz w:val="21"/>
            <w:szCs w:val="21"/>
          </w:rPr>
          <w:tab/>
        </w:r>
        <w:r w:rsidR="00145247" w:rsidRPr="00145247">
          <w:rPr>
            <w:rFonts w:asciiTheme="minorHAnsi" w:hAnsiTheme="minorHAnsi" w:cstheme="minorHAnsi"/>
            <w:noProof/>
            <w:webHidden/>
            <w:sz w:val="21"/>
            <w:szCs w:val="21"/>
          </w:rPr>
          <w:fldChar w:fldCharType="begin"/>
        </w:r>
        <w:r w:rsidR="00145247" w:rsidRPr="00145247">
          <w:rPr>
            <w:rFonts w:asciiTheme="minorHAnsi" w:hAnsiTheme="minorHAnsi" w:cstheme="minorHAnsi"/>
            <w:noProof/>
            <w:webHidden/>
            <w:sz w:val="21"/>
            <w:szCs w:val="21"/>
          </w:rPr>
          <w:instrText xml:space="preserve"> PAGEREF _Toc77146843 \h </w:instrText>
        </w:r>
        <w:r w:rsidR="00145247" w:rsidRPr="00145247">
          <w:rPr>
            <w:rFonts w:asciiTheme="minorHAnsi" w:hAnsiTheme="minorHAnsi" w:cstheme="minorHAnsi"/>
            <w:noProof/>
            <w:webHidden/>
            <w:sz w:val="21"/>
            <w:szCs w:val="21"/>
          </w:rPr>
        </w:r>
        <w:r w:rsidR="00145247" w:rsidRPr="00145247">
          <w:rPr>
            <w:rFonts w:asciiTheme="minorHAnsi" w:hAnsiTheme="minorHAnsi" w:cstheme="minorHAnsi"/>
            <w:noProof/>
            <w:webHidden/>
            <w:sz w:val="21"/>
            <w:szCs w:val="21"/>
          </w:rPr>
          <w:fldChar w:fldCharType="separate"/>
        </w:r>
        <w:r w:rsidR="00F306EF">
          <w:rPr>
            <w:rFonts w:asciiTheme="minorHAnsi" w:hAnsiTheme="minorHAnsi" w:cstheme="minorHAnsi"/>
            <w:noProof/>
            <w:webHidden/>
            <w:sz w:val="21"/>
            <w:szCs w:val="21"/>
          </w:rPr>
          <w:t>109</w:t>
        </w:r>
        <w:r w:rsidR="00145247" w:rsidRPr="00145247">
          <w:rPr>
            <w:rFonts w:asciiTheme="minorHAnsi" w:hAnsiTheme="minorHAnsi" w:cstheme="minorHAnsi"/>
            <w:noProof/>
            <w:webHidden/>
            <w:sz w:val="21"/>
            <w:szCs w:val="21"/>
          </w:rPr>
          <w:fldChar w:fldCharType="end"/>
        </w:r>
      </w:hyperlink>
    </w:p>
    <w:p w14:paraId="3687B202" w14:textId="66122844" w:rsidR="008C48D8" w:rsidRPr="00A7117C" w:rsidRDefault="00F64F1D" w:rsidP="00145247">
      <w:pPr>
        <w:pStyle w:val="TableofFigures"/>
        <w:tabs>
          <w:tab w:val="right" w:leader="dot" w:pos="9628"/>
        </w:tabs>
        <w:spacing w:after="120"/>
        <w:rPr>
          <w:rStyle w:val="Hyperlink"/>
          <w:rFonts w:asciiTheme="minorHAnsi" w:hAnsiTheme="minorHAnsi" w:cstheme="minorHAnsi"/>
          <w:sz w:val="20"/>
          <w:szCs w:val="20"/>
        </w:rPr>
      </w:pPr>
      <w:r w:rsidRPr="00145247">
        <w:rPr>
          <w:rStyle w:val="Hyperlink"/>
          <w:rFonts w:asciiTheme="minorHAnsi" w:hAnsiTheme="minorHAnsi" w:cstheme="minorHAnsi"/>
          <w:noProof/>
          <w:sz w:val="21"/>
          <w:szCs w:val="21"/>
        </w:rPr>
        <w:fldChar w:fldCharType="end"/>
      </w:r>
    </w:p>
    <w:p w14:paraId="4BA45712" w14:textId="77777777" w:rsidR="008C48D8" w:rsidRDefault="008C48D8">
      <w:pPr>
        <w:spacing w:after="200" w:line="276" w:lineRule="auto"/>
        <w:rPr>
          <w:rStyle w:val="Hyperlink"/>
          <w:rFonts w:asciiTheme="minorHAnsi" w:hAnsiTheme="minorHAnsi"/>
          <w:noProof/>
          <w:sz w:val="20"/>
          <w:szCs w:val="20"/>
        </w:rPr>
      </w:pPr>
      <w:r>
        <w:rPr>
          <w:rStyle w:val="Hyperlink"/>
          <w:rFonts w:asciiTheme="minorHAnsi" w:hAnsiTheme="minorHAnsi"/>
          <w:noProof/>
          <w:sz w:val="20"/>
          <w:szCs w:val="20"/>
        </w:rPr>
        <w:br w:type="page"/>
      </w:r>
    </w:p>
    <w:p w14:paraId="1AC79419" w14:textId="1C730AE5" w:rsidR="00CF349B" w:rsidRDefault="00CF349B" w:rsidP="00CF349B">
      <w:pPr>
        <w:pStyle w:val="Heading1"/>
        <w:numPr>
          <w:ilvl w:val="0"/>
          <w:numId w:val="0"/>
        </w:numPr>
        <w:ind w:left="360" w:hanging="360"/>
      </w:pPr>
      <w:bookmarkStart w:id="9" w:name="_Toc74648990"/>
      <w:r>
        <w:t>Abbreviations</w:t>
      </w:r>
      <w:bookmarkEnd w:id="9"/>
      <w:r>
        <w:t xml:space="preserve"> </w:t>
      </w:r>
    </w:p>
    <w:p w14:paraId="4444C187" w14:textId="1546CF2B" w:rsidR="00F5715F" w:rsidRDefault="00F5715F" w:rsidP="008960DC">
      <w:pPr>
        <w:pStyle w:val="BodyText"/>
      </w:pPr>
      <w:r>
        <w:t>ADF</w:t>
      </w:r>
      <w:r>
        <w:tab/>
      </w:r>
      <w:r>
        <w:tab/>
        <w:t xml:space="preserve">Australian Defence Force </w:t>
      </w:r>
    </w:p>
    <w:p w14:paraId="0621EAF9" w14:textId="4DAFF371" w:rsidR="00103B77" w:rsidRDefault="00103B77" w:rsidP="008960DC">
      <w:pPr>
        <w:pStyle w:val="BodyText"/>
      </w:pPr>
      <w:r>
        <w:t>ASQA</w:t>
      </w:r>
      <w:r>
        <w:tab/>
      </w:r>
      <w:r>
        <w:tab/>
        <w:t>Australian Skills Quality Authority</w:t>
      </w:r>
    </w:p>
    <w:p w14:paraId="7C13C51E" w14:textId="006223A4" w:rsidR="001E5645" w:rsidRDefault="001E5645" w:rsidP="008960DC">
      <w:pPr>
        <w:pStyle w:val="BodyText"/>
      </w:pPr>
      <w:r>
        <w:t>ATDP</w:t>
      </w:r>
      <w:r>
        <w:tab/>
      </w:r>
      <w:r>
        <w:tab/>
      </w:r>
      <w:r w:rsidR="00305ED3">
        <w:t xml:space="preserve">Advocacy Training and Development Program </w:t>
      </w:r>
    </w:p>
    <w:p w14:paraId="3AD6F224" w14:textId="46EC8E16" w:rsidR="00F5715F" w:rsidRDefault="00F5715F" w:rsidP="008960DC">
      <w:pPr>
        <w:pStyle w:val="BodyText"/>
      </w:pPr>
      <w:r>
        <w:t>BEST</w:t>
      </w:r>
      <w:r>
        <w:tab/>
      </w:r>
      <w:r>
        <w:tab/>
      </w:r>
      <w:r w:rsidR="001E5645">
        <w:t xml:space="preserve">Building Excellence in Support and Training </w:t>
      </w:r>
    </w:p>
    <w:p w14:paraId="2180171B" w14:textId="6732BAD1" w:rsidR="004C30B2" w:rsidRDefault="004C30B2" w:rsidP="008960DC">
      <w:pPr>
        <w:pStyle w:val="BodyText"/>
      </w:pPr>
      <w:r>
        <w:t>CPD</w:t>
      </w:r>
      <w:r>
        <w:tab/>
      </w:r>
      <w:r>
        <w:tab/>
        <w:t xml:space="preserve">Continuing Professional Development </w:t>
      </w:r>
    </w:p>
    <w:p w14:paraId="3C942641" w14:textId="269008EA" w:rsidR="00305ED3" w:rsidRDefault="00305ED3" w:rsidP="008960DC">
      <w:pPr>
        <w:pStyle w:val="BodyText"/>
      </w:pPr>
      <w:r>
        <w:t>DRCA</w:t>
      </w:r>
      <w:r>
        <w:tab/>
      </w:r>
      <w:r>
        <w:tab/>
      </w:r>
      <w:r>
        <w:rPr>
          <w:shd w:val="clear" w:color="auto" w:fill="FFFFFF"/>
        </w:rPr>
        <w:t>Safety, Rehabilitation and Compensation (Defence-related Claims) Act 1988</w:t>
      </w:r>
    </w:p>
    <w:p w14:paraId="1F6905C2" w14:textId="03ED2AEB" w:rsidR="006E634B" w:rsidRDefault="00F5715F" w:rsidP="008960DC">
      <w:pPr>
        <w:pStyle w:val="BodyText"/>
      </w:pPr>
      <w:r>
        <w:t>DVA</w:t>
      </w:r>
      <w:r>
        <w:tab/>
      </w:r>
      <w:r>
        <w:tab/>
      </w:r>
      <w:r w:rsidR="006E634B" w:rsidRPr="00900999">
        <w:t xml:space="preserve">The </w:t>
      </w:r>
      <w:r w:rsidR="006E634B">
        <w:t xml:space="preserve">Australian Government Department of Veterans’ Affairs </w:t>
      </w:r>
    </w:p>
    <w:p w14:paraId="0A561925" w14:textId="4CF63FF7" w:rsidR="00F5715F" w:rsidRDefault="00F5715F" w:rsidP="008960DC">
      <w:pPr>
        <w:pStyle w:val="BodyText"/>
      </w:pPr>
      <w:r>
        <w:t>ESO</w:t>
      </w:r>
      <w:r>
        <w:tab/>
      </w:r>
      <w:r>
        <w:tab/>
        <w:t xml:space="preserve">Ex-service organisation </w:t>
      </w:r>
    </w:p>
    <w:p w14:paraId="39A6BACE" w14:textId="19D8421D" w:rsidR="00103B77" w:rsidRDefault="00103B77" w:rsidP="008960DC">
      <w:pPr>
        <w:pStyle w:val="BodyText"/>
      </w:pPr>
      <w:r>
        <w:t>MRCA</w:t>
      </w:r>
      <w:r>
        <w:tab/>
      </w:r>
      <w:r>
        <w:tab/>
      </w:r>
      <w:r w:rsidRPr="001A2FEB">
        <w:t>Military Rehabilitation and Compensation Act 2004</w:t>
      </w:r>
    </w:p>
    <w:p w14:paraId="4CF7B709" w14:textId="70019343" w:rsidR="00103B77" w:rsidRDefault="00103B77" w:rsidP="008960DC">
      <w:pPr>
        <w:pStyle w:val="BodyText"/>
      </w:pPr>
      <w:r>
        <w:t>RTO</w:t>
      </w:r>
      <w:r>
        <w:tab/>
      </w:r>
      <w:r>
        <w:tab/>
        <w:t xml:space="preserve">Registered Training Organisation </w:t>
      </w:r>
    </w:p>
    <w:p w14:paraId="7B7D8B41" w14:textId="71BE7BA7" w:rsidR="00F5715F" w:rsidRDefault="00305ED3" w:rsidP="008960DC">
      <w:pPr>
        <w:pStyle w:val="BodyText"/>
      </w:pPr>
      <w:r>
        <w:t>TIP</w:t>
      </w:r>
      <w:r>
        <w:tab/>
      </w:r>
      <w:r>
        <w:tab/>
        <w:t xml:space="preserve">Training and Information Program </w:t>
      </w:r>
    </w:p>
    <w:p w14:paraId="58DEC0E0" w14:textId="7D270E19" w:rsidR="00A419B1" w:rsidRDefault="00A419B1" w:rsidP="008960DC">
      <w:pPr>
        <w:pStyle w:val="BodyText"/>
      </w:pPr>
      <w:r>
        <w:t>RPL</w:t>
      </w:r>
      <w:r>
        <w:tab/>
      </w:r>
      <w:r>
        <w:tab/>
        <w:t xml:space="preserve">Recognised Prior Learning </w:t>
      </w:r>
    </w:p>
    <w:p w14:paraId="5EC5DB6E" w14:textId="2E06E07C" w:rsidR="00305ED3" w:rsidRDefault="00305ED3" w:rsidP="008960DC">
      <w:pPr>
        <w:pStyle w:val="BodyText"/>
      </w:pPr>
      <w:r>
        <w:t>SAS</w:t>
      </w:r>
      <w:r>
        <w:tab/>
      </w:r>
      <w:r>
        <w:tab/>
        <w:t xml:space="preserve">Special Air Service </w:t>
      </w:r>
    </w:p>
    <w:p w14:paraId="536F563E" w14:textId="434FCFEC" w:rsidR="00671FC3" w:rsidRDefault="00671FC3" w:rsidP="008960DC">
      <w:pPr>
        <w:pStyle w:val="BodyText"/>
      </w:pPr>
      <w:r>
        <w:t>SOP</w:t>
      </w:r>
      <w:r>
        <w:tab/>
      </w:r>
      <w:r>
        <w:tab/>
        <w:t>Statement of Principles</w:t>
      </w:r>
    </w:p>
    <w:p w14:paraId="6299C6FA" w14:textId="7A6D7005" w:rsidR="00305ED3" w:rsidRDefault="00305ED3" w:rsidP="008960DC">
      <w:pPr>
        <w:pStyle w:val="BodyText"/>
      </w:pPr>
      <w:r>
        <w:t>SRCA</w:t>
      </w:r>
      <w:r>
        <w:tab/>
      </w:r>
      <w:r>
        <w:tab/>
      </w:r>
      <w:r w:rsidRPr="00305ED3">
        <w:t>Safety, Rehabilitation and Compensation Act 1988</w:t>
      </w:r>
    </w:p>
    <w:p w14:paraId="17E023F3" w14:textId="345DD77B" w:rsidR="00305ED3" w:rsidRDefault="00305ED3" w:rsidP="008960DC">
      <w:pPr>
        <w:pStyle w:val="BodyText"/>
      </w:pPr>
      <w:r>
        <w:t>VEA</w:t>
      </w:r>
      <w:r>
        <w:tab/>
      </w:r>
      <w:r>
        <w:tab/>
        <w:t>Veterans</w:t>
      </w:r>
      <w:r w:rsidR="009A0541">
        <w:t>’</w:t>
      </w:r>
      <w:r>
        <w:t xml:space="preserve"> Entitlement</w:t>
      </w:r>
      <w:r w:rsidR="00026698">
        <w:t>s</w:t>
      </w:r>
      <w:r>
        <w:t xml:space="preserve"> Act 1986</w:t>
      </w:r>
    </w:p>
    <w:p w14:paraId="48163B84" w14:textId="6F7614C8" w:rsidR="00B72FB2" w:rsidRDefault="00B72FB2" w:rsidP="008960DC">
      <w:pPr>
        <w:pStyle w:val="BodyText"/>
      </w:pPr>
      <w:r>
        <w:t>VITA</w:t>
      </w:r>
      <w:r>
        <w:tab/>
      </w:r>
      <w:r>
        <w:tab/>
        <w:t>Veterans</w:t>
      </w:r>
      <w:r w:rsidR="009A0541">
        <w:t>’</w:t>
      </w:r>
      <w:r>
        <w:t xml:space="preserve"> Indemnity and Training Association </w:t>
      </w:r>
    </w:p>
    <w:p w14:paraId="769071CE" w14:textId="183A83D4" w:rsidR="001E5645" w:rsidRDefault="001E5645" w:rsidP="008960DC">
      <w:pPr>
        <w:pStyle w:val="BodyText"/>
      </w:pPr>
      <w:r>
        <w:t>VRB</w:t>
      </w:r>
      <w:r>
        <w:tab/>
      </w:r>
      <w:r>
        <w:tab/>
        <w:t xml:space="preserve">Veterans’ Review Board </w:t>
      </w:r>
    </w:p>
    <w:p w14:paraId="286CE56C" w14:textId="77777777" w:rsidR="001A2FEB" w:rsidRDefault="001A2FEB" w:rsidP="008960DC">
      <w:pPr>
        <w:pStyle w:val="BodyText"/>
      </w:pPr>
    </w:p>
    <w:p w14:paraId="3BD881B6" w14:textId="77777777" w:rsidR="00FB5087" w:rsidRDefault="00FB5087">
      <w:pPr>
        <w:spacing w:after="200" w:line="276" w:lineRule="auto"/>
        <w:rPr>
          <w:rFonts w:ascii="Arial" w:eastAsia="MetaPlusNormal-Roman" w:hAnsi="Arial" w:cs="Arial"/>
          <w:color w:val="000000"/>
          <w:sz w:val="22"/>
          <w:szCs w:val="22"/>
          <w:lang w:eastAsia="en-US"/>
        </w:rPr>
      </w:pPr>
      <w:r>
        <w:br w:type="page"/>
      </w:r>
    </w:p>
    <w:p w14:paraId="38A5CD19" w14:textId="18512148" w:rsidR="000B4616" w:rsidRDefault="00FB5087" w:rsidP="00FB5087">
      <w:pPr>
        <w:pStyle w:val="Heading1"/>
        <w:numPr>
          <w:ilvl w:val="0"/>
          <w:numId w:val="0"/>
        </w:numPr>
        <w:ind w:left="360" w:hanging="360"/>
      </w:pPr>
      <w:bookmarkStart w:id="10" w:name="_Toc74648991"/>
      <w:r>
        <w:t>Definitions</w:t>
      </w:r>
      <w:bookmarkEnd w:id="10"/>
    </w:p>
    <w:p w14:paraId="7B769288" w14:textId="02935D3E" w:rsidR="00FB5087" w:rsidRDefault="00FB5087" w:rsidP="008960DC">
      <w:pPr>
        <w:pStyle w:val="BodyText"/>
      </w:pPr>
      <w:r>
        <w:t xml:space="preserve">The following summarise the definitions </w:t>
      </w:r>
      <w:r w:rsidR="003255BE">
        <w:t xml:space="preserve">used in this report: </w:t>
      </w:r>
    </w:p>
    <w:tbl>
      <w:tblPr>
        <w:tblStyle w:val="TableGrid"/>
        <w:tblW w:w="10060" w:type="dxa"/>
        <w:tblLook w:val="04A0" w:firstRow="1" w:lastRow="0" w:firstColumn="1" w:lastColumn="0" w:noHBand="0" w:noVBand="1"/>
        <w:tblCaption w:val="Definitions used in this report"/>
        <w:tblDescription w:val="Definitions are provided for veteran, advocate, client, ESO"/>
      </w:tblPr>
      <w:tblGrid>
        <w:gridCol w:w="1980"/>
        <w:gridCol w:w="8080"/>
      </w:tblGrid>
      <w:tr w:rsidR="003255BE" w:rsidRPr="003255BE" w14:paraId="5AAFD1B3" w14:textId="77777777" w:rsidTr="003255BE">
        <w:tc>
          <w:tcPr>
            <w:tcW w:w="1980" w:type="dxa"/>
          </w:tcPr>
          <w:p w14:paraId="0BBC3EE3" w14:textId="6B35970D" w:rsidR="003255BE" w:rsidRPr="003255BE" w:rsidRDefault="003255BE" w:rsidP="008960DC">
            <w:pPr>
              <w:pStyle w:val="BodyText"/>
            </w:pPr>
            <w:r w:rsidRPr="003255BE">
              <w:t>Veteran</w:t>
            </w:r>
          </w:p>
        </w:tc>
        <w:tc>
          <w:tcPr>
            <w:tcW w:w="8080" w:type="dxa"/>
          </w:tcPr>
          <w:p w14:paraId="6ADD08DF" w14:textId="219AC96A" w:rsidR="003255BE" w:rsidRPr="003255BE" w:rsidRDefault="003255BE" w:rsidP="008960DC">
            <w:pPr>
              <w:pStyle w:val="BodyText"/>
            </w:pPr>
            <w:r w:rsidRPr="003255BE">
              <w:t>Throughout this report the term veteran is used consistent with DVA</w:t>
            </w:r>
            <w:r w:rsidR="006F34C6">
              <w:t>’</w:t>
            </w:r>
            <w:r w:rsidRPr="003255BE">
              <w:t xml:space="preserve">s definition – a person who has served one day of fulltime service in the ADF (Interview 2). </w:t>
            </w:r>
            <w:r w:rsidR="00505453">
              <w:t xml:space="preserve">See </w:t>
            </w:r>
            <w:hyperlink r:id="rId18" w:history="1">
              <w:r w:rsidR="00C032AF" w:rsidRPr="006374F4">
                <w:rPr>
                  <w:rStyle w:val="Hyperlink"/>
                </w:rPr>
                <w:t>www.dva.gov.au/health-and-treatment/veteran-healthcare-cards/veteran-card</w:t>
              </w:r>
            </w:hyperlink>
            <w:r w:rsidR="00C032AF">
              <w:rPr>
                <w:rStyle w:val="Hyperlink"/>
              </w:rPr>
              <w:t xml:space="preserve">. </w:t>
            </w:r>
            <w:r w:rsidRPr="003255BE">
              <w:t>Therefore, veteran includes serving and ex-serving members of the ADF. However, not all ex-serving members who participated in this study identify as veterans. As one participant said:</w:t>
            </w:r>
          </w:p>
          <w:p w14:paraId="3CAA4222" w14:textId="77777777" w:rsidR="003255BE" w:rsidRPr="003255BE" w:rsidRDefault="003255BE" w:rsidP="003255BE">
            <w:pPr>
              <w:pStyle w:val="Quote"/>
              <w:rPr>
                <w:rFonts w:asciiTheme="minorHAnsi" w:hAnsiTheme="minorHAnsi" w:cstheme="minorHAnsi"/>
                <w:szCs w:val="22"/>
              </w:rPr>
            </w:pPr>
            <w:r w:rsidRPr="003255BE">
              <w:rPr>
                <w:rFonts w:asciiTheme="minorHAnsi" w:hAnsiTheme="minorHAnsi" w:cstheme="minorHAnsi"/>
                <w:szCs w:val="22"/>
              </w:rPr>
              <w:t>I am not a war veteran. I am an ex-service member. … I still hold the accolade for those who went to war, rather than those who practiced. (Interview 10)</w:t>
            </w:r>
          </w:p>
          <w:p w14:paraId="4FC52F2E" w14:textId="65E8DFB5" w:rsidR="003255BE" w:rsidRPr="003255BE" w:rsidRDefault="003255BE" w:rsidP="008960DC">
            <w:pPr>
              <w:pStyle w:val="BodyText"/>
            </w:pPr>
            <w:r w:rsidRPr="003255BE">
              <w:t>Prior to the Vietnam conflict, earlier cohorts identified as returned servicemen/women (Interview 8). This distinction between ex-service member and veteran was often a factor in whether someone joined an ESO which many perceived were for those who had seen ‘active service’; older cohorts were also perceived to be more likely to join an ESO ‘just as a matter of course... to be connected’ (Interview 5).</w:t>
            </w:r>
          </w:p>
        </w:tc>
      </w:tr>
      <w:tr w:rsidR="003255BE" w:rsidRPr="003255BE" w14:paraId="51221BC2" w14:textId="77777777" w:rsidTr="003255BE">
        <w:trPr>
          <w:trHeight w:val="1815"/>
        </w:trPr>
        <w:tc>
          <w:tcPr>
            <w:tcW w:w="1980" w:type="dxa"/>
          </w:tcPr>
          <w:p w14:paraId="260C9FA3" w14:textId="00AA22B5" w:rsidR="003255BE" w:rsidRPr="003255BE" w:rsidRDefault="003255BE" w:rsidP="008960DC">
            <w:pPr>
              <w:pStyle w:val="BodyText"/>
            </w:pPr>
            <w:r w:rsidRPr="003255BE">
              <w:t>Advocate</w:t>
            </w:r>
          </w:p>
        </w:tc>
        <w:tc>
          <w:tcPr>
            <w:tcW w:w="8080" w:type="dxa"/>
          </w:tcPr>
          <w:p w14:paraId="78959549" w14:textId="4898C486" w:rsidR="00752A49" w:rsidRDefault="003255BE" w:rsidP="008960DC">
            <w:pPr>
              <w:pStyle w:val="BodyText"/>
            </w:pPr>
            <w:r w:rsidRPr="003255BE">
              <w:t>Where the term advocacy is used, it is used in terms of trained, experienced wellbeing and compensation advocates who trained and qualified under ATDP or its predecessor TIP</w:t>
            </w:r>
            <w:r w:rsidR="00CC07D1">
              <w:t xml:space="preserve"> and who do not charge</w:t>
            </w:r>
            <w:r w:rsidR="006B6A29">
              <w:t xml:space="preserve"> more than a nominal fee to cover administrative expenses</w:t>
            </w:r>
            <w:r w:rsidR="00CC07D1">
              <w:t xml:space="preserve"> for this service</w:t>
            </w:r>
            <w:r w:rsidRPr="003255BE">
              <w:t xml:space="preserve">. </w:t>
            </w:r>
            <w:r w:rsidR="00752A49">
              <w:t xml:space="preserve">Note that this role may be undertaken by a volunteer or paid member of staff associated with an ESO. </w:t>
            </w:r>
          </w:p>
          <w:p w14:paraId="4D55015D" w14:textId="332B81A7" w:rsidR="003255BE" w:rsidRPr="003255BE" w:rsidRDefault="003255BE" w:rsidP="008960DC">
            <w:pPr>
              <w:pStyle w:val="BodyText"/>
            </w:pPr>
            <w:r w:rsidRPr="003255BE">
              <w:t>We recognise that informal advocacy may also be provided by family members, friends and colleagues, and advocacy may be sourced and paid for from lawyers or consultants</w:t>
            </w:r>
            <w:r w:rsidR="00CC07D1">
              <w:t xml:space="preserve"> on a fee basis</w:t>
            </w:r>
            <w:r w:rsidRPr="003255BE">
              <w:t>; however, neither are included in this report.</w:t>
            </w:r>
          </w:p>
        </w:tc>
      </w:tr>
      <w:tr w:rsidR="003255BE" w:rsidRPr="003255BE" w14:paraId="11AB8F54" w14:textId="77777777" w:rsidTr="003255BE">
        <w:tc>
          <w:tcPr>
            <w:tcW w:w="1980" w:type="dxa"/>
          </w:tcPr>
          <w:p w14:paraId="248FCC8D" w14:textId="15ED60D6" w:rsidR="003255BE" w:rsidRPr="003255BE" w:rsidRDefault="003255BE" w:rsidP="008960DC">
            <w:pPr>
              <w:pStyle w:val="BodyText"/>
            </w:pPr>
            <w:r w:rsidRPr="003255BE">
              <w:t>Client</w:t>
            </w:r>
          </w:p>
        </w:tc>
        <w:tc>
          <w:tcPr>
            <w:tcW w:w="8080" w:type="dxa"/>
          </w:tcPr>
          <w:p w14:paraId="3BA7065A" w14:textId="5E43A354" w:rsidR="003255BE" w:rsidRPr="003255BE" w:rsidRDefault="003255BE" w:rsidP="008960DC">
            <w:pPr>
              <w:pStyle w:val="BodyText"/>
            </w:pPr>
            <w:r w:rsidRPr="003255BE">
              <w:t>In relation to both ESOs and DVA, a client refers to a veteran (serving, transitioning or ex-serving) or family member (including spouse, widow</w:t>
            </w:r>
            <w:r w:rsidR="0080614F">
              <w:t>/er</w:t>
            </w:r>
            <w:r w:rsidRPr="003255BE">
              <w:t xml:space="preserve"> or dependant). </w:t>
            </w:r>
          </w:p>
        </w:tc>
      </w:tr>
      <w:tr w:rsidR="003255BE" w:rsidRPr="003255BE" w14:paraId="31E9F78D" w14:textId="77777777" w:rsidTr="003255BE">
        <w:tc>
          <w:tcPr>
            <w:tcW w:w="1980" w:type="dxa"/>
          </w:tcPr>
          <w:p w14:paraId="7DA63AD1" w14:textId="798D5E76" w:rsidR="003255BE" w:rsidRPr="003255BE" w:rsidRDefault="003255BE" w:rsidP="008960DC">
            <w:pPr>
              <w:pStyle w:val="BodyText"/>
            </w:pPr>
            <w:r w:rsidRPr="003255BE">
              <w:t>Ex-service organisation (ESO)</w:t>
            </w:r>
          </w:p>
        </w:tc>
        <w:tc>
          <w:tcPr>
            <w:tcW w:w="8080" w:type="dxa"/>
          </w:tcPr>
          <w:p w14:paraId="6D2B51B1" w14:textId="2ADDBAFF" w:rsidR="003255BE" w:rsidRPr="003255BE" w:rsidRDefault="003255BE" w:rsidP="008960DC">
            <w:pPr>
              <w:pStyle w:val="BodyText"/>
            </w:pPr>
            <w:r w:rsidRPr="003255BE">
              <w:t>Any organisation providing support to veterans and/or their families.</w:t>
            </w:r>
            <w:r w:rsidR="00CC07D1">
              <w:t xml:space="preserve"> An ESO may comprise of a mix of volunteers and paid staff.</w:t>
            </w:r>
            <w:r w:rsidR="00A566BB" w:rsidRPr="00911E06">
              <w:t xml:space="preserve"> Further explanation of the role of ESOs is available at </w:t>
            </w:r>
            <w:hyperlink r:id="rId19" w:history="1">
              <w:r w:rsidR="00FE3DB4" w:rsidRPr="0067304C">
                <w:rPr>
                  <w:rStyle w:val="Hyperlink"/>
                  <w:rFonts w:asciiTheme="minorHAnsi" w:hAnsiTheme="minorHAnsi" w:cstheme="minorHAnsi"/>
                </w:rPr>
                <w:t>https://www.defence.gov.au/DCO/Transition/Family/ESO.asp</w:t>
              </w:r>
            </w:hyperlink>
            <w:r w:rsidR="00FE3DB4">
              <w:t xml:space="preserve"> and </w:t>
            </w:r>
            <w:r w:rsidR="00D10040">
              <w:t xml:space="preserve">is defined in the VITA constitution at </w:t>
            </w:r>
            <w:hyperlink r:id="rId20" w:history="1">
              <w:r w:rsidR="00911E06" w:rsidRPr="00177A9F">
                <w:rPr>
                  <w:rStyle w:val="Hyperlink"/>
                </w:rPr>
                <w:t>https://web.atdp.org.au/docs/vita/VITAconstitution.pdf</w:t>
              </w:r>
            </w:hyperlink>
            <w:r w:rsidR="00911E06">
              <w:t>.</w:t>
            </w:r>
          </w:p>
        </w:tc>
      </w:tr>
    </w:tbl>
    <w:p w14:paraId="69F0D9C0" w14:textId="0DB4D68E" w:rsidR="008F658F" w:rsidRDefault="008F658F" w:rsidP="008960DC">
      <w:pPr>
        <w:pStyle w:val="BodyText"/>
      </w:pPr>
    </w:p>
    <w:p w14:paraId="6D97AB6C" w14:textId="47514E2B" w:rsidR="0085162A" w:rsidRDefault="0085162A" w:rsidP="0085162A">
      <w:pPr>
        <w:pStyle w:val="ExecutiveSummaryHeading"/>
      </w:pPr>
      <w:r>
        <w:t>Executive summary</w:t>
      </w:r>
    </w:p>
    <w:p w14:paraId="214CDA2B" w14:textId="77777777" w:rsidR="0085162A" w:rsidRPr="00792BFC" w:rsidRDefault="0085162A" w:rsidP="0085162A">
      <w:pPr>
        <w:pStyle w:val="BodyText"/>
      </w:pPr>
      <w:r w:rsidRPr="00900999">
        <w:t xml:space="preserve">The </w:t>
      </w:r>
      <w:r>
        <w:t xml:space="preserve">Australian Government Department of Veterans’ Affairs (DVA) </w:t>
      </w:r>
      <w:r w:rsidRPr="00900999">
        <w:t xml:space="preserve">has contracted a </w:t>
      </w:r>
      <w:r>
        <w:t>research team</w:t>
      </w:r>
      <w:r w:rsidRPr="00900999">
        <w:t xml:space="preserve"> </w:t>
      </w:r>
      <w:r>
        <w:t>from</w:t>
      </w:r>
      <w:r w:rsidRPr="00900999">
        <w:t xml:space="preserve"> the Social Policy Research Centre (SPRC)</w:t>
      </w:r>
      <w:r>
        <w:t xml:space="preserve"> at</w:t>
      </w:r>
      <w:r w:rsidRPr="00900999">
        <w:t xml:space="preserve"> UNSW </w:t>
      </w:r>
      <w:r>
        <w:t xml:space="preserve">Sydney to undertake a baseline study of current and future availability of ex-service organisations (ESO) advocacy services. </w:t>
      </w:r>
    </w:p>
    <w:p w14:paraId="1C5A6230" w14:textId="77777777" w:rsidR="0085162A" w:rsidRDefault="0085162A" w:rsidP="0085162A">
      <w:pPr>
        <w:pStyle w:val="BodyText"/>
      </w:pPr>
      <w:r>
        <w:t xml:space="preserve">Advocacy services – including wellbeing advocates and compensation advocates – were established by ESOs to </w:t>
      </w:r>
      <w:r w:rsidRPr="000C0093">
        <w:rPr>
          <w:b/>
          <w:bCs/>
        </w:rPr>
        <w:t>support ex-serving members and their families</w:t>
      </w:r>
      <w:r>
        <w:t xml:space="preserve"> to navigate the DVA claims processes under different compensation regimes. Over time, DVA has increased its support for advocacy services, working with ESOs to provide a training program for advocates to support different types and levels of claims processes, and providing advocacy for wellbeing.</w:t>
      </w:r>
    </w:p>
    <w:p w14:paraId="5275989D" w14:textId="77777777" w:rsidR="0085162A" w:rsidRDefault="0085162A" w:rsidP="0085162A">
      <w:pPr>
        <w:pStyle w:val="BodyText"/>
      </w:pPr>
      <w:r>
        <w:t xml:space="preserve">A number of recent studies have highlighted a potential shortfall of advocates </w:t>
      </w:r>
      <w:r w:rsidRPr="00202EEB">
        <w:t>due to the age of existing advocates and problems in recruiting new advocates.</w:t>
      </w:r>
      <w:r>
        <w:t xml:space="preserve"> However, these reports are anecdotal. </w:t>
      </w:r>
      <w:r w:rsidRPr="00F238CF">
        <w:t xml:space="preserve">The purpose of this study is </w:t>
      </w:r>
      <w:r>
        <w:t xml:space="preserve">therefore </w:t>
      </w:r>
      <w:r w:rsidRPr="00DF7048">
        <w:rPr>
          <w:b/>
          <w:bCs/>
        </w:rPr>
        <w:t>to understand the current ESO advocacy workforce, and what is required to better support veterans and their families, and advocates, now and in the future to make the model sustainable</w:t>
      </w:r>
      <w:r w:rsidRPr="00F238CF">
        <w:t>.</w:t>
      </w:r>
      <w:r>
        <w:t xml:space="preserve"> The report also provides information to ESOs about how to potentially strengthen advocacy services. </w:t>
      </w:r>
    </w:p>
    <w:p w14:paraId="046C9C53" w14:textId="63DDC3AD" w:rsidR="0085162A" w:rsidRDefault="0085162A" w:rsidP="0085162A">
      <w:pPr>
        <w:pStyle w:val="BodyText"/>
      </w:pPr>
      <w:r>
        <w:t>The research included a desk top review; interviews with advocates, ESO representatives and other stakeholders (n=25), and surveys of ESOs (n=58) and advocates (n=</w:t>
      </w:r>
      <w:r w:rsidR="003405EB">
        <w:t>593</w:t>
      </w:r>
      <w:r>
        <w:t>), to answer the following:</w:t>
      </w:r>
    </w:p>
    <w:p w14:paraId="55B5D519" w14:textId="77777777" w:rsidR="0085162A" w:rsidRPr="00DF5647" w:rsidRDefault="0085162A" w:rsidP="00182FC0">
      <w:pPr>
        <w:pStyle w:val="BodyText"/>
        <w:numPr>
          <w:ilvl w:val="0"/>
          <w:numId w:val="48"/>
        </w:numPr>
      </w:pPr>
      <w:r w:rsidRPr="00DF5647">
        <w:t xml:space="preserve">Can the existing advocacy model cope with current demand? </w:t>
      </w:r>
    </w:p>
    <w:p w14:paraId="3BBCFBB8" w14:textId="77777777" w:rsidR="0085162A" w:rsidRPr="00DF5647" w:rsidRDefault="0085162A" w:rsidP="00182FC0">
      <w:pPr>
        <w:pStyle w:val="BodyText"/>
        <w:numPr>
          <w:ilvl w:val="0"/>
          <w:numId w:val="48"/>
        </w:numPr>
      </w:pPr>
      <w:r w:rsidRPr="00DF5647">
        <w:t>Can the model continue as it stands? If not, how long can it be sustained based on current workforce?</w:t>
      </w:r>
    </w:p>
    <w:p w14:paraId="5C11A14D" w14:textId="373B4050" w:rsidR="0085162A" w:rsidRDefault="0085162A" w:rsidP="0085162A">
      <w:pPr>
        <w:pStyle w:val="BodyText"/>
      </w:pPr>
      <w:r>
        <w:t>The report provides a descriptive analysis of the need for advocacy services, why people become advocates, how they become advocates, and what advocacy involves. This provides insights for DVA and ESOs about how to better support veterans and their families, and advocates, now and in the future to make the model sustainable.</w:t>
      </w:r>
    </w:p>
    <w:p w14:paraId="18675243" w14:textId="718D4E12" w:rsidR="0085162A" w:rsidRPr="00AE724F" w:rsidRDefault="0085162A" w:rsidP="00AE724F">
      <w:pPr>
        <w:pStyle w:val="ExecutiveSummarySubheading"/>
      </w:pPr>
      <w:r w:rsidRPr="00AE724F">
        <w:t>Caveats</w:t>
      </w:r>
    </w:p>
    <w:p w14:paraId="0B5E5961" w14:textId="148E4B66" w:rsidR="00182FC0" w:rsidRPr="00182FC0" w:rsidRDefault="00182FC0" w:rsidP="00182FC0">
      <w:pPr>
        <w:pStyle w:val="BodyText"/>
      </w:pPr>
      <w:r w:rsidRPr="00182FC0">
        <w:t>There are inherent limitations in the research resulting from decisions taken to both protect participants' privacy and to encourage participation. Some examples are:</w:t>
      </w:r>
    </w:p>
    <w:p w14:paraId="7F2F239B" w14:textId="77777777" w:rsidR="008C4A88" w:rsidRDefault="007226A0" w:rsidP="00B62A1E">
      <w:pPr>
        <w:pStyle w:val="BodyText"/>
        <w:numPr>
          <w:ilvl w:val="0"/>
          <w:numId w:val="48"/>
        </w:numPr>
      </w:pPr>
      <w:r>
        <w:rPr>
          <w:rFonts w:cstheme="minorHAnsi"/>
        </w:rPr>
        <w:t>Not all</w:t>
      </w:r>
      <w:r w:rsidR="00182FC0" w:rsidRPr="00B62A1E">
        <w:t xml:space="preserve"> ESOs with advocacy services participated</w:t>
      </w:r>
      <w:r w:rsidR="00EC2A5F">
        <w:t xml:space="preserve"> </w:t>
      </w:r>
      <w:r>
        <w:t>in the survey</w:t>
      </w:r>
    </w:p>
    <w:p w14:paraId="3D9794A3" w14:textId="14414461" w:rsidR="00182FC0" w:rsidRPr="00B62A1E" w:rsidRDefault="007A0B86" w:rsidP="00B62A1E">
      <w:pPr>
        <w:pStyle w:val="BodyText"/>
        <w:numPr>
          <w:ilvl w:val="0"/>
          <w:numId w:val="48"/>
        </w:numPr>
      </w:pPr>
      <w:r>
        <w:rPr>
          <w:rFonts w:cstheme="minorHAnsi"/>
        </w:rPr>
        <w:t>E</w:t>
      </w:r>
      <w:r w:rsidR="002A79A1">
        <w:rPr>
          <w:rFonts w:cstheme="minorHAnsi"/>
        </w:rPr>
        <w:t>very effort was taken to avoid</w:t>
      </w:r>
      <w:r w:rsidR="002C5B65">
        <w:rPr>
          <w:rFonts w:cstheme="minorHAnsi"/>
        </w:rPr>
        <w:t xml:space="preserve"> double counting</w:t>
      </w:r>
      <w:r w:rsidR="00AA7228">
        <w:rPr>
          <w:rFonts w:cstheme="minorHAnsi"/>
        </w:rPr>
        <w:t xml:space="preserve"> caused</w:t>
      </w:r>
      <w:r w:rsidR="002C5B65">
        <w:rPr>
          <w:rFonts w:cstheme="minorHAnsi"/>
        </w:rPr>
        <w:t xml:space="preserve"> </w:t>
      </w:r>
      <w:r w:rsidR="00AA7228">
        <w:rPr>
          <w:rFonts w:cstheme="minorHAnsi"/>
        </w:rPr>
        <w:t>by</w:t>
      </w:r>
      <w:r w:rsidR="00EB414C">
        <w:rPr>
          <w:rFonts w:cstheme="minorHAnsi"/>
        </w:rPr>
        <w:t xml:space="preserve"> </w:t>
      </w:r>
      <w:r w:rsidR="00EB414C">
        <w:t xml:space="preserve">ESO </w:t>
      </w:r>
      <w:r w:rsidR="00182FC0" w:rsidRPr="00B62A1E">
        <w:t>head offices and subsidiary bodies respond</w:t>
      </w:r>
      <w:r w:rsidR="00AA7228">
        <w:t>ing</w:t>
      </w:r>
      <w:r w:rsidR="00182FC0" w:rsidRPr="00B62A1E">
        <w:t xml:space="preserve"> with the same information</w:t>
      </w:r>
    </w:p>
    <w:p w14:paraId="2FAD324B" w14:textId="5DF66F80" w:rsidR="00182FC0" w:rsidRPr="00B62A1E" w:rsidRDefault="00182FC0" w:rsidP="00B62A1E">
      <w:pPr>
        <w:pStyle w:val="BodyText"/>
        <w:numPr>
          <w:ilvl w:val="0"/>
          <w:numId w:val="48"/>
        </w:numPr>
      </w:pPr>
      <w:r w:rsidRPr="00B62A1E">
        <w:t>Some advocates work for more than one ESO</w:t>
      </w:r>
    </w:p>
    <w:p w14:paraId="226F4416" w14:textId="3EFA278E" w:rsidR="00182FC0" w:rsidRPr="00B62A1E" w:rsidRDefault="00182FC0" w:rsidP="00B62A1E">
      <w:pPr>
        <w:pStyle w:val="BodyText"/>
        <w:numPr>
          <w:ilvl w:val="0"/>
          <w:numId w:val="48"/>
        </w:numPr>
      </w:pPr>
      <w:r w:rsidRPr="00B62A1E">
        <w:t>A number of non ATDP-accredited and non-ESO advocates responded to the survey – which may not directly match DVA and ATDP data</w:t>
      </w:r>
    </w:p>
    <w:p w14:paraId="771EFE8C" w14:textId="786F91CE" w:rsidR="0085162A" w:rsidRDefault="00182FC0" w:rsidP="0085162A">
      <w:pPr>
        <w:pStyle w:val="BodyText"/>
        <w:numPr>
          <w:ilvl w:val="0"/>
          <w:numId w:val="48"/>
        </w:numPr>
      </w:pPr>
      <w:r w:rsidRPr="00B62A1E">
        <w:t>Data available from ESOs and DVA/ATDP are not comprehensive and so this research provides a basis for future data collection</w:t>
      </w:r>
      <w:r w:rsidR="00B62A1E">
        <w:t>.</w:t>
      </w:r>
    </w:p>
    <w:p w14:paraId="4AB11718" w14:textId="0D2D6D62" w:rsidR="00613202" w:rsidRPr="00102B68" w:rsidRDefault="00102B68" w:rsidP="00102B68">
      <w:pPr>
        <w:pStyle w:val="BodyText"/>
      </w:pPr>
      <w:r>
        <w:t xml:space="preserve">The </w:t>
      </w:r>
      <w:r w:rsidR="00F25152">
        <w:t xml:space="preserve">following sections provide summary answers to the key research questions using survey data. Note that </w:t>
      </w:r>
      <w:r w:rsidR="00177D24">
        <w:t>further explanation is provided in the body of the report using interview data.</w:t>
      </w:r>
    </w:p>
    <w:p w14:paraId="76D8E213" w14:textId="0EB1176C" w:rsidR="002665D3" w:rsidRDefault="002665D3" w:rsidP="00AE724F">
      <w:pPr>
        <w:pStyle w:val="ExecutiveSummarySubheading"/>
      </w:pPr>
      <w:r>
        <w:t>What is the current workforce of ESO advocates?</w:t>
      </w:r>
    </w:p>
    <w:p w14:paraId="4033B483" w14:textId="77777777" w:rsidR="00F42B6A" w:rsidRPr="00F42B6A" w:rsidRDefault="00F42B6A" w:rsidP="00F42B6A">
      <w:pPr>
        <w:pStyle w:val="BodyText"/>
        <w:rPr>
          <w:b/>
          <w:bCs/>
        </w:rPr>
      </w:pPr>
      <w:r w:rsidRPr="00F42B6A">
        <w:rPr>
          <w:b/>
          <w:bCs/>
        </w:rPr>
        <w:t>How many hours are current advocates working to support veterans and their families?</w:t>
      </w:r>
    </w:p>
    <w:p w14:paraId="1AA0EA25" w14:textId="40FD8E79" w:rsidR="00F42B6A" w:rsidRPr="00F42B6A" w:rsidRDefault="00F42B6A" w:rsidP="00F42B6A">
      <w:pPr>
        <w:pStyle w:val="BodyText"/>
        <w:numPr>
          <w:ilvl w:val="0"/>
          <w:numId w:val="48"/>
        </w:numPr>
      </w:pPr>
      <w:r w:rsidRPr="00F42B6A">
        <w:t>Survey respondents work about 15.4 hours</w:t>
      </w:r>
      <w:r w:rsidR="00306E17">
        <w:t xml:space="preserve"> per </w:t>
      </w:r>
      <w:r w:rsidRPr="00F42B6A">
        <w:t xml:space="preserve">week – Section 6.1.2, Tables </w:t>
      </w:r>
      <w:r w:rsidR="0053590C">
        <w:t>18</w:t>
      </w:r>
      <w:r w:rsidRPr="00F42B6A">
        <w:t xml:space="preserve"> and </w:t>
      </w:r>
      <w:r w:rsidR="00432E5B">
        <w:t>20</w:t>
      </w:r>
      <w:r w:rsidR="001B3C73">
        <w:t>.</w:t>
      </w:r>
      <w:r w:rsidR="00111707">
        <w:t xml:space="preserve"> Volunteers work an average of 12 hours per week, while paid advocates</w:t>
      </w:r>
      <w:r w:rsidR="00306E17">
        <w:t xml:space="preserve"> work 25 hours per week.</w:t>
      </w:r>
    </w:p>
    <w:p w14:paraId="312A55BF" w14:textId="27B83301" w:rsidR="00F42B6A" w:rsidRPr="00F42B6A" w:rsidRDefault="00F42B6A" w:rsidP="00F42B6A">
      <w:pPr>
        <w:pStyle w:val="BodyText"/>
        <w:numPr>
          <w:ilvl w:val="0"/>
          <w:numId w:val="48"/>
        </w:numPr>
      </w:pPr>
      <w:r w:rsidRPr="00F42B6A">
        <w:t>Of all advocates, around 40% work fewer than 10 hours per week, about 40% work 10</w:t>
      </w:r>
      <w:r w:rsidR="00BF54E8" w:rsidRPr="00EC3961">
        <w:rPr>
          <w:rFonts w:cstheme="minorHAnsi"/>
        </w:rPr>
        <w:t>–</w:t>
      </w:r>
      <w:r w:rsidRPr="00F42B6A">
        <w:t xml:space="preserve">30 hours, and just under 20% work more than 30 hours per week – Section 6.1.2, Table </w:t>
      </w:r>
      <w:r w:rsidR="00432E5B">
        <w:t>20</w:t>
      </w:r>
      <w:r w:rsidR="00274B11">
        <w:t xml:space="preserve">. </w:t>
      </w:r>
    </w:p>
    <w:p w14:paraId="6615F9F7" w14:textId="4CA0C58D" w:rsidR="00F42B6A" w:rsidRPr="00665A9A" w:rsidRDefault="00F42B6A" w:rsidP="00F42B6A">
      <w:pPr>
        <w:pStyle w:val="BodyText"/>
        <w:numPr>
          <w:ilvl w:val="0"/>
          <w:numId w:val="48"/>
        </w:numPr>
      </w:pPr>
      <w:r w:rsidRPr="00665A9A">
        <w:t xml:space="preserve">About </w:t>
      </w:r>
      <w:r w:rsidR="00274B11" w:rsidRPr="00665A9A">
        <w:t>one-</w:t>
      </w:r>
      <w:r w:rsidRPr="00665A9A">
        <w:t>third of volunteer and paid advocates intend to reduce the number of hours they work</w:t>
      </w:r>
      <w:r w:rsidR="00851D6C" w:rsidRPr="00665A9A">
        <w:t xml:space="preserve"> </w:t>
      </w:r>
      <w:r w:rsidRPr="00665A9A">
        <w:t>– Section 6.3.1</w:t>
      </w:r>
      <w:r w:rsidR="00480711">
        <w:t>,</w:t>
      </w:r>
      <w:r w:rsidRPr="00665A9A">
        <w:t xml:space="preserve"> Figure </w:t>
      </w:r>
      <w:r w:rsidR="00432E5B">
        <w:t>7.</w:t>
      </w:r>
    </w:p>
    <w:p w14:paraId="02EFAB70" w14:textId="1848615E" w:rsidR="00F42B6A" w:rsidRPr="00665A9A" w:rsidRDefault="00F42B6A" w:rsidP="005A0ACA">
      <w:pPr>
        <w:pStyle w:val="BodyText"/>
        <w:numPr>
          <w:ilvl w:val="0"/>
          <w:numId w:val="48"/>
        </w:numPr>
      </w:pPr>
      <w:r w:rsidRPr="00665A9A">
        <w:t xml:space="preserve">Advocates provide considerable </w:t>
      </w:r>
      <w:r w:rsidR="00306835" w:rsidRPr="00665A9A">
        <w:t xml:space="preserve">periods of </w:t>
      </w:r>
      <w:r w:rsidRPr="00665A9A">
        <w:t>time supporting veterans and their families</w:t>
      </w:r>
      <w:r w:rsidR="00306835" w:rsidRPr="00665A9A">
        <w:t xml:space="preserve">. More than half </w:t>
      </w:r>
      <w:r w:rsidR="00480711">
        <w:t xml:space="preserve">of the </w:t>
      </w:r>
      <w:r w:rsidR="00C33003" w:rsidRPr="00665A9A">
        <w:t xml:space="preserve">advocates surveyed said they provide </w:t>
      </w:r>
      <w:r w:rsidR="00306835" w:rsidRPr="00665A9A">
        <w:t>support for m</w:t>
      </w:r>
      <w:r w:rsidR="00203DBE" w:rsidRPr="00665A9A">
        <w:t>ore than 12 months.</w:t>
      </w:r>
      <w:r w:rsidR="00C33003" w:rsidRPr="00665A9A">
        <w:t xml:space="preserve"> </w:t>
      </w:r>
      <w:r w:rsidR="00DD3F95" w:rsidRPr="00665A9A">
        <w:t>Further</w:t>
      </w:r>
      <w:r w:rsidR="001B6DCF" w:rsidRPr="00665A9A">
        <w:t>,</w:t>
      </w:r>
      <w:r w:rsidR="00DD3F95" w:rsidRPr="00665A9A">
        <w:t xml:space="preserve"> 30% of advocates spend </w:t>
      </w:r>
      <w:r w:rsidR="005A0ACA" w:rsidRPr="00665A9A">
        <w:rPr>
          <w:rFonts w:cstheme="minorHAnsi"/>
        </w:rPr>
        <w:t>up to 4</w:t>
      </w:r>
      <w:r w:rsidRPr="00665A9A">
        <w:rPr>
          <w:rFonts w:cstheme="minorHAnsi"/>
        </w:rPr>
        <w:t xml:space="preserve"> months with a veteran before a claim is submitted</w:t>
      </w:r>
      <w:r w:rsidR="005A0ACA" w:rsidRPr="00665A9A">
        <w:rPr>
          <w:rFonts w:cstheme="minorHAnsi"/>
        </w:rPr>
        <w:t>, and 10% spend more than 6 months with a veteran preparing a claim.</w:t>
      </w:r>
    </w:p>
    <w:p w14:paraId="3F908E0D" w14:textId="2BC4819E" w:rsidR="00F42B6A" w:rsidRPr="00F42B6A" w:rsidRDefault="00F42B6A" w:rsidP="00F42B6A">
      <w:pPr>
        <w:pStyle w:val="BodyText"/>
        <w:rPr>
          <w:b/>
          <w:bCs/>
        </w:rPr>
      </w:pPr>
      <w:r w:rsidRPr="00F42B6A">
        <w:rPr>
          <w:b/>
          <w:bCs/>
        </w:rPr>
        <w:t>How will the current workforce of advocates change in the next 5 to 10 years (based on age and willingness to continue)</w:t>
      </w:r>
      <w:r w:rsidR="00457CDB">
        <w:rPr>
          <w:b/>
          <w:bCs/>
        </w:rPr>
        <w:t>?</w:t>
      </w:r>
      <w:r w:rsidRPr="00F42B6A">
        <w:rPr>
          <w:b/>
          <w:bCs/>
        </w:rPr>
        <w:t xml:space="preserve"> </w:t>
      </w:r>
    </w:p>
    <w:p w14:paraId="44803E37" w14:textId="60897D89" w:rsidR="00CD718B" w:rsidRPr="00EC3961" w:rsidRDefault="00CD718B" w:rsidP="00CD718B">
      <w:pPr>
        <w:pStyle w:val="BodyText"/>
        <w:numPr>
          <w:ilvl w:val="0"/>
          <w:numId w:val="48"/>
        </w:numPr>
        <w:rPr>
          <w:rFonts w:cstheme="minorHAnsi"/>
        </w:rPr>
      </w:pPr>
      <w:r>
        <w:rPr>
          <w:rFonts w:cstheme="minorHAnsi"/>
        </w:rPr>
        <w:t xml:space="preserve">Wellbeing and compensation advocates have two distinct skill sets. </w:t>
      </w:r>
      <w:r w:rsidR="00D03A4D">
        <w:rPr>
          <w:rFonts w:cstheme="minorHAnsi"/>
        </w:rPr>
        <w:t xml:space="preserve">Compensation advocacy is more likely to be episodic, while wellbeing </w:t>
      </w:r>
      <w:r w:rsidR="00317596">
        <w:rPr>
          <w:rFonts w:cstheme="minorHAnsi"/>
        </w:rPr>
        <w:t xml:space="preserve">advocacy may be ongoing. Some advocates are trained </w:t>
      </w:r>
      <w:r w:rsidR="001B7F1F">
        <w:rPr>
          <w:rFonts w:cstheme="minorHAnsi"/>
        </w:rPr>
        <w:t>in both areas of advocacy</w:t>
      </w:r>
      <w:r w:rsidR="00317596">
        <w:rPr>
          <w:rFonts w:cstheme="minorHAnsi"/>
        </w:rPr>
        <w:t>.</w:t>
      </w:r>
      <w:r w:rsidR="001B7F1F">
        <w:rPr>
          <w:rFonts w:cstheme="minorHAnsi"/>
        </w:rPr>
        <w:t xml:space="preserve"> </w:t>
      </w:r>
      <w:r w:rsidR="00480711">
        <w:rPr>
          <w:rFonts w:cstheme="minorHAnsi"/>
        </w:rPr>
        <w:t>C</w:t>
      </w:r>
      <w:r w:rsidR="00CF183E">
        <w:rPr>
          <w:rFonts w:cstheme="minorHAnsi"/>
        </w:rPr>
        <w:t>ompensation advocates and wellbeing advocates</w:t>
      </w:r>
      <w:r w:rsidR="005D7873">
        <w:rPr>
          <w:rFonts w:cstheme="minorHAnsi"/>
        </w:rPr>
        <w:t xml:space="preserve"> complement each other in supporting the needs of veterans and their families.</w:t>
      </w:r>
      <w:r w:rsidR="00317596">
        <w:rPr>
          <w:rFonts w:cstheme="minorHAnsi"/>
        </w:rPr>
        <w:t xml:space="preserve"> </w:t>
      </w:r>
    </w:p>
    <w:p w14:paraId="352016FD" w14:textId="0E2106B2" w:rsidR="00F42B6A" w:rsidRPr="00457CDB" w:rsidRDefault="00360D67" w:rsidP="00C66CDB">
      <w:pPr>
        <w:pStyle w:val="BodyText"/>
        <w:numPr>
          <w:ilvl w:val="0"/>
          <w:numId w:val="48"/>
        </w:numPr>
      </w:pPr>
      <w:r>
        <w:rPr>
          <w:rFonts w:cstheme="minorHAnsi"/>
        </w:rPr>
        <w:t xml:space="preserve">Of the advocates surveyed, </w:t>
      </w:r>
      <w:r w:rsidR="00F42201">
        <w:rPr>
          <w:rFonts w:cstheme="minorHAnsi"/>
        </w:rPr>
        <w:t xml:space="preserve">19% </w:t>
      </w:r>
      <w:r w:rsidR="00480711">
        <w:rPr>
          <w:rFonts w:cstheme="minorHAnsi"/>
        </w:rPr>
        <w:t xml:space="preserve">of </w:t>
      </w:r>
      <w:r w:rsidR="00F42201">
        <w:rPr>
          <w:rFonts w:cstheme="minorHAnsi"/>
        </w:rPr>
        <w:t xml:space="preserve">compensation advocates and 15% </w:t>
      </w:r>
      <w:r w:rsidR="00480711">
        <w:rPr>
          <w:rFonts w:cstheme="minorHAnsi"/>
        </w:rPr>
        <w:t xml:space="preserve">of </w:t>
      </w:r>
      <w:r w:rsidR="00F42201">
        <w:rPr>
          <w:rFonts w:cstheme="minorHAnsi"/>
        </w:rPr>
        <w:t xml:space="preserve">wellbeing advocates are likely to retire in the next 2 years. </w:t>
      </w:r>
      <w:r w:rsidR="006A693F">
        <w:rPr>
          <w:rFonts w:cstheme="minorHAnsi"/>
        </w:rPr>
        <w:t xml:space="preserve">This increases to nearly a third of compensation advocates and a quarter of wellbeing advocates </w:t>
      </w:r>
      <w:r w:rsidR="00C66CDB">
        <w:rPr>
          <w:rFonts w:cstheme="minorHAnsi"/>
        </w:rPr>
        <w:t>in 4 years. Approximately half of the ESO advocacy workforce expects to continue for more than 5 years</w:t>
      </w:r>
      <w:r w:rsidR="00F42B6A" w:rsidRPr="00457CDB">
        <w:t xml:space="preserve"> – Section 6.3.1, Figure </w:t>
      </w:r>
      <w:r w:rsidR="00432E5B">
        <w:t>6</w:t>
      </w:r>
      <w:r w:rsidR="00F42B6A" w:rsidRPr="00457CDB">
        <w:t xml:space="preserve">, Tables </w:t>
      </w:r>
      <w:r w:rsidR="00432E5B">
        <w:t>2</w:t>
      </w:r>
      <w:r w:rsidR="00F6450B">
        <w:t>4</w:t>
      </w:r>
      <w:r w:rsidR="00BF54E8" w:rsidRPr="00EC3961">
        <w:rPr>
          <w:rFonts w:cstheme="minorHAnsi"/>
        </w:rPr>
        <w:t>–</w:t>
      </w:r>
      <w:r w:rsidR="00F6450B">
        <w:t>26</w:t>
      </w:r>
      <w:r w:rsidR="00BF54E8">
        <w:t>.</w:t>
      </w:r>
    </w:p>
    <w:p w14:paraId="43893A99" w14:textId="4C843C97" w:rsidR="00F42B6A" w:rsidRPr="00EC3961" w:rsidRDefault="00F42B6A" w:rsidP="00C428FE">
      <w:pPr>
        <w:pStyle w:val="BodyText"/>
        <w:numPr>
          <w:ilvl w:val="0"/>
          <w:numId w:val="48"/>
        </w:numPr>
        <w:rPr>
          <w:rFonts w:cstheme="minorHAnsi"/>
        </w:rPr>
      </w:pPr>
      <w:r w:rsidRPr="00EC3961">
        <w:rPr>
          <w:rFonts w:cstheme="minorHAnsi"/>
        </w:rPr>
        <w:t xml:space="preserve">Paid advocates assist around three times as many veterans or family members each </w:t>
      </w:r>
      <w:r w:rsidR="008765C8">
        <w:rPr>
          <w:rFonts w:cstheme="minorHAnsi"/>
        </w:rPr>
        <w:t>than</w:t>
      </w:r>
      <w:r w:rsidR="008765C8" w:rsidRPr="00EC3961">
        <w:rPr>
          <w:rFonts w:cstheme="minorHAnsi"/>
        </w:rPr>
        <w:t xml:space="preserve"> </w:t>
      </w:r>
      <w:r w:rsidRPr="00EC3961">
        <w:rPr>
          <w:rFonts w:cstheme="minorHAnsi"/>
        </w:rPr>
        <w:t>volunteer advocates</w:t>
      </w:r>
      <w:r w:rsidR="00353BEA">
        <w:rPr>
          <w:rFonts w:cstheme="minorHAnsi"/>
        </w:rPr>
        <w:t>. This is</w:t>
      </w:r>
      <w:r w:rsidR="005E3EAE">
        <w:rPr>
          <w:rFonts w:cstheme="minorHAnsi"/>
        </w:rPr>
        <w:t xml:space="preserve"> likely to reflect the hours worked and different ways of working</w:t>
      </w:r>
      <w:r w:rsidRPr="00EC3961">
        <w:rPr>
          <w:rFonts w:cstheme="minorHAnsi"/>
        </w:rPr>
        <w:t xml:space="preserve"> – Section 6.1.2 Table 1</w:t>
      </w:r>
      <w:r w:rsidR="00F6450B">
        <w:rPr>
          <w:rFonts w:cstheme="minorHAnsi"/>
        </w:rPr>
        <w:t>7</w:t>
      </w:r>
      <w:r w:rsidR="00BF54E8">
        <w:rPr>
          <w:rFonts w:cstheme="minorHAnsi"/>
        </w:rPr>
        <w:t>.</w:t>
      </w:r>
    </w:p>
    <w:p w14:paraId="14B319EC" w14:textId="69BD59A0" w:rsidR="001B326E" w:rsidRPr="00EC3961" w:rsidRDefault="003F1300" w:rsidP="001B326E">
      <w:pPr>
        <w:pStyle w:val="BodyText"/>
        <w:numPr>
          <w:ilvl w:val="0"/>
          <w:numId w:val="48"/>
        </w:numPr>
        <w:rPr>
          <w:rFonts w:cstheme="minorHAnsi"/>
        </w:rPr>
      </w:pPr>
      <w:r>
        <w:rPr>
          <w:rFonts w:cstheme="minorHAnsi"/>
        </w:rPr>
        <w:t xml:space="preserve">A total of </w:t>
      </w:r>
      <w:r w:rsidR="003405EB">
        <w:rPr>
          <w:rFonts w:cstheme="minorHAnsi"/>
        </w:rPr>
        <w:t>593</w:t>
      </w:r>
      <w:r w:rsidR="001B326E" w:rsidRPr="00EC3961">
        <w:rPr>
          <w:rFonts w:cstheme="minorHAnsi"/>
        </w:rPr>
        <w:t xml:space="preserve"> </w:t>
      </w:r>
      <w:r w:rsidR="001B326E">
        <w:rPr>
          <w:rFonts w:cstheme="minorHAnsi"/>
        </w:rPr>
        <w:t xml:space="preserve">advocates responded to the survey. This included </w:t>
      </w:r>
      <w:r w:rsidR="001B326E" w:rsidRPr="00EC3961">
        <w:rPr>
          <w:rFonts w:cstheme="minorHAnsi"/>
        </w:rPr>
        <w:t>ATDP</w:t>
      </w:r>
      <w:r w:rsidR="001B326E">
        <w:rPr>
          <w:rFonts w:cstheme="minorHAnsi"/>
        </w:rPr>
        <w:t xml:space="preserve">-accredited advocates (from Level 1 to Level 4) and TIP-trained advocates. </w:t>
      </w:r>
      <w:r w:rsidR="000E7B0A">
        <w:rPr>
          <w:rFonts w:cstheme="minorHAnsi"/>
        </w:rPr>
        <w:t xml:space="preserve">Some advocates had undertaken internal training programs in parallel to </w:t>
      </w:r>
      <w:r w:rsidR="00C95988">
        <w:rPr>
          <w:rFonts w:cstheme="minorHAnsi"/>
        </w:rPr>
        <w:t xml:space="preserve">or in advance of completing the </w:t>
      </w:r>
      <w:r w:rsidR="000E7B0A">
        <w:rPr>
          <w:rFonts w:cstheme="minorHAnsi"/>
        </w:rPr>
        <w:t xml:space="preserve">ATDP training. </w:t>
      </w:r>
      <w:r w:rsidR="00970070">
        <w:rPr>
          <w:rFonts w:cstheme="minorHAnsi"/>
        </w:rPr>
        <w:t xml:space="preserve">The vast majority of </w:t>
      </w:r>
      <w:r w:rsidR="001B326E">
        <w:rPr>
          <w:rFonts w:cstheme="minorHAnsi"/>
        </w:rPr>
        <w:t>advocates were associated with ESOs.</w:t>
      </w:r>
    </w:p>
    <w:p w14:paraId="0F99ED85" w14:textId="1302FF68" w:rsidR="00F42B6A" w:rsidRPr="00EC3961" w:rsidRDefault="00F42B6A" w:rsidP="005E3EAE">
      <w:pPr>
        <w:pStyle w:val="BodyText"/>
        <w:numPr>
          <w:ilvl w:val="0"/>
          <w:numId w:val="48"/>
        </w:numPr>
        <w:rPr>
          <w:rFonts w:cstheme="minorHAnsi"/>
        </w:rPr>
      </w:pPr>
      <w:r w:rsidRPr="00EC3961">
        <w:rPr>
          <w:rFonts w:cstheme="minorHAnsi"/>
        </w:rPr>
        <w:t xml:space="preserve">ATDP </w:t>
      </w:r>
      <w:r w:rsidR="00D02320">
        <w:rPr>
          <w:rFonts w:cstheme="minorHAnsi"/>
        </w:rPr>
        <w:t>has accredited about</w:t>
      </w:r>
      <w:r w:rsidRPr="00EC3961">
        <w:rPr>
          <w:rFonts w:cstheme="minorHAnsi"/>
        </w:rPr>
        <w:t xml:space="preserve"> </w:t>
      </w:r>
      <w:r w:rsidR="00A2262F">
        <w:rPr>
          <w:rFonts w:cstheme="minorHAnsi"/>
        </w:rPr>
        <w:t>850</w:t>
      </w:r>
      <w:r w:rsidR="00A2262F" w:rsidRPr="00EC3961">
        <w:rPr>
          <w:rFonts w:cstheme="minorHAnsi"/>
        </w:rPr>
        <w:t xml:space="preserve"> </w:t>
      </w:r>
      <w:r w:rsidRPr="00EC3961">
        <w:rPr>
          <w:rFonts w:cstheme="minorHAnsi"/>
        </w:rPr>
        <w:t>advocates</w:t>
      </w:r>
      <w:r w:rsidR="006F27A0">
        <w:rPr>
          <w:rFonts w:cstheme="minorHAnsi"/>
        </w:rPr>
        <w:t xml:space="preserve"> since April 2017, with about 700 advocates currently available for work</w:t>
      </w:r>
      <w:r w:rsidR="00D02320">
        <w:rPr>
          <w:rFonts w:cstheme="minorHAnsi"/>
        </w:rPr>
        <w:t xml:space="preserve">. ATDP training is required for VITA insurance. ESOs </w:t>
      </w:r>
      <w:r w:rsidR="009B4536">
        <w:rPr>
          <w:rFonts w:cstheme="minorHAnsi"/>
        </w:rPr>
        <w:t xml:space="preserve">may </w:t>
      </w:r>
      <w:r w:rsidR="00D02320">
        <w:rPr>
          <w:rFonts w:cstheme="minorHAnsi"/>
        </w:rPr>
        <w:t>also have other insurance</w:t>
      </w:r>
      <w:r w:rsidR="004B534B">
        <w:rPr>
          <w:rFonts w:cstheme="minorHAnsi"/>
        </w:rPr>
        <w:t>.</w:t>
      </w:r>
    </w:p>
    <w:p w14:paraId="4D7C369A" w14:textId="77777777" w:rsidR="00105FB6" w:rsidRDefault="00105FB6" w:rsidP="00105FB6">
      <w:pPr>
        <w:pStyle w:val="BodyText"/>
        <w:rPr>
          <w:b/>
          <w:bCs/>
        </w:rPr>
      </w:pPr>
      <w:r>
        <w:rPr>
          <w:b/>
          <w:bCs/>
        </w:rPr>
        <w:t xml:space="preserve">What is </w:t>
      </w:r>
      <w:r w:rsidRPr="00F42B6A">
        <w:rPr>
          <w:b/>
          <w:bCs/>
        </w:rPr>
        <w:t>the size of any shortfall and the locations and advocacy skills impacted?</w:t>
      </w:r>
    </w:p>
    <w:p w14:paraId="0549C937" w14:textId="16FD267C" w:rsidR="00F42B6A" w:rsidRPr="00EC3961" w:rsidRDefault="00F42B6A" w:rsidP="004B534B">
      <w:pPr>
        <w:pStyle w:val="BodyText"/>
        <w:numPr>
          <w:ilvl w:val="0"/>
          <w:numId w:val="48"/>
        </w:numPr>
        <w:rPr>
          <w:rFonts w:cstheme="minorHAnsi"/>
        </w:rPr>
      </w:pPr>
      <w:r w:rsidRPr="00EC3961">
        <w:rPr>
          <w:rFonts w:cstheme="minorHAnsi"/>
        </w:rPr>
        <w:t xml:space="preserve">Some ESOs are not able to meet demand, which means that not all veterans and their families </w:t>
      </w:r>
      <w:r w:rsidR="00AC56A2">
        <w:rPr>
          <w:rFonts w:cstheme="minorHAnsi"/>
        </w:rPr>
        <w:t>receive</w:t>
      </w:r>
      <w:r w:rsidRPr="00EC3961">
        <w:rPr>
          <w:rFonts w:cstheme="minorHAnsi"/>
        </w:rPr>
        <w:t xml:space="preserve"> immediate support</w:t>
      </w:r>
      <w:r w:rsidR="00AC56A2">
        <w:rPr>
          <w:rFonts w:cstheme="minorHAnsi"/>
        </w:rPr>
        <w:t>.</w:t>
      </w:r>
      <w:r w:rsidR="00D4264C">
        <w:rPr>
          <w:rFonts w:cstheme="minorHAnsi"/>
        </w:rPr>
        <w:t xml:space="preserve"> ESOs reported that over 35%</w:t>
      </w:r>
      <w:r w:rsidR="00FF5862">
        <w:rPr>
          <w:rFonts w:cstheme="minorHAnsi"/>
        </w:rPr>
        <w:t xml:space="preserve"> of veterans and their families had to wait more than a month for an advocate, and nearly 10% for over 3 months. </w:t>
      </w:r>
      <w:r w:rsidR="00CC6BD4">
        <w:rPr>
          <w:rFonts w:cstheme="minorHAnsi"/>
        </w:rPr>
        <w:t>ESOs often referred those who required immediate help to another ESO or service</w:t>
      </w:r>
      <w:r w:rsidR="00D4264C" w:rsidRPr="00EC3961" w:rsidDel="00AC56A2">
        <w:rPr>
          <w:rFonts w:cstheme="minorHAnsi"/>
        </w:rPr>
        <w:t xml:space="preserve"> </w:t>
      </w:r>
      <w:r w:rsidR="008B1B7A" w:rsidRPr="00EC3961">
        <w:rPr>
          <w:rFonts w:cstheme="minorHAnsi"/>
        </w:rPr>
        <w:t>–</w:t>
      </w:r>
      <w:r w:rsidRPr="00EC3961">
        <w:rPr>
          <w:rFonts w:cstheme="minorHAnsi"/>
        </w:rPr>
        <w:t xml:space="preserve"> Section 6.1.1 and Table 14, and Section 5.2</w:t>
      </w:r>
      <w:r w:rsidR="00CC6BD4">
        <w:rPr>
          <w:rFonts w:cstheme="minorHAnsi"/>
        </w:rPr>
        <w:t>.</w:t>
      </w:r>
    </w:p>
    <w:p w14:paraId="3F218273" w14:textId="24CFAA41" w:rsidR="00F42B6A" w:rsidRPr="00EC3961" w:rsidRDefault="00F42B6A" w:rsidP="004B534B">
      <w:pPr>
        <w:pStyle w:val="BodyText"/>
        <w:numPr>
          <w:ilvl w:val="0"/>
          <w:numId w:val="48"/>
        </w:numPr>
        <w:rPr>
          <w:rFonts w:cstheme="minorHAnsi"/>
        </w:rPr>
      </w:pPr>
      <w:r w:rsidRPr="00EC3961">
        <w:rPr>
          <w:rFonts w:cstheme="minorHAnsi"/>
        </w:rPr>
        <w:t>On average, ESOs offering advocacy services support 6 advocates – Appendix E</w:t>
      </w:r>
      <w:r w:rsidR="008F7FC7">
        <w:rPr>
          <w:rFonts w:cstheme="minorHAnsi"/>
        </w:rPr>
        <w:t>. However, many advocates surveyed work with more than one ESO</w:t>
      </w:r>
      <w:r w:rsidR="001734D4">
        <w:rPr>
          <w:rFonts w:cstheme="minorHAnsi"/>
        </w:rPr>
        <w:t xml:space="preserve"> and indicated some ESOs </w:t>
      </w:r>
      <w:r w:rsidR="00D26187">
        <w:rPr>
          <w:rFonts w:cstheme="minorHAnsi"/>
        </w:rPr>
        <w:t xml:space="preserve">only had a part-time advocate or </w:t>
      </w:r>
      <w:r w:rsidR="001D5F92">
        <w:rPr>
          <w:rFonts w:cstheme="minorHAnsi"/>
        </w:rPr>
        <w:t>accessed</w:t>
      </w:r>
      <w:r w:rsidR="00D26187">
        <w:rPr>
          <w:rFonts w:cstheme="minorHAnsi"/>
        </w:rPr>
        <w:t xml:space="preserve"> advocates </w:t>
      </w:r>
      <w:r w:rsidR="001D5F92">
        <w:rPr>
          <w:rFonts w:cstheme="minorHAnsi"/>
        </w:rPr>
        <w:t xml:space="preserve">associated </w:t>
      </w:r>
      <w:r w:rsidR="00D26187">
        <w:rPr>
          <w:rFonts w:cstheme="minorHAnsi"/>
        </w:rPr>
        <w:t>with other ESOs</w:t>
      </w:r>
      <w:r w:rsidR="008F7FC7">
        <w:rPr>
          <w:rFonts w:cstheme="minorHAnsi"/>
        </w:rPr>
        <w:t>.</w:t>
      </w:r>
    </w:p>
    <w:p w14:paraId="35C1915E" w14:textId="322A5EF2" w:rsidR="00F42B6A" w:rsidRPr="00EC3961" w:rsidRDefault="00F42B6A" w:rsidP="008B1B7A">
      <w:pPr>
        <w:pStyle w:val="BodyText"/>
        <w:numPr>
          <w:ilvl w:val="0"/>
          <w:numId w:val="48"/>
        </w:numPr>
        <w:rPr>
          <w:rFonts w:cstheme="minorHAnsi"/>
          <w:u w:val="single"/>
        </w:rPr>
      </w:pPr>
      <w:r w:rsidRPr="00EC3961">
        <w:rPr>
          <w:rFonts w:cstheme="minorHAnsi"/>
        </w:rPr>
        <w:t xml:space="preserve">Just over half of ESOs still expect to be delivering advocacy services more than 5 years from now, but 7% will probably stop within 2 years, and 19% do not expect to continue at all </w:t>
      </w:r>
      <w:r w:rsidR="008B1B7A" w:rsidRPr="00EC3961">
        <w:rPr>
          <w:rFonts w:cstheme="minorHAnsi"/>
        </w:rPr>
        <w:t>–</w:t>
      </w:r>
      <w:r w:rsidRPr="00EC3961">
        <w:rPr>
          <w:rFonts w:cstheme="minorHAnsi"/>
        </w:rPr>
        <w:t xml:space="preserve"> Section 6.3.1</w:t>
      </w:r>
      <w:r w:rsidR="00A349BB">
        <w:rPr>
          <w:rFonts w:cstheme="minorHAnsi"/>
        </w:rPr>
        <w:t>,</w:t>
      </w:r>
      <w:r w:rsidRPr="00EC3961">
        <w:rPr>
          <w:rFonts w:cstheme="minorHAnsi"/>
        </w:rPr>
        <w:t xml:space="preserve"> Table 2</w:t>
      </w:r>
      <w:r w:rsidR="00F6450B">
        <w:rPr>
          <w:rFonts w:cstheme="minorHAnsi"/>
        </w:rPr>
        <w:t>3</w:t>
      </w:r>
      <w:r w:rsidR="008F7FC7">
        <w:rPr>
          <w:rFonts w:cstheme="minorHAnsi"/>
        </w:rPr>
        <w:t>.</w:t>
      </w:r>
    </w:p>
    <w:p w14:paraId="5DF29C63" w14:textId="0EBD658B" w:rsidR="00F42B6A" w:rsidRPr="00EC3961" w:rsidRDefault="00F42B6A" w:rsidP="004B534B">
      <w:pPr>
        <w:pStyle w:val="BodyText"/>
        <w:numPr>
          <w:ilvl w:val="0"/>
          <w:numId w:val="48"/>
        </w:numPr>
        <w:rPr>
          <w:rFonts w:cstheme="minorHAnsi"/>
        </w:rPr>
      </w:pPr>
      <w:r w:rsidRPr="00EC3961">
        <w:rPr>
          <w:rFonts w:cstheme="minorHAnsi"/>
        </w:rPr>
        <w:t xml:space="preserve">There is a reasonable diversity in the location of advocates and ESOs with around half of the current ATDP advocate workforce and </w:t>
      </w:r>
      <w:r w:rsidR="008B1B7A">
        <w:rPr>
          <w:rFonts w:cstheme="minorHAnsi"/>
        </w:rPr>
        <w:t>two-thirds</w:t>
      </w:r>
      <w:r w:rsidR="008B1B7A" w:rsidRPr="00EC3961">
        <w:rPr>
          <w:rFonts w:cstheme="minorHAnsi"/>
        </w:rPr>
        <w:t xml:space="preserve"> </w:t>
      </w:r>
      <w:r w:rsidRPr="00EC3961">
        <w:rPr>
          <w:rFonts w:cstheme="minorHAnsi"/>
        </w:rPr>
        <w:t>of the survey</w:t>
      </w:r>
      <w:r w:rsidR="008B1B7A">
        <w:rPr>
          <w:rFonts w:cstheme="minorHAnsi"/>
        </w:rPr>
        <w:t>ed</w:t>
      </w:r>
      <w:r w:rsidRPr="00EC3961">
        <w:rPr>
          <w:rFonts w:cstheme="minorHAnsi"/>
        </w:rPr>
        <w:t xml:space="preserve"> ESOs in regional, rural, or remote areas – Section 5.1</w:t>
      </w:r>
      <w:r w:rsidR="00A349BB">
        <w:rPr>
          <w:rFonts w:cstheme="minorHAnsi"/>
        </w:rPr>
        <w:t>,</w:t>
      </w:r>
      <w:r w:rsidRPr="00EC3961">
        <w:rPr>
          <w:rFonts w:cstheme="minorHAnsi"/>
        </w:rPr>
        <w:t xml:space="preserve"> Table 11</w:t>
      </w:r>
      <w:r w:rsidR="00331826">
        <w:rPr>
          <w:rFonts w:cstheme="minorHAnsi"/>
        </w:rPr>
        <w:t>.</w:t>
      </w:r>
      <w:r w:rsidR="00680D00">
        <w:rPr>
          <w:rFonts w:cstheme="minorHAnsi"/>
        </w:rPr>
        <w:t xml:space="preserve"> However, </w:t>
      </w:r>
      <w:r w:rsidR="00B5586C">
        <w:rPr>
          <w:rFonts w:cstheme="minorHAnsi"/>
        </w:rPr>
        <w:t>some survey and interview participants highlighted a lack of services in some areas.</w:t>
      </w:r>
    </w:p>
    <w:p w14:paraId="3004FFFA" w14:textId="1E892782" w:rsidR="00F42B6A" w:rsidRPr="00EC3961" w:rsidRDefault="00F42B6A" w:rsidP="00324A47">
      <w:pPr>
        <w:pStyle w:val="BodyText"/>
        <w:numPr>
          <w:ilvl w:val="0"/>
          <w:numId w:val="48"/>
        </w:numPr>
        <w:rPr>
          <w:rFonts w:cstheme="minorHAnsi"/>
        </w:rPr>
      </w:pPr>
      <w:r w:rsidRPr="00324A47">
        <w:rPr>
          <w:rFonts w:cstheme="minorHAnsi"/>
        </w:rPr>
        <w:t>The</w:t>
      </w:r>
      <w:r w:rsidRPr="00EC3961">
        <w:rPr>
          <w:rFonts w:cstheme="minorHAnsi"/>
        </w:rPr>
        <w:t xml:space="preserve"> majority of current advocates gained their ATDP accreditation through Recognition of Prior Learning (RPL)</w:t>
      </w:r>
      <w:r w:rsidR="003B0DAD">
        <w:rPr>
          <w:rFonts w:cstheme="minorHAnsi"/>
        </w:rPr>
        <w:t>, with less than 24% of current ATDP advocates</w:t>
      </w:r>
      <w:r w:rsidR="00D96DE4">
        <w:rPr>
          <w:rFonts w:cstheme="minorHAnsi"/>
        </w:rPr>
        <w:t xml:space="preserve"> gaining their qualifications through the ATDP training</w:t>
      </w:r>
      <w:r w:rsidRPr="00EC3961">
        <w:rPr>
          <w:rFonts w:cstheme="minorHAnsi"/>
        </w:rPr>
        <w:t xml:space="preserve"> </w:t>
      </w:r>
      <w:r w:rsidR="00A27F04">
        <w:rPr>
          <w:rFonts w:cstheme="minorHAnsi"/>
        </w:rPr>
        <w:t>–</w:t>
      </w:r>
      <w:r w:rsidRPr="00EC3961">
        <w:rPr>
          <w:rFonts w:cstheme="minorHAnsi"/>
        </w:rPr>
        <w:t xml:space="preserve"> Section 4.4.5</w:t>
      </w:r>
      <w:r w:rsidR="00A349BB">
        <w:rPr>
          <w:rFonts w:cstheme="minorHAnsi"/>
        </w:rPr>
        <w:t>,</w:t>
      </w:r>
      <w:r w:rsidRPr="00EC3961">
        <w:rPr>
          <w:rFonts w:cstheme="minorHAnsi"/>
        </w:rPr>
        <w:t xml:space="preserve"> Table 9</w:t>
      </w:r>
      <w:r w:rsidR="00F6450B">
        <w:rPr>
          <w:rFonts w:cstheme="minorHAnsi"/>
        </w:rPr>
        <w:t>.</w:t>
      </w:r>
    </w:p>
    <w:p w14:paraId="2C22C928" w14:textId="02B2CFB8" w:rsidR="00F42B6A" w:rsidRDefault="00B660C6" w:rsidP="00D96DE4">
      <w:pPr>
        <w:pStyle w:val="BodyText"/>
        <w:numPr>
          <w:ilvl w:val="0"/>
          <w:numId w:val="48"/>
        </w:numPr>
        <w:rPr>
          <w:rFonts w:cstheme="minorHAnsi"/>
        </w:rPr>
      </w:pPr>
      <w:r>
        <w:rPr>
          <w:rFonts w:cstheme="minorHAnsi"/>
        </w:rPr>
        <w:t xml:space="preserve">43% </w:t>
      </w:r>
      <w:r w:rsidR="008A2732">
        <w:rPr>
          <w:rFonts w:cstheme="minorHAnsi"/>
        </w:rPr>
        <w:t xml:space="preserve">of advocates </w:t>
      </w:r>
      <w:r>
        <w:rPr>
          <w:rFonts w:cstheme="minorHAnsi"/>
        </w:rPr>
        <w:t>are over the age of 70</w:t>
      </w:r>
      <w:r w:rsidR="008A2732">
        <w:rPr>
          <w:rFonts w:cstheme="minorHAnsi"/>
        </w:rPr>
        <w:t xml:space="preserve">. However, 53% of advocates enrolled in ATDP training </w:t>
      </w:r>
      <w:r w:rsidR="00A44741">
        <w:rPr>
          <w:rFonts w:cstheme="minorHAnsi"/>
        </w:rPr>
        <w:t xml:space="preserve">are under 60 years of age </w:t>
      </w:r>
      <w:r w:rsidR="008A2732">
        <w:rPr>
          <w:rFonts w:cstheme="minorHAnsi"/>
        </w:rPr>
        <w:t xml:space="preserve">(includes </w:t>
      </w:r>
      <w:r w:rsidR="00A349BB">
        <w:rPr>
          <w:rFonts w:cstheme="minorHAnsi"/>
        </w:rPr>
        <w:t xml:space="preserve">those who are </w:t>
      </w:r>
      <w:r w:rsidR="008A2732">
        <w:rPr>
          <w:rFonts w:cstheme="minorHAnsi"/>
        </w:rPr>
        <w:t>currently trained and advocates seeking additional levels of accreditation)</w:t>
      </w:r>
      <w:r w:rsidR="00A44741">
        <w:rPr>
          <w:rFonts w:cstheme="minorHAnsi"/>
        </w:rPr>
        <w:t>. While it is expected that the ESO advocate workforce will lose experience as</w:t>
      </w:r>
      <w:r w:rsidR="00ED2D95">
        <w:rPr>
          <w:rFonts w:cstheme="minorHAnsi"/>
        </w:rPr>
        <w:t xml:space="preserve"> advocates stop work, </w:t>
      </w:r>
      <w:r w:rsidR="00F42B6A" w:rsidRPr="00EC3961">
        <w:rPr>
          <w:rFonts w:cstheme="minorHAnsi"/>
        </w:rPr>
        <w:t xml:space="preserve">younger </w:t>
      </w:r>
      <w:r w:rsidR="00ED2D95">
        <w:rPr>
          <w:rFonts w:cstheme="minorHAnsi"/>
        </w:rPr>
        <w:t xml:space="preserve">advocates will be trained under all of the Acts and are more likely to have </w:t>
      </w:r>
      <w:r w:rsidR="00F42B6A" w:rsidRPr="00EC3961">
        <w:rPr>
          <w:rFonts w:cstheme="minorHAnsi"/>
        </w:rPr>
        <w:t>more contemporary ADF experience – Section 6.3.2</w:t>
      </w:r>
      <w:r w:rsidR="00A349BB">
        <w:rPr>
          <w:rFonts w:cstheme="minorHAnsi"/>
        </w:rPr>
        <w:t>,</w:t>
      </w:r>
      <w:r w:rsidR="00F42B6A" w:rsidRPr="00EC3961">
        <w:rPr>
          <w:rFonts w:cstheme="minorHAnsi"/>
        </w:rPr>
        <w:t xml:space="preserve"> Table 2</w:t>
      </w:r>
      <w:r w:rsidR="00F6450B">
        <w:rPr>
          <w:rFonts w:cstheme="minorHAnsi"/>
        </w:rPr>
        <w:t>7.</w:t>
      </w:r>
    </w:p>
    <w:p w14:paraId="7A5FF060" w14:textId="7178A2D4" w:rsidR="00F42B6A" w:rsidRPr="00EC3961" w:rsidRDefault="002C4084" w:rsidP="002C4084">
      <w:pPr>
        <w:pStyle w:val="BodyText"/>
        <w:numPr>
          <w:ilvl w:val="0"/>
          <w:numId w:val="48"/>
        </w:numPr>
        <w:rPr>
          <w:rFonts w:cstheme="minorHAnsi"/>
        </w:rPr>
      </w:pPr>
      <w:r>
        <w:rPr>
          <w:rFonts w:cstheme="minorHAnsi"/>
        </w:rPr>
        <w:t xml:space="preserve">ESOs help share knowledge within the </w:t>
      </w:r>
      <w:r w:rsidR="00A349BB">
        <w:rPr>
          <w:rFonts w:cstheme="minorHAnsi"/>
        </w:rPr>
        <w:t>a</w:t>
      </w:r>
      <w:r>
        <w:rPr>
          <w:rFonts w:cstheme="minorHAnsi"/>
        </w:rPr>
        <w:t>dvocacy work</w:t>
      </w:r>
      <w:r w:rsidR="00A349BB">
        <w:rPr>
          <w:rFonts w:cstheme="minorHAnsi"/>
        </w:rPr>
        <w:t>force</w:t>
      </w:r>
      <w:r>
        <w:rPr>
          <w:rFonts w:cstheme="minorHAnsi"/>
        </w:rPr>
        <w:t xml:space="preserve"> through the ATDP mentoring requirements and through local and broader communities of practice </w:t>
      </w:r>
      <w:r w:rsidR="00F42B6A" w:rsidRPr="00EC3961">
        <w:rPr>
          <w:rFonts w:cstheme="minorHAnsi"/>
        </w:rPr>
        <w:t>–</w:t>
      </w:r>
      <w:r>
        <w:rPr>
          <w:rFonts w:cstheme="minorHAnsi"/>
        </w:rPr>
        <w:t xml:space="preserve"> </w:t>
      </w:r>
      <w:r w:rsidR="00F42B6A" w:rsidRPr="00EC3961">
        <w:rPr>
          <w:rFonts w:cstheme="minorHAnsi"/>
        </w:rPr>
        <w:t>Section 4.6</w:t>
      </w:r>
      <w:r w:rsidR="00F6450B">
        <w:rPr>
          <w:rFonts w:cstheme="minorHAnsi"/>
        </w:rPr>
        <w:t>.</w:t>
      </w:r>
    </w:p>
    <w:p w14:paraId="4D959360" w14:textId="2AB5EBB5" w:rsidR="00F42B6A" w:rsidRPr="00827E2E" w:rsidRDefault="00F42B6A" w:rsidP="00827E2E">
      <w:pPr>
        <w:pStyle w:val="BodyText"/>
        <w:rPr>
          <w:b/>
          <w:bCs/>
        </w:rPr>
      </w:pPr>
      <w:r w:rsidRPr="00827E2E">
        <w:rPr>
          <w:b/>
          <w:bCs/>
        </w:rPr>
        <w:t>Are advocates satisfied in their current role?</w:t>
      </w:r>
    </w:p>
    <w:p w14:paraId="7E43B77E" w14:textId="2B0014C0" w:rsidR="00F42B6A" w:rsidRDefault="00005995" w:rsidP="00005995">
      <w:pPr>
        <w:pStyle w:val="BodyText"/>
        <w:numPr>
          <w:ilvl w:val="0"/>
          <w:numId w:val="48"/>
        </w:numPr>
        <w:rPr>
          <w:rFonts w:cstheme="minorHAnsi"/>
        </w:rPr>
      </w:pPr>
      <w:r>
        <w:rPr>
          <w:rFonts w:cstheme="minorHAnsi"/>
        </w:rPr>
        <w:t>The main reasons p</w:t>
      </w:r>
      <w:r w:rsidR="00F42B6A" w:rsidRPr="00005995">
        <w:rPr>
          <w:rFonts w:cstheme="minorHAnsi"/>
        </w:rPr>
        <w:t>eople</w:t>
      </w:r>
      <w:r w:rsidR="00F42B6A" w:rsidRPr="00EC3961">
        <w:rPr>
          <w:rFonts w:cstheme="minorHAnsi"/>
        </w:rPr>
        <w:t xml:space="preserve"> become advocates </w:t>
      </w:r>
      <w:r>
        <w:rPr>
          <w:rFonts w:cstheme="minorHAnsi"/>
        </w:rPr>
        <w:t xml:space="preserve">are to help veterans and the families get the help they need, </w:t>
      </w:r>
      <w:r w:rsidR="008F286A">
        <w:rPr>
          <w:rFonts w:cstheme="minorHAnsi"/>
        </w:rPr>
        <w:t xml:space="preserve">to </w:t>
      </w:r>
      <w:r>
        <w:rPr>
          <w:rFonts w:cstheme="minorHAnsi"/>
        </w:rPr>
        <w:t xml:space="preserve">help </w:t>
      </w:r>
      <w:r w:rsidR="008F286A">
        <w:rPr>
          <w:rFonts w:cstheme="minorHAnsi"/>
        </w:rPr>
        <w:t xml:space="preserve">others, to support the veteran community, and to share their knowledge, experience and skills </w:t>
      </w:r>
      <w:r w:rsidR="00F42B6A" w:rsidRPr="00EC3961">
        <w:rPr>
          <w:rFonts w:cstheme="minorHAnsi"/>
        </w:rPr>
        <w:t>– Section 4.1</w:t>
      </w:r>
      <w:r w:rsidR="00A349BB">
        <w:rPr>
          <w:rFonts w:cstheme="minorHAnsi"/>
        </w:rPr>
        <w:t>,</w:t>
      </w:r>
      <w:r w:rsidR="00F42B6A" w:rsidRPr="00EC3961">
        <w:rPr>
          <w:rFonts w:cstheme="minorHAnsi"/>
        </w:rPr>
        <w:t xml:space="preserve"> Tables 6 and 7</w:t>
      </w:r>
      <w:r w:rsidR="00922C57">
        <w:rPr>
          <w:rFonts w:cstheme="minorHAnsi"/>
        </w:rPr>
        <w:t>.</w:t>
      </w:r>
    </w:p>
    <w:p w14:paraId="522D8CA1" w14:textId="480804B6" w:rsidR="00F42B6A" w:rsidRPr="00EC3961" w:rsidRDefault="00320923" w:rsidP="00922C57">
      <w:pPr>
        <w:pStyle w:val="BodyText"/>
        <w:numPr>
          <w:ilvl w:val="0"/>
          <w:numId w:val="48"/>
        </w:numPr>
        <w:rPr>
          <w:rFonts w:cstheme="minorHAnsi"/>
        </w:rPr>
      </w:pPr>
      <w:r>
        <w:rPr>
          <w:rFonts w:cstheme="minorHAnsi"/>
        </w:rPr>
        <w:t xml:space="preserve">Advocates need to be accredited under ATDP and associated with an ESO in order to be </w:t>
      </w:r>
      <w:r w:rsidR="00B44655">
        <w:rPr>
          <w:rFonts w:cstheme="minorHAnsi"/>
        </w:rPr>
        <w:t>insured under VITA</w:t>
      </w:r>
      <w:r>
        <w:rPr>
          <w:rFonts w:cstheme="minorHAnsi"/>
        </w:rPr>
        <w:t xml:space="preserve"> and </w:t>
      </w:r>
      <w:r w:rsidR="00E42E68">
        <w:rPr>
          <w:rFonts w:cstheme="minorHAnsi"/>
        </w:rPr>
        <w:t xml:space="preserve">for the ESO to </w:t>
      </w:r>
      <w:r>
        <w:rPr>
          <w:rFonts w:cstheme="minorHAnsi"/>
        </w:rPr>
        <w:t>be able to access BEST funding</w:t>
      </w:r>
      <w:r w:rsidR="00A44D82">
        <w:rPr>
          <w:rFonts w:cstheme="minorHAnsi"/>
        </w:rPr>
        <w:t>.</w:t>
      </w:r>
      <w:r w:rsidR="00B44655">
        <w:rPr>
          <w:rFonts w:cstheme="minorHAnsi"/>
        </w:rPr>
        <w:t xml:space="preserve"> </w:t>
      </w:r>
      <w:r w:rsidR="00922C57">
        <w:rPr>
          <w:rFonts w:cstheme="minorHAnsi"/>
        </w:rPr>
        <w:t xml:space="preserve">Less than </w:t>
      </w:r>
      <w:r w:rsidR="00F42B6A" w:rsidRPr="00EC3961">
        <w:rPr>
          <w:rFonts w:cstheme="minorHAnsi"/>
        </w:rPr>
        <w:t>half of advocate</w:t>
      </w:r>
      <w:r w:rsidR="00922C57">
        <w:rPr>
          <w:rFonts w:cstheme="minorHAnsi"/>
        </w:rPr>
        <w:t xml:space="preserve">s surveyed </w:t>
      </w:r>
      <w:r w:rsidR="00F42B6A" w:rsidRPr="00EC3961">
        <w:rPr>
          <w:rFonts w:cstheme="minorHAnsi"/>
        </w:rPr>
        <w:t>were happy with the training they had received</w:t>
      </w:r>
      <w:r w:rsidR="00A44D82">
        <w:rPr>
          <w:rFonts w:cstheme="minorHAnsi"/>
        </w:rPr>
        <w:t xml:space="preserve"> under ATDP</w:t>
      </w:r>
      <w:r w:rsidR="00447847">
        <w:rPr>
          <w:rFonts w:cstheme="minorHAnsi"/>
        </w:rPr>
        <w:t>.</w:t>
      </w:r>
      <w:r w:rsidR="007A6277">
        <w:rPr>
          <w:rFonts w:cstheme="minorHAnsi"/>
        </w:rPr>
        <w:t xml:space="preserve"> Most mentors had received ATDP accreditation through recognised prior learning and therefore had not gone through the courses themselves</w:t>
      </w:r>
      <w:r w:rsidR="00F42B6A" w:rsidRPr="00EC3961">
        <w:rPr>
          <w:rFonts w:cstheme="minorHAnsi"/>
        </w:rPr>
        <w:t xml:space="preserve"> – Section 4.4, including Section 4.4.6</w:t>
      </w:r>
      <w:r w:rsidR="00F936FA">
        <w:rPr>
          <w:rFonts w:cstheme="minorHAnsi"/>
        </w:rPr>
        <w:t xml:space="preserve">. </w:t>
      </w:r>
    </w:p>
    <w:p w14:paraId="3878EDEE" w14:textId="7A086C52" w:rsidR="00F42B6A" w:rsidRPr="00EC3961" w:rsidRDefault="00F42B6A" w:rsidP="00922C57">
      <w:pPr>
        <w:pStyle w:val="BodyText"/>
        <w:numPr>
          <w:ilvl w:val="0"/>
          <w:numId w:val="48"/>
        </w:numPr>
        <w:rPr>
          <w:rFonts w:cstheme="minorHAnsi"/>
        </w:rPr>
      </w:pPr>
      <w:r w:rsidRPr="00EC3961">
        <w:rPr>
          <w:rFonts w:cstheme="minorHAnsi"/>
        </w:rPr>
        <w:t>While mentor</w:t>
      </w:r>
      <w:r w:rsidR="006C2055">
        <w:rPr>
          <w:rFonts w:cstheme="minorHAnsi"/>
        </w:rPr>
        <w:t xml:space="preserve">ing was </w:t>
      </w:r>
      <w:r w:rsidRPr="00EC3961">
        <w:rPr>
          <w:rFonts w:cstheme="minorHAnsi"/>
        </w:rPr>
        <w:t xml:space="preserve">recognised as </w:t>
      </w:r>
      <w:r w:rsidR="006C2055">
        <w:rPr>
          <w:rFonts w:cstheme="minorHAnsi"/>
        </w:rPr>
        <w:t xml:space="preserve">a core component of ATDP, advocates surveyed also highlighted that </w:t>
      </w:r>
      <w:r w:rsidR="0058210D">
        <w:rPr>
          <w:rFonts w:cstheme="minorHAnsi"/>
        </w:rPr>
        <w:t xml:space="preserve">this </w:t>
      </w:r>
      <w:r w:rsidR="006C2055">
        <w:rPr>
          <w:rFonts w:cstheme="minorHAnsi"/>
        </w:rPr>
        <w:t>wa</w:t>
      </w:r>
      <w:r w:rsidR="006C2055" w:rsidRPr="00EC3961">
        <w:rPr>
          <w:rFonts w:cstheme="minorHAnsi"/>
        </w:rPr>
        <w:t xml:space="preserve">s </w:t>
      </w:r>
      <w:r w:rsidRPr="00EC3961">
        <w:rPr>
          <w:rFonts w:cstheme="minorHAnsi"/>
        </w:rPr>
        <w:t xml:space="preserve">onerous </w:t>
      </w:r>
      <w:r w:rsidR="006C2055">
        <w:rPr>
          <w:rFonts w:cstheme="minorHAnsi"/>
        </w:rPr>
        <w:t>on the mentor</w:t>
      </w:r>
      <w:r w:rsidR="001031E8">
        <w:rPr>
          <w:rFonts w:cstheme="minorHAnsi"/>
        </w:rPr>
        <w:t xml:space="preserve">. As a result, </w:t>
      </w:r>
      <w:r w:rsidR="00BD3C9F">
        <w:rPr>
          <w:rFonts w:cstheme="minorHAnsi"/>
        </w:rPr>
        <w:t xml:space="preserve">trainees </w:t>
      </w:r>
      <w:r w:rsidR="001031E8">
        <w:rPr>
          <w:rFonts w:cstheme="minorHAnsi"/>
        </w:rPr>
        <w:t xml:space="preserve">found it difficult </w:t>
      </w:r>
      <w:r w:rsidR="00BD3C9F">
        <w:rPr>
          <w:rFonts w:cstheme="minorHAnsi"/>
        </w:rPr>
        <w:t>to find a</w:t>
      </w:r>
      <w:r w:rsidR="00852252">
        <w:rPr>
          <w:rFonts w:cstheme="minorHAnsi"/>
        </w:rPr>
        <w:t>n experienced advocate willing to become their</w:t>
      </w:r>
      <w:r w:rsidR="00BD3C9F">
        <w:rPr>
          <w:rFonts w:cstheme="minorHAnsi"/>
        </w:rPr>
        <w:t xml:space="preserve"> mentor</w:t>
      </w:r>
      <w:r w:rsidR="00852252">
        <w:rPr>
          <w:rFonts w:cstheme="minorHAnsi"/>
        </w:rPr>
        <w:t xml:space="preserve"> </w:t>
      </w:r>
      <w:r w:rsidRPr="00EC3961">
        <w:rPr>
          <w:rFonts w:cstheme="minorHAnsi"/>
        </w:rPr>
        <w:t>– Section 4.4.3</w:t>
      </w:r>
      <w:r w:rsidR="00852252">
        <w:rPr>
          <w:rFonts w:cstheme="minorHAnsi"/>
        </w:rPr>
        <w:t>.</w:t>
      </w:r>
    </w:p>
    <w:p w14:paraId="124C9D74" w14:textId="3D28CBFD" w:rsidR="00F42B6A" w:rsidRPr="00EC3961" w:rsidRDefault="00F42B6A" w:rsidP="00922C57">
      <w:pPr>
        <w:pStyle w:val="BodyText"/>
        <w:numPr>
          <w:ilvl w:val="0"/>
          <w:numId w:val="48"/>
        </w:numPr>
        <w:rPr>
          <w:rFonts w:cstheme="minorHAnsi"/>
        </w:rPr>
      </w:pPr>
      <w:r w:rsidRPr="00EC3961">
        <w:rPr>
          <w:rFonts w:cstheme="minorHAnsi"/>
        </w:rPr>
        <w:t>Advocates indicated a range of reasons why they might leave their role</w:t>
      </w:r>
      <w:r w:rsidR="00852252">
        <w:rPr>
          <w:rFonts w:cstheme="minorHAnsi"/>
        </w:rPr>
        <w:t>, including the impact on their own wellbeing</w:t>
      </w:r>
      <w:r w:rsidR="00DE3E8E">
        <w:rPr>
          <w:rFonts w:cstheme="minorHAnsi"/>
        </w:rPr>
        <w:t>; age and health, family reasons; insufficient support from the ESO; ongoing training requirements; and increasing complexity of preparing claims</w:t>
      </w:r>
      <w:r w:rsidRPr="00EC3961">
        <w:rPr>
          <w:rFonts w:cstheme="minorHAnsi"/>
        </w:rPr>
        <w:t xml:space="preserve"> – Section 6.3.2</w:t>
      </w:r>
      <w:r w:rsidR="00A349BB">
        <w:rPr>
          <w:rFonts w:cstheme="minorHAnsi"/>
        </w:rPr>
        <w:t>.</w:t>
      </w:r>
    </w:p>
    <w:p w14:paraId="170191B8" w14:textId="08DBA96A" w:rsidR="00F42B6A" w:rsidRPr="00827E2E" w:rsidRDefault="00F42B6A" w:rsidP="00827E2E">
      <w:pPr>
        <w:pStyle w:val="BodyText"/>
        <w:rPr>
          <w:b/>
          <w:bCs/>
        </w:rPr>
      </w:pPr>
      <w:r w:rsidRPr="00827E2E">
        <w:rPr>
          <w:b/>
          <w:bCs/>
        </w:rPr>
        <w:t>What is required to support advocates now and in the future?</w:t>
      </w:r>
      <w:r w:rsidR="00827E2E">
        <w:rPr>
          <w:b/>
          <w:bCs/>
        </w:rPr>
        <w:t xml:space="preserve"> </w:t>
      </w:r>
      <w:r w:rsidRPr="00827E2E">
        <w:rPr>
          <w:b/>
          <w:bCs/>
        </w:rPr>
        <w:t>What strategies could support retention of existing advocates?</w:t>
      </w:r>
    </w:p>
    <w:p w14:paraId="323FF7F7" w14:textId="6BD2FAD3" w:rsidR="00F42B6A" w:rsidRPr="00EC3961" w:rsidRDefault="00F42B6A" w:rsidP="00270722">
      <w:pPr>
        <w:pStyle w:val="BodyText"/>
        <w:numPr>
          <w:ilvl w:val="0"/>
          <w:numId w:val="48"/>
        </w:numPr>
        <w:rPr>
          <w:rFonts w:cstheme="minorHAnsi"/>
        </w:rPr>
      </w:pPr>
      <w:r w:rsidRPr="00EC3961">
        <w:rPr>
          <w:rFonts w:cstheme="minorHAnsi"/>
        </w:rPr>
        <w:t>Respondents suggested a range of additional supports that ESOs could provide – Section 7.3 (see Sections 4.4.3 and 7.4 for mentoring), including</w:t>
      </w:r>
      <w:r w:rsidR="005D7873">
        <w:rPr>
          <w:rFonts w:cstheme="minorHAnsi"/>
        </w:rPr>
        <w:t>:</w:t>
      </w:r>
    </w:p>
    <w:p w14:paraId="5B189A71" w14:textId="1455F5AE"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 xml:space="preserve">providing support </w:t>
      </w:r>
      <w:r w:rsidR="00A349BB">
        <w:rPr>
          <w:rFonts w:cstheme="minorHAnsi"/>
        </w:rPr>
        <w:t xml:space="preserve">to </w:t>
      </w:r>
      <w:r w:rsidRPr="00EC3961">
        <w:rPr>
          <w:rFonts w:cstheme="minorHAnsi"/>
        </w:rPr>
        <w:t>help advocates’ wellbeing</w:t>
      </w:r>
    </w:p>
    <w:p w14:paraId="59E9C77A" w14:textId="77777777"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ensuring that ESOs understand what advocacy is</w:t>
      </w:r>
    </w:p>
    <w:p w14:paraId="789678C5" w14:textId="4B2FAF63"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provid</w:t>
      </w:r>
      <w:r w:rsidR="005D7873">
        <w:rPr>
          <w:rFonts w:cstheme="minorHAnsi"/>
        </w:rPr>
        <w:t>ing</w:t>
      </w:r>
      <w:r w:rsidRPr="00EC3961">
        <w:rPr>
          <w:rFonts w:cstheme="minorHAnsi"/>
        </w:rPr>
        <w:t xml:space="preserve"> additional support for mentors</w:t>
      </w:r>
    </w:p>
    <w:p w14:paraId="3FA41B85" w14:textId="77777777"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recognise the differences in managing volunteer and paid staff</w:t>
      </w:r>
    </w:p>
    <w:p w14:paraId="15C0A432" w14:textId="40BEDCBE" w:rsidR="00F42B6A" w:rsidRPr="00EC3961" w:rsidRDefault="00F42B6A" w:rsidP="00E4129A">
      <w:pPr>
        <w:pStyle w:val="BodyText"/>
        <w:numPr>
          <w:ilvl w:val="1"/>
          <w:numId w:val="48"/>
        </w:numPr>
        <w:rPr>
          <w:rFonts w:cstheme="minorHAnsi"/>
        </w:rPr>
      </w:pPr>
      <w:r w:rsidRPr="00EC3961">
        <w:rPr>
          <w:rFonts w:cstheme="minorHAnsi"/>
        </w:rPr>
        <w:t>creating succession plans for all parts of the workforce</w:t>
      </w:r>
      <w:r w:rsidR="004C125D">
        <w:rPr>
          <w:rFonts w:cstheme="minorHAnsi"/>
        </w:rPr>
        <w:t>, including</w:t>
      </w:r>
      <w:r w:rsidRPr="00EC3961">
        <w:rPr>
          <w:rFonts w:cstheme="minorHAnsi"/>
        </w:rPr>
        <w:t xml:space="preserve"> ATDP</w:t>
      </w:r>
      <w:r w:rsidR="00A349BB">
        <w:rPr>
          <w:rFonts w:cstheme="minorHAnsi"/>
        </w:rPr>
        <w:t>.</w:t>
      </w:r>
    </w:p>
    <w:p w14:paraId="1A67D4B4" w14:textId="75273844" w:rsidR="00F42B6A" w:rsidRPr="00EC3961" w:rsidRDefault="00F42B6A" w:rsidP="00270722">
      <w:pPr>
        <w:pStyle w:val="BodyText"/>
        <w:numPr>
          <w:ilvl w:val="0"/>
          <w:numId w:val="48"/>
        </w:numPr>
        <w:rPr>
          <w:rFonts w:cstheme="minorHAnsi"/>
        </w:rPr>
      </w:pPr>
      <w:r w:rsidRPr="00EC3961">
        <w:rPr>
          <w:rFonts w:cstheme="minorHAnsi"/>
        </w:rPr>
        <w:t>Respondents also suggested ways in which DVA could help – Section 7.5, including</w:t>
      </w:r>
      <w:r w:rsidR="00A349BB">
        <w:rPr>
          <w:rFonts w:cstheme="minorHAnsi"/>
        </w:rPr>
        <w:t>:</w:t>
      </w:r>
    </w:p>
    <w:p w14:paraId="1C57BC42" w14:textId="77777777"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streamlining DVA processes and reducing the time it takes to process a claim</w:t>
      </w:r>
    </w:p>
    <w:p w14:paraId="6CDDF2A9" w14:textId="6BDF7785"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accommodat</w:t>
      </w:r>
      <w:r w:rsidR="001C008D">
        <w:rPr>
          <w:rFonts w:cstheme="minorHAnsi"/>
        </w:rPr>
        <w:t>ing</w:t>
      </w:r>
      <w:r w:rsidRPr="00EC3961">
        <w:rPr>
          <w:rFonts w:cstheme="minorHAnsi"/>
        </w:rPr>
        <w:t xml:space="preserve"> the way advocacy services are provided</w:t>
      </w:r>
      <w:r w:rsidR="001C008D">
        <w:rPr>
          <w:rFonts w:cstheme="minorHAnsi"/>
        </w:rPr>
        <w:t xml:space="preserve"> in the </w:t>
      </w:r>
      <w:r w:rsidR="001C008D" w:rsidRPr="00EC3961">
        <w:rPr>
          <w:rFonts w:cstheme="minorHAnsi"/>
        </w:rPr>
        <w:t>Veteran-Centric Reform</w:t>
      </w:r>
      <w:r w:rsidR="001C008D">
        <w:rPr>
          <w:rFonts w:cstheme="minorHAnsi"/>
        </w:rPr>
        <w:t>s</w:t>
      </w:r>
    </w:p>
    <w:p w14:paraId="19B33090" w14:textId="77777777" w:rsidR="00F42B6A" w:rsidRPr="00EC3961" w:rsidRDefault="00F42B6A" w:rsidP="00E4129A">
      <w:pPr>
        <w:pStyle w:val="BodyText"/>
        <w:numPr>
          <w:ilvl w:val="1"/>
          <w:numId w:val="48"/>
        </w:numPr>
        <w:ind w:left="1434" w:hanging="357"/>
        <w:contextualSpacing/>
        <w:rPr>
          <w:rFonts w:cstheme="minorHAnsi"/>
        </w:rPr>
      </w:pPr>
      <w:r w:rsidRPr="00EC3961">
        <w:rPr>
          <w:rFonts w:cstheme="minorHAnsi"/>
        </w:rPr>
        <w:t>valuing the contribution of advocates and ESOs providing advocacy services</w:t>
      </w:r>
    </w:p>
    <w:p w14:paraId="0A5ABED6" w14:textId="76F91D87" w:rsidR="00F42B6A" w:rsidRPr="00EC3961" w:rsidRDefault="00F42B6A" w:rsidP="00E4129A">
      <w:pPr>
        <w:pStyle w:val="BodyText"/>
        <w:numPr>
          <w:ilvl w:val="1"/>
          <w:numId w:val="48"/>
        </w:numPr>
        <w:rPr>
          <w:rFonts w:cstheme="minorHAnsi"/>
        </w:rPr>
      </w:pPr>
      <w:r w:rsidRPr="00EC3961">
        <w:rPr>
          <w:rFonts w:cstheme="minorHAnsi"/>
        </w:rPr>
        <w:t>making online supports more accessible and meaningful</w:t>
      </w:r>
      <w:r w:rsidR="00E4129A">
        <w:rPr>
          <w:rFonts w:cstheme="minorHAnsi"/>
        </w:rPr>
        <w:t>.</w:t>
      </w:r>
    </w:p>
    <w:p w14:paraId="5657C5E6" w14:textId="5A5908BD" w:rsidR="00F42B6A" w:rsidRDefault="00F42B6A" w:rsidP="00827E2E">
      <w:pPr>
        <w:pStyle w:val="BodyText"/>
        <w:rPr>
          <w:b/>
          <w:bCs/>
        </w:rPr>
      </w:pPr>
      <w:r w:rsidRPr="00827E2E">
        <w:rPr>
          <w:b/>
          <w:bCs/>
        </w:rPr>
        <w:t xml:space="preserve">What strategies could </w:t>
      </w:r>
      <w:r w:rsidR="001B2897">
        <w:rPr>
          <w:b/>
          <w:bCs/>
        </w:rPr>
        <w:t xml:space="preserve">be used to </w:t>
      </w:r>
      <w:r w:rsidRPr="00827E2E">
        <w:rPr>
          <w:b/>
          <w:bCs/>
        </w:rPr>
        <w:t xml:space="preserve">attract </w:t>
      </w:r>
      <w:r w:rsidR="001B2897">
        <w:rPr>
          <w:b/>
          <w:bCs/>
        </w:rPr>
        <w:t>new advocates</w:t>
      </w:r>
      <w:r w:rsidRPr="00827E2E">
        <w:rPr>
          <w:b/>
          <w:bCs/>
        </w:rPr>
        <w:t>? In particular, female and younger advocates?</w:t>
      </w:r>
    </w:p>
    <w:p w14:paraId="29630F09" w14:textId="37908800" w:rsidR="00CB43BC" w:rsidRPr="00CB43BC" w:rsidRDefault="00CB43BC" w:rsidP="009428EE">
      <w:pPr>
        <w:pStyle w:val="BodyText"/>
        <w:numPr>
          <w:ilvl w:val="0"/>
          <w:numId w:val="48"/>
        </w:numPr>
      </w:pPr>
      <w:r w:rsidRPr="009428EE">
        <w:rPr>
          <w:rFonts w:cstheme="minorHAnsi"/>
        </w:rPr>
        <w:t>While</w:t>
      </w:r>
      <w:r w:rsidRPr="00CB43BC">
        <w:t xml:space="preserve"> r</w:t>
      </w:r>
      <w:r>
        <w:t xml:space="preserve">ecognising ADF experience was beneficial to the advocacy role, </w:t>
      </w:r>
      <w:r w:rsidR="006C0064">
        <w:t xml:space="preserve">direct </w:t>
      </w:r>
      <w:r>
        <w:t xml:space="preserve">experience </w:t>
      </w:r>
      <w:r w:rsidR="00805D84">
        <w:t>was not always considered essential. A good understand</w:t>
      </w:r>
      <w:r w:rsidR="006F3E49">
        <w:t>ing</w:t>
      </w:r>
      <w:r w:rsidR="00805D84">
        <w:t xml:space="preserve"> of the needs of veterans and their families </w:t>
      </w:r>
      <w:r w:rsidR="00080098">
        <w:t>could also be</w:t>
      </w:r>
      <w:r w:rsidR="006F3E49">
        <w:t xml:space="preserve"> demonstrated </w:t>
      </w:r>
      <w:r w:rsidR="00080098">
        <w:t xml:space="preserve">by </w:t>
      </w:r>
      <w:r w:rsidR="006F3E49">
        <w:t>family members of serving and ex-service ADF personnel, as well as other affiliates</w:t>
      </w:r>
      <w:r w:rsidR="006038B2">
        <w:t>, or learning on the job</w:t>
      </w:r>
      <w:r w:rsidR="00563DE4">
        <w:t xml:space="preserve"> to understand the culture and language but not necessarily the trauma associated with Service</w:t>
      </w:r>
      <w:r w:rsidR="006F3E49">
        <w:t>.</w:t>
      </w:r>
    </w:p>
    <w:p w14:paraId="004FDE34" w14:textId="7B1FCE0B" w:rsidR="00F42B6A" w:rsidRPr="00EC3961" w:rsidRDefault="00F42B6A" w:rsidP="00270722">
      <w:pPr>
        <w:pStyle w:val="BodyText"/>
        <w:numPr>
          <w:ilvl w:val="0"/>
          <w:numId w:val="48"/>
        </w:numPr>
        <w:rPr>
          <w:rFonts w:cstheme="minorHAnsi"/>
        </w:rPr>
      </w:pPr>
      <w:r w:rsidRPr="00EC3961">
        <w:rPr>
          <w:rFonts w:cstheme="minorHAnsi"/>
        </w:rPr>
        <w:t xml:space="preserve">Some ESOs </w:t>
      </w:r>
      <w:r w:rsidR="00535E29">
        <w:rPr>
          <w:rFonts w:cstheme="minorHAnsi"/>
        </w:rPr>
        <w:t xml:space="preserve">encourage new staff to </w:t>
      </w:r>
      <w:r w:rsidR="00855888">
        <w:rPr>
          <w:rFonts w:cstheme="minorHAnsi"/>
        </w:rPr>
        <w:t>transition from</w:t>
      </w:r>
      <w:r w:rsidR="00280943">
        <w:rPr>
          <w:rFonts w:cstheme="minorHAnsi"/>
        </w:rPr>
        <w:t xml:space="preserve"> </w:t>
      </w:r>
      <w:r w:rsidRPr="00EC3961">
        <w:rPr>
          <w:rFonts w:cstheme="minorHAnsi"/>
        </w:rPr>
        <w:t>wellbeing support</w:t>
      </w:r>
      <w:r w:rsidR="00280943">
        <w:rPr>
          <w:rFonts w:cstheme="minorHAnsi"/>
        </w:rPr>
        <w:t xml:space="preserve">, </w:t>
      </w:r>
      <w:r w:rsidRPr="00EC3961">
        <w:rPr>
          <w:rFonts w:cstheme="minorHAnsi"/>
        </w:rPr>
        <w:t xml:space="preserve">to </w:t>
      </w:r>
      <w:r w:rsidR="00855888">
        <w:rPr>
          <w:rFonts w:cstheme="minorHAnsi"/>
        </w:rPr>
        <w:t xml:space="preserve">wellbeing </w:t>
      </w:r>
      <w:r w:rsidRPr="00EC3961">
        <w:rPr>
          <w:rFonts w:cstheme="minorHAnsi"/>
        </w:rPr>
        <w:t xml:space="preserve">advocacy and </w:t>
      </w:r>
      <w:r w:rsidR="008677A3">
        <w:rPr>
          <w:rFonts w:cstheme="minorHAnsi"/>
        </w:rPr>
        <w:t xml:space="preserve">then to </w:t>
      </w:r>
      <w:r w:rsidRPr="00EC3961">
        <w:rPr>
          <w:rFonts w:cstheme="minorHAnsi"/>
        </w:rPr>
        <w:t>compensation advocacy – Sections 5.3, 6.3.2 and 7.1</w:t>
      </w:r>
      <w:r w:rsidR="00855888">
        <w:rPr>
          <w:rFonts w:cstheme="minorHAnsi"/>
        </w:rPr>
        <w:t>.</w:t>
      </w:r>
    </w:p>
    <w:p w14:paraId="51A5B54C" w14:textId="250CF574" w:rsidR="00F42B6A" w:rsidRPr="00EC3961" w:rsidRDefault="009428EE" w:rsidP="0051556C">
      <w:pPr>
        <w:pStyle w:val="BodyText"/>
        <w:numPr>
          <w:ilvl w:val="0"/>
          <w:numId w:val="48"/>
        </w:numPr>
        <w:rPr>
          <w:rFonts w:cstheme="minorHAnsi"/>
        </w:rPr>
      </w:pPr>
      <w:r>
        <w:rPr>
          <w:rFonts w:cstheme="minorHAnsi"/>
        </w:rPr>
        <w:t xml:space="preserve">While some ESOs struggled to find volunteers, others </w:t>
      </w:r>
      <w:r w:rsidR="004D577F">
        <w:rPr>
          <w:rFonts w:cstheme="minorHAnsi"/>
        </w:rPr>
        <w:t xml:space="preserve">said they </w:t>
      </w:r>
      <w:r w:rsidR="00F42B6A" w:rsidRPr="00EC3961">
        <w:rPr>
          <w:rFonts w:cstheme="minorHAnsi"/>
        </w:rPr>
        <w:t>turn</w:t>
      </w:r>
      <w:r w:rsidR="004D577F">
        <w:rPr>
          <w:rFonts w:cstheme="minorHAnsi"/>
        </w:rPr>
        <w:t>ed</w:t>
      </w:r>
      <w:r w:rsidR="00F42B6A" w:rsidRPr="00EC3961">
        <w:rPr>
          <w:rFonts w:cstheme="minorHAnsi"/>
        </w:rPr>
        <w:t xml:space="preserve"> volunteers away </w:t>
      </w:r>
      <w:r w:rsidR="00772C41">
        <w:rPr>
          <w:rFonts w:cstheme="minorHAnsi"/>
        </w:rPr>
        <w:t xml:space="preserve">either because they </w:t>
      </w:r>
      <w:r w:rsidR="0077137D">
        <w:rPr>
          <w:rFonts w:cstheme="minorHAnsi"/>
        </w:rPr>
        <w:t>did not meet the ESOs selection criteria (</w:t>
      </w:r>
      <w:r w:rsidR="00080098">
        <w:rPr>
          <w:rFonts w:cstheme="minorHAnsi"/>
        </w:rPr>
        <w:t xml:space="preserve">for example, </w:t>
      </w:r>
      <w:r w:rsidR="0077137D">
        <w:rPr>
          <w:rFonts w:cstheme="minorHAnsi"/>
        </w:rPr>
        <w:t>concerns about their wellbeing)</w:t>
      </w:r>
      <w:r w:rsidR="00BC3670">
        <w:rPr>
          <w:rFonts w:cstheme="minorHAnsi"/>
        </w:rPr>
        <w:t xml:space="preserve"> or they did not have enough mentors to support them through </w:t>
      </w:r>
      <w:r w:rsidR="00F42B6A" w:rsidRPr="00EC3961">
        <w:rPr>
          <w:rFonts w:cstheme="minorHAnsi"/>
        </w:rPr>
        <w:t>the ATDP training pathway</w:t>
      </w:r>
      <w:r w:rsidR="00CA2565">
        <w:rPr>
          <w:rFonts w:cstheme="minorHAnsi"/>
        </w:rPr>
        <w:t xml:space="preserve"> </w:t>
      </w:r>
      <w:r w:rsidR="00F42B6A" w:rsidRPr="00EC3961">
        <w:rPr>
          <w:rFonts w:cstheme="minorHAnsi"/>
        </w:rPr>
        <w:t>– Section 6.3.2</w:t>
      </w:r>
      <w:r w:rsidR="00F6450B">
        <w:rPr>
          <w:rFonts w:cstheme="minorHAnsi"/>
        </w:rPr>
        <w:t>.</w:t>
      </w:r>
    </w:p>
    <w:p w14:paraId="5D291295" w14:textId="6E781BDC" w:rsidR="00F42B6A" w:rsidRPr="00EC3961" w:rsidRDefault="00CA2565" w:rsidP="0051556C">
      <w:pPr>
        <w:pStyle w:val="BodyText"/>
        <w:numPr>
          <w:ilvl w:val="0"/>
          <w:numId w:val="48"/>
        </w:numPr>
        <w:rPr>
          <w:rFonts w:cstheme="minorHAnsi"/>
        </w:rPr>
      </w:pPr>
      <w:r>
        <w:rPr>
          <w:rFonts w:cstheme="minorHAnsi"/>
        </w:rPr>
        <w:t xml:space="preserve">ESOs highlighted the need to </w:t>
      </w:r>
      <w:r w:rsidRPr="00F11092">
        <w:rPr>
          <w:rFonts w:cstheme="minorHAnsi"/>
          <w:b/>
          <w:bCs/>
        </w:rPr>
        <w:t>recruit</w:t>
      </w:r>
      <w:r w:rsidR="00F2140B" w:rsidRPr="00F11092">
        <w:rPr>
          <w:rFonts w:cstheme="minorHAnsi"/>
          <w:b/>
          <w:bCs/>
        </w:rPr>
        <w:t xml:space="preserve"> both serving</w:t>
      </w:r>
      <w:r w:rsidR="006C0064" w:rsidRPr="00F11092">
        <w:rPr>
          <w:rFonts w:cstheme="minorHAnsi"/>
          <w:b/>
          <w:bCs/>
        </w:rPr>
        <w:t xml:space="preserve"> and e</w:t>
      </w:r>
      <w:r w:rsidRPr="00F11092">
        <w:rPr>
          <w:rFonts w:cstheme="minorHAnsi"/>
          <w:b/>
          <w:bCs/>
        </w:rPr>
        <w:t>x</w:t>
      </w:r>
      <w:r w:rsidR="00F42B6A" w:rsidRPr="00F11092">
        <w:rPr>
          <w:rFonts w:cstheme="minorHAnsi"/>
          <w:b/>
          <w:bCs/>
        </w:rPr>
        <w:t xml:space="preserve">-ADF </w:t>
      </w:r>
      <w:r w:rsidR="006C0064" w:rsidRPr="00F11092">
        <w:rPr>
          <w:rFonts w:cstheme="minorHAnsi"/>
          <w:b/>
          <w:bCs/>
        </w:rPr>
        <w:t>members</w:t>
      </w:r>
      <w:r w:rsidR="006C0064">
        <w:rPr>
          <w:rFonts w:cstheme="minorHAnsi"/>
        </w:rPr>
        <w:t xml:space="preserve"> from across the different services with a range of different experiences</w:t>
      </w:r>
      <w:r w:rsidR="00F2140B">
        <w:rPr>
          <w:rFonts w:cstheme="minorHAnsi"/>
        </w:rPr>
        <w:t>, highlighting that serving advocates received mixed levels of support from the ADF</w:t>
      </w:r>
      <w:r w:rsidR="006C0064">
        <w:rPr>
          <w:rFonts w:cstheme="minorHAnsi"/>
        </w:rPr>
        <w:t xml:space="preserve"> </w:t>
      </w:r>
      <w:r w:rsidR="00F42B6A" w:rsidRPr="00EC3961">
        <w:rPr>
          <w:rFonts w:cstheme="minorHAnsi"/>
        </w:rPr>
        <w:t>– Sections 4.1 and 4.2</w:t>
      </w:r>
      <w:r w:rsidR="00F6450B">
        <w:rPr>
          <w:rFonts w:cstheme="minorHAnsi"/>
        </w:rPr>
        <w:t>.</w:t>
      </w:r>
    </w:p>
    <w:p w14:paraId="53397C0D" w14:textId="33DCB8C4" w:rsidR="00F42B6A" w:rsidRPr="00EC3961" w:rsidRDefault="00B03875" w:rsidP="0051556C">
      <w:pPr>
        <w:pStyle w:val="BodyText"/>
        <w:numPr>
          <w:ilvl w:val="0"/>
          <w:numId w:val="48"/>
        </w:numPr>
        <w:rPr>
          <w:rFonts w:cstheme="minorHAnsi"/>
        </w:rPr>
      </w:pPr>
      <w:r>
        <w:rPr>
          <w:rFonts w:cstheme="minorHAnsi"/>
        </w:rPr>
        <w:t>T</w:t>
      </w:r>
      <w:r w:rsidR="00DB0A06">
        <w:rPr>
          <w:rFonts w:cstheme="minorHAnsi"/>
        </w:rPr>
        <w:t xml:space="preserve">here are currently </w:t>
      </w:r>
      <w:r w:rsidR="0080197A">
        <w:rPr>
          <w:rFonts w:cstheme="minorHAnsi"/>
        </w:rPr>
        <w:t>far</w:t>
      </w:r>
      <w:r w:rsidR="00DB0A06">
        <w:rPr>
          <w:rFonts w:cstheme="minorHAnsi"/>
        </w:rPr>
        <w:t xml:space="preserve"> fewer </w:t>
      </w:r>
      <w:r w:rsidR="00DB0A06" w:rsidRPr="00F11092">
        <w:rPr>
          <w:rFonts w:cstheme="minorHAnsi"/>
          <w:b/>
          <w:bCs/>
        </w:rPr>
        <w:t>f</w:t>
      </w:r>
      <w:r w:rsidR="00F42B6A" w:rsidRPr="00F11092">
        <w:rPr>
          <w:rFonts w:cstheme="minorHAnsi"/>
          <w:b/>
          <w:bCs/>
        </w:rPr>
        <w:t xml:space="preserve">emale </w:t>
      </w:r>
      <w:r w:rsidR="00DB0A06">
        <w:rPr>
          <w:rFonts w:cstheme="minorHAnsi"/>
        </w:rPr>
        <w:t>than male</w:t>
      </w:r>
      <w:r>
        <w:rPr>
          <w:rFonts w:cstheme="minorHAnsi"/>
        </w:rPr>
        <w:t xml:space="preserve"> </w:t>
      </w:r>
      <w:r w:rsidR="0080197A" w:rsidRPr="0080197A">
        <w:rPr>
          <w:rFonts w:cstheme="minorHAnsi"/>
        </w:rPr>
        <w:t xml:space="preserve">advocates </w:t>
      </w:r>
      <w:r>
        <w:rPr>
          <w:rFonts w:cstheme="minorHAnsi"/>
        </w:rPr>
        <w:t>(women account for 27% of ATDP accredited advocates</w:t>
      </w:r>
      <w:r w:rsidR="002316AA">
        <w:rPr>
          <w:rFonts w:cstheme="minorHAnsi"/>
        </w:rPr>
        <w:t xml:space="preserve">, and 37% </w:t>
      </w:r>
      <w:r w:rsidR="00080098">
        <w:rPr>
          <w:rFonts w:cstheme="minorHAnsi"/>
        </w:rPr>
        <w:t xml:space="preserve">of those </w:t>
      </w:r>
      <w:r w:rsidR="002316AA">
        <w:rPr>
          <w:rFonts w:cstheme="minorHAnsi"/>
        </w:rPr>
        <w:t>enrolled in the training program</w:t>
      </w:r>
      <w:r>
        <w:rPr>
          <w:rFonts w:cstheme="minorHAnsi"/>
        </w:rPr>
        <w:t>)</w:t>
      </w:r>
      <w:r w:rsidR="00CD52CF">
        <w:rPr>
          <w:rFonts w:cstheme="minorHAnsi"/>
        </w:rPr>
        <w:t>, although women were more likely to be working in pa</w:t>
      </w:r>
      <w:r w:rsidR="005A699A">
        <w:rPr>
          <w:rFonts w:cstheme="minorHAnsi"/>
        </w:rPr>
        <w:t xml:space="preserve">id advocacy roles (29% </w:t>
      </w:r>
      <w:r w:rsidR="00080098">
        <w:rPr>
          <w:rFonts w:cstheme="minorHAnsi"/>
        </w:rPr>
        <w:t xml:space="preserve">of </w:t>
      </w:r>
      <w:r w:rsidR="005A699A">
        <w:rPr>
          <w:rFonts w:cstheme="minorHAnsi"/>
        </w:rPr>
        <w:t>female advocates work in paid positions compared to</w:t>
      </w:r>
      <w:r w:rsidR="00F11092">
        <w:rPr>
          <w:rFonts w:cstheme="minorHAnsi"/>
        </w:rPr>
        <w:t xml:space="preserve"> 7% </w:t>
      </w:r>
      <w:r w:rsidR="00080098">
        <w:rPr>
          <w:rFonts w:cstheme="minorHAnsi"/>
        </w:rPr>
        <w:t xml:space="preserve">of their </w:t>
      </w:r>
      <w:r w:rsidR="00F11092">
        <w:rPr>
          <w:rFonts w:cstheme="minorHAnsi"/>
        </w:rPr>
        <w:t>male counterparts)</w:t>
      </w:r>
      <w:r w:rsidR="002316AA">
        <w:rPr>
          <w:rFonts w:cstheme="minorHAnsi"/>
        </w:rPr>
        <w:t>.</w:t>
      </w:r>
      <w:r w:rsidR="00F7153F">
        <w:rPr>
          <w:rFonts w:cstheme="minorHAnsi"/>
        </w:rPr>
        <w:t xml:space="preserve"> Interview participants highlighted the need for more female advocates to support the growing number of female veterans. </w:t>
      </w:r>
      <w:r w:rsidR="00FF3C97">
        <w:rPr>
          <w:rFonts w:cstheme="minorHAnsi"/>
        </w:rPr>
        <w:t xml:space="preserve">Some female advocates who participated in the survey highlighted </w:t>
      </w:r>
      <w:r w:rsidR="00464036">
        <w:rPr>
          <w:rFonts w:cstheme="minorHAnsi"/>
        </w:rPr>
        <w:t xml:space="preserve">that </w:t>
      </w:r>
      <w:r w:rsidR="00583990">
        <w:rPr>
          <w:rFonts w:cstheme="minorHAnsi"/>
        </w:rPr>
        <w:t>creating a more female friendly work environment</w:t>
      </w:r>
      <w:r w:rsidR="006B16C8">
        <w:rPr>
          <w:rFonts w:cstheme="minorHAnsi"/>
        </w:rPr>
        <w:t xml:space="preserve"> </w:t>
      </w:r>
      <w:r w:rsidR="00DD5A06">
        <w:rPr>
          <w:rFonts w:cstheme="minorHAnsi"/>
        </w:rPr>
        <w:t xml:space="preserve">could help attract and retain more female advocates </w:t>
      </w:r>
      <w:r w:rsidR="00F42B6A" w:rsidRPr="00EC3961">
        <w:rPr>
          <w:rFonts w:cstheme="minorHAnsi"/>
        </w:rPr>
        <w:t xml:space="preserve">– Section 6.1.2 Tables 15 and 16, Appendix D, Figures </w:t>
      </w:r>
      <w:r w:rsidR="00F6450B">
        <w:rPr>
          <w:rFonts w:cstheme="minorHAnsi"/>
        </w:rPr>
        <w:t>8</w:t>
      </w:r>
      <w:r w:rsidR="00F42B6A" w:rsidRPr="00EC3961">
        <w:rPr>
          <w:rFonts w:cstheme="minorHAnsi"/>
        </w:rPr>
        <w:t xml:space="preserve">, </w:t>
      </w:r>
      <w:r w:rsidR="00F6450B">
        <w:rPr>
          <w:rFonts w:cstheme="minorHAnsi"/>
        </w:rPr>
        <w:t>11</w:t>
      </w:r>
      <w:r w:rsidR="00F42B6A" w:rsidRPr="00EC3961">
        <w:rPr>
          <w:rFonts w:cstheme="minorHAnsi"/>
        </w:rPr>
        <w:t xml:space="preserve">, and </w:t>
      </w:r>
      <w:r w:rsidR="00F6450B">
        <w:rPr>
          <w:rFonts w:cstheme="minorHAnsi"/>
        </w:rPr>
        <w:t>12</w:t>
      </w:r>
      <w:r w:rsidR="00F42B6A" w:rsidRPr="00EC3961">
        <w:rPr>
          <w:rFonts w:cstheme="minorHAnsi"/>
        </w:rPr>
        <w:t xml:space="preserve">, Tables </w:t>
      </w:r>
      <w:r w:rsidR="00BF54E8">
        <w:rPr>
          <w:rFonts w:cstheme="minorHAnsi"/>
        </w:rPr>
        <w:t>28</w:t>
      </w:r>
      <w:r w:rsidR="00F42B6A" w:rsidRPr="00EC3961">
        <w:rPr>
          <w:rFonts w:cstheme="minorHAnsi"/>
        </w:rPr>
        <w:t xml:space="preserve"> and </w:t>
      </w:r>
      <w:r w:rsidR="00BF54E8">
        <w:rPr>
          <w:rFonts w:cstheme="minorHAnsi"/>
        </w:rPr>
        <w:t>33.</w:t>
      </w:r>
    </w:p>
    <w:p w14:paraId="201FEBE5" w14:textId="06D2D749" w:rsidR="00F3632C" w:rsidRDefault="00BA1C56" w:rsidP="0051556C">
      <w:pPr>
        <w:pStyle w:val="BodyText"/>
        <w:numPr>
          <w:ilvl w:val="0"/>
          <w:numId w:val="48"/>
        </w:numPr>
        <w:rPr>
          <w:rFonts w:cstheme="minorHAnsi"/>
        </w:rPr>
      </w:pPr>
      <w:r>
        <w:rPr>
          <w:rFonts w:cstheme="minorHAnsi"/>
        </w:rPr>
        <w:t xml:space="preserve">There were </w:t>
      </w:r>
      <w:r w:rsidRPr="008C63F8">
        <w:rPr>
          <w:rFonts w:cstheme="minorHAnsi"/>
          <w:b/>
          <w:bCs/>
        </w:rPr>
        <w:t>challenges in recruiting y</w:t>
      </w:r>
      <w:r w:rsidR="00F42B6A" w:rsidRPr="008C63F8">
        <w:rPr>
          <w:rFonts w:cstheme="minorHAnsi"/>
          <w:b/>
          <w:bCs/>
        </w:rPr>
        <w:t xml:space="preserve">ounger </w:t>
      </w:r>
      <w:r w:rsidRPr="008C63F8">
        <w:rPr>
          <w:rFonts w:cstheme="minorHAnsi"/>
          <w:b/>
          <w:bCs/>
        </w:rPr>
        <w:t>advocates</w:t>
      </w:r>
      <w:r>
        <w:rPr>
          <w:rFonts w:cstheme="minorHAnsi"/>
        </w:rPr>
        <w:t xml:space="preserve">, particularly to volunteer roles. </w:t>
      </w:r>
      <w:r w:rsidR="008C63F8">
        <w:rPr>
          <w:rFonts w:cstheme="minorHAnsi"/>
        </w:rPr>
        <w:t xml:space="preserve">While serving and ex-serving ADF members want to contribute, many need financial stability and </w:t>
      </w:r>
      <w:r w:rsidR="00730947">
        <w:rPr>
          <w:rFonts w:cstheme="minorHAnsi"/>
        </w:rPr>
        <w:t>are</w:t>
      </w:r>
      <w:r w:rsidR="008C63F8">
        <w:rPr>
          <w:rFonts w:cstheme="minorHAnsi"/>
        </w:rPr>
        <w:t xml:space="preserve"> not in a position to volunteer until they reached retirement age. </w:t>
      </w:r>
    </w:p>
    <w:p w14:paraId="71EE484D" w14:textId="335C1471" w:rsidR="00F42B6A" w:rsidRPr="00EC3961" w:rsidRDefault="008C63F8" w:rsidP="0051556C">
      <w:pPr>
        <w:pStyle w:val="BodyText"/>
        <w:numPr>
          <w:ilvl w:val="0"/>
          <w:numId w:val="48"/>
        </w:numPr>
        <w:rPr>
          <w:rFonts w:cstheme="minorHAnsi"/>
        </w:rPr>
      </w:pPr>
      <w:r w:rsidRPr="001B295A">
        <w:rPr>
          <w:rFonts w:cstheme="minorHAnsi"/>
          <w:b/>
          <w:bCs/>
        </w:rPr>
        <w:t xml:space="preserve">Paid positions may </w:t>
      </w:r>
      <w:r w:rsidR="00F3632C" w:rsidRPr="001B295A">
        <w:rPr>
          <w:rFonts w:cstheme="minorHAnsi"/>
          <w:b/>
          <w:bCs/>
        </w:rPr>
        <w:t xml:space="preserve">be better suited to </w:t>
      </w:r>
      <w:r w:rsidR="00523A84" w:rsidRPr="001B295A">
        <w:rPr>
          <w:rFonts w:cstheme="minorHAnsi"/>
          <w:b/>
          <w:bCs/>
        </w:rPr>
        <w:t>increase the number of</w:t>
      </w:r>
      <w:r w:rsidR="00F3632C" w:rsidRPr="001B295A">
        <w:rPr>
          <w:rFonts w:cstheme="minorHAnsi"/>
          <w:b/>
          <w:bCs/>
        </w:rPr>
        <w:t xml:space="preserve"> younger </w:t>
      </w:r>
      <w:r w:rsidR="00BF4C2B" w:rsidRPr="001B295A">
        <w:rPr>
          <w:rFonts w:cstheme="minorHAnsi"/>
          <w:b/>
          <w:bCs/>
        </w:rPr>
        <w:t>advocates</w:t>
      </w:r>
      <w:r w:rsidR="001B295A">
        <w:rPr>
          <w:rFonts w:cstheme="minorHAnsi"/>
          <w:b/>
          <w:bCs/>
        </w:rPr>
        <w:t>;</w:t>
      </w:r>
      <w:r w:rsidR="00BF4C2B">
        <w:rPr>
          <w:rFonts w:cstheme="minorHAnsi"/>
        </w:rPr>
        <w:t xml:space="preserve"> </w:t>
      </w:r>
      <w:r w:rsidR="001B295A">
        <w:rPr>
          <w:rFonts w:cstheme="minorHAnsi"/>
        </w:rPr>
        <w:t xml:space="preserve">people with </w:t>
      </w:r>
      <w:r w:rsidR="00523A84">
        <w:rPr>
          <w:rFonts w:cstheme="minorHAnsi"/>
        </w:rPr>
        <w:t>ADF experience</w:t>
      </w:r>
      <w:r w:rsidR="001B295A">
        <w:rPr>
          <w:rFonts w:cstheme="minorHAnsi"/>
        </w:rPr>
        <w:t xml:space="preserve"> </w:t>
      </w:r>
      <w:r w:rsidR="00BF4C2B">
        <w:rPr>
          <w:rFonts w:cstheme="minorHAnsi"/>
        </w:rPr>
        <w:t>could be recruited during transition seminars or within reservist cohorts</w:t>
      </w:r>
      <w:r w:rsidR="00175058">
        <w:rPr>
          <w:rFonts w:cstheme="minorHAnsi"/>
        </w:rPr>
        <w:t>. Training options may need to be developed to better meet the</w:t>
      </w:r>
      <w:r w:rsidR="00B6429D">
        <w:rPr>
          <w:rFonts w:cstheme="minorHAnsi"/>
        </w:rPr>
        <w:t xml:space="preserve"> needs of younger advocates</w:t>
      </w:r>
      <w:r>
        <w:rPr>
          <w:rFonts w:cstheme="minorHAnsi"/>
        </w:rPr>
        <w:t xml:space="preserve"> </w:t>
      </w:r>
      <w:r w:rsidR="001B295A" w:rsidRPr="00EC3961">
        <w:rPr>
          <w:rFonts w:cstheme="minorHAnsi"/>
        </w:rPr>
        <w:t>–</w:t>
      </w:r>
      <w:r w:rsidR="00F42B6A" w:rsidRPr="00EC3961">
        <w:rPr>
          <w:rFonts w:cstheme="minorHAnsi"/>
        </w:rPr>
        <w:t xml:space="preserve"> Sections 4.1, 6.3.2, 7.4, </w:t>
      </w:r>
      <w:r w:rsidR="00080098">
        <w:rPr>
          <w:rFonts w:cstheme="minorHAnsi"/>
        </w:rPr>
        <w:t xml:space="preserve">and </w:t>
      </w:r>
      <w:r w:rsidR="00F42B6A" w:rsidRPr="00EC3961">
        <w:rPr>
          <w:rFonts w:cstheme="minorHAnsi"/>
        </w:rPr>
        <w:t>7.7</w:t>
      </w:r>
      <w:r w:rsidR="00175058">
        <w:rPr>
          <w:rFonts w:cstheme="minorHAnsi"/>
        </w:rPr>
        <w:t xml:space="preserve">. </w:t>
      </w:r>
    </w:p>
    <w:p w14:paraId="0DAE4D92" w14:textId="52D75227" w:rsidR="00F629E8" w:rsidRPr="001B35C1" w:rsidRDefault="00F42B6A" w:rsidP="00F629E8">
      <w:pPr>
        <w:pStyle w:val="BodyText"/>
        <w:numPr>
          <w:ilvl w:val="0"/>
          <w:numId w:val="48"/>
        </w:numPr>
      </w:pPr>
      <w:r w:rsidRPr="00EC3961">
        <w:rPr>
          <w:rFonts w:cstheme="minorHAnsi"/>
        </w:rPr>
        <w:t>ESOs’ recruitment and retention of advocates depend on active engagement with new and younger cohorts of veterans, the training options provided, the availability of appropriate mentors, and continuing wellbeing support for advocates</w:t>
      </w:r>
      <w:r w:rsidR="00B6429D">
        <w:rPr>
          <w:rFonts w:cstheme="minorHAnsi"/>
        </w:rPr>
        <w:t>.</w:t>
      </w:r>
    </w:p>
    <w:p w14:paraId="2B65F08C" w14:textId="77777777" w:rsidR="0085162A" w:rsidRDefault="0085162A" w:rsidP="00AE724F">
      <w:pPr>
        <w:pStyle w:val="ExecutiveSummarySubheading"/>
      </w:pPr>
      <w:r>
        <w:t>Sustainability of the advocacy workforce</w:t>
      </w:r>
    </w:p>
    <w:p w14:paraId="00CA0215" w14:textId="77777777" w:rsidR="0085162A" w:rsidRDefault="0085162A" w:rsidP="0085162A">
      <w:pPr>
        <w:pStyle w:val="BodyText"/>
      </w:pPr>
      <w:r>
        <w:t xml:space="preserve">Workforces naturally fluctuate. The sustainability of any workforce is contingent on there being a balance between the need which the workforce is addressing and the changes to the workforce (number and skills). </w:t>
      </w:r>
      <w:r w:rsidRPr="00075C56">
        <w:rPr>
          <w:b/>
          <w:bCs/>
        </w:rPr>
        <w:t xml:space="preserve">Due to the data available, estimates of the sustainability of the ESO advocacy workforce </w:t>
      </w:r>
      <w:r>
        <w:rPr>
          <w:b/>
          <w:bCs/>
        </w:rPr>
        <w:t>are</w:t>
      </w:r>
      <w:r w:rsidRPr="00075C56">
        <w:rPr>
          <w:b/>
          <w:bCs/>
        </w:rPr>
        <w:t xml:space="preserve"> based on the compensation advocacy role.</w:t>
      </w:r>
      <w:r>
        <w:rPr>
          <w:b/>
          <w:bCs/>
        </w:rPr>
        <w:t xml:space="preserve"> </w:t>
      </w:r>
      <w:r>
        <w:t>Issues of sustainability are also likely to affect wellbeing advocates.</w:t>
      </w:r>
    </w:p>
    <w:p w14:paraId="60BE7D39" w14:textId="77777777" w:rsidR="0085162A" w:rsidRDefault="0085162A" w:rsidP="0085162A">
      <w:pPr>
        <w:pStyle w:val="BodyText"/>
      </w:pPr>
      <w:r>
        <w:t>To determine the sustainability of the current workforce, the research considered a number of factors (as well as their limitations):</w:t>
      </w:r>
    </w:p>
    <w:p w14:paraId="06D6EA40" w14:textId="34E59B00" w:rsidR="0085162A" w:rsidRDefault="0085162A" w:rsidP="00182FC0">
      <w:pPr>
        <w:pStyle w:val="BodyText"/>
        <w:numPr>
          <w:ilvl w:val="0"/>
          <w:numId w:val="49"/>
        </w:numPr>
      </w:pPr>
      <w:r>
        <w:t>The number of claims and appeals supported by an advocate (recognising this data reflects the capacity of DVA and the VRB to process claims rather than the number of claims and appeals prepared). Currently, 20% of primary claims assessed and 80</w:t>
      </w:r>
      <w:r w:rsidR="00BF54E8" w:rsidRPr="00EC3961">
        <w:rPr>
          <w:rFonts w:cstheme="minorHAnsi"/>
        </w:rPr>
        <w:t>–</w:t>
      </w:r>
      <w:r>
        <w:t>90% of applications to the VRB</w:t>
      </w:r>
      <w:r w:rsidR="00080098">
        <w:t xml:space="preserve"> area supported by an advocate</w:t>
      </w:r>
      <w:r>
        <w:t>.</w:t>
      </w:r>
    </w:p>
    <w:p w14:paraId="7DE53F76" w14:textId="74DE69E3" w:rsidR="0085162A" w:rsidRDefault="0085162A" w:rsidP="00182FC0">
      <w:pPr>
        <w:pStyle w:val="BodyText"/>
        <w:numPr>
          <w:ilvl w:val="0"/>
          <w:numId w:val="49"/>
        </w:numPr>
      </w:pPr>
      <w:r>
        <w:t xml:space="preserve">The number and qualifications of trained advocates (acknowledging that not all </w:t>
      </w:r>
      <w:r w:rsidR="00B27016">
        <w:t xml:space="preserve">currently available </w:t>
      </w:r>
      <w:r>
        <w:t xml:space="preserve">advocates </w:t>
      </w:r>
      <w:r w:rsidR="00B27016">
        <w:t xml:space="preserve">may be </w:t>
      </w:r>
      <w:r>
        <w:t xml:space="preserve">practising). Current records show there are 448 </w:t>
      </w:r>
      <w:r w:rsidR="00930975">
        <w:t xml:space="preserve">advocates accredited by ATDP for </w:t>
      </w:r>
      <w:r>
        <w:t>compensation advoca</w:t>
      </w:r>
      <w:r w:rsidR="00930975">
        <w:t>cy, which includes those who have both compensation and wellbeing qualifications</w:t>
      </w:r>
      <w:r>
        <w:t>.</w:t>
      </w:r>
    </w:p>
    <w:p w14:paraId="5EC08422" w14:textId="1D9762D1" w:rsidR="0085162A" w:rsidRDefault="0085162A" w:rsidP="00182FC0">
      <w:pPr>
        <w:pStyle w:val="BodyText"/>
        <w:numPr>
          <w:ilvl w:val="0"/>
          <w:numId w:val="49"/>
        </w:numPr>
      </w:pPr>
      <w:r>
        <w:t xml:space="preserve">The average number of claims submitted by advocates surveyed each year (based on advocates surveyed). Survey responses indicated approximately 50 claims </w:t>
      </w:r>
      <w:r w:rsidR="00080098">
        <w:t xml:space="preserve">are </w:t>
      </w:r>
      <w:r>
        <w:t>submitted by advocates per year.</w:t>
      </w:r>
    </w:p>
    <w:p w14:paraId="1A99E658" w14:textId="71562A4A" w:rsidR="0085162A" w:rsidRDefault="0085162A" w:rsidP="00182FC0">
      <w:pPr>
        <w:pStyle w:val="BodyText"/>
        <w:numPr>
          <w:ilvl w:val="0"/>
          <w:numId w:val="49"/>
        </w:numPr>
      </w:pPr>
      <w:r>
        <w:t xml:space="preserve">The </w:t>
      </w:r>
      <w:r w:rsidR="00C92FFF">
        <w:t xml:space="preserve">relatively short </w:t>
      </w:r>
      <w:r>
        <w:t>wait time</w:t>
      </w:r>
      <w:r w:rsidR="00C92FFF">
        <w:t>s</w:t>
      </w:r>
      <w:r>
        <w:t xml:space="preserve"> experienced by veterans and families when seeking advocacy services (</w:t>
      </w:r>
      <w:r w:rsidR="0089268C">
        <w:t xml:space="preserve">60% waited less than one month; </w:t>
      </w:r>
      <w:r>
        <w:t>based on self-reported data from a small sample of ESOs who responded to the survey).</w:t>
      </w:r>
    </w:p>
    <w:p w14:paraId="1D267737" w14:textId="4B63CCF2" w:rsidR="0085162A" w:rsidRDefault="00080098" w:rsidP="0085162A">
      <w:pPr>
        <w:pStyle w:val="BodyText"/>
      </w:pPr>
      <w:r>
        <w:t>C</w:t>
      </w:r>
      <w:r w:rsidR="0085162A">
        <w:t>onsider</w:t>
      </w:r>
      <w:r>
        <w:t>ing</w:t>
      </w:r>
      <w:r w:rsidR="0085162A">
        <w:t xml:space="preserve"> the overall data available, the number and qualifications of trained advocates, and the general lack of wait times, suggests the existing workforce is currently just meeting demand – although this conclusion has a number of caveats outlined above.</w:t>
      </w:r>
    </w:p>
    <w:p w14:paraId="67B84A20" w14:textId="312317E1" w:rsidR="0085162A" w:rsidRDefault="0085162A" w:rsidP="0085162A">
      <w:pPr>
        <w:pStyle w:val="BodyText"/>
      </w:pPr>
      <w:r>
        <w:t>Recognising that both</w:t>
      </w:r>
      <w:r w:rsidR="00896087">
        <w:t xml:space="preserve"> the</w:t>
      </w:r>
      <w:r>
        <w:t xml:space="preserve"> need for and changes to the work force are likely to vary naturally over time, the research then considered the sustainability of the work force in the future by considering a number of additional factors (again, as well as their limitations):</w:t>
      </w:r>
    </w:p>
    <w:p w14:paraId="2400A2F7" w14:textId="77777777" w:rsidR="0085162A" w:rsidRDefault="0085162A" w:rsidP="00182FC0">
      <w:pPr>
        <w:pStyle w:val="BodyText"/>
        <w:numPr>
          <w:ilvl w:val="0"/>
          <w:numId w:val="50"/>
        </w:numPr>
      </w:pPr>
      <w:r>
        <w:t xml:space="preserve">The expected decline in the existing advocacy workforce (based on the intention to continue practising, advocates surveyed) </w:t>
      </w:r>
    </w:p>
    <w:p w14:paraId="4778A271" w14:textId="77777777" w:rsidR="0085162A" w:rsidRDefault="0085162A" w:rsidP="00182FC0">
      <w:pPr>
        <w:pStyle w:val="BodyText"/>
        <w:numPr>
          <w:ilvl w:val="0"/>
          <w:numId w:val="50"/>
        </w:numPr>
      </w:pPr>
      <w:r>
        <w:t>The expected increase in advocates recruited and trained (unknown)</w:t>
      </w:r>
    </w:p>
    <w:p w14:paraId="79FC922D" w14:textId="77777777" w:rsidR="0085162A" w:rsidRDefault="0085162A" w:rsidP="00182FC0">
      <w:pPr>
        <w:pStyle w:val="BodyText"/>
        <w:numPr>
          <w:ilvl w:val="0"/>
          <w:numId w:val="50"/>
        </w:numPr>
      </w:pPr>
      <w:r>
        <w:t>Expected change in demand (unknown).</w:t>
      </w:r>
    </w:p>
    <w:p w14:paraId="0E38885A" w14:textId="5963317E" w:rsidR="0085162A" w:rsidRDefault="0085162A" w:rsidP="0085162A">
      <w:pPr>
        <w:pStyle w:val="BodyText"/>
      </w:pPr>
      <w:r>
        <w:t xml:space="preserve">Survey data indicate the current advocacy workforce is likely to decline by 19% in the next 1–2 years and a further 11% in the following 3–5 years, or 30% over 5 years. The estimates are based on existing advocates leaving rather than their work rate. High level data about advocates in training indicates this age group is younger than the qualified cohort, suggesting concerns about the age of the workforce reported in earlier studies are being mitigated. However, the rate at which trainees are qualifying and achieving different levels of competency is unknown – interview data suggests this process is taking longer than ESOs, mentors and advocates had anticipated. Additional survey data shows that many advocates are also looking to reduce their workload, suggesting that workforce capacity is likely to reduce more than indicated above. </w:t>
      </w:r>
      <w:r w:rsidRPr="0072626D">
        <w:rPr>
          <w:b/>
          <w:bCs/>
        </w:rPr>
        <w:t>In consider</w:t>
      </w:r>
      <w:r w:rsidR="00896087">
        <w:rPr>
          <w:b/>
          <w:bCs/>
        </w:rPr>
        <w:t>ing</w:t>
      </w:r>
      <w:r w:rsidRPr="0072626D">
        <w:rPr>
          <w:b/>
          <w:bCs/>
        </w:rPr>
        <w:t xml:space="preserve"> the overall data available, </w:t>
      </w:r>
      <w:r>
        <w:rPr>
          <w:b/>
          <w:bCs/>
        </w:rPr>
        <w:t>and the anticipated loss to the workforce over the next 5 years, attention must be given to the recruitment, training and mentoring of new advocates to ensure the sustainability of the workforce</w:t>
      </w:r>
      <w:r w:rsidRPr="0072626D">
        <w:rPr>
          <w:b/>
          <w:bCs/>
        </w:rPr>
        <w:t xml:space="preserve">; further, the competency of advocates needs to increase to </w:t>
      </w:r>
      <w:r>
        <w:rPr>
          <w:b/>
          <w:bCs/>
        </w:rPr>
        <w:t>c</w:t>
      </w:r>
      <w:r w:rsidRPr="0072626D">
        <w:rPr>
          <w:b/>
          <w:bCs/>
        </w:rPr>
        <w:t>ompensate for the likely decline in overall skills lost by those leaving.</w:t>
      </w:r>
      <w:r>
        <w:t xml:space="preserve"> </w:t>
      </w:r>
    </w:p>
    <w:p w14:paraId="29D38CB5" w14:textId="77777777" w:rsidR="0085162A" w:rsidRDefault="0085162A" w:rsidP="0085162A">
      <w:pPr>
        <w:pStyle w:val="BodyText"/>
      </w:pPr>
      <w:r>
        <w:t xml:space="preserve">While the current ESO advocacy workforce appears to be meeting the needs of most veterans who ask for advocacy support, there is a risk the ESO advocacy workforce becomes unsustainable if the need for services continues to rise, and the workforce is not being replenished quickly enough with the equivalent level of skills and capacity. While there seems to be a natural progression of ESOs starting to work together, this report highlights additional factors DVA and ESOs may consider in improving the sustainability of the ESO advocacy workforce. </w:t>
      </w:r>
    </w:p>
    <w:p w14:paraId="33C9D572" w14:textId="77777777" w:rsidR="0085162A" w:rsidRDefault="0085162A" w:rsidP="0085162A">
      <w:pPr>
        <w:pStyle w:val="BodyText"/>
      </w:pPr>
      <w:r>
        <w:t xml:space="preserve">Policy makers (Defence, DVA and ESOs) need to be aware of the need to </w:t>
      </w:r>
      <w:r w:rsidRPr="000B1C39">
        <w:rPr>
          <w:b/>
          <w:bCs/>
        </w:rPr>
        <w:t>maintain the balance</w:t>
      </w:r>
      <w:r>
        <w:t xml:space="preserve"> between need and staffing to ensure the workforce remains sustainable. Key factors likely to affect the sustainability of the ESO advocacy workforce are:</w:t>
      </w:r>
    </w:p>
    <w:p w14:paraId="610E3A26" w14:textId="1B11C3FF" w:rsidR="0085162A" w:rsidRDefault="0085162A" w:rsidP="00182FC0">
      <w:pPr>
        <w:pStyle w:val="BodyText"/>
        <w:numPr>
          <w:ilvl w:val="0"/>
          <w:numId w:val="44"/>
        </w:numPr>
        <w:rPr>
          <w:lang w:eastAsia="en-GB"/>
        </w:rPr>
      </w:pPr>
      <w:r>
        <w:rPr>
          <w:lang w:eastAsia="en-GB"/>
        </w:rPr>
        <w:t>Significant changes to the number of veterans requiring support</w:t>
      </w:r>
    </w:p>
    <w:p w14:paraId="79D9A56F" w14:textId="77777777" w:rsidR="0085162A" w:rsidRDefault="0085162A" w:rsidP="00182FC0">
      <w:pPr>
        <w:pStyle w:val="BodyText"/>
        <w:numPr>
          <w:ilvl w:val="0"/>
          <w:numId w:val="44"/>
        </w:numPr>
        <w:rPr>
          <w:lang w:eastAsia="en-GB"/>
        </w:rPr>
      </w:pPr>
      <w:r>
        <w:rPr>
          <w:lang w:eastAsia="en-GB"/>
        </w:rPr>
        <w:t>Significant changes to the determination of claims</w:t>
      </w:r>
    </w:p>
    <w:p w14:paraId="2DAC872A" w14:textId="77777777" w:rsidR="0085162A" w:rsidRDefault="0085162A" w:rsidP="00182FC0">
      <w:pPr>
        <w:pStyle w:val="BodyText"/>
        <w:numPr>
          <w:ilvl w:val="0"/>
          <w:numId w:val="44"/>
        </w:numPr>
        <w:rPr>
          <w:lang w:eastAsia="en-GB"/>
        </w:rPr>
      </w:pPr>
      <w:r>
        <w:rPr>
          <w:lang w:eastAsia="en-GB"/>
        </w:rPr>
        <w:t>Attracting new advocates (paid or volunteer)</w:t>
      </w:r>
    </w:p>
    <w:p w14:paraId="4ECA2934" w14:textId="129AB542" w:rsidR="0085162A" w:rsidRDefault="0085162A" w:rsidP="00182FC0">
      <w:pPr>
        <w:pStyle w:val="BodyText"/>
        <w:numPr>
          <w:ilvl w:val="0"/>
          <w:numId w:val="44"/>
        </w:numPr>
        <w:rPr>
          <w:lang w:eastAsia="en-GB"/>
        </w:rPr>
      </w:pPr>
      <w:r>
        <w:rPr>
          <w:lang w:eastAsia="en-GB"/>
        </w:rPr>
        <w:t>The time taken to train new advocates to the level of competency required (for the trainee and also the mentor and ESO)</w:t>
      </w:r>
    </w:p>
    <w:p w14:paraId="542856A7" w14:textId="5FF08F05" w:rsidR="00AD4443" w:rsidRDefault="00AD4443" w:rsidP="00182FC0">
      <w:pPr>
        <w:pStyle w:val="BodyText"/>
        <w:numPr>
          <w:ilvl w:val="0"/>
          <w:numId w:val="44"/>
        </w:numPr>
        <w:rPr>
          <w:lang w:eastAsia="en-GB"/>
        </w:rPr>
      </w:pPr>
      <w:r>
        <w:rPr>
          <w:lang w:eastAsia="en-GB"/>
        </w:rPr>
        <w:t xml:space="preserve">Length of time advocates work </w:t>
      </w:r>
      <w:r w:rsidR="00893E82">
        <w:rPr>
          <w:lang w:eastAsia="en-GB"/>
        </w:rPr>
        <w:t>after training</w:t>
      </w:r>
    </w:p>
    <w:p w14:paraId="2AABA95B" w14:textId="71CEA7EA" w:rsidR="00893E82" w:rsidRDefault="00893E82" w:rsidP="00182FC0">
      <w:pPr>
        <w:pStyle w:val="BodyText"/>
        <w:numPr>
          <w:ilvl w:val="0"/>
          <w:numId w:val="44"/>
        </w:numPr>
        <w:rPr>
          <w:lang w:eastAsia="en-GB"/>
        </w:rPr>
      </w:pPr>
      <w:r>
        <w:rPr>
          <w:lang w:eastAsia="en-GB"/>
        </w:rPr>
        <w:t>Proportion of paid vs volunteer advocates</w:t>
      </w:r>
      <w:r w:rsidR="009B2561">
        <w:rPr>
          <w:lang w:eastAsia="en-GB"/>
        </w:rPr>
        <w:t>, hours worked</w:t>
      </w:r>
      <w:r w:rsidR="00EC5545">
        <w:rPr>
          <w:lang w:eastAsia="en-GB"/>
        </w:rPr>
        <w:t xml:space="preserve">, and models of service </w:t>
      </w:r>
    </w:p>
    <w:p w14:paraId="3C9B8CA7" w14:textId="77777777" w:rsidR="0085162A" w:rsidRDefault="0085162A" w:rsidP="00182FC0">
      <w:pPr>
        <w:pStyle w:val="BodyText"/>
        <w:numPr>
          <w:ilvl w:val="0"/>
          <w:numId w:val="44"/>
        </w:numPr>
        <w:rPr>
          <w:lang w:eastAsia="en-GB"/>
        </w:rPr>
      </w:pPr>
      <w:r>
        <w:rPr>
          <w:lang w:eastAsia="en-GB"/>
        </w:rPr>
        <w:t>Resources available to provide advocacy services.</w:t>
      </w:r>
    </w:p>
    <w:p w14:paraId="3A5B7DCE" w14:textId="455DDB79" w:rsidR="00D43490" w:rsidRPr="008C0F63" w:rsidRDefault="0085162A" w:rsidP="0085162A">
      <w:pPr>
        <w:pStyle w:val="BodyText"/>
      </w:pPr>
      <w:r>
        <w:t>The current model relies heavily on volunteers who tend to have financial independence, whether through veteran compensation or having reached retirement age – therefore, without more paid positions, the cohort of advocates is likely to remain older</w:t>
      </w:r>
      <w:r w:rsidRPr="00875B61">
        <w:t xml:space="preserve">, </w:t>
      </w:r>
      <w:r w:rsidRPr="008F4E7E">
        <w:t>although there is evidence showing the age of advocates is decreasing slightl</w:t>
      </w:r>
      <w:r w:rsidRPr="00875B61">
        <w:t>y. With</w:t>
      </w:r>
      <w:r>
        <w:t xml:space="preserve"> greater access to training and assessment, as well as other improvements, the ESO advocacy workforce could be more sustainable.</w:t>
      </w:r>
    </w:p>
    <w:p w14:paraId="76E1E16E" w14:textId="77777777" w:rsidR="0085162A" w:rsidRPr="00F97BC7" w:rsidRDefault="0085162A" w:rsidP="00AE724F">
      <w:pPr>
        <w:pStyle w:val="ExecutiveSummarySubheading"/>
      </w:pPr>
      <w:r>
        <w:t>Improving the s</w:t>
      </w:r>
      <w:r w:rsidRPr="00F97BC7">
        <w:t xml:space="preserve">ustainability of </w:t>
      </w:r>
      <w:r>
        <w:t xml:space="preserve">the </w:t>
      </w:r>
      <w:r w:rsidRPr="00F97BC7">
        <w:t>ESO advocacy workforce</w:t>
      </w:r>
    </w:p>
    <w:p w14:paraId="52923C29" w14:textId="77777777" w:rsidR="0085162A" w:rsidRDefault="0085162A" w:rsidP="0085162A">
      <w:pPr>
        <w:pStyle w:val="BodyText"/>
      </w:pPr>
      <w:r>
        <w:t>This research study identified a number of broader considerations to improve the sustainability of the advocacy workforce, relating to the need for services and providing enough advocates with the necessary skills and training to meet those needs. They include:</w:t>
      </w:r>
    </w:p>
    <w:p w14:paraId="4F1ACCD5" w14:textId="44B533FE" w:rsidR="0085162A" w:rsidRDefault="0085162A" w:rsidP="00182FC0">
      <w:pPr>
        <w:pStyle w:val="BodyText"/>
        <w:numPr>
          <w:ilvl w:val="0"/>
          <w:numId w:val="51"/>
        </w:numPr>
      </w:pPr>
      <w:r>
        <w:t>Making advocacy services more accessible</w:t>
      </w:r>
      <w:r w:rsidR="00C67F51">
        <w:t xml:space="preserve"> to veterans and their families rather than just word of mouth</w:t>
      </w:r>
    </w:p>
    <w:p w14:paraId="5230DC59" w14:textId="77777777" w:rsidR="0085162A" w:rsidRDefault="0085162A" w:rsidP="00182FC0">
      <w:pPr>
        <w:pStyle w:val="BodyText"/>
        <w:numPr>
          <w:ilvl w:val="0"/>
          <w:numId w:val="51"/>
        </w:numPr>
      </w:pPr>
      <w:r>
        <w:t>Increasing the breadth and quality of the advocacy workforce</w:t>
      </w:r>
    </w:p>
    <w:p w14:paraId="37821B6C" w14:textId="77777777" w:rsidR="0085162A" w:rsidRDefault="0085162A" w:rsidP="00182FC0">
      <w:pPr>
        <w:pStyle w:val="BodyText"/>
        <w:numPr>
          <w:ilvl w:val="0"/>
          <w:numId w:val="51"/>
        </w:numPr>
      </w:pPr>
      <w:r>
        <w:t>Supporting advocates in the workplace</w:t>
      </w:r>
    </w:p>
    <w:p w14:paraId="1562D6F4" w14:textId="248B69AD" w:rsidR="0085162A" w:rsidRDefault="0085162A" w:rsidP="00182FC0">
      <w:pPr>
        <w:pStyle w:val="BodyText"/>
        <w:numPr>
          <w:ilvl w:val="0"/>
          <w:numId w:val="51"/>
        </w:numPr>
      </w:pPr>
      <w:r>
        <w:t>Improving ATDP to ensure it meets the needs of ESOs, advocates and veterans</w:t>
      </w:r>
    </w:p>
    <w:p w14:paraId="0BDD0485" w14:textId="77777777" w:rsidR="0085162A" w:rsidRDefault="0085162A" w:rsidP="00182FC0">
      <w:pPr>
        <w:pStyle w:val="BodyText"/>
        <w:numPr>
          <w:ilvl w:val="0"/>
          <w:numId w:val="51"/>
        </w:numPr>
      </w:pPr>
      <w:r>
        <w:t>Improving the systems, processes and relationships between Defence, DVA, veterans, ESOs and advocates</w:t>
      </w:r>
    </w:p>
    <w:p w14:paraId="3903066F" w14:textId="77C7AEB0" w:rsidR="0085162A" w:rsidRDefault="0085162A" w:rsidP="0085162A">
      <w:pPr>
        <w:pStyle w:val="BodyText"/>
      </w:pPr>
      <w:r>
        <w:t xml:space="preserve">Without addressing ongoing need for advocacy and the likely reduction in the ESO advocacy workforce, the workforce is likely to be unsustainable. This may impact both the wellbeing of veterans and their families, their access to rehabilitation and compensation, as well as the quality of claims </w:t>
      </w:r>
      <w:r w:rsidR="00D63BAD">
        <w:t xml:space="preserve">and reviews </w:t>
      </w:r>
      <w:r>
        <w:t>lodged with DVA and the VRB. While the focus of analysis has been on compensation advocates given the data available, the improvements also relate to wellbeing advocates who are integral to the ongoing support of veterans.</w:t>
      </w:r>
    </w:p>
    <w:p w14:paraId="441A98EE" w14:textId="77777777" w:rsidR="0085162A" w:rsidRDefault="0085162A" w:rsidP="00AE724F">
      <w:pPr>
        <w:pStyle w:val="ExecutiveSummarySubheading"/>
      </w:pPr>
      <w:r w:rsidRPr="002E11BD">
        <w:t>Conclusion</w:t>
      </w:r>
    </w:p>
    <w:p w14:paraId="4B69BCAD" w14:textId="77777777" w:rsidR="0085162A" w:rsidRDefault="0085162A" w:rsidP="0085162A">
      <w:pPr>
        <w:pStyle w:val="BodyText"/>
      </w:pPr>
      <w:r>
        <w:t xml:space="preserve">This research was an in-depth study of advocacy services, drawing on data from surveys and interviews, and other supplementary data. The breadth of data demonstrates the difficulty in being able to accurately predict whether the ESO advocacy model is sustainable. Sustainability is dependent on both the need for advocacy and the supply of advocacy services. With regard to need, this will depend on a range of factors including the number of serving personnel who transition to civilian life, the number and complexity of claims, the claims process itself (acknowledging DVA’s efforts to simplify this process), and the time it </w:t>
      </w:r>
      <w:r w:rsidRPr="00FC431F">
        <w:t>takes</w:t>
      </w:r>
      <w:r>
        <w:t xml:space="preserve"> to process claims. The supply of advocates will depend on the ability to recruit new volunteers, the willingness and capacity of existing advocates to mentor trainees, the responsiveness of the training program, and the willingness of current advocates to continue in the job. Retention of existing advocates also depends on ongoing training, workload, support and wellbeing.</w:t>
      </w:r>
    </w:p>
    <w:p w14:paraId="32780700" w14:textId="3767AE51" w:rsidR="0085162A" w:rsidRDefault="0085162A" w:rsidP="0085162A">
      <w:pPr>
        <w:pStyle w:val="BodyText"/>
      </w:pPr>
      <w:r>
        <w:t xml:space="preserve">In brief, </w:t>
      </w:r>
      <w:r w:rsidRPr="00FC431F">
        <w:t>the</w:t>
      </w:r>
      <w:r>
        <w:t xml:space="preserve"> findings from this research indicate that advocates will be needed for the foreseeable future, the present </w:t>
      </w:r>
      <w:r w:rsidRPr="005C3475">
        <w:t xml:space="preserve">system is sustainable but only just, and it needs </w:t>
      </w:r>
      <w:r>
        <w:t xml:space="preserve">to </w:t>
      </w:r>
      <w:r w:rsidRPr="005C3475">
        <w:t xml:space="preserve">change to remain sustainable.  </w:t>
      </w:r>
      <w:r>
        <w:t xml:space="preserve">There are suggestions that the need for advocates is growing following the introduction of MyService, in particular supporting applications to appeal decisions from veterans making claims directly; however, at this point in time, there </w:t>
      </w:r>
      <w:r w:rsidR="002F37C8">
        <w:t xml:space="preserve">are </w:t>
      </w:r>
      <w:r>
        <w:t>no data available to substantiate this claim other than an anticipated 25% increase in applications to the VRB</w:t>
      </w:r>
      <w:r w:rsidR="0000250A">
        <w:t xml:space="preserve"> for 2020/2021</w:t>
      </w:r>
      <w:r>
        <w:t xml:space="preserve">. The need for advocates </w:t>
      </w:r>
      <w:r w:rsidR="00E578B9">
        <w:t xml:space="preserve">may </w:t>
      </w:r>
      <w:r>
        <w:t xml:space="preserve">increase, at least in the short term. </w:t>
      </w:r>
      <w:r w:rsidR="00D2409F">
        <w:t>The current system is working but is under considerable pressure and it will require some significant changes to remain sustainable over the medium (1–2 years) and longer term (3+ years).</w:t>
      </w:r>
    </w:p>
    <w:p w14:paraId="41B14FC9" w14:textId="77777777" w:rsidR="0085162A" w:rsidRDefault="0085162A" w:rsidP="0085162A">
      <w:pPr>
        <w:pStyle w:val="BodyText"/>
      </w:pPr>
      <w:r>
        <w:t>While the ESO workforce appears currently sustainable at a macro level (services are required, advocates are trained, veterans access support), it may not be sustainable at a micro level, that is, some advocacy services are likely to discontinue. It was clear from interviews with a range of ESOs that some ESOs were more sustainable than others; some were struggling to find volunteers across their organisation and others were closing, while other ESOs were growing and providing supports to both veterans and to advocates. There are some models of advocacy that have evolved from the grassroots that may address concerns of sustainability in the overall model. There is also variation; some provide only advocacy services, while others provide more holistic supports and outreach programs. Concerns about the sustainability of the model may appear in some places to have been addressed as organisations respond to change in need and workforce.</w:t>
      </w:r>
    </w:p>
    <w:p w14:paraId="4A4EA21E" w14:textId="77777777" w:rsidR="0085162A" w:rsidRDefault="0085162A" w:rsidP="0085162A">
      <w:pPr>
        <w:pStyle w:val="BodyText"/>
      </w:pPr>
      <w:r>
        <w:t xml:space="preserve">There are clear benefits to veterans and their families, to the ADF and DVA, and to the broader community to support advocacy services. </w:t>
      </w:r>
    </w:p>
    <w:p w14:paraId="1C967568" w14:textId="7D6CEE49" w:rsidR="0085162A" w:rsidRDefault="0085162A" w:rsidP="008960DC">
      <w:pPr>
        <w:pStyle w:val="BodyText"/>
      </w:pPr>
      <w:r>
        <w:t>As indicated in a number of places in this report, there is a lack of accurate information about the number of active advocates and mentors, their current caseload, the quality of advocacy provided, the time it takes to prepare and assess claims, and the impact of advocacy on these timelines. It is important for future monitoring and quality assurance of the system that better data are collected about the advocacy workforce, processes and claims.</w:t>
      </w:r>
      <w:r w:rsidR="00054374">
        <w:t xml:space="preserve"> This could include surveying </w:t>
      </w:r>
      <w:r w:rsidR="007B5FAF">
        <w:t xml:space="preserve">recently accredited </w:t>
      </w:r>
      <w:r w:rsidR="00054374">
        <w:t xml:space="preserve">ATDP </w:t>
      </w:r>
      <w:r w:rsidR="007B5FAF">
        <w:t xml:space="preserve">trained advocates about </w:t>
      </w:r>
      <w:r w:rsidR="00F20E92">
        <w:t>whether they are practising, and if not why not.</w:t>
      </w:r>
    </w:p>
    <w:p w14:paraId="31FF2AB6" w14:textId="05DD79CE" w:rsidR="0085162A" w:rsidRDefault="0085162A" w:rsidP="008960DC">
      <w:pPr>
        <w:pStyle w:val="BodyText"/>
        <w:sectPr w:rsidR="0085162A" w:rsidSect="008C48D8">
          <w:headerReference w:type="first" r:id="rId21"/>
          <w:footerReference w:type="first" r:id="rId22"/>
          <w:pgSz w:w="11906" w:h="16838"/>
          <w:pgMar w:top="1134" w:right="1134" w:bottom="1418" w:left="1134" w:header="992" w:footer="567" w:gutter="0"/>
          <w:pgNumType w:fmt="lowerRoman" w:start="1"/>
          <w:cols w:space="708"/>
          <w:titlePg/>
          <w:docGrid w:linePitch="360"/>
        </w:sectPr>
      </w:pPr>
    </w:p>
    <w:p w14:paraId="0EC4C2A2" w14:textId="227BF205" w:rsidR="00BC4D49" w:rsidRDefault="007B4056" w:rsidP="006C070E">
      <w:pPr>
        <w:pStyle w:val="Heading1"/>
      </w:pPr>
      <w:bookmarkStart w:id="11" w:name="_Toc74648992"/>
      <w:r>
        <w:t>Introduction</w:t>
      </w:r>
      <w:bookmarkEnd w:id="11"/>
    </w:p>
    <w:p w14:paraId="22D81E06" w14:textId="5CD5D5C2" w:rsidR="00B00EA1" w:rsidRPr="00792BFC" w:rsidRDefault="00B00EA1" w:rsidP="008960DC">
      <w:pPr>
        <w:pStyle w:val="BodyText"/>
      </w:pPr>
      <w:r w:rsidRPr="00900999">
        <w:t xml:space="preserve">The </w:t>
      </w:r>
      <w:r>
        <w:t xml:space="preserve">Australian Government Department of Veterans’ Affairs (DVA) </w:t>
      </w:r>
      <w:r w:rsidRPr="00900999">
        <w:t xml:space="preserve">has contracted a </w:t>
      </w:r>
      <w:r>
        <w:t>research team</w:t>
      </w:r>
      <w:r w:rsidRPr="00900999">
        <w:t xml:space="preserve"> </w:t>
      </w:r>
      <w:r>
        <w:t>from</w:t>
      </w:r>
      <w:r w:rsidRPr="00900999">
        <w:t xml:space="preserve"> the Social Policy Research Centre (SPRC)</w:t>
      </w:r>
      <w:r>
        <w:t xml:space="preserve"> at</w:t>
      </w:r>
      <w:r w:rsidRPr="00900999">
        <w:t xml:space="preserve"> UNSW </w:t>
      </w:r>
      <w:r w:rsidR="006E634B">
        <w:t>Sydney</w:t>
      </w:r>
      <w:r>
        <w:t xml:space="preserve"> </w:t>
      </w:r>
      <w:r w:rsidR="00431FC6">
        <w:t xml:space="preserve">to </w:t>
      </w:r>
      <w:r w:rsidR="0076553A">
        <w:t>undertake</w:t>
      </w:r>
      <w:r>
        <w:t xml:space="preserve"> a baseline study of current and future availability of </w:t>
      </w:r>
      <w:r w:rsidR="00643676">
        <w:t>e</w:t>
      </w:r>
      <w:r>
        <w:t>x-</w:t>
      </w:r>
      <w:r w:rsidR="00643676">
        <w:t>s</w:t>
      </w:r>
      <w:r>
        <w:t xml:space="preserve">ervice </w:t>
      </w:r>
      <w:r w:rsidR="00643676">
        <w:t>o</w:t>
      </w:r>
      <w:r>
        <w:t xml:space="preserve">rganisations </w:t>
      </w:r>
      <w:r w:rsidR="006E634B">
        <w:t xml:space="preserve">(ESO) </w:t>
      </w:r>
      <w:r>
        <w:t xml:space="preserve">Advocacy Services. </w:t>
      </w:r>
    </w:p>
    <w:p w14:paraId="457A4269" w14:textId="77777777" w:rsidR="006E41A9" w:rsidRPr="00CE5749" w:rsidRDefault="006E41A9" w:rsidP="00F51A32">
      <w:pPr>
        <w:pStyle w:val="Heading2"/>
      </w:pPr>
      <w:bookmarkStart w:id="12" w:name="_Toc74648993"/>
      <w:r>
        <w:t>Background to the study</w:t>
      </w:r>
      <w:bookmarkEnd w:id="12"/>
    </w:p>
    <w:p w14:paraId="410B80FA" w14:textId="52CF74F6" w:rsidR="006E41A9" w:rsidRDefault="006E41A9" w:rsidP="008960DC">
      <w:pPr>
        <w:pStyle w:val="BodyText"/>
      </w:pPr>
      <w:r>
        <w:t xml:space="preserve">Advocacy services </w:t>
      </w:r>
      <w:r w:rsidR="00DC22C7">
        <w:t xml:space="preserve">– including wellbeing advocates and compensation advocates – </w:t>
      </w:r>
      <w:r>
        <w:t xml:space="preserve">were established by ESOs to </w:t>
      </w:r>
      <w:r w:rsidRPr="000C0093">
        <w:rPr>
          <w:b/>
          <w:bCs/>
        </w:rPr>
        <w:t>support ex-serving members and their families</w:t>
      </w:r>
      <w:r>
        <w:t xml:space="preserve"> to navigate the DVA claims processes under different compensation Acts</w:t>
      </w:r>
      <w:r w:rsidR="00D752C2">
        <w:t xml:space="preserve"> (</w:t>
      </w:r>
      <w:r w:rsidR="002E4206">
        <w:t xml:space="preserve">described in Section </w:t>
      </w:r>
      <w:r w:rsidR="002E4206">
        <w:fldChar w:fldCharType="begin"/>
      </w:r>
      <w:r w:rsidR="002E4206">
        <w:instrText xml:space="preserve"> REF _Ref66695155 \r \h </w:instrText>
      </w:r>
      <w:r w:rsidR="002E4206">
        <w:fldChar w:fldCharType="separate"/>
      </w:r>
      <w:r w:rsidR="00CE074C">
        <w:t>3.1</w:t>
      </w:r>
      <w:r w:rsidR="002E4206">
        <w:fldChar w:fldCharType="end"/>
      </w:r>
      <w:r w:rsidR="002E4206">
        <w:t>)</w:t>
      </w:r>
      <w:r>
        <w:t>. Over time, DVA has increased its support for advocacy services, working with ESOs to provide a training program for advocates to support different types and levels of claims processes,</w:t>
      </w:r>
      <w:r w:rsidR="00331B64">
        <w:t xml:space="preserve"> for supporting the review of decisions,</w:t>
      </w:r>
      <w:r>
        <w:t xml:space="preserve"> as well as providing advocacy for wellbeing. </w:t>
      </w:r>
    </w:p>
    <w:p w14:paraId="03B2369F" w14:textId="7B0903A1" w:rsidR="006E41A9" w:rsidRDefault="006E41A9" w:rsidP="008960DC">
      <w:pPr>
        <w:pStyle w:val="BodyText"/>
      </w:pPr>
      <w:r>
        <w:t xml:space="preserve">A number of recent studies have highlighted a potential shortfall of advocates – both now and increasingly so in the future – </w:t>
      </w:r>
      <w:r w:rsidRPr="00202EEB">
        <w:t>due to the age of existing advocates and problems in recruiting new advocates.</w:t>
      </w:r>
      <w:r>
        <w:t xml:space="preserve"> However, these reports are anecdotal. Many new advocates are receiving training through </w:t>
      </w:r>
      <w:r w:rsidR="00502D62">
        <w:t>the advocacy training program</w:t>
      </w:r>
      <w:r>
        <w:t>; however, it is unclear how many then go on to provide advocacy services</w:t>
      </w:r>
      <w:r w:rsidR="00A261B5">
        <w:t xml:space="preserve">, </w:t>
      </w:r>
      <w:r w:rsidR="00772EA8">
        <w:t>at what capacity the</w:t>
      </w:r>
      <w:r w:rsidR="00AF4EE3">
        <w:t>y</w:t>
      </w:r>
      <w:r w:rsidR="00772EA8">
        <w:t xml:space="preserve"> undertake advocacy work (paid or unpaid, full-time or part-time),</w:t>
      </w:r>
      <w:r w:rsidR="00502D62">
        <w:t xml:space="preserve"> or how long </w:t>
      </w:r>
      <w:r w:rsidR="006C0FA9">
        <w:t>they remain advocates for</w:t>
      </w:r>
      <w:r>
        <w:t>.</w:t>
      </w:r>
    </w:p>
    <w:p w14:paraId="52B8298C" w14:textId="7E1EB473" w:rsidR="00C07E6E" w:rsidRDefault="00C07E6E" w:rsidP="00F51A32">
      <w:pPr>
        <w:pStyle w:val="Heading2"/>
      </w:pPr>
      <w:bookmarkStart w:id="13" w:name="_Toc74648994"/>
      <w:r>
        <w:t>Purpose of this study</w:t>
      </w:r>
      <w:bookmarkEnd w:id="13"/>
    </w:p>
    <w:p w14:paraId="47F08B0A" w14:textId="18E7F385" w:rsidR="00190207" w:rsidRPr="00F238CF" w:rsidRDefault="00361EAD" w:rsidP="008960DC">
      <w:pPr>
        <w:pStyle w:val="BodyText"/>
      </w:pPr>
      <w:r>
        <w:t>T</w:t>
      </w:r>
      <w:r w:rsidR="00190207" w:rsidRPr="00F238CF">
        <w:t xml:space="preserve">he DVA provides advocacy training for ESOs to provide support to individuals </w:t>
      </w:r>
      <w:r w:rsidR="00A2731F">
        <w:t xml:space="preserve">(and their families) </w:t>
      </w:r>
      <w:r w:rsidR="0015685E">
        <w:t>who have transitioned</w:t>
      </w:r>
      <w:r w:rsidR="0015685E" w:rsidRPr="00F238CF">
        <w:t xml:space="preserve"> </w:t>
      </w:r>
      <w:r w:rsidR="00190207" w:rsidRPr="00F238CF">
        <w:t>from the Australian Defence Force</w:t>
      </w:r>
      <w:r w:rsidR="006E634B">
        <w:t xml:space="preserve"> (ADF)</w:t>
      </w:r>
      <w:r w:rsidR="00190207" w:rsidRPr="00F238CF">
        <w:t xml:space="preserve">, both in terms of accessing compensation and supporting their wellbeing. </w:t>
      </w:r>
      <w:r w:rsidR="00716F29">
        <w:t>ESO advocacy services</w:t>
      </w:r>
      <w:r w:rsidR="00190207" w:rsidRPr="00F238CF">
        <w:t xml:space="preserve"> </w:t>
      </w:r>
      <w:r w:rsidR="00716F29" w:rsidRPr="00F238CF">
        <w:t>ha</w:t>
      </w:r>
      <w:r w:rsidR="00716F29">
        <w:t>ve</w:t>
      </w:r>
      <w:r w:rsidR="00716F29" w:rsidRPr="00F238CF">
        <w:t xml:space="preserve"> </w:t>
      </w:r>
      <w:r w:rsidR="00190207" w:rsidRPr="00F238CF">
        <w:t>been subject to a number of reviews, including the Veterans’ Advocacy and Support Services Scoping Study (referred to as the Cornall Report, reporting in December 2018) and the Productivity Commission Inquiry into Compensation and Rehabilitation for Veterans (reporting in July 2019). Both reports refer to the advocacy services provided by ESOs</w:t>
      </w:r>
      <w:r w:rsidR="00DC445A">
        <w:t>.</w:t>
      </w:r>
      <w:r w:rsidR="00190207" w:rsidRPr="00F238CF">
        <w:t xml:space="preserve"> </w:t>
      </w:r>
      <w:r w:rsidR="006D342F">
        <w:t xml:space="preserve">The reports cite </w:t>
      </w:r>
      <w:r w:rsidR="00190207" w:rsidRPr="00F238CF">
        <w:t xml:space="preserve">anecdotal evidence of an ageing workforce of volunteers </w:t>
      </w:r>
      <w:r w:rsidR="00190207" w:rsidRPr="00202EEB">
        <w:t xml:space="preserve">and a possible decline in the number of volunteers coming through as contemporary veterans </w:t>
      </w:r>
      <w:r w:rsidR="00A43D78">
        <w:t xml:space="preserve">that </w:t>
      </w:r>
      <w:r w:rsidR="00202EEB" w:rsidRPr="00202EEB">
        <w:t>are rehabilitated to enable them to re</w:t>
      </w:r>
      <w:r w:rsidR="00202EEB">
        <w:noBreakHyphen/>
      </w:r>
      <w:r w:rsidR="00202EEB" w:rsidRPr="00202EEB">
        <w:t xml:space="preserve">enter the workforce </w:t>
      </w:r>
      <w:r w:rsidR="00D22640" w:rsidRPr="00202EEB">
        <w:t>and as training requirements become more burdensome</w:t>
      </w:r>
      <w:r w:rsidR="00190207" w:rsidRPr="00202EEB">
        <w:t>. Both reports express concern that the current model of advocacy is unsustainable.</w:t>
      </w:r>
    </w:p>
    <w:p w14:paraId="7212DA44" w14:textId="10AF787F" w:rsidR="00190207" w:rsidRDefault="00190207" w:rsidP="008960DC">
      <w:pPr>
        <w:pStyle w:val="BodyText"/>
      </w:pPr>
      <w:r w:rsidRPr="00F238CF">
        <w:t xml:space="preserve">While </w:t>
      </w:r>
      <w:r w:rsidR="00CB5338">
        <w:t xml:space="preserve">ESOs deliver training in partnership with </w:t>
      </w:r>
      <w:r w:rsidR="003C24F2">
        <w:t>DVA</w:t>
      </w:r>
      <w:r w:rsidRPr="00F238CF">
        <w:t xml:space="preserve"> (over 700 advocates have been trained in the program since 2017), it is unclear </w:t>
      </w:r>
      <w:r w:rsidR="00A43D78">
        <w:t xml:space="preserve">as </w:t>
      </w:r>
      <w:r w:rsidRPr="00F238CF">
        <w:t xml:space="preserve">to what extent those trained and accredited go on to provide advocacy services. </w:t>
      </w:r>
      <w:r w:rsidR="009F0ED6">
        <w:t>T</w:t>
      </w:r>
      <w:r w:rsidRPr="00F238CF">
        <w:t xml:space="preserve">he concern is that the number of people being trained is not necessarily translating into additional services being delivered. </w:t>
      </w:r>
      <w:r w:rsidR="00F109DF" w:rsidRPr="00202EEB">
        <w:t xml:space="preserve">An additional concern is that there is a demographic </w:t>
      </w:r>
      <w:r w:rsidR="00FE7C7B" w:rsidRPr="00202EEB">
        <w:t>mismatch</w:t>
      </w:r>
      <w:r w:rsidR="00F109DF" w:rsidRPr="00202EEB">
        <w:t xml:space="preserve"> between the </w:t>
      </w:r>
      <w:r w:rsidR="00170C8F" w:rsidRPr="00202EEB">
        <w:t>advocates, many of whom are older veterans, and th</w:t>
      </w:r>
      <w:r w:rsidR="00DC0479" w:rsidRPr="00202EEB">
        <w:t xml:space="preserve">ose accessing compensation and requiring support, who </w:t>
      </w:r>
      <w:r w:rsidR="00364F9D" w:rsidRPr="00202EEB">
        <w:t>are recently transitioned veterans.</w:t>
      </w:r>
    </w:p>
    <w:p w14:paraId="1DEBACA5" w14:textId="0CE563BC" w:rsidR="00C07E6E" w:rsidRDefault="00190207" w:rsidP="008960DC">
      <w:pPr>
        <w:pStyle w:val="BodyText"/>
      </w:pPr>
      <w:bookmarkStart w:id="14" w:name="_Hlk66774960"/>
      <w:r w:rsidRPr="00F238CF">
        <w:t>The purpose of this study is therefore to understand the current ESO</w:t>
      </w:r>
      <w:r w:rsidR="00061365">
        <w:t xml:space="preserve"> advocacy workforce</w:t>
      </w:r>
      <w:r w:rsidRPr="00F238CF">
        <w:t xml:space="preserve">, and to understand what is required to better support veterans </w:t>
      </w:r>
      <w:r w:rsidR="00504407">
        <w:t xml:space="preserve">and their families, </w:t>
      </w:r>
      <w:r w:rsidRPr="00F238CF">
        <w:t>and advocates</w:t>
      </w:r>
      <w:r w:rsidR="00504407">
        <w:t>,</w:t>
      </w:r>
      <w:r w:rsidRPr="00F238CF">
        <w:t xml:space="preserve"> now and in the future to make the model sustainable.</w:t>
      </w:r>
    </w:p>
    <w:p w14:paraId="6E4D471F" w14:textId="7F18921A" w:rsidR="006C359E" w:rsidRDefault="00C07E6E" w:rsidP="00F51A32">
      <w:pPr>
        <w:pStyle w:val="Heading2"/>
      </w:pPr>
      <w:bookmarkStart w:id="15" w:name="_Toc74648995"/>
      <w:bookmarkEnd w:id="14"/>
      <w:r>
        <w:t>Structure of this report</w:t>
      </w:r>
      <w:r w:rsidR="00190207" w:rsidRPr="00F238CF">
        <w:t xml:space="preserve"> </w:t>
      </w:r>
      <w:bookmarkEnd w:id="15"/>
    </w:p>
    <w:p w14:paraId="04FC5B6D" w14:textId="60BE796A" w:rsidR="008F358A" w:rsidRDefault="00BA1A24" w:rsidP="008960DC">
      <w:pPr>
        <w:pStyle w:val="BodyText"/>
      </w:pPr>
      <w:r>
        <w:t xml:space="preserve">This report first describes </w:t>
      </w:r>
      <w:r w:rsidR="00C57C09">
        <w:t>the approach and methodology used in this study</w:t>
      </w:r>
      <w:r w:rsidR="00BC03A2">
        <w:t xml:space="preserve"> </w:t>
      </w:r>
      <w:r w:rsidR="00754242">
        <w:t xml:space="preserve">and a summary of research participants </w:t>
      </w:r>
      <w:r w:rsidR="000C31AA">
        <w:t>(Section 2)</w:t>
      </w:r>
      <w:r w:rsidR="00C57C09">
        <w:t xml:space="preserve">. </w:t>
      </w:r>
      <w:r w:rsidR="000618A2" w:rsidRPr="00871359">
        <w:t xml:space="preserve">The </w:t>
      </w:r>
      <w:r w:rsidR="00826B4B">
        <w:t>remainder of the report</w:t>
      </w:r>
      <w:r w:rsidR="000618A2" w:rsidRPr="00871359">
        <w:t xml:space="preserve"> present</w:t>
      </w:r>
      <w:r w:rsidR="00826B4B">
        <w:t>s</w:t>
      </w:r>
      <w:r w:rsidR="000618A2" w:rsidRPr="00871359">
        <w:t xml:space="preserve"> the findings from the interviews</w:t>
      </w:r>
      <w:r w:rsidR="000618A2">
        <w:t xml:space="preserve">, </w:t>
      </w:r>
      <w:r w:rsidR="000618A2" w:rsidRPr="00871359">
        <w:t>surveys</w:t>
      </w:r>
      <w:r w:rsidR="00463417">
        <w:t>,</w:t>
      </w:r>
      <w:r w:rsidR="000618A2">
        <w:t xml:space="preserve"> and secondary data analysis</w:t>
      </w:r>
      <w:r w:rsidR="000618A2" w:rsidRPr="00871359">
        <w:t xml:space="preserve">. </w:t>
      </w:r>
      <w:r w:rsidR="000618A2">
        <w:t>Due to the extensive data collected, t</w:t>
      </w:r>
      <w:r w:rsidR="000618A2" w:rsidRPr="00871359">
        <w:t xml:space="preserve">he findings have been broken down into </w:t>
      </w:r>
      <w:r w:rsidR="000618A2">
        <w:t>5</w:t>
      </w:r>
      <w:r w:rsidR="000618A2" w:rsidRPr="00871359">
        <w:t xml:space="preserve"> sections</w:t>
      </w:r>
      <w:r w:rsidR="000618A2">
        <w:t>.</w:t>
      </w:r>
    </w:p>
    <w:p w14:paraId="25C42F08" w14:textId="77777777" w:rsidR="008F358A" w:rsidRPr="00871359" w:rsidRDefault="008F358A" w:rsidP="008F358A">
      <w:pPr>
        <w:pStyle w:val="BodyText"/>
      </w:pPr>
      <w:r>
        <w:t>The context of the ESO advocate workforce is first described in terms of:</w:t>
      </w:r>
      <w:r w:rsidRPr="00871359">
        <w:t xml:space="preserve"> </w:t>
      </w:r>
    </w:p>
    <w:p w14:paraId="724D1554" w14:textId="6A5E8042" w:rsidR="008F358A" w:rsidRPr="00871359" w:rsidRDefault="008F358A" w:rsidP="00182FC0">
      <w:pPr>
        <w:pStyle w:val="BodyText"/>
        <w:numPr>
          <w:ilvl w:val="0"/>
          <w:numId w:val="15"/>
        </w:numPr>
      </w:pPr>
      <w:r>
        <w:t xml:space="preserve">Why </w:t>
      </w:r>
      <w:r w:rsidRPr="00871359">
        <w:t>advocacy services</w:t>
      </w:r>
      <w:r>
        <w:t xml:space="preserve"> </w:t>
      </w:r>
      <w:r w:rsidR="00944398">
        <w:t xml:space="preserve">are </w:t>
      </w:r>
      <w:r>
        <w:t>needed (Section 3)</w:t>
      </w:r>
    </w:p>
    <w:p w14:paraId="1238260A" w14:textId="73221E8D" w:rsidR="008F358A" w:rsidRPr="00871359" w:rsidRDefault="008F358A" w:rsidP="00182FC0">
      <w:pPr>
        <w:pStyle w:val="BodyText"/>
        <w:numPr>
          <w:ilvl w:val="0"/>
          <w:numId w:val="15"/>
        </w:numPr>
      </w:pPr>
      <w:r>
        <w:t>Why and how</w:t>
      </w:r>
      <w:r w:rsidRPr="00871359">
        <w:t xml:space="preserve"> people become advocates</w:t>
      </w:r>
      <w:r>
        <w:t xml:space="preserve"> (Section 4), and</w:t>
      </w:r>
    </w:p>
    <w:p w14:paraId="0F17FE1D" w14:textId="25599A22" w:rsidR="008F358A" w:rsidRDefault="008F358A" w:rsidP="00182FC0">
      <w:pPr>
        <w:pStyle w:val="BodyText"/>
        <w:numPr>
          <w:ilvl w:val="0"/>
          <w:numId w:val="15"/>
        </w:numPr>
      </w:pPr>
      <w:r w:rsidRPr="00871359">
        <w:t>What advocacy involve</w:t>
      </w:r>
      <w:r w:rsidR="00826B4B">
        <w:t>s</w:t>
      </w:r>
      <w:r>
        <w:t xml:space="preserve"> (Section 5).</w:t>
      </w:r>
    </w:p>
    <w:p w14:paraId="267C6605" w14:textId="6EDE3EFC" w:rsidR="008F358A" w:rsidRPr="00871359" w:rsidRDefault="008F358A" w:rsidP="008F358A">
      <w:pPr>
        <w:pStyle w:val="BodyText"/>
      </w:pPr>
      <w:r>
        <w:t>The research questions are then answered, informed also by the data from Sections 3–5, in the final two chapters</w:t>
      </w:r>
      <w:r w:rsidR="00B72358">
        <w:t xml:space="preserve"> to determine</w:t>
      </w:r>
      <w:r>
        <w:t>.</w:t>
      </w:r>
    </w:p>
    <w:p w14:paraId="0D628C3C" w14:textId="5E28F8B0" w:rsidR="008F358A" w:rsidRPr="00871359" w:rsidRDefault="00B72358" w:rsidP="00182FC0">
      <w:pPr>
        <w:pStyle w:val="BodyText"/>
        <w:numPr>
          <w:ilvl w:val="0"/>
          <w:numId w:val="15"/>
        </w:numPr>
      </w:pPr>
      <w:r>
        <w:t>T</w:t>
      </w:r>
      <w:r w:rsidR="008F358A">
        <w:t xml:space="preserve">he current workforce of ESO </w:t>
      </w:r>
      <w:r w:rsidR="008F358A" w:rsidRPr="00871359">
        <w:t>advoc</w:t>
      </w:r>
      <w:r w:rsidR="008F358A">
        <w:t>ates</w:t>
      </w:r>
      <w:r w:rsidR="008F358A" w:rsidRPr="00871359">
        <w:t xml:space="preserve"> </w:t>
      </w:r>
      <w:r w:rsidR="008F358A">
        <w:t xml:space="preserve">(Section 6), and </w:t>
      </w:r>
    </w:p>
    <w:p w14:paraId="18AA990A" w14:textId="46C7434B" w:rsidR="008F358A" w:rsidRDefault="008F358A" w:rsidP="00182FC0">
      <w:pPr>
        <w:pStyle w:val="BodyText"/>
        <w:numPr>
          <w:ilvl w:val="0"/>
          <w:numId w:val="15"/>
        </w:numPr>
      </w:pPr>
      <w:r>
        <w:t>What is required to support advocacy services now and in the future (Section 7)</w:t>
      </w:r>
      <w:r w:rsidRPr="00871359">
        <w:t xml:space="preserve">. </w:t>
      </w:r>
    </w:p>
    <w:p w14:paraId="3B5353E3" w14:textId="79693284" w:rsidR="008A75BD" w:rsidRDefault="00E87255" w:rsidP="00182FAF">
      <w:pPr>
        <w:pStyle w:val="Heading1"/>
      </w:pPr>
      <w:bookmarkStart w:id="16" w:name="_Toc74648996"/>
      <w:bookmarkStart w:id="17" w:name="_Ref40089712"/>
      <w:r>
        <w:t xml:space="preserve">Approach and </w:t>
      </w:r>
      <w:r w:rsidR="006144D4">
        <w:t>m</w:t>
      </w:r>
      <w:r w:rsidR="00182FAF">
        <w:t>ethodology</w:t>
      </w:r>
      <w:bookmarkEnd w:id="16"/>
      <w:r w:rsidR="00182FAF">
        <w:t xml:space="preserve"> </w:t>
      </w:r>
      <w:bookmarkEnd w:id="17"/>
    </w:p>
    <w:p w14:paraId="413680CC" w14:textId="3F7D0782" w:rsidR="00CB44D6" w:rsidRDefault="00C061C5" w:rsidP="008960DC">
      <w:pPr>
        <w:pStyle w:val="BodyText"/>
      </w:pPr>
      <w:r>
        <w:t>This section presents the methodology and approach used t</w:t>
      </w:r>
      <w:r w:rsidR="00CB44D6" w:rsidRPr="008A5E94">
        <w:t xml:space="preserve">o examine the current volunteer workforce and its capacity, and to understand what is required to better support veterans </w:t>
      </w:r>
      <w:r w:rsidR="00B77AD2">
        <w:t xml:space="preserve">and their families, </w:t>
      </w:r>
      <w:r w:rsidR="00CB44D6" w:rsidRPr="008A5E94">
        <w:t>and advocates</w:t>
      </w:r>
      <w:r w:rsidR="00B77AD2">
        <w:t>,</w:t>
      </w:r>
      <w:r w:rsidR="00CB44D6" w:rsidRPr="008A5E94">
        <w:t xml:space="preserve"> now and in the future</w:t>
      </w:r>
      <w:r>
        <w:t>.</w:t>
      </w:r>
    </w:p>
    <w:p w14:paraId="20F5CC02" w14:textId="70E95565" w:rsidR="00D8553A" w:rsidRDefault="00B46806" w:rsidP="008960DC">
      <w:pPr>
        <w:pStyle w:val="BodyText"/>
      </w:pPr>
      <w:r>
        <w:t xml:space="preserve">The approach used was mindful of participant burden as well as the implications of the </w:t>
      </w:r>
      <w:r w:rsidR="00CB44D6">
        <w:t>COVID-19 pandemic</w:t>
      </w:r>
      <w:r w:rsidR="00F21E07">
        <w:t xml:space="preserve">. The research </w:t>
      </w:r>
      <w:r w:rsidR="001435FA">
        <w:t>had ethics approval from the Defence-DVA Human Research Ethics Committee (ref DDVA HREC 270-20)</w:t>
      </w:r>
      <w:r w:rsidR="00CB44D6">
        <w:t>.</w:t>
      </w:r>
    </w:p>
    <w:p w14:paraId="39DFDB65" w14:textId="0F208604" w:rsidR="00D8553A" w:rsidRPr="009237DA" w:rsidRDefault="00D8553A" w:rsidP="00F51A32">
      <w:pPr>
        <w:pStyle w:val="Heading2"/>
      </w:pPr>
      <w:bookmarkStart w:id="18" w:name="_Toc74648997"/>
      <w:r w:rsidRPr="009237DA">
        <w:t xml:space="preserve">Research </w:t>
      </w:r>
      <w:r w:rsidR="00AD6FEA" w:rsidRPr="009237DA">
        <w:t>q</w:t>
      </w:r>
      <w:r w:rsidRPr="009237DA">
        <w:t>uestions</w:t>
      </w:r>
      <w:bookmarkEnd w:id="18"/>
    </w:p>
    <w:p w14:paraId="5BF091AC" w14:textId="77777777" w:rsidR="00D8553A" w:rsidRDefault="00D8553A" w:rsidP="008960DC">
      <w:pPr>
        <w:pStyle w:val="BodyText"/>
        <w:rPr>
          <w:rFonts w:eastAsia="Times New Roman"/>
        </w:rPr>
      </w:pPr>
      <w:r w:rsidRPr="0018247B">
        <w:t>Given the need for advocacy services is likely to continue, despite improvements being made to claims processes, DVA would like to find out:</w:t>
      </w:r>
    </w:p>
    <w:p w14:paraId="37116779" w14:textId="77777777" w:rsidR="00D8553A" w:rsidRDefault="00D8553A" w:rsidP="008960DC">
      <w:pPr>
        <w:pStyle w:val="BodyText"/>
        <w:numPr>
          <w:ilvl w:val="0"/>
          <w:numId w:val="12"/>
        </w:numPr>
      </w:pPr>
      <w:r w:rsidRPr="00032102">
        <w:t xml:space="preserve">Can the existing advocacy model cope with current demand? </w:t>
      </w:r>
    </w:p>
    <w:p w14:paraId="31BB6DB1" w14:textId="77777777" w:rsidR="00D8553A" w:rsidRDefault="00D8553A" w:rsidP="008960DC">
      <w:pPr>
        <w:pStyle w:val="BodyText"/>
        <w:numPr>
          <w:ilvl w:val="0"/>
          <w:numId w:val="12"/>
        </w:numPr>
      </w:pPr>
      <w:r w:rsidRPr="00032102">
        <w:t>Can the model continue as it stands? If not, how long can it be sustained</w:t>
      </w:r>
      <w:r>
        <w:t xml:space="preserve"> based on current workforce</w:t>
      </w:r>
      <w:r w:rsidRPr="00032102">
        <w:t>?</w:t>
      </w:r>
    </w:p>
    <w:p w14:paraId="7E6BE5E1" w14:textId="3C9C32CA" w:rsidR="00D8553A" w:rsidRPr="008B3CA8" w:rsidRDefault="00D8553A" w:rsidP="008960DC">
      <w:pPr>
        <w:pStyle w:val="BodyText"/>
      </w:pPr>
      <w:r>
        <w:t xml:space="preserve">Detailed research questions and </w:t>
      </w:r>
      <w:r w:rsidR="00527F9E">
        <w:t>data sources</w:t>
      </w:r>
      <w:r>
        <w:t xml:space="preserve"> are presented in Table 1 below.</w:t>
      </w:r>
    </w:p>
    <w:p w14:paraId="0C5EECFD" w14:textId="18DAA88C" w:rsidR="00D8553A" w:rsidRPr="00866B67" w:rsidRDefault="00CF2BFA" w:rsidP="00CF2BFA">
      <w:pPr>
        <w:pStyle w:val="Caption"/>
      </w:pPr>
      <w:bookmarkStart w:id="19" w:name="_Toc77146759"/>
      <w:r>
        <w:t xml:space="preserve">Table </w:t>
      </w:r>
      <w:fldSimple w:instr=" SEQ Table \* ARABIC ">
        <w:r w:rsidR="00CE074C">
          <w:rPr>
            <w:noProof/>
          </w:rPr>
          <w:t>1</w:t>
        </w:r>
      </w:fldSimple>
      <w:r>
        <w:t xml:space="preserve"> Research questions and </w:t>
      </w:r>
      <w:r w:rsidR="002E6C00">
        <w:t>data sources</w:t>
      </w:r>
      <w:bookmarkEnd w:id="19"/>
    </w:p>
    <w:tbl>
      <w:tblPr>
        <w:tblStyle w:val="GridTable6Colorful-Accent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830"/>
      </w:tblGrid>
      <w:tr w:rsidR="00D8553A" w:rsidRPr="006144D4" w14:paraId="25066526" w14:textId="77777777" w:rsidTr="00751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auto"/>
              <w:bottom w:val="single" w:sz="4" w:space="0" w:color="auto"/>
            </w:tcBorders>
            <w:shd w:val="clear" w:color="auto" w:fill="auto"/>
          </w:tcPr>
          <w:p w14:paraId="30B67051" w14:textId="5D198ADA" w:rsidR="00D8553A" w:rsidRPr="006144D4" w:rsidRDefault="00D8553A" w:rsidP="005E1AC2">
            <w:pPr>
              <w:pStyle w:val="Tabletext"/>
            </w:pPr>
            <w:bookmarkStart w:id="20" w:name="_Hlk40688873"/>
            <w:r w:rsidRPr="006144D4">
              <w:t xml:space="preserve">Research </w:t>
            </w:r>
            <w:r w:rsidR="003737AD">
              <w:t>q</w:t>
            </w:r>
            <w:r w:rsidRPr="006144D4">
              <w:t>uestion</w:t>
            </w:r>
          </w:p>
        </w:tc>
        <w:tc>
          <w:tcPr>
            <w:tcW w:w="2830" w:type="dxa"/>
            <w:tcBorders>
              <w:top w:val="single" w:sz="4" w:space="0" w:color="auto"/>
              <w:bottom w:val="single" w:sz="4" w:space="0" w:color="auto"/>
            </w:tcBorders>
            <w:shd w:val="clear" w:color="auto" w:fill="auto"/>
          </w:tcPr>
          <w:p w14:paraId="61FF9510" w14:textId="16BD7843" w:rsidR="00D8553A" w:rsidRPr="006144D4" w:rsidRDefault="00084CBB" w:rsidP="005E1AC2">
            <w:pPr>
              <w:pStyle w:val="Tabletext"/>
              <w:cnfStyle w:val="100000000000" w:firstRow="1" w:lastRow="0" w:firstColumn="0" w:lastColumn="0" w:oddVBand="0" w:evenVBand="0" w:oddHBand="0" w:evenHBand="0" w:firstRowFirstColumn="0" w:firstRowLastColumn="0" w:lastRowFirstColumn="0" w:lastRowLastColumn="0"/>
            </w:pPr>
            <w:r>
              <w:t>Data sources</w:t>
            </w:r>
          </w:p>
        </w:tc>
      </w:tr>
      <w:tr w:rsidR="00D8553A" w:rsidRPr="008B7D72" w14:paraId="4E576307" w14:textId="77777777" w:rsidTr="0075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auto"/>
            </w:tcBorders>
            <w:shd w:val="clear" w:color="auto" w:fill="auto"/>
          </w:tcPr>
          <w:p w14:paraId="01633096" w14:textId="77777777" w:rsidR="00D8553A" w:rsidRPr="008B7D72" w:rsidRDefault="00D8553A" w:rsidP="005E1AC2">
            <w:pPr>
              <w:pStyle w:val="Tabletext"/>
              <w:rPr>
                <w:bCs w:val="0"/>
                <w:i/>
                <w:iCs/>
              </w:rPr>
            </w:pPr>
            <w:r w:rsidRPr="008B7D72">
              <w:rPr>
                <w:bCs w:val="0"/>
                <w:i/>
                <w:iCs/>
              </w:rPr>
              <w:t>What is the current workforce of ESO advocates?</w:t>
            </w:r>
          </w:p>
        </w:tc>
        <w:tc>
          <w:tcPr>
            <w:tcW w:w="2830" w:type="dxa"/>
            <w:tcBorders>
              <w:top w:val="single" w:sz="4" w:space="0" w:color="auto"/>
            </w:tcBorders>
            <w:shd w:val="clear" w:color="auto" w:fill="auto"/>
          </w:tcPr>
          <w:p w14:paraId="554B8C6F" w14:textId="77777777" w:rsidR="00D8553A" w:rsidRPr="008B7D72" w:rsidRDefault="00D8553A" w:rsidP="005E1AC2">
            <w:pPr>
              <w:pStyle w:val="Tabletext"/>
              <w:cnfStyle w:val="000000100000" w:firstRow="0" w:lastRow="0" w:firstColumn="0" w:lastColumn="0" w:oddVBand="0" w:evenVBand="0" w:oddHBand="1" w:evenHBand="0" w:firstRowFirstColumn="0" w:firstRowLastColumn="0" w:lastRowFirstColumn="0" w:lastRowLastColumn="0"/>
              <w:rPr>
                <w:b/>
              </w:rPr>
            </w:pPr>
          </w:p>
        </w:tc>
      </w:tr>
      <w:tr w:rsidR="00D8553A" w:rsidRPr="006144D4" w14:paraId="03AF7B19" w14:textId="77777777" w:rsidTr="00751530">
        <w:tc>
          <w:tcPr>
            <w:cnfStyle w:val="001000000000" w:firstRow="0" w:lastRow="0" w:firstColumn="1" w:lastColumn="0" w:oddVBand="0" w:evenVBand="0" w:oddHBand="0" w:evenHBand="0" w:firstRowFirstColumn="0" w:firstRowLastColumn="0" w:lastRowFirstColumn="0" w:lastRowLastColumn="0"/>
            <w:tcW w:w="6663" w:type="dxa"/>
            <w:shd w:val="clear" w:color="auto" w:fill="auto"/>
          </w:tcPr>
          <w:p w14:paraId="097EEDA5" w14:textId="0C634C1B" w:rsidR="00D8553A" w:rsidRPr="006144D4" w:rsidRDefault="00D8553A" w:rsidP="00751530">
            <w:pPr>
              <w:pStyle w:val="Tabletext"/>
              <w:rPr>
                <w:b w:val="0"/>
              </w:rPr>
            </w:pPr>
            <w:r w:rsidRPr="006144D4">
              <w:rPr>
                <w:b w:val="0"/>
              </w:rPr>
              <w:t xml:space="preserve">How many hours </w:t>
            </w:r>
            <w:r w:rsidR="003737AD" w:rsidRPr="006144D4">
              <w:rPr>
                <w:b w:val="0"/>
              </w:rPr>
              <w:t xml:space="preserve">are </w:t>
            </w:r>
            <w:r w:rsidRPr="006144D4">
              <w:rPr>
                <w:b w:val="0"/>
              </w:rPr>
              <w:t>current advocates working to support veterans and their families?</w:t>
            </w:r>
          </w:p>
        </w:tc>
        <w:tc>
          <w:tcPr>
            <w:tcW w:w="2830" w:type="dxa"/>
            <w:shd w:val="clear" w:color="auto" w:fill="auto"/>
          </w:tcPr>
          <w:p w14:paraId="656F8E35" w14:textId="15922A16" w:rsidR="00D8553A" w:rsidRPr="006144D4" w:rsidRDefault="00527F9E" w:rsidP="005E1AC2">
            <w:pPr>
              <w:pStyle w:val="Tabletext"/>
              <w:cnfStyle w:val="000000000000" w:firstRow="0" w:lastRow="0" w:firstColumn="0" w:lastColumn="0" w:oddVBand="0" w:evenVBand="0" w:oddHBand="0" w:evenHBand="0" w:firstRowFirstColumn="0" w:firstRowLastColumn="0" w:lastRowFirstColumn="0" w:lastRowLastColumn="0"/>
            </w:pPr>
            <w:r>
              <w:t xml:space="preserve">Advocate </w:t>
            </w:r>
            <w:r w:rsidR="008D5AE8">
              <w:t>Survey</w:t>
            </w:r>
          </w:p>
        </w:tc>
      </w:tr>
      <w:tr w:rsidR="00D8553A" w:rsidRPr="006144D4" w14:paraId="0BAD976F" w14:textId="77777777" w:rsidTr="0075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tcPr>
          <w:p w14:paraId="7E121A83" w14:textId="187CF0A8" w:rsidR="00D8553A" w:rsidRPr="006144D4" w:rsidRDefault="00D8553A" w:rsidP="00751530">
            <w:pPr>
              <w:pStyle w:val="Tabletext"/>
              <w:rPr>
                <w:b w:val="0"/>
              </w:rPr>
            </w:pPr>
            <w:r w:rsidRPr="006144D4">
              <w:rPr>
                <w:b w:val="0"/>
              </w:rPr>
              <w:t xml:space="preserve">How </w:t>
            </w:r>
            <w:r w:rsidR="003737AD">
              <w:rPr>
                <w:b w:val="0"/>
              </w:rPr>
              <w:t xml:space="preserve">will </w:t>
            </w:r>
            <w:r w:rsidRPr="006144D4">
              <w:rPr>
                <w:b w:val="0"/>
              </w:rPr>
              <w:t>the current workforce of advocates change in the next 5 to 10 years (based on age and willingness to continue) – and in particular, the size of any shortfall and the locations and advocacy skills impacted?</w:t>
            </w:r>
          </w:p>
        </w:tc>
        <w:tc>
          <w:tcPr>
            <w:tcW w:w="2830" w:type="dxa"/>
            <w:shd w:val="clear" w:color="auto" w:fill="auto"/>
          </w:tcPr>
          <w:p w14:paraId="261EFF73" w14:textId="7EC127EF" w:rsidR="00800633" w:rsidRPr="006144D4" w:rsidRDefault="00527F9E" w:rsidP="005E1AC2">
            <w:pPr>
              <w:pStyle w:val="Tabletext"/>
              <w:cnfStyle w:val="000000100000" w:firstRow="0" w:lastRow="0" w:firstColumn="0" w:lastColumn="0" w:oddVBand="0" w:evenVBand="0" w:oddHBand="1" w:evenHBand="0" w:firstRowFirstColumn="0" w:firstRowLastColumn="0" w:lastRowFirstColumn="0" w:lastRowLastColumn="0"/>
            </w:pPr>
            <w:r>
              <w:t xml:space="preserve">Advocate </w:t>
            </w:r>
            <w:r w:rsidR="008D5AE8">
              <w:t>Survey</w:t>
            </w:r>
          </w:p>
          <w:p w14:paraId="7F3BECE6" w14:textId="68D9E67C" w:rsidR="00D8553A" w:rsidRPr="006144D4" w:rsidRDefault="00D8553A" w:rsidP="005E1AC2">
            <w:pPr>
              <w:pStyle w:val="Tabletext"/>
              <w:cnfStyle w:val="000000100000" w:firstRow="0" w:lastRow="0" w:firstColumn="0" w:lastColumn="0" w:oddVBand="0" w:evenVBand="0" w:oddHBand="1" w:evenHBand="0" w:firstRowFirstColumn="0" w:firstRowLastColumn="0" w:lastRowFirstColumn="0" w:lastRowLastColumn="0"/>
            </w:pPr>
            <w:r>
              <w:t xml:space="preserve">ESO </w:t>
            </w:r>
            <w:r w:rsidR="008D5AE8">
              <w:t>Survey</w:t>
            </w:r>
          </w:p>
          <w:p w14:paraId="4FEB4950" w14:textId="78AD3C02" w:rsidR="003737AD" w:rsidRDefault="003737AD" w:rsidP="005E1AC2">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t>Interviews</w:t>
            </w:r>
          </w:p>
          <w:p w14:paraId="179008C8" w14:textId="08B2D6E8" w:rsidR="00800633" w:rsidRPr="006144D4" w:rsidRDefault="00800633" w:rsidP="005E1AC2">
            <w:pPr>
              <w:pStyle w:val="Tabletext"/>
              <w:cnfStyle w:val="000000100000" w:firstRow="0" w:lastRow="0" w:firstColumn="0" w:lastColumn="0" w:oddVBand="0" w:evenVBand="0" w:oddHBand="1" w:evenHBand="0" w:firstRowFirstColumn="0" w:firstRowLastColumn="0" w:lastRowFirstColumn="0" w:lastRowLastColumn="0"/>
            </w:pPr>
            <w:r w:rsidRPr="006144D4">
              <w:t>DVA da</w:t>
            </w:r>
            <w:r w:rsidR="00C94BF0" w:rsidRPr="006144D4">
              <w:t>ta</w:t>
            </w:r>
          </w:p>
        </w:tc>
      </w:tr>
      <w:tr w:rsidR="00D8553A" w:rsidRPr="006144D4" w14:paraId="6888F0B0" w14:textId="77777777" w:rsidTr="00751530">
        <w:tc>
          <w:tcPr>
            <w:cnfStyle w:val="001000000000" w:firstRow="0" w:lastRow="0" w:firstColumn="1" w:lastColumn="0" w:oddVBand="0" w:evenVBand="0" w:oddHBand="0" w:evenHBand="0" w:firstRowFirstColumn="0" w:firstRowLastColumn="0" w:lastRowFirstColumn="0" w:lastRowLastColumn="0"/>
            <w:tcW w:w="6663" w:type="dxa"/>
            <w:shd w:val="clear" w:color="auto" w:fill="auto"/>
          </w:tcPr>
          <w:p w14:paraId="1D972856" w14:textId="22439426" w:rsidR="00D8553A" w:rsidRPr="006144D4" w:rsidRDefault="00BA228B" w:rsidP="00751530">
            <w:pPr>
              <w:pStyle w:val="Tabletext"/>
              <w:rPr>
                <w:b w:val="0"/>
              </w:rPr>
            </w:pPr>
            <w:r>
              <w:rPr>
                <w:b w:val="0"/>
              </w:rPr>
              <w:t xml:space="preserve">Are </w:t>
            </w:r>
            <w:r w:rsidR="00D8553A" w:rsidRPr="006144D4">
              <w:rPr>
                <w:b w:val="0"/>
              </w:rPr>
              <w:t>advocates satisfied in their current role (fulfillment and sense of purpose)?</w:t>
            </w:r>
          </w:p>
        </w:tc>
        <w:tc>
          <w:tcPr>
            <w:tcW w:w="2830" w:type="dxa"/>
            <w:shd w:val="clear" w:color="auto" w:fill="auto"/>
          </w:tcPr>
          <w:p w14:paraId="4AF328C2" w14:textId="7392E6AA" w:rsidR="00D8553A" w:rsidRPr="006144D4" w:rsidRDefault="003737AD" w:rsidP="005E1AC2">
            <w:pPr>
              <w:pStyle w:val="Tabletext"/>
              <w:cnfStyle w:val="000000000000" w:firstRow="0" w:lastRow="0" w:firstColumn="0" w:lastColumn="0" w:oddVBand="0" w:evenVBand="0" w:oddHBand="0" w:evenHBand="0" w:firstRowFirstColumn="0" w:firstRowLastColumn="0" w:lastRowFirstColumn="0" w:lastRowLastColumn="0"/>
            </w:pPr>
            <w:r>
              <w:t xml:space="preserve">Advocate </w:t>
            </w:r>
            <w:r w:rsidR="008D5AE8">
              <w:t>Survey</w:t>
            </w:r>
          </w:p>
          <w:p w14:paraId="6D6F792F" w14:textId="14C63DB1" w:rsidR="003737AD" w:rsidRPr="006144D4" w:rsidRDefault="003737AD" w:rsidP="005E1AC2">
            <w:pPr>
              <w:pStyle w:val="Tabletext"/>
              <w:cnfStyle w:val="000000000000" w:firstRow="0" w:lastRow="0" w:firstColumn="0" w:lastColumn="0" w:oddVBand="0" w:evenVBand="0" w:oddHBand="0" w:evenHBand="0" w:firstRowFirstColumn="0" w:firstRowLastColumn="0" w:lastRowFirstColumn="0" w:lastRowLastColumn="0"/>
            </w:pPr>
            <w:r>
              <w:t>Interviews</w:t>
            </w:r>
          </w:p>
        </w:tc>
      </w:tr>
      <w:tr w:rsidR="00D8553A" w:rsidRPr="008B7D72" w14:paraId="37DBF4B4" w14:textId="77777777" w:rsidTr="0075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tcPr>
          <w:p w14:paraId="68869070" w14:textId="77777777" w:rsidR="00D8553A" w:rsidRPr="008B7D72" w:rsidRDefault="00D8553A" w:rsidP="005E1AC2">
            <w:pPr>
              <w:pStyle w:val="Tabletext"/>
              <w:rPr>
                <w:bCs w:val="0"/>
                <w:i/>
                <w:iCs/>
              </w:rPr>
            </w:pPr>
            <w:r w:rsidRPr="008B7D72">
              <w:rPr>
                <w:bCs w:val="0"/>
                <w:i/>
                <w:iCs/>
              </w:rPr>
              <w:t>What is required to support advocates now and in the future?</w:t>
            </w:r>
          </w:p>
        </w:tc>
        <w:tc>
          <w:tcPr>
            <w:tcW w:w="2830" w:type="dxa"/>
            <w:shd w:val="clear" w:color="auto" w:fill="auto"/>
          </w:tcPr>
          <w:p w14:paraId="0D60063C" w14:textId="77777777" w:rsidR="00D8553A" w:rsidRPr="008B7D72" w:rsidRDefault="00D8553A" w:rsidP="005E1AC2">
            <w:pPr>
              <w:pStyle w:val="Tabletext"/>
              <w:cnfStyle w:val="000000100000" w:firstRow="0" w:lastRow="0" w:firstColumn="0" w:lastColumn="0" w:oddVBand="0" w:evenVBand="0" w:oddHBand="1" w:evenHBand="0" w:firstRowFirstColumn="0" w:firstRowLastColumn="0" w:lastRowFirstColumn="0" w:lastRowLastColumn="0"/>
              <w:rPr>
                <w:b/>
              </w:rPr>
            </w:pPr>
          </w:p>
        </w:tc>
      </w:tr>
      <w:tr w:rsidR="00D8553A" w:rsidRPr="006144D4" w14:paraId="31DAE1F6" w14:textId="77777777" w:rsidTr="00751530">
        <w:tc>
          <w:tcPr>
            <w:cnfStyle w:val="001000000000" w:firstRow="0" w:lastRow="0" w:firstColumn="1" w:lastColumn="0" w:oddVBand="0" w:evenVBand="0" w:oddHBand="0" w:evenHBand="0" w:firstRowFirstColumn="0" w:firstRowLastColumn="0" w:lastRowFirstColumn="0" w:lastRowLastColumn="0"/>
            <w:tcW w:w="6663" w:type="dxa"/>
            <w:shd w:val="clear" w:color="auto" w:fill="auto"/>
          </w:tcPr>
          <w:p w14:paraId="0C476D1E" w14:textId="77777777" w:rsidR="00D8553A" w:rsidRPr="006144D4" w:rsidRDefault="00D8553A" w:rsidP="008B7D72">
            <w:pPr>
              <w:pStyle w:val="Tabletext"/>
              <w:rPr>
                <w:b w:val="0"/>
              </w:rPr>
            </w:pPr>
            <w:r w:rsidRPr="006144D4">
              <w:rPr>
                <w:b w:val="0"/>
              </w:rPr>
              <w:t>What strategies could support retention of existing advocates?</w:t>
            </w:r>
          </w:p>
        </w:tc>
        <w:tc>
          <w:tcPr>
            <w:tcW w:w="2830" w:type="dxa"/>
            <w:shd w:val="clear" w:color="auto" w:fill="auto"/>
          </w:tcPr>
          <w:p w14:paraId="4A92630A" w14:textId="7B34CF74" w:rsidR="00BA228B" w:rsidRDefault="00BA228B" w:rsidP="005E1AC2">
            <w:pPr>
              <w:pStyle w:val="Tabletext"/>
              <w:cnfStyle w:val="000000000000" w:firstRow="0" w:lastRow="0" w:firstColumn="0" w:lastColumn="0" w:oddVBand="0" w:evenVBand="0" w:oddHBand="0" w:evenHBand="0" w:firstRowFirstColumn="0" w:firstRowLastColumn="0" w:lastRowFirstColumn="0" w:lastRowLastColumn="0"/>
            </w:pPr>
            <w:r>
              <w:t xml:space="preserve">Advocate </w:t>
            </w:r>
            <w:r w:rsidR="008D5AE8">
              <w:t>Survey</w:t>
            </w:r>
          </w:p>
          <w:p w14:paraId="2A207258" w14:textId="6E27473C" w:rsidR="00BA228B" w:rsidRPr="006144D4" w:rsidRDefault="00BA228B" w:rsidP="005E1AC2">
            <w:pPr>
              <w:pStyle w:val="Tabletext"/>
              <w:cnfStyle w:val="000000000000" w:firstRow="0" w:lastRow="0" w:firstColumn="0" w:lastColumn="0" w:oddVBand="0" w:evenVBand="0" w:oddHBand="0" w:evenHBand="0" w:firstRowFirstColumn="0" w:firstRowLastColumn="0" w:lastRowFirstColumn="0" w:lastRowLastColumn="0"/>
            </w:pPr>
            <w:r>
              <w:t xml:space="preserve">ESO </w:t>
            </w:r>
            <w:r w:rsidR="008D5AE8">
              <w:t>Survey</w:t>
            </w:r>
          </w:p>
          <w:p w14:paraId="2B31D591" w14:textId="3B8BA248" w:rsidR="00800633" w:rsidRPr="006144D4" w:rsidRDefault="00BA228B" w:rsidP="005E1AC2">
            <w:pPr>
              <w:pStyle w:val="Tabletext"/>
              <w:cnfStyle w:val="000000000000" w:firstRow="0" w:lastRow="0" w:firstColumn="0" w:lastColumn="0" w:oddVBand="0" w:evenVBand="0" w:oddHBand="0" w:evenHBand="0" w:firstRowFirstColumn="0" w:firstRowLastColumn="0" w:lastRowFirstColumn="0" w:lastRowLastColumn="0"/>
            </w:pPr>
            <w:r>
              <w:t>Interviews</w:t>
            </w:r>
          </w:p>
        </w:tc>
      </w:tr>
      <w:tr w:rsidR="00D8553A" w:rsidRPr="006144D4" w14:paraId="7D63483A" w14:textId="77777777" w:rsidTr="0075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bottom w:val="single" w:sz="4" w:space="0" w:color="auto"/>
            </w:tcBorders>
            <w:shd w:val="clear" w:color="auto" w:fill="auto"/>
          </w:tcPr>
          <w:p w14:paraId="351B5C61" w14:textId="77777777" w:rsidR="00D8553A" w:rsidRPr="006144D4" w:rsidRDefault="00D8553A" w:rsidP="008B7D72">
            <w:pPr>
              <w:pStyle w:val="Tabletext"/>
              <w:rPr>
                <w:b w:val="0"/>
              </w:rPr>
            </w:pPr>
            <w:r w:rsidRPr="006144D4">
              <w:rPr>
                <w:b w:val="0"/>
              </w:rPr>
              <w:t>What strategies could attract ex-ADF members to the role? In particular, female and younger advocates?</w:t>
            </w:r>
          </w:p>
        </w:tc>
        <w:tc>
          <w:tcPr>
            <w:tcW w:w="2830" w:type="dxa"/>
            <w:tcBorders>
              <w:bottom w:val="single" w:sz="4" w:space="0" w:color="auto"/>
            </w:tcBorders>
            <w:shd w:val="clear" w:color="auto" w:fill="auto"/>
          </w:tcPr>
          <w:p w14:paraId="11879074" w14:textId="1EBA682B" w:rsidR="006C2B48" w:rsidRDefault="006C2B48" w:rsidP="005E1AC2">
            <w:pPr>
              <w:pStyle w:val="Tabletext"/>
              <w:cnfStyle w:val="000000100000" w:firstRow="0" w:lastRow="0" w:firstColumn="0" w:lastColumn="0" w:oddVBand="0" w:evenVBand="0" w:oddHBand="1" w:evenHBand="0" w:firstRowFirstColumn="0" w:firstRowLastColumn="0" w:lastRowFirstColumn="0" w:lastRowLastColumn="0"/>
            </w:pPr>
            <w:r>
              <w:t xml:space="preserve">Advocate </w:t>
            </w:r>
            <w:r w:rsidR="008D5AE8">
              <w:t>Survey</w:t>
            </w:r>
          </w:p>
          <w:p w14:paraId="18BD7701" w14:textId="28F4AE49" w:rsidR="006C2B48" w:rsidRPr="006144D4" w:rsidRDefault="006C2B48" w:rsidP="005E1AC2">
            <w:pPr>
              <w:pStyle w:val="Tabletext"/>
              <w:cnfStyle w:val="000000100000" w:firstRow="0" w:lastRow="0" w:firstColumn="0" w:lastColumn="0" w:oddVBand="0" w:evenVBand="0" w:oddHBand="1" w:evenHBand="0" w:firstRowFirstColumn="0" w:firstRowLastColumn="0" w:lastRowFirstColumn="0" w:lastRowLastColumn="0"/>
            </w:pPr>
            <w:r>
              <w:t xml:space="preserve">ESO </w:t>
            </w:r>
            <w:r w:rsidR="008D5AE8">
              <w:t>Survey</w:t>
            </w:r>
          </w:p>
          <w:p w14:paraId="0E416242" w14:textId="378B1211" w:rsidR="00D8553A" w:rsidRPr="006144D4" w:rsidRDefault="006C2B48" w:rsidP="005E1AC2">
            <w:pPr>
              <w:pStyle w:val="Tabletext"/>
              <w:cnfStyle w:val="000000100000" w:firstRow="0" w:lastRow="0" w:firstColumn="0" w:lastColumn="0" w:oddVBand="0" w:evenVBand="0" w:oddHBand="1" w:evenHBand="0" w:firstRowFirstColumn="0" w:firstRowLastColumn="0" w:lastRowFirstColumn="0" w:lastRowLastColumn="0"/>
            </w:pPr>
            <w:r>
              <w:t>Interviews</w:t>
            </w:r>
          </w:p>
        </w:tc>
      </w:tr>
      <w:bookmarkEnd w:id="20"/>
    </w:tbl>
    <w:p w14:paraId="70131056" w14:textId="56A82BF1" w:rsidR="00D8553A" w:rsidRDefault="00D8553A" w:rsidP="00E81980">
      <w:pPr>
        <w:jc w:val="both"/>
        <w:rPr>
          <w:rFonts w:cs="Arial"/>
          <w:sz w:val="18"/>
          <w:szCs w:val="18"/>
        </w:rPr>
      </w:pPr>
    </w:p>
    <w:p w14:paraId="432A2512" w14:textId="17B56D76" w:rsidR="00D51866" w:rsidRPr="00D51866" w:rsidRDefault="00D51866" w:rsidP="008960DC">
      <w:pPr>
        <w:pStyle w:val="BodyText"/>
      </w:pPr>
      <w:r w:rsidRPr="00AD6FEA">
        <w:t>No one dataset provides complete and reliable information about the number of advocates, their demographic profile, length of service, number of clients they advocate for</w:t>
      </w:r>
      <w:r w:rsidR="00EA54E3">
        <w:t>,</w:t>
      </w:r>
      <w:r w:rsidRPr="00AD6FEA">
        <w:t xml:space="preserve"> and the time that they spend advocating for clients. </w:t>
      </w:r>
      <w:r w:rsidR="001902E5" w:rsidRPr="00AD6FEA">
        <w:t>Th</w:t>
      </w:r>
      <w:r w:rsidR="00AD6FEA" w:rsidRPr="00AD6FEA">
        <w:t>is study</w:t>
      </w:r>
      <w:r w:rsidR="00304E0F">
        <w:t xml:space="preserve">, informed by </w:t>
      </w:r>
      <w:r w:rsidR="00AD6FEA" w:rsidRPr="00AD6FEA">
        <w:t xml:space="preserve">a desk top review, </w:t>
      </w:r>
      <w:r w:rsidR="00304E0F">
        <w:t xml:space="preserve">uses </w:t>
      </w:r>
      <w:r w:rsidR="00EF4B8A" w:rsidRPr="00AD6FEA">
        <w:t>two surveys</w:t>
      </w:r>
      <w:r w:rsidR="00AD6FEA" w:rsidRPr="00AD6FEA">
        <w:t xml:space="preserve"> (ESO </w:t>
      </w:r>
      <w:r w:rsidR="008D5AE8">
        <w:t>Survey</w:t>
      </w:r>
      <w:r w:rsidR="00AD6FEA" w:rsidRPr="00AD6FEA">
        <w:t xml:space="preserve">, Advocate </w:t>
      </w:r>
      <w:r w:rsidR="008D5AE8">
        <w:t>Survey</w:t>
      </w:r>
      <w:r w:rsidR="00AD6FEA" w:rsidRPr="00AD6FEA">
        <w:t>), and interviews to answer the research questions</w:t>
      </w:r>
      <w:r w:rsidR="00E922E4">
        <w:t xml:space="preserve"> above</w:t>
      </w:r>
      <w:r w:rsidR="00EF4B8A" w:rsidRPr="00AD6FEA">
        <w:t>.</w:t>
      </w:r>
      <w:r w:rsidR="00EF4B8A">
        <w:t xml:space="preserve"> </w:t>
      </w:r>
    </w:p>
    <w:p w14:paraId="5F40710D" w14:textId="7C1660BF" w:rsidR="00CB44D6" w:rsidRDefault="00D62986" w:rsidP="00F51A32">
      <w:pPr>
        <w:pStyle w:val="Heading2"/>
      </w:pPr>
      <w:bookmarkStart w:id="21" w:name="_Toc74648998"/>
      <w:r>
        <w:t xml:space="preserve">Desk </w:t>
      </w:r>
      <w:r w:rsidR="005932F3">
        <w:t>t</w:t>
      </w:r>
      <w:r>
        <w:t xml:space="preserve">op </w:t>
      </w:r>
      <w:r w:rsidR="005932F3">
        <w:t>r</w:t>
      </w:r>
      <w:r>
        <w:t>eview</w:t>
      </w:r>
      <w:bookmarkEnd w:id="21"/>
    </w:p>
    <w:p w14:paraId="2B96D0ED" w14:textId="2FADA3B3" w:rsidR="00422D27" w:rsidRPr="00E922E4" w:rsidRDefault="00275D6F" w:rsidP="008960DC">
      <w:pPr>
        <w:pStyle w:val="BodyText"/>
      </w:pPr>
      <w:r w:rsidRPr="00E922E4">
        <w:t xml:space="preserve">A desk top review was conducted to establish </w:t>
      </w:r>
      <w:r w:rsidR="008F2624" w:rsidRPr="00E922E4">
        <w:t xml:space="preserve">what </w:t>
      </w:r>
      <w:r w:rsidRPr="00E922E4">
        <w:t>wa</w:t>
      </w:r>
      <w:r w:rsidR="008F2624" w:rsidRPr="00E922E4">
        <w:t xml:space="preserve">s already </w:t>
      </w:r>
      <w:r w:rsidRPr="00E922E4">
        <w:t xml:space="preserve">known </w:t>
      </w:r>
      <w:r w:rsidR="008F2624" w:rsidRPr="00E922E4">
        <w:t>about the volunteer advocacy workforce and the needs of the veteran community.</w:t>
      </w:r>
      <w:r w:rsidR="001369DA" w:rsidRPr="00E922E4">
        <w:t xml:space="preserve"> </w:t>
      </w:r>
      <w:r w:rsidR="00D13A44" w:rsidRPr="00E922E4">
        <w:t>The review focus</w:t>
      </w:r>
      <w:r w:rsidR="00D62986" w:rsidRPr="00E922E4">
        <w:t>ed</w:t>
      </w:r>
      <w:r w:rsidR="00D13A44" w:rsidRPr="00E922E4">
        <w:t xml:space="preserve"> on </w:t>
      </w:r>
      <w:r w:rsidR="00AF70D5" w:rsidRPr="00E922E4">
        <w:t xml:space="preserve">relevant </w:t>
      </w:r>
      <w:r w:rsidR="00CB44D6" w:rsidRPr="00E922E4">
        <w:t>inquiries</w:t>
      </w:r>
      <w:r w:rsidR="00AF70D5" w:rsidRPr="00E922E4">
        <w:t>,</w:t>
      </w:r>
      <w:r w:rsidR="00CB44D6" w:rsidRPr="00E922E4">
        <w:t xml:space="preserve"> policy documents and service reports</w:t>
      </w:r>
      <w:r w:rsidR="001335B3" w:rsidRPr="00E922E4">
        <w:t>,</w:t>
      </w:r>
      <w:r w:rsidR="00422D27" w:rsidRPr="00E922E4">
        <w:t xml:space="preserve"> as well </w:t>
      </w:r>
      <w:r w:rsidR="006B2D90" w:rsidRPr="00E922E4">
        <w:t xml:space="preserve">as </w:t>
      </w:r>
      <w:r w:rsidR="00422D27" w:rsidRPr="00E922E4">
        <w:t xml:space="preserve">documents relating to programs funded by DVA to support the work of advocates (for example, </w:t>
      </w:r>
      <w:r w:rsidR="00E922E4" w:rsidRPr="00902DD9">
        <w:rPr>
          <w:color w:val="000000" w:themeColor="text1"/>
          <w:shd w:val="clear" w:color="auto" w:fill="FFFFFF"/>
        </w:rPr>
        <w:t>Building Excellence in Support and Training or</w:t>
      </w:r>
      <w:r w:rsidR="00E922E4" w:rsidRPr="00E922E4">
        <w:rPr>
          <w:color w:val="4D5156"/>
          <w:shd w:val="clear" w:color="auto" w:fill="FFFFFF"/>
        </w:rPr>
        <w:t xml:space="preserve"> </w:t>
      </w:r>
      <w:r w:rsidR="00422D27" w:rsidRPr="00E922E4">
        <w:t>BEST), and reports by ESOs that include information about advocacy services.</w:t>
      </w:r>
      <w:r w:rsidR="001E137A" w:rsidRPr="00E922E4">
        <w:t xml:space="preserve"> This </w:t>
      </w:r>
      <w:r w:rsidR="000027D7" w:rsidRPr="00E922E4">
        <w:t xml:space="preserve">clarified what was already known in relation to the volunteer advocacy workforce and the needs of the veteran </w:t>
      </w:r>
      <w:r w:rsidR="00E81980" w:rsidRPr="00E922E4">
        <w:t>community and</w:t>
      </w:r>
      <w:r w:rsidR="00FA2637" w:rsidRPr="00E922E4">
        <w:t xml:space="preserve"> informed the development of survey instruments and interview guides.</w:t>
      </w:r>
    </w:p>
    <w:p w14:paraId="2B0B4FF8" w14:textId="3928375C" w:rsidR="00FA2637" w:rsidRDefault="0065408A" w:rsidP="00F51A32">
      <w:pPr>
        <w:pStyle w:val="Heading2"/>
      </w:pPr>
      <w:bookmarkStart w:id="22" w:name="_Toc74648999"/>
      <w:r>
        <w:t xml:space="preserve">Data </w:t>
      </w:r>
      <w:r w:rsidR="005932F3">
        <w:t>c</w:t>
      </w:r>
      <w:r>
        <w:t>ollection</w:t>
      </w:r>
      <w:bookmarkEnd w:id="22"/>
    </w:p>
    <w:p w14:paraId="2D31E82B" w14:textId="5AFFA09A" w:rsidR="004C2F75" w:rsidRDefault="0065408A" w:rsidP="008960DC">
      <w:pPr>
        <w:pStyle w:val="BodyText"/>
      </w:pPr>
      <w:r>
        <w:t xml:space="preserve">The research team </w:t>
      </w:r>
      <w:r w:rsidR="007E0D5F">
        <w:t xml:space="preserve">developed </w:t>
      </w:r>
      <w:r w:rsidR="00052ABA">
        <w:t xml:space="preserve">an interview discussion guide (Appendix A), an ESO </w:t>
      </w:r>
      <w:r w:rsidR="008D5AE8">
        <w:t>Survey</w:t>
      </w:r>
      <w:r w:rsidR="00052ABA">
        <w:t xml:space="preserve"> (Appendix B) and an Advocate </w:t>
      </w:r>
      <w:r w:rsidR="008D5AE8">
        <w:t>Survey</w:t>
      </w:r>
      <w:r w:rsidR="00052ABA">
        <w:t xml:space="preserve"> (Appendix C), </w:t>
      </w:r>
      <w:r w:rsidR="007E0D5F">
        <w:t xml:space="preserve">based on the research questions and the insights from the desk top review. </w:t>
      </w:r>
      <w:r w:rsidR="00CB1BA9" w:rsidRPr="00AD6FEA">
        <w:t>All</w:t>
      </w:r>
      <w:r w:rsidR="00CB1BA9">
        <w:t xml:space="preserve"> </w:t>
      </w:r>
      <w:r w:rsidR="00CA754E">
        <w:t xml:space="preserve">of the </w:t>
      </w:r>
      <w:r w:rsidR="00CB1BA9">
        <w:t xml:space="preserve">instruments were reviewed by the DVA </w:t>
      </w:r>
      <w:r w:rsidR="00DE7997">
        <w:t xml:space="preserve">project management </w:t>
      </w:r>
      <w:r w:rsidR="00CB1BA9">
        <w:t xml:space="preserve">team and the surveys were </w:t>
      </w:r>
      <w:r w:rsidR="004C11A8">
        <w:t>piloted</w:t>
      </w:r>
      <w:r w:rsidR="00E02129">
        <w:t xml:space="preserve"> by two ESOs</w:t>
      </w:r>
      <w:r w:rsidR="000515C7">
        <w:t xml:space="preserve"> </w:t>
      </w:r>
      <w:r w:rsidR="00CB1BA9">
        <w:t xml:space="preserve">who were also </w:t>
      </w:r>
      <w:r w:rsidR="004C11A8">
        <w:t xml:space="preserve">invited </w:t>
      </w:r>
      <w:r w:rsidR="00CB1BA9">
        <w:t>to complete the final survey</w:t>
      </w:r>
      <w:r w:rsidR="009F0DF3">
        <w:t>.</w:t>
      </w:r>
    </w:p>
    <w:p w14:paraId="310D3AA0" w14:textId="230AA85F" w:rsidR="000E3998" w:rsidRDefault="000E3998" w:rsidP="008960DC">
      <w:pPr>
        <w:pStyle w:val="BodyText"/>
      </w:pPr>
      <w:r>
        <w:t>DVA provided information to key stakeholders about the scope of the study</w:t>
      </w:r>
      <w:r w:rsidR="001A16FE">
        <w:t>, and how to participate in the study,</w:t>
      </w:r>
      <w:r>
        <w:t xml:space="preserve"> through existing communication channels</w:t>
      </w:r>
      <w:r w:rsidR="004F0BDA">
        <w:t>;</w:t>
      </w:r>
      <w:r>
        <w:t xml:space="preserve"> for example, to the ESO roundtable (</w:t>
      </w:r>
      <w:r w:rsidR="00BB0847">
        <w:t xml:space="preserve">ESORT; </w:t>
      </w:r>
      <w:r>
        <w:t>attended by national presidents of ESOs)</w:t>
      </w:r>
      <w:r w:rsidR="004F0BDA">
        <w:t>,</w:t>
      </w:r>
      <w:r>
        <w:t xml:space="preserve"> through the ATDP newsletter</w:t>
      </w:r>
      <w:r w:rsidR="004F0BDA">
        <w:t>,</w:t>
      </w:r>
      <w:r>
        <w:t xml:space="preserve"> and </w:t>
      </w:r>
      <w:r w:rsidR="004F0BDA">
        <w:t xml:space="preserve">the </w:t>
      </w:r>
      <w:r>
        <w:t>advocacy newsletter.</w:t>
      </w:r>
      <w:r w:rsidR="00BB0847">
        <w:t xml:space="preserve"> </w:t>
      </w:r>
      <w:r w:rsidR="00500488">
        <w:t xml:space="preserve">Information was </w:t>
      </w:r>
      <w:r w:rsidR="00DB3E03">
        <w:t xml:space="preserve">also made available to stakeholders on the </w:t>
      </w:r>
      <w:r w:rsidR="00500488">
        <w:t>DVA’s website</w:t>
      </w:r>
      <w:r w:rsidR="00DB3E03">
        <w:t xml:space="preserve"> (see </w:t>
      </w:r>
      <w:hyperlink r:id="rId23" w:history="1">
        <w:r w:rsidR="00DB3E03" w:rsidRPr="00177A9F">
          <w:rPr>
            <w:rStyle w:val="Hyperlink"/>
          </w:rPr>
          <w:t>https://www.dva.gov.au/about-us/overview/research/veterans-advocacy-research-project</w:t>
        </w:r>
      </w:hyperlink>
      <w:r w:rsidR="00DB3E03">
        <w:t xml:space="preserve">). </w:t>
      </w:r>
    </w:p>
    <w:p w14:paraId="7266B489" w14:textId="7E2FBDD3" w:rsidR="00D87B10" w:rsidRPr="00D87B10" w:rsidRDefault="00D87B10" w:rsidP="00F51A32">
      <w:pPr>
        <w:pStyle w:val="Heading3"/>
      </w:pPr>
      <w:r w:rsidRPr="00D87B10">
        <w:t xml:space="preserve">Summary of </w:t>
      </w:r>
      <w:r w:rsidR="005932F3">
        <w:t>p</w:t>
      </w:r>
      <w:r w:rsidRPr="00D87B10">
        <w:t>articipants</w:t>
      </w:r>
    </w:p>
    <w:p w14:paraId="6928D125" w14:textId="7E9103B6" w:rsidR="00D87B10" w:rsidRDefault="00951B0F" w:rsidP="008960DC">
      <w:pPr>
        <w:pStyle w:val="BodyText"/>
      </w:pPr>
      <w:r>
        <w:t>The table below</w:t>
      </w:r>
      <w:r w:rsidR="00D87B10">
        <w:t xml:space="preserve"> provides a summary of the participants</w:t>
      </w:r>
      <w:r w:rsidR="001F406E">
        <w:t xml:space="preserve"> </w:t>
      </w:r>
      <w:r w:rsidR="00D87B10">
        <w:t xml:space="preserve">by stakeholder group and method. </w:t>
      </w:r>
    </w:p>
    <w:p w14:paraId="5DEC6F80" w14:textId="44777E05" w:rsidR="00D87B10" w:rsidRPr="00E46F3A" w:rsidRDefault="00D87B10" w:rsidP="00D87B10">
      <w:pPr>
        <w:pStyle w:val="Caption"/>
      </w:pPr>
      <w:bookmarkStart w:id="23" w:name="_Toc77146760"/>
      <w:r w:rsidRPr="00E46F3A">
        <w:t xml:space="preserve">Table </w:t>
      </w:r>
      <w:fldSimple w:instr=" SEQ Table \* ARABIC ">
        <w:r w:rsidR="00CE074C">
          <w:rPr>
            <w:noProof/>
          </w:rPr>
          <w:t>2</w:t>
        </w:r>
      </w:fldSimple>
      <w:r w:rsidRPr="00E46F3A">
        <w:t xml:space="preserve"> Summary of participants</w:t>
      </w:r>
      <w:r w:rsidR="002E6C00">
        <w:t>, by stakeholder group and method</w:t>
      </w:r>
      <w:bookmarkEnd w:id="23"/>
    </w:p>
    <w:tbl>
      <w:tblPr>
        <w:tblStyle w:val="GridTable6Colorful-Accent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050"/>
        <w:gridCol w:w="3050"/>
      </w:tblGrid>
      <w:tr w:rsidR="00D87B10" w:rsidRPr="00323A1B" w14:paraId="29668D64" w14:textId="77777777" w:rsidTr="002A1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uto"/>
              <w:bottom w:val="single" w:sz="4" w:space="0" w:color="auto"/>
            </w:tcBorders>
          </w:tcPr>
          <w:p w14:paraId="527E7364" w14:textId="77777777" w:rsidR="00D87B10" w:rsidRPr="00323A1B" w:rsidRDefault="00D87B10" w:rsidP="00C94C48">
            <w:pPr>
              <w:pStyle w:val="Tabletext"/>
              <w:rPr>
                <w:sz w:val="20"/>
                <w:szCs w:val="20"/>
              </w:rPr>
            </w:pPr>
            <w:r w:rsidRPr="00B3464F">
              <w:t>Informant</w:t>
            </w:r>
          </w:p>
        </w:tc>
        <w:tc>
          <w:tcPr>
            <w:tcW w:w="3050" w:type="dxa"/>
            <w:tcBorders>
              <w:top w:val="single" w:sz="4" w:space="0" w:color="auto"/>
              <w:bottom w:val="single" w:sz="4" w:space="0" w:color="auto"/>
            </w:tcBorders>
          </w:tcPr>
          <w:p w14:paraId="581DA0C3" w14:textId="77777777" w:rsidR="00D87B10" w:rsidRPr="00323A1B" w:rsidRDefault="00D87B10" w:rsidP="006A049F">
            <w:pPr>
              <w:pStyle w:val="TableTextcentrealignedheader"/>
              <w:cnfStyle w:val="100000000000" w:firstRow="1" w:lastRow="0" w:firstColumn="0" w:lastColumn="0" w:oddVBand="0" w:evenVBand="0" w:oddHBand="0" w:evenHBand="0" w:firstRowFirstColumn="0" w:firstRowLastColumn="0" w:lastRowFirstColumn="0" w:lastRowLastColumn="0"/>
              <w:rPr>
                <w:sz w:val="20"/>
                <w:szCs w:val="20"/>
              </w:rPr>
            </w:pPr>
            <w:r w:rsidRPr="00B3464F">
              <w:t>Survey</w:t>
            </w:r>
          </w:p>
        </w:tc>
        <w:tc>
          <w:tcPr>
            <w:tcW w:w="3050" w:type="dxa"/>
            <w:tcBorders>
              <w:top w:val="single" w:sz="4" w:space="0" w:color="auto"/>
              <w:bottom w:val="single" w:sz="4" w:space="0" w:color="auto"/>
            </w:tcBorders>
          </w:tcPr>
          <w:p w14:paraId="03AD4617" w14:textId="77777777" w:rsidR="00D87B10" w:rsidRPr="00323A1B" w:rsidRDefault="00D87B10" w:rsidP="006A049F">
            <w:pPr>
              <w:pStyle w:val="TableTextcentrealignedheader"/>
              <w:cnfStyle w:val="100000000000" w:firstRow="1" w:lastRow="0" w:firstColumn="0" w:lastColumn="0" w:oddVBand="0" w:evenVBand="0" w:oddHBand="0" w:evenHBand="0" w:firstRowFirstColumn="0" w:firstRowLastColumn="0" w:lastRowFirstColumn="0" w:lastRowLastColumn="0"/>
              <w:rPr>
                <w:sz w:val="20"/>
                <w:szCs w:val="20"/>
              </w:rPr>
            </w:pPr>
            <w:r w:rsidRPr="00B3464F">
              <w:t>Interview</w:t>
            </w:r>
          </w:p>
        </w:tc>
      </w:tr>
      <w:tr w:rsidR="00D87B10" w:rsidRPr="00323A1B" w14:paraId="55A55902" w14:textId="77777777" w:rsidTr="002A1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auto"/>
            </w:tcBorders>
          </w:tcPr>
          <w:p w14:paraId="5E4AEF2C" w14:textId="77777777" w:rsidR="00D87B10" w:rsidRPr="00323A1B" w:rsidRDefault="00D87B10" w:rsidP="00C94C48">
            <w:pPr>
              <w:pStyle w:val="Tabletext"/>
              <w:rPr>
                <w:sz w:val="20"/>
                <w:szCs w:val="20"/>
              </w:rPr>
            </w:pPr>
            <w:r w:rsidRPr="00C94C48">
              <w:t>ESOs</w:t>
            </w:r>
          </w:p>
        </w:tc>
        <w:tc>
          <w:tcPr>
            <w:tcW w:w="3050" w:type="dxa"/>
            <w:tcBorders>
              <w:top w:val="single" w:sz="4" w:space="0" w:color="auto"/>
            </w:tcBorders>
          </w:tcPr>
          <w:p w14:paraId="7BC64D83" w14:textId="79733C57" w:rsidR="00D87B10" w:rsidRPr="00323A1B" w:rsidRDefault="00CB01B1" w:rsidP="006A049F">
            <w:pPr>
              <w:pStyle w:val="TableTextcentrealignedheader"/>
              <w:cnfStyle w:val="000000100000" w:firstRow="0" w:lastRow="0" w:firstColumn="0" w:lastColumn="0" w:oddVBand="0" w:evenVBand="0" w:oddHBand="1" w:evenHBand="0" w:firstRowFirstColumn="0" w:firstRowLastColumn="0" w:lastRowFirstColumn="0" w:lastRowLastColumn="0"/>
              <w:rPr>
                <w:sz w:val="20"/>
                <w:szCs w:val="20"/>
              </w:rPr>
            </w:pPr>
            <w:r w:rsidRPr="00C94C48">
              <w:t>58</w:t>
            </w:r>
          </w:p>
        </w:tc>
        <w:tc>
          <w:tcPr>
            <w:tcW w:w="3050" w:type="dxa"/>
            <w:tcBorders>
              <w:top w:val="single" w:sz="4" w:space="0" w:color="auto"/>
            </w:tcBorders>
          </w:tcPr>
          <w:p w14:paraId="01989554" w14:textId="00B17E2A" w:rsidR="00D87B10" w:rsidRPr="00323A1B" w:rsidRDefault="005932F3" w:rsidP="006A049F">
            <w:pPr>
              <w:pStyle w:val="TableTextcentrealignedheader"/>
              <w:cnfStyle w:val="000000100000" w:firstRow="0" w:lastRow="0" w:firstColumn="0" w:lastColumn="0" w:oddVBand="0" w:evenVBand="0" w:oddHBand="1" w:evenHBand="0" w:firstRowFirstColumn="0" w:firstRowLastColumn="0" w:lastRowFirstColumn="0" w:lastRowLastColumn="0"/>
              <w:rPr>
                <w:sz w:val="20"/>
                <w:szCs w:val="20"/>
              </w:rPr>
            </w:pPr>
            <w:r w:rsidRPr="00C94C48">
              <w:t>3</w:t>
            </w:r>
          </w:p>
        </w:tc>
      </w:tr>
      <w:tr w:rsidR="00D87B10" w:rsidRPr="00323A1B" w14:paraId="7A783AC6" w14:textId="77777777" w:rsidTr="002A1FCA">
        <w:tc>
          <w:tcPr>
            <w:cnfStyle w:val="001000000000" w:firstRow="0" w:lastRow="0" w:firstColumn="1" w:lastColumn="0" w:oddVBand="0" w:evenVBand="0" w:oddHBand="0" w:evenHBand="0" w:firstRowFirstColumn="0" w:firstRowLastColumn="0" w:lastRowFirstColumn="0" w:lastRowLastColumn="0"/>
            <w:tcW w:w="3528" w:type="dxa"/>
          </w:tcPr>
          <w:p w14:paraId="435482FC" w14:textId="77777777" w:rsidR="00D87B10" w:rsidRPr="00323A1B" w:rsidRDefault="00D87B10" w:rsidP="00C94C48">
            <w:pPr>
              <w:pStyle w:val="Tabletext"/>
              <w:rPr>
                <w:sz w:val="20"/>
                <w:szCs w:val="20"/>
              </w:rPr>
            </w:pPr>
            <w:r w:rsidRPr="00C94C48">
              <w:t>Advocates</w:t>
            </w:r>
          </w:p>
        </w:tc>
        <w:tc>
          <w:tcPr>
            <w:tcW w:w="3050" w:type="dxa"/>
          </w:tcPr>
          <w:p w14:paraId="1C31DA03" w14:textId="36AE472D" w:rsidR="00D87B10" w:rsidRPr="00323A1B" w:rsidRDefault="00D94355" w:rsidP="006A049F">
            <w:pPr>
              <w:pStyle w:val="TableTextcentrealignedheader"/>
              <w:cnfStyle w:val="000000000000" w:firstRow="0" w:lastRow="0" w:firstColumn="0" w:lastColumn="0" w:oddVBand="0" w:evenVBand="0" w:oddHBand="0" w:evenHBand="0" w:firstRowFirstColumn="0" w:firstRowLastColumn="0" w:lastRowFirstColumn="0" w:lastRowLastColumn="0"/>
              <w:rPr>
                <w:sz w:val="20"/>
                <w:szCs w:val="20"/>
              </w:rPr>
            </w:pPr>
            <w:r>
              <w:t>593</w:t>
            </w:r>
          </w:p>
        </w:tc>
        <w:tc>
          <w:tcPr>
            <w:tcW w:w="3050" w:type="dxa"/>
          </w:tcPr>
          <w:p w14:paraId="3F855E1C" w14:textId="40D1EC52" w:rsidR="00D87B10" w:rsidRPr="00323A1B" w:rsidRDefault="005932F3" w:rsidP="006A049F">
            <w:pPr>
              <w:pStyle w:val="TableTextcentrealignedheader"/>
              <w:cnfStyle w:val="000000000000" w:firstRow="0" w:lastRow="0" w:firstColumn="0" w:lastColumn="0" w:oddVBand="0" w:evenVBand="0" w:oddHBand="0" w:evenHBand="0" w:firstRowFirstColumn="0" w:firstRowLastColumn="0" w:lastRowFirstColumn="0" w:lastRowLastColumn="0"/>
              <w:rPr>
                <w:sz w:val="20"/>
                <w:szCs w:val="20"/>
              </w:rPr>
            </w:pPr>
            <w:r w:rsidRPr="00C94C48">
              <w:t>16*</w:t>
            </w:r>
          </w:p>
        </w:tc>
      </w:tr>
      <w:tr w:rsidR="00D87B10" w:rsidRPr="00323A1B" w14:paraId="78401014" w14:textId="77777777" w:rsidTr="002A1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173BFA1" w14:textId="77777777" w:rsidR="00D87B10" w:rsidRPr="00323A1B" w:rsidRDefault="00D87B10" w:rsidP="00C94C48">
            <w:pPr>
              <w:pStyle w:val="Tabletext"/>
              <w:rPr>
                <w:sz w:val="20"/>
                <w:szCs w:val="20"/>
              </w:rPr>
            </w:pPr>
            <w:r w:rsidRPr="00C94C48">
              <w:t>Other stakeholders</w:t>
            </w:r>
          </w:p>
        </w:tc>
        <w:tc>
          <w:tcPr>
            <w:tcW w:w="3050" w:type="dxa"/>
          </w:tcPr>
          <w:p w14:paraId="008B6D84" w14:textId="77777777" w:rsidR="00D87B10" w:rsidRPr="00323A1B" w:rsidRDefault="00D87B10" w:rsidP="006A049F">
            <w:pPr>
              <w:pStyle w:val="TableTextcentrealignedheader"/>
              <w:cnfStyle w:val="000000100000" w:firstRow="0" w:lastRow="0" w:firstColumn="0" w:lastColumn="0" w:oddVBand="0" w:evenVBand="0" w:oddHBand="1" w:evenHBand="0" w:firstRowFirstColumn="0" w:firstRowLastColumn="0" w:lastRowFirstColumn="0" w:lastRowLastColumn="0"/>
              <w:rPr>
                <w:sz w:val="20"/>
                <w:szCs w:val="20"/>
              </w:rPr>
            </w:pPr>
            <w:r w:rsidRPr="00C94C48">
              <w:t>0</w:t>
            </w:r>
          </w:p>
        </w:tc>
        <w:tc>
          <w:tcPr>
            <w:tcW w:w="3050" w:type="dxa"/>
          </w:tcPr>
          <w:p w14:paraId="7FF51553" w14:textId="56E09498" w:rsidR="00D87B10" w:rsidRPr="00323A1B" w:rsidRDefault="005932F3" w:rsidP="006A049F">
            <w:pPr>
              <w:pStyle w:val="TableTextcentrealignedheader"/>
              <w:cnfStyle w:val="000000100000" w:firstRow="0" w:lastRow="0" w:firstColumn="0" w:lastColumn="0" w:oddVBand="0" w:evenVBand="0" w:oddHBand="1" w:evenHBand="0" w:firstRowFirstColumn="0" w:firstRowLastColumn="0" w:lastRowFirstColumn="0" w:lastRowLastColumn="0"/>
              <w:rPr>
                <w:sz w:val="20"/>
                <w:szCs w:val="20"/>
              </w:rPr>
            </w:pPr>
            <w:r w:rsidRPr="00C94C48">
              <w:t>6</w:t>
            </w:r>
          </w:p>
        </w:tc>
      </w:tr>
      <w:tr w:rsidR="00D87B10" w:rsidRPr="00323A1B" w14:paraId="6DFE72FB" w14:textId="77777777" w:rsidTr="002A1FCA">
        <w:tc>
          <w:tcPr>
            <w:cnfStyle w:val="001000000000" w:firstRow="0" w:lastRow="0" w:firstColumn="1" w:lastColumn="0" w:oddVBand="0" w:evenVBand="0" w:oddHBand="0" w:evenHBand="0" w:firstRowFirstColumn="0" w:firstRowLastColumn="0" w:lastRowFirstColumn="0" w:lastRowLastColumn="0"/>
            <w:tcW w:w="3528" w:type="dxa"/>
          </w:tcPr>
          <w:p w14:paraId="4CB5CF78" w14:textId="77777777" w:rsidR="00D87B10" w:rsidRPr="00323A1B" w:rsidRDefault="00D87B10" w:rsidP="00C94C48">
            <w:pPr>
              <w:pStyle w:val="Tabletext"/>
              <w:rPr>
                <w:sz w:val="20"/>
                <w:szCs w:val="20"/>
              </w:rPr>
            </w:pPr>
            <w:r w:rsidRPr="00C94C48">
              <w:t>Total</w:t>
            </w:r>
          </w:p>
        </w:tc>
        <w:tc>
          <w:tcPr>
            <w:tcW w:w="3050" w:type="dxa"/>
          </w:tcPr>
          <w:p w14:paraId="75E50056" w14:textId="56ED552D" w:rsidR="00D87B10" w:rsidRPr="00323A1B" w:rsidRDefault="00D94355" w:rsidP="006A049F">
            <w:pPr>
              <w:pStyle w:val="TableTextcentrealignedheader"/>
              <w:cnfStyle w:val="000000000000" w:firstRow="0" w:lastRow="0" w:firstColumn="0" w:lastColumn="0" w:oddVBand="0" w:evenVBand="0" w:oddHBand="0" w:evenHBand="0" w:firstRowFirstColumn="0" w:firstRowLastColumn="0" w:lastRowFirstColumn="0" w:lastRowLastColumn="0"/>
              <w:rPr>
                <w:sz w:val="20"/>
                <w:szCs w:val="20"/>
              </w:rPr>
            </w:pPr>
            <w:r>
              <w:t>651</w:t>
            </w:r>
          </w:p>
        </w:tc>
        <w:tc>
          <w:tcPr>
            <w:tcW w:w="3050" w:type="dxa"/>
          </w:tcPr>
          <w:p w14:paraId="6D4AE9F6" w14:textId="666A730C" w:rsidR="00D87B10" w:rsidRPr="00323A1B" w:rsidRDefault="00BB0847" w:rsidP="006A049F">
            <w:pPr>
              <w:pStyle w:val="TableTextcentrealignedheader"/>
              <w:cnfStyle w:val="000000000000" w:firstRow="0" w:lastRow="0" w:firstColumn="0" w:lastColumn="0" w:oddVBand="0" w:evenVBand="0" w:oddHBand="0" w:evenHBand="0" w:firstRowFirstColumn="0" w:firstRowLastColumn="0" w:lastRowFirstColumn="0" w:lastRowLastColumn="0"/>
              <w:rPr>
                <w:sz w:val="20"/>
                <w:szCs w:val="20"/>
              </w:rPr>
            </w:pPr>
            <w:r w:rsidRPr="00C94C48">
              <w:t>25</w:t>
            </w:r>
          </w:p>
        </w:tc>
      </w:tr>
    </w:tbl>
    <w:p w14:paraId="73F65A66" w14:textId="7C756E03" w:rsidR="002A1FCA" w:rsidRDefault="005932F3" w:rsidP="001C2A0D">
      <w:pPr>
        <w:pStyle w:val="Tablenotes"/>
      </w:pPr>
      <w:r>
        <w:t xml:space="preserve">Note: * 4 advocates were also speaking on behalf of the ESO </w:t>
      </w:r>
    </w:p>
    <w:p w14:paraId="44C9B232" w14:textId="4D96B7E4" w:rsidR="00D87B10" w:rsidRDefault="00D87B10" w:rsidP="008960DC">
      <w:pPr>
        <w:pStyle w:val="BodyText"/>
      </w:pPr>
      <w:r>
        <w:t xml:space="preserve">The following sections </w:t>
      </w:r>
      <w:r w:rsidR="00BC5F94">
        <w:t xml:space="preserve">provide </w:t>
      </w:r>
      <w:r>
        <w:t xml:space="preserve">more detail about the different data collections. </w:t>
      </w:r>
    </w:p>
    <w:p w14:paraId="6B71D569" w14:textId="5393FA9A" w:rsidR="004F721B" w:rsidRPr="004F721B" w:rsidRDefault="00E02129" w:rsidP="00F51A32">
      <w:pPr>
        <w:pStyle w:val="Heading3"/>
      </w:pPr>
      <w:r>
        <w:t>Surveys</w:t>
      </w:r>
    </w:p>
    <w:p w14:paraId="07AE0C92" w14:textId="5A7865BB" w:rsidR="0067030E" w:rsidRDefault="00C2726B" w:rsidP="008960DC">
      <w:pPr>
        <w:pStyle w:val="BodyText"/>
      </w:pPr>
      <w:r>
        <w:t>Two surveys were developed</w:t>
      </w:r>
      <w:r w:rsidR="00B6593E">
        <w:t xml:space="preserve"> and administered using </w:t>
      </w:r>
      <w:r w:rsidR="006C58B3">
        <w:t xml:space="preserve">the </w:t>
      </w:r>
      <w:r w:rsidR="102CEE7B">
        <w:t>Qualtrics</w:t>
      </w:r>
      <w:r w:rsidR="00B6593E">
        <w:t xml:space="preserve"> survey platform</w:t>
      </w:r>
      <w:r w:rsidR="008F1EE1">
        <w:t>:</w:t>
      </w:r>
    </w:p>
    <w:p w14:paraId="10C4D114" w14:textId="5C11BD76" w:rsidR="00C2726B" w:rsidRPr="00202C45" w:rsidRDefault="002961BF" w:rsidP="00323A1B">
      <w:pPr>
        <w:pStyle w:val="BodyText"/>
      </w:pPr>
      <w:r w:rsidRPr="00071212">
        <w:rPr>
          <w:u w:val="single"/>
        </w:rPr>
        <w:t>The</w:t>
      </w:r>
      <w:r w:rsidR="000B391C" w:rsidRPr="00071212">
        <w:rPr>
          <w:u w:val="single"/>
        </w:rPr>
        <w:t xml:space="preserve"> ESO </w:t>
      </w:r>
      <w:r w:rsidR="008D5AE8">
        <w:rPr>
          <w:u w:val="single"/>
        </w:rPr>
        <w:t>Survey</w:t>
      </w:r>
      <w:r w:rsidR="000B391C" w:rsidRPr="00071212">
        <w:t xml:space="preserve"> </w:t>
      </w:r>
      <w:r w:rsidR="00834C45" w:rsidRPr="00071212">
        <w:t xml:space="preserve">(Appendix B) </w:t>
      </w:r>
      <w:r w:rsidR="000B391C" w:rsidRPr="00071212">
        <w:t xml:space="preserve">sought information about current </w:t>
      </w:r>
      <w:r w:rsidR="00614D11" w:rsidRPr="00071212">
        <w:t xml:space="preserve">advocacy </w:t>
      </w:r>
      <w:r w:rsidR="000B391C" w:rsidRPr="00071212">
        <w:t>services provided, staffing levels</w:t>
      </w:r>
      <w:r w:rsidR="00614D11" w:rsidRPr="00071212">
        <w:t xml:space="preserve"> </w:t>
      </w:r>
      <w:r w:rsidR="00A02F4F" w:rsidRPr="00071212">
        <w:t>(</w:t>
      </w:r>
      <w:r w:rsidR="00614D11" w:rsidRPr="00071212">
        <w:t xml:space="preserve">including </w:t>
      </w:r>
      <w:r w:rsidR="006B099F" w:rsidRPr="00071212">
        <w:t>age</w:t>
      </w:r>
      <w:r w:rsidR="000D5BA5" w:rsidRPr="00071212">
        <w:t xml:space="preserve"> and</w:t>
      </w:r>
      <w:r w:rsidR="006B099F" w:rsidRPr="00071212">
        <w:t xml:space="preserve"> qualifications</w:t>
      </w:r>
      <w:r w:rsidR="000D5BA5" w:rsidRPr="00071212">
        <w:t xml:space="preserve"> of advocates)</w:t>
      </w:r>
      <w:r w:rsidR="00614D11" w:rsidRPr="00071212">
        <w:t xml:space="preserve">, whether </w:t>
      </w:r>
      <w:r w:rsidR="000D5BA5" w:rsidRPr="00071212">
        <w:t xml:space="preserve">advocacy </w:t>
      </w:r>
      <w:r w:rsidR="00614D11" w:rsidRPr="00071212">
        <w:t>needs of current members could be met, and future workforce planning</w:t>
      </w:r>
      <w:r w:rsidR="006B099F" w:rsidRPr="00071212">
        <w:t>. This</w:t>
      </w:r>
      <w:r w:rsidR="00E471C4">
        <w:t xml:space="preserve"> survey was distributed to </w:t>
      </w:r>
      <w:r w:rsidR="00BB0847">
        <w:t>all</w:t>
      </w:r>
      <w:r w:rsidR="008417DA">
        <w:t xml:space="preserve"> </w:t>
      </w:r>
      <w:r w:rsidR="00E471C4">
        <w:t xml:space="preserve">ESOs in receipt of </w:t>
      </w:r>
      <w:r w:rsidR="28E7B257">
        <w:t xml:space="preserve">a </w:t>
      </w:r>
      <w:r w:rsidR="00E471C4">
        <w:t>BEST Grant in the last funding perio</w:t>
      </w:r>
      <w:r w:rsidR="00E471C4" w:rsidRPr="00BB0847">
        <w:t>d.</w:t>
      </w:r>
      <w:r w:rsidR="00FD6F79">
        <w:t xml:space="preserve"> </w:t>
      </w:r>
      <w:r w:rsidR="5995CB89">
        <w:t xml:space="preserve">This was to ensure that ESOs with an active advocate workforce </w:t>
      </w:r>
      <w:r w:rsidR="0030378C">
        <w:t xml:space="preserve">– determined by the fact that they received funding for advocacy services from DVA – </w:t>
      </w:r>
      <w:r w:rsidR="5995CB89">
        <w:t xml:space="preserve">were invited to participate in the survey and that each organisation responded only </w:t>
      </w:r>
      <w:r w:rsidR="00395583">
        <w:t xml:space="preserve">once. DVA </w:t>
      </w:r>
      <w:r w:rsidR="40FCA5DF">
        <w:t>identified a list of contacts that the survey was to be sent to and each of these contacts were sent a</w:t>
      </w:r>
      <w:r w:rsidR="003A06C2">
        <w:t xml:space="preserve"> unique</w:t>
      </w:r>
      <w:r w:rsidR="00FD6F79">
        <w:t xml:space="preserve"> </w:t>
      </w:r>
      <w:r w:rsidR="4C52A5B9">
        <w:t xml:space="preserve">survey </w:t>
      </w:r>
      <w:r w:rsidR="00FD6F79">
        <w:t>link</w:t>
      </w:r>
      <w:r w:rsidR="204F1878">
        <w:t xml:space="preserve"> that</w:t>
      </w:r>
      <w:r w:rsidR="284F1A70">
        <w:t xml:space="preserve"> </w:t>
      </w:r>
      <w:r w:rsidR="07C0E38E">
        <w:t>was</w:t>
      </w:r>
      <w:r w:rsidR="52AB0303">
        <w:t xml:space="preserve"> </w:t>
      </w:r>
      <w:r w:rsidR="284F1A70">
        <w:t>ge</w:t>
      </w:r>
      <w:r w:rsidR="320BAEB6">
        <w:t>nerated</w:t>
      </w:r>
      <w:r w:rsidR="00E71A67">
        <w:t xml:space="preserve"> </w:t>
      </w:r>
      <w:r w:rsidR="3B654E89">
        <w:t xml:space="preserve">using Qualtrics. </w:t>
      </w:r>
      <w:r w:rsidR="00A31763">
        <w:t xml:space="preserve">Additional links were generated </w:t>
      </w:r>
      <w:r w:rsidR="009B080C">
        <w:t xml:space="preserve">and issued to ESOs who </w:t>
      </w:r>
      <w:r w:rsidR="00642680">
        <w:t>expressed an interest in participating and</w:t>
      </w:r>
      <w:r w:rsidR="009B080C">
        <w:t xml:space="preserve"> </w:t>
      </w:r>
      <w:r w:rsidR="009B080C" w:rsidRPr="00202C45">
        <w:t>also provided advocacy services</w:t>
      </w:r>
      <w:r w:rsidR="7D6F8795" w:rsidRPr="00202C45">
        <w:t xml:space="preserve"> but were not on the </w:t>
      </w:r>
      <w:r w:rsidR="707A09F6" w:rsidRPr="00202C45">
        <w:t xml:space="preserve">original </w:t>
      </w:r>
      <w:r w:rsidR="7D6F8795" w:rsidRPr="00202C45">
        <w:t>contact list provided by DVA</w:t>
      </w:r>
      <w:r w:rsidR="009B080C" w:rsidRPr="00202C45">
        <w:t>.</w:t>
      </w:r>
      <w:r w:rsidR="00FB5CEB" w:rsidRPr="00202C45">
        <w:t xml:space="preserve"> </w:t>
      </w:r>
      <w:r w:rsidR="0025270A" w:rsidRPr="00202C45">
        <w:t xml:space="preserve">In total, </w:t>
      </w:r>
      <w:r w:rsidR="0099377F" w:rsidRPr="00202C45">
        <w:t>180</w:t>
      </w:r>
      <w:r w:rsidR="0025270A" w:rsidRPr="00202C45">
        <w:t xml:space="preserve"> links were generated over the study period, with a response rate of </w:t>
      </w:r>
      <w:r w:rsidR="00020831" w:rsidRPr="00202C45">
        <w:t>32.2</w:t>
      </w:r>
      <w:r w:rsidR="00BD56CA">
        <w:t>%</w:t>
      </w:r>
      <w:r w:rsidR="0025270A" w:rsidRPr="00202C45">
        <w:t>.</w:t>
      </w:r>
      <w:r w:rsidR="0067030E" w:rsidRPr="00202C45">
        <w:t xml:space="preserve"> </w:t>
      </w:r>
    </w:p>
    <w:p w14:paraId="43BCEE62" w14:textId="731D94F0" w:rsidR="00BE0B72" w:rsidRDefault="008D28C9" w:rsidP="008960DC">
      <w:pPr>
        <w:pStyle w:val="BodyText"/>
      </w:pPr>
      <w:r w:rsidRPr="00071212">
        <w:rPr>
          <w:u w:val="single"/>
        </w:rPr>
        <w:t xml:space="preserve">The Advocate </w:t>
      </w:r>
      <w:r w:rsidR="008D5AE8">
        <w:rPr>
          <w:u w:val="single"/>
        </w:rPr>
        <w:t>Survey</w:t>
      </w:r>
      <w:r w:rsidRPr="00071212">
        <w:t xml:space="preserve"> </w:t>
      </w:r>
      <w:r w:rsidR="00834C45" w:rsidRPr="00071212">
        <w:t xml:space="preserve">(Appendix C) </w:t>
      </w:r>
      <w:r w:rsidRPr="00071212">
        <w:t xml:space="preserve">sought information from individual advocates, </w:t>
      </w:r>
      <w:r w:rsidR="00834C45" w:rsidRPr="00071212">
        <w:t>about their background, training, workload</w:t>
      </w:r>
      <w:r w:rsidR="007766E4">
        <w:t>,</w:t>
      </w:r>
      <w:r w:rsidR="00834C45" w:rsidRPr="00071212">
        <w:t xml:space="preserve"> and future plans.</w:t>
      </w:r>
      <w:r w:rsidR="006B0EE9" w:rsidRPr="00071212">
        <w:t xml:space="preserve"> </w:t>
      </w:r>
      <w:r w:rsidR="000C080F" w:rsidRPr="00071212">
        <w:t xml:space="preserve">To provide a full understanding of the cohort, both compensation and wellbeing advocates </w:t>
      </w:r>
      <w:r w:rsidR="2952845D" w:rsidRPr="00071212">
        <w:t>were</w:t>
      </w:r>
      <w:r w:rsidR="000C080F">
        <w:t xml:space="preserve"> within the scope of the study, including advocates with different levels of training and experience. </w:t>
      </w:r>
      <w:r w:rsidR="006B0EE9">
        <w:t xml:space="preserve">A generic link to this survey was distributed to </w:t>
      </w:r>
      <w:r w:rsidR="00743227">
        <w:t xml:space="preserve">ESOs in receipt of </w:t>
      </w:r>
      <w:r w:rsidR="0037514A">
        <w:t xml:space="preserve">a </w:t>
      </w:r>
      <w:r w:rsidR="00743227">
        <w:t>BEST Grant in the last funding period to distribute to advocates.</w:t>
      </w:r>
      <w:r w:rsidR="00A60874">
        <w:t xml:space="preserve"> The survey was also </w:t>
      </w:r>
      <w:r w:rsidR="001A1401">
        <w:t xml:space="preserve">promoted by DVA via newsletters and </w:t>
      </w:r>
      <w:r w:rsidR="00EA5096">
        <w:t xml:space="preserve">the DVA </w:t>
      </w:r>
      <w:r w:rsidR="0070223B">
        <w:t>a</w:t>
      </w:r>
      <w:r w:rsidR="00EA5096">
        <w:t>dvocacy research webpage. All inquiries received by the research team were responded to and the appropriate survey link distributed.</w:t>
      </w:r>
      <w:r w:rsidR="00B876A1">
        <w:t xml:space="preserve"> </w:t>
      </w:r>
      <w:r w:rsidR="00E9543F">
        <w:t>The advocate survey</w:t>
      </w:r>
      <w:r w:rsidR="008C6CE5">
        <w:t xml:space="preserve"> sample</w:t>
      </w:r>
      <w:r w:rsidR="00E9543F">
        <w:t xml:space="preserve"> </w:t>
      </w:r>
      <w:r w:rsidR="00513381">
        <w:t>when compared with DV</w:t>
      </w:r>
      <w:r w:rsidR="002B2153">
        <w:t xml:space="preserve">A’s ATDP accredited data and data about those in </w:t>
      </w:r>
      <w:r w:rsidR="00F845C5">
        <w:t xml:space="preserve">training slightly over-represented males. </w:t>
      </w:r>
      <w:r w:rsidR="00056CAC">
        <w:t xml:space="preserve">In terms of age, the advocate sample and the ATDP accredited data was </w:t>
      </w:r>
      <w:r w:rsidR="0068597D">
        <w:t>very similar</w:t>
      </w:r>
      <w:r w:rsidR="00CB3CF2">
        <w:t>;</w:t>
      </w:r>
      <w:r w:rsidR="0068597D">
        <w:t xml:space="preserve"> however, </w:t>
      </w:r>
      <w:r w:rsidR="001F2DB9">
        <w:t xml:space="preserve">the training data showed that there had been an increase in those </w:t>
      </w:r>
      <w:r w:rsidR="00737AA7">
        <w:t>undergoing trainin</w:t>
      </w:r>
      <w:r w:rsidR="008A61CA">
        <w:t>g aged 40 years and younger.</w:t>
      </w:r>
      <w:r w:rsidR="002B2153">
        <w:t xml:space="preserve"> </w:t>
      </w:r>
      <w:r w:rsidR="00CB3CF2">
        <w:t xml:space="preserve">Further information about the </w:t>
      </w:r>
      <w:r w:rsidR="00231085">
        <w:t xml:space="preserve">sample and the </w:t>
      </w:r>
      <w:r w:rsidR="00CB3CF2">
        <w:t>representativeness of the sample is presented in Appendix D</w:t>
      </w:r>
      <w:r w:rsidR="00231085">
        <w:t xml:space="preserve"> (advocate survey) and Appendix E (</w:t>
      </w:r>
      <w:r w:rsidR="008D5AE8">
        <w:t>ESO Survey</w:t>
      </w:r>
      <w:r w:rsidR="00231085">
        <w:t>)</w:t>
      </w:r>
      <w:r w:rsidR="00CB3CF2">
        <w:t xml:space="preserve">. </w:t>
      </w:r>
      <w:r w:rsidR="00BE0B72">
        <w:t xml:space="preserve">For both surveys, </w:t>
      </w:r>
      <w:r w:rsidR="005F4228">
        <w:t xml:space="preserve">respondents could answer </w:t>
      </w:r>
      <w:r w:rsidR="00BE0B72">
        <w:t xml:space="preserve">many questions </w:t>
      </w:r>
      <w:r w:rsidR="005F4228">
        <w:t>with more than one option.</w:t>
      </w:r>
    </w:p>
    <w:p w14:paraId="635A80A0" w14:textId="0367E4B0" w:rsidR="00D107BC" w:rsidRDefault="00D107BC" w:rsidP="008960DC">
      <w:pPr>
        <w:pStyle w:val="BodyText"/>
      </w:pPr>
      <w:r>
        <w:t>The two surveys were</w:t>
      </w:r>
      <w:r w:rsidR="00A531C5">
        <w:t xml:space="preserve"> announced by DVA to broad ESO networks (3000+ mailing list)</w:t>
      </w:r>
      <w:r w:rsidR="00DF1E5E">
        <w:t xml:space="preserve"> and</w:t>
      </w:r>
      <w:r>
        <w:t xml:space="preserve"> launched on </w:t>
      </w:r>
      <w:r w:rsidR="002624F6">
        <w:t xml:space="preserve">9 November 2020. </w:t>
      </w:r>
      <w:r w:rsidR="00A24BA5">
        <w:t>Response rates were monitored</w:t>
      </w:r>
      <w:r w:rsidR="0062559D">
        <w:t>;</w:t>
      </w:r>
      <w:r w:rsidR="00A24BA5">
        <w:t xml:space="preserve"> the survey was subject to further promotion </w:t>
      </w:r>
      <w:r w:rsidR="00DF1E5E">
        <w:t xml:space="preserve">(20 November and </w:t>
      </w:r>
      <w:r w:rsidR="003A06C2" w:rsidRPr="003A06C2">
        <w:t>11</w:t>
      </w:r>
      <w:r w:rsidR="00DF1E5E" w:rsidRPr="003A06C2">
        <w:t xml:space="preserve"> December</w:t>
      </w:r>
      <w:r w:rsidR="00DF1E5E">
        <w:t xml:space="preserve">) </w:t>
      </w:r>
      <w:r w:rsidR="00A24BA5">
        <w:t xml:space="preserve">with </w:t>
      </w:r>
      <w:r w:rsidR="00DF1E5E">
        <w:t xml:space="preserve">the </w:t>
      </w:r>
      <w:r w:rsidR="00A24BA5">
        <w:t>deadline for completion</w:t>
      </w:r>
      <w:r w:rsidR="00B24C98">
        <w:t xml:space="preserve"> </w:t>
      </w:r>
      <w:r w:rsidR="00DF1E5E">
        <w:t xml:space="preserve">subsequently </w:t>
      </w:r>
      <w:r w:rsidR="00B24C98">
        <w:t xml:space="preserve">extended to December and then </w:t>
      </w:r>
      <w:r w:rsidR="00595045">
        <w:t xml:space="preserve">18 </w:t>
      </w:r>
      <w:r w:rsidR="00B24C98">
        <w:t>January 2021.</w:t>
      </w:r>
      <w:r w:rsidR="59DC435C">
        <w:t xml:space="preserve"> The survey was closed on 31 January 2021. </w:t>
      </w:r>
    </w:p>
    <w:p w14:paraId="5764872F" w14:textId="77777777" w:rsidR="006116D7" w:rsidRPr="003B38CF" w:rsidRDefault="006116D7" w:rsidP="00F51A32">
      <w:pPr>
        <w:pStyle w:val="Heading3"/>
      </w:pPr>
      <w:r>
        <w:t>Interviews</w:t>
      </w:r>
    </w:p>
    <w:p w14:paraId="771C502C" w14:textId="56FE54BD" w:rsidR="006116D7" w:rsidRDefault="006116D7" w:rsidP="008960DC">
      <w:pPr>
        <w:pStyle w:val="BodyText"/>
      </w:pPr>
      <w:r>
        <w:t xml:space="preserve">The research team worked with DVA to develop </w:t>
      </w:r>
      <w:r w:rsidR="001D7D6E">
        <w:t xml:space="preserve">the </w:t>
      </w:r>
      <w:r>
        <w:t xml:space="preserve">selection criteria </w:t>
      </w:r>
      <w:r w:rsidR="001D7D6E">
        <w:t>used to</w:t>
      </w:r>
      <w:r>
        <w:t xml:space="preserve"> identify</w:t>
      </w:r>
      <w:r w:rsidR="001D7D6E">
        <w:t xml:space="preserve"> </w:t>
      </w:r>
      <w:r w:rsidR="00742EA9">
        <w:t xml:space="preserve">a representative sample of </w:t>
      </w:r>
      <w:r>
        <w:t xml:space="preserve">stakeholders </w:t>
      </w:r>
      <w:r w:rsidR="00D02E27">
        <w:t>to</w:t>
      </w:r>
      <w:r w:rsidR="001D7D6E">
        <w:t xml:space="preserve"> </w:t>
      </w:r>
      <w:r>
        <w:t>invite to</w:t>
      </w:r>
      <w:r w:rsidR="001D7D6E">
        <w:t xml:space="preserve"> participate in </w:t>
      </w:r>
      <w:r>
        <w:t>the study. This included representatives from DVA, the Veterans Review Board</w:t>
      </w:r>
      <w:r w:rsidR="00AB3F16">
        <w:t xml:space="preserve"> (VRB)</w:t>
      </w:r>
      <w:r>
        <w:t xml:space="preserve">, </w:t>
      </w:r>
      <w:r w:rsidR="00C90176">
        <w:t xml:space="preserve">and </w:t>
      </w:r>
      <w:r w:rsidRPr="003A06C2">
        <w:t xml:space="preserve">the </w:t>
      </w:r>
      <w:r w:rsidR="00C52168">
        <w:t>stakeholders associated with the training program</w:t>
      </w:r>
      <w:r w:rsidRPr="003A06C2">
        <w:t xml:space="preserve"> (</w:t>
      </w:r>
      <w:r w:rsidR="00CE68B5">
        <w:t>ATDP</w:t>
      </w:r>
      <w:r w:rsidRPr="003A06C2">
        <w:t>)</w:t>
      </w:r>
      <w:r>
        <w:t xml:space="preserve">. DVA provided introductions and each stakeholder was then contacted by the research team to seek consent and arrange a suitable time to be interviewed. In addition, all </w:t>
      </w:r>
      <w:r w:rsidR="00AB3F16">
        <w:t xml:space="preserve">of the </w:t>
      </w:r>
      <w:r>
        <w:t xml:space="preserve">survey participants (ESOs and advocates) were asked if they would like to be interviewed as part of the study. A sample of ESOs and advocates were </w:t>
      </w:r>
      <w:r w:rsidR="00AB3F16">
        <w:t xml:space="preserve">invited </w:t>
      </w:r>
      <w:r>
        <w:t xml:space="preserve">to participate in interviews. Due to resource and time constraints, not all those who offered to be interviewed could be interviewed for this study. All potential interview participants </w:t>
      </w:r>
      <w:r w:rsidR="005823FA">
        <w:t xml:space="preserve">will be contacted </w:t>
      </w:r>
      <w:r>
        <w:t>at the end of the study</w:t>
      </w:r>
      <w:r w:rsidR="005823FA">
        <w:t xml:space="preserve"> to thank them for their interest in the research and </w:t>
      </w:r>
      <w:r w:rsidR="00371B11">
        <w:t xml:space="preserve">let them know </w:t>
      </w:r>
      <w:r w:rsidR="000A3E78">
        <w:t xml:space="preserve">that all </w:t>
      </w:r>
      <w:r w:rsidR="00371B11">
        <w:t xml:space="preserve">of the </w:t>
      </w:r>
      <w:r>
        <w:t xml:space="preserve">interviews </w:t>
      </w:r>
      <w:r w:rsidR="00371B11">
        <w:t>have been completed</w:t>
      </w:r>
      <w:r>
        <w:t xml:space="preserve">. Interviews commenced on 19 November 2020 and finished on </w:t>
      </w:r>
      <w:r w:rsidR="00B40F76" w:rsidRPr="003A06C2">
        <w:t xml:space="preserve">15 February </w:t>
      </w:r>
      <w:r w:rsidRPr="003A06C2">
        <w:t>2021</w:t>
      </w:r>
      <w:r>
        <w:t xml:space="preserve">. </w:t>
      </w:r>
    </w:p>
    <w:p w14:paraId="7C628B86" w14:textId="6A1EB93C" w:rsidR="00AC3FF6" w:rsidRDefault="00AC3FF6" w:rsidP="008960DC">
      <w:pPr>
        <w:pStyle w:val="BodyText"/>
      </w:pPr>
      <w:r>
        <w:t xml:space="preserve">Twenty-five individuals participated in interviews, either individually or in groups (at their request). Six participants were identified by DVA and related to key roles in DVA, VRB and ATDP that supported the claims and advocacy process. The remainder self-selected </w:t>
      </w:r>
      <w:r w:rsidR="00F16BC2">
        <w:t>for</w:t>
      </w:r>
      <w:r>
        <w:t xml:space="preserve"> interview when they completed the ESO or advocate survey. Across both surveys, 306 individuals welcomed the opportunity to be interviewed 28 ESOs and 278 advocates. Participants were selected randomly from this group. </w:t>
      </w:r>
      <w:r w:rsidR="00A857AB">
        <w:t xml:space="preserve">While not necessarily representative, </w:t>
      </w:r>
      <w:r w:rsidR="00887E37">
        <w:t>this sample included a variety of different stakeholders in terms of age, state, advocate and organisation.</w:t>
      </w:r>
    </w:p>
    <w:p w14:paraId="7425CAF4" w14:textId="4A81756F" w:rsidR="00AC3FF6" w:rsidRDefault="00AC3FF6" w:rsidP="008960DC">
      <w:pPr>
        <w:pStyle w:val="BodyText"/>
      </w:pPr>
      <w:r>
        <w:t xml:space="preserve">Of the ESO/advocate group, three participants were speaking on behalf of the ESO and were not advocates themselves (although had direct responsibility for a team of advocates), four were speaking on behalf of the ESO and were also practicing advocates, and the remainder were advocates only. Participants ranged in age from 32 to 84 years old (average, 62 years old); were located in the ACT, NSW, QLD, SA, and WA; four were female; included wellbeing and compensation advocates, trainees, different levels of ATDP training including advocates </w:t>
      </w:r>
      <w:r w:rsidR="002F7946">
        <w:t xml:space="preserve">with recognised prior learning (RPL) and </w:t>
      </w:r>
      <w:r>
        <w:t>with different levels of experience; included advocates from a range of different organisations, including national, regional, local organisations, and well-established and new organisations; and included a selection of paid and voluntary, full and part-time advocates. Many of the participants were associated with more than one ESO. Some advocates interviewed were still serving members of the ADF or had recently separated.</w:t>
      </w:r>
      <w:r w:rsidR="0010271D">
        <w:t xml:space="preserve"> </w:t>
      </w:r>
    </w:p>
    <w:p w14:paraId="7E1A70C1" w14:textId="7605B7FD" w:rsidR="006116D7" w:rsidRDefault="0086442E" w:rsidP="008960DC">
      <w:pPr>
        <w:pStyle w:val="BodyText"/>
      </w:pPr>
      <w:r>
        <w:t>The i</w:t>
      </w:r>
      <w:r w:rsidR="006116D7">
        <w:t>nterviews were semi-structured</w:t>
      </w:r>
      <w:r w:rsidR="00576FA8">
        <w:t>,</w:t>
      </w:r>
      <w:r w:rsidR="006116D7">
        <w:t xml:space="preserve"> included demographics</w:t>
      </w:r>
      <w:r>
        <w:t xml:space="preserve"> and questions about</w:t>
      </w:r>
      <w:r w:rsidR="006116D7">
        <w:t xml:space="preserve"> </w:t>
      </w:r>
      <w:r w:rsidR="003A06C2">
        <w:t>veteran</w:t>
      </w:r>
      <w:r w:rsidR="00A37CB4">
        <w:t>s’</w:t>
      </w:r>
      <w:r w:rsidR="003A06C2">
        <w:t xml:space="preserve"> needs, the advocacy process, advocates available within the ESO, </w:t>
      </w:r>
      <w:r w:rsidR="00692E0B">
        <w:t xml:space="preserve">the </w:t>
      </w:r>
      <w:r w:rsidR="003A06C2">
        <w:t>recruitment of advocates, insurance, training, workforce changes, quality of advocacy and funding</w:t>
      </w:r>
      <w:r w:rsidR="006116D7">
        <w:t>. The discussion guide is presented in full in Appendix A.</w:t>
      </w:r>
    </w:p>
    <w:p w14:paraId="78BA1FDF" w14:textId="36066512" w:rsidR="00510964" w:rsidRDefault="00510964" w:rsidP="00F51A32">
      <w:pPr>
        <w:pStyle w:val="Heading2"/>
      </w:pPr>
      <w:bookmarkStart w:id="24" w:name="_Toc74649000"/>
      <w:r>
        <w:t>Secondary data analysis</w:t>
      </w:r>
      <w:bookmarkEnd w:id="24"/>
      <w:r>
        <w:t xml:space="preserve"> </w:t>
      </w:r>
    </w:p>
    <w:p w14:paraId="3603837F" w14:textId="2F0AE27D" w:rsidR="00E47F9A" w:rsidRPr="00BA0DB2" w:rsidRDefault="00510964" w:rsidP="008960DC">
      <w:pPr>
        <w:pStyle w:val="BodyText"/>
      </w:pPr>
      <w:r w:rsidRPr="00BA0DB2">
        <w:t>The r</w:t>
      </w:r>
      <w:r w:rsidR="00BD34AB" w:rsidRPr="00BA0DB2">
        <w:t xml:space="preserve">esearch team </w:t>
      </w:r>
      <w:r w:rsidR="00E47F9A" w:rsidRPr="00BA0DB2">
        <w:t>were also provided with data from DVA</w:t>
      </w:r>
      <w:r w:rsidR="00366268">
        <w:t xml:space="preserve"> and ATDP</w:t>
      </w:r>
      <w:r w:rsidR="00E47F9A" w:rsidRPr="00BA0DB2">
        <w:t xml:space="preserve"> which </w:t>
      </w:r>
      <w:r w:rsidR="00BA0DB2" w:rsidRPr="00BA0DB2">
        <w:t>included:</w:t>
      </w:r>
    </w:p>
    <w:p w14:paraId="7517772A" w14:textId="056A5C6C" w:rsidR="00E47F9A" w:rsidRPr="00BA0DB2" w:rsidRDefault="00576FA8" w:rsidP="00182FC0">
      <w:pPr>
        <w:pStyle w:val="BodyText"/>
        <w:numPr>
          <w:ilvl w:val="0"/>
          <w:numId w:val="31"/>
        </w:numPr>
      </w:pPr>
      <w:r>
        <w:t>R</w:t>
      </w:r>
      <w:r w:rsidR="00E47F9A" w:rsidRPr="00BA0DB2">
        <w:t>ecent summary data from the ATDP operational management system (source</w:t>
      </w:r>
      <w:r w:rsidR="00366268">
        <w:t>:</w:t>
      </w:r>
      <w:r w:rsidR="00E47F9A" w:rsidRPr="00BA0DB2">
        <w:t xml:space="preserve"> ATDP) </w:t>
      </w:r>
      <w:r w:rsidR="00E47F9A" w:rsidRPr="00BA0DB2">
        <w:rPr>
          <w:rStyle w:val="FootnoteReference"/>
          <w:lang w:eastAsia="en-GB"/>
        </w:rPr>
        <w:footnoteReference w:id="2"/>
      </w:r>
    </w:p>
    <w:p w14:paraId="20437993" w14:textId="52B29BF8" w:rsidR="00E47F9A" w:rsidRPr="00BA0DB2" w:rsidRDefault="00E47F9A" w:rsidP="00182FC0">
      <w:pPr>
        <w:pStyle w:val="BodyText"/>
        <w:numPr>
          <w:ilvl w:val="0"/>
          <w:numId w:val="31"/>
        </w:numPr>
      </w:pPr>
      <w:r w:rsidRPr="00BA0DB2">
        <w:t>Detailed data for advocates enrolled in ATDP training – includes data for advocates registered for Recognition for Prior Learning (RPL), assessment, or on the training pathway (source</w:t>
      </w:r>
      <w:r w:rsidR="0000202A">
        <w:t xml:space="preserve">: </w:t>
      </w:r>
      <w:r w:rsidRPr="00BA0DB2">
        <w:t xml:space="preserve">DVA), and </w:t>
      </w:r>
    </w:p>
    <w:p w14:paraId="579BC4DB" w14:textId="01486885" w:rsidR="00E47F9A" w:rsidRDefault="00E47F9A" w:rsidP="00182FC0">
      <w:pPr>
        <w:pStyle w:val="BodyText"/>
        <w:numPr>
          <w:ilvl w:val="0"/>
          <w:numId w:val="31"/>
        </w:numPr>
      </w:pPr>
      <w:r w:rsidRPr="00BA0DB2">
        <w:t>Detailed data for advocates who have completed ATDP training and are accredited – includes data for advocates that have received a Statement of Attainment for a unit of competency (source</w:t>
      </w:r>
      <w:r w:rsidR="0000202A">
        <w:t xml:space="preserve">: </w:t>
      </w:r>
      <w:r w:rsidRPr="00BA0DB2">
        <w:t>DVA).</w:t>
      </w:r>
    </w:p>
    <w:p w14:paraId="3EDF4AA9" w14:textId="38AE3193" w:rsidR="0076239D" w:rsidRPr="00BA0DB2" w:rsidRDefault="0076239D" w:rsidP="00182FC0">
      <w:pPr>
        <w:pStyle w:val="BodyText"/>
        <w:numPr>
          <w:ilvl w:val="0"/>
          <w:numId w:val="31"/>
        </w:numPr>
      </w:pPr>
      <w:r w:rsidRPr="0076239D">
        <w:t>Claims assisted by E</w:t>
      </w:r>
      <w:r w:rsidR="0000202A">
        <w:t xml:space="preserve">SOs (source: DVA). </w:t>
      </w:r>
    </w:p>
    <w:p w14:paraId="7F92A8E6" w14:textId="2535882B" w:rsidR="00E07203" w:rsidRPr="00510964" w:rsidRDefault="00FC7FD7" w:rsidP="008960DC">
      <w:pPr>
        <w:pStyle w:val="BodyText"/>
      </w:pPr>
      <w:r>
        <w:t>Thi</w:t>
      </w:r>
      <w:r w:rsidR="00840C9D">
        <w:t xml:space="preserve">s data </w:t>
      </w:r>
      <w:r w:rsidR="00366268">
        <w:t>was used to support the data from the surveys and interviews</w:t>
      </w:r>
      <w:r w:rsidR="003F13B2">
        <w:t>.</w:t>
      </w:r>
      <w:r w:rsidR="007D1DC5">
        <w:t xml:space="preserve"> There are limitations in the use of this data due to the nature of the veteran population often moving around (particularly while still in service) and the fact that advocacy services, while often initially face to face, may be provided remotely. Th</w:t>
      </w:r>
      <w:r w:rsidR="00B804D9">
        <w:t>e provision of remote services has also grown due to COVID limiting face-to-face service delivery.</w:t>
      </w:r>
    </w:p>
    <w:p w14:paraId="03E4EFA9" w14:textId="4FF4ADBE" w:rsidR="007B6910" w:rsidRDefault="007B6910" w:rsidP="00F51A32">
      <w:pPr>
        <w:pStyle w:val="Heading2"/>
      </w:pPr>
      <w:bookmarkStart w:id="25" w:name="_Toc74649001"/>
      <w:r>
        <w:t xml:space="preserve">Analysis of </w:t>
      </w:r>
      <w:r w:rsidR="003A06C2">
        <w:t>d</w:t>
      </w:r>
      <w:r>
        <w:t>ata</w:t>
      </w:r>
      <w:bookmarkEnd w:id="25"/>
    </w:p>
    <w:p w14:paraId="64A6EBA0" w14:textId="17FA2D4F" w:rsidR="007B6910" w:rsidRPr="00913AA8" w:rsidRDefault="007F15A0" w:rsidP="008960DC">
      <w:pPr>
        <w:pStyle w:val="BodyText"/>
      </w:pPr>
      <w:r w:rsidRPr="007C075F">
        <w:t>T</w:t>
      </w:r>
      <w:r w:rsidR="00E55B84" w:rsidRPr="007C075F">
        <w:t xml:space="preserve">he </w:t>
      </w:r>
      <w:r w:rsidR="001F3B89" w:rsidRPr="007C075F">
        <w:t xml:space="preserve">interview and survey data </w:t>
      </w:r>
      <w:r w:rsidR="00F06AFB">
        <w:t>were</w:t>
      </w:r>
      <w:r w:rsidR="001F3B89" w:rsidRPr="007C075F">
        <w:t xml:space="preserve"> </w:t>
      </w:r>
      <w:r w:rsidR="007C075F" w:rsidRPr="007C075F">
        <w:t>analysed</w:t>
      </w:r>
      <w:r w:rsidR="001F3B89" w:rsidRPr="007C075F">
        <w:t xml:space="preserve"> separately and then triangulated to inform the findings. </w:t>
      </w:r>
      <w:r w:rsidR="007C075F">
        <w:t xml:space="preserve">The interview data </w:t>
      </w:r>
      <w:r w:rsidR="00A2673E">
        <w:t xml:space="preserve">and </w:t>
      </w:r>
      <w:r w:rsidR="00C40228">
        <w:t xml:space="preserve">the </w:t>
      </w:r>
      <w:r w:rsidR="00EB07DD">
        <w:t>open-ended</w:t>
      </w:r>
      <w:r w:rsidR="00C40228">
        <w:t xml:space="preserve"> responses from the two surveys were coded thematically </w:t>
      </w:r>
      <w:r w:rsidR="00EB07DD">
        <w:t xml:space="preserve">and analysed </w:t>
      </w:r>
      <w:r w:rsidR="00C40228">
        <w:t>using N</w:t>
      </w:r>
      <w:r w:rsidR="003A06C2">
        <w:t>Vivo</w:t>
      </w:r>
      <w:r w:rsidR="00EB07DD">
        <w:t>. The</w:t>
      </w:r>
      <w:r w:rsidR="0054073C">
        <w:t xml:space="preserve"> quantitative survey data was analysed using </w:t>
      </w:r>
      <w:r w:rsidR="00913AA8">
        <w:t>Qualtrics.</w:t>
      </w:r>
      <w:r w:rsidR="00221EAB">
        <w:t xml:space="preserve"> As mentioned in the previous section, the secondary data provided by DVA and ATDP </w:t>
      </w:r>
      <w:r w:rsidR="00D24A5F">
        <w:t>were</w:t>
      </w:r>
      <w:r w:rsidR="00221EAB">
        <w:t xml:space="preserve"> used to </w:t>
      </w:r>
      <w:r w:rsidR="003F13B2">
        <w:t>support</w:t>
      </w:r>
      <w:r w:rsidR="00221EAB">
        <w:t xml:space="preserve"> the findings</w:t>
      </w:r>
      <w:r w:rsidR="00441D91">
        <w:t xml:space="preserve"> from the surveys and interviews. </w:t>
      </w:r>
    </w:p>
    <w:p w14:paraId="1A27BDD7" w14:textId="32839DE1" w:rsidR="000D150B" w:rsidRDefault="000D150B" w:rsidP="00F51A32">
      <w:pPr>
        <w:pStyle w:val="Heading2"/>
      </w:pPr>
      <w:bookmarkStart w:id="26" w:name="_Toc74649002"/>
      <w:r>
        <w:t xml:space="preserve">Research </w:t>
      </w:r>
      <w:r w:rsidR="003A06C2">
        <w:t>l</w:t>
      </w:r>
      <w:r>
        <w:t>imitations</w:t>
      </w:r>
      <w:bookmarkEnd w:id="26"/>
      <w:r>
        <w:t xml:space="preserve"> </w:t>
      </w:r>
    </w:p>
    <w:p w14:paraId="4EBEF089" w14:textId="26B7FF08" w:rsidR="007514D2" w:rsidRDefault="00441D91" w:rsidP="008960DC">
      <w:pPr>
        <w:pStyle w:val="BodyText"/>
      </w:pPr>
      <w:r>
        <w:t>The</w:t>
      </w:r>
      <w:r w:rsidR="00094DB7">
        <w:t>re</w:t>
      </w:r>
      <w:r>
        <w:t xml:space="preserve"> </w:t>
      </w:r>
      <w:r w:rsidR="00461B48">
        <w:t>are a number of potential</w:t>
      </w:r>
      <w:r>
        <w:t xml:space="preserve"> limitations </w:t>
      </w:r>
      <w:r w:rsidR="00461B48">
        <w:t xml:space="preserve">to </w:t>
      </w:r>
      <w:r>
        <w:t>this study</w:t>
      </w:r>
      <w:r w:rsidR="00231B84">
        <w:t xml:space="preserve">. First and foremost, this study focuses on the workforce </w:t>
      </w:r>
      <w:r w:rsidR="006233C7">
        <w:t>and</w:t>
      </w:r>
      <w:r w:rsidR="00157172">
        <w:t xml:space="preserve"> the continuation of the provision of advocacy services by ESOs and advocates rather than whether this meets the need of veterans now or in the future. </w:t>
      </w:r>
      <w:r w:rsidR="00C1662E">
        <w:t xml:space="preserve">While </w:t>
      </w:r>
      <w:r w:rsidR="00380B26">
        <w:t xml:space="preserve">participants </w:t>
      </w:r>
      <w:r w:rsidR="00C1662E">
        <w:t xml:space="preserve">were asked about </w:t>
      </w:r>
      <w:r w:rsidR="00380B26">
        <w:t xml:space="preserve">what veterans needed from advocates and ESOs and advocates were asked </w:t>
      </w:r>
      <w:r w:rsidR="00C1662E">
        <w:t xml:space="preserve">whether they could meet current demand, data was not available to identify </w:t>
      </w:r>
      <w:r w:rsidR="004B745A">
        <w:t>current demand</w:t>
      </w:r>
      <w:r w:rsidR="00CC5106">
        <w:t xml:space="preserve"> or predict future demand.</w:t>
      </w:r>
      <w:r w:rsidR="004B745A">
        <w:t xml:space="preserve"> </w:t>
      </w:r>
      <w:r w:rsidR="00CC5106">
        <w:t xml:space="preserve">For example, the need for an advocate may vary depending on the </w:t>
      </w:r>
      <w:r w:rsidR="004B745A">
        <w:t>vetera</w:t>
      </w:r>
      <w:r w:rsidR="00942E67">
        <w:t>n, the type of claim</w:t>
      </w:r>
      <w:r w:rsidR="006C5DF8">
        <w:t xml:space="preserve"> (for primary claim)</w:t>
      </w:r>
      <w:r w:rsidR="00942E67">
        <w:t xml:space="preserve">, and whether </w:t>
      </w:r>
      <w:r w:rsidR="006C5DF8">
        <w:t xml:space="preserve">a veteran was seeking to </w:t>
      </w:r>
      <w:r w:rsidR="00942E67">
        <w:t>appeal</w:t>
      </w:r>
      <w:r w:rsidR="006C5DF8">
        <w:t xml:space="preserve"> a determination</w:t>
      </w:r>
      <w:r w:rsidR="004B745A">
        <w:t>.</w:t>
      </w:r>
      <w:r w:rsidR="00FC5736">
        <w:t xml:space="preserve"> Similarly, the study did not include </w:t>
      </w:r>
      <w:r w:rsidR="009751CD">
        <w:t>the perspectives of veterans seeking</w:t>
      </w:r>
      <w:r w:rsidR="002E3B44">
        <w:t xml:space="preserve"> support from advocates.</w:t>
      </w:r>
    </w:p>
    <w:p w14:paraId="01AAAF69" w14:textId="14E5CB8F" w:rsidR="000D150B" w:rsidRDefault="007514D2" w:rsidP="008960DC">
      <w:pPr>
        <w:pStyle w:val="BodyText"/>
      </w:pPr>
      <w:r>
        <w:t>There are also limitations due to the approach taken, including</w:t>
      </w:r>
      <w:r w:rsidR="00441D91">
        <w:t xml:space="preserve">: </w:t>
      </w:r>
    </w:p>
    <w:p w14:paraId="0C17FB81" w14:textId="54B6BC6F" w:rsidR="000D150B" w:rsidRPr="005168F7" w:rsidRDefault="000D150B" w:rsidP="008960DC">
      <w:pPr>
        <w:pStyle w:val="BodyText"/>
        <w:numPr>
          <w:ilvl w:val="0"/>
          <w:numId w:val="12"/>
        </w:numPr>
      </w:pPr>
      <w:r w:rsidRPr="00F57776">
        <w:rPr>
          <w:u w:val="single"/>
        </w:rPr>
        <w:t>Interviews:</w:t>
      </w:r>
      <w:r w:rsidRPr="005168F7">
        <w:t xml:space="preserve"> The original research design included interviewing 12 key stakeholders</w:t>
      </w:r>
      <w:r w:rsidR="00283F59">
        <w:t xml:space="preserve">, </w:t>
      </w:r>
      <w:r w:rsidR="002D4E46" w:rsidRPr="003A06C2">
        <w:t>ESOs</w:t>
      </w:r>
      <w:r w:rsidR="00283F59" w:rsidRPr="003A06C2">
        <w:t xml:space="preserve"> and advocates</w:t>
      </w:r>
      <w:r w:rsidRPr="005168F7">
        <w:t xml:space="preserve"> to explore the research questions in more depth. Six interviews were conducted with DVA staff, ATDP staff and the </w:t>
      </w:r>
      <w:r w:rsidR="003A06C2">
        <w:t xml:space="preserve">Veterans’ </w:t>
      </w:r>
      <w:r w:rsidRPr="005168F7">
        <w:t xml:space="preserve">Review Board. Given the breadth and diversity of ESOs and the advocate workforce, it was </w:t>
      </w:r>
      <w:r w:rsidR="00B81AD0">
        <w:t xml:space="preserve">agreed with DVA that </w:t>
      </w:r>
      <w:r w:rsidRPr="005168F7">
        <w:t>six interviews with ESOs and advocates w</w:t>
      </w:r>
      <w:r w:rsidR="001D2E25">
        <w:t>as</w:t>
      </w:r>
      <w:r w:rsidRPr="005168F7">
        <w:t xml:space="preserve"> insufficient</w:t>
      </w:r>
      <w:r w:rsidR="008C5D82">
        <w:t xml:space="preserve"> and that additional interview</w:t>
      </w:r>
      <w:r w:rsidR="00191F16">
        <w:t>s</w:t>
      </w:r>
      <w:r w:rsidR="008C5D82">
        <w:t xml:space="preserve"> should be included to add</w:t>
      </w:r>
      <w:r w:rsidRPr="005168F7">
        <w:t xml:space="preserve"> to the diversity of ESOs and advocates participating. While providing greater breadth to the study, this sample is still unlikely to be </w:t>
      </w:r>
      <w:r w:rsidR="003A06C2">
        <w:t>fully representative of the diversity of ESOs and advocates across Australia.</w:t>
      </w:r>
    </w:p>
    <w:p w14:paraId="0F184BBA" w14:textId="7570B616" w:rsidR="000D150B" w:rsidRPr="005168F7" w:rsidRDefault="000D150B" w:rsidP="008960DC">
      <w:pPr>
        <w:pStyle w:val="BodyText"/>
        <w:numPr>
          <w:ilvl w:val="0"/>
          <w:numId w:val="12"/>
        </w:numPr>
      </w:pPr>
      <w:r w:rsidRPr="00283F59">
        <w:rPr>
          <w:u w:val="single"/>
        </w:rPr>
        <w:t xml:space="preserve">ESO </w:t>
      </w:r>
      <w:r w:rsidR="008D5AE8">
        <w:rPr>
          <w:u w:val="single"/>
        </w:rPr>
        <w:t>Survey</w:t>
      </w:r>
      <w:r w:rsidRPr="00283F59">
        <w:rPr>
          <w:u w:val="single"/>
        </w:rPr>
        <w:t>:</w:t>
      </w:r>
      <w:r w:rsidRPr="005168F7">
        <w:t xml:space="preserve"> Links were sent to the individual identified as the contact for the BEST Grant held. This was either a generic email address (for example, treasurer, secretary of the organisation) or an individual (a number had moved on). The links may not have been directed to the most appropriate person, evidenced by the research team responding to a number of inquiries from ESOs who claimed not to have received the invitation and link.</w:t>
      </w:r>
    </w:p>
    <w:p w14:paraId="321DCA18" w14:textId="1944B9D5" w:rsidR="000D150B" w:rsidRPr="005168F7" w:rsidRDefault="000D150B" w:rsidP="008960DC">
      <w:pPr>
        <w:pStyle w:val="BodyText"/>
        <w:numPr>
          <w:ilvl w:val="0"/>
          <w:numId w:val="12"/>
        </w:numPr>
      </w:pPr>
      <w:r w:rsidRPr="00481292">
        <w:rPr>
          <w:u w:val="single"/>
        </w:rPr>
        <w:t xml:space="preserve">Advocate </w:t>
      </w:r>
      <w:r w:rsidR="008D5AE8">
        <w:rPr>
          <w:u w:val="single"/>
        </w:rPr>
        <w:t>Survey</w:t>
      </w:r>
      <w:r w:rsidRPr="005168F7">
        <w:t>: A generic link was sent to ESOs to forward to advocates. This relied on the individual in the ESO to forward the survey link to the right people in the</w:t>
      </w:r>
      <w:r w:rsidR="00481292">
        <w:t>ir</w:t>
      </w:r>
      <w:r w:rsidRPr="005168F7">
        <w:t xml:space="preserve"> organisation. Given the number of inquiries received from advocates who had not received the link, despite being associated with ESOs who had been sent the link, this method of distribution was not reliable. However, given the number of inquiries received from individual advocates, they received the communication from DVA about the study and were active in following up.</w:t>
      </w:r>
    </w:p>
    <w:p w14:paraId="3BDED9C4" w14:textId="5C4737DC" w:rsidR="000D150B" w:rsidRDefault="000D150B" w:rsidP="008960DC">
      <w:pPr>
        <w:pStyle w:val="BodyText"/>
        <w:numPr>
          <w:ilvl w:val="0"/>
          <w:numId w:val="12"/>
        </w:numPr>
      </w:pPr>
      <w:r w:rsidRPr="00481292">
        <w:rPr>
          <w:u w:val="single"/>
        </w:rPr>
        <w:t>For both surveys</w:t>
      </w:r>
      <w:r w:rsidRPr="005168F7">
        <w:t>, the research team received a number of inquiries to ask for more time to complete the survey (due to workload), or assistance due to using the technology (a paper version was provided to two respondents to enable them to participate in the survey</w:t>
      </w:r>
      <w:r w:rsidR="00471212">
        <w:t xml:space="preserve"> – one in order to collaborate input with another member of staff in another location</w:t>
      </w:r>
      <w:r w:rsidRPr="005168F7">
        <w:t>). Through correspondence with both ESOs and advocates, it was clear that ESOs vary in size considerably and many are run by volunteers alone. The response rate therefore reflects capacity to respond.</w:t>
      </w:r>
    </w:p>
    <w:p w14:paraId="2EE3A5A5" w14:textId="341F2D35" w:rsidR="00E94EA4" w:rsidRDefault="00A61DFE" w:rsidP="008960DC">
      <w:pPr>
        <w:pStyle w:val="BodyText"/>
        <w:numPr>
          <w:ilvl w:val="0"/>
          <w:numId w:val="12"/>
        </w:numPr>
      </w:pPr>
      <w:r>
        <w:rPr>
          <w:u w:val="single"/>
        </w:rPr>
        <w:t xml:space="preserve">Overall participation in the study. </w:t>
      </w:r>
      <w:r>
        <w:t>There w</w:t>
      </w:r>
      <w:r w:rsidR="005E1602">
        <w:t xml:space="preserve">as evidence of </w:t>
      </w:r>
      <w:r w:rsidR="00387C6D">
        <w:t>‘</w:t>
      </w:r>
      <w:r w:rsidR="005E1602">
        <w:t>scepticism</w:t>
      </w:r>
      <w:r w:rsidR="00387C6D">
        <w:t>’ (Interview 2)</w:t>
      </w:r>
      <w:r w:rsidR="005E1602">
        <w:t xml:space="preserve"> in this study in many of the survey responses; this may have deterred some from participating in the study. </w:t>
      </w:r>
      <w:r w:rsidR="003D3453">
        <w:t xml:space="preserve">Many participants expressed concern about the </w:t>
      </w:r>
      <w:r w:rsidR="007A7092">
        <w:t xml:space="preserve">‘ongoing’, ‘repetitive’ and ‘distracting’ reviews and the lack of action in response to those reviews. Some </w:t>
      </w:r>
      <w:r w:rsidR="00387C6D">
        <w:t>mistrust</w:t>
      </w:r>
      <w:r w:rsidR="007A7092">
        <w:t>ed</w:t>
      </w:r>
      <w:r w:rsidR="00387C6D">
        <w:t xml:space="preserve"> DVA and their intentions, </w:t>
      </w:r>
      <w:r w:rsidR="00670D4A">
        <w:t xml:space="preserve">were </w:t>
      </w:r>
      <w:r w:rsidR="00387C6D">
        <w:t>concern</w:t>
      </w:r>
      <w:r w:rsidR="00670D4A">
        <w:t>ed</w:t>
      </w:r>
      <w:r w:rsidR="00387C6D">
        <w:t xml:space="preserve"> about jeopardising BEST funding</w:t>
      </w:r>
      <w:r w:rsidR="008F7817">
        <w:t xml:space="preserve">, and that information </w:t>
      </w:r>
      <w:r w:rsidR="00166E57">
        <w:t>sought through this study was already held by DVA/ATDP</w:t>
      </w:r>
      <w:r w:rsidR="00387C6D">
        <w:t xml:space="preserve"> (Interview 2</w:t>
      </w:r>
      <w:r w:rsidR="00C663D8">
        <w:t xml:space="preserve">, Interview 22, </w:t>
      </w:r>
      <w:r w:rsidR="008D5AE8">
        <w:t>Advocate</w:t>
      </w:r>
      <w:r w:rsidR="00C663D8">
        <w:t xml:space="preserve"> Survey</w:t>
      </w:r>
      <w:r w:rsidR="00387C6D">
        <w:t>).</w:t>
      </w:r>
      <w:r w:rsidR="005E1602">
        <w:t xml:space="preserve"> </w:t>
      </w:r>
    </w:p>
    <w:p w14:paraId="3336D60E" w14:textId="2E71FF89" w:rsidR="00A61DFE" w:rsidRDefault="00670D4A" w:rsidP="008960DC">
      <w:pPr>
        <w:pStyle w:val="BodyText"/>
        <w:numPr>
          <w:ilvl w:val="0"/>
          <w:numId w:val="12"/>
        </w:numPr>
      </w:pPr>
      <w:r>
        <w:rPr>
          <w:u w:val="single"/>
        </w:rPr>
        <w:t>Availability of current s</w:t>
      </w:r>
      <w:r w:rsidR="000B616D" w:rsidRPr="000B616D">
        <w:rPr>
          <w:u w:val="single"/>
        </w:rPr>
        <w:t xml:space="preserve">econdary </w:t>
      </w:r>
      <w:r>
        <w:rPr>
          <w:u w:val="single"/>
        </w:rPr>
        <w:t>d</w:t>
      </w:r>
      <w:r w:rsidR="000B616D" w:rsidRPr="000B616D">
        <w:rPr>
          <w:u w:val="single"/>
        </w:rPr>
        <w:t>ata</w:t>
      </w:r>
      <w:r>
        <w:rPr>
          <w:u w:val="single"/>
        </w:rPr>
        <w:t>.</w:t>
      </w:r>
      <w:r w:rsidR="00AE648A">
        <w:t xml:space="preserve"> </w:t>
      </w:r>
      <w:r w:rsidR="00637B35">
        <w:t>Some of the data provided by DVA and AT</w:t>
      </w:r>
      <w:r w:rsidR="00197C1B">
        <w:t>D</w:t>
      </w:r>
      <w:r w:rsidR="00637B35">
        <w:t>P was dat</w:t>
      </w:r>
      <w:r w:rsidR="00197C1B">
        <w:t>ed</w:t>
      </w:r>
      <w:r w:rsidR="00637B35">
        <w:t>. While it was</w:t>
      </w:r>
      <w:r w:rsidR="00197C1B">
        <w:t xml:space="preserve"> still recent for the last 12 month</w:t>
      </w:r>
      <w:r w:rsidR="00F82DFC">
        <w:t>s</w:t>
      </w:r>
      <w:r w:rsidR="00197C1B">
        <w:t xml:space="preserve">, </w:t>
      </w:r>
      <w:r w:rsidR="0079187C">
        <w:t xml:space="preserve">more recent data would have provided an even more accurate picture of </w:t>
      </w:r>
      <w:r w:rsidR="00025C67">
        <w:t>veterans and their claims and the number of claims.</w:t>
      </w:r>
      <w:r w:rsidR="00DB379E">
        <w:t xml:space="preserve"> </w:t>
      </w:r>
    </w:p>
    <w:p w14:paraId="3AA9304D" w14:textId="5AC7AE5B" w:rsidR="004E14DD" w:rsidRDefault="004E14DD" w:rsidP="008960DC">
      <w:pPr>
        <w:pStyle w:val="BodyText"/>
        <w:numPr>
          <w:ilvl w:val="0"/>
          <w:numId w:val="12"/>
        </w:numPr>
      </w:pPr>
      <w:r>
        <w:rPr>
          <w:u w:val="single"/>
        </w:rPr>
        <w:t>Impact of COVID 19</w:t>
      </w:r>
      <w:r>
        <w:t>. COVID-19 had affected both veterans and advocacy services – particularly face-to-face services provided by ESOs. Many participants highlighted issues that had been made worse by COVID-19 but made the distinction that the issues had also pre-existed the pandemic.</w:t>
      </w:r>
    </w:p>
    <w:p w14:paraId="3978B84B" w14:textId="387A9E3C" w:rsidR="008C37EE" w:rsidRPr="008C37EE" w:rsidRDefault="008C37EE" w:rsidP="008960DC">
      <w:pPr>
        <w:pStyle w:val="BodyText"/>
        <w:numPr>
          <w:ilvl w:val="0"/>
          <w:numId w:val="12"/>
        </w:numPr>
      </w:pPr>
      <w:r w:rsidRPr="008C37EE">
        <w:t xml:space="preserve">The opinion of veterans </w:t>
      </w:r>
      <w:r w:rsidR="00F30303">
        <w:t xml:space="preserve">and their families </w:t>
      </w:r>
      <w:r w:rsidRPr="008C37EE">
        <w:t>accessing advocacy services was out of scope for this study.</w:t>
      </w:r>
    </w:p>
    <w:p w14:paraId="53152668" w14:textId="345DE729" w:rsidR="00895E05" w:rsidRPr="008C37EE" w:rsidRDefault="00895E05" w:rsidP="00895E05">
      <w:pPr>
        <w:pStyle w:val="BodyText"/>
        <w:ind w:left="360"/>
      </w:pPr>
      <w:r>
        <w:t>The remainder of this report presents the analysis and answers to the research questions.</w:t>
      </w:r>
    </w:p>
    <w:p w14:paraId="0C6AEF04" w14:textId="6220DAE4" w:rsidR="00CB44D6" w:rsidRPr="008E444F" w:rsidRDefault="00C877FC" w:rsidP="008E444F">
      <w:pPr>
        <w:pStyle w:val="Heading1"/>
      </w:pPr>
      <w:bookmarkStart w:id="27" w:name="_Toc74649003"/>
      <w:r w:rsidRPr="008E444F">
        <w:t>Why are</w:t>
      </w:r>
      <w:r w:rsidR="00DD504A" w:rsidRPr="008E444F">
        <w:t xml:space="preserve"> </w:t>
      </w:r>
      <w:r w:rsidR="00013512" w:rsidRPr="00871359">
        <w:t>advocacy services</w:t>
      </w:r>
      <w:r w:rsidR="005B7CDA">
        <w:t xml:space="preserve"> </w:t>
      </w:r>
      <w:r>
        <w:t>needed?</w:t>
      </w:r>
      <w:bookmarkEnd w:id="27"/>
    </w:p>
    <w:p w14:paraId="07C36FCC" w14:textId="3C5120F1" w:rsidR="00260E21" w:rsidRDefault="004575E2" w:rsidP="008960DC">
      <w:pPr>
        <w:pStyle w:val="BodyText"/>
      </w:pPr>
      <w:r>
        <w:t xml:space="preserve">This section </w:t>
      </w:r>
      <w:r w:rsidR="00FE6F0B">
        <w:t>presents the findings related to the ongoing need for advocacy services</w:t>
      </w:r>
      <w:r w:rsidR="00D73FD6">
        <w:t xml:space="preserve"> for veterans and their families</w:t>
      </w:r>
      <w:r w:rsidR="00FE6F0B">
        <w:t xml:space="preserve">, drawing on interview and survey </w:t>
      </w:r>
      <w:r w:rsidR="00FE6F0B" w:rsidRPr="00213D9D">
        <w:t xml:space="preserve">data, </w:t>
      </w:r>
      <w:r w:rsidR="003255BE">
        <w:t xml:space="preserve">and </w:t>
      </w:r>
      <w:r w:rsidR="00FE6F0B" w:rsidRPr="00213D9D">
        <w:t xml:space="preserve">supported by document </w:t>
      </w:r>
      <w:r w:rsidR="003D06ED">
        <w:t xml:space="preserve">analysis </w:t>
      </w:r>
      <w:r w:rsidR="003255BE">
        <w:t xml:space="preserve">and secondary data provided by DVA and ATDP. </w:t>
      </w:r>
      <w:r w:rsidR="00BA18E1">
        <w:t>This includes an overview of the cohorts seeking advocacy services</w:t>
      </w:r>
      <w:r w:rsidR="008C5A34">
        <w:t xml:space="preserve"> (Section </w:t>
      </w:r>
      <w:r w:rsidR="008C5A34">
        <w:fldChar w:fldCharType="begin"/>
      </w:r>
      <w:r w:rsidR="008C5A34">
        <w:instrText xml:space="preserve"> REF _Ref66695155 \r \h </w:instrText>
      </w:r>
      <w:r w:rsidR="008C5A34">
        <w:fldChar w:fldCharType="separate"/>
      </w:r>
      <w:r w:rsidR="00CE074C">
        <w:t>3.1</w:t>
      </w:r>
      <w:r w:rsidR="008C5A34">
        <w:fldChar w:fldCharType="end"/>
      </w:r>
      <w:r w:rsidR="008C5A34">
        <w:t xml:space="preserve">), </w:t>
      </w:r>
      <w:r w:rsidR="00F0457E">
        <w:t xml:space="preserve">the need to help veterans engage with DVA (Section </w:t>
      </w:r>
      <w:r w:rsidR="00F0457E">
        <w:fldChar w:fldCharType="begin"/>
      </w:r>
      <w:r w:rsidR="00F0457E">
        <w:instrText xml:space="preserve"> REF _Ref66695192 \r \h </w:instrText>
      </w:r>
      <w:r w:rsidR="00F0457E">
        <w:fldChar w:fldCharType="separate"/>
      </w:r>
      <w:r w:rsidR="00CE074C">
        <w:t>3.2</w:t>
      </w:r>
      <w:r w:rsidR="00F0457E">
        <w:fldChar w:fldCharType="end"/>
      </w:r>
      <w:r w:rsidR="00F0457E">
        <w:t xml:space="preserve">), the diversity of advocacy needs (Section </w:t>
      </w:r>
      <w:r w:rsidR="00F0457E">
        <w:fldChar w:fldCharType="begin"/>
      </w:r>
      <w:r w:rsidR="00F0457E">
        <w:instrText xml:space="preserve"> REF _Ref66695210 \r \h </w:instrText>
      </w:r>
      <w:r w:rsidR="00F0457E">
        <w:fldChar w:fldCharType="separate"/>
      </w:r>
      <w:r w:rsidR="00CE074C">
        <w:t>3.3</w:t>
      </w:r>
      <w:r w:rsidR="00F0457E">
        <w:fldChar w:fldCharType="end"/>
      </w:r>
      <w:r w:rsidR="00F0457E">
        <w:t xml:space="preserve">), </w:t>
      </w:r>
      <w:r w:rsidR="005E27F7">
        <w:t xml:space="preserve">and </w:t>
      </w:r>
      <w:r w:rsidR="00F0457E">
        <w:t xml:space="preserve">the different types of support provided by advocates (Section </w:t>
      </w:r>
      <w:r w:rsidR="00F0457E">
        <w:fldChar w:fldCharType="begin"/>
      </w:r>
      <w:r w:rsidR="00F0457E">
        <w:instrText xml:space="preserve"> REF _Ref66695227 \r \h </w:instrText>
      </w:r>
      <w:r w:rsidR="00F0457E">
        <w:fldChar w:fldCharType="separate"/>
      </w:r>
      <w:r w:rsidR="00CE074C">
        <w:t>3.4</w:t>
      </w:r>
      <w:r w:rsidR="00F0457E">
        <w:fldChar w:fldCharType="end"/>
      </w:r>
      <w:r w:rsidR="00F0457E">
        <w:t>).</w:t>
      </w:r>
      <w:r w:rsidR="00902F39">
        <w:t xml:space="preserve"> This helps provide an understanding of the nature of advocacy services provided.</w:t>
      </w:r>
    </w:p>
    <w:p w14:paraId="0F55B1E9" w14:textId="2446C5BE" w:rsidR="00E338FC" w:rsidRDefault="00AE57F1" w:rsidP="00F51A32">
      <w:pPr>
        <w:pStyle w:val="Heading2"/>
      </w:pPr>
      <w:bookmarkStart w:id="28" w:name="_Toc70794681"/>
      <w:bookmarkStart w:id="29" w:name="_Toc71291764"/>
      <w:bookmarkStart w:id="30" w:name="_Toc74649004"/>
      <w:bookmarkStart w:id="31" w:name="_Toc70794682"/>
      <w:bookmarkStart w:id="32" w:name="_Toc71291765"/>
      <w:bookmarkStart w:id="33" w:name="_Toc74649005"/>
      <w:bookmarkStart w:id="34" w:name="_Toc70794683"/>
      <w:bookmarkStart w:id="35" w:name="_Toc71291766"/>
      <w:bookmarkStart w:id="36" w:name="_Toc74649006"/>
      <w:bookmarkStart w:id="37" w:name="_Ref66695155"/>
      <w:bookmarkStart w:id="38" w:name="_Toc74649007"/>
      <w:bookmarkEnd w:id="28"/>
      <w:bookmarkEnd w:id="29"/>
      <w:bookmarkEnd w:id="30"/>
      <w:bookmarkEnd w:id="31"/>
      <w:bookmarkEnd w:id="32"/>
      <w:bookmarkEnd w:id="33"/>
      <w:bookmarkEnd w:id="34"/>
      <w:bookmarkEnd w:id="35"/>
      <w:bookmarkEnd w:id="36"/>
      <w:r>
        <w:t xml:space="preserve">Cohorts </w:t>
      </w:r>
      <w:r w:rsidR="000B67BE">
        <w:t>s</w:t>
      </w:r>
      <w:r>
        <w:t xml:space="preserve">eeking </w:t>
      </w:r>
      <w:r w:rsidR="000B67BE">
        <w:t>a</w:t>
      </w:r>
      <w:r>
        <w:t xml:space="preserve">dvocacy </w:t>
      </w:r>
      <w:r w:rsidR="000B67BE">
        <w:t>s</w:t>
      </w:r>
      <w:r>
        <w:t>ervices</w:t>
      </w:r>
      <w:bookmarkEnd w:id="37"/>
      <w:bookmarkEnd w:id="38"/>
    </w:p>
    <w:p w14:paraId="28DF7677" w14:textId="77777777" w:rsidR="00301BCB" w:rsidRDefault="00301BCB" w:rsidP="00301BCB">
      <w:pPr>
        <w:pStyle w:val="BodyText"/>
      </w:pPr>
      <w:r>
        <w:t>Advocacy is not new and has a long history in Australia – ‘</w:t>
      </w:r>
      <w:r w:rsidRPr="00C77189">
        <w:t>probably grounded in the fact that, the old cannon fodder, soldier, was probably barely literate</w:t>
      </w:r>
      <w:r>
        <w:t xml:space="preserve">’ (Interview 22). However, the nature of service has changed from being ‘an Australian Imperial Force, raised and demobilised, to a Standing Military Arrangement’ where like in any other job, people expected to be ‘rewarded’ for their work and ‘compensated for any harm done’ (Interview 22). </w:t>
      </w:r>
    </w:p>
    <w:p w14:paraId="1FD08282" w14:textId="77777777" w:rsidR="00301BCB" w:rsidRDefault="00301BCB" w:rsidP="00301BCB">
      <w:pPr>
        <w:pStyle w:val="BodyText"/>
      </w:pPr>
      <w:r>
        <w:t>At the same time, the nature of ESOs has changed, from those supporting returned soldiers (from World War I and II), to those supporting the needs of specific cohorts of veterans such as Vietnam veterans, or particular services such as Special Air Service (SAS), and more recently those supporting more ‘contemporary’ veterans. In addition, the legislation providing for compensation and rehabilitation for different periods of service has also changed, along with the services and supports available.</w:t>
      </w:r>
    </w:p>
    <w:p w14:paraId="1D2B6F73" w14:textId="77777777" w:rsidR="00301BCB" w:rsidRDefault="00301BCB" w:rsidP="00301BCB">
      <w:pPr>
        <w:pStyle w:val="BodyText"/>
      </w:pPr>
      <w:r>
        <w:t>Injury or illness arising from service can lead to the immediate transitioning from service, impacting both the individual and their family. While discharge is initiated by the ADF, supports are provided by DVA. DVA recognises veterans may be highly vulnerable at this point and require immediate assistance (Interview 22). Injury or illness arising from service can also occur long after a veteran has transitioned out of the ADF. In both scenarios, veterans may require the assistance of advocates to assist with their ‘DVA business’, in order to access rehabilitation and compensation for their injury.</w:t>
      </w:r>
    </w:p>
    <w:p w14:paraId="65874CEE" w14:textId="631ACD77" w:rsidR="001A2FEB" w:rsidRPr="00474AD2" w:rsidRDefault="00093620" w:rsidP="008960DC">
      <w:pPr>
        <w:pStyle w:val="BodyText"/>
      </w:pPr>
      <w:r w:rsidRPr="00474AD2">
        <w:t>A</w:t>
      </w:r>
      <w:r w:rsidR="00F81132" w:rsidRPr="00474AD2">
        <w:t xml:space="preserve">dvocacy services </w:t>
      </w:r>
      <w:r w:rsidRPr="00474AD2">
        <w:t xml:space="preserve">are provided </w:t>
      </w:r>
      <w:r w:rsidR="00F81132" w:rsidRPr="00474AD2">
        <w:t xml:space="preserve">to a range of </w:t>
      </w:r>
      <w:r w:rsidR="00BF103E" w:rsidRPr="00474AD2">
        <w:t>serving</w:t>
      </w:r>
      <w:r w:rsidR="00A63B7B" w:rsidRPr="00474AD2">
        <w:t>, transitioning</w:t>
      </w:r>
      <w:r w:rsidR="00BF103E" w:rsidRPr="00474AD2">
        <w:t xml:space="preserve"> and ex-serving members of the ADF</w:t>
      </w:r>
      <w:r w:rsidR="00A63B7B" w:rsidRPr="00474AD2">
        <w:t xml:space="preserve"> </w:t>
      </w:r>
      <w:r w:rsidR="00463ECB" w:rsidRPr="00474AD2">
        <w:t xml:space="preserve">(veterans) </w:t>
      </w:r>
      <w:r w:rsidR="00A63B7B" w:rsidRPr="00474AD2">
        <w:t>and their families</w:t>
      </w:r>
      <w:r w:rsidR="00255735">
        <w:t>. T</w:t>
      </w:r>
      <w:r w:rsidR="003E410A" w:rsidRPr="00474AD2">
        <w:t>h</w:t>
      </w:r>
      <w:r w:rsidR="00DC1C88" w:rsidRPr="00474AD2">
        <w:t xml:space="preserve">e period of service affects the </w:t>
      </w:r>
      <w:r w:rsidR="00632EFE" w:rsidRPr="00474AD2">
        <w:t xml:space="preserve">veteran’s </w:t>
      </w:r>
      <w:r w:rsidR="0040795A" w:rsidRPr="00474AD2">
        <w:t xml:space="preserve">eligibility and access to rehabilitation and compensation under </w:t>
      </w:r>
      <w:r w:rsidR="003E21DC" w:rsidRPr="00474AD2">
        <w:t>the</w:t>
      </w:r>
      <w:r w:rsidR="001A2FEB" w:rsidRPr="00474AD2">
        <w:t>:</w:t>
      </w:r>
    </w:p>
    <w:p w14:paraId="0363D990" w14:textId="320329A8" w:rsidR="001A2FEB" w:rsidRDefault="001A2FEB" w:rsidP="00182FC0">
      <w:pPr>
        <w:pStyle w:val="BodyText"/>
        <w:numPr>
          <w:ilvl w:val="0"/>
          <w:numId w:val="32"/>
        </w:numPr>
      </w:pPr>
      <w:r w:rsidRPr="00091592">
        <w:t>Veterans</w:t>
      </w:r>
      <w:r w:rsidR="005229B1">
        <w:t>’</w:t>
      </w:r>
      <w:r w:rsidRPr="00091592">
        <w:t xml:space="preserve"> Entitlement</w:t>
      </w:r>
      <w:r w:rsidR="000B6BD6">
        <w:t>s</w:t>
      </w:r>
      <w:r w:rsidRPr="00091592">
        <w:t xml:space="preserve"> Act (1986)</w:t>
      </w:r>
      <w:r>
        <w:t xml:space="preserve"> (VEA)</w:t>
      </w:r>
    </w:p>
    <w:p w14:paraId="5ECACBDA" w14:textId="519829AF" w:rsidR="00F1300B" w:rsidRPr="00F1300B" w:rsidRDefault="00ED1E71" w:rsidP="00182FC0">
      <w:pPr>
        <w:pStyle w:val="BodyText"/>
        <w:numPr>
          <w:ilvl w:val="0"/>
          <w:numId w:val="32"/>
        </w:numPr>
        <w:rPr>
          <w:shd w:val="clear" w:color="auto" w:fill="FFFFFF"/>
        </w:rPr>
      </w:pPr>
      <w:r>
        <w:rPr>
          <w:shd w:val="clear" w:color="auto" w:fill="FFFFFF"/>
        </w:rPr>
        <w:t>S</w:t>
      </w:r>
      <w:r w:rsidR="00F1300B" w:rsidRPr="00F1300B">
        <w:rPr>
          <w:shd w:val="clear" w:color="auto" w:fill="FFFFFF"/>
        </w:rPr>
        <w:t>afety, Rehabilitation and Compensation Act 1988 (SRCA)</w:t>
      </w:r>
    </w:p>
    <w:p w14:paraId="3AE0C425" w14:textId="317805A8" w:rsidR="001A2FEB" w:rsidRPr="005B38B1" w:rsidRDefault="001A2FEB" w:rsidP="00182FC0">
      <w:pPr>
        <w:pStyle w:val="BodyText"/>
        <w:numPr>
          <w:ilvl w:val="0"/>
          <w:numId w:val="32"/>
        </w:numPr>
      </w:pPr>
      <w:r w:rsidRPr="00091592">
        <w:rPr>
          <w:shd w:val="clear" w:color="auto" w:fill="FFFFFF"/>
        </w:rPr>
        <w:t>Safety, Rehabilitation and Compensation (Defence-related Claims) Act 1988</w:t>
      </w:r>
      <w:r>
        <w:rPr>
          <w:shd w:val="clear" w:color="auto" w:fill="FFFFFF"/>
        </w:rPr>
        <w:t xml:space="preserve"> (DRCA)</w:t>
      </w:r>
      <w:r w:rsidR="00F1300B">
        <w:rPr>
          <w:shd w:val="clear" w:color="auto" w:fill="FFFFFF"/>
        </w:rPr>
        <w:t xml:space="preserve"> </w:t>
      </w:r>
      <w:r w:rsidR="00956854" w:rsidRPr="00956854">
        <w:rPr>
          <w:shd w:val="clear" w:color="auto" w:fill="FFFFFF"/>
        </w:rPr>
        <w:t>replac</w:t>
      </w:r>
      <w:r w:rsidR="00956854">
        <w:rPr>
          <w:shd w:val="clear" w:color="auto" w:fill="FFFFFF"/>
        </w:rPr>
        <w:t>ing</w:t>
      </w:r>
      <w:r w:rsidR="00956854" w:rsidRPr="00956854">
        <w:rPr>
          <w:shd w:val="clear" w:color="auto" w:fill="FFFFFF"/>
        </w:rPr>
        <w:t xml:space="preserve"> Section XI of SRCA in 2017</w:t>
      </w:r>
      <w:r w:rsidR="00F1300B">
        <w:rPr>
          <w:shd w:val="clear" w:color="auto" w:fill="FFFFFF"/>
        </w:rPr>
        <w:t xml:space="preserve"> </w:t>
      </w:r>
      <w:r w:rsidRPr="005B38B1">
        <w:fldChar w:fldCharType="begin"/>
      </w:r>
      <w:r w:rsidRPr="005B38B1">
        <w:instrText xml:space="preserve"> HYPERLINK "https://www.legislation.gov.au/Details/C2017C00237" </w:instrText>
      </w:r>
      <w:r w:rsidRPr="005B38B1">
        <w:fldChar w:fldCharType="separate"/>
      </w:r>
    </w:p>
    <w:p w14:paraId="55501CB7" w14:textId="16494BE3" w:rsidR="001A2FEB" w:rsidRPr="005B38B1" w:rsidRDefault="001A2FEB" w:rsidP="00182FC0">
      <w:pPr>
        <w:pStyle w:val="BodyText"/>
        <w:numPr>
          <w:ilvl w:val="0"/>
          <w:numId w:val="32"/>
        </w:numPr>
      </w:pPr>
      <w:r w:rsidRPr="005B38B1">
        <w:fldChar w:fldCharType="end"/>
      </w:r>
      <w:r w:rsidRPr="005B38B1">
        <w:t>Military Rehabilitation and Compensation Act 2004 (MRCA)</w:t>
      </w:r>
      <w:r w:rsidR="008E650D">
        <w:t>.</w:t>
      </w:r>
    </w:p>
    <w:p w14:paraId="478CF464" w14:textId="18383D69" w:rsidR="009D1118" w:rsidRDefault="00E1602B" w:rsidP="008960DC">
      <w:pPr>
        <w:pStyle w:val="BodyText"/>
      </w:pPr>
      <w:r>
        <w:t>V</w:t>
      </w:r>
      <w:r w:rsidR="003E21DC">
        <w:t>eterans may</w:t>
      </w:r>
      <w:r w:rsidR="00835BDF">
        <w:t xml:space="preserve"> be eligible to claim under more than one Act</w:t>
      </w:r>
      <w:r w:rsidR="000D2C64">
        <w:t>, and many may have tri-eligible claims</w:t>
      </w:r>
      <w:r>
        <w:t>.</w:t>
      </w:r>
    </w:p>
    <w:p w14:paraId="5DCFC09E" w14:textId="3DF35075" w:rsidR="000517ED" w:rsidRPr="000517ED" w:rsidRDefault="006B4BDF" w:rsidP="008960DC">
      <w:pPr>
        <w:pStyle w:val="BodyText"/>
      </w:pPr>
      <w:bookmarkStart w:id="39" w:name="_Ref64529828"/>
      <w:r w:rsidRPr="000517ED">
        <w:t xml:space="preserve">The table below </w:t>
      </w:r>
      <w:r w:rsidR="008F2D58" w:rsidRPr="000517ED">
        <w:t xml:space="preserve">describes </w:t>
      </w:r>
      <w:r w:rsidRPr="000517ED">
        <w:t>the</w:t>
      </w:r>
      <w:r w:rsidR="00DF1602" w:rsidRPr="000517ED">
        <w:t xml:space="preserve"> veteran </w:t>
      </w:r>
      <w:r w:rsidRPr="000517ED">
        <w:t xml:space="preserve">cohorts that </w:t>
      </w:r>
      <w:r w:rsidR="00DF1602" w:rsidRPr="000517ED">
        <w:t xml:space="preserve">participants in the advocate survey said that they </w:t>
      </w:r>
      <w:r w:rsidR="00701C45" w:rsidRPr="000517ED">
        <w:t xml:space="preserve">are currently </w:t>
      </w:r>
      <w:r w:rsidR="00DF1602" w:rsidRPr="000517ED">
        <w:t>support</w:t>
      </w:r>
      <w:r w:rsidR="00701C45" w:rsidRPr="000517ED">
        <w:t>ing</w:t>
      </w:r>
      <w:r w:rsidR="007F51FD" w:rsidRPr="000517ED">
        <w:t xml:space="preserve"> in their advocacy role</w:t>
      </w:r>
      <w:r w:rsidR="00D22C38" w:rsidRPr="000517ED">
        <w:t>.</w:t>
      </w:r>
      <w:r w:rsidR="009E4210">
        <w:t xml:space="preserve"> </w:t>
      </w:r>
      <w:r w:rsidR="00BC34B3" w:rsidRPr="000517ED">
        <w:t xml:space="preserve">This table </w:t>
      </w:r>
      <w:r w:rsidR="00660FBB" w:rsidRPr="000517ED">
        <w:t>is important to help understand what support advocates need in order to support veterans and their families</w:t>
      </w:r>
      <w:r w:rsidR="00266B03" w:rsidRPr="000517ED">
        <w:t>. Each</w:t>
      </w:r>
      <w:r w:rsidR="00660FBB" w:rsidRPr="000517ED">
        <w:t xml:space="preserve"> of </w:t>
      </w:r>
      <w:r w:rsidR="00266B03" w:rsidRPr="000517ED">
        <w:t xml:space="preserve">these population groups will have different eligibility and access to </w:t>
      </w:r>
      <w:r w:rsidR="007E69E2" w:rsidRPr="000517ED">
        <w:t>rehabilitation</w:t>
      </w:r>
      <w:r w:rsidR="00266B03" w:rsidRPr="000517ED">
        <w:t xml:space="preserve"> and compensation</w:t>
      </w:r>
      <w:r w:rsidR="006E09CF">
        <w:t>,</w:t>
      </w:r>
      <w:r w:rsidR="00266B03" w:rsidRPr="000517ED">
        <w:t xml:space="preserve"> and advocates </w:t>
      </w:r>
      <w:r w:rsidR="007B2BA0">
        <w:t>need to be able to match those needs</w:t>
      </w:r>
      <w:r w:rsidR="007E69E2" w:rsidRPr="000517ED">
        <w:t>. Training can also be tailored for advocates depending on the veteran groups and families that they are supporting.</w:t>
      </w:r>
      <w:r w:rsidR="007E69E2">
        <w:t xml:space="preserve"> </w:t>
      </w:r>
    </w:p>
    <w:p w14:paraId="1BD4004E" w14:textId="17A46C95" w:rsidR="00567E05" w:rsidRPr="00A61DFE" w:rsidRDefault="00A61DFE" w:rsidP="00A61DFE">
      <w:pPr>
        <w:pStyle w:val="Caption"/>
      </w:pPr>
      <w:bookmarkStart w:id="40" w:name="_Toc77146761"/>
      <w:r>
        <w:t xml:space="preserve">Table </w:t>
      </w:r>
      <w:fldSimple w:instr=" SEQ Table \* ARABIC ">
        <w:r w:rsidR="00CE074C">
          <w:rPr>
            <w:noProof/>
          </w:rPr>
          <w:t>3</w:t>
        </w:r>
      </w:fldSimple>
      <w:bookmarkEnd w:id="39"/>
      <w:r>
        <w:t xml:space="preserve"> Cohorts of veterans supported</w:t>
      </w:r>
      <w:r w:rsidR="00046548">
        <w:t xml:space="preserve"> by advocates surveyed</w:t>
      </w:r>
      <w:bookmarkEnd w:id="40"/>
    </w:p>
    <w:tbl>
      <w:tblPr>
        <w:tblStyle w:val="GridTable6Colorful-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408"/>
      </w:tblGrid>
      <w:tr w:rsidR="00282855" w:rsidRPr="002302AE" w14:paraId="056BC74B" w14:textId="77777777" w:rsidTr="000465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51" w:type="pct"/>
            <w:tcBorders>
              <w:top w:val="single" w:sz="4" w:space="0" w:color="auto"/>
              <w:bottom w:val="single" w:sz="4" w:space="0" w:color="auto"/>
            </w:tcBorders>
            <w:vAlign w:val="center"/>
          </w:tcPr>
          <w:p w14:paraId="73DC5A2A" w14:textId="462BA091" w:rsidR="00282855" w:rsidRPr="002302AE" w:rsidRDefault="00B40008" w:rsidP="004129CE">
            <w:pPr>
              <w:pStyle w:val="Tabletext"/>
            </w:pPr>
            <w:r w:rsidRPr="002302AE">
              <w:t xml:space="preserve">Veteran </w:t>
            </w:r>
            <w:r w:rsidR="00A61DFE" w:rsidRPr="002302AE">
              <w:t>p</w:t>
            </w:r>
            <w:r w:rsidRPr="002302AE">
              <w:t>opulation</w:t>
            </w:r>
            <w:r w:rsidR="000360D9">
              <w:t xml:space="preserve"> supported by advocates</w:t>
            </w:r>
          </w:p>
        </w:tc>
        <w:tc>
          <w:tcPr>
            <w:tcW w:w="1249" w:type="pct"/>
            <w:tcBorders>
              <w:top w:val="single" w:sz="4" w:space="0" w:color="auto"/>
              <w:bottom w:val="single" w:sz="4" w:space="0" w:color="auto"/>
            </w:tcBorders>
            <w:vAlign w:val="center"/>
          </w:tcPr>
          <w:p w14:paraId="677BFCEF" w14:textId="5E89FAAD" w:rsidR="00282855" w:rsidRPr="002302AE" w:rsidRDefault="00477100" w:rsidP="006A049F">
            <w:pPr>
              <w:pStyle w:val="TableTextcentrealignedheader"/>
              <w:cnfStyle w:val="100000000000" w:firstRow="1" w:lastRow="0" w:firstColumn="0" w:lastColumn="0" w:oddVBand="0" w:evenVBand="0" w:oddHBand="0" w:evenHBand="0" w:firstRowFirstColumn="0" w:firstRowLastColumn="0" w:lastRowFirstColumn="0" w:lastRowLastColumn="0"/>
            </w:pPr>
            <w:r>
              <w:t>%</w:t>
            </w:r>
            <w:r w:rsidR="00F431FB">
              <w:t xml:space="preserve"> of </w:t>
            </w:r>
            <w:r w:rsidR="002E5AAC">
              <w:t>advocates</w:t>
            </w:r>
            <w:r w:rsidR="00046548">
              <w:t xml:space="preserve"> surveyed supporting each cohort</w:t>
            </w:r>
          </w:p>
        </w:tc>
      </w:tr>
      <w:tr w:rsidR="00282855" w:rsidRPr="002302AE" w14:paraId="2DE5A7C6" w14:textId="77777777" w:rsidTr="000465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51" w:type="pct"/>
            <w:tcBorders>
              <w:top w:val="single" w:sz="4" w:space="0" w:color="auto"/>
            </w:tcBorders>
            <w:vAlign w:val="center"/>
          </w:tcPr>
          <w:p w14:paraId="4AE2D273" w14:textId="77777777" w:rsidR="00282855" w:rsidRPr="002302AE" w:rsidRDefault="00282855" w:rsidP="004129CE">
            <w:pPr>
              <w:pStyle w:val="Tabletext"/>
              <w:rPr>
                <w:b w:val="0"/>
              </w:rPr>
            </w:pPr>
            <w:r w:rsidRPr="002302AE">
              <w:rPr>
                <w:b w:val="0"/>
              </w:rPr>
              <w:t>Second World War</w:t>
            </w:r>
          </w:p>
        </w:tc>
        <w:tc>
          <w:tcPr>
            <w:tcW w:w="1249" w:type="pct"/>
            <w:tcBorders>
              <w:top w:val="single" w:sz="4" w:space="0" w:color="auto"/>
            </w:tcBorders>
            <w:vAlign w:val="center"/>
          </w:tcPr>
          <w:p w14:paraId="7AB06EE6" w14:textId="078D290C" w:rsidR="00282855" w:rsidRPr="002302AE" w:rsidRDefault="00E00CD1" w:rsidP="006A049F">
            <w:pPr>
              <w:pStyle w:val="TableTextcentrealignedheader"/>
              <w:cnfStyle w:val="000000100000" w:firstRow="0" w:lastRow="0" w:firstColumn="0" w:lastColumn="0" w:oddVBand="0" w:evenVBand="0" w:oddHBand="1" w:evenHBand="0" w:firstRowFirstColumn="0" w:firstRowLastColumn="0" w:lastRowFirstColumn="0" w:lastRowLastColumn="0"/>
            </w:pPr>
            <w:r>
              <w:t>61.4</w:t>
            </w:r>
          </w:p>
        </w:tc>
      </w:tr>
      <w:tr w:rsidR="00282855" w:rsidRPr="001C2A0D" w14:paraId="5634197E" w14:textId="77777777" w:rsidTr="00046548">
        <w:trPr>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784363BE" w14:textId="77777777" w:rsidR="00282855" w:rsidRPr="001C2A0D" w:rsidRDefault="00282855" w:rsidP="004129CE">
            <w:pPr>
              <w:pStyle w:val="Tabletext"/>
            </w:pPr>
            <w:r w:rsidRPr="001C2A0D">
              <w:rPr>
                <w:b w:val="0"/>
              </w:rPr>
              <w:t>Korean War</w:t>
            </w:r>
          </w:p>
        </w:tc>
        <w:tc>
          <w:tcPr>
            <w:tcW w:w="1249" w:type="pct"/>
            <w:vAlign w:val="center"/>
          </w:tcPr>
          <w:p w14:paraId="4C567399" w14:textId="508DCC9F" w:rsidR="00282855" w:rsidRPr="001C2A0D" w:rsidRDefault="00E00CD1" w:rsidP="006A049F">
            <w:pPr>
              <w:pStyle w:val="TableTextcentrealignedheader"/>
              <w:cnfStyle w:val="000000000000" w:firstRow="0" w:lastRow="0" w:firstColumn="0" w:lastColumn="0" w:oddVBand="0" w:evenVBand="0" w:oddHBand="0" w:evenHBand="0" w:firstRowFirstColumn="0" w:firstRowLastColumn="0" w:lastRowFirstColumn="0" w:lastRowLastColumn="0"/>
            </w:pPr>
            <w:r>
              <w:t>62.9</w:t>
            </w:r>
          </w:p>
        </w:tc>
      </w:tr>
      <w:tr w:rsidR="00282855" w:rsidRPr="002302AE" w14:paraId="626D8D92" w14:textId="77777777" w:rsidTr="000465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78931FA7" w14:textId="77777777" w:rsidR="00282855" w:rsidRPr="002302AE" w:rsidRDefault="00282855" w:rsidP="004129CE">
            <w:pPr>
              <w:pStyle w:val="Tabletext"/>
              <w:rPr>
                <w:b w:val="0"/>
              </w:rPr>
            </w:pPr>
            <w:r w:rsidRPr="002302AE">
              <w:rPr>
                <w:b w:val="0"/>
              </w:rPr>
              <w:t>Vietnam War</w:t>
            </w:r>
          </w:p>
        </w:tc>
        <w:tc>
          <w:tcPr>
            <w:tcW w:w="1249" w:type="pct"/>
            <w:vAlign w:val="center"/>
          </w:tcPr>
          <w:p w14:paraId="3F32357D" w14:textId="6AEFE0D4" w:rsidR="00282855" w:rsidRPr="002302AE" w:rsidRDefault="00AD0FD0" w:rsidP="006A049F">
            <w:pPr>
              <w:pStyle w:val="TableTextcentrealignedheader"/>
              <w:cnfStyle w:val="000000100000" w:firstRow="0" w:lastRow="0" w:firstColumn="0" w:lastColumn="0" w:oddVBand="0" w:evenVBand="0" w:oddHBand="1" w:evenHBand="0" w:firstRowFirstColumn="0" w:firstRowLastColumn="0" w:lastRowFirstColumn="0" w:lastRowLastColumn="0"/>
            </w:pPr>
            <w:r>
              <w:t>75.7</w:t>
            </w:r>
          </w:p>
        </w:tc>
      </w:tr>
      <w:tr w:rsidR="00282855" w:rsidRPr="002302AE" w14:paraId="6ECBF2A3" w14:textId="77777777" w:rsidTr="00046548">
        <w:trPr>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7FE2D297" w14:textId="77777777" w:rsidR="00282855" w:rsidRPr="002302AE" w:rsidRDefault="00282855" w:rsidP="004129CE">
            <w:pPr>
              <w:pStyle w:val="Tabletext"/>
              <w:rPr>
                <w:b w:val="0"/>
              </w:rPr>
            </w:pPr>
            <w:r w:rsidRPr="002302AE">
              <w:rPr>
                <w:b w:val="0"/>
              </w:rPr>
              <w:t>Cambodia, Gulf War, Namibia, Somalia, Yugoslavia, Rwanda and Bougainville</w:t>
            </w:r>
          </w:p>
        </w:tc>
        <w:tc>
          <w:tcPr>
            <w:tcW w:w="1249" w:type="pct"/>
            <w:vAlign w:val="center"/>
          </w:tcPr>
          <w:p w14:paraId="3BB5DD46" w14:textId="491AC2E5" w:rsidR="00282855" w:rsidRPr="002302AE" w:rsidRDefault="00AD0FD0" w:rsidP="006A049F">
            <w:pPr>
              <w:pStyle w:val="TableTextcentrealignedheader"/>
              <w:cnfStyle w:val="000000000000" w:firstRow="0" w:lastRow="0" w:firstColumn="0" w:lastColumn="0" w:oddVBand="0" w:evenVBand="0" w:oddHBand="0" w:evenHBand="0" w:firstRowFirstColumn="0" w:firstRowLastColumn="0" w:lastRowFirstColumn="0" w:lastRowLastColumn="0"/>
            </w:pPr>
            <w:r>
              <w:t>68.0</w:t>
            </w:r>
          </w:p>
        </w:tc>
      </w:tr>
      <w:tr w:rsidR="00282855" w:rsidRPr="002302AE" w14:paraId="5D02DD24" w14:textId="77777777" w:rsidTr="000465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227DC354" w14:textId="77777777" w:rsidR="00282855" w:rsidRPr="002302AE" w:rsidRDefault="00282855" w:rsidP="004129CE">
            <w:pPr>
              <w:pStyle w:val="Tabletext"/>
              <w:rPr>
                <w:b w:val="0"/>
              </w:rPr>
            </w:pPr>
            <w:r w:rsidRPr="002302AE">
              <w:rPr>
                <w:b w:val="0"/>
              </w:rPr>
              <w:t>Post-1999 conflicts</w:t>
            </w:r>
          </w:p>
        </w:tc>
        <w:tc>
          <w:tcPr>
            <w:tcW w:w="1249" w:type="pct"/>
            <w:vAlign w:val="center"/>
          </w:tcPr>
          <w:p w14:paraId="4DBB3658" w14:textId="22B39A78" w:rsidR="00282855" w:rsidRPr="002302AE" w:rsidRDefault="00AD0FD0" w:rsidP="006A049F">
            <w:pPr>
              <w:pStyle w:val="TableTextcentrealignedheader"/>
              <w:cnfStyle w:val="000000100000" w:firstRow="0" w:lastRow="0" w:firstColumn="0" w:lastColumn="0" w:oddVBand="0" w:evenVBand="0" w:oddHBand="1" w:evenHBand="0" w:firstRowFirstColumn="0" w:firstRowLastColumn="0" w:lastRowFirstColumn="0" w:lastRowLastColumn="0"/>
            </w:pPr>
            <w:r>
              <w:t>72.8</w:t>
            </w:r>
          </w:p>
        </w:tc>
      </w:tr>
      <w:tr w:rsidR="00282855" w:rsidRPr="002302AE" w14:paraId="36EBC754" w14:textId="77777777" w:rsidTr="00046548">
        <w:trPr>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3030343B" w14:textId="77777777" w:rsidR="00282855" w:rsidRPr="002302AE" w:rsidRDefault="00282855" w:rsidP="004129CE">
            <w:pPr>
              <w:pStyle w:val="Tabletext"/>
              <w:rPr>
                <w:b w:val="0"/>
              </w:rPr>
            </w:pPr>
            <w:r w:rsidRPr="002302AE">
              <w:rPr>
                <w:b w:val="0"/>
              </w:rPr>
              <w:t>Peacetime Defence Force</w:t>
            </w:r>
          </w:p>
        </w:tc>
        <w:tc>
          <w:tcPr>
            <w:tcW w:w="1249" w:type="pct"/>
            <w:vAlign w:val="center"/>
          </w:tcPr>
          <w:p w14:paraId="4450847D" w14:textId="41E7B592" w:rsidR="00282855" w:rsidRPr="002302AE" w:rsidRDefault="00A12CC2" w:rsidP="006A049F">
            <w:pPr>
              <w:pStyle w:val="TableTextcentrealignedheader"/>
              <w:cnfStyle w:val="000000000000" w:firstRow="0" w:lastRow="0" w:firstColumn="0" w:lastColumn="0" w:oddVBand="0" w:evenVBand="0" w:oddHBand="0" w:evenHBand="0" w:firstRowFirstColumn="0" w:firstRowLastColumn="0" w:lastRowFirstColumn="0" w:lastRowLastColumn="0"/>
            </w:pPr>
            <w:r>
              <w:t>70.5</w:t>
            </w:r>
          </w:p>
        </w:tc>
      </w:tr>
      <w:tr w:rsidR="00282855" w:rsidRPr="002302AE" w14:paraId="7DE5B75F" w14:textId="77777777" w:rsidTr="000465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6130E431" w14:textId="77777777" w:rsidR="00282855" w:rsidRPr="002302AE" w:rsidRDefault="00282855" w:rsidP="004129CE">
            <w:pPr>
              <w:pStyle w:val="Tabletext"/>
              <w:rPr>
                <w:b w:val="0"/>
              </w:rPr>
            </w:pPr>
            <w:r w:rsidRPr="002302AE">
              <w:rPr>
                <w:b w:val="0"/>
              </w:rPr>
              <w:t>Reservists</w:t>
            </w:r>
          </w:p>
        </w:tc>
        <w:tc>
          <w:tcPr>
            <w:tcW w:w="1249" w:type="pct"/>
            <w:vAlign w:val="center"/>
          </w:tcPr>
          <w:p w14:paraId="2BAF03C5" w14:textId="712D882A" w:rsidR="00282855" w:rsidRPr="002302AE" w:rsidRDefault="00A12CC2" w:rsidP="006A049F">
            <w:pPr>
              <w:pStyle w:val="TableTextcentrealignedheader"/>
              <w:cnfStyle w:val="000000100000" w:firstRow="0" w:lastRow="0" w:firstColumn="0" w:lastColumn="0" w:oddVBand="0" w:evenVBand="0" w:oddHBand="1" w:evenHBand="0" w:firstRowFirstColumn="0" w:firstRowLastColumn="0" w:lastRowFirstColumn="0" w:lastRowLastColumn="0"/>
            </w:pPr>
            <w:r>
              <w:t>66.3</w:t>
            </w:r>
          </w:p>
        </w:tc>
      </w:tr>
      <w:tr w:rsidR="00282855" w:rsidRPr="002302AE" w14:paraId="2516F6BF" w14:textId="77777777" w:rsidTr="00046548">
        <w:trPr>
          <w:trHeight w:val="397"/>
        </w:trPr>
        <w:tc>
          <w:tcPr>
            <w:cnfStyle w:val="001000000000" w:firstRow="0" w:lastRow="0" w:firstColumn="1" w:lastColumn="0" w:oddVBand="0" w:evenVBand="0" w:oddHBand="0" w:evenHBand="0" w:firstRowFirstColumn="0" w:firstRowLastColumn="0" w:lastRowFirstColumn="0" w:lastRowLastColumn="0"/>
            <w:tcW w:w="3751" w:type="pct"/>
            <w:vAlign w:val="center"/>
          </w:tcPr>
          <w:p w14:paraId="7647DD6F" w14:textId="7ACDA333" w:rsidR="00282855" w:rsidRPr="002302AE" w:rsidRDefault="00282855" w:rsidP="004129CE">
            <w:pPr>
              <w:pStyle w:val="Tabletext"/>
              <w:rPr>
                <w:b w:val="0"/>
              </w:rPr>
            </w:pPr>
            <w:r w:rsidRPr="002302AE">
              <w:rPr>
                <w:b w:val="0"/>
              </w:rPr>
              <w:t xml:space="preserve">Other </w:t>
            </w:r>
          </w:p>
        </w:tc>
        <w:tc>
          <w:tcPr>
            <w:tcW w:w="1249" w:type="pct"/>
            <w:vAlign w:val="center"/>
          </w:tcPr>
          <w:p w14:paraId="3E06F51E" w14:textId="14BDE8E2" w:rsidR="00282855" w:rsidRPr="002302AE" w:rsidRDefault="00A12CC2" w:rsidP="006A049F">
            <w:pPr>
              <w:pStyle w:val="TableTextcentrealignedheader"/>
              <w:cnfStyle w:val="000000000000" w:firstRow="0" w:lastRow="0" w:firstColumn="0" w:lastColumn="0" w:oddVBand="0" w:evenVBand="0" w:oddHBand="0" w:evenHBand="0" w:firstRowFirstColumn="0" w:firstRowLastColumn="0" w:lastRowFirstColumn="0" w:lastRowLastColumn="0"/>
            </w:pPr>
            <w:r>
              <w:t>18.9</w:t>
            </w:r>
          </w:p>
        </w:tc>
      </w:tr>
      <w:tr w:rsidR="00282855" w:rsidRPr="002302AE" w14:paraId="3787ED46" w14:textId="77777777" w:rsidTr="000465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751" w:type="pct"/>
            <w:tcBorders>
              <w:bottom w:val="single" w:sz="4" w:space="0" w:color="auto"/>
            </w:tcBorders>
            <w:vAlign w:val="center"/>
          </w:tcPr>
          <w:p w14:paraId="4934742D" w14:textId="77777777" w:rsidR="00282855" w:rsidRPr="002302AE" w:rsidRDefault="00282855" w:rsidP="004129CE">
            <w:pPr>
              <w:pStyle w:val="Tabletext"/>
              <w:rPr>
                <w:b w:val="0"/>
              </w:rPr>
            </w:pPr>
            <w:r w:rsidRPr="002302AE">
              <w:rPr>
                <w:b w:val="0"/>
              </w:rPr>
              <w:t>Not sure</w:t>
            </w:r>
          </w:p>
        </w:tc>
        <w:tc>
          <w:tcPr>
            <w:tcW w:w="1249" w:type="pct"/>
            <w:tcBorders>
              <w:bottom w:val="single" w:sz="4" w:space="0" w:color="auto"/>
            </w:tcBorders>
            <w:vAlign w:val="center"/>
          </w:tcPr>
          <w:p w14:paraId="7C59B7B0" w14:textId="0E34B77C" w:rsidR="00282855" w:rsidRPr="002302AE" w:rsidRDefault="0077026A" w:rsidP="006A049F">
            <w:pPr>
              <w:pStyle w:val="TableTextcentrealignedheader"/>
              <w:cnfStyle w:val="000000100000" w:firstRow="0" w:lastRow="0" w:firstColumn="0" w:lastColumn="0" w:oddVBand="0" w:evenVBand="0" w:oddHBand="1" w:evenHBand="0" w:firstRowFirstColumn="0" w:firstRowLastColumn="0" w:lastRowFirstColumn="0" w:lastRowLastColumn="0"/>
            </w:pPr>
            <w:r>
              <w:t>1.0</w:t>
            </w:r>
          </w:p>
        </w:tc>
      </w:tr>
    </w:tbl>
    <w:p w14:paraId="2C7B18E0" w14:textId="796E5CCB" w:rsidR="00BF46DA" w:rsidRPr="00FA78AA" w:rsidRDefault="00D92526" w:rsidP="00FA78AA">
      <w:pPr>
        <w:pStyle w:val="Tablenotes"/>
      </w:pPr>
      <w:r w:rsidRPr="00FA78AA">
        <w:t>Note: N=593, participants could select more than one response.</w:t>
      </w:r>
      <w:r w:rsidR="0082586A">
        <w:t xml:space="preserve"> </w:t>
      </w:r>
      <w:r w:rsidR="0085162A" w:rsidRPr="00FA78AA">
        <w:t xml:space="preserve">Participants could select more than one. </w:t>
      </w:r>
      <w:r w:rsidR="00A63B7B" w:rsidRPr="00FA78AA">
        <w:t>‘</w:t>
      </w:r>
      <w:r w:rsidR="00A61DFE" w:rsidRPr="00FA78AA">
        <w:t>Other</w:t>
      </w:r>
      <w:r w:rsidR="00A63B7B" w:rsidRPr="00FA78AA">
        <w:t>’</w:t>
      </w:r>
      <w:r w:rsidR="00A61DFE" w:rsidRPr="00FA78AA">
        <w:t xml:space="preserve"> cohorts supported included</w:t>
      </w:r>
      <w:r w:rsidR="00973476" w:rsidRPr="00FA78AA">
        <w:t xml:space="preserve"> </w:t>
      </w:r>
      <w:r w:rsidR="00A61DFE" w:rsidRPr="00FA78AA">
        <w:t>Commonwealth and other e</w:t>
      </w:r>
      <w:r w:rsidR="00BF46DA" w:rsidRPr="00FA78AA">
        <w:t>x-servicemen that had transferred to Australia</w:t>
      </w:r>
      <w:r w:rsidR="001568FD" w:rsidRPr="00FA78AA">
        <w:t xml:space="preserve"> (in particular the UK</w:t>
      </w:r>
      <w:r w:rsidR="0076073F" w:rsidRPr="00FA78AA">
        <w:t xml:space="preserve"> and Thailand</w:t>
      </w:r>
      <w:r w:rsidR="001568FD" w:rsidRPr="00FA78AA">
        <w:t>)</w:t>
      </w:r>
      <w:r w:rsidR="00A34ED7" w:rsidRPr="00FA78AA">
        <w:t>; f</w:t>
      </w:r>
      <w:r w:rsidR="008B1A59" w:rsidRPr="00FA78AA">
        <w:t>irst responders such as police, fire and ambulance</w:t>
      </w:r>
      <w:r w:rsidR="00D44AC6" w:rsidRPr="00FA78AA">
        <w:t xml:space="preserve"> (where they had ADF experience)</w:t>
      </w:r>
      <w:r w:rsidR="002F5A32" w:rsidRPr="00FA78AA">
        <w:t xml:space="preserve">, </w:t>
      </w:r>
      <w:r w:rsidR="00CD77C2" w:rsidRPr="00FA78AA">
        <w:t>United Nations peacekeepers</w:t>
      </w:r>
      <w:r w:rsidR="00881CBD" w:rsidRPr="00FA78AA">
        <w:t>,</w:t>
      </w:r>
      <w:r w:rsidR="00CD77C2" w:rsidRPr="00FA78AA">
        <w:t xml:space="preserve"> and</w:t>
      </w:r>
      <w:r w:rsidR="00881CBD" w:rsidRPr="00FA78AA">
        <w:t xml:space="preserve"> </w:t>
      </w:r>
      <w:r w:rsidR="00CD77C2" w:rsidRPr="00FA78AA">
        <w:t>Cadets</w:t>
      </w:r>
      <w:r w:rsidR="00A61DFE" w:rsidRPr="00FA78AA">
        <w:t>.</w:t>
      </w:r>
    </w:p>
    <w:p w14:paraId="197F187A" w14:textId="7CEA5CEB" w:rsidR="007F51FD" w:rsidRDefault="007F51FD" w:rsidP="008960DC">
      <w:pPr>
        <w:pStyle w:val="BodyText"/>
      </w:pPr>
      <w:r>
        <w:t xml:space="preserve">Survey </w:t>
      </w:r>
      <w:r w:rsidR="00D22C38">
        <w:t>participants (</w:t>
      </w:r>
      <w:r>
        <w:t>advocates</w:t>
      </w:r>
      <w:r w:rsidR="00D22C38">
        <w:t>)</w:t>
      </w:r>
      <w:r>
        <w:t xml:space="preserve"> also reported that they provided supports to partners and spouses (33.5</w:t>
      </w:r>
      <w:r w:rsidR="00456D05">
        <w:t>%</w:t>
      </w:r>
      <w:r>
        <w:t>), widows and widowers (33.1</w:t>
      </w:r>
      <w:r w:rsidR="00456D05">
        <w:t>%</w:t>
      </w:r>
      <w:r>
        <w:t>), and children of veterans (28.3</w:t>
      </w:r>
      <w:r w:rsidR="00456D05">
        <w:t>%</w:t>
      </w:r>
      <w:r>
        <w:t>).</w:t>
      </w:r>
    </w:p>
    <w:p w14:paraId="52F4F242" w14:textId="488F2A01" w:rsidR="005A20B9" w:rsidRDefault="008A5354" w:rsidP="008960DC">
      <w:pPr>
        <w:pStyle w:val="BodyText"/>
      </w:pPr>
      <w:r>
        <w:t xml:space="preserve">The data from the interviews </w:t>
      </w:r>
      <w:r w:rsidR="00CA4661">
        <w:t xml:space="preserve">also </w:t>
      </w:r>
      <w:r>
        <w:t>found that d</w:t>
      </w:r>
      <w:r w:rsidR="008D3B2F">
        <w:t>ifferent cohorts had different experiences</w:t>
      </w:r>
      <w:r w:rsidR="00423C74">
        <w:t xml:space="preserve"> with both the ADF and</w:t>
      </w:r>
      <w:r w:rsidR="008D3B2F">
        <w:t xml:space="preserve"> DVA</w:t>
      </w:r>
      <w:r w:rsidR="00213292">
        <w:t xml:space="preserve"> over time</w:t>
      </w:r>
      <w:r w:rsidR="00544136">
        <w:t xml:space="preserve">. For example, </w:t>
      </w:r>
      <w:r w:rsidR="00213292">
        <w:t>experiences that may have been adversarial in the past</w:t>
      </w:r>
      <w:r w:rsidR="00F65298">
        <w:t xml:space="preserve"> may still shape their relationship with </w:t>
      </w:r>
      <w:r w:rsidR="0021471E">
        <w:t>Defence/</w:t>
      </w:r>
      <w:r w:rsidR="00F65298">
        <w:t>DVA today</w:t>
      </w:r>
      <w:r w:rsidR="00544136">
        <w:t xml:space="preserve"> and i</w:t>
      </w:r>
      <w:r w:rsidR="00C63EFB">
        <w:t>n some cases, created a barrier in accessing services and entitlements</w:t>
      </w:r>
      <w:r w:rsidR="00544136">
        <w:t>:</w:t>
      </w:r>
    </w:p>
    <w:p w14:paraId="55EE3751" w14:textId="2BE8AE54" w:rsidR="005A20B9" w:rsidRDefault="0021471E" w:rsidP="001E5D2B">
      <w:pPr>
        <w:pStyle w:val="Quote"/>
      </w:pPr>
      <w:r>
        <w:t>B</w:t>
      </w:r>
      <w:r w:rsidR="005A20B9" w:rsidRPr="005A20B9">
        <w:t xml:space="preserve">ecause of what the ADF service did to him, and the way that he had to get out </w:t>
      </w:r>
      <w:r>
        <w:t>...</w:t>
      </w:r>
      <w:r w:rsidR="005A20B9" w:rsidRPr="005A20B9">
        <w:t>. He resented anything to do with being military. He looked at going back to making a claim as bowing into the military and the DVA policy makers</w:t>
      </w:r>
      <w:r w:rsidR="00351E79">
        <w:t>.</w:t>
      </w:r>
      <w:r w:rsidR="005A20B9">
        <w:t xml:space="preserve"> (Interview 7)</w:t>
      </w:r>
    </w:p>
    <w:p w14:paraId="4B4A6352" w14:textId="77777777" w:rsidR="002302AE" w:rsidRPr="001C3694" w:rsidRDefault="002302AE" w:rsidP="002302AE">
      <w:pPr>
        <w:pStyle w:val="Quote"/>
      </w:pPr>
      <w:r>
        <w:t>T</w:t>
      </w:r>
      <w:r w:rsidRPr="001C3694">
        <w:t>he joining date can dictate what legislation they are going to be governed by, and the entitlements of that legislation compared to their mate, that joined two days earlier. The day that they sign on that dotted line is a disgrace</w:t>
      </w:r>
      <w:r>
        <w:t xml:space="preserve"> (Interview 7)</w:t>
      </w:r>
    </w:p>
    <w:p w14:paraId="3D677CE4" w14:textId="3D1C9593" w:rsidR="009770D4" w:rsidRDefault="009770D4" w:rsidP="00F51A32">
      <w:pPr>
        <w:pStyle w:val="Heading2"/>
      </w:pPr>
      <w:bookmarkStart w:id="41" w:name="_Toc64553249"/>
      <w:bookmarkStart w:id="42" w:name="_Ref66695192"/>
      <w:bookmarkStart w:id="43" w:name="_Toc74649008"/>
      <w:bookmarkEnd w:id="41"/>
      <w:r>
        <w:t>Helping veterans engage with DVA</w:t>
      </w:r>
      <w:bookmarkEnd w:id="42"/>
      <w:bookmarkEnd w:id="43"/>
      <w:r>
        <w:t xml:space="preserve"> </w:t>
      </w:r>
    </w:p>
    <w:p w14:paraId="462EFBC3" w14:textId="1BE3A365" w:rsidR="009770D4" w:rsidRPr="002578A8" w:rsidRDefault="009770D4" w:rsidP="008960DC">
      <w:pPr>
        <w:pStyle w:val="BodyText"/>
      </w:pPr>
      <w:r>
        <w:t>The purpose of DVA is to support veterans – acknowledging their service (including organising medals they are entitled to), providing rehabilitation and support, and providing compensation</w:t>
      </w:r>
      <w:r w:rsidR="0046790E">
        <w:t xml:space="preserve"> (Interview </w:t>
      </w:r>
      <w:r w:rsidR="00C57423">
        <w:t xml:space="preserve">1, Interview </w:t>
      </w:r>
      <w:r w:rsidR="0046790E">
        <w:t>2)</w:t>
      </w:r>
      <w:r>
        <w:t xml:space="preserve">. </w:t>
      </w:r>
      <w:r w:rsidR="004C1D05">
        <w:t>However, d</w:t>
      </w:r>
      <w:r>
        <w:t xml:space="preserve">ifferent cohorts of veterans have </w:t>
      </w:r>
      <w:r w:rsidR="00842212">
        <w:t xml:space="preserve">had </w:t>
      </w:r>
      <w:r>
        <w:t>different levels of contact with DVA</w:t>
      </w:r>
      <w:r w:rsidR="00842212">
        <w:t>, and many veterans may need assistance engaging with DVA</w:t>
      </w:r>
      <w:r w:rsidR="00C57423">
        <w:t xml:space="preserve"> (Interview 1)</w:t>
      </w:r>
      <w:r>
        <w:t xml:space="preserve">. </w:t>
      </w:r>
    </w:p>
    <w:p w14:paraId="575E4F24" w14:textId="774758FD" w:rsidR="003D5E97" w:rsidRDefault="007F2848" w:rsidP="008960DC">
      <w:pPr>
        <w:pStyle w:val="BodyText"/>
      </w:pPr>
      <w:r>
        <w:t xml:space="preserve">Prior to 2016, </w:t>
      </w:r>
      <w:r w:rsidR="005D45BF">
        <w:t xml:space="preserve">the ADF </w:t>
      </w:r>
      <w:r>
        <w:t xml:space="preserve">did not tell DVA who </w:t>
      </w:r>
      <w:r w:rsidR="005D45BF">
        <w:t xml:space="preserve">had </w:t>
      </w:r>
      <w:r>
        <w:t xml:space="preserve">joined the ADF </w:t>
      </w:r>
      <w:r w:rsidR="005D45BF">
        <w:t>and</w:t>
      </w:r>
      <w:r>
        <w:t xml:space="preserve"> therefore, a large cohort of veterans </w:t>
      </w:r>
      <w:r w:rsidR="005D45BF">
        <w:t>are</w:t>
      </w:r>
      <w:r>
        <w:t xml:space="preserve"> unknown to DVA unless they actively approached DVA. </w:t>
      </w:r>
      <w:r w:rsidR="009770D4">
        <w:t>The majority of veterans have had no contact with DVA and may not be aware of the supports available to them</w:t>
      </w:r>
      <w:r w:rsidR="0011725C">
        <w:t xml:space="preserve">; ‘when they left the Defence Force, they just left’ (Interview 2). </w:t>
      </w:r>
      <w:r w:rsidR="003D5E97">
        <w:t xml:space="preserve">However, </w:t>
      </w:r>
      <w:r w:rsidR="00572F3C">
        <w:t>since</w:t>
      </w:r>
      <w:r w:rsidR="003D5E97">
        <w:t xml:space="preserve"> 2016, arrangements were introduced to automatically connect anyone joining the ADF with DVA</w:t>
      </w:r>
      <w:r w:rsidR="005542C3">
        <w:t xml:space="preserve"> (Interview 2) </w:t>
      </w:r>
      <w:r w:rsidR="00397C6F">
        <w:t xml:space="preserve">and then on separation from full-time service (Interview 6). </w:t>
      </w:r>
    </w:p>
    <w:p w14:paraId="18D915C2" w14:textId="1A15AB72" w:rsidR="003D5E97" w:rsidRDefault="002934F7" w:rsidP="008960DC">
      <w:pPr>
        <w:pStyle w:val="BodyText"/>
      </w:pPr>
      <w:r>
        <w:t xml:space="preserve">Many </w:t>
      </w:r>
      <w:r w:rsidR="00BA3F63">
        <w:t>interview participants felt</w:t>
      </w:r>
      <w:r>
        <w:t xml:space="preserve"> </w:t>
      </w:r>
      <w:r w:rsidR="00C8761E">
        <w:t xml:space="preserve">that </w:t>
      </w:r>
      <w:r>
        <w:t>since this happened that there ha</w:t>
      </w:r>
      <w:r w:rsidR="00C8761E">
        <w:t>s</w:t>
      </w:r>
      <w:r>
        <w:t xml:space="preserve"> been a better sharing of</w:t>
      </w:r>
      <w:r w:rsidR="00BA3F63">
        <w:t xml:space="preserve"> information between the ADF and DVA, such as through transition seminars and Veteran Support Officers (VSOs) ‘to better prepare them [veterans] for transition and help them navigate their DVA business’ (ATDP News April 2020).</w:t>
      </w:r>
      <w:r w:rsidR="00FD7318">
        <w:t xml:space="preserve"> However, veterans did not always know when to contact DVA.</w:t>
      </w:r>
    </w:p>
    <w:p w14:paraId="4C5EF8AC" w14:textId="2A543E37" w:rsidR="00FD7318" w:rsidRDefault="00FD7318" w:rsidP="00FD7318">
      <w:pPr>
        <w:pStyle w:val="Quote"/>
      </w:pPr>
      <w:r w:rsidRPr="00D508C4">
        <w:t xml:space="preserve">I left the services in 2018. </w:t>
      </w:r>
      <w:r>
        <w:t>…</w:t>
      </w:r>
      <w:r w:rsidRPr="00D508C4">
        <w:t xml:space="preserve"> those who are in service right now</w:t>
      </w:r>
      <w:r>
        <w:t>…</w:t>
      </w:r>
      <w:r w:rsidRPr="00D508C4">
        <w:t xml:space="preserve"> they wouldn’t know to be engaged with DVA. They’re not told to engage with DVA. There’s no mention of that. There’s no training in regard to that and if you do know of DVA, the consensus is that you had to have been operational and deployed to be able to talk to DVA, otherwise they won’t recognise you. </w:t>
      </w:r>
      <w:r>
        <w:t>…</w:t>
      </w:r>
      <w:r w:rsidRPr="00D508C4">
        <w:t xml:space="preserve"> There’s not a lot of communication and I think that’s where things need to start, in service.</w:t>
      </w:r>
      <w:r>
        <w:t xml:space="preserve"> (Interview 20)</w:t>
      </w:r>
    </w:p>
    <w:p w14:paraId="354DFD32" w14:textId="647DC4B0" w:rsidR="00BA4A6A" w:rsidRPr="00C8761E" w:rsidRDefault="00F956AC" w:rsidP="008960DC">
      <w:pPr>
        <w:pStyle w:val="BodyText"/>
      </w:pPr>
      <w:r w:rsidRPr="00C8761E">
        <w:t>From mid-2018, v</w:t>
      </w:r>
      <w:r w:rsidR="00781970" w:rsidRPr="00C8761E">
        <w:t>eterans also receive a ‘white card’ on transition, providing non-liability health care (Interview 1</w:t>
      </w:r>
      <w:r w:rsidR="001A59CB" w:rsidRPr="00C8761E">
        <w:t>, ATDP newsletter Nov 2018</w:t>
      </w:r>
      <w:r w:rsidR="00781970" w:rsidRPr="00C8761E">
        <w:t>)</w:t>
      </w:r>
      <w:r w:rsidR="00D00FEC">
        <w:t>.</w:t>
      </w:r>
      <w:r w:rsidR="00C7619E" w:rsidRPr="00C8761E">
        <w:t xml:space="preserve"> </w:t>
      </w:r>
      <w:r w:rsidR="00130E7A">
        <w:t xml:space="preserve">More recently, the VSO program </w:t>
      </w:r>
      <w:r w:rsidR="00F025E2">
        <w:t>is working with service ADF members</w:t>
      </w:r>
      <w:r w:rsidR="001922B0">
        <w:t xml:space="preserve"> to seek determination on their injuries and illness while in service, so that ‘when they get to a point of transition, they actually have all their DVA business done’ (Interview 6). </w:t>
      </w:r>
    </w:p>
    <w:p w14:paraId="4D6F5391" w14:textId="04F0FA8A" w:rsidR="005D5E07" w:rsidRDefault="009770D4" w:rsidP="008960DC">
      <w:pPr>
        <w:pStyle w:val="BodyText"/>
      </w:pPr>
      <w:r>
        <w:t xml:space="preserve">Some ESOs are </w:t>
      </w:r>
      <w:r w:rsidR="00E32311">
        <w:t xml:space="preserve">also now </w:t>
      </w:r>
      <w:r>
        <w:t>going onto bases to provide information to members of the ADF to provide information about how to engage with DVA</w:t>
      </w:r>
      <w:r w:rsidR="001274F0">
        <w:t>,</w:t>
      </w:r>
      <w:r>
        <w:t xml:space="preserve"> or are located in close proximity to bases and promote their services. </w:t>
      </w:r>
      <w:r w:rsidR="00D2221F">
        <w:t>As a result, m</w:t>
      </w:r>
      <w:r>
        <w:t>ore recent members have a greater understanding of services and supports available from DVA.</w:t>
      </w:r>
      <w:r w:rsidR="005D5E07">
        <w:t xml:space="preserve"> Although for some, this information is not always heard</w:t>
      </w:r>
      <w:r w:rsidR="00A2015E">
        <w:t xml:space="preserve"> as ‘all you want to go is get out’ (Interview 17)</w:t>
      </w:r>
      <w:r w:rsidR="0032104C">
        <w:t>,</w:t>
      </w:r>
      <w:r w:rsidR="00C51A78">
        <w:t xml:space="preserve"> or the information was not necessarily needed at the time but needed later</w:t>
      </w:r>
      <w:r w:rsidR="006A67C6">
        <w:t xml:space="preserve"> on</w:t>
      </w:r>
      <w:r w:rsidR="00E026A5">
        <w:t xml:space="preserve">. </w:t>
      </w:r>
    </w:p>
    <w:p w14:paraId="5BEBCC5F" w14:textId="1D8514EE" w:rsidR="009770D4" w:rsidRDefault="009770D4" w:rsidP="008960DC">
      <w:pPr>
        <w:pStyle w:val="BodyText"/>
      </w:pPr>
      <w:r>
        <w:t xml:space="preserve">One participant highlighted the real benefit of advocates was </w:t>
      </w:r>
      <w:r w:rsidR="001C3AFB">
        <w:t xml:space="preserve">to </w:t>
      </w:r>
      <w:r>
        <w:t>help veterans contact</w:t>
      </w:r>
      <w:r w:rsidR="00E46175">
        <w:t xml:space="preserve"> </w:t>
      </w:r>
      <w:r w:rsidR="004C34DC">
        <w:t>DVA</w:t>
      </w:r>
      <w:r w:rsidR="001C3AFB">
        <w:t>:</w:t>
      </w:r>
    </w:p>
    <w:p w14:paraId="000C4C94" w14:textId="2203A411" w:rsidR="009770D4" w:rsidRDefault="009770D4" w:rsidP="001E5D2B">
      <w:pPr>
        <w:pStyle w:val="Quote"/>
      </w:pPr>
      <w:r w:rsidRPr="003B0CA0">
        <w:t xml:space="preserve">It's whether the client would not have come to the DVA themselves, and so that's really where I say the value of the advocates, they are making sure that people who won’t come to us themselves </w:t>
      </w:r>
      <w:r w:rsidR="002A205F">
        <w:t>are</w:t>
      </w:r>
      <w:r w:rsidRPr="003B0CA0">
        <w:t xml:space="preserve"> claiming their entitlement. That’s a huge value add as far as far as I'm concerned</w:t>
      </w:r>
      <w:r>
        <w:t>. (Interview 1)</w:t>
      </w:r>
    </w:p>
    <w:p w14:paraId="03FC924E" w14:textId="31696A06" w:rsidR="0057767E" w:rsidRPr="0057767E" w:rsidRDefault="00C55B39" w:rsidP="008960DC">
      <w:pPr>
        <w:pStyle w:val="BodyText"/>
      </w:pPr>
      <w:r>
        <w:t>Some veterans then needed assistance due to the complexity of the claims process, or due to their circumstances.</w:t>
      </w:r>
    </w:p>
    <w:p w14:paraId="7601C7EE" w14:textId="023DE001" w:rsidR="0020312C" w:rsidRDefault="0020312C" w:rsidP="0020312C">
      <w:pPr>
        <w:pStyle w:val="Quote"/>
      </w:pPr>
      <w:r w:rsidRPr="002839E1">
        <w:t>The average veteran finds it very difficult to navigate the labyrinth of the Acts and the DVA system with no previous experience. There is nothing intuitive about DVA, its systems or its processes.</w:t>
      </w:r>
      <w:r>
        <w:t xml:space="preserve"> </w:t>
      </w:r>
      <w:r w:rsidR="008D5AE8">
        <w:t>(Advocate Survey)</w:t>
      </w:r>
    </w:p>
    <w:p w14:paraId="021A3C9A" w14:textId="6EB52109" w:rsidR="00E46175" w:rsidRPr="00E46175" w:rsidRDefault="00E46175" w:rsidP="00E46175">
      <w:pPr>
        <w:pStyle w:val="Quote"/>
      </w:pPr>
      <w:r>
        <w:t xml:space="preserve">[There are] </w:t>
      </w:r>
      <w:r w:rsidRPr="00DE1014">
        <w:t>some more high-needs clients. Their needs are such that they find the whole process perhaps of dealing with DVA, or just dealing with processes generally – not even necessarily just with us but just dealing with government to try to get where they need to get – very taxing and very frustrating and very challenging and they just need that help to guide them through it.</w:t>
      </w:r>
      <w:r w:rsidR="009E4210">
        <w:t xml:space="preserve"> </w:t>
      </w:r>
      <w:r>
        <w:t>(Interview 2)</w:t>
      </w:r>
    </w:p>
    <w:p w14:paraId="3F41D928" w14:textId="66EACE20" w:rsidR="001A194E" w:rsidRPr="001A194E" w:rsidRDefault="000C26AD" w:rsidP="008960DC">
      <w:pPr>
        <w:pStyle w:val="BodyText"/>
      </w:pPr>
      <w:r w:rsidRPr="00B4316A">
        <w:t>The assistance of an advocate is sometimes called upon by DVA</w:t>
      </w:r>
      <w:r w:rsidR="008405A7">
        <w:t xml:space="preserve"> (Interview 3)</w:t>
      </w:r>
      <w:r w:rsidR="00B4316A" w:rsidRPr="00B4316A">
        <w:t xml:space="preserve">, despite </w:t>
      </w:r>
      <w:r w:rsidR="00E7335A">
        <w:t xml:space="preserve">expressing </w:t>
      </w:r>
      <w:r w:rsidR="00B4316A" w:rsidRPr="00B4316A">
        <w:t xml:space="preserve">concern that </w:t>
      </w:r>
      <w:r w:rsidR="00E7335A">
        <w:t xml:space="preserve">it was </w:t>
      </w:r>
      <w:r w:rsidR="00B4316A" w:rsidRPr="00B4316A">
        <w:t>‘</w:t>
      </w:r>
      <w:r w:rsidR="00A10F01" w:rsidRPr="00A10F01">
        <w:t xml:space="preserve">a very interesting situation in that </w:t>
      </w:r>
      <w:r w:rsidR="00B4316A" w:rsidRPr="005E785B">
        <w:t>we need advocates to deal with the government organisation</w:t>
      </w:r>
      <w:r w:rsidR="00B4316A">
        <w:t>’ (Interview 5)</w:t>
      </w:r>
      <w:r w:rsidRPr="00B4316A">
        <w:t>.</w:t>
      </w:r>
    </w:p>
    <w:p w14:paraId="5CF5FDA1" w14:textId="47EF78CA" w:rsidR="00E32311" w:rsidRDefault="006F2DBF" w:rsidP="008960DC">
      <w:pPr>
        <w:pStyle w:val="BodyText"/>
      </w:pPr>
      <w:r>
        <w:t>The needs for advocacy are diverse within and across cohorts.</w:t>
      </w:r>
      <w:r w:rsidR="0070381C">
        <w:t xml:space="preserve"> As noted in Chapter 5, not </w:t>
      </w:r>
      <w:r w:rsidR="000167CB">
        <w:t xml:space="preserve">all </w:t>
      </w:r>
      <w:r w:rsidR="0070381C">
        <w:t xml:space="preserve">serving and ex-serving members identify as veterans and </w:t>
      </w:r>
      <w:r w:rsidR="00D46666">
        <w:t>realise</w:t>
      </w:r>
      <w:r w:rsidR="0070381C">
        <w:t xml:space="preserve"> the services provided are for them.</w:t>
      </w:r>
    </w:p>
    <w:p w14:paraId="7477BF5C" w14:textId="6B752564" w:rsidR="00B60F23" w:rsidRDefault="00B60F23" w:rsidP="00F51A32">
      <w:pPr>
        <w:pStyle w:val="Heading2"/>
      </w:pPr>
      <w:bookmarkStart w:id="44" w:name="_Ref66695210"/>
      <w:bookmarkStart w:id="45" w:name="_Toc74649009"/>
      <w:r>
        <w:t>Diversity of advocacy needs across and within cohorts</w:t>
      </w:r>
      <w:bookmarkEnd w:id="44"/>
      <w:bookmarkEnd w:id="45"/>
    </w:p>
    <w:p w14:paraId="1F44F5D8" w14:textId="73478A38" w:rsidR="00B7529B" w:rsidRPr="003255BE" w:rsidRDefault="00B60F23" w:rsidP="008960DC">
      <w:pPr>
        <w:pStyle w:val="BodyText"/>
        <w:rPr>
          <w:rFonts w:asciiTheme="minorHAnsi" w:hAnsiTheme="minorHAnsi" w:cstheme="minorHAnsi"/>
        </w:rPr>
      </w:pPr>
      <w:r>
        <w:t xml:space="preserve">The needs of veterans </w:t>
      </w:r>
      <w:r w:rsidR="000F09D6">
        <w:t>vary</w:t>
      </w:r>
      <w:r w:rsidR="008247EF">
        <w:t>;</w:t>
      </w:r>
      <w:r w:rsidR="000F09D6">
        <w:t xml:space="preserve"> a</w:t>
      </w:r>
      <w:r w:rsidR="00721FD6">
        <w:t>s</w:t>
      </w:r>
      <w:r w:rsidR="000F09D6">
        <w:t xml:space="preserve"> one participant said</w:t>
      </w:r>
      <w:r w:rsidR="008247EF">
        <w:t>,</w:t>
      </w:r>
      <w:r w:rsidR="000F09D6">
        <w:t xml:space="preserve"> ‘not</w:t>
      </w:r>
      <w:r>
        <w:t xml:space="preserve"> one case is the same, not one veteran is the same’</w:t>
      </w:r>
      <w:r w:rsidR="00D260A3">
        <w:t xml:space="preserve"> (Advocate Survey)</w:t>
      </w:r>
      <w:r>
        <w:t xml:space="preserve">. </w:t>
      </w:r>
      <w:r w:rsidR="000D1FE2">
        <w:t xml:space="preserve">Not </w:t>
      </w:r>
      <w:r w:rsidR="00B7529B">
        <w:t xml:space="preserve">all ex-serving members who participated in this study </w:t>
      </w:r>
      <w:r w:rsidR="00EF2D39">
        <w:t xml:space="preserve">identified </w:t>
      </w:r>
      <w:r w:rsidR="00B7529B" w:rsidRPr="003255BE">
        <w:rPr>
          <w:rFonts w:asciiTheme="minorHAnsi" w:hAnsiTheme="minorHAnsi" w:cstheme="minorHAnsi"/>
        </w:rPr>
        <w:t>as veterans</w:t>
      </w:r>
      <w:r w:rsidR="00EF2675">
        <w:rPr>
          <w:rFonts w:asciiTheme="minorHAnsi" w:hAnsiTheme="minorHAnsi" w:cstheme="minorHAnsi"/>
        </w:rPr>
        <w:t xml:space="preserve"> which may be a barrier to accessing services targeting veterans</w:t>
      </w:r>
      <w:r w:rsidR="00B7529B" w:rsidRPr="003255BE">
        <w:rPr>
          <w:rFonts w:asciiTheme="minorHAnsi" w:hAnsiTheme="minorHAnsi" w:cstheme="minorHAnsi"/>
        </w:rPr>
        <w:t xml:space="preserve">. </w:t>
      </w:r>
    </w:p>
    <w:p w14:paraId="3398180A" w14:textId="77777777" w:rsidR="00B7529B" w:rsidRPr="003255BE" w:rsidRDefault="00B7529B" w:rsidP="00B7529B">
      <w:pPr>
        <w:pStyle w:val="Quote"/>
        <w:rPr>
          <w:rFonts w:asciiTheme="minorHAnsi" w:hAnsiTheme="minorHAnsi" w:cstheme="minorHAnsi"/>
          <w:szCs w:val="22"/>
        </w:rPr>
      </w:pPr>
      <w:r w:rsidRPr="003255BE">
        <w:rPr>
          <w:rFonts w:asciiTheme="minorHAnsi" w:hAnsiTheme="minorHAnsi" w:cstheme="minorHAnsi"/>
          <w:szCs w:val="22"/>
        </w:rPr>
        <w:t>I am not a war veteran. I am an ex-service member. … I still hold the accolade for those who went to war, rather than those who practiced. (Interview 10)</w:t>
      </w:r>
    </w:p>
    <w:p w14:paraId="46AE9F87" w14:textId="7F74E64A" w:rsidR="00371238" w:rsidRDefault="00EA6D3A" w:rsidP="008960DC">
      <w:pPr>
        <w:pStyle w:val="BodyText"/>
      </w:pPr>
      <w:r>
        <w:t>Service and injury</w:t>
      </w:r>
      <w:r w:rsidR="00F006F4">
        <w:t xml:space="preserve"> (both physical and mental)</w:t>
      </w:r>
      <w:r>
        <w:t xml:space="preserve"> could be current/recent or could have occurred a long time ago</w:t>
      </w:r>
      <w:r w:rsidR="00D33314">
        <w:t>, therefore there are diverse needs across and within cohorts</w:t>
      </w:r>
      <w:r>
        <w:t>.</w:t>
      </w:r>
      <w:r w:rsidR="00F91BAD">
        <w:t xml:space="preserve"> There are also </w:t>
      </w:r>
      <w:r w:rsidR="00A25E31">
        <w:t>clear ‘generational and technological variation between cohorts – and it’s really important DVA actually provides services that spans all of those cohorts’ (Interview 2)</w:t>
      </w:r>
      <w:r w:rsidR="002F3706">
        <w:t xml:space="preserve">. </w:t>
      </w:r>
      <w:r w:rsidR="00A4617E">
        <w:t xml:space="preserve">For older cohorts, many </w:t>
      </w:r>
      <w:r w:rsidR="00C13031">
        <w:t>have</w:t>
      </w:r>
      <w:r w:rsidR="00A4617E">
        <w:t xml:space="preserve"> </w:t>
      </w:r>
      <w:r w:rsidR="00C13031">
        <w:t>‘</w:t>
      </w:r>
      <w:r w:rsidR="00B60F23">
        <w:t xml:space="preserve">never asked for assistance </w:t>
      </w:r>
      <w:r w:rsidR="00C13031">
        <w:t xml:space="preserve">[and] </w:t>
      </w:r>
      <w:r w:rsidR="00B60F23">
        <w:t>now find it difficult to ask for help as they age’ (</w:t>
      </w:r>
      <w:r w:rsidR="008D5AE8">
        <w:t>Advocate Survey</w:t>
      </w:r>
      <w:r w:rsidR="00B60F23">
        <w:t xml:space="preserve">, Interview 2). </w:t>
      </w:r>
      <w:r w:rsidR="00021C18">
        <w:t xml:space="preserve">Others </w:t>
      </w:r>
      <w:r w:rsidR="0047135A">
        <w:t xml:space="preserve">suffer </w:t>
      </w:r>
      <w:r w:rsidR="00C13031">
        <w:t xml:space="preserve">ill-health </w:t>
      </w:r>
      <w:r w:rsidR="00021C18">
        <w:t>and require</w:t>
      </w:r>
      <w:r w:rsidR="00C13031">
        <w:t xml:space="preserve"> assistance to ensure </w:t>
      </w:r>
      <w:r w:rsidR="00021C18">
        <w:t xml:space="preserve">that </w:t>
      </w:r>
      <w:r w:rsidR="00C13031">
        <w:t>their wives were provided for</w:t>
      </w:r>
      <w:r w:rsidR="009A33B9">
        <w:t>,</w:t>
      </w:r>
      <w:r w:rsidR="00C13031">
        <w:t xml:space="preserve"> </w:t>
      </w:r>
      <w:r w:rsidR="00F73DDB">
        <w:t>and f</w:t>
      </w:r>
      <w:r w:rsidR="00C13031">
        <w:t xml:space="preserve">or others, their first contact with DVA was when they entered aged care facilities </w:t>
      </w:r>
      <w:r w:rsidR="009A33B9">
        <w:t>(Interview 3).</w:t>
      </w:r>
    </w:p>
    <w:p w14:paraId="06909553" w14:textId="233E9CB5" w:rsidR="00B60F23" w:rsidRDefault="00A4617E" w:rsidP="008960DC">
      <w:pPr>
        <w:pStyle w:val="BodyText"/>
      </w:pPr>
      <w:r>
        <w:t xml:space="preserve">Many participants suggested </w:t>
      </w:r>
      <w:r w:rsidR="00400A67">
        <w:t>that</w:t>
      </w:r>
      <w:r>
        <w:t xml:space="preserve"> younger veterans </w:t>
      </w:r>
      <w:r w:rsidR="00C47310">
        <w:t xml:space="preserve">‘text before they talk’, </w:t>
      </w:r>
      <w:r>
        <w:t>had ‘higher expectations’</w:t>
      </w:r>
      <w:r w:rsidR="001C100F">
        <w:t xml:space="preserve"> and</w:t>
      </w:r>
      <w:r>
        <w:t xml:space="preserve"> were ‘more demanding’</w:t>
      </w:r>
      <w:r w:rsidR="004723CE">
        <w:t xml:space="preserve"> (</w:t>
      </w:r>
      <w:r w:rsidR="008D5AE8">
        <w:t>Advocate Survey)</w:t>
      </w:r>
      <w:r w:rsidR="004723CE">
        <w:t xml:space="preserve">. They </w:t>
      </w:r>
      <w:r w:rsidR="00B60F23">
        <w:t>also experience</w:t>
      </w:r>
      <w:r w:rsidR="004723CE">
        <w:t>d</w:t>
      </w:r>
      <w:r w:rsidR="00B60F23">
        <w:t xml:space="preserve"> higher ‘operational tempos’ compared to earlier cohorts who may have had single deployments (Interview 3). There was </w:t>
      </w:r>
      <w:r w:rsidR="002D2EC8">
        <w:t>also</w:t>
      </w:r>
      <w:r w:rsidR="00B60F23">
        <w:t xml:space="preserve"> a perception that more recent cohorts </w:t>
      </w:r>
      <w:r w:rsidR="002D2EC8">
        <w:t>or younger veterans</w:t>
      </w:r>
      <w:r w:rsidR="00B60F23">
        <w:t xml:space="preserve"> were </w:t>
      </w:r>
      <w:r w:rsidR="00B60F23" w:rsidRPr="006339BF">
        <w:rPr>
          <w:u w:val="single"/>
        </w:rPr>
        <w:t>less</w:t>
      </w:r>
      <w:r w:rsidR="00B60F23">
        <w:t xml:space="preserve"> likely to approach an advocate prior to making a claim – only contacting an advocate after an adverse decision (Interview 5).</w:t>
      </w:r>
    </w:p>
    <w:p w14:paraId="4650716E" w14:textId="79333DA5" w:rsidR="00FD2171" w:rsidRDefault="00FB4ADE" w:rsidP="008960DC">
      <w:pPr>
        <w:pStyle w:val="BodyText"/>
      </w:pPr>
      <w:r>
        <w:t>Consistent with the findings of the Cornall report, t</w:t>
      </w:r>
      <w:r w:rsidR="00401CC4">
        <w:t xml:space="preserve">he needs of some female veterans may </w:t>
      </w:r>
      <w:r w:rsidR="00012000">
        <w:t xml:space="preserve">also </w:t>
      </w:r>
      <w:r w:rsidR="00401CC4">
        <w:t>be different to their male counterparts</w:t>
      </w:r>
      <w:r w:rsidR="009E4210">
        <w:t xml:space="preserve"> </w:t>
      </w:r>
      <w:r w:rsidR="00ED3521">
        <w:t>as some</w:t>
      </w:r>
      <w:r w:rsidR="00D16A3F">
        <w:t xml:space="preserve"> claims relat</w:t>
      </w:r>
      <w:r w:rsidR="00ED3521">
        <w:t>ed</w:t>
      </w:r>
      <w:r w:rsidR="00D16A3F">
        <w:t xml:space="preserve"> to sexual harassment</w:t>
      </w:r>
      <w:r w:rsidR="00401CC4">
        <w:t xml:space="preserve"> (</w:t>
      </w:r>
      <w:r w:rsidR="008D5AE8">
        <w:t>Advocate Survey)</w:t>
      </w:r>
      <w:r w:rsidR="00401CC4">
        <w:t xml:space="preserve">. </w:t>
      </w:r>
      <w:r w:rsidR="00801B01">
        <w:t xml:space="preserve">One ESO reported </w:t>
      </w:r>
      <w:r w:rsidR="00100F63">
        <w:t xml:space="preserve">supporting equal numbers of men and women, suggesting (given the proportion of women in the ADF) women were overrepresented in the advocacy service (Interview 20). </w:t>
      </w:r>
      <w:r>
        <w:t>In addition, t</w:t>
      </w:r>
      <w:r w:rsidR="00764D0D">
        <w:t>here was also the issue of locatio</w:t>
      </w:r>
      <w:r w:rsidR="00B65B2A">
        <w:t>n. Many v</w:t>
      </w:r>
      <w:r w:rsidR="00D31C46">
        <w:t>eterans and their families live</w:t>
      </w:r>
      <w:r w:rsidR="00401CC4">
        <w:t xml:space="preserve"> in regional and remote areas where access to technology, services </w:t>
      </w:r>
      <w:r w:rsidR="00452071">
        <w:t xml:space="preserve">(ESOs, health and other government services) </w:t>
      </w:r>
      <w:r w:rsidR="00401CC4">
        <w:t xml:space="preserve">and advocates may be limited (Advocate </w:t>
      </w:r>
      <w:r w:rsidR="008D5AE8">
        <w:t>Survey</w:t>
      </w:r>
      <w:r w:rsidR="00401CC4">
        <w:t xml:space="preserve">); </w:t>
      </w:r>
      <w:r w:rsidR="00E309F4">
        <w:t xml:space="preserve">this </w:t>
      </w:r>
      <w:r w:rsidR="00401CC4">
        <w:t>may result in conditions being untreated</w:t>
      </w:r>
      <w:r w:rsidR="00113FAC">
        <w:t>.</w:t>
      </w:r>
      <w:r w:rsidR="00FD2171">
        <w:t xml:space="preserve"> Participants also spoke about </w:t>
      </w:r>
      <w:r w:rsidR="00667B7E">
        <w:t>ex-serving members moving around</w:t>
      </w:r>
      <w:r w:rsidR="00894B4C">
        <w:t>, particularly when transitioning</w:t>
      </w:r>
      <w:r w:rsidR="00570A3B">
        <w:t xml:space="preserve"> out of the ADF (Interview 20)</w:t>
      </w:r>
      <w:r w:rsidR="00667B7E">
        <w:t xml:space="preserve">. </w:t>
      </w:r>
    </w:p>
    <w:p w14:paraId="73BD3BEF" w14:textId="23F08909" w:rsidR="00B60F23" w:rsidRDefault="00B60F23" w:rsidP="008960DC">
      <w:pPr>
        <w:pStyle w:val="BodyText"/>
      </w:pPr>
      <w:r>
        <w:t xml:space="preserve">It was </w:t>
      </w:r>
      <w:r w:rsidR="00BD45AF">
        <w:t xml:space="preserve">also recognised </w:t>
      </w:r>
      <w:r>
        <w:t xml:space="preserve">that serving and ex-serving </w:t>
      </w:r>
      <w:r w:rsidR="004723CE">
        <w:t>members</w:t>
      </w:r>
      <w:r>
        <w:t xml:space="preserve"> have ‘different requirements’ </w:t>
      </w:r>
      <w:r w:rsidR="00A858E4">
        <w:t>and that some were worried about sharing</w:t>
      </w:r>
      <w:r w:rsidR="00934382">
        <w:t xml:space="preserve"> or ‘admitting’ to any </w:t>
      </w:r>
      <w:r w:rsidR="008D51B4">
        <w:t xml:space="preserve">injuries </w:t>
      </w:r>
      <w:r w:rsidR="00934382">
        <w:t xml:space="preserve">or health </w:t>
      </w:r>
      <w:r w:rsidR="00977801">
        <w:t>issues</w:t>
      </w:r>
      <w:r w:rsidR="008D51B4">
        <w:t xml:space="preserve"> while </w:t>
      </w:r>
      <w:r w:rsidR="00F71A8E">
        <w:t xml:space="preserve">serving </w:t>
      </w:r>
      <w:r>
        <w:t>(</w:t>
      </w:r>
      <w:r w:rsidR="008D5AE8">
        <w:t>Advocate Survey</w:t>
      </w:r>
      <w:r>
        <w:t>)</w:t>
      </w:r>
      <w:r w:rsidR="002A2F5C">
        <w:t>:</w:t>
      </w:r>
    </w:p>
    <w:p w14:paraId="3DB1352A" w14:textId="30E2C362" w:rsidR="00B60F23" w:rsidRPr="00B6336F" w:rsidRDefault="004723CE" w:rsidP="001E5D2B">
      <w:pPr>
        <w:pStyle w:val="Quote"/>
      </w:pPr>
      <w:r>
        <w:t>I</w:t>
      </w:r>
      <w:r w:rsidR="00B60F23" w:rsidRPr="00B6336F">
        <w:t>f you go to DVA, a lot of serving personnel are scared that the ADF will find out that there’s something wrong with you but they haven’t realised yet that if you are claiming for an injury, it’s actually already in your medical file. So</w:t>
      </w:r>
      <w:r w:rsidR="006837ED">
        <w:t>,</w:t>
      </w:r>
      <w:r w:rsidR="00B60F23" w:rsidRPr="00B6336F">
        <w:t xml:space="preserve"> they’re not finding out anything that’s not already there and there’s a bit of a scare process there I think</w:t>
      </w:r>
      <w:r w:rsidR="00233B09">
        <w:t>.</w:t>
      </w:r>
      <w:r w:rsidR="00B60F23" w:rsidRPr="00B6336F">
        <w:t xml:space="preserve"> </w:t>
      </w:r>
      <w:r w:rsidR="00BC63FE">
        <w:t>(Interview 20)</w:t>
      </w:r>
    </w:p>
    <w:p w14:paraId="5251511E" w14:textId="07061207" w:rsidR="005C5B80" w:rsidRPr="005C5B80" w:rsidRDefault="00B60F23" w:rsidP="005C5B80">
      <w:pPr>
        <w:pStyle w:val="Quote"/>
      </w:pPr>
      <w:r w:rsidRPr="00416D79">
        <w:t>Very few will admit to mental disabilities, most are physical related to remaining fit so that they can go on operations.</w:t>
      </w:r>
      <w:r>
        <w:t xml:space="preserve"> … </w:t>
      </w:r>
      <w:r w:rsidRPr="00A516AD">
        <w:t xml:space="preserve">I guess there is still a fear amongst serving </w:t>
      </w:r>
      <w:r w:rsidR="00DC3A13">
        <w:t>v</w:t>
      </w:r>
      <w:r w:rsidRPr="00A516AD">
        <w:t>eterans, and I hope it’s ill</w:t>
      </w:r>
      <w:r w:rsidR="00707502">
        <w:t>-</w:t>
      </w:r>
      <w:r w:rsidRPr="00A516AD">
        <w:t xml:space="preserve">founded, that if they admit to disabilities by submitting a claim, (a), they’ll miss out on promotion, and (b), they’ll miss out on operational deployment. </w:t>
      </w:r>
      <w:r w:rsidR="00BD45AF">
        <w:t>T</w:t>
      </w:r>
      <w:r w:rsidRPr="00A516AD">
        <w:t>hat is not correct</w:t>
      </w:r>
      <w:r w:rsidR="00BD45AF">
        <w:t>,</w:t>
      </w:r>
      <w:r w:rsidRPr="00A516AD">
        <w:t xml:space="preserve"> but I suspect it might still be</w:t>
      </w:r>
      <w:r w:rsidR="00BD45AF">
        <w:t>.</w:t>
      </w:r>
      <w:r w:rsidRPr="00416D79">
        <w:t xml:space="preserve"> </w:t>
      </w:r>
      <w:r>
        <w:t>(Interview 8)</w:t>
      </w:r>
    </w:p>
    <w:p w14:paraId="6E3C9E17" w14:textId="43755B99" w:rsidR="00B60F23" w:rsidRPr="00BF16F6" w:rsidRDefault="00F71A8E" w:rsidP="001E5D2B">
      <w:pPr>
        <w:pStyle w:val="Quote"/>
      </w:pPr>
      <w:r w:rsidRPr="006C05AB">
        <w:t>I get a lot of people who are on their transition 12 months out from leaving and they just want to get it done. Like all of us, we don’t put in any claims while we’re serving because it goes in your med file, so it’s a bit of a double</w:t>
      </w:r>
      <w:r>
        <w:t>-</w:t>
      </w:r>
      <w:r w:rsidRPr="006C05AB">
        <w:t>edged sword.</w:t>
      </w:r>
      <w:r>
        <w:t xml:space="preserve"> (Interview 16)</w:t>
      </w:r>
    </w:p>
    <w:p w14:paraId="2D7FE1BB" w14:textId="7D085E58" w:rsidR="00B60F23" w:rsidRPr="00270E45" w:rsidRDefault="00B60F23" w:rsidP="008960DC">
      <w:pPr>
        <w:pStyle w:val="BodyText"/>
      </w:pPr>
      <w:r>
        <w:t xml:space="preserve">Needs also varied depending on the reason for transition, such as whether it was voluntary, medical or involuntary in nature (Interview 6). Those facing medical or involuntary discharge due to substance abuse were considered vulnerable and were provided assistance on-base and just after separation by </w:t>
      </w:r>
      <w:r w:rsidR="002939B1">
        <w:t xml:space="preserve">VSOs </w:t>
      </w:r>
      <w:r>
        <w:t>(Interview 6)</w:t>
      </w:r>
      <w:r w:rsidR="008A2477">
        <w:t>.</w:t>
      </w:r>
    </w:p>
    <w:p w14:paraId="40707B5D" w14:textId="0356D515" w:rsidR="00F06DFD" w:rsidRDefault="0055749D" w:rsidP="00F51A32">
      <w:pPr>
        <w:pStyle w:val="Heading2"/>
      </w:pPr>
      <w:bookmarkStart w:id="46" w:name="_Ref66695227"/>
      <w:bookmarkStart w:id="47" w:name="_Toc74649010"/>
      <w:r>
        <w:t>D</w:t>
      </w:r>
      <w:r w:rsidR="00CE7C2F">
        <w:t>ifferent t</w:t>
      </w:r>
      <w:r w:rsidR="00F06DFD" w:rsidRPr="000C4342">
        <w:t xml:space="preserve">ypes of </w:t>
      </w:r>
      <w:r w:rsidR="00BF6E56">
        <w:t>support</w:t>
      </w:r>
      <w:r>
        <w:t xml:space="preserve"> provided</w:t>
      </w:r>
      <w:r w:rsidR="00BF6E56">
        <w:t xml:space="preserve"> by advocates</w:t>
      </w:r>
      <w:bookmarkEnd w:id="46"/>
      <w:bookmarkEnd w:id="47"/>
    </w:p>
    <w:p w14:paraId="28772840" w14:textId="330F93B9" w:rsidR="0020523A" w:rsidRPr="0020523A" w:rsidRDefault="0020523A" w:rsidP="008960DC">
      <w:pPr>
        <w:pStyle w:val="BodyText"/>
      </w:pPr>
      <w:r w:rsidRPr="0020523A">
        <w:t>Veterans</w:t>
      </w:r>
      <w:r>
        <w:t xml:space="preserve"> had diverse needs across their life course</w:t>
      </w:r>
      <w:r w:rsidR="00377061">
        <w:t xml:space="preserve"> and the level of support required for each individual varied</w:t>
      </w:r>
      <w:r w:rsidR="00F7359A">
        <w:t xml:space="preserve">. </w:t>
      </w:r>
      <w:r w:rsidR="004941EF">
        <w:t xml:space="preserve">Advocacy often started with ensuring a client’s wellbeing and addressing immediate needs, before providing assistance with </w:t>
      </w:r>
      <w:r w:rsidR="007F0772">
        <w:t>claims and</w:t>
      </w:r>
      <w:r w:rsidR="00CF3C7A">
        <w:t>,</w:t>
      </w:r>
      <w:r w:rsidR="007F0772">
        <w:t xml:space="preserve"> </w:t>
      </w:r>
      <w:r w:rsidR="00CF3C7A">
        <w:t xml:space="preserve">if claims were unsuccessful, </w:t>
      </w:r>
      <w:r w:rsidR="007F0772">
        <w:t>appeals</w:t>
      </w:r>
      <w:r w:rsidR="00377061">
        <w:t>.</w:t>
      </w:r>
      <w:r w:rsidR="00CF3C7A">
        <w:t xml:space="preserve"> Each type of advocacy service is described in detail </w:t>
      </w:r>
      <w:r w:rsidR="001C1370">
        <w:t xml:space="preserve">in Chapter </w:t>
      </w:r>
      <w:r w:rsidR="001C1370">
        <w:fldChar w:fldCharType="begin"/>
      </w:r>
      <w:r w:rsidR="001C1370">
        <w:instrText xml:space="preserve"> REF _Ref64618447 \r \h </w:instrText>
      </w:r>
      <w:r w:rsidR="001C1370">
        <w:fldChar w:fldCharType="separate"/>
      </w:r>
      <w:r w:rsidR="00CE074C">
        <w:t>5</w:t>
      </w:r>
      <w:r w:rsidR="001C1370">
        <w:fldChar w:fldCharType="end"/>
      </w:r>
      <w:r w:rsidR="001C1370">
        <w:t>.</w:t>
      </w:r>
      <w:r w:rsidR="00377061">
        <w:rPr>
          <w:rFonts w:eastAsia="MetaPlusBold-Roman"/>
          <w:bCs/>
          <w:color w:val="auto"/>
          <w:sz w:val="32"/>
          <w:szCs w:val="36"/>
        </w:rPr>
        <w:t xml:space="preserve"> </w:t>
      </w:r>
    </w:p>
    <w:p w14:paraId="2A049259" w14:textId="52512C91" w:rsidR="002E2DB2" w:rsidRDefault="001B6D01" w:rsidP="008960DC">
      <w:pPr>
        <w:pStyle w:val="BodyText"/>
      </w:pPr>
      <w:r>
        <w:t xml:space="preserve">Advocate </w:t>
      </w:r>
      <w:r w:rsidR="008D5AE8">
        <w:t>Survey</w:t>
      </w:r>
      <w:r w:rsidR="00854D91">
        <w:t xml:space="preserve"> p</w:t>
      </w:r>
      <w:r w:rsidR="001F5B04">
        <w:t xml:space="preserve">articipants were asked </w:t>
      </w:r>
      <w:r w:rsidR="006C4AEC">
        <w:t xml:space="preserve">the tasks that they performed in their role as advocate </w:t>
      </w:r>
      <w:r w:rsidR="002D6799">
        <w:t>(</w:t>
      </w:r>
      <w:r w:rsidR="002D6799">
        <w:fldChar w:fldCharType="begin"/>
      </w:r>
      <w:r w:rsidR="002D6799">
        <w:instrText xml:space="preserve"> REF _Ref64618632 \h </w:instrText>
      </w:r>
      <w:r w:rsidR="002D6799">
        <w:fldChar w:fldCharType="separate"/>
      </w:r>
      <w:r w:rsidR="00CE074C">
        <w:t xml:space="preserve">Table </w:t>
      </w:r>
      <w:r w:rsidR="00CE074C">
        <w:rPr>
          <w:noProof/>
        </w:rPr>
        <w:t>4</w:t>
      </w:r>
      <w:r w:rsidR="002D6799">
        <w:fldChar w:fldCharType="end"/>
      </w:r>
      <w:r w:rsidR="002D6799">
        <w:t>)</w:t>
      </w:r>
      <w:r w:rsidR="001F5B04">
        <w:t xml:space="preserve">. </w:t>
      </w:r>
      <w:r w:rsidR="0085162A">
        <w:t xml:space="preserve">Participants included Level 1 (trainee) to Level 4 Advocates and Tip-trained advocates at equivalent levels who had not yet transitioned to ATDP accreditation through RPL or additional training. </w:t>
      </w:r>
      <w:r w:rsidR="006C4AEC">
        <w:t>Participants had to select from a list all of the responses that applied to them.</w:t>
      </w:r>
      <w:r w:rsidR="009E4210">
        <w:t xml:space="preserve"> </w:t>
      </w:r>
      <w:r w:rsidR="00835B52">
        <w:t>Th</w:t>
      </w:r>
      <w:r w:rsidR="00AC3FF6">
        <w:t>e</w:t>
      </w:r>
      <w:r w:rsidR="00835B52">
        <w:t xml:space="preserve"> key tasks for advocates in the survey was </w:t>
      </w:r>
      <w:r w:rsidR="0001513F">
        <w:t>providing advice</w:t>
      </w:r>
      <w:r w:rsidR="00835B52">
        <w:t xml:space="preserve"> to veterans and their families</w:t>
      </w:r>
      <w:r w:rsidR="0001513F">
        <w:t xml:space="preserve"> </w:t>
      </w:r>
      <w:r w:rsidR="00B52093">
        <w:t>(</w:t>
      </w:r>
      <w:r w:rsidR="006A45A3">
        <w:t>60.6</w:t>
      </w:r>
      <w:r w:rsidR="00B52093">
        <w:t xml:space="preserve">%) </w:t>
      </w:r>
      <w:r w:rsidR="0001513F">
        <w:t>and helping clients access</w:t>
      </w:r>
      <w:r w:rsidR="009E4210">
        <w:t xml:space="preserve"> </w:t>
      </w:r>
      <w:r w:rsidR="0001513F">
        <w:t>the supports and services they needed</w:t>
      </w:r>
      <w:r w:rsidR="00994BCF">
        <w:t xml:space="preserve"> (57.8 </w:t>
      </w:r>
      <w:r w:rsidR="00ED6309">
        <w:t>%)</w:t>
      </w:r>
      <w:r w:rsidR="0001513F">
        <w:t xml:space="preserve">, </w:t>
      </w:r>
      <w:r w:rsidR="00B52093">
        <w:t>assisting in the preparation and lodgement of claims (</w:t>
      </w:r>
      <w:r w:rsidR="00ED6309">
        <w:t>57.0</w:t>
      </w:r>
      <w:r w:rsidR="001675F1">
        <w:t>%), providing information about what benefits were available and how claims were made (</w:t>
      </w:r>
      <w:r w:rsidR="004C2495">
        <w:t>56.8</w:t>
      </w:r>
      <w:r w:rsidR="001675F1">
        <w:t>%)</w:t>
      </w:r>
      <w:r w:rsidR="00527474">
        <w:t>, and promoting the use of advocates (</w:t>
      </w:r>
      <w:r w:rsidR="00944A4D">
        <w:t>50.4</w:t>
      </w:r>
      <w:r w:rsidR="00527474">
        <w:t xml:space="preserve">%). </w:t>
      </w:r>
      <w:r w:rsidR="00872845">
        <w:t>Just over one</w:t>
      </w:r>
      <w:r w:rsidR="001D2A02">
        <w:t>-</w:t>
      </w:r>
      <w:r w:rsidR="00872845">
        <w:t xml:space="preserve">third of advocates said that </w:t>
      </w:r>
      <w:r w:rsidR="00C6747B">
        <w:t>one of their main tasks was mentoring less experienced advocates (35.2</w:t>
      </w:r>
      <w:r w:rsidR="00235BF7">
        <w:t xml:space="preserve"> %).</w:t>
      </w:r>
      <w:r w:rsidR="00C634CE">
        <w:t xml:space="preserve"> </w:t>
      </w:r>
    </w:p>
    <w:p w14:paraId="1DE8251E" w14:textId="1EB0F634" w:rsidR="001F5B04" w:rsidRDefault="002D6799" w:rsidP="002D6799">
      <w:pPr>
        <w:pStyle w:val="Caption"/>
      </w:pPr>
      <w:bookmarkStart w:id="48" w:name="_Ref64618632"/>
      <w:bookmarkStart w:id="49" w:name="_Toc77146762"/>
      <w:r>
        <w:t xml:space="preserve">Table </w:t>
      </w:r>
      <w:fldSimple w:instr=" SEQ Table \* ARABIC ">
        <w:r w:rsidR="00CE074C">
          <w:rPr>
            <w:noProof/>
          </w:rPr>
          <w:t>4</w:t>
        </w:r>
      </w:fldSimple>
      <w:bookmarkEnd w:id="48"/>
      <w:r>
        <w:t xml:space="preserve"> Tasks performed by advocates</w:t>
      </w:r>
      <w:r w:rsidR="006711B3">
        <w:t xml:space="preserve"> surveyed</w:t>
      </w:r>
      <w:bookmarkEnd w:id="49"/>
    </w:p>
    <w:tbl>
      <w:tblPr>
        <w:tblStyle w:val="GridTable6Colorful-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2547"/>
      </w:tblGrid>
      <w:tr w:rsidR="001F5B04" w:rsidRPr="00DA62E9" w14:paraId="704BEB37" w14:textId="77777777" w:rsidTr="001C4A9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091" w:type="dxa"/>
            <w:tcBorders>
              <w:top w:val="single" w:sz="4" w:space="0" w:color="auto"/>
              <w:bottom w:val="single" w:sz="4" w:space="0" w:color="auto"/>
            </w:tcBorders>
            <w:vAlign w:val="center"/>
          </w:tcPr>
          <w:p w14:paraId="6DE4AE76" w14:textId="073CF765" w:rsidR="001F5B04" w:rsidRPr="00DA62E9" w:rsidRDefault="001F5B04" w:rsidP="004129CE">
            <w:pPr>
              <w:pStyle w:val="Tabletext"/>
              <w:rPr>
                <w:lang w:eastAsia="en-AU"/>
              </w:rPr>
            </w:pPr>
            <w:r w:rsidRPr="00DA62E9">
              <w:rPr>
                <w:lang w:eastAsia="en-AU"/>
              </w:rPr>
              <w:t xml:space="preserve">Types of </w:t>
            </w:r>
            <w:r w:rsidR="00CE2EDF" w:rsidRPr="00DA62E9">
              <w:rPr>
                <w:lang w:eastAsia="en-AU"/>
              </w:rPr>
              <w:t>t</w:t>
            </w:r>
            <w:r w:rsidRPr="00DA62E9">
              <w:rPr>
                <w:lang w:eastAsia="en-AU"/>
              </w:rPr>
              <w:t xml:space="preserve">asks </w:t>
            </w:r>
            <w:r w:rsidR="00CE2EDF" w:rsidRPr="00DA62E9">
              <w:rPr>
                <w:lang w:eastAsia="en-AU"/>
              </w:rPr>
              <w:t>p</w:t>
            </w:r>
            <w:r w:rsidRPr="00DA62E9">
              <w:rPr>
                <w:lang w:eastAsia="en-AU"/>
              </w:rPr>
              <w:t>erformed</w:t>
            </w:r>
          </w:p>
        </w:tc>
        <w:tc>
          <w:tcPr>
            <w:tcW w:w="2547" w:type="dxa"/>
            <w:tcBorders>
              <w:top w:val="single" w:sz="4" w:space="0" w:color="auto"/>
              <w:bottom w:val="single" w:sz="4" w:space="0" w:color="auto"/>
            </w:tcBorders>
            <w:vAlign w:val="center"/>
          </w:tcPr>
          <w:p w14:paraId="7905D867" w14:textId="2029D5C7" w:rsidR="001F5B04" w:rsidRPr="00DA62E9" w:rsidRDefault="00E81C80" w:rsidP="00FD6C80">
            <w:pPr>
              <w:pStyle w:val="TableTextcentrealignedheader"/>
              <w:cnfStyle w:val="100000000000" w:firstRow="1" w:lastRow="0" w:firstColumn="0" w:lastColumn="0" w:oddVBand="0" w:evenVBand="0" w:oddHBand="0" w:evenHBand="0" w:firstRowFirstColumn="0" w:firstRowLastColumn="0" w:lastRowFirstColumn="0" w:lastRowLastColumn="0"/>
              <w:rPr>
                <w:lang w:eastAsia="en-AU"/>
              </w:rPr>
            </w:pPr>
            <w:r w:rsidRPr="00DA62E9">
              <w:rPr>
                <w:lang w:eastAsia="en-AU"/>
              </w:rPr>
              <w:t>%</w:t>
            </w:r>
            <w:r w:rsidR="0099662B">
              <w:rPr>
                <w:lang w:eastAsia="en-AU"/>
              </w:rPr>
              <w:t xml:space="preserve"> of advocates </w:t>
            </w:r>
            <w:r w:rsidR="00FD6C80">
              <w:rPr>
                <w:lang w:eastAsia="en-AU"/>
              </w:rPr>
              <w:t>surveyed who performed each task</w:t>
            </w:r>
          </w:p>
        </w:tc>
      </w:tr>
      <w:tr w:rsidR="001F5B04" w:rsidRPr="00DA62E9" w14:paraId="3D424D33" w14:textId="77777777" w:rsidTr="001C4A9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091" w:type="dxa"/>
            <w:tcBorders>
              <w:top w:val="single" w:sz="4" w:space="0" w:color="auto"/>
            </w:tcBorders>
            <w:vAlign w:val="center"/>
          </w:tcPr>
          <w:p w14:paraId="2B8B8A4D" w14:textId="77777777" w:rsidR="001F5B04" w:rsidRPr="00DA62E9" w:rsidRDefault="001F5B04" w:rsidP="004129CE">
            <w:pPr>
              <w:pStyle w:val="Tabletext"/>
              <w:rPr>
                <w:b w:val="0"/>
                <w:lang w:eastAsia="en-AU"/>
              </w:rPr>
            </w:pPr>
            <w:r w:rsidRPr="00DA62E9">
              <w:rPr>
                <w:b w:val="0"/>
                <w:lang w:eastAsia="en-AU"/>
              </w:rPr>
              <w:t>Provide advice to veterans and their families on supports and services available that meet their needs</w:t>
            </w:r>
          </w:p>
        </w:tc>
        <w:tc>
          <w:tcPr>
            <w:tcW w:w="2547" w:type="dxa"/>
            <w:tcBorders>
              <w:top w:val="single" w:sz="4" w:space="0" w:color="auto"/>
            </w:tcBorders>
            <w:vAlign w:val="center"/>
          </w:tcPr>
          <w:p w14:paraId="2345866A" w14:textId="47F0B5E4" w:rsidR="001F5B04" w:rsidRPr="00DA62E9" w:rsidRDefault="0099662B" w:rsidP="00FD6C80">
            <w:pPr>
              <w:pStyle w:val="TableTextcentrealignedheader"/>
              <w:cnfStyle w:val="000000100000" w:firstRow="0" w:lastRow="0" w:firstColumn="0" w:lastColumn="0" w:oddVBand="0" w:evenVBand="0" w:oddHBand="1" w:evenHBand="0" w:firstRowFirstColumn="0" w:firstRowLastColumn="0" w:lastRowFirstColumn="0" w:lastRowLastColumn="0"/>
              <w:rPr>
                <w:lang w:eastAsia="en-AU"/>
              </w:rPr>
            </w:pPr>
            <w:r>
              <w:rPr>
                <w:lang w:eastAsia="en-AU"/>
              </w:rPr>
              <w:t>60.6</w:t>
            </w:r>
          </w:p>
        </w:tc>
      </w:tr>
      <w:tr w:rsidR="001F5B04" w:rsidRPr="00DA62E9" w14:paraId="3BF3F876" w14:textId="77777777" w:rsidTr="001C4A9A">
        <w:trPr>
          <w:trHeight w:val="559"/>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33987C50" w14:textId="77777777" w:rsidR="001F5B04" w:rsidRPr="00DA62E9" w:rsidRDefault="001F5B04" w:rsidP="004129CE">
            <w:pPr>
              <w:pStyle w:val="Tabletext"/>
              <w:rPr>
                <w:b w:val="0"/>
                <w:lang w:eastAsia="en-AU"/>
              </w:rPr>
            </w:pPr>
            <w:r w:rsidRPr="00DA62E9">
              <w:rPr>
                <w:b w:val="0"/>
                <w:lang w:eastAsia="en-AU"/>
              </w:rPr>
              <w:t>Assist veterans and their families to access necessary supports and services that meet their needs</w:t>
            </w:r>
          </w:p>
        </w:tc>
        <w:tc>
          <w:tcPr>
            <w:tcW w:w="2547" w:type="dxa"/>
            <w:vAlign w:val="center"/>
          </w:tcPr>
          <w:p w14:paraId="7BE5DA48" w14:textId="787EB794" w:rsidR="001F5B04" w:rsidRPr="00DA62E9" w:rsidRDefault="000B79C5" w:rsidP="00FD6C80">
            <w:pPr>
              <w:pStyle w:val="TableTextcentrealignedheader"/>
              <w:cnfStyle w:val="000000000000" w:firstRow="0" w:lastRow="0" w:firstColumn="0" w:lastColumn="0" w:oddVBand="0" w:evenVBand="0" w:oddHBand="0" w:evenHBand="0" w:firstRowFirstColumn="0" w:firstRowLastColumn="0" w:lastRowFirstColumn="0" w:lastRowLastColumn="0"/>
              <w:rPr>
                <w:lang w:eastAsia="en-AU"/>
              </w:rPr>
            </w:pPr>
            <w:r>
              <w:rPr>
                <w:lang w:eastAsia="en-AU"/>
              </w:rPr>
              <w:t>57.8</w:t>
            </w:r>
          </w:p>
        </w:tc>
      </w:tr>
      <w:tr w:rsidR="00DB4712" w:rsidRPr="00DA62E9" w14:paraId="27C28EBA" w14:textId="77777777" w:rsidTr="001C4A9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733BB0C6" w14:textId="77777777" w:rsidR="00DB4712" w:rsidRPr="00DA62E9" w:rsidRDefault="00DB4712" w:rsidP="004129CE">
            <w:pPr>
              <w:pStyle w:val="Tabletext"/>
              <w:rPr>
                <w:b w:val="0"/>
                <w:lang w:eastAsia="en-AU"/>
              </w:rPr>
            </w:pPr>
            <w:r w:rsidRPr="00DA62E9">
              <w:rPr>
                <w:b w:val="0"/>
                <w:lang w:eastAsia="en-AU"/>
              </w:rPr>
              <w:t>Assist in the preparation and lodgment of claims</w:t>
            </w:r>
          </w:p>
        </w:tc>
        <w:tc>
          <w:tcPr>
            <w:tcW w:w="2547" w:type="dxa"/>
            <w:vAlign w:val="center"/>
          </w:tcPr>
          <w:p w14:paraId="53F98DD2" w14:textId="30559B1C" w:rsidR="00DB4712" w:rsidRPr="00DA62E9" w:rsidRDefault="000B79C5" w:rsidP="00FD6C80">
            <w:pPr>
              <w:pStyle w:val="TableTextcentrealignedheader"/>
              <w:cnfStyle w:val="000000100000" w:firstRow="0" w:lastRow="0" w:firstColumn="0" w:lastColumn="0" w:oddVBand="0" w:evenVBand="0" w:oddHBand="1" w:evenHBand="0" w:firstRowFirstColumn="0" w:firstRowLastColumn="0" w:lastRowFirstColumn="0" w:lastRowLastColumn="0"/>
              <w:rPr>
                <w:lang w:eastAsia="en-AU"/>
              </w:rPr>
            </w:pPr>
            <w:r>
              <w:rPr>
                <w:lang w:eastAsia="en-AU"/>
              </w:rPr>
              <w:t>57.0</w:t>
            </w:r>
          </w:p>
        </w:tc>
      </w:tr>
      <w:tr w:rsidR="00DB4712" w:rsidRPr="00DA62E9" w14:paraId="1BF83D8C" w14:textId="77777777" w:rsidTr="001C4A9A">
        <w:trPr>
          <w:trHeight w:val="575"/>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335FABFF" w14:textId="77777777" w:rsidR="00DB4712" w:rsidRPr="00DA62E9" w:rsidRDefault="00DB4712" w:rsidP="004129CE">
            <w:pPr>
              <w:pStyle w:val="Tabletext"/>
              <w:rPr>
                <w:b w:val="0"/>
                <w:lang w:eastAsia="en-AU"/>
              </w:rPr>
            </w:pPr>
            <w:r w:rsidRPr="00DA62E9">
              <w:rPr>
                <w:b w:val="0"/>
                <w:lang w:eastAsia="en-AU"/>
              </w:rPr>
              <w:t>Provide information to veterans and their families relating to compensation benefits as well as details of how claims are made</w:t>
            </w:r>
          </w:p>
        </w:tc>
        <w:tc>
          <w:tcPr>
            <w:tcW w:w="2547" w:type="dxa"/>
            <w:vAlign w:val="center"/>
          </w:tcPr>
          <w:p w14:paraId="785625E2" w14:textId="5F2C3BD7" w:rsidR="00DB4712" w:rsidRPr="00DA62E9" w:rsidRDefault="000B79C5" w:rsidP="00FD6C80">
            <w:pPr>
              <w:pStyle w:val="TableTextcentrealignedheader"/>
              <w:cnfStyle w:val="000000000000" w:firstRow="0" w:lastRow="0" w:firstColumn="0" w:lastColumn="0" w:oddVBand="0" w:evenVBand="0" w:oddHBand="0" w:evenHBand="0" w:firstRowFirstColumn="0" w:firstRowLastColumn="0" w:lastRowFirstColumn="0" w:lastRowLastColumn="0"/>
              <w:rPr>
                <w:lang w:eastAsia="en-AU"/>
              </w:rPr>
            </w:pPr>
            <w:r>
              <w:rPr>
                <w:lang w:eastAsia="en-AU"/>
              </w:rPr>
              <w:t>56.8</w:t>
            </w:r>
          </w:p>
        </w:tc>
      </w:tr>
      <w:tr w:rsidR="00DB4712" w:rsidRPr="00DA62E9" w14:paraId="2E40A958" w14:textId="77777777" w:rsidTr="001C4A9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5E410E53" w14:textId="77777777" w:rsidR="00DB4712" w:rsidRPr="00DA62E9" w:rsidRDefault="00DB4712" w:rsidP="004129CE">
            <w:pPr>
              <w:pStyle w:val="Tabletext"/>
              <w:rPr>
                <w:b w:val="0"/>
                <w:lang w:eastAsia="en-AU"/>
              </w:rPr>
            </w:pPr>
            <w:r w:rsidRPr="00DA62E9">
              <w:rPr>
                <w:b w:val="0"/>
                <w:lang w:eastAsia="en-AU"/>
              </w:rPr>
              <w:t>Promote the use of advocates to support veterans and their families</w:t>
            </w:r>
          </w:p>
        </w:tc>
        <w:tc>
          <w:tcPr>
            <w:tcW w:w="2547" w:type="dxa"/>
            <w:vAlign w:val="center"/>
          </w:tcPr>
          <w:p w14:paraId="00CF5D73" w14:textId="12AA26B7" w:rsidR="00DB4712" w:rsidRPr="00DA62E9" w:rsidRDefault="00E700C2" w:rsidP="00FD6C80">
            <w:pPr>
              <w:pStyle w:val="TableTextcentrealignedheader"/>
              <w:cnfStyle w:val="000000100000" w:firstRow="0" w:lastRow="0" w:firstColumn="0" w:lastColumn="0" w:oddVBand="0" w:evenVBand="0" w:oddHBand="1" w:evenHBand="0" w:firstRowFirstColumn="0" w:firstRowLastColumn="0" w:lastRowFirstColumn="0" w:lastRowLastColumn="0"/>
              <w:rPr>
                <w:lang w:eastAsia="en-AU"/>
              </w:rPr>
            </w:pPr>
            <w:r>
              <w:rPr>
                <w:lang w:eastAsia="en-AU"/>
              </w:rPr>
              <w:t>50.4</w:t>
            </w:r>
          </w:p>
        </w:tc>
      </w:tr>
      <w:tr w:rsidR="00DB4712" w:rsidRPr="00DA62E9" w14:paraId="54B2075E" w14:textId="77777777" w:rsidTr="001C4A9A">
        <w:trPr>
          <w:trHeight w:val="274"/>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1BE5D99C" w14:textId="77777777" w:rsidR="00DB4712" w:rsidRPr="00DA62E9" w:rsidRDefault="00DB4712" w:rsidP="004129CE">
            <w:pPr>
              <w:pStyle w:val="Tabletext"/>
              <w:rPr>
                <w:b w:val="0"/>
                <w:lang w:eastAsia="en-AU"/>
              </w:rPr>
            </w:pPr>
            <w:r w:rsidRPr="00DA62E9">
              <w:rPr>
                <w:b w:val="0"/>
                <w:lang w:eastAsia="en-AU"/>
              </w:rPr>
              <w:t>Mentor less experienced advocates</w:t>
            </w:r>
          </w:p>
        </w:tc>
        <w:tc>
          <w:tcPr>
            <w:tcW w:w="2547" w:type="dxa"/>
            <w:vAlign w:val="center"/>
          </w:tcPr>
          <w:p w14:paraId="5BD9FC54" w14:textId="10AAD7A6" w:rsidR="00DB4712" w:rsidRPr="00DA62E9" w:rsidRDefault="00E700C2" w:rsidP="00FD6C80">
            <w:pPr>
              <w:pStyle w:val="TableTextcentrealignedheader"/>
              <w:cnfStyle w:val="000000000000" w:firstRow="0" w:lastRow="0" w:firstColumn="0" w:lastColumn="0" w:oddVBand="0" w:evenVBand="0" w:oddHBand="0" w:evenHBand="0" w:firstRowFirstColumn="0" w:firstRowLastColumn="0" w:lastRowFirstColumn="0" w:lastRowLastColumn="0"/>
              <w:rPr>
                <w:lang w:eastAsia="en-AU"/>
              </w:rPr>
            </w:pPr>
            <w:r>
              <w:rPr>
                <w:lang w:eastAsia="en-AU"/>
              </w:rPr>
              <w:t>35.2</w:t>
            </w:r>
          </w:p>
        </w:tc>
      </w:tr>
      <w:tr w:rsidR="00DB4712" w:rsidRPr="00DA62E9" w14:paraId="0B913A64" w14:textId="77777777" w:rsidTr="001C4A9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7853206E" w14:textId="77777777" w:rsidR="00DB4712" w:rsidRPr="00DA62E9" w:rsidRDefault="00DB4712" w:rsidP="004129CE">
            <w:pPr>
              <w:pStyle w:val="Tabletext"/>
              <w:rPr>
                <w:b w:val="0"/>
                <w:lang w:eastAsia="en-AU"/>
              </w:rPr>
            </w:pPr>
            <w:r w:rsidRPr="00DA62E9">
              <w:rPr>
                <w:b w:val="0"/>
                <w:lang w:eastAsia="en-AU"/>
              </w:rPr>
              <w:t>Assist in the preparation of cases for review by the Veterans’ Review Board and Administrative Appeals Tribunal</w:t>
            </w:r>
          </w:p>
        </w:tc>
        <w:tc>
          <w:tcPr>
            <w:tcW w:w="2547" w:type="dxa"/>
            <w:vAlign w:val="center"/>
          </w:tcPr>
          <w:p w14:paraId="2810120D" w14:textId="051FB1B5" w:rsidR="00DB4712" w:rsidRPr="00DA62E9" w:rsidRDefault="00F14A7C" w:rsidP="00FD6C80">
            <w:pPr>
              <w:pStyle w:val="TableTextcentrealignedheader"/>
              <w:cnfStyle w:val="000000100000" w:firstRow="0" w:lastRow="0" w:firstColumn="0" w:lastColumn="0" w:oddVBand="0" w:evenVBand="0" w:oddHBand="1" w:evenHBand="0" w:firstRowFirstColumn="0" w:firstRowLastColumn="0" w:lastRowFirstColumn="0" w:lastRowLastColumn="0"/>
              <w:rPr>
                <w:lang w:eastAsia="en-AU"/>
              </w:rPr>
            </w:pPr>
            <w:r>
              <w:rPr>
                <w:lang w:eastAsia="en-AU"/>
              </w:rPr>
              <w:t>32.7</w:t>
            </w:r>
          </w:p>
        </w:tc>
      </w:tr>
      <w:tr w:rsidR="00DB4712" w:rsidRPr="00DA62E9" w14:paraId="51D2BAC2" w14:textId="77777777" w:rsidTr="001C4A9A">
        <w:trPr>
          <w:trHeight w:val="274"/>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527FC197" w14:textId="77777777" w:rsidR="00DB4712" w:rsidRPr="00DA62E9" w:rsidRDefault="00DB4712" w:rsidP="004129CE">
            <w:pPr>
              <w:pStyle w:val="Tabletext"/>
              <w:rPr>
                <w:b w:val="0"/>
                <w:lang w:eastAsia="en-AU"/>
              </w:rPr>
            </w:pPr>
            <w:r w:rsidRPr="00DA62E9">
              <w:rPr>
                <w:b w:val="0"/>
                <w:lang w:eastAsia="en-AU"/>
              </w:rPr>
              <w:t>Represent veterans at VRB or AAT</w:t>
            </w:r>
          </w:p>
        </w:tc>
        <w:tc>
          <w:tcPr>
            <w:tcW w:w="2547" w:type="dxa"/>
            <w:vAlign w:val="center"/>
          </w:tcPr>
          <w:p w14:paraId="0A3296E0" w14:textId="2BF11B49" w:rsidR="00DB4712" w:rsidRPr="00DA62E9" w:rsidRDefault="00F14A7C" w:rsidP="00FD6C80">
            <w:pPr>
              <w:pStyle w:val="TableTextcentrealignedheader"/>
              <w:cnfStyle w:val="000000000000" w:firstRow="0" w:lastRow="0" w:firstColumn="0" w:lastColumn="0" w:oddVBand="0" w:evenVBand="0" w:oddHBand="0" w:evenHBand="0" w:firstRowFirstColumn="0" w:firstRowLastColumn="0" w:lastRowFirstColumn="0" w:lastRowLastColumn="0"/>
              <w:rPr>
                <w:lang w:eastAsia="en-AU"/>
              </w:rPr>
            </w:pPr>
            <w:r>
              <w:rPr>
                <w:lang w:eastAsia="en-AU"/>
              </w:rPr>
              <w:t>20.9</w:t>
            </w:r>
          </w:p>
        </w:tc>
      </w:tr>
      <w:tr w:rsidR="001F5B04" w:rsidRPr="00DA62E9" w14:paraId="31B328BF" w14:textId="77777777" w:rsidTr="001C4A9A">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198FADE5" w14:textId="77777777" w:rsidR="001F5B04" w:rsidRPr="00DA62E9" w:rsidRDefault="001F5B04" w:rsidP="004129CE">
            <w:pPr>
              <w:pStyle w:val="Tabletext"/>
              <w:rPr>
                <w:b w:val="0"/>
                <w:lang w:eastAsia="en-AU"/>
              </w:rPr>
            </w:pPr>
            <w:r w:rsidRPr="00DA62E9">
              <w:rPr>
                <w:b w:val="0"/>
                <w:lang w:eastAsia="en-AU"/>
              </w:rPr>
              <w:t>Provide practical assistance to veterans and their families such as helping with shopping and driving</w:t>
            </w:r>
          </w:p>
        </w:tc>
        <w:tc>
          <w:tcPr>
            <w:tcW w:w="2547" w:type="dxa"/>
            <w:vAlign w:val="center"/>
          </w:tcPr>
          <w:p w14:paraId="380EFAAA" w14:textId="5BB091A4" w:rsidR="001F5B04" w:rsidRPr="00DA62E9" w:rsidRDefault="00967E74" w:rsidP="00FD6C80">
            <w:pPr>
              <w:pStyle w:val="TableTextcentrealignedheader"/>
              <w:cnfStyle w:val="000000100000" w:firstRow="0" w:lastRow="0" w:firstColumn="0" w:lastColumn="0" w:oddVBand="0" w:evenVBand="0" w:oddHBand="1" w:evenHBand="0" w:firstRowFirstColumn="0" w:firstRowLastColumn="0" w:lastRowFirstColumn="0" w:lastRowLastColumn="0"/>
              <w:rPr>
                <w:lang w:eastAsia="en-AU"/>
              </w:rPr>
            </w:pPr>
            <w:r>
              <w:rPr>
                <w:lang w:eastAsia="en-AU"/>
              </w:rPr>
              <w:t>19.6</w:t>
            </w:r>
          </w:p>
        </w:tc>
      </w:tr>
      <w:tr w:rsidR="00DB4712" w:rsidRPr="00DA62E9" w14:paraId="155B27F9" w14:textId="77777777" w:rsidTr="001C4A9A">
        <w:trPr>
          <w:trHeight w:val="274"/>
        </w:trPr>
        <w:tc>
          <w:tcPr>
            <w:cnfStyle w:val="001000000000" w:firstRow="0" w:lastRow="0" w:firstColumn="1" w:lastColumn="0" w:oddVBand="0" w:evenVBand="0" w:oddHBand="0" w:evenHBand="0" w:firstRowFirstColumn="0" w:firstRowLastColumn="0" w:lastRowFirstColumn="0" w:lastRowLastColumn="0"/>
            <w:tcW w:w="7091" w:type="dxa"/>
            <w:vAlign w:val="center"/>
          </w:tcPr>
          <w:p w14:paraId="62DE3D17" w14:textId="33A400B3" w:rsidR="001F5B04" w:rsidRPr="00DA62E9" w:rsidRDefault="001F5B04" w:rsidP="004129CE">
            <w:pPr>
              <w:pStyle w:val="Tabletext"/>
              <w:rPr>
                <w:b w:val="0"/>
                <w:lang w:eastAsia="en-AU"/>
              </w:rPr>
            </w:pPr>
            <w:r w:rsidRPr="00DA62E9">
              <w:rPr>
                <w:b w:val="0"/>
                <w:lang w:eastAsia="en-AU"/>
              </w:rPr>
              <w:t xml:space="preserve">Other </w:t>
            </w:r>
          </w:p>
        </w:tc>
        <w:tc>
          <w:tcPr>
            <w:tcW w:w="2547" w:type="dxa"/>
            <w:vAlign w:val="center"/>
          </w:tcPr>
          <w:p w14:paraId="02DA8CE0" w14:textId="76EB8E5B" w:rsidR="001F5B04" w:rsidRPr="00DA62E9" w:rsidRDefault="00967E74" w:rsidP="00FD6C80">
            <w:pPr>
              <w:pStyle w:val="TableTextcentrealignedheader"/>
              <w:cnfStyle w:val="000000000000" w:firstRow="0" w:lastRow="0" w:firstColumn="0" w:lastColumn="0" w:oddVBand="0" w:evenVBand="0" w:oddHBand="0" w:evenHBand="0" w:firstRowFirstColumn="0" w:firstRowLastColumn="0" w:lastRowFirstColumn="0" w:lastRowLastColumn="0"/>
              <w:rPr>
                <w:lang w:eastAsia="en-AU"/>
              </w:rPr>
            </w:pPr>
            <w:r>
              <w:rPr>
                <w:lang w:eastAsia="en-AU"/>
              </w:rPr>
              <w:t>14.5</w:t>
            </w:r>
          </w:p>
        </w:tc>
      </w:tr>
      <w:tr w:rsidR="00DB4712" w:rsidRPr="00DA62E9" w14:paraId="7B116B6A" w14:textId="77777777" w:rsidTr="001C4A9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091" w:type="dxa"/>
            <w:tcBorders>
              <w:bottom w:val="single" w:sz="4" w:space="0" w:color="auto"/>
            </w:tcBorders>
            <w:vAlign w:val="center"/>
          </w:tcPr>
          <w:p w14:paraId="65193095" w14:textId="77777777" w:rsidR="001F5B04" w:rsidRPr="00DA62E9" w:rsidRDefault="001F5B04" w:rsidP="004129CE">
            <w:pPr>
              <w:pStyle w:val="Tabletext"/>
              <w:rPr>
                <w:b w:val="0"/>
                <w:lang w:eastAsia="en-AU"/>
              </w:rPr>
            </w:pPr>
            <w:r w:rsidRPr="00DA62E9">
              <w:rPr>
                <w:b w:val="0"/>
                <w:lang w:eastAsia="en-AU"/>
              </w:rPr>
              <w:t>Not sure</w:t>
            </w:r>
          </w:p>
        </w:tc>
        <w:tc>
          <w:tcPr>
            <w:tcW w:w="2547" w:type="dxa"/>
            <w:tcBorders>
              <w:bottom w:val="single" w:sz="4" w:space="0" w:color="auto"/>
            </w:tcBorders>
            <w:vAlign w:val="center"/>
          </w:tcPr>
          <w:p w14:paraId="1269ACA8" w14:textId="5C7FDD3F" w:rsidR="001F5B04" w:rsidRPr="00DA62E9" w:rsidRDefault="001F5B04" w:rsidP="00FD6C80">
            <w:pPr>
              <w:pStyle w:val="TableTextcentrealignedheader"/>
              <w:cnfStyle w:val="000000100000" w:firstRow="0" w:lastRow="0" w:firstColumn="0" w:lastColumn="0" w:oddVBand="0" w:evenVBand="0" w:oddHBand="1" w:evenHBand="0" w:firstRowFirstColumn="0" w:firstRowLastColumn="0" w:lastRowFirstColumn="0" w:lastRowLastColumn="0"/>
              <w:rPr>
                <w:lang w:eastAsia="en-AU"/>
              </w:rPr>
            </w:pPr>
            <w:r w:rsidRPr="00DA62E9">
              <w:rPr>
                <w:lang w:eastAsia="en-AU"/>
              </w:rPr>
              <w:t>0.</w:t>
            </w:r>
            <w:r w:rsidR="00967E74">
              <w:rPr>
                <w:lang w:eastAsia="en-AU"/>
              </w:rPr>
              <w:t>8</w:t>
            </w:r>
          </w:p>
        </w:tc>
      </w:tr>
    </w:tbl>
    <w:p w14:paraId="6652BF29" w14:textId="52D2C016" w:rsidR="001F5B04" w:rsidRDefault="00381C3A" w:rsidP="00D92526">
      <w:pPr>
        <w:pStyle w:val="Tablenotes"/>
      </w:pPr>
      <w:r>
        <w:t>Note: N=593</w:t>
      </w:r>
      <w:r w:rsidR="00D92526">
        <w:t>, participants could select more than one response.</w:t>
      </w:r>
    </w:p>
    <w:p w14:paraId="3C3148B3" w14:textId="085DDC08" w:rsidR="007839ED" w:rsidRDefault="00AF60A5" w:rsidP="008960DC">
      <w:pPr>
        <w:pStyle w:val="BodyText"/>
      </w:pPr>
      <w:r>
        <w:t xml:space="preserve">In terms of the </w:t>
      </w:r>
      <w:r w:rsidR="00187C23">
        <w:t xml:space="preserve">total </w:t>
      </w:r>
      <w:r>
        <w:t xml:space="preserve">length of </w:t>
      </w:r>
      <w:r w:rsidR="00916AA2">
        <w:t xml:space="preserve">time spent </w:t>
      </w:r>
      <w:r>
        <w:t>support</w:t>
      </w:r>
      <w:r w:rsidR="00916AA2">
        <w:t>ing</w:t>
      </w:r>
      <w:r>
        <w:t xml:space="preserve"> </w:t>
      </w:r>
      <w:r w:rsidR="00247900">
        <w:t>a client</w:t>
      </w:r>
      <w:r w:rsidR="002717DF">
        <w:t>,</w:t>
      </w:r>
      <w:r w:rsidR="00247900">
        <w:t xml:space="preserve"> </w:t>
      </w:r>
      <w:r w:rsidR="00C14D11">
        <w:t>more than half</w:t>
      </w:r>
      <w:r w:rsidR="00EA6E5E">
        <w:t xml:space="preserve"> </w:t>
      </w:r>
      <w:r w:rsidR="00C46BCD">
        <w:t xml:space="preserve">of advocates </w:t>
      </w:r>
      <w:r w:rsidR="00AB2443">
        <w:t xml:space="preserve">surveyed </w:t>
      </w:r>
      <w:r w:rsidR="00FF48CD">
        <w:t xml:space="preserve">said that they </w:t>
      </w:r>
      <w:r w:rsidR="00EA6E5E">
        <w:t xml:space="preserve">provide </w:t>
      </w:r>
      <w:r w:rsidR="00E81CFD">
        <w:t xml:space="preserve">ongoing </w:t>
      </w:r>
      <w:r w:rsidR="00EA6E5E">
        <w:t xml:space="preserve">support to </w:t>
      </w:r>
      <w:r w:rsidR="00361320">
        <w:t>veteran</w:t>
      </w:r>
      <w:r w:rsidR="008C5B17">
        <w:t>s</w:t>
      </w:r>
      <w:r w:rsidR="00361320">
        <w:t xml:space="preserve"> </w:t>
      </w:r>
      <w:r w:rsidR="00EA6E5E">
        <w:t>for more than 12 months</w:t>
      </w:r>
      <w:r w:rsidR="00A834E2">
        <w:t xml:space="preserve"> (5</w:t>
      </w:r>
      <w:r w:rsidR="00096838">
        <w:t>6.0</w:t>
      </w:r>
      <w:r w:rsidR="00456D05">
        <w:t>%</w:t>
      </w:r>
      <w:r w:rsidR="00F875D7">
        <w:t xml:space="preserve">; </w:t>
      </w:r>
      <w:r w:rsidR="00F875D7">
        <w:fldChar w:fldCharType="begin"/>
      </w:r>
      <w:r w:rsidR="00F875D7">
        <w:instrText xml:space="preserve"> REF _Ref71097515 \h </w:instrText>
      </w:r>
      <w:r w:rsidR="00F875D7">
        <w:fldChar w:fldCharType="separate"/>
      </w:r>
      <w:r w:rsidR="00CE074C">
        <w:t xml:space="preserve">Figure </w:t>
      </w:r>
      <w:r w:rsidR="00CE074C">
        <w:rPr>
          <w:noProof/>
        </w:rPr>
        <w:t>1</w:t>
      </w:r>
      <w:r w:rsidR="00F875D7">
        <w:fldChar w:fldCharType="end"/>
      </w:r>
      <w:r w:rsidR="00A834E2">
        <w:t>)</w:t>
      </w:r>
      <w:r w:rsidR="00BF67E9">
        <w:t xml:space="preserve">. </w:t>
      </w:r>
      <w:r w:rsidR="00C52637">
        <w:t xml:space="preserve">This was supported by findings from the interviews where </w:t>
      </w:r>
      <w:r w:rsidR="00361320">
        <w:t xml:space="preserve">many </w:t>
      </w:r>
      <w:r w:rsidR="00C52637">
        <w:t>a</w:t>
      </w:r>
      <w:r w:rsidR="00372FC8">
        <w:t xml:space="preserve">dvocates </w:t>
      </w:r>
      <w:r w:rsidR="00361320">
        <w:t>said that they</w:t>
      </w:r>
      <w:r w:rsidR="00372FC8">
        <w:t xml:space="preserve"> provided support for veteran</w:t>
      </w:r>
      <w:r w:rsidR="00273BC5">
        <w:t>s</w:t>
      </w:r>
      <w:r w:rsidR="00372FC8">
        <w:t xml:space="preserve"> for subsequent claims</w:t>
      </w:r>
      <w:r w:rsidR="0036516E">
        <w:t xml:space="preserve"> and hence </w:t>
      </w:r>
      <w:r w:rsidR="0075445D">
        <w:t xml:space="preserve">one of the reasons </w:t>
      </w:r>
      <w:r w:rsidR="004B303F">
        <w:t xml:space="preserve">why </w:t>
      </w:r>
      <w:r w:rsidR="0075445D">
        <w:t xml:space="preserve">they often </w:t>
      </w:r>
      <w:r w:rsidR="0036516E">
        <w:t xml:space="preserve">provided support </w:t>
      </w:r>
      <w:r w:rsidR="00260D08">
        <w:t>for a number of years</w:t>
      </w:r>
      <w:r w:rsidR="0075445D">
        <w:t>.</w:t>
      </w:r>
    </w:p>
    <w:p w14:paraId="02CDBBF2" w14:textId="496B6414" w:rsidR="00F875D7" w:rsidRDefault="00F875D7" w:rsidP="00F875D7">
      <w:pPr>
        <w:pStyle w:val="Caption"/>
      </w:pPr>
      <w:bookmarkStart w:id="50" w:name="_Ref71097515"/>
      <w:bookmarkStart w:id="51" w:name="_Toc77146831"/>
      <w:r>
        <w:t xml:space="preserve">Figure </w:t>
      </w:r>
      <w:fldSimple w:instr=" SEQ Figure \* ARABIC ">
        <w:r w:rsidR="00CE074C">
          <w:rPr>
            <w:noProof/>
          </w:rPr>
          <w:t>1</w:t>
        </w:r>
      </w:fldSimple>
      <w:bookmarkEnd w:id="50"/>
      <w:r>
        <w:t xml:space="preserve"> Average time spent supporting veterans, based on advocates surveyed</w:t>
      </w:r>
      <w:bookmarkEnd w:id="51"/>
    </w:p>
    <w:p w14:paraId="097990E0" w14:textId="3653284B" w:rsidR="00822B25" w:rsidRDefault="00822B25" w:rsidP="008960DC">
      <w:pPr>
        <w:pStyle w:val="BodyText"/>
      </w:pPr>
      <w:r>
        <w:rPr>
          <w:noProof/>
          <w:lang w:eastAsia="en-AU"/>
        </w:rPr>
        <w:drawing>
          <wp:inline distT="0" distB="0" distL="0" distR="0" wp14:anchorId="2F3D9D23" wp14:editId="1B12CA20">
            <wp:extent cx="6120130" cy="3081020"/>
            <wp:effectExtent l="0" t="0" r="13970" b="17780"/>
            <wp:docPr id="7" name="Chart 7" descr="14 advocates spent less than one month, 19 spent 1-2 months, 21 spent 2-4 months, 30 spent 4-6 months, 67 spent 6-12 months, and 249 spent more than 12 months on average supporting a veteran. 45 were unsure.">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27B962" w14:textId="0106FA7A" w:rsidR="00FA78AA" w:rsidRDefault="00FA78AA" w:rsidP="00FA78AA">
      <w:pPr>
        <w:pStyle w:val="Tablenotes"/>
      </w:pPr>
      <w:r>
        <w:t xml:space="preserve">Note: </w:t>
      </w:r>
      <w:r w:rsidR="00567282">
        <w:t>N= 445</w:t>
      </w:r>
    </w:p>
    <w:p w14:paraId="5CFCF5D9" w14:textId="56FA65FF" w:rsidR="005E26FB" w:rsidRDefault="00260D08" w:rsidP="008960DC">
      <w:pPr>
        <w:pStyle w:val="BodyText"/>
      </w:pPr>
      <w:r>
        <w:t xml:space="preserve">Advocates surveyed were also asked about </w:t>
      </w:r>
      <w:r w:rsidR="00554F6D">
        <w:t xml:space="preserve">time spent supporting veterans </w:t>
      </w:r>
      <w:r w:rsidR="00554F6D" w:rsidRPr="00744C69">
        <w:rPr>
          <w:i/>
          <w:iCs/>
        </w:rPr>
        <w:t>prior</w:t>
      </w:r>
      <w:r w:rsidR="00554F6D">
        <w:t xml:space="preserve"> to a claim being submitted (</w:t>
      </w:r>
      <w:r w:rsidR="00554F6D">
        <w:fldChar w:fldCharType="begin"/>
      </w:r>
      <w:r w:rsidR="00554F6D">
        <w:instrText xml:space="preserve"> REF _Ref70694349 \h </w:instrText>
      </w:r>
      <w:r w:rsidR="00554F6D">
        <w:fldChar w:fldCharType="separate"/>
      </w:r>
      <w:r w:rsidR="00CE074C">
        <w:t xml:space="preserve">Table </w:t>
      </w:r>
      <w:r w:rsidR="00CE074C">
        <w:rPr>
          <w:noProof/>
        </w:rPr>
        <w:t>5</w:t>
      </w:r>
      <w:r w:rsidR="00554F6D">
        <w:fldChar w:fldCharType="end"/>
      </w:r>
      <w:r w:rsidR="00554F6D">
        <w:t xml:space="preserve">), with an average being </w:t>
      </w:r>
      <w:r w:rsidR="003F19FA">
        <w:t>4.3 month</w:t>
      </w:r>
      <w:r w:rsidR="00744C69">
        <w:t>s</w:t>
      </w:r>
      <w:r w:rsidR="00CC5114">
        <w:t xml:space="preserve">. </w:t>
      </w:r>
    </w:p>
    <w:p w14:paraId="4183C15D" w14:textId="3A8B226B" w:rsidR="00F05A96" w:rsidRDefault="00F05A96" w:rsidP="00F05A96">
      <w:pPr>
        <w:pStyle w:val="Caption"/>
        <w:jc w:val="both"/>
      </w:pPr>
      <w:bookmarkStart w:id="52" w:name="_Ref70694349"/>
      <w:bookmarkStart w:id="53" w:name="_Toc77146763"/>
      <w:r>
        <w:t xml:space="preserve">Table </w:t>
      </w:r>
      <w:fldSimple w:instr=" SEQ Table \* ARABIC ">
        <w:r w:rsidR="00CE074C">
          <w:rPr>
            <w:noProof/>
          </w:rPr>
          <w:t>5</w:t>
        </w:r>
      </w:fldSimple>
      <w:bookmarkEnd w:id="52"/>
      <w:r>
        <w:t xml:space="preserve"> </w:t>
      </w:r>
      <w:r w:rsidR="005365A8">
        <w:t>Average</w:t>
      </w:r>
      <w:r>
        <w:t xml:space="preserve"> </w:t>
      </w:r>
      <w:r w:rsidR="002F2FD1">
        <w:t xml:space="preserve">time </w:t>
      </w:r>
      <w:r w:rsidR="005365A8">
        <w:t xml:space="preserve">spent </w:t>
      </w:r>
      <w:r>
        <w:t>support</w:t>
      </w:r>
      <w:r w:rsidR="002F2FD1">
        <w:t>ing veteran</w:t>
      </w:r>
      <w:r w:rsidR="0041093F">
        <w:t>s</w:t>
      </w:r>
      <w:r>
        <w:t xml:space="preserve"> prior to claim </w:t>
      </w:r>
      <w:r w:rsidR="00710676">
        <w:t>being submitted</w:t>
      </w:r>
      <w:bookmarkEnd w:id="53"/>
    </w:p>
    <w:tbl>
      <w:tblPr>
        <w:tblStyle w:val="GridTable6Colorful-Accent1"/>
        <w:tblW w:w="4939"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64"/>
        <w:gridCol w:w="3256"/>
      </w:tblGrid>
      <w:tr w:rsidR="004A188C" w:rsidRPr="00CB6719" w14:paraId="67F86DA0" w14:textId="77777777" w:rsidTr="00F8019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E865100" w14:textId="4ED0CA6F" w:rsidR="004A188C" w:rsidRPr="00CB6719" w:rsidRDefault="00D445E2" w:rsidP="004129CE">
            <w:pPr>
              <w:pStyle w:val="Tabletext"/>
            </w:pPr>
            <w:r w:rsidRPr="00CB6719">
              <w:t xml:space="preserve">Length of </w:t>
            </w:r>
            <w:r w:rsidR="00466527" w:rsidRPr="00CB6719">
              <w:t>s</w:t>
            </w:r>
            <w:r w:rsidRPr="00CB6719">
              <w:t xml:space="preserve">upport </w:t>
            </w:r>
            <w:r w:rsidR="00466527" w:rsidRPr="00CB6719">
              <w:t>p</w:t>
            </w:r>
            <w:r w:rsidRPr="00CB6719">
              <w:t xml:space="preserve">rior to </w:t>
            </w:r>
            <w:r w:rsidR="00466527" w:rsidRPr="00CB6719">
              <w:t>c</w:t>
            </w:r>
            <w:r w:rsidRPr="00CB6719">
              <w:t>laim</w:t>
            </w:r>
          </w:p>
        </w:tc>
        <w:tc>
          <w:tcPr>
            <w:tcW w:w="0" w:type="auto"/>
            <w:tcBorders>
              <w:top w:val="single" w:sz="4" w:space="0" w:color="auto"/>
              <w:bottom w:val="single" w:sz="4" w:space="0" w:color="auto"/>
            </w:tcBorders>
            <w:vAlign w:val="center"/>
          </w:tcPr>
          <w:p w14:paraId="41DE5287" w14:textId="78163546" w:rsidR="004A188C" w:rsidRPr="00CB6719" w:rsidRDefault="008012B1" w:rsidP="00E96C58">
            <w:pPr>
              <w:pStyle w:val="TableTextcentrealignedheader"/>
              <w:cnfStyle w:val="100000000000" w:firstRow="1" w:lastRow="0" w:firstColumn="0" w:lastColumn="0" w:oddVBand="0" w:evenVBand="0" w:oddHBand="0" w:evenHBand="0" w:firstRowFirstColumn="0" w:firstRowLastColumn="0" w:lastRowFirstColumn="0" w:lastRowLastColumn="0"/>
            </w:pPr>
            <w:r w:rsidRPr="00CB6719">
              <w:t>%</w:t>
            </w:r>
            <w:r w:rsidR="006850B0">
              <w:t xml:space="preserve"> of advocates</w:t>
            </w:r>
          </w:p>
        </w:tc>
      </w:tr>
      <w:tr w:rsidR="004A188C" w:rsidRPr="00CB6719" w14:paraId="7115B61E" w14:textId="77777777" w:rsidTr="00F8019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4DAFE2CA" w14:textId="77777777" w:rsidR="004A188C" w:rsidRPr="00CB6719" w:rsidRDefault="004A188C" w:rsidP="004129CE">
            <w:pPr>
              <w:pStyle w:val="Tabletext"/>
              <w:rPr>
                <w:b w:val="0"/>
              </w:rPr>
            </w:pPr>
            <w:r w:rsidRPr="00CB6719">
              <w:rPr>
                <w:b w:val="0"/>
              </w:rPr>
              <w:t>Less than 1 month</w:t>
            </w:r>
          </w:p>
        </w:tc>
        <w:tc>
          <w:tcPr>
            <w:tcW w:w="0" w:type="auto"/>
            <w:tcBorders>
              <w:top w:val="single" w:sz="4" w:space="0" w:color="auto"/>
            </w:tcBorders>
            <w:vAlign w:val="center"/>
          </w:tcPr>
          <w:p w14:paraId="6F9C3373" w14:textId="72BF050C" w:rsidR="004A188C" w:rsidRPr="00CB6719" w:rsidRDefault="004A188C" w:rsidP="00E96C58">
            <w:pPr>
              <w:pStyle w:val="TableTextcentrealignedheader"/>
              <w:cnfStyle w:val="000000100000" w:firstRow="0" w:lastRow="0" w:firstColumn="0" w:lastColumn="0" w:oddVBand="0" w:evenVBand="0" w:oddHBand="1" w:evenHBand="0" w:firstRowFirstColumn="0" w:firstRowLastColumn="0" w:lastRowFirstColumn="0" w:lastRowLastColumn="0"/>
            </w:pPr>
            <w:r w:rsidRPr="00CB6719">
              <w:t>16.7</w:t>
            </w:r>
          </w:p>
        </w:tc>
      </w:tr>
      <w:tr w:rsidR="004A188C" w:rsidRPr="00CB6719" w14:paraId="2998B5E9" w14:textId="77777777" w:rsidTr="00F80192">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6A97B7" w14:textId="77777777" w:rsidR="004A188C" w:rsidRPr="00CB6719" w:rsidRDefault="004A188C" w:rsidP="004129CE">
            <w:pPr>
              <w:pStyle w:val="Tabletext"/>
              <w:rPr>
                <w:b w:val="0"/>
              </w:rPr>
            </w:pPr>
            <w:r w:rsidRPr="00CB6719">
              <w:rPr>
                <w:b w:val="0"/>
              </w:rPr>
              <w:t>1-2 months</w:t>
            </w:r>
          </w:p>
        </w:tc>
        <w:tc>
          <w:tcPr>
            <w:tcW w:w="0" w:type="auto"/>
            <w:vAlign w:val="center"/>
          </w:tcPr>
          <w:p w14:paraId="054AFB2F" w14:textId="2531A44F" w:rsidR="004A188C" w:rsidRPr="00CB6719" w:rsidRDefault="004A188C" w:rsidP="00E96C58">
            <w:pPr>
              <w:pStyle w:val="TableTextcentrealignedheader"/>
              <w:cnfStyle w:val="000000000000" w:firstRow="0" w:lastRow="0" w:firstColumn="0" w:lastColumn="0" w:oddVBand="0" w:evenVBand="0" w:oddHBand="0" w:evenHBand="0" w:firstRowFirstColumn="0" w:firstRowLastColumn="0" w:lastRowFirstColumn="0" w:lastRowLastColumn="0"/>
            </w:pPr>
            <w:r w:rsidRPr="00CB6719">
              <w:t>19.0</w:t>
            </w:r>
          </w:p>
        </w:tc>
      </w:tr>
      <w:tr w:rsidR="004A188C" w:rsidRPr="00CB6719" w14:paraId="05377C5B" w14:textId="77777777" w:rsidTr="00F8019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8649D4" w14:textId="77777777" w:rsidR="004A188C" w:rsidRPr="00CB6719" w:rsidRDefault="004A188C" w:rsidP="004129CE">
            <w:pPr>
              <w:pStyle w:val="Tabletext"/>
              <w:rPr>
                <w:b w:val="0"/>
              </w:rPr>
            </w:pPr>
            <w:r w:rsidRPr="00CB6719">
              <w:rPr>
                <w:b w:val="0"/>
              </w:rPr>
              <w:t>2-4 months</w:t>
            </w:r>
          </w:p>
        </w:tc>
        <w:tc>
          <w:tcPr>
            <w:tcW w:w="0" w:type="auto"/>
            <w:vAlign w:val="center"/>
          </w:tcPr>
          <w:p w14:paraId="74CAFE8A" w14:textId="7C79236B" w:rsidR="004A188C" w:rsidRPr="00CB6719" w:rsidRDefault="004A188C" w:rsidP="00E96C58">
            <w:pPr>
              <w:pStyle w:val="TableTextcentrealignedheader"/>
              <w:cnfStyle w:val="000000100000" w:firstRow="0" w:lastRow="0" w:firstColumn="0" w:lastColumn="0" w:oddVBand="0" w:evenVBand="0" w:oddHBand="1" w:evenHBand="0" w:firstRowFirstColumn="0" w:firstRowLastColumn="0" w:lastRowFirstColumn="0" w:lastRowLastColumn="0"/>
            </w:pPr>
            <w:r w:rsidRPr="00CB6719">
              <w:t>11.8</w:t>
            </w:r>
          </w:p>
        </w:tc>
      </w:tr>
      <w:tr w:rsidR="004A188C" w:rsidRPr="00CB6719" w14:paraId="35B4CEDA" w14:textId="77777777" w:rsidTr="00F80192">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4E220D" w14:textId="77777777" w:rsidR="004A188C" w:rsidRPr="00CB6719" w:rsidRDefault="004A188C" w:rsidP="004129CE">
            <w:pPr>
              <w:pStyle w:val="Tabletext"/>
              <w:rPr>
                <w:b w:val="0"/>
              </w:rPr>
            </w:pPr>
            <w:r w:rsidRPr="00CB6719">
              <w:rPr>
                <w:b w:val="0"/>
              </w:rPr>
              <w:t>4-6 months</w:t>
            </w:r>
          </w:p>
        </w:tc>
        <w:tc>
          <w:tcPr>
            <w:tcW w:w="0" w:type="auto"/>
            <w:vAlign w:val="center"/>
          </w:tcPr>
          <w:p w14:paraId="467D51CC" w14:textId="4612E8AC" w:rsidR="004A188C" w:rsidRPr="00CB6719" w:rsidRDefault="004A188C" w:rsidP="00E96C58">
            <w:pPr>
              <w:pStyle w:val="TableTextcentrealignedheader"/>
              <w:cnfStyle w:val="000000000000" w:firstRow="0" w:lastRow="0" w:firstColumn="0" w:lastColumn="0" w:oddVBand="0" w:evenVBand="0" w:oddHBand="0" w:evenHBand="0" w:firstRowFirstColumn="0" w:firstRowLastColumn="0" w:lastRowFirstColumn="0" w:lastRowLastColumn="0"/>
            </w:pPr>
            <w:r w:rsidRPr="00CB6719">
              <w:t>6.</w:t>
            </w:r>
            <w:r w:rsidR="00DD3B83" w:rsidRPr="00CB6719">
              <w:t>3</w:t>
            </w:r>
          </w:p>
        </w:tc>
      </w:tr>
      <w:tr w:rsidR="004A188C" w:rsidRPr="00CB6719" w14:paraId="476F8800" w14:textId="77777777" w:rsidTr="00F8019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8A262D" w14:textId="77777777" w:rsidR="004A188C" w:rsidRPr="00CB6719" w:rsidRDefault="004A188C" w:rsidP="004129CE">
            <w:pPr>
              <w:pStyle w:val="Tabletext"/>
              <w:rPr>
                <w:b w:val="0"/>
              </w:rPr>
            </w:pPr>
            <w:r w:rsidRPr="00CB6719">
              <w:rPr>
                <w:b w:val="0"/>
              </w:rPr>
              <w:t>6-12 months</w:t>
            </w:r>
          </w:p>
        </w:tc>
        <w:tc>
          <w:tcPr>
            <w:tcW w:w="0" w:type="auto"/>
            <w:vAlign w:val="center"/>
          </w:tcPr>
          <w:p w14:paraId="7BE73555" w14:textId="6D391573" w:rsidR="004A188C" w:rsidRPr="00CB6719" w:rsidRDefault="004A188C" w:rsidP="00E96C58">
            <w:pPr>
              <w:pStyle w:val="TableTextcentrealignedheader"/>
              <w:cnfStyle w:val="000000100000" w:firstRow="0" w:lastRow="0" w:firstColumn="0" w:lastColumn="0" w:oddVBand="0" w:evenVBand="0" w:oddHBand="1" w:evenHBand="0" w:firstRowFirstColumn="0" w:firstRowLastColumn="0" w:lastRowFirstColumn="0" w:lastRowLastColumn="0"/>
            </w:pPr>
            <w:r w:rsidRPr="00CB6719">
              <w:t>4.</w:t>
            </w:r>
            <w:r w:rsidR="00DD3B83" w:rsidRPr="00CB6719">
              <w:t>2</w:t>
            </w:r>
          </w:p>
        </w:tc>
      </w:tr>
      <w:tr w:rsidR="004A188C" w:rsidRPr="00CB6719" w14:paraId="1FF552AA" w14:textId="77777777" w:rsidTr="00F80192">
        <w:trPr>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473AF4" w14:textId="77777777" w:rsidR="004A188C" w:rsidRPr="00CB6719" w:rsidRDefault="004A188C" w:rsidP="004129CE">
            <w:pPr>
              <w:pStyle w:val="Tabletext"/>
              <w:rPr>
                <w:b w:val="0"/>
              </w:rPr>
            </w:pPr>
            <w:r w:rsidRPr="00CB6719">
              <w:rPr>
                <w:b w:val="0"/>
              </w:rPr>
              <w:t>More than 12 months</w:t>
            </w:r>
          </w:p>
        </w:tc>
        <w:tc>
          <w:tcPr>
            <w:tcW w:w="0" w:type="auto"/>
            <w:vAlign w:val="center"/>
          </w:tcPr>
          <w:p w14:paraId="36AD72BD" w14:textId="41F8D2B7" w:rsidR="004A188C" w:rsidRPr="00CB6719" w:rsidRDefault="004A188C" w:rsidP="00E96C58">
            <w:pPr>
              <w:pStyle w:val="TableTextcentrealignedheader"/>
              <w:cnfStyle w:val="000000000000" w:firstRow="0" w:lastRow="0" w:firstColumn="0" w:lastColumn="0" w:oddVBand="0" w:evenVBand="0" w:oddHBand="0" w:evenHBand="0" w:firstRowFirstColumn="0" w:firstRowLastColumn="0" w:lastRowFirstColumn="0" w:lastRowLastColumn="0"/>
            </w:pPr>
            <w:r w:rsidRPr="00CB6719">
              <w:t>6.0</w:t>
            </w:r>
          </w:p>
        </w:tc>
      </w:tr>
      <w:tr w:rsidR="004A188C" w:rsidRPr="00CB6719" w14:paraId="321F8891" w14:textId="77777777" w:rsidTr="00F8019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3F0E26" w14:textId="7E536FD7" w:rsidR="004A188C" w:rsidRPr="00CB6719" w:rsidRDefault="004A188C" w:rsidP="004129CE">
            <w:pPr>
              <w:pStyle w:val="Tabletext"/>
              <w:rPr>
                <w:b w:val="0"/>
              </w:rPr>
            </w:pPr>
            <w:r w:rsidRPr="00CB6719">
              <w:rPr>
                <w:b w:val="0"/>
              </w:rPr>
              <w:t xml:space="preserve">Other </w:t>
            </w:r>
          </w:p>
        </w:tc>
        <w:tc>
          <w:tcPr>
            <w:tcW w:w="0" w:type="auto"/>
            <w:vAlign w:val="center"/>
          </w:tcPr>
          <w:p w14:paraId="760E8D09" w14:textId="2669B9BC" w:rsidR="004A188C" w:rsidRPr="00CB6719" w:rsidRDefault="004A188C" w:rsidP="00E96C58">
            <w:pPr>
              <w:pStyle w:val="TableTextcentrealignedheader"/>
              <w:cnfStyle w:val="000000100000" w:firstRow="0" w:lastRow="0" w:firstColumn="0" w:lastColumn="0" w:oddVBand="0" w:evenVBand="0" w:oddHBand="1" w:evenHBand="0" w:firstRowFirstColumn="0" w:firstRowLastColumn="0" w:lastRowFirstColumn="0" w:lastRowLastColumn="0"/>
            </w:pPr>
            <w:r w:rsidRPr="00CB6719">
              <w:t>27.</w:t>
            </w:r>
            <w:r w:rsidR="004303E5" w:rsidRPr="00CB6719">
              <w:t>8</w:t>
            </w:r>
          </w:p>
        </w:tc>
      </w:tr>
      <w:tr w:rsidR="004A188C" w:rsidRPr="00CB6719" w14:paraId="615B45E2" w14:textId="77777777" w:rsidTr="00A73FAA">
        <w:trPr>
          <w:trHeight w:val="39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14:paraId="33EEB8D3" w14:textId="77777777" w:rsidR="004A188C" w:rsidRPr="00CB6719" w:rsidRDefault="004A188C" w:rsidP="004129CE">
            <w:pPr>
              <w:pStyle w:val="Tabletext"/>
              <w:rPr>
                <w:b w:val="0"/>
              </w:rPr>
            </w:pPr>
            <w:r w:rsidRPr="00CB6719">
              <w:rPr>
                <w:b w:val="0"/>
              </w:rPr>
              <w:t>Not sure</w:t>
            </w:r>
          </w:p>
        </w:tc>
        <w:tc>
          <w:tcPr>
            <w:tcW w:w="0" w:type="auto"/>
            <w:tcBorders>
              <w:bottom w:val="single" w:sz="4" w:space="0" w:color="auto"/>
            </w:tcBorders>
            <w:vAlign w:val="center"/>
          </w:tcPr>
          <w:p w14:paraId="683537C3" w14:textId="41071991" w:rsidR="004A188C" w:rsidRPr="00CB6719" w:rsidRDefault="004A188C" w:rsidP="00E96C58">
            <w:pPr>
              <w:pStyle w:val="TableTextcentrealignedheader"/>
              <w:cnfStyle w:val="000000000000" w:firstRow="0" w:lastRow="0" w:firstColumn="0" w:lastColumn="0" w:oddVBand="0" w:evenVBand="0" w:oddHBand="0" w:evenHBand="0" w:firstRowFirstColumn="0" w:firstRowLastColumn="0" w:lastRowFirstColumn="0" w:lastRowLastColumn="0"/>
            </w:pPr>
            <w:r w:rsidRPr="00CB6719">
              <w:t>8.1</w:t>
            </w:r>
          </w:p>
        </w:tc>
      </w:tr>
      <w:tr w:rsidR="004A188C" w:rsidRPr="00CB6719" w14:paraId="04F1C11F" w14:textId="77777777" w:rsidTr="00A73F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AA817CC" w14:textId="77777777" w:rsidR="004A188C" w:rsidRPr="00CB6719" w:rsidRDefault="004A188C" w:rsidP="004129CE">
            <w:pPr>
              <w:pStyle w:val="Tabletext"/>
              <w:rPr>
                <w:b w:val="0"/>
              </w:rPr>
            </w:pPr>
            <w:r w:rsidRPr="00CB6719">
              <w:rPr>
                <w:b w:val="0"/>
              </w:rPr>
              <w:t>Total</w:t>
            </w:r>
          </w:p>
        </w:tc>
        <w:tc>
          <w:tcPr>
            <w:tcW w:w="0" w:type="auto"/>
            <w:tcBorders>
              <w:top w:val="single" w:sz="4" w:space="0" w:color="auto"/>
              <w:bottom w:val="single" w:sz="4" w:space="0" w:color="auto"/>
            </w:tcBorders>
            <w:vAlign w:val="center"/>
          </w:tcPr>
          <w:p w14:paraId="5DA5C287" w14:textId="0E0E8357" w:rsidR="004A188C" w:rsidRPr="00CB6719" w:rsidRDefault="004A188C" w:rsidP="00E96C58">
            <w:pPr>
              <w:pStyle w:val="TableTextcentrealignedheader"/>
              <w:cnfStyle w:val="000000100000" w:firstRow="0" w:lastRow="0" w:firstColumn="0" w:lastColumn="0" w:oddVBand="0" w:evenVBand="0" w:oddHBand="1" w:evenHBand="0" w:firstRowFirstColumn="0" w:firstRowLastColumn="0" w:lastRowFirstColumn="0" w:lastRowLastColumn="0"/>
            </w:pPr>
            <w:r w:rsidRPr="00CB6719">
              <w:t>100</w:t>
            </w:r>
            <w:r w:rsidR="004303E5" w:rsidRPr="00CB6719">
              <w:t>.0</w:t>
            </w:r>
          </w:p>
        </w:tc>
      </w:tr>
    </w:tbl>
    <w:p w14:paraId="41E9EA07" w14:textId="00F20286" w:rsidR="00F0231B" w:rsidRDefault="000D6C53" w:rsidP="000D6C53">
      <w:pPr>
        <w:pStyle w:val="Tablenotes"/>
      </w:pPr>
      <w:r>
        <w:t xml:space="preserve">Note: </w:t>
      </w:r>
      <w:r w:rsidR="00567282">
        <w:t xml:space="preserve">N= 431. </w:t>
      </w:r>
      <w:r w:rsidR="00F0231B">
        <w:t xml:space="preserve">Of those that were </w:t>
      </w:r>
      <w:r w:rsidR="008E2B17">
        <w:t>‘</w:t>
      </w:r>
      <w:r w:rsidR="00F0231B">
        <w:t>not sure</w:t>
      </w:r>
      <w:r w:rsidR="008E2B17">
        <w:t>’</w:t>
      </w:r>
      <w:r w:rsidR="00F0231B">
        <w:t xml:space="preserve"> </w:t>
      </w:r>
      <w:r w:rsidR="00B21B87">
        <w:t>about the length of support</w:t>
      </w:r>
      <w:r w:rsidR="00C635AD">
        <w:t xml:space="preserve"> provided </w:t>
      </w:r>
      <w:r w:rsidR="00B21B87">
        <w:t xml:space="preserve">prior to </w:t>
      </w:r>
      <w:r w:rsidR="00C635AD">
        <w:t>a</w:t>
      </w:r>
      <w:r w:rsidR="00B21B87">
        <w:t xml:space="preserve"> claim (8.1%), </w:t>
      </w:r>
      <w:r w:rsidR="00E97E5B">
        <w:t>34.3%</w:t>
      </w:r>
      <w:r w:rsidR="00C635AD">
        <w:t xml:space="preserve"> were undergoing training and </w:t>
      </w:r>
      <w:r w:rsidR="00AA5F3D">
        <w:t xml:space="preserve">were not yet ATDP </w:t>
      </w:r>
      <w:r w:rsidR="00636BD0">
        <w:t>accredited,</w:t>
      </w:r>
      <w:r w:rsidR="00E97E5B">
        <w:t xml:space="preserve"> or they had selected </w:t>
      </w:r>
      <w:r w:rsidR="00AA5F3D">
        <w:t>‘</w:t>
      </w:r>
      <w:r w:rsidR="00E97E5B">
        <w:t>other</w:t>
      </w:r>
      <w:r w:rsidR="00AA5F3D">
        <w:t>’ when asked about training because they were not ATDP or TIP</w:t>
      </w:r>
      <w:r w:rsidR="00710676">
        <w:t>-trained</w:t>
      </w:r>
      <w:r w:rsidR="00AA5F3D">
        <w:t xml:space="preserve"> and were not undergoing any training</w:t>
      </w:r>
      <w:r w:rsidR="00636BD0">
        <w:t xml:space="preserve"> (</w:t>
      </w:r>
      <w:r w:rsidR="00F65C6F">
        <w:t xml:space="preserve">20.0%). </w:t>
      </w:r>
    </w:p>
    <w:p w14:paraId="249F4FA6" w14:textId="49AC4E9E" w:rsidR="00482F3E" w:rsidRDefault="007C5499" w:rsidP="008960DC">
      <w:pPr>
        <w:pStyle w:val="BodyText"/>
      </w:pPr>
      <w:r>
        <w:t>Survey participants</w:t>
      </w:r>
      <w:r w:rsidR="00B47D3B">
        <w:t xml:space="preserve"> </w:t>
      </w:r>
      <w:r>
        <w:t xml:space="preserve">who selected ‘other’ </w:t>
      </w:r>
      <w:r w:rsidR="00B47D3B">
        <w:t>comment</w:t>
      </w:r>
      <w:r>
        <w:t>ed</w:t>
      </w:r>
      <w:r w:rsidR="00B47D3B">
        <w:t xml:space="preserve"> that </w:t>
      </w:r>
      <w:r w:rsidR="00790D15">
        <w:t xml:space="preserve">it was difficult </w:t>
      </w:r>
      <w:r w:rsidR="00900E31">
        <w:t>to</w:t>
      </w:r>
      <w:r w:rsidR="00482F3E">
        <w:t xml:space="preserve"> </w:t>
      </w:r>
      <w:r>
        <w:t>estimate</w:t>
      </w:r>
      <w:r w:rsidR="00226E9B">
        <w:t xml:space="preserve"> due to the </w:t>
      </w:r>
      <w:r w:rsidR="00482F3E">
        <w:t xml:space="preserve">number of factors that impact on </w:t>
      </w:r>
      <w:r w:rsidR="006E0A3E">
        <w:t xml:space="preserve">how much time was spent with a veteran before making a claim. </w:t>
      </w:r>
      <w:r w:rsidR="008B09D2">
        <w:t>Th</w:t>
      </w:r>
      <w:r w:rsidR="00A73FAA">
        <w:t>ese</w:t>
      </w:r>
      <w:r w:rsidR="006E0A3E">
        <w:t xml:space="preserve"> included: </w:t>
      </w:r>
    </w:p>
    <w:p w14:paraId="0C290163" w14:textId="6E106D6D" w:rsidR="00A23EE8" w:rsidRDefault="00C44548" w:rsidP="00182FC0">
      <w:pPr>
        <w:pStyle w:val="BodyText"/>
        <w:numPr>
          <w:ilvl w:val="0"/>
          <w:numId w:val="16"/>
        </w:numPr>
      </w:pPr>
      <w:r>
        <w:t>h</w:t>
      </w:r>
      <w:r w:rsidR="00A23EE8">
        <w:t>ow long it takes for a veteran to decide to make a claim</w:t>
      </w:r>
    </w:p>
    <w:p w14:paraId="1E628D6C" w14:textId="0742DC4C" w:rsidR="00790D15" w:rsidRDefault="00C44548" w:rsidP="00182FC0">
      <w:pPr>
        <w:pStyle w:val="BodyText"/>
        <w:numPr>
          <w:ilvl w:val="0"/>
          <w:numId w:val="16"/>
        </w:numPr>
      </w:pPr>
      <w:r>
        <w:t>h</w:t>
      </w:r>
      <w:r w:rsidR="001D21F3">
        <w:t>ow prepared each veteran is with their information</w:t>
      </w:r>
      <w:r w:rsidR="00CB0438">
        <w:t xml:space="preserve"> and evidence</w:t>
      </w:r>
      <w:r w:rsidR="00A23EE8">
        <w:t xml:space="preserve"> when they decide to make a claim</w:t>
      </w:r>
    </w:p>
    <w:p w14:paraId="10885AF9" w14:textId="07507B91" w:rsidR="001D21F3" w:rsidRDefault="00C44548" w:rsidP="00182FC0">
      <w:pPr>
        <w:pStyle w:val="BodyText"/>
        <w:numPr>
          <w:ilvl w:val="0"/>
          <w:numId w:val="16"/>
        </w:numPr>
      </w:pPr>
      <w:r>
        <w:t>h</w:t>
      </w:r>
      <w:r w:rsidR="007C158E">
        <w:t xml:space="preserve">ow much </w:t>
      </w:r>
      <w:r w:rsidR="001D21F3">
        <w:t xml:space="preserve">additional information </w:t>
      </w:r>
      <w:r w:rsidR="00AD3260">
        <w:t xml:space="preserve">(for example, medical files or service history) </w:t>
      </w:r>
      <w:r w:rsidR="00CB0438">
        <w:t xml:space="preserve">or evidence </w:t>
      </w:r>
      <w:r w:rsidR="001D21F3">
        <w:t>is needed</w:t>
      </w:r>
      <w:r w:rsidR="00AD3260">
        <w:t xml:space="preserve"> (including attending additional medical appointments)</w:t>
      </w:r>
      <w:r w:rsidR="001D21F3">
        <w:t xml:space="preserve">, </w:t>
      </w:r>
      <w:r w:rsidR="00FC4E4E">
        <w:t xml:space="preserve">which </w:t>
      </w:r>
      <w:r w:rsidR="001D21F3">
        <w:t xml:space="preserve">took time to </w:t>
      </w:r>
      <w:r w:rsidR="006E0A3E">
        <w:t xml:space="preserve">access </w:t>
      </w:r>
      <w:r w:rsidR="007C158E">
        <w:t>or obtain</w:t>
      </w:r>
      <w:r w:rsidR="008B09D2">
        <w:t>,</w:t>
      </w:r>
      <w:r w:rsidR="006E0A3E">
        <w:t xml:space="preserve"> and</w:t>
      </w:r>
    </w:p>
    <w:p w14:paraId="134AC193" w14:textId="50375D4B" w:rsidR="00790D15" w:rsidRDefault="00C44548" w:rsidP="00182FC0">
      <w:pPr>
        <w:pStyle w:val="BodyText"/>
        <w:numPr>
          <w:ilvl w:val="0"/>
          <w:numId w:val="16"/>
        </w:numPr>
      </w:pPr>
      <w:r>
        <w:t>how complex the claim is</w:t>
      </w:r>
      <w:r w:rsidR="006E0A3E">
        <w:t>.</w:t>
      </w:r>
    </w:p>
    <w:p w14:paraId="5C4A74B2" w14:textId="77777777" w:rsidR="00354F1B" w:rsidRDefault="00337C68" w:rsidP="008960DC">
      <w:pPr>
        <w:pStyle w:val="BodyText"/>
      </w:pPr>
      <w:r>
        <w:t xml:space="preserve">This was further compounded </w:t>
      </w:r>
      <w:r w:rsidR="00F54982">
        <w:t>by</w:t>
      </w:r>
      <w:r w:rsidR="00354F1B">
        <w:t>:</w:t>
      </w:r>
    </w:p>
    <w:p w14:paraId="4EAAB645" w14:textId="6088A619" w:rsidR="00354F1B" w:rsidRDefault="00337C68" w:rsidP="00182FC0">
      <w:pPr>
        <w:pStyle w:val="BodyText"/>
        <w:numPr>
          <w:ilvl w:val="0"/>
          <w:numId w:val="33"/>
        </w:numPr>
      </w:pPr>
      <w:r>
        <w:t>when the veteran served</w:t>
      </w:r>
      <w:r w:rsidR="000504BE">
        <w:t xml:space="preserve"> (both in terms of record</w:t>
      </w:r>
      <w:r w:rsidR="009E70A7">
        <w:t>s</w:t>
      </w:r>
      <w:r w:rsidR="000504BE">
        <w:t xml:space="preserve"> and</w:t>
      </w:r>
      <w:r w:rsidR="00D754FC">
        <w:t xml:space="preserve"> eligibility under different Acts)</w:t>
      </w:r>
    </w:p>
    <w:p w14:paraId="1AE5A2E7" w14:textId="7AEAE9C1" w:rsidR="006B19FC" w:rsidRDefault="00337C68" w:rsidP="00182FC0">
      <w:pPr>
        <w:pStyle w:val="BodyText"/>
        <w:numPr>
          <w:ilvl w:val="0"/>
          <w:numId w:val="33"/>
        </w:numPr>
      </w:pPr>
      <w:r>
        <w:t xml:space="preserve">which part of the ADF they served (for example, </w:t>
      </w:r>
      <w:r w:rsidR="00D026E3" w:rsidRPr="00D026E3">
        <w:t xml:space="preserve">Navy </w:t>
      </w:r>
      <w:r w:rsidR="00CF7523">
        <w:t xml:space="preserve">personnel </w:t>
      </w:r>
      <w:r w:rsidR="00D026E3" w:rsidRPr="00D026E3">
        <w:t xml:space="preserve">have their </w:t>
      </w:r>
      <w:r w:rsidR="00A73FAA">
        <w:t>medical</w:t>
      </w:r>
      <w:r w:rsidR="00D026E3" w:rsidRPr="00D026E3">
        <w:t xml:space="preserve"> </w:t>
      </w:r>
      <w:r w:rsidR="00A73FAA">
        <w:t>documents</w:t>
      </w:r>
      <w:r w:rsidR="00D026E3" w:rsidRPr="00D026E3">
        <w:t xml:space="preserve"> and also </w:t>
      </w:r>
      <w:r w:rsidR="00120F70">
        <w:t>the S</w:t>
      </w:r>
      <w:r w:rsidR="00D026E3" w:rsidRPr="00D026E3">
        <w:t xml:space="preserve">hips Medical </w:t>
      </w:r>
      <w:r w:rsidR="00120F70">
        <w:t>Documents</w:t>
      </w:r>
      <w:r w:rsidR="00CF7523">
        <w:t>;</w:t>
      </w:r>
      <w:r w:rsidR="00D026E3" w:rsidRPr="00D026E3">
        <w:t xml:space="preserve"> these documents </w:t>
      </w:r>
      <w:r w:rsidR="00CF7523">
        <w:t xml:space="preserve">may not </w:t>
      </w:r>
      <w:r w:rsidR="00D026E3" w:rsidRPr="00D026E3">
        <w:t xml:space="preserve">combine when </w:t>
      </w:r>
      <w:r w:rsidR="00CF7523">
        <w:t xml:space="preserve">personnel </w:t>
      </w:r>
      <w:r w:rsidR="00D026E3" w:rsidRPr="00D026E3">
        <w:t>change ships</w:t>
      </w:r>
      <w:r>
        <w:t>)</w:t>
      </w:r>
      <w:r w:rsidR="00A20FB6">
        <w:t>,</w:t>
      </w:r>
      <w:r w:rsidR="006B19FC">
        <w:t xml:space="preserve"> and</w:t>
      </w:r>
    </w:p>
    <w:p w14:paraId="7272F5BB" w14:textId="302FA19F" w:rsidR="00281772" w:rsidRPr="00281772" w:rsidRDefault="009E70A7" w:rsidP="00182FC0">
      <w:pPr>
        <w:pStyle w:val="BodyText"/>
        <w:numPr>
          <w:ilvl w:val="0"/>
          <w:numId w:val="33"/>
        </w:numPr>
      </w:pPr>
      <w:r>
        <w:t>their access to medical specialists where needed</w:t>
      </w:r>
      <w:r w:rsidR="00F55ACF">
        <w:t>.</w:t>
      </w:r>
    </w:p>
    <w:p w14:paraId="30D69B1F" w14:textId="73285B9E" w:rsidR="0094291D" w:rsidRDefault="0094291D" w:rsidP="008960DC">
      <w:pPr>
        <w:pStyle w:val="BodyText"/>
      </w:pPr>
      <w:r>
        <w:t xml:space="preserve">A couple of advocates said: </w:t>
      </w:r>
    </w:p>
    <w:p w14:paraId="5631F777" w14:textId="6398B5D6" w:rsidR="003F78E7" w:rsidRDefault="003F78E7" w:rsidP="001E5D2B">
      <w:pPr>
        <w:pStyle w:val="Quote"/>
      </w:pPr>
      <w:r>
        <w:t xml:space="preserve">A claim has to be thoroughly researched and prepared to ensure success and avoid the appeals process, which can be stressful and fail to apply the beneficial intent of the </w:t>
      </w:r>
      <w:r w:rsidR="00FC411F">
        <w:t>r</w:t>
      </w:r>
      <w:r>
        <w:t>epatriation legislation.</w:t>
      </w:r>
      <w:r w:rsidR="00DA50DE">
        <w:t xml:space="preserve"> (Advocate Survey)</w:t>
      </w:r>
    </w:p>
    <w:p w14:paraId="1E6ABB83" w14:textId="1CD916FF" w:rsidR="00357363" w:rsidRDefault="00357363" w:rsidP="001E5D2B">
      <w:pPr>
        <w:pStyle w:val="Quote"/>
      </w:pPr>
      <w:r>
        <w:t xml:space="preserve">It is impossible to put a timeframe around claims. It may take some time to gain the veterans confidence, obtain all the information necessary to support a claim, provide support to the veteran and his/her family and process the claim. Some claims are simple and straightforward, most are </w:t>
      </w:r>
      <w:r w:rsidR="006E0A3E">
        <w:t>complex and</w:t>
      </w:r>
      <w:r>
        <w:t xml:space="preserve"> involve information collection, consultation, research, analysis and assessment before you can start making a claim</w:t>
      </w:r>
      <w:r w:rsidR="00466527">
        <w:t>. (Advocate Survey)</w:t>
      </w:r>
    </w:p>
    <w:p w14:paraId="3855FCD6" w14:textId="7FFC9DC7" w:rsidR="00CD753B" w:rsidRDefault="0029749F" w:rsidP="008960DC">
      <w:pPr>
        <w:pStyle w:val="BodyText"/>
      </w:pPr>
      <w:r>
        <w:t xml:space="preserve">ESOs </w:t>
      </w:r>
      <w:r w:rsidR="00120B64">
        <w:t xml:space="preserve">also </w:t>
      </w:r>
      <w:r>
        <w:t>vary in the cohorts they support</w:t>
      </w:r>
      <w:r w:rsidR="00120B64">
        <w:t>; some are</w:t>
      </w:r>
      <w:r>
        <w:t xml:space="preserve"> defined by service (including allied forces), theatre of war, or veteran/family</w:t>
      </w:r>
      <w:r w:rsidR="00FC411F">
        <w:t>;</w:t>
      </w:r>
      <w:r>
        <w:t xml:space="preserve"> </w:t>
      </w:r>
      <w:r w:rsidR="00120B64">
        <w:t>others</w:t>
      </w:r>
      <w:r>
        <w:t xml:space="preserve"> support any </w:t>
      </w:r>
      <w:r w:rsidR="00120B64">
        <w:t>individual</w:t>
      </w:r>
      <w:r>
        <w:t xml:space="preserve"> seeking their assistance.</w:t>
      </w:r>
      <w:r w:rsidR="000052A4">
        <w:t xml:space="preserve"> </w:t>
      </w:r>
      <w:r w:rsidR="0086552B">
        <w:t xml:space="preserve">In term of meeting the needs of veterans, </w:t>
      </w:r>
      <w:r w:rsidR="00CD313E">
        <w:t>42.1</w:t>
      </w:r>
      <w:r w:rsidR="00456D05">
        <w:t>%</w:t>
      </w:r>
      <w:r w:rsidR="0037258F">
        <w:t xml:space="preserve"> of participants in the ESO </w:t>
      </w:r>
      <w:r w:rsidR="008D5AE8">
        <w:t>Survey</w:t>
      </w:r>
      <w:r w:rsidR="0037258F">
        <w:t xml:space="preserve"> </w:t>
      </w:r>
      <w:r w:rsidR="00A00EB6">
        <w:t>felt that the</w:t>
      </w:r>
      <w:r w:rsidR="00C16E4E">
        <w:t>ir ESO</w:t>
      </w:r>
      <w:r w:rsidR="00A00EB6">
        <w:t xml:space="preserve"> w</w:t>
      </w:r>
      <w:r w:rsidR="00AB117A">
        <w:t>as</w:t>
      </w:r>
      <w:r w:rsidR="00A00EB6">
        <w:t xml:space="preserve"> ‘always’ able to meet </w:t>
      </w:r>
      <w:r w:rsidR="000F0C71">
        <w:t xml:space="preserve">the needs of </w:t>
      </w:r>
      <w:r w:rsidR="00C16E4E">
        <w:t xml:space="preserve">veterans </w:t>
      </w:r>
      <w:r w:rsidR="000F0C71">
        <w:t>and their families</w:t>
      </w:r>
      <w:r w:rsidR="00A00EB6">
        <w:t xml:space="preserve"> and a further 49.1</w:t>
      </w:r>
      <w:r w:rsidR="00456D05">
        <w:t>%</w:t>
      </w:r>
      <w:r w:rsidR="00A00EB6">
        <w:t xml:space="preserve"> </w:t>
      </w:r>
      <w:r w:rsidR="00251E7D">
        <w:t xml:space="preserve">said that they were ‘sometimes’ </w:t>
      </w:r>
      <w:r w:rsidR="005C392F">
        <w:t xml:space="preserve">able to meet their needs. </w:t>
      </w:r>
      <w:r w:rsidR="002E32C5">
        <w:t>Just under 9</w:t>
      </w:r>
      <w:r w:rsidR="00456D05">
        <w:t>%</w:t>
      </w:r>
      <w:r w:rsidR="002E32C5">
        <w:t xml:space="preserve"> said that they were ‘seldom’ or ‘never’ able to meet </w:t>
      </w:r>
      <w:r w:rsidR="000F0C71">
        <w:t>the</w:t>
      </w:r>
      <w:r w:rsidR="002E32C5">
        <w:t xml:space="preserve"> needs</w:t>
      </w:r>
      <w:r w:rsidR="000F0C71">
        <w:t xml:space="preserve"> of veterans and their families.</w:t>
      </w:r>
      <w:r w:rsidR="009E4210">
        <w:t xml:space="preserve"> </w:t>
      </w:r>
    </w:p>
    <w:p w14:paraId="459B9669" w14:textId="50A695C6" w:rsidR="0022581A" w:rsidRDefault="007E173A" w:rsidP="008960DC">
      <w:pPr>
        <w:pStyle w:val="BodyText"/>
      </w:pPr>
      <w:r>
        <w:t xml:space="preserve">Many advocates highlighted the greatest impact </w:t>
      </w:r>
      <w:r w:rsidR="00EE698A">
        <w:t>ESOs</w:t>
      </w:r>
      <w:r>
        <w:t xml:space="preserve"> could have was at the point </w:t>
      </w:r>
      <w:r w:rsidR="00EE698A">
        <w:t>where members transitioned back to civilian life (</w:t>
      </w:r>
      <w:r w:rsidR="00E628F8">
        <w:t>Interview 12</w:t>
      </w:r>
      <w:r w:rsidR="00EE698A">
        <w:t>)</w:t>
      </w:r>
      <w:r w:rsidR="004B688C">
        <w:t xml:space="preserve">. Despite many promises to </w:t>
      </w:r>
      <w:r w:rsidR="000C0620">
        <w:t xml:space="preserve">improve the transition process, many members were </w:t>
      </w:r>
      <w:r w:rsidR="00EE2CD6">
        <w:t>separating and becoming vulnerable or disadvantaged</w:t>
      </w:r>
      <w:r w:rsidR="00196C8E">
        <w:t>:</w:t>
      </w:r>
    </w:p>
    <w:p w14:paraId="1AC75BAC" w14:textId="1E654574" w:rsidR="004B688C" w:rsidRDefault="004B688C" w:rsidP="001E5D2B">
      <w:pPr>
        <w:pStyle w:val="Quote"/>
      </w:pPr>
      <w:r w:rsidRPr="004B688C">
        <w:t>These poor bugg</w:t>
      </w:r>
      <w:r>
        <w:t>e</w:t>
      </w:r>
      <w:r w:rsidRPr="004B688C">
        <w:t>rs getting out of the system, particularly the medically discharging ones, don’t have all their claims fulfilled. They don’t have these sort of things sorted out so that there’s a seamless – as Angus Houston said, we’ll have a seamless system. So</w:t>
      </w:r>
      <w:r w:rsidR="00D74303">
        <w:t>,</w:t>
      </w:r>
      <w:r w:rsidRPr="004B688C">
        <w:t xml:space="preserve"> you get out of the system and</w:t>
      </w:r>
      <w:r w:rsidR="007F6D42">
        <w:t>,</w:t>
      </w:r>
      <w:r w:rsidRPr="004B688C">
        <w:t xml:space="preserve"> if you can’t work</w:t>
      </w:r>
      <w:r w:rsidR="007F6D42">
        <w:t>,</w:t>
      </w:r>
      <w:r w:rsidRPr="004B688C">
        <w:t xml:space="preserve"> we’ll make sure that you get your incapacity payment straight away. They leave it up to people like </w:t>
      </w:r>
      <w:r w:rsidR="0064565C">
        <w:t>[us]</w:t>
      </w:r>
      <w:r w:rsidR="0064565C" w:rsidRPr="004B688C">
        <w:t xml:space="preserve"> </w:t>
      </w:r>
      <w:r w:rsidRPr="004B688C">
        <w:t>to make sure that these people have all their things in place so that their families don’t get disadvantaged</w:t>
      </w:r>
      <w:r w:rsidR="008A4EC1">
        <w:t>,</w:t>
      </w:r>
      <w:r w:rsidRPr="004B688C">
        <w:t xml:space="preserve"> and they don’t get disadvantaged. </w:t>
      </w:r>
      <w:r>
        <w:t>(Interview 12)</w:t>
      </w:r>
    </w:p>
    <w:p w14:paraId="5A649C39" w14:textId="3F8C0C8B" w:rsidR="004B688C" w:rsidRDefault="00295B84" w:rsidP="008960DC">
      <w:pPr>
        <w:pStyle w:val="BodyText"/>
      </w:pPr>
      <w:r>
        <w:t>O</w:t>
      </w:r>
      <w:r w:rsidR="00364007">
        <w:t xml:space="preserve">ne ESO was </w:t>
      </w:r>
      <w:r w:rsidR="00DF0670">
        <w:t xml:space="preserve">actively </w:t>
      </w:r>
      <w:r w:rsidR="004F2D21">
        <w:t xml:space="preserve">providing </w:t>
      </w:r>
      <w:r w:rsidR="00DF0670">
        <w:t xml:space="preserve">supports </w:t>
      </w:r>
      <w:r w:rsidR="004F2D21">
        <w:t xml:space="preserve">that targeted </w:t>
      </w:r>
      <w:r w:rsidR="00604F47">
        <w:t>veterans who were being medically discharged (Interview 20)</w:t>
      </w:r>
      <w:r w:rsidR="000427D0">
        <w:t xml:space="preserve">, recognising </w:t>
      </w:r>
      <w:r w:rsidR="004F2D21">
        <w:t xml:space="preserve">that </w:t>
      </w:r>
      <w:r w:rsidR="000427D0">
        <w:t>only 27</w:t>
      </w:r>
      <w:r w:rsidR="00456D05">
        <w:t>%</w:t>
      </w:r>
      <w:r w:rsidR="000427D0">
        <w:t xml:space="preserve"> of veterans access DVA services at transition and around 1000 members are medically separated each year (ESO Annual report</w:t>
      </w:r>
      <w:r w:rsidR="00972ACB">
        <w:t>, 2019-20</w:t>
      </w:r>
      <w:r w:rsidR="000427D0">
        <w:t>)</w:t>
      </w:r>
      <w:r w:rsidR="00604F47">
        <w:t>.</w:t>
      </w:r>
    </w:p>
    <w:p w14:paraId="18397356" w14:textId="53704AA6" w:rsidR="00614E61" w:rsidRDefault="00614E61" w:rsidP="00F51A32">
      <w:pPr>
        <w:pStyle w:val="Heading2"/>
      </w:pPr>
      <w:bookmarkStart w:id="54" w:name="_Toc70794688"/>
      <w:bookmarkStart w:id="55" w:name="_Toc71291771"/>
      <w:bookmarkStart w:id="56" w:name="_Toc74649011"/>
      <w:bookmarkStart w:id="57" w:name="_Toc70794689"/>
      <w:bookmarkStart w:id="58" w:name="_Toc71291772"/>
      <w:bookmarkStart w:id="59" w:name="_Toc74649012"/>
      <w:bookmarkStart w:id="60" w:name="_Toc70794690"/>
      <w:bookmarkStart w:id="61" w:name="_Toc71291773"/>
      <w:bookmarkStart w:id="62" w:name="_Toc74649013"/>
      <w:bookmarkStart w:id="63" w:name="_Toc70794691"/>
      <w:bookmarkStart w:id="64" w:name="_Toc71291774"/>
      <w:bookmarkStart w:id="65" w:name="_Toc74649014"/>
      <w:bookmarkStart w:id="66" w:name="_Toc70794692"/>
      <w:bookmarkStart w:id="67" w:name="_Toc71291775"/>
      <w:bookmarkStart w:id="68" w:name="_Toc74649015"/>
      <w:bookmarkStart w:id="69" w:name="_Toc70794693"/>
      <w:bookmarkStart w:id="70" w:name="_Toc71291776"/>
      <w:bookmarkStart w:id="71" w:name="_Toc74649016"/>
      <w:bookmarkStart w:id="72" w:name="_Toc70794694"/>
      <w:bookmarkStart w:id="73" w:name="_Toc71291777"/>
      <w:bookmarkStart w:id="74" w:name="_Toc74649017"/>
      <w:bookmarkStart w:id="75" w:name="_Toc70794695"/>
      <w:bookmarkStart w:id="76" w:name="_Toc71291778"/>
      <w:bookmarkStart w:id="77" w:name="_Toc74649018"/>
      <w:bookmarkStart w:id="78" w:name="_Toc70794696"/>
      <w:bookmarkStart w:id="79" w:name="_Toc71291779"/>
      <w:bookmarkStart w:id="80" w:name="_Toc74649019"/>
      <w:bookmarkStart w:id="81" w:name="_Toc70794737"/>
      <w:bookmarkStart w:id="82" w:name="_Toc71291820"/>
      <w:bookmarkStart w:id="83" w:name="_Toc74649060"/>
      <w:bookmarkStart w:id="84" w:name="_Toc70794738"/>
      <w:bookmarkStart w:id="85" w:name="_Toc71291821"/>
      <w:bookmarkStart w:id="86" w:name="_Toc74649061"/>
      <w:bookmarkStart w:id="87" w:name="_Toc70794739"/>
      <w:bookmarkStart w:id="88" w:name="_Toc71291822"/>
      <w:bookmarkStart w:id="89" w:name="_Toc74649062"/>
      <w:bookmarkStart w:id="90" w:name="_Toc70794740"/>
      <w:bookmarkStart w:id="91" w:name="_Toc71291823"/>
      <w:bookmarkStart w:id="92" w:name="_Toc74649063"/>
      <w:bookmarkStart w:id="93" w:name="_Toc70794775"/>
      <w:bookmarkStart w:id="94" w:name="_Toc71291858"/>
      <w:bookmarkStart w:id="95" w:name="_Toc74649098"/>
      <w:bookmarkStart w:id="96" w:name="_Toc70794776"/>
      <w:bookmarkStart w:id="97" w:name="_Toc71291859"/>
      <w:bookmarkStart w:id="98" w:name="_Toc74649099"/>
      <w:bookmarkStart w:id="99" w:name="_Toc70794777"/>
      <w:bookmarkStart w:id="100" w:name="_Toc71291860"/>
      <w:bookmarkStart w:id="101" w:name="_Toc74649100"/>
      <w:bookmarkStart w:id="102" w:name="_Toc70794778"/>
      <w:bookmarkStart w:id="103" w:name="_Toc71291861"/>
      <w:bookmarkStart w:id="104" w:name="_Toc74649101"/>
      <w:bookmarkStart w:id="105" w:name="_Toc70794818"/>
      <w:bookmarkStart w:id="106" w:name="_Toc71291901"/>
      <w:bookmarkStart w:id="107" w:name="_Toc74649141"/>
      <w:bookmarkStart w:id="108" w:name="_Toc70794819"/>
      <w:bookmarkStart w:id="109" w:name="_Toc71291902"/>
      <w:bookmarkStart w:id="110" w:name="_Toc74649142"/>
      <w:bookmarkStart w:id="111" w:name="_Toc70794820"/>
      <w:bookmarkStart w:id="112" w:name="_Toc71291903"/>
      <w:bookmarkStart w:id="113" w:name="_Toc74649143"/>
      <w:bookmarkStart w:id="114" w:name="_Toc70794821"/>
      <w:bookmarkStart w:id="115" w:name="_Toc71291904"/>
      <w:bookmarkStart w:id="116" w:name="_Toc74649144"/>
      <w:bookmarkStart w:id="117" w:name="_Toc70794822"/>
      <w:bookmarkStart w:id="118" w:name="_Toc71291905"/>
      <w:bookmarkStart w:id="119" w:name="_Toc74649145"/>
      <w:bookmarkStart w:id="120" w:name="_Toc7464914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Summary</w:t>
      </w:r>
      <w:bookmarkEnd w:id="120"/>
    </w:p>
    <w:p w14:paraId="15ECB506" w14:textId="19EAD0E8" w:rsidR="000D25BC" w:rsidRPr="000D25BC" w:rsidRDefault="00245792" w:rsidP="008960DC">
      <w:pPr>
        <w:pStyle w:val="BodyText"/>
      </w:pPr>
      <w:r>
        <w:t xml:space="preserve">This chapter highlights </w:t>
      </w:r>
      <w:r w:rsidR="00E40934">
        <w:t xml:space="preserve">the ongoing need for advocacy services for veterans and their families given the complexity of the legislation and process of submitting a claim. In addition, this chapter highlights </w:t>
      </w:r>
      <w:r>
        <w:t xml:space="preserve">the diversity in both veterans and their families accessing advocacy services, and the diversity in their needs </w:t>
      </w:r>
      <w:r w:rsidR="001E03E0">
        <w:t xml:space="preserve">during </w:t>
      </w:r>
      <w:r>
        <w:t xml:space="preserve">service, at transition, and ex-service, as well as over their life course. </w:t>
      </w:r>
      <w:r w:rsidR="006B2254">
        <w:t>T</w:t>
      </w:r>
      <w:r w:rsidR="00AE05E3">
        <w:t xml:space="preserve">hese insights </w:t>
      </w:r>
      <w:r>
        <w:t xml:space="preserve">help </w:t>
      </w:r>
      <w:r w:rsidR="00AE05E3">
        <w:t>explain</w:t>
      </w:r>
      <w:r>
        <w:t xml:space="preserve"> the breadth of advocacy services required as well as the complexity for advocates in meeting these needs. </w:t>
      </w:r>
      <w:r w:rsidR="00017304">
        <w:t xml:space="preserve">Advocates need to be trained to meet the </w:t>
      </w:r>
      <w:r w:rsidR="005722C9">
        <w:t xml:space="preserve">diverse </w:t>
      </w:r>
      <w:r w:rsidR="00017304">
        <w:t xml:space="preserve">needs of </w:t>
      </w:r>
      <w:r w:rsidR="005722C9">
        <w:t xml:space="preserve">veterans, including </w:t>
      </w:r>
      <w:r w:rsidR="00017304">
        <w:t>the serving and recently transitioned cohorts</w:t>
      </w:r>
      <w:r w:rsidR="00AC7DA7">
        <w:t>,</w:t>
      </w:r>
      <w:r w:rsidR="005E62CD">
        <w:t xml:space="preserve"> and to </w:t>
      </w:r>
      <w:r w:rsidR="008F0CA8">
        <w:t xml:space="preserve">understand the legislative requirements </w:t>
      </w:r>
      <w:r w:rsidR="00B72597">
        <w:t xml:space="preserve">and </w:t>
      </w:r>
      <w:r w:rsidR="00B84366">
        <w:t>claims processes</w:t>
      </w:r>
      <w:r w:rsidR="00017304">
        <w:t>.</w:t>
      </w:r>
      <w:r w:rsidR="008B63D8">
        <w:t xml:space="preserve"> </w:t>
      </w:r>
      <w:r w:rsidR="00FF1440">
        <w:t xml:space="preserve">In addition, it is important </w:t>
      </w:r>
      <w:r w:rsidR="00D85CE2">
        <w:t xml:space="preserve">that advocacy standards are maintained, both for the veterans and for the </w:t>
      </w:r>
      <w:r w:rsidR="002E2E28">
        <w:t xml:space="preserve">efficiency of the claims process. </w:t>
      </w:r>
      <w:r w:rsidR="009E4210">
        <w:t xml:space="preserve"> </w:t>
      </w:r>
    </w:p>
    <w:p w14:paraId="6D819177" w14:textId="729D8DD4" w:rsidR="00095C8F" w:rsidRDefault="000711FE" w:rsidP="00C6173E">
      <w:pPr>
        <w:pStyle w:val="Heading1"/>
      </w:pPr>
      <w:bookmarkStart w:id="121" w:name="_Toc74649147"/>
      <w:r>
        <w:t>Why and how</w:t>
      </w:r>
      <w:r w:rsidR="00095C8F">
        <w:t xml:space="preserve"> </w:t>
      </w:r>
      <w:r w:rsidR="00C877FC">
        <w:t xml:space="preserve">do </w:t>
      </w:r>
      <w:r w:rsidR="004A6FF0">
        <w:t>p</w:t>
      </w:r>
      <w:r w:rsidR="00095C8F">
        <w:t xml:space="preserve">eople become </w:t>
      </w:r>
      <w:r w:rsidR="004A6FF0">
        <w:t>a</w:t>
      </w:r>
      <w:r w:rsidR="00095C8F">
        <w:t>dvocates</w:t>
      </w:r>
      <w:r w:rsidR="00C877FC">
        <w:t>?</w:t>
      </w:r>
      <w:bookmarkEnd w:id="121"/>
    </w:p>
    <w:p w14:paraId="0CCF1904" w14:textId="583B2558" w:rsidR="001A01B4" w:rsidRDefault="00013AB7" w:rsidP="008960DC">
      <w:pPr>
        <w:pStyle w:val="BodyText"/>
      </w:pPr>
      <w:r>
        <w:t xml:space="preserve">Advocates include wellbeing advocates </w:t>
      </w:r>
      <w:r w:rsidR="003C1D63">
        <w:t xml:space="preserve">(sometimes referred to by </w:t>
      </w:r>
      <w:r w:rsidR="004D39B3">
        <w:t xml:space="preserve">stakeholders as welfare officers) </w:t>
      </w:r>
      <w:r>
        <w:t xml:space="preserve">and compensation advocates. </w:t>
      </w:r>
      <w:r w:rsidR="00A30A12">
        <w:t>However, m</w:t>
      </w:r>
      <w:r w:rsidR="00642FB8">
        <w:t xml:space="preserve">ost </w:t>
      </w:r>
      <w:r w:rsidR="00A30A12">
        <w:t>of the</w:t>
      </w:r>
      <w:r w:rsidR="00642FB8">
        <w:t xml:space="preserve"> participants in this study</w:t>
      </w:r>
      <w:r w:rsidR="00C46255">
        <w:t xml:space="preserve"> were compensation advocates </w:t>
      </w:r>
      <w:r w:rsidR="00642FB8">
        <w:t>(</w:t>
      </w:r>
      <w:r w:rsidR="00C46255">
        <w:t>only one interview participant was a wellbeing advocate only, although some were both</w:t>
      </w:r>
      <w:r w:rsidR="001A49AB">
        <w:t xml:space="preserve"> wellbeing and </w:t>
      </w:r>
      <w:r w:rsidR="0070693C">
        <w:t>compensation advocates</w:t>
      </w:r>
      <w:r w:rsidR="00642FB8">
        <w:t>)</w:t>
      </w:r>
      <w:r w:rsidR="0070693C">
        <w:t>.</w:t>
      </w:r>
      <w:r w:rsidR="00642FB8">
        <w:t xml:space="preserve"> </w:t>
      </w:r>
      <w:r w:rsidR="00D157DC">
        <w:t>Taking on the role of a</w:t>
      </w:r>
      <w:r w:rsidR="00875E9B">
        <w:t xml:space="preserve"> </w:t>
      </w:r>
      <w:r w:rsidR="00136C79">
        <w:t xml:space="preserve">trained </w:t>
      </w:r>
      <w:r w:rsidR="00D157DC">
        <w:t xml:space="preserve">advocate </w:t>
      </w:r>
      <w:r w:rsidR="008803C0">
        <w:t>was recognised as being</w:t>
      </w:r>
      <w:r w:rsidR="00D157DC">
        <w:t xml:space="preserve"> a huge commitment in time – both </w:t>
      </w:r>
      <w:r w:rsidR="00C814E1">
        <w:t xml:space="preserve">in terms of </w:t>
      </w:r>
      <w:r w:rsidR="00D157DC">
        <w:t xml:space="preserve">completing the training </w:t>
      </w:r>
      <w:r w:rsidR="000B4E43">
        <w:t xml:space="preserve">and </w:t>
      </w:r>
      <w:r w:rsidR="00AA4C82">
        <w:t xml:space="preserve">then </w:t>
      </w:r>
      <w:r w:rsidR="000B4E43">
        <w:t xml:space="preserve">supporting clients. </w:t>
      </w:r>
    </w:p>
    <w:p w14:paraId="55EDB115" w14:textId="2BCCDC68" w:rsidR="00D157DC" w:rsidRPr="00D157DC" w:rsidRDefault="000B4E43" w:rsidP="008960DC">
      <w:pPr>
        <w:pStyle w:val="BodyText"/>
      </w:pPr>
      <w:r>
        <w:t>This section describes the reasons why people became advocates</w:t>
      </w:r>
      <w:r w:rsidR="00136C79">
        <w:t xml:space="preserve"> (Section </w:t>
      </w:r>
      <w:r w:rsidR="00136C79">
        <w:fldChar w:fldCharType="begin"/>
      </w:r>
      <w:r w:rsidR="00136C79">
        <w:instrText xml:space="preserve"> REF _Ref66700119 \r \h </w:instrText>
      </w:r>
      <w:r w:rsidR="00136C79">
        <w:fldChar w:fldCharType="separate"/>
      </w:r>
      <w:r w:rsidR="00CE074C">
        <w:t>4.1</w:t>
      </w:r>
      <w:r w:rsidR="00136C79">
        <w:fldChar w:fldCharType="end"/>
      </w:r>
      <w:r w:rsidR="00136C79">
        <w:t>)</w:t>
      </w:r>
      <w:r>
        <w:t>, key skills required</w:t>
      </w:r>
      <w:r w:rsidR="00136C79">
        <w:t xml:space="preserve"> (Section </w:t>
      </w:r>
      <w:r w:rsidR="00136C79">
        <w:fldChar w:fldCharType="begin"/>
      </w:r>
      <w:r w:rsidR="00136C79">
        <w:instrText xml:space="preserve"> REF _Ref66700136 \r \h </w:instrText>
      </w:r>
      <w:r w:rsidR="00136C79">
        <w:fldChar w:fldCharType="separate"/>
      </w:r>
      <w:r w:rsidR="00CE074C">
        <w:t>4.2</w:t>
      </w:r>
      <w:r w:rsidR="00136C79">
        <w:fldChar w:fldCharType="end"/>
      </w:r>
      <w:r w:rsidR="00136C79">
        <w:t>)</w:t>
      </w:r>
      <w:r w:rsidR="00097E3D">
        <w:t>, and the training and support required to practice as an advocate</w:t>
      </w:r>
      <w:r w:rsidR="007F2DEC">
        <w:t xml:space="preserve"> (Sections </w:t>
      </w:r>
      <w:r w:rsidR="007F2DEC">
        <w:fldChar w:fldCharType="begin"/>
      </w:r>
      <w:r w:rsidR="007F2DEC">
        <w:instrText xml:space="preserve"> REF _Ref66700169 \r \h </w:instrText>
      </w:r>
      <w:r w:rsidR="007F2DEC">
        <w:fldChar w:fldCharType="separate"/>
      </w:r>
      <w:r w:rsidR="00CE074C">
        <w:t>4.3</w:t>
      </w:r>
      <w:r w:rsidR="007F2DEC">
        <w:fldChar w:fldCharType="end"/>
      </w:r>
      <w:r w:rsidR="007F2DEC">
        <w:t>–</w:t>
      </w:r>
      <w:r w:rsidR="007F2DEC">
        <w:fldChar w:fldCharType="begin"/>
      </w:r>
      <w:r w:rsidR="007F2DEC">
        <w:instrText xml:space="preserve"> REF _Ref66700179 \r \h </w:instrText>
      </w:r>
      <w:r w:rsidR="007F2DEC">
        <w:fldChar w:fldCharType="separate"/>
      </w:r>
      <w:r w:rsidR="00CE074C">
        <w:t>4.6</w:t>
      </w:r>
      <w:r w:rsidR="007F2DEC">
        <w:fldChar w:fldCharType="end"/>
      </w:r>
      <w:r w:rsidR="007F2DEC">
        <w:t>)</w:t>
      </w:r>
      <w:r w:rsidR="00245792">
        <w:t xml:space="preserve">, based on </w:t>
      </w:r>
      <w:r w:rsidR="004F73A5">
        <w:t>survey and interview data</w:t>
      </w:r>
      <w:r w:rsidR="00245792">
        <w:t>. This is intended to provide insights to aid recruitment of advocates</w:t>
      </w:r>
      <w:r w:rsidR="00A413C7">
        <w:t xml:space="preserve"> in the future, as well as insights into the operation and sustainability of the </w:t>
      </w:r>
      <w:r w:rsidR="00BA59E7">
        <w:t xml:space="preserve">ESO </w:t>
      </w:r>
      <w:r w:rsidR="00A413C7">
        <w:t>advoca</w:t>
      </w:r>
      <w:r w:rsidR="00BA59E7">
        <w:t>te</w:t>
      </w:r>
      <w:r w:rsidR="00A413C7">
        <w:t xml:space="preserve"> </w:t>
      </w:r>
      <w:r w:rsidR="00BA59E7">
        <w:t>workforce</w:t>
      </w:r>
      <w:r w:rsidR="00097E3D">
        <w:t>.</w:t>
      </w:r>
    </w:p>
    <w:p w14:paraId="4BABCAD7" w14:textId="20E50979" w:rsidR="00095C8F" w:rsidRDefault="00140C1E" w:rsidP="00F51A32">
      <w:pPr>
        <w:pStyle w:val="Heading2"/>
      </w:pPr>
      <w:bookmarkStart w:id="122" w:name="_Ref66015248"/>
      <w:bookmarkStart w:id="123" w:name="_Ref66700119"/>
      <w:bookmarkStart w:id="124" w:name="_Toc74649148"/>
      <w:r>
        <w:t xml:space="preserve">Reasons </w:t>
      </w:r>
      <w:r w:rsidR="00ED75D7">
        <w:t>why people bec</w:t>
      </w:r>
      <w:r w:rsidR="000B4E43">
        <w:t>a</w:t>
      </w:r>
      <w:r w:rsidR="00ED75D7">
        <w:t>me advocates</w:t>
      </w:r>
      <w:bookmarkEnd w:id="122"/>
      <w:bookmarkEnd w:id="123"/>
      <w:bookmarkEnd w:id="124"/>
    </w:p>
    <w:p w14:paraId="3C21AF57" w14:textId="00814818" w:rsidR="00F92E50" w:rsidRDefault="001C6AA0" w:rsidP="008960DC">
      <w:pPr>
        <w:pStyle w:val="BodyText"/>
      </w:pPr>
      <w:r>
        <w:t xml:space="preserve">People became advocates for </w:t>
      </w:r>
      <w:r w:rsidR="005E04FD">
        <w:t>a variety of</w:t>
      </w:r>
      <w:r>
        <w:t xml:space="preserve"> reasons</w:t>
      </w:r>
      <w:r w:rsidR="00145BC8">
        <w:t xml:space="preserve"> </w:t>
      </w:r>
      <w:r w:rsidR="00315C05">
        <w:t>including</w:t>
      </w:r>
      <w:r w:rsidR="00CC1733">
        <w:t xml:space="preserve"> because they </w:t>
      </w:r>
      <w:r w:rsidR="00315C05">
        <w:t xml:space="preserve">have </w:t>
      </w:r>
      <w:r w:rsidR="00CC1733">
        <w:t>had experience in the ADF</w:t>
      </w:r>
      <w:r w:rsidR="009D097A">
        <w:t>,</w:t>
      </w:r>
      <w:r w:rsidR="0003553B">
        <w:t xml:space="preserve"> </w:t>
      </w:r>
      <w:r w:rsidR="00585174">
        <w:t xml:space="preserve">had </w:t>
      </w:r>
      <w:r w:rsidR="009D097A">
        <w:t>experience with DVA due to their own service</w:t>
      </w:r>
      <w:r w:rsidR="00315C05">
        <w:t xml:space="preserve"> </w:t>
      </w:r>
      <w:r w:rsidR="00B82BDE">
        <w:t xml:space="preserve">and </w:t>
      </w:r>
      <w:r w:rsidR="00CC1733">
        <w:t>want to help other veterans</w:t>
      </w:r>
      <w:r w:rsidR="00145BC8">
        <w:t xml:space="preserve">. </w:t>
      </w:r>
      <w:r w:rsidR="00B52986">
        <w:t xml:space="preserve">The table below shows some of the reasons why </w:t>
      </w:r>
      <w:r w:rsidR="00075F3B">
        <w:t xml:space="preserve">the </w:t>
      </w:r>
      <w:r w:rsidR="00B52986">
        <w:t xml:space="preserve">advocate survey participants became advocates. </w:t>
      </w:r>
      <w:r w:rsidR="00CD3FBF">
        <w:t xml:space="preserve">Advocates were asked to select all of the </w:t>
      </w:r>
      <w:r w:rsidR="005E093E">
        <w:t>responses</w:t>
      </w:r>
      <w:r w:rsidR="00CD3FBF">
        <w:t xml:space="preserve"> that applied to them. </w:t>
      </w:r>
    </w:p>
    <w:p w14:paraId="0E38F6E5" w14:textId="1088AC6B" w:rsidR="001C6AA0" w:rsidRDefault="001C6AA0" w:rsidP="001C6AA0">
      <w:pPr>
        <w:pStyle w:val="Caption"/>
      </w:pPr>
      <w:bookmarkStart w:id="125" w:name="_Ref64624892"/>
      <w:bookmarkStart w:id="126" w:name="_Toc77146764"/>
      <w:r>
        <w:t xml:space="preserve">Table </w:t>
      </w:r>
      <w:fldSimple w:instr=" SEQ Table \* ARABIC ">
        <w:r w:rsidR="00CE074C">
          <w:rPr>
            <w:noProof/>
          </w:rPr>
          <w:t>6</w:t>
        </w:r>
      </w:fldSimple>
      <w:bookmarkEnd w:id="125"/>
      <w:r>
        <w:t xml:space="preserve"> Reasons </w:t>
      </w:r>
      <w:r w:rsidR="00720769">
        <w:t xml:space="preserve">why </w:t>
      </w:r>
      <w:r>
        <w:t>people be</w:t>
      </w:r>
      <w:r w:rsidR="00DC1AA6">
        <w:t>come</w:t>
      </w:r>
      <w:r>
        <w:t xml:space="preserve"> advocates</w:t>
      </w:r>
      <w:bookmarkEnd w:id="126"/>
    </w:p>
    <w:tbl>
      <w:tblPr>
        <w:tblStyle w:val="GridTable6Colorful-Accent1"/>
        <w:tblW w:w="49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932"/>
      </w:tblGrid>
      <w:tr w:rsidR="00D67D8D" w:rsidRPr="007B3343" w14:paraId="6FC75192" w14:textId="77777777" w:rsidTr="00CE69A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tcBorders>
              <w:top w:val="single" w:sz="4" w:space="0" w:color="auto"/>
              <w:bottom w:val="single" w:sz="4" w:space="0" w:color="auto"/>
            </w:tcBorders>
            <w:vAlign w:val="center"/>
          </w:tcPr>
          <w:p w14:paraId="6317C8B3" w14:textId="19638036" w:rsidR="00D67D8D" w:rsidRPr="00E97717" w:rsidRDefault="00D67D8D" w:rsidP="00CE69A9">
            <w:pPr>
              <w:pStyle w:val="Tabletext"/>
            </w:pPr>
            <w:r w:rsidRPr="00E97717">
              <w:t xml:space="preserve">Reasons for becoming an </w:t>
            </w:r>
            <w:r w:rsidR="001C6AA0" w:rsidRPr="00E97717">
              <w:t>a</w:t>
            </w:r>
            <w:r w:rsidRPr="00E97717">
              <w:t>dvocate</w:t>
            </w:r>
          </w:p>
        </w:tc>
        <w:tc>
          <w:tcPr>
            <w:tcW w:w="1023" w:type="pct"/>
            <w:tcBorders>
              <w:top w:val="single" w:sz="4" w:space="0" w:color="auto"/>
              <w:bottom w:val="single" w:sz="4" w:space="0" w:color="auto"/>
            </w:tcBorders>
            <w:vAlign w:val="center"/>
          </w:tcPr>
          <w:p w14:paraId="227B783C" w14:textId="1B7373FE" w:rsidR="00D67D8D" w:rsidRPr="00E97717" w:rsidRDefault="00835F6C" w:rsidP="00BA59E7">
            <w:pPr>
              <w:pStyle w:val="TableTextcentrealignedheader"/>
              <w:cnfStyle w:val="100000000000" w:firstRow="1" w:lastRow="0" w:firstColumn="0" w:lastColumn="0" w:oddVBand="0" w:evenVBand="0" w:oddHBand="0" w:evenHBand="0" w:firstRowFirstColumn="0" w:firstRowLastColumn="0" w:lastRowFirstColumn="0" w:lastRowLastColumn="0"/>
            </w:pPr>
            <w:r>
              <w:t>%</w:t>
            </w:r>
            <w:r w:rsidR="00A1433F">
              <w:t xml:space="preserve"> of advocates </w:t>
            </w:r>
            <w:r w:rsidR="00674DAD">
              <w:t>surveyed</w:t>
            </w:r>
          </w:p>
        </w:tc>
      </w:tr>
      <w:tr w:rsidR="00D67D8D" w:rsidRPr="007B3343" w14:paraId="2912A0E5" w14:textId="77777777" w:rsidTr="00CE69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tcBorders>
              <w:top w:val="single" w:sz="4" w:space="0" w:color="auto"/>
            </w:tcBorders>
            <w:vAlign w:val="center"/>
          </w:tcPr>
          <w:p w14:paraId="7979E00C" w14:textId="77777777" w:rsidR="00D67D8D" w:rsidRPr="00E97717" w:rsidRDefault="00D67D8D" w:rsidP="00CE69A9">
            <w:pPr>
              <w:pStyle w:val="Tabletext"/>
              <w:rPr>
                <w:b w:val="0"/>
              </w:rPr>
            </w:pPr>
            <w:r w:rsidRPr="00E97717">
              <w:rPr>
                <w:b w:val="0"/>
              </w:rPr>
              <w:t>I have experience and want to share it</w:t>
            </w:r>
          </w:p>
        </w:tc>
        <w:tc>
          <w:tcPr>
            <w:tcW w:w="1023" w:type="pct"/>
            <w:tcBorders>
              <w:top w:val="single" w:sz="4" w:space="0" w:color="auto"/>
            </w:tcBorders>
            <w:vAlign w:val="center"/>
          </w:tcPr>
          <w:p w14:paraId="53953421" w14:textId="3241F311" w:rsidR="00D67D8D" w:rsidRPr="00E97717" w:rsidRDefault="00710363" w:rsidP="00BA59E7">
            <w:pPr>
              <w:pStyle w:val="TableTextcentrealignedheader"/>
              <w:cnfStyle w:val="000000100000" w:firstRow="0" w:lastRow="0" w:firstColumn="0" w:lastColumn="0" w:oddVBand="0" w:evenVBand="0" w:oddHBand="1" w:evenHBand="0" w:firstRowFirstColumn="0" w:firstRowLastColumn="0" w:lastRowFirstColumn="0" w:lastRowLastColumn="0"/>
            </w:pPr>
            <w:r>
              <w:t>39.</w:t>
            </w:r>
            <w:r w:rsidR="00B90BCE">
              <w:t>8</w:t>
            </w:r>
          </w:p>
        </w:tc>
      </w:tr>
      <w:tr w:rsidR="00D67D8D" w:rsidRPr="007B3343" w14:paraId="331C7E74" w14:textId="77777777" w:rsidTr="00CE69A9">
        <w:trPr>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59809887" w14:textId="77777777" w:rsidR="00D67D8D" w:rsidRPr="00E97717" w:rsidRDefault="00D67D8D" w:rsidP="00CE69A9">
            <w:pPr>
              <w:pStyle w:val="Tabletext"/>
              <w:rPr>
                <w:b w:val="0"/>
              </w:rPr>
            </w:pPr>
            <w:r w:rsidRPr="00E97717">
              <w:rPr>
                <w:b w:val="0"/>
              </w:rPr>
              <w:t>I really like to sort out problems for veterans</w:t>
            </w:r>
          </w:p>
        </w:tc>
        <w:tc>
          <w:tcPr>
            <w:tcW w:w="1023" w:type="pct"/>
            <w:vAlign w:val="center"/>
          </w:tcPr>
          <w:p w14:paraId="35685BDE" w14:textId="2716B03D" w:rsidR="00D67D8D" w:rsidRPr="00E97717" w:rsidRDefault="00C43255" w:rsidP="00BA59E7">
            <w:pPr>
              <w:pStyle w:val="TableTextcentrealignedheader"/>
              <w:cnfStyle w:val="000000000000" w:firstRow="0" w:lastRow="0" w:firstColumn="0" w:lastColumn="0" w:oddVBand="0" w:evenVBand="0" w:oddHBand="0" w:evenHBand="0" w:firstRowFirstColumn="0" w:firstRowLastColumn="0" w:lastRowFirstColumn="0" w:lastRowLastColumn="0"/>
            </w:pPr>
            <w:r>
              <w:t>39.0</w:t>
            </w:r>
          </w:p>
        </w:tc>
      </w:tr>
      <w:tr w:rsidR="00D67D8D" w:rsidRPr="007B3343" w14:paraId="391829EF" w14:textId="77777777" w:rsidTr="00CE69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1C5522E1" w14:textId="77777777" w:rsidR="00D67D8D" w:rsidRPr="00E97717" w:rsidRDefault="00D67D8D" w:rsidP="00CE69A9">
            <w:pPr>
              <w:pStyle w:val="Tabletext"/>
              <w:rPr>
                <w:b w:val="0"/>
              </w:rPr>
            </w:pPr>
            <w:r w:rsidRPr="00E97717">
              <w:rPr>
                <w:b w:val="0"/>
              </w:rPr>
              <w:t>I want to help my ex-service organisation</w:t>
            </w:r>
          </w:p>
        </w:tc>
        <w:tc>
          <w:tcPr>
            <w:tcW w:w="1023" w:type="pct"/>
            <w:vAlign w:val="center"/>
          </w:tcPr>
          <w:p w14:paraId="0927C96A" w14:textId="742E224F" w:rsidR="00D67D8D" w:rsidRPr="00E97717" w:rsidRDefault="007F6873" w:rsidP="00BA59E7">
            <w:pPr>
              <w:pStyle w:val="TableTextcentrealignedheader"/>
              <w:cnfStyle w:val="000000100000" w:firstRow="0" w:lastRow="0" w:firstColumn="0" w:lastColumn="0" w:oddVBand="0" w:evenVBand="0" w:oddHBand="1" w:evenHBand="0" w:firstRowFirstColumn="0" w:firstRowLastColumn="0" w:lastRowFirstColumn="0" w:lastRowLastColumn="0"/>
            </w:pPr>
            <w:r>
              <w:t>49.7</w:t>
            </w:r>
          </w:p>
        </w:tc>
      </w:tr>
      <w:tr w:rsidR="00D67D8D" w:rsidRPr="007B3343" w14:paraId="24467160" w14:textId="77777777" w:rsidTr="00CE69A9">
        <w:trPr>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77B48E43" w14:textId="77777777" w:rsidR="00D67D8D" w:rsidRPr="00E97717" w:rsidRDefault="00D67D8D" w:rsidP="00CE69A9">
            <w:pPr>
              <w:pStyle w:val="Tabletext"/>
              <w:rPr>
                <w:b w:val="0"/>
              </w:rPr>
            </w:pPr>
            <w:r w:rsidRPr="00E97717">
              <w:rPr>
                <w:b w:val="0"/>
              </w:rPr>
              <w:t>I need something to do</w:t>
            </w:r>
          </w:p>
        </w:tc>
        <w:tc>
          <w:tcPr>
            <w:tcW w:w="1023" w:type="pct"/>
            <w:vAlign w:val="center"/>
          </w:tcPr>
          <w:p w14:paraId="64C28FC2" w14:textId="28E73566" w:rsidR="00D67D8D" w:rsidRPr="00E97717" w:rsidRDefault="00B90BCE" w:rsidP="00BA59E7">
            <w:pPr>
              <w:pStyle w:val="TableTextcentrealignedheader"/>
              <w:cnfStyle w:val="000000000000" w:firstRow="0" w:lastRow="0" w:firstColumn="0" w:lastColumn="0" w:oddVBand="0" w:evenVBand="0" w:oddHBand="0" w:evenHBand="0" w:firstRowFirstColumn="0" w:firstRowLastColumn="0" w:lastRowFirstColumn="0" w:lastRowLastColumn="0"/>
            </w:pPr>
            <w:r>
              <w:t>7.4</w:t>
            </w:r>
          </w:p>
        </w:tc>
      </w:tr>
      <w:tr w:rsidR="00D67D8D" w:rsidRPr="007B3343" w14:paraId="034FAF31" w14:textId="77777777" w:rsidTr="00CE69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47412ABA" w14:textId="77777777" w:rsidR="00D67D8D" w:rsidRPr="00E97717" w:rsidRDefault="00D67D8D" w:rsidP="00CE69A9">
            <w:pPr>
              <w:pStyle w:val="Tabletext"/>
              <w:rPr>
                <w:b w:val="0"/>
              </w:rPr>
            </w:pPr>
            <w:r w:rsidRPr="00E97717">
              <w:rPr>
                <w:b w:val="0"/>
              </w:rPr>
              <w:t>I want to be useful</w:t>
            </w:r>
          </w:p>
        </w:tc>
        <w:tc>
          <w:tcPr>
            <w:tcW w:w="1023" w:type="pct"/>
            <w:vAlign w:val="center"/>
          </w:tcPr>
          <w:p w14:paraId="2A10F604" w14:textId="48F857E8" w:rsidR="00D67D8D" w:rsidRPr="00E97717" w:rsidRDefault="00B2787B" w:rsidP="00BA59E7">
            <w:pPr>
              <w:pStyle w:val="TableTextcentrealignedheader"/>
              <w:cnfStyle w:val="000000100000" w:firstRow="0" w:lastRow="0" w:firstColumn="0" w:lastColumn="0" w:oddVBand="0" w:evenVBand="0" w:oddHBand="1" w:evenHBand="0" w:firstRowFirstColumn="0" w:firstRowLastColumn="0" w:lastRowFirstColumn="0" w:lastRowLastColumn="0"/>
            </w:pPr>
            <w:r>
              <w:t>24.5</w:t>
            </w:r>
          </w:p>
        </w:tc>
      </w:tr>
      <w:tr w:rsidR="00D67D8D" w:rsidRPr="007B3343" w14:paraId="32728DFE" w14:textId="77777777" w:rsidTr="00CE69A9">
        <w:trPr>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69BC3BDA" w14:textId="77777777" w:rsidR="00D67D8D" w:rsidRPr="00E97717" w:rsidRDefault="00D67D8D" w:rsidP="00CE69A9">
            <w:pPr>
              <w:pStyle w:val="Tabletext"/>
              <w:rPr>
                <w:b w:val="0"/>
              </w:rPr>
            </w:pPr>
            <w:r w:rsidRPr="00E97717">
              <w:rPr>
                <w:b w:val="0"/>
              </w:rPr>
              <w:t>I want to become a professional advocate or support worker</w:t>
            </w:r>
          </w:p>
        </w:tc>
        <w:tc>
          <w:tcPr>
            <w:tcW w:w="1023" w:type="pct"/>
            <w:vAlign w:val="center"/>
          </w:tcPr>
          <w:p w14:paraId="755116F3" w14:textId="7A512E8D" w:rsidR="00D67D8D" w:rsidRPr="00E97717" w:rsidRDefault="00B2787B" w:rsidP="00BA59E7">
            <w:pPr>
              <w:pStyle w:val="TableTextcentrealignedheader"/>
              <w:cnfStyle w:val="000000000000" w:firstRow="0" w:lastRow="0" w:firstColumn="0" w:lastColumn="0" w:oddVBand="0" w:evenVBand="0" w:oddHBand="0" w:evenHBand="0" w:firstRowFirstColumn="0" w:firstRowLastColumn="0" w:lastRowFirstColumn="0" w:lastRowLastColumn="0"/>
            </w:pPr>
            <w:r>
              <w:t>11.0</w:t>
            </w:r>
          </w:p>
        </w:tc>
      </w:tr>
      <w:tr w:rsidR="00D67D8D" w:rsidRPr="007B3343" w14:paraId="7B322933" w14:textId="77777777" w:rsidTr="00CE69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680332FF" w14:textId="77777777" w:rsidR="00D67D8D" w:rsidRPr="00E97717" w:rsidRDefault="00D67D8D" w:rsidP="00CE69A9">
            <w:pPr>
              <w:pStyle w:val="Tabletext"/>
              <w:rPr>
                <w:b w:val="0"/>
              </w:rPr>
            </w:pPr>
            <w:r w:rsidRPr="00E97717">
              <w:rPr>
                <w:b w:val="0"/>
              </w:rPr>
              <w:t>I am a veteran and want to help other veterans</w:t>
            </w:r>
          </w:p>
        </w:tc>
        <w:tc>
          <w:tcPr>
            <w:tcW w:w="1023" w:type="pct"/>
            <w:vAlign w:val="center"/>
          </w:tcPr>
          <w:p w14:paraId="5DC847D0" w14:textId="531EF6B4" w:rsidR="00D67D8D" w:rsidRPr="00E97717" w:rsidRDefault="00736FA4" w:rsidP="00BA59E7">
            <w:pPr>
              <w:pStyle w:val="TableTextcentrealignedheader"/>
              <w:cnfStyle w:val="000000100000" w:firstRow="0" w:lastRow="0" w:firstColumn="0" w:lastColumn="0" w:oddVBand="0" w:evenVBand="0" w:oddHBand="1" w:evenHBand="0" w:firstRowFirstColumn="0" w:firstRowLastColumn="0" w:lastRowFirstColumn="0" w:lastRowLastColumn="0"/>
            </w:pPr>
            <w:r>
              <w:t>56.3</w:t>
            </w:r>
          </w:p>
        </w:tc>
      </w:tr>
      <w:tr w:rsidR="00D67D8D" w:rsidRPr="007B3343" w14:paraId="53E77C21" w14:textId="77777777" w:rsidTr="00CE69A9">
        <w:trPr>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5868E221" w14:textId="77777777" w:rsidR="00D67D8D" w:rsidRPr="00E97717" w:rsidRDefault="00D67D8D" w:rsidP="00CE69A9">
            <w:pPr>
              <w:pStyle w:val="Tabletext"/>
              <w:rPr>
                <w:b w:val="0"/>
              </w:rPr>
            </w:pPr>
            <w:r w:rsidRPr="00E97717">
              <w:rPr>
                <w:b w:val="0"/>
              </w:rPr>
              <w:t>I am a relative of a veteran and want to help the veteran community</w:t>
            </w:r>
          </w:p>
        </w:tc>
        <w:tc>
          <w:tcPr>
            <w:tcW w:w="1023" w:type="pct"/>
            <w:vAlign w:val="center"/>
          </w:tcPr>
          <w:p w14:paraId="4AB7F50A" w14:textId="0DAF34DF" w:rsidR="00D67D8D" w:rsidRPr="00E97717" w:rsidRDefault="00E42CA7" w:rsidP="00BA59E7">
            <w:pPr>
              <w:pStyle w:val="TableTextcentrealignedheader"/>
              <w:cnfStyle w:val="000000000000" w:firstRow="0" w:lastRow="0" w:firstColumn="0" w:lastColumn="0" w:oddVBand="0" w:evenVBand="0" w:oddHBand="0" w:evenHBand="0" w:firstRowFirstColumn="0" w:firstRowLastColumn="0" w:lastRowFirstColumn="0" w:lastRowLastColumn="0"/>
            </w:pPr>
            <w:r>
              <w:t>12.3</w:t>
            </w:r>
          </w:p>
        </w:tc>
      </w:tr>
      <w:tr w:rsidR="00D67D8D" w:rsidRPr="007B3343" w14:paraId="7AED66F7" w14:textId="77777777" w:rsidTr="00CE69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63FA04AE" w14:textId="77777777" w:rsidR="00D67D8D" w:rsidRPr="00E97717" w:rsidRDefault="00D67D8D" w:rsidP="00CE69A9">
            <w:pPr>
              <w:pStyle w:val="Tabletext"/>
              <w:rPr>
                <w:b w:val="0"/>
              </w:rPr>
            </w:pPr>
            <w:r w:rsidRPr="00E97717">
              <w:rPr>
                <w:b w:val="0"/>
              </w:rPr>
              <w:t>I want to learn how I can get support for myself and others in my family</w:t>
            </w:r>
          </w:p>
        </w:tc>
        <w:tc>
          <w:tcPr>
            <w:tcW w:w="1023" w:type="pct"/>
            <w:vAlign w:val="center"/>
          </w:tcPr>
          <w:p w14:paraId="0992786E" w14:textId="3978CDDD" w:rsidR="00D67D8D" w:rsidRPr="00E97717" w:rsidRDefault="009F69F1" w:rsidP="00BA59E7">
            <w:pPr>
              <w:pStyle w:val="TableTextcentrealignedheader"/>
              <w:cnfStyle w:val="000000100000" w:firstRow="0" w:lastRow="0" w:firstColumn="0" w:lastColumn="0" w:oddVBand="0" w:evenVBand="0" w:oddHBand="1" w:evenHBand="0" w:firstRowFirstColumn="0" w:firstRowLastColumn="0" w:lastRowFirstColumn="0" w:lastRowLastColumn="0"/>
            </w:pPr>
            <w:r>
              <w:t>5.4</w:t>
            </w:r>
          </w:p>
        </w:tc>
      </w:tr>
      <w:tr w:rsidR="00D67D8D" w:rsidRPr="007B3343" w14:paraId="6737B2B1" w14:textId="77777777" w:rsidTr="00CE69A9">
        <w:trPr>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4A084070" w14:textId="77777777" w:rsidR="00D67D8D" w:rsidRPr="00E97717" w:rsidRDefault="00D67D8D" w:rsidP="00CE69A9">
            <w:pPr>
              <w:pStyle w:val="Tabletext"/>
              <w:rPr>
                <w:b w:val="0"/>
              </w:rPr>
            </w:pPr>
            <w:r w:rsidRPr="00E97717">
              <w:rPr>
                <w:b w:val="0"/>
              </w:rPr>
              <w:t>I really like to help veterans and families get the supports they need</w:t>
            </w:r>
          </w:p>
        </w:tc>
        <w:tc>
          <w:tcPr>
            <w:tcW w:w="1023" w:type="pct"/>
            <w:vAlign w:val="center"/>
          </w:tcPr>
          <w:p w14:paraId="399CE4DA" w14:textId="10030796" w:rsidR="00D67D8D" w:rsidRPr="00E97717" w:rsidRDefault="004260E0" w:rsidP="00BA59E7">
            <w:pPr>
              <w:pStyle w:val="TableTextcentrealignedheader"/>
              <w:cnfStyle w:val="000000000000" w:firstRow="0" w:lastRow="0" w:firstColumn="0" w:lastColumn="0" w:oddVBand="0" w:evenVBand="0" w:oddHBand="0" w:evenHBand="0" w:firstRowFirstColumn="0" w:firstRowLastColumn="0" w:lastRowFirstColumn="0" w:lastRowLastColumn="0"/>
            </w:pPr>
            <w:r>
              <w:t>50.1</w:t>
            </w:r>
          </w:p>
        </w:tc>
      </w:tr>
      <w:tr w:rsidR="00D67D8D" w:rsidRPr="007B3343" w14:paraId="068333BB" w14:textId="77777777" w:rsidTr="00CE69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4B039360" w14:textId="77777777" w:rsidR="00D67D8D" w:rsidRPr="00E97717" w:rsidRDefault="00D67D8D" w:rsidP="00CE69A9">
            <w:pPr>
              <w:pStyle w:val="Tabletext"/>
              <w:rPr>
                <w:b w:val="0"/>
              </w:rPr>
            </w:pPr>
            <w:r w:rsidRPr="00E97717">
              <w:rPr>
                <w:b w:val="0"/>
              </w:rPr>
              <w:t>I want to make sure every veteran receives the compensation and services they are entitled to</w:t>
            </w:r>
          </w:p>
        </w:tc>
        <w:tc>
          <w:tcPr>
            <w:tcW w:w="1023" w:type="pct"/>
            <w:vAlign w:val="center"/>
          </w:tcPr>
          <w:p w14:paraId="6339A18A" w14:textId="5F46AEB3" w:rsidR="00D67D8D" w:rsidRPr="00E97717" w:rsidRDefault="003D72CD" w:rsidP="00BA59E7">
            <w:pPr>
              <w:pStyle w:val="TableTextcentrealignedheader"/>
              <w:cnfStyle w:val="000000100000" w:firstRow="0" w:lastRow="0" w:firstColumn="0" w:lastColumn="0" w:oddVBand="0" w:evenVBand="0" w:oddHBand="1" w:evenHBand="0" w:firstRowFirstColumn="0" w:firstRowLastColumn="0" w:lastRowFirstColumn="0" w:lastRowLastColumn="0"/>
            </w:pPr>
            <w:r>
              <w:t>57.2</w:t>
            </w:r>
          </w:p>
        </w:tc>
      </w:tr>
      <w:tr w:rsidR="00D67D8D" w:rsidRPr="007B3343" w14:paraId="4D76516E" w14:textId="77777777" w:rsidTr="00CE69A9">
        <w:trPr>
          <w:trHeight w:val="348"/>
        </w:trPr>
        <w:tc>
          <w:tcPr>
            <w:cnfStyle w:val="001000000000" w:firstRow="0" w:lastRow="0" w:firstColumn="1" w:lastColumn="0" w:oddVBand="0" w:evenVBand="0" w:oddHBand="0" w:evenHBand="0" w:firstRowFirstColumn="0" w:firstRowLastColumn="0" w:lastRowFirstColumn="0" w:lastRowLastColumn="0"/>
            <w:tcW w:w="3977" w:type="pct"/>
            <w:vAlign w:val="center"/>
          </w:tcPr>
          <w:p w14:paraId="0D693267" w14:textId="35A9057C" w:rsidR="00D67D8D" w:rsidRPr="00E97717" w:rsidRDefault="00D67D8D" w:rsidP="00CE69A9">
            <w:pPr>
              <w:pStyle w:val="Tabletext"/>
              <w:rPr>
                <w:b w:val="0"/>
              </w:rPr>
            </w:pPr>
            <w:r w:rsidRPr="00E97717">
              <w:rPr>
                <w:b w:val="0"/>
              </w:rPr>
              <w:t>Other</w:t>
            </w:r>
          </w:p>
        </w:tc>
        <w:tc>
          <w:tcPr>
            <w:tcW w:w="1023" w:type="pct"/>
            <w:vAlign w:val="center"/>
          </w:tcPr>
          <w:p w14:paraId="17BF554A" w14:textId="0865DF40" w:rsidR="00D67D8D" w:rsidRPr="00E97717" w:rsidRDefault="00906F23" w:rsidP="00BA59E7">
            <w:pPr>
              <w:pStyle w:val="TableTextcentrealignedheader"/>
              <w:cnfStyle w:val="000000000000" w:firstRow="0" w:lastRow="0" w:firstColumn="0" w:lastColumn="0" w:oddVBand="0" w:evenVBand="0" w:oddHBand="0" w:evenHBand="0" w:firstRowFirstColumn="0" w:firstRowLastColumn="0" w:lastRowFirstColumn="0" w:lastRowLastColumn="0"/>
            </w:pPr>
            <w:r>
              <w:t>11.0</w:t>
            </w:r>
          </w:p>
        </w:tc>
      </w:tr>
    </w:tbl>
    <w:p w14:paraId="0C9674B7" w14:textId="18E1EA40" w:rsidR="00F92E50" w:rsidRDefault="00992995" w:rsidP="00992995">
      <w:pPr>
        <w:pStyle w:val="Tablenotes"/>
      </w:pPr>
      <w:r>
        <w:t>Note: N=593. Participants could select more than one response.</w:t>
      </w:r>
    </w:p>
    <w:p w14:paraId="3B4B98C0" w14:textId="2B68872F" w:rsidR="001470E9" w:rsidRDefault="00B668CC" w:rsidP="008960DC">
      <w:pPr>
        <w:pStyle w:val="BodyText"/>
      </w:pPr>
      <w:r>
        <w:t>The a</w:t>
      </w:r>
      <w:r w:rsidR="007D75F0">
        <w:t>dvocates surveyed identified many positive aspects to the role</w:t>
      </w:r>
      <w:r>
        <w:t xml:space="preserve">, as </w:t>
      </w:r>
      <w:r w:rsidR="00BA59E7">
        <w:t>identified in</w:t>
      </w:r>
      <w:r>
        <w:t xml:space="preserve"> </w:t>
      </w:r>
      <w:r w:rsidR="00245792">
        <w:fldChar w:fldCharType="begin"/>
      </w:r>
      <w:r w:rsidR="00245792">
        <w:instrText xml:space="preserve"> REF _Ref65266481 \h </w:instrText>
      </w:r>
      <w:r w:rsidR="00245792">
        <w:fldChar w:fldCharType="separate"/>
      </w:r>
      <w:r w:rsidR="00CE074C">
        <w:t xml:space="preserve">Table </w:t>
      </w:r>
      <w:r w:rsidR="00CE074C">
        <w:rPr>
          <w:noProof/>
        </w:rPr>
        <w:t>7</w:t>
      </w:r>
      <w:r w:rsidR="00245792">
        <w:fldChar w:fldCharType="end"/>
      </w:r>
      <w:r>
        <w:t xml:space="preserve"> below.</w:t>
      </w:r>
      <w:r w:rsidR="009E4210">
        <w:t xml:space="preserve"> </w:t>
      </w:r>
      <w:r w:rsidR="00A61956">
        <w:t xml:space="preserve">Like the previous question, advocates were asked to select all of the responses that applied to them. </w:t>
      </w:r>
    </w:p>
    <w:p w14:paraId="248BEBEE" w14:textId="53E93EAB" w:rsidR="00B644B3" w:rsidRDefault="00B644B3" w:rsidP="001275A9">
      <w:pPr>
        <w:pStyle w:val="Caption"/>
      </w:pPr>
      <w:bookmarkStart w:id="127" w:name="_Ref65266481"/>
      <w:bookmarkStart w:id="128" w:name="_Toc77146765"/>
      <w:r>
        <w:t xml:space="preserve">Table </w:t>
      </w:r>
      <w:fldSimple w:instr=" SEQ Table \* ARABIC ">
        <w:r w:rsidR="00CE074C">
          <w:rPr>
            <w:noProof/>
          </w:rPr>
          <w:t>7</w:t>
        </w:r>
      </w:fldSimple>
      <w:bookmarkEnd w:id="127"/>
      <w:r>
        <w:t xml:space="preserve"> Best things about </w:t>
      </w:r>
      <w:r w:rsidR="00CD0E84" w:rsidRPr="00CD0E84">
        <w:t>working as</w:t>
      </w:r>
      <w:r>
        <w:t xml:space="preserve"> an advocate </w:t>
      </w:r>
      <w:r w:rsidR="00CD0E84" w:rsidRPr="00CD0E84">
        <w:t>for veterans and their families</w:t>
      </w:r>
      <w:bookmarkEnd w:id="128"/>
    </w:p>
    <w:tbl>
      <w:tblPr>
        <w:tblStyle w:val="ListTable2-Accent1"/>
        <w:tblW w:w="4965" w:type="pct"/>
        <w:tblBorders>
          <w:top w:val="none" w:sz="0" w:space="0" w:color="auto"/>
          <w:bottom w:val="none" w:sz="0" w:space="0" w:color="auto"/>
          <w:insideH w:val="none" w:sz="0" w:space="0" w:color="auto"/>
        </w:tblBorders>
        <w:tblLook w:val="04A0" w:firstRow="1" w:lastRow="0" w:firstColumn="1" w:lastColumn="0" w:noHBand="0" w:noVBand="1"/>
      </w:tblPr>
      <w:tblGrid>
        <w:gridCol w:w="6588"/>
        <w:gridCol w:w="2983"/>
      </w:tblGrid>
      <w:tr w:rsidR="00B644B3" w:rsidRPr="00FA098F" w14:paraId="3F02B54D" w14:textId="77777777" w:rsidTr="00CE69A9">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E687BC1" w14:textId="19448BDC" w:rsidR="00B644B3" w:rsidRPr="00B668CC" w:rsidRDefault="00CD0E84" w:rsidP="00CE69A9">
            <w:pPr>
              <w:pStyle w:val="Tabletext"/>
            </w:pPr>
            <w:r w:rsidRPr="00B668CC">
              <w:t xml:space="preserve">Best </w:t>
            </w:r>
            <w:r w:rsidR="00B668CC">
              <w:t>thing</w:t>
            </w:r>
            <w:r>
              <w:t xml:space="preserve"> </w:t>
            </w:r>
            <w:r w:rsidRPr="00B668CC">
              <w:t xml:space="preserve">about working as an advocate </w:t>
            </w:r>
          </w:p>
        </w:tc>
        <w:tc>
          <w:tcPr>
            <w:tcW w:w="0" w:type="auto"/>
            <w:tcBorders>
              <w:top w:val="single" w:sz="4" w:space="0" w:color="auto"/>
              <w:bottom w:val="single" w:sz="4" w:space="0" w:color="auto"/>
            </w:tcBorders>
          </w:tcPr>
          <w:p w14:paraId="69607C98" w14:textId="233631F7" w:rsidR="00B644B3" w:rsidRPr="00B668CC" w:rsidRDefault="005B38B1" w:rsidP="00FB7A0D">
            <w:pPr>
              <w:pStyle w:val="TableTextcentrealignedheader"/>
              <w:cnfStyle w:val="100000000000" w:firstRow="1" w:lastRow="0" w:firstColumn="0" w:lastColumn="0" w:oddVBand="0" w:evenVBand="0" w:oddHBand="0" w:evenHBand="0" w:firstRowFirstColumn="0" w:firstRowLastColumn="0" w:lastRowFirstColumn="0" w:lastRowLastColumn="0"/>
            </w:pPr>
            <w:r>
              <w:t>%</w:t>
            </w:r>
            <w:r w:rsidR="009F1E8A">
              <w:t xml:space="preserve"> of advocates </w:t>
            </w:r>
            <w:r w:rsidR="00FB7A0D">
              <w:t>surveyed</w:t>
            </w:r>
          </w:p>
        </w:tc>
      </w:tr>
      <w:tr w:rsidR="00B644B3" w:rsidRPr="00FA098F" w14:paraId="392FF794" w14:textId="77777777" w:rsidTr="00CE69A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13B7C58B" w14:textId="56AC9A78" w:rsidR="00B644B3" w:rsidRPr="00B668CC" w:rsidRDefault="00FA098F" w:rsidP="00CE69A9">
            <w:pPr>
              <w:pStyle w:val="Tabletext"/>
              <w:rPr>
                <w:b w:val="0"/>
              </w:rPr>
            </w:pPr>
            <w:r w:rsidRPr="00B668CC">
              <w:rPr>
                <w:b w:val="0"/>
              </w:rPr>
              <w:t>H</w:t>
            </w:r>
            <w:r w:rsidR="00B644B3" w:rsidRPr="00B668CC">
              <w:rPr>
                <w:b w:val="0"/>
              </w:rPr>
              <w:t>elping my ex-service organisation</w:t>
            </w:r>
          </w:p>
        </w:tc>
        <w:tc>
          <w:tcPr>
            <w:tcW w:w="0" w:type="auto"/>
            <w:tcBorders>
              <w:top w:val="single" w:sz="4" w:space="0" w:color="auto"/>
            </w:tcBorders>
          </w:tcPr>
          <w:p w14:paraId="0C22135B" w14:textId="47325C69" w:rsidR="00B644B3" w:rsidRPr="00B668CC" w:rsidRDefault="00BB294B" w:rsidP="00FB7A0D">
            <w:pPr>
              <w:pStyle w:val="TableTextcentrealignedheader"/>
              <w:cnfStyle w:val="000000100000" w:firstRow="0" w:lastRow="0" w:firstColumn="0" w:lastColumn="0" w:oddVBand="0" w:evenVBand="0" w:oddHBand="1" w:evenHBand="0" w:firstRowFirstColumn="0" w:firstRowLastColumn="0" w:lastRowFirstColumn="0" w:lastRowLastColumn="0"/>
            </w:pPr>
            <w:r>
              <w:t>46.2</w:t>
            </w:r>
          </w:p>
        </w:tc>
      </w:tr>
      <w:tr w:rsidR="00B644B3" w:rsidRPr="00FA098F" w14:paraId="40814EC5" w14:textId="77777777" w:rsidTr="00CE69A9">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42B7C84F" w14:textId="6CE31F70" w:rsidR="00B644B3" w:rsidRPr="00B668CC" w:rsidRDefault="00FA098F" w:rsidP="00CE69A9">
            <w:pPr>
              <w:pStyle w:val="Tabletext"/>
              <w:rPr>
                <w:b w:val="0"/>
              </w:rPr>
            </w:pPr>
            <w:r w:rsidRPr="00B668CC">
              <w:rPr>
                <w:b w:val="0"/>
              </w:rPr>
              <w:t>H</w:t>
            </w:r>
            <w:r w:rsidR="00B644B3" w:rsidRPr="00B668CC">
              <w:rPr>
                <w:b w:val="0"/>
              </w:rPr>
              <w:t>elping people</w:t>
            </w:r>
          </w:p>
        </w:tc>
        <w:tc>
          <w:tcPr>
            <w:tcW w:w="0" w:type="auto"/>
          </w:tcPr>
          <w:p w14:paraId="1F8C558B" w14:textId="2813A10D" w:rsidR="00B644B3" w:rsidRPr="00B668CC" w:rsidRDefault="00C520A1" w:rsidP="00FB7A0D">
            <w:pPr>
              <w:pStyle w:val="TableTextcentrealignedheader"/>
              <w:cnfStyle w:val="000000000000" w:firstRow="0" w:lastRow="0" w:firstColumn="0" w:lastColumn="0" w:oddVBand="0" w:evenVBand="0" w:oddHBand="0" w:evenHBand="0" w:firstRowFirstColumn="0" w:firstRowLastColumn="0" w:lastRowFirstColumn="0" w:lastRowLastColumn="0"/>
            </w:pPr>
            <w:r>
              <w:t>64.2</w:t>
            </w:r>
          </w:p>
        </w:tc>
      </w:tr>
      <w:tr w:rsidR="00B644B3" w:rsidRPr="00FA098F" w14:paraId="33E31F75" w14:textId="77777777" w:rsidTr="00CE69A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Pr>
          <w:p w14:paraId="0FE29D89" w14:textId="03D049D5" w:rsidR="00B644B3" w:rsidRPr="00B668CC" w:rsidRDefault="00FA098F" w:rsidP="00CE69A9">
            <w:pPr>
              <w:pStyle w:val="Tabletext"/>
              <w:rPr>
                <w:b w:val="0"/>
              </w:rPr>
            </w:pPr>
            <w:r w:rsidRPr="00B668CC">
              <w:rPr>
                <w:b w:val="0"/>
              </w:rPr>
              <w:t>S</w:t>
            </w:r>
            <w:r w:rsidR="00B644B3" w:rsidRPr="00B668CC">
              <w:rPr>
                <w:b w:val="0"/>
              </w:rPr>
              <w:t>olving problems</w:t>
            </w:r>
          </w:p>
        </w:tc>
        <w:tc>
          <w:tcPr>
            <w:tcW w:w="0" w:type="auto"/>
          </w:tcPr>
          <w:p w14:paraId="03C2575B" w14:textId="141648BE" w:rsidR="00B644B3" w:rsidRPr="00B668CC" w:rsidRDefault="00C520A1" w:rsidP="00FB7A0D">
            <w:pPr>
              <w:pStyle w:val="TableTextcentrealignedheader"/>
              <w:cnfStyle w:val="000000100000" w:firstRow="0" w:lastRow="0" w:firstColumn="0" w:lastColumn="0" w:oddVBand="0" w:evenVBand="0" w:oddHBand="1" w:evenHBand="0" w:firstRowFirstColumn="0" w:firstRowLastColumn="0" w:lastRowFirstColumn="0" w:lastRowLastColumn="0"/>
            </w:pPr>
            <w:r>
              <w:t>49.1</w:t>
            </w:r>
          </w:p>
        </w:tc>
      </w:tr>
      <w:tr w:rsidR="00B644B3" w:rsidRPr="00FA098F" w14:paraId="170C76F8" w14:textId="77777777" w:rsidTr="00CE69A9">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04F9E63B" w14:textId="55E652FD" w:rsidR="00B644B3" w:rsidRPr="00B668CC" w:rsidRDefault="00FA098F" w:rsidP="00CE69A9">
            <w:pPr>
              <w:pStyle w:val="Tabletext"/>
              <w:rPr>
                <w:b w:val="0"/>
              </w:rPr>
            </w:pPr>
            <w:r w:rsidRPr="00B668CC">
              <w:rPr>
                <w:b w:val="0"/>
              </w:rPr>
              <w:t>L</w:t>
            </w:r>
            <w:r w:rsidR="00B644B3" w:rsidRPr="00B668CC">
              <w:rPr>
                <w:b w:val="0"/>
              </w:rPr>
              <w:t>earning new skills and knowledge</w:t>
            </w:r>
          </w:p>
        </w:tc>
        <w:tc>
          <w:tcPr>
            <w:tcW w:w="0" w:type="auto"/>
          </w:tcPr>
          <w:p w14:paraId="02020C7A" w14:textId="050D1225" w:rsidR="00B644B3" w:rsidRPr="00B668CC" w:rsidRDefault="007D5799" w:rsidP="00FB7A0D">
            <w:pPr>
              <w:pStyle w:val="TableTextcentrealignedheader"/>
              <w:cnfStyle w:val="000000000000" w:firstRow="0" w:lastRow="0" w:firstColumn="0" w:lastColumn="0" w:oddVBand="0" w:evenVBand="0" w:oddHBand="0" w:evenHBand="0" w:firstRowFirstColumn="0" w:firstRowLastColumn="0" w:lastRowFirstColumn="0" w:lastRowLastColumn="0"/>
            </w:pPr>
            <w:r>
              <w:t>42.7</w:t>
            </w:r>
          </w:p>
        </w:tc>
      </w:tr>
      <w:tr w:rsidR="00B644B3" w:rsidRPr="00FA098F" w14:paraId="36044491" w14:textId="77777777" w:rsidTr="00CE69A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Pr>
          <w:p w14:paraId="3CD734F7" w14:textId="2FC4923C" w:rsidR="00B644B3" w:rsidRPr="00B668CC" w:rsidRDefault="00FA098F" w:rsidP="00CE69A9">
            <w:pPr>
              <w:pStyle w:val="Tabletext"/>
              <w:rPr>
                <w:b w:val="0"/>
              </w:rPr>
            </w:pPr>
            <w:r w:rsidRPr="00B668CC">
              <w:rPr>
                <w:b w:val="0"/>
              </w:rPr>
              <w:t>B</w:t>
            </w:r>
            <w:r w:rsidR="00B644B3" w:rsidRPr="00B668CC">
              <w:rPr>
                <w:b w:val="0"/>
              </w:rPr>
              <w:t>eing connected in the veteran community</w:t>
            </w:r>
          </w:p>
        </w:tc>
        <w:tc>
          <w:tcPr>
            <w:tcW w:w="0" w:type="auto"/>
          </w:tcPr>
          <w:p w14:paraId="2717BAAE" w14:textId="2F360C34" w:rsidR="00B644B3" w:rsidRPr="00B668CC" w:rsidRDefault="00D44442" w:rsidP="00FB7A0D">
            <w:pPr>
              <w:pStyle w:val="TableTextcentrealignedheader"/>
              <w:cnfStyle w:val="000000100000" w:firstRow="0" w:lastRow="0" w:firstColumn="0" w:lastColumn="0" w:oddVBand="0" w:evenVBand="0" w:oddHBand="1" w:evenHBand="0" w:firstRowFirstColumn="0" w:firstRowLastColumn="0" w:lastRowFirstColumn="0" w:lastRowLastColumn="0"/>
            </w:pPr>
            <w:r>
              <w:t xml:space="preserve">48.4 </w:t>
            </w:r>
          </w:p>
        </w:tc>
      </w:tr>
      <w:tr w:rsidR="00B644B3" w:rsidRPr="00FA098F" w14:paraId="14FCF776" w14:textId="77777777" w:rsidTr="00CE69A9">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630DAEF2" w14:textId="3C33AB26" w:rsidR="00B644B3" w:rsidRPr="00B668CC" w:rsidRDefault="00FA098F" w:rsidP="00CE69A9">
            <w:pPr>
              <w:pStyle w:val="Tabletext"/>
              <w:rPr>
                <w:b w:val="0"/>
              </w:rPr>
            </w:pPr>
            <w:r w:rsidRPr="00B668CC">
              <w:rPr>
                <w:b w:val="0"/>
              </w:rPr>
              <w:t>S</w:t>
            </w:r>
            <w:r w:rsidR="00B644B3" w:rsidRPr="00B668CC">
              <w:rPr>
                <w:b w:val="0"/>
              </w:rPr>
              <w:t>taying connected with people with similar service experiences</w:t>
            </w:r>
          </w:p>
        </w:tc>
        <w:tc>
          <w:tcPr>
            <w:tcW w:w="0" w:type="auto"/>
          </w:tcPr>
          <w:p w14:paraId="1EFD55C7" w14:textId="6BB0F59B" w:rsidR="00B644B3" w:rsidRPr="00B668CC" w:rsidRDefault="00B913E7" w:rsidP="00FB7A0D">
            <w:pPr>
              <w:pStyle w:val="TableTextcentrealignedheader"/>
              <w:cnfStyle w:val="000000000000" w:firstRow="0" w:lastRow="0" w:firstColumn="0" w:lastColumn="0" w:oddVBand="0" w:evenVBand="0" w:oddHBand="0" w:evenHBand="0" w:firstRowFirstColumn="0" w:firstRowLastColumn="0" w:lastRowFirstColumn="0" w:lastRowLastColumn="0"/>
            </w:pPr>
            <w:r>
              <w:t>39.6</w:t>
            </w:r>
          </w:p>
        </w:tc>
      </w:tr>
      <w:tr w:rsidR="00B644B3" w:rsidRPr="00FA098F" w14:paraId="45BAB808" w14:textId="77777777" w:rsidTr="00CE69A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Pr>
          <w:p w14:paraId="7D6F0D39" w14:textId="3031CF2B" w:rsidR="00B644B3" w:rsidRPr="00B668CC" w:rsidRDefault="00FA098F" w:rsidP="00CE69A9">
            <w:pPr>
              <w:pStyle w:val="Tabletext"/>
              <w:rPr>
                <w:b w:val="0"/>
              </w:rPr>
            </w:pPr>
            <w:r w:rsidRPr="00B668CC">
              <w:rPr>
                <w:b w:val="0"/>
              </w:rPr>
              <w:t>B</w:t>
            </w:r>
            <w:r w:rsidR="00B644B3" w:rsidRPr="00B668CC">
              <w:rPr>
                <w:b w:val="0"/>
              </w:rPr>
              <w:t>eing useful in the veteran community</w:t>
            </w:r>
          </w:p>
        </w:tc>
        <w:tc>
          <w:tcPr>
            <w:tcW w:w="0" w:type="auto"/>
          </w:tcPr>
          <w:p w14:paraId="285B4928" w14:textId="7ECB3810" w:rsidR="00B644B3" w:rsidRPr="00B668CC" w:rsidRDefault="00C27981" w:rsidP="00FB7A0D">
            <w:pPr>
              <w:pStyle w:val="TableTextcentrealignedheader"/>
              <w:cnfStyle w:val="000000100000" w:firstRow="0" w:lastRow="0" w:firstColumn="0" w:lastColumn="0" w:oddVBand="0" w:evenVBand="0" w:oddHBand="1" w:evenHBand="0" w:firstRowFirstColumn="0" w:firstRowLastColumn="0" w:lastRowFirstColumn="0" w:lastRowLastColumn="0"/>
            </w:pPr>
            <w:r>
              <w:t>56.</w:t>
            </w:r>
            <w:r w:rsidR="00E02A57">
              <w:t>5</w:t>
            </w:r>
          </w:p>
        </w:tc>
      </w:tr>
      <w:tr w:rsidR="00B644B3" w:rsidRPr="00FA098F" w14:paraId="1A3FAF4B" w14:textId="77777777" w:rsidTr="00CE69A9">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6810B2F3" w14:textId="5809B663" w:rsidR="00B644B3" w:rsidRPr="00B668CC" w:rsidRDefault="00FA098F" w:rsidP="00CE69A9">
            <w:pPr>
              <w:pStyle w:val="Tabletext"/>
              <w:rPr>
                <w:b w:val="0"/>
              </w:rPr>
            </w:pPr>
            <w:r w:rsidRPr="00B668CC">
              <w:rPr>
                <w:b w:val="0"/>
              </w:rPr>
              <w:t>H</w:t>
            </w:r>
            <w:r w:rsidR="00B644B3" w:rsidRPr="00B668CC">
              <w:rPr>
                <w:b w:val="0"/>
              </w:rPr>
              <w:t>elping veterans and families get the specific help they need</w:t>
            </w:r>
          </w:p>
        </w:tc>
        <w:tc>
          <w:tcPr>
            <w:tcW w:w="0" w:type="auto"/>
          </w:tcPr>
          <w:p w14:paraId="63AE1288" w14:textId="136ED6B5" w:rsidR="00B644B3" w:rsidRPr="00B668CC" w:rsidRDefault="005A314D" w:rsidP="00FB7A0D">
            <w:pPr>
              <w:pStyle w:val="TableTextcentrealignedheader"/>
              <w:cnfStyle w:val="000000000000" w:firstRow="0" w:lastRow="0" w:firstColumn="0" w:lastColumn="0" w:oddVBand="0" w:evenVBand="0" w:oddHBand="0" w:evenHBand="0" w:firstRowFirstColumn="0" w:firstRowLastColumn="0" w:lastRowFirstColumn="0" w:lastRowLastColumn="0"/>
            </w:pPr>
            <w:r>
              <w:t>64.2</w:t>
            </w:r>
          </w:p>
        </w:tc>
      </w:tr>
      <w:tr w:rsidR="00B644B3" w:rsidRPr="00FA098F" w14:paraId="10724080" w14:textId="77777777" w:rsidTr="00CE69A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Pr>
          <w:p w14:paraId="343AA486" w14:textId="296B0FE3" w:rsidR="00B644B3" w:rsidRPr="00B668CC" w:rsidRDefault="00FA098F" w:rsidP="00CE69A9">
            <w:pPr>
              <w:pStyle w:val="Tabletext"/>
              <w:rPr>
                <w:b w:val="0"/>
              </w:rPr>
            </w:pPr>
            <w:r w:rsidRPr="00B668CC">
              <w:rPr>
                <w:b w:val="0"/>
              </w:rPr>
              <w:t>B</w:t>
            </w:r>
            <w:r w:rsidR="00B644B3" w:rsidRPr="00B668CC">
              <w:rPr>
                <w:b w:val="0"/>
              </w:rPr>
              <w:t>eing around people</w:t>
            </w:r>
          </w:p>
        </w:tc>
        <w:tc>
          <w:tcPr>
            <w:tcW w:w="0" w:type="auto"/>
          </w:tcPr>
          <w:p w14:paraId="48C6734F" w14:textId="23BDA0C5" w:rsidR="00B644B3" w:rsidRPr="00B668CC" w:rsidRDefault="0047734B" w:rsidP="00FB7A0D">
            <w:pPr>
              <w:pStyle w:val="TableTextcentrealignedheader"/>
              <w:cnfStyle w:val="000000100000" w:firstRow="0" w:lastRow="0" w:firstColumn="0" w:lastColumn="0" w:oddVBand="0" w:evenVBand="0" w:oddHBand="1" w:evenHBand="0" w:firstRowFirstColumn="0" w:firstRowLastColumn="0" w:lastRowFirstColumn="0" w:lastRowLastColumn="0"/>
            </w:pPr>
            <w:r>
              <w:t>21.9</w:t>
            </w:r>
          </w:p>
        </w:tc>
      </w:tr>
      <w:tr w:rsidR="00B644B3" w:rsidRPr="00FA098F" w14:paraId="76FB98C5" w14:textId="77777777" w:rsidTr="00CE69A9">
        <w:trPr>
          <w:trHeight w:val="365"/>
        </w:trPr>
        <w:tc>
          <w:tcPr>
            <w:cnfStyle w:val="001000000000" w:firstRow="0" w:lastRow="0" w:firstColumn="1" w:lastColumn="0" w:oddVBand="0" w:evenVBand="0" w:oddHBand="0" w:evenHBand="0" w:firstRowFirstColumn="0" w:firstRowLastColumn="0" w:lastRowFirstColumn="0" w:lastRowLastColumn="0"/>
            <w:tcW w:w="0" w:type="auto"/>
          </w:tcPr>
          <w:p w14:paraId="327DA6BE" w14:textId="2C88F94D" w:rsidR="00B644B3" w:rsidRPr="00B668CC" w:rsidRDefault="00FA098F" w:rsidP="00CE69A9">
            <w:pPr>
              <w:pStyle w:val="Tabletext"/>
              <w:rPr>
                <w:b w:val="0"/>
              </w:rPr>
            </w:pPr>
            <w:r w:rsidRPr="00B668CC">
              <w:rPr>
                <w:b w:val="0"/>
              </w:rPr>
              <w:t>S</w:t>
            </w:r>
            <w:r w:rsidR="00B644B3" w:rsidRPr="00B668CC">
              <w:rPr>
                <w:b w:val="0"/>
              </w:rPr>
              <w:t>haring my knowledge, experience, and skills</w:t>
            </w:r>
          </w:p>
        </w:tc>
        <w:tc>
          <w:tcPr>
            <w:tcW w:w="0" w:type="auto"/>
          </w:tcPr>
          <w:p w14:paraId="19729755" w14:textId="2E61DB36" w:rsidR="00B644B3" w:rsidRPr="00B668CC" w:rsidRDefault="0047734B" w:rsidP="00FB7A0D">
            <w:pPr>
              <w:pStyle w:val="TableTextcentrealignedheader"/>
              <w:cnfStyle w:val="000000000000" w:firstRow="0" w:lastRow="0" w:firstColumn="0" w:lastColumn="0" w:oddVBand="0" w:evenVBand="0" w:oddHBand="0" w:evenHBand="0" w:firstRowFirstColumn="0" w:firstRowLastColumn="0" w:lastRowFirstColumn="0" w:lastRowLastColumn="0"/>
            </w:pPr>
            <w:r>
              <w:t>52.3</w:t>
            </w:r>
          </w:p>
        </w:tc>
      </w:tr>
      <w:tr w:rsidR="00B644B3" w:rsidRPr="00FA098F" w14:paraId="194EAE84" w14:textId="77777777" w:rsidTr="00CE69A9">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D22949E" w14:textId="7B236CBF" w:rsidR="00B644B3" w:rsidRPr="00B668CC" w:rsidRDefault="00B644B3" w:rsidP="00CE69A9">
            <w:pPr>
              <w:pStyle w:val="Tabletext"/>
              <w:rPr>
                <w:b w:val="0"/>
              </w:rPr>
            </w:pPr>
            <w:r w:rsidRPr="00B668CC">
              <w:rPr>
                <w:b w:val="0"/>
              </w:rPr>
              <w:t>Other</w:t>
            </w:r>
          </w:p>
        </w:tc>
        <w:tc>
          <w:tcPr>
            <w:tcW w:w="0" w:type="auto"/>
            <w:tcBorders>
              <w:bottom w:val="single" w:sz="4" w:space="0" w:color="auto"/>
            </w:tcBorders>
          </w:tcPr>
          <w:p w14:paraId="12AC6158" w14:textId="3C55F083" w:rsidR="00B644B3" w:rsidRPr="00B668CC" w:rsidRDefault="0047734B" w:rsidP="00FB7A0D">
            <w:pPr>
              <w:pStyle w:val="TableTextcentrealignedheader"/>
              <w:cnfStyle w:val="000000100000" w:firstRow="0" w:lastRow="0" w:firstColumn="0" w:lastColumn="0" w:oddVBand="0" w:evenVBand="0" w:oddHBand="1" w:evenHBand="0" w:firstRowFirstColumn="0" w:firstRowLastColumn="0" w:lastRowFirstColumn="0" w:lastRowLastColumn="0"/>
            </w:pPr>
            <w:r>
              <w:t>5.7</w:t>
            </w:r>
          </w:p>
        </w:tc>
      </w:tr>
    </w:tbl>
    <w:p w14:paraId="006ECC62" w14:textId="77B04564" w:rsidR="00B644B3" w:rsidRDefault="00992995" w:rsidP="00992995">
      <w:pPr>
        <w:pStyle w:val="Tablenotes"/>
      </w:pPr>
      <w:r>
        <w:t>Notes: N=592, participants could select more than one response.</w:t>
      </w:r>
    </w:p>
    <w:p w14:paraId="356C1F14" w14:textId="09EC93FA" w:rsidR="009D5233" w:rsidRPr="00812A9F" w:rsidRDefault="00276035" w:rsidP="008960DC">
      <w:pPr>
        <w:pStyle w:val="BodyText"/>
        <w:rPr>
          <w:sz w:val="24"/>
        </w:rPr>
      </w:pPr>
      <w:r>
        <w:t xml:space="preserve">The qualitative data from the surveys and interviews also gave many examples of why individuals </w:t>
      </w:r>
      <w:r w:rsidR="006B4608">
        <w:t xml:space="preserve">decided to </w:t>
      </w:r>
      <w:r>
        <w:t>bec</w:t>
      </w:r>
      <w:r w:rsidR="006B4608">
        <w:t>o</w:t>
      </w:r>
      <w:r>
        <w:t xml:space="preserve">me advocates. </w:t>
      </w:r>
      <w:r w:rsidR="00371BF7">
        <w:t>S</w:t>
      </w:r>
      <w:r>
        <w:t>ome wanted to ‘help mates’</w:t>
      </w:r>
      <w:r w:rsidR="00AC0140">
        <w:t>, were ‘sick of hearing about our finest taking their lives’</w:t>
      </w:r>
      <w:r w:rsidR="00371BF7">
        <w:t xml:space="preserve"> (Advocate </w:t>
      </w:r>
      <w:r w:rsidR="008D5AE8">
        <w:t>Survey)</w:t>
      </w:r>
      <w:r w:rsidR="00AC0140">
        <w:t xml:space="preserve">, </w:t>
      </w:r>
      <w:r w:rsidR="00FB7A0D">
        <w:t>while</w:t>
      </w:r>
      <w:r w:rsidR="00AC0140">
        <w:t xml:space="preserve"> </w:t>
      </w:r>
      <w:r w:rsidR="00371BF7">
        <w:t xml:space="preserve">others </w:t>
      </w:r>
      <w:r w:rsidR="00F36171">
        <w:t xml:space="preserve">wanted to contribute after they retired (Interview 17). </w:t>
      </w:r>
    </w:p>
    <w:p w14:paraId="37A05C75" w14:textId="0C94FC26" w:rsidR="00AD5564" w:rsidRDefault="00F51A1F" w:rsidP="008960DC">
      <w:pPr>
        <w:pStyle w:val="BodyText"/>
      </w:pPr>
      <w:r>
        <w:t xml:space="preserve">Many had taken on the role either due to the poor experience they had with </w:t>
      </w:r>
      <w:r w:rsidR="00F36171">
        <w:t xml:space="preserve">Defence, </w:t>
      </w:r>
      <w:r>
        <w:t xml:space="preserve">DVA, an advocate that </w:t>
      </w:r>
      <w:r w:rsidR="009E7F0E">
        <w:t>had assisted them</w:t>
      </w:r>
      <w:r w:rsidR="00A543E7">
        <w:t>, or due to absence of assistance when they needed help</w:t>
      </w:r>
      <w:r w:rsidR="001A4239">
        <w:t xml:space="preserve"> </w:t>
      </w:r>
      <w:r w:rsidR="00B714FA">
        <w:t xml:space="preserve">themselves </w:t>
      </w:r>
      <w:r w:rsidR="001A4239">
        <w:t>(</w:t>
      </w:r>
      <w:r w:rsidR="000C02F1">
        <w:t xml:space="preserve">Interview 3, </w:t>
      </w:r>
      <w:r w:rsidR="00047AEF">
        <w:t xml:space="preserve">Interview 10, Interview 12, </w:t>
      </w:r>
      <w:r w:rsidR="001A4239">
        <w:t>Interview 16)</w:t>
      </w:r>
      <w:r w:rsidR="009E7F0E">
        <w:t>.</w:t>
      </w:r>
      <w:r w:rsidR="000C02F1">
        <w:t xml:space="preserve"> </w:t>
      </w:r>
      <w:r w:rsidR="00AD5564">
        <w:t>Others were inspired by those who had helped them</w:t>
      </w:r>
      <w:r w:rsidR="000C02F1">
        <w:t xml:space="preserve"> (Advocate </w:t>
      </w:r>
      <w:r w:rsidR="008D5AE8">
        <w:t>Survey</w:t>
      </w:r>
      <w:r w:rsidR="000C02F1">
        <w:t xml:space="preserve">). </w:t>
      </w:r>
    </w:p>
    <w:p w14:paraId="31CCA7E2" w14:textId="5F95E019" w:rsidR="0053296B" w:rsidRPr="0053296B" w:rsidRDefault="0053296B" w:rsidP="008960DC">
      <w:pPr>
        <w:pStyle w:val="BodyText"/>
      </w:pPr>
      <w:r>
        <w:t>Some became advocates or started the advocate training while still in service</w:t>
      </w:r>
      <w:r w:rsidR="004B3E78">
        <w:t xml:space="preserve">, recognising those in uniform need to also get good advice (Interview 8); however, they </w:t>
      </w:r>
      <w:r w:rsidR="005C7793">
        <w:t xml:space="preserve">received </w:t>
      </w:r>
      <w:r w:rsidR="00B6006E">
        <w:t>mixed</w:t>
      </w:r>
      <w:r w:rsidR="005C7793">
        <w:t xml:space="preserve"> levels of support</w:t>
      </w:r>
      <w:r w:rsidR="00C73A51">
        <w:t>.</w:t>
      </w:r>
    </w:p>
    <w:p w14:paraId="29E85F5F" w14:textId="23E08EB5" w:rsidR="005C7793" w:rsidRDefault="005C7793" w:rsidP="001E5D2B">
      <w:pPr>
        <w:pStyle w:val="Quote"/>
        <w:rPr>
          <w:sz w:val="24"/>
        </w:rPr>
      </w:pPr>
      <w:r>
        <w:t xml:space="preserve">When the unit found out that I was doing the courses, they then gave me leave and provided the money for me to go and do the courses </w:t>
      </w:r>
      <w:r w:rsidR="00F4532F">
        <w:t>…</w:t>
      </w:r>
      <w:r>
        <w:t xml:space="preserve"> and the next unit I went to, I got told if I did a claim for anyone, they would charge me and jail me. It depends on your boss as to what you can do. (Interview 11)</w:t>
      </w:r>
    </w:p>
    <w:p w14:paraId="309FB8F3" w14:textId="3F7E4D31" w:rsidR="002408C6" w:rsidRDefault="00A543E7" w:rsidP="008960DC">
      <w:pPr>
        <w:pStyle w:val="BodyText"/>
      </w:pPr>
      <w:r>
        <w:t>Not all advocates had a military background</w:t>
      </w:r>
      <w:r w:rsidR="00C73A51">
        <w:t>,</w:t>
      </w:r>
      <w:r w:rsidR="00CB3857">
        <w:t xml:space="preserve"> </w:t>
      </w:r>
      <w:r w:rsidR="00E41AC9">
        <w:t>but either had connections with service</w:t>
      </w:r>
      <w:r w:rsidR="00637C48">
        <w:t>,</w:t>
      </w:r>
      <w:r w:rsidR="00E41AC9">
        <w:t xml:space="preserve"> veterans, or had other relevant skills </w:t>
      </w:r>
      <w:r w:rsidR="003913E4">
        <w:t>(Interview 14).</w:t>
      </w:r>
      <w:r w:rsidR="0066238E">
        <w:t xml:space="preserve"> Those with service experience came from a range of backgrounds including health and safety, </w:t>
      </w:r>
      <w:r w:rsidR="005B05A8">
        <w:t xml:space="preserve">medical, rehabilitation, legal and </w:t>
      </w:r>
      <w:r w:rsidR="004A103D">
        <w:t>human resources,</w:t>
      </w:r>
      <w:r w:rsidR="005B05A8">
        <w:t xml:space="preserve"> as well as </w:t>
      </w:r>
      <w:r w:rsidR="004A103D">
        <w:t xml:space="preserve">from across the </w:t>
      </w:r>
      <w:r w:rsidR="00F23854">
        <w:t xml:space="preserve">different </w:t>
      </w:r>
      <w:r w:rsidR="004A103D">
        <w:t>services (</w:t>
      </w:r>
      <w:r w:rsidR="002F0F12">
        <w:t>army, navy and air</w:t>
      </w:r>
      <w:r w:rsidR="00AB721D">
        <w:t xml:space="preserve"> </w:t>
      </w:r>
      <w:r w:rsidR="002F0F12">
        <w:t>force</w:t>
      </w:r>
      <w:r w:rsidR="004A103D">
        <w:t>)</w:t>
      </w:r>
      <w:r w:rsidR="00FB30BB">
        <w:t>.</w:t>
      </w:r>
    </w:p>
    <w:p w14:paraId="27DCD391" w14:textId="38E18733" w:rsidR="00F92E50" w:rsidRDefault="00CC1884" w:rsidP="008960DC">
      <w:pPr>
        <w:pStyle w:val="BodyText"/>
      </w:pPr>
      <w:r>
        <w:t xml:space="preserve">Despite the time commitment, in both training and supporting clients, </w:t>
      </w:r>
      <w:r w:rsidR="007C2A6C">
        <w:t>many saw the role as being ‘deeply therapeutic’ to help others</w:t>
      </w:r>
      <w:r w:rsidR="00817D91">
        <w:t xml:space="preserve"> (Interview 4) and had become passionate about their role (Interview 7)</w:t>
      </w:r>
      <w:r w:rsidR="00C4488A">
        <w:t>, which continued to offer a ‘sense of service’ (Interview 9)</w:t>
      </w:r>
      <w:r w:rsidR="00077DA5">
        <w:t>:</w:t>
      </w:r>
    </w:p>
    <w:p w14:paraId="2BE78ED0" w14:textId="1181C989" w:rsidR="00FE3FF9" w:rsidRDefault="002F0F12" w:rsidP="006A3143">
      <w:pPr>
        <w:pStyle w:val="Quote"/>
      </w:pPr>
      <w:r>
        <w:t>[I] h</w:t>
      </w:r>
      <w:r w:rsidR="005978D3">
        <w:t xml:space="preserve">ave assisted a few people in my time and it has been a pleasure to see veterans getting what they are entitled to. No more, no less. (Advocate </w:t>
      </w:r>
      <w:r w:rsidR="008D5AE8">
        <w:t>Survey)</w:t>
      </w:r>
    </w:p>
    <w:p w14:paraId="524AD7EF" w14:textId="3F0C8DF0" w:rsidR="00EE3CCB" w:rsidRPr="00EE3CCB" w:rsidRDefault="00EE3CCB" w:rsidP="008960DC">
      <w:pPr>
        <w:pStyle w:val="BodyText"/>
      </w:pPr>
      <w:r>
        <w:t>One participant</w:t>
      </w:r>
      <w:r w:rsidR="00D51A2F">
        <w:t xml:space="preserve"> had </w:t>
      </w:r>
      <w:r>
        <w:t xml:space="preserve">used </w:t>
      </w:r>
      <w:r w:rsidR="00D51A2F">
        <w:t>the</w:t>
      </w:r>
      <w:r>
        <w:t xml:space="preserve"> skills gained through advocac</w:t>
      </w:r>
      <w:r w:rsidR="004C4326">
        <w:t xml:space="preserve">y to </w:t>
      </w:r>
      <w:r w:rsidR="001F0C8F">
        <w:t>gain</w:t>
      </w:r>
      <w:r w:rsidR="004C4326">
        <w:t xml:space="preserve"> other employment, while continuing the</w:t>
      </w:r>
      <w:r w:rsidR="00D51A2F">
        <w:t>ir</w:t>
      </w:r>
      <w:r w:rsidR="004C4326">
        <w:t xml:space="preserve"> advocacy role (Interview 11). </w:t>
      </w:r>
    </w:p>
    <w:p w14:paraId="78F6CF80" w14:textId="6969C4CE" w:rsidR="00095C8F" w:rsidRDefault="002C33F9" w:rsidP="00F51A32">
      <w:pPr>
        <w:pStyle w:val="Heading2"/>
      </w:pPr>
      <w:bookmarkStart w:id="129" w:name="_Ref66700136"/>
      <w:bookmarkStart w:id="130" w:name="_Toc74649149"/>
      <w:r>
        <w:t>Key</w:t>
      </w:r>
      <w:r w:rsidR="0070615F">
        <w:t xml:space="preserve"> </w:t>
      </w:r>
      <w:r w:rsidR="00DB5B32">
        <w:t>s</w:t>
      </w:r>
      <w:r w:rsidR="0070615F">
        <w:t>kills</w:t>
      </w:r>
      <w:bookmarkEnd w:id="129"/>
      <w:bookmarkEnd w:id="130"/>
      <w:r w:rsidR="0070615F">
        <w:t xml:space="preserve"> </w:t>
      </w:r>
    </w:p>
    <w:p w14:paraId="1FFC1385" w14:textId="7C89C8EE" w:rsidR="001F0C8F" w:rsidRDefault="00FE7CFA" w:rsidP="008960DC">
      <w:pPr>
        <w:pStyle w:val="BodyText"/>
      </w:pPr>
      <w:r>
        <w:t xml:space="preserve">The role of </w:t>
      </w:r>
      <w:r w:rsidR="003C0EC9">
        <w:t>an</w:t>
      </w:r>
      <w:r>
        <w:t xml:space="preserve"> advocate is unique</w:t>
      </w:r>
      <w:r w:rsidR="00090027">
        <w:t xml:space="preserve">, </w:t>
      </w:r>
      <w:r w:rsidR="00F7274B">
        <w:t xml:space="preserve">it </w:t>
      </w:r>
      <w:r w:rsidR="00090027">
        <w:t xml:space="preserve">‘takes a special sort of person’ (Interview 21) with </w:t>
      </w:r>
      <w:r>
        <w:t>a range of skills</w:t>
      </w:r>
      <w:r w:rsidR="001F0C8F">
        <w:t>.</w:t>
      </w:r>
      <w:r w:rsidR="005C33E2">
        <w:t xml:space="preserve"> </w:t>
      </w:r>
      <w:r w:rsidR="009D4BD9">
        <w:t xml:space="preserve">ATDP provides </w:t>
      </w:r>
      <w:r w:rsidR="009D4BD9">
        <w:rPr>
          <w:i/>
          <w:iCs/>
        </w:rPr>
        <w:t>Guidelines for selecting trainee advocates</w:t>
      </w:r>
      <w:r w:rsidR="00873598">
        <w:rPr>
          <w:i/>
          <w:iCs/>
        </w:rPr>
        <w:t xml:space="preserve"> </w:t>
      </w:r>
      <w:r w:rsidR="00873598">
        <w:t xml:space="preserve">(available at </w:t>
      </w:r>
      <w:hyperlink r:id="rId25" w:history="1">
        <w:r w:rsidR="00F431C0" w:rsidRPr="0067304C">
          <w:rPr>
            <w:rStyle w:val="Hyperlink"/>
          </w:rPr>
          <w:t>https://web.atdp.org.au/docs/pdf/guidelines.pdf</w:t>
        </w:r>
      </w:hyperlink>
      <w:r w:rsidR="00873598">
        <w:t>)</w:t>
      </w:r>
      <w:r w:rsidR="00136730">
        <w:t>.</w:t>
      </w:r>
      <w:r w:rsidR="00F431C0">
        <w:t xml:space="preserve"> </w:t>
      </w:r>
      <w:r w:rsidR="00136730">
        <w:t>P</w:t>
      </w:r>
      <w:r w:rsidR="00F431C0">
        <w:t xml:space="preserve">articipants in this study </w:t>
      </w:r>
      <w:r w:rsidR="008156CB">
        <w:t>were asked about the skills they thought were required to be a</w:t>
      </w:r>
      <w:r w:rsidR="00E14DF0">
        <w:t>n advocate</w:t>
      </w:r>
      <w:r w:rsidR="00F431C0">
        <w:t xml:space="preserve">. One </w:t>
      </w:r>
      <w:r w:rsidR="00097E19">
        <w:t xml:space="preserve">said: </w:t>
      </w:r>
    </w:p>
    <w:p w14:paraId="633A55C1" w14:textId="6C2B0313" w:rsidR="002D0F4E" w:rsidRDefault="005C33E2" w:rsidP="001E5D2B">
      <w:pPr>
        <w:pStyle w:val="Quote"/>
      </w:pPr>
      <w:r w:rsidRPr="005C33E2">
        <w:t>Advocates need to not only be competent in understanding and applying the technical skills of veterans' law, but also have the requisite people skills in dealing with a diverse cohort of clients</w:t>
      </w:r>
      <w:r w:rsidR="001F0C8F">
        <w:t xml:space="preserve">. </w:t>
      </w:r>
      <w:r w:rsidR="0078088C">
        <w:t xml:space="preserve">(Advocate </w:t>
      </w:r>
      <w:r w:rsidR="008D5AE8">
        <w:t>Survey</w:t>
      </w:r>
      <w:r w:rsidR="0078088C">
        <w:t>)</w:t>
      </w:r>
    </w:p>
    <w:p w14:paraId="6283D363" w14:textId="32AC7418" w:rsidR="006D6B95" w:rsidRDefault="00022BD3" w:rsidP="008960DC">
      <w:pPr>
        <w:pStyle w:val="BodyText"/>
      </w:pPr>
      <w:r>
        <w:t xml:space="preserve">Given the complexities of </w:t>
      </w:r>
      <w:r w:rsidR="00090027">
        <w:t xml:space="preserve">many of the claims, </w:t>
      </w:r>
      <w:r>
        <w:t>and how long they may take to resolve, it was recognised that it was ‘not an easy job</w:t>
      </w:r>
      <w:r w:rsidR="00E21267">
        <w:t xml:space="preserve">’ and a level of ‘resilience’ and </w:t>
      </w:r>
      <w:r w:rsidR="000216C5">
        <w:t>‘</w:t>
      </w:r>
      <w:r w:rsidR="00E21267">
        <w:t>perseverance</w:t>
      </w:r>
      <w:r w:rsidR="000216C5">
        <w:t>’</w:t>
      </w:r>
      <w:r w:rsidR="00E21267">
        <w:t xml:space="preserve"> </w:t>
      </w:r>
      <w:r w:rsidR="00090027">
        <w:t>wa</w:t>
      </w:r>
      <w:r w:rsidR="00E21267">
        <w:t xml:space="preserve">s required (Interview 20). </w:t>
      </w:r>
      <w:r w:rsidR="005824C1">
        <w:t xml:space="preserve">Another highlighted </w:t>
      </w:r>
      <w:r w:rsidR="00BF0C9A">
        <w:t xml:space="preserve">the importance of </w:t>
      </w:r>
      <w:r w:rsidR="005824C1">
        <w:t>‘sheer persistence to achieve the qualification’ (</w:t>
      </w:r>
      <w:r w:rsidR="008D5AE8">
        <w:t>Advocate Survey)</w:t>
      </w:r>
      <w:r w:rsidR="005824C1">
        <w:t>.</w:t>
      </w:r>
      <w:r w:rsidR="00193914">
        <w:t xml:space="preserve"> Both the training and </w:t>
      </w:r>
      <w:r w:rsidR="00822105">
        <w:t xml:space="preserve">the </w:t>
      </w:r>
      <w:r w:rsidR="00193914">
        <w:t>role were time consuming</w:t>
      </w:r>
      <w:r w:rsidR="00BD53DF">
        <w:t xml:space="preserve"> (Interview 21).</w:t>
      </w:r>
    </w:p>
    <w:p w14:paraId="3920B3F6" w14:textId="69EF7BA0" w:rsidR="000D6316" w:rsidRDefault="00A26F89" w:rsidP="008960DC">
      <w:pPr>
        <w:pStyle w:val="BodyText"/>
        <w:rPr>
          <w:noProof/>
        </w:rPr>
      </w:pPr>
      <w:r>
        <w:rPr>
          <w:highlight w:val="yellow"/>
        </w:rPr>
        <w:fldChar w:fldCharType="begin"/>
      </w:r>
      <w:r>
        <w:instrText xml:space="preserve"> REF _Ref64660124 \h </w:instrText>
      </w:r>
      <w:r>
        <w:rPr>
          <w:highlight w:val="yellow"/>
        </w:rPr>
      </w:r>
      <w:r>
        <w:rPr>
          <w:highlight w:val="yellow"/>
        </w:rPr>
        <w:fldChar w:fldCharType="separate"/>
      </w:r>
      <w:r w:rsidR="00CE074C">
        <w:t xml:space="preserve">Table </w:t>
      </w:r>
      <w:r w:rsidR="00CE074C">
        <w:rPr>
          <w:noProof/>
        </w:rPr>
        <w:t>8</w:t>
      </w:r>
      <w:r>
        <w:rPr>
          <w:highlight w:val="yellow"/>
        </w:rPr>
        <w:fldChar w:fldCharType="end"/>
      </w:r>
      <w:r w:rsidR="000D6316">
        <w:t xml:space="preserve"> below gives a summary of </w:t>
      </w:r>
      <w:r w:rsidR="002E7CE3">
        <w:t xml:space="preserve">the </w:t>
      </w:r>
      <w:r w:rsidR="00CE7C4E">
        <w:t>key</w:t>
      </w:r>
      <w:r w:rsidR="000D6316">
        <w:t xml:space="preserve"> skills </w:t>
      </w:r>
      <w:r w:rsidR="00BF0C9A">
        <w:t xml:space="preserve">that </w:t>
      </w:r>
      <w:r w:rsidR="00CE7C4E">
        <w:t xml:space="preserve">survey advocates </w:t>
      </w:r>
      <w:r w:rsidR="005B4DC9">
        <w:t>agree</w:t>
      </w:r>
      <w:r w:rsidR="007B416F">
        <w:t>d</w:t>
      </w:r>
      <w:r w:rsidR="00CE7C4E">
        <w:t xml:space="preserve"> were required to do the </w:t>
      </w:r>
      <w:r w:rsidR="003F5FCB">
        <w:t xml:space="preserve">role. Again, advocates were asked to select all of the responses that applied to them. </w:t>
      </w:r>
    </w:p>
    <w:p w14:paraId="4D992F8B" w14:textId="72A4DC59" w:rsidR="00233D23" w:rsidRDefault="00233D23" w:rsidP="00233D23">
      <w:pPr>
        <w:pStyle w:val="Caption"/>
      </w:pPr>
      <w:bookmarkStart w:id="131" w:name="_Ref64660124"/>
      <w:bookmarkStart w:id="132" w:name="_Toc77146766"/>
      <w:r>
        <w:t xml:space="preserve">Table </w:t>
      </w:r>
      <w:fldSimple w:instr=" SEQ Table \* ARABIC ">
        <w:r w:rsidR="00CE074C">
          <w:rPr>
            <w:noProof/>
          </w:rPr>
          <w:t>8</w:t>
        </w:r>
      </w:fldSimple>
      <w:bookmarkEnd w:id="131"/>
      <w:r>
        <w:t xml:space="preserve"> Key skills required to be an advocate</w:t>
      </w:r>
      <w:bookmarkEnd w:id="132"/>
    </w:p>
    <w:tbl>
      <w:tblPr>
        <w:tblStyle w:val="ListTable2-Accent1"/>
        <w:tblW w:w="4868" w:type="pct"/>
        <w:tblBorders>
          <w:top w:val="single" w:sz="4" w:space="0" w:color="auto"/>
          <w:bottom w:val="single" w:sz="4" w:space="0" w:color="auto"/>
          <w:insideH w:val="none" w:sz="0" w:space="0" w:color="auto"/>
        </w:tblBorders>
        <w:tblLook w:val="04A0" w:firstRow="1" w:lastRow="0" w:firstColumn="1" w:lastColumn="0" w:noHBand="0" w:noVBand="1"/>
      </w:tblPr>
      <w:tblGrid>
        <w:gridCol w:w="7089"/>
        <w:gridCol w:w="2295"/>
      </w:tblGrid>
      <w:tr w:rsidR="00233D23" w:rsidRPr="002E7CE3" w14:paraId="27C8AFD3" w14:textId="77777777" w:rsidTr="0066768E">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777" w:type="pct"/>
            <w:tcBorders>
              <w:top w:val="single" w:sz="4" w:space="0" w:color="auto"/>
              <w:bottom w:val="single" w:sz="4" w:space="0" w:color="auto"/>
            </w:tcBorders>
          </w:tcPr>
          <w:p w14:paraId="78DB05AF" w14:textId="669BD379" w:rsidR="00233D23" w:rsidRPr="002E7CE3" w:rsidRDefault="00233D23" w:rsidP="00CE69A9">
            <w:pPr>
              <w:pStyle w:val="Tabletext"/>
            </w:pPr>
            <w:r w:rsidRPr="002E7CE3">
              <w:t xml:space="preserve">Key </w:t>
            </w:r>
            <w:r w:rsidR="00D56F02" w:rsidRPr="002E7CE3">
              <w:t>s</w:t>
            </w:r>
            <w:r w:rsidRPr="002E7CE3">
              <w:t xml:space="preserve">kills </w:t>
            </w:r>
          </w:p>
        </w:tc>
        <w:tc>
          <w:tcPr>
            <w:tcW w:w="1223" w:type="pct"/>
            <w:tcBorders>
              <w:top w:val="single" w:sz="4" w:space="0" w:color="auto"/>
              <w:bottom w:val="single" w:sz="4" w:space="0" w:color="auto"/>
            </w:tcBorders>
          </w:tcPr>
          <w:p w14:paraId="0575F0DB" w14:textId="2D70F850" w:rsidR="00233D23" w:rsidRPr="002E7CE3" w:rsidRDefault="005B38B1" w:rsidP="007B416F">
            <w:pPr>
              <w:pStyle w:val="TableTextcentrealignedheader"/>
              <w:cnfStyle w:val="100000000000" w:firstRow="1" w:lastRow="0" w:firstColumn="0" w:lastColumn="0" w:oddVBand="0" w:evenVBand="0" w:oddHBand="0" w:evenHBand="0" w:firstRowFirstColumn="0" w:firstRowLastColumn="0" w:lastRowFirstColumn="0" w:lastRowLastColumn="0"/>
            </w:pPr>
            <w:r>
              <w:t>%</w:t>
            </w:r>
            <w:r w:rsidR="00444821">
              <w:t xml:space="preserve"> of advocates</w:t>
            </w:r>
            <w:r w:rsidR="007B416F">
              <w:t xml:space="preserve"> surveyed</w:t>
            </w:r>
          </w:p>
        </w:tc>
      </w:tr>
      <w:tr w:rsidR="00233D23" w:rsidRPr="002E7CE3" w14:paraId="0457817F" w14:textId="77777777" w:rsidTr="0066768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77" w:type="pct"/>
            <w:tcBorders>
              <w:top w:val="single" w:sz="4" w:space="0" w:color="auto"/>
            </w:tcBorders>
          </w:tcPr>
          <w:p w14:paraId="065266B2" w14:textId="6DD3750E" w:rsidR="00233D23" w:rsidRPr="002E7CE3" w:rsidRDefault="00233D23" w:rsidP="0066768E">
            <w:pPr>
              <w:pStyle w:val="Tabletext"/>
              <w:ind w:right="-295"/>
              <w:rPr>
                <w:b w:val="0"/>
              </w:rPr>
            </w:pPr>
            <w:r w:rsidRPr="002E7CE3">
              <w:rPr>
                <w:b w:val="0"/>
              </w:rPr>
              <w:t>A desire to provide advocacy services to any member of the serving/ex-service community</w:t>
            </w:r>
          </w:p>
        </w:tc>
        <w:tc>
          <w:tcPr>
            <w:tcW w:w="1223" w:type="pct"/>
            <w:tcBorders>
              <w:top w:val="single" w:sz="4" w:space="0" w:color="auto"/>
            </w:tcBorders>
          </w:tcPr>
          <w:p w14:paraId="223A7CFA" w14:textId="5EB7F448" w:rsidR="00233D23" w:rsidRPr="002E7CE3" w:rsidRDefault="00D2440B" w:rsidP="007B416F">
            <w:pPr>
              <w:pStyle w:val="TableTextcentrealignedheader"/>
              <w:cnfStyle w:val="000000100000" w:firstRow="0" w:lastRow="0" w:firstColumn="0" w:lastColumn="0" w:oddVBand="0" w:evenVBand="0" w:oddHBand="1" w:evenHBand="0" w:firstRowFirstColumn="0" w:firstRowLastColumn="0" w:lastRowFirstColumn="0" w:lastRowLastColumn="0"/>
            </w:pPr>
            <w:r>
              <w:t>72.3</w:t>
            </w:r>
          </w:p>
        </w:tc>
      </w:tr>
      <w:tr w:rsidR="00233D23" w:rsidRPr="002E7CE3" w14:paraId="14D81136" w14:textId="77777777" w:rsidTr="0066768E">
        <w:trPr>
          <w:trHeight w:val="338"/>
        </w:trPr>
        <w:tc>
          <w:tcPr>
            <w:cnfStyle w:val="001000000000" w:firstRow="0" w:lastRow="0" w:firstColumn="1" w:lastColumn="0" w:oddVBand="0" w:evenVBand="0" w:oddHBand="0" w:evenHBand="0" w:firstRowFirstColumn="0" w:firstRowLastColumn="0" w:lastRowFirstColumn="0" w:lastRowLastColumn="0"/>
            <w:tcW w:w="3777" w:type="pct"/>
          </w:tcPr>
          <w:p w14:paraId="6B3F4926" w14:textId="01D8A2FA" w:rsidR="00233D23" w:rsidRPr="002E7CE3" w:rsidRDefault="00233D23" w:rsidP="00CE69A9">
            <w:pPr>
              <w:pStyle w:val="Tabletext"/>
              <w:rPr>
                <w:b w:val="0"/>
              </w:rPr>
            </w:pPr>
            <w:r w:rsidRPr="002E7CE3">
              <w:rPr>
                <w:b w:val="0"/>
              </w:rPr>
              <w:t>A commitment to continuous improvement in skills and knowledge</w:t>
            </w:r>
          </w:p>
        </w:tc>
        <w:tc>
          <w:tcPr>
            <w:tcW w:w="1223" w:type="pct"/>
          </w:tcPr>
          <w:p w14:paraId="75E61BCE" w14:textId="52235303" w:rsidR="00233D23" w:rsidRPr="002E7CE3" w:rsidRDefault="00D2440B" w:rsidP="007B416F">
            <w:pPr>
              <w:pStyle w:val="TableTextcentrealignedheader"/>
              <w:cnfStyle w:val="000000000000" w:firstRow="0" w:lastRow="0" w:firstColumn="0" w:lastColumn="0" w:oddVBand="0" w:evenVBand="0" w:oddHBand="0" w:evenHBand="0" w:firstRowFirstColumn="0" w:firstRowLastColumn="0" w:lastRowFirstColumn="0" w:lastRowLastColumn="0"/>
            </w:pPr>
            <w:r>
              <w:t>69.1</w:t>
            </w:r>
          </w:p>
        </w:tc>
      </w:tr>
      <w:tr w:rsidR="00233D23" w:rsidRPr="002E7CE3" w14:paraId="3CF85E64" w14:textId="77777777" w:rsidTr="0066768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77" w:type="pct"/>
          </w:tcPr>
          <w:p w14:paraId="1ADE0C47" w14:textId="77777777" w:rsidR="00233D23" w:rsidRPr="002E7CE3" w:rsidRDefault="00233D23" w:rsidP="00CE69A9">
            <w:pPr>
              <w:pStyle w:val="Tabletext"/>
              <w:rPr>
                <w:b w:val="0"/>
              </w:rPr>
            </w:pPr>
            <w:r w:rsidRPr="002E7CE3">
              <w:rPr>
                <w:b w:val="0"/>
              </w:rPr>
              <w:t>Understanding of mental health issues</w:t>
            </w:r>
          </w:p>
        </w:tc>
        <w:tc>
          <w:tcPr>
            <w:tcW w:w="1223" w:type="pct"/>
          </w:tcPr>
          <w:p w14:paraId="5389CB05" w14:textId="3034774D" w:rsidR="00233D23" w:rsidRPr="002E7CE3" w:rsidRDefault="00B045D5" w:rsidP="007B416F">
            <w:pPr>
              <w:pStyle w:val="TableTextcentrealignedheader"/>
              <w:cnfStyle w:val="000000100000" w:firstRow="0" w:lastRow="0" w:firstColumn="0" w:lastColumn="0" w:oddVBand="0" w:evenVBand="0" w:oddHBand="1" w:evenHBand="0" w:firstRowFirstColumn="0" w:firstRowLastColumn="0" w:lastRowFirstColumn="0" w:lastRowLastColumn="0"/>
            </w:pPr>
            <w:r>
              <w:t>71.7</w:t>
            </w:r>
          </w:p>
        </w:tc>
      </w:tr>
      <w:tr w:rsidR="00233D23" w:rsidRPr="002E7CE3" w14:paraId="547A2D8F" w14:textId="77777777" w:rsidTr="0066768E">
        <w:trPr>
          <w:trHeight w:val="338"/>
        </w:trPr>
        <w:tc>
          <w:tcPr>
            <w:cnfStyle w:val="001000000000" w:firstRow="0" w:lastRow="0" w:firstColumn="1" w:lastColumn="0" w:oddVBand="0" w:evenVBand="0" w:oddHBand="0" w:evenHBand="0" w:firstRowFirstColumn="0" w:firstRowLastColumn="0" w:lastRowFirstColumn="0" w:lastRowLastColumn="0"/>
            <w:tcW w:w="3777" w:type="pct"/>
          </w:tcPr>
          <w:p w14:paraId="732B1D00" w14:textId="77777777" w:rsidR="00233D23" w:rsidRPr="002E7CE3" w:rsidRDefault="00233D23" w:rsidP="00CE69A9">
            <w:pPr>
              <w:pStyle w:val="Tabletext"/>
              <w:rPr>
                <w:b w:val="0"/>
              </w:rPr>
            </w:pPr>
            <w:r w:rsidRPr="002E7CE3">
              <w:rPr>
                <w:b w:val="0"/>
              </w:rPr>
              <w:t>Understanding of confidentiality and privacy</w:t>
            </w:r>
          </w:p>
        </w:tc>
        <w:tc>
          <w:tcPr>
            <w:tcW w:w="1223" w:type="pct"/>
          </w:tcPr>
          <w:p w14:paraId="58047139" w14:textId="67D19D50" w:rsidR="00233D23" w:rsidRPr="002E7CE3" w:rsidRDefault="0059123E" w:rsidP="007B416F">
            <w:pPr>
              <w:pStyle w:val="TableTextcentrealignedheader"/>
              <w:cnfStyle w:val="000000000000" w:firstRow="0" w:lastRow="0" w:firstColumn="0" w:lastColumn="0" w:oddVBand="0" w:evenVBand="0" w:oddHBand="0" w:evenHBand="0" w:firstRowFirstColumn="0" w:firstRowLastColumn="0" w:lastRowFirstColumn="0" w:lastRowLastColumn="0"/>
            </w:pPr>
            <w:r>
              <w:t>72.5</w:t>
            </w:r>
          </w:p>
        </w:tc>
      </w:tr>
      <w:tr w:rsidR="00233D23" w:rsidRPr="002E7CE3" w14:paraId="0E231370" w14:textId="77777777" w:rsidTr="0066768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77" w:type="pct"/>
          </w:tcPr>
          <w:p w14:paraId="29FB5847" w14:textId="77777777" w:rsidR="00233D23" w:rsidRPr="002E7CE3" w:rsidRDefault="00233D23" w:rsidP="00CE69A9">
            <w:pPr>
              <w:pStyle w:val="Tabletext"/>
              <w:rPr>
                <w:b w:val="0"/>
              </w:rPr>
            </w:pPr>
            <w:r w:rsidRPr="002E7CE3">
              <w:rPr>
                <w:b w:val="0"/>
              </w:rPr>
              <w:t>Willingness to follow procedures and policies</w:t>
            </w:r>
          </w:p>
        </w:tc>
        <w:tc>
          <w:tcPr>
            <w:tcW w:w="1223" w:type="pct"/>
          </w:tcPr>
          <w:p w14:paraId="2A765F74" w14:textId="0B598860" w:rsidR="00233D23" w:rsidRPr="002E7CE3" w:rsidRDefault="00B045D5" w:rsidP="007B416F">
            <w:pPr>
              <w:pStyle w:val="TableTextcentrealignedheader"/>
              <w:cnfStyle w:val="000000100000" w:firstRow="0" w:lastRow="0" w:firstColumn="0" w:lastColumn="0" w:oddVBand="0" w:evenVBand="0" w:oddHBand="1" w:evenHBand="0" w:firstRowFirstColumn="0" w:firstRowLastColumn="0" w:lastRowFirstColumn="0" w:lastRowLastColumn="0"/>
            </w:pPr>
            <w:r>
              <w:t>68.8</w:t>
            </w:r>
          </w:p>
        </w:tc>
      </w:tr>
      <w:tr w:rsidR="00233D23" w:rsidRPr="002E7CE3" w14:paraId="4B1E2A38" w14:textId="77777777" w:rsidTr="0066768E">
        <w:trPr>
          <w:trHeight w:val="338"/>
        </w:trPr>
        <w:tc>
          <w:tcPr>
            <w:cnfStyle w:val="001000000000" w:firstRow="0" w:lastRow="0" w:firstColumn="1" w:lastColumn="0" w:oddVBand="0" w:evenVBand="0" w:oddHBand="0" w:evenHBand="0" w:firstRowFirstColumn="0" w:firstRowLastColumn="0" w:lastRowFirstColumn="0" w:lastRowLastColumn="0"/>
            <w:tcW w:w="3777" w:type="pct"/>
          </w:tcPr>
          <w:p w14:paraId="7FA580BB" w14:textId="77777777" w:rsidR="00233D23" w:rsidRPr="002E7CE3" w:rsidRDefault="00233D23" w:rsidP="00CE69A9">
            <w:pPr>
              <w:pStyle w:val="Tabletext"/>
              <w:rPr>
                <w:b w:val="0"/>
              </w:rPr>
            </w:pPr>
            <w:r w:rsidRPr="002E7CE3">
              <w:rPr>
                <w:b w:val="0"/>
              </w:rPr>
              <w:t>Willingness to be mentored/ supervised</w:t>
            </w:r>
          </w:p>
        </w:tc>
        <w:tc>
          <w:tcPr>
            <w:tcW w:w="1223" w:type="pct"/>
          </w:tcPr>
          <w:p w14:paraId="0B4877C1" w14:textId="04D191B0" w:rsidR="00233D23" w:rsidRPr="002E7CE3" w:rsidRDefault="00523198" w:rsidP="007B416F">
            <w:pPr>
              <w:pStyle w:val="TableTextcentrealignedheader"/>
              <w:cnfStyle w:val="000000000000" w:firstRow="0" w:lastRow="0" w:firstColumn="0" w:lastColumn="0" w:oddVBand="0" w:evenVBand="0" w:oddHBand="0" w:evenHBand="0" w:firstRowFirstColumn="0" w:firstRowLastColumn="0" w:lastRowFirstColumn="0" w:lastRowLastColumn="0"/>
            </w:pPr>
            <w:r>
              <w:t>65.3</w:t>
            </w:r>
          </w:p>
        </w:tc>
      </w:tr>
      <w:tr w:rsidR="00233D23" w:rsidRPr="002E7CE3" w14:paraId="115CB8F0" w14:textId="77777777" w:rsidTr="0066768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77" w:type="pct"/>
          </w:tcPr>
          <w:p w14:paraId="2D126F5F" w14:textId="77777777" w:rsidR="00233D23" w:rsidRPr="002E7CE3" w:rsidRDefault="00233D23" w:rsidP="00CE69A9">
            <w:pPr>
              <w:pStyle w:val="Tabletext"/>
              <w:rPr>
                <w:b w:val="0"/>
              </w:rPr>
            </w:pPr>
            <w:r w:rsidRPr="002E7CE3">
              <w:rPr>
                <w:b w:val="0"/>
              </w:rPr>
              <w:t>Computer and internet skills</w:t>
            </w:r>
          </w:p>
        </w:tc>
        <w:tc>
          <w:tcPr>
            <w:tcW w:w="1223" w:type="pct"/>
          </w:tcPr>
          <w:p w14:paraId="37475486" w14:textId="72B5EB54" w:rsidR="00233D23" w:rsidRPr="002E7CE3" w:rsidRDefault="00523198" w:rsidP="007B416F">
            <w:pPr>
              <w:pStyle w:val="TableTextcentrealignedheader"/>
              <w:cnfStyle w:val="000000100000" w:firstRow="0" w:lastRow="0" w:firstColumn="0" w:lastColumn="0" w:oddVBand="0" w:evenVBand="0" w:oddHBand="1" w:evenHBand="0" w:firstRowFirstColumn="0" w:firstRowLastColumn="0" w:lastRowFirstColumn="0" w:lastRowLastColumn="0"/>
            </w:pPr>
            <w:r>
              <w:t>68.8</w:t>
            </w:r>
          </w:p>
        </w:tc>
      </w:tr>
      <w:tr w:rsidR="00233D23" w:rsidRPr="002E7CE3" w14:paraId="0048CF2C" w14:textId="77777777" w:rsidTr="0066768E">
        <w:trPr>
          <w:trHeight w:val="338"/>
        </w:trPr>
        <w:tc>
          <w:tcPr>
            <w:cnfStyle w:val="001000000000" w:firstRow="0" w:lastRow="0" w:firstColumn="1" w:lastColumn="0" w:oddVBand="0" w:evenVBand="0" w:oddHBand="0" w:evenHBand="0" w:firstRowFirstColumn="0" w:firstRowLastColumn="0" w:lastRowFirstColumn="0" w:lastRowLastColumn="0"/>
            <w:tcW w:w="3777" w:type="pct"/>
          </w:tcPr>
          <w:p w14:paraId="129AA699" w14:textId="77777777" w:rsidR="00233D23" w:rsidRPr="002E7CE3" w:rsidRDefault="00233D23" w:rsidP="00CE69A9">
            <w:pPr>
              <w:pStyle w:val="Tabletext"/>
              <w:rPr>
                <w:b w:val="0"/>
              </w:rPr>
            </w:pPr>
            <w:r w:rsidRPr="002E7CE3">
              <w:rPr>
                <w:b w:val="0"/>
              </w:rPr>
              <w:t>Interpersonal skills</w:t>
            </w:r>
          </w:p>
        </w:tc>
        <w:tc>
          <w:tcPr>
            <w:tcW w:w="1223" w:type="pct"/>
          </w:tcPr>
          <w:p w14:paraId="51F5ED55" w14:textId="6F8E9951" w:rsidR="00233D23" w:rsidRPr="002E7CE3" w:rsidRDefault="00523198" w:rsidP="007B416F">
            <w:pPr>
              <w:pStyle w:val="TableTextcentrealignedheader"/>
              <w:cnfStyle w:val="000000000000" w:firstRow="0" w:lastRow="0" w:firstColumn="0" w:lastColumn="0" w:oddVBand="0" w:evenVBand="0" w:oddHBand="0" w:evenHBand="0" w:firstRowFirstColumn="0" w:firstRowLastColumn="0" w:lastRowFirstColumn="0" w:lastRowLastColumn="0"/>
            </w:pPr>
            <w:r>
              <w:t>72.0</w:t>
            </w:r>
          </w:p>
        </w:tc>
      </w:tr>
      <w:tr w:rsidR="00233D23" w:rsidRPr="002E7CE3" w14:paraId="481D5A80" w14:textId="77777777" w:rsidTr="0066768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77" w:type="pct"/>
          </w:tcPr>
          <w:p w14:paraId="36382976" w14:textId="77777777" w:rsidR="00233D23" w:rsidRPr="002E7CE3" w:rsidRDefault="00233D23" w:rsidP="00CE69A9">
            <w:pPr>
              <w:pStyle w:val="Tabletext"/>
              <w:rPr>
                <w:b w:val="0"/>
              </w:rPr>
            </w:pPr>
            <w:r w:rsidRPr="002E7CE3">
              <w:rPr>
                <w:b w:val="0"/>
              </w:rPr>
              <w:t>Oral and written communication skills</w:t>
            </w:r>
          </w:p>
        </w:tc>
        <w:tc>
          <w:tcPr>
            <w:tcW w:w="1223" w:type="pct"/>
          </w:tcPr>
          <w:p w14:paraId="239B556B" w14:textId="342FE121" w:rsidR="00233D23" w:rsidRPr="002E7CE3" w:rsidRDefault="00555570" w:rsidP="007B416F">
            <w:pPr>
              <w:pStyle w:val="TableTextcentrealignedheader"/>
              <w:cnfStyle w:val="000000100000" w:firstRow="0" w:lastRow="0" w:firstColumn="0" w:lastColumn="0" w:oddVBand="0" w:evenVBand="0" w:oddHBand="1" w:evenHBand="0" w:firstRowFirstColumn="0" w:firstRowLastColumn="0" w:lastRowFirstColumn="0" w:lastRowLastColumn="0"/>
            </w:pPr>
            <w:r>
              <w:t>71.3</w:t>
            </w:r>
          </w:p>
        </w:tc>
      </w:tr>
      <w:tr w:rsidR="00233D23" w:rsidRPr="002E7CE3" w14:paraId="73FA50CF" w14:textId="77777777" w:rsidTr="0066768E">
        <w:trPr>
          <w:trHeight w:val="338"/>
        </w:trPr>
        <w:tc>
          <w:tcPr>
            <w:cnfStyle w:val="001000000000" w:firstRow="0" w:lastRow="0" w:firstColumn="1" w:lastColumn="0" w:oddVBand="0" w:evenVBand="0" w:oddHBand="0" w:evenHBand="0" w:firstRowFirstColumn="0" w:firstRowLastColumn="0" w:lastRowFirstColumn="0" w:lastRowLastColumn="0"/>
            <w:tcW w:w="3777" w:type="pct"/>
            <w:tcBorders>
              <w:bottom w:val="single" w:sz="4" w:space="0" w:color="auto"/>
            </w:tcBorders>
          </w:tcPr>
          <w:p w14:paraId="291F599F" w14:textId="44E4B0EC" w:rsidR="00233D23" w:rsidRPr="002E7CE3" w:rsidRDefault="00233D23" w:rsidP="00CE69A9">
            <w:pPr>
              <w:pStyle w:val="Tabletext"/>
              <w:rPr>
                <w:b w:val="0"/>
              </w:rPr>
            </w:pPr>
            <w:r w:rsidRPr="002E7CE3">
              <w:rPr>
                <w:b w:val="0"/>
              </w:rPr>
              <w:t>Other</w:t>
            </w:r>
          </w:p>
        </w:tc>
        <w:tc>
          <w:tcPr>
            <w:tcW w:w="1223" w:type="pct"/>
            <w:tcBorders>
              <w:bottom w:val="single" w:sz="4" w:space="0" w:color="auto"/>
            </w:tcBorders>
          </w:tcPr>
          <w:p w14:paraId="32BDF590" w14:textId="14642CBF" w:rsidR="00233D23" w:rsidRPr="002E7CE3" w:rsidRDefault="00555570" w:rsidP="007B416F">
            <w:pPr>
              <w:pStyle w:val="TableTextcentrealignedheader"/>
              <w:cnfStyle w:val="000000000000" w:firstRow="0" w:lastRow="0" w:firstColumn="0" w:lastColumn="0" w:oddVBand="0" w:evenVBand="0" w:oddHBand="0" w:evenHBand="0" w:firstRowFirstColumn="0" w:firstRowLastColumn="0" w:lastRowFirstColumn="0" w:lastRowLastColumn="0"/>
            </w:pPr>
            <w:r>
              <w:t>19.1</w:t>
            </w:r>
          </w:p>
        </w:tc>
      </w:tr>
    </w:tbl>
    <w:p w14:paraId="6343EC0D" w14:textId="59E5D3E7" w:rsidR="00233D23" w:rsidRDefault="00992995" w:rsidP="00992995">
      <w:pPr>
        <w:pStyle w:val="Tablenotes"/>
      </w:pPr>
      <w:r>
        <w:t>Notes: N=</w:t>
      </w:r>
      <w:r w:rsidR="00C32E5B">
        <w:t>593, participants could select more than one response.</w:t>
      </w:r>
    </w:p>
    <w:p w14:paraId="57A13A07" w14:textId="056D0CBB" w:rsidR="00DB5892" w:rsidRDefault="00A11DF8" w:rsidP="008960DC">
      <w:pPr>
        <w:pStyle w:val="BodyText"/>
      </w:pPr>
      <w:r>
        <w:t xml:space="preserve">In terms of </w:t>
      </w:r>
      <w:r w:rsidR="00DB5892">
        <w:t>‘</w:t>
      </w:r>
      <w:r>
        <w:t>o</w:t>
      </w:r>
      <w:r w:rsidR="00DB5892">
        <w:t xml:space="preserve">ther’ </w:t>
      </w:r>
      <w:r>
        <w:t xml:space="preserve">skills required, advocates also identified </w:t>
      </w:r>
      <w:r w:rsidR="00860F9B">
        <w:t xml:space="preserve">being able to work in a team, </w:t>
      </w:r>
      <w:r>
        <w:t xml:space="preserve">the </w:t>
      </w:r>
      <w:r w:rsidR="00860F9B">
        <w:t>ability to feel empathy</w:t>
      </w:r>
      <w:r w:rsidR="000631DA">
        <w:t xml:space="preserve"> and compassion for veterans and their families</w:t>
      </w:r>
      <w:r>
        <w:t xml:space="preserve">, and </w:t>
      </w:r>
      <w:r w:rsidR="00B95E85">
        <w:t>the need</w:t>
      </w:r>
      <w:r w:rsidR="00A67A78">
        <w:t xml:space="preserve"> to </w:t>
      </w:r>
      <w:r w:rsidR="00CE1F74">
        <w:t>b</w:t>
      </w:r>
      <w:r w:rsidR="00F53703">
        <w:t xml:space="preserve">e </w:t>
      </w:r>
      <w:r w:rsidR="00A67A78">
        <w:t xml:space="preserve">able to listen without being </w:t>
      </w:r>
      <w:r w:rsidR="00F53703">
        <w:t>judgemental</w:t>
      </w:r>
      <w:r w:rsidR="00F27749">
        <w:t>.</w:t>
      </w:r>
      <w:r w:rsidR="00BB1984" w:rsidRPr="00BB1984">
        <w:t xml:space="preserve"> </w:t>
      </w:r>
    </w:p>
    <w:p w14:paraId="348D0058" w14:textId="730980AD" w:rsidR="0079308C" w:rsidRDefault="0078088C" w:rsidP="008960DC">
      <w:pPr>
        <w:pStyle w:val="BodyText"/>
      </w:pPr>
      <w:r>
        <w:t xml:space="preserve">One participant suggested </w:t>
      </w:r>
      <w:r w:rsidR="00A11DF8">
        <w:t xml:space="preserve">it may be beneficial to </w:t>
      </w:r>
      <w:r w:rsidR="004F24A1">
        <w:t>recruit</w:t>
      </w:r>
      <w:r w:rsidR="00A11DF8">
        <w:t xml:space="preserve"> new advocates</w:t>
      </w:r>
      <w:r w:rsidR="004F24A1">
        <w:t xml:space="preserve"> based on skills rather than </w:t>
      </w:r>
      <w:r w:rsidR="0079308C">
        <w:t xml:space="preserve">just </w:t>
      </w:r>
      <w:r w:rsidR="004F24A1">
        <w:t>‘wanting to help’</w:t>
      </w:r>
      <w:r w:rsidR="000B1CA3">
        <w:t xml:space="preserve"> (Advocate </w:t>
      </w:r>
      <w:r w:rsidR="008D5AE8">
        <w:t>Survey</w:t>
      </w:r>
      <w:r w:rsidR="000B1CA3">
        <w:t>)</w:t>
      </w:r>
      <w:r w:rsidR="00FF2727">
        <w:t xml:space="preserve">; however, </w:t>
      </w:r>
      <w:r w:rsidR="004810C3">
        <w:t xml:space="preserve">another suggested </w:t>
      </w:r>
      <w:r w:rsidR="000179AD">
        <w:t xml:space="preserve">advocates needed ‘that unique desire to want to help another human being who is suffering’ (ESO </w:t>
      </w:r>
      <w:r w:rsidR="008D5AE8">
        <w:t>Survey</w:t>
      </w:r>
      <w:r w:rsidR="000179AD">
        <w:t>)</w:t>
      </w:r>
      <w:r w:rsidR="0017295A">
        <w:t xml:space="preserve">. Many highlighted the benefits of direct experience </w:t>
      </w:r>
      <w:r w:rsidR="00066ECC">
        <w:t>in the ADF</w:t>
      </w:r>
      <w:r w:rsidR="00E94D8F">
        <w:t xml:space="preserve"> as they were more likely to ‘understand the problems and the ethos of</w:t>
      </w:r>
      <w:r w:rsidR="00662C59">
        <w:t xml:space="preserve"> service’</w:t>
      </w:r>
      <w:r w:rsidR="00343230">
        <w:t xml:space="preserve"> and </w:t>
      </w:r>
      <w:r w:rsidR="00DB4289">
        <w:t>‘veterans are more relaxed’</w:t>
      </w:r>
      <w:r w:rsidR="00662C59">
        <w:t xml:space="preserve"> (Advocate </w:t>
      </w:r>
      <w:r w:rsidR="008D5AE8">
        <w:t>Survey</w:t>
      </w:r>
      <w:r w:rsidR="00662C59">
        <w:t>)</w:t>
      </w:r>
      <w:r w:rsidR="00066ECC">
        <w:t xml:space="preserve">. </w:t>
      </w:r>
    </w:p>
    <w:p w14:paraId="29AE6537" w14:textId="62930FBF" w:rsidR="00AF40DD" w:rsidRDefault="00BF565F" w:rsidP="008960DC">
      <w:pPr>
        <w:pStyle w:val="BodyText"/>
      </w:pPr>
      <w:r>
        <w:t>It was also beneficial for service experience to be recent</w:t>
      </w:r>
      <w:r w:rsidR="00475BB3">
        <w:t>:</w:t>
      </w:r>
    </w:p>
    <w:p w14:paraId="607B1E7C" w14:textId="7E176528" w:rsidR="005B5DD8" w:rsidRDefault="005B5DD8" w:rsidP="001E5D2B">
      <w:pPr>
        <w:pStyle w:val="Quote"/>
      </w:pPr>
      <w:r>
        <w:t xml:space="preserve">The good side too about both our, so called younger </w:t>
      </w:r>
      <w:r w:rsidR="009212F0">
        <w:t>[advocates]</w:t>
      </w:r>
      <w:r>
        <w:t>, they are really up with the latest of what goes on in the service. For arguments sake, medical procedures and on discharge procedures and rehabilitation procedures. All those things, we’re aware of them but we’re not as up to date. There’s about ten different sort of discharge procedures now which in my day there was only three different sorts you had. (Interview 21)</w:t>
      </w:r>
    </w:p>
    <w:p w14:paraId="74A7EEF6" w14:textId="3ED000C2" w:rsidR="003D4DBA" w:rsidRDefault="00D106BC" w:rsidP="008960DC">
      <w:pPr>
        <w:pStyle w:val="BodyText"/>
      </w:pPr>
      <w:r>
        <w:t xml:space="preserve">Advocates who continued to serve as reservists were </w:t>
      </w:r>
      <w:r w:rsidR="00475BB3">
        <w:t xml:space="preserve">also </w:t>
      </w:r>
      <w:r>
        <w:t>at an advantage</w:t>
      </w:r>
      <w:r w:rsidR="00475BB3">
        <w:t>:</w:t>
      </w:r>
    </w:p>
    <w:p w14:paraId="00C80CBC" w14:textId="0E8AAFFC" w:rsidR="00D106BC" w:rsidRDefault="00CD569D" w:rsidP="00CD569D">
      <w:pPr>
        <w:pStyle w:val="Quote"/>
      </w:pPr>
      <w:r>
        <w:t>For me personally, I find it excellent for that connection to the current Defence Force and the cultures that exist and just updates and practices and the like. Even though I discharged out of the fulltime force going on seven, eight years ago, there's still some pretty significant ... there's quite a few changes, especially when we look at it from a cultural perspective. So I find that to be quite beneficial to maintain that connection… (Interview 18)</w:t>
      </w:r>
    </w:p>
    <w:p w14:paraId="4C280E3D" w14:textId="126CD805" w:rsidR="00BF565F" w:rsidRDefault="002E6ECD" w:rsidP="008960DC">
      <w:pPr>
        <w:pStyle w:val="BodyText"/>
      </w:pPr>
      <w:r>
        <w:t xml:space="preserve">It was also important to recruit from across the different services within the ADF as </w:t>
      </w:r>
      <w:r w:rsidR="004805AD">
        <w:t>veterans from each group may ‘all talk somewhat different’ (Interview 10).</w:t>
      </w:r>
    </w:p>
    <w:p w14:paraId="3083B81F" w14:textId="4CB9DB4E" w:rsidR="00215381" w:rsidRDefault="00215381" w:rsidP="008960DC">
      <w:pPr>
        <w:pStyle w:val="BodyText"/>
      </w:pPr>
      <w:r>
        <w:t xml:space="preserve">Others also highlighted the benefits of recruiting advocates who had indirect experience, such as spouses or other family members, who had connection to service </w:t>
      </w:r>
      <w:r w:rsidR="008E74F2">
        <w:t xml:space="preserve">but had not necessarily experienced trauma as a result of service (Interview 19). </w:t>
      </w:r>
    </w:p>
    <w:p w14:paraId="321777A8" w14:textId="0572FE40" w:rsidR="00A04630" w:rsidRDefault="00C63884" w:rsidP="001E5D2B">
      <w:pPr>
        <w:pStyle w:val="Quote"/>
      </w:pPr>
      <w:r>
        <w:t>[Spouses have good]</w:t>
      </w:r>
      <w:r w:rsidR="00A04630">
        <w:t xml:space="preserve"> knowledge of the Defence Force. </w:t>
      </w:r>
      <w:r w:rsidR="00C10EA5">
        <w:t>…</w:t>
      </w:r>
      <w:r w:rsidR="00A04630">
        <w:t xml:space="preserve"> They are looking for a job, whether it's a paid job or a volunteering job. They are I believe who we should be looking at. … </w:t>
      </w:r>
      <w:r w:rsidR="002E0308">
        <w:t>t</w:t>
      </w:r>
      <w:r w:rsidR="00A04630">
        <w:t xml:space="preserve">hey don't come with baggage. </w:t>
      </w:r>
      <w:r w:rsidR="002E0308">
        <w:t>(Interview 19)</w:t>
      </w:r>
    </w:p>
    <w:p w14:paraId="51DCF9E1" w14:textId="0D0D7F69" w:rsidR="00C91CE6" w:rsidRPr="00C91CE6" w:rsidRDefault="00B7341B" w:rsidP="00CA46AD">
      <w:pPr>
        <w:pStyle w:val="Quote"/>
      </w:pPr>
      <w:r>
        <w:t>S</w:t>
      </w:r>
      <w:r w:rsidR="00CA46AD" w:rsidRPr="00CA46AD">
        <w:t>ome of the people that we would class as pretty good advocates, quite often they are younger women who have never served but they may have had a husband who served. And so, they understand what advocacy is in that broader sense of looking after them. And bright women, they can put together a fantastic</w:t>
      </w:r>
      <w:r w:rsidR="009D6644">
        <w:t xml:space="preserve"> [claim]</w:t>
      </w:r>
      <w:r w:rsidR="00CA46AD" w:rsidRPr="00CA46AD">
        <w:t xml:space="preserve">…they’re a bit more meticulous </w:t>
      </w:r>
      <w:r w:rsidR="009D6644">
        <w:t xml:space="preserve">… </w:t>
      </w:r>
      <w:r w:rsidR="00CA46AD" w:rsidRPr="00CA46AD">
        <w:t>when I see some of the female names as advocates, I go ‘oh we’ll get a good submission from her’</w:t>
      </w:r>
      <w:r w:rsidR="00CA46AD">
        <w:t>. (Interview 22</w:t>
      </w:r>
      <w:r w:rsidR="0017365C">
        <w:t>,</w:t>
      </w:r>
      <w:r w:rsidR="00BB7DDB">
        <w:t xml:space="preserve"> female</w:t>
      </w:r>
      <w:r w:rsidR="00CA46AD">
        <w:t>)</w:t>
      </w:r>
    </w:p>
    <w:p w14:paraId="2F454D67" w14:textId="31193E9C" w:rsidR="00947B14" w:rsidRDefault="00AF40DD" w:rsidP="008960DC">
      <w:pPr>
        <w:pStyle w:val="BodyText"/>
      </w:pPr>
      <w:r>
        <w:t>When recruiting paid adv</w:t>
      </w:r>
      <w:r w:rsidR="00947B14">
        <w:t>ocates</w:t>
      </w:r>
      <w:r w:rsidR="004F04E3">
        <w:t>, one ESO said</w:t>
      </w:r>
      <w:r w:rsidR="00947B14">
        <w:t>:</w:t>
      </w:r>
    </w:p>
    <w:p w14:paraId="73E6A840" w14:textId="4B973BE9" w:rsidR="004F04E3" w:rsidRDefault="00BB7DDB" w:rsidP="001E5D2B">
      <w:pPr>
        <w:pStyle w:val="Quote"/>
        <w:rPr>
          <w:sz w:val="24"/>
        </w:rPr>
      </w:pPr>
      <w:r>
        <w:t>I</w:t>
      </w:r>
      <w:r w:rsidR="004F04E3">
        <w:t>t’s really word of mouth, who’s trusted out there? Who has performed? Who responds? Who will pick up the phone and talk to you</w:t>
      </w:r>
      <w:r w:rsidR="00ED286A">
        <w:t>,</w:t>
      </w:r>
      <w:r w:rsidR="004F04E3">
        <w:t xml:space="preserve"> rather than just sit behind the keyboard and be a keyboard warrior</w:t>
      </w:r>
      <w:r w:rsidR="00ED286A">
        <w:t>.</w:t>
      </w:r>
      <w:r w:rsidR="004F04E3">
        <w:t xml:space="preserve"> Who’s got that interpersonal skill, can communicate, willing to have a, not have a fight but, you know – you know what I mean? (Interview 20)</w:t>
      </w:r>
    </w:p>
    <w:p w14:paraId="4B422A06" w14:textId="4E26A9B1" w:rsidR="00BF565F" w:rsidRDefault="00BF565F" w:rsidP="008960DC">
      <w:pPr>
        <w:pStyle w:val="BodyText"/>
      </w:pPr>
      <w:r>
        <w:t>Due to the legal and casework nature of the role, due diligence was also important (Interview 20)</w:t>
      </w:r>
      <w:r w:rsidR="00ED286A">
        <w:t xml:space="preserve">, along with some clinical understanding about injury and illness associated with service (Advocate </w:t>
      </w:r>
      <w:r w:rsidR="008D5AE8">
        <w:t>Survey</w:t>
      </w:r>
      <w:r w:rsidR="00ED286A">
        <w:t>)</w:t>
      </w:r>
      <w:r>
        <w:t>.</w:t>
      </w:r>
    </w:p>
    <w:p w14:paraId="1AA00763" w14:textId="07C4B971" w:rsidR="004F04E3" w:rsidRDefault="008F35CC" w:rsidP="008960DC">
      <w:pPr>
        <w:pStyle w:val="BodyText"/>
      </w:pPr>
      <w:r>
        <w:t>Another aspect of the human dimension of advocacy was the ability to look after your own wellbeing</w:t>
      </w:r>
      <w:r w:rsidR="009B269F">
        <w:t xml:space="preserve">; </w:t>
      </w:r>
      <w:r w:rsidR="002E0EFE">
        <w:t xml:space="preserve">acknowledging the emotional </w:t>
      </w:r>
      <w:r w:rsidR="00DD1C3D">
        <w:t>costs</w:t>
      </w:r>
      <w:r w:rsidR="002E0EFE">
        <w:t xml:space="preserve"> </w:t>
      </w:r>
      <w:r w:rsidR="00DD1C3D">
        <w:t xml:space="preserve">associated with </w:t>
      </w:r>
      <w:r w:rsidR="002E0EFE">
        <w:t>the role</w:t>
      </w:r>
      <w:r w:rsidR="00B71EBD" w:rsidRPr="00B71EBD">
        <w:t xml:space="preserve"> </w:t>
      </w:r>
      <w:r w:rsidR="00B71EBD">
        <w:t xml:space="preserve">(discussed further </w:t>
      </w:r>
      <w:r w:rsidR="00493113">
        <w:t>below</w:t>
      </w:r>
      <w:r w:rsidR="00B71EBD">
        <w:t>)</w:t>
      </w:r>
      <w:r>
        <w:t xml:space="preserve">. For this reason, </w:t>
      </w:r>
      <w:r w:rsidR="005D79C1">
        <w:t>some ESOs screened new recruits interested in advocacy to ensure the</w:t>
      </w:r>
      <w:r w:rsidR="009B269F">
        <w:t xml:space="preserve">y </w:t>
      </w:r>
      <w:r w:rsidR="00F4130D">
        <w:t>are well enough to do the role</w:t>
      </w:r>
      <w:r w:rsidR="007F5BA6">
        <w:t>:</w:t>
      </w:r>
    </w:p>
    <w:p w14:paraId="2A38202C" w14:textId="37536EC9" w:rsidR="00C47D84" w:rsidRDefault="00C47D84" w:rsidP="001E5D2B">
      <w:pPr>
        <w:pStyle w:val="Quote"/>
      </w:pPr>
      <w:r>
        <w:t xml:space="preserve">I have a lot of wastage through the first interview </w:t>
      </w:r>
      <w:r w:rsidR="00DD1C3D">
        <w:t>[due to applicants own psychological health]</w:t>
      </w:r>
      <w:r w:rsidR="009E4210">
        <w:t xml:space="preserve"> </w:t>
      </w:r>
      <w:r w:rsidR="002F2382">
        <w:t xml:space="preserve">… </w:t>
      </w:r>
      <w:r w:rsidRPr="00D2097A">
        <w:t>I'd say up to about 30-35% are people that sort of come in that try to be advocates, want to be advocates</w:t>
      </w:r>
      <w:r w:rsidR="00DD1C3D">
        <w:t>,</w:t>
      </w:r>
      <w:r w:rsidRPr="00D2097A">
        <w:t xml:space="preserve"> and I basically say no. What I want you to do is go away and have a rest and come back in 3-4 years’ time and as such. They’ll give them a job somewhere else as welfare or something going in the hospital or whatever. But you’re not suited to doing this sort of thing. </w:t>
      </w:r>
      <w:r>
        <w:t xml:space="preserve">(Interview 19) </w:t>
      </w:r>
    </w:p>
    <w:p w14:paraId="4DC9951B" w14:textId="26AA0FB9" w:rsidR="00F97848" w:rsidRPr="002C0686" w:rsidRDefault="00F97848" w:rsidP="008960DC">
      <w:pPr>
        <w:pStyle w:val="BodyText"/>
      </w:pPr>
      <w:r>
        <w:t>In summary, advocates need a range of skills, some of which can be learned</w:t>
      </w:r>
      <w:r w:rsidR="00A039DC">
        <w:t xml:space="preserve">, including knowledge of </w:t>
      </w:r>
      <w:r w:rsidR="007E2E72">
        <w:t xml:space="preserve">the </w:t>
      </w:r>
      <w:r w:rsidR="00A039DC">
        <w:t xml:space="preserve">ADF, </w:t>
      </w:r>
      <w:r w:rsidR="007E2E72">
        <w:t xml:space="preserve">an understanding of the </w:t>
      </w:r>
      <w:r w:rsidR="0053061D">
        <w:t xml:space="preserve">injuries and illness likely to result from service, </w:t>
      </w:r>
      <w:r w:rsidR="00A039DC">
        <w:t xml:space="preserve">an understanding of the </w:t>
      </w:r>
      <w:r w:rsidR="007E2E72">
        <w:t xml:space="preserve">supports available, an understanding of the </w:t>
      </w:r>
      <w:r w:rsidR="00A039DC">
        <w:t>legis</w:t>
      </w:r>
      <w:r w:rsidR="0053061D">
        <w:t xml:space="preserve">lation and the claims process, </w:t>
      </w:r>
      <w:r w:rsidR="00B71EBD">
        <w:t>research skills, and a range of interpersonal skills (as well as resilience) to work with and support potentially highly vulnerable clients.</w:t>
      </w:r>
    </w:p>
    <w:p w14:paraId="5A2D428C" w14:textId="63201579" w:rsidR="00FC001B" w:rsidRPr="00800E3A" w:rsidRDefault="004F4308" w:rsidP="00F51A32">
      <w:pPr>
        <w:pStyle w:val="Heading2"/>
      </w:pPr>
      <w:bookmarkStart w:id="133" w:name="_Toc74649150"/>
      <w:bookmarkStart w:id="134" w:name="_Ref66700169"/>
      <w:r>
        <w:t>Links with</w:t>
      </w:r>
      <w:r w:rsidR="00FC001B" w:rsidRPr="00800E3A">
        <w:t xml:space="preserve"> ESOs</w:t>
      </w:r>
      <w:bookmarkEnd w:id="133"/>
    </w:p>
    <w:p w14:paraId="753A2C02" w14:textId="5E9D8F3D" w:rsidR="00FC001B" w:rsidRDefault="00191430" w:rsidP="008960DC">
      <w:pPr>
        <w:pStyle w:val="BodyText"/>
      </w:pPr>
      <w:r>
        <w:t xml:space="preserve">Advocates have traditionally been associated with ESOs; this is now formalised through both training and insurance requirements (Sections </w:t>
      </w:r>
      <w:r>
        <w:fldChar w:fldCharType="begin"/>
      </w:r>
      <w:r>
        <w:instrText xml:space="preserve"> REF _Ref64882443 \r \h </w:instrText>
      </w:r>
      <w:r>
        <w:fldChar w:fldCharType="separate"/>
      </w:r>
      <w:r w:rsidR="00CE074C">
        <w:t>4.4</w:t>
      </w:r>
      <w:r>
        <w:fldChar w:fldCharType="end"/>
      </w:r>
      <w:r>
        <w:t xml:space="preserve"> and </w:t>
      </w:r>
      <w:r>
        <w:fldChar w:fldCharType="begin"/>
      </w:r>
      <w:r>
        <w:instrText xml:space="preserve"> REF _Ref64882449 \r \h </w:instrText>
      </w:r>
      <w:r>
        <w:fldChar w:fldCharType="separate"/>
      </w:r>
      <w:r w:rsidR="00CE074C">
        <w:t>4.5</w:t>
      </w:r>
      <w:r>
        <w:fldChar w:fldCharType="end"/>
      </w:r>
      <w:r>
        <w:t xml:space="preserve"> respectively). </w:t>
      </w:r>
      <w:r w:rsidR="00FC001B" w:rsidRPr="00794D27">
        <w:t xml:space="preserve">ESOs are pivotal to the advocacy model – both recruiting and training advocates, and providing services to veterans. </w:t>
      </w:r>
      <w:r w:rsidR="00FC001B">
        <w:t>Many ESOs were established to support the needs of specific cohorts of veterans; while most supported all serving and ex-serving members of the ADF (Interview 3), this was not always the case (Interview 8) or not perceived to be the case by veterans and their families (Interview 11).</w:t>
      </w:r>
      <w:r w:rsidR="00187D7A" w:rsidRPr="00187D7A">
        <w:t xml:space="preserve"> </w:t>
      </w:r>
      <w:r w:rsidR="00187D7A">
        <w:t>Some participants suggested veterans relied on advice from mates rather than formal sources of supports (Interview 4)</w:t>
      </w:r>
      <w:r w:rsidR="001871FD">
        <w:t xml:space="preserve">, and may not access </w:t>
      </w:r>
      <w:r w:rsidR="00187D7A">
        <w:t>ESOs – despite this being the main access point to advocacy services.</w:t>
      </w:r>
    </w:p>
    <w:p w14:paraId="53B750F2" w14:textId="77777777" w:rsidR="00FC001B" w:rsidRDefault="00FC001B" w:rsidP="008960DC">
      <w:pPr>
        <w:pStyle w:val="BodyText"/>
      </w:pPr>
      <w:r>
        <w:t xml:space="preserve">Advocacy services are organised differently across ESOs, ranging from those whose main business is to provide advocacy services (paid or voluntary staff), those where small teams of advocates are nested in with broader veteran supports, through to individual advocates supporting five or six ESOs in an area where advocacy is supplementary to services provided. Some ESOs only focus on wellbeing, others only on compensation, others both. Some have volunteers working in smaller officers supporting clients but leaving the claims process to a central team (Interview 14). In other organisations, volunteers and paid advocates work independently of each other (Interview 18) or side by side (Interview 20). </w:t>
      </w:r>
    </w:p>
    <w:p w14:paraId="3AA93672" w14:textId="289AFE65" w:rsidR="00FC001B" w:rsidRDefault="0033356A" w:rsidP="008960DC">
      <w:pPr>
        <w:pStyle w:val="BodyText"/>
      </w:pPr>
      <w:r>
        <w:t>One interview participant suggested the ESO Advocacy model was not necessarily sustainable ‘because the critical mass of work [for ESOs] isn’t there anymore’ (Interview 22) – this is supported by data showing that one advocate may be attached to multiple ESOs</w:t>
      </w:r>
      <w:r w:rsidR="00D81EE2">
        <w:t xml:space="preserve">, and that a large proportion of ESO BEST grants for advocacy are very small (reported in Chapter 6, </w:t>
      </w:r>
      <w:r w:rsidR="00DF7FA7">
        <w:fldChar w:fldCharType="begin"/>
      </w:r>
      <w:r w:rsidR="00DF7FA7">
        <w:instrText xml:space="preserve"> REF _Ref70513604 \h </w:instrText>
      </w:r>
      <w:r w:rsidR="00DF7FA7">
        <w:fldChar w:fldCharType="separate"/>
      </w:r>
      <w:r w:rsidR="00CE074C">
        <w:t xml:space="preserve">Figure </w:t>
      </w:r>
      <w:r w:rsidR="00CE074C">
        <w:rPr>
          <w:noProof/>
        </w:rPr>
        <w:t>3</w:t>
      </w:r>
      <w:r w:rsidR="00DF7FA7">
        <w:fldChar w:fldCharType="end"/>
      </w:r>
      <w:r w:rsidR="00DF7FA7">
        <w:t>)</w:t>
      </w:r>
      <w:r>
        <w:t xml:space="preserve">. </w:t>
      </w:r>
      <w:r w:rsidR="00FC001B">
        <w:t>Some of the smaller ESOs were consolidating</w:t>
      </w:r>
      <w:r w:rsidR="00A975AE">
        <w:t xml:space="preserve"> due to falling membership and lack of volunteers </w:t>
      </w:r>
      <w:r w:rsidR="00FC001B">
        <w:t>(Interview 14</w:t>
      </w:r>
      <w:r w:rsidR="00A975AE">
        <w:t>; Interview 22</w:t>
      </w:r>
      <w:r w:rsidR="00FC001B">
        <w:t xml:space="preserve">). </w:t>
      </w:r>
      <w:r>
        <w:t>In response</w:t>
      </w:r>
      <w:r w:rsidR="00FC001B">
        <w:t>, some ESOs had implemented alternative advocacy service models to reduce reliance on volunteers and provide services through a central team of paid ‘professional’ staff</w:t>
      </w:r>
      <w:r w:rsidR="008E5348">
        <w:t>.</w:t>
      </w:r>
      <w:r w:rsidR="00FC001B">
        <w:t xml:space="preserve"> </w:t>
      </w:r>
      <w:r w:rsidR="008E5348">
        <w:t>H</w:t>
      </w:r>
      <w:r w:rsidR="00FC001B">
        <w:t xml:space="preserve">owever, services provided were limited by the resources available, and they were not often able to extend mentoring services beyond their own paid staff (Interview 18). </w:t>
      </w:r>
    </w:p>
    <w:bookmarkEnd w:id="134"/>
    <w:p w14:paraId="0E9D8502" w14:textId="7348A26A" w:rsidR="00C316B8" w:rsidRDefault="00EB314C" w:rsidP="008960DC">
      <w:pPr>
        <w:pStyle w:val="BodyText"/>
      </w:pPr>
      <w:r>
        <w:t>Acknowledging ESOs vary in size, form and function, p</w:t>
      </w:r>
      <w:r w:rsidR="00142927">
        <w:t xml:space="preserve">articipants in the study identified </w:t>
      </w:r>
      <w:r w:rsidR="00505C1A">
        <w:t>several</w:t>
      </w:r>
      <w:r w:rsidR="00142927">
        <w:t xml:space="preserve"> </w:t>
      </w:r>
      <w:r w:rsidR="00C316B8">
        <w:t xml:space="preserve">advantages and disadvantages </w:t>
      </w:r>
      <w:r w:rsidR="00142927">
        <w:t>for advocates</w:t>
      </w:r>
      <w:r w:rsidR="00045FF0">
        <w:t xml:space="preserve"> being associated with </w:t>
      </w:r>
      <w:r w:rsidR="00C316B8">
        <w:t>ESOs.</w:t>
      </w:r>
      <w:r w:rsidR="00045FF0">
        <w:t xml:space="preserve"> </w:t>
      </w:r>
    </w:p>
    <w:p w14:paraId="5025AE26" w14:textId="2DF4F1C6" w:rsidR="00C316B8" w:rsidRDefault="00C316B8" w:rsidP="008960DC">
      <w:pPr>
        <w:pStyle w:val="BodyText"/>
      </w:pPr>
      <w:r>
        <w:t>Advantages</w:t>
      </w:r>
      <w:r w:rsidR="00045FF0">
        <w:t xml:space="preserve"> include</w:t>
      </w:r>
      <w:r w:rsidR="00505C1A">
        <w:t>d</w:t>
      </w:r>
      <w:r w:rsidR="00045FF0">
        <w:t>:</w:t>
      </w:r>
    </w:p>
    <w:p w14:paraId="31434C3A" w14:textId="79763C03" w:rsidR="00831920" w:rsidRDefault="00AB721D" w:rsidP="00182FC0">
      <w:pPr>
        <w:pStyle w:val="BodyText"/>
        <w:numPr>
          <w:ilvl w:val="0"/>
          <w:numId w:val="27"/>
        </w:numPr>
      </w:pPr>
      <w:r>
        <w:t>Locating</w:t>
      </w:r>
      <w:r w:rsidR="00831920">
        <w:t xml:space="preserve"> wellbeing advocates in ESOs </w:t>
      </w:r>
      <w:r w:rsidR="00120F71">
        <w:t xml:space="preserve">to </w:t>
      </w:r>
      <w:r w:rsidR="00831920">
        <w:t xml:space="preserve">provide veterans </w:t>
      </w:r>
      <w:r w:rsidR="004C2A6E">
        <w:t>and their families</w:t>
      </w:r>
      <w:r w:rsidR="00831920">
        <w:t xml:space="preserve"> </w:t>
      </w:r>
      <w:r w:rsidR="00120F71">
        <w:t xml:space="preserve">with </w:t>
      </w:r>
      <w:r w:rsidR="00831920">
        <w:t>a holistic and continuous service</w:t>
      </w:r>
      <w:r w:rsidR="004D0911">
        <w:t xml:space="preserve"> – wellbeing advocates often referred clients on to other services provided by other ESOs or </w:t>
      </w:r>
      <w:r w:rsidR="007C0BF9">
        <w:t>in the broader community</w:t>
      </w:r>
      <w:r w:rsidR="00831920">
        <w:t>.</w:t>
      </w:r>
    </w:p>
    <w:p w14:paraId="7AEBC422" w14:textId="5C977CB2" w:rsidR="00C316B8" w:rsidRDefault="00260912" w:rsidP="00182FC0">
      <w:pPr>
        <w:pStyle w:val="BodyText"/>
        <w:numPr>
          <w:ilvl w:val="0"/>
          <w:numId w:val="27"/>
        </w:numPr>
      </w:pPr>
      <w:r>
        <w:t xml:space="preserve">Having </w:t>
      </w:r>
      <w:r w:rsidR="00831920">
        <w:t>compensation</w:t>
      </w:r>
      <w:r>
        <w:t xml:space="preserve"> advocate</w:t>
      </w:r>
      <w:r w:rsidR="0009517D">
        <w:t>s</w:t>
      </w:r>
      <w:r>
        <w:t xml:space="preserve"> within an ESO </w:t>
      </w:r>
      <w:r w:rsidR="00780E2E">
        <w:t xml:space="preserve">that </w:t>
      </w:r>
      <w:r>
        <w:t xml:space="preserve">allows the </w:t>
      </w:r>
      <w:r w:rsidR="00B3716A">
        <w:t xml:space="preserve">compensation </w:t>
      </w:r>
      <w:r>
        <w:t>advocate to be integrated into other services provided</w:t>
      </w:r>
      <w:r w:rsidR="00831920">
        <w:t xml:space="preserve"> </w:t>
      </w:r>
      <w:r w:rsidR="004D0911">
        <w:t>by the ESO</w:t>
      </w:r>
      <w:r w:rsidR="00831920">
        <w:t>.</w:t>
      </w:r>
    </w:p>
    <w:p w14:paraId="2FBD1681" w14:textId="2F90C8C6" w:rsidR="007C0BF9" w:rsidRDefault="004649DD" w:rsidP="00182FC0">
      <w:pPr>
        <w:pStyle w:val="BodyText"/>
        <w:numPr>
          <w:ilvl w:val="0"/>
          <w:numId w:val="27"/>
        </w:numPr>
      </w:pPr>
      <w:r>
        <w:t xml:space="preserve">Having </w:t>
      </w:r>
      <w:r w:rsidR="00E44FDE">
        <w:t xml:space="preserve">wellbeing and compensation </w:t>
      </w:r>
      <w:r w:rsidR="00D57BC3">
        <w:t xml:space="preserve">advocates located within an ESO </w:t>
      </w:r>
      <w:r w:rsidR="00780E2E">
        <w:t xml:space="preserve">that </w:t>
      </w:r>
      <w:r w:rsidR="00D57BC3">
        <w:t xml:space="preserve">allows them to be </w:t>
      </w:r>
      <w:r>
        <w:t>support</w:t>
      </w:r>
      <w:r w:rsidR="00D57BC3">
        <w:t>ed</w:t>
      </w:r>
      <w:r>
        <w:t xml:space="preserve"> </w:t>
      </w:r>
      <w:r w:rsidR="00D57BC3">
        <w:t xml:space="preserve">by </w:t>
      </w:r>
      <w:r>
        <w:t xml:space="preserve">an </w:t>
      </w:r>
      <w:r w:rsidR="00D57BC3">
        <w:t>organisation</w:t>
      </w:r>
      <w:r w:rsidR="00F830AC">
        <w:t>.</w:t>
      </w:r>
    </w:p>
    <w:p w14:paraId="2FF385C4" w14:textId="1B0389C9" w:rsidR="00C316B8" w:rsidRDefault="00D0454B" w:rsidP="008960DC">
      <w:pPr>
        <w:pStyle w:val="BodyText"/>
      </w:pPr>
      <w:r>
        <w:t xml:space="preserve">Participants also </w:t>
      </w:r>
      <w:r w:rsidR="006665FC">
        <w:t>identified</w:t>
      </w:r>
      <w:r>
        <w:t xml:space="preserve"> a number of disadvantages</w:t>
      </w:r>
      <w:r w:rsidR="00BB5DAE">
        <w:t xml:space="preserve"> or areas that could be improved</w:t>
      </w:r>
      <w:r w:rsidR="00780E2E">
        <w:t>:</w:t>
      </w:r>
    </w:p>
    <w:p w14:paraId="477FF215" w14:textId="5AF67451" w:rsidR="006130D9" w:rsidRDefault="001050E3" w:rsidP="00182FC0">
      <w:pPr>
        <w:pStyle w:val="BodyText"/>
        <w:numPr>
          <w:ilvl w:val="0"/>
          <w:numId w:val="27"/>
        </w:numPr>
      </w:pPr>
      <w:r>
        <w:t xml:space="preserve">ESOs vary in size, resources and </w:t>
      </w:r>
      <w:r w:rsidR="00780E2E">
        <w:t>the</w:t>
      </w:r>
      <w:r>
        <w:t xml:space="preserve"> supports </w:t>
      </w:r>
      <w:r w:rsidR="00780E2E">
        <w:t xml:space="preserve">that </w:t>
      </w:r>
      <w:r>
        <w:t xml:space="preserve">they offer. </w:t>
      </w:r>
      <w:r w:rsidR="0043562F">
        <w:t xml:space="preserve">Some only provide </w:t>
      </w:r>
      <w:r w:rsidR="0080673D">
        <w:t xml:space="preserve">wellbeing </w:t>
      </w:r>
      <w:r w:rsidR="0043562F">
        <w:t xml:space="preserve">support, some </w:t>
      </w:r>
      <w:r w:rsidR="003F66D7">
        <w:t>are ‘strictly pension advocacy work’ (Interview 15</w:t>
      </w:r>
      <w:r w:rsidR="001B2D56">
        <w:t>, Interview 18)</w:t>
      </w:r>
      <w:r w:rsidR="003F66D7">
        <w:t xml:space="preserve">, others provide a </w:t>
      </w:r>
      <w:r w:rsidR="003273B1">
        <w:t xml:space="preserve">‘holistic’ </w:t>
      </w:r>
      <w:r w:rsidR="003F66D7">
        <w:t xml:space="preserve">range of services (Interview 20). </w:t>
      </w:r>
      <w:r w:rsidR="00A3418E">
        <w:t xml:space="preserve">Many </w:t>
      </w:r>
      <w:r w:rsidR="003F66D7">
        <w:t xml:space="preserve">compensation </w:t>
      </w:r>
      <w:r w:rsidR="00A3418E">
        <w:t xml:space="preserve">advocates were </w:t>
      </w:r>
      <w:r w:rsidR="003D4F9D">
        <w:t xml:space="preserve">associated with </w:t>
      </w:r>
      <w:r w:rsidR="006E5FE7">
        <w:t>multiple ESOs – therefore it was unclear who provided authority</w:t>
      </w:r>
      <w:r w:rsidR="00F634B7">
        <w:t>,</w:t>
      </w:r>
      <w:r w:rsidR="006E5FE7">
        <w:t xml:space="preserve"> oversight </w:t>
      </w:r>
      <w:r w:rsidR="00F634B7">
        <w:t xml:space="preserve">and support </w:t>
      </w:r>
      <w:r w:rsidR="00C606AD">
        <w:t xml:space="preserve">(Advocate </w:t>
      </w:r>
      <w:r w:rsidR="008D5AE8">
        <w:t>Survey)</w:t>
      </w:r>
      <w:r w:rsidR="008B73C1">
        <w:t xml:space="preserve">. </w:t>
      </w:r>
      <w:r w:rsidR="00C23922">
        <w:t xml:space="preserve">Some advocates were </w:t>
      </w:r>
      <w:r w:rsidR="001618B7">
        <w:t xml:space="preserve">isolated and worked independently, whereas others </w:t>
      </w:r>
      <w:r w:rsidR="00316208">
        <w:t>were able to work</w:t>
      </w:r>
      <w:r w:rsidR="00AA676F">
        <w:t xml:space="preserve"> as a team</w:t>
      </w:r>
      <w:r w:rsidR="00294F5D">
        <w:t xml:space="preserve"> (even when working remotely)</w:t>
      </w:r>
      <w:r w:rsidR="00AA676F">
        <w:t xml:space="preserve">, support each other and </w:t>
      </w:r>
      <w:r w:rsidR="001618B7">
        <w:t>share learnings</w:t>
      </w:r>
      <w:r w:rsidR="00AA676F">
        <w:t>.</w:t>
      </w:r>
      <w:r w:rsidR="004D1676" w:rsidRPr="004D1676">
        <w:t xml:space="preserve"> </w:t>
      </w:r>
      <w:r w:rsidR="004D1676">
        <w:t xml:space="preserve">Some advocates moved around until they found a better fit, as one </w:t>
      </w:r>
      <w:r w:rsidR="00F55561">
        <w:t xml:space="preserve">advocate survey participant </w:t>
      </w:r>
      <w:r w:rsidR="004D1676">
        <w:t>noted</w:t>
      </w:r>
      <w:r w:rsidR="00F55561">
        <w:t>,</w:t>
      </w:r>
      <w:r w:rsidR="004D1676">
        <w:t xml:space="preserve"> ‘the second [ESO] is not exactly progressive so I am considering my options’. </w:t>
      </w:r>
    </w:p>
    <w:p w14:paraId="09917D11" w14:textId="394108B7" w:rsidR="00E220C3" w:rsidRDefault="00EC55EB" w:rsidP="00182FC0">
      <w:pPr>
        <w:pStyle w:val="BodyText"/>
        <w:numPr>
          <w:ilvl w:val="0"/>
          <w:numId w:val="27"/>
        </w:numPr>
      </w:pPr>
      <w:r>
        <w:t>Many</w:t>
      </w:r>
      <w:r w:rsidR="00E220C3">
        <w:t xml:space="preserve"> advocates </w:t>
      </w:r>
      <w:r w:rsidR="00E06D4E">
        <w:t>highlighted that ‘</w:t>
      </w:r>
      <w:r w:rsidR="00E06D4E" w:rsidRPr="00E06D4E">
        <w:t>more support is required from ESO management in terms of 'oversighting' nominated advocates in terms of support and training including CPD, mentoring and financial support for training and office equipment</w:t>
      </w:r>
      <w:r w:rsidR="00E06D4E">
        <w:t>’</w:t>
      </w:r>
      <w:r w:rsidR="00860D59">
        <w:t xml:space="preserve">. ESOs had </w:t>
      </w:r>
      <w:r w:rsidR="008A5DCE">
        <w:t>‘a varying degree</w:t>
      </w:r>
      <w:r w:rsidR="00860D59">
        <w:t xml:space="preserve"> </w:t>
      </w:r>
      <w:r w:rsidR="008A5DCE">
        <w:t>of understanding of their support role, which means inconsistent support</w:t>
      </w:r>
      <w:r w:rsidR="001A2CE5">
        <w:t xml:space="preserve"> for advocates’ (Advocate </w:t>
      </w:r>
      <w:r w:rsidR="008D5AE8">
        <w:t>Survey)</w:t>
      </w:r>
      <w:r w:rsidR="001A2CE5">
        <w:t>.</w:t>
      </w:r>
      <w:r w:rsidR="00100915">
        <w:t xml:space="preserve"> One participant</w:t>
      </w:r>
      <w:r w:rsidR="00931500">
        <w:t xml:space="preserve"> suggested: ‘</w:t>
      </w:r>
      <w:r w:rsidR="00931500" w:rsidRPr="00931500">
        <w:t xml:space="preserve">the average person in the ESO has got no idea of the complexities of being an advocate so the </w:t>
      </w:r>
      <w:r w:rsidR="001169C7">
        <w:t>[compensation]</w:t>
      </w:r>
      <w:r w:rsidR="001169C7" w:rsidRPr="00931500">
        <w:t xml:space="preserve"> </w:t>
      </w:r>
      <w:r w:rsidR="00931500" w:rsidRPr="00931500">
        <w:t>officer is left to their own devices and has no support base because the people that they’re relying on for support don’t understand what they do</w:t>
      </w:r>
      <w:r w:rsidR="00931500">
        <w:t>’ (Interview 22)</w:t>
      </w:r>
      <w:r w:rsidR="00931500" w:rsidRPr="00931500">
        <w:t>.</w:t>
      </w:r>
    </w:p>
    <w:p w14:paraId="0F7F90C6" w14:textId="13C6B0EF" w:rsidR="00186AB9" w:rsidRDefault="00186AB9" w:rsidP="00182FC0">
      <w:pPr>
        <w:pStyle w:val="BodyText"/>
        <w:numPr>
          <w:ilvl w:val="0"/>
          <w:numId w:val="27"/>
        </w:numPr>
      </w:pPr>
      <w:r>
        <w:t>Some advocates don’t feel accepted in traditional ESOs</w:t>
      </w:r>
      <w:r w:rsidR="00C477E1">
        <w:t xml:space="preserve"> – particularly younger advocates or those still serving</w:t>
      </w:r>
      <w:r w:rsidR="00C85B15">
        <w:t xml:space="preserve"> (Interview 19)</w:t>
      </w:r>
      <w:r w:rsidR="00C477E1">
        <w:t>.</w:t>
      </w:r>
      <w:r w:rsidR="00C85B15">
        <w:t xml:space="preserve"> </w:t>
      </w:r>
      <w:r w:rsidR="00A1750B">
        <w:t>One interview participant said that they</w:t>
      </w:r>
      <w:r w:rsidR="00C85B15">
        <w:t xml:space="preserve"> </w:t>
      </w:r>
      <w:r w:rsidR="0001644F">
        <w:t>were ‘sick and tired of the corruption within the organisations, the abuse of the advocacy service, and the quality of advocates they were allowing into the systems</w:t>
      </w:r>
      <w:r w:rsidR="00012CA6">
        <w:t>’ (Interview 7).</w:t>
      </w:r>
      <w:r w:rsidR="007B2981">
        <w:t xml:space="preserve"> </w:t>
      </w:r>
      <w:r w:rsidR="00D5666F">
        <w:t xml:space="preserve">Some were concerned that their </w:t>
      </w:r>
      <w:r w:rsidR="00EC55EB">
        <w:t>ESO was ‘a bit of a men’s club’</w:t>
      </w:r>
      <w:r w:rsidR="00D5666F">
        <w:t xml:space="preserve">, while another added </w:t>
      </w:r>
      <w:r w:rsidR="00974655">
        <w:t>‘</w:t>
      </w:r>
      <w:r w:rsidR="00974655" w:rsidRPr="00974655">
        <w:t xml:space="preserve">I don't feel comfortable being surrounded by men the age of my father whose language and culture is not in line with current workplace legislation and expectations </w:t>
      </w:r>
      <w:r w:rsidR="001169C7">
        <w:t>…</w:t>
      </w:r>
      <w:r w:rsidR="00974655" w:rsidRPr="00974655">
        <w:t xml:space="preserve"> They have good intentions but sadly, that is not enough.</w:t>
      </w:r>
      <w:r w:rsidR="00BA69A0">
        <w:t>’</w:t>
      </w:r>
      <w:r w:rsidR="00EC55EB">
        <w:t xml:space="preserve"> (Advocate Survey)</w:t>
      </w:r>
    </w:p>
    <w:p w14:paraId="103658E6" w14:textId="20EFA4B0" w:rsidR="00294D4E" w:rsidRDefault="001A1C13" w:rsidP="008960DC">
      <w:pPr>
        <w:pStyle w:val="BodyText"/>
      </w:pPr>
      <w:r>
        <w:t xml:space="preserve">Locating compensation advocates within ESOs also created potential barriers for those accessing services. For example, some ESOs </w:t>
      </w:r>
      <w:r w:rsidR="002C4694">
        <w:t xml:space="preserve">provided services to specific </w:t>
      </w:r>
      <w:r>
        <w:t xml:space="preserve">cohorts (either </w:t>
      </w:r>
      <w:r w:rsidR="004D1676">
        <w:t xml:space="preserve">their </w:t>
      </w:r>
      <w:r>
        <w:t>period of service</w:t>
      </w:r>
      <w:r w:rsidR="003F2C52">
        <w:t xml:space="preserve"> or ‘</w:t>
      </w:r>
      <w:r w:rsidR="004D1676">
        <w:t>theatre of war</w:t>
      </w:r>
      <w:r w:rsidR="003F2C52">
        <w:t>’</w:t>
      </w:r>
      <w:r>
        <w:t>, service type) as part of their organisational philosophy (Interview 12). While many were inclusive of all veterans who approached them or were happy to refer clients on</w:t>
      </w:r>
      <w:r w:rsidR="00A05FCA">
        <w:t>,</w:t>
      </w:r>
      <w:r>
        <w:t xml:space="preserve"> (Interview 12), they may not be perceived to be inclusive and accessible by veterans </w:t>
      </w:r>
      <w:r w:rsidR="00972233">
        <w:t xml:space="preserve">who were </w:t>
      </w:r>
      <w:r>
        <w:t xml:space="preserve">looking for support (Interview 10). The physical location of an advocate was also considered, by some, as irrelevant; current members of the ADF move around (Interview 16), while those transitioning from service may approach an ESO while still serving, move back with family, before resettling elsewhere (Interview 20). </w:t>
      </w:r>
      <w:r w:rsidR="00602311">
        <w:t xml:space="preserve">Some advocates suggested </w:t>
      </w:r>
      <w:r w:rsidR="00E30154">
        <w:t>removing the need for an advocate to be linked to an ESO:</w:t>
      </w:r>
    </w:p>
    <w:p w14:paraId="310704F8" w14:textId="5FA8ED65" w:rsidR="00322DC7" w:rsidRDefault="00C92986" w:rsidP="005E1AE0">
      <w:pPr>
        <w:pStyle w:val="Quote"/>
      </w:pPr>
      <w:r>
        <w:t xml:space="preserve">Advocates should not need to be tethered to an </w:t>
      </w:r>
      <w:r w:rsidR="001A1C13">
        <w:t>ESO</w:t>
      </w:r>
      <w:r>
        <w:t xml:space="preserve"> for training or accreditation. The entire system should be </w:t>
      </w:r>
      <w:r w:rsidRPr="00F246A9">
        <w:rPr>
          <w:szCs w:val="22"/>
        </w:rPr>
        <w:t>decentralised</w:t>
      </w:r>
      <w:r>
        <w:t xml:space="preserve"> so that any person may undertake online training and assessment (in their own time and at their own pace) so they can receive certification and indemnity insurance so they can practice as an Advocate without needing to belong to an ESO. (Advocate </w:t>
      </w:r>
      <w:r w:rsidR="008D5AE8">
        <w:t>Survey)</w:t>
      </w:r>
    </w:p>
    <w:p w14:paraId="071E7188" w14:textId="4DD89802" w:rsidR="00F65C90" w:rsidRDefault="00F65C90" w:rsidP="008960DC">
      <w:pPr>
        <w:pStyle w:val="BodyText"/>
      </w:pPr>
      <w:r>
        <w:t xml:space="preserve">Others acknowledged the role and limitations of </w:t>
      </w:r>
      <w:r w:rsidR="00993A68">
        <w:t>new, more ‘</w:t>
      </w:r>
      <w:r w:rsidR="008C0113">
        <w:t>agnostic</w:t>
      </w:r>
      <w:r w:rsidR="00993A68">
        <w:t xml:space="preserve"> veteran centres</w:t>
      </w:r>
      <w:r w:rsidR="008C0113">
        <w:t>’</w:t>
      </w:r>
      <w:r w:rsidR="00570D56">
        <w:t xml:space="preserve"> (a different model of ESO)</w:t>
      </w:r>
      <w:r w:rsidR="008544D3">
        <w:t>:</w:t>
      </w:r>
    </w:p>
    <w:p w14:paraId="3F2BC799" w14:textId="4FCEE502" w:rsidR="008544D3" w:rsidRDefault="008C0113" w:rsidP="008544D3">
      <w:pPr>
        <w:pStyle w:val="Quote"/>
      </w:pPr>
      <w:r>
        <w:t xml:space="preserve">[veterans’ centres are] </w:t>
      </w:r>
      <w:r w:rsidR="00731E04">
        <w:t>good, but they’ve still got their own local flavour in that regard and they don’t necessarily step up to saying, ‘well, we’ve got to think nationally about this’ because veterans move around nationally. (Interview 22)</w:t>
      </w:r>
    </w:p>
    <w:p w14:paraId="7976BB3B" w14:textId="488A8BE7" w:rsidR="00E30154" w:rsidRDefault="00170540" w:rsidP="008960DC">
      <w:pPr>
        <w:pStyle w:val="BodyText"/>
      </w:pPr>
      <w:r>
        <w:t>A new</w:t>
      </w:r>
      <w:r w:rsidR="00BD0BDC">
        <w:t xml:space="preserve"> ESO had </w:t>
      </w:r>
      <w:r w:rsidR="00670B4D">
        <w:t>been create</w:t>
      </w:r>
      <w:r w:rsidR="0086669F">
        <w:t xml:space="preserve">d to provide advocacy services nationally, working as </w:t>
      </w:r>
      <w:r>
        <w:t xml:space="preserve">a national </w:t>
      </w:r>
      <w:r w:rsidR="00FA5763">
        <w:t xml:space="preserve">community of practice </w:t>
      </w:r>
      <w:r w:rsidR="00BD0BDC">
        <w:t xml:space="preserve">of </w:t>
      </w:r>
      <w:r w:rsidR="007844BF">
        <w:t>‘</w:t>
      </w:r>
      <w:r w:rsidR="00BD0BDC">
        <w:t>wellbeing and compensation advocates</w:t>
      </w:r>
      <w:r w:rsidR="007844BF">
        <w:t>, wellbeing and legal officers’</w:t>
      </w:r>
      <w:r w:rsidR="003C294A">
        <w:t xml:space="preserve"> (Interview 19)</w:t>
      </w:r>
      <w:r w:rsidR="00A41CF2">
        <w:t xml:space="preserve">; this provided </w:t>
      </w:r>
      <w:r w:rsidR="007844BF">
        <w:t xml:space="preserve">a network of </w:t>
      </w:r>
      <w:r w:rsidR="00142725">
        <w:t xml:space="preserve">voluntary </w:t>
      </w:r>
      <w:r w:rsidR="007844BF">
        <w:t>advocates across the country</w:t>
      </w:r>
      <w:r w:rsidR="00AC3FB2">
        <w:t xml:space="preserve"> – some of which were independent, while others </w:t>
      </w:r>
      <w:r w:rsidR="00A41CF2">
        <w:t>were also associated with</w:t>
      </w:r>
      <w:r w:rsidR="00DF0116">
        <w:t xml:space="preserve"> traditional ESOs</w:t>
      </w:r>
      <w:r w:rsidR="00FF09A3">
        <w:t xml:space="preserve">. This was established </w:t>
      </w:r>
      <w:r w:rsidR="000408E6">
        <w:t xml:space="preserve">as a grassroots organisation, i.e. from the ground up, </w:t>
      </w:r>
      <w:r w:rsidR="00FF09A3">
        <w:t>due to the lack of training and support provided by ESO</w:t>
      </w:r>
      <w:r w:rsidR="006726DE">
        <w:t>s, and the lack of veterans joining ESO</w:t>
      </w:r>
      <w:r w:rsidR="00AC3FB2">
        <w:t>s.</w:t>
      </w:r>
      <w:r w:rsidR="00C9242D">
        <w:t xml:space="preserve"> This ESO had operated remote</w:t>
      </w:r>
      <w:r w:rsidR="000408E6">
        <w:t>ly</w:t>
      </w:r>
      <w:r w:rsidR="00C9242D">
        <w:t xml:space="preserve"> for 3-4 years –</w:t>
      </w:r>
      <w:r w:rsidR="007273C5">
        <w:t xml:space="preserve"> </w:t>
      </w:r>
      <w:r w:rsidR="00830962">
        <w:t xml:space="preserve">and </w:t>
      </w:r>
      <w:r w:rsidR="005D6392">
        <w:t>was</w:t>
      </w:r>
      <w:r w:rsidR="00830962">
        <w:t xml:space="preserve"> able to provide a continuous service to veterans who may themselves be moving around, especially while in service or transitioning out</w:t>
      </w:r>
      <w:r w:rsidR="00D13100">
        <w:t xml:space="preserve"> (Interview 19)</w:t>
      </w:r>
      <w:r w:rsidR="00186AB9">
        <w:t>.</w:t>
      </w:r>
    </w:p>
    <w:p w14:paraId="46E46A13" w14:textId="00FDBFD7" w:rsidR="0039069D" w:rsidRDefault="00470813" w:rsidP="00F51A32">
      <w:pPr>
        <w:pStyle w:val="Heading2"/>
      </w:pPr>
      <w:bookmarkStart w:id="135" w:name="_Ref64882443"/>
      <w:bookmarkStart w:id="136" w:name="_Toc74649151"/>
      <w:r>
        <w:t>ATDP t</w:t>
      </w:r>
      <w:r w:rsidR="0039069D">
        <w:t>raining</w:t>
      </w:r>
      <w:bookmarkEnd w:id="135"/>
      <w:bookmarkEnd w:id="136"/>
      <w:r w:rsidR="0039069D">
        <w:t xml:space="preserve"> </w:t>
      </w:r>
    </w:p>
    <w:p w14:paraId="03EBF6E4" w14:textId="701B7FD0" w:rsidR="00B63E02" w:rsidRDefault="00AB69EB" w:rsidP="008960DC">
      <w:pPr>
        <w:pStyle w:val="BodyText"/>
      </w:pPr>
      <w:r>
        <w:t>The Advocacy Training and Development Program (</w:t>
      </w:r>
      <w:r w:rsidR="00C35ABE">
        <w:t>ATDP</w:t>
      </w:r>
      <w:r>
        <w:t>)</w:t>
      </w:r>
      <w:r w:rsidR="000A71DC">
        <w:t xml:space="preserve">, </w:t>
      </w:r>
      <w:r w:rsidR="004C2D57">
        <w:t>established in July 2016</w:t>
      </w:r>
      <w:r w:rsidR="009C4942">
        <w:t>, is a partnership between DVA, ESOs and Defence (ATDP website).</w:t>
      </w:r>
      <w:r w:rsidR="00C35ABE">
        <w:t xml:space="preserve"> </w:t>
      </w:r>
      <w:r w:rsidR="009C4942">
        <w:t xml:space="preserve">ATDP is </w:t>
      </w:r>
      <w:r w:rsidR="00F36CB7">
        <w:t xml:space="preserve">funded by DVA and </w:t>
      </w:r>
      <w:r w:rsidR="009C4942">
        <w:t xml:space="preserve">staffed </w:t>
      </w:r>
      <w:r w:rsidR="005E20DF">
        <w:t xml:space="preserve">by </w:t>
      </w:r>
      <w:r w:rsidR="000E2F88">
        <w:t xml:space="preserve">a </w:t>
      </w:r>
      <w:r w:rsidR="00313CF7">
        <w:t xml:space="preserve">team of DVA officers </w:t>
      </w:r>
      <w:r w:rsidR="00421D44">
        <w:t xml:space="preserve">who </w:t>
      </w:r>
      <w:r w:rsidR="00313CF7">
        <w:t xml:space="preserve">work in conjunction with </w:t>
      </w:r>
      <w:r w:rsidR="005E20DF">
        <w:t>volunteers</w:t>
      </w:r>
      <w:r w:rsidR="000E2F88">
        <w:t xml:space="preserve"> (</w:t>
      </w:r>
      <w:r w:rsidR="001B2D43">
        <w:t>who</w:t>
      </w:r>
      <w:r w:rsidR="00436A66">
        <w:t xml:space="preserve"> provide governance, </w:t>
      </w:r>
      <w:r w:rsidR="001B2D43">
        <w:t>training packages</w:t>
      </w:r>
      <w:r w:rsidR="00CA6967">
        <w:t>, face-to-face training,</w:t>
      </w:r>
      <w:r w:rsidR="001B2D43">
        <w:t xml:space="preserve"> and </w:t>
      </w:r>
      <w:r w:rsidR="00436A66">
        <w:t xml:space="preserve">maintain </w:t>
      </w:r>
      <w:r w:rsidR="001B2D43">
        <w:t xml:space="preserve">records of who is trained) </w:t>
      </w:r>
      <w:r w:rsidR="00725C4A">
        <w:t>in a ‘t</w:t>
      </w:r>
      <w:r w:rsidR="00503F41">
        <w:t>h</w:t>
      </w:r>
      <w:r w:rsidR="00725C4A">
        <w:t xml:space="preserve">ree-tiered governance structure’ (correspondence DVA). The training is conducted through </w:t>
      </w:r>
      <w:r w:rsidR="001B2D43">
        <w:t xml:space="preserve">a </w:t>
      </w:r>
      <w:r w:rsidR="00725C4A">
        <w:t xml:space="preserve">contracted </w:t>
      </w:r>
      <w:r w:rsidR="00F5715F">
        <w:t>Registered Training Organisation (</w:t>
      </w:r>
      <w:r w:rsidR="001B2D43">
        <w:t>RTO</w:t>
      </w:r>
      <w:r w:rsidR="00F5715F">
        <w:t>)</w:t>
      </w:r>
      <w:r w:rsidR="001B2D43">
        <w:t xml:space="preserve"> </w:t>
      </w:r>
      <w:r w:rsidR="00845075">
        <w:t xml:space="preserve">that ‘provides that expertise, knowledge and connectability into the </w:t>
      </w:r>
      <w:r w:rsidR="0086217F">
        <w:t>Australian Skills Quality Authority (</w:t>
      </w:r>
      <w:r w:rsidR="00845075">
        <w:t>ASQA</w:t>
      </w:r>
      <w:r w:rsidR="0086217F">
        <w:t>)</w:t>
      </w:r>
      <w:r w:rsidR="00845075">
        <w:t xml:space="preserve"> s</w:t>
      </w:r>
      <w:r w:rsidR="003779CC">
        <w:t>y</w:t>
      </w:r>
      <w:r w:rsidR="00845075">
        <w:t>stem to actually accredit the courses</w:t>
      </w:r>
      <w:r w:rsidR="00C661DE">
        <w:t>’</w:t>
      </w:r>
      <w:r w:rsidR="000A71DC">
        <w:t xml:space="preserve"> (Interview 22)</w:t>
      </w:r>
      <w:r w:rsidR="00E7583E">
        <w:t xml:space="preserve"> and ‘manages the training and assessment in conjunction with ATDP’s volunteer National Training Manager’ (correspondence DVA)</w:t>
      </w:r>
      <w:r w:rsidR="000A71DC">
        <w:t xml:space="preserve">. </w:t>
      </w:r>
      <w:r w:rsidR="00B63E02">
        <w:t xml:space="preserve">ATDP encourages advocates to move online, highlighting: </w:t>
      </w:r>
    </w:p>
    <w:p w14:paraId="0E6B38C9" w14:textId="7E84E478" w:rsidR="00B63E02" w:rsidRPr="00E16C0C" w:rsidRDefault="009745AA" w:rsidP="00245792">
      <w:pPr>
        <w:pStyle w:val="Quote"/>
        <w:rPr>
          <w:sz w:val="24"/>
        </w:rPr>
      </w:pPr>
      <w:r>
        <w:t>S</w:t>
      </w:r>
      <w:r w:rsidR="00B63E02">
        <w:t>ome aspects of the ATDP program can be delivered much more cost-effectively and conveniently through online learning</w:t>
      </w:r>
    </w:p>
    <w:p w14:paraId="426E3416" w14:textId="738967C4" w:rsidR="00B63E02" w:rsidRPr="00E16C0C" w:rsidRDefault="009745AA" w:rsidP="00245792">
      <w:pPr>
        <w:pStyle w:val="Quote"/>
        <w:rPr>
          <w:sz w:val="24"/>
        </w:rPr>
      </w:pPr>
      <w:r>
        <w:t>S</w:t>
      </w:r>
      <w:r w:rsidR="00B63E02">
        <w:t xml:space="preserve">ubmitting claims and accessing other government services is often much quicker using online tools, and </w:t>
      </w:r>
    </w:p>
    <w:p w14:paraId="6B23ABFC" w14:textId="45008419" w:rsidR="00625BB0" w:rsidRPr="00B63E02" w:rsidRDefault="009745AA" w:rsidP="00245792">
      <w:pPr>
        <w:pStyle w:val="Quote"/>
        <w:rPr>
          <w:sz w:val="24"/>
        </w:rPr>
      </w:pPr>
      <w:r>
        <w:t>T</w:t>
      </w:r>
      <w:r w:rsidR="00B63E02">
        <w:t>echnology means advocates can work with clients and support each other no matter where they live or work. (ATDP News Dec 2017)</w:t>
      </w:r>
    </w:p>
    <w:p w14:paraId="5D475B26" w14:textId="13CEDE4C" w:rsidR="00197BD8" w:rsidRPr="00197BD8" w:rsidRDefault="009E7407" w:rsidP="008960DC">
      <w:pPr>
        <w:pStyle w:val="BodyText"/>
      </w:pPr>
      <w:r>
        <w:t>ATDP provides national consistency in training and assessment for advocates</w:t>
      </w:r>
      <w:r w:rsidR="009F1B43">
        <w:t xml:space="preserve"> – providing two levels of training for wellbeing advocates, and four levels of training for compensation advocates</w:t>
      </w:r>
      <w:r w:rsidR="00E9444B">
        <w:t>.</w:t>
      </w:r>
      <w:r>
        <w:t xml:space="preserve"> </w:t>
      </w:r>
      <w:r w:rsidR="008D4B02">
        <w:t xml:space="preserve">ATDP </w:t>
      </w:r>
      <w:r w:rsidR="0092732A">
        <w:t xml:space="preserve">accreditation is a requirement for ESOs to access </w:t>
      </w:r>
      <w:r w:rsidR="008E4A6A">
        <w:t xml:space="preserve">Veterans </w:t>
      </w:r>
      <w:r w:rsidR="00B72FB2">
        <w:t>Indemnity and Training Association (</w:t>
      </w:r>
      <w:r w:rsidR="0092732A">
        <w:t>VITA</w:t>
      </w:r>
      <w:r w:rsidR="00B72FB2">
        <w:t>)</w:t>
      </w:r>
      <w:r w:rsidR="0092732A">
        <w:t xml:space="preserve"> insurance (</w:t>
      </w:r>
      <w:r w:rsidR="00B72FB2">
        <w:t xml:space="preserve">see </w:t>
      </w:r>
      <w:r w:rsidR="0092732A">
        <w:t xml:space="preserve">Section </w:t>
      </w:r>
      <w:r w:rsidR="0092732A">
        <w:fldChar w:fldCharType="begin"/>
      </w:r>
      <w:r w:rsidR="0092732A">
        <w:instrText xml:space="preserve"> REF _Ref65490676 \r \h </w:instrText>
      </w:r>
      <w:r w:rsidR="0092732A">
        <w:fldChar w:fldCharType="separate"/>
      </w:r>
      <w:r w:rsidR="00CE074C">
        <w:t>4.5</w:t>
      </w:r>
      <w:r w:rsidR="0092732A">
        <w:fldChar w:fldCharType="end"/>
      </w:r>
      <w:r w:rsidR="00B72FB2">
        <w:t xml:space="preserve"> for more discussion about </w:t>
      </w:r>
      <w:r w:rsidR="008B4AF0">
        <w:t>insurance</w:t>
      </w:r>
      <w:r w:rsidR="0092732A">
        <w:t>)</w:t>
      </w:r>
      <w:r w:rsidR="00B63017">
        <w:t xml:space="preserve">, </w:t>
      </w:r>
      <w:r w:rsidR="00D017F7">
        <w:t>as well as</w:t>
      </w:r>
      <w:r w:rsidR="00B63017">
        <w:t xml:space="preserve"> BEST funding</w:t>
      </w:r>
      <w:r w:rsidR="0092732A">
        <w:t>.</w:t>
      </w:r>
      <w:r w:rsidR="00666ABA">
        <w:rPr>
          <w:rStyle w:val="FootnoteReference"/>
        </w:rPr>
        <w:footnoteReference w:id="3"/>
      </w:r>
    </w:p>
    <w:p w14:paraId="09006376" w14:textId="16CFF1B0" w:rsidR="0039641D" w:rsidRDefault="0039641D" w:rsidP="008960DC">
      <w:pPr>
        <w:pStyle w:val="BodyText"/>
      </w:pPr>
      <w:r>
        <w:t xml:space="preserve">One interview participant said that </w:t>
      </w:r>
      <w:r w:rsidR="00E207D3">
        <w:t xml:space="preserve">ATDP ‘doesn’t have a tangible form’ (Interview 22), leading to confusion or a lack of clarity about what ATDP is and what it should be delivering. </w:t>
      </w:r>
      <w:r w:rsidR="00665E05">
        <w:t xml:space="preserve">Survey participants suggested </w:t>
      </w:r>
      <w:r w:rsidR="00856ACC">
        <w:t>ATDP provide</w:t>
      </w:r>
      <w:r>
        <w:t>:</w:t>
      </w:r>
    </w:p>
    <w:p w14:paraId="511047F7" w14:textId="77777777" w:rsidR="003B3BE1" w:rsidRDefault="0039641D" w:rsidP="00182FC0">
      <w:pPr>
        <w:pStyle w:val="BodyText"/>
        <w:numPr>
          <w:ilvl w:val="0"/>
          <w:numId w:val="34"/>
        </w:numPr>
      </w:pPr>
      <w:r>
        <w:t>M</w:t>
      </w:r>
      <w:r w:rsidR="00856ACC">
        <w:t>ore transparency about its role and governance,</w:t>
      </w:r>
      <w:r w:rsidR="007D6DE2">
        <w:t xml:space="preserve"> </w:t>
      </w:r>
      <w:r w:rsidR="00C9123D">
        <w:t xml:space="preserve">including </w:t>
      </w:r>
      <w:r w:rsidR="007D6DE2">
        <w:t xml:space="preserve">short to long-term objectives, </w:t>
      </w:r>
    </w:p>
    <w:p w14:paraId="473F0082" w14:textId="37E46C02" w:rsidR="0039641D" w:rsidRDefault="0039641D" w:rsidP="00182FC0">
      <w:pPr>
        <w:pStyle w:val="BodyText"/>
        <w:numPr>
          <w:ilvl w:val="0"/>
          <w:numId w:val="34"/>
        </w:numPr>
      </w:pPr>
      <w:r>
        <w:t xml:space="preserve">More details about </w:t>
      </w:r>
      <w:r w:rsidR="007D6DE2">
        <w:t xml:space="preserve">how success </w:t>
      </w:r>
      <w:r>
        <w:t>is</w:t>
      </w:r>
      <w:r w:rsidR="007D6DE2">
        <w:t xml:space="preserve"> managed and reported</w:t>
      </w:r>
      <w:r w:rsidR="0020281A">
        <w:t>,</w:t>
      </w:r>
      <w:r w:rsidR="009351BB">
        <w:t xml:space="preserve"> and </w:t>
      </w:r>
    </w:p>
    <w:p w14:paraId="35D7BF5E" w14:textId="4D06911F" w:rsidR="0039641D" w:rsidRDefault="0039641D" w:rsidP="00182FC0">
      <w:pPr>
        <w:pStyle w:val="BodyText"/>
        <w:numPr>
          <w:ilvl w:val="0"/>
          <w:numId w:val="34"/>
        </w:numPr>
      </w:pPr>
      <w:r>
        <w:t>T</w:t>
      </w:r>
      <w:r w:rsidR="009351BB">
        <w:t xml:space="preserve">he service level </w:t>
      </w:r>
      <w:r w:rsidR="00C9123D">
        <w:t>advocates could expect in terms of training, assessment</w:t>
      </w:r>
      <w:r w:rsidR="007837E5">
        <w:t>,</w:t>
      </w:r>
      <w:r w:rsidR="00C9123D">
        <w:t xml:space="preserve"> and ongoing support</w:t>
      </w:r>
      <w:r w:rsidR="00665E05">
        <w:t>.</w:t>
      </w:r>
      <w:r w:rsidR="007F6CEE">
        <w:t xml:space="preserve"> </w:t>
      </w:r>
    </w:p>
    <w:p w14:paraId="0E6475CB" w14:textId="4C882C95" w:rsidR="00281138" w:rsidRDefault="00AE42E2" w:rsidP="008960DC">
      <w:pPr>
        <w:pStyle w:val="BodyText"/>
      </w:pPr>
      <w:r>
        <w:t xml:space="preserve">One advocate suggested it was </w:t>
      </w:r>
      <w:r w:rsidR="006005E2">
        <w:t>‘</w:t>
      </w:r>
      <w:r>
        <w:t xml:space="preserve">easier </w:t>
      </w:r>
      <w:r w:rsidR="006005E2">
        <w:t xml:space="preserve">working </w:t>
      </w:r>
      <w:r>
        <w:t xml:space="preserve">with </w:t>
      </w:r>
      <w:r w:rsidR="006005E2">
        <w:t>DVA delegates tha</w:t>
      </w:r>
      <w:r w:rsidR="007837E5">
        <w:t>n</w:t>
      </w:r>
      <w:r w:rsidR="006005E2">
        <w:t xml:space="preserve"> ATDP’ due to the amount of administrative red tape (</w:t>
      </w:r>
      <w:r w:rsidR="008D5AE8">
        <w:t>Advocate Survey)</w:t>
      </w:r>
      <w:r w:rsidR="006005E2">
        <w:t xml:space="preserve">. </w:t>
      </w:r>
      <w:r w:rsidR="007F6CEE">
        <w:t xml:space="preserve">Further suggestions to improve the content and delivery of training are provided </w:t>
      </w:r>
      <w:r w:rsidR="002D583E">
        <w:t>in Section</w:t>
      </w:r>
      <w:r w:rsidR="008C4BF4">
        <w:t xml:space="preserve"> </w:t>
      </w:r>
      <w:r w:rsidR="008C4BF4" w:rsidRPr="0066768E">
        <w:fldChar w:fldCharType="begin"/>
      </w:r>
      <w:r w:rsidR="008C4BF4" w:rsidRPr="0066768E">
        <w:instrText xml:space="preserve"> REF _Ref70667368 \r \h </w:instrText>
      </w:r>
      <w:r w:rsidR="0066768E">
        <w:instrText xml:space="preserve"> \* MERGEFORMAT </w:instrText>
      </w:r>
      <w:r w:rsidR="008C4BF4" w:rsidRPr="0066768E">
        <w:fldChar w:fldCharType="separate"/>
      </w:r>
      <w:r w:rsidR="00CE074C">
        <w:t>7.4</w:t>
      </w:r>
      <w:r w:rsidR="008C4BF4" w:rsidRPr="0066768E">
        <w:fldChar w:fldCharType="end"/>
      </w:r>
      <w:r w:rsidR="002D583E" w:rsidRPr="0066768E">
        <w:t>.</w:t>
      </w:r>
    </w:p>
    <w:p w14:paraId="3AF7674B" w14:textId="235F304E" w:rsidR="007050D0" w:rsidRDefault="00841C40" w:rsidP="008960DC">
      <w:pPr>
        <w:pStyle w:val="BodyText"/>
      </w:pPr>
      <w:r>
        <w:t>ATDP has to meet a wide range of needs g</w:t>
      </w:r>
      <w:r w:rsidR="000837B9">
        <w:t xml:space="preserve">iven the profile of </w:t>
      </w:r>
      <w:r>
        <w:t xml:space="preserve">veteran </w:t>
      </w:r>
      <w:r w:rsidR="000837B9">
        <w:t xml:space="preserve">advocates (volunteer, paid, </w:t>
      </w:r>
      <w:r>
        <w:t>age and location).</w:t>
      </w:r>
      <w:r w:rsidR="00F31A8A">
        <w:t xml:space="preserve"> </w:t>
      </w:r>
      <w:r w:rsidR="007050D0">
        <w:rPr>
          <w:lang w:eastAsia="en-GB"/>
        </w:rPr>
        <w:t xml:space="preserve">In the </w:t>
      </w:r>
      <w:r w:rsidR="008D5AE8">
        <w:rPr>
          <w:lang w:eastAsia="en-GB"/>
        </w:rPr>
        <w:t>Advocate Survey</w:t>
      </w:r>
      <w:r w:rsidR="007050D0">
        <w:rPr>
          <w:lang w:eastAsia="en-GB"/>
        </w:rPr>
        <w:t xml:space="preserve">, participants were asked whether they were happy </w:t>
      </w:r>
      <w:r w:rsidR="007050D0" w:rsidRPr="0041106C">
        <w:rPr>
          <w:rFonts w:asciiTheme="minorHAnsi" w:hAnsiTheme="minorHAnsi" w:cstheme="minorHAnsi"/>
        </w:rPr>
        <w:t xml:space="preserve">with </w:t>
      </w:r>
      <w:r w:rsidR="007050D0">
        <w:rPr>
          <w:rFonts w:asciiTheme="minorHAnsi" w:hAnsiTheme="minorHAnsi" w:cstheme="minorHAnsi"/>
        </w:rPr>
        <w:t xml:space="preserve">the </w:t>
      </w:r>
      <w:r w:rsidR="007050D0" w:rsidRPr="0041106C">
        <w:rPr>
          <w:rFonts w:asciiTheme="minorHAnsi" w:hAnsiTheme="minorHAnsi" w:cstheme="minorHAnsi"/>
        </w:rPr>
        <w:t>training and support</w:t>
      </w:r>
      <w:r w:rsidR="007050D0">
        <w:rPr>
          <w:rFonts w:asciiTheme="minorHAnsi" w:hAnsiTheme="minorHAnsi" w:cstheme="minorHAnsi"/>
        </w:rPr>
        <w:t xml:space="preserve">. Just under half of respondents said they were happy with the training </w:t>
      </w:r>
      <w:r w:rsidR="00DA3B5F">
        <w:rPr>
          <w:rFonts w:asciiTheme="minorHAnsi" w:hAnsiTheme="minorHAnsi" w:cstheme="minorHAnsi"/>
        </w:rPr>
        <w:t xml:space="preserve">that </w:t>
      </w:r>
      <w:r w:rsidR="007050D0">
        <w:rPr>
          <w:rFonts w:asciiTheme="minorHAnsi" w:hAnsiTheme="minorHAnsi" w:cstheme="minorHAnsi"/>
        </w:rPr>
        <w:t xml:space="preserve">they </w:t>
      </w:r>
      <w:r w:rsidR="00DA3B5F">
        <w:rPr>
          <w:rFonts w:asciiTheme="minorHAnsi" w:hAnsiTheme="minorHAnsi" w:cstheme="minorHAnsi"/>
        </w:rPr>
        <w:t>had</w:t>
      </w:r>
      <w:r w:rsidR="007050D0">
        <w:rPr>
          <w:rFonts w:asciiTheme="minorHAnsi" w:hAnsiTheme="minorHAnsi" w:cstheme="minorHAnsi"/>
        </w:rPr>
        <w:t xml:space="preserve"> received (</w:t>
      </w:r>
      <w:r w:rsidR="007050D0" w:rsidRPr="0041106C">
        <w:rPr>
          <w:rFonts w:asciiTheme="minorHAnsi" w:hAnsiTheme="minorHAnsi" w:cstheme="minorHAnsi"/>
        </w:rPr>
        <w:t>47.8</w:t>
      </w:r>
      <w:r w:rsidR="00456D05">
        <w:rPr>
          <w:rFonts w:asciiTheme="minorHAnsi" w:hAnsiTheme="minorHAnsi" w:cstheme="minorHAnsi"/>
        </w:rPr>
        <w:t>%</w:t>
      </w:r>
      <w:r w:rsidR="007050D0">
        <w:rPr>
          <w:rFonts w:asciiTheme="minorHAnsi" w:hAnsiTheme="minorHAnsi" w:cstheme="minorHAnsi"/>
        </w:rPr>
        <w:t xml:space="preserve">; </w:t>
      </w:r>
      <w:r w:rsidR="007050D0" w:rsidRPr="0041106C">
        <w:rPr>
          <w:rFonts w:asciiTheme="minorHAnsi" w:hAnsiTheme="minorHAnsi" w:cstheme="minorHAnsi"/>
        </w:rPr>
        <w:t>‘Agree’ or ‘Strongly agree’</w:t>
      </w:r>
      <w:r w:rsidR="007050D0">
        <w:rPr>
          <w:rFonts w:asciiTheme="minorHAnsi" w:hAnsiTheme="minorHAnsi" w:cstheme="minorHAnsi"/>
        </w:rPr>
        <w:t>), and n</w:t>
      </w:r>
      <w:r w:rsidR="007050D0" w:rsidRPr="0041106C">
        <w:rPr>
          <w:rFonts w:asciiTheme="minorHAnsi" w:hAnsiTheme="minorHAnsi" w:cstheme="minorHAnsi"/>
        </w:rPr>
        <w:t xml:space="preserve">early </w:t>
      </w:r>
      <w:r w:rsidR="007050D0">
        <w:rPr>
          <w:rFonts w:asciiTheme="minorHAnsi" w:hAnsiTheme="minorHAnsi" w:cstheme="minorHAnsi"/>
        </w:rPr>
        <w:t>a third were unhappy with the training they received (</w:t>
      </w:r>
      <w:r w:rsidR="007050D0" w:rsidRPr="0041106C">
        <w:rPr>
          <w:rFonts w:asciiTheme="minorHAnsi" w:hAnsiTheme="minorHAnsi" w:cstheme="minorHAnsi"/>
        </w:rPr>
        <w:t>30</w:t>
      </w:r>
      <w:r w:rsidR="00456D05">
        <w:rPr>
          <w:rFonts w:asciiTheme="minorHAnsi" w:hAnsiTheme="minorHAnsi" w:cstheme="minorHAnsi"/>
        </w:rPr>
        <w:t>%</w:t>
      </w:r>
      <w:r w:rsidR="007050D0">
        <w:rPr>
          <w:rFonts w:asciiTheme="minorHAnsi" w:hAnsiTheme="minorHAnsi" w:cstheme="minorHAnsi"/>
        </w:rPr>
        <w:t xml:space="preserve">; </w:t>
      </w:r>
      <w:r w:rsidR="007050D0" w:rsidRPr="0041106C">
        <w:rPr>
          <w:rFonts w:asciiTheme="minorHAnsi" w:hAnsiTheme="minorHAnsi" w:cstheme="minorHAnsi"/>
        </w:rPr>
        <w:t>disagreed or strongly disagreed</w:t>
      </w:r>
      <w:r w:rsidR="007050D0">
        <w:rPr>
          <w:rFonts w:asciiTheme="minorHAnsi" w:hAnsiTheme="minorHAnsi" w:cstheme="minorHAnsi"/>
        </w:rPr>
        <w:t>)</w:t>
      </w:r>
      <w:r w:rsidR="007050D0" w:rsidRPr="0041106C">
        <w:rPr>
          <w:rFonts w:asciiTheme="minorHAnsi" w:hAnsiTheme="minorHAnsi" w:cstheme="minorHAnsi"/>
        </w:rPr>
        <w:t xml:space="preserve">. The remaining participants neither agreed </w:t>
      </w:r>
      <w:r w:rsidR="00DA3B5F" w:rsidRPr="0041106C">
        <w:rPr>
          <w:rFonts w:asciiTheme="minorHAnsi" w:hAnsiTheme="minorHAnsi" w:cstheme="minorHAnsi"/>
        </w:rPr>
        <w:t>nor</w:t>
      </w:r>
      <w:r w:rsidR="007050D0" w:rsidRPr="0041106C">
        <w:rPr>
          <w:rFonts w:asciiTheme="minorHAnsi" w:hAnsiTheme="minorHAnsi" w:cstheme="minorHAnsi"/>
        </w:rPr>
        <w:t xml:space="preserve"> disagreed. </w:t>
      </w:r>
      <w:r w:rsidR="00620F85">
        <w:rPr>
          <w:rFonts w:asciiTheme="minorHAnsi" w:hAnsiTheme="minorHAnsi" w:cstheme="minorHAnsi"/>
        </w:rPr>
        <w:t xml:space="preserve">Participants in the study </w:t>
      </w:r>
      <w:r w:rsidR="000416A4">
        <w:rPr>
          <w:rFonts w:asciiTheme="minorHAnsi" w:hAnsiTheme="minorHAnsi" w:cstheme="minorHAnsi"/>
        </w:rPr>
        <w:t xml:space="preserve">provided detailed insights about </w:t>
      </w:r>
      <w:r w:rsidR="00C916A1">
        <w:rPr>
          <w:rFonts w:asciiTheme="minorHAnsi" w:hAnsiTheme="minorHAnsi" w:cstheme="minorHAnsi"/>
        </w:rPr>
        <w:t xml:space="preserve">the training model and its delivery, including accessing ATDP, content, mentoring, continuing professional development, and recognition of prior learning, and identified </w:t>
      </w:r>
      <w:r w:rsidR="00DA3B5F">
        <w:rPr>
          <w:rFonts w:asciiTheme="minorHAnsi" w:hAnsiTheme="minorHAnsi" w:cstheme="minorHAnsi"/>
        </w:rPr>
        <w:t>several</w:t>
      </w:r>
      <w:r w:rsidR="00C916A1">
        <w:rPr>
          <w:rFonts w:asciiTheme="minorHAnsi" w:hAnsiTheme="minorHAnsi" w:cstheme="minorHAnsi"/>
        </w:rPr>
        <w:t xml:space="preserve"> areas for improvement.</w:t>
      </w:r>
    </w:p>
    <w:p w14:paraId="1719B89B" w14:textId="1944E8C1" w:rsidR="00894A0F" w:rsidRDefault="00894A0F" w:rsidP="00F51A32">
      <w:pPr>
        <w:pStyle w:val="Heading3"/>
      </w:pPr>
      <w:r>
        <w:t xml:space="preserve">Accessing </w:t>
      </w:r>
      <w:r w:rsidR="009B3834">
        <w:t>ATDP</w:t>
      </w:r>
    </w:p>
    <w:p w14:paraId="7085298B" w14:textId="5A4C591C" w:rsidR="00894A0F" w:rsidRDefault="001B6170" w:rsidP="008960DC">
      <w:pPr>
        <w:pStyle w:val="BodyText"/>
      </w:pPr>
      <w:r>
        <w:t>T</w:t>
      </w:r>
      <w:r w:rsidR="003412F5">
        <w:t>o access the ATDP</w:t>
      </w:r>
      <w:r>
        <w:t>,</w:t>
      </w:r>
      <w:r w:rsidR="003412F5">
        <w:t xml:space="preserve"> </w:t>
      </w:r>
      <w:r w:rsidR="00952A9B">
        <w:t>a trainee must be nominated by an ESO</w:t>
      </w:r>
      <w:r w:rsidR="00FC61DF">
        <w:t>; ‘</w:t>
      </w:r>
      <w:r w:rsidR="00FC61DF" w:rsidRPr="00FC61DF">
        <w:t>Ideally they will have been exposed to the role within an ESO prior to enrolment to ensure their ability and willingness to carry out the role</w:t>
      </w:r>
      <w:r w:rsidR="00FC61DF">
        <w:t>’ (ATDP website)</w:t>
      </w:r>
      <w:r w:rsidR="00952A9B">
        <w:t>.</w:t>
      </w:r>
      <w:r w:rsidR="005439EA">
        <w:t xml:space="preserve"> </w:t>
      </w:r>
      <w:r w:rsidR="00423203">
        <w:t>On the job training and mentoring then occurs at the ESO.</w:t>
      </w:r>
      <w:r w:rsidR="00952A9B">
        <w:t xml:space="preserve"> </w:t>
      </w:r>
      <w:r w:rsidR="0079746C">
        <w:t>T</w:t>
      </w:r>
      <w:r w:rsidR="003A4D4C">
        <w:t xml:space="preserve">he ESO registers </w:t>
      </w:r>
      <w:r w:rsidR="0079746C">
        <w:t xml:space="preserve">trainees </w:t>
      </w:r>
      <w:r w:rsidR="003A4D4C">
        <w:t>for course</w:t>
      </w:r>
      <w:r w:rsidR="0079746C">
        <w:t>s</w:t>
      </w:r>
      <w:r w:rsidR="003A4D4C">
        <w:t xml:space="preserve"> on the ATDP </w:t>
      </w:r>
      <w:r w:rsidR="000E669D">
        <w:t>ESO Portal</w:t>
      </w:r>
      <w:r w:rsidR="006121BD">
        <w:t xml:space="preserve"> where they are the able to access the training material. </w:t>
      </w:r>
      <w:r w:rsidR="0079746C">
        <w:t>However, this process was not always straightforward</w:t>
      </w:r>
      <w:r w:rsidR="006C31E1">
        <w:t xml:space="preserve"> as one interview participant described: </w:t>
      </w:r>
    </w:p>
    <w:p w14:paraId="2C49A389" w14:textId="3CB63EB9" w:rsidR="00B51782" w:rsidRDefault="0099405E" w:rsidP="000E669D">
      <w:pPr>
        <w:pStyle w:val="Quote"/>
      </w:pPr>
      <w:r>
        <w:t xml:space="preserve">It seems to be an old system. </w:t>
      </w:r>
      <w:r w:rsidR="00ED7EDE">
        <w:t>…</w:t>
      </w:r>
      <w:r w:rsidR="00730912">
        <w:t xml:space="preserve"> you don’t know if anything has been processed. We tried to enrol two of our new care coordinators to a course late last year. I’ll put my hand up, I don’t even know if they’re enrolled or not. (Interview </w:t>
      </w:r>
      <w:r w:rsidR="000E669D">
        <w:t>20)</w:t>
      </w:r>
    </w:p>
    <w:p w14:paraId="36912389" w14:textId="21DD2E7A" w:rsidR="00E74814" w:rsidRPr="00E74814" w:rsidRDefault="00123409" w:rsidP="008960DC">
      <w:pPr>
        <w:pStyle w:val="BodyText"/>
        <w:rPr>
          <w:lang w:eastAsia="en-GB"/>
        </w:rPr>
      </w:pPr>
      <w:r>
        <w:rPr>
          <w:lang w:eastAsia="en-GB"/>
        </w:rPr>
        <w:t xml:space="preserve">A </w:t>
      </w:r>
      <w:r w:rsidR="00ED5CAA">
        <w:rPr>
          <w:lang w:eastAsia="en-GB"/>
        </w:rPr>
        <w:t>few</w:t>
      </w:r>
      <w:r>
        <w:rPr>
          <w:lang w:eastAsia="en-GB"/>
        </w:rPr>
        <w:t xml:space="preserve"> barriers to completing the training were identified, including </w:t>
      </w:r>
      <w:r w:rsidR="00E74814">
        <w:t xml:space="preserve">finding a </w:t>
      </w:r>
      <w:r w:rsidR="002E1896">
        <w:t xml:space="preserve">mentor (discussed in detail in Section </w:t>
      </w:r>
      <w:r w:rsidR="002E1896">
        <w:fldChar w:fldCharType="begin"/>
      </w:r>
      <w:r w:rsidR="002E1896">
        <w:instrText xml:space="preserve"> REF _Ref65492307 \r \h </w:instrText>
      </w:r>
      <w:r w:rsidR="002E1896">
        <w:fldChar w:fldCharType="separate"/>
      </w:r>
      <w:r w:rsidR="00CE074C">
        <w:t>4.4.3</w:t>
      </w:r>
      <w:r w:rsidR="002E1896">
        <w:fldChar w:fldCharType="end"/>
      </w:r>
      <w:r w:rsidR="002E1896">
        <w:t>)</w:t>
      </w:r>
      <w:r>
        <w:t>,</w:t>
      </w:r>
      <w:r w:rsidR="00165066">
        <w:t xml:space="preserve"> and </w:t>
      </w:r>
      <w:r w:rsidR="00EC2BC4">
        <w:t>accessing training and assessment</w:t>
      </w:r>
      <w:r w:rsidR="002E1896">
        <w:t>.</w:t>
      </w:r>
      <w:r w:rsidR="00E9266F">
        <w:t xml:space="preserve"> </w:t>
      </w:r>
      <w:r w:rsidR="003F47D8">
        <w:rPr>
          <w:lang w:eastAsia="en-GB"/>
        </w:rPr>
        <w:t xml:space="preserve">Some ESOs reported </w:t>
      </w:r>
      <w:r w:rsidR="00ED5CAA">
        <w:rPr>
          <w:lang w:eastAsia="en-GB"/>
        </w:rPr>
        <w:t xml:space="preserve">that </w:t>
      </w:r>
      <w:r w:rsidR="003F47D8">
        <w:rPr>
          <w:lang w:eastAsia="en-GB"/>
        </w:rPr>
        <w:t xml:space="preserve">they are ‘losing potential advocates </w:t>
      </w:r>
      <w:r w:rsidR="003F47D8" w:rsidRPr="0057760C">
        <w:rPr>
          <w:lang w:eastAsia="en-GB"/>
        </w:rPr>
        <w:t>because of the length of time it takes to train them</w:t>
      </w:r>
      <w:r w:rsidR="00371F57">
        <w:rPr>
          <w:lang w:eastAsia="en-GB"/>
        </w:rPr>
        <w:t>,</w:t>
      </w:r>
      <w:r w:rsidR="003F47D8" w:rsidRPr="0057760C">
        <w:rPr>
          <w:lang w:eastAsia="en-GB"/>
        </w:rPr>
        <w:t xml:space="preserve"> and the fact they cannot be approved until they have completed a face</w:t>
      </w:r>
      <w:r w:rsidR="003F47D8">
        <w:rPr>
          <w:lang w:eastAsia="en-GB"/>
        </w:rPr>
        <w:t>-</w:t>
      </w:r>
      <w:r w:rsidR="003F47D8" w:rsidRPr="0057760C">
        <w:rPr>
          <w:lang w:eastAsia="en-GB"/>
        </w:rPr>
        <w:t>to</w:t>
      </w:r>
      <w:r w:rsidR="003F47D8">
        <w:rPr>
          <w:lang w:eastAsia="en-GB"/>
        </w:rPr>
        <w:t>-</w:t>
      </w:r>
      <w:r w:rsidR="003F47D8" w:rsidRPr="0057760C">
        <w:rPr>
          <w:lang w:eastAsia="en-GB"/>
        </w:rPr>
        <w:t>face course</w:t>
      </w:r>
      <w:r w:rsidR="003F47D8">
        <w:rPr>
          <w:lang w:eastAsia="en-GB"/>
        </w:rPr>
        <w:t xml:space="preserve">’ (ESO </w:t>
      </w:r>
      <w:r w:rsidR="008D5AE8">
        <w:rPr>
          <w:lang w:eastAsia="en-GB"/>
        </w:rPr>
        <w:t>Survey</w:t>
      </w:r>
      <w:r w:rsidR="003F47D8">
        <w:rPr>
          <w:lang w:eastAsia="en-GB"/>
        </w:rPr>
        <w:t>).</w:t>
      </w:r>
    </w:p>
    <w:p w14:paraId="5933EABA" w14:textId="64FECA33" w:rsidR="003412F5" w:rsidRDefault="00165066" w:rsidP="008960DC">
      <w:pPr>
        <w:pStyle w:val="BodyText"/>
      </w:pPr>
      <w:r>
        <w:t xml:space="preserve">While problems accessing courses pre-dated </w:t>
      </w:r>
      <w:r w:rsidR="003F47D8">
        <w:t>COVID</w:t>
      </w:r>
      <w:r>
        <w:t xml:space="preserve">, </w:t>
      </w:r>
      <w:r w:rsidR="00EC2BC4">
        <w:t>the pandemic ha</w:t>
      </w:r>
      <w:r w:rsidR="00692E1A">
        <w:t>s</w:t>
      </w:r>
      <w:r w:rsidR="00EC2BC4">
        <w:t xml:space="preserve"> no doubt </w:t>
      </w:r>
      <w:r>
        <w:t>made accessing training more difficult</w:t>
      </w:r>
      <w:r w:rsidR="00B2104D">
        <w:t xml:space="preserve"> and, in many cases impossible. </w:t>
      </w:r>
      <w:r w:rsidR="00C03332">
        <w:t xml:space="preserve">Many </w:t>
      </w:r>
      <w:r w:rsidR="005979DA">
        <w:t xml:space="preserve">trainees (including advocates pursuing higher levels of accreditation) </w:t>
      </w:r>
      <w:r w:rsidR="00692E1A">
        <w:t>have been</w:t>
      </w:r>
      <w:r w:rsidR="00300295">
        <w:t xml:space="preserve"> unable to</w:t>
      </w:r>
      <w:r w:rsidR="00E063E6">
        <w:t xml:space="preserve"> enrol </w:t>
      </w:r>
      <w:r w:rsidR="00692E1A">
        <w:t>in</w:t>
      </w:r>
      <w:r w:rsidR="00E063E6">
        <w:t xml:space="preserve"> course</w:t>
      </w:r>
      <w:r>
        <w:t>s</w:t>
      </w:r>
      <w:r w:rsidR="00E631DD">
        <w:t>.</w:t>
      </w:r>
      <w:r w:rsidR="00835AE7">
        <w:t xml:space="preserve"> </w:t>
      </w:r>
      <w:r w:rsidR="00E631DD">
        <w:t>S</w:t>
      </w:r>
      <w:r w:rsidR="00EC41F9">
        <w:t xml:space="preserve">ome </w:t>
      </w:r>
      <w:r w:rsidR="00B2104D">
        <w:t>had sought alternative forms of training</w:t>
      </w:r>
      <w:r w:rsidR="00692E1A">
        <w:t>:</w:t>
      </w:r>
      <w:r>
        <w:t xml:space="preserve"> </w:t>
      </w:r>
    </w:p>
    <w:p w14:paraId="5698FCC4" w14:textId="0232D6B7" w:rsidR="00093A0D" w:rsidRDefault="00093A0D" w:rsidP="00093A0D">
      <w:pPr>
        <w:pStyle w:val="Quote"/>
      </w:pPr>
      <w:r>
        <w:t xml:space="preserve">To date, 3 full-time paid staff have not been successful in enrolling in the </w:t>
      </w:r>
      <w:r w:rsidR="00CE68B5">
        <w:t xml:space="preserve">ATDP </w:t>
      </w:r>
      <w:r>
        <w:t xml:space="preserve">wellbeing courses since March 2020 due to COVID and also due to limited mentor availability. Instead the team has relied on internal training methods and referring to DVA Train resources to get up to speed on the different Military legislation terminology and SOPs. (Advocate </w:t>
      </w:r>
      <w:r w:rsidR="008D5AE8">
        <w:t>Survey)</w:t>
      </w:r>
    </w:p>
    <w:p w14:paraId="1CB2DF4D" w14:textId="205D60BF" w:rsidR="00835AE7" w:rsidRDefault="00EC2982" w:rsidP="008960DC">
      <w:pPr>
        <w:pStyle w:val="BodyText"/>
      </w:pPr>
      <w:r>
        <w:t xml:space="preserve">Others could not enrol in the required face-to-face assessments required to complete level </w:t>
      </w:r>
      <w:r w:rsidR="007C6343">
        <w:t xml:space="preserve">1 and level 2 </w:t>
      </w:r>
      <w:r>
        <w:t>accreditation</w:t>
      </w:r>
      <w:r w:rsidR="007C6343">
        <w:t xml:space="preserve"> due to ‘lack of numbers by the course providers’ (</w:t>
      </w:r>
      <w:r w:rsidR="008D5AE8">
        <w:t>Advocate Survey</w:t>
      </w:r>
      <w:r w:rsidR="007C6343">
        <w:t>)</w:t>
      </w:r>
      <w:r>
        <w:t>.</w:t>
      </w:r>
      <w:r w:rsidR="007C6343">
        <w:t xml:space="preserve"> </w:t>
      </w:r>
    </w:p>
    <w:p w14:paraId="21F2B627" w14:textId="71D101F1" w:rsidR="00EC41F9" w:rsidRPr="00EC41F9" w:rsidRDefault="00572605" w:rsidP="008960DC">
      <w:pPr>
        <w:pStyle w:val="BodyText"/>
      </w:pPr>
      <w:r>
        <w:t xml:space="preserve">Many ESOs and other organisations </w:t>
      </w:r>
      <w:r w:rsidR="007432F7">
        <w:t xml:space="preserve">(including VRB) </w:t>
      </w:r>
      <w:r>
        <w:t>ha</w:t>
      </w:r>
      <w:r w:rsidR="002E38E4">
        <w:t>ve</w:t>
      </w:r>
      <w:r>
        <w:t xml:space="preserve"> adjusted </w:t>
      </w:r>
      <w:r w:rsidR="007432F7">
        <w:t>their operations to meet COVID requirements</w:t>
      </w:r>
      <w:r w:rsidR="00D960E8">
        <w:t xml:space="preserve"> and </w:t>
      </w:r>
      <w:r w:rsidR="00A06477">
        <w:t xml:space="preserve">many advocates and ESOs </w:t>
      </w:r>
      <w:r w:rsidR="00D960E8">
        <w:t>thought ATDP should do the same</w:t>
      </w:r>
      <w:r w:rsidR="00C677BE">
        <w:t xml:space="preserve"> to find ‘a way around this’ (ESO </w:t>
      </w:r>
      <w:r w:rsidR="008D5AE8">
        <w:t>Survey</w:t>
      </w:r>
      <w:r w:rsidR="00C677BE">
        <w:t xml:space="preserve">). </w:t>
      </w:r>
    </w:p>
    <w:p w14:paraId="6FD86ECF" w14:textId="2E5464D0" w:rsidR="00C15BF0" w:rsidRPr="00C15BF0" w:rsidRDefault="006B3EF4" w:rsidP="008960DC">
      <w:pPr>
        <w:pStyle w:val="BodyText"/>
      </w:pPr>
      <w:r>
        <w:t>Many p</w:t>
      </w:r>
      <w:r w:rsidR="002E38E4">
        <w:t>articipants in the interviews and survey</w:t>
      </w:r>
      <w:r>
        <w:t>s</w:t>
      </w:r>
      <w:r w:rsidR="002E38E4">
        <w:t xml:space="preserve"> felt that t</w:t>
      </w:r>
      <w:r w:rsidR="00C15BF0">
        <w:t>he lack of courses</w:t>
      </w:r>
      <w:r w:rsidR="00F723C3">
        <w:t xml:space="preserve"> and lack of assessment opportunities was considered by some to be the ‘biggest failing with ATDP’ which </w:t>
      </w:r>
      <w:r w:rsidR="00A514BC">
        <w:t xml:space="preserve">many </w:t>
      </w:r>
      <w:r w:rsidR="00F723C3">
        <w:t>attributed to the reliance on volunteers</w:t>
      </w:r>
      <w:r w:rsidR="00311D2A">
        <w:t xml:space="preserve"> rather than </w:t>
      </w:r>
      <w:r w:rsidR="0003718D">
        <w:t xml:space="preserve">using </w:t>
      </w:r>
      <w:r w:rsidR="006B37A5">
        <w:t>‘a professional training orga</w:t>
      </w:r>
      <w:r w:rsidR="009E20C3">
        <w:t>ni</w:t>
      </w:r>
      <w:r w:rsidR="006B37A5">
        <w:t>sation</w:t>
      </w:r>
      <w:r w:rsidR="009E20C3">
        <w:t xml:space="preserve">’ to deliver the training </w:t>
      </w:r>
      <w:r w:rsidR="00311D2A">
        <w:t>(Interview 15</w:t>
      </w:r>
      <w:r w:rsidR="00185374">
        <w:t xml:space="preserve">; Advocate </w:t>
      </w:r>
      <w:r w:rsidR="008D5AE8">
        <w:t>Survey</w:t>
      </w:r>
      <w:r w:rsidR="00185374">
        <w:t xml:space="preserve">, ESO </w:t>
      </w:r>
      <w:r w:rsidR="008D5AE8">
        <w:t>Survey</w:t>
      </w:r>
      <w:r w:rsidR="00311D2A">
        <w:t xml:space="preserve">). </w:t>
      </w:r>
    </w:p>
    <w:p w14:paraId="36BB8F9D" w14:textId="145F1C07" w:rsidR="00C719E8" w:rsidRDefault="006B3EF4" w:rsidP="008960DC">
      <w:pPr>
        <w:pStyle w:val="BodyText"/>
      </w:pPr>
      <w:r>
        <w:t>The a</w:t>
      </w:r>
      <w:r w:rsidR="00B05323">
        <w:t xml:space="preserve">vailability of training and assessment </w:t>
      </w:r>
      <w:r w:rsidR="000A0C15">
        <w:t xml:space="preserve">was </w:t>
      </w:r>
      <w:r w:rsidR="00B05323">
        <w:t>limited by the number of trainers available, the number of courses available</w:t>
      </w:r>
      <w:r w:rsidR="002149E1">
        <w:t>,</w:t>
      </w:r>
      <w:r w:rsidR="00B05323">
        <w:t xml:space="preserve"> and the number of people seeking training. </w:t>
      </w:r>
      <w:r w:rsidR="00185374">
        <w:rPr>
          <w:lang w:eastAsia="en-GB"/>
        </w:rPr>
        <w:t xml:space="preserve">This ultimately affected the </w:t>
      </w:r>
      <w:r w:rsidR="00C262AF">
        <w:rPr>
          <w:lang w:eastAsia="en-GB"/>
        </w:rPr>
        <w:t xml:space="preserve">recruitment and retention of trainees, as well as the </w:t>
      </w:r>
      <w:r w:rsidR="00185374">
        <w:rPr>
          <w:lang w:eastAsia="en-GB"/>
        </w:rPr>
        <w:t>number of advocates becoming accredited.</w:t>
      </w:r>
      <w:r w:rsidR="000E5F2D">
        <w:rPr>
          <w:lang w:eastAsia="en-GB"/>
        </w:rPr>
        <w:t xml:space="preserve"> Many advocates reported waiting over 12 months for assessment (Advocate </w:t>
      </w:r>
      <w:r w:rsidR="008D5AE8">
        <w:rPr>
          <w:lang w:eastAsia="en-GB"/>
        </w:rPr>
        <w:t>Survey)</w:t>
      </w:r>
      <w:r w:rsidR="000E5F2D">
        <w:rPr>
          <w:lang w:eastAsia="en-GB"/>
        </w:rPr>
        <w:t>.</w:t>
      </w:r>
    </w:p>
    <w:p w14:paraId="20C8FC80" w14:textId="2B68291A" w:rsidR="002E1896" w:rsidRPr="00C310D3" w:rsidRDefault="00F618D2" w:rsidP="008960DC">
      <w:pPr>
        <w:pStyle w:val="BodyText"/>
        <w:rPr>
          <w:sz w:val="24"/>
        </w:rPr>
      </w:pPr>
      <w:r>
        <w:t xml:space="preserve">Delays in assessments </w:t>
      </w:r>
      <w:r w:rsidR="000014BF">
        <w:t xml:space="preserve">also </w:t>
      </w:r>
      <w:r w:rsidR="00347CD0">
        <w:t>create</w:t>
      </w:r>
      <w:r w:rsidR="000014BF">
        <w:t>d</w:t>
      </w:r>
      <w:r w:rsidR="00347CD0">
        <w:t xml:space="preserve"> additional work for</w:t>
      </w:r>
      <w:r w:rsidR="00DA60BC">
        <w:t xml:space="preserve"> mentors </w:t>
      </w:r>
      <w:r w:rsidR="00140D94">
        <w:t xml:space="preserve">who were </w:t>
      </w:r>
      <w:r w:rsidR="004A343A">
        <w:t>responsib</w:t>
      </w:r>
      <w:r w:rsidR="00140D94">
        <w:t>le</w:t>
      </w:r>
      <w:r w:rsidR="004A343A">
        <w:t xml:space="preserve"> for the work of trainees </w:t>
      </w:r>
      <w:r w:rsidR="00140D94">
        <w:t>until they completed their assessments</w:t>
      </w:r>
      <w:r w:rsidR="00DA60BC">
        <w:t>.</w:t>
      </w:r>
      <w:r w:rsidR="006B187A">
        <w:t xml:space="preserve"> There is </w:t>
      </w:r>
      <w:r w:rsidR="00ED2BDC">
        <w:t>also</w:t>
      </w:r>
      <w:r w:rsidR="006B187A">
        <w:t xml:space="preserve"> a risk that some advocates who finish the training</w:t>
      </w:r>
      <w:r w:rsidR="00D6613C">
        <w:t>,</w:t>
      </w:r>
      <w:r w:rsidR="006B187A">
        <w:t xml:space="preserve"> but are awaiting accreditation</w:t>
      </w:r>
      <w:r w:rsidR="00D6613C">
        <w:t>,</w:t>
      </w:r>
      <w:r w:rsidR="006B187A">
        <w:t xml:space="preserve"> practice without proper authority (Advocate </w:t>
      </w:r>
      <w:r w:rsidR="008D5AE8">
        <w:t>Survey</w:t>
      </w:r>
      <w:r w:rsidR="006B187A">
        <w:t>)</w:t>
      </w:r>
      <w:r w:rsidR="00D6613C">
        <w:t xml:space="preserve"> –</w:t>
      </w:r>
      <w:r w:rsidR="00C861A0">
        <w:t xml:space="preserve"> given accreditation is required for VITA insurance,</w:t>
      </w:r>
      <w:r w:rsidR="0048330D">
        <w:t xml:space="preserve"> this may leave both the advocate and the ESO exposed</w:t>
      </w:r>
      <w:r w:rsidR="006B187A">
        <w:t>.</w:t>
      </w:r>
      <w:r w:rsidR="00C76575">
        <w:t xml:space="preserve"> Ultimately, ATDP </w:t>
      </w:r>
      <w:r w:rsidR="000A52A5">
        <w:t>‘</w:t>
      </w:r>
      <w:r w:rsidR="00C310D3">
        <w:t>need to make it easier for someone to undertake the training</w:t>
      </w:r>
      <w:r w:rsidR="00F719A1">
        <w:t>’</w:t>
      </w:r>
      <w:r w:rsidR="00C310D3">
        <w:t xml:space="preserve"> (Advocate </w:t>
      </w:r>
      <w:r w:rsidR="008D5AE8">
        <w:t>Survey</w:t>
      </w:r>
      <w:r w:rsidR="00C310D3">
        <w:t>)</w:t>
      </w:r>
      <w:r w:rsidR="00540125">
        <w:t>:</w:t>
      </w:r>
    </w:p>
    <w:p w14:paraId="1EA12343" w14:textId="4A7BF248" w:rsidR="00041B42" w:rsidRPr="00041B42" w:rsidRDefault="00677372" w:rsidP="00F112D0">
      <w:pPr>
        <w:pStyle w:val="Quote"/>
      </w:pPr>
      <w:r>
        <w:t>Something is very wrong if it takes 18-24 months to train an advocate. A 3</w:t>
      </w:r>
      <w:r w:rsidR="00F112D0">
        <w:t>-</w:t>
      </w:r>
      <w:r>
        <w:t xml:space="preserve">month course should be the maximum. (ESO </w:t>
      </w:r>
      <w:r w:rsidR="008D5AE8">
        <w:t>Survey</w:t>
      </w:r>
      <w:r>
        <w:t>)</w:t>
      </w:r>
    </w:p>
    <w:p w14:paraId="4AD25D20" w14:textId="4223E25C" w:rsidR="00184594" w:rsidRDefault="00E75396" w:rsidP="00F51A32">
      <w:pPr>
        <w:pStyle w:val="Heading3"/>
      </w:pPr>
      <w:r>
        <w:t xml:space="preserve">Training </w:t>
      </w:r>
      <w:r w:rsidR="00EA03B0">
        <w:t>content</w:t>
      </w:r>
      <w:r w:rsidR="009B3834">
        <w:t>, delivery</w:t>
      </w:r>
      <w:r w:rsidR="00E46465">
        <w:t>,</w:t>
      </w:r>
      <w:r w:rsidR="00EA03B0">
        <w:t xml:space="preserve"> </w:t>
      </w:r>
      <w:r w:rsidR="009B3834">
        <w:t xml:space="preserve">and </w:t>
      </w:r>
      <w:r w:rsidR="00DF5EBE">
        <w:t>assessment</w:t>
      </w:r>
    </w:p>
    <w:p w14:paraId="7E52F218" w14:textId="0C4EDBFB" w:rsidR="001477AD" w:rsidRPr="00F36084" w:rsidRDefault="00B75DBA" w:rsidP="008960DC">
      <w:pPr>
        <w:pStyle w:val="BodyText"/>
        <w:rPr>
          <w:rFonts w:asciiTheme="minorHAnsi" w:hAnsiTheme="minorHAnsi" w:cstheme="minorHAnsi"/>
        </w:rPr>
      </w:pPr>
      <w:r>
        <w:t>Participants in this study provided extensive feedback on the content, delivery and assessments required to become accredited</w:t>
      </w:r>
      <w:r w:rsidR="00C43A96">
        <w:t xml:space="preserve"> under ATDP. </w:t>
      </w:r>
    </w:p>
    <w:p w14:paraId="5E38AFF9" w14:textId="7544A9E4" w:rsidR="001477AD" w:rsidRDefault="001477AD" w:rsidP="00F51A32">
      <w:pPr>
        <w:pStyle w:val="Heading4"/>
      </w:pPr>
      <w:r>
        <w:t>Content</w:t>
      </w:r>
    </w:p>
    <w:p w14:paraId="66367521" w14:textId="698B3E60" w:rsidR="00AF155E" w:rsidRDefault="00973EF8" w:rsidP="008960DC">
      <w:pPr>
        <w:pStyle w:val="BodyText"/>
      </w:pPr>
      <w:r>
        <w:t>Many advocates accessing ATDP had problems accessing training content</w:t>
      </w:r>
      <w:r w:rsidR="00584E7E">
        <w:t xml:space="preserve"> and</w:t>
      </w:r>
      <w:r>
        <w:t xml:space="preserve"> navigating through units</w:t>
      </w:r>
      <w:r w:rsidR="00E46465">
        <w:t>.</w:t>
      </w:r>
      <w:r w:rsidR="006F5F97">
        <w:t xml:space="preserve"> In addition, progress often relied upon </w:t>
      </w:r>
      <w:r w:rsidR="0041347C">
        <w:t>ATD</w:t>
      </w:r>
      <w:r w:rsidR="005C1E11">
        <w:t>P providing additional access at different points</w:t>
      </w:r>
      <w:r w:rsidR="00E73FD4">
        <w:t>;</w:t>
      </w:r>
      <w:r w:rsidR="001E5D96">
        <w:t xml:space="preserve"> for example</w:t>
      </w:r>
      <w:r w:rsidR="00E73FD4">
        <w:t>,</w:t>
      </w:r>
      <w:r w:rsidR="001E5D96">
        <w:t xml:space="preserve"> one participant said: </w:t>
      </w:r>
    </w:p>
    <w:p w14:paraId="746FD4E3" w14:textId="77777777" w:rsidR="005C1E11" w:rsidRDefault="005C1E11" w:rsidP="005C1E11">
      <w:pPr>
        <w:pStyle w:val="Quote"/>
      </w:pPr>
      <w:r>
        <w:t>You get to a certain spot and then you can’t go any further until someone from ATDP comes in and gives you permission to access the next bar. It’s so slow… you can’t progress as much as you want to without ATDP doing anything in the background. (Interview 20)</w:t>
      </w:r>
    </w:p>
    <w:p w14:paraId="39D1101C" w14:textId="024C266A" w:rsidR="006D643C" w:rsidRDefault="00A91E9C" w:rsidP="008960DC">
      <w:pPr>
        <w:pStyle w:val="BodyText"/>
      </w:pPr>
      <w:r>
        <w:t xml:space="preserve">Some advocates </w:t>
      </w:r>
      <w:r w:rsidR="00A4115D">
        <w:t xml:space="preserve">and ESOs </w:t>
      </w:r>
      <w:r>
        <w:t xml:space="preserve">did not believe </w:t>
      </w:r>
      <w:r w:rsidR="001E5D96">
        <w:t xml:space="preserve">that </w:t>
      </w:r>
      <w:r>
        <w:t>the current ATDP competencies ‘reflect the skills, knowledge and experiences needed by an Advocate’</w:t>
      </w:r>
      <w:r w:rsidR="009B5A17">
        <w:t xml:space="preserve"> (Advocate </w:t>
      </w:r>
      <w:r w:rsidR="008D5AE8">
        <w:t>Survey</w:t>
      </w:r>
      <w:r w:rsidR="009B5A17">
        <w:t>)</w:t>
      </w:r>
      <w:r w:rsidR="005B552E">
        <w:t xml:space="preserve"> to support veterans (ESO </w:t>
      </w:r>
      <w:r w:rsidR="008D5AE8">
        <w:t>Survey</w:t>
      </w:r>
      <w:r w:rsidR="005B552E">
        <w:t>)</w:t>
      </w:r>
      <w:r w:rsidR="003A6C32">
        <w:t>. Others</w:t>
      </w:r>
      <w:r w:rsidR="00CE67E9">
        <w:t xml:space="preserve"> highlight</w:t>
      </w:r>
      <w:r w:rsidR="003A6C32">
        <w:t>ed</w:t>
      </w:r>
      <w:r w:rsidR="00CE67E9">
        <w:t xml:space="preserve"> </w:t>
      </w:r>
      <w:r w:rsidR="00472723">
        <w:t>the content was out of date</w:t>
      </w:r>
      <w:r w:rsidR="006D643C">
        <w:t xml:space="preserve">, </w:t>
      </w:r>
      <w:r w:rsidR="00145FCD">
        <w:t>included errors</w:t>
      </w:r>
      <w:r w:rsidR="006D643C">
        <w:t>, and ignored the experience of the cohort undertaking the training</w:t>
      </w:r>
      <w:r w:rsidR="008031C4">
        <w:t xml:space="preserve"> – many of which had extensive training, </w:t>
      </w:r>
      <w:r w:rsidR="004E54EF">
        <w:t>‘</w:t>
      </w:r>
      <w:r w:rsidR="008031C4">
        <w:t xml:space="preserve">supervisory and </w:t>
      </w:r>
      <w:r w:rsidR="004E54EF">
        <w:t>management experience’</w:t>
      </w:r>
      <w:r w:rsidR="00156EB1">
        <w:t xml:space="preserve"> as part of their ADF service (Advocate </w:t>
      </w:r>
      <w:r w:rsidR="008D5AE8">
        <w:t>Survey)</w:t>
      </w:r>
      <w:r w:rsidR="005B552E">
        <w:t>.</w:t>
      </w:r>
      <w:r w:rsidR="000414F9">
        <w:t xml:space="preserve"> Particular areas where content could be improved were </w:t>
      </w:r>
      <w:r w:rsidR="00BD1D4F">
        <w:t>mental health/substance abuse and dealing with multi-Act claims</w:t>
      </w:r>
      <w:r w:rsidR="00012718">
        <w:t>:</w:t>
      </w:r>
    </w:p>
    <w:p w14:paraId="3ECBC397" w14:textId="547B191B" w:rsidR="00EC755A" w:rsidRDefault="00EC755A" w:rsidP="00EC755A">
      <w:pPr>
        <w:pStyle w:val="Quote"/>
        <w:rPr>
          <w:sz w:val="24"/>
        </w:rPr>
      </w:pPr>
      <w:r>
        <w:t xml:space="preserve">Basic training such as mental health, first aid </w:t>
      </w:r>
      <w:r w:rsidR="00604035">
        <w:t>and</w:t>
      </w:r>
      <w:r>
        <w:t xml:space="preserve"> suicide prevention should be the starting point for advocate support. (Advocate </w:t>
      </w:r>
      <w:r w:rsidR="008D5AE8">
        <w:t>Survey</w:t>
      </w:r>
      <w:r>
        <w:t>)</w:t>
      </w:r>
    </w:p>
    <w:p w14:paraId="6456FAF3" w14:textId="50D8332A" w:rsidR="004C0936" w:rsidRDefault="004C0936" w:rsidP="004C0936">
      <w:pPr>
        <w:pStyle w:val="Quote"/>
        <w:rPr>
          <w:sz w:val="24"/>
        </w:rPr>
      </w:pPr>
      <w:r>
        <w:t xml:space="preserve">One client has committed suicide, one has attempted suicide. I have had two clients committed to hospital as involuntary patients.....there is no training for this. There is no training and never has been for dealing with clients who are suffering from substance abuse. (Advocate </w:t>
      </w:r>
      <w:r w:rsidR="008D5AE8">
        <w:t>Survey)</w:t>
      </w:r>
    </w:p>
    <w:p w14:paraId="48960BD9" w14:textId="16BDE299" w:rsidR="002249F0" w:rsidRDefault="00862F5D" w:rsidP="008960DC">
      <w:pPr>
        <w:pStyle w:val="BodyText"/>
      </w:pPr>
      <w:r>
        <w:t>In relation to multi-Act claims</w:t>
      </w:r>
      <w:r w:rsidR="00604035">
        <w:t>,</w:t>
      </w:r>
      <w:r w:rsidR="002249F0">
        <w:t xml:space="preserve"> one advocate suggested there was </w:t>
      </w:r>
      <w:r w:rsidR="00F37C8F">
        <w:t>‘</w:t>
      </w:r>
      <w:r w:rsidR="00F37C8F" w:rsidRPr="00F37C8F">
        <w:t>a lack of willingness on the part of DVA and some advocates to acknowledge and address the chaos and complications associated with du</w:t>
      </w:r>
      <w:r w:rsidR="00F37C8F">
        <w:t>al</w:t>
      </w:r>
      <w:r w:rsidR="00F37C8F" w:rsidRPr="00F37C8F">
        <w:t xml:space="preserve"> and tri</w:t>
      </w:r>
      <w:r w:rsidR="00FE710A">
        <w:t>-</w:t>
      </w:r>
      <w:r w:rsidR="00F37C8F" w:rsidRPr="00F37C8F">
        <w:t>eligible claims and applications</w:t>
      </w:r>
      <w:r w:rsidR="00F37C8F">
        <w:t>’</w:t>
      </w:r>
      <w:r w:rsidR="00C12621">
        <w:t xml:space="preserve"> and </w:t>
      </w:r>
      <w:r w:rsidR="00DB726D">
        <w:t xml:space="preserve">the process of </w:t>
      </w:r>
      <w:r w:rsidR="00C12621">
        <w:t>‘offsetting’</w:t>
      </w:r>
      <w:r w:rsidR="00F37C8F" w:rsidRPr="00F37C8F">
        <w:t xml:space="preserve"> (Advocate </w:t>
      </w:r>
      <w:r w:rsidR="008D5AE8">
        <w:t>Survey)</w:t>
      </w:r>
      <w:r w:rsidR="00F37C8F">
        <w:t>.</w:t>
      </w:r>
      <w:r w:rsidR="004E1AB4">
        <w:t xml:space="preserve"> Fu</w:t>
      </w:r>
      <w:r w:rsidR="00B90999">
        <w:t xml:space="preserve">rther areas of improvement related to </w:t>
      </w:r>
      <w:r w:rsidR="00C12621">
        <w:t xml:space="preserve">needs </w:t>
      </w:r>
      <w:r w:rsidR="009C67F7">
        <w:t xml:space="preserve">at transition (Advocate </w:t>
      </w:r>
      <w:r w:rsidR="008D5AE8">
        <w:t>Survey)</w:t>
      </w:r>
      <w:r w:rsidR="009C67F7">
        <w:t xml:space="preserve">. </w:t>
      </w:r>
      <w:r w:rsidR="00DB726D">
        <w:t>T</w:t>
      </w:r>
      <w:r w:rsidR="00463848">
        <w:t xml:space="preserve">he content </w:t>
      </w:r>
      <w:r w:rsidR="00DB726D">
        <w:t xml:space="preserve">also </w:t>
      </w:r>
      <w:r w:rsidR="00463848">
        <w:t xml:space="preserve">needed to keep up with current DVA processes, including </w:t>
      </w:r>
      <w:r w:rsidR="002375DE">
        <w:t>submitting claims online (Interview 19).</w:t>
      </w:r>
    </w:p>
    <w:p w14:paraId="2444BEEF" w14:textId="6DF030EA" w:rsidR="004E0FCB" w:rsidRDefault="008E3983" w:rsidP="008960DC">
      <w:pPr>
        <w:pStyle w:val="BodyText"/>
      </w:pPr>
      <w:r>
        <w:t>Some advocates found the workbooks ‘quite helpful’, but</w:t>
      </w:r>
      <w:r w:rsidR="00DB7F65">
        <w:t xml:space="preserve"> </w:t>
      </w:r>
      <w:r w:rsidR="008E0EC4">
        <w:t xml:space="preserve">suggested </w:t>
      </w:r>
      <w:r w:rsidR="0028122D">
        <w:t xml:space="preserve">the content </w:t>
      </w:r>
      <w:r w:rsidR="00DB726D">
        <w:t>may need to</w:t>
      </w:r>
      <w:r w:rsidR="0028122D">
        <w:t xml:space="preserve"> shift to</w:t>
      </w:r>
      <w:r w:rsidR="008E0EC4">
        <w:t>wards</w:t>
      </w:r>
      <w:r w:rsidR="0028122D">
        <w:t xml:space="preserve"> addressing the needs of younger cohorts of veterans. For example, </w:t>
      </w:r>
      <w:r w:rsidR="00AE14AD">
        <w:t xml:space="preserve">a lot of the claim needs of Vietnam Veterans may have been </w:t>
      </w:r>
      <w:r w:rsidR="00D534CC">
        <w:t xml:space="preserve">(but not always) </w:t>
      </w:r>
      <w:r w:rsidR="00AE14AD">
        <w:t xml:space="preserve">addressed, </w:t>
      </w:r>
      <w:r w:rsidR="00A30D23">
        <w:t xml:space="preserve">therefore training should </w:t>
      </w:r>
      <w:r w:rsidR="002E2534">
        <w:t xml:space="preserve">be </w:t>
      </w:r>
      <w:r w:rsidR="003E492D">
        <w:t>shifting towards</w:t>
      </w:r>
      <w:r w:rsidR="00A30D23">
        <w:t xml:space="preserve"> the needs of the ‘new generation’</w:t>
      </w:r>
      <w:r w:rsidR="003E492D">
        <w:t xml:space="preserve"> (Interview 16). </w:t>
      </w:r>
      <w:r w:rsidR="008E1200">
        <w:t xml:space="preserve">Others </w:t>
      </w:r>
      <w:r w:rsidR="00A9435D">
        <w:t>advocates</w:t>
      </w:r>
      <w:r w:rsidR="008E1200">
        <w:t xml:space="preserve"> found the training to be a ‘waste of time’ and ‘disrespectful at minimum’ (Advocate </w:t>
      </w:r>
      <w:r w:rsidR="008D5AE8">
        <w:t>Survey)</w:t>
      </w:r>
      <w:r w:rsidR="008E1200">
        <w:t>.</w:t>
      </w:r>
    </w:p>
    <w:p w14:paraId="35AF3A16" w14:textId="68D7AD13" w:rsidR="009B3834" w:rsidRDefault="009B3834" w:rsidP="008960DC">
      <w:pPr>
        <w:pStyle w:val="BodyText"/>
      </w:pPr>
      <w:r>
        <w:t xml:space="preserve">To date, Level 4 training </w:t>
      </w:r>
      <w:r w:rsidR="0016666B">
        <w:t xml:space="preserve">courses </w:t>
      </w:r>
      <w:r w:rsidR="00DF3782">
        <w:t xml:space="preserve">(advocacy at AAT) </w:t>
      </w:r>
      <w:r w:rsidR="0016666B">
        <w:t xml:space="preserve">have not </w:t>
      </w:r>
      <w:r>
        <w:t xml:space="preserve">yet </w:t>
      </w:r>
      <w:r w:rsidR="0016666B">
        <w:t xml:space="preserve">been </w:t>
      </w:r>
      <w:r>
        <w:t>developed. However, one participant wondered whether this level was required:</w:t>
      </w:r>
    </w:p>
    <w:p w14:paraId="1E543A88" w14:textId="52C3983F" w:rsidR="009B3834" w:rsidRDefault="009B3834" w:rsidP="009B3834">
      <w:pPr>
        <w:pStyle w:val="Quote"/>
      </w:pPr>
      <w:r>
        <w:t xml:space="preserve">If my son was going through a claim </w:t>
      </w:r>
      <w:r w:rsidR="006E30AD">
        <w:t xml:space="preserve">[and </w:t>
      </w:r>
      <w:r w:rsidR="00D40745">
        <w:t>it was not resolved at the VRB</w:t>
      </w:r>
      <w:r w:rsidR="006E30AD">
        <w:t xml:space="preserve">] </w:t>
      </w:r>
      <w:r>
        <w:t>I’d probably say, “Let’s invest in a lawyer to take you to the AAT.” I wouldn’t say to the advocate, “You keep going.” If they couldn’t succeed at the VRB, why would I rely on them to succeed at the AAT…? (Interview 22)</w:t>
      </w:r>
    </w:p>
    <w:p w14:paraId="20563366" w14:textId="0CAE412F" w:rsidR="009B3834" w:rsidRDefault="00D534CC" w:rsidP="008960DC">
      <w:pPr>
        <w:pStyle w:val="BodyText"/>
      </w:pPr>
      <w:r>
        <w:t>O</w:t>
      </w:r>
      <w:r w:rsidR="00D40745">
        <w:t xml:space="preserve">ne </w:t>
      </w:r>
      <w:r w:rsidR="00FF3827">
        <w:t xml:space="preserve">participant </w:t>
      </w:r>
      <w:r w:rsidR="00CD7BCC">
        <w:t xml:space="preserve">also </w:t>
      </w:r>
      <w:r w:rsidR="009B3834">
        <w:t>said that all options should be made known to advocates (and therefore veterans) at the basic level of training</w:t>
      </w:r>
      <w:r w:rsidR="00B814C9">
        <w:t>:</w:t>
      </w:r>
    </w:p>
    <w:p w14:paraId="25FE882E" w14:textId="11D1F50E" w:rsidR="009B3834" w:rsidRDefault="009B3834" w:rsidP="009B3834">
      <w:pPr>
        <w:pStyle w:val="Quote"/>
        <w:rPr>
          <w:sz w:val="24"/>
        </w:rPr>
      </w:pPr>
      <w:r>
        <w:t>ATDP training requires basic administrative law training, for example basic administrative law principles used in DVA claims process and decision making, for example Administrative Decisions Judicial Review Act 1977 training from Level 1 ATDP training</w:t>
      </w:r>
      <w:r w:rsidR="00934F33">
        <w:t>,</w:t>
      </w:r>
      <w:r>
        <w:t xml:space="preserve"> i</w:t>
      </w:r>
      <w:r w:rsidR="00FF3827">
        <w:t>.</w:t>
      </w:r>
      <w:r>
        <w:t xml:space="preserve">e. what constitutes a Commonwealth and Federal Court administrative decision and more importantly what doesn't for advocates to provide improved services to clients. ATDP Training on Federal Court options that are open to all clients. Not providing this training can be perceived as a conflict of interest by DVA not providing this training through ATDP support and DVA client advice on all options available to the client. (Advocate </w:t>
      </w:r>
      <w:r w:rsidR="008D5AE8">
        <w:t>Survey)</w:t>
      </w:r>
    </w:p>
    <w:p w14:paraId="47DA5890" w14:textId="381E80C5" w:rsidR="001477AD" w:rsidRDefault="007B55E9" w:rsidP="008960DC">
      <w:pPr>
        <w:pStyle w:val="BodyText"/>
      </w:pPr>
      <w:r>
        <w:t xml:space="preserve">The </w:t>
      </w:r>
      <w:r w:rsidR="006457B2">
        <w:t xml:space="preserve">currency of the </w:t>
      </w:r>
      <w:r>
        <w:t xml:space="preserve">content and </w:t>
      </w:r>
      <w:r w:rsidR="006457B2">
        <w:t xml:space="preserve">difficulty </w:t>
      </w:r>
      <w:r>
        <w:t>access</w:t>
      </w:r>
      <w:r w:rsidR="006457B2">
        <w:t>ing</w:t>
      </w:r>
      <w:r>
        <w:t xml:space="preserve"> the training material potentially poses a threat to the sustainability of the advocacy model</w:t>
      </w:r>
      <w:r w:rsidR="00791CC0">
        <w:t>. In addition</w:t>
      </w:r>
      <w:r>
        <w:t xml:space="preserve">, </w:t>
      </w:r>
      <w:r w:rsidR="0086752C">
        <w:t xml:space="preserve">ATDP provides only </w:t>
      </w:r>
      <w:r w:rsidR="00460546">
        <w:t>part</w:t>
      </w:r>
      <w:r w:rsidR="0086752C">
        <w:t xml:space="preserve"> of the training </w:t>
      </w:r>
      <w:r w:rsidR="00460546">
        <w:t xml:space="preserve">provided </w:t>
      </w:r>
      <w:r w:rsidR="0086752C">
        <w:t>to advocates</w:t>
      </w:r>
      <w:r w:rsidR="00B16F9B">
        <w:t xml:space="preserve"> – most training is provided on</w:t>
      </w:r>
      <w:r w:rsidR="00460546">
        <w:t>-</w:t>
      </w:r>
      <w:r w:rsidR="00B16F9B">
        <w:t>the</w:t>
      </w:r>
      <w:r w:rsidR="00460546">
        <w:t>-</w:t>
      </w:r>
      <w:r w:rsidR="00B16F9B">
        <w:t>job by mentors</w:t>
      </w:r>
      <w:r w:rsidR="00681035">
        <w:t xml:space="preserve"> </w:t>
      </w:r>
      <w:r w:rsidR="00B407AE">
        <w:t>who may have different skills, knowledge and access to cases to learn from</w:t>
      </w:r>
      <w:r w:rsidR="00673492">
        <w:t xml:space="preserve"> </w:t>
      </w:r>
      <w:r w:rsidR="001859FF">
        <w:t xml:space="preserve">(Interview 3). </w:t>
      </w:r>
    </w:p>
    <w:p w14:paraId="463F5A5F" w14:textId="36C37303" w:rsidR="009B3834" w:rsidRDefault="009B3834" w:rsidP="00F51A32">
      <w:pPr>
        <w:pStyle w:val="Heading4"/>
      </w:pPr>
      <w:r>
        <w:t>Delivery</w:t>
      </w:r>
    </w:p>
    <w:p w14:paraId="03200D7D" w14:textId="6AC0F94E" w:rsidR="004E0FCB" w:rsidRPr="004E0FCB" w:rsidRDefault="00D63135" w:rsidP="008960DC">
      <w:pPr>
        <w:pStyle w:val="BodyText"/>
      </w:pPr>
      <w:r>
        <w:t xml:space="preserve">The </w:t>
      </w:r>
      <w:r w:rsidR="00FD4F5D">
        <w:t xml:space="preserve">ATDP </w:t>
      </w:r>
      <w:r w:rsidR="00BC7570">
        <w:t xml:space="preserve">model </w:t>
      </w:r>
      <w:r>
        <w:t>relie</w:t>
      </w:r>
      <w:r w:rsidR="00BC7570">
        <w:t>s</w:t>
      </w:r>
      <w:r>
        <w:t xml:space="preserve"> on </w:t>
      </w:r>
      <w:r w:rsidR="003D2EA3">
        <w:t>on</w:t>
      </w:r>
      <w:r>
        <w:t>-</w:t>
      </w:r>
      <w:r w:rsidR="003D2EA3">
        <w:t>the</w:t>
      </w:r>
      <w:r>
        <w:t>-</w:t>
      </w:r>
      <w:r w:rsidR="003D2EA3">
        <w:t xml:space="preserve">job training under the supervision of mentors. ATDP </w:t>
      </w:r>
      <w:r w:rsidR="00AE71EF">
        <w:t xml:space="preserve">also provides </w:t>
      </w:r>
      <w:r w:rsidR="00CB65B2">
        <w:t xml:space="preserve">online self-study modules, </w:t>
      </w:r>
      <w:r w:rsidR="003D2EA3">
        <w:t xml:space="preserve">face-to-face </w:t>
      </w:r>
      <w:r w:rsidR="009749AD">
        <w:t>training and face-to-face assessments</w:t>
      </w:r>
      <w:r>
        <w:t xml:space="preserve"> at intervals</w:t>
      </w:r>
      <w:r w:rsidR="009749AD">
        <w:t xml:space="preserve">. </w:t>
      </w:r>
      <w:r w:rsidR="00F422D8">
        <w:t>Face-to-face delivery</w:t>
      </w:r>
      <w:r w:rsidR="00DB6A4E">
        <w:t xml:space="preserve"> had been affected by COVID</w:t>
      </w:r>
      <w:r w:rsidR="00F422D8">
        <w:t xml:space="preserve"> and the requirement to stop travel</w:t>
      </w:r>
      <w:r w:rsidR="00460E69">
        <w:t xml:space="preserve"> (Interview 22)</w:t>
      </w:r>
      <w:r w:rsidR="00DB6A4E">
        <w:t xml:space="preserve">. </w:t>
      </w:r>
      <w:r w:rsidR="009749AD">
        <w:t xml:space="preserve">While there was still support for face-to-face training, particularly as it provided opportunities to meet other advocates, </w:t>
      </w:r>
      <w:r w:rsidR="002B1B6D">
        <w:t xml:space="preserve">many advocates also suggested it could </w:t>
      </w:r>
      <w:r w:rsidR="002C7170">
        <w:t xml:space="preserve">and should </w:t>
      </w:r>
      <w:r w:rsidR="002B1B6D">
        <w:t xml:space="preserve">be moved online. This </w:t>
      </w:r>
      <w:r w:rsidR="007204C7">
        <w:t xml:space="preserve">could help resolve the shortfall of courses and ensure continuity of </w:t>
      </w:r>
      <w:r w:rsidR="00555E96">
        <w:t xml:space="preserve">the delivery of </w:t>
      </w:r>
      <w:r w:rsidR="007204C7">
        <w:t xml:space="preserve">ATDP </w:t>
      </w:r>
      <w:r w:rsidR="007C3E6F">
        <w:t xml:space="preserve">which </w:t>
      </w:r>
      <w:r w:rsidR="00555E96">
        <w:t xml:space="preserve">had been </w:t>
      </w:r>
      <w:r w:rsidR="007C3E6F">
        <w:t>affected by COVID</w:t>
      </w:r>
      <w:r w:rsidR="001B5935">
        <w:t>:</w:t>
      </w:r>
    </w:p>
    <w:p w14:paraId="346C3895" w14:textId="77777777" w:rsidR="004E0FCB" w:rsidRDefault="004E0FCB" w:rsidP="004E0FCB">
      <w:pPr>
        <w:pStyle w:val="Quote"/>
        <w:rPr>
          <w:sz w:val="24"/>
        </w:rPr>
      </w:pPr>
      <w:r>
        <w:t>To be honest, if they spent their money on a proper software package, I know the one on the internet is pretty good, but rather than having people fly here, there and everywhere at the cost of hundreds of thousands of dollars a year, have it a bit more user friendly on their website. And the fact that they do the whole assessment by invitation type thing… (Interview 16)</w:t>
      </w:r>
    </w:p>
    <w:p w14:paraId="726C81F0" w14:textId="49AD606F" w:rsidR="00EC3C40" w:rsidRDefault="001933AE" w:rsidP="008960DC">
      <w:pPr>
        <w:pStyle w:val="BodyText"/>
      </w:pPr>
      <w:r>
        <w:t xml:space="preserve">This would also overcome </w:t>
      </w:r>
      <w:r w:rsidR="00B7572A">
        <w:t xml:space="preserve">the </w:t>
      </w:r>
      <w:r>
        <w:t xml:space="preserve">funding constraints </w:t>
      </w:r>
      <w:r w:rsidR="00B7572A">
        <w:t xml:space="preserve">that </w:t>
      </w:r>
      <w:r>
        <w:t xml:space="preserve">many ESOs had in that they </w:t>
      </w:r>
      <w:r w:rsidR="00F718F9">
        <w:t>were ‘not in the financial position to pay for [advocates] to attend the course</w:t>
      </w:r>
      <w:r w:rsidR="00AD3F8E">
        <w:t>’</w:t>
      </w:r>
      <w:r w:rsidR="00F718F9">
        <w:t xml:space="preserve"> and candidates </w:t>
      </w:r>
      <w:r w:rsidR="00AD3F8E">
        <w:t xml:space="preserve">should </w:t>
      </w:r>
      <w:r w:rsidR="00E01F60">
        <w:t xml:space="preserve">not </w:t>
      </w:r>
      <w:r w:rsidR="00AD3F8E">
        <w:t xml:space="preserve">be </w:t>
      </w:r>
      <w:r w:rsidR="00E01F60">
        <w:t xml:space="preserve">expected </w:t>
      </w:r>
      <w:r w:rsidR="00F718F9">
        <w:t xml:space="preserve">to </w:t>
      </w:r>
      <w:r w:rsidR="00246BFC">
        <w:t xml:space="preserve">pay </w:t>
      </w:r>
      <w:r w:rsidR="00E01F60">
        <w:t>themselves</w:t>
      </w:r>
      <w:r w:rsidR="00AD3F8E">
        <w:t xml:space="preserve"> (Advocate </w:t>
      </w:r>
      <w:r w:rsidR="008D5AE8">
        <w:t>Survey</w:t>
      </w:r>
      <w:r w:rsidR="00AD3F8E">
        <w:t>, Interview 19)</w:t>
      </w:r>
      <w:r w:rsidR="00E01F60">
        <w:t>:</w:t>
      </w:r>
    </w:p>
    <w:p w14:paraId="590D6F4E" w14:textId="50045E3A" w:rsidR="001477AD" w:rsidRDefault="001477AD" w:rsidP="00F51A32">
      <w:pPr>
        <w:pStyle w:val="Heading4"/>
      </w:pPr>
      <w:r>
        <w:t>Criteria for assessment</w:t>
      </w:r>
      <w:r w:rsidR="005875B0">
        <w:t xml:space="preserve"> and accreditation</w:t>
      </w:r>
    </w:p>
    <w:p w14:paraId="14DCF53D" w14:textId="543EEB4B" w:rsidR="004B6F21" w:rsidRDefault="004B6F21" w:rsidP="008960DC">
      <w:pPr>
        <w:pStyle w:val="BodyText"/>
      </w:pPr>
      <w:r>
        <w:t xml:space="preserve">The benefits of assessment </w:t>
      </w:r>
      <w:r w:rsidR="00991EBE">
        <w:t xml:space="preserve">at the end of the training </w:t>
      </w:r>
      <w:r>
        <w:t>were recognised by many participants in the study</w:t>
      </w:r>
      <w:r w:rsidR="009F3C5D">
        <w:t xml:space="preserve"> and </w:t>
      </w:r>
      <w:r w:rsidR="00035559">
        <w:t xml:space="preserve">in some cases </w:t>
      </w:r>
      <w:r w:rsidR="009F3C5D">
        <w:t>identified where further training was required</w:t>
      </w:r>
      <w:r w:rsidR="00035559">
        <w:t xml:space="preserve"> (Interview 3)</w:t>
      </w:r>
      <w:r w:rsidR="00991EBE">
        <w:t>.</w:t>
      </w:r>
      <w:r w:rsidR="00AA69DD">
        <w:t xml:space="preserve"> However, some questioned the process (face-to-face) and criteria for assessment, as well as the timing of the assessment (discussed earlier).</w:t>
      </w:r>
    </w:p>
    <w:p w14:paraId="107A8FEF" w14:textId="2D7774DE" w:rsidR="00BB7C96" w:rsidRPr="00BB7C96" w:rsidRDefault="00AF1C56" w:rsidP="008960DC">
      <w:pPr>
        <w:pStyle w:val="BodyText"/>
      </w:pPr>
      <w:r>
        <w:t>P</w:t>
      </w:r>
      <w:r w:rsidR="00BB7C96">
        <w:t>articipants highlighted that advocates</w:t>
      </w:r>
      <w:r w:rsidR="008459AC">
        <w:t xml:space="preserve"> were not always able to meet the criteria for assessment </w:t>
      </w:r>
      <w:r w:rsidR="00067EAD">
        <w:t xml:space="preserve">and therefore accreditation </w:t>
      </w:r>
      <w:r w:rsidR="008459AC">
        <w:t>due to not having access to the right claims</w:t>
      </w:r>
      <w:r w:rsidR="00974A68">
        <w:t>:</w:t>
      </w:r>
    </w:p>
    <w:p w14:paraId="19B82C3E" w14:textId="107F63C3" w:rsidR="00ED6425" w:rsidRDefault="00ED6425" w:rsidP="00696257">
      <w:pPr>
        <w:pStyle w:val="Quote"/>
      </w:pPr>
      <w:r>
        <w:t xml:space="preserve">Success is reliant on having experience in processing claims under MRCA, VEA, SRCA/DRCA. We are seeing an influx of MRCA cases and a steady reduction in the number of claims associated with other legislations. There is simply not enough of the older cases to be shared. </w:t>
      </w:r>
      <w:r w:rsidR="00034892">
        <w:t xml:space="preserve">(ESO </w:t>
      </w:r>
      <w:r w:rsidR="008D5AE8">
        <w:t>Survey</w:t>
      </w:r>
      <w:r w:rsidR="00034892">
        <w:t>)</w:t>
      </w:r>
    </w:p>
    <w:p w14:paraId="2CC6041A" w14:textId="6F565E85" w:rsidR="008B0B8F" w:rsidRDefault="008B0B8F" w:rsidP="008B0B8F">
      <w:pPr>
        <w:pStyle w:val="Quote"/>
        <w:rPr>
          <w:sz w:val="24"/>
        </w:rPr>
      </w:pPr>
      <w:r>
        <w:t xml:space="preserve">I work with current serving ADF members (MRCA / DRCA) as a primary base of clients - therefore the ATDP training to advance my qualifications is almost unattainable. (Advocate </w:t>
      </w:r>
      <w:r w:rsidR="008D5AE8">
        <w:t>Survey</w:t>
      </w:r>
      <w:r>
        <w:t>)</w:t>
      </w:r>
    </w:p>
    <w:p w14:paraId="07ADB2AA" w14:textId="5ACB4569" w:rsidR="002A3924" w:rsidRPr="002A3924" w:rsidRDefault="002A3924" w:rsidP="008960DC">
      <w:pPr>
        <w:pStyle w:val="BodyText"/>
      </w:pPr>
      <w:r>
        <w:t xml:space="preserve">For </w:t>
      </w:r>
      <w:r>
        <w:rPr>
          <w:lang w:eastAsia="en-GB"/>
        </w:rPr>
        <w:t>many</w:t>
      </w:r>
      <w:r>
        <w:t xml:space="preserve"> trainees, this </w:t>
      </w:r>
      <w:r w:rsidRPr="00605061">
        <w:t>m</w:t>
      </w:r>
      <w:r>
        <w:t xml:space="preserve">ade </w:t>
      </w:r>
      <w:r w:rsidR="006B08C6">
        <w:t>the process of training longer</w:t>
      </w:r>
      <w:r w:rsidR="005F17FB">
        <w:t xml:space="preserve"> or completing the training impossible</w:t>
      </w:r>
      <w:r w:rsidR="00974A68">
        <w:t>:</w:t>
      </w:r>
    </w:p>
    <w:p w14:paraId="287D397D" w14:textId="29C6624F" w:rsidR="008B0B8F" w:rsidRDefault="008B0B8F" w:rsidP="008B0B8F">
      <w:pPr>
        <w:pStyle w:val="Quote"/>
        <w:rPr>
          <w:sz w:val="24"/>
        </w:rPr>
      </w:pPr>
      <w:r>
        <w:t xml:space="preserve">Whilst I finished the online training 2 years ago, I cannot get accreditation because I am not able to show experience in all three acts. (Advocate </w:t>
      </w:r>
      <w:r w:rsidR="008D5AE8">
        <w:t>Survey</w:t>
      </w:r>
      <w:r>
        <w:t>)</w:t>
      </w:r>
    </w:p>
    <w:p w14:paraId="37C0D34A" w14:textId="4332B90B" w:rsidR="00991659" w:rsidRDefault="000F579B" w:rsidP="008960DC">
      <w:pPr>
        <w:pStyle w:val="BodyText"/>
      </w:pPr>
      <w:r>
        <w:t xml:space="preserve">Assessment was also contingent on claims being finalised </w:t>
      </w:r>
      <w:r w:rsidR="00DE5E18">
        <w:t xml:space="preserve">and </w:t>
      </w:r>
      <w:r w:rsidR="00832A71">
        <w:t xml:space="preserve">on having </w:t>
      </w:r>
      <w:r w:rsidR="00DE5E18">
        <w:t>claims rejected</w:t>
      </w:r>
      <w:r w:rsidR="00974A68">
        <w:t>:</w:t>
      </w:r>
    </w:p>
    <w:p w14:paraId="7CA5550E" w14:textId="745A0AB6" w:rsidR="000F579B" w:rsidRDefault="000F579B" w:rsidP="000F579B">
      <w:pPr>
        <w:pStyle w:val="Quote"/>
        <w:rPr>
          <w:sz w:val="24"/>
        </w:rPr>
      </w:pPr>
      <w:r>
        <w:t xml:space="preserve">I’ve not lost … therefore I can’t go to the next level … </w:t>
      </w:r>
      <w:r w:rsidRPr="00B40094">
        <w:t>because you’ve got to assess a claim as to why it failed and then talk to your mentor.</w:t>
      </w:r>
      <w:r w:rsidR="009E4210">
        <w:t xml:space="preserve"> </w:t>
      </w:r>
      <w:r>
        <w:t>(Interview 16)</w:t>
      </w:r>
    </w:p>
    <w:p w14:paraId="012FA726" w14:textId="7BFD9CD5" w:rsidR="00A443F3" w:rsidRDefault="00C17F43" w:rsidP="00C55A15">
      <w:pPr>
        <w:pStyle w:val="Quote"/>
      </w:pPr>
      <w:r>
        <w:t xml:space="preserve">I am still waiting for claims to be finalised so I can finish my level 1. (Advocate </w:t>
      </w:r>
      <w:r w:rsidR="008D5AE8">
        <w:t>Survey</w:t>
      </w:r>
      <w:r>
        <w:t>)</w:t>
      </w:r>
    </w:p>
    <w:p w14:paraId="38516CA7" w14:textId="15233A46" w:rsidR="00FD6CF0" w:rsidRPr="00FD6CF0" w:rsidRDefault="00B649B6" w:rsidP="008960DC">
      <w:pPr>
        <w:pStyle w:val="BodyText"/>
      </w:pPr>
      <w:r>
        <w:t>P</w:t>
      </w:r>
      <w:r w:rsidR="00FD6CF0">
        <w:t xml:space="preserve">articipants highlighted </w:t>
      </w:r>
      <w:r w:rsidR="00036EBE">
        <w:t xml:space="preserve">potential improvements </w:t>
      </w:r>
      <w:r w:rsidR="00FD6CF0">
        <w:t>related to the content, delivery and assessment</w:t>
      </w:r>
      <w:r w:rsidR="002F3722">
        <w:t xml:space="preserve"> requirements</w:t>
      </w:r>
      <w:r w:rsidR="002D168A">
        <w:t xml:space="preserve"> – in particular ensuring that assessment reflected current</w:t>
      </w:r>
      <w:r w:rsidR="007704CA">
        <w:t xml:space="preserve"> DVA processes –</w:t>
      </w:r>
      <w:r w:rsidR="000B3B64">
        <w:t xml:space="preserve">recognising </w:t>
      </w:r>
      <w:r w:rsidR="002F3FEB">
        <w:t xml:space="preserve">training and assessment provided by ATDP trainers and assessors </w:t>
      </w:r>
      <w:r w:rsidR="000B3B64">
        <w:t xml:space="preserve">is only one part of the </w:t>
      </w:r>
      <w:r w:rsidR="002F3FEB">
        <w:t xml:space="preserve">advocacy </w:t>
      </w:r>
      <w:r w:rsidR="000B3B64">
        <w:t>training model</w:t>
      </w:r>
      <w:r>
        <w:t xml:space="preserve">. </w:t>
      </w:r>
    </w:p>
    <w:p w14:paraId="4C7F92D4" w14:textId="2C68C821" w:rsidR="00916660" w:rsidRDefault="00916660" w:rsidP="00F51A32">
      <w:pPr>
        <w:pStyle w:val="Heading3"/>
      </w:pPr>
      <w:bookmarkStart w:id="137" w:name="_Ref65492307"/>
      <w:r>
        <w:t>Mentoring</w:t>
      </w:r>
      <w:bookmarkEnd w:id="137"/>
    </w:p>
    <w:p w14:paraId="34627463" w14:textId="1C6905EB" w:rsidR="00A4175C" w:rsidRDefault="00D149AD" w:rsidP="008960DC">
      <w:pPr>
        <w:pStyle w:val="BodyText"/>
      </w:pPr>
      <w:r>
        <w:t xml:space="preserve">The </w:t>
      </w:r>
      <w:r w:rsidR="00800C49">
        <w:t xml:space="preserve">ATDP </w:t>
      </w:r>
      <w:r>
        <w:t xml:space="preserve">model relies heavily on mentors </w:t>
      </w:r>
      <w:r w:rsidR="00A4175C">
        <w:t>to train and support new advocates</w:t>
      </w:r>
      <w:r w:rsidR="00CF7EDC">
        <w:t xml:space="preserve"> (</w:t>
      </w:r>
      <w:r w:rsidR="008D5AE8">
        <w:t>Advocate Survey)</w:t>
      </w:r>
      <w:r w:rsidR="00974A68">
        <w:t>. For examples, interview participants said:</w:t>
      </w:r>
      <w:r w:rsidR="009E4210">
        <w:t xml:space="preserve"> </w:t>
      </w:r>
    </w:p>
    <w:p w14:paraId="0EFAE8E4" w14:textId="743A204C" w:rsidR="00BB41E4" w:rsidRDefault="00674E6E" w:rsidP="00BB41E4">
      <w:pPr>
        <w:pStyle w:val="Quote"/>
      </w:pPr>
      <w:r>
        <w:t>T</w:t>
      </w:r>
      <w:r w:rsidR="00BB41E4">
        <w:t>he ATDP isn’t just a straight-up chalk and talk, it’s an experiential learning process and it requires a mentor for the advocate. You don’t go, “Well, I passed an exam. Therefore</w:t>
      </w:r>
      <w:r w:rsidR="00F43E14">
        <w:t>,</w:t>
      </w:r>
      <w:r w:rsidR="00BB41E4">
        <w:t xml:space="preserve"> I can go out and do this stuff.” It really requires somebody to coach you through as an advocate how to actually perform all those functions</w:t>
      </w:r>
      <w:r w:rsidR="00106609">
        <w:t>. (Interview 22)</w:t>
      </w:r>
    </w:p>
    <w:p w14:paraId="74F5ED8E" w14:textId="3EFB4937" w:rsidR="00294FAC" w:rsidRPr="00294FAC" w:rsidRDefault="00294FAC" w:rsidP="00294FAC">
      <w:pPr>
        <w:pStyle w:val="Quote"/>
        <w:rPr>
          <w:sz w:val="24"/>
        </w:rPr>
      </w:pPr>
      <w:r>
        <w:t>It’s a system where the volunteers do the mentoring and the people from ATDP and Major Training Solutions get paid for our work. (Interview 11)</w:t>
      </w:r>
    </w:p>
    <w:p w14:paraId="1C2D263C" w14:textId="59B974DC" w:rsidR="005E7544" w:rsidRDefault="000D342E" w:rsidP="008960DC">
      <w:pPr>
        <w:pStyle w:val="BodyText"/>
      </w:pPr>
      <w:r>
        <w:t xml:space="preserve">According to DVA data, 517 advocates are </w:t>
      </w:r>
      <w:r w:rsidR="009022B8">
        <w:t>‘</w:t>
      </w:r>
      <w:r>
        <w:t>qualified</w:t>
      </w:r>
      <w:r w:rsidR="009022B8">
        <w:t>’</w:t>
      </w:r>
      <w:r>
        <w:t xml:space="preserve"> as mentors</w:t>
      </w:r>
      <w:r w:rsidR="001B331A">
        <w:t xml:space="preserve"> (comprising </w:t>
      </w:r>
      <w:r w:rsidR="00054516">
        <w:t xml:space="preserve">of </w:t>
      </w:r>
      <w:r w:rsidR="001B331A">
        <w:t xml:space="preserve">those who elected to be mentors, and those who </w:t>
      </w:r>
      <w:r w:rsidR="00E3377C">
        <w:t xml:space="preserve">automatically become </w:t>
      </w:r>
      <w:r w:rsidR="002F3FEB">
        <w:t xml:space="preserve">mentors </w:t>
      </w:r>
      <w:r w:rsidR="00E3377C">
        <w:t xml:space="preserve">such as those qualifying for Level 2 </w:t>
      </w:r>
      <w:r w:rsidR="00536A8A">
        <w:t xml:space="preserve">and </w:t>
      </w:r>
      <w:r w:rsidR="00E3377C">
        <w:t>being able to mentor Level 1</w:t>
      </w:r>
      <w:r w:rsidR="00287987">
        <w:t xml:space="preserve"> </w:t>
      </w:r>
      <w:r w:rsidR="008220F7">
        <w:t>comprising a mix of practising and non-practising mentors</w:t>
      </w:r>
      <w:r w:rsidR="00E3377C">
        <w:t>). O</w:t>
      </w:r>
      <w:r w:rsidR="00C12BFA">
        <w:t>f those</w:t>
      </w:r>
      <w:r w:rsidR="00E3377C">
        <w:t xml:space="preserve"> qualified</w:t>
      </w:r>
      <w:r w:rsidR="00C12BFA">
        <w:t>, only 177 are actively mentoring a person in the training pathway</w:t>
      </w:r>
      <w:r w:rsidR="00E114BD">
        <w:t xml:space="preserve"> (currently 533 trainees)</w:t>
      </w:r>
      <w:r w:rsidR="00AE0BD2">
        <w:t>; the difference between qualified and active mentors</w:t>
      </w:r>
      <w:r w:rsidR="00642DE3">
        <w:t xml:space="preserve"> being due to the 'automatic qualification’ of mentors and the willingness of an advocate to be a mentor</w:t>
      </w:r>
      <w:r w:rsidR="00C12BFA">
        <w:t xml:space="preserve">. </w:t>
      </w:r>
      <w:r w:rsidR="00E114BD">
        <w:t xml:space="preserve">The largest number of trainees for any one mentor is 20, with an average being </w:t>
      </w:r>
      <w:r w:rsidR="00F5573F">
        <w:t>three trainees (correspondence with DVA).</w:t>
      </w:r>
      <w:r w:rsidR="00132389">
        <w:t xml:space="preserve"> As noted in </w:t>
      </w:r>
      <w:r w:rsidR="00731C0A">
        <w:t>Chapter</w:t>
      </w:r>
      <w:r w:rsidR="00132389">
        <w:t xml:space="preserve"> 3, approximately one-third of ad</w:t>
      </w:r>
      <w:r w:rsidR="00731C0A">
        <w:t>vo</w:t>
      </w:r>
      <w:r w:rsidR="00132389">
        <w:t>cates surveyed identified they mentored colleagues.</w:t>
      </w:r>
    </w:p>
    <w:p w14:paraId="7FCA2DE3" w14:textId="2F2BAF51" w:rsidR="00706BAE" w:rsidRDefault="00CB629A" w:rsidP="008960DC">
      <w:pPr>
        <w:pStyle w:val="BodyText"/>
      </w:pPr>
      <w:r>
        <w:t>With an effective mentor, some saw this as a ‘vast improvement’ on the previous training program</w:t>
      </w:r>
      <w:r w:rsidR="002E5A8D">
        <w:t xml:space="preserve"> </w:t>
      </w:r>
      <w:r w:rsidR="00504BFF">
        <w:t xml:space="preserve">(Interview 8) </w:t>
      </w:r>
      <w:r w:rsidR="00523DA8">
        <w:t xml:space="preserve">and a reason to continue the training process </w:t>
      </w:r>
      <w:r w:rsidR="002E5A8D">
        <w:t xml:space="preserve">(Advocate </w:t>
      </w:r>
      <w:r w:rsidR="008D5AE8">
        <w:t>Survey)</w:t>
      </w:r>
      <w:r>
        <w:t xml:space="preserve">. </w:t>
      </w:r>
      <w:r w:rsidR="00F43E14">
        <w:t xml:space="preserve">The mentoring relationship also provided </w:t>
      </w:r>
      <w:r w:rsidR="00706BAE">
        <w:t>benefits to the mentors when the trainee had more recent service</w:t>
      </w:r>
      <w:r w:rsidR="00CF7451">
        <w:t>:</w:t>
      </w:r>
    </w:p>
    <w:p w14:paraId="76FE9C3C" w14:textId="0A4BD35B" w:rsidR="00223444" w:rsidRDefault="00706BAE" w:rsidP="00706BAE">
      <w:pPr>
        <w:pStyle w:val="Quote"/>
      </w:pPr>
      <w:r>
        <w:t>I</w:t>
      </w:r>
      <w:r w:rsidRPr="008502DE">
        <w:t xml:space="preserve">t works two ways, because </w:t>
      </w:r>
      <w:r w:rsidR="00F873CE">
        <w:t>[my mentor]</w:t>
      </w:r>
      <w:r w:rsidRPr="008502DE">
        <w:t xml:space="preserve"> knows very little about current serving soldiers and where they’ve been, what they’ve done and what they’re entitled to. </w:t>
      </w:r>
      <w:r>
        <w:t>(Interview 16)</w:t>
      </w:r>
    </w:p>
    <w:p w14:paraId="0AC774C1" w14:textId="371B8632" w:rsidR="001947A6" w:rsidRPr="001947A6" w:rsidRDefault="00A76D8F" w:rsidP="008960DC">
      <w:pPr>
        <w:pStyle w:val="BodyText"/>
      </w:pPr>
      <w:r>
        <w:t>The benefits of a good mentor were widely recognised</w:t>
      </w:r>
      <w:r w:rsidR="00F873CE">
        <w:t>;</w:t>
      </w:r>
      <w:r w:rsidR="001947A6">
        <w:t xml:space="preserve"> </w:t>
      </w:r>
      <w:r>
        <w:t xml:space="preserve">however, </w:t>
      </w:r>
      <w:r w:rsidR="001947A6">
        <w:t>there needed to be some flexibility in how mentoring occurred</w:t>
      </w:r>
      <w:r w:rsidR="00CF7451">
        <w:t>:</w:t>
      </w:r>
    </w:p>
    <w:p w14:paraId="35477234" w14:textId="4B9513F1" w:rsidR="00696257" w:rsidRDefault="0080391C" w:rsidP="001E5D2B">
      <w:pPr>
        <w:pStyle w:val="Quote"/>
      </w:pPr>
      <w:r>
        <w:t xml:space="preserve">I think everyone should have </w:t>
      </w:r>
      <w:r w:rsidR="00504441">
        <w:t>[a mentor]</w:t>
      </w:r>
      <w:r>
        <w:t xml:space="preserve">. I don’t think that it needs to be as binding as what they make out in the book. </w:t>
      </w:r>
      <w:r w:rsidR="006626BA">
        <w:t xml:space="preserve">… </w:t>
      </w:r>
      <w:r w:rsidR="006626BA" w:rsidRPr="008502DE">
        <w:t>they’ve really put the emphasis on being under supervision and in today’s day and age, it’s too difficult. I’ve got a full</w:t>
      </w:r>
      <w:r w:rsidR="00504441">
        <w:t>-</w:t>
      </w:r>
      <w:r w:rsidR="006626BA" w:rsidRPr="008502DE">
        <w:t xml:space="preserve">time job, I’m not going to go sit at the RSL </w:t>
      </w:r>
      <w:r w:rsidR="0060436D">
        <w:t>‘</w:t>
      </w:r>
      <w:r w:rsidR="006626BA" w:rsidRPr="008502DE">
        <w:t xml:space="preserve">til 10 o’clock at night. </w:t>
      </w:r>
      <w:r w:rsidR="00696257">
        <w:t>(Interview 16)</w:t>
      </w:r>
    </w:p>
    <w:p w14:paraId="103EB92F" w14:textId="35F808C7" w:rsidR="00800C49" w:rsidRDefault="00706BAE" w:rsidP="008960DC">
      <w:pPr>
        <w:pStyle w:val="BodyText"/>
      </w:pPr>
      <w:r>
        <w:t>T</w:t>
      </w:r>
      <w:r w:rsidR="00080D36">
        <w:t xml:space="preserve">he </w:t>
      </w:r>
      <w:r w:rsidR="0060436D">
        <w:t>ATDP</w:t>
      </w:r>
      <w:r>
        <w:t xml:space="preserve"> model’s </w:t>
      </w:r>
      <w:r w:rsidR="00080D36">
        <w:t xml:space="preserve">reliance on mentors </w:t>
      </w:r>
      <w:r w:rsidR="00CF7451">
        <w:t xml:space="preserve">also </w:t>
      </w:r>
      <w:r w:rsidR="00080D36">
        <w:t xml:space="preserve">assumed </w:t>
      </w:r>
      <w:r w:rsidR="00CF7451">
        <w:t xml:space="preserve">that </w:t>
      </w:r>
      <w:r w:rsidR="00080D36">
        <w:t xml:space="preserve">there were </w:t>
      </w:r>
      <w:r w:rsidR="008A71B5">
        <w:t xml:space="preserve">suitably qualified, </w:t>
      </w:r>
      <w:r w:rsidR="00E2522B">
        <w:t>and</w:t>
      </w:r>
      <w:r w:rsidR="008A71B5">
        <w:t xml:space="preserve"> experienced </w:t>
      </w:r>
      <w:r w:rsidR="00363FB2">
        <w:t xml:space="preserve">advocates with the </w:t>
      </w:r>
      <w:r w:rsidR="007076D9">
        <w:t xml:space="preserve">appropriate skills, experience, </w:t>
      </w:r>
      <w:r w:rsidR="00363FB2">
        <w:t>training and capacity to</w:t>
      </w:r>
      <w:r w:rsidR="008A71B5">
        <w:t xml:space="preserve"> mentor</w:t>
      </w:r>
      <w:r w:rsidR="00850028">
        <w:t xml:space="preserve"> across the country</w:t>
      </w:r>
      <w:r w:rsidR="00E2522B">
        <w:t>:</w:t>
      </w:r>
    </w:p>
    <w:p w14:paraId="25D5402D" w14:textId="0318B3CD" w:rsidR="00843539" w:rsidRDefault="00CB629A" w:rsidP="00145175">
      <w:pPr>
        <w:pStyle w:val="Quote"/>
      </w:pPr>
      <w:r>
        <w:t xml:space="preserve">For professional organisations with organisational structure and seniority this </w:t>
      </w:r>
      <w:r w:rsidR="00363FB2">
        <w:t xml:space="preserve">[model] </w:t>
      </w:r>
      <w:r>
        <w:t>can work</w:t>
      </w:r>
      <w:r w:rsidR="00363FB2">
        <w:t>;</w:t>
      </w:r>
      <w:r>
        <w:t xml:space="preserve"> however, as the majority of the sector is volunteer led and spread over a large area</w:t>
      </w:r>
      <w:r w:rsidR="00397DE9">
        <w:t>,</w:t>
      </w:r>
      <w:r>
        <w:t xml:space="preserve"> the availability and quality of mentorship has raised significant concerns. A large number of the mentors received RPL from previous TIP qualifications. This at times has proven that the previous levels of training and experience have not been sufficient to develop future Advocates. (Advocate </w:t>
      </w:r>
      <w:r w:rsidR="008D5AE8">
        <w:t>Survey)</w:t>
      </w:r>
    </w:p>
    <w:p w14:paraId="6ED7C9D0" w14:textId="35F5F11F" w:rsidR="006B24A8" w:rsidRDefault="006B24A8" w:rsidP="006B24A8">
      <w:pPr>
        <w:pStyle w:val="Quote"/>
        <w:rPr>
          <w:sz w:val="24"/>
        </w:rPr>
      </w:pPr>
      <w:r>
        <w:t>I’d have to be brutally honest to say that my mentoring has not been to the standard that I would have liked, and that therefore some of the VRBs that I’m doing are the result of people I have mentored not having been mentored to the extent that they should have been. (Interview 4)</w:t>
      </w:r>
    </w:p>
    <w:p w14:paraId="25E575F1" w14:textId="34604995" w:rsidR="00952884" w:rsidRPr="00573F12" w:rsidRDefault="00F83EC7" w:rsidP="008960DC">
      <w:pPr>
        <w:pStyle w:val="BodyText"/>
      </w:pPr>
      <w:r>
        <w:t>The current pool of mentors appears to be unsustainable</w:t>
      </w:r>
      <w:r w:rsidR="00573F12">
        <w:t>, with few ESOs providing mentors leaving ‘</w:t>
      </w:r>
      <w:r w:rsidR="0062115B">
        <w:t xml:space="preserve">the </w:t>
      </w:r>
      <w:r w:rsidR="00145175">
        <w:t>m</w:t>
      </w:r>
      <w:r w:rsidR="0062115B">
        <w:t>entor burden to be carried by a few good persons</w:t>
      </w:r>
      <w:r w:rsidR="00573F12">
        <w:t xml:space="preserve">’ </w:t>
      </w:r>
      <w:r w:rsidR="0062115B">
        <w:t xml:space="preserve">(ESO </w:t>
      </w:r>
      <w:r w:rsidR="008D5AE8">
        <w:t>Survey</w:t>
      </w:r>
      <w:r w:rsidR="0062115B">
        <w:t>)</w:t>
      </w:r>
      <w:r w:rsidR="00573F12">
        <w:t xml:space="preserve">. </w:t>
      </w:r>
      <w:r w:rsidR="00CC0234">
        <w:t xml:space="preserve">One </w:t>
      </w:r>
      <w:r w:rsidR="00A419B1">
        <w:t xml:space="preserve">advocate </w:t>
      </w:r>
      <w:r w:rsidR="00CC0234">
        <w:t xml:space="preserve">said it took 18 months to find a mentor </w:t>
      </w:r>
      <w:r w:rsidR="007932D6">
        <w:t xml:space="preserve">(Advocate </w:t>
      </w:r>
      <w:r w:rsidR="008D5AE8">
        <w:t>Survey)</w:t>
      </w:r>
      <w:r w:rsidR="00DF4EBE">
        <w:t xml:space="preserve">. </w:t>
      </w:r>
      <w:r w:rsidR="00831BFB">
        <w:t>Another said</w:t>
      </w:r>
      <w:r w:rsidR="00A419B1">
        <w:t xml:space="preserve"> </w:t>
      </w:r>
      <w:r w:rsidR="00831BFB">
        <w:t xml:space="preserve">‘most will struggle to find a willing mentor’ leading them to give up </w:t>
      </w:r>
      <w:r w:rsidR="009D5FA5">
        <w:t>becoming an advocate</w:t>
      </w:r>
      <w:r w:rsidR="00831BFB">
        <w:t xml:space="preserve"> (ESO </w:t>
      </w:r>
      <w:r w:rsidR="008D5AE8">
        <w:t>Survey</w:t>
      </w:r>
      <w:r w:rsidR="00831BFB">
        <w:t>)</w:t>
      </w:r>
      <w:r w:rsidR="007932D6">
        <w:t>.</w:t>
      </w:r>
      <w:r w:rsidR="0063399D">
        <w:t xml:space="preserve"> </w:t>
      </w:r>
      <w:r w:rsidR="006376C5">
        <w:t>Given the duration of the training/mentoring process, and the age of experienced advocates/mentors, some inevitably retire leaving trainees searching for a replacement</w:t>
      </w:r>
      <w:r w:rsidR="007746BE">
        <w:t xml:space="preserve"> (Advocate </w:t>
      </w:r>
      <w:r w:rsidR="008D5AE8">
        <w:t>Survey)</w:t>
      </w:r>
      <w:r w:rsidR="006376C5">
        <w:t xml:space="preserve">. </w:t>
      </w:r>
      <w:r w:rsidR="00646E8D">
        <w:t xml:space="preserve">One </w:t>
      </w:r>
      <w:r w:rsidR="00A419B1">
        <w:t>advocate</w:t>
      </w:r>
      <w:r w:rsidR="00646E8D">
        <w:t xml:space="preserve"> participant suggested a nationally coordinated program of mentors might help overcome the difficulties in accessing mentors (Advocate </w:t>
      </w:r>
      <w:r w:rsidR="008D5AE8">
        <w:t>Survey)</w:t>
      </w:r>
      <w:r w:rsidR="00646E8D">
        <w:t>.</w:t>
      </w:r>
    </w:p>
    <w:p w14:paraId="6C24E441" w14:textId="38D698ED" w:rsidR="004C41D6" w:rsidRDefault="00080D36" w:rsidP="008960DC">
      <w:pPr>
        <w:pStyle w:val="BodyText"/>
      </w:pPr>
      <w:r>
        <w:t>Further, f</w:t>
      </w:r>
      <w:r w:rsidR="00894DA1">
        <w:t xml:space="preserve">or </w:t>
      </w:r>
      <w:r w:rsidR="00FC5E38">
        <w:t xml:space="preserve">the </w:t>
      </w:r>
      <w:r w:rsidR="00894DA1">
        <w:t xml:space="preserve">mentoring </w:t>
      </w:r>
      <w:r w:rsidR="00FC5E38">
        <w:t xml:space="preserve">model </w:t>
      </w:r>
      <w:r w:rsidR="00894DA1">
        <w:t>to work, mentors needed to understand the current curriculum</w:t>
      </w:r>
      <w:r w:rsidR="00A8124E">
        <w:t xml:space="preserve">, which is not necessarily the case for mentors who qualified under RPL </w:t>
      </w:r>
      <w:r w:rsidR="00894DA1">
        <w:t xml:space="preserve">and </w:t>
      </w:r>
      <w:r w:rsidR="004C41D6">
        <w:t>have access to a range of claims in order to ensure the trainee was able to complete the qualifications</w:t>
      </w:r>
      <w:r w:rsidR="00A8124E">
        <w:t xml:space="preserve"> (Advocate </w:t>
      </w:r>
      <w:r w:rsidR="008D5AE8">
        <w:t>Survey</w:t>
      </w:r>
      <w:r w:rsidR="00A8124E">
        <w:t>)</w:t>
      </w:r>
      <w:r w:rsidR="004C41D6">
        <w:t>.</w:t>
      </w:r>
      <w:r w:rsidR="006376C5">
        <w:t xml:space="preserve"> </w:t>
      </w:r>
    </w:p>
    <w:p w14:paraId="4C97FEE1" w14:textId="2BA3826F" w:rsidR="00A23A2E" w:rsidRDefault="0026374A" w:rsidP="008960DC">
      <w:pPr>
        <w:pStyle w:val="BodyText"/>
      </w:pPr>
      <w:r>
        <w:t>When asked what improvements could be made to the training program</w:t>
      </w:r>
      <w:r w:rsidR="00E81283">
        <w:t xml:space="preserve"> overall</w:t>
      </w:r>
      <w:r>
        <w:t xml:space="preserve">, many </w:t>
      </w:r>
      <w:r w:rsidR="006333FC">
        <w:t>suggested</w:t>
      </w:r>
      <w:r w:rsidR="00985493">
        <w:t xml:space="preserve"> </w:t>
      </w:r>
      <w:r>
        <w:t>‘mentoring should be the number one priority’ (</w:t>
      </w:r>
      <w:r w:rsidR="008D5AE8">
        <w:t>Advocate Survey)</w:t>
      </w:r>
      <w:r>
        <w:t>.</w:t>
      </w:r>
      <w:r w:rsidR="00217C5C">
        <w:t xml:space="preserve"> </w:t>
      </w:r>
      <w:r w:rsidR="00657946">
        <w:t>Participants in the advocate survey highlighted the need for</w:t>
      </w:r>
      <w:r w:rsidR="00A05D79">
        <w:t xml:space="preserve"> both</w:t>
      </w:r>
      <w:r w:rsidR="00657946">
        <w:t xml:space="preserve"> ‘more effective training of mentors’ and ‘more mentors’</w:t>
      </w:r>
      <w:r w:rsidR="007737AE">
        <w:t>,</w:t>
      </w:r>
      <w:r w:rsidR="007E250E">
        <w:t xml:space="preserve"> to ensure mentors had the level of experience, knowledge and exposure</w:t>
      </w:r>
      <w:r w:rsidR="00EF1790">
        <w:t xml:space="preserve"> to the legislation </w:t>
      </w:r>
      <w:r w:rsidR="00646E8D">
        <w:t>and</w:t>
      </w:r>
      <w:r w:rsidR="00EF1790">
        <w:t xml:space="preserve"> the ‘nuances and changes in/of the DVA system’ (</w:t>
      </w:r>
      <w:r w:rsidR="008D5AE8">
        <w:t>Advocate Survey)</w:t>
      </w:r>
      <w:r w:rsidR="00D236D8">
        <w:t xml:space="preserve">. </w:t>
      </w:r>
    </w:p>
    <w:p w14:paraId="5F5805AB" w14:textId="09CBFEAC" w:rsidR="000C7455" w:rsidRDefault="00E410E0" w:rsidP="008960DC">
      <w:pPr>
        <w:pStyle w:val="BodyText"/>
      </w:pPr>
      <w:r>
        <w:t xml:space="preserve">It was also recognised that </w:t>
      </w:r>
      <w:r w:rsidR="00A514C2">
        <w:t>mentoring is an ‘onerous task’</w:t>
      </w:r>
      <w:r w:rsidR="004F2D27">
        <w:t>:</w:t>
      </w:r>
      <w:r w:rsidR="00BF06DB">
        <w:t xml:space="preserve"> </w:t>
      </w:r>
    </w:p>
    <w:p w14:paraId="73222FCF" w14:textId="437ACD5E" w:rsidR="000C7455" w:rsidRPr="00261D02" w:rsidRDefault="000C7455" w:rsidP="000C7455">
      <w:pPr>
        <w:pStyle w:val="Quote"/>
        <w:rPr>
          <w:sz w:val="24"/>
        </w:rPr>
      </w:pPr>
      <w:r>
        <w:t xml:space="preserve">That slows you down I used to do three interviews a day and now because I’ve got someone sitting in the office with me </w:t>
      </w:r>
      <w:r w:rsidR="00A02ECB">
        <w:t>…</w:t>
      </w:r>
      <w:r>
        <w:t xml:space="preserve"> I’ve got to say everything out loud and explain it. So it’s slowed me down by a third and then I’m expected to go and fill out their online log. (Interview 11)</w:t>
      </w:r>
    </w:p>
    <w:p w14:paraId="0AF61218" w14:textId="493C6C97" w:rsidR="00DD6010" w:rsidRDefault="00BF06DB" w:rsidP="008960DC">
      <w:pPr>
        <w:pStyle w:val="BodyText"/>
      </w:pPr>
      <w:r>
        <w:t xml:space="preserve">Participants </w:t>
      </w:r>
      <w:r w:rsidR="00C36F8A">
        <w:t xml:space="preserve">suggested </w:t>
      </w:r>
      <w:r w:rsidR="004F2D27">
        <w:t xml:space="preserve">that </w:t>
      </w:r>
      <w:r w:rsidR="00C36F8A">
        <w:t xml:space="preserve">reducing the administrative tasks associated with mentoring to reduce </w:t>
      </w:r>
      <w:r w:rsidR="002F2E5B">
        <w:t xml:space="preserve">the </w:t>
      </w:r>
      <w:r w:rsidR="00C36F8A">
        <w:t xml:space="preserve">burden </w:t>
      </w:r>
      <w:r w:rsidR="00ED1183">
        <w:t>associated with the role</w:t>
      </w:r>
      <w:r w:rsidR="005708E1">
        <w:t xml:space="preserve"> </w:t>
      </w:r>
      <w:r w:rsidR="00833549">
        <w:t>would</w:t>
      </w:r>
      <w:r w:rsidR="005708E1">
        <w:t xml:space="preserve"> help attract new and retain existing </w:t>
      </w:r>
      <w:r w:rsidR="00C52ABC">
        <w:t>mentors</w:t>
      </w:r>
      <w:r w:rsidR="00ED1183">
        <w:t xml:space="preserve"> (Advocate </w:t>
      </w:r>
      <w:r w:rsidR="008D5AE8">
        <w:t>Survey)</w:t>
      </w:r>
      <w:r w:rsidR="002D1164">
        <w:t>.</w:t>
      </w:r>
      <w:r w:rsidR="008E09FC">
        <w:t xml:space="preserve"> </w:t>
      </w:r>
      <w:r>
        <w:t xml:space="preserve">There was </w:t>
      </w:r>
      <w:r w:rsidR="00370C71">
        <w:t>also</w:t>
      </w:r>
      <w:r>
        <w:t xml:space="preserve"> evidence that e</w:t>
      </w:r>
      <w:r w:rsidR="008E09FC">
        <w:t>xperienced advocates turned down the role of mentoring as they had ‘enough to do’ (Interview 10).</w:t>
      </w:r>
    </w:p>
    <w:p w14:paraId="2D03D349" w14:textId="06DF969E" w:rsidR="00D766AE" w:rsidRDefault="00BF06DB" w:rsidP="008960DC">
      <w:pPr>
        <w:pStyle w:val="BodyText"/>
      </w:pPr>
      <w:r>
        <w:t xml:space="preserve">Those who did provide mentoring often </w:t>
      </w:r>
      <w:r w:rsidR="00D72BA0">
        <w:t>supervised multiple trainees (Interview 8),</w:t>
      </w:r>
      <w:r w:rsidR="009C63E9">
        <w:t xml:space="preserve"> due to the lack of qualified and experienced advocates.</w:t>
      </w:r>
      <w:r w:rsidR="009E4210">
        <w:t xml:space="preserve"> </w:t>
      </w:r>
    </w:p>
    <w:p w14:paraId="7E53E033" w14:textId="6CB24C8E" w:rsidR="00875FEA" w:rsidRDefault="00512755" w:rsidP="008960DC">
      <w:pPr>
        <w:pStyle w:val="BodyText"/>
      </w:pPr>
      <w:r>
        <w:t>Some participants</w:t>
      </w:r>
      <w:r w:rsidR="00886397">
        <w:t xml:space="preserve"> </w:t>
      </w:r>
      <w:r w:rsidR="007E4D58">
        <w:t>suggested paid advocates</w:t>
      </w:r>
      <w:r w:rsidR="00AC7780">
        <w:t xml:space="preserve"> </w:t>
      </w:r>
      <w:r w:rsidR="00123BCE">
        <w:t xml:space="preserve">should </w:t>
      </w:r>
      <w:r w:rsidR="00AC7780">
        <w:t>also provide mentoring</w:t>
      </w:r>
      <w:r w:rsidR="00F65534">
        <w:t xml:space="preserve"> </w:t>
      </w:r>
      <w:r w:rsidR="00AC7780">
        <w:t xml:space="preserve">(Advocate </w:t>
      </w:r>
      <w:r w:rsidR="008D5AE8">
        <w:t>Survey</w:t>
      </w:r>
      <w:r w:rsidR="00AC7780">
        <w:t>)</w:t>
      </w:r>
      <w:r w:rsidR="00AC2A08">
        <w:t xml:space="preserve">, while others acknowledged that paid </w:t>
      </w:r>
      <w:r w:rsidR="007F0F79">
        <w:t>advocates should focus on supporting veterans</w:t>
      </w:r>
      <w:r w:rsidR="001216F0">
        <w:t xml:space="preserve"> as mentoring ‘just slows them down that much’</w:t>
      </w:r>
      <w:r w:rsidR="00D96CEF">
        <w:t xml:space="preserve"> (Interview 11)</w:t>
      </w:r>
      <w:r w:rsidR="00886397">
        <w:t>.</w:t>
      </w:r>
      <w:r>
        <w:t xml:space="preserve"> In addition, there </w:t>
      </w:r>
      <w:r w:rsidR="00875FEA">
        <w:t xml:space="preserve">were other ways </w:t>
      </w:r>
      <w:r>
        <w:t xml:space="preserve">paid advocates could support </w:t>
      </w:r>
      <w:r w:rsidR="00875FEA">
        <w:t xml:space="preserve">volunteers beyond </w:t>
      </w:r>
      <w:r w:rsidR="00F424EB">
        <w:t xml:space="preserve">mentoring. </w:t>
      </w:r>
      <w:r w:rsidR="00D766AE">
        <w:t>Other mentors were turning away potential advocates as they had no capacity to take on any more trainees (Interview 11).</w:t>
      </w:r>
    </w:p>
    <w:p w14:paraId="146665CA" w14:textId="1B96EE1D" w:rsidR="00F424EB" w:rsidRPr="00F424EB" w:rsidRDefault="00F424EB" w:rsidP="00F424EB">
      <w:pPr>
        <w:pStyle w:val="Quote"/>
        <w:rPr>
          <w:sz w:val="24"/>
        </w:rPr>
      </w:pPr>
      <w:r>
        <w:t xml:space="preserve">So </w:t>
      </w:r>
      <w:r w:rsidR="00D96CEF">
        <w:t xml:space="preserve">[the paid advocates] </w:t>
      </w:r>
      <w:r>
        <w:t>don't provide mentorship and oversight and everything else for the subbranches, although we will certainly ... we're always there for advice, so if anyone ever needs assistance, wants to talk through a case, we're always happy to do that. But from an ATDP space, we don't currently have the capacity to provide that ongoing and high-level mentorship that is required under the program. (Interview 18)</w:t>
      </w:r>
    </w:p>
    <w:p w14:paraId="70D1B88B" w14:textId="43EF57FF" w:rsidR="00886397" w:rsidRDefault="00DB70D5" w:rsidP="008960DC">
      <w:pPr>
        <w:pStyle w:val="BodyText"/>
      </w:pPr>
      <w:r>
        <w:t xml:space="preserve">Some suggested compensating mentors for their time </w:t>
      </w:r>
      <w:r w:rsidR="00E27FF1">
        <w:t>would</w:t>
      </w:r>
      <w:r>
        <w:t xml:space="preserve"> encourage them to take on the role (Advocate </w:t>
      </w:r>
      <w:r w:rsidR="008D5AE8">
        <w:t>Survey)</w:t>
      </w:r>
      <w:r>
        <w:t>.</w:t>
      </w:r>
      <w:r w:rsidR="004A1B88">
        <w:t xml:space="preserve"> Other</w:t>
      </w:r>
      <w:r w:rsidR="00F23E76">
        <w:t xml:space="preserve">s suggested improvements </w:t>
      </w:r>
      <w:r w:rsidR="004A1B88">
        <w:t>to the process</w:t>
      </w:r>
      <w:r w:rsidR="00E71A77">
        <w:t>,</w:t>
      </w:r>
      <w:r w:rsidR="004A1B88">
        <w:t xml:space="preserve"> includ</w:t>
      </w:r>
      <w:r w:rsidR="00E71A77">
        <w:t>ing</w:t>
      </w:r>
      <w:r w:rsidR="004A1B88">
        <w:t xml:space="preserve"> providing examples of the types of information required to be recorded in the Work Experience Log (</w:t>
      </w:r>
      <w:r w:rsidR="00C0397E">
        <w:t xml:space="preserve">Advocate </w:t>
      </w:r>
      <w:r w:rsidR="008D5AE8">
        <w:t>Survey</w:t>
      </w:r>
      <w:r w:rsidR="00C0397E">
        <w:t xml:space="preserve">), providing mentors feedback about their trainees </w:t>
      </w:r>
      <w:r w:rsidR="00627BD9">
        <w:t>in order to</w:t>
      </w:r>
      <w:r w:rsidR="00C0397E">
        <w:t xml:space="preserve"> improve their mentoring of them (Interview 19)</w:t>
      </w:r>
      <w:r w:rsidR="006566E8">
        <w:t xml:space="preserve">, </w:t>
      </w:r>
      <w:r w:rsidR="008716B7">
        <w:t xml:space="preserve">and </w:t>
      </w:r>
      <w:r w:rsidR="006566E8">
        <w:t xml:space="preserve">improving the </w:t>
      </w:r>
      <w:r w:rsidR="00B733BD">
        <w:t xml:space="preserve">online </w:t>
      </w:r>
      <w:r w:rsidR="006566E8">
        <w:t>reg</w:t>
      </w:r>
      <w:r w:rsidR="00B733BD">
        <w:t>istration and certification process</w:t>
      </w:r>
      <w:r w:rsidR="00614FF5">
        <w:t xml:space="preserve"> (</w:t>
      </w:r>
      <w:r w:rsidR="008D5AE8">
        <w:t>Advocate Survey</w:t>
      </w:r>
      <w:r w:rsidR="00614FF5">
        <w:t>)</w:t>
      </w:r>
      <w:r w:rsidR="00C0397E">
        <w:t>.</w:t>
      </w:r>
    </w:p>
    <w:p w14:paraId="3452845F" w14:textId="4343B2E7" w:rsidR="00473134" w:rsidRDefault="00C1264E" w:rsidP="008960DC">
      <w:pPr>
        <w:pStyle w:val="BodyText"/>
      </w:pPr>
      <w:r>
        <w:t>One</w:t>
      </w:r>
      <w:r w:rsidR="00D84097">
        <w:t xml:space="preserve"> mentor highlighted </w:t>
      </w:r>
      <w:r w:rsidR="00367FDB">
        <w:t>that the</w:t>
      </w:r>
      <w:r w:rsidR="00D84097">
        <w:t xml:space="preserve"> high turnover in traine</w:t>
      </w:r>
      <w:r w:rsidR="00834C94">
        <w:t>es</w:t>
      </w:r>
      <w:r w:rsidR="00675ABB">
        <w:t xml:space="preserve"> </w:t>
      </w:r>
      <w:r w:rsidR="00F17EB0">
        <w:t>meant that the time they spent with the trainee was potentially wasted</w:t>
      </w:r>
      <w:r w:rsidR="00367FDB">
        <w:t>:</w:t>
      </w:r>
    </w:p>
    <w:p w14:paraId="49FED90E" w14:textId="02916BC0" w:rsidR="00704C9C" w:rsidRDefault="00704C9C" w:rsidP="001E5D2B">
      <w:pPr>
        <w:pStyle w:val="Quote"/>
        <w:rPr>
          <w:sz w:val="24"/>
        </w:rPr>
      </w:pPr>
      <w:r>
        <w:t>I mentor advocates, but due to insufficient financial support to pay them a wage, the turnover is heartbreaking and reinforces my plan to walk away.</w:t>
      </w:r>
      <w:r w:rsidR="00F17EB0">
        <w:t xml:space="preserve"> </w:t>
      </w:r>
      <w:r>
        <w:t xml:space="preserve">(Advocate </w:t>
      </w:r>
      <w:r w:rsidR="008D5AE8">
        <w:t>Survey</w:t>
      </w:r>
      <w:r>
        <w:t>)</w:t>
      </w:r>
    </w:p>
    <w:p w14:paraId="73219DDB" w14:textId="52A71624" w:rsidR="001B712D" w:rsidRDefault="00A770D9" w:rsidP="008960DC">
      <w:pPr>
        <w:pStyle w:val="BodyText"/>
      </w:pPr>
      <w:r>
        <w:t xml:space="preserve">Where </w:t>
      </w:r>
      <w:r w:rsidR="00260431">
        <w:t xml:space="preserve">ESOs had a team of </w:t>
      </w:r>
      <w:r>
        <w:t>paid</w:t>
      </w:r>
      <w:r w:rsidR="00260431">
        <w:t xml:space="preserve"> advocates (sometimes including volunteers as well)</w:t>
      </w:r>
      <w:r w:rsidR="001B712D">
        <w:t>, having a</w:t>
      </w:r>
      <w:r w:rsidR="00E94F9C">
        <w:t xml:space="preserve"> mentor within the organisation contributed to the sustainability of the service. </w:t>
      </w:r>
      <w:r w:rsidR="000032E7">
        <w:t xml:space="preserve">Where they did not have a mentor internally, this </w:t>
      </w:r>
      <w:r w:rsidR="00173137">
        <w:t>presented a risk to their service model</w:t>
      </w:r>
      <w:r w:rsidR="002F6D0A">
        <w:t>:</w:t>
      </w:r>
    </w:p>
    <w:p w14:paraId="3F8EE38B" w14:textId="457306FF" w:rsidR="00B7675D" w:rsidRPr="00886351" w:rsidRDefault="00B7675D" w:rsidP="00886351">
      <w:pPr>
        <w:pStyle w:val="Quote"/>
      </w:pPr>
      <w:r>
        <w:t xml:space="preserve">From a resourcing point of view, it is a risk. </w:t>
      </w:r>
      <w:r w:rsidR="000032E7">
        <w:t>…</w:t>
      </w:r>
      <w:r>
        <w:t xml:space="preserve"> We have to do a lot of work now to form relationships with those outside of the centre as well to be able to recruit new volunteers in to get them to that level that they can take on the mentor role because I mean, what we have right now is unsustainable. </w:t>
      </w:r>
      <w:r w:rsidR="00886351">
        <w:t xml:space="preserve">… </w:t>
      </w:r>
      <w:r>
        <w:t>I’ve had to go offsite actually to get a mentor. (Interview 20)</w:t>
      </w:r>
    </w:p>
    <w:p w14:paraId="006D3454" w14:textId="53C77795" w:rsidR="00B7675D" w:rsidRDefault="00CC0135" w:rsidP="008960DC">
      <w:pPr>
        <w:pStyle w:val="BodyText"/>
      </w:pPr>
      <w:r>
        <w:t>O</w:t>
      </w:r>
      <w:r w:rsidR="00DB70D5">
        <w:t xml:space="preserve">thers suggested the training should be developed without the need for mentors (Advocate </w:t>
      </w:r>
      <w:r w:rsidR="008D5AE8">
        <w:t>Survey</w:t>
      </w:r>
      <w:r w:rsidR="00DB70D5">
        <w:t>)</w:t>
      </w:r>
      <w:r w:rsidR="0011384F">
        <w:t>,</w:t>
      </w:r>
      <w:r w:rsidR="00191851">
        <w:t xml:space="preserve"> </w:t>
      </w:r>
      <w:r w:rsidR="004405DD">
        <w:t xml:space="preserve">and </w:t>
      </w:r>
      <w:r w:rsidR="005E6103">
        <w:t xml:space="preserve">that </w:t>
      </w:r>
      <w:r w:rsidR="00191851">
        <w:t xml:space="preserve">there should be a reduction in reliance on mentors </w:t>
      </w:r>
      <w:r w:rsidR="004405DD">
        <w:t xml:space="preserve">from </w:t>
      </w:r>
      <w:r w:rsidR="00191851">
        <w:t>within an ESO</w:t>
      </w:r>
      <w:r w:rsidR="00074D32">
        <w:t>:</w:t>
      </w:r>
    </w:p>
    <w:p w14:paraId="27440C3C" w14:textId="5B736DC8" w:rsidR="00FE28A7" w:rsidRPr="00294FAC" w:rsidRDefault="000D4E3D" w:rsidP="00294FAC">
      <w:pPr>
        <w:pStyle w:val="Quote"/>
        <w:rPr>
          <w:sz w:val="24"/>
        </w:rPr>
      </w:pPr>
      <w:r>
        <w:t>70</w:t>
      </w:r>
      <w:r w:rsidR="00456D05">
        <w:t>%</w:t>
      </w:r>
      <w:r w:rsidR="00571FE8">
        <w:t xml:space="preserve"> </w:t>
      </w:r>
      <w:r>
        <w:t>is OJT [on the job training], 30</w:t>
      </w:r>
      <w:r w:rsidR="00456D05">
        <w:t>%</w:t>
      </w:r>
      <w:r>
        <w:t>is mentoring</w:t>
      </w:r>
      <w:r w:rsidR="00571FE8">
        <w:t>,</w:t>
      </w:r>
      <w:r>
        <w:t xml:space="preserve"> and 10</w:t>
      </w:r>
      <w:r w:rsidR="00456D05">
        <w:t>%</w:t>
      </w:r>
      <w:r>
        <w:t xml:space="preserve"> is </w:t>
      </w:r>
      <w:r w:rsidR="007A46FC">
        <w:t>f</w:t>
      </w:r>
      <w:r>
        <w:t xml:space="preserve">ace to </w:t>
      </w:r>
      <w:r w:rsidR="007A46FC">
        <w:t>f</w:t>
      </w:r>
      <w:r>
        <w:t xml:space="preserve">ace. </w:t>
      </w:r>
      <w:r w:rsidR="00571FE8">
        <w:t>Q</w:t>
      </w:r>
      <w:r>
        <w:t>uestion, how does an ESO that has one advocate, which is in most cases, do OJT</w:t>
      </w:r>
      <w:r w:rsidR="002729C0">
        <w:t>?</w:t>
      </w:r>
      <w:r>
        <w:t xml:space="preserve"> Who checks the work</w:t>
      </w:r>
      <w:r w:rsidR="002729C0">
        <w:t>?</w:t>
      </w:r>
      <w:r>
        <w:t xml:space="preserve"> Mentoring is 90</w:t>
      </w:r>
      <w:r w:rsidR="00456D05">
        <w:t>%</w:t>
      </w:r>
      <w:r>
        <w:t xml:space="preserve"> and need</w:t>
      </w:r>
      <w:r w:rsidR="00B522A6">
        <w:t>s</w:t>
      </w:r>
      <w:r>
        <w:t xml:space="preserve"> to be electronic. (ESO </w:t>
      </w:r>
      <w:r w:rsidR="008D5AE8">
        <w:t>Survey</w:t>
      </w:r>
      <w:r>
        <w:t>)</w:t>
      </w:r>
    </w:p>
    <w:p w14:paraId="4866CBCD" w14:textId="53D0C3AF" w:rsidR="000B2103" w:rsidRPr="000B2103" w:rsidRDefault="000B2103" w:rsidP="008960DC">
      <w:pPr>
        <w:pStyle w:val="BodyText"/>
      </w:pPr>
      <w:r>
        <w:t xml:space="preserve">While the mentoring component of the ATDP model had many benefits, it was perceived that </w:t>
      </w:r>
      <w:r w:rsidR="0087674D">
        <w:t xml:space="preserve">despite the number of apparently qualified mentors, there were not sufficient numbers of advocates taking on the mentoring role to support this model of training. Reliance on mentors to provide the majority of training was also weakened by </w:t>
      </w:r>
      <w:r w:rsidR="00930192">
        <w:t xml:space="preserve">inconsistencies in skills and supervision. Many advocates were put off from either becoming or continuing as mentors due to the level of administration involved. </w:t>
      </w:r>
    </w:p>
    <w:p w14:paraId="46C7CB5C" w14:textId="030CAA65" w:rsidR="00916660" w:rsidRDefault="00916660" w:rsidP="00F51A32">
      <w:pPr>
        <w:pStyle w:val="Heading3"/>
      </w:pPr>
      <w:bookmarkStart w:id="138" w:name="_Ref70494690"/>
      <w:r>
        <w:t>Continuing professional development</w:t>
      </w:r>
      <w:bookmarkEnd w:id="138"/>
    </w:p>
    <w:p w14:paraId="1761AF1F" w14:textId="31ADDFBF" w:rsidR="00A139D0" w:rsidRDefault="00C366C0" w:rsidP="008960DC">
      <w:pPr>
        <w:pStyle w:val="BodyText"/>
      </w:pPr>
      <w:r>
        <w:t xml:space="preserve">Under ATDP, there is a requirement for advocates to maintain their competency through </w:t>
      </w:r>
      <w:r w:rsidR="0078574E">
        <w:t>C</w:t>
      </w:r>
      <w:r>
        <w:t xml:space="preserve">ontinuing </w:t>
      </w:r>
      <w:r w:rsidR="0078574E">
        <w:t>P</w:t>
      </w:r>
      <w:r>
        <w:t xml:space="preserve">rofessional </w:t>
      </w:r>
      <w:r w:rsidR="0078574E">
        <w:t>D</w:t>
      </w:r>
      <w:r>
        <w:t>evelopment (CPD),</w:t>
      </w:r>
      <w:r w:rsidR="00A139D0">
        <w:t xml:space="preserve"> achieving 15 points each year or 45 points over a </w:t>
      </w:r>
      <w:r w:rsidR="002951AD">
        <w:t>3-</w:t>
      </w:r>
      <w:r w:rsidR="00A139D0">
        <w:t>year period.</w:t>
      </w:r>
    </w:p>
    <w:p w14:paraId="6347F286" w14:textId="3E312ABE" w:rsidR="0007278D" w:rsidRDefault="0007278D" w:rsidP="0007278D">
      <w:pPr>
        <w:pStyle w:val="Quote"/>
      </w:pPr>
      <w:r>
        <w:t>It’s taken them a little while to then work out what you get your points for</w:t>
      </w:r>
      <w:r w:rsidR="00302106">
        <w:t xml:space="preserve"> … </w:t>
      </w:r>
      <w:r w:rsidR="00D1172F">
        <w:t xml:space="preserve">[like other CPD schemes] </w:t>
      </w:r>
      <w:r>
        <w:t>at the very least, it says, “Stay involved enough to stay relevant</w:t>
      </w:r>
      <w:r w:rsidR="00D1172F">
        <w:t>…</w:t>
      </w:r>
      <w:r>
        <w:t>”</w:t>
      </w:r>
      <w:r w:rsidR="00D1172F">
        <w:t>.</w:t>
      </w:r>
      <w:r>
        <w:t xml:space="preserve"> (Interview 22)</w:t>
      </w:r>
    </w:p>
    <w:p w14:paraId="652A751F" w14:textId="7212B8DD" w:rsidR="007947D7" w:rsidRDefault="00374527" w:rsidP="008960DC">
      <w:pPr>
        <w:pStyle w:val="BodyText"/>
      </w:pPr>
      <w:r>
        <w:t>The advocates were asked about their</w:t>
      </w:r>
      <w:r w:rsidR="00916660">
        <w:t xml:space="preserve"> </w:t>
      </w:r>
      <w:r w:rsidR="00CC0135">
        <w:t>‘</w:t>
      </w:r>
      <w:r w:rsidR="00916660">
        <w:t>satisfaction with training</w:t>
      </w:r>
      <w:r w:rsidR="00CC0135">
        <w:t xml:space="preserve">’ </w:t>
      </w:r>
      <w:r w:rsidR="00C57884">
        <w:t>and</w:t>
      </w:r>
      <w:r w:rsidR="00916660">
        <w:t xml:space="preserve"> just under half </w:t>
      </w:r>
      <w:r w:rsidR="000B1BFB">
        <w:t xml:space="preserve">of </w:t>
      </w:r>
      <w:r w:rsidR="00C57884">
        <w:t xml:space="preserve">the </w:t>
      </w:r>
      <w:r w:rsidR="00916660">
        <w:t xml:space="preserve">participants agreed or strongly agreed that they were ‘happy’ with their </w:t>
      </w:r>
      <w:r w:rsidR="0082016F">
        <w:t>CPD</w:t>
      </w:r>
      <w:r w:rsidR="00916660">
        <w:t xml:space="preserve"> (44.</w:t>
      </w:r>
      <w:r w:rsidR="000B1BFB">
        <w:t>8</w:t>
      </w:r>
      <w:r w:rsidR="00456D05">
        <w:t>%</w:t>
      </w:r>
      <w:r w:rsidR="00916660">
        <w:t>) compared with 25.1</w:t>
      </w:r>
      <w:r w:rsidR="00456D05">
        <w:t>%</w:t>
      </w:r>
      <w:r w:rsidR="00916660">
        <w:t xml:space="preserve"> that disagreed or strongly disagreed. </w:t>
      </w:r>
    </w:p>
    <w:p w14:paraId="79D165EE" w14:textId="4BD15AF4" w:rsidR="00916660" w:rsidRDefault="007947D7" w:rsidP="008960DC">
      <w:pPr>
        <w:pStyle w:val="BodyText"/>
      </w:pPr>
      <w:r>
        <w:t xml:space="preserve">Many </w:t>
      </w:r>
      <w:r w:rsidR="00CE470F">
        <w:t>advocates</w:t>
      </w:r>
      <w:r>
        <w:t xml:space="preserve"> recognised the benefits in principle of CPD to keep up to date</w:t>
      </w:r>
      <w:r w:rsidR="00BC7D32">
        <w:t>, particularly with chang</w:t>
      </w:r>
      <w:r w:rsidR="006230CE">
        <w:t>es to</w:t>
      </w:r>
      <w:r w:rsidR="00BC7D32">
        <w:t xml:space="preserve"> </w:t>
      </w:r>
      <w:r w:rsidR="006230CE">
        <w:t xml:space="preserve">the </w:t>
      </w:r>
      <w:r w:rsidR="00BC7D32">
        <w:t xml:space="preserve">legislation and </w:t>
      </w:r>
      <w:r w:rsidR="0022340F">
        <w:t>S</w:t>
      </w:r>
      <w:r w:rsidR="00BC7D32">
        <w:t xml:space="preserve">tatements of </w:t>
      </w:r>
      <w:r w:rsidR="0022340F">
        <w:t>P</w:t>
      </w:r>
      <w:r w:rsidR="00BC7D32">
        <w:t>rinciple</w:t>
      </w:r>
      <w:r>
        <w:t xml:space="preserve">. However, </w:t>
      </w:r>
      <w:r w:rsidR="002B1B39">
        <w:t xml:space="preserve">many suggested </w:t>
      </w:r>
      <w:r>
        <w:t>the requirements and content of CPD could be improved</w:t>
      </w:r>
      <w:r w:rsidR="00CE470F">
        <w:t>:</w:t>
      </w:r>
    </w:p>
    <w:p w14:paraId="3DFCD710" w14:textId="063DDFD1" w:rsidR="00F455DF" w:rsidRDefault="00F455DF" w:rsidP="001E5D2B">
      <w:pPr>
        <w:pStyle w:val="Quote"/>
        <w:rPr>
          <w:sz w:val="24"/>
        </w:rPr>
      </w:pPr>
      <w:r>
        <w:t>A</w:t>
      </w:r>
      <w:r w:rsidR="007947D7">
        <w:t>s</w:t>
      </w:r>
      <w:r>
        <w:t xml:space="preserve"> a Wellbeing Advocate I concentrate strictly on welfare issues but I find that the CPD contains questions that sometimes concentrate on </w:t>
      </w:r>
      <w:r w:rsidR="0022340F">
        <w:t>c</w:t>
      </w:r>
      <w:r>
        <w:t xml:space="preserve">ompensation questions beyond my ability. </w:t>
      </w:r>
      <w:r w:rsidR="002B1B39">
        <w:t>I</w:t>
      </w:r>
      <w:r>
        <w:t>f asked by a client</w:t>
      </w:r>
      <w:r w:rsidR="0022340F">
        <w:t>,</w:t>
      </w:r>
      <w:r>
        <w:t xml:space="preserve"> I would refer them to a Compensation Advocate. </w:t>
      </w:r>
      <w:r w:rsidR="008D5AE8">
        <w:t>(Advocate Survey)</w:t>
      </w:r>
    </w:p>
    <w:p w14:paraId="54ECE433" w14:textId="0D2C2486" w:rsidR="004E601B" w:rsidRDefault="004E601B" w:rsidP="008960DC">
      <w:pPr>
        <w:pStyle w:val="BodyText"/>
      </w:pPr>
      <w:r>
        <w:t xml:space="preserve">Advocates made </w:t>
      </w:r>
      <w:r w:rsidR="00F82441">
        <w:t>several</w:t>
      </w:r>
      <w:r>
        <w:t xml:space="preserve"> suggestions as to how </w:t>
      </w:r>
      <w:r w:rsidR="00D93DFC">
        <w:t>CPD</w:t>
      </w:r>
      <w:r>
        <w:t xml:space="preserve"> could be improved including:</w:t>
      </w:r>
    </w:p>
    <w:p w14:paraId="2C28FF96" w14:textId="13A4E003" w:rsidR="004E601B" w:rsidRDefault="004779DB" w:rsidP="00182FC0">
      <w:pPr>
        <w:pStyle w:val="BodyText"/>
        <w:numPr>
          <w:ilvl w:val="0"/>
          <w:numId w:val="35"/>
        </w:numPr>
      </w:pPr>
      <w:r>
        <w:t>Mentoring counting towards C</w:t>
      </w:r>
      <w:r w:rsidR="00D93DFC">
        <w:t>PD</w:t>
      </w:r>
    </w:p>
    <w:p w14:paraId="4D8BA40B" w14:textId="1FDA33FA" w:rsidR="006B3A00" w:rsidRDefault="004779DB" w:rsidP="00182FC0">
      <w:pPr>
        <w:pStyle w:val="BodyText"/>
        <w:numPr>
          <w:ilvl w:val="0"/>
          <w:numId w:val="35"/>
        </w:numPr>
      </w:pPr>
      <w:r>
        <w:t>Ongoing practice should qualify for CP</w:t>
      </w:r>
      <w:r w:rsidR="00D93DFC">
        <w:t>D</w:t>
      </w:r>
      <w:r>
        <w:t xml:space="preserve"> given that advocates have to ‘to continually learn and research and never stop learning as no two claims are the same’</w:t>
      </w:r>
      <w:r w:rsidR="006B3A00">
        <w:t>, and</w:t>
      </w:r>
    </w:p>
    <w:p w14:paraId="65F17406" w14:textId="58BFB7C1" w:rsidR="004E601B" w:rsidRDefault="004E3DD1" w:rsidP="00182FC0">
      <w:pPr>
        <w:pStyle w:val="BodyText"/>
        <w:numPr>
          <w:ilvl w:val="0"/>
          <w:numId w:val="35"/>
        </w:numPr>
      </w:pPr>
      <w:r>
        <w:t xml:space="preserve">Recognising training outside of </w:t>
      </w:r>
      <w:r w:rsidR="00CE68B5">
        <w:t>ATDP</w:t>
      </w:r>
      <w:r>
        <w:t xml:space="preserve"> that benefits providing front line services</w:t>
      </w:r>
      <w:r w:rsidR="006B3A00">
        <w:t xml:space="preserve"> (Advocate </w:t>
      </w:r>
      <w:r w:rsidR="008D5AE8">
        <w:t>Survey</w:t>
      </w:r>
      <w:r w:rsidR="006B3A00">
        <w:t>)</w:t>
      </w:r>
      <w:r>
        <w:t xml:space="preserve">. </w:t>
      </w:r>
    </w:p>
    <w:p w14:paraId="035969B4" w14:textId="4E9BE425" w:rsidR="00D23819" w:rsidRDefault="00D23819" w:rsidP="008960DC">
      <w:pPr>
        <w:pStyle w:val="BodyText"/>
      </w:pPr>
      <w:r>
        <w:t xml:space="preserve">Advocate </w:t>
      </w:r>
      <w:r w:rsidR="008D5AE8">
        <w:t>Survey</w:t>
      </w:r>
      <w:r w:rsidR="00885234">
        <w:t xml:space="preserve"> participants who were not </w:t>
      </w:r>
      <w:r w:rsidR="002945BB">
        <w:t>supportive of CPD were concerned about</w:t>
      </w:r>
      <w:r>
        <w:t>:</w:t>
      </w:r>
    </w:p>
    <w:p w14:paraId="095C4D08" w14:textId="7F65398F" w:rsidR="00D23819" w:rsidRDefault="00D23819" w:rsidP="00182FC0">
      <w:pPr>
        <w:pStyle w:val="BodyText"/>
        <w:numPr>
          <w:ilvl w:val="0"/>
          <w:numId w:val="36"/>
        </w:numPr>
      </w:pPr>
      <w:r>
        <w:t>T</w:t>
      </w:r>
      <w:r w:rsidR="002945BB">
        <w:t xml:space="preserve">he availability of ongoing training </w:t>
      </w:r>
      <w:r w:rsidR="0000690B">
        <w:t>(CPD points)</w:t>
      </w:r>
      <w:r w:rsidR="006B3A00">
        <w:t>,</w:t>
      </w:r>
      <w:r w:rsidR="00673CBA">
        <w:t xml:space="preserve"> and </w:t>
      </w:r>
    </w:p>
    <w:p w14:paraId="252BF127" w14:textId="3A76EAAA" w:rsidR="00D23819" w:rsidRDefault="00D23819" w:rsidP="00182FC0">
      <w:pPr>
        <w:pStyle w:val="BodyText"/>
        <w:numPr>
          <w:ilvl w:val="0"/>
          <w:numId w:val="36"/>
        </w:numPr>
      </w:pPr>
      <w:r>
        <w:t>T</w:t>
      </w:r>
      <w:r w:rsidR="002945BB">
        <w:t>he time it took to complete the training – time they could be spending advocating for clients</w:t>
      </w:r>
      <w:r w:rsidR="006B3A00">
        <w:t xml:space="preserve"> (Advocate </w:t>
      </w:r>
      <w:r w:rsidR="008D5AE8">
        <w:t>Survey</w:t>
      </w:r>
      <w:r w:rsidR="006B3A00">
        <w:t>)</w:t>
      </w:r>
      <w:r w:rsidR="00673CBA">
        <w:t>.</w:t>
      </w:r>
      <w:r>
        <w:t xml:space="preserve"> </w:t>
      </w:r>
    </w:p>
    <w:p w14:paraId="168EE06B" w14:textId="3EE7696F" w:rsidR="0065210F" w:rsidRDefault="000570E9" w:rsidP="008960DC">
      <w:pPr>
        <w:pStyle w:val="BodyText"/>
      </w:pPr>
      <w:r>
        <w:t xml:space="preserve">CPD requirements were identified as a reason for advocates to </w:t>
      </w:r>
      <w:r w:rsidR="00D238EC">
        <w:t xml:space="preserve">potentially </w:t>
      </w:r>
      <w:r>
        <w:t>stop pract</w:t>
      </w:r>
      <w:r w:rsidR="00D238EC">
        <w:t>ising</w:t>
      </w:r>
      <w:r w:rsidR="001D7E1F">
        <w:t>,</w:t>
      </w:r>
      <w:r w:rsidR="00D238EC">
        <w:t xml:space="preserve"> as well as a barrier to recruit</w:t>
      </w:r>
      <w:r w:rsidR="001D7E1F">
        <w:t>ing new advocates</w:t>
      </w:r>
      <w:r w:rsidR="00673CBA">
        <w:t>.</w:t>
      </w:r>
      <w:r w:rsidR="009E4210">
        <w:t xml:space="preserve"> </w:t>
      </w:r>
      <w:r w:rsidR="00D238EC">
        <w:t>(Interview 17).</w:t>
      </w:r>
    </w:p>
    <w:p w14:paraId="78E6EAFE" w14:textId="77777777" w:rsidR="00916660" w:rsidRDefault="00916660" w:rsidP="00F51A32">
      <w:pPr>
        <w:pStyle w:val="Heading3"/>
      </w:pPr>
      <w:r>
        <w:t>Recognition of prior learning</w:t>
      </w:r>
    </w:p>
    <w:p w14:paraId="06C4E47C" w14:textId="05F81B2A" w:rsidR="000B7145" w:rsidRDefault="00634068" w:rsidP="008960DC">
      <w:pPr>
        <w:pStyle w:val="BodyText"/>
      </w:pPr>
      <w:r>
        <w:t>ATDP provide</w:t>
      </w:r>
      <w:r w:rsidR="00B82ACC">
        <w:t>s</w:t>
      </w:r>
      <w:r>
        <w:t xml:space="preserve"> </w:t>
      </w:r>
      <w:r w:rsidR="00593FC4">
        <w:t>R</w:t>
      </w:r>
      <w:r>
        <w:t xml:space="preserve">ecognition of </w:t>
      </w:r>
      <w:r w:rsidR="00593FC4">
        <w:t>P</w:t>
      </w:r>
      <w:r>
        <w:t xml:space="preserve">rior </w:t>
      </w:r>
      <w:r w:rsidR="002C5E10">
        <w:t>Learning</w:t>
      </w:r>
      <w:r>
        <w:t xml:space="preserve"> </w:t>
      </w:r>
      <w:r w:rsidR="004435DC">
        <w:t xml:space="preserve">(RPL) </w:t>
      </w:r>
      <w:r>
        <w:t xml:space="preserve">for those who trained as ‘pensions officers’ under TIP. This </w:t>
      </w:r>
      <w:r w:rsidR="00243AB0">
        <w:t xml:space="preserve">is </w:t>
      </w:r>
      <w:r>
        <w:t>not an automatic process</w:t>
      </w:r>
      <w:r w:rsidR="00E67F5D">
        <w:t xml:space="preserve"> and</w:t>
      </w:r>
      <w:r w:rsidR="006A0F44">
        <w:t xml:space="preserve"> </w:t>
      </w:r>
      <w:r w:rsidR="00472E30">
        <w:t>pensions officers d</w:t>
      </w:r>
      <w:r w:rsidR="00E67F5D">
        <w:t>o</w:t>
      </w:r>
      <w:r w:rsidR="00472E30">
        <w:t xml:space="preserve"> not automatically transfer, </w:t>
      </w:r>
      <w:r w:rsidR="006A0F44">
        <w:t xml:space="preserve">which </w:t>
      </w:r>
      <w:r w:rsidR="00652159">
        <w:t xml:space="preserve">was not well received by some </w:t>
      </w:r>
      <w:r w:rsidR="00571DD5">
        <w:t>participants.</w:t>
      </w:r>
      <w:r w:rsidR="00652159">
        <w:t xml:space="preserve"> (</w:t>
      </w:r>
      <w:r w:rsidR="002A4C69">
        <w:t xml:space="preserve">ATDP Website, </w:t>
      </w:r>
      <w:r w:rsidR="00652159">
        <w:t>Interview 15)</w:t>
      </w:r>
      <w:r w:rsidR="00472E30">
        <w:t xml:space="preserve">. </w:t>
      </w:r>
      <w:r w:rsidR="00514511">
        <w:t xml:space="preserve">RPL </w:t>
      </w:r>
      <w:r w:rsidR="00571DD5">
        <w:t>also</w:t>
      </w:r>
      <w:r w:rsidR="00514511">
        <w:t xml:space="preserve"> </w:t>
      </w:r>
      <w:r w:rsidR="00243AB0">
        <w:t xml:space="preserve">requires advocates to </w:t>
      </w:r>
      <w:r w:rsidR="0006193C">
        <w:t>be assessed by</w:t>
      </w:r>
      <w:r w:rsidR="00243AB0">
        <w:t xml:space="preserve"> ATDP</w:t>
      </w:r>
      <w:r w:rsidR="00A56AF5">
        <w:t xml:space="preserve"> over two days (Interview 9)</w:t>
      </w:r>
      <w:r w:rsidR="00243AB0">
        <w:t>.</w:t>
      </w:r>
    </w:p>
    <w:p w14:paraId="6A12AF12" w14:textId="1FD99D64" w:rsidR="0086785E" w:rsidRDefault="001E06AF" w:rsidP="008960DC">
      <w:pPr>
        <w:pStyle w:val="BodyText"/>
      </w:pPr>
      <w:r>
        <w:t xml:space="preserve">Some </w:t>
      </w:r>
      <w:r w:rsidR="00571DD5">
        <w:t xml:space="preserve">of the interview participants </w:t>
      </w:r>
      <w:r>
        <w:t xml:space="preserve">thought </w:t>
      </w:r>
      <w:r w:rsidR="00DB42B2">
        <w:t>the process was ‘fairly straight forward’</w:t>
      </w:r>
      <w:r w:rsidR="0056379F">
        <w:t>,</w:t>
      </w:r>
      <w:r>
        <w:t xml:space="preserve"> </w:t>
      </w:r>
      <w:r w:rsidR="006F5322">
        <w:t xml:space="preserve">showing examples of work to </w:t>
      </w:r>
      <w:r w:rsidR="006E7E51">
        <w:t xml:space="preserve">assessors </w:t>
      </w:r>
      <w:r w:rsidR="006F5322">
        <w:t>and completing an open book exam</w:t>
      </w:r>
      <w:r w:rsidR="00F25E8C">
        <w:t xml:space="preserve"> that ‘demonstrated that you knew where to look and ho</w:t>
      </w:r>
      <w:r w:rsidR="009B30EA">
        <w:t>w</w:t>
      </w:r>
      <w:r w:rsidR="00F25E8C">
        <w:t xml:space="preserve"> to find it’</w:t>
      </w:r>
      <w:r w:rsidR="0056379F">
        <w:t xml:space="preserve">; </w:t>
      </w:r>
      <w:r w:rsidR="00A56AF5">
        <w:t xml:space="preserve">however, </w:t>
      </w:r>
      <w:r w:rsidR="00715830">
        <w:t>a couple of interview participants felt that this process</w:t>
      </w:r>
      <w:r w:rsidR="00DB78FE">
        <w:t xml:space="preserve"> could have been done in one day</w:t>
      </w:r>
      <w:r w:rsidR="001E000D">
        <w:t xml:space="preserve"> (Interview 9</w:t>
      </w:r>
      <w:r w:rsidR="00BF106B">
        <w:t>, Interview 12</w:t>
      </w:r>
      <w:r w:rsidR="001E000D">
        <w:t>)</w:t>
      </w:r>
      <w:r w:rsidR="00DB78FE">
        <w:t>.</w:t>
      </w:r>
      <w:r w:rsidR="001E000D">
        <w:t xml:space="preserve"> Other</w:t>
      </w:r>
      <w:r w:rsidR="00715830">
        <w:t xml:space="preserve"> interview participants</w:t>
      </w:r>
      <w:r w:rsidR="001E000D">
        <w:t xml:space="preserve"> questioned the substance of the RPL process</w:t>
      </w:r>
      <w:r w:rsidR="00D500B4">
        <w:t xml:space="preserve"> and whether it </w:t>
      </w:r>
      <w:r w:rsidR="00B133BB">
        <w:t>needed to be face-to-face</w:t>
      </w:r>
      <w:r w:rsidR="0094632B">
        <w:t>; ‘they asked me about four questions’, ‘they didn’t even look at [the examples of work</w:t>
      </w:r>
      <w:r w:rsidR="00FE77B7">
        <w:t>]’</w:t>
      </w:r>
      <w:r w:rsidR="002A5F83">
        <w:t xml:space="preserve">, </w:t>
      </w:r>
      <w:r w:rsidR="00492C63">
        <w:t xml:space="preserve">were </w:t>
      </w:r>
      <w:r w:rsidR="008A7F12">
        <w:t>‘given a workbook to work though’</w:t>
      </w:r>
      <w:r w:rsidR="001B450D">
        <w:t xml:space="preserve"> and provided ‘a short course on mentoring’</w:t>
      </w:r>
      <w:r w:rsidR="00D500B4">
        <w:t xml:space="preserve"> (Interview 12)</w:t>
      </w:r>
      <w:r w:rsidR="00492C63">
        <w:t xml:space="preserve">. </w:t>
      </w:r>
    </w:p>
    <w:p w14:paraId="6EAB4D76" w14:textId="105C9C17" w:rsidR="00371F7F" w:rsidRDefault="00921684" w:rsidP="008960DC">
      <w:pPr>
        <w:pStyle w:val="BodyText"/>
      </w:pPr>
      <w:r>
        <w:t xml:space="preserve">Some survey participants </w:t>
      </w:r>
      <w:r w:rsidR="00001987">
        <w:t>had difficulty accessing RPL and were instead told to complete the training</w:t>
      </w:r>
      <w:r>
        <w:t>:</w:t>
      </w:r>
    </w:p>
    <w:p w14:paraId="7CD1A5B4" w14:textId="77777777" w:rsidR="00921684" w:rsidRDefault="00921684" w:rsidP="001E5D2B">
      <w:pPr>
        <w:pStyle w:val="Quote"/>
        <w:rPr>
          <w:sz w:val="24"/>
        </w:rPr>
      </w:pPr>
      <w:r>
        <w:t>The advice I received - “RPL would take too much paperwork. It would be easier for us all for you to do the training”. (Advocate Survey)</w:t>
      </w:r>
    </w:p>
    <w:p w14:paraId="7FA5B760" w14:textId="1E15CE41" w:rsidR="00F50956" w:rsidRDefault="00F50956" w:rsidP="001E5D2B">
      <w:pPr>
        <w:pStyle w:val="Quote"/>
        <w:rPr>
          <w:sz w:val="24"/>
        </w:rPr>
      </w:pPr>
      <w:r>
        <w:t xml:space="preserve">When you apply for RCC/RPL they simply tell you to do all the competency modules with no assessment of </w:t>
      </w:r>
      <w:r w:rsidR="00255512">
        <w:t>p</w:t>
      </w:r>
      <w:r>
        <w:t xml:space="preserve">rior experiences, training or real time management in particular </w:t>
      </w:r>
      <w:r w:rsidR="00255512">
        <w:t>w</w:t>
      </w:r>
      <w:r>
        <w:t>elfare management. (Advocate Survey)</w:t>
      </w:r>
    </w:p>
    <w:p w14:paraId="72C02484" w14:textId="70288443" w:rsidR="00921684" w:rsidRPr="00FA0F73" w:rsidRDefault="001F533B" w:rsidP="00FA0F73">
      <w:pPr>
        <w:pStyle w:val="Quote"/>
        <w:rPr>
          <w:sz w:val="24"/>
        </w:rPr>
      </w:pPr>
      <w:r>
        <w:t>The requirement to “requalify” has left some feeling like they know nothing</w:t>
      </w:r>
      <w:r w:rsidR="00255512">
        <w:t>,</w:t>
      </w:r>
      <w:r>
        <w:t xml:space="preserve"> and they need to retrain. (Advocate </w:t>
      </w:r>
      <w:r w:rsidR="008D5AE8">
        <w:t>Survey</w:t>
      </w:r>
      <w:r>
        <w:t>)</w:t>
      </w:r>
    </w:p>
    <w:p w14:paraId="4CFC025E" w14:textId="4D578325" w:rsidR="004435DC" w:rsidRDefault="004435DC" w:rsidP="008960DC">
      <w:pPr>
        <w:pStyle w:val="BodyText"/>
      </w:pPr>
      <w:r>
        <w:t xml:space="preserve">RPL </w:t>
      </w:r>
      <w:r w:rsidR="0079355A">
        <w:t xml:space="preserve">also </w:t>
      </w:r>
      <w:r w:rsidR="00FA0F73">
        <w:t>appear</w:t>
      </w:r>
      <w:r w:rsidR="0079355A">
        <w:t>ed</w:t>
      </w:r>
      <w:r w:rsidR="00FA0F73">
        <w:t xml:space="preserve"> to be </w:t>
      </w:r>
      <w:r w:rsidR="00165040">
        <w:t>focused</w:t>
      </w:r>
      <w:r w:rsidR="00FA0F73">
        <w:t xml:space="preserve"> </w:t>
      </w:r>
      <w:r w:rsidR="00165040">
        <w:t>on</w:t>
      </w:r>
      <w:r w:rsidR="00A33906">
        <w:t xml:space="preserve"> </w:t>
      </w:r>
      <w:r w:rsidR="00FC62B0">
        <w:t>advocates who were TIP</w:t>
      </w:r>
      <w:r w:rsidR="00A97279">
        <w:t>-</w:t>
      </w:r>
      <w:r w:rsidR="00FC62B0">
        <w:t xml:space="preserve">trained as it </w:t>
      </w:r>
      <w:r w:rsidR="002B4EC7">
        <w:t>requires the advocate to have submitted a range of claims under the different Acts.</w:t>
      </w:r>
      <w:r w:rsidR="00E450CF">
        <w:t xml:space="preserve"> </w:t>
      </w:r>
      <w:r w:rsidR="00032C0F">
        <w:t>P</w:t>
      </w:r>
      <w:r w:rsidR="00615D5F">
        <w:t xml:space="preserve">articipants </w:t>
      </w:r>
      <w:r w:rsidR="00032C0F">
        <w:t xml:space="preserve">in this study </w:t>
      </w:r>
      <w:r w:rsidR="00615D5F">
        <w:t>said e</w:t>
      </w:r>
      <w:r w:rsidR="00ED7237">
        <w:t>xperience at the VRB</w:t>
      </w:r>
      <w:r w:rsidR="00E501BE">
        <w:t>, where claims are reviewed rather than submitted,</w:t>
      </w:r>
      <w:r w:rsidR="00ED7237">
        <w:t xml:space="preserve"> does not </w:t>
      </w:r>
      <w:r w:rsidR="00E501BE">
        <w:t xml:space="preserve">qualify </w:t>
      </w:r>
      <w:r w:rsidR="00ED7237">
        <w:t>as RPL</w:t>
      </w:r>
      <w:r w:rsidR="00E501BE">
        <w:t xml:space="preserve"> (Interview </w:t>
      </w:r>
      <w:r w:rsidR="00592067">
        <w:t xml:space="preserve">20, Interview </w:t>
      </w:r>
      <w:r w:rsidR="00E501BE">
        <w:t>22)</w:t>
      </w:r>
      <w:r w:rsidR="00032C0F">
        <w:t>;</w:t>
      </w:r>
      <w:r w:rsidR="00D63560">
        <w:t xml:space="preserve"> </w:t>
      </w:r>
      <w:r w:rsidR="00CE7843">
        <w:t xml:space="preserve">neither does </w:t>
      </w:r>
      <w:r w:rsidR="00E75347">
        <w:t xml:space="preserve">health related </w:t>
      </w:r>
      <w:r w:rsidR="00CE7843">
        <w:t xml:space="preserve">investigator experience within </w:t>
      </w:r>
      <w:r w:rsidR="00261613">
        <w:t>ADF</w:t>
      </w:r>
      <w:r w:rsidR="00440493">
        <w:t>, or ADF legal officers</w:t>
      </w:r>
      <w:r w:rsidR="00CE7843">
        <w:t xml:space="preserve"> (Advocate </w:t>
      </w:r>
      <w:r w:rsidR="008D5AE8">
        <w:t>Survey</w:t>
      </w:r>
      <w:r w:rsidR="00CE7843">
        <w:t>)</w:t>
      </w:r>
      <w:r w:rsidR="00ED7237">
        <w:t>.</w:t>
      </w:r>
    </w:p>
    <w:p w14:paraId="2375B801" w14:textId="17926FED" w:rsidR="00663366" w:rsidRDefault="00261613" w:rsidP="008960DC">
      <w:pPr>
        <w:pStyle w:val="BodyText"/>
      </w:pPr>
      <w:r>
        <w:t>S</w:t>
      </w:r>
      <w:r w:rsidR="002C4A39">
        <w:t>ome participants felt that</w:t>
      </w:r>
      <w:r w:rsidR="00A33906">
        <w:t xml:space="preserve"> l</w:t>
      </w:r>
      <w:r w:rsidR="00755E29">
        <w:t>ittle consideration had been given to how professional capacity can migrate from one profession to another</w:t>
      </w:r>
      <w:r>
        <w:t>,</w:t>
      </w:r>
      <w:r w:rsidR="00592067">
        <w:t xml:space="preserve"> </w:t>
      </w:r>
      <w:r w:rsidR="00382722">
        <w:t>and that in many cases RPL failed to</w:t>
      </w:r>
      <w:r w:rsidR="00592067">
        <w:t xml:space="preserve"> acknowledge other qualifications such as social work qualifications or other skill sets</w:t>
      </w:r>
      <w:r w:rsidR="008F2ED8">
        <w:t xml:space="preserve">, or obvious experience and expertise, particularly </w:t>
      </w:r>
      <w:r w:rsidR="00915278">
        <w:t xml:space="preserve">in the wellbeing stream of advocacy (Advocate </w:t>
      </w:r>
      <w:r w:rsidR="008D5AE8">
        <w:t>Survey</w:t>
      </w:r>
      <w:r w:rsidR="00FE31BA">
        <w:t>, Interview 22</w:t>
      </w:r>
      <w:r w:rsidR="00915278">
        <w:t>).</w:t>
      </w:r>
      <w:r w:rsidR="00705346">
        <w:t xml:space="preserve"> </w:t>
      </w:r>
      <w:r w:rsidR="00FE31BA">
        <w:t>For example</w:t>
      </w:r>
      <w:r w:rsidR="00CF3015">
        <w:t xml:space="preserve">: </w:t>
      </w:r>
    </w:p>
    <w:p w14:paraId="497BC00A" w14:textId="63272FA4" w:rsidR="006F6933" w:rsidRDefault="006F6933" w:rsidP="006F6933">
      <w:pPr>
        <w:pStyle w:val="Quote"/>
        <w:rPr>
          <w:sz w:val="24"/>
        </w:rPr>
      </w:pPr>
      <w:r>
        <w:t>ATDP does not recognis</w:t>
      </w:r>
      <w:r w:rsidRPr="00EE72AF">
        <w:rPr>
          <w:rStyle w:val="QuoteChar"/>
        </w:rPr>
        <w:t>e</w:t>
      </w:r>
      <w:r>
        <w:t xml:space="preserve"> professionals holding higher education relative to Human Services, Social Work such as Diploma or Bachelor degree and the level of professional development accessed through organisations such as Australian Community Workers Association, Australian Social Workers Association, Australian Council of Social Services. These organisations provide endorsed training programmes which provide points in maintaining continuous professional development. However, ATDP do not recognise the above training and request a mandatory two months written notice to approve any training not listed on ATDP CPD. (Advocate </w:t>
      </w:r>
      <w:r w:rsidR="008D5AE8">
        <w:t>Survey)</w:t>
      </w:r>
    </w:p>
    <w:p w14:paraId="7C4CD442" w14:textId="61BE737C" w:rsidR="00501DFD" w:rsidRDefault="00501DFD" w:rsidP="00501DFD">
      <w:pPr>
        <w:pStyle w:val="Quote"/>
        <w:rPr>
          <w:sz w:val="24"/>
        </w:rPr>
      </w:pPr>
      <w:r>
        <w:t xml:space="preserve">There is no allowance for professionally trained people to be given credits for their experience. Doctors, lawyers and professional engineers who want to become Wellbeing and Compensation candidates and have conducted many consultation interviews in previous careers are required to sit in on three interviews and record what they have seen in order to pass early milestones in their training. (Advocate </w:t>
      </w:r>
      <w:r w:rsidR="008D5AE8">
        <w:t>Survey)</w:t>
      </w:r>
    </w:p>
    <w:p w14:paraId="2088EC30" w14:textId="54679371" w:rsidR="00D262E8" w:rsidRDefault="00D262E8" w:rsidP="008960DC">
      <w:pPr>
        <w:pStyle w:val="BodyText"/>
      </w:pPr>
      <w:r>
        <w:t>While it was recognised that additional training may still be required, ‘there is no bridging course</w:t>
      </w:r>
      <w:r w:rsidR="00962ACE">
        <w:t>’</w:t>
      </w:r>
      <w:r>
        <w:t xml:space="preserve"> </w:t>
      </w:r>
      <w:r w:rsidR="00E2031E">
        <w:t xml:space="preserve">for </w:t>
      </w:r>
      <w:r w:rsidR="003F126B">
        <w:t xml:space="preserve">those with </w:t>
      </w:r>
      <w:r w:rsidR="007E5388">
        <w:t xml:space="preserve">other qualifications, skill sets or </w:t>
      </w:r>
      <w:r w:rsidR="008E6DAF">
        <w:t>experience</w:t>
      </w:r>
      <w:r w:rsidR="00097F88">
        <w:t xml:space="preserve"> </w:t>
      </w:r>
      <w:r w:rsidR="0027493F">
        <w:t>(Interview 19)</w:t>
      </w:r>
      <w:r w:rsidR="001F0281">
        <w:t xml:space="preserve">; this has resulted in </w:t>
      </w:r>
      <w:r>
        <w:t xml:space="preserve">some </w:t>
      </w:r>
      <w:r w:rsidR="007B0E3C">
        <w:t xml:space="preserve">highly qualified health professionals with service experience </w:t>
      </w:r>
      <w:r w:rsidR="0027493F">
        <w:t xml:space="preserve">deciding </w:t>
      </w:r>
      <w:r w:rsidR="007B0E3C">
        <w:t xml:space="preserve">not to take up </w:t>
      </w:r>
      <w:r w:rsidR="00962ACE">
        <w:t xml:space="preserve">an </w:t>
      </w:r>
      <w:r w:rsidR="007B0E3C">
        <w:t>advocacy role (other correspondence).</w:t>
      </w:r>
    </w:p>
    <w:p w14:paraId="1EA97AFB" w14:textId="4EDFC01D" w:rsidR="00C12AE4" w:rsidRDefault="00916660" w:rsidP="008960DC">
      <w:pPr>
        <w:pStyle w:val="BodyText"/>
      </w:pPr>
      <w:r>
        <w:t xml:space="preserve">Some advocates had decided not to transition under RPL </w:t>
      </w:r>
      <w:r w:rsidR="00A46499">
        <w:t xml:space="preserve">as they did not want to </w:t>
      </w:r>
      <w:r w:rsidR="003E3B75">
        <w:t xml:space="preserve">assist with claims under the new legislation </w:t>
      </w:r>
      <w:r w:rsidR="00E154EA">
        <w:t>and would not qualify for RPL or CPD given this requires practice under all three Acts</w:t>
      </w:r>
      <w:r w:rsidR="00D075EF">
        <w:t xml:space="preserve"> (Interview 11)</w:t>
      </w:r>
      <w:r>
        <w:t xml:space="preserve">. </w:t>
      </w:r>
      <w:r w:rsidR="00652159">
        <w:t xml:space="preserve">One ESO estimated </w:t>
      </w:r>
      <w:r w:rsidR="005F48FE">
        <w:t xml:space="preserve">that </w:t>
      </w:r>
      <w:r w:rsidR="00652159">
        <w:t>they lost about 60</w:t>
      </w:r>
      <w:r w:rsidR="00456D05">
        <w:t>%</w:t>
      </w:r>
      <w:r w:rsidR="00652159">
        <w:t xml:space="preserve"> of advocates</w:t>
      </w:r>
      <w:r w:rsidR="0029479C">
        <w:t xml:space="preserve"> </w:t>
      </w:r>
      <w:r w:rsidR="005F48FE">
        <w:t>due to this</w:t>
      </w:r>
      <w:r w:rsidR="0029479C">
        <w:t xml:space="preserve"> </w:t>
      </w:r>
      <w:r w:rsidR="0036160F">
        <w:t>(Interview 15)</w:t>
      </w:r>
      <w:r w:rsidR="00D5583E">
        <w:t>,</w:t>
      </w:r>
      <w:r w:rsidR="0036160F">
        <w:t xml:space="preserve"> </w:t>
      </w:r>
      <w:r w:rsidR="0029479C">
        <w:t>and in doing so a substantial amount of intellectual knowledge</w:t>
      </w:r>
      <w:r w:rsidR="00D5583E">
        <w:t xml:space="preserve"> (Interview 11)</w:t>
      </w:r>
      <w:r w:rsidR="005F48FE">
        <w:t>.</w:t>
      </w:r>
      <w:r w:rsidR="003E3B75">
        <w:t xml:space="preserve"> </w:t>
      </w:r>
      <w:r w:rsidR="00CF0B24">
        <w:t xml:space="preserve">While </w:t>
      </w:r>
      <w:r w:rsidR="00132B92">
        <w:t xml:space="preserve">assisting with claims under all Acts was ideal, </w:t>
      </w:r>
      <w:r w:rsidR="00304D78">
        <w:t xml:space="preserve">one participant highlighted that </w:t>
      </w:r>
      <w:r w:rsidR="00132B92">
        <w:t xml:space="preserve">advocates only </w:t>
      </w:r>
      <w:r w:rsidR="00304D78">
        <w:t xml:space="preserve">trained in </w:t>
      </w:r>
      <w:r w:rsidR="00132B92">
        <w:t>one Act could</w:t>
      </w:r>
      <w:r w:rsidR="00304D78">
        <w:t xml:space="preserve"> use their experience to support claims under that Act, </w:t>
      </w:r>
      <w:r w:rsidR="00B56B86">
        <w:t xml:space="preserve">taking the pressure off </w:t>
      </w:r>
      <w:r w:rsidR="00EA7720">
        <w:t xml:space="preserve">others </w:t>
      </w:r>
      <w:r w:rsidR="00B56B86">
        <w:t xml:space="preserve">who could focus on claims under </w:t>
      </w:r>
      <w:r w:rsidR="00EA7720">
        <w:t>other Acts or multi-Act claims (Interview 11).</w:t>
      </w:r>
    </w:p>
    <w:p w14:paraId="149D2BE7" w14:textId="78A64B73" w:rsidR="00916660" w:rsidRDefault="00C12AE4" w:rsidP="008960DC">
      <w:pPr>
        <w:pStyle w:val="BodyText"/>
      </w:pPr>
      <w:r>
        <w:t>Providing RPL was not always considered an advantage:</w:t>
      </w:r>
    </w:p>
    <w:p w14:paraId="41C4C42B" w14:textId="4981F2ED" w:rsidR="00C12AE4" w:rsidRDefault="00C12AE4" w:rsidP="001E5D2B">
      <w:pPr>
        <w:pStyle w:val="Quote"/>
        <w:rPr>
          <w:sz w:val="24"/>
        </w:rPr>
      </w:pPr>
      <w:r>
        <w:t xml:space="preserve">We are finding that we have to do a lot of work to fix claims, which have been submitted by advocates who are untrained </w:t>
      </w:r>
      <w:r w:rsidR="00705346">
        <w:t>i</w:t>
      </w:r>
      <w:r>
        <w:t xml:space="preserve">n the latter streams of legislation and they are also providing incorrect advice to members regarding the claims process. </w:t>
      </w:r>
      <w:r w:rsidR="008D5AE8">
        <w:t>(Advocate Survey)</w:t>
      </w:r>
    </w:p>
    <w:p w14:paraId="2C6A712F" w14:textId="7A82D734" w:rsidR="00193D00" w:rsidRPr="00601247" w:rsidRDefault="00773542" w:rsidP="008960DC">
      <w:pPr>
        <w:pStyle w:val="BodyText"/>
      </w:pPr>
      <w:r>
        <w:t>The d</w:t>
      </w:r>
      <w:r w:rsidR="00526EFA">
        <w:t xml:space="preserve">ata shows that </w:t>
      </w:r>
      <w:r w:rsidR="00193D00" w:rsidRPr="00601247">
        <w:t>more than three</w:t>
      </w:r>
      <w:r w:rsidR="00CD5A3F">
        <w:t>-</w:t>
      </w:r>
      <w:r w:rsidR="00193D00" w:rsidRPr="00601247">
        <w:t>quarters of advocates</w:t>
      </w:r>
      <w:r w:rsidR="001A184B">
        <w:t xml:space="preserve"> registered with ATDP</w:t>
      </w:r>
      <w:r w:rsidR="00193D00" w:rsidRPr="00601247">
        <w:t xml:space="preserve"> (76.4</w:t>
      </w:r>
      <w:r w:rsidR="00456D05">
        <w:t>%</w:t>
      </w:r>
      <w:r w:rsidR="00193D00" w:rsidRPr="00601247">
        <w:t>) had received a level of attainment via Recognition of Prior Learning</w:t>
      </w:r>
      <w:r>
        <w:t xml:space="preserve"> </w:t>
      </w:r>
      <w:r w:rsidR="00193D00" w:rsidRPr="00601247">
        <w:rPr>
          <w:rStyle w:val="FootnoteReference"/>
          <w:lang w:eastAsia="en-GB"/>
        </w:rPr>
        <w:footnoteReference w:id="4"/>
      </w:r>
      <w:r w:rsidR="00193D00" w:rsidRPr="00601247">
        <w:t xml:space="preserve"> rather than ATDP training. Only a small number (2.3</w:t>
      </w:r>
      <w:r w:rsidR="00456D05">
        <w:t>%</w:t>
      </w:r>
      <w:r w:rsidR="00193D00" w:rsidRPr="00601247">
        <w:t>) had received their Statement of Attainment through a combination of RPL and ATDP training</w:t>
      </w:r>
      <w:r w:rsidR="007B6665">
        <w:t>,</w:t>
      </w:r>
      <w:r w:rsidR="00193D00" w:rsidRPr="00601247">
        <w:t xml:space="preserve"> and 21.3</w:t>
      </w:r>
      <w:r w:rsidR="00456D05">
        <w:t>%</w:t>
      </w:r>
      <w:r w:rsidR="00193D00" w:rsidRPr="00601247">
        <w:t xml:space="preserve"> through ATDP only. </w:t>
      </w:r>
    </w:p>
    <w:p w14:paraId="0A84F570" w14:textId="07F43B85" w:rsidR="00193D00" w:rsidRPr="00601247" w:rsidRDefault="00193D00" w:rsidP="00193D00">
      <w:pPr>
        <w:pStyle w:val="Caption"/>
      </w:pPr>
      <w:bookmarkStart w:id="139" w:name="_Toc77146767"/>
      <w:r w:rsidRPr="00601247">
        <w:t xml:space="preserve">Table </w:t>
      </w:r>
      <w:fldSimple w:instr=" SEQ Table \* ARABIC ">
        <w:r w:rsidR="00CE074C">
          <w:rPr>
            <w:noProof/>
          </w:rPr>
          <w:t>9</w:t>
        </w:r>
      </w:fldSimple>
      <w:r w:rsidRPr="00601247">
        <w:t xml:space="preserve"> Recognition of prior learning and ATDP training</w:t>
      </w:r>
      <w:bookmarkEnd w:id="139"/>
    </w:p>
    <w:tbl>
      <w:tblPr>
        <w:tblStyle w:val="GridTable6Colorful-Accent1"/>
        <w:tblW w:w="478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832"/>
        <w:gridCol w:w="2550"/>
      </w:tblGrid>
      <w:tr w:rsidR="004C4CBD" w:rsidRPr="00601247" w14:paraId="5EA57EB3" w14:textId="77777777" w:rsidTr="00CE69A9">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079" w:type="pct"/>
            <w:tcBorders>
              <w:top w:val="single" w:sz="4" w:space="0" w:color="auto"/>
              <w:bottom w:val="single" w:sz="4" w:space="0" w:color="auto"/>
            </w:tcBorders>
          </w:tcPr>
          <w:p w14:paraId="29C8899A" w14:textId="77777777" w:rsidR="004C4CBD" w:rsidRPr="00CE69A9" w:rsidRDefault="004C4CBD" w:rsidP="00CE69A9">
            <w:pPr>
              <w:pStyle w:val="Tabletext"/>
            </w:pPr>
            <w:r w:rsidRPr="00CE69A9">
              <w:t xml:space="preserve">Training Type </w:t>
            </w:r>
          </w:p>
        </w:tc>
        <w:tc>
          <w:tcPr>
            <w:tcW w:w="1537" w:type="pct"/>
            <w:tcBorders>
              <w:top w:val="single" w:sz="4" w:space="0" w:color="auto"/>
              <w:bottom w:val="single" w:sz="4" w:space="0" w:color="auto"/>
            </w:tcBorders>
          </w:tcPr>
          <w:p w14:paraId="4B21D83B" w14:textId="77777777" w:rsidR="004C4CBD" w:rsidRPr="00601247" w:rsidRDefault="004C4CBD" w:rsidP="00DC1AA6">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CE69A9">
              <w:t>DVA Data:</w:t>
            </w:r>
          </w:p>
          <w:p w14:paraId="7A542C1B" w14:textId="5755284A" w:rsidR="004C4CBD" w:rsidRPr="00CE69A9" w:rsidRDefault="00CE69A9" w:rsidP="00DC1AA6">
            <w:pPr>
              <w:pStyle w:val="Tabletext"/>
              <w:jc w:val="center"/>
              <w:cnfStyle w:val="100000000000" w:firstRow="1" w:lastRow="0" w:firstColumn="0" w:lastColumn="0" w:oddVBand="0" w:evenVBand="0" w:oddHBand="0" w:evenHBand="0" w:firstRowFirstColumn="0" w:firstRowLastColumn="0" w:lastRowFirstColumn="0" w:lastRowLastColumn="0"/>
            </w:pPr>
            <w:r>
              <w:t>A</w:t>
            </w:r>
            <w:r w:rsidR="004C4CBD" w:rsidRPr="00CE69A9">
              <w:t>dvocates in training* (%)</w:t>
            </w:r>
          </w:p>
        </w:tc>
        <w:tc>
          <w:tcPr>
            <w:tcW w:w="1384" w:type="pct"/>
            <w:tcBorders>
              <w:top w:val="single" w:sz="4" w:space="0" w:color="auto"/>
              <w:bottom w:val="single" w:sz="4" w:space="0" w:color="auto"/>
            </w:tcBorders>
          </w:tcPr>
          <w:p w14:paraId="4A1874C8" w14:textId="191594B0" w:rsidR="00CE69A9" w:rsidRDefault="004C4CBD" w:rsidP="00DC1AA6">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CE69A9">
              <w:t>DVA Data:</w:t>
            </w:r>
          </w:p>
          <w:p w14:paraId="0D53B077" w14:textId="6BF5EEF1" w:rsidR="004C4CBD" w:rsidRPr="00CE69A9" w:rsidRDefault="004C4CBD" w:rsidP="00DC1AA6">
            <w:pPr>
              <w:pStyle w:val="Tabletext"/>
              <w:jc w:val="center"/>
              <w:cnfStyle w:val="100000000000" w:firstRow="1" w:lastRow="0" w:firstColumn="0" w:lastColumn="0" w:oddVBand="0" w:evenVBand="0" w:oddHBand="0" w:evenHBand="0" w:firstRowFirstColumn="0" w:firstRowLastColumn="0" w:lastRowFirstColumn="0" w:lastRowLastColumn="0"/>
            </w:pPr>
            <w:r w:rsidRPr="00CE69A9">
              <w:t>Advocates Completed* (%)</w:t>
            </w:r>
          </w:p>
        </w:tc>
      </w:tr>
      <w:tr w:rsidR="004C4CBD" w:rsidRPr="00601247" w14:paraId="76BE0F5B" w14:textId="77777777" w:rsidTr="00CE69A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79" w:type="pct"/>
            <w:tcBorders>
              <w:top w:val="single" w:sz="4" w:space="0" w:color="auto"/>
            </w:tcBorders>
          </w:tcPr>
          <w:p w14:paraId="0DFA7F15" w14:textId="77777777" w:rsidR="004C4CBD" w:rsidRPr="00CE69A9" w:rsidRDefault="004C4CBD" w:rsidP="00CE69A9">
            <w:pPr>
              <w:pStyle w:val="Tabletext"/>
            </w:pPr>
            <w:r w:rsidRPr="00CE69A9">
              <w:t>RPL* ONLY</w:t>
            </w:r>
          </w:p>
        </w:tc>
        <w:tc>
          <w:tcPr>
            <w:tcW w:w="1537" w:type="pct"/>
            <w:tcBorders>
              <w:top w:val="single" w:sz="4" w:space="0" w:color="auto"/>
            </w:tcBorders>
          </w:tcPr>
          <w:p w14:paraId="0D13FB56" w14:textId="151CFA7A" w:rsidR="004C4CBD" w:rsidRPr="00CE69A9" w:rsidRDefault="00601247" w:rsidP="00DC1AA6">
            <w:pPr>
              <w:pStyle w:val="Tabletext"/>
              <w:jc w:val="center"/>
              <w:cnfStyle w:val="000000100000" w:firstRow="0" w:lastRow="0" w:firstColumn="0" w:lastColumn="0" w:oddVBand="0" w:evenVBand="0" w:oddHBand="1" w:evenHBand="0" w:firstRowFirstColumn="0" w:firstRowLastColumn="0" w:lastRowFirstColumn="0" w:lastRowLastColumn="0"/>
            </w:pPr>
            <w:r w:rsidRPr="00CE69A9">
              <w:t>14.7</w:t>
            </w:r>
          </w:p>
        </w:tc>
        <w:tc>
          <w:tcPr>
            <w:tcW w:w="1384" w:type="pct"/>
            <w:tcBorders>
              <w:top w:val="single" w:sz="4" w:space="0" w:color="auto"/>
            </w:tcBorders>
          </w:tcPr>
          <w:p w14:paraId="5DEA0B3D" w14:textId="0F961E45" w:rsidR="004C4CBD" w:rsidRPr="00CE69A9" w:rsidRDefault="004C4CBD" w:rsidP="00DC1AA6">
            <w:pPr>
              <w:pStyle w:val="Tabletext"/>
              <w:jc w:val="center"/>
              <w:cnfStyle w:val="000000100000" w:firstRow="0" w:lastRow="0" w:firstColumn="0" w:lastColumn="0" w:oddVBand="0" w:evenVBand="0" w:oddHBand="1" w:evenHBand="0" w:firstRowFirstColumn="0" w:firstRowLastColumn="0" w:lastRowFirstColumn="0" w:lastRowLastColumn="0"/>
            </w:pPr>
            <w:r w:rsidRPr="00CE69A9">
              <w:t>76.4</w:t>
            </w:r>
          </w:p>
        </w:tc>
      </w:tr>
      <w:tr w:rsidR="004C4CBD" w:rsidRPr="00601247" w14:paraId="4496CE39" w14:textId="77777777" w:rsidTr="00CE69A9">
        <w:trPr>
          <w:trHeight w:val="274"/>
        </w:trPr>
        <w:tc>
          <w:tcPr>
            <w:cnfStyle w:val="001000000000" w:firstRow="0" w:lastRow="0" w:firstColumn="1" w:lastColumn="0" w:oddVBand="0" w:evenVBand="0" w:oddHBand="0" w:evenHBand="0" w:firstRowFirstColumn="0" w:firstRowLastColumn="0" w:lastRowFirstColumn="0" w:lastRowLastColumn="0"/>
            <w:tcW w:w="2079" w:type="pct"/>
          </w:tcPr>
          <w:p w14:paraId="745FFAFC" w14:textId="6A30A55D" w:rsidR="004C4CBD" w:rsidRPr="00CE69A9" w:rsidRDefault="004C4CBD" w:rsidP="00CE69A9">
            <w:pPr>
              <w:pStyle w:val="Tabletext"/>
            </w:pPr>
            <w:r w:rsidRPr="00CE69A9">
              <w:t>RPL and training</w:t>
            </w:r>
            <w:r w:rsidR="009E4210" w:rsidRPr="00CE69A9">
              <w:t xml:space="preserve"> </w:t>
            </w:r>
          </w:p>
        </w:tc>
        <w:tc>
          <w:tcPr>
            <w:tcW w:w="1537" w:type="pct"/>
          </w:tcPr>
          <w:p w14:paraId="6CBCC250" w14:textId="1DCE2208" w:rsidR="004C4CBD" w:rsidRPr="00CE69A9" w:rsidRDefault="00601247" w:rsidP="00DC1AA6">
            <w:pPr>
              <w:pStyle w:val="Tabletext"/>
              <w:jc w:val="center"/>
              <w:cnfStyle w:val="000000000000" w:firstRow="0" w:lastRow="0" w:firstColumn="0" w:lastColumn="0" w:oddVBand="0" w:evenVBand="0" w:oddHBand="0" w:evenHBand="0" w:firstRowFirstColumn="0" w:firstRowLastColumn="0" w:lastRowFirstColumn="0" w:lastRowLastColumn="0"/>
            </w:pPr>
            <w:r w:rsidRPr="00CE69A9">
              <w:t>0.4</w:t>
            </w:r>
          </w:p>
        </w:tc>
        <w:tc>
          <w:tcPr>
            <w:tcW w:w="1384" w:type="pct"/>
          </w:tcPr>
          <w:p w14:paraId="212C892A" w14:textId="4CFBA383" w:rsidR="004C4CBD" w:rsidRPr="00CE69A9" w:rsidRDefault="004C4CBD" w:rsidP="00DC1AA6">
            <w:pPr>
              <w:pStyle w:val="Tabletext"/>
              <w:jc w:val="center"/>
              <w:cnfStyle w:val="000000000000" w:firstRow="0" w:lastRow="0" w:firstColumn="0" w:lastColumn="0" w:oddVBand="0" w:evenVBand="0" w:oddHBand="0" w:evenHBand="0" w:firstRowFirstColumn="0" w:firstRowLastColumn="0" w:lastRowFirstColumn="0" w:lastRowLastColumn="0"/>
            </w:pPr>
            <w:r w:rsidRPr="00CE69A9">
              <w:t>2.3</w:t>
            </w:r>
          </w:p>
        </w:tc>
      </w:tr>
      <w:tr w:rsidR="004C4CBD" w:rsidRPr="00601247" w14:paraId="67B9CAA8" w14:textId="77777777" w:rsidTr="00CE69A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79" w:type="pct"/>
            <w:tcBorders>
              <w:bottom w:val="single" w:sz="4" w:space="0" w:color="auto"/>
            </w:tcBorders>
          </w:tcPr>
          <w:p w14:paraId="687242DC" w14:textId="0DC95FB8" w:rsidR="004C4CBD" w:rsidRPr="00CE69A9" w:rsidRDefault="00601247" w:rsidP="00CE69A9">
            <w:pPr>
              <w:pStyle w:val="Tabletext"/>
            </w:pPr>
            <w:r w:rsidRPr="00CE69A9">
              <w:t xml:space="preserve">Training </w:t>
            </w:r>
            <w:r w:rsidR="004C4CBD" w:rsidRPr="00CE69A9">
              <w:t xml:space="preserve">ONLY </w:t>
            </w:r>
          </w:p>
        </w:tc>
        <w:tc>
          <w:tcPr>
            <w:tcW w:w="1537" w:type="pct"/>
            <w:tcBorders>
              <w:bottom w:val="single" w:sz="4" w:space="0" w:color="auto"/>
            </w:tcBorders>
          </w:tcPr>
          <w:p w14:paraId="00AB6A84" w14:textId="0062288C" w:rsidR="004C4CBD" w:rsidRPr="00CE69A9" w:rsidRDefault="00601247" w:rsidP="00DC1AA6">
            <w:pPr>
              <w:pStyle w:val="Tabletext"/>
              <w:jc w:val="center"/>
              <w:cnfStyle w:val="000000100000" w:firstRow="0" w:lastRow="0" w:firstColumn="0" w:lastColumn="0" w:oddVBand="0" w:evenVBand="0" w:oddHBand="1" w:evenHBand="0" w:firstRowFirstColumn="0" w:firstRowLastColumn="0" w:lastRowFirstColumn="0" w:lastRowLastColumn="0"/>
            </w:pPr>
            <w:r w:rsidRPr="00CE69A9">
              <w:t>84.9</w:t>
            </w:r>
          </w:p>
        </w:tc>
        <w:tc>
          <w:tcPr>
            <w:tcW w:w="1384" w:type="pct"/>
            <w:tcBorders>
              <w:bottom w:val="single" w:sz="4" w:space="0" w:color="auto"/>
            </w:tcBorders>
          </w:tcPr>
          <w:p w14:paraId="027BF02E" w14:textId="5524D27A" w:rsidR="004C4CBD" w:rsidRPr="00CE69A9" w:rsidRDefault="004C4CBD" w:rsidP="00DC1AA6">
            <w:pPr>
              <w:pStyle w:val="Tabletext"/>
              <w:jc w:val="center"/>
              <w:cnfStyle w:val="000000100000" w:firstRow="0" w:lastRow="0" w:firstColumn="0" w:lastColumn="0" w:oddVBand="0" w:evenVBand="0" w:oddHBand="1" w:evenHBand="0" w:firstRowFirstColumn="0" w:firstRowLastColumn="0" w:lastRowFirstColumn="0" w:lastRowLastColumn="0"/>
            </w:pPr>
            <w:r w:rsidRPr="00CE69A9">
              <w:t>21.3</w:t>
            </w:r>
          </w:p>
        </w:tc>
      </w:tr>
      <w:tr w:rsidR="004C4CBD" w:rsidRPr="00EA60D6" w14:paraId="310C7387" w14:textId="77777777" w:rsidTr="00CE69A9">
        <w:trPr>
          <w:trHeight w:val="274"/>
        </w:trPr>
        <w:tc>
          <w:tcPr>
            <w:cnfStyle w:val="001000000000" w:firstRow="0" w:lastRow="0" w:firstColumn="1" w:lastColumn="0" w:oddVBand="0" w:evenVBand="0" w:oddHBand="0" w:evenHBand="0" w:firstRowFirstColumn="0" w:firstRowLastColumn="0" w:lastRowFirstColumn="0" w:lastRowLastColumn="0"/>
            <w:tcW w:w="2079" w:type="pct"/>
            <w:tcBorders>
              <w:top w:val="single" w:sz="4" w:space="0" w:color="auto"/>
              <w:bottom w:val="single" w:sz="4" w:space="0" w:color="auto"/>
            </w:tcBorders>
          </w:tcPr>
          <w:p w14:paraId="5DA086D8" w14:textId="77777777" w:rsidR="004C4CBD" w:rsidRPr="00CE69A9" w:rsidRDefault="004C4CBD" w:rsidP="00CE69A9">
            <w:pPr>
              <w:pStyle w:val="Tabletext"/>
            </w:pPr>
            <w:r w:rsidRPr="00CE69A9">
              <w:t>Total</w:t>
            </w:r>
          </w:p>
        </w:tc>
        <w:tc>
          <w:tcPr>
            <w:tcW w:w="1537" w:type="pct"/>
            <w:tcBorders>
              <w:top w:val="single" w:sz="4" w:space="0" w:color="auto"/>
              <w:bottom w:val="single" w:sz="4" w:space="0" w:color="auto"/>
            </w:tcBorders>
          </w:tcPr>
          <w:p w14:paraId="06516558" w14:textId="5DEA3548" w:rsidR="004C4CBD" w:rsidRPr="00CE69A9" w:rsidRDefault="00601247" w:rsidP="00DC1AA6">
            <w:pPr>
              <w:pStyle w:val="Tabletext"/>
              <w:jc w:val="center"/>
              <w:cnfStyle w:val="000000000000" w:firstRow="0" w:lastRow="0" w:firstColumn="0" w:lastColumn="0" w:oddVBand="0" w:evenVBand="0" w:oddHBand="0" w:evenHBand="0" w:firstRowFirstColumn="0" w:firstRowLastColumn="0" w:lastRowFirstColumn="0" w:lastRowLastColumn="0"/>
            </w:pPr>
            <w:r w:rsidRPr="00CE69A9">
              <w:t>100.0</w:t>
            </w:r>
          </w:p>
        </w:tc>
        <w:tc>
          <w:tcPr>
            <w:tcW w:w="1384" w:type="pct"/>
            <w:tcBorders>
              <w:top w:val="single" w:sz="4" w:space="0" w:color="auto"/>
              <w:bottom w:val="single" w:sz="4" w:space="0" w:color="auto"/>
            </w:tcBorders>
          </w:tcPr>
          <w:p w14:paraId="7261E7F4" w14:textId="0F428768" w:rsidR="004C4CBD" w:rsidRPr="00CE69A9" w:rsidRDefault="004C4CBD" w:rsidP="00DC1AA6">
            <w:pPr>
              <w:pStyle w:val="Tabletext"/>
              <w:jc w:val="center"/>
              <w:cnfStyle w:val="000000000000" w:firstRow="0" w:lastRow="0" w:firstColumn="0" w:lastColumn="0" w:oddVBand="0" w:evenVBand="0" w:oddHBand="0" w:evenHBand="0" w:firstRowFirstColumn="0" w:firstRowLastColumn="0" w:lastRowFirstColumn="0" w:lastRowLastColumn="0"/>
            </w:pPr>
            <w:r w:rsidRPr="00CE69A9">
              <w:t>100.0</w:t>
            </w:r>
          </w:p>
        </w:tc>
      </w:tr>
    </w:tbl>
    <w:p w14:paraId="45B8CD7F" w14:textId="77777777" w:rsidR="00193D00" w:rsidRDefault="00193D00" w:rsidP="001C2A0D">
      <w:pPr>
        <w:pStyle w:val="Tablenotes"/>
      </w:pPr>
      <w:bookmarkStart w:id="140" w:name="_Ref66120130"/>
      <w:r w:rsidRPr="002C56C8">
        <w:t>*Recognition of Prior Learning (RPL)</w:t>
      </w:r>
      <w:bookmarkEnd w:id="140"/>
    </w:p>
    <w:p w14:paraId="34542B84" w14:textId="270C05B5" w:rsidR="00640117" w:rsidRDefault="00EB5F92" w:rsidP="00F51A32">
      <w:pPr>
        <w:pStyle w:val="Heading3"/>
      </w:pPr>
      <w:r>
        <w:t>Meeting the needs of advocates, ESOs and veterans</w:t>
      </w:r>
    </w:p>
    <w:p w14:paraId="693BE739" w14:textId="249490AC" w:rsidR="0053470F" w:rsidRPr="0053470F" w:rsidRDefault="0053470F" w:rsidP="008960DC">
      <w:pPr>
        <w:pStyle w:val="BodyText"/>
      </w:pPr>
      <w:r>
        <w:t>Survey participants were asked about training provided</w:t>
      </w:r>
      <w:r w:rsidR="00FE5681">
        <w:t>.</w:t>
      </w:r>
      <w:r>
        <w:t xml:space="preserve"> </w:t>
      </w:r>
      <w:r w:rsidR="00FE5681">
        <w:t>B</w:t>
      </w:r>
      <w:r>
        <w:t xml:space="preserve">y the diversity of </w:t>
      </w:r>
      <w:r w:rsidR="00750AEF">
        <w:t xml:space="preserve">feedback provided it became clear that </w:t>
      </w:r>
      <w:r w:rsidR="00EB5DAE">
        <w:t>ATDP currently does not meet everyone’s needs</w:t>
      </w:r>
      <w:r w:rsidR="00DA011E">
        <w:t>;</w:t>
      </w:r>
      <w:r w:rsidR="00EB5DAE">
        <w:t xml:space="preserve"> </w:t>
      </w:r>
      <w:r w:rsidR="00DA011E">
        <w:t xml:space="preserve">however, </w:t>
      </w:r>
      <w:r w:rsidR="000156A2">
        <w:t>this</w:t>
      </w:r>
      <w:r w:rsidR="00EB5DAE">
        <w:t xml:space="preserve"> may </w:t>
      </w:r>
      <w:r w:rsidR="00750AEF">
        <w:t xml:space="preserve">be </w:t>
      </w:r>
      <w:r w:rsidR="00DA011E">
        <w:t xml:space="preserve">challenging </w:t>
      </w:r>
      <w:r w:rsidR="00361C39">
        <w:t>due to</w:t>
      </w:r>
      <w:r w:rsidR="00750AEF">
        <w:t xml:space="preserve"> the broad cohort </w:t>
      </w:r>
      <w:r w:rsidR="00361C39">
        <w:t xml:space="preserve">of individuals </w:t>
      </w:r>
      <w:r w:rsidR="00750AEF">
        <w:t>accessing ATDP.</w:t>
      </w:r>
      <w:r w:rsidR="00361C39">
        <w:t xml:space="preserve"> There were also clear limitations on the remit of ATDP; for example, </w:t>
      </w:r>
      <w:r w:rsidR="00C97559">
        <w:t xml:space="preserve">one interview participants said </w:t>
      </w:r>
      <w:r w:rsidR="00361C39">
        <w:t>it ‘cannot train a person to be a social worker, much as we might like to’</w:t>
      </w:r>
      <w:r w:rsidR="00C97559">
        <w:t>.</w:t>
      </w:r>
    </w:p>
    <w:p w14:paraId="7A5E6C4B" w14:textId="0716046D" w:rsidR="002628DE" w:rsidRDefault="001D0448" w:rsidP="008960DC">
      <w:pPr>
        <w:pStyle w:val="BodyText"/>
      </w:pPr>
      <w:r>
        <w:t xml:space="preserve">Advocate participants that had completed the ATDP training were asked </w:t>
      </w:r>
      <w:r w:rsidR="00CB2FB0">
        <w:t>how ‘happy’ they</w:t>
      </w:r>
      <w:r>
        <w:t xml:space="preserve"> felt with</w:t>
      </w:r>
      <w:r w:rsidR="00185E9C">
        <w:t xml:space="preserve"> the training</w:t>
      </w:r>
      <w:r w:rsidR="00CB2FB0">
        <w:t xml:space="preserve"> that they had received. </w:t>
      </w:r>
      <w:r w:rsidR="00FE4100">
        <w:t>Close to half (</w:t>
      </w:r>
      <w:r w:rsidR="001B50BB">
        <w:t>47.8</w:t>
      </w:r>
      <w:r w:rsidR="00456D05">
        <w:t>%</w:t>
      </w:r>
      <w:r w:rsidR="001B50BB">
        <w:t xml:space="preserve">) agreed or strongly agreed that they felt ‘happy’ with the ATDP training </w:t>
      </w:r>
      <w:r w:rsidR="0038057E">
        <w:t>received</w:t>
      </w:r>
      <w:r w:rsidR="003F27F0">
        <w:t>,</w:t>
      </w:r>
      <w:r w:rsidR="00077BD6">
        <w:t xml:space="preserve"> while </w:t>
      </w:r>
      <w:r w:rsidR="003578E6">
        <w:t>29.</w:t>
      </w:r>
      <w:r w:rsidR="004D330D">
        <w:t>9</w:t>
      </w:r>
      <w:r w:rsidR="00456D05">
        <w:t>%</w:t>
      </w:r>
      <w:r w:rsidR="003578E6">
        <w:t xml:space="preserve"> </w:t>
      </w:r>
      <w:r w:rsidR="00780922">
        <w:t xml:space="preserve">disagreed or strongly disagreed. </w:t>
      </w:r>
      <w:r w:rsidR="00284CDC">
        <w:t>J</w:t>
      </w:r>
      <w:r w:rsidR="00AB2194">
        <w:t>ust over one</w:t>
      </w:r>
      <w:r w:rsidR="00B60A4A">
        <w:t>-fifth</w:t>
      </w:r>
      <w:r w:rsidR="00AB2194">
        <w:t xml:space="preserve"> neither agreed </w:t>
      </w:r>
      <w:r w:rsidR="00AA24B9">
        <w:t>nor</w:t>
      </w:r>
      <w:r w:rsidR="00AB2194">
        <w:t xml:space="preserve"> disagreed (</w:t>
      </w:r>
      <w:r w:rsidR="00B60A4A">
        <w:t>22.3</w:t>
      </w:r>
      <w:r w:rsidR="00456D05">
        <w:t>%</w:t>
      </w:r>
      <w:r w:rsidR="00B60A4A">
        <w:t>).</w:t>
      </w:r>
      <w:r w:rsidR="00372BB3">
        <w:t xml:space="preserve"> Views about ATDP were diverse</w:t>
      </w:r>
      <w:r w:rsidR="004D27CA">
        <w:t>:</w:t>
      </w:r>
    </w:p>
    <w:p w14:paraId="3BA1101B" w14:textId="5DBD59CF" w:rsidR="00621FA7" w:rsidRDefault="00621FA7" w:rsidP="00621FA7">
      <w:pPr>
        <w:pStyle w:val="Quote"/>
      </w:pPr>
      <w:r>
        <w:t>I started training under the Training Information Program and at the time it was very beneficial</w:t>
      </w:r>
      <w:r w:rsidR="00284CDC">
        <w:t>,</w:t>
      </w:r>
      <w:r>
        <w:t xml:space="preserve"> but I found the training under ATDP is more beneficial as the training is set out to develop an advocate with more skills which will lead to better serve the </w:t>
      </w:r>
      <w:r w:rsidR="00A37BF3">
        <w:t>v</w:t>
      </w:r>
      <w:r>
        <w:t xml:space="preserve">eteran </w:t>
      </w:r>
      <w:r w:rsidR="00A37BF3">
        <w:t>c</w:t>
      </w:r>
      <w:r>
        <w:t xml:space="preserve">ommunity. (Advocate </w:t>
      </w:r>
      <w:r w:rsidR="008D5AE8">
        <w:t>Survey</w:t>
      </w:r>
      <w:r>
        <w:t>)</w:t>
      </w:r>
    </w:p>
    <w:p w14:paraId="056CEF8A" w14:textId="00FCB087" w:rsidR="00D03B65" w:rsidRDefault="00D03B65" w:rsidP="00D03B65">
      <w:pPr>
        <w:pStyle w:val="Quote"/>
      </w:pPr>
      <w:r>
        <w:t>It's hard for me to overly criticise because the basic framework is standard training framework, and it works very well when you have the resources to support it effectively. In other words, you have a degree of leadership and you have structure. You have mentors. You have additional training. You have the time and resources allocated to provide that ongoing maintenance. For subbranches and volunteers, they don't have that. They're struggling. (Interview 18)</w:t>
      </w:r>
    </w:p>
    <w:p w14:paraId="75BB5A86" w14:textId="4810B9F6" w:rsidR="00DB1FA0" w:rsidRDefault="00DB1FA0" w:rsidP="00DB1FA0">
      <w:pPr>
        <w:pStyle w:val="Quote"/>
        <w:rPr>
          <w:sz w:val="24"/>
        </w:rPr>
      </w:pPr>
      <w:r>
        <w:t xml:space="preserve">DVA </w:t>
      </w:r>
      <w:r w:rsidR="00A37BF3">
        <w:t>and</w:t>
      </w:r>
      <w:r>
        <w:t xml:space="preserve"> </w:t>
      </w:r>
      <w:r w:rsidR="00A37BF3">
        <w:t>v</w:t>
      </w:r>
      <w:r>
        <w:t xml:space="preserve">eterans deserve better, they deserve a competent, qualified and professional base that ensures quality, professionalism and authority. (Advocate </w:t>
      </w:r>
      <w:r w:rsidR="008D5AE8">
        <w:t>Survey</w:t>
      </w:r>
      <w:r>
        <w:t>)</w:t>
      </w:r>
    </w:p>
    <w:p w14:paraId="2B9777F5" w14:textId="2E4E22D8" w:rsidR="00C64340" w:rsidRPr="00140AB9" w:rsidRDefault="00E1462B" w:rsidP="008960DC">
      <w:pPr>
        <w:pStyle w:val="BodyText"/>
        <w:rPr>
          <w:sz w:val="24"/>
        </w:rPr>
      </w:pPr>
      <w:r>
        <w:t>While many supported the model of ATDP, many highlighted problems in implementation</w:t>
      </w:r>
      <w:r w:rsidR="001A6D29">
        <w:t xml:space="preserve"> including the loss of local knowledge and local networks (Interview 12). </w:t>
      </w:r>
    </w:p>
    <w:p w14:paraId="2EE9BB8F" w14:textId="46385024" w:rsidR="009478D6" w:rsidRDefault="00DC0769" w:rsidP="008960DC">
      <w:pPr>
        <w:pStyle w:val="BodyText"/>
      </w:pPr>
      <w:r>
        <w:t>ESOs</w:t>
      </w:r>
      <w:r w:rsidR="00A944BC">
        <w:t xml:space="preserve"> </w:t>
      </w:r>
      <w:r w:rsidR="00A2460D">
        <w:t>were</w:t>
      </w:r>
      <w:r w:rsidR="00A944BC">
        <w:t xml:space="preserve"> </w:t>
      </w:r>
      <w:r w:rsidR="00673881">
        <w:t>also</w:t>
      </w:r>
      <w:r w:rsidR="00A944BC">
        <w:t xml:space="preserve"> </w:t>
      </w:r>
      <w:r w:rsidR="00F56FD7">
        <w:t>hesitant</w:t>
      </w:r>
      <w:r w:rsidR="00A944BC">
        <w:t xml:space="preserve"> </w:t>
      </w:r>
      <w:r w:rsidR="00A2460D">
        <w:t>to make</w:t>
      </w:r>
      <w:r w:rsidR="00A944BC">
        <w:t xml:space="preserve"> formal complain</w:t>
      </w:r>
      <w:r w:rsidR="00F56FD7">
        <w:t xml:space="preserve">ts </w:t>
      </w:r>
      <w:r w:rsidR="005A38BE">
        <w:t xml:space="preserve">to ATDP or to others due </w:t>
      </w:r>
      <w:r w:rsidR="00F56FD7">
        <w:t xml:space="preserve">to </w:t>
      </w:r>
      <w:r w:rsidR="005A38BE">
        <w:t xml:space="preserve">the </w:t>
      </w:r>
      <w:r w:rsidR="00F56FD7">
        <w:t xml:space="preserve">potential </w:t>
      </w:r>
      <w:r w:rsidR="005A38BE">
        <w:t>impact on</w:t>
      </w:r>
      <w:r w:rsidR="00F56FD7">
        <w:t xml:space="preserve"> </w:t>
      </w:r>
      <w:r w:rsidR="003B1F90">
        <w:t xml:space="preserve">and access to </w:t>
      </w:r>
      <w:r w:rsidR="008F446C">
        <w:t>advocacy training</w:t>
      </w:r>
      <w:r w:rsidR="003B1F90">
        <w:t xml:space="preserve"> </w:t>
      </w:r>
      <w:r w:rsidR="00786EBB">
        <w:t xml:space="preserve">(ESO </w:t>
      </w:r>
      <w:r w:rsidR="008D5AE8">
        <w:t>Survey</w:t>
      </w:r>
      <w:r w:rsidR="00786EBB">
        <w:t>)</w:t>
      </w:r>
      <w:r w:rsidR="00E1462B">
        <w:t xml:space="preserve">. </w:t>
      </w:r>
      <w:r w:rsidR="002D138C">
        <w:t xml:space="preserve">Some </w:t>
      </w:r>
      <w:r w:rsidR="00A65B04">
        <w:t xml:space="preserve">identified ATDP </w:t>
      </w:r>
      <w:r w:rsidR="002D138C">
        <w:t xml:space="preserve">to be a barrier to </w:t>
      </w:r>
      <w:r w:rsidR="00A65B04">
        <w:t xml:space="preserve">attracting and retaining </w:t>
      </w:r>
      <w:r w:rsidR="002D138C">
        <w:t>advocate</w:t>
      </w:r>
      <w:r w:rsidR="00A65B04">
        <w:t>s</w:t>
      </w:r>
      <w:r w:rsidR="002D138C">
        <w:t xml:space="preserve"> </w:t>
      </w:r>
      <w:r w:rsidR="00A65B04">
        <w:t xml:space="preserve">(ESO </w:t>
      </w:r>
      <w:r w:rsidR="008D5AE8">
        <w:t>Survey</w:t>
      </w:r>
      <w:r w:rsidR="00A65B04">
        <w:t>)</w:t>
      </w:r>
      <w:r w:rsidR="00897561">
        <w:t>, while others said ‘t</w:t>
      </w:r>
      <w:r w:rsidR="009478D6">
        <w:t>he only reason people touch ATDP is for the VITA insurance</w:t>
      </w:r>
      <w:r w:rsidR="00897561">
        <w:t>’</w:t>
      </w:r>
      <w:r w:rsidR="009478D6">
        <w:t xml:space="preserve"> (Interview 11)</w:t>
      </w:r>
      <w:r w:rsidR="00897561">
        <w:t>.</w:t>
      </w:r>
    </w:p>
    <w:p w14:paraId="57CD19CA" w14:textId="57F101A9" w:rsidR="009478D6" w:rsidRDefault="009478D6" w:rsidP="008960DC">
      <w:pPr>
        <w:pStyle w:val="BodyText"/>
      </w:pPr>
      <w:r>
        <w:t xml:space="preserve">While many acknowledged the limitations to the previous training model (TIP), they also highlighted the limitations of relying on volunteers to train and mentor new advocates, validated by ‘a 50- answer questionnaire tick and flick’ assessment. </w:t>
      </w:r>
      <w:r w:rsidR="0062575B">
        <w:t>Interview participants said:</w:t>
      </w:r>
      <w:r w:rsidR="009E4210">
        <w:t xml:space="preserve"> </w:t>
      </w:r>
    </w:p>
    <w:p w14:paraId="7263471A" w14:textId="332E4ADE" w:rsidR="009478D6" w:rsidRDefault="009478D6" w:rsidP="009478D6">
      <w:pPr>
        <w:pStyle w:val="Quote"/>
        <w:rPr>
          <w:sz w:val="24"/>
        </w:rPr>
      </w:pPr>
      <w:r>
        <w:t xml:space="preserve">Once they’re qualified at level two, they then </w:t>
      </w:r>
      <w:r w:rsidR="00194E30">
        <w:t xml:space="preserve">[automatically] </w:t>
      </w:r>
      <w:r>
        <w:t xml:space="preserve">become mentors … </w:t>
      </w:r>
      <w:r w:rsidRPr="00DE6B05">
        <w:t xml:space="preserve">an unqualified person is </w:t>
      </w:r>
      <w:r>
        <w:t xml:space="preserve">[then] </w:t>
      </w:r>
      <w:r w:rsidRPr="00DE6B05">
        <w:t xml:space="preserve">teaching less qualified people. So it’s a race to the bottom with the advocate system at the moment. </w:t>
      </w:r>
      <w:r>
        <w:t>(Interview 11)</w:t>
      </w:r>
    </w:p>
    <w:p w14:paraId="4365F807" w14:textId="77777777" w:rsidR="00A20C2A" w:rsidRDefault="00DC2FB0" w:rsidP="008960DC">
      <w:pPr>
        <w:pStyle w:val="BodyText"/>
      </w:pPr>
      <w:r>
        <w:t>P</w:t>
      </w:r>
      <w:r w:rsidR="006B3574">
        <w:t xml:space="preserve">articipants </w:t>
      </w:r>
      <w:r>
        <w:t xml:space="preserve">in the advocate survey </w:t>
      </w:r>
      <w:r w:rsidR="006B3574">
        <w:t xml:space="preserve">were asked if improvements could be made to the </w:t>
      </w:r>
      <w:r w:rsidR="00D639FD">
        <w:t xml:space="preserve">training and support </w:t>
      </w:r>
      <w:r w:rsidR="0062575B">
        <w:t xml:space="preserve">that </w:t>
      </w:r>
      <w:r>
        <w:t>they</w:t>
      </w:r>
      <w:r w:rsidR="00D639FD">
        <w:t xml:space="preserve"> </w:t>
      </w:r>
      <w:r w:rsidR="00847C59">
        <w:t>receive</w:t>
      </w:r>
      <w:r>
        <w:t>.</w:t>
      </w:r>
      <w:r w:rsidR="00D639FD">
        <w:t xml:space="preserve"> </w:t>
      </w:r>
      <w:r>
        <w:t>T</w:t>
      </w:r>
      <w:r w:rsidR="00D639FD">
        <w:t xml:space="preserve">wo-thirds </w:t>
      </w:r>
      <w:r w:rsidR="00822502">
        <w:t xml:space="preserve">of participants </w:t>
      </w:r>
      <w:r w:rsidR="00D639FD">
        <w:t>said that improvements</w:t>
      </w:r>
      <w:r>
        <w:t xml:space="preserve"> could be made</w:t>
      </w:r>
      <w:r w:rsidR="00822502">
        <w:t xml:space="preserve">, </w:t>
      </w:r>
      <w:r w:rsidR="00B62F5D">
        <w:t xml:space="preserve">making suggestions that highlighted </w:t>
      </w:r>
      <w:r w:rsidR="00A20C2A">
        <w:t xml:space="preserve">that </w:t>
      </w:r>
      <w:r w:rsidR="00B62F5D">
        <w:t>different participants had different needs.</w:t>
      </w:r>
      <w:r w:rsidR="00A40AE1">
        <w:t xml:space="preserve"> </w:t>
      </w:r>
      <w:r w:rsidR="00F51F45">
        <w:t>For example, participants requested</w:t>
      </w:r>
      <w:r w:rsidR="00A20C2A">
        <w:t>:</w:t>
      </w:r>
    </w:p>
    <w:p w14:paraId="5A2F6341" w14:textId="0144C4D8" w:rsidR="00A20C2A" w:rsidRDefault="00A20C2A" w:rsidP="00182FC0">
      <w:pPr>
        <w:pStyle w:val="BodyText"/>
        <w:numPr>
          <w:ilvl w:val="0"/>
          <w:numId w:val="37"/>
        </w:numPr>
      </w:pPr>
      <w:r>
        <w:t>M</w:t>
      </w:r>
      <w:r w:rsidR="00F51F45">
        <w:t>ore face-to-face content</w:t>
      </w:r>
      <w:r w:rsidR="004522F8">
        <w:t xml:space="preserve"> (</w:t>
      </w:r>
      <w:r w:rsidR="00F52AEA">
        <w:t xml:space="preserve">both in terms of preferred method of learning and </w:t>
      </w:r>
      <w:r w:rsidR="004522F8">
        <w:t>in order to establish networks with other advocates)</w:t>
      </w:r>
      <w:r w:rsidR="00F51F45">
        <w:t xml:space="preserve"> </w:t>
      </w:r>
    </w:p>
    <w:p w14:paraId="47387549" w14:textId="27920B93" w:rsidR="00A20C2A" w:rsidRDefault="00A20C2A" w:rsidP="00182FC0">
      <w:pPr>
        <w:pStyle w:val="BodyText"/>
        <w:numPr>
          <w:ilvl w:val="0"/>
          <w:numId w:val="37"/>
        </w:numPr>
      </w:pPr>
      <w:r>
        <w:t>M</w:t>
      </w:r>
      <w:r w:rsidR="008F65C3">
        <w:t>ore online training to reflect nature and location of the workforce</w:t>
      </w:r>
    </w:p>
    <w:p w14:paraId="30C6C43E" w14:textId="64CAFF78" w:rsidR="00A20C2A" w:rsidRDefault="00A20C2A" w:rsidP="00182FC0">
      <w:pPr>
        <w:pStyle w:val="BodyText"/>
        <w:numPr>
          <w:ilvl w:val="0"/>
          <w:numId w:val="37"/>
        </w:numPr>
      </w:pPr>
      <w:r>
        <w:t>U</w:t>
      </w:r>
      <w:r w:rsidR="001A55F0">
        <w:t xml:space="preserve">pdating the </w:t>
      </w:r>
      <w:r w:rsidR="005A784B">
        <w:t xml:space="preserve">content </w:t>
      </w:r>
      <w:r w:rsidR="001A55F0">
        <w:t>to reflect DVA processes</w:t>
      </w:r>
      <w:r w:rsidR="006C4C32">
        <w:t>,</w:t>
      </w:r>
      <w:r>
        <w:t xml:space="preserve"> and</w:t>
      </w:r>
    </w:p>
    <w:p w14:paraId="63C4FB67" w14:textId="6FB1E636" w:rsidR="009C569C" w:rsidRDefault="00A20C2A" w:rsidP="00182FC0">
      <w:pPr>
        <w:pStyle w:val="BodyText"/>
        <w:numPr>
          <w:ilvl w:val="0"/>
          <w:numId w:val="37"/>
        </w:numPr>
      </w:pPr>
      <w:r>
        <w:t>C</w:t>
      </w:r>
      <w:r w:rsidR="005A784B">
        <w:t xml:space="preserve">onsidering the needs of younger veterans </w:t>
      </w:r>
      <w:r w:rsidR="00EB5F92">
        <w:t>requiring advocacy</w:t>
      </w:r>
      <w:r w:rsidR="00F30D4B">
        <w:t>.</w:t>
      </w:r>
    </w:p>
    <w:p w14:paraId="63738BE4" w14:textId="1D3D76B6" w:rsidR="0039069D" w:rsidRDefault="00640117" w:rsidP="00F51A32">
      <w:pPr>
        <w:pStyle w:val="Heading2"/>
      </w:pPr>
      <w:bookmarkStart w:id="141" w:name="_Ref64661268"/>
      <w:bookmarkStart w:id="142" w:name="_Ref64882449"/>
      <w:bookmarkStart w:id="143" w:name="_Ref65490676"/>
      <w:bookmarkStart w:id="144" w:name="_Toc74649152"/>
      <w:r>
        <w:t>Insurance</w:t>
      </w:r>
      <w:bookmarkEnd w:id="141"/>
      <w:bookmarkEnd w:id="142"/>
      <w:bookmarkEnd w:id="143"/>
      <w:bookmarkEnd w:id="144"/>
    </w:p>
    <w:p w14:paraId="3F51F28A" w14:textId="18F3AA2E" w:rsidR="00F67F8F" w:rsidRDefault="00582559" w:rsidP="008960DC">
      <w:pPr>
        <w:pStyle w:val="BodyText"/>
      </w:pPr>
      <w:r>
        <w:t>ATDP advises that any volunteer or paid advocate</w:t>
      </w:r>
      <w:r w:rsidR="002574F7">
        <w:t xml:space="preserve"> must have insurance. </w:t>
      </w:r>
      <w:r w:rsidR="00E05343">
        <w:t xml:space="preserve">Some ESOs </w:t>
      </w:r>
      <w:r w:rsidR="00347527">
        <w:t xml:space="preserve">access the insurance subsidised by DVA (VITA), some ESOs </w:t>
      </w:r>
      <w:r w:rsidR="00E05343">
        <w:t>have their own insurance</w:t>
      </w:r>
      <w:r w:rsidR="00347527">
        <w:t xml:space="preserve"> (sometimes in addition to VITA),</w:t>
      </w:r>
      <w:r w:rsidR="00E05343">
        <w:t xml:space="preserve"> while other volunteer</w:t>
      </w:r>
      <w:r w:rsidR="00435285">
        <w:t>s</w:t>
      </w:r>
      <w:r w:rsidR="00E05343">
        <w:t xml:space="preserve"> may be covered by other legislation relating to volunteer workforce in the state they volunteer in</w:t>
      </w:r>
      <w:r w:rsidR="007A0542">
        <w:t xml:space="preserve"> (may be more common for wellbeing advocates as opposed to compensation advocates)</w:t>
      </w:r>
      <w:r w:rsidR="00E05343">
        <w:t>.</w:t>
      </w:r>
      <w:r w:rsidR="00620E61">
        <w:t xml:space="preserve"> </w:t>
      </w:r>
    </w:p>
    <w:p w14:paraId="4A6E5B18" w14:textId="6F48887D" w:rsidR="00770DB5" w:rsidRDefault="000E6EC9" w:rsidP="00F51A32">
      <w:pPr>
        <w:pStyle w:val="Heading4"/>
      </w:pPr>
      <w:r w:rsidRPr="000E6EC9">
        <w:t>Veterans' Indemnity and Training Association</w:t>
      </w:r>
      <w:r>
        <w:t xml:space="preserve"> (</w:t>
      </w:r>
      <w:r w:rsidR="002765E9">
        <w:t>VITA</w:t>
      </w:r>
      <w:r>
        <w:t>)</w:t>
      </w:r>
      <w:r w:rsidR="002765E9">
        <w:t xml:space="preserve"> insurance</w:t>
      </w:r>
    </w:p>
    <w:p w14:paraId="23CE6EBF" w14:textId="6B1BDFB9" w:rsidR="009E469F" w:rsidRPr="004857C8" w:rsidRDefault="002765E9" w:rsidP="008960DC">
      <w:pPr>
        <w:pStyle w:val="BodyText"/>
      </w:pPr>
      <w:r>
        <w:t>The Veterans’ Indemnity and Training Association (VITA) insurance covers ESOs who are financial members of VITA (financial membership is subsidised by DVA). As of November 2020, there were 25 financial members of VITA</w:t>
      </w:r>
      <w:r w:rsidR="002C4BB6">
        <w:t xml:space="preserve"> </w:t>
      </w:r>
      <w:r w:rsidR="002E4193">
        <w:t xml:space="preserve">(down from over </w:t>
      </w:r>
      <w:r w:rsidR="00AA4605">
        <w:t>40)</w:t>
      </w:r>
      <w:r>
        <w:t xml:space="preserve">. </w:t>
      </w:r>
      <w:r w:rsidR="009E469F">
        <w:t>However, due to the way ESOs are structured, this still has the potential to cover the majority of ESOs (for example, RSL is one financial member which covers all districts and sub-branches). That said, some ESOs had multiple policies, others had alternative policies.</w:t>
      </w:r>
    </w:p>
    <w:p w14:paraId="5A503061" w14:textId="417B6170" w:rsidR="00445B68" w:rsidRDefault="002765E9" w:rsidP="008960DC">
      <w:pPr>
        <w:pStyle w:val="BodyText"/>
      </w:pPr>
      <w:r>
        <w:t xml:space="preserve">Membership of VITA is not open to individuals – only ESOs or groups providing similar functions (VITA Constitution). ESOs pay a flat fee irrespective of the number of advocates </w:t>
      </w:r>
      <w:r w:rsidR="00C87272">
        <w:t xml:space="preserve">that </w:t>
      </w:r>
      <w:r>
        <w:t xml:space="preserve">they authorise to </w:t>
      </w:r>
      <w:r w:rsidR="00B03DB4">
        <w:t>work</w:t>
      </w:r>
      <w:r>
        <w:t xml:space="preserve"> with them (Interview 19).</w:t>
      </w:r>
      <w:r w:rsidR="00410073" w:rsidRPr="00410073">
        <w:t xml:space="preserve"> </w:t>
      </w:r>
    </w:p>
    <w:p w14:paraId="730626A0" w14:textId="1A0E9CAE" w:rsidR="002765E9" w:rsidRDefault="00445B68" w:rsidP="008960DC">
      <w:pPr>
        <w:pStyle w:val="BodyText"/>
      </w:pPr>
      <w:r>
        <w:t xml:space="preserve">VITA insurance provides both professional indemnity insurance in relation to advice provided, and accident insurance while providing advocacy services or attending training (ATDP Volunteer Information Pack 2020). </w:t>
      </w:r>
      <w:r w:rsidR="00410073">
        <w:t xml:space="preserve">Insurance is only provided for ATDP accredited advocates </w:t>
      </w:r>
      <w:r w:rsidR="00D3515D">
        <w:t xml:space="preserve">providing </w:t>
      </w:r>
      <w:r w:rsidR="00C606F0">
        <w:t>advice</w:t>
      </w:r>
      <w:r w:rsidR="00D3515D">
        <w:t xml:space="preserve"> </w:t>
      </w:r>
      <w:r w:rsidR="00410073">
        <w:t xml:space="preserve">– not those in training (ESO </w:t>
      </w:r>
      <w:r w:rsidR="008D5AE8">
        <w:t>Survey</w:t>
      </w:r>
      <w:r w:rsidR="00410073">
        <w:t xml:space="preserve">) or who are not qualified at a level to provide advice. Trainees are </w:t>
      </w:r>
      <w:r w:rsidR="00E40934">
        <w:t xml:space="preserve">only </w:t>
      </w:r>
      <w:r w:rsidR="00410073">
        <w:t xml:space="preserve">insured </w:t>
      </w:r>
      <w:r w:rsidR="00E40934">
        <w:t>under VITA for accidents to and from face-to-face assessment activities</w:t>
      </w:r>
      <w:r w:rsidR="00410073">
        <w:t>.</w:t>
      </w:r>
    </w:p>
    <w:p w14:paraId="71E06246" w14:textId="4D660BC5" w:rsidR="008730AB" w:rsidRDefault="00F67F8F" w:rsidP="008960DC">
      <w:pPr>
        <w:pStyle w:val="BodyText"/>
      </w:pPr>
      <w:r>
        <w:t>ESO</w:t>
      </w:r>
      <w:r w:rsidR="005055B1">
        <w:t xml:space="preserve">s </w:t>
      </w:r>
      <w:r w:rsidR="006F33BA">
        <w:t xml:space="preserve">(paid members of the VITA scheme) </w:t>
      </w:r>
      <w:r w:rsidR="005055B1">
        <w:t>must</w:t>
      </w:r>
      <w:r w:rsidR="00DD1948">
        <w:t xml:space="preserve"> </w:t>
      </w:r>
      <w:r w:rsidR="00E6559D">
        <w:t>provide a letter of autho</w:t>
      </w:r>
      <w:r w:rsidR="008730AB">
        <w:t>rity to the advocate</w:t>
      </w:r>
      <w:r w:rsidR="005055B1">
        <w:t xml:space="preserve"> for </w:t>
      </w:r>
      <w:r w:rsidR="00F966E0">
        <w:t>individuals</w:t>
      </w:r>
      <w:r w:rsidR="005055B1">
        <w:t xml:space="preserve"> to be covered by the VITA </w:t>
      </w:r>
      <w:r w:rsidR="00F966E0">
        <w:t>insurance policy</w:t>
      </w:r>
      <w:r w:rsidR="008730AB">
        <w:t>.</w:t>
      </w:r>
      <w:r w:rsidR="00383093">
        <w:t xml:space="preserve"> </w:t>
      </w:r>
      <w:r w:rsidR="008730AB">
        <w:t xml:space="preserve">A </w:t>
      </w:r>
      <w:r w:rsidR="00D92A4B">
        <w:t>l</w:t>
      </w:r>
      <w:r w:rsidR="008730AB">
        <w:t xml:space="preserve">etter of </w:t>
      </w:r>
      <w:r w:rsidR="00D92A4B">
        <w:t>a</w:t>
      </w:r>
      <w:r w:rsidR="008730AB">
        <w:t xml:space="preserve">uthority can only be issued to an advocate who: </w:t>
      </w:r>
    </w:p>
    <w:p w14:paraId="2A31867E" w14:textId="77777777" w:rsidR="00E6699B" w:rsidRDefault="008730AB" w:rsidP="00182FC0">
      <w:pPr>
        <w:pStyle w:val="BodyText"/>
        <w:numPr>
          <w:ilvl w:val="0"/>
          <w:numId w:val="38"/>
        </w:numPr>
      </w:pPr>
      <w:r>
        <w:t xml:space="preserve">is a member of their organisation </w:t>
      </w:r>
    </w:p>
    <w:p w14:paraId="0AF75CA4" w14:textId="77777777" w:rsidR="00E6699B" w:rsidRDefault="008730AB" w:rsidP="00182FC0">
      <w:pPr>
        <w:pStyle w:val="BodyText"/>
        <w:numPr>
          <w:ilvl w:val="0"/>
          <w:numId w:val="38"/>
        </w:numPr>
      </w:pPr>
      <w:r>
        <w:t xml:space="preserve">is in good standing with the ESO </w:t>
      </w:r>
    </w:p>
    <w:p w14:paraId="03AD9C85" w14:textId="4DF95961" w:rsidR="00E6699B" w:rsidRDefault="008730AB" w:rsidP="00182FC0">
      <w:pPr>
        <w:pStyle w:val="BodyText"/>
        <w:numPr>
          <w:ilvl w:val="0"/>
          <w:numId w:val="38"/>
        </w:numPr>
      </w:pPr>
      <w:r>
        <w:t xml:space="preserve">is an accredited </w:t>
      </w:r>
      <w:r w:rsidR="00CE68B5">
        <w:t xml:space="preserve">ATDP </w:t>
      </w:r>
      <w:r>
        <w:t xml:space="preserve">advocate or qualified TIP practitioner </w:t>
      </w:r>
    </w:p>
    <w:p w14:paraId="3852DC27" w14:textId="77777777" w:rsidR="00E6699B" w:rsidRDefault="008730AB" w:rsidP="00182FC0">
      <w:pPr>
        <w:pStyle w:val="BodyText"/>
        <w:numPr>
          <w:ilvl w:val="0"/>
          <w:numId w:val="38"/>
        </w:numPr>
      </w:pPr>
      <w:r>
        <w:t xml:space="preserve">complies with the ATDP Code of Ethics </w:t>
      </w:r>
    </w:p>
    <w:p w14:paraId="0049B554" w14:textId="77777777" w:rsidR="00E6699B" w:rsidRDefault="008730AB" w:rsidP="00182FC0">
      <w:pPr>
        <w:pStyle w:val="BodyText"/>
        <w:numPr>
          <w:ilvl w:val="0"/>
          <w:numId w:val="38"/>
        </w:numPr>
      </w:pPr>
      <w:r>
        <w:t>maintains their currency through the ATDP Continuing Professional Development program</w:t>
      </w:r>
    </w:p>
    <w:p w14:paraId="2B863996" w14:textId="77777777" w:rsidR="00E6699B" w:rsidRDefault="008730AB" w:rsidP="00182FC0">
      <w:pPr>
        <w:pStyle w:val="BodyText"/>
        <w:numPr>
          <w:ilvl w:val="0"/>
          <w:numId w:val="38"/>
        </w:numPr>
      </w:pPr>
      <w:r>
        <w:t xml:space="preserve">only offers advocacy services consistent with their level of training and currency </w:t>
      </w:r>
    </w:p>
    <w:p w14:paraId="165437D8" w14:textId="77777777" w:rsidR="00E6699B" w:rsidRDefault="008730AB" w:rsidP="00182FC0">
      <w:pPr>
        <w:pStyle w:val="BodyText"/>
        <w:numPr>
          <w:ilvl w:val="0"/>
          <w:numId w:val="38"/>
        </w:numPr>
      </w:pPr>
      <w:r>
        <w:t xml:space="preserve">does not charge the client a fee (except for the recovery of minor administrative costs such as postage and photocopying) </w:t>
      </w:r>
      <w:r w:rsidR="009414EF">
        <w:t>[up to $50]</w:t>
      </w:r>
    </w:p>
    <w:p w14:paraId="0B5D4EB9" w14:textId="77777777" w:rsidR="00E6699B" w:rsidRDefault="008730AB" w:rsidP="00182FC0">
      <w:pPr>
        <w:pStyle w:val="BodyText"/>
        <w:numPr>
          <w:ilvl w:val="0"/>
          <w:numId w:val="38"/>
        </w:numPr>
      </w:pPr>
      <w:r>
        <w:t xml:space="preserve">does not provide legal advice or financial advice, and </w:t>
      </w:r>
    </w:p>
    <w:p w14:paraId="3A36FDC4" w14:textId="58533677" w:rsidR="008730AB" w:rsidRDefault="008730AB" w:rsidP="00182FC0">
      <w:pPr>
        <w:pStyle w:val="BodyText"/>
        <w:numPr>
          <w:ilvl w:val="0"/>
          <w:numId w:val="38"/>
        </w:numPr>
      </w:pPr>
      <w:r>
        <w:t xml:space="preserve">shows their letter of authority to the clients they are providing advice and/or advocacy services to. </w:t>
      </w:r>
      <w:r w:rsidR="00147510">
        <w:t>(VITA ESO Guidelines)</w:t>
      </w:r>
    </w:p>
    <w:p w14:paraId="457C061F" w14:textId="42E17B34" w:rsidR="00B71A28" w:rsidRDefault="004E348B" w:rsidP="008960DC">
      <w:pPr>
        <w:pStyle w:val="BodyText"/>
      </w:pPr>
      <w:r>
        <w:t xml:space="preserve">The letter of authority must be reviewed and renewed every 12 months to ensure that the advocate has </w:t>
      </w:r>
      <w:r w:rsidR="00CA7F46">
        <w:t xml:space="preserve">achieved their CPD requirements. </w:t>
      </w:r>
      <w:r w:rsidR="000D7570">
        <w:t>However, the advocate is required to achieve</w:t>
      </w:r>
      <w:r w:rsidR="00FD3E96">
        <w:t xml:space="preserve"> 15 </w:t>
      </w:r>
      <w:r w:rsidR="000D7570">
        <w:t xml:space="preserve">CPD </w:t>
      </w:r>
      <w:r w:rsidR="00FD3E96">
        <w:t xml:space="preserve">points </w:t>
      </w:r>
      <w:r w:rsidR="003049D3">
        <w:t>each year or 45 points over 3 years</w:t>
      </w:r>
      <w:r w:rsidR="00246FB5">
        <w:t xml:space="preserve"> (Interview 19); technically, a letter of authority could be issued </w:t>
      </w:r>
      <w:r w:rsidR="00F033D5">
        <w:t xml:space="preserve">without </w:t>
      </w:r>
      <w:r w:rsidR="00246FB5">
        <w:t xml:space="preserve">acquiring </w:t>
      </w:r>
      <w:r w:rsidR="00F033D5">
        <w:t>any CPD points</w:t>
      </w:r>
      <w:r w:rsidR="00246FB5">
        <w:t xml:space="preserve"> in that year</w:t>
      </w:r>
      <w:r w:rsidR="00F033D5">
        <w:t>.</w:t>
      </w:r>
      <w:r w:rsidR="00DF58B3">
        <w:t xml:space="preserve"> </w:t>
      </w:r>
      <w:r w:rsidR="00477465">
        <w:t xml:space="preserve">It was not clear whether letters of authority were only issued by </w:t>
      </w:r>
      <w:r w:rsidR="00997D98">
        <w:t xml:space="preserve">the VITA member </w:t>
      </w:r>
      <w:r w:rsidR="00562D36">
        <w:t xml:space="preserve">(for example, the state branch member) </w:t>
      </w:r>
      <w:r w:rsidR="00997D98">
        <w:t xml:space="preserve">or whether this was delegated to the </w:t>
      </w:r>
      <w:r w:rsidR="00673A40">
        <w:t>local sub-branch.</w:t>
      </w:r>
    </w:p>
    <w:p w14:paraId="50C4D264" w14:textId="0CE72302" w:rsidR="009414EF" w:rsidRDefault="00E0678E" w:rsidP="008960DC">
      <w:pPr>
        <w:pStyle w:val="BodyText"/>
      </w:pPr>
      <w:r>
        <w:t xml:space="preserve">Advocates who trained under TIP had transitional arrangements under VITA to ensure </w:t>
      </w:r>
      <w:r w:rsidR="00321628">
        <w:t xml:space="preserve">that </w:t>
      </w:r>
      <w:r>
        <w:t>they were</w:t>
      </w:r>
      <w:r w:rsidR="009414EF">
        <w:t xml:space="preserve"> still </w:t>
      </w:r>
      <w:r w:rsidR="00321628">
        <w:t>in</w:t>
      </w:r>
      <w:r w:rsidR="009414EF">
        <w:t xml:space="preserve">sured. </w:t>
      </w:r>
      <w:r w:rsidR="00482875">
        <w:t>However, t</w:t>
      </w:r>
      <w:r w:rsidR="009414EF">
        <w:t xml:space="preserve">he </w:t>
      </w:r>
      <w:r w:rsidR="007B4A36">
        <w:t xml:space="preserve">remaining </w:t>
      </w:r>
      <w:r w:rsidR="009414EF">
        <w:t xml:space="preserve">arrangements </w:t>
      </w:r>
      <w:r w:rsidR="007B4A36">
        <w:t xml:space="preserve">for </w:t>
      </w:r>
      <w:r w:rsidR="00E55441">
        <w:t xml:space="preserve">TIP </w:t>
      </w:r>
      <w:r w:rsidR="007B4A36">
        <w:t xml:space="preserve">Level 3 and 4 </w:t>
      </w:r>
      <w:r w:rsidR="00E55441">
        <w:t xml:space="preserve">advocates </w:t>
      </w:r>
      <w:r w:rsidR="009414EF">
        <w:t xml:space="preserve">will </w:t>
      </w:r>
      <w:r w:rsidR="007B4A36">
        <w:t>expire in December 2021</w:t>
      </w:r>
      <w:r w:rsidR="009414EF">
        <w:t xml:space="preserve">, meaning that </w:t>
      </w:r>
      <w:r w:rsidR="00482875">
        <w:t xml:space="preserve">any </w:t>
      </w:r>
      <w:r w:rsidR="009414EF">
        <w:t>TIP</w:t>
      </w:r>
      <w:r w:rsidR="00770131">
        <w:t>-</w:t>
      </w:r>
      <w:r w:rsidR="009414EF">
        <w:t xml:space="preserve">trained advocates who had not completed the RPL or subsequent ATDP requirements would no longer be insured. </w:t>
      </w:r>
      <w:r w:rsidR="00D8797D">
        <w:t>One advocate survey participant s</w:t>
      </w:r>
      <w:r w:rsidR="005C2995">
        <w:t>uggested</w:t>
      </w:r>
      <w:r w:rsidR="00D8797D">
        <w:t xml:space="preserve"> that </w:t>
      </w:r>
      <w:r w:rsidR="0047083A">
        <w:t>there is benefit to maintaining TIP</w:t>
      </w:r>
      <w:r w:rsidR="00C16E79">
        <w:t>-trained</w:t>
      </w:r>
      <w:r w:rsidR="0047083A">
        <w:t xml:space="preserve"> advocates:</w:t>
      </w:r>
      <w:r w:rsidR="00E51A21">
        <w:t xml:space="preserve"> </w:t>
      </w:r>
    </w:p>
    <w:p w14:paraId="675368A1" w14:textId="1A36C704" w:rsidR="000D37D2" w:rsidRDefault="000D37D2" w:rsidP="009414EF">
      <w:pPr>
        <w:pStyle w:val="Quote"/>
      </w:pPr>
      <w:r>
        <w:t xml:space="preserve">There may be some benefit to maintaining insurance for TIP </w:t>
      </w:r>
      <w:r w:rsidR="008054B5">
        <w:t xml:space="preserve">[trained] </w:t>
      </w:r>
      <w:r>
        <w:t xml:space="preserve">advocates to take the pressure off the workload of ATDP trained advocates (Advocate </w:t>
      </w:r>
      <w:r w:rsidR="008D5AE8">
        <w:t>Survey</w:t>
      </w:r>
      <w:r>
        <w:t>)</w:t>
      </w:r>
    </w:p>
    <w:p w14:paraId="6B1EB15D" w14:textId="7D8FCB83" w:rsidR="00286D79" w:rsidRDefault="003123CF" w:rsidP="008960DC">
      <w:pPr>
        <w:pStyle w:val="BodyText"/>
      </w:pPr>
      <w:r>
        <w:t xml:space="preserve">VITA </w:t>
      </w:r>
      <w:r w:rsidR="0047083A">
        <w:t>also</w:t>
      </w:r>
      <w:r>
        <w:t xml:space="preserve"> requires </w:t>
      </w:r>
      <w:r w:rsidR="00B74492">
        <w:t xml:space="preserve">ESOs to maintain records </w:t>
      </w:r>
      <w:r w:rsidR="0034387F">
        <w:t>of which advocates they are responsible for. Further</w:t>
      </w:r>
      <w:r w:rsidR="006C524D">
        <w:t>,</w:t>
      </w:r>
      <w:r w:rsidR="0034387F">
        <w:t xml:space="preserve"> VITA requires </w:t>
      </w:r>
      <w:r>
        <w:t>advocates to maintain detailed case notes which a</w:t>
      </w:r>
      <w:r w:rsidR="0047083A">
        <w:t>re</w:t>
      </w:r>
      <w:r>
        <w:t xml:space="preserve"> essential for assessing a claim made against an advocate of a VITA member</w:t>
      </w:r>
      <w:r w:rsidR="00836DF5">
        <w:t>, while each VITA member should maintain a database of clients and the progress of their claim</w:t>
      </w:r>
      <w:r w:rsidR="00503015">
        <w:t xml:space="preserve"> (VITA Brochure)</w:t>
      </w:r>
      <w:r>
        <w:t>.</w:t>
      </w:r>
    </w:p>
    <w:p w14:paraId="39A04409" w14:textId="2AB612FB" w:rsidR="00C90BB0" w:rsidRDefault="00C90BB0" w:rsidP="008960DC">
      <w:pPr>
        <w:pStyle w:val="BodyText"/>
      </w:pPr>
      <w:r>
        <w:t>All advocates and ESOs interviewed</w:t>
      </w:r>
      <w:r w:rsidR="009E5337">
        <w:t xml:space="preserve"> spoke of the detailed case files they maintain</w:t>
      </w:r>
      <w:r w:rsidR="00E34CB6">
        <w:t>ed</w:t>
      </w:r>
      <w:r w:rsidR="009E5337">
        <w:t xml:space="preserve"> for each veteran. </w:t>
      </w:r>
      <w:r w:rsidR="005A499F">
        <w:t xml:space="preserve">Many had online systems, with some being provided by </w:t>
      </w:r>
      <w:r w:rsidR="009450CB">
        <w:t>state branches (Interview 21)</w:t>
      </w:r>
      <w:r w:rsidR="005A499F">
        <w:t>.</w:t>
      </w:r>
    </w:p>
    <w:p w14:paraId="48DB5D9C" w14:textId="45EACCF2" w:rsidR="00F60376" w:rsidRDefault="00F60376" w:rsidP="008960DC">
      <w:pPr>
        <w:pStyle w:val="BodyText"/>
      </w:pPr>
      <w:r>
        <w:t>Some questioned how useful VITA insurance is for veterans</w:t>
      </w:r>
      <w:r w:rsidR="00945E8F">
        <w:t>:</w:t>
      </w:r>
    </w:p>
    <w:p w14:paraId="5C0EED42" w14:textId="3B3388CF" w:rsidR="00F60376" w:rsidRDefault="00F60376" w:rsidP="00EA67ED">
      <w:pPr>
        <w:pStyle w:val="Quote"/>
      </w:pPr>
      <w:r>
        <w:t>I’ve had veterans come to me from other ESOs, where they have been totally devasted through the incompetence, I said to them, okay, let’s take it through VITA. VITA referred it back to the ESO, who referred it back to the legal team, who said we’ll meet you in court. … So, VITA is, in my view, a false entity, that isn’t doing what it is designed to do, and it definitely isn’t there to assist any veteran</w:t>
      </w:r>
      <w:r w:rsidR="006A65DC">
        <w:t>s’</w:t>
      </w:r>
      <w:r>
        <w:t xml:space="preserve"> problems or claims against an ex-service organisation. There’s not actual protection for the advocate, because at the end of the day, the majority of the advocates that these issues come up against are being found to be incompetent, or not abiding by the ESO guidelines, or by the ATDP guidelines – or not guidelines, but policies. </w:t>
      </w:r>
      <w:r w:rsidR="006D46A4">
        <w:t>…</w:t>
      </w:r>
      <w:r>
        <w:t>. The advocate wasn’t following policy, so you’ll have to take it back to the advocate</w:t>
      </w:r>
      <w:r w:rsidR="006D46A4">
        <w:t>…</w:t>
      </w:r>
      <w:r>
        <w:t xml:space="preserve"> until the veteran has actually taken the ESO and the advocate to court, and there’s been a decision made by the court, will VITA become involved. (Interview 7)</w:t>
      </w:r>
    </w:p>
    <w:p w14:paraId="521EBFA6" w14:textId="19DB491D" w:rsidR="004A16D0" w:rsidRPr="004A16D0" w:rsidRDefault="00BD1E3C" w:rsidP="008960DC">
      <w:pPr>
        <w:pStyle w:val="BodyText"/>
      </w:pPr>
      <w:r>
        <w:t>While efforts have been made to further professionalise the advocacy services provided by ESOs through ATDP, there is no formal requirement for advocates to be accredited by ATDP</w:t>
      </w:r>
      <w:r w:rsidR="008F2489">
        <w:t>. However, in order to access VITA insurance, a policy subsidised by DVA to provide professional indemnity cover to advocates, advocates must be trained and operate under a letter of authority</w:t>
      </w:r>
      <w:r w:rsidR="002D0F91">
        <w:t xml:space="preserve"> from the insured ESO. If VITA is perceived to be insufficient or inadequate, there is little leverage to </w:t>
      </w:r>
      <w:r w:rsidR="001F0735">
        <w:t>achieve</w:t>
      </w:r>
      <w:r w:rsidR="002D0F91">
        <w:t xml:space="preserve"> ATDP </w:t>
      </w:r>
      <w:r w:rsidR="001F0735">
        <w:t>accreditation</w:t>
      </w:r>
      <w:r w:rsidR="002D0F91">
        <w:t>.</w:t>
      </w:r>
      <w:r w:rsidR="00EC4483">
        <w:t xml:space="preserve"> </w:t>
      </w:r>
      <w:r w:rsidR="00756480">
        <w:t>Similarly, if VITA costs increase</w:t>
      </w:r>
      <w:r w:rsidR="001F0735">
        <w:t xml:space="preserve"> to ESOs, there may be little benefit to invest in supporting advocates to go through ATDP.</w:t>
      </w:r>
      <w:r w:rsidR="00EC4483">
        <w:t xml:space="preserve"> </w:t>
      </w:r>
    </w:p>
    <w:p w14:paraId="7A478247" w14:textId="05CF55B0" w:rsidR="00582559" w:rsidRDefault="00A35562" w:rsidP="00F51A32">
      <w:pPr>
        <w:pStyle w:val="Heading4"/>
      </w:pPr>
      <w:r>
        <w:t>Different sources of insurance</w:t>
      </w:r>
    </w:p>
    <w:p w14:paraId="45B502BE" w14:textId="4314428B" w:rsidR="00571D67" w:rsidRDefault="00EA67ED" w:rsidP="008960DC">
      <w:pPr>
        <w:pStyle w:val="BodyText"/>
      </w:pPr>
      <w:r>
        <w:t xml:space="preserve">ESOs were not limited to the VITA insurance policy. </w:t>
      </w:r>
      <w:r w:rsidR="001B1CF7">
        <w:t>More than 80</w:t>
      </w:r>
      <w:r w:rsidR="00456D05">
        <w:t>%</w:t>
      </w:r>
      <w:r w:rsidR="001B1CF7">
        <w:t xml:space="preserve"> of advocate survey participants were covere</w:t>
      </w:r>
      <w:r w:rsidR="00D421A3">
        <w:t xml:space="preserve">d </w:t>
      </w:r>
      <w:r w:rsidR="00FD2203">
        <w:t>by professional indemnity insurance</w:t>
      </w:r>
      <w:r w:rsidR="008D040E">
        <w:t>, with 71.</w:t>
      </w:r>
      <w:r w:rsidR="00EA4E09">
        <w:t>6</w:t>
      </w:r>
      <w:r w:rsidR="00456D05">
        <w:t>%</w:t>
      </w:r>
      <w:r w:rsidR="008D040E">
        <w:t xml:space="preserve"> covered by </w:t>
      </w:r>
      <w:r w:rsidR="00666771">
        <w:t>VITA insurance.</w:t>
      </w:r>
      <w:r w:rsidR="00FD2203">
        <w:t xml:space="preserve"> </w:t>
      </w:r>
      <w:r w:rsidR="007C62CB">
        <w:t xml:space="preserve">Less than </w:t>
      </w:r>
      <w:r w:rsidR="0012436E">
        <w:t>4</w:t>
      </w:r>
      <w:r w:rsidR="00456D05">
        <w:t>%</w:t>
      </w:r>
      <w:r w:rsidR="007C62CB">
        <w:t xml:space="preserve"> </w:t>
      </w:r>
      <w:r w:rsidR="003D71C1">
        <w:t xml:space="preserve">reported they </w:t>
      </w:r>
      <w:r w:rsidR="007C62CB">
        <w:t xml:space="preserve">were not covered by any insurance. </w:t>
      </w:r>
      <w:r w:rsidR="00642239">
        <w:t xml:space="preserve">Of those that were ‘not sure’, </w:t>
      </w:r>
      <w:r w:rsidR="00D638D5">
        <w:t xml:space="preserve">this was mostly participants that were undergoing </w:t>
      </w:r>
      <w:r w:rsidR="00CE68B5">
        <w:t xml:space="preserve">ATDP </w:t>
      </w:r>
      <w:r w:rsidR="00D638D5">
        <w:t>training</w:t>
      </w:r>
      <w:r w:rsidR="00886A56">
        <w:t xml:space="preserve"> and not </w:t>
      </w:r>
      <w:r w:rsidR="00745677">
        <w:t xml:space="preserve">yet </w:t>
      </w:r>
      <w:r w:rsidR="00886A56">
        <w:t>accredited or had not undertaken A</w:t>
      </w:r>
      <w:r w:rsidR="000E67C7">
        <w:t xml:space="preserve">TDP or TIP training. </w:t>
      </w:r>
    </w:p>
    <w:p w14:paraId="222133CA" w14:textId="69DA6860" w:rsidR="00DC4D01" w:rsidRDefault="00DC4D01" w:rsidP="00DC4D01">
      <w:pPr>
        <w:pStyle w:val="Caption"/>
      </w:pPr>
      <w:bookmarkStart w:id="145" w:name="_Toc77146768"/>
      <w:r>
        <w:t xml:space="preserve">Table </w:t>
      </w:r>
      <w:fldSimple w:instr=" SEQ Table \* ARABIC ">
        <w:r w:rsidR="00CE074C">
          <w:rPr>
            <w:noProof/>
          </w:rPr>
          <w:t>10</w:t>
        </w:r>
      </w:fldSimple>
      <w:r>
        <w:t xml:space="preserve"> </w:t>
      </w:r>
      <w:r w:rsidR="00B27F3A">
        <w:t>Professional indemnity insurance cover for advocates</w:t>
      </w:r>
      <w:bookmarkEnd w:id="145"/>
      <w:r w:rsidR="00B27F3A">
        <w:t xml:space="preserve"> </w:t>
      </w:r>
    </w:p>
    <w:tbl>
      <w:tblPr>
        <w:tblStyle w:val="GridTable6Colorful-Accent1"/>
        <w:tblpPr w:leftFromText="180" w:rightFromText="180" w:vertAnchor="text" w:horzAnchor="margin" w:tblpY="202"/>
        <w:tblW w:w="48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0"/>
        <w:gridCol w:w="2429"/>
      </w:tblGrid>
      <w:tr w:rsidR="00FD2203" w:rsidRPr="00A54C23" w14:paraId="17DC38A5" w14:textId="77777777" w:rsidTr="00CE69A9">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691" w:type="pct"/>
            <w:tcBorders>
              <w:top w:val="single" w:sz="4" w:space="0" w:color="auto"/>
              <w:bottom w:val="single" w:sz="4" w:space="0" w:color="auto"/>
            </w:tcBorders>
          </w:tcPr>
          <w:p w14:paraId="72117332" w14:textId="14AF6138" w:rsidR="00FD2203" w:rsidRPr="00114D7F" w:rsidRDefault="00FD2203" w:rsidP="00CE69A9">
            <w:pPr>
              <w:pStyle w:val="Tabletext"/>
              <w:rPr>
                <w:rFonts w:asciiTheme="minorHAnsi" w:hAnsiTheme="minorHAnsi" w:cstheme="minorHAnsi"/>
                <w:sz w:val="20"/>
                <w:szCs w:val="20"/>
              </w:rPr>
            </w:pPr>
            <w:r w:rsidRPr="00114D7F">
              <w:rPr>
                <w:rFonts w:asciiTheme="minorHAnsi" w:hAnsiTheme="minorHAnsi" w:cstheme="minorHAnsi"/>
                <w:sz w:val="20"/>
                <w:szCs w:val="20"/>
              </w:rPr>
              <w:t>Insurance</w:t>
            </w:r>
          </w:p>
        </w:tc>
        <w:tc>
          <w:tcPr>
            <w:tcW w:w="1309" w:type="pct"/>
            <w:tcBorders>
              <w:top w:val="single" w:sz="4" w:space="0" w:color="auto"/>
              <w:bottom w:val="single" w:sz="4" w:space="0" w:color="auto"/>
            </w:tcBorders>
          </w:tcPr>
          <w:p w14:paraId="227D291F" w14:textId="0C3607AE" w:rsidR="00FD2203" w:rsidRPr="00114D7F" w:rsidRDefault="005B38B1" w:rsidP="00114D7F">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w:t>
            </w:r>
            <w:r w:rsidR="00CF0198" w:rsidRPr="00114D7F">
              <w:rPr>
                <w:rFonts w:asciiTheme="minorHAnsi" w:hAnsiTheme="minorHAnsi" w:cstheme="minorHAnsi"/>
                <w:sz w:val="20"/>
                <w:szCs w:val="20"/>
              </w:rPr>
              <w:t xml:space="preserve"> of </w:t>
            </w:r>
            <w:r w:rsidR="00E570F4" w:rsidRPr="00114D7F">
              <w:rPr>
                <w:rFonts w:asciiTheme="minorHAnsi" w:hAnsiTheme="minorHAnsi" w:cstheme="minorHAnsi"/>
                <w:sz w:val="20"/>
                <w:szCs w:val="20"/>
              </w:rPr>
              <w:t>advocates</w:t>
            </w:r>
            <w:r w:rsidR="005E2A0C">
              <w:rPr>
                <w:rFonts w:asciiTheme="minorHAnsi" w:hAnsiTheme="minorHAnsi" w:cstheme="minorHAnsi"/>
                <w:sz w:val="20"/>
                <w:szCs w:val="20"/>
              </w:rPr>
              <w:t xml:space="preserve"> surveyed</w:t>
            </w:r>
          </w:p>
        </w:tc>
      </w:tr>
      <w:tr w:rsidR="00FD2203" w:rsidRPr="00A54C23" w14:paraId="7FB2B86A" w14:textId="77777777" w:rsidTr="00CE69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91" w:type="pct"/>
            <w:tcBorders>
              <w:top w:val="single" w:sz="4" w:space="0" w:color="auto"/>
            </w:tcBorders>
          </w:tcPr>
          <w:p w14:paraId="1DFE38BD" w14:textId="0E6E8EC2" w:rsidR="00FD2203" w:rsidRPr="00114D7F" w:rsidRDefault="00FD2203" w:rsidP="00CE69A9">
            <w:pPr>
              <w:pStyle w:val="Tabletext"/>
              <w:rPr>
                <w:rFonts w:asciiTheme="minorHAnsi" w:hAnsiTheme="minorHAnsi" w:cstheme="minorHAnsi"/>
                <w:b w:val="0"/>
                <w:sz w:val="20"/>
                <w:szCs w:val="20"/>
              </w:rPr>
            </w:pPr>
            <w:r w:rsidRPr="00114D7F">
              <w:rPr>
                <w:rFonts w:asciiTheme="minorHAnsi" w:hAnsiTheme="minorHAnsi" w:cstheme="minorHAnsi"/>
                <w:b w:val="0"/>
                <w:sz w:val="20"/>
                <w:szCs w:val="20"/>
              </w:rPr>
              <w:t>Yes, VITA (Veterans' Indemnity and Training Association)</w:t>
            </w:r>
          </w:p>
        </w:tc>
        <w:tc>
          <w:tcPr>
            <w:tcW w:w="1309" w:type="pct"/>
            <w:tcBorders>
              <w:top w:val="single" w:sz="4" w:space="0" w:color="auto"/>
            </w:tcBorders>
          </w:tcPr>
          <w:p w14:paraId="3CD35C0A" w14:textId="58590C32" w:rsidR="00FD2203" w:rsidRPr="00114D7F" w:rsidRDefault="00FD2203" w:rsidP="00114D7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71.</w:t>
            </w:r>
            <w:r w:rsidR="0031469D" w:rsidRPr="00114D7F">
              <w:rPr>
                <w:rFonts w:asciiTheme="minorHAnsi" w:hAnsiTheme="minorHAnsi" w:cstheme="minorHAnsi"/>
                <w:sz w:val="20"/>
                <w:szCs w:val="20"/>
              </w:rPr>
              <w:t>6</w:t>
            </w:r>
          </w:p>
        </w:tc>
      </w:tr>
      <w:tr w:rsidR="00FD2203" w:rsidRPr="00A54C23" w14:paraId="081CC96F" w14:textId="77777777" w:rsidTr="00CE69A9">
        <w:trPr>
          <w:trHeight w:val="340"/>
        </w:trPr>
        <w:tc>
          <w:tcPr>
            <w:cnfStyle w:val="001000000000" w:firstRow="0" w:lastRow="0" w:firstColumn="1" w:lastColumn="0" w:oddVBand="0" w:evenVBand="0" w:oddHBand="0" w:evenHBand="0" w:firstRowFirstColumn="0" w:firstRowLastColumn="0" w:lastRowFirstColumn="0" w:lastRowLastColumn="0"/>
            <w:tcW w:w="3691" w:type="pct"/>
          </w:tcPr>
          <w:p w14:paraId="380CAFF1" w14:textId="77777777" w:rsidR="00FD2203" w:rsidRPr="00114D7F" w:rsidRDefault="00FD2203" w:rsidP="00CE69A9">
            <w:pPr>
              <w:pStyle w:val="Tabletext"/>
              <w:rPr>
                <w:rFonts w:asciiTheme="minorHAnsi" w:hAnsiTheme="minorHAnsi" w:cstheme="minorHAnsi"/>
                <w:b w:val="0"/>
                <w:sz w:val="20"/>
                <w:szCs w:val="20"/>
              </w:rPr>
            </w:pPr>
            <w:r w:rsidRPr="00114D7F">
              <w:rPr>
                <w:rFonts w:asciiTheme="minorHAnsi" w:hAnsiTheme="minorHAnsi" w:cstheme="minorHAnsi"/>
                <w:b w:val="0"/>
                <w:sz w:val="20"/>
                <w:szCs w:val="20"/>
              </w:rPr>
              <w:t>Yes, other provider</w:t>
            </w:r>
          </w:p>
        </w:tc>
        <w:tc>
          <w:tcPr>
            <w:tcW w:w="1309" w:type="pct"/>
          </w:tcPr>
          <w:p w14:paraId="59C67E06" w14:textId="09D5FAC0" w:rsidR="00FD2203" w:rsidRPr="00114D7F" w:rsidRDefault="00FD2203" w:rsidP="00114D7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6.</w:t>
            </w:r>
            <w:r w:rsidR="00706E98" w:rsidRPr="00114D7F">
              <w:rPr>
                <w:rFonts w:asciiTheme="minorHAnsi" w:hAnsiTheme="minorHAnsi" w:cstheme="minorHAnsi"/>
                <w:sz w:val="20"/>
                <w:szCs w:val="20"/>
              </w:rPr>
              <w:t>8</w:t>
            </w:r>
          </w:p>
        </w:tc>
      </w:tr>
      <w:tr w:rsidR="00FD2203" w:rsidRPr="00A54C23" w14:paraId="50D3EF4C" w14:textId="77777777" w:rsidTr="00CE69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91" w:type="pct"/>
          </w:tcPr>
          <w:p w14:paraId="65EEB674" w14:textId="154CA271" w:rsidR="00FD2203" w:rsidRPr="00114D7F" w:rsidRDefault="00FD2203" w:rsidP="00CE69A9">
            <w:pPr>
              <w:pStyle w:val="Tabletext"/>
              <w:rPr>
                <w:rFonts w:asciiTheme="minorHAnsi" w:hAnsiTheme="minorHAnsi" w:cstheme="minorHAnsi"/>
                <w:b w:val="0"/>
                <w:sz w:val="20"/>
                <w:szCs w:val="20"/>
              </w:rPr>
            </w:pPr>
            <w:r w:rsidRPr="00114D7F">
              <w:rPr>
                <w:rFonts w:asciiTheme="minorHAnsi" w:hAnsiTheme="minorHAnsi" w:cstheme="minorHAnsi"/>
                <w:b w:val="0"/>
                <w:sz w:val="20"/>
                <w:szCs w:val="20"/>
              </w:rPr>
              <w:t xml:space="preserve">Yes, combination of above </w:t>
            </w:r>
          </w:p>
        </w:tc>
        <w:tc>
          <w:tcPr>
            <w:tcW w:w="1309" w:type="pct"/>
          </w:tcPr>
          <w:p w14:paraId="11DA6406" w14:textId="178D5075" w:rsidR="00FD2203" w:rsidRPr="00114D7F" w:rsidRDefault="00FD2203" w:rsidP="00114D7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9.9</w:t>
            </w:r>
          </w:p>
        </w:tc>
      </w:tr>
      <w:tr w:rsidR="00FD2203" w:rsidRPr="00A54C23" w14:paraId="21D6B5F1" w14:textId="77777777" w:rsidTr="00CE69A9">
        <w:trPr>
          <w:trHeight w:val="340"/>
        </w:trPr>
        <w:tc>
          <w:tcPr>
            <w:cnfStyle w:val="001000000000" w:firstRow="0" w:lastRow="0" w:firstColumn="1" w:lastColumn="0" w:oddVBand="0" w:evenVBand="0" w:oddHBand="0" w:evenHBand="0" w:firstRowFirstColumn="0" w:firstRowLastColumn="0" w:lastRowFirstColumn="0" w:lastRowLastColumn="0"/>
            <w:tcW w:w="3691" w:type="pct"/>
          </w:tcPr>
          <w:p w14:paraId="4ADC9410" w14:textId="77777777" w:rsidR="00FD2203" w:rsidRPr="00114D7F" w:rsidRDefault="00FD2203" w:rsidP="00CE69A9">
            <w:pPr>
              <w:pStyle w:val="Tabletext"/>
              <w:rPr>
                <w:rFonts w:asciiTheme="minorHAnsi" w:hAnsiTheme="minorHAnsi" w:cstheme="minorHAnsi"/>
                <w:b w:val="0"/>
                <w:sz w:val="20"/>
                <w:szCs w:val="20"/>
              </w:rPr>
            </w:pPr>
            <w:r w:rsidRPr="00114D7F">
              <w:rPr>
                <w:rFonts w:asciiTheme="minorHAnsi" w:hAnsiTheme="minorHAnsi" w:cstheme="minorHAnsi"/>
                <w:b w:val="0"/>
                <w:sz w:val="20"/>
                <w:szCs w:val="20"/>
              </w:rPr>
              <w:t>No</w:t>
            </w:r>
          </w:p>
        </w:tc>
        <w:tc>
          <w:tcPr>
            <w:tcW w:w="1309" w:type="pct"/>
          </w:tcPr>
          <w:p w14:paraId="0B291424" w14:textId="2354538D" w:rsidR="00FD2203" w:rsidRPr="00114D7F" w:rsidRDefault="00FD2203" w:rsidP="00114D7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3.8</w:t>
            </w:r>
          </w:p>
        </w:tc>
      </w:tr>
      <w:tr w:rsidR="00FD2203" w:rsidRPr="00A54C23" w14:paraId="00669E44" w14:textId="77777777" w:rsidTr="00CE69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91" w:type="pct"/>
          </w:tcPr>
          <w:p w14:paraId="5FE19037" w14:textId="77777777" w:rsidR="00FD2203" w:rsidRPr="00114D7F" w:rsidRDefault="00FD2203" w:rsidP="00CE69A9">
            <w:pPr>
              <w:pStyle w:val="Tabletext"/>
              <w:rPr>
                <w:rFonts w:asciiTheme="minorHAnsi" w:hAnsiTheme="minorHAnsi" w:cstheme="minorHAnsi"/>
                <w:b w:val="0"/>
                <w:sz w:val="20"/>
                <w:szCs w:val="20"/>
              </w:rPr>
            </w:pPr>
            <w:r w:rsidRPr="00114D7F">
              <w:rPr>
                <w:rFonts w:asciiTheme="minorHAnsi" w:hAnsiTheme="minorHAnsi" w:cstheme="minorHAnsi"/>
                <w:b w:val="0"/>
                <w:sz w:val="20"/>
                <w:szCs w:val="20"/>
              </w:rPr>
              <w:t>Not sure</w:t>
            </w:r>
          </w:p>
        </w:tc>
        <w:tc>
          <w:tcPr>
            <w:tcW w:w="1309" w:type="pct"/>
          </w:tcPr>
          <w:p w14:paraId="6B667A06" w14:textId="751600CA" w:rsidR="00FD2203" w:rsidRPr="00114D7F" w:rsidRDefault="00FD2203" w:rsidP="00114D7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7.9</w:t>
            </w:r>
          </w:p>
        </w:tc>
      </w:tr>
      <w:tr w:rsidR="00FD2203" w:rsidRPr="00A54C23" w14:paraId="2C21D1A6" w14:textId="77777777" w:rsidTr="00CE69A9">
        <w:trPr>
          <w:trHeight w:val="340"/>
        </w:trPr>
        <w:tc>
          <w:tcPr>
            <w:cnfStyle w:val="001000000000" w:firstRow="0" w:lastRow="0" w:firstColumn="1" w:lastColumn="0" w:oddVBand="0" w:evenVBand="0" w:oddHBand="0" w:evenHBand="0" w:firstRowFirstColumn="0" w:firstRowLastColumn="0" w:lastRowFirstColumn="0" w:lastRowLastColumn="0"/>
            <w:tcW w:w="3691" w:type="pct"/>
            <w:tcBorders>
              <w:bottom w:val="single" w:sz="4" w:space="0" w:color="auto"/>
            </w:tcBorders>
          </w:tcPr>
          <w:p w14:paraId="2088EB6A" w14:textId="28B9102B" w:rsidR="00FD2203" w:rsidRPr="00114D7F" w:rsidRDefault="00FD2203" w:rsidP="00CE69A9">
            <w:pPr>
              <w:pStyle w:val="Tabletext"/>
              <w:rPr>
                <w:rFonts w:asciiTheme="minorHAnsi" w:hAnsiTheme="minorHAnsi" w:cstheme="minorHAnsi"/>
                <w:b w:val="0"/>
                <w:sz w:val="20"/>
                <w:szCs w:val="20"/>
              </w:rPr>
            </w:pPr>
            <w:r w:rsidRPr="00114D7F">
              <w:rPr>
                <w:rFonts w:asciiTheme="minorHAnsi" w:hAnsiTheme="minorHAnsi" w:cstheme="minorHAnsi"/>
                <w:b w:val="0"/>
                <w:sz w:val="20"/>
                <w:szCs w:val="20"/>
              </w:rPr>
              <w:t xml:space="preserve">Total </w:t>
            </w:r>
          </w:p>
        </w:tc>
        <w:tc>
          <w:tcPr>
            <w:tcW w:w="1309" w:type="pct"/>
            <w:tcBorders>
              <w:bottom w:val="single" w:sz="4" w:space="0" w:color="auto"/>
            </w:tcBorders>
          </w:tcPr>
          <w:p w14:paraId="3FBC0BE9" w14:textId="68294AE7" w:rsidR="00FD2203" w:rsidRPr="00114D7F" w:rsidRDefault="00FD2203" w:rsidP="00114D7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4D7F">
              <w:rPr>
                <w:rFonts w:asciiTheme="minorHAnsi" w:hAnsiTheme="minorHAnsi" w:cstheme="minorHAnsi"/>
                <w:sz w:val="20"/>
                <w:szCs w:val="20"/>
              </w:rPr>
              <w:t>100.0</w:t>
            </w:r>
          </w:p>
        </w:tc>
      </w:tr>
    </w:tbl>
    <w:p w14:paraId="3ECE10E8" w14:textId="27DAB853" w:rsidR="00592A6D" w:rsidRDefault="00185EBF" w:rsidP="00185EBF">
      <w:pPr>
        <w:pStyle w:val="Tablenotes"/>
      </w:pPr>
      <w:r>
        <w:t>Notes: N=443</w:t>
      </w:r>
    </w:p>
    <w:p w14:paraId="2C7E6391" w14:textId="1798F81C" w:rsidR="00525AF7" w:rsidRDefault="00592A6D" w:rsidP="008960DC">
      <w:pPr>
        <w:pStyle w:val="BodyText"/>
      </w:pPr>
      <w:r>
        <w:t>Th</w:t>
      </w:r>
      <w:r w:rsidR="00A54C23">
        <w:t>e</w:t>
      </w:r>
      <w:r>
        <w:t xml:space="preserve"> </w:t>
      </w:r>
      <w:r w:rsidR="00525AF7">
        <w:t xml:space="preserve">finding above was supported by the findings from the ESO </w:t>
      </w:r>
      <w:r w:rsidR="008D5AE8">
        <w:t>Survey</w:t>
      </w:r>
      <w:r w:rsidR="00525AF7">
        <w:t xml:space="preserve"> which </w:t>
      </w:r>
      <w:r w:rsidR="00BB34B7">
        <w:t>showed similar figures with participants estimating that 70.9</w:t>
      </w:r>
      <w:r w:rsidR="00456D05">
        <w:t>%</w:t>
      </w:r>
      <w:r w:rsidR="00BB34B7">
        <w:t xml:space="preserve"> of </w:t>
      </w:r>
      <w:r w:rsidR="00342E9A">
        <w:t xml:space="preserve">advocates, both paid and volunteer, were covered by </w:t>
      </w:r>
      <w:r w:rsidR="008D040E">
        <w:t>V</w:t>
      </w:r>
      <w:r w:rsidR="00666771">
        <w:t>ITA</w:t>
      </w:r>
      <w:r w:rsidR="006A695D">
        <w:t>, just under 10</w:t>
      </w:r>
      <w:r w:rsidR="00456D05">
        <w:t>%</w:t>
      </w:r>
      <w:r w:rsidR="006A695D">
        <w:t xml:space="preserve"> were covered by another </w:t>
      </w:r>
      <w:r w:rsidR="00AE4655">
        <w:t>policy,</w:t>
      </w:r>
      <w:r w:rsidR="00666771">
        <w:t xml:space="preserve"> </w:t>
      </w:r>
      <w:r w:rsidR="00AE4655">
        <w:t xml:space="preserve">while </w:t>
      </w:r>
      <w:r w:rsidR="00666771">
        <w:t>less than 10</w:t>
      </w:r>
      <w:r w:rsidR="00456D05">
        <w:t>%</w:t>
      </w:r>
      <w:r w:rsidR="00666771">
        <w:t xml:space="preserve"> </w:t>
      </w:r>
      <w:r w:rsidR="006A695D">
        <w:t xml:space="preserve">were not covered by any insurance at all. </w:t>
      </w:r>
    </w:p>
    <w:p w14:paraId="2F4A2D05" w14:textId="6F23E697" w:rsidR="00856A5F" w:rsidRDefault="00856A5F" w:rsidP="008960DC">
      <w:pPr>
        <w:pStyle w:val="BodyText"/>
      </w:pPr>
      <w:r>
        <w:t>Some ESOs have their own insurance which does not require ATDP qualifications</w:t>
      </w:r>
      <w:r w:rsidR="00E76A57">
        <w:t xml:space="preserve">, yet </w:t>
      </w:r>
      <w:r w:rsidR="00322B02">
        <w:t xml:space="preserve">ESOs wanted </w:t>
      </w:r>
      <w:r w:rsidR="007E132B">
        <w:t xml:space="preserve">staff </w:t>
      </w:r>
      <w:r w:rsidR="00A54C23">
        <w:t xml:space="preserve">to </w:t>
      </w:r>
      <w:r w:rsidR="00322B02">
        <w:t xml:space="preserve">still </w:t>
      </w:r>
      <w:r w:rsidR="00E76A57">
        <w:t>do the ATDP training</w:t>
      </w:r>
      <w:r w:rsidR="00BF2A80">
        <w:t xml:space="preserve"> to ‘ensure there is a level playing field’</w:t>
      </w:r>
      <w:r w:rsidR="00E76A57">
        <w:t xml:space="preserve"> (Interview 14).</w:t>
      </w:r>
    </w:p>
    <w:p w14:paraId="688C1F2E" w14:textId="010908DF" w:rsidR="00514BDC" w:rsidRDefault="002E4786" w:rsidP="00F51A32">
      <w:pPr>
        <w:pStyle w:val="Heading2"/>
      </w:pPr>
      <w:bookmarkStart w:id="146" w:name="_Ref66700179"/>
      <w:bookmarkStart w:id="147" w:name="_Toc74649153"/>
      <w:r>
        <w:t>Communities of practice and o</w:t>
      </w:r>
      <w:r w:rsidR="00470813">
        <w:t xml:space="preserve">ther </w:t>
      </w:r>
      <w:r w:rsidR="00761B7C">
        <w:t xml:space="preserve">sources of </w:t>
      </w:r>
      <w:r w:rsidR="00470813">
        <w:t>training</w:t>
      </w:r>
      <w:bookmarkEnd w:id="146"/>
      <w:bookmarkEnd w:id="147"/>
      <w:r w:rsidR="00470813">
        <w:t xml:space="preserve"> </w:t>
      </w:r>
    </w:p>
    <w:p w14:paraId="34D54104" w14:textId="72B8811C" w:rsidR="00470813" w:rsidRDefault="009414EF" w:rsidP="008960DC">
      <w:pPr>
        <w:pStyle w:val="BodyText"/>
      </w:pPr>
      <w:r>
        <w:t xml:space="preserve">ATDP was not the only source of training for advocates. </w:t>
      </w:r>
      <w:r w:rsidR="00470813">
        <w:t xml:space="preserve">ESO </w:t>
      </w:r>
      <w:r w:rsidR="008D5AE8">
        <w:t>Survey</w:t>
      </w:r>
      <w:r w:rsidR="00834567">
        <w:t xml:space="preserve"> </w:t>
      </w:r>
      <w:r w:rsidR="00470813">
        <w:t>participants were asked if their organisation provided any additional training to the training provided by ATDP and just over 50</w:t>
      </w:r>
      <w:r w:rsidR="00456D05">
        <w:t>%</w:t>
      </w:r>
      <w:r w:rsidR="00470813">
        <w:t xml:space="preserve"> said that their ESO did. </w:t>
      </w:r>
      <w:r w:rsidR="00DC602F">
        <w:t xml:space="preserve">In addition to mentoring of trainees, </w:t>
      </w:r>
      <w:r w:rsidR="00967A8B">
        <w:t>other examples provided include:</w:t>
      </w:r>
    </w:p>
    <w:p w14:paraId="57C4F293" w14:textId="496B1AA1" w:rsidR="00470813" w:rsidRDefault="008352EF" w:rsidP="00182FC0">
      <w:pPr>
        <w:pStyle w:val="BodyText"/>
        <w:numPr>
          <w:ilvl w:val="0"/>
          <w:numId w:val="18"/>
        </w:numPr>
      </w:pPr>
      <w:r>
        <w:t>r</w:t>
      </w:r>
      <w:r w:rsidR="00470813">
        <w:t>egular team workshops where advocate could discuss different cases and share knowledge</w:t>
      </w:r>
    </w:p>
    <w:p w14:paraId="399AD788" w14:textId="4E05A1B8" w:rsidR="00470813" w:rsidRDefault="008352EF" w:rsidP="00182FC0">
      <w:pPr>
        <w:pStyle w:val="BodyText"/>
        <w:numPr>
          <w:ilvl w:val="0"/>
          <w:numId w:val="18"/>
        </w:numPr>
      </w:pPr>
      <w:r>
        <w:t>p</w:t>
      </w:r>
      <w:r w:rsidR="009C5921">
        <w:t xml:space="preserve">resentations by </w:t>
      </w:r>
      <w:r w:rsidR="00470813">
        <w:t>external speakers to talk to different areas of interest to advocates</w:t>
      </w:r>
    </w:p>
    <w:p w14:paraId="044B45FD" w14:textId="0F6D728C" w:rsidR="00470813" w:rsidRDefault="008352EF" w:rsidP="00182FC0">
      <w:pPr>
        <w:pStyle w:val="BodyText"/>
        <w:numPr>
          <w:ilvl w:val="0"/>
          <w:numId w:val="18"/>
        </w:numPr>
      </w:pPr>
      <w:r>
        <w:t>o</w:t>
      </w:r>
      <w:r w:rsidR="00967A8B">
        <w:t xml:space="preserve">ther training, including </w:t>
      </w:r>
      <w:r w:rsidR="00EA7AD2">
        <w:t>IT</w:t>
      </w:r>
      <w:r w:rsidR="00967A8B">
        <w:t xml:space="preserve">, first aid, </w:t>
      </w:r>
      <w:r w:rsidR="00952DB7">
        <w:t>mental health training, and</w:t>
      </w:r>
    </w:p>
    <w:p w14:paraId="56C8BC9F" w14:textId="398BBBCF" w:rsidR="00470813" w:rsidRDefault="008352EF" w:rsidP="00182FC0">
      <w:pPr>
        <w:pStyle w:val="BodyText"/>
        <w:numPr>
          <w:ilvl w:val="0"/>
          <w:numId w:val="18"/>
        </w:numPr>
      </w:pPr>
      <w:r>
        <w:t>o</w:t>
      </w:r>
      <w:r w:rsidR="00470813">
        <w:t>ther e</w:t>
      </w:r>
      <w:r w:rsidR="00EA7AD2">
        <w:t>x</w:t>
      </w:r>
      <w:r w:rsidR="00470813">
        <w:t>ternal run courses such as those run by TAFE</w:t>
      </w:r>
      <w:r w:rsidR="00952DB7">
        <w:t>.</w:t>
      </w:r>
    </w:p>
    <w:p w14:paraId="436855A6" w14:textId="0DF47837" w:rsidR="00E7784B" w:rsidRDefault="006D6E40" w:rsidP="008960DC">
      <w:pPr>
        <w:pStyle w:val="BodyText"/>
      </w:pPr>
      <w:r>
        <w:t xml:space="preserve">Many, but not all, advocates had access to some form of </w:t>
      </w:r>
      <w:r w:rsidR="008352EF">
        <w:t>‘</w:t>
      </w:r>
      <w:r>
        <w:t>community of practice</w:t>
      </w:r>
      <w:r w:rsidR="008352EF">
        <w:t>’</w:t>
      </w:r>
      <w:r>
        <w:t>, ranging from working with a direct team where knowledge was transferred among the team, t</w:t>
      </w:r>
      <w:r w:rsidR="007F5298">
        <w:t xml:space="preserve">o informal and formal </w:t>
      </w:r>
      <w:r w:rsidR="00C06ABD">
        <w:t>network</w:t>
      </w:r>
      <w:r w:rsidR="00207EF4">
        <w:t>s</w:t>
      </w:r>
      <w:r w:rsidR="007F5298">
        <w:t xml:space="preserve"> of advocates who developed their knowledge and shared best practice</w:t>
      </w:r>
      <w:r w:rsidR="00E7784B">
        <w:t>. The organisation of communities of practice appeared ad hoc.</w:t>
      </w:r>
    </w:p>
    <w:p w14:paraId="0F3C3582" w14:textId="2D7A0326" w:rsidR="00A7574B" w:rsidRDefault="00A7574B" w:rsidP="00F51A32">
      <w:pPr>
        <w:pStyle w:val="Heading4"/>
      </w:pPr>
      <w:r>
        <w:t>Informal communities of practice</w:t>
      </w:r>
    </w:p>
    <w:p w14:paraId="508A85C5" w14:textId="2D597F53" w:rsidR="001726F1" w:rsidRDefault="00E7784B" w:rsidP="008960DC">
      <w:pPr>
        <w:pStyle w:val="BodyText"/>
      </w:pPr>
      <w:r>
        <w:t xml:space="preserve">Advocates were able to develop and learn within their </w:t>
      </w:r>
      <w:r w:rsidR="001726F1">
        <w:t xml:space="preserve">local </w:t>
      </w:r>
      <w:r>
        <w:t>team</w:t>
      </w:r>
      <w:r w:rsidR="00D95A1F">
        <w:t xml:space="preserve"> daily (Interview 18) or weekly (Interview </w:t>
      </w:r>
      <w:r w:rsidR="00E43EC7">
        <w:t>21)</w:t>
      </w:r>
      <w:r w:rsidR="00ED306D">
        <w:t>, or more broadly across the organisation</w:t>
      </w:r>
      <w:r w:rsidR="00E43EC7">
        <w:t xml:space="preserve"> (Interview 14, Interview 19)</w:t>
      </w:r>
      <w:r w:rsidR="001726F1">
        <w:t>.</w:t>
      </w:r>
      <w:r w:rsidR="00C06ABD">
        <w:t xml:space="preserve"> One interview participant said:</w:t>
      </w:r>
    </w:p>
    <w:p w14:paraId="0FFBF2B6" w14:textId="6B89C29F" w:rsidR="001726F1" w:rsidRDefault="001726F1" w:rsidP="001726F1">
      <w:pPr>
        <w:pStyle w:val="Quote"/>
      </w:pPr>
      <w:r>
        <w:t>It’s a bit of a fellowship amongst each other</w:t>
      </w:r>
      <w:r w:rsidR="007B70AD">
        <w:t xml:space="preserve"> … </w:t>
      </w:r>
      <w:r>
        <w:t>we’ll talk between the three of us about cases during the last week or cases presently on</w:t>
      </w:r>
      <w:r w:rsidR="00380F8B">
        <w:t>…</w:t>
      </w:r>
      <w:r w:rsidR="009E4210">
        <w:t xml:space="preserve"> </w:t>
      </w:r>
      <w:r>
        <w:t xml:space="preserve">because each case is different. You can’t sort of make a template of </w:t>
      </w:r>
      <w:r w:rsidR="00F237D1">
        <w:t>‘</w:t>
      </w:r>
      <w:r>
        <w:t>this is what you do</w:t>
      </w:r>
      <w:r w:rsidR="00F237D1">
        <w:t>’</w:t>
      </w:r>
      <w:r>
        <w:t>. (Interview 21)</w:t>
      </w:r>
    </w:p>
    <w:p w14:paraId="2CB9E831" w14:textId="57563711" w:rsidR="004722C2" w:rsidRPr="004722C2" w:rsidRDefault="004722C2" w:rsidP="008960DC">
      <w:pPr>
        <w:pStyle w:val="BodyText"/>
      </w:pPr>
      <w:r>
        <w:t>Some advocates saw the ‘lack of an easily accessible advocacy network’ (</w:t>
      </w:r>
      <w:r w:rsidR="008D5AE8">
        <w:t>Advocate Survey</w:t>
      </w:r>
      <w:r>
        <w:t xml:space="preserve">) as a challenge, they thought it would be useful – in particular to discuss claims in progress with their peers (Advocate </w:t>
      </w:r>
      <w:r w:rsidR="008D5AE8">
        <w:t>Survey)</w:t>
      </w:r>
      <w:r>
        <w:t>.</w:t>
      </w:r>
      <w:r w:rsidR="000A01AA">
        <w:t xml:space="preserve"> Others were part of online internal communities of practice, necessary because of distance</w:t>
      </w:r>
      <w:r w:rsidR="00C06ABD">
        <w:t>.</w:t>
      </w:r>
      <w:r w:rsidR="000A01AA">
        <w:t xml:space="preserve"> (Interview 15)</w:t>
      </w:r>
    </w:p>
    <w:p w14:paraId="22A98AB0" w14:textId="18878323" w:rsidR="00561401" w:rsidRDefault="00561401" w:rsidP="00F51A32">
      <w:pPr>
        <w:pStyle w:val="Heading4"/>
      </w:pPr>
      <w:r>
        <w:t>Formal communities of practice</w:t>
      </w:r>
    </w:p>
    <w:p w14:paraId="6E77E8B9" w14:textId="4FA3F5EC" w:rsidR="00E1489B" w:rsidRDefault="001F077E" w:rsidP="008960DC">
      <w:pPr>
        <w:pStyle w:val="BodyText"/>
      </w:pPr>
      <w:r>
        <w:t>M</w:t>
      </w:r>
      <w:r w:rsidR="00360671">
        <w:t xml:space="preserve">ore formal </w:t>
      </w:r>
      <w:r w:rsidR="00E7784B">
        <w:t>communit</w:t>
      </w:r>
      <w:r>
        <w:t>ies</w:t>
      </w:r>
      <w:r w:rsidR="00E7784B">
        <w:t xml:space="preserve"> of practice </w:t>
      </w:r>
      <w:r>
        <w:t xml:space="preserve">are organised </w:t>
      </w:r>
      <w:r w:rsidR="00DD6A48">
        <w:t>within ESOs and across ESOs working in a region</w:t>
      </w:r>
      <w:r w:rsidR="00C117D4">
        <w:t>,</w:t>
      </w:r>
      <w:r w:rsidR="00E24D80">
        <w:t xml:space="preserve"> often</w:t>
      </w:r>
      <w:r w:rsidR="00F3028C">
        <w:t xml:space="preserve"> at </w:t>
      </w:r>
      <w:r w:rsidR="00C117D4">
        <w:t xml:space="preserve">regular </w:t>
      </w:r>
      <w:r w:rsidR="00F3028C">
        <w:t>intervals to provide information and training to advocates</w:t>
      </w:r>
      <w:r w:rsidR="000B665E">
        <w:t xml:space="preserve"> to supplement ATDP (Interview 11)</w:t>
      </w:r>
      <w:r w:rsidR="00DD6A48">
        <w:t>.</w:t>
      </w:r>
      <w:r w:rsidR="009E4210">
        <w:t xml:space="preserve"> </w:t>
      </w:r>
    </w:p>
    <w:p w14:paraId="7BE811B3" w14:textId="6096266E" w:rsidR="00E1489B" w:rsidRDefault="00E1489B" w:rsidP="001E5D2B">
      <w:pPr>
        <w:pStyle w:val="Quote"/>
      </w:pPr>
      <w:r>
        <w:t>I am lucky in that I attend Community of Practice meetings once a month and have access to great guest speakers and keep on top of current happenings. I don't believe this opportunity is open to enough advocates to meet with other advocates for discussion.</w:t>
      </w:r>
      <w:r w:rsidR="00D81E27">
        <w:t xml:space="preserve"> (Advocate Survey)</w:t>
      </w:r>
    </w:p>
    <w:p w14:paraId="785CD863" w14:textId="0CC07F01" w:rsidR="007E1377" w:rsidRDefault="00226AF2" w:rsidP="008960DC">
      <w:pPr>
        <w:pStyle w:val="BodyText"/>
      </w:pPr>
      <w:r>
        <w:t>Formal communities of practice required resources to organise and attend, and also required willing engagement from other stakeholders, including DVA and VRB</w:t>
      </w:r>
      <w:r w:rsidR="000B665E">
        <w:t xml:space="preserve"> </w:t>
      </w:r>
      <w:r>
        <w:t xml:space="preserve">(Interview 11). They offer opportunities to gain CPD points; convenors of communities of practice can apply for ATDP cognition of the event. </w:t>
      </w:r>
      <w:r w:rsidR="007E1377">
        <w:t xml:space="preserve">Some had evolved from </w:t>
      </w:r>
      <w:r w:rsidR="0069489C">
        <w:t xml:space="preserve">previous arrangements with </w:t>
      </w:r>
      <w:r>
        <w:t>TIP</w:t>
      </w:r>
      <w:r w:rsidR="004F48CF">
        <w:t>-</w:t>
      </w:r>
      <w:r>
        <w:t xml:space="preserve">trained </w:t>
      </w:r>
      <w:r w:rsidR="0069489C">
        <w:t>pensions officers</w:t>
      </w:r>
      <w:r w:rsidR="00B558F2">
        <w:t>:</w:t>
      </w:r>
      <w:r>
        <w:t xml:space="preserve"> (Interview 14)</w:t>
      </w:r>
      <w:r w:rsidR="0069489C">
        <w:t>.</w:t>
      </w:r>
    </w:p>
    <w:p w14:paraId="56DE2851" w14:textId="3CFFA8CF" w:rsidR="0069489C" w:rsidRDefault="0069489C" w:rsidP="0069489C">
      <w:pPr>
        <w:pStyle w:val="Quote"/>
      </w:pPr>
      <w:r>
        <w:t>[The community of practice] meet once a month and we have all ESOs come along whether they’re ATDP qualified or not. It doesn’t matter. I organise a guest speaker once a month. Everyone comes together to the local RSL and we all learn and if they’re ATDP qualified, then they get two CPD points. If they don’t, they just learn … (Interview 14)</w:t>
      </w:r>
    </w:p>
    <w:p w14:paraId="72295B2D" w14:textId="0DCDF660" w:rsidR="00855192" w:rsidRPr="00AF7795" w:rsidRDefault="00855192" w:rsidP="008960DC">
      <w:pPr>
        <w:pStyle w:val="BodyText"/>
      </w:pPr>
      <w:r>
        <w:rPr>
          <w:lang w:eastAsia="en-GB"/>
        </w:rPr>
        <w:t xml:space="preserve">There was </w:t>
      </w:r>
      <w:r w:rsidR="0069489C">
        <w:rPr>
          <w:lang w:eastAsia="en-GB"/>
        </w:rPr>
        <w:t xml:space="preserve">also </w:t>
      </w:r>
      <w:r>
        <w:rPr>
          <w:lang w:eastAsia="en-GB"/>
        </w:rPr>
        <w:t>evidence of a specialist community of practice</w:t>
      </w:r>
      <w:r w:rsidR="00237883">
        <w:rPr>
          <w:lang w:eastAsia="en-GB"/>
        </w:rPr>
        <w:t>,</w:t>
      </w:r>
      <w:r>
        <w:rPr>
          <w:lang w:eastAsia="en-GB"/>
        </w:rPr>
        <w:t xml:space="preserve"> involving </w:t>
      </w:r>
      <w:r>
        <w:t xml:space="preserve">experienced advocates and invited </w:t>
      </w:r>
      <w:r w:rsidR="00E665D2">
        <w:t xml:space="preserve">representatives </w:t>
      </w:r>
      <w:r>
        <w:t>from Phoenix and Legal Aid</w:t>
      </w:r>
      <w:r w:rsidR="00237883">
        <w:t xml:space="preserve"> </w:t>
      </w:r>
      <w:r>
        <w:t>among others</w:t>
      </w:r>
      <w:r w:rsidR="00237883">
        <w:t>, to discuss difficult cases</w:t>
      </w:r>
      <w:r>
        <w:t xml:space="preserve"> (Interview 8).</w:t>
      </w:r>
    </w:p>
    <w:p w14:paraId="679C4C56" w14:textId="6DE01D5D" w:rsidR="00855192" w:rsidRDefault="00237883" w:rsidP="0069489C">
      <w:pPr>
        <w:pStyle w:val="Quote"/>
      </w:pPr>
      <w:r>
        <w:t>The</w:t>
      </w:r>
      <w:r w:rsidR="00855192">
        <w:t xml:space="preserve"> Australian Veterans Law Advocacy Network</w:t>
      </w:r>
      <w:r w:rsidR="008B532B">
        <w:t xml:space="preserve"> …</w:t>
      </w:r>
      <w:r w:rsidR="00855192">
        <w:t xml:space="preserve"> it was set up for experienced advocates, paid and volunteer, to come together and have a platform to discuss cases</w:t>
      </w:r>
      <w:r w:rsidR="00D32EE4">
        <w:t>…</w:t>
      </w:r>
      <w:r w:rsidR="00855192">
        <w:t xml:space="preserve"> Or perhaps you might have you know, Joe Bloggs advocate in Adelaide who is a submariner and has a lot of experience with submarines and you’ve got a case and you need that information. So that’s what it was about. </w:t>
      </w:r>
      <w:r w:rsidR="002D29E5">
        <w:t>...</w:t>
      </w:r>
      <w:r w:rsidR="00855192">
        <w:t>. This is purely in its natural form. It has naturally progressed this way and what that does also is allows advocates to work together without our ESOs which you know, is quite interesting. (Interview 14)</w:t>
      </w:r>
    </w:p>
    <w:p w14:paraId="4D3EB91F" w14:textId="3E63CD81" w:rsidR="0054516B" w:rsidRDefault="0054516B" w:rsidP="008960DC">
      <w:pPr>
        <w:pStyle w:val="BodyText"/>
      </w:pPr>
      <w:r>
        <w:t>Other specialist communit</w:t>
      </w:r>
      <w:r w:rsidR="00F270C8">
        <w:t>i</w:t>
      </w:r>
      <w:r>
        <w:t>es of practice were organised specifically for wellbeing advocates</w:t>
      </w:r>
      <w:r w:rsidR="000710C6">
        <w:t>:</w:t>
      </w:r>
    </w:p>
    <w:p w14:paraId="57D9BC03" w14:textId="6606E173" w:rsidR="00B816C3" w:rsidRDefault="00B816C3" w:rsidP="00B816C3">
      <w:pPr>
        <w:pStyle w:val="Quote"/>
        <w:rPr>
          <w:sz w:val="24"/>
        </w:rPr>
      </w:pPr>
      <w:r>
        <w:t xml:space="preserve">We get together once a year with a conference. And we bring in visitors from the other ex-service organisations that we liaise with. So, the pensions people, we’ll bring in somebody from legacy, somebody from DVA, of course. And there’s a </w:t>
      </w:r>
      <w:r w:rsidR="00A37BF3">
        <w:t>v</w:t>
      </w:r>
      <w:r>
        <w:t xml:space="preserve">eterans’ </w:t>
      </w:r>
      <w:r w:rsidR="00A37BF3">
        <w:t>c</w:t>
      </w:r>
      <w:r>
        <w:t>entre down here that we’re all our pension stuff, or most of our pension work is done. We make sure that they’ve got a couple of people at that meeting. (Interview 17)</w:t>
      </w:r>
    </w:p>
    <w:p w14:paraId="1A76559C" w14:textId="55ADB96D" w:rsidR="00662B15" w:rsidRDefault="00732E47" w:rsidP="008960DC">
      <w:pPr>
        <w:pStyle w:val="BodyText"/>
      </w:pPr>
      <w:r>
        <w:t>However, s</w:t>
      </w:r>
      <w:r w:rsidR="00662B15">
        <w:t xml:space="preserve">ome </w:t>
      </w:r>
      <w:r w:rsidR="00693945">
        <w:t>long</w:t>
      </w:r>
      <w:r w:rsidR="00213B13">
        <w:t>-</w:t>
      </w:r>
      <w:r w:rsidR="00693945">
        <w:t xml:space="preserve">standing </w:t>
      </w:r>
      <w:r w:rsidR="00662B15">
        <w:t>communities of practice</w:t>
      </w:r>
      <w:r w:rsidR="00693945">
        <w:t xml:space="preserve"> had stopped </w:t>
      </w:r>
      <w:r w:rsidR="00C179CD">
        <w:t>meeting</w:t>
      </w:r>
      <w:r w:rsidR="00BC44AB">
        <w:t>.</w:t>
      </w:r>
      <w:r w:rsidR="00727C8E">
        <w:t xml:space="preserve"> </w:t>
      </w:r>
      <w:r w:rsidR="00213B13">
        <w:t xml:space="preserve">Other communities of practice continued, but </w:t>
      </w:r>
      <w:r w:rsidR="003673E2">
        <w:t>advocates were not active in their involvement in them</w:t>
      </w:r>
      <w:r>
        <w:t>:</w:t>
      </w:r>
    </w:p>
    <w:p w14:paraId="733F9274" w14:textId="77777777" w:rsidR="003673E2" w:rsidRDefault="003673E2" w:rsidP="003673E2">
      <w:pPr>
        <w:pStyle w:val="Quote"/>
        <w:rPr>
          <w:sz w:val="24"/>
        </w:rPr>
      </w:pPr>
      <w:r>
        <w:t>I’m disappointed that in my geographical area nobody is coming up with subject matters they want to discuss and in a couple of instances the ESOs aren’t even sending along their advocates. (Interview 8)</w:t>
      </w:r>
    </w:p>
    <w:p w14:paraId="2FE363AD" w14:textId="79B3289E" w:rsidR="00175782" w:rsidRPr="00175782" w:rsidRDefault="004414EC" w:rsidP="008960DC">
      <w:pPr>
        <w:pStyle w:val="BodyText"/>
        <w:rPr>
          <w:lang w:eastAsia="en-GB"/>
        </w:rPr>
      </w:pPr>
      <w:r>
        <w:t>Some advocates missed the opportunity to network with other advocates</w:t>
      </w:r>
      <w:r w:rsidR="0066573D">
        <w:t xml:space="preserve">, and </w:t>
      </w:r>
      <w:r w:rsidR="00F434F9">
        <w:t>some</w:t>
      </w:r>
      <w:r w:rsidR="0066573D">
        <w:t xml:space="preserve"> </w:t>
      </w:r>
      <w:r>
        <w:t xml:space="preserve">suggested </w:t>
      </w:r>
      <w:r w:rsidR="00732E47">
        <w:t>an</w:t>
      </w:r>
      <w:r w:rsidR="00F434F9">
        <w:t xml:space="preserve"> annual </w:t>
      </w:r>
      <w:r w:rsidR="0066573D">
        <w:t>forum for advocates to attend</w:t>
      </w:r>
      <w:r w:rsidR="003827DC">
        <w:t xml:space="preserve"> (Advocate </w:t>
      </w:r>
      <w:r w:rsidR="008D5AE8">
        <w:t>Survey)</w:t>
      </w:r>
      <w:r w:rsidR="00732E47">
        <w:t xml:space="preserve">. </w:t>
      </w:r>
      <w:r w:rsidR="00834380">
        <w:t xml:space="preserve">Consideration should also be given to organise forums with </w:t>
      </w:r>
      <w:r w:rsidR="001A322F">
        <w:t>DVA staff</w:t>
      </w:r>
      <w:r w:rsidR="00834380">
        <w:t>,</w:t>
      </w:r>
      <w:r w:rsidR="00BC44AB">
        <w:t xml:space="preserve"> </w:t>
      </w:r>
      <w:r w:rsidR="006144FD">
        <w:t xml:space="preserve">noting </w:t>
      </w:r>
      <w:r w:rsidR="00BC44AB">
        <w:rPr>
          <w:lang w:eastAsia="en-GB"/>
        </w:rPr>
        <w:t xml:space="preserve">there is ‘now less interaction between advocates and DVA staff that has ever been the case’ (Advocate </w:t>
      </w:r>
      <w:r w:rsidR="008D5AE8">
        <w:rPr>
          <w:lang w:eastAsia="en-GB"/>
        </w:rPr>
        <w:t>Survey)</w:t>
      </w:r>
      <w:r w:rsidR="00BC44AB">
        <w:rPr>
          <w:lang w:eastAsia="en-GB"/>
        </w:rPr>
        <w:t>.</w:t>
      </w:r>
      <w:r w:rsidR="006144FD">
        <w:rPr>
          <w:lang w:eastAsia="en-GB"/>
        </w:rPr>
        <w:t xml:space="preserve"> Others specifically </w:t>
      </w:r>
      <w:r w:rsidR="006144FD">
        <w:t>sought ‘more specifically targeted information / seminars provided by DVA’ directly (</w:t>
      </w:r>
      <w:r w:rsidR="008D5AE8">
        <w:t>Advocate Survey)</w:t>
      </w:r>
      <w:r w:rsidR="006144FD">
        <w:t>.</w:t>
      </w:r>
    </w:p>
    <w:p w14:paraId="52BCACE1" w14:textId="7614E041" w:rsidR="00E73BDE" w:rsidRDefault="00655A16" w:rsidP="008960DC">
      <w:pPr>
        <w:pStyle w:val="BodyText"/>
      </w:pPr>
      <w:r>
        <w:t>O</w:t>
      </w:r>
      <w:r w:rsidR="00525CE7" w:rsidRPr="00655A16">
        <w:t>ne of the ideas behind communities of practice is that cases and mentors ‘would be shared around to meet workloads’ (correspondence DVA).</w:t>
      </w:r>
      <w:r w:rsidR="00C94ECD">
        <w:t xml:space="preserve"> </w:t>
      </w:r>
      <w:r>
        <w:t>It was not clear whether this was happening</w:t>
      </w:r>
      <w:r w:rsidR="00CC0298">
        <w:t xml:space="preserve"> at formal communities of practice (although this may have been occurring informally)</w:t>
      </w:r>
      <w:r>
        <w:t>, or whether communities of practice were focused on learning and sharing information, in part to provide CPD points.</w:t>
      </w:r>
    </w:p>
    <w:p w14:paraId="136E8F6B" w14:textId="431213CD" w:rsidR="009513F7" w:rsidRDefault="00A961D6" w:rsidP="00F51A32">
      <w:pPr>
        <w:pStyle w:val="Heading4"/>
      </w:pPr>
      <w:r>
        <w:t>Other training</w:t>
      </w:r>
    </w:p>
    <w:p w14:paraId="323E0DEF" w14:textId="05D9077D" w:rsidR="005C6500" w:rsidRDefault="00A961D6" w:rsidP="008960DC">
      <w:pPr>
        <w:pStyle w:val="BodyText"/>
      </w:pPr>
      <w:r w:rsidRPr="00BE1180">
        <w:t xml:space="preserve">Some ESOs </w:t>
      </w:r>
      <w:r w:rsidRPr="00BE1180">
        <w:rPr>
          <w:lang w:eastAsia="en-GB"/>
        </w:rPr>
        <w:t>provided</w:t>
      </w:r>
      <w:r w:rsidRPr="00BE1180">
        <w:t xml:space="preserve"> internal training for both paid staff and volunteers</w:t>
      </w:r>
      <w:r w:rsidR="00BE1180">
        <w:t xml:space="preserve">, some of which either mirrored </w:t>
      </w:r>
      <w:r w:rsidR="005C6500">
        <w:t>and/</w:t>
      </w:r>
      <w:r w:rsidR="00BE1180">
        <w:t>or supplemented ATDP</w:t>
      </w:r>
      <w:r w:rsidRPr="00BE1180">
        <w:t xml:space="preserve">. </w:t>
      </w:r>
      <w:r w:rsidR="00CD1CFE">
        <w:t>One advocacy service that had its own insurance had developed its own training program</w:t>
      </w:r>
      <w:r w:rsidR="001662F0">
        <w:t>:</w:t>
      </w:r>
    </w:p>
    <w:p w14:paraId="4A76C026" w14:textId="6DAC7725" w:rsidR="003A3833" w:rsidRPr="003A3833" w:rsidRDefault="00C96977" w:rsidP="009B7C2B">
      <w:pPr>
        <w:pStyle w:val="Quote"/>
        <w:rPr>
          <w:sz w:val="24"/>
        </w:rPr>
      </w:pPr>
      <w:r>
        <w:t xml:space="preserve">It's a </w:t>
      </w:r>
      <w:r w:rsidRPr="004738DE">
        <w:rPr>
          <w:b/>
          <w:bCs/>
        </w:rPr>
        <w:t>very specialist area that requires extensive training and ongoing training as well</w:t>
      </w:r>
      <w:r>
        <w:t xml:space="preserve">. Again, it's just about impossible to recruit anyone with even a base level of training in this space. Generally, the individuals who have any understanding of veterans’ legislation have generally gone through it for themselves, more often than not, to try and manage their own claims, and generally aren't in the right position for employment, or aren't necessarily the right fit for the organisation. So, </w:t>
      </w:r>
      <w:r w:rsidRPr="00570496">
        <w:rPr>
          <w:b/>
          <w:bCs/>
        </w:rPr>
        <w:t>we generally expect that we need to train from scratch</w:t>
      </w:r>
      <w:r>
        <w:t xml:space="preserve"> and hence the reason we do conduct our own training program and run all the way through. It's still in conjunction with ATDP but </w:t>
      </w:r>
      <w:r w:rsidRPr="00427FE2">
        <w:rPr>
          <w:b/>
          <w:bCs/>
        </w:rPr>
        <w:t>we have our own internal training program</w:t>
      </w:r>
      <w:r>
        <w:t xml:space="preserve"> as well. </w:t>
      </w:r>
      <w:r w:rsidR="009B7C2B">
        <w:t>…</w:t>
      </w:r>
      <w:r w:rsidR="003A3833">
        <w:t xml:space="preserve"> it's similar to ATDP. It just </w:t>
      </w:r>
      <w:r w:rsidR="003A3833" w:rsidRPr="00427FE2">
        <w:rPr>
          <w:b/>
          <w:bCs/>
        </w:rPr>
        <w:t>provides a bit more information, a bit more in depth, and again, allows us to do it a little bit more rapidly as well</w:t>
      </w:r>
      <w:r w:rsidR="003A3833">
        <w:t>. But it's important that all the teaching points, all the learning points of ATDP are all tied into ours, so when we're conducting it, we're able to tick off all the modules for ATDP</w:t>
      </w:r>
      <w:r w:rsidR="001112B2">
        <w:t>…</w:t>
      </w:r>
      <w:r w:rsidR="003A3833">
        <w:t xml:space="preserve"> the time required to get trained under ATDP, even more so under COVID, is completely unattainable for us to provide a service.</w:t>
      </w:r>
      <w:r w:rsidR="006509EF">
        <w:t xml:space="preserve"> … </w:t>
      </w:r>
      <w:r w:rsidR="00CD1CFE" w:rsidRPr="00CD1CFE">
        <w:t xml:space="preserve">So </w:t>
      </w:r>
      <w:r w:rsidR="00CD1CFE" w:rsidRPr="004738DE">
        <w:rPr>
          <w:b/>
          <w:bCs/>
        </w:rPr>
        <w:t xml:space="preserve">if we were reliant on ATDP from an insurance perspective to provide that service, we would be out of business. </w:t>
      </w:r>
      <w:r w:rsidR="003A3833">
        <w:t>(</w:t>
      </w:r>
      <w:r w:rsidR="004738DE">
        <w:t xml:space="preserve">emphasis added, </w:t>
      </w:r>
      <w:r w:rsidR="003A3833">
        <w:t>Interview 18)</w:t>
      </w:r>
    </w:p>
    <w:p w14:paraId="4BDFBAAF" w14:textId="0AC69648" w:rsidR="002E4786" w:rsidRDefault="004738DE" w:rsidP="008960DC">
      <w:pPr>
        <w:pStyle w:val="BodyText"/>
      </w:pPr>
      <w:r>
        <w:t>Local t</w:t>
      </w:r>
      <w:r w:rsidR="002E4786">
        <w:t xml:space="preserve">raining was </w:t>
      </w:r>
      <w:r w:rsidR="001662F0">
        <w:t xml:space="preserve">also </w:t>
      </w:r>
      <w:r w:rsidR="002E4786">
        <w:t>often in response to issues raised in team meetings, and in particular aspects not covered by ATDP (Interview 19). This also extended to non-DVA services</w:t>
      </w:r>
      <w:r w:rsidR="001662F0">
        <w:t>:</w:t>
      </w:r>
    </w:p>
    <w:p w14:paraId="6109B90B" w14:textId="77777777" w:rsidR="002E4786" w:rsidRDefault="002E4786" w:rsidP="002E4786">
      <w:pPr>
        <w:pStyle w:val="Quote"/>
      </w:pPr>
      <w:r>
        <w:t>We had a lot of people come in and talk to us about Centrelink. Because a lot of our veterans. What we can't do with DVA, especially the oldies, they can do it through Centrelink or Aged Care and DVA can't do it so, we do it through other means. (Interview 19)</w:t>
      </w:r>
    </w:p>
    <w:p w14:paraId="4D0CC34C" w14:textId="5768B809" w:rsidR="002E4786" w:rsidRPr="008452F8" w:rsidRDefault="002E4786" w:rsidP="008960DC">
      <w:pPr>
        <w:pStyle w:val="BodyText"/>
      </w:pPr>
      <w:r>
        <w:t>ESOs had also provided training in local wellbeing programs for volunteers who were unable to enrol in ATDP</w:t>
      </w:r>
      <w:r w:rsidR="001662F0">
        <w:t>:</w:t>
      </w:r>
      <w:r>
        <w:t xml:space="preserve"> </w:t>
      </w:r>
    </w:p>
    <w:p w14:paraId="59A99FE7" w14:textId="04068879" w:rsidR="00BE5087" w:rsidRPr="00BE5087" w:rsidRDefault="002E4786" w:rsidP="006C107D">
      <w:pPr>
        <w:pStyle w:val="Quote"/>
      </w:pPr>
      <w:r>
        <w:t xml:space="preserve">In 2020, there has been interest from +30 people across the veterans community who have openly tried to engage with ATDP but in frustration of not being able to enrol in the ATDP wellbeing program, through word of mouth are being redirected to the Veterans Centre Wellbeing Program to become ambassadors and wellbeing volunteers. (ESO </w:t>
      </w:r>
      <w:r w:rsidR="008D5AE8">
        <w:t>Survey</w:t>
      </w:r>
      <w:r>
        <w:t>)</w:t>
      </w:r>
    </w:p>
    <w:p w14:paraId="76927D0A" w14:textId="0D4CBDA4" w:rsidR="00470813" w:rsidRDefault="00470813" w:rsidP="00F51A32">
      <w:pPr>
        <w:pStyle w:val="Heading2"/>
      </w:pPr>
      <w:bookmarkStart w:id="148" w:name="_Toc74649154"/>
      <w:r>
        <w:t>Summary</w:t>
      </w:r>
      <w:bookmarkEnd w:id="148"/>
    </w:p>
    <w:p w14:paraId="686BC6CA" w14:textId="4CBAB8C5" w:rsidR="00216BCB" w:rsidRDefault="00245792" w:rsidP="008960DC">
      <w:pPr>
        <w:pStyle w:val="BodyText"/>
      </w:pPr>
      <w:r>
        <w:t xml:space="preserve">This chapter described why and how people become advocates, providing useful insights for future recruitment and retention of advocates. </w:t>
      </w:r>
      <w:r w:rsidR="00216BCB">
        <w:t xml:space="preserve">The current </w:t>
      </w:r>
      <w:r w:rsidR="00146001">
        <w:t>provisions (ATDP, VITA insurance and BEST Grant funding)</w:t>
      </w:r>
      <w:r w:rsidR="00216BCB">
        <w:t xml:space="preserve"> require advocates to be associated with ESOs who recommend individuals for training, mentor trainees, and provide ongoing support. This also enables advocates to be covered by insurance via the ESO. Given changes to the ESO landscape, and the closing of some smaller ESOs (and expansion of others), consideration needs to be given to how to recruit, mentor and support volunteers centrally – otherwise there is a risk this is no longer sustainable.</w:t>
      </w:r>
      <w:r w:rsidR="00BF14A8">
        <w:t xml:space="preserve"> This is consistent with findings presented in the Cornall Report.</w:t>
      </w:r>
    </w:p>
    <w:p w14:paraId="2DFE561C" w14:textId="4FD4FAF7" w:rsidR="00470813" w:rsidRPr="00514BDC" w:rsidRDefault="008D1EB9" w:rsidP="008960DC">
      <w:pPr>
        <w:pStyle w:val="BodyText"/>
      </w:pPr>
      <w:r>
        <w:t>A</w:t>
      </w:r>
      <w:r w:rsidR="001F39A4">
        <w:t xml:space="preserve">round half </w:t>
      </w:r>
      <w:r w:rsidR="00B94358">
        <w:t xml:space="preserve">of advocates appear to value the training provided to them, but </w:t>
      </w:r>
      <w:r w:rsidR="005453B1">
        <w:t xml:space="preserve">there was also widespread concern expressed about </w:t>
      </w:r>
      <w:r w:rsidR="00216BCB">
        <w:t>the training program (ATDP)</w:t>
      </w:r>
      <w:r w:rsidR="005453B1">
        <w:t xml:space="preserve">. </w:t>
      </w:r>
      <w:r w:rsidR="001202E6">
        <w:t xml:space="preserve">The training was perceived by many stakeholders as difficult to access, </w:t>
      </w:r>
      <w:r w:rsidR="009301A3">
        <w:t xml:space="preserve">took </w:t>
      </w:r>
      <w:r w:rsidR="001A6C5D">
        <w:t>too long</w:t>
      </w:r>
      <w:r w:rsidR="009301A3">
        <w:t>,</w:t>
      </w:r>
      <w:r w:rsidR="001A6C5D">
        <w:t xml:space="preserve"> and </w:t>
      </w:r>
      <w:r w:rsidR="009301A3">
        <w:t xml:space="preserve">was </w:t>
      </w:r>
      <w:r w:rsidR="001A6C5D">
        <w:t>not focused on the current needs of advocates.</w:t>
      </w:r>
      <w:r w:rsidR="009E4210">
        <w:t xml:space="preserve"> </w:t>
      </w:r>
      <w:r w:rsidR="001A6C5D">
        <w:t xml:space="preserve">A range of other concerns about training were expressed by stakeholders including dissatisfaction with the link to </w:t>
      </w:r>
      <w:r w:rsidR="006B28CE">
        <w:t>VITA insurance, the coverage of the insurance</w:t>
      </w:r>
      <w:r w:rsidR="0055021D">
        <w:t>,</w:t>
      </w:r>
      <w:r w:rsidR="006B28CE">
        <w:t xml:space="preserve"> and </w:t>
      </w:r>
      <w:r w:rsidR="00625788">
        <w:t>the patchiness of the communities of practice.</w:t>
      </w:r>
      <w:r w:rsidR="009E4210">
        <w:t xml:space="preserve"> </w:t>
      </w:r>
      <w:r w:rsidR="00625788">
        <w:t xml:space="preserve">A particular challenge </w:t>
      </w:r>
      <w:r w:rsidR="007375C3">
        <w:t>for the advocacy program is the role of mentors.</w:t>
      </w:r>
      <w:r w:rsidR="009E4210">
        <w:t xml:space="preserve"> </w:t>
      </w:r>
      <w:r w:rsidR="007375C3">
        <w:t xml:space="preserve">Most stakeholders believe that mentors are an important part of the </w:t>
      </w:r>
      <w:r w:rsidR="00F95B1B">
        <w:t xml:space="preserve">advocacy system, yet there are too few mentors and there is a lack of quality assurance of mentoring. </w:t>
      </w:r>
      <w:r w:rsidR="00F43135">
        <w:t>Overall</w:t>
      </w:r>
      <w:r w:rsidR="00A12CD7">
        <w:t>,</w:t>
      </w:r>
      <w:r w:rsidR="00F43135">
        <w:t xml:space="preserve"> the findings indicate </w:t>
      </w:r>
      <w:r w:rsidR="00696A1F">
        <w:t xml:space="preserve">that there is a need for a </w:t>
      </w:r>
      <w:r w:rsidR="000C13F1">
        <w:t>review of the training and support for advocates and a need to upgrade and modernise this aspect of the advocacy program.</w:t>
      </w:r>
    </w:p>
    <w:p w14:paraId="441CE75C" w14:textId="38ACB903" w:rsidR="00932697" w:rsidRDefault="00932697" w:rsidP="001C0CE0">
      <w:pPr>
        <w:pStyle w:val="Heading1"/>
      </w:pPr>
      <w:bookmarkStart w:id="149" w:name="_Toc74649155"/>
      <w:bookmarkStart w:id="150" w:name="_Ref64618447"/>
      <w:r>
        <w:t xml:space="preserve">What </w:t>
      </w:r>
      <w:r w:rsidR="00C877FC">
        <w:t xml:space="preserve">does </w:t>
      </w:r>
      <w:r w:rsidR="00466FA4">
        <w:t>a</w:t>
      </w:r>
      <w:r>
        <w:t xml:space="preserve">dvocacy </w:t>
      </w:r>
      <w:r w:rsidR="00466FA4">
        <w:t>i</w:t>
      </w:r>
      <w:r>
        <w:t>nvolve</w:t>
      </w:r>
      <w:r w:rsidR="00C877FC">
        <w:t>?</w:t>
      </w:r>
      <w:bookmarkEnd w:id="149"/>
      <w:bookmarkEnd w:id="150"/>
    </w:p>
    <w:p w14:paraId="5111A0D2" w14:textId="4A35C011" w:rsidR="00614E61" w:rsidRPr="00614E61" w:rsidRDefault="00614E61" w:rsidP="008960DC">
      <w:pPr>
        <w:pStyle w:val="BodyText"/>
      </w:pPr>
      <w:r>
        <w:t xml:space="preserve">This section presents data about what advocacy services involve, </w:t>
      </w:r>
      <w:r w:rsidR="00490045">
        <w:t xml:space="preserve">from a </w:t>
      </w:r>
      <w:r w:rsidR="00A431F1">
        <w:t>veteran finding an advocate through to lodging claims</w:t>
      </w:r>
      <w:r>
        <w:t>.</w:t>
      </w:r>
      <w:r w:rsidR="00216BCB">
        <w:t xml:space="preserve"> This provides further insights into the </w:t>
      </w:r>
      <w:r w:rsidR="00A413C7">
        <w:t xml:space="preserve">operation and </w:t>
      </w:r>
      <w:r w:rsidR="00216BCB">
        <w:t>sustainability of the model overall.</w:t>
      </w:r>
    </w:p>
    <w:p w14:paraId="57420AA5" w14:textId="343B170B" w:rsidR="00E534C0" w:rsidRDefault="00721D02" w:rsidP="00F51A32">
      <w:pPr>
        <w:pStyle w:val="Heading2"/>
      </w:pPr>
      <w:bookmarkStart w:id="151" w:name="_Toc74649156"/>
      <w:r>
        <w:t xml:space="preserve">Finding and </w:t>
      </w:r>
      <w:r w:rsidR="00BB53B3">
        <w:t>a</w:t>
      </w:r>
      <w:r>
        <w:t xml:space="preserve">ccessing </w:t>
      </w:r>
      <w:r w:rsidR="00BB53B3">
        <w:t>a</w:t>
      </w:r>
      <w:r>
        <w:t>dvocates</w:t>
      </w:r>
      <w:bookmarkEnd w:id="151"/>
    </w:p>
    <w:p w14:paraId="59EFC973" w14:textId="542055A6" w:rsidR="00FC7B3D" w:rsidRDefault="00CA5CC0" w:rsidP="008960DC">
      <w:pPr>
        <w:pStyle w:val="BodyText"/>
      </w:pPr>
      <w:r>
        <w:t>As one advocate said:</w:t>
      </w:r>
    </w:p>
    <w:p w14:paraId="1E324C5B" w14:textId="0FB0F0CD" w:rsidR="000C734A" w:rsidRDefault="000C734A" w:rsidP="000C734A">
      <w:pPr>
        <w:pStyle w:val="Quote"/>
        <w:rPr>
          <w:sz w:val="24"/>
        </w:rPr>
      </w:pPr>
      <w:r>
        <w:t xml:space="preserve">I can't stress how important it is to be able to contact advocates when the need arises and how much assistance the advocates are to veterans and their families. (Advocate </w:t>
      </w:r>
      <w:r w:rsidR="008D5AE8">
        <w:t>Survey</w:t>
      </w:r>
      <w:r>
        <w:t>)</w:t>
      </w:r>
    </w:p>
    <w:p w14:paraId="7782A0FC" w14:textId="7F155EDC" w:rsidR="00CA5CC0" w:rsidRDefault="000C734A" w:rsidP="008960DC">
      <w:pPr>
        <w:pStyle w:val="BodyText"/>
      </w:pPr>
      <w:r>
        <w:t xml:space="preserve">Veterans and their families accessed advocacy services in different ways. </w:t>
      </w:r>
      <w:r w:rsidR="00510A54">
        <w:t xml:space="preserve">While information about finding an advocate is available on the ATDP website and the websites of different ESOs, </w:t>
      </w:r>
      <w:r w:rsidR="00A14414">
        <w:t xml:space="preserve">many participants suggested that most veterans approached </w:t>
      </w:r>
      <w:r w:rsidR="002426DF">
        <w:t>advocates or ESOs</w:t>
      </w:r>
      <w:r w:rsidR="00A14414">
        <w:t xml:space="preserve"> through word of mouth</w:t>
      </w:r>
      <w:r w:rsidR="002426DF">
        <w:t xml:space="preserve"> (Interview 20; </w:t>
      </w:r>
      <w:r w:rsidR="008D5AE8">
        <w:t>Advocate Survey</w:t>
      </w:r>
      <w:r w:rsidR="002426DF">
        <w:t xml:space="preserve">, ESO </w:t>
      </w:r>
      <w:r w:rsidR="008D5AE8">
        <w:t>Survey</w:t>
      </w:r>
      <w:r w:rsidR="002426DF">
        <w:t>)</w:t>
      </w:r>
      <w:r w:rsidR="00A14414">
        <w:t xml:space="preserve">. </w:t>
      </w:r>
    </w:p>
    <w:p w14:paraId="1874E538" w14:textId="2C82AB18" w:rsidR="00F63F2B" w:rsidRDefault="000847EE" w:rsidP="000847EE">
      <w:pPr>
        <w:pStyle w:val="Quote"/>
      </w:pPr>
      <w:r>
        <w:t>What I’ve found is that if one member trusts that organisation, the rest will follow. (Interview 20)</w:t>
      </w:r>
    </w:p>
    <w:p w14:paraId="344F978B" w14:textId="7079997D" w:rsidR="00121A90" w:rsidRDefault="00121A90" w:rsidP="008220C0">
      <w:pPr>
        <w:pStyle w:val="Quote"/>
      </w:pPr>
      <w:r w:rsidRPr="00121A90">
        <w:t xml:space="preserve">Most of our referrals come from word of mouth from friends, neighbours, partners and even Police, followed by the welfare advocates door knocking and developing a </w:t>
      </w:r>
      <w:r w:rsidR="00DB3A67">
        <w:t>rapport</w:t>
      </w:r>
      <w:r w:rsidR="00DB3A67" w:rsidRPr="00121A90">
        <w:t xml:space="preserve"> </w:t>
      </w:r>
      <w:r w:rsidRPr="00121A90">
        <w:t xml:space="preserve">with the proposed clients. </w:t>
      </w:r>
      <w:r w:rsidR="00FE51C4">
        <w:t xml:space="preserve">(Advocate </w:t>
      </w:r>
      <w:r w:rsidR="008D5AE8">
        <w:t>Survey</w:t>
      </w:r>
      <w:r w:rsidR="00FE51C4">
        <w:t>)</w:t>
      </w:r>
    </w:p>
    <w:p w14:paraId="2BEA8C3D" w14:textId="4419FEC5" w:rsidR="008220C0" w:rsidRPr="008220C0" w:rsidRDefault="008220C0" w:rsidP="008220C0">
      <w:pPr>
        <w:pStyle w:val="Quote"/>
      </w:pPr>
      <w:r w:rsidRPr="008220C0">
        <w:t>We obviously have a website that canvasses our availability, but I probably know of only two people in the time that we’ve had it open, which is now five years, that actually saw it on the website and came to see us for that reason. We do get a few who drop in as they walk by; but most people, it’s word of mouth. And to be honest with you, we are run off our feet.</w:t>
      </w:r>
      <w:r>
        <w:t xml:space="preserve"> (Interview 4)</w:t>
      </w:r>
    </w:p>
    <w:p w14:paraId="649750A0" w14:textId="386614AE" w:rsidR="00AB0807" w:rsidRDefault="00E47EDB" w:rsidP="008960DC">
      <w:pPr>
        <w:pStyle w:val="BodyText"/>
      </w:pPr>
      <w:r>
        <w:t>Some veterans accessed services in person</w:t>
      </w:r>
      <w:r w:rsidR="00AB0807">
        <w:t xml:space="preserve">; others, either due to preference or due to their own location, sought services remotely. </w:t>
      </w:r>
      <w:r w:rsidR="008E4FF5">
        <w:t>For example, some veterans continued seeking support from an advocate after they relocated. Others accessed services from advocates remotely after a positive referral through their network.</w:t>
      </w:r>
    </w:p>
    <w:p w14:paraId="214B3E72" w14:textId="4FB0A691" w:rsidR="00C80069" w:rsidRDefault="00C80069" w:rsidP="00C80069">
      <w:pPr>
        <w:pStyle w:val="Caption"/>
      </w:pPr>
      <w:bookmarkStart w:id="152" w:name="_Toc77146769"/>
      <w:r w:rsidRPr="00674066">
        <w:t xml:space="preserve">Table </w:t>
      </w:r>
      <w:fldSimple w:instr=" SEQ Table \* ARABIC ">
        <w:r w:rsidR="00CE074C">
          <w:rPr>
            <w:noProof/>
          </w:rPr>
          <w:t>11</w:t>
        </w:r>
      </w:fldSimple>
      <w:r>
        <w:rPr>
          <w:noProof/>
        </w:rPr>
        <w:t xml:space="preserve"> Location of advocates</w:t>
      </w:r>
      <w:bookmarkEnd w:id="152"/>
      <w:r>
        <w:t xml:space="preserve"> </w:t>
      </w:r>
    </w:p>
    <w:tbl>
      <w:tblPr>
        <w:tblStyle w:val="GridTable6Colorful-Accent1"/>
        <w:tblW w:w="4835"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1957"/>
        <w:gridCol w:w="2037"/>
        <w:gridCol w:w="2231"/>
      </w:tblGrid>
      <w:tr w:rsidR="00C80069" w:rsidRPr="00471212" w14:paraId="3E920784" w14:textId="77777777" w:rsidTr="0066768E">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60" w:type="pct"/>
            <w:tcBorders>
              <w:top w:val="single" w:sz="4" w:space="0" w:color="auto"/>
              <w:bottom w:val="single" w:sz="4" w:space="0" w:color="auto"/>
            </w:tcBorders>
          </w:tcPr>
          <w:p w14:paraId="5EA7684A" w14:textId="77777777" w:rsidR="00C80069" w:rsidRPr="007929CE" w:rsidRDefault="00C80069" w:rsidP="00CE69A9">
            <w:pPr>
              <w:pStyle w:val="Tabletext"/>
              <w:rPr>
                <w:rFonts w:asciiTheme="minorHAnsi" w:hAnsiTheme="minorHAnsi" w:cstheme="minorHAnsi"/>
                <w:sz w:val="20"/>
                <w:szCs w:val="20"/>
              </w:rPr>
            </w:pPr>
          </w:p>
        </w:tc>
        <w:tc>
          <w:tcPr>
            <w:tcW w:w="1050" w:type="pct"/>
            <w:tcBorders>
              <w:top w:val="single" w:sz="4" w:space="0" w:color="auto"/>
              <w:bottom w:val="single" w:sz="4" w:space="0" w:color="auto"/>
            </w:tcBorders>
          </w:tcPr>
          <w:p w14:paraId="5758C6A8" w14:textId="208EE0F9" w:rsidR="00C80069" w:rsidRPr="007929CE" w:rsidRDefault="00C80069" w:rsidP="00F40CD9">
            <w:pPr>
              <w:pStyle w:val="TableTextcentrealigned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 xml:space="preserve">ESO Survey </w:t>
            </w:r>
            <w:r w:rsidR="009927CE" w:rsidRPr="007929CE">
              <w:rPr>
                <w:rFonts w:asciiTheme="minorHAnsi" w:hAnsiTheme="minorHAnsi" w:cstheme="minorHAnsi"/>
                <w:sz w:val="20"/>
                <w:szCs w:val="20"/>
              </w:rPr>
              <w:br/>
            </w:r>
            <w:r w:rsidRPr="007929CE">
              <w:rPr>
                <w:rFonts w:asciiTheme="minorHAnsi" w:hAnsiTheme="minorHAnsi" w:cstheme="minorHAnsi"/>
                <w:sz w:val="20"/>
                <w:szCs w:val="20"/>
              </w:rPr>
              <w:t>(%)</w:t>
            </w:r>
          </w:p>
        </w:tc>
        <w:tc>
          <w:tcPr>
            <w:tcW w:w="1093" w:type="pct"/>
            <w:tcBorders>
              <w:top w:val="single" w:sz="4" w:space="0" w:color="auto"/>
              <w:bottom w:val="single" w:sz="4" w:space="0" w:color="auto"/>
            </w:tcBorders>
          </w:tcPr>
          <w:p w14:paraId="790E1ACA" w14:textId="7991711F" w:rsidR="00C80069" w:rsidRPr="007929CE" w:rsidRDefault="00204900" w:rsidP="00F40CD9">
            <w:pPr>
              <w:pStyle w:val="TableTextcentrealigned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A</w:t>
            </w:r>
            <w:r w:rsidR="00C80069" w:rsidRPr="007929CE">
              <w:rPr>
                <w:rFonts w:asciiTheme="minorHAnsi" w:hAnsiTheme="minorHAnsi" w:cstheme="minorHAnsi"/>
                <w:sz w:val="20"/>
                <w:szCs w:val="20"/>
              </w:rPr>
              <w:t>dvocates in training (%)</w:t>
            </w:r>
          </w:p>
        </w:tc>
        <w:tc>
          <w:tcPr>
            <w:tcW w:w="1197" w:type="pct"/>
            <w:tcBorders>
              <w:top w:val="single" w:sz="4" w:space="0" w:color="auto"/>
              <w:bottom w:val="single" w:sz="4" w:space="0" w:color="auto"/>
            </w:tcBorders>
          </w:tcPr>
          <w:p w14:paraId="2D26A4EE" w14:textId="7F8DAF77" w:rsidR="00C80069" w:rsidRPr="007929CE" w:rsidRDefault="00204900" w:rsidP="00F40CD9">
            <w:pPr>
              <w:pStyle w:val="TableTextcentrealigned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A</w:t>
            </w:r>
            <w:r w:rsidR="00C80069" w:rsidRPr="007929CE">
              <w:rPr>
                <w:rFonts w:asciiTheme="minorHAnsi" w:hAnsiTheme="minorHAnsi" w:cstheme="minorHAnsi"/>
                <w:sz w:val="20"/>
                <w:szCs w:val="20"/>
              </w:rPr>
              <w:t xml:space="preserve">dvocates </w:t>
            </w:r>
            <w:r w:rsidRPr="007929CE">
              <w:rPr>
                <w:rFonts w:asciiTheme="minorHAnsi" w:hAnsiTheme="minorHAnsi" w:cstheme="minorHAnsi"/>
                <w:sz w:val="20"/>
                <w:szCs w:val="20"/>
              </w:rPr>
              <w:t>accredited</w:t>
            </w:r>
            <w:r w:rsidR="00C80069" w:rsidRPr="007929CE">
              <w:rPr>
                <w:rFonts w:asciiTheme="minorHAnsi" w:hAnsiTheme="minorHAnsi" w:cstheme="minorHAnsi"/>
                <w:sz w:val="20"/>
                <w:szCs w:val="20"/>
              </w:rPr>
              <w:t xml:space="preserve"> (%) </w:t>
            </w:r>
          </w:p>
        </w:tc>
      </w:tr>
      <w:tr w:rsidR="00C80069" w:rsidRPr="00471212" w14:paraId="4FC5CD7D" w14:textId="77777777" w:rsidTr="006676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60" w:type="pct"/>
            <w:tcBorders>
              <w:top w:val="single" w:sz="4" w:space="0" w:color="auto"/>
            </w:tcBorders>
          </w:tcPr>
          <w:p w14:paraId="0337309E" w14:textId="77777777" w:rsidR="00C80069" w:rsidRPr="007929CE" w:rsidRDefault="00C80069" w:rsidP="00CE69A9">
            <w:pPr>
              <w:pStyle w:val="Tabletext"/>
              <w:rPr>
                <w:rFonts w:asciiTheme="minorHAnsi" w:hAnsiTheme="minorHAnsi" w:cstheme="minorHAnsi"/>
                <w:b w:val="0"/>
                <w:sz w:val="20"/>
                <w:szCs w:val="20"/>
              </w:rPr>
            </w:pPr>
            <w:r w:rsidRPr="007929CE">
              <w:rPr>
                <w:rFonts w:asciiTheme="minorHAnsi" w:hAnsiTheme="minorHAnsi" w:cstheme="minorHAnsi"/>
                <w:b w:val="0"/>
                <w:sz w:val="20"/>
                <w:szCs w:val="20"/>
              </w:rPr>
              <w:t xml:space="preserve">State capital </w:t>
            </w:r>
          </w:p>
        </w:tc>
        <w:tc>
          <w:tcPr>
            <w:tcW w:w="1050" w:type="pct"/>
            <w:tcBorders>
              <w:top w:val="single" w:sz="4" w:space="0" w:color="auto"/>
            </w:tcBorders>
          </w:tcPr>
          <w:p w14:paraId="7750D2D2"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30.4</w:t>
            </w:r>
          </w:p>
        </w:tc>
        <w:tc>
          <w:tcPr>
            <w:tcW w:w="1093" w:type="pct"/>
            <w:tcBorders>
              <w:top w:val="single" w:sz="4" w:space="0" w:color="auto"/>
            </w:tcBorders>
          </w:tcPr>
          <w:p w14:paraId="72B4AFAF"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54.7</w:t>
            </w:r>
          </w:p>
        </w:tc>
        <w:tc>
          <w:tcPr>
            <w:tcW w:w="1197" w:type="pct"/>
            <w:tcBorders>
              <w:top w:val="single" w:sz="4" w:space="0" w:color="auto"/>
            </w:tcBorders>
          </w:tcPr>
          <w:p w14:paraId="18C4C4FD"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46.9</w:t>
            </w:r>
          </w:p>
        </w:tc>
      </w:tr>
      <w:tr w:rsidR="00C80069" w:rsidRPr="00471212" w14:paraId="2B0E546A" w14:textId="77777777" w:rsidTr="0066768E">
        <w:trPr>
          <w:trHeight w:val="390"/>
        </w:trPr>
        <w:tc>
          <w:tcPr>
            <w:cnfStyle w:val="001000000000" w:firstRow="0" w:lastRow="0" w:firstColumn="1" w:lastColumn="0" w:oddVBand="0" w:evenVBand="0" w:oddHBand="0" w:evenHBand="0" w:firstRowFirstColumn="0" w:firstRowLastColumn="0" w:lastRowFirstColumn="0" w:lastRowLastColumn="0"/>
            <w:tcW w:w="1660" w:type="pct"/>
          </w:tcPr>
          <w:p w14:paraId="72691B5C" w14:textId="77777777" w:rsidR="00C80069" w:rsidRPr="007929CE" w:rsidRDefault="00C80069" w:rsidP="00CE69A9">
            <w:pPr>
              <w:pStyle w:val="Tabletext"/>
              <w:rPr>
                <w:rFonts w:asciiTheme="minorHAnsi" w:hAnsiTheme="minorHAnsi" w:cstheme="minorHAnsi"/>
                <w:b w:val="0"/>
                <w:sz w:val="20"/>
                <w:szCs w:val="20"/>
              </w:rPr>
            </w:pPr>
            <w:r w:rsidRPr="007929CE">
              <w:rPr>
                <w:rFonts w:asciiTheme="minorHAnsi" w:hAnsiTheme="minorHAnsi" w:cstheme="minorHAnsi"/>
                <w:b w:val="0"/>
                <w:sz w:val="20"/>
                <w:szCs w:val="20"/>
              </w:rPr>
              <w:t xml:space="preserve">Regional centre </w:t>
            </w:r>
          </w:p>
        </w:tc>
        <w:tc>
          <w:tcPr>
            <w:tcW w:w="1050" w:type="pct"/>
          </w:tcPr>
          <w:p w14:paraId="454B884A" w14:textId="77777777" w:rsidR="00C80069" w:rsidRPr="007929CE" w:rsidRDefault="00C80069" w:rsidP="00F40CD9">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35.0</w:t>
            </w:r>
          </w:p>
        </w:tc>
        <w:tc>
          <w:tcPr>
            <w:tcW w:w="1093" w:type="pct"/>
          </w:tcPr>
          <w:p w14:paraId="7DB86010" w14:textId="77777777" w:rsidR="00C80069" w:rsidRPr="007929CE" w:rsidRDefault="00C80069" w:rsidP="00F40CD9">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32.8</w:t>
            </w:r>
          </w:p>
        </w:tc>
        <w:tc>
          <w:tcPr>
            <w:tcW w:w="1197" w:type="pct"/>
          </w:tcPr>
          <w:p w14:paraId="254A3635" w14:textId="77777777" w:rsidR="00C80069" w:rsidRPr="007929CE" w:rsidRDefault="00C80069" w:rsidP="00F40CD9">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33.0</w:t>
            </w:r>
          </w:p>
        </w:tc>
      </w:tr>
      <w:tr w:rsidR="00C80069" w:rsidRPr="00471212" w14:paraId="46F0BE0C" w14:textId="77777777" w:rsidTr="006676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60" w:type="pct"/>
          </w:tcPr>
          <w:p w14:paraId="5FC93315" w14:textId="77777777" w:rsidR="00C80069" w:rsidRPr="007929CE" w:rsidRDefault="00C80069" w:rsidP="00CE69A9">
            <w:pPr>
              <w:pStyle w:val="Tabletext"/>
              <w:rPr>
                <w:rFonts w:asciiTheme="minorHAnsi" w:hAnsiTheme="minorHAnsi" w:cstheme="minorHAnsi"/>
                <w:b w:val="0"/>
                <w:sz w:val="20"/>
                <w:szCs w:val="20"/>
              </w:rPr>
            </w:pPr>
            <w:r w:rsidRPr="007929CE">
              <w:rPr>
                <w:rFonts w:asciiTheme="minorHAnsi" w:hAnsiTheme="minorHAnsi" w:cstheme="minorHAnsi"/>
                <w:b w:val="0"/>
                <w:sz w:val="20"/>
                <w:szCs w:val="20"/>
              </w:rPr>
              <w:t>Other (regional, rural and remote)</w:t>
            </w:r>
          </w:p>
        </w:tc>
        <w:tc>
          <w:tcPr>
            <w:tcW w:w="1050" w:type="pct"/>
          </w:tcPr>
          <w:p w14:paraId="44B99EE5"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33.5</w:t>
            </w:r>
          </w:p>
        </w:tc>
        <w:tc>
          <w:tcPr>
            <w:tcW w:w="1093" w:type="pct"/>
          </w:tcPr>
          <w:p w14:paraId="2011911C"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12.5</w:t>
            </w:r>
          </w:p>
        </w:tc>
        <w:tc>
          <w:tcPr>
            <w:tcW w:w="1197" w:type="pct"/>
          </w:tcPr>
          <w:p w14:paraId="5CF89173"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20.1</w:t>
            </w:r>
          </w:p>
        </w:tc>
      </w:tr>
      <w:tr w:rsidR="00C80069" w:rsidRPr="00471212" w14:paraId="7E3237FB" w14:textId="77777777" w:rsidTr="0066768E">
        <w:trPr>
          <w:trHeight w:val="390"/>
        </w:trPr>
        <w:tc>
          <w:tcPr>
            <w:cnfStyle w:val="001000000000" w:firstRow="0" w:lastRow="0" w:firstColumn="1" w:lastColumn="0" w:oddVBand="0" w:evenVBand="0" w:oddHBand="0" w:evenHBand="0" w:firstRowFirstColumn="0" w:firstRowLastColumn="0" w:lastRowFirstColumn="0" w:lastRowLastColumn="0"/>
            <w:tcW w:w="1660" w:type="pct"/>
          </w:tcPr>
          <w:p w14:paraId="1CB7A0F6" w14:textId="77777777" w:rsidR="00C80069" w:rsidRPr="007929CE" w:rsidRDefault="00C80069" w:rsidP="00CE69A9">
            <w:pPr>
              <w:pStyle w:val="Tabletext"/>
              <w:rPr>
                <w:rFonts w:asciiTheme="minorHAnsi" w:hAnsiTheme="minorHAnsi" w:cstheme="minorHAnsi"/>
                <w:b w:val="0"/>
                <w:sz w:val="20"/>
                <w:szCs w:val="20"/>
              </w:rPr>
            </w:pPr>
            <w:r w:rsidRPr="007929CE">
              <w:rPr>
                <w:rFonts w:asciiTheme="minorHAnsi" w:hAnsiTheme="minorHAnsi" w:cstheme="minorHAnsi"/>
                <w:b w:val="0"/>
                <w:sz w:val="20"/>
                <w:szCs w:val="20"/>
              </w:rPr>
              <w:t xml:space="preserve">Not sure </w:t>
            </w:r>
          </w:p>
        </w:tc>
        <w:tc>
          <w:tcPr>
            <w:tcW w:w="1050" w:type="pct"/>
          </w:tcPr>
          <w:p w14:paraId="4BA6C599" w14:textId="77777777" w:rsidR="00C80069" w:rsidRPr="007929CE" w:rsidRDefault="00C80069" w:rsidP="00F40CD9">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1.1</w:t>
            </w:r>
          </w:p>
        </w:tc>
        <w:tc>
          <w:tcPr>
            <w:tcW w:w="1093" w:type="pct"/>
          </w:tcPr>
          <w:p w14:paraId="57F75C51" w14:textId="77777777" w:rsidR="00C80069" w:rsidRPr="007929CE" w:rsidRDefault="00C80069" w:rsidP="00F40CD9">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w:t>
            </w:r>
          </w:p>
        </w:tc>
        <w:tc>
          <w:tcPr>
            <w:tcW w:w="1197" w:type="pct"/>
          </w:tcPr>
          <w:p w14:paraId="479D722E" w14:textId="77777777" w:rsidR="00C80069" w:rsidRPr="007929CE" w:rsidRDefault="00C80069" w:rsidP="00F40CD9">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w:t>
            </w:r>
          </w:p>
        </w:tc>
      </w:tr>
      <w:tr w:rsidR="00C80069" w:rsidRPr="00471212" w14:paraId="26B2E245" w14:textId="77777777" w:rsidTr="0066768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60" w:type="pct"/>
          </w:tcPr>
          <w:p w14:paraId="679AA040" w14:textId="77777777" w:rsidR="00C80069" w:rsidRPr="007929CE" w:rsidRDefault="00C80069" w:rsidP="00CE69A9">
            <w:pPr>
              <w:pStyle w:val="Tabletext"/>
              <w:rPr>
                <w:rFonts w:asciiTheme="minorHAnsi" w:hAnsiTheme="minorHAnsi" w:cstheme="minorHAnsi"/>
                <w:b w:val="0"/>
                <w:sz w:val="20"/>
                <w:szCs w:val="20"/>
              </w:rPr>
            </w:pPr>
            <w:r w:rsidRPr="007929CE">
              <w:rPr>
                <w:rFonts w:asciiTheme="minorHAnsi" w:hAnsiTheme="minorHAnsi" w:cstheme="minorHAnsi"/>
                <w:b w:val="0"/>
                <w:sz w:val="20"/>
                <w:szCs w:val="20"/>
              </w:rPr>
              <w:t>Total</w:t>
            </w:r>
          </w:p>
        </w:tc>
        <w:tc>
          <w:tcPr>
            <w:tcW w:w="1050" w:type="pct"/>
          </w:tcPr>
          <w:p w14:paraId="3202B20F"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100.0</w:t>
            </w:r>
          </w:p>
        </w:tc>
        <w:tc>
          <w:tcPr>
            <w:tcW w:w="1093" w:type="pct"/>
          </w:tcPr>
          <w:p w14:paraId="2C75B820"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100.0</w:t>
            </w:r>
          </w:p>
        </w:tc>
        <w:tc>
          <w:tcPr>
            <w:tcW w:w="1197" w:type="pct"/>
          </w:tcPr>
          <w:p w14:paraId="3B2572D3" w14:textId="77777777" w:rsidR="00C80069" w:rsidRPr="007929CE" w:rsidRDefault="00C80069" w:rsidP="00F40CD9">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929CE">
              <w:rPr>
                <w:rFonts w:asciiTheme="minorHAnsi" w:hAnsiTheme="minorHAnsi" w:cstheme="minorHAnsi"/>
                <w:sz w:val="20"/>
                <w:szCs w:val="20"/>
              </w:rPr>
              <w:t>100.0</w:t>
            </w:r>
          </w:p>
        </w:tc>
      </w:tr>
    </w:tbl>
    <w:p w14:paraId="379F2DD6" w14:textId="072821F9" w:rsidR="00C80069" w:rsidRPr="009B67D1" w:rsidRDefault="00C80069" w:rsidP="007E5013">
      <w:pPr>
        <w:pStyle w:val="Tablenotes"/>
      </w:pPr>
      <w:r w:rsidRPr="009B67D1">
        <w:t xml:space="preserve">Note: In the ESO </w:t>
      </w:r>
      <w:r w:rsidR="008D5AE8">
        <w:t>Survey</w:t>
      </w:r>
      <w:r w:rsidRPr="009B67D1">
        <w:t xml:space="preserve">, participants were asked about the areas covered by their </w:t>
      </w:r>
      <w:r>
        <w:t>ESO</w:t>
      </w:r>
      <w:r w:rsidRPr="009B67D1">
        <w:t xml:space="preserve">. The responses to this question are compared with the DVA data that looks at the location of advocates in training and advocates that have completed training. Not surprisingly, DVA data shows that the just over half the advocates in training and just under half of trained advocates are in a city. </w:t>
      </w:r>
    </w:p>
    <w:p w14:paraId="08999DF4" w14:textId="4C2655EB" w:rsidR="003953CE" w:rsidRDefault="0099045D" w:rsidP="008960DC">
      <w:pPr>
        <w:pStyle w:val="BodyText"/>
      </w:pPr>
      <w:r>
        <w:t>Advocates</w:t>
      </w:r>
      <w:r w:rsidR="002426DF">
        <w:t xml:space="preserve"> suggested more could be done to promote the advocates’ role and the support they provided to the veteran community (</w:t>
      </w:r>
      <w:r w:rsidR="008D5AE8">
        <w:t>Advocate Survey)</w:t>
      </w:r>
      <w:r w:rsidR="002426DF">
        <w:t>.</w:t>
      </w:r>
      <w:r w:rsidR="0086011A">
        <w:t xml:space="preserve"> </w:t>
      </w:r>
      <w:r w:rsidR="0085649C">
        <w:t xml:space="preserve">While </w:t>
      </w:r>
      <w:r w:rsidR="00305C45">
        <w:t>many</w:t>
      </w:r>
      <w:r w:rsidR="0085649C">
        <w:t xml:space="preserve"> </w:t>
      </w:r>
      <w:r w:rsidR="0086011A">
        <w:t xml:space="preserve">ESOs and advocates targeted specific cohorts </w:t>
      </w:r>
      <w:r w:rsidR="00572F23">
        <w:t>(Interview 16)</w:t>
      </w:r>
      <w:r w:rsidR="0085649C">
        <w:t>,</w:t>
      </w:r>
      <w:r w:rsidR="00572F23">
        <w:t xml:space="preserve"> </w:t>
      </w:r>
      <w:r w:rsidR="0085649C">
        <w:t xml:space="preserve">they </w:t>
      </w:r>
      <w:r w:rsidR="0086011A">
        <w:t xml:space="preserve">would </w:t>
      </w:r>
      <w:r w:rsidR="0085649C">
        <w:t xml:space="preserve">generally </w:t>
      </w:r>
      <w:r w:rsidR="0086011A">
        <w:t>help any</w:t>
      </w:r>
      <w:r w:rsidR="00151AC6">
        <w:t>one who walk</w:t>
      </w:r>
      <w:r w:rsidR="0085649C">
        <w:t>ed</w:t>
      </w:r>
      <w:r w:rsidR="00151AC6">
        <w:t xml:space="preserve"> in the door </w:t>
      </w:r>
      <w:r w:rsidR="0086011A">
        <w:t>(Interview 12)</w:t>
      </w:r>
      <w:r w:rsidR="0019660A">
        <w:t>.</w:t>
      </w:r>
      <w:r w:rsidR="00E24391">
        <w:t xml:space="preserve"> </w:t>
      </w:r>
    </w:p>
    <w:p w14:paraId="41B86890" w14:textId="222C88B5" w:rsidR="002426DF" w:rsidRDefault="00E34ADC" w:rsidP="008960DC">
      <w:pPr>
        <w:pStyle w:val="BodyText"/>
      </w:pPr>
      <w:r>
        <w:t>Some ESOs provided outreach programs to regional and rural areas, regional centres</w:t>
      </w:r>
      <w:r w:rsidR="0073098C">
        <w:t xml:space="preserve"> (Interview 15) and to specific bases to help </w:t>
      </w:r>
      <w:r w:rsidR="00010744">
        <w:t xml:space="preserve">support veterans still serving or in the process of separating from service </w:t>
      </w:r>
      <w:r w:rsidR="0073098C">
        <w:t>(</w:t>
      </w:r>
      <w:r w:rsidR="003953CE">
        <w:t xml:space="preserve">Interview 18, </w:t>
      </w:r>
      <w:r w:rsidR="0073098C">
        <w:t>Interview 20).</w:t>
      </w:r>
      <w:r w:rsidR="00BF1C55">
        <w:t xml:space="preserve"> Others who specialised in wellbeing</w:t>
      </w:r>
      <w:r w:rsidR="00A20D3F">
        <w:t xml:space="preserve"> </w:t>
      </w:r>
      <w:r w:rsidR="0099045D">
        <w:t xml:space="preserve">proactively </w:t>
      </w:r>
      <w:r w:rsidR="00A20D3F">
        <w:t>‘meet [people] personally in hospital .</w:t>
      </w:r>
      <w:r w:rsidR="00A1792C">
        <w:t>.</w:t>
      </w:r>
      <w:r w:rsidR="00A20D3F">
        <w:t>. and start helping there</w:t>
      </w:r>
      <w:r w:rsidR="00114FBB">
        <w:t>’</w:t>
      </w:r>
      <w:r w:rsidR="00A1792C">
        <w:t>,</w:t>
      </w:r>
      <w:r w:rsidR="00114FBB">
        <w:t xml:space="preserve"> </w:t>
      </w:r>
      <w:r w:rsidR="004A09E6">
        <w:t>or respond</w:t>
      </w:r>
      <w:r w:rsidR="0062375B">
        <w:t xml:space="preserve"> to calls for assistance </w:t>
      </w:r>
      <w:r w:rsidR="00114FBB">
        <w:t>(Interview 17)</w:t>
      </w:r>
      <w:r w:rsidR="00201CDF">
        <w:t>.</w:t>
      </w:r>
    </w:p>
    <w:p w14:paraId="5B45BA03" w14:textId="0D929EEA" w:rsidR="00AE56F8" w:rsidRDefault="00AD4330" w:rsidP="008960DC">
      <w:pPr>
        <w:pStyle w:val="BodyText"/>
      </w:pPr>
      <w:r>
        <w:t xml:space="preserve">Veterans were also referred to </w:t>
      </w:r>
      <w:r w:rsidR="00F27F53">
        <w:t>advocates</w:t>
      </w:r>
      <w:r>
        <w:t xml:space="preserve">, either </w:t>
      </w:r>
      <w:r w:rsidR="00AE56F8">
        <w:t xml:space="preserve">from within ESOs or from other ESOs, for example </w:t>
      </w:r>
      <w:r w:rsidR="00B818F9">
        <w:t xml:space="preserve">where there is no internal capacity to help (either due to lack of advocates, workload, or level of advocacy required). </w:t>
      </w:r>
      <w:r w:rsidR="00BB5F71">
        <w:t>R</w:t>
      </w:r>
      <w:r w:rsidR="00B818F9">
        <w:t xml:space="preserve">eferrals also come from </w:t>
      </w:r>
      <w:r w:rsidR="00096FBD">
        <w:t xml:space="preserve">different areas within </w:t>
      </w:r>
      <w:r w:rsidR="00B818F9">
        <w:t>DVA</w:t>
      </w:r>
      <w:r w:rsidR="00096FBD">
        <w:t>, including on base staff, coordinate client support services, and others</w:t>
      </w:r>
      <w:r w:rsidR="00B818F9">
        <w:t>.</w:t>
      </w:r>
    </w:p>
    <w:p w14:paraId="5C5F6D65" w14:textId="538A49D0" w:rsidR="00CE4D01" w:rsidRDefault="00CE4D01" w:rsidP="00CE4D01">
      <w:pPr>
        <w:pStyle w:val="Quote"/>
        <w:rPr>
          <w:sz w:val="24"/>
        </w:rPr>
      </w:pPr>
      <w:r>
        <w:t>Staff on bases will refer to an advocate. So they have an ADF member that comes through, and they identify that their situation is quite complex, they will refer them through to an advocate; but specific advocates. And it may not be an individual, but it would be an organisation that we know is providing good service to the veteran community. (Interview 6)</w:t>
      </w:r>
    </w:p>
    <w:p w14:paraId="5A499E26" w14:textId="4E2FAC9F" w:rsidR="00C24CBF" w:rsidRPr="006F5E52" w:rsidRDefault="00360DA8" w:rsidP="008960DC">
      <w:pPr>
        <w:pStyle w:val="BodyText"/>
      </w:pPr>
      <w:r>
        <w:t xml:space="preserve">Veterans may seek </w:t>
      </w:r>
      <w:r w:rsidR="003E6816">
        <w:t>advocacy services directly, or via a family member such as a spouse (Interview 8).</w:t>
      </w:r>
      <w:r w:rsidR="00ED6AB1">
        <w:t xml:space="preserve"> An increasing number of ESOs provided on-base outreach or support nearby (Interview 8, Interview 18, Interview 20).</w:t>
      </w:r>
    </w:p>
    <w:p w14:paraId="285711AE" w14:textId="51959F00" w:rsidR="00EE2C6E" w:rsidRDefault="00865556" w:rsidP="00F51A32">
      <w:pPr>
        <w:pStyle w:val="Heading2"/>
      </w:pPr>
      <w:bookmarkStart w:id="153" w:name="_Toc74649157"/>
      <w:r>
        <w:t>M</w:t>
      </w:r>
      <w:r w:rsidR="00A102E2">
        <w:t xml:space="preserve">atching </w:t>
      </w:r>
      <w:r>
        <w:t xml:space="preserve">the </w:t>
      </w:r>
      <w:r w:rsidR="003C7ACD">
        <w:t>v</w:t>
      </w:r>
      <w:r w:rsidR="00A102E2">
        <w:t xml:space="preserve">eteran and </w:t>
      </w:r>
      <w:r>
        <w:t xml:space="preserve">their </w:t>
      </w:r>
      <w:r w:rsidR="003C7ACD">
        <w:t>f</w:t>
      </w:r>
      <w:r w:rsidR="00A102E2">
        <w:t>ami</w:t>
      </w:r>
      <w:r>
        <w:t>ly to an advocate</w:t>
      </w:r>
      <w:bookmarkEnd w:id="153"/>
    </w:p>
    <w:p w14:paraId="16002C27" w14:textId="05F6B96A" w:rsidR="006F5E52" w:rsidRDefault="003C7ACD" w:rsidP="008960DC">
      <w:pPr>
        <w:pStyle w:val="BodyText"/>
      </w:pPr>
      <w:r>
        <w:t>Where veterans and their families approach an ESO for advocacy purposes, they were often triaged</w:t>
      </w:r>
      <w:r w:rsidR="000D2BBF">
        <w:t xml:space="preserve"> during the first point of contact – often by a wellbeing </w:t>
      </w:r>
      <w:r w:rsidR="00EA0B26">
        <w:t xml:space="preserve">advocate </w:t>
      </w:r>
      <w:r w:rsidR="009B63E2">
        <w:t>(Interview 12)</w:t>
      </w:r>
      <w:r w:rsidR="000D2BBF">
        <w:t>.</w:t>
      </w:r>
      <w:r w:rsidR="00F10056">
        <w:t xml:space="preserve"> Basic details were taken</w:t>
      </w:r>
      <w:r w:rsidR="00EA0B26">
        <w:t>,</w:t>
      </w:r>
      <w:r w:rsidR="00F10056">
        <w:t xml:space="preserve"> and they were then matched with the right advocate within the organisation – or referred elsewhere if necessary.</w:t>
      </w:r>
    </w:p>
    <w:p w14:paraId="573BA0B6" w14:textId="6C69B99A" w:rsidR="006F5E52" w:rsidRDefault="007E34A7" w:rsidP="009B63E2">
      <w:pPr>
        <w:pStyle w:val="Quote"/>
      </w:pPr>
      <w:r>
        <w:t>B</w:t>
      </w:r>
      <w:r w:rsidR="00AE5203">
        <w:t>ecause of ATDP, because everyone is theoretically trained under all legislations, it’s whoever is in the office on the day they ring up</w:t>
      </w:r>
      <w:r>
        <w:t xml:space="preserve"> – I try and do all initial interviews in our ESO because of my understanding of the three legislations</w:t>
      </w:r>
      <w:r w:rsidR="00BB412C">
        <w:t xml:space="preserve"> …and then I will give it to the person I think is most qualified in that area. But most ESOs don’t have the luxury of more than one or two advocates</w:t>
      </w:r>
      <w:r w:rsidR="009B63E2">
        <w:t>.</w:t>
      </w:r>
      <w:r w:rsidR="00E717DE">
        <w:t xml:space="preserve"> (Interview 11)</w:t>
      </w:r>
    </w:p>
    <w:p w14:paraId="2F022AE1" w14:textId="78EE8908" w:rsidR="009B63E2" w:rsidRDefault="009B63E2" w:rsidP="008960DC">
      <w:pPr>
        <w:pStyle w:val="BodyText"/>
      </w:pPr>
      <w:r>
        <w:t xml:space="preserve">Not every veteran requires detailed support, </w:t>
      </w:r>
      <w:r w:rsidR="00D21477">
        <w:t>‘a lot of them just walk in the door, come in and want advice’ (Interview 12).</w:t>
      </w:r>
    </w:p>
    <w:p w14:paraId="720BF675" w14:textId="2A8F348A" w:rsidR="00A0516D" w:rsidRDefault="00A0516D" w:rsidP="008960DC">
      <w:pPr>
        <w:pStyle w:val="BodyText"/>
      </w:pPr>
      <w:r>
        <w:t xml:space="preserve">Some ESOs have large enough teams to also match veterans to advocates with experience in specific services, </w:t>
      </w:r>
      <w:r w:rsidR="00F36ADF">
        <w:t>such as navy, air force and army, ‘so we put the navy blokes with the navy guy…’ (Interview 15).</w:t>
      </w:r>
      <w:r w:rsidR="00584A8D">
        <w:t xml:space="preserve"> But matching is often based on workload, availability and particular skill sets required (Interview 15).</w:t>
      </w:r>
      <w:r w:rsidR="00CA0336">
        <w:t xml:space="preserve"> Other advocates, particularly wellbeing advocates, ‘work on geography’ (</w:t>
      </w:r>
      <w:r w:rsidR="00B53DC0">
        <w:t>Interview 17).</w:t>
      </w:r>
    </w:p>
    <w:p w14:paraId="6CCBE97B" w14:textId="043E39EA" w:rsidR="00B53DC0" w:rsidRDefault="00B53DC0" w:rsidP="008960DC">
      <w:pPr>
        <w:pStyle w:val="BodyText"/>
      </w:pPr>
      <w:r>
        <w:t xml:space="preserve">As advocacy services grow and professionalise, </w:t>
      </w:r>
      <w:r w:rsidR="00BE53C7">
        <w:t>‘</w:t>
      </w:r>
      <w:r>
        <w:t xml:space="preserve">intake </w:t>
      </w:r>
      <w:r w:rsidR="00BE53C7">
        <w:t xml:space="preserve">capabilities’ are being developed to ensure </w:t>
      </w:r>
      <w:r w:rsidR="00A47B04">
        <w:t xml:space="preserve">that the veteran receives the assistance required, and that </w:t>
      </w:r>
      <w:r w:rsidR="00CE2380">
        <w:t>‘the same service is being provided’ across the organisation (Interview 18).</w:t>
      </w:r>
      <w:r w:rsidR="00BC26EE">
        <w:t xml:space="preserve"> One organisation was </w:t>
      </w:r>
      <w:r w:rsidR="001C6994">
        <w:t xml:space="preserve">setting up an online system where veterans approaching the ESO would be allocated to an advocate – this was considered critical to manage workloads of staff working remotely across the country, and to </w:t>
      </w:r>
      <w:r w:rsidR="00956E67">
        <w:t>look after wellbeing of advocates (Interview 19).</w:t>
      </w:r>
    </w:p>
    <w:p w14:paraId="6240682C" w14:textId="41E0FDCB" w:rsidR="00D25005" w:rsidRDefault="00D25005" w:rsidP="008960DC">
      <w:pPr>
        <w:pStyle w:val="BodyText"/>
      </w:pPr>
      <w:r>
        <w:t xml:space="preserve">Some ESOs </w:t>
      </w:r>
      <w:r w:rsidR="005C7E7E">
        <w:t xml:space="preserve">had ‘a horrific backlog’ meaning triage was also based on urgency, not just matching veterans and their families </w:t>
      </w:r>
      <w:r w:rsidR="004B3788">
        <w:t xml:space="preserve">needs </w:t>
      </w:r>
      <w:r w:rsidR="005C7E7E">
        <w:t>to advocates</w:t>
      </w:r>
      <w:r w:rsidR="00CC6A09">
        <w:t xml:space="preserve"> </w:t>
      </w:r>
      <w:r w:rsidR="004B3788">
        <w:t xml:space="preserve">skills and experience </w:t>
      </w:r>
      <w:r w:rsidR="00CC6A09">
        <w:t>(Interview 4)</w:t>
      </w:r>
      <w:r w:rsidR="005C7E7E">
        <w:t>.</w:t>
      </w:r>
    </w:p>
    <w:p w14:paraId="182133D2" w14:textId="1702DBF8" w:rsidR="00600A84" w:rsidRPr="00600A84" w:rsidRDefault="00CC6A09" w:rsidP="00E40DAF">
      <w:pPr>
        <w:pStyle w:val="Quote"/>
      </w:pPr>
      <w:r>
        <w:t>Fortunately</w:t>
      </w:r>
      <w:r w:rsidR="009111EA">
        <w:t>,</w:t>
      </w:r>
      <w:r>
        <w:t xml:space="preserve"> people are prepared to wait and give those who have a critical need priority; and the others unfortunately just have to wait their turn (Interview 4)</w:t>
      </w:r>
    </w:p>
    <w:p w14:paraId="388F6E2B" w14:textId="62D8E986" w:rsidR="00D96EB8" w:rsidRDefault="00280FE1" w:rsidP="00F51A32">
      <w:pPr>
        <w:pStyle w:val="Heading2"/>
      </w:pPr>
      <w:bookmarkStart w:id="154" w:name="_Toc74649158"/>
      <w:r>
        <w:t>Support with w</w:t>
      </w:r>
      <w:r w:rsidR="00D96EB8" w:rsidRPr="00C6173E">
        <w:t>ellbeing</w:t>
      </w:r>
      <w:bookmarkEnd w:id="154"/>
    </w:p>
    <w:p w14:paraId="767AB46B" w14:textId="57660EB0" w:rsidR="007159AC" w:rsidRDefault="00312B6F" w:rsidP="008960DC">
      <w:pPr>
        <w:pStyle w:val="BodyText"/>
      </w:pPr>
      <w:r>
        <w:rPr>
          <w:lang w:eastAsia="en-GB"/>
        </w:rPr>
        <w:t>W</w:t>
      </w:r>
      <w:r w:rsidR="007159AC">
        <w:rPr>
          <w:lang w:eastAsia="en-GB"/>
        </w:rPr>
        <w:t xml:space="preserve">ellbeing supports may be provided through ESOs and other organisations, and also informally from friends and family. </w:t>
      </w:r>
      <w:r w:rsidR="007159AC">
        <w:t>Wellbeing</w:t>
      </w:r>
      <w:r w:rsidR="0013096D">
        <w:t xml:space="preserve"> Officers (Level 1 and 2) are trained by ATDP </w:t>
      </w:r>
      <w:r w:rsidR="00866AA8">
        <w:t>and</w:t>
      </w:r>
      <w:r w:rsidR="007159AC">
        <w:t xml:space="preserve"> provide a range of assistance, around mental and physical health, both in or out of home, connecting people with the services they need (including state or commonwealth agencies, or local NGOs; </w:t>
      </w:r>
      <w:r w:rsidR="00893384">
        <w:t xml:space="preserve">ATDP website, </w:t>
      </w:r>
      <w:r w:rsidR="007159AC">
        <w:t>Interview 2</w:t>
      </w:r>
      <w:r w:rsidR="000E3486">
        <w:t>, Interview 17</w:t>
      </w:r>
      <w:r w:rsidR="007159AC">
        <w:t>).</w:t>
      </w:r>
      <w:r w:rsidR="006F0A1F">
        <w:t xml:space="preserve"> This was </w:t>
      </w:r>
      <w:r w:rsidR="001F1BED">
        <w:t>often</w:t>
      </w:r>
      <w:r w:rsidR="006F0A1F">
        <w:t xml:space="preserve"> provided face-to</w:t>
      </w:r>
      <w:r w:rsidR="001F1BED">
        <w:t>-face (Interview 4</w:t>
      </w:r>
      <w:r w:rsidR="000E3486">
        <w:t>, Interview 17</w:t>
      </w:r>
      <w:r w:rsidR="001F1BED">
        <w:t>).</w:t>
      </w:r>
    </w:p>
    <w:p w14:paraId="58867222" w14:textId="524FCE37" w:rsidR="00A53462" w:rsidRDefault="00FE0367" w:rsidP="008960DC">
      <w:pPr>
        <w:pStyle w:val="BodyText"/>
      </w:pPr>
      <w:r>
        <w:t xml:space="preserve">Of those advocates that had become accredited under ATDP, </w:t>
      </w:r>
      <w:r w:rsidR="0086157C">
        <w:t>more than half had completed the wellbeing training;</w:t>
      </w:r>
      <w:r w:rsidR="0086157C" w:rsidDel="00FE0367">
        <w:t xml:space="preserve"> </w:t>
      </w:r>
      <w:r w:rsidR="002571AE">
        <w:t>36</w:t>
      </w:r>
      <w:r w:rsidR="00456D05">
        <w:t>%</w:t>
      </w:r>
      <w:r w:rsidR="002571AE">
        <w:t xml:space="preserve"> had completed wellbeing training only</w:t>
      </w:r>
      <w:r w:rsidR="006771C7">
        <w:t>,</w:t>
      </w:r>
      <w:r w:rsidR="002571AE">
        <w:t xml:space="preserve"> and 17</w:t>
      </w:r>
      <w:r w:rsidR="00456D05">
        <w:t>%</w:t>
      </w:r>
      <w:r w:rsidR="002571AE">
        <w:t xml:space="preserve"> had completed both compensation and wellbeing training.</w:t>
      </w:r>
      <w:r w:rsidR="009E4210">
        <w:t xml:space="preserve"> </w:t>
      </w:r>
    </w:p>
    <w:p w14:paraId="3B5F310A" w14:textId="1F454425" w:rsidR="00FE3B07" w:rsidRPr="00FE3B07" w:rsidRDefault="00FE3B07" w:rsidP="00FE3B07">
      <w:pPr>
        <w:pStyle w:val="Caption"/>
        <w:rPr>
          <w:highlight w:val="yellow"/>
        </w:rPr>
      </w:pPr>
      <w:bookmarkStart w:id="155" w:name="_Toc77146832"/>
      <w:r>
        <w:t xml:space="preserve">Figure </w:t>
      </w:r>
      <w:fldSimple w:instr=" SEQ Figure \* ARABIC ">
        <w:r w:rsidR="00CE074C">
          <w:rPr>
            <w:noProof/>
          </w:rPr>
          <w:t>2</w:t>
        </w:r>
      </w:fldSimple>
      <w:r>
        <w:t xml:space="preserve"> Proportion of wellbeing and/or compensation ATDP accredited advocates, total population</w:t>
      </w:r>
      <w:bookmarkEnd w:id="155"/>
    </w:p>
    <w:p w14:paraId="13E1C8EE" w14:textId="77777777" w:rsidR="00F67DFD" w:rsidRDefault="002571AE" w:rsidP="001C2A0D">
      <w:pPr>
        <w:pStyle w:val="Tablenotes"/>
      </w:pPr>
      <w:r>
        <w:rPr>
          <w:noProof/>
          <w:lang w:val="en-AU" w:eastAsia="en-AU"/>
        </w:rPr>
        <w:drawing>
          <wp:inline distT="0" distB="0" distL="0" distR="0" wp14:anchorId="3BD88A86" wp14:editId="1AB7A465">
            <wp:extent cx="6553200" cy="3384550"/>
            <wp:effectExtent l="0" t="0" r="12700" b="6350"/>
            <wp:docPr id="13" name="Chart 13" descr="This pie chart provides a break down of ATDP accredited advocate competencies - 47% are trained in compensation only, 36% in wellbeing only, and 17% in both compensation and wellbeing.">
              <a:extLst xmlns:a="http://schemas.openxmlformats.org/drawingml/2006/main">
                <a:ext uri="{FF2B5EF4-FFF2-40B4-BE49-F238E27FC236}">
                  <a16:creationId xmlns:a16="http://schemas.microsoft.com/office/drawing/2014/main" id="{3992FF81-6650-4A94-95EC-B1D9DA38B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EBD53F" w14:textId="5D9B1B78" w:rsidR="002571AE" w:rsidRPr="00F67DFD" w:rsidRDefault="002571AE" w:rsidP="00F67DFD">
      <w:pPr>
        <w:pStyle w:val="Tablenotes"/>
      </w:pPr>
      <w:r w:rsidRPr="00F67DFD">
        <w:t xml:space="preserve">Source: ATDP accredited advocates data </w:t>
      </w:r>
      <w:r w:rsidR="0093165D">
        <w:t>(complete data for ATDP accredited advocates</w:t>
      </w:r>
      <w:r w:rsidR="00E6107E">
        <w:t>)</w:t>
      </w:r>
    </w:p>
    <w:p w14:paraId="4D2B18BE" w14:textId="78C6DF65" w:rsidR="00EC4CAB" w:rsidRPr="00B03B4F" w:rsidRDefault="00CB2CA5" w:rsidP="008960DC">
      <w:pPr>
        <w:pStyle w:val="BodyText"/>
      </w:pPr>
      <w:r>
        <w:t>One participant highlighted that</w:t>
      </w:r>
      <w:r w:rsidR="00AD5A0D">
        <w:t xml:space="preserve"> wellbeing support was available </w:t>
      </w:r>
      <w:r w:rsidR="009D22FE">
        <w:t>from many other organisations and was not the ex</w:t>
      </w:r>
      <w:r w:rsidR="00DC5231">
        <w:t>c</w:t>
      </w:r>
      <w:r w:rsidR="009D22FE">
        <w:t xml:space="preserve">lusive purview of ATDP trained advocates </w:t>
      </w:r>
      <w:r w:rsidR="00DC5231">
        <w:t>(Interview 22)</w:t>
      </w:r>
      <w:r w:rsidR="009D22FE">
        <w:t>.</w:t>
      </w:r>
      <w:r w:rsidR="00DD13AE">
        <w:t xml:space="preserve"> That said,</w:t>
      </w:r>
      <w:r w:rsidR="00D41E01">
        <w:t xml:space="preserve"> w</w:t>
      </w:r>
      <w:r w:rsidR="00DD13AE">
        <w:t>ellbein</w:t>
      </w:r>
      <w:r w:rsidR="001D1245">
        <w:t>g</w:t>
      </w:r>
      <w:r w:rsidR="00DD13AE">
        <w:t xml:space="preserve"> advocacy training was still sought </w:t>
      </w:r>
      <w:r w:rsidR="00D41E01">
        <w:t>and provided.</w:t>
      </w:r>
      <w:r w:rsidR="009D22FE">
        <w:t xml:space="preserve"> </w:t>
      </w:r>
      <w:r w:rsidR="00D41E01">
        <w:t>Wellbeing was often the first element of triage</w:t>
      </w:r>
      <w:r w:rsidR="004D5E72">
        <w:t xml:space="preserve"> when veterans approached an ESO. If compensation advocacy was also sought, wellbeing and compensation officers worked together as a team (Interview 4).</w:t>
      </w:r>
    </w:p>
    <w:p w14:paraId="176AF368" w14:textId="22194ADF" w:rsidR="00FE72A6" w:rsidRPr="00FE72A6" w:rsidRDefault="001A68BC" w:rsidP="008960DC">
      <w:pPr>
        <w:pStyle w:val="BodyText"/>
      </w:pPr>
      <w:r>
        <w:t>Wellbeing advocates provide a range of support to clients. While one commented, ‘there’s nothing where we can’t help’, they added ‘the thing we stay away from is financial help, and aged care and end of life decisions’ (Interview 17).</w:t>
      </w:r>
      <w:r w:rsidR="007634FE">
        <w:t xml:space="preserve"> They referred clients on to compensation advocates as required</w:t>
      </w:r>
      <w:r w:rsidR="00B81F6E">
        <w:t xml:space="preserve"> (Ibid)</w:t>
      </w:r>
      <w:r w:rsidR="007634FE">
        <w:t xml:space="preserve">. </w:t>
      </w:r>
    </w:p>
    <w:p w14:paraId="2E1E91A4" w14:textId="79C6F8AB" w:rsidR="00D96EB8" w:rsidRPr="004F6D98" w:rsidRDefault="00D96EB8" w:rsidP="001E5D2B">
      <w:pPr>
        <w:pStyle w:val="Quote"/>
      </w:pPr>
      <w:r w:rsidRPr="004721BC">
        <w:t>Normally and in the main, we meet them personally in hospital. So, we pick somebody up and then we start helping there. We more often than not run into their partner, their family</w:t>
      </w:r>
      <w:r w:rsidR="00A310DD">
        <w:t>,</w:t>
      </w:r>
      <w:r w:rsidRPr="004721BC">
        <w:t xml:space="preserve"> and then if there’s after-hours work to do, when they go home. Then, we keep the relationship up with them until we…well forever really. </w:t>
      </w:r>
      <w:r>
        <w:t>(Interview 17)</w:t>
      </w:r>
    </w:p>
    <w:p w14:paraId="7C91454C" w14:textId="40FDA25E" w:rsidR="00D96EB8" w:rsidRDefault="00D96EB8" w:rsidP="008960DC">
      <w:pPr>
        <w:pStyle w:val="BodyText"/>
      </w:pPr>
      <w:r>
        <w:t>Many ESOs ‘see wellbeing as the primary focus’ and ‘compensation as episodic’</w:t>
      </w:r>
      <w:r w:rsidR="001F25BC">
        <w:t xml:space="preserve">, adding </w:t>
      </w:r>
      <w:r w:rsidR="00A310DD">
        <w:t xml:space="preserve">it is </w:t>
      </w:r>
      <w:r w:rsidR="003422AC">
        <w:t>‘wellbeing first, then compensation’</w:t>
      </w:r>
      <w:r>
        <w:t xml:space="preserve"> (Interview 4). </w:t>
      </w:r>
      <w:r w:rsidR="00B81F6E">
        <w:t xml:space="preserve">For this reason, some ESOs prefer to focus on providing first line assistance </w:t>
      </w:r>
      <w:r w:rsidR="00472C7F">
        <w:t xml:space="preserve">with wellbeing </w:t>
      </w:r>
      <w:r w:rsidR="00B81F6E">
        <w:t>and refer clients to other ESOs to provide assistance with claims (ESO Survey).</w:t>
      </w:r>
      <w:r w:rsidR="00CA505C">
        <w:t xml:space="preserve"> </w:t>
      </w:r>
      <w:r w:rsidR="00502DB1" w:rsidRPr="00CA505C">
        <w:t>Many c</w:t>
      </w:r>
      <w:r w:rsidRPr="00CA505C">
        <w:t>lients seek assistance from ESOs after a crisis; the first step is often to triage their needs and check on their wellbeing, addressing those needs first before addressing any DVA claims for rehabilitation or compensation.</w:t>
      </w:r>
      <w:r>
        <w:t xml:space="preserve"> </w:t>
      </w:r>
    </w:p>
    <w:p w14:paraId="69C2E9A9" w14:textId="42A9AA8E" w:rsidR="00D96EB8" w:rsidRDefault="00D96EB8" w:rsidP="00F51A32">
      <w:pPr>
        <w:pStyle w:val="Heading2"/>
      </w:pPr>
      <w:bookmarkStart w:id="156" w:name="_Toc74649159"/>
      <w:r w:rsidRPr="00C6173E">
        <w:t xml:space="preserve">Support with </w:t>
      </w:r>
      <w:r w:rsidR="00236B0D">
        <w:t xml:space="preserve">compensation </w:t>
      </w:r>
      <w:r w:rsidRPr="00C6173E">
        <w:t>claim</w:t>
      </w:r>
      <w:r w:rsidR="00216BCB">
        <w:t>s</w:t>
      </w:r>
      <w:bookmarkEnd w:id="156"/>
    </w:p>
    <w:p w14:paraId="255661B9" w14:textId="54991B8D" w:rsidR="000F5550" w:rsidRDefault="00236655" w:rsidP="008960DC">
      <w:pPr>
        <w:pStyle w:val="BodyText"/>
      </w:pPr>
      <w:r>
        <w:t xml:space="preserve">The claims process is complex. When a veteran enrolled and how long they served determines what legislation applies (VEA, DRCA, and/or MRCA). </w:t>
      </w:r>
      <w:r w:rsidR="008A72B6">
        <w:t xml:space="preserve">DVA </w:t>
      </w:r>
      <w:r w:rsidR="00296607">
        <w:t>and the VRB</w:t>
      </w:r>
      <w:r w:rsidR="008A72B6">
        <w:t xml:space="preserve"> recognise the benefit of advocates supporting the submission of claims</w:t>
      </w:r>
      <w:r w:rsidR="002A6EAE">
        <w:t>:</w:t>
      </w:r>
    </w:p>
    <w:p w14:paraId="786AC3E3" w14:textId="336A4B8C" w:rsidR="002A6EAE" w:rsidRPr="002A6EAE" w:rsidRDefault="004F6E16" w:rsidP="002A6EAE">
      <w:pPr>
        <w:pStyle w:val="Quote"/>
        <w:rPr>
          <w:sz w:val="24"/>
        </w:rPr>
      </w:pPr>
      <w:r>
        <w:t>[Advocates]</w:t>
      </w:r>
      <w:r w:rsidR="002A6EAE">
        <w:t xml:space="preserve"> are specialists in the claims process, and so they're more likely to assist the person to create a claim, with all of the information that DVA are going to need so that it means that the claim can be processed quickly. It means that we've got everything that we need to make a rapid decision, which should speed up the decision process, because it means that when the claim arrives it should be complete. </w:t>
      </w:r>
      <w:r w:rsidR="00DB6248">
        <w:t>…</w:t>
      </w:r>
      <w:r w:rsidR="002A6EAE">
        <w:t xml:space="preserve"> they're very aware of what DVA needs </w:t>
      </w:r>
      <w:r w:rsidR="00DB6248">
        <w:t>...</w:t>
      </w:r>
      <w:r w:rsidR="002A6EAE">
        <w:t>. (Interview 1)</w:t>
      </w:r>
    </w:p>
    <w:p w14:paraId="3636E1C4" w14:textId="3CEFE297" w:rsidR="003F609B" w:rsidRDefault="003F609B" w:rsidP="003F609B">
      <w:pPr>
        <w:pStyle w:val="Quote"/>
      </w:pPr>
      <w:r>
        <w:t>It's important to highlight that [DVA are] there to make a determination and it's not always going to be the outcome the individual wants. That's not always a bad thing, I'll also point out. So the benefits of an external and essentially a third-party [advocacy] organisation like us is that we can advocate on behalf of the veteran and we'll help with anyone with any claim as long as it's not fraudulent.</w:t>
      </w:r>
      <w:r w:rsidR="009E4210">
        <w:t xml:space="preserve"> </w:t>
      </w:r>
      <w:r>
        <w:t xml:space="preserve">(Interview 18) </w:t>
      </w:r>
    </w:p>
    <w:p w14:paraId="3855E1A6" w14:textId="71FE2231" w:rsidR="00B41C68" w:rsidRDefault="00B41C68" w:rsidP="008960DC">
      <w:pPr>
        <w:pStyle w:val="BodyText"/>
      </w:pPr>
      <w:r>
        <w:t xml:space="preserve">Advocates </w:t>
      </w:r>
      <w:r w:rsidR="00437270">
        <w:t xml:space="preserve">surveyed </w:t>
      </w:r>
      <w:r>
        <w:t xml:space="preserve">were asked about the types of claims they were able to assist, summarised </w:t>
      </w:r>
      <w:r>
        <w:fldChar w:fldCharType="begin"/>
      </w:r>
      <w:r>
        <w:instrText xml:space="preserve"> REF _Ref65698134 \h </w:instrText>
      </w:r>
      <w:r>
        <w:fldChar w:fldCharType="separate"/>
      </w:r>
      <w:r w:rsidR="00CE074C">
        <w:t xml:space="preserve">Table </w:t>
      </w:r>
      <w:r w:rsidR="00CE074C">
        <w:rPr>
          <w:noProof/>
        </w:rPr>
        <w:t>12</w:t>
      </w:r>
      <w:r>
        <w:fldChar w:fldCharType="end"/>
      </w:r>
      <w:r>
        <w:t xml:space="preserve"> below</w:t>
      </w:r>
      <w:r w:rsidR="00A5719B">
        <w:t>, noting this does not differentiate multi-Act claims.</w:t>
      </w:r>
      <w:r>
        <w:t xml:space="preserve"> </w:t>
      </w:r>
    </w:p>
    <w:p w14:paraId="51BE68FB" w14:textId="10C2DD19" w:rsidR="00B41C68" w:rsidRDefault="00B41C68" w:rsidP="00B41C68">
      <w:pPr>
        <w:pStyle w:val="Caption"/>
      </w:pPr>
      <w:bookmarkStart w:id="157" w:name="_Ref65698134"/>
      <w:bookmarkStart w:id="158" w:name="_Toc77146770"/>
      <w:r>
        <w:t xml:space="preserve">Table </w:t>
      </w:r>
      <w:fldSimple w:instr=" SEQ Table \* ARABIC ">
        <w:r w:rsidR="00CE074C">
          <w:rPr>
            <w:noProof/>
          </w:rPr>
          <w:t>12</w:t>
        </w:r>
      </w:fldSimple>
      <w:bookmarkEnd w:id="157"/>
      <w:r>
        <w:t xml:space="preserve"> Claims that </w:t>
      </w:r>
      <w:r w:rsidR="0041183B">
        <w:t xml:space="preserve">surveyed </w:t>
      </w:r>
      <w:r>
        <w:t>advocates assist</w:t>
      </w:r>
      <w:r w:rsidR="0041183B">
        <w:t>ed</w:t>
      </w:r>
      <w:r>
        <w:t xml:space="preserve"> with</w:t>
      </w:r>
      <w:bookmarkEnd w:id="158"/>
      <w:r>
        <w:t xml:space="preserve"> </w:t>
      </w:r>
    </w:p>
    <w:tbl>
      <w:tblPr>
        <w:tblStyle w:val="ListTable2-Accent1"/>
        <w:tblW w:w="5000" w:type="pct"/>
        <w:tblLook w:val="04A0" w:firstRow="1" w:lastRow="0" w:firstColumn="1" w:lastColumn="0" w:noHBand="0" w:noVBand="1"/>
      </w:tblPr>
      <w:tblGrid>
        <w:gridCol w:w="7159"/>
        <w:gridCol w:w="2479"/>
      </w:tblGrid>
      <w:tr w:rsidR="00B41C68" w:rsidRPr="00074BED" w14:paraId="3C224100" w14:textId="77777777" w:rsidTr="00B748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10CE508F" w14:textId="60846E8C" w:rsidR="00B41C68" w:rsidRPr="0098118D" w:rsidRDefault="00B41C68" w:rsidP="00CE69A9">
            <w:pPr>
              <w:pStyle w:val="Tabletext"/>
              <w:rPr>
                <w:rFonts w:asciiTheme="minorHAnsi" w:hAnsiTheme="minorHAnsi" w:cstheme="minorHAnsi"/>
                <w:sz w:val="20"/>
                <w:szCs w:val="20"/>
              </w:rPr>
            </w:pPr>
            <w:r w:rsidRPr="0098118D">
              <w:rPr>
                <w:rFonts w:asciiTheme="minorHAnsi" w:hAnsiTheme="minorHAnsi" w:cstheme="minorHAnsi"/>
                <w:sz w:val="20"/>
                <w:szCs w:val="20"/>
              </w:rPr>
              <w:t xml:space="preserve">Type of </w:t>
            </w:r>
            <w:r w:rsidR="00061557" w:rsidRPr="0098118D">
              <w:rPr>
                <w:rFonts w:asciiTheme="minorHAnsi" w:hAnsiTheme="minorHAnsi" w:cstheme="minorHAnsi"/>
                <w:sz w:val="20"/>
                <w:szCs w:val="20"/>
              </w:rPr>
              <w:t>c</w:t>
            </w:r>
            <w:r w:rsidRPr="0098118D">
              <w:rPr>
                <w:rFonts w:asciiTheme="minorHAnsi" w:hAnsiTheme="minorHAnsi" w:cstheme="minorHAnsi"/>
                <w:sz w:val="20"/>
                <w:szCs w:val="20"/>
              </w:rPr>
              <w:t>laim</w:t>
            </w:r>
          </w:p>
        </w:tc>
        <w:tc>
          <w:tcPr>
            <w:tcW w:w="0" w:type="auto"/>
          </w:tcPr>
          <w:p w14:paraId="55F53C97" w14:textId="78BD7431" w:rsidR="00B41C68" w:rsidRPr="0098118D" w:rsidRDefault="005B38B1" w:rsidP="005E2A0C">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8118D">
              <w:rPr>
                <w:rFonts w:asciiTheme="minorHAnsi" w:hAnsiTheme="minorHAnsi" w:cstheme="minorHAnsi"/>
                <w:sz w:val="20"/>
                <w:szCs w:val="20"/>
              </w:rPr>
              <w:t>%</w:t>
            </w:r>
            <w:r w:rsidR="0098118D" w:rsidRPr="0098118D">
              <w:rPr>
                <w:rFonts w:asciiTheme="minorHAnsi" w:hAnsiTheme="minorHAnsi" w:cstheme="minorHAnsi"/>
                <w:sz w:val="20"/>
                <w:szCs w:val="20"/>
              </w:rPr>
              <w:t xml:space="preserve"> of advocates surveyed </w:t>
            </w:r>
          </w:p>
        </w:tc>
      </w:tr>
      <w:tr w:rsidR="00B41C68" w:rsidRPr="00074BED" w14:paraId="6C21DDAA" w14:textId="77777777" w:rsidTr="00B74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0924762B" w14:textId="77777777" w:rsidR="00B41C68" w:rsidRPr="0098118D" w:rsidRDefault="00B41C68" w:rsidP="00CE69A9">
            <w:pPr>
              <w:pStyle w:val="Tabletext"/>
              <w:rPr>
                <w:rFonts w:asciiTheme="minorHAnsi" w:hAnsiTheme="minorHAnsi" w:cstheme="minorHAnsi"/>
                <w:b w:val="0"/>
                <w:sz w:val="20"/>
                <w:szCs w:val="20"/>
              </w:rPr>
            </w:pPr>
            <w:r w:rsidRPr="0098118D">
              <w:rPr>
                <w:rFonts w:asciiTheme="minorHAnsi" w:hAnsiTheme="minorHAnsi" w:cstheme="minorHAnsi"/>
                <w:b w:val="0"/>
                <w:sz w:val="20"/>
                <w:szCs w:val="20"/>
              </w:rPr>
              <w:t>Veterans’ Entitlements Act 1986 (VEA)</w:t>
            </w:r>
          </w:p>
        </w:tc>
        <w:tc>
          <w:tcPr>
            <w:tcW w:w="0" w:type="auto"/>
          </w:tcPr>
          <w:p w14:paraId="56D608F1" w14:textId="651F35E3" w:rsidR="00B41C68" w:rsidRPr="0098118D" w:rsidRDefault="009F2A33" w:rsidP="005E2A0C">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8118D">
              <w:rPr>
                <w:rFonts w:asciiTheme="minorHAnsi" w:hAnsiTheme="minorHAnsi" w:cstheme="minorHAnsi"/>
                <w:sz w:val="20"/>
                <w:szCs w:val="20"/>
              </w:rPr>
              <w:t>59.7</w:t>
            </w:r>
          </w:p>
        </w:tc>
      </w:tr>
      <w:tr w:rsidR="00B41C68" w:rsidRPr="00074BED" w14:paraId="6CF063C2" w14:textId="77777777" w:rsidTr="00B7488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A41B3F9" w14:textId="77777777" w:rsidR="00B41C68" w:rsidRPr="0098118D" w:rsidRDefault="00B41C68" w:rsidP="00CE69A9">
            <w:pPr>
              <w:pStyle w:val="Tabletext"/>
              <w:rPr>
                <w:rFonts w:asciiTheme="minorHAnsi" w:hAnsiTheme="minorHAnsi" w:cstheme="minorHAnsi"/>
                <w:b w:val="0"/>
                <w:sz w:val="20"/>
                <w:szCs w:val="20"/>
              </w:rPr>
            </w:pPr>
            <w:r w:rsidRPr="0098118D">
              <w:rPr>
                <w:rFonts w:asciiTheme="minorHAnsi" w:hAnsiTheme="minorHAnsi" w:cstheme="minorHAnsi"/>
                <w:b w:val="0"/>
                <w:sz w:val="20"/>
                <w:szCs w:val="20"/>
              </w:rPr>
              <w:t>Safety, Rehabilitation and Compensation (Defence-related Claims) Act 1988 (DRCA)</w:t>
            </w:r>
          </w:p>
        </w:tc>
        <w:tc>
          <w:tcPr>
            <w:tcW w:w="0" w:type="auto"/>
          </w:tcPr>
          <w:p w14:paraId="75A242FA" w14:textId="79632A3D" w:rsidR="00B41C68" w:rsidRPr="0098118D" w:rsidRDefault="007035AB" w:rsidP="005E2A0C">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8118D">
              <w:rPr>
                <w:rFonts w:asciiTheme="minorHAnsi" w:hAnsiTheme="minorHAnsi" w:cstheme="minorHAnsi"/>
                <w:sz w:val="20"/>
                <w:szCs w:val="20"/>
              </w:rPr>
              <w:t>58.0</w:t>
            </w:r>
          </w:p>
        </w:tc>
      </w:tr>
      <w:tr w:rsidR="00B41C68" w:rsidRPr="00074BED" w14:paraId="53EA607B" w14:textId="77777777" w:rsidTr="00B74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5D2FFBE4" w14:textId="77777777" w:rsidR="00B41C68" w:rsidRPr="0098118D" w:rsidRDefault="00B41C68" w:rsidP="00CE69A9">
            <w:pPr>
              <w:pStyle w:val="Tabletext"/>
              <w:rPr>
                <w:rFonts w:asciiTheme="minorHAnsi" w:hAnsiTheme="minorHAnsi" w:cstheme="minorHAnsi"/>
                <w:b w:val="0"/>
                <w:sz w:val="20"/>
                <w:szCs w:val="20"/>
              </w:rPr>
            </w:pPr>
            <w:r w:rsidRPr="0098118D">
              <w:rPr>
                <w:rFonts w:asciiTheme="minorHAnsi" w:hAnsiTheme="minorHAnsi" w:cstheme="minorHAnsi"/>
                <w:b w:val="0"/>
                <w:sz w:val="20"/>
                <w:szCs w:val="20"/>
              </w:rPr>
              <w:t>Military Rehabilitation and Compensation Act 2004 (MRCA)</w:t>
            </w:r>
          </w:p>
        </w:tc>
        <w:tc>
          <w:tcPr>
            <w:tcW w:w="0" w:type="auto"/>
          </w:tcPr>
          <w:p w14:paraId="14DF41C2" w14:textId="6C587220" w:rsidR="00B41C68" w:rsidRPr="0098118D" w:rsidRDefault="007035AB" w:rsidP="005E2A0C">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8118D">
              <w:rPr>
                <w:rFonts w:asciiTheme="minorHAnsi" w:hAnsiTheme="minorHAnsi" w:cstheme="minorHAnsi"/>
                <w:sz w:val="20"/>
                <w:szCs w:val="20"/>
              </w:rPr>
              <w:t>56.8</w:t>
            </w:r>
          </w:p>
        </w:tc>
      </w:tr>
      <w:tr w:rsidR="00B41C68" w:rsidRPr="00074BED" w14:paraId="295573AD" w14:textId="77777777" w:rsidTr="00B74885">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61842094" w14:textId="33AA0632" w:rsidR="00B41C68" w:rsidRPr="0098118D" w:rsidRDefault="00B41C68" w:rsidP="00CE69A9">
            <w:pPr>
              <w:pStyle w:val="Tabletext"/>
              <w:rPr>
                <w:rFonts w:asciiTheme="minorHAnsi" w:hAnsiTheme="minorHAnsi" w:cstheme="minorHAnsi"/>
                <w:b w:val="0"/>
                <w:sz w:val="20"/>
                <w:szCs w:val="20"/>
              </w:rPr>
            </w:pPr>
            <w:r w:rsidRPr="0098118D">
              <w:rPr>
                <w:rFonts w:asciiTheme="minorHAnsi" w:hAnsiTheme="minorHAnsi" w:cstheme="minorHAnsi"/>
                <w:b w:val="0"/>
                <w:sz w:val="20"/>
                <w:szCs w:val="20"/>
              </w:rPr>
              <w:t xml:space="preserve">Other </w:t>
            </w:r>
          </w:p>
        </w:tc>
        <w:tc>
          <w:tcPr>
            <w:tcW w:w="0" w:type="auto"/>
          </w:tcPr>
          <w:p w14:paraId="24E2BC10" w14:textId="181F1B28" w:rsidR="00B41C68" w:rsidRPr="0098118D" w:rsidRDefault="007035AB" w:rsidP="005E2A0C">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8118D">
              <w:rPr>
                <w:rFonts w:asciiTheme="minorHAnsi" w:hAnsiTheme="minorHAnsi" w:cstheme="minorHAnsi"/>
                <w:sz w:val="20"/>
                <w:szCs w:val="20"/>
              </w:rPr>
              <w:t>16.0</w:t>
            </w:r>
          </w:p>
        </w:tc>
      </w:tr>
      <w:tr w:rsidR="00B41C68" w:rsidRPr="00074BED" w14:paraId="49342CFA" w14:textId="77777777" w:rsidTr="00B748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14:paraId="4E4380B9" w14:textId="77777777" w:rsidR="00B41C68" w:rsidRPr="0098118D" w:rsidRDefault="00B41C68" w:rsidP="00CE69A9">
            <w:pPr>
              <w:pStyle w:val="Tabletext"/>
              <w:rPr>
                <w:rFonts w:asciiTheme="minorHAnsi" w:hAnsiTheme="minorHAnsi" w:cstheme="minorHAnsi"/>
                <w:b w:val="0"/>
                <w:sz w:val="20"/>
                <w:szCs w:val="20"/>
              </w:rPr>
            </w:pPr>
            <w:r w:rsidRPr="0098118D">
              <w:rPr>
                <w:rFonts w:asciiTheme="minorHAnsi" w:hAnsiTheme="minorHAnsi" w:cstheme="minorHAnsi"/>
                <w:b w:val="0"/>
                <w:sz w:val="20"/>
                <w:szCs w:val="20"/>
              </w:rPr>
              <w:t>Not sure</w:t>
            </w:r>
          </w:p>
        </w:tc>
        <w:tc>
          <w:tcPr>
            <w:tcW w:w="0" w:type="auto"/>
          </w:tcPr>
          <w:p w14:paraId="0EAE20FC" w14:textId="7C6185CD" w:rsidR="00B41C68" w:rsidRPr="0098118D" w:rsidRDefault="00B41C68" w:rsidP="005E2A0C">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8118D">
              <w:rPr>
                <w:rFonts w:asciiTheme="minorHAnsi" w:hAnsiTheme="minorHAnsi" w:cstheme="minorHAnsi"/>
                <w:sz w:val="20"/>
                <w:szCs w:val="20"/>
              </w:rPr>
              <w:t>2</w:t>
            </w:r>
            <w:r w:rsidR="007035AB" w:rsidRPr="0098118D">
              <w:rPr>
                <w:rFonts w:asciiTheme="minorHAnsi" w:hAnsiTheme="minorHAnsi" w:cstheme="minorHAnsi"/>
                <w:sz w:val="20"/>
                <w:szCs w:val="20"/>
              </w:rPr>
              <w:t>5.4</w:t>
            </w:r>
          </w:p>
        </w:tc>
      </w:tr>
    </w:tbl>
    <w:p w14:paraId="0F75E16E" w14:textId="396901C5" w:rsidR="00B41C68" w:rsidRDefault="00885711" w:rsidP="00885711">
      <w:pPr>
        <w:pStyle w:val="Tablenotes"/>
      </w:pPr>
      <w:r>
        <w:t>Notes: N=593, participants could select more than one.</w:t>
      </w:r>
    </w:p>
    <w:p w14:paraId="5BA5B044" w14:textId="3D9D7B01" w:rsidR="00607A83" w:rsidRDefault="00940D6E" w:rsidP="008960DC">
      <w:pPr>
        <w:pStyle w:val="BodyText"/>
      </w:pPr>
      <w:r>
        <w:t xml:space="preserve">Of </w:t>
      </w:r>
      <w:r w:rsidR="00867729">
        <w:t>thos</w:t>
      </w:r>
      <w:r w:rsidR="0065704E">
        <w:t>e</w:t>
      </w:r>
      <w:r w:rsidR="00867729">
        <w:t xml:space="preserve"> who</w:t>
      </w:r>
      <w:r>
        <w:t xml:space="preserve"> selected </w:t>
      </w:r>
      <w:r w:rsidR="00867729">
        <w:t>‘</w:t>
      </w:r>
      <w:r>
        <w:t>not sure</w:t>
      </w:r>
      <w:r w:rsidR="0065704E">
        <w:t>’</w:t>
      </w:r>
      <w:r>
        <w:t xml:space="preserve"> (25.4</w:t>
      </w:r>
      <w:r w:rsidR="001C542D">
        <w:t>%</w:t>
      </w:r>
      <w:r w:rsidR="00A97F08">
        <w:t xml:space="preserve">), </w:t>
      </w:r>
      <w:r w:rsidR="001432B9">
        <w:t>37.4%</w:t>
      </w:r>
      <w:r w:rsidR="001B1DFC">
        <w:t xml:space="preserve"> were undergoing </w:t>
      </w:r>
      <w:r w:rsidR="002462F1">
        <w:t xml:space="preserve">ATDP </w:t>
      </w:r>
      <w:r w:rsidR="001B1DFC">
        <w:t xml:space="preserve">training to become an </w:t>
      </w:r>
      <w:r w:rsidR="009E4A53">
        <w:t>advocate</w:t>
      </w:r>
      <w:r w:rsidR="00A97F08">
        <w:t xml:space="preserve"> </w:t>
      </w:r>
      <w:r w:rsidR="00C42F5A">
        <w:t>and</w:t>
      </w:r>
      <w:r w:rsidR="002462F1">
        <w:t xml:space="preserve"> were not yet accredited, while</w:t>
      </w:r>
      <w:r w:rsidR="00C42F5A">
        <w:t xml:space="preserve"> </w:t>
      </w:r>
      <w:r w:rsidR="00582B06">
        <w:t xml:space="preserve">34.4% </w:t>
      </w:r>
      <w:r w:rsidR="00136C1C">
        <w:t xml:space="preserve">of those who </w:t>
      </w:r>
      <w:r w:rsidR="001E5E09">
        <w:t>selected</w:t>
      </w:r>
      <w:r w:rsidR="00301BA7">
        <w:t xml:space="preserve"> </w:t>
      </w:r>
      <w:r w:rsidR="002462F1">
        <w:t>‘</w:t>
      </w:r>
      <w:r w:rsidR="00301BA7">
        <w:t>other</w:t>
      </w:r>
      <w:r w:rsidR="002462F1">
        <w:t>’</w:t>
      </w:r>
      <w:r w:rsidR="00301BA7">
        <w:t xml:space="preserve"> </w:t>
      </w:r>
      <w:r w:rsidR="00E40934">
        <w:t xml:space="preserve">(16.0%) </w:t>
      </w:r>
      <w:r w:rsidR="00AD234A">
        <w:t>were generally not trained</w:t>
      </w:r>
      <w:r w:rsidR="00EE624D">
        <w:t xml:space="preserve"> or may have been wellbeing rather than compensation advocates</w:t>
      </w:r>
      <w:r w:rsidR="00AD234A">
        <w:t>. This might explain why nearly a quarter of the advocate survey sample were not sure about the claims that they could assist with.</w:t>
      </w:r>
    </w:p>
    <w:p w14:paraId="466AA970" w14:textId="66662D26" w:rsidR="00312B6F" w:rsidRDefault="00254D30" w:rsidP="008960DC">
      <w:pPr>
        <w:pStyle w:val="BodyText"/>
      </w:pPr>
      <w:r>
        <w:t>Compensation Office</w:t>
      </w:r>
      <w:r w:rsidR="0048670F">
        <w:t>r</w:t>
      </w:r>
      <w:r>
        <w:t xml:space="preserve">s Level 1 to 4 may </w:t>
      </w:r>
      <w:r w:rsidR="00EF23EF">
        <w:t xml:space="preserve">help prepare and/or lodge claims, request DVA to review decisions, </w:t>
      </w:r>
      <w:r w:rsidR="00B56672">
        <w:t xml:space="preserve">prepare appeals for review by VRB or AAT and provide representation at VRB and AAT hearings – depending on their level of accreditation. </w:t>
      </w:r>
      <w:r w:rsidR="0090595D">
        <w:t xml:space="preserve">Only Compensation Officers Level 2 and above can submit a claim. </w:t>
      </w:r>
      <w:r w:rsidR="00DA5CA9">
        <w:t xml:space="preserve">The level of support provided to veterans in relation to rehabilitation and compensation claims will vary from general advice about how to submit a successful claim, to </w:t>
      </w:r>
      <w:r w:rsidR="00381C77">
        <w:t>preparing and submitting the claim, and in some cases helping to organise medical assessments and referrals</w:t>
      </w:r>
      <w:r w:rsidR="00DA5CA9">
        <w:t>.</w:t>
      </w:r>
    </w:p>
    <w:p w14:paraId="73EA6FE6" w14:textId="77777777" w:rsidR="00FD353D" w:rsidRPr="0010253C" w:rsidRDefault="00FD353D" w:rsidP="008960DC">
      <w:pPr>
        <w:pStyle w:val="BodyText"/>
      </w:pPr>
      <w:r>
        <w:t xml:space="preserve">Since the introduction of MRCA in 2004, there is an increase in complexity of claims – linking injury to service, understanding the options available, selecting the option that does not disadvantage the veteran or their family, and then helping veterans understand subsequent choices (lump sum versus ongoing support; Interview 4, Interview 12). </w:t>
      </w:r>
    </w:p>
    <w:p w14:paraId="7ED56E69" w14:textId="49D18F62" w:rsidR="001C7AE8" w:rsidRPr="001C7AE8" w:rsidRDefault="001C7AE8" w:rsidP="001C7AE8">
      <w:pPr>
        <w:pStyle w:val="Quote"/>
        <w:rPr>
          <w:sz w:val="24"/>
        </w:rPr>
      </w:pPr>
      <w:r>
        <w:t>The one thing I do emphasise with both MRCA and DRCA is that the second letter is “R”, so rehabilitation to me comes before compensation. (Interview 8)</w:t>
      </w:r>
    </w:p>
    <w:p w14:paraId="14E7A3E6" w14:textId="7C6B9548" w:rsidR="00237DB0" w:rsidRDefault="00202D8B" w:rsidP="00CE3A5F">
      <w:pPr>
        <w:pStyle w:val="Quote"/>
      </w:pPr>
      <w:r>
        <w:t>T</w:t>
      </w:r>
      <w:r w:rsidR="00B305CE" w:rsidRPr="00B305CE">
        <w:t xml:space="preserve">here is a bit of a tactical </w:t>
      </w:r>
      <w:r>
        <w:t>game</w:t>
      </w:r>
      <w:r w:rsidR="00B305CE" w:rsidRPr="00B305CE">
        <w:t xml:space="preserve"> though in putting in a claim and quite often the young </w:t>
      </w:r>
      <w:r w:rsidR="00A37BF3">
        <w:t>v</w:t>
      </w:r>
      <w:r w:rsidR="00B305CE" w:rsidRPr="00B305CE">
        <w:t xml:space="preserve">eterans don’t quite know that, you know, what’s the timing, make sure you’ve got your diagnosis right and the like. So an advocate will at least give them a few tips on how to lodge a successful or a more successful claim rather than truncating their approach too quickly by putting the wrong information forward. So they’re a bit of a guide at that point. </w:t>
      </w:r>
      <w:r w:rsidR="00CE3A5F">
        <w:t>… T</w:t>
      </w:r>
      <w:r w:rsidR="006D6BAA" w:rsidRPr="006D6BAA">
        <w:t xml:space="preserve">he majority of Legacy widows putting in for a claim are elderly women who have got no IT skills at all. So they’re people whose husbands probably are dying from something to do with probably a heart condition that may have had its genesis 30 or 40 years ago </w:t>
      </w:r>
      <w:r w:rsidR="00CE3A5F">
        <w:t>…</w:t>
      </w:r>
      <w:r w:rsidR="006D6BAA" w:rsidRPr="006D6BAA">
        <w:t xml:space="preserve"> So you’ve got both ends of the spectrum going on at the moment. So sometimes you need an advocate who can even tell them what they might be entitled to and fill out the form for them versus an advocate who might be just giving a bit of mentoring advice to a young fellow who’s punching in his application online. </w:t>
      </w:r>
      <w:r w:rsidR="00B305CE">
        <w:t>(Interview 22)</w:t>
      </w:r>
    </w:p>
    <w:p w14:paraId="3C41439C" w14:textId="2F13E193" w:rsidR="000E32C3" w:rsidRPr="000E32C3" w:rsidRDefault="00BE27E0" w:rsidP="008960DC">
      <w:pPr>
        <w:pStyle w:val="BodyText"/>
      </w:pPr>
      <w:r>
        <w:t>One of the key aspects to a successful claim is l</w:t>
      </w:r>
      <w:r w:rsidR="000E32C3">
        <w:t>inking injury to service</w:t>
      </w:r>
      <w:r w:rsidR="00090B16">
        <w:t xml:space="preserve"> and documenting this</w:t>
      </w:r>
      <w:r w:rsidR="000E32C3">
        <w:t xml:space="preserve">. </w:t>
      </w:r>
      <w:r w:rsidR="0016215E">
        <w:t>The first step is getting a condition accepted, the second is seeking compensation</w:t>
      </w:r>
      <w:r w:rsidR="00D35F03">
        <w:t xml:space="preserve"> in relation to that condition – the two steps often combined when a veteran had transitioned out of the ADF (Interview 6)</w:t>
      </w:r>
      <w:r w:rsidR="0016215E">
        <w:t>.</w:t>
      </w:r>
    </w:p>
    <w:p w14:paraId="558EB464" w14:textId="522677F4" w:rsidR="00DF7B50" w:rsidRDefault="009128C7" w:rsidP="009128C7">
      <w:pPr>
        <w:pStyle w:val="Quote"/>
      </w:pPr>
      <w:r>
        <w:t xml:space="preserve">“What is my condition? Is it correctly diagnosed?” because quite often it’s not. You might present some symptoms but what you’ve actually got might need a bit more medical review. Then if you pick up the Statement of Principles and you say, “All right. Is there a factor in there that can link it to my service? Where’s all my service records to demonstrate </w:t>
      </w:r>
      <w:r w:rsidR="00DA4F81">
        <w:t>…</w:t>
      </w:r>
      <w:r>
        <w:t xml:space="preserve"> whatever happened. So it’s a very systematic approach</w:t>
      </w:r>
      <w:r w:rsidR="004B2681">
        <w:t>,</w:t>
      </w:r>
      <w:r>
        <w:t xml:space="preserve"> but there’s all these little pitfalls along the way and a seasoned advocate can explain that to you. So it doesn’t need to be a flash lawyer, it needs somebody who’s got experience of working their way through the maze of entitlement or liability, depending on which Act you’re dealing with. (Interview 22)</w:t>
      </w:r>
    </w:p>
    <w:p w14:paraId="66893119" w14:textId="57D52C7A" w:rsidR="009128C7" w:rsidRPr="00DF7B50" w:rsidRDefault="00CD6629" w:rsidP="008960DC">
      <w:pPr>
        <w:pStyle w:val="BodyText"/>
      </w:pPr>
      <w:r>
        <w:t>The first meeting between a veteran (</w:t>
      </w:r>
      <w:r w:rsidR="00EA242E">
        <w:t>and/</w:t>
      </w:r>
      <w:r>
        <w:t>or family member) and an advocate identifies</w:t>
      </w:r>
      <w:r w:rsidR="006A34C6">
        <w:t xml:space="preserve"> the nature of support required and what the veteran may be eligible to claim under the legislation. </w:t>
      </w:r>
      <w:r w:rsidR="00F8269A">
        <w:t xml:space="preserve">The first meeting between the veteran and advocate may identify </w:t>
      </w:r>
      <w:r w:rsidR="00D65752">
        <w:t xml:space="preserve">service and medical </w:t>
      </w:r>
      <w:r w:rsidR="00F8269A">
        <w:t xml:space="preserve">records that need to </w:t>
      </w:r>
      <w:r w:rsidR="00183DC1">
        <w:t xml:space="preserve">be </w:t>
      </w:r>
      <w:r w:rsidR="00D65752">
        <w:t xml:space="preserve">accessed or </w:t>
      </w:r>
      <w:r w:rsidR="00F8269A">
        <w:t xml:space="preserve">be provided, and potentially new </w:t>
      </w:r>
      <w:r w:rsidR="002315BA">
        <w:t xml:space="preserve">more detailed </w:t>
      </w:r>
      <w:r w:rsidR="00F8269A">
        <w:t>evidence to be obtained such as me</w:t>
      </w:r>
      <w:r w:rsidR="00F74376">
        <w:t>dical assessments</w:t>
      </w:r>
      <w:r w:rsidR="000D60C8">
        <w:t xml:space="preserve"> and the completion of DVA questionnaires</w:t>
      </w:r>
      <w:r w:rsidR="00886DAA">
        <w:t xml:space="preserve"> (Interview 4</w:t>
      </w:r>
      <w:r w:rsidR="001D486A">
        <w:t>, Interview 7</w:t>
      </w:r>
      <w:r w:rsidR="00886DAA">
        <w:t>)</w:t>
      </w:r>
      <w:r w:rsidR="00F74376">
        <w:t>.</w:t>
      </w:r>
      <w:r w:rsidR="00F634C8">
        <w:t xml:space="preserve"> In many cases, the advocate may</w:t>
      </w:r>
      <w:r w:rsidR="00997385">
        <w:t xml:space="preserve"> establish an ‘authority to act’ such that they can deal directly with DVA on the veteran’s behalf.</w:t>
      </w:r>
      <w:r w:rsidR="00E3487C">
        <w:t xml:space="preserve"> </w:t>
      </w:r>
      <w:r w:rsidR="00BF15A8">
        <w:t xml:space="preserve">This allows the advocate </w:t>
      </w:r>
      <w:r w:rsidR="00915002">
        <w:t>to act as a ‘pillow between the veteran and DVA</w:t>
      </w:r>
      <w:r w:rsidR="0041083C">
        <w:t>’ (Interview 10)</w:t>
      </w:r>
      <w:r w:rsidR="00CF4D25">
        <w:t xml:space="preserve"> and not have to keep repeating their story (and </w:t>
      </w:r>
      <w:r w:rsidR="00F265B8">
        <w:t>sometimes trauma) when contacting DVA (</w:t>
      </w:r>
      <w:r w:rsidR="00CF4D25">
        <w:t>Interview 3).</w:t>
      </w:r>
      <w:r w:rsidR="00F265B8">
        <w:t xml:space="preserve"> </w:t>
      </w:r>
      <w:r w:rsidR="00E3487C">
        <w:t>Where the veteran does not have one already, the advocate may facilitate access to a non-liability health care card (white card) where the veteran can access p</w:t>
      </w:r>
      <w:r w:rsidR="003153AD">
        <w:t xml:space="preserve">sychologist and psychiatrist care if needed. Advocates also </w:t>
      </w:r>
      <w:r w:rsidR="00EC1E21">
        <w:t>flag that there are long delays in assessing claims (Interview 4</w:t>
      </w:r>
      <w:r w:rsidR="002A1EFD">
        <w:t>, Interview 10</w:t>
      </w:r>
      <w:r w:rsidR="00EC1E21">
        <w:t>).</w:t>
      </w:r>
      <w:r w:rsidR="00D02207">
        <w:t xml:space="preserve"> Advocates </w:t>
      </w:r>
      <w:r w:rsidR="006E1891">
        <w:t xml:space="preserve">took a </w:t>
      </w:r>
      <w:r w:rsidR="00340BAF">
        <w:t>‘</w:t>
      </w:r>
      <w:r w:rsidR="006E1891">
        <w:t>whole of person approach</w:t>
      </w:r>
      <w:r w:rsidR="00340BAF">
        <w:t>’</w:t>
      </w:r>
      <w:r w:rsidR="006E1891">
        <w:t xml:space="preserve"> and </w:t>
      </w:r>
      <w:r w:rsidR="00D02207">
        <w:t xml:space="preserve">engaged </w:t>
      </w:r>
      <w:r w:rsidR="00911085">
        <w:t xml:space="preserve">with the ‘veteran and their families’ </w:t>
      </w:r>
      <w:r w:rsidR="00D02207">
        <w:t>where possible</w:t>
      </w:r>
      <w:r w:rsidR="006E1891">
        <w:t xml:space="preserve"> as well</w:t>
      </w:r>
      <w:r w:rsidR="00340BAF">
        <w:t xml:space="preserve"> (Interview 7)</w:t>
      </w:r>
      <w:r w:rsidR="006E1891">
        <w:t>.</w:t>
      </w:r>
    </w:p>
    <w:p w14:paraId="2EE107FB" w14:textId="5FEEF54F" w:rsidR="0048670F" w:rsidRDefault="00C317E0" w:rsidP="008960DC">
      <w:pPr>
        <w:pStyle w:val="BodyText"/>
      </w:pPr>
      <w:r>
        <w:t xml:space="preserve">A lot of information is easy to access </w:t>
      </w:r>
      <w:r w:rsidR="00D87EDB">
        <w:t xml:space="preserve">either by submitting an FOI or accessing the information </w:t>
      </w:r>
      <w:r>
        <w:t>online.</w:t>
      </w:r>
    </w:p>
    <w:p w14:paraId="12DB1BC7" w14:textId="135E3F92" w:rsidR="007000D1" w:rsidRDefault="007000D1" w:rsidP="007000D1">
      <w:pPr>
        <w:pStyle w:val="Quote"/>
        <w:rPr>
          <w:sz w:val="24"/>
        </w:rPr>
      </w:pPr>
      <w:r>
        <w:t>If we know their service number, or their DVA number, we just go into their portal and just pull it out. (Interview 15)</w:t>
      </w:r>
    </w:p>
    <w:p w14:paraId="5A9C2FB1" w14:textId="5D84AD41" w:rsidR="00C317E0" w:rsidRDefault="00136068" w:rsidP="008960DC">
      <w:pPr>
        <w:pStyle w:val="BodyText"/>
      </w:pPr>
      <w:r>
        <w:t xml:space="preserve">While many veterans </w:t>
      </w:r>
      <w:r w:rsidR="00627EAE">
        <w:t xml:space="preserve">and advocates </w:t>
      </w:r>
      <w:r>
        <w:t>have preferred face-to-face contact</w:t>
      </w:r>
      <w:r w:rsidR="00627EAE">
        <w:t xml:space="preserve"> (Interview 21)</w:t>
      </w:r>
      <w:r>
        <w:t xml:space="preserve">, </w:t>
      </w:r>
      <w:r w:rsidR="00AC5E50">
        <w:t>many advocacy services</w:t>
      </w:r>
      <w:r>
        <w:t xml:space="preserve"> had moved online as a result of COVID</w:t>
      </w:r>
      <w:r w:rsidR="00AC5E50">
        <w:t xml:space="preserve">, if </w:t>
      </w:r>
      <w:r w:rsidR="002721CE">
        <w:t xml:space="preserve">they were </w:t>
      </w:r>
      <w:r w:rsidR="00AC5E50">
        <w:t xml:space="preserve">not already provided </w:t>
      </w:r>
      <w:r w:rsidR="002721CE">
        <w:t xml:space="preserve">online. Some temporarily, although some are likely to </w:t>
      </w:r>
      <w:r w:rsidR="00D272A2">
        <w:t>re</w:t>
      </w:r>
      <w:r w:rsidR="004D5D84">
        <w:t>main online</w:t>
      </w:r>
      <w:r w:rsidR="00AC5E50">
        <w:t xml:space="preserve">. </w:t>
      </w:r>
      <w:r w:rsidR="00E55EAA">
        <w:t>This had increased the reach of advocacy services</w:t>
      </w:r>
      <w:r w:rsidR="00811936">
        <w:t xml:space="preserve"> to veterans in remote locations</w:t>
      </w:r>
      <w:r w:rsidR="00382BDB">
        <w:t>.</w:t>
      </w:r>
    </w:p>
    <w:p w14:paraId="16404FA6" w14:textId="7929BE2C" w:rsidR="00E55EAA" w:rsidRDefault="00E55EAA" w:rsidP="00811936">
      <w:pPr>
        <w:pStyle w:val="Quote"/>
        <w:rPr>
          <w:sz w:val="24"/>
        </w:rPr>
      </w:pPr>
      <w:r>
        <w:t>Veterans were very apprehensive to do anything in remote form. Everything had to be done face-to-face. But due to the fact there's been no other options, people have grasped it and grasped it quite well, which is actually a huge benefit for us because it means we've been able to provide services far more widespread</w:t>
      </w:r>
      <w:r w:rsidR="00340156">
        <w:t>…</w:t>
      </w:r>
      <w:r>
        <w:t>.</w:t>
      </w:r>
      <w:r w:rsidR="00811936">
        <w:t xml:space="preserve"> (Interview 18)</w:t>
      </w:r>
    </w:p>
    <w:p w14:paraId="2498A9D6" w14:textId="1D2148B7" w:rsidR="0048670F" w:rsidRDefault="00805C48" w:rsidP="008960DC">
      <w:pPr>
        <w:pStyle w:val="BodyText"/>
      </w:pPr>
      <w:r>
        <w:t>Different ESOs had different approaches to advocacy</w:t>
      </w:r>
      <w:r w:rsidR="00AD1DCB">
        <w:t xml:space="preserve">, from compiling claims on behalf </w:t>
      </w:r>
      <w:r w:rsidR="00F51FFF">
        <w:t xml:space="preserve">of veterans </w:t>
      </w:r>
      <w:r w:rsidR="00AD1DCB">
        <w:t xml:space="preserve">to empowering them to </w:t>
      </w:r>
      <w:r w:rsidR="00B62A2E">
        <w:t>put together</w:t>
      </w:r>
      <w:r w:rsidR="00AD1DCB">
        <w:t xml:space="preserve"> the claim themselves</w:t>
      </w:r>
      <w:r w:rsidR="00B62A2E">
        <w:t xml:space="preserve"> which the ESO then lodges</w:t>
      </w:r>
      <w:r w:rsidR="00A75D8C">
        <w:t xml:space="preserve"> on their behal</w:t>
      </w:r>
      <w:r w:rsidR="00F304CF">
        <w:t>f</w:t>
      </w:r>
      <w:r w:rsidR="00083C8C">
        <w:t>, which it does</w:t>
      </w:r>
      <w:r w:rsidR="00F304CF">
        <w:t xml:space="preserve"> ‘from an accountability perspective’</w:t>
      </w:r>
      <w:r w:rsidR="00B62A2E">
        <w:t xml:space="preserve"> (Interview 18)</w:t>
      </w:r>
      <w:r w:rsidR="00AD1DCB">
        <w:t>.</w:t>
      </w:r>
      <w:r w:rsidR="00783710">
        <w:t xml:space="preserve"> Other</w:t>
      </w:r>
      <w:r w:rsidR="00E43854">
        <w:t xml:space="preserve">s added, if veterans prefer to lodge the claim themselves, ‘they encourage them … to at least come in and </w:t>
      </w:r>
      <w:r w:rsidR="009C20B9">
        <w:t>sit with us, and we will help them as they enter it online’ (Interview 4)</w:t>
      </w:r>
      <w:r w:rsidR="0061619B">
        <w:t xml:space="preserve">, </w:t>
      </w:r>
      <w:r w:rsidR="00846460">
        <w:t>ma</w:t>
      </w:r>
      <w:r w:rsidR="00A82DBF">
        <w:t>x</w:t>
      </w:r>
      <w:r w:rsidR="00846460">
        <w:t xml:space="preserve">imising the independence of the individual while also </w:t>
      </w:r>
      <w:r w:rsidR="0061619B">
        <w:t>recognising that m</w:t>
      </w:r>
      <w:r w:rsidR="009C20B9">
        <w:t xml:space="preserve">any cases that had gone to appeal were </w:t>
      </w:r>
      <w:r w:rsidR="002135BE">
        <w:t xml:space="preserve">attributed to veterans entering cases online themselves (Interview 4). </w:t>
      </w:r>
    </w:p>
    <w:p w14:paraId="3F966675" w14:textId="20EF47F5" w:rsidR="00443839" w:rsidRDefault="00443839" w:rsidP="00115902">
      <w:pPr>
        <w:pStyle w:val="Quote"/>
      </w:pPr>
      <w:r>
        <w:t>We work on the principle that it is their claim. They’re serving themselves and their families if they inform themselves fully by allowing us to help them and guide them during the process</w:t>
      </w:r>
      <w:r w:rsidR="000F78C8">
        <w:t xml:space="preserve"> ...</w:t>
      </w:r>
      <w:r>
        <w:t xml:space="preserve"> we do encourage them to do as much as they possibly can</w:t>
      </w:r>
      <w:r w:rsidR="000F78C8">
        <w:t xml:space="preserve"> [themselves] ..</w:t>
      </w:r>
      <w:r>
        <w:t>. (Interview 4)</w:t>
      </w:r>
    </w:p>
    <w:p w14:paraId="730E5062" w14:textId="23341157" w:rsidR="00731AD8" w:rsidRDefault="00E34F87" w:rsidP="008960DC">
      <w:pPr>
        <w:pStyle w:val="BodyText"/>
      </w:pPr>
      <w:r>
        <w:t>Other advocates wanted veterans to be encouraged ‘</w:t>
      </w:r>
      <w:r w:rsidR="00731AD8" w:rsidRPr="00CB5D17">
        <w:t>to see an advocate prior to making a claim</w:t>
      </w:r>
      <w:r>
        <w:t>,</w:t>
      </w:r>
      <w:r w:rsidR="00731AD8" w:rsidRPr="00CB5D17">
        <w:t xml:space="preserve"> and not after</w:t>
      </w:r>
      <w:r>
        <w:t xml:space="preserve"> [at appeal]’</w:t>
      </w:r>
      <w:r w:rsidR="00731AD8">
        <w:t xml:space="preserve"> (Advocate Survey)</w:t>
      </w:r>
      <w:r w:rsidR="00914252">
        <w:t>. This was in order to help advise clients make better choices</w:t>
      </w:r>
      <w:r w:rsidR="00746613">
        <w:t xml:space="preserve"> and also explain what is required for a claim to be successful as ‘</w:t>
      </w:r>
      <w:r w:rsidR="00914252" w:rsidRPr="003E1352">
        <w:t>DVA falsely mislead veterans into thinking that it is easy, but it is not</w:t>
      </w:r>
      <w:r w:rsidR="00746613">
        <w:t xml:space="preserve">’ (Advocate </w:t>
      </w:r>
      <w:r w:rsidR="008D5AE8">
        <w:t>Survey</w:t>
      </w:r>
      <w:r w:rsidR="00746613">
        <w:t>)</w:t>
      </w:r>
      <w:r w:rsidR="00914252" w:rsidRPr="003E1352">
        <w:t xml:space="preserve">. </w:t>
      </w:r>
    </w:p>
    <w:p w14:paraId="177AEAB2" w14:textId="7CDEE2C8" w:rsidR="00D137E5" w:rsidRDefault="00D137E5" w:rsidP="008960DC">
      <w:pPr>
        <w:pStyle w:val="BodyText"/>
      </w:pPr>
      <w:r>
        <w:t>The time it took to gather all the information and evidence</w:t>
      </w:r>
      <w:r w:rsidR="001E3725">
        <w:t>,</w:t>
      </w:r>
      <w:r>
        <w:t xml:space="preserve"> </w:t>
      </w:r>
      <w:r w:rsidR="00A8456F">
        <w:t xml:space="preserve">and then </w:t>
      </w:r>
      <w:r>
        <w:t>submit a claim</w:t>
      </w:r>
      <w:r w:rsidR="001E3725">
        <w:t>,</w:t>
      </w:r>
      <w:r w:rsidR="00A8456F">
        <w:t xml:space="preserve"> varied depending on the level of input from the veteran</w:t>
      </w:r>
      <w:r w:rsidR="00304876">
        <w:t>, time since injury/service</w:t>
      </w:r>
      <w:r w:rsidR="005B5CDE">
        <w:t xml:space="preserve">, </w:t>
      </w:r>
      <w:r w:rsidR="00A8456F">
        <w:t>and the experience of the advocate</w:t>
      </w:r>
      <w:r w:rsidR="00AD50C2">
        <w:t xml:space="preserve"> (Interview 4)</w:t>
      </w:r>
      <w:r w:rsidR="00A8456F">
        <w:t>.</w:t>
      </w:r>
      <w:r w:rsidR="005B5CDE" w:rsidRPr="005B5CDE">
        <w:t xml:space="preserve"> </w:t>
      </w:r>
      <w:r w:rsidR="005B5CDE">
        <w:t>The claims process also benefitted from having good relationships with DVA who might quickly follow up about any missing information (Interview 19).</w:t>
      </w:r>
    </w:p>
    <w:p w14:paraId="1944DE51" w14:textId="4FC3E751" w:rsidR="00D137E5" w:rsidRDefault="005B5CDE" w:rsidP="00F51A32">
      <w:pPr>
        <w:pStyle w:val="Heading4"/>
      </w:pPr>
      <w:r>
        <w:t>More complex claims</w:t>
      </w:r>
    </w:p>
    <w:p w14:paraId="298DE9C4" w14:textId="14511393" w:rsidR="00A57503" w:rsidRDefault="00A57503" w:rsidP="008960DC">
      <w:pPr>
        <w:pStyle w:val="BodyText"/>
      </w:pPr>
      <w:r>
        <w:t xml:space="preserve">In addition to multi-Act claims, other types of claims presented additional challenges in part due to the nature of the claim, but also due to the vulnerability of the veteran or family member, </w:t>
      </w:r>
      <w:r w:rsidR="00E94D9E">
        <w:t>or the implications of choices made.</w:t>
      </w:r>
    </w:p>
    <w:p w14:paraId="0568BD61" w14:textId="6C440BDE" w:rsidR="00EF3478" w:rsidRDefault="00EF3478" w:rsidP="008960DC">
      <w:pPr>
        <w:pStyle w:val="BodyText"/>
      </w:pPr>
      <w:r>
        <w:t xml:space="preserve">For current serving members of the ADF, </w:t>
      </w:r>
      <w:r w:rsidR="0042793C">
        <w:t xml:space="preserve">veterans </w:t>
      </w:r>
      <w:r w:rsidR="0008521A">
        <w:t>need</w:t>
      </w:r>
      <w:r w:rsidR="0042793C">
        <w:t xml:space="preserve"> to understand the implications of pursuing claims </w:t>
      </w:r>
      <w:r w:rsidR="0008521A">
        <w:t>while still serving</w:t>
      </w:r>
      <w:r w:rsidR="0042793C">
        <w:t xml:space="preserve">. </w:t>
      </w:r>
      <w:r w:rsidR="008C055D">
        <w:t xml:space="preserve">Under </w:t>
      </w:r>
      <w:r w:rsidR="00FC19F4">
        <w:t>earlier legislation</w:t>
      </w:r>
      <w:r w:rsidR="00490414">
        <w:t xml:space="preserve"> (VEA)</w:t>
      </w:r>
      <w:r w:rsidR="00FC19F4">
        <w:t>, DVA does not share information with Defence</w:t>
      </w:r>
      <w:r w:rsidR="00F7114C">
        <w:t>.</w:t>
      </w:r>
      <w:r w:rsidR="00FC15F8">
        <w:t xml:space="preserve"> However, </w:t>
      </w:r>
      <w:r w:rsidR="00CB4BB2">
        <w:t>more information is now shared between DVA and Defence.</w:t>
      </w:r>
      <w:r w:rsidR="00FC19F4">
        <w:t xml:space="preserve"> </w:t>
      </w:r>
      <w:r w:rsidR="00CB4BB2">
        <w:t>Therefore, f</w:t>
      </w:r>
      <w:r w:rsidR="001206D2">
        <w:t xml:space="preserve">or serving members, it is important for the member to understand the </w:t>
      </w:r>
      <w:r w:rsidR="00344FF7">
        <w:t xml:space="preserve">implications of combining </w:t>
      </w:r>
      <w:r w:rsidR="001206D2">
        <w:t xml:space="preserve">the </w:t>
      </w:r>
      <w:r w:rsidR="00C55D3C">
        <w:t xml:space="preserve">acceptance of the claim (initial liability) </w:t>
      </w:r>
      <w:r w:rsidR="00D5219F">
        <w:t xml:space="preserve">with </w:t>
      </w:r>
      <w:r w:rsidR="00C55D3C">
        <w:t>the compensation.</w:t>
      </w:r>
    </w:p>
    <w:p w14:paraId="79B3D279" w14:textId="77777777" w:rsidR="00464EAD" w:rsidRDefault="00464EAD" w:rsidP="00464EAD">
      <w:pPr>
        <w:pStyle w:val="Quote"/>
        <w:rPr>
          <w:sz w:val="24"/>
        </w:rPr>
      </w:pPr>
      <w:r>
        <w:t>Get your claims accepted while serving, or your unit medical records, or your defence records. Don’t go and have that compensation conversation unless you’re going to have the same conversation with DVA as you are with your defence medical provider.</w:t>
      </w:r>
    </w:p>
    <w:p w14:paraId="03989AF6" w14:textId="09883731" w:rsidR="00A7770E" w:rsidRPr="00A57503" w:rsidRDefault="00D23CF8" w:rsidP="008960DC">
      <w:pPr>
        <w:pStyle w:val="BodyText"/>
      </w:pPr>
      <w:r>
        <w:t xml:space="preserve">Many advocates highlighted issues </w:t>
      </w:r>
      <w:r w:rsidR="00026497">
        <w:t xml:space="preserve">where </w:t>
      </w:r>
      <w:r>
        <w:t xml:space="preserve">serving </w:t>
      </w:r>
      <w:r w:rsidR="007A28C0">
        <w:t xml:space="preserve">members </w:t>
      </w:r>
      <w:r>
        <w:t xml:space="preserve">were claiming </w:t>
      </w:r>
      <w:r w:rsidR="0000166C">
        <w:t xml:space="preserve">compensation for tinnitus and then realising they were </w:t>
      </w:r>
      <w:r w:rsidR="009C14B6">
        <w:t>no longer</w:t>
      </w:r>
      <w:r w:rsidR="0000166C">
        <w:t xml:space="preserve"> </w:t>
      </w:r>
      <w:r w:rsidR="009C14B6">
        <w:t>‘</w:t>
      </w:r>
      <w:r w:rsidR="0000166C">
        <w:t>employable by Defence</w:t>
      </w:r>
      <w:r w:rsidR="002F4FE9">
        <w:t>’</w:t>
      </w:r>
      <w:r w:rsidR="0000166C">
        <w:t xml:space="preserve"> (Interview 6</w:t>
      </w:r>
      <w:r w:rsidR="00E13AE1">
        <w:t>, Interview 21</w:t>
      </w:r>
      <w:r w:rsidR="0000166C">
        <w:t>).</w:t>
      </w:r>
    </w:p>
    <w:p w14:paraId="7F4553DD" w14:textId="59FFDA5B" w:rsidR="00437270" w:rsidRDefault="008D1250" w:rsidP="008960DC">
      <w:pPr>
        <w:pStyle w:val="BodyText"/>
      </w:pPr>
      <w:r>
        <w:t>Members</w:t>
      </w:r>
      <w:r w:rsidR="00563D7B">
        <w:t xml:space="preserve"> being medically discharged, in addition to </w:t>
      </w:r>
      <w:r w:rsidR="00C86FA7">
        <w:t>possibly being more</w:t>
      </w:r>
      <w:r w:rsidR="00563D7B">
        <w:t xml:space="preserve"> vulnerable, </w:t>
      </w:r>
      <w:r w:rsidR="00817E1A">
        <w:t>also had to consider implications on their super</w:t>
      </w:r>
      <w:r w:rsidR="00CD0727">
        <w:t>annuation (Interview 11)</w:t>
      </w:r>
      <w:r w:rsidR="00817E1A">
        <w:t xml:space="preserve">. </w:t>
      </w:r>
    </w:p>
    <w:p w14:paraId="5608F2AE" w14:textId="40A1B7DC" w:rsidR="00D86896" w:rsidRDefault="00D86896" w:rsidP="00D86896">
      <w:pPr>
        <w:pStyle w:val="Quote"/>
      </w:pPr>
      <w:r w:rsidRPr="000952BC">
        <w:t xml:space="preserve">At the moment, this </w:t>
      </w:r>
      <w:r>
        <w:t xml:space="preserve">[transition] </w:t>
      </w:r>
      <w:r w:rsidRPr="000952BC">
        <w:t xml:space="preserve">can be a "No Man's Land" of dangerous and difficult pathways. At this time, </w:t>
      </w:r>
      <w:r w:rsidR="00A37BF3">
        <w:t>v</w:t>
      </w:r>
      <w:r w:rsidRPr="000952BC">
        <w:t xml:space="preserve">eterans really need help. </w:t>
      </w:r>
      <w:r>
        <w:t>(Advocate Survey)</w:t>
      </w:r>
    </w:p>
    <w:p w14:paraId="5D3490B5" w14:textId="77777777" w:rsidR="00437270" w:rsidRDefault="00437270" w:rsidP="008960DC">
      <w:pPr>
        <w:pStyle w:val="BodyText"/>
      </w:pPr>
      <w:r>
        <w:t>The claims process may be further complicated when dealing with a death.</w:t>
      </w:r>
    </w:p>
    <w:p w14:paraId="3BCF4343" w14:textId="73A0C9BE" w:rsidR="00390487" w:rsidRDefault="00437270" w:rsidP="00D86896">
      <w:pPr>
        <w:pStyle w:val="Quote"/>
      </w:pPr>
      <w:r>
        <w:t xml:space="preserve">We do not have a primary witness. Often the bereaved spouse did not know the </w:t>
      </w:r>
      <w:r w:rsidR="00A37BF3">
        <w:t>v</w:t>
      </w:r>
      <w:r>
        <w:t>eteran when they were conducting their operational service, so we are totally reliant on service documentation, DVA documentation, and service medical through freedom of information, and long detailed interviews with the widow. That can be very difficult and we can’t do anything until we get a death certificate. (Interview 9)</w:t>
      </w:r>
    </w:p>
    <w:p w14:paraId="1DED7E87" w14:textId="64C0DC00" w:rsidR="00C40F93" w:rsidRDefault="00C40F93" w:rsidP="00F51A32">
      <w:pPr>
        <w:pStyle w:val="Heading4"/>
      </w:pPr>
      <w:r w:rsidRPr="00A102E2">
        <w:t>Lodging claims</w:t>
      </w:r>
    </w:p>
    <w:p w14:paraId="36A6F46F" w14:textId="6E6307D9" w:rsidR="00AA4345" w:rsidRDefault="00C40F93" w:rsidP="008960DC">
      <w:pPr>
        <w:pStyle w:val="BodyText"/>
        <w:rPr>
          <w:lang w:eastAsia="en-GB"/>
        </w:rPr>
      </w:pPr>
      <w:r>
        <w:t xml:space="preserve">Claims may be lodged by </w:t>
      </w:r>
      <w:r w:rsidR="00856CC6">
        <w:t>the veteran (using online using MyService, or by submission of forms or verbal claim), o</w:t>
      </w:r>
      <w:r w:rsidR="00FB2FF1">
        <w:t xml:space="preserve">r by the advocate (PRODA </w:t>
      </w:r>
      <w:r w:rsidR="00E47E8F">
        <w:t xml:space="preserve">defined in </w:t>
      </w:r>
      <w:r w:rsidR="00D15250">
        <w:fldChar w:fldCharType="begin"/>
      </w:r>
      <w:r w:rsidR="00D15250">
        <w:instrText xml:space="preserve"> REF _Ref70698952 \h </w:instrText>
      </w:r>
      <w:r w:rsidR="00D15250">
        <w:fldChar w:fldCharType="separate"/>
      </w:r>
      <w:r w:rsidR="00CE074C">
        <w:t xml:space="preserve">Table </w:t>
      </w:r>
      <w:r w:rsidR="00CE074C">
        <w:rPr>
          <w:noProof/>
        </w:rPr>
        <w:t>13</w:t>
      </w:r>
      <w:r w:rsidR="00D15250">
        <w:fldChar w:fldCharType="end"/>
      </w:r>
      <w:r w:rsidR="00FB2FF1">
        <w:t>, or by submission of forms).</w:t>
      </w:r>
      <w:r w:rsidR="004B3C08">
        <w:t xml:space="preserve"> </w:t>
      </w:r>
      <w:r w:rsidR="00DB3529">
        <w:t xml:space="preserve">One participant estimated 70% claims were made through MyService (Interview 2). </w:t>
      </w:r>
      <w:r w:rsidR="004B3C08">
        <w:t>There were advantages and disadvantages to each method of lodging claims</w:t>
      </w:r>
      <w:r w:rsidR="00141AAA">
        <w:t xml:space="preserve"> (</w:t>
      </w:r>
      <w:r w:rsidR="00007E1C">
        <w:fldChar w:fldCharType="begin"/>
      </w:r>
      <w:r w:rsidR="00007E1C">
        <w:instrText xml:space="preserve"> REF _Ref70698952 \h </w:instrText>
      </w:r>
      <w:r w:rsidR="00007E1C">
        <w:fldChar w:fldCharType="separate"/>
      </w:r>
      <w:r w:rsidR="00CE074C">
        <w:t xml:space="preserve">Table </w:t>
      </w:r>
      <w:r w:rsidR="00CE074C">
        <w:rPr>
          <w:noProof/>
        </w:rPr>
        <w:t>13</w:t>
      </w:r>
      <w:r w:rsidR="00007E1C">
        <w:fldChar w:fldCharType="end"/>
      </w:r>
      <w:r w:rsidR="00007E1C">
        <w:t>)</w:t>
      </w:r>
      <w:r w:rsidR="004B3C08">
        <w:rPr>
          <w:lang w:eastAsia="en-GB"/>
        </w:rPr>
        <w:t>.</w:t>
      </w:r>
      <w:r w:rsidR="00256036">
        <w:rPr>
          <w:lang w:eastAsia="en-GB"/>
        </w:rPr>
        <w:t xml:space="preserve"> </w:t>
      </w:r>
      <w:r w:rsidR="00AA4345">
        <w:rPr>
          <w:lang w:eastAsia="en-GB"/>
        </w:rPr>
        <w:t>Often the way a claim was lodged depended on preference</w:t>
      </w:r>
      <w:r w:rsidR="00256036">
        <w:rPr>
          <w:lang w:eastAsia="en-GB"/>
        </w:rPr>
        <w:t xml:space="preserve"> (of the veteran or advocate) and their level of comfort with technology.</w:t>
      </w:r>
    </w:p>
    <w:p w14:paraId="51467C33" w14:textId="2B69C081" w:rsidR="00D2144D" w:rsidRDefault="00D2144D" w:rsidP="00D2144D">
      <w:pPr>
        <w:pStyle w:val="Quote"/>
      </w:pPr>
      <w:r>
        <w:t xml:space="preserve">I use paper copy. </w:t>
      </w:r>
      <w:r w:rsidR="000604CF">
        <w:t>…</w:t>
      </w:r>
      <w:r>
        <w:t xml:space="preserve"> I'd rather have a piece of paper in my hand to read</w:t>
      </w:r>
      <w:r w:rsidR="000604CF">
        <w:t xml:space="preserve"> than </w:t>
      </w:r>
      <w:r>
        <w:t xml:space="preserve">try and find it on a screen. It works. </w:t>
      </w:r>
      <w:r w:rsidR="000604CF">
        <w:t>(Interview 3)</w:t>
      </w:r>
    </w:p>
    <w:p w14:paraId="2BF31157" w14:textId="3C14092D" w:rsidR="0068696C" w:rsidRDefault="0068696C" w:rsidP="0068696C">
      <w:pPr>
        <w:pStyle w:val="Quote"/>
      </w:pPr>
      <w:r>
        <w:t>Always online. … You can imagine with the number of people, we must have had… five years, I don’t know, 500, 600 clients; something like that. So the paperwork would just be overwhelming. So to the maximum extent possible, we do everything online.</w:t>
      </w:r>
      <w:r w:rsidR="001E6476">
        <w:t xml:space="preserve"> … now that they’re used to it they would not go back to the paper process</w:t>
      </w:r>
      <w:r>
        <w:t xml:space="preserve"> (Interview 4)</w:t>
      </w:r>
    </w:p>
    <w:p w14:paraId="7C303321" w14:textId="3DA4420F" w:rsidR="00DC268A" w:rsidRDefault="00DC268A" w:rsidP="0063650B">
      <w:pPr>
        <w:pStyle w:val="Quote"/>
        <w:rPr>
          <w:sz w:val="24"/>
        </w:rPr>
      </w:pPr>
      <w:r>
        <w:t>I find that dealing with today’s veterans, if you cannot do it electronically, you shouldn’t be doing the job.</w:t>
      </w:r>
      <w:r w:rsidR="0063650B">
        <w:t xml:space="preserve"> </w:t>
      </w:r>
      <w:r w:rsidR="008818F9">
        <w:t>… there is too much electronic communication between DVA and the application, doctors, spe</w:t>
      </w:r>
      <w:r w:rsidR="00EB058B">
        <w:t xml:space="preserve">cialists … </w:t>
      </w:r>
      <w:r w:rsidR="0063650B">
        <w:t>(Interview 7)</w:t>
      </w:r>
    </w:p>
    <w:p w14:paraId="6657F962" w14:textId="5DFF8C3E" w:rsidR="00605D2A" w:rsidRDefault="00EE1F62" w:rsidP="008960DC">
      <w:pPr>
        <w:pStyle w:val="BodyText"/>
        <w:rPr>
          <w:rFonts w:asciiTheme="minorHAnsi" w:eastAsiaTheme="minorHAnsi" w:hAnsiTheme="minorHAnsi"/>
          <w:sz w:val="20"/>
          <w:szCs w:val="20"/>
        </w:rPr>
      </w:pPr>
      <w:r>
        <w:t xml:space="preserve">One </w:t>
      </w:r>
      <w:r>
        <w:rPr>
          <w:lang w:eastAsia="en-GB"/>
        </w:rPr>
        <w:t>advocate</w:t>
      </w:r>
      <w:r>
        <w:t xml:space="preserve"> suggested </w:t>
      </w:r>
      <w:r w:rsidR="009A339E">
        <w:t xml:space="preserve">it was critical to </w:t>
      </w:r>
      <w:r w:rsidR="00A7749A">
        <w:t>add functionality to MyService for advocates to support the lodgement of claim</w:t>
      </w:r>
      <w:r w:rsidR="0083607A">
        <w:t xml:space="preserve">s, otherwise ESOs would continue to rely </w:t>
      </w:r>
      <w:r w:rsidR="005C54B1">
        <w:t>on scanned paper submissions</w:t>
      </w:r>
      <w:r w:rsidR="00A7749A">
        <w:t xml:space="preserve"> (Interview 18). </w:t>
      </w:r>
      <w:bookmarkStart w:id="159" w:name="_Ref65785551"/>
    </w:p>
    <w:p w14:paraId="0B2A8B0B" w14:textId="128501BC" w:rsidR="00416A68" w:rsidRDefault="00141AAA" w:rsidP="00141AAA">
      <w:pPr>
        <w:pStyle w:val="Caption"/>
        <w:rPr>
          <w:lang w:eastAsia="en-GB"/>
        </w:rPr>
      </w:pPr>
      <w:bookmarkStart w:id="160" w:name="_Ref70698952"/>
      <w:bookmarkStart w:id="161" w:name="_Toc77146771"/>
      <w:r>
        <w:t xml:space="preserve">Table </w:t>
      </w:r>
      <w:fldSimple w:instr=" SEQ Table \* ARABIC ">
        <w:r w:rsidR="00CE074C">
          <w:rPr>
            <w:noProof/>
          </w:rPr>
          <w:t>13</w:t>
        </w:r>
      </w:fldSimple>
      <w:bookmarkEnd w:id="159"/>
      <w:bookmarkEnd w:id="160"/>
      <w:r>
        <w:t xml:space="preserve"> Perceived advantages and disadvantages of different forms of lodgement</w:t>
      </w:r>
      <w:bookmarkEnd w:id="16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5"/>
        <w:gridCol w:w="3827"/>
        <w:gridCol w:w="4246"/>
      </w:tblGrid>
      <w:tr w:rsidR="00EA5FAE" w:rsidRPr="00720D58" w14:paraId="508A7B20" w14:textId="77777777" w:rsidTr="00E54247">
        <w:tc>
          <w:tcPr>
            <w:tcW w:w="1555" w:type="dxa"/>
          </w:tcPr>
          <w:p w14:paraId="3AFD1755" w14:textId="403DE0A7" w:rsidR="00EA5FAE" w:rsidRPr="00720D58" w:rsidRDefault="00E952C0" w:rsidP="00720D58">
            <w:pPr>
              <w:pStyle w:val="BodyText"/>
              <w:spacing w:line="240" w:lineRule="auto"/>
              <w:rPr>
                <w:rFonts w:ascii="Arial Narrow" w:hAnsi="Arial Narrow"/>
              </w:rPr>
            </w:pPr>
            <w:r w:rsidRPr="00720D58">
              <w:rPr>
                <w:rFonts w:ascii="Arial Narrow" w:hAnsi="Arial Narrow"/>
              </w:rPr>
              <w:t>Method of submission</w:t>
            </w:r>
          </w:p>
        </w:tc>
        <w:tc>
          <w:tcPr>
            <w:tcW w:w="3827" w:type="dxa"/>
          </w:tcPr>
          <w:p w14:paraId="1A74F6AA" w14:textId="58D780C8" w:rsidR="00EA5FAE" w:rsidRPr="00720D58" w:rsidRDefault="00EA5FAE" w:rsidP="00720D58">
            <w:pPr>
              <w:pStyle w:val="BodyText"/>
              <w:spacing w:line="240" w:lineRule="auto"/>
              <w:rPr>
                <w:rFonts w:ascii="Arial Narrow" w:hAnsi="Arial Narrow"/>
              </w:rPr>
            </w:pPr>
            <w:r w:rsidRPr="00720D58">
              <w:rPr>
                <w:rFonts w:ascii="Arial Narrow" w:hAnsi="Arial Narrow"/>
              </w:rPr>
              <w:t>Advantage</w:t>
            </w:r>
          </w:p>
        </w:tc>
        <w:tc>
          <w:tcPr>
            <w:tcW w:w="4246" w:type="dxa"/>
          </w:tcPr>
          <w:p w14:paraId="1427A8FC" w14:textId="7C52E493" w:rsidR="00EA5FAE" w:rsidRPr="00720D58" w:rsidRDefault="00EA5FAE" w:rsidP="00720D58">
            <w:pPr>
              <w:pStyle w:val="BodyText"/>
              <w:spacing w:line="240" w:lineRule="auto"/>
              <w:rPr>
                <w:rFonts w:ascii="Arial Narrow" w:hAnsi="Arial Narrow"/>
              </w:rPr>
            </w:pPr>
            <w:r w:rsidRPr="00720D58">
              <w:rPr>
                <w:rFonts w:ascii="Arial Narrow" w:hAnsi="Arial Narrow"/>
              </w:rPr>
              <w:t>Disadvantage</w:t>
            </w:r>
          </w:p>
        </w:tc>
      </w:tr>
      <w:tr w:rsidR="00EA5FAE" w:rsidRPr="00720D58" w14:paraId="35988D48" w14:textId="77777777" w:rsidTr="00E54247">
        <w:tc>
          <w:tcPr>
            <w:tcW w:w="1555" w:type="dxa"/>
          </w:tcPr>
          <w:p w14:paraId="6BA26193" w14:textId="6859D649" w:rsidR="00EA5FAE" w:rsidRPr="00720D58" w:rsidRDefault="00EA5FAE" w:rsidP="00720D58">
            <w:pPr>
              <w:pStyle w:val="BodyText"/>
              <w:spacing w:line="240" w:lineRule="auto"/>
              <w:rPr>
                <w:rFonts w:ascii="Arial Narrow" w:hAnsi="Arial Narrow"/>
              </w:rPr>
            </w:pPr>
            <w:r w:rsidRPr="00720D58">
              <w:rPr>
                <w:rFonts w:ascii="Arial Narrow" w:hAnsi="Arial Narrow"/>
              </w:rPr>
              <w:t>MyService</w:t>
            </w:r>
            <w:r w:rsidR="00E952C0" w:rsidRPr="00720D58">
              <w:rPr>
                <w:rFonts w:ascii="Arial Narrow" w:hAnsi="Arial Narrow"/>
              </w:rPr>
              <w:t xml:space="preserve"> (veteran online)</w:t>
            </w:r>
          </w:p>
        </w:tc>
        <w:tc>
          <w:tcPr>
            <w:tcW w:w="3827" w:type="dxa"/>
          </w:tcPr>
          <w:p w14:paraId="22149BFF" w14:textId="0D5B25F6" w:rsidR="00EA5FAE" w:rsidRPr="00720D58" w:rsidRDefault="00EA5FAE" w:rsidP="00182FC0">
            <w:pPr>
              <w:pStyle w:val="BodyText"/>
              <w:numPr>
                <w:ilvl w:val="0"/>
                <w:numId w:val="28"/>
              </w:numPr>
              <w:spacing w:line="240" w:lineRule="auto"/>
              <w:rPr>
                <w:rFonts w:ascii="Arial Narrow" w:hAnsi="Arial Narrow"/>
              </w:rPr>
            </w:pPr>
            <w:r w:rsidRPr="00720D58">
              <w:rPr>
                <w:rFonts w:ascii="Arial Narrow" w:hAnsi="Arial Narrow"/>
              </w:rPr>
              <w:t>Simplified process and automated decisions (</w:t>
            </w:r>
            <w:r w:rsidR="008D5AE8">
              <w:rPr>
                <w:rFonts w:ascii="Arial Narrow" w:hAnsi="Arial Narrow"/>
              </w:rPr>
              <w:t>Advocate</w:t>
            </w:r>
            <w:r w:rsidRPr="00720D58">
              <w:rPr>
                <w:rFonts w:ascii="Arial Narrow" w:hAnsi="Arial Narrow"/>
              </w:rPr>
              <w:t xml:space="preserve"> Survey)</w:t>
            </w:r>
          </w:p>
          <w:p w14:paraId="563BAEFE" w14:textId="3B669682" w:rsidR="005B532E" w:rsidRPr="00720D58" w:rsidRDefault="005B532E" w:rsidP="00182FC0">
            <w:pPr>
              <w:pStyle w:val="BodyText"/>
              <w:numPr>
                <w:ilvl w:val="0"/>
                <w:numId w:val="28"/>
              </w:numPr>
              <w:spacing w:line="240" w:lineRule="auto"/>
              <w:rPr>
                <w:rFonts w:ascii="Arial Narrow" w:hAnsi="Arial Narrow"/>
              </w:rPr>
            </w:pPr>
            <w:r w:rsidRPr="00720D58">
              <w:rPr>
                <w:rFonts w:ascii="Arial Narrow" w:hAnsi="Arial Narrow"/>
              </w:rPr>
              <w:t xml:space="preserve">With Advocates support, </w:t>
            </w:r>
            <w:r w:rsidR="006002E6" w:rsidRPr="00720D58">
              <w:rPr>
                <w:rFonts w:ascii="Arial Narrow" w:hAnsi="Arial Narrow"/>
              </w:rPr>
              <w:t>‘</w:t>
            </w:r>
            <w:r w:rsidR="006D5975" w:rsidRPr="00720D58">
              <w:rPr>
                <w:rFonts w:ascii="Arial Narrow" w:hAnsi="Arial Narrow"/>
              </w:rPr>
              <w:t>puts onus on veterans to begin self-help</w:t>
            </w:r>
            <w:r w:rsidR="006002E6" w:rsidRPr="00720D58">
              <w:rPr>
                <w:rFonts w:ascii="Arial Narrow" w:hAnsi="Arial Narrow"/>
              </w:rPr>
              <w:t>’</w:t>
            </w:r>
            <w:r w:rsidR="006D5975" w:rsidRPr="00720D58">
              <w:rPr>
                <w:rFonts w:ascii="Arial Narrow" w:hAnsi="Arial Narrow"/>
              </w:rPr>
              <w:t xml:space="preserve"> (Advocate </w:t>
            </w:r>
            <w:r w:rsidR="008D5AE8">
              <w:rPr>
                <w:rFonts w:ascii="Arial Narrow" w:hAnsi="Arial Narrow"/>
              </w:rPr>
              <w:t>Survey</w:t>
            </w:r>
            <w:r w:rsidR="006D5975" w:rsidRPr="00720D58">
              <w:rPr>
                <w:rFonts w:ascii="Arial Narrow" w:hAnsi="Arial Narrow"/>
              </w:rPr>
              <w:t>)</w:t>
            </w:r>
          </w:p>
          <w:p w14:paraId="581CD627" w14:textId="624F50AF" w:rsidR="00333618" w:rsidRPr="00720D58" w:rsidRDefault="00333618" w:rsidP="00182FC0">
            <w:pPr>
              <w:pStyle w:val="BodyText"/>
              <w:numPr>
                <w:ilvl w:val="0"/>
                <w:numId w:val="28"/>
              </w:numPr>
              <w:spacing w:line="240" w:lineRule="auto"/>
              <w:rPr>
                <w:rFonts w:ascii="Arial Narrow" w:hAnsi="Arial Narrow"/>
              </w:rPr>
            </w:pPr>
            <w:r w:rsidRPr="00720D58">
              <w:rPr>
                <w:rFonts w:ascii="Arial Narrow" w:hAnsi="Arial Narrow"/>
              </w:rPr>
              <w:t xml:space="preserve">Allows veteran </w:t>
            </w:r>
            <w:r w:rsidR="006004AC" w:rsidRPr="00720D58">
              <w:rPr>
                <w:rFonts w:ascii="Arial Narrow" w:hAnsi="Arial Narrow"/>
              </w:rPr>
              <w:t>to submit FOI (Interview 19)</w:t>
            </w:r>
          </w:p>
          <w:p w14:paraId="4F863445" w14:textId="77777777" w:rsidR="00EA5FAE" w:rsidRPr="00720D58" w:rsidRDefault="00EA5FAE" w:rsidP="00720D58">
            <w:pPr>
              <w:pStyle w:val="BodyText"/>
              <w:spacing w:line="240" w:lineRule="auto"/>
              <w:rPr>
                <w:rFonts w:ascii="Arial Narrow" w:hAnsi="Arial Narrow"/>
              </w:rPr>
            </w:pPr>
          </w:p>
        </w:tc>
        <w:tc>
          <w:tcPr>
            <w:tcW w:w="4246" w:type="dxa"/>
          </w:tcPr>
          <w:p w14:paraId="20E792F8" w14:textId="215760AD" w:rsidR="006002E6" w:rsidRPr="00720D58" w:rsidRDefault="006002E6" w:rsidP="00182FC0">
            <w:pPr>
              <w:pStyle w:val="BodyText"/>
              <w:numPr>
                <w:ilvl w:val="0"/>
                <w:numId w:val="28"/>
              </w:numPr>
              <w:spacing w:line="240" w:lineRule="auto"/>
              <w:rPr>
                <w:rFonts w:ascii="Arial Narrow" w:hAnsi="Arial Narrow"/>
              </w:rPr>
            </w:pPr>
            <w:r w:rsidRPr="00720D58">
              <w:rPr>
                <w:rFonts w:ascii="Arial Narrow" w:hAnsi="Arial Narrow"/>
              </w:rPr>
              <w:t>Oversimplified</w:t>
            </w:r>
          </w:p>
          <w:p w14:paraId="11216978" w14:textId="0DCFB82D" w:rsidR="00EA5FAE" w:rsidRPr="00720D58" w:rsidRDefault="00EA5FAE" w:rsidP="00182FC0">
            <w:pPr>
              <w:pStyle w:val="BodyText"/>
              <w:numPr>
                <w:ilvl w:val="0"/>
                <w:numId w:val="28"/>
              </w:numPr>
              <w:spacing w:line="240" w:lineRule="auto"/>
              <w:rPr>
                <w:rFonts w:ascii="Arial Narrow" w:hAnsi="Arial Narrow"/>
              </w:rPr>
            </w:pPr>
            <w:r w:rsidRPr="00720D58">
              <w:rPr>
                <w:rFonts w:ascii="Arial Narrow" w:hAnsi="Arial Narrow"/>
              </w:rPr>
              <w:t>Advocate unable to use portal on behalf of the veteran (</w:t>
            </w:r>
            <w:r w:rsidR="008D5AE8">
              <w:rPr>
                <w:rFonts w:ascii="Arial Narrow" w:hAnsi="Arial Narrow"/>
              </w:rPr>
              <w:t>Advocate Survey</w:t>
            </w:r>
            <w:r w:rsidRPr="00720D58">
              <w:rPr>
                <w:rFonts w:ascii="Arial Narrow" w:hAnsi="Arial Narrow"/>
              </w:rPr>
              <w:t>)</w:t>
            </w:r>
          </w:p>
          <w:p w14:paraId="0981D5EC" w14:textId="01C96626" w:rsidR="00370793" w:rsidRPr="00720D58" w:rsidRDefault="004E0597" w:rsidP="00182FC0">
            <w:pPr>
              <w:pStyle w:val="BodyText"/>
              <w:numPr>
                <w:ilvl w:val="0"/>
                <w:numId w:val="28"/>
              </w:numPr>
              <w:spacing w:line="240" w:lineRule="auto"/>
              <w:rPr>
                <w:rFonts w:ascii="Arial Narrow" w:hAnsi="Arial Narrow"/>
              </w:rPr>
            </w:pPr>
            <w:r w:rsidRPr="00720D58">
              <w:rPr>
                <w:rFonts w:ascii="Arial Narrow" w:hAnsi="Arial Narrow"/>
              </w:rPr>
              <w:t>Unclear who has access to claims portal in</w:t>
            </w:r>
            <w:r w:rsidR="005D5BAB" w:rsidRPr="00720D58">
              <w:rPr>
                <w:rFonts w:ascii="Arial Narrow" w:hAnsi="Arial Narrow"/>
              </w:rPr>
              <w:t xml:space="preserve"> MyService (Interview 16</w:t>
            </w:r>
            <w:r w:rsidRPr="00720D58">
              <w:rPr>
                <w:rFonts w:ascii="Arial Narrow" w:hAnsi="Arial Narrow"/>
              </w:rPr>
              <w:t>, Interview 18</w:t>
            </w:r>
            <w:r w:rsidR="005D5BAB" w:rsidRPr="00720D58">
              <w:rPr>
                <w:rFonts w:ascii="Arial Narrow" w:hAnsi="Arial Narrow"/>
              </w:rPr>
              <w:t>)</w:t>
            </w:r>
          </w:p>
          <w:p w14:paraId="26606F76" w14:textId="17D7225E" w:rsidR="0079299F" w:rsidRPr="00720D58" w:rsidRDefault="0079299F" w:rsidP="00182FC0">
            <w:pPr>
              <w:pStyle w:val="BodyText"/>
              <w:numPr>
                <w:ilvl w:val="0"/>
                <w:numId w:val="28"/>
              </w:numPr>
              <w:spacing w:line="240" w:lineRule="auto"/>
              <w:rPr>
                <w:rFonts w:ascii="Arial Narrow" w:hAnsi="Arial Narrow"/>
              </w:rPr>
            </w:pPr>
            <w:r w:rsidRPr="00720D58">
              <w:rPr>
                <w:rFonts w:ascii="Arial Narrow" w:hAnsi="Arial Narrow"/>
              </w:rPr>
              <w:t>If outcome appealed, advocate has no access to original claim</w:t>
            </w:r>
            <w:r w:rsidR="00DB1094" w:rsidRPr="00720D58">
              <w:rPr>
                <w:rFonts w:ascii="Arial Narrow" w:hAnsi="Arial Narrow"/>
              </w:rPr>
              <w:t xml:space="preserve"> (Interview 3)</w:t>
            </w:r>
          </w:p>
          <w:p w14:paraId="6A901C3F" w14:textId="152D8A6A" w:rsidR="00EA5FAE" w:rsidRPr="00720D58" w:rsidRDefault="006004AC" w:rsidP="00182FC0">
            <w:pPr>
              <w:pStyle w:val="BodyText"/>
              <w:numPr>
                <w:ilvl w:val="0"/>
                <w:numId w:val="28"/>
              </w:numPr>
              <w:spacing w:line="240" w:lineRule="auto"/>
              <w:rPr>
                <w:rFonts w:ascii="Arial Narrow" w:hAnsi="Arial Narrow"/>
              </w:rPr>
            </w:pPr>
            <w:r w:rsidRPr="00720D58">
              <w:rPr>
                <w:rFonts w:ascii="Arial Narrow" w:hAnsi="Arial Narrow"/>
              </w:rPr>
              <w:t>Some veterans need assistance accessing MyService (Interview 19)</w:t>
            </w:r>
          </w:p>
        </w:tc>
      </w:tr>
      <w:tr w:rsidR="00EA5FAE" w:rsidRPr="00720D58" w14:paraId="28EF4C9E" w14:textId="77777777" w:rsidTr="00E54247">
        <w:tc>
          <w:tcPr>
            <w:tcW w:w="1555" w:type="dxa"/>
          </w:tcPr>
          <w:p w14:paraId="5FA7DA00" w14:textId="742D592D" w:rsidR="00CF7CCC" w:rsidRPr="00720D58" w:rsidRDefault="00CF7CCC" w:rsidP="00720D58">
            <w:pPr>
              <w:pStyle w:val="BodyText"/>
              <w:spacing w:line="240" w:lineRule="auto"/>
              <w:rPr>
                <w:rFonts w:ascii="Arial Narrow" w:hAnsi="Arial Narrow"/>
              </w:rPr>
            </w:pPr>
            <w:r w:rsidRPr="00720D58">
              <w:rPr>
                <w:rFonts w:ascii="Arial Narrow" w:hAnsi="Arial Narrow"/>
              </w:rPr>
              <w:t>PRODA</w:t>
            </w:r>
            <w:r w:rsidR="00E952C0" w:rsidRPr="00720D58">
              <w:rPr>
                <w:rFonts w:ascii="Arial Narrow" w:hAnsi="Arial Narrow"/>
              </w:rPr>
              <w:t xml:space="preserve"> ESO online portal</w:t>
            </w:r>
            <w:r w:rsidR="00C16C67" w:rsidRPr="00720D58">
              <w:rPr>
                <w:rFonts w:ascii="Arial Narrow" w:hAnsi="Arial Narrow"/>
              </w:rPr>
              <w:t xml:space="preserve"> (PRODA is the identification tool which replaced AusKey in April 2020)</w:t>
            </w:r>
          </w:p>
          <w:p w14:paraId="3870C851" w14:textId="77777777" w:rsidR="00EA5FAE" w:rsidRPr="00720D58" w:rsidRDefault="00EA5FAE" w:rsidP="00720D58">
            <w:pPr>
              <w:pStyle w:val="BodyText"/>
              <w:spacing w:line="240" w:lineRule="auto"/>
              <w:rPr>
                <w:rFonts w:ascii="Arial Narrow" w:hAnsi="Arial Narrow"/>
              </w:rPr>
            </w:pPr>
          </w:p>
        </w:tc>
        <w:tc>
          <w:tcPr>
            <w:tcW w:w="3827" w:type="dxa"/>
          </w:tcPr>
          <w:p w14:paraId="1B5D2DDD" w14:textId="65B9215A" w:rsidR="00EA5FAE" w:rsidRPr="00720D58" w:rsidRDefault="00102999" w:rsidP="00182FC0">
            <w:pPr>
              <w:pStyle w:val="BodyText"/>
              <w:numPr>
                <w:ilvl w:val="0"/>
                <w:numId w:val="28"/>
              </w:numPr>
              <w:spacing w:line="240" w:lineRule="auto"/>
              <w:rPr>
                <w:rFonts w:ascii="Arial Narrow" w:hAnsi="Arial Narrow"/>
              </w:rPr>
            </w:pPr>
            <w:r w:rsidRPr="00720D58">
              <w:rPr>
                <w:rFonts w:ascii="Arial Narrow" w:hAnsi="Arial Narrow"/>
              </w:rPr>
              <w:t>Secure access (Interview 19)</w:t>
            </w:r>
          </w:p>
          <w:p w14:paraId="1DA87EAA" w14:textId="77777777" w:rsidR="00110CCD" w:rsidRPr="00720D58" w:rsidRDefault="00102999" w:rsidP="00182FC0">
            <w:pPr>
              <w:pStyle w:val="BodyText"/>
              <w:numPr>
                <w:ilvl w:val="0"/>
                <w:numId w:val="28"/>
              </w:numPr>
              <w:spacing w:line="240" w:lineRule="auto"/>
              <w:rPr>
                <w:rFonts w:ascii="Arial Narrow" w:hAnsi="Arial Narrow"/>
              </w:rPr>
            </w:pPr>
            <w:r w:rsidRPr="00720D58">
              <w:rPr>
                <w:rFonts w:ascii="Arial Narrow" w:hAnsi="Arial Narrow"/>
              </w:rPr>
              <w:t>Eliminates paper copy, storage and privacy concerns (Interview 19)</w:t>
            </w:r>
          </w:p>
          <w:p w14:paraId="7ACD0FBD" w14:textId="23DA8AF0" w:rsidR="00B65EFA" w:rsidRPr="00720D58" w:rsidRDefault="00F208EC" w:rsidP="00182FC0">
            <w:pPr>
              <w:pStyle w:val="BodyText"/>
              <w:numPr>
                <w:ilvl w:val="0"/>
                <w:numId w:val="28"/>
              </w:numPr>
              <w:spacing w:line="240" w:lineRule="auto"/>
              <w:rPr>
                <w:rFonts w:ascii="Arial Narrow" w:hAnsi="Arial Narrow"/>
              </w:rPr>
            </w:pPr>
            <w:r w:rsidRPr="00720D58">
              <w:rPr>
                <w:rFonts w:ascii="Arial Narrow" w:hAnsi="Arial Narrow"/>
              </w:rPr>
              <w:t>‘</w:t>
            </w:r>
            <w:r w:rsidR="00B65EFA" w:rsidRPr="00720D58">
              <w:rPr>
                <w:rFonts w:ascii="Arial Narrow" w:hAnsi="Arial Narrow"/>
              </w:rPr>
              <w:t>If it was updated it would be a good system’ (Interview 19)</w:t>
            </w:r>
          </w:p>
          <w:p w14:paraId="305873D2" w14:textId="45F772ED" w:rsidR="00075C7B" w:rsidRPr="00720D58" w:rsidRDefault="00075C7B" w:rsidP="00182FC0">
            <w:pPr>
              <w:pStyle w:val="BodyText"/>
              <w:numPr>
                <w:ilvl w:val="0"/>
                <w:numId w:val="28"/>
              </w:numPr>
              <w:spacing w:line="240" w:lineRule="auto"/>
              <w:rPr>
                <w:rFonts w:ascii="Arial Narrow" w:hAnsi="Arial Narrow"/>
              </w:rPr>
            </w:pPr>
            <w:r w:rsidRPr="00720D58">
              <w:rPr>
                <w:rFonts w:ascii="Arial Narrow" w:hAnsi="Arial Narrow"/>
              </w:rPr>
              <w:t>Has ‘</w:t>
            </w:r>
            <w:r w:rsidR="00D33623">
              <w:rPr>
                <w:rFonts w:ascii="Arial Narrow" w:hAnsi="Arial Narrow"/>
              </w:rPr>
              <w:t>CLIK</w:t>
            </w:r>
            <w:r w:rsidR="00D33623" w:rsidRPr="00720D58">
              <w:rPr>
                <w:rFonts w:ascii="Arial Narrow" w:hAnsi="Arial Narrow"/>
              </w:rPr>
              <w:t xml:space="preserve"> </w:t>
            </w:r>
            <w:r w:rsidRPr="00720D58">
              <w:rPr>
                <w:rFonts w:ascii="Arial Narrow" w:hAnsi="Arial Narrow"/>
              </w:rPr>
              <w:t>and everything else’ (Interview 19)</w:t>
            </w:r>
          </w:p>
          <w:p w14:paraId="59C19800" w14:textId="20EDA0CF" w:rsidR="00427C8B" w:rsidRPr="00720D58" w:rsidRDefault="00AF3B74" w:rsidP="00182FC0">
            <w:pPr>
              <w:pStyle w:val="BodyText"/>
              <w:numPr>
                <w:ilvl w:val="0"/>
                <w:numId w:val="28"/>
              </w:numPr>
              <w:spacing w:line="240" w:lineRule="auto"/>
              <w:rPr>
                <w:rFonts w:ascii="Arial Narrow" w:hAnsi="Arial Narrow"/>
              </w:rPr>
            </w:pPr>
            <w:r w:rsidRPr="00720D58">
              <w:rPr>
                <w:rFonts w:ascii="Arial Narrow" w:hAnsi="Arial Narrow"/>
              </w:rPr>
              <w:t>‘</w:t>
            </w:r>
            <w:r w:rsidR="00427C8B" w:rsidRPr="00720D58">
              <w:rPr>
                <w:rFonts w:ascii="Arial Narrow" w:hAnsi="Arial Narrow"/>
              </w:rPr>
              <w:t>Every</w:t>
            </w:r>
            <w:r w:rsidRPr="00720D58">
              <w:rPr>
                <w:rFonts w:ascii="Arial Narrow" w:hAnsi="Arial Narrow"/>
              </w:rPr>
              <w:t>body</w:t>
            </w:r>
            <w:r w:rsidR="00427C8B" w:rsidRPr="00720D58">
              <w:rPr>
                <w:rFonts w:ascii="Arial Narrow" w:hAnsi="Arial Narrow"/>
              </w:rPr>
              <w:t xml:space="preserve"> can </w:t>
            </w:r>
            <w:r w:rsidRPr="00720D58">
              <w:rPr>
                <w:rFonts w:ascii="Arial Narrow" w:hAnsi="Arial Narrow"/>
              </w:rPr>
              <w:t>see the current claims we’ve got and what’s being worked on’ and has the potential to link to mentoring and reporting (Interview 20)</w:t>
            </w:r>
          </w:p>
        </w:tc>
        <w:tc>
          <w:tcPr>
            <w:tcW w:w="4246" w:type="dxa"/>
          </w:tcPr>
          <w:p w14:paraId="7C611DE3" w14:textId="49B6C3AA" w:rsidR="00EA5FAE" w:rsidRPr="00720D58" w:rsidRDefault="00CF7CCC" w:rsidP="00182FC0">
            <w:pPr>
              <w:pStyle w:val="BodyText"/>
              <w:numPr>
                <w:ilvl w:val="0"/>
                <w:numId w:val="28"/>
              </w:numPr>
              <w:spacing w:line="240" w:lineRule="auto"/>
              <w:rPr>
                <w:rFonts w:ascii="Arial Narrow" w:hAnsi="Arial Narrow"/>
              </w:rPr>
            </w:pPr>
            <w:r w:rsidRPr="00720D58">
              <w:rPr>
                <w:rFonts w:ascii="Arial Narrow" w:hAnsi="Arial Narrow"/>
              </w:rPr>
              <w:t xml:space="preserve">Cannot be used for widows claims </w:t>
            </w:r>
            <w:r w:rsidR="00853B0A" w:rsidRPr="00720D58">
              <w:rPr>
                <w:rFonts w:ascii="Arial Narrow" w:hAnsi="Arial Narrow"/>
              </w:rPr>
              <w:t xml:space="preserve">(unless they have served) </w:t>
            </w:r>
            <w:r w:rsidRPr="00720D58">
              <w:rPr>
                <w:rFonts w:ascii="Arial Narrow" w:hAnsi="Arial Narrow"/>
              </w:rPr>
              <w:t>as widows are not known to DVA (Interview 9)</w:t>
            </w:r>
          </w:p>
          <w:p w14:paraId="6D0B4EE9" w14:textId="3ABFA659" w:rsidR="00EF04EC" w:rsidRPr="00720D58" w:rsidRDefault="00EF04EC" w:rsidP="00182FC0">
            <w:pPr>
              <w:pStyle w:val="BodyText"/>
              <w:numPr>
                <w:ilvl w:val="0"/>
                <w:numId w:val="28"/>
              </w:numPr>
              <w:spacing w:line="240" w:lineRule="auto"/>
              <w:rPr>
                <w:rFonts w:ascii="Arial Narrow" w:hAnsi="Arial Narrow"/>
              </w:rPr>
            </w:pPr>
            <w:r w:rsidRPr="00720D58">
              <w:rPr>
                <w:rFonts w:ascii="Arial Narrow" w:hAnsi="Arial Narrow"/>
              </w:rPr>
              <w:t>Requires IT skills (Interview 1)</w:t>
            </w:r>
          </w:p>
          <w:p w14:paraId="655D79E6" w14:textId="1FEE9FE6" w:rsidR="00FF3970" w:rsidRPr="00720D58" w:rsidRDefault="00FF3970" w:rsidP="00182FC0">
            <w:pPr>
              <w:pStyle w:val="BodyText"/>
              <w:numPr>
                <w:ilvl w:val="0"/>
                <w:numId w:val="28"/>
              </w:numPr>
              <w:spacing w:line="240" w:lineRule="auto"/>
              <w:rPr>
                <w:rFonts w:ascii="Arial Narrow" w:hAnsi="Arial Narrow"/>
              </w:rPr>
            </w:pPr>
            <w:r w:rsidRPr="00720D58">
              <w:rPr>
                <w:rFonts w:ascii="Arial Narrow" w:hAnsi="Arial Narrow"/>
              </w:rPr>
              <w:t>Sometimes ‘jams’ (Interview 19)</w:t>
            </w:r>
          </w:p>
          <w:p w14:paraId="15BDD6EC" w14:textId="77777777" w:rsidR="00767B8C" w:rsidRPr="00720D58" w:rsidRDefault="00022A16" w:rsidP="00182FC0">
            <w:pPr>
              <w:pStyle w:val="BodyText"/>
              <w:numPr>
                <w:ilvl w:val="0"/>
                <w:numId w:val="28"/>
              </w:numPr>
              <w:spacing w:line="240" w:lineRule="auto"/>
              <w:rPr>
                <w:rFonts w:ascii="Arial Narrow" w:hAnsi="Arial Narrow"/>
              </w:rPr>
            </w:pPr>
            <w:r w:rsidRPr="00720D58">
              <w:rPr>
                <w:rFonts w:ascii="Arial Narrow" w:hAnsi="Arial Narrow"/>
              </w:rPr>
              <w:t>Some considered it was difficult to use and was not clear about the lodging of multi-Act claims</w:t>
            </w:r>
          </w:p>
          <w:p w14:paraId="04215890" w14:textId="77777777" w:rsidR="00CD15DC" w:rsidRPr="00720D58" w:rsidRDefault="006755F7" w:rsidP="00182FC0">
            <w:pPr>
              <w:pStyle w:val="BodyText"/>
              <w:numPr>
                <w:ilvl w:val="0"/>
                <w:numId w:val="28"/>
              </w:numPr>
              <w:spacing w:line="240" w:lineRule="auto"/>
              <w:rPr>
                <w:rFonts w:ascii="Arial Narrow" w:hAnsi="Arial Narrow"/>
              </w:rPr>
            </w:pPr>
            <w:r w:rsidRPr="00720D58">
              <w:rPr>
                <w:rFonts w:ascii="Arial Narrow" w:hAnsi="Arial Narrow"/>
              </w:rPr>
              <w:t>Little updates/feedback once lodged (Interview 10)</w:t>
            </w:r>
          </w:p>
          <w:p w14:paraId="72F12A43" w14:textId="479BEE22" w:rsidR="0063650B" w:rsidRPr="00720D58" w:rsidRDefault="0063650B" w:rsidP="00182FC0">
            <w:pPr>
              <w:pStyle w:val="BodyText"/>
              <w:numPr>
                <w:ilvl w:val="0"/>
                <w:numId w:val="28"/>
              </w:numPr>
              <w:spacing w:line="240" w:lineRule="auto"/>
              <w:rPr>
                <w:rFonts w:ascii="Arial Narrow" w:hAnsi="Arial Narrow"/>
              </w:rPr>
            </w:pPr>
            <w:r w:rsidRPr="00720D58">
              <w:rPr>
                <w:rFonts w:ascii="Arial Narrow" w:hAnsi="Arial Narrow"/>
              </w:rPr>
              <w:t>Good IT support from DVA (Interview 7)</w:t>
            </w:r>
          </w:p>
        </w:tc>
      </w:tr>
      <w:tr w:rsidR="00EA5FAE" w:rsidRPr="00720D58" w14:paraId="3904504A" w14:textId="77777777" w:rsidTr="00E54247">
        <w:tc>
          <w:tcPr>
            <w:tcW w:w="1555" w:type="dxa"/>
          </w:tcPr>
          <w:p w14:paraId="7F5B2209" w14:textId="05A66423" w:rsidR="00EA5FAE" w:rsidRPr="00720D58" w:rsidRDefault="002850C9" w:rsidP="00720D58">
            <w:pPr>
              <w:pStyle w:val="BodyText"/>
              <w:spacing w:line="240" w:lineRule="auto"/>
              <w:rPr>
                <w:rFonts w:ascii="Arial Narrow" w:hAnsi="Arial Narrow"/>
              </w:rPr>
            </w:pPr>
            <w:r w:rsidRPr="00720D58">
              <w:rPr>
                <w:rFonts w:ascii="Arial Narrow" w:hAnsi="Arial Narrow"/>
              </w:rPr>
              <w:t>Hard copies</w:t>
            </w:r>
            <w:r w:rsidR="00822A3E" w:rsidRPr="00720D58">
              <w:rPr>
                <w:rFonts w:ascii="Arial Narrow" w:hAnsi="Arial Narrow"/>
              </w:rPr>
              <w:t xml:space="preserve"> (scanning and sending online)</w:t>
            </w:r>
          </w:p>
        </w:tc>
        <w:tc>
          <w:tcPr>
            <w:tcW w:w="3827" w:type="dxa"/>
          </w:tcPr>
          <w:p w14:paraId="6635AEE6" w14:textId="299CEA9B" w:rsidR="00EA5FAE" w:rsidRPr="00720D58" w:rsidRDefault="00964C5E" w:rsidP="00182FC0">
            <w:pPr>
              <w:pStyle w:val="BodyText"/>
              <w:numPr>
                <w:ilvl w:val="0"/>
                <w:numId w:val="28"/>
              </w:numPr>
              <w:spacing w:line="240" w:lineRule="auto"/>
              <w:rPr>
                <w:rFonts w:ascii="Arial Narrow" w:hAnsi="Arial Narrow"/>
              </w:rPr>
            </w:pPr>
            <w:r w:rsidRPr="00720D58">
              <w:rPr>
                <w:rFonts w:ascii="Arial Narrow" w:hAnsi="Arial Narrow"/>
              </w:rPr>
              <w:t>Advocates were able to give a hard copy of the submission to the veteran for their records (Interview 8)</w:t>
            </w:r>
          </w:p>
        </w:tc>
        <w:tc>
          <w:tcPr>
            <w:tcW w:w="4246" w:type="dxa"/>
          </w:tcPr>
          <w:p w14:paraId="0F4BB84F" w14:textId="6382CFAC" w:rsidR="008A5241" w:rsidRPr="00720D58" w:rsidRDefault="00416A68" w:rsidP="00182FC0">
            <w:pPr>
              <w:pStyle w:val="BodyText"/>
              <w:numPr>
                <w:ilvl w:val="0"/>
                <w:numId w:val="28"/>
              </w:numPr>
              <w:spacing w:line="240" w:lineRule="auto"/>
              <w:rPr>
                <w:rFonts w:ascii="Arial Narrow" w:hAnsi="Arial Narrow"/>
              </w:rPr>
            </w:pPr>
            <w:r w:rsidRPr="00720D58">
              <w:rPr>
                <w:rFonts w:ascii="Arial Narrow" w:hAnsi="Arial Narrow"/>
              </w:rPr>
              <w:t>Forms may not have been updated</w:t>
            </w:r>
          </w:p>
          <w:p w14:paraId="5DE6B518" w14:textId="10A33CB5" w:rsidR="00EA5FAE" w:rsidRPr="00720D58" w:rsidRDefault="002850C9" w:rsidP="00182FC0">
            <w:pPr>
              <w:pStyle w:val="BodyText"/>
              <w:numPr>
                <w:ilvl w:val="0"/>
                <w:numId w:val="28"/>
              </w:numPr>
              <w:spacing w:line="240" w:lineRule="auto"/>
              <w:rPr>
                <w:rFonts w:ascii="Arial Narrow" w:hAnsi="Arial Narrow"/>
              </w:rPr>
            </w:pPr>
            <w:r w:rsidRPr="00720D58">
              <w:rPr>
                <w:rFonts w:ascii="Arial Narrow" w:hAnsi="Arial Narrow"/>
              </w:rPr>
              <w:t>Pose risk to individuals and organisations due to privacy legislation, particularly when advocates do not have a suitable workplace</w:t>
            </w:r>
            <w:r w:rsidR="00CC06DA" w:rsidRPr="00720D58">
              <w:rPr>
                <w:rFonts w:ascii="Arial Narrow" w:hAnsi="Arial Narrow"/>
              </w:rPr>
              <w:t xml:space="preserve"> with all the policies and systems that go with that to be compliant </w:t>
            </w:r>
            <w:r w:rsidR="00E532BF" w:rsidRPr="00720D58">
              <w:rPr>
                <w:rFonts w:ascii="Arial Narrow" w:hAnsi="Arial Narrow"/>
              </w:rPr>
              <w:t xml:space="preserve">with the law’ (Interview </w:t>
            </w:r>
            <w:r w:rsidR="003F6A0C" w:rsidRPr="00720D58">
              <w:rPr>
                <w:rFonts w:ascii="Arial Narrow" w:hAnsi="Arial Narrow"/>
              </w:rPr>
              <w:t xml:space="preserve">19,Interview </w:t>
            </w:r>
            <w:r w:rsidR="00E532BF" w:rsidRPr="00720D58">
              <w:rPr>
                <w:rFonts w:ascii="Arial Narrow" w:hAnsi="Arial Narrow"/>
              </w:rPr>
              <w:t>22)</w:t>
            </w:r>
          </w:p>
          <w:p w14:paraId="3483A2AB" w14:textId="7515AB60" w:rsidR="008A5241" w:rsidRPr="00720D58" w:rsidRDefault="008A5241" w:rsidP="00182FC0">
            <w:pPr>
              <w:pStyle w:val="BodyText"/>
              <w:numPr>
                <w:ilvl w:val="0"/>
                <w:numId w:val="28"/>
              </w:numPr>
              <w:spacing w:line="240" w:lineRule="auto"/>
              <w:rPr>
                <w:rFonts w:ascii="Arial Narrow" w:hAnsi="Arial Narrow"/>
              </w:rPr>
            </w:pPr>
            <w:r w:rsidRPr="00720D58">
              <w:rPr>
                <w:rFonts w:ascii="Arial Narrow" w:hAnsi="Arial Narrow"/>
              </w:rPr>
              <w:t>Does not collect statistics about claims submitted (Interview 1)</w:t>
            </w:r>
          </w:p>
        </w:tc>
      </w:tr>
    </w:tbl>
    <w:p w14:paraId="1F6C3181" w14:textId="364E0E23" w:rsidR="00C40F93" w:rsidRDefault="00C40F93" w:rsidP="00C40F93"/>
    <w:p w14:paraId="53A20940" w14:textId="77777777" w:rsidR="002E4C4A" w:rsidRDefault="002E4C4A" w:rsidP="008960DC">
      <w:pPr>
        <w:pStyle w:val="BodyText"/>
      </w:pPr>
      <w:r>
        <w:t>Some advocates believed they should be encouraging veterans to complete their own claims, where possible, online through MyService.</w:t>
      </w:r>
    </w:p>
    <w:p w14:paraId="0A49CC6C" w14:textId="519856CD" w:rsidR="002E4C4A" w:rsidRDefault="002E4C4A" w:rsidP="002E4C4A">
      <w:pPr>
        <w:pStyle w:val="Quote"/>
        <w:rPr>
          <w:sz w:val="24"/>
        </w:rPr>
      </w:pPr>
      <w:r>
        <w:t>Compensation Advocates of Level 1 and 2 should be encouraging veterans to submit their own claims through My Service for Initial Liability and provide guidance on the claim process</w:t>
      </w:r>
      <w:r w:rsidR="00345DA9">
        <w:t>.</w:t>
      </w:r>
      <w:r>
        <w:t xml:space="preserve"> </w:t>
      </w:r>
      <w:r w:rsidR="00345DA9">
        <w:t xml:space="preserve">Doing </w:t>
      </w:r>
      <w:r>
        <w:t xml:space="preserve">this empowers the claimant in their knowledge of the claim process. (Advocate </w:t>
      </w:r>
      <w:r w:rsidR="008D5AE8">
        <w:t>Survey)</w:t>
      </w:r>
    </w:p>
    <w:p w14:paraId="4C33FB7D" w14:textId="17198096" w:rsidR="002E4C4A" w:rsidRDefault="002E4C4A" w:rsidP="008960DC">
      <w:pPr>
        <w:pStyle w:val="BodyText"/>
      </w:pPr>
      <w:r>
        <w:t>However, many were concerned that the online platform had dumbed down the claims process</w:t>
      </w:r>
      <w:r w:rsidR="00216BCB">
        <w:t xml:space="preserve"> meaning vital information supporting the claim was not submitted</w:t>
      </w:r>
      <w:r>
        <w:t xml:space="preserve">. </w:t>
      </w:r>
    </w:p>
    <w:p w14:paraId="0143C35B" w14:textId="7B49A410" w:rsidR="002E4C4A" w:rsidRDefault="002E4C4A" w:rsidP="002E4C4A">
      <w:pPr>
        <w:pStyle w:val="Quote"/>
        <w:rPr>
          <w:sz w:val="24"/>
        </w:rPr>
      </w:pPr>
      <w:r>
        <w:t>It is much better, there’s no two ways about that, but it also lulls the veteran into a false sense of security. Because they’ve dumbed down the veterans interface to the lowest common denominator, the veterans … don’t have to think, they don’t have to take into consideration how they answer questions, or what they have got to prove. (Interview 7)</w:t>
      </w:r>
    </w:p>
    <w:p w14:paraId="6B811F7E" w14:textId="3AEF618A" w:rsidR="002E4C4A" w:rsidRDefault="008A34C4" w:rsidP="008960DC">
      <w:pPr>
        <w:pStyle w:val="BodyText"/>
      </w:pPr>
      <w:r>
        <w:t xml:space="preserve">Others were concerned that </w:t>
      </w:r>
      <w:r w:rsidR="00CF5F8F">
        <w:t xml:space="preserve">online services did not suit </w:t>
      </w:r>
      <w:r w:rsidR="00345DA9">
        <w:t xml:space="preserve">some </w:t>
      </w:r>
      <w:r w:rsidR="00436BB6">
        <w:t xml:space="preserve">parts of the veteran </w:t>
      </w:r>
      <w:r w:rsidR="00CF5F8F">
        <w:t>community.</w:t>
      </w:r>
    </w:p>
    <w:p w14:paraId="25232F12" w14:textId="5327E449" w:rsidR="00702D3C" w:rsidRDefault="00702D3C" w:rsidP="00702D3C">
      <w:pPr>
        <w:pStyle w:val="Quote"/>
      </w:pPr>
      <w:r>
        <w:t xml:space="preserve">I spend a lot of time assisting </w:t>
      </w:r>
      <w:r w:rsidR="00345DA9">
        <w:t>v</w:t>
      </w:r>
      <w:r>
        <w:t>eterans with online information</w:t>
      </w:r>
      <w:r w:rsidR="00345DA9">
        <w:t>;</w:t>
      </w:r>
      <w:r>
        <w:t xml:space="preserve"> </w:t>
      </w:r>
      <w:r w:rsidR="00345DA9">
        <w:t xml:space="preserve">for example, </w:t>
      </w:r>
      <w:r>
        <w:t>when the Veterans</w:t>
      </w:r>
      <w:r w:rsidR="00A373F1">
        <w:t>’</w:t>
      </w:r>
      <w:r>
        <w:t xml:space="preserve"> Covenant rolled out, I created 38 MyGov accounts, then had to link a DVA MyService account to all of them. This was all before I could apply for the Covenant for them. Most of these </w:t>
      </w:r>
      <w:r w:rsidR="00A37BF3">
        <w:t>v</w:t>
      </w:r>
      <w:r>
        <w:t xml:space="preserve">eterans did not have an e-mail account or a computer so I had to create an e-mail address (of which they will never use again) for each </w:t>
      </w:r>
      <w:r w:rsidR="00A37BF3">
        <w:t>v</w:t>
      </w:r>
      <w:r>
        <w:t xml:space="preserve">eteran just to get them a MyGov account. (Advocate </w:t>
      </w:r>
      <w:r w:rsidR="008D5AE8">
        <w:t>Survey)</w:t>
      </w:r>
    </w:p>
    <w:p w14:paraId="779358EC" w14:textId="217E7B2A" w:rsidR="00522AC7" w:rsidRDefault="00522AC7" w:rsidP="008960DC">
      <w:pPr>
        <w:pStyle w:val="BodyText"/>
      </w:pPr>
      <w:r>
        <w:t xml:space="preserve">Given VRB and AAT now also provided online portals, </w:t>
      </w:r>
      <w:r w:rsidR="00EE3F5F">
        <w:t xml:space="preserve">alongside MyService and PRODA, </w:t>
      </w:r>
      <w:r>
        <w:t xml:space="preserve">one advocate </w:t>
      </w:r>
      <w:r w:rsidR="00EE3F5F">
        <w:t xml:space="preserve">suggested: </w:t>
      </w:r>
    </w:p>
    <w:p w14:paraId="0C47CC9C" w14:textId="22048FAC" w:rsidR="00EE3F5F" w:rsidRDefault="00EE3F5F" w:rsidP="00EE3F5F">
      <w:pPr>
        <w:pStyle w:val="Quote"/>
      </w:pPr>
      <w:r>
        <w:t xml:space="preserve">The implementation of a single access database to capture all of the clients case management details for when the client requires assistance, or is transferred to a </w:t>
      </w:r>
      <w:r w:rsidR="00345DA9">
        <w:t xml:space="preserve">Level </w:t>
      </w:r>
      <w:r>
        <w:t xml:space="preserve">3 or 4 </w:t>
      </w:r>
      <w:r w:rsidR="00345DA9">
        <w:t>a</w:t>
      </w:r>
      <w:r>
        <w:t xml:space="preserve">dvocate relating to a VRB hearing. This would assist with the transition. (Advocate </w:t>
      </w:r>
      <w:r w:rsidR="008D5AE8">
        <w:t>Survey)</w:t>
      </w:r>
    </w:p>
    <w:p w14:paraId="06F58A16" w14:textId="429365FF" w:rsidR="00E02549" w:rsidRDefault="00E02549" w:rsidP="00F51A32">
      <w:pPr>
        <w:pStyle w:val="Heading4"/>
      </w:pPr>
      <w:r>
        <w:t>Time taken to determine claim</w:t>
      </w:r>
    </w:p>
    <w:p w14:paraId="2BBCB317" w14:textId="5A0D246C" w:rsidR="00E02549" w:rsidRDefault="00441354" w:rsidP="008960DC">
      <w:pPr>
        <w:pStyle w:val="BodyText"/>
      </w:pPr>
      <w:r>
        <w:t>Participants reported that t</w:t>
      </w:r>
      <w:r w:rsidR="00E02549">
        <w:t xml:space="preserve">he time taken for DVA to determine claims had </w:t>
      </w:r>
      <w:r w:rsidR="00BD7DB3">
        <w:t>increased substantially</w:t>
      </w:r>
      <w:r>
        <w:t>, although no data was available to support this</w:t>
      </w:r>
      <w:r w:rsidR="00BD7DB3">
        <w:t xml:space="preserve">. </w:t>
      </w:r>
      <w:r w:rsidR="0047361C">
        <w:t>Advocates managed the expectations of veterans to ensure th</w:t>
      </w:r>
      <w:r w:rsidR="00FE5BF4">
        <w:t xml:space="preserve">ey were </w:t>
      </w:r>
      <w:r w:rsidR="00A805ED">
        <w:t xml:space="preserve">aware </w:t>
      </w:r>
      <w:r w:rsidR="00FE5BF4">
        <w:t>of the likely time taken to process claims. In some cases</w:t>
      </w:r>
      <w:r w:rsidR="00345DA9">
        <w:t>,</w:t>
      </w:r>
      <w:r w:rsidR="00FE5BF4">
        <w:t xml:space="preserve"> ESOs </w:t>
      </w:r>
      <w:r w:rsidR="00F7296D">
        <w:t xml:space="preserve">deal with complaints from veterans who do not realise </w:t>
      </w:r>
      <w:r w:rsidR="009C6F99">
        <w:t>it is ‘because</w:t>
      </w:r>
      <w:r w:rsidR="00F7296D">
        <w:t xml:space="preserve"> DVA </w:t>
      </w:r>
      <w:r w:rsidR="009C6F99">
        <w:t xml:space="preserve">is </w:t>
      </w:r>
      <w:r w:rsidR="00F7296D">
        <w:t>not responding’</w:t>
      </w:r>
      <w:r w:rsidR="009C6F99">
        <w:t xml:space="preserve"> (Interview 15). </w:t>
      </w:r>
      <w:r w:rsidR="00202C4D">
        <w:t>In other cases, DVA responded to complaint</w:t>
      </w:r>
      <w:r w:rsidR="00C610B4">
        <w:t xml:space="preserve">s about perceived delays where the delay was in </w:t>
      </w:r>
      <w:r w:rsidR="00580B8D">
        <w:t xml:space="preserve">the advocate </w:t>
      </w:r>
      <w:r w:rsidR="00C610B4">
        <w:t>submitting the claim (Interview 2).</w:t>
      </w:r>
    </w:p>
    <w:p w14:paraId="20C92C6E" w14:textId="6581BBB3" w:rsidR="00BD7DB3" w:rsidRPr="00E02549" w:rsidRDefault="00C952BE" w:rsidP="008960DC">
      <w:pPr>
        <w:pStyle w:val="BodyText"/>
      </w:pPr>
      <w:r>
        <w:t>Due to the backlog and longer waiting times, DVA have prioritised different sorts of claim</w:t>
      </w:r>
      <w:r w:rsidR="00C7576B">
        <w:t>s</w:t>
      </w:r>
      <w:r>
        <w:t>, particularly those with high levels of injury</w:t>
      </w:r>
      <w:r w:rsidR="0049576F">
        <w:t xml:space="preserve"> or higher vulnerability (Interview 9).</w:t>
      </w:r>
      <w:r w:rsidR="003F2539">
        <w:t xml:space="preserve"> DVA was responsive to addressing claims where </w:t>
      </w:r>
      <w:r w:rsidR="00344C5A">
        <w:t>there was real urgency (for example, end of life; Interview 10).</w:t>
      </w:r>
    </w:p>
    <w:p w14:paraId="0036DBBA" w14:textId="793F5EA6" w:rsidR="00AF7446" w:rsidRDefault="00D96EB8" w:rsidP="00F51A32">
      <w:pPr>
        <w:pStyle w:val="Heading2"/>
      </w:pPr>
      <w:bookmarkStart w:id="162" w:name="_Toc74649160"/>
      <w:r w:rsidRPr="00C6173E">
        <w:t>Support with appeal</w:t>
      </w:r>
      <w:r w:rsidR="00A413C7">
        <w:t>s</w:t>
      </w:r>
      <w:bookmarkEnd w:id="162"/>
    </w:p>
    <w:p w14:paraId="5916C504" w14:textId="131CF94C" w:rsidR="00D86896" w:rsidRPr="00D86896" w:rsidRDefault="00A860E5" w:rsidP="008960DC">
      <w:pPr>
        <w:pStyle w:val="BodyText"/>
      </w:pPr>
      <w:r>
        <w:t>Whatever the outcome of the claims process, advocates sought more feedback from DVA about the claim lodge</w:t>
      </w:r>
      <w:r w:rsidR="008E5541">
        <w:t>d</w:t>
      </w:r>
      <w:r>
        <w:t xml:space="preserve"> in order to improve their practice (discussed further in Section </w:t>
      </w:r>
      <w:r>
        <w:fldChar w:fldCharType="begin"/>
      </w:r>
      <w:r>
        <w:instrText xml:space="preserve"> REF _Ref65784578 \r \h </w:instrText>
      </w:r>
      <w:r>
        <w:fldChar w:fldCharType="separate"/>
      </w:r>
      <w:r w:rsidR="00CE074C">
        <w:t>5.7</w:t>
      </w:r>
      <w:r>
        <w:fldChar w:fldCharType="end"/>
      </w:r>
      <w:r w:rsidR="002152E3">
        <w:t>). Recognising n</w:t>
      </w:r>
      <w:r w:rsidR="00D86896">
        <w:rPr>
          <w:lang w:eastAsia="en-GB"/>
        </w:rPr>
        <w:t>ot all claims are successful</w:t>
      </w:r>
      <w:r w:rsidR="001A499A">
        <w:rPr>
          <w:lang w:eastAsia="en-GB"/>
        </w:rPr>
        <w:t>,</w:t>
      </w:r>
      <w:r w:rsidR="00D86896">
        <w:rPr>
          <w:lang w:eastAsia="en-GB"/>
        </w:rPr>
        <w:t xml:space="preserve"> </w:t>
      </w:r>
      <w:r w:rsidR="002E5E99">
        <w:rPr>
          <w:lang w:eastAsia="en-GB"/>
        </w:rPr>
        <w:t xml:space="preserve">there are various routes for appeal. A </w:t>
      </w:r>
      <w:r w:rsidR="00195C63">
        <w:rPr>
          <w:lang w:eastAsia="en-GB"/>
        </w:rPr>
        <w:t>‘</w:t>
      </w:r>
      <w:r w:rsidR="002E5E99">
        <w:rPr>
          <w:lang w:eastAsia="en-GB"/>
        </w:rPr>
        <w:t>Section 31</w:t>
      </w:r>
      <w:r w:rsidR="00195C63">
        <w:rPr>
          <w:lang w:eastAsia="en-GB"/>
        </w:rPr>
        <w:t>’</w:t>
      </w:r>
      <w:r w:rsidR="002E5E99">
        <w:rPr>
          <w:lang w:eastAsia="en-GB"/>
        </w:rPr>
        <w:t xml:space="preserve"> review can be lodged for a more senior member of DVA to review the claim</w:t>
      </w:r>
      <w:r w:rsidR="00E703E3">
        <w:rPr>
          <w:lang w:eastAsia="en-GB"/>
        </w:rPr>
        <w:t xml:space="preserve"> (Interview 22)</w:t>
      </w:r>
      <w:r w:rsidR="008B7E9B">
        <w:rPr>
          <w:lang w:eastAsia="en-GB"/>
        </w:rPr>
        <w:t xml:space="preserve">. The </w:t>
      </w:r>
      <w:r w:rsidR="00331401">
        <w:rPr>
          <w:lang w:eastAsia="en-GB"/>
        </w:rPr>
        <w:t xml:space="preserve">veteran/advocate may then lodge an application for review with </w:t>
      </w:r>
      <w:r w:rsidR="008B7E9B">
        <w:rPr>
          <w:lang w:eastAsia="en-GB"/>
        </w:rPr>
        <w:t>the Veterans’ Review Board (VRB)</w:t>
      </w:r>
      <w:r w:rsidR="009B4CB4">
        <w:rPr>
          <w:lang w:eastAsia="en-GB"/>
        </w:rPr>
        <w:t xml:space="preserve">, and if still unsatisfied could take the matter to the </w:t>
      </w:r>
      <w:r w:rsidR="008B7E9B">
        <w:rPr>
          <w:lang w:eastAsia="en-GB"/>
        </w:rPr>
        <w:t>Administrative</w:t>
      </w:r>
      <w:r w:rsidR="00D37982">
        <w:rPr>
          <w:lang w:eastAsia="en-GB"/>
        </w:rPr>
        <w:t xml:space="preserve"> Appeals Tribunal</w:t>
      </w:r>
      <w:r w:rsidR="00331401">
        <w:rPr>
          <w:lang w:eastAsia="en-GB"/>
        </w:rPr>
        <w:t xml:space="preserve"> (AAT). </w:t>
      </w:r>
    </w:p>
    <w:p w14:paraId="2CF416DA" w14:textId="4100BF8C" w:rsidR="00280FE1" w:rsidRPr="00280FE1" w:rsidRDefault="00075CAE" w:rsidP="008960DC">
      <w:pPr>
        <w:pStyle w:val="BodyText"/>
      </w:pPr>
      <w:r>
        <w:t>Advocates who participated in the study</w:t>
      </w:r>
      <w:r w:rsidR="00D76693">
        <w:t xml:space="preserve"> highlighted that </w:t>
      </w:r>
      <w:r w:rsidR="00136C1C">
        <w:t xml:space="preserve">in some cases </w:t>
      </w:r>
      <w:r w:rsidR="0065110B">
        <w:t>‘</w:t>
      </w:r>
      <w:r w:rsidR="0065110B" w:rsidRPr="00F2464A">
        <w:t xml:space="preserve">the veteran will only come to an advocate once </w:t>
      </w:r>
      <w:r w:rsidR="00136C1C">
        <w:t>[a claim]</w:t>
      </w:r>
      <w:r w:rsidR="00136C1C" w:rsidRPr="00F2464A">
        <w:t xml:space="preserve"> </w:t>
      </w:r>
      <w:r w:rsidR="0065110B" w:rsidRPr="00F2464A">
        <w:t>has been rejected</w:t>
      </w:r>
      <w:r w:rsidR="008C7DBF">
        <w:t xml:space="preserve">’ (Interview 14), reinforcing the point that veterans should consider seeking advice prior to submitting a claim (Ibid.). </w:t>
      </w:r>
      <w:r w:rsidR="006A4022">
        <w:t xml:space="preserve">Many thought the </w:t>
      </w:r>
      <w:r w:rsidR="001E60D8">
        <w:t xml:space="preserve">increase in </w:t>
      </w:r>
      <w:r w:rsidR="006A4022">
        <w:t xml:space="preserve">veterans seeking to </w:t>
      </w:r>
      <w:r w:rsidR="001E60D8">
        <w:t xml:space="preserve">lodge an application to review could be attributed to the introduction of MyService </w:t>
      </w:r>
      <w:r w:rsidR="001B7A6B">
        <w:t xml:space="preserve">where claims </w:t>
      </w:r>
      <w:r w:rsidR="000835F5">
        <w:t>‘were submitted online with insufficient advice to get the claim accepted the first time round’ (</w:t>
      </w:r>
      <w:r w:rsidR="008D5AE8">
        <w:t>Advocate Survey</w:t>
      </w:r>
      <w:r w:rsidR="000835F5">
        <w:t xml:space="preserve">). </w:t>
      </w:r>
    </w:p>
    <w:p w14:paraId="61A79875" w14:textId="3C6DA2B4" w:rsidR="00D96EB8" w:rsidRDefault="00D96EB8" w:rsidP="00F51A32">
      <w:pPr>
        <w:pStyle w:val="Heading3"/>
      </w:pPr>
      <w:bookmarkStart w:id="163" w:name="_Ref65174650"/>
      <w:r>
        <w:t>Veterans</w:t>
      </w:r>
      <w:r w:rsidR="00CD3ABE">
        <w:t>’</w:t>
      </w:r>
      <w:r>
        <w:t xml:space="preserve"> Review Board</w:t>
      </w:r>
      <w:bookmarkEnd w:id="163"/>
    </w:p>
    <w:p w14:paraId="1F3C80E7" w14:textId="0686D3E4" w:rsidR="0062565D" w:rsidRDefault="0062565D" w:rsidP="008960DC">
      <w:pPr>
        <w:pStyle w:val="BodyText"/>
      </w:pPr>
      <w:r>
        <w:t>The scope of the VRB is to review appeals of decisions made under the VEA and MRCA</w:t>
      </w:r>
      <w:r w:rsidR="005C6B89">
        <w:t xml:space="preserve"> (not </w:t>
      </w:r>
      <w:r w:rsidR="00473C81">
        <w:t>D</w:t>
      </w:r>
      <w:r w:rsidR="005C6B89">
        <w:t xml:space="preserve">RCA </w:t>
      </w:r>
      <w:r w:rsidR="001F2D37">
        <w:t xml:space="preserve">appeals </w:t>
      </w:r>
      <w:r w:rsidR="005C6B89">
        <w:t>which are the remit of the AAT).</w:t>
      </w:r>
      <w:r w:rsidR="000E3C1E">
        <w:t xml:space="preserve"> If mult</w:t>
      </w:r>
      <w:r w:rsidR="00D32678">
        <w:t>i</w:t>
      </w:r>
      <w:r w:rsidR="000E3C1E">
        <w:t xml:space="preserve">-Act claims </w:t>
      </w:r>
      <w:r w:rsidR="00473C81">
        <w:t xml:space="preserve">include DRCA, VRB may </w:t>
      </w:r>
      <w:r w:rsidR="00587959">
        <w:t>‘</w:t>
      </w:r>
      <w:r w:rsidR="00473C81">
        <w:t xml:space="preserve">suggest the DRCA decision </w:t>
      </w:r>
      <w:r w:rsidR="00587959">
        <w:t xml:space="preserve">is revoked’ to get a better outcome for the veteran (Interview 13). </w:t>
      </w:r>
    </w:p>
    <w:p w14:paraId="7340A3D8" w14:textId="6ACB0F5A" w:rsidR="00197B20" w:rsidRPr="00F31197" w:rsidRDefault="00F31197" w:rsidP="008960DC">
      <w:pPr>
        <w:pStyle w:val="BodyText"/>
      </w:pPr>
      <w:r>
        <w:t xml:space="preserve">Under the legislation, </w:t>
      </w:r>
      <w:r w:rsidR="008944AB">
        <w:t>DVA as a respondent never appears before the VRB and do not contest applications</w:t>
      </w:r>
      <w:r w:rsidR="006E08A8">
        <w:t xml:space="preserve"> – but do review the file first.</w:t>
      </w:r>
      <w:r w:rsidR="00197B20" w:rsidRPr="00197B20">
        <w:t xml:space="preserve"> </w:t>
      </w:r>
      <w:r w:rsidR="00197B20">
        <w:t xml:space="preserve">No lawyers may present at the VRB; this stems from </w:t>
      </w:r>
      <w:r w:rsidR="00BB7BD7">
        <w:t xml:space="preserve">the </w:t>
      </w:r>
      <w:r w:rsidR="00BB7BD7" w:rsidRPr="00996D3C">
        <w:rPr>
          <w:i/>
          <w:iCs/>
        </w:rPr>
        <w:t>Repatriation Act 1927</w:t>
      </w:r>
      <w:r w:rsidR="00BB7BD7">
        <w:t xml:space="preserve"> and the ex-service community not wanting an adversarial process. </w:t>
      </w:r>
      <w:r w:rsidR="00197B20">
        <w:t xml:space="preserve">This </w:t>
      </w:r>
      <w:r w:rsidR="00BB7BD7">
        <w:t xml:space="preserve">ensures the VRB is </w:t>
      </w:r>
      <w:r w:rsidR="00197B20">
        <w:t xml:space="preserve">accessible to </w:t>
      </w:r>
      <w:r w:rsidR="005A522A">
        <w:t xml:space="preserve">everyone – not just </w:t>
      </w:r>
      <w:r w:rsidR="00793E34">
        <w:t xml:space="preserve">those </w:t>
      </w:r>
      <w:r w:rsidR="005A522A">
        <w:t>who can afford lawyers</w:t>
      </w:r>
      <w:r w:rsidR="00197B20">
        <w:t>.</w:t>
      </w:r>
    </w:p>
    <w:p w14:paraId="704B2B31" w14:textId="05844C37" w:rsidR="00996D3C" w:rsidRDefault="007B665E" w:rsidP="008960DC">
      <w:pPr>
        <w:pStyle w:val="BodyText"/>
      </w:pPr>
      <w:r>
        <w:t xml:space="preserve">VRB ‘moved to remote operations’ in March 2020 allowing it to continue to function </w:t>
      </w:r>
      <w:r w:rsidR="00081278">
        <w:t>through the COVID pandemic</w:t>
      </w:r>
      <w:r w:rsidR="0068160A">
        <w:t xml:space="preserve">, and </w:t>
      </w:r>
      <w:r w:rsidR="00BC6D90">
        <w:t xml:space="preserve">uses the VRB Justice Portal </w:t>
      </w:r>
      <w:r w:rsidR="00134C6E">
        <w:t xml:space="preserve">case management system </w:t>
      </w:r>
      <w:r w:rsidR="00BC6D90">
        <w:t>to support the appeals process</w:t>
      </w:r>
      <w:r w:rsidR="00081278">
        <w:t xml:space="preserve"> (VRB Annual Report). </w:t>
      </w:r>
    </w:p>
    <w:p w14:paraId="3F6C9FE4" w14:textId="3987214E" w:rsidR="00091E32" w:rsidRPr="00091E32" w:rsidRDefault="00091E32" w:rsidP="00091E32">
      <w:pPr>
        <w:pStyle w:val="Quote"/>
        <w:rPr>
          <w:sz w:val="24"/>
        </w:rPr>
      </w:pPr>
      <w:r>
        <w:t>The VRB Justice portal engages veterans and advocates with our case management processes allowing the provision of documents online, viewing application status, history and filed documents and receiving notification of events such as ADR or hearing dates. Plus, the VRB Justice Portal also allows group management for Ex Service Organisations with multiple practising advocates. (VRB Annual Report 2019-2020)</w:t>
      </w:r>
    </w:p>
    <w:p w14:paraId="7FD8B184" w14:textId="77777777" w:rsidR="002C24DD" w:rsidRDefault="00D32678" w:rsidP="008960DC">
      <w:pPr>
        <w:pStyle w:val="BodyText"/>
      </w:pPr>
      <w:r>
        <w:t xml:space="preserve">The VRB introduced an </w:t>
      </w:r>
      <w:r w:rsidR="00DA3F37">
        <w:t xml:space="preserve">Alternative Dispute Resolution (ADR) process </w:t>
      </w:r>
      <w:r w:rsidR="00616EBE">
        <w:t xml:space="preserve">– a form of mediation – </w:t>
      </w:r>
      <w:r w:rsidR="00DA3F37">
        <w:t>to reduce</w:t>
      </w:r>
      <w:r w:rsidR="00321EBD">
        <w:t xml:space="preserve"> the backlog of appeals, expedite matters a</w:t>
      </w:r>
      <w:r w:rsidR="008B57B7">
        <w:t>n</w:t>
      </w:r>
      <w:r w:rsidR="00321EBD">
        <w:t>d seek the quickest possible resolution</w:t>
      </w:r>
      <w:r w:rsidR="00986A9E">
        <w:t xml:space="preserve"> for veterans</w:t>
      </w:r>
      <w:r w:rsidR="00321EBD">
        <w:t xml:space="preserve">. </w:t>
      </w:r>
      <w:r w:rsidR="00986A9E">
        <w:t>Applications are triaged according to expertise</w:t>
      </w:r>
      <w:r w:rsidR="006561D3">
        <w:t xml:space="preserve"> (Acts and conditions) and are reviewed by the Registrar/Member </w:t>
      </w:r>
      <w:r w:rsidR="00DA1F32">
        <w:t xml:space="preserve">within 4 weeks. After review, the VRB Registrar/Member </w:t>
      </w:r>
      <w:r w:rsidR="002C24DD">
        <w:t xml:space="preserve">has a conversation with </w:t>
      </w:r>
      <w:r w:rsidR="00DA1F32">
        <w:t xml:space="preserve">the veteran and advocate and advise on next steps to get the application resolved. </w:t>
      </w:r>
    </w:p>
    <w:p w14:paraId="3D843C67" w14:textId="1C424EC7" w:rsidR="002C24DD" w:rsidRDefault="002C24DD" w:rsidP="002C24DD">
      <w:pPr>
        <w:pStyle w:val="Quote"/>
      </w:pPr>
      <w:r>
        <w:t>It’s best that the conversation is had with that advocate who can understand the nuance of what the person [at] the VRB is trying to tell them because that might require a little bit of a decision on the spot that might go, “Oh, let’s just do a tactical withdrawal on this claim right now and we’ll attack it from another angle.” There’s a lot of nuance in the conversation. (Interview 22)</w:t>
      </w:r>
    </w:p>
    <w:p w14:paraId="08F04723" w14:textId="5218BE09" w:rsidR="00005FD7" w:rsidRDefault="000E72D4" w:rsidP="008960DC">
      <w:pPr>
        <w:pStyle w:val="BodyText"/>
      </w:pPr>
      <w:r>
        <w:t>Next steps</w:t>
      </w:r>
      <w:r w:rsidR="00DA1F32">
        <w:t xml:space="preserve"> might include seeking additional medical evidence, </w:t>
      </w:r>
      <w:r w:rsidR="00B6680E">
        <w:t xml:space="preserve">considering SoPs, rationalising </w:t>
      </w:r>
      <w:r w:rsidR="00663DD3">
        <w:t xml:space="preserve">the </w:t>
      </w:r>
      <w:r w:rsidR="00B6680E">
        <w:t xml:space="preserve">application, among other things. Once resolved, the </w:t>
      </w:r>
      <w:r w:rsidR="00BC3681">
        <w:t xml:space="preserve">application undergoes a legal check and the </w:t>
      </w:r>
      <w:r w:rsidR="00093FE6">
        <w:t>draft decision is sent to the veteran. If the decision is not favourable, the veteran may provide more evidence or take the case to the full VRB</w:t>
      </w:r>
      <w:r w:rsidR="00E82F2B">
        <w:t xml:space="preserve"> (</w:t>
      </w:r>
      <w:r w:rsidR="00900FC9">
        <w:t>only about 20% of cases go to a full hearing</w:t>
      </w:r>
      <w:r w:rsidR="00E82F2B">
        <w:t>)</w:t>
      </w:r>
      <w:r w:rsidR="00093FE6">
        <w:t>.</w:t>
      </w:r>
      <w:r w:rsidR="00767A22">
        <w:t xml:space="preserve"> In other cases, </w:t>
      </w:r>
      <w:r w:rsidR="009A7108">
        <w:t>the Registrar/Member might provide written guidance on what the veteran needs to do to progress the claim (‘case appraisal’)</w:t>
      </w:r>
      <w:r w:rsidR="00F43039">
        <w:t xml:space="preserve">, helping to identify </w:t>
      </w:r>
      <w:r w:rsidR="005E3A5C">
        <w:t xml:space="preserve">any </w:t>
      </w:r>
      <w:r w:rsidR="00F43039">
        <w:t>weaknesses in the claim (Interview 22)</w:t>
      </w:r>
      <w:r w:rsidR="009A7108">
        <w:t>. In others, the Registrar/Member may</w:t>
      </w:r>
      <w:r w:rsidR="009E5A1C">
        <w:t xml:space="preserve"> support advice already provided by the advocate (‘neutral evaluation’) (Interview 13). </w:t>
      </w:r>
    </w:p>
    <w:p w14:paraId="7D24AC22" w14:textId="68BAF5BD" w:rsidR="00005FD7" w:rsidRDefault="00005FD7" w:rsidP="00B43389">
      <w:pPr>
        <w:pStyle w:val="Quote"/>
      </w:pPr>
      <w:r>
        <w:t xml:space="preserve">[The case may result in] a Dismiss by Consent. So [they] will come back and resubmit that claim using the right particular diagnosis </w:t>
      </w:r>
      <w:r w:rsidR="00B43389">
        <w:t>…</w:t>
      </w:r>
      <w:r>
        <w:t xml:space="preserve"> if you’re not tuned into knowing which step goes first, “What is my condition? Is it correctly diagnosed?” because quite often it’s not. You might present some symptoms but what you’ve actually got might need a bit more medical review. (Interview 22)</w:t>
      </w:r>
    </w:p>
    <w:p w14:paraId="0EE55451" w14:textId="04E5C0DE" w:rsidR="00986A9E" w:rsidRDefault="008A5E4A" w:rsidP="008960DC">
      <w:pPr>
        <w:pStyle w:val="BodyText"/>
      </w:pPr>
      <w:r>
        <w:t xml:space="preserve">At a full VRB hearing, the advocate would represent on behalf of the veteran (Interview 18). </w:t>
      </w:r>
      <w:r w:rsidR="003916EE">
        <w:t>All decisions are reported back to the veteran and the Repatriation Commission (DVA).</w:t>
      </w:r>
      <w:r w:rsidR="009A7108">
        <w:t xml:space="preserve"> </w:t>
      </w:r>
    </w:p>
    <w:p w14:paraId="3993555E" w14:textId="7A9C482F" w:rsidR="00B74885" w:rsidRDefault="0054210B" w:rsidP="008960DC">
      <w:pPr>
        <w:pStyle w:val="BodyText"/>
      </w:pPr>
      <w:r>
        <w:t>The majority (80-90%) appeals have the support of an advocate</w:t>
      </w:r>
      <w:r w:rsidR="00826739">
        <w:t>, the bulk of which are paid advocates (Interview 13)</w:t>
      </w:r>
      <w:r>
        <w:t>. Where they do not, the VRB suggests to the veteran seeking the support of an advocate</w:t>
      </w:r>
      <w:r w:rsidR="00197B20">
        <w:t>; ‘they don’t always understand it is free’</w:t>
      </w:r>
      <w:r>
        <w:t xml:space="preserve"> (Interview 13</w:t>
      </w:r>
      <w:r w:rsidR="005C2F05">
        <w:t>, VRB website</w:t>
      </w:r>
      <w:r>
        <w:t xml:space="preserve">). </w:t>
      </w:r>
      <w:r w:rsidR="005C2F05">
        <w:t xml:space="preserve">The VRB overturns about 50% of appeals, equating to about 2% of DVA decisions (Interview 13). </w:t>
      </w:r>
      <w:r w:rsidR="0069273A">
        <w:t xml:space="preserve">In 2019-2020, the VRB </w:t>
      </w:r>
      <w:r w:rsidR="000F7A6D">
        <w:t>finalised over 3,400 cases</w:t>
      </w:r>
      <w:r w:rsidR="00081278">
        <w:t>, with 76.5%</w:t>
      </w:r>
      <w:r w:rsidR="007876BB">
        <w:t xml:space="preserve"> resolved within 3 months</w:t>
      </w:r>
      <w:r w:rsidR="00081278">
        <w:t xml:space="preserve"> (VRB Annual Report)</w:t>
      </w:r>
      <w:r w:rsidR="000F7A6D">
        <w:t>.</w:t>
      </w:r>
    </w:p>
    <w:p w14:paraId="681F3673" w14:textId="4778F680" w:rsidR="000A2FFE" w:rsidRDefault="00FF0FC9" w:rsidP="008960DC">
      <w:pPr>
        <w:pStyle w:val="BodyText"/>
      </w:pPr>
      <w:r>
        <w:t>In addition to providing copies of all decisions to DVA, t</w:t>
      </w:r>
      <w:r w:rsidR="00826739">
        <w:t xml:space="preserve">he VRB also </w:t>
      </w:r>
      <w:r w:rsidR="00132138">
        <w:t xml:space="preserve">meets regularly with DVA Review Team, and VRB and </w:t>
      </w:r>
      <w:r w:rsidR="00826739">
        <w:t xml:space="preserve">DVA </w:t>
      </w:r>
      <w:r w:rsidR="008B58E0">
        <w:t xml:space="preserve">work together regularly with a view </w:t>
      </w:r>
      <w:r w:rsidR="00826739">
        <w:t xml:space="preserve">to </w:t>
      </w:r>
      <w:r w:rsidR="008B58E0">
        <w:t xml:space="preserve">streamlining </w:t>
      </w:r>
      <w:r w:rsidR="00826739">
        <w:t>the claims process</w:t>
      </w:r>
      <w:r w:rsidR="008B58E0">
        <w:t xml:space="preserve">. </w:t>
      </w:r>
      <w:r w:rsidR="00FB74A0">
        <w:t>For example, a</w:t>
      </w:r>
      <w:r w:rsidR="008B58E0">
        <w:t xml:space="preserve"> recent review examined the </w:t>
      </w:r>
      <w:r w:rsidR="00826739">
        <w:t>top 10 conditions being appealed</w:t>
      </w:r>
      <w:r w:rsidR="00FB74A0">
        <w:t xml:space="preserve"> (Interview 13). VRB also holds advocate forums four times a year to provide updates of procedural changes, and recent case law, and any learnings that can help advocates</w:t>
      </w:r>
      <w:r w:rsidR="00136C1C">
        <w:t xml:space="preserve"> in supporting applications at the VRB (i.e. relevant to Level 3 and Level 4 advocates)</w:t>
      </w:r>
      <w:r w:rsidR="00FB74A0">
        <w:t>.</w:t>
      </w:r>
    </w:p>
    <w:p w14:paraId="6AC459F8" w14:textId="77B67B3F" w:rsidR="00180CE7" w:rsidRDefault="00180CE7" w:rsidP="008960DC">
      <w:pPr>
        <w:pStyle w:val="BodyText"/>
      </w:pPr>
      <w:r>
        <w:t>Some advocates commented</w:t>
      </w:r>
      <w:r w:rsidR="00A255EE">
        <w:t xml:space="preserve"> </w:t>
      </w:r>
      <w:r>
        <w:t xml:space="preserve">on the cases going to the VRB </w:t>
      </w:r>
      <w:r w:rsidR="00A255EE">
        <w:t>in general ‘de</w:t>
      </w:r>
      <w:r w:rsidR="00B5799E">
        <w:t>finitely [have] increased in recent times’</w:t>
      </w:r>
      <w:r w:rsidR="00B61917">
        <w:t>, some due to the introduction of MyService and veterans submitting claims ‘without receiving adequate advice’,</w:t>
      </w:r>
      <w:r w:rsidR="00B235DD">
        <w:t xml:space="preserve"> others</w:t>
      </w:r>
      <w:r w:rsidR="00B61917">
        <w:t xml:space="preserve"> </w:t>
      </w:r>
      <w:r w:rsidR="00B235DD">
        <w:t>‘which are just not lodged accurately and correctly’</w:t>
      </w:r>
      <w:r w:rsidR="00B5799E">
        <w:t>, and others due to the ‘complex area of legislation’</w:t>
      </w:r>
      <w:r w:rsidR="001123A6">
        <w:t xml:space="preserve"> (Interview 18)</w:t>
      </w:r>
      <w:r w:rsidR="00B5799E">
        <w:t>.</w:t>
      </w:r>
      <w:r w:rsidR="00CF2D26">
        <w:t xml:space="preserve"> Claims that went to the VRB often needed a lot more work and research, particularly in cases where </w:t>
      </w:r>
      <w:r w:rsidR="008D6626">
        <w:t>the case law is a ‘major determinant’ (Interview 4)</w:t>
      </w:r>
      <w:r w:rsidR="00CF2D26">
        <w:t xml:space="preserve"> </w:t>
      </w:r>
    </w:p>
    <w:p w14:paraId="626B92DD" w14:textId="5D48497D" w:rsidR="00D96EB8" w:rsidRDefault="0036738E" w:rsidP="008960DC">
      <w:pPr>
        <w:pStyle w:val="BodyText"/>
      </w:pPr>
      <w:r>
        <w:t xml:space="preserve">Going to appeal </w:t>
      </w:r>
      <w:r w:rsidR="00924CEA">
        <w:t xml:space="preserve">can be beneficial to the veteran as the VRB </w:t>
      </w:r>
      <w:r w:rsidR="00236FDA">
        <w:t>‘are a lot more grey and DVA are very black and white’ (Interview 14). Further,</w:t>
      </w:r>
      <w:r w:rsidR="008C481B">
        <w:t xml:space="preserve"> the VRB also allow</w:t>
      </w:r>
      <w:r w:rsidR="00F57C4B">
        <w:t xml:space="preserve">s veterans to </w:t>
      </w:r>
      <w:r w:rsidR="00D96EB8">
        <w:t xml:space="preserve">seek the reimbursement of costs </w:t>
      </w:r>
      <w:r w:rsidR="00F57C4B">
        <w:t>of providing additional medical</w:t>
      </w:r>
      <w:r w:rsidR="00C62297">
        <w:t xml:space="preserve"> evidence</w:t>
      </w:r>
      <w:r w:rsidR="00D96EB8">
        <w:t>:</w:t>
      </w:r>
    </w:p>
    <w:p w14:paraId="53EE19A7" w14:textId="3E61692F" w:rsidR="00D96EB8" w:rsidRPr="0044654E" w:rsidRDefault="00AA60BD" w:rsidP="001E5D2B">
      <w:pPr>
        <w:pStyle w:val="Quote"/>
      </w:pPr>
      <w:r>
        <w:t>S</w:t>
      </w:r>
      <w:r w:rsidR="00D96EB8" w:rsidRPr="0044654E">
        <w:t xml:space="preserve">o it is unlikely that we would get medical evidence at the initial level if we have to pay for our own. We’ll let it be rejected and then get that medical evidence at the VRB and have that invoice reimbursed. So things like hospital records and specialist opinions, we would request at the VRB. </w:t>
      </w:r>
      <w:r w:rsidR="00D96EB8">
        <w:t>(Interview 14)</w:t>
      </w:r>
    </w:p>
    <w:p w14:paraId="6E05BAF4" w14:textId="6C476A34" w:rsidR="0031276A" w:rsidRDefault="00615571" w:rsidP="008960DC">
      <w:pPr>
        <w:pStyle w:val="BodyText"/>
      </w:pPr>
      <w:r>
        <w:rPr>
          <w:lang w:eastAsia="en-GB"/>
        </w:rPr>
        <w:t>While</w:t>
      </w:r>
      <w:r>
        <w:t xml:space="preserve"> the VRB is designed to be non-adversarial,</w:t>
      </w:r>
      <w:r w:rsidR="00CE7AF9">
        <w:t xml:space="preserve"> it was recognised that some of the panel members may have </w:t>
      </w:r>
      <w:r w:rsidR="00144123">
        <w:t xml:space="preserve">had legal training at some point in their career and this may be intimidating; however, they are not there to represent DVA (Interview 22). </w:t>
      </w:r>
    </w:p>
    <w:p w14:paraId="7C7D1AA6" w14:textId="7C635B7E" w:rsidR="00272FBD" w:rsidRPr="00272FBD" w:rsidRDefault="00326102" w:rsidP="008960DC">
      <w:pPr>
        <w:pStyle w:val="BodyText"/>
      </w:pPr>
      <w:r>
        <w:t xml:space="preserve">Since April 2017, veterans going to the VRB can claim up to $1,000 for medical evidence </w:t>
      </w:r>
      <w:r w:rsidR="00DA03C7">
        <w:t xml:space="preserve">for each medical condition </w:t>
      </w:r>
      <w:r w:rsidR="007A4BAF">
        <w:t>that is appealed (ATDP Newsletter)</w:t>
      </w:r>
      <w:r>
        <w:t>.</w:t>
      </w:r>
    </w:p>
    <w:p w14:paraId="4C0B636D" w14:textId="6A1D82D2" w:rsidR="002F6061" w:rsidRDefault="002F6061" w:rsidP="002F6061">
      <w:pPr>
        <w:pStyle w:val="Quote"/>
        <w:rPr>
          <w:sz w:val="24"/>
        </w:rPr>
      </w:pPr>
      <w:r>
        <w:t xml:space="preserve">The number of DVA determinations that are forwarded to the VRB and are then accepted at the VRB identifies a problem in the DVA system and a problem with DVA delegates. </w:t>
      </w:r>
      <w:r w:rsidR="008D5AE8">
        <w:t>(Advocate Survey)</w:t>
      </w:r>
    </w:p>
    <w:p w14:paraId="5883A73F" w14:textId="7B67A3A1" w:rsidR="002F6061" w:rsidRPr="00272FBD" w:rsidRDefault="000703EC" w:rsidP="008960DC">
      <w:pPr>
        <w:pStyle w:val="BodyText"/>
      </w:pPr>
      <w:r>
        <w:t>Advocates play an integral role in the appeals process at the VRB; veterans are encouraged to seek the support of a</w:t>
      </w:r>
      <w:r w:rsidR="007A4A77">
        <w:t>n</w:t>
      </w:r>
      <w:r>
        <w:t xml:space="preserve"> advocate when lodging an appeal. Only Level 3 and above accredited compensation advocates can support appeals at the VRB and therefore the functioning of the VRB relies on </w:t>
      </w:r>
      <w:r w:rsidR="00D600B3">
        <w:t>a sustainable and highly trained advocacy workforce.</w:t>
      </w:r>
    </w:p>
    <w:p w14:paraId="2C63C53D" w14:textId="460CF622" w:rsidR="001479C5" w:rsidRDefault="000A424A" w:rsidP="00F51A32">
      <w:pPr>
        <w:pStyle w:val="Heading3"/>
      </w:pPr>
      <w:r>
        <w:t>A</w:t>
      </w:r>
      <w:r w:rsidR="003A3436">
        <w:t>AT</w:t>
      </w:r>
    </w:p>
    <w:p w14:paraId="1EC718A9" w14:textId="54C12258" w:rsidR="005C6B89" w:rsidRDefault="005C6B89" w:rsidP="008960DC">
      <w:pPr>
        <w:pStyle w:val="BodyText"/>
      </w:pPr>
      <w:r>
        <w:t>The AAT is a generic administrative tribunal dealing with over 50,000 cases a year. They do not have a specialist board and it can take 2</w:t>
      </w:r>
      <w:r w:rsidR="001461FB">
        <w:t>–</w:t>
      </w:r>
      <w:r>
        <w:t>3 years to be heard.</w:t>
      </w:r>
      <w:r w:rsidR="000E3C1E">
        <w:t xml:space="preserve"> All </w:t>
      </w:r>
      <w:r w:rsidR="008A6C75">
        <w:t>DRCA</w:t>
      </w:r>
      <w:r w:rsidR="00E07359">
        <w:rPr>
          <w:rStyle w:val="FootnoteReference"/>
        </w:rPr>
        <w:footnoteReference w:id="5"/>
      </w:r>
      <w:r w:rsidR="008A6C75">
        <w:t xml:space="preserve"> </w:t>
      </w:r>
      <w:r w:rsidR="000E3C1E">
        <w:t>cases must go straight to AAT – they cannot be heard at VRB (Interview 13).</w:t>
      </w:r>
    </w:p>
    <w:p w14:paraId="294C3C09" w14:textId="104F648F" w:rsidR="00F827B5" w:rsidRDefault="00204424" w:rsidP="008960DC">
      <w:pPr>
        <w:pStyle w:val="BodyText"/>
      </w:pPr>
      <w:r>
        <w:t xml:space="preserve">Support at </w:t>
      </w:r>
      <w:r>
        <w:rPr>
          <w:lang w:eastAsia="en-GB"/>
        </w:rPr>
        <w:t>the</w:t>
      </w:r>
      <w:r>
        <w:t xml:space="preserve"> AAT was less common. </w:t>
      </w:r>
      <w:r w:rsidR="00B240CD">
        <w:t xml:space="preserve">The VRB reported 97 cases were referred to the AAT in their 2019-2020 Annual Report (note that this may not include DRCA cases). Veterans may seek the support of an advocate and/or seek legal representation. </w:t>
      </w:r>
      <w:r w:rsidR="009921D8">
        <w:t>Only TIP</w:t>
      </w:r>
      <w:r w:rsidR="004F48CF">
        <w:t>-trained</w:t>
      </w:r>
      <w:r w:rsidR="009921D8">
        <w:t xml:space="preserve"> advocates </w:t>
      </w:r>
      <w:r w:rsidR="00B240CD">
        <w:t xml:space="preserve">are able to </w:t>
      </w:r>
      <w:r w:rsidR="009921D8">
        <w:t>provide advocacy services at this level</w:t>
      </w:r>
      <w:r w:rsidR="002E336D">
        <w:t xml:space="preserve"> – this includes </w:t>
      </w:r>
      <w:r w:rsidR="002527A4">
        <w:t>TIP</w:t>
      </w:r>
      <w:r w:rsidR="004F48CF">
        <w:t>-trained</w:t>
      </w:r>
      <w:r w:rsidR="002527A4">
        <w:t xml:space="preserve"> advocates who gained Level 4 </w:t>
      </w:r>
      <w:r w:rsidR="007D78F3">
        <w:t>ATDP-</w:t>
      </w:r>
      <w:r w:rsidR="002527A4">
        <w:t>accreditation through RPL</w:t>
      </w:r>
      <w:r w:rsidR="00F66852">
        <w:t xml:space="preserve"> and maintained their accreditation through CPD</w:t>
      </w:r>
      <w:r w:rsidR="002527A4">
        <w:t>,</w:t>
      </w:r>
      <w:r w:rsidR="009921D8">
        <w:t xml:space="preserve"> </w:t>
      </w:r>
      <w:r w:rsidR="00BA482B">
        <w:t>as well as TIP</w:t>
      </w:r>
      <w:r w:rsidR="004F48CF">
        <w:t>-trained</w:t>
      </w:r>
      <w:r w:rsidR="00BA482B">
        <w:t xml:space="preserve"> advocates who are not</w:t>
      </w:r>
      <w:r w:rsidR="00403938">
        <w:t>-</w:t>
      </w:r>
      <w:r w:rsidR="00BA482B">
        <w:t xml:space="preserve">ATDP accredited </w:t>
      </w:r>
      <w:r w:rsidR="00403938">
        <w:t xml:space="preserve">who can continue to practice </w:t>
      </w:r>
      <w:r w:rsidR="00BA482B">
        <w:t xml:space="preserve">until the end of 2021 – </w:t>
      </w:r>
      <w:r w:rsidR="009921D8">
        <w:t xml:space="preserve">given the ATDP </w:t>
      </w:r>
      <w:r w:rsidR="00A22F93">
        <w:t xml:space="preserve">Level 4 training package had not yet been developed. </w:t>
      </w:r>
      <w:r w:rsidR="00923513">
        <w:t xml:space="preserve">Claims can be lodged via a portal and all documentation is accessible from the portal. </w:t>
      </w:r>
      <w:r w:rsidR="00F827B5">
        <w:t xml:space="preserve">AAT had introduced a process similar to </w:t>
      </w:r>
      <w:r w:rsidR="009446B7">
        <w:t xml:space="preserve">the alternative dispute resolution process </w:t>
      </w:r>
      <w:r w:rsidR="00F827B5">
        <w:t>at the VRB</w:t>
      </w:r>
      <w:r w:rsidR="00913CBC">
        <w:t xml:space="preserve">. One advocate reported that they support 8 to 10 cases a year </w:t>
      </w:r>
      <w:r w:rsidR="005D7E2C">
        <w:t xml:space="preserve">through the </w:t>
      </w:r>
      <w:r w:rsidR="00913CBC">
        <w:t>AAT</w:t>
      </w:r>
      <w:r w:rsidR="005D7E2C">
        <w:t>,</w:t>
      </w:r>
      <w:r w:rsidR="00913CBC">
        <w:t xml:space="preserve"> but had only been to the AAT twice (in 7 years) (Interview 19). </w:t>
      </w:r>
    </w:p>
    <w:p w14:paraId="35BCB640" w14:textId="330BA46D" w:rsidR="00E367DA" w:rsidRDefault="00E367DA" w:rsidP="008960DC">
      <w:pPr>
        <w:pStyle w:val="BodyText"/>
      </w:pPr>
      <w:r>
        <w:t>The AAT process involves legal representation from both parties</w:t>
      </w:r>
      <w:r w:rsidR="000E1112">
        <w:t>, and would benefit from having retired legal officers involvement from an advocacy perspective</w:t>
      </w:r>
      <w:r w:rsidR="00320AF3">
        <w:t xml:space="preserve"> to be able to be ‘on an equal footing to the respondents’</w:t>
      </w:r>
      <w:r w:rsidR="000E1112">
        <w:t xml:space="preserve"> (Interview 19)</w:t>
      </w:r>
      <w:r w:rsidR="00320AF3">
        <w:t>.</w:t>
      </w:r>
    </w:p>
    <w:p w14:paraId="1C20EFCC" w14:textId="65C95949" w:rsidR="00070B27" w:rsidRDefault="00363B49" w:rsidP="00F51A32">
      <w:pPr>
        <w:pStyle w:val="Heading3"/>
      </w:pPr>
      <w:r>
        <w:t>Changes to DVA systems</w:t>
      </w:r>
      <w:r w:rsidR="00FA4499">
        <w:t xml:space="preserve"> and staff</w:t>
      </w:r>
    </w:p>
    <w:p w14:paraId="4D72E24B" w14:textId="229F248D" w:rsidR="00383534" w:rsidRDefault="00383534" w:rsidP="008960DC">
      <w:pPr>
        <w:pStyle w:val="BodyText"/>
      </w:pPr>
      <w:r>
        <w:t xml:space="preserve">The context of advocacy is continually changing, requiring advocates to keep up to date with changes and how they impact veterans and potential claims. </w:t>
      </w:r>
      <w:r w:rsidR="006910EA">
        <w:t>While complex, DVA had introduced a number of pre-approved conditions (Interview 3).</w:t>
      </w:r>
    </w:p>
    <w:p w14:paraId="06996220" w14:textId="27B5F191" w:rsidR="005E0BCB" w:rsidRPr="005E0BCB" w:rsidRDefault="005E0BCB" w:rsidP="008960DC">
      <w:pPr>
        <w:pStyle w:val="BodyText"/>
      </w:pPr>
      <w:r>
        <w:t xml:space="preserve">DVA had also led a number of veteran centric reforms to improve </w:t>
      </w:r>
      <w:r w:rsidR="000E178E">
        <w:t>the way veterans access DVA. This includes automatically registering veterans on joining the ADF, issuing white cards, providing staff on base</w:t>
      </w:r>
      <w:r w:rsidR="00465647">
        <w:t xml:space="preserve">, having better access to Defence systems, and also </w:t>
      </w:r>
      <w:r w:rsidR="00260C1D">
        <w:t xml:space="preserve">making it easier for veterans to submit claims online themselves. </w:t>
      </w:r>
      <w:r w:rsidR="00B81DCC">
        <w:t>Advocates need to keep abreast of changes to get the best outcomes for veterans</w:t>
      </w:r>
      <w:r w:rsidR="00D95963">
        <w:t>; many survey participants suggested DVA should provide more information to advocates and veterans about those changes</w:t>
      </w:r>
      <w:r w:rsidR="00DE3BF3">
        <w:t xml:space="preserve"> (Advocate </w:t>
      </w:r>
      <w:r w:rsidR="008D5AE8">
        <w:t>Survey</w:t>
      </w:r>
      <w:r w:rsidR="00DE3BF3">
        <w:t>)</w:t>
      </w:r>
      <w:r w:rsidR="00D95963">
        <w:t xml:space="preserve">. </w:t>
      </w:r>
    </w:p>
    <w:p w14:paraId="4F413C90" w14:textId="608950B4" w:rsidR="00FE304D" w:rsidRDefault="00FE304D" w:rsidP="00FE304D">
      <w:pPr>
        <w:pStyle w:val="Quote"/>
      </w:pPr>
      <w:r w:rsidRPr="004429E7">
        <w:t>I have noted DVA's attempt to streamline the claims process with the introduction of the My Service portal providing veterans the ability to lodge claims online. the system is very simple, encouraging veterans to lodge the</w:t>
      </w:r>
      <w:r>
        <w:t>ir</w:t>
      </w:r>
      <w:r w:rsidRPr="004429E7">
        <w:t xml:space="preserve"> own claims</w:t>
      </w:r>
      <w:r>
        <w:t>. T</w:t>
      </w:r>
      <w:r w:rsidRPr="004429E7">
        <w:t xml:space="preserve">his is a problem because veteran legislation is not simple, it is indeed very complex. In my opinion this has created a critical success for DVA, whilst the process is easier for members to submit a claim, they have clogged the system with submissions that don't have enough information to be processed, this requires delegates to stall during the investigation period whilst they wait for supplementary evidence. Our ESO were seeing claims determined within the 120 day period up until the introduction of the online portal, we are now seeing a delay of more than 365 days before a registered claim is assigned to a delegate, from this point there is a further 120 days at least before a claim is determined. In addition to this there is no scope for an ESO to assist with submitting through the </w:t>
      </w:r>
      <w:r>
        <w:t>M</w:t>
      </w:r>
      <w:r w:rsidRPr="004429E7">
        <w:t>y</w:t>
      </w:r>
      <w:r>
        <w:t>S</w:t>
      </w:r>
      <w:r w:rsidRPr="004429E7">
        <w:t>ervice portal without physically sitting next to a veteran, this is not ideal for regional members, and less than ideal throughout the recent Covid-19 crisis.</w:t>
      </w:r>
      <w:r>
        <w:t xml:space="preserve"> (Advocate Survey)</w:t>
      </w:r>
    </w:p>
    <w:p w14:paraId="6BD18819" w14:textId="6A76A611" w:rsidR="005F1265" w:rsidRDefault="005F1265" w:rsidP="008960DC">
      <w:pPr>
        <w:pStyle w:val="BodyText"/>
      </w:pPr>
      <w:r>
        <w:t xml:space="preserve">MyService may also </w:t>
      </w:r>
      <w:r w:rsidR="0056082C">
        <w:t xml:space="preserve">encourage veterans to </w:t>
      </w:r>
      <w:r w:rsidR="00CD2E2A">
        <w:t xml:space="preserve">‘put in frivolous claims’ that </w:t>
      </w:r>
      <w:r w:rsidR="00623994">
        <w:t xml:space="preserve">have </w:t>
      </w:r>
      <w:r w:rsidR="00C96215">
        <w:t>‘</w:t>
      </w:r>
      <w:r w:rsidR="0056082C">
        <w:t>still got to be processe</w:t>
      </w:r>
      <w:r w:rsidR="009803D2">
        <w:t>d</w:t>
      </w:r>
      <w:r w:rsidR="00C6481B">
        <w:t xml:space="preserve">’ </w:t>
      </w:r>
      <w:r w:rsidR="00FB2396">
        <w:t>–</w:t>
      </w:r>
      <w:r w:rsidR="00826FCA">
        <w:t xml:space="preserve"> potentially impacting the number of claims to be processed – </w:t>
      </w:r>
      <w:r w:rsidR="00C6481B">
        <w:t xml:space="preserve">whereas an advocate </w:t>
      </w:r>
      <w:r w:rsidR="00F036D7">
        <w:t>will say ‘you don’t have a chance</w:t>
      </w:r>
      <w:r w:rsidR="006F4555">
        <w:t>… and I’ll show you why’ (Interview 9).</w:t>
      </w:r>
      <w:r w:rsidR="000B4CE9">
        <w:t xml:space="preserve"> There were some benefits to MyService, as one advocate said </w:t>
      </w:r>
      <w:r w:rsidR="00677CAF">
        <w:t xml:space="preserve">it allows veterans to lodge ‘those more simplistic claims … which </w:t>
      </w:r>
      <w:r w:rsidR="00952BB0">
        <w:t>free</w:t>
      </w:r>
      <w:r w:rsidR="00677CAF">
        <w:t xml:space="preserve"> up [advocates] to provide that more complex and high-level advice where required’ (Interview 18).</w:t>
      </w:r>
    </w:p>
    <w:p w14:paraId="0EEA0181" w14:textId="1261C5F5" w:rsidR="00E10903" w:rsidRDefault="00E10903" w:rsidP="008960DC">
      <w:pPr>
        <w:pStyle w:val="BodyText"/>
      </w:pPr>
      <w:r>
        <w:t>Advocates found it harder and harder to contact DVA and speak to the same person</w:t>
      </w:r>
      <w:r w:rsidR="00E67554">
        <w:t xml:space="preserve">. In </w:t>
      </w:r>
      <w:r w:rsidR="00827039">
        <w:t>a</w:t>
      </w:r>
      <w:r w:rsidR="00E67554">
        <w:t>ddition, they were concerned about the lack of information being provided to advocates about both changes to policy and processes, and also feedback on cases.</w:t>
      </w:r>
    </w:p>
    <w:p w14:paraId="53CF5CC8" w14:textId="644AE658" w:rsidR="0091759A" w:rsidRDefault="0091759A" w:rsidP="00164855">
      <w:pPr>
        <w:pStyle w:val="Quote"/>
      </w:pPr>
      <w:r w:rsidRPr="0091759A">
        <w:t>It is hard to represent the veteran, when DVA delegates neglect to communicate</w:t>
      </w:r>
      <w:r>
        <w:t xml:space="preserve">. (Advocate </w:t>
      </w:r>
      <w:r w:rsidR="008D5AE8">
        <w:t>Survey</w:t>
      </w:r>
      <w:r>
        <w:t>)</w:t>
      </w:r>
      <w:r w:rsidRPr="0091759A">
        <w:t xml:space="preserve"> </w:t>
      </w:r>
    </w:p>
    <w:p w14:paraId="188D14A9" w14:textId="40212D30" w:rsidR="00164855" w:rsidRDefault="00164855" w:rsidP="00164855">
      <w:pPr>
        <w:pStyle w:val="Quote"/>
        <w:rPr>
          <w:sz w:val="24"/>
        </w:rPr>
      </w:pPr>
      <w:r>
        <w:t>I find the lack of recognition by DVA and the lack of acknowledgement really sad. They could be sending us our bulletins saying, this is a change in this. (Interview 12)</w:t>
      </w:r>
    </w:p>
    <w:p w14:paraId="74C3A71C" w14:textId="792E685B" w:rsidR="007D141E" w:rsidRDefault="007D141E" w:rsidP="008960DC">
      <w:pPr>
        <w:pStyle w:val="BodyText"/>
      </w:pPr>
      <w:r>
        <w:t xml:space="preserve">The </w:t>
      </w:r>
      <w:r w:rsidR="009122A6">
        <w:t>veteran-centric reforms had a knock</w:t>
      </w:r>
      <w:r w:rsidR="008C5677">
        <w:t>-</w:t>
      </w:r>
      <w:r w:rsidR="009122A6">
        <w:t>on effect for advocates</w:t>
      </w:r>
      <w:r w:rsidR="008C5677">
        <w:t xml:space="preserve">, especially when </w:t>
      </w:r>
      <w:r w:rsidR="00C9319A">
        <w:t>‘</w:t>
      </w:r>
      <w:r w:rsidR="008C5677">
        <w:t>developing systems without considering the needs of ESOs</w:t>
      </w:r>
      <w:r w:rsidR="00C9319A">
        <w:t>’</w:t>
      </w:r>
      <w:r w:rsidR="00CD7901">
        <w:t xml:space="preserve"> which </w:t>
      </w:r>
      <w:r w:rsidR="009B61B8">
        <w:t xml:space="preserve">was perceived to have </w:t>
      </w:r>
      <w:r w:rsidR="00CD7901">
        <w:t>resulted in veterans submitting claims without ‘understanding the requirements of the legislation’</w:t>
      </w:r>
      <w:r w:rsidR="009122A6">
        <w:t xml:space="preserve">, </w:t>
      </w:r>
      <w:r w:rsidR="009660A0">
        <w:t>and further when helping families of deceased veterans</w:t>
      </w:r>
      <w:r w:rsidR="008C5677">
        <w:t xml:space="preserve"> (Advocate </w:t>
      </w:r>
      <w:r w:rsidR="008D5AE8">
        <w:t>Survey</w:t>
      </w:r>
      <w:r w:rsidR="008C5677">
        <w:t>)</w:t>
      </w:r>
      <w:r w:rsidR="009660A0">
        <w:t>.</w:t>
      </w:r>
    </w:p>
    <w:p w14:paraId="47FFB934" w14:textId="66E98C03" w:rsidR="006749F6" w:rsidRDefault="006749F6" w:rsidP="008960DC">
      <w:pPr>
        <w:pStyle w:val="BodyText"/>
      </w:pPr>
      <w:r>
        <w:t>Some advocates commented that there was little opportunity to provide feedback to improve processes</w:t>
      </w:r>
      <w:r w:rsidR="00E809B4">
        <w:t xml:space="preserve"> (Interview 3</w:t>
      </w:r>
      <w:r w:rsidR="00F419F6">
        <w:t>, Interview 18</w:t>
      </w:r>
      <w:r w:rsidR="00E809B4">
        <w:t>)</w:t>
      </w:r>
      <w:r w:rsidR="00E33F15">
        <w:t>, or lack of response when issues were raised (Interview 12)</w:t>
      </w:r>
      <w:r w:rsidR="000C7B48">
        <w:t>.</w:t>
      </w:r>
      <w:r w:rsidR="00FF5435">
        <w:t xml:space="preserve"> </w:t>
      </w:r>
      <w:r w:rsidR="00721A99">
        <w:t xml:space="preserve">Others were </w:t>
      </w:r>
      <w:r w:rsidR="00AD1B5D">
        <w:t xml:space="preserve">active </w:t>
      </w:r>
      <w:r w:rsidR="00721A99">
        <w:t xml:space="preserve">members of </w:t>
      </w:r>
      <w:r w:rsidR="00AD1B5D">
        <w:t>veterans</w:t>
      </w:r>
      <w:r w:rsidR="007E12FF">
        <w:t>’</w:t>
      </w:r>
      <w:r w:rsidR="00AD1B5D">
        <w:t xml:space="preserve"> </w:t>
      </w:r>
      <w:r w:rsidR="00721A99">
        <w:t>forums</w:t>
      </w:r>
      <w:r w:rsidR="00BF3739">
        <w:t xml:space="preserve"> </w:t>
      </w:r>
      <w:r w:rsidR="00AD1B5D">
        <w:t>but were not consulted on changes, making them question ‘who are [DVA] reaching out to?’ (Interview 18).</w:t>
      </w:r>
    </w:p>
    <w:p w14:paraId="73D67A40" w14:textId="09563D11" w:rsidR="00FF2DEE" w:rsidRPr="007D141E" w:rsidRDefault="007C6611" w:rsidP="008960DC">
      <w:pPr>
        <w:pStyle w:val="BodyText"/>
      </w:pPr>
      <w:r>
        <w:t xml:space="preserve">Some advocates were also concerned ‘the training of DVA staff is obviously lacking’ (Interview </w:t>
      </w:r>
      <w:r w:rsidR="00F2099D">
        <w:t>12)</w:t>
      </w:r>
      <w:r w:rsidR="007E12FF">
        <w:t>, and that DVA staff were often only trained in one Act whereas advocates were expected to be trained in all Acts</w:t>
      </w:r>
      <w:r w:rsidR="00F2099D">
        <w:t xml:space="preserve">. </w:t>
      </w:r>
    </w:p>
    <w:p w14:paraId="4D3F560B" w14:textId="77777777" w:rsidR="00470F3F" w:rsidRDefault="00470F3F" w:rsidP="00F51A32">
      <w:pPr>
        <w:pStyle w:val="Heading2"/>
      </w:pPr>
      <w:bookmarkStart w:id="164" w:name="_Toc74649161"/>
      <w:r>
        <w:t>Changes to advocacy</w:t>
      </w:r>
      <w:bookmarkEnd w:id="164"/>
    </w:p>
    <w:p w14:paraId="11D4BBF7" w14:textId="702A79C4" w:rsidR="00470F3F" w:rsidRPr="005A6FFD" w:rsidRDefault="00470F3F" w:rsidP="008960DC">
      <w:pPr>
        <w:pStyle w:val="BodyText"/>
      </w:pPr>
      <w:r>
        <w:t xml:space="preserve">The role of advocacy was not static – veterans needs were continually changing, as were legislation and SoPs, </w:t>
      </w:r>
      <w:r w:rsidR="00CE4B31">
        <w:t>and</w:t>
      </w:r>
      <w:r>
        <w:t xml:space="preserve"> DVA processes and supports</w:t>
      </w:r>
      <w:r w:rsidR="00CE4B31">
        <w:t xml:space="preserve">; for example, </w:t>
      </w:r>
      <w:r w:rsidR="00981353">
        <w:t>non-liability healthcare makes it easier and quicker for veterans to access services</w:t>
      </w:r>
      <w:r w:rsidR="005F79B0">
        <w:t xml:space="preserve"> and potentially reduces ‘the longevity of illnesses and injuries’ (Interview 1)</w:t>
      </w:r>
      <w:r>
        <w:t>. Further, there was increased engagement between Defence (where injuries occurred) and DVA (where rehabilitation and compensation were provided). At the same time, ESOs are recognising that changes are required in the way they provided advocacy services.</w:t>
      </w:r>
    </w:p>
    <w:p w14:paraId="5ECD1A9A" w14:textId="583C0DD0" w:rsidR="00404E86" w:rsidRDefault="00BE718A" w:rsidP="008960DC">
      <w:pPr>
        <w:pStyle w:val="BodyText"/>
      </w:pPr>
      <w:r>
        <w:t xml:space="preserve">Some organisations now </w:t>
      </w:r>
      <w:r w:rsidRPr="00CE4B31">
        <w:t>employ a team of paid advocates to prepare</w:t>
      </w:r>
      <w:r>
        <w:t xml:space="preserve"> and lodge claims centrally</w:t>
      </w:r>
      <w:r w:rsidR="004D7F79">
        <w:t>, funded by the ESO and supported in part by BEST grant funding</w:t>
      </w:r>
      <w:r>
        <w:t xml:space="preserve"> (Interview 14, Interview 18). One organisation relied on volunteers to provide the personal support and gather information to prepare the claim</w:t>
      </w:r>
      <w:r w:rsidR="001919C1">
        <w:t xml:space="preserve"> which was then prepared centrally</w:t>
      </w:r>
      <w:r w:rsidR="00CE4B31">
        <w:t xml:space="preserve">. </w:t>
      </w:r>
    </w:p>
    <w:p w14:paraId="3771C6E3" w14:textId="2D234987" w:rsidR="00BE15C4" w:rsidRDefault="00BE15C4" w:rsidP="008960DC">
      <w:pPr>
        <w:pStyle w:val="BodyText"/>
      </w:pPr>
      <w:r>
        <w:t xml:space="preserve">Some ESOs were </w:t>
      </w:r>
      <w:r w:rsidR="0027363C">
        <w:t>implementing systems so that if there is a change to SOPs</w:t>
      </w:r>
      <w:r w:rsidR="007F5C36">
        <w:t xml:space="preserve"> </w:t>
      </w:r>
      <w:r w:rsidR="0027363C">
        <w:t xml:space="preserve">they are able to review claims that were </w:t>
      </w:r>
      <w:r w:rsidR="007F5C36">
        <w:t>previously rejected and see whether they might be accepted now (Interview 14).</w:t>
      </w:r>
      <w:r w:rsidR="0027363C">
        <w:t xml:space="preserve"> </w:t>
      </w:r>
    </w:p>
    <w:p w14:paraId="12EA9E87" w14:textId="77777777" w:rsidR="005831D0" w:rsidRDefault="005831D0" w:rsidP="00F51A32">
      <w:pPr>
        <w:pStyle w:val="Heading2"/>
      </w:pPr>
      <w:bookmarkStart w:id="165" w:name="_Ref65784578"/>
      <w:bookmarkStart w:id="166" w:name="_Toc74649162"/>
      <w:r>
        <w:t xml:space="preserve">Quality </w:t>
      </w:r>
      <w:bookmarkEnd w:id="165"/>
      <w:r>
        <w:t>of advocacy</w:t>
      </w:r>
      <w:bookmarkEnd w:id="166"/>
    </w:p>
    <w:p w14:paraId="4DD06E72" w14:textId="53F9B101" w:rsidR="005831D0" w:rsidRDefault="005831D0" w:rsidP="008960DC">
      <w:pPr>
        <w:pStyle w:val="BodyText"/>
      </w:pPr>
      <w:r>
        <w:t xml:space="preserve">The introduction of ATDP was intended to improve the training and accreditation of veteran advocacy. While quality of advocacy is </w:t>
      </w:r>
      <w:r w:rsidR="0034225D">
        <w:t>not the focus</w:t>
      </w:r>
      <w:r>
        <w:t xml:space="preserve"> of this study, issues around quality were raised by study participants, ranging from whether advocates had key skills required, to quality of training and assessments, to quality of compensation claims and quality of claims processing, to quality of representation at the VRB </w:t>
      </w:r>
      <w:r w:rsidR="00867424">
        <w:t xml:space="preserve">– all of which affect the sustainability of the model </w:t>
      </w:r>
      <w:r>
        <w:t>(</w:t>
      </w:r>
      <w:r w:rsidR="008D5AE8">
        <w:t>Advocate Survey</w:t>
      </w:r>
      <w:r>
        <w:t xml:space="preserve">; Interview 22). Many </w:t>
      </w:r>
      <w:r w:rsidR="00F67CBB">
        <w:t>study</w:t>
      </w:r>
      <w:r>
        <w:t xml:space="preserve"> participants made suggestions about how quality of advocacy could be assessed, </w:t>
      </w:r>
      <w:r w:rsidR="00871B85">
        <w:t>often relating</w:t>
      </w:r>
      <w:r>
        <w:t xml:space="preserve"> to receiving feedback from DVA on c</w:t>
      </w:r>
      <w:r w:rsidR="00871B85">
        <w:t xml:space="preserve">laims lodged </w:t>
      </w:r>
      <w:r>
        <w:t>– to individual advocates, to ESOs, and to ATDP.</w:t>
      </w:r>
    </w:p>
    <w:p w14:paraId="5029D73E" w14:textId="54262BB8" w:rsidR="005831D0" w:rsidRDefault="005831D0" w:rsidP="005831D0">
      <w:pPr>
        <w:pStyle w:val="Quote"/>
        <w:rPr>
          <w:sz w:val="24"/>
        </w:rPr>
      </w:pPr>
      <w:r>
        <w:t>Up until 2012, DVA had a fantastic, brilliant system. Every quarter, the ESOs – received a quality – basically what you’d call a quality assurance report. It listed all the claims made by that ESO, and by individual applicants. It covered the conditions that were claimed, and gave a brief rundown of how that claim had processed, whether the applicant had claimed the right conditions under the SRPs, whether the doctor’s diagnostics were all correct, and whether the advocate allowed it to go through, or get it changed. It also covered if they had permanent impairment claims, and initial liability, the timeframes, whether they had been met by the applicant. It was a no holds barred, quality assurance – quality control of the ESO and the advocate. You could sit down and look at your claims – if you’d stuffed up, or DVA said this isn’t quite right, in nice language, but they still said – it was, like, you need to pull your socks up in these areas. It was about 2010 that that ceased, and we could never figure out why, and who decided that it should be stopped. But I would be more than happy to see that type of quality control come into the situation. (Interview 7)</w:t>
      </w:r>
    </w:p>
    <w:p w14:paraId="2B81BFCE" w14:textId="7ADCF1B1" w:rsidR="00A37589" w:rsidRPr="009F51CD" w:rsidRDefault="001B56F8" w:rsidP="008960DC">
      <w:pPr>
        <w:pStyle w:val="BodyText"/>
        <w:rPr>
          <w:sz w:val="24"/>
        </w:rPr>
      </w:pPr>
      <w:r>
        <w:t xml:space="preserve">One </w:t>
      </w:r>
      <w:r w:rsidR="00A37589">
        <w:t xml:space="preserve">ESO </w:t>
      </w:r>
      <w:r w:rsidR="008D5AE8">
        <w:t>Survey</w:t>
      </w:r>
      <w:r w:rsidR="00A37589">
        <w:t xml:space="preserve"> participant suggested that a range of statistics should be collated</w:t>
      </w:r>
      <w:r w:rsidR="005A7D1F">
        <w:t xml:space="preserve"> about effectiveness (in terms of number of claims that go to appeal)</w:t>
      </w:r>
      <w:r w:rsidR="00A37589">
        <w:t>, not just about advocates</w:t>
      </w:r>
      <w:r w:rsidR="005A7D1F">
        <w:t xml:space="preserve"> compared to </w:t>
      </w:r>
      <w:r w:rsidR="007C34F9">
        <w:t>veterans submitting claims directly,</w:t>
      </w:r>
      <w:r w:rsidR="00A37589">
        <w:t xml:space="preserve"> but also about DVA delegates.</w:t>
      </w:r>
      <w:r w:rsidR="00E3642C">
        <w:t xml:space="preserve"> Although one participant commented they had ‘</w:t>
      </w:r>
      <w:r w:rsidR="001C160A">
        <w:t>seen more mistakes made by advocates than delegates</w:t>
      </w:r>
      <w:r w:rsidR="00DF5F44">
        <w:t>’</w:t>
      </w:r>
      <w:r w:rsidR="001C160A">
        <w:t xml:space="preserve"> </w:t>
      </w:r>
      <w:r w:rsidR="00B95BE2">
        <w:t>(Interview</w:t>
      </w:r>
      <w:r w:rsidR="00362AB7">
        <w:t xml:space="preserve"> 19)</w:t>
      </w:r>
      <w:r w:rsidR="00DF5F44">
        <w:t>.</w:t>
      </w:r>
      <w:r w:rsidR="0097329C">
        <w:t xml:space="preserve"> Some advocates raised </w:t>
      </w:r>
      <w:r w:rsidR="004D6AEA">
        <w:t>issues about the level of knowledge of some advocates</w:t>
      </w:r>
      <w:r w:rsidR="008729EC">
        <w:t>, particularly more complex issues relating to tri-eligible claims (Interview 12)</w:t>
      </w:r>
      <w:r w:rsidR="004D6AEA">
        <w:t>.</w:t>
      </w:r>
    </w:p>
    <w:p w14:paraId="39EDE81A" w14:textId="51D9369A" w:rsidR="005831D0" w:rsidRDefault="005831D0" w:rsidP="008960DC">
      <w:pPr>
        <w:pStyle w:val="BodyText"/>
      </w:pPr>
      <w:r>
        <w:t>Some participants commented that the standard of advocacy had not changed considerably since the introduction of ATDP (Interview 22). Some put this down to the way advocates self-selected to take on the role (Interview 7). Others had started to notice better quality of specific cohorts of advocates (Interview 13). Quality did not appear to be contingent on age, service background, whether working alone or part of a team, full time/part time, or whether paid or otherwise. Quality of advocacy was considered to be inconsistent across all forms of advocacy – voluntary and paid. Some suggested quality may be associated with the systems and processes in some workplaces – and lack thereof in others. Many highlighted that quality would remain an issue without feedback being provided from DVA as to the quality of claims being submitted (Advocate Survey).</w:t>
      </w:r>
    </w:p>
    <w:p w14:paraId="76EE0D93" w14:textId="65567BE1" w:rsidR="005831D0" w:rsidRDefault="005831D0" w:rsidP="005831D0">
      <w:pPr>
        <w:pStyle w:val="Quote"/>
        <w:rPr>
          <w:sz w:val="24"/>
        </w:rPr>
      </w:pPr>
      <w:r>
        <w:t xml:space="preserve">A survey must be conducted within DVA, because they are the ones that see problems with </w:t>
      </w:r>
      <w:r w:rsidR="006E4D76">
        <w:t>[claims lodged]</w:t>
      </w:r>
      <w:r>
        <w:t xml:space="preserve">, incorrect information told to veterans' etc. (Advocate </w:t>
      </w:r>
      <w:r w:rsidR="008D5AE8">
        <w:t>Survey</w:t>
      </w:r>
      <w:r>
        <w:t>)</w:t>
      </w:r>
    </w:p>
    <w:p w14:paraId="7DAAE927" w14:textId="16543C65" w:rsidR="005831D0" w:rsidRDefault="005831D0" w:rsidP="005831D0">
      <w:pPr>
        <w:pStyle w:val="Quote"/>
        <w:rPr>
          <w:sz w:val="24"/>
        </w:rPr>
      </w:pPr>
      <w:r>
        <w:t xml:space="preserve">There are advocates who do more damage than good, and this can be identified from DVA claims once submitted, to assess the level of competency of the advocate. Give a 'show cause' to those not up to standard, and give space to those doing the right thing. (Advocate </w:t>
      </w:r>
      <w:r w:rsidR="008D5AE8">
        <w:t>Survey)</w:t>
      </w:r>
    </w:p>
    <w:p w14:paraId="6C8A1F38" w14:textId="77777777" w:rsidR="005831D0" w:rsidRDefault="005831D0" w:rsidP="008960DC">
      <w:pPr>
        <w:pStyle w:val="BodyText"/>
      </w:pPr>
      <w:r>
        <w:t>Some ESOs had internal training programs, supports and quality assurance processes – incorporating any learning into internal discussion forums (Interview 14, Interview 18)</w:t>
      </w:r>
    </w:p>
    <w:p w14:paraId="09DCA3E1" w14:textId="77777777" w:rsidR="005831D0" w:rsidRDefault="005831D0" w:rsidP="005831D0">
      <w:pPr>
        <w:pStyle w:val="Quote"/>
        <w:rPr>
          <w:sz w:val="24"/>
        </w:rPr>
      </w:pPr>
      <w:r>
        <w:t>Once a month, we do an online pension discussion group and that’s exactly when those things will be brought up. So if we find that there’s training lacking, or there’s a subject matter that needs to be discussed further, then that will become part of the pension discussion group. What we’re finding is that people just don’t want to be a part of it. (Interview 14)</w:t>
      </w:r>
    </w:p>
    <w:p w14:paraId="4DB75B54" w14:textId="44833220" w:rsidR="005831D0" w:rsidRPr="00A752D9" w:rsidRDefault="0021595E" w:rsidP="008960DC">
      <w:pPr>
        <w:pStyle w:val="BodyText"/>
      </w:pPr>
      <w:r>
        <w:t xml:space="preserve">Note that not all advocates are associated with ESOs and </w:t>
      </w:r>
      <w:r w:rsidR="004940BF">
        <w:t xml:space="preserve">are </w:t>
      </w:r>
      <w:r>
        <w:t xml:space="preserve">ATDP-trained. One participant highlighted that </w:t>
      </w:r>
      <w:r w:rsidR="00DF5C84">
        <w:t>there are commercial advocates</w:t>
      </w:r>
      <w:r w:rsidR="00372EDB">
        <w:t xml:space="preserve"> char</w:t>
      </w:r>
      <w:r w:rsidR="002B3878">
        <w:t>g</w:t>
      </w:r>
      <w:r w:rsidR="00372EDB">
        <w:t xml:space="preserve">ing </w:t>
      </w:r>
      <w:r w:rsidR="005034D6">
        <w:t xml:space="preserve">veterans </w:t>
      </w:r>
      <w:r w:rsidR="00372EDB">
        <w:t xml:space="preserve">for </w:t>
      </w:r>
      <w:r w:rsidR="005034D6">
        <w:t xml:space="preserve">advocacy </w:t>
      </w:r>
      <w:r w:rsidR="00372EDB">
        <w:t>services</w:t>
      </w:r>
      <w:r w:rsidR="008918B2">
        <w:t xml:space="preserve"> where </w:t>
      </w:r>
      <w:r w:rsidR="00BA523E">
        <w:t>‘claims were falling over’</w:t>
      </w:r>
      <w:r w:rsidR="008918B2">
        <w:t xml:space="preserve"> (Interview 15)</w:t>
      </w:r>
      <w:r w:rsidR="00FE0FA0">
        <w:t xml:space="preserve">. </w:t>
      </w:r>
      <w:r w:rsidR="004940BF">
        <w:t>As noted earlier – this is outside the scope of this study.</w:t>
      </w:r>
    </w:p>
    <w:p w14:paraId="76F79254" w14:textId="11AE0572" w:rsidR="00943AD9" w:rsidRDefault="000165EF" w:rsidP="008960DC">
      <w:pPr>
        <w:pStyle w:val="BodyText"/>
        <w:rPr>
          <w:lang w:eastAsia="en-GB"/>
        </w:rPr>
      </w:pPr>
      <w:r>
        <w:t>Some participants commented on the reputations of paid/volunteer advocate groups</w:t>
      </w:r>
      <w:r w:rsidR="0062704C">
        <w:t xml:space="preserve"> – ‘some settling for any decision from DV</w:t>
      </w:r>
      <w:r w:rsidR="00DA7E52">
        <w:t>A without appealing for the correct decision … [others] not having the depth of knowledge … due to the limited demographic they serve’</w:t>
      </w:r>
      <w:r w:rsidR="00770F7C">
        <w:t xml:space="preserve"> (</w:t>
      </w:r>
      <w:r w:rsidR="008D5AE8">
        <w:t>Advocate Survey</w:t>
      </w:r>
      <w:r w:rsidR="00770F7C">
        <w:t>)</w:t>
      </w:r>
      <w:r w:rsidR="00F9095F">
        <w:t xml:space="preserve">; however, this was </w:t>
      </w:r>
      <w:r w:rsidR="00975E2D">
        <w:t>hearsay</w:t>
      </w:r>
      <w:r w:rsidR="00F9095F">
        <w:t xml:space="preserve"> and could not be validated as veterans accessing services were outside of the scope of this study.</w:t>
      </w:r>
      <w:r w:rsidR="00943AD9" w:rsidRPr="00943AD9">
        <w:rPr>
          <w:lang w:eastAsia="en-GB"/>
        </w:rPr>
        <w:t xml:space="preserve"> </w:t>
      </w:r>
      <w:r w:rsidR="00943AD9">
        <w:rPr>
          <w:lang w:eastAsia="en-GB"/>
        </w:rPr>
        <w:t xml:space="preserve">While many ESOs had quality assurance processes in place, either through mentors or via teams of advocates, one advocate highlighted: </w:t>
      </w:r>
    </w:p>
    <w:p w14:paraId="12B590D6" w14:textId="77777777" w:rsidR="00943AD9" w:rsidRDefault="00943AD9" w:rsidP="00943AD9">
      <w:pPr>
        <w:pStyle w:val="Quote"/>
        <w:rPr>
          <w:sz w:val="24"/>
        </w:rPr>
      </w:pPr>
      <w:r>
        <w:t>I guess that’s the ultimate quality assurance, isn’t it? If the primary claim fails, then quite clearly it needed to be done differently.</w:t>
      </w:r>
      <w:r w:rsidRPr="005A4F14">
        <w:t xml:space="preserve"> </w:t>
      </w:r>
      <w:r>
        <w:t>(Interview 4)</w:t>
      </w:r>
    </w:p>
    <w:p w14:paraId="1099841D" w14:textId="77777777" w:rsidR="001A3D64" w:rsidRDefault="001A3D64" w:rsidP="008960DC">
      <w:pPr>
        <w:pStyle w:val="BodyText"/>
        <w:rPr>
          <w:sz w:val="24"/>
          <w:szCs w:val="24"/>
        </w:rPr>
      </w:pPr>
      <w:r>
        <w:t>One advocate highlighted the variation in quality of advocacy, and asked ‘Is that the best service that can be provided? I would argue it's not’ (Interview 18).</w:t>
      </w:r>
    </w:p>
    <w:p w14:paraId="795AA9C5" w14:textId="175D3236" w:rsidR="00614E61" w:rsidRDefault="001D7E1F" w:rsidP="00F51A32">
      <w:pPr>
        <w:pStyle w:val="Heading2"/>
      </w:pPr>
      <w:bookmarkStart w:id="167" w:name="_Toc74649163"/>
      <w:r>
        <w:t>Summary</w:t>
      </w:r>
      <w:bookmarkEnd w:id="167"/>
    </w:p>
    <w:p w14:paraId="69699A54" w14:textId="1C5EEF11" w:rsidR="00A413C7" w:rsidRDefault="00A413C7" w:rsidP="008960DC">
      <w:pPr>
        <w:pStyle w:val="BodyText"/>
      </w:pPr>
      <w:r>
        <w:t>This chapter describes how veterans access advocacy services and what advocacy services entail. The data show a</w:t>
      </w:r>
      <w:r w:rsidR="00E0572E">
        <w:t>dvocacy i</w:t>
      </w:r>
      <w:r w:rsidR="00580F0E">
        <w:t xml:space="preserve">s a complex </w:t>
      </w:r>
      <w:r>
        <w:t xml:space="preserve">process, due to the different legislation, policies and processes, and the idiosyncratic nature of claims. Further, advocacy is an </w:t>
      </w:r>
      <w:r w:rsidR="00580F0E">
        <w:t>ever-changing process.</w:t>
      </w:r>
      <w:r w:rsidR="009E4210">
        <w:t xml:space="preserve"> </w:t>
      </w:r>
      <w:r w:rsidR="00B65977">
        <w:t xml:space="preserve">Changes include the nature of claims, changes in legislation and in the </w:t>
      </w:r>
      <w:r w:rsidR="008606CE">
        <w:t>process of making claims</w:t>
      </w:r>
      <w:r>
        <w:t>,</w:t>
      </w:r>
      <w:r w:rsidR="00521F67">
        <w:t xml:space="preserve"> and structural changes in</w:t>
      </w:r>
      <w:r>
        <w:t xml:space="preserve"> DVA and the VRB</w:t>
      </w:r>
      <w:r w:rsidR="008606CE">
        <w:t xml:space="preserve">. This makes the task of advocacy </w:t>
      </w:r>
      <w:r w:rsidR="00D8371A">
        <w:t>challenging for the advocate, mentor and veteran.</w:t>
      </w:r>
      <w:r w:rsidR="009E4210">
        <w:t xml:space="preserve"> </w:t>
      </w:r>
    </w:p>
    <w:p w14:paraId="616A1944" w14:textId="4A0B9376" w:rsidR="001D7E1F" w:rsidRPr="001624F9" w:rsidRDefault="00D8371A" w:rsidP="008960DC">
      <w:pPr>
        <w:pStyle w:val="BodyText"/>
      </w:pPr>
      <w:r>
        <w:t>Veter</w:t>
      </w:r>
      <w:r w:rsidR="00484097">
        <w:t>ans access advocacy services in a number of different ways.</w:t>
      </w:r>
      <w:r w:rsidR="009E4210">
        <w:t xml:space="preserve"> </w:t>
      </w:r>
      <w:r w:rsidR="00255E44">
        <w:t xml:space="preserve">Wellbeing was seen as a component of every claim, and many </w:t>
      </w:r>
      <w:r w:rsidR="00A413C7">
        <w:t xml:space="preserve">ESOs and </w:t>
      </w:r>
      <w:r w:rsidR="00255E44">
        <w:t>advocates prioritise wellbeing</w:t>
      </w:r>
      <w:r w:rsidR="00AA17FF">
        <w:t>.</w:t>
      </w:r>
      <w:r w:rsidR="009E4210">
        <w:t xml:space="preserve"> </w:t>
      </w:r>
      <w:r w:rsidR="00AA17FF">
        <w:t xml:space="preserve">Claims are increasingly complex, and </w:t>
      </w:r>
      <w:r w:rsidR="009E5D83">
        <w:t xml:space="preserve">this requires advocates to have </w:t>
      </w:r>
      <w:r w:rsidR="009559A6">
        <w:t xml:space="preserve">deep knowledge of the legislation, the processes </w:t>
      </w:r>
      <w:r w:rsidR="00DB4EF2">
        <w:t>and systems, and well</w:t>
      </w:r>
      <w:r w:rsidR="00A413C7">
        <w:t>-</w:t>
      </w:r>
      <w:r w:rsidR="00DB4EF2">
        <w:t xml:space="preserve">developed </w:t>
      </w:r>
      <w:r w:rsidR="00A413C7">
        <w:t>inter-</w:t>
      </w:r>
      <w:r w:rsidR="00DB4EF2">
        <w:t>person</w:t>
      </w:r>
      <w:r w:rsidR="00A413C7">
        <w:t>al</w:t>
      </w:r>
      <w:r w:rsidR="00DB4EF2">
        <w:t xml:space="preserve"> skills.</w:t>
      </w:r>
      <w:r w:rsidR="009E4210">
        <w:t xml:space="preserve"> </w:t>
      </w:r>
      <w:r w:rsidR="00037BF4">
        <w:t xml:space="preserve">Advocates </w:t>
      </w:r>
      <w:r w:rsidR="00494A44">
        <w:t xml:space="preserve">are often </w:t>
      </w:r>
      <w:r w:rsidR="00294CD5">
        <w:t>involved when the case is reviewed by the VRB</w:t>
      </w:r>
      <w:r w:rsidR="00CB1C9E">
        <w:t>, and there was some evidence that clients are encouraged to go to review.</w:t>
      </w:r>
      <w:r w:rsidR="009E4210">
        <w:t xml:space="preserve"> </w:t>
      </w:r>
      <w:r w:rsidR="00CB1C9E">
        <w:t>There</w:t>
      </w:r>
      <w:r w:rsidR="00423A6F">
        <w:t xml:space="preserve"> is a perception among advocates that claims are taking longer to resolve, but there is a lack of clear information about the </w:t>
      </w:r>
      <w:r w:rsidR="00A413C7">
        <w:t>time taken to process</w:t>
      </w:r>
      <w:r w:rsidR="00423A6F">
        <w:t xml:space="preserve"> claims, </w:t>
      </w:r>
      <w:r w:rsidR="00A413C7">
        <w:t xml:space="preserve">and </w:t>
      </w:r>
      <w:r w:rsidR="00423A6F">
        <w:t>how this is affected by advocates</w:t>
      </w:r>
      <w:r w:rsidR="00A413C7">
        <w:t>; for example, advocates may spend more time prior to submitting the claim which may then make the claim easier to determine</w:t>
      </w:r>
      <w:r w:rsidR="00423A6F">
        <w:t>.</w:t>
      </w:r>
      <w:r w:rsidR="009E4210">
        <w:t xml:space="preserve"> </w:t>
      </w:r>
      <w:r w:rsidR="00423A6F">
        <w:t xml:space="preserve">Some concerns were expressed about the quality of advocates, but </w:t>
      </w:r>
      <w:r w:rsidR="002878BC">
        <w:t>there is no objective measure of quality</w:t>
      </w:r>
      <w:r w:rsidR="00A413C7">
        <w:t xml:space="preserve"> provided by either DVA or ESOs</w:t>
      </w:r>
      <w:r w:rsidR="002878BC">
        <w:t>.</w:t>
      </w:r>
    </w:p>
    <w:p w14:paraId="0501210A" w14:textId="77777777" w:rsidR="001D7E1F" w:rsidRPr="001D7E1F" w:rsidRDefault="001D7E1F" w:rsidP="008960DC">
      <w:pPr>
        <w:pStyle w:val="BodyText"/>
      </w:pPr>
    </w:p>
    <w:p w14:paraId="5526910A" w14:textId="77777777" w:rsidR="00CC3654" w:rsidRPr="00E534C0" w:rsidRDefault="00CC3654" w:rsidP="008960DC">
      <w:pPr>
        <w:pStyle w:val="BodyText"/>
      </w:pPr>
    </w:p>
    <w:p w14:paraId="64A90355" w14:textId="5DAFCE6C" w:rsidR="00932697" w:rsidRDefault="00EB7D70" w:rsidP="0012188A">
      <w:pPr>
        <w:pStyle w:val="Heading1"/>
      </w:pPr>
      <w:bookmarkStart w:id="168" w:name="_Toc74649164"/>
      <w:r>
        <w:t>Sustainability</w:t>
      </w:r>
      <w:r w:rsidR="00541482">
        <w:t xml:space="preserve"> of</w:t>
      </w:r>
      <w:r w:rsidR="00904262">
        <w:t xml:space="preserve"> the</w:t>
      </w:r>
      <w:r w:rsidR="00541482">
        <w:t xml:space="preserve"> ESO advocate</w:t>
      </w:r>
      <w:r w:rsidR="00904262">
        <w:t xml:space="preserve"> workforce</w:t>
      </w:r>
      <w:bookmarkEnd w:id="168"/>
    </w:p>
    <w:p w14:paraId="36E0F895" w14:textId="638CA007" w:rsidR="004B3A39" w:rsidRPr="008B3CA8" w:rsidRDefault="00AD5D99" w:rsidP="008960DC">
      <w:pPr>
        <w:pStyle w:val="BodyText"/>
        <w:rPr>
          <w:rFonts w:eastAsia="Times New Roman"/>
        </w:rPr>
      </w:pPr>
      <w:r>
        <w:t xml:space="preserve">This section </w:t>
      </w:r>
      <w:r w:rsidR="00B40B0A">
        <w:t xml:space="preserve">considers </w:t>
      </w:r>
      <w:r w:rsidR="000373FF">
        <w:t>the sustainability of the ESO advocacy workforce</w:t>
      </w:r>
      <w:r w:rsidR="00350C2F">
        <w:t xml:space="preserve">; specifically, </w:t>
      </w:r>
      <w:r w:rsidR="002A6C2A">
        <w:t>estimating</w:t>
      </w:r>
      <w:r w:rsidR="00350C2F">
        <w:t xml:space="preserve"> the current </w:t>
      </w:r>
      <w:r w:rsidR="00891FB8">
        <w:t>capacity of the</w:t>
      </w:r>
      <w:r w:rsidR="00350C2F">
        <w:t xml:space="preserve"> ESO </w:t>
      </w:r>
      <w:r w:rsidR="00141D17">
        <w:t xml:space="preserve">compensation </w:t>
      </w:r>
      <w:r w:rsidR="00350C2F">
        <w:t>advocate</w:t>
      </w:r>
      <w:r w:rsidR="00891FB8">
        <w:t xml:space="preserve"> workforce</w:t>
      </w:r>
      <w:r w:rsidR="00350C2F">
        <w:t xml:space="preserve"> (Section 6.1), </w:t>
      </w:r>
      <w:r w:rsidR="007F773D">
        <w:t xml:space="preserve">how the workforce </w:t>
      </w:r>
      <w:r w:rsidR="002A6C2A">
        <w:t xml:space="preserve">is </w:t>
      </w:r>
      <w:r w:rsidR="007F773D">
        <w:t xml:space="preserve">expected to change over time (Section 6.2), and </w:t>
      </w:r>
      <w:r w:rsidR="002A6C2A">
        <w:t>the factors</w:t>
      </w:r>
      <w:r w:rsidR="007F773D">
        <w:t xml:space="preserve"> likely to affect</w:t>
      </w:r>
      <w:r w:rsidR="00E5357E">
        <w:t xml:space="preserve"> the sustainability of the workforce (Section 6.3)</w:t>
      </w:r>
      <w:r w:rsidR="00D718DF">
        <w:t xml:space="preserve">. </w:t>
      </w:r>
      <w:r w:rsidR="00120FD7">
        <w:t xml:space="preserve">This chapter is intended to provide clarity and around the size and composition of the ESO advocate workforce to support government consideration of further support for advocacy services. </w:t>
      </w:r>
      <w:r w:rsidR="00141D17">
        <w:t xml:space="preserve">This is limited to compensation </w:t>
      </w:r>
      <w:r w:rsidR="008B2F96">
        <w:t>advocates</w:t>
      </w:r>
      <w:r w:rsidR="00E425A6">
        <w:t>,</w:t>
      </w:r>
      <w:r w:rsidR="008B2F96">
        <w:t xml:space="preserve"> due to the absence of data about the need for and services provided </w:t>
      </w:r>
      <w:r w:rsidR="00772FE6">
        <w:t>by</w:t>
      </w:r>
      <w:r w:rsidR="008B2F96">
        <w:t xml:space="preserve"> wellbeing </w:t>
      </w:r>
      <w:r w:rsidR="00753D56">
        <w:t>advocates</w:t>
      </w:r>
      <w:r w:rsidR="008B2F96">
        <w:t xml:space="preserve">. </w:t>
      </w:r>
      <w:r w:rsidR="00A83C22">
        <w:t xml:space="preserve">This </w:t>
      </w:r>
      <w:r w:rsidR="00E77455">
        <w:t xml:space="preserve">may </w:t>
      </w:r>
      <w:r w:rsidR="00A83C22">
        <w:t>also</w:t>
      </w:r>
      <w:r w:rsidR="00E77455">
        <w:t xml:space="preserve"> provide useful insights for ESOs </w:t>
      </w:r>
      <w:r w:rsidR="008A6591">
        <w:t>to support the ongoing provision of advocacy services</w:t>
      </w:r>
      <w:r w:rsidR="003E2EAB">
        <w:t>.</w:t>
      </w:r>
      <w:r w:rsidR="000B6A36">
        <w:t xml:space="preserve"> </w:t>
      </w:r>
    </w:p>
    <w:p w14:paraId="16050268" w14:textId="2BA3D4FD" w:rsidR="00FC52A9" w:rsidRDefault="00A11A7F" w:rsidP="008960DC">
      <w:pPr>
        <w:pStyle w:val="BodyText"/>
      </w:pPr>
      <w:r>
        <w:t>A</w:t>
      </w:r>
      <w:r w:rsidR="00FF32FF">
        <w:t xml:space="preserve">dvocates are the workforce of </w:t>
      </w:r>
      <w:r w:rsidR="00535EBA">
        <w:t xml:space="preserve">multiple </w:t>
      </w:r>
      <w:r w:rsidR="00FF32FF">
        <w:t>ESOs – not ATDP or DVA</w:t>
      </w:r>
      <w:r w:rsidR="0004088B">
        <w:t>. Consequently</w:t>
      </w:r>
      <w:r w:rsidR="00D85AEB">
        <w:t>,</w:t>
      </w:r>
      <w:r w:rsidR="008D1545">
        <w:t xml:space="preserve"> neither </w:t>
      </w:r>
      <w:r w:rsidR="00C01341">
        <w:t>DVA or ATDP</w:t>
      </w:r>
      <w:r w:rsidR="008D1545">
        <w:t xml:space="preserve"> maintain records o</w:t>
      </w:r>
      <w:r w:rsidR="008A35C1">
        <w:t xml:space="preserve">f the number of advocates </w:t>
      </w:r>
      <w:r w:rsidR="00364A07">
        <w:t xml:space="preserve">currently providing services to veterans </w:t>
      </w:r>
      <w:r w:rsidR="008A35C1">
        <w:t xml:space="preserve">or their workload. </w:t>
      </w:r>
      <w:r w:rsidR="00583252">
        <w:t xml:space="preserve">Findings in this section are estimates based on data collected as part of this study, </w:t>
      </w:r>
      <w:r w:rsidR="005577F7">
        <w:t xml:space="preserve">primarily </w:t>
      </w:r>
      <w:r w:rsidR="00364A07">
        <w:t xml:space="preserve">data provided by individual </w:t>
      </w:r>
      <w:r w:rsidR="005577F7">
        <w:t>advocates themselves</w:t>
      </w:r>
      <w:r w:rsidR="007E3AC8">
        <w:t xml:space="preserve"> (as ESO </w:t>
      </w:r>
      <w:r w:rsidR="008D5AE8">
        <w:t>Survey</w:t>
      </w:r>
      <w:r w:rsidR="007E3AC8">
        <w:t xml:space="preserve"> data was often incomplete), </w:t>
      </w:r>
      <w:r w:rsidR="00CD3996">
        <w:t>supplemented by other data</w:t>
      </w:r>
      <w:r w:rsidR="008E5658">
        <w:t>sets,</w:t>
      </w:r>
      <w:r w:rsidR="00CF7A6B">
        <w:t xml:space="preserve"> data </w:t>
      </w:r>
      <w:r w:rsidR="00FC52A9">
        <w:t xml:space="preserve">from interviews, as well as open questions in both the ESO and advocate surveys. </w:t>
      </w:r>
    </w:p>
    <w:p w14:paraId="642B3C6F" w14:textId="6405A9D3" w:rsidR="0012188A" w:rsidRDefault="00F078D3" w:rsidP="00F51A32">
      <w:pPr>
        <w:pStyle w:val="Heading2"/>
      </w:pPr>
      <w:bookmarkStart w:id="169" w:name="_Ref70840072"/>
      <w:bookmarkStart w:id="170" w:name="_Toc74649165"/>
      <w:r>
        <w:t>Current</w:t>
      </w:r>
      <w:r w:rsidR="00F51A7D">
        <w:t xml:space="preserve"> </w:t>
      </w:r>
      <w:r w:rsidR="00D55C73">
        <w:t xml:space="preserve">capacity of the </w:t>
      </w:r>
      <w:r w:rsidR="0030339B" w:rsidRPr="00800E3A">
        <w:t xml:space="preserve">ESO </w:t>
      </w:r>
      <w:r w:rsidR="00F51A7D">
        <w:t>a</w:t>
      </w:r>
      <w:r w:rsidR="00F51A7D" w:rsidRPr="00800E3A">
        <w:t xml:space="preserve">dvocacy </w:t>
      </w:r>
      <w:r w:rsidR="00F51A7D">
        <w:t>w</w:t>
      </w:r>
      <w:r w:rsidR="00F51A7D" w:rsidRPr="00800E3A">
        <w:t>orkforce</w:t>
      </w:r>
      <w:bookmarkEnd w:id="169"/>
      <w:bookmarkEnd w:id="170"/>
    </w:p>
    <w:p w14:paraId="78FBB744" w14:textId="3572D3C8" w:rsidR="00C4477A" w:rsidRDefault="00313F34" w:rsidP="003217A1">
      <w:pPr>
        <w:pStyle w:val="BodyText"/>
      </w:pPr>
      <w:r>
        <w:t>T</w:t>
      </w:r>
      <w:r w:rsidR="003217A1">
        <w:t xml:space="preserve">he current capacity of the ESO advocacy workforce </w:t>
      </w:r>
      <w:r>
        <w:t xml:space="preserve">can be estimated </w:t>
      </w:r>
      <w:r w:rsidR="003217A1">
        <w:t xml:space="preserve">in terms </w:t>
      </w:r>
      <w:r>
        <w:t xml:space="preserve">of the </w:t>
      </w:r>
      <w:r w:rsidR="00B20F1C">
        <w:t xml:space="preserve">demand for services and </w:t>
      </w:r>
      <w:r w:rsidR="004E0D29">
        <w:t xml:space="preserve">whether </w:t>
      </w:r>
      <w:r w:rsidR="0059392E">
        <w:t xml:space="preserve">the </w:t>
      </w:r>
      <w:r w:rsidR="0059392E" w:rsidRPr="00B20F1C">
        <w:t>number</w:t>
      </w:r>
      <w:r w:rsidR="0059392E">
        <w:t xml:space="preserve"> </w:t>
      </w:r>
      <w:r w:rsidR="0059392E" w:rsidRPr="00B20F1C">
        <w:t xml:space="preserve">and skills of </w:t>
      </w:r>
      <w:r w:rsidR="008718F1">
        <w:t>advocates</w:t>
      </w:r>
      <w:r w:rsidR="008718F1" w:rsidRPr="00B20F1C">
        <w:t xml:space="preserve"> </w:t>
      </w:r>
      <w:r w:rsidR="0059392E" w:rsidRPr="00B20F1C">
        <w:t>meet th</w:t>
      </w:r>
      <w:r w:rsidR="003A1CDF">
        <w:t>at</w:t>
      </w:r>
      <w:r w:rsidR="0059392E" w:rsidRPr="00B20F1C">
        <w:t xml:space="preserve"> demand</w:t>
      </w:r>
      <w:r w:rsidR="0059392E">
        <w:t>.</w:t>
      </w:r>
      <w:r w:rsidR="00907CC2">
        <w:t xml:space="preserve"> In the absence of demand data for wellbeing advocates, the focus of analysis is on </w:t>
      </w:r>
      <w:r w:rsidR="00A2766A">
        <w:t>compensation advocacy.</w:t>
      </w:r>
    </w:p>
    <w:p w14:paraId="3BD412F5" w14:textId="36353118" w:rsidR="00667A4C" w:rsidRDefault="00667A4C" w:rsidP="00F51A32">
      <w:pPr>
        <w:pStyle w:val="Heading3"/>
      </w:pPr>
      <w:r>
        <w:t>Demand for advocacy services</w:t>
      </w:r>
    </w:p>
    <w:p w14:paraId="33FBD549" w14:textId="4B02C090" w:rsidR="00313F34" w:rsidRDefault="00AF3DD1" w:rsidP="0090697A">
      <w:pPr>
        <w:pStyle w:val="BodyText"/>
      </w:pPr>
      <w:r>
        <w:t>D</w:t>
      </w:r>
      <w:r w:rsidR="008E2A00">
        <w:t xml:space="preserve">emand is estimated using </w:t>
      </w:r>
      <w:r>
        <w:t xml:space="preserve">DVA/VRB </w:t>
      </w:r>
      <w:r w:rsidR="008E2A00">
        <w:t xml:space="preserve">data about </w:t>
      </w:r>
      <w:r w:rsidR="002F7F44">
        <w:t xml:space="preserve">compensation </w:t>
      </w:r>
      <w:r w:rsidR="008E2A00">
        <w:t>services provided</w:t>
      </w:r>
      <w:r>
        <w:t xml:space="preserve"> and </w:t>
      </w:r>
      <w:r w:rsidR="001E39D0">
        <w:t>information from ESOs surveyed about whether they were able to meet the needs of the veterans who approach them</w:t>
      </w:r>
      <w:r w:rsidR="008E2A00">
        <w:t>.</w:t>
      </w:r>
    </w:p>
    <w:p w14:paraId="04DD61B3" w14:textId="384239DD" w:rsidR="001E39D0" w:rsidRDefault="001E39D0" w:rsidP="00F51A32">
      <w:pPr>
        <w:pStyle w:val="Heading4"/>
      </w:pPr>
      <w:r>
        <w:t>Service provided based on primary claims and VRB applications supported</w:t>
      </w:r>
    </w:p>
    <w:p w14:paraId="2219741E" w14:textId="0D7814FE" w:rsidR="00491AD7" w:rsidRDefault="0090697A" w:rsidP="0090697A">
      <w:pPr>
        <w:pStyle w:val="BodyText"/>
      </w:pPr>
      <w:r>
        <w:t>Both DVA and the VRB collect some data about whether a primary claim or application to appeal is supported by a</w:t>
      </w:r>
      <w:r w:rsidR="002F7F44">
        <w:t xml:space="preserve"> compensation</w:t>
      </w:r>
      <w:r>
        <w:t xml:space="preserve"> advocate. </w:t>
      </w:r>
      <w:r w:rsidR="00E71E73">
        <w:t>In 2019-2020, 95,677 primary compensation claims were determined by DVA (DVA Annual Report 2019-20)</w:t>
      </w:r>
      <w:r w:rsidR="003E714D">
        <w:t>, of which a</w:t>
      </w:r>
      <w:r w:rsidR="00E71E73">
        <w:t>dvocates supported 20,161</w:t>
      </w:r>
      <w:r w:rsidR="003E714D">
        <w:t xml:space="preserve"> </w:t>
      </w:r>
      <w:r w:rsidR="00E71E73">
        <w:t xml:space="preserve">or one-fifth (DVA data). </w:t>
      </w:r>
      <w:r>
        <w:t xml:space="preserve">Further, </w:t>
      </w:r>
      <w:r w:rsidR="00997B8A">
        <w:t xml:space="preserve">veterans appeal </w:t>
      </w:r>
      <w:r>
        <w:t xml:space="preserve">4% </w:t>
      </w:r>
      <w:r w:rsidR="00997B8A">
        <w:t xml:space="preserve">of </w:t>
      </w:r>
      <w:r w:rsidR="00136C1C">
        <w:t xml:space="preserve">DVA’s </w:t>
      </w:r>
      <w:r>
        <w:t xml:space="preserve">determinations </w:t>
      </w:r>
      <w:r w:rsidR="00997B8A">
        <w:t xml:space="preserve">at </w:t>
      </w:r>
      <w:r>
        <w:t>the VRB (about 3,500), of which 80–90% are supported by an advocate</w:t>
      </w:r>
      <w:r w:rsidR="0081333D">
        <w:t xml:space="preserve"> (Interview data</w:t>
      </w:r>
      <w:r w:rsidR="00136C1C">
        <w:t>, VRB Annual Report</w:t>
      </w:r>
      <w:r w:rsidR="0081333D">
        <w:t>)</w:t>
      </w:r>
      <w:r>
        <w:t xml:space="preserve">. Therefore, based on the primary claims and VRB applications determined (not pending), over </w:t>
      </w:r>
      <w:r w:rsidRPr="004943BE">
        <w:rPr>
          <w:b/>
          <w:bCs/>
        </w:rPr>
        <w:t>20,000 primary claims</w:t>
      </w:r>
      <w:r>
        <w:t xml:space="preserve"> </w:t>
      </w:r>
      <w:r w:rsidR="00950155">
        <w:t xml:space="preserve">or 20% of all claims determined </w:t>
      </w:r>
      <w:r>
        <w:t xml:space="preserve">(requiring Level 2 and above advocate) and </w:t>
      </w:r>
      <w:r w:rsidRPr="004943BE">
        <w:rPr>
          <w:b/>
          <w:bCs/>
        </w:rPr>
        <w:t>3,500 VRB applications</w:t>
      </w:r>
      <w:r>
        <w:t xml:space="preserve"> </w:t>
      </w:r>
      <w:r w:rsidR="00C96113">
        <w:t xml:space="preserve">or 4% of all applications to the VRB </w:t>
      </w:r>
      <w:r>
        <w:t>(requiring Level 3 and above advocate) were supported</w:t>
      </w:r>
      <w:r w:rsidR="00491AD7">
        <w:t xml:space="preserve"> by an advocate</w:t>
      </w:r>
      <w:r>
        <w:t>. No data is available for wellbeing support.</w:t>
      </w:r>
      <w:r w:rsidRPr="0090697A">
        <w:t xml:space="preserve"> </w:t>
      </w:r>
    </w:p>
    <w:p w14:paraId="6069A2BB" w14:textId="464C08AC" w:rsidR="0090697A" w:rsidRDefault="0090697A" w:rsidP="0090697A">
      <w:pPr>
        <w:pStyle w:val="BodyText"/>
      </w:pPr>
      <w:r>
        <w:t>Th</w:t>
      </w:r>
      <w:r w:rsidR="00491AD7">
        <w:t>is data is indicative only</w:t>
      </w:r>
      <w:r w:rsidR="002E2668">
        <w:t>, with the focus being</w:t>
      </w:r>
      <w:r>
        <w:t xml:space="preserve"> the capacity of DVA and the VRB to determine applications.</w:t>
      </w:r>
      <w:r w:rsidR="002E2668">
        <w:t xml:space="preserve"> While VRB has reduced </w:t>
      </w:r>
      <w:r w:rsidR="0055566E">
        <w:t>its</w:t>
      </w:r>
      <w:r w:rsidR="002E2668">
        <w:t xml:space="preserve"> backlog of applications significantly over time, anecdotal evidence suggests that there is </w:t>
      </w:r>
      <w:r w:rsidR="00D50216">
        <w:t xml:space="preserve">still </w:t>
      </w:r>
      <w:r w:rsidR="002E2668">
        <w:t>a large backlog of claims pending determination by DVA.</w:t>
      </w:r>
      <w:r w:rsidR="00712E26">
        <w:t xml:space="preserve"> This figure also does not capture whether there was unmet need – </w:t>
      </w:r>
      <w:r w:rsidR="00C96113">
        <w:t xml:space="preserve">i.e. </w:t>
      </w:r>
      <w:r w:rsidR="00712E26">
        <w:t xml:space="preserve">how many veterans submitted claims who </w:t>
      </w:r>
      <w:r w:rsidR="00C96113">
        <w:t xml:space="preserve">sought but </w:t>
      </w:r>
      <w:r w:rsidR="00712E26">
        <w:t>were unable to access the support of an advocate.</w:t>
      </w:r>
    </w:p>
    <w:p w14:paraId="5D9086AE" w14:textId="3F89968C" w:rsidR="001E39D0" w:rsidRDefault="001E39D0" w:rsidP="00F51A32">
      <w:pPr>
        <w:pStyle w:val="Heading4"/>
      </w:pPr>
      <w:r>
        <w:t>Unmet need based on ESOs surveyed</w:t>
      </w:r>
    </w:p>
    <w:p w14:paraId="7EB38078" w14:textId="2481AB53" w:rsidR="0095355F" w:rsidRDefault="008D5AE8" w:rsidP="0095355F">
      <w:pPr>
        <w:pStyle w:val="BodyText"/>
      </w:pPr>
      <w:r>
        <w:t>ESO Survey</w:t>
      </w:r>
      <w:r w:rsidR="0095355F">
        <w:t xml:space="preserve"> participants were also asked if their organisation frequently found that there was more demand for services than their organisation could provide and whether those that were waiting were usually: </w:t>
      </w:r>
    </w:p>
    <w:p w14:paraId="4754658B" w14:textId="77777777" w:rsidR="0095355F" w:rsidRDefault="0095355F" w:rsidP="00182FC0">
      <w:pPr>
        <w:pStyle w:val="BodyText"/>
        <w:numPr>
          <w:ilvl w:val="0"/>
          <w:numId w:val="17"/>
        </w:numPr>
        <w:ind w:left="714" w:hanging="357"/>
        <w:contextualSpacing/>
      </w:pPr>
      <w:r>
        <w:t>Not in urgent need, and could wait until their organisation was able to provide services, or</w:t>
      </w:r>
    </w:p>
    <w:p w14:paraId="0BC85958" w14:textId="77777777" w:rsidR="0095355F" w:rsidRDefault="0095355F" w:rsidP="00182FC0">
      <w:pPr>
        <w:pStyle w:val="BodyText"/>
        <w:numPr>
          <w:ilvl w:val="0"/>
          <w:numId w:val="17"/>
        </w:numPr>
      </w:pPr>
      <w:r>
        <w:t>Need immediate support that your organisation was unable to provide.</w:t>
      </w:r>
    </w:p>
    <w:p w14:paraId="20184243" w14:textId="2D1E9744" w:rsidR="0095355F" w:rsidRDefault="0095355F" w:rsidP="0095355F">
      <w:pPr>
        <w:pStyle w:val="BodyText"/>
      </w:pPr>
      <w:r w:rsidRPr="00D8223E">
        <w:rPr>
          <w:b/>
          <w:bCs/>
        </w:rPr>
        <w:t>Not all veterans and their families could be immediately supported by their ESO</w:t>
      </w:r>
      <w:r>
        <w:t xml:space="preserve">. While almost three-quarters of ESO participants (72.2%) said those waiting were not in urgent need and could wait until their organisation was able to provide services, just over a quarter (27.8%) said veterans and their families were usually in need of immediate support </w:t>
      </w:r>
      <w:r w:rsidR="0019401E">
        <w:t xml:space="preserve">and </w:t>
      </w:r>
      <w:r>
        <w:t>that their organisation was unable to provide</w:t>
      </w:r>
      <w:r w:rsidR="0019401E">
        <w:t xml:space="preserve"> this support</w:t>
      </w:r>
      <w:r>
        <w:t xml:space="preserve">. In these circumstances, </w:t>
      </w:r>
      <w:r w:rsidR="0019401E">
        <w:t>half</w:t>
      </w:r>
      <w:r>
        <w:t xml:space="preserve"> of </w:t>
      </w:r>
      <w:r w:rsidR="0019401E">
        <w:t xml:space="preserve">the </w:t>
      </w:r>
      <w:r w:rsidR="008D5AE8">
        <w:t>ESO Survey</w:t>
      </w:r>
      <w:r>
        <w:t xml:space="preserve"> participants said that they always referred veterans and families that needed support to another ESO, while a further 33.3% said that they sometimes referred veterans, </w:t>
      </w:r>
      <w:r w:rsidR="00BD6A7C">
        <w:t xml:space="preserve">and </w:t>
      </w:r>
      <w:r>
        <w:t xml:space="preserve">15.8% said that they did not refer veterans to other ESOs even if their ESO could not meet their needs. </w:t>
      </w:r>
    </w:p>
    <w:p w14:paraId="5DB2CE25" w14:textId="3322B2D8" w:rsidR="0095355F" w:rsidRDefault="0095355F" w:rsidP="0095355F">
      <w:pPr>
        <w:pStyle w:val="BodyText"/>
      </w:pPr>
      <w:r>
        <w:t xml:space="preserve">This was supported by qualitative responses from the </w:t>
      </w:r>
      <w:r w:rsidR="00CB1832">
        <w:t xml:space="preserve">ESO and the </w:t>
      </w:r>
      <w:r>
        <w:t>advocate survey</w:t>
      </w:r>
      <w:r w:rsidR="00CB1832">
        <w:t>s</w:t>
      </w:r>
      <w:r>
        <w:t xml:space="preserve">. A couple of participants said that where an ESO or advocate was unable to provide assistance directly, they often referred the veteran to another advocate or ESO; for example, many ESOs and advocates referred widows to Legacy who offered specialised services. </w:t>
      </w:r>
    </w:p>
    <w:p w14:paraId="2F9B380F" w14:textId="09C973AE" w:rsidR="0095355F" w:rsidRDefault="0095355F" w:rsidP="0095355F">
      <w:pPr>
        <w:pStyle w:val="BodyText"/>
      </w:pPr>
      <w:r>
        <w:t xml:space="preserve">Of the veterans and families that did have to wait for support, the table below shows on average how long the </w:t>
      </w:r>
      <w:r w:rsidR="008D5AE8">
        <w:t>ESO Survey</w:t>
      </w:r>
      <w:r>
        <w:t xml:space="preserve"> participants estimated they had to wait to receive support. </w:t>
      </w:r>
      <w:r w:rsidR="00D8223E">
        <w:t>According to ESOs surveyed, a</w:t>
      </w:r>
      <w:r>
        <w:t>lmost 60% waited less than 1 month, and one-quarter waited 1</w:t>
      </w:r>
      <w:r w:rsidR="00ED07D8">
        <w:t>–</w:t>
      </w:r>
      <w:r>
        <w:t xml:space="preserve">3 months – leaving </w:t>
      </w:r>
      <w:r w:rsidRPr="00D8223E">
        <w:rPr>
          <w:b/>
          <w:bCs/>
        </w:rPr>
        <w:t xml:space="preserve">less than 10% </w:t>
      </w:r>
      <w:r w:rsidR="00D8223E">
        <w:rPr>
          <w:b/>
          <w:bCs/>
        </w:rPr>
        <w:t xml:space="preserve">of veterans had to wait </w:t>
      </w:r>
      <w:r w:rsidRPr="00D8223E">
        <w:rPr>
          <w:b/>
          <w:bCs/>
        </w:rPr>
        <w:t>longer than 3 months</w:t>
      </w:r>
      <w:r>
        <w:t xml:space="preserve">. </w:t>
      </w:r>
      <w:r w:rsidR="00461D2C">
        <w:t>This wait time must be monitored by ESOs, particularly as older advocates start to retire.</w:t>
      </w:r>
    </w:p>
    <w:p w14:paraId="70C27063" w14:textId="3E158A0A" w:rsidR="0095355F" w:rsidRDefault="0095355F" w:rsidP="0095355F">
      <w:pPr>
        <w:pStyle w:val="Caption"/>
      </w:pPr>
      <w:bookmarkStart w:id="171" w:name="_Toc77146772"/>
      <w:r>
        <w:t xml:space="preserve">Table </w:t>
      </w:r>
      <w:fldSimple w:instr=" SEQ Table \* ARABIC ">
        <w:r w:rsidR="00CE074C">
          <w:rPr>
            <w:noProof/>
          </w:rPr>
          <w:t>14</w:t>
        </w:r>
      </w:fldSimple>
      <w:r>
        <w:t xml:space="preserve"> Estimated wait time for support</w:t>
      </w:r>
      <w:bookmarkEnd w:id="171"/>
    </w:p>
    <w:tbl>
      <w:tblPr>
        <w:tblStyle w:val="ListTable2-Accent1"/>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6455"/>
        <w:gridCol w:w="3183"/>
      </w:tblGrid>
      <w:tr w:rsidR="0095355F" w:rsidRPr="00FD0901" w14:paraId="22EB3F6E" w14:textId="77777777" w:rsidTr="006D5B1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6E5E771B" w14:textId="77777777" w:rsidR="0095355F" w:rsidRPr="001F7BE1" w:rsidRDefault="0095355F" w:rsidP="006D5B18">
            <w:pPr>
              <w:pStyle w:val="Tabletext"/>
              <w:rPr>
                <w:rFonts w:asciiTheme="minorHAnsi" w:hAnsiTheme="minorHAnsi" w:cstheme="minorHAnsi"/>
                <w:sz w:val="20"/>
                <w:szCs w:val="20"/>
              </w:rPr>
            </w:pPr>
            <w:r w:rsidRPr="001F7BE1">
              <w:rPr>
                <w:rFonts w:asciiTheme="minorHAnsi" w:hAnsiTheme="minorHAnsi" w:cstheme="minorHAnsi"/>
                <w:sz w:val="20"/>
                <w:szCs w:val="20"/>
              </w:rPr>
              <w:t>Average wait for support, estimated by ESO</w:t>
            </w:r>
          </w:p>
        </w:tc>
        <w:tc>
          <w:tcPr>
            <w:tcW w:w="0" w:type="auto"/>
            <w:tcBorders>
              <w:top w:val="single" w:sz="4" w:space="0" w:color="auto"/>
              <w:bottom w:val="single" w:sz="4" w:space="0" w:color="auto"/>
            </w:tcBorders>
          </w:tcPr>
          <w:p w14:paraId="390C2B70" w14:textId="7039EFA5" w:rsidR="0095355F" w:rsidRPr="001F7BE1" w:rsidRDefault="0095355F" w:rsidP="006D5B18">
            <w:pPr>
              <w:pStyle w:val="TableTextcentrealigned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 of ESO</w:t>
            </w:r>
            <w:r w:rsidR="008B75E5">
              <w:rPr>
                <w:rFonts w:asciiTheme="minorHAnsi" w:hAnsiTheme="minorHAnsi" w:cstheme="minorHAnsi"/>
                <w:sz w:val="20"/>
                <w:szCs w:val="20"/>
              </w:rPr>
              <w:t>s surveyed</w:t>
            </w:r>
          </w:p>
        </w:tc>
      </w:tr>
      <w:tr w:rsidR="0095355F" w:rsidRPr="00FD0901" w14:paraId="49E3358F" w14:textId="77777777" w:rsidTr="006D5B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35ED2D56" w14:textId="77777777" w:rsidR="0095355F" w:rsidRPr="001F7BE1" w:rsidRDefault="0095355F" w:rsidP="006D5B18">
            <w:pPr>
              <w:pStyle w:val="Tabletext"/>
              <w:rPr>
                <w:rFonts w:asciiTheme="minorHAnsi" w:hAnsiTheme="minorHAnsi" w:cstheme="minorHAnsi"/>
                <w:b w:val="0"/>
                <w:sz w:val="20"/>
                <w:szCs w:val="20"/>
              </w:rPr>
            </w:pPr>
            <w:r w:rsidRPr="001F7BE1">
              <w:rPr>
                <w:rFonts w:asciiTheme="minorHAnsi" w:hAnsiTheme="minorHAnsi" w:cstheme="minorHAnsi"/>
                <w:b w:val="0"/>
                <w:sz w:val="20"/>
                <w:szCs w:val="20"/>
              </w:rPr>
              <w:t>Less than 1 month</w:t>
            </w:r>
          </w:p>
        </w:tc>
        <w:tc>
          <w:tcPr>
            <w:tcW w:w="0" w:type="auto"/>
            <w:tcBorders>
              <w:top w:val="single" w:sz="4" w:space="0" w:color="auto"/>
            </w:tcBorders>
          </w:tcPr>
          <w:p w14:paraId="66F115EE" w14:textId="77777777" w:rsidR="0095355F" w:rsidRPr="001F7BE1" w:rsidRDefault="0095355F" w:rsidP="006D5B18">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59.3</w:t>
            </w:r>
          </w:p>
        </w:tc>
      </w:tr>
      <w:tr w:rsidR="0095355F" w:rsidRPr="00FD0901" w14:paraId="62E81A1A" w14:textId="77777777" w:rsidTr="006D5B18">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2C8A9095" w14:textId="77777777" w:rsidR="0095355F" w:rsidRPr="001F7BE1" w:rsidRDefault="0095355F" w:rsidP="006D5B18">
            <w:pPr>
              <w:pStyle w:val="Tabletext"/>
              <w:rPr>
                <w:rFonts w:asciiTheme="minorHAnsi" w:hAnsiTheme="minorHAnsi" w:cstheme="minorHAnsi"/>
                <w:b w:val="0"/>
                <w:sz w:val="20"/>
                <w:szCs w:val="20"/>
              </w:rPr>
            </w:pPr>
            <w:r w:rsidRPr="001F7BE1">
              <w:rPr>
                <w:rFonts w:asciiTheme="minorHAnsi" w:hAnsiTheme="minorHAnsi" w:cstheme="minorHAnsi"/>
                <w:b w:val="0"/>
                <w:sz w:val="20"/>
                <w:szCs w:val="20"/>
              </w:rPr>
              <w:t>1-3 months</w:t>
            </w:r>
          </w:p>
        </w:tc>
        <w:tc>
          <w:tcPr>
            <w:tcW w:w="0" w:type="auto"/>
          </w:tcPr>
          <w:p w14:paraId="5AD9719A" w14:textId="77777777" w:rsidR="0095355F" w:rsidRPr="001F7BE1" w:rsidRDefault="0095355F" w:rsidP="006D5B18">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25.9</w:t>
            </w:r>
          </w:p>
        </w:tc>
      </w:tr>
      <w:tr w:rsidR="0095355F" w:rsidRPr="00FD0901" w14:paraId="02E81E5C" w14:textId="77777777" w:rsidTr="006D5B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Pr>
          <w:p w14:paraId="7D3E4CA1" w14:textId="77777777" w:rsidR="0095355F" w:rsidRPr="001F7BE1" w:rsidRDefault="0095355F" w:rsidP="006D5B18">
            <w:pPr>
              <w:pStyle w:val="Tabletext"/>
              <w:rPr>
                <w:rFonts w:asciiTheme="minorHAnsi" w:hAnsiTheme="minorHAnsi" w:cstheme="minorHAnsi"/>
                <w:b w:val="0"/>
                <w:sz w:val="20"/>
                <w:szCs w:val="20"/>
              </w:rPr>
            </w:pPr>
            <w:r w:rsidRPr="001F7BE1">
              <w:rPr>
                <w:rFonts w:asciiTheme="minorHAnsi" w:hAnsiTheme="minorHAnsi" w:cstheme="minorHAnsi"/>
                <w:b w:val="0"/>
                <w:sz w:val="20"/>
                <w:szCs w:val="20"/>
              </w:rPr>
              <w:t>3-6 months</w:t>
            </w:r>
          </w:p>
        </w:tc>
        <w:tc>
          <w:tcPr>
            <w:tcW w:w="0" w:type="auto"/>
          </w:tcPr>
          <w:p w14:paraId="5A0EBFFC" w14:textId="77777777" w:rsidR="0095355F" w:rsidRPr="001F7BE1" w:rsidRDefault="0095355F" w:rsidP="006D5B18">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7.4</w:t>
            </w:r>
          </w:p>
        </w:tc>
      </w:tr>
      <w:tr w:rsidR="0095355F" w:rsidRPr="00FD0901" w14:paraId="41D8FDA5" w14:textId="77777777" w:rsidTr="006D5B18">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1DE173E9" w14:textId="77777777" w:rsidR="0095355F" w:rsidRPr="001F7BE1" w:rsidRDefault="0095355F" w:rsidP="006D5B18">
            <w:pPr>
              <w:pStyle w:val="Tabletext"/>
              <w:rPr>
                <w:rFonts w:asciiTheme="minorHAnsi" w:hAnsiTheme="minorHAnsi" w:cstheme="minorHAnsi"/>
                <w:b w:val="0"/>
                <w:sz w:val="20"/>
                <w:szCs w:val="20"/>
              </w:rPr>
            </w:pPr>
            <w:r w:rsidRPr="001F7BE1">
              <w:rPr>
                <w:rFonts w:asciiTheme="minorHAnsi" w:hAnsiTheme="minorHAnsi" w:cstheme="minorHAnsi"/>
                <w:b w:val="0"/>
                <w:sz w:val="20"/>
                <w:szCs w:val="20"/>
              </w:rPr>
              <w:t>More than 6 months</w:t>
            </w:r>
          </w:p>
        </w:tc>
        <w:tc>
          <w:tcPr>
            <w:tcW w:w="0" w:type="auto"/>
          </w:tcPr>
          <w:p w14:paraId="6D2865DF" w14:textId="77777777" w:rsidR="0095355F" w:rsidRPr="001F7BE1" w:rsidRDefault="0095355F" w:rsidP="006D5B18">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1.9</w:t>
            </w:r>
          </w:p>
        </w:tc>
      </w:tr>
      <w:tr w:rsidR="0095355F" w:rsidRPr="00FD0901" w14:paraId="3F7157D6" w14:textId="77777777" w:rsidTr="006D5B1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C87707E" w14:textId="77777777" w:rsidR="0095355F" w:rsidRPr="001F7BE1" w:rsidRDefault="0095355F" w:rsidP="006D5B18">
            <w:pPr>
              <w:pStyle w:val="Tabletext"/>
              <w:rPr>
                <w:rFonts w:asciiTheme="minorHAnsi" w:hAnsiTheme="minorHAnsi" w:cstheme="minorHAnsi"/>
                <w:b w:val="0"/>
                <w:sz w:val="20"/>
                <w:szCs w:val="20"/>
              </w:rPr>
            </w:pPr>
            <w:r w:rsidRPr="001F7BE1">
              <w:rPr>
                <w:rFonts w:asciiTheme="minorHAnsi" w:hAnsiTheme="minorHAnsi" w:cstheme="minorHAnsi"/>
                <w:b w:val="0"/>
                <w:sz w:val="20"/>
                <w:szCs w:val="20"/>
              </w:rPr>
              <w:t>Not sure</w:t>
            </w:r>
          </w:p>
        </w:tc>
        <w:tc>
          <w:tcPr>
            <w:tcW w:w="0" w:type="auto"/>
            <w:tcBorders>
              <w:bottom w:val="single" w:sz="4" w:space="0" w:color="auto"/>
            </w:tcBorders>
          </w:tcPr>
          <w:p w14:paraId="32F36B8A" w14:textId="77777777" w:rsidR="0095355F" w:rsidRPr="001F7BE1" w:rsidRDefault="0095355F" w:rsidP="006D5B18">
            <w:pPr>
              <w:pStyle w:val="TableTextcentrealignedhead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5.6</w:t>
            </w:r>
          </w:p>
        </w:tc>
      </w:tr>
      <w:tr w:rsidR="0095355F" w:rsidRPr="00FD0901" w14:paraId="1CDA7D95" w14:textId="77777777" w:rsidTr="006D5B18">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7A438A40" w14:textId="77777777" w:rsidR="0095355F" w:rsidRPr="001F7BE1" w:rsidRDefault="0095355F" w:rsidP="006D5B18">
            <w:pPr>
              <w:pStyle w:val="Tabletext"/>
              <w:rPr>
                <w:rFonts w:asciiTheme="minorHAnsi" w:hAnsiTheme="minorHAnsi" w:cstheme="minorHAnsi"/>
                <w:b w:val="0"/>
                <w:sz w:val="20"/>
                <w:szCs w:val="20"/>
              </w:rPr>
            </w:pPr>
            <w:r w:rsidRPr="001F7BE1">
              <w:rPr>
                <w:rFonts w:asciiTheme="minorHAnsi" w:hAnsiTheme="minorHAnsi" w:cstheme="minorHAnsi"/>
                <w:b w:val="0"/>
                <w:sz w:val="20"/>
                <w:szCs w:val="20"/>
              </w:rPr>
              <w:t>Total</w:t>
            </w:r>
          </w:p>
        </w:tc>
        <w:tc>
          <w:tcPr>
            <w:tcW w:w="0" w:type="auto"/>
            <w:tcBorders>
              <w:top w:val="single" w:sz="4" w:space="0" w:color="auto"/>
              <w:bottom w:val="single" w:sz="4" w:space="0" w:color="auto"/>
            </w:tcBorders>
          </w:tcPr>
          <w:p w14:paraId="0C1BAD78" w14:textId="77777777" w:rsidR="0095355F" w:rsidRPr="001F7BE1" w:rsidRDefault="0095355F" w:rsidP="006D5B18">
            <w:pPr>
              <w:pStyle w:val="TableTextcentrealignedhead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F7BE1">
              <w:rPr>
                <w:rFonts w:asciiTheme="minorHAnsi" w:hAnsiTheme="minorHAnsi" w:cstheme="minorHAnsi"/>
                <w:sz w:val="20"/>
                <w:szCs w:val="20"/>
              </w:rPr>
              <w:t>100.0</w:t>
            </w:r>
          </w:p>
        </w:tc>
      </w:tr>
    </w:tbl>
    <w:p w14:paraId="1C6154E0" w14:textId="00205A21" w:rsidR="001E39D0" w:rsidRDefault="001E39D0" w:rsidP="0090697A">
      <w:pPr>
        <w:pStyle w:val="BodyText"/>
      </w:pPr>
    </w:p>
    <w:p w14:paraId="742E4CAC" w14:textId="566EA9CB" w:rsidR="00D22DD5" w:rsidRDefault="00D22DD5" w:rsidP="0090697A">
      <w:pPr>
        <w:pStyle w:val="BodyText"/>
      </w:pPr>
      <w:r>
        <w:t xml:space="preserve">This data suggests there </w:t>
      </w:r>
      <w:r w:rsidR="00B67311">
        <w:t>most veterans approaching ESOs for advocacy services received support, and that some may have waited for support</w:t>
      </w:r>
      <w:r>
        <w:t>. However, ESOs and advocates interviewed highlighted that they, for the most part, did not advertise their services.</w:t>
      </w:r>
      <w:r w:rsidR="005C50C0">
        <w:t xml:space="preserve"> Therefore, </w:t>
      </w:r>
      <w:r w:rsidR="00F95B29">
        <w:rPr>
          <w:b/>
          <w:bCs/>
        </w:rPr>
        <w:t>the</w:t>
      </w:r>
      <w:r w:rsidR="005C50C0" w:rsidRPr="00C726D0">
        <w:rPr>
          <w:b/>
          <w:bCs/>
        </w:rPr>
        <w:t xml:space="preserve"> need </w:t>
      </w:r>
      <w:r w:rsidR="00F95B29">
        <w:rPr>
          <w:b/>
          <w:bCs/>
        </w:rPr>
        <w:t xml:space="preserve">for advocacy services </w:t>
      </w:r>
      <w:r w:rsidR="005C50C0" w:rsidRPr="00C726D0">
        <w:rPr>
          <w:b/>
          <w:bCs/>
        </w:rPr>
        <w:t xml:space="preserve">has the potential to be greater than </w:t>
      </w:r>
      <w:r w:rsidR="00F95B29">
        <w:rPr>
          <w:b/>
          <w:bCs/>
        </w:rPr>
        <w:t>the number of veterans recorded as supported</w:t>
      </w:r>
      <w:r w:rsidR="005C50C0">
        <w:t>.</w:t>
      </w:r>
    </w:p>
    <w:p w14:paraId="746AA194" w14:textId="06E363FF" w:rsidR="00654D84" w:rsidRDefault="00654D84" w:rsidP="00F51A32">
      <w:pPr>
        <w:pStyle w:val="Heading3"/>
      </w:pPr>
      <w:bookmarkStart w:id="172" w:name="_Ref70838363"/>
      <w:r>
        <w:t>Number and skills of staff</w:t>
      </w:r>
      <w:bookmarkEnd w:id="172"/>
    </w:p>
    <w:p w14:paraId="5C7FEED3" w14:textId="619D6F47" w:rsidR="0087760B" w:rsidRPr="0087760B" w:rsidRDefault="005C50C0" w:rsidP="0087760B">
      <w:pPr>
        <w:pStyle w:val="BodyText"/>
        <w:rPr>
          <w:lang w:eastAsia="en-GB"/>
        </w:rPr>
      </w:pPr>
      <w:r>
        <w:rPr>
          <w:lang w:eastAsia="en-GB"/>
        </w:rPr>
        <w:t xml:space="preserve">The </w:t>
      </w:r>
      <w:r w:rsidR="00FD3177">
        <w:rPr>
          <w:lang w:eastAsia="en-GB"/>
        </w:rPr>
        <w:t xml:space="preserve">current </w:t>
      </w:r>
      <w:r>
        <w:rPr>
          <w:lang w:eastAsia="en-GB"/>
        </w:rPr>
        <w:t>n</w:t>
      </w:r>
      <w:r w:rsidR="0087760B">
        <w:rPr>
          <w:lang w:eastAsia="en-GB"/>
        </w:rPr>
        <w:t>umber and skills of advocates are calculated using ATDP/DVA data</w:t>
      </w:r>
      <w:r w:rsidR="00645BB2">
        <w:rPr>
          <w:lang w:eastAsia="en-GB"/>
        </w:rPr>
        <w:t xml:space="preserve"> and survey data, while caseload is estimated using advocate survey data.</w:t>
      </w:r>
    </w:p>
    <w:p w14:paraId="5B69276D" w14:textId="0A8B93F5" w:rsidR="00DA0133" w:rsidRDefault="006D7427" w:rsidP="00F51A32">
      <w:pPr>
        <w:pStyle w:val="Heading4"/>
      </w:pPr>
      <w:r>
        <w:t xml:space="preserve">Number and skills of advocates </w:t>
      </w:r>
    </w:p>
    <w:p w14:paraId="35587E17" w14:textId="63CA0B74" w:rsidR="00060DB5" w:rsidRDefault="003623A8" w:rsidP="008960DC">
      <w:pPr>
        <w:pStyle w:val="BodyText"/>
      </w:pPr>
      <w:r>
        <w:t>ATDP</w:t>
      </w:r>
      <w:r w:rsidR="00C244AA">
        <w:t>/DVA</w:t>
      </w:r>
      <w:r>
        <w:t xml:space="preserve"> figures</w:t>
      </w:r>
      <w:r w:rsidR="009A0A90">
        <w:t xml:space="preserve"> provide high level data about the </w:t>
      </w:r>
      <w:r w:rsidR="00333025">
        <w:t>number and skills</w:t>
      </w:r>
      <w:r w:rsidR="009A0A90">
        <w:t xml:space="preserve"> of the</w:t>
      </w:r>
      <w:r w:rsidR="00620948">
        <w:t xml:space="preserve"> compensation</w:t>
      </w:r>
      <w:r w:rsidR="009A0A90">
        <w:t xml:space="preserve"> ESO advocacy workforce, based on number of </w:t>
      </w:r>
      <w:r w:rsidR="00891392">
        <w:t>advocates accredited at different levels</w:t>
      </w:r>
      <w:r w:rsidR="00BB5913">
        <w:t xml:space="preserve">, and the </w:t>
      </w:r>
      <w:r w:rsidR="00F95B29">
        <w:t>proportion</w:t>
      </w:r>
      <w:r w:rsidR="00BB5913">
        <w:t xml:space="preserve"> of advocates undergoing training</w:t>
      </w:r>
      <w:r w:rsidR="00ED605A">
        <w:t>, broken down by age</w:t>
      </w:r>
      <w:r w:rsidR="00891392">
        <w:t>.</w:t>
      </w:r>
      <w:r w:rsidR="006B4CDF">
        <w:t xml:space="preserve"> Given </w:t>
      </w:r>
      <w:r w:rsidR="00FA11F2" w:rsidRPr="006F140E">
        <w:t>Level 3 advocates (preparation/representation to VRB) also prepare primary claims (Level 2)</w:t>
      </w:r>
      <w:r w:rsidR="00FA11F2">
        <w:t xml:space="preserve"> and </w:t>
      </w:r>
      <w:r w:rsidR="00FA11F2" w:rsidRPr="006F140E">
        <w:t>Level 4 advocates (preparation/representation at the AAT) also prepare/represent appeals to the VRB and submit primary claims</w:t>
      </w:r>
      <w:r w:rsidR="007B4096">
        <w:t xml:space="preserve"> (and lower levels can only assist with claims), </w:t>
      </w:r>
      <w:r w:rsidR="00ED605A">
        <w:t xml:space="preserve">the figures presented in </w:t>
      </w:r>
      <w:r w:rsidR="00ED605A">
        <w:fldChar w:fldCharType="begin"/>
      </w:r>
      <w:r w:rsidR="00ED605A">
        <w:instrText xml:space="preserve"> REF _Ref71098464 \h </w:instrText>
      </w:r>
      <w:r w:rsidR="00ED605A">
        <w:fldChar w:fldCharType="separate"/>
      </w:r>
      <w:r w:rsidR="00CE074C">
        <w:t xml:space="preserve">Table </w:t>
      </w:r>
      <w:r w:rsidR="00CE074C">
        <w:rPr>
          <w:noProof/>
        </w:rPr>
        <w:t>15</w:t>
      </w:r>
      <w:r w:rsidR="00ED605A">
        <w:fldChar w:fldCharType="end"/>
      </w:r>
      <w:r w:rsidR="00ED605A">
        <w:t xml:space="preserve"> below</w:t>
      </w:r>
      <w:r w:rsidR="007B4096">
        <w:t xml:space="preserve"> show that </w:t>
      </w:r>
      <w:r w:rsidR="00D64784">
        <w:t>77%</w:t>
      </w:r>
      <w:r w:rsidR="00260FBC">
        <w:t xml:space="preserve"> of advocates are qualified to submit primary claims, 17% are qualified to take</w:t>
      </w:r>
      <w:r w:rsidR="00096F42">
        <w:t xml:space="preserve"> applications to the VRB, and 3% are able to take applications to the AAT. </w:t>
      </w:r>
      <w:r w:rsidR="00AB15E8">
        <w:t xml:space="preserve">Level 1 advocates are able to provide assistance. </w:t>
      </w:r>
      <w:r w:rsidR="00096F42">
        <w:t xml:space="preserve">Given the </w:t>
      </w:r>
      <w:r w:rsidR="00C86369">
        <w:t xml:space="preserve">lack of Level 4 training, and the reliance on TIP-trained advocates who </w:t>
      </w:r>
      <w:r w:rsidR="003E2089">
        <w:t>gained</w:t>
      </w:r>
      <w:r w:rsidR="00C86369">
        <w:t xml:space="preserve"> ATDP </w:t>
      </w:r>
      <w:r w:rsidR="003E2089">
        <w:t xml:space="preserve">qualifications </w:t>
      </w:r>
      <w:r w:rsidR="00C86369">
        <w:t>through RPL, the number of advocates able to take applications to the AAT are expected to decline.</w:t>
      </w:r>
      <w:r w:rsidR="00891392">
        <w:t xml:space="preserve"> </w:t>
      </w:r>
    </w:p>
    <w:p w14:paraId="2A26A6FA" w14:textId="30268201" w:rsidR="00990AEB" w:rsidRDefault="00F46D1F" w:rsidP="008960DC">
      <w:pPr>
        <w:pStyle w:val="BodyText"/>
      </w:pPr>
      <w:r>
        <w:t>The ATDP data also sho</w:t>
      </w:r>
      <w:r w:rsidR="00547DE8">
        <w:t>w just under a quarter of compensation advocates are Level 1</w:t>
      </w:r>
      <w:r w:rsidR="00975E0E">
        <w:t xml:space="preserve">, </w:t>
      </w:r>
      <w:r w:rsidR="003E2089">
        <w:t xml:space="preserve">just under half of which are under 60 </w:t>
      </w:r>
      <w:r w:rsidR="00975E0E">
        <w:t>years of age</w:t>
      </w:r>
      <w:r w:rsidR="003E2089">
        <w:t xml:space="preserve"> (75% under the age of 70)</w:t>
      </w:r>
      <w:r w:rsidR="00547DE8">
        <w:t xml:space="preserve">. </w:t>
      </w:r>
      <w:r w:rsidR="005148E2">
        <w:t>This may signal a healthy number of trainees coming through the program</w:t>
      </w:r>
      <w:r w:rsidR="003E2089">
        <w:t xml:space="preserve"> who have a number of years providing advocacy services ahead of them</w:t>
      </w:r>
      <w:r w:rsidR="005148E2">
        <w:t>; however, interviews</w:t>
      </w:r>
      <w:r w:rsidR="00373359">
        <w:t xml:space="preserve"> also suggested the training program may not be as quick to complete as anticipated (due to course availability and assessor availability). </w:t>
      </w:r>
      <w:r w:rsidR="00547DE8">
        <w:t xml:space="preserve">Assuming they continue their training and assessment and become Level 2 advocates, </w:t>
      </w:r>
      <w:r w:rsidR="00B426D6">
        <w:t xml:space="preserve">this is likely to boost the capacity </w:t>
      </w:r>
      <w:r w:rsidR="003333E3">
        <w:t xml:space="preserve">and the sustainability </w:t>
      </w:r>
      <w:r w:rsidR="00B426D6">
        <w:t>of the compensation advocacy workforce</w:t>
      </w:r>
      <w:r w:rsidR="003333E3">
        <w:t xml:space="preserve"> – particularly important given the large number of Level 2 advocates 70 years or olde</w:t>
      </w:r>
      <w:r w:rsidR="009D6383">
        <w:t>r. Further, the younger advocates may be working in paid positions, often full time, and combined with different forms of support, may be able to support a larger number of veterans through the claims process.</w:t>
      </w:r>
      <w:r w:rsidR="00042657">
        <w:t xml:space="preserve"> </w:t>
      </w:r>
    </w:p>
    <w:p w14:paraId="4A49FB1E" w14:textId="6020D984" w:rsidR="005E0927" w:rsidRDefault="005E0927" w:rsidP="005E0927">
      <w:pPr>
        <w:pStyle w:val="Caption"/>
      </w:pPr>
      <w:bookmarkStart w:id="173" w:name="_Ref71098464"/>
      <w:bookmarkStart w:id="174" w:name="_Toc77146773"/>
      <w:r>
        <w:t xml:space="preserve">Table </w:t>
      </w:r>
      <w:fldSimple w:instr=" SEQ Table \* ARABIC ">
        <w:r w:rsidR="00CE074C">
          <w:rPr>
            <w:noProof/>
          </w:rPr>
          <w:t>15</w:t>
        </w:r>
      </w:fldSimple>
      <w:bookmarkEnd w:id="173"/>
      <w:r>
        <w:t xml:space="preserve"> </w:t>
      </w:r>
      <w:r w:rsidR="00166489">
        <w:t xml:space="preserve">Age profile of </w:t>
      </w:r>
      <w:r>
        <w:t xml:space="preserve">ATDP accredited </w:t>
      </w:r>
      <w:r w:rsidR="003A44CB">
        <w:t xml:space="preserve">compensation </w:t>
      </w:r>
      <w:r>
        <w:t>advocates</w:t>
      </w:r>
      <w:bookmarkEnd w:id="174"/>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4"/>
        <w:gridCol w:w="1078"/>
        <w:gridCol w:w="1078"/>
        <w:gridCol w:w="1078"/>
        <w:gridCol w:w="1078"/>
        <w:gridCol w:w="1066"/>
        <w:gridCol w:w="1066"/>
      </w:tblGrid>
      <w:tr w:rsidR="0000103B" w:rsidRPr="00D31C07" w14:paraId="541D09F5" w14:textId="75EC9BF0" w:rsidTr="0000103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tcBorders>
              <w:top w:val="single" w:sz="4" w:space="0" w:color="auto"/>
              <w:bottom w:val="single" w:sz="4" w:space="0" w:color="auto"/>
            </w:tcBorders>
            <w:noWrap/>
            <w:hideMark/>
          </w:tcPr>
          <w:p w14:paraId="13338618" w14:textId="02D3BAF0" w:rsidR="0000103B" w:rsidRPr="00D31C07" w:rsidRDefault="00620681" w:rsidP="006D5B18">
            <w:pPr>
              <w:pStyle w:val="Tabletext"/>
              <w:spacing w:before="40" w:after="40"/>
              <w:rPr>
                <w:lang w:eastAsia="en-AU"/>
              </w:rPr>
            </w:pPr>
            <w:r>
              <w:rPr>
                <w:lang w:eastAsia="en-AU"/>
              </w:rPr>
              <w:t>Level of compensation support</w:t>
            </w:r>
          </w:p>
        </w:tc>
        <w:tc>
          <w:tcPr>
            <w:tcW w:w="559" w:type="pct"/>
            <w:tcBorders>
              <w:top w:val="single" w:sz="4" w:space="0" w:color="auto"/>
              <w:bottom w:val="single" w:sz="4" w:space="0" w:color="auto"/>
            </w:tcBorders>
            <w:noWrap/>
            <w:hideMark/>
          </w:tcPr>
          <w:p w14:paraId="3AABF22E" w14:textId="2361261F" w:rsidR="0000103B" w:rsidRPr="00D31C07" w:rsidRDefault="0000103B" w:rsidP="00B56CA4">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Under 40 years</w:t>
            </w:r>
          </w:p>
        </w:tc>
        <w:tc>
          <w:tcPr>
            <w:tcW w:w="559" w:type="pct"/>
            <w:tcBorders>
              <w:top w:val="single" w:sz="4" w:space="0" w:color="auto"/>
              <w:bottom w:val="single" w:sz="4" w:space="0" w:color="auto"/>
            </w:tcBorders>
            <w:noWrap/>
            <w:hideMark/>
          </w:tcPr>
          <w:p w14:paraId="71768FAC" w14:textId="77777777" w:rsidR="0000103B" w:rsidRPr="00D31C07" w:rsidRDefault="0000103B" w:rsidP="00B56CA4">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41-50 years</w:t>
            </w:r>
          </w:p>
        </w:tc>
        <w:tc>
          <w:tcPr>
            <w:tcW w:w="559" w:type="pct"/>
            <w:tcBorders>
              <w:top w:val="single" w:sz="4" w:space="0" w:color="auto"/>
              <w:bottom w:val="single" w:sz="4" w:space="0" w:color="auto"/>
            </w:tcBorders>
            <w:noWrap/>
            <w:hideMark/>
          </w:tcPr>
          <w:p w14:paraId="6C72A5D4" w14:textId="77777777" w:rsidR="0000103B" w:rsidRPr="00D31C07" w:rsidRDefault="0000103B" w:rsidP="00B56CA4">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51-60 years</w:t>
            </w:r>
          </w:p>
        </w:tc>
        <w:tc>
          <w:tcPr>
            <w:tcW w:w="559" w:type="pct"/>
            <w:tcBorders>
              <w:top w:val="single" w:sz="4" w:space="0" w:color="auto"/>
              <w:bottom w:val="single" w:sz="4" w:space="0" w:color="auto"/>
            </w:tcBorders>
            <w:noWrap/>
            <w:hideMark/>
          </w:tcPr>
          <w:p w14:paraId="0550A909" w14:textId="77777777" w:rsidR="0000103B" w:rsidRPr="00D31C07" w:rsidRDefault="0000103B" w:rsidP="00B56CA4">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61-70 years</w:t>
            </w:r>
          </w:p>
        </w:tc>
        <w:tc>
          <w:tcPr>
            <w:tcW w:w="553" w:type="pct"/>
            <w:tcBorders>
              <w:top w:val="single" w:sz="4" w:space="0" w:color="auto"/>
              <w:bottom w:val="single" w:sz="4" w:space="0" w:color="auto"/>
            </w:tcBorders>
            <w:noWrap/>
            <w:hideMark/>
          </w:tcPr>
          <w:p w14:paraId="02716ADB" w14:textId="77777777" w:rsidR="0000103B" w:rsidRPr="00D31C07" w:rsidRDefault="0000103B" w:rsidP="00B56CA4">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70 years and older</w:t>
            </w:r>
          </w:p>
        </w:tc>
        <w:tc>
          <w:tcPr>
            <w:tcW w:w="553" w:type="pct"/>
            <w:tcBorders>
              <w:top w:val="single" w:sz="4" w:space="0" w:color="auto"/>
              <w:bottom w:val="single" w:sz="4" w:space="0" w:color="auto"/>
            </w:tcBorders>
          </w:tcPr>
          <w:p w14:paraId="11273682" w14:textId="769F79B5" w:rsidR="0000103B" w:rsidRPr="00D31C07" w:rsidRDefault="0000103B" w:rsidP="00B56CA4">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Total</w:t>
            </w:r>
          </w:p>
        </w:tc>
      </w:tr>
      <w:tr w:rsidR="0000103B" w:rsidRPr="00D31C07" w14:paraId="73A6D3A9" w14:textId="426FBA75" w:rsidTr="0000103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tcBorders>
              <w:top w:val="single" w:sz="4" w:space="0" w:color="auto"/>
            </w:tcBorders>
            <w:noWrap/>
            <w:hideMark/>
          </w:tcPr>
          <w:p w14:paraId="7913D0E6" w14:textId="0FB73C11" w:rsidR="0000103B" w:rsidRPr="00D31C07" w:rsidRDefault="0000103B" w:rsidP="006D5B18">
            <w:pPr>
              <w:pStyle w:val="Tabletext"/>
              <w:spacing w:before="40" w:after="40"/>
              <w:rPr>
                <w:b w:val="0"/>
                <w:lang w:eastAsia="en-AU"/>
              </w:rPr>
            </w:pPr>
            <w:r w:rsidRPr="00D31C07">
              <w:rPr>
                <w:b w:val="0"/>
                <w:lang w:eastAsia="en-AU"/>
              </w:rPr>
              <w:t xml:space="preserve">Level 1 </w:t>
            </w:r>
          </w:p>
        </w:tc>
        <w:tc>
          <w:tcPr>
            <w:tcW w:w="559" w:type="pct"/>
            <w:tcBorders>
              <w:top w:val="single" w:sz="4" w:space="0" w:color="auto"/>
            </w:tcBorders>
            <w:noWrap/>
            <w:hideMark/>
          </w:tcPr>
          <w:p w14:paraId="0841F0AF" w14:textId="3222F2D9"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12</w:t>
            </w:r>
          </w:p>
        </w:tc>
        <w:tc>
          <w:tcPr>
            <w:tcW w:w="559" w:type="pct"/>
            <w:tcBorders>
              <w:top w:val="single" w:sz="4" w:space="0" w:color="auto"/>
            </w:tcBorders>
            <w:noWrap/>
            <w:hideMark/>
          </w:tcPr>
          <w:p w14:paraId="64BB170E" w14:textId="6D00938D"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20</w:t>
            </w:r>
          </w:p>
        </w:tc>
        <w:tc>
          <w:tcPr>
            <w:tcW w:w="559" w:type="pct"/>
            <w:tcBorders>
              <w:top w:val="single" w:sz="4" w:space="0" w:color="auto"/>
            </w:tcBorders>
            <w:noWrap/>
            <w:hideMark/>
          </w:tcPr>
          <w:p w14:paraId="787057BD" w14:textId="4A298C53"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14</w:t>
            </w:r>
          </w:p>
        </w:tc>
        <w:tc>
          <w:tcPr>
            <w:tcW w:w="559" w:type="pct"/>
            <w:tcBorders>
              <w:top w:val="single" w:sz="4" w:space="0" w:color="auto"/>
            </w:tcBorders>
            <w:noWrap/>
            <w:hideMark/>
          </w:tcPr>
          <w:p w14:paraId="08E2DDD5" w14:textId="36F91F8C"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28</w:t>
            </w:r>
          </w:p>
        </w:tc>
        <w:tc>
          <w:tcPr>
            <w:tcW w:w="553" w:type="pct"/>
            <w:tcBorders>
              <w:top w:val="single" w:sz="4" w:space="0" w:color="auto"/>
            </w:tcBorders>
            <w:noWrap/>
            <w:hideMark/>
          </w:tcPr>
          <w:p w14:paraId="0264E4B6" w14:textId="0E3C1E12"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27</w:t>
            </w:r>
          </w:p>
        </w:tc>
        <w:tc>
          <w:tcPr>
            <w:tcW w:w="553" w:type="pct"/>
            <w:tcBorders>
              <w:top w:val="single" w:sz="4" w:space="0" w:color="auto"/>
            </w:tcBorders>
          </w:tcPr>
          <w:p w14:paraId="5350F863" w14:textId="4C37F6E7" w:rsidR="0000103B"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101</w:t>
            </w:r>
          </w:p>
        </w:tc>
      </w:tr>
      <w:tr w:rsidR="0000103B" w:rsidRPr="00D31C07" w14:paraId="06A8E5ED" w14:textId="6C47AC44" w:rsidTr="0000103B">
        <w:trPr>
          <w:trHeight w:val="417"/>
        </w:trPr>
        <w:tc>
          <w:tcPr>
            <w:cnfStyle w:val="001000000000" w:firstRow="0" w:lastRow="0" w:firstColumn="1" w:lastColumn="0" w:oddVBand="0" w:evenVBand="0" w:oddHBand="0" w:evenHBand="0" w:firstRowFirstColumn="0" w:firstRowLastColumn="0" w:lastRowFirstColumn="0" w:lastRowLastColumn="0"/>
            <w:tcW w:w="1657" w:type="pct"/>
            <w:noWrap/>
            <w:hideMark/>
          </w:tcPr>
          <w:p w14:paraId="6212E76A" w14:textId="03881878" w:rsidR="0000103B" w:rsidRPr="00D31C07" w:rsidRDefault="0000103B" w:rsidP="006D5B18">
            <w:pPr>
              <w:pStyle w:val="Tabletext"/>
              <w:spacing w:before="40" w:after="40"/>
              <w:rPr>
                <w:b w:val="0"/>
                <w:lang w:eastAsia="en-AU"/>
              </w:rPr>
            </w:pPr>
            <w:r w:rsidRPr="00D31C07">
              <w:rPr>
                <w:b w:val="0"/>
                <w:lang w:eastAsia="en-AU"/>
              </w:rPr>
              <w:t xml:space="preserve">Level 2 </w:t>
            </w:r>
          </w:p>
        </w:tc>
        <w:tc>
          <w:tcPr>
            <w:tcW w:w="559" w:type="pct"/>
            <w:noWrap/>
            <w:hideMark/>
          </w:tcPr>
          <w:p w14:paraId="0A44C95E" w14:textId="14BD2B56"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8</w:t>
            </w:r>
          </w:p>
        </w:tc>
        <w:tc>
          <w:tcPr>
            <w:tcW w:w="559" w:type="pct"/>
            <w:noWrap/>
            <w:hideMark/>
          </w:tcPr>
          <w:p w14:paraId="0BEDD84B" w14:textId="38342F33"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22</w:t>
            </w:r>
          </w:p>
        </w:tc>
        <w:tc>
          <w:tcPr>
            <w:tcW w:w="559" w:type="pct"/>
            <w:noWrap/>
            <w:hideMark/>
          </w:tcPr>
          <w:p w14:paraId="3E8F711D" w14:textId="450390C4"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35</w:t>
            </w:r>
          </w:p>
        </w:tc>
        <w:tc>
          <w:tcPr>
            <w:tcW w:w="559" w:type="pct"/>
            <w:noWrap/>
            <w:hideMark/>
          </w:tcPr>
          <w:p w14:paraId="1FF34466" w14:textId="34D595DB"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70</w:t>
            </w:r>
          </w:p>
        </w:tc>
        <w:tc>
          <w:tcPr>
            <w:tcW w:w="553" w:type="pct"/>
            <w:noWrap/>
            <w:hideMark/>
          </w:tcPr>
          <w:p w14:paraId="5293AEE2" w14:textId="16E800D1"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136</w:t>
            </w:r>
          </w:p>
        </w:tc>
        <w:tc>
          <w:tcPr>
            <w:tcW w:w="553" w:type="pct"/>
          </w:tcPr>
          <w:p w14:paraId="14A8A078" w14:textId="71CBA7CA" w:rsidR="0000103B"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271</w:t>
            </w:r>
          </w:p>
        </w:tc>
      </w:tr>
      <w:tr w:rsidR="0000103B" w:rsidRPr="00D31C07" w14:paraId="2ABE8480" w14:textId="3290445D" w:rsidTr="0000103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noWrap/>
            <w:hideMark/>
          </w:tcPr>
          <w:p w14:paraId="18897610" w14:textId="171F783B" w:rsidR="0000103B" w:rsidRPr="00D31C07" w:rsidRDefault="0000103B" w:rsidP="006D5B18">
            <w:pPr>
              <w:pStyle w:val="Tabletext"/>
              <w:spacing w:before="40" w:after="40"/>
              <w:rPr>
                <w:b w:val="0"/>
                <w:lang w:eastAsia="en-AU"/>
              </w:rPr>
            </w:pPr>
            <w:r w:rsidRPr="00D31C07">
              <w:rPr>
                <w:b w:val="0"/>
                <w:lang w:eastAsia="en-AU"/>
              </w:rPr>
              <w:t xml:space="preserve">Level 3 </w:t>
            </w:r>
          </w:p>
        </w:tc>
        <w:tc>
          <w:tcPr>
            <w:tcW w:w="559" w:type="pct"/>
            <w:noWrap/>
            <w:hideMark/>
          </w:tcPr>
          <w:p w14:paraId="6C8309CB" w14:textId="491C8547"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5</w:t>
            </w:r>
          </w:p>
        </w:tc>
        <w:tc>
          <w:tcPr>
            <w:tcW w:w="559" w:type="pct"/>
            <w:noWrap/>
            <w:hideMark/>
          </w:tcPr>
          <w:p w14:paraId="7A1BA39C" w14:textId="20D0C304"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6</w:t>
            </w:r>
          </w:p>
        </w:tc>
        <w:tc>
          <w:tcPr>
            <w:tcW w:w="559" w:type="pct"/>
            <w:noWrap/>
            <w:hideMark/>
          </w:tcPr>
          <w:p w14:paraId="1160830C" w14:textId="03D63458"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8</w:t>
            </w:r>
          </w:p>
        </w:tc>
        <w:tc>
          <w:tcPr>
            <w:tcW w:w="559" w:type="pct"/>
            <w:noWrap/>
            <w:hideMark/>
          </w:tcPr>
          <w:p w14:paraId="3E902213" w14:textId="4BA2B6CF"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23</w:t>
            </w:r>
          </w:p>
        </w:tc>
        <w:tc>
          <w:tcPr>
            <w:tcW w:w="553" w:type="pct"/>
            <w:noWrap/>
            <w:hideMark/>
          </w:tcPr>
          <w:p w14:paraId="3A780E04" w14:textId="3C4C0ECC"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22</w:t>
            </w:r>
          </w:p>
        </w:tc>
        <w:tc>
          <w:tcPr>
            <w:tcW w:w="553" w:type="pct"/>
          </w:tcPr>
          <w:p w14:paraId="639B790D" w14:textId="290E2DFB" w:rsidR="0000103B" w:rsidRDefault="00B91283"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64</w:t>
            </w:r>
          </w:p>
        </w:tc>
      </w:tr>
      <w:tr w:rsidR="0000103B" w:rsidRPr="00D31C07" w14:paraId="0C845A7C" w14:textId="040C935C" w:rsidTr="0000103B">
        <w:trPr>
          <w:trHeight w:val="417"/>
        </w:trPr>
        <w:tc>
          <w:tcPr>
            <w:cnfStyle w:val="001000000000" w:firstRow="0" w:lastRow="0" w:firstColumn="1" w:lastColumn="0" w:oddVBand="0" w:evenVBand="0" w:oddHBand="0" w:evenHBand="0" w:firstRowFirstColumn="0" w:firstRowLastColumn="0" w:lastRowFirstColumn="0" w:lastRowLastColumn="0"/>
            <w:tcW w:w="1657" w:type="pct"/>
            <w:tcBorders>
              <w:bottom w:val="single" w:sz="4" w:space="0" w:color="auto"/>
            </w:tcBorders>
            <w:noWrap/>
            <w:hideMark/>
          </w:tcPr>
          <w:p w14:paraId="69EDDC31" w14:textId="2D543199" w:rsidR="0000103B" w:rsidRPr="00D31C07" w:rsidRDefault="0000103B" w:rsidP="006D5B18">
            <w:pPr>
              <w:pStyle w:val="Tabletext"/>
              <w:spacing w:before="40" w:after="40"/>
              <w:rPr>
                <w:b w:val="0"/>
                <w:lang w:eastAsia="en-AU"/>
              </w:rPr>
            </w:pPr>
            <w:r w:rsidRPr="00D31C07">
              <w:rPr>
                <w:b w:val="0"/>
                <w:lang w:eastAsia="en-AU"/>
              </w:rPr>
              <w:t>Level 4</w:t>
            </w:r>
            <w:r w:rsidR="00620681">
              <w:rPr>
                <w:b w:val="0"/>
                <w:lang w:eastAsia="en-AU"/>
              </w:rPr>
              <w:t xml:space="preserve"> </w:t>
            </w:r>
          </w:p>
        </w:tc>
        <w:tc>
          <w:tcPr>
            <w:tcW w:w="559" w:type="pct"/>
            <w:tcBorders>
              <w:bottom w:val="single" w:sz="4" w:space="0" w:color="auto"/>
            </w:tcBorders>
            <w:noWrap/>
          </w:tcPr>
          <w:p w14:paraId="65253EC2" w14:textId="4CE07BA7"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559" w:type="pct"/>
            <w:tcBorders>
              <w:bottom w:val="single" w:sz="4" w:space="0" w:color="auto"/>
            </w:tcBorders>
            <w:noWrap/>
          </w:tcPr>
          <w:p w14:paraId="60E57516" w14:textId="5AF4A3D0"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559" w:type="pct"/>
            <w:tcBorders>
              <w:bottom w:val="single" w:sz="4" w:space="0" w:color="auto"/>
            </w:tcBorders>
            <w:noWrap/>
          </w:tcPr>
          <w:p w14:paraId="5DC9BA50" w14:textId="763D3CD9"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559" w:type="pct"/>
            <w:tcBorders>
              <w:bottom w:val="single" w:sz="4" w:space="0" w:color="auto"/>
            </w:tcBorders>
            <w:noWrap/>
          </w:tcPr>
          <w:p w14:paraId="1EFD696E" w14:textId="26544C51"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553" w:type="pct"/>
            <w:tcBorders>
              <w:bottom w:val="single" w:sz="4" w:space="0" w:color="auto"/>
            </w:tcBorders>
            <w:noWrap/>
          </w:tcPr>
          <w:p w14:paraId="7AC256AE" w14:textId="0B008018" w:rsidR="0000103B" w:rsidRPr="00D31C07"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9</w:t>
            </w:r>
          </w:p>
        </w:tc>
        <w:tc>
          <w:tcPr>
            <w:tcW w:w="553" w:type="pct"/>
            <w:tcBorders>
              <w:bottom w:val="single" w:sz="4" w:space="0" w:color="auto"/>
            </w:tcBorders>
          </w:tcPr>
          <w:p w14:paraId="717DECD0" w14:textId="5C538731" w:rsidR="0000103B" w:rsidRDefault="0000103B" w:rsidP="00B56CA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12</w:t>
            </w:r>
          </w:p>
        </w:tc>
      </w:tr>
      <w:tr w:rsidR="0000103B" w:rsidRPr="00D31C07" w14:paraId="7509B16E" w14:textId="0EBC8718" w:rsidTr="0000103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tcBorders>
              <w:top w:val="single" w:sz="4" w:space="0" w:color="auto"/>
              <w:bottom w:val="single" w:sz="4" w:space="0" w:color="auto"/>
            </w:tcBorders>
            <w:noWrap/>
          </w:tcPr>
          <w:p w14:paraId="2AF7F265" w14:textId="7172B68C" w:rsidR="0000103B" w:rsidRPr="00D31C07" w:rsidRDefault="0000103B" w:rsidP="00981982">
            <w:pPr>
              <w:pStyle w:val="Tabletext"/>
              <w:spacing w:before="40" w:after="40"/>
              <w:rPr>
                <w:lang w:eastAsia="en-AU"/>
              </w:rPr>
            </w:pPr>
            <w:r>
              <w:rPr>
                <w:lang w:eastAsia="en-AU"/>
              </w:rPr>
              <w:t xml:space="preserve">Total </w:t>
            </w:r>
          </w:p>
        </w:tc>
        <w:tc>
          <w:tcPr>
            <w:tcW w:w="559" w:type="pct"/>
            <w:tcBorders>
              <w:top w:val="single" w:sz="4" w:space="0" w:color="auto"/>
              <w:bottom w:val="single" w:sz="4" w:space="0" w:color="auto"/>
            </w:tcBorders>
            <w:noWrap/>
          </w:tcPr>
          <w:p w14:paraId="051ACF9B" w14:textId="2D3EC2D4" w:rsidR="0000103B"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26</w:t>
            </w:r>
          </w:p>
        </w:tc>
        <w:tc>
          <w:tcPr>
            <w:tcW w:w="559" w:type="pct"/>
            <w:tcBorders>
              <w:top w:val="single" w:sz="4" w:space="0" w:color="auto"/>
              <w:bottom w:val="single" w:sz="4" w:space="0" w:color="auto"/>
            </w:tcBorders>
            <w:noWrap/>
          </w:tcPr>
          <w:p w14:paraId="709B28A6" w14:textId="33D015CD" w:rsidR="0000103B"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48</w:t>
            </w:r>
          </w:p>
        </w:tc>
        <w:tc>
          <w:tcPr>
            <w:tcW w:w="559" w:type="pct"/>
            <w:tcBorders>
              <w:top w:val="single" w:sz="4" w:space="0" w:color="auto"/>
              <w:bottom w:val="single" w:sz="4" w:space="0" w:color="auto"/>
            </w:tcBorders>
            <w:noWrap/>
          </w:tcPr>
          <w:p w14:paraId="0B73631E" w14:textId="6777F864"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59</w:t>
            </w:r>
          </w:p>
        </w:tc>
        <w:tc>
          <w:tcPr>
            <w:tcW w:w="559" w:type="pct"/>
            <w:tcBorders>
              <w:top w:val="single" w:sz="4" w:space="0" w:color="auto"/>
              <w:bottom w:val="single" w:sz="4" w:space="0" w:color="auto"/>
            </w:tcBorders>
            <w:noWrap/>
          </w:tcPr>
          <w:p w14:paraId="64AE1E48" w14:textId="00810BFE"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121</w:t>
            </w:r>
          </w:p>
        </w:tc>
        <w:tc>
          <w:tcPr>
            <w:tcW w:w="553" w:type="pct"/>
            <w:tcBorders>
              <w:top w:val="single" w:sz="4" w:space="0" w:color="auto"/>
              <w:bottom w:val="single" w:sz="4" w:space="0" w:color="auto"/>
            </w:tcBorders>
            <w:noWrap/>
          </w:tcPr>
          <w:p w14:paraId="06CCACB1" w14:textId="71B5C5D2" w:rsidR="0000103B" w:rsidRPr="00D31C07" w:rsidRDefault="0000103B"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194</w:t>
            </w:r>
          </w:p>
        </w:tc>
        <w:tc>
          <w:tcPr>
            <w:tcW w:w="553" w:type="pct"/>
            <w:tcBorders>
              <w:top w:val="single" w:sz="4" w:space="0" w:color="auto"/>
              <w:bottom w:val="single" w:sz="4" w:space="0" w:color="auto"/>
            </w:tcBorders>
          </w:tcPr>
          <w:p w14:paraId="71976E45" w14:textId="72F9FA6D" w:rsidR="0000103B" w:rsidRDefault="00620948" w:rsidP="00B56CA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448</w:t>
            </w:r>
          </w:p>
        </w:tc>
      </w:tr>
    </w:tbl>
    <w:p w14:paraId="15497CC4" w14:textId="5715B77B" w:rsidR="00AE4F3E" w:rsidRDefault="00AE4F3E" w:rsidP="00D067C2">
      <w:pPr>
        <w:pStyle w:val="BodyText"/>
      </w:pPr>
    </w:p>
    <w:p w14:paraId="772CC970" w14:textId="505631CF" w:rsidR="00D067C2" w:rsidRDefault="00D067C2" w:rsidP="00D067C2">
      <w:pPr>
        <w:pStyle w:val="BodyText"/>
      </w:pPr>
      <w:r>
        <w:t xml:space="preserve">As reported earlier, many advocates have achieved competencies in both wellbeing and compensation advocacy under ATDP, either directly or through RPL. </w:t>
      </w:r>
      <w:r w:rsidR="00927CE3">
        <w:fldChar w:fldCharType="begin"/>
      </w:r>
      <w:r w:rsidR="00927CE3">
        <w:instrText xml:space="preserve"> REF _Ref70774228 \h </w:instrText>
      </w:r>
      <w:r w:rsidR="00927CE3">
        <w:fldChar w:fldCharType="separate"/>
      </w:r>
      <w:r w:rsidR="00CE074C">
        <w:t xml:space="preserve">Table </w:t>
      </w:r>
      <w:r w:rsidR="00CE074C">
        <w:rPr>
          <w:noProof/>
        </w:rPr>
        <w:t>17</w:t>
      </w:r>
      <w:r w:rsidR="00927CE3">
        <w:fldChar w:fldCharType="end"/>
      </w:r>
      <w:r w:rsidR="00927CE3">
        <w:t xml:space="preserve"> identifies the age of ATDP accredited wellbeing advocates. Similar to compensation advocates,</w:t>
      </w:r>
      <w:r w:rsidR="00642DA5">
        <w:t xml:space="preserve"> wellbeing advocates tend to be older</w:t>
      </w:r>
      <w:r w:rsidR="00EB4077">
        <w:t xml:space="preserve"> (71% are over 60 years old), an</w:t>
      </w:r>
      <w:r w:rsidR="00EC78A7">
        <w:t>d more qualified. A smaller proportion are Level 1</w:t>
      </w:r>
      <w:r w:rsidR="007D2690">
        <w:t xml:space="preserve"> (14%)</w:t>
      </w:r>
      <w:r w:rsidR="00EC78A7">
        <w:t xml:space="preserve">, </w:t>
      </w:r>
      <w:r w:rsidR="00D236E0">
        <w:t xml:space="preserve">over half of which are over 60, </w:t>
      </w:r>
      <w:r w:rsidR="00EC78A7">
        <w:t>either suggesting a smaller number (14%) are advancing through the training program or it is easier/quicker to advance</w:t>
      </w:r>
      <w:r w:rsidR="00D236E0">
        <w:t xml:space="preserve"> to Level 2</w:t>
      </w:r>
      <w:r w:rsidR="00EC78A7">
        <w:t>.</w:t>
      </w:r>
    </w:p>
    <w:p w14:paraId="0C43423C" w14:textId="30B99948" w:rsidR="00D94967" w:rsidRPr="00D94967" w:rsidRDefault="00D94967" w:rsidP="00D94967">
      <w:pPr>
        <w:pStyle w:val="Caption"/>
      </w:pPr>
      <w:bookmarkStart w:id="175" w:name="_Toc77146774"/>
      <w:r>
        <w:t xml:space="preserve">Table </w:t>
      </w:r>
      <w:fldSimple w:instr=" SEQ Table \* ARABIC ">
        <w:r w:rsidR="00CE074C">
          <w:rPr>
            <w:noProof/>
          </w:rPr>
          <w:t>16</w:t>
        </w:r>
      </w:fldSimple>
      <w:r>
        <w:t xml:space="preserve"> Age profile of ATDP accredited wellbeing advocates</w:t>
      </w:r>
      <w:bookmarkEnd w:id="175"/>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4"/>
        <w:gridCol w:w="1078"/>
        <w:gridCol w:w="1078"/>
        <w:gridCol w:w="1078"/>
        <w:gridCol w:w="1078"/>
        <w:gridCol w:w="1066"/>
        <w:gridCol w:w="1066"/>
      </w:tblGrid>
      <w:tr w:rsidR="0036006E" w:rsidRPr="00D31C07" w14:paraId="76F38089" w14:textId="77777777" w:rsidTr="00817898">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tcBorders>
              <w:top w:val="single" w:sz="4" w:space="0" w:color="auto"/>
              <w:bottom w:val="single" w:sz="4" w:space="0" w:color="auto"/>
            </w:tcBorders>
            <w:noWrap/>
            <w:hideMark/>
          </w:tcPr>
          <w:p w14:paraId="727AB1DC" w14:textId="5507B998" w:rsidR="0036006E" w:rsidRPr="00D31C07" w:rsidRDefault="0036006E" w:rsidP="00817898">
            <w:pPr>
              <w:pStyle w:val="Tabletext"/>
              <w:spacing w:before="40" w:after="40"/>
              <w:rPr>
                <w:lang w:eastAsia="en-AU"/>
              </w:rPr>
            </w:pPr>
            <w:r>
              <w:rPr>
                <w:lang w:eastAsia="en-AU"/>
              </w:rPr>
              <w:t xml:space="preserve">Level of </w:t>
            </w:r>
            <w:r w:rsidR="00E70054">
              <w:rPr>
                <w:lang w:eastAsia="en-AU"/>
              </w:rPr>
              <w:t xml:space="preserve">wellbeing </w:t>
            </w:r>
            <w:r>
              <w:rPr>
                <w:lang w:eastAsia="en-AU"/>
              </w:rPr>
              <w:t>support</w:t>
            </w:r>
          </w:p>
        </w:tc>
        <w:tc>
          <w:tcPr>
            <w:tcW w:w="559" w:type="pct"/>
            <w:tcBorders>
              <w:top w:val="single" w:sz="4" w:space="0" w:color="auto"/>
              <w:bottom w:val="single" w:sz="4" w:space="0" w:color="auto"/>
            </w:tcBorders>
            <w:noWrap/>
            <w:hideMark/>
          </w:tcPr>
          <w:p w14:paraId="68063FE1" w14:textId="77777777" w:rsidR="0036006E" w:rsidRPr="00D31C07" w:rsidRDefault="0036006E" w:rsidP="00673681">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Under 40 years</w:t>
            </w:r>
          </w:p>
        </w:tc>
        <w:tc>
          <w:tcPr>
            <w:tcW w:w="559" w:type="pct"/>
            <w:tcBorders>
              <w:top w:val="single" w:sz="4" w:space="0" w:color="auto"/>
              <w:bottom w:val="single" w:sz="4" w:space="0" w:color="auto"/>
            </w:tcBorders>
            <w:noWrap/>
            <w:hideMark/>
          </w:tcPr>
          <w:p w14:paraId="52CD776C" w14:textId="77777777" w:rsidR="0036006E" w:rsidRPr="00D31C07" w:rsidRDefault="0036006E" w:rsidP="00673681">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41-50 years</w:t>
            </w:r>
          </w:p>
        </w:tc>
        <w:tc>
          <w:tcPr>
            <w:tcW w:w="559" w:type="pct"/>
            <w:tcBorders>
              <w:top w:val="single" w:sz="4" w:space="0" w:color="auto"/>
              <w:bottom w:val="single" w:sz="4" w:space="0" w:color="auto"/>
            </w:tcBorders>
            <w:noWrap/>
            <w:hideMark/>
          </w:tcPr>
          <w:p w14:paraId="2F6B5E86" w14:textId="77777777" w:rsidR="0036006E" w:rsidRPr="00D31C07" w:rsidRDefault="0036006E" w:rsidP="00673681">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51-60 years</w:t>
            </w:r>
          </w:p>
        </w:tc>
        <w:tc>
          <w:tcPr>
            <w:tcW w:w="559" w:type="pct"/>
            <w:tcBorders>
              <w:top w:val="single" w:sz="4" w:space="0" w:color="auto"/>
              <w:bottom w:val="single" w:sz="4" w:space="0" w:color="auto"/>
            </w:tcBorders>
            <w:noWrap/>
            <w:hideMark/>
          </w:tcPr>
          <w:p w14:paraId="451610EC" w14:textId="77777777" w:rsidR="0036006E" w:rsidRPr="00D31C07" w:rsidRDefault="0036006E" w:rsidP="00673681">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61-70 years</w:t>
            </w:r>
          </w:p>
        </w:tc>
        <w:tc>
          <w:tcPr>
            <w:tcW w:w="553" w:type="pct"/>
            <w:tcBorders>
              <w:top w:val="single" w:sz="4" w:space="0" w:color="auto"/>
              <w:bottom w:val="single" w:sz="4" w:space="0" w:color="auto"/>
            </w:tcBorders>
            <w:noWrap/>
            <w:hideMark/>
          </w:tcPr>
          <w:p w14:paraId="7A940A31" w14:textId="77777777" w:rsidR="0036006E" w:rsidRPr="00D31C07" w:rsidRDefault="0036006E" w:rsidP="00673681">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sidRPr="00D31C07">
              <w:rPr>
                <w:lang w:eastAsia="en-AU"/>
              </w:rPr>
              <w:t>70 years and older</w:t>
            </w:r>
          </w:p>
        </w:tc>
        <w:tc>
          <w:tcPr>
            <w:tcW w:w="553" w:type="pct"/>
            <w:tcBorders>
              <w:top w:val="single" w:sz="4" w:space="0" w:color="auto"/>
              <w:bottom w:val="single" w:sz="4" w:space="0" w:color="auto"/>
            </w:tcBorders>
          </w:tcPr>
          <w:p w14:paraId="1C57FF8D" w14:textId="77777777" w:rsidR="0036006E" w:rsidRPr="00D31C07" w:rsidRDefault="0036006E" w:rsidP="00673681">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Total</w:t>
            </w:r>
          </w:p>
        </w:tc>
      </w:tr>
      <w:tr w:rsidR="0036006E" w:rsidRPr="00D31C07" w14:paraId="7E33E373" w14:textId="77777777" w:rsidTr="007E0BE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tcBorders>
              <w:top w:val="single" w:sz="4" w:space="0" w:color="auto"/>
            </w:tcBorders>
            <w:noWrap/>
            <w:hideMark/>
          </w:tcPr>
          <w:p w14:paraId="76971070" w14:textId="77777777" w:rsidR="0036006E" w:rsidRPr="00D31C07" w:rsidRDefault="0036006E" w:rsidP="00817898">
            <w:pPr>
              <w:pStyle w:val="Tabletext"/>
              <w:spacing w:before="40" w:after="40"/>
              <w:rPr>
                <w:b w:val="0"/>
                <w:lang w:eastAsia="en-AU"/>
              </w:rPr>
            </w:pPr>
            <w:r w:rsidRPr="00D31C07">
              <w:rPr>
                <w:b w:val="0"/>
                <w:lang w:eastAsia="en-AU"/>
              </w:rPr>
              <w:t xml:space="preserve">Level 1 </w:t>
            </w:r>
          </w:p>
        </w:tc>
        <w:tc>
          <w:tcPr>
            <w:tcW w:w="559" w:type="pct"/>
            <w:tcBorders>
              <w:top w:val="single" w:sz="4" w:space="0" w:color="auto"/>
            </w:tcBorders>
            <w:noWrap/>
          </w:tcPr>
          <w:p w14:paraId="1C5E7E84" w14:textId="796F7E97" w:rsidR="0036006E" w:rsidRPr="00D31C07" w:rsidRDefault="007E0BED"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3</w:t>
            </w:r>
          </w:p>
        </w:tc>
        <w:tc>
          <w:tcPr>
            <w:tcW w:w="559" w:type="pct"/>
            <w:tcBorders>
              <w:top w:val="single" w:sz="4" w:space="0" w:color="auto"/>
            </w:tcBorders>
            <w:noWrap/>
          </w:tcPr>
          <w:p w14:paraId="70286218" w14:textId="4D601DBD" w:rsidR="0036006E" w:rsidRPr="00D31C07" w:rsidRDefault="007E0BED"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7</w:t>
            </w:r>
          </w:p>
        </w:tc>
        <w:tc>
          <w:tcPr>
            <w:tcW w:w="559" w:type="pct"/>
            <w:tcBorders>
              <w:top w:val="single" w:sz="4" w:space="0" w:color="auto"/>
            </w:tcBorders>
            <w:noWrap/>
          </w:tcPr>
          <w:p w14:paraId="5848323F" w14:textId="510EC13D" w:rsidR="0036006E" w:rsidRPr="00D31C07" w:rsidRDefault="007E0BED"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11</w:t>
            </w:r>
          </w:p>
        </w:tc>
        <w:tc>
          <w:tcPr>
            <w:tcW w:w="559" w:type="pct"/>
            <w:tcBorders>
              <w:top w:val="single" w:sz="4" w:space="0" w:color="auto"/>
            </w:tcBorders>
            <w:noWrap/>
          </w:tcPr>
          <w:p w14:paraId="64BC7AB8" w14:textId="627631C8" w:rsidR="0036006E" w:rsidRPr="00D31C07" w:rsidRDefault="00486BEE"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14</w:t>
            </w:r>
          </w:p>
        </w:tc>
        <w:tc>
          <w:tcPr>
            <w:tcW w:w="553" w:type="pct"/>
            <w:tcBorders>
              <w:top w:val="single" w:sz="4" w:space="0" w:color="auto"/>
            </w:tcBorders>
            <w:noWrap/>
          </w:tcPr>
          <w:p w14:paraId="2DBCCAE6" w14:textId="4B76806B" w:rsidR="0036006E" w:rsidRPr="00D31C07" w:rsidRDefault="00486BEE"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17</w:t>
            </w:r>
          </w:p>
        </w:tc>
        <w:tc>
          <w:tcPr>
            <w:tcW w:w="553" w:type="pct"/>
            <w:tcBorders>
              <w:top w:val="single" w:sz="4" w:space="0" w:color="auto"/>
            </w:tcBorders>
          </w:tcPr>
          <w:p w14:paraId="3EC09C2B" w14:textId="79260DA6" w:rsidR="0036006E" w:rsidRDefault="00DA0748"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52</w:t>
            </w:r>
          </w:p>
        </w:tc>
      </w:tr>
      <w:tr w:rsidR="0036006E" w:rsidRPr="00D31C07" w14:paraId="0D085A0D" w14:textId="77777777" w:rsidTr="007E0BED">
        <w:trPr>
          <w:trHeight w:val="417"/>
        </w:trPr>
        <w:tc>
          <w:tcPr>
            <w:cnfStyle w:val="001000000000" w:firstRow="0" w:lastRow="0" w:firstColumn="1" w:lastColumn="0" w:oddVBand="0" w:evenVBand="0" w:oddHBand="0" w:evenHBand="0" w:firstRowFirstColumn="0" w:firstRowLastColumn="0" w:lastRowFirstColumn="0" w:lastRowLastColumn="0"/>
            <w:tcW w:w="1657" w:type="pct"/>
            <w:noWrap/>
            <w:hideMark/>
          </w:tcPr>
          <w:p w14:paraId="27A9BE12" w14:textId="77777777" w:rsidR="0036006E" w:rsidRPr="00D31C07" w:rsidRDefault="0036006E" w:rsidP="00817898">
            <w:pPr>
              <w:pStyle w:val="Tabletext"/>
              <w:spacing w:before="40" w:after="40"/>
              <w:rPr>
                <w:b w:val="0"/>
                <w:lang w:eastAsia="en-AU"/>
              </w:rPr>
            </w:pPr>
            <w:r w:rsidRPr="00D31C07">
              <w:rPr>
                <w:b w:val="0"/>
                <w:lang w:eastAsia="en-AU"/>
              </w:rPr>
              <w:t xml:space="preserve">Level 2 </w:t>
            </w:r>
          </w:p>
        </w:tc>
        <w:tc>
          <w:tcPr>
            <w:tcW w:w="559" w:type="pct"/>
            <w:noWrap/>
          </w:tcPr>
          <w:p w14:paraId="35ED85CB" w14:textId="6AB8C4BB" w:rsidR="0036006E" w:rsidRPr="00D31C07" w:rsidRDefault="007E0BED" w:rsidP="00673681">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15</w:t>
            </w:r>
          </w:p>
        </w:tc>
        <w:tc>
          <w:tcPr>
            <w:tcW w:w="559" w:type="pct"/>
            <w:noWrap/>
          </w:tcPr>
          <w:p w14:paraId="74327AA2" w14:textId="6E2C44CA" w:rsidR="0036006E" w:rsidRPr="00D31C07" w:rsidRDefault="007E0BED" w:rsidP="00673681">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23</w:t>
            </w:r>
          </w:p>
        </w:tc>
        <w:tc>
          <w:tcPr>
            <w:tcW w:w="559" w:type="pct"/>
            <w:noWrap/>
          </w:tcPr>
          <w:p w14:paraId="4F979A67" w14:textId="41AD043E" w:rsidR="0036006E" w:rsidRPr="00D31C07" w:rsidRDefault="007E0BED" w:rsidP="00673681">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48</w:t>
            </w:r>
          </w:p>
        </w:tc>
        <w:tc>
          <w:tcPr>
            <w:tcW w:w="559" w:type="pct"/>
            <w:noWrap/>
          </w:tcPr>
          <w:p w14:paraId="060B3D82" w14:textId="74CAFD32" w:rsidR="0036006E" w:rsidRPr="00D31C07" w:rsidRDefault="00486BEE" w:rsidP="00673681">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95</w:t>
            </w:r>
          </w:p>
        </w:tc>
        <w:tc>
          <w:tcPr>
            <w:tcW w:w="553" w:type="pct"/>
            <w:noWrap/>
          </w:tcPr>
          <w:p w14:paraId="784360C4" w14:textId="5383B2C1" w:rsidR="0036006E" w:rsidRPr="00D31C07" w:rsidRDefault="00486BEE" w:rsidP="00673681">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141</w:t>
            </w:r>
          </w:p>
        </w:tc>
        <w:tc>
          <w:tcPr>
            <w:tcW w:w="553" w:type="pct"/>
          </w:tcPr>
          <w:p w14:paraId="4BE4366A" w14:textId="0FA0AFDC" w:rsidR="0036006E" w:rsidRDefault="00673681" w:rsidP="00673681">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322</w:t>
            </w:r>
          </w:p>
        </w:tc>
      </w:tr>
      <w:tr w:rsidR="0036006E" w:rsidRPr="00D31C07" w14:paraId="1EAA12EA" w14:textId="77777777" w:rsidTr="0081789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657" w:type="pct"/>
            <w:tcBorders>
              <w:top w:val="single" w:sz="4" w:space="0" w:color="auto"/>
              <w:bottom w:val="single" w:sz="4" w:space="0" w:color="auto"/>
            </w:tcBorders>
            <w:noWrap/>
          </w:tcPr>
          <w:p w14:paraId="1B0D6726" w14:textId="77777777" w:rsidR="0036006E" w:rsidRPr="00D31C07" w:rsidRDefault="0036006E" w:rsidP="00817898">
            <w:pPr>
              <w:pStyle w:val="Tabletext"/>
              <w:spacing w:before="40" w:after="40"/>
              <w:rPr>
                <w:lang w:eastAsia="en-AU"/>
              </w:rPr>
            </w:pPr>
            <w:r>
              <w:rPr>
                <w:lang w:eastAsia="en-AU"/>
              </w:rPr>
              <w:t xml:space="preserve">Total </w:t>
            </w:r>
          </w:p>
        </w:tc>
        <w:tc>
          <w:tcPr>
            <w:tcW w:w="559" w:type="pct"/>
            <w:tcBorders>
              <w:top w:val="single" w:sz="4" w:space="0" w:color="auto"/>
              <w:bottom w:val="single" w:sz="4" w:space="0" w:color="auto"/>
            </w:tcBorders>
            <w:noWrap/>
          </w:tcPr>
          <w:p w14:paraId="6C3ADDFD" w14:textId="3C99F973" w:rsidR="0036006E" w:rsidRDefault="00673681"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18</w:t>
            </w:r>
          </w:p>
        </w:tc>
        <w:tc>
          <w:tcPr>
            <w:tcW w:w="559" w:type="pct"/>
            <w:tcBorders>
              <w:top w:val="single" w:sz="4" w:space="0" w:color="auto"/>
              <w:bottom w:val="single" w:sz="4" w:space="0" w:color="auto"/>
            </w:tcBorders>
            <w:noWrap/>
          </w:tcPr>
          <w:p w14:paraId="2963342A" w14:textId="75345DB4" w:rsidR="0036006E" w:rsidRDefault="00673681"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30</w:t>
            </w:r>
          </w:p>
        </w:tc>
        <w:tc>
          <w:tcPr>
            <w:tcW w:w="559" w:type="pct"/>
            <w:tcBorders>
              <w:top w:val="single" w:sz="4" w:space="0" w:color="auto"/>
              <w:bottom w:val="single" w:sz="4" w:space="0" w:color="auto"/>
            </w:tcBorders>
            <w:noWrap/>
          </w:tcPr>
          <w:p w14:paraId="5DD4EF78" w14:textId="7A848608" w:rsidR="0036006E" w:rsidRPr="00D31C07" w:rsidRDefault="00673681"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59</w:t>
            </w:r>
          </w:p>
        </w:tc>
        <w:tc>
          <w:tcPr>
            <w:tcW w:w="559" w:type="pct"/>
            <w:tcBorders>
              <w:top w:val="single" w:sz="4" w:space="0" w:color="auto"/>
              <w:bottom w:val="single" w:sz="4" w:space="0" w:color="auto"/>
            </w:tcBorders>
            <w:noWrap/>
          </w:tcPr>
          <w:p w14:paraId="4CF3C1FC" w14:textId="289D7A01" w:rsidR="0036006E" w:rsidRPr="00D31C07" w:rsidRDefault="00673681"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109</w:t>
            </w:r>
          </w:p>
        </w:tc>
        <w:tc>
          <w:tcPr>
            <w:tcW w:w="553" w:type="pct"/>
            <w:tcBorders>
              <w:top w:val="single" w:sz="4" w:space="0" w:color="auto"/>
              <w:bottom w:val="single" w:sz="4" w:space="0" w:color="auto"/>
            </w:tcBorders>
            <w:noWrap/>
          </w:tcPr>
          <w:p w14:paraId="3E65AFE5" w14:textId="70B75D7A" w:rsidR="0036006E" w:rsidRPr="00D31C07" w:rsidRDefault="00673681"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158</w:t>
            </w:r>
          </w:p>
        </w:tc>
        <w:tc>
          <w:tcPr>
            <w:tcW w:w="553" w:type="pct"/>
            <w:tcBorders>
              <w:top w:val="single" w:sz="4" w:space="0" w:color="auto"/>
              <w:bottom w:val="single" w:sz="4" w:space="0" w:color="auto"/>
            </w:tcBorders>
          </w:tcPr>
          <w:p w14:paraId="5E19CBBE" w14:textId="1DB8DA14" w:rsidR="0036006E" w:rsidRDefault="00673681" w:rsidP="00673681">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374</w:t>
            </w:r>
          </w:p>
        </w:tc>
      </w:tr>
    </w:tbl>
    <w:p w14:paraId="23CF4CC2" w14:textId="663BD31D" w:rsidR="005E0927" w:rsidRPr="006F140E" w:rsidRDefault="0081333D" w:rsidP="005E0927">
      <w:pPr>
        <w:pStyle w:val="Tablenotes"/>
      </w:pPr>
      <w:r>
        <w:t>Source: DVA ATDP data.</w:t>
      </w:r>
    </w:p>
    <w:p w14:paraId="4B8701DE" w14:textId="0576684B" w:rsidR="00351D2A" w:rsidRDefault="002B4A85" w:rsidP="008960DC">
      <w:pPr>
        <w:pStyle w:val="BodyText"/>
      </w:pPr>
      <w:r>
        <w:rPr>
          <w:lang w:eastAsia="en-GB"/>
        </w:rPr>
        <w:t xml:space="preserve">According to ATDP data of accredited advocates, the average age of advocates is 65 years old, with 72% of the cohort of existing advocates aged over 60 years of age, while 43% are 70 years or older and only 15% are under 50 years of age. Of advocates surveyed, 64% were over 60; this difference may be representative of advocates still practising, or be a factor of this being an online survey communicated via email (assuming an association between age and technology). </w:t>
      </w:r>
      <w:r w:rsidR="009814D9">
        <w:rPr>
          <w:lang w:eastAsia="en-GB"/>
        </w:rPr>
        <w:t>Nevertheless</w:t>
      </w:r>
      <w:r>
        <w:rPr>
          <w:lang w:eastAsia="en-GB"/>
        </w:rPr>
        <w:t xml:space="preserve">, both datasets show an </w:t>
      </w:r>
      <w:r w:rsidR="009814D9">
        <w:rPr>
          <w:lang w:eastAsia="en-GB"/>
        </w:rPr>
        <w:t xml:space="preserve">ageing </w:t>
      </w:r>
      <w:r>
        <w:rPr>
          <w:lang w:eastAsia="en-GB"/>
        </w:rPr>
        <w:t>workforce substantiating anecdotal evidence</w:t>
      </w:r>
      <w:r w:rsidR="009C7E51">
        <w:rPr>
          <w:lang w:eastAsia="en-GB"/>
        </w:rPr>
        <w:t xml:space="preserve"> to this effect</w:t>
      </w:r>
      <w:r>
        <w:rPr>
          <w:lang w:eastAsia="en-GB"/>
        </w:rPr>
        <w:t xml:space="preserve">. However, this is also likely to reflect the financial independence of this cohort and their financial capacity for volunteering. Many of those interviewed took on the role of an advocate after retiring so that they continue to provide service. However, there are signs that the workforce is changing (discussed in Section </w:t>
      </w:r>
      <w:r>
        <w:fldChar w:fldCharType="begin"/>
      </w:r>
      <w:r>
        <w:rPr>
          <w:lang w:eastAsia="en-GB"/>
        </w:rPr>
        <w:instrText xml:space="preserve"> REF _Ref70783817 \r \h </w:instrText>
      </w:r>
      <w:r>
        <w:fldChar w:fldCharType="separate"/>
      </w:r>
      <w:r w:rsidR="00CE074C">
        <w:rPr>
          <w:lang w:eastAsia="en-GB"/>
        </w:rPr>
        <w:t>6.2</w:t>
      </w:r>
      <w:r>
        <w:fldChar w:fldCharType="end"/>
      </w:r>
      <w:r>
        <w:rPr>
          <w:lang w:eastAsia="en-GB"/>
        </w:rPr>
        <w:t xml:space="preserve"> below).</w:t>
      </w:r>
    </w:p>
    <w:p w14:paraId="134A9114" w14:textId="68B0B19B" w:rsidR="0041054D" w:rsidRDefault="00351D2A" w:rsidP="008960DC">
      <w:pPr>
        <w:pStyle w:val="BodyText"/>
      </w:pPr>
      <w:r>
        <w:t>T</w:t>
      </w:r>
      <w:r w:rsidR="004437D9">
        <w:t>h</w:t>
      </w:r>
      <w:r w:rsidR="0041054D">
        <w:t>ere are a number of limitations to ATDP data.</w:t>
      </w:r>
    </w:p>
    <w:p w14:paraId="14EA41BD" w14:textId="15C1BD0D" w:rsidR="009B6094" w:rsidRDefault="00967209" w:rsidP="00182FC0">
      <w:pPr>
        <w:pStyle w:val="BodyText"/>
        <w:numPr>
          <w:ilvl w:val="0"/>
          <w:numId w:val="42"/>
        </w:numPr>
      </w:pPr>
      <w:r>
        <w:t xml:space="preserve">ATDP data do not include </w:t>
      </w:r>
      <w:r w:rsidR="0041054D" w:rsidRPr="0041054D">
        <w:t>TIP</w:t>
      </w:r>
      <w:r w:rsidR="0082691E">
        <w:t>-</w:t>
      </w:r>
      <w:r w:rsidR="0041054D" w:rsidRPr="0041054D">
        <w:t>trained advocates</w:t>
      </w:r>
      <w:r w:rsidR="00FE0A9A">
        <w:t>,</w:t>
      </w:r>
      <w:r>
        <w:t xml:space="preserve"> other than those who ha</w:t>
      </w:r>
      <w:r w:rsidR="00FE0A9A">
        <w:t>ve</w:t>
      </w:r>
      <w:r>
        <w:t xml:space="preserve"> transitioned under RPL</w:t>
      </w:r>
      <w:r w:rsidR="00E524BD">
        <w:t xml:space="preserve"> (correspondence, DVA)</w:t>
      </w:r>
      <w:r>
        <w:t>.</w:t>
      </w:r>
      <w:r w:rsidR="009E2CA3">
        <w:t xml:space="preserve"> Survey data indicates that there are still a number of TIP</w:t>
      </w:r>
      <w:r w:rsidR="0082691E">
        <w:t>-</w:t>
      </w:r>
      <w:r w:rsidR="009E2CA3">
        <w:t>trained advocates who will stop practising once the transition period ends</w:t>
      </w:r>
      <w:r w:rsidR="00AC7DA7">
        <w:t xml:space="preserve"> (end 2021)</w:t>
      </w:r>
      <w:r w:rsidR="00FE0A9A">
        <w:t>.</w:t>
      </w:r>
      <w:r w:rsidR="009F0AEE">
        <w:t xml:space="preserve"> However, it is not clear how many TIP</w:t>
      </w:r>
      <w:r w:rsidR="0082691E">
        <w:t>-</w:t>
      </w:r>
      <w:r w:rsidR="009F0AEE">
        <w:t>trained advocates will be lost</w:t>
      </w:r>
      <w:r w:rsidR="00140AA9">
        <w:t xml:space="preserve"> (see ‘Intention to keep working as an advocate’ below, and </w:t>
      </w:r>
      <w:r w:rsidR="00140AA9">
        <w:fldChar w:fldCharType="begin"/>
      </w:r>
      <w:r w:rsidR="00140AA9">
        <w:instrText xml:space="preserve"> REF _Ref74659526 \h </w:instrText>
      </w:r>
      <w:r w:rsidR="00140AA9">
        <w:fldChar w:fldCharType="separate"/>
      </w:r>
      <w:r w:rsidR="00140AA9">
        <w:t xml:space="preserve">Table </w:t>
      </w:r>
      <w:r w:rsidR="00140AA9">
        <w:rPr>
          <w:noProof/>
        </w:rPr>
        <w:t>28</w:t>
      </w:r>
      <w:r w:rsidR="00140AA9">
        <w:fldChar w:fldCharType="end"/>
      </w:r>
      <w:r w:rsidR="00140AA9">
        <w:t>)</w:t>
      </w:r>
      <w:r w:rsidR="009F0AEE">
        <w:t>.</w:t>
      </w:r>
    </w:p>
    <w:p w14:paraId="78C04706" w14:textId="4B601838" w:rsidR="009F0AEE" w:rsidRDefault="00891392" w:rsidP="00182FC0">
      <w:pPr>
        <w:pStyle w:val="BodyText"/>
        <w:numPr>
          <w:ilvl w:val="0"/>
          <w:numId w:val="42"/>
        </w:numPr>
      </w:pPr>
      <w:r>
        <w:t xml:space="preserve">The figures </w:t>
      </w:r>
      <w:r w:rsidR="00673D56">
        <w:t xml:space="preserve">may </w:t>
      </w:r>
      <w:r w:rsidR="00762556">
        <w:t xml:space="preserve">not capture the real potential of the workforce given the reported delays in completing the accreditation process (reported in </w:t>
      </w:r>
      <w:r w:rsidR="00306D63">
        <w:t xml:space="preserve">Section </w:t>
      </w:r>
      <w:r w:rsidR="00306D63">
        <w:fldChar w:fldCharType="begin"/>
      </w:r>
      <w:r w:rsidR="00306D63">
        <w:instrText xml:space="preserve"> REF _Ref64882443 \r \h </w:instrText>
      </w:r>
      <w:r w:rsidR="00306D63">
        <w:fldChar w:fldCharType="separate"/>
      </w:r>
      <w:r w:rsidR="00CE074C">
        <w:t>4.4</w:t>
      </w:r>
      <w:r w:rsidR="00306D63">
        <w:fldChar w:fldCharType="end"/>
      </w:r>
      <w:r w:rsidR="00306D63">
        <w:t xml:space="preserve"> above)</w:t>
      </w:r>
      <w:r w:rsidR="00841EF4">
        <w:t xml:space="preserve">. </w:t>
      </w:r>
    </w:p>
    <w:p w14:paraId="597EC485" w14:textId="1F83ADC2" w:rsidR="009D2EB1" w:rsidRDefault="009D2EB1" w:rsidP="00182FC0">
      <w:pPr>
        <w:pStyle w:val="BodyText"/>
        <w:numPr>
          <w:ilvl w:val="0"/>
          <w:numId w:val="42"/>
        </w:numPr>
      </w:pPr>
      <w:r>
        <w:t xml:space="preserve">ATDP do not maintain records of practising advocates, other than recording whether someone completes their CPD component over a 3-year period (Section </w:t>
      </w:r>
      <w:r>
        <w:fldChar w:fldCharType="begin"/>
      </w:r>
      <w:r>
        <w:instrText xml:space="preserve"> REF _Ref70494690 \r \h </w:instrText>
      </w:r>
      <w:r>
        <w:fldChar w:fldCharType="separate"/>
      </w:r>
      <w:r w:rsidR="00CE074C">
        <w:t>4.4.4</w:t>
      </w:r>
      <w:r>
        <w:fldChar w:fldCharType="end"/>
      </w:r>
      <w:r>
        <w:t xml:space="preserve">). </w:t>
      </w:r>
      <w:r w:rsidR="00603478">
        <w:t>Thus</w:t>
      </w:r>
      <w:r w:rsidR="009D1CE5">
        <w:t>,</w:t>
      </w:r>
      <w:r w:rsidR="00603478">
        <w:t xml:space="preserve"> some of the advocates in this dataset could be accredited but not practicing.</w:t>
      </w:r>
    </w:p>
    <w:p w14:paraId="135A798F" w14:textId="56ADEADC" w:rsidR="00D464F6" w:rsidRDefault="00D464F6" w:rsidP="00182FC0">
      <w:pPr>
        <w:pStyle w:val="BodyText"/>
        <w:numPr>
          <w:ilvl w:val="0"/>
          <w:numId w:val="42"/>
        </w:numPr>
      </w:pPr>
      <w:r>
        <w:t xml:space="preserve">ATDP data does not maintain records of </w:t>
      </w:r>
      <w:r w:rsidR="00DD35F6">
        <w:t xml:space="preserve">the form of advocates’ employment, full/part-time, paid or voluntary, or the </w:t>
      </w:r>
      <w:r w:rsidR="00747237">
        <w:t>extent of support provided (</w:t>
      </w:r>
      <w:r w:rsidR="00DD4909">
        <w:t>for example, administrative support only)</w:t>
      </w:r>
      <w:r w:rsidR="00DD35F6">
        <w:t>.</w:t>
      </w:r>
    </w:p>
    <w:p w14:paraId="23CDB03E" w14:textId="36F466CE" w:rsidR="00832B65" w:rsidRDefault="00DB1E53" w:rsidP="008960DC">
      <w:pPr>
        <w:pStyle w:val="BodyText"/>
      </w:pPr>
      <w:r>
        <w:t xml:space="preserve">Overall, </w:t>
      </w:r>
      <w:r w:rsidR="00832B65" w:rsidRPr="00461D2C">
        <w:rPr>
          <w:b/>
          <w:bCs/>
        </w:rPr>
        <w:t xml:space="preserve">ATDP data is likely to provide an over-estimate of the </w:t>
      </w:r>
      <w:r w:rsidR="00085D9C">
        <w:rPr>
          <w:b/>
          <w:bCs/>
        </w:rPr>
        <w:t xml:space="preserve">future </w:t>
      </w:r>
      <w:r w:rsidR="00832B65" w:rsidRPr="00461D2C">
        <w:rPr>
          <w:b/>
          <w:bCs/>
        </w:rPr>
        <w:t>advocate workforce</w:t>
      </w:r>
      <w:r w:rsidR="00832B65">
        <w:t xml:space="preserve"> given it </w:t>
      </w:r>
      <w:r w:rsidR="00A60626">
        <w:t>records the number of a</w:t>
      </w:r>
      <w:r>
        <w:t>dvocates</w:t>
      </w:r>
      <w:r w:rsidR="00B761EC">
        <w:t xml:space="preserve"> accredited or being trained and is not indicative of whether </w:t>
      </w:r>
      <w:r w:rsidR="00666A77">
        <w:t xml:space="preserve">they are practising, or </w:t>
      </w:r>
      <w:r w:rsidR="00B761EC">
        <w:t>full/part time.</w:t>
      </w:r>
      <w:r w:rsidR="00BC6C86">
        <w:t xml:space="preserve"> </w:t>
      </w:r>
      <w:r w:rsidR="0076675A">
        <w:t xml:space="preserve">However, it may also not capture TIP-trained advocates still practising but likely to stop at the end of 2021. While this indicates a possible under-estimate, this is unlikely to affect long-term workforce planning. </w:t>
      </w:r>
      <w:r w:rsidR="00BC6C86">
        <w:t>The data shows a continued interest in training but is not clear about the rate at which new advocates are achieving different levels of competency.</w:t>
      </w:r>
      <w:r w:rsidR="008F5B92">
        <w:t xml:space="preserve"> </w:t>
      </w:r>
      <w:r w:rsidR="00BC6C86">
        <w:t>Further, m</w:t>
      </w:r>
      <w:r w:rsidR="00B761EC">
        <w:t>ore insights may be provided over time as CPD is recorded</w:t>
      </w:r>
      <w:r w:rsidR="00666A77">
        <w:t xml:space="preserve"> which may be a stronger indicator of whether advocates are </w:t>
      </w:r>
      <w:r w:rsidR="00BC6C86">
        <w:t>actually</w:t>
      </w:r>
      <w:r w:rsidR="00666A77">
        <w:t xml:space="preserve"> practising</w:t>
      </w:r>
      <w:r w:rsidR="00B761EC">
        <w:t>.</w:t>
      </w:r>
      <w:r w:rsidR="009B411F">
        <w:t xml:space="preserve"> No conclusions can be made for wellbeing advocates given the absence of data concerning veteran needs</w:t>
      </w:r>
      <w:r w:rsidR="000D611D">
        <w:t xml:space="preserve"> and the often ongoing nature of support provided</w:t>
      </w:r>
      <w:r w:rsidR="009B411F">
        <w:t>.</w:t>
      </w:r>
      <w:r w:rsidR="009C4996">
        <w:t xml:space="preserve"> </w:t>
      </w:r>
    </w:p>
    <w:p w14:paraId="1B415121" w14:textId="67BC91F6" w:rsidR="00DA0133" w:rsidRDefault="00FE0E31" w:rsidP="00F51A32">
      <w:pPr>
        <w:pStyle w:val="Heading4"/>
      </w:pPr>
      <w:r>
        <w:t>Workload of advocates, based on</w:t>
      </w:r>
      <w:r w:rsidR="006D7427">
        <w:t xml:space="preserve"> advocates surveyed</w:t>
      </w:r>
      <w:r w:rsidR="006D7427" w:rsidDel="000E694F">
        <w:t xml:space="preserve"> </w:t>
      </w:r>
    </w:p>
    <w:p w14:paraId="3C909BA5" w14:textId="7034C4C9" w:rsidR="00E061C3" w:rsidRDefault="00A04255" w:rsidP="00E061C3">
      <w:pPr>
        <w:pStyle w:val="BodyText"/>
      </w:pPr>
      <w:r>
        <w:t xml:space="preserve">This study </w:t>
      </w:r>
      <w:r w:rsidR="00884B46">
        <w:t>use</w:t>
      </w:r>
      <w:r w:rsidR="001672D0">
        <w:t>s</w:t>
      </w:r>
      <w:r>
        <w:t xml:space="preserve"> data from the advocate </w:t>
      </w:r>
      <w:r w:rsidR="001672D0">
        <w:t xml:space="preserve">and </w:t>
      </w:r>
      <w:r w:rsidR="008D5AE8">
        <w:t>ESO Survey</w:t>
      </w:r>
      <w:r w:rsidR="001672D0">
        <w:t>s</w:t>
      </w:r>
      <w:r>
        <w:t xml:space="preserve"> to estimate the </w:t>
      </w:r>
      <w:r w:rsidR="00040ECA">
        <w:t>workload of advocates</w:t>
      </w:r>
      <w:r w:rsidR="00D94864">
        <w:t>.</w:t>
      </w:r>
      <w:r w:rsidR="00884B46">
        <w:rPr>
          <w:rStyle w:val="FootnoteReference"/>
        </w:rPr>
        <w:footnoteReference w:id="6"/>
      </w:r>
      <w:r w:rsidR="00572EBA" w:rsidRPr="00572EBA">
        <w:t xml:space="preserve"> </w:t>
      </w:r>
      <w:r w:rsidR="00E061C3">
        <w:t>Workload for individual advocates may vary by the type of service offered by their associated ESO (holistic to administrative checks), the nature of the claim, the individual requiring support, how prepared (in terms of medical assessments and required paperwork) the veteran was prior to seeking assistance, the advocate’s own experience, and how long a claim takes to process as advocates often remain the point of contact for the veteran.</w:t>
      </w:r>
    </w:p>
    <w:p w14:paraId="11EAF243" w14:textId="368CC951" w:rsidR="00DB6CE3" w:rsidRDefault="009B209E" w:rsidP="00B773EB">
      <w:pPr>
        <w:pStyle w:val="BodyText"/>
      </w:pPr>
      <w:r>
        <w:t>A</w:t>
      </w:r>
      <w:r w:rsidR="008A0B2D">
        <w:t xml:space="preserve">dvocates were asked about the average number of veterans they </w:t>
      </w:r>
      <w:r w:rsidR="00C01E01">
        <w:t>assist</w:t>
      </w:r>
      <w:r w:rsidR="008A0B2D">
        <w:t xml:space="preserve"> per month</w:t>
      </w:r>
      <w:r w:rsidR="006077A8">
        <w:t xml:space="preserve"> (caseload rather than claims submitted)</w:t>
      </w:r>
      <w:r>
        <w:t>;</w:t>
      </w:r>
      <w:r w:rsidR="008A0B2D">
        <w:t xml:space="preserve"> the average number per month </w:t>
      </w:r>
      <w:r>
        <w:t xml:space="preserve">being </w:t>
      </w:r>
      <w:r w:rsidR="008A0B2D">
        <w:t xml:space="preserve">16.6 veterans, with the minimum being 1 and the maximum 160. This shows that workload varied significantly for the advocates </w:t>
      </w:r>
      <w:r>
        <w:t>who</w:t>
      </w:r>
      <w:r w:rsidR="008A0B2D">
        <w:t xml:space="preserve"> participated in the survey. </w:t>
      </w:r>
      <w:r w:rsidR="000A328E">
        <w:t>ESOs were also asked a similar question about the average number of clients that their organisation handles each year</w:t>
      </w:r>
      <w:r w:rsidR="00354059">
        <w:t>;</w:t>
      </w:r>
      <w:r w:rsidR="000A328E">
        <w:t xml:space="preserve"> </w:t>
      </w:r>
      <w:r w:rsidR="00354059">
        <w:t xml:space="preserve">per </w:t>
      </w:r>
      <w:r w:rsidR="000A328E">
        <w:t xml:space="preserve">year, the average </w:t>
      </w:r>
      <w:r w:rsidR="00953296">
        <w:t xml:space="preserve">number of veterans supported by ESOs </w:t>
      </w:r>
      <w:r w:rsidR="000A328E">
        <w:t>was 405, with a minimum of 0 and a maximum of 5000.</w:t>
      </w:r>
      <w:r w:rsidR="001E568A">
        <w:t xml:space="preserve"> This reflects the variation in the number of advocates associated with each ESO (ranging from</w:t>
      </w:r>
      <w:r w:rsidR="00140AA9">
        <w:t xml:space="preserve"> zero to 50 in ESOs surveyed, Reported in Appendix D).</w:t>
      </w:r>
      <w:r w:rsidR="000A328E">
        <w:t xml:space="preserve"> </w:t>
      </w:r>
    </w:p>
    <w:p w14:paraId="5ABFBC2B" w14:textId="3CCDE7E8" w:rsidR="00B773EB" w:rsidRDefault="00341E83" w:rsidP="00B773EB">
      <w:pPr>
        <w:pStyle w:val="BodyText"/>
      </w:pPr>
      <w:r>
        <w:t xml:space="preserve">The data </w:t>
      </w:r>
      <w:r w:rsidR="00DB6CE3">
        <w:t xml:space="preserve">provided by advocates </w:t>
      </w:r>
      <w:r w:rsidR="008A0B2D">
        <w:t>showed that paid advocates were more likely to support a higher number of veterans per month with the average for paid advocate</w:t>
      </w:r>
      <w:r w:rsidR="00F1346C">
        <w:t>s</w:t>
      </w:r>
      <w:r w:rsidR="008A0B2D">
        <w:t xml:space="preserve"> being 37.3 compared with 13 for volunteer advocates</w:t>
      </w:r>
      <w:r>
        <w:t xml:space="preserve"> (</w:t>
      </w:r>
      <w:r>
        <w:fldChar w:fldCharType="begin"/>
      </w:r>
      <w:r>
        <w:instrText xml:space="preserve"> REF _Ref70774228 \h </w:instrText>
      </w:r>
      <w:r>
        <w:fldChar w:fldCharType="separate"/>
      </w:r>
      <w:r w:rsidR="00CE074C">
        <w:t xml:space="preserve">Table </w:t>
      </w:r>
      <w:r w:rsidR="00CE074C">
        <w:rPr>
          <w:noProof/>
        </w:rPr>
        <w:t>17</w:t>
      </w:r>
      <w:r>
        <w:fldChar w:fldCharType="end"/>
      </w:r>
      <w:r>
        <w:t>)</w:t>
      </w:r>
      <w:r w:rsidR="008A0B2D">
        <w:t xml:space="preserve">. This may be a factor of the number of hours worked or the type of service </w:t>
      </w:r>
      <w:r w:rsidR="00E1081B">
        <w:t>offered by the ESO</w:t>
      </w:r>
      <w:r w:rsidR="008A0B2D">
        <w:t>.</w:t>
      </w:r>
    </w:p>
    <w:p w14:paraId="475FD03F" w14:textId="65F133C4" w:rsidR="008A0B2D" w:rsidRDefault="008A0B2D" w:rsidP="008A0B2D">
      <w:pPr>
        <w:pStyle w:val="Caption"/>
        <w:jc w:val="both"/>
      </w:pPr>
      <w:bookmarkStart w:id="176" w:name="_Ref70774228"/>
      <w:bookmarkStart w:id="177" w:name="_Toc77146775"/>
      <w:r>
        <w:t xml:space="preserve">Table </w:t>
      </w:r>
      <w:fldSimple w:instr=" SEQ Table \* ARABIC ">
        <w:r w:rsidR="00CE074C">
          <w:rPr>
            <w:noProof/>
          </w:rPr>
          <w:t>17</w:t>
        </w:r>
      </w:fldSimple>
      <w:bookmarkEnd w:id="176"/>
      <w:r>
        <w:t xml:space="preserve"> Number of veterans </w:t>
      </w:r>
      <w:r w:rsidR="00C01E01">
        <w:t>assisted</w:t>
      </w:r>
      <w:r>
        <w:t xml:space="preserve"> each month, estimated by advocates surveyed</w:t>
      </w:r>
      <w:bookmarkEnd w:id="177"/>
      <w:r>
        <w:t xml:space="preserve"> </w:t>
      </w:r>
    </w:p>
    <w:tbl>
      <w:tblPr>
        <w:tblStyle w:val="GridTable2-Accent1"/>
        <w:tblW w:w="10129" w:type="dxa"/>
        <w:tblLayout w:type="fixed"/>
        <w:tblLook w:val="04A0" w:firstRow="1" w:lastRow="0" w:firstColumn="1" w:lastColumn="0" w:noHBand="0" w:noVBand="1"/>
      </w:tblPr>
      <w:tblGrid>
        <w:gridCol w:w="6506"/>
        <w:gridCol w:w="1883"/>
        <w:gridCol w:w="1740"/>
      </w:tblGrid>
      <w:tr w:rsidR="008A0B2D" w:rsidRPr="003B42E0" w14:paraId="0E47B40A" w14:textId="77777777" w:rsidTr="00147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506" w:type="dxa"/>
            <w:tcBorders>
              <w:top w:val="single" w:sz="4" w:space="0" w:color="auto"/>
              <w:bottom w:val="single" w:sz="4" w:space="0" w:color="auto"/>
            </w:tcBorders>
            <w:noWrap/>
            <w:hideMark/>
          </w:tcPr>
          <w:p w14:paraId="41C4CFF0" w14:textId="77777777" w:rsidR="008A0B2D" w:rsidRPr="00A33BDA" w:rsidRDefault="008A0B2D" w:rsidP="006D5B18">
            <w:pPr>
              <w:pStyle w:val="Tabletext"/>
            </w:pPr>
            <w:r>
              <w:t>Form of advocate employment / number of veterans supported</w:t>
            </w:r>
          </w:p>
        </w:tc>
        <w:tc>
          <w:tcPr>
            <w:tcW w:w="1883" w:type="dxa"/>
            <w:tcBorders>
              <w:top w:val="single" w:sz="4" w:space="0" w:color="auto"/>
              <w:bottom w:val="single" w:sz="4" w:space="0" w:color="auto"/>
            </w:tcBorders>
            <w:noWrap/>
            <w:hideMark/>
          </w:tcPr>
          <w:p w14:paraId="3669F5DE" w14:textId="77777777" w:rsidR="008A0B2D" w:rsidRPr="00A33BDA" w:rsidRDefault="008A0B2D" w:rsidP="006D5B18">
            <w:pPr>
              <w:pStyle w:val="TableTextcentrealignedheader"/>
              <w:cnfStyle w:val="100000000000" w:firstRow="1" w:lastRow="0" w:firstColumn="0" w:lastColumn="0" w:oddVBand="0" w:evenVBand="0" w:oddHBand="0" w:evenHBand="0" w:firstRowFirstColumn="0" w:firstRowLastColumn="0" w:lastRowFirstColumn="0" w:lastRowLastColumn="0"/>
            </w:pPr>
            <w:r>
              <w:t xml:space="preserve">Mean </w:t>
            </w:r>
          </w:p>
        </w:tc>
        <w:tc>
          <w:tcPr>
            <w:tcW w:w="1740" w:type="dxa"/>
            <w:tcBorders>
              <w:top w:val="single" w:sz="4" w:space="0" w:color="auto"/>
              <w:bottom w:val="single" w:sz="4" w:space="0" w:color="auto"/>
            </w:tcBorders>
            <w:noWrap/>
            <w:hideMark/>
          </w:tcPr>
          <w:p w14:paraId="1A0A0AA9" w14:textId="77777777" w:rsidR="008A0B2D" w:rsidRPr="00A33BDA" w:rsidRDefault="008A0B2D"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A33BDA">
              <w:t>Median</w:t>
            </w:r>
          </w:p>
        </w:tc>
      </w:tr>
      <w:tr w:rsidR="008A0B2D" w:rsidRPr="003B42E0" w14:paraId="6CC9FF8D" w14:textId="77777777" w:rsidTr="001471B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506" w:type="dxa"/>
            <w:tcBorders>
              <w:top w:val="single" w:sz="4" w:space="0" w:color="auto"/>
              <w:right w:val="nil"/>
            </w:tcBorders>
            <w:noWrap/>
            <w:hideMark/>
          </w:tcPr>
          <w:p w14:paraId="6FD29169" w14:textId="455C6038" w:rsidR="008A0B2D" w:rsidRPr="00A33BDA" w:rsidRDefault="00D74F08" w:rsidP="006D5B18">
            <w:pPr>
              <w:pStyle w:val="Tabletext"/>
              <w:rPr>
                <w:b w:val="0"/>
                <w:bCs w:val="0"/>
                <w:sz w:val="22"/>
                <w:szCs w:val="22"/>
              </w:rPr>
            </w:pPr>
            <w:r>
              <w:rPr>
                <w:b w:val="0"/>
                <w:bCs w:val="0"/>
                <w:sz w:val="22"/>
                <w:szCs w:val="22"/>
              </w:rPr>
              <w:t>P</w:t>
            </w:r>
            <w:r w:rsidR="008A0B2D" w:rsidRPr="00A33BDA">
              <w:rPr>
                <w:b w:val="0"/>
                <w:bCs w:val="0"/>
                <w:sz w:val="22"/>
                <w:szCs w:val="22"/>
              </w:rPr>
              <w:t>aid advocate</w:t>
            </w:r>
            <w:r>
              <w:rPr>
                <w:b w:val="0"/>
                <w:bCs w:val="0"/>
                <w:sz w:val="22"/>
                <w:szCs w:val="22"/>
              </w:rPr>
              <w:t>s</w:t>
            </w:r>
          </w:p>
        </w:tc>
        <w:tc>
          <w:tcPr>
            <w:tcW w:w="1883" w:type="dxa"/>
            <w:tcBorders>
              <w:top w:val="single" w:sz="4" w:space="0" w:color="auto"/>
              <w:left w:val="nil"/>
              <w:right w:val="nil"/>
            </w:tcBorders>
            <w:noWrap/>
            <w:hideMark/>
          </w:tcPr>
          <w:p w14:paraId="7C2168AB" w14:textId="77777777" w:rsidR="008A0B2D" w:rsidRPr="00A33BDA" w:rsidRDefault="008A0B2D" w:rsidP="006D5B18">
            <w:pPr>
              <w:pStyle w:val="TableTextcentrealignedheader"/>
              <w:cnfStyle w:val="000000100000" w:firstRow="0" w:lastRow="0" w:firstColumn="0" w:lastColumn="0" w:oddVBand="0" w:evenVBand="0" w:oddHBand="1" w:evenHBand="0" w:firstRowFirstColumn="0" w:firstRowLastColumn="0" w:lastRowFirstColumn="0" w:lastRowLastColumn="0"/>
              <w:rPr>
                <w:sz w:val="22"/>
                <w:szCs w:val="22"/>
              </w:rPr>
            </w:pPr>
            <w:r w:rsidRPr="00A33BDA">
              <w:rPr>
                <w:sz w:val="22"/>
                <w:szCs w:val="22"/>
              </w:rPr>
              <w:t>37.28</w:t>
            </w:r>
          </w:p>
        </w:tc>
        <w:tc>
          <w:tcPr>
            <w:tcW w:w="1740" w:type="dxa"/>
            <w:tcBorders>
              <w:top w:val="single" w:sz="4" w:space="0" w:color="auto"/>
              <w:left w:val="nil"/>
            </w:tcBorders>
            <w:noWrap/>
            <w:hideMark/>
          </w:tcPr>
          <w:p w14:paraId="28B96E52" w14:textId="77777777" w:rsidR="008A0B2D" w:rsidRPr="00A33BDA" w:rsidRDefault="008A0B2D" w:rsidP="006D5B18">
            <w:pPr>
              <w:pStyle w:val="TableTextcentrealignedheader"/>
              <w:cnfStyle w:val="000000100000" w:firstRow="0" w:lastRow="0" w:firstColumn="0" w:lastColumn="0" w:oddVBand="0" w:evenVBand="0" w:oddHBand="1" w:evenHBand="0" w:firstRowFirstColumn="0" w:firstRowLastColumn="0" w:lastRowFirstColumn="0" w:lastRowLastColumn="0"/>
              <w:rPr>
                <w:sz w:val="22"/>
                <w:szCs w:val="22"/>
              </w:rPr>
            </w:pPr>
            <w:r w:rsidRPr="00A33BDA">
              <w:rPr>
                <w:sz w:val="22"/>
                <w:szCs w:val="22"/>
              </w:rPr>
              <w:t>20.0</w:t>
            </w:r>
          </w:p>
        </w:tc>
      </w:tr>
      <w:tr w:rsidR="008A0B2D" w:rsidRPr="003B42E0" w14:paraId="382B1183" w14:textId="77777777" w:rsidTr="001471B8">
        <w:trPr>
          <w:trHeight w:val="349"/>
        </w:trPr>
        <w:tc>
          <w:tcPr>
            <w:cnfStyle w:val="001000000000" w:firstRow="0" w:lastRow="0" w:firstColumn="1" w:lastColumn="0" w:oddVBand="0" w:evenVBand="0" w:oddHBand="0" w:evenHBand="0" w:firstRowFirstColumn="0" w:firstRowLastColumn="0" w:lastRowFirstColumn="0" w:lastRowLastColumn="0"/>
            <w:tcW w:w="6506" w:type="dxa"/>
            <w:tcBorders>
              <w:right w:val="nil"/>
            </w:tcBorders>
            <w:noWrap/>
            <w:hideMark/>
          </w:tcPr>
          <w:p w14:paraId="1C5DB42B" w14:textId="03E418A5" w:rsidR="008A0B2D" w:rsidRPr="00A33BDA" w:rsidRDefault="00D74F08" w:rsidP="006D5B18">
            <w:pPr>
              <w:pStyle w:val="Tabletext"/>
              <w:rPr>
                <w:b w:val="0"/>
                <w:bCs w:val="0"/>
                <w:sz w:val="22"/>
                <w:szCs w:val="22"/>
              </w:rPr>
            </w:pPr>
            <w:r>
              <w:rPr>
                <w:b w:val="0"/>
                <w:bCs w:val="0"/>
                <w:sz w:val="22"/>
                <w:szCs w:val="22"/>
              </w:rPr>
              <w:t>V</w:t>
            </w:r>
            <w:r w:rsidR="008A0B2D" w:rsidRPr="00A33BDA">
              <w:rPr>
                <w:b w:val="0"/>
                <w:bCs w:val="0"/>
                <w:sz w:val="22"/>
                <w:szCs w:val="22"/>
              </w:rPr>
              <w:t>olunteer advocate</w:t>
            </w:r>
            <w:r>
              <w:rPr>
                <w:b w:val="0"/>
                <w:bCs w:val="0"/>
                <w:sz w:val="22"/>
                <w:szCs w:val="22"/>
              </w:rPr>
              <w:t>s</w:t>
            </w:r>
            <w:r w:rsidR="008A0B2D" w:rsidRPr="00A33BDA">
              <w:rPr>
                <w:b w:val="0"/>
                <w:bCs w:val="0"/>
                <w:sz w:val="22"/>
                <w:szCs w:val="22"/>
              </w:rPr>
              <w:t xml:space="preserve"> (not paid)</w:t>
            </w:r>
          </w:p>
        </w:tc>
        <w:tc>
          <w:tcPr>
            <w:tcW w:w="1883" w:type="dxa"/>
            <w:tcBorders>
              <w:left w:val="nil"/>
              <w:right w:val="nil"/>
            </w:tcBorders>
            <w:noWrap/>
            <w:hideMark/>
          </w:tcPr>
          <w:p w14:paraId="51D5977B" w14:textId="77777777" w:rsidR="008A0B2D" w:rsidRPr="00A33BDA" w:rsidRDefault="008A0B2D" w:rsidP="006D5B18">
            <w:pPr>
              <w:pStyle w:val="TableTextcentrealignedheader"/>
              <w:cnfStyle w:val="000000000000" w:firstRow="0" w:lastRow="0" w:firstColumn="0" w:lastColumn="0" w:oddVBand="0" w:evenVBand="0" w:oddHBand="0" w:evenHBand="0" w:firstRowFirstColumn="0" w:firstRowLastColumn="0" w:lastRowFirstColumn="0" w:lastRowLastColumn="0"/>
              <w:rPr>
                <w:sz w:val="22"/>
                <w:szCs w:val="22"/>
              </w:rPr>
            </w:pPr>
            <w:r w:rsidRPr="00A33BDA">
              <w:rPr>
                <w:sz w:val="22"/>
                <w:szCs w:val="22"/>
              </w:rPr>
              <w:t>12.49</w:t>
            </w:r>
          </w:p>
        </w:tc>
        <w:tc>
          <w:tcPr>
            <w:tcW w:w="1740" w:type="dxa"/>
            <w:tcBorders>
              <w:left w:val="nil"/>
            </w:tcBorders>
            <w:noWrap/>
            <w:hideMark/>
          </w:tcPr>
          <w:p w14:paraId="0A213CED" w14:textId="77777777" w:rsidR="008A0B2D" w:rsidRPr="00A33BDA" w:rsidRDefault="008A0B2D" w:rsidP="006D5B18">
            <w:pPr>
              <w:pStyle w:val="TableTextcentrealignedheader"/>
              <w:cnfStyle w:val="000000000000" w:firstRow="0" w:lastRow="0" w:firstColumn="0" w:lastColumn="0" w:oddVBand="0" w:evenVBand="0" w:oddHBand="0" w:evenHBand="0" w:firstRowFirstColumn="0" w:firstRowLastColumn="0" w:lastRowFirstColumn="0" w:lastRowLastColumn="0"/>
              <w:rPr>
                <w:sz w:val="22"/>
                <w:szCs w:val="22"/>
              </w:rPr>
            </w:pPr>
            <w:r w:rsidRPr="00A33BDA">
              <w:rPr>
                <w:sz w:val="22"/>
                <w:szCs w:val="22"/>
              </w:rPr>
              <w:t>10.0</w:t>
            </w:r>
          </w:p>
        </w:tc>
      </w:tr>
      <w:tr w:rsidR="008A0B2D" w:rsidRPr="003B42E0" w14:paraId="1E9ED958" w14:textId="77777777" w:rsidTr="001471B8">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6506" w:type="dxa"/>
            <w:tcBorders>
              <w:bottom w:val="single" w:sz="4" w:space="0" w:color="auto"/>
              <w:right w:val="nil"/>
            </w:tcBorders>
            <w:noWrap/>
            <w:hideMark/>
          </w:tcPr>
          <w:p w14:paraId="674B9804" w14:textId="77777777" w:rsidR="008A0B2D" w:rsidRPr="002F2FD1" w:rsidRDefault="008A0B2D" w:rsidP="006D5B18">
            <w:pPr>
              <w:pStyle w:val="Tabletext"/>
              <w:rPr>
                <w:b w:val="0"/>
                <w:bCs w:val="0"/>
              </w:rPr>
            </w:pPr>
            <w:r w:rsidRPr="002F2FD1">
              <w:rPr>
                <w:b w:val="0"/>
                <w:bCs w:val="0"/>
              </w:rPr>
              <w:t>Other - please specify</w:t>
            </w:r>
          </w:p>
        </w:tc>
        <w:tc>
          <w:tcPr>
            <w:tcW w:w="1883" w:type="dxa"/>
            <w:tcBorders>
              <w:left w:val="nil"/>
              <w:bottom w:val="single" w:sz="4" w:space="0" w:color="auto"/>
              <w:right w:val="nil"/>
            </w:tcBorders>
            <w:noWrap/>
            <w:hideMark/>
          </w:tcPr>
          <w:p w14:paraId="5A13D1F4" w14:textId="77777777" w:rsidR="008A0B2D" w:rsidRPr="00A33BDA" w:rsidRDefault="008A0B2D" w:rsidP="006D5B18">
            <w:pPr>
              <w:pStyle w:val="TableTextcentrealignedheader"/>
              <w:cnfStyle w:val="000000100000" w:firstRow="0" w:lastRow="0" w:firstColumn="0" w:lastColumn="0" w:oddVBand="0" w:evenVBand="0" w:oddHBand="1" w:evenHBand="0" w:firstRowFirstColumn="0" w:firstRowLastColumn="0" w:lastRowFirstColumn="0" w:lastRowLastColumn="0"/>
              <w:rPr>
                <w:sz w:val="22"/>
                <w:szCs w:val="22"/>
              </w:rPr>
            </w:pPr>
            <w:r w:rsidRPr="00A33BDA">
              <w:rPr>
                <w:sz w:val="22"/>
                <w:szCs w:val="22"/>
              </w:rPr>
              <w:t>20.05</w:t>
            </w:r>
          </w:p>
        </w:tc>
        <w:tc>
          <w:tcPr>
            <w:tcW w:w="1740" w:type="dxa"/>
            <w:tcBorders>
              <w:left w:val="nil"/>
              <w:bottom w:val="single" w:sz="4" w:space="0" w:color="auto"/>
            </w:tcBorders>
            <w:noWrap/>
            <w:hideMark/>
          </w:tcPr>
          <w:p w14:paraId="456A6B30" w14:textId="77777777" w:rsidR="008A0B2D" w:rsidRPr="00A33BDA" w:rsidRDefault="008A0B2D" w:rsidP="006D5B18">
            <w:pPr>
              <w:pStyle w:val="TableTextcentrealignedheader"/>
              <w:cnfStyle w:val="000000100000" w:firstRow="0" w:lastRow="0" w:firstColumn="0" w:lastColumn="0" w:oddVBand="0" w:evenVBand="0" w:oddHBand="1" w:evenHBand="0" w:firstRowFirstColumn="0" w:firstRowLastColumn="0" w:lastRowFirstColumn="0" w:lastRowLastColumn="0"/>
              <w:rPr>
                <w:sz w:val="22"/>
                <w:szCs w:val="22"/>
              </w:rPr>
            </w:pPr>
            <w:r w:rsidRPr="00A33BDA">
              <w:rPr>
                <w:sz w:val="22"/>
                <w:szCs w:val="22"/>
              </w:rPr>
              <w:t>6.0</w:t>
            </w:r>
          </w:p>
        </w:tc>
      </w:tr>
    </w:tbl>
    <w:p w14:paraId="62A204EF" w14:textId="3CA6A545" w:rsidR="008A0B2D" w:rsidRPr="00D74F08" w:rsidRDefault="00D74F08" w:rsidP="008960DC">
      <w:pPr>
        <w:pStyle w:val="BodyText"/>
        <w:rPr>
          <w:sz w:val="18"/>
          <w:szCs w:val="18"/>
        </w:rPr>
      </w:pPr>
      <w:r w:rsidRPr="00D74F08">
        <w:rPr>
          <w:sz w:val="18"/>
          <w:szCs w:val="18"/>
        </w:rPr>
        <w:t>Note: Other includes trainee advocates</w:t>
      </w:r>
      <w:r w:rsidR="00140AA9">
        <w:rPr>
          <w:sz w:val="18"/>
          <w:szCs w:val="18"/>
        </w:rPr>
        <w:t xml:space="preserve"> who are unable to lodge claims directly themselves</w:t>
      </w:r>
      <w:r w:rsidRPr="00D74F08">
        <w:rPr>
          <w:sz w:val="18"/>
          <w:szCs w:val="18"/>
        </w:rPr>
        <w:t>.</w:t>
      </w:r>
    </w:p>
    <w:p w14:paraId="72006023" w14:textId="51B62E96" w:rsidR="00B57B91" w:rsidRPr="00657160" w:rsidRDefault="009A0F3D" w:rsidP="008960DC">
      <w:pPr>
        <w:pStyle w:val="BodyText"/>
      </w:pPr>
      <w:r>
        <w:t>The advocate survey participants</w:t>
      </w:r>
      <w:r w:rsidR="001E568A">
        <w:t xml:space="preserve">, comprising both compensation and wellbeing advocates (see Section </w:t>
      </w:r>
      <w:r w:rsidR="001E568A">
        <w:fldChar w:fldCharType="begin"/>
      </w:r>
      <w:r w:rsidR="001E568A">
        <w:instrText xml:space="preserve"> REF _Ref74658869 \r \h </w:instrText>
      </w:r>
      <w:r w:rsidR="001E568A">
        <w:fldChar w:fldCharType="separate"/>
      </w:r>
      <w:r w:rsidR="001E568A">
        <w:t>6.3.1</w:t>
      </w:r>
      <w:r w:rsidR="001E568A">
        <w:fldChar w:fldCharType="end"/>
      </w:r>
      <w:r w:rsidR="001E568A">
        <w:t>),</w:t>
      </w:r>
      <w:r>
        <w:t xml:space="preserve"> estimated how many hours they felt they spent each week providing advocacy services. Of the compensation advocates, 30% spent 10-19 hours per week, 16% spent 20-29 hours and 19% spent over 30 hours per week working as a compensation advocate (</w:t>
      </w:r>
      <w:r>
        <w:fldChar w:fldCharType="begin"/>
      </w:r>
      <w:r>
        <w:instrText xml:space="preserve"> REF _Ref71099962 \h </w:instrText>
      </w:r>
      <w:r>
        <w:fldChar w:fldCharType="separate"/>
      </w:r>
      <w:r w:rsidR="00CE074C">
        <w:t xml:space="preserve">Table </w:t>
      </w:r>
      <w:r w:rsidR="00CE074C">
        <w:rPr>
          <w:noProof/>
        </w:rPr>
        <w:t>18</w:t>
      </w:r>
      <w:r>
        <w:fldChar w:fldCharType="end"/>
      </w:r>
      <w:r>
        <w:t xml:space="preserve">). </w:t>
      </w:r>
      <w:r w:rsidR="00657160" w:rsidRPr="00657160">
        <w:t>Data from the advocate survey showed there was little variation in the hours worked or number of veterans supported when comparing Compensation and Wellbeing advocates</w:t>
      </w:r>
      <w:r w:rsidR="00273FFB">
        <w:t xml:space="preserve"> (see </w:t>
      </w:r>
      <w:r w:rsidR="00273FFB">
        <w:fldChar w:fldCharType="begin"/>
      </w:r>
      <w:r w:rsidR="00273FFB">
        <w:instrText xml:space="preserve"> REF _Ref71099962 \h </w:instrText>
      </w:r>
      <w:r w:rsidR="00273FFB">
        <w:fldChar w:fldCharType="separate"/>
      </w:r>
      <w:r w:rsidR="00CE074C">
        <w:t xml:space="preserve">Table </w:t>
      </w:r>
      <w:r w:rsidR="00CE074C">
        <w:rPr>
          <w:noProof/>
        </w:rPr>
        <w:t>18</w:t>
      </w:r>
      <w:r w:rsidR="00273FFB">
        <w:fldChar w:fldCharType="end"/>
      </w:r>
      <w:r w:rsidR="00273FFB">
        <w:t xml:space="preserve">, </w:t>
      </w:r>
      <w:r w:rsidR="00273FFB">
        <w:fldChar w:fldCharType="begin"/>
      </w:r>
      <w:r w:rsidR="00273FFB">
        <w:instrText xml:space="preserve"> REF _Ref71099965 \h </w:instrText>
      </w:r>
      <w:r w:rsidR="00273FFB">
        <w:fldChar w:fldCharType="separate"/>
      </w:r>
      <w:r w:rsidR="00CE074C">
        <w:t xml:space="preserve">Table </w:t>
      </w:r>
      <w:r w:rsidR="00CE074C">
        <w:rPr>
          <w:noProof/>
        </w:rPr>
        <w:t>19</w:t>
      </w:r>
      <w:r w:rsidR="00273FFB">
        <w:fldChar w:fldCharType="end"/>
      </w:r>
      <w:r w:rsidR="00273FFB">
        <w:t xml:space="preserve"> below)</w:t>
      </w:r>
      <w:r w:rsidR="00657160" w:rsidRPr="00657160">
        <w:t>.</w:t>
      </w:r>
      <w:r w:rsidR="00BE5ACA">
        <w:t xml:space="preserve"> </w:t>
      </w:r>
    </w:p>
    <w:p w14:paraId="413E9A27" w14:textId="6778E606" w:rsidR="00587349" w:rsidRDefault="00657160" w:rsidP="00657160">
      <w:pPr>
        <w:pStyle w:val="Caption"/>
        <w:rPr>
          <w:sz w:val="18"/>
          <w:szCs w:val="18"/>
        </w:rPr>
      </w:pPr>
      <w:bookmarkStart w:id="178" w:name="_Ref71099962"/>
      <w:bookmarkStart w:id="179" w:name="_Toc77146776"/>
      <w:r>
        <w:t xml:space="preserve">Table </w:t>
      </w:r>
      <w:fldSimple w:instr=" SEQ Table \* ARABIC ">
        <w:r w:rsidR="00CE074C">
          <w:rPr>
            <w:noProof/>
          </w:rPr>
          <w:t>18</w:t>
        </w:r>
      </w:fldSimple>
      <w:bookmarkEnd w:id="178"/>
      <w:r>
        <w:t xml:space="preserve"> </w:t>
      </w:r>
      <w:r w:rsidRPr="005A757A">
        <w:t xml:space="preserve">Hours </w:t>
      </w:r>
      <w:r>
        <w:t xml:space="preserve">worked </w:t>
      </w:r>
      <w:r w:rsidRPr="005A757A">
        <w:t>per week</w:t>
      </w:r>
      <w:r>
        <w:t>,</w:t>
      </w:r>
      <w:r w:rsidRPr="005A757A">
        <w:t xml:space="preserve"> by </w:t>
      </w:r>
      <w:r w:rsidR="001E568A">
        <w:t>advocacy</w:t>
      </w:r>
      <w:r w:rsidRPr="005A757A">
        <w:t xml:space="preserve"> </w:t>
      </w:r>
      <w:r w:rsidR="001E568A">
        <w:t>str</w:t>
      </w:r>
      <w:r w:rsidRPr="005A757A">
        <w:t>e</w:t>
      </w:r>
      <w:r w:rsidR="001E568A">
        <w:t>am</w:t>
      </w:r>
      <w:bookmarkEnd w:id="179"/>
    </w:p>
    <w:tbl>
      <w:tblPr>
        <w:tblStyle w:val="GridTable2-Accent1"/>
        <w:tblW w:w="10362"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454"/>
        <w:gridCol w:w="3454"/>
        <w:gridCol w:w="3454"/>
      </w:tblGrid>
      <w:tr w:rsidR="00587349" w:rsidRPr="00587349" w14:paraId="3CA0EC86" w14:textId="77777777" w:rsidTr="00B27E7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tcBorders>
              <w:top w:val="single" w:sz="4" w:space="0" w:color="auto"/>
              <w:bottom w:val="single" w:sz="4" w:space="0" w:color="auto"/>
            </w:tcBorders>
            <w:noWrap/>
            <w:hideMark/>
          </w:tcPr>
          <w:p w14:paraId="52D3A421" w14:textId="77777777" w:rsidR="00587349" w:rsidRPr="00587349" w:rsidRDefault="00587349" w:rsidP="00587349">
            <w:pPr>
              <w:pStyle w:val="Tabletext"/>
              <w:rPr>
                <w:b w:val="0"/>
                <w:bCs w:val="0"/>
                <w:sz w:val="22"/>
                <w:szCs w:val="22"/>
              </w:rPr>
            </w:pPr>
          </w:p>
        </w:tc>
        <w:tc>
          <w:tcPr>
            <w:tcW w:w="3454" w:type="dxa"/>
            <w:tcBorders>
              <w:top w:val="single" w:sz="4" w:space="0" w:color="auto"/>
              <w:bottom w:val="single" w:sz="4" w:space="0" w:color="auto"/>
            </w:tcBorders>
            <w:noWrap/>
            <w:hideMark/>
          </w:tcPr>
          <w:p w14:paraId="1C4C7183" w14:textId="14C573F8" w:rsidR="00587349" w:rsidRPr="00587349" w:rsidRDefault="00D32981" w:rsidP="00587349">
            <w:pPr>
              <w:pStyle w:val="Table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 of </w:t>
            </w:r>
            <w:r w:rsidR="00C95BB5">
              <w:rPr>
                <w:sz w:val="22"/>
                <w:szCs w:val="22"/>
              </w:rPr>
              <w:t>compensation advocates surveyed</w:t>
            </w:r>
          </w:p>
        </w:tc>
        <w:tc>
          <w:tcPr>
            <w:tcW w:w="3454" w:type="dxa"/>
            <w:tcBorders>
              <w:top w:val="single" w:sz="4" w:space="0" w:color="auto"/>
              <w:bottom w:val="single" w:sz="4" w:space="0" w:color="auto"/>
            </w:tcBorders>
            <w:noWrap/>
            <w:hideMark/>
          </w:tcPr>
          <w:p w14:paraId="3BAB7B2B" w14:textId="7C06475D" w:rsidR="00587349" w:rsidRPr="00587349" w:rsidRDefault="00C95BB5" w:rsidP="00587349">
            <w:pPr>
              <w:pStyle w:val="Table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 of wellbeing advocates </w:t>
            </w:r>
            <w:r w:rsidR="00481DFB">
              <w:rPr>
                <w:sz w:val="22"/>
                <w:szCs w:val="22"/>
              </w:rPr>
              <w:t>surveye</w:t>
            </w:r>
            <w:r w:rsidR="00481DFB">
              <w:rPr>
                <w:b w:val="0"/>
                <w:bCs w:val="0"/>
                <w:sz w:val="22"/>
                <w:szCs w:val="22"/>
              </w:rPr>
              <w:t>d</w:t>
            </w:r>
          </w:p>
        </w:tc>
      </w:tr>
      <w:tr w:rsidR="00587349" w:rsidRPr="00587349" w14:paraId="2D69C867" w14:textId="77777777" w:rsidTr="00B27E7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tcBorders>
              <w:top w:val="single" w:sz="4" w:space="0" w:color="auto"/>
            </w:tcBorders>
            <w:noWrap/>
            <w:hideMark/>
          </w:tcPr>
          <w:p w14:paraId="049EAA99" w14:textId="0C3DB46F" w:rsidR="00587349" w:rsidRPr="00587349" w:rsidRDefault="00587349" w:rsidP="00587349">
            <w:pPr>
              <w:pStyle w:val="Tabletext"/>
              <w:rPr>
                <w:b w:val="0"/>
                <w:bCs w:val="0"/>
                <w:sz w:val="22"/>
                <w:szCs w:val="22"/>
              </w:rPr>
            </w:pPr>
            <w:r w:rsidRPr="00587349">
              <w:rPr>
                <w:b w:val="0"/>
                <w:bCs w:val="0"/>
                <w:sz w:val="22"/>
                <w:szCs w:val="22"/>
              </w:rPr>
              <w:t>1 hour or less</w:t>
            </w:r>
            <w:r w:rsidR="00553D29">
              <w:rPr>
                <w:b w:val="0"/>
                <w:bCs w:val="0"/>
                <w:sz w:val="22"/>
                <w:szCs w:val="22"/>
              </w:rPr>
              <w:t xml:space="preserve"> </w:t>
            </w:r>
          </w:p>
        </w:tc>
        <w:tc>
          <w:tcPr>
            <w:tcW w:w="3454" w:type="dxa"/>
            <w:tcBorders>
              <w:top w:val="single" w:sz="4" w:space="0" w:color="auto"/>
            </w:tcBorders>
            <w:noWrap/>
            <w:hideMark/>
          </w:tcPr>
          <w:p w14:paraId="560361DC" w14:textId="2A34D19B" w:rsidR="00587349" w:rsidRPr="00587349" w:rsidRDefault="00E97B24"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w:t>
            </w:r>
          </w:p>
        </w:tc>
        <w:tc>
          <w:tcPr>
            <w:tcW w:w="3454" w:type="dxa"/>
            <w:tcBorders>
              <w:top w:val="single" w:sz="4" w:space="0" w:color="auto"/>
            </w:tcBorders>
            <w:noWrap/>
            <w:hideMark/>
          </w:tcPr>
          <w:p w14:paraId="5ACE0A30" w14:textId="6E60A6EB" w:rsidR="00587349" w:rsidRPr="00587349" w:rsidRDefault="003741DD"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4.6</w:t>
            </w:r>
          </w:p>
        </w:tc>
      </w:tr>
      <w:tr w:rsidR="00587349" w:rsidRPr="00587349" w14:paraId="0C22E23E" w14:textId="77777777" w:rsidTr="00B27E70">
        <w:trPr>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4E39DFA6" w14:textId="35CCC8BC" w:rsidR="00587349" w:rsidRPr="00587349" w:rsidRDefault="00587349" w:rsidP="00587349">
            <w:pPr>
              <w:pStyle w:val="Tabletext"/>
              <w:rPr>
                <w:b w:val="0"/>
                <w:bCs w:val="0"/>
                <w:sz w:val="22"/>
                <w:szCs w:val="22"/>
              </w:rPr>
            </w:pPr>
            <w:r w:rsidRPr="00587349">
              <w:rPr>
                <w:b w:val="0"/>
                <w:bCs w:val="0"/>
                <w:sz w:val="22"/>
                <w:szCs w:val="22"/>
              </w:rPr>
              <w:t>2-3 hours</w:t>
            </w:r>
            <w:r w:rsidR="00167013">
              <w:rPr>
                <w:b w:val="0"/>
                <w:bCs w:val="0"/>
                <w:sz w:val="22"/>
                <w:szCs w:val="22"/>
              </w:rPr>
              <w:t xml:space="preserve"> </w:t>
            </w:r>
          </w:p>
        </w:tc>
        <w:tc>
          <w:tcPr>
            <w:tcW w:w="3454" w:type="dxa"/>
            <w:noWrap/>
            <w:hideMark/>
          </w:tcPr>
          <w:p w14:paraId="1D45C10B" w14:textId="7A1C0F7D" w:rsidR="00587349" w:rsidRPr="00587349" w:rsidRDefault="00E97B24"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3454" w:type="dxa"/>
            <w:noWrap/>
            <w:hideMark/>
          </w:tcPr>
          <w:p w14:paraId="180B7F64" w14:textId="0F1E9975" w:rsidR="00587349" w:rsidRPr="00587349" w:rsidRDefault="003741DD"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11.3</w:t>
            </w:r>
          </w:p>
        </w:tc>
      </w:tr>
      <w:tr w:rsidR="00587349" w:rsidRPr="00587349" w14:paraId="71C098E3" w14:textId="77777777" w:rsidTr="00B27E7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314E1FDE" w14:textId="77777777" w:rsidR="00587349" w:rsidRPr="00587349" w:rsidRDefault="00587349" w:rsidP="00587349">
            <w:pPr>
              <w:pStyle w:val="Tabletext"/>
              <w:rPr>
                <w:b w:val="0"/>
                <w:bCs w:val="0"/>
                <w:sz w:val="22"/>
                <w:szCs w:val="22"/>
              </w:rPr>
            </w:pPr>
            <w:r w:rsidRPr="00587349">
              <w:rPr>
                <w:b w:val="0"/>
                <w:bCs w:val="0"/>
                <w:sz w:val="22"/>
                <w:szCs w:val="22"/>
              </w:rPr>
              <w:t>4-6 hours</w:t>
            </w:r>
          </w:p>
        </w:tc>
        <w:tc>
          <w:tcPr>
            <w:tcW w:w="3454" w:type="dxa"/>
            <w:noWrap/>
            <w:hideMark/>
          </w:tcPr>
          <w:p w14:paraId="1D295C18" w14:textId="4F311229" w:rsidR="00587349" w:rsidRPr="00587349" w:rsidRDefault="00E97B24"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12.6</w:t>
            </w:r>
          </w:p>
        </w:tc>
        <w:tc>
          <w:tcPr>
            <w:tcW w:w="3454" w:type="dxa"/>
            <w:noWrap/>
            <w:hideMark/>
          </w:tcPr>
          <w:p w14:paraId="56BED364" w14:textId="4412FC1D" w:rsidR="00587349" w:rsidRPr="00587349" w:rsidRDefault="008565D9"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10.5</w:t>
            </w:r>
          </w:p>
        </w:tc>
      </w:tr>
      <w:tr w:rsidR="00587349" w:rsidRPr="00587349" w14:paraId="482E1255" w14:textId="77777777" w:rsidTr="00B27E70">
        <w:trPr>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04B63C72" w14:textId="77777777" w:rsidR="00587349" w:rsidRPr="00587349" w:rsidRDefault="00587349" w:rsidP="00587349">
            <w:pPr>
              <w:pStyle w:val="Tabletext"/>
              <w:rPr>
                <w:b w:val="0"/>
                <w:bCs w:val="0"/>
                <w:sz w:val="22"/>
                <w:szCs w:val="22"/>
              </w:rPr>
            </w:pPr>
            <w:r w:rsidRPr="00587349">
              <w:rPr>
                <w:b w:val="0"/>
                <w:bCs w:val="0"/>
                <w:sz w:val="22"/>
                <w:szCs w:val="22"/>
              </w:rPr>
              <w:t xml:space="preserve">7-9 hours </w:t>
            </w:r>
          </w:p>
        </w:tc>
        <w:tc>
          <w:tcPr>
            <w:tcW w:w="3454" w:type="dxa"/>
            <w:noWrap/>
            <w:hideMark/>
          </w:tcPr>
          <w:p w14:paraId="5E399E2E" w14:textId="4C750E2C" w:rsidR="00587349" w:rsidRPr="00587349" w:rsidRDefault="00E97B24"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14.3</w:t>
            </w:r>
          </w:p>
        </w:tc>
        <w:tc>
          <w:tcPr>
            <w:tcW w:w="3454" w:type="dxa"/>
            <w:noWrap/>
            <w:hideMark/>
          </w:tcPr>
          <w:p w14:paraId="63763076" w14:textId="268F8079" w:rsidR="00587349" w:rsidRPr="00587349" w:rsidRDefault="008565D9"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16.8</w:t>
            </w:r>
          </w:p>
        </w:tc>
      </w:tr>
      <w:tr w:rsidR="00587349" w:rsidRPr="00587349" w14:paraId="50ECE5AA" w14:textId="77777777" w:rsidTr="00B27E7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2A821D33" w14:textId="77777777" w:rsidR="00587349" w:rsidRPr="00587349" w:rsidRDefault="00587349" w:rsidP="00587349">
            <w:pPr>
              <w:pStyle w:val="Tabletext"/>
              <w:rPr>
                <w:b w:val="0"/>
                <w:bCs w:val="0"/>
                <w:sz w:val="22"/>
                <w:szCs w:val="22"/>
              </w:rPr>
            </w:pPr>
            <w:r w:rsidRPr="00587349">
              <w:rPr>
                <w:b w:val="0"/>
                <w:bCs w:val="0"/>
                <w:sz w:val="22"/>
                <w:szCs w:val="22"/>
              </w:rPr>
              <w:t>10-19 hours</w:t>
            </w:r>
          </w:p>
        </w:tc>
        <w:tc>
          <w:tcPr>
            <w:tcW w:w="3454" w:type="dxa"/>
            <w:noWrap/>
            <w:hideMark/>
          </w:tcPr>
          <w:p w14:paraId="5CA6EA98" w14:textId="20147ED7" w:rsidR="00587349" w:rsidRPr="00587349" w:rsidRDefault="00D83E0D"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29.6</w:t>
            </w:r>
          </w:p>
        </w:tc>
        <w:tc>
          <w:tcPr>
            <w:tcW w:w="3454" w:type="dxa"/>
            <w:noWrap/>
            <w:hideMark/>
          </w:tcPr>
          <w:p w14:paraId="0A82A47C" w14:textId="669756C9" w:rsidR="00587349" w:rsidRPr="00587349" w:rsidRDefault="008565D9"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20.6</w:t>
            </w:r>
          </w:p>
        </w:tc>
      </w:tr>
      <w:tr w:rsidR="00587349" w:rsidRPr="00587349" w14:paraId="0AD4E544" w14:textId="77777777" w:rsidTr="00B27E70">
        <w:trPr>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2B338293" w14:textId="77777777" w:rsidR="00587349" w:rsidRPr="00587349" w:rsidRDefault="00587349" w:rsidP="00587349">
            <w:pPr>
              <w:pStyle w:val="Tabletext"/>
              <w:rPr>
                <w:b w:val="0"/>
                <w:bCs w:val="0"/>
                <w:sz w:val="22"/>
                <w:szCs w:val="22"/>
              </w:rPr>
            </w:pPr>
            <w:r w:rsidRPr="00587349">
              <w:rPr>
                <w:b w:val="0"/>
                <w:bCs w:val="0"/>
                <w:sz w:val="22"/>
                <w:szCs w:val="22"/>
              </w:rPr>
              <w:t>20-29 hours</w:t>
            </w:r>
          </w:p>
        </w:tc>
        <w:tc>
          <w:tcPr>
            <w:tcW w:w="3454" w:type="dxa"/>
            <w:noWrap/>
            <w:hideMark/>
          </w:tcPr>
          <w:p w14:paraId="722516BE" w14:textId="03FBC6A2" w:rsidR="00587349" w:rsidRPr="00587349" w:rsidRDefault="00D83E0D"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16.3</w:t>
            </w:r>
          </w:p>
        </w:tc>
        <w:tc>
          <w:tcPr>
            <w:tcW w:w="3454" w:type="dxa"/>
            <w:noWrap/>
            <w:hideMark/>
          </w:tcPr>
          <w:p w14:paraId="13E672F5" w14:textId="453FEDF8" w:rsidR="00587349" w:rsidRPr="00587349" w:rsidRDefault="00065AC1"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15.5</w:t>
            </w:r>
          </w:p>
        </w:tc>
      </w:tr>
      <w:tr w:rsidR="00587349" w:rsidRPr="00587349" w14:paraId="3B2FB6C5" w14:textId="77777777" w:rsidTr="00B27E7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246C2763" w14:textId="77777777" w:rsidR="00587349" w:rsidRPr="00587349" w:rsidRDefault="00587349" w:rsidP="00587349">
            <w:pPr>
              <w:pStyle w:val="Tabletext"/>
              <w:rPr>
                <w:b w:val="0"/>
                <w:bCs w:val="0"/>
                <w:sz w:val="22"/>
                <w:szCs w:val="22"/>
              </w:rPr>
            </w:pPr>
            <w:r w:rsidRPr="00587349">
              <w:rPr>
                <w:b w:val="0"/>
                <w:bCs w:val="0"/>
                <w:sz w:val="22"/>
                <w:szCs w:val="22"/>
              </w:rPr>
              <w:t xml:space="preserve">More than 30 hours </w:t>
            </w:r>
          </w:p>
        </w:tc>
        <w:tc>
          <w:tcPr>
            <w:tcW w:w="3454" w:type="dxa"/>
            <w:noWrap/>
            <w:hideMark/>
          </w:tcPr>
          <w:p w14:paraId="642FD7F4" w14:textId="6A6F1F02" w:rsidR="00587349" w:rsidRPr="00587349" w:rsidRDefault="00D83E0D"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18.7</w:t>
            </w:r>
          </w:p>
        </w:tc>
        <w:tc>
          <w:tcPr>
            <w:tcW w:w="3454" w:type="dxa"/>
            <w:noWrap/>
            <w:hideMark/>
          </w:tcPr>
          <w:p w14:paraId="1A7CA76D" w14:textId="1D59FA80" w:rsidR="00587349" w:rsidRPr="00587349" w:rsidRDefault="00065AC1" w:rsidP="00587349">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19.3</w:t>
            </w:r>
          </w:p>
        </w:tc>
      </w:tr>
      <w:tr w:rsidR="00587349" w:rsidRPr="00587349" w14:paraId="6638407E" w14:textId="77777777" w:rsidTr="00B27E70">
        <w:trPr>
          <w:trHeight w:val="250"/>
        </w:trPr>
        <w:tc>
          <w:tcPr>
            <w:cnfStyle w:val="001000000000" w:firstRow="0" w:lastRow="0" w:firstColumn="1" w:lastColumn="0" w:oddVBand="0" w:evenVBand="0" w:oddHBand="0" w:evenHBand="0" w:firstRowFirstColumn="0" w:firstRowLastColumn="0" w:lastRowFirstColumn="0" w:lastRowLastColumn="0"/>
            <w:tcW w:w="3454" w:type="dxa"/>
            <w:noWrap/>
            <w:hideMark/>
          </w:tcPr>
          <w:p w14:paraId="308389EB" w14:textId="77777777" w:rsidR="00587349" w:rsidRPr="00587349" w:rsidRDefault="00587349" w:rsidP="00587349">
            <w:pPr>
              <w:pStyle w:val="Tabletext"/>
              <w:rPr>
                <w:b w:val="0"/>
                <w:bCs w:val="0"/>
                <w:sz w:val="22"/>
                <w:szCs w:val="22"/>
              </w:rPr>
            </w:pPr>
            <w:r w:rsidRPr="00587349">
              <w:rPr>
                <w:b w:val="0"/>
                <w:bCs w:val="0"/>
                <w:sz w:val="22"/>
                <w:szCs w:val="22"/>
              </w:rPr>
              <w:t>Not sure</w:t>
            </w:r>
          </w:p>
        </w:tc>
        <w:tc>
          <w:tcPr>
            <w:tcW w:w="3454" w:type="dxa"/>
            <w:noWrap/>
            <w:hideMark/>
          </w:tcPr>
          <w:p w14:paraId="414EDADB" w14:textId="0003FEFC" w:rsidR="00587349" w:rsidRPr="00587349" w:rsidRDefault="00D83E0D"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3454" w:type="dxa"/>
            <w:noWrap/>
            <w:hideMark/>
          </w:tcPr>
          <w:p w14:paraId="092EDF46" w14:textId="53C16BC4" w:rsidR="00587349" w:rsidRPr="00587349" w:rsidRDefault="00065AC1" w:rsidP="00587349">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r>
    </w:tbl>
    <w:p w14:paraId="7DA1A322" w14:textId="48EB59CB" w:rsidR="0022787C" w:rsidRDefault="001E568A" w:rsidP="003130F1">
      <w:pPr>
        <w:pStyle w:val="Tablenotes"/>
      </w:pPr>
      <w:r>
        <w:t>Note: Compensation advocates (n=294), Wellbeing advocates (n=238) recognising some are accredited as both compensation and wellbeing advocates.</w:t>
      </w:r>
    </w:p>
    <w:p w14:paraId="0C91B627" w14:textId="10CCF064" w:rsidR="0076419D" w:rsidRPr="0076419D" w:rsidRDefault="00A65BDC" w:rsidP="00A65BDC">
      <w:pPr>
        <w:pStyle w:val="BodyText"/>
        <w:rPr>
          <w:lang w:val="en-US"/>
        </w:rPr>
      </w:pPr>
      <w:r>
        <w:rPr>
          <w:lang w:val="en-US"/>
        </w:rPr>
        <w:t xml:space="preserve">Using the mid-point, </w:t>
      </w:r>
      <w:r w:rsidR="0013307E">
        <w:rPr>
          <w:lang w:val="en-US"/>
        </w:rPr>
        <w:t>t</w:t>
      </w:r>
      <w:r w:rsidR="0007103D">
        <w:rPr>
          <w:lang w:val="en-US"/>
        </w:rPr>
        <w:t>he average hours worked by compensation advocates</w:t>
      </w:r>
      <w:r w:rsidR="0013307E">
        <w:rPr>
          <w:lang w:val="en-US"/>
        </w:rPr>
        <w:t xml:space="preserve"> is </w:t>
      </w:r>
      <w:r w:rsidR="007E5E36">
        <w:rPr>
          <w:lang w:val="en-US"/>
        </w:rPr>
        <w:t xml:space="preserve">estimated at </w:t>
      </w:r>
      <w:r w:rsidR="0013307E">
        <w:rPr>
          <w:lang w:val="en-US"/>
        </w:rPr>
        <w:t>15.7 hours/week, and wellbeing advocates is 15.0 hours</w:t>
      </w:r>
      <w:r w:rsidR="006475F0">
        <w:rPr>
          <w:lang w:val="en-US"/>
        </w:rPr>
        <w:t>/</w:t>
      </w:r>
      <w:r w:rsidR="0013307E">
        <w:rPr>
          <w:lang w:val="en-US"/>
        </w:rPr>
        <w:t>week (</w:t>
      </w:r>
      <w:r w:rsidR="00DD4D42">
        <w:rPr>
          <w:lang w:val="en-US"/>
        </w:rPr>
        <w:t xml:space="preserve">using 30 hours where advocates selected more than 30 hours). </w:t>
      </w:r>
      <w:r w:rsidR="0013307E">
        <w:rPr>
          <w:lang w:val="en-US"/>
        </w:rPr>
        <w:t xml:space="preserve"> </w:t>
      </w:r>
    </w:p>
    <w:p w14:paraId="4A567C8E" w14:textId="3783C42B" w:rsidR="000A13A4" w:rsidRDefault="00273FFB" w:rsidP="00273FFB">
      <w:pPr>
        <w:pStyle w:val="Caption"/>
        <w:rPr>
          <w:sz w:val="18"/>
          <w:szCs w:val="18"/>
        </w:rPr>
      </w:pPr>
      <w:bookmarkStart w:id="180" w:name="_Ref71099965"/>
      <w:bookmarkStart w:id="181" w:name="_Toc77146777"/>
      <w:r>
        <w:t xml:space="preserve">Table </w:t>
      </w:r>
      <w:fldSimple w:instr=" SEQ Table \* ARABIC ">
        <w:r w:rsidR="00CE074C">
          <w:rPr>
            <w:noProof/>
          </w:rPr>
          <w:t>19</w:t>
        </w:r>
      </w:fldSimple>
      <w:bookmarkEnd w:id="180"/>
      <w:r>
        <w:t xml:space="preserve"> </w:t>
      </w:r>
      <w:r w:rsidRPr="00A96FD9">
        <w:t>Number of veterans supported</w:t>
      </w:r>
      <w:r w:rsidR="005203B0">
        <w:t>,</w:t>
      </w:r>
      <w:r w:rsidRPr="00A96FD9">
        <w:t xml:space="preserve"> by </w:t>
      </w:r>
      <w:r w:rsidR="001E568A">
        <w:t>advocacy stream</w:t>
      </w:r>
      <w:bookmarkEnd w:id="181"/>
    </w:p>
    <w:tbl>
      <w:tblPr>
        <w:tblStyle w:val="GridTable2-Accent1"/>
        <w:tblW w:w="10362"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454"/>
        <w:gridCol w:w="3454"/>
        <w:gridCol w:w="3454"/>
      </w:tblGrid>
      <w:tr w:rsidR="000A13A4" w:rsidRPr="00587349" w14:paraId="7E8E3AD3" w14:textId="77777777" w:rsidTr="00B27E70">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tcBorders>
              <w:top w:val="single" w:sz="4" w:space="0" w:color="auto"/>
              <w:bottom w:val="single" w:sz="4" w:space="0" w:color="auto"/>
            </w:tcBorders>
            <w:noWrap/>
            <w:hideMark/>
          </w:tcPr>
          <w:p w14:paraId="4D658B5B" w14:textId="77777777" w:rsidR="000A13A4" w:rsidRPr="00587349" w:rsidRDefault="000A13A4" w:rsidP="00981982">
            <w:pPr>
              <w:pStyle w:val="Tabletext"/>
              <w:rPr>
                <w:b w:val="0"/>
                <w:bCs w:val="0"/>
                <w:sz w:val="22"/>
                <w:szCs w:val="22"/>
              </w:rPr>
            </w:pPr>
          </w:p>
        </w:tc>
        <w:tc>
          <w:tcPr>
            <w:tcW w:w="3454" w:type="dxa"/>
            <w:tcBorders>
              <w:top w:val="single" w:sz="4" w:space="0" w:color="auto"/>
              <w:bottom w:val="single" w:sz="4" w:space="0" w:color="auto"/>
            </w:tcBorders>
            <w:noWrap/>
            <w:hideMark/>
          </w:tcPr>
          <w:p w14:paraId="4BA01034" w14:textId="06DE4087" w:rsidR="000A13A4" w:rsidRPr="00587349" w:rsidRDefault="000A3623" w:rsidP="00981982">
            <w:pPr>
              <w:pStyle w:val="Table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Average</w:t>
            </w:r>
          </w:p>
        </w:tc>
        <w:tc>
          <w:tcPr>
            <w:tcW w:w="3454" w:type="dxa"/>
            <w:tcBorders>
              <w:top w:val="single" w:sz="4" w:space="0" w:color="auto"/>
              <w:bottom w:val="single" w:sz="4" w:space="0" w:color="auto"/>
            </w:tcBorders>
            <w:noWrap/>
            <w:hideMark/>
          </w:tcPr>
          <w:p w14:paraId="569A752E" w14:textId="69EEBF52" w:rsidR="000A13A4" w:rsidRPr="00587349" w:rsidRDefault="000A3623" w:rsidP="00981982">
            <w:pPr>
              <w:pStyle w:val="Tabletext"/>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Median </w:t>
            </w:r>
          </w:p>
        </w:tc>
      </w:tr>
      <w:tr w:rsidR="000A13A4" w:rsidRPr="00B27E70" w14:paraId="4B4E4CA1" w14:textId="77777777" w:rsidTr="008745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454" w:type="dxa"/>
            <w:tcBorders>
              <w:top w:val="single" w:sz="4" w:space="0" w:color="auto"/>
            </w:tcBorders>
            <w:shd w:val="clear" w:color="auto" w:fill="auto"/>
            <w:noWrap/>
          </w:tcPr>
          <w:p w14:paraId="0DDF49F1" w14:textId="27630964" w:rsidR="000A13A4" w:rsidRPr="00B27E70" w:rsidRDefault="000A3623" w:rsidP="00981982">
            <w:pPr>
              <w:pStyle w:val="Tabletext"/>
              <w:rPr>
                <w:b w:val="0"/>
                <w:bCs w:val="0"/>
                <w:sz w:val="22"/>
                <w:szCs w:val="22"/>
              </w:rPr>
            </w:pPr>
            <w:r w:rsidRPr="00B27E70">
              <w:rPr>
                <w:b w:val="0"/>
                <w:bCs w:val="0"/>
                <w:sz w:val="22"/>
                <w:szCs w:val="22"/>
              </w:rPr>
              <w:t>Compensation Support</w:t>
            </w:r>
          </w:p>
        </w:tc>
        <w:tc>
          <w:tcPr>
            <w:tcW w:w="3454" w:type="dxa"/>
            <w:tcBorders>
              <w:top w:val="single" w:sz="4" w:space="0" w:color="auto"/>
            </w:tcBorders>
            <w:shd w:val="clear" w:color="auto" w:fill="auto"/>
            <w:noWrap/>
          </w:tcPr>
          <w:p w14:paraId="4A24659C" w14:textId="1062EB12" w:rsidR="000A13A4" w:rsidRPr="00B27E70" w:rsidRDefault="00B36B0E" w:rsidP="00874556">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B27E70">
              <w:rPr>
                <w:sz w:val="22"/>
                <w:szCs w:val="22"/>
              </w:rPr>
              <w:t>16.5</w:t>
            </w:r>
          </w:p>
        </w:tc>
        <w:tc>
          <w:tcPr>
            <w:tcW w:w="3454" w:type="dxa"/>
            <w:tcBorders>
              <w:top w:val="single" w:sz="4" w:space="0" w:color="auto"/>
            </w:tcBorders>
            <w:shd w:val="clear" w:color="auto" w:fill="auto"/>
            <w:noWrap/>
          </w:tcPr>
          <w:p w14:paraId="715B0150" w14:textId="4AC6A579" w:rsidR="000A13A4" w:rsidRPr="00587349" w:rsidRDefault="00B36B0E" w:rsidP="00874556">
            <w:pPr>
              <w:pStyle w:val="Tabletext"/>
              <w:jc w:val="center"/>
              <w:cnfStyle w:val="000000100000" w:firstRow="0" w:lastRow="0" w:firstColumn="0" w:lastColumn="0" w:oddVBand="0" w:evenVBand="0" w:oddHBand="1" w:evenHBand="0" w:firstRowFirstColumn="0" w:firstRowLastColumn="0" w:lastRowFirstColumn="0" w:lastRowLastColumn="0"/>
              <w:rPr>
                <w:sz w:val="22"/>
                <w:szCs w:val="22"/>
              </w:rPr>
            </w:pPr>
            <w:r w:rsidRPr="00B27E70">
              <w:rPr>
                <w:sz w:val="22"/>
                <w:szCs w:val="22"/>
              </w:rPr>
              <w:t>10.0</w:t>
            </w:r>
          </w:p>
        </w:tc>
      </w:tr>
      <w:tr w:rsidR="000A13A4" w:rsidRPr="00587349" w14:paraId="39108F42" w14:textId="77777777" w:rsidTr="00B27E70">
        <w:trPr>
          <w:trHeight w:val="250"/>
        </w:trPr>
        <w:tc>
          <w:tcPr>
            <w:cnfStyle w:val="001000000000" w:firstRow="0" w:lastRow="0" w:firstColumn="1" w:lastColumn="0" w:oddVBand="0" w:evenVBand="0" w:oddHBand="0" w:evenHBand="0" w:firstRowFirstColumn="0" w:firstRowLastColumn="0" w:lastRowFirstColumn="0" w:lastRowLastColumn="0"/>
            <w:tcW w:w="3454" w:type="dxa"/>
            <w:noWrap/>
          </w:tcPr>
          <w:p w14:paraId="15DE8BFD" w14:textId="70D36522" w:rsidR="000A13A4" w:rsidRPr="00587349" w:rsidRDefault="000A3623" w:rsidP="00981982">
            <w:pPr>
              <w:pStyle w:val="Tabletext"/>
              <w:rPr>
                <w:b w:val="0"/>
                <w:bCs w:val="0"/>
                <w:sz w:val="22"/>
                <w:szCs w:val="22"/>
              </w:rPr>
            </w:pPr>
            <w:r>
              <w:rPr>
                <w:b w:val="0"/>
                <w:bCs w:val="0"/>
                <w:sz w:val="22"/>
                <w:szCs w:val="22"/>
              </w:rPr>
              <w:t xml:space="preserve">Wellbeing Support </w:t>
            </w:r>
          </w:p>
        </w:tc>
        <w:tc>
          <w:tcPr>
            <w:tcW w:w="3454" w:type="dxa"/>
            <w:noWrap/>
          </w:tcPr>
          <w:p w14:paraId="15AD380A" w14:textId="11A576FF" w:rsidR="000A13A4" w:rsidRPr="00587349" w:rsidRDefault="000A3623" w:rsidP="00981982">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18.5</w:t>
            </w:r>
          </w:p>
        </w:tc>
        <w:tc>
          <w:tcPr>
            <w:tcW w:w="3454" w:type="dxa"/>
            <w:noWrap/>
          </w:tcPr>
          <w:p w14:paraId="314B83EB" w14:textId="76475C66" w:rsidR="000A13A4" w:rsidRPr="00587349" w:rsidRDefault="000A3623" w:rsidP="00981982">
            <w:pPr>
              <w:pStyle w:val="Tabletext"/>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11.5</w:t>
            </w:r>
          </w:p>
        </w:tc>
      </w:tr>
    </w:tbl>
    <w:p w14:paraId="05E00B56" w14:textId="5D0A2009" w:rsidR="0022787C" w:rsidRDefault="0022787C" w:rsidP="008960DC">
      <w:pPr>
        <w:pStyle w:val="BodyText"/>
        <w:rPr>
          <w:sz w:val="18"/>
          <w:szCs w:val="18"/>
        </w:rPr>
      </w:pPr>
    </w:p>
    <w:p w14:paraId="4F32CDF4" w14:textId="003E6AC1" w:rsidR="006E181A" w:rsidRDefault="005C59CB" w:rsidP="008960DC">
      <w:pPr>
        <w:pStyle w:val="BodyText"/>
      </w:pPr>
      <w:r>
        <w:t xml:space="preserve">The variation in number of veterans supported by paid </w:t>
      </w:r>
      <w:r w:rsidR="00D033E4">
        <w:t xml:space="preserve">and volunteer </w:t>
      </w:r>
      <w:r>
        <w:t xml:space="preserve">advocates may vary depending on their FTE, </w:t>
      </w:r>
      <w:r w:rsidR="001D5539" w:rsidRPr="00C64A79">
        <w:t>organisation</w:t>
      </w:r>
      <w:r w:rsidR="001D5539">
        <w:t xml:space="preserve">, </w:t>
      </w:r>
      <w:r w:rsidR="00B21419">
        <w:t xml:space="preserve">individual, the form of advocacy, </w:t>
      </w:r>
      <w:r w:rsidR="001D5539">
        <w:t>resourcing</w:t>
      </w:r>
      <w:r w:rsidR="00187A4B">
        <w:t>,</w:t>
      </w:r>
      <w:r w:rsidR="00B21419">
        <w:t xml:space="preserve"> and workload</w:t>
      </w:r>
      <w:r w:rsidR="00B25A9E">
        <w:t>.</w:t>
      </w:r>
      <w:r w:rsidR="00187A4B">
        <w:t xml:space="preserve"> </w:t>
      </w:r>
      <w:r w:rsidR="00ED34E0">
        <w:t>For example</w:t>
      </w:r>
      <w:r w:rsidR="00187A4B">
        <w:t xml:space="preserve">, </w:t>
      </w:r>
      <w:r w:rsidR="00ED34E0">
        <w:t xml:space="preserve">some </w:t>
      </w:r>
      <w:r w:rsidR="00187A4B">
        <w:t xml:space="preserve">advocates </w:t>
      </w:r>
      <w:r w:rsidR="00ED34E0">
        <w:t xml:space="preserve">provided </w:t>
      </w:r>
      <w:r w:rsidR="00187A4B">
        <w:t>guidance and checks to ensure claims were complete</w:t>
      </w:r>
      <w:r w:rsidR="00F57140">
        <w:t xml:space="preserve">, </w:t>
      </w:r>
      <w:r w:rsidR="00304F10">
        <w:t xml:space="preserve">while others provided </w:t>
      </w:r>
      <w:r w:rsidR="008D3D0C">
        <w:t>a more holistic and person-centred service</w:t>
      </w:r>
      <w:r w:rsidR="00304F10">
        <w:t xml:space="preserve">. This also varied in terms of the complexity of the claim, </w:t>
      </w:r>
      <w:r w:rsidR="004B5E2F">
        <w:t>primary claim or application to the VRB, and the preparedness of the individual veteran</w:t>
      </w:r>
      <w:r w:rsidR="008D3D0C">
        <w:t xml:space="preserve"> </w:t>
      </w:r>
      <w:r w:rsidR="00210823">
        <w:t>collating the necessary evidence</w:t>
      </w:r>
      <w:r w:rsidR="008D3D0C">
        <w:t>.</w:t>
      </w:r>
    </w:p>
    <w:p w14:paraId="685BA771" w14:textId="797B3AD0" w:rsidR="00E805A8" w:rsidRDefault="00001DB2" w:rsidP="00E805A8">
      <w:pPr>
        <w:pStyle w:val="BodyText"/>
      </w:pPr>
      <w:r>
        <w:fldChar w:fldCharType="begin"/>
      </w:r>
      <w:r>
        <w:instrText xml:space="preserve"> REF _Ref74640794 \h </w:instrText>
      </w:r>
      <w:r>
        <w:fldChar w:fldCharType="separate"/>
      </w:r>
      <w:r w:rsidR="00CE074C">
        <w:t xml:space="preserve">Table </w:t>
      </w:r>
      <w:r w:rsidR="00CE074C">
        <w:rPr>
          <w:noProof/>
        </w:rPr>
        <w:t>20</w:t>
      </w:r>
      <w:r>
        <w:fldChar w:fldCharType="end"/>
      </w:r>
      <w:r w:rsidR="00E805A8" w:rsidRPr="00871809">
        <w:t xml:space="preserve"> below shows the average hours worked by </w:t>
      </w:r>
      <w:r w:rsidR="00E805A8">
        <w:t xml:space="preserve">volunteer and paid </w:t>
      </w:r>
      <w:r w:rsidR="00E805A8" w:rsidRPr="00871809">
        <w:t>advocates</w:t>
      </w:r>
      <w:r w:rsidR="006E66FC">
        <w:t xml:space="preserve">, confirming that paid advocates were more likely to work more hours than volunteer advocates, but </w:t>
      </w:r>
      <w:r w:rsidR="00021598">
        <w:t xml:space="preserve">that still </w:t>
      </w:r>
      <w:r w:rsidR="001E568A">
        <w:t xml:space="preserve">almost </w:t>
      </w:r>
      <w:r w:rsidR="00021598">
        <w:t>50% of volunteers worked more than 10</w:t>
      </w:r>
      <w:r w:rsidR="001E568A">
        <w:t xml:space="preserve"> </w:t>
      </w:r>
      <w:r w:rsidR="00021598">
        <w:t>hours per week</w:t>
      </w:r>
      <w:r w:rsidR="00E805A8">
        <w:t xml:space="preserve">. </w:t>
      </w:r>
      <w:r w:rsidR="00DD4D42">
        <w:t xml:space="preserve">Again, using the mid-point, </w:t>
      </w:r>
      <w:r w:rsidR="006475F0">
        <w:t xml:space="preserve">paid advocates </w:t>
      </w:r>
      <w:r w:rsidR="00D219B0">
        <w:t xml:space="preserve">are estimated to </w:t>
      </w:r>
      <w:r w:rsidR="006475F0">
        <w:t>work on average 24.8 hours/week, while volunteers work 12.3 hours per week (using 30 hours where advocates selected more than 30 hours).</w:t>
      </w:r>
    </w:p>
    <w:p w14:paraId="1AE456A7" w14:textId="0EFBB4F5" w:rsidR="00B52778" w:rsidRPr="0042075A" w:rsidRDefault="00B52778" w:rsidP="00B52778">
      <w:pPr>
        <w:pStyle w:val="Caption"/>
      </w:pPr>
      <w:bookmarkStart w:id="182" w:name="_Ref74640794"/>
      <w:bookmarkStart w:id="183" w:name="_Toc77146778"/>
      <w:r>
        <w:t xml:space="preserve">Table </w:t>
      </w:r>
      <w:fldSimple w:instr=" SEQ Table \* ARABIC ">
        <w:r w:rsidR="00CE074C">
          <w:rPr>
            <w:noProof/>
          </w:rPr>
          <w:t>20</w:t>
        </w:r>
      </w:fldSimple>
      <w:bookmarkEnd w:id="182"/>
      <w:r>
        <w:t xml:space="preserve"> Number of hours per week</w:t>
      </w:r>
      <w:r w:rsidR="005203B0">
        <w:t>,</w:t>
      </w:r>
      <w:r>
        <w:t xml:space="preserve"> by </w:t>
      </w:r>
      <w:r w:rsidR="00FD37AD">
        <w:t>form of employment</w:t>
      </w:r>
      <w:bookmarkEnd w:id="183"/>
    </w:p>
    <w:tbl>
      <w:tblPr>
        <w:tblStyle w:val="GridTable2-Accent1"/>
        <w:tblW w:w="10571" w:type="dxa"/>
        <w:tblLayout w:type="fixed"/>
        <w:tblLook w:val="04A0" w:firstRow="1" w:lastRow="0" w:firstColumn="1" w:lastColumn="0" w:noHBand="0" w:noVBand="1"/>
      </w:tblPr>
      <w:tblGrid>
        <w:gridCol w:w="6056"/>
        <w:gridCol w:w="2257"/>
        <w:gridCol w:w="2258"/>
      </w:tblGrid>
      <w:tr w:rsidR="00367B79" w:rsidRPr="00E63CB4" w14:paraId="78FDF053" w14:textId="77777777" w:rsidTr="0086791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single" w:sz="4" w:space="0" w:color="auto"/>
              <w:bottom w:val="single" w:sz="4" w:space="0" w:color="auto"/>
            </w:tcBorders>
            <w:noWrap/>
            <w:hideMark/>
          </w:tcPr>
          <w:p w14:paraId="44DD11D8" w14:textId="77777777" w:rsidR="00367B79" w:rsidRPr="00E63CB4" w:rsidRDefault="00367B79" w:rsidP="00981982">
            <w:pPr>
              <w:pStyle w:val="Tabletext"/>
              <w:rPr>
                <w:lang w:eastAsia="en-AU"/>
              </w:rPr>
            </w:pPr>
          </w:p>
        </w:tc>
        <w:tc>
          <w:tcPr>
            <w:tcW w:w="2257" w:type="dxa"/>
            <w:tcBorders>
              <w:top w:val="single" w:sz="4" w:space="0" w:color="auto"/>
              <w:bottom w:val="single" w:sz="4" w:space="0" w:color="auto"/>
            </w:tcBorders>
            <w:noWrap/>
            <w:hideMark/>
          </w:tcPr>
          <w:p w14:paraId="700268C0" w14:textId="0470EBAD" w:rsidR="00367B79" w:rsidRPr="00E63CB4" w:rsidRDefault="00167718" w:rsidP="00534231">
            <w:pPr>
              <w:pStyle w:val="Tabletext"/>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 of </w:t>
            </w:r>
            <w:r w:rsidR="002728E9">
              <w:rPr>
                <w:color w:val="000000"/>
              </w:rPr>
              <w:t>v</w:t>
            </w:r>
            <w:r w:rsidR="00367B79">
              <w:rPr>
                <w:color w:val="000000"/>
              </w:rPr>
              <w:t>olunteer advocate</w:t>
            </w:r>
            <w:r w:rsidR="002728E9">
              <w:rPr>
                <w:color w:val="000000"/>
              </w:rPr>
              <w:t>s</w:t>
            </w:r>
            <w:r w:rsidR="0064684B">
              <w:rPr>
                <w:color w:val="000000"/>
              </w:rPr>
              <w:t xml:space="preserve"> surveyed</w:t>
            </w:r>
            <w:r w:rsidR="00367B79">
              <w:rPr>
                <w:color w:val="000000"/>
              </w:rPr>
              <w:t xml:space="preserve"> (not paid)</w:t>
            </w:r>
          </w:p>
        </w:tc>
        <w:tc>
          <w:tcPr>
            <w:tcW w:w="2258" w:type="dxa"/>
            <w:tcBorders>
              <w:top w:val="single" w:sz="4" w:space="0" w:color="auto"/>
              <w:bottom w:val="single" w:sz="4" w:space="0" w:color="auto"/>
            </w:tcBorders>
            <w:noWrap/>
            <w:hideMark/>
          </w:tcPr>
          <w:p w14:paraId="2779936D" w14:textId="3CAF55B5" w:rsidR="00367B79" w:rsidRPr="00E63CB4" w:rsidRDefault="002728E9" w:rsidP="00534231">
            <w:pPr>
              <w:pStyle w:val="Tabletext"/>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 of p</w:t>
            </w:r>
            <w:r w:rsidR="00367B79">
              <w:rPr>
                <w:color w:val="000000"/>
              </w:rPr>
              <w:t>aid advocate</w:t>
            </w:r>
            <w:r w:rsidR="0064684B">
              <w:rPr>
                <w:color w:val="000000"/>
              </w:rPr>
              <w:t>s surveyed</w:t>
            </w:r>
          </w:p>
        </w:tc>
      </w:tr>
      <w:tr w:rsidR="00367B79" w:rsidRPr="00E63CB4" w14:paraId="55E87525" w14:textId="77777777" w:rsidTr="0086791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single" w:sz="4" w:space="0" w:color="auto"/>
              <w:bottom w:val="nil"/>
              <w:right w:val="nil"/>
            </w:tcBorders>
            <w:noWrap/>
          </w:tcPr>
          <w:p w14:paraId="40F99856" w14:textId="39E6C857" w:rsidR="00367B79" w:rsidRPr="00E63CB4" w:rsidRDefault="00367B79" w:rsidP="00981982">
            <w:pPr>
              <w:pStyle w:val="Tabletext"/>
              <w:rPr>
                <w:color w:val="000000"/>
              </w:rPr>
            </w:pPr>
            <w:r>
              <w:rPr>
                <w:color w:val="000000"/>
              </w:rPr>
              <w:t>1 hour or less</w:t>
            </w:r>
          </w:p>
        </w:tc>
        <w:tc>
          <w:tcPr>
            <w:tcW w:w="2257" w:type="dxa"/>
            <w:tcBorders>
              <w:top w:val="single" w:sz="4" w:space="0" w:color="auto"/>
              <w:left w:val="nil"/>
              <w:bottom w:val="nil"/>
              <w:right w:val="nil"/>
            </w:tcBorders>
            <w:noWrap/>
          </w:tcPr>
          <w:p w14:paraId="42560292" w14:textId="3F0E5D81"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6.3</w:t>
            </w:r>
          </w:p>
        </w:tc>
        <w:tc>
          <w:tcPr>
            <w:tcW w:w="2258" w:type="dxa"/>
            <w:tcBorders>
              <w:top w:val="single" w:sz="4" w:space="0" w:color="auto"/>
              <w:left w:val="nil"/>
              <w:bottom w:val="nil"/>
            </w:tcBorders>
            <w:noWrap/>
          </w:tcPr>
          <w:p w14:paraId="78AD6105" w14:textId="1C36FBCA"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0.0</w:t>
            </w:r>
          </w:p>
        </w:tc>
      </w:tr>
      <w:tr w:rsidR="00367B79" w:rsidRPr="00E63CB4" w14:paraId="399CBA29" w14:textId="77777777" w:rsidTr="00867917">
        <w:trPr>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nil"/>
              <w:right w:val="nil"/>
            </w:tcBorders>
            <w:noWrap/>
          </w:tcPr>
          <w:p w14:paraId="51E2FDA8" w14:textId="7F07D27B" w:rsidR="00367B79" w:rsidRPr="00E63CB4" w:rsidRDefault="00367B79" w:rsidP="00981982">
            <w:pPr>
              <w:pStyle w:val="Tabletext"/>
              <w:rPr>
                <w:color w:val="000000"/>
              </w:rPr>
            </w:pPr>
            <w:r>
              <w:rPr>
                <w:color w:val="000000"/>
              </w:rPr>
              <w:t>2-3 hours</w:t>
            </w:r>
          </w:p>
        </w:tc>
        <w:tc>
          <w:tcPr>
            <w:tcW w:w="2257" w:type="dxa"/>
            <w:tcBorders>
              <w:top w:val="nil"/>
              <w:left w:val="nil"/>
              <w:bottom w:val="nil"/>
              <w:right w:val="nil"/>
            </w:tcBorders>
            <w:noWrap/>
          </w:tcPr>
          <w:p w14:paraId="0C2A017B" w14:textId="470619C9"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11.7</w:t>
            </w:r>
          </w:p>
        </w:tc>
        <w:tc>
          <w:tcPr>
            <w:tcW w:w="2258" w:type="dxa"/>
            <w:tcBorders>
              <w:top w:val="nil"/>
              <w:left w:val="nil"/>
              <w:bottom w:val="nil"/>
            </w:tcBorders>
            <w:noWrap/>
          </w:tcPr>
          <w:p w14:paraId="4287914B" w14:textId="37EDAF90"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r>
      <w:tr w:rsidR="00367B79" w:rsidRPr="00E63CB4" w14:paraId="027C95C7" w14:textId="77777777" w:rsidTr="0086791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nil"/>
              <w:right w:val="nil"/>
            </w:tcBorders>
            <w:noWrap/>
          </w:tcPr>
          <w:p w14:paraId="4C9E9049" w14:textId="53634E2F" w:rsidR="00367B79" w:rsidRPr="00E63CB4" w:rsidRDefault="00367B79" w:rsidP="00981982">
            <w:pPr>
              <w:pStyle w:val="Tabletext"/>
              <w:rPr>
                <w:color w:val="000000"/>
              </w:rPr>
            </w:pPr>
            <w:r>
              <w:rPr>
                <w:color w:val="000000"/>
              </w:rPr>
              <w:t>4-6 hours</w:t>
            </w:r>
          </w:p>
        </w:tc>
        <w:tc>
          <w:tcPr>
            <w:tcW w:w="2257" w:type="dxa"/>
            <w:tcBorders>
              <w:top w:val="nil"/>
              <w:left w:val="nil"/>
              <w:bottom w:val="nil"/>
              <w:right w:val="nil"/>
            </w:tcBorders>
            <w:noWrap/>
          </w:tcPr>
          <w:p w14:paraId="7A120EBE" w14:textId="0D6F4E85"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16.0</w:t>
            </w:r>
          </w:p>
        </w:tc>
        <w:tc>
          <w:tcPr>
            <w:tcW w:w="2258" w:type="dxa"/>
            <w:tcBorders>
              <w:top w:val="nil"/>
              <w:left w:val="nil"/>
              <w:bottom w:val="nil"/>
            </w:tcBorders>
            <w:noWrap/>
          </w:tcPr>
          <w:p w14:paraId="21CC8124" w14:textId="6D501921"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r>
      <w:tr w:rsidR="00367B79" w:rsidRPr="00E63CB4" w14:paraId="313C0C47" w14:textId="77777777" w:rsidTr="00867917">
        <w:trPr>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nil"/>
              <w:right w:val="nil"/>
            </w:tcBorders>
            <w:noWrap/>
          </w:tcPr>
          <w:p w14:paraId="008AB2D6" w14:textId="77C171DB" w:rsidR="00367B79" w:rsidRPr="00E63CB4" w:rsidRDefault="00367B79" w:rsidP="00981982">
            <w:pPr>
              <w:pStyle w:val="Tabletext"/>
              <w:rPr>
                <w:color w:val="000000"/>
              </w:rPr>
            </w:pPr>
            <w:r>
              <w:rPr>
                <w:color w:val="000000"/>
              </w:rPr>
              <w:t>7-9 hours</w:t>
            </w:r>
          </w:p>
        </w:tc>
        <w:tc>
          <w:tcPr>
            <w:tcW w:w="2257" w:type="dxa"/>
            <w:tcBorders>
              <w:top w:val="nil"/>
              <w:left w:val="nil"/>
              <w:bottom w:val="nil"/>
              <w:right w:val="nil"/>
            </w:tcBorders>
            <w:noWrap/>
          </w:tcPr>
          <w:p w14:paraId="63FB706B" w14:textId="55000A87"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c>
          <w:tcPr>
            <w:tcW w:w="2258" w:type="dxa"/>
            <w:tcBorders>
              <w:top w:val="nil"/>
              <w:left w:val="nil"/>
              <w:bottom w:val="nil"/>
            </w:tcBorders>
            <w:noWrap/>
          </w:tcPr>
          <w:p w14:paraId="40149DF2" w14:textId="18EC2A5D"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r>
      <w:tr w:rsidR="00367B79" w:rsidRPr="00E63CB4" w14:paraId="27D44A21" w14:textId="77777777" w:rsidTr="0086791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nil"/>
              <w:right w:val="nil"/>
            </w:tcBorders>
            <w:noWrap/>
          </w:tcPr>
          <w:p w14:paraId="23E0D3DD" w14:textId="6BF83B4C" w:rsidR="00367B79" w:rsidRPr="00E63CB4" w:rsidRDefault="00367B79" w:rsidP="00981982">
            <w:pPr>
              <w:pStyle w:val="Tabletext"/>
              <w:rPr>
                <w:color w:val="000000"/>
              </w:rPr>
            </w:pPr>
            <w:r>
              <w:rPr>
                <w:color w:val="000000"/>
              </w:rPr>
              <w:t>10-19 hours</w:t>
            </w:r>
          </w:p>
        </w:tc>
        <w:tc>
          <w:tcPr>
            <w:tcW w:w="2257" w:type="dxa"/>
            <w:tcBorders>
              <w:top w:val="nil"/>
              <w:left w:val="nil"/>
              <w:bottom w:val="nil"/>
              <w:right w:val="nil"/>
            </w:tcBorders>
            <w:noWrap/>
          </w:tcPr>
          <w:p w14:paraId="032C795D" w14:textId="39682F03"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25.1</w:t>
            </w:r>
          </w:p>
        </w:tc>
        <w:tc>
          <w:tcPr>
            <w:tcW w:w="2258" w:type="dxa"/>
            <w:tcBorders>
              <w:top w:val="nil"/>
              <w:left w:val="nil"/>
              <w:bottom w:val="nil"/>
            </w:tcBorders>
            <w:noWrap/>
          </w:tcPr>
          <w:p w14:paraId="5C38A17A" w14:textId="1D7B17A5"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21.3</w:t>
            </w:r>
          </w:p>
        </w:tc>
      </w:tr>
      <w:tr w:rsidR="00367B79" w:rsidRPr="00E63CB4" w14:paraId="481A1D8A" w14:textId="77777777" w:rsidTr="00867917">
        <w:trPr>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nil"/>
              <w:right w:val="nil"/>
            </w:tcBorders>
            <w:noWrap/>
          </w:tcPr>
          <w:p w14:paraId="162C95DA" w14:textId="1E50BB08" w:rsidR="00367B79" w:rsidRPr="00E63CB4" w:rsidRDefault="00367B79" w:rsidP="00981982">
            <w:pPr>
              <w:pStyle w:val="Tabletext"/>
              <w:rPr>
                <w:color w:val="000000"/>
              </w:rPr>
            </w:pPr>
            <w:r>
              <w:rPr>
                <w:color w:val="000000"/>
              </w:rPr>
              <w:t>20-29 hours</w:t>
            </w:r>
          </w:p>
        </w:tc>
        <w:tc>
          <w:tcPr>
            <w:tcW w:w="2257" w:type="dxa"/>
            <w:tcBorders>
              <w:top w:val="nil"/>
              <w:left w:val="nil"/>
              <w:bottom w:val="nil"/>
              <w:right w:val="nil"/>
            </w:tcBorders>
            <w:noWrap/>
          </w:tcPr>
          <w:p w14:paraId="477D9912" w14:textId="3106EFB6"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14.2</w:t>
            </w:r>
          </w:p>
        </w:tc>
        <w:tc>
          <w:tcPr>
            <w:tcW w:w="2258" w:type="dxa"/>
            <w:tcBorders>
              <w:top w:val="nil"/>
              <w:left w:val="nil"/>
              <w:bottom w:val="nil"/>
            </w:tcBorders>
            <w:noWrap/>
          </w:tcPr>
          <w:p w14:paraId="38662F51" w14:textId="44E81536"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13.1</w:t>
            </w:r>
          </w:p>
        </w:tc>
      </w:tr>
      <w:tr w:rsidR="00367B79" w:rsidRPr="00E63CB4" w14:paraId="6144B501" w14:textId="77777777" w:rsidTr="0086791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nil"/>
              <w:right w:val="nil"/>
            </w:tcBorders>
            <w:noWrap/>
          </w:tcPr>
          <w:p w14:paraId="5053657A" w14:textId="026B9FD1" w:rsidR="00367B79" w:rsidRPr="00E63CB4" w:rsidRDefault="00367B79" w:rsidP="00981982">
            <w:pPr>
              <w:pStyle w:val="Tabletext"/>
              <w:rPr>
                <w:color w:val="000000"/>
              </w:rPr>
            </w:pPr>
            <w:r>
              <w:rPr>
                <w:color w:val="000000"/>
              </w:rPr>
              <w:t xml:space="preserve">More than 30 hours </w:t>
            </w:r>
          </w:p>
        </w:tc>
        <w:tc>
          <w:tcPr>
            <w:tcW w:w="2257" w:type="dxa"/>
            <w:tcBorders>
              <w:top w:val="nil"/>
              <w:left w:val="nil"/>
              <w:bottom w:val="nil"/>
              <w:right w:val="nil"/>
            </w:tcBorders>
            <w:noWrap/>
          </w:tcPr>
          <w:p w14:paraId="2A68E7FE" w14:textId="25760DEC"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8.3</w:t>
            </w:r>
          </w:p>
        </w:tc>
        <w:tc>
          <w:tcPr>
            <w:tcW w:w="2258" w:type="dxa"/>
            <w:tcBorders>
              <w:top w:val="nil"/>
              <w:left w:val="nil"/>
              <w:bottom w:val="nil"/>
            </w:tcBorders>
            <w:noWrap/>
          </w:tcPr>
          <w:p w14:paraId="1598B99E" w14:textId="06F50F15" w:rsidR="00367B79" w:rsidRPr="00E63CB4" w:rsidRDefault="00367B79" w:rsidP="007C13D4">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60.7</w:t>
            </w:r>
          </w:p>
        </w:tc>
      </w:tr>
      <w:tr w:rsidR="00367B79" w:rsidRPr="00E63CB4" w14:paraId="59481830" w14:textId="77777777" w:rsidTr="00867917">
        <w:trPr>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nil"/>
              <w:bottom w:val="single" w:sz="4" w:space="0" w:color="auto"/>
              <w:right w:val="nil"/>
            </w:tcBorders>
            <w:noWrap/>
          </w:tcPr>
          <w:p w14:paraId="743BF259" w14:textId="41909BE8" w:rsidR="00367B79" w:rsidRDefault="00367B79" w:rsidP="00981982">
            <w:pPr>
              <w:pStyle w:val="Tabletext"/>
              <w:rPr>
                <w:color w:val="000000"/>
              </w:rPr>
            </w:pPr>
            <w:r>
              <w:rPr>
                <w:color w:val="000000"/>
              </w:rPr>
              <w:t xml:space="preserve">Not sure </w:t>
            </w:r>
          </w:p>
        </w:tc>
        <w:tc>
          <w:tcPr>
            <w:tcW w:w="2257" w:type="dxa"/>
            <w:tcBorders>
              <w:top w:val="nil"/>
              <w:left w:val="nil"/>
              <w:bottom w:val="single" w:sz="4" w:space="0" w:color="auto"/>
              <w:right w:val="nil"/>
            </w:tcBorders>
            <w:noWrap/>
          </w:tcPr>
          <w:p w14:paraId="3ACD469B" w14:textId="504A5220"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2258" w:type="dxa"/>
            <w:tcBorders>
              <w:top w:val="nil"/>
              <w:left w:val="nil"/>
              <w:bottom w:val="single" w:sz="4" w:space="0" w:color="auto"/>
            </w:tcBorders>
            <w:noWrap/>
          </w:tcPr>
          <w:p w14:paraId="701A6EF7" w14:textId="24C0F99B" w:rsidR="00367B79" w:rsidRPr="00E63CB4" w:rsidRDefault="00367B79" w:rsidP="007C13D4">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0.0</w:t>
            </w:r>
          </w:p>
        </w:tc>
      </w:tr>
      <w:tr w:rsidR="00367B79" w:rsidRPr="00E63CB4" w14:paraId="6A56BCF7" w14:textId="77777777" w:rsidTr="0086791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056" w:type="dxa"/>
            <w:tcBorders>
              <w:top w:val="single" w:sz="4" w:space="0" w:color="auto"/>
              <w:bottom w:val="single" w:sz="4" w:space="0" w:color="auto"/>
              <w:right w:val="nil"/>
            </w:tcBorders>
            <w:noWrap/>
          </w:tcPr>
          <w:p w14:paraId="63575846" w14:textId="4CC0F3E3" w:rsidR="00367B79" w:rsidRDefault="00367B79" w:rsidP="001E568A">
            <w:pPr>
              <w:pStyle w:val="Tablenotes"/>
            </w:pPr>
            <w:r>
              <w:t>Total</w:t>
            </w:r>
          </w:p>
        </w:tc>
        <w:tc>
          <w:tcPr>
            <w:tcW w:w="2257" w:type="dxa"/>
            <w:tcBorders>
              <w:top w:val="single" w:sz="4" w:space="0" w:color="auto"/>
              <w:left w:val="nil"/>
              <w:bottom w:val="single" w:sz="4" w:space="0" w:color="auto"/>
              <w:right w:val="nil"/>
            </w:tcBorders>
            <w:noWrap/>
          </w:tcPr>
          <w:p w14:paraId="28E24ED2" w14:textId="6E62C3F1" w:rsidR="00367B79" w:rsidRDefault="00367B79" w:rsidP="001E568A">
            <w:pPr>
              <w:pStyle w:val="Tablenotes"/>
              <w:jc w:val="center"/>
              <w:cnfStyle w:val="000000100000" w:firstRow="0" w:lastRow="0" w:firstColumn="0" w:lastColumn="0" w:oddVBand="0" w:evenVBand="0" w:oddHBand="1" w:evenHBand="0" w:firstRowFirstColumn="0" w:firstRowLastColumn="0" w:lastRowFirstColumn="0" w:lastRowLastColumn="0"/>
            </w:pPr>
            <w:r>
              <w:t>100.0</w:t>
            </w:r>
          </w:p>
        </w:tc>
        <w:tc>
          <w:tcPr>
            <w:tcW w:w="2258" w:type="dxa"/>
            <w:tcBorders>
              <w:top w:val="single" w:sz="4" w:space="0" w:color="auto"/>
              <w:left w:val="nil"/>
              <w:bottom w:val="single" w:sz="4" w:space="0" w:color="auto"/>
            </w:tcBorders>
            <w:noWrap/>
          </w:tcPr>
          <w:p w14:paraId="0CF69C85" w14:textId="469E56E6" w:rsidR="00367B79" w:rsidRPr="00E63CB4" w:rsidRDefault="00367B79" w:rsidP="001E568A">
            <w:pPr>
              <w:pStyle w:val="Tablenotes"/>
              <w:jc w:val="center"/>
              <w:cnfStyle w:val="000000100000" w:firstRow="0" w:lastRow="0" w:firstColumn="0" w:lastColumn="0" w:oddVBand="0" w:evenVBand="0" w:oddHBand="1" w:evenHBand="0" w:firstRowFirstColumn="0" w:firstRowLastColumn="0" w:lastRowFirstColumn="0" w:lastRowLastColumn="0"/>
            </w:pPr>
            <w:r>
              <w:t>100.0</w:t>
            </w:r>
          </w:p>
        </w:tc>
      </w:tr>
    </w:tbl>
    <w:p w14:paraId="6CB2AA18" w14:textId="7303553E" w:rsidR="00CE747B" w:rsidRPr="001E568A" w:rsidRDefault="001E568A" w:rsidP="001E568A">
      <w:pPr>
        <w:pStyle w:val="Tablenotes"/>
      </w:pPr>
      <w:r w:rsidRPr="001E568A">
        <w:t>Note: Volunteer (n=351), Paid (n=61)</w:t>
      </w:r>
    </w:p>
    <w:p w14:paraId="1A50623A" w14:textId="686BEC31" w:rsidR="0046456E" w:rsidRDefault="00021598" w:rsidP="0046456E">
      <w:pPr>
        <w:pStyle w:val="BodyText"/>
      </w:pPr>
      <w:r>
        <w:t>Were</w:t>
      </w:r>
      <w:r w:rsidR="003B0B80">
        <w:t xml:space="preserve"> the proportion of paid advocates to volunteer advocates to increase, the number of advocates required could decrease assuming th</w:t>
      </w:r>
      <w:r w:rsidR="00030A82">
        <w:t>ey have the same work rates.</w:t>
      </w:r>
    </w:p>
    <w:p w14:paraId="2E9FF695" w14:textId="1DDA39F8" w:rsidR="003844AB" w:rsidRDefault="00030A82" w:rsidP="00B16F53">
      <w:pPr>
        <w:pStyle w:val="BodyText"/>
        <w:rPr>
          <w:lang w:eastAsia="en-GB"/>
        </w:rPr>
      </w:pPr>
      <w:r>
        <w:t>However, t</w:t>
      </w:r>
      <w:r w:rsidR="00B16F53">
        <w:t xml:space="preserve">here were some indications that the workforce was not currently sufficient given the excessive workloads reported by some, </w:t>
      </w:r>
      <w:r w:rsidR="00EE3042">
        <w:t xml:space="preserve">the </w:t>
      </w:r>
      <w:r w:rsidR="00B16F53">
        <w:t xml:space="preserve">veterans </w:t>
      </w:r>
      <w:r w:rsidR="00EE3042">
        <w:t xml:space="preserve">reportedly </w:t>
      </w:r>
      <w:r w:rsidR="00B16F53">
        <w:t xml:space="preserve">waiting for support, and the time required to continue to support veterans while claims were being processed by DVA. </w:t>
      </w:r>
      <w:r w:rsidR="003844AB">
        <w:rPr>
          <w:lang w:eastAsia="en-GB"/>
        </w:rPr>
        <w:t>The current ESO advocacy workforce could be improved to reduce wait times for advocacy support</w:t>
      </w:r>
      <w:r w:rsidR="00E144DC">
        <w:rPr>
          <w:lang w:eastAsia="en-GB"/>
        </w:rPr>
        <w:t xml:space="preserve"> and also meet unmet need</w:t>
      </w:r>
      <w:r w:rsidR="003844AB">
        <w:rPr>
          <w:lang w:eastAsia="en-GB"/>
        </w:rPr>
        <w:t>. While the proportion of veterans receiving support is high – particularly where needed such as when making an application to the VRB – there are indications that some veterans are waiting to receive support, others may not know that such support exists, and advocates may be overwhelmed by the workload and the process</w:t>
      </w:r>
      <w:r w:rsidR="00E144DC">
        <w:rPr>
          <w:lang w:eastAsia="en-GB"/>
        </w:rPr>
        <w:t xml:space="preserve"> due to unequal distribution of workload</w:t>
      </w:r>
      <w:r w:rsidR="007B129B">
        <w:rPr>
          <w:lang w:eastAsia="en-GB"/>
        </w:rPr>
        <w:t xml:space="preserve"> (often driven by word of mouth referrals to highly skilled advocates; Interview data)</w:t>
      </w:r>
      <w:r w:rsidR="003844AB">
        <w:rPr>
          <w:lang w:eastAsia="en-GB"/>
        </w:rPr>
        <w:t>. This suggests that the ESO advocacy workforce may be sensitive to further shocks.</w:t>
      </w:r>
    </w:p>
    <w:p w14:paraId="74E7CF85" w14:textId="090BAB28" w:rsidR="000E04B6" w:rsidRDefault="00102521" w:rsidP="00992792">
      <w:pPr>
        <w:pStyle w:val="BodyText"/>
        <w:rPr>
          <w:lang w:eastAsia="en-GB"/>
        </w:rPr>
      </w:pPr>
      <w:r>
        <w:t xml:space="preserve">Both the need for advocacy services, and the </w:t>
      </w:r>
      <w:r w:rsidR="00B16F53">
        <w:t xml:space="preserve">capacity of the ESO advocacy workforce </w:t>
      </w:r>
      <w:r w:rsidR="001B2A25">
        <w:t>are</w:t>
      </w:r>
      <w:r w:rsidR="00B16F53">
        <w:t xml:space="preserve"> unlikely to remain constant, and </w:t>
      </w:r>
      <w:r w:rsidR="001B2A25">
        <w:t xml:space="preserve">are </w:t>
      </w:r>
      <w:r w:rsidR="00B16F53">
        <w:t xml:space="preserve">likely to change </w:t>
      </w:r>
      <w:r w:rsidR="001B2A25">
        <w:t>over time, affecting the sustainability of the workforce</w:t>
      </w:r>
      <w:r w:rsidR="00C82C68">
        <w:t>.</w:t>
      </w:r>
    </w:p>
    <w:p w14:paraId="79F2CE51" w14:textId="7B7F34EA" w:rsidR="00477A6C" w:rsidRDefault="00477A6C" w:rsidP="00F51A32">
      <w:pPr>
        <w:pStyle w:val="Heading2"/>
      </w:pPr>
      <w:bookmarkStart w:id="184" w:name="_Toc74649166"/>
      <w:bookmarkStart w:id="185" w:name="_Ref70783817"/>
      <w:r>
        <w:t xml:space="preserve">Potential changes to </w:t>
      </w:r>
      <w:r w:rsidR="001B54E2">
        <w:t>the need</w:t>
      </w:r>
      <w:r>
        <w:t xml:space="preserve"> for advocacy services</w:t>
      </w:r>
      <w:bookmarkEnd w:id="184"/>
    </w:p>
    <w:p w14:paraId="4341885C" w14:textId="01699A0A" w:rsidR="00477A6C" w:rsidRDefault="005F12DC" w:rsidP="00F06FD3">
      <w:pPr>
        <w:pStyle w:val="BodyText"/>
      </w:pPr>
      <w:r>
        <w:t xml:space="preserve">Assuming </w:t>
      </w:r>
      <w:r w:rsidR="004E3302">
        <w:t>the rate of</w:t>
      </w:r>
      <w:r w:rsidR="00477A6C">
        <w:t xml:space="preserve"> injuries</w:t>
      </w:r>
      <w:r w:rsidR="009872B1">
        <w:t>, and medical and administrative discharges,</w:t>
      </w:r>
      <w:r w:rsidR="00477A6C">
        <w:t xml:space="preserve"> experienced </w:t>
      </w:r>
      <w:r w:rsidR="004E3302">
        <w:t xml:space="preserve">by members of </w:t>
      </w:r>
      <w:r w:rsidR="00477A6C">
        <w:t>the ADF</w:t>
      </w:r>
      <w:r w:rsidR="004E3302">
        <w:t xml:space="preserve"> remains constant</w:t>
      </w:r>
      <w:r w:rsidR="00477A6C">
        <w:t xml:space="preserve">, </w:t>
      </w:r>
      <w:r w:rsidR="0016238D">
        <w:t xml:space="preserve">and no </w:t>
      </w:r>
      <w:r w:rsidR="00477A6C">
        <w:t>significant change</w:t>
      </w:r>
      <w:r w:rsidR="0016238D">
        <w:t>s</w:t>
      </w:r>
      <w:r w:rsidR="00477A6C">
        <w:t xml:space="preserve"> to the legislation </w:t>
      </w:r>
      <w:r w:rsidR="00FE6F6C">
        <w:t>or</w:t>
      </w:r>
      <w:r w:rsidR="00477A6C">
        <w:t xml:space="preserve"> DVA processes</w:t>
      </w:r>
      <w:r w:rsidR="00FE6F6C">
        <w:t xml:space="preserve"> are made</w:t>
      </w:r>
      <w:r w:rsidR="00477A6C">
        <w:t xml:space="preserve">, the need for advocacy services is likely to continue. </w:t>
      </w:r>
    </w:p>
    <w:p w14:paraId="44190D22" w14:textId="593868AF" w:rsidR="00477A6C" w:rsidRDefault="00477A6C" w:rsidP="00477A6C">
      <w:pPr>
        <w:pStyle w:val="BodyText"/>
      </w:pPr>
      <w:r>
        <w:t>The most recent DVA statistics also show that there has been a</w:t>
      </w:r>
      <w:r w:rsidR="007B4567">
        <w:t xml:space="preserve"> steady</w:t>
      </w:r>
      <w:r>
        <w:t xml:space="preserve"> increase </w:t>
      </w:r>
      <w:r w:rsidR="007B4567">
        <w:t xml:space="preserve">over the last two years </w:t>
      </w:r>
      <w:r>
        <w:t xml:space="preserve">in </w:t>
      </w:r>
      <w:r w:rsidR="007B4567">
        <w:t xml:space="preserve">the </w:t>
      </w:r>
      <w:r>
        <w:t>need for support from DVA</w:t>
      </w:r>
      <w:r w:rsidR="003F0DFA">
        <w:t xml:space="preserve"> (based on treatment population; </w:t>
      </w:r>
      <w:r w:rsidR="003F0DFA">
        <w:fldChar w:fldCharType="begin"/>
      </w:r>
      <w:r w:rsidR="003F0DFA">
        <w:instrText xml:space="preserve"> REF _Ref70793361 \h </w:instrText>
      </w:r>
      <w:r w:rsidR="003F0DFA">
        <w:fldChar w:fldCharType="separate"/>
      </w:r>
      <w:r w:rsidR="00CE074C" w:rsidRPr="00674066">
        <w:t xml:space="preserve">Table </w:t>
      </w:r>
      <w:r w:rsidR="00CE074C">
        <w:rPr>
          <w:noProof/>
        </w:rPr>
        <w:t>21</w:t>
      </w:r>
      <w:r w:rsidR="003F0DFA">
        <w:fldChar w:fldCharType="end"/>
      </w:r>
      <w:r w:rsidR="003F0DFA">
        <w:t>)</w:t>
      </w:r>
      <w:r w:rsidR="007B4567">
        <w:t>;</w:t>
      </w:r>
      <w:r>
        <w:t xml:space="preserve"> </w:t>
      </w:r>
      <w:r w:rsidR="007B4567">
        <w:t xml:space="preserve">this </w:t>
      </w:r>
      <w:r>
        <w:t>suggests that the need for advocates</w:t>
      </w:r>
      <w:r w:rsidR="003F0DFA">
        <w:t>,</w:t>
      </w:r>
      <w:r w:rsidR="007B4567">
        <w:t xml:space="preserve"> all else being </w:t>
      </w:r>
      <w:r w:rsidR="003F0DFA">
        <w:t>equal,</w:t>
      </w:r>
      <w:r>
        <w:t xml:space="preserve"> </w:t>
      </w:r>
      <w:r w:rsidR="007B4567">
        <w:t xml:space="preserve">is also likely to </w:t>
      </w:r>
      <w:r>
        <w:t>continue</w:t>
      </w:r>
      <w:r w:rsidR="00D6244A">
        <w:t xml:space="preserve"> and potentially grow</w:t>
      </w:r>
      <w:r>
        <w:t xml:space="preserve">. </w:t>
      </w:r>
    </w:p>
    <w:p w14:paraId="45AC32BF" w14:textId="52AA4DD9" w:rsidR="00477A6C" w:rsidRDefault="00477A6C" w:rsidP="00477A6C">
      <w:pPr>
        <w:pStyle w:val="Caption"/>
      </w:pPr>
      <w:bookmarkStart w:id="186" w:name="_Ref70793361"/>
      <w:bookmarkStart w:id="187" w:name="_Ref70793311"/>
      <w:bookmarkStart w:id="188" w:name="_Toc77146779"/>
      <w:r w:rsidRPr="00674066">
        <w:t xml:space="preserve">Table </w:t>
      </w:r>
      <w:fldSimple w:instr=" SEQ Table \* ARABIC ">
        <w:r w:rsidR="00CE074C">
          <w:rPr>
            <w:noProof/>
          </w:rPr>
          <w:t>21</w:t>
        </w:r>
      </w:fldSimple>
      <w:bookmarkEnd w:id="186"/>
      <w:r w:rsidRPr="00674066">
        <w:t xml:space="preserve"> </w:t>
      </w:r>
      <w:r>
        <w:t xml:space="preserve">Veteran </w:t>
      </w:r>
      <w:r w:rsidR="003F0DFA">
        <w:t xml:space="preserve">‘treatment </w:t>
      </w:r>
      <w:r>
        <w:t>population</w:t>
      </w:r>
      <w:r w:rsidR="003F0DFA">
        <w:t>’</w:t>
      </w:r>
      <w:r>
        <w:t xml:space="preserve"> change (2018 to 2020)</w:t>
      </w:r>
      <w:bookmarkEnd w:id="187"/>
      <w:bookmarkEnd w:id="188"/>
      <w:r w:rsidRPr="00674066" w:rsidDel="00B1565F">
        <w:t xml:space="preserve"> </w:t>
      </w:r>
    </w:p>
    <w:tbl>
      <w:tblPr>
        <w:tblStyle w:val="GridTable6Colorful-Accent1"/>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4078"/>
      </w:tblGrid>
      <w:tr w:rsidR="00477A6C" w:rsidRPr="00356E7C" w14:paraId="6E4155A6" w14:textId="77777777" w:rsidTr="006D5B1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auto"/>
              <w:bottom w:val="single" w:sz="4" w:space="0" w:color="auto"/>
            </w:tcBorders>
            <w:noWrap/>
            <w:hideMark/>
          </w:tcPr>
          <w:p w14:paraId="7A23A0FA" w14:textId="77777777" w:rsidR="00477A6C" w:rsidRPr="00EE1140" w:rsidRDefault="00477A6C" w:rsidP="006D5B18">
            <w:pPr>
              <w:pStyle w:val="Tabletext"/>
            </w:pPr>
            <w:r w:rsidRPr="00EE1140">
              <w:t>Quarter</w:t>
            </w:r>
          </w:p>
        </w:tc>
        <w:tc>
          <w:tcPr>
            <w:tcW w:w="3081" w:type="dxa"/>
            <w:tcBorders>
              <w:top w:val="single" w:sz="4" w:space="0" w:color="auto"/>
              <w:bottom w:val="single" w:sz="4" w:space="0" w:color="auto"/>
            </w:tcBorders>
            <w:noWrap/>
            <w:hideMark/>
          </w:tcPr>
          <w:p w14:paraId="43E37D9F" w14:textId="77777777" w:rsidR="00477A6C" w:rsidRPr="00EE1140" w:rsidRDefault="00477A6C"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EE1140">
              <w:t>Total population</w:t>
            </w:r>
          </w:p>
        </w:tc>
        <w:tc>
          <w:tcPr>
            <w:tcW w:w="4078" w:type="dxa"/>
            <w:tcBorders>
              <w:top w:val="single" w:sz="4" w:space="0" w:color="auto"/>
              <w:bottom w:val="single" w:sz="4" w:space="0" w:color="auto"/>
            </w:tcBorders>
            <w:noWrap/>
            <w:hideMark/>
          </w:tcPr>
          <w:p w14:paraId="09571EB2" w14:textId="77777777" w:rsidR="00477A6C" w:rsidRPr="00EE1140" w:rsidRDefault="00477A6C"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EE1140">
              <w:t>Percentage change</w:t>
            </w:r>
          </w:p>
        </w:tc>
      </w:tr>
      <w:tr w:rsidR="00477A6C" w:rsidRPr="00356E7C" w14:paraId="67AB9D5C" w14:textId="77777777" w:rsidTr="006D5B1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auto"/>
            </w:tcBorders>
            <w:noWrap/>
            <w:hideMark/>
          </w:tcPr>
          <w:p w14:paraId="5B7FA9FA" w14:textId="77777777" w:rsidR="00477A6C" w:rsidRPr="00EE1140" w:rsidRDefault="00477A6C" w:rsidP="006D5B18">
            <w:pPr>
              <w:pStyle w:val="Tabletext"/>
              <w:rPr>
                <w:b w:val="0"/>
                <w:bCs w:val="0"/>
              </w:rPr>
            </w:pPr>
            <w:r w:rsidRPr="00EE1140">
              <w:rPr>
                <w:b w:val="0"/>
                <w:bCs w:val="0"/>
              </w:rPr>
              <w:t>Mar-18</w:t>
            </w:r>
          </w:p>
        </w:tc>
        <w:tc>
          <w:tcPr>
            <w:tcW w:w="3081" w:type="dxa"/>
            <w:tcBorders>
              <w:top w:val="single" w:sz="4" w:space="0" w:color="auto"/>
            </w:tcBorders>
            <w:noWrap/>
            <w:hideMark/>
          </w:tcPr>
          <w:p w14:paraId="4BA8D295"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191,267</w:t>
            </w:r>
          </w:p>
        </w:tc>
        <w:tc>
          <w:tcPr>
            <w:tcW w:w="4078" w:type="dxa"/>
            <w:tcBorders>
              <w:top w:val="single" w:sz="4" w:space="0" w:color="auto"/>
            </w:tcBorders>
            <w:noWrap/>
            <w:hideMark/>
          </w:tcPr>
          <w:p w14:paraId="26A37426"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p>
        </w:tc>
      </w:tr>
      <w:tr w:rsidR="00477A6C" w:rsidRPr="00356E7C" w14:paraId="44FCD15F" w14:textId="77777777" w:rsidTr="006D5B18">
        <w:trPr>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3DC0BE2B" w14:textId="77777777" w:rsidR="00477A6C" w:rsidRPr="00EE1140" w:rsidRDefault="00477A6C" w:rsidP="006D5B18">
            <w:pPr>
              <w:pStyle w:val="Tabletext"/>
              <w:rPr>
                <w:b w:val="0"/>
                <w:bCs w:val="0"/>
              </w:rPr>
            </w:pPr>
            <w:r w:rsidRPr="00EE1140">
              <w:rPr>
                <w:b w:val="0"/>
                <w:bCs w:val="0"/>
              </w:rPr>
              <w:t>Jun-18</w:t>
            </w:r>
          </w:p>
        </w:tc>
        <w:tc>
          <w:tcPr>
            <w:tcW w:w="3081" w:type="dxa"/>
            <w:noWrap/>
            <w:hideMark/>
          </w:tcPr>
          <w:p w14:paraId="264C591B"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190,967</w:t>
            </w:r>
          </w:p>
        </w:tc>
        <w:tc>
          <w:tcPr>
            <w:tcW w:w="4078" w:type="dxa"/>
            <w:noWrap/>
            <w:hideMark/>
          </w:tcPr>
          <w:p w14:paraId="5A032059"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t>–</w:t>
            </w:r>
            <w:r w:rsidRPr="00EE1140">
              <w:t>0.2</w:t>
            </w:r>
          </w:p>
        </w:tc>
      </w:tr>
      <w:tr w:rsidR="00477A6C" w:rsidRPr="00356E7C" w14:paraId="50096C86" w14:textId="77777777" w:rsidTr="006D5B1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31F8F797" w14:textId="77777777" w:rsidR="00477A6C" w:rsidRPr="00EE1140" w:rsidRDefault="00477A6C" w:rsidP="006D5B18">
            <w:pPr>
              <w:pStyle w:val="Tabletext"/>
              <w:rPr>
                <w:b w:val="0"/>
                <w:bCs w:val="0"/>
              </w:rPr>
            </w:pPr>
            <w:r w:rsidRPr="00EE1140">
              <w:rPr>
                <w:b w:val="0"/>
                <w:bCs w:val="0"/>
              </w:rPr>
              <w:t>Sep-18</w:t>
            </w:r>
          </w:p>
        </w:tc>
        <w:tc>
          <w:tcPr>
            <w:tcW w:w="3081" w:type="dxa"/>
            <w:noWrap/>
            <w:hideMark/>
          </w:tcPr>
          <w:p w14:paraId="373F19AC"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192,116</w:t>
            </w:r>
          </w:p>
        </w:tc>
        <w:tc>
          <w:tcPr>
            <w:tcW w:w="4078" w:type="dxa"/>
            <w:noWrap/>
            <w:hideMark/>
          </w:tcPr>
          <w:p w14:paraId="0AC8AFB5"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0.6</w:t>
            </w:r>
          </w:p>
        </w:tc>
      </w:tr>
      <w:tr w:rsidR="00477A6C" w:rsidRPr="00356E7C" w14:paraId="59C92CDC" w14:textId="77777777" w:rsidTr="006D5B18">
        <w:trPr>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14952C3F" w14:textId="77777777" w:rsidR="00477A6C" w:rsidRPr="00EE1140" w:rsidRDefault="00477A6C" w:rsidP="006D5B18">
            <w:pPr>
              <w:pStyle w:val="Tabletext"/>
              <w:rPr>
                <w:b w:val="0"/>
                <w:bCs w:val="0"/>
              </w:rPr>
            </w:pPr>
            <w:r w:rsidRPr="00EE1140">
              <w:rPr>
                <w:b w:val="0"/>
                <w:bCs w:val="0"/>
              </w:rPr>
              <w:t>Dec-18</w:t>
            </w:r>
          </w:p>
        </w:tc>
        <w:tc>
          <w:tcPr>
            <w:tcW w:w="3081" w:type="dxa"/>
            <w:noWrap/>
            <w:hideMark/>
          </w:tcPr>
          <w:p w14:paraId="39CF1F04"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194,187</w:t>
            </w:r>
          </w:p>
        </w:tc>
        <w:tc>
          <w:tcPr>
            <w:tcW w:w="4078" w:type="dxa"/>
            <w:noWrap/>
            <w:hideMark/>
          </w:tcPr>
          <w:p w14:paraId="59E5A3C9"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1.1</w:t>
            </w:r>
          </w:p>
        </w:tc>
      </w:tr>
      <w:tr w:rsidR="00477A6C" w:rsidRPr="00356E7C" w14:paraId="60343E8C" w14:textId="77777777" w:rsidTr="006D5B1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15CAE1C5" w14:textId="77777777" w:rsidR="00477A6C" w:rsidRPr="00EE1140" w:rsidRDefault="00477A6C" w:rsidP="006D5B18">
            <w:pPr>
              <w:pStyle w:val="Tabletext"/>
              <w:rPr>
                <w:b w:val="0"/>
                <w:bCs w:val="0"/>
              </w:rPr>
            </w:pPr>
            <w:r w:rsidRPr="00EE1140">
              <w:rPr>
                <w:b w:val="0"/>
                <w:bCs w:val="0"/>
              </w:rPr>
              <w:t>Mar-19</w:t>
            </w:r>
          </w:p>
        </w:tc>
        <w:tc>
          <w:tcPr>
            <w:tcW w:w="3081" w:type="dxa"/>
            <w:noWrap/>
            <w:hideMark/>
          </w:tcPr>
          <w:p w14:paraId="234400FC"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199,536</w:t>
            </w:r>
          </w:p>
        </w:tc>
        <w:tc>
          <w:tcPr>
            <w:tcW w:w="4078" w:type="dxa"/>
            <w:noWrap/>
            <w:hideMark/>
          </w:tcPr>
          <w:p w14:paraId="02E682CA"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2.8</w:t>
            </w:r>
          </w:p>
        </w:tc>
      </w:tr>
      <w:tr w:rsidR="00477A6C" w:rsidRPr="00356E7C" w14:paraId="5D5C924D" w14:textId="77777777" w:rsidTr="006D5B18">
        <w:trPr>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4F505F6C" w14:textId="77777777" w:rsidR="00477A6C" w:rsidRPr="00EE1140" w:rsidRDefault="00477A6C" w:rsidP="006D5B18">
            <w:pPr>
              <w:pStyle w:val="Tabletext"/>
              <w:rPr>
                <w:b w:val="0"/>
                <w:bCs w:val="0"/>
              </w:rPr>
            </w:pPr>
            <w:r w:rsidRPr="00EE1140">
              <w:rPr>
                <w:b w:val="0"/>
                <w:bCs w:val="0"/>
              </w:rPr>
              <w:t>Jun-19</w:t>
            </w:r>
          </w:p>
        </w:tc>
        <w:tc>
          <w:tcPr>
            <w:tcW w:w="3081" w:type="dxa"/>
            <w:noWrap/>
            <w:hideMark/>
          </w:tcPr>
          <w:p w14:paraId="5969858E"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207,160</w:t>
            </w:r>
          </w:p>
        </w:tc>
        <w:tc>
          <w:tcPr>
            <w:tcW w:w="4078" w:type="dxa"/>
            <w:noWrap/>
            <w:hideMark/>
          </w:tcPr>
          <w:p w14:paraId="403571D3"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3.8</w:t>
            </w:r>
          </w:p>
        </w:tc>
      </w:tr>
      <w:tr w:rsidR="00477A6C" w:rsidRPr="00356E7C" w14:paraId="3EC2D8AA" w14:textId="77777777" w:rsidTr="006D5B1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43658E55" w14:textId="77777777" w:rsidR="00477A6C" w:rsidRPr="00EE1140" w:rsidRDefault="00477A6C" w:rsidP="006D5B18">
            <w:pPr>
              <w:pStyle w:val="Tabletext"/>
              <w:rPr>
                <w:b w:val="0"/>
                <w:bCs w:val="0"/>
              </w:rPr>
            </w:pPr>
            <w:r w:rsidRPr="00EE1140">
              <w:rPr>
                <w:b w:val="0"/>
                <w:bCs w:val="0"/>
              </w:rPr>
              <w:t>Sep-19</w:t>
            </w:r>
          </w:p>
        </w:tc>
        <w:tc>
          <w:tcPr>
            <w:tcW w:w="3081" w:type="dxa"/>
            <w:noWrap/>
            <w:hideMark/>
          </w:tcPr>
          <w:p w14:paraId="2A121E1C"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212,412</w:t>
            </w:r>
          </w:p>
        </w:tc>
        <w:tc>
          <w:tcPr>
            <w:tcW w:w="4078" w:type="dxa"/>
            <w:noWrap/>
            <w:hideMark/>
          </w:tcPr>
          <w:p w14:paraId="1419D9BD"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2.5</w:t>
            </w:r>
          </w:p>
        </w:tc>
      </w:tr>
      <w:tr w:rsidR="00477A6C" w:rsidRPr="00356E7C" w14:paraId="26B8882C" w14:textId="77777777" w:rsidTr="006D5B18">
        <w:trPr>
          <w:trHeight w:val="331"/>
        </w:trPr>
        <w:tc>
          <w:tcPr>
            <w:cnfStyle w:val="001000000000" w:firstRow="0" w:lastRow="0" w:firstColumn="1" w:lastColumn="0" w:oddVBand="0" w:evenVBand="0" w:oddHBand="0" w:evenHBand="0" w:firstRowFirstColumn="0" w:firstRowLastColumn="0" w:lastRowFirstColumn="0" w:lastRowLastColumn="0"/>
            <w:tcW w:w="3081" w:type="dxa"/>
            <w:noWrap/>
            <w:hideMark/>
          </w:tcPr>
          <w:p w14:paraId="53FEC3A7" w14:textId="77777777" w:rsidR="00477A6C" w:rsidRPr="00EE1140" w:rsidRDefault="00477A6C" w:rsidP="006D5B18">
            <w:pPr>
              <w:pStyle w:val="Tabletext"/>
              <w:rPr>
                <w:b w:val="0"/>
                <w:bCs w:val="0"/>
              </w:rPr>
            </w:pPr>
            <w:r w:rsidRPr="00EE1140">
              <w:rPr>
                <w:b w:val="0"/>
                <w:bCs w:val="0"/>
              </w:rPr>
              <w:t>Dec-19</w:t>
            </w:r>
          </w:p>
        </w:tc>
        <w:tc>
          <w:tcPr>
            <w:tcW w:w="3081" w:type="dxa"/>
            <w:noWrap/>
            <w:hideMark/>
          </w:tcPr>
          <w:p w14:paraId="6FA4CBF6"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230,399</w:t>
            </w:r>
          </w:p>
        </w:tc>
        <w:tc>
          <w:tcPr>
            <w:tcW w:w="4078" w:type="dxa"/>
            <w:noWrap/>
            <w:hideMark/>
          </w:tcPr>
          <w:p w14:paraId="20318498"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8.5</w:t>
            </w:r>
          </w:p>
        </w:tc>
      </w:tr>
      <w:tr w:rsidR="00477A6C" w:rsidRPr="00356E7C" w14:paraId="1E4E557B" w14:textId="77777777" w:rsidTr="006D5B1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81" w:type="dxa"/>
            <w:tcBorders>
              <w:bottom w:val="single" w:sz="4" w:space="0" w:color="auto"/>
            </w:tcBorders>
            <w:noWrap/>
            <w:hideMark/>
          </w:tcPr>
          <w:p w14:paraId="104CC85E" w14:textId="77777777" w:rsidR="00477A6C" w:rsidRPr="00EE1140" w:rsidRDefault="00477A6C" w:rsidP="006D5B18">
            <w:pPr>
              <w:pStyle w:val="Tabletext"/>
              <w:rPr>
                <w:b w:val="0"/>
                <w:bCs w:val="0"/>
              </w:rPr>
            </w:pPr>
            <w:r w:rsidRPr="00EE1140">
              <w:rPr>
                <w:b w:val="0"/>
                <w:bCs w:val="0"/>
              </w:rPr>
              <w:t>Mar-20</w:t>
            </w:r>
          </w:p>
        </w:tc>
        <w:tc>
          <w:tcPr>
            <w:tcW w:w="3081" w:type="dxa"/>
            <w:tcBorders>
              <w:bottom w:val="single" w:sz="4" w:space="0" w:color="auto"/>
            </w:tcBorders>
            <w:noWrap/>
            <w:hideMark/>
          </w:tcPr>
          <w:p w14:paraId="6CAF8374"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244,725</w:t>
            </w:r>
          </w:p>
        </w:tc>
        <w:tc>
          <w:tcPr>
            <w:tcW w:w="4078" w:type="dxa"/>
            <w:tcBorders>
              <w:bottom w:val="single" w:sz="4" w:space="0" w:color="auto"/>
            </w:tcBorders>
            <w:noWrap/>
            <w:hideMark/>
          </w:tcPr>
          <w:p w14:paraId="2452FA05"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6.2</w:t>
            </w:r>
          </w:p>
        </w:tc>
      </w:tr>
    </w:tbl>
    <w:p w14:paraId="3E3203FC" w14:textId="6414E72D" w:rsidR="00477A6C" w:rsidRDefault="00477A6C" w:rsidP="00477A6C">
      <w:pPr>
        <w:pStyle w:val="Tablenotes"/>
      </w:pPr>
      <w:r>
        <w:t xml:space="preserve">Source: </w:t>
      </w:r>
      <w:r w:rsidR="003F0DFA" w:rsidRPr="00250BE9">
        <w:rPr>
          <w:rFonts w:ascii="Arial" w:hAnsi="Arial"/>
          <w:sz w:val="18"/>
        </w:rPr>
        <w:t>D</w:t>
      </w:r>
      <w:r w:rsidR="003F0DFA">
        <w:rPr>
          <w:rFonts w:ascii="Arial" w:hAnsi="Arial"/>
          <w:sz w:val="18"/>
        </w:rPr>
        <w:t xml:space="preserve">VA </w:t>
      </w:r>
      <w:r w:rsidR="003F0DFA" w:rsidRPr="00250BE9">
        <w:rPr>
          <w:rFonts w:ascii="Arial" w:hAnsi="Arial"/>
          <w:sz w:val="18"/>
        </w:rPr>
        <w:t xml:space="preserve">defines the treatment population </w:t>
      </w:r>
      <w:r w:rsidR="003F0DFA">
        <w:rPr>
          <w:rFonts w:ascii="Arial" w:hAnsi="Arial"/>
          <w:sz w:val="18"/>
        </w:rPr>
        <w:t>as</w:t>
      </w:r>
      <w:r w:rsidR="003F0DFA" w:rsidRPr="00250BE9">
        <w:rPr>
          <w:rFonts w:ascii="Arial" w:hAnsi="Arial"/>
          <w:sz w:val="18"/>
        </w:rPr>
        <w:t xml:space="preserve"> veterans and dependents entitled to treatment at departmental expense under </w:t>
      </w:r>
      <w:r w:rsidR="003F0DFA">
        <w:rPr>
          <w:rFonts w:ascii="Arial" w:hAnsi="Arial"/>
          <w:sz w:val="18"/>
        </w:rPr>
        <w:t xml:space="preserve">VEA, MRCA, SRCA/DRCA. </w:t>
      </w:r>
      <w:r>
        <w:t xml:space="preserve">Treatment Population Statistics (March 2020): </w:t>
      </w:r>
      <w:hyperlink r:id="rId27" w:history="1">
        <w:r w:rsidRPr="009674EB">
          <w:rPr>
            <w:rStyle w:val="Hyperlink"/>
            <w:color w:val="auto"/>
            <w:u w:val="none"/>
          </w:rPr>
          <w:t>https://www.dva.gov.au/about-us/overview/research/statistics-about-veteran-population</w:t>
        </w:r>
      </w:hyperlink>
    </w:p>
    <w:p w14:paraId="1FCFAC25" w14:textId="7578D959" w:rsidR="00477A6C" w:rsidRPr="00B1565F" w:rsidRDefault="00477A6C" w:rsidP="00477A6C">
      <w:pPr>
        <w:pStyle w:val="BodyText"/>
      </w:pPr>
      <w:r w:rsidRPr="00807431">
        <w:t xml:space="preserve">The DVA </w:t>
      </w:r>
      <w:r w:rsidR="00316DC8">
        <w:t xml:space="preserve">treatment population </w:t>
      </w:r>
      <w:r w:rsidRPr="00807431">
        <w:t xml:space="preserve">statistics show there has been a </w:t>
      </w:r>
      <w:r w:rsidR="0024733E">
        <w:t>23</w:t>
      </w:r>
      <w:r>
        <w:t>%</w:t>
      </w:r>
      <w:r w:rsidRPr="00807431">
        <w:t xml:space="preserve"> </w:t>
      </w:r>
      <w:r>
        <w:t>increase in the number of veterans and their families needing DVA support in just one year</w:t>
      </w:r>
      <w:r w:rsidR="009872B1">
        <w:t xml:space="preserve"> (</w:t>
      </w:r>
      <w:r w:rsidR="009872B1">
        <w:fldChar w:fldCharType="begin"/>
      </w:r>
      <w:r w:rsidR="009872B1">
        <w:instrText xml:space="preserve"> REF _Ref70793526 \h </w:instrText>
      </w:r>
      <w:r w:rsidR="009872B1">
        <w:fldChar w:fldCharType="separate"/>
      </w:r>
      <w:r w:rsidR="009872B1" w:rsidRPr="00674066">
        <w:t xml:space="preserve">Table </w:t>
      </w:r>
      <w:r w:rsidR="009872B1">
        <w:rPr>
          <w:noProof/>
        </w:rPr>
        <w:t>22</w:t>
      </w:r>
      <w:r w:rsidR="009872B1">
        <w:fldChar w:fldCharType="end"/>
      </w:r>
      <w:r w:rsidR="009872B1">
        <w:t>)</w:t>
      </w:r>
      <w:r w:rsidR="00464E2A">
        <w:t xml:space="preserve">. Of particular interest is that </w:t>
      </w:r>
      <w:r w:rsidR="003004BD">
        <w:t>growth in those under 60 years old, suggesting the veteran population accessing supports is becoming significantly younger</w:t>
      </w:r>
      <w:r w:rsidR="00B714D8">
        <w:t xml:space="preserve"> </w:t>
      </w:r>
      <w:r w:rsidR="00357139">
        <w:t>(</w:t>
      </w:r>
      <w:r w:rsidR="00B714D8">
        <w:t>jumping from 30% of the treatment population in 2019 to 42% in 2020</w:t>
      </w:r>
      <w:r w:rsidR="00357139">
        <w:t>;</w:t>
      </w:r>
      <w:r>
        <w:t xml:space="preserve"> </w:t>
      </w:r>
      <w:r w:rsidR="00CD350B">
        <w:fldChar w:fldCharType="begin"/>
      </w:r>
      <w:r w:rsidR="00CD350B">
        <w:instrText xml:space="preserve"> REF _Ref70793526 \h </w:instrText>
      </w:r>
      <w:r w:rsidR="00CD350B">
        <w:fldChar w:fldCharType="separate"/>
      </w:r>
      <w:r w:rsidR="00CE074C" w:rsidRPr="00674066">
        <w:t xml:space="preserve">Table </w:t>
      </w:r>
      <w:r w:rsidR="00CE074C">
        <w:rPr>
          <w:noProof/>
        </w:rPr>
        <w:t>22</w:t>
      </w:r>
      <w:r w:rsidR="00CD350B">
        <w:fldChar w:fldCharType="end"/>
      </w:r>
      <w:r w:rsidR="00CD350B">
        <w:t>)</w:t>
      </w:r>
      <w:r w:rsidR="005D7B7D">
        <w:t>, while the size of the older cohort</w:t>
      </w:r>
      <w:r w:rsidR="004B4313">
        <w:t>s have declined both in number and the proportion of the treatment population</w:t>
      </w:r>
      <w:r>
        <w:t xml:space="preserve">. </w:t>
      </w:r>
    </w:p>
    <w:p w14:paraId="7D0BD9DC" w14:textId="5C872B2B" w:rsidR="00477A6C" w:rsidRDefault="00477A6C" w:rsidP="00477A6C">
      <w:pPr>
        <w:pStyle w:val="Caption"/>
      </w:pPr>
      <w:bookmarkStart w:id="189" w:name="_Ref70793526"/>
      <w:bookmarkStart w:id="190" w:name="_Toc77146780"/>
      <w:r w:rsidRPr="00674066">
        <w:t xml:space="preserve">Table </w:t>
      </w:r>
      <w:fldSimple w:instr=" SEQ Table \* ARABIC ">
        <w:r w:rsidR="00CE074C">
          <w:rPr>
            <w:noProof/>
          </w:rPr>
          <w:t>22</w:t>
        </w:r>
      </w:fldSimple>
      <w:bookmarkEnd w:id="189"/>
      <w:r w:rsidRPr="00674066">
        <w:t xml:space="preserve"> </w:t>
      </w:r>
      <w:r>
        <w:t xml:space="preserve">Veteran </w:t>
      </w:r>
      <w:r w:rsidR="00CD350B">
        <w:t xml:space="preserve">‘treatment population’, </w:t>
      </w:r>
      <w:r>
        <w:t>change by age (</w:t>
      </w:r>
      <w:r w:rsidR="00CD350B">
        <w:t xml:space="preserve">March </w:t>
      </w:r>
      <w:r>
        <w:t>2019 to 2020)</w:t>
      </w:r>
      <w:bookmarkEnd w:id="190"/>
    </w:p>
    <w:tbl>
      <w:tblPr>
        <w:tblStyle w:val="GridTable6Colorful-Accent1"/>
        <w:tblW w:w="985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558"/>
        <w:gridCol w:w="1631"/>
        <w:gridCol w:w="1703"/>
        <w:gridCol w:w="1703"/>
      </w:tblGrid>
      <w:tr w:rsidR="00477A6C" w14:paraId="457CD520" w14:textId="77777777" w:rsidTr="00B05827">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bottom w:val="single" w:sz="4" w:space="0" w:color="auto"/>
            </w:tcBorders>
            <w:noWrap/>
            <w:hideMark/>
          </w:tcPr>
          <w:p w14:paraId="4AB1C5A2" w14:textId="77777777" w:rsidR="00477A6C" w:rsidRPr="00EE1140" w:rsidRDefault="00477A6C" w:rsidP="006D5B18">
            <w:pPr>
              <w:pStyle w:val="Tabletext"/>
            </w:pPr>
          </w:p>
        </w:tc>
        <w:tc>
          <w:tcPr>
            <w:tcW w:w="1630" w:type="dxa"/>
            <w:tcBorders>
              <w:top w:val="single" w:sz="4" w:space="0" w:color="auto"/>
              <w:bottom w:val="single" w:sz="4" w:space="0" w:color="auto"/>
            </w:tcBorders>
            <w:noWrap/>
            <w:hideMark/>
          </w:tcPr>
          <w:p w14:paraId="20F7A34E" w14:textId="77777777" w:rsidR="00477A6C" w:rsidRPr="00EE1140" w:rsidRDefault="00477A6C"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EE1140">
              <w:t>March 2019</w:t>
            </w:r>
          </w:p>
        </w:tc>
        <w:tc>
          <w:tcPr>
            <w:tcW w:w="1558" w:type="dxa"/>
            <w:tcBorders>
              <w:top w:val="single" w:sz="4" w:space="0" w:color="auto"/>
              <w:bottom w:val="single" w:sz="4" w:space="0" w:color="auto"/>
            </w:tcBorders>
          </w:tcPr>
          <w:p w14:paraId="795F3A19" w14:textId="1805B33E" w:rsidR="00B05827" w:rsidRDefault="00B05827" w:rsidP="00981982">
            <w:pPr>
              <w:pStyle w:val="TableTextcentrealignedheader"/>
              <w:cnfStyle w:val="100000000000" w:firstRow="1" w:lastRow="0" w:firstColumn="0" w:lastColumn="0" w:oddVBand="0" w:evenVBand="0" w:oddHBand="0" w:evenHBand="0" w:firstRowFirstColumn="0" w:firstRowLastColumn="0" w:lastRowFirstColumn="0" w:lastRowLastColumn="0"/>
            </w:pPr>
            <w:r>
              <w:t>March 2019 (%)</w:t>
            </w:r>
          </w:p>
        </w:tc>
        <w:tc>
          <w:tcPr>
            <w:tcW w:w="1631" w:type="dxa"/>
            <w:tcBorders>
              <w:top w:val="single" w:sz="4" w:space="0" w:color="auto"/>
              <w:bottom w:val="single" w:sz="4" w:space="0" w:color="auto"/>
            </w:tcBorders>
            <w:noWrap/>
            <w:hideMark/>
          </w:tcPr>
          <w:p w14:paraId="5740BDCD" w14:textId="1C54B98E" w:rsidR="00477A6C" w:rsidRPr="00EE1140" w:rsidRDefault="00477A6C"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EE1140">
              <w:t>March 2020</w:t>
            </w:r>
          </w:p>
        </w:tc>
        <w:tc>
          <w:tcPr>
            <w:tcW w:w="1703" w:type="dxa"/>
            <w:tcBorders>
              <w:top w:val="single" w:sz="4" w:space="0" w:color="auto"/>
              <w:bottom w:val="single" w:sz="4" w:space="0" w:color="auto"/>
            </w:tcBorders>
          </w:tcPr>
          <w:p w14:paraId="2506871A" w14:textId="00C54818" w:rsidR="00B05827" w:rsidRDefault="00B05827" w:rsidP="00981982">
            <w:pPr>
              <w:pStyle w:val="TableTextcentrealignedheader"/>
              <w:cnfStyle w:val="100000000000" w:firstRow="1" w:lastRow="0" w:firstColumn="0" w:lastColumn="0" w:oddVBand="0" w:evenVBand="0" w:oddHBand="0" w:evenHBand="0" w:firstRowFirstColumn="0" w:firstRowLastColumn="0" w:lastRowFirstColumn="0" w:lastRowLastColumn="0"/>
            </w:pPr>
            <w:r>
              <w:t>March 2020 (%)</w:t>
            </w:r>
          </w:p>
        </w:tc>
        <w:tc>
          <w:tcPr>
            <w:tcW w:w="1703" w:type="dxa"/>
            <w:tcBorders>
              <w:top w:val="single" w:sz="4" w:space="0" w:color="auto"/>
              <w:bottom w:val="single" w:sz="4" w:space="0" w:color="auto"/>
            </w:tcBorders>
            <w:noWrap/>
            <w:hideMark/>
          </w:tcPr>
          <w:p w14:paraId="69BE52D6" w14:textId="1909B8E2" w:rsidR="00477A6C" w:rsidRPr="00EE1140" w:rsidRDefault="00477A6C"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EE1140">
              <w:t>Percentage change</w:t>
            </w:r>
          </w:p>
        </w:tc>
      </w:tr>
      <w:tr w:rsidR="00477A6C" w14:paraId="179B838F" w14:textId="77777777" w:rsidTr="00B0582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tcBorders>
            <w:noWrap/>
            <w:hideMark/>
          </w:tcPr>
          <w:p w14:paraId="6109105A" w14:textId="77777777" w:rsidR="00477A6C" w:rsidRPr="00EE1140" w:rsidRDefault="00477A6C" w:rsidP="006D5B18">
            <w:pPr>
              <w:pStyle w:val="Tabletext"/>
            </w:pPr>
            <w:r w:rsidRPr="00EE1140">
              <w:t>&lt;60</w:t>
            </w:r>
          </w:p>
        </w:tc>
        <w:tc>
          <w:tcPr>
            <w:tcW w:w="1630" w:type="dxa"/>
            <w:tcBorders>
              <w:top w:val="single" w:sz="4" w:space="0" w:color="auto"/>
            </w:tcBorders>
            <w:noWrap/>
            <w:hideMark/>
          </w:tcPr>
          <w:p w14:paraId="33C543D5"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59,829</w:t>
            </w:r>
          </w:p>
        </w:tc>
        <w:tc>
          <w:tcPr>
            <w:tcW w:w="1558" w:type="dxa"/>
            <w:tcBorders>
              <w:top w:val="single" w:sz="4" w:space="0" w:color="auto"/>
            </w:tcBorders>
          </w:tcPr>
          <w:p w14:paraId="0591B736" w14:textId="10C84963" w:rsidR="00B05827" w:rsidRDefault="00B05827" w:rsidP="00981982">
            <w:pPr>
              <w:pStyle w:val="TableTextcentrealignedheader"/>
              <w:cnfStyle w:val="000000100000" w:firstRow="0" w:lastRow="0" w:firstColumn="0" w:lastColumn="0" w:oddVBand="0" w:evenVBand="0" w:oddHBand="1" w:evenHBand="0" w:firstRowFirstColumn="0" w:firstRowLastColumn="0" w:lastRowFirstColumn="0" w:lastRowLastColumn="0"/>
            </w:pPr>
            <w:r>
              <w:t>30.0</w:t>
            </w:r>
          </w:p>
        </w:tc>
        <w:tc>
          <w:tcPr>
            <w:tcW w:w="1631" w:type="dxa"/>
            <w:tcBorders>
              <w:top w:val="single" w:sz="4" w:space="0" w:color="auto"/>
            </w:tcBorders>
            <w:noWrap/>
            <w:hideMark/>
          </w:tcPr>
          <w:p w14:paraId="31C814E0" w14:textId="29B7A716"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102,203</w:t>
            </w:r>
          </w:p>
        </w:tc>
        <w:tc>
          <w:tcPr>
            <w:tcW w:w="1703" w:type="dxa"/>
            <w:tcBorders>
              <w:top w:val="single" w:sz="4" w:space="0" w:color="auto"/>
            </w:tcBorders>
          </w:tcPr>
          <w:p w14:paraId="7F1683E8" w14:textId="07B42013" w:rsidR="00F45778" w:rsidRDefault="00F45778" w:rsidP="00981982">
            <w:pPr>
              <w:pStyle w:val="TableTextcentrealignedheader"/>
              <w:cnfStyle w:val="000000100000" w:firstRow="0" w:lastRow="0" w:firstColumn="0" w:lastColumn="0" w:oddVBand="0" w:evenVBand="0" w:oddHBand="1" w:evenHBand="0" w:firstRowFirstColumn="0" w:firstRowLastColumn="0" w:lastRowFirstColumn="0" w:lastRowLastColumn="0"/>
            </w:pPr>
            <w:r>
              <w:t>41.8</w:t>
            </w:r>
          </w:p>
        </w:tc>
        <w:tc>
          <w:tcPr>
            <w:tcW w:w="1703" w:type="dxa"/>
            <w:tcBorders>
              <w:top w:val="single" w:sz="4" w:space="0" w:color="auto"/>
            </w:tcBorders>
            <w:noWrap/>
            <w:hideMark/>
          </w:tcPr>
          <w:p w14:paraId="63D5AEB0" w14:textId="43B64C10"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70.8</w:t>
            </w:r>
          </w:p>
        </w:tc>
      </w:tr>
      <w:tr w:rsidR="00477A6C" w14:paraId="080F938A" w14:textId="77777777" w:rsidTr="00B05827">
        <w:trPr>
          <w:trHeight w:val="267"/>
        </w:trPr>
        <w:tc>
          <w:tcPr>
            <w:cnfStyle w:val="001000000000" w:firstRow="0" w:lastRow="0" w:firstColumn="1" w:lastColumn="0" w:oddVBand="0" w:evenVBand="0" w:oddHBand="0" w:evenHBand="0" w:firstRowFirstColumn="0" w:firstRowLastColumn="0" w:lastRowFirstColumn="0" w:lastRowLastColumn="0"/>
            <w:tcW w:w="1630" w:type="dxa"/>
            <w:noWrap/>
            <w:hideMark/>
          </w:tcPr>
          <w:p w14:paraId="4412D4D3" w14:textId="77777777" w:rsidR="00477A6C" w:rsidRPr="00EE1140" w:rsidRDefault="00477A6C" w:rsidP="006D5B18">
            <w:pPr>
              <w:pStyle w:val="Tabletext"/>
            </w:pPr>
            <w:r w:rsidRPr="00EE1140">
              <w:t>60</w:t>
            </w:r>
            <w:r>
              <w:t>–</w:t>
            </w:r>
            <w:r w:rsidRPr="00EE1140">
              <w:t>69</w:t>
            </w:r>
          </w:p>
        </w:tc>
        <w:tc>
          <w:tcPr>
            <w:tcW w:w="1630" w:type="dxa"/>
            <w:noWrap/>
            <w:hideMark/>
          </w:tcPr>
          <w:p w14:paraId="217B6E42"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29,389</w:t>
            </w:r>
          </w:p>
        </w:tc>
        <w:tc>
          <w:tcPr>
            <w:tcW w:w="1558" w:type="dxa"/>
          </w:tcPr>
          <w:p w14:paraId="79A5C765" w14:textId="522BFAD0" w:rsidR="00B05827" w:rsidRDefault="00B05827" w:rsidP="00981982">
            <w:pPr>
              <w:pStyle w:val="TableTextcentrealignedheader"/>
              <w:cnfStyle w:val="000000000000" w:firstRow="0" w:lastRow="0" w:firstColumn="0" w:lastColumn="0" w:oddVBand="0" w:evenVBand="0" w:oddHBand="0" w:evenHBand="0" w:firstRowFirstColumn="0" w:firstRowLastColumn="0" w:lastRowFirstColumn="0" w:lastRowLastColumn="0"/>
            </w:pPr>
            <w:r>
              <w:t>14.7</w:t>
            </w:r>
          </w:p>
        </w:tc>
        <w:tc>
          <w:tcPr>
            <w:tcW w:w="1631" w:type="dxa"/>
            <w:noWrap/>
            <w:hideMark/>
          </w:tcPr>
          <w:p w14:paraId="17419805" w14:textId="10C8926B"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32,387</w:t>
            </w:r>
          </w:p>
        </w:tc>
        <w:tc>
          <w:tcPr>
            <w:tcW w:w="1703" w:type="dxa"/>
          </w:tcPr>
          <w:p w14:paraId="3F95B6D9" w14:textId="6E51782A" w:rsidR="00F45778" w:rsidRDefault="00F45778" w:rsidP="00981982">
            <w:pPr>
              <w:pStyle w:val="TableTextcentrealignedheader"/>
              <w:cnfStyle w:val="000000000000" w:firstRow="0" w:lastRow="0" w:firstColumn="0" w:lastColumn="0" w:oddVBand="0" w:evenVBand="0" w:oddHBand="0" w:evenHBand="0" w:firstRowFirstColumn="0" w:firstRowLastColumn="0" w:lastRowFirstColumn="0" w:lastRowLastColumn="0"/>
            </w:pPr>
            <w:r>
              <w:t>13.2</w:t>
            </w:r>
          </w:p>
        </w:tc>
        <w:tc>
          <w:tcPr>
            <w:tcW w:w="1703" w:type="dxa"/>
            <w:noWrap/>
            <w:hideMark/>
          </w:tcPr>
          <w:p w14:paraId="4A71BA94" w14:textId="622BA63F"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10.2</w:t>
            </w:r>
          </w:p>
        </w:tc>
      </w:tr>
      <w:tr w:rsidR="00477A6C" w14:paraId="229CB1F4" w14:textId="77777777" w:rsidTr="00B0582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30" w:type="dxa"/>
            <w:noWrap/>
            <w:hideMark/>
          </w:tcPr>
          <w:p w14:paraId="589BCB74" w14:textId="77777777" w:rsidR="00477A6C" w:rsidRPr="00EE1140" w:rsidRDefault="00477A6C" w:rsidP="006D5B18">
            <w:pPr>
              <w:pStyle w:val="Tabletext"/>
            </w:pPr>
            <w:r w:rsidRPr="00EE1140">
              <w:t>70</w:t>
            </w:r>
            <w:r>
              <w:t>–</w:t>
            </w:r>
            <w:r w:rsidRPr="00EE1140">
              <w:t>79</w:t>
            </w:r>
          </w:p>
        </w:tc>
        <w:tc>
          <w:tcPr>
            <w:tcW w:w="1630" w:type="dxa"/>
            <w:noWrap/>
            <w:hideMark/>
          </w:tcPr>
          <w:p w14:paraId="6BD9156D"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45,569</w:t>
            </w:r>
          </w:p>
        </w:tc>
        <w:tc>
          <w:tcPr>
            <w:tcW w:w="1558" w:type="dxa"/>
          </w:tcPr>
          <w:p w14:paraId="32AF6BAB" w14:textId="033237FD" w:rsidR="00B05827" w:rsidRDefault="00B05827" w:rsidP="00981982">
            <w:pPr>
              <w:pStyle w:val="TableTextcentrealignedheader"/>
              <w:cnfStyle w:val="000000100000" w:firstRow="0" w:lastRow="0" w:firstColumn="0" w:lastColumn="0" w:oddVBand="0" w:evenVBand="0" w:oddHBand="1" w:evenHBand="0" w:firstRowFirstColumn="0" w:firstRowLastColumn="0" w:lastRowFirstColumn="0" w:lastRowLastColumn="0"/>
            </w:pPr>
            <w:r>
              <w:t>22.8</w:t>
            </w:r>
          </w:p>
        </w:tc>
        <w:tc>
          <w:tcPr>
            <w:tcW w:w="1631" w:type="dxa"/>
            <w:noWrap/>
            <w:hideMark/>
          </w:tcPr>
          <w:p w14:paraId="0217F335" w14:textId="4D5AE27B"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51,265</w:t>
            </w:r>
          </w:p>
        </w:tc>
        <w:tc>
          <w:tcPr>
            <w:tcW w:w="1703" w:type="dxa"/>
          </w:tcPr>
          <w:p w14:paraId="06BDE6D6" w14:textId="7CC617CA" w:rsidR="00F45778" w:rsidRDefault="00F45778" w:rsidP="00981982">
            <w:pPr>
              <w:pStyle w:val="TableTextcentrealignedheader"/>
              <w:cnfStyle w:val="000000100000" w:firstRow="0" w:lastRow="0" w:firstColumn="0" w:lastColumn="0" w:oddVBand="0" w:evenVBand="0" w:oddHBand="1" w:evenHBand="0" w:firstRowFirstColumn="0" w:firstRowLastColumn="0" w:lastRowFirstColumn="0" w:lastRowLastColumn="0"/>
            </w:pPr>
            <w:r>
              <w:t>20.9</w:t>
            </w:r>
          </w:p>
        </w:tc>
        <w:tc>
          <w:tcPr>
            <w:tcW w:w="1703" w:type="dxa"/>
            <w:noWrap/>
            <w:hideMark/>
          </w:tcPr>
          <w:p w14:paraId="6BD9EE6D" w14:textId="3A8E78D2"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12.5</w:t>
            </w:r>
          </w:p>
        </w:tc>
      </w:tr>
      <w:tr w:rsidR="00477A6C" w14:paraId="083820B9" w14:textId="77777777" w:rsidTr="00B05827">
        <w:trPr>
          <w:trHeight w:val="267"/>
        </w:trPr>
        <w:tc>
          <w:tcPr>
            <w:cnfStyle w:val="001000000000" w:firstRow="0" w:lastRow="0" w:firstColumn="1" w:lastColumn="0" w:oddVBand="0" w:evenVBand="0" w:oddHBand="0" w:evenHBand="0" w:firstRowFirstColumn="0" w:firstRowLastColumn="0" w:lastRowFirstColumn="0" w:lastRowLastColumn="0"/>
            <w:tcW w:w="1630" w:type="dxa"/>
            <w:noWrap/>
            <w:hideMark/>
          </w:tcPr>
          <w:p w14:paraId="7063ACD6" w14:textId="77777777" w:rsidR="00477A6C" w:rsidRPr="00EE1140" w:rsidRDefault="00477A6C" w:rsidP="006D5B18">
            <w:pPr>
              <w:pStyle w:val="Tabletext"/>
            </w:pPr>
            <w:r w:rsidRPr="00EE1140">
              <w:t>80</w:t>
            </w:r>
            <w:r>
              <w:t>–</w:t>
            </w:r>
            <w:r w:rsidRPr="00EE1140">
              <w:t>89</w:t>
            </w:r>
          </w:p>
        </w:tc>
        <w:tc>
          <w:tcPr>
            <w:tcW w:w="1630" w:type="dxa"/>
            <w:noWrap/>
            <w:hideMark/>
          </w:tcPr>
          <w:p w14:paraId="3AEA8DB8"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27,041</w:t>
            </w:r>
          </w:p>
        </w:tc>
        <w:tc>
          <w:tcPr>
            <w:tcW w:w="1558" w:type="dxa"/>
          </w:tcPr>
          <w:p w14:paraId="572A3A23" w14:textId="07BCB676" w:rsidR="00B05827" w:rsidRDefault="00B05827" w:rsidP="00981982">
            <w:pPr>
              <w:pStyle w:val="TableTextcentrealignedheader"/>
              <w:cnfStyle w:val="000000000000" w:firstRow="0" w:lastRow="0" w:firstColumn="0" w:lastColumn="0" w:oddVBand="0" w:evenVBand="0" w:oddHBand="0" w:evenHBand="0" w:firstRowFirstColumn="0" w:firstRowLastColumn="0" w:lastRowFirstColumn="0" w:lastRowLastColumn="0"/>
            </w:pPr>
            <w:r>
              <w:t>13.6</w:t>
            </w:r>
          </w:p>
        </w:tc>
        <w:tc>
          <w:tcPr>
            <w:tcW w:w="1631" w:type="dxa"/>
            <w:noWrap/>
            <w:hideMark/>
          </w:tcPr>
          <w:p w14:paraId="534BAEF9" w14:textId="4F785A3A"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25,304</w:t>
            </w:r>
          </w:p>
        </w:tc>
        <w:tc>
          <w:tcPr>
            <w:tcW w:w="1703" w:type="dxa"/>
          </w:tcPr>
          <w:p w14:paraId="0AD7C507" w14:textId="2364D7B7" w:rsidR="00F45778" w:rsidRDefault="00F45778" w:rsidP="00981982">
            <w:pPr>
              <w:pStyle w:val="TableTextcentrealignedheader"/>
              <w:cnfStyle w:val="000000000000" w:firstRow="0" w:lastRow="0" w:firstColumn="0" w:lastColumn="0" w:oddVBand="0" w:evenVBand="0" w:oddHBand="0" w:evenHBand="0" w:firstRowFirstColumn="0" w:firstRowLastColumn="0" w:lastRowFirstColumn="0" w:lastRowLastColumn="0"/>
            </w:pPr>
            <w:r>
              <w:t>10.3</w:t>
            </w:r>
          </w:p>
        </w:tc>
        <w:tc>
          <w:tcPr>
            <w:tcW w:w="1703" w:type="dxa"/>
            <w:noWrap/>
            <w:hideMark/>
          </w:tcPr>
          <w:p w14:paraId="19846C36" w14:textId="00DF1FE8"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t>–</w:t>
            </w:r>
            <w:r w:rsidRPr="00EE1140">
              <w:t>6.4</w:t>
            </w:r>
          </w:p>
        </w:tc>
      </w:tr>
      <w:tr w:rsidR="00477A6C" w14:paraId="2FA3F21E" w14:textId="77777777" w:rsidTr="00B0582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30" w:type="dxa"/>
            <w:tcBorders>
              <w:bottom w:val="single" w:sz="4" w:space="0" w:color="auto"/>
            </w:tcBorders>
            <w:noWrap/>
            <w:hideMark/>
          </w:tcPr>
          <w:p w14:paraId="6C4C0929" w14:textId="77777777" w:rsidR="00477A6C" w:rsidRPr="00EE1140" w:rsidRDefault="00477A6C" w:rsidP="006D5B18">
            <w:pPr>
              <w:pStyle w:val="Tabletext"/>
            </w:pPr>
            <w:r w:rsidRPr="00EE1140">
              <w:t>90&gt;</w:t>
            </w:r>
          </w:p>
        </w:tc>
        <w:tc>
          <w:tcPr>
            <w:tcW w:w="1630" w:type="dxa"/>
            <w:tcBorders>
              <w:bottom w:val="single" w:sz="4" w:space="0" w:color="auto"/>
            </w:tcBorders>
            <w:noWrap/>
            <w:hideMark/>
          </w:tcPr>
          <w:p w14:paraId="3C084D53" w14:textId="77777777"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37,706</w:t>
            </w:r>
          </w:p>
        </w:tc>
        <w:tc>
          <w:tcPr>
            <w:tcW w:w="1558" w:type="dxa"/>
            <w:tcBorders>
              <w:bottom w:val="single" w:sz="4" w:space="0" w:color="auto"/>
            </w:tcBorders>
          </w:tcPr>
          <w:p w14:paraId="3CB2A745" w14:textId="1DCFBA5F" w:rsidR="00B05827" w:rsidRDefault="00B05827" w:rsidP="00981982">
            <w:pPr>
              <w:pStyle w:val="TableTextcentrealignedheader"/>
              <w:cnfStyle w:val="000000100000" w:firstRow="0" w:lastRow="0" w:firstColumn="0" w:lastColumn="0" w:oddVBand="0" w:evenVBand="0" w:oddHBand="1" w:evenHBand="0" w:firstRowFirstColumn="0" w:firstRowLastColumn="0" w:lastRowFirstColumn="0" w:lastRowLastColumn="0"/>
            </w:pPr>
            <w:r>
              <w:t>18.9</w:t>
            </w:r>
          </w:p>
        </w:tc>
        <w:tc>
          <w:tcPr>
            <w:tcW w:w="1631" w:type="dxa"/>
            <w:tcBorders>
              <w:bottom w:val="single" w:sz="4" w:space="0" w:color="auto"/>
            </w:tcBorders>
            <w:noWrap/>
            <w:hideMark/>
          </w:tcPr>
          <w:p w14:paraId="258B447E" w14:textId="2F99DCA6"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EE1140">
              <w:t>33,564</w:t>
            </w:r>
          </w:p>
        </w:tc>
        <w:tc>
          <w:tcPr>
            <w:tcW w:w="1703" w:type="dxa"/>
            <w:tcBorders>
              <w:bottom w:val="single" w:sz="4" w:space="0" w:color="auto"/>
            </w:tcBorders>
          </w:tcPr>
          <w:p w14:paraId="5B2394E3" w14:textId="146CCD1E" w:rsidR="00F45778" w:rsidRDefault="00F45778" w:rsidP="00981982">
            <w:pPr>
              <w:pStyle w:val="TableTextcentrealignedheader"/>
              <w:cnfStyle w:val="000000100000" w:firstRow="0" w:lastRow="0" w:firstColumn="0" w:lastColumn="0" w:oddVBand="0" w:evenVBand="0" w:oddHBand="1" w:evenHBand="0" w:firstRowFirstColumn="0" w:firstRowLastColumn="0" w:lastRowFirstColumn="0" w:lastRowLastColumn="0"/>
            </w:pPr>
            <w:r>
              <w:t>13.7</w:t>
            </w:r>
          </w:p>
        </w:tc>
        <w:tc>
          <w:tcPr>
            <w:tcW w:w="1703" w:type="dxa"/>
            <w:tcBorders>
              <w:bottom w:val="single" w:sz="4" w:space="0" w:color="auto"/>
            </w:tcBorders>
            <w:noWrap/>
            <w:hideMark/>
          </w:tcPr>
          <w:p w14:paraId="6ACF595B" w14:textId="61C19951" w:rsidR="00477A6C" w:rsidRPr="00EE1140" w:rsidRDefault="00477A6C" w:rsidP="006D5B18">
            <w:pPr>
              <w:pStyle w:val="TableTextcentrealignedheader"/>
              <w:cnfStyle w:val="000000100000" w:firstRow="0" w:lastRow="0" w:firstColumn="0" w:lastColumn="0" w:oddVBand="0" w:evenVBand="0" w:oddHBand="1" w:evenHBand="0" w:firstRowFirstColumn="0" w:firstRowLastColumn="0" w:lastRowFirstColumn="0" w:lastRowLastColumn="0"/>
            </w:pPr>
            <w:r>
              <w:t>–</w:t>
            </w:r>
            <w:r w:rsidRPr="00EE1140">
              <w:t>11.0</w:t>
            </w:r>
          </w:p>
        </w:tc>
      </w:tr>
      <w:tr w:rsidR="00477A6C" w14:paraId="78E37F11" w14:textId="77777777" w:rsidTr="00B05827">
        <w:trPr>
          <w:trHeight w:val="267"/>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bottom w:val="single" w:sz="4" w:space="0" w:color="auto"/>
            </w:tcBorders>
            <w:noWrap/>
            <w:hideMark/>
          </w:tcPr>
          <w:p w14:paraId="3F8C3EB1" w14:textId="77777777" w:rsidR="00477A6C" w:rsidRPr="00EE1140" w:rsidRDefault="00477A6C" w:rsidP="006D5B18">
            <w:pPr>
              <w:pStyle w:val="Tabletext"/>
            </w:pPr>
            <w:r w:rsidRPr="00EE1140">
              <w:t>Total</w:t>
            </w:r>
          </w:p>
        </w:tc>
        <w:tc>
          <w:tcPr>
            <w:tcW w:w="1630" w:type="dxa"/>
            <w:tcBorders>
              <w:top w:val="single" w:sz="4" w:space="0" w:color="auto"/>
              <w:bottom w:val="single" w:sz="4" w:space="0" w:color="auto"/>
            </w:tcBorders>
            <w:noWrap/>
            <w:hideMark/>
          </w:tcPr>
          <w:p w14:paraId="024DE552" w14:textId="7777777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199,536</w:t>
            </w:r>
          </w:p>
        </w:tc>
        <w:tc>
          <w:tcPr>
            <w:tcW w:w="1558" w:type="dxa"/>
            <w:tcBorders>
              <w:top w:val="single" w:sz="4" w:space="0" w:color="auto"/>
              <w:bottom w:val="single" w:sz="4" w:space="0" w:color="auto"/>
            </w:tcBorders>
          </w:tcPr>
          <w:p w14:paraId="41937471" w14:textId="4798E03F" w:rsidR="00B05827" w:rsidRDefault="00B05827" w:rsidP="00981982">
            <w:pPr>
              <w:pStyle w:val="TableTextcentrealignedheader"/>
              <w:cnfStyle w:val="000000000000" w:firstRow="0" w:lastRow="0" w:firstColumn="0" w:lastColumn="0" w:oddVBand="0" w:evenVBand="0" w:oddHBand="0" w:evenHBand="0" w:firstRowFirstColumn="0" w:firstRowLastColumn="0" w:lastRowFirstColumn="0" w:lastRowLastColumn="0"/>
            </w:pPr>
            <w:r>
              <w:t>100.0</w:t>
            </w:r>
          </w:p>
        </w:tc>
        <w:tc>
          <w:tcPr>
            <w:tcW w:w="1631" w:type="dxa"/>
            <w:tcBorders>
              <w:top w:val="single" w:sz="4" w:space="0" w:color="auto"/>
              <w:bottom w:val="single" w:sz="4" w:space="0" w:color="auto"/>
            </w:tcBorders>
            <w:noWrap/>
            <w:hideMark/>
          </w:tcPr>
          <w:p w14:paraId="0163262D" w14:textId="756F155D"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244,725</w:t>
            </w:r>
          </w:p>
        </w:tc>
        <w:tc>
          <w:tcPr>
            <w:tcW w:w="1703" w:type="dxa"/>
            <w:tcBorders>
              <w:top w:val="single" w:sz="4" w:space="0" w:color="auto"/>
              <w:bottom w:val="single" w:sz="4" w:space="0" w:color="auto"/>
            </w:tcBorders>
          </w:tcPr>
          <w:p w14:paraId="0AB58622" w14:textId="1E23CBDC" w:rsidR="00F45778" w:rsidRDefault="00F45778" w:rsidP="00981982">
            <w:pPr>
              <w:pStyle w:val="TableTextcentrealignedheader"/>
              <w:cnfStyle w:val="000000000000" w:firstRow="0" w:lastRow="0" w:firstColumn="0" w:lastColumn="0" w:oddVBand="0" w:evenVBand="0" w:oddHBand="0" w:evenHBand="0" w:firstRowFirstColumn="0" w:firstRowLastColumn="0" w:lastRowFirstColumn="0" w:lastRowLastColumn="0"/>
            </w:pPr>
            <w:r>
              <w:t>100.0</w:t>
            </w:r>
          </w:p>
        </w:tc>
        <w:tc>
          <w:tcPr>
            <w:tcW w:w="1703" w:type="dxa"/>
            <w:tcBorders>
              <w:top w:val="single" w:sz="4" w:space="0" w:color="auto"/>
              <w:bottom w:val="single" w:sz="4" w:space="0" w:color="auto"/>
            </w:tcBorders>
            <w:noWrap/>
            <w:hideMark/>
          </w:tcPr>
          <w:p w14:paraId="53BC4658" w14:textId="199F2E07" w:rsidR="00477A6C" w:rsidRPr="00EE1140" w:rsidRDefault="00477A6C"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EE1140">
              <w:t>22.7</w:t>
            </w:r>
          </w:p>
        </w:tc>
      </w:tr>
    </w:tbl>
    <w:p w14:paraId="4A8EABDB" w14:textId="74A6E67B" w:rsidR="00477A6C" w:rsidRDefault="00477A6C" w:rsidP="00477A6C">
      <w:pPr>
        <w:pStyle w:val="Tablenotes"/>
      </w:pPr>
      <w:r>
        <w:t xml:space="preserve">Source: Treatment Population Statistics (March 2020): </w:t>
      </w:r>
      <w:hyperlink r:id="rId28" w:history="1">
        <w:r w:rsidRPr="004D4BF5">
          <w:rPr>
            <w:rStyle w:val="Hyperlink"/>
          </w:rPr>
          <w:t>https://www.dva.gov.au/about-us/overview/research/statistics-about-veteran-population</w:t>
        </w:r>
      </w:hyperlink>
    </w:p>
    <w:p w14:paraId="372E1058" w14:textId="77777777" w:rsidR="00562608" w:rsidRDefault="00562608" w:rsidP="00562608">
      <w:pPr>
        <w:pStyle w:val="BodyText"/>
      </w:pPr>
      <w:r w:rsidRPr="00EB315C">
        <w:t>Many advocates commented on the changes in needs over time – not just in terms of the types of support provided, but also the number and type of veterans seeking assistance. While many of the veteran cohorts were declining (Interview 17), there had been a large increase in requests from younger veterans (matched with an increase in time taken to process claims)</w:t>
      </w:r>
      <w:r>
        <w:t>.</w:t>
      </w:r>
    </w:p>
    <w:p w14:paraId="1C01F049" w14:textId="3D275F28" w:rsidR="00477A6C" w:rsidRDefault="003F3251" w:rsidP="00477A6C">
      <w:pPr>
        <w:pStyle w:val="BodyText"/>
      </w:pPr>
      <w:r>
        <w:t xml:space="preserve">While </w:t>
      </w:r>
      <w:r w:rsidR="001B58F5">
        <w:t xml:space="preserve">the ideal may be that veterans ‘don’t need any support to engage with DVA’ (Interview 2), </w:t>
      </w:r>
      <w:r w:rsidR="00477A6C">
        <w:t xml:space="preserve">based on the size of the serving and ex-serving ADF population, the nature of a career in the ADF </w:t>
      </w:r>
      <w:r w:rsidR="00786A09">
        <w:t xml:space="preserve">and </w:t>
      </w:r>
      <w:r w:rsidR="00477A6C">
        <w:t>likelihood of injury</w:t>
      </w:r>
      <w:r w:rsidR="00745E94">
        <w:t>,</w:t>
      </w:r>
      <w:r w:rsidR="00477A6C">
        <w:t xml:space="preserve"> and the complexity of the rehabilitation and compensation legislation, the need for advocates is likely to continue:</w:t>
      </w:r>
    </w:p>
    <w:p w14:paraId="7346DFC0" w14:textId="759C41AA" w:rsidR="0097369A" w:rsidRDefault="0097369A" w:rsidP="0097369A">
      <w:pPr>
        <w:pStyle w:val="Quote"/>
      </w:pPr>
      <w:r>
        <w:t xml:space="preserve">It still amazes me that both the government and DVA have set up a compensation scheme so complex that I get paid to help veterans navigate their way through the system to enable them to get the compensation they deserve. Until this system changes, unfortunately advocates will always be required. </w:t>
      </w:r>
      <w:r w:rsidR="008D5AE8">
        <w:t>(Advocate Survey)</w:t>
      </w:r>
    </w:p>
    <w:p w14:paraId="5A269AFE" w14:textId="5B609CDA" w:rsidR="00562608" w:rsidRPr="003C3C8A" w:rsidRDefault="00A52CE9" w:rsidP="00562608">
      <w:pPr>
        <w:pStyle w:val="Quote"/>
      </w:pPr>
      <w:r>
        <w:t>You</w:t>
      </w:r>
      <w:r w:rsidR="00562608" w:rsidRPr="00CF6014">
        <w:t xml:space="preserve"> can’t really rely on an individual to understand this complex system and it’s not fair to employees if you don’t provide them with some help to do that.</w:t>
      </w:r>
      <w:r w:rsidR="00562608">
        <w:t xml:space="preserve"> (Interview 22)</w:t>
      </w:r>
    </w:p>
    <w:p w14:paraId="756C733B" w14:textId="35262D8E" w:rsidR="00477A6C" w:rsidRPr="00EB315C" w:rsidRDefault="00477A6C" w:rsidP="00477A6C">
      <w:pPr>
        <w:pStyle w:val="BodyText"/>
      </w:pPr>
      <w:r w:rsidRPr="00EB315C">
        <w:t xml:space="preserve">In addition to changes to the overall population needing supports, changes to policy, systems and processes may also affect the need for advocacy services. For example, the introduction of MyService may have increased the number of primary claims submitted and may also have increased the number of appeals due to incomplete/incorrect information being provided as part of that process. </w:t>
      </w:r>
      <w:r w:rsidR="00F87D17">
        <w:t xml:space="preserve">The introduction of </w:t>
      </w:r>
      <w:r w:rsidRPr="00EB315C">
        <w:t>MyService encourages veterans to lodge claims themselves ‘without having any knowledge of the legislation’ (Interview 14):</w:t>
      </w:r>
    </w:p>
    <w:p w14:paraId="5C8DA6CD" w14:textId="77777777" w:rsidR="00477A6C" w:rsidRPr="00EB315C" w:rsidRDefault="00477A6C" w:rsidP="00477A6C">
      <w:pPr>
        <w:pStyle w:val="Quote"/>
      </w:pPr>
      <w:r w:rsidRPr="00EB315C">
        <w:t>Early last year, DVA introduced a system called MyService. …. The idea was MyService would allow veterans to put in their own claims. Now that's fine. And in the first month or so DVA was deluged with about 15,000 claims that they didn't expect. (Interview 3)</w:t>
      </w:r>
    </w:p>
    <w:p w14:paraId="4144F6CA" w14:textId="77777777" w:rsidR="00477A6C" w:rsidRPr="00EB315C" w:rsidRDefault="00477A6C" w:rsidP="00477A6C">
      <w:pPr>
        <w:pStyle w:val="BodyText"/>
      </w:pPr>
      <w:r w:rsidRPr="00EB315C">
        <w:t xml:space="preserve">Another ESO said: </w:t>
      </w:r>
    </w:p>
    <w:p w14:paraId="42E6BE65" w14:textId="77777777" w:rsidR="00EB315C" w:rsidRPr="00EB315C" w:rsidRDefault="00477A6C" w:rsidP="00D6244A">
      <w:pPr>
        <w:pStyle w:val="Quote"/>
      </w:pPr>
      <w:r w:rsidRPr="00EB315C">
        <w:t xml:space="preserve">As late as last month, DVA currently has 17,000 claims that haven’t even been… that are more than 12 months old, that haven’t been given to a delegate yet. … that is a bigger wait currently for a claim to be determined than I have ever seen in five and a half years. (Interview 15) </w:t>
      </w:r>
    </w:p>
    <w:p w14:paraId="14B7D2E3" w14:textId="3AB68BF1" w:rsidR="00477A6C" w:rsidRPr="00EB315C" w:rsidRDefault="00EB315C" w:rsidP="00EB315C">
      <w:pPr>
        <w:pStyle w:val="BodyText"/>
      </w:pPr>
      <w:r w:rsidRPr="00EB315C">
        <w:t xml:space="preserve">Changes to DVA claims processes may help explain </w:t>
      </w:r>
      <w:r w:rsidR="007B39CB">
        <w:t>an anticipated</w:t>
      </w:r>
      <w:r w:rsidR="007B39CB" w:rsidRPr="00EB315C">
        <w:t xml:space="preserve"> </w:t>
      </w:r>
      <w:r w:rsidRPr="00EB315C">
        <w:t>25% increase in applications made to the VRB in 2020/2021 compared to the previous year (correspondence</w:t>
      </w:r>
      <w:r w:rsidR="000D18CC">
        <w:t xml:space="preserve"> with VRB</w:t>
      </w:r>
      <w:r w:rsidRPr="00EB315C">
        <w:t>).</w:t>
      </w:r>
      <w:r w:rsidR="00D9426B">
        <w:t xml:space="preserve"> This trend may be further explored in the </w:t>
      </w:r>
      <w:r w:rsidR="00B5476B">
        <w:t>period of data collected.</w:t>
      </w:r>
    </w:p>
    <w:p w14:paraId="57D33887" w14:textId="4B853969" w:rsidR="001F5CD9" w:rsidRDefault="00464F95" w:rsidP="00F51A32">
      <w:pPr>
        <w:pStyle w:val="Heading2"/>
      </w:pPr>
      <w:bookmarkStart w:id="191" w:name="_Toc74649167"/>
      <w:r>
        <w:t>Potential</w:t>
      </w:r>
      <w:r w:rsidR="00F078D3">
        <w:t xml:space="preserve"> changes to </w:t>
      </w:r>
      <w:r w:rsidR="008C12DC">
        <w:t xml:space="preserve">ESO </w:t>
      </w:r>
      <w:r w:rsidR="001F5CD9">
        <w:t>advoca</w:t>
      </w:r>
      <w:r w:rsidR="00BD03B8">
        <w:t>te</w:t>
      </w:r>
      <w:r w:rsidR="00F078D3">
        <w:t xml:space="preserve"> workforce over time</w:t>
      </w:r>
      <w:bookmarkEnd w:id="185"/>
      <w:bookmarkEnd w:id="191"/>
    </w:p>
    <w:p w14:paraId="1F1396FF" w14:textId="3545E1EA" w:rsidR="00351CE3" w:rsidRDefault="00170C83" w:rsidP="008960DC">
      <w:pPr>
        <w:pStyle w:val="BodyText"/>
      </w:pPr>
      <w:r>
        <w:t>The ESO advocacy workforce is</w:t>
      </w:r>
      <w:r w:rsidR="00273474">
        <w:t>, like any workforce,</w:t>
      </w:r>
      <w:r>
        <w:t xml:space="preserve"> expected to fluctuate over time. </w:t>
      </w:r>
      <w:r w:rsidR="00416E95">
        <w:t xml:space="preserve">Some ESOs and advocates are likely to </w:t>
      </w:r>
      <w:r w:rsidR="00F82A01">
        <w:t xml:space="preserve">reduce or </w:t>
      </w:r>
      <w:r w:rsidR="00416E95">
        <w:t xml:space="preserve">stop providing advocacy services, while some ESOs are expected to grow </w:t>
      </w:r>
      <w:r w:rsidR="001543D9">
        <w:t>and recruit new advocates.</w:t>
      </w:r>
      <w:r w:rsidR="00273474">
        <w:t xml:space="preserve"> </w:t>
      </w:r>
      <w:r w:rsidR="00E83586">
        <w:t xml:space="preserve">Fluctuations may be exacerbated by the characteristics of the current workforce, </w:t>
      </w:r>
      <w:r w:rsidR="00C140DA">
        <w:t xml:space="preserve">including age. </w:t>
      </w:r>
      <w:r w:rsidR="00273474">
        <w:t xml:space="preserve">Over time, the capability of the advocate workforce is likely to change as </w:t>
      </w:r>
      <w:r w:rsidR="00033F70">
        <w:t xml:space="preserve">experienced staff retire and </w:t>
      </w:r>
      <w:r w:rsidR="00273474">
        <w:t xml:space="preserve">new </w:t>
      </w:r>
      <w:r w:rsidR="00102521">
        <w:t>staff</w:t>
      </w:r>
      <w:r w:rsidR="00273474">
        <w:t xml:space="preserve"> are trained. </w:t>
      </w:r>
      <w:r w:rsidR="00E83586">
        <w:t>The way services are provided may also change, particularly given new ways of working developed through the COVID-pandemic.</w:t>
      </w:r>
    </w:p>
    <w:p w14:paraId="28EBB41B" w14:textId="4BC2A613" w:rsidR="00BD03B8" w:rsidRPr="00771B64" w:rsidRDefault="007E2894" w:rsidP="00F51A32">
      <w:pPr>
        <w:pStyle w:val="Heading3"/>
      </w:pPr>
      <w:bookmarkStart w:id="192" w:name="_Ref74658869"/>
      <w:r>
        <w:t>Reductions</w:t>
      </w:r>
      <w:r w:rsidR="00BD03B8" w:rsidRPr="00771B64">
        <w:t xml:space="preserve"> in </w:t>
      </w:r>
      <w:r>
        <w:t>the</w:t>
      </w:r>
      <w:r w:rsidR="00BD03B8" w:rsidRPr="00771B64">
        <w:t xml:space="preserve"> ESO advocate workforce</w:t>
      </w:r>
      <w:bookmarkEnd w:id="192"/>
    </w:p>
    <w:p w14:paraId="57EEA3E9" w14:textId="47EC36F0" w:rsidR="000D5A15" w:rsidRPr="000D5A15" w:rsidRDefault="000D5A15" w:rsidP="000D5A15">
      <w:pPr>
        <w:pStyle w:val="BodyText"/>
        <w:rPr>
          <w:lang w:eastAsia="en-GB"/>
        </w:rPr>
      </w:pPr>
      <w:r>
        <w:rPr>
          <w:lang w:eastAsia="en-GB"/>
        </w:rPr>
        <w:t xml:space="preserve">This study identified a number of ways the ESO advocate workforce was likely to decline over time, including </w:t>
      </w:r>
      <w:r w:rsidR="00474BF7">
        <w:rPr>
          <w:lang w:eastAsia="en-GB"/>
        </w:rPr>
        <w:t>potential reductions to the number of</w:t>
      </w:r>
      <w:r w:rsidR="008B292B">
        <w:rPr>
          <w:lang w:eastAsia="en-GB"/>
        </w:rPr>
        <w:t xml:space="preserve"> ESOs and advocates continu</w:t>
      </w:r>
      <w:r w:rsidR="00474BF7">
        <w:rPr>
          <w:lang w:eastAsia="en-GB"/>
        </w:rPr>
        <w:t>ing</w:t>
      </w:r>
      <w:r w:rsidR="008B292B">
        <w:rPr>
          <w:lang w:eastAsia="en-GB"/>
        </w:rPr>
        <w:t xml:space="preserve"> to provide services</w:t>
      </w:r>
      <w:r w:rsidR="004525B8">
        <w:rPr>
          <w:lang w:eastAsia="en-GB"/>
        </w:rPr>
        <w:t>,</w:t>
      </w:r>
      <w:r w:rsidR="008B292B">
        <w:rPr>
          <w:lang w:eastAsia="en-GB"/>
        </w:rPr>
        <w:t xml:space="preserve"> and </w:t>
      </w:r>
      <w:r w:rsidR="002546C7">
        <w:rPr>
          <w:lang w:eastAsia="en-GB"/>
        </w:rPr>
        <w:t>potential reductions</w:t>
      </w:r>
      <w:r w:rsidR="008B292B">
        <w:rPr>
          <w:lang w:eastAsia="en-GB"/>
        </w:rPr>
        <w:t xml:space="preserve"> to </w:t>
      </w:r>
      <w:r w:rsidR="002546C7">
        <w:rPr>
          <w:lang w:eastAsia="en-GB"/>
        </w:rPr>
        <w:t xml:space="preserve">the </w:t>
      </w:r>
      <w:r w:rsidR="008B292B">
        <w:rPr>
          <w:lang w:eastAsia="en-GB"/>
        </w:rPr>
        <w:t>level of service</w:t>
      </w:r>
      <w:r w:rsidR="002546C7">
        <w:rPr>
          <w:lang w:eastAsia="en-GB"/>
        </w:rPr>
        <w:t xml:space="preserve"> they provide</w:t>
      </w:r>
      <w:r w:rsidR="008B292B">
        <w:rPr>
          <w:lang w:eastAsia="en-GB"/>
        </w:rPr>
        <w:t xml:space="preserve">. </w:t>
      </w:r>
    </w:p>
    <w:p w14:paraId="7E853F2C" w14:textId="01A6C04E" w:rsidR="005F6F50" w:rsidRDefault="00033F70" w:rsidP="00F51A32">
      <w:pPr>
        <w:pStyle w:val="Heading4"/>
      </w:pPr>
      <w:r>
        <w:t>Potential changes in</w:t>
      </w:r>
      <w:r w:rsidR="005F6F50">
        <w:t xml:space="preserve"> ESOs providing advocacy services</w:t>
      </w:r>
    </w:p>
    <w:p w14:paraId="4231D567" w14:textId="23B7FD86" w:rsidR="00EB777D" w:rsidRDefault="00A257E3" w:rsidP="00EB777D">
      <w:pPr>
        <w:pStyle w:val="BodyText"/>
      </w:pPr>
      <w:r>
        <w:t>At a</w:t>
      </w:r>
      <w:r w:rsidR="00CC0219">
        <w:t>n organisational</w:t>
      </w:r>
      <w:r>
        <w:t xml:space="preserve"> level, ESO </w:t>
      </w:r>
      <w:r w:rsidR="008D5AE8">
        <w:t>Survey</w:t>
      </w:r>
      <w:r>
        <w:t xml:space="preserve"> participants were asked whether or not their ESO plans to continue providing advocacy services. More than half </w:t>
      </w:r>
      <w:r w:rsidR="00FB3867">
        <w:t xml:space="preserve">of ESOs who participated in the survey </w:t>
      </w:r>
      <w:r>
        <w:t>indicated their ESO plans to continue providing advocacy service for more than 5 years, while 16% indicated they were likely to stop providing advocacy services</w:t>
      </w:r>
      <w:r w:rsidR="00FB3867">
        <w:t>, and 10% were unsure</w:t>
      </w:r>
      <w:r w:rsidR="00AA3932">
        <w:t xml:space="preserve"> (</w:t>
      </w:r>
      <w:r w:rsidR="00AA3932">
        <w:fldChar w:fldCharType="begin"/>
      </w:r>
      <w:r w:rsidR="00AA3932">
        <w:instrText xml:space="preserve"> REF _Ref70764940 \h </w:instrText>
      </w:r>
      <w:r w:rsidR="00AA3932">
        <w:fldChar w:fldCharType="separate"/>
      </w:r>
      <w:r w:rsidR="00CE074C">
        <w:t xml:space="preserve">Table </w:t>
      </w:r>
      <w:r w:rsidR="00CE074C">
        <w:rPr>
          <w:noProof/>
        </w:rPr>
        <w:t>23</w:t>
      </w:r>
      <w:r w:rsidR="00AA3932">
        <w:fldChar w:fldCharType="end"/>
      </w:r>
      <w:r w:rsidR="00AA3932">
        <w:t>)</w:t>
      </w:r>
      <w:r>
        <w:t>.</w:t>
      </w:r>
      <w:r w:rsidR="005B00C2">
        <w:t xml:space="preserve"> </w:t>
      </w:r>
    </w:p>
    <w:p w14:paraId="71E6AD43" w14:textId="34C73396" w:rsidR="00A257E3" w:rsidRDefault="00A257E3" w:rsidP="00A257E3">
      <w:pPr>
        <w:pStyle w:val="Caption"/>
      </w:pPr>
      <w:bookmarkStart w:id="193" w:name="_Ref70764940"/>
      <w:bookmarkStart w:id="194" w:name="_Toc77146781"/>
      <w:r>
        <w:t xml:space="preserve">Table </w:t>
      </w:r>
      <w:fldSimple w:instr=" SEQ Table \* ARABIC ">
        <w:r w:rsidR="00CE074C">
          <w:rPr>
            <w:noProof/>
          </w:rPr>
          <w:t>23</w:t>
        </w:r>
      </w:fldSimple>
      <w:bookmarkEnd w:id="193"/>
      <w:r>
        <w:t xml:space="preserve"> ESOs intention to continue providing advocacy services</w:t>
      </w:r>
      <w:bookmarkEnd w:id="194"/>
      <w:r>
        <w:t xml:space="preserve"> </w:t>
      </w:r>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98"/>
        <w:gridCol w:w="3040"/>
      </w:tblGrid>
      <w:tr w:rsidR="00A257E3" w:rsidRPr="00CC0219" w14:paraId="1676E175" w14:textId="77777777" w:rsidTr="00F5413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bottom w:val="single" w:sz="4" w:space="0" w:color="auto"/>
            </w:tcBorders>
          </w:tcPr>
          <w:p w14:paraId="3991EA49" w14:textId="77777777" w:rsidR="00A257E3" w:rsidRPr="00CC0219" w:rsidRDefault="00A257E3" w:rsidP="00CE69A9">
            <w:pPr>
              <w:pStyle w:val="Tabletext"/>
            </w:pPr>
            <w:r w:rsidRPr="00CC0219">
              <w:t>Length of time – ESOs</w:t>
            </w:r>
          </w:p>
        </w:tc>
        <w:tc>
          <w:tcPr>
            <w:tcW w:w="0" w:type="auto"/>
            <w:tcBorders>
              <w:top w:val="single" w:sz="4" w:space="0" w:color="auto"/>
              <w:bottom w:val="single" w:sz="4" w:space="0" w:color="auto"/>
            </w:tcBorders>
          </w:tcPr>
          <w:p w14:paraId="2DD5D19B" w14:textId="7A1EA21A" w:rsidR="00A257E3" w:rsidRPr="00CC0219" w:rsidRDefault="00A257E3" w:rsidP="009B4F1A">
            <w:pPr>
              <w:pStyle w:val="TableTextcentrealignedheader"/>
              <w:cnfStyle w:val="100000000000" w:firstRow="1" w:lastRow="0" w:firstColumn="0" w:lastColumn="0" w:oddVBand="0" w:evenVBand="0" w:oddHBand="0" w:evenHBand="0" w:firstRowFirstColumn="0" w:firstRowLastColumn="0" w:lastRowFirstColumn="0" w:lastRowLastColumn="0"/>
            </w:pPr>
            <w:r w:rsidRPr="00CC0219">
              <w:t>%</w:t>
            </w:r>
            <w:r w:rsidR="00183EF9">
              <w:t xml:space="preserve"> of ESOs surveyed </w:t>
            </w:r>
          </w:p>
        </w:tc>
      </w:tr>
      <w:tr w:rsidR="00A257E3" w:rsidRPr="00CC0219" w14:paraId="02839840" w14:textId="77777777" w:rsidTr="00F5413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tcBorders>
          </w:tcPr>
          <w:p w14:paraId="69B407AA" w14:textId="77777777" w:rsidR="00A257E3" w:rsidRPr="00CC0219" w:rsidRDefault="00A257E3" w:rsidP="00CE69A9">
            <w:pPr>
              <w:pStyle w:val="Tabletext"/>
              <w:rPr>
                <w:b w:val="0"/>
              </w:rPr>
            </w:pPr>
            <w:r w:rsidRPr="00CC0219">
              <w:rPr>
                <w:b w:val="0"/>
              </w:rPr>
              <w:t>Yes, for the next 1 to 2 years</w:t>
            </w:r>
          </w:p>
        </w:tc>
        <w:tc>
          <w:tcPr>
            <w:tcW w:w="0" w:type="auto"/>
            <w:tcBorders>
              <w:top w:val="single" w:sz="4" w:space="0" w:color="auto"/>
            </w:tcBorders>
          </w:tcPr>
          <w:p w14:paraId="3A96ED82" w14:textId="77777777" w:rsidR="00A257E3" w:rsidRPr="00CC0219" w:rsidRDefault="00A257E3" w:rsidP="009B4F1A">
            <w:pPr>
              <w:pStyle w:val="TableTextcentrealignedheader"/>
              <w:cnfStyle w:val="000000100000" w:firstRow="0" w:lastRow="0" w:firstColumn="0" w:lastColumn="0" w:oddVBand="0" w:evenVBand="0" w:oddHBand="1" w:evenHBand="0" w:firstRowFirstColumn="0" w:firstRowLastColumn="0" w:lastRowFirstColumn="0" w:lastRowLastColumn="0"/>
            </w:pPr>
            <w:r w:rsidRPr="00CC0219">
              <w:t>7.3</w:t>
            </w:r>
          </w:p>
        </w:tc>
      </w:tr>
      <w:tr w:rsidR="00A257E3" w:rsidRPr="00CC0219" w14:paraId="3B7BEC39" w14:textId="77777777" w:rsidTr="00F54134">
        <w:trPr>
          <w:trHeight w:val="303"/>
        </w:trPr>
        <w:tc>
          <w:tcPr>
            <w:cnfStyle w:val="001000000000" w:firstRow="0" w:lastRow="0" w:firstColumn="1" w:lastColumn="0" w:oddVBand="0" w:evenVBand="0" w:oddHBand="0" w:evenHBand="0" w:firstRowFirstColumn="0" w:firstRowLastColumn="0" w:lastRowFirstColumn="0" w:lastRowLastColumn="0"/>
            <w:tcW w:w="3423" w:type="pct"/>
          </w:tcPr>
          <w:p w14:paraId="0D7474F1" w14:textId="77777777" w:rsidR="00A257E3" w:rsidRPr="00CC0219" w:rsidRDefault="00A257E3" w:rsidP="00CE69A9">
            <w:pPr>
              <w:pStyle w:val="Tabletext"/>
              <w:rPr>
                <w:b w:val="0"/>
              </w:rPr>
            </w:pPr>
            <w:r w:rsidRPr="00CC0219">
              <w:rPr>
                <w:b w:val="0"/>
              </w:rPr>
              <w:t>Yes, for the next 2 to 5 years</w:t>
            </w:r>
          </w:p>
        </w:tc>
        <w:tc>
          <w:tcPr>
            <w:tcW w:w="0" w:type="auto"/>
          </w:tcPr>
          <w:p w14:paraId="47B7030A" w14:textId="77777777" w:rsidR="00A257E3" w:rsidRPr="00CC0219" w:rsidRDefault="00A257E3" w:rsidP="009B4F1A">
            <w:pPr>
              <w:pStyle w:val="TableTextcentrealignedheader"/>
              <w:cnfStyle w:val="000000000000" w:firstRow="0" w:lastRow="0" w:firstColumn="0" w:lastColumn="0" w:oddVBand="0" w:evenVBand="0" w:oddHBand="0" w:evenHBand="0" w:firstRowFirstColumn="0" w:firstRowLastColumn="0" w:lastRowFirstColumn="0" w:lastRowLastColumn="0"/>
            </w:pPr>
            <w:r w:rsidRPr="00CC0219">
              <w:t>9.1</w:t>
            </w:r>
          </w:p>
        </w:tc>
      </w:tr>
      <w:tr w:rsidR="00A257E3" w:rsidRPr="00CC0219" w14:paraId="6F343F16" w14:textId="77777777" w:rsidTr="00F5413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23" w:type="pct"/>
          </w:tcPr>
          <w:p w14:paraId="1C220F17" w14:textId="77777777" w:rsidR="00A257E3" w:rsidRPr="00CC0219" w:rsidRDefault="00A257E3" w:rsidP="00CE69A9">
            <w:pPr>
              <w:pStyle w:val="Tabletext"/>
              <w:rPr>
                <w:b w:val="0"/>
              </w:rPr>
            </w:pPr>
            <w:r w:rsidRPr="00CC0219">
              <w:rPr>
                <w:b w:val="0"/>
              </w:rPr>
              <w:t>Yes, for more than 5 years</w:t>
            </w:r>
          </w:p>
        </w:tc>
        <w:tc>
          <w:tcPr>
            <w:tcW w:w="0" w:type="auto"/>
          </w:tcPr>
          <w:p w14:paraId="61A9AAAA" w14:textId="77777777" w:rsidR="00A257E3" w:rsidRPr="00CC0219" w:rsidRDefault="00A257E3" w:rsidP="009B4F1A">
            <w:pPr>
              <w:pStyle w:val="TableTextcentrealignedheader"/>
              <w:cnfStyle w:val="000000100000" w:firstRow="0" w:lastRow="0" w:firstColumn="0" w:lastColumn="0" w:oddVBand="0" w:evenVBand="0" w:oddHBand="1" w:evenHBand="0" w:firstRowFirstColumn="0" w:firstRowLastColumn="0" w:lastRowFirstColumn="0" w:lastRowLastColumn="0"/>
            </w:pPr>
            <w:r w:rsidRPr="00CC0219">
              <w:t>56.4</w:t>
            </w:r>
          </w:p>
        </w:tc>
      </w:tr>
      <w:tr w:rsidR="00A257E3" w:rsidRPr="00CC0219" w14:paraId="6E107D96" w14:textId="77777777" w:rsidTr="00F54134">
        <w:trPr>
          <w:trHeight w:val="303"/>
        </w:trPr>
        <w:tc>
          <w:tcPr>
            <w:cnfStyle w:val="001000000000" w:firstRow="0" w:lastRow="0" w:firstColumn="1" w:lastColumn="0" w:oddVBand="0" w:evenVBand="0" w:oddHBand="0" w:evenHBand="0" w:firstRowFirstColumn="0" w:firstRowLastColumn="0" w:lastRowFirstColumn="0" w:lastRowLastColumn="0"/>
            <w:tcW w:w="3423" w:type="pct"/>
          </w:tcPr>
          <w:p w14:paraId="42653005" w14:textId="5DE43321" w:rsidR="00A257E3" w:rsidRPr="00CC0219" w:rsidRDefault="00A257E3" w:rsidP="00CE69A9">
            <w:pPr>
              <w:pStyle w:val="Tabletext"/>
              <w:rPr>
                <w:b w:val="0"/>
              </w:rPr>
            </w:pPr>
            <w:r w:rsidRPr="00CC0219">
              <w:rPr>
                <w:b w:val="0"/>
              </w:rPr>
              <w:t>No</w:t>
            </w:r>
          </w:p>
        </w:tc>
        <w:tc>
          <w:tcPr>
            <w:tcW w:w="0" w:type="auto"/>
          </w:tcPr>
          <w:p w14:paraId="3EF00190" w14:textId="77777777" w:rsidR="00A257E3" w:rsidRPr="00CC0219" w:rsidRDefault="00A257E3" w:rsidP="009B4F1A">
            <w:pPr>
              <w:pStyle w:val="TableTextcentrealignedheader"/>
              <w:cnfStyle w:val="000000000000" w:firstRow="0" w:lastRow="0" w:firstColumn="0" w:lastColumn="0" w:oddVBand="0" w:evenVBand="0" w:oddHBand="0" w:evenHBand="0" w:firstRowFirstColumn="0" w:firstRowLastColumn="0" w:lastRowFirstColumn="0" w:lastRowLastColumn="0"/>
            </w:pPr>
            <w:r w:rsidRPr="00CC0219">
              <w:t>16.4</w:t>
            </w:r>
          </w:p>
        </w:tc>
      </w:tr>
      <w:tr w:rsidR="00A257E3" w:rsidRPr="00CC0219" w14:paraId="50A368F8" w14:textId="77777777" w:rsidTr="00F5413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23" w:type="pct"/>
          </w:tcPr>
          <w:p w14:paraId="09AED5FC" w14:textId="77777777" w:rsidR="00A257E3" w:rsidRPr="00CC0219" w:rsidRDefault="00A257E3" w:rsidP="00CE69A9">
            <w:pPr>
              <w:pStyle w:val="Tabletext"/>
              <w:rPr>
                <w:b w:val="0"/>
              </w:rPr>
            </w:pPr>
            <w:r w:rsidRPr="00CC0219">
              <w:rPr>
                <w:b w:val="0"/>
              </w:rPr>
              <w:t>Not sure</w:t>
            </w:r>
          </w:p>
        </w:tc>
        <w:tc>
          <w:tcPr>
            <w:tcW w:w="0" w:type="auto"/>
          </w:tcPr>
          <w:p w14:paraId="1353ED01" w14:textId="77777777" w:rsidR="00A257E3" w:rsidRPr="00CC0219" w:rsidRDefault="00A257E3" w:rsidP="009B4F1A">
            <w:pPr>
              <w:pStyle w:val="TableTextcentrealignedheader"/>
              <w:cnfStyle w:val="000000100000" w:firstRow="0" w:lastRow="0" w:firstColumn="0" w:lastColumn="0" w:oddVBand="0" w:evenVBand="0" w:oddHBand="1" w:evenHBand="0" w:firstRowFirstColumn="0" w:firstRowLastColumn="0" w:lastRowFirstColumn="0" w:lastRowLastColumn="0"/>
            </w:pPr>
            <w:r w:rsidRPr="00CC0219">
              <w:t>10.9</w:t>
            </w:r>
          </w:p>
        </w:tc>
      </w:tr>
      <w:tr w:rsidR="00A257E3" w:rsidRPr="00CC0219" w14:paraId="50582C3B" w14:textId="77777777" w:rsidTr="00F54134">
        <w:trPr>
          <w:trHeight w:val="303"/>
        </w:trPr>
        <w:tc>
          <w:tcPr>
            <w:cnfStyle w:val="001000000000" w:firstRow="0" w:lastRow="0" w:firstColumn="1" w:lastColumn="0" w:oddVBand="0" w:evenVBand="0" w:oddHBand="0" w:evenHBand="0" w:firstRowFirstColumn="0" w:firstRowLastColumn="0" w:lastRowFirstColumn="0" w:lastRowLastColumn="0"/>
            <w:tcW w:w="3423" w:type="pct"/>
          </w:tcPr>
          <w:p w14:paraId="27FEDC7E" w14:textId="77777777" w:rsidR="00A257E3" w:rsidRPr="00CC0219" w:rsidRDefault="00A257E3" w:rsidP="00CE69A9">
            <w:pPr>
              <w:pStyle w:val="Tabletext"/>
              <w:rPr>
                <w:b w:val="0"/>
              </w:rPr>
            </w:pPr>
            <w:r w:rsidRPr="00CC0219">
              <w:rPr>
                <w:b w:val="0"/>
              </w:rPr>
              <w:t>Total</w:t>
            </w:r>
          </w:p>
        </w:tc>
        <w:tc>
          <w:tcPr>
            <w:tcW w:w="0" w:type="auto"/>
          </w:tcPr>
          <w:p w14:paraId="775DA4E9" w14:textId="77777777" w:rsidR="00A257E3" w:rsidRPr="00CC0219" w:rsidRDefault="00A257E3" w:rsidP="009B4F1A">
            <w:pPr>
              <w:pStyle w:val="TableTextcentrealignedheader"/>
              <w:cnfStyle w:val="000000000000" w:firstRow="0" w:lastRow="0" w:firstColumn="0" w:lastColumn="0" w:oddVBand="0" w:evenVBand="0" w:oddHBand="0" w:evenHBand="0" w:firstRowFirstColumn="0" w:firstRowLastColumn="0" w:lastRowFirstColumn="0" w:lastRowLastColumn="0"/>
            </w:pPr>
            <w:r w:rsidRPr="00CC0219">
              <w:t>100.0</w:t>
            </w:r>
          </w:p>
        </w:tc>
      </w:tr>
    </w:tbl>
    <w:p w14:paraId="57DBE16B" w14:textId="087BA7F5" w:rsidR="00A257E3" w:rsidRDefault="00A257E3" w:rsidP="008960DC">
      <w:pPr>
        <w:pStyle w:val="BodyText"/>
      </w:pPr>
    </w:p>
    <w:p w14:paraId="39C3D61A" w14:textId="748F891E" w:rsidR="00AA3932" w:rsidRDefault="00AA3932" w:rsidP="00AA3932">
      <w:pPr>
        <w:pStyle w:val="BodyText"/>
      </w:pPr>
      <w:r>
        <w:t xml:space="preserve">Of those </w:t>
      </w:r>
      <w:r w:rsidR="00123524">
        <w:t xml:space="preserve">surveyed ESOs selecting </w:t>
      </w:r>
      <w:r>
        <w:t>‘no’</w:t>
      </w:r>
      <w:r w:rsidR="00123524">
        <w:t>, they did not intend to continue providing advocacy services</w:t>
      </w:r>
      <w:r>
        <w:t>:</w:t>
      </w:r>
    </w:p>
    <w:p w14:paraId="042603C4" w14:textId="77777777" w:rsidR="00AA3932" w:rsidRDefault="00AA3932" w:rsidP="00182FC0">
      <w:pPr>
        <w:pStyle w:val="BodyText"/>
        <w:numPr>
          <w:ilvl w:val="0"/>
          <w:numId w:val="43"/>
        </w:numPr>
        <w:ind w:left="714" w:hanging="357"/>
        <w:contextualSpacing/>
      </w:pPr>
      <w:r>
        <w:t>two were a national organisation</w:t>
      </w:r>
    </w:p>
    <w:p w14:paraId="416B38F7" w14:textId="77777777" w:rsidR="00AA3932" w:rsidRDefault="00AA3932" w:rsidP="00182FC0">
      <w:pPr>
        <w:pStyle w:val="BodyText"/>
        <w:numPr>
          <w:ilvl w:val="0"/>
          <w:numId w:val="43"/>
        </w:numPr>
        <w:ind w:left="714" w:hanging="357"/>
        <w:contextualSpacing/>
      </w:pPr>
      <w:r>
        <w:t>two were a state branch of a national organisation</w:t>
      </w:r>
    </w:p>
    <w:p w14:paraId="7D3EC3F3" w14:textId="43739DE4" w:rsidR="00362163" w:rsidRDefault="00362163" w:rsidP="00182FC0">
      <w:pPr>
        <w:pStyle w:val="BodyText"/>
        <w:numPr>
          <w:ilvl w:val="0"/>
          <w:numId w:val="43"/>
        </w:numPr>
        <w:ind w:left="714" w:hanging="357"/>
        <w:contextualSpacing/>
      </w:pPr>
      <w:r>
        <w:t xml:space="preserve">two were from an organisation based only in a single state, and </w:t>
      </w:r>
    </w:p>
    <w:p w14:paraId="344B3405" w14:textId="3109D96D" w:rsidR="00362163" w:rsidRDefault="00362163" w:rsidP="00182FC0">
      <w:pPr>
        <w:pStyle w:val="BodyText"/>
        <w:numPr>
          <w:ilvl w:val="0"/>
          <w:numId w:val="43"/>
        </w:numPr>
      </w:pPr>
      <w:r>
        <w:t>three were from a sub-branch of a national organisation.</w:t>
      </w:r>
    </w:p>
    <w:p w14:paraId="779949B9" w14:textId="094E3787" w:rsidR="00F2276E" w:rsidRDefault="00AA3932" w:rsidP="00AA3932">
      <w:pPr>
        <w:pStyle w:val="BodyText"/>
      </w:pPr>
      <w:r>
        <w:t xml:space="preserve">In terms of annual income, </w:t>
      </w:r>
      <w:r w:rsidR="00B2658F">
        <w:t xml:space="preserve">70% of </w:t>
      </w:r>
      <w:r w:rsidR="008E0E75">
        <w:t xml:space="preserve">ESOs </w:t>
      </w:r>
      <w:r w:rsidR="00DB4796">
        <w:t>who identified they</w:t>
      </w:r>
      <w:r w:rsidR="008E0E75">
        <w:t xml:space="preserve"> would like to continue providing advocacy services for the next 1-2 years had an annual income</w:t>
      </w:r>
      <w:r w:rsidR="00FB19DD">
        <w:t xml:space="preserve"> </w:t>
      </w:r>
      <w:r w:rsidR="006024CA">
        <w:t xml:space="preserve">of less than </w:t>
      </w:r>
      <w:r w:rsidR="00B2658F">
        <w:t>$250,000</w:t>
      </w:r>
      <w:r w:rsidR="008E0E75">
        <w:t xml:space="preserve">. </w:t>
      </w:r>
    </w:p>
    <w:p w14:paraId="1586F980" w14:textId="3C8CBF1B" w:rsidR="00555AC9" w:rsidRDefault="00555AC9" w:rsidP="00555AC9">
      <w:pPr>
        <w:pStyle w:val="BodyText"/>
      </w:pPr>
      <w:r>
        <w:t xml:space="preserve">Additional insights about the capacity of the ESO advocate workforce are available from the BEST funding program data which provides funding for advocacy. Assuming BEST grant funding is proportional to advocacy services provided, of the 160 ESOs receiving funding in 2019-2020, grants varied between $500 up to $289,717 (mean of $25,640, median of $8,675), suggesting a large number of ESOs providing </w:t>
      </w:r>
      <w:r w:rsidR="008B6A1B">
        <w:t xml:space="preserve">a small amount of </w:t>
      </w:r>
      <w:r>
        <w:t xml:space="preserve">advocacy services, while a small number of ESOs provide a larger advocacy service (see </w:t>
      </w:r>
      <w:r>
        <w:fldChar w:fldCharType="begin"/>
      </w:r>
      <w:r>
        <w:instrText xml:space="preserve"> REF _Ref70513604 \h </w:instrText>
      </w:r>
      <w:r>
        <w:fldChar w:fldCharType="separate"/>
      </w:r>
      <w:r w:rsidR="00CE074C">
        <w:t xml:space="preserve">Figure </w:t>
      </w:r>
      <w:r w:rsidR="00CE074C">
        <w:rPr>
          <w:noProof/>
        </w:rPr>
        <w:t>3</w:t>
      </w:r>
      <w:r>
        <w:fldChar w:fldCharType="end"/>
      </w:r>
      <w:r>
        <w:t>; data sourced from Media Release BEST Grants).</w:t>
      </w:r>
      <w:r>
        <w:rPr>
          <w:rStyle w:val="FootnoteReference"/>
          <w:lang w:eastAsia="en-GB"/>
        </w:rPr>
        <w:footnoteReference w:id="7"/>
      </w:r>
      <w:r>
        <w:t xml:space="preserve"> Note that this data does not differentiate between wellbeing and compensation advocacy services, although more detailed data is reported to government as part of the Grants process.</w:t>
      </w:r>
      <w:r w:rsidR="00C85A71">
        <w:t xml:space="preserve"> The size of an advocacy service may affect its long</w:t>
      </w:r>
      <w:r w:rsidR="00355912">
        <w:t>-</w:t>
      </w:r>
      <w:r w:rsidR="00C85A71">
        <w:t xml:space="preserve">term viability in terms of succession planning for advocates, as well as </w:t>
      </w:r>
      <w:r w:rsidR="00804369">
        <w:t xml:space="preserve">the longevity of advocates given </w:t>
      </w:r>
      <w:r w:rsidR="00971F6E">
        <w:t>surveyed and interviewed advocates identified isolation and lack of support being a factor of whether they continued in this role.</w:t>
      </w:r>
      <w:r w:rsidR="00804369">
        <w:t xml:space="preserve"> </w:t>
      </w:r>
      <w:r w:rsidR="00BC7A24">
        <w:t>While BEST grant data should be indicative of services provided, it was clear in this study that some ESOs are providing services without BEST grants, while others may be relying on other funds to support volunteers in delivering services.</w:t>
      </w:r>
    </w:p>
    <w:p w14:paraId="761E6B21" w14:textId="0466CB84" w:rsidR="00555AC9" w:rsidRDefault="00555AC9" w:rsidP="00555AC9">
      <w:pPr>
        <w:pStyle w:val="Caption"/>
      </w:pPr>
      <w:bookmarkStart w:id="195" w:name="_Ref70513604"/>
      <w:bookmarkStart w:id="196" w:name="_Ref70697618"/>
      <w:bookmarkStart w:id="197" w:name="_Toc77146833"/>
      <w:r>
        <w:t xml:space="preserve">Figure </w:t>
      </w:r>
      <w:fldSimple w:instr=" SEQ Figure \* ARABIC ">
        <w:r w:rsidR="00CE074C">
          <w:rPr>
            <w:noProof/>
          </w:rPr>
          <w:t>3</w:t>
        </w:r>
      </w:fldSimple>
      <w:bookmarkEnd w:id="195"/>
      <w:r>
        <w:t xml:space="preserve"> Distribution of </w:t>
      </w:r>
      <w:r w:rsidR="00BC66A8">
        <w:t xml:space="preserve">the number of </w:t>
      </w:r>
      <w:r>
        <w:t>BEST grants, by value ($’000)</w:t>
      </w:r>
      <w:bookmarkEnd w:id="196"/>
      <w:bookmarkEnd w:id="197"/>
      <w:r w:rsidR="00D94517">
        <w:t xml:space="preserve"> 2020–2021</w:t>
      </w:r>
    </w:p>
    <w:p w14:paraId="0800C3B5" w14:textId="77777777" w:rsidR="00555AC9" w:rsidRDefault="00555AC9" w:rsidP="00555AC9">
      <w:pPr>
        <w:pStyle w:val="BodyText"/>
        <w:rPr>
          <w:lang w:eastAsia="en-GB"/>
        </w:rPr>
      </w:pPr>
      <w:r>
        <w:rPr>
          <w:noProof/>
          <w:lang w:eastAsia="en-AU"/>
        </w:rPr>
        <w:drawing>
          <wp:inline distT="0" distB="0" distL="0" distR="0" wp14:anchorId="16236D23" wp14:editId="0FDE5E2F">
            <wp:extent cx="5748951" cy="2335794"/>
            <wp:effectExtent l="0" t="0" r="4445" b="7620"/>
            <wp:docPr id="9" name="Chart 9" descr="This bar chart shows the distribution of BEST grants by value in 2020-2021. Most (121) were between 0-$25k, 20 grants ranged from $25k-$50k, 13 grants $50k-$100k, 6 grants $100k-$150k, 3 grants $200k-$250k, and 1">
              <a:extLst xmlns:a="http://schemas.openxmlformats.org/drawingml/2006/main">
                <a:ext uri="{FF2B5EF4-FFF2-40B4-BE49-F238E27FC236}">
                  <a16:creationId xmlns:a16="http://schemas.microsoft.com/office/drawing/2014/main" id="{57A47DE3-BE59-5148-B983-7E17F717C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60ADD4" w14:textId="43664BA1" w:rsidR="00555AC9" w:rsidRDefault="00555AC9" w:rsidP="00555AC9">
      <w:pPr>
        <w:pStyle w:val="BodyText"/>
      </w:pPr>
      <w:r>
        <w:t xml:space="preserve">Advocacy services currently available through ESOs across Australia vary. Some study participants reported areas were being underserviced, including Tasmania, South Australia, Western Australia and the Northern Territory </w:t>
      </w:r>
      <w:r w:rsidR="008D5AE8">
        <w:t>(Advocate Survey)</w:t>
      </w:r>
      <w:r>
        <w:t xml:space="preserve">. In one case, state/territory government and an ESO had co-funded a paid advocate position to try and address this gap (ATDP News March 2018). Some states and regions rely on ESOs or advocates from other states and areas for assistance (Interview 11), who may be unaware of local supports particularly for wellbeing. One advocate commented that they were the only advocate for a large area, despite a high veteran cohort in the area and there being three major Defence bases (Interview 8). At a state/territory level, the BEST Grant data supports these insights (see </w:t>
      </w:r>
      <w:r w:rsidR="00382FC7">
        <w:fldChar w:fldCharType="begin"/>
      </w:r>
      <w:r w:rsidR="00382FC7">
        <w:instrText xml:space="preserve"> REF _Ref70839994 \h </w:instrText>
      </w:r>
      <w:r w:rsidR="00382FC7">
        <w:fldChar w:fldCharType="separate"/>
      </w:r>
      <w:r w:rsidR="00CE074C">
        <w:t xml:space="preserve">Figure </w:t>
      </w:r>
      <w:r w:rsidR="00CE074C">
        <w:rPr>
          <w:noProof/>
        </w:rPr>
        <w:t>4</w:t>
      </w:r>
      <w:r w:rsidR="00382FC7">
        <w:fldChar w:fldCharType="end"/>
      </w:r>
      <w:r>
        <w:t xml:space="preserve"> and </w:t>
      </w:r>
      <w:r w:rsidR="00382FC7">
        <w:fldChar w:fldCharType="begin"/>
      </w:r>
      <w:r w:rsidR="00382FC7">
        <w:instrText xml:space="preserve"> REF _Ref70840004 \h </w:instrText>
      </w:r>
      <w:r w:rsidR="00382FC7">
        <w:fldChar w:fldCharType="separate"/>
      </w:r>
      <w:r w:rsidR="00CE074C">
        <w:t xml:space="preserve">Figure </w:t>
      </w:r>
      <w:r w:rsidR="00CE074C">
        <w:rPr>
          <w:noProof/>
        </w:rPr>
        <w:t>5</w:t>
      </w:r>
      <w:r w:rsidR="00382FC7">
        <w:fldChar w:fldCharType="end"/>
      </w:r>
      <w:r>
        <w:t xml:space="preserve">). </w:t>
      </w:r>
    </w:p>
    <w:p w14:paraId="37F964E6" w14:textId="01E72D4C" w:rsidR="00555AC9" w:rsidRDefault="00555AC9" w:rsidP="00555AC9">
      <w:pPr>
        <w:pStyle w:val="Caption"/>
      </w:pPr>
      <w:bookmarkStart w:id="198" w:name="_Ref70839994"/>
      <w:bookmarkStart w:id="199" w:name="_Toc77146834"/>
      <w:r>
        <w:t xml:space="preserve">Figure </w:t>
      </w:r>
      <w:fldSimple w:instr=" SEQ Figure \* ARABIC ">
        <w:r w:rsidR="00CE074C">
          <w:rPr>
            <w:noProof/>
          </w:rPr>
          <w:t>4</w:t>
        </w:r>
      </w:fldSimple>
      <w:bookmarkEnd w:id="198"/>
      <w:r>
        <w:t xml:space="preserve"> Distribution of BEST grants by state and territory, by number of organisations receiving grants</w:t>
      </w:r>
      <w:bookmarkEnd w:id="199"/>
    </w:p>
    <w:p w14:paraId="75A09EF2" w14:textId="77777777" w:rsidR="00555AC9" w:rsidRDefault="00555AC9" w:rsidP="00555AC9">
      <w:pPr>
        <w:pStyle w:val="BodyText"/>
        <w:rPr>
          <w:noProof/>
        </w:rPr>
      </w:pPr>
      <w:r>
        <w:rPr>
          <w:noProof/>
          <w:lang w:eastAsia="en-AU"/>
        </w:rPr>
        <w:drawing>
          <wp:inline distT="0" distB="0" distL="0" distR="0" wp14:anchorId="79D6C58D" wp14:editId="5E700011">
            <wp:extent cx="5676523" cy="2743200"/>
            <wp:effectExtent l="0" t="0" r="13335" b="12700"/>
            <wp:docPr id="5" name="Chart 5" descr="This pie chart shows the distribution of BEST grants by State. Queensland received the most grants (64), then NSW (44), Victoria (22), and WA (15). The NT received the lowest number of grants (2).">
              <a:extLst xmlns:a="http://schemas.openxmlformats.org/drawingml/2006/main">
                <a:ext uri="{FF2B5EF4-FFF2-40B4-BE49-F238E27FC236}">
                  <a16:creationId xmlns:a16="http://schemas.microsoft.com/office/drawing/2014/main" id="{937A426B-77FE-1844-8851-68BA02598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7421E">
        <w:rPr>
          <w:noProof/>
        </w:rPr>
        <w:t xml:space="preserve"> </w:t>
      </w:r>
    </w:p>
    <w:p w14:paraId="2DFEB07D" w14:textId="7431E0E8" w:rsidR="00555AC9" w:rsidRDefault="00555AC9" w:rsidP="00555AC9">
      <w:pPr>
        <w:pStyle w:val="Caption"/>
      </w:pPr>
      <w:bookmarkStart w:id="200" w:name="_Ref70840004"/>
      <w:bookmarkStart w:id="201" w:name="_Toc77146835"/>
      <w:r>
        <w:t xml:space="preserve">Figure </w:t>
      </w:r>
      <w:fldSimple w:instr=" SEQ Figure \* ARABIC ">
        <w:r w:rsidR="00CE074C">
          <w:rPr>
            <w:noProof/>
          </w:rPr>
          <w:t>5</w:t>
        </w:r>
      </w:fldSimple>
      <w:bookmarkEnd w:id="200"/>
      <w:r>
        <w:t xml:space="preserve"> Distribution of BEST grants by state and territory, by value ($)</w:t>
      </w:r>
      <w:bookmarkEnd w:id="201"/>
    </w:p>
    <w:p w14:paraId="1EC56794" w14:textId="77777777" w:rsidR="00555AC9" w:rsidRDefault="00555AC9" w:rsidP="00555AC9">
      <w:pPr>
        <w:pStyle w:val="BodyText"/>
        <w:rPr>
          <w:lang w:eastAsia="en-GB"/>
        </w:rPr>
      </w:pPr>
      <w:r>
        <w:rPr>
          <w:noProof/>
          <w:lang w:eastAsia="en-AU"/>
        </w:rPr>
        <w:drawing>
          <wp:inline distT="0" distB="0" distL="0" distR="0" wp14:anchorId="3B63D261" wp14:editId="1A0E6B8C">
            <wp:extent cx="5866646" cy="2824682"/>
            <wp:effectExtent l="0" t="0" r="13970" b="7620"/>
            <wp:docPr id="6" name="Chart 6" descr="This pie chart shows the distribution of BEST grants by value. Again, Queensland received the most ($1.56m), then NSW ($1.33m), Victoria ($658k). NT received the least ($23k).">
              <a:extLst xmlns:a="http://schemas.openxmlformats.org/drawingml/2006/main">
                <a:ext uri="{FF2B5EF4-FFF2-40B4-BE49-F238E27FC236}">
                  <a16:creationId xmlns:a16="http://schemas.microsoft.com/office/drawing/2014/main" id="{D010E839-F08A-4646-B172-453E901F0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03CBA2" w14:textId="60613956" w:rsidR="00E51121" w:rsidRPr="00064AED" w:rsidRDefault="00E51121" w:rsidP="00E51121">
      <w:pPr>
        <w:pStyle w:val="BodyText"/>
      </w:pPr>
      <w:r>
        <w:t xml:space="preserve">BEST </w:t>
      </w:r>
      <w:r w:rsidR="003650B2">
        <w:t>grant application</w:t>
      </w:r>
      <w:r w:rsidR="00B74938">
        <w:t xml:space="preserve"> data from the Community Grants Hub (external to DVA) have not </w:t>
      </w:r>
      <w:r>
        <w:t xml:space="preserve">included in this study </w:t>
      </w:r>
    </w:p>
    <w:p w14:paraId="1CA7D8A6" w14:textId="77777777" w:rsidR="00E51121" w:rsidRPr="002377DD" w:rsidRDefault="00E51121" w:rsidP="00E51121">
      <w:pPr>
        <w:pStyle w:val="Quote"/>
      </w:pPr>
      <w:r w:rsidRPr="007258BB">
        <w:t>if you add up all those $10,000, you could fund a decent system. So, that requires the collective will of every member of ESORT to say ‘we will forgo the money that you currently give us, so that it is put into a consolidated bucket to do good things with’.</w:t>
      </w:r>
      <w:r>
        <w:t xml:space="preserve"> (interview 22)</w:t>
      </w:r>
    </w:p>
    <w:p w14:paraId="0AE71B1A" w14:textId="6869D210" w:rsidR="0016379C" w:rsidRDefault="003E51CB" w:rsidP="008960DC">
      <w:pPr>
        <w:pStyle w:val="BodyText"/>
      </w:pPr>
      <w:r>
        <w:t xml:space="preserve">Analysis of detailed BEST Grant data over time </w:t>
      </w:r>
      <w:r w:rsidR="00C87DB1">
        <w:t xml:space="preserve">may indicate trends in ESOs providing advocacy services. </w:t>
      </w:r>
      <w:r w:rsidR="004D5FF0">
        <w:t xml:space="preserve">This may provide more insights into </w:t>
      </w:r>
      <w:r w:rsidR="000C16AD">
        <w:t xml:space="preserve">changes to and </w:t>
      </w:r>
      <w:r w:rsidR="004D5FF0">
        <w:t xml:space="preserve">the consolidation of ESOs and ESO advocacy services suggested by interview participants. </w:t>
      </w:r>
      <w:r w:rsidR="00C87DB1">
        <w:t xml:space="preserve">This data was not available </w:t>
      </w:r>
      <w:r w:rsidR="004D5FF0">
        <w:t>for analysis.</w:t>
      </w:r>
    </w:p>
    <w:p w14:paraId="7D5B3F89" w14:textId="17CDB303" w:rsidR="00567706" w:rsidRDefault="004525B8" w:rsidP="00F51A32">
      <w:pPr>
        <w:pStyle w:val="Heading4"/>
      </w:pPr>
      <w:r>
        <w:t>Intention to keep working as an</w:t>
      </w:r>
      <w:r w:rsidR="00567706">
        <w:t xml:space="preserve"> advocate</w:t>
      </w:r>
    </w:p>
    <w:p w14:paraId="0FAF6B22" w14:textId="1D92A3E4" w:rsidR="00F93AB3" w:rsidRDefault="00F56F1C" w:rsidP="008960DC">
      <w:pPr>
        <w:pStyle w:val="BodyText"/>
      </w:pPr>
      <w:r>
        <w:t>A</w:t>
      </w:r>
      <w:r w:rsidR="004A28C3">
        <w:t>dvocate</w:t>
      </w:r>
      <w:r w:rsidR="00A2392A">
        <w:t>s</w:t>
      </w:r>
      <w:r w:rsidR="004A28C3">
        <w:t xml:space="preserve"> survey</w:t>
      </w:r>
      <w:r w:rsidR="00A2392A">
        <w:t>ed</w:t>
      </w:r>
      <w:r w:rsidR="004A28C3">
        <w:t xml:space="preserve"> were asked </w:t>
      </w:r>
      <w:r w:rsidR="00824561" w:rsidRPr="0034015D">
        <w:t xml:space="preserve">whether they </w:t>
      </w:r>
      <w:r w:rsidR="008A23B9">
        <w:t>were</w:t>
      </w:r>
      <w:r w:rsidR="00824561" w:rsidRPr="0034015D">
        <w:t xml:space="preserve"> likely to continue in this role</w:t>
      </w:r>
      <w:r w:rsidR="0000291C">
        <w:t>, and if so how long for</w:t>
      </w:r>
      <w:r w:rsidR="00824561" w:rsidRPr="0034015D">
        <w:t>.</w:t>
      </w:r>
      <w:r w:rsidR="00C90601">
        <w:t xml:space="preserve"> </w:t>
      </w:r>
      <w:r w:rsidR="000245F7">
        <w:fldChar w:fldCharType="begin"/>
      </w:r>
      <w:r w:rsidR="000245F7">
        <w:instrText xml:space="preserve"> REF _Ref70668420 \h </w:instrText>
      </w:r>
      <w:r w:rsidR="000245F7">
        <w:fldChar w:fldCharType="separate"/>
      </w:r>
      <w:r w:rsidR="00CE074C">
        <w:t xml:space="preserve">Figure </w:t>
      </w:r>
      <w:r w:rsidR="00CE074C">
        <w:rPr>
          <w:noProof/>
        </w:rPr>
        <w:t>6</w:t>
      </w:r>
      <w:r w:rsidR="000245F7">
        <w:fldChar w:fldCharType="end"/>
      </w:r>
      <w:r w:rsidR="00144DC1">
        <w:t xml:space="preserve"> below shows that </w:t>
      </w:r>
      <w:r w:rsidR="00777C72">
        <w:t>15% of advocates surveyed are likely to stop practising in the next two years, and a further 11%</w:t>
      </w:r>
      <w:r w:rsidR="008A33A5">
        <w:t xml:space="preserve"> in 3</w:t>
      </w:r>
      <w:r w:rsidR="00766F86">
        <w:t>-</w:t>
      </w:r>
      <w:r w:rsidR="008A33A5">
        <w:t>5 years –</w:t>
      </w:r>
      <w:r w:rsidR="0007456C">
        <w:t xml:space="preserve"> a quarter of the workforce in 5 years. The data also shows that </w:t>
      </w:r>
      <w:r w:rsidR="00044AFF">
        <w:t>more than half would continue beyond 5 years or had not considered stopping work as an advocate (</w:t>
      </w:r>
      <w:r w:rsidR="00673561">
        <w:t>with one-fifth unsure)</w:t>
      </w:r>
      <w:r w:rsidR="00144DC1" w:rsidDel="00673561">
        <w:t>.</w:t>
      </w:r>
      <w:r w:rsidR="00144DC1">
        <w:t xml:space="preserve"> </w:t>
      </w:r>
      <w:r w:rsidR="00B83439">
        <w:t>There was some variation by gender.</w:t>
      </w:r>
      <w:r w:rsidR="00F93AB3">
        <w:t xml:space="preserve"> Further, those under 60 years of age were slightly more likely to say that they would continue in their role for five or more plus years</w:t>
      </w:r>
      <w:r w:rsidR="005D4008">
        <w:t xml:space="preserve"> suggesting age was a consideration in continuing</w:t>
      </w:r>
      <w:r w:rsidR="00F93AB3">
        <w:t xml:space="preserve">. </w:t>
      </w:r>
    </w:p>
    <w:p w14:paraId="77749272" w14:textId="151A6F1F" w:rsidR="003079DC" w:rsidRDefault="003079DC" w:rsidP="003079DC">
      <w:pPr>
        <w:pStyle w:val="Caption"/>
        <w:rPr>
          <w:lang w:eastAsia="en-AU"/>
        </w:rPr>
      </w:pPr>
      <w:bookmarkStart w:id="202" w:name="_Ref70668420"/>
      <w:bookmarkStart w:id="203" w:name="_Toc77146836"/>
      <w:r>
        <w:t xml:space="preserve">Figure </w:t>
      </w:r>
      <w:fldSimple w:instr=" SEQ Figure \* ARABIC ">
        <w:r w:rsidR="00CE074C">
          <w:rPr>
            <w:noProof/>
          </w:rPr>
          <w:t>6</w:t>
        </w:r>
      </w:fldSimple>
      <w:bookmarkEnd w:id="202"/>
      <w:r>
        <w:t xml:space="preserve"> Intention to keep working as an advocate</w:t>
      </w:r>
      <w:r w:rsidR="003650B2">
        <w:t>, based on advocates surveyed</w:t>
      </w:r>
      <w:bookmarkEnd w:id="203"/>
    </w:p>
    <w:p w14:paraId="4E2324DC" w14:textId="77777777" w:rsidR="003079DC" w:rsidRDefault="003079DC" w:rsidP="003079DC">
      <w:pPr>
        <w:rPr>
          <w:lang w:eastAsia="en-US"/>
        </w:rPr>
      </w:pPr>
      <w:r>
        <w:rPr>
          <w:noProof/>
          <w:lang w:eastAsia="en-AU"/>
        </w:rPr>
        <w:drawing>
          <wp:inline distT="0" distB="0" distL="0" distR="0" wp14:anchorId="3549F918" wp14:editId="14F6A527">
            <wp:extent cx="5368705" cy="2489703"/>
            <wp:effectExtent l="0" t="0" r="3810" b="0"/>
            <wp:docPr id="25" name="Chart 25" descr="This pie chart shows that 31% of advocates surveyed have not considered stopping work as an advocate, 24% will continue for more than 5 years, 11% will continue for 3-5 years,, 15% for 1-2 years, while 19% were unsure.">
              <a:extLst xmlns:a="http://schemas.openxmlformats.org/drawingml/2006/main">
                <a:ext uri="{FF2B5EF4-FFF2-40B4-BE49-F238E27FC236}">
                  <a16:creationId xmlns:a16="http://schemas.microsoft.com/office/drawing/2014/main" id="{98EAA505-9FAF-44B2-BB79-D10C3C430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6B6F74" w14:textId="530D0377" w:rsidR="00622B71" w:rsidRDefault="00622B71" w:rsidP="00622B71">
      <w:pPr>
        <w:pStyle w:val="Tablenotes"/>
      </w:pPr>
      <w:r>
        <w:t>Notes: N=441</w:t>
      </w:r>
      <w:r w:rsidR="002A34C3">
        <w:t xml:space="preserve">. </w:t>
      </w:r>
      <w:r w:rsidR="00431E34">
        <w:t xml:space="preserve">This figure is for all advocates given </w:t>
      </w:r>
      <w:r w:rsidR="00A4211E">
        <w:t>many provide both compensation and wellbeing advocacy services.</w:t>
      </w:r>
    </w:p>
    <w:p w14:paraId="6CA72FE4" w14:textId="0CE17D06" w:rsidR="004F3437" w:rsidRPr="006D0C4D" w:rsidRDefault="004F3437" w:rsidP="00B43696">
      <w:pPr>
        <w:pStyle w:val="BodyText"/>
      </w:pPr>
      <w:r>
        <w:t xml:space="preserve">There was little variation between compensation and wellbeing advocates in their </w:t>
      </w:r>
      <w:r w:rsidR="00187960">
        <w:t xml:space="preserve">intention </w:t>
      </w:r>
      <w:r>
        <w:t>to continue in the role; nearly one-third of both groups had not considered stopping</w:t>
      </w:r>
      <w:r w:rsidR="000E7645">
        <w:t xml:space="preserve">, although a slightly higher percentage of compensation advocates </w:t>
      </w:r>
      <w:r w:rsidR="00CE6D81">
        <w:t xml:space="preserve">indicated they may stop in 1-2 years (19% </w:t>
      </w:r>
      <w:r w:rsidR="00CE6D81" w:rsidRPr="006D0C4D">
        <w:t xml:space="preserve">compared to 15%; </w:t>
      </w:r>
      <w:r w:rsidR="006D0C4D" w:rsidRPr="006D0C4D">
        <w:fldChar w:fldCharType="begin"/>
      </w:r>
      <w:r w:rsidR="006D0C4D" w:rsidRPr="006D0C4D">
        <w:instrText xml:space="preserve"> REF _Ref71138048 \h  \* MERGEFORMAT </w:instrText>
      </w:r>
      <w:r w:rsidR="006D0C4D" w:rsidRPr="006D0C4D">
        <w:fldChar w:fldCharType="separate"/>
      </w:r>
      <w:r w:rsidR="00CE074C" w:rsidRPr="006D0C4D">
        <w:t xml:space="preserve">Table </w:t>
      </w:r>
      <w:r w:rsidR="00CE074C">
        <w:rPr>
          <w:noProof/>
        </w:rPr>
        <w:t>24</w:t>
      </w:r>
      <w:r w:rsidR="006D0C4D" w:rsidRPr="006D0C4D">
        <w:fldChar w:fldCharType="end"/>
      </w:r>
      <w:r w:rsidR="00CE6D81" w:rsidRPr="006D0C4D">
        <w:t>).</w:t>
      </w:r>
    </w:p>
    <w:p w14:paraId="7B35A417" w14:textId="165428CD" w:rsidR="00B43696" w:rsidRDefault="00B43696" w:rsidP="00B43696">
      <w:pPr>
        <w:pStyle w:val="Caption"/>
      </w:pPr>
      <w:bookmarkStart w:id="204" w:name="_Ref71138048"/>
      <w:bookmarkStart w:id="205" w:name="_Toc77146782"/>
      <w:r w:rsidRPr="006D0C4D">
        <w:t xml:space="preserve">Table </w:t>
      </w:r>
      <w:fldSimple w:instr=" SEQ Table \* ARABIC ">
        <w:r w:rsidR="00CE074C">
          <w:rPr>
            <w:noProof/>
          </w:rPr>
          <w:t>24</w:t>
        </w:r>
      </w:fldSimple>
      <w:bookmarkEnd w:id="204"/>
      <w:r w:rsidRPr="006D0C4D">
        <w:t xml:space="preserve"> Comparison between advocate type and continuing to practice in the future</w:t>
      </w:r>
      <w:bookmarkEnd w:id="205"/>
    </w:p>
    <w:tbl>
      <w:tblPr>
        <w:tblStyle w:val="ListTable1Light-Accent1"/>
        <w:tblW w:w="4633" w:type="pct"/>
        <w:tblLayout w:type="fixed"/>
        <w:tblLook w:val="04A0" w:firstRow="1" w:lastRow="0" w:firstColumn="1" w:lastColumn="0" w:noHBand="0" w:noVBand="1"/>
      </w:tblPr>
      <w:tblGrid>
        <w:gridCol w:w="4360"/>
        <w:gridCol w:w="2024"/>
        <w:gridCol w:w="2547"/>
      </w:tblGrid>
      <w:tr w:rsidR="00622B71" w14:paraId="46D4DC38" w14:textId="77777777" w:rsidTr="00622B71">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441" w:type="pct"/>
            <w:tcBorders>
              <w:top w:val="single" w:sz="4" w:space="0" w:color="auto"/>
              <w:bottom w:val="single" w:sz="4" w:space="0" w:color="auto"/>
            </w:tcBorders>
            <w:noWrap/>
          </w:tcPr>
          <w:p w14:paraId="53E4F9F8" w14:textId="7406B6F9" w:rsidR="00B43696" w:rsidRPr="00EE1140" w:rsidRDefault="00AC00D2" w:rsidP="00817898">
            <w:pPr>
              <w:pStyle w:val="Tabletext"/>
            </w:pPr>
            <w:r>
              <w:t>How long do you intend to keep working as an advocate?</w:t>
            </w:r>
          </w:p>
        </w:tc>
        <w:tc>
          <w:tcPr>
            <w:tcW w:w="1133" w:type="pct"/>
            <w:tcBorders>
              <w:top w:val="single" w:sz="4" w:space="0" w:color="auto"/>
              <w:bottom w:val="single" w:sz="4" w:space="0" w:color="auto"/>
            </w:tcBorders>
            <w:noWrap/>
          </w:tcPr>
          <w:p w14:paraId="1256836D" w14:textId="3F1806A1" w:rsidR="00B43696" w:rsidRPr="00EE1140" w:rsidRDefault="00C13F2B" w:rsidP="00817898">
            <w:pPr>
              <w:pStyle w:val="TableTextcentrealignedheader"/>
              <w:cnfStyle w:val="100000000000" w:firstRow="1" w:lastRow="0" w:firstColumn="0" w:lastColumn="0" w:oddVBand="0" w:evenVBand="0" w:oddHBand="0" w:evenHBand="0" w:firstRowFirstColumn="0" w:firstRowLastColumn="0" w:lastRowFirstColumn="0" w:lastRowLastColumn="0"/>
            </w:pPr>
            <w:r>
              <w:t>% of c</w:t>
            </w:r>
            <w:r w:rsidR="00B43696">
              <w:t>ompensation</w:t>
            </w:r>
            <w:r>
              <w:t xml:space="preserve"> </w:t>
            </w:r>
            <w:r w:rsidR="00622B71">
              <w:br/>
            </w:r>
            <w:r w:rsidR="00A93D2E">
              <w:t>advocates surveyed</w:t>
            </w:r>
            <w:r w:rsidR="00B43696">
              <w:t xml:space="preserve"> </w:t>
            </w:r>
          </w:p>
        </w:tc>
        <w:tc>
          <w:tcPr>
            <w:tcW w:w="1426" w:type="pct"/>
            <w:tcBorders>
              <w:top w:val="single" w:sz="4" w:space="0" w:color="auto"/>
              <w:bottom w:val="single" w:sz="4" w:space="0" w:color="auto"/>
            </w:tcBorders>
          </w:tcPr>
          <w:p w14:paraId="1BFCA865" w14:textId="2689751A" w:rsidR="00B43696" w:rsidRPr="00EE1140" w:rsidRDefault="00A93D2E" w:rsidP="00817898">
            <w:pPr>
              <w:pStyle w:val="TableTextcentrealignedheader"/>
              <w:cnfStyle w:val="100000000000" w:firstRow="1" w:lastRow="0" w:firstColumn="0" w:lastColumn="0" w:oddVBand="0" w:evenVBand="0" w:oddHBand="0" w:evenHBand="0" w:firstRowFirstColumn="0" w:firstRowLastColumn="0" w:lastRowFirstColumn="0" w:lastRowLastColumn="0"/>
            </w:pPr>
            <w:r>
              <w:t>% of w</w:t>
            </w:r>
            <w:r w:rsidR="00B43696">
              <w:t>ellbeing</w:t>
            </w:r>
            <w:r>
              <w:t xml:space="preserve"> </w:t>
            </w:r>
            <w:r w:rsidR="00622B71">
              <w:br/>
            </w:r>
            <w:r>
              <w:t>advocates surveyed</w:t>
            </w:r>
            <w:r w:rsidR="00B43696">
              <w:t xml:space="preserve"> </w:t>
            </w:r>
          </w:p>
        </w:tc>
      </w:tr>
      <w:tr w:rsidR="00622B71" w14:paraId="4EE4A0A7" w14:textId="77777777" w:rsidTr="00622B7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441" w:type="pct"/>
            <w:tcBorders>
              <w:top w:val="single" w:sz="4" w:space="0" w:color="auto"/>
            </w:tcBorders>
            <w:noWrap/>
          </w:tcPr>
          <w:p w14:paraId="43B2E09A" w14:textId="40A67315" w:rsidR="00B43696" w:rsidRPr="00EE1140" w:rsidRDefault="00B43696" w:rsidP="00817898">
            <w:pPr>
              <w:pStyle w:val="Tabletext"/>
            </w:pPr>
            <w:r>
              <w:t>1-2 years</w:t>
            </w:r>
          </w:p>
        </w:tc>
        <w:tc>
          <w:tcPr>
            <w:tcW w:w="1133" w:type="pct"/>
            <w:tcBorders>
              <w:top w:val="single" w:sz="4" w:space="0" w:color="auto"/>
            </w:tcBorders>
            <w:noWrap/>
          </w:tcPr>
          <w:p w14:paraId="405F42D8" w14:textId="77777777" w:rsidR="00B43696" w:rsidRPr="00EE1140" w:rsidRDefault="00B43696" w:rsidP="00817898">
            <w:pPr>
              <w:pStyle w:val="TableTextcentrealignedheader"/>
              <w:cnfStyle w:val="000000100000" w:firstRow="0" w:lastRow="0" w:firstColumn="0" w:lastColumn="0" w:oddVBand="0" w:evenVBand="0" w:oddHBand="1" w:evenHBand="0" w:firstRowFirstColumn="0" w:firstRowLastColumn="0" w:lastRowFirstColumn="0" w:lastRowLastColumn="0"/>
            </w:pPr>
            <w:r>
              <w:t>18.8</w:t>
            </w:r>
          </w:p>
        </w:tc>
        <w:tc>
          <w:tcPr>
            <w:tcW w:w="1426" w:type="pct"/>
            <w:tcBorders>
              <w:top w:val="single" w:sz="4" w:space="0" w:color="auto"/>
            </w:tcBorders>
          </w:tcPr>
          <w:p w14:paraId="21943C93" w14:textId="77777777" w:rsidR="00B43696" w:rsidRPr="00EE1140" w:rsidRDefault="00B43696" w:rsidP="00817898">
            <w:pPr>
              <w:pStyle w:val="TableTextcentrealignedheader"/>
              <w:cnfStyle w:val="000000100000" w:firstRow="0" w:lastRow="0" w:firstColumn="0" w:lastColumn="0" w:oddVBand="0" w:evenVBand="0" w:oddHBand="1" w:evenHBand="0" w:firstRowFirstColumn="0" w:firstRowLastColumn="0" w:lastRowFirstColumn="0" w:lastRowLastColumn="0"/>
            </w:pPr>
            <w:r>
              <w:t>14.8</w:t>
            </w:r>
          </w:p>
        </w:tc>
      </w:tr>
      <w:tr w:rsidR="00622B71" w14:paraId="47EC5A53" w14:textId="77777777" w:rsidTr="00622B71">
        <w:trPr>
          <w:trHeight w:val="149"/>
        </w:trPr>
        <w:tc>
          <w:tcPr>
            <w:cnfStyle w:val="001000000000" w:firstRow="0" w:lastRow="0" w:firstColumn="1" w:lastColumn="0" w:oddVBand="0" w:evenVBand="0" w:oddHBand="0" w:evenHBand="0" w:firstRowFirstColumn="0" w:firstRowLastColumn="0" w:lastRowFirstColumn="0" w:lastRowLastColumn="0"/>
            <w:tcW w:w="2441" w:type="pct"/>
            <w:noWrap/>
          </w:tcPr>
          <w:p w14:paraId="33F40AEC" w14:textId="77777777" w:rsidR="00B43696" w:rsidRPr="00EE1140" w:rsidRDefault="00B43696" w:rsidP="00817898">
            <w:pPr>
              <w:pStyle w:val="Tabletext"/>
            </w:pPr>
            <w:r>
              <w:t>3-5 years</w:t>
            </w:r>
          </w:p>
        </w:tc>
        <w:tc>
          <w:tcPr>
            <w:tcW w:w="1133" w:type="pct"/>
            <w:noWrap/>
          </w:tcPr>
          <w:p w14:paraId="3453DAEC" w14:textId="77777777" w:rsidR="00B43696" w:rsidRPr="00EE1140" w:rsidRDefault="00B43696" w:rsidP="00817898">
            <w:pPr>
              <w:pStyle w:val="TableTextcentrealignedheader"/>
              <w:cnfStyle w:val="000000000000" w:firstRow="0" w:lastRow="0" w:firstColumn="0" w:lastColumn="0" w:oddVBand="0" w:evenVBand="0" w:oddHBand="0" w:evenHBand="0" w:firstRowFirstColumn="0" w:firstRowLastColumn="0" w:lastRowFirstColumn="0" w:lastRowLastColumn="0"/>
            </w:pPr>
            <w:r>
              <w:t>11.3</w:t>
            </w:r>
          </w:p>
        </w:tc>
        <w:tc>
          <w:tcPr>
            <w:tcW w:w="1426" w:type="pct"/>
          </w:tcPr>
          <w:p w14:paraId="10026BC0" w14:textId="77777777" w:rsidR="00B43696" w:rsidRPr="00EE1140" w:rsidRDefault="00B43696" w:rsidP="00817898">
            <w:pPr>
              <w:pStyle w:val="TableTextcentrealignedheader"/>
              <w:cnfStyle w:val="000000000000" w:firstRow="0" w:lastRow="0" w:firstColumn="0" w:lastColumn="0" w:oddVBand="0" w:evenVBand="0" w:oddHBand="0" w:evenHBand="0" w:firstRowFirstColumn="0" w:firstRowLastColumn="0" w:lastRowFirstColumn="0" w:lastRowLastColumn="0"/>
            </w:pPr>
            <w:r>
              <w:t>12.2</w:t>
            </w:r>
          </w:p>
        </w:tc>
      </w:tr>
      <w:tr w:rsidR="00622B71" w14:paraId="3D9F3A62" w14:textId="77777777" w:rsidTr="00622B7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441" w:type="pct"/>
            <w:noWrap/>
          </w:tcPr>
          <w:p w14:paraId="5151F71F" w14:textId="77777777" w:rsidR="00B43696" w:rsidRPr="00EE1140" w:rsidRDefault="00B43696" w:rsidP="00817898">
            <w:pPr>
              <w:pStyle w:val="Tabletext"/>
            </w:pPr>
            <w:r>
              <w:t>More than 5 years</w:t>
            </w:r>
          </w:p>
        </w:tc>
        <w:tc>
          <w:tcPr>
            <w:tcW w:w="1133" w:type="pct"/>
            <w:noWrap/>
          </w:tcPr>
          <w:p w14:paraId="5082395A" w14:textId="77777777" w:rsidR="00B43696" w:rsidRPr="00EE1140" w:rsidRDefault="00B43696" w:rsidP="00817898">
            <w:pPr>
              <w:pStyle w:val="TableTextcentrealignedheader"/>
              <w:cnfStyle w:val="000000100000" w:firstRow="0" w:lastRow="0" w:firstColumn="0" w:lastColumn="0" w:oddVBand="0" w:evenVBand="0" w:oddHBand="1" w:evenHBand="0" w:firstRowFirstColumn="0" w:firstRowLastColumn="0" w:lastRowFirstColumn="0" w:lastRowLastColumn="0"/>
            </w:pPr>
            <w:r>
              <w:t>23.2</w:t>
            </w:r>
          </w:p>
        </w:tc>
        <w:tc>
          <w:tcPr>
            <w:tcW w:w="1426" w:type="pct"/>
          </w:tcPr>
          <w:p w14:paraId="2EDF0A69" w14:textId="77777777" w:rsidR="00B43696" w:rsidRPr="00EE1140" w:rsidRDefault="00B43696" w:rsidP="00817898">
            <w:pPr>
              <w:pStyle w:val="TableTextcentrealignedheader"/>
              <w:cnfStyle w:val="000000100000" w:firstRow="0" w:lastRow="0" w:firstColumn="0" w:lastColumn="0" w:oddVBand="0" w:evenVBand="0" w:oddHBand="1" w:evenHBand="0" w:firstRowFirstColumn="0" w:firstRowLastColumn="0" w:lastRowFirstColumn="0" w:lastRowLastColumn="0"/>
            </w:pPr>
            <w:r>
              <w:t>23.2</w:t>
            </w:r>
          </w:p>
        </w:tc>
      </w:tr>
      <w:tr w:rsidR="00622B71" w14:paraId="77D2D2F1" w14:textId="77777777" w:rsidTr="00622B71">
        <w:trPr>
          <w:trHeight w:val="149"/>
        </w:trPr>
        <w:tc>
          <w:tcPr>
            <w:cnfStyle w:val="001000000000" w:firstRow="0" w:lastRow="0" w:firstColumn="1" w:lastColumn="0" w:oddVBand="0" w:evenVBand="0" w:oddHBand="0" w:evenHBand="0" w:firstRowFirstColumn="0" w:firstRowLastColumn="0" w:lastRowFirstColumn="0" w:lastRowLastColumn="0"/>
            <w:tcW w:w="2441" w:type="pct"/>
            <w:noWrap/>
          </w:tcPr>
          <w:p w14:paraId="431B8482" w14:textId="67912EF2" w:rsidR="00455B21" w:rsidRDefault="00455B21" w:rsidP="00455B21">
            <w:pPr>
              <w:pStyle w:val="Tabletext"/>
            </w:pPr>
            <w:r>
              <w:t>I have not considered stopping</w:t>
            </w:r>
          </w:p>
        </w:tc>
        <w:tc>
          <w:tcPr>
            <w:tcW w:w="1133" w:type="pct"/>
            <w:noWrap/>
          </w:tcPr>
          <w:p w14:paraId="11B754E8" w14:textId="47C2E31D" w:rsidR="00455B21" w:rsidRDefault="00455B21" w:rsidP="00455B21">
            <w:pPr>
              <w:pStyle w:val="TableTextcentrealignedheader"/>
              <w:cnfStyle w:val="000000000000" w:firstRow="0" w:lastRow="0" w:firstColumn="0" w:lastColumn="0" w:oddVBand="0" w:evenVBand="0" w:oddHBand="0" w:evenHBand="0" w:firstRowFirstColumn="0" w:firstRowLastColumn="0" w:lastRowFirstColumn="0" w:lastRowLastColumn="0"/>
            </w:pPr>
            <w:r>
              <w:t>30.7</w:t>
            </w:r>
          </w:p>
        </w:tc>
        <w:tc>
          <w:tcPr>
            <w:tcW w:w="1426" w:type="pct"/>
          </w:tcPr>
          <w:p w14:paraId="41410E6A" w14:textId="1A8FAA47" w:rsidR="00455B21" w:rsidRDefault="00455B21" w:rsidP="00455B21">
            <w:pPr>
              <w:pStyle w:val="TableTextcentrealignedheader"/>
              <w:cnfStyle w:val="000000000000" w:firstRow="0" w:lastRow="0" w:firstColumn="0" w:lastColumn="0" w:oddVBand="0" w:evenVBand="0" w:oddHBand="0" w:evenHBand="0" w:firstRowFirstColumn="0" w:firstRowLastColumn="0" w:lastRowFirstColumn="0" w:lastRowLastColumn="0"/>
            </w:pPr>
            <w:r>
              <w:t>32.1</w:t>
            </w:r>
          </w:p>
        </w:tc>
      </w:tr>
      <w:tr w:rsidR="00622B71" w14:paraId="7072533D" w14:textId="77777777" w:rsidTr="00622B7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441" w:type="pct"/>
            <w:noWrap/>
          </w:tcPr>
          <w:p w14:paraId="208F8C15" w14:textId="77777777" w:rsidR="00B43696" w:rsidRPr="00EE1140" w:rsidRDefault="00B43696" w:rsidP="00817898">
            <w:pPr>
              <w:pStyle w:val="Tabletext"/>
            </w:pPr>
            <w:r>
              <w:t xml:space="preserve">Not sure </w:t>
            </w:r>
          </w:p>
        </w:tc>
        <w:tc>
          <w:tcPr>
            <w:tcW w:w="1133" w:type="pct"/>
            <w:noWrap/>
          </w:tcPr>
          <w:p w14:paraId="3DFDCA3C" w14:textId="77777777" w:rsidR="00B43696" w:rsidRPr="00EE1140" w:rsidRDefault="00B43696" w:rsidP="00817898">
            <w:pPr>
              <w:pStyle w:val="TableTextcentrealignedheader"/>
              <w:cnfStyle w:val="000000100000" w:firstRow="0" w:lastRow="0" w:firstColumn="0" w:lastColumn="0" w:oddVBand="0" w:evenVBand="0" w:oddHBand="1" w:evenHBand="0" w:firstRowFirstColumn="0" w:firstRowLastColumn="0" w:lastRowFirstColumn="0" w:lastRowLastColumn="0"/>
            </w:pPr>
            <w:r>
              <w:t>16.0</w:t>
            </w:r>
          </w:p>
        </w:tc>
        <w:tc>
          <w:tcPr>
            <w:tcW w:w="1426" w:type="pct"/>
          </w:tcPr>
          <w:p w14:paraId="4C443A03" w14:textId="77777777" w:rsidR="00B43696" w:rsidRPr="00EE1140" w:rsidRDefault="00B43696" w:rsidP="00817898">
            <w:pPr>
              <w:pStyle w:val="TableTextcentrealignedheader"/>
              <w:cnfStyle w:val="000000100000" w:firstRow="0" w:lastRow="0" w:firstColumn="0" w:lastColumn="0" w:oddVBand="0" w:evenVBand="0" w:oddHBand="1" w:evenHBand="0" w:firstRowFirstColumn="0" w:firstRowLastColumn="0" w:lastRowFirstColumn="0" w:lastRowLastColumn="0"/>
            </w:pPr>
            <w:r>
              <w:t>17.7</w:t>
            </w:r>
          </w:p>
        </w:tc>
      </w:tr>
      <w:tr w:rsidR="00622B71" w14:paraId="69320717" w14:textId="77777777" w:rsidTr="00622B71">
        <w:trPr>
          <w:trHeight w:val="149"/>
        </w:trPr>
        <w:tc>
          <w:tcPr>
            <w:cnfStyle w:val="001000000000" w:firstRow="0" w:lastRow="0" w:firstColumn="1" w:lastColumn="0" w:oddVBand="0" w:evenVBand="0" w:oddHBand="0" w:evenHBand="0" w:firstRowFirstColumn="0" w:firstRowLastColumn="0" w:lastRowFirstColumn="0" w:lastRowLastColumn="0"/>
            <w:tcW w:w="2441" w:type="pct"/>
            <w:tcBorders>
              <w:bottom w:val="single" w:sz="4" w:space="0" w:color="auto"/>
            </w:tcBorders>
            <w:noWrap/>
          </w:tcPr>
          <w:p w14:paraId="6CF0364E" w14:textId="77777777" w:rsidR="00B43696" w:rsidRPr="00EE1140" w:rsidRDefault="00B43696" w:rsidP="00817898">
            <w:pPr>
              <w:pStyle w:val="Tabletext"/>
            </w:pPr>
            <w:r>
              <w:t xml:space="preserve">Total </w:t>
            </w:r>
          </w:p>
        </w:tc>
        <w:tc>
          <w:tcPr>
            <w:tcW w:w="1133" w:type="pct"/>
            <w:tcBorders>
              <w:bottom w:val="single" w:sz="4" w:space="0" w:color="auto"/>
            </w:tcBorders>
            <w:noWrap/>
          </w:tcPr>
          <w:p w14:paraId="566044F2" w14:textId="77777777" w:rsidR="00B43696" w:rsidRPr="00EE1140" w:rsidRDefault="00B43696" w:rsidP="00817898">
            <w:pPr>
              <w:pStyle w:val="TableTextcentrealignedheader"/>
              <w:cnfStyle w:val="000000000000" w:firstRow="0" w:lastRow="0" w:firstColumn="0" w:lastColumn="0" w:oddVBand="0" w:evenVBand="0" w:oddHBand="0" w:evenHBand="0" w:firstRowFirstColumn="0" w:firstRowLastColumn="0" w:lastRowFirstColumn="0" w:lastRowLastColumn="0"/>
            </w:pPr>
            <w:r>
              <w:t>100.0</w:t>
            </w:r>
          </w:p>
        </w:tc>
        <w:tc>
          <w:tcPr>
            <w:tcW w:w="1426" w:type="pct"/>
            <w:tcBorders>
              <w:bottom w:val="single" w:sz="4" w:space="0" w:color="auto"/>
            </w:tcBorders>
          </w:tcPr>
          <w:p w14:paraId="4641E66F" w14:textId="77777777" w:rsidR="00B43696" w:rsidRPr="00EE1140" w:rsidRDefault="00B43696" w:rsidP="00817898">
            <w:pPr>
              <w:pStyle w:val="TableTextcentrealignedheader"/>
              <w:cnfStyle w:val="000000000000" w:firstRow="0" w:lastRow="0" w:firstColumn="0" w:lastColumn="0" w:oddVBand="0" w:evenVBand="0" w:oddHBand="0" w:evenHBand="0" w:firstRowFirstColumn="0" w:firstRowLastColumn="0" w:lastRowFirstColumn="0" w:lastRowLastColumn="0"/>
            </w:pPr>
            <w:r>
              <w:t>100.0</w:t>
            </w:r>
          </w:p>
        </w:tc>
      </w:tr>
    </w:tbl>
    <w:p w14:paraId="3426D918" w14:textId="77777777" w:rsidR="003130F1" w:rsidRDefault="00622B71" w:rsidP="003130F1">
      <w:pPr>
        <w:pStyle w:val="Tablenotes"/>
      </w:pPr>
      <w:r>
        <w:t xml:space="preserve">Notes: </w:t>
      </w:r>
      <w:r w:rsidR="003130F1">
        <w:t>Compensation advocates (n=293), Wellbeing advocates (n=237) recognising some are accredited as both compensation and wellbeing advocates.</w:t>
      </w:r>
    </w:p>
    <w:p w14:paraId="2C15142B" w14:textId="3C2D3FE3" w:rsidR="00D0272C" w:rsidRPr="00B45399" w:rsidRDefault="00D47541" w:rsidP="008960DC">
      <w:pPr>
        <w:pStyle w:val="BodyText"/>
        <w:rPr>
          <w:b/>
          <w:bCs/>
        </w:rPr>
      </w:pPr>
      <w:r w:rsidRPr="001D777A">
        <w:t>As expected,</w:t>
      </w:r>
      <w:r w:rsidR="00B45399" w:rsidRPr="001D777A">
        <w:t xml:space="preserve"> there was some fluctuation across levels</w:t>
      </w:r>
      <w:r w:rsidR="004F3437" w:rsidRPr="001D777A">
        <w:t xml:space="preserve"> </w:t>
      </w:r>
      <w:r w:rsidR="000115F5" w:rsidRPr="001D777A">
        <w:t>(</w:t>
      </w:r>
      <w:r w:rsidR="000115F5" w:rsidRPr="001D777A">
        <w:fldChar w:fldCharType="begin"/>
      </w:r>
      <w:r w:rsidR="000115F5" w:rsidRPr="001D777A">
        <w:instrText xml:space="preserve"> REF _Ref71134712 \h </w:instrText>
      </w:r>
      <w:r w:rsidR="001D777A">
        <w:instrText xml:space="preserve"> \* MERGEFORMAT </w:instrText>
      </w:r>
      <w:r w:rsidR="000115F5" w:rsidRPr="001D777A">
        <w:fldChar w:fldCharType="separate"/>
      </w:r>
      <w:r w:rsidR="00CE074C" w:rsidRPr="0003216B">
        <w:t xml:space="preserve">Table </w:t>
      </w:r>
      <w:r w:rsidR="00CE074C">
        <w:rPr>
          <w:noProof/>
        </w:rPr>
        <w:t>25</w:t>
      </w:r>
      <w:r w:rsidR="000115F5" w:rsidRPr="001D777A">
        <w:fldChar w:fldCharType="end"/>
      </w:r>
      <w:r w:rsidR="000115F5" w:rsidRPr="001D777A">
        <w:t xml:space="preserve">, </w:t>
      </w:r>
      <w:r w:rsidR="000115F5" w:rsidRPr="001D777A">
        <w:fldChar w:fldCharType="begin"/>
      </w:r>
      <w:r w:rsidR="000115F5" w:rsidRPr="001D777A">
        <w:instrText xml:space="preserve"> REF _Ref71134648 \h </w:instrText>
      </w:r>
      <w:r w:rsidR="001D777A">
        <w:instrText xml:space="preserve"> \* MERGEFORMAT </w:instrText>
      </w:r>
      <w:r w:rsidR="000115F5" w:rsidRPr="001D777A">
        <w:fldChar w:fldCharType="separate"/>
      </w:r>
      <w:r w:rsidR="00CE074C" w:rsidRPr="0003216B">
        <w:t xml:space="preserve">Table </w:t>
      </w:r>
      <w:r w:rsidR="00CE074C">
        <w:rPr>
          <w:noProof/>
        </w:rPr>
        <w:t>26</w:t>
      </w:r>
      <w:r w:rsidR="000115F5" w:rsidRPr="001D777A">
        <w:fldChar w:fldCharType="end"/>
      </w:r>
      <w:r w:rsidR="000115F5" w:rsidRPr="001D777A">
        <w:t xml:space="preserve"> respectively)</w:t>
      </w:r>
      <w:r w:rsidR="00B45399" w:rsidRPr="001D777A">
        <w:t>.</w:t>
      </w:r>
      <w:r w:rsidR="00571580" w:rsidRPr="001D777A">
        <w:t xml:space="preserve"> Th</w:t>
      </w:r>
      <w:r w:rsidR="008503E8" w:rsidRPr="001D777A">
        <w:t>is</w:t>
      </w:r>
      <w:r w:rsidR="00571580" w:rsidRPr="001D777A">
        <w:t xml:space="preserve"> </w:t>
      </w:r>
      <w:r w:rsidR="008503E8" w:rsidRPr="001D777A">
        <w:t xml:space="preserve">potential </w:t>
      </w:r>
      <w:r w:rsidR="00571580" w:rsidRPr="001D777A">
        <w:t xml:space="preserve">loss of advocates </w:t>
      </w:r>
      <w:r w:rsidR="008503E8" w:rsidRPr="001D777A">
        <w:t xml:space="preserve">in the future </w:t>
      </w:r>
      <w:r w:rsidR="00571580" w:rsidRPr="001D777A">
        <w:t>may also result in a loss of skills and experience to the overall workforce. Of the surveyed advocates indicating they are likely to stop providing advocacy services, 47.9% of compensation advocates (31% Level 1,2; 17% Level 3,4) had considered stopping providing advocacy services while 50% of wellbeing advocates had considered stopping providing advocacy services (13.5% Level 1, 36.6% Level 2).</w:t>
      </w:r>
      <w:r w:rsidR="00571580">
        <w:t xml:space="preserve"> However, as reported in Section </w:t>
      </w:r>
      <w:r w:rsidR="00571580">
        <w:fldChar w:fldCharType="begin"/>
      </w:r>
      <w:r w:rsidR="00571580">
        <w:instrText xml:space="preserve"> REF _Ref70766527 \r \h </w:instrText>
      </w:r>
      <w:r w:rsidR="00571580">
        <w:fldChar w:fldCharType="separate"/>
      </w:r>
      <w:r w:rsidR="00CE074C">
        <w:t>6.3.2</w:t>
      </w:r>
      <w:r w:rsidR="00571580">
        <w:fldChar w:fldCharType="end"/>
      </w:r>
      <w:r w:rsidR="00571580">
        <w:t>, the skills and experience available to the workforce is likely to recover as more recruits are trained.</w:t>
      </w:r>
    </w:p>
    <w:p w14:paraId="74171ACF" w14:textId="50EF0B70" w:rsidR="00E70EEB" w:rsidRDefault="003463AD" w:rsidP="00E70EEB">
      <w:pPr>
        <w:pStyle w:val="Caption"/>
      </w:pPr>
      <w:bookmarkStart w:id="206" w:name="_Ref71134712"/>
      <w:bookmarkStart w:id="207" w:name="_Toc77146783"/>
      <w:r w:rsidRPr="0003216B">
        <w:t xml:space="preserve">Table </w:t>
      </w:r>
      <w:fldSimple w:instr=" SEQ Table \* ARABIC ">
        <w:r w:rsidR="00CE074C">
          <w:rPr>
            <w:noProof/>
          </w:rPr>
          <w:t>25</w:t>
        </w:r>
      </w:fldSimple>
      <w:bookmarkEnd w:id="206"/>
      <w:r w:rsidR="00E70EEB" w:rsidRPr="0003216B">
        <w:t xml:space="preserve"> </w:t>
      </w:r>
      <w:r w:rsidR="006211DB">
        <w:t>Percentage of c</w:t>
      </w:r>
      <w:r w:rsidR="00E70EEB" w:rsidRPr="0003216B">
        <w:t xml:space="preserve">ompensation advocates surveyed </w:t>
      </w:r>
      <w:r w:rsidR="006211DB">
        <w:t xml:space="preserve">likely </w:t>
      </w:r>
      <w:r w:rsidR="00E70EEB" w:rsidRPr="0003216B">
        <w:t>to practice in the future</w:t>
      </w:r>
      <w:bookmarkEnd w:id="207"/>
      <w:r w:rsidR="00E70EEB">
        <w:t xml:space="preserve"> </w:t>
      </w:r>
    </w:p>
    <w:tbl>
      <w:tblPr>
        <w:tblStyle w:val="GridTable6Colorful-Accent1"/>
        <w:tblW w:w="5258"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1104"/>
        <w:gridCol w:w="1029"/>
        <w:gridCol w:w="1029"/>
        <w:gridCol w:w="1031"/>
        <w:gridCol w:w="1027"/>
      </w:tblGrid>
      <w:tr w:rsidR="00D0272C" w14:paraId="56291804" w14:textId="2F4910A9" w:rsidTr="00D0272C">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auto"/>
              <w:bottom w:val="single" w:sz="4" w:space="0" w:color="auto"/>
            </w:tcBorders>
            <w:noWrap/>
          </w:tcPr>
          <w:p w14:paraId="356C74EE" w14:textId="75E18C65" w:rsidR="00D0272C" w:rsidRPr="00EE1140" w:rsidRDefault="00A11095" w:rsidP="00817898">
            <w:pPr>
              <w:pStyle w:val="Tabletext"/>
            </w:pPr>
            <w:r>
              <w:t>How long do you intend to keep working as an advocate?</w:t>
            </w:r>
          </w:p>
        </w:tc>
        <w:tc>
          <w:tcPr>
            <w:tcW w:w="670" w:type="pct"/>
            <w:tcBorders>
              <w:top w:val="single" w:sz="4" w:space="0" w:color="auto"/>
              <w:bottom w:val="single" w:sz="4" w:space="0" w:color="auto"/>
            </w:tcBorders>
            <w:noWrap/>
          </w:tcPr>
          <w:p w14:paraId="1CCEA083" w14:textId="77777777" w:rsidR="00D0272C" w:rsidRPr="00EE1140" w:rsidRDefault="00D0272C" w:rsidP="00817898">
            <w:pPr>
              <w:pStyle w:val="TableTextcentrealignedheader"/>
              <w:cnfStyle w:val="100000000000" w:firstRow="1" w:lastRow="0" w:firstColumn="0" w:lastColumn="0" w:oddVBand="0" w:evenVBand="0" w:oddHBand="0" w:evenHBand="0" w:firstRowFirstColumn="0" w:firstRowLastColumn="0" w:lastRowFirstColumn="0" w:lastRowLastColumn="0"/>
            </w:pPr>
            <w:r>
              <w:t>Level 1</w:t>
            </w:r>
          </w:p>
        </w:tc>
        <w:tc>
          <w:tcPr>
            <w:tcW w:w="633" w:type="pct"/>
            <w:tcBorders>
              <w:top w:val="single" w:sz="4" w:space="0" w:color="auto"/>
              <w:bottom w:val="single" w:sz="4" w:space="0" w:color="auto"/>
            </w:tcBorders>
          </w:tcPr>
          <w:p w14:paraId="3DF07118" w14:textId="77777777" w:rsidR="00D0272C" w:rsidRPr="00EE1140" w:rsidRDefault="00D0272C" w:rsidP="00817898">
            <w:pPr>
              <w:pStyle w:val="TableTextcentrealignedheader"/>
              <w:cnfStyle w:val="100000000000" w:firstRow="1" w:lastRow="0" w:firstColumn="0" w:lastColumn="0" w:oddVBand="0" w:evenVBand="0" w:oddHBand="0" w:evenHBand="0" w:firstRowFirstColumn="0" w:firstRowLastColumn="0" w:lastRowFirstColumn="0" w:lastRowLastColumn="0"/>
            </w:pPr>
            <w:r>
              <w:t>Level 2</w:t>
            </w:r>
          </w:p>
        </w:tc>
        <w:tc>
          <w:tcPr>
            <w:tcW w:w="633" w:type="pct"/>
            <w:tcBorders>
              <w:top w:val="single" w:sz="4" w:space="0" w:color="auto"/>
              <w:bottom w:val="single" w:sz="4" w:space="0" w:color="auto"/>
            </w:tcBorders>
          </w:tcPr>
          <w:p w14:paraId="4C2F85B4" w14:textId="6B50D573" w:rsidR="00D0272C" w:rsidRDefault="00D0272C" w:rsidP="00817898">
            <w:pPr>
              <w:pStyle w:val="TableTextcentrealignedheader"/>
              <w:cnfStyle w:val="100000000000" w:firstRow="1" w:lastRow="0" w:firstColumn="0" w:lastColumn="0" w:oddVBand="0" w:evenVBand="0" w:oddHBand="0" w:evenHBand="0" w:firstRowFirstColumn="0" w:firstRowLastColumn="0" w:lastRowFirstColumn="0" w:lastRowLastColumn="0"/>
            </w:pPr>
            <w:r>
              <w:t>Level 3</w:t>
            </w:r>
          </w:p>
        </w:tc>
        <w:tc>
          <w:tcPr>
            <w:tcW w:w="634" w:type="pct"/>
            <w:tcBorders>
              <w:top w:val="single" w:sz="4" w:space="0" w:color="auto"/>
              <w:bottom w:val="single" w:sz="4" w:space="0" w:color="auto"/>
            </w:tcBorders>
          </w:tcPr>
          <w:p w14:paraId="4D22D3B6" w14:textId="6E13F5FE" w:rsidR="00D0272C" w:rsidRDefault="00D0272C" w:rsidP="00817898">
            <w:pPr>
              <w:pStyle w:val="TableTextcentrealignedheader"/>
              <w:cnfStyle w:val="100000000000" w:firstRow="1" w:lastRow="0" w:firstColumn="0" w:lastColumn="0" w:oddVBand="0" w:evenVBand="0" w:oddHBand="0" w:evenHBand="0" w:firstRowFirstColumn="0" w:firstRowLastColumn="0" w:lastRowFirstColumn="0" w:lastRowLastColumn="0"/>
            </w:pPr>
            <w:r>
              <w:t>Level 4</w:t>
            </w:r>
          </w:p>
        </w:tc>
        <w:tc>
          <w:tcPr>
            <w:tcW w:w="633" w:type="pct"/>
            <w:tcBorders>
              <w:top w:val="single" w:sz="4" w:space="0" w:color="auto"/>
              <w:bottom w:val="single" w:sz="4" w:space="0" w:color="auto"/>
            </w:tcBorders>
          </w:tcPr>
          <w:p w14:paraId="2110FD16" w14:textId="62A1006E" w:rsidR="00D0272C" w:rsidRDefault="00D0272C" w:rsidP="00817898">
            <w:pPr>
              <w:pStyle w:val="TableTextcentrealignedheader"/>
              <w:cnfStyle w:val="100000000000" w:firstRow="1" w:lastRow="0" w:firstColumn="0" w:lastColumn="0" w:oddVBand="0" w:evenVBand="0" w:oddHBand="0" w:evenHBand="0" w:firstRowFirstColumn="0" w:firstRowLastColumn="0" w:lastRowFirstColumn="0" w:lastRowLastColumn="0"/>
            </w:pPr>
            <w:r>
              <w:t>Total</w:t>
            </w:r>
          </w:p>
        </w:tc>
      </w:tr>
      <w:tr w:rsidR="00D0272C" w14:paraId="5BC30616" w14:textId="43346D5E" w:rsidTr="00D0272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auto"/>
            </w:tcBorders>
            <w:noWrap/>
          </w:tcPr>
          <w:p w14:paraId="018B3231" w14:textId="77777777" w:rsidR="00D0272C" w:rsidRPr="00EE1140" w:rsidRDefault="00D0272C" w:rsidP="009054AE">
            <w:pPr>
              <w:pStyle w:val="Tabletext"/>
            </w:pPr>
            <w:r>
              <w:t>I have not considered stopping</w:t>
            </w:r>
          </w:p>
        </w:tc>
        <w:tc>
          <w:tcPr>
            <w:tcW w:w="670" w:type="pct"/>
            <w:tcBorders>
              <w:top w:val="single" w:sz="4" w:space="0" w:color="auto"/>
            </w:tcBorders>
            <w:noWrap/>
          </w:tcPr>
          <w:p w14:paraId="54112205" w14:textId="2A75B562" w:rsidR="00D0272C" w:rsidRPr="00EE1140" w:rsidRDefault="0097345F" w:rsidP="009054AE">
            <w:pPr>
              <w:pStyle w:val="TableTextcentrealignedheader"/>
              <w:cnfStyle w:val="000000100000" w:firstRow="0" w:lastRow="0" w:firstColumn="0" w:lastColumn="0" w:oddVBand="0" w:evenVBand="0" w:oddHBand="1" w:evenHBand="0" w:firstRowFirstColumn="0" w:firstRowLastColumn="0" w:lastRowFirstColumn="0" w:lastRowLastColumn="0"/>
            </w:pPr>
            <w:r>
              <w:t>9.2</w:t>
            </w:r>
          </w:p>
        </w:tc>
        <w:tc>
          <w:tcPr>
            <w:tcW w:w="633" w:type="pct"/>
            <w:tcBorders>
              <w:top w:val="single" w:sz="4" w:space="0" w:color="auto"/>
            </w:tcBorders>
          </w:tcPr>
          <w:p w14:paraId="3052F7B4" w14:textId="54CE37DC" w:rsidR="00D0272C" w:rsidRPr="00EE1140" w:rsidRDefault="0097345F" w:rsidP="009054AE">
            <w:pPr>
              <w:pStyle w:val="TableTextcentrealignedheader"/>
              <w:cnfStyle w:val="000000100000" w:firstRow="0" w:lastRow="0" w:firstColumn="0" w:lastColumn="0" w:oddVBand="0" w:evenVBand="0" w:oddHBand="1" w:evenHBand="0" w:firstRowFirstColumn="0" w:firstRowLastColumn="0" w:lastRowFirstColumn="0" w:lastRowLastColumn="0"/>
            </w:pPr>
            <w:r>
              <w:t>11.6</w:t>
            </w:r>
          </w:p>
        </w:tc>
        <w:tc>
          <w:tcPr>
            <w:tcW w:w="633" w:type="pct"/>
            <w:tcBorders>
              <w:top w:val="single" w:sz="4" w:space="0" w:color="auto"/>
            </w:tcBorders>
          </w:tcPr>
          <w:p w14:paraId="79F58A2E" w14:textId="0D431F0D" w:rsidR="00D0272C" w:rsidRDefault="0097345F" w:rsidP="009054AE">
            <w:pPr>
              <w:pStyle w:val="TableTextcentrealignedheader"/>
              <w:cnfStyle w:val="000000100000" w:firstRow="0" w:lastRow="0" w:firstColumn="0" w:lastColumn="0" w:oddVBand="0" w:evenVBand="0" w:oddHBand="1" w:evenHBand="0" w:firstRowFirstColumn="0" w:firstRowLastColumn="0" w:lastRowFirstColumn="0" w:lastRowLastColumn="0"/>
            </w:pPr>
            <w:r>
              <w:t>5.5</w:t>
            </w:r>
          </w:p>
        </w:tc>
        <w:tc>
          <w:tcPr>
            <w:tcW w:w="634" w:type="pct"/>
            <w:tcBorders>
              <w:top w:val="single" w:sz="4" w:space="0" w:color="auto"/>
            </w:tcBorders>
          </w:tcPr>
          <w:p w14:paraId="23BCB4AE" w14:textId="0BB29631" w:rsidR="00D0272C" w:rsidRDefault="0097345F" w:rsidP="009054AE">
            <w:pPr>
              <w:pStyle w:val="TableTextcentrealignedheader"/>
              <w:cnfStyle w:val="000000100000" w:firstRow="0" w:lastRow="0" w:firstColumn="0" w:lastColumn="0" w:oddVBand="0" w:evenVBand="0" w:oddHBand="1" w:evenHBand="0" w:firstRowFirstColumn="0" w:firstRowLastColumn="0" w:lastRowFirstColumn="0" w:lastRowLastColumn="0"/>
            </w:pPr>
            <w:r>
              <w:t>4.4</w:t>
            </w:r>
          </w:p>
        </w:tc>
        <w:tc>
          <w:tcPr>
            <w:tcW w:w="633" w:type="pct"/>
            <w:tcBorders>
              <w:top w:val="single" w:sz="4" w:space="0" w:color="auto"/>
            </w:tcBorders>
          </w:tcPr>
          <w:p w14:paraId="4D5481F2" w14:textId="104315DC" w:rsidR="00D0272C" w:rsidRDefault="0097345F" w:rsidP="009054AE">
            <w:pPr>
              <w:pStyle w:val="TableTextcentrealignedheader"/>
              <w:cnfStyle w:val="000000100000" w:firstRow="0" w:lastRow="0" w:firstColumn="0" w:lastColumn="0" w:oddVBand="0" w:evenVBand="0" w:oddHBand="1" w:evenHBand="0" w:firstRowFirstColumn="0" w:firstRowLastColumn="0" w:lastRowFirstColumn="0" w:lastRowLastColumn="0"/>
            </w:pPr>
            <w:r>
              <w:t>30.7</w:t>
            </w:r>
          </w:p>
        </w:tc>
      </w:tr>
      <w:tr w:rsidR="00D0272C" w14:paraId="0AA453AC" w14:textId="725B1D7B" w:rsidTr="00D0272C">
        <w:trPr>
          <w:trHeight w:val="150"/>
        </w:trPr>
        <w:tc>
          <w:tcPr>
            <w:cnfStyle w:val="001000000000" w:firstRow="0" w:lastRow="0" w:firstColumn="1" w:lastColumn="0" w:oddVBand="0" w:evenVBand="0" w:oddHBand="0" w:evenHBand="0" w:firstRowFirstColumn="0" w:firstRowLastColumn="0" w:lastRowFirstColumn="0" w:lastRowLastColumn="0"/>
            <w:tcW w:w="1798" w:type="pct"/>
            <w:noWrap/>
          </w:tcPr>
          <w:p w14:paraId="63CD721A" w14:textId="77777777" w:rsidR="00D0272C" w:rsidRPr="00EE1140" w:rsidRDefault="00D0272C" w:rsidP="009054AE">
            <w:pPr>
              <w:pStyle w:val="Tabletext"/>
            </w:pPr>
            <w:r>
              <w:t>1-2 years</w:t>
            </w:r>
          </w:p>
        </w:tc>
        <w:tc>
          <w:tcPr>
            <w:tcW w:w="670" w:type="pct"/>
            <w:noWrap/>
          </w:tcPr>
          <w:p w14:paraId="5B9F2FCD" w14:textId="39B6AF51" w:rsidR="00D0272C" w:rsidRPr="00EE1140" w:rsidRDefault="0097345F" w:rsidP="009054AE">
            <w:pPr>
              <w:pStyle w:val="TableTextcentrealignedheader"/>
              <w:cnfStyle w:val="000000000000" w:firstRow="0" w:lastRow="0" w:firstColumn="0" w:lastColumn="0" w:oddVBand="0" w:evenVBand="0" w:oddHBand="0" w:evenHBand="0" w:firstRowFirstColumn="0" w:firstRowLastColumn="0" w:lastRowFirstColumn="0" w:lastRowLastColumn="0"/>
            </w:pPr>
            <w:r>
              <w:t>2.7</w:t>
            </w:r>
          </w:p>
        </w:tc>
        <w:tc>
          <w:tcPr>
            <w:tcW w:w="633" w:type="pct"/>
          </w:tcPr>
          <w:p w14:paraId="04F9BBF2" w14:textId="28ACCAF0" w:rsidR="00D0272C" w:rsidRPr="00EE1140" w:rsidRDefault="0097345F" w:rsidP="009054AE">
            <w:pPr>
              <w:pStyle w:val="TableTextcentrealignedheader"/>
              <w:cnfStyle w:val="000000000000" w:firstRow="0" w:lastRow="0" w:firstColumn="0" w:lastColumn="0" w:oddVBand="0" w:evenVBand="0" w:oddHBand="0" w:evenHBand="0" w:firstRowFirstColumn="0" w:firstRowLastColumn="0" w:lastRowFirstColumn="0" w:lastRowLastColumn="0"/>
            </w:pPr>
            <w:r>
              <w:t>6.8</w:t>
            </w:r>
          </w:p>
        </w:tc>
        <w:tc>
          <w:tcPr>
            <w:tcW w:w="633" w:type="pct"/>
          </w:tcPr>
          <w:p w14:paraId="7BABD8AD" w14:textId="29C76F2C" w:rsidR="00D0272C" w:rsidRDefault="002A57A6" w:rsidP="009054AE">
            <w:pPr>
              <w:pStyle w:val="TableTextcentrealignedheader"/>
              <w:cnfStyle w:val="000000000000" w:firstRow="0" w:lastRow="0" w:firstColumn="0" w:lastColumn="0" w:oddVBand="0" w:evenVBand="0" w:oddHBand="0" w:evenHBand="0" w:firstRowFirstColumn="0" w:firstRowLastColumn="0" w:lastRowFirstColumn="0" w:lastRowLastColumn="0"/>
            </w:pPr>
            <w:r>
              <w:t>6.1</w:t>
            </w:r>
          </w:p>
        </w:tc>
        <w:tc>
          <w:tcPr>
            <w:tcW w:w="634" w:type="pct"/>
          </w:tcPr>
          <w:p w14:paraId="3828263D" w14:textId="6A5B53E6" w:rsidR="00D0272C" w:rsidRDefault="002A57A6" w:rsidP="009054AE">
            <w:pPr>
              <w:pStyle w:val="TableTextcentrealignedheader"/>
              <w:cnfStyle w:val="000000000000" w:firstRow="0" w:lastRow="0" w:firstColumn="0" w:lastColumn="0" w:oddVBand="0" w:evenVBand="0" w:oddHBand="0" w:evenHBand="0" w:firstRowFirstColumn="0" w:firstRowLastColumn="0" w:lastRowFirstColumn="0" w:lastRowLastColumn="0"/>
            </w:pPr>
            <w:r>
              <w:t>3.1</w:t>
            </w:r>
          </w:p>
        </w:tc>
        <w:tc>
          <w:tcPr>
            <w:tcW w:w="633" w:type="pct"/>
          </w:tcPr>
          <w:p w14:paraId="2C86DB91" w14:textId="365B3659" w:rsidR="00D0272C" w:rsidRDefault="002A57A6" w:rsidP="009054AE">
            <w:pPr>
              <w:pStyle w:val="TableTextcentrealignedheader"/>
              <w:cnfStyle w:val="000000000000" w:firstRow="0" w:lastRow="0" w:firstColumn="0" w:lastColumn="0" w:oddVBand="0" w:evenVBand="0" w:oddHBand="0" w:evenHBand="0" w:firstRowFirstColumn="0" w:firstRowLastColumn="0" w:lastRowFirstColumn="0" w:lastRowLastColumn="0"/>
            </w:pPr>
            <w:r>
              <w:t>18.8</w:t>
            </w:r>
          </w:p>
        </w:tc>
      </w:tr>
      <w:tr w:rsidR="00D0272C" w14:paraId="578D431D" w14:textId="2A2A6848" w:rsidTr="00D0272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8" w:type="pct"/>
            <w:noWrap/>
          </w:tcPr>
          <w:p w14:paraId="5D2A9379" w14:textId="77777777" w:rsidR="00D0272C" w:rsidRPr="00EE1140" w:rsidRDefault="00D0272C" w:rsidP="009054AE">
            <w:pPr>
              <w:pStyle w:val="Tabletext"/>
            </w:pPr>
            <w:r>
              <w:t>3-5 years</w:t>
            </w:r>
          </w:p>
        </w:tc>
        <w:tc>
          <w:tcPr>
            <w:tcW w:w="670" w:type="pct"/>
            <w:noWrap/>
          </w:tcPr>
          <w:p w14:paraId="45686651" w14:textId="11DA055C" w:rsidR="00D0272C" w:rsidRPr="00EE1140" w:rsidRDefault="002A57A6" w:rsidP="009054AE">
            <w:pPr>
              <w:pStyle w:val="TableTextcentrealignedheader"/>
              <w:cnfStyle w:val="000000100000" w:firstRow="0" w:lastRow="0" w:firstColumn="0" w:lastColumn="0" w:oddVBand="0" w:evenVBand="0" w:oddHBand="1" w:evenHBand="0" w:firstRowFirstColumn="0" w:firstRowLastColumn="0" w:lastRowFirstColumn="0" w:lastRowLastColumn="0"/>
            </w:pPr>
            <w:r>
              <w:t>0.3</w:t>
            </w:r>
          </w:p>
        </w:tc>
        <w:tc>
          <w:tcPr>
            <w:tcW w:w="633" w:type="pct"/>
          </w:tcPr>
          <w:p w14:paraId="512A17B4" w14:textId="6449BB2E" w:rsidR="00D0272C" w:rsidRPr="00EE1140" w:rsidRDefault="002A57A6" w:rsidP="009054AE">
            <w:pPr>
              <w:pStyle w:val="TableTextcentrealignedheader"/>
              <w:cnfStyle w:val="000000100000" w:firstRow="0" w:lastRow="0" w:firstColumn="0" w:lastColumn="0" w:oddVBand="0" w:evenVBand="0" w:oddHBand="1" w:evenHBand="0" w:firstRowFirstColumn="0" w:firstRowLastColumn="0" w:lastRowFirstColumn="0" w:lastRowLastColumn="0"/>
            </w:pPr>
            <w:r>
              <w:t>6.8</w:t>
            </w:r>
          </w:p>
        </w:tc>
        <w:tc>
          <w:tcPr>
            <w:tcW w:w="633" w:type="pct"/>
          </w:tcPr>
          <w:p w14:paraId="56DC2BE8" w14:textId="40498DA7" w:rsidR="00D0272C" w:rsidRDefault="002A57A6" w:rsidP="009054AE">
            <w:pPr>
              <w:pStyle w:val="TableTextcentrealignedheader"/>
              <w:cnfStyle w:val="000000100000" w:firstRow="0" w:lastRow="0" w:firstColumn="0" w:lastColumn="0" w:oddVBand="0" w:evenVBand="0" w:oddHBand="1" w:evenHBand="0" w:firstRowFirstColumn="0" w:firstRowLastColumn="0" w:lastRowFirstColumn="0" w:lastRowLastColumn="0"/>
            </w:pPr>
            <w:r>
              <w:t>2.7</w:t>
            </w:r>
          </w:p>
        </w:tc>
        <w:tc>
          <w:tcPr>
            <w:tcW w:w="634" w:type="pct"/>
          </w:tcPr>
          <w:p w14:paraId="2D204CDC" w14:textId="1113C4A6" w:rsidR="00D0272C" w:rsidRDefault="002A57A6" w:rsidP="009054AE">
            <w:pPr>
              <w:pStyle w:val="TableTextcentrealignedheader"/>
              <w:cnfStyle w:val="000000100000" w:firstRow="0" w:lastRow="0" w:firstColumn="0" w:lastColumn="0" w:oddVBand="0" w:evenVBand="0" w:oddHBand="1" w:evenHBand="0" w:firstRowFirstColumn="0" w:firstRowLastColumn="0" w:lastRowFirstColumn="0" w:lastRowLastColumn="0"/>
            </w:pPr>
            <w:r>
              <w:t>1.4</w:t>
            </w:r>
          </w:p>
        </w:tc>
        <w:tc>
          <w:tcPr>
            <w:tcW w:w="633" w:type="pct"/>
          </w:tcPr>
          <w:p w14:paraId="37EF52D2" w14:textId="2088DF4D" w:rsidR="00D0272C" w:rsidRDefault="002A57A6" w:rsidP="009054AE">
            <w:pPr>
              <w:pStyle w:val="TableTextcentrealignedheader"/>
              <w:cnfStyle w:val="000000100000" w:firstRow="0" w:lastRow="0" w:firstColumn="0" w:lastColumn="0" w:oddVBand="0" w:evenVBand="0" w:oddHBand="1" w:evenHBand="0" w:firstRowFirstColumn="0" w:firstRowLastColumn="0" w:lastRowFirstColumn="0" w:lastRowLastColumn="0"/>
            </w:pPr>
            <w:r>
              <w:t>11.3</w:t>
            </w:r>
          </w:p>
        </w:tc>
      </w:tr>
      <w:tr w:rsidR="00D0272C" w14:paraId="2E073738" w14:textId="1D3D4B87" w:rsidTr="00D0272C">
        <w:trPr>
          <w:trHeight w:val="150"/>
        </w:trPr>
        <w:tc>
          <w:tcPr>
            <w:cnfStyle w:val="001000000000" w:firstRow="0" w:lastRow="0" w:firstColumn="1" w:lastColumn="0" w:oddVBand="0" w:evenVBand="0" w:oddHBand="0" w:evenHBand="0" w:firstRowFirstColumn="0" w:firstRowLastColumn="0" w:lastRowFirstColumn="0" w:lastRowLastColumn="0"/>
            <w:tcW w:w="1798" w:type="pct"/>
            <w:noWrap/>
          </w:tcPr>
          <w:p w14:paraId="61549596" w14:textId="77777777" w:rsidR="00D0272C" w:rsidRPr="00EE1140" w:rsidRDefault="00D0272C" w:rsidP="009054AE">
            <w:pPr>
              <w:pStyle w:val="Tabletext"/>
            </w:pPr>
            <w:r>
              <w:t>More than 5 years</w:t>
            </w:r>
          </w:p>
        </w:tc>
        <w:tc>
          <w:tcPr>
            <w:tcW w:w="670" w:type="pct"/>
            <w:noWrap/>
          </w:tcPr>
          <w:p w14:paraId="04FB8478" w14:textId="6CC1FFD6" w:rsidR="00D0272C" w:rsidRPr="00EE1140"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6.8</w:t>
            </w:r>
          </w:p>
        </w:tc>
        <w:tc>
          <w:tcPr>
            <w:tcW w:w="633" w:type="pct"/>
          </w:tcPr>
          <w:p w14:paraId="4015B56D" w14:textId="026B52BE" w:rsidR="00D0272C" w:rsidRPr="00EE1140"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7.8</w:t>
            </w:r>
          </w:p>
        </w:tc>
        <w:tc>
          <w:tcPr>
            <w:tcW w:w="633" w:type="pct"/>
          </w:tcPr>
          <w:p w14:paraId="1BDDFB87" w14:textId="6A1DC357" w:rsidR="00D0272C"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1.4</w:t>
            </w:r>
          </w:p>
        </w:tc>
        <w:tc>
          <w:tcPr>
            <w:tcW w:w="634" w:type="pct"/>
          </w:tcPr>
          <w:p w14:paraId="4F593757" w14:textId="6557BE7D" w:rsidR="00D0272C"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2.0</w:t>
            </w:r>
          </w:p>
        </w:tc>
        <w:tc>
          <w:tcPr>
            <w:tcW w:w="633" w:type="pct"/>
          </w:tcPr>
          <w:p w14:paraId="538746C5" w14:textId="79D77DA7" w:rsidR="00D0272C"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23.2</w:t>
            </w:r>
          </w:p>
        </w:tc>
      </w:tr>
      <w:tr w:rsidR="00D0272C" w14:paraId="0A099A0C" w14:textId="2B759B88" w:rsidTr="00D0272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8" w:type="pct"/>
            <w:tcBorders>
              <w:bottom w:val="single" w:sz="4" w:space="0" w:color="auto"/>
            </w:tcBorders>
            <w:noWrap/>
          </w:tcPr>
          <w:p w14:paraId="65DE3CA1" w14:textId="172C54FE" w:rsidR="00D0272C" w:rsidRPr="00EE1140" w:rsidRDefault="00D0272C" w:rsidP="009054AE">
            <w:pPr>
              <w:pStyle w:val="Tabletext"/>
            </w:pPr>
            <w:r>
              <w:t>Not sure</w:t>
            </w:r>
          </w:p>
        </w:tc>
        <w:tc>
          <w:tcPr>
            <w:tcW w:w="670" w:type="pct"/>
            <w:tcBorders>
              <w:bottom w:val="single" w:sz="4" w:space="0" w:color="auto"/>
            </w:tcBorders>
            <w:noWrap/>
          </w:tcPr>
          <w:p w14:paraId="19C8CBCD" w14:textId="7EDDB04D" w:rsidR="00D0272C" w:rsidRPr="00EE1140" w:rsidRDefault="009054AE" w:rsidP="009054AE">
            <w:pPr>
              <w:pStyle w:val="TableTextcentrealignedheader"/>
              <w:cnfStyle w:val="000000100000" w:firstRow="0" w:lastRow="0" w:firstColumn="0" w:lastColumn="0" w:oddVBand="0" w:evenVBand="0" w:oddHBand="1" w:evenHBand="0" w:firstRowFirstColumn="0" w:firstRowLastColumn="0" w:lastRowFirstColumn="0" w:lastRowLastColumn="0"/>
            </w:pPr>
            <w:r>
              <w:t>5.8</w:t>
            </w:r>
          </w:p>
        </w:tc>
        <w:tc>
          <w:tcPr>
            <w:tcW w:w="633" w:type="pct"/>
            <w:tcBorders>
              <w:bottom w:val="single" w:sz="4" w:space="0" w:color="auto"/>
            </w:tcBorders>
          </w:tcPr>
          <w:p w14:paraId="473F2CBF" w14:textId="2004AA63" w:rsidR="00D0272C" w:rsidRPr="00EE1140" w:rsidRDefault="009054AE" w:rsidP="009054AE">
            <w:pPr>
              <w:pStyle w:val="TableTextcentrealignedheader"/>
              <w:cnfStyle w:val="000000100000" w:firstRow="0" w:lastRow="0" w:firstColumn="0" w:lastColumn="0" w:oddVBand="0" w:evenVBand="0" w:oddHBand="1" w:evenHBand="0" w:firstRowFirstColumn="0" w:firstRowLastColumn="0" w:lastRowFirstColumn="0" w:lastRowLastColumn="0"/>
            </w:pPr>
            <w:r>
              <w:t>6.8</w:t>
            </w:r>
          </w:p>
        </w:tc>
        <w:tc>
          <w:tcPr>
            <w:tcW w:w="633" w:type="pct"/>
            <w:tcBorders>
              <w:bottom w:val="single" w:sz="4" w:space="0" w:color="auto"/>
            </w:tcBorders>
          </w:tcPr>
          <w:p w14:paraId="5DA47AD8" w14:textId="317D5D22" w:rsidR="00D0272C" w:rsidRDefault="009054AE" w:rsidP="009054AE">
            <w:pPr>
              <w:pStyle w:val="TableTextcentrealignedheader"/>
              <w:cnfStyle w:val="000000100000" w:firstRow="0" w:lastRow="0" w:firstColumn="0" w:lastColumn="0" w:oddVBand="0" w:evenVBand="0" w:oddHBand="1" w:evenHBand="0" w:firstRowFirstColumn="0" w:firstRowLastColumn="0" w:lastRowFirstColumn="0" w:lastRowLastColumn="0"/>
            </w:pPr>
            <w:r>
              <w:t>1.4</w:t>
            </w:r>
          </w:p>
        </w:tc>
        <w:tc>
          <w:tcPr>
            <w:tcW w:w="634" w:type="pct"/>
            <w:tcBorders>
              <w:bottom w:val="single" w:sz="4" w:space="0" w:color="auto"/>
            </w:tcBorders>
          </w:tcPr>
          <w:p w14:paraId="1F4FCFC7" w14:textId="32FBFDD8" w:rsidR="00D0272C" w:rsidRDefault="009054AE" w:rsidP="009054AE">
            <w:pPr>
              <w:pStyle w:val="TableTextcentrealignedheader"/>
              <w:cnfStyle w:val="000000100000" w:firstRow="0" w:lastRow="0" w:firstColumn="0" w:lastColumn="0" w:oddVBand="0" w:evenVBand="0" w:oddHBand="1" w:evenHBand="0" w:firstRowFirstColumn="0" w:firstRowLastColumn="0" w:lastRowFirstColumn="0" w:lastRowLastColumn="0"/>
            </w:pPr>
            <w:r>
              <w:t>2.0</w:t>
            </w:r>
          </w:p>
        </w:tc>
        <w:tc>
          <w:tcPr>
            <w:tcW w:w="633" w:type="pct"/>
            <w:tcBorders>
              <w:bottom w:val="single" w:sz="4" w:space="0" w:color="auto"/>
            </w:tcBorders>
          </w:tcPr>
          <w:p w14:paraId="59DC7EB4" w14:textId="5C041134" w:rsidR="00D0272C" w:rsidRDefault="009054AE" w:rsidP="009054AE">
            <w:pPr>
              <w:pStyle w:val="TableTextcentrealignedheader"/>
              <w:cnfStyle w:val="000000100000" w:firstRow="0" w:lastRow="0" w:firstColumn="0" w:lastColumn="0" w:oddVBand="0" w:evenVBand="0" w:oddHBand="1" w:evenHBand="0" w:firstRowFirstColumn="0" w:firstRowLastColumn="0" w:lastRowFirstColumn="0" w:lastRowLastColumn="0"/>
            </w:pPr>
            <w:r>
              <w:t>16.0</w:t>
            </w:r>
          </w:p>
        </w:tc>
      </w:tr>
      <w:tr w:rsidR="00D0272C" w14:paraId="1E5DA63D" w14:textId="4D81E7AE" w:rsidTr="00D0272C">
        <w:trPr>
          <w:trHeight w:val="150"/>
        </w:trPr>
        <w:tc>
          <w:tcPr>
            <w:cnfStyle w:val="001000000000" w:firstRow="0" w:lastRow="0" w:firstColumn="1" w:lastColumn="0" w:oddVBand="0" w:evenVBand="0" w:oddHBand="0" w:evenHBand="0" w:firstRowFirstColumn="0" w:firstRowLastColumn="0" w:lastRowFirstColumn="0" w:lastRowLastColumn="0"/>
            <w:tcW w:w="1798" w:type="pct"/>
            <w:tcBorders>
              <w:top w:val="single" w:sz="4" w:space="0" w:color="auto"/>
              <w:bottom w:val="single" w:sz="4" w:space="0" w:color="auto"/>
            </w:tcBorders>
            <w:noWrap/>
          </w:tcPr>
          <w:p w14:paraId="2D676F37" w14:textId="1AC5583C" w:rsidR="00D0272C" w:rsidRPr="00EE1140" w:rsidRDefault="00D0272C" w:rsidP="009054AE">
            <w:pPr>
              <w:pStyle w:val="Tabletext"/>
            </w:pPr>
            <w:r>
              <w:t>Total</w:t>
            </w:r>
          </w:p>
        </w:tc>
        <w:tc>
          <w:tcPr>
            <w:tcW w:w="670" w:type="pct"/>
            <w:tcBorders>
              <w:top w:val="single" w:sz="4" w:space="0" w:color="auto"/>
              <w:bottom w:val="single" w:sz="4" w:space="0" w:color="auto"/>
            </w:tcBorders>
            <w:noWrap/>
          </w:tcPr>
          <w:p w14:paraId="742254F0" w14:textId="78C0F6B9" w:rsidR="00D0272C" w:rsidRPr="00EE1140"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24.9</w:t>
            </w:r>
          </w:p>
        </w:tc>
        <w:tc>
          <w:tcPr>
            <w:tcW w:w="633" w:type="pct"/>
            <w:tcBorders>
              <w:top w:val="single" w:sz="4" w:space="0" w:color="auto"/>
              <w:bottom w:val="single" w:sz="4" w:space="0" w:color="auto"/>
            </w:tcBorders>
          </w:tcPr>
          <w:p w14:paraId="642171B9" w14:textId="165DD66A" w:rsidR="00D0272C" w:rsidRPr="00EE1140"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39.9</w:t>
            </w:r>
          </w:p>
        </w:tc>
        <w:tc>
          <w:tcPr>
            <w:tcW w:w="633" w:type="pct"/>
            <w:tcBorders>
              <w:top w:val="single" w:sz="4" w:space="0" w:color="auto"/>
              <w:bottom w:val="single" w:sz="4" w:space="0" w:color="auto"/>
            </w:tcBorders>
          </w:tcPr>
          <w:p w14:paraId="7214ADD5" w14:textId="28FE72A4" w:rsidR="00D0272C"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21.2</w:t>
            </w:r>
          </w:p>
        </w:tc>
        <w:tc>
          <w:tcPr>
            <w:tcW w:w="634" w:type="pct"/>
            <w:tcBorders>
              <w:top w:val="single" w:sz="4" w:space="0" w:color="auto"/>
              <w:bottom w:val="single" w:sz="4" w:space="0" w:color="auto"/>
            </w:tcBorders>
          </w:tcPr>
          <w:p w14:paraId="1E8025BB" w14:textId="70696A9F" w:rsidR="00D0272C"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14.0</w:t>
            </w:r>
          </w:p>
        </w:tc>
        <w:tc>
          <w:tcPr>
            <w:tcW w:w="633" w:type="pct"/>
            <w:tcBorders>
              <w:top w:val="single" w:sz="4" w:space="0" w:color="auto"/>
              <w:bottom w:val="single" w:sz="4" w:space="0" w:color="auto"/>
            </w:tcBorders>
          </w:tcPr>
          <w:p w14:paraId="0BA1D62E" w14:textId="3F1AB5B7" w:rsidR="00D0272C" w:rsidRDefault="009054AE" w:rsidP="009054AE">
            <w:pPr>
              <w:pStyle w:val="TableTextcentrealignedheader"/>
              <w:cnfStyle w:val="000000000000" w:firstRow="0" w:lastRow="0" w:firstColumn="0" w:lastColumn="0" w:oddVBand="0" w:evenVBand="0" w:oddHBand="0" w:evenHBand="0" w:firstRowFirstColumn="0" w:firstRowLastColumn="0" w:lastRowFirstColumn="0" w:lastRowLastColumn="0"/>
            </w:pPr>
            <w:r>
              <w:t>100.0</w:t>
            </w:r>
          </w:p>
        </w:tc>
      </w:tr>
    </w:tbl>
    <w:p w14:paraId="5733AA3F" w14:textId="7BC4F87E" w:rsidR="00E70EEB" w:rsidRDefault="003130F1" w:rsidP="003130F1">
      <w:pPr>
        <w:pStyle w:val="Tablenotes"/>
      </w:pPr>
      <w:r>
        <w:t>Notes: N=293</w:t>
      </w:r>
      <w:r w:rsidR="008A76B1">
        <w:t xml:space="preserve">, with 73 Level 1, 117 Level 2, </w:t>
      </w:r>
      <w:r w:rsidR="00A273FF">
        <w:t>62 Level 3 and 41 Level 4 advocates.</w:t>
      </w:r>
    </w:p>
    <w:p w14:paraId="3927650A" w14:textId="2B892A9A" w:rsidR="003463AD" w:rsidRDefault="003463AD" w:rsidP="003463AD">
      <w:pPr>
        <w:pStyle w:val="Caption"/>
      </w:pPr>
      <w:bookmarkStart w:id="208" w:name="_Ref71134648"/>
      <w:bookmarkStart w:id="209" w:name="_Toc77146784"/>
      <w:r w:rsidRPr="0003216B">
        <w:t xml:space="preserve">Table </w:t>
      </w:r>
      <w:fldSimple w:instr=" SEQ Table \* ARABIC ">
        <w:r w:rsidR="00CE074C">
          <w:rPr>
            <w:noProof/>
          </w:rPr>
          <w:t>26</w:t>
        </w:r>
      </w:fldSimple>
      <w:bookmarkEnd w:id="208"/>
      <w:r w:rsidRPr="0003216B">
        <w:t xml:space="preserve"> </w:t>
      </w:r>
      <w:r w:rsidR="00DC1E6E">
        <w:t>Percentage of w</w:t>
      </w:r>
      <w:r w:rsidR="006912C9" w:rsidRPr="0003216B">
        <w:t xml:space="preserve">ellbeing advocates surveyed </w:t>
      </w:r>
      <w:r w:rsidR="00DC1E6E">
        <w:t xml:space="preserve">likely to </w:t>
      </w:r>
      <w:r w:rsidR="006912C9" w:rsidRPr="0003216B">
        <w:t>practice in the future</w:t>
      </w:r>
      <w:bookmarkEnd w:id="209"/>
      <w:r w:rsidR="006912C9">
        <w:t xml:space="preserve"> </w:t>
      </w:r>
    </w:p>
    <w:tbl>
      <w:tblPr>
        <w:tblStyle w:val="GridTable6Colorful-Accent1"/>
        <w:tblW w:w="5311"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1845"/>
        <w:gridCol w:w="1739"/>
        <w:gridCol w:w="1738"/>
      </w:tblGrid>
      <w:tr w:rsidR="009D5151" w14:paraId="699F4067" w14:textId="2BD6ACCD" w:rsidTr="007628FC">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97" w:type="pct"/>
            <w:tcBorders>
              <w:top w:val="single" w:sz="4" w:space="0" w:color="auto"/>
              <w:bottom w:val="single" w:sz="4" w:space="0" w:color="auto"/>
            </w:tcBorders>
            <w:noWrap/>
          </w:tcPr>
          <w:p w14:paraId="375BFC16" w14:textId="37F20F10" w:rsidR="009D5151" w:rsidRPr="00EE1140" w:rsidRDefault="00C73CEB" w:rsidP="00981982">
            <w:pPr>
              <w:pStyle w:val="Tabletext"/>
            </w:pPr>
            <w:r>
              <w:t>How long do you intend to keep working as an advocate?</w:t>
            </w:r>
          </w:p>
        </w:tc>
        <w:tc>
          <w:tcPr>
            <w:tcW w:w="1036" w:type="pct"/>
            <w:tcBorders>
              <w:top w:val="single" w:sz="4" w:space="0" w:color="auto"/>
              <w:bottom w:val="single" w:sz="4" w:space="0" w:color="auto"/>
            </w:tcBorders>
            <w:noWrap/>
          </w:tcPr>
          <w:p w14:paraId="5EE2AE75" w14:textId="1EB27918" w:rsidR="009D5151" w:rsidRPr="00EE1140" w:rsidRDefault="00DD7290" w:rsidP="00981982">
            <w:pPr>
              <w:pStyle w:val="TableTextcentrealignedheader"/>
              <w:cnfStyle w:val="100000000000" w:firstRow="1" w:lastRow="0" w:firstColumn="0" w:lastColumn="0" w:oddVBand="0" w:evenVBand="0" w:oddHBand="0" w:evenHBand="0" w:firstRowFirstColumn="0" w:firstRowLastColumn="0" w:lastRowFirstColumn="0" w:lastRowLastColumn="0"/>
            </w:pPr>
            <w:r>
              <w:t>Level 1</w:t>
            </w:r>
          </w:p>
        </w:tc>
        <w:tc>
          <w:tcPr>
            <w:tcW w:w="984" w:type="pct"/>
            <w:tcBorders>
              <w:top w:val="single" w:sz="4" w:space="0" w:color="auto"/>
              <w:bottom w:val="single" w:sz="4" w:space="0" w:color="auto"/>
            </w:tcBorders>
          </w:tcPr>
          <w:p w14:paraId="394BAFDF" w14:textId="6E1963A1" w:rsidR="009D5151" w:rsidRPr="00EE1140" w:rsidRDefault="00DD7290" w:rsidP="00981982">
            <w:pPr>
              <w:pStyle w:val="TableTextcentrealignedheader"/>
              <w:cnfStyle w:val="100000000000" w:firstRow="1" w:lastRow="0" w:firstColumn="0" w:lastColumn="0" w:oddVBand="0" w:evenVBand="0" w:oddHBand="0" w:evenHBand="0" w:firstRowFirstColumn="0" w:firstRowLastColumn="0" w:lastRowFirstColumn="0" w:lastRowLastColumn="0"/>
            </w:pPr>
            <w:r>
              <w:t>Level 2</w:t>
            </w:r>
          </w:p>
        </w:tc>
        <w:tc>
          <w:tcPr>
            <w:tcW w:w="983" w:type="pct"/>
            <w:tcBorders>
              <w:top w:val="single" w:sz="4" w:space="0" w:color="auto"/>
              <w:bottom w:val="single" w:sz="4" w:space="0" w:color="auto"/>
            </w:tcBorders>
          </w:tcPr>
          <w:p w14:paraId="03FAB961" w14:textId="10044397" w:rsidR="00DD7290" w:rsidRDefault="00DD7290" w:rsidP="00923726">
            <w:pPr>
              <w:pStyle w:val="TableTextcentrealignedheader"/>
              <w:cnfStyle w:val="100000000000" w:firstRow="1" w:lastRow="0" w:firstColumn="0" w:lastColumn="0" w:oddVBand="0" w:evenVBand="0" w:oddHBand="0" w:evenHBand="0" w:firstRowFirstColumn="0" w:firstRowLastColumn="0" w:lastRowFirstColumn="0" w:lastRowLastColumn="0"/>
            </w:pPr>
            <w:r>
              <w:t xml:space="preserve">Total </w:t>
            </w:r>
          </w:p>
        </w:tc>
      </w:tr>
      <w:tr w:rsidR="009D5151" w14:paraId="15BDBE2D" w14:textId="70109F2F" w:rsidTr="007628F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97" w:type="pct"/>
            <w:tcBorders>
              <w:top w:val="single" w:sz="4" w:space="0" w:color="auto"/>
            </w:tcBorders>
            <w:noWrap/>
          </w:tcPr>
          <w:p w14:paraId="1D76AF19" w14:textId="40429E3D" w:rsidR="009D5151" w:rsidRPr="00EE1140" w:rsidRDefault="009D5151" w:rsidP="00981982">
            <w:pPr>
              <w:pStyle w:val="Tabletext"/>
            </w:pPr>
            <w:r>
              <w:t>I have not considered stopping</w:t>
            </w:r>
          </w:p>
        </w:tc>
        <w:tc>
          <w:tcPr>
            <w:tcW w:w="1036" w:type="pct"/>
            <w:tcBorders>
              <w:top w:val="single" w:sz="4" w:space="0" w:color="auto"/>
            </w:tcBorders>
            <w:noWrap/>
          </w:tcPr>
          <w:p w14:paraId="6D281956" w14:textId="24166957" w:rsidR="009D5151" w:rsidRPr="00EE1140" w:rsidRDefault="000B5B19" w:rsidP="00981982">
            <w:pPr>
              <w:pStyle w:val="TableTextcentrealignedheader"/>
              <w:cnfStyle w:val="000000100000" w:firstRow="0" w:lastRow="0" w:firstColumn="0" w:lastColumn="0" w:oddVBand="0" w:evenVBand="0" w:oddHBand="1" w:evenHBand="0" w:firstRowFirstColumn="0" w:firstRowLastColumn="0" w:lastRowFirstColumn="0" w:lastRowLastColumn="0"/>
            </w:pPr>
            <w:r>
              <w:t>11.8</w:t>
            </w:r>
          </w:p>
        </w:tc>
        <w:tc>
          <w:tcPr>
            <w:tcW w:w="984" w:type="pct"/>
            <w:tcBorders>
              <w:top w:val="single" w:sz="4" w:space="0" w:color="auto"/>
            </w:tcBorders>
          </w:tcPr>
          <w:p w14:paraId="3660EE7B" w14:textId="4055DA41" w:rsidR="009D5151" w:rsidRPr="00EE1140" w:rsidRDefault="000B5B19" w:rsidP="00981982">
            <w:pPr>
              <w:pStyle w:val="TableTextcentrealignedheader"/>
              <w:cnfStyle w:val="000000100000" w:firstRow="0" w:lastRow="0" w:firstColumn="0" w:lastColumn="0" w:oddVBand="0" w:evenVBand="0" w:oddHBand="1" w:evenHBand="0" w:firstRowFirstColumn="0" w:firstRowLastColumn="0" w:lastRowFirstColumn="0" w:lastRowLastColumn="0"/>
            </w:pPr>
            <w:r>
              <w:t>20.3</w:t>
            </w:r>
          </w:p>
        </w:tc>
        <w:tc>
          <w:tcPr>
            <w:tcW w:w="983" w:type="pct"/>
            <w:tcBorders>
              <w:top w:val="single" w:sz="4" w:space="0" w:color="auto"/>
            </w:tcBorders>
          </w:tcPr>
          <w:p w14:paraId="0790F50B" w14:textId="3B205D77" w:rsidR="000B5B19" w:rsidRDefault="000B5B19" w:rsidP="00923726">
            <w:pPr>
              <w:pStyle w:val="TableTextcentrealignedheader"/>
              <w:cnfStyle w:val="000000100000" w:firstRow="0" w:lastRow="0" w:firstColumn="0" w:lastColumn="0" w:oddVBand="0" w:evenVBand="0" w:oddHBand="1" w:evenHBand="0" w:firstRowFirstColumn="0" w:firstRowLastColumn="0" w:lastRowFirstColumn="0" w:lastRowLastColumn="0"/>
            </w:pPr>
            <w:r>
              <w:t>32.1</w:t>
            </w:r>
          </w:p>
        </w:tc>
      </w:tr>
      <w:tr w:rsidR="009D5151" w14:paraId="7F1AB1B8" w14:textId="7EB8F818" w:rsidTr="007628FC">
        <w:trPr>
          <w:trHeight w:val="141"/>
        </w:trPr>
        <w:tc>
          <w:tcPr>
            <w:cnfStyle w:val="001000000000" w:firstRow="0" w:lastRow="0" w:firstColumn="1" w:lastColumn="0" w:oddVBand="0" w:evenVBand="0" w:oddHBand="0" w:evenHBand="0" w:firstRowFirstColumn="0" w:firstRowLastColumn="0" w:lastRowFirstColumn="0" w:lastRowLastColumn="0"/>
            <w:tcW w:w="1997" w:type="pct"/>
            <w:noWrap/>
          </w:tcPr>
          <w:p w14:paraId="2B357AAC" w14:textId="54F41DBF" w:rsidR="009D5151" w:rsidRPr="00EE1140" w:rsidRDefault="009D5151" w:rsidP="00981982">
            <w:pPr>
              <w:pStyle w:val="Tabletext"/>
            </w:pPr>
            <w:r>
              <w:t>1-2 years</w:t>
            </w:r>
          </w:p>
        </w:tc>
        <w:tc>
          <w:tcPr>
            <w:tcW w:w="1036" w:type="pct"/>
            <w:noWrap/>
          </w:tcPr>
          <w:p w14:paraId="3DAFE669" w14:textId="5A27D7CC" w:rsidR="009D5151" w:rsidRPr="00EE1140" w:rsidRDefault="00DF1707" w:rsidP="00981982">
            <w:pPr>
              <w:pStyle w:val="TableTextcentrealignedheader"/>
              <w:cnfStyle w:val="000000000000" w:firstRow="0" w:lastRow="0" w:firstColumn="0" w:lastColumn="0" w:oddVBand="0" w:evenVBand="0" w:oddHBand="0" w:evenHBand="0" w:firstRowFirstColumn="0" w:firstRowLastColumn="0" w:lastRowFirstColumn="0" w:lastRowLastColumn="0"/>
            </w:pPr>
            <w:r>
              <w:t>2.5</w:t>
            </w:r>
          </w:p>
        </w:tc>
        <w:tc>
          <w:tcPr>
            <w:tcW w:w="984" w:type="pct"/>
          </w:tcPr>
          <w:p w14:paraId="20272064" w14:textId="702FBA6B" w:rsidR="009D5151" w:rsidRPr="00EE1140" w:rsidRDefault="00DF1707" w:rsidP="00981982">
            <w:pPr>
              <w:pStyle w:val="TableTextcentrealignedheader"/>
              <w:cnfStyle w:val="000000000000" w:firstRow="0" w:lastRow="0" w:firstColumn="0" w:lastColumn="0" w:oddVBand="0" w:evenVBand="0" w:oddHBand="0" w:evenHBand="0" w:firstRowFirstColumn="0" w:firstRowLastColumn="0" w:lastRowFirstColumn="0" w:lastRowLastColumn="0"/>
            </w:pPr>
            <w:r>
              <w:t>12.2</w:t>
            </w:r>
          </w:p>
        </w:tc>
        <w:tc>
          <w:tcPr>
            <w:tcW w:w="983" w:type="pct"/>
          </w:tcPr>
          <w:p w14:paraId="6C5D9C42" w14:textId="74769601" w:rsidR="006D1C30" w:rsidRDefault="006D1C30" w:rsidP="00923726">
            <w:pPr>
              <w:pStyle w:val="TableTextcentrealignedheader"/>
              <w:cnfStyle w:val="000000000000" w:firstRow="0" w:lastRow="0" w:firstColumn="0" w:lastColumn="0" w:oddVBand="0" w:evenVBand="0" w:oddHBand="0" w:evenHBand="0" w:firstRowFirstColumn="0" w:firstRowLastColumn="0" w:lastRowFirstColumn="0" w:lastRowLastColumn="0"/>
            </w:pPr>
            <w:r>
              <w:t>14.8</w:t>
            </w:r>
          </w:p>
        </w:tc>
      </w:tr>
      <w:tr w:rsidR="009D5151" w14:paraId="2F08415C" w14:textId="15F8D676" w:rsidTr="007628F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97" w:type="pct"/>
            <w:noWrap/>
          </w:tcPr>
          <w:p w14:paraId="3E20C9CB" w14:textId="12018BB1" w:rsidR="009D5151" w:rsidRPr="00EE1140" w:rsidRDefault="009D5151" w:rsidP="00981982">
            <w:pPr>
              <w:pStyle w:val="Tabletext"/>
            </w:pPr>
            <w:r>
              <w:t>3-5 years</w:t>
            </w:r>
          </w:p>
        </w:tc>
        <w:tc>
          <w:tcPr>
            <w:tcW w:w="1036" w:type="pct"/>
            <w:noWrap/>
          </w:tcPr>
          <w:p w14:paraId="0AEA4498" w14:textId="6AA002D6" w:rsidR="009D5151" w:rsidRPr="00EE1140" w:rsidRDefault="00DF1707" w:rsidP="00981982">
            <w:pPr>
              <w:pStyle w:val="TableTextcentrealignedheader"/>
              <w:cnfStyle w:val="000000100000" w:firstRow="0" w:lastRow="0" w:firstColumn="0" w:lastColumn="0" w:oddVBand="0" w:evenVBand="0" w:oddHBand="1" w:evenHBand="0" w:firstRowFirstColumn="0" w:firstRowLastColumn="0" w:lastRowFirstColumn="0" w:lastRowLastColumn="0"/>
            </w:pPr>
            <w:r>
              <w:t>2.1</w:t>
            </w:r>
          </w:p>
        </w:tc>
        <w:tc>
          <w:tcPr>
            <w:tcW w:w="984" w:type="pct"/>
          </w:tcPr>
          <w:p w14:paraId="58563882" w14:textId="47E156CB" w:rsidR="009D5151" w:rsidRPr="00EE1140" w:rsidRDefault="00DF1707" w:rsidP="00981982">
            <w:pPr>
              <w:pStyle w:val="TableTextcentrealignedheader"/>
              <w:cnfStyle w:val="000000100000" w:firstRow="0" w:lastRow="0" w:firstColumn="0" w:lastColumn="0" w:oddVBand="0" w:evenVBand="0" w:oddHBand="1" w:evenHBand="0" w:firstRowFirstColumn="0" w:firstRowLastColumn="0" w:lastRowFirstColumn="0" w:lastRowLastColumn="0"/>
            </w:pPr>
            <w:r>
              <w:t>10.1</w:t>
            </w:r>
          </w:p>
        </w:tc>
        <w:tc>
          <w:tcPr>
            <w:tcW w:w="983" w:type="pct"/>
          </w:tcPr>
          <w:p w14:paraId="339EAD59" w14:textId="7F36CA86" w:rsidR="00DF1707" w:rsidRDefault="00DF1707" w:rsidP="00923726">
            <w:pPr>
              <w:pStyle w:val="TableTextcentrealignedheader"/>
              <w:cnfStyle w:val="000000100000" w:firstRow="0" w:lastRow="0" w:firstColumn="0" w:lastColumn="0" w:oddVBand="0" w:evenVBand="0" w:oddHBand="1" w:evenHBand="0" w:firstRowFirstColumn="0" w:firstRowLastColumn="0" w:lastRowFirstColumn="0" w:lastRowLastColumn="0"/>
            </w:pPr>
            <w:r>
              <w:t>12.2</w:t>
            </w:r>
          </w:p>
        </w:tc>
      </w:tr>
      <w:tr w:rsidR="009D5151" w14:paraId="0C30B95F" w14:textId="1BC91351" w:rsidTr="007628FC">
        <w:trPr>
          <w:trHeight w:val="141"/>
        </w:trPr>
        <w:tc>
          <w:tcPr>
            <w:cnfStyle w:val="001000000000" w:firstRow="0" w:lastRow="0" w:firstColumn="1" w:lastColumn="0" w:oddVBand="0" w:evenVBand="0" w:oddHBand="0" w:evenHBand="0" w:firstRowFirstColumn="0" w:firstRowLastColumn="0" w:lastRowFirstColumn="0" w:lastRowLastColumn="0"/>
            <w:tcW w:w="1997" w:type="pct"/>
            <w:noWrap/>
          </w:tcPr>
          <w:p w14:paraId="6AC02489" w14:textId="285A1622" w:rsidR="009D5151" w:rsidRPr="00EE1140" w:rsidRDefault="009D5151" w:rsidP="00981982">
            <w:pPr>
              <w:pStyle w:val="Tabletext"/>
            </w:pPr>
            <w:r>
              <w:t>More than 5 years</w:t>
            </w:r>
          </w:p>
        </w:tc>
        <w:tc>
          <w:tcPr>
            <w:tcW w:w="1036" w:type="pct"/>
            <w:noWrap/>
          </w:tcPr>
          <w:p w14:paraId="68468BDC" w14:textId="59EA1E2D" w:rsidR="009D5151" w:rsidRPr="00EE1140" w:rsidRDefault="009E2BE5" w:rsidP="00981982">
            <w:pPr>
              <w:pStyle w:val="TableTextcentrealignedheader"/>
              <w:cnfStyle w:val="000000000000" w:firstRow="0" w:lastRow="0" w:firstColumn="0" w:lastColumn="0" w:oddVBand="0" w:evenVBand="0" w:oddHBand="0" w:evenHBand="0" w:firstRowFirstColumn="0" w:firstRowLastColumn="0" w:lastRowFirstColumn="0" w:lastRowLastColumn="0"/>
            </w:pPr>
            <w:r>
              <w:t>8.</w:t>
            </w:r>
            <w:r w:rsidR="000B5B19">
              <w:t>9</w:t>
            </w:r>
          </w:p>
        </w:tc>
        <w:tc>
          <w:tcPr>
            <w:tcW w:w="984" w:type="pct"/>
          </w:tcPr>
          <w:p w14:paraId="75706CEE" w14:textId="18EF4D9B" w:rsidR="009D5151" w:rsidRPr="00EE1140" w:rsidRDefault="009E2BE5" w:rsidP="00981982">
            <w:pPr>
              <w:pStyle w:val="TableTextcentrealignedheader"/>
              <w:cnfStyle w:val="000000000000" w:firstRow="0" w:lastRow="0" w:firstColumn="0" w:lastColumn="0" w:oddVBand="0" w:evenVBand="0" w:oddHBand="0" w:evenHBand="0" w:firstRowFirstColumn="0" w:firstRowLastColumn="0" w:lastRowFirstColumn="0" w:lastRowLastColumn="0"/>
            </w:pPr>
            <w:r>
              <w:t>14.3</w:t>
            </w:r>
          </w:p>
        </w:tc>
        <w:tc>
          <w:tcPr>
            <w:tcW w:w="983" w:type="pct"/>
          </w:tcPr>
          <w:p w14:paraId="00D86DF1" w14:textId="44D32633" w:rsidR="009E2BE5" w:rsidRDefault="009E2BE5" w:rsidP="00923726">
            <w:pPr>
              <w:pStyle w:val="TableTextcentrealignedheader"/>
              <w:cnfStyle w:val="000000000000" w:firstRow="0" w:lastRow="0" w:firstColumn="0" w:lastColumn="0" w:oddVBand="0" w:evenVBand="0" w:oddHBand="0" w:evenHBand="0" w:firstRowFirstColumn="0" w:firstRowLastColumn="0" w:lastRowFirstColumn="0" w:lastRowLastColumn="0"/>
            </w:pPr>
            <w:r>
              <w:t>23.2</w:t>
            </w:r>
          </w:p>
        </w:tc>
      </w:tr>
      <w:tr w:rsidR="009D5151" w14:paraId="2EE523A8" w14:textId="4588DC98" w:rsidTr="007628F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97" w:type="pct"/>
            <w:tcBorders>
              <w:bottom w:val="single" w:sz="4" w:space="0" w:color="auto"/>
            </w:tcBorders>
            <w:noWrap/>
          </w:tcPr>
          <w:p w14:paraId="44441C98" w14:textId="3A6FA758" w:rsidR="009D5151" w:rsidRPr="00EE1140" w:rsidRDefault="009D5151" w:rsidP="00981982">
            <w:pPr>
              <w:pStyle w:val="Tabletext"/>
            </w:pPr>
            <w:r>
              <w:t xml:space="preserve">Not sure </w:t>
            </w:r>
          </w:p>
        </w:tc>
        <w:tc>
          <w:tcPr>
            <w:tcW w:w="1036" w:type="pct"/>
            <w:tcBorders>
              <w:bottom w:val="single" w:sz="4" w:space="0" w:color="auto"/>
            </w:tcBorders>
            <w:noWrap/>
          </w:tcPr>
          <w:p w14:paraId="0409DE12" w14:textId="55862BFD" w:rsidR="009D5151" w:rsidRPr="00EE1140" w:rsidRDefault="00CF379B" w:rsidP="00981982">
            <w:pPr>
              <w:pStyle w:val="TableTextcentrealignedheader"/>
              <w:cnfStyle w:val="000000100000" w:firstRow="0" w:lastRow="0" w:firstColumn="0" w:lastColumn="0" w:oddVBand="0" w:evenVBand="0" w:oddHBand="1" w:evenHBand="0" w:firstRowFirstColumn="0" w:firstRowLastColumn="0" w:lastRowFirstColumn="0" w:lastRowLastColumn="0"/>
            </w:pPr>
            <w:r>
              <w:t>8.0</w:t>
            </w:r>
          </w:p>
        </w:tc>
        <w:tc>
          <w:tcPr>
            <w:tcW w:w="984" w:type="pct"/>
            <w:tcBorders>
              <w:bottom w:val="single" w:sz="4" w:space="0" w:color="auto"/>
            </w:tcBorders>
          </w:tcPr>
          <w:p w14:paraId="09990CC5" w14:textId="7792C171" w:rsidR="009D5151" w:rsidRPr="00EE1140" w:rsidRDefault="009E2BE5" w:rsidP="00981982">
            <w:pPr>
              <w:pStyle w:val="TableTextcentrealignedheader"/>
              <w:cnfStyle w:val="000000100000" w:firstRow="0" w:lastRow="0" w:firstColumn="0" w:lastColumn="0" w:oddVBand="0" w:evenVBand="0" w:oddHBand="1" w:evenHBand="0" w:firstRowFirstColumn="0" w:firstRowLastColumn="0" w:lastRowFirstColumn="0" w:lastRowLastColumn="0"/>
            </w:pPr>
            <w:r>
              <w:t>9</w:t>
            </w:r>
            <w:r w:rsidR="009D5151">
              <w:t>.7</w:t>
            </w:r>
          </w:p>
        </w:tc>
        <w:tc>
          <w:tcPr>
            <w:tcW w:w="983" w:type="pct"/>
            <w:tcBorders>
              <w:bottom w:val="single" w:sz="4" w:space="0" w:color="auto"/>
            </w:tcBorders>
          </w:tcPr>
          <w:p w14:paraId="669EF766" w14:textId="774A0BE1" w:rsidR="009E2BE5" w:rsidRDefault="009E2BE5" w:rsidP="00923726">
            <w:pPr>
              <w:pStyle w:val="TableTextcentrealignedheader"/>
              <w:cnfStyle w:val="000000100000" w:firstRow="0" w:lastRow="0" w:firstColumn="0" w:lastColumn="0" w:oddVBand="0" w:evenVBand="0" w:oddHBand="1" w:evenHBand="0" w:firstRowFirstColumn="0" w:firstRowLastColumn="0" w:lastRowFirstColumn="0" w:lastRowLastColumn="0"/>
            </w:pPr>
            <w:r>
              <w:t>17.7</w:t>
            </w:r>
          </w:p>
        </w:tc>
      </w:tr>
      <w:tr w:rsidR="009D5151" w14:paraId="2F73B2FE" w14:textId="1A9EAE8E" w:rsidTr="007628FC">
        <w:trPr>
          <w:trHeight w:val="141"/>
        </w:trPr>
        <w:tc>
          <w:tcPr>
            <w:cnfStyle w:val="001000000000" w:firstRow="0" w:lastRow="0" w:firstColumn="1" w:lastColumn="0" w:oddVBand="0" w:evenVBand="0" w:oddHBand="0" w:evenHBand="0" w:firstRowFirstColumn="0" w:firstRowLastColumn="0" w:lastRowFirstColumn="0" w:lastRowLastColumn="0"/>
            <w:tcW w:w="1997" w:type="pct"/>
            <w:tcBorders>
              <w:top w:val="single" w:sz="4" w:space="0" w:color="auto"/>
              <w:bottom w:val="single" w:sz="4" w:space="0" w:color="auto"/>
            </w:tcBorders>
            <w:noWrap/>
          </w:tcPr>
          <w:p w14:paraId="2795A1C6" w14:textId="3A6FA758" w:rsidR="009D5151" w:rsidRPr="00EE1140" w:rsidRDefault="009D5151" w:rsidP="00981982">
            <w:pPr>
              <w:pStyle w:val="Tabletext"/>
            </w:pPr>
            <w:r>
              <w:t xml:space="preserve">Total </w:t>
            </w:r>
          </w:p>
        </w:tc>
        <w:tc>
          <w:tcPr>
            <w:tcW w:w="1036" w:type="pct"/>
            <w:tcBorders>
              <w:top w:val="single" w:sz="4" w:space="0" w:color="auto"/>
              <w:bottom w:val="single" w:sz="4" w:space="0" w:color="auto"/>
            </w:tcBorders>
            <w:noWrap/>
          </w:tcPr>
          <w:p w14:paraId="326BF62F" w14:textId="6E856675" w:rsidR="009D5151" w:rsidRPr="00EE1140" w:rsidRDefault="006D1C30" w:rsidP="00981982">
            <w:pPr>
              <w:pStyle w:val="TableTextcentrealignedheader"/>
              <w:cnfStyle w:val="000000000000" w:firstRow="0" w:lastRow="0" w:firstColumn="0" w:lastColumn="0" w:oddVBand="0" w:evenVBand="0" w:oddHBand="0" w:evenHBand="0" w:firstRowFirstColumn="0" w:firstRowLastColumn="0" w:lastRowFirstColumn="0" w:lastRowLastColumn="0"/>
            </w:pPr>
            <w:r>
              <w:t>33.3</w:t>
            </w:r>
          </w:p>
        </w:tc>
        <w:tc>
          <w:tcPr>
            <w:tcW w:w="984" w:type="pct"/>
            <w:tcBorders>
              <w:top w:val="single" w:sz="4" w:space="0" w:color="auto"/>
              <w:bottom w:val="single" w:sz="4" w:space="0" w:color="auto"/>
            </w:tcBorders>
          </w:tcPr>
          <w:p w14:paraId="72D026F6" w14:textId="73EA3B3F" w:rsidR="009D5151" w:rsidRPr="00EE1140" w:rsidRDefault="00783EE3" w:rsidP="00981982">
            <w:pPr>
              <w:pStyle w:val="TableTextcentrealignedheader"/>
              <w:cnfStyle w:val="000000000000" w:firstRow="0" w:lastRow="0" w:firstColumn="0" w:lastColumn="0" w:oddVBand="0" w:evenVBand="0" w:oddHBand="0" w:evenHBand="0" w:firstRowFirstColumn="0" w:firstRowLastColumn="0" w:lastRowFirstColumn="0" w:lastRowLastColumn="0"/>
            </w:pPr>
            <w:r>
              <w:t>66.6</w:t>
            </w:r>
          </w:p>
        </w:tc>
        <w:tc>
          <w:tcPr>
            <w:tcW w:w="983" w:type="pct"/>
            <w:tcBorders>
              <w:top w:val="single" w:sz="4" w:space="0" w:color="auto"/>
              <w:bottom w:val="single" w:sz="4" w:space="0" w:color="auto"/>
            </w:tcBorders>
          </w:tcPr>
          <w:p w14:paraId="2ED6743F" w14:textId="21ABC7A7" w:rsidR="00DD7290" w:rsidRDefault="00DD7290" w:rsidP="00923726">
            <w:pPr>
              <w:pStyle w:val="TableTextcentrealignedheader"/>
              <w:cnfStyle w:val="000000000000" w:firstRow="0" w:lastRow="0" w:firstColumn="0" w:lastColumn="0" w:oddVBand="0" w:evenVBand="0" w:oddHBand="0" w:evenHBand="0" w:firstRowFirstColumn="0" w:firstRowLastColumn="0" w:lastRowFirstColumn="0" w:lastRowLastColumn="0"/>
            </w:pPr>
            <w:r>
              <w:t>100.0</w:t>
            </w:r>
          </w:p>
        </w:tc>
      </w:tr>
    </w:tbl>
    <w:p w14:paraId="6D783F75" w14:textId="57E595BF" w:rsidR="003463AD" w:rsidRDefault="003130F1" w:rsidP="003130F1">
      <w:pPr>
        <w:pStyle w:val="Tablenotes"/>
      </w:pPr>
      <w:r>
        <w:t>Notes: N=</w:t>
      </w:r>
      <w:r w:rsidR="008A76B1">
        <w:t>237</w:t>
      </w:r>
      <w:r w:rsidR="00A273FF">
        <w:t>, with 79 Level 1 and 158 Level 2 advocates.</w:t>
      </w:r>
    </w:p>
    <w:p w14:paraId="4EE56529" w14:textId="0C09E4AF" w:rsidR="00886833" w:rsidRDefault="006F49EF" w:rsidP="00A26890">
      <w:pPr>
        <w:pStyle w:val="BodyText"/>
      </w:pPr>
      <w:r>
        <w:t xml:space="preserve">Some </w:t>
      </w:r>
      <w:r w:rsidRPr="008960DC">
        <w:t>advocates</w:t>
      </w:r>
      <w:r>
        <w:t xml:space="preserve"> planned to stop practising as they were not prepared to transition to ATDP training and reported others doing similar </w:t>
      </w:r>
      <w:r w:rsidR="008D5AE8">
        <w:t>(Advocate Survey</w:t>
      </w:r>
      <w:r w:rsidR="008D5AE8" w:rsidRPr="00A145CA">
        <w:t>)</w:t>
      </w:r>
      <w:r w:rsidRPr="00A145CA">
        <w:t>.</w:t>
      </w:r>
      <w:r w:rsidR="00A92F2B" w:rsidRPr="00A145CA">
        <w:t xml:space="preserve"> Of the advocates surv</w:t>
      </w:r>
      <w:r w:rsidR="00082173" w:rsidRPr="00A145CA">
        <w:t>eyed, just under 10% were</w:t>
      </w:r>
      <w:r w:rsidR="004734A7" w:rsidRPr="00A145CA">
        <w:t xml:space="preserve"> TIP</w:t>
      </w:r>
      <w:r w:rsidR="0082691E" w:rsidRPr="00A145CA">
        <w:t>-</w:t>
      </w:r>
      <w:r w:rsidR="004734A7" w:rsidRPr="00A145CA">
        <w:t xml:space="preserve">trained </w:t>
      </w:r>
      <w:r w:rsidR="00FE331B" w:rsidRPr="00A145CA">
        <w:t xml:space="preserve">and had not </w:t>
      </w:r>
      <w:r w:rsidR="00F931A2">
        <w:t xml:space="preserve">gained a qualification through </w:t>
      </w:r>
      <w:r w:rsidR="00FE331B" w:rsidRPr="00A145CA">
        <w:t>ATDP</w:t>
      </w:r>
      <w:r w:rsidR="004734A7" w:rsidRPr="00A145CA">
        <w:t xml:space="preserve">. </w:t>
      </w:r>
      <w:r w:rsidR="000E5C21" w:rsidRPr="00A145CA">
        <w:t>Of</w:t>
      </w:r>
      <w:r w:rsidR="000E5C21">
        <w:t xml:space="preserve"> t</w:t>
      </w:r>
      <w:r w:rsidR="00913CEE">
        <w:t>he 10%</w:t>
      </w:r>
      <w:r w:rsidR="00F12BE7">
        <w:t xml:space="preserve"> that were TIP trained only, </w:t>
      </w:r>
      <w:r w:rsidR="00A52386">
        <w:t>23.7% had not considered stopping their advocate role</w:t>
      </w:r>
      <w:r w:rsidR="00A0460A">
        <w:t>;</w:t>
      </w:r>
      <w:r w:rsidR="00A52386">
        <w:t xml:space="preserve"> however, </w:t>
      </w:r>
      <w:r w:rsidR="00491810">
        <w:t>one-third of TIP trained only advocates</w:t>
      </w:r>
      <w:r w:rsidR="00485C33">
        <w:t xml:space="preserve"> said they </w:t>
      </w:r>
      <w:r w:rsidR="00F06E8D">
        <w:t xml:space="preserve">only </w:t>
      </w:r>
      <w:r w:rsidR="00485C33">
        <w:t>intended to keep working as an advocate for</w:t>
      </w:r>
      <w:r w:rsidR="00491810">
        <w:t xml:space="preserve"> the next</w:t>
      </w:r>
      <w:r w:rsidR="00485C33">
        <w:t xml:space="preserve"> 1-2 years. </w:t>
      </w:r>
      <w:r w:rsidR="00A0460A">
        <w:t>This supports ane</w:t>
      </w:r>
      <w:r w:rsidR="00F5745B">
        <w:t xml:space="preserve">cdotal evidence that the advocate workforce is likely to decline from December 2021 due to TIP-trained advocates not wishing to </w:t>
      </w:r>
      <w:r w:rsidR="00F931A2">
        <w:t>gain a qualification through</w:t>
      </w:r>
      <w:r w:rsidR="00F5745B">
        <w:t xml:space="preserve"> ATDP.</w:t>
      </w:r>
    </w:p>
    <w:p w14:paraId="5560A798" w14:textId="19C08B64" w:rsidR="00471F59" w:rsidRDefault="00471F59" w:rsidP="00A26890">
      <w:pPr>
        <w:pStyle w:val="BodyText"/>
      </w:pPr>
      <w:r>
        <w:t xml:space="preserve">While many advocates sought to continue to provide advocacy services while in good health, </w:t>
      </w:r>
      <w:r w:rsidR="008E3C60">
        <w:t xml:space="preserve">study participants identified </w:t>
      </w:r>
      <w:r>
        <w:t>a number of reasons for potentially leaving the role in the future, including:</w:t>
      </w:r>
    </w:p>
    <w:p w14:paraId="780A4AB5" w14:textId="3409F9C3" w:rsidR="00471F59" w:rsidRDefault="00062EFB" w:rsidP="00182FC0">
      <w:pPr>
        <w:pStyle w:val="BodyText"/>
        <w:numPr>
          <w:ilvl w:val="0"/>
          <w:numId w:val="30"/>
        </w:numPr>
      </w:pPr>
      <w:r>
        <w:t>The impact on their</w:t>
      </w:r>
      <w:r w:rsidR="00471F59">
        <w:t xml:space="preserve"> own wellbeing (mental health</w:t>
      </w:r>
      <w:r w:rsidR="008E3C60">
        <w:t xml:space="preserve"> and vicarious trauma</w:t>
      </w:r>
      <w:r w:rsidR="00471F59">
        <w:t xml:space="preserve">, </w:t>
      </w:r>
      <w:r w:rsidR="00B06ED3">
        <w:t xml:space="preserve">dealing with difficult behaviours, </w:t>
      </w:r>
      <w:r w:rsidR="00471F59">
        <w:t>high workload, frustration with process)</w:t>
      </w:r>
      <w:r w:rsidR="007E524D">
        <w:rPr>
          <w:rStyle w:val="FootnoteReference"/>
        </w:rPr>
        <w:footnoteReference w:id="8"/>
      </w:r>
    </w:p>
    <w:p w14:paraId="3DE0EF73" w14:textId="77777777" w:rsidR="00471F59" w:rsidRDefault="00471F59" w:rsidP="00182FC0">
      <w:pPr>
        <w:pStyle w:val="BodyText"/>
        <w:numPr>
          <w:ilvl w:val="0"/>
          <w:numId w:val="30"/>
        </w:numPr>
      </w:pPr>
      <w:r>
        <w:t>Age and health, and family reasons</w:t>
      </w:r>
    </w:p>
    <w:p w14:paraId="794EE59E" w14:textId="6287291C" w:rsidR="00471F59" w:rsidRDefault="00062EFB" w:rsidP="00182FC0">
      <w:pPr>
        <w:pStyle w:val="BodyText"/>
        <w:numPr>
          <w:ilvl w:val="0"/>
          <w:numId w:val="30"/>
        </w:numPr>
      </w:pPr>
      <w:r>
        <w:t xml:space="preserve">The level of responsibility </w:t>
      </w:r>
    </w:p>
    <w:p w14:paraId="62CBCC3E" w14:textId="7640FBCC" w:rsidR="00471F59" w:rsidRDefault="00471F59" w:rsidP="00182FC0">
      <w:pPr>
        <w:pStyle w:val="BodyText"/>
        <w:numPr>
          <w:ilvl w:val="0"/>
          <w:numId w:val="30"/>
        </w:numPr>
      </w:pPr>
      <w:r>
        <w:t>Inadequate funding to support volunteers, remuneration for paid positions too low</w:t>
      </w:r>
    </w:p>
    <w:p w14:paraId="3F674B74" w14:textId="1C03A8AB" w:rsidR="00471F59" w:rsidRDefault="00471F59" w:rsidP="00182FC0">
      <w:pPr>
        <w:pStyle w:val="BodyText"/>
        <w:numPr>
          <w:ilvl w:val="0"/>
          <w:numId w:val="30"/>
        </w:numPr>
      </w:pPr>
      <w:r>
        <w:t xml:space="preserve">Insufficient support from ESO, including </w:t>
      </w:r>
      <w:r w:rsidR="00614CD4">
        <w:t xml:space="preserve">lack of support for the advocacy function </w:t>
      </w:r>
      <w:r w:rsidR="00DB52A5">
        <w:t xml:space="preserve">(support, </w:t>
      </w:r>
      <w:r w:rsidR="006008E7">
        <w:t>professional supervision</w:t>
      </w:r>
      <w:r w:rsidR="00DB52A5">
        <w:t xml:space="preserve">, workload management) </w:t>
      </w:r>
      <w:r w:rsidR="00614CD4">
        <w:t xml:space="preserve">and </w:t>
      </w:r>
      <w:r>
        <w:t>unsuitable work environment</w:t>
      </w:r>
    </w:p>
    <w:p w14:paraId="78C66E50" w14:textId="70D1F4B3" w:rsidR="00471F59" w:rsidRDefault="00471F59" w:rsidP="00182FC0">
      <w:pPr>
        <w:pStyle w:val="BodyText"/>
        <w:numPr>
          <w:ilvl w:val="0"/>
          <w:numId w:val="30"/>
        </w:numPr>
      </w:pPr>
      <w:r>
        <w:t xml:space="preserve">Process of </w:t>
      </w:r>
      <w:r w:rsidR="00037590">
        <w:t xml:space="preserve">preparing </w:t>
      </w:r>
      <w:r>
        <w:t>claims had become harder, not easier</w:t>
      </w:r>
    </w:p>
    <w:p w14:paraId="6F82F6B5" w14:textId="6537FCB3" w:rsidR="00471F59" w:rsidRDefault="00471F59" w:rsidP="00182FC0">
      <w:pPr>
        <w:pStyle w:val="BodyText"/>
        <w:numPr>
          <w:ilvl w:val="0"/>
          <w:numId w:val="30"/>
        </w:numPr>
      </w:pPr>
      <w:r>
        <w:t>T</w:t>
      </w:r>
      <w:r w:rsidR="00761C14">
        <w:t>he t</w:t>
      </w:r>
      <w:r>
        <w:t>ime it takes to complete training and CPD requirements, delays in ATDP assessments, lack of access to mentors</w:t>
      </w:r>
    </w:p>
    <w:p w14:paraId="0E3F8381" w14:textId="5B412A38" w:rsidR="00471F59" w:rsidRDefault="00275AF3" w:rsidP="00182FC0">
      <w:pPr>
        <w:pStyle w:val="BodyText"/>
        <w:numPr>
          <w:ilvl w:val="0"/>
          <w:numId w:val="30"/>
        </w:numPr>
      </w:pPr>
      <w:r>
        <w:t xml:space="preserve">The lack of respect and appreciation from DVA, the ESO or the veteran community </w:t>
      </w:r>
    </w:p>
    <w:p w14:paraId="35A4A82E" w14:textId="4D304F98" w:rsidR="00471F59" w:rsidRDefault="00275AF3" w:rsidP="00182FC0">
      <w:pPr>
        <w:pStyle w:val="BodyText"/>
        <w:numPr>
          <w:ilvl w:val="0"/>
          <w:numId w:val="30"/>
        </w:numPr>
      </w:pPr>
      <w:r>
        <w:t xml:space="preserve">The </w:t>
      </w:r>
      <w:r w:rsidR="00471F59">
        <w:t>‘</w:t>
      </w:r>
      <w:r>
        <w:t>m</w:t>
      </w:r>
      <w:r w:rsidR="00471F59">
        <w:t xml:space="preserve">isinformation’ in the veteran community about entitlements </w:t>
      </w:r>
    </w:p>
    <w:p w14:paraId="08D4CF05" w14:textId="79B1084B" w:rsidR="00471F59" w:rsidRDefault="00471F59" w:rsidP="00182FC0">
      <w:pPr>
        <w:pStyle w:val="BodyText"/>
        <w:numPr>
          <w:ilvl w:val="0"/>
          <w:numId w:val="30"/>
        </w:numPr>
      </w:pPr>
      <w:r>
        <w:t xml:space="preserve">Due to lack of advocates, </w:t>
      </w:r>
      <w:r w:rsidR="00576489">
        <w:t xml:space="preserve">in </w:t>
      </w:r>
      <w:r>
        <w:t>full time rather than part time voluntary role</w:t>
      </w:r>
    </w:p>
    <w:p w14:paraId="6716B247" w14:textId="2EF6AD7F" w:rsidR="00471F59" w:rsidRDefault="00471F59" w:rsidP="00182FC0">
      <w:pPr>
        <w:pStyle w:val="BodyText"/>
        <w:numPr>
          <w:ilvl w:val="0"/>
          <w:numId w:val="30"/>
        </w:numPr>
      </w:pPr>
      <w:r>
        <w:t>Increase in time taken for DVA to assess claims and lack of communication from DVA.</w:t>
      </w:r>
    </w:p>
    <w:p w14:paraId="410C2390" w14:textId="519F87B3" w:rsidR="0004650F" w:rsidRDefault="00423FA9" w:rsidP="008E13D4">
      <w:pPr>
        <w:pStyle w:val="BodyText"/>
      </w:pPr>
      <w:r>
        <w:t xml:space="preserve">Some </w:t>
      </w:r>
      <w:r w:rsidR="00557469">
        <w:t>a</w:t>
      </w:r>
      <w:r w:rsidR="000B5A82">
        <w:t>d</w:t>
      </w:r>
      <w:r w:rsidR="00557469">
        <w:t>vocates indicated they would like to reduce their hours</w:t>
      </w:r>
      <w:r w:rsidR="000B5A82">
        <w:t xml:space="preserve"> (</w:t>
      </w:r>
      <w:r w:rsidR="000B5A82">
        <w:fldChar w:fldCharType="begin"/>
      </w:r>
      <w:r w:rsidR="000B5A82">
        <w:instrText xml:space="preserve"> REF _Ref70766928 \h </w:instrText>
      </w:r>
      <w:r w:rsidR="000B5A82">
        <w:fldChar w:fldCharType="separate"/>
      </w:r>
      <w:r w:rsidR="00CE074C">
        <w:t xml:space="preserve">Figure </w:t>
      </w:r>
      <w:r w:rsidR="00CE074C">
        <w:rPr>
          <w:noProof/>
        </w:rPr>
        <w:t>7</w:t>
      </w:r>
      <w:r w:rsidR="000B5A82">
        <w:fldChar w:fldCharType="end"/>
      </w:r>
      <w:r w:rsidR="000B5A82">
        <w:t>). O</w:t>
      </w:r>
      <w:r w:rsidR="00C56EDF">
        <w:t xml:space="preserve">f the 66 advocates </w:t>
      </w:r>
      <w:r w:rsidR="003817E4">
        <w:t>who</w:t>
      </w:r>
      <w:r w:rsidR="00C56EDF">
        <w:t xml:space="preserve"> said that they would reduce their hours, 85.3% were volunteer advocates.</w:t>
      </w:r>
      <w:r w:rsidR="00CA3C5B">
        <w:t xml:space="preserve"> Some spoke of reducing their workload, not taking on new clients, or focusing on </w:t>
      </w:r>
      <w:r w:rsidR="00510E3B">
        <w:t xml:space="preserve">the </w:t>
      </w:r>
      <w:r w:rsidR="00CA3C5B">
        <w:t xml:space="preserve">mentoring </w:t>
      </w:r>
      <w:r w:rsidR="00510E3B">
        <w:t xml:space="preserve">part of the role </w:t>
      </w:r>
      <w:r w:rsidR="00CA3C5B">
        <w:t>(</w:t>
      </w:r>
      <w:r w:rsidR="008D5AE8">
        <w:t>Advocate Survey</w:t>
      </w:r>
      <w:r w:rsidR="00CA3C5B">
        <w:t>, Interview 19).</w:t>
      </w:r>
    </w:p>
    <w:p w14:paraId="7647E810" w14:textId="23FBE189" w:rsidR="00F906E7" w:rsidRDefault="000B5A82" w:rsidP="000B5A82">
      <w:pPr>
        <w:pStyle w:val="Caption"/>
      </w:pPr>
      <w:bookmarkStart w:id="210" w:name="_Ref70766928"/>
      <w:bookmarkStart w:id="211" w:name="_Toc77146837"/>
      <w:r>
        <w:t xml:space="preserve">Figure </w:t>
      </w:r>
      <w:fldSimple w:instr=" SEQ Figure \* ARABIC ">
        <w:r w:rsidR="00CE074C">
          <w:rPr>
            <w:noProof/>
          </w:rPr>
          <w:t>7</w:t>
        </w:r>
      </w:fldSimple>
      <w:bookmarkEnd w:id="210"/>
      <w:r>
        <w:t xml:space="preserve"> </w:t>
      </w:r>
      <w:r w:rsidR="00634988">
        <w:t xml:space="preserve">Intention to reduce </w:t>
      </w:r>
      <w:r>
        <w:t xml:space="preserve">hours </w:t>
      </w:r>
      <w:r w:rsidR="00634988">
        <w:t xml:space="preserve">worked, </w:t>
      </w:r>
      <w:r>
        <w:t>by advocate type</w:t>
      </w:r>
      <w:bookmarkEnd w:id="211"/>
    </w:p>
    <w:p w14:paraId="35EE55DF" w14:textId="34D70283" w:rsidR="0004650F" w:rsidRDefault="0004650F" w:rsidP="008E13D4">
      <w:pPr>
        <w:pStyle w:val="BodyText"/>
      </w:pPr>
      <w:r>
        <w:rPr>
          <w:noProof/>
          <w:lang w:eastAsia="en-AU"/>
        </w:rPr>
        <w:drawing>
          <wp:inline distT="0" distB="0" distL="0" distR="0" wp14:anchorId="2D7B03AE" wp14:editId="40415F12">
            <wp:extent cx="6601098" cy="3640183"/>
            <wp:effectExtent l="0" t="0" r="15875" b="17780"/>
            <wp:docPr id="27" name="Chart 27" descr="This bar chart compares advocates intention to reduce hours worked by whether they were paid/volunteering in the role. Volunteers were slightly more likely to reduce the number of hours worked.">
              <a:extLst xmlns:a="http://schemas.openxmlformats.org/drawingml/2006/main">
                <a:ext uri="{FF2B5EF4-FFF2-40B4-BE49-F238E27FC236}">
                  <a16:creationId xmlns:a16="http://schemas.microsoft.com/office/drawing/2014/main" id="{7BC608A1-2529-4E62-8853-F13122B73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883342" w14:textId="04664013" w:rsidR="002833DC" w:rsidRDefault="008870FE" w:rsidP="008E13D4">
      <w:pPr>
        <w:pStyle w:val="BodyText"/>
      </w:pPr>
      <w:r>
        <w:t xml:space="preserve">Overall, </w:t>
      </w:r>
      <w:r w:rsidRPr="00C73CEB">
        <w:rPr>
          <w:b/>
          <w:bCs/>
        </w:rPr>
        <w:t xml:space="preserve">there are strong indicators that the current </w:t>
      </w:r>
      <w:r w:rsidR="00851EEF" w:rsidRPr="00C73CEB">
        <w:rPr>
          <w:b/>
          <w:bCs/>
        </w:rPr>
        <w:t xml:space="preserve">workforce will start to </w:t>
      </w:r>
      <w:r w:rsidR="00C73CEB">
        <w:rPr>
          <w:b/>
          <w:bCs/>
        </w:rPr>
        <w:t xml:space="preserve">leave or </w:t>
      </w:r>
      <w:r w:rsidR="00851EEF" w:rsidRPr="00C73CEB">
        <w:rPr>
          <w:b/>
          <w:bCs/>
        </w:rPr>
        <w:t>retire, 1</w:t>
      </w:r>
      <w:r w:rsidR="00C7781F" w:rsidRPr="00C73CEB">
        <w:rPr>
          <w:b/>
          <w:bCs/>
        </w:rPr>
        <w:t>9</w:t>
      </w:r>
      <w:r w:rsidR="00851EEF" w:rsidRPr="00C73CEB">
        <w:rPr>
          <w:b/>
          <w:bCs/>
        </w:rPr>
        <w:t xml:space="preserve">% in the next 1–2 years, and a further 11% in 3–5 years, or </w:t>
      </w:r>
      <w:r w:rsidR="00C73CEB">
        <w:rPr>
          <w:b/>
          <w:bCs/>
        </w:rPr>
        <w:t>30</w:t>
      </w:r>
      <w:r w:rsidR="009348E0" w:rsidRPr="00C73CEB">
        <w:rPr>
          <w:b/>
          <w:bCs/>
        </w:rPr>
        <w:t>% over the next 5 years.</w:t>
      </w:r>
      <w:r w:rsidR="009348E0">
        <w:t xml:space="preserve"> Other advocates have signalled an intention to reduce their hours. To understand the impact on the overall workforce, consideration also needs to be given to how the ESO advocate workforce is increasing.</w:t>
      </w:r>
      <w:r w:rsidR="00851EEF">
        <w:t xml:space="preserve"> </w:t>
      </w:r>
    </w:p>
    <w:p w14:paraId="6149A7B7" w14:textId="120E7824" w:rsidR="00676071" w:rsidRPr="00771B64" w:rsidRDefault="00676071" w:rsidP="00F51A32">
      <w:pPr>
        <w:pStyle w:val="Heading3"/>
      </w:pPr>
      <w:bookmarkStart w:id="212" w:name="_Ref70766527"/>
      <w:r w:rsidRPr="00771B64">
        <w:t>Increase</w:t>
      </w:r>
      <w:r w:rsidR="007E2894">
        <w:t>s to the</w:t>
      </w:r>
      <w:r w:rsidRPr="00771B64">
        <w:t xml:space="preserve"> ESO advocate workforce</w:t>
      </w:r>
      <w:bookmarkEnd w:id="212"/>
    </w:p>
    <w:p w14:paraId="788326C6" w14:textId="21578641" w:rsidR="00CB56AC" w:rsidRDefault="00CB56AC" w:rsidP="00676071">
      <w:pPr>
        <w:pStyle w:val="BodyText"/>
      </w:pPr>
      <w:r w:rsidRPr="007E2894">
        <w:t xml:space="preserve">As noted above, </w:t>
      </w:r>
      <w:r w:rsidR="007E2894" w:rsidRPr="007E2894">
        <w:t>workforces do not remai</w:t>
      </w:r>
      <w:r w:rsidR="001E4185">
        <w:t>n constant – there is likely to be a continual change to the workforce over time.</w:t>
      </w:r>
      <w:r w:rsidR="00537ACE">
        <w:t xml:space="preserve"> </w:t>
      </w:r>
      <w:r w:rsidR="009348E0">
        <w:t>This study identified</w:t>
      </w:r>
      <w:r w:rsidR="007C526C">
        <w:t xml:space="preserve"> changes</w:t>
      </w:r>
      <w:r w:rsidR="009348E0">
        <w:t xml:space="preserve"> to </w:t>
      </w:r>
      <w:r w:rsidR="007C526C">
        <w:t xml:space="preserve">some </w:t>
      </w:r>
      <w:r w:rsidR="009348E0">
        <w:t xml:space="preserve">ESOs </w:t>
      </w:r>
      <w:r w:rsidR="007C526C">
        <w:t xml:space="preserve">which may increase the ESO advocate workforce, as well as </w:t>
      </w:r>
      <w:r w:rsidR="001B4F5F">
        <w:t>new recruits.</w:t>
      </w:r>
      <w:r w:rsidR="009348E0">
        <w:t xml:space="preserve"> </w:t>
      </w:r>
    </w:p>
    <w:p w14:paraId="4DC2814C" w14:textId="09DE149C" w:rsidR="0028168B" w:rsidRDefault="0028168B" w:rsidP="00F51A32">
      <w:pPr>
        <w:pStyle w:val="Heading4"/>
      </w:pPr>
      <w:r>
        <w:t>Changes to ESOs</w:t>
      </w:r>
    </w:p>
    <w:p w14:paraId="4670E205" w14:textId="79AEA1AC" w:rsidR="00474514" w:rsidRDefault="00AD3A66" w:rsidP="00905BCD">
      <w:pPr>
        <w:pStyle w:val="BodyText"/>
      </w:pPr>
      <w:r>
        <w:rPr>
          <w:lang w:eastAsia="en-GB"/>
        </w:rPr>
        <w:t>While some</w:t>
      </w:r>
      <w:r w:rsidR="00905BCD">
        <w:rPr>
          <w:lang w:eastAsia="en-GB"/>
        </w:rPr>
        <w:t xml:space="preserve"> ESOs </w:t>
      </w:r>
      <w:r>
        <w:rPr>
          <w:lang w:eastAsia="en-GB"/>
        </w:rPr>
        <w:t xml:space="preserve">are </w:t>
      </w:r>
      <w:r w:rsidR="00905BCD">
        <w:rPr>
          <w:lang w:eastAsia="en-GB"/>
        </w:rPr>
        <w:t xml:space="preserve">closing or consolidating, </w:t>
      </w:r>
      <w:r>
        <w:rPr>
          <w:lang w:eastAsia="en-GB"/>
        </w:rPr>
        <w:t>others</w:t>
      </w:r>
      <w:r w:rsidR="000863F7">
        <w:rPr>
          <w:lang w:eastAsia="en-GB"/>
        </w:rPr>
        <w:t xml:space="preserve"> are emerging or growing. ESOs are forming more veteran centres which are </w:t>
      </w:r>
      <w:r w:rsidR="009D1A6F">
        <w:rPr>
          <w:lang w:eastAsia="en-GB"/>
        </w:rPr>
        <w:t>more inclusive of all veterans and provide more holistic services</w:t>
      </w:r>
      <w:r w:rsidR="00C0270F">
        <w:rPr>
          <w:lang w:eastAsia="en-GB"/>
        </w:rPr>
        <w:t xml:space="preserve"> and sometimes outreach services</w:t>
      </w:r>
      <w:r w:rsidR="009D1A6F">
        <w:rPr>
          <w:lang w:eastAsia="en-GB"/>
        </w:rPr>
        <w:t xml:space="preserve">. More traditional ESOs are also </w:t>
      </w:r>
      <w:r w:rsidR="00EB3A05">
        <w:rPr>
          <w:lang w:eastAsia="en-GB"/>
        </w:rPr>
        <w:t xml:space="preserve">consolidating and </w:t>
      </w:r>
      <w:r w:rsidR="009D1A6F">
        <w:rPr>
          <w:lang w:eastAsia="en-GB"/>
        </w:rPr>
        <w:t>expanding their compensation</w:t>
      </w:r>
      <w:r w:rsidR="00EB3A05">
        <w:rPr>
          <w:lang w:eastAsia="en-GB"/>
        </w:rPr>
        <w:t xml:space="preserve"> advocacy services, through a combination of paid and volunteer positions. </w:t>
      </w:r>
      <w:r w:rsidR="00D91407">
        <w:rPr>
          <w:lang w:eastAsia="en-GB"/>
        </w:rPr>
        <w:t>An</w:t>
      </w:r>
      <w:r w:rsidR="009B5865">
        <w:rPr>
          <w:lang w:eastAsia="en-GB"/>
        </w:rPr>
        <w:t>other</w:t>
      </w:r>
      <w:r w:rsidR="00D91407">
        <w:rPr>
          <w:lang w:eastAsia="en-GB"/>
        </w:rPr>
        <w:t xml:space="preserve"> ESO has </w:t>
      </w:r>
      <w:r w:rsidR="009B5865">
        <w:rPr>
          <w:lang w:eastAsia="en-GB"/>
        </w:rPr>
        <w:t xml:space="preserve">emerged that has consolidated a number of previously isolated advocates </w:t>
      </w:r>
      <w:r w:rsidR="00474514">
        <w:t>(working alone for one or more ESO) under the umbrella of a community of practice</w:t>
      </w:r>
      <w:r w:rsidR="00797FE8">
        <w:t>, and is expanding services across the country</w:t>
      </w:r>
      <w:r w:rsidR="00474514">
        <w:t>. This suggests ESOs ha</w:t>
      </w:r>
      <w:r w:rsidR="00BA139D">
        <w:t>ve</w:t>
      </w:r>
      <w:r w:rsidR="00474514">
        <w:t xml:space="preserve"> </w:t>
      </w:r>
      <w:r w:rsidR="00BA139D">
        <w:t xml:space="preserve">recognised </w:t>
      </w:r>
      <w:r w:rsidR="00BD4FD4">
        <w:t xml:space="preserve">the need to change </w:t>
      </w:r>
      <w:r w:rsidR="00BA139D">
        <w:t xml:space="preserve">and </w:t>
      </w:r>
      <w:r w:rsidR="00BD4FD4">
        <w:t xml:space="preserve">have </w:t>
      </w:r>
      <w:r w:rsidR="00474514">
        <w:t>adapted services to become more sustainable.</w:t>
      </w:r>
      <w:r w:rsidR="00553654">
        <w:t xml:space="preserve"> Further insights of these changes may be investigated by examining trends in more detailed BEST Grant data over time.</w:t>
      </w:r>
    </w:p>
    <w:p w14:paraId="3B7D33E1" w14:textId="22D9AD0C" w:rsidR="00D6768E" w:rsidRDefault="00D6768E" w:rsidP="00905BCD">
      <w:pPr>
        <w:pStyle w:val="BodyText"/>
      </w:pPr>
      <w:r>
        <w:t>As one interview participant said:</w:t>
      </w:r>
    </w:p>
    <w:p w14:paraId="69ECB224" w14:textId="13D07888" w:rsidR="00D6768E" w:rsidRPr="00905BCD" w:rsidRDefault="00D6768E" w:rsidP="00D6768E">
      <w:pPr>
        <w:pStyle w:val="Quote"/>
      </w:pPr>
      <w:r>
        <w:t>I think there is an opportunity for advocates to reinvent themselves, to provide that bespoke support to those vulnerable veterans that require additional support with their DVA business. (Interview 6)</w:t>
      </w:r>
    </w:p>
    <w:p w14:paraId="2018A770" w14:textId="16FC1E62" w:rsidR="0028168B" w:rsidRDefault="0028168B" w:rsidP="00F51A32">
      <w:pPr>
        <w:pStyle w:val="Heading4"/>
      </w:pPr>
      <w:r>
        <w:t>New recruits</w:t>
      </w:r>
    </w:p>
    <w:p w14:paraId="409DB44E" w14:textId="3CA2066A" w:rsidR="008F1C35" w:rsidRDefault="00A7442A" w:rsidP="008F1C35">
      <w:pPr>
        <w:pStyle w:val="BodyText"/>
      </w:pPr>
      <w:r>
        <w:t>Detailed data</w:t>
      </w:r>
      <w:r w:rsidR="00070B09" w:rsidRPr="009B60B6">
        <w:t xml:space="preserve"> </w:t>
      </w:r>
      <w:r>
        <w:t>of</w:t>
      </w:r>
      <w:r w:rsidR="00070B09" w:rsidRPr="009B60B6">
        <w:t xml:space="preserve"> </w:t>
      </w:r>
      <w:r w:rsidR="002D189A" w:rsidRPr="009B60B6">
        <w:t xml:space="preserve">both new recruits and those seeking to increase their level of competency </w:t>
      </w:r>
      <w:r>
        <w:t xml:space="preserve">over time </w:t>
      </w:r>
      <w:r w:rsidR="002D189A" w:rsidRPr="009B60B6">
        <w:t>were not available for analysi</w:t>
      </w:r>
      <w:r w:rsidR="00676071" w:rsidRPr="009B60B6">
        <w:t>s</w:t>
      </w:r>
      <w:r w:rsidR="00524792" w:rsidRPr="009B60B6">
        <w:t>.</w:t>
      </w:r>
      <w:bookmarkStart w:id="213" w:name="_Ref70676052"/>
      <w:r>
        <w:t xml:space="preserve"> However, summary </w:t>
      </w:r>
      <w:r>
        <w:rPr>
          <w:lang w:eastAsia="en-GB"/>
        </w:rPr>
        <w:t>d</w:t>
      </w:r>
      <w:r w:rsidR="008F1C35">
        <w:rPr>
          <w:lang w:eastAsia="en-GB"/>
        </w:rPr>
        <w:t xml:space="preserve">ata shows that the cohort of advocates in training </w:t>
      </w:r>
      <w:r w:rsidR="0073511C">
        <w:rPr>
          <w:lang w:eastAsia="en-GB"/>
        </w:rPr>
        <w:t xml:space="preserve">(both new and those seeking to increase their competency level) </w:t>
      </w:r>
      <w:r w:rsidR="008F1C35">
        <w:rPr>
          <w:lang w:eastAsia="en-GB"/>
        </w:rPr>
        <w:t xml:space="preserve">is younger than those accredited (average age being 58 compared to 65 years old), with a higher proportion of females in training to those accredited (38% compared to 27%; </w:t>
      </w:r>
      <w:r w:rsidR="008F1C35">
        <w:rPr>
          <w:lang w:eastAsia="en-GB"/>
        </w:rPr>
        <w:fldChar w:fldCharType="begin"/>
      </w:r>
      <w:r w:rsidR="008F1C35">
        <w:rPr>
          <w:lang w:eastAsia="en-GB"/>
        </w:rPr>
        <w:instrText xml:space="preserve"> REF _Ref70842860 \h </w:instrText>
      </w:r>
      <w:r w:rsidR="008F1C35">
        <w:rPr>
          <w:lang w:eastAsia="en-GB"/>
        </w:rPr>
      </w:r>
      <w:r w:rsidR="008F1C35">
        <w:rPr>
          <w:lang w:eastAsia="en-GB"/>
        </w:rPr>
        <w:fldChar w:fldCharType="separate"/>
      </w:r>
      <w:r w:rsidR="00CE074C" w:rsidRPr="00592BC2">
        <w:t xml:space="preserve">Table </w:t>
      </w:r>
      <w:r w:rsidR="00CE074C">
        <w:rPr>
          <w:noProof/>
        </w:rPr>
        <w:t>27</w:t>
      </w:r>
      <w:r w:rsidR="008F1C35">
        <w:rPr>
          <w:lang w:eastAsia="en-GB"/>
        </w:rPr>
        <w:fldChar w:fldCharType="end"/>
      </w:r>
      <w:r w:rsidR="008F1C35">
        <w:rPr>
          <w:lang w:eastAsia="en-GB"/>
        </w:rPr>
        <w:t xml:space="preserve">). While there are more younger trainees, there are still many trainees over 60. This is likely to reflect the largely volunteer workforce and the time and financial stability of those volunteers. </w:t>
      </w:r>
    </w:p>
    <w:p w14:paraId="256DA018" w14:textId="7B6A4D15" w:rsidR="000F09D3" w:rsidRPr="00592BC2" w:rsidRDefault="000F09D3" w:rsidP="000F09D3">
      <w:pPr>
        <w:pStyle w:val="Caption"/>
        <w:rPr>
          <w:rFonts w:ascii="Arial" w:hAnsi="Arial" w:cs="Arial"/>
        </w:rPr>
      </w:pPr>
      <w:bookmarkStart w:id="214" w:name="_Ref70842860"/>
      <w:bookmarkStart w:id="215" w:name="_Toc77146785"/>
      <w:r w:rsidRPr="00592BC2">
        <w:rPr>
          <w:rFonts w:ascii="Arial" w:hAnsi="Arial" w:cs="Arial"/>
        </w:rPr>
        <w:t xml:space="preserve">Table </w:t>
      </w:r>
      <w:r w:rsidRPr="00592BC2">
        <w:rPr>
          <w:rFonts w:ascii="Arial" w:hAnsi="Arial" w:cs="Arial"/>
        </w:rPr>
        <w:fldChar w:fldCharType="begin"/>
      </w:r>
      <w:r w:rsidRPr="00592BC2">
        <w:rPr>
          <w:rFonts w:ascii="Arial" w:hAnsi="Arial" w:cs="Arial"/>
        </w:rPr>
        <w:instrText xml:space="preserve"> SEQ Table \* ARABIC </w:instrText>
      </w:r>
      <w:r w:rsidRPr="00592BC2">
        <w:rPr>
          <w:rFonts w:ascii="Arial" w:hAnsi="Arial" w:cs="Arial"/>
        </w:rPr>
        <w:fldChar w:fldCharType="separate"/>
      </w:r>
      <w:r w:rsidR="00CE074C">
        <w:rPr>
          <w:rFonts w:ascii="Arial" w:hAnsi="Arial" w:cs="Arial"/>
          <w:noProof/>
        </w:rPr>
        <w:t>27</w:t>
      </w:r>
      <w:r w:rsidRPr="00592BC2">
        <w:rPr>
          <w:rFonts w:ascii="Arial" w:hAnsi="Arial" w:cs="Arial"/>
          <w:noProof/>
        </w:rPr>
        <w:fldChar w:fldCharType="end"/>
      </w:r>
      <w:bookmarkEnd w:id="214"/>
      <w:r w:rsidRPr="00592BC2">
        <w:rPr>
          <w:rFonts w:ascii="Arial" w:hAnsi="Arial" w:cs="Arial"/>
        </w:rPr>
        <w:t xml:space="preserve"> Age comparison</w:t>
      </w:r>
      <w:bookmarkEnd w:id="213"/>
      <w:r>
        <w:rPr>
          <w:rFonts w:ascii="Arial" w:hAnsi="Arial" w:cs="Arial"/>
        </w:rPr>
        <w:t xml:space="preserve"> </w:t>
      </w:r>
      <w:r w:rsidR="008F1C35">
        <w:rPr>
          <w:rFonts w:ascii="Arial" w:hAnsi="Arial" w:cs="Arial"/>
        </w:rPr>
        <w:t>of advocates in training and advocates accredited</w:t>
      </w:r>
      <w:bookmarkEnd w:id="215"/>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2251"/>
        <w:gridCol w:w="2246"/>
      </w:tblGrid>
      <w:tr w:rsidR="000F09D3" w:rsidRPr="00A31CB9" w14:paraId="082A0B1B" w14:textId="77777777" w:rsidTr="00802BB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single" w:sz="4" w:space="0" w:color="auto"/>
            </w:tcBorders>
          </w:tcPr>
          <w:p w14:paraId="79A37E06" w14:textId="77777777" w:rsidR="000F09D3" w:rsidRPr="00A31CB9" w:rsidRDefault="000F09D3" w:rsidP="006D5B18">
            <w:pPr>
              <w:pStyle w:val="Tabletext"/>
            </w:pPr>
            <w:r w:rsidRPr="00A31CB9">
              <w:t>Age bracket</w:t>
            </w:r>
          </w:p>
        </w:tc>
        <w:tc>
          <w:tcPr>
            <w:tcW w:w="1168" w:type="pct"/>
            <w:tcBorders>
              <w:top w:val="single" w:sz="4" w:space="0" w:color="auto"/>
              <w:bottom w:val="single" w:sz="4" w:space="0" w:color="auto"/>
            </w:tcBorders>
            <w:shd w:val="clear" w:color="auto" w:fill="auto"/>
          </w:tcPr>
          <w:p w14:paraId="790DF8D5" w14:textId="77777777" w:rsidR="000F09D3" w:rsidRPr="00A31CB9" w:rsidRDefault="000F09D3" w:rsidP="00802BBE">
            <w:pPr>
              <w:pStyle w:val="Tabletext"/>
              <w:jc w:val="center"/>
              <w:cnfStyle w:val="100000000000" w:firstRow="1" w:lastRow="0" w:firstColumn="0" w:lastColumn="0" w:oddVBand="0" w:evenVBand="0" w:oddHBand="0" w:evenHBand="0" w:firstRowFirstColumn="0" w:firstRowLastColumn="0" w:lastRowFirstColumn="0" w:lastRowLastColumn="0"/>
              <w:rPr>
                <w:vertAlign w:val="superscript"/>
              </w:rPr>
            </w:pPr>
            <w:r w:rsidRPr="00A31CB9">
              <w:t>Advocates in training (%)*</w:t>
            </w:r>
          </w:p>
        </w:tc>
        <w:tc>
          <w:tcPr>
            <w:tcW w:w="1165" w:type="pct"/>
            <w:tcBorders>
              <w:top w:val="single" w:sz="4" w:space="0" w:color="auto"/>
              <w:bottom w:val="single" w:sz="4" w:space="0" w:color="auto"/>
            </w:tcBorders>
            <w:shd w:val="clear" w:color="auto" w:fill="auto"/>
          </w:tcPr>
          <w:p w14:paraId="280FFB57" w14:textId="77777777" w:rsidR="000F09D3" w:rsidRPr="00A31CB9" w:rsidRDefault="000F09D3" w:rsidP="00802BBE">
            <w:pPr>
              <w:pStyle w:val="Tabletext"/>
              <w:jc w:val="center"/>
              <w:cnfStyle w:val="100000000000" w:firstRow="1" w:lastRow="0" w:firstColumn="0" w:lastColumn="0" w:oddVBand="0" w:evenVBand="0" w:oddHBand="0" w:evenHBand="0" w:firstRowFirstColumn="0" w:firstRowLastColumn="0" w:lastRowFirstColumn="0" w:lastRowLastColumn="0"/>
              <w:rPr>
                <w:vertAlign w:val="superscript"/>
              </w:rPr>
            </w:pPr>
            <w:r w:rsidRPr="00A31CB9">
              <w:t>Advocates accredited (%)</w:t>
            </w:r>
            <w:r w:rsidRPr="00A31CB9">
              <w:rPr>
                <w:vertAlign w:val="superscript"/>
              </w:rPr>
              <w:t>*</w:t>
            </w:r>
          </w:p>
        </w:tc>
      </w:tr>
      <w:tr w:rsidR="000F09D3" w:rsidRPr="00A31CB9" w14:paraId="7633E63D" w14:textId="77777777" w:rsidTr="00802BB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tcBorders>
          </w:tcPr>
          <w:p w14:paraId="4FF8BDC2" w14:textId="77777777" w:rsidR="000F09D3" w:rsidRPr="00A31CB9" w:rsidRDefault="000F09D3" w:rsidP="006D5B18">
            <w:pPr>
              <w:pStyle w:val="Tabletext"/>
              <w:rPr>
                <w:b w:val="0"/>
                <w:bCs w:val="0"/>
              </w:rPr>
            </w:pPr>
            <w:r w:rsidRPr="00A31CB9">
              <w:rPr>
                <w:b w:val="0"/>
                <w:bCs w:val="0"/>
              </w:rPr>
              <w:t>Under 40 years</w:t>
            </w:r>
          </w:p>
        </w:tc>
        <w:tc>
          <w:tcPr>
            <w:tcW w:w="1168" w:type="pct"/>
            <w:tcBorders>
              <w:top w:val="single" w:sz="4" w:space="0" w:color="auto"/>
            </w:tcBorders>
          </w:tcPr>
          <w:p w14:paraId="65C6C99B"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11.7</w:t>
            </w:r>
          </w:p>
        </w:tc>
        <w:tc>
          <w:tcPr>
            <w:tcW w:w="1165" w:type="pct"/>
            <w:tcBorders>
              <w:top w:val="single" w:sz="4" w:space="0" w:color="auto"/>
            </w:tcBorders>
          </w:tcPr>
          <w:p w14:paraId="163123B7"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5.5</w:t>
            </w:r>
          </w:p>
        </w:tc>
      </w:tr>
      <w:tr w:rsidR="000F09D3" w:rsidRPr="00A31CB9" w14:paraId="3D2D9825" w14:textId="77777777" w:rsidTr="00802BBE">
        <w:trPr>
          <w:trHeight w:val="367"/>
        </w:trPr>
        <w:tc>
          <w:tcPr>
            <w:cnfStyle w:val="001000000000" w:firstRow="0" w:lastRow="0" w:firstColumn="1" w:lastColumn="0" w:oddVBand="0" w:evenVBand="0" w:oddHBand="0" w:evenHBand="0" w:firstRowFirstColumn="0" w:firstRowLastColumn="0" w:lastRowFirstColumn="0" w:lastRowLastColumn="0"/>
            <w:tcW w:w="2667" w:type="pct"/>
          </w:tcPr>
          <w:p w14:paraId="4014AC4B" w14:textId="77777777" w:rsidR="000F09D3" w:rsidRPr="00A31CB9" w:rsidRDefault="000F09D3" w:rsidP="006D5B18">
            <w:pPr>
              <w:pStyle w:val="Tabletext"/>
              <w:rPr>
                <w:b w:val="0"/>
                <w:bCs w:val="0"/>
              </w:rPr>
            </w:pPr>
            <w:r w:rsidRPr="00A31CB9">
              <w:rPr>
                <w:b w:val="0"/>
                <w:bCs w:val="0"/>
              </w:rPr>
              <w:t>41-50 years</w:t>
            </w:r>
          </w:p>
        </w:tc>
        <w:tc>
          <w:tcPr>
            <w:tcW w:w="1168" w:type="pct"/>
          </w:tcPr>
          <w:p w14:paraId="71FBD2EC" w14:textId="77777777" w:rsidR="000F09D3" w:rsidRPr="00A31CB9" w:rsidRDefault="000F09D3" w:rsidP="00802BBE">
            <w:pPr>
              <w:pStyle w:val="Tabletext"/>
              <w:jc w:val="center"/>
              <w:cnfStyle w:val="000000000000" w:firstRow="0" w:lastRow="0" w:firstColumn="0" w:lastColumn="0" w:oddVBand="0" w:evenVBand="0" w:oddHBand="0" w:evenHBand="0" w:firstRowFirstColumn="0" w:firstRowLastColumn="0" w:lastRowFirstColumn="0" w:lastRowLastColumn="0"/>
            </w:pPr>
            <w:r w:rsidRPr="00A31CB9">
              <w:t>17.7</w:t>
            </w:r>
          </w:p>
        </w:tc>
        <w:tc>
          <w:tcPr>
            <w:tcW w:w="1165" w:type="pct"/>
          </w:tcPr>
          <w:p w14:paraId="64D792F4" w14:textId="77777777" w:rsidR="000F09D3" w:rsidRPr="00A31CB9" w:rsidRDefault="000F09D3" w:rsidP="00802BBE">
            <w:pPr>
              <w:pStyle w:val="Tabletext"/>
              <w:jc w:val="center"/>
              <w:cnfStyle w:val="000000000000" w:firstRow="0" w:lastRow="0" w:firstColumn="0" w:lastColumn="0" w:oddVBand="0" w:evenVBand="0" w:oddHBand="0" w:evenHBand="0" w:firstRowFirstColumn="0" w:firstRowLastColumn="0" w:lastRowFirstColumn="0" w:lastRowLastColumn="0"/>
            </w:pPr>
            <w:r w:rsidRPr="00A31CB9">
              <w:t>9.0</w:t>
            </w:r>
          </w:p>
        </w:tc>
      </w:tr>
      <w:tr w:rsidR="000F09D3" w:rsidRPr="00A31CB9" w14:paraId="766681A6" w14:textId="77777777" w:rsidTr="00802BB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67" w:type="pct"/>
          </w:tcPr>
          <w:p w14:paraId="1932A6CD" w14:textId="77777777" w:rsidR="000F09D3" w:rsidRPr="00A31CB9" w:rsidRDefault="000F09D3" w:rsidP="006D5B18">
            <w:pPr>
              <w:pStyle w:val="Tabletext"/>
              <w:rPr>
                <w:b w:val="0"/>
                <w:bCs w:val="0"/>
              </w:rPr>
            </w:pPr>
            <w:r w:rsidRPr="00A31CB9">
              <w:rPr>
                <w:b w:val="0"/>
                <w:bCs w:val="0"/>
              </w:rPr>
              <w:t>51-60 years</w:t>
            </w:r>
          </w:p>
        </w:tc>
        <w:tc>
          <w:tcPr>
            <w:tcW w:w="1168" w:type="pct"/>
          </w:tcPr>
          <w:p w14:paraId="043E57C3"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23.5</w:t>
            </w:r>
          </w:p>
        </w:tc>
        <w:tc>
          <w:tcPr>
            <w:tcW w:w="1165" w:type="pct"/>
          </w:tcPr>
          <w:p w14:paraId="66B9866A"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13.9</w:t>
            </w:r>
          </w:p>
        </w:tc>
      </w:tr>
      <w:tr w:rsidR="000F09D3" w:rsidRPr="00A31CB9" w14:paraId="2B51E237" w14:textId="77777777" w:rsidTr="00802BBE">
        <w:trPr>
          <w:trHeight w:val="367"/>
        </w:trPr>
        <w:tc>
          <w:tcPr>
            <w:cnfStyle w:val="001000000000" w:firstRow="0" w:lastRow="0" w:firstColumn="1" w:lastColumn="0" w:oddVBand="0" w:evenVBand="0" w:oddHBand="0" w:evenHBand="0" w:firstRowFirstColumn="0" w:firstRowLastColumn="0" w:lastRowFirstColumn="0" w:lastRowLastColumn="0"/>
            <w:tcW w:w="2667" w:type="pct"/>
          </w:tcPr>
          <w:p w14:paraId="5588A1C8" w14:textId="77777777" w:rsidR="000F09D3" w:rsidRPr="00A31CB9" w:rsidRDefault="000F09D3" w:rsidP="006D5B18">
            <w:pPr>
              <w:pStyle w:val="Tabletext"/>
              <w:rPr>
                <w:b w:val="0"/>
                <w:bCs w:val="0"/>
              </w:rPr>
            </w:pPr>
            <w:r w:rsidRPr="00A31CB9">
              <w:rPr>
                <w:b w:val="0"/>
                <w:bCs w:val="0"/>
              </w:rPr>
              <w:t>61-70 years</w:t>
            </w:r>
          </w:p>
        </w:tc>
        <w:tc>
          <w:tcPr>
            <w:tcW w:w="1168" w:type="pct"/>
          </w:tcPr>
          <w:p w14:paraId="4A06FE02" w14:textId="77777777" w:rsidR="000F09D3" w:rsidRPr="00A31CB9" w:rsidRDefault="000F09D3" w:rsidP="00802BBE">
            <w:pPr>
              <w:pStyle w:val="Tabletext"/>
              <w:jc w:val="center"/>
              <w:cnfStyle w:val="000000000000" w:firstRow="0" w:lastRow="0" w:firstColumn="0" w:lastColumn="0" w:oddVBand="0" w:evenVBand="0" w:oddHBand="0" w:evenHBand="0" w:firstRowFirstColumn="0" w:firstRowLastColumn="0" w:lastRowFirstColumn="0" w:lastRowLastColumn="0"/>
            </w:pPr>
            <w:r w:rsidRPr="00A31CB9">
              <w:t>28.3</w:t>
            </w:r>
          </w:p>
        </w:tc>
        <w:tc>
          <w:tcPr>
            <w:tcW w:w="1165" w:type="pct"/>
          </w:tcPr>
          <w:p w14:paraId="094B5D95" w14:textId="77777777" w:rsidR="000F09D3" w:rsidRPr="00A31CB9" w:rsidRDefault="000F09D3" w:rsidP="00802BBE">
            <w:pPr>
              <w:pStyle w:val="Tabletext"/>
              <w:jc w:val="center"/>
              <w:cnfStyle w:val="000000000000" w:firstRow="0" w:lastRow="0" w:firstColumn="0" w:lastColumn="0" w:oddVBand="0" w:evenVBand="0" w:oddHBand="0" w:evenHBand="0" w:firstRowFirstColumn="0" w:firstRowLastColumn="0" w:lastRowFirstColumn="0" w:lastRowLastColumn="0"/>
            </w:pPr>
            <w:r w:rsidRPr="00A31CB9">
              <w:t>28.2</w:t>
            </w:r>
          </w:p>
        </w:tc>
      </w:tr>
      <w:tr w:rsidR="000F09D3" w:rsidRPr="00A31CB9" w14:paraId="40E1BBAE" w14:textId="77777777" w:rsidTr="00802BB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67" w:type="pct"/>
          </w:tcPr>
          <w:p w14:paraId="7F601D96" w14:textId="77777777" w:rsidR="000F09D3" w:rsidRPr="00A31CB9" w:rsidRDefault="000F09D3" w:rsidP="006D5B18">
            <w:pPr>
              <w:pStyle w:val="Tabletext"/>
              <w:rPr>
                <w:b w:val="0"/>
                <w:bCs w:val="0"/>
              </w:rPr>
            </w:pPr>
            <w:r w:rsidRPr="00A31CB9">
              <w:rPr>
                <w:b w:val="0"/>
                <w:bCs w:val="0"/>
              </w:rPr>
              <w:t>70 years and older</w:t>
            </w:r>
          </w:p>
        </w:tc>
        <w:tc>
          <w:tcPr>
            <w:tcW w:w="1168" w:type="pct"/>
          </w:tcPr>
          <w:p w14:paraId="6793ADF4"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18.8</w:t>
            </w:r>
          </w:p>
        </w:tc>
        <w:tc>
          <w:tcPr>
            <w:tcW w:w="1165" w:type="pct"/>
          </w:tcPr>
          <w:p w14:paraId="27855384"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43.4</w:t>
            </w:r>
          </w:p>
        </w:tc>
      </w:tr>
      <w:tr w:rsidR="000F09D3" w:rsidRPr="00A31CB9" w14:paraId="674C391D" w14:textId="77777777" w:rsidTr="00802BBE">
        <w:trPr>
          <w:trHeight w:val="367"/>
        </w:trPr>
        <w:tc>
          <w:tcPr>
            <w:cnfStyle w:val="001000000000" w:firstRow="0" w:lastRow="0" w:firstColumn="1" w:lastColumn="0" w:oddVBand="0" w:evenVBand="0" w:oddHBand="0" w:evenHBand="0" w:firstRowFirstColumn="0" w:firstRowLastColumn="0" w:lastRowFirstColumn="0" w:lastRowLastColumn="0"/>
            <w:tcW w:w="2667" w:type="pct"/>
            <w:tcBorders>
              <w:bottom w:val="single" w:sz="4" w:space="0" w:color="auto"/>
            </w:tcBorders>
          </w:tcPr>
          <w:p w14:paraId="2EE9DC0D" w14:textId="77777777" w:rsidR="000F09D3" w:rsidRPr="00A31CB9" w:rsidRDefault="000F09D3" w:rsidP="006D5B18">
            <w:pPr>
              <w:pStyle w:val="Tabletext"/>
              <w:rPr>
                <w:b w:val="0"/>
                <w:bCs w:val="0"/>
              </w:rPr>
            </w:pPr>
            <w:r w:rsidRPr="00A31CB9">
              <w:rPr>
                <w:b w:val="0"/>
                <w:bCs w:val="0"/>
              </w:rPr>
              <w:t>I prefer not to say</w:t>
            </w:r>
          </w:p>
        </w:tc>
        <w:tc>
          <w:tcPr>
            <w:tcW w:w="1168" w:type="pct"/>
            <w:tcBorders>
              <w:bottom w:val="single" w:sz="4" w:space="0" w:color="auto"/>
            </w:tcBorders>
          </w:tcPr>
          <w:p w14:paraId="6F5FAFDA" w14:textId="77777777" w:rsidR="000F09D3" w:rsidRPr="00A31CB9" w:rsidRDefault="000F09D3" w:rsidP="00802BBE">
            <w:pPr>
              <w:pStyle w:val="Tabletext"/>
              <w:jc w:val="center"/>
              <w:cnfStyle w:val="000000000000" w:firstRow="0" w:lastRow="0" w:firstColumn="0" w:lastColumn="0" w:oddVBand="0" w:evenVBand="0" w:oddHBand="0" w:evenHBand="0" w:firstRowFirstColumn="0" w:firstRowLastColumn="0" w:lastRowFirstColumn="0" w:lastRowLastColumn="0"/>
            </w:pPr>
            <w:r w:rsidRPr="00A31CB9">
              <w:t>-</w:t>
            </w:r>
          </w:p>
        </w:tc>
        <w:tc>
          <w:tcPr>
            <w:tcW w:w="1165" w:type="pct"/>
            <w:tcBorders>
              <w:bottom w:val="single" w:sz="4" w:space="0" w:color="auto"/>
            </w:tcBorders>
          </w:tcPr>
          <w:p w14:paraId="44EA3050" w14:textId="77777777" w:rsidR="000F09D3" w:rsidRPr="00A31CB9" w:rsidRDefault="000F09D3" w:rsidP="00802BBE">
            <w:pPr>
              <w:pStyle w:val="Tabletext"/>
              <w:jc w:val="center"/>
              <w:cnfStyle w:val="000000000000" w:firstRow="0" w:lastRow="0" w:firstColumn="0" w:lastColumn="0" w:oddVBand="0" w:evenVBand="0" w:oddHBand="0" w:evenHBand="0" w:firstRowFirstColumn="0" w:firstRowLastColumn="0" w:lastRowFirstColumn="0" w:lastRowLastColumn="0"/>
            </w:pPr>
            <w:r w:rsidRPr="00A31CB9">
              <w:t>-</w:t>
            </w:r>
          </w:p>
        </w:tc>
      </w:tr>
      <w:tr w:rsidR="000F09D3" w:rsidRPr="00A31CB9" w14:paraId="3246D897" w14:textId="77777777" w:rsidTr="00802BB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67" w:type="pct"/>
            <w:tcBorders>
              <w:top w:val="single" w:sz="4" w:space="0" w:color="auto"/>
              <w:bottom w:val="single" w:sz="4" w:space="0" w:color="auto"/>
            </w:tcBorders>
          </w:tcPr>
          <w:p w14:paraId="7237F562" w14:textId="77777777" w:rsidR="000F09D3" w:rsidRPr="00A31CB9" w:rsidRDefault="000F09D3" w:rsidP="006D5B18">
            <w:pPr>
              <w:pStyle w:val="Tabletext"/>
              <w:rPr>
                <w:b w:val="0"/>
                <w:bCs w:val="0"/>
              </w:rPr>
            </w:pPr>
            <w:r w:rsidRPr="00A31CB9">
              <w:rPr>
                <w:b w:val="0"/>
                <w:bCs w:val="0"/>
              </w:rPr>
              <w:t>Total</w:t>
            </w:r>
          </w:p>
        </w:tc>
        <w:tc>
          <w:tcPr>
            <w:tcW w:w="1168" w:type="pct"/>
            <w:tcBorders>
              <w:top w:val="single" w:sz="4" w:space="0" w:color="auto"/>
              <w:bottom w:val="single" w:sz="4" w:space="0" w:color="auto"/>
            </w:tcBorders>
          </w:tcPr>
          <w:p w14:paraId="5AE93643"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100.0</w:t>
            </w:r>
          </w:p>
        </w:tc>
        <w:tc>
          <w:tcPr>
            <w:tcW w:w="1165" w:type="pct"/>
            <w:tcBorders>
              <w:top w:val="single" w:sz="4" w:space="0" w:color="auto"/>
              <w:bottom w:val="single" w:sz="4" w:space="0" w:color="auto"/>
            </w:tcBorders>
          </w:tcPr>
          <w:p w14:paraId="3FD38FF7" w14:textId="77777777" w:rsidR="000F09D3" w:rsidRPr="00A31CB9" w:rsidRDefault="000F09D3" w:rsidP="00802BBE">
            <w:pPr>
              <w:pStyle w:val="Tabletext"/>
              <w:jc w:val="center"/>
              <w:cnfStyle w:val="000000100000" w:firstRow="0" w:lastRow="0" w:firstColumn="0" w:lastColumn="0" w:oddVBand="0" w:evenVBand="0" w:oddHBand="1" w:evenHBand="0" w:firstRowFirstColumn="0" w:firstRowLastColumn="0" w:lastRowFirstColumn="0" w:lastRowLastColumn="0"/>
            </w:pPr>
            <w:r w:rsidRPr="00A31CB9">
              <w:t>100.0</w:t>
            </w:r>
          </w:p>
        </w:tc>
      </w:tr>
    </w:tbl>
    <w:p w14:paraId="62EFD4DF" w14:textId="77777777" w:rsidR="000F09D3" w:rsidRPr="00A31CB9" w:rsidRDefault="000F09D3" w:rsidP="000F09D3">
      <w:pPr>
        <w:pStyle w:val="Tablenotes"/>
      </w:pPr>
      <w:r w:rsidRPr="00A31CB9">
        <w:t xml:space="preserve">Note: * Data sources 1-3 in Section 2.4. </w:t>
      </w:r>
    </w:p>
    <w:p w14:paraId="4296F4F2" w14:textId="16BD2065" w:rsidR="00D6768E" w:rsidRDefault="009C6DA9" w:rsidP="00D6768E">
      <w:pPr>
        <w:pStyle w:val="BodyText"/>
      </w:pPr>
      <w:r>
        <w:t xml:space="preserve">The experience of recruiting trainees has been mixed. </w:t>
      </w:r>
      <w:r w:rsidR="00D6768E">
        <w:t xml:space="preserve">Some ESOs had </w:t>
      </w:r>
      <w:r>
        <w:t xml:space="preserve">actively </w:t>
      </w:r>
      <w:r w:rsidR="00D6768E">
        <w:t>tried and failed to recruit new advocates</w:t>
      </w:r>
      <w:r w:rsidR="005B2C40">
        <w:t xml:space="preserve">. Given the perceived need to recruit younger advocates, many advocates suggested identifying potential recruits at transition seminars, within reservist cohorts, or family members, given the importance for many veterans to talk to someone with service experience or an understanding of service. Many were recruiting through existing networks, or word of mouth, recognising that ‘happy clients not only recommend the ESO and its advocates to other veterans but encourage others to become advocates’ </w:t>
      </w:r>
      <w:r w:rsidR="008D5AE8">
        <w:t>(Advocate Survey)</w:t>
      </w:r>
      <w:r w:rsidR="005B2C40">
        <w:t>. O</w:t>
      </w:r>
      <w:r w:rsidR="00D6768E">
        <w:t>ther</w:t>
      </w:r>
      <w:r w:rsidR="005B2C40">
        <w:t xml:space="preserve"> ESOs</w:t>
      </w:r>
      <w:r w:rsidR="00D6768E">
        <w:t xml:space="preserve"> were turning volunteers away as they were unable to support them through the training </w:t>
      </w:r>
      <w:r w:rsidR="008D5AE8">
        <w:t>(Advocate Survey)</w:t>
      </w:r>
      <w:r w:rsidR="00D6768E">
        <w:t xml:space="preserve">. </w:t>
      </w:r>
    </w:p>
    <w:p w14:paraId="343FB4A4" w14:textId="41860E6B" w:rsidR="00D6768E" w:rsidRDefault="00D6768E" w:rsidP="00D6768E">
      <w:pPr>
        <w:pStyle w:val="Quote"/>
      </w:pPr>
      <w:r>
        <w:t>I’ve had to knock two people back this year because they came up and approached us, and I’ve had to send them to other ESOs. …I cannot possibly take on another person to mentor when I can’t mentor the four I’ve got properly, I don’t have the time. (Interview 11)</w:t>
      </w:r>
    </w:p>
    <w:p w14:paraId="28798390" w14:textId="77777777" w:rsidR="002C02C5" w:rsidRDefault="002C02C5" w:rsidP="002C02C5">
      <w:pPr>
        <w:pStyle w:val="BodyText"/>
        <w:rPr>
          <w:lang w:eastAsia="en-GB"/>
        </w:rPr>
      </w:pPr>
      <w:r>
        <w:rPr>
          <w:lang w:eastAsia="en-GB"/>
        </w:rPr>
        <w:t xml:space="preserve">Some participants also spoke of gradually exposing people to the role </w:t>
      </w:r>
      <w:r w:rsidRPr="002C1A4B">
        <w:t>before enrolling in ATDP so as not to ‘scare them off’ (Interview 14</w:t>
      </w:r>
      <w:r>
        <w:t>, Interview 20</w:t>
      </w:r>
      <w:r w:rsidRPr="002C1A4B">
        <w:t>)</w:t>
      </w:r>
    </w:p>
    <w:p w14:paraId="58B8FF28" w14:textId="77777777" w:rsidR="002C02C5" w:rsidRDefault="002C02C5" w:rsidP="002C02C5">
      <w:pPr>
        <w:pStyle w:val="Quote"/>
        <w:rPr>
          <w:sz w:val="24"/>
        </w:rPr>
      </w:pPr>
      <w:r>
        <w:t>Now we’re bringing in our own wellbeing program as well so we’re starting to get a bit of traction on that. That’s basically bringing volunteers and recruiting volunteers into the wellbeing space hoping then to recruit and introduce into the DVA system and DVA compensation and advocacy support that way. (Interview 20)</w:t>
      </w:r>
    </w:p>
    <w:p w14:paraId="4C21852F" w14:textId="77777777" w:rsidR="002C02C5" w:rsidRDefault="002C02C5" w:rsidP="002C02C5">
      <w:pPr>
        <w:pStyle w:val="BodyText"/>
      </w:pPr>
      <w:r>
        <w:t>One advocate suggested there were two barriers to recruiting new advocates: (1) finding the appropriate willing candidate, (2) finding a mentor to help with the training (Interview 3). In addition to the finding a mentor, the time taken to complete the training – due to the availability of cases, courses and assessment – was prohibitive. Organisations were losing volunteers due to initial and ongoing ATDP requirements.</w:t>
      </w:r>
    </w:p>
    <w:p w14:paraId="3CFF4C3E" w14:textId="7106A1CF" w:rsidR="002C02C5" w:rsidRDefault="002C02C5" w:rsidP="002C02C5">
      <w:pPr>
        <w:pStyle w:val="Quote"/>
        <w:rPr>
          <w:sz w:val="24"/>
        </w:rPr>
      </w:pPr>
      <w:r>
        <w:t xml:space="preserve">It is not easy work, and a lot of people are put off by what appears to be a very complicated procedure when dealing with DVA </w:t>
      </w:r>
      <w:r w:rsidR="008D5AE8">
        <w:t>(Advocate Survey)</w:t>
      </w:r>
    </w:p>
    <w:p w14:paraId="22974BF0" w14:textId="4C0FA573" w:rsidR="007C7B0C" w:rsidRPr="00676071" w:rsidRDefault="00441095" w:rsidP="00676071">
      <w:pPr>
        <w:pStyle w:val="BodyText"/>
      </w:pPr>
      <w:r>
        <w:rPr>
          <w:lang w:eastAsia="en-GB"/>
        </w:rPr>
        <w:t xml:space="preserve">While there were new recruits, many raised concerns that they would not complete the training quickly enough to replace </w:t>
      </w:r>
      <w:r w:rsidR="007C7B0C">
        <w:rPr>
          <w:lang w:eastAsia="en-GB"/>
        </w:rPr>
        <w:t>outgoing advocates.</w:t>
      </w:r>
      <w:r w:rsidR="00CC3E78">
        <w:rPr>
          <w:lang w:eastAsia="en-GB"/>
        </w:rPr>
        <w:t xml:space="preserve"> No data were available to the evaluation support or reject these concerns.</w:t>
      </w:r>
      <w:r w:rsidR="001D291D">
        <w:rPr>
          <w:lang w:eastAsia="en-GB"/>
        </w:rPr>
        <w:t xml:space="preserve"> </w:t>
      </w:r>
    </w:p>
    <w:p w14:paraId="4C442B12" w14:textId="6D6F50B6" w:rsidR="003B6E8B" w:rsidRDefault="00A9613E" w:rsidP="00F51A32">
      <w:pPr>
        <w:pStyle w:val="Heading2"/>
      </w:pPr>
      <w:bookmarkStart w:id="216" w:name="_Toc70794845"/>
      <w:bookmarkStart w:id="217" w:name="_Toc70794846"/>
      <w:bookmarkStart w:id="218" w:name="_Toc70794847"/>
      <w:bookmarkStart w:id="219" w:name="_Toc70794848"/>
      <w:bookmarkStart w:id="220" w:name="_Toc70794849"/>
      <w:bookmarkStart w:id="221" w:name="_Toc70794850"/>
      <w:bookmarkStart w:id="222" w:name="_Toc70794851"/>
      <w:bookmarkStart w:id="223" w:name="_Toc70794852"/>
      <w:bookmarkStart w:id="224" w:name="_Toc70794853"/>
      <w:bookmarkStart w:id="225" w:name="_Toc70794854"/>
      <w:bookmarkStart w:id="226" w:name="_Toc70794855"/>
      <w:bookmarkStart w:id="227" w:name="_Toc74649168"/>
      <w:bookmarkEnd w:id="216"/>
      <w:bookmarkEnd w:id="217"/>
      <w:bookmarkEnd w:id="218"/>
      <w:bookmarkEnd w:id="219"/>
      <w:bookmarkEnd w:id="220"/>
      <w:bookmarkEnd w:id="221"/>
      <w:bookmarkEnd w:id="222"/>
      <w:bookmarkEnd w:id="223"/>
      <w:bookmarkEnd w:id="224"/>
      <w:bookmarkEnd w:id="225"/>
      <w:bookmarkEnd w:id="226"/>
      <w:r>
        <w:t>S</w:t>
      </w:r>
      <w:r w:rsidR="00F078D3">
        <w:t>ustainability of the ESO advocacy workforce</w:t>
      </w:r>
      <w:bookmarkEnd w:id="227"/>
      <w:r w:rsidR="00F078D3">
        <w:t xml:space="preserve"> </w:t>
      </w:r>
    </w:p>
    <w:p w14:paraId="7123AF59" w14:textId="73CC692D" w:rsidR="00EC2776" w:rsidRDefault="007E2894" w:rsidP="008960DC">
      <w:pPr>
        <w:pStyle w:val="BodyText"/>
      </w:pPr>
      <w:r>
        <w:t>As noted above, workforces naturally fluctuate. The sustainability of any workforce is contingent on the</w:t>
      </w:r>
      <w:r w:rsidR="009504CB">
        <w:t>re being a</w:t>
      </w:r>
      <w:r>
        <w:t xml:space="preserve"> balance between the need for a workforce and changes to that workforce</w:t>
      </w:r>
      <w:r w:rsidR="009504CB">
        <w:t xml:space="preserve"> (number and skills)</w:t>
      </w:r>
      <w:r>
        <w:t>.</w:t>
      </w:r>
    </w:p>
    <w:p w14:paraId="706B73A6" w14:textId="534D9B4C" w:rsidR="00B95F13" w:rsidRDefault="00837727" w:rsidP="008960DC">
      <w:pPr>
        <w:pStyle w:val="BodyText"/>
      </w:pPr>
      <w:r w:rsidRPr="00075C56">
        <w:rPr>
          <w:b/>
          <w:bCs/>
        </w:rPr>
        <w:t>Due to the data available,</w:t>
      </w:r>
      <w:r w:rsidR="00075C56" w:rsidRPr="00075C56">
        <w:rPr>
          <w:b/>
          <w:bCs/>
        </w:rPr>
        <w:t xml:space="preserve"> estimates of the sustainability of the ESO advocacy workforce is based on the compensation advocacy role.</w:t>
      </w:r>
      <w:r w:rsidR="00075C56">
        <w:rPr>
          <w:b/>
          <w:bCs/>
        </w:rPr>
        <w:t xml:space="preserve"> </w:t>
      </w:r>
      <w:r w:rsidR="00075C56">
        <w:t>Issues of sustainability are also likely to affect wellbeing advocates</w:t>
      </w:r>
      <w:r w:rsidR="006461FF">
        <w:t xml:space="preserve"> as noted above. The following</w:t>
      </w:r>
      <w:r w:rsidR="00811B67">
        <w:t xml:space="preserve"> table provides a summary of the figures in this chapter indi</w:t>
      </w:r>
      <w:r w:rsidR="002017D3">
        <w:t xml:space="preserve">cating </w:t>
      </w:r>
      <w:r w:rsidR="00B7197A">
        <w:t>the sustainability of the ESO compensation advocate data.</w:t>
      </w:r>
    </w:p>
    <w:p w14:paraId="634B9DC1" w14:textId="1A70C654" w:rsidR="00594DA4" w:rsidRPr="00075C56" w:rsidRDefault="00594DA4" w:rsidP="00AB42DD">
      <w:pPr>
        <w:pStyle w:val="Caption"/>
        <w:keepLines w:val="0"/>
      </w:pPr>
      <w:bookmarkStart w:id="228" w:name="_Ref74659526"/>
      <w:bookmarkStart w:id="229" w:name="_Toc77146786"/>
      <w:r>
        <w:t xml:space="preserve">Table </w:t>
      </w:r>
      <w:fldSimple w:instr=" SEQ Table \* ARABIC ">
        <w:r w:rsidR="00CE074C">
          <w:rPr>
            <w:noProof/>
          </w:rPr>
          <w:t>28</w:t>
        </w:r>
      </w:fldSimple>
      <w:bookmarkEnd w:id="228"/>
      <w:r>
        <w:t xml:space="preserve"> Sustainability of the ESO advocacy workforce</w:t>
      </w:r>
      <w:bookmarkEnd w:id="229"/>
    </w:p>
    <w:tbl>
      <w:tblPr>
        <w:tblStyle w:val="TableGrid"/>
        <w:tblW w:w="0" w:type="auto"/>
        <w:tblLook w:val="04A0" w:firstRow="1" w:lastRow="0" w:firstColumn="1" w:lastColumn="0" w:noHBand="0" w:noVBand="1"/>
      </w:tblPr>
      <w:tblGrid>
        <w:gridCol w:w="1980"/>
        <w:gridCol w:w="1984"/>
        <w:gridCol w:w="1701"/>
        <w:gridCol w:w="3963"/>
      </w:tblGrid>
      <w:tr w:rsidR="001B3DF5" w:rsidRPr="000A769D" w14:paraId="3F3D33E5" w14:textId="34BBA46C" w:rsidTr="00C20BB4">
        <w:trPr>
          <w:tblHeader/>
        </w:trPr>
        <w:tc>
          <w:tcPr>
            <w:tcW w:w="1980" w:type="dxa"/>
          </w:tcPr>
          <w:p w14:paraId="38D432B4" w14:textId="0B7D8A65" w:rsidR="001B3DF5" w:rsidRPr="000A769D" w:rsidRDefault="00B204CD" w:rsidP="00B204CD">
            <w:pPr>
              <w:pStyle w:val="Tabletext"/>
              <w:rPr>
                <w:b/>
                <w:bCs/>
              </w:rPr>
            </w:pPr>
            <w:r w:rsidRPr="000A769D">
              <w:rPr>
                <w:b/>
                <w:bCs/>
              </w:rPr>
              <w:t>Wor</w:t>
            </w:r>
            <w:r w:rsidR="0065199F" w:rsidRPr="000A769D">
              <w:rPr>
                <w:b/>
                <w:bCs/>
              </w:rPr>
              <w:t>k</w:t>
            </w:r>
            <w:r w:rsidRPr="000A769D">
              <w:rPr>
                <w:b/>
                <w:bCs/>
              </w:rPr>
              <w:t>force con</w:t>
            </w:r>
            <w:r w:rsidR="0065199F" w:rsidRPr="000A769D">
              <w:rPr>
                <w:b/>
                <w:bCs/>
              </w:rPr>
              <w:t>siderations</w:t>
            </w:r>
          </w:p>
        </w:tc>
        <w:tc>
          <w:tcPr>
            <w:tcW w:w="1984" w:type="dxa"/>
          </w:tcPr>
          <w:p w14:paraId="3FA9F06B" w14:textId="32538E97" w:rsidR="001B3DF5" w:rsidRPr="000A769D" w:rsidRDefault="001B3DF5" w:rsidP="00B204CD">
            <w:pPr>
              <w:pStyle w:val="Tabletext"/>
              <w:rPr>
                <w:b/>
                <w:bCs/>
              </w:rPr>
            </w:pPr>
            <w:r w:rsidRPr="000A769D">
              <w:rPr>
                <w:b/>
                <w:bCs/>
              </w:rPr>
              <w:t>Estimate</w:t>
            </w:r>
          </w:p>
        </w:tc>
        <w:tc>
          <w:tcPr>
            <w:tcW w:w="1701" w:type="dxa"/>
          </w:tcPr>
          <w:p w14:paraId="75790838" w14:textId="1EB07153" w:rsidR="001B3DF5" w:rsidRPr="000A769D" w:rsidRDefault="001B3DF5" w:rsidP="00B204CD">
            <w:pPr>
              <w:pStyle w:val="Tabletext"/>
              <w:rPr>
                <w:b/>
                <w:bCs/>
              </w:rPr>
            </w:pPr>
            <w:r w:rsidRPr="000A769D">
              <w:rPr>
                <w:b/>
                <w:bCs/>
              </w:rPr>
              <w:t>Source</w:t>
            </w:r>
          </w:p>
        </w:tc>
        <w:tc>
          <w:tcPr>
            <w:tcW w:w="3963" w:type="dxa"/>
          </w:tcPr>
          <w:p w14:paraId="1D9F865F" w14:textId="26952595" w:rsidR="001B3DF5" w:rsidRPr="000A769D" w:rsidRDefault="00C22425" w:rsidP="00B204CD">
            <w:pPr>
              <w:pStyle w:val="Tabletext"/>
              <w:rPr>
                <w:b/>
                <w:bCs/>
              </w:rPr>
            </w:pPr>
            <w:r w:rsidRPr="000A769D">
              <w:rPr>
                <w:b/>
                <w:bCs/>
              </w:rPr>
              <w:t>Notes and caveats</w:t>
            </w:r>
          </w:p>
        </w:tc>
      </w:tr>
      <w:tr w:rsidR="001B3DF5" w:rsidRPr="00B663D4" w14:paraId="648FF900" w14:textId="10583789" w:rsidTr="00DA5922">
        <w:tc>
          <w:tcPr>
            <w:tcW w:w="1980" w:type="dxa"/>
          </w:tcPr>
          <w:p w14:paraId="29FCB33B" w14:textId="19D2732E" w:rsidR="001B3DF5" w:rsidRPr="00B663D4" w:rsidRDefault="0065199F" w:rsidP="00B204CD">
            <w:pPr>
              <w:pStyle w:val="Tabletext"/>
            </w:pPr>
            <w:r>
              <w:t>ATDP</w:t>
            </w:r>
            <w:r w:rsidR="00585ACB">
              <w:t xml:space="preserve"> accredited compensation advocates</w:t>
            </w:r>
          </w:p>
        </w:tc>
        <w:tc>
          <w:tcPr>
            <w:tcW w:w="1984" w:type="dxa"/>
          </w:tcPr>
          <w:p w14:paraId="5E74AC82" w14:textId="295EC951" w:rsidR="001B3DF5" w:rsidRPr="00B663D4" w:rsidRDefault="001B3DF5" w:rsidP="00B204CD">
            <w:pPr>
              <w:pStyle w:val="Tabletext"/>
            </w:pPr>
            <w:r w:rsidRPr="00B663D4">
              <w:t xml:space="preserve">448 </w:t>
            </w:r>
            <w:r w:rsidR="00C22425" w:rsidRPr="00B663D4">
              <w:t xml:space="preserve">compensation </w:t>
            </w:r>
            <w:r w:rsidRPr="00B663D4">
              <w:t>advocates</w:t>
            </w:r>
          </w:p>
        </w:tc>
        <w:tc>
          <w:tcPr>
            <w:tcW w:w="1701" w:type="dxa"/>
          </w:tcPr>
          <w:p w14:paraId="3D0ADB68" w14:textId="4742D72E" w:rsidR="001B3DF5" w:rsidRPr="00B663D4" w:rsidRDefault="00C22425" w:rsidP="00B204CD">
            <w:pPr>
              <w:pStyle w:val="Tabletext"/>
            </w:pPr>
            <w:r w:rsidRPr="00B663D4">
              <w:t>ATDP/DVA data</w:t>
            </w:r>
          </w:p>
        </w:tc>
        <w:tc>
          <w:tcPr>
            <w:tcW w:w="3963" w:type="dxa"/>
          </w:tcPr>
          <w:p w14:paraId="2357477B" w14:textId="432CB43B" w:rsidR="001B3DF5" w:rsidRPr="00B663D4" w:rsidRDefault="0080156A" w:rsidP="00B204CD">
            <w:pPr>
              <w:pStyle w:val="Tabletext"/>
            </w:pPr>
            <w:r>
              <w:t>This data is for a</w:t>
            </w:r>
            <w:r w:rsidR="00C22425" w:rsidRPr="00B663D4">
              <w:t xml:space="preserve">ccredited compensation advocates. </w:t>
            </w:r>
            <w:r w:rsidR="00D373DB" w:rsidRPr="00B663D4">
              <w:t xml:space="preserve">While </w:t>
            </w:r>
            <w:r>
              <w:t xml:space="preserve">the </w:t>
            </w:r>
            <w:r w:rsidR="00D373DB" w:rsidRPr="00B663D4">
              <w:t xml:space="preserve">data source is reliable, it is unclear how many </w:t>
            </w:r>
            <w:r>
              <w:t xml:space="preserve">advocates </w:t>
            </w:r>
            <w:r w:rsidR="00D373DB" w:rsidRPr="00B663D4">
              <w:t xml:space="preserve">are </w:t>
            </w:r>
            <w:r>
              <w:t xml:space="preserve">still </w:t>
            </w:r>
            <w:r w:rsidR="00D373DB" w:rsidRPr="00B663D4">
              <w:t>practi</w:t>
            </w:r>
            <w:r w:rsidR="00ED4548">
              <w:t>c</w:t>
            </w:r>
            <w:r w:rsidR="00D373DB" w:rsidRPr="00B663D4">
              <w:t xml:space="preserve">ing </w:t>
            </w:r>
            <w:r w:rsidR="00ED4548">
              <w:t xml:space="preserve">(over time, CPD data may provide greater insights) </w:t>
            </w:r>
            <w:r w:rsidR="00D373DB" w:rsidRPr="00B663D4">
              <w:t xml:space="preserve">and to what extent they are </w:t>
            </w:r>
            <w:r w:rsidR="00ED4548">
              <w:t>practicing (full time, part time, paid or volunteer – all of which affects the number of veterans supported)</w:t>
            </w:r>
            <w:r w:rsidR="00D373DB" w:rsidRPr="00B663D4">
              <w:t>.</w:t>
            </w:r>
          </w:p>
        </w:tc>
      </w:tr>
      <w:tr w:rsidR="001B3DF5" w:rsidRPr="00B663D4" w14:paraId="439625D6" w14:textId="49BF9177" w:rsidTr="00DA5922">
        <w:tc>
          <w:tcPr>
            <w:tcW w:w="1980" w:type="dxa"/>
          </w:tcPr>
          <w:p w14:paraId="02505523" w14:textId="13899F12" w:rsidR="001B3DF5" w:rsidRPr="00B663D4" w:rsidRDefault="00D373DB" w:rsidP="00B204CD">
            <w:pPr>
              <w:pStyle w:val="Tabletext"/>
            </w:pPr>
            <w:r w:rsidRPr="00B663D4">
              <w:t>Caseload</w:t>
            </w:r>
            <w:r w:rsidR="006461FF">
              <w:t xml:space="preserve"> (number of primary claims and applications to VRB </w:t>
            </w:r>
            <w:r w:rsidR="00585ACB">
              <w:t xml:space="preserve">recorded as </w:t>
            </w:r>
            <w:r w:rsidR="006461FF">
              <w:t>supported by advocates)</w:t>
            </w:r>
          </w:p>
        </w:tc>
        <w:tc>
          <w:tcPr>
            <w:tcW w:w="1984" w:type="dxa"/>
          </w:tcPr>
          <w:p w14:paraId="6F667C93" w14:textId="7D051667" w:rsidR="001B3DF5" w:rsidRPr="00B663D4" w:rsidRDefault="00003AE9" w:rsidP="00B204CD">
            <w:pPr>
              <w:pStyle w:val="Tabletext"/>
            </w:pPr>
            <w:r w:rsidRPr="00B663D4">
              <w:t>20,000 primary claims</w:t>
            </w:r>
            <w:r w:rsidR="00585ACB">
              <w:t xml:space="preserve"> (20% primary claims)</w:t>
            </w:r>
          </w:p>
          <w:p w14:paraId="64B971EA" w14:textId="77777777" w:rsidR="00003AE9" w:rsidRDefault="00003AE9" w:rsidP="00B204CD">
            <w:pPr>
              <w:pStyle w:val="Tabletext"/>
            </w:pPr>
            <w:r w:rsidRPr="00B663D4">
              <w:t>3,500 VRB</w:t>
            </w:r>
          </w:p>
          <w:p w14:paraId="5EDED4EA" w14:textId="275208B8" w:rsidR="00E32AEF" w:rsidRPr="00E32AEF" w:rsidRDefault="00B6542E" w:rsidP="00E32AEF">
            <w:pPr>
              <w:rPr>
                <w:lang w:val="en-US"/>
              </w:rPr>
            </w:pPr>
            <w:r w:rsidRPr="001F57C7">
              <w:rPr>
                <w:rFonts w:ascii="Arial Narrow" w:eastAsia="Arial" w:hAnsi="Arial Narrow" w:cs="Arial"/>
                <w:color w:val="000000" w:themeColor="text1"/>
                <w:sz w:val="21"/>
                <w:szCs w:val="21"/>
                <w:lang w:val="en-US"/>
              </w:rPr>
              <w:t xml:space="preserve">Less than 100 </w:t>
            </w:r>
            <w:r w:rsidR="000D4763">
              <w:rPr>
                <w:rFonts w:ascii="Arial Narrow" w:eastAsia="Arial" w:hAnsi="Arial Narrow" w:cs="Arial"/>
                <w:color w:val="000000" w:themeColor="text1"/>
                <w:sz w:val="21"/>
                <w:szCs w:val="21"/>
                <w:lang w:val="en-US"/>
              </w:rPr>
              <w:t>VRB decisions</w:t>
            </w:r>
            <w:r w:rsidRPr="001F57C7">
              <w:rPr>
                <w:rFonts w:ascii="Arial Narrow" w:eastAsia="Arial" w:hAnsi="Arial Narrow" w:cs="Arial"/>
                <w:color w:val="000000" w:themeColor="text1"/>
                <w:sz w:val="21"/>
                <w:szCs w:val="21"/>
                <w:lang w:val="en-US"/>
              </w:rPr>
              <w:t xml:space="preserve"> </w:t>
            </w:r>
            <w:r w:rsidR="001F57C7" w:rsidRPr="001F57C7">
              <w:rPr>
                <w:rFonts w:ascii="Arial Narrow" w:eastAsia="Arial" w:hAnsi="Arial Narrow" w:cs="Arial"/>
                <w:color w:val="000000" w:themeColor="text1"/>
                <w:sz w:val="21"/>
                <w:szCs w:val="21"/>
                <w:lang w:val="en-US"/>
              </w:rPr>
              <w:t>go to AAT</w:t>
            </w:r>
            <w:r w:rsidR="000D4763">
              <w:rPr>
                <w:rFonts w:ascii="Arial Narrow" w:eastAsia="Arial" w:hAnsi="Arial Narrow" w:cs="Arial"/>
                <w:color w:val="000000" w:themeColor="text1"/>
                <w:sz w:val="21"/>
                <w:szCs w:val="21"/>
                <w:lang w:val="en-US"/>
              </w:rPr>
              <w:t>;</w:t>
            </w:r>
            <w:r w:rsidR="001A21A2">
              <w:rPr>
                <w:rFonts w:ascii="Arial Narrow" w:eastAsia="Arial" w:hAnsi="Arial Narrow" w:cs="Arial"/>
                <w:color w:val="000000" w:themeColor="text1"/>
                <w:sz w:val="21"/>
                <w:szCs w:val="21"/>
                <w:lang w:val="en-US"/>
              </w:rPr>
              <w:t xml:space="preserve"> but it is not known how many are supported by advocates</w:t>
            </w:r>
            <w:r w:rsidR="001F57C7" w:rsidRPr="001F57C7">
              <w:rPr>
                <w:rFonts w:ascii="Arial Narrow" w:eastAsia="Arial" w:hAnsi="Arial Narrow" w:cs="Arial"/>
                <w:color w:val="000000" w:themeColor="text1"/>
                <w:sz w:val="21"/>
                <w:szCs w:val="21"/>
                <w:lang w:val="en-US"/>
              </w:rPr>
              <w:t>.</w:t>
            </w:r>
            <w:r>
              <w:rPr>
                <w:lang w:val="en-US"/>
              </w:rPr>
              <w:t xml:space="preserve"> </w:t>
            </w:r>
          </w:p>
        </w:tc>
        <w:tc>
          <w:tcPr>
            <w:tcW w:w="1701" w:type="dxa"/>
          </w:tcPr>
          <w:p w14:paraId="26937151" w14:textId="77777777" w:rsidR="001B3DF5" w:rsidRDefault="0042299A" w:rsidP="00B204CD">
            <w:pPr>
              <w:pStyle w:val="Tabletext"/>
            </w:pPr>
            <w:r>
              <w:t xml:space="preserve">DVA </w:t>
            </w:r>
          </w:p>
          <w:p w14:paraId="259AED81" w14:textId="22FD0706" w:rsidR="0042299A" w:rsidRPr="0042299A" w:rsidRDefault="0042299A" w:rsidP="00B204CD">
            <w:pPr>
              <w:pStyle w:val="Tabletext"/>
            </w:pPr>
            <w:r>
              <w:t>VRB</w:t>
            </w:r>
          </w:p>
        </w:tc>
        <w:tc>
          <w:tcPr>
            <w:tcW w:w="3963" w:type="dxa"/>
          </w:tcPr>
          <w:p w14:paraId="06512649" w14:textId="1EFC6CDB" w:rsidR="0084350A" w:rsidRDefault="00E13011" w:rsidP="00B204CD">
            <w:pPr>
              <w:pStyle w:val="Tabletext"/>
            </w:pPr>
            <w:r>
              <w:t xml:space="preserve">Current workforce appears to be skilled to meet the different demands of primary claims and VRB applications (ref </w:t>
            </w:r>
            <w:r w:rsidR="00C464E7">
              <w:fldChar w:fldCharType="begin"/>
            </w:r>
            <w:r w:rsidR="00C464E7">
              <w:instrText xml:space="preserve"> REF _Ref71098464 \h </w:instrText>
            </w:r>
            <w:r w:rsidR="00C464E7">
              <w:fldChar w:fldCharType="separate"/>
            </w:r>
            <w:r w:rsidR="00CE074C">
              <w:t xml:space="preserve">Table </w:t>
            </w:r>
            <w:r w:rsidR="00CE074C">
              <w:rPr>
                <w:noProof/>
              </w:rPr>
              <w:t>15</w:t>
            </w:r>
            <w:r w:rsidR="00C464E7">
              <w:fldChar w:fldCharType="end"/>
            </w:r>
            <w:r>
              <w:t>)</w:t>
            </w:r>
          </w:p>
          <w:p w14:paraId="553C7000" w14:textId="6096B16D" w:rsidR="00B204CD" w:rsidRPr="00B204CD" w:rsidRDefault="00B204CD" w:rsidP="00B204CD">
            <w:pPr>
              <w:pStyle w:val="Tabletext"/>
            </w:pPr>
            <w:r>
              <w:t>Data shows there has been a 27% increase in veterans requiring support over last 12 months.</w:t>
            </w:r>
            <w:r w:rsidR="00C8131B">
              <w:t xml:space="preserve"> </w:t>
            </w:r>
            <w:r w:rsidR="00A30A56">
              <w:t xml:space="preserve">VRB Annual Report (2019-2020) states 97 (2.8% VRB decisions) go to AAT. However, it is unclear </w:t>
            </w:r>
            <w:r w:rsidR="00C8131B">
              <w:t xml:space="preserve">how many </w:t>
            </w:r>
            <w:r w:rsidR="00ED5832">
              <w:t xml:space="preserve">AAT </w:t>
            </w:r>
            <w:r w:rsidR="003505EB">
              <w:t xml:space="preserve">appeals are supported by advocates (veterans make also seek </w:t>
            </w:r>
            <w:r w:rsidR="006C6C7B">
              <w:t>legal representation)</w:t>
            </w:r>
            <w:r w:rsidR="00ED5832">
              <w:t>.</w:t>
            </w:r>
            <w:r w:rsidR="000D4763">
              <w:t xml:space="preserve"> Further, appeals of decisions in relation to DRCA claims do not go to VRB and go directly to AAT.</w:t>
            </w:r>
          </w:p>
        </w:tc>
      </w:tr>
      <w:tr w:rsidR="00835009" w:rsidRPr="00D6443A" w14:paraId="707E2C38" w14:textId="77777777" w:rsidTr="00DA5922">
        <w:tc>
          <w:tcPr>
            <w:tcW w:w="1980" w:type="dxa"/>
          </w:tcPr>
          <w:p w14:paraId="475AE394" w14:textId="4E389CAD" w:rsidR="00835009" w:rsidRPr="00835009" w:rsidRDefault="00835009" w:rsidP="00B204CD">
            <w:pPr>
              <w:pStyle w:val="Tabletext"/>
            </w:pPr>
            <w:r>
              <w:t>Average number of claims submitted by an advocate each year</w:t>
            </w:r>
          </w:p>
        </w:tc>
        <w:tc>
          <w:tcPr>
            <w:tcW w:w="1984" w:type="dxa"/>
          </w:tcPr>
          <w:p w14:paraId="04D97E75" w14:textId="49E3DB61" w:rsidR="00835009" w:rsidRPr="00835009" w:rsidRDefault="00C8131B" w:rsidP="00B204CD">
            <w:pPr>
              <w:pStyle w:val="Tabletext"/>
            </w:pPr>
            <w:r>
              <w:t xml:space="preserve">Approximately </w:t>
            </w:r>
            <w:r w:rsidR="001C1FD3">
              <w:t>5</w:t>
            </w:r>
            <w:r w:rsidR="007B0616">
              <w:t>0</w:t>
            </w:r>
            <w:r w:rsidR="001C1FD3">
              <w:t xml:space="preserve"> claims per year</w:t>
            </w:r>
          </w:p>
        </w:tc>
        <w:tc>
          <w:tcPr>
            <w:tcW w:w="1701" w:type="dxa"/>
          </w:tcPr>
          <w:p w14:paraId="26D5123E" w14:textId="08CA05CE" w:rsidR="00835009" w:rsidRPr="00D6443A" w:rsidRDefault="0091032B" w:rsidP="00B204CD">
            <w:pPr>
              <w:pStyle w:val="Tabletext"/>
              <w:rPr>
                <w:b/>
                <w:bCs/>
              </w:rPr>
            </w:pPr>
            <w:r>
              <w:rPr>
                <w:b/>
                <w:bCs/>
              </w:rPr>
              <w:t>Survey data</w:t>
            </w:r>
          </w:p>
        </w:tc>
        <w:tc>
          <w:tcPr>
            <w:tcW w:w="3963" w:type="dxa"/>
          </w:tcPr>
          <w:p w14:paraId="51857C2F" w14:textId="2AC8585D" w:rsidR="00C464E7" w:rsidRDefault="00C464E7" w:rsidP="00B204CD">
            <w:pPr>
              <w:pStyle w:val="Tabletext"/>
            </w:pPr>
            <w:r>
              <w:t xml:space="preserve">Calculated by dividing number of claims supported by number of trained compensation advocates (includes Level 1 who </w:t>
            </w:r>
            <w:r w:rsidR="00FD281D">
              <w:t xml:space="preserve">are able to </w:t>
            </w:r>
            <w:r>
              <w:t>prepar</w:t>
            </w:r>
            <w:r w:rsidR="00AB5094">
              <w:t>e</w:t>
            </w:r>
            <w:r>
              <w:t xml:space="preserve"> claims</w:t>
            </w:r>
            <w:r w:rsidR="00AB5094">
              <w:t xml:space="preserve"> under the supervision of advocates Level 2 and above</w:t>
            </w:r>
            <w:r>
              <w:t>).</w:t>
            </w:r>
          </w:p>
          <w:p w14:paraId="57298FCA" w14:textId="4B4FDAB0" w:rsidR="00835009" w:rsidRPr="007606A6" w:rsidRDefault="001C1FD3" w:rsidP="00B204CD">
            <w:pPr>
              <w:pStyle w:val="Tabletext"/>
            </w:pPr>
            <w:r>
              <w:t xml:space="preserve">This figure does not account for the varying complexity of claims, </w:t>
            </w:r>
            <w:r w:rsidR="007B0616">
              <w:t xml:space="preserve">different types of support (primary </w:t>
            </w:r>
            <w:r w:rsidR="00C8131B">
              <w:t xml:space="preserve">claim, </w:t>
            </w:r>
            <w:r w:rsidR="007B0616">
              <w:t xml:space="preserve">VRB), </w:t>
            </w:r>
            <w:r>
              <w:t xml:space="preserve">or </w:t>
            </w:r>
            <w:r w:rsidR="00663B26">
              <w:t>the different models of service across paid and volunteer workforces</w:t>
            </w:r>
            <w:r w:rsidR="007B0616">
              <w:t>, or the hours worked.</w:t>
            </w:r>
          </w:p>
        </w:tc>
      </w:tr>
      <w:tr w:rsidR="001F1A7A" w:rsidRPr="00D6443A" w14:paraId="2227C2A0" w14:textId="77777777" w:rsidTr="00DA5922">
        <w:tc>
          <w:tcPr>
            <w:tcW w:w="1980" w:type="dxa"/>
          </w:tcPr>
          <w:p w14:paraId="5AD9C766" w14:textId="2B4F6E80" w:rsidR="001F1A7A" w:rsidRPr="00D6443A" w:rsidRDefault="001F1A7A" w:rsidP="00B204CD">
            <w:pPr>
              <w:pStyle w:val="Tabletext"/>
              <w:rPr>
                <w:b/>
                <w:bCs/>
              </w:rPr>
            </w:pPr>
            <w:r w:rsidRPr="00D6443A">
              <w:rPr>
                <w:b/>
                <w:bCs/>
              </w:rPr>
              <w:t>Sustainability of current workforce</w:t>
            </w:r>
          </w:p>
        </w:tc>
        <w:tc>
          <w:tcPr>
            <w:tcW w:w="1984" w:type="dxa"/>
          </w:tcPr>
          <w:p w14:paraId="6FC37755" w14:textId="77777777" w:rsidR="001F1A7A" w:rsidRPr="00D6443A" w:rsidRDefault="001F1A7A" w:rsidP="00B204CD">
            <w:pPr>
              <w:pStyle w:val="Tabletext"/>
              <w:rPr>
                <w:b/>
                <w:bCs/>
              </w:rPr>
            </w:pPr>
          </w:p>
        </w:tc>
        <w:tc>
          <w:tcPr>
            <w:tcW w:w="1701" w:type="dxa"/>
          </w:tcPr>
          <w:p w14:paraId="38C5EB92" w14:textId="77777777" w:rsidR="001F1A7A" w:rsidRPr="00D6443A" w:rsidRDefault="001F1A7A" w:rsidP="00B204CD">
            <w:pPr>
              <w:pStyle w:val="Tabletext"/>
              <w:rPr>
                <w:b/>
                <w:bCs/>
              </w:rPr>
            </w:pPr>
          </w:p>
        </w:tc>
        <w:tc>
          <w:tcPr>
            <w:tcW w:w="3963" w:type="dxa"/>
          </w:tcPr>
          <w:p w14:paraId="1BEB04E7" w14:textId="176FD42D" w:rsidR="001F1A7A" w:rsidRPr="007606A6" w:rsidRDefault="00E70B46" w:rsidP="00B204CD">
            <w:pPr>
              <w:pStyle w:val="Tabletext"/>
            </w:pPr>
            <w:r w:rsidRPr="007606A6">
              <w:t xml:space="preserve">Looking at </w:t>
            </w:r>
            <w:r w:rsidR="00C464E7">
              <w:t>the data available</w:t>
            </w:r>
            <w:r w:rsidRPr="007606A6">
              <w:t>, the level of skills and</w:t>
            </w:r>
            <w:r w:rsidR="0091032B">
              <w:t xml:space="preserve"> relatively</w:t>
            </w:r>
            <w:r w:rsidRPr="007606A6">
              <w:t xml:space="preserve"> </w:t>
            </w:r>
            <w:r w:rsidR="0091032B">
              <w:t>low</w:t>
            </w:r>
            <w:r w:rsidR="0091032B" w:rsidRPr="007606A6">
              <w:t xml:space="preserve"> </w:t>
            </w:r>
            <w:r w:rsidR="00F33B6F" w:rsidRPr="007606A6">
              <w:t>wait times suggests the current workforce is meeting demand</w:t>
            </w:r>
          </w:p>
        </w:tc>
      </w:tr>
      <w:tr w:rsidR="00311630" w:rsidRPr="00B663D4" w14:paraId="1E895C49" w14:textId="5511D7C3" w:rsidTr="00A324CC">
        <w:trPr>
          <w:trHeight w:val="2070"/>
        </w:trPr>
        <w:tc>
          <w:tcPr>
            <w:tcW w:w="1980" w:type="dxa"/>
            <w:tcBorders>
              <w:bottom w:val="single" w:sz="4" w:space="0" w:color="auto"/>
            </w:tcBorders>
          </w:tcPr>
          <w:p w14:paraId="03CDF0D7" w14:textId="12F2978B" w:rsidR="00311630" w:rsidRPr="00B663D4" w:rsidRDefault="00311630" w:rsidP="00B204CD">
            <w:pPr>
              <w:pStyle w:val="Tabletext"/>
            </w:pPr>
            <w:r w:rsidRPr="00B663D4">
              <w:t>Expected decline in advocates</w:t>
            </w:r>
          </w:p>
        </w:tc>
        <w:tc>
          <w:tcPr>
            <w:tcW w:w="1984" w:type="dxa"/>
            <w:tcBorders>
              <w:bottom w:val="single" w:sz="4" w:space="0" w:color="auto"/>
            </w:tcBorders>
          </w:tcPr>
          <w:p w14:paraId="2E4B9A41" w14:textId="43F08B73" w:rsidR="00311630" w:rsidRPr="00B663D4" w:rsidRDefault="00311630" w:rsidP="00B204CD">
            <w:pPr>
              <w:pStyle w:val="Tabletext"/>
            </w:pPr>
            <w:r w:rsidRPr="00B663D4">
              <w:t>1</w:t>
            </w:r>
            <w:r>
              <w:t>9</w:t>
            </w:r>
            <w:r w:rsidRPr="00B663D4">
              <w:t>% over 1-2 years</w:t>
            </w:r>
            <w:r>
              <w:t xml:space="preserve"> or 85 advocates</w:t>
            </w:r>
          </w:p>
          <w:p w14:paraId="5B63A8FA" w14:textId="5166DBA5" w:rsidR="00311630" w:rsidRPr="00BD0367" w:rsidRDefault="00311630" w:rsidP="007A65E9">
            <w:pPr>
              <w:pStyle w:val="Tabletext"/>
            </w:pPr>
            <w:r w:rsidRPr="00B663D4">
              <w:t>11% over 3-5 years</w:t>
            </w:r>
            <w:r>
              <w:t xml:space="preserve"> or 49 advocates</w:t>
            </w:r>
          </w:p>
          <w:p w14:paraId="0E9D15D1" w14:textId="1956689F" w:rsidR="00311630" w:rsidRPr="00B663D4" w:rsidRDefault="00311630" w:rsidP="00B204CD">
            <w:pPr>
              <w:pStyle w:val="Tabletext"/>
            </w:pPr>
            <w:r>
              <w:t>Total loss over 5 years is 30% of workforce or 134 advocates</w:t>
            </w:r>
          </w:p>
        </w:tc>
        <w:tc>
          <w:tcPr>
            <w:tcW w:w="1701" w:type="dxa"/>
            <w:tcBorders>
              <w:bottom w:val="single" w:sz="4" w:space="0" w:color="auto"/>
            </w:tcBorders>
          </w:tcPr>
          <w:p w14:paraId="0121CA07" w14:textId="382B784C" w:rsidR="00311630" w:rsidRPr="00B663D4" w:rsidRDefault="00311630" w:rsidP="00B204CD">
            <w:pPr>
              <w:pStyle w:val="Tabletext"/>
            </w:pPr>
            <w:r w:rsidRPr="00B663D4">
              <w:t>Survey data</w:t>
            </w:r>
            <w:r>
              <w:t xml:space="preserve"> </w:t>
            </w:r>
          </w:p>
          <w:p w14:paraId="3B5A9EC2" w14:textId="7314AE8D" w:rsidR="00311630" w:rsidRPr="00B663D4" w:rsidRDefault="00311630" w:rsidP="00B204CD">
            <w:pPr>
              <w:pStyle w:val="Tabletext"/>
            </w:pPr>
          </w:p>
        </w:tc>
        <w:tc>
          <w:tcPr>
            <w:tcW w:w="3963" w:type="dxa"/>
          </w:tcPr>
          <w:p w14:paraId="41DE786D" w14:textId="77777777" w:rsidR="00311630" w:rsidRPr="00B663D4" w:rsidRDefault="00311630" w:rsidP="00B204CD">
            <w:pPr>
              <w:pStyle w:val="Tabletext"/>
            </w:pPr>
            <w:r>
              <w:t>Survey data identified 19% advocates who responded intended to keep practicing for next 1-2 years. One-third of which were TIP-trained and had not undertaken ATDP accreditation.</w:t>
            </w:r>
          </w:p>
          <w:p w14:paraId="288F401D" w14:textId="0EBEC86A" w:rsidR="00311630" w:rsidRPr="00B663D4" w:rsidRDefault="00311630" w:rsidP="00B204CD">
            <w:pPr>
              <w:pStyle w:val="Tabletext"/>
            </w:pPr>
            <w:r>
              <w:t>Note this is not a direct relation to capacity. For example, the loss of 134 part time advocates will have a smaller impact than the loss of 134 full time advocates.</w:t>
            </w:r>
          </w:p>
        </w:tc>
      </w:tr>
      <w:tr w:rsidR="0030454C" w14:paraId="4500C2D5" w14:textId="77777777" w:rsidTr="00DA5922">
        <w:tc>
          <w:tcPr>
            <w:tcW w:w="1980" w:type="dxa"/>
          </w:tcPr>
          <w:p w14:paraId="56BEF5C6" w14:textId="3EFEAE08" w:rsidR="0030454C" w:rsidRPr="00B663D4" w:rsidRDefault="0030454C" w:rsidP="00B204CD">
            <w:pPr>
              <w:pStyle w:val="Tabletext"/>
            </w:pPr>
            <w:r w:rsidRPr="00B663D4">
              <w:t>Expected increase</w:t>
            </w:r>
            <w:r w:rsidR="00AC2309" w:rsidRPr="00B663D4">
              <w:t xml:space="preserve"> in advocates</w:t>
            </w:r>
            <w:r w:rsidR="00E64B63">
              <w:t xml:space="preserve"> (number of new advocates trained per year)</w:t>
            </w:r>
          </w:p>
        </w:tc>
        <w:tc>
          <w:tcPr>
            <w:tcW w:w="1984" w:type="dxa"/>
          </w:tcPr>
          <w:p w14:paraId="76E79D8B" w14:textId="3493B7A5" w:rsidR="0030454C" w:rsidRPr="00D6443A" w:rsidRDefault="0030454C" w:rsidP="00B204CD">
            <w:pPr>
              <w:pStyle w:val="Tabletext"/>
              <w:rPr>
                <w:i/>
                <w:iCs/>
              </w:rPr>
            </w:pPr>
            <w:r w:rsidRPr="00D6443A">
              <w:rPr>
                <w:i/>
                <w:iCs/>
              </w:rPr>
              <w:t>Unknown</w:t>
            </w:r>
          </w:p>
        </w:tc>
        <w:tc>
          <w:tcPr>
            <w:tcW w:w="1701" w:type="dxa"/>
          </w:tcPr>
          <w:p w14:paraId="2E93DDED" w14:textId="77777777" w:rsidR="0030454C" w:rsidRPr="00B663D4" w:rsidRDefault="0030454C" w:rsidP="00B204CD">
            <w:pPr>
              <w:pStyle w:val="Tabletext"/>
            </w:pPr>
          </w:p>
        </w:tc>
        <w:tc>
          <w:tcPr>
            <w:tcW w:w="3963" w:type="dxa"/>
          </w:tcPr>
          <w:p w14:paraId="367C4AEA" w14:textId="4DA3EDEA" w:rsidR="00A751A8" w:rsidRPr="00A751A8" w:rsidRDefault="0045186C" w:rsidP="00FB2C22">
            <w:pPr>
              <w:pStyle w:val="Tabletext"/>
            </w:pPr>
            <w:r>
              <w:t xml:space="preserve">While data provided showed the age of </w:t>
            </w:r>
            <w:r w:rsidR="00B663D4" w:rsidRPr="00B663D4">
              <w:t>trainees</w:t>
            </w:r>
            <w:r>
              <w:t>, and that they</w:t>
            </w:r>
            <w:r w:rsidR="00B663D4" w:rsidRPr="00B663D4">
              <w:t xml:space="preserve"> are younger </w:t>
            </w:r>
            <w:r w:rsidR="002746D5">
              <w:t xml:space="preserve">– </w:t>
            </w:r>
            <w:r w:rsidR="00B663D4" w:rsidRPr="00B663D4">
              <w:t xml:space="preserve">leading to potential to increase </w:t>
            </w:r>
            <w:r w:rsidR="007606A6">
              <w:t xml:space="preserve">in sustainability </w:t>
            </w:r>
            <w:r w:rsidR="00B663D4" w:rsidRPr="00B663D4">
              <w:t xml:space="preserve">– </w:t>
            </w:r>
            <w:r w:rsidR="002746D5">
              <w:t xml:space="preserve">the rate at which trainees are qualifying and progressing through different levels of competency was unknown. </w:t>
            </w:r>
            <w:r w:rsidR="004156E2">
              <w:t>Interview and survey data suggested this was not as quick as anticipated.</w:t>
            </w:r>
            <w:r w:rsidR="003F1773">
              <w:t xml:space="preserve"> </w:t>
            </w:r>
          </w:p>
          <w:p w14:paraId="79B58D75" w14:textId="2F061B52" w:rsidR="001D7E2D" w:rsidRPr="00FB2C22" w:rsidRDefault="004156E2" w:rsidP="00FB2C22">
            <w:pPr>
              <w:pStyle w:val="Tabletext"/>
              <w:rPr>
                <w:b/>
                <w:bCs/>
              </w:rPr>
            </w:pPr>
            <w:r>
              <w:rPr>
                <w:b/>
                <w:bCs/>
              </w:rPr>
              <w:t xml:space="preserve">Data suggests </w:t>
            </w:r>
            <w:r w:rsidR="001D7E2D" w:rsidRPr="00FB2C22">
              <w:rPr>
                <w:b/>
                <w:bCs/>
              </w:rPr>
              <w:t xml:space="preserve">27 </w:t>
            </w:r>
            <w:r w:rsidR="00FB2C22" w:rsidRPr="00FB2C22">
              <w:rPr>
                <w:b/>
                <w:bCs/>
              </w:rPr>
              <w:t xml:space="preserve">new </w:t>
            </w:r>
            <w:r w:rsidR="001D7E2D" w:rsidRPr="00FB2C22">
              <w:rPr>
                <w:b/>
                <w:bCs/>
              </w:rPr>
              <w:t xml:space="preserve">advocates </w:t>
            </w:r>
            <w:r>
              <w:rPr>
                <w:b/>
                <w:bCs/>
              </w:rPr>
              <w:t xml:space="preserve">need to qualify </w:t>
            </w:r>
            <w:r w:rsidR="001D7E2D" w:rsidRPr="00FB2C22">
              <w:rPr>
                <w:b/>
                <w:bCs/>
              </w:rPr>
              <w:t>per</w:t>
            </w:r>
            <w:r w:rsidR="00FB2C22" w:rsidRPr="00FB2C22">
              <w:rPr>
                <w:b/>
                <w:bCs/>
              </w:rPr>
              <w:t xml:space="preserve"> year over next 5 years assuming demand remains constant</w:t>
            </w:r>
            <w:r w:rsidR="00A45952">
              <w:rPr>
                <w:b/>
                <w:bCs/>
              </w:rPr>
              <w:t xml:space="preserve">; in addition, </w:t>
            </w:r>
            <w:r w:rsidR="00FB2C22" w:rsidRPr="00FB2C22">
              <w:rPr>
                <w:b/>
                <w:bCs/>
              </w:rPr>
              <w:t>the competenc</w:t>
            </w:r>
            <w:r w:rsidR="00A45952">
              <w:rPr>
                <w:b/>
                <w:bCs/>
              </w:rPr>
              <w:t xml:space="preserve">y of </w:t>
            </w:r>
            <w:r w:rsidR="00FB2C22" w:rsidRPr="00FB2C22">
              <w:rPr>
                <w:b/>
                <w:bCs/>
              </w:rPr>
              <w:t xml:space="preserve">existing advocates </w:t>
            </w:r>
            <w:r w:rsidR="00A45952">
              <w:rPr>
                <w:b/>
                <w:bCs/>
              </w:rPr>
              <w:t xml:space="preserve">needs to increase </w:t>
            </w:r>
            <w:r w:rsidR="00FB2C22" w:rsidRPr="00FB2C22">
              <w:rPr>
                <w:b/>
                <w:bCs/>
              </w:rPr>
              <w:t xml:space="preserve">to </w:t>
            </w:r>
            <w:r w:rsidR="00A45952">
              <w:rPr>
                <w:b/>
                <w:bCs/>
              </w:rPr>
              <w:t xml:space="preserve">compensate for </w:t>
            </w:r>
            <w:r w:rsidR="00FB2C22" w:rsidRPr="00FB2C22">
              <w:rPr>
                <w:b/>
                <w:bCs/>
              </w:rPr>
              <w:t xml:space="preserve">the </w:t>
            </w:r>
            <w:r w:rsidR="00A45952">
              <w:rPr>
                <w:b/>
                <w:bCs/>
              </w:rPr>
              <w:t xml:space="preserve">likely </w:t>
            </w:r>
            <w:r w:rsidR="00FB2C22" w:rsidRPr="00FB2C22">
              <w:rPr>
                <w:b/>
                <w:bCs/>
              </w:rPr>
              <w:t xml:space="preserve">decline in </w:t>
            </w:r>
            <w:r w:rsidR="00A45952">
              <w:rPr>
                <w:b/>
                <w:bCs/>
              </w:rPr>
              <w:t xml:space="preserve">overall </w:t>
            </w:r>
            <w:r w:rsidR="00FB2C22" w:rsidRPr="00FB2C22">
              <w:rPr>
                <w:b/>
                <w:bCs/>
              </w:rPr>
              <w:t>skills by those leaving.</w:t>
            </w:r>
            <w:r w:rsidR="005B760D">
              <w:rPr>
                <w:b/>
                <w:bCs/>
              </w:rPr>
              <w:t xml:space="preserve"> </w:t>
            </w:r>
          </w:p>
        </w:tc>
      </w:tr>
      <w:tr w:rsidR="00AC2309" w14:paraId="3E8EAAD4" w14:textId="77777777" w:rsidTr="00DA5922">
        <w:tc>
          <w:tcPr>
            <w:tcW w:w="1980" w:type="dxa"/>
          </w:tcPr>
          <w:p w14:paraId="22422A88" w14:textId="1F634A8D" w:rsidR="00AC2309" w:rsidRPr="00B663D4" w:rsidRDefault="00427149" w:rsidP="00B204CD">
            <w:pPr>
              <w:pStyle w:val="Tabletext"/>
            </w:pPr>
            <w:r w:rsidRPr="00B663D4">
              <w:t>Expected change in demand</w:t>
            </w:r>
          </w:p>
        </w:tc>
        <w:tc>
          <w:tcPr>
            <w:tcW w:w="1984" w:type="dxa"/>
          </w:tcPr>
          <w:p w14:paraId="5F66791F" w14:textId="5DD50E6F" w:rsidR="00AC2309" w:rsidRPr="00D6443A" w:rsidRDefault="00427149" w:rsidP="00B204CD">
            <w:pPr>
              <w:pStyle w:val="Tabletext"/>
              <w:rPr>
                <w:i/>
                <w:iCs/>
              </w:rPr>
            </w:pPr>
            <w:r w:rsidRPr="00D6443A">
              <w:rPr>
                <w:i/>
                <w:iCs/>
              </w:rPr>
              <w:t>Unknown</w:t>
            </w:r>
          </w:p>
        </w:tc>
        <w:tc>
          <w:tcPr>
            <w:tcW w:w="1701" w:type="dxa"/>
          </w:tcPr>
          <w:p w14:paraId="794192AB" w14:textId="77777777" w:rsidR="00AC2309" w:rsidRPr="00B663D4" w:rsidRDefault="00AC2309" w:rsidP="00B204CD">
            <w:pPr>
              <w:pStyle w:val="Tabletext"/>
            </w:pPr>
          </w:p>
        </w:tc>
        <w:tc>
          <w:tcPr>
            <w:tcW w:w="3963" w:type="dxa"/>
          </w:tcPr>
          <w:p w14:paraId="63A4A65A" w14:textId="1F2486F8" w:rsidR="00AC2309" w:rsidRPr="00B663D4" w:rsidRDefault="002261FD" w:rsidP="00FB2C22">
            <w:pPr>
              <w:pStyle w:val="Tabletext"/>
            </w:pPr>
            <w:r>
              <w:t xml:space="preserve">Younger veterans are likely to be more able to submit claims online, </w:t>
            </w:r>
            <w:r w:rsidR="00F93C06">
              <w:t xml:space="preserve">but claims are also likely to be more complex. There is a current backlog of </w:t>
            </w:r>
            <w:r w:rsidR="00CE78C9">
              <w:t xml:space="preserve">claims, but </w:t>
            </w:r>
            <w:r w:rsidR="00C51050">
              <w:t xml:space="preserve">it is </w:t>
            </w:r>
            <w:r w:rsidR="00CE78C9">
              <w:t>not known</w:t>
            </w:r>
            <w:r w:rsidR="00C51050">
              <w:t xml:space="preserve"> the extent to this backlog (only anecdotal information is available), whether this is temporary</w:t>
            </w:r>
            <w:r w:rsidR="00CE78C9">
              <w:t xml:space="preserve">, or </w:t>
            </w:r>
            <w:r w:rsidR="00C51050">
              <w:t xml:space="preserve">whether </w:t>
            </w:r>
            <w:r w:rsidR="00CE78C9">
              <w:t>part of a longer trend. If the latter</w:t>
            </w:r>
            <w:r w:rsidR="00C51050">
              <w:t>,</w:t>
            </w:r>
            <w:r w:rsidR="00CE78C9">
              <w:t xml:space="preserve"> then more advocates will be required.</w:t>
            </w:r>
          </w:p>
        </w:tc>
      </w:tr>
      <w:tr w:rsidR="00383011" w:rsidRPr="00D6443A" w14:paraId="1EB02500" w14:textId="77777777" w:rsidTr="00DA5922">
        <w:tc>
          <w:tcPr>
            <w:tcW w:w="1980" w:type="dxa"/>
          </w:tcPr>
          <w:p w14:paraId="0D89CA0A" w14:textId="11E0D0B8" w:rsidR="00383011" w:rsidRPr="00D6443A" w:rsidRDefault="00383011" w:rsidP="00B204CD">
            <w:pPr>
              <w:pStyle w:val="Tabletext"/>
              <w:rPr>
                <w:b/>
                <w:bCs/>
              </w:rPr>
            </w:pPr>
            <w:r w:rsidRPr="00D6443A">
              <w:rPr>
                <w:b/>
                <w:bCs/>
              </w:rPr>
              <w:t>Sustainability of workforce in the future</w:t>
            </w:r>
          </w:p>
        </w:tc>
        <w:tc>
          <w:tcPr>
            <w:tcW w:w="1984" w:type="dxa"/>
          </w:tcPr>
          <w:p w14:paraId="7A188F30" w14:textId="77777777" w:rsidR="00383011" w:rsidRPr="00D6443A" w:rsidRDefault="00383011" w:rsidP="00B204CD">
            <w:pPr>
              <w:pStyle w:val="Tabletext"/>
              <w:rPr>
                <w:b/>
                <w:bCs/>
              </w:rPr>
            </w:pPr>
          </w:p>
        </w:tc>
        <w:tc>
          <w:tcPr>
            <w:tcW w:w="1701" w:type="dxa"/>
          </w:tcPr>
          <w:p w14:paraId="1B3A0F10" w14:textId="77777777" w:rsidR="00383011" w:rsidRPr="00D6443A" w:rsidRDefault="00383011" w:rsidP="00B204CD">
            <w:pPr>
              <w:pStyle w:val="Tabletext"/>
              <w:rPr>
                <w:b/>
                <w:bCs/>
              </w:rPr>
            </w:pPr>
          </w:p>
        </w:tc>
        <w:tc>
          <w:tcPr>
            <w:tcW w:w="3963" w:type="dxa"/>
          </w:tcPr>
          <w:p w14:paraId="1D609E93" w14:textId="77777777" w:rsidR="00383011" w:rsidRPr="00D6443A" w:rsidRDefault="00383011" w:rsidP="00B204CD">
            <w:pPr>
              <w:pStyle w:val="Tabletext"/>
              <w:rPr>
                <w:b/>
                <w:bCs/>
              </w:rPr>
            </w:pPr>
          </w:p>
        </w:tc>
      </w:tr>
      <w:tr w:rsidR="00383011" w14:paraId="42DE260D" w14:textId="77777777" w:rsidTr="00DA5922">
        <w:tc>
          <w:tcPr>
            <w:tcW w:w="1980" w:type="dxa"/>
          </w:tcPr>
          <w:p w14:paraId="7A3ECD0A" w14:textId="70FC229A" w:rsidR="00383011" w:rsidRDefault="00383011" w:rsidP="00B204CD">
            <w:pPr>
              <w:pStyle w:val="Tabletext"/>
            </w:pPr>
            <w:r>
              <w:t>1-2 years</w:t>
            </w:r>
          </w:p>
        </w:tc>
        <w:tc>
          <w:tcPr>
            <w:tcW w:w="1984" w:type="dxa"/>
          </w:tcPr>
          <w:p w14:paraId="564CEAF9" w14:textId="24EB0B44" w:rsidR="00383011" w:rsidRPr="00B663D4" w:rsidRDefault="00402986" w:rsidP="00B204CD">
            <w:pPr>
              <w:pStyle w:val="Tabletext"/>
            </w:pPr>
            <w:r>
              <w:rPr>
                <w:b/>
                <w:bCs/>
              </w:rPr>
              <w:t>A high</w:t>
            </w:r>
            <w:r w:rsidR="00BF2D13">
              <w:rPr>
                <w:b/>
                <w:bCs/>
              </w:rPr>
              <w:t>er</w:t>
            </w:r>
            <w:r>
              <w:rPr>
                <w:b/>
                <w:bCs/>
              </w:rPr>
              <w:t xml:space="preserve"> number of advocates are likely to leave in the short</w:t>
            </w:r>
            <w:r w:rsidR="00BF2D13">
              <w:rPr>
                <w:b/>
                <w:bCs/>
              </w:rPr>
              <w:t>-</w:t>
            </w:r>
            <w:r>
              <w:rPr>
                <w:b/>
                <w:bCs/>
              </w:rPr>
              <w:t>term, and therefore may leave a gap in service.</w:t>
            </w:r>
          </w:p>
        </w:tc>
        <w:tc>
          <w:tcPr>
            <w:tcW w:w="1701" w:type="dxa"/>
          </w:tcPr>
          <w:p w14:paraId="5FDF337D" w14:textId="77777777" w:rsidR="00383011" w:rsidRPr="00B663D4" w:rsidRDefault="00383011" w:rsidP="00B204CD">
            <w:pPr>
              <w:pStyle w:val="Tabletext"/>
            </w:pPr>
          </w:p>
        </w:tc>
        <w:tc>
          <w:tcPr>
            <w:tcW w:w="3963" w:type="dxa"/>
          </w:tcPr>
          <w:p w14:paraId="10C724DE" w14:textId="77777777" w:rsidR="00383011" w:rsidRPr="00B663D4" w:rsidRDefault="00383011" w:rsidP="00B204CD">
            <w:pPr>
              <w:pStyle w:val="Tabletext"/>
            </w:pPr>
          </w:p>
        </w:tc>
      </w:tr>
      <w:tr w:rsidR="00383011" w14:paraId="1F6D6BBA" w14:textId="77777777" w:rsidTr="00DA5922">
        <w:tc>
          <w:tcPr>
            <w:tcW w:w="1980" w:type="dxa"/>
          </w:tcPr>
          <w:p w14:paraId="51F0548E" w14:textId="5E9303AA" w:rsidR="00383011" w:rsidRDefault="00383011" w:rsidP="00B204CD">
            <w:pPr>
              <w:pStyle w:val="Tabletext"/>
            </w:pPr>
            <w:r>
              <w:t xml:space="preserve">3-5 years </w:t>
            </w:r>
          </w:p>
        </w:tc>
        <w:tc>
          <w:tcPr>
            <w:tcW w:w="1984" w:type="dxa"/>
          </w:tcPr>
          <w:p w14:paraId="0BE8B025" w14:textId="1FBF5EA2" w:rsidR="00383011" w:rsidRDefault="00402986" w:rsidP="00B204CD">
            <w:pPr>
              <w:pStyle w:val="Tabletext"/>
            </w:pPr>
            <w:r>
              <w:t xml:space="preserve">Over the medium term, the model appears sustainable as long as </w:t>
            </w:r>
            <w:r w:rsidR="00930462">
              <w:t>recruitment and training are sustained.</w:t>
            </w:r>
          </w:p>
        </w:tc>
        <w:tc>
          <w:tcPr>
            <w:tcW w:w="1701" w:type="dxa"/>
          </w:tcPr>
          <w:p w14:paraId="78BA25C6" w14:textId="77777777" w:rsidR="00383011" w:rsidRPr="00B663D4" w:rsidRDefault="00383011" w:rsidP="00B204CD">
            <w:pPr>
              <w:pStyle w:val="Tabletext"/>
            </w:pPr>
          </w:p>
        </w:tc>
        <w:tc>
          <w:tcPr>
            <w:tcW w:w="3963" w:type="dxa"/>
          </w:tcPr>
          <w:p w14:paraId="18480ED3" w14:textId="22D90486" w:rsidR="00383011" w:rsidRPr="00B663D4" w:rsidRDefault="004F5142" w:rsidP="00B204CD">
            <w:pPr>
              <w:pStyle w:val="Tabletext"/>
            </w:pPr>
            <w:r>
              <w:t>Numbers of new advocates a</w:t>
            </w:r>
            <w:r w:rsidR="00084889">
              <w:t xml:space="preserve">ppear to be achievable, but their skills, location and </w:t>
            </w:r>
            <w:r w:rsidR="00FB5306">
              <w:t xml:space="preserve">matching with </w:t>
            </w:r>
            <w:r w:rsidR="00EF0AAE">
              <w:t xml:space="preserve">claimants will need to be </w:t>
            </w:r>
            <w:r w:rsidR="00D7788D">
              <w:t>appropriate.</w:t>
            </w:r>
          </w:p>
        </w:tc>
      </w:tr>
    </w:tbl>
    <w:p w14:paraId="79255D7A" w14:textId="77777777" w:rsidR="00B95F13" w:rsidRDefault="00B95F13" w:rsidP="008960DC">
      <w:pPr>
        <w:pStyle w:val="BodyText"/>
      </w:pPr>
    </w:p>
    <w:p w14:paraId="03EBD35F" w14:textId="012E08D8" w:rsidR="00E55B71" w:rsidRDefault="00E55B71" w:rsidP="008960DC">
      <w:pPr>
        <w:pStyle w:val="BodyText"/>
      </w:pPr>
      <w:r>
        <w:t xml:space="preserve">As noted in Section </w:t>
      </w:r>
      <w:r>
        <w:fldChar w:fldCharType="begin"/>
      </w:r>
      <w:r>
        <w:instrText xml:space="preserve"> REF _Ref70840072 \r \h </w:instrText>
      </w:r>
      <w:r>
        <w:fldChar w:fldCharType="separate"/>
      </w:r>
      <w:r w:rsidR="00CE074C">
        <w:t>6.1</w:t>
      </w:r>
      <w:r>
        <w:fldChar w:fldCharType="end"/>
      </w:r>
      <w:r>
        <w:t xml:space="preserve">, </w:t>
      </w:r>
      <w:r w:rsidR="00773BAA">
        <w:t xml:space="preserve">it would appear that </w:t>
      </w:r>
      <w:r w:rsidR="00773BAA" w:rsidRPr="004F596F">
        <w:rPr>
          <w:b/>
          <w:bCs/>
        </w:rPr>
        <w:t xml:space="preserve">the current ESO advocacy workforce is meeting the needs of most veterans </w:t>
      </w:r>
      <w:r w:rsidR="00773BAA" w:rsidRPr="004F596F">
        <w:t>who ask for advocacy support, noting that som</w:t>
      </w:r>
      <w:r w:rsidR="00A7721A" w:rsidRPr="004F596F">
        <w:t>e veterans are having to wait for support</w:t>
      </w:r>
      <w:r w:rsidR="004F596F">
        <w:t xml:space="preserve"> and veterans may not know this support exists</w:t>
      </w:r>
      <w:r w:rsidR="00A7721A">
        <w:t>.</w:t>
      </w:r>
      <w:r w:rsidR="002E5EC0">
        <w:t xml:space="preserve"> However, </w:t>
      </w:r>
      <w:r w:rsidR="002E5EC0" w:rsidRPr="004F596F">
        <w:rPr>
          <w:b/>
          <w:bCs/>
        </w:rPr>
        <w:t xml:space="preserve">the ESO advocacy workforce is at risk of becoming unsustainable </w:t>
      </w:r>
      <w:r w:rsidR="00651F1A" w:rsidRPr="004F596F">
        <w:t>if</w:t>
      </w:r>
      <w:r w:rsidR="002E5EC0" w:rsidRPr="004F596F">
        <w:t xml:space="preserve"> the need for services continue</w:t>
      </w:r>
      <w:r w:rsidR="00651F1A" w:rsidRPr="004F596F">
        <w:t>s</w:t>
      </w:r>
      <w:r w:rsidR="002E5EC0" w:rsidRPr="004F596F">
        <w:t xml:space="preserve"> to rise, and the retiring workforce </w:t>
      </w:r>
      <w:r w:rsidR="00651F1A" w:rsidRPr="004F596F">
        <w:t>is not being replaced quickly enough with the equivalent level of skills</w:t>
      </w:r>
      <w:r w:rsidR="00651F1A">
        <w:t>.</w:t>
      </w:r>
      <w:r w:rsidR="00A01665" w:rsidRPr="00A01665">
        <w:t xml:space="preserve"> </w:t>
      </w:r>
      <w:r w:rsidR="00A01665">
        <w:t xml:space="preserve">Overall, ‘there seems to be a natural progression of ESOs starting to work together’ (Interview 14), an increase in younger advocates (ATDP data), and that ESOs had a ‘proven history’ and were likely to adapt to continue to support veterans </w:t>
      </w:r>
      <w:r w:rsidR="008D5AE8">
        <w:t>(Advocate Survey)</w:t>
      </w:r>
      <w:r w:rsidR="00A01665">
        <w:t>.</w:t>
      </w:r>
    </w:p>
    <w:p w14:paraId="6E9E9AAF" w14:textId="43A7C1C5" w:rsidR="00DC5D85" w:rsidRDefault="00DC5D85" w:rsidP="008960DC">
      <w:pPr>
        <w:pStyle w:val="BodyText"/>
      </w:pPr>
      <w:r>
        <w:t>Policy makers (Defence, DVA and ESOs) need to be aware</w:t>
      </w:r>
      <w:r w:rsidR="00C06AEE">
        <w:t xml:space="preserve"> </w:t>
      </w:r>
      <w:r w:rsidR="000B1C39">
        <w:t xml:space="preserve">of the need to </w:t>
      </w:r>
      <w:r w:rsidR="00462344" w:rsidRPr="000B1C39">
        <w:rPr>
          <w:b/>
          <w:bCs/>
        </w:rPr>
        <w:t>maintain the balance</w:t>
      </w:r>
      <w:r w:rsidR="00462344">
        <w:t xml:space="preserve"> between</w:t>
      </w:r>
      <w:r w:rsidR="00C06AEE">
        <w:t xml:space="preserve"> need and </w:t>
      </w:r>
      <w:r w:rsidR="00500734">
        <w:t>staffing</w:t>
      </w:r>
      <w:r w:rsidR="00C06AEE">
        <w:t xml:space="preserve"> to ensure the workforce remains sustainable</w:t>
      </w:r>
      <w:r w:rsidR="00E20BBC">
        <w:t>.</w:t>
      </w:r>
      <w:r w:rsidR="000B1C39">
        <w:t xml:space="preserve"> Key factors likely to affect the sustainability of the ESO advocacy workforce are:</w:t>
      </w:r>
    </w:p>
    <w:p w14:paraId="502AFD39" w14:textId="369459AC" w:rsidR="000B1C39" w:rsidRDefault="000B1C39" w:rsidP="00182FC0">
      <w:pPr>
        <w:pStyle w:val="BodyText"/>
        <w:numPr>
          <w:ilvl w:val="0"/>
          <w:numId w:val="44"/>
        </w:numPr>
        <w:rPr>
          <w:lang w:eastAsia="en-GB"/>
        </w:rPr>
      </w:pPr>
      <w:r>
        <w:rPr>
          <w:lang w:eastAsia="en-GB"/>
        </w:rPr>
        <w:t>Significant changes to the number of veterans requiring supports</w:t>
      </w:r>
    </w:p>
    <w:p w14:paraId="7440FE16" w14:textId="0C19A49D" w:rsidR="000B1C39" w:rsidRDefault="000B1C39" w:rsidP="00182FC0">
      <w:pPr>
        <w:pStyle w:val="BodyText"/>
        <w:numPr>
          <w:ilvl w:val="0"/>
          <w:numId w:val="44"/>
        </w:numPr>
        <w:rPr>
          <w:lang w:eastAsia="en-GB"/>
        </w:rPr>
      </w:pPr>
      <w:r>
        <w:rPr>
          <w:lang w:eastAsia="en-GB"/>
        </w:rPr>
        <w:t xml:space="preserve">Significant changes to </w:t>
      </w:r>
      <w:r w:rsidR="00D0503D">
        <w:rPr>
          <w:lang w:eastAsia="en-GB"/>
        </w:rPr>
        <w:t>the determination of claims</w:t>
      </w:r>
    </w:p>
    <w:p w14:paraId="4ECCCC1D" w14:textId="7F1E12A2" w:rsidR="00D0503D" w:rsidRDefault="00474514" w:rsidP="00182FC0">
      <w:pPr>
        <w:pStyle w:val="BodyText"/>
        <w:numPr>
          <w:ilvl w:val="0"/>
          <w:numId w:val="44"/>
        </w:numPr>
        <w:rPr>
          <w:lang w:eastAsia="en-GB"/>
        </w:rPr>
      </w:pPr>
      <w:r>
        <w:rPr>
          <w:lang w:eastAsia="en-GB"/>
        </w:rPr>
        <w:t>Attracting new advocates (paid or volunteer)</w:t>
      </w:r>
    </w:p>
    <w:p w14:paraId="3FBDDFBD" w14:textId="66687817" w:rsidR="00F8665C" w:rsidRDefault="00F8665C" w:rsidP="00182FC0">
      <w:pPr>
        <w:pStyle w:val="BodyText"/>
        <w:numPr>
          <w:ilvl w:val="0"/>
          <w:numId w:val="44"/>
        </w:numPr>
        <w:rPr>
          <w:lang w:eastAsia="en-GB"/>
        </w:rPr>
      </w:pPr>
      <w:r>
        <w:rPr>
          <w:lang w:eastAsia="en-GB"/>
        </w:rPr>
        <w:t xml:space="preserve">The time taken to train </w:t>
      </w:r>
      <w:r w:rsidR="0038747D">
        <w:rPr>
          <w:lang w:eastAsia="en-GB"/>
        </w:rPr>
        <w:t xml:space="preserve">new advocates </w:t>
      </w:r>
      <w:r w:rsidR="005075D4">
        <w:rPr>
          <w:lang w:eastAsia="en-GB"/>
        </w:rPr>
        <w:t xml:space="preserve">to the level of competency required </w:t>
      </w:r>
      <w:r>
        <w:rPr>
          <w:lang w:eastAsia="en-GB"/>
        </w:rPr>
        <w:t>(</w:t>
      </w:r>
      <w:r w:rsidR="0038747D">
        <w:rPr>
          <w:lang w:eastAsia="en-GB"/>
        </w:rPr>
        <w:t>for the trainee and also the mentor and ESO)</w:t>
      </w:r>
    </w:p>
    <w:p w14:paraId="50D3EE16" w14:textId="3EF60619" w:rsidR="00F22707" w:rsidRDefault="00F22707" w:rsidP="00182FC0">
      <w:pPr>
        <w:pStyle w:val="BodyText"/>
        <w:numPr>
          <w:ilvl w:val="0"/>
          <w:numId w:val="44"/>
        </w:numPr>
        <w:rPr>
          <w:lang w:eastAsia="en-GB"/>
        </w:rPr>
      </w:pPr>
      <w:r>
        <w:rPr>
          <w:lang w:eastAsia="en-GB"/>
        </w:rPr>
        <w:t>Resources available to provide advocacy services.</w:t>
      </w:r>
    </w:p>
    <w:p w14:paraId="252E01D6" w14:textId="60F81DD3" w:rsidR="00D130BF" w:rsidRPr="00064AED" w:rsidRDefault="00DF0C06" w:rsidP="008960DC">
      <w:pPr>
        <w:pStyle w:val="BodyText"/>
      </w:pPr>
      <w:r>
        <w:t xml:space="preserve">The current model relies heavily on volunteers who tend to </w:t>
      </w:r>
      <w:r w:rsidR="0055581E">
        <w:t>have financial independence, whether through veteran compensation or having reached retirement age – therefore, without more paid positions, the cohort of advocates was likely to remain older (Interview 22).</w:t>
      </w:r>
      <w:r>
        <w:t xml:space="preserve"> </w:t>
      </w:r>
      <w:r w:rsidR="00D130BF">
        <w:t xml:space="preserve">Many participants highlighted </w:t>
      </w:r>
      <w:r w:rsidR="00EA5F64">
        <w:t>that ‘advocates make DVA</w:t>
      </w:r>
      <w:r w:rsidR="006F34C6">
        <w:t>’</w:t>
      </w:r>
      <w:r w:rsidR="00EA5F64">
        <w:t>s job easier, so therefore they should be remunerated by DVA accordingly’ (</w:t>
      </w:r>
      <w:r w:rsidR="007C3DFB">
        <w:t>Advocate</w:t>
      </w:r>
      <w:r w:rsidR="00EA5F64">
        <w:t xml:space="preserve"> </w:t>
      </w:r>
      <w:r w:rsidR="008D5AE8">
        <w:t>Survey)</w:t>
      </w:r>
      <w:r w:rsidR="00A23046">
        <w:t>.</w:t>
      </w:r>
      <w:r w:rsidR="007C3DFB">
        <w:t xml:space="preserve"> This is acknowledged </w:t>
      </w:r>
      <w:r w:rsidR="00973D65">
        <w:t xml:space="preserve">to an extent </w:t>
      </w:r>
      <w:r w:rsidR="007C3DFB">
        <w:t xml:space="preserve">by </w:t>
      </w:r>
      <w:r w:rsidR="00973D65">
        <w:t>DVA given</w:t>
      </w:r>
      <w:r w:rsidR="00D130BF">
        <w:t xml:space="preserve"> BEST funding aims to help ESOs:</w:t>
      </w:r>
    </w:p>
    <w:p w14:paraId="710925F6" w14:textId="77777777" w:rsidR="00D130BF" w:rsidRPr="000F5508" w:rsidRDefault="00D130BF" w:rsidP="00182FC0">
      <w:pPr>
        <w:pStyle w:val="BodyText"/>
        <w:numPr>
          <w:ilvl w:val="0"/>
          <w:numId w:val="39"/>
        </w:numPr>
      </w:pPr>
      <w:r>
        <w:t>‘</w:t>
      </w:r>
      <w:r w:rsidRPr="00064AED">
        <w:t xml:space="preserve">improve the quality of </w:t>
      </w:r>
      <w:r w:rsidRPr="000F5508">
        <w:t>claims received by the Department of Veterans’ Affairs (DVA) at the primary determining level</w:t>
      </w:r>
      <w:r>
        <w:t>’ – thereby potentially saving staff time in assessing and following up incomplete claims</w:t>
      </w:r>
    </w:p>
    <w:p w14:paraId="0702498E" w14:textId="77777777" w:rsidR="00D130BF" w:rsidRPr="000F5508" w:rsidRDefault="00D130BF" w:rsidP="00182FC0">
      <w:pPr>
        <w:pStyle w:val="BodyText"/>
        <w:numPr>
          <w:ilvl w:val="0"/>
          <w:numId w:val="39"/>
        </w:numPr>
      </w:pPr>
      <w:r>
        <w:t>‘</w:t>
      </w:r>
      <w:r w:rsidRPr="000F5508">
        <w:t>reduce the rate of appeals to the Veterans’ Review Board (VRB) and the Administrative Appeals Tribunal (AAT)</w:t>
      </w:r>
      <w:r>
        <w:t>’ – thereby reducing costs of operating the VRB</w:t>
      </w:r>
    </w:p>
    <w:p w14:paraId="7DCC715F" w14:textId="77777777" w:rsidR="00D130BF" w:rsidRPr="00064AED" w:rsidRDefault="00D130BF" w:rsidP="00182FC0">
      <w:pPr>
        <w:pStyle w:val="BodyText"/>
        <w:numPr>
          <w:ilvl w:val="0"/>
          <w:numId w:val="39"/>
        </w:numPr>
      </w:pPr>
      <w:r>
        <w:t>‘</w:t>
      </w:r>
      <w:r w:rsidRPr="000F5508">
        <w:t>promote the provision of welfare services</w:t>
      </w:r>
      <w:r w:rsidRPr="00064AED">
        <w:t xml:space="preserve"> to the veteran and defence community</w:t>
      </w:r>
      <w:r>
        <w:t>’ (Community Grants Hub)</w:t>
      </w:r>
      <w:r w:rsidRPr="00064AED">
        <w:t> </w:t>
      </w:r>
      <w:r>
        <w:t>– thereby potentially improving wellbeing as well as economic and social participation</w:t>
      </w:r>
      <w:r w:rsidRPr="00064AED">
        <w:t>.</w:t>
      </w:r>
      <w:r>
        <w:t xml:space="preserve"> </w:t>
      </w:r>
    </w:p>
    <w:p w14:paraId="7D5EAB42" w14:textId="36880C46" w:rsidR="000D4763" w:rsidRDefault="000D4763" w:rsidP="008960DC">
      <w:pPr>
        <w:pStyle w:val="BodyText"/>
      </w:pPr>
      <w:r>
        <w:t>Note that the intended outcomes of the BEST program, identified in program documents, are to ensure:</w:t>
      </w:r>
    </w:p>
    <w:p w14:paraId="2D38BE70" w14:textId="21DABC17" w:rsidR="000D4763" w:rsidRPr="000D4763" w:rsidRDefault="000D4763" w:rsidP="00182FC0">
      <w:pPr>
        <w:pStyle w:val="BodyText"/>
        <w:numPr>
          <w:ilvl w:val="0"/>
          <w:numId w:val="39"/>
        </w:numPr>
        <w:rPr>
          <w:bCs/>
          <w:iCs/>
        </w:rPr>
      </w:pPr>
      <w:r>
        <w:rPr>
          <w:bCs/>
          <w:iCs/>
        </w:rPr>
        <w:t>‘</w:t>
      </w:r>
      <w:r w:rsidRPr="000D4763">
        <w:rPr>
          <w:bCs/>
          <w:iCs/>
        </w:rPr>
        <w:t>the veteran and defence communities are able to benefit from having better informed ESO practitioners who can ensure claims lodged with DVA are of a high standard and contain all required information to enable timely and quality decisions</w:t>
      </w:r>
    </w:p>
    <w:p w14:paraId="74EE8AB4" w14:textId="77777777" w:rsidR="000D4763" w:rsidRPr="000D4763" w:rsidRDefault="000D4763" w:rsidP="00182FC0">
      <w:pPr>
        <w:pStyle w:val="BodyText"/>
        <w:numPr>
          <w:ilvl w:val="0"/>
          <w:numId w:val="39"/>
        </w:numPr>
        <w:rPr>
          <w:bCs/>
          <w:iCs/>
        </w:rPr>
      </w:pPr>
      <w:r w:rsidRPr="000D4763">
        <w:rPr>
          <w:bCs/>
          <w:iCs/>
        </w:rPr>
        <w:t>ESO practitioners will assist in improving claims assessment efficiency</w:t>
      </w:r>
    </w:p>
    <w:p w14:paraId="7E4C082F" w14:textId="6072298C" w:rsidR="000D4763" w:rsidRPr="000D4763" w:rsidRDefault="000D4763" w:rsidP="00182FC0">
      <w:pPr>
        <w:pStyle w:val="BodyText"/>
        <w:numPr>
          <w:ilvl w:val="0"/>
          <w:numId w:val="39"/>
        </w:numPr>
        <w:rPr>
          <w:bCs/>
          <w:iCs/>
        </w:rPr>
      </w:pPr>
      <w:r w:rsidRPr="000D4763">
        <w:rPr>
          <w:bCs/>
          <w:iCs/>
        </w:rPr>
        <w:t>the veteran and defence communities will have access to appropriate compensation and wellbeing advocacy services</w:t>
      </w:r>
      <w:r>
        <w:rPr>
          <w:bCs/>
          <w:iCs/>
        </w:rPr>
        <w:t>’</w:t>
      </w:r>
      <w:r w:rsidRPr="000D4763">
        <w:rPr>
          <w:bCs/>
          <w:iCs/>
        </w:rPr>
        <w:t>.</w:t>
      </w:r>
      <w:r>
        <w:rPr>
          <w:rStyle w:val="FootnoteReference"/>
          <w:bCs/>
          <w:iCs/>
        </w:rPr>
        <w:footnoteReference w:id="9"/>
      </w:r>
    </w:p>
    <w:p w14:paraId="02166117" w14:textId="32157CBA" w:rsidR="008C0F63" w:rsidRPr="008C0F63" w:rsidRDefault="008C0F63" w:rsidP="008960DC">
      <w:pPr>
        <w:pStyle w:val="BodyText"/>
      </w:pPr>
      <w:r>
        <w:t>With greater access to training and assessment</w:t>
      </w:r>
      <w:r w:rsidR="00531170">
        <w:t>, as well as other improvements</w:t>
      </w:r>
      <w:r>
        <w:t xml:space="preserve">, </w:t>
      </w:r>
      <w:r w:rsidR="00EA2710">
        <w:t xml:space="preserve">the ESO advocacy workforce </w:t>
      </w:r>
      <w:r>
        <w:t>could be more sustainable</w:t>
      </w:r>
      <w:r w:rsidR="00531170">
        <w:t xml:space="preserve"> (discussed in Section 7 below).</w:t>
      </w:r>
    </w:p>
    <w:p w14:paraId="260E949F" w14:textId="6815EF1F" w:rsidR="009F6294" w:rsidRDefault="009F6294" w:rsidP="00F51A32">
      <w:pPr>
        <w:pStyle w:val="Heading2"/>
      </w:pPr>
      <w:bookmarkStart w:id="230" w:name="_Toc74649169"/>
      <w:r>
        <w:t>Summary</w:t>
      </w:r>
      <w:bookmarkEnd w:id="230"/>
    </w:p>
    <w:p w14:paraId="2FE6E135" w14:textId="67734C61" w:rsidR="00DD5B6D" w:rsidRDefault="002E6902" w:rsidP="008960DC">
      <w:pPr>
        <w:pStyle w:val="BodyText"/>
      </w:pPr>
      <w:r>
        <w:t xml:space="preserve">While the current advocacy workforce appears to be meeting the needs of most </w:t>
      </w:r>
      <w:r w:rsidR="00053993">
        <w:t xml:space="preserve">veterans who approach them for support, there are inherent risks to the sustainability of the ESO advocacy workforce </w:t>
      </w:r>
      <w:r w:rsidR="00BF2D13">
        <w:t xml:space="preserve">– particularly over the medium term, and further </w:t>
      </w:r>
      <w:r w:rsidR="00053993">
        <w:t>over the longer term</w:t>
      </w:r>
      <w:r w:rsidR="00BF2D13">
        <w:t xml:space="preserve"> if the workforce is not replaced</w:t>
      </w:r>
      <w:r w:rsidR="00053993">
        <w:t>. This is a factor of both the change in</w:t>
      </w:r>
      <w:r w:rsidR="00DD5B6D">
        <w:t xml:space="preserve"> veteran needs as well as the change to the number and competency level of staff</w:t>
      </w:r>
      <w:r w:rsidR="000A0364">
        <w:t xml:space="preserve">. </w:t>
      </w:r>
    </w:p>
    <w:p w14:paraId="293129EC" w14:textId="7DA7F820" w:rsidR="00040A24" w:rsidRDefault="00461804" w:rsidP="008960DC">
      <w:pPr>
        <w:pStyle w:val="BodyText"/>
      </w:pPr>
      <w:r>
        <w:t>In terms of sustainability of the workforce, the indications are that many surveyed will keep going, others are frustrated and will either cut back or retire,</w:t>
      </w:r>
      <w:r w:rsidR="004211BF">
        <w:t xml:space="preserve"> and</w:t>
      </w:r>
      <w:r>
        <w:t xml:space="preserve"> others have definite plans to stop providing services due to </w:t>
      </w:r>
      <w:r w:rsidR="00040A24">
        <w:t>ATDP requirements. Some ESOs have problems recruiting new advocates, others are turning volunteers away as they are unable to support them</w:t>
      </w:r>
      <w:r w:rsidR="004211BF">
        <w:t xml:space="preserve"> in the training process</w:t>
      </w:r>
      <w:r w:rsidR="00040A24">
        <w:t>. Th</w:t>
      </w:r>
      <w:r w:rsidR="004211BF">
        <w:t xml:space="preserve">ese insights </w:t>
      </w:r>
      <w:r w:rsidR="00040A24">
        <w:t>may reflect the sustainability of individual organisations themselves rather than the advocacy service which for many is a small part of their operations.</w:t>
      </w:r>
    </w:p>
    <w:p w14:paraId="001C1A2E" w14:textId="26FA7C12" w:rsidR="00040A24" w:rsidRDefault="008F7FB7" w:rsidP="008960DC">
      <w:pPr>
        <w:pStyle w:val="BodyText"/>
      </w:pPr>
      <w:r>
        <w:t xml:space="preserve">Many acknowledged there will need to be more paid advocates but were unclear where the resources might come from. </w:t>
      </w:r>
      <w:r w:rsidR="00176F0E">
        <w:t>There is also risk to the sustainability of the model if there is not long-term secure funding to support a paid advocacy service</w:t>
      </w:r>
      <w:r w:rsidR="00845B7C">
        <w:t xml:space="preserve">. </w:t>
      </w:r>
      <w:r>
        <w:t>Most highlighted the importance of the ongoing role of volunteers in this model. Whether someone was remunerated (or not) did not make someone a better advocate.</w:t>
      </w:r>
    </w:p>
    <w:p w14:paraId="44CC30ED" w14:textId="479E29B2" w:rsidR="00505D96" w:rsidRPr="00050C55" w:rsidRDefault="002A3AF7" w:rsidP="008960DC">
      <w:pPr>
        <w:pStyle w:val="BodyText"/>
      </w:pPr>
      <w:r>
        <w:t>The findings suggest that there is a clear and ongoing need for an independent service of this kind to support veterans given the injuries and illness resulting from service, and given the complexities of the legislation and the claims process. Many veterans may be vulnerable and need support; advocacy services benefit both veterans and DVA where more complete claims are submitted and proc</w:t>
      </w:r>
      <w:r w:rsidR="00507D41">
        <w:t>essed quicker.</w:t>
      </w:r>
      <w:r>
        <w:t xml:space="preserve"> </w:t>
      </w:r>
      <w:r w:rsidR="00BF3428">
        <w:t xml:space="preserve">The ESO Advocacy workforce needs </w:t>
      </w:r>
      <w:r w:rsidR="00685C2F">
        <w:t xml:space="preserve">to be replenished – particularly in the next 1–2 years where reductions are likely to be higher – to ensure it is sustainable. </w:t>
      </w:r>
      <w:r w:rsidR="00461804">
        <w:t>The next section identifies a number of considerations that could make the model more sustainable.</w:t>
      </w:r>
    </w:p>
    <w:p w14:paraId="57D90A2E" w14:textId="7A042DB7" w:rsidR="00DD504A" w:rsidRDefault="006372B1" w:rsidP="009B76E4">
      <w:pPr>
        <w:pStyle w:val="Heading1"/>
      </w:pPr>
      <w:bookmarkStart w:id="231" w:name="_Toc74649170"/>
      <w:r w:rsidRPr="006372B1">
        <w:t>What is required to support advocates now and in the future?</w:t>
      </w:r>
      <w:bookmarkEnd w:id="231"/>
    </w:p>
    <w:p w14:paraId="26ED1FFB" w14:textId="26085D4D" w:rsidR="000217D2" w:rsidRDefault="007A25E6" w:rsidP="008960DC">
      <w:pPr>
        <w:pStyle w:val="BodyText"/>
      </w:pPr>
      <w:r>
        <w:t xml:space="preserve">Drawing on the data from both surveys and interviews, </w:t>
      </w:r>
      <w:r w:rsidR="0089165B">
        <w:t xml:space="preserve">and analysis from previous </w:t>
      </w:r>
      <w:r w:rsidR="0081387C">
        <w:t>sections</w:t>
      </w:r>
      <w:r w:rsidR="0089165B">
        <w:t xml:space="preserve">, </w:t>
      </w:r>
      <w:r>
        <w:t xml:space="preserve">this chapter </w:t>
      </w:r>
      <w:r w:rsidR="003B5547">
        <w:t>identifies</w:t>
      </w:r>
      <w:r>
        <w:t xml:space="preserve"> what is required to support advocates now and in the future. </w:t>
      </w:r>
      <w:r w:rsidR="000217D2">
        <w:t xml:space="preserve">When considering what is required to support advocates now and in the future it is important to recognise: </w:t>
      </w:r>
    </w:p>
    <w:p w14:paraId="513AF4E4" w14:textId="3F89DCEC" w:rsidR="0012568D" w:rsidRDefault="00FF6385" w:rsidP="00182FC0">
      <w:pPr>
        <w:pStyle w:val="BodyText"/>
        <w:numPr>
          <w:ilvl w:val="0"/>
          <w:numId w:val="40"/>
        </w:numPr>
      </w:pPr>
      <w:r>
        <w:t>the diversity of veterans and their needs</w:t>
      </w:r>
      <w:r w:rsidR="0012568D">
        <w:t xml:space="preserve"> </w:t>
      </w:r>
    </w:p>
    <w:p w14:paraId="63C16063" w14:textId="6F9D811D" w:rsidR="00B315F8" w:rsidRDefault="00982ACB" w:rsidP="00182FC0">
      <w:pPr>
        <w:pStyle w:val="BodyText"/>
        <w:numPr>
          <w:ilvl w:val="0"/>
          <w:numId w:val="40"/>
        </w:numPr>
      </w:pPr>
      <w:r>
        <w:t xml:space="preserve">the diversity of </w:t>
      </w:r>
      <w:r w:rsidR="0012568D">
        <w:t xml:space="preserve">experiences </w:t>
      </w:r>
      <w:r>
        <w:t xml:space="preserve">veterans have and have had </w:t>
      </w:r>
      <w:r w:rsidR="0012568D">
        <w:t>with DVA</w:t>
      </w:r>
      <w:r>
        <w:t xml:space="preserve"> over time</w:t>
      </w:r>
    </w:p>
    <w:p w14:paraId="46E003E5" w14:textId="00A85711" w:rsidR="00B315F8" w:rsidRDefault="002A7232" w:rsidP="00182FC0">
      <w:pPr>
        <w:pStyle w:val="BodyText"/>
        <w:numPr>
          <w:ilvl w:val="0"/>
          <w:numId w:val="40"/>
        </w:numPr>
      </w:pPr>
      <w:r>
        <w:t xml:space="preserve">the </w:t>
      </w:r>
      <w:r w:rsidR="00FF6385">
        <w:t>diversity in how veterans access help</w:t>
      </w:r>
    </w:p>
    <w:p w14:paraId="409AFA9D" w14:textId="7292F827" w:rsidR="00951A6B" w:rsidRDefault="002A7232" w:rsidP="00182FC0">
      <w:pPr>
        <w:pStyle w:val="BodyText"/>
        <w:numPr>
          <w:ilvl w:val="0"/>
          <w:numId w:val="40"/>
        </w:numPr>
      </w:pPr>
      <w:r>
        <w:t xml:space="preserve">the </w:t>
      </w:r>
      <w:r w:rsidR="00FF6385">
        <w:t xml:space="preserve">diversity of advocates </w:t>
      </w:r>
      <w:r w:rsidR="00E7177E">
        <w:t>and advocacy roles</w:t>
      </w:r>
    </w:p>
    <w:p w14:paraId="42750A04" w14:textId="7897E860" w:rsidR="00B315F8" w:rsidRDefault="002A7232" w:rsidP="00182FC0">
      <w:pPr>
        <w:pStyle w:val="BodyText"/>
        <w:numPr>
          <w:ilvl w:val="0"/>
          <w:numId w:val="40"/>
        </w:numPr>
      </w:pPr>
      <w:r>
        <w:t xml:space="preserve">the </w:t>
      </w:r>
      <w:r w:rsidR="00951A6B">
        <w:t xml:space="preserve">diversity in </w:t>
      </w:r>
      <w:r w:rsidR="00FF6385">
        <w:t>ESOs</w:t>
      </w:r>
      <w:r w:rsidR="00951A6B">
        <w:t xml:space="preserve">, the services they provide and </w:t>
      </w:r>
      <w:r w:rsidR="0002614C">
        <w:t>the support provided by ESOs to advocates</w:t>
      </w:r>
    </w:p>
    <w:p w14:paraId="7AF8C5BE" w14:textId="5EAB254E" w:rsidR="00B315F8" w:rsidRDefault="002A7232" w:rsidP="00182FC0">
      <w:pPr>
        <w:pStyle w:val="BodyText"/>
        <w:numPr>
          <w:ilvl w:val="0"/>
          <w:numId w:val="40"/>
        </w:numPr>
      </w:pPr>
      <w:r>
        <w:t xml:space="preserve">the </w:t>
      </w:r>
      <w:r w:rsidR="00FF6385">
        <w:t>location of veterans and advocates</w:t>
      </w:r>
    </w:p>
    <w:p w14:paraId="63ED7D10" w14:textId="3A59319A" w:rsidR="007A25E6" w:rsidRDefault="002A7232" w:rsidP="00182FC0">
      <w:pPr>
        <w:pStyle w:val="BodyText"/>
        <w:numPr>
          <w:ilvl w:val="0"/>
          <w:numId w:val="40"/>
        </w:numPr>
      </w:pPr>
      <w:r>
        <w:t xml:space="preserve">the </w:t>
      </w:r>
      <w:r w:rsidR="0002614C">
        <w:t xml:space="preserve">resources </w:t>
      </w:r>
      <w:r w:rsidR="0094497E">
        <w:t xml:space="preserve">and longevity of funding </w:t>
      </w:r>
      <w:r w:rsidR="0002614C">
        <w:t>available</w:t>
      </w:r>
      <w:r w:rsidR="0094497E">
        <w:t xml:space="preserve"> to </w:t>
      </w:r>
      <w:r w:rsidR="00B964C8">
        <w:t xml:space="preserve">organisations to </w:t>
      </w:r>
      <w:r w:rsidR="003F568D">
        <w:t>increase the number of paid advocates</w:t>
      </w:r>
      <w:r w:rsidR="0094497E">
        <w:t>.</w:t>
      </w:r>
    </w:p>
    <w:p w14:paraId="3BEFE9EB" w14:textId="38467F9A" w:rsidR="00AD0613" w:rsidRDefault="004B4966" w:rsidP="008960DC">
      <w:pPr>
        <w:pStyle w:val="BodyText"/>
      </w:pPr>
      <w:r>
        <w:t xml:space="preserve">In addition to these points above, the advocacy model is </w:t>
      </w:r>
      <w:r w:rsidR="00D256FB">
        <w:t xml:space="preserve">currently </w:t>
      </w:r>
      <w:r>
        <w:t>contingent on ESOs being sustainable</w:t>
      </w:r>
      <w:r w:rsidR="003F568D">
        <w:t xml:space="preserve"> organisations (financially and staffing)</w:t>
      </w:r>
      <w:r>
        <w:t>, accessible to veterans and their families</w:t>
      </w:r>
      <w:r w:rsidR="00D256FB">
        <w:t>, knowledgeable of the advocacy model</w:t>
      </w:r>
      <w:r w:rsidR="00F365E8">
        <w:t xml:space="preserve">, and </w:t>
      </w:r>
      <w:r w:rsidR="00D256FB">
        <w:t>support</w:t>
      </w:r>
      <w:r w:rsidR="00F365E8">
        <w:t>ive of</w:t>
      </w:r>
      <w:r w:rsidR="00D256FB">
        <w:t xml:space="preserve"> current advocates</w:t>
      </w:r>
      <w:r w:rsidR="00F365E8">
        <w:t xml:space="preserve"> including mentoring trainees and looking after advocate wellbeing</w:t>
      </w:r>
      <w:r w:rsidR="00D256FB">
        <w:t xml:space="preserve">. </w:t>
      </w:r>
      <w:r w:rsidR="006372B1">
        <w:t xml:space="preserve">The advocacy role relies on training and accreditation by ATDP </w:t>
      </w:r>
      <w:r w:rsidR="00AD0613">
        <w:t xml:space="preserve">as well as ongoing </w:t>
      </w:r>
      <w:r w:rsidR="00332DD0">
        <w:t xml:space="preserve">formal and informal </w:t>
      </w:r>
      <w:r w:rsidR="00AD0613">
        <w:t>support from DVA</w:t>
      </w:r>
      <w:r w:rsidR="006372B1">
        <w:t>.</w:t>
      </w:r>
    </w:p>
    <w:p w14:paraId="039A13C9" w14:textId="6114D907" w:rsidR="00397C06" w:rsidRDefault="00397C06" w:rsidP="008960DC">
      <w:pPr>
        <w:pStyle w:val="BodyText"/>
      </w:pPr>
      <w:r>
        <w:t>This section draws out the broader considerations to improve the sustainability of the current ESO advocacy workforce, as identified by the study participants, relating to need for services and providing enough advocates with the necessary skills and training to meet that need.</w:t>
      </w:r>
    </w:p>
    <w:p w14:paraId="1474267A" w14:textId="377EE903" w:rsidR="00412135" w:rsidRDefault="00412135" w:rsidP="00F51A32">
      <w:pPr>
        <w:pStyle w:val="Heading2"/>
      </w:pPr>
      <w:bookmarkStart w:id="232" w:name="_Toc74649171"/>
      <w:r>
        <w:t>Making advocacy services more accessible</w:t>
      </w:r>
      <w:bookmarkEnd w:id="232"/>
    </w:p>
    <w:p w14:paraId="6AF959DF" w14:textId="097D25CA" w:rsidR="00DC5DC5" w:rsidRDefault="006372B1" w:rsidP="008960DC">
      <w:pPr>
        <w:pStyle w:val="BodyText"/>
      </w:pPr>
      <w:r>
        <w:t>The primary goal of the advocacy service is to support veterans</w:t>
      </w:r>
      <w:r w:rsidR="00381919">
        <w:t xml:space="preserve">. One </w:t>
      </w:r>
      <w:r w:rsidR="00F61A89">
        <w:t>advocate</w:t>
      </w:r>
      <w:r w:rsidR="00381919">
        <w:t xml:space="preserve"> summarises this by</w:t>
      </w:r>
      <w:r w:rsidR="00F61A89">
        <w:t xml:space="preserve"> saying: </w:t>
      </w:r>
    </w:p>
    <w:p w14:paraId="58FC9EFD" w14:textId="0DEFCD6D" w:rsidR="00DC5DC5" w:rsidRDefault="00DC5DC5" w:rsidP="00DC5DC5">
      <w:pPr>
        <w:pStyle w:val="Quote"/>
      </w:pPr>
      <w:r>
        <w:t xml:space="preserve">Any and all who have served in the Australian military are entitled to (and should be provided with) the most professional and competent assistance available in their quest for fair and just compensation for illness and injury. (Advocate </w:t>
      </w:r>
      <w:r w:rsidR="008D5AE8">
        <w:t>Survey</w:t>
      </w:r>
      <w:r>
        <w:t>)</w:t>
      </w:r>
    </w:p>
    <w:p w14:paraId="592E01F2" w14:textId="401681AC" w:rsidR="006372B1" w:rsidRDefault="00CE1B80" w:rsidP="008960DC">
      <w:pPr>
        <w:pStyle w:val="BodyText"/>
      </w:pPr>
      <w:r>
        <w:t>Given this, t</w:t>
      </w:r>
      <w:r w:rsidR="006372B1">
        <w:t xml:space="preserve">he provision of services (across the multiple providers) therefore needs to be accessible to </w:t>
      </w:r>
      <w:r>
        <w:t xml:space="preserve">all </w:t>
      </w:r>
      <w:r w:rsidR="006372B1">
        <w:t xml:space="preserve">veterans </w:t>
      </w:r>
      <w:r>
        <w:t xml:space="preserve">as well as </w:t>
      </w:r>
      <w:r w:rsidR="006372B1">
        <w:t>meet their needs</w:t>
      </w:r>
      <w:r>
        <w:t xml:space="preserve"> by: </w:t>
      </w:r>
    </w:p>
    <w:p w14:paraId="71B367F7" w14:textId="12D9394F" w:rsidR="00C40D05" w:rsidRDefault="00C40D05" w:rsidP="00182FC0">
      <w:pPr>
        <w:pStyle w:val="BodyText"/>
        <w:numPr>
          <w:ilvl w:val="0"/>
          <w:numId w:val="29"/>
        </w:numPr>
      </w:pPr>
      <w:r>
        <w:t>Clearly identifying what veterans need</w:t>
      </w:r>
    </w:p>
    <w:p w14:paraId="550D8910" w14:textId="4E365201" w:rsidR="006372B1" w:rsidRDefault="006372B1" w:rsidP="00182FC0">
      <w:pPr>
        <w:pStyle w:val="BodyText"/>
        <w:numPr>
          <w:ilvl w:val="0"/>
          <w:numId w:val="29"/>
        </w:numPr>
      </w:pPr>
      <w:r>
        <w:t>Ensur</w:t>
      </w:r>
      <w:r w:rsidR="00CE1B80">
        <w:t>ing that</w:t>
      </w:r>
      <w:r>
        <w:t xml:space="preserve"> services are accessible to and inclusive of all veterans, irrespective of age, gender, currency and type of service, and </w:t>
      </w:r>
      <w:r w:rsidR="00F22D7E">
        <w:t>location</w:t>
      </w:r>
    </w:p>
    <w:p w14:paraId="03501717" w14:textId="494669DE" w:rsidR="006372B1" w:rsidRDefault="006372B1" w:rsidP="00182FC0">
      <w:pPr>
        <w:pStyle w:val="BodyText"/>
        <w:numPr>
          <w:ilvl w:val="0"/>
          <w:numId w:val="29"/>
        </w:numPr>
      </w:pPr>
      <w:r>
        <w:t>Provid</w:t>
      </w:r>
      <w:r w:rsidR="00C27F49">
        <w:t>ing</w:t>
      </w:r>
      <w:r>
        <w:t xml:space="preserve"> a mix of face-to-face and remote (phone/online) services, recognising veterans move around (particularly in service and during transition)</w:t>
      </w:r>
    </w:p>
    <w:p w14:paraId="32926C87" w14:textId="07406A8A" w:rsidR="006372B1" w:rsidRDefault="006372B1" w:rsidP="00182FC0">
      <w:pPr>
        <w:pStyle w:val="BodyText"/>
        <w:numPr>
          <w:ilvl w:val="0"/>
          <w:numId w:val="29"/>
        </w:numPr>
      </w:pPr>
      <w:r>
        <w:t>Provid</w:t>
      </w:r>
      <w:r w:rsidR="00C27F49">
        <w:t>ing</w:t>
      </w:r>
      <w:r>
        <w:t xml:space="preserve"> holistic, ongoing wellbeing services and access to rehabilitation, as well as episodic compensation services</w:t>
      </w:r>
    </w:p>
    <w:p w14:paraId="6B064327" w14:textId="72CFBFD3" w:rsidR="003212E8" w:rsidRDefault="003212E8" w:rsidP="00182FC0">
      <w:pPr>
        <w:pStyle w:val="BodyText"/>
        <w:numPr>
          <w:ilvl w:val="0"/>
          <w:numId w:val="29"/>
        </w:numPr>
      </w:pPr>
      <w:r>
        <w:t>Empower</w:t>
      </w:r>
      <w:r w:rsidR="00C27F49">
        <w:t>ing</w:t>
      </w:r>
      <w:r>
        <w:t xml:space="preserve"> veterans to manage their own claim</w:t>
      </w:r>
      <w:r w:rsidR="008C75AB">
        <w:t>s</w:t>
      </w:r>
      <w:r w:rsidR="0092309A">
        <w:t xml:space="preserve"> where possible – recognis</w:t>
      </w:r>
      <w:r w:rsidR="001161E0">
        <w:t xml:space="preserve">e </w:t>
      </w:r>
      <w:r w:rsidR="0097331D">
        <w:t xml:space="preserve">the variation in support required and that </w:t>
      </w:r>
      <w:r w:rsidR="001161E0">
        <w:t>some veterans may need guidance while others may need claims to be completed on their behalf</w:t>
      </w:r>
    </w:p>
    <w:p w14:paraId="365A401A" w14:textId="6C70EAD8" w:rsidR="006372B1" w:rsidRDefault="006372B1" w:rsidP="00182FC0">
      <w:pPr>
        <w:pStyle w:val="BodyText"/>
        <w:numPr>
          <w:ilvl w:val="0"/>
          <w:numId w:val="29"/>
        </w:numPr>
      </w:pPr>
      <w:r>
        <w:t>Address</w:t>
      </w:r>
      <w:r w:rsidR="00C27F49">
        <w:t>ing</w:t>
      </w:r>
      <w:r>
        <w:t xml:space="preserve"> misinformation in the veteran community on entitlements, and the ‘dash for cash’</w:t>
      </w:r>
    </w:p>
    <w:p w14:paraId="3F59F3BF" w14:textId="6E4217C7" w:rsidR="006372B1" w:rsidRDefault="006372B1" w:rsidP="00182FC0">
      <w:pPr>
        <w:pStyle w:val="BodyText"/>
        <w:numPr>
          <w:ilvl w:val="0"/>
          <w:numId w:val="29"/>
        </w:numPr>
      </w:pPr>
      <w:r>
        <w:t>Recognis</w:t>
      </w:r>
      <w:r w:rsidR="00C27F49">
        <w:t>ing</w:t>
      </w:r>
      <w:r>
        <w:t xml:space="preserve"> support is broader than DVA – includes Centrelink</w:t>
      </w:r>
      <w:r w:rsidR="00AE6DC5">
        <w:t>, health</w:t>
      </w:r>
      <w:r>
        <w:t xml:space="preserve"> and other services</w:t>
      </w:r>
      <w:r w:rsidR="00602696">
        <w:t>,</w:t>
      </w:r>
      <w:r w:rsidR="009C0936">
        <w:t xml:space="preserve"> and</w:t>
      </w:r>
    </w:p>
    <w:p w14:paraId="78E8B91B" w14:textId="2C262BEF" w:rsidR="006372B1" w:rsidRDefault="006372B1" w:rsidP="00182FC0">
      <w:pPr>
        <w:pStyle w:val="BodyText"/>
        <w:numPr>
          <w:ilvl w:val="0"/>
          <w:numId w:val="29"/>
        </w:numPr>
      </w:pPr>
      <w:r>
        <w:t>Recognis</w:t>
      </w:r>
      <w:r w:rsidR="00C27F49">
        <w:t>ing</w:t>
      </w:r>
      <w:r>
        <w:t xml:space="preserve"> the role of family in recovery and support, and the impact of service on family members.</w:t>
      </w:r>
    </w:p>
    <w:p w14:paraId="142C8E16" w14:textId="3533906F" w:rsidR="00983E8E" w:rsidRDefault="00F46DDB" w:rsidP="008960DC">
      <w:pPr>
        <w:pStyle w:val="BodyText"/>
      </w:pPr>
      <w:r>
        <w:t xml:space="preserve">Some participants suggested veteran support </w:t>
      </w:r>
      <w:r w:rsidR="009C0936">
        <w:t xml:space="preserve">also </w:t>
      </w:r>
      <w:r>
        <w:t xml:space="preserve">needed to be more proactive – particularly when transitioning from the ADF – to make </w:t>
      </w:r>
      <w:r w:rsidR="00C00A6D">
        <w:t xml:space="preserve">it easier for people to access services for veterans. </w:t>
      </w:r>
      <w:r w:rsidR="002A341D">
        <w:t>Some</w:t>
      </w:r>
      <w:r w:rsidR="00033351">
        <w:t xml:space="preserve"> participant</w:t>
      </w:r>
      <w:r w:rsidR="002A341D">
        <w:t>s</w:t>
      </w:r>
      <w:r w:rsidR="00033351">
        <w:t xml:space="preserve"> </w:t>
      </w:r>
      <w:r w:rsidR="00C00A6D">
        <w:t>went further</w:t>
      </w:r>
      <w:r w:rsidR="009C0936">
        <w:t xml:space="preserve"> and said:</w:t>
      </w:r>
      <w:r w:rsidR="003645D7">
        <w:t xml:space="preserve"> </w:t>
      </w:r>
    </w:p>
    <w:p w14:paraId="7DCAC7B3" w14:textId="681C00B3" w:rsidR="00983E8E" w:rsidRDefault="00983E8E" w:rsidP="007B7FF0">
      <w:pPr>
        <w:pStyle w:val="Quote"/>
      </w:pPr>
      <w:r>
        <w:t>All ex-service members should receive initial, and periodic assessment in on ALL entitlements and services. Should not f</w:t>
      </w:r>
      <w:r w:rsidR="006A34F6">
        <w:t>i</w:t>
      </w:r>
      <w:r>
        <w:t xml:space="preserve">nd out about entitlements/services through mates </w:t>
      </w:r>
      <w:r w:rsidR="00AA4275">
        <w:t xml:space="preserve">and </w:t>
      </w:r>
      <w:r>
        <w:t xml:space="preserve">word of mouth. (Advocate </w:t>
      </w:r>
      <w:r w:rsidR="008D5AE8">
        <w:t>Survey)</w:t>
      </w:r>
    </w:p>
    <w:p w14:paraId="2D75F424" w14:textId="5A10519F" w:rsidR="002A341D" w:rsidRDefault="007B0222" w:rsidP="00516BA4">
      <w:pPr>
        <w:pStyle w:val="Quote"/>
      </w:pPr>
      <w:r>
        <w:t>Well you know from my point of view, all people who served, it doesn’t matter where they served, when they retire give them a gold card and forget about the pensions and payouts and all that sort of thing. Just give them a gold card because basically that’s all people want and need is sort of the healthcare cover. (Interview 21)</w:t>
      </w:r>
    </w:p>
    <w:p w14:paraId="3F182158" w14:textId="7B2E5542" w:rsidR="0066654B" w:rsidRPr="009C0936" w:rsidRDefault="0066654B" w:rsidP="009C0936">
      <w:pPr>
        <w:pStyle w:val="Quote"/>
        <w:rPr>
          <w:sz w:val="24"/>
        </w:rPr>
      </w:pPr>
      <w:r>
        <w:t xml:space="preserve">Veterans should receive what they are entitled to and nothing more. It seems to me that a persons ADF record should go a good way to providing a starting point in the claims process, followed by a Doctors report, which should be sufficient to determine the outcome of </w:t>
      </w:r>
      <w:r w:rsidR="00AA4275">
        <w:t xml:space="preserve">a </w:t>
      </w:r>
      <w:r>
        <w:t xml:space="preserve">claim. Claiming should not be so difficult as it is today. There should not be a need for Advocates. (ESO </w:t>
      </w:r>
      <w:r w:rsidR="008D5AE8">
        <w:t>Survey</w:t>
      </w:r>
      <w:r>
        <w:t>)</w:t>
      </w:r>
    </w:p>
    <w:p w14:paraId="4332184D" w14:textId="32C43D71" w:rsidR="00E10517" w:rsidRDefault="00E10517" w:rsidP="008960DC">
      <w:pPr>
        <w:pStyle w:val="BodyText"/>
      </w:pPr>
      <w:r>
        <w:t>Others highlighted the need to improve the quality of service.</w:t>
      </w:r>
    </w:p>
    <w:p w14:paraId="24E312B8" w14:textId="2E42A20C" w:rsidR="00E10517" w:rsidRPr="00063BEB" w:rsidRDefault="00182F35" w:rsidP="00063BEB">
      <w:pPr>
        <w:pStyle w:val="Quote"/>
        <w:rPr>
          <w:sz w:val="24"/>
        </w:rPr>
      </w:pPr>
      <w:r>
        <w:t xml:space="preserve">The service is free, professional and independent. Unfortunately, the ESO space is filled with varying level of experience and quality of service. It is important for us to work with DVA to assist the </w:t>
      </w:r>
      <w:r w:rsidR="008F31AD">
        <w:t>v</w:t>
      </w:r>
      <w:r>
        <w:t xml:space="preserve">eteran receive their entitlements rather than work against. (Advocate </w:t>
      </w:r>
      <w:r w:rsidR="008D5AE8">
        <w:t>Survey)</w:t>
      </w:r>
    </w:p>
    <w:p w14:paraId="5D08C4FE" w14:textId="7D49B220" w:rsidR="00412135" w:rsidRDefault="00412135" w:rsidP="00F51A32">
      <w:pPr>
        <w:pStyle w:val="Heading2"/>
      </w:pPr>
      <w:bookmarkStart w:id="233" w:name="_Toc74649172"/>
      <w:r>
        <w:t xml:space="preserve">Increasing the </w:t>
      </w:r>
      <w:r w:rsidR="005E62B9">
        <w:t xml:space="preserve">breadth and quality of the </w:t>
      </w:r>
      <w:r>
        <w:t>advocacy workforce</w:t>
      </w:r>
      <w:bookmarkEnd w:id="233"/>
    </w:p>
    <w:p w14:paraId="13122F08" w14:textId="6D3391AC" w:rsidR="006372B1" w:rsidRDefault="006372B1" w:rsidP="008960DC">
      <w:pPr>
        <w:pStyle w:val="BodyText"/>
      </w:pPr>
      <w:r>
        <w:t xml:space="preserve">Consideration should also be given to increasing the </w:t>
      </w:r>
      <w:r w:rsidR="005E62B9">
        <w:t xml:space="preserve">breadth and quality of the </w:t>
      </w:r>
      <w:r>
        <w:t>advocacy workforce</w:t>
      </w:r>
      <w:r w:rsidR="005E62B9">
        <w:t>,</w:t>
      </w:r>
      <w:r>
        <w:t xml:space="preserve"> given many </w:t>
      </w:r>
      <w:r w:rsidR="005E62B9">
        <w:t xml:space="preserve">current advocates </w:t>
      </w:r>
      <w:r>
        <w:t xml:space="preserve">plan to retire. </w:t>
      </w:r>
      <w:r w:rsidR="001C64E3">
        <w:t>Considerations to make the advocacy workforce more sustainable include:</w:t>
      </w:r>
      <w:r w:rsidR="00321BD6">
        <w:t xml:space="preserve"> </w:t>
      </w:r>
    </w:p>
    <w:p w14:paraId="3BA300E0" w14:textId="4D426D35" w:rsidR="006372B1" w:rsidRDefault="001C64E3" w:rsidP="00182FC0">
      <w:pPr>
        <w:pStyle w:val="BodyText"/>
        <w:numPr>
          <w:ilvl w:val="0"/>
          <w:numId w:val="29"/>
        </w:numPr>
      </w:pPr>
      <w:r>
        <w:t>S</w:t>
      </w:r>
      <w:r w:rsidR="006372B1">
        <w:t>upporting a mix of volunteers and paid staff</w:t>
      </w:r>
      <w:r w:rsidR="00A152DA">
        <w:t xml:space="preserve"> (acknowledging many advocates are not financially independen</w:t>
      </w:r>
      <w:r w:rsidR="00321BD6">
        <w:t>t</w:t>
      </w:r>
      <w:r w:rsidR="00A152DA">
        <w:t>)</w:t>
      </w:r>
      <w:r w:rsidR="006372B1">
        <w:t>, provide them with equal opportunities for training and supervision in ESOs</w:t>
      </w:r>
    </w:p>
    <w:p w14:paraId="77656956" w14:textId="15EE56AE" w:rsidR="006372B1" w:rsidRDefault="001C64E3" w:rsidP="00182FC0">
      <w:pPr>
        <w:pStyle w:val="BodyText"/>
        <w:numPr>
          <w:ilvl w:val="0"/>
          <w:numId w:val="29"/>
        </w:numPr>
      </w:pPr>
      <w:r>
        <w:t>C</w:t>
      </w:r>
      <w:r w:rsidR="006372B1">
        <w:t>reat</w:t>
      </w:r>
      <w:r>
        <w:t>ing</w:t>
      </w:r>
      <w:r w:rsidR="006372B1">
        <w:t xml:space="preserve"> a repository of knowledge as experienced advocates retire</w:t>
      </w:r>
    </w:p>
    <w:p w14:paraId="088711E4" w14:textId="45B62A05" w:rsidR="006372B1" w:rsidRDefault="002150FF" w:rsidP="00182FC0">
      <w:pPr>
        <w:pStyle w:val="BodyText"/>
        <w:numPr>
          <w:ilvl w:val="0"/>
          <w:numId w:val="29"/>
        </w:numPr>
      </w:pPr>
      <w:r>
        <w:t xml:space="preserve">Providing </w:t>
      </w:r>
      <w:r w:rsidR="006372B1">
        <w:t>a professional organisation to bring together disparate group</w:t>
      </w:r>
      <w:r w:rsidR="00C61F33">
        <w:t>s</w:t>
      </w:r>
    </w:p>
    <w:p w14:paraId="43B11197" w14:textId="38ABFD82" w:rsidR="00C61F33" w:rsidRDefault="006372B1" w:rsidP="00182FC0">
      <w:pPr>
        <w:pStyle w:val="BodyText"/>
        <w:numPr>
          <w:ilvl w:val="0"/>
          <w:numId w:val="29"/>
        </w:numPr>
      </w:pPr>
      <w:r>
        <w:t>Recruit</w:t>
      </w:r>
      <w:r w:rsidR="002150FF">
        <w:t>ing</w:t>
      </w:r>
      <w:r>
        <w:t xml:space="preserve"> advocates based on skillset required and screen advocates (wellbeing) to ensure </w:t>
      </w:r>
      <w:r w:rsidR="00C61F33">
        <w:t xml:space="preserve">that </w:t>
      </w:r>
      <w:r>
        <w:t>they are suited to the role before training</w:t>
      </w:r>
    </w:p>
    <w:p w14:paraId="40C5FEDE" w14:textId="57C5B156" w:rsidR="006372B1" w:rsidRDefault="002150FF" w:rsidP="00182FC0">
      <w:pPr>
        <w:pStyle w:val="BodyText"/>
        <w:numPr>
          <w:ilvl w:val="0"/>
          <w:numId w:val="29"/>
        </w:numPr>
      </w:pPr>
      <w:r>
        <w:t xml:space="preserve">Potentially </w:t>
      </w:r>
      <w:r w:rsidR="006372B1">
        <w:t>recru</w:t>
      </w:r>
      <w:r>
        <w:t>i</w:t>
      </w:r>
      <w:r w:rsidR="006372B1">
        <w:t>t</w:t>
      </w:r>
      <w:r>
        <w:t>ing</w:t>
      </w:r>
      <w:r w:rsidR="006372B1">
        <w:t xml:space="preserve"> and training advocates and then matching them to ESOs </w:t>
      </w:r>
    </w:p>
    <w:p w14:paraId="25818C35" w14:textId="354DB76B" w:rsidR="009A585E" w:rsidRDefault="006372B1" w:rsidP="00182FC0">
      <w:pPr>
        <w:pStyle w:val="BodyText"/>
        <w:numPr>
          <w:ilvl w:val="0"/>
          <w:numId w:val="29"/>
        </w:numPr>
      </w:pPr>
      <w:r>
        <w:t>Recruit</w:t>
      </w:r>
      <w:r w:rsidR="002150FF">
        <w:t>ing</w:t>
      </w:r>
      <w:r>
        <w:t xml:space="preserve"> a range of advocates (demographics and location), recognising the importance of service experience and recent service experience </w:t>
      </w:r>
      <w:r w:rsidR="00941078">
        <w:t xml:space="preserve">given that </w:t>
      </w:r>
      <w:r>
        <w:t>some veterans ‘don’t trust anybody that’s not a veteran’</w:t>
      </w:r>
      <w:r w:rsidR="00C27F49">
        <w:t>,</w:t>
      </w:r>
      <w:r>
        <w:t xml:space="preserve"> </w:t>
      </w:r>
      <w:r w:rsidR="00941078">
        <w:t xml:space="preserve">and </w:t>
      </w:r>
    </w:p>
    <w:p w14:paraId="5B1F896E" w14:textId="69DD834E" w:rsidR="00C26284" w:rsidRDefault="00112DBF" w:rsidP="00182FC0">
      <w:pPr>
        <w:pStyle w:val="BodyText"/>
        <w:numPr>
          <w:ilvl w:val="0"/>
          <w:numId w:val="29"/>
        </w:numPr>
      </w:pPr>
      <w:r>
        <w:t>Support</w:t>
      </w:r>
      <w:r w:rsidR="004017E9">
        <w:t>ing</w:t>
      </w:r>
      <w:r>
        <w:t xml:space="preserve"> a mix of organisations </w:t>
      </w:r>
      <w:r w:rsidR="00941078">
        <w:t xml:space="preserve">to </w:t>
      </w:r>
      <w:r>
        <w:t xml:space="preserve">provide advocacy services. </w:t>
      </w:r>
      <w:r w:rsidR="0093251A">
        <w:t xml:space="preserve">Many advocates highlighted the benefits of not attaching services to specific ESOs </w:t>
      </w:r>
      <w:r w:rsidR="00941078">
        <w:t>as this deterred</w:t>
      </w:r>
      <w:r w:rsidR="0093251A">
        <w:t xml:space="preserve"> </w:t>
      </w:r>
      <w:r w:rsidR="00941078">
        <w:t>some</w:t>
      </w:r>
      <w:r w:rsidR="0093251A">
        <w:t xml:space="preserve"> veterans from approaching an ESO</w:t>
      </w:r>
      <w:r w:rsidR="00085AAF">
        <w:t>, while o</w:t>
      </w:r>
      <w:r w:rsidR="0093251A">
        <w:t>thers thought ESOs should be the organisations providing advocacy services</w:t>
      </w:r>
      <w:r w:rsidR="00941078">
        <w:t>.</w:t>
      </w:r>
    </w:p>
    <w:p w14:paraId="5C26C1D7" w14:textId="5F9B50CB" w:rsidR="002D33E3" w:rsidRDefault="00945D71" w:rsidP="008960DC">
      <w:pPr>
        <w:pStyle w:val="BodyText"/>
      </w:pPr>
      <w:r>
        <w:t xml:space="preserve">ESOs commented on the impact COVID had </w:t>
      </w:r>
      <w:r w:rsidR="00F10674">
        <w:t xml:space="preserve">had </w:t>
      </w:r>
      <w:r>
        <w:t xml:space="preserve">on </w:t>
      </w:r>
      <w:r w:rsidR="00C721AA">
        <w:t>how services were provided and how this may change the advocacy model in the future (Interview 18, Interview 20).</w:t>
      </w:r>
    </w:p>
    <w:p w14:paraId="373CD913" w14:textId="3E3D814F" w:rsidR="00237F34" w:rsidRDefault="00207E76" w:rsidP="008960DC">
      <w:pPr>
        <w:pStyle w:val="BodyText"/>
      </w:pPr>
      <w:r>
        <w:t>One advocate suggested an alternative model where volunteers with a more basic level of training provide ‘face-to-face contact</w:t>
      </w:r>
      <w:r w:rsidR="008B792B">
        <w:t>’</w:t>
      </w:r>
      <w:r w:rsidR="00E83C71">
        <w:t>, while</w:t>
      </w:r>
      <w:r w:rsidR="008B792B">
        <w:t xml:space="preserve"> a central team support</w:t>
      </w:r>
      <w:r w:rsidR="00E83C71">
        <w:t>ed</w:t>
      </w:r>
      <w:r w:rsidR="008B792B">
        <w:t xml:space="preserve"> the claims process</w:t>
      </w:r>
      <w:r w:rsidR="00D922B5">
        <w:t>:</w:t>
      </w:r>
      <w:r w:rsidR="008B792B">
        <w:t xml:space="preserve"> </w:t>
      </w:r>
    </w:p>
    <w:p w14:paraId="613F50A8" w14:textId="1853CDA6" w:rsidR="00207E76" w:rsidRDefault="00237F34" w:rsidP="00237F34">
      <w:pPr>
        <w:pStyle w:val="Quote"/>
      </w:pPr>
      <w:r>
        <w:t>F</w:t>
      </w:r>
      <w:r w:rsidR="00207E76" w:rsidRPr="00297C7E">
        <w:t>rom a welfare perspective, again, some of it can be quite traumatic bringing up some of these experiences. We may not pick up on the signs and symptoms over the phone, or if we do see something and it's going not too well, we don't know what other things are in place around them. So if there's someone with them, at least from a safety perspective, we know they can be there, to provide that immediate care and compassion and link them in with other providers as required</w:t>
      </w:r>
      <w:r>
        <w:t>…</w:t>
      </w:r>
      <w:r w:rsidR="00207E76">
        <w:t xml:space="preserve"> (Interview 18)</w:t>
      </w:r>
    </w:p>
    <w:p w14:paraId="7D1D1F1B" w14:textId="4B3E2051" w:rsidR="00207E76" w:rsidRPr="00207E76" w:rsidRDefault="00015D98" w:rsidP="008960DC">
      <w:pPr>
        <w:pStyle w:val="BodyText"/>
      </w:pPr>
      <w:r>
        <w:t>The needs of veterans are likely to be supported within service</w:t>
      </w:r>
      <w:r w:rsidR="007D4D03">
        <w:t xml:space="preserve"> and at transition</w:t>
      </w:r>
      <w:r>
        <w:t xml:space="preserve"> (through a combination of </w:t>
      </w:r>
      <w:r w:rsidR="000F1E02">
        <w:t xml:space="preserve">Defence, </w:t>
      </w:r>
      <w:r w:rsidR="00BD0270">
        <w:t>DVA</w:t>
      </w:r>
      <w:r w:rsidR="00D922B5">
        <w:t>,</w:t>
      </w:r>
      <w:r w:rsidR="00BD0270">
        <w:t xml:space="preserve"> </w:t>
      </w:r>
      <w:r w:rsidR="007D4D03">
        <w:t>and ESOs</w:t>
      </w:r>
      <w:r w:rsidR="00BD0270">
        <w:t>/Advocates</w:t>
      </w:r>
      <w:r w:rsidR="007D4D03">
        <w:t xml:space="preserve">), and over the </w:t>
      </w:r>
      <w:r w:rsidR="00D922B5">
        <w:t>veteran’s</w:t>
      </w:r>
      <w:r w:rsidR="007D4D03">
        <w:t xml:space="preserve"> life</w:t>
      </w:r>
      <w:r w:rsidR="00E953A2">
        <w:t xml:space="preserve"> after they ha</w:t>
      </w:r>
      <w:r w:rsidR="00D922B5">
        <w:t>ve</w:t>
      </w:r>
      <w:r w:rsidR="00E953A2">
        <w:t xml:space="preserve"> left service</w:t>
      </w:r>
      <w:r w:rsidR="00BD0270">
        <w:t xml:space="preserve"> </w:t>
      </w:r>
      <w:r w:rsidR="00D922B5">
        <w:t xml:space="preserve">by </w:t>
      </w:r>
      <w:r w:rsidR="00BD0270">
        <w:t>DVA and ESO Advocates</w:t>
      </w:r>
      <w:r w:rsidR="00E953A2">
        <w:t xml:space="preserve">. </w:t>
      </w:r>
      <w:r w:rsidR="004B4D33">
        <w:t xml:space="preserve">Given the complexities of service, services and legislation, veterans are likely to continue to require supports – both wellbeing and compensation – and it is important </w:t>
      </w:r>
      <w:r w:rsidR="00FC1A39">
        <w:t xml:space="preserve">for </w:t>
      </w:r>
      <w:r w:rsidR="00D922B5">
        <w:t xml:space="preserve">all </w:t>
      </w:r>
      <w:r w:rsidR="00FC1A39">
        <w:t xml:space="preserve">parties to work together to ensure </w:t>
      </w:r>
      <w:r w:rsidR="00D922B5">
        <w:t xml:space="preserve">that </w:t>
      </w:r>
      <w:r w:rsidR="00FC1A39">
        <w:t>all veterans are able to access supports.</w:t>
      </w:r>
    </w:p>
    <w:p w14:paraId="75BD70D9" w14:textId="7A239992" w:rsidR="00412135" w:rsidRDefault="00412135" w:rsidP="00F51A32">
      <w:pPr>
        <w:pStyle w:val="Heading2"/>
      </w:pPr>
      <w:bookmarkStart w:id="234" w:name="_Toc74649173"/>
      <w:r>
        <w:t>Supporting advocates</w:t>
      </w:r>
      <w:r w:rsidR="002A4C9B">
        <w:t xml:space="preserve"> in a </w:t>
      </w:r>
      <w:r w:rsidR="00D922B5">
        <w:t>workplace</w:t>
      </w:r>
      <w:bookmarkEnd w:id="234"/>
    </w:p>
    <w:p w14:paraId="5B355944" w14:textId="358970B0" w:rsidR="006372B1" w:rsidRDefault="006372B1" w:rsidP="008960DC">
      <w:pPr>
        <w:pStyle w:val="BodyText"/>
      </w:pPr>
      <w:r>
        <w:t xml:space="preserve">Recognising the complexity of the work and the </w:t>
      </w:r>
      <w:r w:rsidR="00F317AD">
        <w:t>impact on advocates’ wellbeing</w:t>
      </w:r>
      <w:r>
        <w:t xml:space="preserve">, </w:t>
      </w:r>
      <w:r w:rsidR="00D922B5">
        <w:t xml:space="preserve">it is important to </w:t>
      </w:r>
      <w:r>
        <w:t xml:space="preserve">consider providing additional support to advocates (not necessarily by </w:t>
      </w:r>
      <w:r w:rsidR="006E2D9D">
        <w:t xml:space="preserve">individual </w:t>
      </w:r>
      <w:r>
        <w:t xml:space="preserve">ESOs) to ensure safety of </w:t>
      </w:r>
      <w:r w:rsidR="00F317AD">
        <w:t>advocates</w:t>
      </w:r>
      <w:r w:rsidR="00F317AD" w:rsidRPr="00F317AD">
        <w:t xml:space="preserve"> </w:t>
      </w:r>
      <w:r>
        <w:t xml:space="preserve">and </w:t>
      </w:r>
      <w:r w:rsidR="00F317AD">
        <w:t>veterans</w:t>
      </w:r>
      <w:r w:rsidR="00D922B5">
        <w:t xml:space="preserve">. </w:t>
      </w:r>
      <w:r w:rsidR="001E039F">
        <w:t>Considerations to</w:t>
      </w:r>
      <w:r w:rsidR="005D3D15">
        <w:t xml:space="preserve"> support advocates in the work place </w:t>
      </w:r>
      <w:r w:rsidR="00BD7808">
        <w:t xml:space="preserve">contribute to the </w:t>
      </w:r>
      <w:r w:rsidR="001E039F">
        <w:t>sustainab</w:t>
      </w:r>
      <w:r w:rsidR="00BD7808">
        <w:t>ility of the model</w:t>
      </w:r>
      <w:r w:rsidR="001E039F">
        <w:t xml:space="preserve"> include</w:t>
      </w:r>
      <w:r w:rsidR="00D922B5">
        <w:t>:</w:t>
      </w:r>
      <w:r w:rsidR="009E4210">
        <w:t xml:space="preserve"> </w:t>
      </w:r>
    </w:p>
    <w:p w14:paraId="28AE6277" w14:textId="7EBDC7B2" w:rsidR="006372B1" w:rsidRDefault="006372B1" w:rsidP="00182FC0">
      <w:pPr>
        <w:pStyle w:val="BodyText"/>
        <w:numPr>
          <w:ilvl w:val="0"/>
          <w:numId w:val="29"/>
        </w:numPr>
      </w:pPr>
      <w:r>
        <w:t>Monitor</w:t>
      </w:r>
      <w:r w:rsidR="00BD7808">
        <w:t>ing</w:t>
      </w:r>
      <w:r>
        <w:t xml:space="preserve"> and where necessary reduc</w:t>
      </w:r>
      <w:r w:rsidR="00BD7808">
        <w:t>ing</w:t>
      </w:r>
      <w:r>
        <w:t xml:space="preserve"> the workload of existing advocates (through increasing the number of advocates and mentors)</w:t>
      </w:r>
    </w:p>
    <w:p w14:paraId="7E5E279D" w14:textId="337E1036" w:rsidR="00F74AFB" w:rsidRDefault="00F74AFB" w:rsidP="00182FC0">
      <w:pPr>
        <w:pStyle w:val="BodyText"/>
        <w:numPr>
          <w:ilvl w:val="0"/>
          <w:numId w:val="29"/>
        </w:numPr>
      </w:pPr>
      <w:r>
        <w:t>Encourag</w:t>
      </w:r>
      <w:r w:rsidR="00BD7808">
        <w:t>ing</w:t>
      </w:r>
      <w:r>
        <w:t xml:space="preserve"> advocates to work as part of a team </w:t>
      </w:r>
      <w:r w:rsidR="00D4492E">
        <w:t>–</w:t>
      </w:r>
      <w:r>
        <w:t xml:space="preserve"> </w:t>
      </w:r>
      <w:r w:rsidR="00D4492E">
        <w:t>either physically or virtually</w:t>
      </w:r>
    </w:p>
    <w:p w14:paraId="3FD3073C" w14:textId="2B59B9AF" w:rsidR="00D8343F" w:rsidRDefault="006372B1" w:rsidP="00182FC0">
      <w:pPr>
        <w:pStyle w:val="BodyText"/>
        <w:numPr>
          <w:ilvl w:val="0"/>
          <w:numId w:val="29"/>
        </w:numPr>
      </w:pPr>
      <w:r>
        <w:t>Recognis</w:t>
      </w:r>
      <w:r w:rsidR="00BD7808">
        <w:t>ing</w:t>
      </w:r>
      <w:r>
        <w:t xml:space="preserve"> veterans (and advocates) require ongoing support with wellbeing</w:t>
      </w:r>
    </w:p>
    <w:p w14:paraId="45044420" w14:textId="0267B41C" w:rsidR="006372B1" w:rsidRDefault="006372B1" w:rsidP="00182FC0">
      <w:pPr>
        <w:pStyle w:val="BodyText"/>
        <w:numPr>
          <w:ilvl w:val="0"/>
          <w:numId w:val="29"/>
        </w:numPr>
      </w:pPr>
      <w:r>
        <w:t>Consider</w:t>
      </w:r>
      <w:r w:rsidR="00BD7808">
        <w:t>ing</w:t>
      </w:r>
      <w:r>
        <w:t xml:space="preserve"> clinical (type) supervision for advocates</w:t>
      </w:r>
      <w:r w:rsidR="00BD7808">
        <w:t xml:space="preserve"> – while not providing counselling services, </w:t>
      </w:r>
      <w:r w:rsidR="004556C3">
        <w:t>advocates are exposed to situations and information that may cause distress</w:t>
      </w:r>
    </w:p>
    <w:p w14:paraId="4FB651BF" w14:textId="3B48840D" w:rsidR="006372B1" w:rsidRDefault="00AD5671" w:rsidP="00182FC0">
      <w:pPr>
        <w:pStyle w:val="BodyText"/>
        <w:numPr>
          <w:ilvl w:val="0"/>
          <w:numId w:val="29"/>
        </w:numPr>
      </w:pPr>
      <w:r>
        <w:t>Ensur</w:t>
      </w:r>
      <w:r w:rsidR="004556C3">
        <w:t>ing</w:t>
      </w:r>
      <w:r>
        <w:t xml:space="preserve"> organisation</w:t>
      </w:r>
      <w:r w:rsidR="00D8343F">
        <w:t>s</w:t>
      </w:r>
      <w:r>
        <w:t xml:space="preserve"> </w:t>
      </w:r>
      <w:r w:rsidR="00D810E2">
        <w:t>‘</w:t>
      </w:r>
      <w:r>
        <w:t>understand</w:t>
      </w:r>
      <w:r w:rsidR="00D810E2">
        <w:t>[</w:t>
      </w:r>
      <w:r>
        <w:t>s</w:t>
      </w:r>
      <w:r w:rsidR="00D810E2">
        <w:t>] what advocacy work is and what is required’</w:t>
      </w:r>
      <w:r w:rsidR="00107EBD">
        <w:t xml:space="preserve"> and p</w:t>
      </w:r>
      <w:r w:rsidR="006372B1">
        <w:t xml:space="preserve">rovide a safe and supportive work environment for advocates, including resources, systems and processes to protect both the veteran (wellbeing and privacy) and </w:t>
      </w:r>
      <w:r w:rsidR="00D8343F">
        <w:t xml:space="preserve">the </w:t>
      </w:r>
      <w:r w:rsidR="006372B1">
        <w:t xml:space="preserve">advocate ‘in line with current workplace legislation and expectations’ – </w:t>
      </w:r>
      <w:r w:rsidR="006F602B">
        <w:t>irrespective of whether the advocate is paid</w:t>
      </w:r>
    </w:p>
    <w:p w14:paraId="206AE93A" w14:textId="172A1140" w:rsidR="006372B1" w:rsidRDefault="006372B1" w:rsidP="00182FC0">
      <w:pPr>
        <w:pStyle w:val="BodyText"/>
        <w:numPr>
          <w:ilvl w:val="0"/>
          <w:numId w:val="29"/>
        </w:numPr>
      </w:pPr>
      <w:r>
        <w:t>Provid</w:t>
      </w:r>
      <w:r w:rsidR="0027019A">
        <w:t>ing</w:t>
      </w:r>
      <w:r>
        <w:t xml:space="preserve"> additional support for mentors</w:t>
      </w:r>
      <w:r w:rsidR="006F602B">
        <w:t>;</w:t>
      </w:r>
      <w:r w:rsidR="0065288F">
        <w:t xml:space="preserve"> for example</w:t>
      </w:r>
      <w:r w:rsidR="006F602B">
        <w:t>,</w:t>
      </w:r>
      <w:r w:rsidR="0065288F">
        <w:t xml:space="preserve"> a telephone helpline </w:t>
      </w:r>
      <w:r w:rsidR="00C971F5">
        <w:t>for claims support</w:t>
      </w:r>
    </w:p>
    <w:p w14:paraId="08F19A35" w14:textId="77A6EB87" w:rsidR="00D8343F" w:rsidRDefault="0027019A" w:rsidP="00182FC0">
      <w:pPr>
        <w:pStyle w:val="BodyText"/>
        <w:numPr>
          <w:ilvl w:val="0"/>
          <w:numId w:val="29"/>
        </w:numPr>
      </w:pPr>
      <w:r>
        <w:t>Establishing</w:t>
      </w:r>
      <w:r w:rsidR="006372B1">
        <w:t xml:space="preserve"> more communities of practice – consider </w:t>
      </w:r>
      <w:r w:rsidR="00D8343F">
        <w:t xml:space="preserve">a </w:t>
      </w:r>
      <w:r w:rsidR="006372B1">
        <w:t>SharePoint page for advocates to share knowledge and practice, particularly those not working closely with a team of advocates</w:t>
      </w:r>
    </w:p>
    <w:p w14:paraId="40820B92" w14:textId="0949D100" w:rsidR="006372B1" w:rsidRDefault="00BC09E9" w:rsidP="00182FC0">
      <w:pPr>
        <w:pStyle w:val="BodyText"/>
        <w:numPr>
          <w:ilvl w:val="0"/>
          <w:numId w:val="29"/>
        </w:numPr>
      </w:pPr>
      <w:r>
        <w:t>Consider</w:t>
      </w:r>
      <w:r w:rsidR="0027019A">
        <w:t>ing</w:t>
      </w:r>
      <w:r>
        <w:t xml:space="preserve"> a</w:t>
      </w:r>
      <w:r w:rsidR="00F154C2">
        <w:t xml:space="preserve"> ‘dedicated centre</w:t>
      </w:r>
      <w:r w:rsidR="006D3FD8">
        <w:t xml:space="preserve"> which incorporates a collation of experienced and available advocates of all ages to assist our current veterans’</w:t>
      </w:r>
    </w:p>
    <w:p w14:paraId="5E8AED1A" w14:textId="097A1467" w:rsidR="00AA42CB" w:rsidRDefault="00AA42CB" w:rsidP="00182FC0">
      <w:pPr>
        <w:pStyle w:val="BodyText"/>
        <w:numPr>
          <w:ilvl w:val="0"/>
          <w:numId w:val="29"/>
        </w:numPr>
      </w:pPr>
      <w:r>
        <w:t>Recognis</w:t>
      </w:r>
      <w:r w:rsidR="0027019A">
        <w:t>ing</w:t>
      </w:r>
      <w:r>
        <w:t xml:space="preserve"> the differences in manag</w:t>
      </w:r>
      <w:r w:rsidR="0027019A">
        <w:t>ing</w:t>
      </w:r>
      <w:r>
        <w:t xml:space="preserve"> volunteers compared to paid staff</w:t>
      </w:r>
    </w:p>
    <w:p w14:paraId="5802AE0A" w14:textId="4326BB68" w:rsidR="006372B1" w:rsidRDefault="006372B1" w:rsidP="00182FC0">
      <w:pPr>
        <w:pStyle w:val="BodyText"/>
        <w:numPr>
          <w:ilvl w:val="0"/>
          <w:numId w:val="29"/>
        </w:numPr>
      </w:pPr>
      <w:r>
        <w:t>Consider</w:t>
      </w:r>
      <w:r w:rsidR="0027019A">
        <w:t>ing</w:t>
      </w:r>
      <w:r>
        <w:t xml:space="preserve"> working together rather, than competing for resources, and consolidat</w:t>
      </w:r>
      <w:r w:rsidR="0027019A">
        <w:t>ing the</w:t>
      </w:r>
      <w:r w:rsidR="008F31AD">
        <w:t xml:space="preserve"> </w:t>
      </w:r>
      <w:r>
        <w:t>advocacy workforce</w:t>
      </w:r>
      <w:r w:rsidR="0027019A">
        <w:t>, and</w:t>
      </w:r>
      <w:r w:rsidR="00D8343F">
        <w:t xml:space="preserve"> </w:t>
      </w:r>
    </w:p>
    <w:p w14:paraId="79DB92D7" w14:textId="5333782C" w:rsidR="006372B1" w:rsidRDefault="00D8343F" w:rsidP="00182FC0">
      <w:pPr>
        <w:pStyle w:val="BodyText"/>
        <w:numPr>
          <w:ilvl w:val="0"/>
          <w:numId w:val="29"/>
        </w:numPr>
      </w:pPr>
      <w:r>
        <w:t>Creat</w:t>
      </w:r>
      <w:r w:rsidR="0027019A">
        <w:t>ing</w:t>
      </w:r>
      <w:r>
        <w:t xml:space="preserve"> a s</w:t>
      </w:r>
      <w:r w:rsidR="006372B1">
        <w:t>uccession plan for ESOs, Advocates, ATDP trainers and veterans</w:t>
      </w:r>
      <w:r>
        <w:t xml:space="preserve">. </w:t>
      </w:r>
    </w:p>
    <w:p w14:paraId="461224EA" w14:textId="2EBA6EE8" w:rsidR="008E022F" w:rsidRDefault="008E022F" w:rsidP="008E022F">
      <w:pPr>
        <w:pStyle w:val="BodyText"/>
      </w:pPr>
      <w:r>
        <w:t xml:space="preserve">In addition to wellbeing concerns, advocates working alone also felt isolated, ‘intellectually lonely’ without someone locally ‘to discuss claims strategies’ with </w:t>
      </w:r>
      <w:r w:rsidR="008D5AE8">
        <w:t>(Advocate Survey)</w:t>
      </w:r>
      <w:r>
        <w:t>. As well as identifying issues of concern, participants in the study offered potential solutions such as ‘some sort of debriefing process’, ‘a hot line that we can call into and have a specialised debrief’, ‘clinical supervision type support’, ‘regular coaching’, ‘regular counselling, to ensure ‘these stories and experiences don’t stick’ (</w:t>
      </w:r>
      <w:r w:rsidR="008D5AE8">
        <w:t>Advocate Survey</w:t>
      </w:r>
      <w:r>
        <w:t>, Interview 5). One ESO suggested providing access to DVA support systems (</w:t>
      </w:r>
      <w:r w:rsidR="008D5AE8">
        <w:t>ESO Survey</w:t>
      </w:r>
      <w:r>
        <w:t>). Where advocates were located in teams, informal communities of practice provided support within teams as well as opportunities to improve practice.</w:t>
      </w:r>
    </w:p>
    <w:p w14:paraId="136FB8AB" w14:textId="77777777" w:rsidR="00A30A79" w:rsidRDefault="00A30A79" w:rsidP="008960DC">
      <w:pPr>
        <w:pStyle w:val="BodyText"/>
      </w:pPr>
      <w:r>
        <w:t xml:space="preserve">One ESO was taking a proactive role in protecting the wellbeing of their volunteer advocates, screening volunteers (Interview 4, Interview 19), providing advocates with a separate phone, computer and email address to ensure they could switch off when not working (and providing privacy), ensuring advocates were not assisting people they knew, monitoring hours worked, managing workloads, monitoring for burn out and enforcing time off, and being in regular contact – staff looking out for each other (Interview 19). Advocates working as part of a team or network benefited from regular contact with each other, with many interviewed acknowledging they ‘look out for each other’ (Interview 20). Other ESOs recognised psychological support was lacking and were looking at options to engage outside parties to provide support (Interview 4). </w:t>
      </w:r>
    </w:p>
    <w:p w14:paraId="1A14CB17" w14:textId="6D5C9291" w:rsidR="00563C40" w:rsidRDefault="006C35DC" w:rsidP="008960DC">
      <w:pPr>
        <w:pStyle w:val="BodyText"/>
      </w:pPr>
      <w:r>
        <w:t>Generally, p</w:t>
      </w:r>
      <w:r w:rsidR="00A1435F">
        <w:t xml:space="preserve">articipants </w:t>
      </w:r>
      <w:r w:rsidR="006E7247">
        <w:t>were concerned about the continuity of services</w:t>
      </w:r>
      <w:r w:rsidR="00024206">
        <w:t xml:space="preserve"> once Vietnam veterans retired, with one </w:t>
      </w:r>
      <w:r>
        <w:t xml:space="preserve">advocate </w:t>
      </w:r>
      <w:r w:rsidR="00024206">
        <w:t xml:space="preserve">suggesting a </w:t>
      </w:r>
      <w:r w:rsidR="00FF3944">
        <w:t xml:space="preserve">‘veterans advisory service </w:t>
      </w:r>
      <w:r w:rsidR="00024206">
        <w:t>umbrella organisation</w:t>
      </w:r>
      <w:r w:rsidR="00FF3944">
        <w:t xml:space="preserve">’ that would include but </w:t>
      </w:r>
      <w:r w:rsidR="00505657">
        <w:t>‘</w:t>
      </w:r>
      <w:r w:rsidR="00FF3944">
        <w:t xml:space="preserve">not be owned by the larger ESOs such as RSL </w:t>
      </w:r>
      <w:r w:rsidR="00505657">
        <w:t>or</w:t>
      </w:r>
      <w:r w:rsidR="00FF3944">
        <w:t xml:space="preserve"> </w:t>
      </w:r>
      <w:r w:rsidR="00505657">
        <w:t>L</w:t>
      </w:r>
      <w:r w:rsidR="00FF3944">
        <w:t>egacy</w:t>
      </w:r>
      <w:r w:rsidR="00505657">
        <w:t>’</w:t>
      </w:r>
      <w:r>
        <w:t>.</w:t>
      </w:r>
      <w:r w:rsidR="00FF3944">
        <w:t xml:space="preserve"> </w:t>
      </w:r>
    </w:p>
    <w:p w14:paraId="31714E2D" w14:textId="73FEDD79" w:rsidR="00412135" w:rsidRDefault="00412135" w:rsidP="00F51A32">
      <w:pPr>
        <w:pStyle w:val="Heading2"/>
      </w:pPr>
      <w:bookmarkStart w:id="235" w:name="_Ref70667368"/>
      <w:bookmarkStart w:id="236" w:name="_Toc74649174"/>
      <w:r>
        <w:t>Improving ATDP</w:t>
      </w:r>
      <w:bookmarkEnd w:id="235"/>
      <w:bookmarkEnd w:id="236"/>
      <w:r w:rsidR="00EB0C51">
        <w:t xml:space="preserve"> </w:t>
      </w:r>
    </w:p>
    <w:p w14:paraId="573156CF" w14:textId="12B6672B" w:rsidR="00197B80" w:rsidRDefault="00A43F1C" w:rsidP="008960DC">
      <w:pPr>
        <w:pStyle w:val="BodyText"/>
      </w:pPr>
      <w:r>
        <w:t>The data from this study suggests t</w:t>
      </w:r>
      <w:r w:rsidR="007F5292">
        <w:t xml:space="preserve">here is a risk </w:t>
      </w:r>
      <w:r w:rsidR="00D455AF">
        <w:t xml:space="preserve">ATDP, </w:t>
      </w:r>
      <w:r w:rsidR="007F5292">
        <w:t xml:space="preserve">as it currently stands, will not produce </w:t>
      </w:r>
      <w:r w:rsidR="00516B06">
        <w:t xml:space="preserve">(train and accredit) </w:t>
      </w:r>
      <w:r w:rsidR="007F5292">
        <w:t>enough advocates</w:t>
      </w:r>
      <w:r w:rsidR="004512E7">
        <w:t xml:space="preserve">. There are also concerns that </w:t>
      </w:r>
      <w:r w:rsidR="00CB3D00">
        <w:t xml:space="preserve">variations in </w:t>
      </w:r>
      <w:r w:rsidR="00293A24">
        <w:t xml:space="preserve">the </w:t>
      </w:r>
      <w:r w:rsidR="00CB3D00">
        <w:t>quality of advocacy remain</w:t>
      </w:r>
      <w:r w:rsidR="00BB1647">
        <w:t xml:space="preserve"> and will continue</w:t>
      </w:r>
      <w:r w:rsidR="007F5292">
        <w:t xml:space="preserve">. </w:t>
      </w:r>
      <w:r w:rsidR="00293A24">
        <w:t>Several</w:t>
      </w:r>
      <w:r w:rsidR="00197B80">
        <w:t xml:space="preserve"> suggestions were made to improve the content of training</w:t>
      </w:r>
      <w:r w:rsidR="00BB1647">
        <w:t xml:space="preserve"> </w:t>
      </w:r>
      <w:r w:rsidR="002609EF">
        <w:t>contributing to the sustainability of the model</w:t>
      </w:r>
      <w:r w:rsidR="00197B80">
        <w:t>. They include:</w:t>
      </w:r>
    </w:p>
    <w:p w14:paraId="2B1618CE" w14:textId="180D5ABD" w:rsidR="00B573A5" w:rsidRDefault="00B573A5" w:rsidP="00182FC0">
      <w:pPr>
        <w:pStyle w:val="BodyText"/>
        <w:numPr>
          <w:ilvl w:val="0"/>
          <w:numId w:val="28"/>
        </w:numPr>
      </w:pPr>
      <w:r>
        <w:t>Asking advocates</w:t>
      </w:r>
      <w:r w:rsidRPr="00B573A5">
        <w:t xml:space="preserve"> </w:t>
      </w:r>
      <w:r>
        <w:t>what content was needed to support veterans in both wellbeing and compensation advocacy</w:t>
      </w:r>
    </w:p>
    <w:p w14:paraId="1ADC1ACB" w14:textId="535EBE6E" w:rsidR="00197B80" w:rsidRDefault="00197B80" w:rsidP="00182FC0">
      <w:pPr>
        <w:pStyle w:val="BodyText"/>
        <w:numPr>
          <w:ilvl w:val="0"/>
          <w:numId w:val="28"/>
        </w:numPr>
      </w:pPr>
      <w:r>
        <w:t>Reviewing existing content to remove errors</w:t>
      </w:r>
    </w:p>
    <w:p w14:paraId="08FC9E30" w14:textId="4EA5899F" w:rsidR="00197B80" w:rsidRDefault="00197B80" w:rsidP="008960DC">
      <w:pPr>
        <w:pStyle w:val="BodyText"/>
        <w:numPr>
          <w:ilvl w:val="0"/>
          <w:numId w:val="14"/>
        </w:numPr>
      </w:pPr>
      <w:r>
        <w:t xml:space="preserve">Providing training that also meets younger advocates’ needs and younger </w:t>
      </w:r>
      <w:r w:rsidR="00293A24">
        <w:t>veterans</w:t>
      </w:r>
      <w:r w:rsidR="002609EF">
        <w:t>’</w:t>
      </w:r>
      <w:r>
        <w:t xml:space="preserve"> needs, including mental health, substance abuse and wellbeing</w:t>
      </w:r>
    </w:p>
    <w:p w14:paraId="5E4D5301" w14:textId="51333DB0" w:rsidR="00197B80" w:rsidRDefault="00197B80" w:rsidP="008960DC">
      <w:pPr>
        <w:pStyle w:val="BodyText"/>
        <w:numPr>
          <w:ilvl w:val="0"/>
          <w:numId w:val="14"/>
        </w:numPr>
      </w:pPr>
      <w:r>
        <w:t>Simplifying the training course, removing duplication in training and assessment across levels, and making the transition between steps and levels quicker – possibly introducing ‘smaller steps to qualify’</w:t>
      </w:r>
    </w:p>
    <w:p w14:paraId="577636B6" w14:textId="0D74D0BF" w:rsidR="00197B80" w:rsidRDefault="00197B80" w:rsidP="008960DC">
      <w:pPr>
        <w:pStyle w:val="BodyText"/>
        <w:numPr>
          <w:ilvl w:val="0"/>
          <w:numId w:val="14"/>
        </w:numPr>
      </w:pPr>
      <w:r>
        <w:t>Providing cross training with DVA Delegates to understand ‘what the Delegates need to make decisions correctly the first time’</w:t>
      </w:r>
    </w:p>
    <w:p w14:paraId="6D1DCCCA" w14:textId="2CCEE71A" w:rsidR="00197B80" w:rsidRDefault="00344880" w:rsidP="008960DC">
      <w:pPr>
        <w:pStyle w:val="BodyText"/>
        <w:numPr>
          <w:ilvl w:val="0"/>
          <w:numId w:val="14"/>
        </w:numPr>
      </w:pPr>
      <w:r>
        <w:t>Including</w:t>
      </w:r>
      <w:r w:rsidR="00197B80">
        <w:t xml:space="preserve"> the online submission processes used by DVA either to support veterans making their own claims, or by submitting claims on their behalf through the ESO portal</w:t>
      </w:r>
    </w:p>
    <w:p w14:paraId="2B465812" w14:textId="0439B807" w:rsidR="00197B80" w:rsidRDefault="00197B80" w:rsidP="008960DC">
      <w:pPr>
        <w:pStyle w:val="BodyText"/>
        <w:numPr>
          <w:ilvl w:val="0"/>
          <w:numId w:val="14"/>
        </w:numPr>
      </w:pPr>
      <w:r>
        <w:t>Providing more up to date and relevant training, including how benefits differ under the different Acts (multi-Act claims), law and supporting case law, providing content relevant to veterans transitioning out of the ADF, and ensuring training and assessment requirements are consistent with current practice (including accepting online rather than just paper submissions of claims)</w:t>
      </w:r>
      <w:r w:rsidR="00344880">
        <w:t>, and</w:t>
      </w:r>
    </w:p>
    <w:p w14:paraId="44AD7997" w14:textId="77777777" w:rsidR="00197B80" w:rsidRDefault="00197B80" w:rsidP="008960DC">
      <w:pPr>
        <w:pStyle w:val="BodyText"/>
        <w:numPr>
          <w:ilvl w:val="0"/>
          <w:numId w:val="14"/>
        </w:numPr>
      </w:pPr>
      <w:r>
        <w:t>Provision of additional optional modules to supplement information provided by mentors and cases available through the ESO. For example, some advocates do not have access to claims under all Acts, or may need reminding if they have more claims under one Act than another.</w:t>
      </w:r>
    </w:p>
    <w:p w14:paraId="4E1E6188" w14:textId="66657521" w:rsidR="00197B80" w:rsidRDefault="00197B80" w:rsidP="008960DC">
      <w:pPr>
        <w:pStyle w:val="BodyText"/>
      </w:pPr>
      <w:r>
        <w:t xml:space="preserve">Accessing training and assessment was </w:t>
      </w:r>
      <w:r w:rsidR="00D94540">
        <w:t xml:space="preserve">also </w:t>
      </w:r>
      <w:r>
        <w:t>an issue for many participants in the study, leading to recommendations about how training is provided and who provides the training.</w:t>
      </w:r>
      <w:r w:rsidR="00D94540">
        <w:t xml:space="preserve"> These include: </w:t>
      </w:r>
    </w:p>
    <w:p w14:paraId="4BFEC804" w14:textId="041AAAC6" w:rsidR="00B64404" w:rsidRDefault="00197B80" w:rsidP="008960DC">
      <w:pPr>
        <w:pStyle w:val="BodyText"/>
        <w:numPr>
          <w:ilvl w:val="0"/>
          <w:numId w:val="14"/>
        </w:numPr>
      </w:pPr>
      <w:r>
        <w:t>Consider</w:t>
      </w:r>
      <w:r w:rsidR="00344880">
        <w:t>ing</w:t>
      </w:r>
      <w:r>
        <w:t xml:space="preserve"> providing options </w:t>
      </w:r>
      <w:r w:rsidR="00083A25">
        <w:t>for</w:t>
      </w:r>
      <w:r>
        <w:t xml:space="preserve"> different forms of training and assessment (face to face or virtual) to ensure ATDP is accessible to advocates all over Australia in a timely way (acknowledging there are differences in internet services in rural areas) </w:t>
      </w:r>
    </w:p>
    <w:p w14:paraId="446A0C7A" w14:textId="3DB8B1A3" w:rsidR="00B64404" w:rsidRDefault="00197B80" w:rsidP="008960DC">
      <w:pPr>
        <w:pStyle w:val="BodyText"/>
        <w:numPr>
          <w:ilvl w:val="0"/>
          <w:numId w:val="14"/>
        </w:numPr>
      </w:pPr>
      <w:r>
        <w:t>Provid</w:t>
      </w:r>
      <w:r w:rsidR="00344880">
        <w:t>ing</w:t>
      </w:r>
      <w:r>
        <w:t xml:space="preserve"> opportunities to complete courses and assessments. This will also help meet the training needs </w:t>
      </w:r>
      <w:r w:rsidR="00B64404">
        <w:t xml:space="preserve">for those </w:t>
      </w:r>
      <w:r>
        <w:t xml:space="preserve">who may be volunteering while also in other forms of employment or </w:t>
      </w:r>
      <w:r w:rsidR="00B64404">
        <w:t xml:space="preserve">have </w:t>
      </w:r>
      <w:r>
        <w:t>other responsibilities, or for those who are unable to travel (logistics, cost or impairment)</w:t>
      </w:r>
    </w:p>
    <w:p w14:paraId="7E9089C6" w14:textId="65154EF7" w:rsidR="00197B80" w:rsidRDefault="00197B80" w:rsidP="008960DC">
      <w:pPr>
        <w:pStyle w:val="BodyText"/>
        <w:numPr>
          <w:ilvl w:val="0"/>
          <w:numId w:val="14"/>
        </w:numPr>
      </w:pPr>
      <w:r>
        <w:t>If the model relies on face-to-face delivery, mak</w:t>
      </w:r>
      <w:r w:rsidR="00344880">
        <w:t>ing</w:t>
      </w:r>
      <w:r>
        <w:t xml:space="preserve"> funds available to cover travel costs to enable participants to attend</w:t>
      </w:r>
    </w:p>
    <w:p w14:paraId="31A6685A" w14:textId="7269A829" w:rsidR="00B64404" w:rsidRDefault="00197B80" w:rsidP="008960DC">
      <w:pPr>
        <w:pStyle w:val="BodyText"/>
        <w:numPr>
          <w:ilvl w:val="0"/>
          <w:numId w:val="14"/>
        </w:numPr>
      </w:pPr>
      <w:r>
        <w:t>Ensur</w:t>
      </w:r>
      <w:r w:rsidR="00344880">
        <w:t>ing</w:t>
      </w:r>
      <w:r>
        <w:t xml:space="preserve"> trainers and assessors are ‘credible’ and ‘consistent’ and represent different cohorts of veteran advocates </w:t>
      </w:r>
    </w:p>
    <w:p w14:paraId="0A027C4D" w14:textId="189D4F38" w:rsidR="00197B80" w:rsidRDefault="00197B80" w:rsidP="008960DC">
      <w:pPr>
        <w:pStyle w:val="BodyText"/>
        <w:numPr>
          <w:ilvl w:val="0"/>
          <w:numId w:val="14"/>
        </w:numPr>
      </w:pPr>
      <w:r>
        <w:t>Ensur</w:t>
      </w:r>
      <w:r w:rsidR="00344880">
        <w:t>ing</w:t>
      </w:r>
      <w:r>
        <w:t xml:space="preserve"> trainers and assessors are up to date with current DVA systems and processes, including online systems</w:t>
      </w:r>
    </w:p>
    <w:p w14:paraId="1B9EAD58" w14:textId="2BCA02A0" w:rsidR="00E21384" w:rsidRDefault="00344880" w:rsidP="008960DC">
      <w:pPr>
        <w:pStyle w:val="BodyText"/>
        <w:numPr>
          <w:ilvl w:val="0"/>
          <w:numId w:val="14"/>
        </w:numPr>
      </w:pPr>
      <w:r>
        <w:t>I</w:t>
      </w:r>
      <w:r w:rsidR="00197B80">
        <w:t>nvesting in full time professional trainers able to meet the different training needs of advocates providing services</w:t>
      </w:r>
    </w:p>
    <w:p w14:paraId="1C6743C2" w14:textId="4C707ECA" w:rsidR="00197B80" w:rsidRDefault="00197B80" w:rsidP="008960DC">
      <w:pPr>
        <w:pStyle w:val="BodyText"/>
        <w:numPr>
          <w:ilvl w:val="0"/>
          <w:numId w:val="14"/>
        </w:numPr>
      </w:pPr>
      <w:r>
        <w:t>Ensur</w:t>
      </w:r>
      <w:r w:rsidR="00344880">
        <w:t>ing</w:t>
      </w:r>
      <w:r>
        <w:t xml:space="preserve"> </w:t>
      </w:r>
      <w:r w:rsidR="00E21384">
        <w:t xml:space="preserve">the </w:t>
      </w:r>
      <w:r>
        <w:t>needs of both volunteers and paid advocates are met</w:t>
      </w:r>
      <w:r w:rsidR="00344880">
        <w:t>, and</w:t>
      </w:r>
    </w:p>
    <w:p w14:paraId="409F1C47" w14:textId="21FFB791" w:rsidR="00197B80" w:rsidRDefault="00197B80" w:rsidP="008960DC">
      <w:pPr>
        <w:pStyle w:val="BodyText"/>
        <w:numPr>
          <w:ilvl w:val="0"/>
          <w:numId w:val="14"/>
        </w:numPr>
      </w:pPr>
      <w:r>
        <w:t>Consider</w:t>
      </w:r>
      <w:r w:rsidR="00344880">
        <w:t>ing</w:t>
      </w:r>
      <w:r>
        <w:t xml:space="preserve"> broadening the scope of recognised prior learning to recognise other professional and academic qualifications, particularly but not exclusively in terms of wellbeing advocacy.</w:t>
      </w:r>
    </w:p>
    <w:p w14:paraId="330CAF7A" w14:textId="099BC7B0" w:rsidR="00197B80" w:rsidRDefault="00197B80" w:rsidP="008960DC">
      <w:pPr>
        <w:pStyle w:val="BodyText"/>
      </w:pPr>
      <w:r>
        <w:t xml:space="preserve">As reported in Section </w:t>
      </w:r>
      <w:r>
        <w:fldChar w:fldCharType="begin"/>
      </w:r>
      <w:r>
        <w:instrText xml:space="preserve"> REF _Ref65492307 \r \h </w:instrText>
      </w:r>
      <w:r>
        <w:fldChar w:fldCharType="separate"/>
      </w:r>
      <w:r w:rsidR="00CE074C">
        <w:t>4.4.3</w:t>
      </w:r>
      <w:r>
        <w:fldChar w:fldCharType="end"/>
      </w:r>
      <w:r>
        <w:t>, many suggestions were made in relation to the mentoring component of the ATDP model. This included:</w:t>
      </w:r>
    </w:p>
    <w:p w14:paraId="08B4B371" w14:textId="55B57FC6" w:rsidR="00197B80" w:rsidRDefault="00197B80" w:rsidP="008960DC">
      <w:pPr>
        <w:pStyle w:val="BodyText"/>
        <w:numPr>
          <w:ilvl w:val="0"/>
          <w:numId w:val="13"/>
        </w:numPr>
      </w:pPr>
      <w:r>
        <w:t>Facilitating access to mentors</w:t>
      </w:r>
    </w:p>
    <w:p w14:paraId="17549A8B" w14:textId="19C9F7D3" w:rsidR="00197B80" w:rsidRDefault="00197B80" w:rsidP="008960DC">
      <w:pPr>
        <w:pStyle w:val="BodyText"/>
        <w:numPr>
          <w:ilvl w:val="0"/>
          <w:numId w:val="13"/>
        </w:numPr>
      </w:pPr>
      <w:r>
        <w:t>Providing feedback to mentors during the training period</w:t>
      </w:r>
    </w:p>
    <w:p w14:paraId="23B98B95" w14:textId="3B7A0728" w:rsidR="00197B80" w:rsidRDefault="00197B80" w:rsidP="008960DC">
      <w:pPr>
        <w:pStyle w:val="BodyText"/>
        <w:numPr>
          <w:ilvl w:val="0"/>
          <w:numId w:val="13"/>
        </w:numPr>
      </w:pPr>
      <w:r>
        <w:t>Providing feedback to individuals on training progress</w:t>
      </w:r>
      <w:r w:rsidR="00344880">
        <w:t>,</w:t>
      </w:r>
      <w:r w:rsidR="000D6DC9">
        <w:t xml:space="preserve"> and </w:t>
      </w:r>
    </w:p>
    <w:p w14:paraId="202C98BD" w14:textId="77777777" w:rsidR="00197B80" w:rsidRDefault="00197B80" w:rsidP="008960DC">
      <w:pPr>
        <w:pStyle w:val="BodyText"/>
        <w:numPr>
          <w:ilvl w:val="0"/>
          <w:numId w:val="13"/>
        </w:numPr>
      </w:pPr>
      <w:r>
        <w:t>Reducing reliance on mentors, as ‘most organisations do not have the time or resources to spend mentoring new recruits and provide a service at the same time’.</w:t>
      </w:r>
    </w:p>
    <w:p w14:paraId="69EC5AAE" w14:textId="1853C3A8" w:rsidR="00197B80" w:rsidRDefault="00197B80" w:rsidP="008960DC">
      <w:pPr>
        <w:pStyle w:val="BodyText"/>
      </w:pPr>
      <w:r>
        <w:t>More broadly, participants also sought better support from and improvements across ATDP to increase ‘confidence in the ATDP’</w:t>
      </w:r>
      <w:r w:rsidR="00155B11">
        <w:t xml:space="preserve"> which underpins the advocacy model</w:t>
      </w:r>
      <w:r>
        <w:t>. This included:</w:t>
      </w:r>
    </w:p>
    <w:p w14:paraId="2B5FC51D" w14:textId="3A3C8796" w:rsidR="00197B80" w:rsidRDefault="00155B11" w:rsidP="008960DC">
      <w:pPr>
        <w:pStyle w:val="BodyText"/>
        <w:numPr>
          <w:ilvl w:val="0"/>
          <w:numId w:val="13"/>
        </w:numPr>
      </w:pPr>
      <w:r>
        <w:t>Providing c</w:t>
      </w:r>
      <w:r w:rsidR="00197B80">
        <w:t>learer guidance for younger veterans transitioning from service about becoming an advocate, what is required and expected, and the time it is likely to take – including how to find a mentor</w:t>
      </w:r>
    </w:p>
    <w:p w14:paraId="1419C5B3" w14:textId="586696E5" w:rsidR="00197B80" w:rsidRDefault="00155B11" w:rsidP="008960DC">
      <w:pPr>
        <w:pStyle w:val="BodyText"/>
        <w:numPr>
          <w:ilvl w:val="0"/>
          <w:numId w:val="13"/>
        </w:numPr>
      </w:pPr>
      <w:r>
        <w:t xml:space="preserve">Providing </w:t>
      </w:r>
      <w:r w:rsidR="00CE71D7">
        <w:t xml:space="preserve">more </w:t>
      </w:r>
      <w:r w:rsidR="00197B80">
        <w:t>updates on legislation and policy, DVA processes (especially changes to transition arrangements), and on entitlements and services available to veterans and their families</w:t>
      </w:r>
    </w:p>
    <w:p w14:paraId="3BC2278A" w14:textId="0C200005" w:rsidR="00197B80" w:rsidRDefault="00155B11" w:rsidP="008960DC">
      <w:pPr>
        <w:pStyle w:val="BodyText"/>
        <w:numPr>
          <w:ilvl w:val="0"/>
          <w:numId w:val="13"/>
        </w:numPr>
      </w:pPr>
      <w:r>
        <w:t>Improving the ATDP</w:t>
      </w:r>
      <w:r w:rsidR="00197B80">
        <w:t xml:space="preserve"> website and online interaction, and the sequencing of courses </w:t>
      </w:r>
    </w:p>
    <w:p w14:paraId="2273A5DD" w14:textId="30079F04" w:rsidR="00197B80" w:rsidRDefault="00197B80" w:rsidP="008960DC">
      <w:pPr>
        <w:pStyle w:val="BodyText"/>
        <w:numPr>
          <w:ilvl w:val="0"/>
          <w:numId w:val="13"/>
        </w:numPr>
      </w:pPr>
      <w:r>
        <w:t>Improv</w:t>
      </w:r>
      <w:r w:rsidR="00155B11">
        <w:t>ing</w:t>
      </w:r>
      <w:r>
        <w:t xml:space="preserve"> support when problems are encountered with ATDP, for example a help desk</w:t>
      </w:r>
      <w:r w:rsidR="00155B11">
        <w:t>,</w:t>
      </w:r>
      <w:r w:rsidR="00CE71D7">
        <w:t xml:space="preserve"> and </w:t>
      </w:r>
    </w:p>
    <w:p w14:paraId="49AEC2C3" w14:textId="4EE40466" w:rsidR="00197B80" w:rsidRDefault="00155B11" w:rsidP="008960DC">
      <w:pPr>
        <w:pStyle w:val="BodyText"/>
        <w:numPr>
          <w:ilvl w:val="0"/>
          <w:numId w:val="13"/>
        </w:numPr>
      </w:pPr>
      <w:r>
        <w:t>Providing an ind</w:t>
      </w:r>
      <w:r w:rsidR="001024AA">
        <w:t>e</w:t>
      </w:r>
      <w:r>
        <w:t>pendent</w:t>
      </w:r>
      <w:r w:rsidR="00197B80">
        <w:t xml:space="preserve"> review of the effectiveness of </w:t>
      </w:r>
      <w:r w:rsidR="00CE68B5">
        <w:t>ATDP</w:t>
      </w:r>
      <w:r w:rsidR="00197B80">
        <w:t>.</w:t>
      </w:r>
    </w:p>
    <w:p w14:paraId="6A809AF8" w14:textId="724A688E" w:rsidR="00197B80" w:rsidRDefault="00197B80" w:rsidP="008960DC">
      <w:pPr>
        <w:pStyle w:val="BodyText"/>
      </w:pPr>
      <w:r>
        <w:t>While in principle many participants though</w:t>
      </w:r>
      <w:r w:rsidR="000D2A60">
        <w:t>t</w:t>
      </w:r>
      <w:r>
        <w:t xml:space="preserve"> </w:t>
      </w:r>
      <w:r w:rsidR="001024AA">
        <w:t xml:space="preserve">the </w:t>
      </w:r>
      <w:r>
        <w:t>ATDP is a ‘great system of training’ needed because there needs to be ‘a professional way of doing things’, as it stands, the training ‘does not meet’ the needs of ESOs and advocates, particularly getting ‘new staff trained quickly and effectively as soon as possible after they are recruited’</w:t>
      </w:r>
      <w:r w:rsidR="001024AA">
        <w:t>.</w:t>
      </w:r>
      <w:r>
        <w:t xml:space="preserve"> This is likely to be an increasing issue if there is a greater shift towards paid advocates.</w:t>
      </w:r>
      <w:r w:rsidR="009018B5">
        <w:t xml:space="preserve"> </w:t>
      </w:r>
      <w:r w:rsidR="001024AA">
        <w:t>Additional considerations to improve the sustainability of ATDP and therefore the advocacy model include:</w:t>
      </w:r>
    </w:p>
    <w:p w14:paraId="66CC2508" w14:textId="3C0BF46E" w:rsidR="006372B1" w:rsidRDefault="006372B1" w:rsidP="00182FC0">
      <w:pPr>
        <w:pStyle w:val="BodyText"/>
        <w:numPr>
          <w:ilvl w:val="0"/>
          <w:numId w:val="29"/>
        </w:numPr>
      </w:pPr>
      <w:r>
        <w:t>Provid</w:t>
      </w:r>
      <w:r w:rsidR="001024AA">
        <w:t>ing</w:t>
      </w:r>
      <w:r>
        <w:t xml:space="preserve"> support/incentives to mentors and trainees given the level of training required</w:t>
      </w:r>
    </w:p>
    <w:p w14:paraId="40B58A09" w14:textId="1FF4FD2A" w:rsidR="006372B1" w:rsidRDefault="006372B1" w:rsidP="00182FC0">
      <w:pPr>
        <w:pStyle w:val="BodyText"/>
        <w:numPr>
          <w:ilvl w:val="0"/>
          <w:numId w:val="29"/>
        </w:numPr>
      </w:pPr>
      <w:r>
        <w:t>Establish equity in training requirements – including requiring DVA delegates to train across all three Acts</w:t>
      </w:r>
      <w:r w:rsidR="00E64F9F">
        <w:t>,</w:t>
      </w:r>
      <w:r w:rsidR="006C170E">
        <w:t xml:space="preserve"> and </w:t>
      </w:r>
    </w:p>
    <w:p w14:paraId="19C73C42" w14:textId="378989AD" w:rsidR="005C4F72" w:rsidRDefault="006372B1" w:rsidP="00182FC0">
      <w:pPr>
        <w:pStyle w:val="BodyText"/>
        <w:numPr>
          <w:ilvl w:val="0"/>
          <w:numId w:val="29"/>
        </w:numPr>
      </w:pPr>
      <w:r>
        <w:t>Improv</w:t>
      </w:r>
      <w:r w:rsidR="00E64F9F">
        <w:t>ing</w:t>
      </w:r>
      <w:r w:rsidR="006C170E">
        <w:t xml:space="preserve"> the</w:t>
      </w:r>
      <w:r>
        <w:t xml:space="preserve"> level of training commensurate with a ‘paid career path in veterans’ advocacy’, such as a Diploma – something that may also be transferable</w:t>
      </w:r>
      <w:r w:rsidR="00B7530A">
        <w:t xml:space="preserve">. </w:t>
      </w:r>
    </w:p>
    <w:p w14:paraId="05C42145" w14:textId="4CF95ADE" w:rsidR="00116337" w:rsidRDefault="00116337" w:rsidP="008960DC">
      <w:pPr>
        <w:pStyle w:val="BodyText"/>
      </w:pPr>
      <w:r>
        <w:t xml:space="preserve">One DVA representative </w:t>
      </w:r>
      <w:r w:rsidR="00774316">
        <w:t xml:space="preserve">summarised this by saying: </w:t>
      </w:r>
      <w:r>
        <w:t>‘To me, [</w:t>
      </w:r>
      <w:r w:rsidR="00F01E8F">
        <w:t xml:space="preserve">the </w:t>
      </w:r>
      <w:r>
        <w:t>advocacy service] has to be a professionalised organisation that understands DVA business, understands the legislation, and has access into the DVA system’</w:t>
      </w:r>
      <w:r w:rsidR="00F01E8F">
        <w:t xml:space="preserve"> (Interview 6).</w:t>
      </w:r>
      <w:r>
        <w:t xml:space="preserve"> </w:t>
      </w:r>
    </w:p>
    <w:p w14:paraId="02C89B01" w14:textId="179874D9" w:rsidR="00D83C11" w:rsidRDefault="00516BA4" w:rsidP="00F51A32">
      <w:pPr>
        <w:pStyle w:val="Heading2"/>
      </w:pPr>
      <w:bookmarkStart w:id="237" w:name="_Toc74649175"/>
      <w:r>
        <w:t>Considerations for DVA</w:t>
      </w:r>
      <w:bookmarkEnd w:id="237"/>
    </w:p>
    <w:p w14:paraId="53C720E8" w14:textId="39363358" w:rsidR="006372B1" w:rsidRDefault="00F426E2" w:rsidP="008960DC">
      <w:pPr>
        <w:pStyle w:val="BodyText"/>
      </w:pPr>
      <w:r>
        <w:t>T</w:t>
      </w:r>
      <w:r w:rsidR="006372B1">
        <w:t>he relationship between advocates and DVA</w:t>
      </w:r>
      <w:r w:rsidR="00CA7128">
        <w:t xml:space="preserve"> is critical to the success of supporting veterans and their families. </w:t>
      </w:r>
      <w:r w:rsidR="005F4BEC">
        <w:t>The sustainability of the advocacy model could also be supported</w:t>
      </w:r>
      <w:r w:rsidR="00403819">
        <w:t xml:space="preserve"> by DVA in</w:t>
      </w:r>
      <w:r w:rsidR="000970E3">
        <w:t xml:space="preserve">: </w:t>
      </w:r>
    </w:p>
    <w:p w14:paraId="19464996" w14:textId="09E81C69" w:rsidR="006372B1" w:rsidRDefault="00403819" w:rsidP="00182FC0">
      <w:pPr>
        <w:pStyle w:val="BodyText"/>
        <w:numPr>
          <w:ilvl w:val="0"/>
          <w:numId w:val="29"/>
        </w:numPr>
      </w:pPr>
      <w:r>
        <w:t xml:space="preserve">Improving </w:t>
      </w:r>
      <w:r w:rsidR="006372B1">
        <w:t>‘the clunky systems</w:t>
      </w:r>
      <w:r w:rsidR="00AB5094">
        <w:t xml:space="preserve"> [</w:t>
      </w:r>
      <w:r w:rsidR="001D445F">
        <w:t>for lodging claims]</w:t>
      </w:r>
      <w:r w:rsidR="006372B1">
        <w:t xml:space="preserve"> the volunteers have to navigate through in order to do what they actually value, which is helping people’ (Interview 1)</w:t>
      </w:r>
    </w:p>
    <w:p w14:paraId="26146DA0" w14:textId="4ED6B8C5" w:rsidR="00FB2F58" w:rsidRDefault="00403819" w:rsidP="00182FC0">
      <w:pPr>
        <w:pStyle w:val="BodyText"/>
        <w:numPr>
          <w:ilvl w:val="0"/>
          <w:numId w:val="29"/>
        </w:numPr>
      </w:pPr>
      <w:r>
        <w:t>Streamlining DVA processes and speeding up the time it takes to process a basic claim</w:t>
      </w:r>
      <w:r w:rsidR="00B2188D">
        <w:t xml:space="preserve">; </w:t>
      </w:r>
      <w:r w:rsidR="00AD2FEF">
        <w:t>the high number of current clients awaiting outcomes of claims adds to advocates workloads and stress for veterans</w:t>
      </w:r>
    </w:p>
    <w:p w14:paraId="345EE741" w14:textId="52FEBC04" w:rsidR="00F37DC9" w:rsidRDefault="00F37DC9" w:rsidP="00182FC0">
      <w:pPr>
        <w:pStyle w:val="BodyText"/>
        <w:numPr>
          <w:ilvl w:val="0"/>
          <w:numId w:val="29"/>
        </w:numPr>
      </w:pPr>
      <w:r>
        <w:t>Consider</w:t>
      </w:r>
      <w:r w:rsidR="00DF6D72">
        <w:t>ing</w:t>
      </w:r>
      <w:r>
        <w:t xml:space="preserve"> the role of the advocate when making veteran centric reforms </w:t>
      </w:r>
      <w:r w:rsidR="003C6996">
        <w:t>given some veterans require assistance</w:t>
      </w:r>
      <w:r w:rsidR="00DF6D72">
        <w:t xml:space="preserve">; </w:t>
      </w:r>
      <w:r w:rsidR="003C6996">
        <w:t xml:space="preserve">provide </w:t>
      </w:r>
      <w:r w:rsidR="00D6268B">
        <w:t xml:space="preserve">advocates with </w:t>
      </w:r>
      <w:r w:rsidR="003C6996">
        <w:t>access to MyService</w:t>
      </w:r>
      <w:r w:rsidR="00D6268B">
        <w:t xml:space="preserve"> to assist with claims or lodge claims on behalf of veterans</w:t>
      </w:r>
    </w:p>
    <w:p w14:paraId="3881C926" w14:textId="3113A2E7" w:rsidR="006372B1" w:rsidRDefault="00DF6D72" w:rsidP="00182FC0">
      <w:pPr>
        <w:pStyle w:val="BodyText"/>
        <w:numPr>
          <w:ilvl w:val="0"/>
          <w:numId w:val="29"/>
        </w:numPr>
      </w:pPr>
      <w:r>
        <w:t xml:space="preserve">Providing a </w:t>
      </w:r>
      <w:r w:rsidR="006372B1" w:rsidRPr="00120C7B">
        <w:t xml:space="preserve">single DVA case </w:t>
      </w:r>
      <w:r w:rsidR="001F667B" w:rsidRPr="00120C7B">
        <w:t>manager</w:t>
      </w:r>
      <w:r w:rsidR="006372B1" w:rsidRPr="00120C7B">
        <w:t xml:space="preserve"> per claimant regardless of what act </w:t>
      </w:r>
      <w:r w:rsidR="00BD17B5">
        <w:t>applies</w:t>
      </w:r>
    </w:p>
    <w:p w14:paraId="67B6B345" w14:textId="2173F5CB" w:rsidR="001B2DDB" w:rsidRDefault="00D4041F" w:rsidP="00182FC0">
      <w:pPr>
        <w:pStyle w:val="BodyText"/>
        <w:numPr>
          <w:ilvl w:val="0"/>
          <w:numId w:val="29"/>
        </w:numPr>
      </w:pPr>
      <w:r>
        <w:t>Valu</w:t>
      </w:r>
      <w:r w:rsidR="0016128F">
        <w:t>ing</w:t>
      </w:r>
      <w:r>
        <w:t xml:space="preserve"> the contributions of advocates</w:t>
      </w:r>
    </w:p>
    <w:p w14:paraId="4817C4E9" w14:textId="77777777" w:rsidR="00235D0D" w:rsidRDefault="00C86A29" w:rsidP="00182FC0">
      <w:pPr>
        <w:pStyle w:val="BodyText"/>
        <w:numPr>
          <w:ilvl w:val="0"/>
          <w:numId w:val="29"/>
        </w:numPr>
      </w:pPr>
      <w:r>
        <w:t>Improv</w:t>
      </w:r>
      <w:r w:rsidR="0016128F">
        <w:t>ing</w:t>
      </w:r>
      <w:r>
        <w:t xml:space="preserve"> access to DVA for advocates, including day to day contact</w:t>
      </w:r>
      <w:r w:rsidR="0016128F">
        <w:t xml:space="preserve"> –</w:t>
      </w:r>
      <w:r>
        <w:t xml:space="preserve"> consider a dedicated phoneline for advocates to contact DVA</w:t>
      </w:r>
    </w:p>
    <w:p w14:paraId="16529431" w14:textId="385DE05F" w:rsidR="00D4041F" w:rsidRDefault="00C86A29" w:rsidP="00182FC0">
      <w:pPr>
        <w:pStyle w:val="BodyText"/>
        <w:numPr>
          <w:ilvl w:val="0"/>
          <w:numId w:val="29"/>
        </w:numPr>
      </w:pPr>
      <w:r>
        <w:t>C</w:t>
      </w:r>
      <w:r w:rsidR="00D4041F">
        <w:t>onsult</w:t>
      </w:r>
      <w:r w:rsidR="00235D0D">
        <w:t>ing</w:t>
      </w:r>
      <w:r w:rsidR="00D4041F">
        <w:t xml:space="preserve"> advocates on changes to wellbeing supports and compensation systems and processes, and notify advocates of changes</w:t>
      </w:r>
    </w:p>
    <w:p w14:paraId="2DDE311F" w14:textId="7AA0A393" w:rsidR="00BC1E16" w:rsidRDefault="00D4041F" w:rsidP="00182FC0">
      <w:pPr>
        <w:pStyle w:val="BodyText"/>
        <w:numPr>
          <w:ilvl w:val="0"/>
          <w:numId w:val="29"/>
        </w:numPr>
      </w:pPr>
      <w:r>
        <w:t>Mak</w:t>
      </w:r>
      <w:r w:rsidR="00235D0D">
        <w:t>ing</w:t>
      </w:r>
      <w:r>
        <w:t xml:space="preserve"> </w:t>
      </w:r>
      <w:r w:rsidR="00FA6324">
        <w:t>DVA more accessible to veterans in their local community and promot</w:t>
      </w:r>
      <w:r w:rsidR="00235D0D">
        <w:t>ing</w:t>
      </w:r>
      <w:r w:rsidR="00FA6324">
        <w:t xml:space="preserve"> services available – including ‘Open Arms’ </w:t>
      </w:r>
    </w:p>
    <w:p w14:paraId="057C4F5A" w14:textId="365B2837" w:rsidR="00FA6324" w:rsidRDefault="00235D0D" w:rsidP="00182FC0">
      <w:pPr>
        <w:pStyle w:val="BodyText"/>
        <w:numPr>
          <w:ilvl w:val="0"/>
          <w:numId w:val="29"/>
        </w:numPr>
      </w:pPr>
      <w:r>
        <w:t>Making o</w:t>
      </w:r>
      <w:r w:rsidR="00FA6324">
        <w:t>nline supports more accessible and meaningful to veterans across the cohorts</w:t>
      </w:r>
    </w:p>
    <w:p w14:paraId="0AF9AC5C" w14:textId="7A2EA0E0" w:rsidR="00272D72" w:rsidRDefault="00A51AE5" w:rsidP="00182FC0">
      <w:pPr>
        <w:pStyle w:val="BodyText"/>
        <w:numPr>
          <w:ilvl w:val="0"/>
          <w:numId w:val="29"/>
        </w:numPr>
      </w:pPr>
      <w:r>
        <w:t>Improv</w:t>
      </w:r>
      <w:r w:rsidR="00235D0D">
        <w:t>ing</w:t>
      </w:r>
      <w:r>
        <w:t xml:space="preserve"> </w:t>
      </w:r>
      <w:r w:rsidR="001D384E">
        <w:t xml:space="preserve">the </w:t>
      </w:r>
      <w:r>
        <w:t xml:space="preserve">training of DVA staff. While there are some ‘very helpful and experienced people in DVA who do help when you know who to contact… there are far too many inadequately trained and experienced people’ </w:t>
      </w:r>
    </w:p>
    <w:p w14:paraId="553D993A" w14:textId="034B1EC3" w:rsidR="006372B1" w:rsidRDefault="00235D0D" w:rsidP="00182FC0">
      <w:pPr>
        <w:pStyle w:val="BodyText"/>
        <w:numPr>
          <w:ilvl w:val="0"/>
          <w:numId w:val="29"/>
        </w:numPr>
      </w:pPr>
      <w:r>
        <w:t>Further developing the</w:t>
      </w:r>
      <w:r w:rsidR="006372B1">
        <w:t xml:space="preserve"> connections between Defence and DVA for those discharged</w:t>
      </w:r>
      <w:r>
        <w:t>, and</w:t>
      </w:r>
    </w:p>
    <w:p w14:paraId="3FAA20E8" w14:textId="5F37975D" w:rsidR="006372B1" w:rsidRDefault="006372B1" w:rsidP="00182FC0">
      <w:pPr>
        <w:pStyle w:val="BodyText"/>
        <w:numPr>
          <w:ilvl w:val="0"/>
          <w:numId w:val="29"/>
        </w:numPr>
      </w:pPr>
      <w:r>
        <w:t>Provid</w:t>
      </w:r>
      <w:r w:rsidR="00235D0D">
        <w:t>ing</w:t>
      </w:r>
      <w:r>
        <w:t xml:space="preserve"> longer</w:t>
      </w:r>
      <w:r w:rsidR="00235D0D">
        <w:t>-</w:t>
      </w:r>
      <w:r>
        <w:t>term financial support to the model – given it is potentially reducing the workload for DVA</w:t>
      </w:r>
      <w:r w:rsidR="00BC1E16">
        <w:t xml:space="preserve">. </w:t>
      </w:r>
    </w:p>
    <w:p w14:paraId="4F49E828" w14:textId="270FD0DA" w:rsidR="00473142" w:rsidRDefault="00473142" w:rsidP="008960DC">
      <w:pPr>
        <w:pStyle w:val="BodyText"/>
      </w:pPr>
      <w:r w:rsidRPr="003D501B">
        <w:t>One advocate added</w:t>
      </w:r>
      <w:r w:rsidR="0062752D">
        <w:t>:</w:t>
      </w:r>
    </w:p>
    <w:p w14:paraId="50A11008" w14:textId="4823DAEA" w:rsidR="009B52F2" w:rsidRDefault="009B52F2" w:rsidP="009B52F2">
      <w:pPr>
        <w:pStyle w:val="Quote"/>
        <w:rPr>
          <w:sz w:val="24"/>
        </w:rPr>
      </w:pPr>
      <w:r>
        <w:t>If the Department</w:t>
      </w:r>
      <w:r w:rsidR="0062752D">
        <w:t xml:space="preserve"> </w:t>
      </w:r>
      <w:r>
        <w:t>(DVA) continue to encourage more online claims and maintain Delegates not conversing with Advocates, the system cannot be anything more tha</w:t>
      </w:r>
      <w:r w:rsidR="00EB3E51">
        <w:t>n</w:t>
      </w:r>
      <w:r>
        <w:t xml:space="preserve"> adversarial to the veterans detriment. (Advocate </w:t>
      </w:r>
      <w:r w:rsidR="008D5AE8">
        <w:t>Survey</w:t>
      </w:r>
      <w:r>
        <w:t>)</w:t>
      </w:r>
    </w:p>
    <w:p w14:paraId="62F729E6" w14:textId="3357FEC1" w:rsidR="00EB0C51" w:rsidRDefault="00BC18F5" w:rsidP="00F51A32">
      <w:pPr>
        <w:pStyle w:val="Heading2"/>
      </w:pPr>
      <w:bookmarkStart w:id="238" w:name="_Toc74649176"/>
      <w:r>
        <w:t>Systems changes</w:t>
      </w:r>
      <w:bookmarkEnd w:id="238"/>
    </w:p>
    <w:p w14:paraId="7CBD302E" w14:textId="74B87B1A" w:rsidR="006372B1" w:rsidRDefault="006372B1" w:rsidP="008960DC">
      <w:pPr>
        <w:pStyle w:val="BodyText"/>
      </w:pPr>
      <w:r>
        <w:t xml:space="preserve">The need for advocates was driven by injuries incurred </w:t>
      </w:r>
      <w:r w:rsidR="0062752D">
        <w:t xml:space="preserve">while in the ADF </w:t>
      </w:r>
      <w:r>
        <w:t>and the complex legislation that provides rehabilitation and compensation. Therefore, while not in DVA’s purview and potentially aspirational, there are also some broader considerations for government</w:t>
      </w:r>
      <w:r w:rsidR="00A55D55">
        <w:t xml:space="preserve"> that would reduce the need for the advocacy model</w:t>
      </w:r>
      <w:r w:rsidR="00796A49">
        <w:t xml:space="preserve">. These include: </w:t>
      </w:r>
    </w:p>
    <w:p w14:paraId="00EE54FE" w14:textId="3F25C759" w:rsidR="006372B1" w:rsidRDefault="00355C7E" w:rsidP="00182FC0">
      <w:pPr>
        <w:pStyle w:val="BodyText"/>
        <w:numPr>
          <w:ilvl w:val="0"/>
          <w:numId w:val="29"/>
        </w:numPr>
      </w:pPr>
      <w:r>
        <w:t>Simplify</w:t>
      </w:r>
      <w:r w:rsidR="00A55D55">
        <w:t>ing</w:t>
      </w:r>
      <w:r>
        <w:t xml:space="preserve"> the legislation to </w:t>
      </w:r>
      <w:r w:rsidR="006372B1">
        <w:t>reduce the complexity in receiving supports</w:t>
      </w:r>
      <w:r w:rsidR="00A55D55">
        <w:t>,</w:t>
      </w:r>
      <w:r w:rsidR="00796A49">
        <w:t xml:space="preserve"> and </w:t>
      </w:r>
    </w:p>
    <w:p w14:paraId="523F468D" w14:textId="49968D4B" w:rsidR="006372B1" w:rsidRDefault="006372B1" w:rsidP="00182FC0">
      <w:pPr>
        <w:pStyle w:val="BodyText"/>
        <w:numPr>
          <w:ilvl w:val="0"/>
          <w:numId w:val="29"/>
        </w:numPr>
      </w:pPr>
      <w:r>
        <w:t>Ensur</w:t>
      </w:r>
      <w:r w:rsidR="00A55D55">
        <w:t>ing</w:t>
      </w:r>
      <w:r>
        <w:t xml:space="preserve"> no one who has served falls through the gaps in the legislation, including equal liability (not just for mental health but also for cancers and TB) for those who had served between 1947 and 1972</w:t>
      </w:r>
      <w:r w:rsidR="00796A49">
        <w:t xml:space="preserve">. </w:t>
      </w:r>
    </w:p>
    <w:p w14:paraId="6082647E" w14:textId="4CEFA5E4" w:rsidR="006372B1" w:rsidRDefault="006372B1" w:rsidP="008960DC">
      <w:pPr>
        <w:pStyle w:val="BodyText"/>
      </w:pPr>
      <w:r>
        <w:t>Finally, veterans access a broader health and social service system</w:t>
      </w:r>
      <w:r w:rsidR="005D1718">
        <w:t>. The advocacy model can al</w:t>
      </w:r>
      <w:r w:rsidR="00BC18F5">
        <w:t>so be supported by promotion of veterans</w:t>
      </w:r>
      <w:r w:rsidR="00BA23D7">
        <w:t>’</w:t>
      </w:r>
      <w:r w:rsidR="00BC18F5">
        <w:t xml:space="preserve"> services in other systems and services. For example,</w:t>
      </w:r>
    </w:p>
    <w:p w14:paraId="05560FD7" w14:textId="043A8F03" w:rsidR="006372B1" w:rsidRDefault="006372B1" w:rsidP="00182FC0">
      <w:pPr>
        <w:pStyle w:val="BodyText"/>
        <w:numPr>
          <w:ilvl w:val="0"/>
          <w:numId w:val="29"/>
        </w:numPr>
      </w:pPr>
      <w:r>
        <w:t>Encourag</w:t>
      </w:r>
      <w:r w:rsidR="00BC18F5">
        <w:t>ing</w:t>
      </w:r>
      <w:r>
        <w:t xml:space="preserve"> health services to identify whether a person is a veteran and making link to veterans services and supports.</w:t>
      </w:r>
    </w:p>
    <w:p w14:paraId="2CD4F7C1" w14:textId="24DEC740" w:rsidR="00BC18F5" w:rsidRDefault="00BC18F5" w:rsidP="00F51A32">
      <w:pPr>
        <w:pStyle w:val="Heading2"/>
      </w:pPr>
      <w:bookmarkStart w:id="239" w:name="_Toc74649177"/>
      <w:r>
        <w:t>Summary</w:t>
      </w:r>
      <w:bookmarkEnd w:id="239"/>
    </w:p>
    <w:p w14:paraId="4CC502CB" w14:textId="0CD5CC13" w:rsidR="00115E1B" w:rsidRDefault="00B70C2B" w:rsidP="008960DC">
      <w:pPr>
        <w:pStyle w:val="BodyText"/>
      </w:pPr>
      <w:r>
        <w:t xml:space="preserve">This research was an in-depth study of advocacy services, drawing on data from surveys and interviews, and other supplementary data. The breadth of data </w:t>
      </w:r>
      <w:r w:rsidR="00294F8E">
        <w:t>demonstrates</w:t>
      </w:r>
      <w:r>
        <w:t xml:space="preserve"> the difficulty in being able to predict whether the ESO advocacy model is sustainable (as reported in Section 7).</w:t>
      </w:r>
      <w:r w:rsidR="008F31AD">
        <w:t xml:space="preserve"> </w:t>
      </w:r>
      <w:r w:rsidR="00115E1B">
        <w:t xml:space="preserve">Sustainability is dependent on </w:t>
      </w:r>
      <w:r w:rsidR="008C52C5">
        <w:t xml:space="preserve">both the need for advocacy </w:t>
      </w:r>
      <w:r w:rsidR="00C13F90">
        <w:t>and the supply of advocacy services.</w:t>
      </w:r>
      <w:r w:rsidR="00B2143C">
        <w:t xml:space="preserve"> </w:t>
      </w:r>
      <w:r w:rsidR="00C13F90">
        <w:t xml:space="preserve">With regard to need, this will depend on </w:t>
      </w:r>
      <w:r w:rsidR="00115E1B">
        <w:t>a range of facto</w:t>
      </w:r>
      <w:r w:rsidR="007C3FF3">
        <w:t>rs including the number of serving personnel who transition to civilian life, the number and complexity of claims, the claims process itself</w:t>
      </w:r>
      <w:r w:rsidR="00813DFE">
        <w:t xml:space="preserve"> and the time it takes to process claims.</w:t>
      </w:r>
      <w:r w:rsidR="008F31AD">
        <w:t xml:space="preserve"> </w:t>
      </w:r>
      <w:r w:rsidR="00813DFE">
        <w:t xml:space="preserve">The supply of advocates will depend on the ability to recruit new volunteers </w:t>
      </w:r>
      <w:r w:rsidR="000325B8">
        <w:t>and the willingness of current advocates to continue in the job.</w:t>
      </w:r>
      <w:r w:rsidR="008F31AD">
        <w:t xml:space="preserve"> </w:t>
      </w:r>
      <w:r w:rsidR="000325B8">
        <w:t xml:space="preserve">Recruitment and retention in turn depend on </w:t>
      </w:r>
      <w:r w:rsidR="00F26F0D">
        <w:t xml:space="preserve">engagement with new and younger cohorts, the training provided, the availability of mentors </w:t>
      </w:r>
      <w:r w:rsidR="008D75A7">
        <w:t>and support for the ongoing wellbeing of advocates.</w:t>
      </w:r>
      <w:r w:rsidR="00B2143C">
        <w:t xml:space="preserve"> </w:t>
      </w:r>
    </w:p>
    <w:p w14:paraId="59315761" w14:textId="0C34B189" w:rsidR="00A42886" w:rsidRDefault="00640C52" w:rsidP="008960DC">
      <w:pPr>
        <w:pStyle w:val="BodyText"/>
      </w:pPr>
      <w:r>
        <w:t xml:space="preserve">In brief, </w:t>
      </w:r>
      <w:r w:rsidR="004051A5">
        <w:t xml:space="preserve">the </w:t>
      </w:r>
      <w:r>
        <w:t xml:space="preserve">findings </w:t>
      </w:r>
      <w:r w:rsidR="004051A5">
        <w:t xml:space="preserve">from this research </w:t>
      </w:r>
      <w:r>
        <w:t xml:space="preserve">indicate that the </w:t>
      </w:r>
      <w:r w:rsidR="00CB0175">
        <w:t>need for advocates is likely to increase, at least in the short term</w:t>
      </w:r>
      <w:r w:rsidR="00121D78">
        <w:t>.</w:t>
      </w:r>
      <w:r w:rsidR="004051A5">
        <w:t xml:space="preserve"> </w:t>
      </w:r>
      <w:r w:rsidR="00121D78">
        <w:t>T</w:t>
      </w:r>
      <w:r w:rsidR="004051A5">
        <w:t xml:space="preserve">he current system </w:t>
      </w:r>
      <w:r w:rsidR="00121D78">
        <w:t xml:space="preserve">is </w:t>
      </w:r>
      <w:r w:rsidR="00B92A58">
        <w:t xml:space="preserve">working </w:t>
      </w:r>
      <w:r w:rsidR="00121D78">
        <w:t>but is under considerable pressure and</w:t>
      </w:r>
      <w:r w:rsidR="00EC63E4">
        <w:t xml:space="preserve"> it</w:t>
      </w:r>
      <w:r w:rsidR="00603490">
        <w:t xml:space="preserve"> will require </w:t>
      </w:r>
      <w:r w:rsidR="00D04965">
        <w:t xml:space="preserve">some significant changes to remain sustainable over the medium </w:t>
      </w:r>
      <w:r w:rsidR="00B92A58">
        <w:t xml:space="preserve">(1–2 years) </w:t>
      </w:r>
      <w:r w:rsidR="004A3814">
        <w:t xml:space="preserve">and longer </w:t>
      </w:r>
      <w:r w:rsidR="00D04965">
        <w:t>term</w:t>
      </w:r>
      <w:r w:rsidR="00B92A58">
        <w:t xml:space="preserve"> (3+ years)</w:t>
      </w:r>
      <w:r w:rsidR="00D04965">
        <w:t xml:space="preserve">. </w:t>
      </w:r>
    </w:p>
    <w:p w14:paraId="2E1F5C6C" w14:textId="046A4D86" w:rsidR="00B70C2B" w:rsidRDefault="00B70C2B" w:rsidP="008960DC">
      <w:pPr>
        <w:pStyle w:val="BodyText"/>
      </w:pPr>
      <w:r>
        <w:t>This section identifies thematically what is required to support services, considering the accessibility of services to veterans, the breadth and quality of advocacy services, how advocates can be better supported, how training and professional development can be improved, and also what DVA might be able to do, as well as other systems changes, to make the model more sustainable. The priorities given to each would depend on those responsible and the resources available.</w:t>
      </w:r>
    </w:p>
    <w:p w14:paraId="04296724" w14:textId="1BF75499" w:rsidR="00B70C2B" w:rsidRDefault="00B70C2B" w:rsidP="008960DC">
      <w:pPr>
        <w:pStyle w:val="BodyText"/>
      </w:pPr>
      <w:r>
        <w:t>Given the findings throughout this report, it is clear that while the model is sustainable at a macro level (services are required, advocates can access training, veterans are accessing support), it may not be sustainable at a micro level</w:t>
      </w:r>
      <w:r w:rsidR="00183EBF">
        <w:t>;</w:t>
      </w:r>
      <w:r w:rsidR="008F38CF">
        <w:t xml:space="preserve"> that is, some advocacy services are likely to discontinue</w:t>
      </w:r>
      <w:r>
        <w:t xml:space="preserve">. It was clear from interviews with a range of ESOs that some ESOs were more sustainable than others; some were struggling to find volunteers across their organisation and others were closing, while other ESOs were growing and providing supports to both veterans and to advocates. There are some models of advocacy that have evolved from the grassroots that may address concerns of sustainability in the model; some provide only </w:t>
      </w:r>
      <w:r w:rsidR="003F0580">
        <w:t xml:space="preserve">claims </w:t>
      </w:r>
      <w:r>
        <w:t>advocacy services, while others provide more holistic supports and outreach programs. Concerns about the sustainability of the model may appear in some places to have been addressed as organisations respond to change in need and workforce.</w:t>
      </w:r>
    </w:p>
    <w:p w14:paraId="436683A1" w14:textId="77777777" w:rsidR="00B70C2B" w:rsidRDefault="00B70C2B" w:rsidP="008960DC">
      <w:pPr>
        <w:pStyle w:val="BodyText"/>
      </w:pPr>
      <w:r>
        <w:t>There are clear benefits to veterans and their families, to the ADF and DVA, and to the broader community to support advocacy services. Given the model is likely to be more reliant on a larger proportion of paid advocates in the future, the model should be resourced appropriately.</w:t>
      </w:r>
    </w:p>
    <w:p w14:paraId="7DFE8799" w14:textId="77777777" w:rsidR="0044322E" w:rsidRPr="00945043" w:rsidRDefault="0044322E" w:rsidP="008960DC">
      <w:pPr>
        <w:pStyle w:val="BodyText"/>
      </w:pPr>
    </w:p>
    <w:p w14:paraId="71DDCA95" w14:textId="112383C6" w:rsidR="001624F9" w:rsidRDefault="001624F9">
      <w:pPr>
        <w:spacing w:after="200" w:line="276" w:lineRule="auto"/>
        <w:rPr>
          <w:rFonts w:eastAsia="MetaPlusBold-Roman"/>
        </w:rPr>
      </w:pPr>
      <w:r>
        <w:br w:type="page"/>
      </w:r>
    </w:p>
    <w:p w14:paraId="112F4200" w14:textId="0478AFF2" w:rsidR="009B76E4" w:rsidRDefault="001624F9" w:rsidP="009B76E4">
      <w:pPr>
        <w:pStyle w:val="Heading1"/>
      </w:pPr>
      <w:bookmarkStart w:id="240" w:name="_Toc74649178"/>
      <w:r>
        <w:t>References</w:t>
      </w:r>
      <w:bookmarkEnd w:id="240"/>
    </w:p>
    <w:p w14:paraId="6C367F00" w14:textId="38486FF2" w:rsidR="001624F9" w:rsidRPr="005D0E96" w:rsidRDefault="001624F9" w:rsidP="008960DC">
      <w:pPr>
        <w:pStyle w:val="BodyText"/>
        <w:numPr>
          <w:ilvl w:val="0"/>
          <w:numId w:val="11"/>
        </w:numPr>
        <w:rPr>
          <w:rFonts w:ascii="Calibri" w:eastAsiaTheme="minorHAnsi" w:hAnsi="Calibri" w:cs="Calibri"/>
          <w:color w:val="auto"/>
        </w:rPr>
      </w:pPr>
      <w:r>
        <w:t xml:space="preserve">Dunt Independent Study into Suicide in the Ex-service Community (2009) </w:t>
      </w:r>
      <w:hyperlink r:id="rId34" w:history="1">
        <w:r w:rsidRPr="00C31754">
          <w:rPr>
            <w:rStyle w:val="Hyperlink"/>
          </w:rPr>
          <w:t>https://www.dva.gov.au/file/5577/download?token=GG-tLtvw</w:t>
        </w:r>
      </w:hyperlink>
    </w:p>
    <w:p w14:paraId="01B30E14" w14:textId="4DFB7BEB" w:rsidR="001624F9" w:rsidRDefault="001624F9" w:rsidP="008960DC">
      <w:pPr>
        <w:pStyle w:val="BodyText"/>
        <w:numPr>
          <w:ilvl w:val="0"/>
          <w:numId w:val="11"/>
        </w:numPr>
      </w:pPr>
      <w:r>
        <w:t xml:space="preserve">Review of DVA Funded ESO Advocacy and Welfare Services (2010) </w:t>
      </w:r>
      <w:hyperlink r:id="rId35" w:history="1">
        <w:r w:rsidRPr="00C31754">
          <w:rPr>
            <w:rStyle w:val="Hyperlink"/>
          </w:rPr>
          <w:t>https://www.dva.gov.au/sites/default/files/files/consultation%20and%20grants/atdp/report_review_eso.pdf</w:t>
        </w:r>
      </w:hyperlink>
    </w:p>
    <w:p w14:paraId="4D2FB81B" w14:textId="43CDBA84" w:rsidR="001624F9" w:rsidRPr="00055508" w:rsidRDefault="001624F9" w:rsidP="008960DC">
      <w:pPr>
        <w:pStyle w:val="BodyText"/>
        <w:numPr>
          <w:ilvl w:val="0"/>
          <w:numId w:val="11"/>
        </w:numPr>
      </w:pPr>
      <w:r w:rsidRPr="00055508">
        <w:t>Aspen Foundation ESO Mapping Project Report</w:t>
      </w:r>
      <w:r>
        <w:t xml:space="preserve"> (2016) </w:t>
      </w:r>
      <w:hyperlink r:id="rId36" w:history="1">
        <w:r w:rsidRPr="00C31754">
          <w:rPr>
            <w:rStyle w:val="Hyperlink"/>
          </w:rPr>
          <w:t>https://www.aspenfoundation.org.au/esomp</w:t>
        </w:r>
      </w:hyperlink>
    </w:p>
    <w:p w14:paraId="3AB6CF69" w14:textId="4679331E" w:rsidR="001624F9" w:rsidRPr="00055508" w:rsidRDefault="001624F9" w:rsidP="008960DC">
      <w:pPr>
        <w:pStyle w:val="BodyText"/>
        <w:numPr>
          <w:ilvl w:val="0"/>
          <w:numId w:val="11"/>
        </w:numPr>
      </w:pPr>
      <w:r w:rsidRPr="00055508">
        <w:t>Rolfe Report on the Review of Veterans Advocacy Training</w:t>
      </w:r>
      <w:r>
        <w:t xml:space="preserve"> (2016)</w:t>
      </w:r>
      <w:r w:rsidR="008F31AD">
        <w:t xml:space="preserve"> </w:t>
      </w:r>
      <w:hyperlink r:id="rId37" w:history="1">
        <w:r w:rsidRPr="00C31754">
          <w:rPr>
            <w:rStyle w:val="Hyperlink"/>
          </w:rPr>
          <w:t>https://www.dva.gov.au/sites/default/files/files/consultation%20and%20grants/reviews/atdp_blueprint.pdf</w:t>
        </w:r>
      </w:hyperlink>
    </w:p>
    <w:p w14:paraId="123FB355" w14:textId="256D77A1" w:rsidR="001624F9" w:rsidRPr="00055508" w:rsidRDefault="001624F9" w:rsidP="008960DC">
      <w:pPr>
        <w:pStyle w:val="BodyText"/>
        <w:numPr>
          <w:ilvl w:val="0"/>
          <w:numId w:val="11"/>
        </w:numPr>
      </w:pPr>
      <w:r w:rsidRPr="00055508">
        <w:t xml:space="preserve">Senate Inquiry into </w:t>
      </w:r>
      <w:hyperlink r:id="rId38" w:history="1">
        <w:r w:rsidRPr="00055508">
          <w:t>Suicide by Veterans and Ex-Service Personnel</w:t>
        </w:r>
      </w:hyperlink>
      <w:r>
        <w:t xml:space="preserve"> (2017) </w:t>
      </w:r>
      <w:hyperlink r:id="rId39" w:history="1">
        <w:r w:rsidR="00552D1E" w:rsidRPr="00A2194E">
          <w:rPr>
            <w:rStyle w:val="Hyperlink"/>
          </w:rPr>
          <w:t>www.aph.gov.au/Parliamentary_Business/Committees/Senate/Foreign_Affairs_Defence_and_Trade/VeteranSuicide/Report</w:t>
        </w:r>
      </w:hyperlink>
    </w:p>
    <w:p w14:paraId="30CF8298" w14:textId="61365D3E" w:rsidR="001624F9" w:rsidRPr="00055508" w:rsidRDefault="001624F9" w:rsidP="008960DC">
      <w:pPr>
        <w:pStyle w:val="BodyText"/>
        <w:numPr>
          <w:ilvl w:val="0"/>
          <w:numId w:val="11"/>
        </w:numPr>
      </w:pPr>
      <w:r w:rsidRPr="00055508">
        <w:t>Productivity Commission Draft Report – A better Way to Support Veterans</w:t>
      </w:r>
      <w:r>
        <w:t xml:space="preserve"> (2018): Chapter 12, Advocacy </w:t>
      </w:r>
      <w:hyperlink r:id="rId40" w:history="1">
        <w:r w:rsidRPr="00C31754">
          <w:rPr>
            <w:rStyle w:val="Hyperlink"/>
          </w:rPr>
          <w:t>https://www.pc.gov.au/inquiries/completed/veterans/report</w:t>
        </w:r>
      </w:hyperlink>
    </w:p>
    <w:p w14:paraId="23D1DC55" w14:textId="1856B21C" w:rsidR="001624F9" w:rsidRPr="00055508" w:rsidRDefault="001624F9" w:rsidP="008960DC">
      <w:pPr>
        <w:pStyle w:val="BodyText"/>
        <w:numPr>
          <w:ilvl w:val="0"/>
          <w:numId w:val="11"/>
        </w:numPr>
      </w:pPr>
      <w:r w:rsidRPr="00055508">
        <w:t>Veterans Advocacy and Support Services Scoping Study Report (VASSSS</w:t>
      </w:r>
      <w:r>
        <w:t>, also known as the Cornall Report</w:t>
      </w:r>
      <w:r w:rsidRPr="00055508">
        <w:t>)</w:t>
      </w:r>
      <w:r>
        <w:t xml:space="preserve"> (2019) </w:t>
      </w:r>
      <w:hyperlink r:id="rId41" w:history="1">
        <w:r>
          <w:rPr>
            <w:rStyle w:val="Hyperlink"/>
          </w:rPr>
          <w:t>https://www.dva.gov.au/sites/default/files/files/consultation%20and%20grants/atdp/veterans-advocacy-support-services-scoping-study-report.pdf</w:t>
        </w:r>
      </w:hyperlink>
      <w:r>
        <w:t xml:space="preserve"> and </w:t>
      </w:r>
      <w:hyperlink r:id="rId42" w:history="1">
        <w:r>
          <w:rPr>
            <w:rStyle w:val="Hyperlink"/>
          </w:rPr>
          <w:t>https://www.dva.gov.au/veterans-advocacy-and-support-services-scoping-study</w:t>
        </w:r>
      </w:hyperlink>
    </w:p>
    <w:p w14:paraId="44FE7DEC" w14:textId="50FBA1EE" w:rsidR="001624F9" w:rsidRPr="00055508" w:rsidRDefault="001624F9" w:rsidP="008960DC">
      <w:pPr>
        <w:pStyle w:val="BodyText"/>
        <w:numPr>
          <w:ilvl w:val="0"/>
          <w:numId w:val="11"/>
        </w:numPr>
      </w:pPr>
      <w:r>
        <w:t xml:space="preserve">The Collie Report on Mental Health Impacts of Compensation Claim Assessment Processes (2019) </w:t>
      </w:r>
      <w:hyperlink r:id="rId43" w:history="1">
        <w:r w:rsidRPr="00055508">
          <w:t>https://www.dva.gov.au/file/5233/download?token=GsPGkvHI</w:t>
        </w:r>
      </w:hyperlink>
      <w:r>
        <w:t xml:space="preserve"> </w:t>
      </w:r>
    </w:p>
    <w:p w14:paraId="7231A6CA" w14:textId="77777777" w:rsidR="001624F9" w:rsidRPr="004A17C4" w:rsidRDefault="001624F9" w:rsidP="008960DC">
      <w:pPr>
        <w:pStyle w:val="BodyText"/>
        <w:rPr>
          <w:rStyle w:val="Hyperlink"/>
          <w:color w:val="auto"/>
          <w:u w:val="none"/>
        </w:rPr>
      </w:pPr>
      <w:r w:rsidRPr="004A17C4">
        <w:rPr>
          <w:rStyle w:val="Hyperlink"/>
          <w:color w:val="auto"/>
          <w:u w:val="none"/>
        </w:rPr>
        <w:t>Other sources of information</w:t>
      </w:r>
    </w:p>
    <w:p w14:paraId="75D88E56" w14:textId="2A5CD189" w:rsidR="001624F9" w:rsidRDefault="001624F9" w:rsidP="008960DC">
      <w:pPr>
        <w:pStyle w:val="BodyText"/>
        <w:numPr>
          <w:ilvl w:val="0"/>
          <w:numId w:val="11"/>
        </w:numPr>
      </w:pPr>
      <w:r>
        <w:t xml:space="preserve">DVA Advocacy Training Program – see </w:t>
      </w:r>
      <w:hyperlink r:id="rId44" w:history="1">
        <w:r>
          <w:rPr>
            <w:rStyle w:val="Hyperlink"/>
          </w:rPr>
          <w:t>https://www.dva.gov.au/about-us/overview/consultations-and-grants/grants-and-bursaries/advocacy-training-and-development</w:t>
        </w:r>
      </w:hyperlink>
      <w:r>
        <w:t xml:space="preserve"> and </w:t>
      </w:r>
      <w:hyperlink r:id="rId45" w:history="1">
        <w:r>
          <w:rPr>
            <w:rStyle w:val="Hyperlink"/>
          </w:rPr>
          <w:t>https://web.atdp.org.au/</w:t>
        </w:r>
      </w:hyperlink>
    </w:p>
    <w:p w14:paraId="0FD97C4C" w14:textId="6446A845" w:rsidR="001624F9" w:rsidRPr="00E40934" w:rsidRDefault="001624F9" w:rsidP="008960DC">
      <w:pPr>
        <w:pStyle w:val="BodyText"/>
        <w:numPr>
          <w:ilvl w:val="0"/>
          <w:numId w:val="11"/>
        </w:numPr>
        <w:rPr>
          <w:rStyle w:val="Hyperlink"/>
          <w:color w:val="000000"/>
          <w:u w:val="none"/>
        </w:rPr>
      </w:pPr>
      <w:r>
        <w:t xml:space="preserve">Accredited Advocate Register </w:t>
      </w:r>
      <w:hyperlink r:id="rId46" w:history="1">
        <w:r>
          <w:rPr>
            <w:rStyle w:val="Hyperlink"/>
          </w:rPr>
          <w:t>https://www.advocateregister.org.au/national.php</w:t>
        </w:r>
      </w:hyperlink>
    </w:p>
    <w:p w14:paraId="05B25981" w14:textId="08EB6F62" w:rsidR="00E40934" w:rsidRPr="00DD504A" w:rsidRDefault="00E40934" w:rsidP="008960DC">
      <w:pPr>
        <w:pStyle w:val="BodyText"/>
        <w:numPr>
          <w:ilvl w:val="0"/>
          <w:numId w:val="11"/>
        </w:numPr>
        <w:rPr>
          <w:rStyle w:val="Hyperlink"/>
          <w:color w:val="000000"/>
          <w:u w:val="none"/>
        </w:rPr>
      </w:pPr>
      <w:r>
        <w:rPr>
          <w:rStyle w:val="Hyperlink"/>
        </w:rPr>
        <w:t xml:space="preserve">ATDP Newsletters </w:t>
      </w:r>
      <w:hyperlink r:id="rId47" w:history="1">
        <w:r w:rsidRPr="00177A9F">
          <w:rPr>
            <w:rStyle w:val="Hyperlink"/>
          </w:rPr>
          <w:t>https://web.atdp.org.au/index.php</w:t>
        </w:r>
      </w:hyperlink>
      <w:r>
        <w:rPr>
          <w:rStyle w:val="Hyperlink"/>
        </w:rPr>
        <w:t xml:space="preserve"> </w:t>
      </w:r>
    </w:p>
    <w:p w14:paraId="250281B3" w14:textId="77777777" w:rsidR="001624F9" w:rsidRPr="001624F9" w:rsidRDefault="001624F9" w:rsidP="008960DC">
      <w:pPr>
        <w:pStyle w:val="BodyText"/>
      </w:pPr>
    </w:p>
    <w:p w14:paraId="57AA318B" w14:textId="77777777" w:rsidR="009B76E4" w:rsidRPr="00DD504A" w:rsidRDefault="009B76E4" w:rsidP="008960DC">
      <w:pPr>
        <w:pStyle w:val="BodyText"/>
      </w:pPr>
    </w:p>
    <w:p w14:paraId="120E6FF5" w14:textId="77777777" w:rsidR="0078626B" w:rsidRDefault="0078626B" w:rsidP="00DD504A">
      <w:pPr>
        <w:pStyle w:val="Heading1"/>
        <w:keepNext/>
        <w:keepLines/>
        <w:numPr>
          <w:ilvl w:val="0"/>
          <w:numId w:val="0"/>
        </w:numPr>
        <w:spacing w:before="0" w:after="60" w:line="276" w:lineRule="auto"/>
        <w:sectPr w:rsidR="0078626B" w:rsidSect="008F658F">
          <w:pgSz w:w="11906" w:h="16838"/>
          <w:pgMar w:top="1134" w:right="1134" w:bottom="1418" w:left="1134" w:header="992" w:footer="567" w:gutter="0"/>
          <w:pgNumType w:start="1"/>
          <w:cols w:space="708"/>
          <w:titlePg/>
          <w:docGrid w:linePitch="360"/>
        </w:sectPr>
      </w:pPr>
    </w:p>
    <w:p w14:paraId="7EC1B0C0" w14:textId="5FB40269" w:rsidR="00355F5C" w:rsidRPr="00355F5C" w:rsidRDefault="007D60DE" w:rsidP="00355F5C">
      <w:pPr>
        <w:pStyle w:val="Heading1"/>
        <w:numPr>
          <w:ilvl w:val="0"/>
          <w:numId w:val="0"/>
        </w:numPr>
        <w:ind w:left="360" w:hanging="360"/>
      </w:pPr>
      <w:bookmarkStart w:id="241" w:name="_Toc74649179"/>
      <w:r w:rsidRPr="007D60DE">
        <w:t xml:space="preserve">Appendix </w:t>
      </w:r>
      <w:r w:rsidR="00355F5C" w:rsidRPr="007D60DE">
        <w:t>A:</w:t>
      </w:r>
      <w:r w:rsidRPr="007D60DE">
        <w:t xml:space="preserve"> Advocate Survey</w:t>
      </w:r>
      <w:bookmarkEnd w:id="241"/>
      <w:r w:rsidRPr="007D60DE">
        <w:t xml:space="preserve"> </w:t>
      </w:r>
    </w:p>
    <w:p w14:paraId="413310E9" w14:textId="61C9850D" w:rsidR="00355F5C" w:rsidRPr="00DF6931" w:rsidRDefault="00355F5C" w:rsidP="00103A5F">
      <w:pPr>
        <w:keepNext/>
        <w:jc w:val="both"/>
        <w:rPr>
          <w:rFonts w:asciiTheme="minorHAnsi" w:hAnsiTheme="minorHAnsi" w:cstheme="minorHAnsi"/>
          <w:sz w:val="20"/>
          <w:szCs w:val="20"/>
        </w:rPr>
      </w:pPr>
      <w:r w:rsidRPr="00DF6931">
        <w:rPr>
          <w:rFonts w:asciiTheme="minorHAnsi" w:hAnsiTheme="minorHAnsi" w:cstheme="minorHAnsi"/>
          <w:sz w:val="20"/>
          <w:szCs w:val="20"/>
        </w:rPr>
        <w:t>Q1 If you work for more than one ex-service organisation please only answer these questions in relation to your main role. In which </w:t>
      </w:r>
      <w:r w:rsidRPr="00DF6931">
        <w:rPr>
          <w:rFonts w:asciiTheme="minorHAnsi" w:hAnsiTheme="minorHAnsi" w:cstheme="minorHAnsi"/>
          <w:sz w:val="20"/>
          <w:szCs w:val="20"/>
          <w:u w:val="single"/>
        </w:rPr>
        <w:t>states and/or territories</w:t>
      </w:r>
      <w:r w:rsidRPr="00DF6931">
        <w:rPr>
          <w:rFonts w:asciiTheme="minorHAnsi" w:hAnsiTheme="minorHAnsi" w:cstheme="minorHAnsi"/>
          <w:sz w:val="20"/>
          <w:szCs w:val="20"/>
        </w:rPr>
        <w:t> does your ex-service organisation provide advocacy services?</w:t>
      </w:r>
      <w:r w:rsidR="00B2143C" w:rsidRPr="00DF6931">
        <w:rPr>
          <w:rFonts w:asciiTheme="minorHAnsi" w:hAnsiTheme="minorHAnsi" w:cstheme="minorHAnsi"/>
          <w:sz w:val="20"/>
          <w:szCs w:val="20"/>
        </w:rPr>
        <w:t xml:space="preserve"> </w:t>
      </w:r>
      <w:r w:rsidRPr="00DF6931">
        <w:rPr>
          <w:rFonts w:asciiTheme="minorHAnsi" w:hAnsiTheme="minorHAnsi" w:cstheme="minorHAnsi"/>
          <w:sz w:val="20"/>
          <w:szCs w:val="20"/>
        </w:rPr>
        <w:t>(select ALL that apply)</w:t>
      </w:r>
    </w:p>
    <w:p w14:paraId="382F9ABE" w14:textId="77777777" w:rsidR="00103A5F" w:rsidRPr="00DF6931" w:rsidRDefault="00103A5F" w:rsidP="00103A5F">
      <w:pPr>
        <w:keepNext/>
        <w:jc w:val="both"/>
        <w:rPr>
          <w:rFonts w:asciiTheme="minorHAnsi" w:hAnsiTheme="minorHAnsi" w:cstheme="minorHAnsi"/>
          <w:sz w:val="20"/>
          <w:szCs w:val="20"/>
        </w:rPr>
      </w:pPr>
    </w:p>
    <w:p w14:paraId="627D3681" w14:textId="221E6478" w:rsidR="00EA3D91" w:rsidRPr="00DF6931" w:rsidRDefault="006D2C6D"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New South Wales</w:t>
      </w:r>
    </w:p>
    <w:p w14:paraId="6570B69D" w14:textId="4BFD1D43" w:rsidR="00355F5C"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Queensland </w:t>
      </w:r>
    </w:p>
    <w:p w14:paraId="2B1131A6" w14:textId="77777777" w:rsidR="006D2C6D"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Victoria </w:t>
      </w:r>
    </w:p>
    <w:p w14:paraId="3292CA86" w14:textId="77777777" w:rsidR="006D2C6D"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South Australia </w:t>
      </w:r>
    </w:p>
    <w:p w14:paraId="387615B9" w14:textId="77777777" w:rsidR="006D2C6D"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Western Australia </w:t>
      </w:r>
    </w:p>
    <w:p w14:paraId="08358795" w14:textId="77777777" w:rsidR="006D2C6D"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Tasmania </w:t>
      </w:r>
    </w:p>
    <w:p w14:paraId="0651226D" w14:textId="77777777" w:rsidR="006D2C6D"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Northern Territory </w:t>
      </w:r>
    </w:p>
    <w:p w14:paraId="7DF04698" w14:textId="77777777" w:rsidR="006D2C6D"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Australia Capital Territory </w:t>
      </w:r>
    </w:p>
    <w:p w14:paraId="07FFC19D" w14:textId="6ED5F658" w:rsidR="00355F5C" w:rsidRPr="00DF6931" w:rsidRDefault="00355F5C" w:rsidP="00182FC0">
      <w:pPr>
        <w:pStyle w:val="ListParagraph"/>
        <w:keepNext/>
        <w:numPr>
          <w:ilvl w:val="0"/>
          <w:numId w:val="23"/>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43559660" w14:textId="77777777" w:rsidR="00DF6931" w:rsidRPr="00DF6931" w:rsidRDefault="00DF6931" w:rsidP="000755EB">
      <w:pPr>
        <w:keepNext/>
        <w:jc w:val="both"/>
        <w:rPr>
          <w:rFonts w:asciiTheme="minorHAnsi" w:hAnsiTheme="minorHAnsi" w:cstheme="minorHAnsi"/>
          <w:sz w:val="20"/>
          <w:szCs w:val="20"/>
        </w:rPr>
      </w:pPr>
    </w:p>
    <w:p w14:paraId="6D0B1827" w14:textId="4363709E" w:rsidR="00355F5C" w:rsidRPr="00DF6931" w:rsidRDefault="00355F5C" w:rsidP="000755EB">
      <w:pPr>
        <w:keepNext/>
        <w:jc w:val="both"/>
        <w:rPr>
          <w:rFonts w:asciiTheme="minorHAnsi" w:hAnsiTheme="minorHAnsi" w:cstheme="minorHAnsi"/>
          <w:i/>
          <w:sz w:val="20"/>
          <w:szCs w:val="20"/>
        </w:rPr>
      </w:pPr>
      <w:r w:rsidRPr="00DF6931">
        <w:rPr>
          <w:rFonts w:asciiTheme="minorHAnsi" w:hAnsiTheme="minorHAnsi" w:cstheme="minorHAnsi"/>
          <w:sz w:val="20"/>
          <w:szCs w:val="20"/>
        </w:rPr>
        <w:t xml:space="preserve">Q2 How would you </w:t>
      </w:r>
      <w:r w:rsidRPr="00DF6931">
        <w:rPr>
          <w:rFonts w:asciiTheme="minorHAnsi" w:hAnsiTheme="minorHAnsi" w:cstheme="minorHAnsi"/>
          <w:sz w:val="20"/>
          <w:szCs w:val="20"/>
          <w:u w:val="single"/>
        </w:rPr>
        <w:t>describe the areas that are covered</w:t>
      </w:r>
      <w:r w:rsidRPr="00DF6931">
        <w:rPr>
          <w:rFonts w:asciiTheme="minorHAnsi" w:hAnsiTheme="minorHAnsi" w:cstheme="minorHAnsi"/>
          <w:sz w:val="20"/>
          <w:szCs w:val="20"/>
        </w:rPr>
        <w:t xml:space="preserve"> by your ex-service organisation? </w:t>
      </w:r>
      <w:r w:rsidRPr="00DF6931">
        <w:rPr>
          <w:rFonts w:asciiTheme="minorHAnsi" w:hAnsiTheme="minorHAnsi" w:cstheme="minorHAnsi"/>
          <w:i/>
          <w:sz w:val="20"/>
          <w:szCs w:val="20"/>
        </w:rPr>
        <w:t>(select All that apply)</w:t>
      </w:r>
    </w:p>
    <w:p w14:paraId="58E4252E" w14:textId="77777777" w:rsidR="00DF6931" w:rsidRPr="00DF6931" w:rsidRDefault="00DF6931" w:rsidP="000755EB">
      <w:pPr>
        <w:keepNext/>
        <w:jc w:val="both"/>
        <w:rPr>
          <w:rFonts w:asciiTheme="minorHAnsi" w:hAnsiTheme="minorHAnsi" w:cstheme="minorHAnsi"/>
          <w:i/>
          <w:sz w:val="20"/>
          <w:szCs w:val="20"/>
        </w:rPr>
      </w:pPr>
    </w:p>
    <w:p w14:paraId="47263488" w14:textId="3FDE2882" w:rsidR="006D2C6D" w:rsidRPr="00DF6931" w:rsidRDefault="006D2C6D" w:rsidP="00182FC0">
      <w:pPr>
        <w:pStyle w:val="ListParagraph"/>
        <w:keepNext/>
        <w:numPr>
          <w:ilvl w:val="0"/>
          <w:numId w:val="24"/>
        </w:numPr>
        <w:jc w:val="both"/>
        <w:rPr>
          <w:rFonts w:asciiTheme="minorHAnsi" w:hAnsiTheme="minorHAnsi" w:cstheme="minorHAnsi"/>
          <w:sz w:val="20"/>
          <w:szCs w:val="20"/>
        </w:rPr>
      </w:pPr>
      <w:r w:rsidRPr="00DF6931">
        <w:rPr>
          <w:rFonts w:asciiTheme="minorHAnsi" w:hAnsiTheme="minorHAnsi" w:cstheme="minorHAnsi"/>
          <w:sz w:val="20"/>
          <w:szCs w:val="20"/>
        </w:rPr>
        <w:t xml:space="preserve">State capital </w:t>
      </w:r>
    </w:p>
    <w:p w14:paraId="40BA0FF0" w14:textId="77777777" w:rsidR="006D2C6D" w:rsidRPr="00DF6931" w:rsidRDefault="00355F5C" w:rsidP="00182FC0">
      <w:pPr>
        <w:pStyle w:val="ListParagraph"/>
        <w:keepNext/>
        <w:numPr>
          <w:ilvl w:val="0"/>
          <w:numId w:val="24"/>
        </w:numPr>
        <w:jc w:val="both"/>
        <w:rPr>
          <w:rFonts w:asciiTheme="minorHAnsi" w:hAnsiTheme="minorHAnsi" w:cstheme="minorHAnsi"/>
          <w:sz w:val="20"/>
          <w:szCs w:val="20"/>
        </w:rPr>
      </w:pPr>
      <w:r w:rsidRPr="00DF6931">
        <w:rPr>
          <w:rFonts w:asciiTheme="minorHAnsi" w:hAnsiTheme="minorHAnsi" w:cstheme="minorHAnsi"/>
          <w:sz w:val="20"/>
          <w:szCs w:val="20"/>
        </w:rPr>
        <w:t xml:space="preserve">Regional centre (for example, Newcastle, Wollongong, Ballarat, Townsville) </w:t>
      </w:r>
    </w:p>
    <w:p w14:paraId="33294A78" w14:textId="77777777" w:rsidR="006D2C6D" w:rsidRPr="00DF6931" w:rsidRDefault="00355F5C" w:rsidP="00182FC0">
      <w:pPr>
        <w:pStyle w:val="ListParagraph"/>
        <w:keepNext/>
        <w:numPr>
          <w:ilvl w:val="0"/>
          <w:numId w:val="24"/>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(all other regional rural and remote areas) </w:t>
      </w:r>
    </w:p>
    <w:p w14:paraId="4783AAC6" w14:textId="1EE61E34" w:rsidR="00355F5C" w:rsidRPr="00DF6931" w:rsidRDefault="00355F5C" w:rsidP="00182FC0">
      <w:pPr>
        <w:pStyle w:val="ListParagraph"/>
        <w:keepNext/>
        <w:numPr>
          <w:ilvl w:val="0"/>
          <w:numId w:val="24"/>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6A27292C" w14:textId="77777777" w:rsidR="00DF6931" w:rsidRPr="00DF6931" w:rsidRDefault="00DF6931" w:rsidP="000755EB">
      <w:pPr>
        <w:keepNext/>
        <w:rPr>
          <w:rFonts w:asciiTheme="minorHAnsi" w:hAnsiTheme="minorHAnsi" w:cstheme="minorHAnsi"/>
          <w:sz w:val="20"/>
          <w:szCs w:val="20"/>
        </w:rPr>
      </w:pPr>
    </w:p>
    <w:p w14:paraId="38069D21" w14:textId="711B8B2A" w:rsidR="006D2C6D" w:rsidRPr="00DF6931" w:rsidRDefault="00355F5C" w:rsidP="000755EB">
      <w:pPr>
        <w:keepNext/>
        <w:rPr>
          <w:rFonts w:asciiTheme="minorHAnsi" w:hAnsiTheme="minorHAnsi" w:cstheme="minorHAnsi"/>
          <w:sz w:val="20"/>
          <w:szCs w:val="20"/>
        </w:rPr>
      </w:pPr>
      <w:r w:rsidRPr="00DF6931">
        <w:rPr>
          <w:rFonts w:asciiTheme="minorHAnsi" w:hAnsiTheme="minorHAnsi" w:cstheme="minorHAnsi"/>
          <w:sz w:val="20"/>
          <w:szCs w:val="20"/>
        </w:rPr>
        <w:t xml:space="preserve">Q3 What </w:t>
      </w:r>
      <w:r w:rsidRPr="00DF6931">
        <w:rPr>
          <w:rFonts w:asciiTheme="minorHAnsi" w:hAnsiTheme="minorHAnsi" w:cstheme="minorHAnsi"/>
          <w:sz w:val="20"/>
          <w:szCs w:val="20"/>
          <w:u w:val="single"/>
        </w:rPr>
        <w:t>veteran population</w:t>
      </w:r>
      <w:r w:rsidRPr="00DF6931">
        <w:rPr>
          <w:rFonts w:asciiTheme="minorHAnsi" w:hAnsiTheme="minorHAnsi" w:cstheme="minorHAnsi"/>
          <w:sz w:val="20"/>
          <w:szCs w:val="20"/>
        </w:rPr>
        <w:t xml:space="preserve"> does your ex-service organisation support?  </w:t>
      </w:r>
      <w:r w:rsidRPr="00DF6931">
        <w:rPr>
          <w:rFonts w:asciiTheme="minorHAnsi" w:hAnsiTheme="minorHAnsi" w:cstheme="minorHAnsi"/>
          <w:i/>
          <w:sz w:val="20"/>
          <w:szCs w:val="20"/>
        </w:rPr>
        <w:t>(select ALL that apply)</w:t>
      </w:r>
      <w:r w:rsidR="008F31AD" w:rsidRPr="00DF6931">
        <w:rPr>
          <w:rFonts w:asciiTheme="minorHAnsi" w:hAnsiTheme="minorHAnsi" w:cstheme="minorHAnsi"/>
          <w:sz w:val="20"/>
          <w:szCs w:val="20"/>
        </w:rPr>
        <w:t xml:space="preserve"> </w:t>
      </w:r>
    </w:p>
    <w:p w14:paraId="48B6B555" w14:textId="77777777" w:rsidR="00DF6931" w:rsidRPr="00DF6931" w:rsidRDefault="00DF6931" w:rsidP="000755EB">
      <w:pPr>
        <w:keepNext/>
        <w:rPr>
          <w:rFonts w:asciiTheme="minorHAnsi" w:hAnsiTheme="minorHAnsi" w:cstheme="minorHAnsi"/>
          <w:sz w:val="20"/>
          <w:szCs w:val="20"/>
        </w:rPr>
      </w:pPr>
    </w:p>
    <w:p w14:paraId="3471F9F0" w14:textId="41A90607" w:rsidR="006D2C6D"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Second World War</w:t>
      </w:r>
    </w:p>
    <w:p w14:paraId="497E18B5" w14:textId="0C592505"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Korean War </w:t>
      </w:r>
    </w:p>
    <w:p w14:paraId="0586AFCC" w14:textId="204EAE2D"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Vietnam War </w:t>
      </w:r>
    </w:p>
    <w:p w14:paraId="1B12E8FF" w14:textId="38D7E742"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Cambodia, Gulf War, Namibia, Somalia, Yugoslavia, Rwanda and Bougainville </w:t>
      </w:r>
    </w:p>
    <w:p w14:paraId="3F8147D8" w14:textId="48C68707"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Post-1999 conflicts </w:t>
      </w:r>
    </w:p>
    <w:p w14:paraId="5DADEEB3" w14:textId="26BDB0B8"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Peacetime Defence Force </w:t>
      </w:r>
    </w:p>
    <w:p w14:paraId="74AB42EF" w14:textId="36365659"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Reservists </w:t>
      </w:r>
    </w:p>
    <w:p w14:paraId="6933B8F7" w14:textId="7E7887E3"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Other - please specify</w:t>
      </w:r>
    </w:p>
    <w:p w14:paraId="0C8F0D89" w14:textId="638EC168" w:rsidR="00D91B51"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None</w:t>
      </w:r>
    </w:p>
    <w:p w14:paraId="4CB1A6D2" w14:textId="1DA253BA" w:rsidR="00355F5C" w:rsidRPr="00DF6931" w:rsidRDefault="00355F5C" w:rsidP="00182FC0">
      <w:pPr>
        <w:pStyle w:val="ListParagraph"/>
        <w:keepNext/>
        <w:numPr>
          <w:ilvl w:val="0"/>
          <w:numId w:val="25"/>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19734A53" w14:textId="77777777" w:rsidR="00DF6931" w:rsidRPr="00DF6931" w:rsidRDefault="00DF6931" w:rsidP="000755EB">
      <w:pPr>
        <w:keepNext/>
        <w:rPr>
          <w:rFonts w:asciiTheme="minorHAnsi" w:hAnsiTheme="minorHAnsi" w:cstheme="minorHAnsi"/>
          <w:sz w:val="20"/>
          <w:szCs w:val="20"/>
        </w:rPr>
      </w:pPr>
    </w:p>
    <w:p w14:paraId="56599C15" w14:textId="00F2A3E2" w:rsidR="00355F5C" w:rsidRPr="00DF6931" w:rsidRDefault="00355F5C" w:rsidP="000755EB">
      <w:pPr>
        <w:keepNext/>
        <w:rPr>
          <w:rFonts w:asciiTheme="minorHAnsi" w:hAnsiTheme="minorHAnsi" w:cstheme="minorHAnsi"/>
          <w:sz w:val="20"/>
          <w:szCs w:val="20"/>
        </w:rPr>
      </w:pPr>
      <w:r w:rsidRPr="00DF6931">
        <w:rPr>
          <w:rFonts w:asciiTheme="minorHAnsi" w:hAnsiTheme="minorHAnsi" w:cstheme="minorHAnsi"/>
          <w:sz w:val="20"/>
          <w:szCs w:val="20"/>
        </w:rPr>
        <w:t xml:space="preserve">Q4 What </w:t>
      </w:r>
      <w:r w:rsidRPr="00DF6931">
        <w:rPr>
          <w:rFonts w:asciiTheme="minorHAnsi" w:hAnsiTheme="minorHAnsi" w:cstheme="minorHAnsi"/>
          <w:sz w:val="20"/>
          <w:szCs w:val="20"/>
          <w:u w:val="single"/>
        </w:rPr>
        <w:t>family members</w:t>
      </w:r>
      <w:r w:rsidRPr="00DF6931">
        <w:rPr>
          <w:rFonts w:asciiTheme="minorHAnsi" w:hAnsiTheme="minorHAnsi" w:cstheme="minorHAnsi"/>
          <w:sz w:val="20"/>
          <w:szCs w:val="20"/>
        </w:rPr>
        <w:t> does your ESO support? </w:t>
      </w:r>
      <w:r w:rsidR="00DF6931" w:rsidRPr="00DF6931">
        <w:rPr>
          <w:rFonts w:asciiTheme="minorHAnsi" w:hAnsiTheme="minorHAnsi" w:cstheme="minorHAnsi"/>
          <w:sz w:val="20"/>
          <w:szCs w:val="20"/>
        </w:rPr>
        <w:t xml:space="preserve"> </w:t>
      </w:r>
      <w:r w:rsidRPr="00DF6931">
        <w:rPr>
          <w:rFonts w:asciiTheme="minorHAnsi" w:hAnsiTheme="minorHAnsi" w:cstheme="minorHAnsi"/>
          <w:sz w:val="20"/>
          <w:szCs w:val="20"/>
        </w:rPr>
        <w:t>(select ALL that apply)</w:t>
      </w:r>
    </w:p>
    <w:p w14:paraId="46C5AAA5" w14:textId="64E054DD"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Widows and widowers </w:t>
      </w:r>
    </w:p>
    <w:p w14:paraId="28304DB1" w14:textId="0263BDA1"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Partners and spouses </w:t>
      </w:r>
    </w:p>
    <w:p w14:paraId="6021394B" w14:textId="114C8D71"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Children of veterans </w:t>
      </w:r>
    </w:p>
    <w:p w14:paraId="759FE2B6" w14:textId="4185F141"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please specify </w:t>
      </w:r>
    </w:p>
    <w:p w14:paraId="11C9529C" w14:textId="686F1EE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None </w:t>
      </w:r>
    </w:p>
    <w:p w14:paraId="7372F320"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17DBC8E2" w14:textId="77777777" w:rsidR="00355F5C" w:rsidRPr="00DF6931" w:rsidRDefault="00355F5C" w:rsidP="000755EB">
      <w:pPr>
        <w:jc w:val="both"/>
        <w:rPr>
          <w:rFonts w:asciiTheme="minorHAnsi" w:hAnsiTheme="minorHAnsi" w:cstheme="minorHAnsi"/>
          <w:sz w:val="20"/>
          <w:szCs w:val="20"/>
        </w:rPr>
      </w:pPr>
    </w:p>
    <w:p w14:paraId="65B641E4" w14:textId="5231D5E9" w:rsidR="00355F5C" w:rsidRPr="00DF6931" w:rsidRDefault="00355F5C" w:rsidP="000755EB">
      <w:pPr>
        <w:keepNext/>
        <w:rPr>
          <w:rFonts w:asciiTheme="minorHAnsi" w:hAnsiTheme="minorHAnsi" w:cstheme="minorHAnsi"/>
          <w:i/>
          <w:sz w:val="20"/>
          <w:szCs w:val="20"/>
        </w:rPr>
      </w:pPr>
      <w:r w:rsidRPr="00DF6931">
        <w:rPr>
          <w:rFonts w:asciiTheme="minorHAnsi" w:hAnsiTheme="minorHAnsi" w:cstheme="minorHAnsi"/>
          <w:sz w:val="20"/>
          <w:szCs w:val="20"/>
        </w:rPr>
        <w:t xml:space="preserve">Q5 Which category best describes your </w:t>
      </w:r>
      <w:r w:rsidRPr="00DF6931">
        <w:rPr>
          <w:rFonts w:asciiTheme="minorHAnsi" w:hAnsiTheme="minorHAnsi" w:cstheme="minorHAnsi"/>
          <w:sz w:val="20"/>
          <w:szCs w:val="20"/>
          <w:u w:val="single"/>
        </w:rPr>
        <w:t>current advocacy work</w:t>
      </w:r>
      <w:r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5CE81A65" w14:textId="77777777" w:rsidR="00DF6931" w:rsidRPr="00DF6931" w:rsidRDefault="00DF6931" w:rsidP="000755EB">
      <w:pPr>
        <w:keepNext/>
        <w:rPr>
          <w:rFonts w:asciiTheme="minorHAnsi" w:hAnsiTheme="minorHAnsi" w:cstheme="minorHAnsi"/>
          <w:sz w:val="20"/>
          <w:szCs w:val="20"/>
        </w:rPr>
      </w:pPr>
    </w:p>
    <w:p w14:paraId="1C0AC616"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work as a volunteer advocate (not paid) </w:t>
      </w:r>
    </w:p>
    <w:p w14:paraId="645DEFF0"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work as a paid advocate </w:t>
      </w:r>
    </w:p>
    <w:p w14:paraId="02CAC200" w14:textId="6C7C9C15"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Other - please specify</w:t>
      </w:r>
    </w:p>
    <w:p w14:paraId="7AE60561" w14:textId="73BFA903"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1AC3CE67" w14:textId="77777777" w:rsidR="006A6D7E" w:rsidRPr="00DF6931" w:rsidRDefault="006A6D7E" w:rsidP="000755EB">
      <w:pPr>
        <w:pStyle w:val="ListParagraph"/>
        <w:keepNext/>
        <w:spacing w:before="120"/>
        <w:ind w:left="0"/>
        <w:contextualSpacing w:val="0"/>
        <w:jc w:val="both"/>
        <w:rPr>
          <w:rFonts w:asciiTheme="minorHAnsi" w:hAnsiTheme="minorHAnsi" w:cstheme="minorHAnsi"/>
          <w:sz w:val="20"/>
          <w:szCs w:val="20"/>
        </w:rPr>
      </w:pPr>
    </w:p>
    <w:p w14:paraId="65695A5D" w14:textId="03F5BA43" w:rsidR="00355F5C" w:rsidRPr="00DF6931" w:rsidRDefault="00355F5C" w:rsidP="00103A5F">
      <w:pPr>
        <w:keepNext/>
        <w:jc w:val="both"/>
        <w:rPr>
          <w:rFonts w:asciiTheme="minorHAnsi" w:hAnsiTheme="minorHAnsi" w:cstheme="minorHAnsi"/>
          <w:sz w:val="20"/>
          <w:szCs w:val="20"/>
        </w:rPr>
      </w:pPr>
      <w:r w:rsidRPr="00DF6931">
        <w:rPr>
          <w:rFonts w:asciiTheme="minorHAnsi" w:hAnsiTheme="minorHAnsi" w:cstheme="minorHAnsi"/>
          <w:sz w:val="20"/>
          <w:szCs w:val="20"/>
        </w:rPr>
        <w:t xml:space="preserve">Q6 On average, how many hours do you work as an advocate </w:t>
      </w:r>
      <w:r w:rsidRPr="00DF6931">
        <w:rPr>
          <w:rFonts w:asciiTheme="minorHAnsi" w:hAnsiTheme="minorHAnsi" w:cstheme="minorHAnsi"/>
          <w:sz w:val="20"/>
          <w:szCs w:val="20"/>
          <w:u w:val="single"/>
        </w:rPr>
        <w:t>per week</w:t>
      </w:r>
      <w:r w:rsidRPr="00DF6931">
        <w:rPr>
          <w:rFonts w:asciiTheme="minorHAnsi" w:hAnsiTheme="minorHAnsi" w:cstheme="minorHAnsi"/>
          <w:sz w:val="20"/>
          <w:szCs w:val="20"/>
        </w:rPr>
        <w:t>?</w:t>
      </w:r>
      <w:r w:rsidR="008F31AD"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2A5709E2" w14:textId="77777777" w:rsidR="00103A5F" w:rsidRPr="00DF6931" w:rsidRDefault="00103A5F" w:rsidP="00103A5F">
      <w:pPr>
        <w:keepNext/>
        <w:jc w:val="both"/>
        <w:rPr>
          <w:rFonts w:asciiTheme="minorHAnsi" w:hAnsiTheme="minorHAnsi" w:cstheme="minorHAnsi"/>
          <w:sz w:val="20"/>
          <w:szCs w:val="20"/>
        </w:rPr>
      </w:pPr>
    </w:p>
    <w:p w14:paraId="15BC930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1 hour or less </w:t>
      </w:r>
    </w:p>
    <w:p w14:paraId="7E605272"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2-3 hours </w:t>
      </w:r>
    </w:p>
    <w:p w14:paraId="5047CB63"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4-6 hours </w:t>
      </w:r>
    </w:p>
    <w:p w14:paraId="6D526510"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7-9 hours </w:t>
      </w:r>
    </w:p>
    <w:p w14:paraId="0CFBF753"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10-19 hours </w:t>
      </w:r>
    </w:p>
    <w:p w14:paraId="394BDCD5"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20-29 hours </w:t>
      </w:r>
    </w:p>
    <w:p w14:paraId="2E639B4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More than 30 hours </w:t>
      </w:r>
    </w:p>
    <w:p w14:paraId="410A4D40" w14:textId="463785E3"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0F5E1154" w14:textId="77777777" w:rsidR="00DF6931" w:rsidRPr="00DF6931" w:rsidRDefault="00DF6931" w:rsidP="000755EB">
      <w:pPr>
        <w:keepNext/>
        <w:jc w:val="both"/>
        <w:rPr>
          <w:rFonts w:asciiTheme="minorHAnsi" w:hAnsiTheme="minorHAnsi" w:cstheme="minorHAnsi"/>
          <w:sz w:val="20"/>
          <w:szCs w:val="20"/>
        </w:rPr>
      </w:pPr>
    </w:p>
    <w:p w14:paraId="434258A1" w14:textId="7A399D8D" w:rsidR="00355F5C" w:rsidRPr="00DF6931" w:rsidRDefault="00355F5C" w:rsidP="000755EB">
      <w:pPr>
        <w:keepNext/>
        <w:jc w:val="both"/>
        <w:rPr>
          <w:rFonts w:asciiTheme="minorHAnsi" w:hAnsiTheme="minorHAnsi" w:cstheme="minorHAnsi"/>
          <w:sz w:val="20"/>
          <w:szCs w:val="20"/>
        </w:rPr>
      </w:pPr>
      <w:r w:rsidRPr="00DF6931">
        <w:rPr>
          <w:rFonts w:asciiTheme="minorHAnsi" w:hAnsiTheme="minorHAnsi" w:cstheme="minorHAnsi"/>
          <w:sz w:val="20"/>
          <w:szCs w:val="20"/>
        </w:rPr>
        <w:t xml:space="preserve">Q7 What year did you </w:t>
      </w:r>
      <w:r w:rsidRPr="00DF6931">
        <w:rPr>
          <w:rFonts w:asciiTheme="minorHAnsi" w:hAnsiTheme="minorHAnsi" w:cstheme="minorHAnsi"/>
          <w:sz w:val="20"/>
          <w:szCs w:val="20"/>
          <w:u w:val="single"/>
        </w:rPr>
        <w:t xml:space="preserve">first start </w:t>
      </w:r>
      <w:r w:rsidRPr="00DF6931">
        <w:rPr>
          <w:rFonts w:asciiTheme="minorHAnsi" w:hAnsiTheme="minorHAnsi" w:cstheme="minorHAnsi"/>
          <w:sz w:val="20"/>
          <w:szCs w:val="20"/>
        </w:rPr>
        <w:t>working as an advocate (in your original role, voluntary or paid)?</w:t>
      </w:r>
      <w:r w:rsidR="008F31AD"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634F0429" w14:textId="59842A12"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Year, please specify</w:t>
      </w:r>
    </w:p>
    <w:p w14:paraId="695F736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3E80A0D7" w14:textId="6F8CE74D"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Prefer not to say </w:t>
      </w:r>
    </w:p>
    <w:p w14:paraId="18205E64" w14:textId="77777777" w:rsidR="00DF6931" w:rsidRPr="00DF6931" w:rsidRDefault="00DF6931" w:rsidP="000755EB">
      <w:pPr>
        <w:keepNext/>
        <w:jc w:val="both"/>
        <w:rPr>
          <w:rFonts w:asciiTheme="minorHAnsi" w:hAnsiTheme="minorHAnsi" w:cstheme="minorHAnsi"/>
          <w:sz w:val="20"/>
          <w:szCs w:val="20"/>
        </w:rPr>
      </w:pPr>
    </w:p>
    <w:p w14:paraId="67A72AC0" w14:textId="771C6A21" w:rsidR="00355F5C" w:rsidRPr="00DF6931" w:rsidRDefault="00355F5C" w:rsidP="000755EB">
      <w:pPr>
        <w:keepNext/>
        <w:jc w:val="both"/>
        <w:rPr>
          <w:rFonts w:asciiTheme="minorHAnsi" w:hAnsiTheme="minorHAnsi" w:cstheme="minorHAnsi"/>
          <w:sz w:val="20"/>
          <w:szCs w:val="20"/>
        </w:rPr>
      </w:pPr>
      <w:r w:rsidRPr="00DF6931">
        <w:rPr>
          <w:rFonts w:asciiTheme="minorHAnsi" w:hAnsiTheme="minorHAnsi" w:cstheme="minorHAnsi"/>
          <w:sz w:val="20"/>
          <w:szCs w:val="20"/>
        </w:rPr>
        <w:t xml:space="preserve">Q8 Which category </w:t>
      </w:r>
      <w:r w:rsidRPr="00DF6931">
        <w:rPr>
          <w:rFonts w:asciiTheme="minorHAnsi" w:hAnsiTheme="minorHAnsi" w:cstheme="minorHAnsi"/>
          <w:sz w:val="20"/>
          <w:szCs w:val="20"/>
          <w:u w:val="single"/>
        </w:rPr>
        <w:t>best describes the training</w:t>
      </w:r>
      <w:r w:rsidRPr="00DF6931">
        <w:rPr>
          <w:rFonts w:asciiTheme="minorHAnsi" w:hAnsiTheme="minorHAnsi" w:cstheme="minorHAnsi"/>
          <w:sz w:val="20"/>
          <w:szCs w:val="20"/>
        </w:rPr>
        <w:t xml:space="preserve"> you have received?</w:t>
      </w:r>
      <w:r w:rsidR="00B2143C"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131FEF0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have completed the Advocacy Training and Development Program (ATDP) and I am fully accredited </w:t>
      </w:r>
    </w:p>
    <w:p w14:paraId="4B20B86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have completed ATDP training and I am accredited, but I am training for an additional level/ stream </w:t>
      </w:r>
    </w:p>
    <w:p w14:paraId="414E31D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have completed the Training and Information Program (TIP) BUT not ATDP </w:t>
      </w:r>
    </w:p>
    <w:p w14:paraId="6FDBAFD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have completed TIP training, but I am training for accreditation through ATDP </w:t>
      </w:r>
    </w:p>
    <w:p w14:paraId="59F5D306"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am undergoing training to become an advocate </w:t>
      </w:r>
    </w:p>
    <w:p w14:paraId="46AD7A33" w14:textId="7EA63849"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Other - please specify</w:t>
      </w:r>
    </w:p>
    <w:p w14:paraId="4FD616BB" w14:textId="4CC14562" w:rsidR="000755EB"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34C2C074" w14:textId="77777777" w:rsidR="000755EB" w:rsidRPr="00DF6931" w:rsidRDefault="000755EB" w:rsidP="00355F5C">
      <w:pPr>
        <w:keepNext/>
        <w:rPr>
          <w:rFonts w:asciiTheme="minorHAnsi" w:hAnsiTheme="minorHAnsi" w:cstheme="minorHAnsi"/>
          <w:sz w:val="20"/>
          <w:szCs w:val="20"/>
        </w:rPr>
      </w:pPr>
    </w:p>
    <w:p w14:paraId="4FB813D2" w14:textId="6332F3E0" w:rsidR="00355F5C" w:rsidRPr="00DF6931" w:rsidRDefault="00355F5C" w:rsidP="000755EB">
      <w:pPr>
        <w:keepNext/>
        <w:rPr>
          <w:rFonts w:asciiTheme="minorHAnsi" w:hAnsiTheme="minorHAnsi" w:cstheme="minorHAnsi"/>
          <w:sz w:val="20"/>
          <w:szCs w:val="20"/>
        </w:rPr>
      </w:pPr>
      <w:r w:rsidRPr="00DF6931">
        <w:rPr>
          <w:rFonts w:asciiTheme="minorHAnsi" w:hAnsiTheme="minorHAnsi" w:cstheme="minorHAnsi"/>
          <w:sz w:val="20"/>
          <w:szCs w:val="20"/>
        </w:rPr>
        <w:t xml:space="preserve">Q9 How </w:t>
      </w:r>
      <w:r w:rsidRPr="00DF6931">
        <w:rPr>
          <w:rFonts w:asciiTheme="minorHAnsi" w:hAnsiTheme="minorHAnsi" w:cstheme="minorHAnsi"/>
          <w:sz w:val="20"/>
          <w:szCs w:val="20"/>
          <w:u w:val="single"/>
        </w:rPr>
        <w:t>satisfied are you with the training and support</w:t>
      </w:r>
      <w:r w:rsidRPr="00DF6931">
        <w:rPr>
          <w:rFonts w:asciiTheme="minorHAnsi" w:hAnsiTheme="minorHAnsi" w:cstheme="minorHAnsi"/>
          <w:sz w:val="20"/>
          <w:szCs w:val="20"/>
        </w:rPr>
        <w:t xml:space="preserve"> that you received for your role as an advocate? </w:t>
      </w:r>
    </w:p>
    <w:tbl>
      <w:tblPr>
        <w:tblStyle w:val="QQuestionTable"/>
        <w:tblW w:w="0" w:type="auto"/>
        <w:tblInd w:w="0" w:type="dxa"/>
        <w:tblLook w:val="07E0" w:firstRow="1" w:lastRow="1" w:firstColumn="1" w:lastColumn="1" w:noHBand="1" w:noVBand="1"/>
      </w:tblPr>
      <w:tblGrid>
        <w:gridCol w:w="1596"/>
        <w:gridCol w:w="1596"/>
        <w:gridCol w:w="1596"/>
        <w:gridCol w:w="1596"/>
        <w:gridCol w:w="1596"/>
        <w:gridCol w:w="1596"/>
      </w:tblGrid>
      <w:tr w:rsidR="00355F5C" w:rsidRPr="00103A5F" w14:paraId="261094A1" w14:textId="77777777" w:rsidTr="00355F5C">
        <w:trPr>
          <w:cnfStyle w:val="100000000000" w:firstRow="1" w:lastRow="0" w:firstColumn="0" w:lastColumn="0" w:oddVBand="0" w:evenVBand="0" w:oddHBand="0" w:evenHBand="0" w:firstRowFirstColumn="0" w:firstRowLastColumn="0" w:lastRowFirstColumn="0" w:lastRowLastColumn="0"/>
        </w:trPr>
        <w:tc>
          <w:tcPr>
            <w:tcW w:w="1596" w:type="dxa"/>
            <w:tcBorders>
              <w:top w:val="nil"/>
              <w:left w:val="nil"/>
              <w:right w:val="single" w:sz="4" w:space="0" w:color="BFBFBF"/>
            </w:tcBorders>
          </w:tcPr>
          <w:p w14:paraId="63DD4C9C" w14:textId="77777777" w:rsidR="00355F5C" w:rsidRPr="00DF6931" w:rsidRDefault="00355F5C" w:rsidP="000755EB">
            <w:pPr>
              <w:keepNext/>
              <w:rPr>
                <w:rFonts w:cstheme="minorHAnsi"/>
                <w:sz w:val="20"/>
                <w:szCs w:val="20"/>
              </w:rPr>
            </w:pPr>
          </w:p>
        </w:tc>
        <w:tc>
          <w:tcPr>
            <w:tcW w:w="1596" w:type="dxa"/>
            <w:tcBorders>
              <w:top w:val="nil"/>
              <w:left w:val="nil"/>
              <w:right w:val="nil"/>
            </w:tcBorders>
            <w:hideMark/>
          </w:tcPr>
          <w:p w14:paraId="3BD0D709" w14:textId="77777777" w:rsidR="00355F5C" w:rsidRPr="00DF6931" w:rsidRDefault="00355F5C" w:rsidP="000755EB">
            <w:pPr>
              <w:rPr>
                <w:rFonts w:cstheme="minorHAnsi"/>
                <w:sz w:val="20"/>
                <w:szCs w:val="20"/>
              </w:rPr>
            </w:pPr>
            <w:r w:rsidRPr="00DF6931">
              <w:rPr>
                <w:rFonts w:cstheme="minorHAnsi"/>
                <w:sz w:val="20"/>
                <w:szCs w:val="20"/>
              </w:rPr>
              <w:t>Strongly disagree</w:t>
            </w:r>
          </w:p>
        </w:tc>
        <w:tc>
          <w:tcPr>
            <w:tcW w:w="1596" w:type="dxa"/>
            <w:tcBorders>
              <w:top w:val="nil"/>
              <w:left w:val="nil"/>
              <w:right w:val="nil"/>
            </w:tcBorders>
            <w:hideMark/>
          </w:tcPr>
          <w:p w14:paraId="55D6505B" w14:textId="77777777" w:rsidR="00355F5C" w:rsidRPr="00DF6931" w:rsidRDefault="00355F5C" w:rsidP="000755EB">
            <w:pPr>
              <w:rPr>
                <w:rFonts w:cstheme="minorHAnsi"/>
                <w:sz w:val="20"/>
                <w:szCs w:val="20"/>
              </w:rPr>
            </w:pPr>
            <w:r w:rsidRPr="00DF6931">
              <w:rPr>
                <w:rFonts w:cstheme="minorHAnsi"/>
                <w:sz w:val="20"/>
                <w:szCs w:val="20"/>
              </w:rPr>
              <w:t>Disagree</w:t>
            </w:r>
          </w:p>
        </w:tc>
        <w:tc>
          <w:tcPr>
            <w:tcW w:w="1596" w:type="dxa"/>
            <w:tcBorders>
              <w:top w:val="nil"/>
              <w:left w:val="nil"/>
              <w:right w:val="nil"/>
            </w:tcBorders>
            <w:hideMark/>
          </w:tcPr>
          <w:p w14:paraId="19D595F7" w14:textId="77777777" w:rsidR="00355F5C" w:rsidRPr="00DF6931" w:rsidRDefault="00355F5C" w:rsidP="000755EB">
            <w:pPr>
              <w:rPr>
                <w:rFonts w:cstheme="minorHAnsi"/>
                <w:sz w:val="20"/>
                <w:szCs w:val="20"/>
              </w:rPr>
            </w:pPr>
            <w:r w:rsidRPr="00DF6931">
              <w:rPr>
                <w:rFonts w:cstheme="minorHAnsi"/>
                <w:sz w:val="20"/>
                <w:szCs w:val="20"/>
              </w:rPr>
              <w:t>Neither disagree nor agree</w:t>
            </w:r>
          </w:p>
        </w:tc>
        <w:tc>
          <w:tcPr>
            <w:tcW w:w="1596" w:type="dxa"/>
            <w:tcBorders>
              <w:top w:val="nil"/>
              <w:left w:val="nil"/>
              <w:right w:val="nil"/>
            </w:tcBorders>
            <w:hideMark/>
          </w:tcPr>
          <w:p w14:paraId="31E6F594" w14:textId="77777777" w:rsidR="00355F5C" w:rsidRPr="00DF6931" w:rsidRDefault="00355F5C" w:rsidP="000755EB">
            <w:pPr>
              <w:rPr>
                <w:rFonts w:cstheme="minorHAnsi"/>
                <w:sz w:val="20"/>
                <w:szCs w:val="20"/>
              </w:rPr>
            </w:pPr>
            <w:r w:rsidRPr="00DF6931">
              <w:rPr>
                <w:rFonts w:cstheme="minorHAnsi"/>
                <w:sz w:val="20"/>
                <w:szCs w:val="20"/>
              </w:rPr>
              <w:t>Agree</w:t>
            </w:r>
          </w:p>
        </w:tc>
        <w:tc>
          <w:tcPr>
            <w:tcW w:w="1596" w:type="dxa"/>
            <w:tcBorders>
              <w:top w:val="nil"/>
              <w:left w:val="nil"/>
              <w:right w:val="nil"/>
            </w:tcBorders>
            <w:hideMark/>
          </w:tcPr>
          <w:p w14:paraId="0468083C" w14:textId="77777777" w:rsidR="00355F5C" w:rsidRPr="00DF6931" w:rsidRDefault="00355F5C" w:rsidP="000755EB">
            <w:pPr>
              <w:rPr>
                <w:rFonts w:cstheme="minorHAnsi"/>
                <w:sz w:val="20"/>
                <w:szCs w:val="20"/>
              </w:rPr>
            </w:pPr>
            <w:r w:rsidRPr="00DF6931">
              <w:rPr>
                <w:rFonts w:cstheme="minorHAnsi"/>
                <w:sz w:val="20"/>
                <w:szCs w:val="20"/>
              </w:rPr>
              <w:t>Strongly agree</w:t>
            </w:r>
          </w:p>
        </w:tc>
      </w:tr>
      <w:tr w:rsidR="00355F5C" w:rsidRPr="00103A5F" w14:paraId="4A661952" w14:textId="77777777" w:rsidTr="00355F5C">
        <w:tc>
          <w:tcPr>
            <w:tcW w:w="1596" w:type="dxa"/>
            <w:tcBorders>
              <w:top w:val="nil"/>
              <w:left w:val="nil"/>
              <w:bottom w:val="nil"/>
              <w:right w:val="single" w:sz="4" w:space="0" w:color="BFBFBF"/>
            </w:tcBorders>
            <w:hideMark/>
          </w:tcPr>
          <w:p w14:paraId="6522AC1E" w14:textId="77777777" w:rsidR="00355F5C" w:rsidRPr="00DF6931" w:rsidRDefault="00355F5C" w:rsidP="000755EB">
            <w:pPr>
              <w:keepNext/>
              <w:rPr>
                <w:rFonts w:cstheme="minorHAnsi"/>
                <w:sz w:val="20"/>
                <w:szCs w:val="20"/>
              </w:rPr>
            </w:pPr>
            <w:r w:rsidRPr="00DF6931">
              <w:rPr>
                <w:rFonts w:cstheme="minorHAnsi"/>
                <w:sz w:val="20"/>
                <w:szCs w:val="20"/>
              </w:rPr>
              <w:t xml:space="preserve">I am happy with the ATDP training that I received </w:t>
            </w:r>
          </w:p>
        </w:tc>
        <w:tc>
          <w:tcPr>
            <w:tcW w:w="1596" w:type="dxa"/>
          </w:tcPr>
          <w:p w14:paraId="7E31ED9C"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5C757D65"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2258721F"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361ECE5A"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56DF2A49" w14:textId="77777777" w:rsidR="00355F5C" w:rsidRPr="00DF6931" w:rsidRDefault="00355F5C" w:rsidP="00182FC0">
            <w:pPr>
              <w:pStyle w:val="ListParagraph"/>
              <w:keepNext/>
              <w:numPr>
                <w:ilvl w:val="0"/>
                <w:numId w:val="21"/>
              </w:numPr>
              <w:contextualSpacing w:val="0"/>
              <w:rPr>
                <w:rFonts w:cstheme="minorHAnsi"/>
                <w:sz w:val="20"/>
                <w:szCs w:val="20"/>
              </w:rPr>
            </w:pPr>
          </w:p>
        </w:tc>
      </w:tr>
      <w:tr w:rsidR="00355F5C" w:rsidRPr="00103A5F" w14:paraId="15B770A7" w14:textId="77777777" w:rsidTr="00355F5C">
        <w:tc>
          <w:tcPr>
            <w:tcW w:w="1596" w:type="dxa"/>
            <w:tcBorders>
              <w:top w:val="nil"/>
              <w:left w:val="nil"/>
              <w:bottom w:val="nil"/>
              <w:right w:val="single" w:sz="4" w:space="0" w:color="BFBFBF"/>
            </w:tcBorders>
            <w:hideMark/>
          </w:tcPr>
          <w:p w14:paraId="49E640B8" w14:textId="77777777" w:rsidR="00355F5C" w:rsidRPr="00DF6931" w:rsidRDefault="00355F5C" w:rsidP="000755EB">
            <w:pPr>
              <w:keepNext/>
              <w:rPr>
                <w:rFonts w:cstheme="minorHAnsi"/>
                <w:sz w:val="20"/>
                <w:szCs w:val="20"/>
              </w:rPr>
            </w:pPr>
            <w:r w:rsidRPr="00DF6931">
              <w:rPr>
                <w:rFonts w:cstheme="minorHAnsi"/>
                <w:sz w:val="20"/>
                <w:szCs w:val="20"/>
              </w:rPr>
              <w:t xml:space="preserve">I am happy with the support that I received from my ESO </w:t>
            </w:r>
          </w:p>
        </w:tc>
        <w:tc>
          <w:tcPr>
            <w:tcW w:w="1596" w:type="dxa"/>
          </w:tcPr>
          <w:p w14:paraId="214DBC32"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3E398C7A"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40CEF4A5"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5E8C2CFD"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42A6D7F4" w14:textId="77777777" w:rsidR="00355F5C" w:rsidRPr="00DF6931" w:rsidRDefault="00355F5C" w:rsidP="00182FC0">
            <w:pPr>
              <w:pStyle w:val="ListParagraph"/>
              <w:keepNext/>
              <w:numPr>
                <w:ilvl w:val="0"/>
                <w:numId w:val="21"/>
              </w:numPr>
              <w:contextualSpacing w:val="0"/>
              <w:rPr>
                <w:rFonts w:cstheme="minorHAnsi"/>
                <w:sz w:val="20"/>
                <w:szCs w:val="20"/>
              </w:rPr>
            </w:pPr>
          </w:p>
        </w:tc>
      </w:tr>
      <w:tr w:rsidR="00355F5C" w:rsidRPr="00103A5F" w14:paraId="31A94CE0" w14:textId="77777777" w:rsidTr="00355F5C">
        <w:tc>
          <w:tcPr>
            <w:tcW w:w="1596" w:type="dxa"/>
            <w:tcBorders>
              <w:top w:val="nil"/>
              <w:left w:val="nil"/>
              <w:bottom w:val="nil"/>
              <w:right w:val="single" w:sz="4" w:space="0" w:color="BFBFBF"/>
            </w:tcBorders>
            <w:hideMark/>
          </w:tcPr>
          <w:p w14:paraId="3969754F" w14:textId="77777777" w:rsidR="00355F5C" w:rsidRPr="00DF6931" w:rsidRDefault="00355F5C" w:rsidP="000755EB">
            <w:pPr>
              <w:keepNext/>
              <w:rPr>
                <w:rFonts w:cstheme="minorHAnsi"/>
                <w:sz w:val="20"/>
                <w:szCs w:val="20"/>
              </w:rPr>
            </w:pPr>
            <w:r w:rsidRPr="00DF6931">
              <w:rPr>
                <w:rFonts w:cstheme="minorHAnsi"/>
                <w:sz w:val="20"/>
                <w:szCs w:val="20"/>
              </w:rPr>
              <w:t xml:space="preserve">I am happy with Continuous Professional Development </w:t>
            </w:r>
          </w:p>
        </w:tc>
        <w:tc>
          <w:tcPr>
            <w:tcW w:w="1596" w:type="dxa"/>
          </w:tcPr>
          <w:p w14:paraId="1DC62BD9"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568CD6A2"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7412E488"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13D633E3"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596" w:type="dxa"/>
          </w:tcPr>
          <w:p w14:paraId="1B915652" w14:textId="77777777" w:rsidR="00355F5C" w:rsidRPr="00DF6931" w:rsidRDefault="00355F5C" w:rsidP="00182FC0">
            <w:pPr>
              <w:pStyle w:val="ListParagraph"/>
              <w:keepNext/>
              <w:numPr>
                <w:ilvl w:val="0"/>
                <w:numId w:val="21"/>
              </w:numPr>
              <w:contextualSpacing w:val="0"/>
              <w:rPr>
                <w:rFonts w:cstheme="minorHAnsi"/>
                <w:sz w:val="20"/>
                <w:szCs w:val="20"/>
              </w:rPr>
            </w:pPr>
          </w:p>
        </w:tc>
      </w:tr>
    </w:tbl>
    <w:p w14:paraId="27655CC2" w14:textId="77777777" w:rsidR="00355F5C" w:rsidRPr="00DF6931" w:rsidRDefault="00355F5C" w:rsidP="00355F5C">
      <w:pPr>
        <w:rPr>
          <w:rFonts w:asciiTheme="minorHAnsi" w:hAnsiTheme="minorHAnsi" w:cstheme="minorHAnsi"/>
          <w:sz w:val="20"/>
          <w:szCs w:val="20"/>
        </w:rPr>
      </w:pPr>
    </w:p>
    <w:p w14:paraId="76A43878" w14:textId="0DF502AA" w:rsidR="00355F5C" w:rsidRPr="00DF6931" w:rsidRDefault="00355F5C" w:rsidP="003E1E42">
      <w:pPr>
        <w:keepNext/>
        <w:jc w:val="both"/>
        <w:rPr>
          <w:rFonts w:asciiTheme="minorHAnsi" w:hAnsiTheme="minorHAnsi" w:cstheme="minorHAnsi"/>
          <w:sz w:val="20"/>
          <w:szCs w:val="20"/>
        </w:rPr>
      </w:pPr>
      <w:r w:rsidRPr="00DF6931">
        <w:rPr>
          <w:rFonts w:asciiTheme="minorHAnsi" w:hAnsiTheme="minorHAnsi" w:cstheme="minorHAnsi"/>
          <w:sz w:val="20"/>
          <w:szCs w:val="20"/>
        </w:rPr>
        <w:t xml:space="preserve">Q10 Are there any </w:t>
      </w:r>
      <w:r w:rsidRPr="00DF6931">
        <w:rPr>
          <w:rFonts w:asciiTheme="minorHAnsi" w:hAnsiTheme="minorHAnsi" w:cstheme="minorHAnsi"/>
          <w:sz w:val="20"/>
          <w:szCs w:val="20"/>
          <w:u w:val="single"/>
        </w:rPr>
        <w:t>improvements that could be made to the training and support</w:t>
      </w:r>
      <w:r w:rsidRPr="00DF6931">
        <w:rPr>
          <w:rFonts w:asciiTheme="minorHAnsi" w:hAnsiTheme="minorHAnsi" w:cstheme="minorHAnsi"/>
          <w:sz w:val="20"/>
          <w:szCs w:val="20"/>
        </w:rPr>
        <w:t xml:space="preserve"> that advocates receive? </w:t>
      </w:r>
    </w:p>
    <w:p w14:paraId="0B73F22D" w14:textId="77777777" w:rsidR="00DF6931" w:rsidRPr="00DF6931" w:rsidRDefault="00DF6931" w:rsidP="003E1E42">
      <w:pPr>
        <w:keepNext/>
        <w:jc w:val="both"/>
        <w:rPr>
          <w:rFonts w:asciiTheme="minorHAnsi" w:hAnsiTheme="minorHAnsi" w:cstheme="minorHAnsi"/>
          <w:sz w:val="20"/>
          <w:szCs w:val="20"/>
        </w:rPr>
      </w:pPr>
    </w:p>
    <w:p w14:paraId="15174410" w14:textId="4E00FC8B"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please specify below </w:t>
      </w:r>
    </w:p>
    <w:p w14:paraId="389AE60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6116893F" w14:textId="672811BD"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5ADFCA64" w14:textId="77777777" w:rsidR="00DF6931" w:rsidRPr="00DF6931" w:rsidRDefault="00DF6931" w:rsidP="00355F5C">
      <w:pPr>
        <w:keepNext/>
        <w:rPr>
          <w:rFonts w:asciiTheme="minorHAnsi" w:hAnsiTheme="minorHAnsi" w:cstheme="minorHAnsi"/>
          <w:sz w:val="20"/>
          <w:szCs w:val="20"/>
        </w:rPr>
      </w:pPr>
    </w:p>
    <w:p w14:paraId="389C16B2" w14:textId="30BCED13"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Q11 Which </w:t>
      </w:r>
      <w:r w:rsidRPr="00DF6931">
        <w:rPr>
          <w:rFonts w:asciiTheme="minorHAnsi" w:hAnsiTheme="minorHAnsi" w:cstheme="minorHAnsi"/>
          <w:sz w:val="20"/>
          <w:szCs w:val="20"/>
          <w:u w:val="single"/>
        </w:rPr>
        <w:t xml:space="preserve">level of wellbeing/ welfare support </w:t>
      </w:r>
      <w:r w:rsidRPr="00DF6931">
        <w:rPr>
          <w:rFonts w:asciiTheme="minorHAnsi" w:hAnsiTheme="minorHAnsi" w:cstheme="minorHAnsi"/>
          <w:sz w:val="20"/>
          <w:szCs w:val="20"/>
        </w:rPr>
        <w:t>are you qualified to provide?</w:t>
      </w:r>
      <w:r w:rsidRPr="00DF6931">
        <w:rPr>
          <w:rFonts w:asciiTheme="minorHAnsi" w:hAnsiTheme="minorHAnsi" w:cstheme="minorHAnsi"/>
          <w:sz w:val="20"/>
          <w:szCs w:val="20"/>
        </w:rPr>
        <w:br/>
        <w:t xml:space="preserve"> </w:t>
      </w:r>
      <w:r w:rsidRPr="00DF6931">
        <w:rPr>
          <w:rFonts w:asciiTheme="minorHAnsi" w:hAnsiTheme="minorHAnsi" w:cstheme="minorHAnsi"/>
          <w:i/>
          <w:sz w:val="20"/>
          <w:szCs w:val="20"/>
        </w:rPr>
        <w:t>(select ONE option)</w:t>
      </w:r>
    </w:p>
    <w:tbl>
      <w:tblPr>
        <w:tblStyle w:val="QQuestionTable"/>
        <w:tblW w:w="0" w:type="auto"/>
        <w:tblInd w:w="0" w:type="dxa"/>
        <w:tblLook w:val="07E0" w:firstRow="1" w:lastRow="1" w:firstColumn="1" w:lastColumn="1" w:noHBand="1" w:noVBand="1"/>
      </w:tblPr>
      <w:tblGrid>
        <w:gridCol w:w="1915"/>
        <w:gridCol w:w="1915"/>
        <w:gridCol w:w="1915"/>
        <w:gridCol w:w="1915"/>
        <w:gridCol w:w="1915"/>
      </w:tblGrid>
      <w:tr w:rsidR="00355F5C" w:rsidRPr="00103A5F" w14:paraId="0849E9AB" w14:textId="77777777" w:rsidTr="00355F5C">
        <w:trPr>
          <w:cnfStyle w:val="100000000000" w:firstRow="1" w:lastRow="0" w:firstColumn="0" w:lastColumn="0" w:oddVBand="0" w:evenVBand="0" w:oddHBand="0" w:evenHBand="0" w:firstRowFirstColumn="0" w:firstRowLastColumn="0" w:lastRowFirstColumn="0" w:lastRowLastColumn="0"/>
        </w:trPr>
        <w:tc>
          <w:tcPr>
            <w:tcW w:w="1915" w:type="dxa"/>
            <w:tcBorders>
              <w:top w:val="nil"/>
              <w:left w:val="nil"/>
              <w:right w:val="single" w:sz="4" w:space="0" w:color="BFBFBF"/>
            </w:tcBorders>
          </w:tcPr>
          <w:p w14:paraId="571F7837" w14:textId="77777777" w:rsidR="00355F5C" w:rsidRPr="00DF6931" w:rsidRDefault="00355F5C" w:rsidP="003E1E42">
            <w:pPr>
              <w:keepNext/>
              <w:rPr>
                <w:rFonts w:cstheme="minorHAnsi"/>
                <w:sz w:val="20"/>
                <w:szCs w:val="20"/>
              </w:rPr>
            </w:pPr>
          </w:p>
        </w:tc>
        <w:tc>
          <w:tcPr>
            <w:tcW w:w="1915" w:type="dxa"/>
            <w:tcBorders>
              <w:top w:val="nil"/>
              <w:left w:val="nil"/>
              <w:right w:val="nil"/>
            </w:tcBorders>
            <w:hideMark/>
          </w:tcPr>
          <w:p w14:paraId="6D53AFBE" w14:textId="77777777" w:rsidR="00355F5C" w:rsidRPr="00DF6931" w:rsidRDefault="00355F5C" w:rsidP="003E1E42">
            <w:pPr>
              <w:rPr>
                <w:rFonts w:cstheme="minorHAnsi"/>
                <w:sz w:val="20"/>
                <w:szCs w:val="20"/>
              </w:rPr>
            </w:pPr>
            <w:r w:rsidRPr="00DF6931">
              <w:rPr>
                <w:rFonts w:cstheme="minorHAnsi"/>
                <w:sz w:val="20"/>
                <w:szCs w:val="20"/>
              </w:rPr>
              <w:t>Level 1</w:t>
            </w:r>
          </w:p>
        </w:tc>
        <w:tc>
          <w:tcPr>
            <w:tcW w:w="1915" w:type="dxa"/>
            <w:tcBorders>
              <w:top w:val="nil"/>
              <w:left w:val="nil"/>
              <w:right w:val="nil"/>
            </w:tcBorders>
            <w:hideMark/>
          </w:tcPr>
          <w:p w14:paraId="3E89FD17" w14:textId="77777777" w:rsidR="00355F5C" w:rsidRPr="00DF6931" w:rsidRDefault="00355F5C" w:rsidP="003E1E42">
            <w:pPr>
              <w:rPr>
                <w:rFonts w:cstheme="minorHAnsi"/>
                <w:sz w:val="20"/>
                <w:szCs w:val="20"/>
              </w:rPr>
            </w:pPr>
            <w:r w:rsidRPr="00DF6931">
              <w:rPr>
                <w:rFonts w:cstheme="minorHAnsi"/>
                <w:sz w:val="20"/>
                <w:szCs w:val="20"/>
              </w:rPr>
              <w:t>Level 2</w:t>
            </w:r>
          </w:p>
        </w:tc>
        <w:tc>
          <w:tcPr>
            <w:tcW w:w="1915" w:type="dxa"/>
            <w:tcBorders>
              <w:top w:val="nil"/>
              <w:left w:val="nil"/>
              <w:right w:val="nil"/>
            </w:tcBorders>
            <w:hideMark/>
          </w:tcPr>
          <w:p w14:paraId="4EBF38F1" w14:textId="77777777" w:rsidR="00355F5C" w:rsidRPr="00DF6931" w:rsidRDefault="00355F5C" w:rsidP="003E1E42">
            <w:pPr>
              <w:rPr>
                <w:rFonts w:cstheme="minorHAnsi"/>
                <w:sz w:val="20"/>
                <w:szCs w:val="20"/>
              </w:rPr>
            </w:pPr>
            <w:r w:rsidRPr="00DF6931">
              <w:rPr>
                <w:rFonts w:cstheme="minorHAnsi"/>
                <w:sz w:val="20"/>
                <w:szCs w:val="20"/>
              </w:rPr>
              <w:t>None</w:t>
            </w:r>
          </w:p>
        </w:tc>
        <w:tc>
          <w:tcPr>
            <w:tcW w:w="1915" w:type="dxa"/>
            <w:tcBorders>
              <w:top w:val="nil"/>
              <w:left w:val="nil"/>
              <w:right w:val="nil"/>
            </w:tcBorders>
            <w:hideMark/>
          </w:tcPr>
          <w:p w14:paraId="18F84A5F" w14:textId="77777777" w:rsidR="00355F5C" w:rsidRPr="00DF6931" w:rsidRDefault="00355F5C" w:rsidP="003E1E42">
            <w:pPr>
              <w:rPr>
                <w:rFonts w:cstheme="minorHAnsi"/>
                <w:sz w:val="20"/>
                <w:szCs w:val="20"/>
              </w:rPr>
            </w:pPr>
            <w:r w:rsidRPr="00DF6931">
              <w:rPr>
                <w:rFonts w:cstheme="minorHAnsi"/>
                <w:sz w:val="20"/>
                <w:szCs w:val="20"/>
              </w:rPr>
              <w:t>Not sure</w:t>
            </w:r>
          </w:p>
        </w:tc>
      </w:tr>
      <w:tr w:rsidR="00355F5C" w:rsidRPr="00103A5F" w14:paraId="17B44AC4" w14:textId="77777777" w:rsidTr="00355F5C">
        <w:tc>
          <w:tcPr>
            <w:tcW w:w="1915" w:type="dxa"/>
            <w:tcBorders>
              <w:top w:val="nil"/>
              <w:left w:val="nil"/>
              <w:bottom w:val="nil"/>
              <w:right w:val="single" w:sz="4" w:space="0" w:color="BFBFBF"/>
            </w:tcBorders>
            <w:hideMark/>
          </w:tcPr>
          <w:p w14:paraId="1695FFB8" w14:textId="77777777" w:rsidR="00355F5C" w:rsidRPr="00DF6931" w:rsidRDefault="00355F5C" w:rsidP="003E1E42">
            <w:pPr>
              <w:keepNext/>
              <w:rPr>
                <w:rFonts w:cstheme="minorHAnsi"/>
                <w:sz w:val="20"/>
                <w:szCs w:val="20"/>
              </w:rPr>
            </w:pPr>
            <w:r w:rsidRPr="00DF6931">
              <w:rPr>
                <w:rFonts w:cstheme="minorHAnsi"/>
                <w:sz w:val="20"/>
                <w:szCs w:val="20"/>
              </w:rPr>
              <w:t xml:space="preserve">Wellbeing / welfare support </w:t>
            </w:r>
          </w:p>
        </w:tc>
        <w:tc>
          <w:tcPr>
            <w:tcW w:w="1915" w:type="dxa"/>
          </w:tcPr>
          <w:p w14:paraId="137FEAF9"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915" w:type="dxa"/>
          </w:tcPr>
          <w:p w14:paraId="2D65FD9E"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915" w:type="dxa"/>
          </w:tcPr>
          <w:p w14:paraId="3CBF61DA"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915" w:type="dxa"/>
          </w:tcPr>
          <w:p w14:paraId="1519BEAA" w14:textId="77777777" w:rsidR="00355F5C" w:rsidRPr="00DF6931" w:rsidRDefault="00355F5C" w:rsidP="00182FC0">
            <w:pPr>
              <w:pStyle w:val="ListParagraph"/>
              <w:keepNext/>
              <w:numPr>
                <w:ilvl w:val="0"/>
                <w:numId w:val="21"/>
              </w:numPr>
              <w:contextualSpacing w:val="0"/>
              <w:rPr>
                <w:rFonts w:cstheme="minorHAnsi"/>
                <w:sz w:val="20"/>
                <w:szCs w:val="20"/>
              </w:rPr>
            </w:pPr>
          </w:p>
        </w:tc>
      </w:tr>
    </w:tbl>
    <w:p w14:paraId="6D9D4E7B" w14:textId="77777777" w:rsidR="003E1E42" w:rsidRPr="00DF6931" w:rsidRDefault="003E1E42" w:rsidP="00355F5C">
      <w:pPr>
        <w:keepNext/>
        <w:rPr>
          <w:rFonts w:asciiTheme="minorHAnsi" w:hAnsiTheme="minorHAnsi" w:cstheme="minorHAnsi"/>
          <w:sz w:val="20"/>
          <w:szCs w:val="20"/>
          <w:lang w:val="en-US"/>
        </w:rPr>
      </w:pPr>
    </w:p>
    <w:p w14:paraId="6F4BEE10" w14:textId="4DC0A736"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Q12 Which </w:t>
      </w:r>
      <w:r w:rsidRPr="00DF6931">
        <w:rPr>
          <w:rFonts w:asciiTheme="minorHAnsi" w:hAnsiTheme="minorHAnsi" w:cstheme="minorHAnsi"/>
          <w:sz w:val="20"/>
          <w:szCs w:val="20"/>
          <w:u w:val="single"/>
        </w:rPr>
        <w:t>level of compensation support</w:t>
      </w:r>
      <w:r w:rsidRPr="00DF6931">
        <w:rPr>
          <w:rFonts w:asciiTheme="minorHAnsi" w:hAnsiTheme="minorHAnsi" w:cstheme="minorHAnsi"/>
          <w:sz w:val="20"/>
          <w:szCs w:val="20"/>
        </w:rPr>
        <w:t xml:space="preserve"> are you qualified to provide?</w:t>
      </w:r>
      <w:r w:rsidR="00B2143C"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tbl>
      <w:tblPr>
        <w:tblStyle w:val="QQuestionTable"/>
        <w:tblW w:w="0" w:type="auto"/>
        <w:tblInd w:w="0" w:type="dxa"/>
        <w:tblLook w:val="07E0" w:firstRow="1" w:lastRow="1" w:firstColumn="1" w:lastColumn="1" w:noHBand="1" w:noVBand="1"/>
      </w:tblPr>
      <w:tblGrid>
        <w:gridCol w:w="1521"/>
        <w:gridCol w:w="1354"/>
        <w:gridCol w:w="1353"/>
        <w:gridCol w:w="1353"/>
        <w:gridCol w:w="1353"/>
        <w:gridCol w:w="1353"/>
        <w:gridCol w:w="1351"/>
      </w:tblGrid>
      <w:tr w:rsidR="00355F5C" w:rsidRPr="00103A5F" w14:paraId="065E516C" w14:textId="77777777" w:rsidTr="00355F5C">
        <w:trPr>
          <w:cnfStyle w:val="100000000000" w:firstRow="1" w:lastRow="0" w:firstColumn="0" w:lastColumn="0" w:oddVBand="0" w:evenVBand="0" w:oddHBand="0" w:evenHBand="0" w:firstRowFirstColumn="0" w:firstRowLastColumn="0" w:lastRowFirstColumn="0" w:lastRowLastColumn="0"/>
        </w:trPr>
        <w:tc>
          <w:tcPr>
            <w:tcW w:w="1368" w:type="dxa"/>
            <w:tcBorders>
              <w:top w:val="nil"/>
              <w:left w:val="nil"/>
              <w:right w:val="single" w:sz="4" w:space="0" w:color="BFBFBF"/>
            </w:tcBorders>
          </w:tcPr>
          <w:p w14:paraId="4EF8C9CF" w14:textId="77777777" w:rsidR="00355F5C" w:rsidRPr="00DF6931" w:rsidRDefault="00355F5C" w:rsidP="003E1E42">
            <w:pPr>
              <w:keepNext/>
              <w:rPr>
                <w:rFonts w:cstheme="minorHAnsi"/>
                <w:sz w:val="20"/>
                <w:szCs w:val="20"/>
              </w:rPr>
            </w:pPr>
          </w:p>
        </w:tc>
        <w:tc>
          <w:tcPr>
            <w:tcW w:w="1368" w:type="dxa"/>
            <w:tcBorders>
              <w:top w:val="nil"/>
              <w:left w:val="nil"/>
              <w:right w:val="nil"/>
            </w:tcBorders>
            <w:hideMark/>
          </w:tcPr>
          <w:p w14:paraId="3962D68D" w14:textId="77777777" w:rsidR="00355F5C" w:rsidRPr="00DF6931" w:rsidRDefault="00355F5C" w:rsidP="003E1E42">
            <w:pPr>
              <w:rPr>
                <w:rFonts w:cstheme="minorHAnsi"/>
                <w:sz w:val="20"/>
                <w:szCs w:val="20"/>
              </w:rPr>
            </w:pPr>
            <w:r w:rsidRPr="00DF6931">
              <w:rPr>
                <w:rFonts w:cstheme="minorHAnsi"/>
                <w:sz w:val="20"/>
                <w:szCs w:val="20"/>
              </w:rPr>
              <w:t>Level 1</w:t>
            </w:r>
          </w:p>
        </w:tc>
        <w:tc>
          <w:tcPr>
            <w:tcW w:w="1368" w:type="dxa"/>
            <w:tcBorders>
              <w:top w:val="nil"/>
              <w:left w:val="nil"/>
              <w:right w:val="nil"/>
            </w:tcBorders>
            <w:hideMark/>
          </w:tcPr>
          <w:p w14:paraId="1FCDBC96" w14:textId="77777777" w:rsidR="00355F5C" w:rsidRPr="00DF6931" w:rsidRDefault="00355F5C" w:rsidP="003E1E42">
            <w:pPr>
              <w:rPr>
                <w:rFonts w:cstheme="minorHAnsi"/>
                <w:sz w:val="20"/>
                <w:szCs w:val="20"/>
              </w:rPr>
            </w:pPr>
            <w:r w:rsidRPr="00DF6931">
              <w:rPr>
                <w:rFonts w:cstheme="minorHAnsi"/>
                <w:sz w:val="20"/>
                <w:szCs w:val="20"/>
              </w:rPr>
              <w:t>Level 2</w:t>
            </w:r>
          </w:p>
        </w:tc>
        <w:tc>
          <w:tcPr>
            <w:tcW w:w="1368" w:type="dxa"/>
            <w:tcBorders>
              <w:top w:val="nil"/>
              <w:left w:val="nil"/>
              <w:right w:val="nil"/>
            </w:tcBorders>
            <w:hideMark/>
          </w:tcPr>
          <w:p w14:paraId="32C88668" w14:textId="77777777" w:rsidR="00355F5C" w:rsidRPr="00DF6931" w:rsidRDefault="00355F5C" w:rsidP="003E1E42">
            <w:pPr>
              <w:rPr>
                <w:rFonts w:cstheme="minorHAnsi"/>
                <w:sz w:val="20"/>
                <w:szCs w:val="20"/>
              </w:rPr>
            </w:pPr>
            <w:r w:rsidRPr="00DF6931">
              <w:rPr>
                <w:rFonts w:cstheme="minorHAnsi"/>
                <w:sz w:val="20"/>
                <w:szCs w:val="20"/>
              </w:rPr>
              <w:t>Level 3</w:t>
            </w:r>
          </w:p>
        </w:tc>
        <w:tc>
          <w:tcPr>
            <w:tcW w:w="1368" w:type="dxa"/>
            <w:tcBorders>
              <w:top w:val="nil"/>
              <w:left w:val="nil"/>
              <w:right w:val="nil"/>
            </w:tcBorders>
            <w:hideMark/>
          </w:tcPr>
          <w:p w14:paraId="51D91B4C" w14:textId="77777777" w:rsidR="00355F5C" w:rsidRPr="00DF6931" w:rsidRDefault="00355F5C" w:rsidP="003E1E42">
            <w:pPr>
              <w:rPr>
                <w:rFonts w:cstheme="minorHAnsi"/>
                <w:sz w:val="20"/>
                <w:szCs w:val="20"/>
              </w:rPr>
            </w:pPr>
            <w:r w:rsidRPr="00DF6931">
              <w:rPr>
                <w:rFonts w:cstheme="minorHAnsi"/>
                <w:sz w:val="20"/>
                <w:szCs w:val="20"/>
              </w:rPr>
              <w:t>Level 4</w:t>
            </w:r>
          </w:p>
        </w:tc>
        <w:tc>
          <w:tcPr>
            <w:tcW w:w="1368" w:type="dxa"/>
            <w:tcBorders>
              <w:top w:val="nil"/>
              <w:left w:val="nil"/>
              <w:right w:val="nil"/>
            </w:tcBorders>
            <w:hideMark/>
          </w:tcPr>
          <w:p w14:paraId="10F91272" w14:textId="77777777" w:rsidR="00355F5C" w:rsidRPr="00DF6931" w:rsidRDefault="00355F5C" w:rsidP="003E1E42">
            <w:pPr>
              <w:rPr>
                <w:rFonts w:cstheme="minorHAnsi"/>
                <w:sz w:val="20"/>
                <w:szCs w:val="20"/>
              </w:rPr>
            </w:pPr>
            <w:r w:rsidRPr="00DF6931">
              <w:rPr>
                <w:rFonts w:cstheme="minorHAnsi"/>
                <w:sz w:val="20"/>
                <w:szCs w:val="20"/>
              </w:rPr>
              <w:t>None</w:t>
            </w:r>
          </w:p>
        </w:tc>
        <w:tc>
          <w:tcPr>
            <w:tcW w:w="1368" w:type="dxa"/>
            <w:tcBorders>
              <w:top w:val="nil"/>
              <w:left w:val="nil"/>
              <w:right w:val="nil"/>
            </w:tcBorders>
            <w:hideMark/>
          </w:tcPr>
          <w:p w14:paraId="3E455F1B" w14:textId="77777777" w:rsidR="00355F5C" w:rsidRPr="00DF6931" w:rsidRDefault="00355F5C" w:rsidP="003E1E42">
            <w:pPr>
              <w:rPr>
                <w:rFonts w:cstheme="minorHAnsi"/>
                <w:sz w:val="20"/>
                <w:szCs w:val="20"/>
              </w:rPr>
            </w:pPr>
            <w:r w:rsidRPr="00DF6931">
              <w:rPr>
                <w:rFonts w:cstheme="minorHAnsi"/>
                <w:sz w:val="20"/>
                <w:szCs w:val="20"/>
              </w:rPr>
              <w:t>Not sure</w:t>
            </w:r>
          </w:p>
        </w:tc>
      </w:tr>
      <w:tr w:rsidR="00355F5C" w:rsidRPr="00103A5F" w14:paraId="5B54A267" w14:textId="77777777" w:rsidTr="00355F5C">
        <w:tc>
          <w:tcPr>
            <w:tcW w:w="1368" w:type="dxa"/>
            <w:tcBorders>
              <w:top w:val="nil"/>
              <w:left w:val="nil"/>
              <w:bottom w:val="nil"/>
              <w:right w:val="single" w:sz="4" w:space="0" w:color="BFBFBF"/>
            </w:tcBorders>
            <w:hideMark/>
          </w:tcPr>
          <w:p w14:paraId="6B666211" w14:textId="77777777" w:rsidR="00355F5C" w:rsidRPr="00DF6931" w:rsidRDefault="00355F5C" w:rsidP="003E1E42">
            <w:pPr>
              <w:keepNext/>
              <w:rPr>
                <w:rFonts w:cstheme="minorHAnsi"/>
                <w:sz w:val="20"/>
                <w:szCs w:val="20"/>
              </w:rPr>
            </w:pPr>
            <w:r w:rsidRPr="00DF6931">
              <w:rPr>
                <w:rFonts w:cstheme="minorHAnsi"/>
                <w:sz w:val="20"/>
                <w:szCs w:val="20"/>
              </w:rPr>
              <w:t xml:space="preserve">Compensation support </w:t>
            </w:r>
          </w:p>
        </w:tc>
        <w:tc>
          <w:tcPr>
            <w:tcW w:w="1368" w:type="dxa"/>
          </w:tcPr>
          <w:p w14:paraId="51CD0B1A"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368" w:type="dxa"/>
          </w:tcPr>
          <w:p w14:paraId="422FD80F"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368" w:type="dxa"/>
          </w:tcPr>
          <w:p w14:paraId="40809BB4"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368" w:type="dxa"/>
          </w:tcPr>
          <w:p w14:paraId="20E22395"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368" w:type="dxa"/>
          </w:tcPr>
          <w:p w14:paraId="1E7BC0C8" w14:textId="77777777" w:rsidR="00355F5C" w:rsidRPr="00DF6931" w:rsidRDefault="00355F5C" w:rsidP="00182FC0">
            <w:pPr>
              <w:pStyle w:val="ListParagraph"/>
              <w:keepNext/>
              <w:numPr>
                <w:ilvl w:val="0"/>
                <w:numId w:val="21"/>
              </w:numPr>
              <w:contextualSpacing w:val="0"/>
              <w:rPr>
                <w:rFonts w:cstheme="minorHAnsi"/>
                <w:sz w:val="20"/>
                <w:szCs w:val="20"/>
              </w:rPr>
            </w:pPr>
          </w:p>
        </w:tc>
        <w:tc>
          <w:tcPr>
            <w:tcW w:w="1368" w:type="dxa"/>
          </w:tcPr>
          <w:p w14:paraId="0C9F6E3C" w14:textId="77777777" w:rsidR="00355F5C" w:rsidRPr="00DF6931" w:rsidRDefault="00355F5C" w:rsidP="00182FC0">
            <w:pPr>
              <w:pStyle w:val="ListParagraph"/>
              <w:keepNext/>
              <w:numPr>
                <w:ilvl w:val="0"/>
                <w:numId w:val="21"/>
              </w:numPr>
              <w:contextualSpacing w:val="0"/>
              <w:rPr>
                <w:rFonts w:cstheme="minorHAnsi"/>
                <w:sz w:val="20"/>
                <w:szCs w:val="20"/>
              </w:rPr>
            </w:pPr>
          </w:p>
        </w:tc>
      </w:tr>
    </w:tbl>
    <w:p w14:paraId="704ACCAA" w14:textId="77777777" w:rsidR="00DF6931" w:rsidRDefault="00DF6931" w:rsidP="00355F5C">
      <w:pPr>
        <w:keepNext/>
        <w:rPr>
          <w:rFonts w:asciiTheme="minorHAnsi" w:hAnsiTheme="minorHAnsi" w:cstheme="minorHAnsi"/>
          <w:sz w:val="20"/>
          <w:szCs w:val="20"/>
        </w:rPr>
      </w:pPr>
    </w:p>
    <w:p w14:paraId="2978A6F5" w14:textId="49AF9743" w:rsidR="00355F5C" w:rsidRPr="00DF6931"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 xml:space="preserve">Q13 What </w:t>
      </w:r>
      <w:r w:rsidRPr="00DF6931">
        <w:rPr>
          <w:rFonts w:asciiTheme="minorHAnsi" w:hAnsiTheme="minorHAnsi" w:cstheme="minorHAnsi"/>
          <w:sz w:val="20"/>
          <w:szCs w:val="20"/>
          <w:u w:val="single"/>
        </w:rPr>
        <w:t>tasks do you perform</w:t>
      </w:r>
      <w:r w:rsidRPr="00DF6931">
        <w:rPr>
          <w:rFonts w:asciiTheme="minorHAnsi" w:hAnsiTheme="minorHAnsi" w:cstheme="minorHAnsi"/>
          <w:sz w:val="20"/>
          <w:szCs w:val="20"/>
        </w:rPr>
        <w:t xml:space="preserve"> as an advocate? </w:t>
      </w:r>
      <w:r w:rsidRPr="00DF6931">
        <w:rPr>
          <w:rFonts w:asciiTheme="minorHAnsi" w:hAnsiTheme="minorHAnsi" w:cstheme="minorHAnsi"/>
          <w:i/>
          <w:sz w:val="20"/>
          <w:szCs w:val="20"/>
        </w:rPr>
        <w:t>(select ALL that apply) </w:t>
      </w:r>
    </w:p>
    <w:p w14:paraId="5F549E06" w14:textId="77777777" w:rsidR="00DF6931" w:rsidRPr="00DF6931" w:rsidRDefault="00DF6931" w:rsidP="00355F5C">
      <w:pPr>
        <w:keepNext/>
        <w:rPr>
          <w:rFonts w:asciiTheme="minorHAnsi" w:hAnsiTheme="minorHAnsi" w:cstheme="minorHAnsi"/>
          <w:sz w:val="20"/>
          <w:szCs w:val="20"/>
        </w:rPr>
      </w:pPr>
    </w:p>
    <w:p w14:paraId="14A9BF27"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Provide advice to veterans and their families on supports and services available that meet their needs </w:t>
      </w:r>
    </w:p>
    <w:p w14:paraId="4F16ECD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Assist veterans and their families to access necessary supports and services that meet their needs </w:t>
      </w:r>
    </w:p>
    <w:p w14:paraId="3D8904B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Provide practical assistance to veterans and their families such as helping with shopping and driving </w:t>
      </w:r>
    </w:p>
    <w:p w14:paraId="4C86D00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Provide information to veterans and their families relating to compensation benefits as well as details of how claims are made </w:t>
      </w:r>
    </w:p>
    <w:p w14:paraId="6AE847F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Assist in the preparation and lodgement of claims </w:t>
      </w:r>
    </w:p>
    <w:p w14:paraId="6C1D558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Assist in the preparation of cases for review by the Veterans’ Review Board and Administrative Appeals Tribunal </w:t>
      </w:r>
    </w:p>
    <w:p w14:paraId="3C67CA1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Represent veterans at VRB or AAT </w:t>
      </w:r>
    </w:p>
    <w:p w14:paraId="74C0429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Mentor less experienced advocates </w:t>
      </w:r>
    </w:p>
    <w:p w14:paraId="0EC7BF8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Promote the use of advocates to support veterans and their families </w:t>
      </w:r>
    </w:p>
    <w:p w14:paraId="200C414B" w14:textId="0C5B31B9"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 please specify </w:t>
      </w:r>
    </w:p>
    <w:p w14:paraId="20B30A53" w14:textId="141284AF"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Not sure</w:t>
      </w:r>
    </w:p>
    <w:p w14:paraId="532F3BFB" w14:textId="77777777" w:rsidR="00DF6931" w:rsidRDefault="00DF6931" w:rsidP="00355F5C">
      <w:pPr>
        <w:keepNext/>
        <w:rPr>
          <w:rFonts w:asciiTheme="minorHAnsi" w:hAnsiTheme="minorHAnsi" w:cstheme="minorHAnsi"/>
          <w:sz w:val="20"/>
          <w:szCs w:val="20"/>
        </w:rPr>
      </w:pPr>
    </w:p>
    <w:p w14:paraId="0F9FE34E" w14:textId="13197877" w:rsidR="00355F5C" w:rsidRPr="00DF6931"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 xml:space="preserve">Q14 Which </w:t>
      </w:r>
      <w:r w:rsidRPr="00DF6931">
        <w:rPr>
          <w:rFonts w:asciiTheme="minorHAnsi" w:hAnsiTheme="minorHAnsi" w:cstheme="minorHAnsi"/>
          <w:sz w:val="20"/>
          <w:szCs w:val="20"/>
          <w:u w:val="single"/>
        </w:rPr>
        <w:t>claim/s</w:t>
      </w:r>
      <w:r w:rsidRPr="00DF6931">
        <w:rPr>
          <w:rFonts w:asciiTheme="minorHAnsi" w:hAnsiTheme="minorHAnsi" w:cstheme="minorHAnsi"/>
          <w:sz w:val="20"/>
          <w:szCs w:val="20"/>
        </w:rPr>
        <w:t xml:space="preserve"> are you able to assist with? </w:t>
      </w:r>
      <w:r w:rsidRPr="00DF6931">
        <w:rPr>
          <w:rFonts w:asciiTheme="minorHAnsi" w:hAnsiTheme="minorHAnsi" w:cstheme="minorHAnsi"/>
          <w:i/>
          <w:sz w:val="20"/>
          <w:szCs w:val="20"/>
        </w:rPr>
        <w:t>(select ALL that apply)</w:t>
      </w:r>
    </w:p>
    <w:p w14:paraId="3E8831E7" w14:textId="77777777" w:rsidR="00DF6931" w:rsidRPr="00DF6931" w:rsidRDefault="00DF6931" w:rsidP="00355F5C">
      <w:pPr>
        <w:keepNext/>
        <w:rPr>
          <w:rFonts w:asciiTheme="minorHAnsi" w:hAnsiTheme="minorHAnsi" w:cstheme="minorHAnsi"/>
          <w:sz w:val="20"/>
          <w:szCs w:val="20"/>
        </w:rPr>
      </w:pPr>
    </w:p>
    <w:p w14:paraId="03DFCFF3"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Veterans’ Entitlements Act 1986 (VEA) </w:t>
      </w:r>
    </w:p>
    <w:p w14:paraId="3C3961F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Safety, Rehabilitation and Compensation (Defence-related Claims) Act 1988 (DRCA) </w:t>
      </w:r>
    </w:p>
    <w:p w14:paraId="0070F00B"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Military Rehabilitation and Compensation Act 2004 (MRCA) </w:t>
      </w:r>
    </w:p>
    <w:p w14:paraId="07B59444" w14:textId="3EEE8C71"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 please specify </w:t>
      </w:r>
    </w:p>
    <w:p w14:paraId="5C05A60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60CBFAE4" w14:textId="77777777" w:rsidR="00DF6931" w:rsidRPr="00DF6931" w:rsidRDefault="00DF6931" w:rsidP="00355F5C">
      <w:pPr>
        <w:keepNext/>
        <w:rPr>
          <w:rFonts w:asciiTheme="minorHAnsi" w:hAnsiTheme="minorHAnsi" w:cstheme="minorHAnsi"/>
          <w:sz w:val="20"/>
          <w:szCs w:val="20"/>
        </w:rPr>
      </w:pPr>
    </w:p>
    <w:p w14:paraId="258A04A0" w14:textId="5B62F8B2"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 xml:space="preserve">Q15 Do you provide </w:t>
      </w:r>
      <w:r w:rsidRPr="00DF6931">
        <w:rPr>
          <w:rFonts w:asciiTheme="minorHAnsi" w:hAnsiTheme="minorHAnsi" w:cstheme="minorHAnsi"/>
          <w:sz w:val="20"/>
          <w:szCs w:val="20"/>
          <w:u w:val="single"/>
        </w:rPr>
        <w:t>advocacy services</w:t>
      </w:r>
      <w:r w:rsidRPr="00DF6931">
        <w:rPr>
          <w:rFonts w:asciiTheme="minorHAnsi" w:hAnsiTheme="minorHAnsi" w:cstheme="minorHAnsi"/>
          <w:sz w:val="20"/>
          <w:szCs w:val="20"/>
        </w:rPr>
        <w:t xml:space="preserve"> for more than one ex-service organisation? </w:t>
      </w:r>
      <w:r w:rsidRPr="00DF6931">
        <w:rPr>
          <w:rFonts w:asciiTheme="minorHAnsi" w:hAnsiTheme="minorHAnsi" w:cstheme="minorHAnsi"/>
          <w:i/>
          <w:sz w:val="20"/>
          <w:szCs w:val="20"/>
        </w:rPr>
        <w:t>(select ONE option)</w:t>
      </w:r>
      <w:r w:rsidR="008F31AD" w:rsidRPr="00DF6931">
        <w:rPr>
          <w:rFonts w:asciiTheme="minorHAnsi" w:hAnsiTheme="minorHAnsi" w:cstheme="minorHAnsi"/>
          <w:sz w:val="20"/>
          <w:szCs w:val="20"/>
        </w:rPr>
        <w:t xml:space="preserve"> </w:t>
      </w:r>
    </w:p>
    <w:p w14:paraId="7EEBA817" w14:textId="77777777" w:rsidR="00DF6931" w:rsidRPr="00DF6931" w:rsidRDefault="00DF6931" w:rsidP="00355F5C">
      <w:pPr>
        <w:keepNext/>
        <w:rPr>
          <w:rFonts w:asciiTheme="minorHAnsi" w:hAnsiTheme="minorHAnsi" w:cstheme="minorHAnsi"/>
          <w:sz w:val="20"/>
          <w:szCs w:val="20"/>
        </w:rPr>
      </w:pPr>
    </w:p>
    <w:p w14:paraId="3AE0268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w:t>
      </w:r>
    </w:p>
    <w:p w14:paraId="2DD71515" w14:textId="2C625E80"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610F2006" w14:textId="77777777" w:rsidR="00DF6931" w:rsidRPr="00DF6931" w:rsidRDefault="00DF6931" w:rsidP="00355F5C">
      <w:pPr>
        <w:keepNext/>
        <w:rPr>
          <w:rFonts w:asciiTheme="minorHAnsi" w:hAnsiTheme="minorHAnsi" w:cstheme="minorHAnsi"/>
          <w:sz w:val="20"/>
          <w:szCs w:val="20"/>
        </w:rPr>
      </w:pPr>
    </w:p>
    <w:p w14:paraId="2F50A3FE" w14:textId="400AA1A4" w:rsidR="00355F5C"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 xml:space="preserve">Q16 What </w:t>
      </w:r>
      <w:r w:rsidRPr="00DF6931">
        <w:rPr>
          <w:rFonts w:asciiTheme="minorHAnsi" w:hAnsiTheme="minorHAnsi" w:cstheme="minorHAnsi"/>
          <w:sz w:val="20"/>
          <w:szCs w:val="20"/>
          <w:u w:val="single"/>
        </w:rPr>
        <w:t>key skills</w:t>
      </w:r>
      <w:r w:rsidRPr="00DF6931">
        <w:rPr>
          <w:rFonts w:asciiTheme="minorHAnsi" w:hAnsiTheme="minorHAnsi" w:cstheme="minorHAnsi"/>
          <w:sz w:val="20"/>
          <w:szCs w:val="20"/>
        </w:rPr>
        <w:t xml:space="preserve"> do you think that advocates need to support veterans?  </w:t>
      </w:r>
      <w:r w:rsidRPr="00DF6931">
        <w:rPr>
          <w:rFonts w:asciiTheme="minorHAnsi" w:hAnsiTheme="minorHAnsi" w:cstheme="minorHAnsi"/>
          <w:i/>
          <w:sz w:val="20"/>
          <w:szCs w:val="20"/>
        </w:rPr>
        <w:t>(select ALL that apply)</w:t>
      </w:r>
    </w:p>
    <w:p w14:paraId="72E7F0B5" w14:textId="77777777" w:rsidR="00DF6931" w:rsidRPr="00DF6931" w:rsidRDefault="00DF6931" w:rsidP="00355F5C">
      <w:pPr>
        <w:keepNext/>
        <w:rPr>
          <w:rFonts w:asciiTheme="minorHAnsi" w:hAnsiTheme="minorHAnsi" w:cstheme="minorHAnsi"/>
          <w:sz w:val="20"/>
          <w:szCs w:val="20"/>
        </w:rPr>
      </w:pPr>
    </w:p>
    <w:p w14:paraId="43B00730" w14:textId="787234F9" w:rsidR="00355F5C" w:rsidRPr="00DF6931" w:rsidRDefault="006D1358"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A desire to</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provide</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advocacy</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services</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to</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any</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member</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of</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the</w:t>
      </w:r>
      <w:r w:rsidR="008F31AD" w:rsidRPr="00DF6931">
        <w:rPr>
          <w:rFonts w:asciiTheme="minorHAnsi" w:hAnsiTheme="minorHAnsi" w:cstheme="minorHAnsi"/>
          <w:sz w:val="20"/>
          <w:szCs w:val="20"/>
        </w:rPr>
        <w:t xml:space="preserve"> </w:t>
      </w:r>
      <w:r w:rsidR="00355F5C" w:rsidRPr="00DF6931">
        <w:rPr>
          <w:rFonts w:asciiTheme="minorHAnsi" w:hAnsiTheme="minorHAnsi" w:cstheme="minorHAnsi"/>
          <w:sz w:val="20"/>
          <w:szCs w:val="20"/>
        </w:rPr>
        <w:t xml:space="preserve">serving/ex-service community </w:t>
      </w:r>
    </w:p>
    <w:p w14:paraId="531093F4" w14:textId="2A4CE61A"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A </w:t>
      </w:r>
      <w:r w:rsidR="006D1358" w:rsidRPr="00DF6931">
        <w:rPr>
          <w:rFonts w:asciiTheme="minorHAnsi" w:hAnsiTheme="minorHAnsi" w:cstheme="minorHAnsi"/>
          <w:sz w:val="20"/>
          <w:szCs w:val="20"/>
        </w:rPr>
        <w:t>commitment to</w:t>
      </w:r>
      <w:r w:rsidR="008F31AD" w:rsidRPr="00DF6931">
        <w:rPr>
          <w:rFonts w:asciiTheme="minorHAnsi" w:hAnsiTheme="minorHAnsi" w:cstheme="minorHAnsi"/>
          <w:sz w:val="20"/>
          <w:szCs w:val="20"/>
        </w:rPr>
        <w:t xml:space="preserve"> </w:t>
      </w:r>
      <w:r w:rsidRPr="00DF6931">
        <w:rPr>
          <w:rFonts w:asciiTheme="minorHAnsi" w:hAnsiTheme="minorHAnsi" w:cstheme="minorHAnsi"/>
          <w:sz w:val="20"/>
          <w:szCs w:val="20"/>
        </w:rPr>
        <w:t>continuous</w:t>
      </w:r>
      <w:r w:rsidR="008F31AD" w:rsidRPr="00DF6931">
        <w:rPr>
          <w:rFonts w:asciiTheme="minorHAnsi" w:hAnsiTheme="minorHAnsi" w:cstheme="minorHAnsi"/>
          <w:sz w:val="20"/>
          <w:szCs w:val="20"/>
        </w:rPr>
        <w:t xml:space="preserve"> </w:t>
      </w:r>
      <w:r w:rsidRPr="00DF6931">
        <w:rPr>
          <w:rFonts w:asciiTheme="minorHAnsi" w:hAnsiTheme="minorHAnsi" w:cstheme="minorHAnsi"/>
          <w:sz w:val="20"/>
          <w:szCs w:val="20"/>
        </w:rPr>
        <w:t>improvement in skills and</w:t>
      </w:r>
      <w:r w:rsidR="008F31AD" w:rsidRPr="00DF6931">
        <w:rPr>
          <w:rFonts w:asciiTheme="minorHAnsi" w:hAnsiTheme="minorHAnsi" w:cstheme="minorHAnsi"/>
          <w:sz w:val="20"/>
          <w:szCs w:val="20"/>
        </w:rPr>
        <w:t xml:space="preserve"> </w:t>
      </w:r>
      <w:r w:rsidRPr="00DF6931">
        <w:rPr>
          <w:rFonts w:asciiTheme="minorHAnsi" w:hAnsiTheme="minorHAnsi" w:cstheme="minorHAnsi"/>
          <w:sz w:val="20"/>
          <w:szCs w:val="20"/>
        </w:rPr>
        <w:t xml:space="preserve">knowledge </w:t>
      </w:r>
    </w:p>
    <w:p w14:paraId="3E08D779"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Understanding of mental health issues </w:t>
      </w:r>
    </w:p>
    <w:p w14:paraId="743F2302"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Understanding of confidentiality and privacy </w:t>
      </w:r>
    </w:p>
    <w:p w14:paraId="352EECB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Willingness to follow procedures and policies </w:t>
      </w:r>
    </w:p>
    <w:p w14:paraId="643B7B4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Willingness to be mentored/ supervised </w:t>
      </w:r>
    </w:p>
    <w:p w14:paraId="58F5FE8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Computer and internet skills </w:t>
      </w:r>
    </w:p>
    <w:p w14:paraId="70318A47" w14:textId="11534104"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Interpersonal skills </w:t>
      </w:r>
    </w:p>
    <w:p w14:paraId="41F1EC7A" w14:textId="0B2F6F0A" w:rsidR="00D1569C" w:rsidRPr="00DF6931" w:rsidRDefault="00D1569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Oral and written communication skills</w:t>
      </w:r>
    </w:p>
    <w:p w14:paraId="31B256AD" w14:textId="3F59548F" w:rsidR="00355F5C" w:rsidRPr="00DF6931" w:rsidRDefault="00D1569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 please specify </w:t>
      </w:r>
    </w:p>
    <w:p w14:paraId="15F74E8F" w14:textId="77777777" w:rsidR="00DF6931" w:rsidRDefault="00DF6931" w:rsidP="00D1569C">
      <w:pPr>
        <w:keepNext/>
        <w:rPr>
          <w:rFonts w:asciiTheme="minorHAnsi" w:hAnsiTheme="minorHAnsi" w:cstheme="minorHAnsi"/>
          <w:sz w:val="20"/>
          <w:szCs w:val="20"/>
        </w:rPr>
      </w:pPr>
    </w:p>
    <w:p w14:paraId="2C403051" w14:textId="2EFF5F49" w:rsidR="00D1569C" w:rsidRPr="00DF6931" w:rsidRDefault="00355F5C" w:rsidP="00D1569C">
      <w:pPr>
        <w:keepNext/>
        <w:rPr>
          <w:rFonts w:asciiTheme="minorHAnsi" w:hAnsiTheme="minorHAnsi" w:cstheme="minorHAnsi"/>
          <w:sz w:val="20"/>
          <w:szCs w:val="20"/>
        </w:rPr>
      </w:pPr>
      <w:r w:rsidRPr="00DF6931">
        <w:rPr>
          <w:rFonts w:asciiTheme="minorHAnsi" w:hAnsiTheme="minorHAnsi" w:cstheme="minorHAnsi"/>
          <w:sz w:val="20"/>
          <w:szCs w:val="20"/>
        </w:rPr>
        <w:t>Q17 On average, how many veterans would you assist per month?</w:t>
      </w:r>
      <w:r w:rsidR="008F31AD" w:rsidRPr="00DF6931">
        <w:rPr>
          <w:rFonts w:asciiTheme="minorHAnsi" w:hAnsiTheme="minorHAnsi" w:cstheme="minorHAnsi"/>
          <w:sz w:val="20"/>
          <w:szCs w:val="20"/>
        </w:rPr>
        <w:t xml:space="preserve"> </w:t>
      </w:r>
    </w:p>
    <w:p w14:paraId="21B3E778" w14:textId="7689EACF" w:rsidR="00355F5C" w:rsidRPr="00DF6931" w:rsidRDefault="00355F5C" w:rsidP="00D1569C">
      <w:pPr>
        <w:keepNext/>
        <w:rPr>
          <w:rFonts w:asciiTheme="minorHAnsi" w:hAnsiTheme="minorHAnsi" w:cstheme="minorHAnsi"/>
          <w:sz w:val="20"/>
          <w:szCs w:val="20"/>
        </w:rPr>
      </w:pPr>
      <w:r w:rsidRPr="00DF6931">
        <w:rPr>
          <w:rFonts w:asciiTheme="minorHAnsi" w:hAnsiTheme="minorHAnsi" w:cstheme="minorHAnsi"/>
          <w:sz w:val="20"/>
          <w:szCs w:val="20"/>
        </w:rPr>
        <w:t xml:space="preserve">(please show as a </w:t>
      </w:r>
      <w:r w:rsidR="00202A98" w:rsidRPr="00DF6931">
        <w:rPr>
          <w:rFonts w:asciiTheme="minorHAnsi" w:hAnsiTheme="minorHAnsi" w:cstheme="minorHAnsi"/>
          <w:sz w:val="20"/>
          <w:szCs w:val="20"/>
        </w:rPr>
        <w:t>number) _</w:t>
      </w:r>
      <w:r w:rsidR="00D1569C" w:rsidRPr="00DF6931">
        <w:rPr>
          <w:rFonts w:asciiTheme="minorHAnsi" w:hAnsiTheme="minorHAnsi" w:cstheme="minorHAnsi"/>
          <w:sz w:val="20"/>
          <w:szCs w:val="20"/>
        </w:rPr>
        <w:t>_____________</w:t>
      </w:r>
    </w:p>
    <w:p w14:paraId="6726D87A" w14:textId="77777777" w:rsidR="00355F5C" w:rsidRPr="00DF6931" w:rsidRDefault="00355F5C" w:rsidP="00355F5C">
      <w:pPr>
        <w:rPr>
          <w:rFonts w:asciiTheme="minorHAnsi" w:hAnsiTheme="minorHAnsi" w:cstheme="minorHAnsi"/>
          <w:sz w:val="20"/>
          <w:szCs w:val="20"/>
        </w:rPr>
      </w:pPr>
    </w:p>
    <w:p w14:paraId="584B9E6E" w14:textId="1DBA62B1"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 xml:space="preserve">Q18 On average, how long do you provide </w:t>
      </w:r>
      <w:r w:rsidRPr="00DF6931">
        <w:rPr>
          <w:rFonts w:asciiTheme="minorHAnsi" w:hAnsiTheme="minorHAnsi" w:cstheme="minorHAnsi"/>
          <w:sz w:val="20"/>
          <w:szCs w:val="20"/>
          <w:u w:val="single"/>
        </w:rPr>
        <w:t xml:space="preserve">ongoing support </w:t>
      </w:r>
      <w:r w:rsidRPr="00DF6931">
        <w:rPr>
          <w:rFonts w:asciiTheme="minorHAnsi" w:hAnsiTheme="minorHAnsi" w:cstheme="minorHAnsi"/>
          <w:sz w:val="20"/>
          <w:szCs w:val="20"/>
        </w:rPr>
        <w:t xml:space="preserve">for a veteran? </w:t>
      </w:r>
      <w:r w:rsidRPr="00DF6931">
        <w:rPr>
          <w:rFonts w:asciiTheme="minorHAnsi" w:hAnsiTheme="minorHAnsi" w:cstheme="minorHAnsi"/>
          <w:i/>
          <w:sz w:val="20"/>
          <w:szCs w:val="20"/>
        </w:rPr>
        <w:t>(select ONE option)</w:t>
      </w:r>
      <w:r w:rsidRPr="00DF6931">
        <w:rPr>
          <w:rFonts w:asciiTheme="minorHAnsi" w:hAnsiTheme="minorHAnsi" w:cstheme="minorHAnsi"/>
          <w:sz w:val="20"/>
          <w:szCs w:val="20"/>
        </w:rPr>
        <w:t> </w:t>
      </w:r>
    </w:p>
    <w:p w14:paraId="6809C13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Less than 1 month </w:t>
      </w:r>
    </w:p>
    <w:p w14:paraId="59456FD5"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1-2 months </w:t>
      </w:r>
    </w:p>
    <w:p w14:paraId="57E021F5"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2-4 months </w:t>
      </w:r>
    </w:p>
    <w:p w14:paraId="4C839D3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4-6 months </w:t>
      </w:r>
    </w:p>
    <w:p w14:paraId="7032AEA0"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6-12 months </w:t>
      </w:r>
    </w:p>
    <w:p w14:paraId="63622F0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More than 12 months </w:t>
      </w:r>
    </w:p>
    <w:p w14:paraId="27008A6E" w14:textId="5A791A4B"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525F6603" w14:textId="77777777" w:rsidR="00DF6931" w:rsidRPr="00DF6931" w:rsidRDefault="00DF6931" w:rsidP="00202A98">
      <w:pPr>
        <w:keepNext/>
        <w:jc w:val="both"/>
        <w:rPr>
          <w:rFonts w:asciiTheme="minorHAnsi" w:hAnsiTheme="minorHAnsi" w:cstheme="minorHAnsi"/>
          <w:sz w:val="20"/>
          <w:szCs w:val="20"/>
        </w:rPr>
      </w:pPr>
    </w:p>
    <w:p w14:paraId="5ACB5568" w14:textId="7322DA78" w:rsidR="00355F5C" w:rsidRPr="00DF6931" w:rsidRDefault="00355F5C" w:rsidP="00202A98">
      <w:pPr>
        <w:keepNext/>
        <w:jc w:val="both"/>
        <w:rPr>
          <w:rFonts w:asciiTheme="minorHAnsi" w:hAnsiTheme="minorHAnsi" w:cstheme="minorHAnsi"/>
          <w:sz w:val="20"/>
          <w:szCs w:val="20"/>
        </w:rPr>
      </w:pPr>
      <w:r w:rsidRPr="00DF6931">
        <w:rPr>
          <w:rFonts w:asciiTheme="minorHAnsi" w:hAnsiTheme="minorHAnsi" w:cstheme="minorHAnsi"/>
          <w:sz w:val="20"/>
          <w:szCs w:val="20"/>
        </w:rPr>
        <w:t>Q19 Approximately how long do you provide advocacy support prior to a claim being made?</w:t>
      </w:r>
      <w:r w:rsidR="008F31AD" w:rsidRPr="00DF6931">
        <w:rPr>
          <w:rFonts w:asciiTheme="minorHAnsi" w:hAnsiTheme="minorHAnsi" w:cstheme="minorHAnsi"/>
          <w:sz w:val="20"/>
          <w:szCs w:val="20"/>
        </w:rPr>
        <w:t xml:space="preserve"> </w:t>
      </w:r>
      <w:r w:rsidRPr="00DF6931">
        <w:rPr>
          <w:rFonts w:asciiTheme="minorHAnsi" w:hAnsiTheme="minorHAnsi" w:cstheme="minorHAnsi"/>
          <w:sz w:val="20"/>
          <w:szCs w:val="20"/>
        </w:rPr>
        <w:t>(select ONE option)</w:t>
      </w:r>
    </w:p>
    <w:p w14:paraId="662CD5B4" w14:textId="77777777" w:rsidR="00202A98" w:rsidRPr="00DF6931" w:rsidRDefault="00202A98" w:rsidP="00202A98">
      <w:pPr>
        <w:keepNext/>
        <w:jc w:val="both"/>
        <w:rPr>
          <w:rFonts w:asciiTheme="minorHAnsi" w:hAnsiTheme="minorHAnsi" w:cstheme="minorHAnsi"/>
          <w:sz w:val="20"/>
          <w:szCs w:val="20"/>
        </w:rPr>
      </w:pPr>
    </w:p>
    <w:p w14:paraId="4598608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Less than 1 month </w:t>
      </w:r>
    </w:p>
    <w:p w14:paraId="01BB1A05"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1-2 months </w:t>
      </w:r>
    </w:p>
    <w:p w14:paraId="01E1ED8A"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2-4 months </w:t>
      </w:r>
    </w:p>
    <w:p w14:paraId="536271B2"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4-6 months </w:t>
      </w:r>
    </w:p>
    <w:p w14:paraId="02B08AB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6-12 months </w:t>
      </w:r>
    </w:p>
    <w:p w14:paraId="49C70EA9"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More than 12 months </w:t>
      </w:r>
    </w:p>
    <w:p w14:paraId="748A445B" w14:textId="3DBE6FA3"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 please specify </w:t>
      </w:r>
    </w:p>
    <w:p w14:paraId="3F39C66D" w14:textId="35042BC8"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7FDF64A7" w14:textId="77777777" w:rsidR="00DF6931" w:rsidRPr="00DF6931" w:rsidRDefault="00DF6931" w:rsidP="003F453D">
      <w:pPr>
        <w:keepNext/>
        <w:rPr>
          <w:rFonts w:asciiTheme="minorHAnsi" w:hAnsiTheme="minorHAnsi" w:cstheme="minorHAnsi"/>
          <w:sz w:val="20"/>
          <w:szCs w:val="20"/>
        </w:rPr>
      </w:pPr>
    </w:p>
    <w:p w14:paraId="267E1832" w14:textId="6AB6BF8D" w:rsidR="00355F5C" w:rsidRPr="00DF6931" w:rsidRDefault="00355F5C" w:rsidP="003F453D">
      <w:pPr>
        <w:keepNext/>
        <w:rPr>
          <w:rFonts w:asciiTheme="minorHAnsi" w:hAnsiTheme="minorHAnsi" w:cstheme="minorHAnsi"/>
          <w:sz w:val="20"/>
          <w:szCs w:val="20"/>
        </w:rPr>
      </w:pPr>
      <w:r w:rsidRPr="00DF6931">
        <w:rPr>
          <w:rFonts w:asciiTheme="minorHAnsi" w:hAnsiTheme="minorHAnsi" w:cstheme="minorHAnsi"/>
          <w:sz w:val="20"/>
          <w:szCs w:val="20"/>
        </w:rPr>
        <w:t>Q20 Is your advocacy work covered by professional indemnity insurance? (select ONE option)</w:t>
      </w:r>
    </w:p>
    <w:p w14:paraId="549329AD" w14:textId="77777777" w:rsidR="00DF6931" w:rsidRPr="00DF6931" w:rsidRDefault="00DF6931" w:rsidP="003F453D">
      <w:pPr>
        <w:keepNext/>
        <w:rPr>
          <w:rFonts w:asciiTheme="minorHAnsi" w:hAnsiTheme="minorHAnsi" w:cstheme="minorHAnsi"/>
          <w:sz w:val="20"/>
          <w:szCs w:val="20"/>
        </w:rPr>
      </w:pPr>
    </w:p>
    <w:p w14:paraId="4E72EC69"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VITA (The Veterans' Indemnity and Training Association) </w:t>
      </w:r>
    </w:p>
    <w:p w14:paraId="29E46577"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other provider </w:t>
      </w:r>
    </w:p>
    <w:p w14:paraId="3A156098" w14:textId="0C25277B"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Yes, combination of above (please specify</w:t>
      </w:r>
      <w:r w:rsidR="003F453D" w:rsidRPr="00DF6931">
        <w:rPr>
          <w:rFonts w:asciiTheme="minorHAnsi" w:hAnsiTheme="minorHAnsi" w:cstheme="minorHAnsi"/>
          <w:sz w:val="20"/>
          <w:szCs w:val="20"/>
        </w:rPr>
        <w:t>)</w:t>
      </w:r>
    </w:p>
    <w:p w14:paraId="6127834E"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66E184CA" w14:textId="5C4700C0"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7D5C16E3" w14:textId="77777777" w:rsidR="00DF6931" w:rsidRPr="00DF6931" w:rsidRDefault="00DF6931" w:rsidP="00355F5C">
      <w:pPr>
        <w:keepNext/>
        <w:rPr>
          <w:rFonts w:asciiTheme="minorHAnsi" w:hAnsiTheme="minorHAnsi" w:cstheme="minorHAnsi"/>
          <w:sz w:val="20"/>
          <w:szCs w:val="20"/>
        </w:rPr>
      </w:pPr>
    </w:p>
    <w:p w14:paraId="74B03742" w14:textId="5D996502" w:rsidR="00355F5C" w:rsidRPr="00DF6931"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 xml:space="preserve">Q21 Why did you </w:t>
      </w:r>
      <w:r w:rsidRPr="00DF6931">
        <w:rPr>
          <w:rFonts w:asciiTheme="minorHAnsi" w:hAnsiTheme="minorHAnsi" w:cstheme="minorHAnsi"/>
          <w:sz w:val="20"/>
          <w:szCs w:val="20"/>
          <w:u w:val="single"/>
        </w:rPr>
        <w:t>decide to become an advocate</w:t>
      </w:r>
      <w:r w:rsidRPr="00DF6931">
        <w:rPr>
          <w:rFonts w:asciiTheme="minorHAnsi" w:hAnsiTheme="minorHAnsi" w:cstheme="minorHAnsi"/>
          <w:sz w:val="20"/>
          <w:szCs w:val="20"/>
        </w:rPr>
        <w:t>?</w:t>
      </w:r>
      <w:r w:rsidR="008F31AD"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ALL that apply)</w:t>
      </w:r>
    </w:p>
    <w:p w14:paraId="60C4E87F" w14:textId="77777777" w:rsidR="00DF6931" w:rsidRPr="00DF6931" w:rsidRDefault="00DF6931" w:rsidP="00355F5C">
      <w:pPr>
        <w:keepNext/>
        <w:rPr>
          <w:rFonts w:asciiTheme="minorHAnsi" w:hAnsiTheme="minorHAnsi" w:cstheme="minorHAnsi"/>
          <w:sz w:val="20"/>
          <w:szCs w:val="20"/>
        </w:rPr>
      </w:pPr>
    </w:p>
    <w:p w14:paraId="2744E52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have experience and want to share it </w:t>
      </w:r>
    </w:p>
    <w:p w14:paraId="1918AF1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really like to sort out problems for veterans </w:t>
      </w:r>
    </w:p>
    <w:p w14:paraId="6302B51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want to help my ex-service organisation </w:t>
      </w:r>
    </w:p>
    <w:p w14:paraId="79EB019B"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need something to do </w:t>
      </w:r>
    </w:p>
    <w:p w14:paraId="47A9A2FA"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want to be useful </w:t>
      </w:r>
    </w:p>
    <w:p w14:paraId="51DE1A79"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want to become a professional advocate or support worker </w:t>
      </w:r>
    </w:p>
    <w:p w14:paraId="50AA8300"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am a veteran and want to help other veterans </w:t>
      </w:r>
    </w:p>
    <w:p w14:paraId="3870782F"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am a relative of a veteran and want to help the veteran community </w:t>
      </w:r>
    </w:p>
    <w:p w14:paraId="4DBF6D1A"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want to learn how I can get support for myself and others in my family </w:t>
      </w:r>
    </w:p>
    <w:p w14:paraId="43C969F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really like to help veterans and families get the supports they need </w:t>
      </w:r>
    </w:p>
    <w:p w14:paraId="20F31BA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want to make sure every veteran receives the compensation and services they are entitled to </w:t>
      </w:r>
    </w:p>
    <w:p w14:paraId="3099ECE1" w14:textId="76AEF0E3"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Other, please specify</w:t>
      </w:r>
    </w:p>
    <w:p w14:paraId="255D4885" w14:textId="77777777" w:rsidR="00355F5C" w:rsidRPr="00DF6931" w:rsidRDefault="00355F5C" w:rsidP="00355F5C">
      <w:pPr>
        <w:rPr>
          <w:rFonts w:asciiTheme="minorHAnsi" w:hAnsiTheme="minorHAnsi" w:cstheme="minorHAnsi"/>
          <w:sz w:val="20"/>
          <w:szCs w:val="20"/>
        </w:rPr>
      </w:pPr>
    </w:p>
    <w:p w14:paraId="06B3D962" w14:textId="7CF2EEE7" w:rsidR="00355F5C" w:rsidRPr="00DF6931"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Q22 How long do you i</w:t>
      </w:r>
      <w:r w:rsidRPr="00DF6931">
        <w:rPr>
          <w:rFonts w:asciiTheme="minorHAnsi" w:hAnsiTheme="minorHAnsi" w:cstheme="minorHAnsi"/>
          <w:sz w:val="20"/>
          <w:szCs w:val="20"/>
          <w:u w:val="single"/>
        </w:rPr>
        <w:t>ntend to keep working</w:t>
      </w:r>
      <w:r w:rsidRPr="00DF6931">
        <w:rPr>
          <w:rFonts w:asciiTheme="minorHAnsi" w:hAnsiTheme="minorHAnsi" w:cstheme="minorHAnsi"/>
          <w:sz w:val="20"/>
          <w:szCs w:val="20"/>
        </w:rPr>
        <w:t xml:space="preserve"> as an advocate? </w:t>
      </w:r>
      <w:r w:rsidRPr="00DF6931">
        <w:rPr>
          <w:rFonts w:asciiTheme="minorHAnsi" w:hAnsiTheme="minorHAnsi" w:cstheme="minorHAnsi"/>
          <w:i/>
          <w:sz w:val="20"/>
          <w:szCs w:val="20"/>
        </w:rPr>
        <w:t>(select ONE option) </w:t>
      </w:r>
    </w:p>
    <w:p w14:paraId="0EC412A0" w14:textId="77777777" w:rsidR="00DF6931" w:rsidRPr="00DF6931" w:rsidRDefault="00DF6931" w:rsidP="00355F5C">
      <w:pPr>
        <w:keepNext/>
        <w:rPr>
          <w:rFonts w:asciiTheme="minorHAnsi" w:hAnsiTheme="minorHAnsi" w:cstheme="minorHAnsi"/>
          <w:sz w:val="20"/>
          <w:szCs w:val="20"/>
        </w:rPr>
      </w:pPr>
    </w:p>
    <w:p w14:paraId="3CA72785"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I have not considered stopping work as an advocate </w:t>
      </w:r>
    </w:p>
    <w:p w14:paraId="73A3E58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1-2 years </w:t>
      </w:r>
    </w:p>
    <w:p w14:paraId="71A8EEB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3-5 years </w:t>
      </w:r>
    </w:p>
    <w:p w14:paraId="78DBB72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More than 5 years </w:t>
      </w:r>
    </w:p>
    <w:p w14:paraId="200F368E"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5B25E5A3" w14:textId="77777777" w:rsidR="00DF6931" w:rsidRPr="00DF6931" w:rsidRDefault="00DF6931" w:rsidP="00355F5C">
      <w:pPr>
        <w:keepNext/>
        <w:rPr>
          <w:rFonts w:asciiTheme="minorHAnsi" w:hAnsiTheme="minorHAnsi" w:cstheme="minorHAnsi"/>
          <w:sz w:val="20"/>
          <w:szCs w:val="20"/>
        </w:rPr>
      </w:pPr>
    </w:p>
    <w:p w14:paraId="1734C643" w14:textId="40346F17" w:rsidR="00355F5C" w:rsidRPr="00DF6931"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 xml:space="preserve">Q23 If you are planning to </w:t>
      </w:r>
      <w:r w:rsidRPr="00DF6931">
        <w:rPr>
          <w:rFonts w:asciiTheme="minorHAnsi" w:hAnsiTheme="minorHAnsi" w:cstheme="minorHAnsi"/>
          <w:sz w:val="20"/>
          <w:szCs w:val="20"/>
          <w:u w:val="single"/>
        </w:rPr>
        <w:t>continue working as an advocate,</w:t>
      </w:r>
      <w:r w:rsidRPr="00DF6931">
        <w:rPr>
          <w:rFonts w:asciiTheme="minorHAnsi" w:hAnsiTheme="minorHAnsi" w:cstheme="minorHAnsi"/>
          <w:sz w:val="20"/>
          <w:szCs w:val="20"/>
        </w:rPr>
        <w:t xml:space="preserve"> do you intend to reduce the number of hours you work? </w:t>
      </w:r>
      <w:r w:rsidRPr="00DF6931">
        <w:rPr>
          <w:rFonts w:asciiTheme="minorHAnsi" w:hAnsiTheme="minorHAnsi" w:cstheme="minorHAnsi"/>
          <w:i/>
          <w:sz w:val="20"/>
          <w:szCs w:val="20"/>
        </w:rPr>
        <w:t>(select ONE option)</w:t>
      </w:r>
    </w:p>
    <w:p w14:paraId="3696A2CB" w14:textId="77777777" w:rsidR="00DF6931" w:rsidRPr="00DF6931" w:rsidRDefault="00DF6931" w:rsidP="00355F5C">
      <w:pPr>
        <w:keepNext/>
        <w:rPr>
          <w:rFonts w:asciiTheme="minorHAnsi" w:hAnsiTheme="minorHAnsi" w:cstheme="minorHAnsi"/>
          <w:sz w:val="20"/>
          <w:szCs w:val="20"/>
        </w:rPr>
      </w:pPr>
    </w:p>
    <w:p w14:paraId="5EA6A3F2"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w:t>
      </w:r>
    </w:p>
    <w:p w14:paraId="39EC702D"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3E985274"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2E745688" w14:textId="77777777" w:rsidR="00DF6931" w:rsidRPr="00DF6931" w:rsidRDefault="00DF6931" w:rsidP="00355F5C">
      <w:pPr>
        <w:keepNext/>
        <w:rPr>
          <w:rFonts w:asciiTheme="minorHAnsi" w:hAnsiTheme="minorHAnsi" w:cstheme="minorHAnsi"/>
          <w:sz w:val="20"/>
          <w:szCs w:val="20"/>
        </w:rPr>
      </w:pPr>
    </w:p>
    <w:p w14:paraId="29CB8F2E" w14:textId="37F433CF"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Q24 If you are considering stopping work as an advocate, what are your r</w:t>
      </w:r>
      <w:r w:rsidRPr="00DF6931">
        <w:rPr>
          <w:rFonts w:asciiTheme="minorHAnsi" w:hAnsiTheme="minorHAnsi" w:cstheme="minorHAnsi"/>
          <w:sz w:val="20"/>
          <w:szCs w:val="20"/>
          <w:u w:val="single"/>
        </w:rPr>
        <w:t>easons for discontinuing</w:t>
      </w:r>
      <w:r w:rsidRPr="00DF6931">
        <w:rPr>
          <w:rFonts w:asciiTheme="minorHAnsi" w:hAnsiTheme="minorHAnsi" w:cstheme="minorHAnsi"/>
          <w:sz w:val="20"/>
          <w:szCs w:val="20"/>
        </w:rPr>
        <w:t>?</w:t>
      </w:r>
    </w:p>
    <w:p w14:paraId="0140AB69" w14:textId="77777777" w:rsidR="00355F5C" w:rsidRPr="00DF6931" w:rsidRDefault="00355F5C" w:rsidP="00355F5C">
      <w:pPr>
        <w:pStyle w:val="TextEntryLine"/>
        <w:ind w:firstLine="400"/>
        <w:rPr>
          <w:rFonts w:asciiTheme="minorHAnsi" w:hAnsiTheme="minorHAnsi" w:cstheme="minorHAnsi"/>
          <w:sz w:val="20"/>
          <w:szCs w:val="20"/>
        </w:rPr>
      </w:pPr>
      <w:r w:rsidRPr="00DF6931">
        <w:rPr>
          <w:rFonts w:asciiTheme="minorHAnsi" w:hAnsiTheme="minorHAnsi" w:cstheme="minorHAnsi"/>
          <w:sz w:val="20"/>
          <w:szCs w:val="20"/>
        </w:rPr>
        <w:t>________________________________________________________________</w:t>
      </w:r>
    </w:p>
    <w:p w14:paraId="11680D3D" w14:textId="2525AD65" w:rsidR="00355F5C" w:rsidRPr="00DF6931" w:rsidRDefault="00355F5C" w:rsidP="00355F5C">
      <w:pPr>
        <w:keepNext/>
        <w:rPr>
          <w:rFonts w:asciiTheme="minorHAnsi" w:hAnsiTheme="minorHAnsi" w:cstheme="minorHAnsi"/>
          <w:i/>
          <w:sz w:val="20"/>
          <w:szCs w:val="20"/>
        </w:rPr>
      </w:pPr>
      <w:r w:rsidRPr="00DF6931">
        <w:rPr>
          <w:rFonts w:asciiTheme="minorHAnsi" w:hAnsiTheme="minorHAnsi" w:cstheme="minorHAnsi"/>
          <w:sz w:val="20"/>
          <w:szCs w:val="20"/>
        </w:rPr>
        <w:t xml:space="preserve">Q25 What is the </w:t>
      </w:r>
      <w:r w:rsidRPr="00DF6931">
        <w:rPr>
          <w:rFonts w:asciiTheme="minorHAnsi" w:hAnsiTheme="minorHAnsi" w:cstheme="minorHAnsi"/>
          <w:sz w:val="20"/>
          <w:szCs w:val="20"/>
          <w:u w:val="single"/>
        </w:rPr>
        <w:t>best thing</w:t>
      </w:r>
      <w:r w:rsidRPr="00DF6931">
        <w:rPr>
          <w:rFonts w:asciiTheme="minorHAnsi" w:hAnsiTheme="minorHAnsi" w:cstheme="minorHAnsi"/>
          <w:sz w:val="20"/>
          <w:szCs w:val="20"/>
        </w:rPr>
        <w:t xml:space="preserve"> about working as an advocate for veterans and their families?</w:t>
      </w:r>
      <w:r w:rsidR="00B2143C"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ALL that apply)</w:t>
      </w:r>
    </w:p>
    <w:p w14:paraId="3179BBFB" w14:textId="77777777" w:rsidR="00DF6931" w:rsidRPr="00DF6931" w:rsidRDefault="00DF6931" w:rsidP="00355F5C">
      <w:pPr>
        <w:keepNext/>
        <w:rPr>
          <w:rFonts w:asciiTheme="minorHAnsi" w:hAnsiTheme="minorHAnsi" w:cstheme="minorHAnsi"/>
          <w:sz w:val="20"/>
          <w:szCs w:val="20"/>
        </w:rPr>
      </w:pPr>
    </w:p>
    <w:p w14:paraId="5FD08D0A"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helping my ex-service organisation </w:t>
      </w:r>
    </w:p>
    <w:p w14:paraId="5EBF9518"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helping people </w:t>
      </w:r>
    </w:p>
    <w:p w14:paraId="76C79919"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solving problems </w:t>
      </w:r>
    </w:p>
    <w:p w14:paraId="7D2862F9" w14:textId="77777777" w:rsidR="00F80A93"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learning new skills and knowledge </w:t>
      </w:r>
    </w:p>
    <w:p w14:paraId="33839710" w14:textId="215E3A3A"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being connected in the veteran community </w:t>
      </w:r>
    </w:p>
    <w:p w14:paraId="5A470466" w14:textId="339EF55F"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staying connected with people with similar service experiences </w:t>
      </w:r>
    </w:p>
    <w:p w14:paraId="4E031520" w14:textId="77777777" w:rsidR="00F80A93"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being useful in the veteran community </w:t>
      </w:r>
    </w:p>
    <w:p w14:paraId="75907000" w14:textId="77777777" w:rsidR="00F80A93"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helping veterans and families get the specific help they need </w:t>
      </w:r>
    </w:p>
    <w:p w14:paraId="20F03D78" w14:textId="77777777" w:rsidR="00F80A93"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being around people </w:t>
      </w:r>
    </w:p>
    <w:p w14:paraId="32526D71" w14:textId="77777777" w:rsidR="00F80A93"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sharing my knowledge, experience, and skills </w:t>
      </w:r>
    </w:p>
    <w:p w14:paraId="48035EE2" w14:textId="7246F909"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Other, please specify</w:t>
      </w:r>
    </w:p>
    <w:p w14:paraId="5884C953" w14:textId="77777777" w:rsidR="00DF6931" w:rsidRPr="00DF6931" w:rsidRDefault="00DF6931" w:rsidP="00355F5C">
      <w:pPr>
        <w:keepNext/>
        <w:rPr>
          <w:rFonts w:asciiTheme="minorHAnsi" w:hAnsiTheme="minorHAnsi" w:cstheme="minorHAnsi"/>
          <w:sz w:val="20"/>
          <w:szCs w:val="20"/>
        </w:rPr>
      </w:pPr>
    </w:p>
    <w:p w14:paraId="445BD77F" w14:textId="76D1D21C"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Q26 Are there any challenges working as advocate for veterans and their families?</w:t>
      </w:r>
    </w:p>
    <w:p w14:paraId="6A7679E6" w14:textId="77777777" w:rsidR="00DF6931" w:rsidRPr="00DF6931" w:rsidRDefault="00DF6931" w:rsidP="00355F5C">
      <w:pPr>
        <w:keepNext/>
        <w:rPr>
          <w:rFonts w:asciiTheme="minorHAnsi" w:hAnsiTheme="minorHAnsi" w:cstheme="minorHAnsi"/>
          <w:sz w:val="20"/>
          <w:szCs w:val="20"/>
        </w:rPr>
      </w:pPr>
    </w:p>
    <w:p w14:paraId="12670ED0" w14:textId="488A4A26"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Yes, please specify</w:t>
      </w:r>
    </w:p>
    <w:p w14:paraId="16AFF5B7"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1EF7564E" w14:textId="68E76B43"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45BEDE0D" w14:textId="01D03290"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Q27 Do you have any comments about the future of advocacy services?</w:t>
      </w:r>
    </w:p>
    <w:p w14:paraId="2B307DDA" w14:textId="77777777" w:rsidR="00DF6931" w:rsidRPr="00DF6931" w:rsidRDefault="00DF6931" w:rsidP="00355F5C">
      <w:pPr>
        <w:keepNext/>
        <w:rPr>
          <w:rFonts w:asciiTheme="minorHAnsi" w:hAnsiTheme="minorHAnsi" w:cstheme="minorHAnsi"/>
          <w:sz w:val="20"/>
          <w:szCs w:val="20"/>
        </w:rPr>
      </w:pPr>
    </w:p>
    <w:p w14:paraId="465984FF" w14:textId="6C5660AD"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please specify </w:t>
      </w:r>
    </w:p>
    <w:p w14:paraId="7350072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205B1047" w14:textId="7A051822"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0F89B673" w14:textId="77777777" w:rsidR="00DF6931" w:rsidRPr="00DF6931" w:rsidRDefault="00DF6931" w:rsidP="00355F5C">
      <w:pPr>
        <w:keepNext/>
        <w:rPr>
          <w:rFonts w:asciiTheme="minorHAnsi" w:hAnsiTheme="minorHAnsi" w:cstheme="minorHAnsi"/>
          <w:sz w:val="20"/>
          <w:szCs w:val="20"/>
        </w:rPr>
      </w:pPr>
    </w:p>
    <w:p w14:paraId="608C36C7" w14:textId="091276FB"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 xml:space="preserve">Q28 Do you have any suggestions about how ex-service organisations might be </w:t>
      </w:r>
      <w:r w:rsidRPr="00DF6931">
        <w:rPr>
          <w:rFonts w:asciiTheme="minorHAnsi" w:hAnsiTheme="minorHAnsi" w:cstheme="minorHAnsi"/>
          <w:sz w:val="20"/>
          <w:szCs w:val="20"/>
          <w:u w:val="single"/>
        </w:rPr>
        <w:t>better able to recruit and retain new advocates</w:t>
      </w:r>
      <w:r w:rsidRPr="00DF6931">
        <w:rPr>
          <w:rFonts w:asciiTheme="minorHAnsi" w:hAnsiTheme="minorHAnsi" w:cstheme="minorHAnsi"/>
          <w:sz w:val="20"/>
          <w:szCs w:val="20"/>
        </w:rPr>
        <w:t>?</w:t>
      </w:r>
    </w:p>
    <w:p w14:paraId="246B2AD7" w14:textId="77777777" w:rsidR="00DF6931" w:rsidRPr="00DF6931" w:rsidRDefault="00DF6931" w:rsidP="00355F5C">
      <w:pPr>
        <w:keepNext/>
        <w:rPr>
          <w:rFonts w:asciiTheme="minorHAnsi" w:hAnsiTheme="minorHAnsi" w:cstheme="minorHAnsi"/>
          <w:sz w:val="20"/>
          <w:szCs w:val="20"/>
        </w:rPr>
      </w:pPr>
    </w:p>
    <w:p w14:paraId="7E1E58F7" w14:textId="09B0C180"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Yes, please specify below</w:t>
      </w:r>
    </w:p>
    <w:p w14:paraId="6D47F26A"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1FF680E1" w14:textId="572D90B4"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Not sure </w:t>
      </w:r>
    </w:p>
    <w:p w14:paraId="56E44615" w14:textId="77777777" w:rsidR="00DF6931" w:rsidRPr="00DF6931" w:rsidRDefault="00DF6931" w:rsidP="000B55E2">
      <w:pPr>
        <w:keepNext/>
        <w:rPr>
          <w:rFonts w:asciiTheme="minorHAnsi" w:hAnsiTheme="minorHAnsi" w:cstheme="minorHAnsi"/>
          <w:sz w:val="20"/>
          <w:szCs w:val="20"/>
        </w:rPr>
      </w:pPr>
    </w:p>
    <w:p w14:paraId="4EBAEBD0" w14:textId="080585A2" w:rsidR="00355F5C" w:rsidRPr="00DF6931" w:rsidRDefault="00355F5C" w:rsidP="000B55E2">
      <w:pPr>
        <w:keepNext/>
        <w:rPr>
          <w:rFonts w:asciiTheme="minorHAnsi" w:hAnsiTheme="minorHAnsi" w:cstheme="minorHAnsi"/>
          <w:sz w:val="20"/>
          <w:szCs w:val="20"/>
        </w:rPr>
      </w:pPr>
      <w:r w:rsidRPr="00DF6931">
        <w:rPr>
          <w:rFonts w:asciiTheme="minorHAnsi" w:hAnsiTheme="minorHAnsi" w:cstheme="minorHAnsi"/>
          <w:sz w:val="20"/>
          <w:szCs w:val="20"/>
        </w:rPr>
        <w:t>Q29 How old are you?</w:t>
      </w:r>
      <w:r w:rsidR="008F31AD"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788AB8D9" w14:textId="7CE262CD" w:rsidR="000B55E2" w:rsidRPr="00DF6931" w:rsidRDefault="000B55E2" w:rsidP="000B55E2">
      <w:pPr>
        <w:keepNext/>
        <w:rPr>
          <w:rFonts w:asciiTheme="minorHAnsi" w:hAnsiTheme="minorHAnsi" w:cstheme="minorHAnsi"/>
          <w:i/>
          <w:sz w:val="20"/>
          <w:szCs w:val="20"/>
        </w:rPr>
      </w:pPr>
    </w:p>
    <w:p w14:paraId="44241799" w14:textId="17C973FC" w:rsidR="000B55E2" w:rsidRPr="00DF6931" w:rsidRDefault="000B55E2"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Under 40 years</w:t>
      </w:r>
    </w:p>
    <w:p w14:paraId="26735122" w14:textId="1ABE2D20" w:rsidR="000B55E2" w:rsidRPr="00DF6931" w:rsidRDefault="000B55E2"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41-50 years</w:t>
      </w:r>
    </w:p>
    <w:p w14:paraId="0CD5F2C7" w14:textId="3313AD05" w:rsidR="000B55E2" w:rsidRPr="00DF6931" w:rsidRDefault="000B55E2"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51-60 years</w:t>
      </w:r>
    </w:p>
    <w:p w14:paraId="14E16B2A" w14:textId="6569D4A2" w:rsidR="000B55E2" w:rsidRPr="00DF6931" w:rsidRDefault="003872EF"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61-70 years</w:t>
      </w:r>
    </w:p>
    <w:p w14:paraId="7AFB126B" w14:textId="3348EA5C" w:rsidR="00355F5C" w:rsidRPr="00DF6931" w:rsidRDefault="003872EF"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70 years and older </w:t>
      </w:r>
    </w:p>
    <w:p w14:paraId="4FFCF12D" w14:textId="77777777" w:rsidR="00DF6931" w:rsidRPr="00DF6931" w:rsidRDefault="00DF6931" w:rsidP="003872EF">
      <w:pPr>
        <w:keepNext/>
        <w:rPr>
          <w:rFonts w:asciiTheme="minorHAnsi" w:hAnsiTheme="minorHAnsi" w:cstheme="minorHAnsi"/>
          <w:sz w:val="20"/>
          <w:szCs w:val="20"/>
        </w:rPr>
      </w:pPr>
    </w:p>
    <w:p w14:paraId="5E376F42" w14:textId="524390B3" w:rsidR="003872EF" w:rsidRPr="00DF6931" w:rsidRDefault="00355F5C" w:rsidP="003872EF">
      <w:pPr>
        <w:keepNext/>
        <w:rPr>
          <w:rFonts w:asciiTheme="minorHAnsi" w:hAnsiTheme="minorHAnsi" w:cstheme="minorHAnsi"/>
          <w:sz w:val="20"/>
          <w:szCs w:val="20"/>
        </w:rPr>
      </w:pPr>
      <w:r w:rsidRPr="00DF6931">
        <w:rPr>
          <w:rFonts w:asciiTheme="minorHAnsi" w:hAnsiTheme="minorHAnsi" w:cstheme="minorHAnsi"/>
          <w:sz w:val="20"/>
          <w:szCs w:val="20"/>
        </w:rPr>
        <w:t>Q30 What is your gender?</w:t>
      </w:r>
      <w:r w:rsidR="008F31AD" w:rsidRPr="00DF6931">
        <w:rPr>
          <w:rFonts w:asciiTheme="minorHAnsi" w:hAnsiTheme="minorHAnsi" w:cstheme="minorHAnsi"/>
          <w:sz w:val="20"/>
          <w:szCs w:val="20"/>
        </w:rPr>
        <w:t xml:space="preserve"> </w:t>
      </w:r>
      <w:r w:rsidRPr="00DF6931">
        <w:rPr>
          <w:rFonts w:asciiTheme="minorHAnsi" w:hAnsiTheme="minorHAnsi" w:cstheme="minorHAnsi"/>
          <w:sz w:val="20"/>
          <w:szCs w:val="20"/>
        </w:rPr>
        <w:t>(select ONE option)</w:t>
      </w:r>
    </w:p>
    <w:p w14:paraId="21BFEBFA" w14:textId="77777777" w:rsidR="003872EF" w:rsidRPr="00DF6931" w:rsidRDefault="003872EF" w:rsidP="003872EF">
      <w:pPr>
        <w:keepNext/>
        <w:rPr>
          <w:rFonts w:asciiTheme="minorHAnsi" w:hAnsiTheme="minorHAnsi" w:cstheme="minorHAnsi"/>
          <w:sz w:val="20"/>
          <w:szCs w:val="20"/>
        </w:rPr>
      </w:pPr>
    </w:p>
    <w:p w14:paraId="1EB60222"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Male </w:t>
      </w:r>
    </w:p>
    <w:p w14:paraId="477C908B"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Female </w:t>
      </w:r>
    </w:p>
    <w:p w14:paraId="10C1F532"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Other </w:t>
      </w:r>
    </w:p>
    <w:p w14:paraId="28AB0829" w14:textId="442D8B45"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Prefer not to say </w:t>
      </w:r>
    </w:p>
    <w:p w14:paraId="343602F7" w14:textId="77777777" w:rsidR="00DF6931" w:rsidRPr="00DF6931" w:rsidRDefault="00DF6931" w:rsidP="0012429E">
      <w:pPr>
        <w:keepNext/>
        <w:rPr>
          <w:rFonts w:asciiTheme="minorHAnsi" w:hAnsiTheme="minorHAnsi" w:cstheme="minorHAnsi"/>
          <w:sz w:val="20"/>
          <w:szCs w:val="20"/>
        </w:rPr>
      </w:pPr>
    </w:p>
    <w:p w14:paraId="4464C2B1" w14:textId="0FF13975" w:rsidR="00355F5C" w:rsidRPr="00DF6931" w:rsidRDefault="00355F5C" w:rsidP="0012429E">
      <w:pPr>
        <w:keepNext/>
        <w:rPr>
          <w:rFonts w:asciiTheme="minorHAnsi" w:hAnsiTheme="minorHAnsi" w:cstheme="minorHAnsi"/>
          <w:sz w:val="20"/>
          <w:szCs w:val="20"/>
        </w:rPr>
      </w:pPr>
      <w:r w:rsidRPr="00DF6931">
        <w:rPr>
          <w:rFonts w:asciiTheme="minorHAnsi" w:hAnsiTheme="minorHAnsi" w:cstheme="minorHAnsi"/>
          <w:sz w:val="20"/>
          <w:szCs w:val="20"/>
        </w:rPr>
        <w:t xml:space="preserve">Q31 Do you identify as an </w:t>
      </w:r>
      <w:r w:rsidRPr="00DF6931">
        <w:rPr>
          <w:rFonts w:asciiTheme="minorHAnsi" w:hAnsiTheme="minorHAnsi" w:cstheme="minorHAnsi"/>
          <w:sz w:val="20"/>
          <w:szCs w:val="20"/>
          <w:u w:val="single"/>
        </w:rPr>
        <w:t>Aboriginal and/or Torres Strait Islander</w:t>
      </w:r>
      <w:r w:rsidRPr="00DF6931">
        <w:rPr>
          <w:rFonts w:asciiTheme="minorHAnsi" w:hAnsiTheme="minorHAnsi" w:cstheme="minorHAnsi"/>
          <w:sz w:val="20"/>
          <w:szCs w:val="20"/>
        </w:rPr>
        <w:t>?</w:t>
      </w:r>
      <w:r w:rsidR="008F31AD"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229AE758" w14:textId="77777777" w:rsidR="00202A98" w:rsidRPr="00DF6931" w:rsidRDefault="00202A98" w:rsidP="0012429E">
      <w:pPr>
        <w:keepNext/>
        <w:rPr>
          <w:rFonts w:asciiTheme="minorHAnsi" w:hAnsiTheme="minorHAnsi" w:cstheme="minorHAnsi"/>
          <w:sz w:val="20"/>
          <w:szCs w:val="20"/>
        </w:rPr>
      </w:pPr>
    </w:p>
    <w:p w14:paraId="688DEA2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Aboriginal </w:t>
      </w:r>
    </w:p>
    <w:p w14:paraId="275D8D13"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Torres Strait Islander </w:t>
      </w:r>
    </w:p>
    <w:p w14:paraId="4AF9EBBE"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Aboriginal and Torres Strait Islander </w:t>
      </w:r>
    </w:p>
    <w:p w14:paraId="70D5A9B1"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4FDBEB0E"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Prefer not to say </w:t>
      </w:r>
    </w:p>
    <w:p w14:paraId="53296FE7" w14:textId="77777777" w:rsidR="00DF6931" w:rsidRPr="00DF6931" w:rsidRDefault="00DF6931" w:rsidP="00355F5C">
      <w:pPr>
        <w:keepNext/>
        <w:rPr>
          <w:rFonts w:asciiTheme="minorHAnsi" w:hAnsiTheme="minorHAnsi" w:cstheme="minorHAnsi"/>
          <w:sz w:val="20"/>
          <w:szCs w:val="20"/>
        </w:rPr>
      </w:pPr>
    </w:p>
    <w:p w14:paraId="72C7BE00" w14:textId="4D8DC773"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 xml:space="preserve">Q32 Do you speak a </w:t>
      </w:r>
      <w:r w:rsidRPr="00DF6931">
        <w:rPr>
          <w:rFonts w:asciiTheme="minorHAnsi" w:hAnsiTheme="minorHAnsi" w:cstheme="minorHAnsi"/>
          <w:sz w:val="20"/>
          <w:szCs w:val="20"/>
          <w:u w:val="single"/>
        </w:rPr>
        <w:t>language other than English</w:t>
      </w:r>
      <w:r w:rsidRPr="00DF6931">
        <w:rPr>
          <w:rFonts w:asciiTheme="minorHAnsi" w:hAnsiTheme="minorHAnsi" w:cstheme="minorHAnsi"/>
          <w:sz w:val="20"/>
          <w:szCs w:val="20"/>
        </w:rPr>
        <w:t xml:space="preserve"> at home?</w:t>
      </w:r>
      <w:r w:rsidR="008F31AD" w:rsidRPr="00DF6931">
        <w:rPr>
          <w:rFonts w:asciiTheme="minorHAnsi" w:hAnsiTheme="minorHAnsi" w:cstheme="minorHAnsi"/>
          <w:sz w:val="20"/>
          <w:szCs w:val="20"/>
        </w:rPr>
        <w:t xml:space="preserve"> </w:t>
      </w:r>
      <w:r w:rsidRPr="00DF6931">
        <w:rPr>
          <w:rFonts w:asciiTheme="minorHAnsi" w:hAnsiTheme="minorHAnsi" w:cstheme="minorHAnsi"/>
          <w:i/>
          <w:sz w:val="20"/>
          <w:szCs w:val="20"/>
        </w:rPr>
        <w:t>(select ONE option)</w:t>
      </w:r>
    </w:p>
    <w:p w14:paraId="73D0FD5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Yes </w:t>
      </w:r>
    </w:p>
    <w:p w14:paraId="339499E6"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w:t>
      </w:r>
    </w:p>
    <w:p w14:paraId="66E0E08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Prefer not to say </w:t>
      </w:r>
    </w:p>
    <w:p w14:paraId="38CE2F2C" w14:textId="77777777" w:rsidR="00355F5C" w:rsidRPr="00DF6931" w:rsidRDefault="00355F5C" w:rsidP="00355F5C">
      <w:pPr>
        <w:rPr>
          <w:rFonts w:asciiTheme="minorHAnsi" w:hAnsiTheme="minorHAnsi" w:cstheme="minorHAnsi"/>
          <w:sz w:val="20"/>
          <w:szCs w:val="20"/>
        </w:rPr>
      </w:pPr>
    </w:p>
    <w:p w14:paraId="2CE06D69" w14:textId="1CF9A206" w:rsidR="0012429E" w:rsidRPr="00DF6931" w:rsidRDefault="00355F5C" w:rsidP="0012429E">
      <w:pPr>
        <w:keepNext/>
        <w:rPr>
          <w:rFonts w:asciiTheme="minorHAnsi" w:hAnsiTheme="minorHAnsi" w:cstheme="minorHAnsi"/>
          <w:sz w:val="20"/>
          <w:szCs w:val="20"/>
        </w:rPr>
      </w:pPr>
      <w:r w:rsidRPr="00DF6931">
        <w:rPr>
          <w:rFonts w:asciiTheme="minorHAnsi" w:hAnsiTheme="minorHAnsi" w:cstheme="minorHAnsi"/>
          <w:sz w:val="20"/>
          <w:szCs w:val="20"/>
        </w:rPr>
        <w:t>Q33 Are you a:</w:t>
      </w:r>
      <w:r w:rsidR="00B2143C" w:rsidRPr="00DF6931">
        <w:rPr>
          <w:rFonts w:asciiTheme="minorHAnsi" w:hAnsiTheme="minorHAnsi" w:cstheme="minorHAnsi"/>
          <w:sz w:val="20"/>
          <w:szCs w:val="20"/>
        </w:rPr>
        <w:t xml:space="preserve"> </w:t>
      </w:r>
      <w:r w:rsidRPr="00DF6931">
        <w:rPr>
          <w:rFonts w:asciiTheme="minorHAnsi" w:hAnsiTheme="minorHAnsi" w:cstheme="minorHAnsi"/>
          <w:sz w:val="20"/>
          <w:szCs w:val="20"/>
        </w:rPr>
        <w:t>(select ALL that apply)</w:t>
      </w:r>
    </w:p>
    <w:p w14:paraId="6C9F0634" w14:textId="77777777" w:rsidR="0012429E" w:rsidRPr="00DF6931" w:rsidRDefault="0012429E" w:rsidP="0012429E">
      <w:pPr>
        <w:keepNext/>
        <w:rPr>
          <w:rFonts w:asciiTheme="minorHAnsi" w:hAnsiTheme="minorHAnsi" w:cstheme="minorHAnsi"/>
          <w:sz w:val="20"/>
          <w:szCs w:val="20"/>
        </w:rPr>
      </w:pPr>
    </w:p>
    <w:p w14:paraId="33EF4E7C"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Veteran </w:t>
      </w:r>
    </w:p>
    <w:p w14:paraId="7EA2C52F"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Partner of a veteran </w:t>
      </w:r>
    </w:p>
    <w:p w14:paraId="4573899F" w14:textId="5E070F36"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Connected to someone in the ADF – please specif</w:t>
      </w:r>
      <w:r w:rsidR="0012429E" w:rsidRPr="00DF6931">
        <w:rPr>
          <w:rFonts w:asciiTheme="minorHAnsi" w:hAnsiTheme="minorHAnsi" w:cstheme="minorHAnsi"/>
          <w:sz w:val="20"/>
          <w:szCs w:val="20"/>
        </w:rPr>
        <w:t>y</w:t>
      </w:r>
    </w:p>
    <w:p w14:paraId="7C7361D0" w14:textId="77777777"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No family connection to veteran community </w:t>
      </w:r>
    </w:p>
    <w:p w14:paraId="062877C8" w14:textId="1C7FB7A9" w:rsidR="00355F5C" w:rsidRPr="00DF6931" w:rsidRDefault="00355F5C" w:rsidP="00182FC0">
      <w:pPr>
        <w:pStyle w:val="ListParagraph"/>
        <w:keepNext/>
        <w:numPr>
          <w:ilvl w:val="0"/>
          <w:numId w:val="26"/>
        </w:numPr>
        <w:jc w:val="both"/>
        <w:rPr>
          <w:rFonts w:asciiTheme="minorHAnsi" w:hAnsiTheme="minorHAnsi" w:cstheme="minorHAnsi"/>
          <w:sz w:val="20"/>
          <w:szCs w:val="20"/>
        </w:rPr>
      </w:pPr>
      <w:r w:rsidRPr="00DF6931">
        <w:rPr>
          <w:rFonts w:asciiTheme="minorHAnsi" w:hAnsiTheme="minorHAnsi" w:cstheme="minorHAnsi"/>
          <w:sz w:val="20"/>
          <w:szCs w:val="20"/>
        </w:rPr>
        <w:t xml:space="preserve">Prefer not to say </w:t>
      </w:r>
    </w:p>
    <w:p w14:paraId="71F61627" w14:textId="77777777" w:rsidR="00DF6931" w:rsidRPr="00DF6931" w:rsidRDefault="00DF6931" w:rsidP="00355F5C">
      <w:pPr>
        <w:keepNext/>
        <w:rPr>
          <w:rFonts w:asciiTheme="minorHAnsi" w:hAnsiTheme="minorHAnsi" w:cstheme="minorHAnsi"/>
          <w:sz w:val="20"/>
          <w:szCs w:val="20"/>
        </w:rPr>
      </w:pPr>
    </w:p>
    <w:p w14:paraId="5987E961" w14:textId="61B82F29" w:rsidR="00355F5C" w:rsidRPr="00DF6931" w:rsidRDefault="00355F5C" w:rsidP="00355F5C">
      <w:pPr>
        <w:keepNext/>
        <w:rPr>
          <w:rFonts w:asciiTheme="minorHAnsi" w:hAnsiTheme="minorHAnsi" w:cstheme="minorHAnsi"/>
          <w:sz w:val="20"/>
          <w:szCs w:val="20"/>
        </w:rPr>
      </w:pPr>
      <w:r w:rsidRPr="00DF6931">
        <w:rPr>
          <w:rFonts w:asciiTheme="minorHAnsi" w:hAnsiTheme="minorHAnsi" w:cstheme="minorHAnsi"/>
          <w:sz w:val="20"/>
          <w:szCs w:val="20"/>
        </w:rPr>
        <w:t xml:space="preserve">Q34 Before the survey finishes, is there </w:t>
      </w:r>
      <w:r w:rsidRPr="00DF6931">
        <w:rPr>
          <w:rFonts w:asciiTheme="minorHAnsi" w:hAnsiTheme="minorHAnsi" w:cstheme="minorHAnsi"/>
          <w:sz w:val="20"/>
          <w:szCs w:val="20"/>
          <w:u w:val="single"/>
        </w:rPr>
        <w:t>anything else</w:t>
      </w:r>
      <w:r w:rsidRPr="00DF6931">
        <w:rPr>
          <w:rFonts w:asciiTheme="minorHAnsi" w:hAnsiTheme="minorHAnsi" w:cstheme="minorHAnsi"/>
          <w:sz w:val="20"/>
          <w:szCs w:val="20"/>
        </w:rPr>
        <w:t xml:space="preserve"> that you would like to say?</w:t>
      </w:r>
      <w:r w:rsidR="00B2143C" w:rsidRPr="00DF6931">
        <w:rPr>
          <w:rFonts w:asciiTheme="minorHAnsi" w:hAnsiTheme="minorHAnsi" w:cstheme="minorHAnsi"/>
          <w:sz w:val="20"/>
          <w:szCs w:val="20"/>
        </w:rPr>
        <w:t xml:space="preserve"> </w:t>
      </w:r>
    </w:p>
    <w:p w14:paraId="45077E6A" w14:textId="77777777" w:rsidR="00355F5C" w:rsidRPr="00DF6931" w:rsidRDefault="00355F5C" w:rsidP="00993CEE">
      <w:pPr>
        <w:pStyle w:val="TextEntryLine"/>
        <w:rPr>
          <w:rFonts w:asciiTheme="minorHAnsi" w:hAnsiTheme="minorHAnsi" w:cstheme="minorHAnsi"/>
          <w:sz w:val="20"/>
          <w:szCs w:val="20"/>
        </w:rPr>
      </w:pPr>
      <w:r w:rsidRPr="00DF6931">
        <w:rPr>
          <w:rFonts w:asciiTheme="minorHAnsi" w:hAnsiTheme="minorHAnsi" w:cstheme="minorHAnsi"/>
          <w:sz w:val="20"/>
          <w:szCs w:val="20"/>
        </w:rPr>
        <w:t>________________________________________________________________</w:t>
      </w:r>
    </w:p>
    <w:p w14:paraId="7667606B" w14:textId="77777777" w:rsidR="00355F5C" w:rsidRPr="00DF6931" w:rsidRDefault="00355F5C" w:rsidP="00355F5C">
      <w:pPr>
        <w:rPr>
          <w:rFonts w:asciiTheme="minorHAnsi" w:hAnsiTheme="minorHAnsi" w:cstheme="minorHAnsi"/>
          <w:sz w:val="20"/>
          <w:szCs w:val="20"/>
          <w:lang w:val="en-US"/>
        </w:rPr>
      </w:pPr>
    </w:p>
    <w:p w14:paraId="1DFC98AE" w14:textId="6280A8C1" w:rsidR="00355F5C" w:rsidRPr="00DF6931" w:rsidRDefault="00355F5C" w:rsidP="00B93E4F">
      <w:pPr>
        <w:keepNext/>
        <w:jc w:val="both"/>
        <w:rPr>
          <w:rFonts w:asciiTheme="minorHAnsi" w:hAnsiTheme="minorHAnsi" w:cstheme="minorHAnsi"/>
          <w:sz w:val="20"/>
          <w:szCs w:val="20"/>
        </w:rPr>
      </w:pPr>
      <w:r w:rsidRPr="00DF6931">
        <w:rPr>
          <w:rFonts w:asciiTheme="minorHAnsi" w:hAnsiTheme="minorHAnsi" w:cstheme="minorHAnsi"/>
          <w:sz w:val="20"/>
          <w:szCs w:val="20"/>
        </w:rPr>
        <w:t xml:space="preserve">Q35 If you would like us to </w:t>
      </w:r>
      <w:r w:rsidRPr="00DF6931">
        <w:rPr>
          <w:rFonts w:asciiTheme="minorHAnsi" w:hAnsiTheme="minorHAnsi" w:cstheme="minorHAnsi"/>
          <w:sz w:val="20"/>
          <w:szCs w:val="20"/>
          <w:u w:val="single"/>
        </w:rPr>
        <w:t xml:space="preserve">send you a summary of the project </w:t>
      </w:r>
      <w:r w:rsidR="00A96A49" w:rsidRPr="00DF6931">
        <w:rPr>
          <w:rFonts w:asciiTheme="minorHAnsi" w:hAnsiTheme="minorHAnsi" w:cstheme="minorHAnsi"/>
          <w:sz w:val="20"/>
          <w:szCs w:val="20"/>
          <w:u w:val="single"/>
        </w:rPr>
        <w:t>report</w:t>
      </w:r>
      <w:r w:rsidR="00A96A49" w:rsidRPr="00DF6931">
        <w:rPr>
          <w:rFonts w:asciiTheme="minorHAnsi" w:hAnsiTheme="minorHAnsi" w:cstheme="minorHAnsi"/>
          <w:sz w:val="20"/>
          <w:szCs w:val="20"/>
        </w:rPr>
        <w:t>,</w:t>
      </w:r>
      <w:r w:rsidRPr="00DF6931">
        <w:rPr>
          <w:rFonts w:asciiTheme="minorHAnsi" w:hAnsiTheme="minorHAnsi" w:cstheme="minorHAnsi"/>
          <w:sz w:val="20"/>
          <w:szCs w:val="20"/>
        </w:rPr>
        <w:t xml:space="preserve"> please enter your email address below. Your details will be stored separately to the survey responses and will not be used to identify you in any report.</w:t>
      </w:r>
      <w:r w:rsidR="00B2143C" w:rsidRPr="00DF6931">
        <w:rPr>
          <w:rFonts w:asciiTheme="minorHAnsi" w:hAnsiTheme="minorHAnsi" w:cstheme="minorHAnsi"/>
          <w:sz w:val="20"/>
          <w:szCs w:val="20"/>
        </w:rPr>
        <w:t xml:space="preserve"> </w:t>
      </w:r>
    </w:p>
    <w:p w14:paraId="7CD6F057" w14:textId="77777777" w:rsidR="00DF6931" w:rsidRPr="00DF6931" w:rsidRDefault="00DF6931" w:rsidP="00B93E4F">
      <w:pPr>
        <w:keepNext/>
        <w:jc w:val="both"/>
        <w:rPr>
          <w:rFonts w:asciiTheme="minorHAnsi" w:hAnsiTheme="minorHAnsi" w:cstheme="minorHAnsi"/>
          <w:sz w:val="20"/>
          <w:szCs w:val="20"/>
        </w:rPr>
      </w:pPr>
    </w:p>
    <w:p w14:paraId="0F6C495B" w14:textId="4E956322" w:rsidR="00355F5C" w:rsidRPr="00DF6931" w:rsidRDefault="00355F5C" w:rsidP="00B93E4F">
      <w:pPr>
        <w:keepNext/>
        <w:jc w:val="both"/>
        <w:rPr>
          <w:rFonts w:asciiTheme="minorHAnsi" w:hAnsiTheme="minorHAnsi" w:cstheme="minorHAnsi"/>
          <w:sz w:val="20"/>
          <w:szCs w:val="20"/>
        </w:rPr>
      </w:pPr>
      <w:r w:rsidRPr="00DF6931">
        <w:rPr>
          <w:rFonts w:asciiTheme="minorHAnsi" w:hAnsiTheme="minorHAnsi" w:cstheme="minorHAnsi"/>
          <w:sz w:val="20"/>
          <w:szCs w:val="20"/>
        </w:rPr>
        <w:t>Q36 Finally, we would like to interview a small number of advocates following the survey.</w:t>
      </w:r>
      <w:r w:rsidRPr="00DF6931">
        <w:rPr>
          <w:rFonts w:asciiTheme="minorHAnsi" w:hAnsiTheme="minorHAnsi" w:cstheme="minorHAnsi"/>
          <w:sz w:val="20"/>
          <w:szCs w:val="20"/>
          <w:u w:val="single"/>
        </w:rPr>
        <w:t xml:space="preserve"> If you would like to be involved in an interview, please provide your email address and we will contact you if these go ahead.</w:t>
      </w:r>
      <w:r w:rsidRPr="00DF6931">
        <w:rPr>
          <w:rFonts w:asciiTheme="minorHAnsi" w:hAnsiTheme="minorHAnsi" w:cstheme="minorHAnsi"/>
          <w:sz w:val="20"/>
          <w:szCs w:val="20"/>
        </w:rPr>
        <w:t xml:space="preserve"> Again, this information will be stored separately from your responses.</w:t>
      </w:r>
    </w:p>
    <w:p w14:paraId="312B1034" w14:textId="17C0BB6F" w:rsidR="007D60DE" w:rsidRPr="00202A98" w:rsidRDefault="007D60DE" w:rsidP="00202A98">
      <w:pPr>
        <w:pStyle w:val="Heading1"/>
        <w:numPr>
          <w:ilvl w:val="0"/>
          <w:numId w:val="0"/>
        </w:numPr>
        <w:ind w:left="360" w:hanging="360"/>
      </w:pPr>
      <w:bookmarkStart w:id="242" w:name="_Toc74649180"/>
      <w:r w:rsidRPr="00202A98">
        <w:t>Appendix B: ESO Survey</w:t>
      </w:r>
      <w:bookmarkEnd w:id="242"/>
      <w:r w:rsidRPr="00202A98">
        <w:t xml:space="preserve"> </w:t>
      </w:r>
    </w:p>
    <w:p w14:paraId="73A5E035" w14:textId="0C2B5E61"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Q1 What </w:t>
      </w:r>
      <w:r w:rsidRPr="00B36F65">
        <w:rPr>
          <w:rFonts w:asciiTheme="minorHAnsi" w:hAnsiTheme="minorHAnsi" w:cstheme="minorHAnsi"/>
          <w:sz w:val="20"/>
          <w:szCs w:val="20"/>
          <w:u w:val="single"/>
        </w:rPr>
        <w:t>structure</w:t>
      </w:r>
      <w:r w:rsidRPr="00B36F65">
        <w:rPr>
          <w:rFonts w:asciiTheme="minorHAnsi" w:hAnsiTheme="minorHAnsi" w:cstheme="minorHAnsi"/>
          <w:sz w:val="20"/>
          <w:szCs w:val="20"/>
        </w:rPr>
        <w:t xml:space="preserve"> best describes your organisation?</w:t>
      </w:r>
      <w:r w:rsidR="008F31AD" w:rsidRPr="00B36F65">
        <w:rPr>
          <w:rFonts w:asciiTheme="minorHAnsi" w:hAnsiTheme="minorHAnsi" w:cstheme="minorHAnsi"/>
          <w:sz w:val="20"/>
          <w:szCs w:val="20"/>
        </w:rPr>
        <w:t xml:space="preserve"> </w:t>
      </w:r>
      <w:r w:rsidRPr="00B36F65">
        <w:rPr>
          <w:rFonts w:asciiTheme="minorHAnsi" w:hAnsiTheme="minorHAnsi" w:cstheme="minorHAnsi"/>
          <w:sz w:val="20"/>
          <w:szCs w:val="20"/>
        </w:rPr>
        <w:br/>
      </w:r>
      <w:r w:rsidRPr="00B36F65">
        <w:rPr>
          <w:rFonts w:asciiTheme="minorHAnsi" w:hAnsiTheme="minorHAnsi" w:cstheme="minorHAnsi"/>
          <w:i/>
          <w:sz w:val="20"/>
          <w:szCs w:val="20"/>
        </w:rPr>
        <w:t>(select ONE option)</w:t>
      </w:r>
    </w:p>
    <w:p w14:paraId="3D97356F"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National organisation </w:t>
      </w:r>
    </w:p>
    <w:p w14:paraId="6CE9B79E"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State branch of a national organisation </w:t>
      </w:r>
    </w:p>
    <w:p w14:paraId="5D360F8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Sub-branch of a national organisation </w:t>
      </w:r>
    </w:p>
    <w:p w14:paraId="7DFD78F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An organisation affiliated with organisations in other states, but without a national branch </w:t>
      </w:r>
    </w:p>
    <w:p w14:paraId="15ABA214" w14:textId="1C218E43" w:rsidR="00A44841"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An organisation based in only a single state or location </w:t>
      </w:r>
    </w:p>
    <w:p w14:paraId="4E5B6772" w14:textId="77777777" w:rsidR="00B36F65" w:rsidRPr="00B36F65" w:rsidRDefault="00B36F65" w:rsidP="00B36F65">
      <w:pPr>
        <w:pStyle w:val="ListParagraph"/>
        <w:keepNext/>
        <w:jc w:val="both"/>
        <w:rPr>
          <w:rFonts w:asciiTheme="minorHAnsi" w:hAnsiTheme="minorHAnsi" w:cstheme="minorHAnsi"/>
          <w:sz w:val="20"/>
          <w:szCs w:val="20"/>
        </w:rPr>
      </w:pPr>
    </w:p>
    <w:p w14:paraId="747591C2" w14:textId="54592FB8" w:rsidR="00A44841" w:rsidRPr="00B36F65" w:rsidRDefault="00A44841" w:rsidP="00202A98">
      <w:pPr>
        <w:keepNext/>
        <w:rPr>
          <w:rFonts w:asciiTheme="minorHAnsi" w:hAnsiTheme="minorHAnsi" w:cstheme="minorHAnsi"/>
          <w:sz w:val="20"/>
          <w:szCs w:val="20"/>
        </w:rPr>
      </w:pPr>
      <w:r w:rsidRPr="00B36F65">
        <w:rPr>
          <w:rFonts w:asciiTheme="minorHAnsi" w:hAnsiTheme="minorHAnsi" w:cstheme="minorHAnsi"/>
          <w:sz w:val="20"/>
          <w:szCs w:val="20"/>
        </w:rPr>
        <w:t>Q2 If you are part of a national organisation, it is important that we do not collect information about your advocacy workforce more than once.</w:t>
      </w:r>
      <w:r w:rsidR="00640E95" w:rsidRPr="00B36F65">
        <w:rPr>
          <w:rFonts w:asciiTheme="minorHAnsi" w:hAnsiTheme="minorHAnsi" w:cstheme="minorHAnsi"/>
          <w:sz w:val="20"/>
          <w:szCs w:val="20"/>
        </w:rPr>
        <w:t xml:space="preserve"> </w:t>
      </w:r>
      <w:r w:rsidRPr="00B36F65">
        <w:rPr>
          <w:rFonts w:asciiTheme="minorHAnsi" w:hAnsiTheme="minorHAnsi" w:cstheme="minorHAnsi"/>
          <w:sz w:val="20"/>
          <w:szCs w:val="20"/>
        </w:rPr>
        <w:t>We would prefer that you only provide information about those advocates directly employed by your part of the</w:t>
      </w:r>
      <w:r w:rsidR="00640E95" w:rsidRPr="00B36F65">
        <w:rPr>
          <w:rFonts w:asciiTheme="minorHAnsi" w:hAnsiTheme="minorHAnsi" w:cstheme="minorHAnsi"/>
          <w:sz w:val="20"/>
          <w:szCs w:val="20"/>
        </w:rPr>
        <w:t xml:space="preserve"> </w:t>
      </w:r>
      <w:r w:rsidRPr="00B36F65">
        <w:rPr>
          <w:rFonts w:asciiTheme="minorHAnsi" w:hAnsiTheme="minorHAnsi" w:cstheme="minorHAnsi"/>
          <w:sz w:val="20"/>
          <w:szCs w:val="20"/>
        </w:rPr>
        <w:t>organisation, but if you are from a national organisation and you are responding on behalf of your state and/or sub-branches, please indicate below.</w:t>
      </w:r>
      <w:r w:rsidR="008F31AD" w:rsidRPr="00B36F65">
        <w:rPr>
          <w:rFonts w:asciiTheme="minorHAnsi" w:hAnsiTheme="minorHAnsi" w:cstheme="minorHAnsi"/>
          <w:sz w:val="20"/>
          <w:szCs w:val="20"/>
        </w:rPr>
        <w:t xml:space="preserve"> </w:t>
      </w:r>
      <w:r w:rsidRPr="00B36F65">
        <w:rPr>
          <w:rFonts w:asciiTheme="minorHAnsi" w:hAnsiTheme="minorHAnsi" w:cstheme="minorHAnsi"/>
          <w:sz w:val="20"/>
          <w:szCs w:val="20"/>
        </w:rPr>
        <w:br/>
      </w:r>
      <w:r w:rsidR="00B2143C" w:rsidRPr="00B36F65">
        <w:rPr>
          <w:rFonts w:asciiTheme="minorHAnsi" w:hAnsiTheme="minorHAnsi" w:cstheme="minorHAnsi"/>
          <w:sz w:val="20"/>
          <w:szCs w:val="20"/>
        </w:rPr>
        <w:t xml:space="preserve"> </w:t>
      </w:r>
      <w:r w:rsidRPr="00B36F65">
        <w:rPr>
          <w:rFonts w:asciiTheme="minorHAnsi" w:hAnsiTheme="minorHAnsi" w:cstheme="minorHAnsi"/>
          <w:sz w:val="20"/>
          <w:szCs w:val="20"/>
        </w:rPr>
        <w:br/>
        <w:t xml:space="preserve">Are you responding on </w:t>
      </w:r>
      <w:r w:rsidRPr="00B36F65">
        <w:rPr>
          <w:rFonts w:asciiTheme="minorHAnsi" w:hAnsiTheme="minorHAnsi" w:cstheme="minorHAnsi"/>
          <w:sz w:val="20"/>
          <w:szCs w:val="20"/>
          <w:u w:val="single"/>
        </w:rPr>
        <w:t>behalf of your entire organisation</w:t>
      </w:r>
      <w:r w:rsidRPr="00B36F65">
        <w:rPr>
          <w:rFonts w:asciiTheme="minorHAnsi" w:hAnsiTheme="minorHAnsi" w:cstheme="minorHAnsi"/>
          <w:sz w:val="20"/>
          <w:szCs w:val="20"/>
        </w:rPr>
        <w:t>?</w:t>
      </w:r>
      <w:r w:rsidR="008F31AD" w:rsidRPr="00B36F65">
        <w:rPr>
          <w:rFonts w:asciiTheme="minorHAnsi" w:hAnsiTheme="minorHAnsi" w:cstheme="minorHAnsi"/>
          <w:sz w:val="20"/>
          <w:szCs w:val="20"/>
        </w:rPr>
        <w:t xml:space="preserve"> </w:t>
      </w:r>
      <w:r w:rsidRPr="00B36F65">
        <w:rPr>
          <w:rFonts w:asciiTheme="minorHAnsi" w:hAnsiTheme="minorHAnsi" w:cstheme="minorHAnsi"/>
          <w:sz w:val="20"/>
          <w:szCs w:val="20"/>
        </w:rPr>
        <w:br/>
      </w:r>
      <w:r w:rsidRPr="00B36F65">
        <w:rPr>
          <w:rFonts w:asciiTheme="minorHAnsi" w:hAnsiTheme="minorHAnsi" w:cstheme="minorHAnsi"/>
          <w:i/>
          <w:sz w:val="20"/>
          <w:szCs w:val="20"/>
        </w:rPr>
        <w:t>(select ONE option)</w:t>
      </w:r>
      <w:r w:rsidR="008F31AD" w:rsidRPr="00B36F65">
        <w:rPr>
          <w:rFonts w:asciiTheme="minorHAnsi" w:hAnsiTheme="minorHAnsi" w:cstheme="minorHAnsi"/>
          <w:sz w:val="20"/>
          <w:szCs w:val="20"/>
        </w:rPr>
        <w:t xml:space="preserve"> </w:t>
      </w:r>
    </w:p>
    <w:p w14:paraId="5D65BE07"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I am responding only about the advocates employed by my part of the organisation </w:t>
      </w:r>
    </w:p>
    <w:p w14:paraId="5EBE9BD6" w14:textId="5DB184C8"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I am part of a national organisation and am responding about the advocates employed by all parts of my organisation, including state branches and sub-branches </w:t>
      </w:r>
    </w:p>
    <w:p w14:paraId="15AC8FFF" w14:textId="77777777" w:rsidR="00B36F65" w:rsidRDefault="00B36F65" w:rsidP="00503A3C">
      <w:pPr>
        <w:keepNext/>
        <w:rPr>
          <w:rFonts w:asciiTheme="minorHAnsi" w:hAnsiTheme="minorHAnsi" w:cstheme="minorHAnsi"/>
          <w:sz w:val="20"/>
          <w:szCs w:val="20"/>
        </w:rPr>
      </w:pPr>
    </w:p>
    <w:p w14:paraId="7454D244" w14:textId="1B2C830F" w:rsidR="00503A3C" w:rsidRPr="00B36F65" w:rsidRDefault="00A44841" w:rsidP="00503A3C">
      <w:pPr>
        <w:keepNext/>
        <w:rPr>
          <w:rFonts w:asciiTheme="minorHAnsi" w:hAnsiTheme="minorHAnsi" w:cstheme="minorHAnsi"/>
          <w:sz w:val="20"/>
          <w:szCs w:val="20"/>
        </w:rPr>
      </w:pPr>
      <w:r w:rsidRPr="00B36F65">
        <w:rPr>
          <w:rFonts w:asciiTheme="minorHAnsi" w:hAnsiTheme="minorHAnsi" w:cstheme="minorHAnsi"/>
          <w:sz w:val="20"/>
          <w:szCs w:val="20"/>
        </w:rPr>
        <w:t xml:space="preserve">Q3 Is </w:t>
      </w:r>
      <w:r w:rsidRPr="00B36F65">
        <w:rPr>
          <w:rFonts w:asciiTheme="minorHAnsi" w:hAnsiTheme="minorHAnsi" w:cstheme="minorHAnsi"/>
          <w:sz w:val="20"/>
          <w:szCs w:val="20"/>
          <w:u w:val="single"/>
        </w:rPr>
        <w:t>your role</w:t>
      </w:r>
      <w:r w:rsidRPr="00B36F65">
        <w:rPr>
          <w:rFonts w:asciiTheme="minorHAnsi" w:hAnsiTheme="minorHAnsi" w:cstheme="minorHAnsi"/>
          <w:sz w:val="20"/>
          <w:szCs w:val="20"/>
        </w:rPr>
        <w:t xml:space="preserve"> in your organisation most similar to:</w:t>
      </w:r>
      <w:r w:rsidR="00B2143C" w:rsidRPr="00B36F65">
        <w:rPr>
          <w:rFonts w:asciiTheme="minorHAnsi" w:hAnsiTheme="minorHAnsi" w:cstheme="minorHAnsi"/>
          <w:sz w:val="20"/>
          <w:szCs w:val="20"/>
        </w:rPr>
        <w:t xml:space="preserve"> </w:t>
      </w:r>
    </w:p>
    <w:p w14:paraId="516D48AB" w14:textId="52AF7C26" w:rsidR="00A44841" w:rsidRPr="00B36F65" w:rsidRDefault="00A44841" w:rsidP="00503A3C">
      <w:pPr>
        <w:keepNext/>
        <w:rPr>
          <w:rFonts w:asciiTheme="minorHAnsi" w:hAnsiTheme="minorHAnsi" w:cstheme="minorHAnsi"/>
          <w:sz w:val="20"/>
          <w:szCs w:val="20"/>
        </w:rPr>
      </w:pPr>
      <w:r w:rsidRPr="00B36F65">
        <w:rPr>
          <w:rFonts w:asciiTheme="minorHAnsi" w:hAnsiTheme="minorHAnsi" w:cstheme="minorHAnsi"/>
          <w:sz w:val="20"/>
          <w:szCs w:val="20"/>
        </w:rPr>
        <w:t>(select ONE option)</w:t>
      </w:r>
    </w:p>
    <w:p w14:paraId="313AA31C" w14:textId="77777777" w:rsidR="00503A3C" w:rsidRPr="00B36F65" w:rsidRDefault="00503A3C" w:rsidP="00503A3C">
      <w:pPr>
        <w:keepNext/>
        <w:rPr>
          <w:rFonts w:asciiTheme="minorHAnsi" w:hAnsiTheme="minorHAnsi" w:cstheme="minorHAnsi"/>
          <w:sz w:val="20"/>
          <w:szCs w:val="20"/>
        </w:rPr>
      </w:pPr>
    </w:p>
    <w:p w14:paraId="68899F7C"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President / CEO </w:t>
      </w:r>
    </w:p>
    <w:p w14:paraId="02B8505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Secretary </w:t>
      </w:r>
    </w:p>
    <w:p w14:paraId="73EDAEA1"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Office Manager </w:t>
      </w:r>
    </w:p>
    <w:p w14:paraId="00513EB8" w14:textId="638842B8"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Other, please specify</w:t>
      </w:r>
    </w:p>
    <w:p w14:paraId="37E0C73C" w14:textId="1E6AD9E1"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Prefer not to answer </w:t>
      </w:r>
    </w:p>
    <w:p w14:paraId="42B36913" w14:textId="77777777" w:rsidR="00B36F65" w:rsidRDefault="00B36F65" w:rsidP="00202A98">
      <w:pPr>
        <w:keepNext/>
        <w:rPr>
          <w:rFonts w:asciiTheme="minorHAnsi" w:hAnsiTheme="minorHAnsi" w:cstheme="minorHAnsi"/>
          <w:sz w:val="20"/>
          <w:szCs w:val="20"/>
        </w:rPr>
      </w:pPr>
    </w:p>
    <w:p w14:paraId="23F95F8C" w14:textId="63C975A7" w:rsidR="00202A98" w:rsidRPr="00B36F65" w:rsidRDefault="00A44841" w:rsidP="00202A98">
      <w:pPr>
        <w:keepNext/>
        <w:rPr>
          <w:rFonts w:asciiTheme="minorHAnsi" w:hAnsiTheme="minorHAnsi" w:cstheme="minorHAnsi"/>
          <w:sz w:val="20"/>
          <w:szCs w:val="20"/>
        </w:rPr>
      </w:pPr>
      <w:r w:rsidRPr="00B36F65">
        <w:rPr>
          <w:rFonts w:asciiTheme="minorHAnsi" w:hAnsiTheme="minorHAnsi" w:cstheme="minorHAnsi"/>
          <w:sz w:val="20"/>
          <w:szCs w:val="20"/>
        </w:rPr>
        <w:t xml:space="preserve">Q4 Which of the following best describes the </w:t>
      </w:r>
      <w:r w:rsidRPr="00B36F65">
        <w:rPr>
          <w:rFonts w:asciiTheme="minorHAnsi" w:hAnsiTheme="minorHAnsi" w:cstheme="minorHAnsi"/>
          <w:sz w:val="20"/>
          <w:szCs w:val="20"/>
          <w:u w:val="single"/>
        </w:rPr>
        <w:t>size of your organisation</w:t>
      </w:r>
      <w:r w:rsidRPr="00B36F65">
        <w:rPr>
          <w:rFonts w:asciiTheme="minorHAnsi" w:hAnsiTheme="minorHAnsi" w:cstheme="minorHAnsi"/>
          <w:sz w:val="20"/>
          <w:szCs w:val="20"/>
        </w:rPr>
        <w:t xml:space="preserve">, in terms of </w:t>
      </w:r>
      <w:r w:rsidRPr="00B36F65">
        <w:rPr>
          <w:rFonts w:asciiTheme="minorHAnsi" w:hAnsiTheme="minorHAnsi" w:cstheme="minorHAnsi"/>
          <w:sz w:val="20"/>
          <w:szCs w:val="20"/>
          <w:u w:val="single"/>
        </w:rPr>
        <w:t>annual income</w:t>
      </w:r>
      <w:r w:rsidRPr="00B36F65">
        <w:rPr>
          <w:rFonts w:asciiTheme="minorHAnsi" w:hAnsiTheme="minorHAnsi" w:cstheme="minorHAnsi"/>
          <w:sz w:val="20"/>
          <w:szCs w:val="20"/>
        </w:rPr>
        <w:t>?</w:t>
      </w:r>
      <w:r w:rsidR="00B2143C" w:rsidRPr="00B36F65">
        <w:rPr>
          <w:rFonts w:asciiTheme="minorHAnsi" w:hAnsiTheme="minorHAnsi" w:cstheme="minorHAnsi"/>
          <w:sz w:val="20"/>
          <w:szCs w:val="20"/>
        </w:rPr>
        <w:t xml:space="preserve"> </w:t>
      </w:r>
    </w:p>
    <w:p w14:paraId="45481D8A" w14:textId="2CA675F2" w:rsidR="00A44841" w:rsidRPr="00B36F65" w:rsidRDefault="00A44841" w:rsidP="00202A98">
      <w:pPr>
        <w:keepNext/>
        <w:rPr>
          <w:rFonts w:asciiTheme="minorHAnsi" w:hAnsiTheme="minorHAnsi" w:cstheme="minorHAnsi"/>
          <w:i/>
          <w:sz w:val="20"/>
          <w:szCs w:val="20"/>
        </w:rPr>
      </w:pPr>
      <w:r w:rsidRPr="00B36F65">
        <w:rPr>
          <w:rFonts w:asciiTheme="minorHAnsi" w:hAnsiTheme="minorHAnsi" w:cstheme="minorHAnsi"/>
          <w:i/>
          <w:sz w:val="20"/>
          <w:szCs w:val="20"/>
        </w:rPr>
        <w:t>(select ONE option)</w:t>
      </w:r>
    </w:p>
    <w:p w14:paraId="09078ECC" w14:textId="77777777" w:rsidR="00202A98" w:rsidRPr="00B36F65" w:rsidRDefault="00202A98" w:rsidP="00202A98">
      <w:pPr>
        <w:keepNext/>
        <w:rPr>
          <w:rFonts w:asciiTheme="minorHAnsi" w:hAnsiTheme="minorHAnsi" w:cstheme="minorHAnsi"/>
          <w:sz w:val="20"/>
          <w:szCs w:val="20"/>
        </w:rPr>
      </w:pPr>
    </w:p>
    <w:p w14:paraId="7AA221AD"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Annual income is up to $50,000 </w:t>
      </w:r>
    </w:p>
    <w:p w14:paraId="38F2F54A"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$50,000 to $250,000 </w:t>
      </w:r>
    </w:p>
    <w:p w14:paraId="5BB8F312"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$250,000 to $500,000 </w:t>
      </w:r>
    </w:p>
    <w:p w14:paraId="6151D58D"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$500,000 to $1 million </w:t>
      </w:r>
    </w:p>
    <w:p w14:paraId="1B7A5E2A"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$1 million to $5 million </w:t>
      </w:r>
    </w:p>
    <w:p w14:paraId="407B1FDD"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Over $5 million </w:t>
      </w:r>
    </w:p>
    <w:p w14:paraId="4E823A60" w14:textId="1177D15E"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Other, please specify</w:t>
      </w:r>
    </w:p>
    <w:p w14:paraId="75064D96"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0DDB7618"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Prefer not to answer </w:t>
      </w:r>
    </w:p>
    <w:p w14:paraId="6DAEF6B3" w14:textId="77777777" w:rsidR="00A44841" w:rsidRPr="00B36F65" w:rsidRDefault="00A44841" w:rsidP="00A44841">
      <w:pPr>
        <w:rPr>
          <w:rFonts w:asciiTheme="minorHAnsi" w:hAnsiTheme="minorHAnsi" w:cstheme="minorHAnsi"/>
          <w:sz w:val="20"/>
          <w:szCs w:val="20"/>
        </w:rPr>
      </w:pPr>
    </w:p>
    <w:p w14:paraId="381FD2E4" w14:textId="2391242E" w:rsidR="00640E95" w:rsidRPr="00B36F65" w:rsidRDefault="00A44841" w:rsidP="00640E95">
      <w:pPr>
        <w:keepNext/>
        <w:rPr>
          <w:rFonts w:asciiTheme="minorHAnsi" w:hAnsiTheme="minorHAnsi" w:cstheme="minorHAnsi"/>
          <w:i/>
          <w:sz w:val="20"/>
          <w:szCs w:val="20"/>
        </w:rPr>
      </w:pPr>
      <w:r w:rsidRPr="00B36F65">
        <w:rPr>
          <w:rFonts w:asciiTheme="minorHAnsi" w:hAnsiTheme="minorHAnsi" w:cstheme="minorHAnsi"/>
          <w:sz w:val="20"/>
          <w:szCs w:val="20"/>
        </w:rPr>
        <w:t xml:space="preserve">Q5 Does your organisation currently </w:t>
      </w:r>
      <w:r w:rsidRPr="00B36F65">
        <w:rPr>
          <w:rFonts w:asciiTheme="minorHAnsi" w:hAnsiTheme="minorHAnsi" w:cstheme="minorHAnsi"/>
          <w:sz w:val="20"/>
          <w:szCs w:val="20"/>
          <w:u w:val="single"/>
        </w:rPr>
        <w:t>receive BEST funding</w:t>
      </w:r>
      <w:r w:rsidRPr="00B36F65">
        <w:rPr>
          <w:rFonts w:asciiTheme="minorHAnsi" w:hAnsiTheme="minorHAnsi" w:cstheme="minorHAnsi"/>
          <w:sz w:val="20"/>
          <w:szCs w:val="20"/>
        </w:rPr>
        <w:t xml:space="preserve"> from the Department of Veterans’ Affairs to provide advocacy services to veterans and their families?</w:t>
      </w:r>
      <w:r w:rsidR="00B2143C" w:rsidRPr="00B36F65">
        <w:rPr>
          <w:rFonts w:asciiTheme="minorHAnsi" w:hAnsiTheme="minorHAnsi" w:cstheme="minorHAnsi"/>
          <w:sz w:val="20"/>
          <w:szCs w:val="20"/>
        </w:rPr>
        <w:t xml:space="preserve"> </w:t>
      </w:r>
    </w:p>
    <w:p w14:paraId="6C3B1DE5" w14:textId="11E1C6A7" w:rsidR="00A44841" w:rsidRPr="00B36F65" w:rsidRDefault="00A44841" w:rsidP="00640E95">
      <w:pPr>
        <w:keepNext/>
        <w:rPr>
          <w:rFonts w:asciiTheme="minorHAnsi" w:hAnsiTheme="minorHAnsi" w:cstheme="minorHAnsi"/>
          <w:i/>
          <w:sz w:val="20"/>
          <w:szCs w:val="20"/>
        </w:rPr>
      </w:pPr>
      <w:r w:rsidRPr="00B36F65">
        <w:rPr>
          <w:rFonts w:asciiTheme="minorHAnsi" w:hAnsiTheme="minorHAnsi" w:cstheme="minorHAnsi"/>
          <w:i/>
          <w:sz w:val="20"/>
          <w:szCs w:val="20"/>
        </w:rPr>
        <w:t>(select ONE option)</w:t>
      </w:r>
    </w:p>
    <w:p w14:paraId="1D8EB9D4" w14:textId="77777777" w:rsidR="00640E95" w:rsidRPr="00B36F65" w:rsidRDefault="00640E95" w:rsidP="00640E95">
      <w:pPr>
        <w:keepNext/>
        <w:rPr>
          <w:rFonts w:asciiTheme="minorHAnsi" w:hAnsiTheme="minorHAnsi" w:cstheme="minorHAnsi"/>
          <w:sz w:val="20"/>
          <w:szCs w:val="20"/>
        </w:rPr>
      </w:pPr>
    </w:p>
    <w:p w14:paraId="32F6D78C"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w:t>
      </w:r>
    </w:p>
    <w:p w14:paraId="42B7EB5A"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 </w:t>
      </w:r>
    </w:p>
    <w:p w14:paraId="6BD657C4" w14:textId="63F8C50F"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7FBCEFE9" w14:textId="77777777" w:rsidR="00B36F65" w:rsidRDefault="00B36F65" w:rsidP="00640E95">
      <w:pPr>
        <w:keepNext/>
        <w:rPr>
          <w:rFonts w:asciiTheme="minorHAnsi" w:hAnsiTheme="minorHAnsi" w:cstheme="minorHAnsi"/>
          <w:sz w:val="20"/>
          <w:szCs w:val="20"/>
        </w:rPr>
      </w:pPr>
    </w:p>
    <w:p w14:paraId="01E42DD2" w14:textId="0B1D57C6" w:rsidR="00A44841" w:rsidRPr="00B36F65" w:rsidRDefault="00A44841" w:rsidP="00640E95">
      <w:pPr>
        <w:keepNext/>
        <w:rPr>
          <w:rFonts w:asciiTheme="minorHAnsi" w:hAnsiTheme="minorHAnsi" w:cstheme="minorHAnsi"/>
          <w:sz w:val="20"/>
          <w:szCs w:val="20"/>
        </w:rPr>
      </w:pPr>
      <w:r w:rsidRPr="00B36F65">
        <w:rPr>
          <w:rFonts w:asciiTheme="minorHAnsi" w:hAnsiTheme="minorHAnsi" w:cstheme="minorHAnsi"/>
          <w:sz w:val="20"/>
          <w:szCs w:val="20"/>
        </w:rPr>
        <w:t>Q6 If you receive BEST funding, how much </w:t>
      </w:r>
      <w:r w:rsidRPr="00B36F65">
        <w:rPr>
          <w:rFonts w:asciiTheme="minorHAnsi" w:hAnsiTheme="minorHAnsi" w:cstheme="minorHAnsi"/>
          <w:sz w:val="20"/>
          <w:szCs w:val="20"/>
          <w:u w:val="single"/>
        </w:rPr>
        <w:t>of this is used to employ paid advocates</w:t>
      </w:r>
      <w:r w:rsidRPr="00B36F65">
        <w:rPr>
          <w:rFonts w:asciiTheme="minorHAnsi" w:hAnsiTheme="minorHAnsi" w:cstheme="minorHAnsi"/>
          <w:sz w:val="20"/>
          <w:szCs w:val="20"/>
        </w:rPr>
        <w:t xml:space="preserve">? </w:t>
      </w:r>
      <w:r w:rsidRPr="00B36F65">
        <w:rPr>
          <w:rFonts w:asciiTheme="minorHAnsi" w:hAnsiTheme="minorHAnsi" w:cstheme="minorHAnsi"/>
          <w:sz w:val="20"/>
          <w:szCs w:val="20"/>
        </w:rPr>
        <w:br/>
      </w:r>
      <w:r w:rsidRPr="00B36F65">
        <w:rPr>
          <w:rFonts w:asciiTheme="minorHAnsi" w:hAnsiTheme="minorHAnsi" w:cstheme="minorHAnsi"/>
          <w:i/>
          <w:sz w:val="20"/>
          <w:szCs w:val="20"/>
        </w:rPr>
        <w:t>(please show as a percentage)</w:t>
      </w:r>
      <w:r w:rsidRPr="00B36F65">
        <w:rPr>
          <w:rFonts w:asciiTheme="minorHAnsi" w:hAnsiTheme="minorHAnsi" w:cstheme="minorHAnsi"/>
          <w:sz w:val="20"/>
          <w:szCs w:val="20"/>
        </w:rPr>
        <w:t xml:space="preserve"> </w:t>
      </w:r>
      <w:r w:rsidRPr="00B36F65">
        <w:rPr>
          <w:rFonts w:asciiTheme="minorHAnsi" w:hAnsiTheme="minorHAnsi" w:cstheme="minorHAnsi"/>
          <w:sz w:val="20"/>
          <w:szCs w:val="20"/>
        </w:rPr>
        <w:br/>
        <w:t xml:space="preserve"> ________________________________________________________________</w:t>
      </w:r>
    </w:p>
    <w:p w14:paraId="56920FBE" w14:textId="77777777" w:rsidR="00B36F65" w:rsidRDefault="00B36F65" w:rsidP="00B36F65">
      <w:pPr>
        <w:pStyle w:val="BodyText"/>
      </w:pPr>
    </w:p>
    <w:p w14:paraId="7F383EC8" w14:textId="47850EB5" w:rsidR="00A44841" w:rsidRDefault="00A44841" w:rsidP="00A44841">
      <w:pPr>
        <w:keepNext/>
        <w:rPr>
          <w:rFonts w:asciiTheme="minorHAnsi" w:hAnsiTheme="minorHAnsi" w:cstheme="minorHAnsi"/>
          <w:i/>
          <w:sz w:val="20"/>
          <w:szCs w:val="20"/>
        </w:rPr>
      </w:pPr>
      <w:r w:rsidRPr="00B36F65">
        <w:rPr>
          <w:rFonts w:asciiTheme="minorHAnsi" w:hAnsiTheme="minorHAnsi" w:cstheme="minorHAnsi"/>
          <w:sz w:val="20"/>
          <w:szCs w:val="20"/>
        </w:rPr>
        <w:t xml:space="preserve">Q7 How many </w:t>
      </w:r>
      <w:r w:rsidRPr="00B36F65">
        <w:rPr>
          <w:rFonts w:asciiTheme="minorHAnsi" w:hAnsiTheme="minorHAnsi" w:cstheme="minorHAnsi"/>
          <w:sz w:val="20"/>
          <w:szCs w:val="20"/>
          <w:u w:val="single"/>
        </w:rPr>
        <w:t>clients would your organisation handle each year</w:t>
      </w:r>
      <w:r w:rsidRPr="00B36F65">
        <w:rPr>
          <w:rFonts w:asciiTheme="minorHAnsi" w:hAnsiTheme="minorHAnsi" w:cstheme="minorHAnsi"/>
          <w:sz w:val="20"/>
          <w:szCs w:val="20"/>
        </w:rPr>
        <w:t>?</w:t>
      </w:r>
      <w:r w:rsidR="008F31AD" w:rsidRPr="00B36F65">
        <w:rPr>
          <w:rFonts w:asciiTheme="minorHAnsi" w:hAnsiTheme="minorHAnsi" w:cstheme="minorHAnsi"/>
          <w:sz w:val="20"/>
          <w:szCs w:val="20"/>
        </w:rPr>
        <w:t xml:space="preserve"> </w:t>
      </w:r>
      <w:r w:rsidRPr="00B36F65">
        <w:rPr>
          <w:rFonts w:asciiTheme="minorHAnsi" w:hAnsiTheme="minorHAnsi" w:cstheme="minorHAnsi"/>
          <w:sz w:val="20"/>
          <w:szCs w:val="20"/>
        </w:rPr>
        <w:br/>
      </w:r>
      <w:r w:rsidRPr="00B36F65">
        <w:rPr>
          <w:rFonts w:asciiTheme="minorHAnsi" w:hAnsiTheme="minorHAnsi" w:cstheme="minorHAnsi"/>
          <w:i/>
          <w:sz w:val="20"/>
          <w:szCs w:val="20"/>
        </w:rPr>
        <w:t>(please show as a number)</w:t>
      </w:r>
    </w:p>
    <w:p w14:paraId="0C73EAD4" w14:textId="14E70F07" w:rsidR="00A44841" w:rsidRPr="00B36F65" w:rsidRDefault="00A44841" w:rsidP="00B36F65">
      <w:pPr>
        <w:keepNext/>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4453D82C" w14:textId="77777777" w:rsidR="00A44841" w:rsidRPr="00B36F65" w:rsidRDefault="00A44841" w:rsidP="00A44841">
      <w:pPr>
        <w:rPr>
          <w:rFonts w:asciiTheme="minorHAnsi" w:hAnsiTheme="minorHAnsi" w:cstheme="minorHAnsi"/>
          <w:sz w:val="20"/>
          <w:szCs w:val="20"/>
        </w:rPr>
      </w:pPr>
    </w:p>
    <w:p w14:paraId="5F98F702" w14:textId="4D36DD7C"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Q8 </w:t>
      </w:r>
      <w:r w:rsidRPr="00B36F65">
        <w:rPr>
          <w:rFonts w:asciiTheme="minorHAnsi" w:hAnsiTheme="minorHAnsi" w:cstheme="minorHAnsi"/>
          <w:i/>
          <w:sz w:val="20"/>
          <w:szCs w:val="20"/>
        </w:rPr>
        <w:t>The next set of questions relates to the advocacy services you provide</w:t>
      </w:r>
      <w:r w:rsidR="008F31AD" w:rsidRPr="00B36F65">
        <w:rPr>
          <w:rFonts w:asciiTheme="minorHAnsi" w:hAnsiTheme="minorHAnsi" w:cstheme="minorHAnsi"/>
          <w:sz w:val="20"/>
          <w:szCs w:val="20"/>
        </w:rPr>
        <w:t xml:space="preserve"> </w:t>
      </w:r>
      <w:r w:rsidRPr="00B36F65">
        <w:rPr>
          <w:rFonts w:asciiTheme="minorHAnsi" w:hAnsiTheme="minorHAnsi" w:cstheme="minorHAnsi"/>
          <w:sz w:val="20"/>
          <w:szCs w:val="20"/>
        </w:rPr>
        <w:br/>
        <w:t xml:space="preserve"> Is your organisation usually able to </w:t>
      </w:r>
      <w:r w:rsidRPr="00B36F65">
        <w:rPr>
          <w:rFonts w:asciiTheme="minorHAnsi" w:hAnsiTheme="minorHAnsi" w:cstheme="minorHAnsi"/>
          <w:sz w:val="20"/>
          <w:szCs w:val="20"/>
          <w:u w:val="single"/>
        </w:rPr>
        <w:t>meet the demand for advocacy services</w:t>
      </w:r>
      <w:r w:rsidRPr="00B36F65">
        <w:rPr>
          <w:rFonts w:asciiTheme="minorHAnsi" w:hAnsiTheme="minorHAnsi" w:cstheme="minorHAnsi"/>
          <w:sz w:val="20"/>
          <w:szCs w:val="20"/>
        </w:rPr>
        <w:t xml:space="preserve"> from veterans and their families with your current workforce?</w:t>
      </w:r>
      <w:r w:rsidR="00B2143C" w:rsidRPr="00B36F65">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p>
    <w:p w14:paraId="0A48FE91"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Always </w:t>
      </w:r>
    </w:p>
    <w:p w14:paraId="2D5AB74D"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Sometimes </w:t>
      </w:r>
    </w:p>
    <w:p w14:paraId="0C36C869"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Seldom </w:t>
      </w:r>
    </w:p>
    <w:p w14:paraId="30EA5B42" w14:textId="664299CA"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Never </w:t>
      </w:r>
    </w:p>
    <w:p w14:paraId="3B1B69DA" w14:textId="77777777" w:rsidR="00BB4009" w:rsidRDefault="00BB4009" w:rsidP="00640E95">
      <w:pPr>
        <w:keepNext/>
        <w:rPr>
          <w:rFonts w:asciiTheme="minorHAnsi" w:hAnsiTheme="minorHAnsi" w:cstheme="minorHAnsi"/>
          <w:sz w:val="20"/>
          <w:szCs w:val="20"/>
        </w:rPr>
      </w:pPr>
    </w:p>
    <w:p w14:paraId="29BBB67D" w14:textId="4A65A643" w:rsidR="00A44841" w:rsidRPr="00BB4009" w:rsidRDefault="00A44841" w:rsidP="00640E95">
      <w:pPr>
        <w:keepNext/>
        <w:rPr>
          <w:rFonts w:asciiTheme="minorHAnsi" w:hAnsiTheme="minorHAnsi" w:cstheme="minorHAnsi"/>
          <w:sz w:val="20"/>
          <w:szCs w:val="20"/>
        </w:rPr>
      </w:pPr>
      <w:r w:rsidRPr="00B36F65">
        <w:rPr>
          <w:rFonts w:asciiTheme="minorHAnsi" w:hAnsiTheme="minorHAnsi" w:cstheme="minorHAnsi"/>
          <w:sz w:val="20"/>
          <w:szCs w:val="20"/>
        </w:rPr>
        <w:t xml:space="preserve">Q9 If your organisation frequently finds that there is more </w:t>
      </w:r>
      <w:r w:rsidRPr="00B36F65">
        <w:rPr>
          <w:rFonts w:asciiTheme="minorHAnsi" w:hAnsiTheme="minorHAnsi" w:cstheme="minorHAnsi"/>
          <w:sz w:val="20"/>
          <w:szCs w:val="20"/>
          <w:u w:val="single"/>
        </w:rPr>
        <w:t>demand for services</w:t>
      </w:r>
      <w:r w:rsidRPr="00B36F65">
        <w:rPr>
          <w:rFonts w:asciiTheme="minorHAnsi" w:hAnsiTheme="minorHAnsi" w:cstheme="minorHAnsi"/>
          <w:sz w:val="20"/>
          <w:szCs w:val="20"/>
        </w:rPr>
        <w:t xml:space="preserve"> than you can provide, are those waiting usually:</w:t>
      </w:r>
      <w:r w:rsidR="008F31AD" w:rsidRPr="00B36F65">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p>
    <w:p w14:paraId="7AA86B9A" w14:textId="77777777" w:rsidR="00640E95" w:rsidRPr="00B36F65" w:rsidRDefault="00640E95" w:rsidP="00640E95">
      <w:pPr>
        <w:keepNext/>
        <w:rPr>
          <w:rFonts w:asciiTheme="minorHAnsi" w:hAnsiTheme="minorHAnsi" w:cstheme="minorHAnsi"/>
          <w:sz w:val="20"/>
          <w:szCs w:val="20"/>
        </w:rPr>
      </w:pPr>
    </w:p>
    <w:p w14:paraId="2154A624"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in urgent need, and can wait until your organisation is able to provide services </w:t>
      </w:r>
    </w:p>
    <w:p w14:paraId="454C690E" w14:textId="15DC386F"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Need immediate support that you can’t provide </w:t>
      </w:r>
    </w:p>
    <w:p w14:paraId="1BE23ED0" w14:textId="77777777" w:rsidR="00BB4009" w:rsidRDefault="00BB4009" w:rsidP="004772EC">
      <w:pPr>
        <w:keepNext/>
        <w:rPr>
          <w:rFonts w:asciiTheme="minorHAnsi" w:hAnsiTheme="minorHAnsi" w:cstheme="minorHAnsi"/>
          <w:sz w:val="20"/>
          <w:szCs w:val="20"/>
        </w:rPr>
      </w:pPr>
    </w:p>
    <w:p w14:paraId="1F6713BB" w14:textId="458E5D97" w:rsidR="00A44841" w:rsidRPr="00BB4009" w:rsidRDefault="00A44841" w:rsidP="004772EC">
      <w:pPr>
        <w:keepNext/>
        <w:rPr>
          <w:rFonts w:asciiTheme="minorHAnsi" w:hAnsiTheme="minorHAnsi" w:cstheme="minorHAnsi"/>
          <w:sz w:val="20"/>
          <w:szCs w:val="20"/>
        </w:rPr>
      </w:pPr>
      <w:r w:rsidRPr="00B36F65">
        <w:rPr>
          <w:rFonts w:asciiTheme="minorHAnsi" w:hAnsiTheme="minorHAnsi" w:cstheme="minorHAnsi"/>
          <w:sz w:val="20"/>
          <w:szCs w:val="20"/>
        </w:rPr>
        <w:t xml:space="preserve">Q10 Does your organisation </w:t>
      </w:r>
      <w:r w:rsidRPr="00B36F65">
        <w:rPr>
          <w:rFonts w:asciiTheme="minorHAnsi" w:hAnsiTheme="minorHAnsi" w:cstheme="minorHAnsi"/>
          <w:sz w:val="20"/>
          <w:szCs w:val="20"/>
          <w:u w:val="single"/>
        </w:rPr>
        <w:t>refer veterans who need immediate support</w:t>
      </w:r>
      <w:r w:rsidRPr="00B36F65">
        <w:rPr>
          <w:rFonts w:asciiTheme="minorHAnsi" w:hAnsiTheme="minorHAnsi" w:cstheme="minorHAnsi"/>
          <w:sz w:val="20"/>
          <w:szCs w:val="20"/>
        </w:rPr>
        <w:t xml:space="preserve"> but who you cannot assist to another ESO?</w:t>
      </w:r>
      <w:r w:rsidR="00B2143C" w:rsidRPr="00B36F65">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p>
    <w:p w14:paraId="011AF5F5" w14:textId="77777777" w:rsidR="004772EC" w:rsidRPr="00B36F65" w:rsidRDefault="004772EC" w:rsidP="004772EC">
      <w:pPr>
        <w:keepNext/>
        <w:rPr>
          <w:rFonts w:asciiTheme="minorHAnsi" w:hAnsiTheme="minorHAnsi" w:cstheme="minorHAnsi"/>
          <w:sz w:val="20"/>
          <w:szCs w:val="20"/>
        </w:rPr>
      </w:pPr>
    </w:p>
    <w:p w14:paraId="506CB803"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w:t>
      </w:r>
    </w:p>
    <w:p w14:paraId="75DC2513"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 </w:t>
      </w:r>
    </w:p>
    <w:p w14:paraId="19874FE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Sometimes </w:t>
      </w:r>
    </w:p>
    <w:p w14:paraId="3DDF32E5" w14:textId="09E68B4E"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18A2995B" w14:textId="77777777" w:rsidR="00BB4009" w:rsidRDefault="00BB4009" w:rsidP="00A44841">
      <w:pPr>
        <w:keepNext/>
        <w:rPr>
          <w:rFonts w:asciiTheme="minorHAnsi" w:hAnsiTheme="minorHAnsi" w:cstheme="minorHAnsi"/>
          <w:sz w:val="20"/>
          <w:szCs w:val="20"/>
        </w:rPr>
      </w:pPr>
    </w:p>
    <w:p w14:paraId="36B05794" w14:textId="08A71DA9"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Q11 For those veterans that your organisation is unable to assist immediately, </w:t>
      </w:r>
      <w:r w:rsidRPr="00B36F65">
        <w:rPr>
          <w:rFonts w:asciiTheme="minorHAnsi" w:hAnsiTheme="minorHAnsi" w:cstheme="minorHAnsi"/>
          <w:sz w:val="20"/>
          <w:szCs w:val="20"/>
          <w:u w:val="single"/>
        </w:rPr>
        <w:t>how long would they wait</w:t>
      </w:r>
      <w:r w:rsidRPr="00B36F65">
        <w:rPr>
          <w:rFonts w:asciiTheme="minorHAnsi" w:hAnsiTheme="minorHAnsi" w:cstheme="minorHAnsi"/>
          <w:sz w:val="20"/>
          <w:szCs w:val="20"/>
        </w:rPr>
        <w:t>, on average, to receive support?</w:t>
      </w:r>
      <w:r>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p>
    <w:p w14:paraId="261CA12F"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Less than 1 month </w:t>
      </w:r>
    </w:p>
    <w:p w14:paraId="3360487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1-3 months </w:t>
      </w:r>
    </w:p>
    <w:p w14:paraId="0FC7CBA7"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3-6 months </w:t>
      </w:r>
    </w:p>
    <w:p w14:paraId="7EDC8CC5"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More than 6 months </w:t>
      </w:r>
    </w:p>
    <w:p w14:paraId="6E11703A"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75581C63" w14:textId="77777777" w:rsidR="00A44841" w:rsidRPr="00B36F65" w:rsidRDefault="00A44841" w:rsidP="00A44841">
      <w:pPr>
        <w:rPr>
          <w:rFonts w:asciiTheme="minorHAnsi" w:hAnsiTheme="minorHAnsi" w:cstheme="minorHAnsi"/>
          <w:sz w:val="20"/>
          <w:szCs w:val="20"/>
          <w:lang w:val="en-US"/>
        </w:rPr>
      </w:pPr>
    </w:p>
    <w:p w14:paraId="5045F714" w14:textId="613325A3" w:rsidR="00A44841" w:rsidRPr="00B36F65" w:rsidRDefault="00A44841" w:rsidP="00227D24">
      <w:pPr>
        <w:keepNext/>
        <w:rPr>
          <w:rFonts w:asciiTheme="minorHAnsi" w:hAnsiTheme="minorHAnsi" w:cstheme="minorHAnsi"/>
          <w:sz w:val="20"/>
          <w:szCs w:val="20"/>
        </w:rPr>
      </w:pPr>
      <w:r w:rsidRPr="00B36F65">
        <w:rPr>
          <w:rFonts w:asciiTheme="minorHAnsi" w:hAnsiTheme="minorHAnsi" w:cstheme="minorHAnsi"/>
          <w:sz w:val="20"/>
          <w:szCs w:val="20"/>
        </w:rPr>
        <w:t xml:space="preserve">Q12 How many </w:t>
      </w:r>
      <w:r w:rsidRPr="00B36F65">
        <w:rPr>
          <w:rFonts w:asciiTheme="minorHAnsi" w:hAnsiTheme="minorHAnsi" w:cstheme="minorHAnsi"/>
          <w:sz w:val="20"/>
          <w:szCs w:val="20"/>
          <w:u w:val="single"/>
        </w:rPr>
        <w:t>people are working as advocates</w:t>
      </w:r>
      <w:r w:rsidRPr="00B36F65">
        <w:rPr>
          <w:rFonts w:asciiTheme="minorHAnsi" w:hAnsiTheme="minorHAnsi" w:cstheme="minorHAnsi"/>
          <w:sz w:val="20"/>
          <w:szCs w:val="20"/>
        </w:rPr>
        <w:t xml:space="preserve"> at your ESO?</w:t>
      </w:r>
      <w:r w:rsidR="00B2143C">
        <w:rPr>
          <w:rFonts w:asciiTheme="minorHAnsi" w:hAnsiTheme="minorHAnsi" w:cstheme="minorHAnsi"/>
          <w:sz w:val="20"/>
          <w:szCs w:val="20"/>
        </w:rPr>
        <w:t xml:space="preserve"> </w:t>
      </w:r>
      <w:r w:rsidRPr="00B36F65">
        <w:rPr>
          <w:rFonts w:asciiTheme="minorHAnsi" w:hAnsiTheme="minorHAnsi" w:cstheme="minorHAnsi"/>
          <w:i/>
          <w:sz w:val="20"/>
          <w:szCs w:val="20"/>
        </w:rPr>
        <w:t>(please show as a number)</w:t>
      </w:r>
    </w:p>
    <w:p w14:paraId="692A5A7D" w14:textId="06CA1EDF" w:rsidR="00A44841" w:rsidRPr="00B36F65" w:rsidRDefault="00A44841" w:rsidP="00227D24">
      <w:pPr>
        <w:pStyle w:val="TextEntryLine"/>
        <w:rPr>
          <w:rFonts w:asciiTheme="minorHAnsi" w:hAnsiTheme="minorHAnsi" w:cstheme="minorHAnsi"/>
          <w:sz w:val="20"/>
          <w:szCs w:val="20"/>
        </w:rPr>
      </w:pPr>
      <w:r w:rsidRPr="00B36F65">
        <w:rPr>
          <w:rFonts w:asciiTheme="minorHAnsi" w:hAnsiTheme="minorHAnsi" w:cstheme="minorHAnsi"/>
          <w:sz w:val="20"/>
          <w:szCs w:val="20"/>
        </w:rPr>
        <w:t>________________________________________</w:t>
      </w:r>
    </w:p>
    <w:p w14:paraId="71F2B588" w14:textId="77777777" w:rsidR="00227D24" w:rsidRPr="00B36F65" w:rsidRDefault="00227D24" w:rsidP="00227D24">
      <w:pPr>
        <w:pStyle w:val="TextEntryLine"/>
        <w:rPr>
          <w:rFonts w:asciiTheme="minorHAnsi" w:hAnsiTheme="minorHAnsi" w:cstheme="minorHAnsi"/>
          <w:sz w:val="20"/>
          <w:szCs w:val="20"/>
        </w:rPr>
      </w:pPr>
    </w:p>
    <w:p w14:paraId="18DE6779" w14:textId="1AB396AA" w:rsidR="00A44841" w:rsidRDefault="00A44841" w:rsidP="00A44841">
      <w:pPr>
        <w:keepNext/>
        <w:rPr>
          <w:rFonts w:asciiTheme="minorHAnsi" w:hAnsiTheme="minorHAnsi" w:cstheme="minorHAnsi"/>
          <w:i/>
          <w:sz w:val="20"/>
          <w:szCs w:val="20"/>
        </w:rPr>
      </w:pPr>
      <w:r w:rsidRPr="00B36F65">
        <w:rPr>
          <w:rFonts w:asciiTheme="minorHAnsi" w:hAnsiTheme="minorHAnsi" w:cstheme="minorHAnsi"/>
          <w:sz w:val="20"/>
          <w:szCs w:val="20"/>
        </w:rPr>
        <w:t xml:space="preserve">Q13 How many advocates work, on average, the following </w:t>
      </w:r>
      <w:r w:rsidRPr="00B36F65">
        <w:rPr>
          <w:rFonts w:asciiTheme="minorHAnsi" w:hAnsiTheme="minorHAnsi" w:cstheme="minorHAnsi"/>
          <w:sz w:val="20"/>
          <w:szCs w:val="20"/>
          <w:u w:val="single"/>
        </w:rPr>
        <w:t>hours per week</w:t>
      </w:r>
      <w:r w:rsidRPr="00B36F65">
        <w:rPr>
          <w:rFonts w:asciiTheme="minorHAnsi" w:hAnsiTheme="minorHAnsi" w:cstheme="minorHAnsi"/>
          <w:sz w:val="20"/>
          <w:szCs w:val="20"/>
        </w:rPr>
        <w:t>?</w:t>
      </w:r>
      <w:r w:rsidR="008F31AD" w:rsidRPr="00B36F65">
        <w:rPr>
          <w:rFonts w:asciiTheme="minorHAnsi" w:hAnsiTheme="minorHAnsi" w:cstheme="minorHAnsi"/>
          <w:sz w:val="20"/>
          <w:szCs w:val="20"/>
        </w:rPr>
        <w:t xml:space="preserve"> </w:t>
      </w:r>
      <w:r w:rsidRPr="00B36F65">
        <w:rPr>
          <w:rFonts w:asciiTheme="minorHAnsi" w:hAnsiTheme="minorHAnsi" w:cstheme="minorHAnsi"/>
          <w:sz w:val="20"/>
          <w:szCs w:val="20"/>
        </w:rPr>
        <w:br/>
      </w:r>
      <w:r w:rsidRPr="00B36F65">
        <w:rPr>
          <w:rFonts w:asciiTheme="minorHAnsi" w:hAnsiTheme="minorHAnsi" w:cstheme="minorHAnsi"/>
          <w:i/>
          <w:sz w:val="20"/>
          <w:szCs w:val="20"/>
        </w:rPr>
        <w:t>(please specify the numbers in the boxes provided)</w:t>
      </w:r>
    </w:p>
    <w:tbl>
      <w:tblPr>
        <w:tblStyle w:val="TableGrid"/>
        <w:tblW w:w="0" w:type="auto"/>
        <w:tblLook w:val="04A0" w:firstRow="1" w:lastRow="0" w:firstColumn="1" w:lastColumn="0" w:noHBand="0" w:noVBand="1"/>
      </w:tblPr>
      <w:tblGrid>
        <w:gridCol w:w="4814"/>
        <w:gridCol w:w="4814"/>
      </w:tblGrid>
      <w:tr w:rsidR="00BB4009" w14:paraId="6CC05E64" w14:textId="77777777" w:rsidTr="00BB4009">
        <w:tc>
          <w:tcPr>
            <w:tcW w:w="4814" w:type="dxa"/>
          </w:tcPr>
          <w:p w14:paraId="0F824CB3" w14:textId="77777777" w:rsidR="00BB4009" w:rsidRDefault="00BB4009" w:rsidP="00A44841">
            <w:pPr>
              <w:keepNext/>
              <w:rPr>
                <w:rFonts w:asciiTheme="minorHAnsi" w:hAnsiTheme="minorHAnsi" w:cstheme="minorHAnsi"/>
                <w:sz w:val="20"/>
                <w:szCs w:val="20"/>
              </w:rPr>
            </w:pPr>
          </w:p>
        </w:tc>
        <w:tc>
          <w:tcPr>
            <w:tcW w:w="4814" w:type="dxa"/>
          </w:tcPr>
          <w:p w14:paraId="14C5364A" w14:textId="2535CDEE"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Number of advocates</w:t>
            </w:r>
          </w:p>
        </w:tc>
      </w:tr>
      <w:tr w:rsidR="00BB4009" w14:paraId="64A85A4C" w14:textId="77777777" w:rsidTr="00BB4009">
        <w:tc>
          <w:tcPr>
            <w:tcW w:w="4814" w:type="dxa"/>
          </w:tcPr>
          <w:p w14:paraId="2AF2144C" w14:textId="11EBD4C0"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More than 35 hours</w:t>
            </w:r>
          </w:p>
        </w:tc>
        <w:tc>
          <w:tcPr>
            <w:tcW w:w="4814" w:type="dxa"/>
          </w:tcPr>
          <w:p w14:paraId="240165BA" w14:textId="77777777" w:rsidR="00BB4009" w:rsidRDefault="00BB4009" w:rsidP="00A44841">
            <w:pPr>
              <w:keepNext/>
              <w:rPr>
                <w:rFonts w:asciiTheme="minorHAnsi" w:hAnsiTheme="minorHAnsi" w:cstheme="minorHAnsi"/>
                <w:sz w:val="20"/>
                <w:szCs w:val="20"/>
              </w:rPr>
            </w:pPr>
          </w:p>
        </w:tc>
      </w:tr>
      <w:tr w:rsidR="00BB4009" w14:paraId="3C0CFC0F" w14:textId="77777777" w:rsidTr="00BB4009">
        <w:tc>
          <w:tcPr>
            <w:tcW w:w="4814" w:type="dxa"/>
          </w:tcPr>
          <w:p w14:paraId="299D0BA0" w14:textId="12D71831"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25-35 hours</w:t>
            </w:r>
          </w:p>
        </w:tc>
        <w:tc>
          <w:tcPr>
            <w:tcW w:w="4814" w:type="dxa"/>
          </w:tcPr>
          <w:p w14:paraId="08D3AFD4" w14:textId="77777777" w:rsidR="00BB4009" w:rsidRDefault="00BB4009" w:rsidP="00A44841">
            <w:pPr>
              <w:keepNext/>
              <w:rPr>
                <w:rFonts w:asciiTheme="minorHAnsi" w:hAnsiTheme="minorHAnsi" w:cstheme="minorHAnsi"/>
                <w:sz w:val="20"/>
                <w:szCs w:val="20"/>
              </w:rPr>
            </w:pPr>
          </w:p>
        </w:tc>
      </w:tr>
      <w:tr w:rsidR="00BB4009" w14:paraId="6CDA5B4A" w14:textId="77777777" w:rsidTr="00BB4009">
        <w:tc>
          <w:tcPr>
            <w:tcW w:w="4814" w:type="dxa"/>
          </w:tcPr>
          <w:p w14:paraId="592E8D16" w14:textId="5F3F90B3"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8-25 hours</w:t>
            </w:r>
          </w:p>
        </w:tc>
        <w:tc>
          <w:tcPr>
            <w:tcW w:w="4814" w:type="dxa"/>
          </w:tcPr>
          <w:p w14:paraId="69E76353" w14:textId="77777777" w:rsidR="00BB4009" w:rsidRDefault="00BB4009" w:rsidP="00A44841">
            <w:pPr>
              <w:keepNext/>
              <w:rPr>
                <w:rFonts w:asciiTheme="minorHAnsi" w:hAnsiTheme="minorHAnsi" w:cstheme="minorHAnsi"/>
                <w:sz w:val="20"/>
                <w:szCs w:val="20"/>
              </w:rPr>
            </w:pPr>
          </w:p>
        </w:tc>
      </w:tr>
      <w:tr w:rsidR="00BB4009" w14:paraId="7835C79A" w14:textId="77777777" w:rsidTr="00BB4009">
        <w:tc>
          <w:tcPr>
            <w:tcW w:w="4814" w:type="dxa"/>
          </w:tcPr>
          <w:p w14:paraId="0FED148E" w14:textId="6FC217B2"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Less than 8 hours</w:t>
            </w:r>
          </w:p>
        </w:tc>
        <w:tc>
          <w:tcPr>
            <w:tcW w:w="4814" w:type="dxa"/>
          </w:tcPr>
          <w:p w14:paraId="153A4A01" w14:textId="77777777" w:rsidR="00BB4009" w:rsidRDefault="00BB4009" w:rsidP="00A44841">
            <w:pPr>
              <w:keepNext/>
              <w:rPr>
                <w:rFonts w:asciiTheme="minorHAnsi" w:hAnsiTheme="minorHAnsi" w:cstheme="minorHAnsi"/>
                <w:sz w:val="20"/>
                <w:szCs w:val="20"/>
              </w:rPr>
            </w:pPr>
          </w:p>
        </w:tc>
      </w:tr>
    </w:tbl>
    <w:p w14:paraId="76A7B9B1" w14:textId="77777777" w:rsidR="00BB4009" w:rsidRPr="00B36F65" w:rsidRDefault="00BB4009" w:rsidP="00A44841">
      <w:pPr>
        <w:keepNext/>
        <w:rPr>
          <w:rFonts w:asciiTheme="minorHAnsi" w:hAnsiTheme="minorHAnsi" w:cstheme="minorHAnsi"/>
          <w:sz w:val="20"/>
          <w:szCs w:val="20"/>
        </w:rPr>
      </w:pPr>
    </w:p>
    <w:p w14:paraId="12C4254E" w14:textId="77777777" w:rsidR="00A44841" w:rsidRPr="00B36F65" w:rsidRDefault="00A44841" w:rsidP="00A44841">
      <w:pPr>
        <w:rPr>
          <w:rFonts w:asciiTheme="minorHAnsi" w:hAnsiTheme="minorHAnsi" w:cstheme="minorHAnsi"/>
          <w:sz w:val="20"/>
          <w:szCs w:val="20"/>
          <w:lang w:val="en-US"/>
        </w:rPr>
      </w:pPr>
    </w:p>
    <w:p w14:paraId="09D7CF58" w14:textId="0F9D0DCA" w:rsidR="00A44841" w:rsidRDefault="00A44841" w:rsidP="00227D24">
      <w:pPr>
        <w:spacing w:after="200" w:line="276" w:lineRule="auto"/>
        <w:rPr>
          <w:rFonts w:asciiTheme="minorHAnsi" w:hAnsiTheme="minorHAnsi" w:cstheme="minorHAnsi"/>
          <w:i/>
          <w:sz w:val="20"/>
          <w:szCs w:val="20"/>
        </w:rPr>
      </w:pPr>
      <w:r w:rsidRPr="00B36F65">
        <w:rPr>
          <w:rFonts w:asciiTheme="minorHAnsi" w:hAnsiTheme="minorHAnsi" w:cstheme="minorHAnsi"/>
          <w:sz w:val="20"/>
          <w:szCs w:val="20"/>
        </w:rPr>
        <w:t xml:space="preserve">Q14 How many advocates are working for your organisation </w:t>
      </w:r>
      <w:r w:rsidRPr="00B36F65">
        <w:rPr>
          <w:rFonts w:asciiTheme="minorHAnsi" w:hAnsiTheme="minorHAnsi" w:cstheme="minorHAnsi"/>
          <w:sz w:val="20"/>
          <w:szCs w:val="20"/>
          <w:u w:val="single"/>
        </w:rPr>
        <w:t>in the following capacity?</w:t>
      </w:r>
      <w:r w:rsidRPr="00B36F65">
        <w:rPr>
          <w:rFonts w:asciiTheme="minorHAnsi" w:hAnsiTheme="minorHAnsi" w:cstheme="minorHAnsi"/>
          <w:sz w:val="20"/>
          <w:szCs w:val="20"/>
        </w:rPr>
        <w:t> </w:t>
      </w:r>
      <w:r w:rsidRPr="00B36F65">
        <w:rPr>
          <w:rFonts w:asciiTheme="minorHAnsi" w:hAnsiTheme="minorHAnsi" w:cstheme="minorHAnsi"/>
          <w:sz w:val="20"/>
          <w:szCs w:val="20"/>
        </w:rPr>
        <w:br/>
        <w:t xml:space="preserve"> </w:t>
      </w:r>
      <w:r w:rsidRPr="00B36F65">
        <w:rPr>
          <w:rFonts w:asciiTheme="minorHAnsi" w:hAnsiTheme="minorHAnsi" w:cstheme="minorHAnsi"/>
          <w:i/>
          <w:sz w:val="20"/>
          <w:szCs w:val="20"/>
        </w:rPr>
        <w:t>(please specify the numbers in the boxes provided)</w:t>
      </w:r>
    </w:p>
    <w:tbl>
      <w:tblPr>
        <w:tblStyle w:val="TableGrid"/>
        <w:tblW w:w="0" w:type="auto"/>
        <w:tblLook w:val="04A0" w:firstRow="1" w:lastRow="0" w:firstColumn="1" w:lastColumn="0" w:noHBand="0" w:noVBand="1"/>
      </w:tblPr>
      <w:tblGrid>
        <w:gridCol w:w="3681"/>
        <w:gridCol w:w="2737"/>
        <w:gridCol w:w="3210"/>
      </w:tblGrid>
      <w:tr w:rsidR="00BB4009" w14:paraId="3C1C788E" w14:textId="77777777" w:rsidTr="00DF6931">
        <w:trPr>
          <w:trHeight w:val="227"/>
        </w:trPr>
        <w:tc>
          <w:tcPr>
            <w:tcW w:w="3681" w:type="dxa"/>
          </w:tcPr>
          <w:p w14:paraId="3DBDC88A" w14:textId="77777777" w:rsidR="00BB4009" w:rsidRDefault="00BB4009" w:rsidP="00DF6931">
            <w:pPr>
              <w:spacing w:after="120"/>
              <w:rPr>
                <w:rFonts w:asciiTheme="minorHAnsi" w:hAnsiTheme="minorHAnsi" w:cstheme="minorHAnsi"/>
                <w:sz w:val="20"/>
                <w:szCs w:val="20"/>
              </w:rPr>
            </w:pPr>
          </w:p>
        </w:tc>
        <w:tc>
          <w:tcPr>
            <w:tcW w:w="2737" w:type="dxa"/>
          </w:tcPr>
          <w:p w14:paraId="34C33C30" w14:textId="5D9ED51D" w:rsidR="00BB4009" w:rsidRDefault="00BB4009" w:rsidP="00DF6931">
            <w:pPr>
              <w:spacing w:after="120"/>
              <w:rPr>
                <w:rFonts w:asciiTheme="minorHAnsi" w:hAnsiTheme="minorHAnsi" w:cstheme="minorHAnsi"/>
                <w:sz w:val="20"/>
                <w:szCs w:val="20"/>
              </w:rPr>
            </w:pPr>
            <w:r w:rsidRPr="00B36F65">
              <w:rPr>
                <w:rFonts w:asciiTheme="minorHAnsi" w:hAnsiTheme="minorHAnsi" w:cstheme="minorHAnsi"/>
                <w:sz w:val="20"/>
                <w:szCs w:val="20"/>
              </w:rPr>
              <w:t>Number of paid advocates</w:t>
            </w:r>
          </w:p>
        </w:tc>
        <w:tc>
          <w:tcPr>
            <w:tcW w:w="3210" w:type="dxa"/>
            <w:vAlign w:val="center"/>
          </w:tcPr>
          <w:p w14:paraId="40E8C00D" w14:textId="7DF9D70B" w:rsidR="00BB4009" w:rsidRDefault="00BB4009" w:rsidP="00DF6931">
            <w:pPr>
              <w:spacing w:after="120"/>
              <w:rPr>
                <w:rFonts w:asciiTheme="minorHAnsi" w:hAnsiTheme="minorHAnsi" w:cstheme="minorHAnsi"/>
                <w:sz w:val="20"/>
                <w:szCs w:val="20"/>
              </w:rPr>
            </w:pPr>
            <w:r w:rsidRPr="00B36F65">
              <w:rPr>
                <w:rFonts w:asciiTheme="minorHAnsi" w:hAnsiTheme="minorHAnsi" w:cstheme="minorHAnsi"/>
                <w:sz w:val="20"/>
                <w:szCs w:val="20"/>
              </w:rPr>
              <w:t>Number of volunteer advocates</w:t>
            </w:r>
          </w:p>
        </w:tc>
      </w:tr>
      <w:tr w:rsidR="00BB4009" w14:paraId="207060BE" w14:textId="77777777" w:rsidTr="00DF6931">
        <w:trPr>
          <w:trHeight w:val="227"/>
        </w:trPr>
        <w:tc>
          <w:tcPr>
            <w:tcW w:w="3681" w:type="dxa"/>
          </w:tcPr>
          <w:p w14:paraId="2B49C484" w14:textId="60EBC4F2" w:rsidR="00BB4009" w:rsidRDefault="00BB4009" w:rsidP="00DF6931">
            <w:pPr>
              <w:spacing w:after="120"/>
              <w:rPr>
                <w:rFonts w:asciiTheme="minorHAnsi" w:hAnsiTheme="minorHAnsi" w:cstheme="minorHAnsi"/>
                <w:sz w:val="20"/>
                <w:szCs w:val="20"/>
              </w:rPr>
            </w:pPr>
            <w:r w:rsidRPr="00B36F65">
              <w:rPr>
                <w:rFonts w:asciiTheme="minorHAnsi" w:hAnsiTheme="minorHAnsi" w:cstheme="minorHAnsi"/>
                <w:sz w:val="20"/>
                <w:szCs w:val="20"/>
              </w:rPr>
              <w:t>Wellbeing / welfare support</w:t>
            </w:r>
          </w:p>
        </w:tc>
        <w:tc>
          <w:tcPr>
            <w:tcW w:w="2737" w:type="dxa"/>
          </w:tcPr>
          <w:p w14:paraId="4804C921" w14:textId="77777777" w:rsidR="00BB4009" w:rsidRDefault="00BB4009" w:rsidP="00DF6931">
            <w:pPr>
              <w:spacing w:after="120"/>
              <w:rPr>
                <w:rFonts w:asciiTheme="minorHAnsi" w:hAnsiTheme="minorHAnsi" w:cstheme="minorHAnsi"/>
                <w:sz w:val="20"/>
                <w:szCs w:val="20"/>
              </w:rPr>
            </w:pPr>
          </w:p>
        </w:tc>
        <w:tc>
          <w:tcPr>
            <w:tcW w:w="3210" w:type="dxa"/>
          </w:tcPr>
          <w:p w14:paraId="7AA4D445" w14:textId="77777777" w:rsidR="00BB4009" w:rsidRDefault="00BB4009" w:rsidP="00DF6931">
            <w:pPr>
              <w:spacing w:after="120"/>
              <w:rPr>
                <w:rFonts w:asciiTheme="minorHAnsi" w:hAnsiTheme="minorHAnsi" w:cstheme="minorHAnsi"/>
                <w:sz w:val="20"/>
                <w:szCs w:val="20"/>
              </w:rPr>
            </w:pPr>
          </w:p>
        </w:tc>
      </w:tr>
      <w:tr w:rsidR="00BB4009" w14:paraId="37C4FEF8" w14:textId="77777777" w:rsidTr="00DF6931">
        <w:trPr>
          <w:trHeight w:val="227"/>
        </w:trPr>
        <w:tc>
          <w:tcPr>
            <w:tcW w:w="3681" w:type="dxa"/>
          </w:tcPr>
          <w:p w14:paraId="123C0E4D" w14:textId="7E8EBFD2" w:rsidR="00BB4009" w:rsidRDefault="00BB4009" w:rsidP="00DF6931">
            <w:pPr>
              <w:spacing w:after="120"/>
              <w:rPr>
                <w:rFonts w:asciiTheme="minorHAnsi" w:hAnsiTheme="minorHAnsi" w:cstheme="minorHAnsi"/>
                <w:sz w:val="20"/>
                <w:szCs w:val="20"/>
              </w:rPr>
            </w:pPr>
            <w:r w:rsidRPr="00B36F65">
              <w:rPr>
                <w:rFonts w:asciiTheme="minorHAnsi" w:hAnsiTheme="minorHAnsi" w:cstheme="minorHAnsi"/>
                <w:sz w:val="20"/>
                <w:szCs w:val="20"/>
              </w:rPr>
              <w:t>Compensation support at level 1 or 2</w:t>
            </w:r>
          </w:p>
        </w:tc>
        <w:tc>
          <w:tcPr>
            <w:tcW w:w="2737" w:type="dxa"/>
          </w:tcPr>
          <w:p w14:paraId="24FD5912" w14:textId="77777777" w:rsidR="00BB4009" w:rsidRDefault="00BB4009" w:rsidP="00DF6931">
            <w:pPr>
              <w:spacing w:after="120"/>
              <w:rPr>
                <w:rFonts w:asciiTheme="minorHAnsi" w:hAnsiTheme="minorHAnsi" w:cstheme="minorHAnsi"/>
                <w:sz w:val="20"/>
                <w:szCs w:val="20"/>
              </w:rPr>
            </w:pPr>
          </w:p>
        </w:tc>
        <w:tc>
          <w:tcPr>
            <w:tcW w:w="3210" w:type="dxa"/>
          </w:tcPr>
          <w:p w14:paraId="264ECAC0" w14:textId="77777777" w:rsidR="00BB4009" w:rsidRDefault="00BB4009" w:rsidP="00DF6931">
            <w:pPr>
              <w:spacing w:after="120"/>
              <w:rPr>
                <w:rFonts w:asciiTheme="minorHAnsi" w:hAnsiTheme="minorHAnsi" w:cstheme="minorHAnsi"/>
                <w:sz w:val="20"/>
                <w:szCs w:val="20"/>
              </w:rPr>
            </w:pPr>
          </w:p>
        </w:tc>
      </w:tr>
      <w:tr w:rsidR="00BB4009" w14:paraId="2A30EA10" w14:textId="77777777" w:rsidTr="00DF6931">
        <w:trPr>
          <w:trHeight w:val="227"/>
        </w:trPr>
        <w:tc>
          <w:tcPr>
            <w:tcW w:w="3681" w:type="dxa"/>
          </w:tcPr>
          <w:p w14:paraId="1B76340E" w14:textId="042E8AE8" w:rsidR="00BB4009" w:rsidRDefault="00BB4009" w:rsidP="00DF6931">
            <w:pPr>
              <w:spacing w:after="120"/>
              <w:rPr>
                <w:rFonts w:asciiTheme="minorHAnsi" w:hAnsiTheme="minorHAnsi" w:cstheme="minorHAnsi"/>
                <w:sz w:val="20"/>
                <w:szCs w:val="20"/>
              </w:rPr>
            </w:pPr>
            <w:r w:rsidRPr="00B36F65">
              <w:rPr>
                <w:rFonts w:asciiTheme="minorHAnsi" w:hAnsiTheme="minorHAnsi" w:cstheme="minorHAnsi"/>
                <w:sz w:val="20"/>
                <w:szCs w:val="20"/>
              </w:rPr>
              <w:t>Compensation support at level 3 or 4</w:t>
            </w:r>
          </w:p>
        </w:tc>
        <w:tc>
          <w:tcPr>
            <w:tcW w:w="2737" w:type="dxa"/>
          </w:tcPr>
          <w:p w14:paraId="20B7CD43" w14:textId="77777777" w:rsidR="00BB4009" w:rsidRDefault="00BB4009" w:rsidP="00DF6931">
            <w:pPr>
              <w:spacing w:after="120"/>
              <w:rPr>
                <w:rFonts w:asciiTheme="minorHAnsi" w:hAnsiTheme="minorHAnsi" w:cstheme="minorHAnsi"/>
                <w:sz w:val="20"/>
                <w:szCs w:val="20"/>
              </w:rPr>
            </w:pPr>
          </w:p>
        </w:tc>
        <w:tc>
          <w:tcPr>
            <w:tcW w:w="3210" w:type="dxa"/>
          </w:tcPr>
          <w:p w14:paraId="464A4474" w14:textId="77777777" w:rsidR="00BB4009" w:rsidRDefault="00BB4009" w:rsidP="00DF6931">
            <w:pPr>
              <w:spacing w:after="120"/>
              <w:rPr>
                <w:rFonts w:asciiTheme="minorHAnsi" w:hAnsiTheme="minorHAnsi" w:cstheme="minorHAnsi"/>
                <w:sz w:val="20"/>
                <w:szCs w:val="20"/>
              </w:rPr>
            </w:pPr>
          </w:p>
        </w:tc>
      </w:tr>
      <w:tr w:rsidR="00BB4009" w14:paraId="3C13C178" w14:textId="77777777" w:rsidTr="00DF6931">
        <w:trPr>
          <w:trHeight w:val="227"/>
        </w:trPr>
        <w:tc>
          <w:tcPr>
            <w:tcW w:w="3681" w:type="dxa"/>
          </w:tcPr>
          <w:p w14:paraId="31902C13" w14:textId="6CB8DB03" w:rsidR="00BB4009" w:rsidRDefault="00BB4009" w:rsidP="00DF6931">
            <w:pPr>
              <w:spacing w:after="120"/>
              <w:rPr>
                <w:rFonts w:asciiTheme="minorHAnsi" w:hAnsiTheme="minorHAnsi" w:cstheme="minorHAnsi"/>
                <w:sz w:val="20"/>
                <w:szCs w:val="20"/>
              </w:rPr>
            </w:pPr>
            <w:r w:rsidRPr="00B36F65">
              <w:rPr>
                <w:rFonts w:asciiTheme="minorHAnsi" w:hAnsiTheme="minorHAnsi" w:cstheme="minorHAnsi"/>
                <w:sz w:val="20"/>
                <w:szCs w:val="20"/>
              </w:rPr>
              <w:t>Other, please specify</w:t>
            </w:r>
          </w:p>
        </w:tc>
        <w:tc>
          <w:tcPr>
            <w:tcW w:w="2737" w:type="dxa"/>
          </w:tcPr>
          <w:p w14:paraId="02F79A97" w14:textId="77777777" w:rsidR="00BB4009" w:rsidRDefault="00BB4009" w:rsidP="00DF6931">
            <w:pPr>
              <w:spacing w:after="120"/>
              <w:rPr>
                <w:rFonts w:asciiTheme="minorHAnsi" w:hAnsiTheme="minorHAnsi" w:cstheme="minorHAnsi"/>
                <w:sz w:val="20"/>
                <w:szCs w:val="20"/>
              </w:rPr>
            </w:pPr>
          </w:p>
        </w:tc>
        <w:tc>
          <w:tcPr>
            <w:tcW w:w="3210" w:type="dxa"/>
          </w:tcPr>
          <w:p w14:paraId="6FF2437B" w14:textId="77777777" w:rsidR="00BB4009" w:rsidRDefault="00BB4009" w:rsidP="00DF6931">
            <w:pPr>
              <w:spacing w:after="120"/>
              <w:rPr>
                <w:rFonts w:asciiTheme="minorHAnsi" w:hAnsiTheme="minorHAnsi" w:cstheme="minorHAnsi"/>
                <w:sz w:val="20"/>
                <w:szCs w:val="20"/>
              </w:rPr>
            </w:pPr>
          </w:p>
        </w:tc>
      </w:tr>
    </w:tbl>
    <w:p w14:paraId="0ABD6CF2" w14:textId="77777777" w:rsidR="00A44841" w:rsidRPr="00B36F65" w:rsidRDefault="00A44841" w:rsidP="00A44841">
      <w:pPr>
        <w:rPr>
          <w:rFonts w:asciiTheme="minorHAnsi" w:hAnsiTheme="minorHAnsi" w:cstheme="minorHAnsi"/>
          <w:sz w:val="20"/>
          <w:szCs w:val="20"/>
          <w:lang w:val="en-US"/>
        </w:rPr>
      </w:pPr>
    </w:p>
    <w:p w14:paraId="20093EB5" w14:textId="665F6871" w:rsidR="00A44841" w:rsidRDefault="00A44841" w:rsidP="00A44841">
      <w:pPr>
        <w:keepNext/>
        <w:rPr>
          <w:rFonts w:asciiTheme="minorHAnsi" w:hAnsiTheme="minorHAnsi" w:cstheme="minorHAnsi"/>
          <w:i/>
          <w:sz w:val="20"/>
          <w:szCs w:val="20"/>
        </w:rPr>
      </w:pPr>
      <w:r w:rsidRPr="00B36F65">
        <w:rPr>
          <w:rFonts w:asciiTheme="minorHAnsi" w:hAnsiTheme="minorHAnsi" w:cstheme="minorHAnsi"/>
          <w:sz w:val="20"/>
          <w:szCs w:val="20"/>
        </w:rPr>
        <w:t xml:space="preserve">Q15 Can you estimate how many advocates working for your organisation are </w:t>
      </w:r>
      <w:r w:rsidRPr="00B36F65">
        <w:rPr>
          <w:rFonts w:asciiTheme="minorHAnsi" w:hAnsiTheme="minorHAnsi" w:cstheme="minorHAnsi"/>
          <w:sz w:val="20"/>
          <w:szCs w:val="20"/>
          <w:u w:val="single"/>
        </w:rPr>
        <w:t>aged</w:t>
      </w:r>
      <w:r w:rsidRPr="00B36F65">
        <w:rPr>
          <w:rFonts w:asciiTheme="minorHAnsi" w:hAnsiTheme="minorHAnsi" w:cstheme="minorHAnsi"/>
          <w:sz w:val="20"/>
          <w:szCs w:val="20"/>
        </w:rPr>
        <w:t>:</w:t>
      </w:r>
      <w:r w:rsidR="008F31AD" w:rsidRPr="00B36F65">
        <w:rPr>
          <w:rFonts w:asciiTheme="minorHAnsi" w:hAnsiTheme="minorHAnsi" w:cstheme="minorHAnsi"/>
          <w:sz w:val="20"/>
          <w:szCs w:val="20"/>
        </w:rPr>
        <w:t xml:space="preserve"> </w:t>
      </w:r>
      <w:r w:rsidRPr="00B36F65">
        <w:rPr>
          <w:rFonts w:asciiTheme="minorHAnsi" w:hAnsiTheme="minorHAnsi" w:cstheme="minorHAnsi"/>
          <w:i/>
          <w:sz w:val="20"/>
          <w:szCs w:val="20"/>
        </w:rPr>
        <w:t>(please specify the numbers in the boxes provided)</w:t>
      </w:r>
    </w:p>
    <w:tbl>
      <w:tblPr>
        <w:tblStyle w:val="TableGrid"/>
        <w:tblW w:w="0" w:type="auto"/>
        <w:tblLook w:val="04A0" w:firstRow="1" w:lastRow="0" w:firstColumn="1" w:lastColumn="0" w:noHBand="0" w:noVBand="1"/>
      </w:tblPr>
      <w:tblGrid>
        <w:gridCol w:w="4814"/>
        <w:gridCol w:w="4814"/>
      </w:tblGrid>
      <w:tr w:rsidR="00BB4009" w14:paraId="1FA39C1E" w14:textId="77777777" w:rsidTr="00BB4009">
        <w:tc>
          <w:tcPr>
            <w:tcW w:w="4814" w:type="dxa"/>
          </w:tcPr>
          <w:p w14:paraId="347E4753" w14:textId="77777777" w:rsidR="00BB4009" w:rsidRDefault="00BB4009" w:rsidP="00A44841">
            <w:pPr>
              <w:keepNext/>
              <w:rPr>
                <w:rFonts w:asciiTheme="minorHAnsi" w:hAnsiTheme="minorHAnsi" w:cstheme="minorHAnsi"/>
                <w:sz w:val="20"/>
                <w:szCs w:val="20"/>
              </w:rPr>
            </w:pPr>
          </w:p>
        </w:tc>
        <w:tc>
          <w:tcPr>
            <w:tcW w:w="4814" w:type="dxa"/>
          </w:tcPr>
          <w:p w14:paraId="6B831AAF" w14:textId="6DDA5D1B"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Number of advocates</w:t>
            </w:r>
          </w:p>
        </w:tc>
      </w:tr>
      <w:tr w:rsidR="00BB4009" w14:paraId="66D767E3" w14:textId="77777777" w:rsidTr="00BB4009">
        <w:tc>
          <w:tcPr>
            <w:tcW w:w="4814" w:type="dxa"/>
          </w:tcPr>
          <w:p w14:paraId="62A8FE24" w14:textId="7C4AC223"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Under 40 years</w:t>
            </w:r>
          </w:p>
        </w:tc>
        <w:tc>
          <w:tcPr>
            <w:tcW w:w="4814" w:type="dxa"/>
          </w:tcPr>
          <w:p w14:paraId="082AA3B7" w14:textId="77777777" w:rsidR="00BB4009" w:rsidRDefault="00BB4009" w:rsidP="00A44841">
            <w:pPr>
              <w:keepNext/>
              <w:rPr>
                <w:rFonts w:asciiTheme="minorHAnsi" w:hAnsiTheme="minorHAnsi" w:cstheme="minorHAnsi"/>
                <w:sz w:val="20"/>
                <w:szCs w:val="20"/>
              </w:rPr>
            </w:pPr>
          </w:p>
        </w:tc>
      </w:tr>
      <w:tr w:rsidR="00BB4009" w14:paraId="259F244A" w14:textId="77777777" w:rsidTr="00BB4009">
        <w:tc>
          <w:tcPr>
            <w:tcW w:w="4814" w:type="dxa"/>
          </w:tcPr>
          <w:p w14:paraId="70B96972" w14:textId="483A24FF"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41-50 years</w:t>
            </w:r>
          </w:p>
        </w:tc>
        <w:tc>
          <w:tcPr>
            <w:tcW w:w="4814" w:type="dxa"/>
          </w:tcPr>
          <w:p w14:paraId="140F2F88" w14:textId="77777777" w:rsidR="00BB4009" w:rsidRDefault="00BB4009" w:rsidP="00A44841">
            <w:pPr>
              <w:keepNext/>
              <w:rPr>
                <w:rFonts w:asciiTheme="minorHAnsi" w:hAnsiTheme="minorHAnsi" w:cstheme="minorHAnsi"/>
                <w:sz w:val="20"/>
                <w:szCs w:val="20"/>
              </w:rPr>
            </w:pPr>
          </w:p>
        </w:tc>
      </w:tr>
      <w:tr w:rsidR="00BB4009" w14:paraId="42688948" w14:textId="77777777" w:rsidTr="00BB4009">
        <w:tc>
          <w:tcPr>
            <w:tcW w:w="4814" w:type="dxa"/>
          </w:tcPr>
          <w:p w14:paraId="653FE0FB" w14:textId="7B80DA4B"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51-60 years</w:t>
            </w:r>
          </w:p>
        </w:tc>
        <w:tc>
          <w:tcPr>
            <w:tcW w:w="4814" w:type="dxa"/>
          </w:tcPr>
          <w:p w14:paraId="5EA6DC91" w14:textId="77777777" w:rsidR="00BB4009" w:rsidRDefault="00BB4009" w:rsidP="00A44841">
            <w:pPr>
              <w:keepNext/>
              <w:rPr>
                <w:rFonts w:asciiTheme="minorHAnsi" w:hAnsiTheme="minorHAnsi" w:cstheme="minorHAnsi"/>
                <w:sz w:val="20"/>
                <w:szCs w:val="20"/>
              </w:rPr>
            </w:pPr>
          </w:p>
        </w:tc>
      </w:tr>
      <w:tr w:rsidR="00BB4009" w14:paraId="654B85E6" w14:textId="77777777" w:rsidTr="00BB4009">
        <w:tc>
          <w:tcPr>
            <w:tcW w:w="4814" w:type="dxa"/>
          </w:tcPr>
          <w:p w14:paraId="3F676A7F" w14:textId="3E3C0517"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61-70 years</w:t>
            </w:r>
          </w:p>
        </w:tc>
        <w:tc>
          <w:tcPr>
            <w:tcW w:w="4814" w:type="dxa"/>
          </w:tcPr>
          <w:p w14:paraId="7D6D4DB8" w14:textId="77777777" w:rsidR="00BB4009" w:rsidRDefault="00BB4009" w:rsidP="00A44841">
            <w:pPr>
              <w:keepNext/>
              <w:rPr>
                <w:rFonts w:asciiTheme="minorHAnsi" w:hAnsiTheme="minorHAnsi" w:cstheme="minorHAnsi"/>
                <w:sz w:val="20"/>
                <w:szCs w:val="20"/>
              </w:rPr>
            </w:pPr>
          </w:p>
        </w:tc>
      </w:tr>
      <w:tr w:rsidR="00BB4009" w14:paraId="33C91119" w14:textId="77777777" w:rsidTr="00BB4009">
        <w:tc>
          <w:tcPr>
            <w:tcW w:w="4814" w:type="dxa"/>
          </w:tcPr>
          <w:p w14:paraId="1D5CC4B7" w14:textId="39EA4E90" w:rsidR="00BB4009" w:rsidRDefault="00BB4009" w:rsidP="00A44841">
            <w:pPr>
              <w:keepNext/>
              <w:rPr>
                <w:rFonts w:asciiTheme="minorHAnsi" w:hAnsiTheme="minorHAnsi" w:cstheme="minorHAnsi"/>
                <w:sz w:val="20"/>
                <w:szCs w:val="20"/>
              </w:rPr>
            </w:pPr>
            <w:r w:rsidRPr="00B36F65">
              <w:rPr>
                <w:rFonts w:asciiTheme="minorHAnsi" w:hAnsiTheme="minorHAnsi" w:cstheme="minorHAnsi"/>
                <w:sz w:val="20"/>
                <w:szCs w:val="20"/>
              </w:rPr>
              <w:t>70 years and older</w:t>
            </w:r>
          </w:p>
        </w:tc>
        <w:tc>
          <w:tcPr>
            <w:tcW w:w="4814" w:type="dxa"/>
          </w:tcPr>
          <w:p w14:paraId="0AF35323" w14:textId="77777777" w:rsidR="00BB4009" w:rsidRDefault="00BB4009" w:rsidP="00A44841">
            <w:pPr>
              <w:keepNext/>
              <w:rPr>
                <w:rFonts w:asciiTheme="minorHAnsi" w:hAnsiTheme="minorHAnsi" w:cstheme="minorHAnsi"/>
                <w:sz w:val="20"/>
                <w:szCs w:val="20"/>
              </w:rPr>
            </w:pPr>
          </w:p>
        </w:tc>
      </w:tr>
    </w:tbl>
    <w:p w14:paraId="202D207E" w14:textId="77777777" w:rsidR="00A44841" w:rsidRPr="00B36F65" w:rsidRDefault="00A44841" w:rsidP="00A44841">
      <w:pPr>
        <w:rPr>
          <w:rFonts w:asciiTheme="minorHAnsi" w:hAnsiTheme="minorHAnsi" w:cstheme="minorHAnsi"/>
          <w:sz w:val="20"/>
          <w:szCs w:val="20"/>
        </w:rPr>
      </w:pPr>
    </w:p>
    <w:p w14:paraId="57305D23" w14:textId="7B1B7D17" w:rsidR="00227D24" w:rsidRPr="00B36F65" w:rsidRDefault="00A44841" w:rsidP="00227D24">
      <w:pPr>
        <w:keepNext/>
        <w:rPr>
          <w:rFonts w:asciiTheme="minorHAnsi" w:hAnsiTheme="minorHAnsi" w:cstheme="minorHAnsi"/>
          <w:sz w:val="20"/>
          <w:szCs w:val="20"/>
        </w:rPr>
      </w:pPr>
      <w:r w:rsidRPr="00B36F65">
        <w:rPr>
          <w:rFonts w:asciiTheme="minorHAnsi" w:hAnsiTheme="minorHAnsi" w:cstheme="minorHAnsi"/>
          <w:sz w:val="20"/>
          <w:szCs w:val="20"/>
        </w:rPr>
        <w:t>Q16 How many advocates working for your organisation are:</w:t>
      </w:r>
      <w:r w:rsidR="00B2143C" w:rsidRPr="00B36F65">
        <w:rPr>
          <w:rFonts w:asciiTheme="minorHAnsi" w:hAnsiTheme="minorHAnsi" w:cstheme="minorHAnsi"/>
          <w:sz w:val="20"/>
          <w:szCs w:val="20"/>
        </w:rPr>
        <w:t xml:space="preserve"> </w:t>
      </w:r>
    </w:p>
    <w:p w14:paraId="2ACDD3D3" w14:textId="762181B9" w:rsidR="00227D24" w:rsidRPr="00B36F65" w:rsidRDefault="00A44841" w:rsidP="00227D24">
      <w:pPr>
        <w:keepNext/>
        <w:rPr>
          <w:rFonts w:asciiTheme="minorHAnsi" w:hAnsiTheme="minorHAnsi" w:cstheme="minorHAnsi"/>
          <w:i/>
          <w:sz w:val="20"/>
          <w:szCs w:val="20"/>
        </w:rPr>
      </w:pPr>
      <w:r w:rsidRPr="00B36F65">
        <w:rPr>
          <w:rFonts w:asciiTheme="minorHAnsi" w:hAnsiTheme="minorHAnsi" w:cstheme="minorHAnsi"/>
          <w:i/>
          <w:sz w:val="20"/>
          <w:szCs w:val="20"/>
        </w:rPr>
        <w:t>(please specify the numbers in the boxes provided)</w:t>
      </w:r>
    </w:p>
    <w:p w14:paraId="7E7A80FA" w14:textId="77777777" w:rsidR="00227D24" w:rsidRPr="00B36F65" w:rsidRDefault="00227D24" w:rsidP="00227D24">
      <w:pPr>
        <w:keepNext/>
        <w:rPr>
          <w:rFonts w:asciiTheme="minorHAnsi" w:hAnsiTheme="minorHAnsi" w:cstheme="minorHAnsi"/>
          <w:i/>
          <w:sz w:val="20"/>
          <w:szCs w:val="20"/>
        </w:rPr>
      </w:pPr>
    </w:p>
    <w:p w14:paraId="1D594048"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Male ________________________________________________</w:t>
      </w:r>
    </w:p>
    <w:p w14:paraId="0403CCEC"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Female ________________________________________________</w:t>
      </w:r>
    </w:p>
    <w:p w14:paraId="20D92725"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Not sure ________________________________________________</w:t>
      </w:r>
    </w:p>
    <w:p w14:paraId="11BED611" w14:textId="77777777" w:rsidR="00A44841" w:rsidRPr="00B36F65" w:rsidRDefault="00A44841" w:rsidP="00A44841">
      <w:pPr>
        <w:rPr>
          <w:rFonts w:asciiTheme="minorHAnsi" w:hAnsiTheme="minorHAnsi" w:cstheme="minorHAnsi"/>
          <w:sz w:val="20"/>
          <w:szCs w:val="20"/>
        </w:rPr>
      </w:pPr>
    </w:p>
    <w:p w14:paraId="61270DC2" w14:textId="77777777"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Q17 Do you have any other </w:t>
      </w:r>
      <w:r w:rsidRPr="00B36F65">
        <w:rPr>
          <w:rFonts w:asciiTheme="minorHAnsi" w:hAnsiTheme="minorHAnsi" w:cstheme="minorHAnsi"/>
          <w:sz w:val="20"/>
          <w:szCs w:val="20"/>
          <w:u w:val="single"/>
        </w:rPr>
        <w:t>comments about your advocate workforce</w:t>
      </w:r>
      <w:r w:rsidRPr="00B36F65">
        <w:rPr>
          <w:rFonts w:asciiTheme="minorHAnsi" w:hAnsiTheme="minorHAnsi" w:cstheme="minorHAnsi"/>
          <w:sz w:val="20"/>
          <w:szCs w:val="20"/>
        </w:rPr>
        <w:t>?</w:t>
      </w:r>
    </w:p>
    <w:p w14:paraId="3247C589" w14:textId="77777777" w:rsidR="00A44841" w:rsidRPr="00B36F65" w:rsidRDefault="00A44841" w:rsidP="00A44841">
      <w:pPr>
        <w:pStyle w:val="TextEntryLine"/>
        <w:ind w:firstLine="400"/>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10E9DEC4" w14:textId="77777777" w:rsidR="00A44841" w:rsidRPr="00B36F65" w:rsidRDefault="00A44841" w:rsidP="00A44841">
      <w:pPr>
        <w:rPr>
          <w:rFonts w:asciiTheme="minorHAnsi" w:hAnsiTheme="minorHAnsi" w:cstheme="minorHAnsi"/>
          <w:sz w:val="20"/>
          <w:szCs w:val="20"/>
        </w:rPr>
      </w:pPr>
    </w:p>
    <w:p w14:paraId="35EA2E30" w14:textId="70EB3C08" w:rsidR="00A44841"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Q18 Are all of your paid and volunteer advocates covered by </w:t>
      </w:r>
      <w:r w:rsidRPr="00B36F65">
        <w:rPr>
          <w:rFonts w:asciiTheme="minorHAnsi" w:hAnsiTheme="minorHAnsi" w:cstheme="minorHAnsi"/>
          <w:sz w:val="20"/>
          <w:szCs w:val="20"/>
          <w:u w:val="single"/>
        </w:rPr>
        <w:t>professional indemnity insurance</w:t>
      </w:r>
      <w:r w:rsidRPr="00B36F65">
        <w:rPr>
          <w:rFonts w:asciiTheme="minorHAnsi" w:hAnsiTheme="minorHAnsi" w:cstheme="minorHAnsi"/>
          <w:sz w:val="20"/>
          <w:szCs w:val="20"/>
        </w:rPr>
        <w:t>?</w:t>
      </w:r>
      <w:r w:rsidRPr="00B36F65">
        <w:rPr>
          <w:rFonts w:asciiTheme="minorHAnsi" w:hAnsiTheme="minorHAnsi" w:cstheme="minorHAnsi"/>
          <w:b/>
          <w:sz w:val="20"/>
          <w:szCs w:val="20"/>
        </w:rPr>
        <w:t xml:space="preserve"> </w:t>
      </w:r>
      <w:r w:rsidRPr="00B36F65">
        <w:rPr>
          <w:rFonts w:asciiTheme="minorHAnsi" w:hAnsiTheme="minorHAnsi" w:cstheme="minorHAnsi"/>
          <w:sz w:val="20"/>
          <w:szCs w:val="20"/>
        </w:rPr>
        <w:t>(select ONE option)</w:t>
      </w:r>
    </w:p>
    <w:p w14:paraId="434FD825" w14:textId="77777777" w:rsidR="00BB4009" w:rsidRPr="00B36F65" w:rsidRDefault="00BB4009" w:rsidP="00A44841">
      <w:pPr>
        <w:keepNext/>
        <w:rPr>
          <w:rFonts w:asciiTheme="minorHAnsi" w:hAnsiTheme="minorHAnsi" w:cstheme="minorHAnsi"/>
          <w:sz w:val="20"/>
          <w:szCs w:val="20"/>
        </w:rPr>
      </w:pPr>
    </w:p>
    <w:p w14:paraId="73FAB06A"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VITA (The Veterans' Indemnity and Training Association) </w:t>
      </w:r>
    </w:p>
    <w:p w14:paraId="734ECF8F"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 Other provider </w:t>
      </w:r>
    </w:p>
    <w:p w14:paraId="317DA74C" w14:textId="363AA6A6"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Yes, combination of above (please specify</w:t>
      </w:r>
      <w:r w:rsidR="002258B0" w:rsidRPr="00B36F65">
        <w:rPr>
          <w:rFonts w:asciiTheme="minorHAnsi" w:hAnsiTheme="minorHAnsi" w:cstheme="minorHAnsi"/>
          <w:sz w:val="20"/>
          <w:szCs w:val="20"/>
        </w:rPr>
        <w:t>)</w:t>
      </w:r>
    </w:p>
    <w:p w14:paraId="3C87DC5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 </w:t>
      </w:r>
    </w:p>
    <w:p w14:paraId="7DD6917F" w14:textId="487EDEA4"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4CDF609B" w14:textId="77777777" w:rsidR="00BB4009" w:rsidRDefault="00BB4009" w:rsidP="002258B0">
      <w:pPr>
        <w:keepNext/>
        <w:rPr>
          <w:rFonts w:asciiTheme="minorHAnsi" w:hAnsiTheme="minorHAnsi" w:cstheme="minorHAnsi"/>
          <w:sz w:val="20"/>
          <w:szCs w:val="20"/>
        </w:rPr>
      </w:pPr>
    </w:p>
    <w:p w14:paraId="2B98B7D0" w14:textId="29B78606" w:rsidR="00A44841" w:rsidRPr="00BB4009" w:rsidRDefault="00A44841" w:rsidP="002258B0">
      <w:pPr>
        <w:keepNext/>
        <w:rPr>
          <w:rFonts w:asciiTheme="minorHAnsi" w:hAnsiTheme="minorHAnsi" w:cstheme="minorHAnsi"/>
          <w:sz w:val="20"/>
          <w:szCs w:val="20"/>
        </w:rPr>
      </w:pPr>
      <w:r w:rsidRPr="00B36F65">
        <w:rPr>
          <w:rFonts w:asciiTheme="minorHAnsi" w:hAnsiTheme="minorHAnsi" w:cstheme="minorHAnsi"/>
          <w:sz w:val="20"/>
          <w:szCs w:val="20"/>
        </w:rPr>
        <w:t xml:space="preserve">Q19 Does your organisation </w:t>
      </w:r>
      <w:r w:rsidRPr="00B36F65">
        <w:rPr>
          <w:rFonts w:asciiTheme="minorHAnsi" w:hAnsiTheme="minorHAnsi" w:cstheme="minorHAnsi"/>
          <w:sz w:val="20"/>
          <w:szCs w:val="20"/>
          <w:u w:val="single"/>
        </w:rPr>
        <w:t>provide additional training</w:t>
      </w:r>
      <w:r w:rsidRPr="00B36F65">
        <w:rPr>
          <w:rFonts w:asciiTheme="minorHAnsi" w:hAnsiTheme="minorHAnsi" w:cstheme="minorHAnsi"/>
          <w:sz w:val="20"/>
          <w:szCs w:val="20"/>
        </w:rPr>
        <w:t xml:space="preserve"> to the training provided under the Advocacy Training and Development Program (ATDP)?</w:t>
      </w:r>
      <w:r w:rsidR="00B2143C" w:rsidRPr="00B36F65">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p>
    <w:p w14:paraId="1230F0FD" w14:textId="77777777" w:rsidR="002258B0" w:rsidRPr="00B36F65" w:rsidRDefault="002258B0" w:rsidP="002258B0">
      <w:pPr>
        <w:keepNext/>
        <w:rPr>
          <w:rFonts w:asciiTheme="minorHAnsi" w:hAnsiTheme="minorHAnsi" w:cstheme="minorHAnsi"/>
          <w:sz w:val="20"/>
          <w:szCs w:val="20"/>
        </w:rPr>
      </w:pPr>
    </w:p>
    <w:p w14:paraId="1CD07803"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Yes, please specify below ________________________________________________</w:t>
      </w:r>
    </w:p>
    <w:p w14:paraId="0498CF94"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 </w:t>
      </w:r>
    </w:p>
    <w:p w14:paraId="68F332D7" w14:textId="1793FDFD"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66F63CFB" w14:textId="77777777" w:rsidR="00BB4009" w:rsidRDefault="00BB4009" w:rsidP="00A44841">
      <w:pPr>
        <w:keepNext/>
        <w:rPr>
          <w:rFonts w:asciiTheme="minorHAnsi" w:hAnsiTheme="minorHAnsi" w:cstheme="minorHAnsi"/>
          <w:sz w:val="20"/>
          <w:szCs w:val="20"/>
        </w:rPr>
      </w:pPr>
    </w:p>
    <w:p w14:paraId="54F247FF" w14:textId="0F951FEB"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Q20 Do you have any </w:t>
      </w:r>
      <w:r w:rsidRPr="00B36F65">
        <w:rPr>
          <w:rFonts w:asciiTheme="minorHAnsi" w:hAnsiTheme="minorHAnsi" w:cstheme="minorHAnsi"/>
          <w:sz w:val="20"/>
          <w:szCs w:val="20"/>
          <w:u w:val="single"/>
        </w:rPr>
        <w:t>comments about the ATDP</w:t>
      </w:r>
      <w:r w:rsidRPr="00B36F65">
        <w:rPr>
          <w:rFonts w:asciiTheme="minorHAnsi" w:hAnsiTheme="minorHAnsi" w:cstheme="minorHAnsi"/>
          <w:sz w:val="20"/>
          <w:szCs w:val="20"/>
        </w:rPr>
        <w:t>? </w:t>
      </w:r>
    </w:p>
    <w:p w14:paraId="2F72FAA3" w14:textId="77777777" w:rsidR="00A44841" w:rsidRPr="00B36F65" w:rsidRDefault="00A44841" w:rsidP="00A44841">
      <w:pPr>
        <w:pStyle w:val="TextEntryLine"/>
        <w:ind w:firstLine="400"/>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54635FD5" w14:textId="77777777" w:rsidR="00A44841" w:rsidRPr="00B36F65" w:rsidRDefault="00A44841" w:rsidP="00A44841">
      <w:pPr>
        <w:rPr>
          <w:rFonts w:asciiTheme="minorHAnsi" w:hAnsiTheme="minorHAnsi" w:cstheme="minorHAnsi"/>
          <w:sz w:val="20"/>
          <w:szCs w:val="20"/>
        </w:rPr>
      </w:pPr>
    </w:p>
    <w:p w14:paraId="03605017" w14:textId="396BCC7B"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Q21 Does your ESO plan to </w:t>
      </w:r>
      <w:r w:rsidRPr="00B36F65">
        <w:rPr>
          <w:rFonts w:asciiTheme="minorHAnsi" w:hAnsiTheme="minorHAnsi" w:cstheme="minorHAnsi"/>
          <w:sz w:val="20"/>
          <w:szCs w:val="20"/>
          <w:u w:val="single"/>
        </w:rPr>
        <w:t>continue providing advocacy services</w:t>
      </w:r>
      <w:r w:rsidRPr="00B36F65">
        <w:rPr>
          <w:rFonts w:asciiTheme="minorHAnsi" w:hAnsiTheme="minorHAnsi" w:cstheme="minorHAnsi"/>
          <w:sz w:val="20"/>
          <w:szCs w:val="20"/>
        </w:rPr>
        <w:t>?</w:t>
      </w:r>
      <w:r w:rsidR="00B2143C" w:rsidRPr="00B36F65">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r w:rsidR="008F31AD" w:rsidRPr="00B36F65">
        <w:rPr>
          <w:rFonts w:asciiTheme="minorHAnsi" w:hAnsiTheme="minorHAnsi" w:cstheme="minorHAnsi"/>
          <w:i/>
          <w:sz w:val="20"/>
          <w:szCs w:val="20"/>
        </w:rPr>
        <w:t xml:space="preserve"> </w:t>
      </w:r>
    </w:p>
    <w:p w14:paraId="20ED3070"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for the next 1 to 2 years </w:t>
      </w:r>
    </w:p>
    <w:p w14:paraId="4668075D"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for the next 2 to 5 years </w:t>
      </w:r>
    </w:p>
    <w:p w14:paraId="1FEF49FD"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Yes, for more than 5 years </w:t>
      </w:r>
    </w:p>
    <w:p w14:paraId="39F62229" w14:textId="6DD8E4A2"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No, please specify</w:t>
      </w:r>
    </w:p>
    <w:p w14:paraId="3733FB09" w14:textId="3430D062"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764BFC64" w14:textId="77777777" w:rsidR="00BB4009" w:rsidRDefault="00BB4009" w:rsidP="00A44841">
      <w:pPr>
        <w:keepNext/>
        <w:rPr>
          <w:rFonts w:asciiTheme="minorHAnsi" w:hAnsiTheme="minorHAnsi" w:cstheme="minorHAnsi"/>
          <w:sz w:val="20"/>
          <w:szCs w:val="20"/>
        </w:rPr>
      </w:pPr>
    </w:p>
    <w:p w14:paraId="6032555E" w14:textId="2C2659AD"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Q</w:t>
      </w:r>
      <w:r w:rsidR="004772EC" w:rsidRPr="00B36F65">
        <w:rPr>
          <w:rFonts w:asciiTheme="minorHAnsi" w:hAnsiTheme="minorHAnsi" w:cstheme="minorHAnsi"/>
          <w:sz w:val="20"/>
          <w:szCs w:val="20"/>
        </w:rPr>
        <w:t>22 Is</w:t>
      </w:r>
      <w:r w:rsidRPr="00B36F65">
        <w:rPr>
          <w:rFonts w:asciiTheme="minorHAnsi" w:hAnsiTheme="minorHAnsi" w:cstheme="minorHAnsi"/>
          <w:sz w:val="20"/>
          <w:szCs w:val="20"/>
        </w:rPr>
        <w:t xml:space="preserve"> your ESO doing anything to </w:t>
      </w:r>
      <w:r w:rsidRPr="00B36F65">
        <w:rPr>
          <w:rFonts w:asciiTheme="minorHAnsi" w:hAnsiTheme="minorHAnsi" w:cstheme="minorHAnsi"/>
          <w:sz w:val="20"/>
          <w:szCs w:val="20"/>
          <w:u w:val="single"/>
        </w:rPr>
        <w:t>recruit new advocates</w:t>
      </w:r>
      <w:r w:rsidRPr="00B36F65">
        <w:rPr>
          <w:rFonts w:asciiTheme="minorHAnsi" w:hAnsiTheme="minorHAnsi" w:cstheme="minorHAnsi"/>
          <w:sz w:val="20"/>
          <w:szCs w:val="20"/>
        </w:rPr>
        <w:t>?</w:t>
      </w:r>
      <w:r w:rsidR="00B2143C" w:rsidRPr="00B36F65">
        <w:rPr>
          <w:rFonts w:asciiTheme="minorHAnsi" w:hAnsiTheme="minorHAnsi" w:cstheme="minorHAnsi"/>
          <w:sz w:val="20"/>
          <w:szCs w:val="20"/>
        </w:rPr>
        <w:t xml:space="preserve"> </w:t>
      </w:r>
      <w:r w:rsidRPr="00B36F65">
        <w:rPr>
          <w:rFonts w:asciiTheme="minorHAnsi" w:hAnsiTheme="minorHAnsi" w:cstheme="minorHAnsi"/>
          <w:i/>
          <w:sz w:val="20"/>
          <w:szCs w:val="20"/>
        </w:rPr>
        <w:t>(select ONE option)</w:t>
      </w:r>
      <w:r w:rsidR="008F31AD" w:rsidRPr="00B36F65">
        <w:rPr>
          <w:rFonts w:asciiTheme="minorHAnsi" w:hAnsiTheme="minorHAnsi" w:cstheme="minorHAnsi"/>
          <w:i/>
          <w:sz w:val="20"/>
          <w:szCs w:val="20"/>
        </w:rPr>
        <w:t xml:space="preserve"> </w:t>
      </w:r>
    </w:p>
    <w:p w14:paraId="0601F3D5" w14:textId="13A894BB"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Yes, please specify</w:t>
      </w:r>
    </w:p>
    <w:p w14:paraId="13F3EF73" w14:textId="77777777"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 </w:t>
      </w:r>
    </w:p>
    <w:p w14:paraId="0D39C2BA" w14:textId="2CB19FAF" w:rsidR="00A44841" w:rsidRPr="00B36F65" w:rsidRDefault="00A44841" w:rsidP="00182FC0">
      <w:pPr>
        <w:pStyle w:val="ListParagraph"/>
        <w:keepNext/>
        <w:numPr>
          <w:ilvl w:val="0"/>
          <w:numId w:val="26"/>
        </w:numPr>
        <w:jc w:val="both"/>
        <w:rPr>
          <w:rFonts w:asciiTheme="minorHAnsi" w:hAnsiTheme="minorHAnsi" w:cstheme="minorHAnsi"/>
          <w:sz w:val="20"/>
          <w:szCs w:val="20"/>
        </w:rPr>
      </w:pPr>
      <w:r w:rsidRPr="00B36F65">
        <w:rPr>
          <w:rFonts w:asciiTheme="minorHAnsi" w:hAnsiTheme="minorHAnsi" w:cstheme="minorHAnsi"/>
          <w:sz w:val="20"/>
          <w:szCs w:val="20"/>
        </w:rPr>
        <w:t xml:space="preserve">Not sure </w:t>
      </w:r>
    </w:p>
    <w:p w14:paraId="614FA8CD" w14:textId="77777777" w:rsidR="00BB4009" w:rsidRDefault="00BB4009" w:rsidP="00A44841">
      <w:pPr>
        <w:keepNext/>
        <w:rPr>
          <w:rFonts w:asciiTheme="minorHAnsi" w:hAnsiTheme="minorHAnsi" w:cstheme="minorHAnsi"/>
          <w:sz w:val="20"/>
          <w:szCs w:val="20"/>
        </w:rPr>
      </w:pPr>
    </w:p>
    <w:p w14:paraId="7BF008C6" w14:textId="0B7D4F16"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 xml:space="preserve">Q23 Do you have any suggestions about how to </w:t>
      </w:r>
      <w:r w:rsidRPr="00B36F65">
        <w:rPr>
          <w:rFonts w:asciiTheme="minorHAnsi" w:hAnsiTheme="minorHAnsi" w:cstheme="minorHAnsi"/>
          <w:sz w:val="20"/>
          <w:szCs w:val="20"/>
          <w:u w:val="single"/>
        </w:rPr>
        <w:t>increase the recruitment of new advocates</w:t>
      </w:r>
      <w:r w:rsidRPr="00B36F65">
        <w:rPr>
          <w:rFonts w:asciiTheme="minorHAnsi" w:hAnsiTheme="minorHAnsi" w:cstheme="minorHAnsi"/>
          <w:sz w:val="20"/>
          <w:szCs w:val="20"/>
        </w:rPr>
        <w:t>?</w:t>
      </w:r>
      <w:r w:rsidR="00B2143C" w:rsidRPr="00B36F65">
        <w:rPr>
          <w:rFonts w:asciiTheme="minorHAnsi" w:hAnsiTheme="minorHAnsi" w:cstheme="minorHAnsi"/>
          <w:sz w:val="20"/>
          <w:szCs w:val="20"/>
        </w:rPr>
        <w:t xml:space="preserve"> </w:t>
      </w:r>
      <w:r w:rsidRPr="00B36F65">
        <w:rPr>
          <w:rFonts w:asciiTheme="minorHAnsi" w:hAnsiTheme="minorHAnsi" w:cstheme="minorHAnsi"/>
          <w:i/>
          <w:sz w:val="20"/>
          <w:szCs w:val="20"/>
        </w:rPr>
        <w:t>(For example, younger advocates and female advocates)</w:t>
      </w:r>
    </w:p>
    <w:p w14:paraId="32DC43A7" w14:textId="77777777" w:rsidR="00A44841" w:rsidRPr="00B36F65" w:rsidRDefault="00A44841" w:rsidP="00A44841">
      <w:pPr>
        <w:pStyle w:val="TextEntryLine"/>
        <w:ind w:firstLine="400"/>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18CC64AC" w14:textId="77777777" w:rsidR="00A44841" w:rsidRPr="00B36F65" w:rsidRDefault="00A44841" w:rsidP="00A44841">
      <w:pPr>
        <w:rPr>
          <w:rFonts w:asciiTheme="minorHAnsi" w:hAnsiTheme="minorHAnsi" w:cstheme="minorHAnsi"/>
          <w:sz w:val="20"/>
          <w:szCs w:val="20"/>
        </w:rPr>
      </w:pPr>
    </w:p>
    <w:p w14:paraId="743EE14A" w14:textId="77777777" w:rsidR="00A44841" w:rsidRPr="00B36F65" w:rsidRDefault="00A44841" w:rsidP="00A44841">
      <w:pPr>
        <w:keepNext/>
        <w:rPr>
          <w:rFonts w:asciiTheme="minorHAnsi" w:hAnsiTheme="minorHAnsi" w:cstheme="minorHAnsi"/>
          <w:sz w:val="20"/>
          <w:szCs w:val="20"/>
        </w:rPr>
      </w:pPr>
      <w:r w:rsidRPr="00B36F65">
        <w:rPr>
          <w:rFonts w:asciiTheme="minorHAnsi" w:hAnsiTheme="minorHAnsi" w:cstheme="minorHAnsi"/>
          <w:sz w:val="20"/>
          <w:szCs w:val="20"/>
        </w:rPr>
        <w:t>Q24 Before the survey finishes, is there anything else you’d like to say about the provision of veterans advocacy services in Australia? </w:t>
      </w:r>
    </w:p>
    <w:p w14:paraId="0504B79D" w14:textId="77777777" w:rsidR="00A44841" w:rsidRPr="00B36F65" w:rsidRDefault="00A44841" w:rsidP="00A44841">
      <w:pPr>
        <w:pStyle w:val="TextEntryLine"/>
        <w:ind w:firstLine="400"/>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039E107A" w14:textId="77777777" w:rsidR="00103A5F" w:rsidRPr="00B36F65" w:rsidRDefault="00103A5F" w:rsidP="00103A5F">
      <w:pPr>
        <w:keepNext/>
        <w:jc w:val="both"/>
        <w:rPr>
          <w:rFonts w:asciiTheme="minorHAnsi" w:hAnsiTheme="minorHAnsi" w:cstheme="minorHAnsi"/>
          <w:sz w:val="20"/>
          <w:szCs w:val="20"/>
          <w:lang w:val="en-US"/>
        </w:rPr>
      </w:pPr>
    </w:p>
    <w:p w14:paraId="09891FC4" w14:textId="5C2202A1" w:rsidR="00A44841" w:rsidRPr="00B36F65" w:rsidRDefault="00A44841" w:rsidP="00103A5F">
      <w:pPr>
        <w:keepNext/>
        <w:jc w:val="both"/>
        <w:rPr>
          <w:rFonts w:asciiTheme="minorHAnsi" w:hAnsiTheme="minorHAnsi" w:cstheme="minorHAnsi"/>
          <w:sz w:val="20"/>
          <w:szCs w:val="20"/>
        </w:rPr>
      </w:pPr>
      <w:r w:rsidRPr="00B36F65">
        <w:rPr>
          <w:rFonts w:asciiTheme="minorHAnsi" w:hAnsiTheme="minorHAnsi" w:cstheme="minorHAnsi"/>
          <w:sz w:val="20"/>
          <w:szCs w:val="20"/>
        </w:rPr>
        <w:t xml:space="preserve">Q25 If you would like us to </w:t>
      </w:r>
      <w:r w:rsidRPr="00B36F65">
        <w:rPr>
          <w:rFonts w:asciiTheme="minorHAnsi" w:hAnsiTheme="minorHAnsi" w:cstheme="minorHAnsi"/>
          <w:sz w:val="20"/>
          <w:szCs w:val="20"/>
          <w:u w:val="single"/>
        </w:rPr>
        <w:t>send you a summary report</w:t>
      </w:r>
      <w:r w:rsidRPr="00B36F65">
        <w:rPr>
          <w:rFonts w:asciiTheme="minorHAnsi" w:hAnsiTheme="minorHAnsi" w:cstheme="minorHAnsi"/>
          <w:sz w:val="20"/>
          <w:szCs w:val="20"/>
        </w:rPr>
        <w:t>, please enter your email address below. Your details will be stored separately to the survey responses and will not be used to identify you in any report.</w:t>
      </w:r>
      <w:r w:rsidR="00B2143C" w:rsidRPr="00B36F65">
        <w:rPr>
          <w:rFonts w:asciiTheme="minorHAnsi" w:hAnsiTheme="minorHAnsi" w:cstheme="minorHAnsi"/>
          <w:sz w:val="20"/>
          <w:szCs w:val="20"/>
        </w:rPr>
        <w:t xml:space="preserve"> </w:t>
      </w:r>
    </w:p>
    <w:p w14:paraId="6C9468DC" w14:textId="77777777" w:rsidR="00A44841" w:rsidRPr="00B36F65" w:rsidRDefault="00A44841" w:rsidP="00103A5F">
      <w:pPr>
        <w:pStyle w:val="TextEntryLine"/>
        <w:ind w:firstLine="400"/>
        <w:jc w:val="both"/>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66514E30" w14:textId="77777777" w:rsidR="00A44841" w:rsidRPr="00B36F65" w:rsidRDefault="00A44841" w:rsidP="00103A5F">
      <w:pPr>
        <w:jc w:val="both"/>
        <w:rPr>
          <w:rFonts w:asciiTheme="minorHAnsi" w:hAnsiTheme="minorHAnsi" w:cstheme="minorHAnsi"/>
          <w:sz w:val="20"/>
          <w:szCs w:val="20"/>
          <w:lang w:val="en-US"/>
        </w:rPr>
      </w:pPr>
    </w:p>
    <w:p w14:paraId="5831665F" w14:textId="77777777" w:rsidR="00A44841" w:rsidRPr="00B36F65" w:rsidRDefault="00A44841" w:rsidP="00103A5F">
      <w:pPr>
        <w:keepNext/>
        <w:jc w:val="both"/>
        <w:rPr>
          <w:rFonts w:asciiTheme="minorHAnsi" w:hAnsiTheme="minorHAnsi" w:cstheme="minorHAnsi"/>
          <w:sz w:val="20"/>
          <w:szCs w:val="20"/>
        </w:rPr>
      </w:pPr>
      <w:r w:rsidRPr="00B36F65">
        <w:rPr>
          <w:rFonts w:asciiTheme="minorHAnsi" w:hAnsiTheme="minorHAnsi" w:cstheme="minorHAnsi"/>
          <w:sz w:val="20"/>
          <w:szCs w:val="20"/>
        </w:rPr>
        <w:t>Q26 Finally, we would like to interview a small number of advocates and stakeholders from ESOs following the conduct of this survey. If</w:t>
      </w:r>
      <w:r w:rsidRPr="00B36F65">
        <w:rPr>
          <w:rFonts w:asciiTheme="minorHAnsi" w:hAnsiTheme="minorHAnsi" w:cstheme="minorHAnsi"/>
          <w:sz w:val="20"/>
          <w:szCs w:val="20"/>
          <w:u w:val="single"/>
        </w:rPr>
        <w:t xml:space="preserve"> you would like to be involved in an interview, please provide your name and email address and we will contact you if these go ahead.</w:t>
      </w:r>
      <w:r w:rsidRPr="00B36F65">
        <w:rPr>
          <w:rFonts w:asciiTheme="minorHAnsi" w:hAnsiTheme="minorHAnsi" w:cstheme="minorHAnsi"/>
          <w:sz w:val="20"/>
          <w:szCs w:val="20"/>
        </w:rPr>
        <w:t xml:space="preserve"> Again, this information will be stored separately to the survey responses and will not be used to identify you in any report.</w:t>
      </w:r>
    </w:p>
    <w:p w14:paraId="7A3129AB" w14:textId="77777777" w:rsidR="00A44841" w:rsidRPr="00B36F65" w:rsidRDefault="00A44841" w:rsidP="00A44841">
      <w:pPr>
        <w:pStyle w:val="TextEntryLine"/>
        <w:ind w:firstLine="400"/>
        <w:rPr>
          <w:rFonts w:asciiTheme="minorHAnsi" w:hAnsiTheme="minorHAnsi" w:cstheme="minorHAnsi"/>
          <w:sz w:val="20"/>
          <w:szCs w:val="20"/>
        </w:rPr>
      </w:pPr>
      <w:r w:rsidRPr="00B36F65">
        <w:rPr>
          <w:rFonts w:asciiTheme="minorHAnsi" w:hAnsiTheme="minorHAnsi" w:cstheme="minorHAnsi"/>
          <w:sz w:val="20"/>
          <w:szCs w:val="20"/>
        </w:rPr>
        <w:t>________________________________________________________________</w:t>
      </w:r>
    </w:p>
    <w:p w14:paraId="57E35A9A" w14:textId="77777777" w:rsidR="00A96A49" w:rsidRPr="00103A5F" w:rsidRDefault="00A96A49" w:rsidP="008960DC">
      <w:pPr>
        <w:pStyle w:val="BodyText"/>
      </w:pPr>
    </w:p>
    <w:p w14:paraId="35B26D35" w14:textId="4EF2C21E" w:rsidR="00BF1987" w:rsidRDefault="00BF1987" w:rsidP="00EB424E">
      <w:pPr>
        <w:pStyle w:val="Heading1"/>
        <w:numPr>
          <w:ilvl w:val="0"/>
          <w:numId w:val="0"/>
        </w:numPr>
        <w:ind w:left="360" w:hanging="360"/>
      </w:pPr>
      <w:bookmarkStart w:id="243" w:name="_Toc74649181"/>
      <w:r>
        <w:t xml:space="preserve">Appendix </w:t>
      </w:r>
      <w:r w:rsidR="007D60DE">
        <w:t>C</w:t>
      </w:r>
      <w:r>
        <w:t>: Interview Discussion Guide</w:t>
      </w:r>
      <w:bookmarkEnd w:id="243"/>
      <w:r>
        <w:t xml:space="preserve"> </w:t>
      </w:r>
    </w:p>
    <w:p w14:paraId="3DD83D80" w14:textId="68990920" w:rsidR="00710D01" w:rsidRPr="00B36F65" w:rsidRDefault="00710D01" w:rsidP="008960DC">
      <w:pPr>
        <w:pStyle w:val="BodyText"/>
        <w:rPr>
          <w:rFonts w:asciiTheme="minorHAnsi" w:hAnsiTheme="minorHAnsi" w:cstheme="minorHAnsi"/>
          <w:sz w:val="20"/>
          <w:szCs w:val="20"/>
        </w:rPr>
      </w:pPr>
      <w:r w:rsidRPr="00B36F65">
        <w:rPr>
          <w:rStyle w:val="normaltextrun"/>
          <w:rFonts w:asciiTheme="minorHAnsi" w:hAnsiTheme="minorHAnsi" w:cstheme="minorHAnsi"/>
          <w:b/>
          <w:i/>
          <w:sz w:val="20"/>
          <w:szCs w:val="20"/>
        </w:rPr>
        <w:t>(Semi-structured Interview Guide)</w:t>
      </w:r>
      <w:r w:rsidRPr="00B36F65">
        <w:rPr>
          <w:rStyle w:val="eop"/>
          <w:rFonts w:asciiTheme="minorHAnsi" w:hAnsiTheme="minorHAnsi" w:cstheme="minorHAnsi"/>
          <w:sz w:val="20"/>
          <w:szCs w:val="20"/>
        </w:rPr>
        <w:t> </w:t>
      </w:r>
    </w:p>
    <w:p w14:paraId="56F178FA" w14:textId="0524C00A" w:rsidR="00E25AF5" w:rsidRPr="00B36F65" w:rsidRDefault="00710D01" w:rsidP="00182FC0">
      <w:pPr>
        <w:pStyle w:val="BodyText"/>
        <w:numPr>
          <w:ilvl w:val="0"/>
          <w:numId w:val="19"/>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 xml:space="preserve">Basic </w:t>
      </w:r>
      <w:r w:rsidR="00790EAD" w:rsidRPr="00B36F65">
        <w:rPr>
          <w:rStyle w:val="normaltextrun"/>
          <w:rFonts w:asciiTheme="minorHAnsi" w:hAnsiTheme="minorHAnsi" w:cstheme="minorHAnsi"/>
          <w:sz w:val="20"/>
          <w:szCs w:val="20"/>
        </w:rPr>
        <w:t>d</w:t>
      </w:r>
      <w:r w:rsidRPr="00B36F65">
        <w:rPr>
          <w:rStyle w:val="normaltextrun"/>
          <w:rFonts w:asciiTheme="minorHAnsi" w:hAnsiTheme="minorHAnsi" w:cstheme="minorHAnsi"/>
          <w:sz w:val="20"/>
          <w:szCs w:val="20"/>
        </w:rPr>
        <w:t>emographics </w:t>
      </w:r>
    </w:p>
    <w:p w14:paraId="150A6BF1" w14:textId="6153625D" w:rsidR="00710D01" w:rsidRPr="00B36F65" w:rsidRDefault="00710D01" w:rsidP="00182FC0">
      <w:pPr>
        <w:pStyle w:val="BodyText"/>
        <w:numPr>
          <w:ilvl w:val="0"/>
          <w:numId w:val="19"/>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Description of current role</w:t>
      </w:r>
      <w:r w:rsidRPr="00B36F65">
        <w:rPr>
          <w:rStyle w:val="eop"/>
          <w:rFonts w:asciiTheme="minorHAnsi" w:hAnsiTheme="minorHAnsi" w:cstheme="minorHAnsi"/>
          <w:sz w:val="20"/>
          <w:szCs w:val="20"/>
        </w:rPr>
        <w:t> </w:t>
      </w:r>
    </w:p>
    <w:p w14:paraId="238AD72E" w14:textId="2EE8BC4B" w:rsidR="00710D01" w:rsidRPr="00B36F65" w:rsidRDefault="00710D01" w:rsidP="00182FC0">
      <w:pPr>
        <w:pStyle w:val="BodyText"/>
        <w:numPr>
          <w:ilvl w:val="0"/>
          <w:numId w:val="19"/>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 xml:space="preserve">Veteran </w:t>
      </w:r>
      <w:r w:rsidR="00790EAD" w:rsidRPr="00B36F65">
        <w:rPr>
          <w:rStyle w:val="normaltextrun"/>
          <w:rFonts w:asciiTheme="minorHAnsi" w:hAnsiTheme="minorHAnsi" w:cstheme="minorHAnsi"/>
          <w:sz w:val="20"/>
          <w:szCs w:val="20"/>
        </w:rPr>
        <w:t>n</w:t>
      </w:r>
      <w:r w:rsidRPr="00B36F65">
        <w:rPr>
          <w:rStyle w:val="normaltextrun"/>
          <w:rFonts w:asciiTheme="minorHAnsi" w:hAnsiTheme="minorHAnsi" w:cstheme="minorHAnsi"/>
          <w:sz w:val="20"/>
          <w:szCs w:val="20"/>
        </w:rPr>
        <w:t>eeds</w:t>
      </w:r>
      <w:r w:rsidR="00790EAD" w:rsidRPr="00B36F65">
        <w:rPr>
          <w:rStyle w:val="normaltextrun"/>
          <w:rFonts w:asciiTheme="minorHAnsi" w:hAnsiTheme="minorHAnsi" w:cstheme="minorHAnsi"/>
          <w:sz w:val="20"/>
          <w:szCs w:val="20"/>
        </w:rPr>
        <w:t>:</w:t>
      </w:r>
      <w:r w:rsidR="008F31AD" w:rsidRPr="00B36F65">
        <w:rPr>
          <w:rStyle w:val="normaltextrun"/>
          <w:rFonts w:asciiTheme="minorHAnsi" w:hAnsiTheme="minorHAnsi" w:cstheme="minorHAnsi"/>
          <w:sz w:val="20"/>
          <w:szCs w:val="20"/>
        </w:rPr>
        <w:t xml:space="preserve"> </w:t>
      </w:r>
      <w:r w:rsidRPr="00B36F65">
        <w:rPr>
          <w:rStyle w:val="normaltextrun"/>
          <w:rFonts w:asciiTheme="minorHAnsi" w:hAnsiTheme="minorHAnsi" w:cstheme="minorHAnsi"/>
          <w:sz w:val="20"/>
          <w:szCs w:val="20"/>
        </w:rPr>
        <w:t>What types of supports do veterans need?</w:t>
      </w:r>
      <w:r w:rsidRPr="00B36F65">
        <w:rPr>
          <w:rStyle w:val="eop"/>
          <w:rFonts w:asciiTheme="minorHAnsi" w:hAnsiTheme="minorHAnsi" w:cstheme="minorHAnsi"/>
          <w:sz w:val="20"/>
          <w:szCs w:val="20"/>
        </w:rPr>
        <w:t> </w:t>
      </w:r>
    </w:p>
    <w:p w14:paraId="30D84C8D" w14:textId="33AF260C" w:rsidR="00710D01" w:rsidRPr="00B36F65" w:rsidRDefault="00710D01" w:rsidP="00B36F65">
      <w:pPr>
        <w:pStyle w:val="BodyText"/>
        <w:spacing w:line="240" w:lineRule="auto"/>
        <w:ind w:firstLine="720"/>
        <w:rPr>
          <w:rFonts w:asciiTheme="minorHAnsi" w:hAnsiTheme="minorHAnsi" w:cstheme="minorHAnsi"/>
          <w:sz w:val="20"/>
          <w:szCs w:val="20"/>
        </w:rPr>
      </w:pPr>
      <w:r w:rsidRPr="00B36F65">
        <w:rPr>
          <w:rStyle w:val="normaltextrun"/>
          <w:rFonts w:asciiTheme="minorHAnsi" w:hAnsiTheme="minorHAnsi" w:cstheme="minorHAnsi"/>
          <w:sz w:val="20"/>
          <w:szCs w:val="20"/>
        </w:rPr>
        <w:t>(Prompts: personal support, legal support, social support, other)</w:t>
      </w:r>
      <w:r w:rsidRPr="00B36F65">
        <w:rPr>
          <w:rStyle w:val="eop"/>
          <w:rFonts w:asciiTheme="minorHAnsi" w:hAnsiTheme="minorHAnsi" w:cstheme="minorHAnsi"/>
          <w:sz w:val="20"/>
          <w:szCs w:val="20"/>
        </w:rPr>
        <w:t> </w:t>
      </w:r>
    </w:p>
    <w:p w14:paraId="74FD9184" w14:textId="50E76788" w:rsidR="00710D01" w:rsidRPr="00B36F65" w:rsidRDefault="00710D01" w:rsidP="00182FC0">
      <w:pPr>
        <w:pStyle w:val="BodyText"/>
        <w:numPr>
          <w:ilvl w:val="0"/>
          <w:numId w:val="19"/>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Advocacy</w:t>
      </w:r>
      <w:r w:rsidR="00FD7BB6" w:rsidRPr="00B36F65">
        <w:rPr>
          <w:rStyle w:val="normaltextrun"/>
          <w:rFonts w:asciiTheme="minorHAnsi" w:hAnsiTheme="minorHAnsi" w:cstheme="minorHAnsi"/>
          <w:sz w:val="20"/>
          <w:szCs w:val="20"/>
        </w:rPr>
        <w:t>:</w:t>
      </w:r>
      <w:r w:rsidRPr="00B36F65">
        <w:rPr>
          <w:rStyle w:val="eop"/>
          <w:rFonts w:asciiTheme="minorHAnsi" w:hAnsiTheme="minorHAnsi" w:cstheme="minorHAnsi"/>
          <w:sz w:val="20"/>
          <w:szCs w:val="20"/>
        </w:rPr>
        <w:t> </w:t>
      </w:r>
    </w:p>
    <w:p w14:paraId="0B467FE9" w14:textId="17C67A1C"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 </w:t>
      </w:r>
      <w:r w:rsidRPr="00B36F65">
        <w:rPr>
          <w:rStyle w:val="eop"/>
          <w:rFonts w:asciiTheme="minorHAnsi" w:hAnsiTheme="minorHAnsi" w:cstheme="minorHAnsi"/>
          <w:sz w:val="20"/>
          <w:szCs w:val="20"/>
        </w:rPr>
        <w:t> </w:t>
      </w:r>
      <w:r w:rsidRPr="00B36F65">
        <w:rPr>
          <w:rStyle w:val="normaltextrun"/>
          <w:rFonts w:asciiTheme="minorHAnsi" w:hAnsiTheme="minorHAnsi" w:cstheme="minorHAnsi"/>
          <w:sz w:val="20"/>
          <w:szCs w:val="20"/>
        </w:rPr>
        <w:t>What does ‘advocacy’ involve?</w:t>
      </w:r>
      <w:r w:rsidR="008F31AD" w:rsidRPr="00B36F65">
        <w:rPr>
          <w:rStyle w:val="normaltextrun"/>
          <w:rFonts w:asciiTheme="minorHAnsi" w:hAnsiTheme="minorHAnsi" w:cstheme="minorHAnsi"/>
          <w:sz w:val="20"/>
          <w:szCs w:val="20"/>
        </w:rPr>
        <w:t xml:space="preserve"> </w:t>
      </w:r>
      <w:r w:rsidRPr="00B36F65">
        <w:rPr>
          <w:rStyle w:val="normaltextrun"/>
          <w:rFonts w:asciiTheme="minorHAnsi" w:hAnsiTheme="minorHAnsi" w:cstheme="minorHAnsi"/>
          <w:sz w:val="20"/>
          <w:szCs w:val="20"/>
        </w:rPr>
        <w:t>(Prompts: advice negotiating the system? Representing the client to DVA?)</w:t>
      </w:r>
      <w:r w:rsidRPr="00B36F65">
        <w:rPr>
          <w:rStyle w:val="eop"/>
          <w:rFonts w:asciiTheme="minorHAnsi" w:hAnsiTheme="minorHAnsi" w:cstheme="minorHAnsi"/>
          <w:sz w:val="20"/>
          <w:szCs w:val="20"/>
        </w:rPr>
        <w:t> </w:t>
      </w:r>
    </w:p>
    <w:p w14:paraId="2AA5D175" w14:textId="29E267E1"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How does advocacy work in in this ESO?</w:t>
      </w:r>
      <w:r w:rsidR="008F31AD" w:rsidRPr="00B36F65">
        <w:rPr>
          <w:rStyle w:val="normaltextrun"/>
          <w:rFonts w:asciiTheme="minorHAnsi" w:hAnsiTheme="minorHAnsi" w:cstheme="minorHAnsi"/>
          <w:sz w:val="20"/>
          <w:szCs w:val="20"/>
        </w:rPr>
        <w:t xml:space="preserve"> </w:t>
      </w:r>
    </w:p>
    <w:p w14:paraId="366137BE" w14:textId="42C11536"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How do people access advocacy services?</w:t>
      </w:r>
      <w:r w:rsidR="008F31AD" w:rsidRPr="00B36F65">
        <w:rPr>
          <w:rStyle w:val="normaltextrun"/>
          <w:rFonts w:asciiTheme="minorHAnsi" w:hAnsiTheme="minorHAnsi" w:cstheme="minorHAnsi"/>
          <w:sz w:val="20"/>
          <w:szCs w:val="20"/>
        </w:rPr>
        <w:t xml:space="preserve"> </w:t>
      </w:r>
    </w:p>
    <w:p w14:paraId="4AA43D61" w14:textId="2CCE78DF"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Can the advocacy model continue as it stands? If not, how long can it be sustained with the current workforce?</w:t>
      </w:r>
      <w:r w:rsidR="008F31AD" w:rsidRPr="00B36F65">
        <w:rPr>
          <w:rStyle w:val="normaltextrun"/>
          <w:rFonts w:asciiTheme="minorHAnsi" w:hAnsiTheme="minorHAnsi" w:cstheme="minorHAnsi"/>
          <w:sz w:val="20"/>
          <w:szCs w:val="20"/>
        </w:rPr>
        <w:t xml:space="preserve"> </w:t>
      </w:r>
    </w:p>
    <w:p w14:paraId="62B1D872" w14:textId="790B5F71"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Are there any unmet advocacy needs?</w:t>
      </w:r>
      <w:r w:rsidR="008F31AD" w:rsidRPr="00B36F65">
        <w:rPr>
          <w:rStyle w:val="normaltextrun"/>
          <w:rFonts w:asciiTheme="minorHAnsi" w:hAnsiTheme="minorHAnsi" w:cstheme="minorHAnsi"/>
          <w:sz w:val="20"/>
          <w:szCs w:val="20"/>
        </w:rPr>
        <w:t xml:space="preserve"> </w:t>
      </w:r>
    </w:p>
    <w:p w14:paraId="5BB2B5F1" w14:textId="3298A65E" w:rsidR="00710D01" w:rsidRPr="00B36F65" w:rsidRDefault="00710D01" w:rsidP="00182FC0">
      <w:pPr>
        <w:pStyle w:val="BodyText"/>
        <w:numPr>
          <w:ilvl w:val="0"/>
          <w:numId w:val="19"/>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Advocates</w:t>
      </w:r>
      <w:r w:rsidR="00FD7BB6" w:rsidRPr="00B36F65">
        <w:rPr>
          <w:rStyle w:val="normaltextrun"/>
          <w:rFonts w:asciiTheme="minorHAnsi" w:hAnsiTheme="minorHAnsi" w:cstheme="minorHAnsi"/>
          <w:sz w:val="20"/>
          <w:szCs w:val="20"/>
        </w:rPr>
        <w:t>:</w:t>
      </w:r>
      <w:r w:rsidR="008F31AD" w:rsidRPr="00B36F65">
        <w:rPr>
          <w:rStyle w:val="normaltextrun"/>
          <w:rFonts w:asciiTheme="minorHAnsi" w:hAnsiTheme="minorHAnsi" w:cstheme="minorHAnsi"/>
          <w:sz w:val="20"/>
          <w:szCs w:val="20"/>
        </w:rPr>
        <w:t xml:space="preserve"> </w:t>
      </w:r>
    </w:p>
    <w:p w14:paraId="71FAD72F"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How many advocates does your ESO have? </w:t>
      </w:r>
    </w:p>
    <w:p w14:paraId="3F1E10D9"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Description of current advocates: </w:t>
      </w:r>
    </w:p>
    <w:p w14:paraId="7F792886" w14:textId="77777777"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How many paid v volunteers?   </w:t>
      </w:r>
    </w:p>
    <w:p w14:paraId="661498C2" w14:textId="7FB03F20"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 xml:space="preserve">Compensation advocates v </w:t>
      </w:r>
      <w:r w:rsidR="00254B6A" w:rsidRPr="00B36F65">
        <w:rPr>
          <w:rStyle w:val="normaltextrun"/>
          <w:rFonts w:asciiTheme="minorHAnsi" w:hAnsiTheme="minorHAnsi" w:cstheme="minorHAnsi"/>
          <w:sz w:val="20"/>
          <w:szCs w:val="20"/>
        </w:rPr>
        <w:t xml:space="preserve">wellbeing </w:t>
      </w:r>
      <w:r w:rsidRPr="00B36F65">
        <w:rPr>
          <w:rStyle w:val="normaltextrun"/>
          <w:rFonts w:asciiTheme="minorHAnsi" w:hAnsiTheme="minorHAnsi" w:cstheme="minorHAnsi"/>
          <w:sz w:val="20"/>
          <w:szCs w:val="20"/>
        </w:rPr>
        <w:t>advocates?    </w:t>
      </w:r>
    </w:p>
    <w:p w14:paraId="3F3542E3" w14:textId="77777777"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Any unaccredited advocates?    </w:t>
      </w:r>
    </w:p>
    <w:p w14:paraId="7953D454" w14:textId="77777777"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Male v female advocates?    </w:t>
      </w:r>
    </w:p>
    <w:p w14:paraId="2005A0DD" w14:textId="77777777"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What records do they keep of advocates?    </w:t>
      </w:r>
    </w:p>
    <w:p w14:paraId="12F90BFD" w14:textId="77777777"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Hours per week of advocates?    </w:t>
      </w:r>
    </w:p>
    <w:p w14:paraId="774DAA3F" w14:textId="77777777" w:rsidR="00710D01" w:rsidRPr="00B36F65" w:rsidRDefault="00710D01" w:rsidP="00182FC0">
      <w:pPr>
        <w:pStyle w:val="BodyText"/>
        <w:numPr>
          <w:ilvl w:val="1"/>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Contact with advocates? If yes, how?    </w:t>
      </w:r>
    </w:p>
    <w:p w14:paraId="79891BB5" w14:textId="374BA233"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Do you match advocates with veterans? If yes, how do you predict what level of support will be required?</w:t>
      </w:r>
      <w:r w:rsidR="008F31AD" w:rsidRPr="00B36F65">
        <w:rPr>
          <w:rStyle w:val="normaltextrun"/>
          <w:rFonts w:asciiTheme="minorHAnsi" w:hAnsiTheme="minorHAnsi" w:cstheme="minorHAnsi"/>
          <w:sz w:val="20"/>
          <w:szCs w:val="20"/>
        </w:rPr>
        <w:t xml:space="preserve"> </w:t>
      </w:r>
    </w:p>
    <w:p w14:paraId="38A076FE" w14:textId="0D42FF13" w:rsidR="00710D01" w:rsidRPr="00B36F65" w:rsidRDefault="00710D01" w:rsidP="00C62E1B">
      <w:pPr>
        <w:pStyle w:val="BodyText"/>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(Prompts: gender matching)   </w:t>
      </w:r>
    </w:p>
    <w:p w14:paraId="00D18472" w14:textId="0E04FC6B" w:rsidR="00710D01" w:rsidRPr="00B36F65" w:rsidRDefault="00710D01" w:rsidP="00182FC0">
      <w:pPr>
        <w:pStyle w:val="BodyText"/>
        <w:numPr>
          <w:ilvl w:val="0"/>
          <w:numId w:val="19"/>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Recruitment of Advocates</w:t>
      </w:r>
      <w:r w:rsidR="00BB3132" w:rsidRPr="00B36F65">
        <w:rPr>
          <w:rStyle w:val="normaltextrun"/>
          <w:rFonts w:asciiTheme="minorHAnsi" w:hAnsiTheme="minorHAnsi" w:cstheme="minorHAnsi"/>
          <w:sz w:val="20"/>
          <w:szCs w:val="20"/>
        </w:rPr>
        <w:t>:</w:t>
      </w:r>
      <w:r w:rsidRPr="00B36F65">
        <w:rPr>
          <w:rStyle w:val="normaltextrun"/>
          <w:rFonts w:asciiTheme="minorHAnsi" w:hAnsiTheme="minorHAnsi" w:cstheme="minorHAnsi"/>
          <w:sz w:val="20"/>
          <w:szCs w:val="20"/>
        </w:rPr>
        <w:t> </w:t>
      </w:r>
      <w:r w:rsidRPr="00B36F65">
        <w:rPr>
          <w:rStyle w:val="eop"/>
          <w:rFonts w:asciiTheme="minorHAnsi" w:hAnsiTheme="minorHAnsi" w:cstheme="minorHAnsi"/>
          <w:sz w:val="20"/>
          <w:szCs w:val="20"/>
        </w:rPr>
        <w:t> </w:t>
      </w:r>
    </w:p>
    <w:p w14:paraId="00D2C224"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Does your ESO have plans to recruit new advocates? If yes, how does your ESO recruit advocates?   </w:t>
      </w:r>
    </w:p>
    <w:p w14:paraId="306E7F73"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Do you target recruitment? i.e. younger advocates, female advocates    </w:t>
      </w:r>
    </w:p>
    <w:p w14:paraId="1A1C2FBD"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What qualities do you look for in advocates?    </w:t>
      </w:r>
    </w:p>
    <w:p w14:paraId="70A12A96" w14:textId="198492EB"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What would help with the retention of advocates?    </w:t>
      </w:r>
    </w:p>
    <w:p w14:paraId="78ECCA47" w14:textId="6D281719" w:rsidR="00710D01" w:rsidRPr="00B36F65" w:rsidRDefault="00710D01" w:rsidP="00C62E1B">
      <w:pPr>
        <w:pStyle w:val="BodyText"/>
        <w:spacing w:line="240" w:lineRule="auto"/>
        <w:rPr>
          <w:rFonts w:asciiTheme="minorHAnsi" w:hAnsiTheme="minorHAnsi" w:cstheme="minorHAnsi"/>
          <w:sz w:val="20"/>
          <w:szCs w:val="20"/>
        </w:rPr>
      </w:pPr>
      <w:r w:rsidRPr="00B36F65">
        <w:rPr>
          <w:rStyle w:val="normaltextrun"/>
          <w:rFonts w:asciiTheme="minorHAnsi" w:hAnsiTheme="minorHAnsi" w:cstheme="minorHAnsi"/>
          <w:b/>
          <w:sz w:val="20"/>
          <w:szCs w:val="20"/>
        </w:rPr>
        <w:t>6. Insurance</w:t>
      </w:r>
      <w:r w:rsidR="00BB3132" w:rsidRPr="00B36F65">
        <w:rPr>
          <w:rStyle w:val="normaltextrun"/>
          <w:rFonts w:asciiTheme="minorHAnsi" w:hAnsiTheme="minorHAnsi" w:cstheme="minorHAnsi"/>
          <w:b/>
          <w:sz w:val="20"/>
          <w:szCs w:val="20"/>
        </w:rPr>
        <w:t>:</w:t>
      </w:r>
      <w:r w:rsidRPr="00B36F65">
        <w:rPr>
          <w:rStyle w:val="normaltextrun"/>
          <w:rFonts w:asciiTheme="minorHAnsi" w:hAnsiTheme="minorHAnsi" w:cstheme="minorHAnsi"/>
          <w:b/>
          <w:sz w:val="20"/>
          <w:szCs w:val="20"/>
        </w:rPr>
        <w:t> </w:t>
      </w:r>
      <w:r w:rsidRPr="00B36F65">
        <w:rPr>
          <w:rStyle w:val="eop"/>
          <w:rFonts w:asciiTheme="minorHAnsi" w:hAnsiTheme="minorHAnsi" w:cstheme="minorHAnsi"/>
          <w:sz w:val="20"/>
          <w:szCs w:val="20"/>
        </w:rPr>
        <w:t> </w:t>
      </w:r>
    </w:p>
    <w:p w14:paraId="2F18F3B7"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Any issues with insurance for advocates?    </w:t>
      </w:r>
    </w:p>
    <w:p w14:paraId="6B4A78F0"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What happened last year in June when professional indemnity insurance cut off for those not accredited under the ATDP? (Levels 1 &amp; 2?)    </w:t>
      </w:r>
    </w:p>
    <w:p w14:paraId="230E77A4"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What impact did this have on your workforce?   </w:t>
      </w:r>
    </w:p>
    <w:p w14:paraId="7E9096C9" w14:textId="1502F45C"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What do you think will happen this year when the same thing happens for Level 3 and 4 advocates?    </w:t>
      </w:r>
    </w:p>
    <w:p w14:paraId="6ADC4B96" w14:textId="2AEB0E2F" w:rsidR="00710D01" w:rsidRPr="00B36F65" w:rsidRDefault="00710D01" w:rsidP="00C62E1B">
      <w:pPr>
        <w:pStyle w:val="BodyText"/>
        <w:spacing w:line="240" w:lineRule="auto"/>
        <w:rPr>
          <w:rFonts w:asciiTheme="minorHAnsi" w:hAnsiTheme="minorHAnsi" w:cstheme="minorHAnsi"/>
          <w:sz w:val="20"/>
          <w:szCs w:val="20"/>
        </w:rPr>
      </w:pPr>
      <w:r w:rsidRPr="00B36F65">
        <w:rPr>
          <w:rStyle w:val="normaltextrun"/>
          <w:rFonts w:asciiTheme="minorHAnsi" w:hAnsiTheme="minorHAnsi" w:cstheme="minorHAnsi"/>
          <w:b/>
          <w:sz w:val="20"/>
          <w:szCs w:val="20"/>
        </w:rPr>
        <w:t xml:space="preserve">7. Workforce </w:t>
      </w:r>
      <w:r w:rsidR="00BB3132" w:rsidRPr="00B36F65">
        <w:rPr>
          <w:rStyle w:val="normaltextrun"/>
          <w:rFonts w:asciiTheme="minorHAnsi" w:hAnsiTheme="minorHAnsi" w:cstheme="minorHAnsi"/>
          <w:b/>
          <w:sz w:val="20"/>
          <w:szCs w:val="20"/>
        </w:rPr>
        <w:t>c</w:t>
      </w:r>
      <w:r w:rsidRPr="00B36F65">
        <w:rPr>
          <w:rStyle w:val="normaltextrun"/>
          <w:rFonts w:asciiTheme="minorHAnsi" w:hAnsiTheme="minorHAnsi" w:cstheme="minorHAnsi"/>
          <w:b/>
          <w:sz w:val="20"/>
          <w:szCs w:val="20"/>
        </w:rPr>
        <w:t>hanges</w:t>
      </w:r>
      <w:r w:rsidR="00BB3132" w:rsidRPr="00B36F65">
        <w:rPr>
          <w:rStyle w:val="normaltextrun"/>
          <w:rFonts w:asciiTheme="minorHAnsi" w:hAnsiTheme="minorHAnsi" w:cstheme="minorHAnsi"/>
          <w:b/>
          <w:sz w:val="20"/>
          <w:szCs w:val="20"/>
        </w:rPr>
        <w:t>:</w:t>
      </w:r>
      <w:r w:rsidRPr="00B36F65">
        <w:rPr>
          <w:rStyle w:val="eop"/>
          <w:rFonts w:asciiTheme="minorHAnsi" w:hAnsiTheme="minorHAnsi" w:cstheme="minorHAnsi"/>
          <w:sz w:val="20"/>
          <w:szCs w:val="20"/>
        </w:rPr>
        <w:t> </w:t>
      </w:r>
    </w:p>
    <w:p w14:paraId="204CADA2"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It is estimated that there will be a shortfall of advocates in the coming years – does your ESO have any strategies or plans?    </w:t>
      </w:r>
    </w:p>
    <w:p w14:paraId="02B5EAFB" w14:textId="5C8B92F5" w:rsidR="00710D01" w:rsidRPr="00B36F65" w:rsidRDefault="00710D01" w:rsidP="00182FC0">
      <w:pPr>
        <w:pStyle w:val="BodyText"/>
        <w:numPr>
          <w:ilvl w:val="0"/>
          <w:numId w:val="20"/>
        </w:numPr>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Why are younger veterans not joining ESOs?    </w:t>
      </w:r>
    </w:p>
    <w:p w14:paraId="785FB504" w14:textId="71FE869D" w:rsidR="00710D01" w:rsidRPr="00B36F65" w:rsidRDefault="00710D01" w:rsidP="00C62E1B">
      <w:pPr>
        <w:pStyle w:val="BodyText"/>
        <w:spacing w:line="240" w:lineRule="auto"/>
        <w:rPr>
          <w:rFonts w:asciiTheme="minorHAnsi" w:hAnsiTheme="minorHAnsi" w:cstheme="minorHAnsi"/>
          <w:sz w:val="20"/>
          <w:szCs w:val="20"/>
        </w:rPr>
      </w:pPr>
      <w:r w:rsidRPr="00B36F65">
        <w:rPr>
          <w:rStyle w:val="normaltextrun"/>
          <w:rFonts w:asciiTheme="minorHAnsi" w:hAnsiTheme="minorHAnsi" w:cstheme="minorHAnsi"/>
          <w:b/>
          <w:sz w:val="20"/>
          <w:szCs w:val="20"/>
        </w:rPr>
        <w:t>8. Quality</w:t>
      </w:r>
      <w:r w:rsidRPr="00B36F65">
        <w:rPr>
          <w:rStyle w:val="eop"/>
          <w:rFonts w:asciiTheme="minorHAnsi" w:hAnsiTheme="minorHAnsi" w:cstheme="minorHAnsi"/>
          <w:sz w:val="20"/>
          <w:szCs w:val="20"/>
        </w:rPr>
        <w:t> </w:t>
      </w:r>
    </w:p>
    <w:p w14:paraId="0AB0489A"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Are there any internal QA or mentoring processes to ensure quality of advocacy service?    </w:t>
      </w:r>
    </w:p>
    <w:p w14:paraId="084DD2E0" w14:textId="4C893DA8" w:rsidR="00710D01" w:rsidRPr="00B36F65" w:rsidRDefault="00710D01" w:rsidP="00C62E1B">
      <w:pPr>
        <w:pStyle w:val="BodyText"/>
        <w:spacing w:line="240" w:lineRule="auto"/>
        <w:rPr>
          <w:rFonts w:asciiTheme="minorHAnsi" w:hAnsiTheme="minorHAnsi" w:cstheme="minorHAnsi"/>
          <w:sz w:val="20"/>
          <w:szCs w:val="20"/>
        </w:rPr>
      </w:pPr>
      <w:r w:rsidRPr="00B36F65">
        <w:rPr>
          <w:rStyle w:val="normaltextrun"/>
          <w:rFonts w:asciiTheme="minorHAnsi" w:hAnsiTheme="minorHAnsi" w:cstheme="minorHAnsi"/>
          <w:sz w:val="20"/>
          <w:szCs w:val="20"/>
        </w:rPr>
        <w:t>(Prompt: Are there any complaints processes?)</w:t>
      </w:r>
      <w:r w:rsidRPr="00B36F65">
        <w:rPr>
          <w:rStyle w:val="eop"/>
          <w:rFonts w:asciiTheme="minorHAnsi" w:hAnsiTheme="minorHAnsi" w:cstheme="minorHAnsi"/>
          <w:sz w:val="20"/>
          <w:szCs w:val="20"/>
        </w:rPr>
        <w:t> </w:t>
      </w:r>
    </w:p>
    <w:p w14:paraId="00F5CA56" w14:textId="7191B810" w:rsidR="00710D01" w:rsidRPr="00B36F65" w:rsidRDefault="00710D01" w:rsidP="00C62E1B">
      <w:pPr>
        <w:pStyle w:val="BodyText"/>
        <w:spacing w:line="240" w:lineRule="auto"/>
        <w:rPr>
          <w:rFonts w:asciiTheme="minorHAnsi" w:hAnsiTheme="minorHAnsi" w:cstheme="minorHAnsi"/>
          <w:sz w:val="20"/>
          <w:szCs w:val="20"/>
        </w:rPr>
      </w:pPr>
      <w:r w:rsidRPr="00B36F65">
        <w:rPr>
          <w:rStyle w:val="normaltextrun"/>
          <w:rFonts w:asciiTheme="minorHAnsi" w:hAnsiTheme="minorHAnsi" w:cstheme="minorHAnsi"/>
          <w:b/>
          <w:sz w:val="20"/>
          <w:szCs w:val="20"/>
        </w:rPr>
        <w:t>9. Funding (for ESOs)</w:t>
      </w:r>
      <w:r w:rsidRPr="00B36F65">
        <w:rPr>
          <w:rStyle w:val="normaltextrun"/>
          <w:rFonts w:asciiTheme="minorHAnsi" w:hAnsiTheme="minorHAnsi" w:cstheme="minorHAnsi"/>
          <w:sz w:val="20"/>
          <w:szCs w:val="20"/>
        </w:rPr>
        <w:t> </w:t>
      </w:r>
      <w:r w:rsidRPr="00B36F65">
        <w:rPr>
          <w:rStyle w:val="eop"/>
          <w:rFonts w:asciiTheme="minorHAnsi" w:hAnsiTheme="minorHAnsi" w:cstheme="minorHAnsi"/>
          <w:sz w:val="20"/>
          <w:szCs w:val="20"/>
        </w:rPr>
        <w:t> </w:t>
      </w:r>
    </w:p>
    <w:p w14:paraId="705FF4D2"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How much funding does your ESO receive from DVA?  </w:t>
      </w:r>
    </w:p>
    <w:p w14:paraId="2C40033E"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If you receive funding - Is funding for specific service delivery?   </w:t>
      </w:r>
    </w:p>
    <w:p w14:paraId="2EC93692" w14:textId="77777777" w:rsidR="00710D01" w:rsidRPr="00B36F65" w:rsidRDefault="00710D01" w:rsidP="00182FC0">
      <w:pPr>
        <w:pStyle w:val="BodyText"/>
        <w:numPr>
          <w:ilvl w:val="0"/>
          <w:numId w:val="20"/>
        </w:numPr>
        <w:spacing w:line="240" w:lineRule="auto"/>
        <w:rPr>
          <w:rStyle w:val="normaltextrun"/>
          <w:rFonts w:asciiTheme="minorHAnsi" w:hAnsiTheme="minorHAnsi" w:cstheme="minorHAnsi"/>
          <w:sz w:val="20"/>
          <w:szCs w:val="20"/>
        </w:rPr>
      </w:pPr>
      <w:r w:rsidRPr="00B36F65">
        <w:rPr>
          <w:rStyle w:val="normaltextrun"/>
          <w:rFonts w:asciiTheme="minorHAnsi" w:hAnsiTheme="minorHAnsi" w:cstheme="minorHAnsi"/>
          <w:sz w:val="20"/>
          <w:szCs w:val="20"/>
        </w:rPr>
        <w:t>Is it through the BEST grants program?   </w:t>
      </w:r>
    </w:p>
    <w:p w14:paraId="7CB1AD64" w14:textId="0E4A3DC0" w:rsidR="00710D01" w:rsidRDefault="00710D01" w:rsidP="008960DC">
      <w:pPr>
        <w:pStyle w:val="BodyText"/>
        <w:rPr>
          <w:rStyle w:val="eop"/>
          <w:rFonts w:ascii="Calibri" w:hAnsi="Calibri" w:cs="Calibri"/>
        </w:rPr>
      </w:pPr>
    </w:p>
    <w:p w14:paraId="3557364D" w14:textId="3961BFB0" w:rsidR="00FB4F66" w:rsidRDefault="00FB4F66" w:rsidP="00FB4F66">
      <w:pPr>
        <w:pStyle w:val="Heading1"/>
        <w:numPr>
          <w:ilvl w:val="0"/>
          <w:numId w:val="0"/>
        </w:numPr>
        <w:ind w:left="360" w:hanging="360"/>
      </w:pPr>
      <w:bookmarkStart w:id="244" w:name="_Toc74649182"/>
      <w:r>
        <w:t>Appendix D</w:t>
      </w:r>
      <w:r w:rsidR="001D1A54">
        <w:t>:</w:t>
      </w:r>
      <w:r>
        <w:t xml:space="preserve"> </w:t>
      </w:r>
      <w:r w:rsidR="00FD4301">
        <w:t xml:space="preserve">Supplementary data </w:t>
      </w:r>
      <w:r w:rsidR="008D5AE8">
        <w:t>(Advocate Survey)</w:t>
      </w:r>
      <w:bookmarkEnd w:id="244"/>
    </w:p>
    <w:p w14:paraId="0C2AAC71" w14:textId="1334C2F4" w:rsidR="003C4538" w:rsidRDefault="00AC3FF6" w:rsidP="008960DC">
      <w:pPr>
        <w:pStyle w:val="BodyText"/>
      </w:pPr>
      <w:r>
        <w:t xml:space="preserve">This appendix provides additional information about </w:t>
      </w:r>
      <w:r w:rsidR="00EA2862">
        <w:t xml:space="preserve">participants in the </w:t>
      </w:r>
      <w:r w:rsidR="008D5AE8">
        <w:t>Advocate Survey</w:t>
      </w:r>
      <w:r w:rsidR="00EA2862">
        <w:t xml:space="preserve"> and the representativeness of </w:t>
      </w:r>
      <w:r w:rsidR="00095793">
        <w:t>the sample compared to other datasets available</w:t>
      </w:r>
      <w:r w:rsidR="00EA2862">
        <w:t xml:space="preserve">. </w:t>
      </w:r>
    </w:p>
    <w:p w14:paraId="17AA3440" w14:textId="77777777" w:rsidR="002C130A" w:rsidRPr="00D076ED" w:rsidRDefault="002C130A" w:rsidP="00F51A32">
      <w:pPr>
        <w:pStyle w:val="Appendix2ndtierheading"/>
      </w:pPr>
      <w:bookmarkStart w:id="245" w:name="OLE_LINK1"/>
      <w:bookmarkStart w:id="246" w:name="OLE_LINK2"/>
      <w:r>
        <w:t>Age of advocates surveyed</w:t>
      </w:r>
      <w:r w:rsidRPr="00D076ED">
        <w:t xml:space="preserve"> </w:t>
      </w:r>
    </w:p>
    <w:p w14:paraId="77A34A99" w14:textId="0DFFDAEE" w:rsidR="002C130A" w:rsidRDefault="002C130A" w:rsidP="002C130A">
      <w:pPr>
        <w:pStyle w:val="BodyText"/>
      </w:pPr>
      <w:r>
        <w:t>Of the advocates surveyed, 70% were aged 61 years and older with less than 5% aged under 40 (</w:t>
      </w:r>
      <w:r>
        <w:fldChar w:fldCharType="begin"/>
      </w:r>
      <w:r>
        <w:instrText xml:space="preserve"> REF _Ref70785895 \h </w:instrText>
      </w:r>
      <w:r>
        <w:fldChar w:fldCharType="separate"/>
      </w:r>
      <w:r w:rsidR="00CE074C">
        <w:t xml:space="preserve">Figure </w:t>
      </w:r>
      <w:r w:rsidR="00CE074C">
        <w:rPr>
          <w:noProof/>
        </w:rPr>
        <w:t>8</w:t>
      </w:r>
      <w:r>
        <w:fldChar w:fldCharType="end"/>
      </w:r>
      <w:r>
        <w:t xml:space="preserve">). </w:t>
      </w:r>
    </w:p>
    <w:p w14:paraId="4E71B722" w14:textId="13D80143" w:rsidR="002C130A" w:rsidRDefault="002C130A" w:rsidP="002C130A">
      <w:pPr>
        <w:pStyle w:val="Caption"/>
      </w:pPr>
      <w:bookmarkStart w:id="247" w:name="_Ref70785895"/>
      <w:bookmarkStart w:id="248" w:name="_Toc77146838"/>
      <w:r>
        <w:t xml:space="preserve">Figure </w:t>
      </w:r>
      <w:fldSimple w:instr=" SEQ Figure \* ARABIC ">
        <w:r w:rsidR="00CE074C">
          <w:rPr>
            <w:noProof/>
          </w:rPr>
          <w:t>8</w:t>
        </w:r>
      </w:fldSimple>
      <w:bookmarkEnd w:id="247"/>
      <w:r>
        <w:t xml:space="preserve"> Age of advocates, comparing those surveyed with other data sources</w:t>
      </w:r>
      <w:bookmarkEnd w:id="248"/>
    </w:p>
    <w:p w14:paraId="7B8B6E63" w14:textId="77777777" w:rsidR="002C130A" w:rsidRDefault="002C130A" w:rsidP="002C130A">
      <w:pPr>
        <w:pStyle w:val="BodyText"/>
      </w:pPr>
      <w:r>
        <w:rPr>
          <w:noProof/>
          <w:lang w:eastAsia="en-AU"/>
        </w:rPr>
        <w:drawing>
          <wp:inline distT="0" distB="0" distL="0" distR="0" wp14:anchorId="6E4E09E3" wp14:editId="2ED1980E">
            <wp:extent cx="5773783" cy="3396343"/>
            <wp:effectExtent l="0" t="0" r="17780" b="7620"/>
            <wp:docPr id="16" name="Chart 16" descr="This bar chart compares the age of advocates supporting veterans using different sources of information - the survey, ATDP data and DVA data. While there is some variation in the data, all sources show that the advocate workforce is skewed towards older age groups (over 60 years old). The data is presented in the table below.">
              <a:extLst xmlns:a="http://schemas.openxmlformats.org/drawingml/2006/main">
                <a:ext uri="{FF2B5EF4-FFF2-40B4-BE49-F238E27FC236}">
                  <a16:creationId xmlns:a16="http://schemas.microsoft.com/office/drawing/2014/main" id="{4ACD1EF7-968A-4E9F-B7DF-624124459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E013C0" w14:textId="051C8B5E" w:rsidR="00AC3FF6" w:rsidRPr="00592BC2" w:rsidRDefault="00AC3FF6" w:rsidP="00AC3FF6">
      <w:pPr>
        <w:pStyle w:val="Caption"/>
        <w:rPr>
          <w:rFonts w:ascii="Arial" w:hAnsi="Arial" w:cs="Arial"/>
        </w:rPr>
      </w:pPr>
      <w:bookmarkStart w:id="249" w:name="_Toc77146787"/>
      <w:r w:rsidRPr="00592BC2">
        <w:rPr>
          <w:rFonts w:ascii="Arial" w:hAnsi="Arial" w:cs="Arial"/>
        </w:rPr>
        <w:t xml:space="preserve">Table </w:t>
      </w:r>
      <w:r w:rsidRPr="00592BC2">
        <w:rPr>
          <w:rFonts w:ascii="Arial" w:hAnsi="Arial" w:cs="Arial"/>
        </w:rPr>
        <w:fldChar w:fldCharType="begin"/>
      </w:r>
      <w:r w:rsidRPr="00592BC2">
        <w:rPr>
          <w:rFonts w:ascii="Arial" w:hAnsi="Arial" w:cs="Arial"/>
        </w:rPr>
        <w:instrText xml:space="preserve"> SEQ Table \* ARABIC </w:instrText>
      </w:r>
      <w:r w:rsidRPr="00592BC2">
        <w:rPr>
          <w:rFonts w:ascii="Arial" w:hAnsi="Arial" w:cs="Arial"/>
        </w:rPr>
        <w:fldChar w:fldCharType="separate"/>
      </w:r>
      <w:r w:rsidR="00CE074C">
        <w:rPr>
          <w:rFonts w:ascii="Arial" w:hAnsi="Arial" w:cs="Arial"/>
          <w:noProof/>
        </w:rPr>
        <w:t>29</w:t>
      </w:r>
      <w:r w:rsidRPr="00592BC2">
        <w:rPr>
          <w:rFonts w:ascii="Arial" w:hAnsi="Arial" w:cs="Arial"/>
          <w:noProof/>
        </w:rPr>
        <w:fldChar w:fldCharType="end"/>
      </w:r>
      <w:r w:rsidRPr="00592BC2">
        <w:rPr>
          <w:rFonts w:ascii="Arial" w:hAnsi="Arial" w:cs="Arial"/>
        </w:rPr>
        <w:t xml:space="preserve"> Age comparison</w:t>
      </w:r>
      <w:bookmarkEnd w:id="249"/>
      <w:r>
        <w:rPr>
          <w:rFonts w:ascii="Arial" w:hAnsi="Arial" w:cs="Arial"/>
        </w:rPr>
        <w:t xml:space="preserve"> </w:t>
      </w:r>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1536"/>
        <w:gridCol w:w="1534"/>
        <w:gridCol w:w="1534"/>
        <w:gridCol w:w="1531"/>
      </w:tblGrid>
      <w:tr w:rsidR="00AC3FF6" w:rsidRPr="00A31CB9" w14:paraId="25DCA551" w14:textId="77777777" w:rsidTr="00AC3FF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auto"/>
              <w:bottom w:val="single" w:sz="4" w:space="0" w:color="auto"/>
            </w:tcBorders>
          </w:tcPr>
          <w:p w14:paraId="2D62688B" w14:textId="77777777" w:rsidR="00AC3FF6" w:rsidRPr="00A31CB9" w:rsidRDefault="00AC3FF6" w:rsidP="006D5B18">
            <w:pPr>
              <w:pStyle w:val="Tabletext"/>
              <w:rPr>
                <w:rFonts w:ascii="Arial" w:hAnsi="Arial"/>
                <w:sz w:val="20"/>
                <w:szCs w:val="20"/>
              </w:rPr>
            </w:pPr>
            <w:r w:rsidRPr="00A31CB9">
              <w:t>Age bracket</w:t>
            </w:r>
          </w:p>
        </w:tc>
        <w:tc>
          <w:tcPr>
            <w:tcW w:w="797" w:type="pct"/>
            <w:tcBorders>
              <w:top w:val="single" w:sz="4" w:space="0" w:color="auto"/>
              <w:bottom w:val="single" w:sz="4" w:space="0" w:color="auto"/>
            </w:tcBorders>
          </w:tcPr>
          <w:p w14:paraId="33517463" w14:textId="77777777" w:rsidR="00AC3FF6" w:rsidRPr="00A31CB9"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31CB9">
              <w:t>Advocate Survey (%)</w:t>
            </w:r>
          </w:p>
        </w:tc>
        <w:tc>
          <w:tcPr>
            <w:tcW w:w="796" w:type="pct"/>
            <w:tcBorders>
              <w:top w:val="single" w:sz="4" w:space="0" w:color="auto"/>
              <w:bottom w:val="single" w:sz="4" w:space="0" w:color="auto"/>
            </w:tcBorders>
          </w:tcPr>
          <w:p w14:paraId="56EAD647" w14:textId="77777777" w:rsidR="00AC3FF6" w:rsidRPr="00A31CB9"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A31CB9">
              <w:t>ATDP summary data</w:t>
            </w:r>
            <w:r>
              <w:rPr>
                <w:rFonts w:ascii="Arial" w:hAnsi="Arial"/>
                <w:sz w:val="20"/>
                <w:szCs w:val="20"/>
              </w:rPr>
              <w:t xml:space="preserve"> </w:t>
            </w:r>
            <w:r w:rsidRPr="00A31CB9">
              <w:rPr>
                <w:rFonts w:ascii="Arial" w:hAnsi="Arial"/>
                <w:sz w:val="20"/>
                <w:szCs w:val="20"/>
              </w:rPr>
              <w:t>(%)*</w:t>
            </w:r>
          </w:p>
        </w:tc>
        <w:tc>
          <w:tcPr>
            <w:tcW w:w="796" w:type="pct"/>
            <w:tcBorders>
              <w:top w:val="single" w:sz="4" w:space="0" w:color="auto"/>
              <w:bottom w:val="single" w:sz="4" w:space="0" w:color="auto"/>
            </w:tcBorders>
            <w:shd w:val="clear" w:color="auto" w:fill="auto"/>
          </w:tcPr>
          <w:p w14:paraId="0A2B333E" w14:textId="77777777" w:rsidR="00AC3FF6" w:rsidRPr="00A31CB9"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Arial" w:hAnsi="Arial"/>
                <w:sz w:val="20"/>
                <w:szCs w:val="20"/>
                <w:vertAlign w:val="superscript"/>
              </w:rPr>
            </w:pPr>
            <w:r w:rsidRPr="00A31CB9">
              <w:t>Advocates in training (%)*</w:t>
            </w:r>
          </w:p>
        </w:tc>
        <w:tc>
          <w:tcPr>
            <w:tcW w:w="795" w:type="pct"/>
            <w:tcBorders>
              <w:top w:val="single" w:sz="4" w:space="0" w:color="auto"/>
              <w:bottom w:val="single" w:sz="4" w:space="0" w:color="auto"/>
            </w:tcBorders>
            <w:shd w:val="clear" w:color="auto" w:fill="auto"/>
          </w:tcPr>
          <w:p w14:paraId="36599602" w14:textId="77777777" w:rsidR="00AC3FF6" w:rsidRPr="00A31CB9"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Arial" w:hAnsi="Arial"/>
                <w:sz w:val="20"/>
                <w:szCs w:val="20"/>
                <w:vertAlign w:val="superscript"/>
              </w:rPr>
            </w:pPr>
            <w:r w:rsidRPr="00A31CB9">
              <w:t>Advocates accredited (%)</w:t>
            </w:r>
            <w:r w:rsidRPr="00A31CB9">
              <w:rPr>
                <w:rFonts w:ascii="Arial" w:hAnsi="Arial"/>
                <w:sz w:val="20"/>
                <w:szCs w:val="20"/>
                <w:vertAlign w:val="superscript"/>
              </w:rPr>
              <w:t>*</w:t>
            </w:r>
          </w:p>
        </w:tc>
      </w:tr>
      <w:tr w:rsidR="00AC3FF6" w:rsidRPr="00A31CB9" w14:paraId="7E396BF2" w14:textId="77777777" w:rsidTr="00AC3FF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auto"/>
            </w:tcBorders>
          </w:tcPr>
          <w:p w14:paraId="1CBEDF0F" w14:textId="77777777" w:rsidR="00AC3FF6" w:rsidRPr="00A31CB9" w:rsidRDefault="00AC3FF6" w:rsidP="006D5B18">
            <w:pPr>
              <w:pStyle w:val="Tabletext"/>
              <w:rPr>
                <w:rFonts w:ascii="Arial" w:hAnsi="Arial"/>
                <w:b w:val="0"/>
                <w:bCs w:val="0"/>
                <w:sz w:val="20"/>
                <w:szCs w:val="20"/>
              </w:rPr>
            </w:pPr>
            <w:r w:rsidRPr="00A31CB9">
              <w:rPr>
                <w:b w:val="0"/>
              </w:rPr>
              <w:t>Under 40 years</w:t>
            </w:r>
          </w:p>
        </w:tc>
        <w:tc>
          <w:tcPr>
            <w:tcW w:w="797" w:type="pct"/>
            <w:tcBorders>
              <w:top w:val="single" w:sz="4" w:space="0" w:color="auto"/>
            </w:tcBorders>
          </w:tcPr>
          <w:p w14:paraId="617FF2A0"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4.4</w:t>
            </w:r>
          </w:p>
        </w:tc>
        <w:tc>
          <w:tcPr>
            <w:tcW w:w="796" w:type="pct"/>
            <w:tcBorders>
              <w:top w:val="single" w:sz="4" w:space="0" w:color="auto"/>
            </w:tcBorders>
          </w:tcPr>
          <w:p w14:paraId="048BDC77"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8.8</w:t>
            </w:r>
          </w:p>
        </w:tc>
        <w:tc>
          <w:tcPr>
            <w:tcW w:w="796" w:type="pct"/>
            <w:tcBorders>
              <w:top w:val="single" w:sz="4" w:space="0" w:color="auto"/>
            </w:tcBorders>
          </w:tcPr>
          <w:p w14:paraId="049569C5"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11.7</w:t>
            </w:r>
          </w:p>
        </w:tc>
        <w:tc>
          <w:tcPr>
            <w:tcW w:w="795" w:type="pct"/>
            <w:tcBorders>
              <w:top w:val="single" w:sz="4" w:space="0" w:color="auto"/>
            </w:tcBorders>
          </w:tcPr>
          <w:p w14:paraId="7307684E"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5.5</w:t>
            </w:r>
          </w:p>
        </w:tc>
      </w:tr>
      <w:tr w:rsidR="00AC3FF6" w:rsidRPr="00A31CB9" w14:paraId="55C73E40" w14:textId="77777777" w:rsidTr="00AC3FF6">
        <w:trPr>
          <w:trHeight w:val="392"/>
        </w:trPr>
        <w:tc>
          <w:tcPr>
            <w:cnfStyle w:val="001000000000" w:firstRow="0" w:lastRow="0" w:firstColumn="1" w:lastColumn="0" w:oddVBand="0" w:evenVBand="0" w:oddHBand="0" w:evenHBand="0" w:firstRowFirstColumn="0" w:firstRowLastColumn="0" w:lastRowFirstColumn="0" w:lastRowLastColumn="0"/>
            <w:tcW w:w="1817" w:type="pct"/>
          </w:tcPr>
          <w:p w14:paraId="7BEF2D9A" w14:textId="77777777" w:rsidR="00AC3FF6" w:rsidRPr="00A31CB9" w:rsidRDefault="00AC3FF6" w:rsidP="006D5B18">
            <w:pPr>
              <w:pStyle w:val="Tabletext"/>
              <w:rPr>
                <w:rFonts w:ascii="Arial" w:hAnsi="Arial"/>
                <w:b w:val="0"/>
                <w:bCs w:val="0"/>
                <w:sz w:val="20"/>
                <w:szCs w:val="20"/>
              </w:rPr>
            </w:pPr>
            <w:r w:rsidRPr="00A31CB9">
              <w:rPr>
                <w:b w:val="0"/>
              </w:rPr>
              <w:t>41-50 years</w:t>
            </w:r>
          </w:p>
        </w:tc>
        <w:tc>
          <w:tcPr>
            <w:tcW w:w="797" w:type="pct"/>
          </w:tcPr>
          <w:p w14:paraId="21B5758B"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10.7</w:t>
            </w:r>
          </w:p>
        </w:tc>
        <w:tc>
          <w:tcPr>
            <w:tcW w:w="796" w:type="pct"/>
          </w:tcPr>
          <w:p w14:paraId="496B0E11"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12.9</w:t>
            </w:r>
          </w:p>
        </w:tc>
        <w:tc>
          <w:tcPr>
            <w:tcW w:w="796" w:type="pct"/>
          </w:tcPr>
          <w:p w14:paraId="2B078156"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17.7</w:t>
            </w:r>
          </w:p>
        </w:tc>
        <w:tc>
          <w:tcPr>
            <w:tcW w:w="795" w:type="pct"/>
          </w:tcPr>
          <w:p w14:paraId="59F98DF1"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9.0</w:t>
            </w:r>
          </w:p>
        </w:tc>
      </w:tr>
      <w:tr w:rsidR="00AC3FF6" w:rsidRPr="00A31CB9" w14:paraId="17D1487B" w14:textId="77777777" w:rsidTr="00AC3FF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17" w:type="pct"/>
          </w:tcPr>
          <w:p w14:paraId="57AC0613" w14:textId="77777777" w:rsidR="00AC3FF6" w:rsidRPr="00A31CB9" w:rsidRDefault="00AC3FF6" w:rsidP="006D5B18">
            <w:pPr>
              <w:pStyle w:val="Tabletext"/>
              <w:rPr>
                <w:rFonts w:ascii="Arial" w:hAnsi="Arial"/>
                <w:b w:val="0"/>
                <w:bCs w:val="0"/>
                <w:sz w:val="20"/>
                <w:szCs w:val="20"/>
              </w:rPr>
            </w:pPr>
            <w:r w:rsidRPr="00A31CB9">
              <w:rPr>
                <w:b w:val="0"/>
              </w:rPr>
              <w:t>51-60 yea</w:t>
            </w:r>
            <w:r w:rsidRPr="00A31CB9">
              <w:rPr>
                <w:rFonts w:ascii="Arial" w:hAnsi="Arial"/>
                <w:b w:val="0"/>
                <w:bCs w:val="0"/>
                <w:sz w:val="20"/>
                <w:szCs w:val="20"/>
              </w:rPr>
              <w:t>rs</w:t>
            </w:r>
          </w:p>
        </w:tc>
        <w:tc>
          <w:tcPr>
            <w:tcW w:w="797" w:type="pct"/>
          </w:tcPr>
          <w:p w14:paraId="7D71E529"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16.7</w:t>
            </w:r>
          </w:p>
        </w:tc>
        <w:tc>
          <w:tcPr>
            <w:tcW w:w="796" w:type="pct"/>
          </w:tcPr>
          <w:p w14:paraId="15714311"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17.1</w:t>
            </w:r>
          </w:p>
        </w:tc>
        <w:tc>
          <w:tcPr>
            <w:tcW w:w="796" w:type="pct"/>
          </w:tcPr>
          <w:p w14:paraId="3526AFAE"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23.5</w:t>
            </w:r>
          </w:p>
        </w:tc>
        <w:tc>
          <w:tcPr>
            <w:tcW w:w="795" w:type="pct"/>
          </w:tcPr>
          <w:p w14:paraId="282E6B26"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13.9</w:t>
            </w:r>
          </w:p>
        </w:tc>
      </w:tr>
      <w:tr w:rsidR="00AC3FF6" w:rsidRPr="00A31CB9" w14:paraId="5021B439" w14:textId="77777777" w:rsidTr="00AC3FF6">
        <w:trPr>
          <w:trHeight w:val="392"/>
        </w:trPr>
        <w:tc>
          <w:tcPr>
            <w:cnfStyle w:val="001000000000" w:firstRow="0" w:lastRow="0" w:firstColumn="1" w:lastColumn="0" w:oddVBand="0" w:evenVBand="0" w:oddHBand="0" w:evenHBand="0" w:firstRowFirstColumn="0" w:firstRowLastColumn="0" w:lastRowFirstColumn="0" w:lastRowLastColumn="0"/>
            <w:tcW w:w="1817" w:type="pct"/>
          </w:tcPr>
          <w:p w14:paraId="52D64896" w14:textId="77777777" w:rsidR="00AC3FF6" w:rsidRPr="00A31CB9" w:rsidRDefault="00AC3FF6" w:rsidP="006D5B18">
            <w:pPr>
              <w:pStyle w:val="Tabletext"/>
              <w:rPr>
                <w:rFonts w:ascii="Arial" w:hAnsi="Arial"/>
                <w:b w:val="0"/>
                <w:bCs w:val="0"/>
                <w:sz w:val="20"/>
                <w:szCs w:val="20"/>
              </w:rPr>
            </w:pPr>
            <w:r w:rsidRPr="00A31CB9">
              <w:rPr>
                <w:b w:val="0"/>
              </w:rPr>
              <w:t>61-70 years</w:t>
            </w:r>
          </w:p>
        </w:tc>
        <w:tc>
          <w:tcPr>
            <w:tcW w:w="797" w:type="pct"/>
          </w:tcPr>
          <w:p w14:paraId="01AB7B49"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27.3</w:t>
            </w:r>
          </w:p>
        </w:tc>
        <w:tc>
          <w:tcPr>
            <w:tcW w:w="796" w:type="pct"/>
          </w:tcPr>
          <w:p w14:paraId="2AA55C5D"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29.3</w:t>
            </w:r>
          </w:p>
        </w:tc>
        <w:tc>
          <w:tcPr>
            <w:tcW w:w="796" w:type="pct"/>
          </w:tcPr>
          <w:p w14:paraId="24D52226"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28.3</w:t>
            </w:r>
          </w:p>
        </w:tc>
        <w:tc>
          <w:tcPr>
            <w:tcW w:w="795" w:type="pct"/>
          </w:tcPr>
          <w:p w14:paraId="1F8BC56D"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28.2</w:t>
            </w:r>
          </w:p>
        </w:tc>
      </w:tr>
      <w:tr w:rsidR="00AC3FF6" w:rsidRPr="00A31CB9" w14:paraId="47737A02" w14:textId="77777777" w:rsidTr="00AC3FF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17" w:type="pct"/>
          </w:tcPr>
          <w:p w14:paraId="380BCF71" w14:textId="77777777" w:rsidR="00AC3FF6" w:rsidRPr="00A31CB9" w:rsidRDefault="00AC3FF6" w:rsidP="006D5B18">
            <w:pPr>
              <w:pStyle w:val="Tabletext"/>
              <w:rPr>
                <w:rFonts w:ascii="Arial" w:hAnsi="Arial"/>
                <w:b w:val="0"/>
                <w:bCs w:val="0"/>
                <w:sz w:val="20"/>
                <w:szCs w:val="20"/>
              </w:rPr>
            </w:pPr>
            <w:r w:rsidRPr="00A31CB9">
              <w:rPr>
                <w:b w:val="0"/>
              </w:rPr>
              <w:t>70 years and older</w:t>
            </w:r>
          </w:p>
        </w:tc>
        <w:tc>
          <w:tcPr>
            <w:tcW w:w="797" w:type="pct"/>
          </w:tcPr>
          <w:p w14:paraId="3821E8A2"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39.6</w:t>
            </w:r>
          </w:p>
        </w:tc>
        <w:tc>
          <w:tcPr>
            <w:tcW w:w="796" w:type="pct"/>
          </w:tcPr>
          <w:p w14:paraId="07E66CBE"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31.9</w:t>
            </w:r>
          </w:p>
        </w:tc>
        <w:tc>
          <w:tcPr>
            <w:tcW w:w="796" w:type="pct"/>
          </w:tcPr>
          <w:p w14:paraId="2DE658FE"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18.8</w:t>
            </w:r>
          </w:p>
        </w:tc>
        <w:tc>
          <w:tcPr>
            <w:tcW w:w="795" w:type="pct"/>
          </w:tcPr>
          <w:p w14:paraId="78F0C2F0"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43.4</w:t>
            </w:r>
          </w:p>
        </w:tc>
      </w:tr>
      <w:tr w:rsidR="00AC3FF6" w:rsidRPr="00A31CB9" w14:paraId="664D3296" w14:textId="77777777" w:rsidTr="00AC3FF6">
        <w:trPr>
          <w:trHeight w:val="392"/>
        </w:trPr>
        <w:tc>
          <w:tcPr>
            <w:cnfStyle w:val="001000000000" w:firstRow="0" w:lastRow="0" w:firstColumn="1" w:lastColumn="0" w:oddVBand="0" w:evenVBand="0" w:oddHBand="0" w:evenHBand="0" w:firstRowFirstColumn="0" w:firstRowLastColumn="0" w:lastRowFirstColumn="0" w:lastRowLastColumn="0"/>
            <w:tcW w:w="1817" w:type="pct"/>
            <w:tcBorders>
              <w:bottom w:val="single" w:sz="4" w:space="0" w:color="auto"/>
            </w:tcBorders>
          </w:tcPr>
          <w:p w14:paraId="341C6C47" w14:textId="77777777" w:rsidR="00AC3FF6" w:rsidRPr="00A31CB9" w:rsidRDefault="00AC3FF6" w:rsidP="006D5B18">
            <w:pPr>
              <w:pStyle w:val="Tabletext"/>
              <w:rPr>
                <w:rFonts w:ascii="Arial" w:hAnsi="Arial"/>
                <w:b w:val="0"/>
                <w:bCs w:val="0"/>
                <w:sz w:val="20"/>
                <w:szCs w:val="20"/>
              </w:rPr>
            </w:pPr>
            <w:r w:rsidRPr="00A31CB9">
              <w:rPr>
                <w:b w:val="0"/>
              </w:rPr>
              <w:t>I prefer not to say</w:t>
            </w:r>
          </w:p>
        </w:tc>
        <w:tc>
          <w:tcPr>
            <w:tcW w:w="797" w:type="pct"/>
            <w:tcBorders>
              <w:bottom w:val="single" w:sz="4" w:space="0" w:color="auto"/>
            </w:tcBorders>
          </w:tcPr>
          <w:p w14:paraId="4172B98F"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1.4</w:t>
            </w:r>
          </w:p>
        </w:tc>
        <w:tc>
          <w:tcPr>
            <w:tcW w:w="796" w:type="pct"/>
            <w:tcBorders>
              <w:bottom w:val="single" w:sz="4" w:space="0" w:color="auto"/>
            </w:tcBorders>
          </w:tcPr>
          <w:p w14:paraId="69456DA7"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w:t>
            </w:r>
          </w:p>
        </w:tc>
        <w:tc>
          <w:tcPr>
            <w:tcW w:w="796" w:type="pct"/>
            <w:tcBorders>
              <w:bottom w:val="single" w:sz="4" w:space="0" w:color="auto"/>
            </w:tcBorders>
          </w:tcPr>
          <w:p w14:paraId="278C7D2E"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w:t>
            </w:r>
          </w:p>
        </w:tc>
        <w:tc>
          <w:tcPr>
            <w:tcW w:w="795" w:type="pct"/>
            <w:tcBorders>
              <w:bottom w:val="single" w:sz="4" w:space="0" w:color="auto"/>
            </w:tcBorders>
          </w:tcPr>
          <w:p w14:paraId="53AB1B90" w14:textId="77777777" w:rsidR="00AC3FF6" w:rsidRPr="00A31CB9"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A31CB9">
              <w:t>-</w:t>
            </w:r>
          </w:p>
        </w:tc>
      </w:tr>
      <w:tr w:rsidR="00AC3FF6" w:rsidRPr="00A31CB9" w14:paraId="79E2DB59" w14:textId="77777777" w:rsidTr="00AC3FF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817" w:type="pct"/>
            <w:tcBorders>
              <w:top w:val="single" w:sz="4" w:space="0" w:color="auto"/>
              <w:bottom w:val="single" w:sz="4" w:space="0" w:color="auto"/>
            </w:tcBorders>
          </w:tcPr>
          <w:p w14:paraId="3A9A8513" w14:textId="77777777" w:rsidR="00AC3FF6" w:rsidRPr="00A31CB9" w:rsidRDefault="00AC3FF6" w:rsidP="006D5B18">
            <w:pPr>
              <w:pStyle w:val="Tabletext"/>
              <w:rPr>
                <w:rFonts w:ascii="Arial" w:hAnsi="Arial"/>
                <w:b w:val="0"/>
                <w:bCs w:val="0"/>
                <w:sz w:val="20"/>
                <w:szCs w:val="20"/>
              </w:rPr>
            </w:pPr>
            <w:r w:rsidRPr="00A31CB9">
              <w:rPr>
                <w:b w:val="0"/>
              </w:rPr>
              <w:t>Total</w:t>
            </w:r>
          </w:p>
        </w:tc>
        <w:tc>
          <w:tcPr>
            <w:tcW w:w="797" w:type="pct"/>
            <w:tcBorders>
              <w:top w:val="single" w:sz="4" w:space="0" w:color="auto"/>
              <w:bottom w:val="single" w:sz="4" w:space="0" w:color="auto"/>
            </w:tcBorders>
          </w:tcPr>
          <w:p w14:paraId="54F008E9"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100.0</w:t>
            </w:r>
          </w:p>
        </w:tc>
        <w:tc>
          <w:tcPr>
            <w:tcW w:w="796" w:type="pct"/>
            <w:tcBorders>
              <w:top w:val="single" w:sz="4" w:space="0" w:color="auto"/>
              <w:bottom w:val="single" w:sz="4" w:space="0" w:color="auto"/>
            </w:tcBorders>
          </w:tcPr>
          <w:p w14:paraId="1792B8C6"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100.0</w:t>
            </w:r>
          </w:p>
        </w:tc>
        <w:tc>
          <w:tcPr>
            <w:tcW w:w="796" w:type="pct"/>
            <w:tcBorders>
              <w:top w:val="single" w:sz="4" w:space="0" w:color="auto"/>
              <w:bottom w:val="single" w:sz="4" w:space="0" w:color="auto"/>
            </w:tcBorders>
          </w:tcPr>
          <w:p w14:paraId="72C74D82"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100.0</w:t>
            </w:r>
          </w:p>
        </w:tc>
        <w:tc>
          <w:tcPr>
            <w:tcW w:w="795" w:type="pct"/>
            <w:tcBorders>
              <w:top w:val="single" w:sz="4" w:space="0" w:color="auto"/>
              <w:bottom w:val="single" w:sz="4" w:space="0" w:color="auto"/>
            </w:tcBorders>
          </w:tcPr>
          <w:p w14:paraId="62F55C4D" w14:textId="77777777" w:rsidR="00AC3FF6" w:rsidRPr="00A31CB9"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A31CB9">
              <w:t>100.0</w:t>
            </w:r>
          </w:p>
        </w:tc>
      </w:tr>
    </w:tbl>
    <w:p w14:paraId="0F05DC52" w14:textId="77777777" w:rsidR="00AC3FF6" w:rsidRPr="00A31CB9" w:rsidRDefault="00AC3FF6" w:rsidP="002C130A">
      <w:pPr>
        <w:pStyle w:val="Tablenotes"/>
      </w:pPr>
      <w:r w:rsidRPr="00A31CB9">
        <w:t xml:space="preserve">Note: * Data sources 1-3 in Section 2.4. </w:t>
      </w:r>
    </w:p>
    <w:p w14:paraId="6EE1FA59" w14:textId="77777777" w:rsidR="00AC3FF6" w:rsidRDefault="00AC3FF6" w:rsidP="008960DC">
      <w:pPr>
        <w:pStyle w:val="BodyText"/>
      </w:pPr>
      <w:r>
        <w:t xml:space="preserve">The advocate survey data is fairly representative of the advocates that have completed ATDP training and have received a Statement of Attainment for a unit of competency. However, when compared with the DVA data on advocates in training, the advocates in training data shows that there has been an increase in advocates aged 60 years and younger participating in training, particularly those 40 years and younger, and a decrease in the number of advocates aged 70 years and older participating in training. </w:t>
      </w:r>
    </w:p>
    <w:bookmarkEnd w:id="245"/>
    <w:bookmarkEnd w:id="246"/>
    <w:p w14:paraId="05C6A82E" w14:textId="27966F86" w:rsidR="00AC3FF6" w:rsidRDefault="00AC3FF6" w:rsidP="008960DC">
      <w:pPr>
        <w:pStyle w:val="BodyText"/>
        <w:rPr>
          <w:highlight w:val="yellow"/>
        </w:rPr>
      </w:pPr>
      <w:r>
        <w:t>As expected, the average age for those in training was almost 10 years younger than those practising (</w:t>
      </w:r>
      <w:r w:rsidR="00FD58C1">
        <w:fldChar w:fldCharType="begin"/>
      </w:r>
      <w:r w:rsidR="00FD58C1">
        <w:instrText xml:space="preserve"> REF _Ref70676118 \h </w:instrText>
      </w:r>
      <w:r w:rsidR="00FD58C1">
        <w:fldChar w:fldCharType="separate"/>
      </w:r>
      <w:r w:rsidR="00CE074C" w:rsidRPr="00674066">
        <w:t xml:space="preserve">Table </w:t>
      </w:r>
      <w:r w:rsidR="00CE074C">
        <w:rPr>
          <w:noProof/>
        </w:rPr>
        <w:t>30</w:t>
      </w:r>
      <w:r w:rsidR="00FD58C1">
        <w:fldChar w:fldCharType="end"/>
      </w:r>
      <w:r w:rsidR="00FD58C1">
        <w:t>).</w:t>
      </w:r>
    </w:p>
    <w:p w14:paraId="312EA2CF" w14:textId="09167FCC" w:rsidR="00AC3FF6" w:rsidRDefault="00AC3FF6" w:rsidP="00AC3FF6">
      <w:pPr>
        <w:pStyle w:val="Caption"/>
      </w:pPr>
      <w:bookmarkStart w:id="250" w:name="_Ref70676118"/>
      <w:bookmarkStart w:id="251" w:name="_Toc77146788"/>
      <w:r w:rsidRPr="00674066">
        <w:t xml:space="preserve">Table </w:t>
      </w:r>
      <w:fldSimple w:instr=" SEQ Table \* ARABIC ">
        <w:r w:rsidR="00CE074C">
          <w:rPr>
            <w:noProof/>
          </w:rPr>
          <w:t>30</w:t>
        </w:r>
      </w:fldSimple>
      <w:bookmarkEnd w:id="250"/>
      <w:r w:rsidRPr="00674066">
        <w:t xml:space="preserve"> </w:t>
      </w:r>
      <w:r>
        <w:t>Average age of advocates</w:t>
      </w:r>
      <w:bookmarkEnd w:id="251"/>
      <w:r>
        <w:t xml:space="preserve"> </w:t>
      </w:r>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00"/>
        <w:gridCol w:w="2938"/>
      </w:tblGrid>
      <w:tr w:rsidR="00AC3FF6" w:rsidRPr="00974D5E" w14:paraId="743AD3A2" w14:textId="77777777" w:rsidTr="00AC3F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6" w:type="pct"/>
            <w:tcBorders>
              <w:top w:val="single" w:sz="4" w:space="0" w:color="auto"/>
              <w:bottom w:val="single" w:sz="4" w:space="0" w:color="auto"/>
            </w:tcBorders>
            <w:vAlign w:val="center"/>
          </w:tcPr>
          <w:p w14:paraId="6528BE95" w14:textId="77777777" w:rsidR="00AC3FF6" w:rsidRPr="00974D5E" w:rsidRDefault="00AC3FF6" w:rsidP="006D5B18">
            <w:pPr>
              <w:pStyle w:val="Tabletext"/>
            </w:pPr>
          </w:p>
        </w:tc>
        <w:tc>
          <w:tcPr>
            <w:tcW w:w="1524" w:type="pct"/>
            <w:tcBorders>
              <w:top w:val="single" w:sz="4" w:space="0" w:color="auto"/>
              <w:bottom w:val="single" w:sz="4" w:space="0" w:color="auto"/>
            </w:tcBorders>
            <w:vAlign w:val="center"/>
          </w:tcPr>
          <w:p w14:paraId="67243CBC" w14:textId="77777777" w:rsidR="00AC3FF6" w:rsidRPr="00974D5E"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Arial" w:hAnsi="Arial"/>
                <w:sz w:val="20"/>
                <w:szCs w:val="20"/>
              </w:rPr>
            </w:pPr>
            <w:r w:rsidRPr="00974D5E">
              <w:t xml:space="preserve">Average </w:t>
            </w:r>
            <w:r w:rsidRPr="00974D5E">
              <w:rPr>
                <w:rFonts w:ascii="Arial" w:hAnsi="Arial"/>
                <w:sz w:val="20"/>
                <w:szCs w:val="20"/>
              </w:rPr>
              <w:t>Age</w:t>
            </w:r>
          </w:p>
        </w:tc>
      </w:tr>
      <w:tr w:rsidR="00AC3FF6" w:rsidRPr="00974D5E" w14:paraId="2853B215"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6" w:type="pct"/>
            <w:tcBorders>
              <w:top w:val="single" w:sz="4" w:space="0" w:color="auto"/>
            </w:tcBorders>
            <w:vAlign w:val="center"/>
          </w:tcPr>
          <w:p w14:paraId="0FD5D7CE" w14:textId="77777777" w:rsidR="00AC3FF6" w:rsidRPr="00974D5E" w:rsidRDefault="00AC3FF6" w:rsidP="006D5B18">
            <w:pPr>
              <w:pStyle w:val="Tabletext"/>
              <w:rPr>
                <w:rFonts w:ascii="Arial" w:hAnsi="Arial"/>
                <w:b w:val="0"/>
                <w:bCs w:val="0"/>
                <w:sz w:val="20"/>
                <w:szCs w:val="20"/>
              </w:rPr>
            </w:pPr>
            <w:r w:rsidRPr="00974D5E">
              <w:rPr>
                <w:b w:val="0"/>
              </w:rPr>
              <w:t>ATDP summary data*</w:t>
            </w:r>
          </w:p>
        </w:tc>
        <w:tc>
          <w:tcPr>
            <w:tcW w:w="1524" w:type="pct"/>
            <w:tcBorders>
              <w:top w:val="single" w:sz="4" w:space="0" w:color="auto"/>
            </w:tcBorders>
            <w:vAlign w:val="center"/>
          </w:tcPr>
          <w:p w14:paraId="19C4A752" w14:textId="77777777" w:rsidR="00AC3FF6" w:rsidRPr="00974D5E"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974D5E">
              <w:t>66.0</w:t>
            </w:r>
          </w:p>
        </w:tc>
      </w:tr>
      <w:tr w:rsidR="00AC3FF6" w:rsidRPr="00974D5E" w14:paraId="0B5DAF7F" w14:textId="77777777" w:rsidTr="00AC3FF6">
        <w:trPr>
          <w:trHeight w:val="397"/>
        </w:trPr>
        <w:tc>
          <w:tcPr>
            <w:cnfStyle w:val="001000000000" w:firstRow="0" w:lastRow="0" w:firstColumn="1" w:lastColumn="0" w:oddVBand="0" w:evenVBand="0" w:oddHBand="0" w:evenHBand="0" w:firstRowFirstColumn="0" w:firstRowLastColumn="0" w:lastRowFirstColumn="0" w:lastRowLastColumn="0"/>
            <w:tcW w:w="3476" w:type="pct"/>
            <w:vAlign w:val="center"/>
          </w:tcPr>
          <w:p w14:paraId="2DE3996F" w14:textId="77777777" w:rsidR="00AC3FF6" w:rsidRPr="00974D5E" w:rsidRDefault="00AC3FF6" w:rsidP="006D5B18">
            <w:pPr>
              <w:pStyle w:val="Tabletext"/>
              <w:rPr>
                <w:rFonts w:ascii="Arial" w:hAnsi="Arial"/>
                <w:b w:val="0"/>
                <w:bCs w:val="0"/>
                <w:sz w:val="20"/>
                <w:szCs w:val="20"/>
              </w:rPr>
            </w:pPr>
            <w:r w:rsidRPr="00974D5E">
              <w:rPr>
                <w:b w:val="0"/>
              </w:rPr>
              <w:t xml:space="preserve">Advocates in training* </w:t>
            </w:r>
          </w:p>
        </w:tc>
        <w:tc>
          <w:tcPr>
            <w:tcW w:w="1524" w:type="pct"/>
            <w:vAlign w:val="center"/>
          </w:tcPr>
          <w:p w14:paraId="0F820DF2" w14:textId="77777777" w:rsidR="00AC3FF6" w:rsidRPr="00974D5E"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974D5E">
              <w:t>57.8</w:t>
            </w:r>
          </w:p>
        </w:tc>
      </w:tr>
      <w:tr w:rsidR="00AC3FF6" w:rsidRPr="00974D5E" w14:paraId="2BA80B1F"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6" w:type="pct"/>
            <w:vAlign w:val="center"/>
          </w:tcPr>
          <w:p w14:paraId="24223F8E" w14:textId="77777777" w:rsidR="00AC3FF6" w:rsidRPr="00974D5E" w:rsidRDefault="00AC3FF6" w:rsidP="006D5B18">
            <w:pPr>
              <w:pStyle w:val="Tabletext"/>
              <w:rPr>
                <w:rFonts w:ascii="Arial" w:hAnsi="Arial"/>
                <w:b w:val="0"/>
                <w:bCs w:val="0"/>
                <w:sz w:val="20"/>
                <w:szCs w:val="20"/>
              </w:rPr>
            </w:pPr>
            <w:r w:rsidRPr="00974D5E">
              <w:rPr>
                <w:b w:val="0"/>
              </w:rPr>
              <w:t>Advocates accredited*</w:t>
            </w:r>
          </w:p>
        </w:tc>
        <w:tc>
          <w:tcPr>
            <w:tcW w:w="1524" w:type="pct"/>
            <w:vAlign w:val="center"/>
          </w:tcPr>
          <w:p w14:paraId="50ECE8B3" w14:textId="77777777" w:rsidR="00AC3FF6" w:rsidRPr="00974D5E"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974D5E">
              <w:t>65.2</w:t>
            </w:r>
          </w:p>
        </w:tc>
      </w:tr>
    </w:tbl>
    <w:p w14:paraId="68BF73E9" w14:textId="77777777" w:rsidR="00AC3FF6" w:rsidRPr="00974D5E" w:rsidRDefault="00AC3FF6" w:rsidP="00FD58C1">
      <w:pPr>
        <w:pStyle w:val="Tablenotes"/>
      </w:pPr>
      <w:r w:rsidRPr="00974D5E">
        <w:t>Note: *Data sources 1-3 in Section 2.4.</w:t>
      </w:r>
    </w:p>
    <w:p w14:paraId="7FD2EA8B" w14:textId="4414830B" w:rsidR="00E838C2" w:rsidRDefault="00FD58C1" w:rsidP="00F51A32">
      <w:pPr>
        <w:pStyle w:val="Appendix2ndtierheading"/>
      </w:pPr>
      <w:r>
        <w:t>Training status of advocates</w:t>
      </w:r>
      <w:r w:rsidR="000D11F5">
        <w:t xml:space="preserve"> surveyed</w:t>
      </w:r>
    </w:p>
    <w:p w14:paraId="066CE58F" w14:textId="55EF213D" w:rsidR="000D11F5" w:rsidRDefault="000D11F5" w:rsidP="000D11F5">
      <w:pPr>
        <w:pStyle w:val="BodyText"/>
      </w:pPr>
      <w:r>
        <w:t>The pie graph below (</w:t>
      </w:r>
      <w:r w:rsidR="00F26F92">
        <w:fldChar w:fldCharType="begin"/>
      </w:r>
      <w:r w:rsidR="00F26F92">
        <w:instrText xml:space="preserve"> REF _Ref71289870 \h </w:instrText>
      </w:r>
      <w:r w:rsidR="00F26F92">
        <w:fldChar w:fldCharType="separate"/>
      </w:r>
      <w:r w:rsidR="00CE074C">
        <w:t xml:space="preserve">Figure </w:t>
      </w:r>
      <w:r w:rsidR="00CE074C">
        <w:rPr>
          <w:noProof/>
        </w:rPr>
        <w:t>9</w:t>
      </w:r>
      <w:r w:rsidR="00F26F92">
        <w:fldChar w:fldCharType="end"/>
      </w:r>
      <w:r>
        <w:t>) shows that most of the advocate survey participants had completed or were completing ATDP training (71.6%). Only a small number had only completed the Training and Information Program (TIP) training (9.5%), while a further 4.1% had completed the TIP training and were also undertaking ATDP training.</w:t>
      </w:r>
    </w:p>
    <w:p w14:paraId="542A8E97" w14:textId="38378514" w:rsidR="000E4480" w:rsidRDefault="000E4480" w:rsidP="000E4480">
      <w:pPr>
        <w:pStyle w:val="Caption"/>
      </w:pPr>
      <w:bookmarkStart w:id="252" w:name="_Ref71289870"/>
      <w:bookmarkStart w:id="253" w:name="_Toc77146839"/>
      <w:r>
        <w:t xml:space="preserve">Figure </w:t>
      </w:r>
      <w:fldSimple w:instr=" SEQ Figure \* ARABIC ">
        <w:r w:rsidR="00CE074C">
          <w:rPr>
            <w:noProof/>
          </w:rPr>
          <w:t>9</w:t>
        </w:r>
      </w:fldSimple>
      <w:bookmarkEnd w:id="252"/>
      <w:r>
        <w:t xml:space="preserve"> Training status of advocates surveyed</w:t>
      </w:r>
      <w:bookmarkEnd w:id="253"/>
    </w:p>
    <w:p w14:paraId="54784011" w14:textId="77777777" w:rsidR="000D11F5" w:rsidRDefault="000D11F5" w:rsidP="000D11F5">
      <w:pPr>
        <w:pStyle w:val="BodyText"/>
        <w:rPr>
          <w:noProof/>
        </w:rPr>
      </w:pPr>
      <w:r>
        <w:rPr>
          <w:noProof/>
          <w:lang w:eastAsia="en-AU"/>
        </w:rPr>
        <w:drawing>
          <wp:inline distT="0" distB="0" distL="0" distR="0" wp14:anchorId="167BAAB3" wp14:editId="6F5E955C">
            <wp:extent cx="6305550" cy="3623945"/>
            <wp:effectExtent l="0" t="0" r="6350" b="8255"/>
            <wp:docPr id="4" name="Chart 4" descr="This pie chart provides a breakdown of the training status of advocates who completed the online survey as reported in the text above.">
              <a:extLst xmlns:a="http://schemas.openxmlformats.org/drawingml/2006/main">
                <a:ext uri="{FF2B5EF4-FFF2-40B4-BE49-F238E27FC236}">
                  <a16:creationId xmlns:a16="http://schemas.microsoft.com/office/drawing/2014/main" id="{31A07876-57D7-4F7C-8911-DC5D2DD70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431C40" w14:textId="29DB88CC" w:rsidR="00A273FF" w:rsidRDefault="00A273FF" w:rsidP="00A273FF">
      <w:pPr>
        <w:pStyle w:val="Tablenotes"/>
      </w:pPr>
      <w:r>
        <w:t>Notes: N=462</w:t>
      </w:r>
    </w:p>
    <w:p w14:paraId="3C0597DA" w14:textId="11724163" w:rsidR="00407A3A" w:rsidRDefault="00407A3A" w:rsidP="00407A3A">
      <w:pPr>
        <w:pStyle w:val="BodyText"/>
      </w:pPr>
      <w:r>
        <w:t xml:space="preserve">Just over half of respondents (56%) were </w:t>
      </w:r>
      <w:r w:rsidRPr="00813518">
        <w:rPr>
          <w:b/>
          <w:bCs/>
        </w:rPr>
        <w:t>wellbeing advocates</w:t>
      </w:r>
      <w:r>
        <w:t xml:space="preserve">. Of these, 18.9% were qualified at Level 1 and 37.5% were qualified at Level 2. There was no difference in terms of gender for surveyed advocates who had completed wellbeing training; however, those aged under 40 years and 61-70 years were more likely to complete the Level 2 wellbeing training (74.3%). Paid advocates were slightly more likely to have completed wellbeing advocacy training than volunteers. </w:t>
      </w:r>
    </w:p>
    <w:p w14:paraId="237F4A1C" w14:textId="3584D417" w:rsidR="00407A3A" w:rsidRPr="00DC6B82" w:rsidRDefault="00407A3A" w:rsidP="00407A3A">
      <w:pPr>
        <w:pStyle w:val="BodyText"/>
      </w:pPr>
      <w:r>
        <w:t xml:space="preserve">For </w:t>
      </w:r>
      <w:r>
        <w:rPr>
          <w:b/>
          <w:bCs/>
        </w:rPr>
        <w:t xml:space="preserve">compensation advocates, </w:t>
      </w:r>
      <w:r>
        <w:t>nearly 70% (n=287) of advocates surveyed said that they were qualified to provide compensation support to veterans; 17.3% had achieved Level 1 competency, 27.3% Level 2, 14.7% Level 3, and 9.8% Level 4.</w:t>
      </w:r>
      <w:r w:rsidR="00205D3C">
        <w:rPr>
          <w:rStyle w:val="FootnoteReference"/>
        </w:rPr>
        <w:footnoteReference w:id="10"/>
      </w:r>
      <w:r>
        <w:t xml:space="preserve"> </w:t>
      </w:r>
    </w:p>
    <w:p w14:paraId="654AE94A" w14:textId="5B1C313C" w:rsidR="00407A3A" w:rsidRDefault="00407A3A" w:rsidP="00407A3A">
      <w:pPr>
        <w:pStyle w:val="Caption"/>
      </w:pPr>
      <w:bookmarkStart w:id="254" w:name="_Ref70674924"/>
      <w:bookmarkStart w:id="255" w:name="_Toc77146840"/>
      <w:r>
        <w:t xml:space="preserve">Figure </w:t>
      </w:r>
      <w:fldSimple w:instr=" SEQ Figure \* ARABIC ">
        <w:r w:rsidR="00CE074C">
          <w:rPr>
            <w:noProof/>
          </w:rPr>
          <w:t>10</w:t>
        </w:r>
      </w:fldSimple>
      <w:bookmarkEnd w:id="254"/>
      <w:r>
        <w:t xml:space="preserve"> Level of competency achieved by </w:t>
      </w:r>
      <w:r w:rsidR="00F26F92">
        <w:t xml:space="preserve">compensation </w:t>
      </w:r>
      <w:r>
        <w:t>advocates surveyed</w:t>
      </w:r>
      <w:bookmarkEnd w:id="255"/>
      <w:r>
        <w:t xml:space="preserve"> </w:t>
      </w:r>
    </w:p>
    <w:p w14:paraId="05E4A2EA" w14:textId="77777777" w:rsidR="00407A3A" w:rsidRDefault="00407A3A" w:rsidP="00A273FF">
      <w:pPr>
        <w:pStyle w:val="Tablenotes"/>
      </w:pPr>
      <w:r>
        <w:rPr>
          <w:noProof/>
          <w:lang w:val="en-AU" w:eastAsia="en-AU"/>
        </w:rPr>
        <w:drawing>
          <wp:inline distT="0" distB="0" distL="0" distR="0" wp14:anchorId="51D87471" wp14:editId="114E2329">
            <wp:extent cx="4937760" cy="2734492"/>
            <wp:effectExtent l="0" t="0" r="2540" b="0"/>
            <wp:docPr id="8" name="Chart 8" descr="This pie chart shows the Level of accreditation achieved by compensation advocates as reported in the text above.">
              <a:extLst xmlns:a="http://schemas.openxmlformats.org/drawingml/2006/main">
                <a:ext uri="{FF2B5EF4-FFF2-40B4-BE49-F238E27FC236}">
                  <a16:creationId xmlns:a16="http://schemas.microsoft.com/office/drawing/2014/main" id="{C6498E56-37E6-4791-97BC-3F7C2E07F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16B9A51" w14:textId="154830FA" w:rsidR="00A273FF" w:rsidRDefault="00A273FF" w:rsidP="00A273FF">
      <w:pPr>
        <w:pStyle w:val="Tablenotes"/>
      </w:pPr>
      <w:r>
        <w:t>Notes: N=428</w:t>
      </w:r>
      <w:r w:rsidR="008D240F">
        <w:t xml:space="preserve">. None may include trainees or those </w:t>
      </w:r>
      <w:r w:rsidR="00B83BF5">
        <w:t xml:space="preserve">TIP-trained </w:t>
      </w:r>
      <w:r w:rsidR="00681382">
        <w:t xml:space="preserve">advocates who have not qualified under the </w:t>
      </w:r>
      <w:r w:rsidR="00B83BF5">
        <w:t>ATDP.</w:t>
      </w:r>
    </w:p>
    <w:p w14:paraId="2F4A951E" w14:textId="3FE07815" w:rsidR="00407A3A" w:rsidRDefault="00407A3A" w:rsidP="00407A3A">
      <w:pPr>
        <w:pStyle w:val="BodyText"/>
      </w:pPr>
      <w:r>
        <w:t xml:space="preserve">For surveyed advocates who had completed compensation training, there was a slight difference in terms of gender; males were more likely to be qualified at Level 3 or 4 (17% males compared to 5% females at Level 3, 11% males compared to 5% of females at Level 4). </w:t>
      </w:r>
    </w:p>
    <w:p w14:paraId="5B477CE2" w14:textId="12CE609E" w:rsidR="00407A3A" w:rsidRDefault="00407A3A" w:rsidP="00407A3A">
      <w:pPr>
        <w:pStyle w:val="BodyText"/>
      </w:pPr>
      <w:r>
        <w:rPr>
          <w:highlight w:val="yellow"/>
        </w:rPr>
        <w:fldChar w:fldCharType="begin"/>
      </w:r>
      <w:r>
        <w:instrText xml:space="preserve"> REF _Ref70783941 \h </w:instrText>
      </w:r>
      <w:r>
        <w:rPr>
          <w:highlight w:val="yellow"/>
        </w:rPr>
      </w:r>
      <w:r>
        <w:rPr>
          <w:highlight w:val="yellow"/>
        </w:rPr>
        <w:fldChar w:fldCharType="separate"/>
      </w:r>
      <w:r w:rsidR="00CE074C">
        <w:t xml:space="preserve">Table </w:t>
      </w:r>
      <w:r w:rsidR="00CE074C">
        <w:rPr>
          <w:noProof/>
        </w:rPr>
        <w:t>31</w:t>
      </w:r>
      <w:r>
        <w:rPr>
          <w:highlight w:val="yellow"/>
        </w:rPr>
        <w:fldChar w:fldCharType="end"/>
      </w:r>
      <w:r>
        <w:t xml:space="preserve"> below shows the breakdown of advocates surveyed</w:t>
      </w:r>
      <w:r w:rsidR="006A0A88">
        <w:t xml:space="preserve"> that responded about their age and level of compensation support</w:t>
      </w:r>
      <w:r>
        <w:t>.</w:t>
      </w:r>
    </w:p>
    <w:p w14:paraId="18468854" w14:textId="147120B9" w:rsidR="00B50C07" w:rsidRPr="00B50C07" w:rsidRDefault="00407A3A" w:rsidP="00A777AC">
      <w:pPr>
        <w:pStyle w:val="Caption"/>
      </w:pPr>
      <w:bookmarkStart w:id="256" w:name="_Ref70783941"/>
      <w:bookmarkStart w:id="257" w:name="_Toc77146789"/>
      <w:r>
        <w:t xml:space="preserve">Table </w:t>
      </w:r>
      <w:fldSimple w:instr=" SEQ Table \* ARABIC ">
        <w:r w:rsidR="00CE074C">
          <w:rPr>
            <w:noProof/>
          </w:rPr>
          <w:t>31</w:t>
        </w:r>
      </w:fldSimple>
      <w:bookmarkEnd w:id="256"/>
      <w:r>
        <w:t xml:space="preserve"> Age profile of ATDP accredited compensation advocates</w:t>
      </w:r>
      <w:r w:rsidR="00EC5BB2">
        <w:t>, by percentage of advocates</w:t>
      </w:r>
      <w:r>
        <w:t xml:space="preserve"> surveyed</w:t>
      </w:r>
      <w:bookmarkEnd w:id="257"/>
      <w:r>
        <w:t xml:space="preserve"> </w:t>
      </w:r>
    </w:p>
    <w:tbl>
      <w:tblPr>
        <w:tblStyle w:val="GridTable6Colorful-Accent1"/>
        <w:tblW w:w="4842"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0"/>
        <w:gridCol w:w="1322"/>
        <w:gridCol w:w="1323"/>
        <w:gridCol w:w="1323"/>
        <w:gridCol w:w="1323"/>
        <w:gridCol w:w="1322"/>
      </w:tblGrid>
      <w:tr w:rsidR="00285DF2" w:rsidRPr="00D31C07" w14:paraId="04CF39CA" w14:textId="77777777" w:rsidTr="002C2C5E">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57" w:type="pct"/>
            <w:tcBorders>
              <w:top w:val="single" w:sz="4" w:space="0" w:color="auto"/>
              <w:bottom w:val="single" w:sz="4" w:space="0" w:color="auto"/>
            </w:tcBorders>
            <w:noWrap/>
            <w:hideMark/>
          </w:tcPr>
          <w:p w14:paraId="7C0C55F6" w14:textId="77777777" w:rsidR="00285DF2" w:rsidRPr="00D31C07" w:rsidRDefault="00285DF2" w:rsidP="00817898">
            <w:pPr>
              <w:pStyle w:val="Tabletext"/>
              <w:spacing w:before="40" w:after="40"/>
              <w:rPr>
                <w:lang w:eastAsia="en-AU"/>
              </w:rPr>
            </w:pPr>
            <w:r w:rsidRPr="00D31C07">
              <w:rPr>
                <w:lang w:eastAsia="en-AU"/>
              </w:rPr>
              <w:t> </w:t>
            </w:r>
          </w:p>
        </w:tc>
        <w:tc>
          <w:tcPr>
            <w:tcW w:w="708" w:type="pct"/>
            <w:tcBorders>
              <w:top w:val="single" w:sz="4" w:space="0" w:color="auto"/>
              <w:bottom w:val="single" w:sz="4" w:space="0" w:color="auto"/>
            </w:tcBorders>
            <w:noWrap/>
            <w:hideMark/>
          </w:tcPr>
          <w:p w14:paraId="004ABA61" w14:textId="28167AC6" w:rsidR="00285DF2" w:rsidRPr="00D31C07" w:rsidRDefault="0062534A" w:rsidP="00797FD0">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Level 1</w:t>
            </w:r>
          </w:p>
        </w:tc>
        <w:tc>
          <w:tcPr>
            <w:tcW w:w="709" w:type="pct"/>
            <w:tcBorders>
              <w:top w:val="single" w:sz="4" w:space="0" w:color="auto"/>
              <w:bottom w:val="single" w:sz="4" w:space="0" w:color="auto"/>
            </w:tcBorders>
            <w:noWrap/>
            <w:hideMark/>
          </w:tcPr>
          <w:p w14:paraId="4DDCC007" w14:textId="0245B857" w:rsidR="00285DF2" w:rsidRPr="00D31C07" w:rsidRDefault="00241429" w:rsidP="00797FD0">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Level 2</w:t>
            </w:r>
          </w:p>
        </w:tc>
        <w:tc>
          <w:tcPr>
            <w:tcW w:w="709" w:type="pct"/>
            <w:tcBorders>
              <w:top w:val="single" w:sz="4" w:space="0" w:color="auto"/>
              <w:bottom w:val="single" w:sz="4" w:space="0" w:color="auto"/>
            </w:tcBorders>
            <w:noWrap/>
            <w:hideMark/>
          </w:tcPr>
          <w:p w14:paraId="28BFAD81" w14:textId="2223939E" w:rsidR="00285DF2" w:rsidRPr="00D31C07" w:rsidRDefault="00241429" w:rsidP="00797FD0">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Level 3</w:t>
            </w:r>
          </w:p>
        </w:tc>
        <w:tc>
          <w:tcPr>
            <w:tcW w:w="709" w:type="pct"/>
            <w:tcBorders>
              <w:top w:val="single" w:sz="4" w:space="0" w:color="auto"/>
              <w:bottom w:val="single" w:sz="4" w:space="0" w:color="auto"/>
            </w:tcBorders>
            <w:noWrap/>
            <w:hideMark/>
          </w:tcPr>
          <w:p w14:paraId="5C6FF15F" w14:textId="2838B6CB" w:rsidR="00285DF2" w:rsidRPr="00D31C07" w:rsidRDefault="00241429" w:rsidP="00797FD0">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Level 4</w:t>
            </w:r>
          </w:p>
        </w:tc>
        <w:tc>
          <w:tcPr>
            <w:tcW w:w="708" w:type="pct"/>
            <w:tcBorders>
              <w:top w:val="single" w:sz="4" w:space="0" w:color="auto"/>
              <w:bottom w:val="single" w:sz="4" w:space="0" w:color="auto"/>
            </w:tcBorders>
            <w:noWrap/>
          </w:tcPr>
          <w:p w14:paraId="4D8BBC9A" w14:textId="675AF6E5" w:rsidR="00285DF2" w:rsidRPr="00D31C07" w:rsidRDefault="0062534A" w:rsidP="00797FD0">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Total</w:t>
            </w:r>
          </w:p>
        </w:tc>
      </w:tr>
      <w:tr w:rsidR="00285DF2" w:rsidRPr="00D31C07" w14:paraId="4744F1E5" w14:textId="77777777" w:rsidTr="008E2E1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57" w:type="pct"/>
            <w:tcBorders>
              <w:top w:val="single" w:sz="4" w:space="0" w:color="auto"/>
            </w:tcBorders>
            <w:noWrap/>
          </w:tcPr>
          <w:p w14:paraId="1CE8A5B2" w14:textId="2EE77BF3" w:rsidR="00285DF2" w:rsidRPr="00D31C07" w:rsidRDefault="008E2E1C" w:rsidP="00817898">
            <w:pPr>
              <w:pStyle w:val="Tabletext"/>
              <w:spacing w:before="40" w:after="40"/>
              <w:rPr>
                <w:b w:val="0"/>
                <w:lang w:eastAsia="en-AU"/>
              </w:rPr>
            </w:pPr>
            <w:r>
              <w:rPr>
                <w:b w:val="0"/>
                <w:lang w:eastAsia="en-AU"/>
              </w:rPr>
              <w:t>Under 40 years</w:t>
            </w:r>
          </w:p>
        </w:tc>
        <w:tc>
          <w:tcPr>
            <w:tcW w:w="708" w:type="pct"/>
            <w:tcBorders>
              <w:top w:val="single" w:sz="4" w:space="0" w:color="auto"/>
            </w:tcBorders>
            <w:noWrap/>
          </w:tcPr>
          <w:p w14:paraId="242950B1" w14:textId="2266875B" w:rsidR="00285DF2" w:rsidRPr="00D31C07" w:rsidRDefault="0062534A"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0.7</w:t>
            </w:r>
          </w:p>
        </w:tc>
        <w:tc>
          <w:tcPr>
            <w:tcW w:w="709" w:type="pct"/>
            <w:tcBorders>
              <w:top w:val="single" w:sz="4" w:space="0" w:color="auto"/>
            </w:tcBorders>
            <w:noWrap/>
          </w:tcPr>
          <w:p w14:paraId="60096486" w14:textId="725AFC8F" w:rsidR="00285DF2" w:rsidRPr="00D31C07" w:rsidRDefault="0062534A"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2.1</w:t>
            </w:r>
          </w:p>
        </w:tc>
        <w:tc>
          <w:tcPr>
            <w:tcW w:w="709" w:type="pct"/>
            <w:tcBorders>
              <w:top w:val="single" w:sz="4" w:space="0" w:color="auto"/>
            </w:tcBorders>
            <w:noWrap/>
          </w:tcPr>
          <w:p w14:paraId="63625ACB" w14:textId="5AA1119A" w:rsidR="00285DF2" w:rsidRPr="00D31C07" w:rsidRDefault="0062534A"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1.8</w:t>
            </w:r>
          </w:p>
        </w:tc>
        <w:tc>
          <w:tcPr>
            <w:tcW w:w="709" w:type="pct"/>
            <w:tcBorders>
              <w:top w:val="single" w:sz="4" w:space="0" w:color="auto"/>
            </w:tcBorders>
            <w:noWrap/>
          </w:tcPr>
          <w:p w14:paraId="4F421016" w14:textId="2AC158CE" w:rsidR="00285DF2" w:rsidRPr="00D31C07" w:rsidRDefault="0062534A"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0.7</w:t>
            </w:r>
          </w:p>
        </w:tc>
        <w:tc>
          <w:tcPr>
            <w:tcW w:w="708" w:type="pct"/>
            <w:tcBorders>
              <w:top w:val="single" w:sz="4" w:space="0" w:color="auto"/>
            </w:tcBorders>
            <w:noWrap/>
          </w:tcPr>
          <w:p w14:paraId="346FFCE0" w14:textId="6284918A" w:rsidR="00285DF2" w:rsidRPr="00D31C07" w:rsidRDefault="001E2D1A"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5.3</w:t>
            </w:r>
          </w:p>
        </w:tc>
      </w:tr>
      <w:tr w:rsidR="00285DF2" w:rsidRPr="00D31C07" w14:paraId="14097861" w14:textId="77777777" w:rsidTr="008E2E1C">
        <w:trPr>
          <w:trHeight w:val="417"/>
        </w:trPr>
        <w:tc>
          <w:tcPr>
            <w:cnfStyle w:val="001000000000" w:firstRow="0" w:lastRow="0" w:firstColumn="1" w:lastColumn="0" w:oddVBand="0" w:evenVBand="0" w:oddHBand="0" w:evenHBand="0" w:firstRowFirstColumn="0" w:firstRowLastColumn="0" w:lastRowFirstColumn="0" w:lastRowLastColumn="0"/>
            <w:tcW w:w="1457" w:type="pct"/>
            <w:noWrap/>
          </w:tcPr>
          <w:p w14:paraId="3B00B3D6" w14:textId="5EBA278C" w:rsidR="00285DF2" w:rsidRPr="00D31C07" w:rsidRDefault="008E2E1C" w:rsidP="00817898">
            <w:pPr>
              <w:pStyle w:val="Tabletext"/>
              <w:spacing w:before="40" w:after="40"/>
              <w:rPr>
                <w:b w:val="0"/>
                <w:lang w:eastAsia="en-AU"/>
              </w:rPr>
            </w:pPr>
            <w:r>
              <w:rPr>
                <w:b w:val="0"/>
                <w:lang w:eastAsia="en-AU"/>
              </w:rPr>
              <w:t>41-50 years</w:t>
            </w:r>
          </w:p>
        </w:tc>
        <w:tc>
          <w:tcPr>
            <w:tcW w:w="708" w:type="pct"/>
            <w:noWrap/>
          </w:tcPr>
          <w:p w14:paraId="24FFE3D3" w14:textId="330C48C5" w:rsidR="00285DF2" w:rsidRPr="00D31C07" w:rsidRDefault="00BA7AA7"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4.6</w:t>
            </w:r>
          </w:p>
        </w:tc>
        <w:tc>
          <w:tcPr>
            <w:tcW w:w="709" w:type="pct"/>
            <w:noWrap/>
          </w:tcPr>
          <w:p w14:paraId="07D3C948" w14:textId="023436CF" w:rsidR="00285DF2" w:rsidRPr="00D31C07" w:rsidRDefault="00BA7AA7"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2.9</w:t>
            </w:r>
          </w:p>
        </w:tc>
        <w:tc>
          <w:tcPr>
            <w:tcW w:w="709" w:type="pct"/>
            <w:noWrap/>
          </w:tcPr>
          <w:p w14:paraId="62DD8866" w14:textId="61CC0FE1" w:rsidR="00285DF2" w:rsidRPr="00D31C07" w:rsidRDefault="00BA7AA7"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1.1</w:t>
            </w:r>
          </w:p>
        </w:tc>
        <w:tc>
          <w:tcPr>
            <w:tcW w:w="709" w:type="pct"/>
            <w:noWrap/>
          </w:tcPr>
          <w:p w14:paraId="67C6A890" w14:textId="43187075" w:rsidR="00285DF2" w:rsidRPr="00D31C07" w:rsidRDefault="00BA7AA7"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0.7</w:t>
            </w:r>
          </w:p>
        </w:tc>
        <w:tc>
          <w:tcPr>
            <w:tcW w:w="708" w:type="pct"/>
            <w:noWrap/>
          </w:tcPr>
          <w:p w14:paraId="4B3D91A6" w14:textId="20EB3C1C" w:rsidR="00285DF2" w:rsidRPr="00D31C07" w:rsidRDefault="002F2670"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9.3</w:t>
            </w:r>
          </w:p>
        </w:tc>
      </w:tr>
      <w:tr w:rsidR="00285DF2" w:rsidRPr="00D31C07" w14:paraId="551F6AC1" w14:textId="77777777" w:rsidTr="008E2E1C">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57" w:type="pct"/>
            <w:noWrap/>
          </w:tcPr>
          <w:p w14:paraId="4A5BEA5E" w14:textId="5D8D3B93" w:rsidR="00285DF2" w:rsidRPr="00D31C07" w:rsidRDefault="008E2E1C" w:rsidP="00817898">
            <w:pPr>
              <w:pStyle w:val="Tabletext"/>
              <w:spacing w:before="40" w:after="40"/>
              <w:rPr>
                <w:b w:val="0"/>
                <w:lang w:eastAsia="en-AU"/>
              </w:rPr>
            </w:pPr>
            <w:r>
              <w:rPr>
                <w:b w:val="0"/>
                <w:lang w:eastAsia="en-AU"/>
              </w:rPr>
              <w:t>51-60 years</w:t>
            </w:r>
          </w:p>
        </w:tc>
        <w:tc>
          <w:tcPr>
            <w:tcW w:w="708" w:type="pct"/>
            <w:noWrap/>
          </w:tcPr>
          <w:p w14:paraId="433AFCC7" w14:textId="0C1E2D2F" w:rsidR="00285DF2" w:rsidRPr="00D31C07" w:rsidRDefault="009555B2"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6.4</w:t>
            </w:r>
          </w:p>
        </w:tc>
        <w:tc>
          <w:tcPr>
            <w:tcW w:w="709" w:type="pct"/>
            <w:noWrap/>
          </w:tcPr>
          <w:p w14:paraId="490035F5" w14:textId="624A75D4" w:rsidR="00285DF2" w:rsidRPr="00D31C07" w:rsidRDefault="009555B2"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3.6</w:t>
            </w:r>
          </w:p>
        </w:tc>
        <w:tc>
          <w:tcPr>
            <w:tcW w:w="709" w:type="pct"/>
            <w:noWrap/>
          </w:tcPr>
          <w:p w14:paraId="2822E5C7" w14:textId="7B140B4D" w:rsidR="00285DF2" w:rsidRPr="00D31C07" w:rsidRDefault="009555B2"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2.9</w:t>
            </w:r>
          </w:p>
        </w:tc>
        <w:tc>
          <w:tcPr>
            <w:tcW w:w="709" w:type="pct"/>
            <w:noWrap/>
          </w:tcPr>
          <w:p w14:paraId="5DD5BABD" w14:textId="210D222F" w:rsidR="00285DF2" w:rsidRPr="00D31C07" w:rsidRDefault="009555B2"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1.4</w:t>
            </w:r>
          </w:p>
        </w:tc>
        <w:tc>
          <w:tcPr>
            <w:tcW w:w="708" w:type="pct"/>
            <w:noWrap/>
          </w:tcPr>
          <w:p w14:paraId="6B69CE62" w14:textId="185AD36A" w:rsidR="00285DF2" w:rsidRPr="00D31C07" w:rsidRDefault="002F2670"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14.3</w:t>
            </w:r>
          </w:p>
        </w:tc>
      </w:tr>
      <w:tr w:rsidR="00285DF2" w:rsidRPr="00D31C07" w14:paraId="11E2403F" w14:textId="77777777" w:rsidTr="008E2E1C">
        <w:trPr>
          <w:trHeight w:val="417"/>
        </w:trPr>
        <w:tc>
          <w:tcPr>
            <w:cnfStyle w:val="001000000000" w:firstRow="0" w:lastRow="0" w:firstColumn="1" w:lastColumn="0" w:oddVBand="0" w:evenVBand="0" w:oddHBand="0" w:evenHBand="0" w:firstRowFirstColumn="0" w:firstRowLastColumn="0" w:lastRowFirstColumn="0" w:lastRowLastColumn="0"/>
            <w:tcW w:w="1457" w:type="pct"/>
            <w:noWrap/>
          </w:tcPr>
          <w:p w14:paraId="314F5058" w14:textId="1D3E2679" w:rsidR="00285DF2" w:rsidRPr="00D31C07" w:rsidRDefault="008E2E1C" w:rsidP="00817898">
            <w:pPr>
              <w:pStyle w:val="Tabletext"/>
              <w:spacing w:before="40" w:after="40"/>
              <w:rPr>
                <w:b w:val="0"/>
                <w:lang w:eastAsia="en-AU"/>
              </w:rPr>
            </w:pPr>
            <w:r>
              <w:rPr>
                <w:b w:val="0"/>
                <w:lang w:eastAsia="en-AU"/>
              </w:rPr>
              <w:t>61-70 years</w:t>
            </w:r>
          </w:p>
        </w:tc>
        <w:tc>
          <w:tcPr>
            <w:tcW w:w="708" w:type="pct"/>
            <w:noWrap/>
          </w:tcPr>
          <w:p w14:paraId="4ACA1ED4" w14:textId="70ADD666" w:rsidR="00285DF2" w:rsidRPr="00D31C07" w:rsidRDefault="00F75FA4"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7.5</w:t>
            </w:r>
          </w:p>
        </w:tc>
        <w:tc>
          <w:tcPr>
            <w:tcW w:w="709" w:type="pct"/>
            <w:noWrap/>
          </w:tcPr>
          <w:p w14:paraId="470D8335" w14:textId="4ADDA754" w:rsidR="00285DF2" w:rsidRPr="00D31C07" w:rsidRDefault="00F75FA4"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11.8</w:t>
            </w:r>
          </w:p>
        </w:tc>
        <w:tc>
          <w:tcPr>
            <w:tcW w:w="709" w:type="pct"/>
            <w:noWrap/>
          </w:tcPr>
          <w:p w14:paraId="6C6F5A13" w14:textId="46C03F4E" w:rsidR="00285DF2" w:rsidRPr="00D31C07" w:rsidRDefault="00F75FA4"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5.0</w:t>
            </w:r>
          </w:p>
        </w:tc>
        <w:tc>
          <w:tcPr>
            <w:tcW w:w="709" w:type="pct"/>
            <w:noWrap/>
          </w:tcPr>
          <w:p w14:paraId="06DF723B" w14:textId="70785D37" w:rsidR="00285DF2" w:rsidRPr="00D31C07" w:rsidRDefault="00F75FA4"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3.2</w:t>
            </w:r>
          </w:p>
        </w:tc>
        <w:tc>
          <w:tcPr>
            <w:tcW w:w="708" w:type="pct"/>
            <w:noWrap/>
          </w:tcPr>
          <w:p w14:paraId="452E077E" w14:textId="22CE2920" w:rsidR="00285DF2" w:rsidRPr="00D31C07" w:rsidRDefault="0028668E"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27.5</w:t>
            </w:r>
          </w:p>
        </w:tc>
      </w:tr>
      <w:tr w:rsidR="00285DF2" w:rsidRPr="00D31C07" w14:paraId="0925B47A" w14:textId="77777777" w:rsidTr="00AE168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57" w:type="pct"/>
            <w:tcBorders>
              <w:bottom w:val="single" w:sz="4" w:space="0" w:color="auto"/>
            </w:tcBorders>
            <w:noWrap/>
          </w:tcPr>
          <w:p w14:paraId="2FC771B3" w14:textId="78CBE506" w:rsidR="00285DF2" w:rsidRPr="00D31C07" w:rsidRDefault="008E2E1C" w:rsidP="00817898">
            <w:pPr>
              <w:pStyle w:val="Tabletext"/>
              <w:spacing w:before="40" w:after="40"/>
              <w:rPr>
                <w:b w:val="0"/>
                <w:lang w:eastAsia="en-AU"/>
              </w:rPr>
            </w:pPr>
            <w:r>
              <w:rPr>
                <w:b w:val="0"/>
                <w:lang w:eastAsia="en-AU"/>
              </w:rPr>
              <w:t xml:space="preserve">Over 70 years </w:t>
            </w:r>
          </w:p>
        </w:tc>
        <w:tc>
          <w:tcPr>
            <w:tcW w:w="708" w:type="pct"/>
            <w:tcBorders>
              <w:bottom w:val="single" w:sz="4" w:space="0" w:color="auto"/>
            </w:tcBorders>
            <w:noWrap/>
          </w:tcPr>
          <w:p w14:paraId="1161BE71" w14:textId="5573C4A5" w:rsidR="00285DF2" w:rsidRPr="00D31C07" w:rsidRDefault="00F75FA4"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4.3</w:t>
            </w:r>
          </w:p>
        </w:tc>
        <w:tc>
          <w:tcPr>
            <w:tcW w:w="709" w:type="pct"/>
            <w:tcBorders>
              <w:bottom w:val="single" w:sz="4" w:space="0" w:color="auto"/>
            </w:tcBorders>
            <w:noWrap/>
          </w:tcPr>
          <w:p w14:paraId="6DD3A36E" w14:textId="32B3145F" w:rsidR="00285DF2" w:rsidRPr="00D31C07" w:rsidRDefault="00F75FA4"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20.7</w:t>
            </w:r>
          </w:p>
        </w:tc>
        <w:tc>
          <w:tcPr>
            <w:tcW w:w="709" w:type="pct"/>
            <w:tcBorders>
              <w:bottom w:val="single" w:sz="4" w:space="0" w:color="auto"/>
            </w:tcBorders>
            <w:noWrap/>
          </w:tcPr>
          <w:p w14:paraId="6B319D82" w14:textId="501F90C7" w:rsidR="00285DF2" w:rsidRPr="00D31C07" w:rsidRDefault="00F75FA4"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10.4</w:t>
            </w:r>
          </w:p>
        </w:tc>
        <w:tc>
          <w:tcPr>
            <w:tcW w:w="709" w:type="pct"/>
            <w:tcBorders>
              <w:bottom w:val="single" w:sz="4" w:space="0" w:color="auto"/>
            </w:tcBorders>
            <w:noWrap/>
          </w:tcPr>
          <w:p w14:paraId="69746974" w14:textId="00ABCFF8" w:rsidR="00285DF2" w:rsidRPr="00D31C07" w:rsidRDefault="00F75FA4"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8.2</w:t>
            </w:r>
          </w:p>
        </w:tc>
        <w:tc>
          <w:tcPr>
            <w:tcW w:w="708" w:type="pct"/>
            <w:tcBorders>
              <w:bottom w:val="single" w:sz="4" w:space="0" w:color="auto"/>
            </w:tcBorders>
            <w:noWrap/>
          </w:tcPr>
          <w:p w14:paraId="31FE7044" w14:textId="50D2D481" w:rsidR="00285DF2" w:rsidRPr="00D31C07" w:rsidRDefault="0028668E" w:rsidP="00797FD0">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43.6</w:t>
            </w:r>
          </w:p>
        </w:tc>
      </w:tr>
      <w:tr w:rsidR="00285DF2" w:rsidRPr="00D31C07" w14:paraId="0723A90A" w14:textId="77777777" w:rsidTr="00AE1687">
        <w:trPr>
          <w:trHeight w:val="418"/>
        </w:trPr>
        <w:tc>
          <w:tcPr>
            <w:cnfStyle w:val="001000000000" w:firstRow="0" w:lastRow="0" w:firstColumn="1" w:lastColumn="0" w:oddVBand="0" w:evenVBand="0" w:oddHBand="0" w:evenHBand="0" w:firstRowFirstColumn="0" w:firstRowLastColumn="0" w:lastRowFirstColumn="0" w:lastRowLastColumn="0"/>
            <w:tcW w:w="1457" w:type="pct"/>
            <w:tcBorders>
              <w:top w:val="single" w:sz="4" w:space="0" w:color="auto"/>
              <w:bottom w:val="single" w:sz="4" w:space="0" w:color="auto"/>
            </w:tcBorders>
            <w:noWrap/>
          </w:tcPr>
          <w:p w14:paraId="068962A6" w14:textId="6611D68B" w:rsidR="00285DF2" w:rsidRPr="00D31C07" w:rsidRDefault="00AE1687" w:rsidP="00817898">
            <w:pPr>
              <w:pStyle w:val="Tabletext"/>
              <w:spacing w:before="40" w:after="40"/>
              <w:rPr>
                <w:b w:val="0"/>
                <w:lang w:eastAsia="en-AU"/>
              </w:rPr>
            </w:pPr>
            <w:r>
              <w:rPr>
                <w:b w:val="0"/>
                <w:lang w:eastAsia="en-AU"/>
              </w:rPr>
              <w:t>Total</w:t>
            </w:r>
          </w:p>
        </w:tc>
        <w:tc>
          <w:tcPr>
            <w:tcW w:w="708" w:type="pct"/>
            <w:tcBorders>
              <w:top w:val="single" w:sz="4" w:space="0" w:color="auto"/>
              <w:bottom w:val="single" w:sz="4" w:space="0" w:color="auto"/>
            </w:tcBorders>
            <w:noWrap/>
          </w:tcPr>
          <w:p w14:paraId="5F9A21DD" w14:textId="3CF9AE00" w:rsidR="00285DF2" w:rsidRPr="00D31C07" w:rsidRDefault="00465056"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23.6</w:t>
            </w:r>
          </w:p>
        </w:tc>
        <w:tc>
          <w:tcPr>
            <w:tcW w:w="709" w:type="pct"/>
            <w:tcBorders>
              <w:top w:val="single" w:sz="4" w:space="0" w:color="auto"/>
              <w:bottom w:val="single" w:sz="4" w:space="0" w:color="auto"/>
            </w:tcBorders>
            <w:noWrap/>
          </w:tcPr>
          <w:p w14:paraId="371217E4" w14:textId="2B047A1F" w:rsidR="00285DF2" w:rsidRPr="00D31C07" w:rsidRDefault="00465056"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41.1</w:t>
            </w:r>
          </w:p>
        </w:tc>
        <w:tc>
          <w:tcPr>
            <w:tcW w:w="709" w:type="pct"/>
            <w:tcBorders>
              <w:top w:val="single" w:sz="4" w:space="0" w:color="auto"/>
              <w:bottom w:val="single" w:sz="4" w:space="0" w:color="auto"/>
            </w:tcBorders>
            <w:noWrap/>
          </w:tcPr>
          <w:p w14:paraId="4C2B624A" w14:textId="205483A0" w:rsidR="00285DF2" w:rsidRPr="00D31C07" w:rsidRDefault="00465056"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21.1</w:t>
            </w:r>
          </w:p>
        </w:tc>
        <w:tc>
          <w:tcPr>
            <w:tcW w:w="709" w:type="pct"/>
            <w:tcBorders>
              <w:top w:val="single" w:sz="4" w:space="0" w:color="auto"/>
              <w:bottom w:val="single" w:sz="4" w:space="0" w:color="auto"/>
            </w:tcBorders>
            <w:noWrap/>
          </w:tcPr>
          <w:p w14:paraId="37669044" w14:textId="7E735B70" w:rsidR="00285DF2" w:rsidRPr="00D31C07" w:rsidRDefault="00465056"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14.3</w:t>
            </w:r>
          </w:p>
        </w:tc>
        <w:tc>
          <w:tcPr>
            <w:tcW w:w="708" w:type="pct"/>
            <w:tcBorders>
              <w:top w:val="single" w:sz="4" w:space="0" w:color="auto"/>
              <w:bottom w:val="single" w:sz="4" w:space="0" w:color="auto"/>
            </w:tcBorders>
            <w:noWrap/>
          </w:tcPr>
          <w:p w14:paraId="74B9634E" w14:textId="220CEF02" w:rsidR="00285DF2" w:rsidRPr="00D31C07" w:rsidRDefault="009555B2" w:rsidP="00797FD0">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100.0</w:t>
            </w:r>
          </w:p>
        </w:tc>
      </w:tr>
    </w:tbl>
    <w:p w14:paraId="1A106CC6" w14:textId="77777777" w:rsidR="00285DF2" w:rsidRDefault="00285DF2" w:rsidP="00407A3A">
      <w:pPr>
        <w:pStyle w:val="BodyText"/>
        <w:rPr>
          <w:noProof/>
        </w:rPr>
      </w:pPr>
    </w:p>
    <w:p w14:paraId="7C70C9FD" w14:textId="41C15AC7" w:rsidR="00407A3A" w:rsidRDefault="00407A3A" w:rsidP="00407A3A">
      <w:pPr>
        <w:pStyle w:val="Caption"/>
      </w:pPr>
      <w:bookmarkStart w:id="258" w:name="_Toc77146790"/>
      <w:r w:rsidRPr="00674066">
        <w:t xml:space="preserve">Table </w:t>
      </w:r>
      <w:fldSimple w:instr=" SEQ Table \* ARABIC ">
        <w:r w:rsidR="00CE074C">
          <w:rPr>
            <w:noProof/>
          </w:rPr>
          <w:t>32</w:t>
        </w:r>
      </w:fldSimple>
      <w:r w:rsidRPr="00674066">
        <w:t xml:space="preserve"> </w:t>
      </w:r>
      <w:r>
        <w:t>Units of competency achieved for whole advocate population</w:t>
      </w:r>
      <w:bookmarkEnd w:id="258"/>
      <w:r>
        <w:t xml:space="preserve"> </w:t>
      </w:r>
    </w:p>
    <w:tbl>
      <w:tblPr>
        <w:tblStyle w:val="GridTable6Colorful-Accent1"/>
        <w:tblW w:w="441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787"/>
        <w:gridCol w:w="2363"/>
        <w:gridCol w:w="2356"/>
      </w:tblGrid>
      <w:tr w:rsidR="00407A3A" w:rsidRPr="003A0D29" w14:paraId="751998A5" w14:textId="77777777" w:rsidTr="006D5B18">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226" w:type="pct"/>
            <w:tcBorders>
              <w:top w:val="single" w:sz="4" w:space="0" w:color="auto"/>
              <w:bottom w:val="single" w:sz="4" w:space="0" w:color="auto"/>
            </w:tcBorders>
          </w:tcPr>
          <w:p w14:paraId="0E01D93D" w14:textId="77777777" w:rsidR="00407A3A" w:rsidRPr="003A0D29" w:rsidRDefault="00407A3A" w:rsidP="006D5B18">
            <w:pPr>
              <w:pStyle w:val="Tabletext"/>
            </w:pPr>
          </w:p>
        </w:tc>
        <w:tc>
          <w:tcPr>
            <w:tcW w:w="1389" w:type="pct"/>
            <w:tcBorders>
              <w:top w:val="single" w:sz="4" w:space="0" w:color="auto"/>
              <w:bottom w:val="single" w:sz="4" w:space="0" w:color="auto"/>
            </w:tcBorders>
          </w:tcPr>
          <w:p w14:paraId="77F7A30B" w14:textId="77777777" w:rsidR="00407A3A" w:rsidRPr="003A0D29" w:rsidRDefault="00407A3A" w:rsidP="006D5B18">
            <w:pPr>
              <w:pStyle w:val="TableTextcentrealignedheader"/>
              <w:cnfStyle w:val="100000000000" w:firstRow="1" w:lastRow="0" w:firstColumn="0" w:lastColumn="0" w:oddVBand="0" w:evenVBand="0" w:oddHBand="0" w:evenHBand="0" w:firstRowFirstColumn="0" w:firstRowLastColumn="0" w:lastRowFirstColumn="0" w:lastRowLastColumn="0"/>
              <w:rPr>
                <w:b w:val="0"/>
                <w:bCs w:val="0"/>
              </w:rPr>
            </w:pPr>
            <w:r w:rsidRPr="003A0D29">
              <w:t>DVA Data:</w:t>
            </w:r>
          </w:p>
          <w:p w14:paraId="7236CB70" w14:textId="77777777" w:rsidR="00407A3A" w:rsidRPr="003A0D29" w:rsidRDefault="00407A3A"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3A0D29">
              <w:t>Advocates in Training* (%)</w:t>
            </w:r>
          </w:p>
        </w:tc>
        <w:tc>
          <w:tcPr>
            <w:tcW w:w="1385" w:type="pct"/>
            <w:tcBorders>
              <w:top w:val="single" w:sz="4" w:space="0" w:color="auto"/>
              <w:bottom w:val="single" w:sz="4" w:space="0" w:color="auto"/>
            </w:tcBorders>
          </w:tcPr>
          <w:p w14:paraId="3B277E00" w14:textId="77777777" w:rsidR="00407A3A" w:rsidRPr="003A0D29" w:rsidRDefault="00407A3A" w:rsidP="006D5B18">
            <w:pPr>
              <w:pStyle w:val="TableTextcentrealignedheader"/>
              <w:cnfStyle w:val="100000000000" w:firstRow="1" w:lastRow="0" w:firstColumn="0" w:lastColumn="0" w:oddVBand="0" w:evenVBand="0" w:oddHBand="0" w:evenHBand="0" w:firstRowFirstColumn="0" w:firstRowLastColumn="0" w:lastRowFirstColumn="0" w:lastRowLastColumn="0"/>
            </w:pPr>
            <w:r w:rsidRPr="003A0D29">
              <w:t xml:space="preserve">DVA Data: Advocates Completed* (%) </w:t>
            </w:r>
          </w:p>
        </w:tc>
      </w:tr>
      <w:tr w:rsidR="00407A3A" w:rsidRPr="003A0D29" w14:paraId="782E3E73" w14:textId="77777777" w:rsidTr="006D5B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26" w:type="pct"/>
            <w:tcBorders>
              <w:top w:val="single" w:sz="4" w:space="0" w:color="auto"/>
            </w:tcBorders>
          </w:tcPr>
          <w:p w14:paraId="7201D931" w14:textId="77777777" w:rsidR="00407A3A" w:rsidRPr="003A0D29" w:rsidRDefault="00407A3A" w:rsidP="006D5B18">
            <w:pPr>
              <w:pStyle w:val="Tabletext"/>
              <w:rPr>
                <w:b w:val="0"/>
                <w:bCs w:val="0"/>
              </w:rPr>
            </w:pPr>
            <w:r w:rsidRPr="003A0D29">
              <w:rPr>
                <w:b w:val="0"/>
                <w:bCs w:val="0"/>
              </w:rPr>
              <w:t>Compensation training ONLY</w:t>
            </w:r>
          </w:p>
        </w:tc>
        <w:tc>
          <w:tcPr>
            <w:tcW w:w="1389" w:type="pct"/>
            <w:tcBorders>
              <w:top w:val="single" w:sz="4" w:space="0" w:color="auto"/>
            </w:tcBorders>
          </w:tcPr>
          <w:p w14:paraId="4BF61254" w14:textId="77777777" w:rsidR="00407A3A" w:rsidRPr="003A0D29" w:rsidRDefault="00407A3A"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3A0D29">
              <w:t>54.9</w:t>
            </w:r>
          </w:p>
        </w:tc>
        <w:tc>
          <w:tcPr>
            <w:tcW w:w="1385" w:type="pct"/>
            <w:tcBorders>
              <w:top w:val="single" w:sz="4" w:space="0" w:color="auto"/>
            </w:tcBorders>
          </w:tcPr>
          <w:p w14:paraId="3A29FF27" w14:textId="77777777" w:rsidR="00407A3A" w:rsidRPr="003A0D29" w:rsidRDefault="00407A3A"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3A0D29">
              <w:t>46.8</w:t>
            </w:r>
          </w:p>
        </w:tc>
      </w:tr>
      <w:tr w:rsidR="00407A3A" w:rsidRPr="003A0D29" w14:paraId="56C4B327" w14:textId="77777777" w:rsidTr="006D5B18">
        <w:trPr>
          <w:trHeight w:val="357"/>
        </w:trPr>
        <w:tc>
          <w:tcPr>
            <w:cnfStyle w:val="001000000000" w:firstRow="0" w:lastRow="0" w:firstColumn="1" w:lastColumn="0" w:oddVBand="0" w:evenVBand="0" w:oddHBand="0" w:evenHBand="0" w:firstRowFirstColumn="0" w:firstRowLastColumn="0" w:lastRowFirstColumn="0" w:lastRowLastColumn="0"/>
            <w:tcW w:w="2226" w:type="pct"/>
          </w:tcPr>
          <w:p w14:paraId="211EC654" w14:textId="77777777" w:rsidR="00407A3A" w:rsidRPr="003A0D29" w:rsidRDefault="00407A3A" w:rsidP="006D5B18">
            <w:pPr>
              <w:pStyle w:val="Tabletext"/>
              <w:rPr>
                <w:b w:val="0"/>
                <w:bCs w:val="0"/>
              </w:rPr>
            </w:pPr>
            <w:r w:rsidRPr="003A0D29">
              <w:rPr>
                <w:b w:val="0"/>
                <w:bCs w:val="0"/>
              </w:rPr>
              <w:t>Wellbeing Advocate training ONLY</w:t>
            </w:r>
          </w:p>
        </w:tc>
        <w:tc>
          <w:tcPr>
            <w:tcW w:w="1389" w:type="pct"/>
          </w:tcPr>
          <w:p w14:paraId="34AB446E" w14:textId="77777777" w:rsidR="00407A3A" w:rsidRPr="003A0D29" w:rsidRDefault="00407A3A"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3A0D29">
              <w:t>37.7</w:t>
            </w:r>
          </w:p>
        </w:tc>
        <w:tc>
          <w:tcPr>
            <w:tcW w:w="1385" w:type="pct"/>
          </w:tcPr>
          <w:p w14:paraId="296D077B" w14:textId="77777777" w:rsidR="00407A3A" w:rsidRPr="003A0D29" w:rsidRDefault="00407A3A"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3A0D29">
              <w:t>36.1</w:t>
            </w:r>
          </w:p>
        </w:tc>
      </w:tr>
      <w:tr w:rsidR="00407A3A" w:rsidRPr="003A0D29" w14:paraId="3C7479B1" w14:textId="77777777" w:rsidTr="006D5B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26" w:type="pct"/>
          </w:tcPr>
          <w:p w14:paraId="5319C538" w14:textId="77777777" w:rsidR="00407A3A" w:rsidRPr="003A0D29" w:rsidRDefault="00407A3A" w:rsidP="006D5B18">
            <w:pPr>
              <w:pStyle w:val="Tabletext"/>
              <w:rPr>
                <w:b w:val="0"/>
                <w:bCs w:val="0"/>
              </w:rPr>
            </w:pPr>
            <w:r w:rsidRPr="003A0D29">
              <w:rPr>
                <w:b w:val="0"/>
                <w:bCs w:val="0"/>
              </w:rPr>
              <w:t xml:space="preserve">Compensation and Wellbeing training </w:t>
            </w:r>
          </w:p>
        </w:tc>
        <w:tc>
          <w:tcPr>
            <w:tcW w:w="1389" w:type="pct"/>
          </w:tcPr>
          <w:p w14:paraId="1EAFDE52" w14:textId="77777777" w:rsidR="00407A3A" w:rsidRPr="003A0D29" w:rsidRDefault="00407A3A"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3A0D29">
              <w:t>6.5</w:t>
            </w:r>
          </w:p>
        </w:tc>
        <w:tc>
          <w:tcPr>
            <w:tcW w:w="1385" w:type="pct"/>
          </w:tcPr>
          <w:p w14:paraId="5BF0B59F" w14:textId="77777777" w:rsidR="00407A3A" w:rsidRPr="003A0D29" w:rsidRDefault="00407A3A"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3A0D29">
              <w:t>17.1</w:t>
            </w:r>
          </w:p>
        </w:tc>
      </w:tr>
      <w:tr w:rsidR="00407A3A" w:rsidRPr="003A0D29" w14:paraId="391F1309" w14:textId="77777777" w:rsidTr="006D5B18">
        <w:trPr>
          <w:trHeight w:val="357"/>
        </w:trPr>
        <w:tc>
          <w:tcPr>
            <w:cnfStyle w:val="001000000000" w:firstRow="0" w:lastRow="0" w:firstColumn="1" w:lastColumn="0" w:oddVBand="0" w:evenVBand="0" w:oddHBand="0" w:evenHBand="0" w:firstRowFirstColumn="0" w:firstRowLastColumn="0" w:lastRowFirstColumn="0" w:lastRowLastColumn="0"/>
            <w:tcW w:w="2226" w:type="pct"/>
          </w:tcPr>
          <w:p w14:paraId="5B6D487A" w14:textId="77777777" w:rsidR="00407A3A" w:rsidRPr="003A0D29" w:rsidRDefault="00407A3A" w:rsidP="006D5B18">
            <w:pPr>
              <w:pStyle w:val="Tabletext"/>
              <w:rPr>
                <w:b w:val="0"/>
                <w:bCs w:val="0"/>
              </w:rPr>
            </w:pPr>
            <w:r w:rsidRPr="003A0D29">
              <w:rPr>
                <w:b w:val="0"/>
                <w:bCs w:val="0"/>
              </w:rPr>
              <w:t>Other – PDAL3</w:t>
            </w:r>
          </w:p>
        </w:tc>
        <w:tc>
          <w:tcPr>
            <w:tcW w:w="1389" w:type="pct"/>
          </w:tcPr>
          <w:p w14:paraId="0A824D9C" w14:textId="77777777" w:rsidR="00407A3A" w:rsidRPr="003A0D29" w:rsidRDefault="00407A3A"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3A0D29">
              <w:t>1.0</w:t>
            </w:r>
          </w:p>
        </w:tc>
        <w:tc>
          <w:tcPr>
            <w:tcW w:w="1385" w:type="pct"/>
          </w:tcPr>
          <w:p w14:paraId="43E8129E" w14:textId="77777777" w:rsidR="00407A3A" w:rsidRPr="003A0D29" w:rsidRDefault="00407A3A" w:rsidP="006D5B18">
            <w:pPr>
              <w:pStyle w:val="TableTextcentrealignedheader"/>
              <w:cnfStyle w:val="000000000000" w:firstRow="0" w:lastRow="0" w:firstColumn="0" w:lastColumn="0" w:oddVBand="0" w:evenVBand="0" w:oddHBand="0" w:evenHBand="0" w:firstRowFirstColumn="0" w:firstRowLastColumn="0" w:lastRowFirstColumn="0" w:lastRowLastColumn="0"/>
            </w:pPr>
            <w:r w:rsidRPr="003A0D29">
              <w:t>-</w:t>
            </w:r>
          </w:p>
        </w:tc>
      </w:tr>
      <w:tr w:rsidR="00407A3A" w:rsidRPr="003A0D29" w14:paraId="5FD7FD3A" w14:textId="77777777" w:rsidTr="006D5B1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26" w:type="pct"/>
          </w:tcPr>
          <w:p w14:paraId="782A1FBA" w14:textId="77777777" w:rsidR="00407A3A" w:rsidRPr="003A0D29" w:rsidRDefault="00407A3A" w:rsidP="006D5B18">
            <w:pPr>
              <w:pStyle w:val="Tabletext"/>
              <w:rPr>
                <w:b w:val="0"/>
                <w:bCs w:val="0"/>
              </w:rPr>
            </w:pPr>
            <w:r w:rsidRPr="003A0D29">
              <w:rPr>
                <w:b w:val="0"/>
                <w:bCs w:val="0"/>
              </w:rPr>
              <w:t>Total</w:t>
            </w:r>
          </w:p>
        </w:tc>
        <w:tc>
          <w:tcPr>
            <w:tcW w:w="1389" w:type="pct"/>
          </w:tcPr>
          <w:p w14:paraId="03100C26" w14:textId="77777777" w:rsidR="00407A3A" w:rsidRPr="003A0D29" w:rsidRDefault="00407A3A"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3A0D29">
              <w:t>100.0</w:t>
            </w:r>
          </w:p>
        </w:tc>
        <w:tc>
          <w:tcPr>
            <w:tcW w:w="1385" w:type="pct"/>
          </w:tcPr>
          <w:p w14:paraId="19AEBEBC" w14:textId="77777777" w:rsidR="00407A3A" w:rsidRPr="003A0D29" w:rsidRDefault="00407A3A" w:rsidP="006D5B18">
            <w:pPr>
              <w:pStyle w:val="TableTextcentrealignedheader"/>
              <w:cnfStyle w:val="000000100000" w:firstRow="0" w:lastRow="0" w:firstColumn="0" w:lastColumn="0" w:oddVBand="0" w:evenVBand="0" w:oddHBand="1" w:evenHBand="0" w:firstRowFirstColumn="0" w:firstRowLastColumn="0" w:lastRowFirstColumn="0" w:lastRowLastColumn="0"/>
            </w:pPr>
            <w:r w:rsidRPr="003A0D29">
              <w:t>100.0</w:t>
            </w:r>
          </w:p>
        </w:tc>
      </w:tr>
    </w:tbl>
    <w:p w14:paraId="7C1A7D1F" w14:textId="77777777" w:rsidR="00407A3A" w:rsidRDefault="00407A3A" w:rsidP="00407A3A"/>
    <w:p w14:paraId="1F3F1369" w14:textId="77777777" w:rsidR="00407A3A" w:rsidRDefault="00407A3A" w:rsidP="00407A3A">
      <w:pPr>
        <w:pStyle w:val="BodyText"/>
      </w:pPr>
      <w:r>
        <w:t xml:space="preserve">The advocate survey data is fairly representative of the DVA data on advocates that have completed training and have received a Statement of Attainment for a unit of competency. However, when compared the DVA data on advocates in training, the advocates in training data shows that there has been an increase in advocates aged 60 years and younger participating in training, particularly those 40 years and younger and a decrease in the number of advocates aged 70 years and old participating in training. </w:t>
      </w:r>
    </w:p>
    <w:p w14:paraId="1EF19CEB" w14:textId="7C2C3608" w:rsidR="00CC5B76" w:rsidRDefault="00CC5B76" w:rsidP="00F51A32">
      <w:pPr>
        <w:pStyle w:val="Appendix2ndtierheading"/>
      </w:pPr>
      <w:r>
        <w:t>Gender of advocates surveyed</w:t>
      </w:r>
    </w:p>
    <w:p w14:paraId="6412D49C" w14:textId="77777777" w:rsidR="002B51FD" w:rsidRDefault="002B51FD" w:rsidP="002B51FD">
      <w:pPr>
        <w:pStyle w:val="BodyText"/>
      </w:pPr>
      <w:r>
        <w:t>Most of the advocate survey participants were male with 75.6%. When compared with the ATDP and DVA data, males in the advocate survey are slightly over-represented. In 2019, ATDP reported that 47% of enrolments were women (ATDP News).</w:t>
      </w:r>
    </w:p>
    <w:p w14:paraId="4173482D" w14:textId="7A5D837A" w:rsidR="002B51FD" w:rsidRPr="00AF318D" w:rsidRDefault="002B51FD" w:rsidP="002B51FD">
      <w:pPr>
        <w:pStyle w:val="Caption"/>
      </w:pPr>
      <w:bookmarkStart w:id="259" w:name="_Toc77146841"/>
      <w:r>
        <w:t xml:space="preserve">Figure </w:t>
      </w:r>
      <w:fldSimple w:instr=" SEQ Figure \* ARABIC ">
        <w:r w:rsidR="00CE074C">
          <w:rPr>
            <w:noProof/>
          </w:rPr>
          <w:t>11</w:t>
        </w:r>
      </w:fldSimple>
      <w:r>
        <w:t xml:space="preserve"> Gender of advocates, comparing those surveyed with other data sources</w:t>
      </w:r>
      <w:bookmarkEnd w:id="259"/>
    </w:p>
    <w:p w14:paraId="7EA4C893" w14:textId="77777777" w:rsidR="002B51FD" w:rsidRDefault="002B51FD" w:rsidP="002B51FD">
      <w:pPr>
        <w:pStyle w:val="BodyText"/>
      </w:pPr>
      <w:r>
        <w:rPr>
          <w:noProof/>
          <w:lang w:eastAsia="en-AU"/>
        </w:rPr>
        <w:drawing>
          <wp:inline distT="0" distB="0" distL="0" distR="0" wp14:anchorId="2F2A6304" wp14:editId="3A2544F7">
            <wp:extent cx="6305797" cy="3705101"/>
            <wp:effectExtent l="0" t="0" r="6350" b="16510"/>
            <wp:docPr id="17" name="Chart 17" descr="This bar chart shows a comparison of the the gender of advocates by different sources of data. All data sources show there is a much greater proportion of male advocates than female advocates.">
              <a:extLst xmlns:a="http://schemas.openxmlformats.org/drawingml/2006/main">
                <a:ext uri="{FF2B5EF4-FFF2-40B4-BE49-F238E27FC236}">
                  <a16:creationId xmlns:a16="http://schemas.microsoft.com/office/drawing/2014/main" id="{360F1136-DC47-443E-A3EA-B6B327BA5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AFB4A1" w14:textId="77777777" w:rsidR="002B51FD" w:rsidRDefault="002B51FD" w:rsidP="002B51FD">
      <w:pPr>
        <w:pStyle w:val="BodyText"/>
      </w:pPr>
      <w:r>
        <w:t xml:space="preserve">The figure below shows that males (83.8%) were more likely than female (51.0%) to be working as a volunteer, while females (29.4%) were more likely than males (7.5%) to working as a paid advocate. </w:t>
      </w:r>
    </w:p>
    <w:p w14:paraId="79B13676" w14:textId="3BBFBB92" w:rsidR="002B51FD" w:rsidRDefault="002B51FD" w:rsidP="002B51FD">
      <w:pPr>
        <w:pStyle w:val="Caption"/>
      </w:pPr>
      <w:bookmarkStart w:id="260" w:name="_Toc77146842"/>
      <w:r>
        <w:t xml:space="preserve">Figure </w:t>
      </w:r>
      <w:fldSimple w:instr=" SEQ Figure \* ARABIC ">
        <w:r w:rsidR="00CE074C">
          <w:rPr>
            <w:noProof/>
          </w:rPr>
          <w:t>12</w:t>
        </w:r>
      </w:fldSimple>
      <w:r>
        <w:t xml:space="preserve"> Form of employment by gender of advocates surveyed</w:t>
      </w:r>
      <w:bookmarkEnd w:id="260"/>
      <w:r>
        <w:t xml:space="preserve"> </w:t>
      </w:r>
    </w:p>
    <w:p w14:paraId="1E8352FE" w14:textId="77777777" w:rsidR="002B51FD" w:rsidRDefault="002B51FD" w:rsidP="002B51FD">
      <w:pPr>
        <w:pStyle w:val="BodyText"/>
      </w:pPr>
      <w:r>
        <w:rPr>
          <w:noProof/>
          <w:lang w:eastAsia="en-AU"/>
        </w:rPr>
        <w:drawing>
          <wp:inline distT="0" distB="0" distL="0" distR="0" wp14:anchorId="1C0D0C35" wp14:editId="66941554">
            <wp:extent cx="6200503" cy="3021875"/>
            <wp:effectExtent l="0" t="0" r="10160" b="13970"/>
            <wp:docPr id="19" name="Chart 19" descr="This bar chart shows volunteer advocates are more likely to be male and paid advocates are more likely to be female.">
              <a:extLst xmlns:a="http://schemas.openxmlformats.org/drawingml/2006/main">
                <a:ext uri="{FF2B5EF4-FFF2-40B4-BE49-F238E27FC236}">
                  <a16:creationId xmlns:a16="http://schemas.microsoft.com/office/drawing/2014/main" id="{F3440F2D-D19E-451B-A0B7-2E2963728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00C71D" w14:textId="171FCDA2" w:rsidR="002B51FD" w:rsidRDefault="002B51FD" w:rsidP="002B51FD">
      <w:pPr>
        <w:pStyle w:val="BodyText"/>
      </w:pPr>
      <w:r>
        <w:t>Most of the advocate survey participants were male (75.6%). Compared to the population of trained advocates, males in the advocate survey are slightly over-represented (</w:t>
      </w:r>
      <w:r>
        <w:fldChar w:fldCharType="begin"/>
      </w:r>
      <w:r>
        <w:instrText xml:space="preserve"> REF _Ref70676278 \h </w:instrText>
      </w:r>
      <w:r>
        <w:fldChar w:fldCharType="separate"/>
      </w:r>
      <w:r w:rsidR="00CE074C">
        <w:t xml:space="preserve">Table </w:t>
      </w:r>
      <w:r w:rsidR="00CE074C">
        <w:rPr>
          <w:noProof/>
        </w:rPr>
        <w:t>33</w:t>
      </w:r>
      <w:r>
        <w:fldChar w:fldCharType="end"/>
      </w:r>
      <w:r>
        <w:t>).</w:t>
      </w:r>
    </w:p>
    <w:p w14:paraId="41E360C0" w14:textId="783466CC" w:rsidR="002B51FD" w:rsidRDefault="002B51FD" w:rsidP="002B51FD">
      <w:pPr>
        <w:pStyle w:val="Caption"/>
      </w:pPr>
      <w:bookmarkStart w:id="261" w:name="_Ref70676278"/>
      <w:bookmarkStart w:id="262" w:name="_Toc77146791"/>
      <w:r>
        <w:t xml:space="preserve">Table </w:t>
      </w:r>
      <w:fldSimple w:instr=" SEQ Table \* ARABIC ">
        <w:r w:rsidR="00CE074C">
          <w:rPr>
            <w:noProof/>
          </w:rPr>
          <w:t>33</w:t>
        </w:r>
      </w:fldSimple>
      <w:bookmarkEnd w:id="261"/>
      <w:r>
        <w:t xml:space="preserve"> Gender comparison</w:t>
      </w:r>
      <w:bookmarkEnd w:id="262"/>
    </w:p>
    <w:tbl>
      <w:tblPr>
        <w:tblStyle w:val="GridTable6Colorful-Accen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15"/>
        <w:gridCol w:w="1249"/>
        <w:gridCol w:w="1538"/>
        <w:gridCol w:w="1340"/>
        <w:gridCol w:w="2296"/>
      </w:tblGrid>
      <w:tr w:rsidR="00AC3FF6" w:rsidRPr="00246073" w14:paraId="6AD18B9E" w14:textId="77777777" w:rsidTr="00AC3FF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bottom w:val="single" w:sz="4" w:space="0" w:color="auto"/>
            </w:tcBorders>
          </w:tcPr>
          <w:p w14:paraId="4B038EF3" w14:textId="77777777" w:rsidR="00AC3FF6" w:rsidRPr="00246073" w:rsidRDefault="00AC3FF6" w:rsidP="006D5B18">
            <w:pPr>
              <w:pStyle w:val="Tabletext"/>
              <w:rPr>
                <w:rFonts w:asciiTheme="minorHAnsi" w:hAnsiTheme="minorHAnsi" w:cstheme="minorHAnsi"/>
                <w:sz w:val="20"/>
                <w:szCs w:val="20"/>
              </w:rPr>
            </w:pPr>
            <w:r w:rsidRPr="00246073">
              <w:t>Age bracket</w:t>
            </w:r>
          </w:p>
        </w:tc>
        <w:tc>
          <w:tcPr>
            <w:tcW w:w="648" w:type="pct"/>
            <w:tcBorders>
              <w:top w:val="single" w:sz="4" w:space="0" w:color="auto"/>
              <w:bottom w:val="single" w:sz="4" w:space="0" w:color="auto"/>
            </w:tcBorders>
          </w:tcPr>
          <w:p w14:paraId="628FDB04" w14:textId="77777777" w:rsidR="00AC3FF6" w:rsidRPr="00246073"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Advocate Survey (%)</w:t>
            </w:r>
          </w:p>
        </w:tc>
        <w:tc>
          <w:tcPr>
            <w:tcW w:w="798" w:type="pct"/>
            <w:tcBorders>
              <w:top w:val="single" w:sz="4" w:space="0" w:color="auto"/>
              <w:bottom w:val="single" w:sz="4" w:space="0" w:color="auto"/>
            </w:tcBorders>
          </w:tcPr>
          <w:p w14:paraId="43D20105" w14:textId="77777777" w:rsidR="00AC3FF6" w:rsidRPr="00246073"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ATDP summary data*</w:t>
            </w:r>
            <w:r>
              <w:rPr>
                <w:rFonts w:asciiTheme="minorHAnsi" w:hAnsiTheme="minorHAnsi" w:cstheme="minorHAnsi"/>
                <w:sz w:val="20"/>
                <w:szCs w:val="20"/>
              </w:rPr>
              <w:t xml:space="preserve"> </w:t>
            </w:r>
            <w:r w:rsidRPr="00246073">
              <w:rPr>
                <w:rFonts w:asciiTheme="minorHAnsi" w:hAnsiTheme="minorHAnsi" w:cstheme="minorHAnsi"/>
                <w:sz w:val="20"/>
                <w:szCs w:val="20"/>
              </w:rPr>
              <w:t>(%)</w:t>
            </w:r>
          </w:p>
        </w:tc>
        <w:tc>
          <w:tcPr>
            <w:tcW w:w="695" w:type="pct"/>
            <w:tcBorders>
              <w:top w:val="single" w:sz="4" w:space="0" w:color="auto"/>
              <w:bottom w:val="single" w:sz="4" w:space="0" w:color="auto"/>
            </w:tcBorders>
          </w:tcPr>
          <w:p w14:paraId="6A7DEB1D" w14:textId="77777777" w:rsidR="00AC3FF6" w:rsidRPr="00246073"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 xml:space="preserve">Advocates in </w:t>
            </w:r>
            <w:r w:rsidRPr="00246073">
              <w:rPr>
                <w:rFonts w:asciiTheme="minorHAnsi" w:hAnsiTheme="minorHAnsi" w:cstheme="minorHAnsi"/>
                <w:sz w:val="20"/>
                <w:szCs w:val="20"/>
              </w:rPr>
              <w:t>training* (%)</w:t>
            </w:r>
          </w:p>
        </w:tc>
        <w:tc>
          <w:tcPr>
            <w:tcW w:w="1191" w:type="pct"/>
            <w:tcBorders>
              <w:top w:val="single" w:sz="4" w:space="0" w:color="auto"/>
              <w:bottom w:val="single" w:sz="4" w:space="0" w:color="auto"/>
            </w:tcBorders>
          </w:tcPr>
          <w:p w14:paraId="7BB1B09E" w14:textId="77777777" w:rsidR="00AC3FF6" w:rsidRPr="00246073" w:rsidRDefault="00AC3FF6" w:rsidP="006D5B1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Advocates accredited</w:t>
            </w:r>
            <w:r w:rsidRPr="00246073">
              <w:rPr>
                <w:rFonts w:asciiTheme="minorHAnsi" w:hAnsiTheme="minorHAnsi" w:cstheme="minorHAnsi"/>
                <w:sz w:val="20"/>
                <w:szCs w:val="20"/>
              </w:rPr>
              <w:t xml:space="preserve">* </w:t>
            </w:r>
            <w:r w:rsidRPr="00246073">
              <w:rPr>
                <w:rFonts w:asciiTheme="minorHAnsi" w:hAnsiTheme="minorHAnsi" w:cstheme="minorHAnsi"/>
                <w:sz w:val="20"/>
                <w:szCs w:val="20"/>
              </w:rPr>
              <w:br/>
              <w:t xml:space="preserve">(%) </w:t>
            </w:r>
          </w:p>
        </w:tc>
      </w:tr>
      <w:tr w:rsidR="00AC3FF6" w:rsidRPr="00246073" w14:paraId="6EED817D" w14:textId="77777777" w:rsidTr="00AC3FF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tcBorders>
            <w:vAlign w:val="center"/>
          </w:tcPr>
          <w:p w14:paraId="03E60DBC" w14:textId="77777777" w:rsidR="00AC3FF6" w:rsidRPr="00246073" w:rsidRDefault="00AC3FF6" w:rsidP="006D5B18">
            <w:pPr>
              <w:pStyle w:val="Tabletext"/>
              <w:rPr>
                <w:rFonts w:asciiTheme="minorHAnsi" w:hAnsiTheme="minorHAnsi" w:cstheme="minorHAnsi"/>
                <w:b w:val="0"/>
                <w:bCs w:val="0"/>
                <w:sz w:val="20"/>
                <w:szCs w:val="20"/>
              </w:rPr>
            </w:pPr>
            <w:r w:rsidRPr="00246073">
              <w:rPr>
                <w:b w:val="0"/>
              </w:rPr>
              <w:t>Male</w:t>
            </w:r>
          </w:p>
        </w:tc>
        <w:tc>
          <w:tcPr>
            <w:tcW w:w="648" w:type="pct"/>
            <w:tcBorders>
              <w:top w:val="single" w:sz="4" w:space="0" w:color="auto"/>
            </w:tcBorders>
            <w:vAlign w:val="center"/>
          </w:tcPr>
          <w:p w14:paraId="2BA996FA"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75.6</w:t>
            </w:r>
          </w:p>
        </w:tc>
        <w:tc>
          <w:tcPr>
            <w:tcW w:w="798" w:type="pct"/>
            <w:tcBorders>
              <w:top w:val="single" w:sz="4" w:space="0" w:color="auto"/>
            </w:tcBorders>
            <w:vAlign w:val="center"/>
          </w:tcPr>
          <w:p w14:paraId="2411B8B5"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67.5</w:t>
            </w:r>
          </w:p>
        </w:tc>
        <w:tc>
          <w:tcPr>
            <w:tcW w:w="695" w:type="pct"/>
            <w:tcBorders>
              <w:top w:val="single" w:sz="4" w:space="0" w:color="auto"/>
            </w:tcBorders>
            <w:vAlign w:val="center"/>
          </w:tcPr>
          <w:p w14:paraId="56E7C0F5"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62.5</w:t>
            </w:r>
          </w:p>
        </w:tc>
        <w:tc>
          <w:tcPr>
            <w:tcW w:w="1191" w:type="pct"/>
            <w:tcBorders>
              <w:top w:val="single" w:sz="4" w:space="0" w:color="auto"/>
            </w:tcBorders>
            <w:vAlign w:val="center"/>
          </w:tcPr>
          <w:p w14:paraId="13E2629B"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69.0</w:t>
            </w:r>
          </w:p>
        </w:tc>
      </w:tr>
      <w:tr w:rsidR="00AC3FF6" w:rsidRPr="00246073" w14:paraId="61383CA3" w14:textId="77777777" w:rsidTr="00AC3FF6">
        <w:trPr>
          <w:trHeight w:val="392"/>
        </w:trPr>
        <w:tc>
          <w:tcPr>
            <w:cnfStyle w:val="001000000000" w:firstRow="0" w:lastRow="0" w:firstColumn="1" w:lastColumn="0" w:oddVBand="0" w:evenVBand="0" w:oddHBand="0" w:evenHBand="0" w:firstRowFirstColumn="0" w:firstRowLastColumn="0" w:lastRowFirstColumn="0" w:lastRowLastColumn="0"/>
            <w:tcW w:w="1668" w:type="pct"/>
            <w:vAlign w:val="center"/>
          </w:tcPr>
          <w:p w14:paraId="288D868E" w14:textId="77777777" w:rsidR="00AC3FF6" w:rsidRPr="00246073" w:rsidRDefault="00AC3FF6" w:rsidP="006D5B18">
            <w:pPr>
              <w:pStyle w:val="Tabletext"/>
              <w:rPr>
                <w:rFonts w:asciiTheme="minorHAnsi" w:hAnsiTheme="minorHAnsi" w:cstheme="minorHAnsi"/>
                <w:b w:val="0"/>
                <w:bCs w:val="0"/>
                <w:sz w:val="20"/>
                <w:szCs w:val="20"/>
              </w:rPr>
            </w:pPr>
            <w:r w:rsidRPr="00246073">
              <w:rPr>
                <w:b w:val="0"/>
              </w:rPr>
              <w:t>Female</w:t>
            </w:r>
          </w:p>
        </w:tc>
        <w:tc>
          <w:tcPr>
            <w:tcW w:w="648" w:type="pct"/>
            <w:vAlign w:val="center"/>
          </w:tcPr>
          <w:p w14:paraId="586FD006"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23.1</w:t>
            </w:r>
          </w:p>
        </w:tc>
        <w:tc>
          <w:tcPr>
            <w:tcW w:w="798" w:type="pct"/>
            <w:vAlign w:val="center"/>
          </w:tcPr>
          <w:p w14:paraId="548C593C"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32.5</w:t>
            </w:r>
          </w:p>
        </w:tc>
        <w:tc>
          <w:tcPr>
            <w:tcW w:w="695" w:type="pct"/>
            <w:vAlign w:val="center"/>
          </w:tcPr>
          <w:p w14:paraId="27483195"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37.5</w:t>
            </w:r>
          </w:p>
        </w:tc>
        <w:tc>
          <w:tcPr>
            <w:tcW w:w="1191" w:type="pct"/>
            <w:vAlign w:val="center"/>
          </w:tcPr>
          <w:p w14:paraId="17A2F25B"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26.9</w:t>
            </w:r>
          </w:p>
        </w:tc>
      </w:tr>
      <w:tr w:rsidR="00AC3FF6" w:rsidRPr="00246073" w14:paraId="11B69DBF" w14:textId="77777777" w:rsidTr="00AC3FF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668" w:type="pct"/>
            <w:tcBorders>
              <w:bottom w:val="single" w:sz="4" w:space="0" w:color="auto"/>
            </w:tcBorders>
            <w:vAlign w:val="center"/>
          </w:tcPr>
          <w:p w14:paraId="457B202B" w14:textId="77777777" w:rsidR="00AC3FF6" w:rsidRPr="00246073" w:rsidRDefault="00AC3FF6" w:rsidP="006D5B18">
            <w:pPr>
              <w:pStyle w:val="Tabletext"/>
              <w:rPr>
                <w:rFonts w:asciiTheme="minorHAnsi" w:hAnsiTheme="minorHAnsi" w:cstheme="minorHAnsi"/>
                <w:b w:val="0"/>
                <w:bCs w:val="0"/>
                <w:sz w:val="20"/>
                <w:szCs w:val="20"/>
              </w:rPr>
            </w:pPr>
            <w:r w:rsidRPr="00246073">
              <w:rPr>
                <w:b w:val="0"/>
              </w:rPr>
              <w:t>Prefer not to say / Other</w:t>
            </w:r>
          </w:p>
        </w:tc>
        <w:tc>
          <w:tcPr>
            <w:tcW w:w="648" w:type="pct"/>
            <w:tcBorders>
              <w:bottom w:val="single" w:sz="4" w:space="0" w:color="auto"/>
            </w:tcBorders>
            <w:vAlign w:val="center"/>
          </w:tcPr>
          <w:p w14:paraId="1F8DDB21"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1.4</w:t>
            </w:r>
          </w:p>
        </w:tc>
        <w:tc>
          <w:tcPr>
            <w:tcW w:w="798" w:type="pct"/>
            <w:tcBorders>
              <w:bottom w:val="single" w:sz="4" w:space="0" w:color="auto"/>
            </w:tcBorders>
            <w:vAlign w:val="center"/>
          </w:tcPr>
          <w:p w14:paraId="201C3BBC"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w:t>
            </w:r>
          </w:p>
        </w:tc>
        <w:tc>
          <w:tcPr>
            <w:tcW w:w="695" w:type="pct"/>
            <w:tcBorders>
              <w:bottom w:val="single" w:sz="4" w:space="0" w:color="auto"/>
            </w:tcBorders>
            <w:vAlign w:val="center"/>
          </w:tcPr>
          <w:p w14:paraId="762C5E5B"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w:t>
            </w:r>
          </w:p>
        </w:tc>
        <w:tc>
          <w:tcPr>
            <w:tcW w:w="1191" w:type="pct"/>
            <w:tcBorders>
              <w:bottom w:val="single" w:sz="4" w:space="0" w:color="auto"/>
            </w:tcBorders>
            <w:vAlign w:val="center"/>
          </w:tcPr>
          <w:p w14:paraId="1F2CB8B4" w14:textId="77777777" w:rsidR="00AC3FF6" w:rsidRPr="00246073" w:rsidRDefault="00AC3FF6" w:rsidP="006D5B1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46073">
              <w:t>4.1</w:t>
            </w:r>
          </w:p>
        </w:tc>
      </w:tr>
      <w:tr w:rsidR="00AC3FF6" w:rsidRPr="00246073" w14:paraId="40DC7527" w14:textId="77777777" w:rsidTr="00AC3FF6">
        <w:trPr>
          <w:trHeight w:val="392"/>
        </w:trPr>
        <w:tc>
          <w:tcPr>
            <w:cnfStyle w:val="001000000000" w:firstRow="0" w:lastRow="0" w:firstColumn="1" w:lastColumn="0" w:oddVBand="0" w:evenVBand="0" w:oddHBand="0" w:evenHBand="0" w:firstRowFirstColumn="0" w:firstRowLastColumn="0" w:lastRowFirstColumn="0" w:lastRowLastColumn="0"/>
            <w:tcW w:w="1668" w:type="pct"/>
            <w:tcBorders>
              <w:top w:val="single" w:sz="4" w:space="0" w:color="auto"/>
              <w:bottom w:val="single" w:sz="4" w:space="0" w:color="auto"/>
            </w:tcBorders>
            <w:vAlign w:val="center"/>
          </w:tcPr>
          <w:p w14:paraId="25CE5F63" w14:textId="77777777" w:rsidR="00AC3FF6" w:rsidRPr="00246073" w:rsidRDefault="00AC3FF6" w:rsidP="006D5B18">
            <w:pPr>
              <w:pStyle w:val="Tabletext"/>
              <w:rPr>
                <w:rFonts w:asciiTheme="minorHAnsi" w:hAnsiTheme="minorHAnsi" w:cstheme="minorHAnsi"/>
                <w:b w:val="0"/>
                <w:bCs w:val="0"/>
                <w:sz w:val="20"/>
                <w:szCs w:val="20"/>
              </w:rPr>
            </w:pPr>
            <w:r w:rsidRPr="00246073">
              <w:rPr>
                <w:b w:val="0"/>
              </w:rPr>
              <w:t>Total</w:t>
            </w:r>
          </w:p>
        </w:tc>
        <w:tc>
          <w:tcPr>
            <w:tcW w:w="648" w:type="pct"/>
            <w:tcBorders>
              <w:top w:val="single" w:sz="4" w:space="0" w:color="auto"/>
              <w:bottom w:val="single" w:sz="4" w:space="0" w:color="auto"/>
            </w:tcBorders>
            <w:vAlign w:val="center"/>
          </w:tcPr>
          <w:p w14:paraId="792E18E0"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100.0</w:t>
            </w:r>
          </w:p>
        </w:tc>
        <w:tc>
          <w:tcPr>
            <w:tcW w:w="798" w:type="pct"/>
            <w:tcBorders>
              <w:top w:val="single" w:sz="4" w:space="0" w:color="auto"/>
              <w:bottom w:val="single" w:sz="4" w:space="0" w:color="auto"/>
            </w:tcBorders>
            <w:vAlign w:val="center"/>
          </w:tcPr>
          <w:p w14:paraId="787D4740"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100.0</w:t>
            </w:r>
          </w:p>
        </w:tc>
        <w:tc>
          <w:tcPr>
            <w:tcW w:w="695" w:type="pct"/>
            <w:tcBorders>
              <w:top w:val="single" w:sz="4" w:space="0" w:color="auto"/>
              <w:bottom w:val="single" w:sz="4" w:space="0" w:color="auto"/>
            </w:tcBorders>
            <w:vAlign w:val="center"/>
          </w:tcPr>
          <w:p w14:paraId="79236872"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100.0</w:t>
            </w:r>
          </w:p>
        </w:tc>
        <w:tc>
          <w:tcPr>
            <w:tcW w:w="1191" w:type="pct"/>
            <w:tcBorders>
              <w:top w:val="single" w:sz="4" w:space="0" w:color="auto"/>
              <w:bottom w:val="single" w:sz="4" w:space="0" w:color="auto"/>
            </w:tcBorders>
            <w:vAlign w:val="center"/>
          </w:tcPr>
          <w:p w14:paraId="5E6AC38A" w14:textId="77777777" w:rsidR="00AC3FF6" w:rsidRPr="00246073" w:rsidRDefault="00AC3FF6" w:rsidP="006D5B1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6073">
              <w:t>100.0</w:t>
            </w:r>
          </w:p>
        </w:tc>
      </w:tr>
    </w:tbl>
    <w:p w14:paraId="648721D9" w14:textId="77777777" w:rsidR="00AC3FF6" w:rsidRPr="00246073" w:rsidRDefault="00AC3FF6" w:rsidP="002B51FD">
      <w:pPr>
        <w:pStyle w:val="Tablenotes"/>
      </w:pPr>
      <w:r w:rsidRPr="00246073">
        <w:t>Note: *Data sources 1-3 in Section 2.4.</w:t>
      </w:r>
    </w:p>
    <w:p w14:paraId="2ACF76F2" w14:textId="17D8F85B" w:rsidR="00181D44" w:rsidRDefault="00181D44" w:rsidP="00F51A32">
      <w:pPr>
        <w:pStyle w:val="Appendix2ndtierheading"/>
      </w:pPr>
      <w:r>
        <w:t>Other</w:t>
      </w:r>
    </w:p>
    <w:p w14:paraId="7F2CE1CF" w14:textId="77777777" w:rsidR="00AC3FF6" w:rsidRDefault="00AC3FF6" w:rsidP="008960DC">
      <w:pPr>
        <w:pStyle w:val="BodyText"/>
      </w:pPr>
      <w:r>
        <w:t>A small number of participants identified as Aboriginal or Aboriginal and Torres Strait Islander (less than 2%).</w:t>
      </w:r>
      <w:r>
        <w:rPr>
          <w:rStyle w:val="FootnoteReference"/>
        </w:rPr>
        <w:footnoteReference w:id="11"/>
      </w:r>
      <w:r>
        <w:t xml:space="preserve"> </w:t>
      </w:r>
    </w:p>
    <w:p w14:paraId="77DFB00B" w14:textId="77777777" w:rsidR="00AC3FF6" w:rsidRDefault="00AC3FF6" w:rsidP="008960DC">
      <w:pPr>
        <w:pStyle w:val="BodyText"/>
      </w:pPr>
      <w:r>
        <w:t xml:space="preserve">Most participants spoke English at home (90.6%). The majority of advocates were veterans themselves (70.9%), just under 15% were connected to someone in the ADF (15.0%), and less than 10% were a partner of a veteran (8.3%). Only a small number had no connection to the veteran community (4.7%). </w:t>
      </w:r>
    </w:p>
    <w:p w14:paraId="5B717AEC" w14:textId="7A7525E1" w:rsidR="00AC3FF6" w:rsidRDefault="00AC3FF6" w:rsidP="008960DC">
      <w:pPr>
        <w:pStyle w:val="BodyText"/>
      </w:pPr>
      <w:r>
        <w:t xml:space="preserve">Just over </w:t>
      </w:r>
      <w:r w:rsidR="00814D2C">
        <w:t>three-quarters</w:t>
      </w:r>
      <w:r>
        <w:t xml:space="preserve"> of participants were working as a volunteer advocate (75.1%) with just over 10% working as paid advocates. Several of those that selected ‘other’ were undertaking training and did not consider themselves to be an advocate. </w:t>
      </w:r>
    </w:p>
    <w:p w14:paraId="1D193D2E" w14:textId="3C98E769" w:rsidR="002405C9" w:rsidRDefault="005D26D9" w:rsidP="005D26D9">
      <w:pPr>
        <w:pStyle w:val="BodyText"/>
      </w:pPr>
      <w:r>
        <w:t xml:space="preserve">More than </w:t>
      </w:r>
      <w:r w:rsidR="00AC3FF6">
        <w:t>a third of advocates were providing advocacy services to more than one ESO (35.8%).</w:t>
      </w:r>
    </w:p>
    <w:p w14:paraId="7FAA737A" w14:textId="77777777" w:rsidR="002D2B24" w:rsidRDefault="002D2B24" w:rsidP="002D2B24">
      <w:pPr>
        <w:pStyle w:val="BodyText"/>
      </w:pPr>
      <w:r>
        <w:t>As to be expected, paid advocates were more likely to work longer hours than their volunteer counterparts. For example, of those that estimated that they worked more than 30 hours per week, only 8.3% were volunteers compared with 60.7% of paid advocates.</w:t>
      </w:r>
    </w:p>
    <w:p w14:paraId="491D1451" w14:textId="648EA44D" w:rsidR="002D2B24" w:rsidRDefault="002D2B24" w:rsidP="002D2B24">
      <w:pPr>
        <w:pStyle w:val="BodyText"/>
      </w:pPr>
      <w:r>
        <w:t>Of the advocates participating in the survey, just over half (56%) were wellbeing advocates, and 70% were compensation advocates</w:t>
      </w:r>
      <w:r w:rsidR="00A63F4E">
        <w:t>, with around 26% working as both wellbeing and compensation advocates</w:t>
      </w:r>
      <w:r>
        <w:t xml:space="preserve">. </w:t>
      </w:r>
    </w:p>
    <w:p w14:paraId="50F26F73" w14:textId="77777777" w:rsidR="002D2B24" w:rsidRDefault="002D2B24" w:rsidP="005D26D9">
      <w:pPr>
        <w:pStyle w:val="BodyText"/>
      </w:pPr>
    </w:p>
    <w:p w14:paraId="1C2C41ED" w14:textId="6F62FDB8" w:rsidR="00095793" w:rsidRDefault="00095793" w:rsidP="00095793">
      <w:pPr>
        <w:pStyle w:val="Heading1"/>
        <w:numPr>
          <w:ilvl w:val="0"/>
          <w:numId w:val="0"/>
        </w:numPr>
        <w:ind w:left="360" w:hanging="360"/>
      </w:pPr>
      <w:bookmarkStart w:id="263" w:name="_Toc74649183"/>
      <w:r>
        <w:t>Appendix E: Supplementary data (</w:t>
      </w:r>
      <w:r w:rsidR="008D5AE8">
        <w:t>ESO Survey</w:t>
      </w:r>
      <w:r>
        <w:t>)</w:t>
      </w:r>
      <w:bookmarkEnd w:id="263"/>
    </w:p>
    <w:p w14:paraId="56443297" w14:textId="4A7611A9" w:rsidR="00095793" w:rsidRDefault="00095793" w:rsidP="00095793">
      <w:pPr>
        <w:pStyle w:val="BodyText"/>
      </w:pPr>
      <w:r>
        <w:t xml:space="preserve">This appendix provides additional information about participants in the </w:t>
      </w:r>
      <w:r w:rsidR="008D5AE8">
        <w:t>ESO Survey</w:t>
      </w:r>
      <w:r>
        <w:t xml:space="preserve"> and the representativeness of the sample compared to other datasets available. </w:t>
      </w:r>
    </w:p>
    <w:p w14:paraId="40714E5E" w14:textId="77777777" w:rsidR="004B311F" w:rsidRDefault="004B311F" w:rsidP="004B311F">
      <w:pPr>
        <w:pStyle w:val="BodyText"/>
      </w:pPr>
      <w:r>
        <w:t>In total, 61 surveys were completed and 4 individuals that opened the link selected ‘</w:t>
      </w:r>
      <w:r w:rsidRPr="00540990">
        <w:rPr>
          <w:i/>
          <w:iCs/>
        </w:rPr>
        <w:t>I do not agree, exit the survey’</w:t>
      </w:r>
      <w:r>
        <w:rPr>
          <w:i/>
          <w:iCs/>
        </w:rPr>
        <w:t xml:space="preserve"> </w:t>
      </w:r>
      <w:r>
        <w:t xml:space="preserve">and </w:t>
      </w:r>
      <w:r w:rsidRPr="009052DC">
        <w:t>therefore</w:t>
      </w:r>
      <w:r>
        <w:t xml:space="preserve"> did not complete the survey. </w:t>
      </w:r>
    </w:p>
    <w:p w14:paraId="55D8557F" w14:textId="77FFEBBB" w:rsidR="004B311F" w:rsidRDefault="004B311F" w:rsidP="004B311F">
      <w:pPr>
        <w:pStyle w:val="BodyText"/>
      </w:pPr>
      <w:r>
        <w:t xml:space="preserve">The </w:t>
      </w:r>
      <w:r w:rsidR="008D5AE8">
        <w:t>ESO Survey</w:t>
      </w:r>
      <w:r>
        <w:t xml:space="preserve"> participants were asked about the structure that best describes the organisation that they responded on behalf of. The table below summarises the responses and shows that nearly 40% of participants described their ESO as a sub-branch of a national organisation (</w:t>
      </w:r>
      <w:r>
        <w:fldChar w:fldCharType="begin"/>
      </w:r>
      <w:r>
        <w:instrText xml:space="preserve"> REF _Ref70676368 \h </w:instrText>
      </w:r>
      <w:r>
        <w:fldChar w:fldCharType="separate"/>
      </w:r>
      <w:r w:rsidR="00CE074C">
        <w:t xml:space="preserve">Table </w:t>
      </w:r>
      <w:r w:rsidR="00CE074C">
        <w:rPr>
          <w:noProof/>
        </w:rPr>
        <w:t>34</w:t>
      </w:r>
      <w:r>
        <w:fldChar w:fldCharType="end"/>
      </w:r>
      <w:r>
        <w:t>).</w:t>
      </w:r>
    </w:p>
    <w:p w14:paraId="6754D1CF" w14:textId="0D22F7CD" w:rsidR="004B311F" w:rsidRDefault="004B311F" w:rsidP="004B311F">
      <w:pPr>
        <w:pStyle w:val="Caption"/>
      </w:pPr>
      <w:bookmarkStart w:id="264" w:name="_Ref70676368"/>
      <w:bookmarkStart w:id="265" w:name="_Toc77146792"/>
      <w:r>
        <w:t xml:space="preserve">Table </w:t>
      </w:r>
      <w:fldSimple w:instr=" SEQ Table \* ARABIC ">
        <w:r w:rsidR="00CE074C">
          <w:rPr>
            <w:noProof/>
          </w:rPr>
          <w:t>34</w:t>
        </w:r>
      </w:fldSimple>
      <w:bookmarkEnd w:id="264"/>
      <w:r>
        <w:t xml:space="preserve"> Form of ESOs surveyed</w:t>
      </w:r>
      <w:bookmarkEnd w:id="265"/>
    </w:p>
    <w:tbl>
      <w:tblPr>
        <w:tblStyle w:val="GridTable6Colorful-Accent1"/>
        <w:tblW w:w="4412"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2694"/>
      </w:tblGrid>
      <w:tr w:rsidR="00CA6926" w:rsidRPr="000A6070" w14:paraId="03A0A5DD" w14:textId="77777777" w:rsidTr="00CA69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6" w:type="pct"/>
            <w:tcBorders>
              <w:top w:val="single" w:sz="4" w:space="0" w:color="auto"/>
              <w:bottom w:val="single" w:sz="4" w:space="0" w:color="auto"/>
            </w:tcBorders>
            <w:vAlign w:val="center"/>
          </w:tcPr>
          <w:p w14:paraId="3C01E8E3" w14:textId="77777777" w:rsidR="00CA6926" w:rsidRPr="00FC4AF7" w:rsidRDefault="00CA6926" w:rsidP="006D5B18">
            <w:pPr>
              <w:pStyle w:val="Tabletext"/>
            </w:pPr>
            <w:r w:rsidRPr="00FC4AF7">
              <w:t>Structure of ESO</w:t>
            </w:r>
          </w:p>
        </w:tc>
        <w:tc>
          <w:tcPr>
            <w:tcW w:w="1584" w:type="pct"/>
            <w:tcBorders>
              <w:top w:val="single" w:sz="4" w:space="0" w:color="auto"/>
              <w:bottom w:val="single" w:sz="4" w:space="0" w:color="auto"/>
            </w:tcBorders>
            <w:vAlign w:val="center"/>
          </w:tcPr>
          <w:p w14:paraId="30501B84" w14:textId="77777777" w:rsidR="00CA6926" w:rsidRPr="00FC4AF7" w:rsidRDefault="00CA6926" w:rsidP="006D5B18">
            <w:pPr>
              <w:pStyle w:val="Tabletext"/>
              <w:cnfStyle w:val="100000000000" w:firstRow="1" w:lastRow="0" w:firstColumn="0" w:lastColumn="0" w:oddVBand="0" w:evenVBand="0" w:oddHBand="0" w:evenHBand="0" w:firstRowFirstColumn="0" w:firstRowLastColumn="0" w:lastRowFirstColumn="0" w:lastRowLastColumn="0"/>
            </w:pPr>
            <w:r w:rsidRPr="00FC4AF7">
              <w:t>Percentage</w:t>
            </w:r>
          </w:p>
        </w:tc>
      </w:tr>
      <w:tr w:rsidR="00CA6926" w:rsidRPr="00FC4AF7" w14:paraId="55A00F9F" w14:textId="77777777" w:rsidTr="00CA69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6" w:type="pct"/>
            <w:tcBorders>
              <w:top w:val="single" w:sz="4" w:space="0" w:color="auto"/>
            </w:tcBorders>
            <w:vAlign w:val="center"/>
          </w:tcPr>
          <w:p w14:paraId="4507CDED" w14:textId="77777777" w:rsidR="00CA6926" w:rsidRPr="00FC4AF7" w:rsidRDefault="00CA6926" w:rsidP="006D5B18">
            <w:pPr>
              <w:pStyle w:val="Tabletext"/>
              <w:rPr>
                <w:b w:val="0"/>
              </w:rPr>
            </w:pPr>
            <w:r w:rsidRPr="00FC4AF7">
              <w:rPr>
                <w:b w:val="0"/>
              </w:rPr>
              <w:t>National organisation</w:t>
            </w:r>
          </w:p>
        </w:tc>
        <w:tc>
          <w:tcPr>
            <w:tcW w:w="1584" w:type="pct"/>
            <w:tcBorders>
              <w:top w:val="single" w:sz="4" w:space="0" w:color="auto"/>
            </w:tcBorders>
            <w:vAlign w:val="center"/>
          </w:tcPr>
          <w:p w14:paraId="5773D13E" w14:textId="77777777" w:rsidR="00CA6926" w:rsidRPr="00FC4AF7" w:rsidRDefault="00CA6926" w:rsidP="006D5B18">
            <w:pPr>
              <w:pStyle w:val="Tabletext"/>
              <w:cnfStyle w:val="000000100000" w:firstRow="0" w:lastRow="0" w:firstColumn="0" w:lastColumn="0" w:oddVBand="0" w:evenVBand="0" w:oddHBand="1" w:evenHBand="0" w:firstRowFirstColumn="0" w:firstRowLastColumn="0" w:lastRowFirstColumn="0" w:lastRowLastColumn="0"/>
            </w:pPr>
            <w:r w:rsidRPr="00FC4AF7">
              <w:t>10.3</w:t>
            </w:r>
          </w:p>
        </w:tc>
      </w:tr>
      <w:tr w:rsidR="00CA6926" w:rsidRPr="00FC4AF7" w14:paraId="354FD9E4" w14:textId="77777777" w:rsidTr="00CA6926">
        <w:trPr>
          <w:trHeight w:val="397"/>
        </w:trPr>
        <w:tc>
          <w:tcPr>
            <w:cnfStyle w:val="001000000000" w:firstRow="0" w:lastRow="0" w:firstColumn="1" w:lastColumn="0" w:oddVBand="0" w:evenVBand="0" w:oddHBand="0" w:evenHBand="0" w:firstRowFirstColumn="0" w:firstRowLastColumn="0" w:lastRowFirstColumn="0" w:lastRowLastColumn="0"/>
            <w:tcW w:w="3416" w:type="pct"/>
            <w:vAlign w:val="center"/>
          </w:tcPr>
          <w:p w14:paraId="78841EE0" w14:textId="77777777" w:rsidR="00CA6926" w:rsidRPr="00FC4AF7" w:rsidRDefault="00CA6926" w:rsidP="006D5B18">
            <w:pPr>
              <w:pStyle w:val="Tabletext"/>
              <w:rPr>
                <w:b w:val="0"/>
              </w:rPr>
            </w:pPr>
            <w:r w:rsidRPr="00FC4AF7">
              <w:rPr>
                <w:b w:val="0"/>
              </w:rPr>
              <w:t>State branch of a national organisation</w:t>
            </w:r>
          </w:p>
        </w:tc>
        <w:tc>
          <w:tcPr>
            <w:tcW w:w="1584" w:type="pct"/>
            <w:vAlign w:val="center"/>
          </w:tcPr>
          <w:p w14:paraId="7FA16897" w14:textId="77777777" w:rsidR="00CA6926" w:rsidRPr="00FC4AF7" w:rsidRDefault="00CA6926" w:rsidP="006D5B18">
            <w:pPr>
              <w:pStyle w:val="Tabletext"/>
              <w:cnfStyle w:val="000000000000" w:firstRow="0" w:lastRow="0" w:firstColumn="0" w:lastColumn="0" w:oddVBand="0" w:evenVBand="0" w:oddHBand="0" w:evenHBand="0" w:firstRowFirstColumn="0" w:firstRowLastColumn="0" w:lastRowFirstColumn="0" w:lastRowLastColumn="0"/>
            </w:pPr>
            <w:r w:rsidRPr="00FC4AF7">
              <w:t>22.4</w:t>
            </w:r>
          </w:p>
        </w:tc>
      </w:tr>
      <w:tr w:rsidR="00CA6926" w:rsidRPr="00FC4AF7" w14:paraId="0DC1414A" w14:textId="77777777" w:rsidTr="00CA69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6" w:type="pct"/>
            <w:vAlign w:val="center"/>
          </w:tcPr>
          <w:p w14:paraId="5366D2C6" w14:textId="77777777" w:rsidR="00CA6926" w:rsidRPr="00FC4AF7" w:rsidRDefault="00CA6926" w:rsidP="006D5B18">
            <w:pPr>
              <w:pStyle w:val="Tabletext"/>
              <w:rPr>
                <w:b w:val="0"/>
              </w:rPr>
            </w:pPr>
            <w:r w:rsidRPr="00FC4AF7">
              <w:rPr>
                <w:b w:val="0"/>
              </w:rPr>
              <w:t>Sub-branch of a national organisation</w:t>
            </w:r>
          </w:p>
        </w:tc>
        <w:tc>
          <w:tcPr>
            <w:tcW w:w="1584" w:type="pct"/>
            <w:vAlign w:val="center"/>
          </w:tcPr>
          <w:p w14:paraId="2AB0D2B1" w14:textId="77777777" w:rsidR="00CA6926" w:rsidRPr="00FC4AF7" w:rsidRDefault="00CA6926" w:rsidP="006D5B18">
            <w:pPr>
              <w:pStyle w:val="Tabletext"/>
              <w:cnfStyle w:val="000000100000" w:firstRow="0" w:lastRow="0" w:firstColumn="0" w:lastColumn="0" w:oddVBand="0" w:evenVBand="0" w:oddHBand="1" w:evenHBand="0" w:firstRowFirstColumn="0" w:firstRowLastColumn="0" w:lastRowFirstColumn="0" w:lastRowLastColumn="0"/>
            </w:pPr>
            <w:r w:rsidRPr="00FC4AF7">
              <w:t>39.7</w:t>
            </w:r>
          </w:p>
        </w:tc>
      </w:tr>
      <w:tr w:rsidR="00CA6926" w:rsidRPr="00FC4AF7" w14:paraId="2D69A896" w14:textId="77777777" w:rsidTr="00CA6926">
        <w:trPr>
          <w:trHeight w:val="397"/>
        </w:trPr>
        <w:tc>
          <w:tcPr>
            <w:cnfStyle w:val="001000000000" w:firstRow="0" w:lastRow="0" w:firstColumn="1" w:lastColumn="0" w:oddVBand="0" w:evenVBand="0" w:oddHBand="0" w:evenHBand="0" w:firstRowFirstColumn="0" w:firstRowLastColumn="0" w:lastRowFirstColumn="0" w:lastRowLastColumn="0"/>
            <w:tcW w:w="3416" w:type="pct"/>
            <w:vAlign w:val="center"/>
          </w:tcPr>
          <w:p w14:paraId="49F26A5B" w14:textId="77777777" w:rsidR="00CA6926" w:rsidRPr="00FC4AF7" w:rsidRDefault="00CA6926" w:rsidP="006D5B18">
            <w:pPr>
              <w:pStyle w:val="Tabletext"/>
              <w:rPr>
                <w:b w:val="0"/>
              </w:rPr>
            </w:pPr>
            <w:r w:rsidRPr="00FC4AF7">
              <w:rPr>
                <w:b w:val="0"/>
              </w:rPr>
              <w:t>An organisation affiliated with organisations in other states, but without a national branch</w:t>
            </w:r>
          </w:p>
        </w:tc>
        <w:tc>
          <w:tcPr>
            <w:tcW w:w="1584" w:type="pct"/>
            <w:vAlign w:val="center"/>
          </w:tcPr>
          <w:p w14:paraId="73E700EB" w14:textId="77777777" w:rsidR="00CA6926" w:rsidRPr="00FC4AF7" w:rsidRDefault="00CA6926" w:rsidP="006D5B18">
            <w:pPr>
              <w:pStyle w:val="Tabletext"/>
              <w:cnfStyle w:val="000000000000" w:firstRow="0" w:lastRow="0" w:firstColumn="0" w:lastColumn="0" w:oddVBand="0" w:evenVBand="0" w:oddHBand="0" w:evenHBand="0" w:firstRowFirstColumn="0" w:firstRowLastColumn="0" w:lastRowFirstColumn="0" w:lastRowLastColumn="0"/>
            </w:pPr>
            <w:r w:rsidRPr="00FC4AF7">
              <w:t>1.7</w:t>
            </w:r>
          </w:p>
        </w:tc>
      </w:tr>
      <w:tr w:rsidR="00CA6926" w:rsidRPr="00FC4AF7" w14:paraId="189B5342" w14:textId="77777777" w:rsidTr="00CA692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16" w:type="pct"/>
            <w:tcBorders>
              <w:bottom w:val="single" w:sz="4" w:space="0" w:color="auto"/>
            </w:tcBorders>
            <w:vAlign w:val="center"/>
          </w:tcPr>
          <w:p w14:paraId="49753B70" w14:textId="77777777" w:rsidR="00CA6926" w:rsidRPr="00FC4AF7" w:rsidRDefault="00CA6926" w:rsidP="006D5B18">
            <w:pPr>
              <w:pStyle w:val="Tabletext"/>
              <w:rPr>
                <w:b w:val="0"/>
              </w:rPr>
            </w:pPr>
            <w:r w:rsidRPr="00FC4AF7">
              <w:rPr>
                <w:b w:val="0"/>
              </w:rPr>
              <w:t>An organisation based in only a single state or location</w:t>
            </w:r>
          </w:p>
        </w:tc>
        <w:tc>
          <w:tcPr>
            <w:tcW w:w="1584" w:type="pct"/>
            <w:tcBorders>
              <w:bottom w:val="single" w:sz="4" w:space="0" w:color="auto"/>
            </w:tcBorders>
            <w:vAlign w:val="center"/>
          </w:tcPr>
          <w:p w14:paraId="317621B6" w14:textId="77777777" w:rsidR="00CA6926" w:rsidRPr="00FC4AF7" w:rsidRDefault="00CA6926" w:rsidP="006D5B18">
            <w:pPr>
              <w:pStyle w:val="Tabletext"/>
              <w:cnfStyle w:val="000000100000" w:firstRow="0" w:lastRow="0" w:firstColumn="0" w:lastColumn="0" w:oddVBand="0" w:evenVBand="0" w:oddHBand="1" w:evenHBand="0" w:firstRowFirstColumn="0" w:firstRowLastColumn="0" w:lastRowFirstColumn="0" w:lastRowLastColumn="0"/>
            </w:pPr>
            <w:r w:rsidRPr="00FC4AF7">
              <w:t>25.9</w:t>
            </w:r>
          </w:p>
        </w:tc>
      </w:tr>
      <w:tr w:rsidR="00CA6926" w:rsidRPr="00FC4AF7" w14:paraId="773D8FCA" w14:textId="77777777" w:rsidTr="00CA6926">
        <w:trPr>
          <w:trHeight w:val="397"/>
        </w:trPr>
        <w:tc>
          <w:tcPr>
            <w:cnfStyle w:val="001000000000" w:firstRow="0" w:lastRow="0" w:firstColumn="1" w:lastColumn="0" w:oddVBand="0" w:evenVBand="0" w:oddHBand="0" w:evenHBand="0" w:firstRowFirstColumn="0" w:firstRowLastColumn="0" w:lastRowFirstColumn="0" w:lastRowLastColumn="0"/>
            <w:tcW w:w="3416" w:type="pct"/>
            <w:tcBorders>
              <w:top w:val="single" w:sz="4" w:space="0" w:color="auto"/>
              <w:bottom w:val="single" w:sz="4" w:space="0" w:color="auto"/>
            </w:tcBorders>
            <w:vAlign w:val="center"/>
          </w:tcPr>
          <w:p w14:paraId="19D5B709" w14:textId="77777777" w:rsidR="00CA6926" w:rsidRPr="00FC4AF7" w:rsidRDefault="00CA6926" w:rsidP="006D5B18">
            <w:pPr>
              <w:pStyle w:val="Tabletext"/>
              <w:rPr>
                <w:b w:val="0"/>
              </w:rPr>
            </w:pPr>
            <w:r w:rsidRPr="00FC4AF7">
              <w:rPr>
                <w:b w:val="0"/>
              </w:rPr>
              <w:t>Total</w:t>
            </w:r>
          </w:p>
        </w:tc>
        <w:tc>
          <w:tcPr>
            <w:tcW w:w="1584" w:type="pct"/>
            <w:tcBorders>
              <w:top w:val="single" w:sz="4" w:space="0" w:color="auto"/>
              <w:bottom w:val="single" w:sz="4" w:space="0" w:color="auto"/>
            </w:tcBorders>
            <w:vAlign w:val="center"/>
          </w:tcPr>
          <w:p w14:paraId="36DBA69E" w14:textId="77777777" w:rsidR="00CA6926" w:rsidRPr="00FC4AF7" w:rsidRDefault="00CA6926" w:rsidP="006D5B18">
            <w:pPr>
              <w:pStyle w:val="Tabletext"/>
              <w:cnfStyle w:val="000000000000" w:firstRow="0" w:lastRow="0" w:firstColumn="0" w:lastColumn="0" w:oddVBand="0" w:evenVBand="0" w:oddHBand="0" w:evenHBand="0" w:firstRowFirstColumn="0" w:firstRowLastColumn="0" w:lastRowFirstColumn="0" w:lastRowLastColumn="0"/>
            </w:pPr>
            <w:r w:rsidRPr="00FC4AF7">
              <w:t>100.0</w:t>
            </w:r>
          </w:p>
        </w:tc>
      </w:tr>
    </w:tbl>
    <w:p w14:paraId="5B3DC52C" w14:textId="6BC20EF6" w:rsidR="00AC3FF6" w:rsidRDefault="00AC3FF6" w:rsidP="008960DC">
      <w:pPr>
        <w:pStyle w:val="BodyText"/>
      </w:pPr>
    </w:p>
    <w:p w14:paraId="303A8DD5" w14:textId="5237CBC4" w:rsidR="00AC3FF6" w:rsidRDefault="00AC3FF6" w:rsidP="008960DC">
      <w:pPr>
        <w:pStyle w:val="BodyText"/>
        <w:rPr>
          <w:highlight w:val="yellow"/>
        </w:rPr>
      </w:pPr>
      <w:r>
        <w:t>The survey participants were also asked about the states and territories that their ESO provides advocacy services for. The responses showed that many of the ESOs participants were involved in providing advocacy services in more than one state (</w:t>
      </w:r>
      <w:r w:rsidR="00DE31D7">
        <w:fldChar w:fldCharType="begin"/>
      </w:r>
      <w:r w:rsidR="00DE31D7">
        <w:instrText xml:space="preserve"> REF _Ref70676324 \h </w:instrText>
      </w:r>
      <w:r w:rsidR="00DE31D7">
        <w:fldChar w:fldCharType="separate"/>
      </w:r>
      <w:r w:rsidR="00CE074C">
        <w:t xml:space="preserve">Table </w:t>
      </w:r>
      <w:r w:rsidR="00CE074C">
        <w:rPr>
          <w:noProof/>
        </w:rPr>
        <w:t>35</w:t>
      </w:r>
      <w:r w:rsidR="00DE31D7">
        <w:fldChar w:fldCharType="end"/>
      </w:r>
      <w:r w:rsidR="00DE31D7">
        <w:t>).</w:t>
      </w:r>
      <w:r>
        <w:t xml:space="preserve"> </w:t>
      </w:r>
    </w:p>
    <w:p w14:paraId="515FE292" w14:textId="30F17910" w:rsidR="00AC3FF6" w:rsidRPr="009052DC" w:rsidRDefault="00AC3FF6" w:rsidP="00AC3FF6">
      <w:pPr>
        <w:pStyle w:val="Caption"/>
        <w:jc w:val="both"/>
      </w:pPr>
      <w:bookmarkStart w:id="266" w:name="_Ref70676324"/>
      <w:bookmarkStart w:id="267" w:name="_Toc77146793"/>
      <w:r>
        <w:t xml:space="preserve">Table </w:t>
      </w:r>
      <w:fldSimple w:instr=" SEQ Table \* ARABIC ">
        <w:r w:rsidR="00CE074C">
          <w:rPr>
            <w:noProof/>
          </w:rPr>
          <w:t>35</w:t>
        </w:r>
      </w:fldSimple>
      <w:bookmarkEnd w:id="266"/>
      <w:r>
        <w:t xml:space="preserve"> States and territories advocate's ESO provides services</w:t>
      </w:r>
      <w:bookmarkEnd w:id="267"/>
    </w:p>
    <w:tbl>
      <w:tblPr>
        <w:tblStyle w:val="LightShading-Accent1"/>
        <w:tblpPr w:leftFromText="180" w:rightFromText="180" w:vertAnchor="text" w:tblpY="1"/>
        <w:tblOverlap w:val="never"/>
        <w:tblW w:w="0" w:type="auto"/>
        <w:tblBorders>
          <w:top w:val="none" w:sz="0" w:space="0" w:color="auto"/>
          <w:bottom w:val="none" w:sz="0" w:space="0" w:color="auto"/>
        </w:tblBorders>
        <w:tblLayout w:type="fixed"/>
        <w:tblLook w:val="04A0" w:firstRow="1" w:lastRow="0" w:firstColumn="1" w:lastColumn="0" w:noHBand="0" w:noVBand="1"/>
      </w:tblPr>
      <w:tblGrid>
        <w:gridCol w:w="4680"/>
        <w:gridCol w:w="4680"/>
      </w:tblGrid>
      <w:tr w:rsidR="00AC3FF6" w:rsidRPr="00A74E34" w14:paraId="52D157DF" w14:textId="77777777" w:rsidTr="00AC3FF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bottom w:val="single" w:sz="4" w:space="0" w:color="auto"/>
            </w:tcBorders>
            <w:vAlign w:val="center"/>
          </w:tcPr>
          <w:p w14:paraId="6683CBBC" w14:textId="77777777" w:rsidR="00AC3FF6" w:rsidRPr="00A74E34" w:rsidRDefault="00AC3FF6" w:rsidP="006D5B18">
            <w:pPr>
              <w:pStyle w:val="Tabletext"/>
              <w:rPr>
                <w:sz w:val="20"/>
                <w:szCs w:val="20"/>
              </w:rPr>
            </w:pPr>
            <w:r w:rsidRPr="00A74E34">
              <w:t xml:space="preserve">State or Territory </w:t>
            </w:r>
          </w:p>
        </w:tc>
        <w:tc>
          <w:tcPr>
            <w:tcW w:w="4680" w:type="dxa"/>
            <w:tcBorders>
              <w:top w:val="single" w:sz="4" w:space="0" w:color="auto"/>
              <w:bottom w:val="single" w:sz="4" w:space="0" w:color="auto"/>
            </w:tcBorders>
            <w:vAlign w:val="center"/>
          </w:tcPr>
          <w:p w14:paraId="692BDD30" w14:textId="77777777" w:rsidR="00AC3FF6" w:rsidRPr="00A74E34" w:rsidRDefault="00AC3FF6" w:rsidP="006D5B18">
            <w:pPr>
              <w:pStyle w:val="Tabletext"/>
              <w:cnfStyle w:val="100000000000" w:firstRow="1" w:lastRow="0" w:firstColumn="0" w:lastColumn="0" w:oddVBand="0" w:evenVBand="0" w:oddHBand="0" w:evenHBand="0" w:firstRowFirstColumn="0" w:firstRowLastColumn="0" w:lastRowFirstColumn="0" w:lastRowLastColumn="0"/>
              <w:rPr>
                <w:sz w:val="20"/>
                <w:szCs w:val="20"/>
              </w:rPr>
            </w:pPr>
            <w:r w:rsidRPr="00A74E34">
              <w:t>%</w:t>
            </w:r>
          </w:p>
        </w:tc>
      </w:tr>
      <w:tr w:rsidR="00AC3FF6" w:rsidRPr="00A74E34" w14:paraId="66EF62B8"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tcBorders>
            <w:vAlign w:val="center"/>
          </w:tcPr>
          <w:p w14:paraId="4424F342" w14:textId="77777777" w:rsidR="00AC3FF6" w:rsidRPr="00A74E34" w:rsidRDefault="00AC3FF6" w:rsidP="006D5B18">
            <w:pPr>
              <w:pStyle w:val="Tabletext"/>
              <w:rPr>
                <w:b w:val="0"/>
                <w:sz w:val="20"/>
                <w:szCs w:val="20"/>
              </w:rPr>
            </w:pPr>
            <w:r w:rsidRPr="00A74E34">
              <w:rPr>
                <w:b w:val="0"/>
              </w:rPr>
              <w:t>New South Wales</w:t>
            </w:r>
          </w:p>
        </w:tc>
        <w:tc>
          <w:tcPr>
            <w:tcW w:w="4680" w:type="dxa"/>
            <w:tcBorders>
              <w:top w:val="single" w:sz="4" w:space="0" w:color="auto"/>
            </w:tcBorders>
            <w:vAlign w:val="center"/>
          </w:tcPr>
          <w:p w14:paraId="5894FE5F" w14:textId="77777777" w:rsidR="00AC3FF6" w:rsidRPr="00A74E34" w:rsidRDefault="00AC3FF6" w:rsidP="006D5B18">
            <w:pPr>
              <w:pStyle w:val="Tabletext"/>
              <w:cnfStyle w:val="000000100000" w:firstRow="0" w:lastRow="0" w:firstColumn="0" w:lastColumn="0" w:oddVBand="0" w:evenVBand="0" w:oddHBand="1" w:evenHBand="0" w:firstRowFirstColumn="0" w:firstRowLastColumn="0" w:lastRowFirstColumn="0" w:lastRowLastColumn="0"/>
              <w:rPr>
                <w:sz w:val="20"/>
                <w:szCs w:val="20"/>
              </w:rPr>
            </w:pPr>
            <w:r>
              <w:t>32</w:t>
            </w:r>
            <w:r w:rsidRPr="00A74E34">
              <w:rPr>
                <w:sz w:val="20"/>
                <w:szCs w:val="20"/>
              </w:rPr>
              <w:t>.2</w:t>
            </w:r>
          </w:p>
        </w:tc>
      </w:tr>
      <w:tr w:rsidR="00AC3FF6" w:rsidRPr="00A74E34" w14:paraId="4784FA98" w14:textId="77777777" w:rsidTr="00AC3FF6">
        <w:trPr>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8AB0F61" w14:textId="77777777" w:rsidR="00AC3FF6" w:rsidRPr="00A74E34" w:rsidRDefault="00AC3FF6" w:rsidP="006D5B18">
            <w:pPr>
              <w:pStyle w:val="Tabletext"/>
              <w:rPr>
                <w:b w:val="0"/>
                <w:sz w:val="20"/>
                <w:szCs w:val="20"/>
              </w:rPr>
            </w:pPr>
            <w:r w:rsidRPr="00A74E34">
              <w:rPr>
                <w:b w:val="0"/>
              </w:rPr>
              <w:t>Queensla</w:t>
            </w:r>
            <w:r w:rsidRPr="00A74E34">
              <w:rPr>
                <w:b w:val="0"/>
                <w:sz w:val="20"/>
                <w:szCs w:val="20"/>
              </w:rPr>
              <w:t>nd</w:t>
            </w:r>
          </w:p>
        </w:tc>
        <w:tc>
          <w:tcPr>
            <w:tcW w:w="4680" w:type="dxa"/>
            <w:vAlign w:val="center"/>
          </w:tcPr>
          <w:p w14:paraId="2579AA3F" w14:textId="77777777" w:rsidR="00AC3FF6" w:rsidRPr="00A74E34" w:rsidRDefault="00AC3FF6" w:rsidP="006D5B18">
            <w:pPr>
              <w:pStyle w:val="Tabletext"/>
              <w:cnfStyle w:val="000000000000" w:firstRow="0" w:lastRow="0" w:firstColumn="0" w:lastColumn="0" w:oddVBand="0" w:evenVBand="0" w:oddHBand="0" w:evenHBand="0" w:firstRowFirstColumn="0" w:firstRowLastColumn="0" w:lastRowFirstColumn="0" w:lastRowLastColumn="0"/>
              <w:rPr>
                <w:sz w:val="20"/>
                <w:szCs w:val="20"/>
              </w:rPr>
            </w:pPr>
            <w:r>
              <w:t>35.4</w:t>
            </w:r>
          </w:p>
        </w:tc>
      </w:tr>
      <w:tr w:rsidR="00AC3FF6" w:rsidRPr="00A74E34" w14:paraId="44E1FA2A"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538E6C8A" w14:textId="77777777" w:rsidR="00AC3FF6" w:rsidRPr="00A74E34" w:rsidRDefault="00AC3FF6" w:rsidP="006D5B18">
            <w:pPr>
              <w:pStyle w:val="Tabletext"/>
              <w:rPr>
                <w:b w:val="0"/>
                <w:sz w:val="20"/>
                <w:szCs w:val="20"/>
              </w:rPr>
            </w:pPr>
            <w:r w:rsidRPr="00A74E34">
              <w:rPr>
                <w:b w:val="0"/>
              </w:rPr>
              <w:t>Victoria</w:t>
            </w:r>
          </w:p>
        </w:tc>
        <w:tc>
          <w:tcPr>
            <w:tcW w:w="4680" w:type="dxa"/>
            <w:vAlign w:val="center"/>
          </w:tcPr>
          <w:p w14:paraId="19E6C360" w14:textId="77777777" w:rsidR="00AC3FF6" w:rsidRPr="00A74E34" w:rsidRDefault="00AC3FF6" w:rsidP="006D5B18">
            <w:pPr>
              <w:pStyle w:val="Tabletext"/>
              <w:cnfStyle w:val="000000100000" w:firstRow="0" w:lastRow="0" w:firstColumn="0" w:lastColumn="0" w:oddVBand="0" w:evenVBand="0" w:oddHBand="1" w:evenHBand="0" w:firstRowFirstColumn="0" w:firstRowLastColumn="0" w:lastRowFirstColumn="0" w:lastRowLastColumn="0"/>
              <w:rPr>
                <w:sz w:val="20"/>
                <w:szCs w:val="20"/>
              </w:rPr>
            </w:pPr>
            <w:r>
              <w:t>24</w:t>
            </w:r>
            <w:r w:rsidRPr="00A74E34">
              <w:rPr>
                <w:sz w:val="20"/>
                <w:szCs w:val="20"/>
              </w:rPr>
              <w:t>.8</w:t>
            </w:r>
          </w:p>
        </w:tc>
      </w:tr>
      <w:tr w:rsidR="00AC3FF6" w:rsidRPr="00A74E34" w14:paraId="3D2CC108" w14:textId="77777777" w:rsidTr="00AC3FF6">
        <w:trPr>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C46F141" w14:textId="77777777" w:rsidR="00AC3FF6" w:rsidRPr="00A74E34" w:rsidRDefault="00AC3FF6" w:rsidP="006D5B18">
            <w:pPr>
              <w:pStyle w:val="Tabletext"/>
              <w:rPr>
                <w:b w:val="0"/>
                <w:sz w:val="20"/>
                <w:szCs w:val="20"/>
              </w:rPr>
            </w:pPr>
            <w:r w:rsidRPr="00A74E34">
              <w:rPr>
                <w:b w:val="0"/>
              </w:rPr>
              <w:t xml:space="preserve">South </w:t>
            </w:r>
            <w:r w:rsidRPr="00A74E34">
              <w:rPr>
                <w:b w:val="0"/>
                <w:sz w:val="20"/>
                <w:szCs w:val="20"/>
              </w:rPr>
              <w:t>Australia</w:t>
            </w:r>
          </w:p>
        </w:tc>
        <w:tc>
          <w:tcPr>
            <w:tcW w:w="4680" w:type="dxa"/>
            <w:vAlign w:val="center"/>
          </w:tcPr>
          <w:p w14:paraId="38A215D8" w14:textId="77777777" w:rsidR="00AC3FF6" w:rsidRPr="00A74E34" w:rsidRDefault="00AC3FF6" w:rsidP="006D5B18">
            <w:pPr>
              <w:pStyle w:val="Tabletext"/>
              <w:cnfStyle w:val="000000000000" w:firstRow="0" w:lastRow="0" w:firstColumn="0" w:lastColumn="0" w:oddVBand="0" w:evenVBand="0" w:oddHBand="0" w:evenHBand="0" w:firstRowFirstColumn="0" w:firstRowLastColumn="0" w:lastRowFirstColumn="0" w:lastRowLastColumn="0"/>
              <w:rPr>
                <w:sz w:val="20"/>
                <w:szCs w:val="20"/>
              </w:rPr>
            </w:pPr>
            <w:r>
              <w:t>18.2</w:t>
            </w:r>
          </w:p>
        </w:tc>
      </w:tr>
      <w:tr w:rsidR="00AC3FF6" w:rsidRPr="00A74E34" w14:paraId="355AB086"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8F62745" w14:textId="77777777" w:rsidR="00AC3FF6" w:rsidRPr="00A74E34" w:rsidRDefault="00AC3FF6" w:rsidP="006D5B18">
            <w:pPr>
              <w:pStyle w:val="Tabletext"/>
              <w:rPr>
                <w:b w:val="0"/>
                <w:sz w:val="20"/>
                <w:szCs w:val="20"/>
              </w:rPr>
            </w:pPr>
            <w:r w:rsidRPr="00A74E34">
              <w:rPr>
                <w:b w:val="0"/>
              </w:rPr>
              <w:t>Western Australia</w:t>
            </w:r>
          </w:p>
        </w:tc>
        <w:tc>
          <w:tcPr>
            <w:tcW w:w="4680" w:type="dxa"/>
            <w:vAlign w:val="center"/>
          </w:tcPr>
          <w:p w14:paraId="164D7A54" w14:textId="77777777" w:rsidR="00AC3FF6" w:rsidRPr="00A74E34" w:rsidRDefault="00AC3FF6" w:rsidP="006D5B18">
            <w:pPr>
              <w:pStyle w:val="Tabletext"/>
              <w:cnfStyle w:val="000000100000" w:firstRow="0" w:lastRow="0" w:firstColumn="0" w:lastColumn="0" w:oddVBand="0" w:evenVBand="0" w:oddHBand="1" w:evenHBand="0" w:firstRowFirstColumn="0" w:firstRowLastColumn="0" w:lastRowFirstColumn="0" w:lastRowLastColumn="0"/>
              <w:rPr>
                <w:sz w:val="20"/>
                <w:szCs w:val="20"/>
              </w:rPr>
            </w:pPr>
            <w:r>
              <w:t>17.2</w:t>
            </w:r>
          </w:p>
        </w:tc>
      </w:tr>
      <w:tr w:rsidR="00AC3FF6" w:rsidRPr="00A74E34" w14:paraId="2CD88F32" w14:textId="77777777" w:rsidTr="00AC3FF6">
        <w:trPr>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332CD82" w14:textId="77777777" w:rsidR="00AC3FF6" w:rsidRPr="00A74E34" w:rsidRDefault="00AC3FF6" w:rsidP="006D5B18">
            <w:pPr>
              <w:pStyle w:val="Tabletext"/>
              <w:rPr>
                <w:b w:val="0"/>
                <w:sz w:val="20"/>
                <w:szCs w:val="20"/>
              </w:rPr>
            </w:pPr>
            <w:r w:rsidRPr="00A74E34">
              <w:rPr>
                <w:b w:val="0"/>
              </w:rPr>
              <w:t>Tasmania</w:t>
            </w:r>
          </w:p>
        </w:tc>
        <w:tc>
          <w:tcPr>
            <w:tcW w:w="4680" w:type="dxa"/>
            <w:vAlign w:val="center"/>
          </w:tcPr>
          <w:p w14:paraId="7F02E357" w14:textId="77777777" w:rsidR="00AC3FF6" w:rsidRPr="00A74E34" w:rsidRDefault="00AC3FF6" w:rsidP="006D5B18">
            <w:pPr>
              <w:pStyle w:val="Tabletext"/>
              <w:cnfStyle w:val="000000000000" w:firstRow="0" w:lastRow="0" w:firstColumn="0" w:lastColumn="0" w:oddVBand="0" w:evenVBand="0" w:oddHBand="0" w:evenHBand="0" w:firstRowFirstColumn="0" w:firstRowLastColumn="0" w:lastRowFirstColumn="0" w:lastRowLastColumn="0"/>
              <w:rPr>
                <w:sz w:val="20"/>
                <w:szCs w:val="20"/>
              </w:rPr>
            </w:pPr>
            <w:r>
              <w:t>13.2</w:t>
            </w:r>
          </w:p>
        </w:tc>
      </w:tr>
      <w:tr w:rsidR="00AC3FF6" w:rsidRPr="00A74E34" w14:paraId="21290878"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AFA3E1E" w14:textId="77777777" w:rsidR="00AC3FF6" w:rsidRPr="00A74E34" w:rsidRDefault="00AC3FF6" w:rsidP="006D5B18">
            <w:pPr>
              <w:pStyle w:val="Tabletext"/>
              <w:rPr>
                <w:b w:val="0"/>
                <w:sz w:val="20"/>
                <w:szCs w:val="20"/>
              </w:rPr>
            </w:pPr>
            <w:r w:rsidRPr="00A74E34">
              <w:rPr>
                <w:b w:val="0"/>
              </w:rPr>
              <w:t>Northern Territory</w:t>
            </w:r>
          </w:p>
        </w:tc>
        <w:tc>
          <w:tcPr>
            <w:tcW w:w="4680" w:type="dxa"/>
            <w:vAlign w:val="center"/>
          </w:tcPr>
          <w:p w14:paraId="3D2DCD48" w14:textId="77777777" w:rsidR="00AC3FF6" w:rsidRPr="00A74E34" w:rsidRDefault="00AC3FF6" w:rsidP="006D5B18">
            <w:pPr>
              <w:pStyle w:val="Tabletext"/>
              <w:cnfStyle w:val="000000100000" w:firstRow="0" w:lastRow="0" w:firstColumn="0" w:lastColumn="0" w:oddVBand="0" w:evenVBand="0" w:oddHBand="1" w:evenHBand="0" w:firstRowFirstColumn="0" w:firstRowLastColumn="0" w:lastRowFirstColumn="0" w:lastRowLastColumn="0"/>
              <w:rPr>
                <w:sz w:val="20"/>
                <w:szCs w:val="20"/>
              </w:rPr>
            </w:pPr>
            <w:r>
              <w:t>11.3</w:t>
            </w:r>
          </w:p>
        </w:tc>
      </w:tr>
      <w:tr w:rsidR="00AC3FF6" w:rsidRPr="00A74E34" w14:paraId="6D212D05" w14:textId="77777777" w:rsidTr="00AC3FF6">
        <w:trPr>
          <w:trHeight w:val="397"/>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E3697BF" w14:textId="77777777" w:rsidR="00AC3FF6" w:rsidRPr="00A74E34" w:rsidRDefault="00AC3FF6" w:rsidP="006D5B18">
            <w:pPr>
              <w:pStyle w:val="Tabletext"/>
              <w:rPr>
                <w:b w:val="0"/>
                <w:sz w:val="20"/>
                <w:szCs w:val="20"/>
              </w:rPr>
            </w:pPr>
            <w:r w:rsidRPr="00A74E34">
              <w:rPr>
                <w:b w:val="0"/>
              </w:rPr>
              <w:t xml:space="preserve">Australia Capital </w:t>
            </w:r>
            <w:r w:rsidRPr="00A74E34">
              <w:rPr>
                <w:b w:val="0"/>
                <w:sz w:val="20"/>
                <w:szCs w:val="20"/>
              </w:rPr>
              <w:t>Territory</w:t>
            </w:r>
          </w:p>
        </w:tc>
        <w:tc>
          <w:tcPr>
            <w:tcW w:w="4680" w:type="dxa"/>
            <w:vAlign w:val="center"/>
          </w:tcPr>
          <w:p w14:paraId="4F683E0C" w14:textId="77777777" w:rsidR="00AC3FF6" w:rsidRPr="00A74E34" w:rsidRDefault="00AC3FF6" w:rsidP="006D5B18">
            <w:pPr>
              <w:pStyle w:val="Tabletext"/>
              <w:cnfStyle w:val="000000000000" w:firstRow="0" w:lastRow="0" w:firstColumn="0" w:lastColumn="0" w:oddVBand="0" w:evenVBand="0" w:oddHBand="0" w:evenHBand="0" w:firstRowFirstColumn="0" w:firstRowLastColumn="0" w:lastRowFirstColumn="0" w:lastRowLastColumn="0"/>
              <w:rPr>
                <w:sz w:val="20"/>
                <w:szCs w:val="20"/>
              </w:rPr>
            </w:pPr>
            <w:r>
              <w:t>14.7</w:t>
            </w:r>
          </w:p>
        </w:tc>
      </w:tr>
      <w:tr w:rsidR="00AC3FF6" w:rsidRPr="00A74E34" w14:paraId="58AE42B2" w14:textId="77777777" w:rsidTr="00AC3FF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80" w:type="dxa"/>
            <w:tcBorders>
              <w:bottom w:val="single" w:sz="4" w:space="0" w:color="auto"/>
            </w:tcBorders>
            <w:vAlign w:val="center"/>
          </w:tcPr>
          <w:p w14:paraId="2CC910C7" w14:textId="77777777" w:rsidR="00AC3FF6" w:rsidRPr="00A74E34" w:rsidRDefault="00AC3FF6" w:rsidP="006D5B18">
            <w:pPr>
              <w:pStyle w:val="Tabletext"/>
              <w:rPr>
                <w:b w:val="0"/>
                <w:sz w:val="20"/>
                <w:szCs w:val="20"/>
              </w:rPr>
            </w:pPr>
            <w:r w:rsidRPr="00A74E34">
              <w:rPr>
                <w:b w:val="0"/>
              </w:rPr>
              <w:t>Not sure</w:t>
            </w:r>
          </w:p>
        </w:tc>
        <w:tc>
          <w:tcPr>
            <w:tcW w:w="4680" w:type="dxa"/>
            <w:tcBorders>
              <w:bottom w:val="single" w:sz="4" w:space="0" w:color="auto"/>
            </w:tcBorders>
            <w:vAlign w:val="center"/>
          </w:tcPr>
          <w:p w14:paraId="389574CA" w14:textId="77777777" w:rsidR="00AC3FF6" w:rsidRPr="00A74E34" w:rsidRDefault="00AC3FF6" w:rsidP="006D5B18">
            <w:pPr>
              <w:pStyle w:val="Tabletext"/>
              <w:cnfStyle w:val="000000100000" w:firstRow="0" w:lastRow="0" w:firstColumn="0" w:lastColumn="0" w:oddVBand="0" w:evenVBand="0" w:oddHBand="1" w:evenHBand="0" w:firstRowFirstColumn="0" w:firstRowLastColumn="0" w:lastRowFirstColumn="0" w:lastRowLastColumn="0"/>
              <w:rPr>
                <w:sz w:val="20"/>
                <w:szCs w:val="20"/>
              </w:rPr>
            </w:pPr>
            <w:r w:rsidRPr="00A74E34">
              <w:t>0.</w:t>
            </w:r>
            <w:r>
              <w:rPr>
                <w:sz w:val="20"/>
                <w:szCs w:val="20"/>
              </w:rPr>
              <w:t>5</w:t>
            </w:r>
          </w:p>
        </w:tc>
      </w:tr>
    </w:tbl>
    <w:p w14:paraId="30419449" w14:textId="77777777" w:rsidR="00AC3FF6" w:rsidRDefault="00AC3FF6" w:rsidP="008960DC">
      <w:pPr>
        <w:pStyle w:val="BodyText"/>
      </w:pPr>
      <w:r>
        <w:br/>
        <w:t xml:space="preserve">When participants were asked to describe the areas that their ESO covered, the responses were evenly divided among capital cities (30.4%), regional centres (35.0%) and other areas which included all regional, rural and remote areas (33. 5%). A small number were unsure about the areas covered by their ESO (1.1%). </w:t>
      </w:r>
    </w:p>
    <w:p w14:paraId="2A4AED5C" w14:textId="67A8C5AC" w:rsidR="00247F83" w:rsidRDefault="00DD5C85" w:rsidP="00247F83">
      <w:pPr>
        <w:pStyle w:val="BodyText"/>
      </w:pPr>
      <w:r>
        <w:t>Sixty-three per</w:t>
      </w:r>
      <w:r w:rsidR="006F6E10">
        <w:t xml:space="preserve"> c</w:t>
      </w:r>
      <w:r>
        <w:t>ent of</w:t>
      </w:r>
      <w:r w:rsidR="00247F83">
        <w:t xml:space="preserve"> ESOs represented in the survey described their ESO as having an annual income of less than $250,000 per year (63.8%)</w:t>
      </w:r>
      <w:r w:rsidR="00E05374">
        <w:t xml:space="preserve"> </w:t>
      </w:r>
      <w:r w:rsidR="00B379E5">
        <w:t>–</w:t>
      </w:r>
      <w:r w:rsidR="00247F83">
        <w:t xml:space="preserve"> 34.5% </w:t>
      </w:r>
      <w:r w:rsidR="00F45DED">
        <w:t xml:space="preserve">had </w:t>
      </w:r>
      <w:r w:rsidR="00247F83">
        <w:t>an annual income of up to $50,000, and 29.3% had an annual income between $50,000 to $250,000</w:t>
      </w:r>
      <w:r w:rsidR="00344678">
        <w:t xml:space="preserve">. </w:t>
      </w:r>
      <w:r w:rsidR="006F6E10">
        <w:t>Fourteen per cent</w:t>
      </w:r>
      <w:r w:rsidR="00247F83">
        <w:t xml:space="preserve"> </w:t>
      </w:r>
      <w:r w:rsidR="006F6E10">
        <w:t xml:space="preserve">had an income </w:t>
      </w:r>
      <w:r w:rsidR="006B4033">
        <w:t xml:space="preserve">over </w:t>
      </w:r>
      <w:r w:rsidR="008A10E3">
        <w:t xml:space="preserve">$500,000 </w:t>
      </w:r>
      <w:r w:rsidR="00247F83">
        <w:t>(</w:t>
      </w:r>
      <w:r w:rsidR="00247F83">
        <w:fldChar w:fldCharType="begin"/>
      </w:r>
      <w:r w:rsidR="00247F83">
        <w:instrText xml:space="preserve"> REF _Ref70676441 \h </w:instrText>
      </w:r>
      <w:r w:rsidR="00247F83">
        <w:fldChar w:fldCharType="separate"/>
      </w:r>
      <w:r w:rsidR="00CE074C">
        <w:t xml:space="preserve">Figure </w:t>
      </w:r>
      <w:r w:rsidR="00CE074C">
        <w:rPr>
          <w:noProof/>
        </w:rPr>
        <w:t>13</w:t>
      </w:r>
      <w:r w:rsidR="00247F83">
        <w:fldChar w:fldCharType="end"/>
      </w:r>
      <w:r w:rsidR="00247F83">
        <w:t xml:space="preserve">). </w:t>
      </w:r>
    </w:p>
    <w:p w14:paraId="1780B12D" w14:textId="13FA9EFD" w:rsidR="00247F83" w:rsidRDefault="00247F83" w:rsidP="00247F83">
      <w:pPr>
        <w:pStyle w:val="Caption"/>
      </w:pPr>
      <w:bookmarkStart w:id="268" w:name="_Ref70676441"/>
      <w:bookmarkStart w:id="269" w:name="_Toc77146843"/>
      <w:r>
        <w:t xml:space="preserve">Figure </w:t>
      </w:r>
      <w:fldSimple w:instr=" SEQ Figure \* ARABIC ">
        <w:r w:rsidR="00CE074C">
          <w:rPr>
            <w:noProof/>
          </w:rPr>
          <w:t>13</w:t>
        </w:r>
      </w:fldSimple>
      <w:bookmarkEnd w:id="268"/>
      <w:r>
        <w:t xml:space="preserve"> </w:t>
      </w:r>
      <w:r w:rsidRPr="00AD4209">
        <w:t>Annual income of ESOs survey</w:t>
      </w:r>
      <w:r>
        <w:t>ed</w:t>
      </w:r>
      <w:bookmarkEnd w:id="269"/>
    </w:p>
    <w:p w14:paraId="4525D797" w14:textId="77777777" w:rsidR="001C01A3" w:rsidRDefault="00247F83" w:rsidP="008960DC">
      <w:pPr>
        <w:pStyle w:val="BodyText"/>
      </w:pPr>
      <w:r>
        <w:rPr>
          <w:noProof/>
          <w:lang w:eastAsia="en-AU"/>
        </w:rPr>
        <w:drawing>
          <wp:inline distT="0" distB="0" distL="0" distR="0" wp14:anchorId="1B2BC3EE" wp14:editId="33C7B3E8">
            <wp:extent cx="5747658" cy="2926080"/>
            <wp:effectExtent l="0" t="0" r="18415" b="7620"/>
            <wp:docPr id="14" name="Chart 14" descr="This bar chart provides an overview of the size of ESOs (by income) who participated in the survey.The figures are reported in the paragraph above.">
              <a:extLst xmlns:a="http://schemas.openxmlformats.org/drawingml/2006/main">
                <a:ext uri="{FF2B5EF4-FFF2-40B4-BE49-F238E27FC236}">
                  <a16:creationId xmlns:a16="http://schemas.microsoft.com/office/drawing/2014/main" id="{5B29FB5E-917F-48F8-B74A-E5A7B98B6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2D9CA9" w14:textId="64E520BD" w:rsidR="00AC3FF6" w:rsidRDefault="00AC3FF6" w:rsidP="008960DC">
      <w:pPr>
        <w:pStyle w:val="BodyText"/>
      </w:pPr>
      <w:r>
        <w:t xml:space="preserve">Of those that selected ‘Other’, individuals said that they were a voluntary organisation that relied on grants such as the BEST grant to pay for their staff. Without grants, they had no funding. </w:t>
      </w:r>
    </w:p>
    <w:p w14:paraId="45DFE2E6" w14:textId="5BBA30A2" w:rsidR="00AC3FF6" w:rsidRDefault="00247F83" w:rsidP="008960DC">
      <w:pPr>
        <w:pStyle w:val="BodyText"/>
      </w:pPr>
      <w:r>
        <w:t xml:space="preserve">Of the </w:t>
      </w:r>
      <w:r w:rsidR="008D5AE8">
        <w:t>ESO Survey</w:t>
      </w:r>
      <w:r w:rsidR="00AC3FF6">
        <w:t xml:space="preserve"> participants, 87.9% said that they were currently receiving a BEST grant, 10.3% were not, and 1.7% were not sure. On average, participants said that they spent 28.0% of their BEST grant on employing paid advocates. The range being 0 to 100%. During the interviews, most ESO participants said BEST grants were used to pay for admin support given the high-level administration associated with advocacy.</w:t>
      </w:r>
    </w:p>
    <w:p w14:paraId="391073C9" w14:textId="77777777" w:rsidR="00AC3FF6" w:rsidRDefault="00AC3FF6" w:rsidP="008960DC">
      <w:pPr>
        <w:pStyle w:val="BodyText"/>
      </w:pPr>
      <w:r>
        <w:t>ESO respondents identified as being the President/CEO (24.1%), Secretary (25.9%), and Office Manager (8.6%). The majority of respondents identified as ‘other’ which included treasurer, advocate and welfare coordinator.</w:t>
      </w:r>
    </w:p>
    <w:p w14:paraId="4736C4E1" w14:textId="77777777" w:rsidR="00AC3FF6" w:rsidRPr="00AC3FF6" w:rsidRDefault="00AC3FF6" w:rsidP="008960DC">
      <w:pPr>
        <w:pStyle w:val="BodyText"/>
      </w:pPr>
      <w:r w:rsidRPr="0047722C">
        <w:t>The majority of participants confirmed that they were only responding to the survey questions on behalf of the advocate employed in their part of the organisation (89.3</w:t>
      </w:r>
      <w:r>
        <w:t>%</w:t>
      </w:r>
      <w:r w:rsidRPr="0047722C">
        <w:t>). The remaining participants said that they were part of a national organisation and were responding about the advocates employed by all parts of their organisation including state branches and sub-branches (10.7</w:t>
      </w:r>
      <w:r>
        <w:t>%</w:t>
      </w:r>
      <w:r w:rsidRPr="0047722C">
        <w:t>).</w:t>
      </w:r>
      <w:r>
        <w:t xml:space="preserve"> </w:t>
      </w:r>
    </w:p>
    <w:p w14:paraId="62E43883" w14:textId="0D8B9AD3" w:rsidR="00FB4F66" w:rsidRDefault="00FB4F66" w:rsidP="008960DC">
      <w:pPr>
        <w:pStyle w:val="BodyText"/>
      </w:pPr>
      <w:r>
        <w:t xml:space="preserve">ESOs were asked to estimate the number of advocates (paid or volunteer) that were providing advocacy support to veterans and their families at their ESO. The average per ESO of those that responded </w:t>
      </w:r>
      <w:r w:rsidR="004A6F7A">
        <w:t xml:space="preserve">to this question </w:t>
      </w:r>
      <w:r>
        <w:t xml:space="preserve">(51) was 6 and responses ranged from </w:t>
      </w:r>
      <w:r w:rsidR="00701ED4">
        <w:t>0</w:t>
      </w:r>
      <w:r w:rsidR="004A6654">
        <w:t xml:space="preserve"> to </w:t>
      </w:r>
      <w:r>
        <w:t xml:space="preserve">50. One ESO said that they did not have any advocates. </w:t>
      </w:r>
    </w:p>
    <w:p w14:paraId="38889A50" w14:textId="502FE1F4" w:rsidR="00630B1F" w:rsidRDefault="00630B1F" w:rsidP="00630B1F">
      <w:pPr>
        <w:pStyle w:val="BodyText"/>
      </w:pPr>
      <w:r>
        <w:t xml:space="preserve">The </w:t>
      </w:r>
      <w:r w:rsidR="008D5AE8">
        <w:t>ESO Survey</w:t>
      </w:r>
      <w:r>
        <w:t xml:space="preserve"> asked how many advocate</w:t>
      </w:r>
      <w:r w:rsidR="003877EB">
        <w:t>s</w:t>
      </w:r>
      <w:r>
        <w:t xml:space="preserve"> working for their ESO were male or female. Of the 49 ESOs that responded to this question, ESOs had 275 males compared with 199 females. </w:t>
      </w:r>
    </w:p>
    <w:p w14:paraId="512F98B6" w14:textId="42272011" w:rsidR="00FB4F66" w:rsidRPr="00EB424E" w:rsidRDefault="00FB4F66" w:rsidP="008960DC">
      <w:pPr>
        <w:pStyle w:val="BodyText"/>
      </w:pPr>
    </w:p>
    <w:p w14:paraId="57E3EBF1" w14:textId="77777777" w:rsidR="0091694F" w:rsidRPr="00EB424E" w:rsidRDefault="0091694F">
      <w:pPr>
        <w:pStyle w:val="BodyText"/>
      </w:pPr>
    </w:p>
    <w:sectPr w:rsidR="0091694F" w:rsidRPr="00EB424E" w:rsidSect="001624F9">
      <w:pgSz w:w="11906" w:h="16838"/>
      <w:pgMar w:top="1418" w:right="1134" w:bottom="1134" w:left="1134" w:header="99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08FEA" w14:textId="77777777" w:rsidR="00740B04" w:rsidRDefault="00740B04" w:rsidP="001635C5">
      <w:r>
        <w:separator/>
      </w:r>
    </w:p>
  </w:endnote>
  <w:endnote w:type="continuationSeparator" w:id="0">
    <w:p w14:paraId="7F92827A" w14:textId="77777777" w:rsidR="00740B04" w:rsidRDefault="00740B04" w:rsidP="001635C5">
      <w:r>
        <w:continuationSeparator/>
      </w:r>
    </w:p>
  </w:endnote>
  <w:endnote w:type="continuationNotice" w:id="1">
    <w:p w14:paraId="6913E453" w14:textId="77777777" w:rsidR="00740B04" w:rsidRDefault="00740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lusBold-Roman">
    <w:altName w:val="Yu Gothic"/>
    <w:charset w:val="80"/>
    <w:family w:val="auto"/>
    <w:pitch w:val="default"/>
    <w:sig w:usb0="00000000" w:usb1="08070000" w:usb2="00000010" w:usb3="00000000" w:csb0="00020000" w:csb1="00000000"/>
  </w:font>
  <w:font w:name="Somme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MetaPlusNormal-Roman">
    <w:altName w:val="Yu Gothic"/>
    <w:charset w:val="80"/>
    <w:family w:val="auto"/>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embedRegular r:id="rId1" w:fontKey="{95526A6A-4A93-4CEB-99F4-C81A34196480}"/>
    <w:embedBold r:id="rId2" w:fontKey="{991EBD69-6AE5-42AB-8D2D-68C1B9F0EF2C}"/>
    <w:embedItalic r:id="rId3" w:fontKey="{6D93D740-44F3-4F9B-8EC6-4BFF4AF38594}"/>
    <w:embedBoldItalic r:id="rId4" w:fontKey="{7F4CCA65-754B-4DDC-AF69-F930EAC6226D}"/>
  </w:font>
  <w:font w:name="MS Mincho">
    <w:altName w:val="ＭＳ 明朝"/>
    <w:panose1 w:val="02020609040205080304"/>
    <w:charset w:val="80"/>
    <w:family w:val="roman"/>
    <w:pitch w:val="fixed"/>
    <w:sig w:usb0="00000001" w:usb1="08070000" w:usb2="00000010" w:usb3="00000000" w:csb0="00020000" w:csb1="00000000"/>
  </w:font>
  <w:font w:name="Arial MT Std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ommet Bold">
    <w:altName w:val="Sommet Bold"/>
    <w:panose1 w:val="00000000000000000000"/>
    <w:charset w:val="4D"/>
    <w:family w:val="auto"/>
    <w:notTrueType/>
    <w:pitch w:val="variable"/>
    <w:sig w:usb0="A00000AF" w:usb1="50000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C47C0" w14:textId="77777777" w:rsidR="00245792" w:rsidRDefault="00245792"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5D86C" w14:textId="60A051C5" w:rsidR="00245792" w:rsidRDefault="00245792" w:rsidP="0038485C">
    <w:pPr>
      <w:pStyle w:val="Footer"/>
      <w:pBdr>
        <w:top w:val="none" w:sz="0" w:space="0" w:color="auto"/>
      </w:pBdr>
      <w:tabs>
        <w:tab w:val="clear" w:pos="9026"/>
        <w:tab w:val="right" w:pos="8222"/>
      </w:tabs>
    </w:pPr>
    <w:r>
      <w:t>Social Policy Research Centre 2021</w:t>
    </w:r>
    <w:r>
      <w:tab/>
    </w:r>
    <w:r>
      <w:tab/>
    </w:r>
    <w:r>
      <w:fldChar w:fldCharType="begin"/>
    </w:r>
    <w:r>
      <w:instrText xml:space="preserve"> PAGE   \* MERGEFORMAT </w:instrText>
    </w:r>
    <w:r>
      <w:fldChar w:fldCharType="separate"/>
    </w:r>
    <w:r w:rsidR="00725F20">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50EB" w14:textId="77777777" w:rsidR="00245792" w:rsidRDefault="00245792" w:rsidP="00354A67">
    <w:pPr>
      <w:pStyle w:val="Footer"/>
      <w:pBdr>
        <w:top w:val="none" w:sz="0" w:space="0" w:color="auto"/>
      </w:pBdr>
      <w:tabs>
        <w:tab w:val="clear" w:pos="9026"/>
        <w:tab w:val="right" w:pos="9356"/>
      </w:tabs>
      <w:ind w:right="-1134"/>
      <w:jc w:val="right"/>
    </w:pPr>
    <w:r>
      <w:rPr>
        <w:noProof/>
        <w:lang w:eastAsia="en-AU"/>
      </w:rPr>
      <w:drawing>
        <wp:inline distT="0" distB="0" distL="0" distR="0" wp14:anchorId="69235E36" wp14:editId="3877D802">
          <wp:extent cx="2633189" cy="554355"/>
          <wp:effectExtent l="0" t="0" r="5080" b="0"/>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stretch>
                    <a:fillRect/>
                  </a:stretch>
                </pic:blipFill>
                <pic:spPr bwMode="auto">
                  <a:xfrm>
                    <a:off x="0" y="0"/>
                    <a:ext cx="2633189" cy="55435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B150" w14:textId="77777777" w:rsidR="00245792" w:rsidRDefault="00245792" w:rsidP="00CD2872">
    <w:pPr>
      <w:pStyle w:val="Footer"/>
      <w:pBdr>
        <w:top w:val="none" w:sz="0" w:space="0" w:color="auto"/>
      </w:pBdr>
      <w:jc w:val="right"/>
    </w:pPr>
  </w:p>
  <w:p w14:paraId="10BE3B35" w14:textId="49CEB7F7" w:rsidR="00245792" w:rsidRPr="00974C50" w:rsidRDefault="00245792" w:rsidP="00974C50">
    <w:pPr>
      <w:pStyle w:val="Footer"/>
      <w:pBdr>
        <w:top w:val="none" w:sz="0" w:space="0" w:color="auto"/>
      </w:pBdr>
      <w:tabs>
        <w:tab w:val="clear" w:pos="9026"/>
        <w:tab w:val="right" w:pos="9072"/>
      </w:tabs>
      <w:rPr>
        <w:sz w:val="16"/>
      </w:rPr>
    </w:pPr>
    <w:r w:rsidRPr="00D36294">
      <w:rPr>
        <w:sz w:val="16"/>
      </w:rPr>
      <w:t>So</w:t>
    </w:r>
    <w:r>
      <w:rPr>
        <w:sz w:val="16"/>
      </w:rPr>
      <w:t>cial Policy Research Centre 2021</w:t>
    </w:r>
    <w:r w:rsidRPr="00D36294">
      <w:rPr>
        <w:sz w:val="16"/>
      </w:rPr>
      <w:tab/>
    </w:r>
    <w:r w:rsidRPr="00D36294">
      <w:rPr>
        <w:sz w:val="16"/>
      </w:rPr>
      <w:tab/>
    </w:r>
    <w:r>
      <w:rPr>
        <w:sz w:val="16"/>
      </w:rPr>
      <w:fldChar w:fldCharType="begin"/>
    </w:r>
    <w:r>
      <w:rPr>
        <w:sz w:val="16"/>
      </w:rPr>
      <w:instrText xml:space="preserve"> PAGE   \* MERGEFORMAT </w:instrText>
    </w:r>
    <w:r>
      <w:rPr>
        <w:sz w:val="16"/>
      </w:rPr>
      <w:fldChar w:fldCharType="separate"/>
    </w:r>
    <w:r w:rsidR="00725F20">
      <w:rPr>
        <w:noProof/>
        <w:sz w:val="16"/>
      </w:rPr>
      <w:t>1</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9AB87" w14:textId="77777777" w:rsidR="00740B04" w:rsidRDefault="00740B04" w:rsidP="001635C5">
      <w:r>
        <w:separator/>
      </w:r>
    </w:p>
  </w:footnote>
  <w:footnote w:type="continuationSeparator" w:id="0">
    <w:p w14:paraId="3511EF38" w14:textId="77777777" w:rsidR="00740B04" w:rsidRDefault="00740B04" w:rsidP="001635C5">
      <w:r>
        <w:continuationSeparator/>
      </w:r>
    </w:p>
  </w:footnote>
  <w:footnote w:type="continuationNotice" w:id="1">
    <w:p w14:paraId="4E7398B1" w14:textId="77777777" w:rsidR="00740B04" w:rsidRDefault="00740B04"/>
  </w:footnote>
  <w:footnote w:id="2">
    <w:p w14:paraId="7ED99271" w14:textId="27FBB3C8" w:rsidR="00245792" w:rsidRPr="002C2DE3" w:rsidRDefault="00245792" w:rsidP="00E47F9A">
      <w:pPr>
        <w:pStyle w:val="FootnoteText"/>
        <w:rPr>
          <w:lang w:val="en-US"/>
        </w:rPr>
      </w:pPr>
      <w:r>
        <w:rPr>
          <w:rStyle w:val="FootnoteReference"/>
        </w:rPr>
        <w:footnoteRef/>
      </w:r>
      <w:r>
        <w:t xml:space="preserve"> </w:t>
      </w:r>
      <w:r>
        <w:rPr>
          <w:lang w:val="en-US"/>
        </w:rPr>
        <w:t xml:space="preserve">Data is only for </w:t>
      </w:r>
      <w:r w:rsidR="0003335B">
        <w:rPr>
          <w:lang w:val="en-US"/>
        </w:rPr>
        <w:t xml:space="preserve">available </w:t>
      </w:r>
      <w:r>
        <w:rPr>
          <w:lang w:val="en-US"/>
        </w:rPr>
        <w:t>advoca</w:t>
      </w:r>
      <w:r w:rsidR="00A44CDD">
        <w:rPr>
          <w:lang w:val="en-US"/>
        </w:rPr>
        <w:t>tes.</w:t>
      </w:r>
      <w:r>
        <w:rPr>
          <w:lang w:val="en-US"/>
        </w:rPr>
        <w:t xml:space="preserve"> </w:t>
      </w:r>
    </w:p>
  </w:footnote>
  <w:footnote w:id="3">
    <w:p w14:paraId="3D702075" w14:textId="15DA9CEB" w:rsidR="00666ABA" w:rsidRDefault="00666ABA">
      <w:pPr>
        <w:pStyle w:val="FootnoteText"/>
      </w:pPr>
      <w:r>
        <w:rPr>
          <w:rStyle w:val="FootnoteReference"/>
        </w:rPr>
        <w:footnoteRef/>
      </w:r>
      <w:r>
        <w:t xml:space="preserve"> </w:t>
      </w:r>
      <w:hyperlink r:id="rId1" w:history="1">
        <w:r w:rsidR="001B457F" w:rsidRPr="0067304C">
          <w:rPr>
            <w:rStyle w:val="Hyperlink"/>
          </w:rPr>
          <w:t>https://www.communitygrants.gov.au/sites/default/files/documents/01_2020/2019-2923-building-excellence-support-and-training-best-grant-opportunity-guidelines.pdf</w:t>
        </w:r>
      </w:hyperlink>
      <w:r w:rsidR="001B457F">
        <w:t xml:space="preserve"> (see Sections 2, 4.2 and 5.1). </w:t>
      </w:r>
    </w:p>
  </w:footnote>
  <w:footnote w:id="4">
    <w:p w14:paraId="5DB0579A" w14:textId="05A834DC" w:rsidR="00245792" w:rsidRPr="00B177DB" w:rsidRDefault="00245792" w:rsidP="00193D00">
      <w:pPr>
        <w:pStyle w:val="FootnoteText"/>
        <w:rPr>
          <w:lang w:val="en-US"/>
        </w:rPr>
      </w:pPr>
      <w:r>
        <w:rPr>
          <w:rStyle w:val="FootnoteReference"/>
        </w:rPr>
        <w:footnoteRef/>
      </w:r>
      <w:r>
        <w:t xml:space="preserve"> </w:t>
      </w:r>
      <w:r w:rsidRPr="00B177DB">
        <w:rPr>
          <w:shd w:val="clear" w:color="auto" w:fill="FFFFFF"/>
        </w:rPr>
        <w:t xml:space="preserve">Recognition of prior learning (RPL) is a process </w:t>
      </w:r>
      <w:r w:rsidR="0049177C">
        <w:rPr>
          <w:shd w:val="clear" w:color="auto" w:fill="FFFFFF"/>
        </w:rPr>
        <w:t>‘which recognises the prior experiences, skills and knowledge of individuals within a given context and against a standard’</w:t>
      </w:r>
      <w:r w:rsidR="00E91F1B">
        <w:rPr>
          <w:shd w:val="clear" w:color="auto" w:fill="FFFFFF"/>
        </w:rPr>
        <w:t xml:space="preserve"> (source ATDP guidance). For an explanation of how RPL is </w:t>
      </w:r>
      <w:r w:rsidR="00122B7E">
        <w:rPr>
          <w:shd w:val="clear" w:color="auto" w:fill="FFFFFF"/>
        </w:rPr>
        <w:t xml:space="preserve">implemented in the ATDP see </w:t>
      </w:r>
      <w:r w:rsidR="00E91F1B" w:rsidRPr="00E91F1B">
        <w:rPr>
          <w:shd w:val="clear" w:color="auto" w:fill="FFFFFF"/>
        </w:rPr>
        <w:t>https://web.atdp.org.au/docs/pdf/WhatIsRPL.pdf</w:t>
      </w:r>
      <w:r w:rsidR="00E91F1B">
        <w:rPr>
          <w:shd w:val="clear" w:color="auto" w:fill="FFFFFF"/>
        </w:rPr>
        <w:t xml:space="preserve">. </w:t>
      </w:r>
    </w:p>
  </w:footnote>
  <w:footnote w:id="5">
    <w:p w14:paraId="4D0EA35E" w14:textId="1B7A3AC9" w:rsidR="00E07359" w:rsidRDefault="00E07359">
      <w:pPr>
        <w:pStyle w:val="FootnoteText"/>
      </w:pPr>
      <w:r>
        <w:rPr>
          <w:rStyle w:val="FootnoteReference"/>
        </w:rPr>
        <w:footnoteRef/>
      </w:r>
      <w:r>
        <w:t xml:space="preserve"> </w:t>
      </w:r>
      <w:r w:rsidR="00B0568A">
        <w:t xml:space="preserve">Note DRCA replaced </w:t>
      </w:r>
      <w:r w:rsidR="008F6FDB">
        <w:t>Section XI of SRCA in 2017.</w:t>
      </w:r>
    </w:p>
  </w:footnote>
  <w:footnote w:id="6">
    <w:p w14:paraId="525FCAAE" w14:textId="107859AC" w:rsidR="00884B46" w:rsidRDefault="00884B46" w:rsidP="00884B46">
      <w:pPr>
        <w:pStyle w:val="BodyText"/>
        <w:spacing w:line="240" w:lineRule="auto"/>
      </w:pPr>
      <w:r w:rsidRPr="00884B46">
        <w:rPr>
          <w:rStyle w:val="FootnoteReference"/>
          <w:sz w:val="18"/>
          <w:szCs w:val="18"/>
        </w:rPr>
        <w:footnoteRef/>
      </w:r>
      <w:r w:rsidRPr="00884B46">
        <w:rPr>
          <w:sz w:val="18"/>
          <w:szCs w:val="18"/>
        </w:rPr>
        <w:t xml:space="preserve"> The </w:t>
      </w:r>
      <w:r w:rsidR="008D5AE8">
        <w:rPr>
          <w:sz w:val="18"/>
          <w:szCs w:val="18"/>
        </w:rPr>
        <w:t>ESO Survey</w:t>
      </w:r>
      <w:r w:rsidRPr="00884B46">
        <w:rPr>
          <w:sz w:val="18"/>
          <w:szCs w:val="18"/>
        </w:rPr>
        <w:t xml:space="preserve"> seeking information about the ESO advocate workforce was distributed to all BEST Grant recipients. ESOs were asked to provide estimates of current and projected numbers of advocates associated with their ESO. However, this data was considered unreliable as questions about workforce (both current workforce and projections) were subject to missing data. Further, data provided may have contained errors as many volunteers are associated with more than one ESO leading to a risk of double counting (Interview 22).</w:t>
      </w:r>
    </w:p>
  </w:footnote>
  <w:footnote w:id="7">
    <w:p w14:paraId="0649C800" w14:textId="77777777" w:rsidR="00555AC9" w:rsidRPr="002B2D70" w:rsidRDefault="00555AC9" w:rsidP="00555AC9">
      <w:pPr>
        <w:pStyle w:val="BodyText"/>
        <w:spacing w:line="240" w:lineRule="auto"/>
        <w:rPr>
          <w:sz w:val="20"/>
          <w:szCs w:val="20"/>
          <w:lang w:eastAsia="en-GB"/>
        </w:rPr>
      </w:pPr>
      <w:r w:rsidRPr="002B2D70">
        <w:rPr>
          <w:rStyle w:val="FootnoteReference"/>
          <w:sz w:val="18"/>
          <w:szCs w:val="18"/>
        </w:rPr>
        <w:footnoteRef/>
      </w:r>
      <w:r w:rsidRPr="002B2D70">
        <w:rPr>
          <w:sz w:val="18"/>
          <w:szCs w:val="18"/>
        </w:rPr>
        <w:t xml:space="preserve"> BEST (Building Excellence in Support and Training) funding contributes funding to ESOs to support advocacy and welfare work. In 2020-2021, $4.2m was provided to 160 ESOs (see http://minister.dva.gov.au/media_releases/2020/jul/va070.htm). </w:t>
      </w:r>
      <w:r w:rsidRPr="002B2D70">
        <w:rPr>
          <w:sz w:val="18"/>
          <w:szCs w:val="18"/>
          <w:lang w:eastAsia="en-GB"/>
        </w:rPr>
        <w:t>For the financial year 2021-2022, $4.351m is available under the program (Community Grants Hub). BEST grants are not available to organisations charging for services (Ibid.).</w:t>
      </w:r>
    </w:p>
  </w:footnote>
  <w:footnote w:id="8">
    <w:p w14:paraId="285BF0F4" w14:textId="69CEAA16" w:rsidR="007E524D" w:rsidRDefault="007E524D" w:rsidP="007E524D">
      <w:pPr>
        <w:pStyle w:val="BodyText"/>
        <w:spacing w:line="240" w:lineRule="auto"/>
      </w:pPr>
      <w:r w:rsidRPr="007E524D">
        <w:rPr>
          <w:rStyle w:val="FootnoteReference"/>
          <w:sz w:val="18"/>
          <w:szCs w:val="18"/>
        </w:rPr>
        <w:footnoteRef/>
      </w:r>
      <w:r w:rsidRPr="007E524D">
        <w:rPr>
          <w:sz w:val="18"/>
          <w:szCs w:val="18"/>
        </w:rPr>
        <w:t xml:space="preserve"> While some advocates had access to professional supervision </w:t>
      </w:r>
      <w:r w:rsidR="008D5AE8">
        <w:rPr>
          <w:sz w:val="18"/>
          <w:szCs w:val="18"/>
        </w:rPr>
        <w:t>(Advocate Survey)</w:t>
      </w:r>
      <w:r w:rsidRPr="007E524D">
        <w:rPr>
          <w:sz w:val="18"/>
          <w:szCs w:val="18"/>
        </w:rPr>
        <w:t>, many relied on accessing counselling either through their own care arrangements or at their own cost (Interview 14).</w:t>
      </w:r>
    </w:p>
  </w:footnote>
  <w:footnote w:id="9">
    <w:p w14:paraId="16B0CEFB" w14:textId="20E09637" w:rsidR="000D4763" w:rsidRDefault="000D4763">
      <w:pPr>
        <w:pStyle w:val="FootnoteText"/>
      </w:pPr>
      <w:r>
        <w:rPr>
          <w:rStyle w:val="FootnoteReference"/>
        </w:rPr>
        <w:footnoteRef/>
      </w:r>
      <w:r>
        <w:t xml:space="preserve"> </w:t>
      </w:r>
      <w:r w:rsidR="009872B1">
        <w:t xml:space="preserve">See page 6 of the BEST Grant Opportunities Guidelines, available at </w:t>
      </w:r>
      <w:hyperlink r:id="rId2" w:history="1">
        <w:r w:rsidR="009872B1" w:rsidRPr="00177A9F">
          <w:rPr>
            <w:rStyle w:val="Hyperlink"/>
          </w:rPr>
          <w:t>https://www.communitygrants.gov.au/grants/building-excellence-support-and-training-best</w:t>
        </w:r>
      </w:hyperlink>
      <w:r w:rsidR="009872B1">
        <w:t xml:space="preserve"> (accessed 15 June 2021).</w:t>
      </w:r>
    </w:p>
  </w:footnote>
  <w:footnote w:id="10">
    <w:p w14:paraId="43C95464" w14:textId="58C2CF2E" w:rsidR="00205D3C" w:rsidRDefault="00205D3C">
      <w:pPr>
        <w:pStyle w:val="FootnoteText"/>
      </w:pPr>
      <w:r>
        <w:rPr>
          <w:rStyle w:val="FootnoteReference"/>
        </w:rPr>
        <w:footnoteRef/>
      </w:r>
      <w:r>
        <w:t xml:space="preserve"> Note, there are some discrepancies in the data. Some advocates identify as Level 4 advocates as they</w:t>
      </w:r>
      <w:r w:rsidR="00B240CD">
        <w:t xml:space="preserve"> are currently</w:t>
      </w:r>
      <w:r>
        <w:t xml:space="preserve"> qualified under TIP to take cases to the AAT</w:t>
      </w:r>
      <w:r w:rsidR="00B240CD">
        <w:t>; however, they may not be accredited under ATDP</w:t>
      </w:r>
      <w:r>
        <w:t>.</w:t>
      </w:r>
      <w:r w:rsidR="00B240CD">
        <w:t xml:space="preserve"> </w:t>
      </w:r>
      <w:r>
        <w:t>The same is true for Level 3 advocates and applications to the VRB.</w:t>
      </w:r>
      <w:r w:rsidR="00B240CD">
        <w:t xml:space="preserve"> Note that after 31 December 2021, advocates without ATDP accreditation will no longer be insured under VITA (see Section 4.4).</w:t>
      </w:r>
    </w:p>
  </w:footnote>
  <w:footnote w:id="11">
    <w:p w14:paraId="40D87196" w14:textId="77777777" w:rsidR="00245792" w:rsidRPr="002064F4" w:rsidRDefault="00245792" w:rsidP="00AC3FF6">
      <w:pPr>
        <w:pStyle w:val="FootnoteText"/>
      </w:pPr>
      <w:r>
        <w:rPr>
          <w:rStyle w:val="FootnoteReference"/>
          <w:rFonts w:eastAsia="MetaPlusBold-Roman"/>
        </w:rPr>
        <w:footnoteRef/>
      </w:r>
      <w:r>
        <w:t xml:space="preserve"> One participant did comment that there was no option for those participants that identified as Australian South Sea Islander (ASSI).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16E0D" w14:textId="77777777" w:rsidR="00245792" w:rsidRDefault="00245792">
    <w:pPr>
      <w:pStyle w:val="Header"/>
    </w:pPr>
    <w:r>
      <w:rPr>
        <w:noProof/>
        <w:lang w:eastAsia="en-AU"/>
      </w:rPr>
      <mc:AlternateContent>
        <mc:Choice Requires="wps">
          <w:drawing>
            <wp:anchor distT="0" distB="0" distL="114300" distR="114300" simplePos="0" relativeHeight="251658240" behindDoc="1" locked="0" layoutInCell="0" allowOverlap="1" wp14:anchorId="7F97AA1A" wp14:editId="78659330">
              <wp:simplePos x="0" y="0"/>
              <wp:positionH relativeFrom="margin">
                <wp:align>center</wp:align>
              </wp:positionH>
              <wp:positionV relativeFrom="margin">
                <wp:align>center</wp:align>
              </wp:positionV>
              <wp:extent cx="6793865" cy="565785"/>
              <wp:effectExtent l="0" t="2152650" r="0" b="2205990"/>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7C5A9A" w14:textId="77777777" w:rsidR="00245792" w:rsidRDefault="00245792"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F97AA1A" id="_x0000_t202" coordsize="21600,21600" o:spt="202" path="m,l,21600r21600,l21600,xe">
              <v:stroke joinstyle="miter"/>
              <v:path gradientshapeok="t" o:connecttype="rect"/>
            </v:shapetype>
            <v:shape id="WordArt 2" o:spid="_x0000_s1026" type="#_x0000_t202" style="position:absolute;margin-left:0;margin-top:0;width:534.95pt;height:44.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" o:allowincell="f" filled="f" stroked="f">
              <v:stroke joinstyle="round"/>
              <o:lock v:ext="edit" shapetype="t"/>
              <v:textbox style="mso-fit-shape-to-text:t">
                <w:txbxContent>
                  <w:p w14:paraId="3B7C5A9A" w14:textId="77777777" w:rsidR="00245792" w:rsidRDefault="00245792"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54DC" w14:textId="77777777" w:rsidR="00725F20" w:rsidRDefault="00725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CE19" w14:textId="77777777" w:rsidR="00245792" w:rsidRPr="001A1D97" w:rsidRDefault="00245792">
    <w:pPr>
      <w:pStyle w:val="Header"/>
      <w:rPr>
        <w:lang w:eastAsia="en-AU"/>
      </w:rPr>
    </w:pPr>
    <w:r>
      <w:rPr>
        <w:noProof/>
        <w:lang w:eastAsia="en-AU"/>
      </w:rPr>
      <mc:AlternateContent>
        <mc:Choice Requires="wpg">
          <w:drawing>
            <wp:anchor distT="0" distB="0" distL="114300" distR="114300" simplePos="0" relativeHeight="251658241" behindDoc="0" locked="0" layoutInCell="1" allowOverlap="1" wp14:anchorId="6BCCA06E" wp14:editId="53044CE6">
              <wp:simplePos x="0" y="0"/>
              <wp:positionH relativeFrom="column">
                <wp:posOffset>-1114168</wp:posOffset>
              </wp:positionH>
              <wp:positionV relativeFrom="paragraph">
                <wp:posOffset>-1210540</wp:posOffset>
              </wp:positionV>
              <wp:extent cx="9466580" cy="3784600"/>
              <wp:effectExtent l="0" t="19050" r="1270" b="120650"/>
              <wp:wrapNone/>
              <wp:docPr id="2" name="Group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66580" cy="3784600"/>
                        <a:chOff x="0" y="0"/>
                        <a:chExt cx="9466580" cy="3784600"/>
                      </a:xfrm>
                    </wpg:grpSpPr>
                    <wps:wsp>
                      <wps:cNvPr id="10" name="Rectangl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s:cNvPr>
                      <wps:cNvSpPr/>
                      <wps:spPr>
                        <a:xfrm>
                          <a:off x="0" y="933450"/>
                          <a:ext cx="9466580" cy="1633855"/>
                        </a:xfrm>
                        <a:prstGeom prst="rect">
                          <a:avLst/>
                        </a:prstGeom>
                        <a:solidFill>
                          <a:srgbClr val="FFD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6EB9D" w14:textId="77777777" w:rsidR="00245792" w:rsidRDefault="00245792" w:rsidP="00974C50">
                            <w:pPr>
                              <w:jc w:val="right"/>
                            </w:pPr>
                            <w:r w:rsidRPr="004C0C06">
                              <w:rPr>
                                <w:noProof/>
                                <w:lang w:eastAsia="en-AU"/>
                              </w:rPr>
                              <w:drawing>
                                <wp:inline distT="0" distB="0" distL="0" distR="0" wp14:anchorId="07F01661" wp14:editId="412E25AA">
                                  <wp:extent cx="2574925" cy="1517015"/>
                                  <wp:effectExtent l="0" t="0" r="0" b="0"/>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4925" cy="1517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08000" y="1193800"/>
                          <a:ext cx="998855" cy="1170305"/>
                        </a:xfrm>
                        <a:prstGeom prst="rect">
                          <a:avLst/>
                        </a:prstGeom>
                      </pic:spPr>
                    </pic:pic>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3"/>
                        <a:stretch>
                          <a:fillRect/>
                        </a:stretch>
                      </pic:blipFill>
                      <pic:spPr>
                        <a:xfrm rot="16387108">
                          <a:off x="4521200" y="-146050"/>
                          <a:ext cx="3784600" cy="40767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w:pict>
            <v:group w14:anchorId="6BCCA06E" id="Group 2" o:spid="_x0000_s1027" alt="&quot;&quot;" style="position:absolute;margin-left:-87.75pt;margin-top:-95.3pt;width:745.4pt;height:298pt;z-index:251658241" coordsize="94665,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">
              <v:rect id="Rectangle 10" o:spid="_x0000_s1028" alt="&quot;&quot;" style="position:absolute;top:9334;width:94665;height:16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" fillcolor="#ffdc00" stroked="f" strokeweight="2pt">
                <v:textbox>
                  <w:txbxContent>
                    <w:p w14:paraId="7366EB9D" w14:textId="77777777" w:rsidR="00245792" w:rsidRDefault="00245792" w:rsidP="00974C50">
                      <w:pPr>
                        <w:jc w:val="right"/>
                      </w:pPr>
                      <w:r w:rsidRPr="004C0C06">
                        <w:rPr>
                          <w:noProof/>
                          <w:lang w:eastAsia="en-AU"/>
                        </w:rPr>
                        <w:drawing>
                          <wp:inline distT="0" distB="0" distL="0" distR="0" wp14:anchorId="07F01661" wp14:editId="412E25AA">
                            <wp:extent cx="2574925" cy="151701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4925" cy="1517015"/>
                                    </a:xfrm>
                                    <a:prstGeom prst="rect">
                                      <a:avLst/>
                                    </a:prstGeom>
                                    <a:noFill/>
                                    <a:ln>
                                      <a:noFill/>
                                    </a:ln>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quot;&quot;" style="position:absolute;left:5080;top:11938;width:9988;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">
                <v:imagedata r:id="rId5" o:title=""/>
              </v:shape>
              <v:shape id="Picture 12" o:spid="_x0000_s1030" type="#_x0000_t75" alt="&quot;&quot;" style="position:absolute;left:45212;top:-1461;width:37846;height:40767;rotation:-56938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">
                <v:imagedata r:id="rId6" o:title=""/>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EFA29" w14:textId="77777777" w:rsidR="00245792" w:rsidRPr="00974C50" w:rsidRDefault="00245792" w:rsidP="0097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hybridMultilevel"/>
    <w:tmpl w:val="D6703980"/>
    <w:lvl w:ilvl="0" w:tplc="E2266D30">
      <w:start w:val="1"/>
      <w:numFmt w:val="decimal"/>
      <w:pStyle w:val="ListNumber"/>
      <w:lvlText w:val="%1."/>
      <w:lvlJc w:val="left"/>
      <w:pPr>
        <w:tabs>
          <w:tab w:val="num" w:pos="360"/>
        </w:tabs>
        <w:ind w:left="360" w:hanging="360"/>
      </w:pPr>
    </w:lvl>
    <w:lvl w:ilvl="1" w:tplc="36DAA776">
      <w:numFmt w:val="decimal"/>
      <w:lvlText w:val=""/>
      <w:lvlJc w:val="left"/>
    </w:lvl>
    <w:lvl w:ilvl="2" w:tplc="09F07DF6">
      <w:numFmt w:val="decimal"/>
      <w:lvlText w:val=""/>
      <w:lvlJc w:val="left"/>
    </w:lvl>
    <w:lvl w:ilvl="3" w:tplc="BE8C7944">
      <w:numFmt w:val="decimal"/>
      <w:lvlText w:val=""/>
      <w:lvlJc w:val="left"/>
    </w:lvl>
    <w:lvl w:ilvl="4" w:tplc="B43E42B0">
      <w:numFmt w:val="decimal"/>
      <w:lvlText w:val=""/>
      <w:lvlJc w:val="left"/>
    </w:lvl>
    <w:lvl w:ilvl="5" w:tplc="B4D8792A">
      <w:numFmt w:val="decimal"/>
      <w:lvlText w:val=""/>
      <w:lvlJc w:val="left"/>
    </w:lvl>
    <w:lvl w:ilvl="6" w:tplc="A104B798">
      <w:numFmt w:val="decimal"/>
      <w:lvlText w:val=""/>
      <w:lvlJc w:val="left"/>
    </w:lvl>
    <w:lvl w:ilvl="7" w:tplc="C69AA0C2">
      <w:numFmt w:val="decimal"/>
      <w:lvlText w:val=""/>
      <w:lvlJc w:val="left"/>
    </w:lvl>
    <w:lvl w:ilvl="8" w:tplc="CB18DB06">
      <w:numFmt w:val="decimal"/>
      <w:lvlText w:val=""/>
      <w:lvlJc w:val="left"/>
    </w:lvl>
  </w:abstractNum>
  <w:abstractNum w:abstractNumId="2" w15:restartNumberingAfterBreak="0">
    <w:nsid w:val="0049159F"/>
    <w:multiLevelType w:val="hybridMultilevel"/>
    <w:tmpl w:val="0480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D55BB"/>
    <w:multiLevelType w:val="hybridMultilevel"/>
    <w:tmpl w:val="6C86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622CB"/>
    <w:multiLevelType w:val="hybridMultilevel"/>
    <w:tmpl w:val="6DC21918"/>
    <w:lvl w:ilvl="0" w:tplc="2CDA3202">
      <w:start w:val="1"/>
      <w:numFmt w:val="decimal"/>
      <w:pStyle w:val="ListNumber1"/>
      <w:lvlText w:val="%1)"/>
      <w:lvlJc w:val="left"/>
      <w:pPr>
        <w:ind w:left="360" w:hanging="360"/>
      </w:pPr>
      <w:rPr>
        <w:rFonts w:hint="default"/>
      </w:rPr>
    </w:lvl>
    <w:lvl w:ilvl="1" w:tplc="CC321860">
      <w:start w:val="1"/>
      <w:numFmt w:val="lowerLetter"/>
      <w:pStyle w:val="ListNumber2"/>
      <w:lvlText w:val="%2)"/>
      <w:lvlJc w:val="left"/>
      <w:pPr>
        <w:ind w:left="720" w:hanging="360"/>
      </w:pPr>
    </w:lvl>
    <w:lvl w:ilvl="2" w:tplc="8A16FBA6">
      <w:start w:val="1"/>
      <w:numFmt w:val="lowerRoman"/>
      <w:lvlText w:val="%3)"/>
      <w:lvlJc w:val="left"/>
      <w:pPr>
        <w:ind w:left="1080" w:hanging="360"/>
      </w:pPr>
    </w:lvl>
    <w:lvl w:ilvl="3" w:tplc="918AEB08">
      <w:start w:val="1"/>
      <w:numFmt w:val="decimal"/>
      <w:lvlText w:val="(%4)"/>
      <w:lvlJc w:val="left"/>
      <w:pPr>
        <w:ind w:left="1440" w:hanging="360"/>
      </w:pPr>
    </w:lvl>
    <w:lvl w:ilvl="4" w:tplc="594E754A">
      <w:start w:val="1"/>
      <w:numFmt w:val="lowerLetter"/>
      <w:lvlText w:val="(%5)"/>
      <w:lvlJc w:val="left"/>
      <w:pPr>
        <w:ind w:left="1800" w:hanging="360"/>
      </w:pPr>
    </w:lvl>
    <w:lvl w:ilvl="5" w:tplc="11320FB8">
      <w:start w:val="1"/>
      <w:numFmt w:val="lowerRoman"/>
      <w:lvlText w:val="(%6)"/>
      <w:lvlJc w:val="left"/>
      <w:pPr>
        <w:ind w:left="2160" w:hanging="360"/>
      </w:pPr>
    </w:lvl>
    <w:lvl w:ilvl="6" w:tplc="85360DB0">
      <w:start w:val="1"/>
      <w:numFmt w:val="decimal"/>
      <w:lvlText w:val="%7."/>
      <w:lvlJc w:val="left"/>
      <w:pPr>
        <w:ind w:left="2520" w:hanging="360"/>
      </w:pPr>
    </w:lvl>
    <w:lvl w:ilvl="7" w:tplc="7DA45B1C">
      <w:start w:val="1"/>
      <w:numFmt w:val="lowerLetter"/>
      <w:lvlText w:val="%8."/>
      <w:lvlJc w:val="left"/>
      <w:pPr>
        <w:ind w:left="2880" w:hanging="360"/>
      </w:pPr>
    </w:lvl>
    <w:lvl w:ilvl="8" w:tplc="B20E4708">
      <w:start w:val="1"/>
      <w:numFmt w:val="lowerRoman"/>
      <w:lvlText w:val="%9."/>
      <w:lvlJc w:val="left"/>
      <w:pPr>
        <w:ind w:left="3240" w:hanging="360"/>
      </w:pPr>
    </w:lvl>
  </w:abstractNum>
  <w:abstractNum w:abstractNumId="5" w15:restartNumberingAfterBreak="0">
    <w:nsid w:val="07C8269A"/>
    <w:multiLevelType w:val="hybridMultilevel"/>
    <w:tmpl w:val="2D382AF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9466DE6"/>
    <w:multiLevelType w:val="hybridMultilevel"/>
    <w:tmpl w:val="0B96B5A0"/>
    <w:lvl w:ilvl="0" w:tplc="0BAE513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B16C4B"/>
    <w:multiLevelType w:val="hybridMultilevel"/>
    <w:tmpl w:val="A32EA20E"/>
    <w:lvl w:ilvl="0" w:tplc="E6141180">
      <w:start w:val="1"/>
      <w:numFmt w:val="decimal"/>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38496C"/>
    <w:multiLevelType w:val="hybridMultilevel"/>
    <w:tmpl w:val="DC16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95AE6"/>
    <w:multiLevelType w:val="hybridMultilevel"/>
    <w:tmpl w:val="041290A8"/>
    <w:lvl w:ilvl="0" w:tplc="E17CF0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3167F8"/>
    <w:multiLevelType w:val="hybridMultilevel"/>
    <w:tmpl w:val="E09C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EA0BF6"/>
    <w:multiLevelType w:val="multilevel"/>
    <w:tmpl w:val="A530BCEC"/>
    <w:numStyleLink w:val="Singlepunch"/>
  </w:abstractNum>
  <w:abstractNum w:abstractNumId="12" w15:restartNumberingAfterBreak="0">
    <w:nsid w:val="127A0787"/>
    <w:multiLevelType w:val="hybridMultilevel"/>
    <w:tmpl w:val="112E7D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71F2F54"/>
    <w:multiLevelType w:val="hybridMultilevel"/>
    <w:tmpl w:val="2B388B40"/>
    <w:lvl w:ilvl="0" w:tplc="157A329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19D06FCA"/>
    <w:multiLevelType w:val="hybridMultilevel"/>
    <w:tmpl w:val="C62AB8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246332"/>
    <w:multiLevelType w:val="hybridMultilevel"/>
    <w:tmpl w:val="A530BCEC"/>
    <w:styleLink w:val="Singlepunch"/>
    <w:lvl w:ilvl="0" w:tplc="E34099CE">
      <w:numFmt w:val="bullet"/>
      <w:suff w:val="space"/>
      <w:lvlText w:val=""/>
      <w:lvlJc w:val="left"/>
      <w:pPr>
        <w:ind w:left="0" w:firstLine="0"/>
      </w:pPr>
      <w:rPr>
        <w:rFonts w:ascii="Wingdings" w:hAnsi="Wingdings" w:hint="default"/>
        <w:sz w:val="24"/>
      </w:rPr>
    </w:lvl>
    <w:lvl w:ilvl="1" w:tplc="F716D1FA">
      <w:numFmt w:val="decimal"/>
      <w:lvlText w:val=""/>
      <w:lvlJc w:val="left"/>
      <w:pPr>
        <w:tabs>
          <w:tab w:val="num" w:pos="0"/>
        </w:tabs>
        <w:ind w:left="0" w:firstLine="0"/>
      </w:pPr>
      <w:rPr>
        <w:rFonts w:hint="default"/>
      </w:rPr>
    </w:lvl>
    <w:lvl w:ilvl="2" w:tplc="1196176C">
      <w:numFmt w:val="decimal"/>
      <w:lvlText w:val=""/>
      <w:lvlJc w:val="left"/>
      <w:pPr>
        <w:tabs>
          <w:tab w:val="num" w:pos="0"/>
        </w:tabs>
        <w:ind w:left="0" w:firstLine="0"/>
      </w:pPr>
      <w:rPr>
        <w:rFonts w:hint="default"/>
      </w:rPr>
    </w:lvl>
    <w:lvl w:ilvl="3" w:tplc="D2E05E74">
      <w:numFmt w:val="decimal"/>
      <w:lvlText w:val=""/>
      <w:lvlJc w:val="left"/>
      <w:pPr>
        <w:tabs>
          <w:tab w:val="num" w:pos="0"/>
        </w:tabs>
        <w:ind w:left="0" w:firstLine="0"/>
      </w:pPr>
      <w:rPr>
        <w:rFonts w:hint="default"/>
      </w:rPr>
    </w:lvl>
    <w:lvl w:ilvl="4" w:tplc="FF02897A">
      <w:numFmt w:val="decimal"/>
      <w:lvlText w:val=""/>
      <w:lvlJc w:val="left"/>
      <w:pPr>
        <w:tabs>
          <w:tab w:val="num" w:pos="0"/>
        </w:tabs>
        <w:ind w:left="0" w:firstLine="0"/>
      </w:pPr>
      <w:rPr>
        <w:rFonts w:hint="default"/>
      </w:rPr>
    </w:lvl>
    <w:lvl w:ilvl="5" w:tplc="AC84DE16">
      <w:numFmt w:val="decimal"/>
      <w:lvlText w:val=""/>
      <w:lvlJc w:val="left"/>
      <w:pPr>
        <w:tabs>
          <w:tab w:val="num" w:pos="0"/>
        </w:tabs>
        <w:ind w:left="0" w:firstLine="0"/>
      </w:pPr>
      <w:rPr>
        <w:rFonts w:hint="default"/>
      </w:rPr>
    </w:lvl>
    <w:lvl w:ilvl="6" w:tplc="89CAAB94">
      <w:numFmt w:val="decimal"/>
      <w:lvlText w:val=""/>
      <w:lvlJc w:val="left"/>
      <w:pPr>
        <w:tabs>
          <w:tab w:val="num" w:pos="0"/>
        </w:tabs>
        <w:ind w:left="0" w:firstLine="0"/>
      </w:pPr>
      <w:rPr>
        <w:rFonts w:hint="default"/>
      </w:rPr>
    </w:lvl>
    <w:lvl w:ilvl="7" w:tplc="ECECC574">
      <w:numFmt w:val="decimal"/>
      <w:lvlText w:val=""/>
      <w:lvlJc w:val="left"/>
      <w:pPr>
        <w:tabs>
          <w:tab w:val="num" w:pos="0"/>
        </w:tabs>
        <w:ind w:left="0" w:firstLine="0"/>
      </w:pPr>
      <w:rPr>
        <w:rFonts w:hint="default"/>
      </w:rPr>
    </w:lvl>
    <w:lvl w:ilvl="8" w:tplc="98E644EC">
      <w:numFmt w:val="decimal"/>
      <w:lvlText w:val=""/>
      <w:lvlJc w:val="left"/>
      <w:pPr>
        <w:tabs>
          <w:tab w:val="num" w:pos="0"/>
        </w:tabs>
        <w:ind w:left="0" w:firstLine="0"/>
      </w:pPr>
      <w:rPr>
        <w:rFonts w:hint="default"/>
      </w:rPr>
    </w:lvl>
  </w:abstractNum>
  <w:abstractNum w:abstractNumId="17" w15:restartNumberingAfterBreak="0">
    <w:nsid w:val="1CAA4EC3"/>
    <w:multiLevelType w:val="hybridMultilevel"/>
    <w:tmpl w:val="336055EC"/>
    <w:lvl w:ilvl="0" w:tplc="6A9A3830">
      <w:start w:val="1"/>
      <w:numFmt w:val="none"/>
      <w:suff w:val="nothing"/>
      <w:lvlText w:val="%1"/>
      <w:lvlJc w:val="left"/>
      <w:pPr>
        <w:ind w:left="0" w:firstLine="0"/>
      </w:pPr>
      <w:rPr>
        <w:rFonts w:hint="default"/>
      </w:rPr>
    </w:lvl>
    <w:lvl w:ilvl="1" w:tplc="0DF848DC">
      <w:start w:val="1"/>
      <w:numFmt w:val="decimal"/>
      <w:lvlText w:val="%2."/>
      <w:lvlJc w:val="left"/>
      <w:pPr>
        <w:tabs>
          <w:tab w:val="num" w:pos="357"/>
        </w:tabs>
        <w:ind w:left="357" w:hanging="357"/>
      </w:pPr>
      <w:rPr>
        <w:rFonts w:hint="default"/>
      </w:rPr>
    </w:lvl>
    <w:lvl w:ilvl="2" w:tplc="9AF42CF2">
      <w:start w:val="1"/>
      <w:numFmt w:val="lowerLetter"/>
      <w:lvlText w:val="%3."/>
      <w:lvlJc w:val="left"/>
      <w:pPr>
        <w:tabs>
          <w:tab w:val="num" w:pos="720"/>
        </w:tabs>
        <w:ind w:left="720" w:hanging="363"/>
      </w:pPr>
      <w:rPr>
        <w:rFonts w:hint="default"/>
      </w:rPr>
    </w:lvl>
    <w:lvl w:ilvl="3" w:tplc="BC5EEAC8">
      <w:start w:val="1"/>
      <w:numFmt w:val="lowerRoman"/>
      <w:lvlText w:val="%4"/>
      <w:lvlJc w:val="left"/>
      <w:pPr>
        <w:tabs>
          <w:tab w:val="num" w:pos="1077"/>
        </w:tabs>
        <w:ind w:left="1077" w:hanging="357"/>
      </w:pPr>
      <w:rPr>
        <w:rFonts w:hint="default"/>
      </w:rPr>
    </w:lvl>
    <w:lvl w:ilvl="4" w:tplc="93FA713A">
      <w:start w:val="1"/>
      <w:numFmt w:val="none"/>
      <w:suff w:val="nothing"/>
      <w:lvlText w:val=""/>
      <w:lvlJc w:val="left"/>
      <w:pPr>
        <w:ind w:left="0" w:firstLine="0"/>
      </w:pPr>
      <w:rPr>
        <w:rFonts w:hint="default"/>
      </w:rPr>
    </w:lvl>
    <w:lvl w:ilvl="5" w:tplc="53F0990E">
      <w:start w:val="1"/>
      <w:numFmt w:val="none"/>
      <w:suff w:val="nothing"/>
      <w:lvlText w:val=""/>
      <w:lvlJc w:val="left"/>
      <w:pPr>
        <w:ind w:left="0" w:firstLine="0"/>
      </w:pPr>
      <w:rPr>
        <w:rFonts w:hint="default"/>
      </w:rPr>
    </w:lvl>
    <w:lvl w:ilvl="6" w:tplc="52AE4670">
      <w:start w:val="1"/>
      <w:numFmt w:val="none"/>
      <w:suff w:val="nothing"/>
      <w:lvlText w:val=""/>
      <w:lvlJc w:val="left"/>
      <w:pPr>
        <w:ind w:left="0" w:firstLine="0"/>
      </w:pPr>
      <w:rPr>
        <w:rFonts w:hint="default"/>
      </w:rPr>
    </w:lvl>
    <w:lvl w:ilvl="7" w:tplc="C018F480">
      <w:start w:val="1"/>
      <w:numFmt w:val="none"/>
      <w:suff w:val="nothing"/>
      <w:lvlText w:val=""/>
      <w:lvlJc w:val="left"/>
      <w:pPr>
        <w:ind w:left="0" w:firstLine="0"/>
      </w:pPr>
      <w:rPr>
        <w:rFonts w:hint="default"/>
      </w:rPr>
    </w:lvl>
    <w:lvl w:ilvl="8" w:tplc="61C66DE0">
      <w:start w:val="1"/>
      <w:numFmt w:val="none"/>
      <w:lvlText w:val="%9"/>
      <w:lvlJc w:val="left"/>
      <w:pPr>
        <w:ind w:left="0" w:firstLine="0"/>
      </w:pPr>
      <w:rPr>
        <w:rFonts w:hint="default"/>
      </w:rPr>
    </w:lvl>
  </w:abstractNum>
  <w:abstractNum w:abstractNumId="18" w15:restartNumberingAfterBreak="0">
    <w:nsid w:val="1FB9424A"/>
    <w:multiLevelType w:val="hybridMultilevel"/>
    <w:tmpl w:val="89841DB2"/>
    <w:lvl w:ilvl="0" w:tplc="E17CF0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322A22"/>
    <w:multiLevelType w:val="hybridMultilevel"/>
    <w:tmpl w:val="B5FAB5DC"/>
    <w:lvl w:ilvl="0" w:tplc="DDA816D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0F5510"/>
    <w:multiLevelType w:val="hybridMultilevel"/>
    <w:tmpl w:val="040C77E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1" w15:restartNumberingAfterBreak="0">
    <w:nsid w:val="232632F7"/>
    <w:multiLevelType w:val="hybridMultilevel"/>
    <w:tmpl w:val="DF8EF23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D439B0"/>
    <w:multiLevelType w:val="hybridMultilevel"/>
    <w:tmpl w:val="B260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956780"/>
    <w:multiLevelType w:val="hybridMultilevel"/>
    <w:tmpl w:val="242CF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9C543C"/>
    <w:multiLevelType w:val="multilevel"/>
    <w:tmpl w:val="0409001D"/>
    <w:styleLink w:val="Multipunch"/>
    <w:lvl w:ilvl="0">
      <w:start w:val="1"/>
      <w:numFmt w:val="bullet"/>
      <w:lvlText w:val="▢"/>
      <w:lvlJc w:val="left"/>
      <w:pPr>
        <w:ind w:left="360" w:firstLine="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C462E89"/>
    <w:multiLevelType w:val="hybridMultilevel"/>
    <w:tmpl w:val="0B3E93A4"/>
    <w:lvl w:ilvl="0" w:tplc="A188474C">
      <w:start w:val="1"/>
      <w:numFmt w:val="bullet"/>
      <w:pStyle w:val="ListBullet1"/>
      <w:lvlText w:val=""/>
      <w:lvlJc w:val="left"/>
      <w:pPr>
        <w:ind w:left="720" w:hanging="360"/>
      </w:pPr>
      <w:rPr>
        <w:rFonts w:ascii="Symbol" w:hAnsi="Symbol" w:hint="default"/>
      </w:rPr>
    </w:lvl>
    <w:lvl w:ilvl="1" w:tplc="A684C3E0">
      <w:start w:val="1"/>
      <w:numFmt w:val="bullet"/>
      <w:pStyle w:val="ListBullet2"/>
      <w:lvlText w:val=""/>
      <w:lvlJc w:val="left"/>
      <w:pPr>
        <w:ind w:left="1440" w:hanging="360"/>
      </w:pPr>
      <w:rPr>
        <w:rFonts w:ascii="Symbol" w:hAnsi="Symbol" w:hint="default"/>
      </w:rPr>
    </w:lvl>
    <w:lvl w:ilvl="2" w:tplc="F38A76BA">
      <w:start w:val="1"/>
      <w:numFmt w:val="bullet"/>
      <w:lvlText w:val=""/>
      <w:lvlJc w:val="left"/>
      <w:pPr>
        <w:ind w:left="2160" w:hanging="360"/>
      </w:pPr>
      <w:rPr>
        <w:rFonts w:ascii="Wingdings" w:hAnsi="Wingdings" w:hint="default"/>
      </w:rPr>
    </w:lvl>
    <w:lvl w:ilvl="3" w:tplc="55AE6326">
      <w:start w:val="1"/>
      <w:numFmt w:val="bullet"/>
      <w:lvlText w:val=""/>
      <w:lvlJc w:val="left"/>
      <w:pPr>
        <w:ind w:left="2880" w:hanging="360"/>
      </w:pPr>
      <w:rPr>
        <w:rFonts w:ascii="Symbol" w:hAnsi="Symbol" w:hint="default"/>
      </w:rPr>
    </w:lvl>
    <w:lvl w:ilvl="4" w:tplc="3CBA2F42">
      <w:start w:val="1"/>
      <w:numFmt w:val="bullet"/>
      <w:lvlText w:val="o"/>
      <w:lvlJc w:val="left"/>
      <w:pPr>
        <w:ind w:left="3600" w:hanging="360"/>
      </w:pPr>
      <w:rPr>
        <w:rFonts w:ascii="Courier New" w:hAnsi="Courier New" w:cs="Courier New" w:hint="default"/>
      </w:rPr>
    </w:lvl>
    <w:lvl w:ilvl="5" w:tplc="5E2882DA">
      <w:start w:val="1"/>
      <w:numFmt w:val="bullet"/>
      <w:lvlText w:val=""/>
      <w:lvlJc w:val="left"/>
      <w:pPr>
        <w:ind w:left="4320" w:hanging="360"/>
      </w:pPr>
      <w:rPr>
        <w:rFonts w:ascii="Wingdings" w:hAnsi="Wingdings" w:hint="default"/>
      </w:rPr>
    </w:lvl>
    <w:lvl w:ilvl="6" w:tplc="686ECCD0">
      <w:start w:val="1"/>
      <w:numFmt w:val="bullet"/>
      <w:lvlText w:val=""/>
      <w:lvlJc w:val="left"/>
      <w:pPr>
        <w:ind w:left="5040" w:hanging="360"/>
      </w:pPr>
      <w:rPr>
        <w:rFonts w:ascii="Symbol" w:hAnsi="Symbol" w:hint="default"/>
      </w:rPr>
    </w:lvl>
    <w:lvl w:ilvl="7" w:tplc="03E23C8C">
      <w:start w:val="1"/>
      <w:numFmt w:val="bullet"/>
      <w:lvlText w:val="o"/>
      <w:lvlJc w:val="left"/>
      <w:pPr>
        <w:ind w:left="5760" w:hanging="360"/>
      </w:pPr>
      <w:rPr>
        <w:rFonts w:ascii="Courier New" w:hAnsi="Courier New" w:cs="Courier New" w:hint="default"/>
      </w:rPr>
    </w:lvl>
    <w:lvl w:ilvl="8" w:tplc="531E2FA0">
      <w:start w:val="1"/>
      <w:numFmt w:val="bullet"/>
      <w:lvlText w:val=""/>
      <w:lvlJc w:val="left"/>
      <w:pPr>
        <w:ind w:left="6480" w:hanging="360"/>
      </w:pPr>
      <w:rPr>
        <w:rFonts w:ascii="Wingdings" w:hAnsi="Wingdings" w:hint="default"/>
      </w:rPr>
    </w:lvl>
  </w:abstractNum>
  <w:abstractNum w:abstractNumId="26" w15:restartNumberingAfterBreak="0">
    <w:nsid w:val="35A2401B"/>
    <w:multiLevelType w:val="hybridMultilevel"/>
    <w:tmpl w:val="353EF52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BE872E4"/>
    <w:multiLevelType w:val="hybridMultilevel"/>
    <w:tmpl w:val="BFD2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906D99"/>
    <w:multiLevelType w:val="hybridMultilevel"/>
    <w:tmpl w:val="C8A03F62"/>
    <w:lvl w:ilvl="0" w:tplc="0BAE513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C3069A"/>
    <w:multiLevelType w:val="hybridMultilevel"/>
    <w:tmpl w:val="03BCA9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41CF6FC9"/>
    <w:multiLevelType w:val="hybridMultilevel"/>
    <w:tmpl w:val="F6442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0445F4"/>
    <w:multiLevelType w:val="hybridMultilevel"/>
    <w:tmpl w:val="336055EC"/>
    <w:styleLink w:val="Lists"/>
    <w:lvl w:ilvl="0" w:tplc="EBDAB9D2">
      <w:start w:val="1"/>
      <w:numFmt w:val="none"/>
      <w:suff w:val="nothing"/>
      <w:lvlText w:val="%1"/>
      <w:lvlJc w:val="left"/>
      <w:pPr>
        <w:ind w:left="0" w:firstLine="0"/>
      </w:pPr>
      <w:rPr>
        <w:rFonts w:hint="default"/>
      </w:rPr>
    </w:lvl>
    <w:lvl w:ilvl="1" w:tplc="1C183C6C">
      <w:start w:val="1"/>
      <w:numFmt w:val="decimal"/>
      <w:lvlText w:val="%2."/>
      <w:lvlJc w:val="left"/>
      <w:pPr>
        <w:tabs>
          <w:tab w:val="num" w:pos="357"/>
        </w:tabs>
        <w:ind w:left="357" w:hanging="357"/>
      </w:pPr>
      <w:rPr>
        <w:rFonts w:hint="default"/>
      </w:rPr>
    </w:lvl>
    <w:lvl w:ilvl="2" w:tplc="4D30A7C6">
      <w:start w:val="1"/>
      <w:numFmt w:val="lowerLetter"/>
      <w:lvlText w:val="%3."/>
      <w:lvlJc w:val="left"/>
      <w:pPr>
        <w:tabs>
          <w:tab w:val="num" w:pos="720"/>
        </w:tabs>
        <w:ind w:left="720" w:hanging="363"/>
      </w:pPr>
      <w:rPr>
        <w:rFonts w:hint="default"/>
      </w:rPr>
    </w:lvl>
    <w:lvl w:ilvl="3" w:tplc="E06C1106">
      <w:start w:val="1"/>
      <w:numFmt w:val="lowerRoman"/>
      <w:lvlText w:val="%4"/>
      <w:lvlJc w:val="left"/>
      <w:pPr>
        <w:tabs>
          <w:tab w:val="num" w:pos="1077"/>
        </w:tabs>
        <w:ind w:left="1077" w:hanging="357"/>
      </w:pPr>
      <w:rPr>
        <w:rFonts w:hint="default"/>
      </w:rPr>
    </w:lvl>
    <w:lvl w:ilvl="4" w:tplc="7A1609A2">
      <w:start w:val="1"/>
      <w:numFmt w:val="none"/>
      <w:suff w:val="nothing"/>
      <w:lvlText w:val=""/>
      <w:lvlJc w:val="left"/>
      <w:pPr>
        <w:ind w:left="0" w:firstLine="0"/>
      </w:pPr>
      <w:rPr>
        <w:rFonts w:hint="default"/>
      </w:rPr>
    </w:lvl>
    <w:lvl w:ilvl="5" w:tplc="F12E157A">
      <w:start w:val="1"/>
      <w:numFmt w:val="none"/>
      <w:suff w:val="nothing"/>
      <w:lvlText w:val=""/>
      <w:lvlJc w:val="left"/>
      <w:pPr>
        <w:ind w:left="0" w:firstLine="0"/>
      </w:pPr>
      <w:rPr>
        <w:rFonts w:hint="default"/>
      </w:rPr>
    </w:lvl>
    <w:lvl w:ilvl="6" w:tplc="5948732C">
      <w:start w:val="1"/>
      <w:numFmt w:val="none"/>
      <w:suff w:val="nothing"/>
      <w:lvlText w:val=""/>
      <w:lvlJc w:val="left"/>
      <w:pPr>
        <w:ind w:left="0" w:firstLine="0"/>
      </w:pPr>
      <w:rPr>
        <w:rFonts w:hint="default"/>
      </w:rPr>
    </w:lvl>
    <w:lvl w:ilvl="7" w:tplc="F2901810">
      <w:start w:val="1"/>
      <w:numFmt w:val="none"/>
      <w:suff w:val="nothing"/>
      <w:lvlText w:val=""/>
      <w:lvlJc w:val="left"/>
      <w:pPr>
        <w:ind w:left="0" w:firstLine="0"/>
      </w:pPr>
      <w:rPr>
        <w:rFonts w:hint="default"/>
      </w:rPr>
    </w:lvl>
    <w:lvl w:ilvl="8" w:tplc="80F6D8D4">
      <w:start w:val="1"/>
      <w:numFmt w:val="none"/>
      <w:lvlText w:val="%9"/>
      <w:lvlJc w:val="left"/>
      <w:pPr>
        <w:ind w:left="0" w:firstLine="0"/>
      </w:pPr>
      <w:rPr>
        <w:rFonts w:hint="default"/>
      </w:rPr>
    </w:lvl>
  </w:abstractNum>
  <w:abstractNum w:abstractNumId="32" w15:restartNumberingAfterBreak="0">
    <w:nsid w:val="4B8030B8"/>
    <w:multiLevelType w:val="hybridMultilevel"/>
    <w:tmpl w:val="78CEE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E2A57DF"/>
    <w:multiLevelType w:val="hybridMultilevel"/>
    <w:tmpl w:val="8400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C48E5"/>
    <w:multiLevelType w:val="hybridMultilevel"/>
    <w:tmpl w:val="755CAC16"/>
    <w:lvl w:ilvl="0" w:tplc="E17CF0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5E2F95"/>
    <w:multiLevelType w:val="multilevel"/>
    <w:tmpl w:val="370424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9FD17B3"/>
    <w:multiLevelType w:val="hybridMultilevel"/>
    <w:tmpl w:val="DDC42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4644AF"/>
    <w:multiLevelType w:val="hybridMultilevel"/>
    <w:tmpl w:val="0BF62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75C03"/>
    <w:multiLevelType w:val="hybridMultilevel"/>
    <w:tmpl w:val="5D74905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637835C0"/>
    <w:multiLevelType w:val="hybridMultilevel"/>
    <w:tmpl w:val="7B6C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005A8"/>
    <w:multiLevelType w:val="hybridMultilevel"/>
    <w:tmpl w:val="5B1C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8C2790"/>
    <w:multiLevelType w:val="hybridMultilevel"/>
    <w:tmpl w:val="EDA8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B220AA"/>
    <w:multiLevelType w:val="hybridMultilevel"/>
    <w:tmpl w:val="9AA0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7D5499"/>
    <w:multiLevelType w:val="hybridMultilevel"/>
    <w:tmpl w:val="6526BB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C51669"/>
    <w:multiLevelType w:val="hybridMultilevel"/>
    <w:tmpl w:val="E3EC67B4"/>
    <w:lvl w:ilvl="0" w:tplc="E17CF0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A123CC"/>
    <w:multiLevelType w:val="hybridMultilevel"/>
    <w:tmpl w:val="FE64E05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53848B1"/>
    <w:multiLevelType w:val="hybridMultilevel"/>
    <w:tmpl w:val="09EE6F3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8E44AD"/>
    <w:multiLevelType w:val="hybridMultilevel"/>
    <w:tmpl w:val="D34C8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D697BD9"/>
    <w:multiLevelType w:val="hybridMultilevel"/>
    <w:tmpl w:val="34109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F42506D"/>
    <w:multiLevelType w:val="hybridMultilevel"/>
    <w:tmpl w:val="7CCC1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E953BA"/>
    <w:multiLevelType w:val="hybridMultilevel"/>
    <w:tmpl w:val="7E20F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5"/>
  </w:num>
  <w:num w:numId="4">
    <w:abstractNumId w:val="47"/>
  </w:num>
  <w:num w:numId="5">
    <w:abstractNumId w:val="16"/>
  </w:num>
  <w:num w:numId="6">
    <w:abstractNumId w:val="14"/>
  </w:num>
  <w:num w:numId="7">
    <w:abstractNumId w:val="49"/>
  </w:num>
  <w:num w:numId="8">
    <w:abstractNumId w:val="31"/>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45"/>
  </w:num>
  <w:num w:numId="13">
    <w:abstractNumId w:val="36"/>
  </w:num>
  <w:num w:numId="14">
    <w:abstractNumId w:val="32"/>
  </w:num>
  <w:num w:numId="15">
    <w:abstractNumId w:val="15"/>
  </w:num>
  <w:num w:numId="16">
    <w:abstractNumId w:val="12"/>
  </w:num>
  <w:num w:numId="17">
    <w:abstractNumId w:val="10"/>
  </w:num>
  <w:num w:numId="18">
    <w:abstractNumId w:val="52"/>
  </w:num>
  <w:num w:numId="19">
    <w:abstractNumId w:val="7"/>
  </w:num>
  <w:num w:numId="20">
    <w:abstractNumId w:val="2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4"/>
  </w:num>
  <w:num w:numId="24">
    <w:abstractNumId w:val="18"/>
  </w:num>
  <w:num w:numId="25">
    <w:abstractNumId w:val="44"/>
  </w:num>
  <w:num w:numId="26">
    <w:abstractNumId w:val="9"/>
  </w:num>
  <w:num w:numId="27">
    <w:abstractNumId w:val="30"/>
  </w:num>
  <w:num w:numId="28">
    <w:abstractNumId w:val="23"/>
  </w:num>
  <w:num w:numId="29">
    <w:abstractNumId w:val="37"/>
  </w:num>
  <w:num w:numId="30">
    <w:abstractNumId w:val="8"/>
  </w:num>
  <w:num w:numId="31">
    <w:abstractNumId w:val="21"/>
  </w:num>
  <w:num w:numId="32">
    <w:abstractNumId w:val="50"/>
  </w:num>
  <w:num w:numId="33">
    <w:abstractNumId w:val="20"/>
  </w:num>
  <w:num w:numId="34">
    <w:abstractNumId w:val="38"/>
  </w:num>
  <w:num w:numId="35">
    <w:abstractNumId w:val="48"/>
  </w:num>
  <w:num w:numId="36">
    <w:abstractNumId w:val="29"/>
  </w:num>
  <w:num w:numId="37">
    <w:abstractNumId w:val="46"/>
  </w:num>
  <w:num w:numId="38">
    <w:abstractNumId w:val="22"/>
  </w:num>
  <w:num w:numId="39">
    <w:abstractNumId w:val="33"/>
  </w:num>
  <w:num w:numId="40">
    <w:abstractNumId w:val="27"/>
  </w:num>
  <w:num w:numId="41">
    <w:abstractNumId w:val="35"/>
  </w:num>
  <w:num w:numId="42">
    <w:abstractNumId w:val="2"/>
  </w:num>
  <w:num w:numId="43">
    <w:abstractNumId w:val="51"/>
  </w:num>
  <w:num w:numId="44">
    <w:abstractNumId w:val="41"/>
  </w:num>
  <w:num w:numId="45">
    <w:abstractNumId w:val="28"/>
  </w:num>
  <w:num w:numId="46">
    <w:abstractNumId w:val="6"/>
  </w:num>
  <w:num w:numId="47">
    <w:abstractNumId w:val="13"/>
  </w:num>
  <w:num w:numId="48">
    <w:abstractNumId w:val="3"/>
  </w:num>
  <w:num w:numId="49">
    <w:abstractNumId w:val="42"/>
  </w:num>
  <w:num w:numId="50">
    <w:abstractNumId w:val="39"/>
  </w:num>
  <w:num w:numId="51">
    <w:abstractNumId w:val="40"/>
  </w:num>
  <w:num w:numId="52">
    <w:abstractNumId w:val="43"/>
  </w:num>
  <w:num w:numId="5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saveSubsetFonts/>
  <w:doNotTrackFormatting/>
  <w:defaultTabStop w:val="720"/>
  <w:drawingGridHorizontalSpacing w:val="120"/>
  <w:drawingGridVerticalSpacing w:val="181"/>
  <w:displayHorizontalDrawingGridEvery w:val="2"/>
  <w:characterSpacingControl w:val="doNotCompress"/>
  <w:hdrShapeDefaults>
    <o:shapedefaults v:ext="edit" spidmax="8193">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CD71C9"/>
    <w:rsid w:val="000004BD"/>
    <w:rsid w:val="00000683"/>
    <w:rsid w:val="000007C7"/>
    <w:rsid w:val="0000080A"/>
    <w:rsid w:val="00000D54"/>
    <w:rsid w:val="0000103B"/>
    <w:rsid w:val="000014BF"/>
    <w:rsid w:val="0000166C"/>
    <w:rsid w:val="00001987"/>
    <w:rsid w:val="00001ACB"/>
    <w:rsid w:val="00001B24"/>
    <w:rsid w:val="00001C1D"/>
    <w:rsid w:val="00001DB2"/>
    <w:rsid w:val="0000202A"/>
    <w:rsid w:val="0000250A"/>
    <w:rsid w:val="000027D7"/>
    <w:rsid w:val="0000288A"/>
    <w:rsid w:val="0000291C"/>
    <w:rsid w:val="00002CDC"/>
    <w:rsid w:val="00002F2D"/>
    <w:rsid w:val="000030C3"/>
    <w:rsid w:val="00003101"/>
    <w:rsid w:val="000032E7"/>
    <w:rsid w:val="0000360D"/>
    <w:rsid w:val="000036A4"/>
    <w:rsid w:val="00003AE9"/>
    <w:rsid w:val="00003B7A"/>
    <w:rsid w:val="000040CA"/>
    <w:rsid w:val="000041D1"/>
    <w:rsid w:val="00004376"/>
    <w:rsid w:val="00004520"/>
    <w:rsid w:val="00004AC0"/>
    <w:rsid w:val="00004F39"/>
    <w:rsid w:val="000052A4"/>
    <w:rsid w:val="00005638"/>
    <w:rsid w:val="0000569A"/>
    <w:rsid w:val="00005750"/>
    <w:rsid w:val="000058F1"/>
    <w:rsid w:val="00005995"/>
    <w:rsid w:val="00005A52"/>
    <w:rsid w:val="00005DFC"/>
    <w:rsid w:val="00005E44"/>
    <w:rsid w:val="00005F3E"/>
    <w:rsid w:val="00005FD7"/>
    <w:rsid w:val="00005FFC"/>
    <w:rsid w:val="000061D4"/>
    <w:rsid w:val="00006460"/>
    <w:rsid w:val="00006746"/>
    <w:rsid w:val="00006766"/>
    <w:rsid w:val="0000690B"/>
    <w:rsid w:val="00006A29"/>
    <w:rsid w:val="00006B9E"/>
    <w:rsid w:val="00006C52"/>
    <w:rsid w:val="00006E98"/>
    <w:rsid w:val="00007478"/>
    <w:rsid w:val="00007580"/>
    <w:rsid w:val="00007949"/>
    <w:rsid w:val="00007BDE"/>
    <w:rsid w:val="00007E1C"/>
    <w:rsid w:val="00007F9F"/>
    <w:rsid w:val="0001031A"/>
    <w:rsid w:val="000104CD"/>
    <w:rsid w:val="00010678"/>
    <w:rsid w:val="00010744"/>
    <w:rsid w:val="00010D7E"/>
    <w:rsid w:val="00010D98"/>
    <w:rsid w:val="00010F9B"/>
    <w:rsid w:val="000115C6"/>
    <w:rsid w:val="000115F5"/>
    <w:rsid w:val="00011602"/>
    <w:rsid w:val="0001162A"/>
    <w:rsid w:val="000119D5"/>
    <w:rsid w:val="00011B37"/>
    <w:rsid w:val="00011C02"/>
    <w:rsid w:val="00011D7A"/>
    <w:rsid w:val="00012000"/>
    <w:rsid w:val="00012406"/>
    <w:rsid w:val="00012465"/>
    <w:rsid w:val="00012718"/>
    <w:rsid w:val="00012AA2"/>
    <w:rsid w:val="00012CA6"/>
    <w:rsid w:val="00013131"/>
    <w:rsid w:val="00013512"/>
    <w:rsid w:val="00013AB7"/>
    <w:rsid w:val="00013C34"/>
    <w:rsid w:val="00013D45"/>
    <w:rsid w:val="00013F96"/>
    <w:rsid w:val="00013FD6"/>
    <w:rsid w:val="00014ABA"/>
    <w:rsid w:val="00014F07"/>
    <w:rsid w:val="0001513F"/>
    <w:rsid w:val="000156A2"/>
    <w:rsid w:val="000156C0"/>
    <w:rsid w:val="00015D98"/>
    <w:rsid w:val="0001601B"/>
    <w:rsid w:val="0001644F"/>
    <w:rsid w:val="000165EF"/>
    <w:rsid w:val="000166B7"/>
    <w:rsid w:val="000167CB"/>
    <w:rsid w:val="00016BAE"/>
    <w:rsid w:val="0001705F"/>
    <w:rsid w:val="000171F6"/>
    <w:rsid w:val="00017304"/>
    <w:rsid w:val="000173D7"/>
    <w:rsid w:val="000176CB"/>
    <w:rsid w:val="000179AD"/>
    <w:rsid w:val="00020486"/>
    <w:rsid w:val="00020831"/>
    <w:rsid w:val="00020A26"/>
    <w:rsid w:val="00020C76"/>
    <w:rsid w:val="00020D65"/>
    <w:rsid w:val="0002113B"/>
    <w:rsid w:val="000211AE"/>
    <w:rsid w:val="00021598"/>
    <w:rsid w:val="000215BD"/>
    <w:rsid w:val="000216C5"/>
    <w:rsid w:val="000217D2"/>
    <w:rsid w:val="00021BC6"/>
    <w:rsid w:val="00021C18"/>
    <w:rsid w:val="00021EAE"/>
    <w:rsid w:val="0002283C"/>
    <w:rsid w:val="0002291A"/>
    <w:rsid w:val="00022A16"/>
    <w:rsid w:val="00022BD3"/>
    <w:rsid w:val="00022E35"/>
    <w:rsid w:val="00022ED8"/>
    <w:rsid w:val="0002375C"/>
    <w:rsid w:val="00023BD7"/>
    <w:rsid w:val="00023D4A"/>
    <w:rsid w:val="00024206"/>
    <w:rsid w:val="000245F7"/>
    <w:rsid w:val="0002478C"/>
    <w:rsid w:val="000247A9"/>
    <w:rsid w:val="00024ADA"/>
    <w:rsid w:val="00024ED2"/>
    <w:rsid w:val="000255CB"/>
    <w:rsid w:val="00025C67"/>
    <w:rsid w:val="00025CA9"/>
    <w:rsid w:val="00025FEF"/>
    <w:rsid w:val="0002614C"/>
    <w:rsid w:val="00026152"/>
    <w:rsid w:val="00026184"/>
    <w:rsid w:val="00026281"/>
    <w:rsid w:val="00026497"/>
    <w:rsid w:val="00026698"/>
    <w:rsid w:val="000269F3"/>
    <w:rsid w:val="00026D35"/>
    <w:rsid w:val="00027EB7"/>
    <w:rsid w:val="00027F0F"/>
    <w:rsid w:val="0003019C"/>
    <w:rsid w:val="000302AF"/>
    <w:rsid w:val="000305B4"/>
    <w:rsid w:val="00030A70"/>
    <w:rsid w:val="00030A82"/>
    <w:rsid w:val="000316F2"/>
    <w:rsid w:val="00031B9F"/>
    <w:rsid w:val="00031CB0"/>
    <w:rsid w:val="00031EAF"/>
    <w:rsid w:val="0003216B"/>
    <w:rsid w:val="000325B0"/>
    <w:rsid w:val="000325B8"/>
    <w:rsid w:val="000325F5"/>
    <w:rsid w:val="00032C0F"/>
    <w:rsid w:val="00032FA7"/>
    <w:rsid w:val="000331BB"/>
    <w:rsid w:val="000331CC"/>
    <w:rsid w:val="000332F9"/>
    <w:rsid w:val="00033351"/>
    <w:rsid w:val="0003335B"/>
    <w:rsid w:val="0003347B"/>
    <w:rsid w:val="00033C90"/>
    <w:rsid w:val="00033F70"/>
    <w:rsid w:val="0003463E"/>
    <w:rsid w:val="00034892"/>
    <w:rsid w:val="00034917"/>
    <w:rsid w:val="00034D58"/>
    <w:rsid w:val="0003553B"/>
    <w:rsid w:val="00035559"/>
    <w:rsid w:val="000357B1"/>
    <w:rsid w:val="00035A8A"/>
    <w:rsid w:val="000360D9"/>
    <w:rsid w:val="000361CB"/>
    <w:rsid w:val="0003649E"/>
    <w:rsid w:val="000365C2"/>
    <w:rsid w:val="00036EBE"/>
    <w:rsid w:val="0003718D"/>
    <w:rsid w:val="000373FF"/>
    <w:rsid w:val="00037562"/>
    <w:rsid w:val="00037590"/>
    <w:rsid w:val="0003772A"/>
    <w:rsid w:val="00037BF4"/>
    <w:rsid w:val="00040180"/>
    <w:rsid w:val="00040227"/>
    <w:rsid w:val="0004022C"/>
    <w:rsid w:val="00040410"/>
    <w:rsid w:val="0004088B"/>
    <w:rsid w:val="000408E6"/>
    <w:rsid w:val="000408E9"/>
    <w:rsid w:val="00040A24"/>
    <w:rsid w:val="00040BBE"/>
    <w:rsid w:val="00040CED"/>
    <w:rsid w:val="00040ECA"/>
    <w:rsid w:val="000414F9"/>
    <w:rsid w:val="000415C0"/>
    <w:rsid w:val="000416A4"/>
    <w:rsid w:val="00041B42"/>
    <w:rsid w:val="00042160"/>
    <w:rsid w:val="00042304"/>
    <w:rsid w:val="000424F2"/>
    <w:rsid w:val="000425A0"/>
    <w:rsid w:val="00042657"/>
    <w:rsid w:val="000427D0"/>
    <w:rsid w:val="00042AA1"/>
    <w:rsid w:val="00042D48"/>
    <w:rsid w:val="00042DFE"/>
    <w:rsid w:val="00042F0F"/>
    <w:rsid w:val="00042F21"/>
    <w:rsid w:val="0004302C"/>
    <w:rsid w:val="000432BA"/>
    <w:rsid w:val="0004369A"/>
    <w:rsid w:val="0004393F"/>
    <w:rsid w:val="00043E66"/>
    <w:rsid w:val="00044530"/>
    <w:rsid w:val="00044A64"/>
    <w:rsid w:val="00044AFF"/>
    <w:rsid w:val="00044EF9"/>
    <w:rsid w:val="00044F03"/>
    <w:rsid w:val="00045182"/>
    <w:rsid w:val="0004548F"/>
    <w:rsid w:val="000456E0"/>
    <w:rsid w:val="000457DF"/>
    <w:rsid w:val="00045FF0"/>
    <w:rsid w:val="000462AF"/>
    <w:rsid w:val="0004650F"/>
    <w:rsid w:val="00046548"/>
    <w:rsid w:val="000467B7"/>
    <w:rsid w:val="00046C7D"/>
    <w:rsid w:val="0004733D"/>
    <w:rsid w:val="0004799D"/>
    <w:rsid w:val="00047AEF"/>
    <w:rsid w:val="00047D31"/>
    <w:rsid w:val="0005004F"/>
    <w:rsid w:val="0005008E"/>
    <w:rsid w:val="0005014C"/>
    <w:rsid w:val="00050295"/>
    <w:rsid w:val="000502F1"/>
    <w:rsid w:val="000504BE"/>
    <w:rsid w:val="000509DB"/>
    <w:rsid w:val="00050A4F"/>
    <w:rsid w:val="00050AEC"/>
    <w:rsid w:val="00050C55"/>
    <w:rsid w:val="00050D08"/>
    <w:rsid w:val="00051343"/>
    <w:rsid w:val="00051578"/>
    <w:rsid w:val="000515AE"/>
    <w:rsid w:val="000515C7"/>
    <w:rsid w:val="000517E8"/>
    <w:rsid w:val="000517ED"/>
    <w:rsid w:val="0005186F"/>
    <w:rsid w:val="0005193B"/>
    <w:rsid w:val="00051A10"/>
    <w:rsid w:val="000522FE"/>
    <w:rsid w:val="0005260F"/>
    <w:rsid w:val="000526A4"/>
    <w:rsid w:val="00052ABA"/>
    <w:rsid w:val="00052EDB"/>
    <w:rsid w:val="000533DA"/>
    <w:rsid w:val="000533FE"/>
    <w:rsid w:val="00053993"/>
    <w:rsid w:val="00054374"/>
    <w:rsid w:val="00054516"/>
    <w:rsid w:val="00055508"/>
    <w:rsid w:val="00055C81"/>
    <w:rsid w:val="00055F17"/>
    <w:rsid w:val="000566AF"/>
    <w:rsid w:val="00056CAC"/>
    <w:rsid w:val="000570E9"/>
    <w:rsid w:val="000576DD"/>
    <w:rsid w:val="00057BA3"/>
    <w:rsid w:val="00057C6C"/>
    <w:rsid w:val="00057EA8"/>
    <w:rsid w:val="00060302"/>
    <w:rsid w:val="000604CF"/>
    <w:rsid w:val="00060842"/>
    <w:rsid w:val="000608BE"/>
    <w:rsid w:val="00060987"/>
    <w:rsid w:val="00060A32"/>
    <w:rsid w:val="00060B56"/>
    <w:rsid w:val="00060DB5"/>
    <w:rsid w:val="000610C3"/>
    <w:rsid w:val="00061269"/>
    <w:rsid w:val="00061365"/>
    <w:rsid w:val="00061557"/>
    <w:rsid w:val="000618A2"/>
    <w:rsid w:val="0006193C"/>
    <w:rsid w:val="00061BC5"/>
    <w:rsid w:val="00061E1F"/>
    <w:rsid w:val="0006256E"/>
    <w:rsid w:val="000625C2"/>
    <w:rsid w:val="0006292D"/>
    <w:rsid w:val="0006293C"/>
    <w:rsid w:val="00062ACD"/>
    <w:rsid w:val="00062BE9"/>
    <w:rsid w:val="00062EA3"/>
    <w:rsid w:val="00062EE0"/>
    <w:rsid w:val="00062EFB"/>
    <w:rsid w:val="000631DA"/>
    <w:rsid w:val="0006321D"/>
    <w:rsid w:val="00063599"/>
    <w:rsid w:val="000637FF"/>
    <w:rsid w:val="00063ACF"/>
    <w:rsid w:val="00063BEB"/>
    <w:rsid w:val="00064284"/>
    <w:rsid w:val="00064497"/>
    <w:rsid w:val="00064821"/>
    <w:rsid w:val="00064AED"/>
    <w:rsid w:val="00064B1F"/>
    <w:rsid w:val="00064DC0"/>
    <w:rsid w:val="0006548A"/>
    <w:rsid w:val="0006574C"/>
    <w:rsid w:val="000658A4"/>
    <w:rsid w:val="00065AC1"/>
    <w:rsid w:val="00065E20"/>
    <w:rsid w:val="00066685"/>
    <w:rsid w:val="00066908"/>
    <w:rsid w:val="00066946"/>
    <w:rsid w:val="000669EE"/>
    <w:rsid w:val="00066ECC"/>
    <w:rsid w:val="000675EC"/>
    <w:rsid w:val="00067797"/>
    <w:rsid w:val="00067D35"/>
    <w:rsid w:val="00067EAD"/>
    <w:rsid w:val="00067ED4"/>
    <w:rsid w:val="000703EC"/>
    <w:rsid w:val="000705B8"/>
    <w:rsid w:val="00070B09"/>
    <w:rsid w:val="00070B27"/>
    <w:rsid w:val="00070C40"/>
    <w:rsid w:val="00070D55"/>
    <w:rsid w:val="00070DE0"/>
    <w:rsid w:val="00070EB5"/>
    <w:rsid w:val="0007103D"/>
    <w:rsid w:val="000710C6"/>
    <w:rsid w:val="00071182"/>
    <w:rsid w:val="000711FE"/>
    <w:rsid w:val="00071212"/>
    <w:rsid w:val="000714DD"/>
    <w:rsid w:val="00071946"/>
    <w:rsid w:val="00071B79"/>
    <w:rsid w:val="00071C11"/>
    <w:rsid w:val="00072676"/>
    <w:rsid w:val="0007278D"/>
    <w:rsid w:val="00072964"/>
    <w:rsid w:val="00072CB4"/>
    <w:rsid w:val="000730F8"/>
    <w:rsid w:val="000734C0"/>
    <w:rsid w:val="0007375B"/>
    <w:rsid w:val="000739BB"/>
    <w:rsid w:val="00073C4E"/>
    <w:rsid w:val="00073E0A"/>
    <w:rsid w:val="00073F8A"/>
    <w:rsid w:val="00073FEB"/>
    <w:rsid w:val="00074169"/>
    <w:rsid w:val="0007456C"/>
    <w:rsid w:val="000745BD"/>
    <w:rsid w:val="0007460F"/>
    <w:rsid w:val="000747BB"/>
    <w:rsid w:val="00074944"/>
    <w:rsid w:val="00074BED"/>
    <w:rsid w:val="00074D32"/>
    <w:rsid w:val="000755EB"/>
    <w:rsid w:val="00075A40"/>
    <w:rsid w:val="00075C29"/>
    <w:rsid w:val="00075C56"/>
    <w:rsid w:val="00075C7B"/>
    <w:rsid w:val="00075CAE"/>
    <w:rsid w:val="00075F3B"/>
    <w:rsid w:val="00076333"/>
    <w:rsid w:val="000765F6"/>
    <w:rsid w:val="00076699"/>
    <w:rsid w:val="000768B0"/>
    <w:rsid w:val="00076963"/>
    <w:rsid w:val="00076C6B"/>
    <w:rsid w:val="000771E6"/>
    <w:rsid w:val="00077294"/>
    <w:rsid w:val="00077882"/>
    <w:rsid w:val="00077BD6"/>
    <w:rsid w:val="00077C6E"/>
    <w:rsid w:val="00077DA5"/>
    <w:rsid w:val="00077FEF"/>
    <w:rsid w:val="00080098"/>
    <w:rsid w:val="0008019D"/>
    <w:rsid w:val="0008087D"/>
    <w:rsid w:val="00080924"/>
    <w:rsid w:val="00080AD0"/>
    <w:rsid w:val="00080D36"/>
    <w:rsid w:val="00080EF7"/>
    <w:rsid w:val="000811BB"/>
    <w:rsid w:val="00081278"/>
    <w:rsid w:val="00081540"/>
    <w:rsid w:val="00081BFE"/>
    <w:rsid w:val="00082173"/>
    <w:rsid w:val="00082234"/>
    <w:rsid w:val="00082729"/>
    <w:rsid w:val="00082902"/>
    <w:rsid w:val="00082C1D"/>
    <w:rsid w:val="000835F5"/>
    <w:rsid w:val="000837B9"/>
    <w:rsid w:val="000839CF"/>
    <w:rsid w:val="00083A25"/>
    <w:rsid w:val="00083A34"/>
    <w:rsid w:val="00083C8C"/>
    <w:rsid w:val="00083DB5"/>
    <w:rsid w:val="00084412"/>
    <w:rsid w:val="000847EE"/>
    <w:rsid w:val="00084889"/>
    <w:rsid w:val="00084B25"/>
    <w:rsid w:val="00084CBB"/>
    <w:rsid w:val="00084D39"/>
    <w:rsid w:val="00084FCA"/>
    <w:rsid w:val="0008521A"/>
    <w:rsid w:val="00085641"/>
    <w:rsid w:val="00085AAF"/>
    <w:rsid w:val="00085BB3"/>
    <w:rsid w:val="00085D9C"/>
    <w:rsid w:val="00085E70"/>
    <w:rsid w:val="000863F7"/>
    <w:rsid w:val="00086B8A"/>
    <w:rsid w:val="00086C4D"/>
    <w:rsid w:val="000870A5"/>
    <w:rsid w:val="00087157"/>
    <w:rsid w:val="00087503"/>
    <w:rsid w:val="00087648"/>
    <w:rsid w:val="0008791F"/>
    <w:rsid w:val="000879FA"/>
    <w:rsid w:val="00087E3F"/>
    <w:rsid w:val="00090027"/>
    <w:rsid w:val="00090042"/>
    <w:rsid w:val="000907DF"/>
    <w:rsid w:val="000907F9"/>
    <w:rsid w:val="000909BE"/>
    <w:rsid w:val="00090A05"/>
    <w:rsid w:val="00090A96"/>
    <w:rsid w:val="00090B16"/>
    <w:rsid w:val="00090F65"/>
    <w:rsid w:val="00091161"/>
    <w:rsid w:val="00091267"/>
    <w:rsid w:val="00091556"/>
    <w:rsid w:val="00091592"/>
    <w:rsid w:val="0009177A"/>
    <w:rsid w:val="00091A92"/>
    <w:rsid w:val="00091E32"/>
    <w:rsid w:val="000922A6"/>
    <w:rsid w:val="00092627"/>
    <w:rsid w:val="00092F28"/>
    <w:rsid w:val="00093118"/>
    <w:rsid w:val="000931DF"/>
    <w:rsid w:val="000932FA"/>
    <w:rsid w:val="000933A8"/>
    <w:rsid w:val="00093620"/>
    <w:rsid w:val="00093A0D"/>
    <w:rsid w:val="00093E5E"/>
    <w:rsid w:val="00093F29"/>
    <w:rsid w:val="00093FE6"/>
    <w:rsid w:val="0009477D"/>
    <w:rsid w:val="00094A4C"/>
    <w:rsid w:val="00094C32"/>
    <w:rsid w:val="00094DB7"/>
    <w:rsid w:val="0009517D"/>
    <w:rsid w:val="000952BC"/>
    <w:rsid w:val="0009554F"/>
    <w:rsid w:val="00095793"/>
    <w:rsid w:val="00095A29"/>
    <w:rsid w:val="00095B9D"/>
    <w:rsid w:val="00095C8F"/>
    <w:rsid w:val="00096061"/>
    <w:rsid w:val="00096106"/>
    <w:rsid w:val="00096300"/>
    <w:rsid w:val="00096838"/>
    <w:rsid w:val="00096868"/>
    <w:rsid w:val="00096AA0"/>
    <w:rsid w:val="00096F42"/>
    <w:rsid w:val="00096FBD"/>
    <w:rsid w:val="000970E3"/>
    <w:rsid w:val="00097377"/>
    <w:rsid w:val="00097412"/>
    <w:rsid w:val="0009762A"/>
    <w:rsid w:val="00097BFA"/>
    <w:rsid w:val="00097C0F"/>
    <w:rsid w:val="00097E19"/>
    <w:rsid w:val="00097E3D"/>
    <w:rsid w:val="00097EBC"/>
    <w:rsid w:val="00097F88"/>
    <w:rsid w:val="000A01AA"/>
    <w:rsid w:val="000A0364"/>
    <w:rsid w:val="000A0594"/>
    <w:rsid w:val="000A068C"/>
    <w:rsid w:val="000A0AB6"/>
    <w:rsid w:val="000A0C15"/>
    <w:rsid w:val="000A0CBF"/>
    <w:rsid w:val="000A0F49"/>
    <w:rsid w:val="000A10B7"/>
    <w:rsid w:val="000A10E1"/>
    <w:rsid w:val="000A1218"/>
    <w:rsid w:val="000A1225"/>
    <w:rsid w:val="000A1293"/>
    <w:rsid w:val="000A13A4"/>
    <w:rsid w:val="000A1873"/>
    <w:rsid w:val="000A2161"/>
    <w:rsid w:val="000A2199"/>
    <w:rsid w:val="000A228E"/>
    <w:rsid w:val="000A2385"/>
    <w:rsid w:val="000A2504"/>
    <w:rsid w:val="000A2A6A"/>
    <w:rsid w:val="000A2C07"/>
    <w:rsid w:val="000A2C47"/>
    <w:rsid w:val="000A2D22"/>
    <w:rsid w:val="000A2D5B"/>
    <w:rsid w:val="000A2F9A"/>
    <w:rsid w:val="000A2FFE"/>
    <w:rsid w:val="000A328E"/>
    <w:rsid w:val="000A3623"/>
    <w:rsid w:val="000A387C"/>
    <w:rsid w:val="000A38F4"/>
    <w:rsid w:val="000A3E78"/>
    <w:rsid w:val="000A4080"/>
    <w:rsid w:val="000A41C3"/>
    <w:rsid w:val="000A424A"/>
    <w:rsid w:val="000A42B1"/>
    <w:rsid w:val="000A4C08"/>
    <w:rsid w:val="000A501E"/>
    <w:rsid w:val="000A52A5"/>
    <w:rsid w:val="000A559F"/>
    <w:rsid w:val="000A5614"/>
    <w:rsid w:val="000A583C"/>
    <w:rsid w:val="000A58F7"/>
    <w:rsid w:val="000A5B75"/>
    <w:rsid w:val="000A5BDD"/>
    <w:rsid w:val="000A5BF7"/>
    <w:rsid w:val="000A5C54"/>
    <w:rsid w:val="000A6070"/>
    <w:rsid w:val="000A6323"/>
    <w:rsid w:val="000A6477"/>
    <w:rsid w:val="000A6A11"/>
    <w:rsid w:val="000A6AF6"/>
    <w:rsid w:val="000A6D35"/>
    <w:rsid w:val="000A71DC"/>
    <w:rsid w:val="000A7239"/>
    <w:rsid w:val="000A7310"/>
    <w:rsid w:val="000A769D"/>
    <w:rsid w:val="000A77EB"/>
    <w:rsid w:val="000A7824"/>
    <w:rsid w:val="000A7ACB"/>
    <w:rsid w:val="000A7D0C"/>
    <w:rsid w:val="000A7DE3"/>
    <w:rsid w:val="000B014C"/>
    <w:rsid w:val="000B0198"/>
    <w:rsid w:val="000B019F"/>
    <w:rsid w:val="000B01ED"/>
    <w:rsid w:val="000B03C1"/>
    <w:rsid w:val="000B05F4"/>
    <w:rsid w:val="000B0673"/>
    <w:rsid w:val="000B06B1"/>
    <w:rsid w:val="000B180D"/>
    <w:rsid w:val="000B1BFB"/>
    <w:rsid w:val="000B1C39"/>
    <w:rsid w:val="000B1CA3"/>
    <w:rsid w:val="000B2103"/>
    <w:rsid w:val="000B213E"/>
    <w:rsid w:val="000B2479"/>
    <w:rsid w:val="000B24F2"/>
    <w:rsid w:val="000B2BFD"/>
    <w:rsid w:val="000B386A"/>
    <w:rsid w:val="000B390C"/>
    <w:rsid w:val="000B391C"/>
    <w:rsid w:val="000B3995"/>
    <w:rsid w:val="000B39C7"/>
    <w:rsid w:val="000B3B48"/>
    <w:rsid w:val="000B3B64"/>
    <w:rsid w:val="000B3CD1"/>
    <w:rsid w:val="000B41C9"/>
    <w:rsid w:val="000B4616"/>
    <w:rsid w:val="000B4733"/>
    <w:rsid w:val="000B482F"/>
    <w:rsid w:val="000B485A"/>
    <w:rsid w:val="000B499E"/>
    <w:rsid w:val="000B4CE9"/>
    <w:rsid w:val="000B4E43"/>
    <w:rsid w:val="000B51EB"/>
    <w:rsid w:val="000B5444"/>
    <w:rsid w:val="000B55E2"/>
    <w:rsid w:val="000B5A82"/>
    <w:rsid w:val="000B5B19"/>
    <w:rsid w:val="000B616D"/>
    <w:rsid w:val="000B665E"/>
    <w:rsid w:val="000B675B"/>
    <w:rsid w:val="000B67BE"/>
    <w:rsid w:val="000B6A36"/>
    <w:rsid w:val="000B6A3A"/>
    <w:rsid w:val="000B6A86"/>
    <w:rsid w:val="000B6BD6"/>
    <w:rsid w:val="000B6EDA"/>
    <w:rsid w:val="000B7145"/>
    <w:rsid w:val="000B75E6"/>
    <w:rsid w:val="000B7671"/>
    <w:rsid w:val="000B799A"/>
    <w:rsid w:val="000B79C5"/>
    <w:rsid w:val="000B7D8B"/>
    <w:rsid w:val="000C0093"/>
    <w:rsid w:val="000C02D2"/>
    <w:rsid w:val="000C02F1"/>
    <w:rsid w:val="000C0620"/>
    <w:rsid w:val="000C06D4"/>
    <w:rsid w:val="000C080F"/>
    <w:rsid w:val="000C0BE7"/>
    <w:rsid w:val="000C0F3E"/>
    <w:rsid w:val="000C12A4"/>
    <w:rsid w:val="000C13F1"/>
    <w:rsid w:val="000C164B"/>
    <w:rsid w:val="000C16AD"/>
    <w:rsid w:val="000C16EF"/>
    <w:rsid w:val="000C1C9C"/>
    <w:rsid w:val="000C1DA3"/>
    <w:rsid w:val="000C1F04"/>
    <w:rsid w:val="000C24FC"/>
    <w:rsid w:val="000C26AD"/>
    <w:rsid w:val="000C2BD7"/>
    <w:rsid w:val="000C31AA"/>
    <w:rsid w:val="000C3425"/>
    <w:rsid w:val="000C36AF"/>
    <w:rsid w:val="000C37E0"/>
    <w:rsid w:val="000C3A3B"/>
    <w:rsid w:val="000C3AB8"/>
    <w:rsid w:val="000C4064"/>
    <w:rsid w:val="000C40E6"/>
    <w:rsid w:val="000C4342"/>
    <w:rsid w:val="000C494C"/>
    <w:rsid w:val="000C4B1D"/>
    <w:rsid w:val="000C5564"/>
    <w:rsid w:val="000C5B04"/>
    <w:rsid w:val="000C5F49"/>
    <w:rsid w:val="000C6007"/>
    <w:rsid w:val="000C61CE"/>
    <w:rsid w:val="000C64A1"/>
    <w:rsid w:val="000C6569"/>
    <w:rsid w:val="000C689F"/>
    <w:rsid w:val="000C6D31"/>
    <w:rsid w:val="000C7286"/>
    <w:rsid w:val="000C734A"/>
    <w:rsid w:val="000C7455"/>
    <w:rsid w:val="000C7B48"/>
    <w:rsid w:val="000C7D22"/>
    <w:rsid w:val="000D01D8"/>
    <w:rsid w:val="000D03A9"/>
    <w:rsid w:val="000D03E4"/>
    <w:rsid w:val="000D05AC"/>
    <w:rsid w:val="000D0C03"/>
    <w:rsid w:val="000D0CE5"/>
    <w:rsid w:val="000D0FCA"/>
    <w:rsid w:val="000D10E7"/>
    <w:rsid w:val="000D11F5"/>
    <w:rsid w:val="000D150B"/>
    <w:rsid w:val="000D1585"/>
    <w:rsid w:val="000D180B"/>
    <w:rsid w:val="000D18CC"/>
    <w:rsid w:val="000D1C2C"/>
    <w:rsid w:val="000D1DA1"/>
    <w:rsid w:val="000D1FE2"/>
    <w:rsid w:val="000D2020"/>
    <w:rsid w:val="000D2229"/>
    <w:rsid w:val="000D24E1"/>
    <w:rsid w:val="000D25BC"/>
    <w:rsid w:val="000D28BA"/>
    <w:rsid w:val="000D296A"/>
    <w:rsid w:val="000D2A60"/>
    <w:rsid w:val="000D2BBF"/>
    <w:rsid w:val="000D2C64"/>
    <w:rsid w:val="000D342E"/>
    <w:rsid w:val="000D36C7"/>
    <w:rsid w:val="000D37D2"/>
    <w:rsid w:val="000D381B"/>
    <w:rsid w:val="000D441C"/>
    <w:rsid w:val="000D4763"/>
    <w:rsid w:val="000D4D79"/>
    <w:rsid w:val="000D4E3D"/>
    <w:rsid w:val="000D5449"/>
    <w:rsid w:val="000D560E"/>
    <w:rsid w:val="000D5A15"/>
    <w:rsid w:val="000D5BA5"/>
    <w:rsid w:val="000D60C8"/>
    <w:rsid w:val="000D611D"/>
    <w:rsid w:val="000D6316"/>
    <w:rsid w:val="000D6475"/>
    <w:rsid w:val="000D660F"/>
    <w:rsid w:val="000D6C53"/>
    <w:rsid w:val="000D6D56"/>
    <w:rsid w:val="000D6DC9"/>
    <w:rsid w:val="000D6F68"/>
    <w:rsid w:val="000D7570"/>
    <w:rsid w:val="000D7C00"/>
    <w:rsid w:val="000D7CA1"/>
    <w:rsid w:val="000D7E69"/>
    <w:rsid w:val="000E00B5"/>
    <w:rsid w:val="000E035D"/>
    <w:rsid w:val="000E04B6"/>
    <w:rsid w:val="000E057D"/>
    <w:rsid w:val="000E082D"/>
    <w:rsid w:val="000E0BFC"/>
    <w:rsid w:val="000E0FDF"/>
    <w:rsid w:val="000E1064"/>
    <w:rsid w:val="000E1112"/>
    <w:rsid w:val="000E1274"/>
    <w:rsid w:val="000E12B7"/>
    <w:rsid w:val="000E15C1"/>
    <w:rsid w:val="000E178E"/>
    <w:rsid w:val="000E1B5C"/>
    <w:rsid w:val="000E1C61"/>
    <w:rsid w:val="000E2097"/>
    <w:rsid w:val="000E211E"/>
    <w:rsid w:val="000E2A12"/>
    <w:rsid w:val="000E2B28"/>
    <w:rsid w:val="000E2D9A"/>
    <w:rsid w:val="000E2F88"/>
    <w:rsid w:val="000E324A"/>
    <w:rsid w:val="000E32C3"/>
    <w:rsid w:val="000E3486"/>
    <w:rsid w:val="000E3877"/>
    <w:rsid w:val="000E3998"/>
    <w:rsid w:val="000E3C1E"/>
    <w:rsid w:val="000E3EBB"/>
    <w:rsid w:val="000E4480"/>
    <w:rsid w:val="000E49BC"/>
    <w:rsid w:val="000E4CE2"/>
    <w:rsid w:val="000E50C5"/>
    <w:rsid w:val="000E5165"/>
    <w:rsid w:val="000E52D8"/>
    <w:rsid w:val="000E56FC"/>
    <w:rsid w:val="000E5BAA"/>
    <w:rsid w:val="000E5C21"/>
    <w:rsid w:val="000E5F2D"/>
    <w:rsid w:val="000E669D"/>
    <w:rsid w:val="000E67C7"/>
    <w:rsid w:val="000E6865"/>
    <w:rsid w:val="000E694F"/>
    <w:rsid w:val="000E6D46"/>
    <w:rsid w:val="000E6EC9"/>
    <w:rsid w:val="000E72D4"/>
    <w:rsid w:val="000E72E4"/>
    <w:rsid w:val="000E72E7"/>
    <w:rsid w:val="000E7410"/>
    <w:rsid w:val="000E7645"/>
    <w:rsid w:val="000E7B0A"/>
    <w:rsid w:val="000E7D14"/>
    <w:rsid w:val="000F09D3"/>
    <w:rsid w:val="000F09D6"/>
    <w:rsid w:val="000F0C0A"/>
    <w:rsid w:val="000F0C71"/>
    <w:rsid w:val="000F0DFB"/>
    <w:rsid w:val="000F120E"/>
    <w:rsid w:val="000F1D81"/>
    <w:rsid w:val="000F1E02"/>
    <w:rsid w:val="000F1E70"/>
    <w:rsid w:val="000F233E"/>
    <w:rsid w:val="000F241A"/>
    <w:rsid w:val="000F2588"/>
    <w:rsid w:val="000F25CE"/>
    <w:rsid w:val="000F2756"/>
    <w:rsid w:val="000F2EFD"/>
    <w:rsid w:val="000F3167"/>
    <w:rsid w:val="000F33CC"/>
    <w:rsid w:val="000F35DF"/>
    <w:rsid w:val="000F3AA8"/>
    <w:rsid w:val="000F40A3"/>
    <w:rsid w:val="000F414C"/>
    <w:rsid w:val="000F42D6"/>
    <w:rsid w:val="000F45EF"/>
    <w:rsid w:val="000F4808"/>
    <w:rsid w:val="000F4E8E"/>
    <w:rsid w:val="000F504F"/>
    <w:rsid w:val="000F5188"/>
    <w:rsid w:val="000F519A"/>
    <w:rsid w:val="000F530C"/>
    <w:rsid w:val="000F544F"/>
    <w:rsid w:val="000F5508"/>
    <w:rsid w:val="000F5550"/>
    <w:rsid w:val="000F56FC"/>
    <w:rsid w:val="000F579B"/>
    <w:rsid w:val="000F5CF6"/>
    <w:rsid w:val="000F5D6E"/>
    <w:rsid w:val="000F634C"/>
    <w:rsid w:val="000F6399"/>
    <w:rsid w:val="000F712C"/>
    <w:rsid w:val="000F7691"/>
    <w:rsid w:val="000F78C8"/>
    <w:rsid w:val="000F7A6D"/>
    <w:rsid w:val="0010030F"/>
    <w:rsid w:val="00100915"/>
    <w:rsid w:val="00100F08"/>
    <w:rsid w:val="00100F63"/>
    <w:rsid w:val="001011CF"/>
    <w:rsid w:val="00101A19"/>
    <w:rsid w:val="00101FB8"/>
    <w:rsid w:val="0010221A"/>
    <w:rsid w:val="00102264"/>
    <w:rsid w:val="001023BA"/>
    <w:rsid w:val="001024AA"/>
    <w:rsid w:val="00102521"/>
    <w:rsid w:val="0010253C"/>
    <w:rsid w:val="0010271D"/>
    <w:rsid w:val="00102999"/>
    <w:rsid w:val="00102ACF"/>
    <w:rsid w:val="00102B68"/>
    <w:rsid w:val="00102C58"/>
    <w:rsid w:val="00103117"/>
    <w:rsid w:val="001031E8"/>
    <w:rsid w:val="0010322F"/>
    <w:rsid w:val="001035B1"/>
    <w:rsid w:val="00103702"/>
    <w:rsid w:val="00103888"/>
    <w:rsid w:val="00103A5F"/>
    <w:rsid w:val="00103AC5"/>
    <w:rsid w:val="00103B1C"/>
    <w:rsid w:val="00103B77"/>
    <w:rsid w:val="00103C68"/>
    <w:rsid w:val="00103C84"/>
    <w:rsid w:val="00103F3A"/>
    <w:rsid w:val="00104153"/>
    <w:rsid w:val="00104839"/>
    <w:rsid w:val="001049D7"/>
    <w:rsid w:val="0010506D"/>
    <w:rsid w:val="001050E3"/>
    <w:rsid w:val="0010517C"/>
    <w:rsid w:val="0010539F"/>
    <w:rsid w:val="00105574"/>
    <w:rsid w:val="00105985"/>
    <w:rsid w:val="00105DB8"/>
    <w:rsid w:val="00105F27"/>
    <w:rsid w:val="00105F49"/>
    <w:rsid w:val="00105FB6"/>
    <w:rsid w:val="001060F1"/>
    <w:rsid w:val="0010645B"/>
    <w:rsid w:val="00106609"/>
    <w:rsid w:val="00106770"/>
    <w:rsid w:val="00106A2F"/>
    <w:rsid w:val="00106AA4"/>
    <w:rsid w:val="00107681"/>
    <w:rsid w:val="00107747"/>
    <w:rsid w:val="001079FE"/>
    <w:rsid w:val="00107CE0"/>
    <w:rsid w:val="00107EBD"/>
    <w:rsid w:val="001100A5"/>
    <w:rsid w:val="00110169"/>
    <w:rsid w:val="00110526"/>
    <w:rsid w:val="0011056E"/>
    <w:rsid w:val="001105DB"/>
    <w:rsid w:val="00110CCD"/>
    <w:rsid w:val="001112B2"/>
    <w:rsid w:val="00111641"/>
    <w:rsid w:val="00111707"/>
    <w:rsid w:val="00111C44"/>
    <w:rsid w:val="00111D41"/>
    <w:rsid w:val="00111DA4"/>
    <w:rsid w:val="00111DE8"/>
    <w:rsid w:val="0011212D"/>
    <w:rsid w:val="001123A6"/>
    <w:rsid w:val="00112C0A"/>
    <w:rsid w:val="00112DBF"/>
    <w:rsid w:val="00112DD0"/>
    <w:rsid w:val="00113042"/>
    <w:rsid w:val="001131CB"/>
    <w:rsid w:val="0011368A"/>
    <w:rsid w:val="0011384F"/>
    <w:rsid w:val="00113AFF"/>
    <w:rsid w:val="00113C25"/>
    <w:rsid w:val="00113CDA"/>
    <w:rsid w:val="00113DE6"/>
    <w:rsid w:val="00113FAC"/>
    <w:rsid w:val="00114707"/>
    <w:rsid w:val="00114722"/>
    <w:rsid w:val="00114AB6"/>
    <w:rsid w:val="00114D7F"/>
    <w:rsid w:val="00114FBB"/>
    <w:rsid w:val="0011505D"/>
    <w:rsid w:val="00115094"/>
    <w:rsid w:val="00115311"/>
    <w:rsid w:val="0011558D"/>
    <w:rsid w:val="00115902"/>
    <w:rsid w:val="00115E1B"/>
    <w:rsid w:val="00115F78"/>
    <w:rsid w:val="00115F9A"/>
    <w:rsid w:val="0011618F"/>
    <w:rsid w:val="001161E0"/>
    <w:rsid w:val="00116337"/>
    <w:rsid w:val="0011655B"/>
    <w:rsid w:val="001167AA"/>
    <w:rsid w:val="00116832"/>
    <w:rsid w:val="001169C7"/>
    <w:rsid w:val="001169F1"/>
    <w:rsid w:val="00116B0E"/>
    <w:rsid w:val="00116C78"/>
    <w:rsid w:val="00116DAE"/>
    <w:rsid w:val="0011725C"/>
    <w:rsid w:val="0011762D"/>
    <w:rsid w:val="0011769B"/>
    <w:rsid w:val="0011769F"/>
    <w:rsid w:val="00120175"/>
    <w:rsid w:val="00120214"/>
    <w:rsid w:val="001202E6"/>
    <w:rsid w:val="001206D2"/>
    <w:rsid w:val="001207B0"/>
    <w:rsid w:val="00120B64"/>
    <w:rsid w:val="00120C7B"/>
    <w:rsid w:val="00120E37"/>
    <w:rsid w:val="00120EE6"/>
    <w:rsid w:val="00120F70"/>
    <w:rsid w:val="00120F71"/>
    <w:rsid w:val="00120FD7"/>
    <w:rsid w:val="001211E1"/>
    <w:rsid w:val="001214AE"/>
    <w:rsid w:val="001216F0"/>
    <w:rsid w:val="0012188A"/>
    <w:rsid w:val="00121A90"/>
    <w:rsid w:val="00121CEA"/>
    <w:rsid w:val="00121D37"/>
    <w:rsid w:val="00121D78"/>
    <w:rsid w:val="00122048"/>
    <w:rsid w:val="001221EF"/>
    <w:rsid w:val="00122308"/>
    <w:rsid w:val="0012236B"/>
    <w:rsid w:val="00122621"/>
    <w:rsid w:val="0012269A"/>
    <w:rsid w:val="0012293A"/>
    <w:rsid w:val="00122B7E"/>
    <w:rsid w:val="00122DDB"/>
    <w:rsid w:val="00123409"/>
    <w:rsid w:val="00123524"/>
    <w:rsid w:val="001237DE"/>
    <w:rsid w:val="00123812"/>
    <w:rsid w:val="00123967"/>
    <w:rsid w:val="00123BCE"/>
    <w:rsid w:val="00123D1D"/>
    <w:rsid w:val="00123F66"/>
    <w:rsid w:val="0012429E"/>
    <w:rsid w:val="0012436E"/>
    <w:rsid w:val="00124B56"/>
    <w:rsid w:val="00124C17"/>
    <w:rsid w:val="00124FC7"/>
    <w:rsid w:val="0012568D"/>
    <w:rsid w:val="00125B5F"/>
    <w:rsid w:val="00125F90"/>
    <w:rsid w:val="00126037"/>
    <w:rsid w:val="001260A6"/>
    <w:rsid w:val="00126296"/>
    <w:rsid w:val="00126385"/>
    <w:rsid w:val="001265D4"/>
    <w:rsid w:val="00126753"/>
    <w:rsid w:val="001267BE"/>
    <w:rsid w:val="00126D99"/>
    <w:rsid w:val="00126FFB"/>
    <w:rsid w:val="001274F0"/>
    <w:rsid w:val="0012758A"/>
    <w:rsid w:val="001275A9"/>
    <w:rsid w:val="001277B3"/>
    <w:rsid w:val="0012795A"/>
    <w:rsid w:val="001279CC"/>
    <w:rsid w:val="0013082F"/>
    <w:rsid w:val="0013096D"/>
    <w:rsid w:val="00130E7A"/>
    <w:rsid w:val="00131017"/>
    <w:rsid w:val="001310CC"/>
    <w:rsid w:val="00131D8A"/>
    <w:rsid w:val="00132062"/>
    <w:rsid w:val="00132138"/>
    <w:rsid w:val="00132389"/>
    <w:rsid w:val="00132743"/>
    <w:rsid w:val="00132B92"/>
    <w:rsid w:val="0013307E"/>
    <w:rsid w:val="001335B3"/>
    <w:rsid w:val="0013373E"/>
    <w:rsid w:val="00133AFE"/>
    <w:rsid w:val="00133E42"/>
    <w:rsid w:val="0013446F"/>
    <w:rsid w:val="00134591"/>
    <w:rsid w:val="00134B90"/>
    <w:rsid w:val="00134C6E"/>
    <w:rsid w:val="00134F85"/>
    <w:rsid w:val="001352DE"/>
    <w:rsid w:val="001353B2"/>
    <w:rsid w:val="00135631"/>
    <w:rsid w:val="001357AF"/>
    <w:rsid w:val="00136068"/>
    <w:rsid w:val="00136151"/>
    <w:rsid w:val="00136217"/>
    <w:rsid w:val="0013638F"/>
    <w:rsid w:val="00136461"/>
    <w:rsid w:val="00136698"/>
    <w:rsid w:val="00136730"/>
    <w:rsid w:val="001369DA"/>
    <w:rsid w:val="00136C1C"/>
    <w:rsid w:val="00136C79"/>
    <w:rsid w:val="00136EF7"/>
    <w:rsid w:val="0013742D"/>
    <w:rsid w:val="00137DD4"/>
    <w:rsid w:val="00140528"/>
    <w:rsid w:val="001409CB"/>
    <w:rsid w:val="00140AA9"/>
    <w:rsid w:val="00140AB9"/>
    <w:rsid w:val="00140B55"/>
    <w:rsid w:val="00140C0B"/>
    <w:rsid w:val="00140C1E"/>
    <w:rsid w:val="00140D94"/>
    <w:rsid w:val="00140F02"/>
    <w:rsid w:val="0014192C"/>
    <w:rsid w:val="00141A0F"/>
    <w:rsid w:val="00141AAA"/>
    <w:rsid w:val="00141D17"/>
    <w:rsid w:val="00141DAF"/>
    <w:rsid w:val="001421DD"/>
    <w:rsid w:val="0014265B"/>
    <w:rsid w:val="00142725"/>
    <w:rsid w:val="00142927"/>
    <w:rsid w:val="00142F1B"/>
    <w:rsid w:val="0014313F"/>
    <w:rsid w:val="001432A8"/>
    <w:rsid w:val="001432B9"/>
    <w:rsid w:val="0014337B"/>
    <w:rsid w:val="001435FA"/>
    <w:rsid w:val="001437C0"/>
    <w:rsid w:val="00144047"/>
    <w:rsid w:val="00144123"/>
    <w:rsid w:val="00144137"/>
    <w:rsid w:val="00144DC1"/>
    <w:rsid w:val="00145175"/>
    <w:rsid w:val="00145209"/>
    <w:rsid w:val="00145247"/>
    <w:rsid w:val="001452FC"/>
    <w:rsid w:val="001453C1"/>
    <w:rsid w:val="0014579E"/>
    <w:rsid w:val="0014580F"/>
    <w:rsid w:val="00145A4A"/>
    <w:rsid w:val="00145BC8"/>
    <w:rsid w:val="00145DA0"/>
    <w:rsid w:val="00145FC1"/>
    <w:rsid w:val="00145FCD"/>
    <w:rsid w:val="00146001"/>
    <w:rsid w:val="0014617B"/>
    <w:rsid w:val="001461FB"/>
    <w:rsid w:val="00146805"/>
    <w:rsid w:val="001470E9"/>
    <w:rsid w:val="00147127"/>
    <w:rsid w:val="001471B8"/>
    <w:rsid w:val="00147510"/>
    <w:rsid w:val="00147590"/>
    <w:rsid w:val="001477AD"/>
    <w:rsid w:val="001479C5"/>
    <w:rsid w:val="00150527"/>
    <w:rsid w:val="0015069A"/>
    <w:rsid w:val="001506EE"/>
    <w:rsid w:val="00150B14"/>
    <w:rsid w:val="00150EC1"/>
    <w:rsid w:val="001511C6"/>
    <w:rsid w:val="00151249"/>
    <w:rsid w:val="00151533"/>
    <w:rsid w:val="0015185E"/>
    <w:rsid w:val="001519AA"/>
    <w:rsid w:val="00151AC6"/>
    <w:rsid w:val="00151C3B"/>
    <w:rsid w:val="00151FD7"/>
    <w:rsid w:val="00151FED"/>
    <w:rsid w:val="00152255"/>
    <w:rsid w:val="001523EA"/>
    <w:rsid w:val="001525C7"/>
    <w:rsid w:val="00152807"/>
    <w:rsid w:val="001528F1"/>
    <w:rsid w:val="00153147"/>
    <w:rsid w:val="00153D18"/>
    <w:rsid w:val="00153ED7"/>
    <w:rsid w:val="00153F65"/>
    <w:rsid w:val="00153F8C"/>
    <w:rsid w:val="0015418D"/>
    <w:rsid w:val="001543D9"/>
    <w:rsid w:val="00154514"/>
    <w:rsid w:val="00154552"/>
    <w:rsid w:val="0015467D"/>
    <w:rsid w:val="00154A2D"/>
    <w:rsid w:val="00154B75"/>
    <w:rsid w:val="00154C3E"/>
    <w:rsid w:val="001551CC"/>
    <w:rsid w:val="00155A9B"/>
    <w:rsid w:val="00155B11"/>
    <w:rsid w:val="00155E60"/>
    <w:rsid w:val="00156029"/>
    <w:rsid w:val="00156566"/>
    <w:rsid w:val="001566E6"/>
    <w:rsid w:val="0015685E"/>
    <w:rsid w:val="001568FD"/>
    <w:rsid w:val="001569D0"/>
    <w:rsid w:val="00156EB1"/>
    <w:rsid w:val="00157172"/>
    <w:rsid w:val="001573D8"/>
    <w:rsid w:val="0015753B"/>
    <w:rsid w:val="0015757E"/>
    <w:rsid w:val="001577A4"/>
    <w:rsid w:val="00157859"/>
    <w:rsid w:val="001579B5"/>
    <w:rsid w:val="001601BB"/>
    <w:rsid w:val="00160402"/>
    <w:rsid w:val="001604A9"/>
    <w:rsid w:val="0016062D"/>
    <w:rsid w:val="00160737"/>
    <w:rsid w:val="00160758"/>
    <w:rsid w:val="00160BB9"/>
    <w:rsid w:val="00161119"/>
    <w:rsid w:val="0016128F"/>
    <w:rsid w:val="00161308"/>
    <w:rsid w:val="00161443"/>
    <w:rsid w:val="001618B7"/>
    <w:rsid w:val="001618EA"/>
    <w:rsid w:val="00161934"/>
    <w:rsid w:val="00161977"/>
    <w:rsid w:val="00161A68"/>
    <w:rsid w:val="001620AD"/>
    <w:rsid w:val="001620FA"/>
    <w:rsid w:val="0016215E"/>
    <w:rsid w:val="0016238D"/>
    <w:rsid w:val="001624F9"/>
    <w:rsid w:val="00162DB5"/>
    <w:rsid w:val="001630E6"/>
    <w:rsid w:val="00163232"/>
    <w:rsid w:val="00163239"/>
    <w:rsid w:val="001635C5"/>
    <w:rsid w:val="0016379C"/>
    <w:rsid w:val="00163BA3"/>
    <w:rsid w:val="00163E1F"/>
    <w:rsid w:val="00164619"/>
    <w:rsid w:val="00164855"/>
    <w:rsid w:val="00164FD3"/>
    <w:rsid w:val="00165040"/>
    <w:rsid w:val="00165066"/>
    <w:rsid w:val="001662F0"/>
    <w:rsid w:val="00166489"/>
    <w:rsid w:val="0016666B"/>
    <w:rsid w:val="00166A44"/>
    <w:rsid w:val="00166C86"/>
    <w:rsid w:val="00166CC0"/>
    <w:rsid w:val="00166E57"/>
    <w:rsid w:val="00167013"/>
    <w:rsid w:val="0016713E"/>
    <w:rsid w:val="00167143"/>
    <w:rsid w:val="001672D0"/>
    <w:rsid w:val="001675F1"/>
    <w:rsid w:val="00167718"/>
    <w:rsid w:val="0016792E"/>
    <w:rsid w:val="00167E2A"/>
    <w:rsid w:val="00167FF0"/>
    <w:rsid w:val="001700C7"/>
    <w:rsid w:val="00170540"/>
    <w:rsid w:val="00170698"/>
    <w:rsid w:val="001709C5"/>
    <w:rsid w:val="00170ACF"/>
    <w:rsid w:val="00170C83"/>
    <w:rsid w:val="00170C8F"/>
    <w:rsid w:val="00170FB9"/>
    <w:rsid w:val="001710DD"/>
    <w:rsid w:val="001710E8"/>
    <w:rsid w:val="00171314"/>
    <w:rsid w:val="00171CB6"/>
    <w:rsid w:val="001724B4"/>
    <w:rsid w:val="00172506"/>
    <w:rsid w:val="001725F4"/>
    <w:rsid w:val="001726F1"/>
    <w:rsid w:val="0017295A"/>
    <w:rsid w:val="00172DB0"/>
    <w:rsid w:val="00173137"/>
    <w:rsid w:val="001734D4"/>
    <w:rsid w:val="00173607"/>
    <w:rsid w:val="0017365C"/>
    <w:rsid w:val="00173787"/>
    <w:rsid w:val="00173B71"/>
    <w:rsid w:val="00174411"/>
    <w:rsid w:val="00174DEE"/>
    <w:rsid w:val="00175058"/>
    <w:rsid w:val="00175782"/>
    <w:rsid w:val="00175B57"/>
    <w:rsid w:val="00175BD1"/>
    <w:rsid w:val="00175E49"/>
    <w:rsid w:val="001762FE"/>
    <w:rsid w:val="00176F0E"/>
    <w:rsid w:val="0017702C"/>
    <w:rsid w:val="001771BA"/>
    <w:rsid w:val="00177A5B"/>
    <w:rsid w:val="00177B61"/>
    <w:rsid w:val="00177BF8"/>
    <w:rsid w:val="00177D1C"/>
    <w:rsid w:val="00177D24"/>
    <w:rsid w:val="00177F76"/>
    <w:rsid w:val="00180073"/>
    <w:rsid w:val="00180CE7"/>
    <w:rsid w:val="00181411"/>
    <w:rsid w:val="00181822"/>
    <w:rsid w:val="00181D44"/>
    <w:rsid w:val="00181E5C"/>
    <w:rsid w:val="00181F8A"/>
    <w:rsid w:val="0018247B"/>
    <w:rsid w:val="0018285E"/>
    <w:rsid w:val="00182F35"/>
    <w:rsid w:val="00182FAF"/>
    <w:rsid w:val="00182FC0"/>
    <w:rsid w:val="001830ED"/>
    <w:rsid w:val="00183B4D"/>
    <w:rsid w:val="00183DC1"/>
    <w:rsid w:val="00183EBF"/>
    <w:rsid w:val="00183EF9"/>
    <w:rsid w:val="00184091"/>
    <w:rsid w:val="0018422B"/>
    <w:rsid w:val="00184594"/>
    <w:rsid w:val="00184C5F"/>
    <w:rsid w:val="00184D21"/>
    <w:rsid w:val="00184FAB"/>
    <w:rsid w:val="00185374"/>
    <w:rsid w:val="00185865"/>
    <w:rsid w:val="001859FF"/>
    <w:rsid w:val="00185BD2"/>
    <w:rsid w:val="00185E10"/>
    <w:rsid w:val="00185E9C"/>
    <w:rsid w:val="00185EBF"/>
    <w:rsid w:val="00185F33"/>
    <w:rsid w:val="00185FB9"/>
    <w:rsid w:val="001862EA"/>
    <w:rsid w:val="00186A73"/>
    <w:rsid w:val="00186AB9"/>
    <w:rsid w:val="001871FD"/>
    <w:rsid w:val="00187752"/>
    <w:rsid w:val="00187873"/>
    <w:rsid w:val="00187960"/>
    <w:rsid w:val="00187A4B"/>
    <w:rsid w:val="00187B67"/>
    <w:rsid w:val="00187C23"/>
    <w:rsid w:val="00187C80"/>
    <w:rsid w:val="00187CEA"/>
    <w:rsid w:val="00187D72"/>
    <w:rsid w:val="00187D7A"/>
    <w:rsid w:val="00187DAE"/>
    <w:rsid w:val="00187E43"/>
    <w:rsid w:val="00187F17"/>
    <w:rsid w:val="00190080"/>
    <w:rsid w:val="00190207"/>
    <w:rsid w:val="001902E5"/>
    <w:rsid w:val="0019051D"/>
    <w:rsid w:val="001905F0"/>
    <w:rsid w:val="00190901"/>
    <w:rsid w:val="00190C0F"/>
    <w:rsid w:val="00191056"/>
    <w:rsid w:val="001910E6"/>
    <w:rsid w:val="00191245"/>
    <w:rsid w:val="00191304"/>
    <w:rsid w:val="00191310"/>
    <w:rsid w:val="00191430"/>
    <w:rsid w:val="00191679"/>
    <w:rsid w:val="00191851"/>
    <w:rsid w:val="001919C1"/>
    <w:rsid w:val="00191F16"/>
    <w:rsid w:val="00191FC3"/>
    <w:rsid w:val="0019222B"/>
    <w:rsid w:val="001922B0"/>
    <w:rsid w:val="001923EA"/>
    <w:rsid w:val="0019259E"/>
    <w:rsid w:val="001925EB"/>
    <w:rsid w:val="00192827"/>
    <w:rsid w:val="00192E1B"/>
    <w:rsid w:val="00192F80"/>
    <w:rsid w:val="00193139"/>
    <w:rsid w:val="001933AE"/>
    <w:rsid w:val="001934AB"/>
    <w:rsid w:val="0019362E"/>
    <w:rsid w:val="00193914"/>
    <w:rsid w:val="00193D00"/>
    <w:rsid w:val="0019401E"/>
    <w:rsid w:val="00194293"/>
    <w:rsid w:val="001944D1"/>
    <w:rsid w:val="0019450E"/>
    <w:rsid w:val="001946EC"/>
    <w:rsid w:val="001947A6"/>
    <w:rsid w:val="001947E6"/>
    <w:rsid w:val="00194A56"/>
    <w:rsid w:val="00194C05"/>
    <w:rsid w:val="00194D42"/>
    <w:rsid w:val="00194E30"/>
    <w:rsid w:val="00194F6A"/>
    <w:rsid w:val="001950FB"/>
    <w:rsid w:val="00195553"/>
    <w:rsid w:val="001957E5"/>
    <w:rsid w:val="00195C63"/>
    <w:rsid w:val="001964B7"/>
    <w:rsid w:val="0019660A"/>
    <w:rsid w:val="00196C8E"/>
    <w:rsid w:val="00196CAF"/>
    <w:rsid w:val="00197051"/>
    <w:rsid w:val="0019740A"/>
    <w:rsid w:val="001974CB"/>
    <w:rsid w:val="00197549"/>
    <w:rsid w:val="001979A7"/>
    <w:rsid w:val="00197B20"/>
    <w:rsid w:val="00197B80"/>
    <w:rsid w:val="00197BC3"/>
    <w:rsid w:val="00197BD8"/>
    <w:rsid w:val="00197C1B"/>
    <w:rsid w:val="00197CB1"/>
    <w:rsid w:val="001A000C"/>
    <w:rsid w:val="001A01B4"/>
    <w:rsid w:val="001A0765"/>
    <w:rsid w:val="001A07B1"/>
    <w:rsid w:val="001A1202"/>
    <w:rsid w:val="001A1401"/>
    <w:rsid w:val="001A16FE"/>
    <w:rsid w:val="001A1723"/>
    <w:rsid w:val="001A1764"/>
    <w:rsid w:val="001A184B"/>
    <w:rsid w:val="001A194E"/>
    <w:rsid w:val="001A1C13"/>
    <w:rsid w:val="001A1C79"/>
    <w:rsid w:val="001A1D97"/>
    <w:rsid w:val="001A1DE8"/>
    <w:rsid w:val="001A1F67"/>
    <w:rsid w:val="001A2065"/>
    <w:rsid w:val="001A21A2"/>
    <w:rsid w:val="001A24CF"/>
    <w:rsid w:val="001A2772"/>
    <w:rsid w:val="001A2C23"/>
    <w:rsid w:val="001A2CE5"/>
    <w:rsid w:val="001A2D3E"/>
    <w:rsid w:val="001A2E35"/>
    <w:rsid w:val="001A2FEB"/>
    <w:rsid w:val="001A322F"/>
    <w:rsid w:val="001A3618"/>
    <w:rsid w:val="001A3D64"/>
    <w:rsid w:val="001A3EA6"/>
    <w:rsid w:val="001A4239"/>
    <w:rsid w:val="001A4593"/>
    <w:rsid w:val="001A4601"/>
    <w:rsid w:val="001A4836"/>
    <w:rsid w:val="001A499A"/>
    <w:rsid w:val="001A49AB"/>
    <w:rsid w:val="001A55F0"/>
    <w:rsid w:val="001A59CB"/>
    <w:rsid w:val="001A5CAD"/>
    <w:rsid w:val="001A5EF0"/>
    <w:rsid w:val="001A6056"/>
    <w:rsid w:val="001A60E2"/>
    <w:rsid w:val="001A61D3"/>
    <w:rsid w:val="001A64DB"/>
    <w:rsid w:val="001A6515"/>
    <w:rsid w:val="001A6719"/>
    <w:rsid w:val="001A68BC"/>
    <w:rsid w:val="001A6A37"/>
    <w:rsid w:val="001A6C5D"/>
    <w:rsid w:val="001A6C85"/>
    <w:rsid w:val="001A6D29"/>
    <w:rsid w:val="001A6E4C"/>
    <w:rsid w:val="001A7421"/>
    <w:rsid w:val="001A7520"/>
    <w:rsid w:val="001A7A24"/>
    <w:rsid w:val="001A7EA2"/>
    <w:rsid w:val="001B06E5"/>
    <w:rsid w:val="001B18F5"/>
    <w:rsid w:val="001B1CF7"/>
    <w:rsid w:val="001B1DFC"/>
    <w:rsid w:val="001B2016"/>
    <w:rsid w:val="001B24F6"/>
    <w:rsid w:val="001B2897"/>
    <w:rsid w:val="001B295A"/>
    <w:rsid w:val="001B29BF"/>
    <w:rsid w:val="001B2A25"/>
    <w:rsid w:val="001B2A6F"/>
    <w:rsid w:val="001B2CBA"/>
    <w:rsid w:val="001B2D43"/>
    <w:rsid w:val="001B2D4A"/>
    <w:rsid w:val="001B2D56"/>
    <w:rsid w:val="001B2DDB"/>
    <w:rsid w:val="001B326E"/>
    <w:rsid w:val="001B331A"/>
    <w:rsid w:val="001B3586"/>
    <w:rsid w:val="001B3756"/>
    <w:rsid w:val="001B39FE"/>
    <w:rsid w:val="001B3C73"/>
    <w:rsid w:val="001B3DF5"/>
    <w:rsid w:val="001B3F05"/>
    <w:rsid w:val="001B450D"/>
    <w:rsid w:val="001B457F"/>
    <w:rsid w:val="001B4DFB"/>
    <w:rsid w:val="001B4EC4"/>
    <w:rsid w:val="001B4F5F"/>
    <w:rsid w:val="001B505E"/>
    <w:rsid w:val="001B50BB"/>
    <w:rsid w:val="001B534B"/>
    <w:rsid w:val="001B54E2"/>
    <w:rsid w:val="001B56F8"/>
    <w:rsid w:val="001B58AB"/>
    <w:rsid w:val="001B58F5"/>
    <w:rsid w:val="001B5935"/>
    <w:rsid w:val="001B5E93"/>
    <w:rsid w:val="001B6170"/>
    <w:rsid w:val="001B63CB"/>
    <w:rsid w:val="001B656D"/>
    <w:rsid w:val="001B6D01"/>
    <w:rsid w:val="001B6D73"/>
    <w:rsid w:val="001B6DCF"/>
    <w:rsid w:val="001B6E8B"/>
    <w:rsid w:val="001B712D"/>
    <w:rsid w:val="001B739D"/>
    <w:rsid w:val="001B744D"/>
    <w:rsid w:val="001B7970"/>
    <w:rsid w:val="001B7A6B"/>
    <w:rsid w:val="001B7F1F"/>
    <w:rsid w:val="001C0048"/>
    <w:rsid w:val="001C008D"/>
    <w:rsid w:val="001C00AF"/>
    <w:rsid w:val="001C0101"/>
    <w:rsid w:val="001C01A3"/>
    <w:rsid w:val="001C01D0"/>
    <w:rsid w:val="001C024B"/>
    <w:rsid w:val="001C0316"/>
    <w:rsid w:val="001C06B1"/>
    <w:rsid w:val="001C07E6"/>
    <w:rsid w:val="001C0992"/>
    <w:rsid w:val="001C09E5"/>
    <w:rsid w:val="001C0CE0"/>
    <w:rsid w:val="001C0D05"/>
    <w:rsid w:val="001C0D4B"/>
    <w:rsid w:val="001C100F"/>
    <w:rsid w:val="001C1370"/>
    <w:rsid w:val="001C160A"/>
    <w:rsid w:val="001C17C2"/>
    <w:rsid w:val="001C18D6"/>
    <w:rsid w:val="001C1BCD"/>
    <w:rsid w:val="001C1FD3"/>
    <w:rsid w:val="001C249D"/>
    <w:rsid w:val="001C2517"/>
    <w:rsid w:val="001C2A0D"/>
    <w:rsid w:val="001C2A96"/>
    <w:rsid w:val="001C2ABA"/>
    <w:rsid w:val="001C3182"/>
    <w:rsid w:val="001C3694"/>
    <w:rsid w:val="001C379B"/>
    <w:rsid w:val="001C3AFB"/>
    <w:rsid w:val="001C3C86"/>
    <w:rsid w:val="001C3F35"/>
    <w:rsid w:val="001C4A9A"/>
    <w:rsid w:val="001C4AB2"/>
    <w:rsid w:val="001C4B6F"/>
    <w:rsid w:val="001C52B9"/>
    <w:rsid w:val="001C542D"/>
    <w:rsid w:val="001C55DF"/>
    <w:rsid w:val="001C5AE7"/>
    <w:rsid w:val="001C606B"/>
    <w:rsid w:val="001C61CE"/>
    <w:rsid w:val="001C62A0"/>
    <w:rsid w:val="001C64E3"/>
    <w:rsid w:val="001C6990"/>
    <w:rsid w:val="001C6994"/>
    <w:rsid w:val="001C6AA0"/>
    <w:rsid w:val="001C6C23"/>
    <w:rsid w:val="001C6EAD"/>
    <w:rsid w:val="001C7075"/>
    <w:rsid w:val="001C7416"/>
    <w:rsid w:val="001C74A3"/>
    <w:rsid w:val="001C7694"/>
    <w:rsid w:val="001C78C8"/>
    <w:rsid w:val="001C7AE8"/>
    <w:rsid w:val="001D0016"/>
    <w:rsid w:val="001D0448"/>
    <w:rsid w:val="001D065A"/>
    <w:rsid w:val="001D1126"/>
    <w:rsid w:val="001D1245"/>
    <w:rsid w:val="001D1A54"/>
    <w:rsid w:val="001D1A76"/>
    <w:rsid w:val="001D1BB0"/>
    <w:rsid w:val="001D1FEF"/>
    <w:rsid w:val="001D20CA"/>
    <w:rsid w:val="001D21F3"/>
    <w:rsid w:val="001D231A"/>
    <w:rsid w:val="001D2872"/>
    <w:rsid w:val="001D291D"/>
    <w:rsid w:val="001D2A02"/>
    <w:rsid w:val="001D2AA1"/>
    <w:rsid w:val="001D2BF7"/>
    <w:rsid w:val="001D2CE8"/>
    <w:rsid w:val="001D2E0A"/>
    <w:rsid w:val="001D2E12"/>
    <w:rsid w:val="001D2E25"/>
    <w:rsid w:val="001D2F14"/>
    <w:rsid w:val="001D384E"/>
    <w:rsid w:val="001D38DD"/>
    <w:rsid w:val="001D38E1"/>
    <w:rsid w:val="001D3BB4"/>
    <w:rsid w:val="001D3C5D"/>
    <w:rsid w:val="001D3DCD"/>
    <w:rsid w:val="001D3F41"/>
    <w:rsid w:val="001D3FEC"/>
    <w:rsid w:val="001D445F"/>
    <w:rsid w:val="001D45CB"/>
    <w:rsid w:val="001D468F"/>
    <w:rsid w:val="001D4700"/>
    <w:rsid w:val="001D47E9"/>
    <w:rsid w:val="001D486A"/>
    <w:rsid w:val="001D4AEF"/>
    <w:rsid w:val="001D4B41"/>
    <w:rsid w:val="001D4C8E"/>
    <w:rsid w:val="001D4D92"/>
    <w:rsid w:val="001D4FE6"/>
    <w:rsid w:val="001D5099"/>
    <w:rsid w:val="001D51CD"/>
    <w:rsid w:val="001D5294"/>
    <w:rsid w:val="001D54A7"/>
    <w:rsid w:val="001D5539"/>
    <w:rsid w:val="001D56A8"/>
    <w:rsid w:val="001D5E0C"/>
    <w:rsid w:val="001D5F92"/>
    <w:rsid w:val="001D61DD"/>
    <w:rsid w:val="001D684D"/>
    <w:rsid w:val="001D6CC0"/>
    <w:rsid w:val="001D6D87"/>
    <w:rsid w:val="001D6E99"/>
    <w:rsid w:val="001D7325"/>
    <w:rsid w:val="001D777A"/>
    <w:rsid w:val="001D7D6E"/>
    <w:rsid w:val="001D7E1F"/>
    <w:rsid w:val="001D7E2D"/>
    <w:rsid w:val="001D7E46"/>
    <w:rsid w:val="001D7FF0"/>
    <w:rsid w:val="001E000D"/>
    <w:rsid w:val="001E0146"/>
    <w:rsid w:val="001E039F"/>
    <w:rsid w:val="001E03E0"/>
    <w:rsid w:val="001E0411"/>
    <w:rsid w:val="001E06AF"/>
    <w:rsid w:val="001E0B9F"/>
    <w:rsid w:val="001E0FAB"/>
    <w:rsid w:val="001E137A"/>
    <w:rsid w:val="001E1631"/>
    <w:rsid w:val="001E1BA0"/>
    <w:rsid w:val="001E1FC7"/>
    <w:rsid w:val="001E26E3"/>
    <w:rsid w:val="001E28EB"/>
    <w:rsid w:val="001E29A6"/>
    <w:rsid w:val="001E2D1A"/>
    <w:rsid w:val="001E2E58"/>
    <w:rsid w:val="001E33CB"/>
    <w:rsid w:val="001E3418"/>
    <w:rsid w:val="001E3725"/>
    <w:rsid w:val="001E39D0"/>
    <w:rsid w:val="001E3B00"/>
    <w:rsid w:val="001E3C07"/>
    <w:rsid w:val="001E4185"/>
    <w:rsid w:val="001E43E9"/>
    <w:rsid w:val="001E4B41"/>
    <w:rsid w:val="001E4DBE"/>
    <w:rsid w:val="001E5120"/>
    <w:rsid w:val="001E52F8"/>
    <w:rsid w:val="001E53F1"/>
    <w:rsid w:val="001E559C"/>
    <w:rsid w:val="001E5645"/>
    <w:rsid w:val="001E568A"/>
    <w:rsid w:val="001E57F9"/>
    <w:rsid w:val="001E58ED"/>
    <w:rsid w:val="001E5B16"/>
    <w:rsid w:val="001E5BDF"/>
    <w:rsid w:val="001E5D2B"/>
    <w:rsid w:val="001E5D96"/>
    <w:rsid w:val="001E5DD0"/>
    <w:rsid w:val="001E5E09"/>
    <w:rsid w:val="001E60D8"/>
    <w:rsid w:val="001E61D3"/>
    <w:rsid w:val="001E622B"/>
    <w:rsid w:val="001E62AC"/>
    <w:rsid w:val="001E63C2"/>
    <w:rsid w:val="001E6476"/>
    <w:rsid w:val="001E7011"/>
    <w:rsid w:val="001E7143"/>
    <w:rsid w:val="001E7A8C"/>
    <w:rsid w:val="001F0281"/>
    <w:rsid w:val="001F0338"/>
    <w:rsid w:val="001F049C"/>
    <w:rsid w:val="001F04A2"/>
    <w:rsid w:val="001F060D"/>
    <w:rsid w:val="001F0735"/>
    <w:rsid w:val="001F077E"/>
    <w:rsid w:val="001F09BF"/>
    <w:rsid w:val="001F0A1F"/>
    <w:rsid w:val="001F0B6B"/>
    <w:rsid w:val="001F0C8F"/>
    <w:rsid w:val="001F0F3B"/>
    <w:rsid w:val="001F134F"/>
    <w:rsid w:val="001F1586"/>
    <w:rsid w:val="001F163D"/>
    <w:rsid w:val="001F1A7A"/>
    <w:rsid w:val="001F1A91"/>
    <w:rsid w:val="001F1AF0"/>
    <w:rsid w:val="001F1B8E"/>
    <w:rsid w:val="001F1BED"/>
    <w:rsid w:val="001F1CCC"/>
    <w:rsid w:val="001F22BF"/>
    <w:rsid w:val="001F25BC"/>
    <w:rsid w:val="001F29EF"/>
    <w:rsid w:val="001F2A11"/>
    <w:rsid w:val="001F2BD0"/>
    <w:rsid w:val="001F2CC7"/>
    <w:rsid w:val="001F2D37"/>
    <w:rsid w:val="001F2DAF"/>
    <w:rsid w:val="001F2DB9"/>
    <w:rsid w:val="001F32F1"/>
    <w:rsid w:val="001F35F6"/>
    <w:rsid w:val="001F3966"/>
    <w:rsid w:val="001F39A4"/>
    <w:rsid w:val="001F3B89"/>
    <w:rsid w:val="001F3C41"/>
    <w:rsid w:val="001F3D19"/>
    <w:rsid w:val="001F3F5F"/>
    <w:rsid w:val="001F406E"/>
    <w:rsid w:val="001F4085"/>
    <w:rsid w:val="001F4163"/>
    <w:rsid w:val="001F453D"/>
    <w:rsid w:val="001F4BD5"/>
    <w:rsid w:val="001F4F20"/>
    <w:rsid w:val="001F4F79"/>
    <w:rsid w:val="001F5006"/>
    <w:rsid w:val="001F51BE"/>
    <w:rsid w:val="001F52CE"/>
    <w:rsid w:val="001F533B"/>
    <w:rsid w:val="001F57C7"/>
    <w:rsid w:val="001F5999"/>
    <w:rsid w:val="001F59ED"/>
    <w:rsid w:val="001F5B04"/>
    <w:rsid w:val="001F5B10"/>
    <w:rsid w:val="001F5CD9"/>
    <w:rsid w:val="001F5E75"/>
    <w:rsid w:val="001F5ED4"/>
    <w:rsid w:val="001F5F40"/>
    <w:rsid w:val="001F61AB"/>
    <w:rsid w:val="001F667B"/>
    <w:rsid w:val="001F7427"/>
    <w:rsid w:val="001F754B"/>
    <w:rsid w:val="001F77D2"/>
    <w:rsid w:val="001F7A1A"/>
    <w:rsid w:val="001F7AFF"/>
    <w:rsid w:val="001F7BE1"/>
    <w:rsid w:val="001F7E7B"/>
    <w:rsid w:val="00200119"/>
    <w:rsid w:val="00200F54"/>
    <w:rsid w:val="00200F83"/>
    <w:rsid w:val="00201776"/>
    <w:rsid w:val="002017AF"/>
    <w:rsid w:val="002017D3"/>
    <w:rsid w:val="00201CDF"/>
    <w:rsid w:val="00201FAA"/>
    <w:rsid w:val="00201FB7"/>
    <w:rsid w:val="00202365"/>
    <w:rsid w:val="00202815"/>
    <w:rsid w:val="0020281A"/>
    <w:rsid w:val="002029E2"/>
    <w:rsid w:val="00202A98"/>
    <w:rsid w:val="00202B75"/>
    <w:rsid w:val="00202C45"/>
    <w:rsid w:val="00202C4D"/>
    <w:rsid w:val="00202D58"/>
    <w:rsid w:val="00202D8B"/>
    <w:rsid w:val="00202EEB"/>
    <w:rsid w:val="0020312C"/>
    <w:rsid w:val="00203400"/>
    <w:rsid w:val="0020359A"/>
    <w:rsid w:val="00203DBE"/>
    <w:rsid w:val="00204155"/>
    <w:rsid w:val="00204198"/>
    <w:rsid w:val="0020437D"/>
    <w:rsid w:val="00204424"/>
    <w:rsid w:val="00204743"/>
    <w:rsid w:val="0020479E"/>
    <w:rsid w:val="00204900"/>
    <w:rsid w:val="00204D8F"/>
    <w:rsid w:val="00204F69"/>
    <w:rsid w:val="00204FDA"/>
    <w:rsid w:val="0020523A"/>
    <w:rsid w:val="002053C4"/>
    <w:rsid w:val="002059F3"/>
    <w:rsid w:val="00205B35"/>
    <w:rsid w:val="00205D3C"/>
    <w:rsid w:val="00205FD9"/>
    <w:rsid w:val="002063F8"/>
    <w:rsid w:val="00206472"/>
    <w:rsid w:val="002064F4"/>
    <w:rsid w:val="0020662F"/>
    <w:rsid w:val="002067C2"/>
    <w:rsid w:val="002069BF"/>
    <w:rsid w:val="00206C86"/>
    <w:rsid w:val="0020711D"/>
    <w:rsid w:val="0020729F"/>
    <w:rsid w:val="0020738D"/>
    <w:rsid w:val="002077C3"/>
    <w:rsid w:val="002077E3"/>
    <w:rsid w:val="00207867"/>
    <w:rsid w:val="00207973"/>
    <w:rsid w:val="00207D08"/>
    <w:rsid w:val="00207E76"/>
    <w:rsid w:val="00207EA3"/>
    <w:rsid w:val="00207EF4"/>
    <w:rsid w:val="00207EFB"/>
    <w:rsid w:val="00210823"/>
    <w:rsid w:val="00210A0A"/>
    <w:rsid w:val="00210D2E"/>
    <w:rsid w:val="00211A76"/>
    <w:rsid w:val="00212246"/>
    <w:rsid w:val="00212537"/>
    <w:rsid w:val="0021285F"/>
    <w:rsid w:val="00212C62"/>
    <w:rsid w:val="00212E98"/>
    <w:rsid w:val="00212FA8"/>
    <w:rsid w:val="00213292"/>
    <w:rsid w:val="002135BE"/>
    <w:rsid w:val="002137CF"/>
    <w:rsid w:val="00213B13"/>
    <w:rsid w:val="00213B8D"/>
    <w:rsid w:val="00213D9D"/>
    <w:rsid w:val="00213FF1"/>
    <w:rsid w:val="00213FFD"/>
    <w:rsid w:val="002142CB"/>
    <w:rsid w:val="0021430D"/>
    <w:rsid w:val="00214419"/>
    <w:rsid w:val="00214432"/>
    <w:rsid w:val="00214520"/>
    <w:rsid w:val="0021471E"/>
    <w:rsid w:val="002149E1"/>
    <w:rsid w:val="002150FF"/>
    <w:rsid w:val="002152E3"/>
    <w:rsid w:val="00215381"/>
    <w:rsid w:val="0021595E"/>
    <w:rsid w:val="00215E03"/>
    <w:rsid w:val="00216071"/>
    <w:rsid w:val="0021620B"/>
    <w:rsid w:val="0021624B"/>
    <w:rsid w:val="0021640A"/>
    <w:rsid w:val="002164D5"/>
    <w:rsid w:val="00216676"/>
    <w:rsid w:val="002166EE"/>
    <w:rsid w:val="002166FC"/>
    <w:rsid w:val="00216A24"/>
    <w:rsid w:val="00216B25"/>
    <w:rsid w:val="00216B86"/>
    <w:rsid w:val="00216BCB"/>
    <w:rsid w:val="00216CDD"/>
    <w:rsid w:val="002170B4"/>
    <w:rsid w:val="002173D1"/>
    <w:rsid w:val="0021772D"/>
    <w:rsid w:val="00217C5C"/>
    <w:rsid w:val="002203CB"/>
    <w:rsid w:val="00220461"/>
    <w:rsid w:val="002209CF"/>
    <w:rsid w:val="00220DA0"/>
    <w:rsid w:val="00220EC1"/>
    <w:rsid w:val="002211EA"/>
    <w:rsid w:val="002216C9"/>
    <w:rsid w:val="00221AD6"/>
    <w:rsid w:val="00221D06"/>
    <w:rsid w:val="00221EAB"/>
    <w:rsid w:val="00221ED0"/>
    <w:rsid w:val="00221F47"/>
    <w:rsid w:val="00222046"/>
    <w:rsid w:val="0022214F"/>
    <w:rsid w:val="0022242A"/>
    <w:rsid w:val="002227AD"/>
    <w:rsid w:val="00222A6A"/>
    <w:rsid w:val="00222AA6"/>
    <w:rsid w:val="00222F8B"/>
    <w:rsid w:val="0022327F"/>
    <w:rsid w:val="0022340F"/>
    <w:rsid w:val="00223444"/>
    <w:rsid w:val="002237CB"/>
    <w:rsid w:val="002238CE"/>
    <w:rsid w:val="00223D45"/>
    <w:rsid w:val="002242C6"/>
    <w:rsid w:val="00224428"/>
    <w:rsid w:val="00224717"/>
    <w:rsid w:val="002249F0"/>
    <w:rsid w:val="0022581A"/>
    <w:rsid w:val="002258B0"/>
    <w:rsid w:val="00225932"/>
    <w:rsid w:val="0022597E"/>
    <w:rsid w:val="00225A0D"/>
    <w:rsid w:val="00225AA6"/>
    <w:rsid w:val="00225AEE"/>
    <w:rsid w:val="002261FD"/>
    <w:rsid w:val="00226A21"/>
    <w:rsid w:val="00226AF2"/>
    <w:rsid w:val="00226CCA"/>
    <w:rsid w:val="00226D33"/>
    <w:rsid w:val="00226DB0"/>
    <w:rsid w:val="00226E9B"/>
    <w:rsid w:val="00226F03"/>
    <w:rsid w:val="00226F97"/>
    <w:rsid w:val="0022714B"/>
    <w:rsid w:val="002275CD"/>
    <w:rsid w:val="0022787C"/>
    <w:rsid w:val="002278E1"/>
    <w:rsid w:val="0022791F"/>
    <w:rsid w:val="00227A24"/>
    <w:rsid w:val="00227D24"/>
    <w:rsid w:val="002301CF"/>
    <w:rsid w:val="0023021A"/>
    <w:rsid w:val="002302AE"/>
    <w:rsid w:val="00230308"/>
    <w:rsid w:val="00230B7A"/>
    <w:rsid w:val="00230ECF"/>
    <w:rsid w:val="00231085"/>
    <w:rsid w:val="002315BA"/>
    <w:rsid w:val="002316AA"/>
    <w:rsid w:val="00231B84"/>
    <w:rsid w:val="00231D91"/>
    <w:rsid w:val="00231E22"/>
    <w:rsid w:val="00232B0D"/>
    <w:rsid w:val="00232C0F"/>
    <w:rsid w:val="0023338E"/>
    <w:rsid w:val="00233582"/>
    <w:rsid w:val="0023373D"/>
    <w:rsid w:val="0023385C"/>
    <w:rsid w:val="002338FE"/>
    <w:rsid w:val="00233B09"/>
    <w:rsid w:val="00233D23"/>
    <w:rsid w:val="00233DDB"/>
    <w:rsid w:val="00234069"/>
    <w:rsid w:val="0023473F"/>
    <w:rsid w:val="0023514B"/>
    <w:rsid w:val="002351CC"/>
    <w:rsid w:val="002357B5"/>
    <w:rsid w:val="00235950"/>
    <w:rsid w:val="00235BF7"/>
    <w:rsid w:val="00235D0D"/>
    <w:rsid w:val="002361D8"/>
    <w:rsid w:val="002361EA"/>
    <w:rsid w:val="00236655"/>
    <w:rsid w:val="00236899"/>
    <w:rsid w:val="00236B0D"/>
    <w:rsid w:val="00236E4D"/>
    <w:rsid w:val="00236E5B"/>
    <w:rsid w:val="00236EBA"/>
    <w:rsid w:val="00236FDA"/>
    <w:rsid w:val="0023712E"/>
    <w:rsid w:val="002375DE"/>
    <w:rsid w:val="002377DD"/>
    <w:rsid w:val="00237861"/>
    <w:rsid w:val="00237883"/>
    <w:rsid w:val="00237B11"/>
    <w:rsid w:val="00237BF8"/>
    <w:rsid w:val="00237DB0"/>
    <w:rsid w:val="00237F34"/>
    <w:rsid w:val="0024003E"/>
    <w:rsid w:val="002405C9"/>
    <w:rsid w:val="002405F5"/>
    <w:rsid w:val="0024081E"/>
    <w:rsid w:val="002408C6"/>
    <w:rsid w:val="00240C78"/>
    <w:rsid w:val="00240E2A"/>
    <w:rsid w:val="00240E61"/>
    <w:rsid w:val="00241152"/>
    <w:rsid w:val="002413FE"/>
    <w:rsid w:val="00241429"/>
    <w:rsid w:val="00241456"/>
    <w:rsid w:val="00241549"/>
    <w:rsid w:val="0024197E"/>
    <w:rsid w:val="00241D03"/>
    <w:rsid w:val="00241EE9"/>
    <w:rsid w:val="002421EF"/>
    <w:rsid w:val="002422EE"/>
    <w:rsid w:val="0024240D"/>
    <w:rsid w:val="002426DF"/>
    <w:rsid w:val="00242769"/>
    <w:rsid w:val="002427F1"/>
    <w:rsid w:val="00243046"/>
    <w:rsid w:val="00243054"/>
    <w:rsid w:val="002432EB"/>
    <w:rsid w:val="00243378"/>
    <w:rsid w:val="00243705"/>
    <w:rsid w:val="002439F6"/>
    <w:rsid w:val="00243A60"/>
    <w:rsid w:val="00243AB0"/>
    <w:rsid w:val="00243EC3"/>
    <w:rsid w:val="00244109"/>
    <w:rsid w:val="00244115"/>
    <w:rsid w:val="00244648"/>
    <w:rsid w:val="00244A4F"/>
    <w:rsid w:val="0024533B"/>
    <w:rsid w:val="002453FA"/>
    <w:rsid w:val="002455F5"/>
    <w:rsid w:val="00245611"/>
    <w:rsid w:val="00245792"/>
    <w:rsid w:val="0024579D"/>
    <w:rsid w:val="002459D7"/>
    <w:rsid w:val="002459E4"/>
    <w:rsid w:val="00245D99"/>
    <w:rsid w:val="00246073"/>
    <w:rsid w:val="0024628B"/>
    <w:rsid w:val="002462F1"/>
    <w:rsid w:val="00246510"/>
    <w:rsid w:val="002467CA"/>
    <w:rsid w:val="00246BFC"/>
    <w:rsid w:val="00246C7D"/>
    <w:rsid w:val="00246FB5"/>
    <w:rsid w:val="0024733E"/>
    <w:rsid w:val="002473A1"/>
    <w:rsid w:val="0024757F"/>
    <w:rsid w:val="00247679"/>
    <w:rsid w:val="00247714"/>
    <w:rsid w:val="00247900"/>
    <w:rsid w:val="002479AC"/>
    <w:rsid w:val="00247A3C"/>
    <w:rsid w:val="00247C46"/>
    <w:rsid w:val="00247F83"/>
    <w:rsid w:val="002503B4"/>
    <w:rsid w:val="002507FA"/>
    <w:rsid w:val="00250BE9"/>
    <w:rsid w:val="00250CA2"/>
    <w:rsid w:val="00250E98"/>
    <w:rsid w:val="002510E3"/>
    <w:rsid w:val="002511BC"/>
    <w:rsid w:val="0025189F"/>
    <w:rsid w:val="00251CB6"/>
    <w:rsid w:val="00251CD0"/>
    <w:rsid w:val="00251E7D"/>
    <w:rsid w:val="00251EE5"/>
    <w:rsid w:val="00252043"/>
    <w:rsid w:val="00252189"/>
    <w:rsid w:val="00252357"/>
    <w:rsid w:val="0025270A"/>
    <w:rsid w:val="002527A4"/>
    <w:rsid w:val="002532D4"/>
    <w:rsid w:val="002534A1"/>
    <w:rsid w:val="00253637"/>
    <w:rsid w:val="00253657"/>
    <w:rsid w:val="00253696"/>
    <w:rsid w:val="002537B4"/>
    <w:rsid w:val="00253CD6"/>
    <w:rsid w:val="00253D02"/>
    <w:rsid w:val="002541C7"/>
    <w:rsid w:val="00254383"/>
    <w:rsid w:val="00254467"/>
    <w:rsid w:val="002544E1"/>
    <w:rsid w:val="002546C7"/>
    <w:rsid w:val="00254B6A"/>
    <w:rsid w:val="00254BCA"/>
    <w:rsid w:val="00254D30"/>
    <w:rsid w:val="00254EDE"/>
    <w:rsid w:val="00254F04"/>
    <w:rsid w:val="0025508B"/>
    <w:rsid w:val="002550C6"/>
    <w:rsid w:val="00255394"/>
    <w:rsid w:val="00255512"/>
    <w:rsid w:val="00255735"/>
    <w:rsid w:val="00255D36"/>
    <w:rsid w:val="00255E44"/>
    <w:rsid w:val="00255E6D"/>
    <w:rsid w:val="00256019"/>
    <w:rsid w:val="00256036"/>
    <w:rsid w:val="00256211"/>
    <w:rsid w:val="002567D3"/>
    <w:rsid w:val="002569D5"/>
    <w:rsid w:val="00256F1A"/>
    <w:rsid w:val="002570A8"/>
    <w:rsid w:val="0025716B"/>
    <w:rsid w:val="002571AE"/>
    <w:rsid w:val="002574F7"/>
    <w:rsid w:val="00257650"/>
    <w:rsid w:val="002578A8"/>
    <w:rsid w:val="00257B8E"/>
    <w:rsid w:val="00257CAD"/>
    <w:rsid w:val="00257D4C"/>
    <w:rsid w:val="00257ED0"/>
    <w:rsid w:val="0026004D"/>
    <w:rsid w:val="002603D9"/>
    <w:rsid w:val="00260431"/>
    <w:rsid w:val="00260912"/>
    <w:rsid w:val="002609EF"/>
    <w:rsid w:val="00260A45"/>
    <w:rsid w:val="00260C1D"/>
    <w:rsid w:val="00260D08"/>
    <w:rsid w:val="00260E21"/>
    <w:rsid w:val="00260FBC"/>
    <w:rsid w:val="002610F4"/>
    <w:rsid w:val="0026126E"/>
    <w:rsid w:val="00261435"/>
    <w:rsid w:val="00261613"/>
    <w:rsid w:val="00261D02"/>
    <w:rsid w:val="00261FE1"/>
    <w:rsid w:val="00262221"/>
    <w:rsid w:val="002624F6"/>
    <w:rsid w:val="00262868"/>
    <w:rsid w:val="002628DE"/>
    <w:rsid w:val="00262D14"/>
    <w:rsid w:val="002630EB"/>
    <w:rsid w:val="0026374A"/>
    <w:rsid w:val="00263AC9"/>
    <w:rsid w:val="00263AE9"/>
    <w:rsid w:val="002643F1"/>
    <w:rsid w:val="002644BB"/>
    <w:rsid w:val="00264560"/>
    <w:rsid w:val="0026466D"/>
    <w:rsid w:val="0026468E"/>
    <w:rsid w:val="0026479A"/>
    <w:rsid w:val="00264E06"/>
    <w:rsid w:val="0026500C"/>
    <w:rsid w:val="002652D6"/>
    <w:rsid w:val="0026532F"/>
    <w:rsid w:val="002659AA"/>
    <w:rsid w:val="00265AA3"/>
    <w:rsid w:val="00265D00"/>
    <w:rsid w:val="00265D09"/>
    <w:rsid w:val="00265DEC"/>
    <w:rsid w:val="0026634C"/>
    <w:rsid w:val="0026635A"/>
    <w:rsid w:val="002665D3"/>
    <w:rsid w:val="00266600"/>
    <w:rsid w:val="00266890"/>
    <w:rsid w:val="00266A7E"/>
    <w:rsid w:val="00266B03"/>
    <w:rsid w:val="00266CA4"/>
    <w:rsid w:val="00267182"/>
    <w:rsid w:val="0026721E"/>
    <w:rsid w:val="002674B5"/>
    <w:rsid w:val="00267A3E"/>
    <w:rsid w:val="00267EE6"/>
    <w:rsid w:val="0027005D"/>
    <w:rsid w:val="0027019A"/>
    <w:rsid w:val="002704ED"/>
    <w:rsid w:val="00270611"/>
    <w:rsid w:val="00270722"/>
    <w:rsid w:val="002708E1"/>
    <w:rsid w:val="00270A61"/>
    <w:rsid w:val="00270B51"/>
    <w:rsid w:val="00270E45"/>
    <w:rsid w:val="00270F57"/>
    <w:rsid w:val="002716AD"/>
    <w:rsid w:val="002716E0"/>
    <w:rsid w:val="002717DF"/>
    <w:rsid w:val="00271827"/>
    <w:rsid w:val="00271AD7"/>
    <w:rsid w:val="00271DD9"/>
    <w:rsid w:val="00271E0D"/>
    <w:rsid w:val="00271ED8"/>
    <w:rsid w:val="00272061"/>
    <w:rsid w:val="00272146"/>
    <w:rsid w:val="002721CE"/>
    <w:rsid w:val="002721F4"/>
    <w:rsid w:val="002724A1"/>
    <w:rsid w:val="002728E9"/>
    <w:rsid w:val="002729C0"/>
    <w:rsid w:val="00272A54"/>
    <w:rsid w:val="00272D72"/>
    <w:rsid w:val="00272FBD"/>
    <w:rsid w:val="00273096"/>
    <w:rsid w:val="00273474"/>
    <w:rsid w:val="002734AF"/>
    <w:rsid w:val="0027363C"/>
    <w:rsid w:val="0027375C"/>
    <w:rsid w:val="00273BC5"/>
    <w:rsid w:val="00273FFB"/>
    <w:rsid w:val="00274343"/>
    <w:rsid w:val="002746D5"/>
    <w:rsid w:val="0027493F"/>
    <w:rsid w:val="00274957"/>
    <w:rsid w:val="00274AFD"/>
    <w:rsid w:val="00274B11"/>
    <w:rsid w:val="00274F33"/>
    <w:rsid w:val="002750E3"/>
    <w:rsid w:val="002752A8"/>
    <w:rsid w:val="00275842"/>
    <w:rsid w:val="00275AF3"/>
    <w:rsid w:val="00275D6F"/>
    <w:rsid w:val="00276035"/>
    <w:rsid w:val="002762CF"/>
    <w:rsid w:val="0027655F"/>
    <w:rsid w:val="002765E9"/>
    <w:rsid w:val="002775AE"/>
    <w:rsid w:val="00277638"/>
    <w:rsid w:val="002778FB"/>
    <w:rsid w:val="00280189"/>
    <w:rsid w:val="0028031A"/>
    <w:rsid w:val="0028066E"/>
    <w:rsid w:val="002808AA"/>
    <w:rsid w:val="00280943"/>
    <w:rsid w:val="00280BD4"/>
    <w:rsid w:val="00280FE1"/>
    <w:rsid w:val="00281007"/>
    <w:rsid w:val="00281138"/>
    <w:rsid w:val="0028122D"/>
    <w:rsid w:val="0028152B"/>
    <w:rsid w:val="0028168B"/>
    <w:rsid w:val="00281772"/>
    <w:rsid w:val="002817FD"/>
    <w:rsid w:val="002819DA"/>
    <w:rsid w:val="0028200B"/>
    <w:rsid w:val="00282855"/>
    <w:rsid w:val="002833DC"/>
    <w:rsid w:val="002839E1"/>
    <w:rsid w:val="00283A43"/>
    <w:rsid w:val="00283F59"/>
    <w:rsid w:val="002847D8"/>
    <w:rsid w:val="002849D1"/>
    <w:rsid w:val="00284A40"/>
    <w:rsid w:val="00284CDC"/>
    <w:rsid w:val="002850C9"/>
    <w:rsid w:val="00285A58"/>
    <w:rsid w:val="00285CAD"/>
    <w:rsid w:val="00285DF2"/>
    <w:rsid w:val="00285FBF"/>
    <w:rsid w:val="0028619F"/>
    <w:rsid w:val="002861D6"/>
    <w:rsid w:val="00286411"/>
    <w:rsid w:val="00286475"/>
    <w:rsid w:val="002864ED"/>
    <w:rsid w:val="0028668E"/>
    <w:rsid w:val="00286D79"/>
    <w:rsid w:val="00286E28"/>
    <w:rsid w:val="00286F50"/>
    <w:rsid w:val="002878BC"/>
    <w:rsid w:val="00287987"/>
    <w:rsid w:val="00287AAF"/>
    <w:rsid w:val="00287C09"/>
    <w:rsid w:val="00287C3E"/>
    <w:rsid w:val="00287CBB"/>
    <w:rsid w:val="0029051F"/>
    <w:rsid w:val="002905E5"/>
    <w:rsid w:val="002905ED"/>
    <w:rsid w:val="002907FD"/>
    <w:rsid w:val="00290850"/>
    <w:rsid w:val="00290AA9"/>
    <w:rsid w:val="00290B70"/>
    <w:rsid w:val="00290CE1"/>
    <w:rsid w:val="00290D17"/>
    <w:rsid w:val="00290DB3"/>
    <w:rsid w:val="00290E8E"/>
    <w:rsid w:val="00290FBC"/>
    <w:rsid w:val="0029116B"/>
    <w:rsid w:val="00291730"/>
    <w:rsid w:val="00291861"/>
    <w:rsid w:val="00291894"/>
    <w:rsid w:val="0029195D"/>
    <w:rsid w:val="00291A14"/>
    <w:rsid w:val="00292336"/>
    <w:rsid w:val="0029245A"/>
    <w:rsid w:val="0029269F"/>
    <w:rsid w:val="00292A61"/>
    <w:rsid w:val="00292C69"/>
    <w:rsid w:val="002930FC"/>
    <w:rsid w:val="00293463"/>
    <w:rsid w:val="002934F7"/>
    <w:rsid w:val="002939B1"/>
    <w:rsid w:val="00293A24"/>
    <w:rsid w:val="00293ADF"/>
    <w:rsid w:val="002940D8"/>
    <w:rsid w:val="0029446C"/>
    <w:rsid w:val="002945BB"/>
    <w:rsid w:val="0029479C"/>
    <w:rsid w:val="002947C5"/>
    <w:rsid w:val="002949BC"/>
    <w:rsid w:val="00294CD5"/>
    <w:rsid w:val="00294D4E"/>
    <w:rsid w:val="00294EA4"/>
    <w:rsid w:val="00294F5D"/>
    <w:rsid w:val="00294F8E"/>
    <w:rsid w:val="00294FAC"/>
    <w:rsid w:val="00294FC3"/>
    <w:rsid w:val="002950AC"/>
    <w:rsid w:val="002951A1"/>
    <w:rsid w:val="002951AD"/>
    <w:rsid w:val="002959C7"/>
    <w:rsid w:val="00295B80"/>
    <w:rsid w:val="00295B84"/>
    <w:rsid w:val="00295FA7"/>
    <w:rsid w:val="002961BF"/>
    <w:rsid w:val="00296216"/>
    <w:rsid w:val="002964B8"/>
    <w:rsid w:val="00296607"/>
    <w:rsid w:val="00296EF6"/>
    <w:rsid w:val="00296FB4"/>
    <w:rsid w:val="0029749F"/>
    <w:rsid w:val="00297C7E"/>
    <w:rsid w:val="002A02DF"/>
    <w:rsid w:val="002A1022"/>
    <w:rsid w:val="002A1546"/>
    <w:rsid w:val="002A1678"/>
    <w:rsid w:val="002A1EFD"/>
    <w:rsid w:val="002A1FCA"/>
    <w:rsid w:val="002A205F"/>
    <w:rsid w:val="002A2092"/>
    <w:rsid w:val="002A2797"/>
    <w:rsid w:val="002A2ABB"/>
    <w:rsid w:val="002A2C96"/>
    <w:rsid w:val="002A2DAB"/>
    <w:rsid w:val="002A2E45"/>
    <w:rsid w:val="002A2E5B"/>
    <w:rsid w:val="002A2F5C"/>
    <w:rsid w:val="002A341D"/>
    <w:rsid w:val="002A34C3"/>
    <w:rsid w:val="002A34F3"/>
    <w:rsid w:val="002A3924"/>
    <w:rsid w:val="002A3AF7"/>
    <w:rsid w:val="002A441C"/>
    <w:rsid w:val="002A4833"/>
    <w:rsid w:val="002A496E"/>
    <w:rsid w:val="002A4996"/>
    <w:rsid w:val="002A4C69"/>
    <w:rsid w:val="002A4C9B"/>
    <w:rsid w:val="002A4DB4"/>
    <w:rsid w:val="002A51AB"/>
    <w:rsid w:val="002A5463"/>
    <w:rsid w:val="002A549A"/>
    <w:rsid w:val="002A54C3"/>
    <w:rsid w:val="002A5643"/>
    <w:rsid w:val="002A5746"/>
    <w:rsid w:val="002A57A6"/>
    <w:rsid w:val="002A59AD"/>
    <w:rsid w:val="002A5B52"/>
    <w:rsid w:val="002A5F83"/>
    <w:rsid w:val="002A64C5"/>
    <w:rsid w:val="002A6B52"/>
    <w:rsid w:val="002A6C2A"/>
    <w:rsid w:val="002A6EAE"/>
    <w:rsid w:val="002A7232"/>
    <w:rsid w:val="002A79A1"/>
    <w:rsid w:val="002A7CE7"/>
    <w:rsid w:val="002A7EA8"/>
    <w:rsid w:val="002A7F6D"/>
    <w:rsid w:val="002B03BF"/>
    <w:rsid w:val="002B03DE"/>
    <w:rsid w:val="002B07C9"/>
    <w:rsid w:val="002B0A22"/>
    <w:rsid w:val="002B13A3"/>
    <w:rsid w:val="002B15B2"/>
    <w:rsid w:val="002B182C"/>
    <w:rsid w:val="002B18A2"/>
    <w:rsid w:val="002B1989"/>
    <w:rsid w:val="002B1B39"/>
    <w:rsid w:val="002B1B6D"/>
    <w:rsid w:val="002B1C78"/>
    <w:rsid w:val="002B1FD2"/>
    <w:rsid w:val="002B2153"/>
    <w:rsid w:val="002B2169"/>
    <w:rsid w:val="002B26ED"/>
    <w:rsid w:val="002B2D70"/>
    <w:rsid w:val="002B2EC3"/>
    <w:rsid w:val="002B306F"/>
    <w:rsid w:val="002B3272"/>
    <w:rsid w:val="002B339F"/>
    <w:rsid w:val="002B3878"/>
    <w:rsid w:val="002B38A0"/>
    <w:rsid w:val="002B3CC9"/>
    <w:rsid w:val="002B41C7"/>
    <w:rsid w:val="002B4414"/>
    <w:rsid w:val="002B4664"/>
    <w:rsid w:val="002B4918"/>
    <w:rsid w:val="002B4A85"/>
    <w:rsid w:val="002B4DBB"/>
    <w:rsid w:val="002B4EC7"/>
    <w:rsid w:val="002B4FE3"/>
    <w:rsid w:val="002B51FD"/>
    <w:rsid w:val="002B5624"/>
    <w:rsid w:val="002B5933"/>
    <w:rsid w:val="002B5A30"/>
    <w:rsid w:val="002B5AF8"/>
    <w:rsid w:val="002B5C6A"/>
    <w:rsid w:val="002B68D1"/>
    <w:rsid w:val="002B6BD5"/>
    <w:rsid w:val="002B6D2D"/>
    <w:rsid w:val="002B6E01"/>
    <w:rsid w:val="002B7792"/>
    <w:rsid w:val="002B7D0D"/>
    <w:rsid w:val="002C02C5"/>
    <w:rsid w:val="002C033C"/>
    <w:rsid w:val="002C049A"/>
    <w:rsid w:val="002C0686"/>
    <w:rsid w:val="002C0743"/>
    <w:rsid w:val="002C130A"/>
    <w:rsid w:val="002C17B2"/>
    <w:rsid w:val="002C180D"/>
    <w:rsid w:val="002C1A00"/>
    <w:rsid w:val="002C1A4B"/>
    <w:rsid w:val="002C1DCD"/>
    <w:rsid w:val="002C2073"/>
    <w:rsid w:val="002C24DD"/>
    <w:rsid w:val="002C25F7"/>
    <w:rsid w:val="002C2840"/>
    <w:rsid w:val="002C2A1B"/>
    <w:rsid w:val="002C2C5E"/>
    <w:rsid w:val="002C2DE3"/>
    <w:rsid w:val="002C30A4"/>
    <w:rsid w:val="002C32C5"/>
    <w:rsid w:val="002C33F9"/>
    <w:rsid w:val="002C3528"/>
    <w:rsid w:val="002C39CD"/>
    <w:rsid w:val="002C3FB0"/>
    <w:rsid w:val="002C4084"/>
    <w:rsid w:val="002C4391"/>
    <w:rsid w:val="002C43FE"/>
    <w:rsid w:val="002C44AD"/>
    <w:rsid w:val="002C4589"/>
    <w:rsid w:val="002C4694"/>
    <w:rsid w:val="002C46CA"/>
    <w:rsid w:val="002C47F4"/>
    <w:rsid w:val="002C4A39"/>
    <w:rsid w:val="002C4AB2"/>
    <w:rsid w:val="002C4BB6"/>
    <w:rsid w:val="002C4C84"/>
    <w:rsid w:val="002C4DEC"/>
    <w:rsid w:val="002C50E5"/>
    <w:rsid w:val="002C5247"/>
    <w:rsid w:val="002C56C8"/>
    <w:rsid w:val="002C5B65"/>
    <w:rsid w:val="002C5DD2"/>
    <w:rsid w:val="002C5E10"/>
    <w:rsid w:val="002C61C2"/>
    <w:rsid w:val="002C6822"/>
    <w:rsid w:val="002C68BC"/>
    <w:rsid w:val="002C6933"/>
    <w:rsid w:val="002C6B6D"/>
    <w:rsid w:val="002C7170"/>
    <w:rsid w:val="002C72FD"/>
    <w:rsid w:val="002C7440"/>
    <w:rsid w:val="002C79C0"/>
    <w:rsid w:val="002C7C2A"/>
    <w:rsid w:val="002C7FBF"/>
    <w:rsid w:val="002D003C"/>
    <w:rsid w:val="002D0A55"/>
    <w:rsid w:val="002D0E00"/>
    <w:rsid w:val="002D0F4E"/>
    <w:rsid w:val="002D0F91"/>
    <w:rsid w:val="002D1061"/>
    <w:rsid w:val="002D1103"/>
    <w:rsid w:val="002D1164"/>
    <w:rsid w:val="002D138C"/>
    <w:rsid w:val="002D168A"/>
    <w:rsid w:val="002D1755"/>
    <w:rsid w:val="002D17E6"/>
    <w:rsid w:val="002D189A"/>
    <w:rsid w:val="002D1963"/>
    <w:rsid w:val="002D1E67"/>
    <w:rsid w:val="002D238D"/>
    <w:rsid w:val="002D29E5"/>
    <w:rsid w:val="002D2B24"/>
    <w:rsid w:val="002D2CB7"/>
    <w:rsid w:val="002D2EC8"/>
    <w:rsid w:val="002D327E"/>
    <w:rsid w:val="002D33E3"/>
    <w:rsid w:val="002D3787"/>
    <w:rsid w:val="002D3B2F"/>
    <w:rsid w:val="002D3D2D"/>
    <w:rsid w:val="002D42F2"/>
    <w:rsid w:val="002D44BB"/>
    <w:rsid w:val="002D467D"/>
    <w:rsid w:val="002D4774"/>
    <w:rsid w:val="002D494F"/>
    <w:rsid w:val="002D4A4A"/>
    <w:rsid w:val="002D4CDF"/>
    <w:rsid w:val="002D4D00"/>
    <w:rsid w:val="002D4E46"/>
    <w:rsid w:val="002D583E"/>
    <w:rsid w:val="002D5A11"/>
    <w:rsid w:val="002D5A1C"/>
    <w:rsid w:val="002D5C23"/>
    <w:rsid w:val="002D5C88"/>
    <w:rsid w:val="002D5E2E"/>
    <w:rsid w:val="002D60E7"/>
    <w:rsid w:val="002D62AF"/>
    <w:rsid w:val="002D638F"/>
    <w:rsid w:val="002D66DD"/>
    <w:rsid w:val="002D6799"/>
    <w:rsid w:val="002D6EF2"/>
    <w:rsid w:val="002D7038"/>
    <w:rsid w:val="002D70F1"/>
    <w:rsid w:val="002D7372"/>
    <w:rsid w:val="002D7D49"/>
    <w:rsid w:val="002D7DC7"/>
    <w:rsid w:val="002D7F60"/>
    <w:rsid w:val="002D7FD0"/>
    <w:rsid w:val="002E0308"/>
    <w:rsid w:val="002E04DE"/>
    <w:rsid w:val="002E0EFE"/>
    <w:rsid w:val="002E11BD"/>
    <w:rsid w:val="002E11CD"/>
    <w:rsid w:val="002E15F8"/>
    <w:rsid w:val="002E1896"/>
    <w:rsid w:val="002E18EA"/>
    <w:rsid w:val="002E1948"/>
    <w:rsid w:val="002E1A33"/>
    <w:rsid w:val="002E1A39"/>
    <w:rsid w:val="002E1BCE"/>
    <w:rsid w:val="002E1C11"/>
    <w:rsid w:val="002E1CE1"/>
    <w:rsid w:val="002E226D"/>
    <w:rsid w:val="002E2534"/>
    <w:rsid w:val="002E2668"/>
    <w:rsid w:val="002E2970"/>
    <w:rsid w:val="002E2D8D"/>
    <w:rsid w:val="002E2DB2"/>
    <w:rsid w:val="002E2E28"/>
    <w:rsid w:val="002E3003"/>
    <w:rsid w:val="002E316E"/>
    <w:rsid w:val="002E32C5"/>
    <w:rsid w:val="002E336D"/>
    <w:rsid w:val="002E35EA"/>
    <w:rsid w:val="002E389F"/>
    <w:rsid w:val="002E38CE"/>
    <w:rsid w:val="002E38E4"/>
    <w:rsid w:val="002E3B44"/>
    <w:rsid w:val="002E3F42"/>
    <w:rsid w:val="002E401F"/>
    <w:rsid w:val="002E4193"/>
    <w:rsid w:val="002E4206"/>
    <w:rsid w:val="002E4228"/>
    <w:rsid w:val="002E446E"/>
    <w:rsid w:val="002E4786"/>
    <w:rsid w:val="002E4C4A"/>
    <w:rsid w:val="002E5814"/>
    <w:rsid w:val="002E5A8D"/>
    <w:rsid w:val="002E5AAC"/>
    <w:rsid w:val="002E5D45"/>
    <w:rsid w:val="002E5E99"/>
    <w:rsid w:val="002E5EC0"/>
    <w:rsid w:val="002E60C4"/>
    <w:rsid w:val="002E62F3"/>
    <w:rsid w:val="002E632C"/>
    <w:rsid w:val="002E63F2"/>
    <w:rsid w:val="002E6604"/>
    <w:rsid w:val="002E6670"/>
    <w:rsid w:val="002E668E"/>
    <w:rsid w:val="002E6902"/>
    <w:rsid w:val="002E6C00"/>
    <w:rsid w:val="002E6C20"/>
    <w:rsid w:val="002E6ECD"/>
    <w:rsid w:val="002E711F"/>
    <w:rsid w:val="002E72EF"/>
    <w:rsid w:val="002E765C"/>
    <w:rsid w:val="002E7678"/>
    <w:rsid w:val="002E76FC"/>
    <w:rsid w:val="002E7CE3"/>
    <w:rsid w:val="002F0125"/>
    <w:rsid w:val="002F046F"/>
    <w:rsid w:val="002F09AB"/>
    <w:rsid w:val="002F0AE9"/>
    <w:rsid w:val="002F0F12"/>
    <w:rsid w:val="002F10B2"/>
    <w:rsid w:val="002F11B3"/>
    <w:rsid w:val="002F180E"/>
    <w:rsid w:val="002F1AEC"/>
    <w:rsid w:val="002F20A3"/>
    <w:rsid w:val="002F21CA"/>
    <w:rsid w:val="002F2382"/>
    <w:rsid w:val="002F23D6"/>
    <w:rsid w:val="002F251C"/>
    <w:rsid w:val="002F2670"/>
    <w:rsid w:val="002F29E2"/>
    <w:rsid w:val="002F2E5B"/>
    <w:rsid w:val="002F2FD1"/>
    <w:rsid w:val="002F3143"/>
    <w:rsid w:val="002F344F"/>
    <w:rsid w:val="002F361F"/>
    <w:rsid w:val="002F3706"/>
    <w:rsid w:val="002F3722"/>
    <w:rsid w:val="002F37C8"/>
    <w:rsid w:val="002F3811"/>
    <w:rsid w:val="002F3FBF"/>
    <w:rsid w:val="002F3FEB"/>
    <w:rsid w:val="002F40C4"/>
    <w:rsid w:val="002F4417"/>
    <w:rsid w:val="002F4475"/>
    <w:rsid w:val="002F4650"/>
    <w:rsid w:val="002F469D"/>
    <w:rsid w:val="002F483D"/>
    <w:rsid w:val="002F491C"/>
    <w:rsid w:val="002F494B"/>
    <w:rsid w:val="002F4ACB"/>
    <w:rsid w:val="002F4B08"/>
    <w:rsid w:val="002F4E11"/>
    <w:rsid w:val="002F4FA8"/>
    <w:rsid w:val="002F4FE9"/>
    <w:rsid w:val="002F5023"/>
    <w:rsid w:val="002F56B3"/>
    <w:rsid w:val="002F59C2"/>
    <w:rsid w:val="002F59D6"/>
    <w:rsid w:val="002F5A32"/>
    <w:rsid w:val="002F5CAB"/>
    <w:rsid w:val="002F5D5F"/>
    <w:rsid w:val="002F6061"/>
    <w:rsid w:val="002F61DC"/>
    <w:rsid w:val="002F69FD"/>
    <w:rsid w:val="002F6D0A"/>
    <w:rsid w:val="002F6F03"/>
    <w:rsid w:val="002F73A6"/>
    <w:rsid w:val="002F749C"/>
    <w:rsid w:val="002F74A2"/>
    <w:rsid w:val="002F76B6"/>
    <w:rsid w:val="002F7946"/>
    <w:rsid w:val="002F7E85"/>
    <w:rsid w:val="002F7F44"/>
    <w:rsid w:val="003001AD"/>
    <w:rsid w:val="00300295"/>
    <w:rsid w:val="003004BD"/>
    <w:rsid w:val="00300A7B"/>
    <w:rsid w:val="00300C72"/>
    <w:rsid w:val="0030136A"/>
    <w:rsid w:val="00301BA7"/>
    <w:rsid w:val="00301BC8"/>
    <w:rsid w:val="00301BCB"/>
    <w:rsid w:val="00302106"/>
    <w:rsid w:val="003029F4"/>
    <w:rsid w:val="0030339B"/>
    <w:rsid w:val="00303461"/>
    <w:rsid w:val="0030378C"/>
    <w:rsid w:val="00303967"/>
    <w:rsid w:val="00303E67"/>
    <w:rsid w:val="00303EE3"/>
    <w:rsid w:val="003041FF"/>
    <w:rsid w:val="003042DB"/>
    <w:rsid w:val="00304303"/>
    <w:rsid w:val="003043A7"/>
    <w:rsid w:val="00304542"/>
    <w:rsid w:val="0030454C"/>
    <w:rsid w:val="00304602"/>
    <w:rsid w:val="0030461F"/>
    <w:rsid w:val="00304861"/>
    <w:rsid w:val="00304876"/>
    <w:rsid w:val="003049D3"/>
    <w:rsid w:val="00304D6D"/>
    <w:rsid w:val="00304D78"/>
    <w:rsid w:val="00304E0F"/>
    <w:rsid w:val="00304F10"/>
    <w:rsid w:val="0030566E"/>
    <w:rsid w:val="003056A8"/>
    <w:rsid w:val="0030584B"/>
    <w:rsid w:val="00305C45"/>
    <w:rsid w:val="00305CC3"/>
    <w:rsid w:val="00305ED3"/>
    <w:rsid w:val="0030609A"/>
    <w:rsid w:val="00306231"/>
    <w:rsid w:val="00306541"/>
    <w:rsid w:val="003066E1"/>
    <w:rsid w:val="00306835"/>
    <w:rsid w:val="00306962"/>
    <w:rsid w:val="00306B7B"/>
    <w:rsid w:val="00306D63"/>
    <w:rsid w:val="00306E15"/>
    <w:rsid w:val="00306E17"/>
    <w:rsid w:val="00307193"/>
    <w:rsid w:val="00307228"/>
    <w:rsid w:val="0030734A"/>
    <w:rsid w:val="00307950"/>
    <w:rsid w:val="003079DC"/>
    <w:rsid w:val="00307ADA"/>
    <w:rsid w:val="00307DA4"/>
    <w:rsid w:val="003102F6"/>
    <w:rsid w:val="00310911"/>
    <w:rsid w:val="00311630"/>
    <w:rsid w:val="00311794"/>
    <w:rsid w:val="00311908"/>
    <w:rsid w:val="00311C13"/>
    <w:rsid w:val="00311D2A"/>
    <w:rsid w:val="00311F37"/>
    <w:rsid w:val="00311F53"/>
    <w:rsid w:val="003120E3"/>
    <w:rsid w:val="00312303"/>
    <w:rsid w:val="003123CF"/>
    <w:rsid w:val="003124A9"/>
    <w:rsid w:val="0031276A"/>
    <w:rsid w:val="0031284B"/>
    <w:rsid w:val="00312B6F"/>
    <w:rsid w:val="00312BF0"/>
    <w:rsid w:val="00312CE0"/>
    <w:rsid w:val="00312D5E"/>
    <w:rsid w:val="00312D6A"/>
    <w:rsid w:val="00313027"/>
    <w:rsid w:val="003130F1"/>
    <w:rsid w:val="0031340F"/>
    <w:rsid w:val="00313802"/>
    <w:rsid w:val="00313828"/>
    <w:rsid w:val="0031391D"/>
    <w:rsid w:val="00313A02"/>
    <w:rsid w:val="00313B60"/>
    <w:rsid w:val="00313BD7"/>
    <w:rsid w:val="00313C58"/>
    <w:rsid w:val="00313CF7"/>
    <w:rsid w:val="00313F34"/>
    <w:rsid w:val="0031469D"/>
    <w:rsid w:val="00314831"/>
    <w:rsid w:val="00314C4A"/>
    <w:rsid w:val="003153AD"/>
    <w:rsid w:val="003155F3"/>
    <w:rsid w:val="0031564D"/>
    <w:rsid w:val="00315C05"/>
    <w:rsid w:val="00315F83"/>
    <w:rsid w:val="00315F8F"/>
    <w:rsid w:val="00316083"/>
    <w:rsid w:val="00316208"/>
    <w:rsid w:val="003165F0"/>
    <w:rsid w:val="003168D2"/>
    <w:rsid w:val="00316D61"/>
    <w:rsid w:val="00316DC8"/>
    <w:rsid w:val="00317596"/>
    <w:rsid w:val="00317E51"/>
    <w:rsid w:val="00320923"/>
    <w:rsid w:val="00320940"/>
    <w:rsid w:val="00320985"/>
    <w:rsid w:val="00320AF3"/>
    <w:rsid w:val="00320DD4"/>
    <w:rsid w:val="0032104C"/>
    <w:rsid w:val="003212E8"/>
    <w:rsid w:val="00321485"/>
    <w:rsid w:val="00321628"/>
    <w:rsid w:val="003217A1"/>
    <w:rsid w:val="003218A8"/>
    <w:rsid w:val="0032198D"/>
    <w:rsid w:val="00321A3E"/>
    <w:rsid w:val="00321B99"/>
    <w:rsid w:val="00321BD6"/>
    <w:rsid w:val="00321D89"/>
    <w:rsid w:val="00321DF5"/>
    <w:rsid w:val="00321EBD"/>
    <w:rsid w:val="00322046"/>
    <w:rsid w:val="003221D6"/>
    <w:rsid w:val="0032236F"/>
    <w:rsid w:val="00322581"/>
    <w:rsid w:val="003227B4"/>
    <w:rsid w:val="00322AE3"/>
    <w:rsid w:val="00322B02"/>
    <w:rsid w:val="00322C12"/>
    <w:rsid w:val="00322C3F"/>
    <w:rsid w:val="00322D6F"/>
    <w:rsid w:val="00322DC7"/>
    <w:rsid w:val="0032303B"/>
    <w:rsid w:val="00323971"/>
    <w:rsid w:val="00323A1B"/>
    <w:rsid w:val="00324076"/>
    <w:rsid w:val="00324545"/>
    <w:rsid w:val="00324A18"/>
    <w:rsid w:val="00324A47"/>
    <w:rsid w:val="003255BE"/>
    <w:rsid w:val="00325C0D"/>
    <w:rsid w:val="00325E67"/>
    <w:rsid w:val="00326102"/>
    <w:rsid w:val="003261C4"/>
    <w:rsid w:val="0032682E"/>
    <w:rsid w:val="003268C5"/>
    <w:rsid w:val="00326B01"/>
    <w:rsid w:val="00326E60"/>
    <w:rsid w:val="0032714F"/>
    <w:rsid w:val="003273B1"/>
    <w:rsid w:val="00327573"/>
    <w:rsid w:val="003275A9"/>
    <w:rsid w:val="003276D6"/>
    <w:rsid w:val="00327835"/>
    <w:rsid w:val="00327E64"/>
    <w:rsid w:val="00330021"/>
    <w:rsid w:val="003303A4"/>
    <w:rsid w:val="0033056E"/>
    <w:rsid w:val="0033087D"/>
    <w:rsid w:val="00330C3B"/>
    <w:rsid w:val="003311D3"/>
    <w:rsid w:val="003313A4"/>
    <w:rsid w:val="00331401"/>
    <w:rsid w:val="00331826"/>
    <w:rsid w:val="00331890"/>
    <w:rsid w:val="00331B64"/>
    <w:rsid w:val="00332156"/>
    <w:rsid w:val="0033230D"/>
    <w:rsid w:val="0033240F"/>
    <w:rsid w:val="00332DD0"/>
    <w:rsid w:val="00332F1F"/>
    <w:rsid w:val="00333025"/>
    <w:rsid w:val="003333E3"/>
    <w:rsid w:val="003334FF"/>
    <w:rsid w:val="00333528"/>
    <w:rsid w:val="0033356A"/>
    <w:rsid w:val="00333618"/>
    <w:rsid w:val="00333646"/>
    <w:rsid w:val="00333A47"/>
    <w:rsid w:val="00333B36"/>
    <w:rsid w:val="00333B40"/>
    <w:rsid w:val="00334393"/>
    <w:rsid w:val="003347FC"/>
    <w:rsid w:val="00334CD0"/>
    <w:rsid w:val="00335341"/>
    <w:rsid w:val="00335980"/>
    <w:rsid w:val="003366EA"/>
    <w:rsid w:val="003367EB"/>
    <w:rsid w:val="00336DE8"/>
    <w:rsid w:val="00336EB4"/>
    <w:rsid w:val="00336ECE"/>
    <w:rsid w:val="00337007"/>
    <w:rsid w:val="00337644"/>
    <w:rsid w:val="003379B7"/>
    <w:rsid w:val="00337C27"/>
    <w:rsid w:val="00337C68"/>
    <w:rsid w:val="00340045"/>
    <w:rsid w:val="003400AF"/>
    <w:rsid w:val="00340156"/>
    <w:rsid w:val="0034015D"/>
    <w:rsid w:val="00340276"/>
    <w:rsid w:val="00340318"/>
    <w:rsid w:val="00340533"/>
    <w:rsid w:val="003405EB"/>
    <w:rsid w:val="003407CE"/>
    <w:rsid w:val="00340BAF"/>
    <w:rsid w:val="00340D14"/>
    <w:rsid w:val="003412F5"/>
    <w:rsid w:val="003417BB"/>
    <w:rsid w:val="003419E9"/>
    <w:rsid w:val="00341E83"/>
    <w:rsid w:val="00342076"/>
    <w:rsid w:val="0034225D"/>
    <w:rsid w:val="003422AC"/>
    <w:rsid w:val="00342584"/>
    <w:rsid w:val="003425A0"/>
    <w:rsid w:val="003425E3"/>
    <w:rsid w:val="003427C8"/>
    <w:rsid w:val="00342E9A"/>
    <w:rsid w:val="00342EB6"/>
    <w:rsid w:val="003431C8"/>
    <w:rsid w:val="00343230"/>
    <w:rsid w:val="003433BD"/>
    <w:rsid w:val="0034387F"/>
    <w:rsid w:val="00343FCA"/>
    <w:rsid w:val="00344678"/>
    <w:rsid w:val="00344880"/>
    <w:rsid w:val="00344B8B"/>
    <w:rsid w:val="00344C5A"/>
    <w:rsid w:val="00344FDE"/>
    <w:rsid w:val="00344FF7"/>
    <w:rsid w:val="00345195"/>
    <w:rsid w:val="00345DA9"/>
    <w:rsid w:val="00345E58"/>
    <w:rsid w:val="00345EF9"/>
    <w:rsid w:val="00346028"/>
    <w:rsid w:val="003463AD"/>
    <w:rsid w:val="003464A6"/>
    <w:rsid w:val="003466A9"/>
    <w:rsid w:val="003469CB"/>
    <w:rsid w:val="00346C6C"/>
    <w:rsid w:val="0034717E"/>
    <w:rsid w:val="0034733A"/>
    <w:rsid w:val="00347372"/>
    <w:rsid w:val="003473ED"/>
    <w:rsid w:val="00347527"/>
    <w:rsid w:val="00347AD5"/>
    <w:rsid w:val="00347B83"/>
    <w:rsid w:val="00347CD0"/>
    <w:rsid w:val="0035009F"/>
    <w:rsid w:val="003505EB"/>
    <w:rsid w:val="003506CF"/>
    <w:rsid w:val="00350B4E"/>
    <w:rsid w:val="00350BFE"/>
    <w:rsid w:val="00350C10"/>
    <w:rsid w:val="00350C2F"/>
    <w:rsid w:val="00350D8F"/>
    <w:rsid w:val="00350F69"/>
    <w:rsid w:val="00350F81"/>
    <w:rsid w:val="003517A6"/>
    <w:rsid w:val="00351962"/>
    <w:rsid w:val="00351CE3"/>
    <w:rsid w:val="00351D2A"/>
    <w:rsid w:val="00351E79"/>
    <w:rsid w:val="00352820"/>
    <w:rsid w:val="003532B3"/>
    <w:rsid w:val="003534FD"/>
    <w:rsid w:val="00353BEA"/>
    <w:rsid w:val="00353D2D"/>
    <w:rsid w:val="00354059"/>
    <w:rsid w:val="00354A67"/>
    <w:rsid w:val="00354CA4"/>
    <w:rsid w:val="00354F1B"/>
    <w:rsid w:val="00355388"/>
    <w:rsid w:val="00355551"/>
    <w:rsid w:val="0035588F"/>
    <w:rsid w:val="00355912"/>
    <w:rsid w:val="0035592C"/>
    <w:rsid w:val="00355A92"/>
    <w:rsid w:val="00355C7E"/>
    <w:rsid w:val="00355F5C"/>
    <w:rsid w:val="00356696"/>
    <w:rsid w:val="00356CFC"/>
    <w:rsid w:val="00356E7C"/>
    <w:rsid w:val="003570EC"/>
    <w:rsid w:val="00357139"/>
    <w:rsid w:val="00357231"/>
    <w:rsid w:val="00357363"/>
    <w:rsid w:val="00357780"/>
    <w:rsid w:val="00357793"/>
    <w:rsid w:val="003578E6"/>
    <w:rsid w:val="00357C76"/>
    <w:rsid w:val="00357E14"/>
    <w:rsid w:val="00357F84"/>
    <w:rsid w:val="0036006E"/>
    <w:rsid w:val="00360185"/>
    <w:rsid w:val="003602B6"/>
    <w:rsid w:val="0036033B"/>
    <w:rsid w:val="00360664"/>
    <w:rsid w:val="00360671"/>
    <w:rsid w:val="0036095F"/>
    <w:rsid w:val="00360C27"/>
    <w:rsid w:val="00360D67"/>
    <w:rsid w:val="00360DA8"/>
    <w:rsid w:val="0036125F"/>
    <w:rsid w:val="00361320"/>
    <w:rsid w:val="0036160F"/>
    <w:rsid w:val="0036185B"/>
    <w:rsid w:val="003619EC"/>
    <w:rsid w:val="00361C39"/>
    <w:rsid w:val="00361E52"/>
    <w:rsid w:val="00361EAD"/>
    <w:rsid w:val="00362163"/>
    <w:rsid w:val="003623A8"/>
    <w:rsid w:val="003624EB"/>
    <w:rsid w:val="00362AB7"/>
    <w:rsid w:val="00362BEA"/>
    <w:rsid w:val="003631B7"/>
    <w:rsid w:val="0036326D"/>
    <w:rsid w:val="0036358B"/>
    <w:rsid w:val="0036384C"/>
    <w:rsid w:val="00363977"/>
    <w:rsid w:val="00363A11"/>
    <w:rsid w:val="00363A22"/>
    <w:rsid w:val="00363B49"/>
    <w:rsid w:val="00363E1F"/>
    <w:rsid w:val="00363E4A"/>
    <w:rsid w:val="00363EFE"/>
    <w:rsid w:val="00363FB2"/>
    <w:rsid w:val="00364007"/>
    <w:rsid w:val="003643F9"/>
    <w:rsid w:val="003645D7"/>
    <w:rsid w:val="0036496F"/>
    <w:rsid w:val="00364A07"/>
    <w:rsid w:val="00364F33"/>
    <w:rsid w:val="00364F8E"/>
    <w:rsid w:val="00364F9D"/>
    <w:rsid w:val="00365048"/>
    <w:rsid w:val="003650B2"/>
    <w:rsid w:val="0036516E"/>
    <w:rsid w:val="0036551D"/>
    <w:rsid w:val="003658F7"/>
    <w:rsid w:val="00365B6D"/>
    <w:rsid w:val="00365D07"/>
    <w:rsid w:val="00365E42"/>
    <w:rsid w:val="00366134"/>
    <w:rsid w:val="0036614F"/>
    <w:rsid w:val="00366268"/>
    <w:rsid w:val="00366C4A"/>
    <w:rsid w:val="00366E02"/>
    <w:rsid w:val="003672DF"/>
    <w:rsid w:val="0036738E"/>
    <w:rsid w:val="003673E2"/>
    <w:rsid w:val="003675EF"/>
    <w:rsid w:val="003677DD"/>
    <w:rsid w:val="00367B79"/>
    <w:rsid w:val="00367D97"/>
    <w:rsid w:val="00367FDB"/>
    <w:rsid w:val="0037013A"/>
    <w:rsid w:val="0037013F"/>
    <w:rsid w:val="0037029E"/>
    <w:rsid w:val="003704F4"/>
    <w:rsid w:val="003706FB"/>
    <w:rsid w:val="0037078B"/>
    <w:rsid w:val="00370793"/>
    <w:rsid w:val="0037097C"/>
    <w:rsid w:val="00370A24"/>
    <w:rsid w:val="00370B29"/>
    <w:rsid w:val="00370C71"/>
    <w:rsid w:val="00370CDD"/>
    <w:rsid w:val="00371238"/>
    <w:rsid w:val="003713F0"/>
    <w:rsid w:val="00371743"/>
    <w:rsid w:val="0037187E"/>
    <w:rsid w:val="00371B11"/>
    <w:rsid w:val="00371BF7"/>
    <w:rsid w:val="00371F57"/>
    <w:rsid w:val="00371F7F"/>
    <w:rsid w:val="00372159"/>
    <w:rsid w:val="00372561"/>
    <w:rsid w:val="0037258F"/>
    <w:rsid w:val="00372932"/>
    <w:rsid w:val="003729C4"/>
    <w:rsid w:val="00372A79"/>
    <w:rsid w:val="00372AED"/>
    <w:rsid w:val="00372BB3"/>
    <w:rsid w:val="00372C3F"/>
    <w:rsid w:val="00372EDB"/>
    <w:rsid w:val="00372FC8"/>
    <w:rsid w:val="00373359"/>
    <w:rsid w:val="003737AD"/>
    <w:rsid w:val="00373BE8"/>
    <w:rsid w:val="00373E91"/>
    <w:rsid w:val="003741DD"/>
    <w:rsid w:val="00374527"/>
    <w:rsid w:val="00374558"/>
    <w:rsid w:val="003745F1"/>
    <w:rsid w:val="0037469E"/>
    <w:rsid w:val="00374927"/>
    <w:rsid w:val="00374B2A"/>
    <w:rsid w:val="003750AF"/>
    <w:rsid w:val="0037514A"/>
    <w:rsid w:val="0037516C"/>
    <w:rsid w:val="003751A5"/>
    <w:rsid w:val="00375438"/>
    <w:rsid w:val="003756DA"/>
    <w:rsid w:val="00375AF0"/>
    <w:rsid w:val="003765AD"/>
    <w:rsid w:val="003769CF"/>
    <w:rsid w:val="00376B52"/>
    <w:rsid w:val="00376E81"/>
    <w:rsid w:val="00377061"/>
    <w:rsid w:val="0037708F"/>
    <w:rsid w:val="00377354"/>
    <w:rsid w:val="003773A3"/>
    <w:rsid w:val="00377932"/>
    <w:rsid w:val="003779CC"/>
    <w:rsid w:val="00377B84"/>
    <w:rsid w:val="00377D10"/>
    <w:rsid w:val="00377F1C"/>
    <w:rsid w:val="0038046A"/>
    <w:rsid w:val="0038057E"/>
    <w:rsid w:val="00380B26"/>
    <w:rsid w:val="00380F8B"/>
    <w:rsid w:val="003810D2"/>
    <w:rsid w:val="00381254"/>
    <w:rsid w:val="0038156D"/>
    <w:rsid w:val="00381618"/>
    <w:rsid w:val="003817E4"/>
    <w:rsid w:val="00381881"/>
    <w:rsid w:val="00381919"/>
    <w:rsid w:val="00381C06"/>
    <w:rsid w:val="00381C3A"/>
    <w:rsid w:val="00381C77"/>
    <w:rsid w:val="00381C8D"/>
    <w:rsid w:val="0038210E"/>
    <w:rsid w:val="00382722"/>
    <w:rsid w:val="003827DC"/>
    <w:rsid w:val="00382953"/>
    <w:rsid w:val="00382BDB"/>
    <w:rsid w:val="00382E30"/>
    <w:rsid w:val="00382F34"/>
    <w:rsid w:val="00382FC7"/>
    <w:rsid w:val="00383011"/>
    <w:rsid w:val="00383045"/>
    <w:rsid w:val="00383093"/>
    <w:rsid w:val="00383198"/>
    <w:rsid w:val="00383534"/>
    <w:rsid w:val="003835FE"/>
    <w:rsid w:val="00383922"/>
    <w:rsid w:val="00383B89"/>
    <w:rsid w:val="0038419D"/>
    <w:rsid w:val="00384454"/>
    <w:rsid w:val="003844AB"/>
    <w:rsid w:val="003844CA"/>
    <w:rsid w:val="0038485C"/>
    <w:rsid w:val="00384A02"/>
    <w:rsid w:val="00385194"/>
    <w:rsid w:val="00385394"/>
    <w:rsid w:val="0038546E"/>
    <w:rsid w:val="00385A48"/>
    <w:rsid w:val="00385CA6"/>
    <w:rsid w:val="00385D1C"/>
    <w:rsid w:val="00385DE2"/>
    <w:rsid w:val="00386402"/>
    <w:rsid w:val="003864AB"/>
    <w:rsid w:val="00386828"/>
    <w:rsid w:val="00386873"/>
    <w:rsid w:val="00386D24"/>
    <w:rsid w:val="003872EF"/>
    <w:rsid w:val="00387446"/>
    <w:rsid w:val="0038747D"/>
    <w:rsid w:val="003875D1"/>
    <w:rsid w:val="003877EB"/>
    <w:rsid w:val="00387841"/>
    <w:rsid w:val="003879C8"/>
    <w:rsid w:val="00387C3C"/>
    <w:rsid w:val="00387C6D"/>
    <w:rsid w:val="00387E40"/>
    <w:rsid w:val="0039017C"/>
    <w:rsid w:val="00390487"/>
    <w:rsid w:val="0039069D"/>
    <w:rsid w:val="00390F17"/>
    <w:rsid w:val="0039113A"/>
    <w:rsid w:val="003913E4"/>
    <w:rsid w:val="003916EE"/>
    <w:rsid w:val="00391820"/>
    <w:rsid w:val="00391A9C"/>
    <w:rsid w:val="003924E1"/>
    <w:rsid w:val="00392737"/>
    <w:rsid w:val="00392D78"/>
    <w:rsid w:val="00393CAE"/>
    <w:rsid w:val="00393D2C"/>
    <w:rsid w:val="00394106"/>
    <w:rsid w:val="00394360"/>
    <w:rsid w:val="003947E5"/>
    <w:rsid w:val="00394867"/>
    <w:rsid w:val="003953CE"/>
    <w:rsid w:val="00395583"/>
    <w:rsid w:val="003959F7"/>
    <w:rsid w:val="0039641D"/>
    <w:rsid w:val="003966FB"/>
    <w:rsid w:val="00396C2D"/>
    <w:rsid w:val="00396DA8"/>
    <w:rsid w:val="003972E2"/>
    <w:rsid w:val="003973CD"/>
    <w:rsid w:val="00397595"/>
    <w:rsid w:val="0039774D"/>
    <w:rsid w:val="00397948"/>
    <w:rsid w:val="00397BBA"/>
    <w:rsid w:val="00397C06"/>
    <w:rsid w:val="00397C57"/>
    <w:rsid w:val="00397C6F"/>
    <w:rsid w:val="00397DE9"/>
    <w:rsid w:val="003A0661"/>
    <w:rsid w:val="003A06C2"/>
    <w:rsid w:val="003A0B22"/>
    <w:rsid w:val="003A0C95"/>
    <w:rsid w:val="003A0D29"/>
    <w:rsid w:val="003A1091"/>
    <w:rsid w:val="003A11CB"/>
    <w:rsid w:val="003A1317"/>
    <w:rsid w:val="003A163F"/>
    <w:rsid w:val="003A1A8C"/>
    <w:rsid w:val="003A1B25"/>
    <w:rsid w:val="003A1CDF"/>
    <w:rsid w:val="003A2792"/>
    <w:rsid w:val="003A2A4F"/>
    <w:rsid w:val="003A2BAE"/>
    <w:rsid w:val="003A2E20"/>
    <w:rsid w:val="003A300E"/>
    <w:rsid w:val="003A3436"/>
    <w:rsid w:val="003A353F"/>
    <w:rsid w:val="003A3833"/>
    <w:rsid w:val="003A38EC"/>
    <w:rsid w:val="003A3C90"/>
    <w:rsid w:val="003A3FC3"/>
    <w:rsid w:val="003A416E"/>
    <w:rsid w:val="003A4238"/>
    <w:rsid w:val="003A44CB"/>
    <w:rsid w:val="003A451E"/>
    <w:rsid w:val="003A4D4C"/>
    <w:rsid w:val="003A4F6D"/>
    <w:rsid w:val="003A5692"/>
    <w:rsid w:val="003A572F"/>
    <w:rsid w:val="003A57E6"/>
    <w:rsid w:val="003A5985"/>
    <w:rsid w:val="003A6654"/>
    <w:rsid w:val="003A6869"/>
    <w:rsid w:val="003A6C32"/>
    <w:rsid w:val="003A75C2"/>
    <w:rsid w:val="003A7E2D"/>
    <w:rsid w:val="003A7EDE"/>
    <w:rsid w:val="003B0289"/>
    <w:rsid w:val="003B088A"/>
    <w:rsid w:val="003B0B80"/>
    <w:rsid w:val="003B0CA0"/>
    <w:rsid w:val="003B0DAD"/>
    <w:rsid w:val="003B0DE6"/>
    <w:rsid w:val="003B0FE5"/>
    <w:rsid w:val="003B15FD"/>
    <w:rsid w:val="003B1806"/>
    <w:rsid w:val="003B18CA"/>
    <w:rsid w:val="003B18E3"/>
    <w:rsid w:val="003B1F90"/>
    <w:rsid w:val="003B20E6"/>
    <w:rsid w:val="003B2125"/>
    <w:rsid w:val="003B26AB"/>
    <w:rsid w:val="003B299A"/>
    <w:rsid w:val="003B2ACC"/>
    <w:rsid w:val="003B312A"/>
    <w:rsid w:val="003B3169"/>
    <w:rsid w:val="003B31FA"/>
    <w:rsid w:val="003B321C"/>
    <w:rsid w:val="003B35FE"/>
    <w:rsid w:val="003B3BE1"/>
    <w:rsid w:val="003B4172"/>
    <w:rsid w:val="003B4248"/>
    <w:rsid w:val="003B4253"/>
    <w:rsid w:val="003B42E0"/>
    <w:rsid w:val="003B4EA3"/>
    <w:rsid w:val="003B50CF"/>
    <w:rsid w:val="003B50E1"/>
    <w:rsid w:val="003B54D2"/>
    <w:rsid w:val="003B550B"/>
    <w:rsid w:val="003B5547"/>
    <w:rsid w:val="003B5588"/>
    <w:rsid w:val="003B5C35"/>
    <w:rsid w:val="003B5E2D"/>
    <w:rsid w:val="003B628B"/>
    <w:rsid w:val="003B6568"/>
    <w:rsid w:val="003B67BB"/>
    <w:rsid w:val="003B6A5B"/>
    <w:rsid w:val="003B6E8B"/>
    <w:rsid w:val="003B7254"/>
    <w:rsid w:val="003B73A9"/>
    <w:rsid w:val="003B7469"/>
    <w:rsid w:val="003B74AB"/>
    <w:rsid w:val="003B7ABB"/>
    <w:rsid w:val="003B7BF4"/>
    <w:rsid w:val="003C0D67"/>
    <w:rsid w:val="003C0D7B"/>
    <w:rsid w:val="003C0EC9"/>
    <w:rsid w:val="003C0F13"/>
    <w:rsid w:val="003C0F1B"/>
    <w:rsid w:val="003C10AE"/>
    <w:rsid w:val="003C11C7"/>
    <w:rsid w:val="003C158E"/>
    <w:rsid w:val="003C1D63"/>
    <w:rsid w:val="003C2125"/>
    <w:rsid w:val="003C22C6"/>
    <w:rsid w:val="003C24F2"/>
    <w:rsid w:val="003C288A"/>
    <w:rsid w:val="003C28CF"/>
    <w:rsid w:val="003C294A"/>
    <w:rsid w:val="003C2B81"/>
    <w:rsid w:val="003C391A"/>
    <w:rsid w:val="003C3B7D"/>
    <w:rsid w:val="003C3C8A"/>
    <w:rsid w:val="003C4158"/>
    <w:rsid w:val="003C4538"/>
    <w:rsid w:val="003C4702"/>
    <w:rsid w:val="003C48A5"/>
    <w:rsid w:val="003C4995"/>
    <w:rsid w:val="003C4A9E"/>
    <w:rsid w:val="003C4B50"/>
    <w:rsid w:val="003C4C34"/>
    <w:rsid w:val="003C5171"/>
    <w:rsid w:val="003C51C4"/>
    <w:rsid w:val="003C54EA"/>
    <w:rsid w:val="003C597E"/>
    <w:rsid w:val="003C5A5D"/>
    <w:rsid w:val="003C5D50"/>
    <w:rsid w:val="003C615F"/>
    <w:rsid w:val="003C65D1"/>
    <w:rsid w:val="003C696D"/>
    <w:rsid w:val="003C6996"/>
    <w:rsid w:val="003C6DEB"/>
    <w:rsid w:val="003C70B6"/>
    <w:rsid w:val="003C7206"/>
    <w:rsid w:val="003C7951"/>
    <w:rsid w:val="003C795B"/>
    <w:rsid w:val="003C7ACD"/>
    <w:rsid w:val="003D02A1"/>
    <w:rsid w:val="003D04A4"/>
    <w:rsid w:val="003D06ED"/>
    <w:rsid w:val="003D0941"/>
    <w:rsid w:val="003D1158"/>
    <w:rsid w:val="003D17B9"/>
    <w:rsid w:val="003D17EA"/>
    <w:rsid w:val="003D1A73"/>
    <w:rsid w:val="003D1AC3"/>
    <w:rsid w:val="003D1C4C"/>
    <w:rsid w:val="003D231A"/>
    <w:rsid w:val="003D2460"/>
    <w:rsid w:val="003D2524"/>
    <w:rsid w:val="003D2880"/>
    <w:rsid w:val="003D2C89"/>
    <w:rsid w:val="003D2EA3"/>
    <w:rsid w:val="003D32C2"/>
    <w:rsid w:val="003D3453"/>
    <w:rsid w:val="003D38DE"/>
    <w:rsid w:val="003D3D40"/>
    <w:rsid w:val="003D4073"/>
    <w:rsid w:val="003D4074"/>
    <w:rsid w:val="003D428B"/>
    <w:rsid w:val="003D438D"/>
    <w:rsid w:val="003D4A48"/>
    <w:rsid w:val="003D4CF3"/>
    <w:rsid w:val="003D4D11"/>
    <w:rsid w:val="003D4DBA"/>
    <w:rsid w:val="003D4F9D"/>
    <w:rsid w:val="003D501B"/>
    <w:rsid w:val="003D531D"/>
    <w:rsid w:val="003D5A64"/>
    <w:rsid w:val="003D5E97"/>
    <w:rsid w:val="003D5ED6"/>
    <w:rsid w:val="003D60DC"/>
    <w:rsid w:val="003D62B6"/>
    <w:rsid w:val="003D66DA"/>
    <w:rsid w:val="003D66FD"/>
    <w:rsid w:val="003D6998"/>
    <w:rsid w:val="003D6999"/>
    <w:rsid w:val="003D6D4D"/>
    <w:rsid w:val="003D6E9A"/>
    <w:rsid w:val="003D6F7B"/>
    <w:rsid w:val="003D71C1"/>
    <w:rsid w:val="003D7216"/>
    <w:rsid w:val="003D72CD"/>
    <w:rsid w:val="003D74F8"/>
    <w:rsid w:val="003D7572"/>
    <w:rsid w:val="003D75BA"/>
    <w:rsid w:val="003D7942"/>
    <w:rsid w:val="003D7EBD"/>
    <w:rsid w:val="003E0170"/>
    <w:rsid w:val="003E053B"/>
    <w:rsid w:val="003E0A0B"/>
    <w:rsid w:val="003E0C13"/>
    <w:rsid w:val="003E0EAB"/>
    <w:rsid w:val="003E1352"/>
    <w:rsid w:val="003E1504"/>
    <w:rsid w:val="003E1644"/>
    <w:rsid w:val="003E178D"/>
    <w:rsid w:val="003E18D7"/>
    <w:rsid w:val="003E1DA0"/>
    <w:rsid w:val="003E1E42"/>
    <w:rsid w:val="003E1F33"/>
    <w:rsid w:val="003E2089"/>
    <w:rsid w:val="003E21DC"/>
    <w:rsid w:val="003E2318"/>
    <w:rsid w:val="003E2928"/>
    <w:rsid w:val="003E2DDA"/>
    <w:rsid w:val="003E2EAB"/>
    <w:rsid w:val="003E3819"/>
    <w:rsid w:val="003E3866"/>
    <w:rsid w:val="003E3A3B"/>
    <w:rsid w:val="003E3B75"/>
    <w:rsid w:val="003E3DEC"/>
    <w:rsid w:val="003E3E09"/>
    <w:rsid w:val="003E410A"/>
    <w:rsid w:val="003E492D"/>
    <w:rsid w:val="003E4991"/>
    <w:rsid w:val="003E5193"/>
    <w:rsid w:val="003E51C1"/>
    <w:rsid w:val="003E51CB"/>
    <w:rsid w:val="003E5589"/>
    <w:rsid w:val="003E5958"/>
    <w:rsid w:val="003E5CB7"/>
    <w:rsid w:val="003E5FA8"/>
    <w:rsid w:val="003E64EF"/>
    <w:rsid w:val="003E65E4"/>
    <w:rsid w:val="003E6628"/>
    <w:rsid w:val="003E6816"/>
    <w:rsid w:val="003E6CBB"/>
    <w:rsid w:val="003E714D"/>
    <w:rsid w:val="003E7376"/>
    <w:rsid w:val="003E759B"/>
    <w:rsid w:val="003E7646"/>
    <w:rsid w:val="003E7983"/>
    <w:rsid w:val="003E7E6D"/>
    <w:rsid w:val="003E7EF9"/>
    <w:rsid w:val="003F0395"/>
    <w:rsid w:val="003F044E"/>
    <w:rsid w:val="003F0580"/>
    <w:rsid w:val="003F05A3"/>
    <w:rsid w:val="003F09D0"/>
    <w:rsid w:val="003F0ACE"/>
    <w:rsid w:val="003F0D72"/>
    <w:rsid w:val="003F0DFA"/>
    <w:rsid w:val="003F1158"/>
    <w:rsid w:val="003F126B"/>
    <w:rsid w:val="003F1300"/>
    <w:rsid w:val="003F130E"/>
    <w:rsid w:val="003F1385"/>
    <w:rsid w:val="003F13B2"/>
    <w:rsid w:val="003F1773"/>
    <w:rsid w:val="003F19FA"/>
    <w:rsid w:val="003F2258"/>
    <w:rsid w:val="003F2539"/>
    <w:rsid w:val="003F2560"/>
    <w:rsid w:val="003F25FA"/>
    <w:rsid w:val="003F27F0"/>
    <w:rsid w:val="003F2A68"/>
    <w:rsid w:val="003F2A88"/>
    <w:rsid w:val="003F2C52"/>
    <w:rsid w:val="003F3251"/>
    <w:rsid w:val="003F3566"/>
    <w:rsid w:val="003F3D65"/>
    <w:rsid w:val="003F453D"/>
    <w:rsid w:val="003F47D8"/>
    <w:rsid w:val="003F4924"/>
    <w:rsid w:val="003F4D39"/>
    <w:rsid w:val="003F5273"/>
    <w:rsid w:val="003F5471"/>
    <w:rsid w:val="003F568D"/>
    <w:rsid w:val="003F5FCB"/>
    <w:rsid w:val="003F609B"/>
    <w:rsid w:val="003F66D7"/>
    <w:rsid w:val="003F66D8"/>
    <w:rsid w:val="003F67CD"/>
    <w:rsid w:val="003F6A0C"/>
    <w:rsid w:val="003F6EA5"/>
    <w:rsid w:val="003F76C1"/>
    <w:rsid w:val="003F78E7"/>
    <w:rsid w:val="003F7DCF"/>
    <w:rsid w:val="0040011F"/>
    <w:rsid w:val="004008CA"/>
    <w:rsid w:val="004008CF"/>
    <w:rsid w:val="00400A67"/>
    <w:rsid w:val="00400B35"/>
    <w:rsid w:val="00401538"/>
    <w:rsid w:val="004017E9"/>
    <w:rsid w:val="00401881"/>
    <w:rsid w:val="004018A3"/>
    <w:rsid w:val="00401CC4"/>
    <w:rsid w:val="00401E0C"/>
    <w:rsid w:val="00402058"/>
    <w:rsid w:val="004022BA"/>
    <w:rsid w:val="0040231A"/>
    <w:rsid w:val="004024DE"/>
    <w:rsid w:val="00402986"/>
    <w:rsid w:val="00402A4C"/>
    <w:rsid w:val="004033C7"/>
    <w:rsid w:val="00403766"/>
    <w:rsid w:val="00403819"/>
    <w:rsid w:val="0040384A"/>
    <w:rsid w:val="00403938"/>
    <w:rsid w:val="00403C62"/>
    <w:rsid w:val="00403C64"/>
    <w:rsid w:val="004041E2"/>
    <w:rsid w:val="00404E86"/>
    <w:rsid w:val="004051A5"/>
    <w:rsid w:val="0040539A"/>
    <w:rsid w:val="00405524"/>
    <w:rsid w:val="00405597"/>
    <w:rsid w:val="00405795"/>
    <w:rsid w:val="00405A31"/>
    <w:rsid w:val="00405C5D"/>
    <w:rsid w:val="00406461"/>
    <w:rsid w:val="0040698B"/>
    <w:rsid w:val="00406CF0"/>
    <w:rsid w:val="00406D43"/>
    <w:rsid w:val="00406D6B"/>
    <w:rsid w:val="00406DB4"/>
    <w:rsid w:val="004074AD"/>
    <w:rsid w:val="0040778E"/>
    <w:rsid w:val="0040795A"/>
    <w:rsid w:val="00407A3A"/>
    <w:rsid w:val="00407AF1"/>
    <w:rsid w:val="00410073"/>
    <w:rsid w:val="0041054D"/>
    <w:rsid w:val="0041083C"/>
    <w:rsid w:val="00410871"/>
    <w:rsid w:val="0041093F"/>
    <w:rsid w:val="00410A57"/>
    <w:rsid w:val="00410CB2"/>
    <w:rsid w:val="0041106C"/>
    <w:rsid w:val="004110F9"/>
    <w:rsid w:val="004111A1"/>
    <w:rsid w:val="004115B1"/>
    <w:rsid w:val="0041183B"/>
    <w:rsid w:val="00411A45"/>
    <w:rsid w:val="00411C32"/>
    <w:rsid w:val="00411EF1"/>
    <w:rsid w:val="00412083"/>
    <w:rsid w:val="00412135"/>
    <w:rsid w:val="0041291F"/>
    <w:rsid w:val="004129CE"/>
    <w:rsid w:val="00412A80"/>
    <w:rsid w:val="00412A83"/>
    <w:rsid w:val="0041347C"/>
    <w:rsid w:val="00413858"/>
    <w:rsid w:val="00413A3C"/>
    <w:rsid w:val="0041422B"/>
    <w:rsid w:val="004142D9"/>
    <w:rsid w:val="00414A81"/>
    <w:rsid w:val="00414D1D"/>
    <w:rsid w:val="00414DF8"/>
    <w:rsid w:val="00414EA3"/>
    <w:rsid w:val="00414F9C"/>
    <w:rsid w:val="004153B5"/>
    <w:rsid w:val="004155A4"/>
    <w:rsid w:val="004156E2"/>
    <w:rsid w:val="00415911"/>
    <w:rsid w:val="004160D7"/>
    <w:rsid w:val="004160F9"/>
    <w:rsid w:val="004164F1"/>
    <w:rsid w:val="00416A68"/>
    <w:rsid w:val="00416AEE"/>
    <w:rsid w:val="00416D79"/>
    <w:rsid w:val="00416E53"/>
    <w:rsid w:val="00416E95"/>
    <w:rsid w:val="004170C5"/>
    <w:rsid w:val="0041726F"/>
    <w:rsid w:val="00417478"/>
    <w:rsid w:val="00417808"/>
    <w:rsid w:val="00417E1F"/>
    <w:rsid w:val="00420151"/>
    <w:rsid w:val="0042055C"/>
    <w:rsid w:val="0042075A"/>
    <w:rsid w:val="00420BFE"/>
    <w:rsid w:val="00420D24"/>
    <w:rsid w:val="00420FBC"/>
    <w:rsid w:val="004211BF"/>
    <w:rsid w:val="004211C0"/>
    <w:rsid w:val="004214C0"/>
    <w:rsid w:val="004217A9"/>
    <w:rsid w:val="004217BD"/>
    <w:rsid w:val="004217E8"/>
    <w:rsid w:val="004219BB"/>
    <w:rsid w:val="00421A07"/>
    <w:rsid w:val="00421C9B"/>
    <w:rsid w:val="00421D38"/>
    <w:rsid w:val="00421D44"/>
    <w:rsid w:val="00421E09"/>
    <w:rsid w:val="00421E2A"/>
    <w:rsid w:val="00422404"/>
    <w:rsid w:val="00422514"/>
    <w:rsid w:val="0042255C"/>
    <w:rsid w:val="0042299A"/>
    <w:rsid w:val="00422BBB"/>
    <w:rsid w:val="00422CD3"/>
    <w:rsid w:val="00422D27"/>
    <w:rsid w:val="00422F28"/>
    <w:rsid w:val="00423203"/>
    <w:rsid w:val="004236F0"/>
    <w:rsid w:val="00423857"/>
    <w:rsid w:val="00423A6F"/>
    <w:rsid w:val="00423C74"/>
    <w:rsid w:val="00423CB2"/>
    <w:rsid w:val="00423FA9"/>
    <w:rsid w:val="00424421"/>
    <w:rsid w:val="0042478D"/>
    <w:rsid w:val="004247FE"/>
    <w:rsid w:val="00424BFC"/>
    <w:rsid w:val="00424EA8"/>
    <w:rsid w:val="00424EEC"/>
    <w:rsid w:val="004254A8"/>
    <w:rsid w:val="004255C8"/>
    <w:rsid w:val="00425887"/>
    <w:rsid w:val="00425901"/>
    <w:rsid w:val="004259C7"/>
    <w:rsid w:val="00425A41"/>
    <w:rsid w:val="00425A7F"/>
    <w:rsid w:val="00425F44"/>
    <w:rsid w:val="004260E0"/>
    <w:rsid w:val="00426286"/>
    <w:rsid w:val="00426B15"/>
    <w:rsid w:val="00426C54"/>
    <w:rsid w:val="00426C81"/>
    <w:rsid w:val="00426DDA"/>
    <w:rsid w:val="00427097"/>
    <w:rsid w:val="00427149"/>
    <w:rsid w:val="0042750E"/>
    <w:rsid w:val="004275FC"/>
    <w:rsid w:val="0042762A"/>
    <w:rsid w:val="0042789D"/>
    <w:rsid w:val="0042793C"/>
    <w:rsid w:val="00427C0E"/>
    <w:rsid w:val="00427C8B"/>
    <w:rsid w:val="00427FE2"/>
    <w:rsid w:val="00430000"/>
    <w:rsid w:val="004303E5"/>
    <w:rsid w:val="00430826"/>
    <w:rsid w:val="00430E29"/>
    <w:rsid w:val="00431019"/>
    <w:rsid w:val="00431046"/>
    <w:rsid w:val="00431824"/>
    <w:rsid w:val="00431E34"/>
    <w:rsid w:val="00431E91"/>
    <w:rsid w:val="00431EF6"/>
    <w:rsid w:val="00431FC6"/>
    <w:rsid w:val="00432052"/>
    <w:rsid w:val="00432133"/>
    <w:rsid w:val="0043214A"/>
    <w:rsid w:val="004322A8"/>
    <w:rsid w:val="00432339"/>
    <w:rsid w:val="00432448"/>
    <w:rsid w:val="0043256E"/>
    <w:rsid w:val="00432669"/>
    <w:rsid w:val="00432E5B"/>
    <w:rsid w:val="0043303F"/>
    <w:rsid w:val="004331AD"/>
    <w:rsid w:val="0043320F"/>
    <w:rsid w:val="00433C6B"/>
    <w:rsid w:val="00433DEF"/>
    <w:rsid w:val="00434105"/>
    <w:rsid w:val="00434D89"/>
    <w:rsid w:val="00434FDC"/>
    <w:rsid w:val="00435285"/>
    <w:rsid w:val="004354BE"/>
    <w:rsid w:val="0043562F"/>
    <w:rsid w:val="00435BC0"/>
    <w:rsid w:val="00435E4E"/>
    <w:rsid w:val="004360B2"/>
    <w:rsid w:val="004366C3"/>
    <w:rsid w:val="00436A66"/>
    <w:rsid w:val="00436AB2"/>
    <w:rsid w:val="00436BB6"/>
    <w:rsid w:val="00436D19"/>
    <w:rsid w:val="00436D35"/>
    <w:rsid w:val="00437252"/>
    <w:rsid w:val="00437270"/>
    <w:rsid w:val="00437712"/>
    <w:rsid w:val="00437BC7"/>
    <w:rsid w:val="00437CAF"/>
    <w:rsid w:val="004401A9"/>
    <w:rsid w:val="004401C9"/>
    <w:rsid w:val="004403DF"/>
    <w:rsid w:val="00440493"/>
    <w:rsid w:val="0044057F"/>
    <w:rsid w:val="004405DD"/>
    <w:rsid w:val="00440773"/>
    <w:rsid w:val="00441095"/>
    <w:rsid w:val="004410B8"/>
    <w:rsid w:val="00441227"/>
    <w:rsid w:val="00441354"/>
    <w:rsid w:val="004414EC"/>
    <w:rsid w:val="004416CB"/>
    <w:rsid w:val="00441D91"/>
    <w:rsid w:val="00441E21"/>
    <w:rsid w:val="00441F94"/>
    <w:rsid w:val="0044218E"/>
    <w:rsid w:val="0044249C"/>
    <w:rsid w:val="004427EE"/>
    <w:rsid w:val="004427F6"/>
    <w:rsid w:val="004429E7"/>
    <w:rsid w:val="00442B3A"/>
    <w:rsid w:val="00442F1A"/>
    <w:rsid w:val="00443134"/>
    <w:rsid w:val="00443187"/>
    <w:rsid w:val="0044322E"/>
    <w:rsid w:val="0044331C"/>
    <w:rsid w:val="00443564"/>
    <w:rsid w:val="004435DC"/>
    <w:rsid w:val="004437D9"/>
    <w:rsid w:val="00443839"/>
    <w:rsid w:val="00443CBF"/>
    <w:rsid w:val="00443D6A"/>
    <w:rsid w:val="00443E82"/>
    <w:rsid w:val="004441C3"/>
    <w:rsid w:val="00444668"/>
    <w:rsid w:val="004446C3"/>
    <w:rsid w:val="00444821"/>
    <w:rsid w:val="00444EBC"/>
    <w:rsid w:val="00445221"/>
    <w:rsid w:val="00445388"/>
    <w:rsid w:val="00445B68"/>
    <w:rsid w:val="00445E30"/>
    <w:rsid w:val="0044616D"/>
    <w:rsid w:val="0044653C"/>
    <w:rsid w:val="0044654E"/>
    <w:rsid w:val="004466EF"/>
    <w:rsid w:val="00446838"/>
    <w:rsid w:val="00446985"/>
    <w:rsid w:val="00446987"/>
    <w:rsid w:val="00446AAA"/>
    <w:rsid w:val="00447847"/>
    <w:rsid w:val="00447DD4"/>
    <w:rsid w:val="0045049C"/>
    <w:rsid w:val="00450789"/>
    <w:rsid w:val="0045083E"/>
    <w:rsid w:val="004508FF"/>
    <w:rsid w:val="004512E7"/>
    <w:rsid w:val="004517DA"/>
    <w:rsid w:val="0045186C"/>
    <w:rsid w:val="0045193A"/>
    <w:rsid w:val="00451F87"/>
    <w:rsid w:val="00452071"/>
    <w:rsid w:val="004520EF"/>
    <w:rsid w:val="00452292"/>
    <w:rsid w:val="004522F8"/>
    <w:rsid w:val="00452330"/>
    <w:rsid w:val="00452537"/>
    <w:rsid w:val="004525B8"/>
    <w:rsid w:val="00452694"/>
    <w:rsid w:val="00453146"/>
    <w:rsid w:val="00453645"/>
    <w:rsid w:val="0045375A"/>
    <w:rsid w:val="00453DFA"/>
    <w:rsid w:val="0045483E"/>
    <w:rsid w:val="00454877"/>
    <w:rsid w:val="004548FF"/>
    <w:rsid w:val="00454B3C"/>
    <w:rsid w:val="00454E6A"/>
    <w:rsid w:val="0045501E"/>
    <w:rsid w:val="004554E6"/>
    <w:rsid w:val="004555D3"/>
    <w:rsid w:val="004556C3"/>
    <w:rsid w:val="0045571D"/>
    <w:rsid w:val="0045587E"/>
    <w:rsid w:val="00455922"/>
    <w:rsid w:val="00455941"/>
    <w:rsid w:val="004559B7"/>
    <w:rsid w:val="00455B21"/>
    <w:rsid w:val="00455DBD"/>
    <w:rsid w:val="004561CA"/>
    <w:rsid w:val="0045657E"/>
    <w:rsid w:val="00456857"/>
    <w:rsid w:val="00456934"/>
    <w:rsid w:val="00456D05"/>
    <w:rsid w:val="004573B3"/>
    <w:rsid w:val="004574CE"/>
    <w:rsid w:val="0045757D"/>
    <w:rsid w:val="004575E2"/>
    <w:rsid w:val="00457CDB"/>
    <w:rsid w:val="00457E27"/>
    <w:rsid w:val="00457F42"/>
    <w:rsid w:val="00457FFC"/>
    <w:rsid w:val="004603A9"/>
    <w:rsid w:val="00460546"/>
    <w:rsid w:val="00460572"/>
    <w:rsid w:val="00460B32"/>
    <w:rsid w:val="00460E69"/>
    <w:rsid w:val="00460F4E"/>
    <w:rsid w:val="00461353"/>
    <w:rsid w:val="004614A6"/>
    <w:rsid w:val="0046176B"/>
    <w:rsid w:val="00461804"/>
    <w:rsid w:val="00461B48"/>
    <w:rsid w:val="00461B6E"/>
    <w:rsid w:val="00461D2C"/>
    <w:rsid w:val="00461E25"/>
    <w:rsid w:val="00461F84"/>
    <w:rsid w:val="00462091"/>
    <w:rsid w:val="00462335"/>
    <w:rsid w:val="00462344"/>
    <w:rsid w:val="00462493"/>
    <w:rsid w:val="004624CC"/>
    <w:rsid w:val="004625C5"/>
    <w:rsid w:val="004625D9"/>
    <w:rsid w:val="00462BBA"/>
    <w:rsid w:val="00463239"/>
    <w:rsid w:val="00463417"/>
    <w:rsid w:val="0046383F"/>
    <w:rsid w:val="00463848"/>
    <w:rsid w:val="00463ECB"/>
    <w:rsid w:val="00464036"/>
    <w:rsid w:val="0046412B"/>
    <w:rsid w:val="0046456E"/>
    <w:rsid w:val="00464656"/>
    <w:rsid w:val="004648EA"/>
    <w:rsid w:val="004649DD"/>
    <w:rsid w:val="00464A9A"/>
    <w:rsid w:val="00464E2A"/>
    <w:rsid w:val="00464EAD"/>
    <w:rsid w:val="00464F95"/>
    <w:rsid w:val="00465056"/>
    <w:rsid w:val="0046516C"/>
    <w:rsid w:val="004654BE"/>
    <w:rsid w:val="00465534"/>
    <w:rsid w:val="00465647"/>
    <w:rsid w:val="00465B97"/>
    <w:rsid w:val="00466527"/>
    <w:rsid w:val="00466789"/>
    <w:rsid w:val="00466C3B"/>
    <w:rsid w:val="00466FA4"/>
    <w:rsid w:val="004671FE"/>
    <w:rsid w:val="0046752B"/>
    <w:rsid w:val="004675B9"/>
    <w:rsid w:val="00467800"/>
    <w:rsid w:val="0046790E"/>
    <w:rsid w:val="00467CEE"/>
    <w:rsid w:val="00467D16"/>
    <w:rsid w:val="00467FAE"/>
    <w:rsid w:val="004701BC"/>
    <w:rsid w:val="004701CC"/>
    <w:rsid w:val="00470813"/>
    <w:rsid w:val="0047083A"/>
    <w:rsid w:val="00470AA9"/>
    <w:rsid w:val="00470F3F"/>
    <w:rsid w:val="00470F93"/>
    <w:rsid w:val="00471212"/>
    <w:rsid w:val="0047126F"/>
    <w:rsid w:val="004712B3"/>
    <w:rsid w:val="0047135A"/>
    <w:rsid w:val="004716BB"/>
    <w:rsid w:val="00471907"/>
    <w:rsid w:val="00471B78"/>
    <w:rsid w:val="00471CF1"/>
    <w:rsid w:val="00471F59"/>
    <w:rsid w:val="004721BC"/>
    <w:rsid w:val="004722BA"/>
    <w:rsid w:val="004722C2"/>
    <w:rsid w:val="004723CE"/>
    <w:rsid w:val="004723E8"/>
    <w:rsid w:val="0047246F"/>
    <w:rsid w:val="0047249D"/>
    <w:rsid w:val="00472723"/>
    <w:rsid w:val="00472C7F"/>
    <w:rsid w:val="00472DB4"/>
    <w:rsid w:val="00472E30"/>
    <w:rsid w:val="00472E83"/>
    <w:rsid w:val="00473134"/>
    <w:rsid w:val="00473142"/>
    <w:rsid w:val="004734A7"/>
    <w:rsid w:val="0047361C"/>
    <w:rsid w:val="004738DE"/>
    <w:rsid w:val="00473B68"/>
    <w:rsid w:val="00473BCE"/>
    <w:rsid w:val="00473C81"/>
    <w:rsid w:val="00473F39"/>
    <w:rsid w:val="00473F6A"/>
    <w:rsid w:val="0047408F"/>
    <w:rsid w:val="00474219"/>
    <w:rsid w:val="0047424A"/>
    <w:rsid w:val="00474514"/>
    <w:rsid w:val="00474AD2"/>
    <w:rsid w:val="00474BA3"/>
    <w:rsid w:val="00474BF7"/>
    <w:rsid w:val="00474D30"/>
    <w:rsid w:val="00474D4D"/>
    <w:rsid w:val="00474E1E"/>
    <w:rsid w:val="00474E5C"/>
    <w:rsid w:val="00474FA2"/>
    <w:rsid w:val="004750B6"/>
    <w:rsid w:val="004753C5"/>
    <w:rsid w:val="00475BB3"/>
    <w:rsid w:val="00476151"/>
    <w:rsid w:val="004763FD"/>
    <w:rsid w:val="00476589"/>
    <w:rsid w:val="0047671C"/>
    <w:rsid w:val="004769C3"/>
    <w:rsid w:val="00476BF5"/>
    <w:rsid w:val="00476D9D"/>
    <w:rsid w:val="00477078"/>
    <w:rsid w:val="00477100"/>
    <w:rsid w:val="0047722C"/>
    <w:rsid w:val="004772EC"/>
    <w:rsid w:val="0047734B"/>
    <w:rsid w:val="00477465"/>
    <w:rsid w:val="004774FA"/>
    <w:rsid w:val="00477638"/>
    <w:rsid w:val="004778BB"/>
    <w:rsid w:val="004779DB"/>
    <w:rsid w:val="00477A6C"/>
    <w:rsid w:val="0048015F"/>
    <w:rsid w:val="0048058A"/>
    <w:rsid w:val="004805AD"/>
    <w:rsid w:val="0048070D"/>
    <w:rsid w:val="00480711"/>
    <w:rsid w:val="00480718"/>
    <w:rsid w:val="00480EA4"/>
    <w:rsid w:val="00480FFE"/>
    <w:rsid w:val="004810C3"/>
    <w:rsid w:val="00481292"/>
    <w:rsid w:val="004813F3"/>
    <w:rsid w:val="004816A8"/>
    <w:rsid w:val="00481720"/>
    <w:rsid w:val="0048178A"/>
    <w:rsid w:val="00481A93"/>
    <w:rsid w:val="00481B97"/>
    <w:rsid w:val="00481C67"/>
    <w:rsid w:val="00481DFB"/>
    <w:rsid w:val="00482422"/>
    <w:rsid w:val="00482875"/>
    <w:rsid w:val="00482882"/>
    <w:rsid w:val="00482995"/>
    <w:rsid w:val="004829F9"/>
    <w:rsid w:val="00482C10"/>
    <w:rsid w:val="00482D84"/>
    <w:rsid w:val="00482E42"/>
    <w:rsid w:val="00482F3E"/>
    <w:rsid w:val="00482F42"/>
    <w:rsid w:val="0048321A"/>
    <w:rsid w:val="0048330D"/>
    <w:rsid w:val="00483784"/>
    <w:rsid w:val="00483870"/>
    <w:rsid w:val="0048396F"/>
    <w:rsid w:val="00483CC7"/>
    <w:rsid w:val="00483D08"/>
    <w:rsid w:val="00483D44"/>
    <w:rsid w:val="00484097"/>
    <w:rsid w:val="00484133"/>
    <w:rsid w:val="0048434C"/>
    <w:rsid w:val="00484A81"/>
    <w:rsid w:val="004857A5"/>
    <w:rsid w:val="004857C8"/>
    <w:rsid w:val="00485A06"/>
    <w:rsid w:val="00485AC8"/>
    <w:rsid w:val="00485C33"/>
    <w:rsid w:val="004865BD"/>
    <w:rsid w:val="0048670F"/>
    <w:rsid w:val="00486A7F"/>
    <w:rsid w:val="00486B77"/>
    <w:rsid w:val="00486BEE"/>
    <w:rsid w:val="00487175"/>
    <w:rsid w:val="00487270"/>
    <w:rsid w:val="00487284"/>
    <w:rsid w:val="004874A0"/>
    <w:rsid w:val="00487687"/>
    <w:rsid w:val="00487825"/>
    <w:rsid w:val="004879E9"/>
    <w:rsid w:val="00487A25"/>
    <w:rsid w:val="00490045"/>
    <w:rsid w:val="0049022E"/>
    <w:rsid w:val="00490260"/>
    <w:rsid w:val="00490414"/>
    <w:rsid w:val="004906E7"/>
    <w:rsid w:val="00491682"/>
    <w:rsid w:val="0049177C"/>
    <w:rsid w:val="00491810"/>
    <w:rsid w:val="00491920"/>
    <w:rsid w:val="00491A2C"/>
    <w:rsid w:val="00491A39"/>
    <w:rsid w:val="00491AD7"/>
    <w:rsid w:val="00491D0D"/>
    <w:rsid w:val="00491FC7"/>
    <w:rsid w:val="00492594"/>
    <w:rsid w:val="004927DF"/>
    <w:rsid w:val="00492C63"/>
    <w:rsid w:val="00492E18"/>
    <w:rsid w:val="00493113"/>
    <w:rsid w:val="0049344C"/>
    <w:rsid w:val="00493AD4"/>
    <w:rsid w:val="004940BF"/>
    <w:rsid w:val="004941EF"/>
    <w:rsid w:val="004942AC"/>
    <w:rsid w:val="004943B8"/>
    <w:rsid w:val="004943BE"/>
    <w:rsid w:val="004943E5"/>
    <w:rsid w:val="00494425"/>
    <w:rsid w:val="0049448D"/>
    <w:rsid w:val="004944D3"/>
    <w:rsid w:val="00494A44"/>
    <w:rsid w:val="0049502A"/>
    <w:rsid w:val="0049508C"/>
    <w:rsid w:val="00495180"/>
    <w:rsid w:val="00495287"/>
    <w:rsid w:val="004952D5"/>
    <w:rsid w:val="0049547F"/>
    <w:rsid w:val="0049576F"/>
    <w:rsid w:val="00495977"/>
    <w:rsid w:val="0049597D"/>
    <w:rsid w:val="00495C9D"/>
    <w:rsid w:val="004963FD"/>
    <w:rsid w:val="00496693"/>
    <w:rsid w:val="00496908"/>
    <w:rsid w:val="00497095"/>
    <w:rsid w:val="004976B8"/>
    <w:rsid w:val="004978CE"/>
    <w:rsid w:val="00497B68"/>
    <w:rsid w:val="00497CBF"/>
    <w:rsid w:val="004A01FD"/>
    <w:rsid w:val="004A0255"/>
    <w:rsid w:val="004A02E0"/>
    <w:rsid w:val="004A0463"/>
    <w:rsid w:val="004A09E6"/>
    <w:rsid w:val="004A103D"/>
    <w:rsid w:val="004A1230"/>
    <w:rsid w:val="004A126B"/>
    <w:rsid w:val="004A16D0"/>
    <w:rsid w:val="004A17C4"/>
    <w:rsid w:val="004A188C"/>
    <w:rsid w:val="004A1B88"/>
    <w:rsid w:val="004A2058"/>
    <w:rsid w:val="004A2688"/>
    <w:rsid w:val="004A28A9"/>
    <w:rsid w:val="004A28C3"/>
    <w:rsid w:val="004A2B70"/>
    <w:rsid w:val="004A2DEA"/>
    <w:rsid w:val="004A343A"/>
    <w:rsid w:val="004A3814"/>
    <w:rsid w:val="004A38E3"/>
    <w:rsid w:val="004A3AAD"/>
    <w:rsid w:val="004A3AAE"/>
    <w:rsid w:val="004A3E71"/>
    <w:rsid w:val="004A42F6"/>
    <w:rsid w:val="004A4689"/>
    <w:rsid w:val="004A4934"/>
    <w:rsid w:val="004A52E5"/>
    <w:rsid w:val="004A598C"/>
    <w:rsid w:val="004A5DDC"/>
    <w:rsid w:val="004A6279"/>
    <w:rsid w:val="004A6328"/>
    <w:rsid w:val="004A664A"/>
    <w:rsid w:val="004A6654"/>
    <w:rsid w:val="004A6B54"/>
    <w:rsid w:val="004A6CF6"/>
    <w:rsid w:val="004A6F7A"/>
    <w:rsid w:val="004A6FAB"/>
    <w:rsid w:val="004A6FF0"/>
    <w:rsid w:val="004A7584"/>
    <w:rsid w:val="004A7592"/>
    <w:rsid w:val="004B037F"/>
    <w:rsid w:val="004B05A8"/>
    <w:rsid w:val="004B0604"/>
    <w:rsid w:val="004B069E"/>
    <w:rsid w:val="004B09DA"/>
    <w:rsid w:val="004B0D1F"/>
    <w:rsid w:val="004B135B"/>
    <w:rsid w:val="004B17DE"/>
    <w:rsid w:val="004B1E0B"/>
    <w:rsid w:val="004B1F43"/>
    <w:rsid w:val="004B2485"/>
    <w:rsid w:val="004B2681"/>
    <w:rsid w:val="004B2949"/>
    <w:rsid w:val="004B2A73"/>
    <w:rsid w:val="004B303F"/>
    <w:rsid w:val="004B311F"/>
    <w:rsid w:val="004B31E2"/>
    <w:rsid w:val="004B3412"/>
    <w:rsid w:val="004B3704"/>
    <w:rsid w:val="004B3788"/>
    <w:rsid w:val="004B3930"/>
    <w:rsid w:val="004B3A39"/>
    <w:rsid w:val="004B3C08"/>
    <w:rsid w:val="004B3E78"/>
    <w:rsid w:val="004B3FB8"/>
    <w:rsid w:val="004B400B"/>
    <w:rsid w:val="004B4313"/>
    <w:rsid w:val="004B4365"/>
    <w:rsid w:val="004B494D"/>
    <w:rsid w:val="004B4966"/>
    <w:rsid w:val="004B4D33"/>
    <w:rsid w:val="004B534B"/>
    <w:rsid w:val="004B53F0"/>
    <w:rsid w:val="004B544B"/>
    <w:rsid w:val="004B5532"/>
    <w:rsid w:val="004B5591"/>
    <w:rsid w:val="004B55FE"/>
    <w:rsid w:val="004B57E7"/>
    <w:rsid w:val="004B5AE7"/>
    <w:rsid w:val="004B5E2F"/>
    <w:rsid w:val="004B6111"/>
    <w:rsid w:val="004B647C"/>
    <w:rsid w:val="004B688C"/>
    <w:rsid w:val="004B6F21"/>
    <w:rsid w:val="004B745A"/>
    <w:rsid w:val="004B773A"/>
    <w:rsid w:val="004B7A52"/>
    <w:rsid w:val="004B7ADF"/>
    <w:rsid w:val="004B7C1E"/>
    <w:rsid w:val="004B7E2E"/>
    <w:rsid w:val="004C0191"/>
    <w:rsid w:val="004C0412"/>
    <w:rsid w:val="004C0535"/>
    <w:rsid w:val="004C0899"/>
    <w:rsid w:val="004C0936"/>
    <w:rsid w:val="004C0BE7"/>
    <w:rsid w:val="004C0C06"/>
    <w:rsid w:val="004C11A8"/>
    <w:rsid w:val="004C1235"/>
    <w:rsid w:val="004C1245"/>
    <w:rsid w:val="004C125D"/>
    <w:rsid w:val="004C1555"/>
    <w:rsid w:val="004C1751"/>
    <w:rsid w:val="004C1C61"/>
    <w:rsid w:val="004C1D05"/>
    <w:rsid w:val="004C2495"/>
    <w:rsid w:val="004C2A6E"/>
    <w:rsid w:val="004C2C42"/>
    <w:rsid w:val="004C2D57"/>
    <w:rsid w:val="004C2DA0"/>
    <w:rsid w:val="004C2E76"/>
    <w:rsid w:val="004C2F75"/>
    <w:rsid w:val="004C30B2"/>
    <w:rsid w:val="004C34DC"/>
    <w:rsid w:val="004C359F"/>
    <w:rsid w:val="004C360C"/>
    <w:rsid w:val="004C3871"/>
    <w:rsid w:val="004C3BC3"/>
    <w:rsid w:val="004C41D6"/>
    <w:rsid w:val="004C4326"/>
    <w:rsid w:val="004C45EF"/>
    <w:rsid w:val="004C4767"/>
    <w:rsid w:val="004C4BFA"/>
    <w:rsid w:val="004C4CBD"/>
    <w:rsid w:val="004C4D36"/>
    <w:rsid w:val="004C4E0B"/>
    <w:rsid w:val="004C56E2"/>
    <w:rsid w:val="004C5876"/>
    <w:rsid w:val="004C5DF1"/>
    <w:rsid w:val="004C5E45"/>
    <w:rsid w:val="004C5FD6"/>
    <w:rsid w:val="004C6139"/>
    <w:rsid w:val="004C61BE"/>
    <w:rsid w:val="004C6480"/>
    <w:rsid w:val="004C688A"/>
    <w:rsid w:val="004C693F"/>
    <w:rsid w:val="004C6972"/>
    <w:rsid w:val="004C6ED4"/>
    <w:rsid w:val="004C707F"/>
    <w:rsid w:val="004C7D85"/>
    <w:rsid w:val="004D008F"/>
    <w:rsid w:val="004D07C1"/>
    <w:rsid w:val="004D0800"/>
    <w:rsid w:val="004D0911"/>
    <w:rsid w:val="004D0CB2"/>
    <w:rsid w:val="004D12D1"/>
    <w:rsid w:val="004D13CF"/>
    <w:rsid w:val="004D1676"/>
    <w:rsid w:val="004D1C1C"/>
    <w:rsid w:val="004D1CDD"/>
    <w:rsid w:val="004D1F2B"/>
    <w:rsid w:val="004D1F64"/>
    <w:rsid w:val="004D2089"/>
    <w:rsid w:val="004D27CA"/>
    <w:rsid w:val="004D2B96"/>
    <w:rsid w:val="004D2DAB"/>
    <w:rsid w:val="004D330D"/>
    <w:rsid w:val="004D39B3"/>
    <w:rsid w:val="004D3CE8"/>
    <w:rsid w:val="004D3E86"/>
    <w:rsid w:val="004D3EFB"/>
    <w:rsid w:val="004D429E"/>
    <w:rsid w:val="004D4366"/>
    <w:rsid w:val="004D4496"/>
    <w:rsid w:val="004D5239"/>
    <w:rsid w:val="004D5571"/>
    <w:rsid w:val="004D577F"/>
    <w:rsid w:val="004D587F"/>
    <w:rsid w:val="004D5D84"/>
    <w:rsid w:val="004D5E72"/>
    <w:rsid w:val="004D5F71"/>
    <w:rsid w:val="004D5F76"/>
    <w:rsid w:val="004D5FF0"/>
    <w:rsid w:val="004D603D"/>
    <w:rsid w:val="004D6076"/>
    <w:rsid w:val="004D654D"/>
    <w:rsid w:val="004D6911"/>
    <w:rsid w:val="004D69FB"/>
    <w:rsid w:val="004D6A59"/>
    <w:rsid w:val="004D6AEA"/>
    <w:rsid w:val="004D6B53"/>
    <w:rsid w:val="004D6BEB"/>
    <w:rsid w:val="004D6D12"/>
    <w:rsid w:val="004D6F39"/>
    <w:rsid w:val="004D76E0"/>
    <w:rsid w:val="004D77D7"/>
    <w:rsid w:val="004D785F"/>
    <w:rsid w:val="004D79DA"/>
    <w:rsid w:val="004D7F79"/>
    <w:rsid w:val="004D7F96"/>
    <w:rsid w:val="004D7FD9"/>
    <w:rsid w:val="004E00DC"/>
    <w:rsid w:val="004E0597"/>
    <w:rsid w:val="004E0D29"/>
    <w:rsid w:val="004E0FCB"/>
    <w:rsid w:val="004E12C5"/>
    <w:rsid w:val="004E13F9"/>
    <w:rsid w:val="004E14DD"/>
    <w:rsid w:val="004E1AB4"/>
    <w:rsid w:val="004E1BAC"/>
    <w:rsid w:val="004E1F2B"/>
    <w:rsid w:val="004E1F6A"/>
    <w:rsid w:val="004E2371"/>
    <w:rsid w:val="004E3026"/>
    <w:rsid w:val="004E3302"/>
    <w:rsid w:val="004E348B"/>
    <w:rsid w:val="004E34D8"/>
    <w:rsid w:val="004E3DD1"/>
    <w:rsid w:val="004E3EB2"/>
    <w:rsid w:val="004E3F60"/>
    <w:rsid w:val="004E4CAD"/>
    <w:rsid w:val="004E5021"/>
    <w:rsid w:val="004E5114"/>
    <w:rsid w:val="004E52CD"/>
    <w:rsid w:val="004E54EF"/>
    <w:rsid w:val="004E5673"/>
    <w:rsid w:val="004E57C5"/>
    <w:rsid w:val="004E5961"/>
    <w:rsid w:val="004E5B08"/>
    <w:rsid w:val="004E5B51"/>
    <w:rsid w:val="004E5BDE"/>
    <w:rsid w:val="004E5E84"/>
    <w:rsid w:val="004E5F51"/>
    <w:rsid w:val="004E601B"/>
    <w:rsid w:val="004E678A"/>
    <w:rsid w:val="004E67CD"/>
    <w:rsid w:val="004E67F5"/>
    <w:rsid w:val="004E6A7F"/>
    <w:rsid w:val="004E6D52"/>
    <w:rsid w:val="004E7334"/>
    <w:rsid w:val="004E7A50"/>
    <w:rsid w:val="004E7A7C"/>
    <w:rsid w:val="004E7C4C"/>
    <w:rsid w:val="004E7CA4"/>
    <w:rsid w:val="004E7DA9"/>
    <w:rsid w:val="004E7FFE"/>
    <w:rsid w:val="004F0033"/>
    <w:rsid w:val="004F01B3"/>
    <w:rsid w:val="004F04E3"/>
    <w:rsid w:val="004F05B8"/>
    <w:rsid w:val="004F0809"/>
    <w:rsid w:val="004F0953"/>
    <w:rsid w:val="004F0BDA"/>
    <w:rsid w:val="004F0F06"/>
    <w:rsid w:val="004F1A7F"/>
    <w:rsid w:val="004F1B67"/>
    <w:rsid w:val="004F1C4B"/>
    <w:rsid w:val="004F2103"/>
    <w:rsid w:val="004F2108"/>
    <w:rsid w:val="004F22C4"/>
    <w:rsid w:val="004F2327"/>
    <w:rsid w:val="004F238A"/>
    <w:rsid w:val="004F24A1"/>
    <w:rsid w:val="004F2550"/>
    <w:rsid w:val="004F2729"/>
    <w:rsid w:val="004F27B5"/>
    <w:rsid w:val="004F2D21"/>
    <w:rsid w:val="004F2D27"/>
    <w:rsid w:val="004F3274"/>
    <w:rsid w:val="004F3372"/>
    <w:rsid w:val="004F3437"/>
    <w:rsid w:val="004F35A9"/>
    <w:rsid w:val="004F373D"/>
    <w:rsid w:val="004F38E2"/>
    <w:rsid w:val="004F3C5D"/>
    <w:rsid w:val="004F3D2E"/>
    <w:rsid w:val="004F3F8C"/>
    <w:rsid w:val="004F4308"/>
    <w:rsid w:val="004F48CF"/>
    <w:rsid w:val="004F4E51"/>
    <w:rsid w:val="004F5142"/>
    <w:rsid w:val="004F5472"/>
    <w:rsid w:val="004F5677"/>
    <w:rsid w:val="004F596F"/>
    <w:rsid w:val="004F5A76"/>
    <w:rsid w:val="004F5BB7"/>
    <w:rsid w:val="004F5FAD"/>
    <w:rsid w:val="004F6D98"/>
    <w:rsid w:val="004F6E16"/>
    <w:rsid w:val="004F721B"/>
    <w:rsid w:val="004F73A5"/>
    <w:rsid w:val="004F742B"/>
    <w:rsid w:val="004F7518"/>
    <w:rsid w:val="004F784E"/>
    <w:rsid w:val="004F7AF8"/>
    <w:rsid w:val="004F7B11"/>
    <w:rsid w:val="004F7B34"/>
    <w:rsid w:val="004F7BAE"/>
    <w:rsid w:val="004F7DFB"/>
    <w:rsid w:val="0050018E"/>
    <w:rsid w:val="00500238"/>
    <w:rsid w:val="005003C6"/>
    <w:rsid w:val="00500488"/>
    <w:rsid w:val="0050048A"/>
    <w:rsid w:val="00500734"/>
    <w:rsid w:val="00500E72"/>
    <w:rsid w:val="00500F49"/>
    <w:rsid w:val="0050103B"/>
    <w:rsid w:val="00501BF4"/>
    <w:rsid w:val="00501DFD"/>
    <w:rsid w:val="00501EB2"/>
    <w:rsid w:val="005025AD"/>
    <w:rsid w:val="005025DD"/>
    <w:rsid w:val="00502907"/>
    <w:rsid w:val="00502D62"/>
    <w:rsid w:val="00502DB1"/>
    <w:rsid w:val="00503015"/>
    <w:rsid w:val="00503131"/>
    <w:rsid w:val="005034D6"/>
    <w:rsid w:val="00503544"/>
    <w:rsid w:val="00503626"/>
    <w:rsid w:val="00503834"/>
    <w:rsid w:val="00503884"/>
    <w:rsid w:val="00503A3C"/>
    <w:rsid w:val="00503E52"/>
    <w:rsid w:val="00503F41"/>
    <w:rsid w:val="00504407"/>
    <w:rsid w:val="00504441"/>
    <w:rsid w:val="00504BDC"/>
    <w:rsid w:val="00504BFF"/>
    <w:rsid w:val="00504FE1"/>
    <w:rsid w:val="00504FF1"/>
    <w:rsid w:val="00505140"/>
    <w:rsid w:val="005053C0"/>
    <w:rsid w:val="00505453"/>
    <w:rsid w:val="005055B1"/>
    <w:rsid w:val="00505657"/>
    <w:rsid w:val="005058EA"/>
    <w:rsid w:val="00505C1A"/>
    <w:rsid w:val="00505CDC"/>
    <w:rsid w:val="00505D96"/>
    <w:rsid w:val="00505F7C"/>
    <w:rsid w:val="005061EA"/>
    <w:rsid w:val="00506207"/>
    <w:rsid w:val="005067B1"/>
    <w:rsid w:val="00506857"/>
    <w:rsid w:val="005068AC"/>
    <w:rsid w:val="00507015"/>
    <w:rsid w:val="00507306"/>
    <w:rsid w:val="00507336"/>
    <w:rsid w:val="0050744F"/>
    <w:rsid w:val="005075D4"/>
    <w:rsid w:val="005076E1"/>
    <w:rsid w:val="0050790E"/>
    <w:rsid w:val="00507936"/>
    <w:rsid w:val="0050798A"/>
    <w:rsid w:val="00507D41"/>
    <w:rsid w:val="005102C6"/>
    <w:rsid w:val="00510385"/>
    <w:rsid w:val="005106D9"/>
    <w:rsid w:val="00510964"/>
    <w:rsid w:val="00510A54"/>
    <w:rsid w:val="00510E3B"/>
    <w:rsid w:val="0051106A"/>
    <w:rsid w:val="00511AEC"/>
    <w:rsid w:val="00511B1B"/>
    <w:rsid w:val="005123C9"/>
    <w:rsid w:val="00512465"/>
    <w:rsid w:val="00512755"/>
    <w:rsid w:val="0051287F"/>
    <w:rsid w:val="005130AE"/>
    <w:rsid w:val="005130CB"/>
    <w:rsid w:val="00513381"/>
    <w:rsid w:val="00513578"/>
    <w:rsid w:val="00513884"/>
    <w:rsid w:val="00513B85"/>
    <w:rsid w:val="00513DD2"/>
    <w:rsid w:val="00513E1B"/>
    <w:rsid w:val="00513E33"/>
    <w:rsid w:val="00514089"/>
    <w:rsid w:val="005141A4"/>
    <w:rsid w:val="005142D7"/>
    <w:rsid w:val="00514511"/>
    <w:rsid w:val="005146BE"/>
    <w:rsid w:val="005148E2"/>
    <w:rsid w:val="00514A1C"/>
    <w:rsid w:val="00514BDC"/>
    <w:rsid w:val="00514E91"/>
    <w:rsid w:val="00514F80"/>
    <w:rsid w:val="0051556C"/>
    <w:rsid w:val="00515816"/>
    <w:rsid w:val="00515B51"/>
    <w:rsid w:val="00516280"/>
    <w:rsid w:val="005167AF"/>
    <w:rsid w:val="005168F7"/>
    <w:rsid w:val="005169E6"/>
    <w:rsid w:val="00516B06"/>
    <w:rsid w:val="00516BA4"/>
    <w:rsid w:val="00517294"/>
    <w:rsid w:val="0051767F"/>
    <w:rsid w:val="00517BD6"/>
    <w:rsid w:val="00517DE5"/>
    <w:rsid w:val="00520301"/>
    <w:rsid w:val="005203B0"/>
    <w:rsid w:val="005207EC"/>
    <w:rsid w:val="00520E4F"/>
    <w:rsid w:val="00520EF8"/>
    <w:rsid w:val="0052154B"/>
    <w:rsid w:val="005218D2"/>
    <w:rsid w:val="00521D3A"/>
    <w:rsid w:val="00521F67"/>
    <w:rsid w:val="00521FB5"/>
    <w:rsid w:val="00522225"/>
    <w:rsid w:val="005229B1"/>
    <w:rsid w:val="00522AC7"/>
    <w:rsid w:val="00522D4A"/>
    <w:rsid w:val="005230A3"/>
    <w:rsid w:val="00523198"/>
    <w:rsid w:val="0052370D"/>
    <w:rsid w:val="00523A84"/>
    <w:rsid w:val="00523B4F"/>
    <w:rsid w:val="00523DA8"/>
    <w:rsid w:val="00523F15"/>
    <w:rsid w:val="005241FB"/>
    <w:rsid w:val="00524792"/>
    <w:rsid w:val="005247E3"/>
    <w:rsid w:val="00525149"/>
    <w:rsid w:val="0052528A"/>
    <w:rsid w:val="0052543A"/>
    <w:rsid w:val="00525AF7"/>
    <w:rsid w:val="00525BE6"/>
    <w:rsid w:val="00525CE7"/>
    <w:rsid w:val="0052638B"/>
    <w:rsid w:val="005265F5"/>
    <w:rsid w:val="005268F5"/>
    <w:rsid w:val="0052699E"/>
    <w:rsid w:val="00526B47"/>
    <w:rsid w:val="00526EFA"/>
    <w:rsid w:val="005271E5"/>
    <w:rsid w:val="005273D9"/>
    <w:rsid w:val="00527474"/>
    <w:rsid w:val="005278D0"/>
    <w:rsid w:val="00527A12"/>
    <w:rsid w:val="00527DCF"/>
    <w:rsid w:val="00527DFA"/>
    <w:rsid w:val="00527F9E"/>
    <w:rsid w:val="00530116"/>
    <w:rsid w:val="00530160"/>
    <w:rsid w:val="0053020B"/>
    <w:rsid w:val="0053061D"/>
    <w:rsid w:val="00530A1A"/>
    <w:rsid w:val="00531170"/>
    <w:rsid w:val="005312AA"/>
    <w:rsid w:val="00531964"/>
    <w:rsid w:val="005319DA"/>
    <w:rsid w:val="00531A36"/>
    <w:rsid w:val="00531E95"/>
    <w:rsid w:val="0053215E"/>
    <w:rsid w:val="0053252D"/>
    <w:rsid w:val="00532822"/>
    <w:rsid w:val="005328C0"/>
    <w:rsid w:val="0053296B"/>
    <w:rsid w:val="00532CD8"/>
    <w:rsid w:val="00532FCA"/>
    <w:rsid w:val="00533E17"/>
    <w:rsid w:val="00534231"/>
    <w:rsid w:val="0053470F"/>
    <w:rsid w:val="00534828"/>
    <w:rsid w:val="0053489D"/>
    <w:rsid w:val="00534B54"/>
    <w:rsid w:val="00534EF5"/>
    <w:rsid w:val="00535495"/>
    <w:rsid w:val="0053549F"/>
    <w:rsid w:val="005357A2"/>
    <w:rsid w:val="0053590C"/>
    <w:rsid w:val="00535C56"/>
    <w:rsid w:val="00535CD3"/>
    <w:rsid w:val="00535E29"/>
    <w:rsid w:val="00535EBA"/>
    <w:rsid w:val="0053624E"/>
    <w:rsid w:val="005363CA"/>
    <w:rsid w:val="005365A8"/>
    <w:rsid w:val="00536A8A"/>
    <w:rsid w:val="00537406"/>
    <w:rsid w:val="005377C9"/>
    <w:rsid w:val="0053795D"/>
    <w:rsid w:val="00537ACE"/>
    <w:rsid w:val="00537C27"/>
    <w:rsid w:val="00537D88"/>
    <w:rsid w:val="00537EF1"/>
    <w:rsid w:val="00540125"/>
    <w:rsid w:val="005406E8"/>
    <w:rsid w:val="0054073C"/>
    <w:rsid w:val="00540990"/>
    <w:rsid w:val="00540A33"/>
    <w:rsid w:val="00540CB8"/>
    <w:rsid w:val="005410AB"/>
    <w:rsid w:val="00541482"/>
    <w:rsid w:val="0054176C"/>
    <w:rsid w:val="00541ACF"/>
    <w:rsid w:val="00541D91"/>
    <w:rsid w:val="005420ED"/>
    <w:rsid w:val="0054210B"/>
    <w:rsid w:val="005421C3"/>
    <w:rsid w:val="00542810"/>
    <w:rsid w:val="00542CE3"/>
    <w:rsid w:val="0054314F"/>
    <w:rsid w:val="00543380"/>
    <w:rsid w:val="005433D5"/>
    <w:rsid w:val="00543488"/>
    <w:rsid w:val="0054396B"/>
    <w:rsid w:val="005439EA"/>
    <w:rsid w:val="00543BAB"/>
    <w:rsid w:val="00543E17"/>
    <w:rsid w:val="00544136"/>
    <w:rsid w:val="00544A1C"/>
    <w:rsid w:val="00544DEF"/>
    <w:rsid w:val="0054516B"/>
    <w:rsid w:val="005453B1"/>
    <w:rsid w:val="0054555E"/>
    <w:rsid w:val="00545837"/>
    <w:rsid w:val="00545FFB"/>
    <w:rsid w:val="005461F3"/>
    <w:rsid w:val="005468F9"/>
    <w:rsid w:val="0054706E"/>
    <w:rsid w:val="005474F0"/>
    <w:rsid w:val="0054751F"/>
    <w:rsid w:val="00547529"/>
    <w:rsid w:val="00547583"/>
    <w:rsid w:val="00547870"/>
    <w:rsid w:val="00547DE8"/>
    <w:rsid w:val="00547F17"/>
    <w:rsid w:val="00547FEE"/>
    <w:rsid w:val="0055021D"/>
    <w:rsid w:val="00550BDB"/>
    <w:rsid w:val="00550D93"/>
    <w:rsid w:val="00551046"/>
    <w:rsid w:val="00551398"/>
    <w:rsid w:val="005518E4"/>
    <w:rsid w:val="00551B0F"/>
    <w:rsid w:val="005522CB"/>
    <w:rsid w:val="00552427"/>
    <w:rsid w:val="0055280B"/>
    <w:rsid w:val="00552D1E"/>
    <w:rsid w:val="00552DDE"/>
    <w:rsid w:val="00552ECD"/>
    <w:rsid w:val="00553124"/>
    <w:rsid w:val="00553311"/>
    <w:rsid w:val="00553654"/>
    <w:rsid w:val="00553799"/>
    <w:rsid w:val="00553D07"/>
    <w:rsid w:val="00553D29"/>
    <w:rsid w:val="00553D98"/>
    <w:rsid w:val="005542C3"/>
    <w:rsid w:val="005542E1"/>
    <w:rsid w:val="005547FD"/>
    <w:rsid w:val="00554969"/>
    <w:rsid w:val="005549AF"/>
    <w:rsid w:val="00554F6D"/>
    <w:rsid w:val="0055507F"/>
    <w:rsid w:val="0055540C"/>
    <w:rsid w:val="00555570"/>
    <w:rsid w:val="0055566E"/>
    <w:rsid w:val="005556B1"/>
    <w:rsid w:val="005556BA"/>
    <w:rsid w:val="0055581E"/>
    <w:rsid w:val="00555AC9"/>
    <w:rsid w:val="00555E6E"/>
    <w:rsid w:val="00555E96"/>
    <w:rsid w:val="005561F4"/>
    <w:rsid w:val="0055622D"/>
    <w:rsid w:val="0055640F"/>
    <w:rsid w:val="005564CD"/>
    <w:rsid w:val="00556701"/>
    <w:rsid w:val="005569DD"/>
    <w:rsid w:val="00556A13"/>
    <w:rsid w:val="00556D9D"/>
    <w:rsid w:val="00556FD1"/>
    <w:rsid w:val="00557019"/>
    <w:rsid w:val="00557085"/>
    <w:rsid w:val="00557143"/>
    <w:rsid w:val="00557243"/>
    <w:rsid w:val="00557247"/>
    <w:rsid w:val="00557469"/>
    <w:rsid w:val="0055749D"/>
    <w:rsid w:val="005576DB"/>
    <w:rsid w:val="005577F7"/>
    <w:rsid w:val="0055785B"/>
    <w:rsid w:val="00557BB5"/>
    <w:rsid w:val="00557BBB"/>
    <w:rsid w:val="00557E08"/>
    <w:rsid w:val="00557E4E"/>
    <w:rsid w:val="0056082C"/>
    <w:rsid w:val="00560A3F"/>
    <w:rsid w:val="00560AEC"/>
    <w:rsid w:val="00560D44"/>
    <w:rsid w:val="00561401"/>
    <w:rsid w:val="0056147A"/>
    <w:rsid w:val="005617D0"/>
    <w:rsid w:val="005618F7"/>
    <w:rsid w:val="00561A56"/>
    <w:rsid w:val="00561A9D"/>
    <w:rsid w:val="00561B3B"/>
    <w:rsid w:val="00561B87"/>
    <w:rsid w:val="00561C07"/>
    <w:rsid w:val="00561C4F"/>
    <w:rsid w:val="00561FAB"/>
    <w:rsid w:val="005621B9"/>
    <w:rsid w:val="00562608"/>
    <w:rsid w:val="00562AA2"/>
    <w:rsid w:val="00562C4E"/>
    <w:rsid w:val="00562C9E"/>
    <w:rsid w:val="00562D36"/>
    <w:rsid w:val="00562EF2"/>
    <w:rsid w:val="0056303E"/>
    <w:rsid w:val="00563297"/>
    <w:rsid w:val="00563647"/>
    <w:rsid w:val="00563789"/>
    <w:rsid w:val="0056379F"/>
    <w:rsid w:val="00563AFA"/>
    <w:rsid w:val="00563C40"/>
    <w:rsid w:val="00563CA5"/>
    <w:rsid w:val="00563D7B"/>
    <w:rsid w:val="00563DE4"/>
    <w:rsid w:val="00563DFE"/>
    <w:rsid w:val="005643D9"/>
    <w:rsid w:val="0056465D"/>
    <w:rsid w:val="00564674"/>
    <w:rsid w:val="00564AEB"/>
    <w:rsid w:val="00564F42"/>
    <w:rsid w:val="005655D7"/>
    <w:rsid w:val="00565603"/>
    <w:rsid w:val="00565861"/>
    <w:rsid w:val="00566300"/>
    <w:rsid w:val="0056666F"/>
    <w:rsid w:val="00567282"/>
    <w:rsid w:val="005674F7"/>
    <w:rsid w:val="00567706"/>
    <w:rsid w:val="0056796E"/>
    <w:rsid w:val="00567D11"/>
    <w:rsid w:val="00567E05"/>
    <w:rsid w:val="00567F22"/>
    <w:rsid w:val="00570229"/>
    <w:rsid w:val="00570496"/>
    <w:rsid w:val="00570629"/>
    <w:rsid w:val="005706A4"/>
    <w:rsid w:val="0057081F"/>
    <w:rsid w:val="005708E1"/>
    <w:rsid w:val="00570A3B"/>
    <w:rsid w:val="00570A94"/>
    <w:rsid w:val="00570D56"/>
    <w:rsid w:val="00571328"/>
    <w:rsid w:val="00571580"/>
    <w:rsid w:val="005716EB"/>
    <w:rsid w:val="0057192A"/>
    <w:rsid w:val="00571CEA"/>
    <w:rsid w:val="00571D67"/>
    <w:rsid w:val="00571D75"/>
    <w:rsid w:val="00571DD5"/>
    <w:rsid w:val="00571FE8"/>
    <w:rsid w:val="00572003"/>
    <w:rsid w:val="00572161"/>
    <w:rsid w:val="005722C9"/>
    <w:rsid w:val="00572605"/>
    <w:rsid w:val="0057276F"/>
    <w:rsid w:val="0057284E"/>
    <w:rsid w:val="00572890"/>
    <w:rsid w:val="00572979"/>
    <w:rsid w:val="00572C84"/>
    <w:rsid w:val="00572D4E"/>
    <w:rsid w:val="00572EBA"/>
    <w:rsid w:val="00572F23"/>
    <w:rsid w:val="00572F3C"/>
    <w:rsid w:val="0057309E"/>
    <w:rsid w:val="005733DE"/>
    <w:rsid w:val="005734D2"/>
    <w:rsid w:val="00573642"/>
    <w:rsid w:val="00573652"/>
    <w:rsid w:val="005736B9"/>
    <w:rsid w:val="00573AE2"/>
    <w:rsid w:val="00573F12"/>
    <w:rsid w:val="00574623"/>
    <w:rsid w:val="005746B0"/>
    <w:rsid w:val="005747B8"/>
    <w:rsid w:val="00574920"/>
    <w:rsid w:val="00574DE2"/>
    <w:rsid w:val="00575841"/>
    <w:rsid w:val="00575A48"/>
    <w:rsid w:val="00575D16"/>
    <w:rsid w:val="00575D8A"/>
    <w:rsid w:val="00576285"/>
    <w:rsid w:val="005762D5"/>
    <w:rsid w:val="0057631E"/>
    <w:rsid w:val="00576489"/>
    <w:rsid w:val="00576491"/>
    <w:rsid w:val="0057650F"/>
    <w:rsid w:val="00576A68"/>
    <w:rsid w:val="00576DDB"/>
    <w:rsid w:val="00576FA8"/>
    <w:rsid w:val="00577093"/>
    <w:rsid w:val="00577163"/>
    <w:rsid w:val="00577205"/>
    <w:rsid w:val="0057760C"/>
    <w:rsid w:val="0057767E"/>
    <w:rsid w:val="005777D0"/>
    <w:rsid w:val="00577C0E"/>
    <w:rsid w:val="00577C81"/>
    <w:rsid w:val="00577C9A"/>
    <w:rsid w:val="00577DA7"/>
    <w:rsid w:val="00580B8D"/>
    <w:rsid w:val="00580F0E"/>
    <w:rsid w:val="005810AF"/>
    <w:rsid w:val="005817A7"/>
    <w:rsid w:val="00581B84"/>
    <w:rsid w:val="00581E4D"/>
    <w:rsid w:val="00581ECD"/>
    <w:rsid w:val="0058210D"/>
    <w:rsid w:val="00582198"/>
    <w:rsid w:val="005822E5"/>
    <w:rsid w:val="005823FA"/>
    <w:rsid w:val="005824C1"/>
    <w:rsid w:val="00582559"/>
    <w:rsid w:val="00582959"/>
    <w:rsid w:val="00582B06"/>
    <w:rsid w:val="00582B4D"/>
    <w:rsid w:val="00582BDD"/>
    <w:rsid w:val="005831D0"/>
    <w:rsid w:val="00583252"/>
    <w:rsid w:val="00583296"/>
    <w:rsid w:val="005833F6"/>
    <w:rsid w:val="0058348A"/>
    <w:rsid w:val="00583519"/>
    <w:rsid w:val="00583879"/>
    <w:rsid w:val="00583990"/>
    <w:rsid w:val="00583ABE"/>
    <w:rsid w:val="00583DD2"/>
    <w:rsid w:val="00583E95"/>
    <w:rsid w:val="00583FB4"/>
    <w:rsid w:val="005843D4"/>
    <w:rsid w:val="0058468F"/>
    <w:rsid w:val="00584A8D"/>
    <w:rsid w:val="00584BD9"/>
    <w:rsid w:val="00584E7E"/>
    <w:rsid w:val="00584EAD"/>
    <w:rsid w:val="00585174"/>
    <w:rsid w:val="005854D9"/>
    <w:rsid w:val="00585ACB"/>
    <w:rsid w:val="00585BAA"/>
    <w:rsid w:val="00585E7D"/>
    <w:rsid w:val="00586434"/>
    <w:rsid w:val="00586BBC"/>
    <w:rsid w:val="00586DE5"/>
    <w:rsid w:val="00586F2E"/>
    <w:rsid w:val="005870E6"/>
    <w:rsid w:val="005870EC"/>
    <w:rsid w:val="00587201"/>
    <w:rsid w:val="005872AD"/>
    <w:rsid w:val="00587349"/>
    <w:rsid w:val="0058741F"/>
    <w:rsid w:val="005875B0"/>
    <w:rsid w:val="0058787F"/>
    <w:rsid w:val="00587959"/>
    <w:rsid w:val="00590193"/>
    <w:rsid w:val="00590967"/>
    <w:rsid w:val="00590DCB"/>
    <w:rsid w:val="00591186"/>
    <w:rsid w:val="0059123E"/>
    <w:rsid w:val="00592067"/>
    <w:rsid w:val="00592A6D"/>
    <w:rsid w:val="00592BC2"/>
    <w:rsid w:val="00592D9B"/>
    <w:rsid w:val="005932F3"/>
    <w:rsid w:val="0059392E"/>
    <w:rsid w:val="00593AE6"/>
    <w:rsid w:val="00593F08"/>
    <w:rsid w:val="00593FC4"/>
    <w:rsid w:val="0059402B"/>
    <w:rsid w:val="00594658"/>
    <w:rsid w:val="00594DA4"/>
    <w:rsid w:val="00594F45"/>
    <w:rsid w:val="00595045"/>
    <w:rsid w:val="0059513A"/>
    <w:rsid w:val="005954CD"/>
    <w:rsid w:val="0059598E"/>
    <w:rsid w:val="00595A4A"/>
    <w:rsid w:val="00595E3B"/>
    <w:rsid w:val="005964A0"/>
    <w:rsid w:val="005964CC"/>
    <w:rsid w:val="005968B9"/>
    <w:rsid w:val="00596C13"/>
    <w:rsid w:val="00596D9A"/>
    <w:rsid w:val="00597275"/>
    <w:rsid w:val="00597278"/>
    <w:rsid w:val="005978D3"/>
    <w:rsid w:val="005979DA"/>
    <w:rsid w:val="00597DEC"/>
    <w:rsid w:val="005A020E"/>
    <w:rsid w:val="005A030E"/>
    <w:rsid w:val="005A03D3"/>
    <w:rsid w:val="005A04F9"/>
    <w:rsid w:val="005A0568"/>
    <w:rsid w:val="005A05FE"/>
    <w:rsid w:val="005A0A7F"/>
    <w:rsid w:val="005A0ACA"/>
    <w:rsid w:val="005A0C86"/>
    <w:rsid w:val="005A0DCC"/>
    <w:rsid w:val="005A1148"/>
    <w:rsid w:val="005A1516"/>
    <w:rsid w:val="005A1534"/>
    <w:rsid w:val="005A172E"/>
    <w:rsid w:val="005A17B1"/>
    <w:rsid w:val="005A1C49"/>
    <w:rsid w:val="005A1CC4"/>
    <w:rsid w:val="005A20B9"/>
    <w:rsid w:val="005A236E"/>
    <w:rsid w:val="005A2399"/>
    <w:rsid w:val="005A2520"/>
    <w:rsid w:val="005A29FF"/>
    <w:rsid w:val="005A2A3D"/>
    <w:rsid w:val="005A2B94"/>
    <w:rsid w:val="005A2BDD"/>
    <w:rsid w:val="005A302A"/>
    <w:rsid w:val="005A314D"/>
    <w:rsid w:val="005A31F6"/>
    <w:rsid w:val="005A3205"/>
    <w:rsid w:val="005A33E4"/>
    <w:rsid w:val="005A3568"/>
    <w:rsid w:val="005A38BE"/>
    <w:rsid w:val="005A3F15"/>
    <w:rsid w:val="005A4319"/>
    <w:rsid w:val="005A463D"/>
    <w:rsid w:val="005A499F"/>
    <w:rsid w:val="005A4F14"/>
    <w:rsid w:val="005A4FC7"/>
    <w:rsid w:val="005A522A"/>
    <w:rsid w:val="005A5538"/>
    <w:rsid w:val="005A5561"/>
    <w:rsid w:val="005A579A"/>
    <w:rsid w:val="005A62DC"/>
    <w:rsid w:val="005A672F"/>
    <w:rsid w:val="005A675A"/>
    <w:rsid w:val="005A699A"/>
    <w:rsid w:val="005A6FFD"/>
    <w:rsid w:val="005A757C"/>
    <w:rsid w:val="005A784B"/>
    <w:rsid w:val="005A7D1F"/>
    <w:rsid w:val="005A7DC5"/>
    <w:rsid w:val="005B0054"/>
    <w:rsid w:val="005B00C2"/>
    <w:rsid w:val="005B0473"/>
    <w:rsid w:val="005B054F"/>
    <w:rsid w:val="005B055A"/>
    <w:rsid w:val="005B05A8"/>
    <w:rsid w:val="005B065E"/>
    <w:rsid w:val="005B07B1"/>
    <w:rsid w:val="005B18F3"/>
    <w:rsid w:val="005B1DA8"/>
    <w:rsid w:val="005B1E70"/>
    <w:rsid w:val="005B21D9"/>
    <w:rsid w:val="005B2433"/>
    <w:rsid w:val="005B2C3F"/>
    <w:rsid w:val="005B2C40"/>
    <w:rsid w:val="005B3173"/>
    <w:rsid w:val="005B323C"/>
    <w:rsid w:val="005B342E"/>
    <w:rsid w:val="005B38B1"/>
    <w:rsid w:val="005B3F0E"/>
    <w:rsid w:val="005B4924"/>
    <w:rsid w:val="005B4B0A"/>
    <w:rsid w:val="005B4BC4"/>
    <w:rsid w:val="005B4DC9"/>
    <w:rsid w:val="005B509C"/>
    <w:rsid w:val="005B5167"/>
    <w:rsid w:val="005B532E"/>
    <w:rsid w:val="005B552E"/>
    <w:rsid w:val="005B593F"/>
    <w:rsid w:val="005B5A39"/>
    <w:rsid w:val="005B5C62"/>
    <w:rsid w:val="005B5CDE"/>
    <w:rsid w:val="005B5DD8"/>
    <w:rsid w:val="005B61D6"/>
    <w:rsid w:val="005B67A3"/>
    <w:rsid w:val="005B6C5F"/>
    <w:rsid w:val="005B7107"/>
    <w:rsid w:val="005B75B2"/>
    <w:rsid w:val="005B760D"/>
    <w:rsid w:val="005B766A"/>
    <w:rsid w:val="005B79A0"/>
    <w:rsid w:val="005B7CDA"/>
    <w:rsid w:val="005B7E10"/>
    <w:rsid w:val="005C07F4"/>
    <w:rsid w:val="005C09FD"/>
    <w:rsid w:val="005C0ABD"/>
    <w:rsid w:val="005C0C6D"/>
    <w:rsid w:val="005C0FF1"/>
    <w:rsid w:val="005C125A"/>
    <w:rsid w:val="005C12AE"/>
    <w:rsid w:val="005C12C7"/>
    <w:rsid w:val="005C1512"/>
    <w:rsid w:val="005C1522"/>
    <w:rsid w:val="005C17C0"/>
    <w:rsid w:val="005C1882"/>
    <w:rsid w:val="005C18AD"/>
    <w:rsid w:val="005C1E11"/>
    <w:rsid w:val="005C1FA5"/>
    <w:rsid w:val="005C2438"/>
    <w:rsid w:val="005C269C"/>
    <w:rsid w:val="005C2995"/>
    <w:rsid w:val="005C2C64"/>
    <w:rsid w:val="005C2F05"/>
    <w:rsid w:val="005C2F40"/>
    <w:rsid w:val="005C2FA0"/>
    <w:rsid w:val="005C33E2"/>
    <w:rsid w:val="005C3408"/>
    <w:rsid w:val="005C3475"/>
    <w:rsid w:val="005C354A"/>
    <w:rsid w:val="005C392F"/>
    <w:rsid w:val="005C396C"/>
    <w:rsid w:val="005C3C34"/>
    <w:rsid w:val="005C3DAD"/>
    <w:rsid w:val="005C4224"/>
    <w:rsid w:val="005C42CD"/>
    <w:rsid w:val="005C4402"/>
    <w:rsid w:val="005C44AD"/>
    <w:rsid w:val="005C46DF"/>
    <w:rsid w:val="005C4926"/>
    <w:rsid w:val="005C4F72"/>
    <w:rsid w:val="005C50C0"/>
    <w:rsid w:val="005C54B1"/>
    <w:rsid w:val="005C590E"/>
    <w:rsid w:val="005C59CB"/>
    <w:rsid w:val="005C5B80"/>
    <w:rsid w:val="005C5C36"/>
    <w:rsid w:val="005C5DF3"/>
    <w:rsid w:val="005C5E85"/>
    <w:rsid w:val="005C6007"/>
    <w:rsid w:val="005C6345"/>
    <w:rsid w:val="005C640C"/>
    <w:rsid w:val="005C6500"/>
    <w:rsid w:val="005C6561"/>
    <w:rsid w:val="005C65C3"/>
    <w:rsid w:val="005C66CC"/>
    <w:rsid w:val="005C6704"/>
    <w:rsid w:val="005C6B89"/>
    <w:rsid w:val="005C70BD"/>
    <w:rsid w:val="005C7364"/>
    <w:rsid w:val="005C752F"/>
    <w:rsid w:val="005C7550"/>
    <w:rsid w:val="005C7793"/>
    <w:rsid w:val="005C7830"/>
    <w:rsid w:val="005C7E7E"/>
    <w:rsid w:val="005D028C"/>
    <w:rsid w:val="005D0E96"/>
    <w:rsid w:val="005D1192"/>
    <w:rsid w:val="005D1529"/>
    <w:rsid w:val="005D164E"/>
    <w:rsid w:val="005D1718"/>
    <w:rsid w:val="005D1A4B"/>
    <w:rsid w:val="005D2043"/>
    <w:rsid w:val="005D22C6"/>
    <w:rsid w:val="005D24D3"/>
    <w:rsid w:val="005D25B5"/>
    <w:rsid w:val="005D26D9"/>
    <w:rsid w:val="005D2AC8"/>
    <w:rsid w:val="005D2C09"/>
    <w:rsid w:val="005D3997"/>
    <w:rsid w:val="005D3B6C"/>
    <w:rsid w:val="005D3C80"/>
    <w:rsid w:val="005D3D15"/>
    <w:rsid w:val="005D3F58"/>
    <w:rsid w:val="005D4008"/>
    <w:rsid w:val="005D44BE"/>
    <w:rsid w:val="005D45BF"/>
    <w:rsid w:val="005D4DEB"/>
    <w:rsid w:val="005D5057"/>
    <w:rsid w:val="005D50DD"/>
    <w:rsid w:val="005D5456"/>
    <w:rsid w:val="005D55AB"/>
    <w:rsid w:val="005D5930"/>
    <w:rsid w:val="005D5BAB"/>
    <w:rsid w:val="005D5C94"/>
    <w:rsid w:val="005D5E07"/>
    <w:rsid w:val="005D5EB7"/>
    <w:rsid w:val="005D5FA7"/>
    <w:rsid w:val="005D62E4"/>
    <w:rsid w:val="005D635B"/>
    <w:rsid w:val="005D6392"/>
    <w:rsid w:val="005D7344"/>
    <w:rsid w:val="005D786A"/>
    <w:rsid w:val="005D7873"/>
    <w:rsid w:val="005D7934"/>
    <w:rsid w:val="005D79C1"/>
    <w:rsid w:val="005D7A48"/>
    <w:rsid w:val="005D7B7D"/>
    <w:rsid w:val="005D7E2C"/>
    <w:rsid w:val="005E01AE"/>
    <w:rsid w:val="005E04F4"/>
    <w:rsid w:val="005E04FD"/>
    <w:rsid w:val="005E068B"/>
    <w:rsid w:val="005E0885"/>
    <w:rsid w:val="005E0927"/>
    <w:rsid w:val="005E093E"/>
    <w:rsid w:val="005E09F4"/>
    <w:rsid w:val="005E0B7C"/>
    <w:rsid w:val="005E0BCB"/>
    <w:rsid w:val="005E0CAD"/>
    <w:rsid w:val="005E0EA3"/>
    <w:rsid w:val="005E0FED"/>
    <w:rsid w:val="005E10DB"/>
    <w:rsid w:val="005E1602"/>
    <w:rsid w:val="005E19A2"/>
    <w:rsid w:val="005E1AC2"/>
    <w:rsid w:val="005E1AE0"/>
    <w:rsid w:val="005E1AF3"/>
    <w:rsid w:val="005E20DF"/>
    <w:rsid w:val="005E215F"/>
    <w:rsid w:val="005E2509"/>
    <w:rsid w:val="005E262B"/>
    <w:rsid w:val="005E26FB"/>
    <w:rsid w:val="005E27F7"/>
    <w:rsid w:val="005E2989"/>
    <w:rsid w:val="005E2A0C"/>
    <w:rsid w:val="005E2C58"/>
    <w:rsid w:val="005E2F56"/>
    <w:rsid w:val="005E34B9"/>
    <w:rsid w:val="005E3566"/>
    <w:rsid w:val="005E3A5C"/>
    <w:rsid w:val="005E3EAE"/>
    <w:rsid w:val="005E3F38"/>
    <w:rsid w:val="005E3F92"/>
    <w:rsid w:val="005E418C"/>
    <w:rsid w:val="005E4765"/>
    <w:rsid w:val="005E4946"/>
    <w:rsid w:val="005E49C8"/>
    <w:rsid w:val="005E4AFD"/>
    <w:rsid w:val="005E4E22"/>
    <w:rsid w:val="005E5C6E"/>
    <w:rsid w:val="005E6103"/>
    <w:rsid w:val="005E61C5"/>
    <w:rsid w:val="005E61EC"/>
    <w:rsid w:val="005E6257"/>
    <w:rsid w:val="005E62B9"/>
    <w:rsid w:val="005E62CD"/>
    <w:rsid w:val="005E6C13"/>
    <w:rsid w:val="005E6C24"/>
    <w:rsid w:val="005E72A7"/>
    <w:rsid w:val="005E7544"/>
    <w:rsid w:val="005E7721"/>
    <w:rsid w:val="005E7849"/>
    <w:rsid w:val="005E785B"/>
    <w:rsid w:val="005E7A09"/>
    <w:rsid w:val="005E7CB1"/>
    <w:rsid w:val="005E7E88"/>
    <w:rsid w:val="005F049A"/>
    <w:rsid w:val="005F09CE"/>
    <w:rsid w:val="005F0A0E"/>
    <w:rsid w:val="005F0A7D"/>
    <w:rsid w:val="005F10CD"/>
    <w:rsid w:val="005F11D4"/>
    <w:rsid w:val="005F1265"/>
    <w:rsid w:val="005F12DC"/>
    <w:rsid w:val="005F1432"/>
    <w:rsid w:val="005F1443"/>
    <w:rsid w:val="005F15D9"/>
    <w:rsid w:val="005F17FB"/>
    <w:rsid w:val="005F1A0E"/>
    <w:rsid w:val="005F1DB1"/>
    <w:rsid w:val="005F23AD"/>
    <w:rsid w:val="005F263D"/>
    <w:rsid w:val="005F2853"/>
    <w:rsid w:val="005F2D29"/>
    <w:rsid w:val="005F32F7"/>
    <w:rsid w:val="005F336C"/>
    <w:rsid w:val="005F3423"/>
    <w:rsid w:val="005F4228"/>
    <w:rsid w:val="005F48FE"/>
    <w:rsid w:val="005F4BEC"/>
    <w:rsid w:val="005F5235"/>
    <w:rsid w:val="005F5616"/>
    <w:rsid w:val="005F5AF4"/>
    <w:rsid w:val="005F6178"/>
    <w:rsid w:val="005F63D5"/>
    <w:rsid w:val="005F6B93"/>
    <w:rsid w:val="005F6E75"/>
    <w:rsid w:val="005F6F50"/>
    <w:rsid w:val="005F71B8"/>
    <w:rsid w:val="005F7510"/>
    <w:rsid w:val="005F77AC"/>
    <w:rsid w:val="005F79A3"/>
    <w:rsid w:val="005F79B0"/>
    <w:rsid w:val="006002E6"/>
    <w:rsid w:val="00600399"/>
    <w:rsid w:val="006004AC"/>
    <w:rsid w:val="006005E2"/>
    <w:rsid w:val="006008E7"/>
    <w:rsid w:val="00600A84"/>
    <w:rsid w:val="00600D61"/>
    <w:rsid w:val="00600F19"/>
    <w:rsid w:val="00601247"/>
    <w:rsid w:val="00601295"/>
    <w:rsid w:val="0060149B"/>
    <w:rsid w:val="006016DA"/>
    <w:rsid w:val="006019E4"/>
    <w:rsid w:val="00601D37"/>
    <w:rsid w:val="00601FC5"/>
    <w:rsid w:val="00602311"/>
    <w:rsid w:val="00602413"/>
    <w:rsid w:val="006024CA"/>
    <w:rsid w:val="00602696"/>
    <w:rsid w:val="00602715"/>
    <w:rsid w:val="00602FA9"/>
    <w:rsid w:val="00603478"/>
    <w:rsid w:val="00603490"/>
    <w:rsid w:val="006034BA"/>
    <w:rsid w:val="0060356E"/>
    <w:rsid w:val="006038B2"/>
    <w:rsid w:val="00604035"/>
    <w:rsid w:val="00604206"/>
    <w:rsid w:val="006042A0"/>
    <w:rsid w:val="0060436D"/>
    <w:rsid w:val="00604F47"/>
    <w:rsid w:val="00605061"/>
    <w:rsid w:val="0060510E"/>
    <w:rsid w:val="006052A3"/>
    <w:rsid w:val="00605710"/>
    <w:rsid w:val="00605890"/>
    <w:rsid w:val="00605A18"/>
    <w:rsid w:val="00605D2A"/>
    <w:rsid w:val="00605D4C"/>
    <w:rsid w:val="00605D68"/>
    <w:rsid w:val="0060617D"/>
    <w:rsid w:val="006063E1"/>
    <w:rsid w:val="006065CE"/>
    <w:rsid w:val="0060687B"/>
    <w:rsid w:val="006068C8"/>
    <w:rsid w:val="00606F5A"/>
    <w:rsid w:val="00607140"/>
    <w:rsid w:val="006073AD"/>
    <w:rsid w:val="006077A8"/>
    <w:rsid w:val="00607A83"/>
    <w:rsid w:val="00607C3E"/>
    <w:rsid w:val="00607CCE"/>
    <w:rsid w:val="00607F4C"/>
    <w:rsid w:val="00610313"/>
    <w:rsid w:val="00610373"/>
    <w:rsid w:val="0061039A"/>
    <w:rsid w:val="0061054C"/>
    <w:rsid w:val="00610555"/>
    <w:rsid w:val="006106B0"/>
    <w:rsid w:val="00610A32"/>
    <w:rsid w:val="00610FE8"/>
    <w:rsid w:val="00611480"/>
    <w:rsid w:val="006116D7"/>
    <w:rsid w:val="00611753"/>
    <w:rsid w:val="006118D9"/>
    <w:rsid w:val="00611B37"/>
    <w:rsid w:val="00611C62"/>
    <w:rsid w:val="00611D94"/>
    <w:rsid w:val="00611F35"/>
    <w:rsid w:val="00612079"/>
    <w:rsid w:val="006121BD"/>
    <w:rsid w:val="00612237"/>
    <w:rsid w:val="006122F0"/>
    <w:rsid w:val="006124A1"/>
    <w:rsid w:val="00612BC8"/>
    <w:rsid w:val="006130D9"/>
    <w:rsid w:val="00613202"/>
    <w:rsid w:val="00613505"/>
    <w:rsid w:val="006136B1"/>
    <w:rsid w:val="00613FEC"/>
    <w:rsid w:val="006144D4"/>
    <w:rsid w:val="006144FD"/>
    <w:rsid w:val="0061481E"/>
    <w:rsid w:val="00614CD4"/>
    <w:rsid w:val="00614D11"/>
    <w:rsid w:val="00614D77"/>
    <w:rsid w:val="00614E61"/>
    <w:rsid w:val="00614FF5"/>
    <w:rsid w:val="00615230"/>
    <w:rsid w:val="00615571"/>
    <w:rsid w:val="00615636"/>
    <w:rsid w:val="00615D5F"/>
    <w:rsid w:val="0061619B"/>
    <w:rsid w:val="00616534"/>
    <w:rsid w:val="0061690C"/>
    <w:rsid w:val="00616EBE"/>
    <w:rsid w:val="00616FA1"/>
    <w:rsid w:val="00617235"/>
    <w:rsid w:val="00617475"/>
    <w:rsid w:val="00617552"/>
    <w:rsid w:val="006175C7"/>
    <w:rsid w:val="0061795C"/>
    <w:rsid w:val="00620681"/>
    <w:rsid w:val="00620948"/>
    <w:rsid w:val="00620E61"/>
    <w:rsid w:val="00620F85"/>
    <w:rsid w:val="0062115B"/>
    <w:rsid w:val="00621187"/>
    <w:rsid w:val="006211DB"/>
    <w:rsid w:val="0062156E"/>
    <w:rsid w:val="00621710"/>
    <w:rsid w:val="00621730"/>
    <w:rsid w:val="00621C99"/>
    <w:rsid w:val="00621DB4"/>
    <w:rsid w:val="00621DB7"/>
    <w:rsid w:val="00621FA7"/>
    <w:rsid w:val="006220F1"/>
    <w:rsid w:val="00622990"/>
    <w:rsid w:val="00622B48"/>
    <w:rsid w:val="00622B71"/>
    <w:rsid w:val="0062307D"/>
    <w:rsid w:val="006230CE"/>
    <w:rsid w:val="006233C7"/>
    <w:rsid w:val="0062375B"/>
    <w:rsid w:val="00623994"/>
    <w:rsid w:val="00623A8F"/>
    <w:rsid w:val="00623F32"/>
    <w:rsid w:val="006241A6"/>
    <w:rsid w:val="0062423A"/>
    <w:rsid w:val="006247D2"/>
    <w:rsid w:val="00624875"/>
    <w:rsid w:val="00624979"/>
    <w:rsid w:val="00624C79"/>
    <w:rsid w:val="00625284"/>
    <w:rsid w:val="006252DA"/>
    <w:rsid w:val="0062534A"/>
    <w:rsid w:val="00625482"/>
    <w:rsid w:val="006254CA"/>
    <w:rsid w:val="0062559D"/>
    <w:rsid w:val="0062565D"/>
    <w:rsid w:val="0062575B"/>
    <w:rsid w:val="00625788"/>
    <w:rsid w:val="006257B0"/>
    <w:rsid w:val="00625BB0"/>
    <w:rsid w:val="00625E13"/>
    <w:rsid w:val="0062625A"/>
    <w:rsid w:val="00626287"/>
    <w:rsid w:val="0062651C"/>
    <w:rsid w:val="00626869"/>
    <w:rsid w:val="00626959"/>
    <w:rsid w:val="006269AA"/>
    <w:rsid w:val="00626C9B"/>
    <w:rsid w:val="0062704C"/>
    <w:rsid w:val="00627337"/>
    <w:rsid w:val="0062752D"/>
    <w:rsid w:val="00627760"/>
    <w:rsid w:val="00627839"/>
    <w:rsid w:val="00627882"/>
    <w:rsid w:val="00627986"/>
    <w:rsid w:val="00627BD9"/>
    <w:rsid w:val="00627C60"/>
    <w:rsid w:val="00627DC7"/>
    <w:rsid w:val="00627EAE"/>
    <w:rsid w:val="006307FB"/>
    <w:rsid w:val="00630A45"/>
    <w:rsid w:val="00630AC6"/>
    <w:rsid w:val="00630AE3"/>
    <w:rsid w:val="00630B1F"/>
    <w:rsid w:val="00630D95"/>
    <w:rsid w:val="0063106C"/>
    <w:rsid w:val="00631BFB"/>
    <w:rsid w:val="00631CDB"/>
    <w:rsid w:val="0063214A"/>
    <w:rsid w:val="0063255F"/>
    <w:rsid w:val="00632567"/>
    <w:rsid w:val="00632EFE"/>
    <w:rsid w:val="00632F24"/>
    <w:rsid w:val="00633134"/>
    <w:rsid w:val="0063323C"/>
    <w:rsid w:val="0063327F"/>
    <w:rsid w:val="00633359"/>
    <w:rsid w:val="006333FC"/>
    <w:rsid w:val="0063365D"/>
    <w:rsid w:val="0063399D"/>
    <w:rsid w:val="006339BF"/>
    <w:rsid w:val="00633BAD"/>
    <w:rsid w:val="00634068"/>
    <w:rsid w:val="006341A3"/>
    <w:rsid w:val="006342F9"/>
    <w:rsid w:val="00634303"/>
    <w:rsid w:val="00634670"/>
    <w:rsid w:val="006346B6"/>
    <w:rsid w:val="006347F3"/>
    <w:rsid w:val="00634882"/>
    <w:rsid w:val="00634988"/>
    <w:rsid w:val="006351DC"/>
    <w:rsid w:val="00635759"/>
    <w:rsid w:val="0063650B"/>
    <w:rsid w:val="006369C6"/>
    <w:rsid w:val="00636BD0"/>
    <w:rsid w:val="00636C73"/>
    <w:rsid w:val="00636FD6"/>
    <w:rsid w:val="006370C8"/>
    <w:rsid w:val="006372B1"/>
    <w:rsid w:val="006376C5"/>
    <w:rsid w:val="00637B35"/>
    <w:rsid w:val="00637C48"/>
    <w:rsid w:val="00637EEE"/>
    <w:rsid w:val="00637F95"/>
    <w:rsid w:val="00640117"/>
    <w:rsid w:val="006403D4"/>
    <w:rsid w:val="00640726"/>
    <w:rsid w:val="00640B38"/>
    <w:rsid w:val="00640C52"/>
    <w:rsid w:val="00640C63"/>
    <w:rsid w:val="00640E95"/>
    <w:rsid w:val="00640F00"/>
    <w:rsid w:val="006410DF"/>
    <w:rsid w:val="0064157E"/>
    <w:rsid w:val="0064193A"/>
    <w:rsid w:val="00641A56"/>
    <w:rsid w:val="00641A63"/>
    <w:rsid w:val="00641EA4"/>
    <w:rsid w:val="00641FD5"/>
    <w:rsid w:val="0064216C"/>
    <w:rsid w:val="00642239"/>
    <w:rsid w:val="00642513"/>
    <w:rsid w:val="006425B8"/>
    <w:rsid w:val="00642680"/>
    <w:rsid w:val="006428C9"/>
    <w:rsid w:val="00642B0A"/>
    <w:rsid w:val="00642D4D"/>
    <w:rsid w:val="00642DA5"/>
    <w:rsid w:val="00642DE3"/>
    <w:rsid w:val="00642FB8"/>
    <w:rsid w:val="00642FEB"/>
    <w:rsid w:val="00643451"/>
    <w:rsid w:val="0064366E"/>
    <w:rsid w:val="00643676"/>
    <w:rsid w:val="00643A5C"/>
    <w:rsid w:val="00643E6F"/>
    <w:rsid w:val="0064443F"/>
    <w:rsid w:val="0064493B"/>
    <w:rsid w:val="00644BC5"/>
    <w:rsid w:val="00644E1B"/>
    <w:rsid w:val="00645152"/>
    <w:rsid w:val="006453F1"/>
    <w:rsid w:val="0064565C"/>
    <w:rsid w:val="006457B2"/>
    <w:rsid w:val="00645BB2"/>
    <w:rsid w:val="006461FF"/>
    <w:rsid w:val="0064657B"/>
    <w:rsid w:val="0064684B"/>
    <w:rsid w:val="00646CC0"/>
    <w:rsid w:val="00646E8D"/>
    <w:rsid w:val="006475F0"/>
    <w:rsid w:val="006477F3"/>
    <w:rsid w:val="00647DB4"/>
    <w:rsid w:val="0065034C"/>
    <w:rsid w:val="0065051A"/>
    <w:rsid w:val="006505C2"/>
    <w:rsid w:val="00650652"/>
    <w:rsid w:val="00650968"/>
    <w:rsid w:val="006509EF"/>
    <w:rsid w:val="00650BF9"/>
    <w:rsid w:val="0065110B"/>
    <w:rsid w:val="0065113D"/>
    <w:rsid w:val="0065160B"/>
    <w:rsid w:val="0065199F"/>
    <w:rsid w:val="00651A68"/>
    <w:rsid w:val="00651E17"/>
    <w:rsid w:val="00651E7C"/>
    <w:rsid w:val="00651F1A"/>
    <w:rsid w:val="00651F98"/>
    <w:rsid w:val="0065210F"/>
    <w:rsid w:val="00652159"/>
    <w:rsid w:val="00652581"/>
    <w:rsid w:val="00652740"/>
    <w:rsid w:val="0065288F"/>
    <w:rsid w:val="00652916"/>
    <w:rsid w:val="00653405"/>
    <w:rsid w:val="00653C22"/>
    <w:rsid w:val="00653ECC"/>
    <w:rsid w:val="0065408A"/>
    <w:rsid w:val="00654178"/>
    <w:rsid w:val="00654242"/>
    <w:rsid w:val="006542CE"/>
    <w:rsid w:val="0065445E"/>
    <w:rsid w:val="006545F3"/>
    <w:rsid w:val="00654662"/>
    <w:rsid w:val="00654D84"/>
    <w:rsid w:val="00654E5E"/>
    <w:rsid w:val="00654F29"/>
    <w:rsid w:val="00654F42"/>
    <w:rsid w:val="006552EC"/>
    <w:rsid w:val="00655637"/>
    <w:rsid w:val="006558A8"/>
    <w:rsid w:val="00655A16"/>
    <w:rsid w:val="00655BDE"/>
    <w:rsid w:val="00655C28"/>
    <w:rsid w:val="00655E0A"/>
    <w:rsid w:val="00655E4A"/>
    <w:rsid w:val="00655F52"/>
    <w:rsid w:val="006561D3"/>
    <w:rsid w:val="00656242"/>
    <w:rsid w:val="0065628A"/>
    <w:rsid w:val="006563B5"/>
    <w:rsid w:val="0065640E"/>
    <w:rsid w:val="00656496"/>
    <w:rsid w:val="006564F1"/>
    <w:rsid w:val="006565FC"/>
    <w:rsid w:val="006566E8"/>
    <w:rsid w:val="00656864"/>
    <w:rsid w:val="00656E59"/>
    <w:rsid w:val="0065704E"/>
    <w:rsid w:val="00657160"/>
    <w:rsid w:val="0065722A"/>
    <w:rsid w:val="0065756D"/>
    <w:rsid w:val="00657599"/>
    <w:rsid w:val="006577C9"/>
    <w:rsid w:val="00657946"/>
    <w:rsid w:val="00657979"/>
    <w:rsid w:val="00657D08"/>
    <w:rsid w:val="00657E23"/>
    <w:rsid w:val="00660C00"/>
    <w:rsid w:val="00660FBB"/>
    <w:rsid w:val="0066183F"/>
    <w:rsid w:val="0066185A"/>
    <w:rsid w:val="006619C2"/>
    <w:rsid w:val="00661DD3"/>
    <w:rsid w:val="00662267"/>
    <w:rsid w:val="00662297"/>
    <w:rsid w:val="0066238E"/>
    <w:rsid w:val="0066240B"/>
    <w:rsid w:val="00662508"/>
    <w:rsid w:val="006626BA"/>
    <w:rsid w:val="0066284C"/>
    <w:rsid w:val="0066297C"/>
    <w:rsid w:val="00662B10"/>
    <w:rsid w:val="00662B15"/>
    <w:rsid w:val="00662C59"/>
    <w:rsid w:val="00662FBF"/>
    <w:rsid w:val="0066323E"/>
    <w:rsid w:val="00663366"/>
    <w:rsid w:val="00663B26"/>
    <w:rsid w:val="00663DD3"/>
    <w:rsid w:val="0066499E"/>
    <w:rsid w:val="00664DC9"/>
    <w:rsid w:val="006651C6"/>
    <w:rsid w:val="0066573D"/>
    <w:rsid w:val="00665768"/>
    <w:rsid w:val="0066584A"/>
    <w:rsid w:val="006659D7"/>
    <w:rsid w:val="00665A9A"/>
    <w:rsid w:val="00665E05"/>
    <w:rsid w:val="00665E39"/>
    <w:rsid w:val="006660DF"/>
    <w:rsid w:val="00666229"/>
    <w:rsid w:val="0066631B"/>
    <w:rsid w:val="0066634B"/>
    <w:rsid w:val="0066654B"/>
    <w:rsid w:val="006665FC"/>
    <w:rsid w:val="00666653"/>
    <w:rsid w:val="006666A5"/>
    <w:rsid w:val="006666A6"/>
    <w:rsid w:val="00666771"/>
    <w:rsid w:val="0066682F"/>
    <w:rsid w:val="00666A77"/>
    <w:rsid w:val="00666AA9"/>
    <w:rsid w:val="00666ABA"/>
    <w:rsid w:val="00666BF2"/>
    <w:rsid w:val="00666D61"/>
    <w:rsid w:val="00667213"/>
    <w:rsid w:val="0066768E"/>
    <w:rsid w:val="0066796D"/>
    <w:rsid w:val="00667A4C"/>
    <w:rsid w:val="00667B7E"/>
    <w:rsid w:val="00670051"/>
    <w:rsid w:val="0067030E"/>
    <w:rsid w:val="00670684"/>
    <w:rsid w:val="0067088C"/>
    <w:rsid w:val="00670A4B"/>
    <w:rsid w:val="00670B24"/>
    <w:rsid w:val="00670B4D"/>
    <w:rsid w:val="00670D4A"/>
    <w:rsid w:val="00670E18"/>
    <w:rsid w:val="00670FF7"/>
    <w:rsid w:val="006711B3"/>
    <w:rsid w:val="00671328"/>
    <w:rsid w:val="0067166D"/>
    <w:rsid w:val="006719C2"/>
    <w:rsid w:val="00671EF8"/>
    <w:rsid w:val="00671FC3"/>
    <w:rsid w:val="006720CA"/>
    <w:rsid w:val="00672204"/>
    <w:rsid w:val="006723D1"/>
    <w:rsid w:val="006726DE"/>
    <w:rsid w:val="00672784"/>
    <w:rsid w:val="006728B3"/>
    <w:rsid w:val="006729B8"/>
    <w:rsid w:val="006729E2"/>
    <w:rsid w:val="00672A27"/>
    <w:rsid w:val="00672B40"/>
    <w:rsid w:val="00672D16"/>
    <w:rsid w:val="00672E32"/>
    <w:rsid w:val="00672F9D"/>
    <w:rsid w:val="0067303D"/>
    <w:rsid w:val="006732DD"/>
    <w:rsid w:val="006733C2"/>
    <w:rsid w:val="00673492"/>
    <w:rsid w:val="00673561"/>
    <w:rsid w:val="00673681"/>
    <w:rsid w:val="00673804"/>
    <w:rsid w:val="00673881"/>
    <w:rsid w:val="00673A40"/>
    <w:rsid w:val="00673CBA"/>
    <w:rsid w:val="00673CC5"/>
    <w:rsid w:val="00673D56"/>
    <w:rsid w:val="00673F36"/>
    <w:rsid w:val="00674066"/>
    <w:rsid w:val="006741A3"/>
    <w:rsid w:val="006742EE"/>
    <w:rsid w:val="00674997"/>
    <w:rsid w:val="006749F6"/>
    <w:rsid w:val="00674ACE"/>
    <w:rsid w:val="00674DAD"/>
    <w:rsid w:val="00674E6E"/>
    <w:rsid w:val="00674ED9"/>
    <w:rsid w:val="00675223"/>
    <w:rsid w:val="006752C9"/>
    <w:rsid w:val="006755F7"/>
    <w:rsid w:val="00675631"/>
    <w:rsid w:val="0067578A"/>
    <w:rsid w:val="006757EF"/>
    <w:rsid w:val="00675ABB"/>
    <w:rsid w:val="00675CCA"/>
    <w:rsid w:val="00676032"/>
    <w:rsid w:val="00676071"/>
    <w:rsid w:val="00676733"/>
    <w:rsid w:val="00676809"/>
    <w:rsid w:val="006768A2"/>
    <w:rsid w:val="00676A4F"/>
    <w:rsid w:val="00676B38"/>
    <w:rsid w:val="00676CEC"/>
    <w:rsid w:val="0067702F"/>
    <w:rsid w:val="0067717F"/>
    <w:rsid w:val="006771C7"/>
    <w:rsid w:val="00677372"/>
    <w:rsid w:val="006775D6"/>
    <w:rsid w:val="006775FA"/>
    <w:rsid w:val="00677CAF"/>
    <w:rsid w:val="00680678"/>
    <w:rsid w:val="00680D00"/>
    <w:rsid w:val="00681035"/>
    <w:rsid w:val="00681112"/>
    <w:rsid w:val="00681204"/>
    <w:rsid w:val="00681382"/>
    <w:rsid w:val="0068160A"/>
    <w:rsid w:val="00681C3C"/>
    <w:rsid w:val="00681D1D"/>
    <w:rsid w:val="00681FCD"/>
    <w:rsid w:val="00682493"/>
    <w:rsid w:val="00682703"/>
    <w:rsid w:val="0068288E"/>
    <w:rsid w:val="00682DAE"/>
    <w:rsid w:val="00682FB7"/>
    <w:rsid w:val="006837ED"/>
    <w:rsid w:val="00683E42"/>
    <w:rsid w:val="006840D6"/>
    <w:rsid w:val="006845CE"/>
    <w:rsid w:val="0068460A"/>
    <w:rsid w:val="00684903"/>
    <w:rsid w:val="00684E84"/>
    <w:rsid w:val="00684F8B"/>
    <w:rsid w:val="00684FA0"/>
    <w:rsid w:val="00684FB7"/>
    <w:rsid w:val="00684FF9"/>
    <w:rsid w:val="00685041"/>
    <w:rsid w:val="006850B0"/>
    <w:rsid w:val="006850C5"/>
    <w:rsid w:val="00685251"/>
    <w:rsid w:val="0068580E"/>
    <w:rsid w:val="0068597D"/>
    <w:rsid w:val="00685C2F"/>
    <w:rsid w:val="00685DC4"/>
    <w:rsid w:val="00685E0B"/>
    <w:rsid w:val="00686143"/>
    <w:rsid w:val="0068696C"/>
    <w:rsid w:val="00686A05"/>
    <w:rsid w:val="00686D15"/>
    <w:rsid w:val="00686DB8"/>
    <w:rsid w:val="006874EE"/>
    <w:rsid w:val="00687726"/>
    <w:rsid w:val="00687B23"/>
    <w:rsid w:val="00687D17"/>
    <w:rsid w:val="00687DA5"/>
    <w:rsid w:val="00690060"/>
    <w:rsid w:val="00690C81"/>
    <w:rsid w:val="00690EA3"/>
    <w:rsid w:val="006910EA"/>
    <w:rsid w:val="00691227"/>
    <w:rsid w:val="006912C9"/>
    <w:rsid w:val="006914FD"/>
    <w:rsid w:val="00691C97"/>
    <w:rsid w:val="006920BE"/>
    <w:rsid w:val="006922CE"/>
    <w:rsid w:val="00692636"/>
    <w:rsid w:val="0069273A"/>
    <w:rsid w:val="00692A77"/>
    <w:rsid w:val="00692E0B"/>
    <w:rsid w:val="00692E1A"/>
    <w:rsid w:val="00692F71"/>
    <w:rsid w:val="00693234"/>
    <w:rsid w:val="0069350D"/>
    <w:rsid w:val="00693945"/>
    <w:rsid w:val="00693BBD"/>
    <w:rsid w:val="00693C15"/>
    <w:rsid w:val="00693C66"/>
    <w:rsid w:val="00693E80"/>
    <w:rsid w:val="006945A2"/>
    <w:rsid w:val="00694652"/>
    <w:rsid w:val="00694786"/>
    <w:rsid w:val="0069489C"/>
    <w:rsid w:val="00694CD0"/>
    <w:rsid w:val="00694DA1"/>
    <w:rsid w:val="006956E1"/>
    <w:rsid w:val="00695A95"/>
    <w:rsid w:val="00696257"/>
    <w:rsid w:val="00696288"/>
    <w:rsid w:val="0069693F"/>
    <w:rsid w:val="00696A1F"/>
    <w:rsid w:val="00697041"/>
    <w:rsid w:val="0069767E"/>
    <w:rsid w:val="00697862"/>
    <w:rsid w:val="006A049F"/>
    <w:rsid w:val="006A0A88"/>
    <w:rsid w:val="006A0F44"/>
    <w:rsid w:val="006A1668"/>
    <w:rsid w:val="006A16DC"/>
    <w:rsid w:val="006A18F3"/>
    <w:rsid w:val="006A2253"/>
    <w:rsid w:val="006A269E"/>
    <w:rsid w:val="006A2D7E"/>
    <w:rsid w:val="006A3137"/>
    <w:rsid w:val="006A3143"/>
    <w:rsid w:val="006A330B"/>
    <w:rsid w:val="006A34C6"/>
    <w:rsid w:val="006A34E7"/>
    <w:rsid w:val="006A34F6"/>
    <w:rsid w:val="006A3B76"/>
    <w:rsid w:val="006A3CF9"/>
    <w:rsid w:val="006A3D28"/>
    <w:rsid w:val="006A3DF4"/>
    <w:rsid w:val="006A3E97"/>
    <w:rsid w:val="006A4022"/>
    <w:rsid w:val="006A4436"/>
    <w:rsid w:val="006A44D5"/>
    <w:rsid w:val="006A451C"/>
    <w:rsid w:val="006A45A3"/>
    <w:rsid w:val="006A46D7"/>
    <w:rsid w:val="006A4D91"/>
    <w:rsid w:val="006A4F89"/>
    <w:rsid w:val="006A555F"/>
    <w:rsid w:val="006A5998"/>
    <w:rsid w:val="006A5C16"/>
    <w:rsid w:val="006A6301"/>
    <w:rsid w:val="006A653D"/>
    <w:rsid w:val="006A65DC"/>
    <w:rsid w:val="006A67C6"/>
    <w:rsid w:val="006A6918"/>
    <w:rsid w:val="006A693F"/>
    <w:rsid w:val="006A695D"/>
    <w:rsid w:val="006A6A43"/>
    <w:rsid w:val="006A6B74"/>
    <w:rsid w:val="006A6D79"/>
    <w:rsid w:val="006A6D7E"/>
    <w:rsid w:val="006A7166"/>
    <w:rsid w:val="006A78C5"/>
    <w:rsid w:val="006B0698"/>
    <w:rsid w:val="006B08C6"/>
    <w:rsid w:val="006B099F"/>
    <w:rsid w:val="006B0EE9"/>
    <w:rsid w:val="006B12BA"/>
    <w:rsid w:val="006B16C8"/>
    <w:rsid w:val="006B176A"/>
    <w:rsid w:val="006B17FD"/>
    <w:rsid w:val="006B187A"/>
    <w:rsid w:val="006B19FC"/>
    <w:rsid w:val="006B1A29"/>
    <w:rsid w:val="006B1B07"/>
    <w:rsid w:val="006B2254"/>
    <w:rsid w:val="006B24A8"/>
    <w:rsid w:val="006B26B6"/>
    <w:rsid w:val="006B2774"/>
    <w:rsid w:val="006B28CE"/>
    <w:rsid w:val="006B2A6B"/>
    <w:rsid w:val="006B2D90"/>
    <w:rsid w:val="006B3025"/>
    <w:rsid w:val="006B3101"/>
    <w:rsid w:val="006B32A7"/>
    <w:rsid w:val="006B355C"/>
    <w:rsid w:val="006B3574"/>
    <w:rsid w:val="006B35D1"/>
    <w:rsid w:val="006B37A5"/>
    <w:rsid w:val="006B3A00"/>
    <w:rsid w:val="006B3B14"/>
    <w:rsid w:val="006B3D84"/>
    <w:rsid w:val="006B3EF4"/>
    <w:rsid w:val="006B4033"/>
    <w:rsid w:val="006B40D6"/>
    <w:rsid w:val="006B4608"/>
    <w:rsid w:val="006B4BDF"/>
    <w:rsid w:val="006B4CDF"/>
    <w:rsid w:val="006B5040"/>
    <w:rsid w:val="006B52C1"/>
    <w:rsid w:val="006B550A"/>
    <w:rsid w:val="006B551E"/>
    <w:rsid w:val="006B55FA"/>
    <w:rsid w:val="006B5C18"/>
    <w:rsid w:val="006B5F91"/>
    <w:rsid w:val="006B5FCF"/>
    <w:rsid w:val="006B6042"/>
    <w:rsid w:val="006B6159"/>
    <w:rsid w:val="006B628E"/>
    <w:rsid w:val="006B6A29"/>
    <w:rsid w:val="006B6A89"/>
    <w:rsid w:val="006B720C"/>
    <w:rsid w:val="006B7652"/>
    <w:rsid w:val="006B7C01"/>
    <w:rsid w:val="006B7C2C"/>
    <w:rsid w:val="006C0064"/>
    <w:rsid w:val="006C04FE"/>
    <w:rsid w:val="006C05AB"/>
    <w:rsid w:val="006C0632"/>
    <w:rsid w:val="006C070E"/>
    <w:rsid w:val="006C0790"/>
    <w:rsid w:val="006C081C"/>
    <w:rsid w:val="006C0B5B"/>
    <w:rsid w:val="006C0FA9"/>
    <w:rsid w:val="006C107D"/>
    <w:rsid w:val="006C170E"/>
    <w:rsid w:val="006C1897"/>
    <w:rsid w:val="006C1A8C"/>
    <w:rsid w:val="006C1E9A"/>
    <w:rsid w:val="006C2055"/>
    <w:rsid w:val="006C23E5"/>
    <w:rsid w:val="006C24C0"/>
    <w:rsid w:val="006C28D2"/>
    <w:rsid w:val="006C2B48"/>
    <w:rsid w:val="006C2BCB"/>
    <w:rsid w:val="006C2E50"/>
    <w:rsid w:val="006C30E9"/>
    <w:rsid w:val="006C319D"/>
    <w:rsid w:val="006C31E1"/>
    <w:rsid w:val="006C359E"/>
    <w:rsid w:val="006C35DC"/>
    <w:rsid w:val="006C3970"/>
    <w:rsid w:val="006C3ED3"/>
    <w:rsid w:val="006C418C"/>
    <w:rsid w:val="006C46CC"/>
    <w:rsid w:val="006C478E"/>
    <w:rsid w:val="006C47C5"/>
    <w:rsid w:val="006C4871"/>
    <w:rsid w:val="006C4AEC"/>
    <w:rsid w:val="006C4C32"/>
    <w:rsid w:val="006C4C8E"/>
    <w:rsid w:val="006C4E3F"/>
    <w:rsid w:val="006C4FB5"/>
    <w:rsid w:val="006C5192"/>
    <w:rsid w:val="006C524D"/>
    <w:rsid w:val="006C58B3"/>
    <w:rsid w:val="006C58DC"/>
    <w:rsid w:val="006C5DF8"/>
    <w:rsid w:val="006C6183"/>
    <w:rsid w:val="006C6220"/>
    <w:rsid w:val="006C6760"/>
    <w:rsid w:val="006C6773"/>
    <w:rsid w:val="006C6C7B"/>
    <w:rsid w:val="006C6CC2"/>
    <w:rsid w:val="006C6E7D"/>
    <w:rsid w:val="006C7A1C"/>
    <w:rsid w:val="006C7D99"/>
    <w:rsid w:val="006D02D3"/>
    <w:rsid w:val="006D03BD"/>
    <w:rsid w:val="006D0498"/>
    <w:rsid w:val="006D064B"/>
    <w:rsid w:val="006D0C4D"/>
    <w:rsid w:val="006D0CCE"/>
    <w:rsid w:val="006D0F31"/>
    <w:rsid w:val="006D10A1"/>
    <w:rsid w:val="006D10E8"/>
    <w:rsid w:val="006D1358"/>
    <w:rsid w:val="006D1629"/>
    <w:rsid w:val="006D1C30"/>
    <w:rsid w:val="006D1CF6"/>
    <w:rsid w:val="006D204E"/>
    <w:rsid w:val="006D2182"/>
    <w:rsid w:val="006D255A"/>
    <w:rsid w:val="006D29BF"/>
    <w:rsid w:val="006D2C6D"/>
    <w:rsid w:val="006D2DED"/>
    <w:rsid w:val="006D342F"/>
    <w:rsid w:val="006D38E6"/>
    <w:rsid w:val="006D3FA8"/>
    <w:rsid w:val="006D3FD8"/>
    <w:rsid w:val="006D42BD"/>
    <w:rsid w:val="006D46A4"/>
    <w:rsid w:val="006D46E1"/>
    <w:rsid w:val="006D4B52"/>
    <w:rsid w:val="006D54DF"/>
    <w:rsid w:val="006D5975"/>
    <w:rsid w:val="006D5B18"/>
    <w:rsid w:val="006D643C"/>
    <w:rsid w:val="006D68E1"/>
    <w:rsid w:val="006D6910"/>
    <w:rsid w:val="006D6A16"/>
    <w:rsid w:val="006D6B95"/>
    <w:rsid w:val="006D6BAA"/>
    <w:rsid w:val="006D6C25"/>
    <w:rsid w:val="006D6C90"/>
    <w:rsid w:val="006D6CF4"/>
    <w:rsid w:val="006D6E40"/>
    <w:rsid w:val="006D6FA2"/>
    <w:rsid w:val="006D7192"/>
    <w:rsid w:val="006D7427"/>
    <w:rsid w:val="006D74A6"/>
    <w:rsid w:val="006D77B1"/>
    <w:rsid w:val="006E03F4"/>
    <w:rsid w:val="006E08A8"/>
    <w:rsid w:val="006E0956"/>
    <w:rsid w:val="006E09CF"/>
    <w:rsid w:val="006E0A3E"/>
    <w:rsid w:val="006E0B25"/>
    <w:rsid w:val="006E13BE"/>
    <w:rsid w:val="006E181A"/>
    <w:rsid w:val="006E1891"/>
    <w:rsid w:val="006E18C2"/>
    <w:rsid w:val="006E1A8C"/>
    <w:rsid w:val="006E1E67"/>
    <w:rsid w:val="006E2290"/>
    <w:rsid w:val="006E26D7"/>
    <w:rsid w:val="006E2754"/>
    <w:rsid w:val="006E29C9"/>
    <w:rsid w:val="006E2D9D"/>
    <w:rsid w:val="006E2DF2"/>
    <w:rsid w:val="006E2F56"/>
    <w:rsid w:val="006E30AD"/>
    <w:rsid w:val="006E3645"/>
    <w:rsid w:val="006E39E9"/>
    <w:rsid w:val="006E39F7"/>
    <w:rsid w:val="006E3B34"/>
    <w:rsid w:val="006E3FC1"/>
    <w:rsid w:val="006E41A9"/>
    <w:rsid w:val="006E42F9"/>
    <w:rsid w:val="006E44EF"/>
    <w:rsid w:val="006E4A19"/>
    <w:rsid w:val="006E4D14"/>
    <w:rsid w:val="006E4D76"/>
    <w:rsid w:val="006E5194"/>
    <w:rsid w:val="006E5402"/>
    <w:rsid w:val="006E573B"/>
    <w:rsid w:val="006E5781"/>
    <w:rsid w:val="006E5D62"/>
    <w:rsid w:val="006E5E19"/>
    <w:rsid w:val="006E5FE7"/>
    <w:rsid w:val="006E618A"/>
    <w:rsid w:val="006E634B"/>
    <w:rsid w:val="006E6379"/>
    <w:rsid w:val="006E6487"/>
    <w:rsid w:val="006E64FD"/>
    <w:rsid w:val="006E66FC"/>
    <w:rsid w:val="006E6B5C"/>
    <w:rsid w:val="006E6D6C"/>
    <w:rsid w:val="006E7247"/>
    <w:rsid w:val="006E7687"/>
    <w:rsid w:val="006E7E51"/>
    <w:rsid w:val="006F0469"/>
    <w:rsid w:val="006F0667"/>
    <w:rsid w:val="006F0A1F"/>
    <w:rsid w:val="006F0DF5"/>
    <w:rsid w:val="006F0E1C"/>
    <w:rsid w:val="006F113F"/>
    <w:rsid w:val="006F11C2"/>
    <w:rsid w:val="006F13B0"/>
    <w:rsid w:val="006F140E"/>
    <w:rsid w:val="006F1418"/>
    <w:rsid w:val="006F1447"/>
    <w:rsid w:val="006F167D"/>
    <w:rsid w:val="006F219F"/>
    <w:rsid w:val="006F22EB"/>
    <w:rsid w:val="006F27A0"/>
    <w:rsid w:val="006F291C"/>
    <w:rsid w:val="006F2D3F"/>
    <w:rsid w:val="006F2DBF"/>
    <w:rsid w:val="006F2E26"/>
    <w:rsid w:val="006F308B"/>
    <w:rsid w:val="006F33BA"/>
    <w:rsid w:val="006F33E5"/>
    <w:rsid w:val="006F34C6"/>
    <w:rsid w:val="006F37EE"/>
    <w:rsid w:val="006F38D1"/>
    <w:rsid w:val="006F3B9F"/>
    <w:rsid w:val="006F3D83"/>
    <w:rsid w:val="006F3E49"/>
    <w:rsid w:val="006F4005"/>
    <w:rsid w:val="006F403D"/>
    <w:rsid w:val="006F40C1"/>
    <w:rsid w:val="006F40E5"/>
    <w:rsid w:val="006F413D"/>
    <w:rsid w:val="006F420A"/>
    <w:rsid w:val="006F4555"/>
    <w:rsid w:val="006F49EF"/>
    <w:rsid w:val="006F4EE8"/>
    <w:rsid w:val="006F52AC"/>
    <w:rsid w:val="006F530E"/>
    <w:rsid w:val="006F5322"/>
    <w:rsid w:val="006F54D7"/>
    <w:rsid w:val="006F5E52"/>
    <w:rsid w:val="006F5E68"/>
    <w:rsid w:val="006F5ED5"/>
    <w:rsid w:val="006F5F97"/>
    <w:rsid w:val="006F602B"/>
    <w:rsid w:val="006F6414"/>
    <w:rsid w:val="006F6801"/>
    <w:rsid w:val="006F6933"/>
    <w:rsid w:val="006F6A37"/>
    <w:rsid w:val="006F6E10"/>
    <w:rsid w:val="006F71AC"/>
    <w:rsid w:val="006F72CC"/>
    <w:rsid w:val="006F7667"/>
    <w:rsid w:val="006F7AC8"/>
    <w:rsid w:val="006F7C01"/>
    <w:rsid w:val="006F7FBE"/>
    <w:rsid w:val="007000D1"/>
    <w:rsid w:val="007006D3"/>
    <w:rsid w:val="0070091A"/>
    <w:rsid w:val="00700B9C"/>
    <w:rsid w:val="00701A61"/>
    <w:rsid w:val="00701C45"/>
    <w:rsid w:val="00701ED4"/>
    <w:rsid w:val="0070223B"/>
    <w:rsid w:val="0070229C"/>
    <w:rsid w:val="007028D7"/>
    <w:rsid w:val="007029F7"/>
    <w:rsid w:val="00702D3C"/>
    <w:rsid w:val="007033DD"/>
    <w:rsid w:val="007035AB"/>
    <w:rsid w:val="0070369B"/>
    <w:rsid w:val="0070381C"/>
    <w:rsid w:val="00704306"/>
    <w:rsid w:val="00704354"/>
    <w:rsid w:val="00704C53"/>
    <w:rsid w:val="00704C9C"/>
    <w:rsid w:val="007050D0"/>
    <w:rsid w:val="0070528B"/>
    <w:rsid w:val="00705346"/>
    <w:rsid w:val="007054D7"/>
    <w:rsid w:val="007054E4"/>
    <w:rsid w:val="00705945"/>
    <w:rsid w:val="00705AD7"/>
    <w:rsid w:val="00705B0B"/>
    <w:rsid w:val="00705D0E"/>
    <w:rsid w:val="00705F43"/>
    <w:rsid w:val="0070615F"/>
    <w:rsid w:val="0070693C"/>
    <w:rsid w:val="00706BAE"/>
    <w:rsid w:val="00706E98"/>
    <w:rsid w:val="00707502"/>
    <w:rsid w:val="00707599"/>
    <w:rsid w:val="007076D9"/>
    <w:rsid w:val="00707E1F"/>
    <w:rsid w:val="00710363"/>
    <w:rsid w:val="00710411"/>
    <w:rsid w:val="00710623"/>
    <w:rsid w:val="0071064B"/>
    <w:rsid w:val="00710676"/>
    <w:rsid w:val="007108E5"/>
    <w:rsid w:val="00710AA9"/>
    <w:rsid w:val="00710AFC"/>
    <w:rsid w:val="00710D01"/>
    <w:rsid w:val="00710E7D"/>
    <w:rsid w:val="007112F6"/>
    <w:rsid w:val="00711C0B"/>
    <w:rsid w:val="00712428"/>
    <w:rsid w:val="007127AB"/>
    <w:rsid w:val="007129DB"/>
    <w:rsid w:val="00712A3F"/>
    <w:rsid w:val="00712A59"/>
    <w:rsid w:val="00712E26"/>
    <w:rsid w:val="00713459"/>
    <w:rsid w:val="0071375A"/>
    <w:rsid w:val="0071379D"/>
    <w:rsid w:val="00713CD0"/>
    <w:rsid w:val="007144A1"/>
    <w:rsid w:val="00714CF7"/>
    <w:rsid w:val="007153BC"/>
    <w:rsid w:val="007153F6"/>
    <w:rsid w:val="00715746"/>
    <w:rsid w:val="00715830"/>
    <w:rsid w:val="007159AC"/>
    <w:rsid w:val="00715CE9"/>
    <w:rsid w:val="0071635A"/>
    <w:rsid w:val="0071636D"/>
    <w:rsid w:val="00716394"/>
    <w:rsid w:val="00716768"/>
    <w:rsid w:val="007169C8"/>
    <w:rsid w:val="00716F29"/>
    <w:rsid w:val="00717592"/>
    <w:rsid w:val="00717FC2"/>
    <w:rsid w:val="007203C3"/>
    <w:rsid w:val="007204C3"/>
    <w:rsid w:val="007204C7"/>
    <w:rsid w:val="00720769"/>
    <w:rsid w:val="00720853"/>
    <w:rsid w:val="00720C23"/>
    <w:rsid w:val="00720D58"/>
    <w:rsid w:val="00720FB9"/>
    <w:rsid w:val="00720FDA"/>
    <w:rsid w:val="0072107F"/>
    <w:rsid w:val="00721335"/>
    <w:rsid w:val="007214A9"/>
    <w:rsid w:val="0072172B"/>
    <w:rsid w:val="00721801"/>
    <w:rsid w:val="007218D3"/>
    <w:rsid w:val="00721A38"/>
    <w:rsid w:val="00721A99"/>
    <w:rsid w:val="00721D02"/>
    <w:rsid w:val="00721FD6"/>
    <w:rsid w:val="0072211F"/>
    <w:rsid w:val="007226A0"/>
    <w:rsid w:val="00722FC9"/>
    <w:rsid w:val="007232B3"/>
    <w:rsid w:val="007237BB"/>
    <w:rsid w:val="00723821"/>
    <w:rsid w:val="00723EE1"/>
    <w:rsid w:val="007240AD"/>
    <w:rsid w:val="007247AC"/>
    <w:rsid w:val="0072496E"/>
    <w:rsid w:val="00724B75"/>
    <w:rsid w:val="00724DB1"/>
    <w:rsid w:val="00725457"/>
    <w:rsid w:val="00725590"/>
    <w:rsid w:val="0072565B"/>
    <w:rsid w:val="007258BB"/>
    <w:rsid w:val="00725C4A"/>
    <w:rsid w:val="00725F20"/>
    <w:rsid w:val="00726429"/>
    <w:rsid w:val="00726435"/>
    <w:rsid w:val="00726507"/>
    <w:rsid w:val="007265A3"/>
    <w:rsid w:val="00726846"/>
    <w:rsid w:val="0072704F"/>
    <w:rsid w:val="007271FF"/>
    <w:rsid w:val="007273C5"/>
    <w:rsid w:val="00727866"/>
    <w:rsid w:val="00727C8E"/>
    <w:rsid w:val="00727D15"/>
    <w:rsid w:val="00730912"/>
    <w:rsid w:val="00730947"/>
    <w:rsid w:val="0073098C"/>
    <w:rsid w:val="00730A4A"/>
    <w:rsid w:val="00730A96"/>
    <w:rsid w:val="00730FD6"/>
    <w:rsid w:val="007311DD"/>
    <w:rsid w:val="00731AD8"/>
    <w:rsid w:val="00731C0A"/>
    <w:rsid w:val="00731CE5"/>
    <w:rsid w:val="00731D8D"/>
    <w:rsid w:val="00731E04"/>
    <w:rsid w:val="0073209B"/>
    <w:rsid w:val="00732780"/>
    <w:rsid w:val="00732C67"/>
    <w:rsid w:val="00732D46"/>
    <w:rsid w:val="00732E47"/>
    <w:rsid w:val="00732E80"/>
    <w:rsid w:val="00733512"/>
    <w:rsid w:val="00733761"/>
    <w:rsid w:val="00733765"/>
    <w:rsid w:val="007343D5"/>
    <w:rsid w:val="007344C7"/>
    <w:rsid w:val="007347E7"/>
    <w:rsid w:val="007348EF"/>
    <w:rsid w:val="00734CA2"/>
    <w:rsid w:val="00734DAA"/>
    <w:rsid w:val="00735030"/>
    <w:rsid w:val="0073511C"/>
    <w:rsid w:val="007357B1"/>
    <w:rsid w:val="007359CD"/>
    <w:rsid w:val="00735BF9"/>
    <w:rsid w:val="00735C15"/>
    <w:rsid w:val="00735EA1"/>
    <w:rsid w:val="007360F9"/>
    <w:rsid w:val="00736361"/>
    <w:rsid w:val="007366F1"/>
    <w:rsid w:val="00736B2B"/>
    <w:rsid w:val="00736C0E"/>
    <w:rsid w:val="00736FA4"/>
    <w:rsid w:val="0073732D"/>
    <w:rsid w:val="007375C3"/>
    <w:rsid w:val="007379D4"/>
    <w:rsid w:val="00737AA7"/>
    <w:rsid w:val="00737E55"/>
    <w:rsid w:val="00737EB9"/>
    <w:rsid w:val="00737F0C"/>
    <w:rsid w:val="00737F3B"/>
    <w:rsid w:val="00740177"/>
    <w:rsid w:val="0074025B"/>
    <w:rsid w:val="007409D0"/>
    <w:rsid w:val="00740B04"/>
    <w:rsid w:val="00740C06"/>
    <w:rsid w:val="00740E59"/>
    <w:rsid w:val="0074134E"/>
    <w:rsid w:val="007414C4"/>
    <w:rsid w:val="00741685"/>
    <w:rsid w:val="00741EE9"/>
    <w:rsid w:val="0074218E"/>
    <w:rsid w:val="0074261B"/>
    <w:rsid w:val="00742890"/>
    <w:rsid w:val="00742B39"/>
    <w:rsid w:val="00742EA9"/>
    <w:rsid w:val="00743227"/>
    <w:rsid w:val="0074325C"/>
    <w:rsid w:val="007432F7"/>
    <w:rsid w:val="00743584"/>
    <w:rsid w:val="00743823"/>
    <w:rsid w:val="00743A93"/>
    <w:rsid w:val="00743B01"/>
    <w:rsid w:val="00743ED1"/>
    <w:rsid w:val="00744C69"/>
    <w:rsid w:val="00744D35"/>
    <w:rsid w:val="00744D4E"/>
    <w:rsid w:val="00745677"/>
    <w:rsid w:val="00745AB6"/>
    <w:rsid w:val="00745B4E"/>
    <w:rsid w:val="00745E94"/>
    <w:rsid w:val="007460E1"/>
    <w:rsid w:val="0074627E"/>
    <w:rsid w:val="00746613"/>
    <w:rsid w:val="00746C6D"/>
    <w:rsid w:val="00746E1C"/>
    <w:rsid w:val="00747237"/>
    <w:rsid w:val="00747AC3"/>
    <w:rsid w:val="00747BCA"/>
    <w:rsid w:val="0075015B"/>
    <w:rsid w:val="007501E9"/>
    <w:rsid w:val="007506A1"/>
    <w:rsid w:val="00750AEF"/>
    <w:rsid w:val="00751275"/>
    <w:rsid w:val="007514D2"/>
    <w:rsid w:val="00751530"/>
    <w:rsid w:val="00751B53"/>
    <w:rsid w:val="00751C40"/>
    <w:rsid w:val="00751EEE"/>
    <w:rsid w:val="00751F44"/>
    <w:rsid w:val="007520DC"/>
    <w:rsid w:val="00752796"/>
    <w:rsid w:val="00752A49"/>
    <w:rsid w:val="00752CFE"/>
    <w:rsid w:val="007539BC"/>
    <w:rsid w:val="00753D56"/>
    <w:rsid w:val="00753F7A"/>
    <w:rsid w:val="0075402E"/>
    <w:rsid w:val="00754242"/>
    <w:rsid w:val="00754346"/>
    <w:rsid w:val="00754431"/>
    <w:rsid w:val="0075445D"/>
    <w:rsid w:val="00754613"/>
    <w:rsid w:val="00754F58"/>
    <w:rsid w:val="00754FAA"/>
    <w:rsid w:val="00755322"/>
    <w:rsid w:val="00755810"/>
    <w:rsid w:val="00755A87"/>
    <w:rsid w:val="00755E29"/>
    <w:rsid w:val="007560BC"/>
    <w:rsid w:val="007563C7"/>
    <w:rsid w:val="00756480"/>
    <w:rsid w:val="00756A06"/>
    <w:rsid w:val="0075700A"/>
    <w:rsid w:val="007578F6"/>
    <w:rsid w:val="00757C4D"/>
    <w:rsid w:val="00757F7E"/>
    <w:rsid w:val="007601C4"/>
    <w:rsid w:val="0076039E"/>
    <w:rsid w:val="007606A6"/>
    <w:rsid w:val="0076073F"/>
    <w:rsid w:val="00760AF8"/>
    <w:rsid w:val="00760F8A"/>
    <w:rsid w:val="0076112F"/>
    <w:rsid w:val="00761588"/>
    <w:rsid w:val="0076180F"/>
    <w:rsid w:val="0076187A"/>
    <w:rsid w:val="00761B7C"/>
    <w:rsid w:val="00761C14"/>
    <w:rsid w:val="0076239D"/>
    <w:rsid w:val="00762556"/>
    <w:rsid w:val="00762597"/>
    <w:rsid w:val="007626A7"/>
    <w:rsid w:val="007628FC"/>
    <w:rsid w:val="00762A7B"/>
    <w:rsid w:val="00762D3F"/>
    <w:rsid w:val="00762D81"/>
    <w:rsid w:val="00762DC6"/>
    <w:rsid w:val="00762DE7"/>
    <w:rsid w:val="00762FD1"/>
    <w:rsid w:val="00763078"/>
    <w:rsid w:val="007634FE"/>
    <w:rsid w:val="007636B1"/>
    <w:rsid w:val="00763E7E"/>
    <w:rsid w:val="00764090"/>
    <w:rsid w:val="0076419D"/>
    <w:rsid w:val="007645BA"/>
    <w:rsid w:val="007646F3"/>
    <w:rsid w:val="007647D8"/>
    <w:rsid w:val="0076488E"/>
    <w:rsid w:val="00764D0D"/>
    <w:rsid w:val="007652D4"/>
    <w:rsid w:val="0076553A"/>
    <w:rsid w:val="00765F6C"/>
    <w:rsid w:val="0076675A"/>
    <w:rsid w:val="00766D0D"/>
    <w:rsid w:val="00766EF9"/>
    <w:rsid w:val="00766F86"/>
    <w:rsid w:val="00767263"/>
    <w:rsid w:val="00767A22"/>
    <w:rsid w:val="00767B8C"/>
    <w:rsid w:val="00767D0B"/>
    <w:rsid w:val="00767D15"/>
    <w:rsid w:val="00767E78"/>
    <w:rsid w:val="00767FF4"/>
    <w:rsid w:val="00770131"/>
    <w:rsid w:val="0077026A"/>
    <w:rsid w:val="007704CA"/>
    <w:rsid w:val="00770511"/>
    <w:rsid w:val="0077052E"/>
    <w:rsid w:val="00770742"/>
    <w:rsid w:val="00770DB5"/>
    <w:rsid w:val="00770F7C"/>
    <w:rsid w:val="00771353"/>
    <w:rsid w:val="0077137D"/>
    <w:rsid w:val="007713B5"/>
    <w:rsid w:val="0077161A"/>
    <w:rsid w:val="007716CE"/>
    <w:rsid w:val="00771B64"/>
    <w:rsid w:val="0077267C"/>
    <w:rsid w:val="007726DF"/>
    <w:rsid w:val="0077282C"/>
    <w:rsid w:val="00772C41"/>
    <w:rsid w:val="00772EA8"/>
    <w:rsid w:val="00772EF3"/>
    <w:rsid w:val="00772FE6"/>
    <w:rsid w:val="007732BF"/>
    <w:rsid w:val="00773542"/>
    <w:rsid w:val="007737AE"/>
    <w:rsid w:val="00773BAA"/>
    <w:rsid w:val="00773D41"/>
    <w:rsid w:val="007740A8"/>
    <w:rsid w:val="00774316"/>
    <w:rsid w:val="0077441C"/>
    <w:rsid w:val="007746BE"/>
    <w:rsid w:val="00774A52"/>
    <w:rsid w:val="00774AFF"/>
    <w:rsid w:val="00774C64"/>
    <w:rsid w:val="00774D5A"/>
    <w:rsid w:val="00774E4D"/>
    <w:rsid w:val="00774E82"/>
    <w:rsid w:val="0077563E"/>
    <w:rsid w:val="00775A9A"/>
    <w:rsid w:val="00775E09"/>
    <w:rsid w:val="00775E1D"/>
    <w:rsid w:val="00775E29"/>
    <w:rsid w:val="00775EBF"/>
    <w:rsid w:val="0077650E"/>
    <w:rsid w:val="007766E4"/>
    <w:rsid w:val="00776BF9"/>
    <w:rsid w:val="007772AF"/>
    <w:rsid w:val="0077761B"/>
    <w:rsid w:val="00777727"/>
    <w:rsid w:val="00777C72"/>
    <w:rsid w:val="00777E64"/>
    <w:rsid w:val="0078058F"/>
    <w:rsid w:val="0078070A"/>
    <w:rsid w:val="0078088C"/>
    <w:rsid w:val="00780922"/>
    <w:rsid w:val="00780B54"/>
    <w:rsid w:val="00780C9A"/>
    <w:rsid w:val="00780E2E"/>
    <w:rsid w:val="00780E7E"/>
    <w:rsid w:val="00780ED7"/>
    <w:rsid w:val="00780EFE"/>
    <w:rsid w:val="00781655"/>
    <w:rsid w:val="00781970"/>
    <w:rsid w:val="00781B66"/>
    <w:rsid w:val="00781DF4"/>
    <w:rsid w:val="007820F0"/>
    <w:rsid w:val="007825A0"/>
    <w:rsid w:val="00782780"/>
    <w:rsid w:val="00782D00"/>
    <w:rsid w:val="00782EDA"/>
    <w:rsid w:val="00783367"/>
    <w:rsid w:val="00783493"/>
    <w:rsid w:val="00783710"/>
    <w:rsid w:val="00783774"/>
    <w:rsid w:val="007837E5"/>
    <w:rsid w:val="007838D1"/>
    <w:rsid w:val="007839ED"/>
    <w:rsid w:val="00783B29"/>
    <w:rsid w:val="00783BF5"/>
    <w:rsid w:val="00783EE3"/>
    <w:rsid w:val="00783F21"/>
    <w:rsid w:val="00783F4D"/>
    <w:rsid w:val="007844BF"/>
    <w:rsid w:val="00784A29"/>
    <w:rsid w:val="00784E19"/>
    <w:rsid w:val="00785023"/>
    <w:rsid w:val="0078574E"/>
    <w:rsid w:val="007858B5"/>
    <w:rsid w:val="00785BC5"/>
    <w:rsid w:val="00786027"/>
    <w:rsid w:val="00786129"/>
    <w:rsid w:val="0078626B"/>
    <w:rsid w:val="007862D1"/>
    <w:rsid w:val="0078682F"/>
    <w:rsid w:val="00786884"/>
    <w:rsid w:val="00786A09"/>
    <w:rsid w:val="00786EBB"/>
    <w:rsid w:val="0078726F"/>
    <w:rsid w:val="00787354"/>
    <w:rsid w:val="0078755B"/>
    <w:rsid w:val="007876BB"/>
    <w:rsid w:val="00787758"/>
    <w:rsid w:val="00790459"/>
    <w:rsid w:val="0079052E"/>
    <w:rsid w:val="00790D15"/>
    <w:rsid w:val="00790EAD"/>
    <w:rsid w:val="00791728"/>
    <w:rsid w:val="0079187C"/>
    <w:rsid w:val="00791C2F"/>
    <w:rsid w:val="00791CC0"/>
    <w:rsid w:val="00791D10"/>
    <w:rsid w:val="00791D60"/>
    <w:rsid w:val="00791DC0"/>
    <w:rsid w:val="00792226"/>
    <w:rsid w:val="00792468"/>
    <w:rsid w:val="007926A7"/>
    <w:rsid w:val="0079299F"/>
    <w:rsid w:val="007929CE"/>
    <w:rsid w:val="00792FE7"/>
    <w:rsid w:val="0079308C"/>
    <w:rsid w:val="007932D6"/>
    <w:rsid w:val="0079355A"/>
    <w:rsid w:val="0079377E"/>
    <w:rsid w:val="00793BAF"/>
    <w:rsid w:val="00793E00"/>
    <w:rsid w:val="00793E34"/>
    <w:rsid w:val="00794066"/>
    <w:rsid w:val="007947D7"/>
    <w:rsid w:val="00794AE2"/>
    <w:rsid w:val="00794D27"/>
    <w:rsid w:val="00794D43"/>
    <w:rsid w:val="00794DA3"/>
    <w:rsid w:val="00794E5E"/>
    <w:rsid w:val="00794E89"/>
    <w:rsid w:val="00794EB0"/>
    <w:rsid w:val="0079511E"/>
    <w:rsid w:val="00795460"/>
    <w:rsid w:val="00795587"/>
    <w:rsid w:val="00795C42"/>
    <w:rsid w:val="00795DF1"/>
    <w:rsid w:val="00795EA6"/>
    <w:rsid w:val="00796605"/>
    <w:rsid w:val="00796A49"/>
    <w:rsid w:val="00796E90"/>
    <w:rsid w:val="0079746C"/>
    <w:rsid w:val="007975EF"/>
    <w:rsid w:val="007976D8"/>
    <w:rsid w:val="00797704"/>
    <w:rsid w:val="00797999"/>
    <w:rsid w:val="00797CA2"/>
    <w:rsid w:val="00797DCD"/>
    <w:rsid w:val="00797E9C"/>
    <w:rsid w:val="00797FD0"/>
    <w:rsid w:val="00797FE8"/>
    <w:rsid w:val="007A0542"/>
    <w:rsid w:val="007A05D5"/>
    <w:rsid w:val="007A0930"/>
    <w:rsid w:val="007A0B86"/>
    <w:rsid w:val="007A1180"/>
    <w:rsid w:val="007A1580"/>
    <w:rsid w:val="007A1644"/>
    <w:rsid w:val="007A1B74"/>
    <w:rsid w:val="007A22CD"/>
    <w:rsid w:val="007A24E1"/>
    <w:rsid w:val="007A25E6"/>
    <w:rsid w:val="007A2606"/>
    <w:rsid w:val="007A278F"/>
    <w:rsid w:val="007A28C0"/>
    <w:rsid w:val="007A2D73"/>
    <w:rsid w:val="007A2E97"/>
    <w:rsid w:val="007A3497"/>
    <w:rsid w:val="007A3814"/>
    <w:rsid w:val="007A3EF5"/>
    <w:rsid w:val="007A43A7"/>
    <w:rsid w:val="007A46FC"/>
    <w:rsid w:val="007A48AE"/>
    <w:rsid w:val="007A4A77"/>
    <w:rsid w:val="007A4BAF"/>
    <w:rsid w:val="007A4EB7"/>
    <w:rsid w:val="007A4F60"/>
    <w:rsid w:val="007A5252"/>
    <w:rsid w:val="007A53D5"/>
    <w:rsid w:val="007A5636"/>
    <w:rsid w:val="007A598B"/>
    <w:rsid w:val="007A5BCF"/>
    <w:rsid w:val="007A5C73"/>
    <w:rsid w:val="007A6277"/>
    <w:rsid w:val="007A6493"/>
    <w:rsid w:val="007A65E9"/>
    <w:rsid w:val="007A65FF"/>
    <w:rsid w:val="007A6A58"/>
    <w:rsid w:val="007A6BE9"/>
    <w:rsid w:val="007A6BFD"/>
    <w:rsid w:val="007A7092"/>
    <w:rsid w:val="007A77E2"/>
    <w:rsid w:val="007A7BBF"/>
    <w:rsid w:val="007B0222"/>
    <w:rsid w:val="007B0616"/>
    <w:rsid w:val="007B0900"/>
    <w:rsid w:val="007B0D33"/>
    <w:rsid w:val="007B0D87"/>
    <w:rsid w:val="007B0E3C"/>
    <w:rsid w:val="007B1008"/>
    <w:rsid w:val="007B129B"/>
    <w:rsid w:val="007B13DC"/>
    <w:rsid w:val="007B16C7"/>
    <w:rsid w:val="007B193A"/>
    <w:rsid w:val="007B1F13"/>
    <w:rsid w:val="007B2115"/>
    <w:rsid w:val="007B234E"/>
    <w:rsid w:val="007B2555"/>
    <w:rsid w:val="007B2744"/>
    <w:rsid w:val="007B28CC"/>
    <w:rsid w:val="007B2981"/>
    <w:rsid w:val="007B2BA0"/>
    <w:rsid w:val="007B2BD3"/>
    <w:rsid w:val="007B2D4A"/>
    <w:rsid w:val="007B2FF5"/>
    <w:rsid w:val="007B32D1"/>
    <w:rsid w:val="007B3343"/>
    <w:rsid w:val="007B334E"/>
    <w:rsid w:val="007B38C1"/>
    <w:rsid w:val="007B39CB"/>
    <w:rsid w:val="007B4056"/>
    <w:rsid w:val="007B4072"/>
    <w:rsid w:val="007B4096"/>
    <w:rsid w:val="007B416F"/>
    <w:rsid w:val="007B4392"/>
    <w:rsid w:val="007B4567"/>
    <w:rsid w:val="007B4A36"/>
    <w:rsid w:val="007B4FF2"/>
    <w:rsid w:val="007B534A"/>
    <w:rsid w:val="007B53A6"/>
    <w:rsid w:val="007B55E9"/>
    <w:rsid w:val="007B5649"/>
    <w:rsid w:val="007B574A"/>
    <w:rsid w:val="007B5FAF"/>
    <w:rsid w:val="007B62F9"/>
    <w:rsid w:val="007B665E"/>
    <w:rsid w:val="007B6665"/>
    <w:rsid w:val="007B6910"/>
    <w:rsid w:val="007B6ADF"/>
    <w:rsid w:val="007B6BAE"/>
    <w:rsid w:val="007B6D5B"/>
    <w:rsid w:val="007B6ED2"/>
    <w:rsid w:val="007B704A"/>
    <w:rsid w:val="007B70AD"/>
    <w:rsid w:val="007B7134"/>
    <w:rsid w:val="007B729F"/>
    <w:rsid w:val="007B7385"/>
    <w:rsid w:val="007B751F"/>
    <w:rsid w:val="007B765C"/>
    <w:rsid w:val="007B7FCF"/>
    <w:rsid w:val="007B7FF0"/>
    <w:rsid w:val="007C075F"/>
    <w:rsid w:val="007C09FC"/>
    <w:rsid w:val="007C0BF9"/>
    <w:rsid w:val="007C0BFD"/>
    <w:rsid w:val="007C10A4"/>
    <w:rsid w:val="007C12A1"/>
    <w:rsid w:val="007C1316"/>
    <w:rsid w:val="007C13D4"/>
    <w:rsid w:val="007C158E"/>
    <w:rsid w:val="007C1641"/>
    <w:rsid w:val="007C172C"/>
    <w:rsid w:val="007C1836"/>
    <w:rsid w:val="007C19A0"/>
    <w:rsid w:val="007C1AEC"/>
    <w:rsid w:val="007C1D7C"/>
    <w:rsid w:val="007C1F0F"/>
    <w:rsid w:val="007C2707"/>
    <w:rsid w:val="007C2A6C"/>
    <w:rsid w:val="007C2C1E"/>
    <w:rsid w:val="007C2C89"/>
    <w:rsid w:val="007C3026"/>
    <w:rsid w:val="007C30A8"/>
    <w:rsid w:val="007C32D6"/>
    <w:rsid w:val="007C34DA"/>
    <w:rsid w:val="007C34F9"/>
    <w:rsid w:val="007C36AE"/>
    <w:rsid w:val="007C393F"/>
    <w:rsid w:val="007C39BC"/>
    <w:rsid w:val="007C3DFB"/>
    <w:rsid w:val="007C3E6F"/>
    <w:rsid w:val="007C3FF3"/>
    <w:rsid w:val="007C466A"/>
    <w:rsid w:val="007C49A2"/>
    <w:rsid w:val="007C49C8"/>
    <w:rsid w:val="007C4C44"/>
    <w:rsid w:val="007C4E3D"/>
    <w:rsid w:val="007C4EA4"/>
    <w:rsid w:val="007C526C"/>
    <w:rsid w:val="007C5499"/>
    <w:rsid w:val="007C56B9"/>
    <w:rsid w:val="007C592A"/>
    <w:rsid w:val="007C59F0"/>
    <w:rsid w:val="007C5C0F"/>
    <w:rsid w:val="007C60E5"/>
    <w:rsid w:val="007C6278"/>
    <w:rsid w:val="007C62CB"/>
    <w:rsid w:val="007C6343"/>
    <w:rsid w:val="007C6556"/>
    <w:rsid w:val="007C6611"/>
    <w:rsid w:val="007C6B4F"/>
    <w:rsid w:val="007C6BD8"/>
    <w:rsid w:val="007C7443"/>
    <w:rsid w:val="007C7923"/>
    <w:rsid w:val="007C7AE7"/>
    <w:rsid w:val="007C7B0C"/>
    <w:rsid w:val="007C7B9A"/>
    <w:rsid w:val="007C7D1B"/>
    <w:rsid w:val="007D00B9"/>
    <w:rsid w:val="007D02D1"/>
    <w:rsid w:val="007D0633"/>
    <w:rsid w:val="007D07FA"/>
    <w:rsid w:val="007D0ED1"/>
    <w:rsid w:val="007D11F9"/>
    <w:rsid w:val="007D141E"/>
    <w:rsid w:val="007D1626"/>
    <w:rsid w:val="007D1A21"/>
    <w:rsid w:val="007D1CB5"/>
    <w:rsid w:val="007D1DC5"/>
    <w:rsid w:val="007D2487"/>
    <w:rsid w:val="007D2690"/>
    <w:rsid w:val="007D3577"/>
    <w:rsid w:val="007D40DD"/>
    <w:rsid w:val="007D4A66"/>
    <w:rsid w:val="007D4D03"/>
    <w:rsid w:val="007D4D73"/>
    <w:rsid w:val="007D4E7E"/>
    <w:rsid w:val="007D5799"/>
    <w:rsid w:val="007D5E08"/>
    <w:rsid w:val="007D60D0"/>
    <w:rsid w:val="007D60DE"/>
    <w:rsid w:val="007D6129"/>
    <w:rsid w:val="007D6238"/>
    <w:rsid w:val="007D634F"/>
    <w:rsid w:val="007D6551"/>
    <w:rsid w:val="007D6681"/>
    <w:rsid w:val="007D6BBA"/>
    <w:rsid w:val="007D6DE2"/>
    <w:rsid w:val="007D7030"/>
    <w:rsid w:val="007D7201"/>
    <w:rsid w:val="007D7335"/>
    <w:rsid w:val="007D738D"/>
    <w:rsid w:val="007D74D7"/>
    <w:rsid w:val="007D75F0"/>
    <w:rsid w:val="007D78F3"/>
    <w:rsid w:val="007D7AFD"/>
    <w:rsid w:val="007D7F67"/>
    <w:rsid w:val="007E01CB"/>
    <w:rsid w:val="007E05AE"/>
    <w:rsid w:val="007E0BED"/>
    <w:rsid w:val="007E0C0C"/>
    <w:rsid w:val="007E0D5F"/>
    <w:rsid w:val="007E12FF"/>
    <w:rsid w:val="007E132B"/>
    <w:rsid w:val="007E1377"/>
    <w:rsid w:val="007E1639"/>
    <w:rsid w:val="007E173A"/>
    <w:rsid w:val="007E1A98"/>
    <w:rsid w:val="007E1F96"/>
    <w:rsid w:val="007E2137"/>
    <w:rsid w:val="007E2230"/>
    <w:rsid w:val="007E2489"/>
    <w:rsid w:val="007E250E"/>
    <w:rsid w:val="007E27A6"/>
    <w:rsid w:val="007E2894"/>
    <w:rsid w:val="007E2CE4"/>
    <w:rsid w:val="007E2DE6"/>
    <w:rsid w:val="007E2E72"/>
    <w:rsid w:val="007E3004"/>
    <w:rsid w:val="007E34A7"/>
    <w:rsid w:val="007E368F"/>
    <w:rsid w:val="007E3824"/>
    <w:rsid w:val="007E3A8E"/>
    <w:rsid w:val="007E3AC8"/>
    <w:rsid w:val="007E3C06"/>
    <w:rsid w:val="007E3C48"/>
    <w:rsid w:val="007E3F54"/>
    <w:rsid w:val="007E41CA"/>
    <w:rsid w:val="007E438B"/>
    <w:rsid w:val="007E4435"/>
    <w:rsid w:val="007E449D"/>
    <w:rsid w:val="007E487C"/>
    <w:rsid w:val="007E4D13"/>
    <w:rsid w:val="007E4D58"/>
    <w:rsid w:val="007E4EDD"/>
    <w:rsid w:val="007E4F5C"/>
    <w:rsid w:val="007E5013"/>
    <w:rsid w:val="007E524D"/>
    <w:rsid w:val="007E5388"/>
    <w:rsid w:val="007E5DA5"/>
    <w:rsid w:val="007E5E36"/>
    <w:rsid w:val="007E69E2"/>
    <w:rsid w:val="007E6B22"/>
    <w:rsid w:val="007E70CC"/>
    <w:rsid w:val="007E70EC"/>
    <w:rsid w:val="007E756B"/>
    <w:rsid w:val="007E763E"/>
    <w:rsid w:val="007E7F64"/>
    <w:rsid w:val="007F02A8"/>
    <w:rsid w:val="007F0772"/>
    <w:rsid w:val="007F0824"/>
    <w:rsid w:val="007F0D52"/>
    <w:rsid w:val="007F0DF9"/>
    <w:rsid w:val="007F0F79"/>
    <w:rsid w:val="007F15A0"/>
    <w:rsid w:val="007F1BAB"/>
    <w:rsid w:val="007F1D08"/>
    <w:rsid w:val="007F25A3"/>
    <w:rsid w:val="007F27AE"/>
    <w:rsid w:val="007F2848"/>
    <w:rsid w:val="007F285A"/>
    <w:rsid w:val="007F2B66"/>
    <w:rsid w:val="007F2DEC"/>
    <w:rsid w:val="007F325A"/>
    <w:rsid w:val="007F33E2"/>
    <w:rsid w:val="007F37FF"/>
    <w:rsid w:val="007F3925"/>
    <w:rsid w:val="007F4925"/>
    <w:rsid w:val="007F495D"/>
    <w:rsid w:val="007F51FD"/>
    <w:rsid w:val="007F5292"/>
    <w:rsid w:val="007F5298"/>
    <w:rsid w:val="007F57AF"/>
    <w:rsid w:val="007F58DC"/>
    <w:rsid w:val="007F5BA6"/>
    <w:rsid w:val="007F5C36"/>
    <w:rsid w:val="007F613F"/>
    <w:rsid w:val="007F648E"/>
    <w:rsid w:val="007F64E2"/>
    <w:rsid w:val="007F65AA"/>
    <w:rsid w:val="007F6873"/>
    <w:rsid w:val="007F6CEE"/>
    <w:rsid w:val="007F6CFE"/>
    <w:rsid w:val="007F6D42"/>
    <w:rsid w:val="007F7264"/>
    <w:rsid w:val="007F727B"/>
    <w:rsid w:val="007F746D"/>
    <w:rsid w:val="007F773B"/>
    <w:rsid w:val="007F773D"/>
    <w:rsid w:val="007F79BC"/>
    <w:rsid w:val="00800255"/>
    <w:rsid w:val="0080031C"/>
    <w:rsid w:val="00800633"/>
    <w:rsid w:val="00800842"/>
    <w:rsid w:val="00800B84"/>
    <w:rsid w:val="00800C49"/>
    <w:rsid w:val="00800E3A"/>
    <w:rsid w:val="00800EFB"/>
    <w:rsid w:val="00800F6A"/>
    <w:rsid w:val="008011CD"/>
    <w:rsid w:val="008012B1"/>
    <w:rsid w:val="00801529"/>
    <w:rsid w:val="0080156A"/>
    <w:rsid w:val="008016EF"/>
    <w:rsid w:val="00801832"/>
    <w:rsid w:val="0080197A"/>
    <w:rsid w:val="00801B01"/>
    <w:rsid w:val="008020E8"/>
    <w:rsid w:val="00802655"/>
    <w:rsid w:val="00802BBE"/>
    <w:rsid w:val="00802FBB"/>
    <w:rsid w:val="008031C4"/>
    <w:rsid w:val="00803313"/>
    <w:rsid w:val="008033C0"/>
    <w:rsid w:val="008038F8"/>
    <w:rsid w:val="0080391C"/>
    <w:rsid w:val="00803CBC"/>
    <w:rsid w:val="00804369"/>
    <w:rsid w:val="008043A6"/>
    <w:rsid w:val="00804EA8"/>
    <w:rsid w:val="0080522E"/>
    <w:rsid w:val="008054B5"/>
    <w:rsid w:val="008058E2"/>
    <w:rsid w:val="00805BBC"/>
    <w:rsid w:val="00805C48"/>
    <w:rsid w:val="00805D84"/>
    <w:rsid w:val="00805F3E"/>
    <w:rsid w:val="0080614F"/>
    <w:rsid w:val="00806568"/>
    <w:rsid w:val="0080673D"/>
    <w:rsid w:val="008067A1"/>
    <w:rsid w:val="008068C0"/>
    <w:rsid w:val="00806B8F"/>
    <w:rsid w:val="00806DF3"/>
    <w:rsid w:val="008071FC"/>
    <w:rsid w:val="00807431"/>
    <w:rsid w:val="0080767C"/>
    <w:rsid w:val="008077B4"/>
    <w:rsid w:val="00807C74"/>
    <w:rsid w:val="008100A0"/>
    <w:rsid w:val="0081022A"/>
    <w:rsid w:val="008105AD"/>
    <w:rsid w:val="008108FE"/>
    <w:rsid w:val="00810EAA"/>
    <w:rsid w:val="008110BE"/>
    <w:rsid w:val="00811534"/>
    <w:rsid w:val="008115CC"/>
    <w:rsid w:val="008116FD"/>
    <w:rsid w:val="00811936"/>
    <w:rsid w:val="00811B67"/>
    <w:rsid w:val="00811EBA"/>
    <w:rsid w:val="00812089"/>
    <w:rsid w:val="008126EA"/>
    <w:rsid w:val="008128BC"/>
    <w:rsid w:val="00812A9F"/>
    <w:rsid w:val="00812B81"/>
    <w:rsid w:val="00812D28"/>
    <w:rsid w:val="00812E19"/>
    <w:rsid w:val="00813082"/>
    <w:rsid w:val="0081333D"/>
    <w:rsid w:val="00813518"/>
    <w:rsid w:val="0081387C"/>
    <w:rsid w:val="00813A31"/>
    <w:rsid w:val="00813B92"/>
    <w:rsid w:val="00813DC5"/>
    <w:rsid w:val="00813DFE"/>
    <w:rsid w:val="008140BF"/>
    <w:rsid w:val="00814552"/>
    <w:rsid w:val="0081486F"/>
    <w:rsid w:val="008149D1"/>
    <w:rsid w:val="00814A7C"/>
    <w:rsid w:val="00814D2C"/>
    <w:rsid w:val="008151B2"/>
    <w:rsid w:val="0081532B"/>
    <w:rsid w:val="00815428"/>
    <w:rsid w:val="008154FA"/>
    <w:rsid w:val="008156CB"/>
    <w:rsid w:val="00815830"/>
    <w:rsid w:val="00815948"/>
    <w:rsid w:val="00815D9C"/>
    <w:rsid w:val="00816000"/>
    <w:rsid w:val="008166FB"/>
    <w:rsid w:val="00816930"/>
    <w:rsid w:val="00816AA3"/>
    <w:rsid w:val="00816D2E"/>
    <w:rsid w:val="00816F33"/>
    <w:rsid w:val="00816FD9"/>
    <w:rsid w:val="008172A2"/>
    <w:rsid w:val="00817775"/>
    <w:rsid w:val="0081787A"/>
    <w:rsid w:val="00817898"/>
    <w:rsid w:val="00817A7C"/>
    <w:rsid w:val="00817D91"/>
    <w:rsid w:val="00817DF1"/>
    <w:rsid w:val="00817E1A"/>
    <w:rsid w:val="00817F0E"/>
    <w:rsid w:val="00817F1E"/>
    <w:rsid w:val="0082016F"/>
    <w:rsid w:val="008201F5"/>
    <w:rsid w:val="008202D6"/>
    <w:rsid w:val="0082053B"/>
    <w:rsid w:val="00820785"/>
    <w:rsid w:val="00820D6B"/>
    <w:rsid w:val="00821054"/>
    <w:rsid w:val="008212B5"/>
    <w:rsid w:val="00821414"/>
    <w:rsid w:val="0082161E"/>
    <w:rsid w:val="008216DB"/>
    <w:rsid w:val="0082187B"/>
    <w:rsid w:val="00821B83"/>
    <w:rsid w:val="00821D26"/>
    <w:rsid w:val="008220C0"/>
    <w:rsid w:val="008220F7"/>
    <w:rsid w:val="00822105"/>
    <w:rsid w:val="00822201"/>
    <w:rsid w:val="00822502"/>
    <w:rsid w:val="00822A3E"/>
    <w:rsid w:val="00822AE0"/>
    <w:rsid w:val="00822B25"/>
    <w:rsid w:val="00822F58"/>
    <w:rsid w:val="00823096"/>
    <w:rsid w:val="00823E53"/>
    <w:rsid w:val="00824198"/>
    <w:rsid w:val="008241E5"/>
    <w:rsid w:val="00824502"/>
    <w:rsid w:val="00824561"/>
    <w:rsid w:val="00824669"/>
    <w:rsid w:val="008246C7"/>
    <w:rsid w:val="008247EF"/>
    <w:rsid w:val="008248EB"/>
    <w:rsid w:val="00824D5D"/>
    <w:rsid w:val="0082586A"/>
    <w:rsid w:val="00825958"/>
    <w:rsid w:val="00825A6B"/>
    <w:rsid w:val="00825DB0"/>
    <w:rsid w:val="00825EA8"/>
    <w:rsid w:val="00825F5E"/>
    <w:rsid w:val="008262DC"/>
    <w:rsid w:val="00826442"/>
    <w:rsid w:val="00826739"/>
    <w:rsid w:val="0082691E"/>
    <w:rsid w:val="00826B4B"/>
    <w:rsid w:val="00826FCA"/>
    <w:rsid w:val="00827039"/>
    <w:rsid w:val="00827091"/>
    <w:rsid w:val="00827291"/>
    <w:rsid w:val="00827469"/>
    <w:rsid w:val="00827489"/>
    <w:rsid w:val="00827E2E"/>
    <w:rsid w:val="0083083D"/>
    <w:rsid w:val="00830962"/>
    <w:rsid w:val="00830AC5"/>
    <w:rsid w:val="00831657"/>
    <w:rsid w:val="00831792"/>
    <w:rsid w:val="00831920"/>
    <w:rsid w:val="00831BFB"/>
    <w:rsid w:val="00831E74"/>
    <w:rsid w:val="008322B1"/>
    <w:rsid w:val="008327E4"/>
    <w:rsid w:val="00832866"/>
    <w:rsid w:val="008328C0"/>
    <w:rsid w:val="00832922"/>
    <w:rsid w:val="00832A71"/>
    <w:rsid w:val="00832B58"/>
    <w:rsid w:val="00832B65"/>
    <w:rsid w:val="008332FB"/>
    <w:rsid w:val="00833549"/>
    <w:rsid w:val="00833E18"/>
    <w:rsid w:val="00833EC1"/>
    <w:rsid w:val="00833FB9"/>
    <w:rsid w:val="00834003"/>
    <w:rsid w:val="00834380"/>
    <w:rsid w:val="00834567"/>
    <w:rsid w:val="008348FC"/>
    <w:rsid w:val="00834C45"/>
    <w:rsid w:val="00834C94"/>
    <w:rsid w:val="00834C98"/>
    <w:rsid w:val="00835009"/>
    <w:rsid w:val="00835146"/>
    <w:rsid w:val="008351A7"/>
    <w:rsid w:val="008352EF"/>
    <w:rsid w:val="00835AE7"/>
    <w:rsid w:val="00835B52"/>
    <w:rsid w:val="00835BDF"/>
    <w:rsid w:val="00835F6C"/>
    <w:rsid w:val="0083607A"/>
    <w:rsid w:val="00836787"/>
    <w:rsid w:val="0083686D"/>
    <w:rsid w:val="00836C78"/>
    <w:rsid w:val="00836D29"/>
    <w:rsid w:val="00836DF5"/>
    <w:rsid w:val="00836E7C"/>
    <w:rsid w:val="00836F46"/>
    <w:rsid w:val="00837032"/>
    <w:rsid w:val="00837727"/>
    <w:rsid w:val="008378DE"/>
    <w:rsid w:val="00837A0C"/>
    <w:rsid w:val="00837B78"/>
    <w:rsid w:val="00840430"/>
    <w:rsid w:val="00840532"/>
    <w:rsid w:val="0084059D"/>
    <w:rsid w:val="008405A7"/>
    <w:rsid w:val="00840680"/>
    <w:rsid w:val="00840C9D"/>
    <w:rsid w:val="00840F1A"/>
    <w:rsid w:val="008417DA"/>
    <w:rsid w:val="0084189A"/>
    <w:rsid w:val="00841C40"/>
    <w:rsid w:val="00841CE2"/>
    <w:rsid w:val="00841D17"/>
    <w:rsid w:val="00841EF4"/>
    <w:rsid w:val="00842212"/>
    <w:rsid w:val="0084286B"/>
    <w:rsid w:val="0084304F"/>
    <w:rsid w:val="0084344F"/>
    <w:rsid w:val="0084350A"/>
    <w:rsid w:val="00843531"/>
    <w:rsid w:val="00843539"/>
    <w:rsid w:val="00843724"/>
    <w:rsid w:val="00843DE6"/>
    <w:rsid w:val="00844286"/>
    <w:rsid w:val="00844641"/>
    <w:rsid w:val="00844A39"/>
    <w:rsid w:val="00844CF6"/>
    <w:rsid w:val="00844FF6"/>
    <w:rsid w:val="00845075"/>
    <w:rsid w:val="008451B9"/>
    <w:rsid w:val="0084520D"/>
    <w:rsid w:val="008452F8"/>
    <w:rsid w:val="008459AC"/>
    <w:rsid w:val="00845AF6"/>
    <w:rsid w:val="00845B7C"/>
    <w:rsid w:val="008461DD"/>
    <w:rsid w:val="00846460"/>
    <w:rsid w:val="00846B10"/>
    <w:rsid w:val="00846B54"/>
    <w:rsid w:val="00846E9E"/>
    <w:rsid w:val="00847280"/>
    <w:rsid w:val="008479E3"/>
    <w:rsid w:val="00847C59"/>
    <w:rsid w:val="00847E6D"/>
    <w:rsid w:val="00850028"/>
    <w:rsid w:val="008502DE"/>
    <w:rsid w:val="008503E8"/>
    <w:rsid w:val="00850B12"/>
    <w:rsid w:val="00850F1B"/>
    <w:rsid w:val="00850F92"/>
    <w:rsid w:val="0085162A"/>
    <w:rsid w:val="00851CE4"/>
    <w:rsid w:val="00851D6C"/>
    <w:rsid w:val="00851EEF"/>
    <w:rsid w:val="00852252"/>
    <w:rsid w:val="00852ADF"/>
    <w:rsid w:val="00852B0E"/>
    <w:rsid w:val="00852B8F"/>
    <w:rsid w:val="00852C4E"/>
    <w:rsid w:val="008534BC"/>
    <w:rsid w:val="00853708"/>
    <w:rsid w:val="00853852"/>
    <w:rsid w:val="00853B0A"/>
    <w:rsid w:val="00853BBD"/>
    <w:rsid w:val="00853DEC"/>
    <w:rsid w:val="00854444"/>
    <w:rsid w:val="008544D3"/>
    <w:rsid w:val="00854B3E"/>
    <w:rsid w:val="00854B41"/>
    <w:rsid w:val="00854D91"/>
    <w:rsid w:val="00855192"/>
    <w:rsid w:val="008556B9"/>
    <w:rsid w:val="008556D6"/>
    <w:rsid w:val="00855850"/>
    <w:rsid w:val="00855888"/>
    <w:rsid w:val="00855BA4"/>
    <w:rsid w:val="00855DA9"/>
    <w:rsid w:val="00855EB5"/>
    <w:rsid w:val="008562C0"/>
    <w:rsid w:val="0085649C"/>
    <w:rsid w:val="008565D9"/>
    <w:rsid w:val="00856A5F"/>
    <w:rsid w:val="00856ACC"/>
    <w:rsid w:val="00856CC6"/>
    <w:rsid w:val="00857836"/>
    <w:rsid w:val="00860028"/>
    <w:rsid w:val="0086011A"/>
    <w:rsid w:val="008604DE"/>
    <w:rsid w:val="008606CE"/>
    <w:rsid w:val="00860886"/>
    <w:rsid w:val="00860C56"/>
    <w:rsid w:val="00860D59"/>
    <w:rsid w:val="00860F9B"/>
    <w:rsid w:val="00861033"/>
    <w:rsid w:val="0086157C"/>
    <w:rsid w:val="00861666"/>
    <w:rsid w:val="008617B1"/>
    <w:rsid w:val="00861A0C"/>
    <w:rsid w:val="00861B05"/>
    <w:rsid w:val="00861CBB"/>
    <w:rsid w:val="00861D4C"/>
    <w:rsid w:val="00861DC1"/>
    <w:rsid w:val="0086217F"/>
    <w:rsid w:val="00862F5D"/>
    <w:rsid w:val="008630FA"/>
    <w:rsid w:val="0086321C"/>
    <w:rsid w:val="00864109"/>
    <w:rsid w:val="0086442E"/>
    <w:rsid w:val="008648BA"/>
    <w:rsid w:val="00864B48"/>
    <w:rsid w:val="00864C28"/>
    <w:rsid w:val="00864C5B"/>
    <w:rsid w:val="00864F7D"/>
    <w:rsid w:val="00864FAC"/>
    <w:rsid w:val="00865188"/>
    <w:rsid w:val="008651B0"/>
    <w:rsid w:val="0086552B"/>
    <w:rsid w:val="00865556"/>
    <w:rsid w:val="0086572E"/>
    <w:rsid w:val="008661D6"/>
    <w:rsid w:val="0086669F"/>
    <w:rsid w:val="008669F2"/>
    <w:rsid w:val="00866AA8"/>
    <w:rsid w:val="00866B67"/>
    <w:rsid w:val="0086712F"/>
    <w:rsid w:val="00867424"/>
    <w:rsid w:val="0086752C"/>
    <w:rsid w:val="00867729"/>
    <w:rsid w:val="00867786"/>
    <w:rsid w:val="008677A3"/>
    <w:rsid w:val="0086785E"/>
    <w:rsid w:val="00867917"/>
    <w:rsid w:val="00867A6E"/>
    <w:rsid w:val="00867E7A"/>
    <w:rsid w:val="00867F37"/>
    <w:rsid w:val="0087045D"/>
    <w:rsid w:val="008709B1"/>
    <w:rsid w:val="00870C9F"/>
    <w:rsid w:val="00870F2D"/>
    <w:rsid w:val="0087119B"/>
    <w:rsid w:val="00871359"/>
    <w:rsid w:val="0087162E"/>
    <w:rsid w:val="008716B7"/>
    <w:rsid w:val="0087170B"/>
    <w:rsid w:val="00871809"/>
    <w:rsid w:val="008718F1"/>
    <w:rsid w:val="00871B85"/>
    <w:rsid w:val="00871D0C"/>
    <w:rsid w:val="00871E4E"/>
    <w:rsid w:val="00871F45"/>
    <w:rsid w:val="00872845"/>
    <w:rsid w:val="008729EC"/>
    <w:rsid w:val="00872CC9"/>
    <w:rsid w:val="00872E3F"/>
    <w:rsid w:val="00872EAF"/>
    <w:rsid w:val="008730AB"/>
    <w:rsid w:val="0087335C"/>
    <w:rsid w:val="00873598"/>
    <w:rsid w:val="008735E3"/>
    <w:rsid w:val="008737FA"/>
    <w:rsid w:val="00873DA6"/>
    <w:rsid w:val="00873EEE"/>
    <w:rsid w:val="00873F87"/>
    <w:rsid w:val="00874190"/>
    <w:rsid w:val="00874556"/>
    <w:rsid w:val="008747AE"/>
    <w:rsid w:val="008748A9"/>
    <w:rsid w:val="00874BE5"/>
    <w:rsid w:val="00874C34"/>
    <w:rsid w:val="00874C84"/>
    <w:rsid w:val="00874D75"/>
    <w:rsid w:val="00874E2A"/>
    <w:rsid w:val="008754E4"/>
    <w:rsid w:val="00875A33"/>
    <w:rsid w:val="00875CC2"/>
    <w:rsid w:val="00875E9B"/>
    <w:rsid w:val="00875F17"/>
    <w:rsid w:val="00875FEA"/>
    <w:rsid w:val="00876015"/>
    <w:rsid w:val="0087612B"/>
    <w:rsid w:val="00876161"/>
    <w:rsid w:val="008762F4"/>
    <w:rsid w:val="008763DC"/>
    <w:rsid w:val="008765C8"/>
    <w:rsid w:val="0087674D"/>
    <w:rsid w:val="00876933"/>
    <w:rsid w:val="00876F7F"/>
    <w:rsid w:val="0087760B"/>
    <w:rsid w:val="008776B8"/>
    <w:rsid w:val="008778BE"/>
    <w:rsid w:val="00877C03"/>
    <w:rsid w:val="008800F8"/>
    <w:rsid w:val="00880230"/>
    <w:rsid w:val="008803C0"/>
    <w:rsid w:val="00880483"/>
    <w:rsid w:val="00880487"/>
    <w:rsid w:val="00880B68"/>
    <w:rsid w:val="00880D80"/>
    <w:rsid w:val="00881570"/>
    <w:rsid w:val="008818F9"/>
    <w:rsid w:val="00881C61"/>
    <w:rsid w:val="00881CA2"/>
    <w:rsid w:val="00881CBD"/>
    <w:rsid w:val="008820B9"/>
    <w:rsid w:val="00882A05"/>
    <w:rsid w:val="00882C49"/>
    <w:rsid w:val="0088347D"/>
    <w:rsid w:val="00883597"/>
    <w:rsid w:val="00883EBB"/>
    <w:rsid w:val="008840D8"/>
    <w:rsid w:val="00884A72"/>
    <w:rsid w:val="00884B46"/>
    <w:rsid w:val="00884D21"/>
    <w:rsid w:val="00884D9E"/>
    <w:rsid w:val="00885234"/>
    <w:rsid w:val="00885711"/>
    <w:rsid w:val="00885A28"/>
    <w:rsid w:val="00885E79"/>
    <w:rsid w:val="00886351"/>
    <w:rsid w:val="00886397"/>
    <w:rsid w:val="008864E5"/>
    <w:rsid w:val="00886763"/>
    <w:rsid w:val="008867A4"/>
    <w:rsid w:val="008867B0"/>
    <w:rsid w:val="00886833"/>
    <w:rsid w:val="00886A56"/>
    <w:rsid w:val="00886DAA"/>
    <w:rsid w:val="00886ED1"/>
    <w:rsid w:val="008870FE"/>
    <w:rsid w:val="008871A3"/>
    <w:rsid w:val="008874A7"/>
    <w:rsid w:val="0088794A"/>
    <w:rsid w:val="00887E23"/>
    <w:rsid w:val="00887E37"/>
    <w:rsid w:val="00887E95"/>
    <w:rsid w:val="00887FB1"/>
    <w:rsid w:val="008903C5"/>
    <w:rsid w:val="00890A0B"/>
    <w:rsid w:val="00890F55"/>
    <w:rsid w:val="008912D2"/>
    <w:rsid w:val="00891332"/>
    <w:rsid w:val="00891392"/>
    <w:rsid w:val="0089155F"/>
    <w:rsid w:val="0089165B"/>
    <w:rsid w:val="00891879"/>
    <w:rsid w:val="008918B2"/>
    <w:rsid w:val="00891BE3"/>
    <w:rsid w:val="00891EAB"/>
    <w:rsid w:val="00891F04"/>
    <w:rsid w:val="00891FB8"/>
    <w:rsid w:val="008924C1"/>
    <w:rsid w:val="0089268C"/>
    <w:rsid w:val="0089299F"/>
    <w:rsid w:val="00892A8C"/>
    <w:rsid w:val="00892EB0"/>
    <w:rsid w:val="00892EDF"/>
    <w:rsid w:val="0089327D"/>
    <w:rsid w:val="00893384"/>
    <w:rsid w:val="0089338F"/>
    <w:rsid w:val="0089397D"/>
    <w:rsid w:val="00893A7E"/>
    <w:rsid w:val="00893AFB"/>
    <w:rsid w:val="00893AFC"/>
    <w:rsid w:val="00893C20"/>
    <w:rsid w:val="00893E82"/>
    <w:rsid w:val="00894029"/>
    <w:rsid w:val="0089402E"/>
    <w:rsid w:val="0089430E"/>
    <w:rsid w:val="008944AB"/>
    <w:rsid w:val="00894866"/>
    <w:rsid w:val="00894A0F"/>
    <w:rsid w:val="00894B4C"/>
    <w:rsid w:val="00894DA0"/>
    <w:rsid w:val="00894DA1"/>
    <w:rsid w:val="00894EC4"/>
    <w:rsid w:val="00894F12"/>
    <w:rsid w:val="0089500B"/>
    <w:rsid w:val="008951B5"/>
    <w:rsid w:val="00895A71"/>
    <w:rsid w:val="00895E05"/>
    <w:rsid w:val="00895EDF"/>
    <w:rsid w:val="00896087"/>
    <w:rsid w:val="008960DC"/>
    <w:rsid w:val="0089681C"/>
    <w:rsid w:val="00896A5D"/>
    <w:rsid w:val="00896B51"/>
    <w:rsid w:val="00897561"/>
    <w:rsid w:val="00897563"/>
    <w:rsid w:val="008977C1"/>
    <w:rsid w:val="008977E9"/>
    <w:rsid w:val="008A03CD"/>
    <w:rsid w:val="008A0B2A"/>
    <w:rsid w:val="008A0B2D"/>
    <w:rsid w:val="008A0D23"/>
    <w:rsid w:val="008A10E3"/>
    <w:rsid w:val="008A13AD"/>
    <w:rsid w:val="008A1575"/>
    <w:rsid w:val="008A1A60"/>
    <w:rsid w:val="008A23B9"/>
    <w:rsid w:val="008A2477"/>
    <w:rsid w:val="008A24FA"/>
    <w:rsid w:val="008A2732"/>
    <w:rsid w:val="008A28F9"/>
    <w:rsid w:val="008A2EE6"/>
    <w:rsid w:val="008A3128"/>
    <w:rsid w:val="008A33A5"/>
    <w:rsid w:val="008A34C4"/>
    <w:rsid w:val="008A350B"/>
    <w:rsid w:val="008A3578"/>
    <w:rsid w:val="008A35C1"/>
    <w:rsid w:val="008A3E46"/>
    <w:rsid w:val="008A3E9B"/>
    <w:rsid w:val="008A3EED"/>
    <w:rsid w:val="008A40A3"/>
    <w:rsid w:val="008A45A6"/>
    <w:rsid w:val="008A4637"/>
    <w:rsid w:val="008A4990"/>
    <w:rsid w:val="008A4AF8"/>
    <w:rsid w:val="008A4EC1"/>
    <w:rsid w:val="008A512B"/>
    <w:rsid w:val="008A5241"/>
    <w:rsid w:val="008A5354"/>
    <w:rsid w:val="008A5A78"/>
    <w:rsid w:val="008A5DCE"/>
    <w:rsid w:val="008A5E4A"/>
    <w:rsid w:val="008A5FC4"/>
    <w:rsid w:val="008A61CA"/>
    <w:rsid w:val="008A6591"/>
    <w:rsid w:val="008A6AE5"/>
    <w:rsid w:val="008A6BF4"/>
    <w:rsid w:val="008A6C75"/>
    <w:rsid w:val="008A6D67"/>
    <w:rsid w:val="008A71B5"/>
    <w:rsid w:val="008A72B6"/>
    <w:rsid w:val="008A73BE"/>
    <w:rsid w:val="008A75BD"/>
    <w:rsid w:val="008A76B1"/>
    <w:rsid w:val="008A7F12"/>
    <w:rsid w:val="008A7FE8"/>
    <w:rsid w:val="008B02CF"/>
    <w:rsid w:val="008B0579"/>
    <w:rsid w:val="008B05E3"/>
    <w:rsid w:val="008B07F2"/>
    <w:rsid w:val="008B09D2"/>
    <w:rsid w:val="008B09F4"/>
    <w:rsid w:val="008B0B8F"/>
    <w:rsid w:val="008B0EC1"/>
    <w:rsid w:val="008B10DA"/>
    <w:rsid w:val="008B134A"/>
    <w:rsid w:val="008B17D9"/>
    <w:rsid w:val="008B1A59"/>
    <w:rsid w:val="008B1B13"/>
    <w:rsid w:val="008B1B17"/>
    <w:rsid w:val="008B1B3B"/>
    <w:rsid w:val="008B1B7A"/>
    <w:rsid w:val="008B1EBE"/>
    <w:rsid w:val="008B22DD"/>
    <w:rsid w:val="008B2827"/>
    <w:rsid w:val="008B2830"/>
    <w:rsid w:val="008B291B"/>
    <w:rsid w:val="008B292B"/>
    <w:rsid w:val="008B2AAF"/>
    <w:rsid w:val="008B2C6F"/>
    <w:rsid w:val="008B2F96"/>
    <w:rsid w:val="008B30C2"/>
    <w:rsid w:val="008B39F0"/>
    <w:rsid w:val="008B3BA1"/>
    <w:rsid w:val="008B3CA8"/>
    <w:rsid w:val="008B3FB2"/>
    <w:rsid w:val="008B48DF"/>
    <w:rsid w:val="008B4AF0"/>
    <w:rsid w:val="008B4C48"/>
    <w:rsid w:val="008B5065"/>
    <w:rsid w:val="008B532B"/>
    <w:rsid w:val="008B57B7"/>
    <w:rsid w:val="008B58E0"/>
    <w:rsid w:val="008B5A8E"/>
    <w:rsid w:val="008B5B89"/>
    <w:rsid w:val="008B5BC4"/>
    <w:rsid w:val="008B5EDE"/>
    <w:rsid w:val="008B60BF"/>
    <w:rsid w:val="008B63D8"/>
    <w:rsid w:val="008B6A1B"/>
    <w:rsid w:val="008B6DE0"/>
    <w:rsid w:val="008B7074"/>
    <w:rsid w:val="008B73C1"/>
    <w:rsid w:val="008B75E5"/>
    <w:rsid w:val="008B761B"/>
    <w:rsid w:val="008B76D9"/>
    <w:rsid w:val="008B7725"/>
    <w:rsid w:val="008B7815"/>
    <w:rsid w:val="008B7924"/>
    <w:rsid w:val="008B792B"/>
    <w:rsid w:val="008B7A50"/>
    <w:rsid w:val="008B7A9D"/>
    <w:rsid w:val="008B7D72"/>
    <w:rsid w:val="008B7E9B"/>
    <w:rsid w:val="008C0113"/>
    <w:rsid w:val="008C038D"/>
    <w:rsid w:val="008C055D"/>
    <w:rsid w:val="008C0910"/>
    <w:rsid w:val="008C0E67"/>
    <w:rsid w:val="008C0F63"/>
    <w:rsid w:val="008C0FE5"/>
    <w:rsid w:val="008C106F"/>
    <w:rsid w:val="008C12DC"/>
    <w:rsid w:val="008C1358"/>
    <w:rsid w:val="008C1488"/>
    <w:rsid w:val="008C1B2B"/>
    <w:rsid w:val="008C1D29"/>
    <w:rsid w:val="008C21E4"/>
    <w:rsid w:val="008C2353"/>
    <w:rsid w:val="008C2634"/>
    <w:rsid w:val="008C2A14"/>
    <w:rsid w:val="008C2AAD"/>
    <w:rsid w:val="008C31AB"/>
    <w:rsid w:val="008C31F6"/>
    <w:rsid w:val="008C3353"/>
    <w:rsid w:val="008C35E4"/>
    <w:rsid w:val="008C360C"/>
    <w:rsid w:val="008C37EE"/>
    <w:rsid w:val="008C4172"/>
    <w:rsid w:val="008C4218"/>
    <w:rsid w:val="008C430E"/>
    <w:rsid w:val="008C481B"/>
    <w:rsid w:val="008C4889"/>
    <w:rsid w:val="008C48D8"/>
    <w:rsid w:val="008C4A88"/>
    <w:rsid w:val="008C4AA3"/>
    <w:rsid w:val="008C4BF4"/>
    <w:rsid w:val="008C4CE3"/>
    <w:rsid w:val="008C4D92"/>
    <w:rsid w:val="008C4E50"/>
    <w:rsid w:val="008C5028"/>
    <w:rsid w:val="008C52C5"/>
    <w:rsid w:val="008C5677"/>
    <w:rsid w:val="008C5A34"/>
    <w:rsid w:val="008C5B17"/>
    <w:rsid w:val="008C5D82"/>
    <w:rsid w:val="008C5DB1"/>
    <w:rsid w:val="008C5E08"/>
    <w:rsid w:val="008C615F"/>
    <w:rsid w:val="008C6213"/>
    <w:rsid w:val="008C63F8"/>
    <w:rsid w:val="008C6477"/>
    <w:rsid w:val="008C6487"/>
    <w:rsid w:val="008C66E8"/>
    <w:rsid w:val="008C67A3"/>
    <w:rsid w:val="008C6BE2"/>
    <w:rsid w:val="008C6CE5"/>
    <w:rsid w:val="008C6E90"/>
    <w:rsid w:val="008C71FA"/>
    <w:rsid w:val="008C75AB"/>
    <w:rsid w:val="008C7CDE"/>
    <w:rsid w:val="008C7CF7"/>
    <w:rsid w:val="008C7DBF"/>
    <w:rsid w:val="008D040E"/>
    <w:rsid w:val="008D0557"/>
    <w:rsid w:val="008D0760"/>
    <w:rsid w:val="008D0A90"/>
    <w:rsid w:val="008D0AA4"/>
    <w:rsid w:val="008D0CCA"/>
    <w:rsid w:val="008D11C5"/>
    <w:rsid w:val="008D1250"/>
    <w:rsid w:val="008D148F"/>
    <w:rsid w:val="008D1545"/>
    <w:rsid w:val="008D1BAD"/>
    <w:rsid w:val="008D1EB9"/>
    <w:rsid w:val="008D240F"/>
    <w:rsid w:val="008D26D8"/>
    <w:rsid w:val="008D28C9"/>
    <w:rsid w:val="008D2B55"/>
    <w:rsid w:val="008D2D15"/>
    <w:rsid w:val="008D2F6D"/>
    <w:rsid w:val="008D33DE"/>
    <w:rsid w:val="008D3458"/>
    <w:rsid w:val="008D34D5"/>
    <w:rsid w:val="008D3816"/>
    <w:rsid w:val="008D3B2F"/>
    <w:rsid w:val="008D3D0C"/>
    <w:rsid w:val="008D4263"/>
    <w:rsid w:val="008D4B02"/>
    <w:rsid w:val="008D4C6E"/>
    <w:rsid w:val="008D4C7B"/>
    <w:rsid w:val="008D50A9"/>
    <w:rsid w:val="008D51B4"/>
    <w:rsid w:val="008D52BB"/>
    <w:rsid w:val="008D56E4"/>
    <w:rsid w:val="008D592D"/>
    <w:rsid w:val="008D5A72"/>
    <w:rsid w:val="008D5AE8"/>
    <w:rsid w:val="008D5E8B"/>
    <w:rsid w:val="008D5EE3"/>
    <w:rsid w:val="008D63AD"/>
    <w:rsid w:val="008D6626"/>
    <w:rsid w:val="008D6BDE"/>
    <w:rsid w:val="008D6F8C"/>
    <w:rsid w:val="008D71B6"/>
    <w:rsid w:val="008D75A0"/>
    <w:rsid w:val="008D75A7"/>
    <w:rsid w:val="008D77F6"/>
    <w:rsid w:val="008D7894"/>
    <w:rsid w:val="008D78AA"/>
    <w:rsid w:val="008D7E0C"/>
    <w:rsid w:val="008D7F89"/>
    <w:rsid w:val="008E022F"/>
    <w:rsid w:val="008E057A"/>
    <w:rsid w:val="008E09FC"/>
    <w:rsid w:val="008E0E75"/>
    <w:rsid w:val="008E0EC4"/>
    <w:rsid w:val="008E1200"/>
    <w:rsid w:val="008E127D"/>
    <w:rsid w:val="008E13D4"/>
    <w:rsid w:val="008E1787"/>
    <w:rsid w:val="008E19B1"/>
    <w:rsid w:val="008E1B97"/>
    <w:rsid w:val="008E2148"/>
    <w:rsid w:val="008E215C"/>
    <w:rsid w:val="008E2708"/>
    <w:rsid w:val="008E278B"/>
    <w:rsid w:val="008E2A00"/>
    <w:rsid w:val="008E2B17"/>
    <w:rsid w:val="008E2E1C"/>
    <w:rsid w:val="008E3983"/>
    <w:rsid w:val="008E3BF4"/>
    <w:rsid w:val="008E3BFC"/>
    <w:rsid w:val="008E3C30"/>
    <w:rsid w:val="008E3C60"/>
    <w:rsid w:val="008E3EB2"/>
    <w:rsid w:val="008E43B8"/>
    <w:rsid w:val="008E444F"/>
    <w:rsid w:val="008E4895"/>
    <w:rsid w:val="008E4A6A"/>
    <w:rsid w:val="008E4BE2"/>
    <w:rsid w:val="008E4BE9"/>
    <w:rsid w:val="008E4FF5"/>
    <w:rsid w:val="008E5257"/>
    <w:rsid w:val="008E52E4"/>
    <w:rsid w:val="008E5348"/>
    <w:rsid w:val="008E5433"/>
    <w:rsid w:val="008E5541"/>
    <w:rsid w:val="008E5658"/>
    <w:rsid w:val="008E59BA"/>
    <w:rsid w:val="008E5A91"/>
    <w:rsid w:val="008E5C87"/>
    <w:rsid w:val="008E5EE0"/>
    <w:rsid w:val="008E6167"/>
    <w:rsid w:val="008E650D"/>
    <w:rsid w:val="008E664A"/>
    <w:rsid w:val="008E6A7D"/>
    <w:rsid w:val="008E6D4F"/>
    <w:rsid w:val="008E6DAF"/>
    <w:rsid w:val="008E721B"/>
    <w:rsid w:val="008E7359"/>
    <w:rsid w:val="008E7445"/>
    <w:rsid w:val="008E7474"/>
    <w:rsid w:val="008E74F2"/>
    <w:rsid w:val="008E7C15"/>
    <w:rsid w:val="008F04A5"/>
    <w:rsid w:val="008F04F6"/>
    <w:rsid w:val="008F0526"/>
    <w:rsid w:val="008F090A"/>
    <w:rsid w:val="008F0A23"/>
    <w:rsid w:val="008F0A67"/>
    <w:rsid w:val="008F0CA8"/>
    <w:rsid w:val="008F0F2D"/>
    <w:rsid w:val="008F14B9"/>
    <w:rsid w:val="008F15E8"/>
    <w:rsid w:val="008F1A92"/>
    <w:rsid w:val="008F1C2E"/>
    <w:rsid w:val="008F1C35"/>
    <w:rsid w:val="008F1C48"/>
    <w:rsid w:val="008F1EE1"/>
    <w:rsid w:val="008F2489"/>
    <w:rsid w:val="008F2624"/>
    <w:rsid w:val="008F2763"/>
    <w:rsid w:val="008F2805"/>
    <w:rsid w:val="008F286A"/>
    <w:rsid w:val="008F2A32"/>
    <w:rsid w:val="008F2CD3"/>
    <w:rsid w:val="008F2D58"/>
    <w:rsid w:val="008F2D5A"/>
    <w:rsid w:val="008F2ED8"/>
    <w:rsid w:val="008F31AD"/>
    <w:rsid w:val="008F31B7"/>
    <w:rsid w:val="008F3413"/>
    <w:rsid w:val="008F349A"/>
    <w:rsid w:val="008F358A"/>
    <w:rsid w:val="008F35CC"/>
    <w:rsid w:val="008F3692"/>
    <w:rsid w:val="008F3706"/>
    <w:rsid w:val="008F38CF"/>
    <w:rsid w:val="008F3BFC"/>
    <w:rsid w:val="008F4030"/>
    <w:rsid w:val="008F446C"/>
    <w:rsid w:val="008F45EE"/>
    <w:rsid w:val="008F46EB"/>
    <w:rsid w:val="008F4C45"/>
    <w:rsid w:val="008F4CD5"/>
    <w:rsid w:val="008F4FB3"/>
    <w:rsid w:val="008F5859"/>
    <w:rsid w:val="008F5AE5"/>
    <w:rsid w:val="008F5B92"/>
    <w:rsid w:val="008F5BBB"/>
    <w:rsid w:val="008F5F1C"/>
    <w:rsid w:val="008F64D0"/>
    <w:rsid w:val="008F6527"/>
    <w:rsid w:val="008F656B"/>
    <w:rsid w:val="008F658F"/>
    <w:rsid w:val="008F65C3"/>
    <w:rsid w:val="008F6A9A"/>
    <w:rsid w:val="008F6E00"/>
    <w:rsid w:val="008F6FDB"/>
    <w:rsid w:val="008F7062"/>
    <w:rsid w:val="008F771D"/>
    <w:rsid w:val="008F7817"/>
    <w:rsid w:val="008F7AEA"/>
    <w:rsid w:val="008F7D6C"/>
    <w:rsid w:val="008F7E56"/>
    <w:rsid w:val="008F7FB7"/>
    <w:rsid w:val="008F7FC7"/>
    <w:rsid w:val="0090006B"/>
    <w:rsid w:val="00900177"/>
    <w:rsid w:val="009006CA"/>
    <w:rsid w:val="00900732"/>
    <w:rsid w:val="00900C1F"/>
    <w:rsid w:val="00900E31"/>
    <w:rsid w:val="00900FC9"/>
    <w:rsid w:val="00900FEC"/>
    <w:rsid w:val="0090141D"/>
    <w:rsid w:val="00901724"/>
    <w:rsid w:val="009018B5"/>
    <w:rsid w:val="00901CD4"/>
    <w:rsid w:val="009022AB"/>
    <w:rsid w:val="009022B8"/>
    <w:rsid w:val="0090279F"/>
    <w:rsid w:val="00902ACB"/>
    <w:rsid w:val="00902B0F"/>
    <w:rsid w:val="00902C6B"/>
    <w:rsid w:val="00902DD9"/>
    <w:rsid w:val="00902E7B"/>
    <w:rsid w:val="00902F39"/>
    <w:rsid w:val="009031C7"/>
    <w:rsid w:val="00903321"/>
    <w:rsid w:val="0090354C"/>
    <w:rsid w:val="0090354D"/>
    <w:rsid w:val="00903BBD"/>
    <w:rsid w:val="00903C96"/>
    <w:rsid w:val="00903EA5"/>
    <w:rsid w:val="00904262"/>
    <w:rsid w:val="009043FB"/>
    <w:rsid w:val="00904997"/>
    <w:rsid w:val="00904CAB"/>
    <w:rsid w:val="00904D10"/>
    <w:rsid w:val="00904D86"/>
    <w:rsid w:val="009052DC"/>
    <w:rsid w:val="009054AE"/>
    <w:rsid w:val="00905578"/>
    <w:rsid w:val="009057FA"/>
    <w:rsid w:val="0090595D"/>
    <w:rsid w:val="00905B5C"/>
    <w:rsid w:val="00905BCD"/>
    <w:rsid w:val="00905E33"/>
    <w:rsid w:val="0090627E"/>
    <w:rsid w:val="0090697A"/>
    <w:rsid w:val="00906F23"/>
    <w:rsid w:val="009077FF"/>
    <w:rsid w:val="00907CC2"/>
    <w:rsid w:val="00907D98"/>
    <w:rsid w:val="00907E80"/>
    <w:rsid w:val="00907EA1"/>
    <w:rsid w:val="00907F7D"/>
    <w:rsid w:val="009100C2"/>
    <w:rsid w:val="00910172"/>
    <w:rsid w:val="0091032B"/>
    <w:rsid w:val="00910635"/>
    <w:rsid w:val="00911085"/>
    <w:rsid w:val="009111EA"/>
    <w:rsid w:val="00911241"/>
    <w:rsid w:val="0091193D"/>
    <w:rsid w:val="0091198F"/>
    <w:rsid w:val="0091199B"/>
    <w:rsid w:val="00911E06"/>
    <w:rsid w:val="00911F90"/>
    <w:rsid w:val="00912113"/>
    <w:rsid w:val="009122A6"/>
    <w:rsid w:val="00912793"/>
    <w:rsid w:val="009127C4"/>
    <w:rsid w:val="009128C7"/>
    <w:rsid w:val="00913134"/>
    <w:rsid w:val="00913324"/>
    <w:rsid w:val="00913556"/>
    <w:rsid w:val="00913AA8"/>
    <w:rsid w:val="00913CBC"/>
    <w:rsid w:val="00913CEE"/>
    <w:rsid w:val="00914252"/>
    <w:rsid w:val="00914344"/>
    <w:rsid w:val="0091435E"/>
    <w:rsid w:val="0091440B"/>
    <w:rsid w:val="009147FA"/>
    <w:rsid w:val="0091490F"/>
    <w:rsid w:val="00914A0C"/>
    <w:rsid w:val="00914B29"/>
    <w:rsid w:val="00914DD2"/>
    <w:rsid w:val="00915002"/>
    <w:rsid w:val="00915052"/>
    <w:rsid w:val="0091513F"/>
    <w:rsid w:val="00915278"/>
    <w:rsid w:val="00915E43"/>
    <w:rsid w:val="009162B8"/>
    <w:rsid w:val="00916660"/>
    <w:rsid w:val="0091689F"/>
    <w:rsid w:val="00916914"/>
    <w:rsid w:val="0091694F"/>
    <w:rsid w:val="00916AA2"/>
    <w:rsid w:val="00916BDB"/>
    <w:rsid w:val="00916C30"/>
    <w:rsid w:val="00916D7B"/>
    <w:rsid w:val="00917487"/>
    <w:rsid w:val="0091759A"/>
    <w:rsid w:val="0091770E"/>
    <w:rsid w:val="00917D33"/>
    <w:rsid w:val="00920052"/>
    <w:rsid w:val="00920201"/>
    <w:rsid w:val="00920371"/>
    <w:rsid w:val="009203BD"/>
    <w:rsid w:val="00920514"/>
    <w:rsid w:val="009209F8"/>
    <w:rsid w:val="00920B4D"/>
    <w:rsid w:val="009212F0"/>
    <w:rsid w:val="009212FA"/>
    <w:rsid w:val="00921323"/>
    <w:rsid w:val="00921385"/>
    <w:rsid w:val="00921415"/>
    <w:rsid w:val="00921433"/>
    <w:rsid w:val="00921684"/>
    <w:rsid w:val="009217D6"/>
    <w:rsid w:val="0092195A"/>
    <w:rsid w:val="00921B8F"/>
    <w:rsid w:val="0092208F"/>
    <w:rsid w:val="00922268"/>
    <w:rsid w:val="00922510"/>
    <w:rsid w:val="00922627"/>
    <w:rsid w:val="009226EB"/>
    <w:rsid w:val="00922C57"/>
    <w:rsid w:val="0092304E"/>
    <w:rsid w:val="0092309A"/>
    <w:rsid w:val="00923513"/>
    <w:rsid w:val="00923614"/>
    <w:rsid w:val="009236CD"/>
    <w:rsid w:val="00923726"/>
    <w:rsid w:val="009237DA"/>
    <w:rsid w:val="0092386E"/>
    <w:rsid w:val="009244E0"/>
    <w:rsid w:val="00924BD4"/>
    <w:rsid w:val="00924C90"/>
    <w:rsid w:val="00924CEA"/>
    <w:rsid w:val="00924FD1"/>
    <w:rsid w:val="00925129"/>
    <w:rsid w:val="00926380"/>
    <w:rsid w:val="00926FF3"/>
    <w:rsid w:val="0092732A"/>
    <w:rsid w:val="009273C0"/>
    <w:rsid w:val="00927AC0"/>
    <w:rsid w:val="00927CE3"/>
    <w:rsid w:val="00927F68"/>
    <w:rsid w:val="00930192"/>
    <w:rsid w:val="009301A3"/>
    <w:rsid w:val="009301E7"/>
    <w:rsid w:val="00930462"/>
    <w:rsid w:val="00930484"/>
    <w:rsid w:val="009307A5"/>
    <w:rsid w:val="00930975"/>
    <w:rsid w:val="00930990"/>
    <w:rsid w:val="00930B14"/>
    <w:rsid w:val="00930D41"/>
    <w:rsid w:val="00931371"/>
    <w:rsid w:val="00931500"/>
    <w:rsid w:val="0093165D"/>
    <w:rsid w:val="00931F36"/>
    <w:rsid w:val="00932190"/>
    <w:rsid w:val="0093251A"/>
    <w:rsid w:val="00932697"/>
    <w:rsid w:val="009334C3"/>
    <w:rsid w:val="00933CF7"/>
    <w:rsid w:val="00933E83"/>
    <w:rsid w:val="009341DB"/>
    <w:rsid w:val="00934382"/>
    <w:rsid w:val="0093466B"/>
    <w:rsid w:val="009348E0"/>
    <w:rsid w:val="00934B9F"/>
    <w:rsid w:val="00934F33"/>
    <w:rsid w:val="009351BB"/>
    <w:rsid w:val="00935B14"/>
    <w:rsid w:val="00935FB5"/>
    <w:rsid w:val="00935FB8"/>
    <w:rsid w:val="00936489"/>
    <w:rsid w:val="00936BCA"/>
    <w:rsid w:val="00936D81"/>
    <w:rsid w:val="00936E72"/>
    <w:rsid w:val="0093737E"/>
    <w:rsid w:val="00940088"/>
    <w:rsid w:val="00940328"/>
    <w:rsid w:val="009408D4"/>
    <w:rsid w:val="00940D6E"/>
    <w:rsid w:val="00941078"/>
    <w:rsid w:val="009414EF"/>
    <w:rsid w:val="00941587"/>
    <w:rsid w:val="0094181C"/>
    <w:rsid w:val="00942093"/>
    <w:rsid w:val="00942533"/>
    <w:rsid w:val="0094259F"/>
    <w:rsid w:val="009427A8"/>
    <w:rsid w:val="009428EE"/>
    <w:rsid w:val="0094291D"/>
    <w:rsid w:val="00942A81"/>
    <w:rsid w:val="00942AC3"/>
    <w:rsid w:val="00942C86"/>
    <w:rsid w:val="00942E67"/>
    <w:rsid w:val="0094315E"/>
    <w:rsid w:val="009434A4"/>
    <w:rsid w:val="00943631"/>
    <w:rsid w:val="00943802"/>
    <w:rsid w:val="00943AD9"/>
    <w:rsid w:val="00943F35"/>
    <w:rsid w:val="00944337"/>
    <w:rsid w:val="00944398"/>
    <w:rsid w:val="009444F2"/>
    <w:rsid w:val="009444F8"/>
    <w:rsid w:val="00944627"/>
    <w:rsid w:val="0094463A"/>
    <w:rsid w:val="009446B7"/>
    <w:rsid w:val="0094491C"/>
    <w:rsid w:val="0094497E"/>
    <w:rsid w:val="00944A4D"/>
    <w:rsid w:val="00945043"/>
    <w:rsid w:val="009450CB"/>
    <w:rsid w:val="009450D1"/>
    <w:rsid w:val="0094549B"/>
    <w:rsid w:val="009457D3"/>
    <w:rsid w:val="00945935"/>
    <w:rsid w:val="00945947"/>
    <w:rsid w:val="00945D71"/>
    <w:rsid w:val="00945E8F"/>
    <w:rsid w:val="00945F27"/>
    <w:rsid w:val="0094632B"/>
    <w:rsid w:val="00946553"/>
    <w:rsid w:val="0094661C"/>
    <w:rsid w:val="00946845"/>
    <w:rsid w:val="00946A83"/>
    <w:rsid w:val="00946AEC"/>
    <w:rsid w:val="00946CFF"/>
    <w:rsid w:val="00946FEC"/>
    <w:rsid w:val="009477A2"/>
    <w:rsid w:val="0094789F"/>
    <w:rsid w:val="009478D6"/>
    <w:rsid w:val="00947B14"/>
    <w:rsid w:val="00947CAD"/>
    <w:rsid w:val="00947D36"/>
    <w:rsid w:val="00950155"/>
    <w:rsid w:val="00950362"/>
    <w:rsid w:val="00950405"/>
    <w:rsid w:val="009504CB"/>
    <w:rsid w:val="009504DB"/>
    <w:rsid w:val="00950858"/>
    <w:rsid w:val="009508BE"/>
    <w:rsid w:val="00950B8F"/>
    <w:rsid w:val="009510F3"/>
    <w:rsid w:val="009513F7"/>
    <w:rsid w:val="009515F8"/>
    <w:rsid w:val="009516B8"/>
    <w:rsid w:val="0095197D"/>
    <w:rsid w:val="00951A6B"/>
    <w:rsid w:val="00951B0F"/>
    <w:rsid w:val="00951C50"/>
    <w:rsid w:val="00951D3F"/>
    <w:rsid w:val="009521F4"/>
    <w:rsid w:val="00952741"/>
    <w:rsid w:val="009527BC"/>
    <w:rsid w:val="00952884"/>
    <w:rsid w:val="00952A9B"/>
    <w:rsid w:val="00952AF2"/>
    <w:rsid w:val="00952BB0"/>
    <w:rsid w:val="00952DB7"/>
    <w:rsid w:val="00952E54"/>
    <w:rsid w:val="0095305D"/>
    <w:rsid w:val="00953296"/>
    <w:rsid w:val="0095355F"/>
    <w:rsid w:val="009539AD"/>
    <w:rsid w:val="00953D12"/>
    <w:rsid w:val="009547AF"/>
    <w:rsid w:val="00954942"/>
    <w:rsid w:val="0095501B"/>
    <w:rsid w:val="009555B2"/>
    <w:rsid w:val="009559A6"/>
    <w:rsid w:val="00955AE4"/>
    <w:rsid w:val="00955AE5"/>
    <w:rsid w:val="00955C8A"/>
    <w:rsid w:val="00955E41"/>
    <w:rsid w:val="00955E69"/>
    <w:rsid w:val="0095614C"/>
    <w:rsid w:val="009564E4"/>
    <w:rsid w:val="00956549"/>
    <w:rsid w:val="00956656"/>
    <w:rsid w:val="00956854"/>
    <w:rsid w:val="00956D58"/>
    <w:rsid w:val="00956E67"/>
    <w:rsid w:val="00957B54"/>
    <w:rsid w:val="00960819"/>
    <w:rsid w:val="009608EE"/>
    <w:rsid w:val="00960B88"/>
    <w:rsid w:val="00960FA5"/>
    <w:rsid w:val="00961207"/>
    <w:rsid w:val="00961617"/>
    <w:rsid w:val="00961990"/>
    <w:rsid w:val="00961C03"/>
    <w:rsid w:val="00961CA3"/>
    <w:rsid w:val="00961E17"/>
    <w:rsid w:val="00961E8F"/>
    <w:rsid w:val="00961F29"/>
    <w:rsid w:val="00961FEB"/>
    <w:rsid w:val="009620A3"/>
    <w:rsid w:val="00962339"/>
    <w:rsid w:val="009623BE"/>
    <w:rsid w:val="00962665"/>
    <w:rsid w:val="00962857"/>
    <w:rsid w:val="00962AC6"/>
    <w:rsid w:val="00962ACE"/>
    <w:rsid w:val="00962DC0"/>
    <w:rsid w:val="0096374A"/>
    <w:rsid w:val="00964147"/>
    <w:rsid w:val="00964206"/>
    <w:rsid w:val="00964729"/>
    <w:rsid w:val="0096486C"/>
    <w:rsid w:val="00964AD6"/>
    <w:rsid w:val="00964C5E"/>
    <w:rsid w:val="00964D67"/>
    <w:rsid w:val="009650E9"/>
    <w:rsid w:val="009653CC"/>
    <w:rsid w:val="00965DEF"/>
    <w:rsid w:val="00965EF4"/>
    <w:rsid w:val="00966006"/>
    <w:rsid w:val="009660A0"/>
    <w:rsid w:val="009661AE"/>
    <w:rsid w:val="0096674F"/>
    <w:rsid w:val="00966AEF"/>
    <w:rsid w:val="00966CDF"/>
    <w:rsid w:val="0096706E"/>
    <w:rsid w:val="00967209"/>
    <w:rsid w:val="009674EB"/>
    <w:rsid w:val="00967A8B"/>
    <w:rsid w:val="00967B24"/>
    <w:rsid w:val="00967E74"/>
    <w:rsid w:val="00967FA3"/>
    <w:rsid w:val="00970070"/>
    <w:rsid w:val="009700E5"/>
    <w:rsid w:val="00971091"/>
    <w:rsid w:val="009711A2"/>
    <w:rsid w:val="0097184B"/>
    <w:rsid w:val="009718D7"/>
    <w:rsid w:val="00971B92"/>
    <w:rsid w:val="00971F6E"/>
    <w:rsid w:val="009720A6"/>
    <w:rsid w:val="00972191"/>
    <w:rsid w:val="00972233"/>
    <w:rsid w:val="009725C0"/>
    <w:rsid w:val="00972ACB"/>
    <w:rsid w:val="00972C60"/>
    <w:rsid w:val="00972C91"/>
    <w:rsid w:val="00972CF5"/>
    <w:rsid w:val="00972DDD"/>
    <w:rsid w:val="00972EC7"/>
    <w:rsid w:val="00972FAC"/>
    <w:rsid w:val="00973171"/>
    <w:rsid w:val="0097329C"/>
    <w:rsid w:val="0097331D"/>
    <w:rsid w:val="0097345F"/>
    <w:rsid w:val="00973476"/>
    <w:rsid w:val="0097369A"/>
    <w:rsid w:val="0097384D"/>
    <w:rsid w:val="00973D65"/>
    <w:rsid w:val="00973EF8"/>
    <w:rsid w:val="009740B6"/>
    <w:rsid w:val="009740E8"/>
    <w:rsid w:val="009740F3"/>
    <w:rsid w:val="00974126"/>
    <w:rsid w:val="009742CA"/>
    <w:rsid w:val="009743AA"/>
    <w:rsid w:val="009745AA"/>
    <w:rsid w:val="00974655"/>
    <w:rsid w:val="009747FB"/>
    <w:rsid w:val="009749AD"/>
    <w:rsid w:val="009749E8"/>
    <w:rsid w:val="00974A68"/>
    <w:rsid w:val="00974BDC"/>
    <w:rsid w:val="00974C50"/>
    <w:rsid w:val="00974D5E"/>
    <w:rsid w:val="009751CD"/>
    <w:rsid w:val="0097560F"/>
    <w:rsid w:val="00975953"/>
    <w:rsid w:val="00975A82"/>
    <w:rsid w:val="00975B53"/>
    <w:rsid w:val="00975B55"/>
    <w:rsid w:val="00975E0E"/>
    <w:rsid w:val="00975E2D"/>
    <w:rsid w:val="00976A3F"/>
    <w:rsid w:val="00976B4B"/>
    <w:rsid w:val="00976B59"/>
    <w:rsid w:val="00976F1E"/>
    <w:rsid w:val="009770D4"/>
    <w:rsid w:val="00977170"/>
    <w:rsid w:val="00977245"/>
    <w:rsid w:val="00977801"/>
    <w:rsid w:val="00977D2A"/>
    <w:rsid w:val="00977FAB"/>
    <w:rsid w:val="00980386"/>
    <w:rsid w:val="009803D2"/>
    <w:rsid w:val="009806BE"/>
    <w:rsid w:val="0098078A"/>
    <w:rsid w:val="00980FA9"/>
    <w:rsid w:val="0098118D"/>
    <w:rsid w:val="0098119E"/>
    <w:rsid w:val="00981353"/>
    <w:rsid w:val="009814D9"/>
    <w:rsid w:val="009814DC"/>
    <w:rsid w:val="00981644"/>
    <w:rsid w:val="009816F4"/>
    <w:rsid w:val="00981982"/>
    <w:rsid w:val="00981B41"/>
    <w:rsid w:val="00981DE0"/>
    <w:rsid w:val="00981E9B"/>
    <w:rsid w:val="0098211D"/>
    <w:rsid w:val="009823B9"/>
    <w:rsid w:val="009826C1"/>
    <w:rsid w:val="00982ACB"/>
    <w:rsid w:val="00982C3E"/>
    <w:rsid w:val="00982D64"/>
    <w:rsid w:val="00982F46"/>
    <w:rsid w:val="009830B7"/>
    <w:rsid w:val="0098340F"/>
    <w:rsid w:val="00983E1B"/>
    <w:rsid w:val="00983E8E"/>
    <w:rsid w:val="00983ED6"/>
    <w:rsid w:val="00983FBF"/>
    <w:rsid w:val="00983FCE"/>
    <w:rsid w:val="009840A9"/>
    <w:rsid w:val="00984ED2"/>
    <w:rsid w:val="00984F94"/>
    <w:rsid w:val="00985493"/>
    <w:rsid w:val="009856B9"/>
    <w:rsid w:val="00985BB5"/>
    <w:rsid w:val="00985C01"/>
    <w:rsid w:val="00985CDF"/>
    <w:rsid w:val="00986190"/>
    <w:rsid w:val="0098638B"/>
    <w:rsid w:val="00986726"/>
    <w:rsid w:val="0098672E"/>
    <w:rsid w:val="00986802"/>
    <w:rsid w:val="009868C2"/>
    <w:rsid w:val="00986901"/>
    <w:rsid w:val="00986A9E"/>
    <w:rsid w:val="00986ADB"/>
    <w:rsid w:val="00986AF4"/>
    <w:rsid w:val="00986CDB"/>
    <w:rsid w:val="00986F08"/>
    <w:rsid w:val="009870C4"/>
    <w:rsid w:val="009872B1"/>
    <w:rsid w:val="00987793"/>
    <w:rsid w:val="009878A4"/>
    <w:rsid w:val="009879A0"/>
    <w:rsid w:val="00987A73"/>
    <w:rsid w:val="00987C04"/>
    <w:rsid w:val="00987D23"/>
    <w:rsid w:val="0099045D"/>
    <w:rsid w:val="00990467"/>
    <w:rsid w:val="009908C5"/>
    <w:rsid w:val="00990ACB"/>
    <w:rsid w:val="00990AEB"/>
    <w:rsid w:val="00991040"/>
    <w:rsid w:val="00991279"/>
    <w:rsid w:val="00991659"/>
    <w:rsid w:val="00991726"/>
    <w:rsid w:val="00991879"/>
    <w:rsid w:val="00991AA5"/>
    <w:rsid w:val="00991EBE"/>
    <w:rsid w:val="00991F32"/>
    <w:rsid w:val="009921D8"/>
    <w:rsid w:val="009922B4"/>
    <w:rsid w:val="0099240A"/>
    <w:rsid w:val="00992522"/>
    <w:rsid w:val="00992792"/>
    <w:rsid w:val="009927CE"/>
    <w:rsid w:val="009927CF"/>
    <w:rsid w:val="009928A1"/>
    <w:rsid w:val="00992995"/>
    <w:rsid w:val="0099377A"/>
    <w:rsid w:val="0099377F"/>
    <w:rsid w:val="00993A68"/>
    <w:rsid w:val="00993CEE"/>
    <w:rsid w:val="00993E96"/>
    <w:rsid w:val="00993EBA"/>
    <w:rsid w:val="00993FEE"/>
    <w:rsid w:val="0099405E"/>
    <w:rsid w:val="00994B88"/>
    <w:rsid w:val="00994BCF"/>
    <w:rsid w:val="00994CB3"/>
    <w:rsid w:val="00994F3C"/>
    <w:rsid w:val="00994F79"/>
    <w:rsid w:val="00995410"/>
    <w:rsid w:val="009954F3"/>
    <w:rsid w:val="009958CD"/>
    <w:rsid w:val="00995B45"/>
    <w:rsid w:val="0099608D"/>
    <w:rsid w:val="009960DC"/>
    <w:rsid w:val="00996208"/>
    <w:rsid w:val="0099662B"/>
    <w:rsid w:val="00996D3C"/>
    <w:rsid w:val="0099702C"/>
    <w:rsid w:val="009970BB"/>
    <w:rsid w:val="00997385"/>
    <w:rsid w:val="00997899"/>
    <w:rsid w:val="00997B5B"/>
    <w:rsid w:val="00997B8A"/>
    <w:rsid w:val="00997D98"/>
    <w:rsid w:val="00997EFB"/>
    <w:rsid w:val="009A0014"/>
    <w:rsid w:val="009A00B7"/>
    <w:rsid w:val="009A0541"/>
    <w:rsid w:val="009A0A90"/>
    <w:rsid w:val="009A0F3D"/>
    <w:rsid w:val="009A1044"/>
    <w:rsid w:val="009A173C"/>
    <w:rsid w:val="009A1C7E"/>
    <w:rsid w:val="009A1E3F"/>
    <w:rsid w:val="009A1EAA"/>
    <w:rsid w:val="009A1F85"/>
    <w:rsid w:val="009A2965"/>
    <w:rsid w:val="009A32C5"/>
    <w:rsid w:val="009A339E"/>
    <w:rsid w:val="009A33B9"/>
    <w:rsid w:val="009A34C3"/>
    <w:rsid w:val="009A3534"/>
    <w:rsid w:val="009A3780"/>
    <w:rsid w:val="009A3BC8"/>
    <w:rsid w:val="009A3BF1"/>
    <w:rsid w:val="009A3CF3"/>
    <w:rsid w:val="009A3DE6"/>
    <w:rsid w:val="009A4117"/>
    <w:rsid w:val="009A420D"/>
    <w:rsid w:val="009A42A5"/>
    <w:rsid w:val="009A42BC"/>
    <w:rsid w:val="009A456D"/>
    <w:rsid w:val="009A4729"/>
    <w:rsid w:val="009A47BF"/>
    <w:rsid w:val="009A49CC"/>
    <w:rsid w:val="009A4C95"/>
    <w:rsid w:val="009A4CE4"/>
    <w:rsid w:val="009A5283"/>
    <w:rsid w:val="009A578A"/>
    <w:rsid w:val="009A585E"/>
    <w:rsid w:val="009A5AA4"/>
    <w:rsid w:val="009A610E"/>
    <w:rsid w:val="009A6391"/>
    <w:rsid w:val="009A683F"/>
    <w:rsid w:val="009A69E1"/>
    <w:rsid w:val="009A6CBA"/>
    <w:rsid w:val="009A70D8"/>
    <w:rsid w:val="009A7108"/>
    <w:rsid w:val="009A7A1B"/>
    <w:rsid w:val="009A7A42"/>
    <w:rsid w:val="009B006F"/>
    <w:rsid w:val="009B0096"/>
    <w:rsid w:val="009B027F"/>
    <w:rsid w:val="009B039F"/>
    <w:rsid w:val="009B0630"/>
    <w:rsid w:val="009B0678"/>
    <w:rsid w:val="009B080C"/>
    <w:rsid w:val="009B0F34"/>
    <w:rsid w:val="009B112F"/>
    <w:rsid w:val="009B11CC"/>
    <w:rsid w:val="009B127A"/>
    <w:rsid w:val="009B12AF"/>
    <w:rsid w:val="009B152E"/>
    <w:rsid w:val="009B1557"/>
    <w:rsid w:val="009B1CD1"/>
    <w:rsid w:val="009B1F6E"/>
    <w:rsid w:val="009B1F8E"/>
    <w:rsid w:val="009B1FB0"/>
    <w:rsid w:val="009B209E"/>
    <w:rsid w:val="009B2250"/>
    <w:rsid w:val="009B2561"/>
    <w:rsid w:val="009B263D"/>
    <w:rsid w:val="009B269F"/>
    <w:rsid w:val="009B27CA"/>
    <w:rsid w:val="009B29AE"/>
    <w:rsid w:val="009B2C8C"/>
    <w:rsid w:val="009B2FA6"/>
    <w:rsid w:val="009B30EA"/>
    <w:rsid w:val="009B3566"/>
    <w:rsid w:val="009B35F8"/>
    <w:rsid w:val="009B3834"/>
    <w:rsid w:val="009B39B8"/>
    <w:rsid w:val="009B3DB9"/>
    <w:rsid w:val="009B4095"/>
    <w:rsid w:val="009B411F"/>
    <w:rsid w:val="009B4414"/>
    <w:rsid w:val="009B4536"/>
    <w:rsid w:val="009B4754"/>
    <w:rsid w:val="009B4CB4"/>
    <w:rsid w:val="009B4F1A"/>
    <w:rsid w:val="009B5180"/>
    <w:rsid w:val="009B5276"/>
    <w:rsid w:val="009B52F2"/>
    <w:rsid w:val="009B5346"/>
    <w:rsid w:val="009B5669"/>
    <w:rsid w:val="009B57F8"/>
    <w:rsid w:val="009B5865"/>
    <w:rsid w:val="009B597F"/>
    <w:rsid w:val="009B5A17"/>
    <w:rsid w:val="009B5AF7"/>
    <w:rsid w:val="009B5C26"/>
    <w:rsid w:val="009B5C6F"/>
    <w:rsid w:val="009B5C9E"/>
    <w:rsid w:val="009B5F25"/>
    <w:rsid w:val="009B607E"/>
    <w:rsid w:val="009B6094"/>
    <w:rsid w:val="009B60B6"/>
    <w:rsid w:val="009B61B8"/>
    <w:rsid w:val="009B63E2"/>
    <w:rsid w:val="009B658C"/>
    <w:rsid w:val="009B6734"/>
    <w:rsid w:val="009B67D1"/>
    <w:rsid w:val="009B6860"/>
    <w:rsid w:val="009B6ABE"/>
    <w:rsid w:val="009B6E32"/>
    <w:rsid w:val="009B7125"/>
    <w:rsid w:val="009B71E9"/>
    <w:rsid w:val="009B7314"/>
    <w:rsid w:val="009B76E4"/>
    <w:rsid w:val="009B7C2B"/>
    <w:rsid w:val="009C061E"/>
    <w:rsid w:val="009C06F9"/>
    <w:rsid w:val="009C0936"/>
    <w:rsid w:val="009C0B93"/>
    <w:rsid w:val="009C0B9B"/>
    <w:rsid w:val="009C0D0A"/>
    <w:rsid w:val="009C0DAA"/>
    <w:rsid w:val="009C0DFD"/>
    <w:rsid w:val="009C0E70"/>
    <w:rsid w:val="009C0F64"/>
    <w:rsid w:val="009C0FF4"/>
    <w:rsid w:val="009C1344"/>
    <w:rsid w:val="009C14B6"/>
    <w:rsid w:val="009C173E"/>
    <w:rsid w:val="009C1967"/>
    <w:rsid w:val="009C19F9"/>
    <w:rsid w:val="009C1F74"/>
    <w:rsid w:val="009C20B9"/>
    <w:rsid w:val="009C2396"/>
    <w:rsid w:val="009C2567"/>
    <w:rsid w:val="009C2589"/>
    <w:rsid w:val="009C2846"/>
    <w:rsid w:val="009C2F5B"/>
    <w:rsid w:val="009C2F62"/>
    <w:rsid w:val="009C3118"/>
    <w:rsid w:val="009C3220"/>
    <w:rsid w:val="009C36C0"/>
    <w:rsid w:val="009C3839"/>
    <w:rsid w:val="009C3A01"/>
    <w:rsid w:val="009C3B67"/>
    <w:rsid w:val="009C3C72"/>
    <w:rsid w:val="009C408A"/>
    <w:rsid w:val="009C41ED"/>
    <w:rsid w:val="009C45AA"/>
    <w:rsid w:val="009C4942"/>
    <w:rsid w:val="009C4996"/>
    <w:rsid w:val="009C4A59"/>
    <w:rsid w:val="009C4BB2"/>
    <w:rsid w:val="009C4DDB"/>
    <w:rsid w:val="009C5309"/>
    <w:rsid w:val="009C569C"/>
    <w:rsid w:val="009C5806"/>
    <w:rsid w:val="009C5921"/>
    <w:rsid w:val="009C5952"/>
    <w:rsid w:val="009C5B17"/>
    <w:rsid w:val="009C5F0B"/>
    <w:rsid w:val="009C609C"/>
    <w:rsid w:val="009C63E9"/>
    <w:rsid w:val="009C65B9"/>
    <w:rsid w:val="009C67F7"/>
    <w:rsid w:val="009C6AA7"/>
    <w:rsid w:val="009C6DA9"/>
    <w:rsid w:val="009C6F99"/>
    <w:rsid w:val="009C70CD"/>
    <w:rsid w:val="009C7102"/>
    <w:rsid w:val="009C7139"/>
    <w:rsid w:val="009C7E51"/>
    <w:rsid w:val="009D00D2"/>
    <w:rsid w:val="009D097A"/>
    <w:rsid w:val="009D0996"/>
    <w:rsid w:val="009D0A27"/>
    <w:rsid w:val="009D0A57"/>
    <w:rsid w:val="009D0B88"/>
    <w:rsid w:val="009D1118"/>
    <w:rsid w:val="009D1260"/>
    <w:rsid w:val="009D17F2"/>
    <w:rsid w:val="009D1A1F"/>
    <w:rsid w:val="009D1A6F"/>
    <w:rsid w:val="009D1CE5"/>
    <w:rsid w:val="009D1D27"/>
    <w:rsid w:val="009D22FE"/>
    <w:rsid w:val="009D2542"/>
    <w:rsid w:val="009D2590"/>
    <w:rsid w:val="009D2A86"/>
    <w:rsid w:val="009D2D52"/>
    <w:rsid w:val="009D2E5F"/>
    <w:rsid w:val="009D2EB1"/>
    <w:rsid w:val="009D3BFC"/>
    <w:rsid w:val="009D3C88"/>
    <w:rsid w:val="009D44F3"/>
    <w:rsid w:val="009D4740"/>
    <w:rsid w:val="009D49AA"/>
    <w:rsid w:val="009D4AFD"/>
    <w:rsid w:val="009D4BD9"/>
    <w:rsid w:val="009D4DFE"/>
    <w:rsid w:val="009D4E19"/>
    <w:rsid w:val="009D5151"/>
    <w:rsid w:val="009D5233"/>
    <w:rsid w:val="009D5258"/>
    <w:rsid w:val="009D526F"/>
    <w:rsid w:val="009D534B"/>
    <w:rsid w:val="009D5975"/>
    <w:rsid w:val="009D5A5C"/>
    <w:rsid w:val="009D5FA5"/>
    <w:rsid w:val="009D6269"/>
    <w:rsid w:val="009D62D1"/>
    <w:rsid w:val="009D6383"/>
    <w:rsid w:val="009D647A"/>
    <w:rsid w:val="009D6577"/>
    <w:rsid w:val="009D6644"/>
    <w:rsid w:val="009D66CC"/>
    <w:rsid w:val="009D724B"/>
    <w:rsid w:val="009D732A"/>
    <w:rsid w:val="009D7613"/>
    <w:rsid w:val="009D7945"/>
    <w:rsid w:val="009D7FB1"/>
    <w:rsid w:val="009D7FF5"/>
    <w:rsid w:val="009E07A9"/>
    <w:rsid w:val="009E0C60"/>
    <w:rsid w:val="009E0DF5"/>
    <w:rsid w:val="009E0F06"/>
    <w:rsid w:val="009E1827"/>
    <w:rsid w:val="009E2010"/>
    <w:rsid w:val="009E203D"/>
    <w:rsid w:val="009E20B6"/>
    <w:rsid w:val="009E20C3"/>
    <w:rsid w:val="009E220C"/>
    <w:rsid w:val="009E2403"/>
    <w:rsid w:val="009E2517"/>
    <w:rsid w:val="009E2BE5"/>
    <w:rsid w:val="009E2C5D"/>
    <w:rsid w:val="009E2C80"/>
    <w:rsid w:val="009E2CA3"/>
    <w:rsid w:val="009E2CE7"/>
    <w:rsid w:val="009E32A0"/>
    <w:rsid w:val="009E32FF"/>
    <w:rsid w:val="009E343F"/>
    <w:rsid w:val="009E3ADF"/>
    <w:rsid w:val="009E3BAE"/>
    <w:rsid w:val="009E3CBA"/>
    <w:rsid w:val="009E3D44"/>
    <w:rsid w:val="009E41A2"/>
    <w:rsid w:val="009E4210"/>
    <w:rsid w:val="009E42DF"/>
    <w:rsid w:val="009E454F"/>
    <w:rsid w:val="009E469F"/>
    <w:rsid w:val="009E48B4"/>
    <w:rsid w:val="009E4A53"/>
    <w:rsid w:val="009E4ABE"/>
    <w:rsid w:val="009E5337"/>
    <w:rsid w:val="009E5498"/>
    <w:rsid w:val="009E5631"/>
    <w:rsid w:val="009E5786"/>
    <w:rsid w:val="009E5A1C"/>
    <w:rsid w:val="009E5A2E"/>
    <w:rsid w:val="009E5BA3"/>
    <w:rsid w:val="009E5CE4"/>
    <w:rsid w:val="009E5D54"/>
    <w:rsid w:val="009E5D83"/>
    <w:rsid w:val="009E5F94"/>
    <w:rsid w:val="009E604D"/>
    <w:rsid w:val="009E61A4"/>
    <w:rsid w:val="009E661E"/>
    <w:rsid w:val="009E68BB"/>
    <w:rsid w:val="009E6BCD"/>
    <w:rsid w:val="009E70A7"/>
    <w:rsid w:val="009E73D5"/>
    <w:rsid w:val="009E7407"/>
    <w:rsid w:val="009E78F5"/>
    <w:rsid w:val="009E7AAE"/>
    <w:rsid w:val="009E7C6A"/>
    <w:rsid w:val="009E7EEC"/>
    <w:rsid w:val="009E7F0E"/>
    <w:rsid w:val="009F0418"/>
    <w:rsid w:val="009F0AEE"/>
    <w:rsid w:val="009F0B6F"/>
    <w:rsid w:val="009F0DF3"/>
    <w:rsid w:val="009F0ED6"/>
    <w:rsid w:val="009F10D1"/>
    <w:rsid w:val="009F10E8"/>
    <w:rsid w:val="009F113C"/>
    <w:rsid w:val="009F130C"/>
    <w:rsid w:val="009F1624"/>
    <w:rsid w:val="009F1B43"/>
    <w:rsid w:val="009F1C32"/>
    <w:rsid w:val="009F1C95"/>
    <w:rsid w:val="009F1D5D"/>
    <w:rsid w:val="009F1E17"/>
    <w:rsid w:val="009F1E8A"/>
    <w:rsid w:val="009F28BD"/>
    <w:rsid w:val="009F2921"/>
    <w:rsid w:val="009F297F"/>
    <w:rsid w:val="009F2A33"/>
    <w:rsid w:val="009F351D"/>
    <w:rsid w:val="009F3C5D"/>
    <w:rsid w:val="009F3E45"/>
    <w:rsid w:val="009F46DD"/>
    <w:rsid w:val="009F4849"/>
    <w:rsid w:val="009F493F"/>
    <w:rsid w:val="009F5111"/>
    <w:rsid w:val="009F51CD"/>
    <w:rsid w:val="009F5263"/>
    <w:rsid w:val="009F59E2"/>
    <w:rsid w:val="009F5AF4"/>
    <w:rsid w:val="009F5D0B"/>
    <w:rsid w:val="009F6105"/>
    <w:rsid w:val="009F6294"/>
    <w:rsid w:val="009F69F1"/>
    <w:rsid w:val="009F6A21"/>
    <w:rsid w:val="009F6E51"/>
    <w:rsid w:val="009F75DE"/>
    <w:rsid w:val="009F7709"/>
    <w:rsid w:val="009F77E2"/>
    <w:rsid w:val="009F784C"/>
    <w:rsid w:val="009F78C5"/>
    <w:rsid w:val="009F7975"/>
    <w:rsid w:val="009F7A84"/>
    <w:rsid w:val="009F7BD9"/>
    <w:rsid w:val="009F7CDB"/>
    <w:rsid w:val="009F7DDF"/>
    <w:rsid w:val="00A007F8"/>
    <w:rsid w:val="00A00AAC"/>
    <w:rsid w:val="00A00BBD"/>
    <w:rsid w:val="00A00EB6"/>
    <w:rsid w:val="00A01555"/>
    <w:rsid w:val="00A01665"/>
    <w:rsid w:val="00A016F3"/>
    <w:rsid w:val="00A017C9"/>
    <w:rsid w:val="00A01997"/>
    <w:rsid w:val="00A01D46"/>
    <w:rsid w:val="00A020D5"/>
    <w:rsid w:val="00A02214"/>
    <w:rsid w:val="00A02355"/>
    <w:rsid w:val="00A02537"/>
    <w:rsid w:val="00A02ECB"/>
    <w:rsid w:val="00A02F4F"/>
    <w:rsid w:val="00A02FF1"/>
    <w:rsid w:val="00A031F9"/>
    <w:rsid w:val="00A03361"/>
    <w:rsid w:val="00A033A8"/>
    <w:rsid w:val="00A03529"/>
    <w:rsid w:val="00A037E4"/>
    <w:rsid w:val="00A039DC"/>
    <w:rsid w:val="00A03CFC"/>
    <w:rsid w:val="00A03F24"/>
    <w:rsid w:val="00A04255"/>
    <w:rsid w:val="00A042E0"/>
    <w:rsid w:val="00A0460A"/>
    <w:rsid w:val="00A04630"/>
    <w:rsid w:val="00A04875"/>
    <w:rsid w:val="00A04E29"/>
    <w:rsid w:val="00A05136"/>
    <w:rsid w:val="00A0516D"/>
    <w:rsid w:val="00A057D7"/>
    <w:rsid w:val="00A05838"/>
    <w:rsid w:val="00A0584F"/>
    <w:rsid w:val="00A05D79"/>
    <w:rsid w:val="00A05FCA"/>
    <w:rsid w:val="00A06477"/>
    <w:rsid w:val="00A0657E"/>
    <w:rsid w:val="00A06C4E"/>
    <w:rsid w:val="00A07021"/>
    <w:rsid w:val="00A074E3"/>
    <w:rsid w:val="00A076E2"/>
    <w:rsid w:val="00A077AB"/>
    <w:rsid w:val="00A07842"/>
    <w:rsid w:val="00A07D0F"/>
    <w:rsid w:val="00A07E8A"/>
    <w:rsid w:val="00A102E2"/>
    <w:rsid w:val="00A1035C"/>
    <w:rsid w:val="00A10712"/>
    <w:rsid w:val="00A10F01"/>
    <w:rsid w:val="00A11095"/>
    <w:rsid w:val="00A115FD"/>
    <w:rsid w:val="00A1173B"/>
    <w:rsid w:val="00A1184A"/>
    <w:rsid w:val="00A11947"/>
    <w:rsid w:val="00A119EC"/>
    <w:rsid w:val="00A11A61"/>
    <w:rsid w:val="00A11A7F"/>
    <w:rsid w:val="00A11B2B"/>
    <w:rsid w:val="00A11DF8"/>
    <w:rsid w:val="00A12985"/>
    <w:rsid w:val="00A12C9B"/>
    <w:rsid w:val="00A12CC2"/>
    <w:rsid w:val="00A12CD7"/>
    <w:rsid w:val="00A130F3"/>
    <w:rsid w:val="00A13482"/>
    <w:rsid w:val="00A13946"/>
    <w:rsid w:val="00A139D0"/>
    <w:rsid w:val="00A13C63"/>
    <w:rsid w:val="00A13D3A"/>
    <w:rsid w:val="00A13EE6"/>
    <w:rsid w:val="00A13FBD"/>
    <w:rsid w:val="00A1433F"/>
    <w:rsid w:val="00A1435F"/>
    <w:rsid w:val="00A14414"/>
    <w:rsid w:val="00A145CA"/>
    <w:rsid w:val="00A147DF"/>
    <w:rsid w:val="00A147E4"/>
    <w:rsid w:val="00A150A3"/>
    <w:rsid w:val="00A152DA"/>
    <w:rsid w:val="00A153BF"/>
    <w:rsid w:val="00A153C5"/>
    <w:rsid w:val="00A1547A"/>
    <w:rsid w:val="00A1573C"/>
    <w:rsid w:val="00A15753"/>
    <w:rsid w:val="00A15A16"/>
    <w:rsid w:val="00A15A1D"/>
    <w:rsid w:val="00A15B45"/>
    <w:rsid w:val="00A15BDE"/>
    <w:rsid w:val="00A15C2B"/>
    <w:rsid w:val="00A15E14"/>
    <w:rsid w:val="00A167B0"/>
    <w:rsid w:val="00A16CB4"/>
    <w:rsid w:val="00A1712A"/>
    <w:rsid w:val="00A171ED"/>
    <w:rsid w:val="00A17350"/>
    <w:rsid w:val="00A1750B"/>
    <w:rsid w:val="00A17780"/>
    <w:rsid w:val="00A1792C"/>
    <w:rsid w:val="00A17F21"/>
    <w:rsid w:val="00A20042"/>
    <w:rsid w:val="00A2007D"/>
    <w:rsid w:val="00A2015E"/>
    <w:rsid w:val="00A20243"/>
    <w:rsid w:val="00A202C8"/>
    <w:rsid w:val="00A207D0"/>
    <w:rsid w:val="00A20BE0"/>
    <w:rsid w:val="00A20C2A"/>
    <w:rsid w:val="00A20D28"/>
    <w:rsid w:val="00A20D3F"/>
    <w:rsid w:val="00A20EB0"/>
    <w:rsid w:val="00A20FB6"/>
    <w:rsid w:val="00A21599"/>
    <w:rsid w:val="00A2178D"/>
    <w:rsid w:val="00A21819"/>
    <w:rsid w:val="00A2195E"/>
    <w:rsid w:val="00A21F17"/>
    <w:rsid w:val="00A2204A"/>
    <w:rsid w:val="00A221E2"/>
    <w:rsid w:val="00A222C5"/>
    <w:rsid w:val="00A222FB"/>
    <w:rsid w:val="00A2262F"/>
    <w:rsid w:val="00A22A8E"/>
    <w:rsid w:val="00A22F23"/>
    <w:rsid w:val="00A22F93"/>
    <w:rsid w:val="00A23046"/>
    <w:rsid w:val="00A23258"/>
    <w:rsid w:val="00A23472"/>
    <w:rsid w:val="00A234D2"/>
    <w:rsid w:val="00A2392A"/>
    <w:rsid w:val="00A23A2E"/>
    <w:rsid w:val="00A23ED3"/>
    <w:rsid w:val="00A23EE8"/>
    <w:rsid w:val="00A2416C"/>
    <w:rsid w:val="00A245A3"/>
    <w:rsid w:val="00A2460D"/>
    <w:rsid w:val="00A24BA5"/>
    <w:rsid w:val="00A254AC"/>
    <w:rsid w:val="00A255EE"/>
    <w:rsid w:val="00A257A4"/>
    <w:rsid w:val="00A257E3"/>
    <w:rsid w:val="00A25896"/>
    <w:rsid w:val="00A25975"/>
    <w:rsid w:val="00A25E31"/>
    <w:rsid w:val="00A260AB"/>
    <w:rsid w:val="00A261B5"/>
    <w:rsid w:val="00A26649"/>
    <w:rsid w:val="00A2673E"/>
    <w:rsid w:val="00A267BB"/>
    <w:rsid w:val="00A26890"/>
    <w:rsid w:val="00A26F89"/>
    <w:rsid w:val="00A2731F"/>
    <w:rsid w:val="00A273FF"/>
    <w:rsid w:val="00A2766A"/>
    <w:rsid w:val="00A2777F"/>
    <w:rsid w:val="00A2799B"/>
    <w:rsid w:val="00A27A17"/>
    <w:rsid w:val="00A27E25"/>
    <w:rsid w:val="00A27F04"/>
    <w:rsid w:val="00A302D3"/>
    <w:rsid w:val="00A30351"/>
    <w:rsid w:val="00A30A12"/>
    <w:rsid w:val="00A30A56"/>
    <w:rsid w:val="00A30A79"/>
    <w:rsid w:val="00A30D23"/>
    <w:rsid w:val="00A310DD"/>
    <w:rsid w:val="00A311E3"/>
    <w:rsid w:val="00A314E3"/>
    <w:rsid w:val="00A3152E"/>
    <w:rsid w:val="00A31763"/>
    <w:rsid w:val="00A31B04"/>
    <w:rsid w:val="00A31CB9"/>
    <w:rsid w:val="00A32160"/>
    <w:rsid w:val="00A321E1"/>
    <w:rsid w:val="00A324AE"/>
    <w:rsid w:val="00A324CC"/>
    <w:rsid w:val="00A3299B"/>
    <w:rsid w:val="00A32A9A"/>
    <w:rsid w:val="00A32C5F"/>
    <w:rsid w:val="00A32CF0"/>
    <w:rsid w:val="00A32FAA"/>
    <w:rsid w:val="00A330FA"/>
    <w:rsid w:val="00A334C1"/>
    <w:rsid w:val="00A33906"/>
    <w:rsid w:val="00A33BDA"/>
    <w:rsid w:val="00A33DD1"/>
    <w:rsid w:val="00A3418E"/>
    <w:rsid w:val="00A349BB"/>
    <w:rsid w:val="00A34AF0"/>
    <w:rsid w:val="00A34ED7"/>
    <w:rsid w:val="00A35014"/>
    <w:rsid w:val="00A35562"/>
    <w:rsid w:val="00A356A5"/>
    <w:rsid w:val="00A35F8F"/>
    <w:rsid w:val="00A36440"/>
    <w:rsid w:val="00A3644A"/>
    <w:rsid w:val="00A36682"/>
    <w:rsid w:val="00A36B50"/>
    <w:rsid w:val="00A36CC3"/>
    <w:rsid w:val="00A36D62"/>
    <w:rsid w:val="00A373F1"/>
    <w:rsid w:val="00A37589"/>
    <w:rsid w:val="00A37650"/>
    <w:rsid w:val="00A37934"/>
    <w:rsid w:val="00A37A63"/>
    <w:rsid w:val="00A37BF3"/>
    <w:rsid w:val="00A37CB4"/>
    <w:rsid w:val="00A401AF"/>
    <w:rsid w:val="00A405B1"/>
    <w:rsid w:val="00A40666"/>
    <w:rsid w:val="00A407E6"/>
    <w:rsid w:val="00A408EE"/>
    <w:rsid w:val="00A40AE1"/>
    <w:rsid w:val="00A40D7E"/>
    <w:rsid w:val="00A40E07"/>
    <w:rsid w:val="00A40EA5"/>
    <w:rsid w:val="00A4115D"/>
    <w:rsid w:val="00A413C7"/>
    <w:rsid w:val="00A413E6"/>
    <w:rsid w:val="00A4158B"/>
    <w:rsid w:val="00A4175C"/>
    <w:rsid w:val="00A419B1"/>
    <w:rsid w:val="00A41CF2"/>
    <w:rsid w:val="00A4211E"/>
    <w:rsid w:val="00A42120"/>
    <w:rsid w:val="00A42203"/>
    <w:rsid w:val="00A424B9"/>
    <w:rsid w:val="00A42501"/>
    <w:rsid w:val="00A425B1"/>
    <w:rsid w:val="00A42886"/>
    <w:rsid w:val="00A42F23"/>
    <w:rsid w:val="00A431F1"/>
    <w:rsid w:val="00A43D78"/>
    <w:rsid w:val="00A43F1C"/>
    <w:rsid w:val="00A43FE6"/>
    <w:rsid w:val="00A44264"/>
    <w:rsid w:val="00A443F3"/>
    <w:rsid w:val="00A44512"/>
    <w:rsid w:val="00A445BC"/>
    <w:rsid w:val="00A44741"/>
    <w:rsid w:val="00A4474A"/>
    <w:rsid w:val="00A44841"/>
    <w:rsid w:val="00A44CDD"/>
    <w:rsid w:val="00A44D82"/>
    <w:rsid w:val="00A45331"/>
    <w:rsid w:val="00A453A0"/>
    <w:rsid w:val="00A45725"/>
    <w:rsid w:val="00A45952"/>
    <w:rsid w:val="00A460B2"/>
    <w:rsid w:val="00A460B6"/>
    <w:rsid w:val="00A460BC"/>
    <w:rsid w:val="00A4617E"/>
    <w:rsid w:val="00A46499"/>
    <w:rsid w:val="00A46888"/>
    <w:rsid w:val="00A469DD"/>
    <w:rsid w:val="00A46BCB"/>
    <w:rsid w:val="00A46C7D"/>
    <w:rsid w:val="00A47006"/>
    <w:rsid w:val="00A4727A"/>
    <w:rsid w:val="00A4738E"/>
    <w:rsid w:val="00A47659"/>
    <w:rsid w:val="00A47B04"/>
    <w:rsid w:val="00A47DB7"/>
    <w:rsid w:val="00A50071"/>
    <w:rsid w:val="00A503EE"/>
    <w:rsid w:val="00A504B8"/>
    <w:rsid w:val="00A5092B"/>
    <w:rsid w:val="00A50A7C"/>
    <w:rsid w:val="00A50C1B"/>
    <w:rsid w:val="00A50E05"/>
    <w:rsid w:val="00A512D8"/>
    <w:rsid w:val="00A514BC"/>
    <w:rsid w:val="00A514C2"/>
    <w:rsid w:val="00A516AD"/>
    <w:rsid w:val="00A51983"/>
    <w:rsid w:val="00A51A54"/>
    <w:rsid w:val="00A51AE5"/>
    <w:rsid w:val="00A51C20"/>
    <w:rsid w:val="00A52114"/>
    <w:rsid w:val="00A52386"/>
    <w:rsid w:val="00A5293C"/>
    <w:rsid w:val="00A52BD9"/>
    <w:rsid w:val="00A52CE9"/>
    <w:rsid w:val="00A531C5"/>
    <w:rsid w:val="00A53462"/>
    <w:rsid w:val="00A5359E"/>
    <w:rsid w:val="00A5378F"/>
    <w:rsid w:val="00A53A3B"/>
    <w:rsid w:val="00A53CBF"/>
    <w:rsid w:val="00A53D0F"/>
    <w:rsid w:val="00A543E7"/>
    <w:rsid w:val="00A544EB"/>
    <w:rsid w:val="00A54A4F"/>
    <w:rsid w:val="00A54C23"/>
    <w:rsid w:val="00A54E40"/>
    <w:rsid w:val="00A551BB"/>
    <w:rsid w:val="00A55268"/>
    <w:rsid w:val="00A55300"/>
    <w:rsid w:val="00A5582F"/>
    <w:rsid w:val="00A55D55"/>
    <w:rsid w:val="00A55DDC"/>
    <w:rsid w:val="00A561AB"/>
    <w:rsid w:val="00A5626B"/>
    <w:rsid w:val="00A5659F"/>
    <w:rsid w:val="00A566BB"/>
    <w:rsid w:val="00A566E5"/>
    <w:rsid w:val="00A5699A"/>
    <w:rsid w:val="00A56AF5"/>
    <w:rsid w:val="00A56F88"/>
    <w:rsid w:val="00A5719B"/>
    <w:rsid w:val="00A5738A"/>
    <w:rsid w:val="00A57503"/>
    <w:rsid w:val="00A57512"/>
    <w:rsid w:val="00A5764E"/>
    <w:rsid w:val="00A579F7"/>
    <w:rsid w:val="00A579F8"/>
    <w:rsid w:val="00A57A4E"/>
    <w:rsid w:val="00A57CE2"/>
    <w:rsid w:val="00A57F30"/>
    <w:rsid w:val="00A57FA9"/>
    <w:rsid w:val="00A57FDA"/>
    <w:rsid w:val="00A60626"/>
    <w:rsid w:val="00A60874"/>
    <w:rsid w:val="00A6090F"/>
    <w:rsid w:val="00A61101"/>
    <w:rsid w:val="00A61357"/>
    <w:rsid w:val="00A61956"/>
    <w:rsid w:val="00A619F2"/>
    <w:rsid w:val="00A61C8C"/>
    <w:rsid w:val="00A61DFE"/>
    <w:rsid w:val="00A6217E"/>
    <w:rsid w:val="00A6234A"/>
    <w:rsid w:val="00A62525"/>
    <w:rsid w:val="00A626DE"/>
    <w:rsid w:val="00A62E5E"/>
    <w:rsid w:val="00A63189"/>
    <w:rsid w:val="00A6333D"/>
    <w:rsid w:val="00A63437"/>
    <w:rsid w:val="00A63487"/>
    <w:rsid w:val="00A63967"/>
    <w:rsid w:val="00A63B7B"/>
    <w:rsid w:val="00A63C12"/>
    <w:rsid w:val="00A63F4E"/>
    <w:rsid w:val="00A64133"/>
    <w:rsid w:val="00A6418A"/>
    <w:rsid w:val="00A64A0F"/>
    <w:rsid w:val="00A65476"/>
    <w:rsid w:val="00A655EC"/>
    <w:rsid w:val="00A65B04"/>
    <w:rsid w:val="00A65BDC"/>
    <w:rsid w:val="00A65D03"/>
    <w:rsid w:val="00A65D3E"/>
    <w:rsid w:val="00A66265"/>
    <w:rsid w:val="00A66520"/>
    <w:rsid w:val="00A66C7B"/>
    <w:rsid w:val="00A67286"/>
    <w:rsid w:val="00A673A8"/>
    <w:rsid w:val="00A674B4"/>
    <w:rsid w:val="00A6780E"/>
    <w:rsid w:val="00A6781D"/>
    <w:rsid w:val="00A67A78"/>
    <w:rsid w:val="00A67CEC"/>
    <w:rsid w:val="00A67E20"/>
    <w:rsid w:val="00A67F7D"/>
    <w:rsid w:val="00A70E94"/>
    <w:rsid w:val="00A7117C"/>
    <w:rsid w:val="00A7210F"/>
    <w:rsid w:val="00A7233F"/>
    <w:rsid w:val="00A72E38"/>
    <w:rsid w:val="00A72E5F"/>
    <w:rsid w:val="00A73307"/>
    <w:rsid w:val="00A733E9"/>
    <w:rsid w:val="00A73573"/>
    <w:rsid w:val="00A73A74"/>
    <w:rsid w:val="00A73FAA"/>
    <w:rsid w:val="00A74159"/>
    <w:rsid w:val="00A7421E"/>
    <w:rsid w:val="00A7442A"/>
    <w:rsid w:val="00A749DD"/>
    <w:rsid w:val="00A74ABF"/>
    <w:rsid w:val="00A74CCC"/>
    <w:rsid w:val="00A74E34"/>
    <w:rsid w:val="00A7500F"/>
    <w:rsid w:val="00A751A8"/>
    <w:rsid w:val="00A752D9"/>
    <w:rsid w:val="00A752E2"/>
    <w:rsid w:val="00A7555D"/>
    <w:rsid w:val="00A75602"/>
    <w:rsid w:val="00A7574B"/>
    <w:rsid w:val="00A75B61"/>
    <w:rsid w:val="00A75D8C"/>
    <w:rsid w:val="00A75F78"/>
    <w:rsid w:val="00A761BA"/>
    <w:rsid w:val="00A76215"/>
    <w:rsid w:val="00A764B0"/>
    <w:rsid w:val="00A7660F"/>
    <w:rsid w:val="00A76D5F"/>
    <w:rsid w:val="00A76D8F"/>
    <w:rsid w:val="00A770D9"/>
    <w:rsid w:val="00A7721A"/>
    <w:rsid w:val="00A773D4"/>
    <w:rsid w:val="00A7749A"/>
    <w:rsid w:val="00A7770E"/>
    <w:rsid w:val="00A777AC"/>
    <w:rsid w:val="00A779CD"/>
    <w:rsid w:val="00A77B4F"/>
    <w:rsid w:val="00A77CBB"/>
    <w:rsid w:val="00A77DD1"/>
    <w:rsid w:val="00A805ED"/>
    <w:rsid w:val="00A8124E"/>
    <w:rsid w:val="00A81422"/>
    <w:rsid w:val="00A818D7"/>
    <w:rsid w:val="00A81AB1"/>
    <w:rsid w:val="00A822F6"/>
    <w:rsid w:val="00A829EA"/>
    <w:rsid w:val="00A82A4F"/>
    <w:rsid w:val="00A82D45"/>
    <w:rsid w:val="00A82DBF"/>
    <w:rsid w:val="00A834E2"/>
    <w:rsid w:val="00A837D0"/>
    <w:rsid w:val="00A83C22"/>
    <w:rsid w:val="00A8413D"/>
    <w:rsid w:val="00A84267"/>
    <w:rsid w:val="00A8456F"/>
    <w:rsid w:val="00A84912"/>
    <w:rsid w:val="00A849EE"/>
    <w:rsid w:val="00A851B1"/>
    <w:rsid w:val="00A857AB"/>
    <w:rsid w:val="00A857EB"/>
    <w:rsid w:val="00A858E4"/>
    <w:rsid w:val="00A85A2B"/>
    <w:rsid w:val="00A85D2E"/>
    <w:rsid w:val="00A860E5"/>
    <w:rsid w:val="00A861A4"/>
    <w:rsid w:val="00A86668"/>
    <w:rsid w:val="00A8692D"/>
    <w:rsid w:val="00A86A4D"/>
    <w:rsid w:val="00A86CED"/>
    <w:rsid w:val="00A86F81"/>
    <w:rsid w:val="00A873CA"/>
    <w:rsid w:val="00A87829"/>
    <w:rsid w:val="00A87D62"/>
    <w:rsid w:val="00A87DD3"/>
    <w:rsid w:val="00A90054"/>
    <w:rsid w:val="00A90540"/>
    <w:rsid w:val="00A9065C"/>
    <w:rsid w:val="00A910C7"/>
    <w:rsid w:val="00A91175"/>
    <w:rsid w:val="00A91E9C"/>
    <w:rsid w:val="00A92B21"/>
    <w:rsid w:val="00A92EAC"/>
    <w:rsid w:val="00A92F2B"/>
    <w:rsid w:val="00A93417"/>
    <w:rsid w:val="00A9366D"/>
    <w:rsid w:val="00A93A79"/>
    <w:rsid w:val="00A93D2E"/>
    <w:rsid w:val="00A9411F"/>
    <w:rsid w:val="00A94286"/>
    <w:rsid w:val="00A9435D"/>
    <w:rsid w:val="00A944BC"/>
    <w:rsid w:val="00A944F7"/>
    <w:rsid w:val="00A9482F"/>
    <w:rsid w:val="00A94FEF"/>
    <w:rsid w:val="00A95010"/>
    <w:rsid w:val="00A95208"/>
    <w:rsid w:val="00A95232"/>
    <w:rsid w:val="00A952EA"/>
    <w:rsid w:val="00A953FF"/>
    <w:rsid w:val="00A955CA"/>
    <w:rsid w:val="00A95899"/>
    <w:rsid w:val="00A95AE5"/>
    <w:rsid w:val="00A95C8A"/>
    <w:rsid w:val="00A95DC8"/>
    <w:rsid w:val="00A95FA6"/>
    <w:rsid w:val="00A96105"/>
    <w:rsid w:val="00A9613E"/>
    <w:rsid w:val="00A961D6"/>
    <w:rsid w:val="00A96676"/>
    <w:rsid w:val="00A966A6"/>
    <w:rsid w:val="00A96914"/>
    <w:rsid w:val="00A96A49"/>
    <w:rsid w:val="00A96D1A"/>
    <w:rsid w:val="00A96EC5"/>
    <w:rsid w:val="00A96F33"/>
    <w:rsid w:val="00A97279"/>
    <w:rsid w:val="00A9734A"/>
    <w:rsid w:val="00A97440"/>
    <w:rsid w:val="00A974AE"/>
    <w:rsid w:val="00A975AE"/>
    <w:rsid w:val="00A97B7A"/>
    <w:rsid w:val="00A97D00"/>
    <w:rsid w:val="00A97F08"/>
    <w:rsid w:val="00AA02C0"/>
    <w:rsid w:val="00AA0413"/>
    <w:rsid w:val="00AA0A0F"/>
    <w:rsid w:val="00AA0BCE"/>
    <w:rsid w:val="00AA0F18"/>
    <w:rsid w:val="00AA1371"/>
    <w:rsid w:val="00AA152F"/>
    <w:rsid w:val="00AA17FF"/>
    <w:rsid w:val="00AA23C0"/>
    <w:rsid w:val="00AA24B4"/>
    <w:rsid w:val="00AA24B9"/>
    <w:rsid w:val="00AA27C3"/>
    <w:rsid w:val="00AA2A28"/>
    <w:rsid w:val="00AA2AA0"/>
    <w:rsid w:val="00AA2D1A"/>
    <w:rsid w:val="00AA2E91"/>
    <w:rsid w:val="00AA38C3"/>
    <w:rsid w:val="00AA3932"/>
    <w:rsid w:val="00AA3D2D"/>
    <w:rsid w:val="00AA3F4F"/>
    <w:rsid w:val="00AA3FAC"/>
    <w:rsid w:val="00AA4275"/>
    <w:rsid w:val="00AA42CB"/>
    <w:rsid w:val="00AA4345"/>
    <w:rsid w:val="00AA4605"/>
    <w:rsid w:val="00AA4A47"/>
    <w:rsid w:val="00AA4C82"/>
    <w:rsid w:val="00AA512E"/>
    <w:rsid w:val="00AA55D0"/>
    <w:rsid w:val="00AA5705"/>
    <w:rsid w:val="00AA577C"/>
    <w:rsid w:val="00AA5F3D"/>
    <w:rsid w:val="00AA60BD"/>
    <w:rsid w:val="00AA6322"/>
    <w:rsid w:val="00AA6435"/>
    <w:rsid w:val="00AA6483"/>
    <w:rsid w:val="00AA656E"/>
    <w:rsid w:val="00AA6666"/>
    <w:rsid w:val="00AA676F"/>
    <w:rsid w:val="00AA69DD"/>
    <w:rsid w:val="00AA6BEE"/>
    <w:rsid w:val="00AA7080"/>
    <w:rsid w:val="00AA71DD"/>
    <w:rsid w:val="00AA7228"/>
    <w:rsid w:val="00AA732A"/>
    <w:rsid w:val="00AA768E"/>
    <w:rsid w:val="00AA7CD5"/>
    <w:rsid w:val="00AA7D69"/>
    <w:rsid w:val="00AB03F7"/>
    <w:rsid w:val="00AB06C6"/>
    <w:rsid w:val="00AB0807"/>
    <w:rsid w:val="00AB0C0C"/>
    <w:rsid w:val="00AB100A"/>
    <w:rsid w:val="00AB107F"/>
    <w:rsid w:val="00AB1160"/>
    <w:rsid w:val="00AB117A"/>
    <w:rsid w:val="00AB15E8"/>
    <w:rsid w:val="00AB1924"/>
    <w:rsid w:val="00AB194B"/>
    <w:rsid w:val="00AB1D6A"/>
    <w:rsid w:val="00AB1DE2"/>
    <w:rsid w:val="00AB1E5D"/>
    <w:rsid w:val="00AB1FB8"/>
    <w:rsid w:val="00AB2012"/>
    <w:rsid w:val="00AB201F"/>
    <w:rsid w:val="00AB2051"/>
    <w:rsid w:val="00AB2194"/>
    <w:rsid w:val="00AB21C3"/>
    <w:rsid w:val="00AB23DD"/>
    <w:rsid w:val="00AB2443"/>
    <w:rsid w:val="00AB2535"/>
    <w:rsid w:val="00AB27F1"/>
    <w:rsid w:val="00AB2B11"/>
    <w:rsid w:val="00AB2CB2"/>
    <w:rsid w:val="00AB2FED"/>
    <w:rsid w:val="00AB327C"/>
    <w:rsid w:val="00AB3383"/>
    <w:rsid w:val="00AB358B"/>
    <w:rsid w:val="00AB3ABB"/>
    <w:rsid w:val="00AB3F16"/>
    <w:rsid w:val="00AB4062"/>
    <w:rsid w:val="00AB41BD"/>
    <w:rsid w:val="00AB42DD"/>
    <w:rsid w:val="00AB4456"/>
    <w:rsid w:val="00AB4BD1"/>
    <w:rsid w:val="00AB4E4B"/>
    <w:rsid w:val="00AB4F30"/>
    <w:rsid w:val="00AB5094"/>
    <w:rsid w:val="00AB50E0"/>
    <w:rsid w:val="00AB5279"/>
    <w:rsid w:val="00AB5573"/>
    <w:rsid w:val="00AB58E6"/>
    <w:rsid w:val="00AB593B"/>
    <w:rsid w:val="00AB5CF1"/>
    <w:rsid w:val="00AB5F69"/>
    <w:rsid w:val="00AB69C0"/>
    <w:rsid w:val="00AB69EB"/>
    <w:rsid w:val="00AB6F22"/>
    <w:rsid w:val="00AB6F90"/>
    <w:rsid w:val="00AB71E2"/>
    <w:rsid w:val="00AB721D"/>
    <w:rsid w:val="00AB7303"/>
    <w:rsid w:val="00AC00D2"/>
    <w:rsid w:val="00AC0140"/>
    <w:rsid w:val="00AC0522"/>
    <w:rsid w:val="00AC07C4"/>
    <w:rsid w:val="00AC0A12"/>
    <w:rsid w:val="00AC152B"/>
    <w:rsid w:val="00AC1987"/>
    <w:rsid w:val="00AC1CE0"/>
    <w:rsid w:val="00AC2025"/>
    <w:rsid w:val="00AC2253"/>
    <w:rsid w:val="00AC2309"/>
    <w:rsid w:val="00AC2A08"/>
    <w:rsid w:val="00AC2AF8"/>
    <w:rsid w:val="00AC397B"/>
    <w:rsid w:val="00AC398C"/>
    <w:rsid w:val="00AC3F6F"/>
    <w:rsid w:val="00AC3FB2"/>
    <w:rsid w:val="00AC3FF6"/>
    <w:rsid w:val="00AC46E5"/>
    <w:rsid w:val="00AC46ED"/>
    <w:rsid w:val="00AC4A93"/>
    <w:rsid w:val="00AC56A2"/>
    <w:rsid w:val="00AC582A"/>
    <w:rsid w:val="00AC5D6C"/>
    <w:rsid w:val="00AC5E50"/>
    <w:rsid w:val="00AC5EF8"/>
    <w:rsid w:val="00AC6190"/>
    <w:rsid w:val="00AC6390"/>
    <w:rsid w:val="00AC656D"/>
    <w:rsid w:val="00AC65A8"/>
    <w:rsid w:val="00AC6A96"/>
    <w:rsid w:val="00AC6F0B"/>
    <w:rsid w:val="00AC7579"/>
    <w:rsid w:val="00AC7780"/>
    <w:rsid w:val="00AC78D5"/>
    <w:rsid w:val="00AC7DA7"/>
    <w:rsid w:val="00AD0089"/>
    <w:rsid w:val="00AD02A2"/>
    <w:rsid w:val="00AD0563"/>
    <w:rsid w:val="00AD0613"/>
    <w:rsid w:val="00AD07ED"/>
    <w:rsid w:val="00AD09E0"/>
    <w:rsid w:val="00AD0E6A"/>
    <w:rsid w:val="00AD0FD0"/>
    <w:rsid w:val="00AD10F0"/>
    <w:rsid w:val="00AD17F5"/>
    <w:rsid w:val="00AD183B"/>
    <w:rsid w:val="00AD1B5D"/>
    <w:rsid w:val="00AD1DCB"/>
    <w:rsid w:val="00AD1EF5"/>
    <w:rsid w:val="00AD234A"/>
    <w:rsid w:val="00AD2415"/>
    <w:rsid w:val="00AD24D0"/>
    <w:rsid w:val="00AD2574"/>
    <w:rsid w:val="00AD265F"/>
    <w:rsid w:val="00AD2685"/>
    <w:rsid w:val="00AD2FEF"/>
    <w:rsid w:val="00AD30E9"/>
    <w:rsid w:val="00AD314F"/>
    <w:rsid w:val="00AD3260"/>
    <w:rsid w:val="00AD351A"/>
    <w:rsid w:val="00AD35FD"/>
    <w:rsid w:val="00AD379F"/>
    <w:rsid w:val="00AD3A66"/>
    <w:rsid w:val="00AD3F8E"/>
    <w:rsid w:val="00AD3FE6"/>
    <w:rsid w:val="00AD4330"/>
    <w:rsid w:val="00AD4443"/>
    <w:rsid w:val="00AD454D"/>
    <w:rsid w:val="00AD4D2B"/>
    <w:rsid w:val="00AD4E78"/>
    <w:rsid w:val="00AD50C2"/>
    <w:rsid w:val="00AD5148"/>
    <w:rsid w:val="00AD523A"/>
    <w:rsid w:val="00AD546C"/>
    <w:rsid w:val="00AD546F"/>
    <w:rsid w:val="00AD5564"/>
    <w:rsid w:val="00AD5671"/>
    <w:rsid w:val="00AD58CA"/>
    <w:rsid w:val="00AD5A0D"/>
    <w:rsid w:val="00AD5C79"/>
    <w:rsid w:val="00AD5D99"/>
    <w:rsid w:val="00AD6106"/>
    <w:rsid w:val="00AD632F"/>
    <w:rsid w:val="00AD64E1"/>
    <w:rsid w:val="00AD65A5"/>
    <w:rsid w:val="00AD67DD"/>
    <w:rsid w:val="00AD6FEA"/>
    <w:rsid w:val="00AD70C3"/>
    <w:rsid w:val="00AD75F6"/>
    <w:rsid w:val="00AD7870"/>
    <w:rsid w:val="00AD78D1"/>
    <w:rsid w:val="00AD7EAB"/>
    <w:rsid w:val="00AE00A7"/>
    <w:rsid w:val="00AE04FE"/>
    <w:rsid w:val="00AE05E3"/>
    <w:rsid w:val="00AE07F1"/>
    <w:rsid w:val="00AE08B4"/>
    <w:rsid w:val="00AE08B7"/>
    <w:rsid w:val="00AE08FD"/>
    <w:rsid w:val="00AE0BD2"/>
    <w:rsid w:val="00AE0C45"/>
    <w:rsid w:val="00AE14AD"/>
    <w:rsid w:val="00AE1687"/>
    <w:rsid w:val="00AE1B2F"/>
    <w:rsid w:val="00AE1D35"/>
    <w:rsid w:val="00AE1E6C"/>
    <w:rsid w:val="00AE1F57"/>
    <w:rsid w:val="00AE1FDA"/>
    <w:rsid w:val="00AE2036"/>
    <w:rsid w:val="00AE209A"/>
    <w:rsid w:val="00AE20FF"/>
    <w:rsid w:val="00AE22AE"/>
    <w:rsid w:val="00AE2AB4"/>
    <w:rsid w:val="00AE2E46"/>
    <w:rsid w:val="00AE2E72"/>
    <w:rsid w:val="00AE2ED8"/>
    <w:rsid w:val="00AE2F90"/>
    <w:rsid w:val="00AE3552"/>
    <w:rsid w:val="00AE386A"/>
    <w:rsid w:val="00AE38EE"/>
    <w:rsid w:val="00AE3A53"/>
    <w:rsid w:val="00AE42E2"/>
    <w:rsid w:val="00AE44CC"/>
    <w:rsid w:val="00AE4655"/>
    <w:rsid w:val="00AE498D"/>
    <w:rsid w:val="00AE4AA3"/>
    <w:rsid w:val="00AE4C2B"/>
    <w:rsid w:val="00AE4F3E"/>
    <w:rsid w:val="00AE5203"/>
    <w:rsid w:val="00AE547C"/>
    <w:rsid w:val="00AE56F8"/>
    <w:rsid w:val="00AE56F9"/>
    <w:rsid w:val="00AE576A"/>
    <w:rsid w:val="00AE57F1"/>
    <w:rsid w:val="00AE5BE0"/>
    <w:rsid w:val="00AE648A"/>
    <w:rsid w:val="00AE6499"/>
    <w:rsid w:val="00AE6C27"/>
    <w:rsid w:val="00AE6DC5"/>
    <w:rsid w:val="00AE6EF2"/>
    <w:rsid w:val="00AE71EF"/>
    <w:rsid w:val="00AE724F"/>
    <w:rsid w:val="00AE736B"/>
    <w:rsid w:val="00AE75C9"/>
    <w:rsid w:val="00AE7B7A"/>
    <w:rsid w:val="00AF0250"/>
    <w:rsid w:val="00AF084C"/>
    <w:rsid w:val="00AF08F1"/>
    <w:rsid w:val="00AF0AD2"/>
    <w:rsid w:val="00AF120E"/>
    <w:rsid w:val="00AF14A0"/>
    <w:rsid w:val="00AF155E"/>
    <w:rsid w:val="00AF161D"/>
    <w:rsid w:val="00AF16C7"/>
    <w:rsid w:val="00AF1A09"/>
    <w:rsid w:val="00AF1C56"/>
    <w:rsid w:val="00AF1CB2"/>
    <w:rsid w:val="00AF1D31"/>
    <w:rsid w:val="00AF1D65"/>
    <w:rsid w:val="00AF2002"/>
    <w:rsid w:val="00AF2115"/>
    <w:rsid w:val="00AF2126"/>
    <w:rsid w:val="00AF2710"/>
    <w:rsid w:val="00AF284E"/>
    <w:rsid w:val="00AF2D95"/>
    <w:rsid w:val="00AF318D"/>
    <w:rsid w:val="00AF3195"/>
    <w:rsid w:val="00AF3231"/>
    <w:rsid w:val="00AF3791"/>
    <w:rsid w:val="00AF3B26"/>
    <w:rsid w:val="00AF3B6C"/>
    <w:rsid w:val="00AF3B74"/>
    <w:rsid w:val="00AF3DD1"/>
    <w:rsid w:val="00AF3F11"/>
    <w:rsid w:val="00AF3FB3"/>
    <w:rsid w:val="00AF40DD"/>
    <w:rsid w:val="00AF40FD"/>
    <w:rsid w:val="00AF422D"/>
    <w:rsid w:val="00AF4E54"/>
    <w:rsid w:val="00AF4EE3"/>
    <w:rsid w:val="00AF5381"/>
    <w:rsid w:val="00AF55D9"/>
    <w:rsid w:val="00AF55F7"/>
    <w:rsid w:val="00AF5B06"/>
    <w:rsid w:val="00AF5EEB"/>
    <w:rsid w:val="00AF60A5"/>
    <w:rsid w:val="00AF6111"/>
    <w:rsid w:val="00AF6319"/>
    <w:rsid w:val="00AF6A99"/>
    <w:rsid w:val="00AF70D5"/>
    <w:rsid w:val="00AF716E"/>
    <w:rsid w:val="00AF7446"/>
    <w:rsid w:val="00AF7795"/>
    <w:rsid w:val="00AF781F"/>
    <w:rsid w:val="00AF788E"/>
    <w:rsid w:val="00B004A9"/>
    <w:rsid w:val="00B00A01"/>
    <w:rsid w:val="00B00A91"/>
    <w:rsid w:val="00B00E79"/>
    <w:rsid w:val="00B00EA1"/>
    <w:rsid w:val="00B01BCA"/>
    <w:rsid w:val="00B01C91"/>
    <w:rsid w:val="00B01CCC"/>
    <w:rsid w:val="00B0256B"/>
    <w:rsid w:val="00B03155"/>
    <w:rsid w:val="00B031B0"/>
    <w:rsid w:val="00B0333C"/>
    <w:rsid w:val="00B03346"/>
    <w:rsid w:val="00B03472"/>
    <w:rsid w:val="00B03705"/>
    <w:rsid w:val="00B03868"/>
    <w:rsid w:val="00B03875"/>
    <w:rsid w:val="00B038A8"/>
    <w:rsid w:val="00B03B4F"/>
    <w:rsid w:val="00B03DB4"/>
    <w:rsid w:val="00B04136"/>
    <w:rsid w:val="00B045D5"/>
    <w:rsid w:val="00B045F7"/>
    <w:rsid w:val="00B0464D"/>
    <w:rsid w:val="00B04754"/>
    <w:rsid w:val="00B05176"/>
    <w:rsid w:val="00B051EE"/>
    <w:rsid w:val="00B05323"/>
    <w:rsid w:val="00B05511"/>
    <w:rsid w:val="00B05640"/>
    <w:rsid w:val="00B0568A"/>
    <w:rsid w:val="00B0568D"/>
    <w:rsid w:val="00B05699"/>
    <w:rsid w:val="00B05827"/>
    <w:rsid w:val="00B05899"/>
    <w:rsid w:val="00B05971"/>
    <w:rsid w:val="00B05AD2"/>
    <w:rsid w:val="00B05E44"/>
    <w:rsid w:val="00B060B8"/>
    <w:rsid w:val="00B06299"/>
    <w:rsid w:val="00B062A5"/>
    <w:rsid w:val="00B062BE"/>
    <w:rsid w:val="00B06D52"/>
    <w:rsid w:val="00B06DEA"/>
    <w:rsid w:val="00B06ED3"/>
    <w:rsid w:val="00B0765D"/>
    <w:rsid w:val="00B077A3"/>
    <w:rsid w:val="00B07E6D"/>
    <w:rsid w:val="00B07EC2"/>
    <w:rsid w:val="00B1008E"/>
    <w:rsid w:val="00B10224"/>
    <w:rsid w:val="00B108A7"/>
    <w:rsid w:val="00B10C31"/>
    <w:rsid w:val="00B11471"/>
    <w:rsid w:val="00B11BE5"/>
    <w:rsid w:val="00B11D21"/>
    <w:rsid w:val="00B11EF3"/>
    <w:rsid w:val="00B12757"/>
    <w:rsid w:val="00B12DC9"/>
    <w:rsid w:val="00B133BB"/>
    <w:rsid w:val="00B135D9"/>
    <w:rsid w:val="00B14036"/>
    <w:rsid w:val="00B1453B"/>
    <w:rsid w:val="00B14DD1"/>
    <w:rsid w:val="00B14FDA"/>
    <w:rsid w:val="00B150D2"/>
    <w:rsid w:val="00B15165"/>
    <w:rsid w:val="00B15209"/>
    <w:rsid w:val="00B1565F"/>
    <w:rsid w:val="00B159E9"/>
    <w:rsid w:val="00B15B64"/>
    <w:rsid w:val="00B16678"/>
    <w:rsid w:val="00B16848"/>
    <w:rsid w:val="00B16F39"/>
    <w:rsid w:val="00B16F53"/>
    <w:rsid w:val="00B16F9B"/>
    <w:rsid w:val="00B171D7"/>
    <w:rsid w:val="00B174D8"/>
    <w:rsid w:val="00B175F9"/>
    <w:rsid w:val="00B17656"/>
    <w:rsid w:val="00B177DB"/>
    <w:rsid w:val="00B20204"/>
    <w:rsid w:val="00B204CD"/>
    <w:rsid w:val="00B20766"/>
    <w:rsid w:val="00B20A6C"/>
    <w:rsid w:val="00B20F1C"/>
    <w:rsid w:val="00B20F5D"/>
    <w:rsid w:val="00B2104D"/>
    <w:rsid w:val="00B213D9"/>
    <w:rsid w:val="00B21419"/>
    <w:rsid w:val="00B2143C"/>
    <w:rsid w:val="00B21520"/>
    <w:rsid w:val="00B216F8"/>
    <w:rsid w:val="00B2188D"/>
    <w:rsid w:val="00B21928"/>
    <w:rsid w:val="00B21994"/>
    <w:rsid w:val="00B21B87"/>
    <w:rsid w:val="00B22287"/>
    <w:rsid w:val="00B22656"/>
    <w:rsid w:val="00B226D0"/>
    <w:rsid w:val="00B229FE"/>
    <w:rsid w:val="00B22A61"/>
    <w:rsid w:val="00B22D9C"/>
    <w:rsid w:val="00B22F8F"/>
    <w:rsid w:val="00B234F8"/>
    <w:rsid w:val="00B235DD"/>
    <w:rsid w:val="00B235E0"/>
    <w:rsid w:val="00B23949"/>
    <w:rsid w:val="00B23D03"/>
    <w:rsid w:val="00B23E92"/>
    <w:rsid w:val="00B240CD"/>
    <w:rsid w:val="00B24C98"/>
    <w:rsid w:val="00B25757"/>
    <w:rsid w:val="00B25A85"/>
    <w:rsid w:val="00B25A9E"/>
    <w:rsid w:val="00B25DBB"/>
    <w:rsid w:val="00B2658F"/>
    <w:rsid w:val="00B267AA"/>
    <w:rsid w:val="00B269CB"/>
    <w:rsid w:val="00B26E99"/>
    <w:rsid w:val="00B26FB0"/>
    <w:rsid w:val="00B27016"/>
    <w:rsid w:val="00B271B3"/>
    <w:rsid w:val="00B272F2"/>
    <w:rsid w:val="00B27577"/>
    <w:rsid w:val="00B2769C"/>
    <w:rsid w:val="00B2787B"/>
    <w:rsid w:val="00B2790D"/>
    <w:rsid w:val="00B27E70"/>
    <w:rsid w:val="00B27EF2"/>
    <w:rsid w:val="00B27F3A"/>
    <w:rsid w:val="00B30092"/>
    <w:rsid w:val="00B30289"/>
    <w:rsid w:val="00B305CE"/>
    <w:rsid w:val="00B30EF8"/>
    <w:rsid w:val="00B31076"/>
    <w:rsid w:val="00B314B3"/>
    <w:rsid w:val="00B3157E"/>
    <w:rsid w:val="00B3158E"/>
    <w:rsid w:val="00B315F8"/>
    <w:rsid w:val="00B31EB1"/>
    <w:rsid w:val="00B326E0"/>
    <w:rsid w:val="00B326FB"/>
    <w:rsid w:val="00B32944"/>
    <w:rsid w:val="00B32C9C"/>
    <w:rsid w:val="00B331E2"/>
    <w:rsid w:val="00B33878"/>
    <w:rsid w:val="00B33CB5"/>
    <w:rsid w:val="00B33D88"/>
    <w:rsid w:val="00B345D9"/>
    <w:rsid w:val="00B3464F"/>
    <w:rsid w:val="00B34967"/>
    <w:rsid w:val="00B34AA8"/>
    <w:rsid w:val="00B35382"/>
    <w:rsid w:val="00B354BF"/>
    <w:rsid w:val="00B35F8C"/>
    <w:rsid w:val="00B36449"/>
    <w:rsid w:val="00B36630"/>
    <w:rsid w:val="00B3676B"/>
    <w:rsid w:val="00B368B6"/>
    <w:rsid w:val="00B36B0E"/>
    <w:rsid w:val="00B36F4F"/>
    <w:rsid w:val="00B36F65"/>
    <w:rsid w:val="00B37118"/>
    <w:rsid w:val="00B3716A"/>
    <w:rsid w:val="00B377AB"/>
    <w:rsid w:val="00B379E5"/>
    <w:rsid w:val="00B37AD0"/>
    <w:rsid w:val="00B37EB7"/>
    <w:rsid w:val="00B37F84"/>
    <w:rsid w:val="00B40008"/>
    <w:rsid w:val="00B40094"/>
    <w:rsid w:val="00B407AE"/>
    <w:rsid w:val="00B40B0A"/>
    <w:rsid w:val="00B40DE3"/>
    <w:rsid w:val="00B40F76"/>
    <w:rsid w:val="00B415C6"/>
    <w:rsid w:val="00B41999"/>
    <w:rsid w:val="00B41BFD"/>
    <w:rsid w:val="00B41C68"/>
    <w:rsid w:val="00B41E08"/>
    <w:rsid w:val="00B41EAC"/>
    <w:rsid w:val="00B41FD1"/>
    <w:rsid w:val="00B422C3"/>
    <w:rsid w:val="00B424F9"/>
    <w:rsid w:val="00B426D6"/>
    <w:rsid w:val="00B42743"/>
    <w:rsid w:val="00B42A48"/>
    <w:rsid w:val="00B42EB3"/>
    <w:rsid w:val="00B4316A"/>
    <w:rsid w:val="00B43348"/>
    <w:rsid w:val="00B43389"/>
    <w:rsid w:val="00B43696"/>
    <w:rsid w:val="00B43D58"/>
    <w:rsid w:val="00B43F7D"/>
    <w:rsid w:val="00B43FAD"/>
    <w:rsid w:val="00B43FCB"/>
    <w:rsid w:val="00B4439B"/>
    <w:rsid w:val="00B44655"/>
    <w:rsid w:val="00B44FF6"/>
    <w:rsid w:val="00B45228"/>
    <w:rsid w:val="00B45399"/>
    <w:rsid w:val="00B459B1"/>
    <w:rsid w:val="00B45F17"/>
    <w:rsid w:val="00B46052"/>
    <w:rsid w:val="00B46500"/>
    <w:rsid w:val="00B4661C"/>
    <w:rsid w:val="00B46806"/>
    <w:rsid w:val="00B46F08"/>
    <w:rsid w:val="00B47142"/>
    <w:rsid w:val="00B47C40"/>
    <w:rsid w:val="00B47D3B"/>
    <w:rsid w:val="00B47E9F"/>
    <w:rsid w:val="00B500EA"/>
    <w:rsid w:val="00B505B3"/>
    <w:rsid w:val="00B50A52"/>
    <w:rsid w:val="00B50C07"/>
    <w:rsid w:val="00B513BD"/>
    <w:rsid w:val="00B516FB"/>
    <w:rsid w:val="00B51782"/>
    <w:rsid w:val="00B519FA"/>
    <w:rsid w:val="00B51B3C"/>
    <w:rsid w:val="00B52093"/>
    <w:rsid w:val="00B522A6"/>
    <w:rsid w:val="00B52778"/>
    <w:rsid w:val="00B528B8"/>
    <w:rsid w:val="00B52986"/>
    <w:rsid w:val="00B52ABC"/>
    <w:rsid w:val="00B52B55"/>
    <w:rsid w:val="00B52BDC"/>
    <w:rsid w:val="00B53DC0"/>
    <w:rsid w:val="00B543C9"/>
    <w:rsid w:val="00B54469"/>
    <w:rsid w:val="00B544F6"/>
    <w:rsid w:val="00B5462F"/>
    <w:rsid w:val="00B5471B"/>
    <w:rsid w:val="00B5476B"/>
    <w:rsid w:val="00B548F1"/>
    <w:rsid w:val="00B55073"/>
    <w:rsid w:val="00B5586C"/>
    <w:rsid w:val="00B558F2"/>
    <w:rsid w:val="00B55B39"/>
    <w:rsid w:val="00B55CF9"/>
    <w:rsid w:val="00B56649"/>
    <w:rsid w:val="00B56672"/>
    <w:rsid w:val="00B56806"/>
    <w:rsid w:val="00B56B86"/>
    <w:rsid w:val="00B56CA4"/>
    <w:rsid w:val="00B573A5"/>
    <w:rsid w:val="00B5799E"/>
    <w:rsid w:val="00B57B91"/>
    <w:rsid w:val="00B57F4B"/>
    <w:rsid w:val="00B6006E"/>
    <w:rsid w:val="00B603C0"/>
    <w:rsid w:val="00B608E7"/>
    <w:rsid w:val="00B60A4A"/>
    <w:rsid w:val="00B60C22"/>
    <w:rsid w:val="00B60F23"/>
    <w:rsid w:val="00B6153B"/>
    <w:rsid w:val="00B617D1"/>
    <w:rsid w:val="00B61917"/>
    <w:rsid w:val="00B61949"/>
    <w:rsid w:val="00B62706"/>
    <w:rsid w:val="00B62728"/>
    <w:rsid w:val="00B62A1E"/>
    <w:rsid w:val="00B62A2E"/>
    <w:rsid w:val="00B62ADD"/>
    <w:rsid w:val="00B62DF4"/>
    <w:rsid w:val="00B62E5F"/>
    <w:rsid w:val="00B62F5D"/>
    <w:rsid w:val="00B63017"/>
    <w:rsid w:val="00B63314"/>
    <w:rsid w:val="00B6336F"/>
    <w:rsid w:val="00B63403"/>
    <w:rsid w:val="00B63409"/>
    <w:rsid w:val="00B63A00"/>
    <w:rsid w:val="00B63C5C"/>
    <w:rsid w:val="00B63E02"/>
    <w:rsid w:val="00B63E1F"/>
    <w:rsid w:val="00B6429D"/>
    <w:rsid w:val="00B64404"/>
    <w:rsid w:val="00B644B3"/>
    <w:rsid w:val="00B649B6"/>
    <w:rsid w:val="00B64A50"/>
    <w:rsid w:val="00B64FFF"/>
    <w:rsid w:val="00B65017"/>
    <w:rsid w:val="00B65300"/>
    <w:rsid w:val="00B6542E"/>
    <w:rsid w:val="00B65748"/>
    <w:rsid w:val="00B65766"/>
    <w:rsid w:val="00B6593E"/>
    <w:rsid w:val="00B65977"/>
    <w:rsid w:val="00B65B2A"/>
    <w:rsid w:val="00B65EFA"/>
    <w:rsid w:val="00B66054"/>
    <w:rsid w:val="00B660C6"/>
    <w:rsid w:val="00B6612B"/>
    <w:rsid w:val="00B6622E"/>
    <w:rsid w:val="00B663D4"/>
    <w:rsid w:val="00B666AF"/>
    <w:rsid w:val="00B6680E"/>
    <w:rsid w:val="00B668CC"/>
    <w:rsid w:val="00B66ADA"/>
    <w:rsid w:val="00B66E77"/>
    <w:rsid w:val="00B67311"/>
    <w:rsid w:val="00B6742B"/>
    <w:rsid w:val="00B67BA4"/>
    <w:rsid w:val="00B67CCD"/>
    <w:rsid w:val="00B702C3"/>
    <w:rsid w:val="00B702D6"/>
    <w:rsid w:val="00B70351"/>
    <w:rsid w:val="00B70701"/>
    <w:rsid w:val="00B70A2A"/>
    <w:rsid w:val="00B70C23"/>
    <w:rsid w:val="00B70C2B"/>
    <w:rsid w:val="00B7149B"/>
    <w:rsid w:val="00B714D8"/>
    <w:rsid w:val="00B714FA"/>
    <w:rsid w:val="00B7197A"/>
    <w:rsid w:val="00B719CD"/>
    <w:rsid w:val="00B71A28"/>
    <w:rsid w:val="00B71A3E"/>
    <w:rsid w:val="00B71A87"/>
    <w:rsid w:val="00B71ABB"/>
    <w:rsid w:val="00B71CF8"/>
    <w:rsid w:val="00B71D65"/>
    <w:rsid w:val="00B71EBD"/>
    <w:rsid w:val="00B71FC0"/>
    <w:rsid w:val="00B72358"/>
    <w:rsid w:val="00B72597"/>
    <w:rsid w:val="00B72727"/>
    <w:rsid w:val="00B7277F"/>
    <w:rsid w:val="00B72E5F"/>
    <w:rsid w:val="00B72FB2"/>
    <w:rsid w:val="00B7334E"/>
    <w:rsid w:val="00B733BD"/>
    <w:rsid w:val="00B7341B"/>
    <w:rsid w:val="00B73636"/>
    <w:rsid w:val="00B73732"/>
    <w:rsid w:val="00B73747"/>
    <w:rsid w:val="00B73759"/>
    <w:rsid w:val="00B73889"/>
    <w:rsid w:val="00B738D6"/>
    <w:rsid w:val="00B739EC"/>
    <w:rsid w:val="00B73C3A"/>
    <w:rsid w:val="00B73CC4"/>
    <w:rsid w:val="00B73F72"/>
    <w:rsid w:val="00B73FB8"/>
    <w:rsid w:val="00B7448D"/>
    <w:rsid w:val="00B74492"/>
    <w:rsid w:val="00B74596"/>
    <w:rsid w:val="00B74843"/>
    <w:rsid w:val="00B74885"/>
    <w:rsid w:val="00B74938"/>
    <w:rsid w:val="00B7529B"/>
    <w:rsid w:val="00B7530A"/>
    <w:rsid w:val="00B7539F"/>
    <w:rsid w:val="00B7572A"/>
    <w:rsid w:val="00B759A9"/>
    <w:rsid w:val="00B75B3B"/>
    <w:rsid w:val="00B75DBA"/>
    <w:rsid w:val="00B75DF9"/>
    <w:rsid w:val="00B761EC"/>
    <w:rsid w:val="00B764FE"/>
    <w:rsid w:val="00B76631"/>
    <w:rsid w:val="00B7675D"/>
    <w:rsid w:val="00B76EF7"/>
    <w:rsid w:val="00B77025"/>
    <w:rsid w:val="00B7718A"/>
    <w:rsid w:val="00B77329"/>
    <w:rsid w:val="00B773EB"/>
    <w:rsid w:val="00B7749A"/>
    <w:rsid w:val="00B776E0"/>
    <w:rsid w:val="00B77AD2"/>
    <w:rsid w:val="00B8016D"/>
    <w:rsid w:val="00B8026B"/>
    <w:rsid w:val="00B803D8"/>
    <w:rsid w:val="00B804D9"/>
    <w:rsid w:val="00B807B6"/>
    <w:rsid w:val="00B80AA7"/>
    <w:rsid w:val="00B813D1"/>
    <w:rsid w:val="00B81432"/>
    <w:rsid w:val="00B814C9"/>
    <w:rsid w:val="00B814D2"/>
    <w:rsid w:val="00B81641"/>
    <w:rsid w:val="00B816C3"/>
    <w:rsid w:val="00B818F9"/>
    <w:rsid w:val="00B81AD0"/>
    <w:rsid w:val="00B81C14"/>
    <w:rsid w:val="00B81DCC"/>
    <w:rsid w:val="00B81F6E"/>
    <w:rsid w:val="00B8204C"/>
    <w:rsid w:val="00B822A0"/>
    <w:rsid w:val="00B8263A"/>
    <w:rsid w:val="00B8264D"/>
    <w:rsid w:val="00B829B4"/>
    <w:rsid w:val="00B82ACC"/>
    <w:rsid w:val="00B82BDE"/>
    <w:rsid w:val="00B82CA8"/>
    <w:rsid w:val="00B830A2"/>
    <w:rsid w:val="00B83439"/>
    <w:rsid w:val="00B83B33"/>
    <w:rsid w:val="00B83BF5"/>
    <w:rsid w:val="00B83E7A"/>
    <w:rsid w:val="00B84326"/>
    <w:rsid w:val="00B84366"/>
    <w:rsid w:val="00B84645"/>
    <w:rsid w:val="00B84857"/>
    <w:rsid w:val="00B8487D"/>
    <w:rsid w:val="00B849E4"/>
    <w:rsid w:val="00B8580C"/>
    <w:rsid w:val="00B86607"/>
    <w:rsid w:val="00B866F4"/>
    <w:rsid w:val="00B86BD9"/>
    <w:rsid w:val="00B86CA2"/>
    <w:rsid w:val="00B86D9B"/>
    <w:rsid w:val="00B87090"/>
    <w:rsid w:val="00B87301"/>
    <w:rsid w:val="00B874FC"/>
    <w:rsid w:val="00B875BD"/>
    <w:rsid w:val="00B876A1"/>
    <w:rsid w:val="00B87BF8"/>
    <w:rsid w:val="00B87DC4"/>
    <w:rsid w:val="00B87EC6"/>
    <w:rsid w:val="00B87F87"/>
    <w:rsid w:val="00B9072C"/>
    <w:rsid w:val="00B90747"/>
    <w:rsid w:val="00B90999"/>
    <w:rsid w:val="00B90A14"/>
    <w:rsid w:val="00B90BCE"/>
    <w:rsid w:val="00B91283"/>
    <w:rsid w:val="00B913D0"/>
    <w:rsid w:val="00B913E7"/>
    <w:rsid w:val="00B9202A"/>
    <w:rsid w:val="00B921EA"/>
    <w:rsid w:val="00B92243"/>
    <w:rsid w:val="00B925AE"/>
    <w:rsid w:val="00B925F6"/>
    <w:rsid w:val="00B9287D"/>
    <w:rsid w:val="00B92A58"/>
    <w:rsid w:val="00B92D8F"/>
    <w:rsid w:val="00B92EFC"/>
    <w:rsid w:val="00B930FE"/>
    <w:rsid w:val="00B934A9"/>
    <w:rsid w:val="00B935A6"/>
    <w:rsid w:val="00B9393A"/>
    <w:rsid w:val="00B93A5E"/>
    <w:rsid w:val="00B93B72"/>
    <w:rsid w:val="00B93C59"/>
    <w:rsid w:val="00B93D67"/>
    <w:rsid w:val="00B93E4F"/>
    <w:rsid w:val="00B93E7F"/>
    <w:rsid w:val="00B9416E"/>
    <w:rsid w:val="00B94358"/>
    <w:rsid w:val="00B946F1"/>
    <w:rsid w:val="00B947F2"/>
    <w:rsid w:val="00B947F8"/>
    <w:rsid w:val="00B9485F"/>
    <w:rsid w:val="00B94A3C"/>
    <w:rsid w:val="00B94ACF"/>
    <w:rsid w:val="00B94F3A"/>
    <w:rsid w:val="00B9501D"/>
    <w:rsid w:val="00B95506"/>
    <w:rsid w:val="00B958B2"/>
    <w:rsid w:val="00B95BE2"/>
    <w:rsid w:val="00B95C38"/>
    <w:rsid w:val="00B95DD3"/>
    <w:rsid w:val="00B95E85"/>
    <w:rsid w:val="00B95F13"/>
    <w:rsid w:val="00B9627F"/>
    <w:rsid w:val="00B96377"/>
    <w:rsid w:val="00B964C8"/>
    <w:rsid w:val="00B96627"/>
    <w:rsid w:val="00B96631"/>
    <w:rsid w:val="00B967AA"/>
    <w:rsid w:val="00B968A4"/>
    <w:rsid w:val="00B96BA2"/>
    <w:rsid w:val="00B96F39"/>
    <w:rsid w:val="00B971C0"/>
    <w:rsid w:val="00B97367"/>
    <w:rsid w:val="00B97A3F"/>
    <w:rsid w:val="00B97CD3"/>
    <w:rsid w:val="00B97DA6"/>
    <w:rsid w:val="00BA04F7"/>
    <w:rsid w:val="00BA0DB2"/>
    <w:rsid w:val="00BA0DD0"/>
    <w:rsid w:val="00BA139D"/>
    <w:rsid w:val="00BA1432"/>
    <w:rsid w:val="00BA188D"/>
    <w:rsid w:val="00BA18E1"/>
    <w:rsid w:val="00BA191B"/>
    <w:rsid w:val="00BA193C"/>
    <w:rsid w:val="00BA1A0F"/>
    <w:rsid w:val="00BA1A24"/>
    <w:rsid w:val="00BA1C56"/>
    <w:rsid w:val="00BA1D32"/>
    <w:rsid w:val="00BA2258"/>
    <w:rsid w:val="00BA228B"/>
    <w:rsid w:val="00BA23D7"/>
    <w:rsid w:val="00BA2564"/>
    <w:rsid w:val="00BA2B03"/>
    <w:rsid w:val="00BA393C"/>
    <w:rsid w:val="00BA39CF"/>
    <w:rsid w:val="00BA3A0E"/>
    <w:rsid w:val="00BA3AB8"/>
    <w:rsid w:val="00BA3B09"/>
    <w:rsid w:val="00BA3CD1"/>
    <w:rsid w:val="00BA3F63"/>
    <w:rsid w:val="00BA43F4"/>
    <w:rsid w:val="00BA445C"/>
    <w:rsid w:val="00BA46CB"/>
    <w:rsid w:val="00BA482B"/>
    <w:rsid w:val="00BA4831"/>
    <w:rsid w:val="00BA4A6A"/>
    <w:rsid w:val="00BA523E"/>
    <w:rsid w:val="00BA5326"/>
    <w:rsid w:val="00BA58B4"/>
    <w:rsid w:val="00BA5906"/>
    <w:rsid w:val="00BA59E7"/>
    <w:rsid w:val="00BA5C43"/>
    <w:rsid w:val="00BA6436"/>
    <w:rsid w:val="00BA66AA"/>
    <w:rsid w:val="00BA67A2"/>
    <w:rsid w:val="00BA68AE"/>
    <w:rsid w:val="00BA6964"/>
    <w:rsid w:val="00BA69A0"/>
    <w:rsid w:val="00BA6D59"/>
    <w:rsid w:val="00BA7164"/>
    <w:rsid w:val="00BA72C6"/>
    <w:rsid w:val="00BA78EB"/>
    <w:rsid w:val="00BA7AA7"/>
    <w:rsid w:val="00BA7DF1"/>
    <w:rsid w:val="00BB0121"/>
    <w:rsid w:val="00BB034C"/>
    <w:rsid w:val="00BB0847"/>
    <w:rsid w:val="00BB0A06"/>
    <w:rsid w:val="00BB0B2B"/>
    <w:rsid w:val="00BB1635"/>
    <w:rsid w:val="00BB1647"/>
    <w:rsid w:val="00BB18DD"/>
    <w:rsid w:val="00BB1984"/>
    <w:rsid w:val="00BB1EF5"/>
    <w:rsid w:val="00BB294B"/>
    <w:rsid w:val="00BB2AA3"/>
    <w:rsid w:val="00BB2C05"/>
    <w:rsid w:val="00BB2C09"/>
    <w:rsid w:val="00BB2DBE"/>
    <w:rsid w:val="00BB2F53"/>
    <w:rsid w:val="00BB3041"/>
    <w:rsid w:val="00BB3132"/>
    <w:rsid w:val="00BB3313"/>
    <w:rsid w:val="00BB34B7"/>
    <w:rsid w:val="00BB351A"/>
    <w:rsid w:val="00BB361C"/>
    <w:rsid w:val="00BB3B33"/>
    <w:rsid w:val="00BB3BA7"/>
    <w:rsid w:val="00BB3CB1"/>
    <w:rsid w:val="00BB4009"/>
    <w:rsid w:val="00BB412C"/>
    <w:rsid w:val="00BB41E4"/>
    <w:rsid w:val="00BB423F"/>
    <w:rsid w:val="00BB4270"/>
    <w:rsid w:val="00BB44CE"/>
    <w:rsid w:val="00BB45D1"/>
    <w:rsid w:val="00BB4C62"/>
    <w:rsid w:val="00BB4CB3"/>
    <w:rsid w:val="00BB53B3"/>
    <w:rsid w:val="00BB576B"/>
    <w:rsid w:val="00BB5913"/>
    <w:rsid w:val="00BB5DAE"/>
    <w:rsid w:val="00BB5F71"/>
    <w:rsid w:val="00BB6902"/>
    <w:rsid w:val="00BB69F8"/>
    <w:rsid w:val="00BB6D8C"/>
    <w:rsid w:val="00BB70AF"/>
    <w:rsid w:val="00BB7100"/>
    <w:rsid w:val="00BB7153"/>
    <w:rsid w:val="00BB7BD7"/>
    <w:rsid w:val="00BB7C96"/>
    <w:rsid w:val="00BB7CD7"/>
    <w:rsid w:val="00BB7DDB"/>
    <w:rsid w:val="00BB8E07"/>
    <w:rsid w:val="00BC0033"/>
    <w:rsid w:val="00BC03A2"/>
    <w:rsid w:val="00BC0637"/>
    <w:rsid w:val="00BC09E9"/>
    <w:rsid w:val="00BC0C4D"/>
    <w:rsid w:val="00BC0E6A"/>
    <w:rsid w:val="00BC0EDE"/>
    <w:rsid w:val="00BC17C3"/>
    <w:rsid w:val="00BC18F5"/>
    <w:rsid w:val="00BC1E16"/>
    <w:rsid w:val="00BC212E"/>
    <w:rsid w:val="00BC25C9"/>
    <w:rsid w:val="00BC26EE"/>
    <w:rsid w:val="00BC3058"/>
    <w:rsid w:val="00BC30D4"/>
    <w:rsid w:val="00BC315B"/>
    <w:rsid w:val="00BC34A7"/>
    <w:rsid w:val="00BC34B3"/>
    <w:rsid w:val="00BC361D"/>
    <w:rsid w:val="00BC3670"/>
    <w:rsid w:val="00BC3681"/>
    <w:rsid w:val="00BC3B55"/>
    <w:rsid w:val="00BC448B"/>
    <w:rsid w:val="00BC44AB"/>
    <w:rsid w:val="00BC4869"/>
    <w:rsid w:val="00BC4D49"/>
    <w:rsid w:val="00BC4E98"/>
    <w:rsid w:val="00BC5226"/>
    <w:rsid w:val="00BC557D"/>
    <w:rsid w:val="00BC5CC6"/>
    <w:rsid w:val="00BC5F94"/>
    <w:rsid w:val="00BC6134"/>
    <w:rsid w:val="00BC63FC"/>
    <w:rsid w:val="00BC63FE"/>
    <w:rsid w:val="00BC66A8"/>
    <w:rsid w:val="00BC6C86"/>
    <w:rsid w:val="00BC6D56"/>
    <w:rsid w:val="00BC6D90"/>
    <w:rsid w:val="00BC7246"/>
    <w:rsid w:val="00BC74C7"/>
    <w:rsid w:val="00BC7570"/>
    <w:rsid w:val="00BC7A24"/>
    <w:rsid w:val="00BC7AD2"/>
    <w:rsid w:val="00BC7B74"/>
    <w:rsid w:val="00BC7D32"/>
    <w:rsid w:val="00BD0270"/>
    <w:rsid w:val="00BD0367"/>
    <w:rsid w:val="00BD03B8"/>
    <w:rsid w:val="00BD0548"/>
    <w:rsid w:val="00BD059C"/>
    <w:rsid w:val="00BD09E3"/>
    <w:rsid w:val="00BD0A45"/>
    <w:rsid w:val="00BD0ABD"/>
    <w:rsid w:val="00BD0BDC"/>
    <w:rsid w:val="00BD1078"/>
    <w:rsid w:val="00BD1449"/>
    <w:rsid w:val="00BD17B5"/>
    <w:rsid w:val="00BD188C"/>
    <w:rsid w:val="00BD1CA1"/>
    <w:rsid w:val="00BD1D4F"/>
    <w:rsid w:val="00BD1E3C"/>
    <w:rsid w:val="00BD1F16"/>
    <w:rsid w:val="00BD2079"/>
    <w:rsid w:val="00BD249A"/>
    <w:rsid w:val="00BD338E"/>
    <w:rsid w:val="00BD340F"/>
    <w:rsid w:val="00BD3427"/>
    <w:rsid w:val="00BD34AB"/>
    <w:rsid w:val="00BD3711"/>
    <w:rsid w:val="00BD3A00"/>
    <w:rsid w:val="00BD3B11"/>
    <w:rsid w:val="00BD3C9F"/>
    <w:rsid w:val="00BD40B3"/>
    <w:rsid w:val="00BD45AF"/>
    <w:rsid w:val="00BD4D5A"/>
    <w:rsid w:val="00BD4FD4"/>
    <w:rsid w:val="00BD5069"/>
    <w:rsid w:val="00BD52E3"/>
    <w:rsid w:val="00BD536C"/>
    <w:rsid w:val="00BD53DF"/>
    <w:rsid w:val="00BD55E5"/>
    <w:rsid w:val="00BD56CA"/>
    <w:rsid w:val="00BD5912"/>
    <w:rsid w:val="00BD5B75"/>
    <w:rsid w:val="00BD5C60"/>
    <w:rsid w:val="00BD5E99"/>
    <w:rsid w:val="00BD60D3"/>
    <w:rsid w:val="00BD653E"/>
    <w:rsid w:val="00BD685E"/>
    <w:rsid w:val="00BD69A6"/>
    <w:rsid w:val="00BD6A7C"/>
    <w:rsid w:val="00BD6BD5"/>
    <w:rsid w:val="00BD6F47"/>
    <w:rsid w:val="00BD73B7"/>
    <w:rsid w:val="00BD7428"/>
    <w:rsid w:val="00BD7567"/>
    <w:rsid w:val="00BD7808"/>
    <w:rsid w:val="00BD788D"/>
    <w:rsid w:val="00BD7A8A"/>
    <w:rsid w:val="00BD7DB3"/>
    <w:rsid w:val="00BD7E1A"/>
    <w:rsid w:val="00BE039B"/>
    <w:rsid w:val="00BE08DC"/>
    <w:rsid w:val="00BE091B"/>
    <w:rsid w:val="00BE0B72"/>
    <w:rsid w:val="00BE0C02"/>
    <w:rsid w:val="00BE0C13"/>
    <w:rsid w:val="00BE0DF9"/>
    <w:rsid w:val="00BE1180"/>
    <w:rsid w:val="00BE1202"/>
    <w:rsid w:val="00BE1313"/>
    <w:rsid w:val="00BE14AB"/>
    <w:rsid w:val="00BE15C4"/>
    <w:rsid w:val="00BE1BA4"/>
    <w:rsid w:val="00BE1BF5"/>
    <w:rsid w:val="00BE1D58"/>
    <w:rsid w:val="00BE1F25"/>
    <w:rsid w:val="00BE2423"/>
    <w:rsid w:val="00BE2615"/>
    <w:rsid w:val="00BE26BC"/>
    <w:rsid w:val="00BE27E0"/>
    <w:rsid w:val="00BE2D52"/>
    <w:rsid w:val="00BE2EEA"/>
    <w:rsid w:val="00BE2FFD"/>
    <w:rsid w:val="00BE3137"/>
    <w:rsid w:val="00BE383E"/>
    <w:rsid w:val="00BE4002"/>
    <w:rsid w:val="00BE43C1"/>
    <w:rsid w:val="00BE44DD"/>
    <w:rsid w:val="00BE4C0E"/>
    <w:rsid w:val="00BE4D8A"/>
    <w:rsid w:val="00BE5087"/>
    <w:rsid w:val="00BE516E"/>
    <w:rsid w:val="00BE53C7"/>
    <w:rsid w:val="00BE546F"/>
    <w:rsid w:val="00BE594F"/>
    <w:rsid w:val="00BE59D7"/>
    <w:rsid w:val="00BE5ACA"/>
    <w:rsid w:val="00BE5D07"/>
    <w:rsid w:val="00BE6960"/>
    <w:rsid w:val="00BE6B64"/>
    <w:rsid w:val="00BE6F79"/>
    <w:rsid w:val="00BE718A"/>
    <w:rsid w:val="00BE7297"/>
    <w:rsid w:val="00BE7514"/>
    <w:rsid w:val="00BE79DB"/>
    <w:rsid w:val="00BE79EA"/>
    <w:rsid w:val="00BE7B5E"/>
    <w:rsid w:val="00BF0039"/>
    <w:rsid w:val="00BF01C9"/>
    <w:rsid w:val="00BF0230"/>
    <w:rsid w:val="00BF06DB"/>
    <w:rsid w:val="00BF07F7"/>
    <w:rsid w:val="00BF0C9A"/>
    <w:rsid w:val="00BF103E"/>
    <w:rsid w:val="00BF106B"/>
    <w:rsid w:val="00BF10F2"/>
    <w:rsid w:val="00BF14A8"/>
    <w:rsid w:val="00BF15A8"/>
    <w:rsid w:val="00BF16F6"/>
    <w:rsid w:val="00BF1701"/>
    <w:rsid w:val="00BF1776"/>
    <w:rsid w:val="00BF17F8"/>
    <w:rsid w:val="00BF1987"/>
    <w:rsid w:val="00BF198B"/>
    <w:rsid w:val="00BF1C55"/>
    <w:rsid w:val="00BF222F"/>
    <w:rsid w:val="00BF2296"/>
    <w:rsid w:val="00BF2521"/>
    <w:rsid w:val="00BF2A0F"/>
    <w:rsid w:val="00BF2A80"/>
    <w:rsid w:val="00BF2D13"/>
    <w:rsid w:val="00BF2FDB"/>
    <w:rsid w:val="00BF320D"/>
    <w:rsid w:val="00BF32DF"/>
    <w:rsid w:val="00BF3420"/>
    <w:rsid w:val="00BF3428"/>
    <w:rsid w:val="00BF34DE"/>
    <w:rsid w:val="00BF35D0"/>
    <w:rsid w:val="00BF3739"/>
    <w:rsid w:val="00BF3899"/>
    <w:rsid w:val="00BF4193"/>
    <w:rsid w:val="00BF4699"/>
    <w:rsid w:val="00BF46DA"/>
    <w:rsid w:val="00BF49A9"/>
    <w:rsid w:val="00BF4B24"/>
    <w:rsid w:val="00BF4C2B"/>
    <w:rsid w:val="00BF4CC9"/>
    <w:rsid w:val="00BF4E1E"/>
    <w:rsid w:val="00BF5041"/>
    <w:rsid w:val="00BF5057"/>
    <w:rsid w:val="00BF523E"/>
    <w:rsid w:val="00BF54E8"/>
    <w:rsid w:val="00BF565F"/>
    <w:rsid w:val="00BF57DA"/>
    <w:rsid w:val="00BF5C09"/>
    <w:rsid w:val="00BF5CE2"/>
    <w:rsid w:val="00BF5D7E"/>
    <w:rsid w:val="00BF5E4F"/>
    <w:rsid w:val="00BF5F3F"/>
    <w:rsid w:val="00BF5FE8"/>
    <w:rsid w:val="00BF6013"/>
    <w:rsid w:val="00BF606E"/>
    <w:rsid w:val="00BF609B"/>
    <w:rsid w:val="00BF627E"/>
    <w:rsid w:val="00BF65B4"/>
    <w:rsid w:val="00BF67E9"/>
    <w:rsid w:val="00BF6A5E"/>
    <w:rsid w:val="00BF6E56"/>
    <w:rsid w:val="00BF6F4E"/>
    <w:rsid w:val="00BF6F9B"/>
    <w:rsid w:val="00BF735D"/>
    <w:rsid w:val="00BF7A26"/>
    <w:rsid w:val="00BF7BB9"/>
    <w:rsid w:val="00BF7FA8"/>
    <w:rsid w:val="00C005EC"/>
    <w:rsid w:val="00C00A6D"/>
    <w:rsid w:val="00C00B14"/>
    <w:rsid w:val="00C0124D"/>
    <w:rsid w:val="00C01341"/>
    <w:rsid w:val="00C014FA"/>
    <w:rsid w:val="00C0162B"/>
    <w:rsid w:val="00C016F5"/>
    <w:rsid w:val="00C018DC"/>
    <w:rsid w:val="00C018FC"/>
    <w:rsid w:val="00C01A17"/>
    <w:rsid w:val="00C01E01"/>
    <w:rsid w:val="00C01EB8"/>
    <w:rsid w:val="00C01EB9"/>
    <w:rsid w:val="00C01F91"/>
    <w:rsid w:val="00C02502"/>
    <w:rsid w:val="00C026D9"/>
    <w:rsid w:val="00C0270F"/>
    <w:rsid w:val="00C030C4"/>
    <w:rsid w:val="00C032AF"/>
    <w:rsid w:val="00C03332"/>
    <w:rsid w:val="00C03461"/>
    <w:rsid w:val="00C036F5"/>
    <w:rsid w:val="00C037CD"/>
    <w:rsid w:val="00C0397E"/>
    <w:rsid w:val="00C03AEC"/>
    <w:rsid w:val="00C040AD"/>
    <w:rsid w:val="00C0420F"/>
    <w:rsid w:val="00C043FD"/>
    <w:rsid w:val="00C044EF"/>
    <w:rsid w:val="00C04D2F"/>
    <w:rsid w:val="00C054DA"/>
    <w:rsid w:val="00C05653"/>
    <w:rsid w:val="00C05656"/>
    <w:rsid w:val="00C0616C"/>
    <w:rsid w:val="00C061C5"/>
    <w:rsid w:val="00C0637D"/>
    <w:rsid w:val="00C065AC"/>
    <w:rsid w:val="00C06ABD"/>
    <w:rsid w:val="00C06AEE"/>
    <w:rsid w:val="00C07088"/>
    <w:rsid w:val="00C07352"/>
    <w:rsid w:val="00C077CA"/>
    <w:rsid w:val="00C07BA0"/>
    <w:rsid w:val="00C07C35"/>
    <w:rsid w:val="00C07E6E"/>
    <w:rsid w:val="00C10144"/>
    <w:rsid w:val="00C10231"/>
    <w:rsid w:val="00C1049D"/>
    <w:rsid w:val="00C107D6"/>
    <w:rsid w:val="00C10957"/>
    <w:rsid w:val="00C10D11"/>
    <w:rsid w:val="00C10EA5"/>
    <w:rsid w:val="00C11438"/>
    <w:rsid w:val="00C117D4"/>
    <w:rsid w:val="00C118D7"/>
    <w:rsid w:val="00C11CED"/>
    <w:rsid w:val="00C12330"/>
    <w:rsid w:val="00C12621"/>
    <w:rsid w:val="00C1264E"/>
    <w:rsid w:val="00C12AE4"/>
    <w:rsid w:val="00C12BFA"/>
    <w:rsid w:val="00C12C5C"/>
    <w:rsid w:val="00C12FFB"/>
    <w:rsid w:val="00C13031"/>
    <w:rsid w:val="00C1342C"/>
    <w:rsid w:val="00C13907"/>
    <w:rsid w:val="00C13F2B"/>
    <w:rsid w:val="00C13F90"/>
    <w:rsid w:val="00C1409F"/>
    <w:rsid w:val="00C140DA"/>
    <w:rsid w:val="00C14103"/>
    <w:rsid w:val="00C1415D"/>
    <w:rsid w:val="00C14960"/>
    <w:rsid w:val="00C14D11"/>
    <w:rsid w:val="00C15176"/>
    <w:rsid w:val="00C155AA"/>
    <w:rsid w:val="00C1575A"/>
    <w:rsid w:val="00C1591A"/>
    <w:rsid w:val="00C15B1D"/>
    <w:rsid w:val="00C15BF0"/>
    <w:rsid w:val="00C16446"/>
    <w:rsid w:val="00C1662E"/>
    <w:rsid w:val="00C16ABE"/>
    <w:rsid w:val="00C16C67"/>
    <w:rsid w:val="00C16DCE"/>
    <w:rsid w:val="00C16E4E"/>
    <w:rsid w:val="00C16E79"/>
    <w:rsid w:val="00C1701E"/>
    <w:rsid w:val="00C1708E"/>
    <w:rsid w:val="00C17133"/>
    <w:rsid w:val="00C17313"/>
    <w:rsid w:val="00C173A8"/>
    <w:rsid w:val="00C174A8"/>
    <w:rsid w:val="00C175E4"/>
    <w:rsid w:val="00C179CD"/>
    <w:rsid w:val="00C17D52"/>
    <w:rsid w:val="00C17F43"/>
    <w:rsid w:val="00C20260"/>
    <w:rsid w:val="00C203D0"/>
    <w:rsid w:val="00C2055B"/>
    <w:rsid w:val="00C20983"/>
    <w:rsid w:val="00C20A48"/>
    <w:rsid w:val="00C20AEA"/>
    <w:rsid w:val="00C20BAA"/>
    <w:rsid w:val="00C20BB4"/>
    <w:rsid w:val="00C20FEE"/>
    <w:rsid w:val="00C2152C"/>
    <w:rsid w:val="00C21836"/>
    <w:rsid w:val="00C219B4"/>
    <w:rsid w:val="00C21A6A"/>
    <w:rsid w:val="00C22088"/>
    <w:rsid w:val="00C22425"/>
    <w:rsid w:val="00C2264F"/>
    <w:rsid w:val="00C228A6"/>
    <w:rsid w:val="00C228ED"/>
    <w:rsid w:val="00C2299A"/>
    <w:rsid w:val="00C22A68"/>
    <w:rsid w:val="00C22A92"/>
    <w:rsid w:val="00C22BE3"/>
    <w:rsid w:val="00C22F1A"/>
    <w:rsid w:val="00C22F9C"/>
    <w:rsid w:val="00C236B1"/>
    <w:rsid w:val="00C23922"/>
    <w:rsid w:val="00C23EE8"/>
    <w:rsid w:val="00C24304"/>
    <w:rsid w:val="00C244AA"/>
    <w:rsid w:val="00C24535"/>
    <w:rsid w:val="00C246FC"/>
    <w:rsid w:val="00C247BC"/>
    <w:rsid w:val="00C24A8F"/>
    <w:rsid w:val="00C24B37"/>
    <w:rsid w:val="00C24CBF"/>
    <w:rsid w:val="00C24F42"/>
    <w:rsid w:val="00C2515D"/>
    <w:rsid w:val="00C251B8"/>
    <w:rsid w:val="00C25236"/>
    <w:rsid w:val="00C254BD"/>
    <w:rsid w:val="00C254D6"/>
    <w:rsid w:val="00C259A2"/>
    <w:rsid w:val="00C261DE"/>
    <w:rsid w:val="00C26284"/>
    <w:rsid w:val="00C262AF"/>
    <w:rsid w:val="00C262E6"/>
    <w:rsid w:val="00C26612"/>
    <w:rsid w:val="00C2680F"/>
    <w:rsid w:val="00C26D12"/>
    <w:rsid w:val="00C27255"/>
    <w:rsid w:val="00C2726B"/>
    <w:rsid w:val="00C27510"/>
    <w:rsid w:val="00C2751B"/>
    <w:rsid w:val="00C27882"/>
    <w:rsid w:val="00C27981"/>
    <w:rsid w:val="00C27A44"/>
    <w:rsid w:val="00C27B38"/>
    <w:rsid w:val="00C27CAA"/>
    <w:rsid w:val="00C27E41"/>
    <w:rsid w:val="00C27F49"/>
    <w:rsid w:val="00C306F9"/>
    <w:rsid w:val="00C307A5"/>
    <w:rsid w:val="00C30A74"/>
    <w:rsid w:val="00C30B5B"/>
    <w:rsid w:val="00C310D3"/>
    <w:rsid w:val="00C313A3"/>
    <w:rsid w:val="00C316B8"/>
    <w:rsid w:val="00C317E0"/>
    <w:rsid w:val="00C31B87"/>
    <w:rsid w:val="00C31C4D"/>
    <w:rsid w:val="00C31F77"/>
    <w:rsid w:val="00C32435"/>
    <w:rsid w:val="00C327FA"/>
    <w:rsid w:val="00C32BAA"/>
    <w:rsid w:val="00C32CAF"/>
    <w:rsid w:val="00C32E5B"/>
    <w:rsid w:val="00C33003"/>
    <w:rsid w:val="00C33613"/>
    <w:rsid w:val="00C336FE"/>
    <w:rsid w:val="00C33C8B"/>
    <w:rsid w:val="00C3440B"/>
    <w:rsid w:val="00C34BF8"/>
    <w:rsid w:val="00C34C82"/>
    <w:rsid w:val="00C34CD3"/>
    <w:rsid w:val="00C34DEE"/>
    <w:rsid w:val="00C34F8F"/>
    <w:rsid w:val="00C35159"/>
    <w:rsid w:val="00C352C3"/>
    <w:rsid w:val="00C357E0"/>
    <w:rsid w:val="00C359F9"/>
    <w:rsid w:val="00C35ABE"/>
    <w:rsid w:val="00C361E1"/>
    <w:rsid w:val="00C36427"/>
    <w:rsid w:val="00C366C0"/>
    <w:rsid w:val="00C36A02"/>
    <w:rsid w:val="00C36AC3"/>
    <w:rsid w:val="00C36E79"/>
    <w:rsid w:val="00C36F8A"/>
    <w:rsid w:val="00C372B4"/>
    <w:rsid w:val="00C37366"/>
    <w:rsid w:val="00C377B9"/>
    <w:rsid w:val="00C37DB1"/>
    <w:rsid w:val="00C37EBE"/>
    <w:rsid w:val="00C37FD5"/>
    <w:rsid w:val="00C40228"/>
    <w:rsid w:val="00C4069D"/>
    <w:rsid w:val="00C4086D"/>
    <w:rsid w:val="00C40D05"/>
    <w:rsid w:val="00C40F93"/>
    <w:rsid w:val="00C412F3"/>
    <w:rsid w:val="00C413B6"/>
    <w:rsid w:val="00C41C98"/>
    <w:rsid w:val="00C41E47"/>
    <w:rsid w:val="00C428FE"/>
    <w:rsid w:val="00C42F5A"/>
    <w:rsid w:val="00C43255"/>
    <w:rsid w:val="00C435A2"/>
    <w:rsid w:val="00C435BD"/>
    <w:rsid w:val="00C43667"/>
    <w:rsid w:val="00C43A96"/>
    <w:rsid w:val="00C43E5F"/>
    <w:rsid w:val="00C43FA3"/>
    <w:rsid w:val="00C43FC0"/>
    <w:rsid w:val="00C44548"/>
    <w:rsid w:val="00C4454E"/>
    <w:rsid w:val="00C44687"/>
    <w:rsid w:val="00C4477A"/>
    <w:rsid w:val="00C4488A"/>
    <w:rsid w:val="00C44E49"/>
    <w:rsid w:val="00C44F18"/>
    <w:rsid w:val="00C44FF6"/>
    <w:rsid w:val="00C454C1"/>
    <w:rsid w:val="00C455B5"/>
    <w:rsid w:val="00C45629"/>
    <w:rsid w:val="00C458F3"/>
    <w:rsid w:val="00C45919"/>
    <w:rsid w:val="00C45C68"/>
    <w:rsid w:val="00C45C73"/>
    <w:rsid w:val="00C46255"/>
    <w:rsid w:val="00C463FD"/>
    <w:rsid w:val="00C464E7"/>
    <w:rsid w:val="00C465B1"/>
    <w:rsid w:val="00C467A8"/>
    <w:rsid w:val="00C46BCD"/>
    <w:rsid w:val="00C47060"/>
    <w:rsid w:val="00C47310"/>
    <w:rsid w:val="00C47777"/>
    <w:rsid w:val="00C477E1"/>
    <w:rsid w:val="00C47D84"/>
    <w:rsid w:val="00C47E32"/>
    <w:rsid w:val="00C502C0"/>
    <w:rsid w:val="00C50F26"/>
    <w:rsid w:val="00C51050"/>
    <w:rsid w:val="00C5117D"/>
    <w:rsid w:val="00C51A78"/>
    <w:rsid w:val="00C51AFE"/>
    <w:rsid w:val="00C51C09"/>
    <w:rsid w:val="00C51D72"/>
    <w:rsid w:val="00C520A1"/>
    <w:rsid w:val="00C52168"/>
    <w:rsid w:val="00C523F4"/>
    <w:rsid w:val="00C52637"/>
    <w:rsid w:val="00C52671"/>
    <w:rsid w:val="00C52ABC"/>
    <w:rsid w:val="00C52ACF"/>
    <w:rsid w:val="00C53042"/>
    <w:rsid w:val="00C5315B"/>
    <w:rsid w:val="00C53469"/>
    <w:rsid w:val="00C5379C"/>
    <w:rsid w:val="00C539BE"/>
    <w:rsid w:val="00C53D7A"/>
    <w:rsid w:val="00C5435E"/>
    <w:rsid w:val="00C54651"/>
    <w:rsid w:val="00C54995"/>
    <w:rsid w:val="00C55969"/>
    <w:rsid w:val="00C55A15"/>
    <w:rsid w:val="00C55B39"/>
    <w:rsid w:val="00C55C60"/>
    <w:rsid w:val="00C55D10"/>
    <w:rsid w:val="00C55D3C"/>
    <w:rsid w:val="00C5660B"/>
    <w:rsid w:val="00C567AA"/>
    <w:rsid w:val="00C56B86"/>
    <w:rsid w:val="00C56EC6"/>
    <w:rsid w:val="00C56ECE"/>
    <w:rsid w:val="00C56EDF"/>
    <w:rsid w:val="00C56F26"/>
    <w:rsid w:val="00C571FA"/>
    <w:rsid w:val="00C57377"/>
    <w:rsid w:val="00C57423"/>
    <w:rsid w:val="00C574E3"/>
    <w:rsid w:val="00C577D9"/>
    <w:rsid w:val="00C57884"/>
    <w:rsid w:val="00C57901"/>
    <w:rsid w:val="00C57B07"/>
    <w:rsid w:val="00C57C09"/>
    <w:rsid w:val="00C60273"/>
    <w:rsid w:val="00C602A5"/>
    <w:rsid w:val="00C606AD"/>
    <w:rsid w:val="00C606F0"/>
    <w:rsid w:val="00C606F2"/>
    <w:rsid w:val="00C6072D"/>
    <w:rsid w:val="00C60C84"/>
    <w:rsid w:val="00C60FD9"/>
    <w:rsid w:val="00C61075"/>
    <w:rsid w:val="00C6109A"/>
    <w:rsid w:val="00C610B4"/>
    <w:rsid w:val="00C610D7"/>
    <w:rsid w:val="00C61635"/>
    <w:rsid w:val="00C6171A"/>
    <w:rsid w:val="00C6173E"/>
    <w:rsid w:val="00C61C7F"/>
    <w:rsid w:val="00C61F03"/>
    <w:rsid w:val="00C61F33"/>
    <w:rsid w:val="00C62159"/>
    <w:rsid w:val="00C62297"/>
    <w:rsid w:val="00C6230C"/>
    <w:rsid w:val="00C62AC8"/>
    <w:rsid w:val="00C62E1B"/>
    <w:rsid w:val="00C63248"/>
    <w:rsid w:val="00C634CE"/>
    <w:rsid w:val="00C635AD"/>
    <w:rsid w:val="00C63752"/>
    <w:rsid w:val="00C63884"/>
    <w:rsid w:val="00C63A34"/>
    <w:rsid w:val="00C63AC2"/>
    <w:rsid w:val="00C63E5A"/>
    <w:rsid w:val="00C63EFB"/>
    <w:rsid w:val="00C63F7D"/>
    <w:rsid w:val="00C63FC3"/>
    <w:rsid w:val="00C64223"/>
    <w:rsid w:val="00C64340"/>
    <w:rsid w:val="00C645A3"/>
    <w:rsid w:val="00C64658"/>
    <w:rsid w:val="00C6481B"/>
    <w:rsid w:val="00C64A79"/>
    <w:rsid w:val="00C64CE4"/>
    <w:rsid w:val="00C65025"/>
    <w:rsid w:val="00C65109"/>
    <w:rsid w:val="00C6531C"/>
    <w:rsid w:val="00C65762"/>
    <w:rsid w:val="00C658E8"/>
    <w:rsid w:val="00C65960"/>
    <w:rsid w:val="00C65DD8"/>
    <w:rsid w:val="00C661DE"/>
    <w:rsid w:val="00C663D8"/>
    <w:rsid w:val="00C665D5"/>
    <w:rsid w:val="00C667D4"/>
    <w:rsid w:val="00C66CDB"/>
    <w:rsid w:val="00C66D3F"/>
    <w:rsid w:val="00C67010"/>
    <w:rsid w:val="00C6747B"/>
    <w:rsid w:val="00C67532"/>
    <w:rsid w:val="00C67686"/>
    <w:rsid w:val="00C677BE"/>
    <w:rsid w:val="00C67921"/>
    <w:rsid w:val="00C67AE9"/>
    <w:rsid w:val="00C67E84"/>
    <w:rsid w:val="00C67F15"/>
    <w:rsid w:val="00C67F51"/>
    <w:rsid w:val="00C7023C"/>
    <w:rsid w:val="00C70420"/>
    <w:rsid w:val="00C706E6"/>
    <w:rsid w:val="00C70A43"/>
    <w:rsid w:val="00C70A72"/>
    <w:rsid w:val="00C70FC9"/>
    <w:rsid w:val="00C7157C"/>
    <w:rsid w:val="00C7182F"/>
    <w:rsid w:val="00C719E8"/>
    <w:rsid w:val="00C71ACD"/>
    <w:rsid w:val="00C71C56"/>
    <w:rsid w:val="00C72171"/>
    <w:rsid w:val="00C721AA"/>
    <w:rsid w:val="00C726D0"/>
    <w:rsid w:val="00C72CA3"/>
    <w:rsid w:val="00C72F79"/>
    <w:rsid w:val="00C73A51"/>
    <w:rsid w:val="00C73BC8"/>
    <w:rsid w:val="00C73CEB"/>
    <w:rsid w:val="00C741D8"/>
    <w:rsid w:val="00C74443"/>
    <w:rsid w:val="00C7482D"/>
    <w:rsid w:val="00C74B85"/>
    <w:rsid w:val="00C74E06"/>
    <w:rsid w:val="00C74EB5"/>
    <w:rsid w:val="00C751FA"/>
    <w:rsid w:val="00C7524F"/>
    <w:rsid w:val="00C7576B"/>
    <w:rsid w:val="00C75A36"/>
    <w:rsid w:val="00C75D67"/>
    <w:rsid w:val="00C7619E"/>
    <w:rsid w:val="00C762CB"/>
    <w:rsid w:val="00C76575"/>
    <w:rsid w:val="00C768F9"/>
    <w:rsid w:val="00C76B58"/>
    <w:rsid w:val="00C77189"/>
    <w:rsid w:val="00C775DB"/>
    <w:rsid w:val="00C77717"/>
    <w:rsid w:val="00C7781F"/>
    <w:rsid w:val="00C80069"/>
    <w:rsid w:val="00C801F9"/>
    <w:rsid w:val="00C805B4"/>
    <w:rsid w:val="00C805ED"/>
    <w:rsid w:val="00C80BDD"/>
    <w:rsid w:val="00C80BE5"/>
    <w:rsid w:val="00C81065"/>
    <w:rsid w:val="00C8131B"/>
    <w:rsid w:val="00C814E1"/>
    <w:rsid w:val="00C8153B"/>
    <w:rsid w:val="00C819C2"/>
    <w:rsid w:val="00C81A38"/>
    <w:rsid w:val="00C82134"/>
    <w:rsid w:val="00C8261B"/>
    <w:rsid w:val="00C82C68"/>
    <w:rsid w:val="00C82F6E"/>
    <w:rsid w:val="00C82FDD"/>
    <w:rsid w:val="00C831BD"/>
    <w:rsid w:val="00C8323C"/>
    <w:rsid w:val="00C83A4E"/>
    <w:rsid w:val="00C8408A"/>
    <w:rsid w:val="00C84551"/>
    <w:rsid w:val="00C84BD3"/>
    <w:rsid w:val="00C84DA6"/>
    <w:rsid w:val="00C856C8"/>
    <w:rsid w:val="00C85A71"/>
    <w:rsid w:val="00C85B15"/>
    <w:rsid w:val="00C85DBD"/>
    <w:rsid w:val="00C86002"/>
    <w:rsid w:val="00C86119"/>
    <w:rsid w:val="00C8613B"/>
    <w:rsid w:val="00C861A0"/>
    <w:rsid w:val="00C862D9"/>
    <w:rsid w:val="00C86369"/>
    <w:rsid w:val="00C869C7"/>
    <w:rsid w:val="00C86A29"/>
    <w:rsid w:val="00C86FA7"/>
    <w:rsid w:val="00C87272"/>
    <w:rsid w:val="00C8761E"/>
    <w:rsid w:val="00C877FC"/>
    <w:rsid w:val="00C87A37"/>
    <w:rsid w:val="00C87DB1"/>
    <w:rsid w:val="00C87E29"/>
    <w:rsid w:val="00C87FF1"/>
    <w:rsid w:val="00C90176"/>
    <w:rsid w:val="00C90601"/>
    <w:rsid w:val="00C9080C"/>
    <w:rsid w:val="00C90BB0"/>
    <w:rsid w:val="00C90C70"/>
    <w:rsid w:val="00C90EC9"/>
    <w:rsid w:val="00C9123D"/>
    <w:rsid w:val="00C9124C"/>
    <w:rsid w:val="00C915A8"/>
    <w:rsid w:val="00C915B7"/>
    <w:rsid w:val="00C91651"/>
    <w:rsid w:val="00C916A1"/>
    <w:rsid w:val="00C91ADC"/>
    <w:rsid w:val="00C91B2F"/>
    <w:rsid w:val="00C91C52"/>
    <w:rsid w:val="00C91CE6"/>
    <w:rsid w:val="00C91E01"/>
    <w:rsid w:val="00C91F31"/>
    <w:rsid w:val="00C923F2"/>
    <w:rsid w:val="00C9242D"/>
    <w:rsid w:val="00C92986"/>
    <w:rsid w:val="00C92E1E"/>
    <w:rsid w:val="00C92FFF"/>
    <w:rsid w:val="00C9319A"/>
    <w:rsid w:val="00C931F4"/>
    <w:rsid w:val="00C93534"/>
    <w:rsid w:val="00C93686"/>
    <w:rsid w:val="00C93AF7"/>
    <w:rsid w:val="00C940DC"/>
    <w:rsid w:val="00C94130"/>
    <w:rsid w:val="00C94177"/>
    <w:rsid w:val="00C94435"/>
    <w:rsid w:val="00C944DB"/>
    <w:rsid w:val="00C94BF0"/>
    <w:rsid w:val="00C94C48"/>
    <w:rsid w:val="00C94C4E"/>
    <w:rsid w:val="00C94ECD"/>
    <w:rsid w:val="00C9526D"/>
    <w:rsid w:val="00C952BE"/>
    <w:rsid w:val="00C95391"/>
    <w:rsid w:val="00C95988"/>
    <w:rsid w:val="00C95BB5"/>
    <w:rsid w:val="00C96113"/>
    <w:rsid w:val="00C96215"/>
    <w:rsid w:val="00C96977"/>
    <w:rsid w:val="00C969AB"/>
    <w:rsid w:val="00C969BF"/>
    <w:rsid w:val="00C96A39"/>
    <w:rsid w:val="00C970C0"/>
    <w:rsid w:val="00C971F5"/>
    <w:rsid w:val="00C97559"/>
    <w:rsid w:val="00C978BB"/>
    <w:rsid w:val="00CA00F6"/>
    <w:rsid w:val="00CA0336"/>
    <w:rsid w:val="00CA0430"/>
    <w:rsid w:val="00CA04D3"/>
    <w:rsid w:val="00CA0C37"/>
    <w:rsid w:val="00CA0C42"/>
    <w:rsid w:val="00CA0F7E"/>
    <w:rsid w:val="00CA12BC"/>
    <w:rsid w:val="00CA14ED"/>
    <w:rsid w:val="00CA2182"/>
    <w:rsid w:val="00CA2394"/>
    <w:rsid w:val="00CA2565"/>
    <w:rsid w:val="00CA2E4F"/>
    <w:rsid w:val="00CA2F15"/>
    <w:rsid w:val="00CA3719"/>
    <w:rsid w:val="00CA37AB"/>
    <w:rsid w:val="00CA3C5B"/>
    <w:rsid w:val="00CA444E"/>
    <w:rsid w:val="00CA4661"/>
    <w:rsid w:val="00CA46AD"/>
    <w:rsid w:val="00CA505C"/>
    <w:rsid w:val="00CA5372"/>
    <w:rsid w:val="00CA5CC0"/>
    <w:rsid w:val="00CA5F0C"/>
    <w:rsid w:val="00CA62B9"/>
    <w:rsid w:val="00CA6596"/>
    <w:rsid w:val="00CA6926"/>
    <w:rsid w:val="00CA6967"/>
    <w:rsid w:val="00CA6C70"/>
    <w:rsid w:val="00CA7128"/>
    <w:rsid w:val="00CA754E"/>
    <w:rsid w:val="00CA7680"/>
    <w:rsid w:val="00CA7A10"/>
    <w:rsid w:val="00CA7D84"/>
    <w:rsid w:val="00CA7E63"/>
    <w:rsid w:val="00CA7F46"/>
    <w:rsid w:val="00CB0016"/>
    <w:rsid w:val="00CB0175"/>
    <w:rsid w:val="00CB01B1"/>
    <w:rsid w:val="00CB0390"/>
    <w:rsid w:val="00CB0438"/>
    <w:rsid w:val="00CB0711"/>
    <w:rsid w:val="00CB0931"/>
    <w:rsid w:val="00CB0A14"/>
    <w:rsid w:val="00CB0BEA"/>
    <w:rsid w:val="00CB0E5E"/>
    <w:rsid w:val="00CB161E"/>
    <w:rsid w:val="00CB1832"/>
    <w:rsid w:val="00CB1998"/>
    <w:rsid w:val="00CB1A99"/>
    <w:rsid w:val="00CB1BA9"/>
    <w:rsid w:val="00CB1BB9"/>
    <w:rsid w:val="00CB1C9E"/>
    <w:rsid w:val="00CB206E"/>
    <w:rsid w:val="00CB2276"/>
    <w:rsid w:val="00CB24E7"/>
    <w:rsid w:val="00CB2599"/>
    <w:rsid w:val="00CB2977"/>
    <w:rsid w:val="00CB2CA5"/>
    <w:rsid w:val="00CB2D29"/>
    <w:rsid w:val="00CB2FB0"/>
    <w:rsid w:val="00CB3857"/>
    <w:rsid w:val="00CB3CF2"/>
    <w:rsid w:val="00CB3D00"/>
    <w:rsid w:val="00CB3D2A"/>
    <w:rsid w:val="00CB43BC"/>
    <w:rsid w:val="00CB44D6"/>
    <w:rsid w:val="00CB4529"/>
    <w:rsid w:val="00CB4964"/>
    <w:rsid w:val="00CB4AE5"/>
    <w:rsid w:val="00CB4BB2"/>
    <w:rsid w:val="00CB4CDC"/>
    <w:rsid w:val="00CB5148"/>
    <w:rsid w:val="00CB5338"/>
    <w:rsid w:val="00CB56AC"/>
    <w:rsid w:val="00CB5B67"/>
    <w:rsid w:val="00CB5BCB"/>
    <w:rsid w:val="00CB5D17"/>
    <w:rsid w:val="00CB5FEA"/>
    <w:rsid w:val="00CB629A"/>
    <w:rsid w:val="00CB62E1"/>
    <w:rsid w:val="00CB642E"/>
    <w:rsid w:val="00CB6525"/>
    <w:rsid w:val="00CB65B2"/>
    <w:rsid w:val="00CB6719"/>
    <w:rsid w:val="00CB67C1"/>
    <w:rsid w:val="00CB6AE1"/>
    <w:rsid w:val="00CB6B3D"/>
    <w:rsid w:val="00CB6B42"/>
    <w:rsid w:val="00CB7139"/>
    <w:rsid w:val="00CB78AD"/>
    <w:rsid w:val="00CB7BAA"/>
    <w:rsid w:val="00CB7CA3"/>
    <w:rsid w:val="00CC0135"/>
    <w:rsid w:val="00CC01E5"/>
    <w:rsid w:val="00CC0219"/>
    <w:rsid w:val="00CC0234"/>
    <w:rsid w:val="00CC0298"/>
    <w:rsid w:val="00CC06DA"/>
    <w:rsid w:val="00CC07D1"/>
    <w:rsid w:val="00CC0B7E"/>
    <w:rsid w:val="00CC0BA0"/>
    <w:rsid w:val="00CC0C1E"/>
    <w:rsid w:val="00CC0D17"/>
    <w:rsid w:val="00CC0E08"/>
    <w:rsid w:val="00CC0E42"/>
    <w:rsid w:val="00CC1321"/>
    <w:rsid w:val="00CC15FD"/>
    <w:rsid w:val="00CC1733"/>
    <w:rsid w:val="00CC1884"/>
    <w:rsid w:val="00CC1F59"/>
    <w:rsid w:val="00CC1FA9"/>
    <w:rsid w:val="00CC20A1"/>
    <w:rsid w:val="00CC224A"/>
    <w:rsid w:val="00CC33FB"/>
    <w:rsid w:val="00CC3654"/>
    <w:rsid w:val="00CC3696"/>
    <w:rsid w:val="00CC3A9F"/>
    <w:rsid w:val="00CC3AF5"/>
    <w:rsid w:val="00CC3B5C"/>
    <w:rsid w:val="00CC3B90"/>
    <w:rsid w:val="00CC3E22"/>
    <w:rsid w:val="00CC3E78"/>
    <w:rsid w:val="00CC43CD"/>
    <w:rsid w:val="00CC4715"/>
    <w:rsid w:val="00CC47D1"/>
    <w:rsid w:val="00CC4F03"/>
    <w:rsid w:val="00CC5106"/>
    <w:rsid w:val="00CC5114"/>
    <w:rsid w:val="00CC51B4"/>
    <w:rsid w:val="00CC5763"/>
    <w:rsid w:val="00CC5A8C"/>
    <w:rsid w:val="00CC5B76"/>
    <w:rsid w:val="00CC5D17"/>
    <w:rsid w:val="00CC619B"/>
    <w:rsid w:val="00CC6366"/>
    <w:rsid w:val="00CC6647"/>
    <w:rsid w:val="00CC66B6"/>
    <w:rsid w:val="00CC6A09"/>
    <w:rsid w:val="00CC6BD4"/>
    <w:rsid w:val="00CC706F"/>
    <w:rsid w:val="00CC70A5"/>
    <w:rsid w:val="00CC71B0"/>
    <w:rsid w:val="00CC722E"/>
    <w:rsid w:val="00CC7354"/>
    <w:rsid w:val="00CC7B1E"/>
    <w:rsid w:val="00CD01A1"/>
    <w:rsid w:val="00CD02AB"/>
    <w:rsid w:val="00CD0343"/>
    <w:rsid w:val="00CD0573"/>
    <w:rsid w:val="00CD0727"/>
    <w:rsid w:val="00CD07BE"/>
    <w:rsid w:val="00CD0855"/>
    <w:rsid w:val="00CD0B78"/>
    <w:rsid w:val="00CD0E84"/>
    <w:rsid w:val="00CD0F7D"/>
    <w:rsid w:val="00CD0F8D"/>
    <w:rsid w:val="00CD10D5"/>
    <w:rsid w:val="00CD10E1"/>
    <w:rsid w:val="00CD14CE"/>
    <w:rsid w:val="00CD1589"/>
    <w:rsid w:val="00CD15DC"/>
    <w:rsid w:val="00CD168C"/>
    <w:rsid w:val="00CD17F2"/>
    <w:rsid w:val="00CD1CD1"/>
    <w:rsid w:val="00CD1CFE"/>
    <w:rsid w:val="00CD1D23"/>
    <w:rsid w:val="00CD1D9A"/>
    <w:rsid w:val="00CD2872"/>
    <w:rsid w:val="00CD2CB1"/>
    <w:rsid w:val="00CD2DCD"/>
    <w:rsid w:val="00CD2E2A"/>
    <w:rsid w:val="00CD313E"/>
    <w:rsid w:val="00CD337E"/>
    <w:rsid w:val="00CD3411"/>
    <w:rsid w:val="00CD344F"/>
    <w:rsid w:val="00CD346D"/>
    <w:rsid w:val="00CD350B"/>
    <w:rsid w:val="00CD3680"/>
    <w:rsid w:val="00CD3996"/>
    <w:rsid w:val="00CD39D0"/>
    <w:rsid w:val="00CD3ABE"/>
    <w:rsid w:val="00CD3DC8"/>
    <w:rsid w:val="00CD3ECD"/>
    <w:rsid w:val="00CD3FBF"/>
    <w:rsid w:val="00CD4371"/>
    <w:rsid w:val="00CD461C"/>
    <w:rsid w:val="00CD4696"/>
    <w:rsid w:val="00CD4A58"/>
    <w:rsid w:val="00CD4BEC"/>
    <w:rsid w:val="00CD4D7E"/>
    <w:rsid w:val="00CD4DA5"/>
    <w:rsid w:val="00CD51CE"/>
    <w:rsid w:val="00CD523C"/>
    <w:rsid w:val="00CD52CF"/>
    <w:rsid w:val="00CD543D"/>
    <w:rsid w:val="00CD54DC"/>
    <w:rsid w:val="00CD5529"/>
    <w:rsid w:val="00CD55EC"/>
    <w:rsid w:val="00CD567C"/>
    <w:rsid w:val="00CD569D"/>
    <w:rsid w:val="00CD57F3"/>
    <w:rsid w:val="00CD582A"/>
    <w:rsid w:val="00CD59ED"/>
    <w:rsid w:val="00CD5A3F"/>
    <w:rsid w:val="00CD621C"/>
    <w:rsid w:val="00CD6337"/>
    <w:rsid w:val="00CD6629"/>
    <w:rsid w:val="00CD6798"/>
    <w:rsid w:val="00CD68AF"/>
    <w:rsid w:val="00CD69D0"/>
    <w:rsid w:val="00CD6B53"/>
    <w:rsid w:val="00CD6E5F"/>
    <w:rsid w:val="00CD6EDF"/>
    <w:rsid w:val="00CD6F83"/>
    <w:rsid w:val="00CD7088"/>
    <w:rsid w:val="00CD7168"/>
    <w:rsid w:val="00CD718B"/>
    <w:rsid w:val="00CD71C9"/>
    <w:rsid w:val="00CD7350"/>
    <w:rsid w:val="00CD74FA"/>
    <w:rsid w:val="00CD753B"/>
    <w:rsid w:val="00CD77C2"/>
    <w:rsid w:val="00CD7901"/>
    <w:rsid w:val="00CD7BCC"/>
    <w:rsid w:val="00CD7C68"/>
    <w:rsid w:val="00CD7C69"/>
    <w:rsid w:val="00CD7DE5"/>
    <w:rsid w:val="00CD7E81"/>
    <w:rsid w:val="00CE074C"/>
    <w:rsid w:val="00CE08EC"/>
    <w:rsid w:val="00CE0922"/>
    <w:rsid w:val="00CE0AA5"/>
    <w:rsid w:val="00CE0D32"/>
    <w:rsid w:val="00CE0D49"/>
    <w:rsid w:val="00CE10BB"/>
    <w:rsid w:val="00CE117A"/>
    <w:rsid w:val="00CE12E2"/>
    <w:rsid w:val="00CE16F2"/>
    <w:rsid w:val="00CE1741"/>
    <w:rsid w:val="00CE19CD"/>
    <w:rsid w:val="00CE1B61"/>
    <w:rsid w:val="00CE1B80"/>
    <w:rsid w:val="00CE1F74"/>
    <w:rsid w:val="00CE1FC4"/>
    <w:rsid w:val="00CE22FA"/>
    <w:rsid w:val="00CE2380"/>
    <w:rsid w:val="00CE2412"/>
    <w:rsid w:val="00CE265C"/>
    <w:rsid w:val="00CE275E"/>
    <w:rsid w:val="00CE2914"/>
    <w:rsid w:val="00CE2EDF"/>
    <w:rsid w:val="00CE33C7"/>
    <w:rsid w:val="00CE34ED"/>
    <w:rsid w:val="00CE364B"/>
    <w:rsid w:val="00CE38A5"/>
    <w:rsid w:val="00CE3A5F"/>
    <w:rsid w:val="00CE3B37"/>
    <w:rsid w:val="00CE3B46"/>
    <w:rsid w:val="00CE3B8C"/>
    <w:rsid w:val="00CE3BE3"/>
    <w:rsid w:val="00CE3CF9"/>
    <w:rsid w:val="00CE4451"/>
    <w:rsid w:val="00CE464A"/>
    <w:rsid w:val="00CE46F3"/>
    <w:rsid w:val="00CE470F"/>
    <w:rsid w:val="00CE4888"/>
    <w:rsid w:val="00CE4AEB"/>
    <w:rsid w:val="00CE4B31"/>
    <w:rsid w:val="00CE4D01"/>
    <w:rsid w:val="00CE4D1C"/>
    <w:rsid w:val="00CE4E2B"/>
    <w:rsid w:val="00CE567C"/>
    <w:rsid w:val="00CE5749"/>
    <w:rsid w:val="00CE5E9B"/>
    <w:rsid w:val="00CE5EAE"/>
    <w:rsid w:val="00CE5F0C"/>
    <w:rsid w:val="00CE5F15"/>
    <w:rsid w:val="00CE5FF5"/>
    <w:rsid w:val="00CE61AC"/>
    <w:rsid w:val="00CE636D"/>
    <w:rsid w:val="00CE67E9"/>
    <w:rsid w:val="00CE68B5"/>
    <w:rsid w:val="00CE6907"/>
    <w:rsid w:val="00CE69A9"/>
    <w:rsid w:val="00CE6B9B"/>
    <w:rsid w:val="00CE6D81"/>
    <w:rsid w:val="00CE6DC5"/>
    <w:rsid w:val="00CE71D7"/>
    <w:rsid w:val="00CE747B"/>
    <w:rsid w:val="00CE7521"/>
    <w:rsid w:val="00CE7522"/>
    <w:rsid w:val="00CE7610"/>
    <w:rsid w:val="00CE7843"/>
    <w:rsid w:val="00CE7874"/>
    <w:rsid w:val="00CE78C9"/>
    <w:rsid w:val="00CE7AF9"/>
    <w:rsid w:val="00CE7C2F"/>
    <w:rsid w:val="00CE7C4E"/>
    <w:rsid w:val="00CE7CE2"/>
    <w:rsid w:val="00CE7F76"/>
    <w:rsid w:val="00CF016A"/>
    <w:rsid w:val="00CF0198"/>
    <w:rsid w:val="00CF030D"/>
    <w:rsid w:val="00CF08E0"/>
    <w:rsid w:val="00CF0B24"/>
    <w:rsid w:val="00CF0F98"/>
    <w:rsid w:val="00CF113E"/>
    <w:rsid w:val="00CF1192"/>
    <w:rsid w:val="00CF15CB"/>
    <w:rsid w:val="00CF183E"/>
    <w:rsid w:val="00CF1EF2"/>
    <w:rsid w:val="00CF1F60"/>
    <w:rsid w:val="00CF20ED"/>
    <w:rsid w:val="00CF2138"/>
    <w:rsid w:val="00CF21C6"/>
    <w:rsid w:val="00CF247B"/>
    <w:rsid w:val="00CF2BFA"/>
    <w:rsid w:val="00CF2D26"/>
    <w:rsid w:val="00CF2D73"/>
    <w:rsid w:val="00CF3015"/>
    <w:rsid w:val="00CF3044"/>
    <w:rsid w:val="00CF349B"/>
    <w:rsid w:val="00CF379B"/>
    <w:rsid w:val="00CF3C6C"/>
    <w:rsid w:val="00CF3C7A"/>
    <w:rsid w:val="00CF40A2"/>
    <w:rsid w:val="00CF41B6"/>
    <w:rsid w:val="00CF42D7"/>
    <w:rsid w:val="00CF4397"/>
    <w:rsid w:val="00CF4787"/>
    <w:rsid w:val="00CF48AB"/>
    <w:rsid w:val="00CF495C"/>
    <w:rsid w:val="00CF4D0A"/>
    <w:rsid w:val="00CF4D25"/>
    <w:rsid w:val="00CF4D27"/>
    <w:rsid w:val="00CF4EFF"/>
    <w:rsid w:val="00CF5023"/>
    <w:rsid w:val="00CF50EB"/>
    <w:rsid w:val="00CF5607"/>
    <w:rsid w:val="00CF578F"/>
    <w:rsid w:val="00CF5F8F"/>
    <w:rsid w:val="00CF5FBA"/>
    <w:rsid w:val="00CF6014"/>
    <w:rsid w:val="00CF6227"/>
    <w:rsid w:val="00CF7299"/>
    <w:rsid w:val="00CF7451"/>
    <w:rsid w:val="00CF74BB"/>
    <w:rsid w:val="00CF7523"/>
    <w:rsid w:val="00CF7A6B"/>
    <w:rsid w:val="00CF7A7B"/>
    <w:rsid w:val="00CF7B8D"/>
    <w:rsid w:val="00CF7BCE"/>
    <w:rsid w:val="00CF7BEC"/>
    <w:rsid w:val="00CF7BFE"/>
    <w:rsid w:val="00CF7CCC"/>
    <w:rsid w:val="00CF7EDC"/>
    <w:rsid w:val="00CF7F8C"/>
    <w:rsid w:val="00D00653"/>
    <w:rsid w:val="00D00E51"/>
    <w:rsid w:val="00D00FEC"/>
    <w:rsid w:val="00D01744"/>
    <w:rsid w:val="00D017BD"/>
    <w:rsid w:val="00D017F7"/>
    <w:rsid w:val="00D019E6"/>
    <w:rsid w:val="00D02172"/>
    <w:rsid w:val="00D021AF"/>
    <w:rsid w:val="00D02207"/>
    <w:rsid w:val="00D022ED"/>
    <w:rsid w:val="00D02320"/>
    <w:rsid w:val="00D02444"/>
    <w:rsid w:val="00D02591"/>
    <w:rsid w:val="00D026E3"/>
    <w:rsid w:val="00D02713"/>
    <w:rsid w:val="00D0272C"/>
    <w:rsid w:val="00D02DB0"/>
    <w:rsid w:val="00D02E0B"/>
    <w:rsid w:val="00D02E27"/>
    <w:rsid w:val="00D031BD"/>
    <w:rsid w:val="00D033E4"/>
    <w:rsid w:val="00D0397C"/>
    <w:rsid w:val="00D03A4D"/>
    <w:rsid w:val="00D03B65"/>
    <w:rsid w:val="00D04145"/>
    <w:rsid w:val="00D04209"/>
    <w:rsid w:val="00D0454B"/>
    <w:rsid w:val="00D045FD"/>
    <w:rsid w:val="00D048D2"/>
    <w:rsid w:val="00D04965"/>
    <w:rsid w:val="00D04BD4"/>
    <w:rsid w:val="00D0503D"/>
    <w:rsid w:val="00D05DA9"/>
    <w:rsid w:val="00D06710"/>
    <w:rsid w:val="00D067C2"/>
    <w:rsid w:val="00D06D5D"/>
    <w:rsid w:val="00D074A3"/>
    <w:rsid w:val="00D075EF"/>
    <w:rsid w:val="00D076ED"/>
    <w:rsid w:val="00D07B77"/>
    <w:rsid w:val="00D10040"/>
    <w:rsid w:val="00D106BC"/>
    <w:rsid w:val="00D107BC"/>
    <w:rsid w:val="00D10BE3"/>
    <w:rsid w:val="00D10E0A"/>
    <w:rsid w:val="00D10EAC"/>
    <w:rsid w:val="00D10F05"/>
    <w:rsid w:val="00D111B5"/>
    <w:rsid w:val="00D1172F"/>
    <w:rsid w:val="00D1187D"/>
    <w:rsid w:val="00D11E90"/>
    <w:rsid w:val="00D1209E"/>
    <w:rsid w:val="00D12204"/>
    <w:rsid w:val="00D124EB"/>
    <w:rsid w:val="00D12610"/>
    <w:rsid w:val="00D1283C"/>
    <w:rsid w:val="00D1285A"/>
    <w:rsid w:val="00D12BF9"/>
    <w:rsid w:val="00D12CBC"/>
    <w:rsid w:val="00D12FAC"/>
    <w:rsid w:val="00D130BF"/>
    <w:rsid w:val="00D13100"/>
    <w:rsid w:val="00D13373"/>
    <w:rsid w:val="00D137E5"/>
    <w:rsid w:val="00D13803"/>
    <w:rsid w:val="00D13A44"/>
    <w:rsid w:val="00D13C46"/>
    <w:rsid w:val="00D142AD"/>
    <w:rsid w:val="00D1448A"/>
    <w:rsid w:val="00D14520"/>
    <w:rsid w:val="00D1452F"/>
    <w:rsid w:val="00D1460A"/>
    <w:rsid w:val="00D14646"/>
    <w:rsid w:val="00D1465B"/>
    <w:rsid w:val="00D14993"/>
    <w:rsid w:val="00D149AD"/>
    <w:rsid w:val="00D149BA"/>
    <w:rsid w:val="00D15037"/>
    <w:rsid w:val="00D15250"/>
    <w:rsid w:val="00D15630"/>
    <w:rsid w:val="00D1569C"/>
    <w:rsid w:val="00D1578D"/>
    <w:rsid w:val="00D157DC"/>
    <w:rsid w:val="00D15C3C"/>
    <w:rsid w:val="00D162B0"/>
    <w:rsid w:val="00D16A3F"/>
    <w:rsid w:val="00D16C76"/>
    <w:rsid w:val="00D16DC1"/>
    <w:rsid w:val="00D16EA0"/>
    <w:rsid w:val="00D17D38"/>
    <w:rsid w:val="00D17F36"/>
    <w:rsid w:val="00D20324"/>
    <w:rsid w:val="00D2070F"/>
    <w:rsid w:val="00D2094F"/>
    <w:rsid w:val="00D2097A"/>
    <w:rsid w:val="00D20A86"/>
    <w:rsid w:val="00D21179"/>
    <w:rsid w:val="00D21212"/>
    <w:rsid w:val="00D212B1"/>
    <w:rsid w:val="00D213D9"/>
    <w:rsid w:val="00D2144D"/>
    <w:rsid w:val="00D21477"/>
    <w:rsid w:val="00D219B0"/>
    <w:rsid w:val="00D21DB0"/>
    <w:rsid w:val="00D2221F"/>
    <w:rsid w:val="00D22640"/>
    <w:rsid w:val="00D22C04"/>
    <w:rsid w:val="00D22C38"/>
    <w:rsid w:val="00D22CA9"/>
    <w:rsid w:val="00D22DD5"/>
    <w:rsid w:val="00D23119"/>
    <w:rsid w:val="00D2318A"/>
    <w:rsid w:val="00D23398"/>
    <w:rsid w:val="00D233AA"/>
    <w:rsid w:val="00D236D8"/>
    <w:rsid w:val="00D236E0"/>
    <w:rsid w:val="00D23702"/>
    <w:rsid w:val="00D23819"/>
    <w:rsid w:val="00D23851"/>
    <w:rsid w:val="00D238EC"/>
    <w:rsid w:val="00D23A1B"/>
    <w:rsid w:val="00D23CF8"/>
    <w:rsid w:val="00D2409F"/>
    <w:rsid w:val="00D24119"/>
    <w:rsid w:val="00D2440B"/>
    <w:rsid w:val="00D244F4"/>
    <w:rsid w:val="00D24A5F"/>
    <w:rsid w:val="00D24B1F"/>
    <w:rsid w:val="00D24F85"/>
    <w:rsid w:val="00D25005"/>
    <w:rsid w:val="00D25045"/>
    <w:rsid w:val="00D254D7"/>
    <w:rsid w:val="00D25526"/>
    <w:rsid w:val="00D2553B"/>
    <w:rsid w:val="00D256FB"/>
    <w:rsid w:val="00D25F94"/>
    <w:rsid w:val="00D260A3"/>
    <w:rsid w:val="00D26187"/>
    <w:rsid w:val="00D262E8"/>
    <w:rsid w:val="00D265BA"/>
    <w:rsid w:val="00D266EA"/>
    <w:rsid w:val="00D26E80"/>
    <w:rsid w:val="00D26F18"/>
    <w:rsid w:val="00D26F85"/>
    <w:rsid w:val="00D26FC2"/>
    <w:rsid w:val="00D272A2"/>
    <w:rsid w:val="00D27EC5"/>
    <w:rsid w:val="00D3032D"/>
    <w:rsid w:val="00D3038E"/>
    <w:rsid w:val="00D313BA"/>
    <w:rsid w:val="00D3159C"/>
    <w:rsid w:val="00D31BFB"/>
    <w:rsid w:val="00D31C07"/>
    <w:rsid w:val="00D31C46"/>
    <w:rsid w:val="00D31D04"/>
    <w:rsid w:val="00D31D14"/>
    <w:rsid w:val="00D322BC"/>
    <w:rsid w:val="00D32340"/>
    <w:rsid w:val="00D32678"/>
    <w:rsid w:val="00D32981"/>
    <w:rsid w:val="00D32B34"/>
    <w:rsid w:val="00D32C15"/>
    <w:rsid w:val="00D32D47"/>
    <w:rsid w:val="00D32EE4"/>
    <w:rsid w:val="00D330C6"/>
    <w:rsid w:val="00D33126"/>
    <w:rsid w:val="00D331D9"/>
    <w:rsid w:val="00D33310"/>
    <w:rsid w:val="00D33314"/>
    <w:rsid w:val="00D33623"/>
    <w:rsid w:val="00D33D43"/>
    <w:rsid w:val="00D33FD4"/>
    <w:rsid w:val="00D3409C"/>
    <w:rsid w:val="00D34904"/>
    <w:rsid w:val="00D34A42"/>
    <w:rsid w:val="00D34CAF"/>
    <w:rsid w:val="00D3515D"/>
    <w:rsid w:val="00D3547A"/>
    <w:rsid w:val="00D35A43"/>
    <w:rsid w:val="00D35B62"/>
    <w:rsid w:val="00D35C7E"/>
    <w:rsid w:val="00D35CB1"/>
    <w:rsid w:val="00D35DD7"/>
    <w:rsid w:val="00D35F03"/>
    <w:rsid w:val="00D36294"/>
    <w:rsid w:val="00D362F2"/>
    <w:rsid w:val="00D36412"/>
    <w:rsid w:val="00D36413"/>
    <w:rsid w:val="00D36EC7"/>
    <w:rsid w:val="00D373DB"/>
    <w:rsid w:val="00D37884"/>
    <w:rsid w:val="00D37982"/>
    <w:rsid w:val="00D37AA9"/>
    <w:rsid w:val="00D37BDD"/>
    <w:rsid w:val="00D37C12"/>
    <w:rsid w:val="00D37C23"/>
    <w:rsid w:val="00D37EB8"/>
    <w:rsid w:val="00D4041F"/>
    <w:rsid w:val="00D40745"/>
    <w:rsid w:val="00D40805"/>
    <w:rsid w:val="00D40AA6"/>
    <w:rsid w:val="00D40B2C"/>
    <w:rsid w:val="00D40C31"/>
    <w:rsid w:val="00D41AB1"/>
    <w:rsid w:val="00D41E01"/>
    <w:rsid w:val="00D420CF"/>
    <w:rsid w:val="00D421A3"/>
    <w:rsid w:val="00D423F1"/>
    <w:rsid w:val="00D42455"/>
    <w:rsid w:val="00D4264C"/>
    <w:rsid w:val="00D427CC"/>
    <w:rsid w:val="00D43490"/>
    <w:rsid w:val="00D43BCC"/>
    <w:rsid w:val="00D43F13"/>
    <w:rsid w:val="00D43F63"/>
    <w:rsid w:val="00D440E0"/>
    <w:rsid w:val="00D44442"/>
    <w:rsid w:val="00D445E2"/>
    <w:rsid w:val="00D4492E"/>
    <w:rsid w:val="00D44962"/>
    <w:rsid w:val="00D44AC6"/>
    <w:rsid w:val="00D44FF7"/>
    <w:rsid w:val="00D455AF"/>
    <w:rsid w:val="00D455F6"/>
    <w:rsid w:val="00D45AF5"/>
    <w:rsid w:val="00D45E72"/>
    <w:rsid w:val="00D4603A"/>
    <w:rsid w:val="00D463DB"/>
    <w:rsid w:val="00D464F6"/>
    <w:rsid w:val="00D46576"/>
    <w:rsid w:val="00D46666"/>
    <w:rsid w:val="00D4674B"/>
    <w:rsid w:val="00D46A6A"/>
    <w:rsid w:val="00D46E2D"/>
    <w:rsid w:val="00D46FA6"/>
    <w:rsid w:val="00D474B8"/>
    <w:rsid w:val="00D47541"/>
    <w:rsid w:val="00D47597"/>
    <w:rsid w:val="00D47A22"/>
    <w:rsid w:val="00D47D73"/>
    <w:rsid w:val="00D500B4"/>
    <w:rsid w:val="00D501C6"/>
    <w:rsid w:val="00D50216"/>
    <w:rsid w:val="00D508C4"/>
    <w:rsid w:val="00D50C5E"/>
    <w:rsid w:val="00D50CCC"/>
    <w:rsid w:val="00D50EEC"/>
    <w:rsid w:val="00D50FC9"/>
    <w:rsid w:val="00D51199"/>
    <w:rsid w:val="00D51806"/>
    <w:rsid w:val="00D51866"/>
    <w:rsid w:val="00D518FE"/>
    <w:rsid w:val="00D51A2F"/>
    <w:rsid w:val="00D51D42"/>
    <w:rsid w:val="00D5214D"/>
    <w:rsid w:val="00D5219F"/>
    <w:rsid w:val="00D52DD8"/>
    <w:rsid w:val="00D52DEF"/>
    <w:rsid w:val="00D5329B"/>
    <w:rsid w:val="00D534CC"/>
    <w:rsid w:val="00D534EA"/>
    <w:rsid w:val="00D53564"/>
    <w:rsid w:val="00D53A57"/>
    <w:rsid w:val="00D53F1D"/>
    <w:rsid w:val="00D55158"/>
    <w:rsid w:val="00D5583E"/>
    <w:rsid w:val="00D55C73"/>
    <w:rsid w:val="00D562E6"/>
    <w:rsid w:val="00D564EC"/>
    <w:rsid w:val="00D5666F"/>
    <w:rsid w:val="00D568D9"/>
    <w:rsid w:val="00D56F02"/>
    <w:rsid w:val="00D56F59"/>
    <w:rsid w:val="00D570F1"/>
    <w:rsid w:val="00D5724E"/>
    <w:rsid w:val="00D572B0"/>
    <w:rsid w:val="00D57617"/>
    <w:rsid w:val="00D5792D"/>
    <w:rsid w:val="00D57BC3"/>
    <w:rsid w:val="00D57E7F"/>
    <w:rsid w:val="00D57EE4"/>
    <w:rsid w:val="00D600B3"/>
    <w:rsid w:val="00D602E8"/>
    <w:rsid w:val="00D604A4"/>
    <w:rsid w:val="00D60BDE"/>
    <w:rsid w:val="00D60E3A"/>
    <w:rsid w:val="00D6198D"/>
    <w:rsid w:val="00D61AFE"/>
    <w:rsid w:val="00D622AD"/>
    <w:rsid w:val="00D62343"/>
    <w:rsid w:val="00D6244A"/>
    <w:rsid w:val="00D625A3"/>
    <w:rsid w:val="00D6268B"/>
    <w:rsid w:val="00D62986"/>
    <w:rsid w:val="00D62C47"/>
    <w:rsid w:val="00D63135"/>
    <w:rsid w:val="00D632D4"/>
    <w:rsid w:val="00D632E2"/>
    <w:rsid w:val="00D633E9"/>
    <w:rsid w:val="00D63519"/>
    <w:rsid w:val="00D63560"/>
    <w:rsid w:val="00D63836"/>
    <w:rsid w:val="00D638D5"/>
    <w:rsid w:val="00D639FD"/>
    <w:rsid w:val="00D63A99"/>
    <w:rsid w:val="00D63B74"/>
    <w:rsid w:val="00D63B7E"/>
    <w:rsid w:val="00D63BAD"/>
    <w:rsid w:val="00D63D1F"/>
    <w:rsid w:val="00D63D3A"/>
    <w:rsid w:val="00D63DA8"/>
    <w:rsid w:val="00D6443A"/>
    <w:rsid w:val="00D64608"/>
    <w:rsid w:val="00D64784"/>
    <w:rsid w:val="00D65292"/>
    <w:rsid w:val="00D655C7"/>
    <w:rsid w:val="00D65752"/>
    <w:rsid w:val="00D65F98"/>
    <w:rsid w:val="00D6611C"/>
    <w:rsid w:val="00D6613C"/>
    <w:rsid w:val="00D661C4"/>
    <w:rsid w:val="00D66281"/>
    <w:rsid w:val="00D6634B"/>
    <w:rsid w:val="00D6642B"/>
    <w:rsid w:val="00D6656D"/>
    <w:rsid w:val="00D665ED"/>
    <w:rsid w:val="00D66B8B"/>
    <w:rsid w:val="00D673B7"/>
    <w:rsid w:val="00D6768E"/>
    <w:rsid w:val="00D67796"/>
    <w:rsid w:val="00D67C7F"/>
    <w:rsid w:val="00D67D66"/>
    <w:rsid w:val="00D67D8D"/>
    <w:rsid w:val="00D701DC"/>
    <w:rsid w:val="00D70A9A"/>
    <w:rsid w:val="00D70DBA"/>
    <w:rsid w:val="00D7163D"/>
    <w:rsid w:val="00D71776"/>
    <w:rsid w:val="00D718DF"/>
    <w:rsid w:val="00D71B4F"/>
    <w:rsid w:val="00D71D70"/>
    <w:rsid w:val="00D71DE2"/>
    <w:rsid w:val="00D72106"/>
    <w:rsid w:val="00D72307"/>
    <w:rsid w:val="00D72400"/>
    <w:rsid w:val="00D725DF"/>
    <w:rsid w:val="00D728CC"/>
    <w:rsid w:val="00D72B66"/>
    <w:rsid w:val="00D72BA0"/>
    <w:rsid w:val="00D72D71"/>
    <w:rsid w:val="00D72DA5"/>
    <w:rsid w:val="00D72F10"/>
    <w:rsid w:val="00D731A9"/>
    <w:rsid w:val="00D7323C"/>
    <w:rsid w:val="00D73B86"/>
    <w:rsid w:val="00D73DAC"/>
    <w:rsid w:val="00D73FD6"/>
    <w:rsid w:val="00D742BE"/>
    <w:rsid w:val="00D74303"/>
    <w:rsid w:val="00D745EF"/>
    <w:rsid w:val="00D74675"/>
    <w:rsid w:val="00D7495D"/>
    <w:rsid w:val="00D74D2D"/>
    <w:rsid w:val="00D74EF0"/>
    <w:rsid w:val="00D74F08"/>
    <w:rsid w:val="00D75053"/>
    <w:rsid w:val="00D752C2"/>
    <w:rsid w:val="00D754FC"/>
    <w:rsid w:val="00D755A2"/>
    <w:rsid w:val="00D75A7C"/>
    <w:rsid w:val="00D75C95"/>
    <w:rsid w:val="00D75D12"/>
    <w:rsid w:val="00D76171"/>
    <w:rsid w:val="00D7627D"/>
    <w:rsid w:val="00D76630"/>
    <w:rsid w:val="00D76693"/>
    <w:rsid w:val="00D766AE"/>
    <w:rsid w:val="00D766D7"/>
    <w:rsid w:val="00D76A22"/>
    <w:rsid w:val="00D76A32"/>
    <w:rsid w:val="00D77147"/>
    <w:rsid w:val="00D7739E"/>
    <w:rsid w:val="00D774D1"/>
    <w:rsid w:val="00D7788D"/>
    <w:rsid w:val="00D77B79"/>
    <w:rsid w:val="00D77DD7"/>
    <w:rsid w:val="00D800F3"/>
    <w:rsid w:val="00D80A7F"/>
    <w:rsid w:val="00D80D0C"/>
    <w:rsid w:val="00D80DA2"/>
    <w:rsid w:val="00D810E2"/>
    <w:rsid w:val="00D81E27"/>
    <w:rsid w:val="00D81EE2"/>
    <w:rsid w:val="00D8223E"/>
    <w:rsid w:val="00D82406"/>
    <w:rsid w:val="00D82921"/>
    <w:rsid w:val="00D82A44"/>
    <w:rsid w:val="00D82FD7"/>
    <w:rsid w:val="00D832BC"/>
    <w:rsid w:val="00D8343F"/>
    <w:rsid w:val="00D83646"/>
    <w:rsid w:val="00D8371A"/>
    <w:rsid w:val="00D839AA"/>
    <w:rsid w:val="00D83C11"/>
    <w:rsid w:val="00D83E0D"/>
    <w:rsid w:val="00D83EA4"/>
    <w:rsid w:val="00D83ED3"/>
    <w:rsid w:val="00D83F21"/>
    <w:rsid w:val="00D8408A"/>
    <w:rsid w:val="00D84097"/>
    <w:rsid w:val="00D8417D"/>
    <w:rsid w:val="00D84320"/>
    <w:rsid w:val="00D84597"/>
    <w:rsid w:val="00D8470B"/>
    <w:rsid w:val="00D84875"/>
    <w:rsid w:val="00D84955"/>
    <w:rsid w:val="00D84C95"/>
    <w:rsid w:val="00D8553A"/>
    <w:rsid w:val="00D85AEB"/>
    <w:rsid w:val="00D85CE2"/>
    <w:rsid w:val="00D86485"/>
    <w:rsid w:val="00D866D0"/>
    <w:rsid w:val="00D86896"/>
    <w:rsid w:val="00D86B61"/>
    <w:rsid w:val="00D87234"/>
    <w:rsid w:val="00D8724B"/>
    <w:rsid w:val="00D87782"/>
    <w:rsid w:val="00D877B8"/>
    <w:rsid w:val="00D878C5"/>
    <w:rsid w:val="00D8797D"/>
    <w:rsid w:val="00D87B10"/>
    <w:rsid w:val="00D87B81"/>
    <w:rsid w:val="00D87EDB"/>
    <w:rsid w:val="00D90057"/>
    <w:rsid w:val="00D90174"/>
    <w:rsid w:val="00D901E3"/>
    <w:rsid w:val="00D903E3"/>
    <w:rsid w:val="00D904BC"/>
    <w:rsid w:val="00D90654"/>
    <w:rsid w:val="00D90A8D"/>
    <w:rsid w:val="00D91001"/>
    <w:rsid w:val="00D910A1"/>
    <w:rsid w:val="00D91407"/>
    <w:rsid w:val="00D91895"/>
    <w:rsid w:val="00D91B51"/>
    <w:rsid w:val="00D91BF7"/>
    <w:rsid w:val="00D91C90"/>
    <w:rsid w:val="00D9200F"/>
    <w:rsid w:val="00D920C5"/>
    <w:rsid w:val="00D922B5"/>
    <w:rsid w:val="00D924CE"/>
    <w:rsid w:val="00D92526"/>
    <w:rsid w:val="00D9263E"/>
    <w:rsid w:val="00D92A4B"/>
    <w:rsid w:val="00D92B26"/>
    <w:rsid w:val="00D92D00"/>
    <w:rsid w:val="00D93079"/>
    <w:rsid w:val="00D93DFC"/>
    <w:rsid w:val="00D93F4C"/>
    <w:rsid w:val="00D9426B"/>
    <w:rsid w:val="00D94355"/>
    <w:rsid w:val="00D94517"/>
    <w:rsid w:val="00D94540"/>
    <w:rsid w:val="00D94864"/>
    <w:rsid w:val="00D94967"/>
    <w:rsid w:val="00D9513C"/>
    <w:rsid w:val="00D95304"/>
    <w:rsid w:val="00D95380"/>
    <w:rsid w:val="00D9555A"/>
    <w:rsid w:val="00D95963"/>
    <w:rsid w:val="00D959CC"/>
    <w:rsid w:val="00D959F7"/>
    <w:rsid w:val="00D95A1F"/>
    <w:rsid w:val="00D95CA0"/>
    <w:rsid w:val="00D960E8"/>
    <w:rsid w:val="00D962E1"/>
    <w:rsid w:val="00D96374"/>
    <w:rsid w:val="00D963DA"/>
    <w:rsid w:val="00D966A7"/>
    <w:rsid w:val="00D96A27"/>
    <w:rsid w:val="00D96CEF"/>
    <w:rsid w:val="00D96DE4"/>
    <w:rsid w:val="00D96EB8"/>
    <w:rsid w:val="00DA0111"/>
    <w:rsid w:val="00DA011E"/>
    <w:rsid w:val="00DA0133"/>
    <w:rsid w:val="00DA01BF"/>
    <w:rsid w:val="00DA03C7"/>
    <w:rsid w:val="00DA0748"/>
    <w:rsid w:val="00DA1119"/>
    <w:rsid w:val="00DA1289"/>
    <w:rsid w:val="00DA12D9"/>
    <w:rsid w:val="00DA13AA"/>
    <w:rsid w:val="00DA18AC"/>
    <w:rsid w:val="00DA1B8D"/>
    <w:rsid w:val="00DA1F32"/>
    <w:rsid w:val="00DA20D6"/>
    <w:rsid w:val="00DA2349"/>
    <w:rsid w:val="00DA24AD"/>
    <w:rsid w:val="00DA255D"/>
    <w:rsid w:val="00DA27A5"/>
    <w:rsid w:val="00DA2C58"/>
    <w:rsid w:val="00DA3335"/>
    <w:rsid w:val="00DA359D"/>
    <w:rsid w:val="00DA35D8"/>
    <w:rsid w:val="00DA36CE"/>
    <w:rsid w:val="00DA38EB"/>
    <w:rsid w:val="00DA3B5F"/>
    <w:rsid w:val="00DA3D6E"/>
    <w:rsid w:val="00DA3F37"/>
    <w:rsid w:val="00DA40B4"/>
    <w:rsid w:val="00DA41DD"/>
    <w:rsid w:val="00DA4B26"/>
    <w:rsid w:val="00DA4CF4"/>
    <w:rsid w:val="00DA4F81"/>
    <w:rsid w:val="00DA50DE"/>
    <w:rsid w:val="00DA5221"/>
    <w:rsid w:val="00DA5427"/>
    <w:rsid w:val="00DA5922"/>
    <w:rsid w:val="00DA5CA9"/>
    <w:rsid w:val="00DA5E73"/>
    <w:rsid w:val="00DA60BC"/>
    <w:rsid w:val="00DA62B0"/>
    <w:rsid w:val="00DA62E9"/>
    <w:rsid w:val="00DA6CD3"/>
    <w:rsid w:val="00DA7772"/>
    <w:rsid w:val="00DA7E52"/>
    <w:rsid w:val="00DA7FA4"/>
    <w:rsid w:val="00DB026E"/>
    <w:rsid w:val="00DB02ED"/>
    <w:rsid w:val="00DB05E5"/>
    <w:rsid w:val="00DB0660"/>
    <w:rsid w:val="00DB0A06"/>
    <w:rsid w:val="00DB0AA3"/>
    <w:rsid w:val="00DB1094"/>
    <w:rsid w:val="00DB1385"/>
    <w:rsid w:val="00DB19A1"/>
    <w:rsid w:val="00DB1A0B"/>
    <w:rsid w:val="00DB1B11"/>
    <w:rsid w:val="00DB1E53"/>
    <w:rsid w:val="00DB1FA0"/>
    <w:rsid w:val="00DB22D8"/>
    <w:rsid w:val="00DB246C"/>
    <w:rsid w:val="00DB2591"/>
    <w:rsid w:val="00DB2A39"/>
    <w:rsid w:val="00DB2BDF"/>
    <w:rsid w:val="00DB3529"/>
    <w:rsid w:val="00DB379E"/>
    <w:rsid w:val="00DB3995"/>
    <w:rsid w:val="00DB3A67"/>
    <w:rsid w:val="00DB3E03"/>
    <w:rsid w:val="00DB4289"/>
    <w:rsid w:val="00DB42B2"/>
    <w:rsid w:val="00DB466C"/>
    <w:rsid w:val="00DB4712"/>
    <w:rsid w:val="00DB4796"/>
    <w:rsid w:val="00DB4905"/>
    <w:rsid w:val="00DB4AD2"/>
    <w:rsid w:val="00DB4C43"/>
    <w:rsid w:val="00DB4D27"/>
    <w:rsid w:val="00DB4EF2"/>
    <w:rsid w:val="00DB5024"/>
    <w:rsid w:val="00DB52A5"/>
    <w:rsid w:val="00DB5505"/>
    <w:rsid w:val="00DB5892"/>
    <w:rsid w:val="00DB58A3"/>
    <w:rsid w:val="00DB5B32"/>
    <w:rsid w:val="00DB5BA9"/>
    <w:rsid w:val="00DB606B"/>
    <w:rsid w:val="00DB6248"/>
    <w:rsid w:val="00DB6626"/>
    <w:rsid w:val="00DB664D"/>
    <w:rsid w:val="00DB6748"/>
    <w:rsid w:val="00DB6A4E"/>
    <w:rsid w:val="00DB6CE3"/>
    <w:rsid w:val="00DB6D71"/>
    <w:rsid w:val="00DB6D9C"/>
    <w:rsid w:val="00DB6E08"/>
    <w:rsid w:val="00DB70D5"/>
    <w:rsid w:val="00DB726D"/>
    <w:rsid w:val="00DB78F9"/>
    <w:rsid w:val="00DB78FE"/>
    <w:rsid w:val="00DB7F65"/>
    <w:rsid w:val="00DC01EA"/>
    <w:rsid w:val="00DC0479"/>
    <w:rsid w:val="00DC0769"/>
    <w:rsid w:val="00DC0DCE"/>
    <w:rsid w:val="00DC0EC5"/>
    <w:rsid w:val="00DC1271"/>
    <w:rsid w:val="00DC1595"/>
    <w:rsid w:val="00DC1617"/>
    <w:rsid w:val="00DC16D3"/>
    <w:rsid w:val="00DC1AA6"/>
    <w:rsid w:val="00DC1C88"/>
    <w:rsid w:val="00DC1E6E"/>
    <w:rsid w:val="00DC22C7"/>
    <w:rsid w:val="00DC2447"/>
    <w:rsid w:val="00DC24E7"/>
    <w:rsid w:val="00DC268A"/>
    <w:rsid w:val="00DC2B14"/>
    <w:rsid w:val="00DC2FB0"/>
    <w:rsid w:val="00DC32C3"/>
    <w:rsid w:val="00DC3472"/>
    <w:rsid w:val="00DC3A13"/>
    <w:rsid w:val="00DC3BA9"/>
    <w:rsid w:val="00DC3F47"/>
    <w:rsid w:val="00DC43B5"/>
    <w:rsid w:val="00DC445A"/>
    <w:rsid w:val="00DC4B52"/>
    <w:rsid w:val="00DC4D01"/>
    <w:rsid w:val="00DC50B1"/>
    <w:rsid w:val="00DC5231"/>
    <w:rsid w:val="00DC57F9"/>
    <w:rsid w:val="00DC588A"/>
    <w:rsid w:val="00DC5B7E"/>
    <w:rsid w:val="00DC5BA3"/>
    <w:rsid w:val="00DC5D85"/>
    <w:rsid w:val="00DC5DC5"/>
    <w:rsid w:val="00DC5FAC"/>
    <w:rsid w:val="00DC602F"/>
    <w:rsid w:val="00DC694C"/>
    <w:rsid w:val="00DC6A29"/>
    <w:rsid w:val="00DC6ABA"/>
    <w:rsid w:val="00DC6B4A"/>
    <w:rsid w:val="00DC6B82"/>
    <w:rsid w:val="00DC7086"/>
    <w:rsid w:val="00DC76B8"/>
    <w:rsid w:val="00DC76D2"/>
    <w:rsid w:val="00DC7C33"/>
    <w:rsid w:val="00DC7D1E"/>
    <w:rsid w:val="00DC7EC3"/>
    <w:rsid w:val="00DD031D"/>
    <w:rsid w:val="00DD05FD"/>
    <w:rsid w:val="00DD092A"/>
    <w:rsid w:val="00DD09DF"/>
    <w:rsid w:val="00DD0AD6"/>
    <w:rsid w:val="00DD0C02"/>
    <w:rsid w:val="00DD13AE"/>
    <w:rsid w:val="00DD1725"/>
    <w:rsid w:val="00DD1948"/>
    <w:rsid w:val="00DD1BB9"/>
    <w:rsid w:val="00DD1C3D"/>
    <w:rsid w:val="00DD1FB2"/>
    <w:rsid w:val="00DD24C0"/>
    <w:rsid w:val="00DD268A"/>
    <w:rsid w:val="00DD35F6"/>
    <w:rsid w:val="00DD3747"/>
    <w:rsid w:val="00DD395E"/>
    <w:rsid w:val="00DD3B83"/>
    <w:rsid w:val="00DD3F95"/>
    <w:rsid w:val="00DD412C"/>
    <w:rsid w:val="00DD4352"/>
    <w:rsid w:val="00DD452A"/>
    <w:rsid w:val="00DD4909"/>
    <w:rsid w:val="00DD493F"/>
    <w:rsid w:val="00DD494C"/>
    <w:rsid w:val="00DD4D42"/>
    <w:rsid w:val="00DD504A"/>
    <w:rsid w:val="00DD5209"/>
    <w:rsid w:val="00DD551C"/>
    <w:rsid w:val="00DD5A06"/>
    <w:rsid w:val="00DD5B6D"/>
    <w:rsid w:val="00DD5C85"/>
    <w:rsid w:val="00DD6010"/>
    <w:rsid w:val="00DD605C"/>
    <w:rsid w:val="00DD65E1"/>
    <w:rsid w:val="00DD6A48"/>
    <w:rsid w:val="00DD6BB6"/>
    <w:rsid w:val="00DD6CE7"/>
    <w:rsid w:val="00DD6DA6"/>
    <w:rsid w:val="00DD71BF"/>
    <w:rsid w:val="00DD71FA"/>
    <w:rsid w:val="00DD7290"/>
    <w:rsid w:val="00DD73F7"/>
    <w:rsid w:val="00DD7876"/>
    <w:rsid w:val="00DD796A"/>
    <w:rsid w:val="00DD7CBB"/>
    <w:rsid w:val="00DD7DE1"/>
    <w:rsid w:val="00DE0108"/>
    <w:rsid w:val="00DE0278"/>
    <w:rsid w:val="00DE0786"/>
    <w:rsid w:val="00DE07BF"/>
    <w:rsid w:val="00DE0DC8"/>
    <w:rsid w:val="00DE1014"/>
    <w:rsid w:val="00DE143F"/>
    <w:rsid w:val="00DE16BC"/>
    <w:rsid w:val="00DE1F96"/>
    <w:rsid w:val="00DE2883"/>
    <w:rsid w:val="00DE2909"/>
    <w:rsid w:val="00DE29A3"/>
    <w:rsid w:val="00DE2DBC"/>
    <w:rsid w:val="00DE3078"/>
    <w:rsid w:val="00DE3130"/>
    <w:rsid w:val="00DE315C"/>
    <w:rsid w:val="00DE31D7"/>
    <w:rsid w:val="00DE36A4"/>
    <w:rsid w:val="00DE3709"/>
    <w:rsid w:val="00DE3773"/>
    <w:rsid w:val="00DE3A17"/>
    <w:rsid w:val="00DE3BF3"/>
    <w:rsid w:val="00DE3E8E"/>
    <w:rsid w:val="00DE42CB"/>
    <w:rsid w:val="00DE4687"/>
    <w:rsid w:val="00DE4818"/>
    <w:rsid w:val="00DE48A8"/>
    <w:rsid w:val="00DE4E94"/>
    <w:rsid w:val="00DE500C"/>
    <w:rsid w:val="00DE546F"/>
    <w:rsid w:val="00DE559B"/>
    <w:rsid w:val="00DE5782"/>
    <w:rsid w:val="00DE5E18"/>
    <w:rsid w:val="00DE6267"/>
    <w:rsid w:val="00DE6287"/>
    <w:rsid w:val="00DE6787"/>
    <w:rsid w:val="00DE6B05"/>
    <w:rsid w:val="00DE6E48"/>
    <w:rsid w:val="00DE7186"/>
    <w:rsid w:val="00DE722D"/>
    <w:rsid w:val="00DE727A"/>
    <w:rsid w:val="00DE7527"/>
    <w:rsid w:val="00DE7533"/>
    <w:rsid w:val="00DE7684"/>
    <w:rsid w:val="00DE7973"/>
    <w:rsid w:val="00DE7997"/>
    <w:rsid w:val="00DE7B36"/>
    <w:rsid w:val="00DE7C91"/>
    <w:rsid w:val="00DE7FE9"/>
    <w:rsid w:val="00DF0116"/>
    <w:rsid w:val="00DF019E"/>
    <w:rsid w:val="00DF0265"/>
    <w:rsid w:val="00DF02DC"/>
    <w:rsid w:val="00DF0670"/>
    <w:rsid w:val="00DF0C06"/>
    <w:rsid w:val="00DF0C5A"/>
    <w:rsid w:val="00DF1602"/>
    <w:rsid w:val="00DF1707"/>
    <w:rsid w:val="00DF1DB6"/>
    <w:rsid w:val="00DF1E5E"/>
    <w:rsid w:val="00DF1F2C"/>
    <w:rsid w:val="00DF1FEE"/>
    <w:rsid w:val="00DF214C"/>
    <w:rsid w:val="00DF2391"/>
    <w:rsid w:val="00DF2BD0"/>
    <w:rsid w:val="00DF31C3"/>
    <w:rsid w:val="00DF3424"/>
    <w:rsid w:val="00DF3782"/>
    <w:rsid w:val="00DF385E"/>
    <w:rsid w:val="00DF39D6"/>
    <w:rsid w:val="00DF3E2A"/>
    <w:rsid w:val="00DF40B4"/>
    <w:rsid w:val="00DF4114"/>
    <w:rsid w:val="00DF45E6"/>
    <w:rsid w:val="00DF46AA"/>
    <w:rsid w:val="00DF4AB4"/>
    <w:rsid w:val="00DF4B9F"/>
    <w:rsid w:val="00DF4EBE"/>
    <w:rsid w:val="00DF4FF1"/>
    <w:rsid w:val="00DF5467"/>
    <w:rsid w:val="00DF547B"/>
    <w:rsid w:val="00DF549A"/>
    <w:rsid w:val="00DF54FB"/>
    <w:rsid w:val="00DF56B5"/>
    <w:rsid w:val="00DF58B3"/>
    <w:rsid w:val="00DF58E5"/>
    <w:rsid w:val="00DF5C84"/>
    <w:rsid w:val="00DF5EBE"/>
    <w:rsid w:val="00DF5F44"/>
    <w:rsid w:val="00DF5FDE"/>
    <w:rsid w:val="00DF6931"/>
    <w:rsid w:val="00DF6D72"/>
    <w:rsid w:val="00DF7240"/>
    <w:rsid w:val="00DF73D2"/>
    <w:rsid w:val="00DF7468"/>
    <w:rsid w:val="00DF7B50"/>
    <w:rsid w:val="00DF7ED9"/>
    <w:rsid w:val="00DF7FA7"/>
    <w:rsid w:val="00E0013F"/>
    <w:rsid w:val="00E001C8"/>
    <w:rsid w:val="00E007D9"/>
    <w:rsid w:val="00E007F0"/>
    <w:rsid w:val="00E0081D"/>
    <w:rsid w:val="00E00B74"/>
    <w:rsid w:val="00E00CD1"/>
    <w:rsid w:val="00E00FE0"/>
    <w:rsid w:val="00E0109C"/>
    <w:rsid w:val="00E0116E"/>
    <w:rsid w:val="00E0131B"/>
    <w:rsid w:val="00E01528"/>
    <w:rsid w:val="00E01A87"/>
    <w:rsid w:val="00E01B1F"/>
    <w:rsid w:val="00E01B59"/>
    <w:rsid w:val="00E01E11"/>
    <w:rsid w:val="00E01F60"/>
    <w:rsid w:val="00E02129"/>
    <w:rsid w:val="00E02156"/>
    <w:rsid w:val="00E0216A"/>
    <w:rsid w:val="00E024C3"/>
    <w:rsid w:val="00E02549"/>
    <w:rsid w:val="00E026A5"/>
    <w:rsid w:val="00E02A2E"/>
    <w:rsid w:val="00E02A57"/>
    <w:rsid w:val="00E03543"/>
    <w:rsid w:val="00E03591"/>
    <w:rsid w:val="00E03595"/>
    <w:rsid w:val="00E03615"/>
    <w:rsid w:val="00E0375A"/>
    <w:rsid w:val="00E03AD4"/>
    <w:rsid w:val="00E03B0D"/>
    <w:rsid w:val="00E041BE"/>
    <w:rsid w:val="00E044C1"/>
    <w:rsid w:val="00E04513"/>
    <w:rsid w:val="00E04B42"/>
    <w:rsid w:val="00E05343"/>
    <w:rsid w:val="00E05374"/>
    <w:rsid w:val="00E0538F"/>
    <w:rsid w:val="00E05676"/>
    <w:rsid w:val="00E0572E"/>
    <w:rsid w:val="00E057C8"/>
    <w:rsid w:val="00E05A13"/>
    <w:rsid w:val="00E05BB5"/>
    <w:rsid w:val="00E05C79"/>
    <w:rsid w:val="00E05CD3"/>
    <w:rsid w:val="00E061C3"/>
    <w:rsid w:val="00E06396"/>
    <w:rsid w:val="00E063E6"/>
    <w:rsid w:val="00E0678E"/>
    <w:rsid w:val="00E068CB"/>
    <w:rsid w:val="00E068FF"/>
    <w:rsid w:val="00E06A1A"/>
    <w:rsid w:val="00E06A9B"/>
    <w:rsid w:val="00E06CCA"/>
    <w:rsid w:val="00E06D4E"/>
    <w:rsid w:val="00E06EAA"/>
    <w:rsid w:val="00E07041"/>
    <w:rsid w:val="00E07203"/>
    <w:rsid w:val="00E07359"/>
    <w:rsid w:val="00E07653"/>
    <w:rsid w:val="00E1029C"/>
    <w:rsid w:val="00E10427"/>
    <w:rsid w:val="00E10517"/>
    <w:rsid w:val="00E106B9"/>
    <w:rsid w:val="00E1081B"/>
    <w:rsid w:val="00E10903"/>
    <w:rsid w:val="00E10F21"/>
    <w:rsid w:val="00E1120B"/>
    <w:rsid w:val="00E1147F"/>
    <w:rsid w:val="00E114BD"/>
    <w:rsid w:val="00E1189B"/>
    <w:rsid w:val="00E119D4"/>
    <w:rsid w:val="00E11CE0"/>
    <w:rsid w:val="00E11CE1"/>
    <w:rsid w:val="00E12298"/>
    <w:rsid w:val="00E12384"/>
    <w:rsid w:val="00E12AB9"/>
    <w:rsid w:val="00E13011"/>
    <w:rsid w:val="00E1388B"/>
    <w:rsid w:val="00E13AE1"/>
    <w:rsid w:val="00E13C53"/>
    <w:rsid w:val="00E140E0"/>
    <w:rsid w:val="00E14105"/>
    <w:rsid w:val="00E144DC"/>
    <w:rsid w:val="00E14551"/>
    <w:rsid w:val="00E1462B"/>
    <w:rsid w:val="00E146FF"/>
    <w:rsid w:val="00E1489B"/>
    <w:rsid w:val="00E149D2"/>
    <w:rsid w:val="00E14BBE"/>
    <w:rsid w:val="00E14CF6"/>
    <w:rsid w:val="00E14DF0"/>
    <w:rsid w:val="00E15416"/>
    <w:rsid w:val="00E154EA"/>
    <w:rsid w:val="00E15CB4"/>
    <w:rsid w:val="00E15CE6"/>
    <w:rsid w:val="00E15DA8"/>
    <w:rsid w:val="00E15DD2"/>
    <w:rsid w:val="00E1602B"/>
    <w:rsid w:val="00E16243"/>
    <w:rsid w:val="00E16458"/>
    <w:rsid w:val="00E164DE"/>
    <w:rsid w:val="00E167FB"/>
    <w:rsid w:val="00E16C0C"/>
    <w:rsid w:val="00E17239"/>
    <w:rsid w:val="00E179EF"/>
    <w:rsid w:val="00E17DD0"/>
    <w:rsid w:val="00E2031E"/>
    <w:rsid w:val="00E2043D"/>
    <w:rsid w:val="00E20470"/>
    <w:rsid w:val="00E205B9"/>
    <w:rsid w:val="00E2068D"/>
    <w:rsid w:val="00E20737"/>
    <w:rsid w:val="00E207D3"/>
    <w:rsid w:val="00E20A39"/>
    <w:rsid w:val="00E20BBC"/>
    <w:rsid w:val="00E20D2A"/>
    <w:rsid w:val="00E20F77"/>
    <w:rsid w:val="00E21267"/>
    <w:rsid w:val="00E21384"/>
    <w:rsid w:val="00E217FE"/>
    <w:rsid w:val="00E21C8F"/>
    <w:rsid w:val="00E21DE2"/>
    <w:rsid w:val="00E220C3"/>
    <w:rsid w:val="00E220FC"/>
    <w:rsid w:val="00E222E9"/>
    <w:rsid w:val="00E22763"/>
    <w:rsid w:val="00E22C59"/>
    <w:rsid w:val="00E22F88"/>
    <w:rsid w:val="00E23048"/>
    <w:rsid w:val="00E23AF4"/>
    <w:rsid w:val="00E23CC1"/>
    <w:rsid w:val="00E23D08"/>
    <w:rsid w:val="00E24391"/>
    <w:rsid w:val="00E24C56"/>
    <w:rsid w:val="00E24D80"/>
    <w:rsid w:val="00E2512B"/>
    <w:rsid w:val="00E25192"/>
    <w:rsid w:val="00E2522B"/>
    <w:rsid w:val="00E2530B"/>
    <w:rsid w:val="00E256A7"/>
    <w:rsid w:val="00E25AF5"/>
    <w:rsid w:val="00E25E41"/>
    <w:rsid w:val="00E26614"/>
    <w:rsid w:val="00E268C7"/>
    <w:rsid w:val="00E27166"/>
    <w:rsid w:val="00E27775"/>
    <w:rsid w:val="00E27CC9"/>
    <w:rsid w:val="00E27D5F"/>
    <w:rsid w:val="00E27D7D"/>
    <w:rsid w:val="00E27FF1"/>
    <w:rsid w:val="00E30087"/>
    <w:rsid w:val="00E30154"/>
    <w:rsid w:val="00E30263"/>
    <w:rsid w:val="00E305C5"/>
    <w:rsid w:val="00E309F4"/>
    <w:rsid w:val="00E310F7"/>
    <w:rsid w:val="00E3116C"/>
    <w:rsid w:val="00E31225"/>
    <w:rsid w:val="00E312FA"/>
    <w:rsid w:val="00E31A52"/>
    <w:rsid w:val="00E31BE9"/>
    <w:rsid w:val="00E320A9"/>
    <w:rsid w:val="00E3222B"/>
    <w:rsid w:val="00E32249"/>
    <w:rsid w:val="00E32291"/>
    <w:rsid w:val="00E32311"/>
    <w:rsid w:val="00E32758"/>
    <w:rsid w:val="00E32AEF"/>
    <w:rsid w:val="00E330ED"/>
    <w:rsid w:val="00E33261"/>
    <w:rsid w:val="00E33746"/>
    <w:rsid w:val="00E3377C"/>
    <w:rsid w:val="00E338FC"/>
    <w:rsid w:val="00E33F15"/>
    <w:rsid w:val="00E34262"/>
    <w:rsid w:val="00E3487C"/>
    <w:rsid w:val="00E34A10"/>
    <w:rsid w:val="00E34AD4"/>
    <w:rsid w:val="00E34ADC"/>
    <w:rsid w:val="00E34B67"/>
    <w:rsid w:val="00E34CB6"/>
    <w:rsid w:val="00E34F26"/>
    <w:rsid w:val="00E34F6E"/>
    <w:rsid w:val="00E34F87"/>
    <w:rsid w:val="00E353B2"/>
    <w:rsid w:val="00E3585B"/>
    <w:rsid w:val="00E35AF8"/>
    <w:rsid w:val="00E3642C"/>
    <w:rsid w:val="00E3662A"/>
    <w:rsid w:val="00E36637"/>
    <w:rsid w:val="00E367DA"/>
    <w:rsid w:val="00E370AA"/>
    <w:rsid w:val="00E3719E"/>
    <w:rsid w:val="00E37823"/>
    <w:rsid w:val="00E378BC"/>
    <w:rsid w:val="00E40118"/>
    <w:rsid w:val="00E40366"/>
    <w:rsid w:val="00E407A1"/>
    <w:rsid w:val="00E40934"/>
    <w:rsid w:val="00E409D2"/>
    <w:rsid w:val="00E40B60"/>
    <w:rsid w:val="00E40DAF"/>
    <w:rsid w:val="00E40DC3"/>
    <w:rsid w:val="00E410D6"/>
    <w:rsid w:val="00E410E0"/>
    <w:rsid w:val="00E4129A"/>
    <w:rsid w:val="00E414E7"/>
    <w:rsid w:val="00E4179D"/>
    <w:rsid w:val="00E4185A"/>
    <w:rsid w:val="00E41922"/>
    <w:rsid w:val="00E41AC9"/>
    <w:rsid w:val="00E42183"/>
    <w:rsid w:val="00E4233C"/>
    <w:rsid w:val="00E424DE"/>
    <w:rsid w:val="00E425A6"/>
    <w:rsid w:val="00E42CA7"/>
    <w:rsid w:val="00E42DA7"/>
    <w:rsid w:val="00E42E48"/>
    <w:rsid w:val="00E42E68"/>
    <w:rsid w:val="00E42F09"/>
    <w:rsid w:val="00E433C4"/>
    <w:rsid w:val="00E434ED"/>
    <w:rsid w:val="00E43558"/>
    <w:rsid w:val="00E43854"/>
    <w:rsid w:val="00E43EC7"/>
    <w:rsid w:val="00E4402E"/>
    <w:rsid w:val="00E44A31"/>
    <w:rsid w:val="00E44CBD"/>
    <w:rsid w:val="00E44DFC"/>
    <w:rsid w:val="00E44FDE"/>
    <w:rsid w:val="00E450CF"/>
    <w:rsid w:val="00E45D30"/>
    <w:rsid w:val="00E45DB7"/>
    <w:rsid w:val="00E45F87"/>
    <w:rsid w:val="00E46175"/>
    <w:rsid w:val="00E46465"/>
    <w:rsid w:val="00E46749"/>
    <w:rsid w:val="00E46791"/>
    <w:rsid w:val="00E46AE2"/>
    <w:rsid w:val="00E46F3A"/>
    <w:rsid w:val="00E470C1"/>
    <w:rsid w:val="00E470C9"/>
    <w:rsid w:val="00E47120"/>
    <w:rsid w:val="00E471C4"/>
    <w:rsid w:val="00E47296"/>
    <w:rsid w:val="00E474E4"/>
    <w:rsid w:val="00E47E8F"/>
    <w:rsid w:val="00E47EDB"/>
    <w:rsid w:val="00E47F9A"/>
    <w:rsid w:val="00E500D0"/>
    <w:rsid w:val="00E501B4"/>
    <w:rsid w:val="00E501BE"/>
    <w:rsid w:val="00E502BF"/>
    <w:rsid w:val="00E509D2"/>
    <w:rsid w:val="00E50A71"/>
    <w:rsid w:val="00E50D77"/>
    <w:rsid w:val="00E51121"/>
    <w:rsid w:val="00E51279"/>
    <w:rsid w:val="00E51350"/>
    <w:rsid w:val="00E5145A"/>
    <w:rsid w:val="00E51713"/>
    <w:rsid w:val="00E5185E"/>
    <w:rsid w:val="00E51A21"/>
    <w:rsid w:val="00E51B03"/>
    <w:rsid w:val="00E51FD5"/>
    <w:rsid w:val="00E5209D"/>
    <w:rsid w:val="00E5220B"/>
    <w:rsid w:val="00E52311"/>
    <w:rsid w:val="00E524BD"/>
    <w:rsid w:val="00E5279C"/>
    <w:rsid w:val="00E527F9"/>
    <w:rsid w:val="00E52FE7"/>
    <w:rsid w:val="00E532BF"/>
    <w:rsid w:val="00E533CC"/>
    <w:rsid w:val="00E534C0"/>
    <w:rsid w:val="00E5357E"/>
    <w:rsid w:val="00E536B0"/>
    <w:rsid w:val="00E53A61"/>
    <w:rsid w:val="00E53E23"/>
    <w:rsid w:val="00E54247"/>
    <w:rsid w:val="00E54314"/>
    <w:rsid w:val="00E544EC"/>
    <w:rsid w:val="00E54A5A"/>
    <w:rsid w:val="00E54AFB"/>
    <w:rsid w:val="00E552AF"/>
    <w:rsid w:val="00E55441"/>
    <w:rsid w:val="00E55512"/>
    <w:rsid w:val="00E5554A"/>
    <w:rsid w:val="00E556E8"/>
    <w:rsid w:val="00E55B71"/>
    <w:rsid w:val="00E55B84"/>
    <w:rsid w:val="00E55EAA"/>
    <w:rsid w:val="00E5609A"/>
    <w:rsid w:val="00E5651B"/>
    <w:rsid w:val="00E56A01"/>
    <w:rsid w:val="00E570F4"/>
    <w:rsid w:val="00E57532"/>
    <w:rsid w:val="00E577AF"/>
    <w:rsid w:val="00E578B9"/>
    <w:rsid w:val="00E57D2F"/>
    <w:rsid w:val="00E6024B"/>
    <w:rsid w:val="00E60394"/>
    <w:rsid w:val="00E60416"/>
    <w:rsid w:val="00E6066E"/>
    <w:rsid w:val="00E60D71"/>
    <w:rsid w:val="00E60E81"/>
    <w:rsid w:val="00E6107E"/>
    <w:rsid w:val="00E611E8"/>
    <w:rsid w:val="00E61279"/>
    <w:rsid w:val="00E61657"/>
    <w:rsid w:val="00E62148"/>
    <w:rsid w:val="00E623FA"/>
    <w:rsid w:val="00E628A3"/>
    <w:rsid w:val="00E628F8"/>
    <w:rsid w:val="00E6315E"/>
    <w:rsid w:val="00E631DD"/>
    <w:rsid w:val="00E638F1"/>
    <w:rsid w:val="00E63B2C"/>
    <w:rsid w:val="00E63CB4"/>
    <w:rsid w:val="00E63D89"/>
    <w:rsid w:val="00E6411D"/>
    <w:rsid w:val="00E6437B"/>
    <w:rsid w:val="00E643BF"/>
    <w:rsid w:val="00E64B63"/>
    <w:rsid w:val="00E64B88"/>
    <w:rsid w:val="00E64F9F"/>
    <w:rsid w:val="00E6544C"/>
    <w:rsid w:val="00E6559D"/>
    <w:rsid w:val="00E657ED"/>
    <w:rsid w:val="00E65854"/>
    <w:rsid w:val="00E65D72"/>
    <w:rsid w:val="00E66290"/>
    <w:rsid w:val="00E663B0"/>
    <w:rsid w:val="00E665D2"/>
    <w:rsid w:val="00E6699B"/>
    <w:rsid w:val="00E66C55"/>
    <w:rsid w:val="00E66ED5"/>
    <w:rsid w:val="00E66EFE"/>
    <w:rsid w:val="00E67063"/>
    <w:rsid w:val="00E67310"/>
    <w:rsid w:val="00E6743B"/>
    <w:rsid w:val="00E67554"/>
    <w:rsid w:val="00E67559"/>
    <w:rsid w:val="00E6762E"/>
    <w:rsid w:val="00E6791F"/>
    <w:rsid w:val="00E67974"/>
    <w:rsid w:val="00E67F5D"/>
    <w:rsid w:val="00E67F92"/>
    <w:rsid w:val="00E70054"/>
    <w:rsid w:val="00E700C2"/>
    <w:rsid w:val="00E70126"/>
    <w:rsid w:val="00E7023C"/>
    <w:rsid w:val="00E703E3"/>
    <w:rsid w:val="00E70AE6"/>
    <w:rsid w:val="00E70B46"/>
    <w:rsid w:val="00E70EEB"/>
    <w:rsid w:val="00E70F1A"/>
    <w:rsid w:val="00E70F71"/>
    <w:rsid w:val="00E7161D"/>
    <w:rsid w:val="00E7170C"/>
    <w:rsid w:val="00E7177E"/>
    <w:rsid w:val="00E717C4"/>
    <w:rsid w:val="00E717DE"/>
    <w:rsid w:val="00E71A67"/>
    <w:rsid w:val="00E71A77"/>
    <w:rsid w:val="00E71E73"/>
    <w:rsid w:val="00E71E83"/>
    <w:rsid w:val="00E72BF2"/>
    <w:rsid w:val="00E72D92"/>
    <w:rsid w:val="00E732C0"/>
    <w:rsid w:val="00E7335A"/>
    <w:rsid w:val="00E734AA"/>
    <w:rsid w:val="00E73669"/>
    <w:rsid w:val="00E73BDE"/>
    <w:rsid w:val="00E73C31"/>
    <w:rsid w:val="00E73EED"/>
    <w:rsid w:val="00E73FD4"/>
    <w:rsid w:val="00E74001"/>
    <w:rsid w:val="00E744F5"/>
    <w:rsid w:val="00E74814"/>
    <w:rsid w:val="00E7498F"/>
    <w:rsid w:val="00E74D24"/>
    <w:rsid w:val="00E7532B"/>
    <w:rsid w:val="00E75347"/>
    <w:rsid w:val="00E75396"/>
    <w:rsid w:val="00E75491"/>
    <w:rsid w:val="00E756D2"/>
    <w:rsid w:val="00E7583E"/>
    <w:rsid w:val="00E75883"/>
    <w:rsid w:val="00E75EB9"/>
    <w:rsid w:val="00E760E3"/>
    <w:rsid w:val="00E761FD"/>
    <w:rsid w:val="00E764F2"/>
    <w:rsid w:val="00E769B4"/>
    <w:rsid w:val="00E76A57"/>
    <w:rsid w:val="00E76C95"/>
    <w:rsid w:val="00E770D6"/>
    <w:rsid w:val="00E77455"/>
    <w:rsid w:val="00E7765A"/>
    <w:rsid w:val="00E7784B"/>
    <w:rsid w:val="00E7798E"/>
    <w:rsid w:val="00E77B53"/>
    <w:rsid w:val="00E77DFB"/>
    <w:rsid w:val="00E80039"/>
    <w:rsid w:val="00E801AF"/>
    <w:rsid w:val="00E8051A"/>
    <w:rsid w:val="00E805A8"/>
    <w:rsid w:val="00E80848"/>
    <w:rsid w:val="00E809B4"/>
    <w:rsid w:val="00E80A74"/>
    <w:rsid w:val="00E80AD5"/>
    <w:rsid w:val="00E80B27"/>
    <w:rsid w:val="00E80E40"/>
    <w:rsid w:val="00E811DC"/>
    <w:rsid w:val="00E81283"/>
    <w:rsid w:val="00E815D3"/>
    <w:rsid w:val="00E8173F"/>
    <w:rsid w:val="00E81980"/>
    <w:rsid w:val="00E81C80"/>
    <w:rsid w:val="00E81CFD"/>
    <w:rsid w:val="00E81E28"/>
    <w:rsid w:val="00E81E2D"/>
    <w:rsid w:val="00E82068"/>
    <w:rsid w:val="00E821FA"/>
    <w:rsid w:val="00E8288F"/>
    <w:rsid w:val="00E828AA"/>
    <w:rsid w:val="00E828D5"/>
    <w:rsid w:val="00E828EE"/>
    <w:rsid w:val="00E82924"/>
    <w:rsid w:val="00E82F2B"/>
    <w:rsid w:val="00E83117"/>
    <w:rsid w:val="00E834E4"/>
    <w:rsid w:val="00E83586"/>
    <w:rsid w:val="00E8377F"/>
    <w:rsid w:val="00E838C2"/>
    <w:rsid w:val="00E83C71"/>
    <w:rsid w:val="00E83D59"/>
    <w:rsid w:val="00E83EC5"/>
    <w:rsid w:val="00E83FF0"/>
    <w:rsid w:val="00E84F65"/>
    <w:rsid w:val="00E853BD"/>
    <w:rsid w:val="00E853CE"/>
    <w:rsid w:val="00E856D9"/>
    <w:rsid w:val="00E85711"/>
    <w:rsid w:val="00E85793"/>
    <w:rsid w:val="00E85A4F"/>
    <w:rsid w:val="00E85FE4"/>
    <w:rsid w:val="00E8663A"/>
    <w:rsid w:val="00E866F1"/>
    <w:rsid w:val="00E86B4F"/>
    <w:rsid w:val="00E86BED"/>
    <w:rsid w:val="00E86ED1"/>
    <w:rsid w:val="00E87255"/>
    <w:rsid w:val="00E8733E"/>
    <w:rsid w:val="00E876BB"/>
    <w:rsid w:val="00E90422"/>
    <w:rsid w:val="00E904C8"/>
    <w:rsid w:val="00E9060A"/>
    <w:rsid w:val="00E908EB"/>
    <w:rsid w:val="00E909FB"/>
    <w:rsid w:val="00E90ACD"/>
    <w:rsid w:val="00E90B24"/>
    <w:rsid w:val="00E91419"/>
    <w:rsid w:val="00E91609"/>
    <w:rsid w:val="00E91BC6"/>
    <w:rsid w:val="00E91CB9"/>
    <w:rsid w:val="00E91F1B"/>
    <w:rsid w:val="00E922E4"/>
    <w:rsid w:val="00E922F8"/>
    <w:rsid w:val="00E9239C"/>
    <w:rsid w:val="00E9266F"/>
    <w:rsid w:val="00E9268C"/>
    <w:rsid w:val="00E9295C"/>
    <w:rsid w:val="00E929B8"/>
    <w:rsid w:val="00E92A26"/>
    <w:rsid w:val="00E92E4D"/>
    <w:rsid w:val="00E9319A"/>
    <w:rsid w:val="00E93661"/>
    <w:rsid w:val="00E93E51"/>
    <w:rsid w:val="00E9444B"/>
    <w:rsid w:val="00E94491"/>
    <w:rsid w:val="00E94644"/>
    <w:rsid w:val="00E94D8F"/>
    <w:rsid w:val="00E94D9E"/>
    <w:rsid w:val="00E94E6F"/>
    <w:rsid w:val="00E94EA4"/>
    <w:rsid w:val="00E94F9C"/>
    <w:rsid w:val="00E952C0"/>
    <w:rsid w:val="00E953A2"/>
    <w:rsid w:val="00E953EF"/>
    <w:rsid w:val="00E9543F"/>
    <w:rsid w:val="00E9599B"/>
    <w:rsid w:val="00E95E1F"/>
    <w:rsid w:val="00E961C4"/>
    <w:rsid w:val="00E96427"/>
    <w:rsid w:val="00E96850"/>
    <w:rsid w:val="00E96C58"/>
    <w:rsid w:val="00E96D58"/>
    <w:rsid w:val="00E96E30"/>
    <w:rsid w:val="00E97245"/>
    <w:rsid w:val="00E9755C"/>
    <w:rsid w:val="00E97717"/>
    <w:rsid w:val="00E97A52"/>
    <w:rsid w:val="00E97AE2"/>
    <w:rsid w:val="00E97B24"/>
    <w:rsid w:val="00E97D3F"/>
    <w:rsid w:val="00E97E5B"/>
    <w:rsid w:val="00EA01E1"/>
    <w:rsid w:val="00EA03B0"/>
    <w:rsid w:val="00EA072D"/>
    <w:rsid w:val="00EA0806"/>
    <w:rsid w:val="00EA097A"/>
    <w:rsid w:val="00EA0B26"/>
    <w:rsid w:val="00EA0CC1"/>
    <w:rsid w:val="00EA0D27"/>
    <w:rsid w:val="00EA0F0A"/>
    <w:rsid w:val="00EA128C"/>
    <w:rsid w:val="00EA14DD"/>
    <w:rsid w:val="00EA1A59"/>
    <w:rsid w:val="00EA1BAF"/>
    <w:rsid w:val="00EA1D94"/>
    <w:rsid w:val="00EA2384"/>
    <w:rsid w:val="00EA23FD"/>
    <w:rsid w:val="00EA2429"/>
    <w:rsid w:val="00EA242E"/>
    <w:rsid w:val="00EA260B"/>
    <w:rsid w:val="00EA2710"/>
    <w:rsid w:val="00EA2862"/>
    <w:rsid w:val="00EA2926"/>
    <w:rsid w:val="00EA2CF7"/>
    <w:rsid w:val="00EA30F7"/>
    <w:rsid w:val="00EA36BA"/>
    <w:rsid w:val="00EA3D91"/>
    <w:rsid w:val="00EA4068"/>
    <w:rsid w:val="00EA41F2"/>
    <w:rsid w:val="00EA4704"/>
    <w:rsid w:val="00EA4AD0"/>
    <w:rsid w:val="00EA4B89"/>
    <w:rsid w:val="00EA4E09"/>
    <w:rsid w:val="00EA5096"/>
    <w:rsid w:val="00EA51E2"/>
    <w:rsid w:val="00EA54E3"/>
    <w:rsid w:val="00EA5BCE"/>
    <w:rsid w:val="00EA5C14"/>
    <w:rsid w:val="00EA5E55"/>
    <w:rsid w:val="00EA5F64"/>
    <w:rsid w:val="00EA5FAE"/>
    <w:rsid w:val="00EA60B5"/>
    <w:rsid w:val="00EA60D6"/>
    <w:rsid w:val="00EA65CE"/>
    <w:rsid w:val="00EA670E"/>
    <w:rsid w:val="00EA67ED"/>
    <w:rsid w:val="00EA6B99"/>
    <w:rsid w:val="00EA6D3A"/>
    <w:rsid w:val="00EA6E5E"/>
    <w:rsid w:val="00EA6FDA"/>
    <w:rsid w:val="00EA7677"/>
    <w:rsid w:val="00EA76B5"/>
    <w:rsid w:val="00EA7720"/>
    <w:rsid w:val="00EA78C0"/>
    <w:rsid w:val="00EA7AD2"/>
    <w:rsid w:val="00EA7D8F"/>
    <w:rsid w:val="00EA7F8C"/>
    <w:rsid w:val="00EA7FF8"/>
    <w:rsid w:val="00EB0437"/>
    <w:rsid w:val="00EB058B"/>
    <w:rsid w:val="00EB066C"/>
    <w:rsid w:val="00EB0767"/>
    <w:rsid w:val="00EB07DD"/>
    <w:rsid w:val="00EB096B"/>
    <w:rsid w:val="00EB0A50"/>
    <w:rsid w:val="00EB0C51"/>
    <w:rsid w:val="00EB0CDD"/>
    <w:rsid w:val="00EB0D8D"/>
    <w:rsid w:val="00EB1199"/>
    <w:rsid w:val="00EB13BA"/>
    <w:rsid w:val="00EB13FF"/>
    <w:rsid w:val="00EB1412"/>
    <w:rsid w:val="00EB1AD5"/>
    <w:rsid w:val="00EB1F30"/>
    <w:rsid w:val="00EB21AF"/>
    <w:rsid w:val="00EB243E"/>
    <w:rsid w:val="00EB24CB"/>
    <w:rsid w:val="00EB285D"/>
    <w:rsid w:val="00EB28F5"/>
    <w:rsid w:val="00EB314C"/>
    <w:rsid w:val="00EB315C"/>
    <w:rsid w:val="00EB31B9"/>
    <w:rsid w:val="00EB36B1"/>
    <w:rsid w:val="00EB37EE"/>
    <w:rsid w:val="00EB3A05"/>
    <w:rsid w:val="00EB3DFA"/>
    <w:rsid w:val="00EB3E51"/>
    <w:rsid w:val="00EB4014"/>
    <w:rsid w:val="00EB4077"/>
    <w:rsid w:val="00EB4138"/>
    <w:rsid w:val="00EB414C"/>
    <w:rsid w:val="00EB424E"/>
    <w:rsid w:val="00EB46AA"/>
    <w:rsid w:val="00EB47EA"/>
    <w:rsid w:val="00EB4AD6"/>
    <w:rsid w:val="00EB4D09"/>
    <w:rsid w:val="00EB4D0C"/>
    <w:rsid w:val="00EB4DF7"/>
    <w:rsid w:val="00EB523D"/>
    <w:rsid w:val="00EB53D8"/>
    <w:rsid w:val="00EB5730"/>
    <w:rsid w:val="00EB57A2"/>
    <w:rsid w:val="00EB596B"/>
    <w:rsid w:val="00EB5AE6"/>
    <w:rsid w:val="00EB5DAE"/>
    <w:rsid w:val="00EB5F92"/>
    <w:rsid w:val="00EB6994"/>
    <w:rsid w:val="00EB69A9"/>
    <w:rsid w:val="00EB6A74"/>
    <w:rsid w:val="00EB6CAA"/>
    <w:rsid w:val="00EB6DD3"/>
    <w:rsid w:val="00EB7465"/>
    <w:rsid w:val="00EB7690"/>
    <w:rsid w:val="00EB777D"/>
    <w:rsid w:val="00EB7D70"/>
    <w:rsid w:val="00EC01A1"/>
    <w:rsid w:val="00EC0348"/>
    <w:rsid w:val="00EC0359"/>
    <w:rsid w:val="00EC0511"/>
    <w:rsid w:val="00EC0A13"/>
    <w:rsid w:val="00EC0BEE"/>
    <w:rsid w:val="00EC0DD1"/>
    <w:rsid w:val="00EC0F1F"/>
    <w:rsid w:val="00EC0FAF"/>
    <w:rsid w:val="00EC1281"/>
    <w:rsid w:val="00EC186C"/>
    <w:rsid w:val="00EC1B51"/>
    <w:rsid w:val="00EC1CD2"/>
    <w:rsid w:val="00EC1D4B"/>
    <w:rsid w:val="00EC1E21"/>
    <w:rsid w:val="00EC2776"/>
    <w:rsid w:val="00EC27EA"/>
    <w:rsid w:val="00EC2982"/>
    <w:rsid w:val="00EC2A5F"/>
    <w:rsid w:val="00EC2BC4"/>
    <w:rsid w:val="00EC2D47"/>
    <w:rsid w:val="00EC2E2C"/>
    <w:rsid w:val="00EC2F01"/>
    <w:rsid w:val="00EC33F0"/>
    <w:rsid w:val="00EC3652"/>
    <w:rsid w:val="00EC3B78"/>
    <w:rsid w:val="00EC3C40"/>
    <w:rsid w:val="00EC3D24"/>
    <w:rsid w:val="00EC41F9"/>
    <w:rsid w:val="00EC4483"/>
    <w:rsid w:val="00EC4CAB"/>
    <w:rsid w:val="00EC5545"/>
    <w:rsid w:val="00EC55EB"/>
    <w:rsid w:val="00EC5763"/>
    <w:rsid w:val="00EC5BB2"/>
    <w:rsid w:val="00EC5D18"/>
    <w:rsid w:val="00EC63E4"/>
    <w:rsid w:val="00EC63FB"/>
    <w:rsid w:val="00EC67BB"/>
    <w:rsid w:val="00EC6C38"/>
    <w:rsid w:val="00EC6E64"/>
    <w:rsid w:val="00EC6FD5"/>
    <w:rsid w:val="00EC7117"/>
    <w:rsid w:val="00EC755A"/>
    <w:rsid w:val="00EC78A7"/>
    <w:rsid w:val="00EC7967"/>
    <w:rsid w:val="00EC79AF"/>
    <w:rsid w:val="00EC7DF8"/>
    <w:rsid w:val="00ED0277"/>
    <w:rsid w:val="00ED07D8"/>
    <w:rsid w:val="00ED0A34"/>
    <w:rsid w:val="00ED1183"/>
    <w:rsid w:val="00ED16D2"/>
    <w:rsid w:val="00ED16D3"/>
    <w:rsid w:val="00ED1851"/>
    <w:rsid w:val="00ED1A32"/>
    <w:rsid w:val="00ED1E71"/>
    <w:rsid w:val="00ED2175"/>
    <w:rsid w:val="00ED2193"/>
    <w:rsid w:val="00ED236D"/>
    <w:rsid w:val="00ED2588"/>
    <w:rsid w:val="00ED286A"/>
    <w:rsid w:val="00ED2934"/>
    <w:rsid w:val="00ED29C4"/>
    <w:rsid w:val="00ED2BDC"/>
    <w:rsid w:val="00ED2D95"/>
    <w:rsid w:val="00ED2F47"/>
    <w:rsid w:val="00ED306D"/>
    <w:rsid w:val="00ED346F"/>
    <w:rsid w:val="00ED34E0"/>
    <w:rsid w:val="00ED3521"/>
    <w:rsid w:val="00ED3638"/>
    <w:rsid w:val="00ED3F5F"/>
    <w:rsid w:val="00ED423A"/>
    <w:rsid w:val="00ED4548"/>
    <w:rsid w:val="00ED46FE"/>
    <w:rsid w:val="00ED4D7C"/>
    <w:rsid w:val="00ED5227"/>
    <w:rsid w:val="00ED56C3"/>
    <w:rsid w:val="00ED5832"/>
    <w:rsid w:val="00ED5CAA"/>
    <w:rsid w:val="00ED5E45"/>
    <w:rsid w:val="00ED5E5F"/>
    <w:rsid w:val="00ED605A"/>
    <w:rsid w:val="00ED6309"/>
    <w:rsid w:val="00ED6425"/>
    <w:rsid w:val="00ED6484"/>
    <w:rsid w:val="00ED67E9"/>
    <w:rsid w:val="00ED6AB1"/>
    <w:rsid w:val="00ED6D36"/>
    <w:rsid w:val="00ED713F"/>
    <w:rsid w:val="00ED7237"/>
    <w:rsid w:val="00ED75D7"/>
    <w:rsid w:val="00ED77CB"/>
    <w:rsid w:val="00ED7C0B"/>
    <w:rsid w:val="00ED7E89"/>
    <w:rsid w:val="00ED7EDE"/>
    <w:rsid w:val="00EE0289"/>
    <w:rsid w:val="00EE0390"/>
    <w:rsid w:val="00EE03C8"/>
    <w:rsid w:val="00EE057A"/>
    <w:rsid w:val="00EE057E"/>
    <w:rsid w:val="00EE0D8F"/>
    <w:rsid w:val="00EE1140"/>
    <w:rsid w:val="00EE1251"/>
    <w:rsid w:val="00EE1536"/>
    <w:rsid w:val="00EE1587"/>
    <w:rsid w:val="00EE1AC6"/>
    <w:rsid w:val="00EE1B9F"/>
    <w:rsid w:val="00EE1DFC"/>
    <w:rsid w:val="00EE1F4C"/>
    <w:rsid w:val="00EE1F62"/>
    <w:rsid w:val="00EE220A"/>
    <w:rsid w:val="00EE24C2"/>
    <w:rsid w:val="00EE273D"/>
    <w:rsid w:val="00EE2B58"/>
    <w:rsid w:val="00EE2C6E"/>
    <w:rsid w:val="00EE2CD6"/>
    <w:rsid w:val="00EE3042"/>
    <w:rsid w:val="00EE30F0"/>
    <w:rsid w:val="00EE330B"/>
    <w:rsid w:val="00EE3594"/>
    <w:rsid w:val="00EE3A3B"/>
    <w:rsid w:val="00EE3C51"/>
    <w:rsid w:val="00EE3CCB"/>
    <w:rsid w:val="00EE3DB5"/>
    <w:rsid w:val="00EE3F5F"/>
    <w:rsid w:val="00EE4135"/>
    <w:rsid w:val="00EE447D"/>
    <w:rsid w:val="00EE4879"/>
    <w:rsid w:val="00EE488D"/>
    <w:rsid w:val="00EE48CA"/>
    <w:rsid w:val="00EE4E39"/>
    <w:rsid w:val="00EE4E5D"/>
    <w:rsid w:val="00EE56DD"/>
    <w:rsid w:val="00EE571D"/>
    <w:rsid w:val="00EE612B"/>
    <w:rsid w:val="00EE622D"/>
    <w:rsid w:val="00EE624D"/>
    <w:rsid w:val="00EE669E"/>
    <w:rsid w:val="00EE693B"/>
    <w:rsid w:val="00EE698A"/>
    <w:rsid w:val="00EE6B45"/>
    <w:rsid w:val="00EE6BE4"/>
    <w:rsid w:val="00EE6EC8"/>
    <w:rsid w:val="00EE7167"/>
    <w:rsid w:val="00EE72AF"/>
    <w:rsid w:val="00EE74DB"/>
    <w:rsid w:val="00EE74E6"/>
    <w:rsid w:val="00EE7739"/>
    <w:rsid w:val="00EE7CDE"/>
    <w:rsid w:val="00EE7E00"/>
    <w:rsid w:val="00EE7E2F"/>
    <w:rsid w:val="00EE7FFD"/>
    <w:rsid w:val="00EEEA34"/>
    <w:rsid w:val="00EF01A1"/>
    <w:rsid w:val="00EF03D2"/>
    <w:rsid w:val="00EF047E"/>
    <w:rsid w:val="00EF04EC"/>
    <w:rsid w:val="00EF0570"/>
    <w:rsid w:val="00EF0616"/>
    <w:rsid w:val="00EF0809"/>
    <w:rsid w:val="00EF0A30"/>
    <w:rsid w:val="00EF0AAE"/>
    <w:rsid w:val="00EF0E37"/>
    <w:rsid w:val="00EF165F"/>
    <w:rsid w:val="00EF16A8"/>
    <w:rsid w:val="00EF1757"/>
    <w:rsid w:val="00EF1790"/>
    <w:rsid w:val="00EF1848"/>
    <w:rsid w:val="00EF1966"/>
    <w:rsid w:val="00EF23EF"/>
    <w:rsid w:val="00EF2675"/>
    <w:rsid w:val="00EF2722"/>
    <w:rsid w:val="00EF2C2C"/>
    <w:rsid w:val="00EF2D39"/>
    <w:rsid w:val="00EF2D5A"/>
    <w:rsid w:val="00EF3025"/>
    <w:rsid w:val="00EF3478"/>
    <w:rsid w:val="00EF35C0"/>
    <w:rsid w:val="00EF36B8"/>
    <w:rsid w:val="00EF3C66"/>
    <w:rsid w:val="00EF40B4"/>
    <w:rsid w:val="00EF425A"/>
    <w:rsid w:val="00EF42EF"/>
    <w:rsid w:val="00EF43FA"/>
    <w:rsid w:val="00EF46A2"/>
    <w:rsid w:val="00EF490B"/>
    <w:rsid w:val="00EF49F4"/>
    <w:rsid w:val="00EF4B8A"/>
    <w:rsid w:val="00EF4F44"/>
    <w:rsid w:val="00EF4F68"/>
    <w:rsid w:val="00EF4FBB"/>
    <w:rsid w:val="00EF607E"/>
    <w:rsid w:val="00EF691D"/>
    <w:rsid w:val="00EF691E"/>
    <w:rsid w:val="00EF69DE"/>
    <w:rsid w:val="00EF6B70"/>
    <w:rsid w:val="00EF6BAE"/>
    <w:rsid w:val="00EF7140"/>
    <w:rsid w:val="00EF7884"/>
    <w:rsid w:val="00EF78BA"/>
    <w:rsid w:val="00EF7EF4"/>
    <w:rsid w:val="00EF7F80"/>
    <w:rsid w:val="00EF7FED"/>
    <w:rsid w:val="00F000EA"/>
    <w:rsid w:val="00F0051C"/>
    <w:rsid w:val="00F0054E"/>
    <w:rsid w:val="00F006F4"/>
    <w:rsid w:val="00F0083B"/>
    <w:rsid w:val="00F00CF0"/>
    <w:rsid w:val="00F00F07"/>
    <w:rsid w:val="00F01121"/>
    <w:rsid w:val="00F018E1"/>
    <w:rsid w:val="00F018F2"/>
    <w:rsid w:val="00F01B0C"/>
    <w:rsid w:val="00F01D0A"/>
    <w:rsid w:val="00F01E18"/>
    <w:rsid w:val="00F01E8F"/>
    <w:rsid w:val="00F0231B"/>
    <w:rsid w:val="00F025E2"/>
    <w:rsid w:val="00F029EC"/>
    <w:rsid w:val="00F02FF9"/>
    <w:rsid w:val="00F0300A"/>
    <w:rsid w:val="00F03044"/>
    <w:rsid w:val="00F033D5"/>
    <w:rsid w:val="00F03468"/>
    <w:rsid w:val="00F036D7"/>
    <w:rsid w:val="00F03D41"/>
    <w:rsid w:val="00F042FF"/>
    <w:rsid w:val="00F04308"/>
    <w:rsid w:val="00F0457E"/>
    <w:rsid w:val="00F046B8"/>
    <w:rsid w:val="00F04BA4"/>
    <w:rsid w:val="00F04C51"/>
    <w:rsid w:val="00F050B4"/>
    <w:rsid w:val="00F05521"/>
    <w:rsid w:val="00F05A96"/>
    <w:rsid w:val="00F05DB9"/>
    <w:rsid w:val="00F05E0F"/>
    <w:rsid w:val="00F05EFD"/>
    <w:rsid w:val="00F06554"/>
    <w:rsid w:val="00F06829"/>
    <w:rsid w:val="00F06988"/>
    <w:rsid w:val="00F0698C"/>
    <w:rsid w:val="00F06AFB"/>
    <w:rsid w:val="00F06C37"/>
    <w:rsid w:val="00F06DFD"/>
    <w:rsid w:val="00F06E8D"/>
    <w:rsid w:val="00F06FD3"/>
    <w:rsid w:val="00F0760B"/>
    <w:rsid w:val="00F078D3"/>
    <w:rsid w:val="00F07AD1"/>
    <w:rsid w:val="00F07DEA"/>
    <w:rsid w:val="00F07F6A"/>
    <w:rsid w:val="00F1002F"/>
    <w:rsid w:val="00F10056"/>
    <w:rsid w:val="00F10674"/>
    <w:rsid w:val="00F10695"/>
    <w:rsid w:val="00F109DF"/>
    <w:rsid w:val="00F10BE0"/>
    <w:rsid w:val="00F11092"/>
    <w:rsid w:val="00F112D0"/>
    <w:rsid w:val="00F11488"/>
    <w:rsid w:val="00F1170A"/>
    <w:rsid w:val="00F11D2A"/>
    <w:rsid w:val="00F12043"/>
    <w:rsid w:val="00F1209A"/>
    <w:rsid w:val="00F12639"/>
    <w:rsid w:val="00F126BA"/>
    <w:rsid w:val="00F12AD9"/>
    <w:rsid w:val="00F12B4F"/>
    <w:rsid w:val="00F12BE7"/>
    <w:rsid w:val="00F12DCF"/>
    <w:rsid w:val="00F12EA8"/>
    <w:rsid w:val="00F12EF4"/>
    <w:rsid w:val="00F1300B"/>
    <w:rsid w:val="00F1319A"/>
    <w:rsid w:val="00F1346C"/>
    <w:rsid w:val="00F1346E"/>
    <w:rsid w:val="00F135A7"/>
    <w:rsid w:val="00F1362D"/>
    <w:rsid w:val="00F13CD7"/>
    <w:rsid w:val="00F13E7C"/>
    <w:rsid w:val="00F1407C"/>
    <w:rsid w:val="00F1439B"/>
    <w:rsid w:val="00F1440F"/>
    <w:rsid w:val="00F14638"/>
    <w:rsid w:val="00F1470C"/>
    <w:rsid w:val="00F14A7C"/>
    <w:rsid w:val="00F14E50"/>
    <w:rsid w:val="00F1521A"/>
    <w:rsid w:val="00F154C2"/>
    <w:rsid w:val="00F1564D"/>
    <w:rsid w:val="00F15A97"/>
    <w:rsid w:val="00F162E9"/>
    <w:rsid w:val="00F16301"/>
    <w:rsid w:val="00F16BC2"/>
    <w:rsid w:val="00F16F9F"/>
    <w:rsid w:val="00F17096"/>
    <w:rsid w:val="00F172A9"/>
    <w:rsid w:val="00F17814"/>
    <w:rsid w:val="00F1791A"/>
    <w:rsid w:val="00F179FF"/>
    <w:rsid w:val="00F17EB0"/>
    <w:rsid w:val="00F17EBD"/>
    <w:rsid w:val="00F208EC"/>
    <w:rsid w:val="00F2099D"/>
    <w:rsid w:val="00F20AAA"/>
    <w:rsid w:val="00F20E92"/>
    <w:rsid w:val="00F20E95"/>
    <w:rsid w:val="00F21179"/>
    <w:rsid w:val="00F2140B"/>
    <w:rsid w:val="00F215DD"/>
    <w:rsid w:val="00F218F3"/>
    <w:rsid w:val="00F21999"/>
    <w:rsid w:val="00F21E07"/>
    <w:rsid w:val="00F220B4"/>
    <w:rsid w:val="00F22203"/>
    <w:rsid w:val="00F22707"/>
    <w:rsid w:val="00F2276E"/>
    <w:rsid w:val="00F2292E"/>
    <w:rsid w:val="00F2297B"/>
    <w:rsid w:val="00F22C12"/>
    <w:rsid w:val="00F22C82"/>
    <w:rsid w:val="00F22CC5"/>
    <w:rsid w:val="00F22D7E"/>
    <w:rsid w:val="00F231DC"/>
    <w:rsid w:val="00F23415"/>
    <w:rsid w:val="00F235F3"/>
    <w:rsid w:val="00F2375B"/>
    <w:rsid w:val="00F237D1"/>
    <w:rsid w:val="00F23854"/>
    <w:rsid w:val="00F23E76"/>
    <w:rsid w:val="00F23EA7"/>
    <w:rsid w:val="00F23F15"/>
    <w:rsid w:val="00F24603"/>
    <w:rsid w:val="00F2464A"/>
    <w:rsid w:val="00F246A9"/>
    <w:rsid w:val="00F246B9"/>
    <w:rsid w:val="00F24CD2"/>
    <w:rsid w:val="00F2512B"/>
    <w:rsid w:val="00F25152"/>
    <w:rsid w:val="00F253B1"/>
    <w:rsid w:val="00F25A20"/>
    <w:rsid w:val="00F25A61"/>
    <w:rsid w:val="00F25B68"/>
    <w:rsid w:val="00F25DD8"/>
    <w:rsid w:val="00F25E8C"/>
    <w:rsid w:val="00F265B8"/>
    <w:rsid w:val="00F267DB"/>
    <w:rsid w:val="00F26F0D"/>
    <w:rsid w:val="00F26F92"/>
    <w:rsid w:val="00F270C8"/>
    <w:rsid w:val="00F27405"/>
    <w:rsid w:val="00F275C8"/>
    <w:rsid w:val="00F276E1"/>
    <w:rsid w:val="00F27749"/>
    <w:rsid w:val="00F27984"/>
    <w:rsid w:val="00F27AA1"/>
    <w:rsid w:val="00F27F53"/>
    <w:rsid w:val="00F3028C"/>
    <w:rsid w:val="00F30303"/>
    <w:rsid w:val="00F303F4"/>
    <w:rsid w:val="00F30400"/>
    <w:rsid w:val="00F304CF"/>
    <w:rsid w:val="00F304D1"/>
    <w:rsid w:val="00F306EF"/>
    <w:rsid w:val="00F307A0"/>
    <w:rsid w:val="00F30D4B"/>
    <w:rsid w:val="00F30DEB"/>
    <w:rsid w:val="00F31197"/>
    <w:rsid w:val="00F317AD"/>
    <w:rsid w:val="00F31A8A"/>
    <w:rsid w:val="00F323E0"/>
    <w:rsid w:val="00F330E4"/>
    <w:rsid w:val="00F3330F"/>
    <w:rsid w:val="00F33B6F"/>
    <w:rsid w:val="00F33B91"/>
    <w:rsid w:val="00F33CB8"/>
    <w:rsid w:val="00F34645"/>
    <w:rsid w:val="00F346C6"/>
    <w:rsid w:val="00F349E4"/>
    <w:rsid w:val="00F351CF"/>
    <w:rsid w:val="00F35A33"/>
    <w:rsid w:val="00F35F19"/>
    <w:rsid w:val="00F36084"/>
    <w:rsid w:val="00F36171"/>
    <w:rsid w:val="00F36281"/>
    <w:rsid w:val="00F362ED"/>
    <w:rsid w:val="00F3632C"/>
    <w:rsid w:val="00F36479"/>
    <w:rsid w:val="00F365E8"/>
    <w:rsid w:val="00F36A1E"/>
    <w:rsid w:val="00F36ADF"/>
    <w:rsid w:val="00F36CB7"/>
    <w:rsid w:val="00F36F02"/>
    <w:rsid w:val="00F3722B"/>
    <w:rsid w:val="00F372C5"/>
    <w:rsid w:val="00F374F6"/>
    <w:rsid w:val="00F37A15"/>
    <w:rsid w:val="00F37ABC"/>
    <w:rsid w:val="00F37C8F"/>
    <w:rsid w:val="00F37DC9"/>
    <w:rsid w:val="00F37F98"/>
    <w:rsid w:val="00F40120"/>
    <w:rsid w:val="00F40467"/>
    <w:rsid w:val="00F40908"/>
    <w:rsid w:val="00F40B29"/>
    <w:rsid w:val="00F40CD9"/>
    <w:rsid w:val="00F40D05"/>
    <w:rsid w:val="00F4130A"/>
    <w:rsid w:val="00F4130D"/>
    <w:rsid w:val="00F415DA"/>
    <w:rsid w:val="00F418D0"/>
    <w:rsid w:val="00F419F6"/>
    <w:rsid w:val="00F41A3A"/>
    <w:rsid w:val="00F41E26"/>
    <w:rsid w:val="00F41FDC"/>
    <w:rsid w:val="00F41FFF"/>
    <w:rsid w:val="00F42201"/>
    <w:rsid w:val="00F42246"/>
    <w:rsid w:val="00F422D8"/>
    <w:rsid w:val="00F424EB"/>
    <w:rsid w:val="00F426E2"/>
    <w:rsid w:val="00F4273B"/>
    <w:rsid w:val="00F42B6A"/>
    <w:rsid w:val="00F42ECD"/>
    <w:rsid w:val="00F43039"/>
    <w:rsid w:val="00F43133"/>
    <w:rsid w:val="00F43135"/>
    <w:rsid w:val="00F431C0"/>
    <w:rsid w:val="00F431F6"/>
    <w:rsid w:val="00F431FB"/>
    <w:rsid w:val="00F43425"/>
    <w:rsid w:val="00F434F9"/>
    <w:rsid w:val="00F43E14"/>
    <w:rsid w:val="00F43F5F"/>
    <w:rsid w:val="00F44AC4"/>
    <w:rsid w:val="00F44C91"/>
    <w:rsid w:val="00F44F2C"/>
    <w:rsid w:val="00F44FD1"/>
    <w:rsid w:val="00F4532F"/>
    <w:rsid w:val="00F455DF"/>
    <w:rsid w:val="00F45673"/>
    <w:rsid w:val="00F45683"/>
    <w:rsid w:val="00F45778"/>
    <w:rsid w:val="00F45ABB"/>
    <w:rsid w:val="00F45B33"/>
    <w:rsid w:val="00F45D25"/>
    <w:rsid w:val="00F45DED"/>
    <w:rsid w:val="00F45E6F"/>
    <w:rsid w:val="00F46092"/>
    <w:rsid w:val="00F46125"/>
    <w:rsid w:val="00F46314"/>
    <w:rsid w:val="00F46CAF"/>
    <w:rsid w:val="00F46D0D"/>
    <w:rsid w:val="00F46D1F"/>
    <w:rsid w:val="00F46DDB"/>
    <w:rsid w:val="00F46EB7"/>
    <w:rsid w:val="00F479EC"/>
    <w:rsid w:val="00F47E4B"/>
    <w:rsid w:val="00F47E79"/>
    <w:rsid w:val="00F50239"/>
    <w:rsid w:val="00F505D2"/>
    <w:rsid w:val="00F50956"/>
    <w:rsid w:val="00F513E6"/>
    <w:rsid w:val="00F519C2"/>
    <w:rsid w:val="00F51A1F"/>
    <w:rsid w:val="00F51A32"/>
    <w:rsid w:val="00F51A7D"/>
    <w:rsid w:val="00F51C07"/>
    <w:rsid w:val="00F51F45"/>
    <w:rsid w:val="00F51FFF"/>
    <w:rsid w:val="00F521C0"/>
    <w:rsid w:val="00F522DC"/>
    <w:rsid w:val="00F522EE"/>
    <w:rsid w:val="00F52369"/>
    <w:rsid w:val="00F52420"/>
    <w:rsid w:val="00F52610"/>
    <w:rsid w:val="00F526E4"/>
    <w:rsid w:val="00F5271D"/>
    <w:rsid w:val="00F528AD"/>
    <w:rsid w:val="00F52AEA"/>
    <w:rsid w:val="00F5305F"/>
    <w:rsid w:val="00F53703"/>
    <w:rsid w:val="00F53B39"/>
    <w:rsid w:val="00F53B3A"/>
    <w:rsid w:val="00F53C30"/>
    <w:rsid w:val="00F540C3"/>
    <w:rsid w:val="00F54134"/>
    <w:rsid w:val="00F54287"/>
    <w:rsid w:val="00F5473D"/>
    <w:rsid w:val="00F54804"/>
    <w:rsid w:val="00F54809"/>
    <w:rsid w:val="00F548BF"/>
    <w:rsid w:val="00F54982"/>
    <w:rsid w:val="00F54A94"/>
    <w:rsid w:val="00F54C06"/>
    <w:rsid w:val="00F54C0D"/>
    <w:rsid w:val="00F551D5"/>
    <w:rsid w:val="00F55561"/>
    <w:rsid w:val="00F5573F"/>
    <w:rsid w:val="00F55ACF"/>
    <w:rsid w:val="00F55FD0"/>
    <w:rsid w:val="00F56CA9"/>
    <w:rsid w:val="00F56F08"/>
    <w:rsid w:val="00F56F1C"/>
    <w:rsid w:val="00F56FD7"/>
    <w:rsid w:val="00F57140"/>
    <w:rsid w:val="00F5715F"/>
    <w:rsid w:val="00F5745B"/>
    <w:rsid w:val="00F57721"/>
    <w:rsid w:val="00F57776"/>
    <w:rsid w:val="00F57BAC"/>
    <w:rsid w:val="00F57C4B"/>
    <w:rsid w:val="00F57C9F"/>
    <w:rsid w:val="00F57E8D"/>
    <w:rsid w:val="00F6010C"/>
    <w:rsid w:val="00F60376"/>
    <w:rsid w:val="00F605B2"/>
    <w:rsid w:val="00F609C1"/>
    <w:rsid w:val="00F60A79"/>
    <w:rsid w:val="00F60FE6"/>
    <w:rsid w:val="00F61139"/>
    <w:rsid w:val="00F61252"/>
    <w:rsid w:val="00F61687"/>
    <w:rsid w:val="00F61754"/>
    <w:rsid w:val="00F617CA"/>
    <w:rsid w:val="00F618D2"/>
    <w:rsid w:val="00F61A89"/>
    <w:rsid w:val="00F61E47"/>
    <w:rsid w:val="00F627BA"/>
    <w:rsid w:val="00F629E8"/>
    <w:rsid w:val="00F62A5B"/>
    <w:rsid w:val="00F62AC9"/>
    <w:rsid w:val="00F62CC3"/>
    <w:rsid w:val="00F63062"/>
    <w:rsid w:val="00F63404"/>
    <w:rsid w:val="00F63447"/>
    <w:rsid w:val="00F634B7"/>
    <w:rsid w:val="00F634C8"/>
    <w:rsid w:val="00F635E9"/>
    <w:rsid w:val="00F639DD"/>
    <w:rsid w:val="00F63B44"/>
    <w:rsid w:val="00F63F2B"/>
    <w:rsid w:val="00F6450B"/>
    <w:rsid w:val="00F64697"/>
    <w:rsid w:val="00F64835"/>
    <w:rsid w:val="00F64F1D"/>
    <w:rsid w:val="00F64FBF"/>
    <w:rsid w:val="00F65298"/>
    <w:rsid w:val="00F654ED"/>
    <w:rsid w:val="00F65534"/>
    <w:rsid w:val="00F65C6F"/>
    <w:rsid w:val="00F65C90"/>
    <w:rsid w:val="00F65D47"/>
    <w:rsid w:val="00F660B9"/>
    <w:rsid w:val="00F660EC"/>
    <w:rsid w:val="00F66402"/>
    <w:rsid w:val="00F6657C"/>
    <w:rsid w:val="00F66852"/>
    <w:rsid w:val="00F66B9E"/>
    <w:rsid w:val="00F66DF7"/>
    <w:rsid w:val="00F671F6"/>
    <w:rsid w:val="00F6725E"/>
    <w:rsid w:val="00F67656"/>
    <w:rsid w:val="00F67B19"/>
    <w:rsid w:val="00F67CBB"/>
    <w:rsid w:val="00F67CE9"/>
    <w:rsid w:val="00F67DE9"/>
    <w:rsid w:val="00F67DFD"/>
    <w:rsid w:val="00F67F8F"/>
    <w:rsid w:val="00F70B44"/>
    <w:rsid w:val="00F70B65"/>
    <w:rsid w:val="00F70F23"/>
    <w:rsid w:val="00F70F55"/>
    <w:rsid w:val="00F7114C"/>
    <w:rsid w:val="00F7129C"/>
    <w:rsid w:val="00F7153F"/>
    <w:rsid w:val="00F71685"/>
    <w:rsid w:val="00F718F9"/>
    <w:rsid w:val="00F719A1"/>
    <w:rsid w:val="00F71A8E"/>
    <w:rsid w:val="00F71CBC"/>
    <w:rsid w:val="00F72033"/>
    <w:rsid w:val="00F72274"/>
    <w:rsid w:val="00F7235F"/>
    <w:rsid w:val="00F723C3"/>
    <w:rsid w:val="00F7274B"/>
    <w:rsid w:val="00F7293F"/>
    <w:rsid w:val="00F7296D"/>
    <w:rsid w:val="00F72E42"/>
    <w:rsid w:val="00F730C7"/>
    <w:rsid w:val="00F730FF"/>
    <w:rsid w:val="00F7359A"/>
    <w:rsid w:val="00F73A50"/>
    <w:rsid w:val="00F73B4C"/>
    <w:rsid w:val="00F73CDC"/>
    <w:rsid w:val="00F73DDB"/>
    <w:rsid w:val="00F74376"/>
    <w:rsid w:val="00F745B5"/>
    <w:rsid w:val="00F74880"/>
    <w:rsid w:val="00F74AFB"/>
    <w:rsid w:val="00F74F17"/>
    <w:rsid w:val="00F75575"/>
    <w:rsid w:val="00F75A71"/>
    <w:rsid w:val="00F75F71"/>
    <w:rsid w:val="00F75FA0"/>
    <w:rsid w:val="00F75FA4"/>
    <w:rsid w:val="00F76BFD"/>
    <w:rsid w:val="00F77E83"/>
    <w:rsid w:val="00F77ED3"/>
    <w:rsid w:val="00F77F56"/>
    <w:rsid w:val="00F8016D"/>
    <w:rsid w:val="00F80192"/>
    <w:rsid w:val="00F801FF"/>
    <w:rsid w:val="00F803AA"/>
    <w:rsid w:val="00F803DD"/>
    <w:rsid w:val="00F80A93"/>
    <w:rsid w:val="00F80A9C"/>
    <w:rsid w:val="00F80BCE"/>
    <w:rsid w:val="00F80BE7"/>
    <w:rsid w:val="00F80C02"/>
    <w:rsid w:val="00F80EF8"/>
    <w:rsid w:val="00F8101C"/>
    <w:rsid w:val="00F81132"/>
    <w:rsid w:val="00F81E02"/>
    <w:rsid w:val="00F82441"/>
    <w:rsid w:val="00F824C4"/>
    <w:rsid w:val="00F8269A"/>
    <w:rsid w:val="00F826E6"/>
    <w:rsid w:val="00F827B5"/>
    <w:rsid w:val="00F82A01"/>
    <w:rsid w:val="00F82A87"/>
    <w:rsid w:val="00F82C91"/>
    <w:rsid w:val="00F82DFC"/>
    <w:rsid w:val="00F82FDE"/>
    <w:rsid w:val="00F830AC"/>
    <w:rsid w:val="00F832AE"/>
    <w:rsid w:val="00F83568"/>
    <w:rsid w:val="00F83843"/>
    <w:rsid w:val="00F83908"/>
    <w:rsid w:val="00F83BE9"/>
    <w:rsid w:val="00F83EC7"/>
    <w:rsid w:val="00F83EE7"/>
    <w:rsid w:val="00F8433F"/>
    <w:rsid w:val="00F84522"/>
    <w:rsid w:val="00F845C5"/>
    <w:rsid w:val="00F8485A"/>
    <w:rsid w:val="00F84D08"/>
    <w:rsid w:val="00F84EA2"/>
    <w:rsid w:val="00F84F22"/>
    <w:rsid w:val="00F84F32"/>
    <w:rsid w:val="00F84F55"/>
    <w:rsid w:val="00F84F84"/>
    <w:rsid w:val="00F85171"/>
    <w:rsid w:val="00F855C9"/>
    <w:rsid w:val="00F85834"/>
    <w:rsid w:val="00F85B91"/>
    <w:rsid w:val="00F85B9E"/>
    <w:rsid w:val="00F85C61"/>
    <w:rsid w:val="00F865AE"/>
    <w:rsid w:val="00F8665C"/>
    <w:rsid w:val="00F87050"/>
    <w:rsid w:val="00F873CE"/>
    <w:rsid w:val="00F874B4"/>
    <w:rsid w:val="00F875D7"/>
    <w:rsid w:val="00F87D17"/>
    <w:rsid w:val="00F87D28"/>
    <w:rsid w:val="00F87D33"/>
    <w:rsid w:val="00F87D80"/>
    <w:rsid w:val="00F90238"/>
    <w:rsid w:val="00F9047F"/>
    <w:rsid w:val="00F905DF"/>
    <w:rsid w:val="00F90623"/>
    <w:rsid w:val="00F9063A"/>
    <w:rsid w:val="00F906E7"/>
    <w:rsid w:val="00F9095F"/>
    <w:rsid w:val="00F90C55"/>
    <w:rsid w:val="00F9124B"/>
    <w:rsid w:val="00F9162A"/>
    <w:rsid w:val="00F91BAD"/>
    <w:rsid w:val="00F91DC0"/>
    <w:rsid w:val="00F92211"/>
    <w:rsid w:val="00F923DE"/>
    <w:rsid w:val="00F92D6E"/>
    <w:rsid w:val="00F92D7A"/>
    <w:rsid w:val="00F92E50"/>
    <w:rsid w:val="00F92E85"/>
    <w:rsid w:val="00F92F4B"/>
    <w:rsid w:val="00F93084"/>
    <w:rsid w:val="00F931A2"/>
    <w:rsid w:val="00F936FA"/>
    <w:rsid w:val="00F93756"/>
    <w:rsid w:val="00F938D9"/>
    <w:rsid w:val="00F93AB3"/>
    <w:rsid w:val="00F93C06"/>
    <w:rsid w:val="00F93F60"/>
    <w:rsid w:val="00F944C4"/>
    <w:rsid w:val="00F94B9A"/>
    <w:rsid w:val="00F94C08"/>
    <w:rsid w:val="00F94EE6"/>
    <w:rsid w:val="00F9503F"/>
    <w:rsid w:val="00F952D5"/>
    <w:rsid w:val="00F955B4"/>
    <w:rsid w:val="00F956AC"/>
    <w:rsid w:val="00F956CF"/>
    <w:rsid w:val="00F95750"/>
    <w:rsid w:val="00F95B1B"/>
    <w:rsid w:val="00F95B29"/>
    <w:rsid w:val="00F95E34"/>
    <w:rsid w:val="00F95FBA"/>
    <w:rsid w:val="00F96090"/>
    <w:rsid w:val="00F96239"/>
    <w:rsid w:val="00F9627E"/>
    <w:rsid w:val="00F966E0"/>
    <w:rsid w:val="00F9691D"/>
    <w:rsid w:val="00F96AE2"/>
    <w:rsid w:val="00F96DB5"/>
    <w:rsid w:val="00F96F28"/>
    <w:rsid w:val="00F9711A"/>
    <w:rsid w:val="00F973FB"/>
    <w:rsid w:val="00F97848"/>
    <w:rsid w:val="00F97864"/>
    <w:rsid w:val="00F978BF"/>
    <w:rsid w:val="00F97D76"/>
    <w:rsid w:val="00F97DB5"/>
    <w:rsid w:val="00FA0830"/>
    <w:rsid w:val="00FA098F"/>
    <w:rsid w:val="00FA0D28"/>
    <w:rsid w:val="00FA0E19"/>
    <w:rsid w:val="00FA0F73"/>
    <w:rsid w:val="00FA11F2"/>
    <w:rsid w:val="00FA1383"/>
    <w:rsid w:val="00FA1565"/>
    <w:rsid w:val="00FA15D4"/>
    <w:rsid w:val="00FA1B39"/>
    <w:rsid w:val="00FA2536"/>
    <w:rsid w:val="00FA2637"/>
    <w:rsid w:val="00FA28ED"/>
    <w:rsid w:val="00FA2D8A"/>
    <w:rsid w:val="00FA4499"/>
    <w:rsid w:val="00FA4F75"/>
    <w:rsid w:val="00FA50E6"/>
    <w:rsid w:val="00FA5582"/>
    <w:rsid w:val="00FA5763"/>
    <w:rsid w:val="00FA6324"/>
    <w:rsid w:val="00FA646E"/>
    <w:rsid w:val="00FA64D1"/>
    <w:rsid w:val="00FA6521"/>
    <w:rsid w:val="00FA667B"/>
    <w:rsid w:val="00FA6892"/>
    <w:rsid w:val="00FA6910"/>
    <w:rsid w:val="00FA6B91"/>
    <w:rsid w:val="00FA6CF0"/>
    <w:rsid w:val="00FA7136"/>
    <w:rsid w:val="00FA71DB"/>
    <w:rsid w:val="00FA7664"/>
    <w:rsid w:val="00FA78AA"/>
    <w:rsid w:val="00FA7D04"/>
    <w:rsid w:val="00FA7F1A"/>
    <w:rsid w:val="00FB04CB"/>
    <w:rsid w:val="00FB0998"/>
    <w:rsid w:val="00FB116C"/>
    <w:rsid w:val="00FB1558"/>
    <w:rsid w:val="00FB1607"/>
    <w:rsid w:val="00FB167A"/>
    <w:rsid w:val="00FB17A7"/>
    <w:rsid w:val="00FB19AD"/>
    <w:rsid w:val="00FB19BD"/>
    <w:rsid w:val="00FB19DD"/>
    <w:rsid w:val="00FB1C77"/>
    <w:rsid w:val="00FB22EB"/>
    <w:rsid w:val="00FB2396"/>
    <w:rsid w:val="00FB2C22"/>
    <w:rsid w:val="00FB2C8B"/>
    <w:rsid w:val="00FB2DF1"/>
    <w:rsid w:val="00FB2F58"/>
    <w:rsid w:val="00FB2F62"/>
    <w:rsid w:val="00FB2FF1"/>
    <w:rsid w:val="00FB30BB"/>
    <w:rsid w:val="00FB31E1"/>
    <w:rsid w:val="00FB3867"/>
    <w:rsid w:val="00FB3C66"/>
    <w:rsid w:val="00FB48B5"/>
    <w:rsid w:val="00FB4A43"/>
    <w:rsid w:val="00FB4ADE"/>
    <w:rsid w:val="00FB4B00"/>
    <w:rsid w:val="00FB4C7F"/>
    <w:rsid w:val="00FB4F66"/>
    <w:rsid w:val="00FB4FE2"/>
    <w:rsid w:val="00FB5087"/>
    <w:rsid w:val="00FB5184"/>
    <w:rsid w:val="00FB5306"/>
    <w:rsid w:val="00FB533D"/>
    <w:rsid w:val="00FB57D0"/>
    <w:rsid w:val="00FB59C3"/>
    <w:rsid w:val="00FB5CEB"/>
    <w:rsid w:val="00FB6274"/>
    <w:rsid w:val="00FB6533"/>
    <w:rsid w:val="00FB66D4"/>
    <w:rsid w:val="00FB69F9"/>
    <w:rsid w:val="00FB6C2C"/>
    <w:rsid w:val="00FB6F8E"/>
    <w:rsid w:val="00FB74A0"/>
    <w:rsid w:val="00FB76A1"/>
    <w:rsid w:val="00FB7A0D"/>
    <w:rsid w:val="00FB7EB5"/>
    <w:rsid w:val="00FC001B"/>
    <w:rsid w:val="00FC006C"/>
    <w:rsid w:val="00FC00A0"/>
    <w:rsid w:val="00FC0643"/>
    <w:rsid w:val="00FC082F"/>
    <w:rsid w:val="00FC0D5A"/>
    <w:rsid w:val="00FC0FA1"/>
    <w:rsid w:val="00FC10D0"/>
    <w:rsid w:val="00FC10F2"/>
    <w:rsid w:val="00FC1194"/>
    <w:rsid w:val="00FC12F8"/>
    <w:rsid w:val="00FC15F8"/>
    <w:rsid w:val="00FC1723"/>
    <w:rsid w:val="00FC198F"/>
    <w:rsid w:val="00FC19B6"/>
    <w:rsid w:val="00FC19F4"/>
    <w:rsid w:val="00FC1A39"/>
    <w:rsid w:val="00FC1F57"/>
    <w:rsid w:val="00FC2719"/>
    <w:rsid w:val="00FC2852"/>
    <w:rsid w:val="00FC2984"/>
    <w:rsid w:val="00FC2E0B"/>
    <w:rsid w:val="00FC30D6"/>
    <w:rsid w:val="00FC35DF"/>
    <w:rsid w:val="00FC406E"/>
    <w:rsid w:val="00FC411F"/>
    <w:rsid w:val="00FC4AF7"/>
    <w:rsid w:val="00FC4C0E"/>
    <w:rsid w:val="00FC4DB8"/>
    <w:rsid w:val="00FC4E4E"/>
    <w:rsid w:val="00FC4E6F"/>
    <w:rsid w:val="00FC52A9"/>
    <w:rsid w:val="00FC52EE"/>
    <w:rsid w:val="00FC5736"/>
    <w:rsid w:val="00FC5A97"/>
    <w:rsid w:val="00FC5E38"/>
    <w:rsid w:val="00FC5F90"/>
    <w:rsid w:val="00FC61DF"/>
    <w:rsid w:val="00FC6208"/>
    <w:rsid w:val="00FC62B0"/>
    <w:rsid w:val="00FC69E0"/>
    <w:rsid w:val="00FC6E02"/>
    <w:rsid w:val="00FC6EDB"/>
    <w:rsid w:val="00FC7045"/>
    <w:rsid w:val="00FC70F8"/>
    <w:rsid w:val="00FC7B3D"/>
    <w:rsid w:val="00FC7FD7"/>
    <w:rsid w:val="00FD0340"/>
    <w:rsid w:val="00FD0901"/>
    <w:rsid w:val="00FD09FD"/>
    <w:rsid w:val="00FD0A27"/>
    <w:rsid w:val="00FD0AC4"/>
    <w:rsid w:val="00FD0FDA"/>
    <w:rsid w:val="00FD10B7"/>
    <w:rsid w:val="00FD1378"/>
    <w:rsid w:val="00FD1456"/>
    <w:rsid w:val="00FD199A"/>
    <w:rsid w:val="00FD19CF"/>
    <w:rsid w:val="00FD1FBC"/>
    <w:rsid w:val="00FD2171"/>
    <w:rsid w:val="00FD2203"/>
    <w:rsid w:val="00FD281D"/>
    <w:rsid w:val="00FD2834"/>
    <w:rsid w:val="00FD28B4"/>
    <w:rsid w:val="00FD2908"/>
    <w:rsid w:val="00FD3177"/>
    <w:rsid w:val="00FD34E8"/>
    <w:rsid w:val="00FD353D"/>
    <w:rsid w:val="00FD3708"/>
    <w:rsid w:val="00FD375A"/>
    <w:rsid w:val="00FD37AD"/>
    <w:rsid w:val="00FD3CC9"/>
    <w:rsid w:val="00FD3E96"/>
    <w:rsid w:val="00FD4301"/>
    <w:rsid w:val="00FD464D"/>
    <w:rsid w:val="00FD4898"/>
    <w:rsid w:val="00FD4A95"/>
    <w:rsid w:val="00FD4C9B"/>
    <w:rsid w:val="00FD4EB6"/>
    <w:rsid w:val="00FD4F5D"/>
    <w:rsid w:val="00FD5297"/>
    <w:rsid w:val="00FD55BF"/>
    <w:rsid w:val="00FD573D"/>
    <w:rsid w:val="00FD58C1"/>
    <w:rsid w:val="00FD5950"/>
    <w:rsid w:val="00FD5C90"/>
    <w:rsid w:val="00FD5D15"/>
    <w:rsid w:val="00FD6116"/>
    <w:rsid w:val="00FD61B1"/>
    <w:rsid w:val="00FD62FA"/>
    <w:rsid w:val="00FD6A64"/>
    <w:rsid w:val="00FD6C80"/>
    <w:rsid w:val="00FD6CF0"/>
    <w:rsid w:val="00FD6E54"/>
    <w:rsid w:val="00FD6F79"/>
    <w:rsid w:val="00FD7128"/>
    <w:rsid w:val="00FD7318"/>
    <w:rsid w:val="00FD73F9"/>
    <w:rsid w:val="00FD74D7"/>
    <w:rsid w:val="00FD7BB6"/>
    <w:rsid w:val="00FD7C23"/>
    <w:rsid w:val="00FE0367"/>
    <w:rsid w:val="00FE05C1"/>
    <w:rsid w:val="00FE0645"/>
    <w:rsid w:val="00FE065F"/>
    <w:rsid w:val="00FE0819"/>
    <w:rsid w:val="00FE0991"/>
    <w:rsid w:val="00FE0A86"/>
    <w:rsid w:val="00FE0A9A"/>
    <w:rsid w:val="00FE0B59"/>
    <w:rsid w:val="00FE0E31"/>
    <w:rsid w:val="00FE0F49"/>
    <w:rsid w:val="00FE0FA0"/>
    <w:rsid w:val="00FE1112"/>
    <w:rsid w:val="00FE1183"/>
    <w:rsid w:val="00FE178D"/>
    <w:rsid w:val="00FE194A"/>
    <w:rsid w:val="00FE1992"/>
    <w:rsid w:val="00FE1C75"/>
    <w:rsid w:val="00FE2194"/>
    <w:rsid w:val="00FE23FD"/>
    <w:rsid w:val="00FE24EA"/>
    <w:rsid w:val="00FE267F"/>
    <w:rsid w:val="00FE27E6"/>
    <w:rsid w:val="00FE28A7"/>
    <w:rsid w:val="00FE304D"/>
    <w:rsid w:val="00FE31BA"/>
    <w:rsid w:val="00FE331B"/>
    <w:rsid w:val="00FE362C"/>
    <w:rsid w:val="00FE39D4"/>
    <w:rsid w:val="00FE3B07"/>
    <w:rsid w:val="00FE3DB4"/>
    <w:rsid w:val="00FE3FF9"/>
    <w:rsid w:val="00FE4100"/>
    <w:rsid w:val="00FE46B0"/>
    <w:rsid w:val="00FE4A52"/>
    <w:rsid w:val="00FE4CB2"/>
    <w:rsid w:val="00FE4CB7"/>
    <w:rsid w:val="00FE5064"/>
    <w:rsid w:val="00FE51C4"/>
    <w:rsid w:val="00FE5582"/>
    <w:rsid w:val="00FE5681"/>
    <w:rsid w:val="00FE5BA7"/>
    <w:rsid w:val="00FE5BF4"/>
    <w:rsid w:val="00FE6092"/>
    <w:rsid w:val="00FE63C3"/>
    <w:rsid w:val="00FE6510"/>
    <w:rsid w:val="00FE6880"/>
    <w:rsid w:val="00FE6F0B"/>
    <w:rsid w:val="00FE6F6C"/>
    <w:rsid w:val="00FE710A"/>
    <w:rsid w:val="00FE712A"/>
    <w:rsid w:val="00FE72A6"/>
    <w:rsid w:val="00FE77B7"/>
    <w:rsid w:val="00FE7927"/>
    <w:rsid w:val="00FE79C4"/>
    <w:rsid w:val="00FE7C7B"/>
    <w:rsid w:val="00FE7CFA"/>
    <w:rsid w:val="00FE7FFB"/>
    <w:rsid w:val="00FF02B5"/>
    <w:rsid w:val="00FF04F9"/>
    <w:rsid w:val="00FF0516"/>
    <w:rsid w:val="00FF0988"/>
    <w:rsid w:val="00FF09A3"/>
    <w:rsid w:val="00FF0FC9"/>
    <w:rsid w:val="00FF1198"/>
    <w:rsid w:val="00FF1440"/>
    <w:rsid w:val="00FF2493"/>
    <w:rsid w:val="00FF26DF"/>
    <w:rsid w:val="00FF2727"/>
    <w:rsid w:val="00FF280F"/>
    <w:rsid w:val="00FF2928"/>
    <w:rsid w:val="00FF2BAF"/>
    <w:rsid w:val="00FF2BC4"/>
    <w:rsid w:val="00FF2BF7"/>
    <w:rsid w:val="00FF2DEE"/>
    <w:rsid w:val="00FF2EBA"/>
    <w:rsid w:val="00FF3035"/>
    <w:rsid w:val="00FF3050"/>
    <w:rsid w:val="00FF30E7"/>
    <w:rsid w:val="00FF32FF"/>
    <w:rsid w:val="00FF3591"/>
    <w:rsid w:val="00FF3827"/>
    <w:rsid w:val="00FF3944"/>
    <w:rsid w:val="00FF3970"/>
    <w:rsid w:val="00FF3C97"/>
    <w:rsid w:val="00FF3D8E"/>
    <w:rsid w:val="00FF402A"/>
    <w:rsid w:val="00FF4308"/>
    <w:rsid w:val="00FF4843"/>
    <w:rsid w:val="00FF48CD"/>
    <w:rsid w:val="00FF4B19"/>
    <w:rsid w:val="00FF4C9E"/>
    <w:rsid w:val="00FF4F17"/>
    <w:rsid w:val="00FF5130"/>
    <w:rsid w:val="00FF5435"/>
    <w:rsid w:val="00FF5862"/>
    <w:rsid w:val="00FF5949"/>
    <w:rsid w:val="00FF5A22"/>
    <w:rsid w:val="00FF5A70"/>
    <w:rsid w:val="00FF6385"/>
    <w:rsid w:val="00FF6E7B"/>
    <w:rsid w:val="00FF6F41"/>
    <w:rsid w:val="00FF7102"/>
    <w:rsid w:val="00FF7813"/>
    <w:rsid w:val="00FF78F1"/>
    <w:rsid w:val="00FF79B5"/>
    <w:rsid w:val="00FF7C65"/>
    <w:rsid w:val="010A7A0E"/>
    <w:rsid w:val="0190027A"/>
    <w:rsid w:val="01DEFF94"/>
    <w:rsid w:val="023430AC"/>
    <w:rsid w:val="027F9E57"/>
    <w:rsid w:val="02957C0C"/>
    <w:rsid w:val="02E114A8"/>
    <w:rsid w:val="0366D6B8"/>
    <w:rsid w:val="0377ABFE"/>
    <w:rsid w:val="03ABED30"/>
    <w:rsid w:val="03C99A9A"/>
    <w:rsid w:val="041B1F1A"/>
    <w:rsid w:val="0475146C"/>
    <w:rsid w:val="04A79089"/>
    <w:rsid w:val="04E12969"/>
    <w:rsid w:val="051DAA60"/>
    <w:rsid w:val="05572DA5"/>
    <w:rsid w:val="057B6553"/>
    <w:rsid w:val="05B4DD4C"/>
    <w:rsid w:val="05B52CB6"/>
    <w:rsid w:val="06426B3E"/>
    <w:rsid w:val="074CEFE6"/>
    <w:rsid w:val="07C0E38E"/>
    <w:rsid w:val="08047E65"/>
    <w:rsid w:val="081A04C2"/>
    <w:rsid w:val="084F3269"/>
    <w:rsid w:val="091D91CD"/>
    <w:rsid w:val="09B0CCED"/>
    <w:rsid w:val="09EF6E4E"/>
    <w:rsid w:val="0A583C2A"/>
    <w:rsid w:val="0AB0F085"/>
    <w:rsid w:val="0AFCC8DD"/>
    <w:rsid w:val="0BE1FBB7"/>
    <w:rsid w:val="0BEA85B7"/>
    <w:rsid w:val="0C061836"/>
    <w:rsid w:val="0C17763B"/>
    <w:rsid w:val="0CA5C802"/>
    <w:rsid w:val="0D2B16C6"/>
    <w:rsid w:val="0D6553CB"/>
    <w:rsid w:val="0DA44B0E"/>
    <w:rsid w:val="0E51AB08"/>
    <w:rsid w:val="0E554E47"/>
    <w:rsid w:val="0E70F1BB"/>
    <w:rsid w:val="0EB0CA72"/>
    <w:rsid w:val="0F2876E3"/>
    <w:rsid w:val="0F3E6B3E"/>
    <w:rsid w:val="0F941819"/>
    <w:rsid w:val="0FCA61CB"/>
    <w:rsid w:val="100D3895"/>
    <w:rsid w:val="1015ACD0"/>
    <w:rsid w:val="1017A50E"/>
    <w:rsid w:val="102CEE7B"/>
    <w:rsid w:val="109D1AFC"/>
    <w:rsid w:val="10D0AF24"/>
    <w:rsid w:val="111786E9"/>
    <w:rsid w:val="11B17D31"/>
    <w:rsid w:val="11E539CD"/>
    <w:rsid w:val="11EAD728"/>
    <w:rsid w:val="122AC5A6"/>
    <w:rsid w:val="1271E74A"/>
    <w:rsid w:val="12A51E52"/>
    <w:rsid w:val="12B75AC5"/>
    <w:rsid w:val="12FF47EB"/>
    <w:rsid w:val="133E1769"/>
    <w:rsid w:val="137A2B6E"/>
    <w:rsid w:val="13A6D48E"/>
    <w:rsid w:val="14187A77"/>
    <w:rsid w:val="141BA1B3"/>
    <w:rsid w:val="142D4DAD"/>
    <w:rsid w:val="145CA01E"/>
    <w:rsid w:val="14D3BCBF"/>
    <w:rsid w:val="14EF1131"/>
    <w:rsid w:val="15973E58"/>
    <w:rsid w:val="15FDD5F1"/>
    <w:rsid w:val="167C7492"/>
    <w:rsid w:val="17333E77"/>
    <w:rsid w:val="17504079"/>
    <w:rsid w:val="17A13B74"/>
    <w:rsid w:val="17A2C1E0"/>
    <w:rsid w:val="17B9E990"/>
    <w:rsid w:val="17FC3F6B"/>
    <w:rsid w:val="182DE7E7"/>
    <w:rsid w:val="18E61C9A"/>
    <w:rsid w:val="1920B796"/>
    <w:rsid w:val="1950006A"/>
    <w:rsid w:val="197256E9"/>
    <w:rsid w:val="1A144CAB"/>
    <w:rsid w:val="1A6ADF39"/>
    <w:rsid w:val="1A8820A2"/>
    <w:rsid w:val="1ACF2DC5"/>
    <w:rsid w:val="1AE510FE"/>
    <w:rsid w:val="1B63386F"/>
    <w:rsid w:val="1C27A320"/>
    <w:rsid w:val="1C99A41A"/>
    <w:rsid w:val="1DE9BEF6"/>
    <w:rsid w:val="1E1CDBC9"/>
    <w:rsid w:val="1E21B334"/>
    <w:rsid w:val="1EF7559C"/>
    <w:rsid w:val="1F03BCB9"/>
    <w:rsid w:val="201AEF6C"/>
    <w:rsid w:val="202F95FE"/>
    <w:rsid w:val="204F1878"/>
    <w:rsid w:val="20B157F7"/>
    <w:rsid w:val="211692AE"/>
    <w:rsid w:val="21204853"/>
    <w:rsid w:val="21A42E33"/>
    <w:rsid w:val="21B94FE9"/>
    <w:rsid w:val="21C94595"/>
    <w:rsid w:val="22AD11E1"/>
    <w:rsid w:val="22B1A568"/>
    <w:rsid w:val="23F1CC60"/>
    <w:rsid w:val="24097EA8"/>
    <w:rsid w:val="2451C040"/>
    <w:rsid w:val="2461381A"/>
    <w:rsid w:val="248B8DA2"/>
    <w:rsid w:val="24CC3061"/>
    <w:rsid w:val="24FD70BD"/>
    <w:rsid w:val="2515B165"/>
    <w:rsid w:val="259EE6BF"/>
    <w:rsid w:val="261AAC1B"/>
    <w:rsid w:val="26EC02A6"/>
    <w:rsid w:val="26FF1BA7"/>
    <w:rsid w:val="270202DA"/>
    <w:rsid w:val="274524D1"/>
    <w:rsid w:val="27B67C7C"/>
    <w:rsid w:val="27C7C1EB"/>
    <w:rsid w:val="2801285E"/>
    <w:rsid w:val="280C5D79"/>
    <w:rsid w:val="284F1A70"/>
    <w:rsid w:val="28624310"/>
    <w:rsid w:val="28CF13B4"/>
    <w:rsid w:val="28E7B257"/>
    <w:rsid w:val="2952845D"/>
    <w:rsid w:val="299CF8BF"/>
    <w:rsid w:val="29C064B0"/>
    <w:rsid w:val="2A3E0FF9"/>
    <w:rsid w:val="2B85422A"/>
    <w:rsid w:val="2BDE7198"/>
    <w:rsid w:val="2C285E24"/>
    <w:rsid w:val="2C5249C7"/>
    <w:rsid w:val="2D13067A"/>
    <w:rsid w:val="2D4FECA1"/>
    <w:rsid w:val="2DB0042B"/>
    <w:rsid w:val="2E379CC5"/>
    <w:rsid w:val="2E48D5BE"/>
    <w:rsid w:val="2E6551BB"/>
    <w:rsid w:val="2E7EAA94"/>
    <w:rsid w:val="2EBDB7CE"/>
    <w:rsid w:val="2EE12F63"/>
    <w:rsid w:val="2F51AA86"/>
    <w:rsid w:val="2FC7CB30"/>
    <w:rsid w:val="2FC7CE15"/>
    <w:rsid w:val="30563C34"/>
    <w:rsid w:val="31CC8423"/>
    <w:rsid w:val="31E3F2A1"/>
    <w:rsid w:val="320BAEB6"/>
    <w:rsid w:val="32447449"/>
    <w:rsid w:val="32BE5299"/>
    <w:rsid w:val="32C587E4"/>
    <w:rsid w:val="32DFAFF4"/>
    <w:rsid w:val="32E33982"/>
    <w:rsid w:val="3335E1EF"/>
    <w:rsid w:val="3351CC03"/>
    <w:rsid w:val="3356225E"/>
    <w:rsid w:val="3374A28A"/>
    <w:rsid w:val="3413BBF1"/>
    <w:rsid w:val="344D55DE"/>
    <w:rsid w:val="347711CA"/>
    <w:rsid w:val="34A83643"/>
    <w:rsid w:val="34ABEAF7"/>
    <w:rsid w:val="34E32238"/>
    <w:rsid w:val="35842BEA"/>
    <w:rsid w:val="35BCFC9C"/>
    <w:rsid w:val="35DFAA2B"/>
    <w:rsid w:val="35E87839"/>
    <w:rsid w:val="36377AF2"/>
    <w:rsid w:val="36456F53"/>
    <w:rsid w:val="3650984D"/>
    <w:rsid w:val="36748593"/>
    <w:rsid w:val="37310DCC"/>
    <w:rsid w:val="377EEE4F"/>
    <w:rsid w:val="37B89C2A"/>
    <w:rsid w:val="37F0C9F4"/>
    <w:rsid w:val="38439591"/>
    <w:rsid w:val="3879396E"/>
    <w:rsid w:val="38D18AB0"/>
    <w:rsid w:val="394A82ED"/>
    <w:rsid w:val="39B4E2F1"/>
    <w:rsid w:val="39B86267"/>
    <w:rsid w:val="3A3378D6"/>
    <w:rsid w:val="3A3F02A7"/>
    <w:rsid w:val="3A9CF9B8"/>
    <w:rsid w:val="3AA3EC96"/>
    <w:rsid w:val="3AB21497"/>
    <w:rsid w:val="3B0D0AB7"/>
    <w:rsid w:val="3B336999"/>
    <w:rsid w:val="3B654E89"/>
    <w:rsid w:val="3BD5AC2C"/>
    <w:rsid w:val="3C307CA8"/>
    <w:rsid w:val="3D33B5FC"/>
    <w:rsid w:val="3DB5EF05"/>
    <w:rsid w:val="3E0BBC98"/>
    <w:rsid w:val="3E136CFD"/>
    <w:rsid w:val="3E60E556"/>
    <w:rsid w:val="3E61BC0F"/>
    <w:rsid w:val="3E7360C6"/>
    <w:rsid w:val="3EC78E57"/>
    <w:rsid w:val="3EDB4D3D"/>
    <w:rsid w:val="3EF49562"/>
    <w:rsid w:val="3EF6570E"/>
    <w:rsid w:val="3FD26F0C"/>
    <w:rsid w:val="401965FB"/>
    <w:rsid w:val="4066260C"/>
    <w:rsid w:val="406E1392"/>
    <w:rsid w:val="4077997F"/>
    <w:rsid w:val="40A2BA5A"/>
    <w:rsid w:val="40C02D99"/>
    <w:rsid w:val="40FCA5DF"/>
    <w:rsid w:val="41299663"/>
    <w:rsid w:val="41651A9E"/>
    <w:rsid w:val="41E47EB8"/>
    <w:rsid w:val="42016332"/>
    <w:rsid w:val="4205D675"/>
    <w:rsid w:val="423E0C6E"/>
    <w:rsid w:val="42CC2640"/>
    <w:rsid w:val="4311BBBB"/>
    <w:rsid w:val="431B1D8F"/>
    <w:rsid w:val="431C30E8"/>
    <w:rsid w:val="4354AA59"/>
    <w:rsid w:val="43D509EE"/>
    <w:rsid w:val="43DAD5EE"/>
    <w:rsid w:val="441B43EE"/>
    <w:rsid w:val="451C1F7A"/>
    <w:rsid w:val="45244EDA"/>
    <w:rsid w:val="45248F22"/>
    <w:rsid w:val="4567D02A"/>
    <w:rsid w:val="4575E7AD"/>
    <w:rsid w:val="45FF4CBA"/>
    <w:rsid w:val="460EA7EA"/>
    <w:rsid w:val="463B1F58"/>
    <w:rsid w:val="46AF6045"/>
    <w:rsid w:val="46F4D592"/>
    <w:rsid w:val="46F65B05"/>
    <w:rsid w:val="4747CC43"/>
    <w:rsid w:val="479A11DF"/>
    <w:rsid w:val="4818502D"/>
    <w:rsid w:val="4820FE96"/>
    <w:rsid w:val="483FA10C"/>
    <w:rsid w:val="48A76CD9"/>
    <w:rsid w:val="49253B7D"/>
    <w:rsid w:val="49408165"/>
    <w:rsid w:val="4980F421"/>
    <w:rsid w:val="498938BF"/>
    <w:rsid w:val="49DEF2B0"/>
    <w:rsid w:val="49FE01E0"/>
    <w:rsid w:val="4AD4E6B5"/>
    <w:rsid w:val="4B32CD7E"/>
    <w:rsid w:val="4C3FAB4A"/>
    <w:rsid w:val="4C52A5B9"/>
    <w:rsid w:val="4D2D471F"/>
    <w:rsid w:val="4DA3EBE7"/>
    <w:rsid w:val="4DC58033"/>
    <w:rsid w:val="4DC62BB6"/>
    <w:rsid w:val="4DDB7BAB"/>
    <w:rsid w:val="4E0481CC"/>
    <w:rsid w:val="4EF58A13"/>
    <w:rsid w:val="4F0EB270"/>
    <w:rsid w:val="4F65264E"/>
    <w:rsid w:val="4F784DF6"/>
    <w:rsid w:val="50398E59"/>
    <w:rsid w:val="5085D0E7"/>
    <w:rsid w:val="50F123C5"/>
    <w:rsid w:val="511F2C60"/>
    <w:rsid w:val="513D8EF5"/>
    <w:rsid w:val="516C2D8D"/>
    <w:rsid w:val="5211F498"/>
    <w:rsid w:val="52538EFE"/>
    <w:rsid w:val="52AB0303"/>
    <w:rsid w:val="5314DD46"/>
    <w:rsid w:val="5381A762"/>
    <w:rsid w:val="53B058FB"/>
    <w:rsid w:val="5452AAB5"/>
    <w:rsid w:val="54FAE345"/>
    <w:rsid w:val="551D77C3"/>
    <w:rsid w:val="55C3B22F"/>
    <w:rsid w:val="56C92F2E"/>
    <w:rsid w:val="56E93331"/>
    <w:rsid w:val="57F45EEB"/>
    <w:rsid w:val="582A9BC4"/>
    <w:rsid w:val="58ECB565"/>
    <w:rsid w:val="59350932"/>
    <w:rsid w:val="59902F4C"/>
    <w:rsid w:val="5995CB89"/>
    <w:rsid w:val="59DC435C"/>
    <w:rsid w:val="5A9A5815"/>
    <w:rsid w:val="5AA30730"/>
    <w:rsid w:val="5B2F6E85"/>
    <w:rsid w:val="5B3A5B00"/>
    <w:rsid w:val="5B95D4C2"/>
    <w:rsid w:val="5BA1F5DF"/>
    <w:rsid w:val="5BC747D3"/>
    <w:rsid w:val="5C9CEBB2"/>
    <w:rsid w:val="5D1A59C0"/>
    <w:rsid w:val="5DD1F8D7"/>
    <w:rsid w:val="5DD8849C"/>
    <w:rsid w:val="5DE3CF00"/>
    <w:rsid w:val="5DF5DADE"/>
    <w:rsid w:val="5E0EDFF8"/>
    <w:rsid w:val="5E54BFA5"/>
    <w:rsid w:val="5E71FBC2"/>
    <w:rsid w:val="5ECAFABC"/>
    <w:rsid w:val="5FD30EA0"/>
    <w:rsid w:val="60754D9F"/>
    <w:rsid w:val="60AD342C"/>
    <w:rsid w:val="6103E233"/>
    <w:rsid w:val="6117F3F1"/>
    <w:rsid w:val="614AB3EA"/>
    <w:rsid w:val="616162D0"/>
    <w:rsid w:val="625764BB"/>
    <w:rsid w:val="62D23885"/>
    <w:rsid w:val="635039EF"/>
    <w:rsid w:val="63DC3F7C"/>
    <w:rsid w:val="6465313B"/>
    <w:rsid w:val="64E25F14"/>
    <w:rsid w:val="64F62C82"/>
    <w:rsid w:val="6506963E"/>
    <w:rsid w:val="65DE93B3"/>
    <w:rsid w:val="6610DAB2"/>
    <w:rsid w:val="66620B04"/>
    <w:rsid w:val="66A13F7C"/>
    <w:rsid w:val="66AEAA35"/>
    <w:rsid w:val="66D00740"/>
    <w:rsid w:val="66E9A5D2"/>
    <w:rsid w:val="6716C497"/>
    <w:rsid w:val="67962992"/>
    <w:rsid w:val="67C6F81F"/>
    <w:rsid w:val="67DCA09E"/>
    <w:rsid w:val="68142B75"/>
    <w:rsid w:val="6917C4B0"/>
    <w:rsid w:val="695EFF42"/>
    <w:rsid w:val="698E72AF"/>
    <w:rsid w:val="6A4E6559"/>
    <w:rsid w:val="6AF72EF8"/>
    <w:rsid w:val="6B3D12B8"/>
    <w:rsid w:val="6B4B9362"/>
    <w:rsid w:val="6B77D10F"/>
    <w:rsid w:val="6BCBD2F6"/>
    <w:rsid w:val="6C7D0332"/>
    <w:rsid w:val="6CBB1F35"/>
    <w:rsid w:val="6CD14C88"/>
    <w:rsid w:val="6CD9E564"/>
    <w:rsid w:val="6CEDB56E"/>
    <w:rsid w:val="6D6384DA"/>
    <w:rsid w:val="6D74C66F"/>
    <w:rsid w:val="6D82641B"/>
    <w:rsid w:val="6DA72773"/>
    <w:rsid w:val="6E32001E"/>
    <w:rsid w:val="6E5ECFB1"/>
    <w:rsid w:val="6EE02230"/>
    <w:rsid w:val="6FA3F26B"/>
    <w:rsid w:val="6FA6842D"/>
    <w:rsid w:val="6FA82CF2"/>
    <w:rsid w:val="6FBB6D08"/>
    <w:rsid w:val="6FBCCB51"/>
    <w:rsid w:val="6FC091C4"/>
    <w:rsid w:val="6FC66251"/>
    <w:rsid w:val="6FEF4925"/>
    <w:rsid w:val="707A09F6"/>
    <w:rsid w:val="70FDA3FE"/>
    <w:rsid w:val="71881EB3"/>
    <w:rsid w:val="718B1986"/>
    <w:rsid w:val="719D784D"/>
    <w:rsid w:val="71BD45C8"/>
    <w:rsid w:val="7204AA0F"/>
    <w:rsid w:val="72483792"/>
    <w:rsid w:val="724BC1CD"/>
    <w:rsid w:val="72ECB92B"/>
    <w:rsid w:val="73067CDA"/>
    <w:rsid w:val="73E492E2"/>
    <w:rsid w:val="74262F57"/>
    <w:rsid w:val="74343307"/>
    <w:rsid w:val="74430136"/>
    <w:rsid w:val="755802EF"/>
    <w:rsid w:val="7645624C"/>
    <w:rsid w:val="768CC3A4"/>
    <w:rsid w:val="76DBD0E1"/>
    <w:rsid w:val="77050B64"/>
    <w:rsid w:val="77054A40"/>
    <w:rsid w:val="7762DF8C"/>
    <w:rsid w:val="77844FD5"/>
    <w:rsid w:val="780397E7"/>
    <w:rsid w:val="78912DA1"/>
    <w:rsid w:val="78994735"/>
    <w:rsid w:val="78E29EDA"/>
    <w:rsid w:val="79E03E19"/>
    <w:rsid w:val="7A2E09E1"/>
    <w:rsid w:val="7A4358F0"/>
    <w:rsid w:val="7AAC0B34"/>
    <w:rsid w:val="7AB039D3"/>
    <w:rsid w:val="7AE52312"/>
    <w:rsid w:val="7B921C87"/>
    <w:rsid w:val="7B992FBC"/>
    <w:rsid w:val="7BDA6805"/>
    <w:rsid w:val="7BF7075E"/>
    <w:rsid w:val="7BF73276"/>
    <w:rsid w:val="7C32E1D7"/>
    <w:rsid w:val="7D6F8795"/>
    <w:rsid w:val="7E018F92"/>
    <w:rsid w:val="7E553B9D"/>
    <w:rsid w:val="7E9A9ADB"/>
    <w:rsid w:val="7ED03936"/>
    <w:rsid w:val="7ED48A95"/>
    <w:rsid w:val="7EFA7AD8"/>
    <w:rsid w:val="7FA4D5A1"/>
    <w:rsid w:val="7FF432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stroke endarrow="block"/>
    </o:shapedefaults>
    <o:shapelayout v:ext="edit">
      <o:idmap v:ext="edit" data="1"/>
    </o:shapelayout>
  </w:shapeDefaults>
  <w:decimalSymbol w:val="."/>
  <w:listSeparator w:val=","/>
  <w14:docId w14:val="0C20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3209B"/>
    <w:pPr>
      <w:spacing w:after="0" w:line="240" w:lineRule="auto"/>
    </w:pPr>
    <w:rPr>
      <w:rFonts w:eastAsia="Times New Roman" w:cs="Times New Roman"/>
      <w:sz w:val="24"/>
      <w:szCs w:val="24"/>
      <w:lang w:eastAsia="en-GB"/>
    </w:rPr>
  </w:style>
  <w:style w:type="paragraph" w:styleId="Heading1">
    <w:name w:val="heading 1"/>
    <w:basedOn w:val="Normal"/>
    <w:next w:val="BodyText"/>
    <w:link w:val="Heading1Char"/>
    <w:qFormat/>
    <w:rsid w:val="00C56F26"/>
    <w:pPr>
      <w:pageBreakBefore/>
      <w:numPr>
        <w:numId w:val="41"/>
      </w:numPr>
      <w:spacing w:before="240" w:after="400"/>
      <w:outlineLvl w:val="0"/>
    </w:pPr>
    <w:rPr>
      <w:rFonts w:ascii="Arial" w:eastAsia="MetaPlusBold-Roman" w:hAnsi="Arial" w:cs="Arial"/>
      <w:bCs/>
      <w:sz w:val="40"/>
      <w:szCs w:val="42"/>
    </w:rPr>
  </w:style>
  <w:style w:type="paragraph" w:styleId="Heading2">
    <w:name w:val="heading 2"/>
    <w:basedOn w:val="Heading1"/>
    <w:next w:val="BodyText"/>
    <w:link w:val="Heading2Char"/>
    <w:autoRedefine/>
    <w:qFormat/>
    <w:rsid w:val="00F51A32"/>
    <w:pPr>
      <w:keepNext/>
      <w:keepLines/>
      <w:pageBreakBefore w:val="0"/>
      <w:numPr>
        <w:ilvl w:val="1"/>
      </w:numPr>
      <w:spacing w:before="360" w:after="280"/>
      <w:outlineLvl w:val="1"/>
    </w:pPr>
    <w:rPr>
      <w:sz w:val="28"/>
      <w:szCs w:val="28"/>
    </w:rPr>
  </w:style>
  <w:style w:type="paragraph" w:styleId="Heading3">
    <w:name w:val="heading 3"/>
    <w:basedOn w:val="Heading2"/>
    <w:next w:val="BodyText"/>
    <w:link w:val="Heading3Char"/>
    <w:qFormat/>
    <w:rsid w:val="00C56F26"/>
    <w:pPr>
      <w:numPr>
        <w:ilvl w:val="2"/>
      </w:numPr>
      <w:spacing w:before="480" w:after="240"/>
      <w:ind w:left="1224"/>
      <w:outlineLvl w:val="2"/>
    </w:pPr>
  </w:style>
  <w:style w:type="paragraph" w:styleId="Heading4">
    <w:name w:val="heading 4"/>
    <w:basedOn w:val="Heading3"/>
    <w:next w:val="BodyText"/>
    <w:link w:val="Heading4Char"/>
    <w:qFormat/>
    <w:rsid w:val="003C4538"/>
    <w:pPr>
      <w:numPr>
        <w:ilvl w:val="0"/>
        <w:numId w:val="0"/>
      </w:numPr>
      <w:outlineLvl w:val="3"/>
    </w:pPr>
    <w:rPr>
      <w:b/>
      <w:sz w:val="24"/>
    </w:rPr>
  </w:style>
  <w:style w:type="paragraph" w:styleId="Heading5">
    <w:name w:val="heading 5"/>
    <w:basedOn w:val="Normal"/>
    <w:next w:val="Normal"/>
    <w:link w:val="Heading5Char"/>
    <w:unhideWhenUsed/>
    <w:qFormat/>
    <w:rsid w:val="000B675B"/>
    <w:pPr>
      <w:keepNext/>
      <w:keepLines/>
      <w:numPr>
        <w:ilvl w:val="4"/>
        <w:numId w:val="41"/>
      </w:numPr>
      <w:tabs>
        <w:tab w:val="num" w:pos="360"/>
      </w:tabs>
      <w:spacing w:before="20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5"/>
        <w:numId w:val="41"/>
      </w:numPr>
      <w:tabs>
        <w:tab w:val="left" w:pos="-1440"/>
        <w:tab w:val="num" w:pos="360"/>
      </w:tabs>
      <w:outlineLvl w:val="5"/>
    </w:pPr>
    <w:rPr>
      <w:rFonts w:ascii="Univers" w:hAnsi="Univers"/>
      <w:b/>
      <w:szCs w:val="20"/>
      <w:lang w:eastAsia="zh-CN"/>
    </w:rPr>
  </w:style>
  <w:style w:type="paragraph" w:styleId="Heading7">
    <w:name w:val="heading 7"/>
    <w:basedOn w:val="Normal"/>
    <w:next w:val="Normal"/>
    <w:link w:val="Heading7Char"/>
    <w:qFormat/>
    <w:rsid w:val="00192F80"/>
    <w:pPr>
      <w:numPr>
        <w:ilvl w:val="6"/>
        <w:numId w:val="41"/>
      </w:numPr>
      <w:tabs>
        <w:tab w:val="num" w:pos="360"/>
      </w:tabs>
      <w:spacing w:before="240" w:after="60"/>
      <w:jc w:val="both"/>
      <w:outlineLvl w:val="6"/>
    </w:pPr>
  </w:style>
  <w:style w:type="paragraph" w:styleId="Heading8">
    <w:name w:val="heading 8"/>
    <w:basedOn w:val="Normal"/>
    <w:next w:val="Normal"/>
    <w:link w:val="Heading8Char"/>
    <w:qFormat/>
    <w:rsid w:val="00192F80"/>
    <w:pPr>
      <w:keepNext/>
      <w:widowControl w:val="0"/>
      <w:numPr>
        <w:ilvl w:val="7"/>
        <w:numId w:val="41"/>
      </w:numPr>
      <w:tabs>
        <w:tab w:val="num" w:pos="360"/>
        <w:tab w:val="right" w:leader="dot" w:pos="6521"/>
        <w:tab w:val="left" w:pos="6946"/>
      </w:tabs>
      <w:outlineLvl w:val="7"/>
    </w:pPr>
    <w:rPr>
      <w:rFonts w:ascii="Univers" w:hAnsi="Univers"/>
      <w:b/>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41"/>
      </w:numPr>
      <w:tabs>
        <w:tab w:val="num" w:pos="-3119"/>
        <w:tab w:val="num" w:pos="360"/>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eastAsia="Times New Roman" w:hAnsi="Tahoma" w:cs="Tahoma"/>
      <w:sz w:val="16"/>
      <w:szCs w:val="16"/>
      <w:lang w:eastAsia="en-GB"/>
    </w:rPr>
  </w:style>
  <w:style w:type="character" w:customStyle="1" w:styleId="Heading2Char">
    <w:name w:val="Heading 2 Char"/>
    <w:basedOn w:val="DefaultParagraphFont"/>
    <w:link w:val="Heading2"/>
    <w:rsid w:val="00F51A32"/>
    <w:rPr>
      <w:rFonts w:ascii="Arial" w:eastAsia="MetaPlusBold-Roman" w:hAnsi="Arial" w:cs="Arial"/>
      <w:bCs/>
      <w:sz w:val="28"/>
      <w:szCs w:val="28"/>
      <w:lang w:eastAsia="en-GB"/>
    </w:rPr>
  </w:style>
  <w:style w:type="character" w:customStyle="1" w:styleId="Heading1Char">
    <w:name w:val="Heading 1 Char"/>
    <w:basedOn w:val="DefaultParagraphFont"/>
    <w:link w:val="Heading1"/>
    <w:rsid w:val="00C56F26"/>
    <w:rPr>
      <w:rFonts w:ascii="Arial" w:eastAsia="MetaPlusBold-Roman" w:hAnsi="Arial" w:cs="Arial"/>
      <w:bCs/>
      <w:sz w:val="40"/>
      <w:szCs w:val="42"/>
      <w:lang w:eastAsia="en-GB"/>
    </w:rPr>
  </w:style>
  <w:style w:type="character" w:customStyle="1" w:styleId="Heading3Char">
    <w:name w:val="Heading 3 Char"/>
    <w:basedOn w:val="DefaultParagraphFont"/>
    <w:link w:val="Heading3"/>
    <w:rsid w:val="00C56F26"/>
    <w:rPr>
      <w:rFonts w:ascii="Arial" w:eastAsia="MetaPlusBold-Roman" w:hAnsi="Arial" w:cs="Arial"/>
      <w:bCs/>
      <w:sz w:val="28"/>
      <w:szCs w:val="28"/>
      <w:lang w:eastAsia="en-GB"/>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C077CA"/>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BD09E3"/>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iPriority w:val="44"/>
    <w:unhideWhenUsed/>
    <w:rsid w:val="00DA7772"/>
    <w:pPr>
      <w:tabs>
        <w:tab w:val="center" w:pos="4513"/>
        <w:tab w:val="right" w:pos="9026"/>
      </w:tabs>
      <w:spacing w:line="360" w:lineRule="auto"/>
    </w:pPr>
    <w:rPr>
      <w:color w:val="7F7F7F" w:themeColor="text1" w:themeTint="80"/>
      <w:sz w:val="18"/>
    </w:rPr>
  </w:style>
  <w:style w:type="character" w:customStyle="1" w:styleId="HeaderChar">
    <w:name w:val="Header Char"/>
    <w:basedOn w:val="DefaultParagraphFont"/>
    <w:link w:val="Header"/>
    <w:uiPriority w:val="44"/>
    <w:rsid w:val="00DA7772"/>
    <w:rPr>
      <w:rFonts w:eastAsia="Times New Roman" w:cs="Times New Roman"/>
      <w:color w:val="7F7F7F" w:themeColor="text1" w:themeTint="80"/>
      <w:sz w:val="18"/>
      <w:szCs w:val="24"/>
      <w:lang w:eastAsia="en-GB"/>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pPr>
    <w:rPr>
      <w:sz w:val="18"/>
    </w:rPr>
  </w:style>
  <w:style w:type="character" w:customStyle="1" w:styleId="FooterChar">
    <w:name w:val="Footer Char"/>
    <w:basedOn w:val="DefaultParagraphFont"/>
    <w:link w:val="Footer"/>
    <w:uiPriority w:val="99"/>
    <w:rsid w:val="0065640E"/>
    <w:rPr>
      <w:rFonts w:eastAsia="Times New Roman" w:cs="Times New Roman"/>
      <w:sz w:val="18"/>
      <w:szCs w:val="24"/>
      <w:lang w:eastAsia="en-GB"/>
    </w:rPr>
  </w:style>
  <w:style w:type="character" w:customStyle="1" w:styleId="Heading4Char">
    <w:name w:val="Heading 4 Char"/>
    <w:basedOn w:val="DefaultParagraphFont"/>
    <w:link w:val="Heading4"/>
    <w:rsid w:val="00EB24CB"/>
    <w:rPr>
      <w:rFonts w:ascii="Arial" w:eastAsia="MetaPlusBold-Roman" w:hAnsi="Arial" w:cs="Arial"/>
      <w:b/>
      <w:bCs/>
      <w:sz w:val="24"/>
      <w:lang w:eastAsia="en-GB"/>
    </w:rPr>
  </w:style>
  <w:style w:type="paragraph" w:styleId="Quote">
    <w:name w:val="Quote"/>
    <w:basedOn w:val="Normal"/>
    <w:next w:val="Normal"/>
    <w:link w:val="QuoteChar"/>
    <w:uiPriority w:val="29"/>
    <w:qFormat/>
    <w:rsid w:val="00927AC0"/>
    <w:pPr>
      <w:spacing w:after="240"/>
      <w:ind w:left="720"/>
    </w:pPr>
    <w:rPr>
      <w:rFonts w:ascii="Arial" w:hAnsi="Arial" w:cs="Arial"/>
      <w:iCs/>
      <w:color w:val="595959" w:themeColor="text1" w:themeTint="A6"/>
      <w:sz w:val="22"/>
    </w:rPr>
  </w:style>
  <w:style w:type="character" w:customStyle="1" w:styleId="QuoteChar">
    <w:name w:val="Quote Char"/>
    <w:basedOn w:val="DefaultParagraphFont"/>
    <w:link w:val="Quote"/>
    <w:uiPriority w:val="29"/>
    <w:rsid w:val="00927AC0"/>
    <w:rPr>
      <w:rFonts w:ascii="Arial" w:eastAsia="Times New Roman" w:hAnsi="Arial" w:cs="Arial"/>
      <w:iCs/>
      <w:color w:val="595959" w:themeColor="text1" w:themeTint="A6"/>
      <w:szCs w:val="24"/>
      <w:lang w:eastAsia="en-GB"/>
    </w:rPr>
  </w:style>
  <w:style w:type="paragraph" w:styleId="Caption">
    <w:name w:val="caption"/>
    <w:basedOn w:val="Default"/>
    <w:next w:val="Normal"/>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C94C48"/>
    <w:pPr>
      <w:keepNext/>
      <w:keepLines/>
      <w:spacing w:after="60"/>
    </w:pPr>
    <w:rPr>
      <w:rFonts w:ascii="Arial Narrow" w:eastAsia="Arial" w:hAnsi="Arial Narrow" w:cs="Arial"/>
      <w:color w:val="000000" w:themeColor="text1"/>
      <w:sz w:val="21"/>
      <w:szCs w:val="21"/>
      <w:lang w:val="en-US"/>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6F140E"/>
    <w:pPr>
      <w:keepNext w:val="0"/>
      <w:tabs>
        <w:tab w:val="left" w:pos="1843"/>
      </w:tabs>
      <w:spacing w:after="240"/>
    </w:pPr>
    <w:rPr>
      <w:sz w:val="20"/>
      <w:szCs w:val="20"/>
    </w:r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Times New Roman" w:hAnsi="Arial" w:cs="Times New Roman"/>
      <w:sz w:val="18"/>
      <w:szCs w:val="20"/>
      <w:lang w:eastAsia="en-GB"/>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rPr>
      <w:sz w:val="20"/>
      <w:szCs w:val="20"/>
    </w:rPr>
  </w:style>
  <w:style w:type="character" w:customStyle="1" w:styleId="EndnoteTextChar">
    <w:name w:val="Endnote Text Char"/>
    <w:basedOn w:val="DefaultParagraphFont"/>
    <w:link w:val="EndnoteText"/>
    <w:uiPriority w:val="99"/>
    <w:rsid w:val="004671FE"/>
    <w:rPr>
      <w:rFonts w:eastAsia="Times New Roman" w:cs="Times New Roman"/>
      <w:sz w:val="20"/>
      <w:szCs w:val="20"/>
      <w:lang w:eastAsia="en-GB"/>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Times New Roman" w:hAnsi="Tahoma" w:cs="Tahoma"/>
      <w:sz w:val="16"/>
      <w:szCs w:val="16"/>
      <w:lang w:eastAsia="en-GB"/>
    </w:rPr>
  </w:style>
  <w:style w:type="paragraph" w:styleId="BodyText">
    <w:name w:val="Body Text"/>
    <w:link w:val="BodyTextChar"/>
    <w:qFormat/>
    <w:rsid w:val="008960D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8960D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AE724F"/>
    <w:pPr>
      <w:pageBreakBefore w:val="0"/>
      <w:spacing w:before="360" w:line="240" w:lineRule="auto"/>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4"/>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3"/>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numPr>
        <w:numId w:val="6"/>
      </w:numPr>
    </w:pPr>
    <w:rPr>
      <w:bCs w:val="0"/>
      <w:color w:val="000000"/>
    </w:rPr>
  </w:style>
  <w:style w:type="character" w:customStyle="1" w:styleId="Heading5Char">
    <w:name w:val="Heading 5 Char"/>
    <w:basedOn w:val="DefaultParagraphFont"/>
    <w:link w:val="Heading5"/>
    <w:rsid w:val="000B675B"/>
    <w:rPr>
      <w:rFonts w:asciiTheme="majorHAnsi" w:eastAsiaTheme="majorEastAsia" w:hAnsiTheme="majorHAnsi" w:cstheme="majorBidi"/>
      <w:color w:val="1A374C" w:themeColor="accent1" w:themeShade="7F"/>
      <w:sz w:val="24"/>
      <w:szCs w:val="24"/>
      <w:lang w:eastAsia="en-GB"/>
    </w:rPr>
  </w:style>
  <w:style w:type="paragraph" w:styleId="ListParagraph">
    <w:name w:val="List Paragraph"/>
    <w:aliases w:val="Number Paragraph,Recommendation,List Paragraph1,List Paragraph11,L,Bullet point,Numbered paragraph,AR bullet 1,Bullet Number,Bullets,FooterText,Highlight Bold,Normal Numbered,Num Bullet 1,Num List Paragraph,Use Case List Paragraph,lp1,列"/>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spacing w:before="100" w:beforeAutospacing="1" w:after="100" w:afterAutospacing="1"/>
    </w:pPr>
    <w:rPr>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aliases w:val="Number Paragraph Char,Recommendation Char,List Paragraph1 Char,List Paragraph11 Char,L Char,Bullet point Char,Numbered paragraph Char,AR bullet 1 Char,Bullet Number Char,Bullets Char,FooterText Char,Highlight Bold Char,lp1 Char"/>
    <w:basedOn w:val="DefaultParagraphFont"/>
    <w:link w:val="ListParagraph"/>
    <w:uiPriority w:val="34"/>
    <w:qFormat/>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lang w:eastAsia="en-GB"/>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rPr>
      <w:rFonts w:ascii="Tahoma" w:hAnsi="Tahoma"/>
      <w:b/>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5"/>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D076ED"/>
    <w:pPr>
      <w:numPr>
        <w:ilvl w:val="0"/>
        <w:numId w:val="0"/>
      </w:numPr>
      <w:spacing w:after="120"/>
    </w:pPr>
    <w:rPr>
      <w:bCs w:val="0"/>
      <w:sz w:val="32"/>
      <w:szCs w:val="32"/>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numPr>
        <w:ilvl w:val="0"/>
        <w:numId w:val="0"/>
      </w:numPr>
      <w:spacing w:before="480" w:after="240"/>
      <w:outlineLvl w:val="9"/>
    </w:pPr>
    <w:rPr>
      <w:rFonts w:eastAsiaTheme="majorEastAsia" w:cstheme="majorBidi"/>
      <w:b/>
      <w:szCs w:val="26"/>
    </w:rPr>
  </w:style>
  <w:style w:type="paragraph" w:customStyle="1" w:styleId="Appendixheading">
    <w:name w:val="Appendix heading"/>
    <w:basedOn w:val="Heading1"/>
    <w:uiPriority w:val="1"/>
    <w:qFormat/>
    <w:rsid w:val="00BD09E3"/>
    <w:pPr>
      <w:numPr>
        <w:numId w:val="7"/>
      </w:numPr>
      <w:ind w:left="0" w:firstLine="0"/>
    </w:pPr>
  </w:style>
  <w:style w:type="paragraph" w:customStyle="1" w:styleId="BasicParagraph">
    <w:name w:val="[Basic Paragraph]"/>
    <w:basedOn w:val="Normal"/>
    <w:uiPriority w:val="99"/>
    <w:rsid w:val="0038485C"/>
    <w:pPr>
      <w:widowControl w:val="0"/>
      <w:spacing w:line="288" w:lineRule="auto"/>
      <w:textAlignment w:val="center"/>
    </w:pPr>
    <w:rPr>
      <w:rFonts w:ascii="Arial MT Std Light" w:eastAsia="SimSun" w:hAnsi="Arial MT Std Light"/>
      <w:sz w:val="22"/>
      <w:szCs w:val="20"/>
      <w:lang w:val="en-US"/>
    </w:rPr>
  </w:style>
  <w:style w:type="paragraph" w:customStyle="1" w:styleId="Heading">
    <w:name w:val="Heading"/>
    <w:basedOn w:val="Normal"/>
    <w:uiPriority w:val="99"/>
    <w:rsid w:val="0038485C"/>
    <w:pPr>
      <w:suppressAutoHyphens/>
      <w:spacing w:line="700" w:lineRule="atLeast"/>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1630E6"/>
    <w:pPr>
      <w:spacing w:before="240" w:after="0" w:line="240" w:lineRule="auto"/>
    </w:pPr>
    <w:rPr>
      <w:rFonts w:eastAsiaTheme="minorHAnsi"/>
      <w:color w:val="auto"/>
      <w:sz w:val="20"/>
      <w:szCs w:val="24"/>
      <w:lang w:eastAsia="en-AU"/>
    </w:rPr>
  </w:style>
  <w:style w:type="character" w:customStyle="1" w:styleId="BodytextChar0">
    <w:name w:val="Body text Char"/>
    <w:basedOn w:val="DefaultParagraphFont"/>
    <w:link w:val="BodyText1"/>
    <w:rsid w:val="001630E6"/>
    <w:rPr>
      <w:rFonts w:ascii="Arial" w:hAnsi="Arial" w:cs="Arial"/>
      <w:sz w:val="20"/>
      <w:szCs w:val="24"/>
      <w:lang w:eastAsia="en-AU"/>
    </w:rPr>
  </w:style>
  <w:style w:type="numbering" w:customStyle="1" w:styleId="Lists">
    <w:name w:val="Lists"/>
    <w:uiPriority w:val="99"/>
    <w:rsid w:val="00354A67"/>
    <w:pPr>
      <w:numPr>
        <w:numId w:val="8"/>
      </w:numPr>
    </w:pPr>
  </w:style>
  <w:style w:type="paragraph" w:styleId="ListNumber3">
    <w:name w:val="List Number 3"/>
    <w:basedOn w:val="Normal"/>
    <w:uiPriority w:val="16"/>
    <w:qFormat/>
    <w:rsid w:val="00354A67"/>
    <w:pPr>
      <w:tabs>
        <w:tab w:val="left" w:pos="357"/>
        <w:tab w:val="num" w:pos="1077"/>
        <w:tab w:val="right" w:leader="dot" w:pos="9072"/>
      </w:tabs>
      <w:spacing w:line="288" w:lineRule="auto"/>
      <w:ind w:left="1077" w:hanging="357"/>
    </w:pPr>
    <w:rPr>
      <w:rFonts w:ascii="Arial" w:eastAsiaTheme="minorHAnsi" w:hAnsi="Arial" w:cstheme="minorBidi"/>
      <w:sz w:val="22"/>
      <w:szCs w:val="22"/>
    </w:rPr>
  </w:style>
  <w:style w:type="paragraph" w:customStyle="1" w:styleId="Acknowledgement">
    <w:name w:val="Acknowledgement"/>
    <w:basedOn w:val="Normal"/>
    <w:uiPriority w:val="39"/>
    <w:rsid w:val="00354A67"/>
    <w:pPr>
      <w:tabs>
        <w:tab w:val="left" w:pos="357"/>
      </w:tabs>
      <w:spacing w:line="288" w:lineRule="auto"/>
    </w:pPr>
    <w:rPr>
      <w:rFonts w:ascii="Arial" w:eastAsiaTheme="minorHAnsi" w:hAnsi="Arial" w:cstheme="minorBidi"/>
      <w:sz w:val="20"/>
      <w:szCs w:val="22"/>
    </w:rPr>
  </w:style>
  <w:style w:type="paragraph" w:customStyle="1" w:styleId="Acknowledgementtext">
    <w:name w:val="Acknowledgement text"/>
    <w:basedOn w:val="Normal"/>
    <w:uiPriority w:val="39"/>
    <w:rsid w:val="00354A67"/>
    <w:pPr>
      <w:tabs>
        <w:tab w:val="num" w:pos="360"/>
      </w:tabs>
      <w:spacing w:before="120" w:line="288" w:lineRule="auto"/>
      <w:ind w:right="3969"/>
    </w:pPr>
    <w:rPr>
      <w:rFonts w:ascii="Arial" w:eastAsiaTheme="minorHAnsi" w:hAnsi="Arial" w:cstheme="minorBidi"/>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spacing w:after="320"/>
      <w:ind w:left="374"/>
    </w:pPr>
    <w:rPr>
      <w:rFonts w:ascii="Arial" w:eastAsiaTheme="minorHAnsi" w:hAnsi="Arial" w:cstheme="minorBidi"/>
      <w:sz w:val="28"/>
      <w:szCs w:val="22"/>
    </w:rPr>
  </w:style>
  <w:style w:type="paragraph" w:customStyle="1" w:styleId="Author">
    <w:name w:val="Author"/>
    <w:basedOn w:val="Preparedfor"/>
    <w:uiPriority w:val="99"/>
    <w:qFormat/>
    <w:rsid w:val="00354A67"/>
    <w:pPr>
      <w:spacing w:before="120"/>
    </w:pPr>
    <w:rPr>
      <w:sz w:val="24"/>
    </w:rPr>
  </w:style>
  <w:style w:type="paragraph" w:customStyle="1" w:styleId="SubHeading0">
    <w:name w:val="Sub Heading"/>
    <w:basedOn w:val="Normal"/>
    <w:next w:val="Normal"/>
    <w:uiPriority w:val="9"/>
    <w:qFormat/>
    <w:rsid w:val="00CB44D6"/>
    <w:pPr>
      <w:keepNext/>
      <w:keepLines/>
      <w:spacing w:before="120" w:line="276" w:lineRule="auto"/>
    </w:pPr>
    <w:rPr>
      <w:rFonts w:ascii="Sommet Bold" w:eastAsiaTheme="minorHAnsi" w:hAnsi="Sommet Bold" w:cstheme="minorBidi"/>
      <w:color w:val="000000" w:themeColor="text1"/>
      <w:szCs w:val="20"/>
    </w:rPr>
  </w:style>
  <w:style w:type="paragraph" w:styleId="ListBullet5">
    <w:name w:val="List Bullet 5"/>
    <w:basedOn w:val="Normal"/>
    <w:uiPriority w:val="99"/>
    <w:semiHidden/>
    <w:rsid w:val="00CB44D6"/>
    <w:pPr>
      <w:numPr>
        <w:numId w:val="10"/>
      </w:numPr>
      <w:spacing w:line="276" w:lineRule="auto"/>
      <w:ind w:left="780"/>
      <w:contextualSpacing/>
    </w:pPr>
    <w:rPr>
      <w:rFonts w:ascii="Arial" w:eastAsiaTheme="minorHAnsi" w:hAnsi="Arial" w:cstheme="minorBidi"/>
      <w:color w:val="000000" w:themeColor="text1"/>
      <w:sz w:val="20"/>
      <w:szCs w:val="20"/>
    </w:rPr>
  </w:style>
  <w:style w:type="table" w:customStyle="1" w:styleId="HiddenTable">
    <w:name w:val="Hidden Table"/>
    <w:basedOn w:val="TableNormal"/>
    <w:uiPriority w:val="99"/>
    <w:rsid w:val="00CB44D6"/>
    <w:pPr>
      <w:spacing w:after="240"/>
    </w:pPr>
    <w:rPr>
      <w:rFonts w:ascii="Arial" w:hAnsi="Arial"/>
      <w:color w:val="000000" w:themeColor="text1"/>
      <w:sz w:val="20"/>
      <w:szCs w:val="20"/>
    </w:rPr>
    <w:tblPr>
      <w:tblCellMar>
        <w:left w:w="0" w:type="dxa"/>
        <w:right w:w="0" w:type="dxa"/>
      </w:tblCellMar>
    </w:tblPr>
    <w:tblStylePr w:type="firstRow">
      <w:rPr>
        <w:b w:val="0"/>
        <w:color w:val="000000" w:themeColor="text1"/>
      </w:rPr>
    </w:tblStylePr>
    <w:tblStylePr w:type="lastRow">
      <w:rPr>
        <w:b/>
      </w:rPr>
    </w:tblStylePr>
    <w:tblStylePr w:type="firstCol">
      <w:rPr>
        <w:b w:val="0"/>
      </w:rPr>
    </w:tblStylePr>
    <w:tblStylePr w:type="lastCol">
      <w:pPr>
        <w:wordWrap/>
        <w:spacing w:beforeLines="40" w:before="40" w:beforeAutospacing="0" w:afterLines="40" w:after="40" w:afterAutospacing="0" w:line="276" w:lineRule="auto"/>
        <w:jc w:val="left"/>
      </w:pPr>
    </w:tblStylePr>
  </w:style>
  <w:style w:type="table" w:customStyle="1" w:styleId="CoverHidden">
    <w:name w:val="Cover Hidden"/>
    <w:basedOn w:val="TableNormal"/>
    <w:uiPriority w:val="99"/>
    <w:rsid w:val="00CB44D6"/>
    <w:pPr>
      <w:spacing w:after="0" w:line="240" w:lineRule="auto"/>
    </w:pPr>
    <w:rPr>
      <w:rFonts w:ascii="Sommet" w:hAnsi="Sommet"/>
      <w:color w:val="000000" w:themeColor="text1"/>
      <w:sz w:val="20"/>
      <w:szCs w:val="20"/>
    </w:rPr>
    <w:tblPr>
      <w:tblCellMar>
        <w:left w:w="0" w:type="dxa"/>
        <w:right w:w="0" w:type="dxa"/>
      </w:tblCellMar>
    </w:tblPr>
    <w:tcPr>
      <w:vAlign w:val="bottom"/>
    </w:tcPr>
  </w:style>
  <w:style w:type="paragraph" w:customStyle="1" w:styleId="Noparagraphstyle">
    <w:name w:val="[No paragraph style]"/>
    <w:rsid w:val="00CB44D6"/>
    <w:pPr>
      <w:autoSpaceDE w:val="0"/>
      <w:autoSpaceDN w:val="0"/>
      <w:adjustRightInd w:val="0"/>
      <w:spacing w:after="0" w:line="288" w:lineRule="auto"/>
      <w:textAlignment w:val="center"/>
    </w:pPr>
    <w:rPr>
      <w:rFonts w:eastAsia="Times New Roman" w:cs="Times New Roman"/>
      <w:color w:val="000000"/>
      <w:sz w:val="24"/>
      <w:szCs w:val="24"/>
      <w:lang w:eastAsia="en-AU"/>
    </w:rPr>
  </w:style>
  <w:style w:type="character" w:customStyle="1" w:styleId="UnresolvedMention1">
    <w:name w:val="Unresolved Mention1"/>
    <w:basedOn w:val="DefaultParagraphFont"/>
    <w:uiPriority w:val="99"/>
    <w:semiHidden/>
    <w:unhideWhenUsed/>
    <w:rsid w:val="006D03BD"/>
    <w:rPr>
      <w:color w:val="605E5C"/>
      <w:shd w:val="clear" w:color="auto" w:fill="E1DFDD"/>
    </w:rPr>
  </w:style>
  <w:style w:type="table" w:styleId="GridTable6Colorful-Accent1">
    <w:name w:val="Grid Table 6 Colorful Accent 1"/>
    <w:basedOn w:val="TableNormal"/>
    <w:uiPriority w:val="51"/>
    <w:rsid w:val="00282855"/>
    <w:pPr>
      <w:spacing w:after="0" w:line="240" w:lineRule="auto"/>
    </w:pPr>
    <w:rPr>
      <w:color w:val="275272" w:themeColor="accent1" w:themeShade="BF"/>
    </w:rPr>
    <w:tblPr>
      <w:tblStyleRowBandSize w:val="1"/>
      <w:tblStyleColBandSize w:val="1"/>
      <w:tblBorders>
        <w:top w:val="single" w:sz="4" w:space="0" w:color="76AAD0" w:themeColor="accent1" w:themeTint="99"/>
        <w:left w:val="single" w:sz="4" w:space="0" w:color="76AAD0" w:themeColor="accent1" w:themeTint="99"/>
        <w:bottom w:val="single" w:sz="4" w:space="0" w:color="76AAD0" w:themeColor="accent1" w:themeTint="99"/>
        <w:right w:val="single" w:sz="4" w:space="0" w:color="76AAD0" w:themeColor="accent1" w:themeTint="99"/>
        <w:insideH w:val="single" w:sz="4" w:space="0" w:color="76AAD0" w:themeColor="accent1" w:themeTint="99"/>
        <w:insideV w:val="single" w:sz="4" w:space="0" w:color="76AAD0" w:themeColor="accent1" w:themeTint="99"/>
      </w:tblBorders>
    </w:tblPr>
    <w:tblStylePr w:type="firstRow">
      <w:rPr>
        <w:b/>
        <w:bCs/>
      </w:rPr>
      <w:tblPr/>
      <w:tcPr>
        <w:tcBorders>
          <w:bottom w:val="single" w:sz="12" w:space="0" w:color="76AAD0" w:themeColor="accent1" w:themeTint="99"/>
        </w:tcBorders>
      </w:tcPr>
    </w:tblStylePr>
    <w:tblStylePr w:type="lastRow">
      <w:rPr>
        <w:b/>
        <w:bCs/>
      </w:rPr>
      <w:tblPr/>
      <w:tcPr>
        <w:tcBorders>
          <w:top w:val="double" w:sz="4" w:space="0" w:color="76AAD0" w:themeColor="accent1" w:themeTint="99"/>
        </w:tcBorders>
      </w:tc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paragraph" w:customStyle="1" w:styleId="xxmsonormal">
    <w:name w:val="x_xmsonormal"/>
    <w:basedOn w:val="Normal"/>
    <w:rsid w:val="003A416E"/>
    <w:pPr>
      <w:spacing w:before="100" w:beforeAutospacing="1" w:after="100" w:afterAutospacing="1"/>
    </w:pPr>
    <w:rPr>
      <w:rFonts w:ascii="Calibri" w:eastAsiaTheme="minorHAnsi" w:hAnsi="Calibri" w:cs="Calibri"/>
      <w:sz w:val="22"/>
      <w:szCs w:val="22"/>
      <w:lang w:eastAsia="en-AU"/>
    </w:rPr>
  </w:style>
  <w:style w:type="paragraph" w:customStyle="1" w:styleId="paragraph">
    <w:name w:val="paragraph"/>
    <w:basedOn w:val="Normal"/>
    <w:rsid w:val="00710D01"/>
    <w:pPr>
      <w:spacing w:before="100" w:beforeAutospacing="1" w:after="100" w:afterAutospacing="1"/>
    </w:pPr>
    <w:rPr>
      <w:lang w:eastAsia="en-AU"/>
    </w:rPr>
  </w:style>
  <w:style w:type="character" w:customStyle="1" w:styleId="normaltextrun">
    <w:name w:val="normaltextrun"/>
    <w:basedOn w:val="DefaultParagraphFont"/>
    <w:rsid w:val="00710D01"/>
  </w:style>
  <w:style w:type="character" w:customStyle="1" w:styleId="eop">
    <w:name w:val="eop"/>
    <w:basedOn w:val="DefaultParagraphFont"/>
    <w:rsid w:val="00710D01"/>
  </w:style>
  <w:style w:type="paragraph" w:customStyle="1" w:styleId="H2">
    <w:name w:val="H2"/>
    <w:next w:val="Normal"/>
    <w:rsid w:val="00355F5C"/>
    <w:pPr>
      <w:spacing w:after="240" w:line="240" w:lineRule="auto"/>
    </w:pPr>
    <w:rPr>
      <w:rFonts w:asciiTheme="minorHAnsi" w:eastAsiaTheme="minorEastAsia" w:hAnsiTheme="minorHAnsi"/>
      <w:b/>
      <w:color w:val="000000"/>
      <w:sz w:val="48"/>
      <w:szCs w:val="48"/>
      <w:lang w:val="en-US"/>
    </w:rPr>
  </w:style>
  <w:style w:type="paragraph" w:customStyle="1" w:styleId="BlockStartLabel">
    <w:name w:val="BlockStartLabel"/>
    <w:basedOn w:val="Normal"/>
    <w:qFormat/>
    <w:rsid w:val="00355F5C"/>
    <w:pPr>
      <w:spacing w:before="120" w:after="120"/>
    </w:pPr>
    <w:rPr>
      <w:rFonts w:eastAsiaTheme="minorEastAsia" w:cstheme="minorBidi"/>
      <w:b/>
      <w:color w:val="CCCCCC"/>
      <w:sz w:val="22"/>
      <w:szCs w:val="22"/>
      <w:lang w:val="en-US"/>
    </w:rPr>
  </w:style>
  <w:style w:type="paragraph" w:customStyle="1" w:styleId="BlockEndLabel">
    <w:name w:val="BlockEndLabel"/>
    <w:basedOn w:val="Normal"/>
    <w:qFormat/>
    <w:rsid w:val="00355F5C"/>
    <w:pPr>
      <w:spacing w:before="120"/>
    </w:pPr>
    <w:rPr>
      <w:rFonts w:eastAsiaTheme="minorEastAsia" w:cstheme="minorBidi"/>
      <w:b/>
      <w:color w:val="CCCCCC"/>
      <w:sz w:val="22"/>
      <w:szCs w:val="22"/>
      <w:lang w:val="en-US"/>
    </w:rPr>
  </w:style>
  <w:style w:type="paragraph" w:customStyle="1" w:styleId="BlockSeparator">
    <w:name w:val="BlockSeparator"/>
    <w:basedOn w:val="Normal"/>
    <w:qFormat/>
    <w:rsid w:val="00355F5C"/>
    <w:pPr>
      <w:pBdr>
        <w:bottom w:val="single" w:sz="8" w:space="0" w:color="CCCCCC"/>
      </w:pBdr>
      <w:spacing w:line="120" w:lineRule="auto"/>
      <w:jc w:val="center"/>
    </w:pPr>
    <w:rPr>
      <w:rFonts w:eastAsiaTheme="minorEastAsia" w:cstheme="minorBidi"/>
      <w:b/>
      <w:color w:val="CCCCCC"/>
      <w:sz w:val="22"/>
      <w:szCs w:val="22"/>
      <w:lang w:val="en-US"/>
    </w:rPr>
  </w:style>
  <w:style w:type="paragraph" w:customStyle="1" w:styleId="QuestionSeparator">
    <w:name w:val="QuestionSeparator"/>
    <w:basedOn w:val="Normal"/>
    <w:qFormat/>
    <w:rsid w:val="00355F5C"/>
    <w:pPr>
      <w:pBdr>
        <w:top w:val="dashed" w:sz="8" w:space="0" w:color="CCCCCC"/>
      </w:pBdr>
      <w:spacing w:before="120" w:after="120" w:line="120" w:lineRule="auto"/>
    </w:pPr>
    <w:rPr>
      <w:rFonts w:eastAsiaTheme="minorEastAsia" w:cstheme="minorBidi"/>
      <w:sz w:val="22"/>
      <w:szCs w:val="22"/>
      <w:lang w:val="en-US"/>
    </w:rPr>
  </w:style>
  <w:style w:type="paragraph" w:customStyle="1" w:styleId="Dropdown">
    <w:name w:val="Dropdown"/>
    <w:basedOn w:val="Normal"/>
    <w:qFormat/>
    <w:rsid w:val="00355F5C"/>
    <w:pPr>
      <w:pBdr>
        <w:top w:val="single" w:sz="4" w:space="4" w:color="CCCCCC"/>
        <w:left w:val="single" w:sz="4" w:space="4" w:color="CCCCCC"/>
        <w:bottom w:val="single" w:sz="4" w:space="4" w:color="CCCCCC"/>
        <w:right w:val="single" w:sz="4" w:space="4" w:color="CCCCCC"/>
      </w:pBdr>
      <w:spacing w:before="120" w:after="120"/>
    </w:pPr>
    <w:rPr>
      <w:rFonts w:eastAsiaTheme="minorEastAsia" w:cstheme="minorBidi"/>
      <w:sz w:val="22"/>
      <w:szCs w:val="22"/>
      <w:lang w:val="en-US"/>
    </w:rPr>
  </w:style>
  <w:style w:type="paragraph" w:customStyle="1" w:styleId="TextEntryLine">
    <w:name w:val="TextEntryLine"/>
    <w:basedOn w:val="Normal"/>
    <w:qFormat/>
    <w:rsid w:val="00355F5C"/>
    <w:pPr>
      <w:spacing w:before="240"/>
    </w:pPr>
    <w:rPr>
      <w:rFonts w:eastAsiaTheme="minorEastAsia" w:cstheme="minorBidi"/>
      <w:sz w:val="22"/>
      <w:szCs w:val="22"/>
      <w:lang w:val="en-US"/>
    </w:rPr>
  </w:style>
  <w:style w:type="table" w:customStyle="1" w:styleId="QQuestionTable">
    <w:name w:val="QQuestionTable"/>
    <w:uiPriority w:val="99"/>
    <w:qFormat/>
    <w:rsid w:val="00355F5C"/>
    <w:pPr>
      <w:spacing w:after="0" w:line="240" w:lineRule="auto"/>
      <w:jc w:val="center"/>
    </w:pPr>
    <w:rPr>
      <w:rFonts w:asciiTheme="minorHAnsi" w:eastAsiaTheme="minorEastAsia" w:hAnsiTheme="minorHAnsi"/>
      <w:sz w:val="20"/>
      <w:szCs w:val="20"/>
      <w:lang w:val="en-US" w:eastAsia="en-GB" w:bidi="he-IL"/>
    </w:rPr>
    <w:tblPr>
      <w:tblStyleRowBandSize w:val="1"/>
      <w:tblCellMar>
        <w:top w:w="43" w:type="dxa"/>
        <w:left w:w="115" w:type="dxa"/>
        <w:bottom w:w="115" w:type="dxa"/>
        <w:right w:w="115" w:type="dxa"/>
      </w:tblCellMar>
    </w:tblPr>
    <w:tcPr>
      <w:vAlign w:val="center"/>
    </w:tcPr>
    <w:tblStylePr w:type="firstRow">
      <w:pPr>
        <w:wordWrap/>
        <w:jc w:val="center"/>
      </w:pPr>
      <w:tblPr/>
      <w:tcPr>
        <w:tcBorders>
          <w:bottom w:val="single" w:sz="4" w:space="0" w:color="BFBFBF"/>
        </w:tcBorders>
        <w:vAlign w:val="center"/>
      </w:tcPr>
    </w:tblStylePr>
  </w:style>
  <w:style w:type="numbering" w:customStyle="1" w:styleId="Multipunch">
    <w:name w:val="Multi punch"/>
    <w:rsid w:val="00355F5C"/>
    <w:pPr>
      <w:numPr>
        <w:numId w:val="22"/>
      </w:numPr>
    </w:pPr>
  </w:style>
  <w:style w:type="table" w:customStyle="1" w:styleId="QTextTable">
    <w:name w:val="QTextTable"/>
    <w:uiPriority w:val="99"/>
    <w:qFormat/>
    <w:rsid w:val="00A44841"/>
    <w:pPr>
      <w:spacing w:after="0" w:line="240" w:lineRule="auto"/>
      <w:jc w:val="center"/>
    </w:pPr>
    <w:rPr>
      <w:rFonts w:asciiTheme="minorHAnsi" w:eastAsiaTheme="minorEastAsia" w:hAnsiTheme="minorHAnsi"/>
      <w:sz w:val="20"/>
      <w:szCs w:val="20"/>
      <w:lang w:val="en-US" w:eastAsia="en-GB" w:bidi="he-IL"/>
    </w:rPr>
    <w:tblPr>
      <w:tblStyleRowBandSize w:val="1"/>
      <w:tblBorders>
        <w:insideH w:val="single" w:sz="4" w:space="0" w:color="BFBFBF"/>
        <w:insideV w:val="single" w:sz="4" w:space="0" w:color="BFBFBF"/>
      </w:tblBorders>
      <w:tblCellMar>
        <w:top w:w="460" w:type="dxa"/>
        <w:left w:w="115" w:type="dxa"/>
        <w:bottom w:w="460" w:type="dxa"/>
        <w:right w:w="115" w:type="dxa"/>
      </w:tblCellMar>
    </w:tblPr>
    <w:tcPr>
      <w:vAlign w:val="center"/>
    </w:tcPr>
    <w:tblStylePr w:type="firstRow">
      <w:pPr>
        <w:wordWrap/>
        <w:jc w:val="center"/>
      </w:pPr>
      <w:tblPr/>
      <w:tcPr>
        <w:tcBorders>
          <w:bottom w:val="single" w:sz="4" w:space="0" w:color="BFBFBF"/>
        </w:tcBorders>
        <w:vAlign w:val="center"/>
      </w:tcPr>
    </w:tblStylePr>
  </w:style>
  <w:style w:type="table" w:styleId="ListTable2-Accent1">
    <w:name w:val="List Table 2 Accent 1"/>
    <w:basedOn w:val="TableNormal"/>
    <w:uiPriority w:val="47"/>
    <w:rsid w:val="008F7AEA"/>
    <w:pPr>
      <w:spacing w:after="0" w:line="240" w:lineRule="auto"/>
    </w:pPr>
    <w:tblPr>
      <w:tblStyleRowBandSize w:val="1"/>
      <w:tblStyleColBandSize w:val="1"/>
      <w:tblBorders>
        <w:top w:val="single" w:sz="4" w:space="0" w:color="76AAD0" w:themeColor="accent1" w:themeTint="99"/>
        <w:bottom w:val="single" w:sz="4" w:space="0" w:color="76AAD0" w:themeColor="accent1" w:themeTint="99"/>
        <w:insideH w:val="single" w:sz="4" w:space="0" w:color="76AA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table" w:styleId="ListTable2-Accent5">
    <w:name w:val="List Table 2 Accent 5"/>
    <w:basedOn w:val="TableNormal"/>
    <w:uiPriority w:val="47"/>
    <w:rsid w:val="005A463D"/>
    <w:pPr>
      <w:spacing w:after="0" w:line="240" w:lineRule="auto"/>
    </w:pPr>
    <w:tblPr>
      <w:tblStyleRowBandSize w:val="1"/>
      <w:tblStyleColBandSize w:val="1"/>
      <w:tblBorders>
        <w:top w:val="single" w:sz="4" w:space="0" w:color="0085FF" w:themeColor="accent5" w:themeTint="99"/>
        <w:bottom w:val="single" w:sz="4" w:space="0" w:color="0085FF" w:themeColor="accent5" w:themeTint="99"/>
        <w:insideH w:val="single" w:sz="4" w:space="0" w:color="0085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D6FF" w:themeFill="accent5" w:themeFillTint="33"/>
      </w:tcPr>
    </w:tblStylePr>
    <w:tblStylePr w:type="band1Horz">
      <w:tblPr/>
      <w:tcPr>
        <w:shd w:val="clear" w:color="auto" w:fill="AAD6FF" w:themeFill="accent5" w:themeFillTint="33"/>
      </w:tcPr>
    </w:tblStylePr>
  </w:style>
  <w:style w:type="character" w:customStyle="1" w:styleId="UnresolvedMention2">
    <w:name w:val="Unresolved Mention2"/>
    <w:basedOn w:val="DefaultParagraphFont"/>
    <w:uiPriority w:val="99"/>
    <w:unhideWhenUsed/>
    <w:rsid w:val="008C106F"/>
    <w:rPr>
      <w:color w:val="605E5C"/>
      <w:shd w:val="clear" w:color="auto" w:fill="E1DFDD"/>
    </w:rPr>
  </w:style>
  <w:style w:type="character" w:customStyle="1" w:styleId="apple-converted-space">
    <w:name w:val="apple-converted-space"/>
    <w:basedOn w:val="DefaultParagraphFont"/>
    <w:rsid w:val="00EB0D8D"/>
  </w:style>
  <w:style w:type="character" w:styleId="Emphasis">
    <w:name w:val="Emphasis"/>
    <w:basedOn w:val="DefaultParagraphFont"/>
    <w:uiPriority w:val="20"/>
    <w:qFormat/>
    <w:rsid w:val="001A2FEB"/>
    <w:rPr>
      <w:i/>
      <w:iCs/>
    </w:rPr>
  </w:style>
  <w:style w:type="character" w:customStyle="1" w:styleId="Mention1">
    <w:name w:val="Mention1"/>
    <w:basedOn w:val="DefaultParagraphFont"/>
    <w:uiPriority w:val="99"/>
    <w:unhideWhenUsed/>
    <w:rsid w:val="0000569A"/>
    <w:rPr>
      <w:color w:val="2B579A"/>
      <w:shd w:val="clear" w:color="auto" w:fill="E1DFDD"/>
    </w:rPr>
  </w:style>
  <w:style w:type="character" w:styleId="FollowedHyperlink">
    <w:name w:val="FollowedHyperlink"/>
    <w:basedOn w:val="DefaultParagraphFont"/>
    <w:uiPriority w:val="99"/>
    <w:semiHidden/>
    <w:unhideWhenUsed/>
    <w:rsid w:val="005265F5"/>
    <w:rPr>
      <w:color w:val="7030A0" w:themeColor="followedHyperlink"/>
      <w:u w:val="single"/>
    </w:rPr>
  </w:style>
  <w:style w:type="table" w:styleId="GridTable2-Accent1">
    <w:name w:val="Grid Table 2 Accent 1"/>
    <w:basedOn w:val="TableNormal"/>
    <w:uiPriority w:val="47"/>
    <w:rsid w:val="00715746"/>
    <w:pPr>
      <w:spacing w:after="0" w:line="240" w:lineRule="auto"/>
    </w:pPr>
    <w:tblPr>
      <w:tblStyleRowBandSize w:val="1"/>
      <w:tblStyleColBandSize w:val="1"/>
      <w:tblBorders>
        <w:top w:val="single" w:sz="2" w:space="0" w:color="76AAD0" w:themeColor="accent1" w:themeTint="99"/>
        <w:bottom w:val="single" w:sz="2" w:space="0" w:color="76AAD0" w:themeColor="accent1" w:themeTint="99"/>
        <w:insideH w:val="single" w:sz="2" w:space="0" w:color="76AAD0" w:themeColor="accent1" w:themeTint="99"/>
        <w:insideV w:val="single" w:sz="2" w:space="0" w:color="76AAD0" w:themeColor="accent1" w:themeTint="99"/>
      </w:tblBorders>
    </w:tblPr>
    <w:tblStylePr w:type="firstRow">
      <w:rPr>
        <w:b/>
        <w:bCs/>
      </w:rPr>
      <w:tblPr/>
      <w:tcPr>
        <w:tcBorders>
          <w:top w:val="nil"/>
          <w:bottom w:val="single" w:sz="12" w:space="0" w:color="76AAD0" w:themeColor="accent1" w:themeTint="99"/>
          <w:insideH w:val="nil"/>
          <w:insideV w:val="nil"/>
        </w:tcBorders>
        <w:shd w:val="clear" w:color="auto" w:fill="FFFFFF" w:themeFill="background1"/>
      </w:tcPr>
    </w:tblStylePr>
    <w:tblStylePr w:type="lastRow">
      <w:rPr>
        <w:b/>
        <w:bCs/>
      </w:rPr>
      <w:tblPr/>
      <w:tcPr>
        <w:tcBorders>
          <w:top w:val="double" w:sz="2" w:space="0" w:color="76AA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table" w:styleId="GridTable3-Accent1">
    <w:name w:val="Grid Table 3 Accent 1"/>
    <w:basedOn w:val="TableNormal"/>
    <w:uiPriority w:val="48"/>
    <w:rsid w:val="0026479A"/>
    <w:pPr>
      <w:spacing w:after="0" w:line="240" w:lineRule="auto"/>
    </w:pPr>
    <w:tblPr>
      <w:tblStyleRowBandSize w:val="1"/>
      <w:tblStyleColBandSize w:val="1"/>
      <w:tblBorders>
        <w:top w:val="single" w:sz="4" w:space="0" w:color="76AAD0" w:themeColor="accent1" w:themeTint="99"/>
        <w:left w:val="single" w:sz="4" w:space="0" w:color="76AAD0" w:themeColor="accent1" w:themeTint="99"/>
        <w:bottom w:val="single" w:sz="4" w:space="0" w:color="76AAD0" w:themeColor="accent1" w:themeTint="99"/>
        <w:right w:val="single" w:sz="4" w:space="0" w:color="76AAD0" w:themeColor="accent1" w:themeTint="99"/>
        <w:insideH w:val="single" w:sz="4" w:space="0" w:color="76AAD0" w:themeColor="accent1" w:themeTint="99"/>
        <w:insideV w:val="single" w:sz="4" w:space="0" w:color="76AA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2EF" w:themeFill="accent1" w:themeFillTint="33"/>
      </w:tcPr>
    </w:tblStylePr>
    <w:tblStylePr w:type="band1Horz">
      <w:tblPr/>
      <w:tcPr>
        <w:shd w:val="clear" w:color="auto" w:fill="D1E2EF" w:themeFill="accent1" w:themeFillTint="33"/>
      </w:tcPr>
    </w:tblStylePr>
    <w:tblStylePr w:type="neCell">
      <w:tblPr/>
      <w:tcPr>
        <w:tcBorders>
          <w:bottom w:val="single" w:sz="4" w:space="0" w:color="76AAD0" w:themeColor="accent1" w:themeTint="99"/>
        </w:tcBorders>
      </w:tcPr>
    </w:tblStylePr>
    <w:tblStylePr w:type="nwCell">
      <w:tblPr/>
      <w:tcPr>
        <w:tcBorders>
          <w:bottom w:val="single" w:sz="4" w:space="0" w:color="76AAD0" w:themeColor="accent1" w:themeTint="99"/>
        </w:tcBorders>
      </w:tcPr>
    </w:tblStylePr>
    <w:tblStylePr w:type="seCell">
      <w:tblPr/>
      <w:tcPr>
        <w:tcBorders>
          <w:top w:val="single" w:sz="4" w:space="0" w:color="76AAD0" w:themeColor="accent1" w:themeTint="99"/>
        </w:tcBorders>
      </w:tcPr>
    </w:tblStylePr>
    <w:tblStylePr w:type="swCell">
      <w:tblPr/>
      <w:tcPr>
        <w:tcBorders>
          <w:top w:val="single" w:sz="4" w:space="0" w:color="76AAD0" w:themeColor="accent1" w:themeTint="99"/>
        </w:tcBorders>
      </w:tcPr>
    </w:tblStylePr>
  </w:style>
  <w:style w:type="table" w:styleId="ListTable1Light-Accent1">
    <w:name w:val="List Table 1 Light Accent 1"/>
    <w:basedOn w:val="TableNormal"/>
    <w:uiPriority w:val="46"/>
    <w:rsid w:val="00573642"/>
    <w:pPr>
      <w:spacing w:after="0" w:line="240" w:lineRule="auto"/>
    </w:pPr>
    <w:tblPr>
      <w:tblStyleRowBandSize w:val="1"/>
      <w:tblStyleColBandSize w:val="1"/>
    </w:tblPr>
    <w:tblStylePr w:type="firstRow">
      <w:rPr>
        <w:b/>
        <w:bCs/>
      </w:rPr>
      <w:tblPr/>
      <w:tcPr>
        <w:tcBorders>
          <w:bottom w:val="single" w:sz="4" w:space="0" w:color="76AAD0" w:themeColor="accent1" w:themeTint="99"/>
        </w:tcBorders>
      </w:tcPr>
    </w:tblStylePr>
    <w:tblStylePr w:type="lastRow">
      <w:rPr>
        <w:b/>
        <w:bCs/>
      </w:rPr>
      <w:tblPr/>
      <w:tcPr>
        <w:tcBorders>
          <w:top w:val="single" w:sz="4" w:space="0" w:color="76AAD0" w:themeColor="accent1" w:themeTint="99"/>
        </w:tcBorders>
      </w:tcPr>
    </w:tblStylePr>
    <w:tblStylePr w:type="firstCol">
      <w:rPr>
        <w:b/>
        <w:bCs/>
      </w:rPr>
    </w:tblStylePr>
    <w:tblStylePr w:type="lastCol">
      <w:rPr>
        <w:b/>
        <w:bCs/>
      </w:rPr>
    </w:tblStylePr>
    <w:tblStylePr w:type="band1Vert">
      <w:tblPr/>
      <w:tcPr>
        <w:shd w:val="clear" w:color="auto" w:fill="D1E2EF" w:themeFill="accent1" w:themeFillTint="33"/>
      </w:tcPr>
    </w:tblStylePr>
    <w:tblStylePr w:type="band1Horz">
      <w:tblPr/>
      <w:tcPr>
        <w:shd w:val="clear" w:color="auto" w:fill="D1E2EF" w:themeFill="accent1" w:themeFillTint="33"/>
      </w:tcPr>
    </w:tblStylePr>
  </w:style>
  <w:style w:type="table" w:styleId="ListTable1Light">
    <w:name w:val="List Table 1 Light"/>
    <w:basedOn w:val="TableNormal"/>
    <w:uiPriority w:val="46"/>
    <w:rsid w:val="0057364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ighlightedtext">
    <w:name w:val="highlighted text"/>
    <w:basedOn w:val="Normal"/>
    <w:link w:val="highlightedtextChar"/>
    <w:qFormat/>
    <w:rsid w:val="000D4763"/>
    <w:pPr>
      <w:pBdr>
        <w:top w:val="single" w:sz="4" w:space="1" w:color="auto"/>
        <w:left w:val="single" w:sz="4" w:space="4" w:color="auto"/>
        <w:bottom w:val="single" w:sz="4" w:space="1" w:color="auto"/>
        <w:right w:val="single" w:sz="4" w:space="4" w:color="auto"/>
      </w:pBdr>
      <w:suppressAutoHyphens/>
      <w:spacing w:before="180" w:line="280" w:lineRule="atLeast"/>
      <w:jc w:val="center"/>
    </w:pPr>
    <w:rPr>
      <w:rFonts w:asciiTheme="minorHAnsi" w:eastAsiaTheme="minorHAnsi" w:hAnsiTheme="minorHAnsi" w:cstheme="minorBidi"/>
      <w:b/>
      <w:iCs/>
      <w:color w:val="46667F" w:themeColor="accent3" w:themeShade="80"/>
      <w:sz w:val="22"/>
      <w:szCs w:val="22"/>
      <w:lang w:eastAsia="en-US"/>
    </w:rPr>
  </w:style>
  <w:style w:type="character" w:customStyle="1" w:styleId="highlightedtextChar">
    <w:name w:val="highlighted text Char"/>
    <w:basedOn w:val="DefaultParagraphFont"/>
    <w:link w:val="highlightedtext"/>
    <w:rsid w:val="000D4763"/>
    <w:rPr>
      <w:rFonts w:asciiTheme="minorHAnsi" w:hAnsiTheme="minorHAnsi"/>
      <w:b/>
      <w:iCs/>
      <w:color w:val="46667F" w:themeColor="accent3" w:themeShade="80"/>
    </w:rPr>
  </w:style>
  <w:style w:type="character" w:customStyle="1" w:styleId="UnresolvedMention">
    <w:name w:val="Unresolved Mention"/>
    <w:basedOn w:val="DefaultParagraphFont"/>
    <w:uiPriority w:val="99"/>
    <w:unhideWhenUsed/>
    <w:rsid w:val="009D5258"/>
    <w:rPr>
      <w:color w:val="605E5C"/>
      <w:shd w:val="clear" w:color="auto" w:fill="E1DFDD"/>
    </w:rPr>
  </w:style>
  <w:style w:type="character" w:customStyle="1" w:styleId="Mention">
    <w:name w:val="Mention"/>
    <w:basedOn w:val="DefaultParagraphFont"/>
    <w:uiPriority w:val="99"/>
    <w:unhideWhenUsed/>
    <w:rsid w:val="009D52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884">
      <w:bodyDiv w:val="1"/>
      <w:marLeft w:val="0"/>
      <w:marRight w:val="0"/>
      <w:marTop w:val="0"/>
      <w:marBottom w:val="0"/>
      <w:divBdr>
        <w:top w:val="none" w:sz="0" w:space="0" w:color="auto"/>
        <w:left w:val="none" w:sz="0" w:space="0" w:color="auto"/>
        <w:bottom w:val="none" w:sz="0" w:space="0" w:color="auto"/>
        <w:right w:val="none" w:sz="0" w:space="0" w:color="auto"/>
      </w:divBdr>
    </w:div>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7218810">
      <w:bodyDiv w:val="1"/>
      <w:marLeft w:val="0"/>
      <w:marRight w:val="0"/>
      <w:marTop w:val="0"/>
      <w:marBottom w:val="0"/>
      <w:divBdr>
        <w:top w:val="none" w:sz="0" w:space="0" w:color="auto"/>
        <w:left w:val="none" w:sz="0" w:space="0" w:color="auto"/>
        <w:bottom w:val="none" w:sz="0" w:space="0" w:color="auto"/>
        <w:right w:val="none" w:sz="0" w:space="0" w:color="auto"/>
      </w:divBdr>
    </w:div>
    <w:div w:id="9987129">
      <w:bodyDiv w:val="1"/>
      <w:marLeft w:val="0"/>
      <w:marRight w:val="0"/>
      <w:marTop w:val="0"/>
      <w:marBottom w:val="0"/>
      <w:divBdr>
        <w:top w:val="none" w:sz="0" w:space="0" w:color="auto"/>
        <w:left w:val="none" w:sz="0" w:space="0" w:color="auto"/>
        <w:bottom w:val="none" w:sz="0" w:space="0" w:color="auto"/>
        <w:right w:val="none" w:sz="0" w:space="0" w:color="auto"/>
      </w:divBdr>
    </w:div>
    <w:div w:id="14815299">
      <w:bodyDiv w:val="1"/>
      <w:marLeft w:val="0"/>
      <w:marRight w:val="0"/>
      <w:marTop w:val="0"/>
      <w:marBottom w:val="0"/>
      <w:divBdr>
        <w:top w:val="none" w:sz="0" w:space="0" w:color="auto"/>
        <w:left w:val="none" w:sz="0" w:space="0" w:color="auto"/>
        <w:bottom w:val="none" w:sz="0" w:space="0" w:color="auto"/>
        <w:right w:val="none" w:sz="0" w:space="0" w:color="auto"/>
      </w:divBdr>
    </w:div>
    <w:div w:id="19430635">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22560134">
      <w:bodyDiv w:val="1"/>
      <w:marLeft w:val="0"/>
      <w:marRight w:val="0"/>
      <w:marTop w:val="0"/>
      <w:marBottom w:val="0"/>
      <w:divBdr>
        <w:top w:val="none" w:sz="0" w:space="0" w:color="auto"/>
        <w:left w:val="none" w:sz="0" w:space="0" w:color="auto"/>
        <w:bottom w:val="none" w:sz="0" w:space="0" w:color="auto"/>
        <w:right w:val="none" w:sz="0" w:space="0" w:color="auto"/>
      </w:divBdr>
    </w:div>
    <w:div w:id="34736238">
      <w:bodyDiv w:val="1"/>
      <w:marLeft w:val="0"/>
      <w:marRight w:val="0"/>
      <w:marTop w:val="0"/>
      <w:marBottom w:val="0"/>
      <w:divBdr>
        <w:top w:val="none" w:sz="0" w:space="0" w:color="auto"/>
        <w:left w:val="none" w:sz="0" w:space="0" w:color="auto"/>
        <w:bottom w:val="none" w:sz="0" w:space="0" w:color="auto"/>
        <w:right w:val="none" w:sz="0" w:space="0" w:color="auto"/>
      </w:divBdr>
    </w:div>
    <w:div w:id="35005454">
      <w:bodyDiv w:val="1"/>
      <w:marLeft w:val="0"/>
      <w:marRight w:val="0"/>
      <w:marTop w:val="0"/>
      <w:marBottom w:val="0"/>
      <w:divBdr>
        <w:top w:val="none" w:sz="0" w:space="0" w:color="auto"/>
        <w:left w:val="none" w:sz="0" w:space="0" w:color="auto"/>
        <w:bottom w:val="none" w:sz="0" w:space="0" w:color="auto"/>
        <w:right w:val="none" w:sz="0" w:space="0" w:color="auto"/>
      </w:divBdr>
    </w:div>
    <w:div w:id="45228246">
      <w:bodyDiv w:val="1"/>
      <w:marLeft w:val="0"/>
      <w:marRight w:val="0"/>
      <w:marTop w:val="0"/>
      <w:marBottom w:val="0"/>
      <w:divBdr>
        <w:top w:val="none" w:sz="0" w:space="0" w:color="auto"/>
        <w:left w:val="none" w:sz="0" w:space="0" w:color="auto"/>
        <w:bottom w:val="none" w:sz="0" w:space="0" w:color="auto"/>
        <w:right w:val="none" w:sz="0" w:space="0" w:color="auto"/>
      </w:divBdr>
    </w:div>
    <w:div w:id="51080123">
      <w:bodyDiv w:val="1"/>
      <w:marLeft w:val="0"/>
      <w:marRight w:val="0"/>
      <w:marTop w:val="0"/>
      <w:marBottom w:val="0"/>
      <w:divBdr>
        <w:top w:val="none" w:sz="0" w:space="0" w:color="auto"/>
        <w:left w:val="none" w:sz="0" w:space="0" w:color="auto"/>
        <w:bottom w:val="none" w:sz="0" w:space="0" w:color="auto"/>
        <w:right w:val="none" w:sz="0" w:space="0" w:color="auto"/>
      </w:divBdr>
    </w:div>
    <w:div w:id="51974142">
      <w:bodyDiv w:val="1"/>
      <w:marLeft w:val="0"/>
      <w:marRight w:val="0"/>
      <w:marTop w:val="0"/>
      <w:marBottom w:val="0"/>
      <w:divBdr>
        <w:top w:val="none" w:sz="0" w:space="0" w:color="auto"/>
        <w:left w:val="none" w:sz="0" w:space="0" w:color="auto"/>
        <w:bottom w:val="none" w:sz="0" w:space="0" w:color="auto"/>
        <w:right w:val="none" w:sz="0" w:space="0" w:color="auto"/>
      </w:divBdr>
    </w:div>
    <w:div w:id="57829153">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65230976">
      <w:bodyDiv w:val="1"/>
      <w:marLeft w:val="0"/>
      <w:marRight w:val="0"/>
      <w:marTop w:val="0"/>
      <w:marBottom w:val="0"/>
      <w:divBdr>
        <w:top w:val="none" w:sz="0" w:space="0" w:color="auto"/>
        <w:left w:val="none" w:sz="0" w:space="0" w:color="auto"/>
        <w:bottom w:val="none" w:sz="0" w:space="0" w:color="auto"/>
        <w:right w:val="none" w:sz="0" w:space="0" w:color="auto"/>
      </w:divBdr>
    </w:div>
    <w:div w:id="72287705">
      <w:bodyDiv w:val="1"/>
      <w:marLeft w:val="0"/>
      <w:marRight w:val="0"/>
      <w:marTop w:val="0"/>
      <w:marBottom w:val="0"/>
      <w:divBdr>
        <w:top w:val="none" w:sz="0" w:space="0" w:color="auto"/>
        <w:left w:val="none" w:sz="0" w:space="0" w:color="auto"/>
        <w:bottom w:val="none" w:sz="0" w:space="0" w:color="auto"/>
        <w:right w:val="none" w:sz="0" w:space="0" w:color="auto"/>
      </w:divBdr>
    </w:div>
    <w:div w:id="74791073">
      <w:bodyDiv w:val="1"/>
      <w:marLeft w:val="0"/>
      <w:marRight w:val="0"/>
      <w:marTop w:val="0"/>
      <w:marBottom w:val="0"/>
      <w:divBdr>
        <w:top w:val="none" w:sz="0" w:space="0" w:color="auto"/>
        <w:left w:val="none" w:sz="0" w:space="0" w:color="auto"/>
        <w:bottom w:val="none" w:sz="0" w:space="0" w:color="auto"/>
        <w:right w:val="none" w:sz="0" w:space="0" w:color="auto"/>
      </w:divBdr>
    </w:div>
    <w:div w:id="76560102">
      <w:bodyDiv w:val="1"/>
      <w:marLeft w:val="0"/>
      <w:marRight w:val="0"/>
      <w:marTop w:val="0"/>
      <w:marBottom w:val="0"/>
      <w:divBdr>
        <w:top w:val="none" w:sz="0" w:space="0" w:color="auto"/>
        <w:left w:val="none" w:sz="0" w:space="0" w:color="auto"/>
        <w:bottom w:val="none" w:sz="0" w:space="0" w:color="auto"/>
        <w:right w:val="none" w:sz="0" w:space="0" w:color="auto"/>
      </w:divBdr>
      <w:divsChild>
        <w:div w:id="505560305">
          <w:marLeft w:val="0"/>
          <w:marRight w:val="0"/>
          <w:marTop w:val="0"/>
          <w:marBottom w:val="0"/>
          <w:divBdr>
            <w:top w:val="none" w:sz="0" w:space="0" w:color="auto"/>
            <w:left w:val="none" w:sz="0" w:space="0" w:color="auto"/>
            <w:bottom w:val="none" w:sz="0" w:space="0" w:color="auto"/>
            <w:right w:val="none" w:sz="0" w:space="0" w:color="auto"/>
          </w:divBdr>
          <w:divsChild>
            <w:div w:id="598373668">
              <w:marLeft w:val="0"/>
              <w:marRight w:val="0"/>
              <w:marTop w:val="0"/>
              <w:marBottom w:val="0"/>
              <w:divBdr>
                <w:top w:val="none" w:sz="0" w:space="0" w:color="auto"/>
                <w:left w:val="none" w:sz="0" w:space="0" w:color="auto"/>
                <w:bottom w:val="none" w:sz="0" w:space="0" w:color="auto"/>
                <w:right w:val="none" w:sz="0" w:space="0" w:color="auto"/>
              </w:divBdr>
            </w:div>
            <w:div w:id="2124499017">
              <w:marLeft w:val="0"/>
              <w:marRight w:val="0"/>
              <w:marTop w:val="0"/>
              <w:marBottom w:val="0"/>
              <w:divBdr>
                <w:top w:val="none" w:sz="0" w:space="0" w:color="auto"/>
                <w:left w:val="none" w:sz="0" w:space="0" w:color="auto"/>
                <w:bottom w:val="none" w:sz="0" w:space="0" w:color="auto"/>
                <w:right w:val="none" w:sz="0" w:space="0" w:color="auto"/>
              </w:divBdr>
            </w:div>
          </w:divsChild>
        </w:div>
        <w:div w:id="1063261926">
          <w:marLeft w:val="0"/>
          <w:marRight w:val="0"/>
          <w:marTop w:val="0"/>
          <w:marBottom w:val="0"/>
          <w:divBdr>
            <w:top w:val="none" w:sz="0" w:space="0" w:color="auto"/>
            <w:left w:val="none" w:sz="0" w:space="0" w:color="auto"/>
            <w:bottom w:val="none" w:sz="0" w:space="0" w:color="auto"/>
            <w:right w:val="none" w:sz="0" w:space="0" w:color="auto"/>
          </w:divBdr>
          <w:divsChild>
            <w:div w:id="16326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4314">
      <w:bodyDiv w:val="1"/>
      <w:marLeft w:val="0"/>
      <w:marRight w:val="0"/>
      <w:marTop w:val="0"/>
      <w:marBottom w:val="0"/>
      <w:divBdr>
        <w:top w:val="none" w:sz="0" w:space="0" w:color="auto"/>
        <w:left w:val="none" w:sz="0" w:space="0" w:color="auto"/>
        <w:bottom w:val="none" w:sz="0" w:space="0" w:color="auto"/>
        <w:right w:val="none" w:sz="0" w:space="0" w:color="auto"/>
      </w:divBdr>
    </w:div>
    <w:div w:id="94060742">
      <w:bodyDiv w:val="1"/>
      <w:marLeft w:val="0"/>
      <w:marRight w:val="0"/>
      <w:marTop w:val="0"/>
      <w:marBottom w:val="0"/>
      <w:divBdr>
        <w:top w:val="none" w:sz="0" w:space="0" w:color="auto"/>
        <w:left w:val="none" w:sz="0" w:space="0" w:color="auto"/>
        <w:bottom w:val="none" w:sz="0" w:space="0" w:color="auto"/>
        <w:right w:val="none" w:sz="0" w:space="0" w:color="auto"/>
      </w:divBdr>
    </w:div>
    <w:div w:id="94177226">
      <w:bodyDiv w:val="1"/>
      <w:marLeft w:val="0"/>
      <w:marRight w:val="0"/>
      <w:marTop w:val="0"/>
      <w:marBottom w:val="0"/>
      <w:divBdr>
        <w:top w:val="none" w:sz="0" w:space="0" w:color="auto"/>
        <w:left w:val="none" w:sz="0" w:space="0" w:color="auto"/>
        <w:bottom w:val="none" w:sz="0" w:space="0" w:color="auto"/>
        <w:right w:val="none" w:sz="0" w:space="0" w:color="auto"/>
      </w:divBdr>
    </w:div>
    <w:div w:id="114832481">
      <w:bodyDiv w:val="1"/>
      <w:marLeft w:val="0"/>
      <w:marRight w:val="0"/>
      <w:marTop w:val="0"/>
      <w:marBottom w:val="0"/>
      <w:divBdr>
        <w:top w:val="none" w:sz="0" w:space="0" w:color="auto"/>
        <w:left w:val="none" w:sz="0" w:space="0" w:color="auto"/>
        <w:bottom w:val="none" w:sz="0" w:space="0" w:color="auto"/>
        <w:right w:val="none" w:sz="0" w:space="0" w:color="auto"/>
      </w:divBdr>
    </w:div>
    <w:div w:id="115417256">
      <w:bodyDiv w:val="1"/>
      <w:marLeft w:val="0"/>
      <w:marRight w:val="0"/>
      <w:marTop w:val="0"/>
      <w:marBottom w:val="0"/>
      <w:divBdr>
        <w:top w:val="none" w:sz="0" w:space="0" w:color="auto"/>
        <w:left w:val="none" w:sz="0" w:space="0" w:color="auto"/>
        <w:bottom w:val="none" w:sz="0" w:space="0" w:color="auto"/>
        <w:right w:val="none" w:sz="0" w:space="0" w:color="auto"/>
      </w:divBdr>
    </w:div>
    <w:div w:id="118576791">
      <w:bodyDiv w:val="1"/>
      <w:marLeft w:val="0"/>
      <w:marRight w:val="0"/>
      <w:marTop w:val="0"/>
      <w:marBottom w:val="0"/>
      <w:divBdr>
        <w:top w:val="none" w:sz="0" w:space="0" w:color="auto"/>
        <w:left w:val="none" w:sz="0" w:space="0" w:color="auto"/>
        <w:bottom w:val="none" w:sz="0" w:space="0" w:color="auto"/>
        <w:right w:val="none" w:sz="0" w:space="0" w:color="auto"/>
      </w:divBdr>
    </w:div>
    <w:div w:id="125393760">
      <w:bodyDiv w:val="1"/>
      <w:marLeft w:val="0"/>
      <w:marRight w:val="0"/>
      <w:marTop w:val="0"/>
      <w:marBottom w:val="0"/>
      <w:divBdr>
        <w:top w:val="none" w:sz="0" w:space="0" w:color="auto"/>
        <w:left w:val="none" w:sz="0" w:space="0" w:color="auto"/>
        <w:bottom w:val="none" w:sz="0" w:space="0" w:color="auto"/>
        <w:right w:val="none" w:sz="0" w:space="0" w:color="auto"/>
      </w:divBdr>
    </w:div>
    <w:div w:id="127943201">
      <w:bodyDiv w:val="1"/>
      <w:marLeft w:val="0"/>
      <w:marRight w:val="0"/>
      <w:marTop w:val="0"/>
      <w:marBottom w:val="0"/>
      <w:divBdr>
        <w:top w:val="none" w:sz="0" w:space="0" w:color="auto"/>
        <w:left w:val="none" w:sz="0" w:space="0" w:color="auto"/>
        <w:bottom w:val="none" w:sz="0" w:space="0" w:color="auto"/>
        <w:right w:val="none" w:sz="0" w:space="0" w:color="auto"/>
      </w:divBdr>
    </w:div>
    <w:div w:id="132480592">
      <w:bodyDiv w:val="1"/>
      <w:marLeft w:val="0"/>
      <w:marRight w:val="0"/>
      <w:marTop w:val="0"/>
      <w:marBottom w:val="0"/>
      <w:divBdr>
        <w:top w:val="none" w:sz="0" w:space="0" w:color="auto"/>
        <w:left w:val="none" w:sz="0" w:space="0" w:color="auto"/>
        <w:bottom w:val="none" w:sz="0" w:space="0" w:color="auto"/>
        <w:right w:val="none" w:sz="0" w:space="0" w:color="auto"/>
      </w:divBdr>
    </w:div>
    <w:div w:id="132715475">
      <w:bodyDiv w:val="1"/>
      <w:marLeft w:val="0"/>
      <w:marRight w:val="0"/>
      <w:marTop w:val="0"/>
      <w:marBottom w:val="0"/>
      <w:divBdr>
        <w:top w:val="none" w:sz="0" w:space="0" w:color="auto"/>
        <w:left w:val="none" w:sz="0" w:space="0" w:color="auto"/>
        <w:bottom w:val="none" w:sz="0" w:space="0" w:color="auto"/>
        <w:right w:val="none" w:sz="0" w:space="0" w:color="auto"/>
      </w:divBdr>
    </w:div>
    <w:div w:id="134109901">
      <w:bodyDiv w:val="1"/>
      <w:marLeft w:val="0"/>
      <w:marRight w:val="0"/>
      <w:marTop w:val="0"/>
      <w:marBottom w:val="0"/>
      <w:divBdr>
        <w:top w:val="none" w:sz="0" w:space="0" w:color="auto"/>
        <w:left w:val="none" w:sz="0" w:space="0" w:color="auto"/>
        <w:bottom w:val="none" w:sz="0" w:space="0" w:color="auto"/>
        <w:right w:val="none" w:sz="0" w:space="0" w:color="auto"/>
      </w:divBdr>
    </w:div>
    <w:div w:id="134759337">
      <w:bodyDiv w:val="1"/>
      <w:marLeft w:val="0"/>
      <w:marRight w:val="0"/>
      <w:marTop w:val="0"/>
      <w:marBottom w:val="0"/>
      <w:divBdr>
        <w:top w:val="none" w:sz="0" w:space="0" w:color="auto"/>
        <w:left w:val="none" w:sz="0" w:space="0" w:color="auto"/>
        <w:bottom w:val="none" w:sz="0" w:space="0" w:color="auto"/>
        <w:right w:val="none" w:sz="0" w:space="0" w:color="auto"/>
      </w:divBdr>
    </w:div>
    <w:div w:id="135924861">
      <w:bodyDiv w:val="1"/>
      <w:marLeft w:val="0"/>
      <w:marRight w:val="0"/>
      <w:marTop w:val="0"/>
      <w:marBottom w:val="0"/>
      <w:divBdr>
        <w:top w:val="none" w:sz="0" w:space="0" w:color="auto"/>
        <w:left w:val="none" w:sz="0" w:space="0" w:color="auto"/>
        <w:bottom w:val="none" w:sz="0" w:space="0" w:color="auto"/>
        <w:right w:val="none" w:sz="0" w:space="0" w:color="auto"/>
      </w:divBdr>
    </w:div>
    <w:div w:id="146018590">
      <w:bodyDiv w:val="1"/>
      <w:marLeft w:val="0"/>
      <w:marRight w:val="0"/>
      <w:marTop w:val="0"/>
      <w:marBottom w:val="0"/>
      <w:divBdr>
        <w:top w:val="none" w:sz="0" w:space="0" w:color="auto"/>
        <w:left w:val="none" w:sz="0" w:space="0" w:color="auto"/>
        <w:bottom w:val="none" w:sz="0" w:space="0" w:color="auto"/>
        <w:right w:val="none" w:sz="0" w:space="0" w:color="auto"/>
      </w:divBdr>
    </w:div>
    <w:div w:id="147409451">
      <w:bodyDiv w:val="1"/>
      <w:marLeft w:val="0"/>
      <w:marRight w:val="0"/>
      <w:marTop w:val="0"/>
      <w:marBottom w:val="0"/>
      <w:divBdr>
        <w:top w:val="none" w:sz="0" w:space="0" w:color="auto"/>
        <w:left w:val="none" w:sz="0" w:space="0" w:color="auto"/>
        <w:bottom w:val="none" w:sz="0" w:space="0" w:color="auto"/>
        <w:right w:val="none" w:sz="0" w:space="0" w:color="auto"/>
      </w:divBdr>
      <w:divsChild>
        <w:div w:id="1002123514">
          <w:marLeft w:val="0"/>
          <w:marRight w:val="0"/>
          <w:marTop w:val="0"/>
          <w:marBottom w:val="0"/>
          <w:divBdr>
            <w:top w:val="none" w:sz="0" w:space="0" w:color="auto"/>
            <w:left w:val="none" w:sz="0" w:space="0" w:color="auto"/>
            <w:bottom w:val="none" w:sz="0" w:space="0" w:color="auto"/>
            <w:right w:val="none" w:sz="0" w:space="0" w:color="auto"/>
          </w:divBdr>
          <w:divsChild>
            <w:div w:id="321735725">
              <w:marLeft w:val="0"/>
              <w:marRight w:val="0"/>
              <w:marTop w:val="0"/>
              <w:marBottom w:val="0"/>
              <w:divBdr>
                <w:top w:val="none" w:sz="0" w:space="0" w:color="auto"/>
                <w:left w:val="none" w:sz="0" w:space="0" w:color="auto"/>
                <w:bottom w:val="none" w:sz="0" w:space="0" w:color="auto"/>
                <w:right w:val="none" w:sz="0" w:space="0" w:color="auto"/>
              </w:divBdr>
            </w:div>
            <w:div w:id="2055958964">
              <w:marLeft w:val="0"/>
              <w:marRight w:val="0"/>
              <w:marTop w:val="0"/>
              <w:marBottom w:val="0"/>
              <w:divBdr>
                <w:top w:val="none" w:sz="0" w:space="0" w:color="auto"/>
                <w:left w:val="none" w:sz="0" w:space="0" w:color="auto"/>
                <w:bottom w:val="none" w:sz="0" w:space="0" w:color="auto"/>
                <w:right w:val="none" w:sz="0" w:space="0" w:color="auto"/>
              </w:divBdr>
            </w:div>
          </w:divsChild>
        </w:div>
        <w:div w:id="1531185673">
          <w:marLeft w:val="0"/>
          <w:marRight w:val="0"/>
          <w:marTop w:val="0"/>
          <w:marBottom w:val="0"/>
          <w:divBdr>
            <w:top w:val="none" w:sz="0" w:space="0" w:color="auto"/>
            <w:left w:val="none" w:sz="0" w:space="0" w:color="auto"/>
            <w:bottom w:val="none" w:sz="0" w:space="0" w:color="auto"/>
            <w:right w:val="none" w:sz="0" w:space="0" w:color="auto"/>
          </w:divBdr>
          <w:divsChild>
            <w:div w:id="17469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2076">
      <w:bodyDiv w:val="1"/>
      <w:marLeft w:val="0"/>
      <w:marRight w:val="0"/>
      <w:marTop w:val="0"/>
      <w:marBottom w:val="0"/>
      <w:divBdr>
        <w:top w:val="none" w:sz="0" w:space="0" w:color="auto"/>
        <w:left w:val="none" w:sz="0" w:space="0" w:color="auto"/>
        <w:bottom w:val="none" w:sz="0" w:space="0" w:color="auto"/>
        <w:right w:val="none" w:sz="0" w:space="0" w:color="auto"/>
      </w:divBdr>
    </w:div>
    <w:div w:id="149029360">
      <w:bodyDiv w:val="1"/>
      <w:marLeft w:val="0"/>
      <w:marRight w:val="0"/>
      <w:marTop w:val="0"/>
      <w:marBottom w:val="0"/>
      <w:divBdr>
        <w:top w:val="none" w:sz="0" w:space="0" w:color="auto"/>
        <w:left w:val="none" w:sz="0" w:space="0" w:color="auto"/>
        <w:bottom w:val="none" w:sz="0" w:space="0" w:color="auto"/>
        <w:right w:val="none" w:sz="0" w:space="0" w:color="auto"/>
      </w:divBdr>
    </w:div>
    <w:div w:id="158666728">
      <w:bodyDiv w:val="1"/>
      <w:marLeft w:val="0"/>
      <w:marRight w:val="0"/>
      <w:marTop w:val="0"/>
      <w:marBottom w:val="0"/>
      <w:divBdr>
        <w:top w:val="none" w:sz="0" w:space="0" w:color="auto"/>
        <w:left w:val="none" w:sz="0" w:space="0" w:color="auto"/>
        <w:bottom w:val="none" w:sz="0" w:space="0" w:color="auto"/>
        <w:right w:val="none" w:sz="0" w:space="0" w:color="auto"/>
      </w:divBdr>
    </w:div>
    <w:div w:id="166294147">
      <w:bodyDiv w:val="1"/>
      <w:marLeft w:val="0"/>
      <w:marRight w:val="0"/>
      <w:marTop w:val="0"/>
      <w:marBottom w:val="0"/>
      <w:divBdr>
        <w:top w:val="none" w:sz="0" w:space="0" w:color="auto"/>
        <w:left w:val="none" w:sz="0" w:space="0" w:color="auto"/>
        <w:bottom w:val="none" w:sz="0" w:space="0" w:color="auto"/>
        <w:right w:val="none" w:sz="0" w:space="0" w:color="auto"/>
      </w:divBdr>
    </w:div>
    <w:div w:id="166600520">
      <w:bodyDiv w:val="1"/>
      <w:marLeft w:val="0"/>
      <w:marRight w:val="0"/>
      <w:marTop w:val="0"/>
      <w:marBottom w:val="0"/>
      <w:divBdr>
        <w:top w:val="none" w:sz="0" w:space="0" w:color="auto"/>
        <w:left w:val="none" w:sz="0" w:space="0" w:color="auto"/>
        <w:bottom w:val="none" w:sz="0" w:space="0" w:color="auto"/>
        <w:right w:val="none" w:sz="0" w:space="0" w:color="auto"/>
      </w:divBdr>
    </w:div>
    <w:div w:id="177038870">
      <w:bodyDiv w:val="1"/>
      <w:marLeft w:val="0"/>
      <w:marRight w:val="0"/>
      <w:marTop w:val="0"/>
      <w:marBottom w:val="0"/>
      <w:divBdr>
        <w:top w:val="none" w:sz="0" w:space="0" w:color="auto"/>
        <w:left w:val="none" w:sz="0" w:space="0" w:color="auto"/>
        <w:bottom w:val="none" w:sz="0" w:space="0" w:color="auto"/>
        <w:right w:val="none" w:sz="0" w:space="0" w:color="auto"/>
      </w:divBdr>
    </w:div>
    <w:div w:id="190799181">
      <w:bodyDiv w:val="1"/>
      <w:marLeft w:val="0"/>
      <w:marRight w:val="0"/>
      <w:marTop w:val="0"/>
      <w:marBottom w:val="0"/>
      <w:divBdr>
        <w:top w:val="none" w:sz="0" w:space="0" w:color="auto"/>
        <w:left w:val="none" w:sz="0" w:space="0" w:color="auto"/>
        <w:bottom w:val="none" w:sz="0" w:space="0" w:color="auto"/>
        <w:right w:val="none" w:sz="0" w:space="0" w:color="auto"/>
      </w:divBdr>
    </w:div>
    <w:div w:id="205534579">
      <w:bodyDiv w:val="1"/>
      <w:marLeft w:val="0"/>
      <w:marRight w:val="0"/>
      <w:marTop w:val="0"/>
      <w:marBottom w:val="0"/>
      <w:divBdr>
        <w:top w:val="none" w:sz="0" w:space="0" w:color="auto"/>
        <w:left w:val="none" w:sz="0" w:space="0" w:color="auto"/>
        <w:bottom w:val="none" w:sz="0" w:space="0" w:color="auto"/>
        <w:right w:val="none" w:sz="0" w:space="0" w:color="auto"/>
      </w:divBdr>
    </w:div>
    <w:div w:id="205921295">
      <w:bodyDiv w:val="1"/>
      <w:marLeft w:val="0"/>
      <w:marRight w:val="0"/>
      <w:marTop w:val="0"/>
      <w:marBottom w:val="0"/>
      <w:divBdr>
        <w:top w:val="none" w:sz="0" w:space="0" w:color="auto"/>
        <w:left w:val="none" w:sz="0" w:space="0" w:color="auto"/>
        <w:bottom w:val="none" w:sz="0" w:space="0" w:color="auto"/>
        <w:right w:val="none" w:sz="0" w:space="0" w:color="auto"/>
      </w:divBdr>
    </w:div>
    <w:div w:id="209267611">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20138744">
      <w:bodyDiv w:val="1"/>
      <w:marLeft w:val="0"/>
      <w:marRight w:val="0"/>
      <w:marTop w:val="0"/>
      <w:marBottom w:val="0"/>
      <w:divBdr>
        <w:top w:val="none" w:sz="0" w:space="0" w:color="auto"/>
        <w:left w:val="none" w:sz="0" w:space="0" w:color="auto"/>
        <w:bottom w:val="none" w:sz="0" w:space="0" w:color="auto"/>
        <w:right w:val="none" w:sz="0" w:space="0" w:color="auto"/>
      </w:divBdr>
    </w:div>
    <w:div w:id="230310668">
      <w:bodyDiv w:val="1"/>
      <w:marLeft w:val="0"/>
      <w:marRight w:val="0"/>
      <w:marTop w:val="0"/>
      <w:marBottom w:val="0"/>
      <w:divBdr>
        <w:top w:val="none" w:sz="0" w:space="0" w:color="auto"/>
        <w:left w:val="none" w:sz="0" w:space="0" w:color="auto"/>
        <w:bottom w:val="none" w:sz="0" w:space="0" w:color="auto"/>
        <w:right w:val="none" w:sz="0" w:space="0" w:color="auto"/>
      </w:divBdr>
    </w:div>
    <w:div w:id="240218598">
      <w:bodyDiv w:val="1"/>
      <w:marLeft w:val="0"/>
      <w:marRight w:val="0"/>
      <w:marTop w:val="0"/>
      <w:marBottom w:val="0"/>
      <w:divBdr>
        <w:top w:val="none" w:sz="0" w:space="0" w:color="auto"/>
        <w:left w:val="none" w:sz="0" w:space="0" w:color="auto"/>
        <w:bottom w:val="none" w:sz="0" w:space="0" w:color="auto"/>
        <w:right w:val="none" w:sz="0" w:space="0" w:color="auto"/>
      </w:divBdr>
    </w:div>
    <w:div w:id="243296531">
      <w:bodyDiv w:val="1"/>
      <w:marLeft w:val="0"/>
      <w:marRight w:val="0"/>
      <w:marTop w:val="0"/>
      <w:marBottom w:val="0"/>
      <w:divBdr>
        <w:top w:val="none" w:sz="0" w:space="0" w:color="auto"/>
        <w:left w:val="none" w:sz="0" w:space="0" w:color="auto"/>
        <w:bottom w:val="none" w:sz="0" w:space="0" w:color="auto"/>
        <w:right w:val="none" w:sz="0" w:space="0" w:color="auto"/>
      </w:divBdr>
    </w:div>
    <w:div w:id="245847907">
      <w:bodyDiv w:val="1"/>
      <w:marLeft w:val="0"/>
      <w:marRight w:val="0"/>
      <w:marTop w:val="0"/>
      <w:marBottom w:val="0"/>
      <w:divBdr>
        <w:top w:val="none" w:sz="0" w:space="0" w:color="auto"/>
        <w:left w:val="none" w:sz="0" w:space="0" w:color="auto"/>
        <w:bottom w:val="none" w:sz="0" w:space="0" w:color="auto"/>
        <w:right w:val="none" w:sz="0" w:space="0" w:color="auto"/>
      </w:divBdr>
    </w:div>
    <w:div w:id="249243153">
      <w:bodyDiv w:val="1"/>
      <w:marLeft w:val="0"/>
      <w:marRight w:val="0"/>
      <w:marTop w:val="0"/>
      <w:marBottom w:val="0"/>
      <w:divBdr>
        <w:top w:val="none" w:sz="0" w:space="0" w:color="auto"/>
        <w:left w:val="none" w:sz="0" w:space="0" w:color="auto"/>
        <w:bottom w:val="none" w:sz="0" w:space="0" w:color="auto"/>
        <w:right w:val="none" w:sz="0" w:space="0" w:color="auto"/>
      </w:divBdr>
    </w:div>
    <w:div w:id="250427885">
      <w:bodyDiv w:val="1"/>
      <w:marLeft w:val="0"/>
      <w:marRight w:val="0"/>
      <w:marTop w:val="0"/>
      <w:marBottom w:val="0"/>
      <w:divBdr>
        <w:top w:val="none" w:sz="0" w:space="0" w:color="auto"/>
        <w:left w:val="none" w:sz="0" w:space="0" w:color="auto"/>
        <w:bottom w:val="none" w:sz="0" w:space="0" w:color="auto"/>
        <w:right w:val="none" w:sz="0" w:space="0" w:color="auto"/>
      </w:divBdr>
    </w:div>
    <w:div w:id="251818080">
      <w:bodyDiv w:val="1"/>
      <w:marLeft w:val="0"/>
      <w:marRight w:val="0"/>
      <w:marTop w:val="0"/>
      <w:marBottom w:val="0"/>
      <w:divBdr>
        <w:top w:val="none" w:sz="0" w:space="0" w:color="auto"/>
        <w:left w:val="none" w:sz="0" w:space="0" w:color="auto"/>
        <w:bottom w:val="none" w:sz="0" w:space="0" w:color="auto"/>
        <w:right w:val="none" w:sz="0" w:space="0" w:color="auto"/>
      </w:divBdr>
    </w:div>
    <w:div w:id="255603473">
      <w:bodyDiv w:val="1"/>
      <w:marLeft w:val="0"/>
      <w:marRight w:val="0"/>
      <w:marTop w:val="0"/>
      <w:marBottom w:val="0"/>
      <w:divBdr>
        <w:top w:val="none" w:sz="0" w:space="0" w:color="auto"/>
        <w:left w:val="none" w:sz="0" w:space="0" w:color="auto"/>
        <w:bottom w:val="none" w:sz="0" w:space="0" w:color="auto"/>
        <w:right w:val="none" w:sz="0" w:space="0" w:color="auto"/>
      </w:divBdr>
    </w:div>
    <w:div w:id="259921978">
      <w:bodyDiv w:val="1"/>
      <w:marLeft w:val="0"/>
      <w:marRight w:val="0"/>
      <w:marTop w:val="0"/>
      <w:marBottom w:val="0"/>
      <w:divBdr>
        <w:top w:val="none" w:sz="0" w:space="0" w:color="auto"/>
        <w:left w:val="none" w:sz="0" w:space="0" w:color="auto"/>
        <w:bottom w:val="none" w:sz="0" w:space="0" w:color="auto"/>
        <w:right w:val="none" w:sz="0" w:space="0" w:color="auto"/>
      </w:divBdr>
    </w:div>
    <w:div w:id="264313967">
      <w:bodyDiv w:val="1"/>
      <w:marLeft w:val="0"/>
      <w:marRight w:val="0"/>
      <w:marTop w:val="0"/>
      <w:marBottom w:val="0"/>
      <w:divBdr>
        <w:top w:val="none" w:sz="0" w:space="0" w:color="auto"/>
        <w:left w:val="none" w:sz="0" w:space="0" w:color="auto"/>
        <w:bottom w:val="none" w:sz="0" w:space="0" w:color="auto"/>
        <w:right w:val="none" w:sz="0" w:space="0" w:color="auto"/>
      </w:divBdr>
    </w:div>
    <w:div w:id="266818959">
      <w:bodyDiv w:val="1"/>
      <w:marLeft w:val="0"/>
      <w:marRight w:val="0"/>
      <w:marTop w:val="0"/>
      <w:marBottom w:val="0"/>
      <w:divBdr>
        <w:top w:val="none" w:sz="0" w:space="0" w:color="auto"/>
        <w:left w:val="none" w:sz="0" w:space="0" w:color="auto"/>
        <w:bottom w:val="none" w:sz="0" w:space="0" w:color="auto"/>
        <w:right w:val="none" w:sz="0" w:space="0" w:color="auto"/>
      </w:divBdr>
    </w:div>
    <w:div w:id="272632089">
      <w:bodyDiv w:val="1"/>
      <w:marLeft w:val="0"/>
      <w:marRight w:val="0"/>
      <w:marTop w:val="0"/>
      <w:marBottom w:val="0"/>
      <w:divBdr>
        <w:top w:val="none" w:sz="0" w:space="0" w:color="auto"/>
        <w:left w:val="none" w:sz="0" w:space="0" w:color="auto"/>
        <w:bottom w:val="none" w:sz="0" w:space="0" w:color="auto"/>
        <w:right w:val="none" w:sz="0" w:space="0" w:color="auto"/>
      </w:divBdr>
    </w:div>
    <w:div w:id="295138223">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15187214">
      <w:bodyDiv w:val="1"/>
      <w:marLeft w:val="0"/>
      <w:marRight w:val="0"/>
      <w:marTop w:val="0"/>
      <w:marBottom w:val="0"/>
      <w:divBdr>
        <w:top w:val="none" w:sz="0" w:space="0" w:color="auto"/>
        <w:left w:val="none" w:sz="0" w:space="0" w:color="auto"/>
        <w:bottom w:val="none" w:sz="0" w:space="0" w:color="auto"/>
        <w:right w:val="none" w:sz="0" w:space="0" w:color="auto"/>
      </w:divBdr>
    </w:div>
    <w:div w:id="320698823">
      <w:bodyDiv w:val="1"/>
      <w:marLeft w:val="0"/>
      <w:marRight w:val="0"/>
      <w:marTop w:val="0"/>
      <w:marBottom w:val="0"/>
      <w:divBdr>
        <w:top w:val="none" w:sz="0" w:space="0" w:color="auto"/>
        <w:left w:val="none" w:sz="0" w:space="0" w:color="auto"/>
        <w:bottom w:val="none" w:sz="0" w:space="0" w:color="auto"/>
        <w:right w:val="none" w:sz="0" w:space="0" w:color="auto"/>
      </w:divBdr>
      <w:divsChild>
        <w:div w:id="116536019">
          <w:marLeft w:val="0"/>
          <w:marRight w:val="0"/>
          <w:marTop w:val="0"/>
          <w:marBottom w:val="0"/>
          <w:divBdr>
            <w:top w:val="none" w:sz="0" w:space="0" w:color="auto"/>
            <w:left w:val="none" w:sz="0" w:space="0" w:color="auto"/>
            <w:bottom w:val="none" w:sz="0" w:space="0" w:color="auto"/>
            <w:right w:val="none" w:sz="0" w:space="0" w:color="auto"/>
          </w:divBdr>
          <w:divsChild>
            <w:div w:id="382100404">
              <w:marLeft w:val="0"/>
              <w:marRight w:val="0"/>
              <w:marTop w:val="0"/>
              <w:marBottom w:val="0"/>
              <w:divBdr>
                <w:top w:val="none" w:sz="0" w:space="0" w:color="auto"/>
                <w:left w:val="none" w:sz="0" w:space="0" w:color="auto"/>
                <w:bottom w:val="none" w:sz="0" w:space="0" w:color="auto"/>
                <w:right w:val="none" w:sz="0" w:space="0" w:color="auto"/>
              </w:divBdr>
            </w:div>
            <w:div w:id="1978951898">
              <w:marLeft w:val="0"/>
              <w:marRight w:val="0"/>
              <w:marTop w:val="0"/>
              <w:marBottom w:val="0"/>
              <w:divBdr>
                <w:top w:val="none" w:sz="0" w:space="0" w:color="auto"/>
                <w:left w:val="none" w:sz="0" w:space="0" w:color="auto"/>
                <w:bottom w:val="none" w:sz="0" w:space="0" w:color="auto"/>
                <w:right w:val="none" w:sz="0" w:space="0" w:color="auto"/>
              </w:divBdr>
            </w:div>
          </w:divsChild>
        </w:div>
        <w:div w:id="179970798">
          <w:marLeft w:val="0"/>
          <w:marRight w:val="0"/>
          <w:marTop w:val="0"/>
          <w:marBottom w:val="0"/>
          <w:divBdr>
            <w:top w:val="none" w:sz="0" w:space="0" w:color="auto"/>
            <w:left w:val="none" w:sz="0" w:space="0" w:color="auto"/>
            <w:bottom w:val="none" w:sz="0" w:space="0" w:color="auto"/>
            <w:right w:val="none" w:sz="0" w:space="0" w:color="auto"/>
          </w:divBdr>
          <w:divsChild>
            <w:div w:id="867451198">
              <w:marLeft w:val="0"/>
              <w:marRight w:val="0"/>
              <w:marTop w:val="0"/>
              <w:marBottom w:val="0"/>
              <w:divBdr>
                <w:top w:val="none" w:sz="0" w:space="0" w:color="auto"/>
                <w:left w:val="none" w:sz="0" w:space="0" w:color="auto"/>
                <w:bottom w:val="none" w:sz="0" w:space="0" w:color="auto"/>
                <w:right w:val="none" w:sz="0" w:space="0" w:color="auto"/>
              </w:divBdr>
            </w:div>
            <w:div w:id="1531188503">
              <w:marLeft w:val="0"/>
              <w:marRight w:val="0"/>
              <w:marTop w:val="0"/>
              <w:marBottom w:val="0"/>
              <w:divBdr>
                <w:top w:val="none" w:sz="0" w:space="0" w:color="auto"/>
                <w:left w:val="none" w:sz="0" w:space="0" w:color="auto"/>
                <w:bottom w:val="none" w:sz="0" w:space="0" w:color="auto"/>
                <w:right w:val="none" w:sz="0" w:space="0" w:color="auto"/>
              </w:divBdr>
            </w:div>
          </w:divsChild>
        </w:div>
        <w:div w:id="235943906">
          <w:marLeft w:val="0"/>
          <w:marRight w:val="0"/>
          <w:marTop w:val="0"/>
          <w:marBottom w:val="0"/>
          <w:divBdr>
            <w:top w:val="none" w:sz="0" w:space="0" w:color="auto"/>
            <w:left w:val="none" w:sz="0" w:space="0" w:color="auto"/>
            <w:bottom w:val="none" w:sz="0" w:space="0" w:color="auto"/>
            <w:right w:val="none" w:sz="0" w:space="0" w:color="auto"/>
          </w:divBdr>
          <w:divsChild>
            <w:div w:id="19555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97620">
      <w:bodyDiv w:val="1"/>
      <w:marLeft w:val="0"/>
      <w:marRight w:val="0"/>
      <w:marTop w:val="0"/>
      <w:marBottom w:val="0"/>
      <w:divBdr>
        <w:top w:val="none" w:sz="0" w:space="0" w:color="auto"/>
        <w:left w:val="none" w:sz="0" w:space="0" w:color="auto"/>
        <w:bottom w:val="none" w:sz="0" w:space="0" w:color="auto"/>
        <w:right w:val="none" w:sz="0" w:space="0" w:color="auto"/>
      </w:divBdr>
    </w:div>
    <w:div w:id="329260796">
      <w:bodyDiv w:val="1"/>
      <w:marLeft w:val="0"/>
      <w:marRight w:val="0"/>
      <w:marTop w:val="0"/>
      <w:marBottom w:val="0"/>
      <w:divBdr>
        <w:top w:val="none" w:sz="0" w:space="0" w:color="auto"/>
        <w:left w:val="none" w:sz="0" w:space="0" w:color="auto"/>
        <w:bottom w:val="none" w:sz="0" w:space="0" w:color="auto"/>
        <w:right w:val="none" w:sz="0" w:space="0" w:color="auto"/>
      </w:divBdr>
    </w:div>
    <w:div w:id="335770190">
      <w:bodyDiv w:val="1"/>
      <w:marLeft w:val="0"/>
      <w:marRight w:val="0"/>
      <w:marTop w:val="0"/>
      <w:marBottom w:val="0"/>
      <w:divBdr>
        <w:top w:val="none" w:sz="0" w:space="0" w:color="auto"/>
        <w:left w:val="none" w:sz="0" w:space="0" w:color="auto"/>
        <w:bottom w:val="none" w:sz="0" w:space="0" w:color="auto"/>
        <w:right w:val="none" w:sz="0" w:space="0" w:color="auto"/>
      </w:divBdr>
    </w:div>
    <w:div w:id="337585873">
      <w:bodyDiv w:val="1"/>
      <w:marLeft w:val="0"/>
      <w:marRight w:val="0"/>
      <w:marTop w:val="0"/>
      <w:marBottom w:val="0"/>
      <w:divBdr>
        <w:top w:val="none" w:sz="0" w:space="0" w:color="auto"/>
        <w:left w:val="none" w:sz="0" w:space="0" w:color="auto"/>
        <w:bottom w:val="none" w:sz="0" w:space="0" w:color="auto"/>
        <w:right w:val="none" w:sz="0" w:space="0" w:color="auto"/>
      </w:divBdr>
    </w:div>
    <w:div w:id="337851000">
      <w:bodyDiv w:val="1"/>
      <w:marLeft w:val="0"/>
      <w:marRight w:val="0"/>
      <w:marTop w:val="0"/>
      <w:marBottom w:val="0"/>
      <w:divBdr>
        <w:top w:val="none" w:sz="0" w:space="0" w:color="auto"/>
        <w:left w:val="none" w:sz="0" w:space="0" w:color="auto"/>
        <w:bottom w:val="none" w:sz="0" w:space="0" w:color="auto"/>
        <w:right w:val="none" w:sz="0" w:space="0" w:color="auto"/>
      </w:divBdr>
    </w:div>
    <w:div w:id="338583111">
      <w:bodyDiv w:val="1"/>
      <w:marLeft w:val="0"/>
      <w:marRight w:val="0"/>
      <w:marTop w:val="0"/>
      <w:marBottom w:val="0"/>
      <w:divBdr>
        <w:top w:val="none" w:sz="0" w:space="0" w:color="auto"/>
        <w:left w:val="none" w:sz="0" w:space="0" w:color="auto"/>
        <w:bottom w:val="none" w:sz="0" w:space="0" w:color="auto"/>
        <w:right w:val="none" w:sz="0" w:space="0" w:color="auto"/>
      </w:divBdr>
    </w:div>
    <w:div w:id="344284104">
      <w:bodyDiv w:val="1"/>
      <w:marLeft w:val="0"/>
      <w:marRight w:val="0"/>
      <w:marTop w:val="0"/>
      <w:marBottom w:val="0"/>
      <w:divBdr>
        <w:top w:val="none" w:sz="0" w:space="0" w:color="auto"/>
        <w:left w:val="none" w:sz="0" w:space="0" w:color="auto"/>
        <w:bottom w:val="none" w:sz="0" w:space="0" w:color="auto"/>
        <w:right w:val="none" w:sz="0" w:space="0" w:color="auto"/>
      </w:divBdr>
    </w:div>
    <w:div w:id="346061347">
      <w:bodyDiv w:val="1"/>
      <w:marLeft w:val="0"/>
      <w:marRight w:val="0"/>
      <w:marTop w:val="0"/>
      <w:marBottom w:val="0"/>
      <w:divBdr>
        <w:top w:val="none" w:sz="0" w:space="0" w:color="auto"/>
        <w:left w:val="none" w:sz="0" w:space="0" w:color="auto"/>
        <w:bottom w:val="none" w:sz="0" w:space="0" w:color="auto"/>
        <w:right w:val="none" w:sz="0" w:space="0" w:color="auto"/>
      </w:divBdr>
    </w:div>
    <w:div w:id="366107123">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368184149">
      <w:bodyDiv w:val="1"/>
      <w:marLeft w:val="0"/>
      <w:marRight w:val="0"/>
      <w:marTop w:val="0"/>
      <w:marBottom w:val="0"/>
      <w:divBdr>
        <w:top w:val="none" w:sz="0" w:space="0" w:color="auto"/>
        <w:left w:val="none" w:sz="0" w:space="0" w:color="auto"/>
        <w:bottom w:val="none" w:sz="0" w:space="0" w:color="auto"/>
        <w:right w:val="none" w:sz="0" w:space="0" w:color="auto"/>
      </w:divBdr>
    </w:div>
    <w:div w:id="371930964">
      <w:bodyDiv w:val="1"/>
      <w:marLeft w:val="0"/>
      <w:marRight w:val="0"/>
      <w:marTop w:val="0"/>
      <w:marBottom w:val="0"/>
      <w:divBdr>
        <w:top w:val="none" w:sz="0" w:space="0" w:color="auto"/>
        <w:left w:val="none" w:sz="0" w:space="0" w:color="auto"/>
        <w:bottom w:val="none" w:sz="0" w:space="0" w:color="auto"/>
        <w:right w:val="none" w:sz="0" w:space="0" w:color="auto"/>
      </w:divBdr>
    </w:div>
    <w:div w:id="377434259">
      <w:bodyDiv w:val="1"/>
      <w:marLeft w:val="0"/>
      <w:marRight w:val="0"/>
      <w:marTop w:val="0"/>
      <w:marBottom w:val="0"/>
      <w:divBdr>
        <w:top w:val="none" w:sz="0" w:space="0" w:color="auto"/>
        <w:left w:val="none" w:sz="0" w:space="0" w:color="auto"/>
        <w:bottom w:val="none" w:sz="0" w:space="0" w:color="auto"/>
        <w:right w:val="none" w:sz="0" w:space="0" w:color="auto"/>
      </w:divBdr>
    </w:div>
    <w:div w:id="390152163">
      <w:bodyDiv w:val="1"/>
      <w:marLeft w:val="0"/>
      <w:marRight w:val="0"/>
      <w:marTop w:val="0"/>
      <w:marBottom w:val="0"/>
      <w:divBdr>
        <w:top w:val="none" w:sz="0" w:space="0" w:color="auto"/>
        <w:left w:val="none" w:sz="0" w:space="0" w:color="auto"/>
        <w:bottom w:val="none" w:sz="0" w:space="0" w:color="auto"/>
        <w:right w:val="none" w:sz="0" w:space="0" w:color="auto"/>
      </w:divBdr>
      <w:divsChild>
        <w:div w:id="959847308">
          <w:marLeft w:val="0"/>
          <w:marRight w:val="0"/>
          <w:marTop w:val="0"/>
          <w:marBottom w:val="0"/>
          <w:divBdr>
            <w:top w:val="none" w:sz="0" w:space="0" w:color="auto"/>
            <w:left w:val="none" w:sz="0" w:space="0" w:color="auto"/>
            <w:bottom w:val="none" w:sz="0" w:space="0" w:color="auto"/>
            <w:right w:val="none" w:sz="0" w:space="0" w:color="auto"/>
          </w:divBdr>
          <w:divsChild>
            <w:div w:id="2090223816">
              <w:marLeft w:val="0"/>
              <w:marRight w:val="0"/>
              <w:marTop w:val="0"/>
              <w:marBottom w:val="0"/>
              <w:divBdr>
                <w:top w:val="none" w:sz="0" w:space="0" w:color="auto"/>
                <w:left w:val="none" w:sz="0" w:space="0" w:color="auto"/>
                <w:bottom w:val="none" w:sz="0" w:space="0" w:color="auto"/>
                <w:right w:val="none" w:sz="0" w:space="0" w:color="auto"/>
              </w:divBdr>
            </w:div>
          </w:divsChild>
        </w:div>
        <w:div w:id="1671177900">
          <w:marLeft w:val="0"/>
          <w:marRight w:val="0"/>
          <w:marTop w:val="0"/>
          <w:marBottom w:val="0"/>
          <w:divBdr>
            <w:top w:val="none" w:sz="0" w:space="0" w:color="auto"/>
            <w:left w:val="none" w:sz="0" w:space="0" w:color="auto"/>
            <w:bottom w:val="none" w:sz="0" w:space="0" w:color="auto"/>
            <w:right w:val="none" w:sz="0" w:space="0" w:color="auto"/>
          </w:divBdr>
          <w:divsChild>
            <w:div w:id="880674642">
              <w:marLeft w:val="0"/>
              <w:marRight w:val="0"/>
              <w:marTop w:val="0"/>
              <w:marBottom w:val="0"/>
              <w:divBdr>
                <w:top w:val="none" w:sz="0" w:space="0" w:color="auto"/>
                <w:left w:val="none" w:sz="0" w:space="0" w:color="auto"/>
                <w:bottom w:val="none" w:sz="0" w:space="0" w:color="auto"/>
                <w:right w:val="none" w:sz="0" w:space="0" w:color="auto"/>
              </w:divBdr>
            </w:div>
            <w:div w:id="16542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1798">
      <w:bodyDiv w:val="1"/>
      <w:marLeft w:val="0"/>
      <w:marRight w:val="0"/>
      <w:marTop w:val="0"/>
      <w:marBottom w:val="0"/>
      <w:divBdr>
        <w:top w:val="none" w:sz="0" w:space="0" w:color="auto"/>
        <w:left w:val="none" w:sz="0" w:space="0" w:color="auto"/>
        <w:bottom w:val="none" w:sz="0" w:space="0" w:color="auto"/>
        <w:right w:val="none" w:sz="0" w:space="0" w:color="auto"/>
      </w:divBdr>
    </w:div>
    <w:div w:id="396755105">
      <w:bodyDiv w:val="1"/>
      <w:marLeft w:val="0"/>
      <w:marRight w:val="0"/>
      <w:marTop w:val="0"/>
      <w:marBottom w:val="0"/>
      <w:divBdr>
        <w:top w:val="none" w:sz="0" w:space="0" w:color="auto"/>
        <w:left w:val="none" w:sz="0" w:space="0" w:color="auto"/>
        <w:bottom w:val="none" w:sz="0" w:space="0" w:color="auto"/>
        <w:right w:val="none" w:sz="0" w:space="0" w:color="auto"/>
      </w:divBdr>
    </w:div>
    <w:div w:id="398289612">
      <w:bodyDiv w:val="1"/>
      <w:marLeft w:val="0"/>
      <w:marRight w:val="0"/>
      <w:marTop w:val="0"/>
      <w:marBottom w:val="0"/>
      <w:divBdr>
        <w:top w:val="none" w:sz="0" w:space="0" w:color="auto"/>
        <w:left w:val="none" w:sz="0" w:space="0" w:color="auto"/>
        <w:bottom w:val="none" w:sz="0" w:space="0" w:color="auto"/>
        <w:right w:val="none" w:sz="0" w:space="0" w:color="auto"/>
      </w:divBdr>
    </w:div>
    <w:div w:id="412162425">
      <w:bodyDiv w:val="1"/>
      <w:marLeft w:val="0"/>
      <w:marRight w:val="0"/>
      <w:marTop w:val="0"/>
      <w:marBottom w:val="0"/>
      <w:divBdr>
        <w:top w:val="none" w:sz="0" w:space="0" w:color="auto"/>
        <w:left w:val="none" w:sz="0" w:space="0" w:color="auto"/>
        <w:bottom w:val="none" w:sz="0" w:space="0" w:color="auto"/>
        <w:right w:val="none" w:sz="0" w:space="0" w:color="auto"/>
      </w:divBdr>
    </w:div>
    <w:div w:id="413011828">
      <w:bodyDiv w:val="1"/>
      <w:marLeft w:val="0"/>
      <w:marRight w:val="0"/>
      <w:marTop w:val="0"/>
      <w:marBottom w:val="0"/>
      <w:divBdr>
        <w:top w:val="none" w:sz="0" w:space="0" w:color="auto"/>
        <w:left w:val="none" w:sz="0" w:space="0" w:color="auto"/>
        <w:bottom w:val="none" w:sz="0" w:space="0" w:color="auto"/>
        <w:right w:val="none" w:sz="0" w:space="0" w:color="auto"/>
      </w:divBdr>
    </w:div>
    <w:div w:id="413363506">
      <w:bodyDiv w:val="1"/>
      <w:marLeft w:val="0"/>
      <w:marRight w:val="0"/>
      <w:marTop w:val="0"/>
      <w:marBottom w:val="0"/>
      <w:divBdr>
        <w:top w:val="none" w:sz="0" w:space="0" w:color="auto"/>
        <w:left w:val="none" w:sz="0" w:space="0" w:color="auto"/>
        <w:bottom w:val="none" w:sz="0" w:space="0" w:color="auto"/>
        <w:right w:val="none" w:sz="0" w:space="0" w:color="auto"/>
      </w:divBdr>
    </w:div>
    <w:div w:id="420151624">
      <w:bodyDiv w:val="1"/>
      <w:marLeft w:val="0"/>
      <w:marRight w:val="0"/>
      <w:marTop w:val="0"/>
      <w:marBottom w:val="0"/>
      <w:divBdr>
        <w:top w:val="none" w:sz="0" w:space="0" w:color="auto"/>
        <w:left w:val="none" w:sz="0" w:space="0" w:color="auto"/>
        <w:bottom w:val="none" w:sz="0" w:space="0" w:color="auto"/>
        <w:right w:val="none" w:sz="0" w:space="0" w:color="auto"/>
      </w:divBdr>
    </w:div>
    <w:div w:id="423301657">
      <w:bodyDiv w:val="1"/>
      <w:marLeft w:val="0"/>
      <w:marRight w:val="0"/>
      <w:marTop w:val="0"/>
      <w:marBottom w:val="0"/>
      <w:divBdr>
        <w:top w:val="none" w:sz="0" w:space="0" w:color="auto"/>
        <w:left w:val="none" w:sz="0" w:space="0" w:color="auto"/>
        <w:bottom w:val="none" w:sz="0" w:space="0" w:color="auto"/>
        <w:right w:val="none" w:sz="0" w:space="0" w:color="auto"/>
      </w:divBdr>
    </w:div>
    <w:div w:id="423843517">
      <w:bodyDiv w:val="1"/>
      <w:marLeft w:val="0"/>
      <w:marRight w:val="0"/>
      <w:marTop w:val="0"/>
      <w:marBottom w:val="0"/>
      <w:divBdr>
        <w:top w:val="none" w:sz="0" w:space="0" w:color="auto"/>
        <w:left w:val="none" w:sz="0" w:space="0" w:color="auto"/>
        <w:bottom w:val="none" w:sz="0" w:space="0" w:color="auto"/>
        <w:right w:val="none" w:sz="0" w:space="0" w:color="auto"/>
      </w:divBdr>
    </w:div>
    <w:div w:id="442116375">
      <w:bodyDiv w:val="1"/>
      <w:marLeft w:val="0"/>
      <w:marRight w:val="0"/>
      <w:marTop w:val="0"/>
      <w:marBottom w:val="0"/>
      <w:divBdr>
        <w:top w:val="none" w:sz="0" w:space="0" w:color="auto"/>
        <w:left w:val="none" w:sz="0" w:space="0" w:color="auto"/>
        <w:bottom w:val="none" w:sz="0" w:space="0" w:color="auto"/>
        <w:right w:val="none" w:sz="0" w:space="0" w:color="auto"/>
      </w:divBdr>
    </w:div>
    <w:div w:id="449401903">
      <w:bodyDiv w:val="1"/>
      <w:marLeft w:val="0"/>
      <w:marRight w:val="0"/>
      <w:marTop w:val="0"/>
      <w:marBottom w:val="0"/>
      <w:divBdr>
        <w:top w:val="none" w:sz="0" w:space="0" w:color="auto"/>
        <w:left w:val="none" w:sz="0" w:space="0" w:color="auto"/>
        <w:bottom w:val="none" w:sz="0" w:space="0" w:color="auto"/>
        <w:right w:val="none" w:sz="0" w:space="0" w:color="auto"/>
      </w:divBdr>
    </w:div>
    <w:div w:id="457380158">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468982205">
      <w:bodyDiv w:val="1"/>
      <w:marLeft w:val="0"/>
      <w:marRight w:val="0"/>
      <w:marTop w:val="0"/>
      <w:marBottom w:val="0"/>
      <w:divBdr>
        <w:top w:val="none" w:sz="0" w:space="0" w:color="auto"/>
        <w:left w:val="none" w:sz="0" w:space="0" w:color="auto"/>
        <w:bottom w:val="none" w:sz="0" w:space="0" w:color="auto"/>
        <w:right w:val="none" w:sz="0" w:space="0" w:color="auto"/>
      </w:divBdr>
    </w:div>
    <w:div w:id="472674542">
      <w:bodyDiv w:val="1"/>
      <w:marLeft w:val="0"/>
      <w:marRight w:val="0"/>
      <w:marTop w:val="0"/>
      <w:marBottom w:val="0"/>
      <w:divBdr>
        <w:top w:val="none" w:sz="0" w:space="0" w:color="auto"/>
        <w:left w:val="none" w:sz="0" w:space="0" w:color="auto"/>
        <w:bottom w:val="none" w:sz="0" w:space="0" w:color="auto"/>
        <w:right w:val="none" w:sz="0" w:space="0" w:color="auto"/>
      </w:divBdr>
    </w:div>
    <w:div w:id="484707933">
      <w:bodyDiv w:val="1"/>
      <w:marLeft w:val="0"/>
      <w:marRight w:val="0"/>
      <w:marTop w:val="0"/>
      <w:marBottom w:val="0"/>
      <w:divBdr>
        <w:top w:val="none" w:sz="0" w:space="0" w:color="auto"/>
        <w:left w:val="none" w:sz="0" w:space="0" w:color="auto"/>
        <w:bottom w:val="none" w:sz="0" w:space="0" w:color="auto"/>
        <w:right w:val="none" w:sz="0" w:space="0" w:color="auto"/>
      </w:divBdr>
    </w:div>
    <w:div w:id="487206299">
      <w:bodyDiv w:val="1"/>
      <w:marLeft w:val="0"/>
      <w:marRight w:val="0"/>
      <w:marTop w:val="0"/>
      <w:marBottom w:val="0"/>
      <w:divBdr>
        <w:top w:val="none" w:sz="0" w:space="0" w:color="auto"/>
        <w:left w:val="none" w:sz="0" w:space="0" w:color="auto"/>
        <w:bottom w:val="none" w:sz="0" w:space="0" w:color="auto"/>
        <w:right w:val="none" w:sz="0" w:space="0" w:color="auto"/>
      </w:divBdr>
    </w:div>
    <w:div w:id="498541760">
      <w:bodyDiv w:val="1"/>
      <w:marLeft w:val="0"/>
      <w:marRight w:val="0"/>
      <w:marTop w:val="0"/>
      <w:marBottom w:val="0"/>
      <w:divBdr>
        <w:top w:val="none" w:sz="0" w:space="0" w:color="auto"/>
        <w:left w:val="none" w:sz="0" w:space="0" w:color="auto"/>
        <w:bottom w:val="none" w:sz="0" w:space="0" w:color="auto"/>
        <w:right w:val="none" w:sz="0" w:space="0" w:color="auto"/>
      </w:divBdr>
    </w:div>
    <w:div w:id="499581201">
      <w:bodyDiv w:val="1"/>
      <w:marLeft w:val="0"/>
      <w:marRight w:val="0"/>
      <w:marTop w:val="0"/>
      <w:marBottom w:val="0"/>
      <w:divBdr>
        <w:top w:val="none" w:sz="0" w:space="0" w:color="auto"/>
        <w:left w:val="none" w:sz="0" w:space="0" w:color="auto"/>
        <w:bottom w:val="none" w:sz="0" w:space="0" w:color="auto"/>
        <w:right w:val="none" w:sz="0" w:space="0" w:color="auto"/>
      </w:divBdr>
    </w:div>
    <w:div w:id="500631855">
      <w:bodyDiv w:val="1"/>
      <w:marLeft w:val="0"/>
      <w:marRight w:val="0"/>
      <w:marTop w:val="0"/>
      <w:marBottom w:val="0"/>
      <w:divBdr>
        <w:top w:val="none" w:sz="0" w:space="0" w:color="auto"/>
        <w:left w:val="none" w:sz="0" w:space="0" w:color="auto"/>
        <w:bottom w:val="none" w:sz="0" w:space="0" w:color="auto"/>
        <w:right w:val="none" w:sz="0" w:space="0" w:color="auto"/>
      </w:divBdr>
    </w:div>
    <w:div w:id="500849780">
      <w:bodyDiv w:val="1"/>
      <w:marLeft w:val="0"/>
      <w:marRight w:val="0"/>
      <w:marTop w:val="0"/>
      <w:marBottom w:val="0"/>
      <w:divBdr>
        <w:top w:val="none" w:sz="0" w:space="0" w:color="auto"/>
        <w:left w:val="none" w:sz="0" w:space="0" w:color="auto"/>
        <w:bottom w:val="none" w:sz="0" w:space="0" w:color="auto"/>
        <w:right w:val="none" w:sz="0" w:space="0" w:color="auto"/>
      </w:divBdr>
    </w:div>
    <w:div w:id="516773154">
      <w:bodyDiv w:val="1"/>
      <w:marLeft w:val="0"/>
      <w:marRight w:val="0"/>
      <w:marTop w:val="0"/>
      <w:marBottom w:val="0"/>
      <w:divBdr>
        <w:top w:val="none" w:sz="0" w:space="0" w:color="auto"/>
        <w:left w:val="none" w:sz="0" w:space="0" w:color="auto"/>
        <w:bottom w:val="none" w:sz="0" w:space="0" w:color="auto"/>
        <w:right w:val="none" w:sz="0" w:space="0" w:color="auto"/>
      </w:divBdr>
    </w:div>
    <w:div w:id="519783865">
      <w:bodyDiv w:val="1"/>
      <w:marLeft w:val="0"/>
      <w:marRight w:val="0"/>
      <w:marTop w:val="0"/>
      <w:marBottom w:val="0"/>
      <w:divBdr>
        <w:top w:val="none" w:sz="0" w:space="0" w:color="auto"/>
        <w:left w:val="none" w:sz="0" w:space="0" w:color="auto"/>
        <w:bottom w:val="none" w:sz="0" w:space="0" w:color="auto"/>
        <w:right w:val="none" w:sz="0" w:space="0" w:color="auto"/>
      </w:divBdr>
    </w:div>
    <w:div w:id="535779766">
      <w:bodyDiv w:val="1"/>
      <w:marLeft w:val="0"/>
      <w:marRight w:val="0"/>
      <w:marTop w:val="0"/>
      <w:marBottom w:val="0"/>
      <w:divBdr>
        <w:top w:val="none" w:sz="0" w:space="0" w:color="auto"/>
        <w:left w:val="none" w:sz="0" w:space="0" w:color="auto"/>
        <w:bottom w:val="none" w:sz="0" w:space="0" w:color="auto"/>
        <w:right w:val="none" w:sz="0" w:space="0" w:color="auto"/>
      </w:divBdr>
    </w:div>
    <w:div w:id="553084445">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59023694">
      <w:bodyDiv w:val="1"/>
      <w:marLeft w:val="0"/>
      <w:marRight w:val="0"/>
      <w:marTop w:val="0"/>
      <w:marBottom w:val="0"/>
      <w:divBdr>
        <w:top w:val="none" w:sz="0" w:space="0" w:color="auto"/>
        <w:left w:val="none" w:sz="0" w:space="0" w:color="auto"/>
        <w:bottom w:val="none" w:sz="0" w:space="0" w:color="auto"/>
        <w:right w:val="none" w:sz="0" w:space="0" w:color="auto"/>
      </w:divBdr>
    </w:div>
    <w:div w:id="560677934">
      <w:bodyDiv w:val="1"/>
      <w:marLeft w:val="0"/>
      <w:marRight w:val="0"/>
      <w:marTop w:val="0"/>
      <w:marBottom w:val="0"/>
      <w:divBdr>
        <w:top w:val="none" w:sz="0" w:space="0" w:color="auto"/>
        <w:left w:val="none" w:sz="0" w:space="0" w:color="auto"/>
        <w:bottom w:val="none" w:sz="0" w:space="0" w:color="auto"/>
        <w:right w:val="none" w:sz="0" w:space="0" w:color="auto"/>
      </w:divBdr>
    </w:div>
    <w:div w:id="565996617">
      <w:bodyDiv w:val="1"/>
      <w:marLeft w:val="0"/>
      <w:marRight w:val="0"/>
      <w:marTop w:val="0"/>
      <w:marBottom w:val="0"/>
      <w:divBdr>
        <w:top w:val="none" w:sz="0" w:space="0" w:color="auto"/>
        <w:left w:val="none" w:sz="0" w:space="0" w:color="auto"/>
        <w:bottom w:val="none" w:sz="0" w:space="0" w:color="auto"/>
        <w:right w:val="none" w:sz="0" w:space="0" w:color="auto"/>
      </w:divBdr>
    </w:div>
    <w:div w:id="566262388">
      <w:bodyDiv w:val="1"/>
      <w:marLeft w:val="0"/>
      <w:marRight w:val="0"/>
      <w:marTop w:val="0"/>
      <w:marBottom w:val="0"/>
      <w:divBdr>
        <w:top w:val="none" w:sz="0" w:space="0" w:color="auto"/>
        <w:left w:val="none" w:sz="0" w:space="0" w:color="auto"/>
        <w:bottom w:val="none" w:sz="0" w:space="0" w:color="auto"/>
        <w:right w:val="none" w:sz="0" w:space="0" w:color="auto"/>
      </w:divBdr>
    </w:div>
    <w:div w:id="570039956">
      <w:bodyDiv w:val="1"/>
      <w:marLeft w:val="0"/>
      <w:marRight w:val="0"/>
      <w:marTop w:val="0"/>
      <w:marBottom w:val="0"/>
      <w:divBdr>
        <w:top w:val="none" w:sz="0" w:space="0" w:color="auto"/>
        <w:left w:val="none" w:sz="0" w:space="0" w:color="auto"/>
        <w:bottom w:val="none" w:sz="0" w:space="0" w:color="auto"/>
        <w:right w:val="none" w:sz="0" w:space="0" w:color="auto"/>
      </w:divBdr>
    </w:div>
    <w:div w:id="574046744">
      <w:bodyDiv w:val="1"/>
      <w:marLeft w:val="0"/>
      <w:marRight w:val="0"/>
      <w:marTop w:val="0"/>
      <w:marBottom w:val="0"/>
      <w:divBdr>
        <w:top w:val="none" w:sz="0" w:space="0" w:color="auto"/>
        <w:left w:val="none" w:sz="0" w:space="0" w:color="auto"/>
        <w:bottom w:val="none" w:sz="0" w:space="0" w:color="auto"/>
        <w:right w:val="none" w:sz="0" w:space="0" w:color="auto"/>
      </w:divBdr>
    </w:div>
    <w:div w:id="585841385">
      <w:bodyDiv w:val="1"/>
      <w:marLeft w:val="0"/>
      <w:marRight w:val="0"/>
      <w:marTop w:val="0"/>
      <w:marBottom w:val="0"/>
      <w:divBdr>
        <w:top w:val="none" w:sz="0" w:space="0" w:color="auto"/>
        <w:left w:val="none" w:sz="0" w:space="0" w:color="auto"/>
        <w:bottom w:val="none" w:sz="0" w:space="0" w:color="auto"/>
        <w:right w:val="none" w:sz="0" w:space="0" w:color="auto"/>
      </w:divBdr>
    </w:div>
    <w:div w:id="589392543">
      <w:bodyDiv w:val="1"/>
      <w:marLeft w:val="0"/>
      <w:marRight w:val="0"/>
      <w:marTop w:val="0"/>
      <w:marBottom w:val="0"/>
      <w:divBdr>
        <w:top w:val="none" w:sz="0" w:space="0" w:color="auto"/>
        <w:left w:val="none" w:sz="0" w:space="0" w:color="auto"/>
        <w:bottom w:val="none" w:sz="0" w:space="0" w:color="auto"/>
        <w:right w:val="none" w:sz="0" w:space="0" w:color="auto"/>
      </w:divBdr>
    </w:div>
    <w:div w:id="597130935">
      <w:bodyDiv w:val="1"/>
      <w:marLeft w:val="0"/>
      <w:marRight w:val="0"/>
      <w:marTop w:val="0"/>
      <w:marBottom w:val="0"/>
      <w:divBdr>
        <w:top w:val="none" w:sz="0" w:space="0" w:color="auto"/>
        <w:left w:val="none" w:sz="0" w:space="0" w:color="auto"/>
        <w:bottom w:val="none" w:sz="0" w:space="0" w:color="auto"/>
        <w:right w:val="none" w:sz="0" w:space="0" w:color="auto"/>
      </w:divBdr>
    </w:div>
    <w:div w:id="607465342">
      <w:bodyDiv w:val="1"/>
      <w:marLeft w:val="0"/>
      <w:marRight w:val="0"/>
      <w:marTop w:val="0"/>
      <w:marBottom w:val="0"/>
      <w:divBdr>
        <w:top w:val="none" w:sz="0" w:space="0" w:color="auto"/>
        <w:left w:val="none" w:sz="0" w:space="0" w:color="auto"/>
        <w:bottom w:val="none" w:sz="0" w:space="0" w:color="auto"/>
        <w:right w:val="none" w:sz="0" w:space="0" w:color="auto"/>
      </w:divBdr>
    </w:div>
    <w:div w:id="610094578">
      <w:bodyDiv w:val="1"/>
      <w:marLeft w:val="0"/>
      <w:marRight w:val="0"/>
      <w:marTop w:val="0"/>
      <w:marBottom w:val="0"/>
      <w:divBdr>
        <w:top w:val="none" w:sz="0" w:space="0" w:color="auto"/>
        <w:left w:val="none" w:sz="0" w:space="0" w:color="auto"/>
        <w:bottom w:val="none" w:sz="0" w:space="0" w:color="auto"/>
        <w:right w:val="none" w:sz="0" w:space="0" w:color="auto"/>
      </w:divBdr>
    </w:div>
    <w:div w:id="611866239">
      <w:bodyDiv w:val="1"/>
      <w:marLeft w:val="0"/>
      <w:marRight w:val="0"/>
      <w:marTop w:val="0"/>
      <w:marBottom w:val="0"/>
      <w:divBdr>
        <w:top w:val="none" w:sz="0" w:space="0" w:color="auto"/>
        <w:left w:val="none" w:sz="0" w:space="0" w:color="auto"/>
        <w:bottom w:val="none" w:sz="0" w:space="0" w:color="auto"/>
        <w:right w:val="none" w:sz="0" w:space="0" w:color="auto"/>
      </w:divBdr>
    </w:div>
    <w:div w:id="613286577">
      <w:bodyDiv w:val="1"/>
      <w:marLeft w:val="0"/>
      <w:marRight w:val="0"/>
      <w:marTop w:val="0"/>
      <w:marBottom w:val="0"/>
      <w:divBdr>
        <w:top w:val="none" w:sz="0" w:space="0" w:color="auto"/>
        <w:left w:val="none" w:sz="0" w:space="0" w:color="auto"/>
        <w:bottom w:val="none" w:sz="0" w:space="0" w:color="auto"/>
        <w:right w:val="none" w:sz="0" w:space="0" w:color="auto"/>
      </w:divBdr>
    </w:div>
    <w:div w:id="625738117">
      <w:bodyDiv w:val="1"/>
      <w:marLeft w:val="0"/>
      <w:marRight w:val="0"/>
      <w:marTop w:val="0"/>
      <w:marBottom w:val="0"/>
      <w:divBdr>
        <w:top w:val="none" w:sz="0" w:space="0" w:color="auto"/>
        <w:left w:val="none" w:sz="0" w:space="0" w:color="auto"/>
        <w:bottom w:val="none" w:sz="0" w:space="0" w:color="auto"/>
        <w:right w:val="none" w:sz="0" w:space="0" w:color="auto"/>
      </w:divBdr>
    </w:div>
    <w:div w:id="628904151">
      <w:bodyDiv w:val="1"/>
      <w:marLeft w:val="0"/>
      <w:marRight w:val="0"/>
      <w:marTop w:val="0"/>
      <w:marBottom w:val="0"/>
      <w:divBdr>
        <w:top w:val="none" w:sz="0" w:space="0" w:color="auto"/>
        <w:left w:val="none" w:sz="0" w:space="0" w:color="auto"/>
        <w:bottom w:val="none" w:sz="0" w:space="0" w:color="auto"/>
        <w:right w:val="none" w:sz="0" w:space="0" w:color="auto"/>
      </w:divBdr>
    </w:div>
    <w:div w:id="637875668">
      <w:bodyDiv w:val="1"/>
      <w:marLeft w:val="0"/>
      <w:marRight w:val="0"/>
      <w:marTop w:val="0"/>
      <w:marBottom w:val="0"/>
      <w:divBdr>
        <w:top w:val="none" w:sz="0" w:space="0" w:color="auto"/>
        <w:left w:val="none" w:sz="0" w:space="0" w:color="auto"/>
        <w:bottom w:val="none" w:sz="0" w:space="0" w:color="auto"/>
        <w:right w:val="none" w:sz="0" w:space="0" w:color="auto"/>
      </w:divBdr>
    </w:div>
    <w:div w:id="643435836">
      <w:bodyDiv w:val="1"/>
      <w:marLeft w:val="0"/>
      <w:marRight w:val="0"/>
      <w:marTop w:val="0"/>
      <w:marBottom w:val="0"/>
      <w:divBdr>
        <w:top w:val="none" w:sz="0" w:space="0" w:color="auto"/>
        <w:left w:val="none" w:sz="0" w:space="0" w:color="auto"/>
        <w:bottom w:val="none" w:sz="0" w:space="0" w:color="auto"/>
        <w:right w:val="none" w:sz="0" w:space="0" w:color="auto"/>
      </w:divBdr>
    </w:div>
    <w:div w:id="643629132">
      <w:bodyDiv w:val="1"/>
      <w:marLeft w:val="0"/>
      <w:marRight w:val="0"/>
      <w:marTop w:val="0"/>
      <w:marBottom w:val="0"/>
      <w:divBdr>
        <w:top w:val="none" w:sz="0" w:space="0" w:color="auto"/>
        <w:left w:val="none" w:sz="0" w:space="0" w:color="auto"/>
        <w:bottom w:val="none" w:sz="0" w:space="0" w:color="auto"/>
        <w:right w:val="none" w:sz="0" w:space="0" w:color="auto"/>
      </w:divBdr>
    </w:div>
    <w:div w:id="647902686">
      <w:bodyDiv w:val="1"/>
      <w:marLeft w:val="0"/>
      <w:marRight w:val="0"/>
      <w:marTop w:val="0"/>
      <w:marBottom w:val="0"/>
      <w:divBdr>
        <w:top w:val="none" w:sz="0" w:space="0" w:color="auto"/>
        <w:left w:val="none" w:sz="0" w:space="0" w:color="auto"/>
        <w:bottom w:val="none" w:sz="0" w:space="0" w:color="auto"/>
        <w:right w:val="none" w:sz="0" w:space="0" w:color="auto"/>
      </w:divBdr>
    </w:div>
    <w:div w:id="651639047">
      <w:bodyDiv w:val="1"/>
      <w:marLeft w:val="0"/>
      <w:marRight w:val="0"/>
      <w:marTop w:val="0"/>
      <w:marBottom w:val="0"/>
      <w:divBdr>
        <w:top w:val="none" w:sz="0" w:space="0" w:color="auto"/>
        <w:left w:val="none" w:sz="0" w:space="0" w:color="auto"/>
        <w:bottom w:val="none" w:sz="0" w:space="0" w:color="auto"/>
        <w:right w:val="none" w:sz="0" w:space="0" w:color="auto"/>
      </w:divBdr>
    </w:div>
    <w:div w:id="663557021">
      <w:bodyDiv w:val="1"/>
      <w:marLeft w:val="0"/>
      <w:marRight w:val="0"/>
      <w:marTop w:val="0"/>
      <w:marBottom w:val="0"/>
      <w:divBdr>
        <w:top w:val="none" w:sz="0" w:space="0" w:color="auto"/>
        <w:left w:val="none" w:sz="0" w:space="0" w:color="auto"/>
        <w:bottom w:val="none" w:sz="0" w:space="0" w:color="auto"/>
        <w:right w:val="none" w:sz="0" w:space="0" w:color="auto"/>
      </w:divBdr>
    </w:div>
    <w:div w:id="668679464">
      <w:bodyDiv w:val="1"/>
      <w:marLeft w:val="0"/>
      <w:marRight w:val="0"/>
      <w:marTop w:val="0"/>
      <w:marBottom w:val="0"/>
      <w:divBdr>
        <w:top w:val="none" w:sz="0" w:space="0" w:color="auto"/>
        <w:left w:val="none" w:sz="0" w:space="0" w:color="auto"/>
        <w:bottom w:val="none" w:sz="0" w:space="0" w:color="auto"/>
        <w:right w:val="none" w:sz="0" w:space="0" w:color="auto"/>
      </w:divBdr>
    </w:div>
    <w:div w:id="677194916">
      <w:bodyDiv w:val="1"/>
      <w:marLeft w:val="0"/>
      <w:marRight w:val="0"/>
      <w:marTop w:val="0"/>
      <w:marBottom w:val="0"/>
      <w:divBdr>
        <w:top w:val="none" w:sz="0" w:space="0" w:color="auto"/>
        <w:left w:val="none" w:sz="0" w:space="0" w:color="auto"/>
        <w:bottom w:val="none" w:sz="0" w:space="0" w:color="auto"/>
        <w:right w:val="none" w:sz="0" w:space="0" w:color="auto"/>
      </w:divBdr>
    </w:div>
    <w:div w:id="683164676">
      <w:bodyDiv w:val="1"/>
      <w:marLeft w:val="0"/>
      <w:marRight w:val="0"/>
      <w:marTop w:val="0"/>
      <w:marBottom w:val="0"/>
      <w:divBdr>
        <w:top w:val="none" w:sz="0" w:space="0" w:color="auto"/>
        <w:left w:val="none" w:sz="0" w:space="0" w:color="auto"/>
        <w:bottom w:val="none" w:sz="0" w:space="0" w:color="auto"/>
        <w:right w:val="none" w:sz="0" w:space="0" w:color="auto"/>
      </w:divBdr>
    </w:div>
    <w:div w:id="685641379">
      <w:bodyDiv w:val="1"/>
      <w:marLeft w:val="0"/>
      <w:marRight w:val="0"/>
      <w:marTop w:val="0"/>
      <w:marBottom w:val="0"/>
      <w:divBdr>
        <w:top w:val="none" w:sz="0" w:space="0" w:color="auto"/>
        <w:left w:val="none" w:sz="0" w:space="0" w:color="auto"/>
        <w:bottom w:val="none" w:sz="0" w:space="0" w:color="auto"/>
        <w:right w:val="none" w:sz="0" w:space="0" w:color="auto"/>
      </w:divBdr>
    </w:div>
    <w:div w:id="686566079">
      <w:bodyDiv w:val="1"/>
      <w:marLeft w:val="0"/>
      <w:marRight w:val="0"/>
      <w:marTop w:val="0"/>
      <w:marBottom w:val="0"/>
      <w:divBdr>
        <w:top w:val="none" w:sz="0" w:space="0" w:color="auto"/>
        <w:left w:val="none" w:sz="0" w:space="0" w:color="auto"/>
        <w:bottom w:val="none" w:sz="0" w:space="0" w:color="auto"/>
        <w:right w:val="none" w:sz="0" w:space="0" w:color="auto"/>
      </w:divBdr>
    </w:div>
    <w:div w:id="693074375">
      <w:bodyDiv w:val="1"/>
      <w:marLeft w:val="0"/>
      <w:marRight w:val="0"/>
      <w:marTop w:val="0"/>
      <w:marBottom w:val="0"/>
      <w:divBdr>
        <w:top w:val="none" w:sz="0" w:space="0" w:color="auto"/>
        <w:left w:val="none" w:sz="0" w:space="0" w:color="auto"/>
        <w:bottom w:val="none" w:sz="0" w:space="0" w:color="auto"/>
        <w:right w:val="none" w:sz="0" w:space="0" w:color="auto"/>
      </w:divBdr>
    </w:div>
    <w:div w:id="693111968">
      <w:bodyDiv w:val="1"/>
      <w:marLeft w:val="0"/>
      <w:marRight w:val="0"/>
      <w:marTop w:val="0"/>
      <w:marBottom w:val="0"/>
      <w:divBdr>
        <w:top w:val="none" w:sz="0" w:space="0" w:color="auto"/>
        <w:left w:val="none" w:sz="0" w:space="0" w:color="auto"/>
        <w:bottom w:val="none" w:sz="0" w:space="0" w:color="auto"/>
        <w:right w:val="none" w:sz="0" w:space="0" w:color="auto"/>
      </w:divBdr>
    </w:div>
    <w:div w:id="706612077">
      <w:bodyDiv w:val="1"/>
      <w:marLeft w:val="0"/>
      <w:marRight w:val="0"/>
      <w:marTop w:val="0"/>
      <w:marBottom w:val="0"/>
      <w:divBdr>
        <w:top w:val="none" w:sz="0" w:space="0" w:color="auto"/>
        <w:left w:val="none" w:sz="0" w:space="0" w:color="auto"/>
        <w:bottom w:val="none" w:sz="0" w:space="0" w:color="auto"/>
        <w:right w:val="none" w:sz="0" w:space="0" w:color="auto"/>
      </w:divBdr>
    </w:div>
    <w:div w:id="707294685">
      <w:bodyDiv w:val="1"/>
      <w:marLeft w:val="0"/>
      <w:marRight w:val="0"/>
      <w:marTop w:val="0"/>
      <w:marBottom w:val="0"/>
      <w:divBdr>
        <w:top w:val="none" w:sz="0" w:space="0" w:color="auto"/>
        <w:left w:val="none" w:sz="0" w:space="0" w:color="auto"/>
        <w:bottom w:val="none" w:sz="0" w:space="0" w:color="auto"/>
        <w:right w:val="none" w:sz="0" w:space="0" w:color="auto"/>
      </w:divBdr>
    </w:div>
    <w:div w:id="711154206">
      <w:bodyDiv w:val="1"/>
      <w:marLeft w:val="0"/>
      <w:marRight w:val="0"/>
      <w:marTop w:val="0"/>
      <w:marBottom w:val="0"/>
      <w:divBdr>
        <w:top w:val="none" w:sz="0" w:space="0" w:color="auto"/>
        <w:left w:val="none" w:sz="0" w:space="0" w:color="auto"/>
        <w:bottom w:val="none" w:sz="0" w:space="0" w:color="auto"/>
        <w:right w:val="none" w:sz="0" w:space="0" w:color="auto"/>
      </w:divBdr>
    </w:div>
    <w:div w:id="711922654">
      <w:bodyDiv w:val="1"/>
      <w:marLeft w:val="0"/>
      <w:marRight w:val="0"/>
      <w:marTop w:val="0"/>
      <w:marBottom w:val="0"/>
      <w:divBdr>
        <w:top w:val="none" w:sz="0" w:space="0" w:color="auto"/>
        <w:left w:val="none" w:sz="0" w:space="0" w:color="auto"/>
        <w:bottom w:val="none" w:sz="0" w:space="0" w:color="auto"/>
        <w:right w:val="none" w:sz="0" w:space="0" w:color="auto"/>
      </w:divBdr>
    </w:div>
    <w:div w:id="712343400">
      <w:bodyDiv w:val="1"/>
      <w:marLeft w:val="0"/>
      <w:marRight w:val="0"/>
      <w:marTop w:val="0"/>
      <w:marBottom w:val="0"/>
      <w:divBdr>
        <w:top w:val="none" w:sz="0" w:space="0" w:color="auto"/>
        <w:left w:val="none" w:sz="0" w:space="0" w:color="auto"/>
        <w:bottom w:val="none" w:sz="0" w:space="0" w:color="auto"/>
        <w:right w:val="none" w:sz="0" w:space="0" w:color="auto"/>
      </w:divBdr>
    </w:div>
    <w:div w:id="716121667">
      <w:bodyDiv w:val="1"/>
      <w:marLeft w:val="0"/>
      <w:marRight w:val="0"/>
      <w:marTop w:val="0"/>
      <w:marBottom w:val="0"/>
      <w:divBdr>
        <w:top w:val="none" w:sz="0" w:space="0" w:color="auto"/>
        <w:left w:val="none" w:sz="0" w:space="0" w:color="auto"/>
        <w:bottom w:val="none" w:sz="0" w:space="0" w:color="auto"/>
        <w:right w:val="none" w:sz="0" w:space="0" w:color="auto"/>
      </w:divBdr>
    </w:div>
    <w:div w:id="728573337">
      <w:bodyDiv w:val="1"/>
      <w:marLeft w:val="0"/>
      <w:marRight w:val="0"/>
      <w:marTop w:val="0"/>
      <w:marBottom w:val="0"/>
      <w:divBdr>
        <w:top w:val="none" w:sz="0" w:space="0" w:color="auto"/>
        <w:left w:val="none" w:sz="0" w:space="0" w:color="auto"/>
        <w:bottom w:val="none" w:sz="0" w:space="0" w:color="auto"/>
        <w:right w:val="none" w:sz="0" w:space="0" w:color="auto"/>
      </w:divBdr>
    </w:div>
    <w:div w:id="728848588">
      <w:bodyDiv w:val="1"/>
      <w:marLeft w:val="0"/>
      <w:marRight w:val="0"/>
      <w:marTop w:val="0"/>
      <w:marBottom w:val="0"/>
      <w:divBdr>
        <w:top w:val="none" w:sz="0" w:space="0" w:color="auto"/>
        <w:left w:val="none" w:sz="0" w:space="0" w:color="auto"/>
        <w:bottom w:val="none" w:sz="0" w:space="0" w:color="auto"/>
        <w:right w:val="none" w:sz="0" w:space="0" w:color="auto"/>
      </w:divBdr>
    </w:div>
    <w:div w:id="729380085">
      <w:bodyDiv w:val="1"/>
      <w:marLeft w:val="0"/>
      <w:marRight w:val="0"/>
      <w:marTop w:val="0"/>
      <w:marBottom w:val="0"/>
      <w:divBdr>
        <w:top w:val="none" w:sz="0" w:space="0" w:color="auto"/>
        <w:left w:val="none" w:sz="0" w:space="0" w:color="auto"/>
        <w:bottom w:val="none" w:sz="0" w:space="0" w:color="auto"/>
        <w:right w:val="none" w:sz="0" w:space="0" w:color="auto"/>
      </w:divBdr>
    </w:div>
    <w:div w:id="733699380">
      <w:bodyDiv w:val="1"/>
      <w:marLeft w:val="0"/>
      <w:marRight w:val="0"/>
      <w:marTop w:val="0"/>
      <w:marBottom w:val="0"/>
      <w:divBdr>
        <w:top w:val="none" w:sz="0" w:space="0" w:color="auto"/>
        <w:left w:val="none" w:sz="0" w:space="0" w:color="auto"/>
        <w:bottom w:val="none" w:sz="0" w:space="0" w:color="auto"/>
        <w:right w:val="none" w:sz="0" w:space="0" w:color="auto"/>
      </w:divBdr>
    </w:div>
    <w:div w:id="733702447">
      <w:bodyDiv w:val="1"/>
      <w:marLeft w:val="0"/>
      <w:marRight w:val="0"/>
      <w:marTop w:val="0"/>
      <w:marBottom w:val="0"/>
      <w:divBdr>
        <w:top w:val="none" w:sz="0" w:space="0" w:color="auto"/>
        <w:left w:val="none" w:sz="0" w:space="0" w:color="auto"/>
        <w:bottom w:val="none" w:sz="0" w:space="0" w:color="auto"/>
        <w:right w:val="none" w:sz="0" w:space="0" w:color="auto"/>
      </w:divBdr>
    </w:div>
    <w:div w:id="736821777">
      <w:bodyDiv w:val="1"/>
      <w:marLeft w:val="0"/>
      <w:marRight w:val="0"/>
      <w:marTop w:val="0"/>
      <w:marBottom w:val="0"/>
      <w:divBdr>
        <w:top w:val="none" w:sz="0" w:space="0" w:color="auto"/>
        <w:left w:val="none" w:sz="0" w:space="0" w:color="auto"/>
        <w:bottom w:val="none" w:sz="0" w:space="0" w:color="auto"/>
        <w:right w:val="none" w:sz="0" w:space="0" w:color="auto"/>
      </w:divBdr>
    </w:div>
    <w:div w:id="750855945">
      <w:bodyDiv w:val="1"/>
      <w:marLeft w:val="0"/>
      <w:marRight w:val="0"/>
      <w:marTop w:val="0"/>
      <w:marBottom w:val="0"/>
      <w:divBdr>
        <w:top w:val="none" w:sz="0" w:space="0" w:color="auto"/>
        <w:left w:val="none" w:sz="0" w:space="0" w:color="auto"/>
        <w:bottom w:val="none" w:sz="0" w:space="0" w:color="auto"/>
        <w:right w:val="none" w:sz="0" w:space="0" w:color="auto"/>
      </w:divBdr>
    </w:div>
    <w:div w:id="752582218">
      <w:bodyDiv w:val="1"/>
      <w:marLeft w:val="0"/>
      <w:marRight w:val="0"/>
      <w:marTop w:val="0"/>
      <w:marBottom w:val="0"/>
      <w:divBdr>
        <w:top w:val="none" w:sz="0" w:space="0" w:color="auto"/>
        <w:left w:val="none" w:sz="0" w:space="0" w:color="auto"/>
        <w:bottom w:val="none" w:sz="0" w:space="0" w:color="auto"/>
        <w:right w:val="none" w:sz="0" w:space="0" w:color="auto"/>
      </w:divBdr>
    </w:div>
    <w:div w:id="753547335">
      <w:bodyDiv w:val="1"/>
      <w:marLeft w:val="0"/>
      <w:marRight w:val="0"/>
      <w:marTop w:val="0"/>
      <w:marBottom w:val="0"/>
      <w:divBdr>
        <w:top w:val="none" w:sz="0" w:space="0" w:color="auto"/>
        <w:left w:val="none" w:sz="0" w:space="0" w:color="auto"/>
        <w:bottom w:val="none" w:sz="0" w:space="0" w:color="auto"/>
        <w:right w:val="none" w:sz="0" w:space="0" w:color="auto"/>
      </w:divBdr>
    </w:div>
    <w:div w:id="764958342">
      <w:bodyDiv w:val="1"/>
      <w:marLeft w:val="0"/>
      <w:marRight w:val="0"/>
      <w:marTop w:val="0"/>
      <w:marBottom w:val="0"/>
      <w:divBdr>
        <w:top w:val="none" w:sz="0" w:space="0" w:color="auto"/>
        <w:left w:val="none" w:sz="0" w:space="0" w:color="auto"/>
        <w:bottom w:val="none" w:sz="0" w:space="0" w:color="auto"/>
        <w:right w:val="none" w:sz="0" w:space="0" w:color="auto"/>
      </w:divBdr>
    </w:div>
    <w:div w:id="765155733">
      <w:bodyDiv w:val="1"/>
      <w:marLeft w:val="0"/>
      <w:marRight w:val="0"/>
      <w:marTop w:val="0"/>
      <w:marBottom w:val="0"/>
      <w:divBdr>
        <w:top w:val="none" w:sz="0" w:space="0" w:color="auto"/>
        <w:left w:val="none" w:sz="0" w:space="0" w:color="auto"/>
        <w:bottom w:val="none" w:sz="0" w:space="0" w:color="auto"/>
        <w:right w:val="none" w:sz="0" w:space="0" w:color="auto"/>
      </w:divBdr>
    </w:div>
    <w:div w:id="787893330">
      <w:bodyDiv w:val="1"/>
      <w:marLeft w:val="0"/>
      <w:marRight w:val="0"/>
      <w:marTop w:val="0"/>
      <w:marBottom w:val="0"/>
      <w:divBdr>
        <w:top w:val="none" w:sz="0" w:space="0" w:color="auto"/>
        <w:left w:val="none" w:sz="0" w:space="0" w:color="auto"/>
        <w:bottom w:val="none" w:sz="0" w:space="0" w:color="auto"/>
        <w:right w:val="none" w:sz="0" w:space="0" w:color="auto"/>
      </w:divBdr>
    </w:div>
    <w:div w:id="795610488">
      <w:bodyDiv w:val="1"/>
      <w:marLeft w:val="0"/>
      <w:marRight w:val="0"/>
      <w:marTop w:val="0"/>
      <w:marBottom w:val="0"/>
      <w:divBdr>
        <w:top w:val="none" w:sz="0" w:space="0" w:color="auto"/>
        <w:left w:val="none" w:sz="0" w:space="0" w:color="auto"/>
        <w:bottom w:val="none" w:sz="0" w:space="0" w:color="auto"/>
        <w:right w:val="none" w:sz="0" w:space="0" w:color="auto"/>
      </w:divBdr>
    </w:div>
    <w:div w:id="816459286">
      <w:bodyDiv w:val="1"/>
      <w:marLeft w:val="0"/>
      <w:marRight w:val="0"/>
      <w:marTop w:val="0"/>
      <w:marBottom w:val="0"/>
      <w:divBdr>
        <w:top w:val="none" w:sz="0" w:space="0" w:color="auto"/>
        <w:left w:val="none" w:sz="0" w:space="0" w:color="auto"/>
        <w:bottom w:val="none" w:sz="0" w:space="0" w:color="auto"/>
        <w:right w:val="none" w:sz="0" w:space="0" w:color="auto"/>
      </w:divBdr>
      <w:divsChild>
        <w:div w:id="27919819">
          <w:marLeft w:val="0"/>
          <w:marRight w:val="0"/>
          <w:marTop w:val="0"/>
          <w:marBottom w:val="0"/>
          <w:divBdr>
            <w:top w:val="none" w:sz="0" w:space="0" w:color="auto"/>
            <w:left w:val="none" w:sz="0" w:space="0" w:color="auto"/>
            <w:bottom w:val="none" w:sz="0" w:space="0" w:color="auto"/>
            <w:right w:val="none" w:sz="0" w:space="0" w:color="auto"/>
          </w:divBdr>
          <w:divsChild>
            <w:div w:id="93786291">
              <w:marLeft w:val="0"/>
              <w:marRight w:val="0"/>
              <w:marTop w:val="0"/>
              <w:marBottom w:val="0"/>
              <w:divBdr>
                <w:top w:val="none" w:sz="0" w:space="0" w:color="auto"/>
                <w:left w:val="none" w:sz="0" w:space="0" w:color="auto"/>
                <w:bottom w:val="none" w:sz="0" w:space="0" w:color="auto"/>
                <w:right w:val="none" w:sz="0" w:space="0" w:color="auto"/>
              </w:divBdr>
            </w:div>
            <w:div w:id="469900394">
              <w:marLeft w:val="0"/>
              <w:marRight w:val="0"/>
              <w:marTop w:val="0"/>
              <w:marBottom w:val="0"/>
              <w:divBdr>
                <w:top w:val="none" w:sz="0" w:space="0" w:color="auto"/>
                <w:left w:val="none" w:sz="0" w:space="0" w:color="auto"/>
                <w:bottom w:val="none" w:sz="0" w:space="0" w:color="auto"/>
                <w:right w:val="none" w:sz="0" w:space="0" w:color="auto"/>
              </w:divBdr>
            </w:div>
            <w:div w:id="539975036">
              <w:marLeft w:val="0"/>
              <w:marRight w:val="0"/>
              <w:marTop w:val="0"/>
              <w:marBottom w:val="0"/>
              <w:divBdr>
                <w:top w:val="none" w:sz="0" w:space="0" w:color="auto"/>
                <w:left w:val="none" w:sz="0" w:space="0" w:color="auto"/>
                <w:bottom w:val="none" w:sz="0" w:space="0" w:color="auto"/>
                <w:right w:val="none" w:sz="0" w:space="0" w:color="auto"/>
              </w:divBdr>
            </w:div>
            <w:div w:id="735323026">
              <w:marLeft w:val="0"/>
              <w:marRight w:val="0"/>
              <w:marTop w:val="0"/>
              <w:marBottom w:val="0"/>
              <w:divBdr>
                <w:top w:val="none" w:sz="0" w:space="0" w:color="auto"/>
                <w:left w:val="none" w:sz="0" w:space="0" w:color="auto"/>
                <w:bottom w:val="none" w:sz="0" w:space="0" w:color="auto"/>
                <w:right w:val="none" w:sz="0" w:space="0" w:color="auto"/>
              </w:divBdr>
            </w:div>
            <w:div w:id="1865746900">
              <w:marLeft w:val="0"/>
              <w:marRight w:val="0"/>
              <w:marTop w:val="0"/>
              <w:marBottom w:val="0"/>
              <w:divBdr>
                <w:top w:val="none" w:sz="0" w:space="0" w:color="auto"/>
                <w:left w:val="none" w:sz="0" w:space="0" w:color="auto"/>
                <w:bottom w:val="none" w:sz="0" w:space="0" w:color="auto"/>
                <w:right w:val="none" w:sz="0" w:space="0" w:color="auto"/>
              </w:divBdr>
            </w:div>
          </w:divsChild>
        </w:div>
        <w:div w:id="334574884">
          <w:marLeft w:val="0"/>
          <w:marRight w:val="0"/>
          <w:marTop w:val="0"/>
          <w:marBottom w:val="0"/>
          <w:divBdr>
            <w:top w:val="none" w:sz="0" w:space="0" w:color="auto"/>
            <w:left w:val="none" w:sz="0" w:space="0" w:color="auto"/>
            <w:bottom w:val="none" w:sz="0" w:space="0" w:color="auto"/>
            <w:right w:val="none" w:sz="0" w:space="0" w:color="auto"/>
          </w:divBdr>
          <w:divsChild>
            <w:div w:id="921648434">
              <w:marLeft w:val="0"/>
              <w:marRight w:val="0"/>
              <w:marTop w:val="0"/>
              <w:marBottom w:val="0"/>
              <w:divBdr>
                <w:top w:val="none" w:sz="0" w:space="0" w:color="auto"/>
                <w:left w:val="none" w:sz="0" w:space="0" w:color="auto"/>
                <w:bottom w:val="none" w:sz="0" w:space="0" w:color="auto"/>
                <w:right w:val="none" w:sz="0" w:space="0" w:color="auto"/>
              </w:divBdr>
            </w:div>
            <w:div w:id="938027345">
              <w:marLeft w:val="0"/>
              <w:marRight w:val="0"/>
              <w:marTop w:val="0"/>
              <w:marBottom w:val="0"/>
              <w:divBdr>
                <w:top w:val="none" w:sz="0" w:space="0" w:color="auto"/>
                <w:left w:val="none" w:sz="0" w:space="0" w:color="auto"/>
                <w:bottom w:val="none" w:sz="0" w:space="0" w:color="auto"/>
                <w:right w:val="none" w:sz="0" w:space="0" w:color="auto"/>
              </w:divBdr>
            </w:div>
            <w:div w:id="1104882502">
              <w:marLeft w:val="0"/>
              <w:marRight w:val="0"/>
              <w:marTop w:val="0"/>
              <w:marBottom w:val="0"/>
              <w:divBdr>
                <w:top w:val="none" w:sz="0" w:space="0" w:color="auto"/>
                <w:left w:val="none" w:sz="0" w:space="0" w:color="auto"/>
                <w:bottom w:val="none" w:sz="0" w:space="0" w:color="auto"/>
                <w:right w:val="none" w:sz="0" w:space="0" w:color="auto"/>
              </w:divBdr>
            </w:div>
            <w:div w:id="2125999085">
              <w:marLeft w:val="0"/>
              <w:marRight w:val="0"/>
              <w:marTop w:val="0"/>
              <w:marBottom w:val="0"/>
              <w:divBdr>
                <w:top w:val="none" w:sz="0" w:space="0" w:color="auto"/>
                <w:left w:val="none" w:sz="0" w:space="0" w:color="auto"/>
                <w:bottom w:val="none" w:sz="0" w:space="0" w:color="auto"/>
                <w:right w:val="none" w:sz="0" w:space="0" w:color="auto"/>
              </w:divBdr>
            </w:div>
          </w:divsChild>
        </w:div>
        <w:div w:id="426578347">
          <w:marLeft w:val="0"/>
          <w:marRight w:val="0"/>
          <w:marTop w:val="0"/>
          <w:marBottom w:val="0"/>
          <w:divBdr>
            <w:top w:val="none" w:sz="0" w:space="0" w:color="auto"/>
            <w:left w:val="none" w:sz="0" w:space="0" w:color="auto"/>
            <w:bottom w:val="none" w:sz="0" w:space="0" w:color="auto"/>
            <w:right w:val="none" w:sz="0" w:space="0" w:color="auto"/>
          </w:divBdr>
          <w:divsChild>
            <w:div w:id="246234998">
              <w:marLeft w:val="0"/>
              <w:marRight w:val="0"/>
              <w:marTop w:val="0"/>
              <w:marBottom w:val="0"/>
              <w:divBdr>
                <w:top w:val="none" w:sz="0" w:space="0" w:color="auto"/>
                <w:left w:val="none" w:sz="0" w:space="0" w:color="auto"/>
                <w:bottom w:val="none" w:sz="0" w:space="0" w:color="auto"/>
                <w:right w:val="none" w:sz="0" w:space="0" w:color="auto"/>
              </w:divBdr>
            </w:div>
            <w:div w:id="748961217">
              <w:marLeft w:val="0"/>
              <w:marRight w:val="0"/>
              <w:marTop w:val="0"/>
              <w:marBottom w:val="0"/>
              <w:divBdr>
                <w:top w:val="none" w:sz="0" w:space="0" w:color="auto"/>
                <w:left w:val="none" w:sz="0" w:space="0" w:color="auto"/>
                <w:bottom w:val="none" w:sz="0" w:space="0" w:color="auto"/>
                <w:right w:val="none" w:sz="0" w:space="0" w:color="auto"/>
              </w:divBdr>
            </w:div>
            <w:div w:id="839000664">
              <w:marLeft w:val="0"/>
              <w:marRight w:val="0"/>
              <w:marTop w:val="0"/>
              <w:marBottom w:val="0"/>
              <w:divBdr>
                <w:top w:val="none" w:sz="0" w:space="0" w:color="auto"/>
                <w:left w:val="none" w:sz="0" w:space="0" w:color="auto"/>
                <w:bottom w:val="none" w:sz="0" w:space="0" w:color="auto"/>
                <w:right w:val="none" w:sz="0" w:space="0" w:color="auto"/>
              </w:divBdr>
            </w:div>
            <w:div w:id="1860318313">
              <w:marLeft w:val="0"/>
              <w:marRight w:val="0"/>
              <w:marTop w:val="0"/>
              <w:marBottom w:val="0"/>
              <w:divBdr>
                <w:top w:val="none" w:sz="0" w:space="0" w:color="auto"/>
                <w:left w:val="none" w:sz="0" w:space="0" w:color="auto"/>
                <w:bottom w:val="none" w:sz="0" w:space="0" w:color="auto"/>
                <w:right w:val="none" w:sz="0" w:space="0" w:color="auto"/>
              </w:divBdr>
            </w:div>
          </w:divsChild>
        </w:div>
        <w:div w:id="807552407">
          <w:marLeft w:val="0"/>
          <w:marRight w:val="0"/>
          <w:marTop w:val="0"/>
          <w:marBottom w:val="0"/>
          <w:divBdr>
            <w:top w:val="none" w:sz="0" w:space="0" w:color="auto"/>
            <w:left w:val="none" w:sz="0" w:space="0" w:color="auto"/>
            <w:bottom w:val="none" w:sz="0" w:space="0" w:color="auto"/>
            <w:right w:val="none" w:sz="0" w:space="0" w:color="auto"/>
          </w:divBdr>
          <w:divsChild>
            <w:div w:id="78140067">
              <w:marLeft w:val="0"/>
              <w:marRight w:val="0"/>
              <w:marTop w:val="0"/>
              <w:marBottom w:val="0"/>
              <w:divBdr>
                <w:top w:val="none" w:sz="0" w:space="0" w:color="auto"/>
                <w:left w:val="none" w:sz="0" w:space="0" w:color="auto"/>
                <w:bottom w:val="none" w:sz="0" w:space="0" w:color="auto"/>
                <w:right w:val="none" w:sz="0" w:space="0" w:color="auto"/>
              </w:divBdr>
            </w:div>
            <w:div w:id="119498487">
              <w:marLeft w:val="0"/>
              <w:marRight w:val="0"/>
              <w:marTop w:val="0"/>
              <w:marBottom w:val="0"/>
              <w:divBdr>
                <w:top w:val="none" w:sz="0" w:space="0" w:color="auto"/>
                <w:left w:val="none" w:sz="0" w:space="0" w:color="auto"/>
                <w:bottom w:val="none" w:sz="0" w:space="0" w:color="auto"/>
                <w:right w:val="none" w:sz="0" w:space="0" w:color="auto"/>
              </w:divBdr>
            </w:div>
            <w:div w:id="480580709">
              <w:marLeft w:val="0"/>
              <w:marRight w:val="0"/>
              <w:marTop w:val="0"/>
              <w:marBottom w:val="0"/>
              <w:divBdr>
                <w:top w:val="none" w:sz="0" w:space="0" w:color="auto"/>
                <w:left w:val="none" w:sz="0" w:space="0" w:color="auto"/>
                <w:bottom w:val="none" w:sz="0" w:space="0" w:color="auto"/>
                <w:right w:val="none" w:sz="0" w:space="0" w:color="auto"/>
              </w:divBdr>
            </w:div>
            <w:div w:id="1544634198">
              <w:marLeft w:val="0"/>
              <w:marRight w:val="0"/>
              <w:marTop w:val="0"/>
              <w:marBottom w:val="0"/>
              <w:divBdr>
                <w:top w:val="none" w:sz="0" w:space="0" w:color="auto"/>
                <w:left w:val="none" w:sz="0" w:space="0" w:color="auto"/>
                <w:bottom w:val="none" w:sz="0" w:space="0" w:color="auto"/>
                <w:right w:val="none" w:sz="0" w:space="0" w:color="auto"/>
              </w:divBdr>
            </w:div>
          </w:divsChild>
        </w:div>
        <w:div w:id="814108669">
          <w:marLeft w:val="0"/>
          <w:marRight w:val="0"/>
          <w:marTop w:val="0"/>
          <w:marBottom w:val="0"/>
          <w:divBdr>
            <w:top w:val="none" w:sz="0" w:space="0" w:color="auto"/>
            <w:left w:val="none" w:sz="0" w:space="0" w:color="auto"/>
            <w:bottom w:val="none" w:sz="0" w:space="0" w:color="auto"/>
            <w:right w:val="none" w:sz="0" w:space="0" w:color="auto"/>
          </w:divBdr>
          <w:divsChild>
            <w:div w:id="37359444">
              <w:marLeft w:val="0"/>
              <w:marRight w:val="0"/>
              <w:marTop w:val="0"/>
              <w:marBottom w:val="0"/>
              <w:divBdr>
                <w:top w:val="none" w:sz="0" w:space="0" w:color="auto"/>
                <w:left w:val="none" w:sz="0" w:space="0" w:color="auto"/>
                <w:bottom w:val="none" w:sz="0" w:space="0" w:color="auto"/>
                <w:right w:val="none" w:sz="0" w:space="0" w:color="auto"/>
              </w:divBdr>
            </w:div>
            <w:div w:id="560680029">
              <w:marLeft w:val="0"/>
              <w:marRight w:val="0"/>
              <w:marTop w:val="0"/>
              <w:marBottom w:val="0"/>
              <w:divBdr>
                <w:top w:val="none" w:sz="0" w:space="0" w:color="auto"/>
                <w:left w:val="none" w:sz="0" w:space="0" w:color="auto"/>
                <w:bottom w:val="none" w:sz="0" w:space="0" w:color="auto"/>
                <w:right w:val="none" w:sz="0" w:space="0" w:color="auto"/>
              </w:divBdr>
            </w:div>
            <w:div w:id="1192038464">
              <w:marLeft w:val="0"/>
              <w:marRight w:val="0"/>
              <w:marTop w:val="0"/>
              <w:marBottom w:val="0"/>
              <w:divBdr>
                <w:top w:val="none" w:sz="0" w:space="0" w:color="auto"/>
                <w:left w:val="none" w:sz="0" w:space="0" w:color="auto"/>
                <w:bottom w:val="none" w:sz="0" w:space="0" w:color="auto"/>
                <w:right w:val="none" w:sz="0" w:space="0" w:color="auto"/>
              </w:divBdr>
            </w:div>
            <w:div w:id="1989436020">
              <w:marLeft w:val="0"/>
              <w:marRight w:val="0"/>
              <w:marTop w:val="0"/>
              <w:marBottom w:val="0"/>
              <w:divBdr>
                <w:top w:val="none" w:sz="0" w:space="0" w:color="auto"/>
                <w:left w:val="none" w:sz="0" w:space="0" w:color="auto"/>
                <w:bottom w:val="none" w:sz="0" w:space="0" w:color="auto"/>
                <w:right w:val="none" w:sz="0" w:space="0" w:color="auto"/>
              </w:divBdr>
            </w:div>
          </w:divsChild>
        </w:div>
        <w:div w:id="860163375">
          <w:marLeft w:val="0"/>
          <w:marRight w:val="0"/>
          <w:marTop w:val="0"/>
          <w:marBottom w:val="0"/>
          <w:divBdr>
            <w:top w:val="none" w:sz="0" w:space="0" w:color="auto"/>
            <w:left w:val="none" w:sz="0" w:space="0" w:color="auto"/>
            <w:bottom w:val="none" w:sz="0" w:space="0" w:color="auto"/>
            <w:right w:val="none" w:sz="0" w:space="0" w:color="auto"/>
          </w:divBdr>
          <w:divsChild>
            <w:div w:id="184055810">
              <w:marLeft w:val="0"/>
              <w:marRight w:val="0"/>
              <w:marTop w:val="0"/>
              <w:marBottom w:val="0"/>
              <w:divBdr>
                <w:top w:val="none" w:sz="0" w:space="0" w:color="auto"/>
                <w:left w:val="none" w:sz="0" w:space="0" w:color="auto"/>
                <w:bottom w:val="none" w:sz="0" w:space="0" w:color="auto"/>
                <w:right w:val="none" w:sz="0" w:space="0" w:color="auto"/>
              </w:divBdr>
            </w:div>
            <w:div w:id="709185406">
              <w:marLeft w:val="0"/>
              <w:marRight w:val="0"/>
              <w:marTop w:val="0"/>
              <w:marBottom w:val="0"/>
              <w:divBdr>
                <w:top w:val="none" w:sz="0" w:space="0" w:color="auto"/>
                <w:left w:val="none" w:sz="0" w:space="0" w:color="auto"/>
                <w:bottom w:val="none" w:sz="0" w:space="0" w:color="auto"/>
                <w:right w:val="none" w:sz="0" w:space="0" w:color="auto"/>
              </w:divBdr>
            </w:div>
            <w:div w:id="761947561">
              <w:marLeft w:val="0"/>
              <w:marRight w:val="0"/>
              <w:marTop w:val="0"/>
              <w:marBottom w:val="0"/>
              <w:divBdr>
                <w:top w:val="none" w:sz="0" w:space="0" w:color="auto"/>
                <w:left w:val="none" w:sz="0" w:space="0" w:color="auto"/>
                <w:bottom w:val="none" w:sz="0" w:space="0" w:color="auto"/>
                <w:right w:val="none" w:sz="0" w:space="0" w:color="auto"/>
              </w:divBdr>
            </w:div>
            <w:div w:id="1502742339">
              <w:marLeft w:val="0"/>
              <w:marRight w:val="0"/>
              <w:marTop w:val="0"/>
              <w:marBottom w:val="0"/>
              <w:divBdr>
                <w:top w:val="none" w:sz="0" w:space="0" w:color="auto"/>
                <w:left w:val="none" w:sz="0" w:space="0" w:color="auto"/>
                <w:bottom w:val="none" w:sz="0" w:space="0" w:color="auto"/>
                <w:right w:val="none" w:sz="0" w:space="0" w:color="auto"/>
              </w:divBdr>
            </w:div>
          </w:divsChild>
        </w:div>
        <w:div w:id="1081413022">
          <w:marLeft w:val="0"/>
          <w:marRight w:val="0"/>
          <w:marTop w:val="0"/>
          <w:marBottom w:val="0"/>
          <w:divBdr>
            <w:top w:val="none" w:sz="0" w:space="0" w:color="auto"/>
            <w:left w:val="none" w:sz="0" w:space="0" w:color="auto"/>
            <w:bottom w:val="none" w:sz="0" w:space="0" w:color="auto"/>
            <w:right w:val="none" w:sz="0" w:space="0" w:color="auto"/>
          </w:divBdr>
          <w:divsChild>
            <w:div w:id="182593235">
              <w:marLeft w:val="0"/>
              <w:marRight w:val="0"/>
              <w:marTop w:val="0"/>
              <w:marBottom w:val="0"/>
              <w:divBdr>
                <w:top w:val="none" w:sz="0" w:space="0" w:color="auto"/>
                <w:left w:val="none" w:sz="0" w:space="0" w:color="auto"/>
                <w:bottom w:val="none" w:sz="0" w:space="0" w:color="auto"/>
                <w:right w:val="none" w:sz="0" w:space="0" w:color="auto"/>
              </w:divBdr>
            </w:div>
            <w:div w:id="911965863">
              <w:marLeft w:val="0"/>
              <w:marRight w:val="0"/>
              <w:marTop w:val="0"/>
              <w:marBottom w:val="0"/>
              <w:divBdr>
                <w:top w:val="none" w:sz="0" w:space="0" w:color="auto"/>
                <w:left w:val="none" w:sz="0" w:space="0" w:color="auto"/>
                <w:bottom w:val="none" w:sz="0" w:space="0" w:color="auto"/>
                <w:right w:val="none" w:sz="0" w:space="0" w:color="auto"/>
              </w:divBdr>
            </w:div>
            <w:div w:id="1988969695">
              <w:marLeft w:val="0"/>
              <w:marRight w:val="0"/>
              <w:marTop w:val="0"/>
              <w:marBottom w:val="0"/>
              <w:divBdr>
                <w:top w:val="none" w:sz="0" w:space="0" w:color="auto"/>
                <w:left w:val="none" w:sz="0" w:space="0" w:color="auto"/>
                <w:bottom w:val="none" w:sz="0" w:space="0" w:color="auto"/>
                <w:right w:val="none" w:sz="0" w:space="0" w:color="auto"/>
              </w:divBdr>
            </w:div>
          </w:divsChild>
        </w:div>
        <w:div w:id="1100028627">
          <w:marLeft w:val="0"/>
          <w:marRight w:val="0"/>
          <w:marTop w:val="0"/>
          <w:marBottom w:val="0"/>
          <w:divBdr>
            <w:top w:val="none" w:sz="0" w:space="0" w:color="auto"/>
            <w:left w:val="none" w:sz="0" w:space="0" w:color="auto"/>
            <w:bottom w:val="none" w:sz="0" w:space="0" w:color="auto"/>
            <w:right w:val="none" w:sz="0" w:space="0" w:color="auto"/>
          </w:divBdr>
          <w:divsChild>
            <w:div w:id="641354652">
              <w:marLeft w:val="0"/>
              <w:marRight w:val="0"/>
              <w:marTop w:val="0"/>
              <w:marBottom w:val="0"/>
              <w:divBdr>
                <w:top w:val="none" w:sz="0" w:space="0" w:color="auto"/>
                <w:left w:val="none" w:sz="0" w:space="0" w:color="auto"/>
                <w:bottom w:val="none" w:sz="0" w:space="0" w:color="auto"/>
                <w:right w:val="none" w:sz="0" w:space="0" w:color="auto"/>
              </w:divBdr>
            </w:div>
            <w:div w:id="1266841922">
              <w:marLeft w:val="0"/>
              <w:marRight w:val="0"/>
              <w:marTop w:val="0"/>
              <w:marBottom w:val="0"/>
              <w:divBdr>
                <w:top w:val="none" w:sz="0" w:space="0" w:color="auto"/>
                <w:left w:val="none" w:sz="0" w:space="0" w:color="auto"/>
                <w:bottom w:val="none" w:sz="0" w:space="0" w:color="auto"/>
                <w:right w:val="none" w:sz="0" w:space="0" w:color="auto"/>
              </w:divBdr>
            </w:div>
            <w:div w:id="1286696509">
              <w:marLeft w:val="0"/>
              <w:marRight w:val="0"/>
              <w:marTop w:val="0"/>
              <w:marBottom w:val="0"/>
              <w:divBdr>
                <w:top w:val="none" w:sz="0" w:space="0" w:color="auto"/>
                <w:left w:val="none" w:sz="0" w:space="0" w:color="auto"/>
                <w:bottom w:val="none" w:sz="0" w:space="0" w:color="auto"/>
                <w:right w:val="none" w:sz="0" w:space="0" w:color="auto"/>
              </w:divBdr>
            </w:div>
            <w:div w:id="1345594283">
              <w:marLeft w:val="0"/>
              <w:marRight w:val="0"/>
              <w:marTop w:val="0"/>
              <w:marBottom w:val="0"/>
              <w:divBdr>
                <w:top w:val="none" w:sz="0" w:space="0" w:color="auto"/>
                <w:left w:val="none" w:sz="0" w:space="0" w:color="auto"/>
                <w:bottom w:val="none" w:sz="0" w:space="0" w:color="auto"/>
                <w:right w:val="none" w:sz="0" w:space="0" w:color="auto"/>
              </w:divBdr>
            </w:div>
            <w:div w:id="1708405822">
              <w:marLeft w:val="0"/>
              <w:marRight w:val="0"/>
              <w:marTop w:val="0"/>
              <w:marBottom w:val="0"/>
              <w:divBdr>
                <w:top w:val="none" w:sz="0" w:space="0" w:color="auto"/>
                <w:left w:val="none" w:sz="0" w:space="0" w:color="auto"/>
                <w:bottom w:val="none" w:sz="0" w:space="0" w:color="auto"/>
                <w:right w:val="none" w:sz="0" w:space="0" w:color="auto"/>
              </w:divBdr>
            </w:div>
          </w:divsChild>
        </w:div>
        <w:div w:id="1215434727">
          <w:marLeft w:val="0"/>
          <w:marRight w:val="0"/>
          <w:marTop w:val="0"/>
          <w:marBottom w:val="0"/>
          <w:divBdr>
            <w:top w:val="none" w:sz="0" w:space="0" w:color="auto"/>
            <w:left w:val="none" w:sz="0" w:space="0" w:color="auto"/>
            <w:bottom w:val="none" w:sz="0" w:space="0" w:color="auto"/>
            <w:right w:val="none" w:sz="0" w:space="0" w:color="auto"/>
          </w:divBdr>
        </w:div>
        <w:div w:id="1256549335">
          <w:marLeft w:val="0"/>
          <w:marRight w:val="0"/>
          <w:marTop w:val="0"/>
          <w:marBottom w:val="0"/>
          <w:divBdr>
            <w:top w:val="none" w:sz="0" w:space="0" w:color="auto"/>
            <w:left w:val="none" w:sz="0" w:space="0" w:color="auto"/>
            <w:bottom w:val="none" w:sz="0" w:space="0" w:color="auto"/>
            <w:right w:val="none" w:sz="0" w:space="0" w:color="auto"/>
          </w:divBdr>
          <w:divsChild>
            <w:div w:id="48264854">
              <w:marLeft w:val="0"/>
              <w:marRight w:val="0"/>
              <w:marTop w:val="0"/>
              <w:marBottom w:val="0"/>
              <w:divBdr>
                <w:top w:val="none" w:sz="0" w:space="0" w:color="auto"/>
                <w:left w:val="none" w:sz="0" w:space="0" w:color="auto"/>
                <w:bottom w:val="none" w:sz="0" w:space="0" w:color="auto"/>
                <w:right w:val="none" w:sz="0" w:space="0" w:color="auto"/>
              </w:divBdr>
            </w:div>
            <w:div w:id="678580191">
              <w:marLeft w:val="0"/>
              <w:marRight w:val="0"/>
              <w:marTop w:val="0"/>
              <w:marBottom w:val="0"/>
              <w:divBdr>
                <w:top w:val="none" w:sz="0" w:space="0" w:color="auto"/>
                <w:left w:val="none" w:sz="0" w:space="0" w:color="auto"/>
                <w:bottom w:val="none" w:sz="0" w:space="0" w:color="auto"/>
                <w:right w:val="none" w:sz="0" w:space="0" w:color="auto"/>
              </w:divBdr>
            </w:div>
            <w:div w:id="856701395">
              <w:marLeft w:val="0"/>
              <w:marRight w:val="0"/>
              <w:marTop w:val="0"/>
              <w:marBottom w:val="0"/>
              <w:divBdr>
                <w:top w:val="none" w:sz="0" w:space="0" w:color="auto"/>
                <w:left w:val="none" w:sz="0" w:space="0" w:color="auto"/>
                <w:bottom w:val="none" w:sz="0" w:space="0" w:color="auto"/>
                <w:right w:val="none" w:sz="0" w:space="0" w:color="auto"/>
              </w:divBdr>
            </w:div>
            <w:div w:id="1092820897">
              <w:marLeft w:val="0"/>
              <w:marRight w:val="0"/>
              <w:marTop w:val="0"/>
              <w:marBottom w:val="0"/>
              <w:divBdr>
                <w:top w:val="none" w:sz="0" w:space="0" w:color="auto"/>
                <w:left w:val="none" w:sz="0" w:space="0" w:color="auto"/>
                <w:bottom w:val="none" w:sz="0" w:space="0" w:color="auto"/>
                <w:right w:val="none" w:sz="0" w:space="0" w:color="auto"/>
              </w:divBdr>
            </w:div>
            <w:div w:id="2038845667">
              <w:marLeft w:val="0"/>
              <w:marRight w:val="0"/>
              <w:marTop w:val="0"/>
              <w:marBottom w:val="0"/>
              <w:divBdr>
                <w:top w:val="none" w:sz="0" w:space="0" w:color="auto"/>
                <w:left w:val="none" w:sz="0" w:space="0" w:color="auto"/>
                <w:bottom w:val="none" w:sz="0" w:space="0" w:color="auto"/>
                <w:right w:val="none" w:sz="0" w:space="0" w:color="auto"/>
              </w:divBdr>
            </w:div>
          </w:divsChild>
        </w:div>
        <w:div w:id="1412695060">
          <w:marLeft w:val="0"/>
          <w:marRight w:val="0"/>
          <w:marTop w:val="0"/>
          <w:marBottom w:val="0"/>
          <w:divBdr>
            <w:top w:val="none" w:sz="0" w:space="0" w:color="auto"/>
            <w:left w:val="none" w:sz="0" w:space="0" w:color="auto"/>
            <w:bottom w:val="none" w:sz="0" w:space="0" w:color="auto"/>
            <w:right w:val="none" w:sz="0" w:space="0" w:color="auto"/>
          </w:divBdr>
          <w:divsChild>
            <w:div w:id="305625295">
              <w:marLeft w:val="0"/>
              <w:marRight w:val="0"/>
              <w:marTop w:val="0"/>
              <w:marBottom w:val="0"/>
              <w:divBdr>
                <w:top w:val="none" w:sz="0" w:space="0" w:color="auto"/>
                <w:left w:val="none" w:sz="0" w:space="0" w:color="auto"/>
                <w:bottom w:val="none" w:sz="0" w:space="0" w:color="auto"/>
                <w:right w:val="none" w:sz="0" w:space="0" w:color="auto"/>
              </w:divBdr>
            </w:div>
          </w:divsChild>
        </w:div>
        <w:div w:id="1556088783">
          <w:marLeft w:val="0"/>
          <w:marRight w:val="0"/>
          <w:marTop w:val="0"/>
          <w:marBottom w:val="0"/>
          <w:divBdr>
            <w:top w:val="none" w:sz="0" w:space="0" w:color="auto"/>
            <w:left w:val="none" w:sz="0" w:space="0" w:color="auto"/>
            <w:bottom w:val="none" w:sz="0" w:space="0" w:color="auto"/>
            <w:right w:val="none" w:sz="0" w:space="0" w:color="auto"/>
          </w:divBdr>
          <w:divsChild>
            <w:div w:id="847405544">
              <w:marLeft w:val="0"/>
              <w:marRight w:val="0"/>
              <w:marTop w:val="0"/>
              <w:marBottom w:val="0"/>
              <w:divBdr>
                <w:top w:val="none" w:sz="0" w:space="0" w:color="auto"/>
                <w:left w:val="none" w:sz="0" w:space="0" w:color="auto"/>
                <w:bottom w:val="none" w:sz="0" w:space="0" w:color="auto"/>
                <w:right w:val="none" w:sz="0" w:space="0" w:color="auto"/>
              </w:divBdr>
            </w:div>
            <w:div w:id="1558709180">
              <w:marLeft w:val="0"/>
              <w:marRight w:val="0"/>
              <w:marTop w:val="0"/>
              <w:marBottom w:val="0"/>
              <w:divBdr>
                <w:top w:val="none" w:sz="0" w:space="0" w:color="auto"/>
                <w:left w:val="none" w:sz="0" w:space="0" w:color="auto"/>
                <w:bottom w:val="none" w:sz="0" w:space="0" w:color="auto"/>
                <w:right w:val="none" w:sz="0" w:space="0" w:color="auto"/>
              </w:divBdr>
            </w:div>
            <w:div w:id="1784375505">
              <w:marLeft w:val="0"/>
              <w:marRight w:val="0"/>
              <w:marTop w:val="0"/>
              <w:marBottom w:val="0"/>
              <w:divBdr>
                <w:top w:val="none" w:sz="0" w:space="0" w:color="auto"/>
                <w:left w:val="none" w:sz="0" w:space="0" w:color="auto"/>
                <w:bottom w:val="none" w:sz="0" w:space="0" w:color="auto"/>
                <w:right w:val="none" w:sz="0" w:space="0" w:color="auto"/>
              </w:divBdr>
            </w:div>
            <w:div w:id="2066827842">
              <w:marLeft w:val="0"/>
              <w:marRight w:val="0"/>
              <w:marTop w:val="0"/>
              <w:marBottom w:val="0"/>
              <w:divBdr>
                <w:top w:val="none" w:sz="0" w:space="0" w:color="auto"/>
                <w:left w:val="none" w:sz="0" w:space="0" w:color="auto"/>
                <w:bottom w:val="none" w:sz="0" w:space="0" w:color="auto"/>
                <w:right w:val="none" w:sz="0" w:space="0" w:color="auto"/>
              </w:divBdr>
            </w:div>
            <w:div w:id="2081978249">
              <w:marLeft w:val="0"/>
              <w:marRight w:val="0"/>
              <w:marTop w:val="0"/>
              <w:marBottom w:val="0"/>
              <w:divBdr>
                <w:top w:val="none" w:sz="0" w:space="0" w:color="auto"/>
                <w:left w:val="none" w:sz="0" w:space="0" w:color="auto"/>
                <w:bottom w:val="none" w:sz="0" w:space="0" w:color="auto"/>
                <w:right w:val="none" w:sz="0" w:space="0" w:color="auto"/>
              </w:divBdr>
            </w:div>
          </w:divsChild>
        </w:div>
        <w:div w:id="1683362844">
          <w:marLeft w:val="0"/>
          <w:marRight w:val="0"/>
          <w:marTop w:val="0"/>
          <w:marBottom w:val="0"/>
          <w:divBdr>
            <w:top w:val="none" w:sz="0" w:space="0" w:color="auto"/>
            <w:left w:val="none" w:sz="0" w:space="0" w:color="auto"/>
            <w:bottom w:val="none" w:sz="0" w:space="0" w:color="auto"/>
            <w:right w:val="none" w:sz="0" w:space="0" w:color="auto"/>
          </w:divBdr>
          <w:divsChild>
            <w:div w:id="1074816782">
              <w:marLeft w:val="0"/>
              <w:marRight w:val="0"/>
              <w:marTop w:val="0"/>
              <w:marBottom w:val="0"/>
              <w:divBdr>
                <w:top w:val="none" w:sz="0" w:space="0" w:color="auto"/>
                <w:left w:val="none" w:sz="0" w:space="0" w:color="auto"/>
                <w:bottom w:val="none" w:sz="0" w:space="0" w:color="auto"/>
                <w:right w:val="none" w:sz="0" w:space="0" w:color="auto"/>
              </w:divBdr>
            </w:div>
            <w:div w:id="1233350523">
              <w:marLeft w:val="0"/>
              <w:marRight w:val="0"/>
              <w:marTop w:val="0"/>
              <w:marBottom w:val="0"/>
              <w:divBdr>
                <w:top w:val="none" w:sz="0" w:space="0" w:color="auto"/>
                <w:left w:val="none" w:sz="0" w:space="0" w:color="auto"/>
                <w:bottom w:val="none" w:sz="0" w:space="0" w:color="auto"/>
                <w:right w:val="none" w:sz="0" w:space="0" w:color="auto"/>
              </w:divBdr>
            </w:div>
          </w:divsChild>
        </w:div>
        <w:div w:id="2023436552">
          <w:marLeft w:val="0"/>
          <w:marRight w:val="0"/>
          <w:marTop w:val="0"/>
          <w:marBottom w:val="0"/>
          <w:divBdr>
            <w:top w:val="none" w:sz="0" w:space="0" w:color="auto"/>
            <w:left w:val="none" w:sz="0" w:space="0" w:color="auto"/>
            <w:bottom w:val="none" w:sz="0" w:space="0" w:color="auto"/>
            <w:right w:val="none" w:sz="0" w:space="0" w:color="auto"/>
          </w:divBdr>
          <w:divsChild>
            <w:div w:id="357244993">
              <w:marLeft w:val="0"/>
              <w:marRight w:val="0"/>
              <w:marTop w:val="0"/>
              <w:marBottom w:val="0"/>
              <w:divBdr>
                <w:top w:val="none" w:sz="0" w:space="0" w:color="auto"/>
                <w:left w:val="none" w:sz="0" w:space="0" w:color="auto"/>
                <w:bottom w:val="none" w:sz="0" w:space="0" w:color="auto"/>
                <w:right w:val="none" w:sz="0" w:space="0" w:color="auto"/>
              </w:divBdr>
            </w:div>
            <w:div w:id="1089498885">
              <w:marLeft w:val="0"/>
              <w:marRight w:val="0"/>
              <w:marTop w:val="0"/>
              <w:marBottom w:val="0"/>
              <w:divBdr>
                <w:top w:val="none" w:sz="0" w:space="0" w:color="auto"/>
                <w:left w:val="none" w:sz="0" w:space="0" w:color="auto"/>
                <w:bottom w:val="none" w:sz="0" w:space="0" w:color="auto"/>
                <w:right w:val="none" w:sz="0" w:space="0" w:color="auto"/>
              </w:divBdr>
            </w:div>
            <w:div w:id="1201894072">
              <w:marLeft w:val="0"/>
              <w:marRight w:val="0"/>
              <w:marTop w:val="0"/>
              <w:marBottom w:val="0"/>
              <w:divBdr>
                <w:top w:val="none" w:sz="0" w:space="0" w:color="auto"/>
                <w:left w:val="none" w:sz="0" w:space="0" w:color="auto"/>
                <w:bottom w:val="none" w:sz="0" w:space="0" w:color="auto"/>
                <w:right w:val="none" w:sz="0" w:space="0" w:color="auto"/>
              </w:divBdr>
            </w:div>
            <w:div w:id="17966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5128">
      <w:bodyDiv w:val="1"/>
      <w:marLeft w:val="0"/>
      <w:marRight w:val="0"/>
      <w:marTop w:val="0"/>
      <w:marBottom w:val="0"/>
      <w:divBdr>
        <w:top w:val="none" w:sz="0" w:space="0" w:color="auto"/>
        <w:left w:val="none" w:sz="0" w:space="0" w:color="auto"/>
        <w:bottom w:val="none" w:sz="0" w:space="0" w:color="auto"/>
        <w:right w:val="none" w:sz="0" w:space="0" w:color="auto"/>
      </w:divBdr>
    </w:div>
    <w:div w:id="820268567">
      <w:bodyDiv w:val="1"/>
      <w:marLeft w:val="0"/>
      <w:marRight w:val="0"/>
      <w:marTop w:val="0"/>
      <w:marBottom w:val="0"/>
      <w:divBdr>
        <w:top w:val="none" w:sz="0" w:space="0" w:color="auto"/>
        <w:left w:val="none" w:sz="0" w:space="0" w:color="auto"/>
        <w:bottom w:val="none" w:sz="0" w:space="0" w:color="auto"/>
        <w:right w:val="none" w:sz="0" w:space="0" w:color="auto"/>
      </w:divBdr>
    </w:div>
    <w:div w:id="825513150">
      <w:bodyDiv w:val="1"/>
      <w:marLeft w:val="0"/>
      <w:marRight w:val="0"/>
      <w:marTop w:val="0"/>
      <w:marBottom w:val="0"/>
      <w:divBdr>
        <w:top w:val="none" w:sz="0" w:space="0" w:color="auto"/>
        <w:left w:val="none" w:sz="0" w:space="0" w:color="auto"/>
        <w:bottom w:val="none" w:sz="0" w:space="0" w:color="auto"/>
        <w:right w:val="none" w:sz="0" w:space="0" w:color="auto"/>
      </w:divBdr>
    </w:div>
    <w:div w:id="828329462">
      <w:bodyDiv w:val="1"/>
      <w:marLeft w:val="0"/>
      <w:marRight w:val="0"/>
      <w:marTop w:val="0"/>
      <w:marBottom w:val="0"/>
      <w:divBdr>
        <w:top w:val="none" w:sz="0" w:space="0" w:color="auto"/>
        <w:left w:val="none" w:sz="0" w:space="0" w:color="auto"/>
        <w:bottom w:val="none" w:sz="0" w:space="0" w:color="auto"/>
        <w:right w:val="none" w:sz="0" w:space="0" w:color="auto"/>
      </w:divBdr>
    </w:div>
    <w:div w:id="834539592">
      <w:bodyDiv w:val="1"/>
      <w:marLeft w:val="0"/>
      <w:marRight w:val="0"/>
      <w:marTop w:val="0"/>
      <w:marBottom w:val="0"/>
      <w:divBdr>
        <w:top w:val="none" w:sz="0" w:space="0" w:color="auto"/>
        <w:left w:val="none" w:sz="0" w:space="0" w:color="auto"/>
        <w:bottom w:val="none" w:sz="0" w:space="0" w:color="auto"/>
        <w:right w:val="none" w:sz="0" w:space="0" w:color="auto"/>
      </w:divBdr>
    </w:div>
    <w:div w:id="839851727">
      <w:bodyDiv w:val="1"/>
      <w:marLeft w:val="0"/>
      <w:marRight w:val="0"/>
      <w:marTop w:val="0"/>
      <w:marBottom w:val="0"/>
      <w:divBdr>
        <w:top w:val="none" w:sz="0" w:space="0" w:color="auto"/>
        <w:left w:val="none" w:sz="0" w:space="0" w:color="auto"/>
        <w:bottom w:val="none" w:sz="0" w:space="0" w:color="auto"/>
        <w:right w:val="none" w:sz="0" w:space="0" w:color="auto"/>
      </w:divBdr>
    </w:div>
    <w:div w:id="841119265">
      <w:bodyDiv w:val="1"/>
      <w:marLeft w:val="0"/>
      <w:marRight w:val="0"/>
      <w:marTop w:val="0"/>
      <w:marBottom w:val="0"/>
      <w:divBdr>
        <w:top w:val="none" w:sz="0" w:space="0" w:color="auto"/>
        <w:left w:val="none" w:sz="0" w:space="0" w:color="auto"/>
        <w:bottom w:val="none" w:sz="0" w:space="0" w:color="auto"/>
        <w:right w:val="none" w:sz="0" w:space="0" w:color="auto"/>
      </w:divBdr>
    </w:div>
    <w:div w:id="862209729">
      <w:bodyDiv w:val="1"/>
      <w:marLeft w:val="0"/>
      <w:marRight w:val="0"/>
      <w:marTop w:val="0"/>
      <w:marBottom w:val="0"/>
      <w:divBdr>
        <w:top w:val="none" w:sz="0" w:space="0" w:color="auto"/>
        <w:left w:val="none" w:sz="0" w:space="0" w:color="auto"/>
        <w:bottom w:val="none" w:sz="0" w:space="0" w:color="auto"/>
        <w:right w:val="none" w:sz="0" w:space="0" w:color="auto"/>
      </w:divBdr>
    </w:div>
    <w:div w:id="862985207">
      <w:bodyDiv w:val="1"/>
      <w:marLeft w:val="0"/>
      <w:marRight w:val="0"/>
      <w:marTop w:val="0"/>
      <w:marBottom w:val="0"/>
      <w:divBdr>
        <w:top w:val="none" w:sz="0" w:space="0" w:color="auto"/>
        <w:left w:val="none" w:sz="0" w:space="0" w:color="auto"/>
        <w:bottom w:val="none" w:sz="0" w:space="0" w:color="auto"/>
        <w:right w:val="none" w:sz="0" w:space="0" w:color="auto"/>
      </w:divBdr>
    </w:div>
    <w:div w:id="870461799">
      <w:bodyDiv w:val="1"/>
      <w:marLeft w:val="0"/>
      <w:marRight w:val="0"/>
      <w:marTop w:val="0"/>
      <w:marBottom w:val="0"/>
      <w:divBdr>
        <w:top w:val="none" w:sz="0" w:space="0" w:color="auto"/>
        <w:left w:val="none" w:sz="0" w:space="0" w:color="auto"/>
        <w:bottom w:val="none" w:sz="0" w:space="0" w:color="auto"/>
        <w:right w:val="none" w:sz="0" w:space="0" w:color="auto"/>
      </w:divBdr>
    </w:div>
    <w:div w:id="879436622">
      <w:bodyDiv w:val="1"/>
      <w:marLeft w:val="0"/>
      <w:marRight w:val="0"/>
      <w:marTop w:val="0"/>
      <w:marBottom w:val="0"/>
      <w:divBdr>
        <w:top w:val="none" w:sz="0" w:space="0" w:color="auto"/>
        <w:left w:val="none" w:sz="0" w:space="0" w:color="auto"/>
        <w:bottom w:val="none" w:sz="0" w:space="0" w:color="auto"/>
        <w:right w:val="none" w:sz="0" w:space="0" w:color="auto"/>
      </w:divBdr>
      <w:divsChild>
        <w:div w:id="164394861">
          <w:marLeft w:val="0"/>
          <w:marRight w:val="0"/>
          <w:marTop w:val="0"/>
          <w:marBottom w:val="0"/>
          <w:divBdr>
            <w:top w:val="none" w:sz="0" w:space="0" w:color="auto"/>
            <w:left w:val="none" w:sz="0" w:space="0" w:color="auto"/>
            <w:bottom w:val="none" w:sz="0" w:space="0" w:color="auto"/>
            <w:right w:val="none" w:sz="0" w:space="0" w:color="auto"/>
          </w:divBdr>
          <w:divsChild>
            <w:div w:id="1109205711">
              <w:marLeft w:val="0"/>
              <w:marRight w:val="0"/>
              <w:marTop w:val="0"/>
              <w:marBottom w:val="0"/>
              <w:divBdr>
                <w:top w:val="none" w:sz="0" w:space="0" w:color="auto"/>
                <w:left w:val="none" w:sz="0" w:space="0" w:color="auto"/>
                <w:bottom w:val="none" w:sz="0" w:space="0" w:color="auto"/>
                <w:right w:val="none" w:sz="0" w:space="0" w:color="auto"/>
              </w:divBdr>
            </w:div>
            <w:div w:id="1399553630">
              <w:marLeft w:val="0"/>
              <w:marRight w:val="0"/>
              <w:marTop w:val="0"/>
              <w:marBottom w:val="0"/>
              <w:divBdr>
                <w:top w:val="none" w:sz="0" w:space="0" w:color="auto"/>
                <w:left w:val="none" w:sz="0" w:space="0" w:color="auto"/>
                <w:bottom w:val="none" w:sz="0" w:space="0" w:color="auto"/>
                <w:right w:val="none" w:sz="0" w:space="0" w:color="auto"/>
              </w:divBdr>
            </w:div>
            <w:div w:id="1590314545">
              <w:marLeft w:val="0"/>
              <w:marRight w:val="0"/>
              <w:marTop w:val="0"/>
              <w:marBottom w:val="0"/>
              <w:divBdr>
                <w:top w:val="none" w:sz="0" w:space="0" w:color="auto"/>
                <w:left w:val="none" w:sz="0" w:space="0" w:color="auto"/>
                <w:bottom w:val="none" w:sz="0" w:space="0" w:color="auto"/>
                <w:right w:val="none" w:sz="0" w:space="0" w:color="auto"/>
              </w:divBdr>
            </w:div>
            <w:div w:id="1601330676">
              <w:marLeft w:val="0"/>
              <w:marRight w:val="0"/>
              <w:marTop w:val="0"/>
              <w:marBottom w:val="0"/>
              <w:divBdr>
                <w:top w:val="none" w:sz="0" w:space="0" w:color="auto"/>
                <w:left w:val="none" w:sz="0" w:space="0" w:color="auto"/>
                <w:bottom w:val="none" w:sz="0" w:space="0" w:color="auto"/>
                <w:right w:val="none" w:sz="0" w:space="0" w:color="auto"/>
              </w:divBdr>
            </w:div>
          </w:divsChild>
        </w:div>
        <w:div w:id="196285337">
          <w:marLeft w:val="0"/>
          <w:marRight w:val="0"/>
          <w:marTop w:val="0"/>
          <w:marBottom w:val="0"/>
          <w:divBdr>
            <w:top w:val="none" w:sz="0" w:space="0" w:color="auto"/>
            <w:left w:val="none" w:sz="0" w:space="0" w:color="auto"/>
            <w:bottom w:val="none" w:sz="0" w:space="0" w:color="auto"/>
            <w:right w:val="none" w:sz="0" w:space="0" w:color="auto"/>
          </w:divBdr>
          <w:divsChild>
            <w:div w:id="138502038">
              <w:marLeft w:val="0"/>
              <w:marRight w:val="0"/>
              <w:marTop w:val="0"/>
              <w:marBottom w:val="0"/>
              <w:divBdr>
                <w:top w:val="none" w:sz="0" w:space="0" w:color="auto"/>
                <w:left w:val="none" w:sz="0" w:space="0" w:color="auto"/>
                <w:bottom w:val="none" w:sz="0" w:space="0" w:color="auto"/>
                <w:right w:val="none" w:sz="0" w:space="0" w:color="auto"/>
              </w:divBdr>
            </w:div>
            <w:div w:id="275067603">
              <w:marLeft w:val="0"/>
              <w:marRight w:val="0"/>
              <w:marTop w:val="0"/>
              <w:marBottom w:val="0"/>
              <w:divBdr>
                <w:top w:val="none" w:sz="0" w:space="0" w:color="auto"/>
                <w:left w:val="none" w:sz="0" w:space="0" w:color="auto"/>
                <w:bottom w:val="none" w:sz="0" w:space="0" w:color="auto"/>
                <w:right w:val="none" w:sz="0" w:space="0" w:color="auto"/>
              </w:divBdr>
            </w:div>
            <w:div w:id="738744699">
              <w:marLeft w:val="0"/>
              <w:marRight w:val="0"/>
              <w:marTop w:val="0"/>
              <w:marBottom w:val="0"/>
              <w:divBdr>
                <w:top w:val="none" w:sz="0" w:space="0" w:color="auto"/>
                <w:left w:val="none" w:sz="0" w:space="0" w:color="auto"/>
                <w:bottom w:val="none" w:sz="0" w:space="0" w:color="auto"/>
                <w:right w:val="none" w:sz="0" w:space="0" w:color="auto"/>
              </w:divBdr>
            </w:div>
            <w:div w:id="1724716804">
              <w:marLeft w:val="0"/>
              <w:marRight w:val="0"/>
              <w:marTop w:val="0"/>
              <w:marBottom w:val="0"/>
              <w:divBdr>
                <w:top w:val="none" w:sz="0" w:space="0" w:color="auto"/>
                <w:left w:val="none" w:sz="0" w:space="0" w:color="auto"/>
                <w:bottom w:val="none" w:sz="0" w:space="0" w:color="auto"/>
                <w:right w:val="none" w:sz="0" w:space="0" w:color="auto"/>
              </w:divBdr>
            </w:div>
          </w:divsChild>
        </w:div>
        <w:div w:id="275407766">
          <w:marLeft w:val="0"/>
          <w:marRight w:val="0"/>
          <w:marTop w:val="0"/>
          <w:marBottom w:val="0"/>
          <w:divBdr>
            <w:top w:val="none" w:sz="0" w:space="0" w:color="auto"/>
            <w:left w:val="none" w:sz="0" w:space="0" w:color="auto"/>
            <w:bottom w:val="none" w:sz="0" w:space="0" w:color="auto"/>
            <w:right w:val="none" w:sz="0" w:space="0" w:color="auto"/>
          </w:divBdr>
          <w:divsChild>
            <w:div w:id="53551129">
              <w:marLeft w:val="0"/>
              <w:marRight w:val="0"/>
              <w:marTop w:val="0"/>
              <w:marBottom w:val="0"/>
              <w:divBdr>
                <w:top w:val="none" w:sz="0" w:space="0" w:color="auto"/>
                <w:left w:val="none" w:sz="0" w:space="0" w:color="auto"/>
                <w:bottom w:val="none" w:sz="0" w:space="0" w:color="auto"/>
                <w:right w:val="none" w:sz="0" w:space="0" w:color="auto"/>
              </w:divBdr>
            </w:div>
            <w:div w:id="82117289">
              <w:marLeft w:val="0"/>
              <w:marRight w:val="0"/>
              <w:marTop w:val="0"/>
              <w:marBottom w:val="0"/>
              <w:divBdr>
                <w:top w:val="none" w:sz="0" w:space="0" w:color="auto"/>
                <w:left w:val="none" w:sz="0" w:space="0" w:color="auto"/>
                <w:bottom w:val="none" w:sz="0" w:space="0" w:color="auto"/>
                <w:right w:val="none" w:sz="0" w:space="0" w:color="auto"/>
              </w:divBdr>
            </w:div>
            <w:div w:id="1817794105">
              <w:marLeft w:val="0"/>
              <w:marRight w:val="0"/>
              <w:marTop w:val="0"/>
              <w:marBottom w:val="0"/>
              <w:divBdr>
                <w:top w:val="none" w:sz="0" w:space="0" w:color="auto"/>
                <w:left w:val="none" w:sz="0" w:space="0" w:color="auto"/>
                <w:bottom w:val="none" w:sz="0" w:space="0" w:color="auto"/>
                <w:right w:val="none" w:sz="0" w:space="0" w:color="auto"/>
              </w:divBdr>
            </w:div>
            <w:div w:id="1895119479">
              <w:marLeft w:val="0"/>
              <w:marRight w:val="0"/>
              <w:marTop w:val="0"/>
              <w:marBottom w:val="0"/>
              <w:divBdr>
                <w:top w:val="none" w:sz="0" w:space="0" w:color="auto"/>
                <w:left w:val="none" w:sz="0" w:space="0" w:color="auto"/>
                <w:bottom w:val="none" w:sz="0" w:space="0" w:color="auto"/>
                <w:right w:val="none" w:sz="0" w:space="0" w:color="auto"/>
              </w:divBdr>
            </w:div>
            <w:div w:id="2023437834">
              <w:marLeft w:val="0"/>
              <w:marRight w:val="0"/>
              <w:marTop w:val="0"/>
              <w:marBottom w:val="0"/>
              <w:divBdr>
                <w:top w:val="none" w:sz="0" w:space="0" w:color="auto"/>
                <w:left w:val="none" w:sz="0" w:space="0" w:color="auto"/>
                <w:bottom w:val="none" w:sz="0" w:space="0" w:color="auto"/>
                <w:right w:val="none" w:sz="0" w:space="0" w:color="auto"/>
              </w:divBdr>
            </w:div>
          </w:divsChild>
        </w:div>
        <w:div w:id="541598870">
          <w:marLeft w:val="0"/>
          <w:marRight w:val="0"/>
          <w:marTop w:val="0"/>
          <w:marBottom w:val="0"/>
          <w:divBdr>
            <w:top w:val="none" w:sz="0" w:space="0" w:color="auto"/>
            <w:left w:val="none" w:sz="0" w:space="0" w:color="auto"/>
            <w:bottom w:val="none" w:sz="0" w:space="0" w:color="auto"/>
            <w:right w:val="none" w:sz="0" w:space="0" w:color="auto"/>
          </w:divBdr>
          <w:divsChild>
            <w:div w:id="293096430">
              <w:marLeft w:val="0"/>
              <w:marRight w:val="0"/>
              <w:marTop w:val="0"/>
              <w:marBottom w:val="0"/>
              <w:divBdr>
                <w:top w:val="none" w:sz="0" w:space="0" w:color="auto"/>
                <w:left w:val="none" w:sz="0" w:space="0" w:color="auto"/>
                <w:bottom w:val="none" w:sz="0" w:space="0" w:color="auto"/>
                <w:right w:val="none" w:sz="0" w:space="0" w:color="auto"/>
              </w:divBdr>
            </w:div>
            <w:div w:id="435759955">
              <w:marLeft w:val="0"/>
              <w:marRight w:val="0"/>
              <w:marTop w:val="0"/>
              <w:marBottom w:val="0"/>
              <w:divBdr>
                <w:top w:val="none" w:sz="0" w:space="0" w:color="auto"/>
                <w:left w:val="none" w:sz="0" w:space="0" w:color="auto"/>
                <w:bottom w:val="none" w:sz="0" w:space="0" w:color="auto"/>
                <w:right w:val="none" w:sz="0" w:space="0" w:color="auto"/>
              </w:divBdr>
            </w:div>
            <w:div w:id="1637025495">
              <w:marLeft w:val="0"/>
              <w:marRight w:val="0"/>
              <w:marTop w:val="0"/>
              <w:marBottom w:val="0"/>
              <w:divBdr>
                <w:top w:val="none" w:sz="0" w:space="0" w:color="auto"/>
                <w:left w:val="none" w:sz="0" w:space="0" w:color="auto"/>
                <w:bottom w:val="none" w:sz="0" w:space="0" w:color="auto"/>
                <w:right w:val="none" w:sz="0" w:space="0" w:color="auto"/>
              </w:divBdr>
            </w:div>
            <w:div w:id="1721516544">
              <w:marLeft w:val="0"/>
              <w:marRight w:val="0"/>
              <w:marTop w:val="0"/>
              <w:marBottom w:val="0"/>
              <w:divBdr>
                <w:top w:val="none" w:sz="0" w:space="0" w:color="auto"/>
                <w:left w:val="none" w:sz="0" w:space="0" w:color="auto"/>
                <w:bottom w:val="none" w:sz="0" w:space="0" w:color="auto"/>
                <w:right w:val="none" w:sz="0" w:space="0" w:color="auto"/>
              </w:divBdr>
            </w:div>
            <w:div w:id="2121677815">
              <w:marLeft w:val="0"/>
              <w:marRight w:val="0"/>
              <w:marTop w:val="0"/>
              <w:marBottom w:val="0"/>
              <w:divBdr>
                <w:top w:val="none" w:sz="0" w:space="0" w:color="auto"/>
                <w:left w:val="none" w:sz="0" w:space="0" w:color="auto"/>
                <w:bottom w:val="none" w:sz="0" w:space="0" w:color="auto"/>
                <w:right w:val="none" w:sz="0" w:space="0" w:color="auto"/>
              </w:divBdr>
            </w:div>
          </w:divsChild>
        </w:div>
        <w:div w:id="630866210">
          <w:marLeft w:val="0"/>
          <w:marRight w:val="0"/>
          <w:marTop w:val="0"/>
          <w:marBottom w:val="0"/>
          <w:divBdr>
            <w:top w:val="none" w:sz="0" w:space="0" w:color="auto"/>
            <w:left w:val="none" w:sz="0" w:space="0" w:color="auto"/>
            <w:bottom w:val="none" w:sz="0" w:space="0" w:color="auto"/>
            <w:right w:val="none" w:sz="0" w:space="0" w:color="auto"/>
          </w:divBdr>
          <w:divsChild>
            <w:div w:id="89277135">
              <w:marLeft w:val="0"/>
              <w:marRight w:val="0"/>
              <w:marTop w:val="0"/>
              <w:marBottom w:val="0"/>
              <w:divBdr>
                <w:top w:val="none" w:sz="0" w:space="0" w:color="auto"/>
                <w:left w:val="none" w:sz="0" w:space="0" w:color="auto"/>
                <w:bottom w:val="none" w:sz="0" w:space="0" w:color="auto"/>
                <w:right w:val="none" w:sz="0" w:space="0" w:color="auto"/>
              </w:divBdr>
            </w:div>
            <w:div w:id="381952517">
              <w:marLeft w:val="0"/>
              <w:marRight w:val="0"/>
              <w:marTop w:val="0"/>
              <w:marBottom w:val="0"/>
              <w:divBdr>
                <w:top w:val="none" w:sz="0" w:space="0" w:color="auto"/>
                <w:left w:val="none" w:sz="0" w:space="0" w:color="auto"/>
                <w:bottom w:val="none" w:sz="0" w:space="0" w:color="auto"/>
                <w:right w:val="none" w:sz="0" w:space="0" w:color="auto"/>
              </w:divBdr>
            </w:div>
            <w:div w:id="576061779">
              <w:marLeft w:val="0"/>
              <w:marRight w:val="0"/>
              <w:marTop w:val="0"/>
              <w:marBottom w:val="0"/>
              <w:divBdr>
                <w:top w:val="none" w:sz="0" w:space="0" w:color="auto"/>
                <w:left w:val="none" w:sz="0" w:space="0" w:color="auto"/>
                <w:bottom w:val="none" w:sz="0" w:space="0" w:color="auto"/>
                <w:right w:val="none" w:sz="0" w:space="0" w:color="auto"/>
              </w:divBdr>
            </w:div>
            <w:div w:id="1237591477">
              <w:marLeft w:val="0"/>
              <w:marRight w:val="0"/>
              <w:marTop w:val="0"/>
              <w:marBottom w:val="0"/>
              <w:divBdr>
                <w:top w:val="none" w:sz="0" w:space="0" w:color="auto"/>
                <w:left w:val="none" w:sz="0" w:space="0" w:color="auto"/>
                <w:bottom w:val="none" w:sz="0" w:space="0" w:color="auto"/>
                <w:right w:val="none" w:sz="0" w:space="0" w:color="auto"/>
              </w:divBdr>
            </w:div>
          </w:divsChild>
        </w:div>
        <w:div w:id="918370750">
          <w:marLeft w:val="0"/>
          <w:marRight w:val="0"/>
          <w:marTop w:val="0"/>
          <w:marBottom w:val="0"/>
          <w:divBdr>
            <w:top w:val="none" w:sz="0" w:space="0" w:color="auto"/>
            <w:left w:val="none" w:sz="0" w:space="0" w:color="auto"/>
            <w:bottom w:val="none" w:sz="0" w:space="0" w:color="auto"/>
            <w:right w:val="none" w:sz="0" w:space="0" w:color="auto"/>
          </w:divBdr>
          <w:divsChild>
            <w:div w:id="193815680">
              <w:marLeft w:val="0"/>
              <w:marRight w:val="0"/>
              <w:marTop w:val="0"/>
              <w:marBottom w:val="0"/>
              <w:divBdr>
                <w:top w:val="none" w:sz="0" w:space="0" w:color="auto"/>
                <w:left w:val="none" w:sz="0" w:space="0" w:color="auto"/>
                <w:bottom w:val="none" w:sz="0" w:space="0" w:color="auto"/>
                <w:right w:val="none" w:sz="0" w:space="0" w:color="auto"/>
              </w:divBdr>
            </w:div>
            <w:div w:id="835001228">
              <w:marLeft w:val="0"/>
              <w:marRight w:val="0"/>
              <w:marTop w:val="0"/>
              <w:marBottom w:val="0"/>
              <w:divBdr>
                <w:top w:val="none" w:sz="0" w:space="0" w:color="auto"/>
                <w:left w:val="none" w:sz="0" w:space="0" w:color="auto"/>
                <w:bottom w:val="none" w:sz="0" w:space="0" w:color="auto"/>
                <w:right w:val="none" w:sz="0" w:space="0" w:color="auto"/>
              </w:divBdr>
            </w:div>
          </w:divsChild>
        </w:div>
        <w:div w:id="1411807787">
          <w:marLeft w:val="0"/>
          <w:marRight w:val="0"/>
          <w:marTop w:val="0"/>
          <w:marBottom w:val="0"/>
          <w:divBdr>
            <w:top w:val="none" w:sz="0" w:space="0" w:color="auto"/>
            <w:left w:val="none" w:sz="0" w:space="0" w:color="auto"/>
            <w:bottom w:val="none" w:sz="0" w:space="0" w:color="auto"/>
            <w:right w:val="none" w:sz="0" w:space="0" w:color="auto"/>
          </w:divBdr>
          <w:divsChild>
            <w:div w:id="1104837259">
              <w:marLeft w:val="0"/>
              <w:marRight w:val="0"/>
              <w:marTop w:val="0"/>
              <w:marBottom w:val="0"/>
              <w:divBdr>
                <w:top w:val="none" w:sz="0" w:space="0" w:color="auto"/>
                <w:left w:val="none" w:sz="0" w:space="0" w:color="auto"/>
                <w:bottom w:val="none" w:sz="0" w:space="0" w:color="auto"/>
                <w:right w:val="none" w:sz="0" w:space="0" w:color="auto"/>
              </w:divBdr>
            </w:div>
            <w:div w:id="1157573924">
              <w:marLeft w:val="0"/>
              <w:marRight w:val="0"/>
              <w:marTop w:val="0"/>
              <w:marBottom w:val="0"/>
              <w:divBdr>
                <w:top w:val="none" w:sz="0" w:space="0" w:color="auto"/>
                <w:left w:val="none" w:sz="0" w:space="0" w:color="auto"/>
                <w:bottom w:val="none" w:sz="0" w:space="0" w:color="auto"/>
                <w:right w:val="none" w:sz="0" w:space="0" w:color="auto"/>
              </w:divBdr>
            </w:div>
            <w:div w:id="1676110023">
              <w:marLeft w:val="0"/>
              <w:marRight w:val="0"/>
              <w:marTop w:val="0"/>
              <w:marBottom w:val="0"/>
              <w:divBdr>
                <w:top w:val="none" w:sz="0" w:space="0" w:color="auto"/>
                <w:left w:val="none" w:sz="0" w:space="0" w:color="auto"/>
                <w:bottom w:val="none" w:sz="0" w:space="0" w:color="auto"/>
                <w:right w:val="none" w:sz="0" w:space="0" w:color="auto"/>
              </w:divBdr>
            </w:div>
            <w:div w:id="1790857843">
              <w:marLeft w:val="0"/>
              <w:marRight w:val="0"/>
              <w:marTop w:val="0"/>
              <w:marBottom w:val="0"/>
              <w:divBdr>
                <w:top w:val="none" w:sz="0" w:space="0" w:color="auto"/>
                <w:left w:val="none" w:sz="0" w:space="0" w:color="auto"/>
                <w:bottom w:val="none" w:sz="0" w:space="0" w:color="auto"/>
                <w:right w:val="none" w:sz="0" w:space="0" w:color="auto"/>
              </w:divBdr>
            </w:div>
          </w:divsChild>
        </w:div>
        <w:div w:id="1454133529">
          <w:marLeft w:val="0"/>
          <w:marRight w:val="0"/>
          <w:marTop w:val="0"/>
          <w:marBottom w:val="0"/>
          <w:divBdr>
            <w:top w:val="none" w:sz="0" w:space="0" w:color="auto"/>
            <w:left w:val="none" w:sz="0" w:space="0" w:color="auto"/>
            <w:bottom w:val="none" w:sz="0" w:space="0" w:color="auto"/>
            <w:right w:val="none" w:sz="0" w:space="0" w:color="auto"/>
          </w:divBdr>
          <w:divsChild>
            <w:div w:id="1874149509">
              <w:marLeft w:val="0"/>
              <w:marRight w:val="0"/>
              <w:marTop w:val="0"/>
              <w:marBottom w:val="0"/>
              <w:divBdr>
                <w:top w:val="none" w:sz="0" w:space="0" w:color="auto"/>
                <w:left w:val="none" w:sz="0" w:space="0" w:color="auto"/>
                <w:bottom w:val="none" w:sz="0" w:space="0" w:color="auto"/>
                <w:right w:val="none" w:sz="0" w:space="0" w:color="auto"/>
              </w:divBdr>
            </w:div>
          </w:divsChild>
        </w:div>
        <w:div w:id="1482188757">
          <w:marLeft w:val="0"/>
          <w:marRight w:val="0"/>
          <w:marTop w:val="0"/>
          <w:marBottom w:val="0"/>
          <w:divBdr>
            <w:top w:val="none" w:sz="0" w:space="0" w:color="auto"/>
            <w:left w:val="none" w:sz="0" w:space="0" w:color="auto"/>
            <w:bottom w:val="none" w:sz="0" w:space="0" w:color="auto"/>
            <w:right w:val="none" w:sz="0" w:space="0" w:color="auto"/>
          </w:divBdr>
          <w:divsChild>
            <w:div w:id="570234265">
              <w:marLeft w:val="0"/>
              <w:marRight w:val="0"/>
              <w:marTop w:val="0"/>
              <w:marBottom w:val="0"/>
              <w:divBdr>
                <w:top w:val="none" w:sz="0" w:space="0" w:color="auto"/>
                <w:left w:val="none" w:sz="0" w:space="0" w:color="auto"/>
                <w:bottom w:val="none" w:sz="0" w:space="0" w:color="auto"/>
                <w:right w:val="none" w:sz="0" w:space="0" w:color="auto"/>
              </w:divBdr>
            </w:div>
            <w:div w:id="742678860">
              <w:marLeft w:val="0"/>
              <w:marRight w:val="0"/>
              <w:marTop w:val="0"/>
              <w:marBottom w:val="0"/>
              <w:divBdr>
                <w:top w:val="none" w:sz="0" w:space="0" w:color="auto"/>
                <w:left w:val="none" w:sz="0" w:space="0" w:color="auto"/>
                <w:bottom w:val="none" w:sz="0" w:space="0" w:color="auto"/>
                <w:right w:val="none" w:sz="0" w:space="0" w:color="auto"/>
              </w:divBdr>
            </w:div>
            <w:div w:id="1334140997">
              <w:marLeft w:val="0"/>
              <w:marRight w:val="0"/>
              <w:marTop w:val="0"/>
              <w:marBottom w:val="0"/>
              <w:divBdr>
                <w:top w:val="none" w:sz="0" w:space="0" w:color="auto"/>
                <w:left w:val="none" w:sz="0" w:space="0" w:color="auto"/>
                <w:bottom w:val="none" w:sz="0" w:space="0" w:color="auto"/>
                <w:right w:val="none" w:sz="0" w:space="0" w:color="auto"/>
              </w:divBdr>
            </w:div>
            <w:div w:id="1704205651">
              <w:marLeft w:val="0"/>
              <w:marRight w:val="0"/>
              <w:marTop w:val="0"/>
              <w:marBottom w:val="0"/>
              <w:divBdr>
                <w:top w:val="none" w:sz="0" w:space="0" w:color="auto"/>
                <w:left w:val="none" w:sz="0" w:space="0" w:color="auto"/>
                <w:bottom w:val="none" w:sz="0" w:space="0" w:color="auto"/>
                <w:right w:val="none" w:sz="0" w:space="0" w:color="auto"/>
              </w:divBdr>
            </w:div>
          </w:divsChild>
        </w:div>
        <w:div w:id="1615937193">
          <w:marLeft w:val="0"/>
          <w:marRight w:val="0"/>
          <w:marTop w:val="0"/>
          <w:marBottom w:val="0"/>
          <w:divBdr>
            <w:top w:val="none" w:sz="0" w:space="0" w:color="auto"/>
            <w:left w:val="none" w:sz="0" w:space="0" w:color="auto"/>
            <w:bottom w:val="none" w:sz="0" w:space="0" w:color="auto"/>
            <w:right w:val="none" w:sz="0" w:space="0" w:color="auto"/>
          </w:divBdr>
          <w:divsChild>
            <w:div w:id="359744419">
              <w:marLeft w:val="0"/>
              <w:marRight w:val="0"/>
              <w:marTop w:val="0"/>
              <w:marBottom w:val="0"/>
              <w:divBdr>
                <w:top w:val="none" w:sz="0" w:space="0" w:color="auto"/>
                <w:left w:val="none" w:sz="0" w:space="0" w:color="auto"/>
                <w:bottom w:val="none" w:sz="0" w:space="0" w:color="auto"/>
                <w:right w:val="none" w:sz="0" w:space="0" w:color="auto"/>
              </w:divBdr>
            </w:div>
            <w:div w:id="554632043">
              <w:marLeft w:val="0"/>
              <w:marRight w:val="0"/>
              <w:marTop w:val="0"/>
              <w:marBottom w:val="0"/>
              <w:divBdr>
                <w:top w:val="none" w:sz="0" w:space="0" w:color="auto"/>
                <w:left w:val="none" w:sz="0" w:space="0" w:color="auto"/>
                <w:bottom w:val="none" w:sz="0" w:space="0" w:color="auto"/>
                <w:right w:val="none" w:sz="0" w:space="0" w:color="auto"/>
              </w:divBdr>
            </w:div>
            <w:div w:id="875242135">
              <w:marLeft w:val="0"/>
              <w:marRight w:val="0"/>
              <w:marTop w:val="0"/>
              <w:marBottom w:val="0"/>
              <w:divBdr>
                <w:top w:val="none" w:sz="0" w:space="0" w:color="auto"/>
                <w:left w:val="none" w:sz="0" w:space="0" w:color="auto"/>
                <w:bottom w:val="none" w:sz="0" w:space="0" w:color="auto"/>
                <w:right w:val="none" w:sz="0" w:space="0" w:color="auto"/>
              </w:divBdr>
            </w:div>
          </w:divsChild>
        </w:div>
        <w:div w:id="1631084969">
          <w:marLeft w:val="0"/>
          <w:marRight w:val="0"/>
          <w:marTop w:val="0"/>
          <w:marBottom w:val="0"/>
          <w:divBdr>
            <w:top w:val="none" w:sz="0" w:space="0" w:color="auto"/>
            <w:left w:val="none" w:sz="0" w:space="0" w:color="auto"/>
            <w:bottom w:val="none" w:sz="0" w:space="0" w:color="auto"/>
            <w:right w:val="none" w:sz="0" w:space="0" w:color="auto"/>
          </w:divBdr>
        </w:div>
        <w:div w:id="1649894403">
          <w:marLeft w:val="0"/>
          <w:marRight w:val="0"/>
          <w:marTop w:val="0"/>
          <w:marBottom w:val="0"/>
          <w:divBdr>
            <w:top w:val="none" w:sz="0" w:space="0" w:color="auto"/>
            <w:left w:val="none" w:sz="0" w:space="0" w:color="auto"/>
            <w:bottom w:val="none" w:sz="0" w:space="0" w:color="auto"/>
            <w:right w:val="none" w:sz="0" w:space="0" w:color="auto"/>
          </w:divBdr>
          <w:divsChild>
            <w:div w:id="302850730">
              <w:marLeft w:val="0"/>
              <w:marRight w:val="0"/>
              <w:marTop w:val="0"/>
              <w:marBottom w:val="0"/>
              <w:divBdr>
                <w:top w:val="none" w:sz="0" w:space="0" w:color="auto"/>
                <w:left w:val="none" w:sz="0" w:space="0" w:color="auto"/>
                <w:bottom w:val="none" w:sz="0" w:space="0" w:color="auto"/>
                <w:right w:val="none" w:sz="0" w:space="0" w:color="auto"/>
              </w:divBdr>
            </w:div>
            <w:div w:id="628626270">
              <w:marLeft w:val="0"/>
              <w:marRight w:val="0"/>
              <w:marTop w:val="0"/>
              <w:marBottom w:val="0"/>
              <w:divBdr>
                <w:top w:val="none" w:sz="0" w:space="0" w:color="auto"/>
                <w:left w:val="none" w:sz="0" w:space="0" w:color="auto"/>
                <w:bottom w:val="none" w:sz="0" w:space="0" w:color="auto"/>
                <w:right w:val="none" w:sz="0" w:space="0" w:color="auto"/>
              </w:divBdr>
            </w:div>
            <w:div w:id="1072461229">
              <w:marLeft w:val="0"/>
              <w:marRight w:val="0"/>
              <w:marTop w:val="0"/>
              <w:marBottom w:val="0"/>
              <w:divBdr>
                <w:top w:val="none" w:sz="0" w:space="0" w:color="auto"/>
                <w:left w:val="none" w:sz="0" w:space="0" w:color="auto"/>
                <w:bottom w:val="none" w:sz="0" w:space="0" w:color="auto"/>
                <w:right w:val="none" w:sz="0" w:space="0" w:color="auto"/>
              </w:divBdr>
            </w:div>
            <w:div w:id="2010256793">
              <w:marLeft w:val="0"/>
              <w:marRight w:val="0"/>
              <w:marTop w:val="0"/>
              <w:marBottom w:val="0"/>
              <w:divBdr>
                <w:top w:val="none" w:sz="0" w:space="0" w:color="auto"/>
                <w:left w:val="none" w:sz="0" w:space="0" w:color="auto"/>
                <w:bottom w:val="none" w:sz="0" w:space="0" w:color="auto"/>
                <w:right w:val="none" w:sz="0" w:space="0" w:color="auto"/>
              </w:divBdr>
            </w:div>
          </w:divsChild>
        </w:div>
        <w:div w:id="1761874068">
          <w:marLeft w:val="0"/>
          <w:marRight w:val="0"/>
          <w:marTop w:val="0"/>
          <w:marBottom w:val="0"/>
          <w:divBdr>
            <w:top w:val="none" w:sz="0" w:space="0" w:color="auto"/>
            <w:left w:val="none" w:sz="0" w:space="0" w:color="auto"/>
            <w:bottom w:val="none" w:sz="0" w:space="0" w:color="auto"/>
            <w:right w:val="none" w:sz="0" w:space="0" w:color="auto"/>
          </w:divBdr>
          <w:divsChild>
            <w:div w:id="113868234">
              <w:marLeft w:val="0"/>
              <w:marRight w:val="0"/>
              <w:marTop w:val="0"/>
              <w:marBottom w:val="0"/>
              <w:divBdr>
                <w:top w:val="none" w:sz="0" w:space="0" w:color="auto"/>
                <w:left w:val="none" w:sz="0" w:space="0" w:color="auto"/>
                <w:bottom w:val="none" w:sz="0" w:space="0" w:color="auto"/>
                <w:right w:val="none" w:sz="0" w:space="0" w:color="auto"/>
              </w:divBdr>
            </w:div>
            <w:div w:id="627858268">
              <w:marLeft w:val="0"/>
              <w:marRight w:val="0"/>
              <w:marTop w:val="0"/>
              <w:marBottom w:val="0"/>
              <w:divBdr>
                <w:top w:val="none" w:sz="0" w:space="0" w:color="auto"/>
                <w:left w:val="none" w:sz="0" w:space="0" w:color="auto"/>
                <w:bottom w:val="none" w:sz="0" w:space="0" w:color="auto"/>
                <w:right w:val="none" w:sz="0" w:space="0" w:color="auto"/>
              </w:divBdr>
            </w:div>
            <w:div w:id="665477570">
              <w:marLeft w:val="0"/>
              <w:marRight w:val="0"/>
              <w:marTop w:val="0"/>
              <w:marBottom w:val="0"/>
              <w:divBdr>
                <w:top w:val="none" w:sz="0" w:space="0" w:color="auto"/>
                <w:left w:val="none" w:sz="0" w:space="0" w:color="auto"/>
                <w:bottom w:val="none" w:sz="0" w:space="0" w:color="auto"/>
                <w:right w:val="none" w:sz="0" w:space="0" w:color="auto"/>
              </w:divBdr>
            </w:div>
            <w:div w:id="1421414768">
              <w:marLeft w:val="0"/>
              <w:marRight w:val="0"/>
              <w:marTop w:val="0"/>
              <w:marBottom w:val="0"/>
              <w:divBdr>
                <w:top w:val="none" w:sz="0" w:space="0" w:color="auto"/>
                <w:left w:val="none" w:sz="0" w:space="0" w:color="auto"/>
                <w:bottom w:val="none" w:sz="0" w:space="0" w:color="auto"/>
                <w:right w:val="none" w:sz="0" w:space="0" w:color="auto"/>
              </w:divBdr>
            </w:div>
            <w:div w:id="2115705883">
              <w:marLeft w:val="0"/>
              <w:marRight w:val="0"/>
              <w:marTop w:val="0"/>
              <w:marBottom w:val="0"/>
              <w:divBdr>
                <w:top w:val="none" w:sz="0" w:space="0" w:color="auto"/>
                <w:left w:val="none" w:sz="0" w:space="0" w:color="auto"/>
                <w:bottom w:val="none" w:sz="0" w:space="0" w:color="auto"/>
                <w:right w:val="none" w:sz="0" w:space="0" w:color="auto"/>
              </w:divBdr>
            </w:div>
          </w:divsChild>
        </w:div>
        <w:div w:id="1981224193">
          <w:marLeft w:val="0"/>
          <w:marRight w:val="0"/>
          <w:marTop w:val="0"/>
          <w:marBottom w:val="0"/>
          <w:divBdr>
            <w:top w:val="none" w:sz="0" w:space="0" w:color="auto"/>
            <w:left w:val="none" w:sz="0" w:space="0" w:color="auto"/>
            <w:bottom w:val="none" w:sz="0" w:space="0" w:color="auto"/>
            <w:right w:val="none" w:sz="0" w:space="0" w:color="auto"/>
          </w:divBdr>
          <w:divsChild>
            <w:div w:id="489100339">
              <w:marLeft w:val="0"/>
              <w:marRight w:val="0"/>
              <w:marTop w:val="0"/>
              <w:marBottom w:val="0"/>
              <w:divBdr>
                <w:top w:val="none" w:sz="0" w:space="0" w:color="auto"/>
                <w:left w:val="none" w:sz="0" w:space="0" w:color="auto"/>
                <w:bottom w:val="none" w:sz="0" w:space="0" w:color="auto"/>
                <w:right w:val="none" w:sz="0" w:space="0" w:color="auto"/>
              </w:divBdr>
            </w:div>
            <w:div w:id="657658006">
              <w:marLeft w:val="0"/>
              <w:marRight w:val="0"/>
              <w:marTop w:val="0"/>
              <w:marBottom w:val="0"/>
              <w:divBdr>
                <w:top w:val="none" w:sz="0" w:space="0" w:color="auto"/>
                <w:left w:val="none" w:sz="0" w:space="0" w:color="auto"/>
                <w:bottom w:val="none" w:sz="0" w:space="0" w:color="auto"/>
                <w:right w:val="none" w:sz="0" w:space="0" w:color="auto"/>
              </w:divBdr>
            </w:div>
            <w:div w:id="1172263380">
              <w:marLeft w:val="0"/>
              <w:marRight w:val="0"/>
              <w:marTop w:val="0"/>
              <w:marBottom w:val="0"/>
              <w:divBdr>
                <w:top w:val="none" w:sz="0" w:space="0" w:color="auto"/>
                <w:left w:val="none" w:sz="0" w:space="0" w:color="auto"/>
                <w:bottom w:val="none" w:sz="0" w:space="0" w:color="auto"/>
                <w:right w:val="none" w:sz="0" w:space="0" w:color="auto"/>
              </w:divBdr>
            </w:div>
            <w:div w:id="1259145569">
              <w:marLeft w:val="0"/>
              <w:marRight w:val="0"/>
              <w:marTop w:val="0"/>
              <w:marBottom w:val="0"/>
              <w:divBdr>
                <w:top w:val="none" w:sz="0" w:space="0" w:color="auto"/>
                <w:left w:val="none" w:sz="0" w:space="0" w:color="auto"/>
                <w:bottom w:val="none" w:sz="0" w:space="0" w:color="auto"/>
                <w:right w:val="none" w:sz="0" w:space="0" w:color="auto"/>
              </w:divBdr>
            </w:div>
            <w:div w:id="15979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2024">
      <w:bodyDiv w:val="1"/>
      <w:marLeft w:val="0"/>
      <w:marRight w:val="0"/>
      <w:marTop w:val="0"/>
      <w:marBottom w:val="0"/>
      <w:divBdr>
        <w:top w:val="none" w:sz="0" w:space="0" w:color="auto"/>
        <w:left w:val="none" w:sz="0" w:space="0" w:color="auto"/>
        <w:bottom w:val="none" w:sz="0" w:space="0" w:color="auto"/>
        <w:right w:val="none" w:sz="0" w:space="0" w:color="auto"/>
      </w:divBdr>
    </w:div>
    <w:div w:id="889879965">
      <w:bodyDiv w:val="1"/>
      <w:marLeft w:val="0"/>
      <w:marRight w:val="0"/>
      <w:marTop w:val="0"/>
      <w:marBottom w:val="0"/>
      <w:divBdr>
        <w:top w:val="none" w:sz="0" w:space="0" w:color="auto"/>
        <w:left w:val="none" w:sz="0" w:space="0" w:color="auto"/>
        <w:bottom w:val="none" w:sz="0" w:space="0" w:color="auto"/>
        <w:right w:val="none" w:sz="0" w:space="0" w:color="auto"/>
      </w:divBdr>
    </w:div>
    <w:div w:id="891313328">
      <w:bodyDiv w:val="1"/>
      <w:marLeft w:val="0"/>
      <w:marRight w:val="0"/>
      <w:marTop w:val="0"/>
      <w:marBottom w:val="0"/>
      <w:divBdr>
        <w:top w:val="none" w:sz="0" w:space="0" w:color="auto"/>
        <w:left w:val="none" w:sz="0" w:space="0" w:color="auto"/>
        <w:bottom w:val="none" w:sz="0" w:space="0" w:color="auto"/>
        <w:right w:val="none" w:sz="0" w:space="0" w:color="auto"/>
      </w:divBdr>
    </w:div>
    <w:div w:id="894662212">
      <w:bodyDiv w:val="1"/>
      <w:marLeft w:val="0"/>
      <w:marRight w:val="0"/>
      <w:marTop w:val="0"/>
      <w:marBottom w:val="0"/>
      <w:divBdr>
        <w:top w:val="none" w:sz="0" w:space="0" w:color="auto"/>
        <w:left w:val="none" w:sz="0" w:space="0" w:color="auto"/>
        <w:bottom w:val="none" w:sz="0" w:space="0" w:color="auto"/>
        <w:right w:val="none" w:sz="0" w:space="0" w:color="auto"/>
      </w:divBdr>
    </w:div>
    <w:div w:id="897014203">
      <w:bodyDiv w:val="1"/>
      <w:marLeft w:val="0"/>
      <w:marRight w:val="0"/>
      <w:marTop w:val="0"/>
      <w:marBottom w:val="0"/>
      <w:divBdr>
        <w:top w:val="none" w:sz="0" w:space="0" w:color="auto"/>
        <w:left w:val="none" w:sz="0" w:space="0" w:color="auto"/>
        <w:bottom w:val="none" w:sz="0" w:space="0" w:color="auto"/>
        <w:right w:val="none" w:sz="0" w:space="0" w:color="auto"/>
      </w:divBdr>
    </w:div>
    <w:div w:id="897129313">
      <w:bodyDiv w:val="1"/>
      <w:marLeft w:val="0"/>
      <w:marRight w:val="0"/>
      <w:marTop w:val="0"/>
      <w:marBottom w:val="0"/>
      <w:divBdr>
        <w:top w:val="none" w:sz="0" w:space="0" w:color="auto"/>
        <w:left w:val="none" w:sz="0" w:space="0" w:color="auto"/>
        <w:bottom w:val="none" w:sz="0" w:space="0" w:color="auto"/>
        <w:right w:val="none" w:sz="0" w:space="0" w:color="auto"/>
      </w:divBdr>
    </w:div>
    <w:div w:id="900753534">
      <w:bodyDiv w:val="1"/>
      <w:marLeft w:val="0"/>
      <w:marRight w:val="0"/>
      <w:marTop w:val="0"/>
      <w:marBottom w:val="0"/>
      <w:divBdr>
        <w:top w:val="none" w:sz="0" w:space="0" w:color="auto"/>
        <w:left w:val="none" w:sz="0" w:space="0" w:color="auto"/>
        <w:bottom w:val="none" w:sz="0" w:space="0" w:color="auto"/>
        <w:right w:val="none" w:sz="0" w:space="0" w:color="auto"/>
      </w:divBdr>
    </w:div>
    <w:div w:id="916209532">
      <w:bodyDiv w:val="1"/>
      <w:marLeft w:val="0"/>
      <w:marRight w:val="0"/>
      <w:marTop w:val="0"/>
      <w:marBottom w:val="0"/>
      <w:divBdr>
        <w:top w:val="none" w:sz="0" w:space="0" w:color="auto"/>
        <w:left w:val="none" w:sz="0" w:space="0" w:color="auto"/>
        <w:bottom w:val="none" w:sz="0" w:space="0" w:color="auto"/>
        <w:right w:val="none" w:sz="0" w:space="0" w:color="auto"/>
      </w:divBdr>
    </w:div>
    <w:div w:id="917637638">
      <w:bodyDiv w:val="1"/>
      <w:marLeft w:val="0"/>
      <w:marRight w:val="0"/>
      <w:marTop w:val="0"/>
      <w:marBottom w:val="0"/>
      <w:divBdr>
        <w:top w:val="none" w:sz="0" w:space="0" w:color="auto"/>
        <w:left w:val="none" w:sz="0" w:space="0" w:color="auto"/>
        <w:bottom w:val="none" w:sz="0" w:space="0" w:color="auto"/>
        <w:right w:val="none" w:sz="0" w:space="0" w:color="auto"/>
      </w:divBdr>
    </w:div>
    <w:div w:id="925040746">
      <w:bodyDiv w:val="1"/>
      <w:marLeft w:val="0"/>
      <w:marRight w:val="0"/>
      <w:marTop w:val="0"/>
      <w:marBottom w:val="0"/>
      <w:divBdr>
        <w:top w:val="none" w:sz="0" w:space="0" w:color="auto"/>
        <w:left w:val="none" w:sz="0" w:space="0" w:color="auto"/>
        <w:bottom w:val="none" w:sz="0" w:space="0" w:color="auto"/>
        <w:right w:val="none" w:sz="0" w:space="0" w:color="auto"/>
      </w:divBdr>
    </w:div>
    <w:div w:id="930629126">
      <w:bodyDiv w:val="1"/>
      <w:marLeft w:val="0"/>
      <w:marRight w:val="0"/>
      <w:marTop w:val="0"/>
      <w:marBottom w:val="0"/>
      <w:divBdr>
        <w:top w:val="none" w:sz="0" w:space="0" w:color="auto"/>
        <w:left w:val="none" w:sz="0" w:space="0" w:color="auto"/>
        <w:bottom w:val="none" w:sz="0" w:space="0" w:color="auto"/>
        <w:right w:val="none" w:sz="0" w:space="0" w:color="auto"/>
      </w:divBdr>
    </w:div>
    <w:div w:id="936058604">
      <w:bodyDiv w:val="1"/>
      <w:marLeft w:val="0"/>
      <w:marRight w:val="0"/>
      <w:marTop w:val="0"/>
      <w:marBottom w:val="0"/>
      <w:divBdr>
        <w:top w:val="none" w:sz="0" w:space="0" w:color="auto"/>
        <w:left w:val="none" w:sz="0" w:space="0" w:color="auto"/>
        <w:bottom w:val="none" w:sz="0" w:space="0" w:color="auto"/>
        <w:right w:val="none" w:sz="0" w:space="0" w:color="auto"/>
      </w:divBdr>
    </w:div>
    <w:div w:id="937636376">
      <w:bodyDiv w:val="1"/>
      <w:marLeft w:val="0"/>
      <w:marRight w:val="0"/>
      <w:marTop w:val="0"/>
      <w:marBottom w:val="0"/>
      <w:divBdr>
        <w:top w:val="none" w:sz="0" w:space="0" w:color="auto"/>
        <w:left w:val="none" w:sz="0" w:space="0" w:color="auto"/>
        <w:bottom w:val="none" w:sz="0" w:space="0" w:color="auto"/>
        <w:right w:val="none" w:sz="0" w:space="0" w:color="auto"/>
      </w:divBdr>
    </w:div>
    <w:div w:id="953638348">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55671760">
      <w:bodyDiv w:val="1"/>
      <w:marLeft w:val="0"/>
      <w:marRight w:val="0"/>
      <w:marTop w:val="0"/>
      <w:marBottom w:val="0"/>
      <w:divBdr>
        <w:top w:val="none" w:sz="0" w:space="0" w:color="auto"/>
        <w:left w:val="none" w:sz="0" w:space="0" w:color="auto"/>
        <w:bottom w:val="none" w:sz="0" w:space="0" w:color="auto"/>
        <w:right w:val="none" w:sz="0" w:space="0" w:color="auto"/>
      </w:divBdr>
    </w:div>
    <w:div w:id="959341206">
      <w:bodyDiv w:val="1"/>
      <w:marLeft w:val="0"/>
      <w:marRight w:val="0"/>
      <w:marTop w:val="0"/>
      <w:marBottom w:val="0"/>
      <w:divBdr>
        <w:top w:val="none" w:sz="0" w:space="0" w:color="auto"/>
        <w:left w:val="none" w:sz="0" w:space="0" w:color="auto"/>
        <w:bottom w:val="none" w:sz="0" w:space="0" w:color="auto"/>
        <w:right w:val="none" w:sz="0" w:space="0" w:color="auto"/>
      </w:divBdr>
    </w:div>
    <w:div w:id="972097110">
      <w:bodyDiv w:val="1"/>
      <w:marLeft w:val="0"/>
      <w:marRight w:val="0"/>
      <w:marTop w:val="0"/>
      <w:marBottom w:val="0"/>
      <w:divBdr>
        <w:top w:val="none" w:sz="0" w:space="0" w:color="auto"/>
        <w:left w:val="none" w:sz="0" w:space="0" w:color="auto"/>
        <w:bottom w:val="none" w:sz="0" w:space="0" w:color="auto"/>
        <w:right w:val="none" w:sz="0" w:space="0" w:color="auto"/>
      </w:divBdr>
    </w:div>
    <w:div w:id="976646220">
      <w:bodyDiv w:val="1"/>
      <w:marLeft w:val="0"/>
      <w:marRight w:val="0"/>
      <w:marTop w:val="0"/>
      <w:marBottom w:val="0"/>
      <w:divBdr>
        <w:top w:val="none" w:sz="0" w:space="0" w:color="auto"/>
        <w:left w:val="none" w:sz="0" w:space="0" w:color="auto"/>
        <w:bottom w:val="none" w:sz="0" w:space="0" w:color="auto"/>
        <w:right w:val="none" w:sz="0" w:space="0" w:color="auto"/>
      </w:divBdr>
    </w:div>
    <w:div w:id="982274990">
      <w:bodyDiv w:val="1"/>
      <w:marLeft w:val="0"/>
      <w:marRight w:val="0"/>
      <w:marTop w:val="0"/>
      <w:marBottom w:val="0"/>
      <w:divBdr>
        <w:top w:val="none" w:sz="0" w:space="0" w:color="auto"/>
        <w:left w:val="none" w:sz="0" w:space="0" w:color="auto"/>
        <w:bottom w:val="none" w:sz="0" w:space="0" w:color="auto"/>
        <w:right w:val="none" w:sz="0" w:space="0" w:color="auto"/>
      </w:divBdr>
    </w:div>
    <w:div w:id="982807039">
      <w:bodyDiv w:val="1"/>
      <w:marLeft w:val="0"/>
      <w:marRight w:val="0"/>
      <w:marTop w:val="0"/>
      <w:marBottom w:val="0"/>
      <w:divBdr>
        <w:top w:val="none" w:sz="0" w:space="0" w:color="auto"/>
        <w:left w:val="none" w:sz="0" w:space="0" w:color="auto"/>
        <w:bottom w:val="none" w:sz="0" w:space="0" w:color="auto"/>
        <w:right w:val="none" w:sz="0" w:space="0" w:color="auto"/>
      </w:divBdr>
    </w:div>
    <w:div w:id="984046391">
      <w:bodyDiv w:val="1"/>
      <w:marLeft w:val="0"/>
      <w:marRight w:val="0"/>
      <w:marTop w:val="0"/>
      <w:marBottom w:val="0"/>
      <w:divBdr>
        <w:top w:val="none" w:sz="0" w:space="0" w:color="auto"/>
        <w:left w:val="none" w:sz="0" w:space="0" w:color="auto"/>
        <w:bottom w:val="none" w:sz="0" w:space="0" w:color="auto"/>
        <w:right w:val="none" w:sz="0" w:space="0" w:color="auto"/>
      </w:divBdr>
    </w:div>
    <w:div w:id="989285112">
      <w:bodyDiv w:val="1"/>
      <w:marLeft w:val="0"/>
      <w:marRight w:val="0"/>
      <w:marTop w:val="0"/>
      <w:marBottom w:val="0"/>
      <w:divBdr>
        <w:top w:val="none" w:sz="0" w:space="0" w:color="auto"/>
        <w:left w:val="none" w:sz="0" w:space="0" w:color="auto"/>
        <w:bottom w:val="none" w:sz="0" w:space="0" w:color="auto"/>
        <w:right w:val="none" w:sz="0" w:space="0" w:color="auto"/>
      </w:divBdr>
    </w:div>
    <w:div w:id="1005596434">
      <w:bodyDiv w:val="1"/>
      <w:marLeft w:val="0"/>
      <w:marRight w:val="0"/>
      <w:marTop w:val="0"/>
      <w:marBottom w:val="0"/>
      <w:divBdr>
        <w:top w:val="none" w:sz="0" w:space="0" w:color="auto"/>
        <w:left w:val="none" w:sz="0" w:space="0" w:color="auto"/>
        <w:bottom w:val="none" w:sz="0" w:space="0" w:color="auto"/>
        <w:right w:val="none" w:sz="0" w:space="0" w:color="auto"/>
      </w:divBdr>
    </w:div>
    <w:div w:id="1009064653">
      <w:bodyDiv w:val="1"/>
      <w:marLeft w:val="0"/>
      <w:marRight w:val="0"/>
      <w:marTop w:val="0"/>
      <w:marBottom w:val="0"/>
      <w:divBdr>
        <w:top w:val="none" w:sz="0" w:space="0" w:color="auto"/>
        <w:left w:val="none" w:sz="0" w:space="0" w:color="auto"/>
        <w:bottom w:val="none" w:sz="0" w:space="0" w:color="auto"/>
        <w:right w:val="none" w:sz="0" w:space="0" w:color="auto"/>
      </w:divBdr>
    </w:div>
    <w:div w:id="1010790557">
      <w:bodyDiv w:val="1"/>
      <w:marLeft w:val="0"/>
      <w:marRight w:val="0"/>
      <w:marTop w:val="0"/>
      <w:marBottom w:val="0"/>
      <w:divBdr>
        <w:top w:val="none" w:sz="0" w:space="0" w:color="auto"/>
        <w:left w:val="none" w:sz="0" w:space="0" w:color="auto"/>
        <w:bottom w:val="none" w:sz="0" w:space="0" w:color="auto"/>
        <w:right w:val="none" w:sz="0" w:space="0" w:color="auto"/>
      </w:divBdr>
    </w:div>
    <w:div w:id="1030833978">
      <w:bodyDiv w:val="1"/>
      <w:marLeft w:val="0"/>
      <w:marRight w:val="0"/>
      <w:marTop w:val="0"/>
      <w:marBottom w:val="0"/>
      <w:divBdr>
        <w:top w:val="none" w:sz="0" w:space="0" w:color="auto"/>
        <w:left w:val="none" w:sz="0" w:space="0" w:color="auto"/>
        <w:bottom w:val="none" w:sz="0" w:space="0" w:color="auto"/>
        <w:right w:val="none" w:sz="0" w:space="0" w:color="auto"/>
      </w:divBdr>
    </w:div>
    <w:div w:id="1033649517">
      <w:bodyDiv w:val="1"/>
      <w:marLeft w:val="0"/>
      <w:marRight w:val="0"/>
      <w:marTop w:val="0"/>
      <w:marBottom w:val="0"/>
      <w:divBdr>
        <w:top w:val="none" w:sz="0" w:space="0" w:color="auto"/>
        <w:left w:val="none" w:sz="0" w:space="0" w:color="auto"/>
        <w:bottom w:val="none" w:sz="0" w:space="0" w:color="auto"/>
        <w:right w:val="none" w:sz="0" w:space="0" w:color="auto"/>
      </w:divBdr>
    </w:div>
    <w:div w:id="1038166771">
      <w:bodyDiv w:val="1"/>
      <w:marLeft w:val="0"/>
      <w:marRight w:val="0"/>
      <w:marTop w:val="0"/>
      <w:marBottom w:val="0"/>
      <w:divBdr>
        <w:top w:val="none" w:sz="0" w:space="0" w:color="auto"/>
        <w:left w:val="none" w:sz="0" w:space="0" w:color="auto"/>
        <w:bottom w:val="none" w:sz="0" w:space="0" w:color="auto"/>
        <w:right w:val="none" w:sz="0" w:space="0" w:color="auto"/>
      </w:divBdr>
    </w:div>
    <w:div w:id="1052071990">
      <w:bodyDiv w:val="1"/>
      <w:marLeft w:val="0"/>
      <w:marRight w:val="0"/>
      <w:marTop w:val="0"/>
      <w:marBottom w:val="0"/>
      <w:divBdr>
        <w:top w:val="none" w:sz="0" w:space="0" w:color="auto"/>
        <w:left w:val="none" w:sz="0" w:space="0" w:color="auto"/>
        <w:bottom w:val="none" w:sz="0" w:space="0" w:color="auto"/>
        <w:right w:val="none" w:sz="0" w:space="0" w:color="auto"/>
      </w:divBdr>
    </w:div>
    <w:div w:id="1056121865">
      <w:bodyDiv w:val="1"/>
      <w:marLeft w:val="0"/>
      <w:marRight w:val="0"/>
      <w:marTop w:val="0"/>
      <w:marBottom w:val="0"/>
      <w:divBdr>
        <w:top w:val="none" w:sz="0" w:space="0" w:color="auto"/>
        <w:left w:val="none" w:sz="0" w:space="0" w:color="auto"/>
        <w:bottom w:val="none" w:sz="0" w:space="0" w:color="auto"/>
        <w:right w:val="none" w:sz="0" w:space="0" w:color="auto"/>
      </w:divBdr>
    </w:div>
    <w:div w:id="1057360112">
      <w:bodyDiv w:val="1"/>
      <w:marLeft w:val="0"/>
      <w:marRight w:val="0"/>
      <w:marTop w:val="0"/>
      <w:marBottom w:val="0"/>
      <w:divBdr>
        <w:top w:val="none" w:sz="0" w:space="0" w:color="auto"/>
        <w:left w:val="none" w:sz="0" w:space="0" w:color="auto"/>
        <w:bottom w:val="none" w:sz="0" w:space="0" w:color="auto"/>
        <w:right w:val="none" w:sz="0" w:space="0" w:color="auto"/>
      </w:divBdr>
    </w:div>
    <w:div w:id="1060909894">
      <w:bodyDiv w:val="1"/>
      <w:marLeft w:val="0"/>
      <w:marRight w:val="0"/>
      <w:marTop w:val="0"/>
      <w:marBottom w:val="0"/>
      <w:divBdr>
        <w:top w:val="none" w:sz="0" w:space="0" w:color="auto"/>
        <w:left w:val="none" w:sz="0" w:space="0" w:color="auto"/>
        <w:bottom w:val="none" w:sz="0" w:space="0" w:color="auto"/>
        <w:right w:val="none" w:sz="0" w:space="0" w:color="auto"/>
      </w:divBdr>
    </w:div>
    <w:div w:id="1068111551">
      <w:bodyDiv w:val="1"/>
      <w:marLeft w:val="0"/>
      <w:marRight w:val="0"/>
      <w:marTop w:val="0"/>
      <w:marBottom w:val="0"/>
      <w:divBdr>
        <w:top w:val="none" w:sz="0" w:space="0" w:color="auto"/>
        <w:left w:val="none" w:sz="0" w:space="0" w:color="auto"/>
        <w:bottom w:val="none" w:sz="0" w:space="0" w:color="auto"/>
        <w:right w:val="none" w:sz="0" w:space="0" w:color="auto"/>
      </w:divBdr>
    </w:div>
    <w:div w:id="1070466269">
      <w:bodyDiv w:val="1"/>
      <w:marLeft w:val="0"/>
      <w:marRight w:val="0"/>
      <w:marTop w:val="0"/>
      <w:marBottom w:val="0"/>
      <w:divBdr>
        <w:top w:val="none" w:sz="0" w:space="0" w:color="auto"/>
        <w:left w:val="none" w:sz="0" w:space="0" w:color="auto"/>
        <w:bottom w:val="none" w:sz="0" w:space="0" w:color="auto"/>
        <w:right w:val="none" w:sz="0" w:space="0" w:color="auto"/>
      </w:divBdr>
    </w:div>
    <w:div w:id="1075132284">
      <w:bodyDiv w:val="1"/>
      <w:marLeft w:val="0"/>
      <w:marRight w:val="0"/>
      <w:marTop w:val="0"/>
      <w:marBottom w:val="0"/>
      <w:divBdr>
        <w:top w:val="none" w:sz="0" w:space="0" w:color="auto"/>
        <w:left w:val="none" w:sz="0" w:space="0" w:color="auto"/>
        <w:bottom w:val="none" w:sz="0" w:space="0" w:color="auto"/>
        <w:right w:val="none" w:sz="0" w:space="0" w:color="auto"/>
      </w:divBdr>
    </w:div>
    <w:div w:id="1083187356">
      <w:bodyDiv w:val="1"/>
      <w:marLeft w:val="0"/>
      <w:marRight w:val="0"/>
      <w:marTop w:val="0"/>
      <w:marBottom w:val="0"/>
      <w:divBdr>
        <w:top w:val="none" w:sz="0" w:space="0" w:color="auto"/>
        <w:left w:val="none" w:sz="0" w:space="0" w:color="auto"/>
        <w:bottom w:val="none" w:sz="0" w:space="0" w:color="auto"/>
        <w:right w:val="none" w:sz="0" w:space="0" w:color="auto"/>
      </w:divBdr>
    </w:div>
    <w:div w:id="1085150698">
      <w:bodyDiv w:val="1"/>
      <w:marLeft w:val="0"/>
      <w:marRight w:val="0"/>
      <w:marTop w:val="0"/>
      <w:marBottom w:val="0"/>
      <w:divBdr>
        <w:top w:val="none" w:sz="0" w:space="0" w:color="auto"/>
        <w:left w:val="none" w:sz="0" w:space="0" w:color="auto"/>
        <w:bottom w:val="none" w:sz="0" w:space="0" w:color="auto"/>
        <w:right w:val="none" w:sz="0" w:space="0" w:color="auto"/>
      </w:divBdr>
    </w:div>
    <w:div w:id="1087119413">
      <w:bodyDiv w:val="1"/>
      <w:marLeft w:val="0"/>
      <w:marRight w:val="0"/>
      <w:marTop w:val="0"/>
      <w:marBottom w:val="0"/>
      <w:divBdr>
        <w:top w:val="none" w:sz="0" w:space="0" w:color="auto"/>
        <w:left w:val="none" w:sz="0" w:space="0" w:color="auto"/>
        <w:bottom w:val="none" w:sz="0" w:space="0" w:color="auto"/>
        <w:right w:val="none" w:sz="0" w:space="0" w:color="auto"/>
      </w:divBdr>
    </w:div>
    <w:div w:id="1096175144">
      <w:bodyDiv w:val="1"/>
      <w:marLeft w:val="0"/>
      <w:marRight w:val="0"/>
      <w:marTop w:val="0"/>
      <w:marBottom w:val="0"/>
      <w:divBdr>
        <w:top w:val="none" w:sz="0" w:space="0" w:color="auto"/>
        <w:left w:val="none" w:sz="0" w:space="0" w:color="auto"/>
        <w:bottom w:val="none" w:sz="0" w:space="0" w:color="auto"/>
        <w:right w:val="none" w:sz="0" w:space="0" w:color="auto"/>
      </w:divBdr>
    </w:div>
    <w:div w:id="1105658676">
      <w:bodyDiv w:val="1"/>
      <w:marLeft w:val="0"/>
      <w:marRight w:val="0"/>
      <w:marTop w:val="0"/>
      <w:marBottom w:val="0"/>
      <w:divBdr>
        <w:top w:val="none" w:sz="0" w:space="0" w:color="auto"/>
        <w:left w:val="none" w:sz="0" w:space="0" w:color="auto"/>
        <w:bottom w:val="none" w:sz="0" w:space="0" w:color="auto"/>
        <w:right w:val="none" w:sz="0" w:space="0" w:color="auto"/>
      </w:divBdr>
    </w:div>
    <w:div w:id="1106391905">
      <w:bodyDiv w:val="1"/>
      <w:marLeft w:val="0"/>
      <w:marRight w:val="0"/>
      <w:marTop w:val="0"/>
      <w:marBottom w:val="0"/>
      <w:divBdr>
        <w:top w:val="none" w:sz="0" w:space="0" w:color="auto"/>
        <w:left w:val="none" w:sz="0" w:space="0" w:color="auto"/>
        <w:bottom w:val="none" w:sz="0" w:space="0" w:color="auto"/>
        <w:right w:val="none" w:sz="0" w:space="0" w:color="auto"/>
      </w:divBdr>
      <w:divsChild>
        <w:div w:id="717319927">
          <w:marLeft w:val="0"/>
          <w:marRight w:val="0"/>
          <w:marTop w:val="0"/>
          <w:marBottom w:val="0"/>
          <w:divBdr>
            <w:top w:val="none" w:sz="0" w:space="0" w:color="auto"/>
            <w:left w:val="none" w:sz="0" w:space="0" w:color="auto"/>
            <w:bottom w:val="none" w:sz="0" w:space="0" w:color="auto"/>
            <w:right w:val="none" w:sz="0" w:space="0" w:color="auto"/>
          </w:divBdr>
          <w:divsChild>
            <w:div w:id="1155023694">
              <w:marLeft w:val="0"/>
              <w:marRight w:val="0"/>
              <w:marTop w:val="0"/>
              <w:marBottom w:val="0"/>
              <w:divBdr>
                <w:top w:val="none" w:sz="0" w:space="0" w:color="auto"/>
                <w:left w:val="none" w:sz="0" w:space="0" w:color="auto"/>
                <w:bottom w:val="none" w:sz="0" w:space="0" w:color="auto"/>
                <w:right w:val="none" w:sz="0" w:space="0" w:color="auto"/>
              </w:divBdr>
            </w:div>
          </w:divsChild>
        </w:div>
        <w:div w:id="1763455481">
          <w:marLeft w:val="0"/>
          <w:marRight w:val="0"/>
          <w:marTop w:val="0"/>
          <w:marBottom w:val="0"/>
          <w:divBdr>
            <w:top w:val="none" w:sz="0" w:space="0" w:color="auto"/>
            <w:left w:val="none" w:sz="0" w:space="0" w:color="auto"/>
            <w:bottom w:val="none" w:sz="0" w:space="0" w:color="auto"/>
            <w:right w:val="none" w:sz="0" w:space="0" w:color="auto"/>
          </w:divBdr>
          <w:divsChild>
            <w:div w:id="722020262">
              <w:marLeft w:val="0"/>
              <w:marRight w:val="0"/>
              <w:marTop w:val="0"/>
              <w:marBottom w:val="0"/>
              <w:divBdr>
                <w:top w:val="none" w:sz="0" w:space="0" w:color="auto"/>
                <w:left w:val="none" w:sz="0" w:space="0" w:color="auto"/>
                <w:bottom w:val="none" w:sz="0" w:space="0" w:color="auto"/>
                <w:right w:val="none" w:sz="0" w:space="0" w:color="auto"/>
              </w:divBdr>
            </w:div>
            <w:div w:id="774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55646">
      <w:bodyDiv w:val="1"/>
      <w:marLeft w:val="0"/>
      <w:marRight w:val="0"/>
      <w:marTop w:val="0"/>
      <w:marBottom w:val="0"/>
      <w:divBdr>
        <w:top w:val="none" w:sz="0" w:space="0" w:color="auto"/>
        <w:left w:val="none" w:sz="0" w:space="0" w:color="auto"/>
        <w:bottom w:val="none" w:sz="0" w:space="0" w:color="auto"/>
        <w:right w:val="none" w:sz="0" w:space="0" w:color="auto"/>
      </w:divBdr>
    </w:div>
    <w:div w:id="1113086571">
      <w:bodyDiv w:val="1"/>
      <w:marLeft w:val="0"/>
      <w:marRight w:val="0"/>
      <w:marTop w:val="0"/>
      <w:marBottom w:val="0"/>
      <w:divBdr>
        <w:top w:val="none" w:sz="0" w:space="0" w:color="auto"/>
        <w:left w:val="none" w:sz="0" w:space="0" w:color="auto"/>
        <w:bottom w:val="none" w:sz="0" w:space="0" w:color="auto"/>
        <w:right w:val="none" w:sz="0" w:space="0" w:color="auto"/>
      </w:divBdr>
    </w:div>
    <w:div w:id="1128860202">
      <w:bodyDiv w:val="1"/>
      <w:marLeft w:val="0"/>
      <w:marRight w:val="0"/>
      <w:marTop w:val="0"/>
      <w:marBottom w:val="0"/>
      <w:divBdr>
        <w:top w:val="none" w:sz="0" w:space="0" w:color="auto"/>
        <w:left w:val="none" w:sz="0" w:space="0" w:color="auto"/>
        <w:bottom w:val="none" w:sz="0" w:space="0" w:color="auto"/>
        <w:right w:val="none" w:sz="0" w:space="0" w:color="auto"/>
      </w:divBdr>
    </w:div>
    <w:div w:id="1140804433">
      <w:bodyDiv w:val="1"/>
      <w:marLeft w:val="0"/>
      <w:marRight w:val="0"/>
      <w:marTop w:val="0"/>
      <w:marBottom w:val="0"/>
      <w:divBdr>
        <w:top w:val="none" w:sz="0" w:space="0" w:color="auto"/>
        <w:left w:val="none" w:sz="0" w:space="0" w:color="auto"/>
        <w:bottom w:val="none" w:sz="0" w:space="0" w:color="auto"/>
        <w:right w:val="none" w:sz="0" w:space="0" w:color="auto"/>
      </w:divBdr>
    </w:div>
    <w:div w:id="1145586592">
      <w:bodyDiv w:val="1"/>
      <w:marLeft w:val="0"/>
      <w:marRight w:val="0"/>
      <w:marTop w:val="0"/>
      <w:marBottom w:val="0"/>
      <w:divBdr>
        <w:top w:val="none" w:sz="0" w:space="0" w:color="auto"/>
        <w:left w:val="none" w:sz="0" w:space="0" w:color="auto"/>
        <w:bottom w:val="none" w:sz="0" w:space="0" w:color="auto"/>
        <w:right w:val="none" w:sz="0" w:space="0" w:color="auto"/>
      </w:divBdr>
    </w:div>
    <w:div w:id="1145857885">
      <w:bodyDiv w:val="1"/>
      <w:marLeft w:val="0"/>
      <w:marRight w:val="0"/>
      <w:marTop w:val="0"/>
      <w:marBottom w:val="0"/>
      <w:divBdr>
        <w:top w:val="none" w:sz="0" w:space="0" w:color="auto"/>
        <w:left w:val="none" w:sz="0" w:space="0" w:color="auto"/>
        <w:bottom w:val="none" w:sz="0" w:space="0" w:color="auto"/>
        <w:right w:val="none" w:sz="0" w:space="0" w:color="auto"/>
      </w:divBdr>
    </w:div>
    <w:div w:id="1146624918">
      <w:bodyDiv w:val="1"/>
      <w:marLeft w:val="0"/>
      <w:marRight w:val="0"/>
      <w:marTop w:val="0"/>
      <w:marBottom w:val="0"/>
      <w:divBdr>
        <w:top w:val="none" w:sz="0" w:space="0" w:color="auto"/>
        <w:left w:val="none" w:sz="0" w:space="0" w:color="auto"/>
        <w:bottom w:val="none" w:sz="0" w:space="0" w:color="auto"/>
        <w:right w:val="none" w:sz="0" w:space="0" w:color="auto"/>
      </w:divBdr>
    </w:div>
    <w:div w:id="1147435309">
      <w:bodyDiv w:val="1"/>
      <w:marLeft w:val="0"/>
      <w:marRight w:val="0"/>
      <w:marTop w:val="0"/>
      <w:marBottom w:val="0"/>
      <w:divBdr>
        <w:top w:val="none" w:sz="0" w:space="0" w:color="auto"/>
        <w:left w:val="none" w:sz="0" w:space="0" w:color="auto"/>
        <w:bottom w:val="none" w:sz="0" w:space="0" w:color="auto"/>
        <w:right w:val="none" w:sz="0" w:space="0" w:color="auto"/>
      </w:divBdr>
    </w:div>
    <w:div w:id="1154301198">
      <w:bodyDiv w:val="1"/>
      <w:marLeft w:val="0"/>
      <w:marRight w:val="0"/>
      <w:marTop w:val="0"/>
      <w:marBottom w:val="0"/>
      <w:divBdr>
        <w:top w:val="none" w:sz="0" w:space="0" w:color="auto"/>
        <w:left w:val="none" w:sz="0" w:space="0" w:color="auto"/>
        <w:bottom w:val="none" w:sz="0" w:space="0" w:color="auto"/>
        <w:right w:val="none" w:sz="0" w:space="0" w:color="auto"/>
      </w:divBdr>
      <w:divsChild>
        <w:div w:id="27335286">
          <w:marLeft w:val="0"/>
          <w:marRight w:val="0"/>
          <w:marTop w:val="0"/>
          <w:marBottom w:val="0"/>
          <w:divBdr>
            <w:top w:val="none" w:sz="0" w:space="0" w:color="auto"/>
            <w:left w:val="none" w:sz="0" w:space="0" w:color="auto"/>
            <w:bottom w:val="none" w:sz="0" w:space="0" w:color="auto"/>
            <w:right w:val="none" w:sz="0" w:space="0" w:color="auto"/>
          </w:divBdr>
          <w:divsChild>
            <w:div w:id="176238172">
              <w:marLeft w:val="0"/>
              <w:marRight w:val="0"/>
              <w:marTop w:val="0"/>
              <w:marBottom w:val="0"/>
              <w:divBdr>
                <w:top w:val="none" w:sz="0" w:space="0" w:color="auto"/>
                <w:left w:val="none" w:sz="0" w:space="0" w:color="auto"/>
                <w:bottom w:val="none" w:sz="0" w:space="0" w:color="auto"/>
                <w:right w:val="none" w:sz="0" w:space="0" w:color="auto"/>
              </w:divBdr>
              <w:divsChild>
                <w:div w:id="1428235827">
                  <w:marLeft w:val="0"/>
                  <w:marRight w:val="0"/>
                  <w:marTop w:val="0"/>
                  <w:marBottom w:val="0"/>
                  <w:divBdr>
                    <w:top w:val="none" w:sz="0" w:space="0" w:color="auto"/>
                    <w:left w:val="none" w:sz="0" w:space="0" w:color="auto"/>
                    <w:bottom w:val="none" w:sz="0" w:space="0" w:color="auto"/>
                    <w:right w:val="none" w:sz="0" w:space="0" w:color="auto"/>
                  </w:divBdr>
                </w:div>
              </w:divsChild>
            </w:div>
            <w:div w:id="774446235">
              <w:marLeft w:val="0"/>
              <w:marRight w:val="0"/>
              <w:marTop w:val="0"/>
              <w:marBottom w:val="0"/>
              <w:divBdr>
                <w:top w:val="none" w:sz="0" w:space="0" w:color="auto"/>
                <w:left w:val="none" w:sz="0" w:space="0" w:color="auto"/>
                <w:bottom w:val="none" w:sz="0" w:space="0" w:color="auto"/>
                <w:right w:val="none" w:sz="0" w:space="0" w:color="auto"/>
              </w:divBdr>
              <w:divsChild>
                <w:div w:id="84689447">
                  <w:marLeft w:val="0"/>
                  <w:marRight w:val="0"/>
                  <w:marTop w:val="0"/>
                  <w:marBottom w:val="0"/>
                  <w:divBdr>
                    <w:top w:val="none" w:sz="0" w:space="0" w:color="auto"/>
                    <w:left w:val="none" w:sz="0" w:space="0" w:color="auto"/>
                    <w:bottom w:val="none" w:sz="0" w:space="0" w:color="auto"/>
                    <w:right w:val="none" w:sz="0" w:space="0" w:color="auto"/>
                  </w:divBdr>
                </w:div>
                <w:div w:id="16771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6810">
          <w:marLeft w:val="0"/>
          <w:marRight w:val="0"/>
          <w:marTop w:val="0"/>
          <w:marBottom w:val="0"/>
          <w:divBdr>
            <w:top w:val="none" w:sz="0" w:space="0" w:color="auto"/>
            <w:left w:val="none" w:sz="0" w:space="0" w:color="auto"/>
            <w:bottom w:val="none" w:sz="0" w:space="0" w:color="auto"/>
            <w:right w:val="none" w:sz="0" w:space="0" w:color="auto"/>
          </w:divBdr>
          <w:divsChild>
            <w:div w:id="779185416">
              <w:marLeft w:val="0"/>
              <w:marRight w:val="0"/>
              <w:marTop w:val="0"/>
              <w:marBottom w:val="0"/>
              <w:divBdr>
                <w:top w:val="none" w:sz="0" w:space="0" w:color="auto"/>
                <w:left w:val="none" w:sz="0" w:space="0" w:color="auto"/>
                <w:bottom w:val="none" w:sz="0" w:space="0" w:color="auto"/>
                <w:right w:val="none" w:sz="0" w:space="0" w:color="auto"/>
              </w:divBdr>
              <w:divsChild>
                <w:div w:id="297878801">
                  <w:marLeft w:val="0"/>
                  <w:marRight w:val="0"/>
                  <w:marTop w:val="0"/>
                  <w:marBottom w:val="0"/>
                  <w:divBdr>
                    <w:top w:val="none" w:sz="0" w:space="0" w:color="auto"/>
                    <w:left w:val="none" w:sz="0" w:space="0" w:color="auto"/>
                    <w:bottom w:val="none" w:sz="0" w:space="0" w:color="auto"/>
                    <w:right w:val="none" w:sz="0" w:space="0" w:color="auto"/>
                  </w:divBdr>
                </w:div>
              </w:divsChild>
            </w:div>
            <w:div w:id="1586692100">
              <w:marLeft w:val="0"/>
              <w:marRight w:val="0"/>
              <w:marTop w:val="0"/>
              <w:marBottom w:val="0"/>
              <w:divBdr>
                <w:top w:val="none" w:sz="0" w:space="0" w:color="auto"/>
                <w:left w:val="none" w:sz="0" w:space="0" w:color="auto"/>
                <w:bottom w:val="none" w:sz="0" w:space="0" w:color="auto"/>
                <w:right w:val="none" w:sz="0" w:space="0" w:color="auto"/>
              </w:divBdr>
              <w:divsChild>
                <w:div w:id="1073045920">
                  <w:marLeft w:val="0"/>
                  <w:marRight w:val="0"/>
                  <w:marTop w:val="0"/>
                  <w:marBottom w:val="0"/>
                  <w:divBdr>
                    <w:top w:val="none" w:sz="0" w:space="0" w:color="auto"/>
                    <w:left w:val="none" w:sz="0" w:space="0" w:color="auto"/>
                    <w:bottom w:val="none" w:sz="0" w:space="0" w:color="auto"/>
                    <w:right w:val="none" w:sz="0" w:space="0" w:color="auto"/>
                  </w:divBdr>
                </w:div>
                <w:div w:id="19426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5101">
          <w:marLeft w:val="0"/>
          <w:marRight w:val="0"/>
          <w:marTop w:val="0"/>
          <w:marBottom w:val="0"/>
          <w:divBdr>
            <w:top w:val="none" w:sz="0" w:space="0" w:color="auto"/>
            <w:left w:val="none" w:sz="0" w:space="0" w:color="auto"/>
            <w:bottom w:val="none" w:sz="0" w:space="0" w:color="auto"/>
            <w:right w:val="none" w:sz="0" w:space="0" w:color="auto"/>
          </w:divBdr>
          <w:divsChild>
            <w:div w:id="217085641">
              <w:marLeft w:val="0"/>
              <w:marRight w:val="0"/>
              <w:marTop w:val="0"/>
              <w:marBottom w:val="0"/>
              <w:divBdr>
                <w:top w:val="none" w:sz="0" w:space="0" w:color="auto"/>
                <w:left w:val="none" w:sz="0" w:space="0" w:color="auto"/>
                <w:bottom w:val="none" w:sz="0" w:space="0" w:color="auto"/>
                <w:right w:val="none" w:sz="0" w:space="0" w:color="auto"/>
              </w:divBdr>
              <w:divsChild>
                <w:div w:id="1296526789">
                  <w:marLeft w:val="0"/>
                  <w:marRight w:val="0"/>
                  <w:marTop w:val="0"/>
                  <w:marBottom w:val="0"/>
                  <w:divBdr>
                    <w:top w:val="none" w:sz="0" w:space="0" w:color="auto"/>
                    <w:left w:val="none" w:sz="0" w:space="0" w:color="auto"/>
                    <w:bottom w:val="none" w:sz="0" w:space="0" w:color="auto"/>
                    <w:right w:val="none" w:sz="0" w:space="0" w:color="auto"/>
                  </w:divBdr>
                </w:div>
                <w:div w:id="1466702653">
                  <w:marLeft w:val="0"/>
                  <w:marRight w:val="0"/>
                  <w:marTop w:val="0"/>
                  <w:marBottom w:val="0"/>
                  <w:divBdr>
                    <w:top w:val="none" w:sz="0" w:space="0" w:color="auto"/>
                    <w:left w:val="none" w:sz="0" w:space="0" w:color="auto"/>
                    <w:bottom w:val="none" w:sz="0" w:space="0" w:color="auto"/>
                    <w:right w:val="none" w:sz="0" w:space="0" w:color="auto"/>
                  </w:divBdr>
                </w:div>
              </w:divsChild>
            </w:div>
            <w:div w:id="1452749045">
              <w:marLeft w:val="0"/>
              <w:marRight w:val="0"/>
              <w:marTop w:val="0"/>
              <w:marBottom w:val="0"/>
              <w:divBdr>
                <w:top w:val="none" w:sz="0" w:space="0" w:color="auto"/>
                <w:left w:val="none" w:sz="0" w:space="0" w:color="auto"/>
                <w:bottom w:val="none" w:sz="0" w:space="0" w:color="auto"/>
                <w:right w:val="none" w:sz="0" w:space="0" w:color="auto"/>
              </w:divBdr>
              <w:divsChild>
                <w:div w:id="11018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3454">
          <w:marLeft w:val="0"/>
          <w:marRight w:val="0"/>
          <w:marTop w:val="0"/>
          <w:marBottom w:val="0"/>
          <w:divBdr>
            <w:top w:val="none" w:sz="0" w:space="0" w:color="auto"/>
            <w:left w:val="none" w:sz="0" w:space="0" w:color="auto"/>
            <w:bottom w:val="none" w:sz="0" w:space="0" w:color="auto"/>
            <w:right w:val="none" w:sz="0" w:space="0" w:color="auto"/>
          </w:divBdr>
          <w:divsChild>
            <w:div w:id="82992816">
              <w:marLeft w:val="0"/>
              <w:marRight w:val="0"/>
              <w:marTop w:val="0"/>
              <w:marBottom w:val="0"/>
              <w:divBdr>
                <w:top w:val="none" w:sz="0" w:space="0" w:color="auto"/>
                <w:left w:val="none" w:sz="0" w:space="0" w:color="auto"/>
                <w:bottom w:val="none" w:sz="0" w:space="0" w:color="auto"/>
                <w:right w:val="none" w:sz="0" w:space="0" w:color="auto"/>
              </w:divBdr>
              <w:divsChild>
                <w:div w:id="652375565">
                  <w:marLeft w:val="0"/>
                  <w:marRight w:val="0"/>
                  <w:marTop w:val="0"/>
                  <w:marBottom w:val="0"/>
                  <w:divBdr>
                    <w:top w:val="none" w:sz="0" w:space="0" w:color="auto"/>
                    <w:left w:val="none" w:sz="0" w:space="0" w:color="auto"/>
                    <w:bottom w:val="none" w:sz="0" w:space="0" w:color="auto"/>
                    <w:right w:val="none" w:sz="0" w:space="0" w:color="auto"/>
                  </w:divBdr>
                </w:div>
              </w:divsChild>
            </w:div>
            <w:div w:id="1249462543">
              <w:marLeft w:val="0"/>
              <w:marRight w:val="0"/>
              <w:marTop w:val="0"/>
              <w:marBottom w:val="0"/>
              <w:divBdr>
                <w:top w:val="none" w:sz="0" w:space="0" w:color="auto"/>
                <w:left w:val="none" w:sz="0" w:space="0" w:color="auto"/>
                <w:bottom w:val="none" w:sz="0" w:space="0" w:color="auto"/>
                <w:right w:val="none" w:sz="0" w:space="0" w:color="auto"/>
              </w:divBdr>
              <w:divsChild>
                <w:div w:id="567571605">
                  <w:marLeft w:val="0"/>
                  <w:marRight w:val="0"/>
                  <w:marTop w:val="0"/>
                  <w:marBottom w:val="0"/>
                  <w:divBdr>
                    <w:top w:val="none" w:sz="0" w:space="0" w:color="auto"/>
                    <w:left w:val="none" w:sz="0" w:space="0" w:color="auto"/>
                    <w:bottom w:val="none" w:sz="0" w:space="0" w:color="auto"/>
                    <w:right w:val="none" w:sz="0" w:space="0" w:color="auto"/>
                  </w:divBdr>
                </w:div>
                <w:div w:id="8628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4228">
          <w:marLeft w:val="0"/>
          <w:marRight w:val="0"/>
          <w:marTop w:val="0"/>
          <w:marBottom w:val="0"/>
          <w:divBdr>
            <w:top w:val="none" w:sz="0" w:space="0" w:color="auto"/>
            <w:left w:val="none" w:sz="0" w:space="0" w:color="auto"/>
            <w:bottom w:val="none" w:sz="0" w:space="0" w:color="auto"/>
            <w:right w:val="none" w:sz="0" w:space="0" w:color="auto"/>
          </w:divBdr>
          <w:divsChild>
            <w:div w:id="1536651171">
              <w:marLeft w:val="0"/>
              <w:marRight w:val="0"/>
              <w:marTop w:val="0"/>
              <w:marBottom w:val="0"/>
              <w:divBdr>
                <w:top w:val="none" w:sz="0" w:space="0" w:color="auto"/>
                <w:left w:val="none" w:sz="0" w:space="0" w:color="auto"/>
                <w:bottom w:val="none" w:sz="0" w:space="0" w:color="auto"/>
                <w:right w:val="none" w:sz="0" w:space="0" w:color="auto"/>
              </w:divBdr>
              <w:divsChild>
                <w:div w:id="8432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0689">
          <w:marLeft w:val="0"/>
          <w:marRight w:val="0"/>
          <w:marTop w:val="0"/>
          <w:marBottom w:val="0"/>
          <w:divBdr>
            <w:top w:val="none" w:sz="0" w:space="0" w:color="auto"/>
            <w:left w:val="none" w:sz="0" w:space="0" w:color="auto"/>
            <w:bottom w:val="none" w:sz="0" w:space="0" w:color="auto"/>
            <w:right w:val="none" w:sz="0" w:space="0" w:color="auto"/>
          </w:divBdr>
          <w:divsChild>
            <w:div w:id="143472326">
              <w:marLeft w:val="0"/>
              <w:marRight w:val="0"/>
              <w:marTop w:val="0"/>
              <w:marBottom w:val="0"/>
              <w:divBdr>
                <w:top w:val="none" w:sz="0" w:space="0" w:color="auto"/>
                <w:left w:val="none" w:sz="0" w:space="0" w:color="auto"/>
                <w:bottom w:val="none" w:sz="0" w:space="0" w:color="auto"/>
                <w:right w:val="none" w:sz="0" w:space="0" w:color="auto"/>
              </w:divBdr>
              <w:divsChild>
                <w:div w:id="312566636">
                  <w:marLeft w:val="0"/>
                  <w:marRight w:val="0"/>
                  <w:marTop w:val="0"/>
                  <w:marBottom w:val="0"/>
                  <w:divBdr>
                    <w:top w:val="none" w:sz="0" w:space="0" w:color="auto"/>
                    <w:left w:val="none" w:sz="0" w:space="0" w:color="auto"/>
                    <w:bottom w:val="none" w:sz="0" w:space="0" w:color="auto"/>
                    <w:right w:val="none" w:sz="0" w:space="0" w:color="auto"/>
                  </w:divBdr>
                </w:div>
                <w:div w:id="1503085059">
                  <w:marLeft w:val="0"/>
                  <w:marRight w:val="0"/>
                  <w:marTop w:val="0"/>
                  <w:marBottom w:val="0"/>
                  <w:divBdr>
                    <w:top w:val="none" w:sz="0" w:space="0" w:color="auto"/>
                    <w:left w:val="none" w:sz="0" w:space="0" w:color="auto"/>
                    <w:bottom w:val="none" w:sz="0" w:space="0" w:color="auto"/>
                    <w:right w:val="none" w:sz="0" w:space="0" w:color="auto"/>
                  </w:divBdr>
                </w:div>
              </w:divsChild>
            </w:div>
            <w:div w:id="1460756050">
              <w:marLeft w:val="0"/>
              <w:marRight w:val="0"/>
              <w:marTop w:val="0"/>
              <w:marBottom w:val="0"/>
              <w:divBdr>
                <w:top w:val="none" w:sz="0" w:space="0" w:color="auto"/>
                <w:left w:val="none" w:sz="0" w:space="0" w:color="auto"/>
                <w:bottom w:val="none" w:sz="0" w:space="0" w:color="auto"/>
                <w:right w:val="none" w:sz="0" w:space="0" w:color="auto"/>
              </w:divBdr>
              <w:divsChild>
                <w:div w:id="184609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19728">
          <w:marLeft w:val="0"/>
          <w:marRight w:val="0"/>
          <w:marTop w:val="0"/>
          <w:marBottom w:val="0"/>
          <w:divBdr>
            <w:top w:val="none" w:sz="0" w:space="0" w:color="auto"/>
            <w:left w:val="none" w:sz="0" w:space="0" w:color="auto"/>
            <w:bottom w:val="none" w:sz="0" w:space="0" w:color="auto"/>
            <w:right w:val="none" w:sz="0" w:space="0" w:color="auto"/>
          </w:divBdr>
          <w:divsChild>
            <w:div w:id="1221594064">
              <w:marLeft w:val="0"/>
              <w:marRight w:val="0"/>
              <w:marTop w:val="0"/>
              <w:marBottom w:val="0"/>
              <w:divBdr>
                <w:top w:val="none" w:sz="0" w:space="0" w:color="auto"/>
                <w:left w:val="none" w:sz="0" w:space="0" w:color="auto"/>
                <w:bottom w:val="none" w:sz="0" w:space="0" w:color="auto"/>
                <w:right w:val="none" w:sz="0" w:space="0" w:color="auto"/>
              </w:divBdr>
              <w:divsChild>
                <w:div w:id="361977883">
                  <w:marLeft w:val="0"/>
                  <w:marRight w:val="0"/>
                  <w:marTop w:val="0"/>
                  <w:marBottom w:val="0"/>
                  <w:divBdr>
                    <w:top w:val="none" w:sz="0" w:space="0" w:color="auto"/>
                    <w:left w:val="none" w:sz="0" w:space="0" w:color="auto"/>
                    <w:bottom w:val="none" w:sz="0" w:space="0" w:color="auto"/>
                    <w:right w:val="none" w:sz="0" w:space="0" w:color="auto"/>
                  </w:divBdr>
                </w:div>
                <w:div w:id="779840942">
                  <w:marLeft w:val="0"/>
                  <w:marRight w:val="0"/>
                  <w:marTop w:val="0"/>
                  <w:marBottom w:val="0"/>
                  <w:divBdr>
                    <w:top w:val="none" w:sz="0" w:space="0" w:color="auto"/>
                    <w:left w:val="none" w:sz="0" w:space="0" w:color="auto"/>
                    <w:bottom w:val="none" w:sz="0" w:space="0" w:color="auto"/>
                    <w:right w:val="none" w:sz="0" w:space="0" w:color="auto"/>
                  </w:divBdr>
                </w:div>
              </w:divsChild>
            </w:div>
            <w:div w:id="1430930098">
              <w:marLeft w:val="0"/>
              <w:marRight w:val="0"/>
              <w:marTop w:val="0"/>
              <w:marBottom w:val="0"/>
              <w:divBdr>
                <w:top w:val="none" w:sz="0" w:space="0" w:color="auto"/>
                <w:left w:val="none" w:sz="0" w:space="0" w:color="auto"/>
                <w:bottom w:val="none" w:sz="0" w:space="0" w:color="auto"/>
                <w:right w:val="none" w:sz="0" w:space="0" w:color="auto"/>
              </w:divBdr>
              <w:divsChild>
                <w:div w:id="1375350273">
                  <w:marLeft w:val="0"/>
                  <w:marRight w:val="0"/>
                  <w:marTop w:val="0"/>
                  <w:marBottom w:val="0"/>
                  <w:divBdr>
                    <w:top w:val="none" w:sz="0" w:space="0" w:color="auto"/>
                    <w:left w:val="none" w:sz="0" w:space="0" w:color="auto"/>
                    <w:bottom w:val="none" w:sz="0" w:space="0" w:color="auto"/>
                    <w:right w:val="none" w:sz="0" w:space="0" w:color="auto"/>
                  </w:divBdr>
                </w:div>
                <w:div w:id="2116554141">
                  <w:marLeft w:val="0"/>
                  <w:marRight w:val="0"/>
                  <w:marTop w:val="0"/>
                  <w:marBottom w:val="0"/>
                  <w:divBdr>
                    <w:top w:val="none" w:sz="0" w:space="0" w:color="auto"/>
                    <w:left w:val="none" w:sz="0" w:space="0" w:color="auto"/>
                    <w:bottom w:val="none" w:sz="0" w:space="0" w:color="auto"/>
                    <w:right w:val="none" w:sz="0" w:space="0" w:color="auto"/>
                  </w:divBdr>
                </w:div>
              </w:divsChild>
            </w:div>
            <w:div w:id="1585259157">
              <w:marLeft w:val="0"/>
              <w:marRight w:val="0"/>
              <w:marTop w:val="0"/>
              <w:marBottom w:val="0"/>
              <w:divBdr>
                <w:top w:val="none" w:sz="0" w:space="0" w:color="auto"/>
                <w:left w:val="none" w:sz="0" w:space="0" w:color="auto"/>
                <w:bottom w:val="none" w:sz="0" w:space="0" w:color="auto"/>
                <w:right w:val="none" w:sz="0" w:space="0" w:color="auto"/>
              </w:divBdr>
              <w:divsChild>
                <w:div w:id="320082551">
                  <w:marLeft w:val="0"/>
                  <w:marRight w:val="0"/>
                  <w:marTop w:val="0"/>
                  <w:marBottom w:val="0"/>
                  <w:divBdr>
                    <w:top w:val="none" w:sz="0" w:space="0" w:color="auto"/>
                    <w:left w:val="none" w:sz="0" w:space="0" w:color="auto"/>
                    <w:bottom w:val="none" w:sz="0" w:space="0" w:color="auto"/>
                    <w:right w:val="none" w:sz="0" w:space="0" w:color="auto"/>
                  </w:divBdr>
                </w:div>
              </w:divsChild>
            </w:div>
            <w:div w:id="1920290999">
              <w:marLeft w:val="0"/>
              <w:marRight w:val="0"/>
              <w:marTop w:val="0"/>
              <w:marBottom w:val="0"/>
              <w:divBdr>
                <w:top w:val="none" w:sz="0" w:space="0" w:color="auto"/>
                <w:left w:val="none" w:sz="0" w:space="0" w:color="auto"/>
                <w:bottom w:val="none" w:sz="0" w:space="0" w:color="auto"/>
                <w:right w:val="none" w:sz="0" w:space="0" w:color="auto"/>
              </w:divBdr>
              <w:divsChild>
                <w:div w:id="799886925">
                  <w:marLeft w:val="0"/>
                  <w:marRight w:val="0"/>
                  <w:marTop w:val="0"/>
                  <w:marBottom w:val="0"/>
                  <w:divBdr>
                    <w:top w:val="none" w:sz="0" w:space="0" w:color="auto"/>
                    <w:left w:val="none" w:sz="0" w:space="0" w:color="auto"/>
                    <w:bottom w:val="none" w:sz="0" w:space="0" w:color="auto"/>
                    <w:right w:val="none" w:sz="0" w:space="0" w:color="auto"/>
                  </w:divBdr>
                </w:div>
                <w:div w:id="1000232163">
                  <w:marLeft w:val="0"/>
                  <w:marRight w:val="0"/>
                  <w:marTop w:val="0"/>
                  <w:marBottom w:val="0"/>
                  <w:divBdr>
                    <w:top w:val="none" w:sz="0" w:space="0" w:color="auto"/>
                    <w:left w:val="none" w:sz="0" w:space="0" w:color="auto"/>
                    <w:bottom w:val="none" w:sz="0" w:space="0" w:color="auto"/>
                    <w:right w:val="none" w:sz="0" w:space="0" w:color="auto"/>
                  </w:divBdr>
                </w:div>
              </w:divsChild>
            </w:div>
            <w:div w:id="1954437786">
              <w:marLeft w:val="0"/>
              <w:marRight w:val="0"/>
              <w:marTop w:val="0"/>
              <w:marBottom w:val="0"/>
              <w:divBdr>
                <w:top w:val="none" w:sz="0" w:space="0" w:color="auto"/>
                <w:left w:val="none" w:sz="0" w:space="0" w:color="auto"/>
                <w:bottom w:val="none" w:sz="0" w:space="0" w:color="auto"/>
                <w:right w:val="none" w:sz="0" w:space="0" w:color="auto"/>
              </w:divBdr>
              <w:divsChild>
                <w:div w:id="897202295">
                  <w:marLeft w:val="0"/>
                  <w:marRight w:val="0"/>
                  <w:marTop w:val="0"/>
                  <w:marBottom w:val="0"/>
                  <w:divBdr>
                    <w:top w:val="none" w:sz="0" w:space="0" w:color="auto"/>
                    <w:left w:val="none" w:sz="0" w:space="0" w:color="auto"/>
                    <w:bottom w:val="none" w:sz="0" w:space="0" w:color="auto"/>
                    <w:right w:val="none" w:sz="0" w:space="0" w:color="auto"/>
                  </w:divBdr>
                </w:div>
                <w:div w:id="14832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6414">
          <w:marLeft w:val="0"/>
          <w:marRight w:val="0"/>
          <w:marTop w:val="0"/>
          <w:marBottom w:val="0"/>
          <w:divBdr>
            <w:top w:val="none" w:sz="0" w:space="0" w:color="auto"/>
            <w:left w:val="none" w:sz="0" w:space="0" w:color="auto"/>
            <w:bottom w:val="none" w:sz="0" w:space="0" w:color="auto"/>
            <w:right w:val="none" w:sz="0" w:space="0" w:color="auto"/>
          </w:divBdr>
          <w:divsChild>
            <w:div w:id="1917931455">
              <w:marLeft w:val="0"/>
              <w:marRight w:val="0"/>
              <w:marTop w:val="0"/>
              <w:marBottom w:val="0"/>
              <w:divBdr>
                <w:top w:val="none" w:sz="0" w:space="0" w:color="auto"/>
                <w:left w:val="none" w:sz="0" w:space="0" w:color="auto"/>
                <w:bottom w:val="none" w:sz="0" w:space="0" w:color="auto"/>
                <w:right w:val="none" w:sz="0" w:space="0" w:color="auto"/>
              </w:divBdr>
              <w:divsChild>
                <w:div w:id="479812587">
                  <w:marLeft w:val="0"/>
                  <w:marRight w:val="0"/>
                  <w:marTop w:val="0"/>
                  <w:marBottom w:val="0"/>
                  <w:divBdr>
                    <w:top w:val="none" w:sz="0" w:space="0" w:color="auto"/>
                    <w:left w:val="none" w:sz="0" w:space="0" w:color="auto"/>
                    <w:bottom w:val="none" w:sz="0" w:space="0" w:color="auto"/>
                    <w:right w:val="none" w:sz="0" w:space="0" w:color="auto"/>
                  </w:divBdr>
                </w:div>
                <w:div w:id="1950120077">
                  <w:marLeft w:val="0"/>
                  <w:marRight w:val="0"/>
                  <w:marTop w:val="0"/>
                  <w:marBottom w:val="0"/>
                  <w:divBdr>
                    <w:top w:val="none" w:sz="0" w:space="0" w:color="auto"/>
                    <w:left w:val="none" w:sz="0" w:space="0" w:color="auto"/>
                    <w:bottom w:val="none" w:sz="0" w:space="0" w:color="auto"/>
                    <w:right w:val="none" w:sz="0" w:space="0" w:color="auto"/>
                  </w:divBdr>
                </w:div>
              </w:divsChild>
            </w:div>
            <w:div w:id="2084836371">
              <w:marLeft w:val="0"/>
              <w:marRight w:val="0"/>
              <w:marTop w:val="0"/>
              <w:marBottom w:val="0"/>
              <w:divBdr>
                <w:top w:val="none" w:sz="0" w:space="0" w:color="auto"/>
                <w:left w:val="none" w:sz="0" w:space="0" w:color="auto"/>
                <w:bottom w:val="none" w:sz="0" w:space="0" w:color="auto"/>
                <w:right w:val="none" w:sz="0" w:space="0" w:color="auto"/>
              </w:divBdr>
              <w:divsChild>
                <w:div w:id="11227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74873">
      <w:bodyDiv w:val="1"/>
      <w:marLeft w:val="0"/>
      <w:marRight w:val="0"/>
      <w:marTop w:val="0"/>
      <w:marBottom w:val="0"/>
      <w:divBdr>
        <w:top w:val="none" w:sz="0" w:space="0" w:color="auto"/>
        <w:left w:val="none" w:sz="0" w:space="0" w:color="auto"/>
        <w:bottom w:val="none" w:sz="0" w:space="0" w:color="auto"/>
        <w:right w:val="none" w:sz="0" w:space="0" w:color="auto"/>
      </w:divBdr>
    </w:div>
    <w:div w:id="1158620791">
      <w:bodyDiv w:val="1"/>
      <w:marLeft w:val="0"/>
      <w:marRight w:val="0"/>
      <w:marTop w:val="0"/>
      <w:marBottom w:val="0"/>
      <w:divBdr>
        <w:top w:val="none" w:sz="0" w:space="0" w:color="auto"/>
        <w:left w:val="none" w:sz="0" w:space="0" w:color="auto"/>
        <w:bottom w:val="none" w:sz="0" w:space="0" w:color="auto"/>
        <w:right w:val="none" w:sz="0" w:space="0" w:color="auto"/>
      </w:divBdr>
    </w:div>
    <w:div w:id="1161964767">
      <w:bodyDiv w:val="1"/>
      <w:marLeft w:val="0"/>
      <w:marRight w:val="0"/>
      <w:marTop w:val="0"/>
      <w:marBottom w:val="0"/>
      <w:divBdr>
        <w:top w:val="none" w:sz="0" w:space="0" w:color="auto"/>
        <w:left w:val="none" w:sz="0" w:space="0" w:color="auto"/>
        <w:bottom w:val="none" w:sz="0" w:space="0" w:color="auto"/>
        <w:right w:val="none" w:sz="0" w:space="0" w:color="auto"/>
      </w:divBdr>
    </w:div>
    <w:div w:id="1165510874">
      <w:bodyDiv w:val="1"/>
      <w:marLeft w:val="0"/>
      <w:marRight w:val="0"/>
      <w:marTop w:val="0"/>
      <w:marBottom w:val="0"/>
      <w:divBdr>
        <w:top w:val="none" w:sz="0" w:space="0" w:color="auto"/>
        <w:left w:val="none" w:sz="0" w:space="0" w:color="auto"/>
        <w:bottom w:val="none" w:sz="0" w:space="0" w:color="auto"/>
        <w:right w:val="none" w:sz="0" w:space="0" w:color="auto"/>
      </w:divBdr>
    </w:div>
    <w:div w:id="1176068920">
      <w:bodyDiv w:val="1"/>
      <w:marLeft w:val="0"/>
      <w:marRight w:val="0"/>
      <w:marTop w:val="0"/>
      <w:marBottom w:val="0"/>
      <w:divBdr>
        <w:top w:val="none" w:sz="0" w:space="0" w:color="auto"/>
        <w:left w:val="none" w:sz="0" w:space="0" w:color="auto"/>
        <w:bottom w:val="none" w:sz="0" w:space="0" w:color="auto"/>
        <w:right w:val="none" w:sz="0" w:space="0" w:color="auto"/>
      </w:divBdr>
    </w:div>
    <w:div w:id="1181041658">
      <w:bodyDiv w:val="1"/>
      <w:marLeft w:val="0"/>
      <w:marRight w:val="0"/>
      <w:marTop w:val="0"/>
      <w:marBottom w:val="0"/>
      <w:divBdr>
        <w:top w:val="none" w:sz="0" w:space="0" w:color="auto"/>
        <w:left w:val="none" w:sz="0" w:space="0" w:color="auto"/>
        <w:bottom w:val="none" w:sz="0" w:space="0" w:color="auto"/>
        <w:right w:val="none" w:sz="0" w:space="0" w:color="auto"/>
      </w:divBdr>
    </w:div>
    <w:div w:id="1189831913">
      <w:bodyDiv w:val="1"/>
      <w:marLeft w:val="0"/>
      <w:marRight w:val="0"/>
      <w:marTop w:val="0"/>
      <w:marBottom w:val="0"/>
      <w:divBdr>
        <w:top w:val="none" w:sz="0" w:space="0" w:color="auto"/>
        <w:left w:val="none" w:sz="0" w:space="0" w:color="auto"/>
        <w:bottom w:val="none" w:sz="0" w:space="0" w:color="auto"/>
        <w:right w:val="none" w:sz="0" w:space="0" w:color="auto"/>
      </w:divBdr>
    </w:div>
    <w:div w:id="1195314412">
      <w:bodyDiv w:val="1"/>
      <w:marLeft w:val="0"/>
      <w:marRight w:val="0"/>
      <w:marTop w:val="0"/>
      <w:marBottom w:val="0"/>
      <w:divBdr>
        <w:top w:val="none" w:sz="0" w:space="0" w:color="auto"/>
        <w:left w:val="none" w:sz="0" w:space="0" w:color="auto"/>
        <w:bottom w:val="none" w:sz="0" w:space="0" w:color="auto"/>
        <w:right w:val="none" w:sz="0" w:space="0" w:color="auto"/>
      </w:divBdr>
    </w:div>
    <w:div w:id="1197694569">
      <w:bodyDiv w:val="1"/>
      <w:marLeft w:val="0"/>
      <w:marRight w:val="0"/>
      <w:marTop w:val="0"/>
      <w:marBottom w:val="0"/>
      <w:divBdr>
        <w:top w:val="none" w:sz="0" w:space="0" w:color="auto"/>
        <w:left w:val="none" w:sz="0" w:space="0" w:color="auto"/>
        <w:bottom w:val="none" w:sz="0" w:space="0" w:color="auto"/>
        <w:right w:val="none" w:sz="0" w:space="0" w:color="auto"/>
      </w:divBdr>
    </w:div>
    <w:div w:id="1199006730">
      <w:bodyDiv w:val="1"/>
      <w:marLeft w:val="0"/>
      <w:marRight w:val="0"/>
      <w:marTop w:val="0"/>
      <w:marBottom w:val="0"/>
      <w:divBdr>
        <w:top w:val="none" w:sz="0" w:space="0" w:color="auto"/>
        <w:left w:val="none" w:sz="0" w:space="0" w:color="auto"/>
        <w:bottom w:val="none" w:sz="0" w:space="0" w:color="auto"/>
        <w:right w:val="none" w:sz="0" w:space="0" w:color="auto"/>
      </w:divBdr>
    </w:div>
    <w:div w:id="1205411979">
      <w:bodyDiv w:val="1"/>
      <w:marLeft w:val="0"/>
      <w:marRight w:val="0"/>
      <w:marTop w:val="0"/>
      <w:marBottom w:val="0"/>
      <w:divBdr>
        <w:top w:val="none" w:sz="0" w:space="0" w:color="auto"/>
        <w:left w:val="none" w:sz="0" w:space="0" w:color="auto"/>
        <w:bottom w:val="none" w:sz="0" w:space="0" w:color="auto"/>
        <w:right w:val="none" w:sz="0" w:space="0" w:color="auto"/>
      </w:divBdr>
    </w:div>
    <w:div w:id="1205866565">
      <w:bodyDiv w:val="1"/>
      <w:marLeft w:val="0"/>
      <w:marRight w:val="0"/>
      <w:marTop w:val="0"/>
      <w:marBottom w:val="0"/>
      <w:divBdr>
        <w:top w:val="none" w:sz="0" w:space="0" w:color="auto"/>
        <w:left w:val="none" w:sz="0" w:space="0" w:color="auto"/>
        <w:bottom w:val="none" w:sz="0" w:space="0" w:color="auto"/>
        <w:right w:val="none" w:sz="0" w:space="0" w:color="auto"/>
      </w:divBdr>
    </w:div>
    <w:div w:id="1208104893">
      <w:bodyDiv w:val="1"/>
      <w:marLeft w:val="0"/>
      <w:marRight w:val="0"/>
      <w:marTop w:val="0"/>
      <w:marBottom w:val="0"/>
      <w:divBdr>
        <w:top w:val="none" w:sz="0" w:space="0" w:color="auto"/>
        <w:left w:val="none" w:sz="0" w:space="0" w:color="auto"/>
        <w:bottom w:val="none" w:sz="0" w:space="0" w:color="auto"/>
        <w:right w:val="none" w:sz="0" w:space="0" w:color="auto"/>
      </w:divBdr>
    </w:div>
    <w:div w:id="1216359404">
      <w:bodyDiv w:val="1"/>
      <w:marLeft w:val="0"/>
      <w:marRight w:val="0"/>
      <w:marTop w:val="0"/>
      <w:marBottom w:val="0"/>
      <w:divBdr>
        <w:top w:val="none" w:sz="0" w:space="0" w:color="auto"/>
        <w:left w:val="none" w:sz="0" w:space="0" w:color="auto"/>
        <w:bottom w:val="none" w:sz="0" w:space="0" w:color="auto"/>
        <w:right w:val="none" w:sz="0" w:space="0" w:color="auto"/>
      </w:divBdr>
    </w:div>
    <w:div w:id="1223515468">
      <w:bodyDiv w:val="1"/>
      <w:marLeft w:val="0"/>
      <w:marRight w:val="0"/>
      <w:marTop w:val="0"/>
      <w:marBottom w:val="0"/>
      <w:divBdr>
        <w:top w:val="none" w:sz="0" w:space="0" w:color="auto"/>
        <w:left w:val="none" w:sz="0" w:space="0" w:color="auto"/>
        <w:bottom w:val="none" w:sz="0" w:space="0" w:color="auto"/>
        <w:right w:val="none" w:sz="0" w:space="0" w:color="auto"/>
      </w:divBdr>
    </w:div>
    <w:div w:id="1226380444">
      <w:bodyDiv w:val="1"/>
      <w:marLeft w:val="0"/>
      <w:marRight w:val="0"/>
      <w:marTop w:val="0"/>
      <w:marBottom w:val="0"/>
      <w:divBdr>
        <w:top w:val="none" w:sz="0" w:space="0" w:color="auto"/>
        <w:left w:val="none" w:sz="0" w:space="0" w:color="auto"/>
        <w:bottom w:val="none" w:sz="0" w:space="0" w:color="auto"/>
        <w:right w:val="none" w:sz="0" w:space="0" w:color="auto"/>
      </w:divBdr>
    </w:div>
    <w:div w:id="1236167973">
      <w:bodyDiv w:val="1"/>
      <w:marLeft w:val="0"/>
      <w:marRight w:val="0"/>
      <w:marTop w:val="0"/>
      <w:marBottom w:val="0"/>
      <w:divBdr>
        <w:top w:val="none" w:sz="0" w:space="0" w:color="auto"/>
        <w:left w:val="none" w:sz="0" w:space="0" w:color="auto"/>
        <w:bottom w:val="none" w:sz="0" w:space="0" w:color="auto"/>
        <w:right w:val="none" w:sz="0" w:space="0" w:color="auto"/>
      </w:divBdr>
    </w:div>
    <w:div w:id="1236356138">
      <w:bodyDiv w:val="1"/>
      <w:marLeft w:val="0"/>
      <w:marRight w:val="0"/>
      <w:marTop w:val="0"/>
      <w:marBottom w:val="0"/>
      <w:divBdr>
        <w:top w:val="none" w:sz="0" w:space="0" w:color="auto"/>
        <w:left w:val="none" w:sz="0" w:space="0" w:color="auto"/>
        <w:bottom w:val="none" w:sz="0" w:space="0" w:color="auto"/>
        <w:right w:val="none" w:sz="0" w:space="0" w:color="auto"/>
      </w:divBdr>
    </w:div>
    <w:div w:id="1237982352">
      <w:bodyDiv w:val="1"/>
      <w:marLeft w:val="0"/>
      <w:marRight w:val="0"/>
      <w:marTop w:val="0"/>
      <w:marBottom w:val="0"/>
      <w:divBdr>
        <w:top w:val="none" w:sz="0" w:space="0" w:color="auto"/>
        <w:left w:val="none" w:sz="0" w:space="0" w:color="auto"/>
        <w:bottom w:val="none" w:sz="0" w:space="0" w:color="auto"/>
        <w:right w:val="none" w:sz="0" w:space="0" w:color="auto"/>
      </w:divBdr>
    </w:div>
    <w:div w:id="1238172341">
      <w:bodyDiv w:val="1"/>
      <w:marLeft w:val="0"/>
      <w:marRight w:val="0"/>
      <w:marTop w:val="0"/>
      <w:marBottom w:val="0"/>
      <w:divBdr>
        <w:top w:val="none" w:sz="0" w:space="0" w:color="auto"/>
        <w:left w:val="none" w:sz="0" w:space="0" w:color="auto"/>
        <w:bottom w:val="none" w:sz="0" w:space="0" w:color="auto"/>
        <w:right w:val="none" w:sz="0" w:space="0" w:color="auto"/>
      </w:divBdr>
    </w:div>
    <w:div w:id="1250655837">
      <w:bodyDiv w:val="1"/>
      <w:marLeft w:val="0"/>
      <w:marRight w:val="0"/>
      <w:marTop w:val="0"/>
      <w:marBottom w:val="0"/>
      <w:divBdr>
        <w:top w:val="none" w:sz="0" w:space="0" w:color="auto"/>
        <w:left w:val="none" w:sz="0" w:space="0" w:color="auto"/>
        <w:bottom w:val="none" w:sz="0" w:space="0" w:color="auto"/>
        <w:right w:val="none" w:sz="0" w:space="0" w:color="auto"/>
      </w:divBdr>
    </w:div>
    <w:div w:id="1251156470">
      <w:bodyDiv w:val="1"/>
      <w:marLeft w:val="0"/>
      <w:marRight w:val="0"/>
      <w:marTop w:val="0"/>
      <w:marBottom w:val="0"/>
      <w:divBdr>
        <w:top w:val="none" w:sz="0" w:space="0" w:color="auto"/>
        <w:left w:val="none" w:sz="0" w:space="0" w:color="auto"/>
        <w:bottom w:val="none" w:sz="0" w:space="0" w:color="auto"/>
        <w:right w:val="none" w:sz="0" w:space="0" w:color="auto"/>
      </w:divBdr>
    </w:div>
    <w:div w:id="1252666820">
      <w:bodyDiv w:val="1"/>
      <w:marLeft w:val="0"/>
      <w:marRight w:val="0"/>
      <w:marTop w:val="0"/>
      <w:marBottom w:val="0"/>
      <w:divBdr>
        <w:top w:val="none" w:sz="0" w:space="0" w:color="auto"/>
        <w:left w:val="none" w:sz="0" w:space="0" w:color="auto"/>
        <w:bottom w:val="none" w:sz="0" w:space="0" w:color="auto"/>
        <w:right w:val="none" w:sz="0" w:space="0" w:color="auto"/>
      </w:divBdr>
    </w:div>
    <w:div w:id="1288924723">
      <w:bodyDiv w:val="1"/>
      <w:marLeft w:val="0"/>
      <w:marRight w:val="0"/>
      <w:marTop w:val="0"/>
      <w:marBottom w:val="0"/>
      <w:divBdr>
        <w:top w:val="none" w:sz="0" w:space="0" w:color="auto"/>
        <w:left w:val="none" w:sz="0" w:space="0" w:color="auto"/>
        <w:bottom w:val="none" w:sz="0" w:space="0" w:color="auto"/>
        <w:right w:val="none" w:sz="0" w:space="0" w:color="auto"/>
      </w:divBdr>
    </w:div>
    <w:div w:id="1291715584">
      <w:bodyDiv w:val="1"/>
      <w:marLeft w:val="0"/>
      <w:marRight w:val="0"/>
      <w:marTop w:val="0"/>
      <w:marBottom w:val="0"/>
      <w:divBdr>
        <w:top w:val="none" w:sz="0" w:space="0" w:color="auto"/>
        <w:left w:val="none" w:sz="0" w:space="0" w:color="auto"/>
        <w:bottom w:val="none" w:sz="0" w:space="0" w:color="auto"/>
        <w:right w:val="none" w:sz="0" w:space="0" w:color="auto"/>
      </w:divBdr>
    </w:div>
    <w:div w:id="1295020555">
      <w:bodyDiv w:val="1"/>
      <w:marLeft w:val="0"/>
      <w:marRight w:val="0"/>
      <w:marTop w:val="0"/>
      <w:marBottom w:val="0"/>
      <w:divBdr>
        <w:top w:val="none" w:sz="0" w:space="0" w:color="auto"/>
        <w:left w:val="none" w:sz="0" w:space="0" w:color="auto"/>
        <w:bottom w:val="none" w:sz="0" w:space="0" w:color="auto"/>
        <w:right w:val="none" w:sz="0" w:space="0" w:color="auto"/>
      </w:divBdr>
    </w:div>
    <w:div w:id="1297834711">
      <w:bodyDiv w:val="1"/>
      <w:marLeft w:val="0"/>
      <w:marRight w:val="0"/>
      <w:marTop w:val="0"/>
      <w:marBottom w:val="0"/>
      <w:divBdr>
        <w:top w:val="none" w:sz="0" w:space="0" w:color="auto"/>
        <w:left w:val="none" w:sz="0" w:space="0" w:color="auto"/>
        <w:bottom w:val="none" w:sz="0" w:space="0" w:color="auto"/>
        <w:right w:val="none" w:sz="0" w:space="0" w:color="auto"/>
      </w:divBdr>
    </w:div>
    <w:div w:id="1310480036">
      <w:bodyDiv w:val="1"/>
      <w:marLeft w:val="0"/>
      <w:marRight w:val="0"/>
      <w:marTop w:val="0"/>
      <w:marBottom w:val="0"/>
      <w:divBdr>
        <w:top w:val="none" w:sz="0" w:space="0" w:color="auto"/>
        <w:left w:val="none" w:sz="0" w:space="0" w:color="auto"/>
        <w:bottom w:val="none" w:sz="0" w:space="0" w:color="auto"/>
        <w:right w:val="none" w:sz="0" w:space="0" w:color="auto"/>
      </w:divBdr>
    </w:div>
    <w:div w:id="1319380528">
      <w:bodyDiv w:val="1"/>
      <w:marLeft w:val="0"/>
      <w:marRight w:val="0"/>
      <w:marTop w:val="0"/>
      <w:marBottom w:val="0"/>
      <w:divBdr>
        <w:top w:val="none" w:sz="0" w:space="0" w:color="auto"/>
        <w:left w:val="none" w:sz="0" w:space="0" w:color="auto"/>
        <w:bottom w:val="none" w:sz="0" w:space="0" w:color="auto"/>
        <w:right w:val="none" w:sz="0" w:space="0" w:color="auto"/>
      </w:divBdr>
    </w:div>
    <w:div w:id="1323197948">
      <w:bodyDiv w:val="1"/>
      <w:marLeft w:val="0"/>
      <w:marRight w:val="0"/>
      <w:marTop w:val="0"/>
      <w:marBottom w:val="0"/>
      <w:divBdr>
        <w:top w:val="none" w:sz="0" w:space="0" w:color="auto"/>
        <w:left w:val="none" w:sz="0" w:space="0" w:color="auto"/>
        <w:bottom w:val="none" w:sz="0" w:space="0" w:color="auto"/>
        <w:right w:val="none" w:sz="0" w:space="0" w:color="auto"/>
      </w:divBdr>
    </w:div>
    <w:div w:id="1334067734">
      <w:bodyDiv w:val="1"/>
      <w:marLeft w:val="0"/>
      <w:marRight w:val="0"/>
      <w:marTop w:val="0"/>
      <w:marBottom w:val="0"/>
      <w:divBdr>
        <w:top w:val="none" w:sz="0" w:space="0" w:color="auto"/>
        <w:left w:val="none" w:sz="0" w:space="0" w:color="auto"/>
        <w:bottom w:val="none" w:sz="0" w:space="0" w:color="auto"/>
        <w:right w:val="none" w:sz="0" w:space="0" w:color="auto"/>
      </w:divBdr>
    </w:div>
    <w:div w:id="1343435356">
      <w:bodyDiv w:val="1"/>
      <w:marLeft w:val="0"/>
      <w:marRight w:val="0"/>
      <w:marTop w:val="0"/>
      <w:marBottom w:val="0"/>
      <w:divBdr>
        <w:top w:val="none" w:sz="0" w:space="0" w:color="auto"/>
        <w:left w:val="none" w:sz="0" w:space="0" w:color="auto"/>
        <w:bottom w:val="none" w:sz="0" w:space="0" w:color="auto"/>
        <w:right w:val="none" w:sz="0" w:space="0" w:color="auto"/>
      </w:divBdr>
    </w:div>
    <w:div w:id="1350372047">
      <w:bodyDiv w:val="1"/>
      <w:marLeft w:val="0"/>
      <w:marRight w:val="0"/>
      <w:marTop w:val="0"/>
      <w:marBottom w:val="0"/>
      <w:divBdr>
        <w:top w:val="none" w:sz="0" w:space="0" w:color="auto"/>
        <w:left w:val="none" w:sz="0" w:space="0" w:color="auto"/>
        <w:bottom w:val="none" w:sz="0" w:space="0" w:color="auto"/>
        <w:right w:val="none" w:sz="0" w:space="0" w:color="auto"/>
      </w:divBdr>
    </w:div>
    <w:div w:id="1351374138">
      <w:bodyDiv w:val="1"/>
      <w:marLeft w:val="0"/>
      <w:marRight w:val="0"/>
      <w:marTop w:val="0"/>
      <w:marBottom w:val="0"/>
      <w:divBdr>
        <w:top w:val="none" w:sz="0" w:space="0" w:color="auto"/>
        <w:left w:val="none" w:sz="0" w:space="0" w:color="auto"/>
        <w:bottom w:val="none" w:sz="0" w:space="0" w:color="auto"/>
        <w:right w:val="none" w:sz="0" w:space="0" w:color="auto"/>
      </w:divBdr>
    </w:div>
    <w:div w:id="1354653645">
      <w:bodyDiv w:val="1"/>
      <w:marLeft w:val="0"/>
      <w:marRight w:val="0"/>
      <w:marTop w:val="0"/>
      <w:marBottom w:val="0"/>
      <w:divBdr>
        <w:top w:val="none" w:sz="0" w:space="0" w:color="auto"/>
        <w:left w:val="none" w:sz="0" w:space="0" w:color="auto"/>
        <w:bottom w:val="none" w:sz="0" w:space="0" w:color="auto"/>
        <w:right w:val="none" w:sz="0" w:space="0" w:color="auto"/>
      </w:divBdr>
    </w:div>
    <w:div w:id="1354763964">
      <w:bodyDiv w:val="1"/>
      <w:marLeft w:val="0"/>
      <w:marRight w:val="0"/>
      <w:marTop w:val="0"/>
      <w:marBottom w:val="0"/>
      <w:divBdr>
        <w:top w:val="none" w:sz="0" w:space="0" w:color="auto"/>
        <w:left w:val="none" w:sz="0" w:space="0" w:color="auto"/>
        <w:bottom w:val="none" w:sz="0" w:space="0" w:color="auto"/>
        <w:right w:val="none" w:sz="0" w:space="0" w:color="auto"/>
      </w:divBdr>
    </w:div>
    <w:div w:id="1356466420">
      <w:bodyDiv w:val="1"/>
      <w:marLeft w:val="0"/>
      <w:marRight w:val="0"/>
      <w:marTop w:val="0"/>
      <w:marBottom w:val="0"/>
      <w:divBdr>
        <w:top w:val="none" w:sz="0" w:space="0" w:color="auto"/>
        <w:left w:val="none" w:sz="0" w:space="0" w:color="auto"/>
        <w:bottom w:val="none" w:sz="0" w:space="0" w:color="auto"/>
        <w:right w:val="none" w:sz="0" w:space="0" w:color="auto"/>
      </w:divBdr>
    </w:div>
    <w:div w:id="1356998714">
      <w:bodyDiv w:val="1"/>
      <w:marLeft w:val="0"/>
      <w:marRight w:val="0"/>
      <w:marTop w:val="0"/>
      <w:marBottom w:val="0"/>
      <w:divBdr>
        <w:top w:val="none" w:sz="0" w:space="0" w:color="auto"/>
        <w:left w:val="none" w:sz="0" w:space="0" w:color="auto"/>
        <w:bottom w:val="none" w:sz="0" w:space="0" w:color="auto"/>
        <w:right w:val="none" w:sz="0" w:space="0" w:color="auto"/>
      </w:divBdr>
    </w:div>
    <w:div w:id="1359743460">
      <w:bodyDiv w:val="1"/>
      <w:marLeft w:val="0"/>
      <w:marRight w:val="0"/>
      <w:marTop w:val="0"/>
      <w:marBottom w:val="0"/>
      <w:divBdr>
        <w:top w:val="none" w:sz="0" w:space="0" w:color="auto"/>
        <w:left w:val="none" w:sz="0" w:space="0" w:color="auto"/>
        <w:bottom w:val="none" w:sz="0" w:space="0" w:color="auto"/>
        <w:right w:val="none" w:sz="0" w:space="0" w:color="auto"/>
      </w:divBdr>
    </w:div>
    <w:div w:id="1364138155">
      <w:bodyDiv w:val="1"/>
      <w:marLeft w:val="0"/>
      <w:marRight w:val="0"/>
      <w:marTop w:val="0"/>
      <w:marBottom w:val="0"/>
      <w:divBdr>
        <w:top w:val="none" w:sz="0" w:space="0" w:color="auto"/>
        <w:left w:val="none" w:sz="0" w:space="0" w:color="auto"/>
        <w:bottom w:val="none" w:sz="0" w:space="0" w:color="auto"/>
        <w:right w:val="none" w:sz="0" w:space="0" w:color="auto"/>
      </w:divBdr>
    </w:div>
    <w:div w:id="1377974287">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396048277">
      <w:bodyDiv w:val="1"/>
      <w:marLeft w:val="0"/>
      <w:marRight w:val="0"/>
      <w:marTop w:val="0"/>
      <w:marBottom w:val="0"/>
      <w:divBdr>
        <w:top w:val="none" w:sz="0" w:space="0" w:color="auto"/>
        <w:left w:val="none" w:sz="0" w:space="0" w:color="auto"/>
        <w:bottom w:val="none" w:sz="0" w:space="0" w:color="auto"/>
        <w:right w:val="none" w:sz="0" w:space="0" w:color="auto"/>
      </w:divBdr>
    </w:div>
    <w:div w:id="1396777167">
      <w:bodyDiv w:val="1"/>
      <w:marLeft w:val="0"/>
      <w:marRight w:val="0"/>
      <w:marTop w:val="0"/>
      <w:marBottom w:val="0"/>
      <w:divBdr>
        <w:top w:val="none" w:sz="0" w:space="0" w:color="auto"/>
        <w:left w:val="none" w:sz="0" w:space="0" w:color="auto"/>
        <w:bottom w:val="none" w:sz="0" w:space="0" w:color="auto"/>
        <w:right w:val="none" w:sz="0" w:space="0" w:color="auto"/>
      </w:divBdr>
    </w:div>
    <w:div w:id="1397434161">
      <w:bodyDiv w:val="1"/>
      <w:marLeft w:val="0"/>
      <w:marRight w:val="0"/>
      <w:marTop w:val="0"/>
      <w:marBottom w:val="0"/>
      <w:divBdr>
        <w:top w:val="none" w:sz="0" w:space="0" w:color="auto"/>
        <w:left w:val="none" w:sz="0" w:space="0" w:color="auto"/>
        <w:bottom w:val="none" w:sz="0" w:space="0" w:color="auto"/>
        <w:right w:val="none" w:sz="0" w:space="0" w:color="auto"/>
      </w:divBdr>
    </w:div>
    <w:div w:id="1401100380">
      <w:bodyDiv w:val="1"/>
      <w:marLeft w:val="0"/>
      <w:marRight w:val="0"/>
      <w:marTop w:val="0"/>
      <w:marBottom w:val="0"/>
      <w:divBdr>
        <w:top w:val="none" w:sz="0" w:space="0" w:color="auto"/>
        <w:left w:val="none" w:sz="0" w:space="0" w:color="auto"/>
        <w:bottom w:val="none" w:sz="0" w:space="0" w:color="auto"/>
        <w:right w:val="none" w:sz="0" w:space="0" w:color="auto"/>
      </w:divBdr>
    </w:div>
    <w:div w:id="1401639414">
      <w:bodyDiv w:val="1"/>
      <w:marLeft w:val="0"/>
      <w:marRight w:val="0"/>
      <w:marTop w:val="0"/>
      <w:marBottom w:val="0"/>
      <w:divBdr>
        <w:top w:val="none" w:sz="0" w:space="0" w:color="auto"/>
        <w:left w:val="none" w:sz="0" w:space="0" w:color="auto"/>
        <w:bottom w:val="none" w:sz="0" w:space="0" w:color="auto"/>
        <w:right w:val="none" w:sz="0" w:space="0" w:color="auto"/>
      </w:divBdr>
    </w:div>
    <w:div w:id="1404327499">
      <w:bodyDiv w:val="1"/>
      <w:marLeft w:val="0"/>
      <w:marRight w:val="0"/>
      <w:marTop w:val="0"/>
      <w:marBottom w:val="0"/>
      <w:divBdr>
        <w:top w:val="none" w:sz="0" w:space="0" w:color="auto"/>
        <w:left w:val="none" w:sz="0" w:space="0" w:color="auto"/>
        <w:bottom w:val="none" w:sz="0" w:space="0" w:color="auto"/>
        <w:right w:val="none" w:sz="0" w:space="0" w:color="auto"/>
      </w:divBdr>
    </w:div>
    <w:div w:id="1411124843">
      <w:bodyDiv w:val="1"/>
      <w:marLeft w:val="0"/>
      <w:marRight w:val="0"/>
      <w:marTop w:val="0"/>
      <w:marBottom w:val="0"/>
      <w:divBdr>
        <w:top w:val="none" w:sz="0" w:space="0" w:color="auto"/>
        <w:left w:val="none" w:sz="0" w:space="0" w:color="auto"/>
        <w:bottom w:val="none" w:sz="0" w:space="0" w:color="auto"/>
        <w:right w:val="none" w:sz="0" w:space="0" w:color="auto"/>
      </w:divBdr>
    </w:div>
    <w:div w:id="1419399145">
      <w:bodyDiv w:val="1"/>
      <w:marLeft w:val="0"/>
      <w:marRight w:val="0"/>
      <w:marTop w:val="0"/>
      <w:marBottom w:val="0"/>
      <w:divBdr>
        <w:top w:val="none" w:sz="0" w:space="0" w:color="auto"/>
        <w:left w:val="none" w:sz="0" w:space="0" w:color="auto"/>
        <w:bottom w:val="none" w:sz="0" w:space="0" w:color="auto"/>
        <w:right w:val="none" w:sz="0" w:space="0" w:color="auto"/>
      </w:divBdr>
    </w:div>
    <w:div w:id="1420639741">
      <w:bodyDiv w:val="1"/>
      <w:marLeft w:val="0"/>
      <w:marRight w:val="0"/>
      <w:marTop w:val="0"/>
      <w:marBottom w:val="0"/>
      <w:divBdr>
        <w:top w:val="none" w:sz="0" w:space="0" w:color="auto"/>
        <w:left w:val="none" w:sz="0" w:space="0" w:color="auto"/>
        <w:bottom w:val="none" w:sz="0" w:space="0" w:color="auto"/>
        <w:right w:val="none" w:sz="0" w:space="0" w:color="auto"/>
      </w:divBdr>
    </w:div>
    <w:div w:id="1421759122">
      <w:bodyDiv w:val="1"/>
      <w:marLeft w:val="0"/>
      <w:marRight w:val="0"/>
      <w:marTop w:val="0"/>
      <w:marBottom w:val="0"/>
      <w:divBdr>
        <w:top w:val="none" w:sz="0" w:space="0" w:color="auto"/>
        <w:left w:val="none" w:sz="0" w:space="0" w:color="auto"/>
        <w:bottom w:val="none" w:sz="0" w:space="0" w:color="auto"/>
        <w:right w:val="none" w:sz="0" w:space="0" w:color="auto"/>
      </w:divBdr>
    </w:div>
    <w:div w:id="1423260066">
      <w:bodyDiv w:val="1"/>
      <w:marLeft w:val="0"/>
      <w:marRight w:val="0"/>
      <w:marTop w:val="0"/>
      <w:marBottom w:val="0"/>
      <w:divBdr>
        <w:top w:val="none" w:sz="0" w:space="0" w:color="auto"/>
        <w:left w:val="none" w:sz="0" w:space="0" w:color="auto"/>
        <w:bottom w:val="none" w:sz="0" w:space="0" w:color="auto"/>
        <w:right w:val="none" w:sz="0" w:space="0" w:color="auto"/>
      </w:divBdr>
    </w:div>
    <w:div w:id="1434743004">
      <w:bodyDiv w:val="1"/>
      <w:marLeft w:val="0"/>
      <w:marRight w:val="0"/>
      <w:marTop w:val="0"/>
      <w:marBottom w:val="0"/>
      <w:divBdr>
        <w:top w:val="none" w:sz="0" w:space="0" w:color="auto"/>
        <w:left w:val="none" w:sz="0" w:space="0" w:color="auto"/>
        <w:bottom w:val="none" w:sz="0" w:space="0" w:color="auto"/>
        <w:right w:val="none" w:sz="0" w:space="0" w:color="auto"/>
      </w:divBdr>
    </w:div>
    <w:div w:id="1447653716">
      <w:bodyDiv w:val="1"/>
      <w:marLeft w:val="0"/>
      <w:marRight w:val="0"/>
      <w:marTop w:val="0"/>
      <w:marBottom w:val="0"/>
      <w:divBdr>
        <w:top w:val="none" w:sz="0" w:space="0" w:color="auto"/>
        <w:left w:val="none" w:sz="0" w:space="0" w:color="auto"/>
        <w:bottom w:val="none" w:sz="0" w:space="0" w:color="auto"/>
        <w:right w:val="none" w:sz="0" w:space="0" w:color="auto"/>
      </w:divBdr>
    </w:div>
    <w:div w:id="1454471655">
      <w:bodyDiv w:val="1"/>
      <w:marLeft w:val="0"/>
      <w:marRight w:val="0"/>
      <w:marTop w:val="0"/>
      <w:marBottom w:val="0"/>
      <w:divBdr>
        <w:top w:val="none" w:sz="0" w:space="0" w:color="auto"/>
        <w:left w:val="none" w:sz="0" w:space="0" w:color="auto"/>
        <w:bottom w:val="none" w:sz="0" w:space="0" w:color="auto"/>
        <w:right w:val="none" w:sz="0" w:space="0" w:color="auto"/>
      </w:divBdr>
    </w:div>
    <w:div w:id="1456100191">
      <w:bodyDiv w:val="1"/>
      <w:marLeft w:val="0"/>
      <w:marRight w:val="0"/>
      <w:marTop w:val="0"/>
      <w:marBottom w:val="0"/>
      <w:divBdr>
        <w:top w:val="none" w:sz="0" w:space="0" w:color="auto"/>
        <w:left w:val="none" w:sz="0" w:space="0" w:color="auto"/>
        <w:bottom w:val="none" w:sz="0" w:space="0" w:color="auto"/>
        <w:right w:val="none" w:sz="0" w:space="0" w:color="auto"/>
      </w:divBdr>
    </w:div>
    <w:div w:id="1470589427">
      <w:bodyDiv w:val="1"/>
      <w:marLeft w:val="0"/>
      <w:marRight w:val="0"/>
      <w:marTop w:val="0"/>
      <w:marBottom w:val="0"/>
      <w:divBdr>
        <w:top w:val="none" w:sz="0" w:space="0" w:color="auto"/>
        <w:left w:val="none" w:sz="0" w:space="0" w:color="auto"/>
        <w:bottom w:val="none" w:sz="0" w:space="0" w:color="auto"/>
        <w:right w:val="none" w:sz="0" w:space="0" w:color="auto"/>
      </w:divBdr>
    </w:div>
    <w:div w:id="1471170951">
      <w:bodyDiv w:val="1"/>
      <w:marLeft w:val="0"/>
      <w:marRight w:val="0"/>
      <w:marTop w:val="0"/>
      <w:marBottom w:val="0"/>
      <w:divBdr>
        <w:top w:val="none" w:sz="0" w:space="0" w:color="auto"/>
        <w:left w:val="none" w:sz="0" w:space="0" w:color="auto"/>
        <w:bottom w:val="none" w:sz="0" w:space="0" w:color="auto"/>
        <w:right w:val="none" w:sz="0" w:space="0" w:color="auto"/>
      </w:divBdr>
    </w:div>
    <w:div w:id="1478061978">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498039542">
      <w:bodyDiv w:val="1"/>
      <w:marLeft w:val="0"/>
      <w:marRight w:val="0"/>
      <w:marTop w:val="0"/>
      <w:marBottom w:val="0"/>
      <w:divBdr>
        <w:top w:val="none" w:sz="0" w:space="0" w:color="auto"/>
        <w:left w:val="none" w:sz="0" w:space="0" w:color="auto"/>
        <w:bottom w:val="none" w:sz="0" w:space="0" w:color="auto"/>
        <w:right w:val="none" w:sz="0" w:space="0" w:color="auto"/>
      </w:divBdr>
    </w:div>
    <w:div w:id="1510411946">
      <w:bodyDiv w:val="1"/>
      <w:marLeft w:val="0"/>
      <w:marRight w:val="0"/>
      <w:marTop w:val="0"/>
      <w:marBottom w:val="0"/>
      <w:divBdr>
        <w:top w:val="none" w:sz="0" w:space="0" w:color="auto"/>
        <w:left w:val="none" w:sz="0" w:space="0" w:color="auto"/>
        <w:bottom w:val="none" w:sz="0" w:space="0" w:color="auto"/>
        <w:right w:val="none" w:sz="0" w:space="0" w:color="auto"/>
      </w:divBdr>
    </w:div>
    <w:div w:id="1515073538">
      <w:bodyDiv w:val="1"/>
      <w:marLeft w:val="0"/>
      <w:marRight w:val="0"/>
      <w:marTop w:val="0"/>
      <w:marBottom w:val="0"/>
      <w:divBdr>
        <w:top w:val="none" w:sz="0" w:space="0" w:color="auto"/>
        <w:left w:val="none" w:sz="0" w:space="0" w:color="auto"/>
        <w:bottom w:val="none" w:sz="0" w:space="0" w:color="auto"/>
        <w:right w:val="none" w:sz="0" w:space="0" w:color="auto"/>
      </w:divBdr>
    </w:div>
    <w:div w:id="1521972910">
      <w:bodyDiv w:val="1"/>
      <w:marLeft w:val="0"/>
      <w:marRight w:val="0"/>
      <w:marTop w:val="0"/>
      <w:marBottom w:val="0"/>
      <w:divBdr>
        <w:top w:val="none" w:sz="0" w:space="0" w:color="auto"/>
        <w:left w:val="none" w:sz="0" w:space="0" w:color="auto"/>
        <w:bottom w:val="none" w:sz="0" w:space="0" w:color="auto"/>
        <w:right w:val="none" w:sz="0" w:space="0" w:color="auto"/>
      </w:divBdr>
    </w:div>
    <w:div w:id="1522619935">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25940234">
      <w:bodyDiv w:val="1"/>
      <w:marLeft w:val="0"/>
      <w:marRight w:val="0"/>
      <w:marTop w:val="0"/>
      <w:marBottom w:val="0"/>
      <w:divBdr>
        <w:top w:val="none" w:sz="0" w:space="0" w:color="auto"/>
        <w:left w:val="none" w:sz="0" w:space="0" w:color="auto"/>
        <w:bottom w:val="none" w:sz="0" w:space="0" w:color="auto"/>
        <w:right w:val="none" w:sz="0" w:space="0" w:color="auto"/>
      </w:divBdr>
    </w:div>
    <w:div w:id="1531408029">
      <w:bodyDiv w:val="1"/>
      <w:marLeft w:val="0"/>
      <w:marRight w:val="0"/>
      <w:marTop w:val="0"/>
      <w:marBottom w:val="0"/>
      <w:divBdr>
        <w:top w:val="none" w:sz="0" w:space="0" w:color="auto"/>
        <w:left w:val="none" w:sz="0" w:space="0" w:color="auto"/>
        <w:bottom w:val="none" w:sz="0" w:space="0" w:color="auto"/>
        <w:right w:val="none" w:sz="0" w:space="0" w:color="auto"/>
      </w:divBdr>
    </w:div>
    <w:div w:id="1531455395">
      <w:bodyDiv w:val="1"/>
      <w:marLeft w:val="0"/>
      <w:marRight w:val="0"/>
      <w:marTop w:val="0"/>
      <w:marBottom w:val="0"/>
      <w:divBdr>
        <w:top w:val="none" w:sz="0" w:space="0" w:color="auto"/>
        <w:left w:val="none" w:sz="0" w:space="0" w:color="auto"/>
        <w:bottom w:val="none" w:sz="0" w:space="0" w:color="auto"/>
        <w:right w:val="none" w:sz="0" w:space="0" w:color="auto"/>
      </w:divBdr>
    </w:div>
    <w:div w:id="1554538844">
      <w:bodyDiv w:val="1"/>
      <w:marLeft w:val="0"/>
      <w:marRight w:val="0"/>
      <w:marTop w:val="0"/>
      <w:marBottom w:val="0"/>
      <w:divBdr>
        <w:top w:val="none" w:sz="0" w:space="0" w:color="auto"/>
        <w:left w:val="none" w:sz="0" w:space="0" w:color="auto"/>
        <w:bottom w:val="none" w:sz="0" w:space="0" w:color="auto"/>
        <w:right w:val="none" w:sz="0" w:space="0" w:color="auto"/>
      </w:divBdr>
    </w:div>
    <w:div w:id="1587613101">
      <w:bodyDiv w:val="1"/>
      <w:marLeft w:val="0"/>
      <w:marRight w:val="0"/>
      <w:marTop w:val="0"/>
      <w:marBottom w:val="0"/>
      <w:divBdr>
        <w:top w:val="none" w:sz="0" w:space="0" w:color="auto"/>
        <w:left w:val="none" w:sz="0" w:space="0" w:color="auto"/>
        <w:bottom w:val="none" w:sz="0" w:space="0" w:color="auto"/>
        <w:right w:val="none" w:sz="0" w:space="0" w:color="auto"/>
      </w:divBdr>
    </w:div>
    <w:div w:id="1597589749">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24075792">
      <w:bodyDiv w:val="1"/>
      <w:marLeft w:val="0"/>
      <w:marRight w:val="0"/>
      <w:marTop w:val="0"/>
      <w:marBottom w:val="0"/>
      <w:divBdr>
        <w:top w:val="none" w:sz="0" w:space="0" w:color="auto"/>
        <w:left w:val="none" w:sz="0" w:space="0" w:color="auto"/>
        <w:bottom w:val="none" w:sz="0" w:space="0" w:color="auto"/>
        <w:right w:val="none" w:sz="0" w:space="0" w:color="auto"/>
      </w:divBdr>
    </w:div>
    <w:div w:id="1631352980">
      <w:bodyDiv w:val="1"/>
      <w:marLeft w:val="0"/>
      <w:marRight w:val="0"/>
      <w:marTop w:val="0"/>
      <w:marBottom w:val="0"/>
      <w:divBdr>
        <w:top w:val="none" w:sz="0" w:space="0" w:color="auto"/>
        <w:left w:val="none" w:sz="0" w:space="0" w:color="auto"/>
        <w:bottom w:val="none" w:sz="0" w:space="0" w:color="auto"/>
        <w:right w:val="none" w:sz="0" w:space="0" w:color="auto"/>
      </w:divBdr>
    </w:div>
    <w:div w:id="1633905665">
      <w:bodyDiv w:val="1"/>
      <w:marLeft w:val="0"/>
      <w:marRight w:val="0"/>
      <w:marTop w:val="0"/>
      <w:marBottom w:val="0"/>
      <w:divBdr>
        <w:top w:val="none" w:sz="0" w:space="0" w:color="auto"/>
        <w:left w:val="none" w:sz="0" w:space="0" w:color="auto"/>
        <w:bottom w:val="none" w:sz="0" w:space="0" w:color="auto"/>
        <w:right w:val="none" w:sz="0" w:space="0" w:color="auto"/>
      </w:divBdr>
    </w:div>
    <w:div w:id="1642223488">
      <w:bodyDiv w:val="1"/>
      <w:marLeft w:val="0"/>
      <w:marRight w:val="0"/>
      <w:marTop w:val="0"/>
      <w:marBottom w:val="0"/>
      <w:divBdr>
        <w:top w:val="none" w:sz="0" w:space="0" w:color="auto"/>
        <w:left w:val="none" w:sz="0" w:space="0" w:color="auto"/>
        <w:bottom w:val="none" w:sz="0" w:space="0" w:color="auto"/>
        <w:right w:val="none" w:sz="0" w:space="0" w:color="auto"/>
      </w:divBdr>
    </w:div>
    <w:div w:id="1645819193">
      <w:bodyDiv w:val="1"/>
      <w:marLeft w:val="0"/>
      <w:marRight w:val="0"/>
      <w:marTop w:val="0"/>
      <w:marBottom w:val="0"/>
      <w:divBdr>
        <w:top w:val="none" w:sz="0" w:space="0" w:color="auto"/>
        <w:left w:val="none" w:sz="0" w:space="0" w:color="auto"/>
        <w:bottom w:val="none" w:sz="0" w:space="0" w:color="auto"/>
        <w:right w:val="none" w:sz="0" w:space="0" w:color="auto"/>
      </w:divBdr>
    </w:div>
    <w:div w:id="1654215624">
      <w:bodyDiv w:val="1"/>
      <w:marLeft w:val="0"/>
      <w:marRight w:val="0"/>
      <w:marTop w:val="0"/>
      <w:marBottom w:val="0"/>
      <w:divBdr>
        <w:top w:val="none" w:sz="0" w:space="0" w:color="auto"/>
        <w:left w:val="none" w:sz="0" w:space="0" w:color="auto"/>
        <w:bottom w:val="none" w:sz="0" w:space="0" w:color="auto"/>
        <w:right w:val="none" w:sz="0" w:space="0" w:color="auto"/>
      </w:divBdr>
    </w:div>
    <w:div w:id="1654604904">
      <w:bodyDiv w:val="1"/>
      <w:marLeft w:val="0"/>
      <w:marRight w:val="0"/>
      <w:marTop w:val="0"/>
      <w:marBottom w:val="0"/>
      <w:divBdr>
        <w:top w:val="none" w:sz="0" w:space="0" w:color="auto"/>
        <w:left w:val="none" w:sz="0" w:space="0" w:color="auto"/>
        <w:bottom w:val="none" w:sz="0" w:space="0" w:color="auto"/>
        <w:right w:val="none" w:sz="0" w:space="0" w:color="auto"/>
      </w:divBdr>
    </w:div>
    <w:div w:id="1656452487">
      <w:bodyDiv w:val="1"/>
      <w:marLeft w:val="0"/>
      <w:marRight w:val="0"/>
      <w:marTop w:val="0"/>
      <w:marBottom w:val="0"/>
      <w:divBdr>
        <w:top w:val="none" w:sz="0" w:space="0" w:color="auto"/>
        <w:left w:val="none" w:sz="0" w:space="0" w:color="auto"/>
        <w:bottom w:val="none" w:sz="0" w:space="0" w:color="auto"/>
        <w:right w:val="none" w:sz="0" w:space="0" w:color="auto"/>
      </w:divBdr>
    </w:div>
    <w:div w:id="1664232986">
      <w:bodyDiv w:val="1"/>
      <w:marLeft w:val="0"/>
      <w:marRight w:val="0"/>
      <w:marTop w:val="0"/>
      <w:marBottom w:val="0"/>
      <w:divBdr>
        <w:top w:val="none" w:sz="0" w:space="0" w:color="auto"/>
        <w:left w:val="none" w:sz="0" w:space="0" w:color="auto"/>
        <w:bottom w:val="none" w:sz="0" w:space="0" w:color="auto"/>
        <w:right w:val="none" w:sz="0" w:space="0" w:color="auto"/>
      </w:divBdr>
    </w:div>
    <w:div w:id="1672834334">
      <w:bodyDiv w:val="1"/>
      <w:marLeft w:val="0"/>
      <w:marRight w:val="0"/>
      <w:marTop w:val="0"/>
      <w:marBottom w:val="0"/>
      <w:divBdr>
        <w:top w:val="none" w:sz="0" w:space="0" w:color="auto"/>
        <w:left w:val="none" w:sz="0" w:space="0" w:color="auto"/>
        <w:bottom w:val="none" w:sz="0" w:space="0" w:color="auto"/>
        <w:right w:val="none" w:sz="0" w:space="0" w:color="auto"/>
      </w:divBdr>
    </w:div>
    <w:div w:id="1672875113">
      <w:bodyDiv w:val="1"/>
      <w:marLeft w:val="0"/>
      <w:marRight w:val="0"/>
      <w:marTop w:val="0"/>
      <w:marBottom w:val="0"/>
      <w:divBdr>
        <w:top w:val="none" w:sz="0" w:space="0" w:color="auto"/>
        <w:left w:val="none" w:sz="0" w:space="0" w:color="auto"/>
        <w:bottom w:val="none" w:sz="0" w:space="0" w:color="auto"/>
        <w:right w:val="none" w:sz="0" w:space="0" w:color="auto"/>
      </w:divBdr>
    </w:div>
    <w:div w:id="1678925338">
      <w:bodyDiv w:val="1"/>
      <w:marLeft w:val="0"/>
      <w:marRight w:val="0"/>
      <w:marTop w:val="0"/>
      <w:marBottom w:val="0"/>
      <w:divBdr>
        <w:top w:val="none" w:sz="0" w:space="0" w:color="auto"/>
        <w:left w:val="none" w:sz="0" w:space="0" w:color="auto"/>
        <w:bottom w:val="none" w:sz="0" w:space="0" w:color="auto"/>
        <w:right w:val="none" w:sz="0" w:space="0" w:color="auto"/>
      </w:divBdr>
    </w:div>
    <w:div w:id="1681664637">
      <w:bodyDiv w:val="1"/>
      <w:marLeft w:val="0"/>
      <w:marRight w:val="0"/>
      <w:marTop w:val="0"/>
      <w:marBottom w:val="0"/>
      <w:divBdr>
        <w:top w:val="none" w:sz="0" w:space="0" w:color="auto"/>
        <w:left w:val="none" w:sz="0" w:space="0" w:color="auto"/>
        <w:bottom w:val="none" w:sz="0" w:space="0" w:color="auto"/>
        <w:right w:val="none" w:sz="0" w:space="0" w:color="auto"/>
      </w:divBdr>
    </w:div>
    <w:div w:id="1686395600">
      <w:bodyDiv w:val="1"/>
      <w:marLeft w:val="0"/>
      <w:marRight w:val="0"/>
      <w:marTop w:val="0"/>
      <w:marBottom w:val="0"/>
      <w:divBdr>
        <w:top w:val="none" w:sz="0" w:space="0" w:color="auto"/>
        <w:left w:val="none" w:sz="0" w:space="0" w:color="auto"/>
        <w:bottom w:val="none" w:sz="0" w:space="0" w:color="auto"/>
        <w:right w:val="none" w:sz="0" w:space="0" w:color="auto"/>
      </w:divBdr>
    </w:div>
    <w:div w:id="1689218293">
      <w:bodyDiv w:val="1"/>
      <w:marLeft w:val="0"/>
      <w:marRight w:val="0"/>
      <w:marTop w:val="0"/>
      <w:marBottom w:val="0"/>
      <w:divBdr>
        <w:top w:val="none" w:sz="0" w:space="0" w:color="auto"/>
        <w:left w:val="none" w:sz="0" w:space="0" w:color="auto"/>
        <w:bottom w:val="none" w:sz="0" w:space="0" w:color="auto"/>
        <w:right w:val="none" w:sz="0" w:space="0" w:color="auto"/>
      </w:divBdr>
    </w:div>
    <w:div w:id="1693067066">
      <w:bodyDiv w:val="1"/>
      <w:marLeft w:val="0"/>
      <w:marRight w:val="0"/>
      <w:marTop w:val="0"/>
      <w:marBottom w:val="0"/>
      <w:divBdr>
        <w:top w:val="none" w:sz="0" w:space="0" w:color="auto"/>
        <w:left w:val="none" w:sz="0" w:space="0" w:color="auto"/>
        <w:bottom w:val="none" w:sz="0" w:space="0" w:color="auto"/>
        <w:right w:val="none" w:sz="0" w:space="0" w:color="auto"/>
      </w:divBdr>
    </w:div>
    <w:div w:id="1694382259">
      <w:bodyDiv w:val="1"/>
      <w:marLeft w:val="0"/>
      <w:marRight w:val="0"/>
      <w:marTop w:val="0"/>
      <w:marBottom w:val="0"/>
      <w:divBdr>
        <w:top w:val="none" w:sz="0" w:space="0" w:color="auto"/>
        <w:left w:val="none" w:sz="0" w:space="0" w:color="auto"/>
        <w:bottom w:val="none" w:sz="0" w:space="0" w:color="auto"/>
        <w:right w:val="none" w:sz="0" w:space="0" w:color="auto"/>
      </w:divBdr>
    </w:div>
    <w:div w:id="1700667627">
      <w:bodyDiv w:val="1"/>
      <w:marLeft w:val="0"/>
      <w:marRight w:val="0"/>
      <w:marTop w:val="0"/>
      <w:marBottom w:val="0"/>
      <w:divBdr>
        <w:top w:val="none" w:sz="0" w:space="0" w:color="auto"/>
        <w:left w:val="none" w:sz="0" w:space="0" w:color="auto"/>
        <w:bottom w:val="none" w:sz="0" w:space="0" w:color="auto"/>
        <w:right w:val="none" w:sz="0" w:space="0" w:color="auto"/>
      </w:divBdr>
    </w:div>
    <w:div w:id="1702246742">
      <w:bodyDiv w:val="1"/>
      <w:marLeft w:val="0"/>
      <w:marRight w:val="0"/>
      <w:marTop w:val="0"/>
      <w:marBottom w:val="0"/>
      <w:divBdr>
        <w:top w:val="none" w:sz="0" w:space="0" w:color="auto"/>
        <w:left w:val="none" w:sz="0" w:space="0" w:color="auto"/>
        <w:bottom w:val="none" w:sz="0" w:space="0" w:color="auto"/>
        <w:right w:val="none" w:sz="0" w:space="0" w:color="auto"/>
      </w:divBdr>
    </w:div>
    <w:div w:id="1702322521">
      <w:bodyDiv w:val="1"/>
      <w:marLeft w:val="0"/>
      <w:marRight w:val="0"/>
      <w:marTop w:val="0"/>
      <w:marBottom w:val="0"/>
      <w:divBdr>
        <w:top w:val="none" w:sz="0" w:space="0" w:color="auto"/>
        <w:left w:val="none" w:sz="0" w:space="0" w:color="auto"/>
        <w:bottom w:val="none" w:sz="0" w:space="0" w:color="auto"/>
        <w:right w:val="none" w:sz="0" w:space="0" w:color="auto"/>
      </w:divBdr>
    </w:div>
    <w:div w:id="1705398043">
      <w:bodyDiv w:val="1"/>
      <w:marLeft w:val="0"/>
      <w:marRight w:val="0"/>
      <w:marTop w:val="0"/>
      <w:marBottom w:val="0"/>
      <w:divBdr>
        <w:top w:val="none" w:sz="0" w:space="0" w:color="auto"/>
        <w:left w:val="none" w:sz="0" w:space="0" w:color="auto"/>
        <w:bottom w:val="none" w:sz="0" w:space="0" w:color="auto"/>
        <w:right w:val="none" w:sz="0" w:space="0" w:color="auto"/>
      </w:divBdr>
    </w:div>
    <w:div w:id="1708332496">
      <w:bodyDiv w:val="1"/>
      <w:marLeft w:val="0"/>
      <w:marRight w:val="0"/>
      <w:marTop w:val="0"/>
      <w:marBottom w:val="0"/>
      <w:divBdr>
        <w:top w:val="none" w:sz="0" w:space="0" w:color="auto"/>
        <w:left w:val="none" w:sz="0" w:space="0" w:color="auto"/>
        <w:bottom w:val="none" w:sz="0" w:space="0" w:color="auto"/>
        <w:right w:val="none" w:sz="0" w:space="0" w:color="auto"/>
      </w:divBdr>
    </w:div>
    <w:div w:id="1712801679">
      <w:bodyDiv w:val="1"/>
      <w:marLeft w:val="0"/>
      <w:marRight w:val="0"/>
      <w:marTop w:val="0"/>
      <w:marBottom w:val="0"/>
      <w:divBdr>
        <w:top w:val="none" w:sz="0" w:space="0" w:color="auto"/>
        <w:left w:val="none" w:sz="0" w:space="0" w:color="auto"/>
        <w:bottom w:val="none" w:sz="0" w:space="0" w:color="auto"/>
        <w:right w:val="none" w:sz="0" w:space="0" w:color="auto"/>
      </w:divBdr>
    </w:div>
    <w:div w:id="1713069627">
      <w:bodyDiv w:val="1"/>
      <w:marLeft w:val="0"/>
      <w:marRight w:val="0"/>
      <w:marTop w:val="0"/>
      <w:marBottom w:val="0"/>
      <w:divBdr>
        <w:top w:val="none" w:sz="0" w:space="0" w:color="auto"/>
        <w:left w:val="none" w:sz="0" w:space="0" w:color="auto"/>
        <w:bottom w:val="none" w:sz="0" w:space="0" w:color="auto"/>
        <w:right w:val="none" w:sz="0" w:space="0" w:color="auto"/>
      </w:divBdr>
    </w:div>
    <w:div w:id="1713335910">
      <w:bodyDiv w:val="1"/>
      <w:marLeft w:val="0"/>
      <w:marRight w:val="0"/>
      <w:marTop w:val="0"/>
      <w:marBottom w:val="0"/>
      <w:divBdr>
        <w:top w:val="none" w:sz="0" w:space="0" w:color="auto"/>
        <w:left w:val="none" w:sz="0" w:space="0" w:color="auto"/>
        <w:bottom w:val="none" w:sz="0" w:space="0" w:color="auto"/>
        <w:right w:val="none" w:sz="0" w:space="0" w:color="auto"/>
      </w:divBdr>
    </w:div>
    <w:div w:id="1715305986">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726483594">
      <w:bodyDiv w:val="1"/>
      <w:marLeft w:val="0"/>
      <w:marRight w:val="0"/>
      <w:marTop w:val="0"/>
      <w:marBottom w:val="0"/>
      <w:divBdr>
        <w:top w:val="none" w:sz="0" w:space="0" w:color="auto"/>
        <w:left w:val="none" w:sz="0" w:space="0" w:color="auto"/>
        <w:bottom w:val="none" w:sz="0" w:space="0" w:color="auto"/>
        <w:right w:val="none" w:sz="0" w:space="0" w:color="auto"/>
      </w:divBdr>
    </w:div>
    <w:div w:id="1726683528">
      <w:bodyDiv w:val="1"/>
      <w:marLeft w:val="0"/>
      <w:marRight w:val="0"/>
      <w:marTop w:val="0"/>
      <w:marBottom w:val="0"/>
      <w:divBdr>
        <w:top w:val="none" w:sz="0" w:space="0" w:color="auto"/>
        <w:left w:val="none" w:sz="0" w:space="0" w:color="auto"/>
        <w:bottom w:val="none" w:sz="0" w:space="0" w:color="auto"/>
        <w:right w:val="none" w:sz="0" w:space="0" w:color="auto"/>
      </w:divBdr>
    </w:div>
    <w:div w:id="1727678256">
      <w:bodyDiv w:val="1"/>
      <w:marLeft w:val="0"/>
      <w:marRight w:val="0"/>
      <w:marTop w:val="0"/>
      <w:marBottom w:val="0"/>
      <w:divBdr>
        <w:top w:val="none" w:sz="0" w:space="0" w:color="auto"/>
        <w:left w:val="none" w:sz="0" w:space="0" w:color="auto"/>
        <w:bottom w:val="none" w:sz="0" w:space="0" w:color="auto"/>
        <w:right w:val="none" w:sz="0" w:space="0" w:color="auto"/>
      </w:divBdr>
    </w:div>
    <w:div w:id="1735666457">
      <w:bodyDiv w:val="1"/>
      <w:marLeft w:val="0"/>
      <w:marRight w:val="0"/>
      <w:marTop w:val="0"/>
      <w:marBottom w:val="0"/>
      <w:divBdr>
        <w:top w:val="none" w:sz="0" w:space="0" w:color="auto"/>
        <w:left w:val="none" w:sz="0" w:space="0" w:color="auto"/>
        <w:bottom w:val="none" w:sz="0" w:space="0" w:color="auto"/>
        <w:right w:val="none" w:sz="0" w:space="0" w:color="auto"/>
      </w:divBdr>
    </w:div>
    <w:div w:id="1737125307">
      <w:bodyDiv w:val="1"/>
      <w:marLeft w:val="0"/>
      <w:marRight w:val="0"/>
      <w:marTop w:val="0"/>
      <w:marBottom w:val="0"/>
      <w:divBdr>
        <w:top w:val="none" w:sz="0" w:space="0" w:color="auto"/>
        <w:left w:val="none" w:sz="0" w:space="0" w:color="auto"/>
        <w:bottom w:val="none" w:sz="0" w:space="0" w:color="auto"/>
        <w:right w:val="none" w:sz="0" w:space="0" w:color="auto"/>
      </w:divBdr>
    </w:div>
    <w:div w:id="1739789222">
      <w:bodyDiv w:val="1"/>
      <w:marLeft w:val="0"/>
      <w:marRight w:val="0"/>
      <w:marTop w:val="0"/>
      <w:marBottom w:val="0"/>
      <w:divBdr>
        <w:top w:val="none" w:sz="0" w:space="0" w:color="auto"/>
        <w:left w:val="none" w:sz="0" w:space="0" w:color="auto"/>
        <w:bottom w:val="none" w:sz="0" w:space="0" w:color="auto"/>
        <w:right w:val="none" w:sz="0" w:space="0" w:color="auto"/>
      </w:divBdr>
    </w:div>
    <w:div w:id="1742873350">
      <w:bodyDiv w:val="1"/>
      <w:marLeft w:val="0"/>
      <w:marRight w:val="0"/>
      <w:marTop w:val="0"/>
      <w:marBottom w:val="0"/>
      <w:divBdr>
        <w:top w:val="none" w:sz="0" w:space="0" w:color="auto"/>
        <w:left w:val="none" w:sz="0" w:space="0" w:color="auto"/>
        <w:bottom w:val="none" w:sz="0" w:space="0" w:color="auto"/>
        <w:right w:val="none" w:sz="0" w:space="0" w:color="auto"/>
      </w:divBdr>
    </w:div>
    <w:div w:id="1747459083">
      <w:bodyDiv w:val="1"/>
      <w:marLeft w:val="0"/>
      <w:marRight w:val="0"/>
      <w:marTop w:val="0"/>
      <w:marBottom w:val="0"/>
      <w:divBdr>
        <w:top w:val="none" w:sz="0" w:space="0" w:color="auto"/>
        <w:left w:val="none" w:sz="0" w:space="0" w:color="auto"/>
        <w:bottom w:val="none" w:sz="0" w:space="0" w:color="auto"/>
        <w:right w:val="none" w:sz="0" w:space="0" w:color="auto"/>
      </w:divBdr>
    </w:div>
    <w:div w:id="1748570003">
      <w:bodyDiv w:val="1"/>
      <w:marLeft w:val="0"/>
      <w:marRight w:val="0"/>
      <w:marTop w:val="0"/>
      <w:marBottom w:val="0"/>
      <w:divBdr>
        <w:top w:val="none" w:sz="0" w:space="0" w:color="auto"/>
        <w:left w:val="none" w:sz="0" w:space="0" w:color="auto"/>
        <w:bottom w:val="none" w:sz="0" w:space="0" w:color="auto"/>
        <w:right w:val="none" w:sz="0" w:space="0" w:color="auto"/>
      </w:divBdr>
    </w:div>
    <w:div w:id="1753430545">
      <w:bodyDiv w:val="1"/>
      <w:marLeft w:val="0"/>
      <w:marRight w:val="0"/>
      <w:marTop w:val="0"/>
      <w:marBottom w:val="0"/>
      <w:divBdr>
        <w:top w:val="none" w:sz="0" w:space="0" w:color="auto"/>
        <w:left w:val="none" w:sz="0" w:space="0" w:color="auto"/>
        <w:bottom w:val="none" w:sz="0" w:space="0" w:color="auto"/>
        <w:right w:val="none" w:sz="0" w:space="0" w:color="auto"/>
      </w:divBdr>
    </w:div>
    <w:div w:id="1756129160">
      <w:bodyDiv w:val="1"/>
      <w:marLeft w:val="0"/>
      <w:marRight w:val="0"/>
      <w:marTop w:val="0"/>
      <w:marBottom w:val="0"/>
      <w:divBdr>
        <w:top w:val="none" w:sz="0" w:space="0" w:color="auto"/>
        <w:left w:val="none" w:sz="0" w:space="0" w:color="auto"/>
        <w:bottom w:val="none" w:sz="0" w:space="0" w:color="auto"/>
        <w:right w:val="none" w:sz="0" w:space="0" w:color="auto"/>
      </w:divBdr>
    </w:div>
    <w:div w:id="1756170125">
      <w:bodyDiv w:val="1"/>
      <w:marLeft w:val="0"/>
      <w:marRight w:val="0"/>
      <w:marTop w:val="0"/>
      <w:marBottom w:val="0"/>
      <w:divBdr>
        <w:top w:val="none" w:sz="0" w:space="0" w:color="auto"/>
        <w:left w:val="none" w:sz="0" w:space="0" w:color="auto"/>
        <w:bottom w:val="none" w:sz="0" w:space="0" w:color="auto"/>
        <w:right w:val="none" w:sz="0" w:space="0" w:color="auto"/>
      </w:divBdr>
    </w:div>
    <w:div w:id="1766614706">
      <w:bodyDiv w:val="1"/>
      <w:marLeft w:val="0"/>
      <w:marRight w:val="0"/>
      <w:marTop w:val="0"/>
      <w:marBottom w:val="0"/>
      <w:divBdr>
        <w:top w:val="none" w:sz="0" w:space="0" w:color="auto"/>
        <w:left w:val="none" w:sz="0" w:space="0" w:color="auto"/>
        <w:bottom w:val="none" w:sz="0" w:space="0" w:color="auto"/>
        <w:right w:val="none" w:sz="0" w:space="0" w:color="auto"/>
      </w:divBdr>
    </w:div>
    <w:div w:id="1772966190">
      <w:bodyDiv w:val="1"/>
      <w:marLeft w:val="0"/>
      <w:marRight w:val="0"/>
      <w:marTop w:val="0"/>
      <w:marBottom w:val="0"/>
      <w:divBdr>
        <w:top w:val="none" w:sz="0" w:space="0" w:color="auto"/>
        <w:left w:val="none" w:sz="0" w:space="0" w:color="auto"/>
        <w:bottom w:val="none" w:sz="0" w:space="0" w:color="auto"/>
        <w:right w:val="none" w:sz="0" w:space="0" w:color="auto"/>
      </w:divBdr>
    </w:div>
    <w:div w:id="1778719068">
      <w:bodyDiv w:val="1"/>
      <w:marLeft w:val="0"/>
      <w:marRight w:val="0"/>
      <w:marTop w:val="0"/>
      <w:marBottom w:val="0"/>
      <w:divBdr>
        <w:top w:val="none" w:sz="0" w:space="0" w:color="auto"/>
        <w:left w:val="none" w:sz="0" w:space="0" w:color="auto"/>
        <w:bottom w:val="none" w:sz="0" w:space="0" w:color="auto"/>
        <w:right w:val="none" w:sz="0" w:space="0" w:color="auto"/>
      </w:divBdr>
    </w:div>
    <w:div w:id="1782218116">
      <w:bodyDiv w:val="1"/>
      <w:marLeft w:val="0"/>
      <w:marRight w:val="0"/>
      <w:marTop w:val="0"/>
      <w:marBottom w:val="0"/>
      <w:divBdr>
        <w:top w:val="none" w:sz="0" w:space="0" w:color="auto"/>
        <w:left w:val="none" w:sz="0" w:space="0" w:color="auto"/>
        <w:bottom w:val="none" w:sz="0" w:space="0" w:color="auto"/>
        <w:right w:val="none" w:sz="0" w:space="0" w:color="auto"/>
      </w:divBdr>
    </w:div>
    <w:div w:id="1790396328">
      <w:bodyDiv w:val="1"/>
      <w:marLeft w:val="0"/>
      <w:marRight w:val="0"/>
      <w:marTop w:val="0"/>
      <w:marBottom w:val="0"/>
      <w:divBdr>
        <w:top w:val="none" w:sz="0" w:space="0" w:color="auto"/>
        <w:left w:val="none" w:sz="0" w:space="0" w:color="auto"/>
        <w:bottom w:val="none" w:sz="0" w:space="0" w:color="auto"/>
        <w:right w:val="none" w:sz="0" w:space="0" w:color="auto"/>
      </w:divBdr>
    </w:div>
    <w:div w:id="1792242487">
      <w:bodyDiv w:val="1"/>
      <w:marLeft w:val="0"/>
      <w:marRight w:val="0"/>
      <w:marTop w:val="0"/>
      <w:marBottom w:val="0"/>
      <w:divBdr>
        <w:top w:val="none" w:sz="0" w:space="0" w:color="auto"/>
        <w:left w:val="none" w:sz="0" w:space="0" w:color="auto"/>
        <w:bottom w:val="none" w:sz="0" w:space="0" w:color="auto"/>
        <w:right w:val="none" w:sz="0" w:space="0" w:color="auto"/>
      </w:divBdr>
    </w:div>
    <w:div w:id="1795707040">
      <w:bodyDiv w:val="1"/>
      <w:marLeft w:val="0"/>
      <w:marRight w:val="0"/>
      <w:marTop w:val="0"/>
      <w:marBottom w:val="0"/>
      <w:divBdr>
        <w:top w:val="none" w:sz="0" w:space="0" w:color="auto"/>
        <w:left w:val="none" w:sz="0" w:space="0" w:color="auto"/>
        <w:bottom w:val="none" w:sz="0" w:space="0" w:color="auto"/>
        <w:right w:val="none" w:sz="0" w:space="0" w:color="auto"/>
      </w:divBdr>
    </w:div>
    <w:div w:id="1798645161">
      <w:bodyDiv w:val="1"/>
      <w:marLeft w:val="0"/>
      <w:marRight w:val="0"/>
      <w:marTop w:val="0"/>
      <w:marBottom w:val="0"/>
      <w:divBdr>
        <w:top w:val="none" w:sz="0" w:space="0" w:color="auto"/>
        <w:left w:val="none" w:sz="0" w:space="0" w:color="auto"/>
        <w:bottom w:val="none" w:sz="0" w:space="0" w:color="auto"/>
        <w:right w:val="none" w:sz="0" w:space="0" w:color="auto"/>
      </w:divBdr>
    </w:div>
    <w:div w:id="1802578663">
      <w:bodyDiv w:val="1"/>
      <w:marLeft w:val="0"/>
      <w:marRight w:val="0"/>
      <w:marTop w:val="0"/>
      <w:marBottom w:val="0"/>
      <w:divBdr>
        <w:top w:val="none" w:sz="0" w:space="0" w:color="auto"/>
        <w:left w:val="none" w:sz="0" w:space="0" w:color="auto"/>
        <w:bottom w:val="none" w:sz="0" w:space="0" w:color="auto"/>
        <w:right w:val="none" w:sz="0" w:space="0" w:color="auto"/>
      </w:divBdr>
    </w:div>
    <w:div w:id="1803308829">
      <w:bodyDiv w:val="1"/>
      <w:marLeft w:val="0"/>
      <w:marRight w:val="0"/>
      <w:marTop w:val="0"/>
      <w:marBottom w:val="0"/>
      <w:divBdr>
        <w:top w:val="none" w:sz="0" w:space="0" w:color="auto"/>
        <w:left w:val="none" w:sz="0" w:space="0" w:color="auto"/>
        <w:bottom w:val="none" w:sz="0" w:space="0" w:color="auto"/>
        <w:right w:val="none" w:sz="0" w:space="0" w:color="auto"/>
      </w:divBdr>
    </w:div>
    <w:div w:id="1806240082">
      <w:bodyDiv w:val="1"/>
      <w:marLeft w:val="0"/>
      <w:marRight w:val="0"/>
      <w:marTop w:val="0"/>
      <w:marBottom w:val="0"/>
      <w:divBdr>
        <w:top w:val="none" w:sz="0" w:space="0" w:color="auto"/>
        <w:left w:val="none" w:sz="0" w:space="0" w:color="auto"/>
        <w:bottom w:val="none" w:sz="0" w:space="0" w:color="auto"/>
        <w:right w:val="none" w:sz="0" w:space="0" w:color="auto"/>
      </w:divBdr>
    </w:div>
    <w:div w:id="1812209840">
      <w:bodyDiv w:val="1"/>
      <w:marLeft w:val="0"/>
      <w:marRight w:val="0"/>
      <w:marTop w:val="0"/>
      <w:marBottom w:val="0"/>
      <w:divBdr>
        <w:top w:val="none" w:sz="0" w:space="0" w:color="auto"/>
        <w:left w:val="none" w:sz="0" w:space="0" w:color="auto"/>
        <w:bottom w:val="none" w:sz="0" w:space="0" w:color="auto"/>
        <w:right w:val="none" w:sz="0" w:space="0" w:color="auto"/>
      </w:divBdr>
    </w:div>
    <w:div w:id="1816676232">
      <w:bodyDiv w:val="1"/>
      <w:marLeft w:val="0"/>
      <w:marRight w:val="0"/>
      <w:marTop w:val="0"/>
      <w:marBottom w:val="0"/>
      <w:divBdr>
        <w:top w:val="none" w:sz="0" w:space="0" w:color="auto"/>
        <w:left w:val="none" w:sz="0" w:space="0" w:color="auto"/>
        <w:bottom w:val="none" w:sz="0" w:space="0" w:color="auto"/>
        <w:right w:val="none" w:sz="0" w:space="0" w:color="auto"/>
      </w:divBdr>
    </w:div>
    <w:div w:id="1820995200">
      <w:bodyDiv w:val="1"/>
      <w:marLeft w:val="0"/>
      <w:marRight w:val="0"/>
      <w:marTop w:val="0"/>
      <w:marBottom w:val="0"/>
      <w:divBdr>
        <w:top w:val="none" w:sz="0" w:space="0" w:color="auto"/>
        <w:left w:val="none" w:sz="0" w:space="0" w:color="auto"/>
        <w:bottom w:val="none" w:sz="0" w:space="0" w:color="auto"/>
        <w:right w:val="none" w:sz="0" w:space="0" w:color="auto"/>
      </w:divBdr>
    </w:div>
    <w:div w:id="1827818011">
      <w:bodyDiv w:val="1"/>
      <w:marLeft w:val="0"/>
      <w:marRight w:val="0"/>
      <w:marTop w:val="0"/>
      <w:marBottom w:val="0"/>
      <w:divBdr>
        <w:top w:val="none" w:sz="0" w:space="0" w:color="auto"/>
        <w:left w:val="none" w:sz="0" w:space="0" w:color="auto"/>
        <w:bottom w:val="none" w:sz="0" w:space="0" w:color="auto"/>
        <w:right w:val="none" w:sz="0" w:space="0" w:color="auto"/>
      </w:divBdr>
    </w:div>
    <w:div w:id="1843154968">
      <w:bodyDiv w:val="1"/>
      <w:marLeft w:val="0"/>
      <w:marRight w:val="0"/>
      <w:marTop w:val="0"/>
      <w:marBottom w:val="0"/>
      <w:divBdr>
        <w:top w:val="none" w:sz="0" w:space="0" w:color="auto"/>
        <w:left w:val="none" w:sz="0" w:space="0" w:color="auto"/>
        <w:bottom w:val="none" w:sz="0" w:space="0" w:color="auto"/>
        <w:right w:val="none" w:sz="0" w:space="0" w:color="auto"/>
      </w:divBdr>
    </w:div>
    <w:div w:id="1848053516">
      <w:bodyDiv w:val="1"/>
      <w:marLeft w:val="0"/>
      <w:marRight w:val="0"/>
      <w:marTop w:val="0"/>
      <w:marBottom w:val="0"/>
      <w:divBdr>
        <w:top w:val="none" w:sz="0" w:space="0" w:color="auto"/>
        <w:left w:val="none" w:sz="0" w:space="0" w:color="auto"/>
        <w:bottom w:val="none" w:sz="0" w:space="0" w:color="auto"/>
        <w:right w:val="none" w:sz="0" w:space="0" w:color="auto"/>
      </w:divBdr>
    </w:div>
    <w:div w:id="1848590311">
      <w:bodyDiv w:val="1"/>
      <w:marLeft w:val="0"/>
      <w:marRight w:val="0"/>
      <w:marTop w:val="0"/>
      <w:marBottom w:val="0"/>
      <w:divBdr>
        <w:top w:val="none" w:sz="0" w:space="0" w:color="auto"/>
        <w:left w:val="none" w:sz="0" w:space="0" w:color="auto"/>
        <w:bottom w:val="none" w:sz="0" w:space="0" w:color="auto"/>
        <w:right w:val="none" w:sz="0" w:space="0" w:color="auto"/>
      </w:divBdr>
    </w:div>
    <w:div w:id="1854953002">
      <w:bodyDiv w:val="1"/>
      <w:marLeft w:val="0"/>
      <w:marRight w:val="0"/>
      <w:marTop w:val="0"/>
      <w:marBottom w:val="0"/>
      <w:divBdr>
        <w:top w:val="none" w:sz="0" w:space="0" w:color="auto"/>
        <w:left w:val="none" w:sz="0" w:space="0" w:color="auto"/>
        <w:bottom w:val="none" w:sz="0" w:space="0" w:color="auto"/>
        <w:right w:val="none" w:sz="0" w:space="0" w:color="auto"/>
      </w:divBdr>
    </w:div>
    <w:div w:id="1861626765">
      <w:bodyDiv w:val="1"/>
      <w:marLeft w:val="0"/>
      <w:marRight w:val="0"/>
      <w:marTop w:val="0"/>
      <w:marBottom w:val="0"/>
      <w:divBdr>
        <w:top w:val="none" w:sz="0" w:space="0" w:color="auto"/>
        <w:left w:val="none" w:sz="0" w:space="0" w:color="auto"/>
        <w:bottom w:val="none" w:sz="0" w:space="0" w:color="auto"/>
        <w:right w:val="none" w:sz="0" w:space="0" w:color="auto"/>
      </w:divBdr>
    </w:div>
    <w:div w:id="1874225237">
      <w:bodyDiv w:val="1"/>
      <w:marLeft w:val="0"/>
      <w:marRight w:val="0"/>
      <w:marTop w:val="0"/>
      <w:marBottom w:val="0"/>
      <w:divBdr>
        <w:top w:val="none" w:sz="0" w:space="0" w:color="auto"/>
        <w:left w:val="none" w:sz="0" w:space="0" w:color="auto"/>
        <w:bottom w:val="none" w:sz="0" w:space="0" w:color="auto"/>
        <w:right w:val="none" w:sz="0" w:space="0" w:color="auto"/>
      </w:divBdr>
    </w:div>
    <w:div w:id="1879665686">
      <w:bodyDiv w:val="1"/>
      <w:marLeft w:val="0"/>
      <w:marRight w:val="0"/>
      <w:marTop w:val="0"/>
      <w:marBottom w:val="0"/>
      <w:divBdr>
        <w:top w:val="none" w:sz="0" w:space="0" w:color="auto"/>
        <w:left w:val="none" w:sz="0" w:space="0" w:color="auto"/>
        <w:bottom w:val="none" w:sz="0" w:space="0" w:color="auto"/>
        <w:right w:val="none" w:sz="0" w:space="0" w:color="auto"/>
      </w:divBdr>
    </w:div>
    <w:div w:id="1880779512">
      <w:bodyDiv w:val="1"/>
      <w:marLeft w:val="0"/>
      <w:marRight w:val="0"/>
      <w:marTop w:val="0"/>
      <w:marBottom w:val="0"/>
      <w:divBdr>
        <w:top w:val="none" w:sz="0" w:space="0" w:color="auto"/>
        <w:left w:val="none" w:sz="0" w:space="0" w:color="auto"/>
        <w:bottom w:val="none" w:sz="0" w:space="0" w:color="auto"/>
        <w:right w:val="none" w:sz="0" w:space="0" w:color="auto"/>
      </w:divBdr>
    </w:div>
    <w:div w:id="1892228927">
      <w:bodyDiv w:val="1"/>
      <w:marLeft w:val="0"/>
      <w:marRight w:val="0"/>
      <w:marTop w:val="0"/>
      <w:marBottom w:val="0"/>
      <w:divBdr>
        <w:top w:val="none" w:sz="0" w:space="0" w:color="auto"/>
        <w:left w:val="none" w:sz="0" w:space="0" w:color="auto"/>
        <w:bottom w:val="none" w:sz="0" w:space="0" w:color="auto"/>
        <w:right w:val="none" w:sz="0" w:space="0" w:color="auto"/>
      </w:divBdr>
    </w:div>
    <w:div w:id="1898858416">
      <w:bodyDiv w:val="1"/>
      <w:marLeft w:val="0"/>
      <w:marRight w:val="0"/>
      <w:marTop w:val="0"/>
      <w:marBottom w:val="0"/>
      <w:divBdr>
        <w:top w:val="none" w:sz="0" w:space="0" w:color="auto"/>
        <w:left w:val="none" w:sz="0" w:space="0" w:color="auto"/>
        <w:bottom w:val="none" w:sz="0" w:space="0" w:color="auto"/>
        <w:right w:val="none" w:sz="0" w:space="0" w:color="auto"/>
      </w:divBdr>
    </w:div>
    <w:div w:id="1900093061">
      <w:bodyDiv w:val="1"/>
      <w:marLeft w:val="0"/>
      <w:marRight w:val="0"/>
      <w:marTop w:val="0"/>
      <w:marBottom w:val="0"/>
      <w:divBdr>
        <w:top w:val="none" w:sz="0" w:space="0" w:color="auto"/>
        <w:left w:val="none" w:sz="0" w:space="0" w:color="auto"/>
        <w:bottom w:val="none" w:sz="0" w:space="0" w:color="auto"/>
        <w:right w:val="none" w:sz="0" w:space="0" w:color="auto"/>
      </w:divBdr>
    </w:div>
    <w:div w:id="1900942173">
      <w:bodyDiv w:val="1"/>
      <w:marLeft w:val="0"/>
      <w:marRight w:val="0"/>
      <w:marTop w:val="0"/>
      <w:marBottom w:val="0"/>
      <w:divBdr>
        <w:top w:val="none" w:sz="0" w:space="0" w:color="auto"/>
        <w:left w:val="none" w:sz="0" w:space="0" w:color="auto"/>
        <w:bottom w:val="none" w:sz="0" w:space="0" w:color="auto"/>
        <w:right w:val="none" w:sz="0" w:space="0" w:color="auto"/>
      </w:divBdr>
    </w:div>
    <w:div w:id="1901161911">
      <w:bodyDiv w:val="1"/>
      <w:marLeft w:val="0"/>
      <w:marRight w:val="0"/>
      <w:marTop w:val="0"/>
      <w:marBottom w:val="0"/>
      <w:divBdr>
        <w:top w:val="none" w:sz="0" w:space="0" w:color="auto"/>
        <w:left w:val="none" w:sz="0" w:space="0" w:color="auto"/>
        <w:bottom w:val="none" w:sz="0" w:space="0" w:color="auto"/>
        <w:right w:val="none" w:sz="0" w:space="0" w:color="auto"/>
      </w:divBdr>
    </w:div>
    <w:div w:id="1924684513">
      <w:bodyDiv w:val="1"/>
      <w:marLeft w:val="0"/>
      <w:marRight w:val="0"/>
      <w:marTop w:val="0"/>
      <w:marBottom w:val="0"/>
      <w:divBdr>
        <w:top w:val="none" w:sz="0" w:space="0" w:color="auto"/>
        <w:left w:val="none" w:sz="0" w:space="0" w:color="auto"/>
        <w:bottom w:val="none" w:sz="0" w:space="0" w:color="auto"/>
        <w:right w:val="none" w:sz="0" w:space="0" w:color="auto"/>
      </w:divBdr>
    </w:div>
    <w:div w:id="1931623815">
      <w:bodyDiv w:val="1"/>
      <w:marLeft w:val="0"/>
      <w:marRight w:val="0"/>
      <w:marTop w:val="0"/>
      <w:marBottom w:val="0"/>
      <w:divBdr>
        <w:top w:val="none" w:sz="0" w:space="0" w:color="auto"/>
        <w:left w:val="none" w:sz="0" w:space="0" w:color="auto"/>
        <w:bottom w:val="none" w:sz="0" w:space="0" w:color="auto"/>
        <w:right w:val="none" w:sz="0" w:space="0" w:color="auto"/>
      </w:divBdr>
    </w:div>
    <w:div w:id="1934432831">
      <w:bodyDiv w:val="1"/>
      <w:marLeft w:val="0"/>
      <w:marRight w:val="0"/>
      <w:marTop w:val="0"/>
      <w:marBottom w:val="0"/>
      <w:divBdr>
        <w:top w:val="none" w:sz="0" w:space="0" w:color="auto"/>
        <w:left w:val="none" w:sz="0" w:space="0" w:color="auto"/>
        <w:bottom w:val="none" w:sz="0" w:space="0" w:color="auto"/>
        <w:right w:val="none" w:sz="0" w:space="0" w:color="auto"/>
      </w:divBdr>
    </w:div>
    <w:div w:id="1951356722">
      <w:bodyDiv w:val="1"/>
      <w:marLeft w:val="0"/>
      <w:marRight w:val="0"/>
      <w:marTop w:val="0"/>
      <w:marBottom w:val="0"/>
      <w:divBdr>
        <w:top w:val="none" w:sz="0" w:space="0" w:color="auto"/>
        <w:left w:val="none" w:sz="0" w:space="0" w:color="auto"/>
        <w:bottom w:val="none" w:sz="0" w:space="0" w:color="auto"/>
        <w:right w:val="none" w:sz="0" w:space="0" w:color="auto"/>
      </w:divBdr>
    </w:div>
    <w:div w:id="1953856190">
      <w:bodyDiv w:val="1"/>
      <w:marLeft w:val="0"/>
      <w:marRight w:val="0"/>
      <w:marTop w:val="0"/>
      <w:marBottom w:val="0"/>
      <w:divBdr>
        <w:top w:val="none" w:sz="0" w:space="0" w:color="auto"/>
        <w:left w:val="none" w:sz="0" w:space="0" w:color="auto"/>
        <w:bottom w:val="none" w:sz="0" w:space="0" w:color="auto"/>
        <w:right w:val="none" w:sz="0" w:space="0" w:color="auto"/>
      </w:divBdr>
    </w:div>
    <w:div w:id="1957760178">
      <w:bodyDiv w:val="1"/>
      <w:marLeft w:val="0"/>
      <w:marRight w:val="0"/>
      <w:marTop w:val="0"/>
      <w:marBottom w:val="0"/>
      <w:divBdr>
        <w:top w:val="none" w:sz="0" w:space="0" w:color="auto"/>
        <w:left w:val="none" w:sz="0" w:space="0" w:color="auto"/>
        <w:bottom w:val="none" w:sz="0" w:space="0" w:color="auto"/>
        <w:right w:val="none" w:sz="0" w:space="0" w:color="auto"/>
      </w:divBdr>
    </w:div>
    <w:div w:id="1967277925">
      <w:bodyDiv w:val="1"/>
      <w:marLeft w:val="0"/>
      <w:marRight w:val="0"/>
      <w:marTop w:val="0"/>
      <w:marBottom w:val="0"/>
      <w:divBdr>
        <w:top w:val="none" w:sz="0" w:space="0" w:color="auto"/>
        <w:left w:val="none" w:sz="0" w:space="0" w:color="auto"/>
        <w:bottom w:val="none" w:sz="0" w:space="0" w:color="auto"/>
        <w:right w:val="none" w:sz="0" w:space="0" w:color="auto"/>
      </w:divBdr>
    </w:div>
    <w:div w:id="1968965818">
      <w:bodyDiv w:val="1"/>
      <w:marLeft w:val="0"/>
      <w:marRight w:val="0"/>
      <w:marTop w:val="0"/>
      <w:marBottom w:val="0"/>
      <w:divBdr>
        <w:top w:val="none" w:sz="0" w:space="0" w:color="auto"/>
        <w:left w:val="none" w:sz="0" w:space="0" w:color="auto"/>
        <w:bottom w:val="none" w:sz="0" w:space="0" w:color="auto"/>
        <w:right w:val="none" w:sz="0" w:space="0" w:color="auto"/>
      </w:divBdr>
    </w:div>
    <w:div w:id="1976443167">
      <w:bodyDiv w:val="1"/>
      <w:marLeft w:val="0"/>
      <w:marRight w:val="0"/>
      <w:marTop w:val="0"/>
      <w:marBottom w:val="0"/>
      <w:divBdr>
        <w:top w:val="none" w:sz="0" w:space="0" w:color="auto"/>
        <w:left w:val="none" w:sz="0" w:space="0" w:color="auto"/>
        <w:bottom w:val="none" w:sz="0" w:space="0" w:color="auto"/>
        <w:right w:val="none" w:sz="0" w:space="0" w:color="auto"/>
      </w:divBdr>
    </w:div>
    <w:div w:id="1982806966">
      <w:bodyDiv w:val="1"/>
      <w:marLeft w:val="0"/>
      <w:marRight w:val="0"/>
      <w:marTop w:val="0"/>
      <w:marBottom w:val="0"/>
      <w:divBdr>
        <w:top w:val="none" w:sz="0" w:space="0" w:color="auto"/>
        <w:left w:val="none" w:sz="0" w:space="0" w:color="auto"/>
        <w:bottom w:val="none" w:sz="0" w:space="0" w:color="auto"/>
        <w:right w:val="none" w:sz="0" w:space="0" w:color="auto"/>
      </w:divBdr>
    </w:div>
    <w:div w:id="1983077411">
      <w:bodyDiv w:val="1"/>
      <w:marLeft w:val="0"/>
      <w:marRight w:val="0"/>
      <w:marTop w:val="0"/>
      <w:marBottom w:val="0"/>
      <w:divBdr>
        <w:top w:val="none" w:sz="0" w:space="0" w:color="auto"/>
        <w:left w:val="none" w:sz="0" w:space="0" w:color="auto"/>
        <w:bottom w:val="none" w:sz="0" w:space="0" w:color="auto"/>
        <w:right w:val="none" w:sz="0" w:space="0" w:color="auto"/>
      </w:divBdr>
    </w:div>
    <w:div w:id="1991055279">
      <w:bodyDiv w:val="1"/>
      <w:marLeft w:val="0"/>
      <w:marRight w:val="0"/>
      <w:marTop w:val="0"/>
      <w:marBottom w:val="0"/>
      <w:divBdr>
        <w:top w:val="none" w:sz="0" w:space="0" w:color="auto"/>
        <w:left w:val="none" w:sz="0" w:space="0" w:color="auto"/>
        <w:bottom w:val="none" w:sz="0" w:space="0" w:color="auto"/>
        <w:right w:val="none" w:sz="0" w:space="0" w:color="auto"/>
      </w:divBdr>
    </w:div>
    <w:div w:id="2008903151">
      <w:bodyDiv w:val="1"/>
      <w:marLeft w:val="0"/>
      <w:marRight w:val="0"/>
      <w:marTop w:val="0"/>
      <w:marBottom w:val="0"/>
      <w:divBdr>
        <w:top w:val="none" w:sz="0" w:space="0" w:color="auto"/>
        <w:left w:val="none" w:sz="0" w:space="0" w:color="auto"/>
        <w:bottom w:val="none" w:sz="0" w:space="0" w:color="auto"/>
        <w:right w:val="none" w:sz="0" w:space="0" w:color="auto"/>
      </w:divBdr>
    </w:div>
    <w:div w:id="2009626721">
      <w:bodyDiv w:val="1"/>
      <w:marLeft w:val="0"/>
      <w:marRight w:val="0"/>
      <w:marTop w:val="0"/>
      <w:marBottom w:val="0"/>
      <w:divBdr>
        <w:top w:val="none" w:sz="0" w:space="0" w:color="auto"/>
        <w:left w:val="none" w:sz="0" w:space="0" w:color="auto"/>
        <w:bottom w:val="none" w:sz="0" w:space="0" w:color="auto"/>
        <w:right w:val="none" w:sz="0" w:space="0" w:color="auto"/>
      </w:divBdr>
    </w:div>
    <w:div w:id="2009821347">
      <w:bodyDiv w:val="1"/>
      <w:marLeft w:val="0"/>
      <w:marRight w:val="0"/>
      <w:marTop w:val="0"/>
      <w:marBottom w:val="0"/>
      <w:divBdr>
        <w:top w:val="none" w:sz="0" w:space="0" w:color="auto"/>
        <w:left w:val="none" w:sz="0" w:space="0" w:color="auto"/>
        <w:bottom w:val="none" w:sz="0" w:space="0" w:color="auto"/>
        <w:right w:val="none" w:sz="0" w:space="0" w:color="auto"/>
      </w:divBdr>
    </w:div>
    <w:div w:id="2013530090">
      <w:bodyDiv w:val="1"/>
      <w:marLeft w:val="0"/>
      <w:marRight w:val="0"/>
      <w:marTop w:val="0"/>
      <w:marBottom w:val="0"/>
      <w:divBdr>
        <w:top w:val="none" w:sz="0" w:space="0" w:color="auto"/>
        <w:left w:val="none" w:sz="0" w:space="0" w:color="auto"/>
        <w:bottom w:val="none" w:sz="0" w:space="0" w:color="auto"/>
        <w:right w:val="none" w:sz="0" w:space="0" w:color="auto"/>
      </w:divBdr>
    </w:div>
    <w:div w:id="2014451892">
      <w:bodyDiv w:val="1"/>
      <w:marLeft w:val="0"/>
      <w:marRight w:val="0"/>
      <w:marTop w:val="0"/>
      <w:marBottom w:val="0"/>
      <w:divBdr>
        <w:top w:val="none" w:sz="0" w:space="0" w:color="auto"/>
        <w:left w:val="none" w:sz="0" w:space="0" w:color="auto"/>
        <w:bottom w:val="none" w:sz="0" w:space="0" w:color="auto"/>
        <w:right w:val="none" w:sz="0" w:space="0" w:color="auto"/>
      </w:divBdr>
    </w:div>
    <w:div w:id="2015914858">
      <w:bodyDiv w:val="1"/>
      <w:marLeft w:val="0"/>
      <w:marRight w:val="0"/>
      <w:marTop w:val="0"/>
      <w:marBottom w:val="0"/>
      <w:divBdr>
        <w:top w:val="none" w:sz="0" w:space="0" w:color="auto"/>
        <w:left w:val="none" w:sz="0" w:space="0" w:color="auto"/>
        <w:bottom w:val="none" w:sz="0" w:space="0" w:color="auto"/>
        <w:right w:val="none" w:sz="0" w:space="0" w:color="auto"/>
      </w:divBdr>
    </w:div>
    <w:div w:id="2017800746">
      <w:bodyDiv w:val="1"/>
      <w:marLeft w:val="0"/>
      <w:marRight w:val="0"/>
      <w:marTop w:val="0"/>
      <w:marBottom w:val="0"/>
      <w:divBdr>
        <w:top w:val="none" w:sz="0" w:space="0" w:color="auto"/>
        <w:left w:val="none" w:sz="0" w:space="0" w:color="auto"/>
        <w:bottom w:val="none" w:sz="0" w:space="0" w:color="auto"/>
        <w:right w:val="none" w:sz="0" w:space="0" w:color="auto"/>
      </w:divBdr>
    </w:div>
    <w:div w:id="2024554797">
      <w:bodyDiv w:val="1"/>
      <w:marLeft w:val="0"/>
      <w:marRight w:val="0"/>
      <w:marTop w:val="0"/>
      <w:marBottom w:val="0"/>
      <w:divBdr>
        <w:top w:val="none" w:sz="0" w:space="0" w:color="auto"/>
        <w:left w:val="none" w:sz="0" w:space="0" w:color="auto"/>
        <w:bottom w:val="none" w:sz="0" w:space="0" w:color="auto"/>
        <w:right w:val="none" w:sz="0" w:space="0" w:color="auto"/>
      </w:divBdr>
    </w:div>
    <w:div w:id="2031567811">
      <w:bodyDiv w:val="1"/>
      <w:marLeft w:val="0"/>
      <w:marRight w:val="0"/>
      <w:marTop w:val="0"/>
      <w:marBottom w:val="0"/>
      <w:divBdr>
        <w:top w:val="none" w:sz="0" w:space="0" w:color="auto"/>
        <w:left w:val="none" w:sz="0" w:space="0" w:color="auto"/>
        <w:bottom w:val="none" w:sz="0" w:space="0" w:color="auto"/>
        <w:right w:val="none" w:sz="0" w:space="0" w:color="auto"/>
      </w:divBdr>
    </w:div>
    <w:div w:id="2036692074">
      <w:bodyDiv w:val="1"/>
      <w:marLeft w:val="0"/>
      <w:marRight w:val="0"/>
      <w:marTop w:val="0"/>
      <w:marBottom w:val="0"/>
      <w:divBdr>
        <w:top w:val="none" w:sz="0" w:space="0" w:color="auto"/>
        <w:left w:val="none" w:sz="0" w:space="0" w:color="auto"/>
        <w:bottom w:val="none" w:sz="0" w:space="0" w:color="auto"/>
        <w:right w:val="none" w:sz="0" w:space="0" w:color="auto"/>
      </w:divBdr>
    </w:div>
    <w:div w:id="2049643191">
      <w:bodyDiv w:val="1"/>
      <w:marLeft w:val="0"/>
      <w:marRight w:val="0"/>
      <w:marTop w:val="0"/>
      <w:marBottom w:val="0"/>
      <w:divBdr>
        <w:top w:val="none" w:sz="0" w:space="0" w:color="auto"/>
        <w:left w:val="none" w:sz="0" w:space="0" w:color="auto"/>
        <w:bottom w:val="none" w:sz="0" w:space="0" w:color="auto"/>
        <w:right w:val="none" w:sz="0" w:space="0" w:color="auto"/>
      </w:divBdr>
    </w:div>
    <w:div w:id="2057503737">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63669426">
      <w:bodyDiv w:val="1"/>
      <w:marLeft w:val="0"/>
      <w:marRight w:val="0"/>
      <w:marTop w:val="0"/>
      <w:marBottom w:val="0"/>
      <w:divBdr>
        <w:top w:val="none" w:sz="0" w:space="0" w:color="auto"/>
        <w:left w:val="none" w:sz="0" w:space="0" w:color="auto"/>
        <w:bottom w:val="none" w:sz="0" w:space="0" w:color="auto"/>
        <w:right w:val="none" w:sz="0" w:space="0" w:color="auto"/>
      </w:divBdr>
    </w:div>
    <w:div w:id="2067753485">
      <w:bodyDiv w:val="1"/>
      <w:marLeft w:val="0"/>
      <w:marRight w:val="0"/>
      <w:marTop w:val="0"/>
      <w:marBottom w:val="0"/>
      <w:divBdr>
        <w:top w:val="none" w:sz="0" w:space="0" w:color="auto"/>
        <w:left w:val="none" w:sz="0" w:space="0" w:color="auto"/>
        <w:bottom w:val="none" w:sz="0" w:space="0" w:color="auto"/>
        <w:right w:val="none" w:sz="0" w:space="0" w:color="auto"/>
      </w:divBdr>
    </w:div>
    <w:div w:id="2067798150">
      <w:bodyDiv w:val="1"/>
      <w:marLeft w:val="0"/>
      <w:marRight w:val="0"/>
      <w:marTop w:val="0"/>
      <w:marBottom w:val="0"/>
      <w:divBdr>
        <w:top w:val="none" w:sz="0" w:space="0" w:color="auto"/>
        <w:left w:val="none" w:sz="0" w:space="0" w:color="auto"/>
        <w:bottom w:val="none" w:sz="0" w:space="0" w:color="auto"/>
        <w:right w:val="none" w:sz="0" w:space="0" w:color="auto"/>
      </w:divBdr>
    </w:div>
    <w:div w:id="2074547900">
      <w:bodyDiv w:val="1"/>
      <w:marLeft w:val="0"/>
      <w:marRight w:val="0"/>
      <w:marTop w:val="0"/>
      <w:marBottom w:val="0"/>
      <w:divBdr>
        <w:top w:val="none" w:sz="0" w:space="0" w:color="auto"/>
        <w:left w:val="none" w:sz="0" w:space="0" w:color="auto"/>
        <w:bottom w:val="none" w:sz="0" w:space="0" w:color="auto"/>
        <w:right w:val="none" w:sz="0" w:space="0" w:color="auto"/>
      </w:divBdr>
    </w:div>
    <w:div w:id="2077239061">
      <w:bodyDiv w:val="1"/>
      <w:marLeft w:val="0"/>
      <w:marRight w:val="0"/>
      <w:marTop w:val="0"/>
      <w:marBottom w:val="0"/>
      <w:divBdr>
        <w:top w:val="none" w:sz="0" w:space="0" w:color="auto"/>
        <w:left w:val="none" w:sz="0" w:space="0" w:color="auto"/>
        <w:bottom w:val="none" w:sz="0" w:space="0" w:color="auto"/>
        <w:right w:val="none" w:sz="0" w:space="0" w:color="auto"/>
      </w:divBdr>
    </w:div>
    <w:div w:id="2081245258">
      <w:bodyDiv w:val="1"/>
      <w:marLeft w:val="0"/>
      <w:marRight w:val="0"/>
      <w:marTop w:val="0"/>
      <w:marBottom w:val="0"/>
      <w:divBdr>
        <w:top w:val="none" w:sz="0" w:space="0" w:color="auto"/>
        <w:left w:val="none" w:sz="0" w:space="0" w:color="auto"/>
        <w:bottom w:val="none" w:sz="0" w:space="0" w:color="auto"/>
        <w:right w:val="none" w:sz="0" w:space="0" w:color="auto"/>
      </w:divBdr>
    </w:div>
    <w:div w:id="2085299111">
      <w:bodyDiv w:val="1"/>
      <w:marLeft w:val="0"/>
      <w:marRight w:val="0"/>
      <w:marTop w:val="0"/>
      <w:marBottom w:val="0"/>
      <w:divBdr>
        <w:top w:val="none" w:sz="0" w:space="0" w:color="auto"/>
        <w:left w:val="none" w:sz="0" w:space="0" w:color="auto"/>
        <w:bottom w:val="none" w:sz="0" w:space="0" w:color="auto"/>
        <w:right w:val="none" w:sz="0" w:space="0" w:color="auto"/>
      </w:divBdr>
    </w:div>
    <w:div w:id="2088575108">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 w:id="2097707260">
      <w:bodyDiv w:val="1"/>
      <w:marLeft w:val="0"/>
      <w:marRight w:val="0"/>
      <w:marTop w:val="0"/>
      <w:marBottom w:val="0"/>
      <w:divBdr>
        <w:top w:val="none" w:sz="0" w:space="0" w:color="auto"/>
        <w:left w:val="none" w:sz="0" w:space="0" w:color="auto"/>
        <w:bottom w:val="none" w:sz="0" w:space="0" w:color="auto"/>
        <w:right w:val="none" w:sz="0" w:space="0" w:color="auto"/>
      </w:divBdr>
    </w:div>
    <w:div w:id="2098164685">
      <w:bodyDiv w:val="1"/>
      <w:marLeft w:val="0"/>
      <w:marRight w:val="0"/>
      <w:marTop w:val="0"/>
      <w:marBottom w:val="0"/>
      <w:divBdr>
        <w:top w:val="none" w:sz="0" w:space="0" w:color="auto"/>
        <w:left w:val="none" w:sz="0" w:space="0" w:color="auto"/>
        <w:bottom w:val="none" w:sz="0" w:space="0" w:color="auto"/>
        <w:right w:val="none" w:sz="0" w:space="0" w:color="auto"/>
      </w:divBdr>
    </w:div>
    <w:div w:id="2122530036">
      <w:bodyDiv w:val="1"/>
      <w:marLeft w:val="0"/>
      <w:marRight w:val="0"/>
      <w:marTop w:val="0"/>
      <w:marBottom w:val="0"/>
      <w:divBdr>
        <w:top w:val="none" w:sz="0" w:space="0" w:color="auto"/>
        <w:left w:val="none" w:sz="0" w:space="0" w:color="auto"/>
        <w:bottom w:val="none" w:sz="0" w:space="0" w:color="auto"/>
        <w:right w:val="none" w:sz="0" w:space="0" w:color="auto"/>
      </w:divBdr>
    </w:div>
    <w:div w:id="2129666552">
      <w:bodyDiv w:val="1"/>
      <w:marLeft w:val="0"/>
      <w:marRight w:val="0"/>
      <w:marTop w:val="0"/>
      <w:marBottom w:val="0"/>
      <w:divBdr>
        <w:top w:val="none" w:sz="0" w:space="0" w:color="auto"/>
        <w:left w:val="none" w:sz="0" w:space="0" w:color="auto"/>
        <w:bottom w:val="none" w:sz="0" w:space="0" w:color="auto"/>
        <w:right w:val="none" w:sz="0" w:space="0" w:color="auto"/>
      </w:divBdr>
    </w:div>
    <w:div w:id="2131118782">
      <w:bodyDiv w:val="1"/>
      <w:marLeft w:val="0"/>
      <w:marRight w:val="0"/>
      <w:marTop w:val="0"/>
      <w:marBottom w:val="0"/>
      <w:divBdr>
        <w:top w:val="none" w:sz="0" w:space="0" w:color="auto"/>
        <w:left w:val="none" w:sz="0" w:space="0" w:color="auto"/>
        <w:bottom w:val="none" w:sz="0" w:space="0" w:color="auto"/>
        <w:right w:val="none" w:sz="0" w:space="0" w:color="auto"/>
      </w:divBdr>
    </w:div>
    <w:div w:id="2134248501">
      <w:bodyDiv w:val="1"/>
      <w:marLeft w:val="0"/>
      <w:marRight w:val="0"/>
      <w:marTop w:val="0"/>
      <w:marBottom w:val="0"/>
      <w:divBdr>
        <w:top w:val="none" w:sz="0" w:space="0" w:color="auto"/>
        <w:left w:val="none" w:sz="0" w:space="0" w:color="auto"/>
        <w:bottom w:val="none" w:sz="0" w:space="0" w:color="auto"/>
        <w:right w:val="none" w:sz="0" w:space="0" w:color="auto"/>
      </w:divBdr>
    </w:div>
    <w:div w:id="2135437862">
      <w:bodyDiv w:val="1"/>
      <w:marLeft w:val="0"/>
      <w:marRight w:val="0"/>
      <w:marTop w:val="0"/>
      <w:marBottom w:val="0"/>
      <w:divBdr>
        <w:top w:val="none" w:sz="0" w:space="0" w:color="auto"/>
        <w:left w:val="none" w:sz="0" w:space="0" w:color="auto"/>
        <w:bottom w:val="none" w:sz="0" w:space="0" w:color="auto"/>
        <w:right w:val="none" w:sz="0" w:space="0" w:color="auto"/>
      </w:divBdr>
    </w:div>
    <w:div w:id="2137139668">
      <w:bodyDiv w:val="1"/>
      <w:marLeft w:val="0"/>
      <w:marRight w:val="0"/>
      <w:marTop w:val="0"/>
      <w:marBottom w:val="0"/>
      <w:divBdr>
        <w:top w:val="none" w:sz="0" w:space="0" w:color="auto"/>
        <w:left w:val="none" w:sz="0" w:space="0" w:color="auto"/>
        <w:bottom w:val="none" w:sz="0" w:space="0" w:color="auto"/>
        <w:right w:val="none" w:sz="0" w:space="0" w:color="auto"/>
      </w:divBdr>
    </w:div>
    <w:div w:id="214650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va.gov.au/health-and-treatment/veteran-healthcare-cards/veteran-card" TargetMode="External"/><Relationship Id="rId26" Type="http://schemas.openxmlformats.org/officeDocument/2006/relationships/chart" Target="charts/chart2.xml"/><Relationship Id="rId39" Type="http://schemas.openxmlformats.org/officeDocument/2006/relationships/hyperlink" Target="http://www.aph.gov.au/Parliamentary_Business/Committees/Senate/Foreign_Affairs_Defence_and_Trade/VeteranSuicide/Report" TargetMode="External"/><Relationship Id="rId21" Type="http://schemas.openxmlformats.org/officeDocument/2006/relationships/header" Target="header4.xml"/><Relationship Id="rId34" Type="http://schemas.openxmlformats.org/officeDocument/2006/relationships/hyperlink" Target="https://www.dva.gov.au/file/5577/download?token=GG-tLtvw" TargetMode="External"/><Relationship Id="rId42" Type="http://schemas.openxmlformats.org/officeDocument/2006/relationships/hyperlink" Target="https://www.dva.gov.au/veterans-advocacy-and-support-services-scoping-study" TargetMode="External"/><Relationship Id="rId47" Type="http://schemas.openxmlformats.org/officeDocument/2006/relationships/hyperlink" Target="https://web.atdp.org.au/index.php" TargetMode="External"/><Relationship Id="rId50" Type="http://schemas.openxmlformats.org/officeDocument/2006/relationships/chart" Target="charts/chart10.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publications@dva.gov.au" TargetMode="External"/><Relationship Id="rId25" Type="http://schemas.openxmlformats.org/officeDocument/2006/relationships/hyperlink" Target="https://web.atdp.org.au/docs/pdf/guidelines.pdf" TargetMode="External"/><Relationship Id="rId33" Type="http://schemas.openxmlformats.org/officeDocument/2006/relationships/chart" Target="charts/chart7.xml"/><Relationship Id="rId38" Type="http://schemas.openxmlformats.org/officeDocument/2006/relationships/hyperlink" Target="https://www.aph.gov.au/Parliamentary_Business/Committees/Senate/Foreign_Affairs_Defence_and_Trade/VeteranSuicide" TargetMode="External"/><Relationship Id="rId46" Type="http://schemas.openxmlformats.org/officeDocument/2006/relationships/hyperlink" Target="https://www.advocateregister.org.au/national.php" TargetMode="External"/><Relationship Id="rId2" Type="http://schemas.openxmlformats.org/officeDocument/2006/relationships/numbering" Target="numbering.xml"/><Relationship Id="rId16" Type="http://schemas.openxmlformats.org/officeDocument/2006/relationships/hyperlink" Target="http://www.sprc.unsw.edu.au" TargetMode="External"/><Relationship Id="rId20" Type="http://schemas.openxmlformats.org/officeDocument/2006/relationships/hyperlink" Target="https://web.atdp.org.au/docs/vita/VITAconstitution.pdf" TargetMode="External"/><Relationship Id="rId29" Type="http://schemas.openxmlformats.org/officeDocument/2006/relationships/chart" Target="charts/chart3.xml"/><Relationship Id="rId41" Type="http://schemas.openxmlformats.org/officeDocument/2006/relationships/hyperlink" Target="https://www.dva.gov.au/sites/default/files/files/consultation%20and%20grants/atdp/veterans-advocacy-support-services-scoping-study-report.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hyperlink" Target="https://www.dva.gov.au/sites/default/files/files/consultation%20and%20grants/reviews/atdp_blueprint.pdf" TargetMode="External"/><Relationship Id="rId40" Type="http://schemas.openxmlformats.org/officeDocument/2006/relationships/hyperlink" Target="https://www.pc.gov.au/inquiries/completed/veterans/report" TargetMode="External"/><Relationship Id="rId45" Type="http://schemas.openxmlformats.org/officeDocument/2006/relationships/hyperlink" Target="https://web.atdp.org.au/" TargetMode="External"/><Relationship Id="rId53"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hyperlink" Target="mailto:sprc@unsw.edu.au" TargetMode="External"/><Relationship Id="rId23" Type="http://schemas.openxmlformats.org/officeDocument/2006/relationships/hyperlink" Target="https://www.dva.gov.au/about-us/overview/research/veterans-advocacy-research-project" TargetMode="External"/><Relationship Id="rId28" Type="http://schemas.openxmlformats.org/officeDocument/2006/relationships/hyperlink" Target="https://www.dva.gov.au/about-us/overview/research/statistics-about-veteran-population" TargetMode="External"/><Relationship Id="rId36" Type="http://schemas.openxmlformats.org/officeDocument/2006/relationships/hyperlink" Target="https://www.aspenfoundation.org.au/esomp" TargetMode="External"/><Relationship Id="rId49"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hyperlink" Target="https://www.defence.gov.au/DCO/Transition/Family/ESO.asp" TargetMode="External"/><Relationship Id="rId31" Type="http://schemas.openxmlformats.org/officeDocument/2006/relationships/chart" Target="charts/chart5.xml"/><Relationship Id="rId44" Type="http://schemas.openxmlformats.org/officeDocument/2006/relationships/hyperlink" Target="https://www.dva.gov.au/about-us/overview/consultations-and-grants/grants-and-bursaries/advocacy-training-and-development" TargetMode="External"/><Relationship Id="rId52"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lan.katz@unsw.edu.au" TargetMode="External"/><Relationship Id="rId22" Type="http://schemas.openxmlformats.org/officeDocument/2006/relationships/footer" Target="footer4.xml"/><Relationship Id="rId27" Type="http://schemas.openxmlformats.org/officeDocument/2006/relationships/hyperlink" Target="https://www.dva.gov.au/about-us/overview/research/statistics-about-veteran-population" TargetMode="External"/><Relationship Id="rId30" Type="http://schemas.openxmlformats.org/officeDocument/2006/relationships/chart" Target="charts/chart4.xml"/><Relationship Id="rId35" Type="http://schemas.openxmlformats.org/officeDocument/2006/relationships/hyperlink" Target="https://www.dva.gov.au/sites/default/files/files/consultation%20and%20grants/atdp/report_review_eso.pdf" TargetMode="External"/><Relationship Id="rId43" Type="http://schemas.openxmlformats.org/officeDocument/2006/relationships/hyperlink" Target="https://www.dva.gov.au/file/5233/download?token=GsPGkvHI" TargetMode="External"/><Relationship Id="rId48" Type="http://schemas.openxmlformats.org/officeDocument/2006/relationships/chart" Target="charts/chart8.xml"/><Relationship Id="rId8" Type="http://schemas.openxmlformats.org/officeDocument/2006/relationships/header" Target="header1.xml"/><Relationship Id="rId51" Type="http://schemas.openxmlformats.org/officeDocument/2006/relationships/chart" Target="charts/chart1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communitygrants.gov.au/grants/building-excellence-support-and-training-best" TargetMode="External"/><Relationship Id="rId1" Type="http://schemas.openxmlformats.org/officeDocument/2006/relationships/hyperlink" Target="https://www.communitygrants.gov.au/sites/default/files/documents/01_2020/2019-2923-building-excellence-support-and-training-best-grant-opportunity-guidelines.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10.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egan%20Bedford\Downloads\card_export-dataset-export-Survey%20for%20Advocates-describe-Q18_%20On%20average,%20how-1g1r1i1r1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unsw-my.sharepoint.com/personal/z3139989_ad_unsw_edu_au/Documents/Desktop/DVA%20-%20Qualtrics/Graphics%2029.4.2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gan%20Bedford\Downloads\card_export-dataset-export-Survey%20for%20Advocates-relate-Q5__Which_category_b-Q30__What_is_your_ge-2u10311732.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unsw-my.sharepoint.com/personal/z3383006_ad_unsw_edu_au/Documents/DVA%20advocacy%20project/DATA/BEST%20dat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unsw-my.sharepoint.com/personal/z3383006_ad_unsw_edu_au/Documents/DVA%20advocacy%20project/DATA/BEST%20dat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unsw-my.sharepoint.com/personal/z3383006_ad_unsw_edu_au/Documents/DVA%20advocacy%20project/DATA/BEST%20data.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unsw-my.sharepoint.com/personal/z3139989_ad_unsw_edu_au/Documents/Desktop/DVA%20-%20Qualtrics/Graphics%2029.4.2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gan%20Bedford\Downloads\card_export-dataset-export-Survey%20for%20Advocates-relate-Q5__Which_category_b-Q23__If_you_are_plan-2el2ja2u1b.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'1 Q18 On average, how long'!$E$24</c:f>
              <c:strCache>
                <c:ptCount val="1"/>
                <c:pt idx="0">
                  <c:v>Q18: On average, how long do you provide ongoing support for a veteran? (select ONE option)</c:v>
                </c:pt>
              </c:strCache>
            </c:strRef>
          </c:tx>
          <c:invertIfNegative val="0"/>
          <c:cat>
            <c:strRef>
              <c:f>'1 Q18 On average, how long'!$D$25:$D$31</c:f>
              <c:strCache>
                <c:ptCount val="7"/>
                <c:pt idx="0">
                  <c:v>Less than 1 month</c:v>
                </c:pt>
                <c:pt idx="1">
                  <c:v>1-2 months</c:v>
                </c:pt>
                <c:pt idx="2">
                  <c:v>2-4 months</c:v>
                </c:pt>
                <c:pt idx="3">
                  <c:v>4-6 months</c:v>
                </c:pt>
                <c:pt idx="4">
                  <c:v>6-12 months</c:v>
                </c:pt>
                <c:pt idx="5">
                  <c:v>More than 12 months</c:v>
                </c:pt>
                <c:pt idx="6">
                  <c:v>Not sure</c:v>
                </c:pt>
              </c:strCache>
            </c:strRef>
          </c:cat>
          <c:val>
            <c:numRef>
              <c:f>'1 Q18 On average, how long'!$E$25:$E$31</c:f>
              <c:numCache>
                <c:formatCode>0.0%</c:formatCode>
                <c:ptCount val="7"/>
                <c:pt idx="0">
                  <c:v>3.1460674157303373E-2</c:v>
                </c:pt>
                <c:pt idx="1">
                  <c:v>4.2696629213483148E-2</c:v>
                </c:pt>
                <c:pt idx="2">
                  <c:v>4.7191011235955059E-2</c:v>
                </c:pt>
                <c:pt idx="3">
                  <c:v>6.741573033707865E-2</c:v>
                </c:pt>
                <c:pt idx="4">
                  <c:v>0.15056179775280898</c:v>
                </c:pt>
                <c:pt idx="5">
                  <c:v>0.55955056179775275</c:v>
                </c:pt>
                <c:pt idx="6">
                  <c:v>0.10112359550561797</c:v>
                </c:pt>
              </c:numCache>
            </c:numRef>
          </c:val>
          <c:extLst>
            <c:ext xmlns:c16="http://schemas.microsoft.com/office/drawing/2014/chart" uri="{C3380CC4-5D6E-409C-BE32-E72D297353CC}">
              <c16:uniqueId val="{00000000-80F1-4058-9984-05269F28056D}"/>
            </c:ext>
          </c:extLst>
        </c:ser>
        <c:dLbls>
          <c:showLegendKey val="0"/>
          <c:showVal val="0"/>
          <c:showCatName val="0"/>
          <c:showSerName val="0"/>
          <c:showPercent val="0"/>
          <c:showBubbleSize val="0"/>
        </c:dLbls>
        <c:gapWidth val="150"/>
        <c:axId val="2028547256"/>
        <c:axId val="2028544312"/>
      </c:barChart>
      <c:catAx>
        <c:axId val="2028547256"/>
        <c:scaling>
          <c:orientation val="minMax"/>
        </c:scaling>
        <c:delete val="0"/>
        <c:axPos val="b"/>
        <c:numFmt formatCode="General" sourceLinked="1"/>
        <c:majorTickMark val="out"/>
        <c:minorTickMark val="none"/>
        <c:tickLblPos val="nextTo"/>
        <c:crossAx val="2028544312"/>
        <c:crosses val="autoZero"/>
        <c:auto val="1"/>
        <c:lblAlgn val="ctr"/>
        <c:lblOffset val="100"/>
        <c:noMultiLvlLbl val="0"/>
      </c:catAx>
      <c:valAx>
        <c:axId val="2028544312"/>
        <c:scaling>
          <c:orientation val="minMax"/>
        </c:scaling>
        <c:delete val="0"/>
        <c:axPos val="l"/>
        <c:majorGridlines/>
        <c:numFmt formatCode="0.0%" sourceLinked="1"/>
        <c:majorTickMark val="out"/>
        <c:minorTickMark val="none"/>
        <c:tickLblPos val="nextTo"/>
        <c:crossAx val="2028547256"/>
        <c:crosses val="autoZero"/>
        <c:crossBetween val="between"/>
      </c:valAx>
      <c:spPr>
        <a:ln>
          <a:solidFill>
            <a:schemeClr val="tx1"/>
          </a:solidFill>
        </a:ln>
      </c:spPr>
    </c:plotArea>
    <c:plotVisOnly val="1"/>
    <c:dispBlanksAs val="gap"/>
    <c:showDLblsOverMax val="0"/>
  </c:chart>
  <c:txPr>
    <a:bodyPr/>
    <a:lstStyle/>
    <a:p>
      <a:pPr>
        <a:defRPr>
          <a:ln>
            <a:noFill/>
          </a:l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83-B049-A707-450DDD0630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83-B049-A707-450DDD0630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83-B049-A707-450DDD0630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83-B049-A707-450DDD0630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83-B049-A707-450DDD0630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683-B049-A707-450DDD06307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Sheet1!$B$25:$B$30</c:f>
              <c:strCache>
                <c:ptCount val="6"/>
                <c:pt idx="0">
                  <c:v>Level 1</c:v>
                </c:pt>
                <c:pt idx="1">
                  <c:v>Level 2</c:v>
                </c:pt>
                <c:pt idx="2">
                  <c:v>Level 3</c:v>
                </c:pt>
                <c:pt idx="3">
                  <c:v>Level 4</c:v>
                </c:pt>
                <c:pt idx="4">
                  <c:v>None</c:v>
                </c:pt>
                <c:pt idx="5">
                  <c:v>Not sure</c:v>
                </c:pt>
              </c:strCache>
            </c:strRef>
          </c:cat>
          <c:val>
            <c:numRef>
              <c:f>Sheet1!$C$25:$C$30</c:f>
              <c:numCache>
                <c:formatCode>0.0%</c:formatCode>
                <c:ptCount val="6"/>
                <c:pt idx="0">
                  <c:v>0.17299999999999999</c:v>
                </c:pt>
                <c:pt idx="1">
                  <c:v>0.27300000000000002</c:v>
                </c:pt>
                <c:pt idx="2">
                  <c:v>0.14699999999999999</c:v>
                </c:pt>
                <c:pt idx="3">
                  <c:v>9.8000000000000004E-2</c:v>
                </c:pt>
                <c:pt idx="4">
                  <c:v>0.25</c:v>
                </c:pt>
                <c:pt idx="5">
                  <c:v>5.8000000000000003E-2</c:v>
                </c:pt>
              </c:numCache>
            </c:numRef>
          </c:val>
          <c:extLst>
            <c:ext xmlns:c16="http://schemas.microsoft.com/office/drawing/2014/chart" uri="{C3380CC4-5D6E-409C-BE32-E72D297353CC}">
              <c16:uniqueId val="{0000000C-F683-B049-A707-450DDD06307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42051843217486E-2"/>
          <c:y val="5.4158759808777733E-2"/>
          <c:w val="0.72940425498172246"/>
          <c:h val="0.84992077395879162"/>
        </c:manualLayout>
      </c:layout>
      <c:barChart>
        <c:barDir val="col"/>
        <c:grouping val="clustered"/>
        <c:varyColors val="0"/>
        <c:ser>
          <c:idx val="0"/>
          <c:order val="0"/>
          <c:tx>
            <c:strRef>
              <c:f>Sheet1!$D$57</c:f>
              <c:strCache>
                <c:ptCount val="1"/>
                <c:pt idx="0">
                  <c:v>Advocate Survey (%)</c:v>
                </c:pt>
              </c:strCache>
            </c:strRef>
          </c:tx>
          <c:spPr>
            <a:solidFill>
              <a:schemeClr val="accent1"/>
            </a:solidFill>
            <a:ln>
              <a:noFill/>
            </a:ln>
            <a:effectLst/>
          </c:spPr>
          <c:invertIfNegative val="0"/>
          <c:cat>
            <c:strRef>
              <c:f>Sheet1!$C$58:$C$60</c:f>
              <c:strCache>
                <c:ptCount val="3"/>
                <c:pt idx="0">
                  <c:v>Male</c:v>
                </c:pt>
                <c:pt idx="1">
                  <c:v>Female</c:v>
                </c:pt>
                <c:pt idx="2">
                  <c:v>Prefer not to say / Other</c:v>
                </c:pt>
              </c:strCache>
            </c:strRef>
          </c:cat>
          <c:val>
            <c:numRef>
              <c:f>Sheet1!$D$58:$D$60</c:f>
              <c:numCache>
                <c:formatCode>General</c:formatCode>
                <c:ptCount val="3"/>
                <c:pt idx="0">
                  <c:v>75.599999999999994</c:v>
                </c:pt>
                <c:pt idx="1">
                  <c:v>23.1</c:v>
                </c:pt>
                <c:pt idx="2">
                  <c:v>1.4</c:v>
                </c:pt>
              </c:numCache>
            </c:numRef>
          </c:val>
          <c:extLst>
            <c:ext xmlns:c16="http://schemas.microsoft.com/office/drawing/2014/chart" uri="{C3380CC4-5D6E-409C-BE32-E72D297353CC}">
              <c16:uniqueId val="{00000000-369F-3845-8141-978F5B4F9E5D}"/>
            </c:ext>
          </c:extLst>
        </c:ser>
        <c:ser>
          <c:idx val="1"/>
          <c:order val="1"/>
          <c:tx>
            <c:strRef>
              <c:f>Sheet1!$E$57</c:f>
              <c:strCache>
                <c:ptCount val="1"/>
                <c:pt idx="0">
                  <c:v>ATDP Data (%)</c:v>
                </c:pt>
              </c:strCache>
            </c:strRef>
          </c:tx>
          <c:spPr>
            <a:solidFill>
              <a:schemeClr val="accent2"/>
            </a:solidFill>
            <a:ln>
              <a:noFill/>
            </a:ln>
            <a:effectLst/>
          </c:spPr>
          <c:invertIfNegative val="0"/>
          <c:cat>
            <c:strRef>
              <c:f>Sheet1!$C$58:$C$60</c:f>
              <c:strCache>
                <c:ptCount val="3"/>
                <c:pt idx="0">
                  <c:v>Male</c:v>
                </c:pt>
                <c:pt idx="1">
                  <c:v>Female</c:v>
                </c:pt>
                <c:pt idx="2">
                  <c:v>Prefer not to say / Other</c:v>
                </c:pt>
              </c:strCache>
            </c:strRef>
          </c:cat>
          <c:val>
            <c:numRef>
              <c:f>Sheet1!$E$58:$E$60</c:f>
              <c:numCache>
                <c:formatCode>General</c:formatCode>
                <c:ptCount val="3"/>
                <c:pt idx="0">
                  <c:v>67.5</c:v>
                </c:pt>
                <c:pt idx="1">
                  <c:v>32.5</c:v>
                </c:pt>
                <c:pt idx="2">
                  <c:v>0</c:v>
                </c:pt>
              </c:numCache>
            </c:numRef>
          </c:val>
          <c:extLst>
            <c:ext xmlns:c16="http://schemas.microsoft.com/office/drawing/2014/chart" uri="{C3380CC4-5D6E-409C-BE32-E72D297353CC}">
              <c16:uniqueId val="{00000001-369F-3845-8141-978F5B4F9E5D}"/>
            </c:ext>
          </c:extLst>
        </c:ser>
        <c:ser>
          <c:idx val="2"/>
          <c:order val="2"/>
          <c:tx>
            <c:strRef>
              <c:f>Sheet1!$F$57</c:f>
              <c:strCache>
                <c:ptCount val="1"/>
                <c:pt idx="0">
                  <c:v>DVA data: advocates in training (%)</c:v>
                </c:pt>
              </c:strCache>
            </c:strRef>
          </c:tx>
          <c:spPr>
            <a:solidFill>
              <a:schemeClr val="accent3"/>
            </a:solidFill>
            <a:ln>
              <a:noFill/>
            </a:ln>
            <a:effectLst/>
          </c:spPr>
          <c:invertIfNegative val="0"/>
          <c:cat>
            <c:strRef>
              <c:f>Sheet1!$C$58:$C$60</c:f>
              <c:strCache>
                <c:ptCount val="3"/>
                <c:pt idx="0">
                  <c:v>Male</c:v>
                </c:pt>
                <c:pt idx="1">
                  <c:v>Female</c:v>
                </c:pt>
                <c:pt idx="2">
                  <c:v>Prefer not to say / Other</c:v>
                </c:pt>
              </c:strCache>
            </c:strRef>
          </c:cat>
          <c:val>
            <c:numRef>
              <c:f>Sheet1!$F$58:$F$60</c:f>
              <c:numCache>
                <c:formatCode>General</c:formatCode>
                <c:ptCount val="3"/>
                <c:pt idx="0">
                  <c:v>62.5</c:v>
                </c:pt>
                <c:pt idx="1">
                  <c:v>37.5</c:v>
                </c:pt>
                <c:pt idx="2">
                  <c:v>0</c:v>
                </c:pt>
              </c:numCache>
            </c:numRef>
          </c:val>
          <c:extLst>
            <c:ext xmlns:c16="http://schemas.microsoft.com/office/drawing/2014/chart" uri="{C3380CC4-5D6E-409C-BE32-E72D297353CC}">
              <c16:uniqueId val="{00000002-369F-3845-8141-978F5B4F9E5D}"/>
            </c:ext>
          </c:extLst>
        </c:ser>
        <c:ser>
          <c:idx val="3"/>
          <c:order val="3"/>
          <c:tx>
            <c:strRef>
              <c:f>Sheet1!$G$57</c:f>
              <c:strCache>
                <c:ptCount val="1"/>
                <c:pt idx="0">
                  <c:v>DVA Data: advocates completed (%) </c:v>
                </c:pt>
              </c:strCache>
            </c:strRef>
          </c:tx>
          <c:spPr>
            <a:solidFill>
              <a:schemeClr val="accent4"/>
            </a:solidFill>
            <a:ln>
              <a:noFill/>
            </a:ln>
            <a:effectLst/>
          </c:spPr>
          <c:invertIfNegative val="0"/>
          <c:cat>
            <c:strRef>
              <c:f>Sheet1!$C$58:$C$60</c:f>
              <c:strCache>
                <c:ptCount val="3"/>
                <c:pt idx="0">
                  <c:v>Male</c:v>
                </c:pt>
                <c:pt idx="1">
                  <c:v>Female</c:v>
                </c:pt>
                <c:pt idx="2">
                  <c:v>Prefer not to say / Other</c:v>
                </c:pt>
              </c:strCache>
            </c:strRef>
          </c:cat>
          <c:val>
            <c:numRef>
              <c:f>Sheet1!$G$58:$G$60</c:f>
              <c:numCache>
                <c:formatCode>General</c:formatCode>
                <c:ptCount val="3"/>
                <c:pt idx="0">
                  <c:v>69</c:v>
                </c:pt>
                <c:pt idx="1">
                  <c:v>26.9</c:v>
                </c:pt>
                <c:pt idx="2">
                  <c:v>4.0999999999999996</c:v>
                </c:pt>
              </c:numCache>
            </c:numRef>
          </c:val>
          <c:extLst>
            <c:ext xmlns:c16="http://schemas.microsoft.com/office/drawing/2014/chart" uri="{C3380CC4-5D6E-409C-BE32-E72D297353CC}">
              <c16:uniqueId val="{00000003-369F-3845-8141-978F5B4F9E5D}"/>
            </c:ext>
          </c:extLst>
        </c:ser>
        <c:dLbls>
          <c:showLegendKey val="0"/>
          <c:showVal val="0"/>
          <c:showCatName val="0"/>
          <c:showSerName val="0"/>
          <c:showPercent val="0"/>
          <c:showBubbleSize val="0"/>
        </c:dLbls>
        <c:gapWidth val="219"/>
        <c:overlap val="-27"/>
        <c:axId val="659537727"/>
        <c:axId val="659539391"/>
      </c:barChart>
      <c:catAx>
        <c:axId val="65953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539391"/>
        <c:crosses val="autoZero"/>
        <c:auto val="1"/>
        <c:lblAlgn val="ctr"/>
        <c:lblOffset val="100"/>
        <c:noMultiLvlLbl val="0"/>
      </c:catAx>
      <c:valAx>
        <c:axId val="6595393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537727"/>
        <c:crosses val="autoZero"/>
        <c:crossBetween val="between"/>
      </c:valAx>
      <c:spPr>
        <a:noFill/>
        <a:ln>
          <a:noFill/>
        </a:ln>
        <a:effectLst/>
      </c:spPr>
    </c:plotArea>
    <c:legend>
      <c:legendPos val="tr"/>
      <c:layout>
        <c:manualLayout>
          <c:xMode val="edge"/>
          <c:yMode val="edge"/>
          <c:x val="0.80241549111497001"/>
          <c:y val="2.0569077819677751E-2"/>
          <c:w val="0.18549991674001476"/>
          <c:h val="0.48610939402201048"/>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584258048825E-2"/>
          <c:y val="6.4580155968676681E-2"/>
          <c:w val="0.71257562399294683"/>
          <c:h val="0.75469647113445748"/>
        </c:manualLayout>
      </c:layout>
      <c:barChart>
        <c:barDir val="col"/>
        <c:grouping val="clustered"/>
        <c:varyColors val="0"/>
        <c:ser>
          <c:idx val="0"/>
          <c:order val="0"/>
          <c:tx>
            <c:strRef>
              <c:f>'1 Q5 Which and Q30 What'!$B$18</c:f>
              <c:strCache>
                <c:ptCount val="1"/>
                <c:pt idx="0">
                  <c:v>Male</c:v>
                </c:pt>
              </c:strCache>
            </c:strRef>
          </c:tx>
          <c:spPr>
            <a:solidFill>
              <a:schemeClr val="accent1"/>
            </a:solidFill>
            <a:ln>
              <a:noFill/>
            </a:ln>
            <a:effectLst/>
          </c:spPr>
          <c:invertIfNegative val="0"/>
          <c:cat>
            <c:strRef>
              <c:f>'1 Q5 Which and Q30 What'!$A$19:$A$22</c:f>
              <c:strCache>
                <c:ptCount val="4"/>
                <c:pt idx="0">
                  <c:v>I work as a volunteer advocate (not paid)</c:v>
                </c:pt>
                <c:pt idx="1">
                  <c:v>I work as a paid advocate</c:v>
                </c:pt>
                <c:pt idx="2">
                  <c:v>Other - please specify</c:v>
                </c:pt>
                <c:pt idx="3">
                  <c:v>Not sure</c:v>
                </c:pt>
              </c:strCache>
            </c:strRef>
          </c:cat>
          <c:val>
            <c:numRef>
              <c:f>'1 Q5 Which and Q30 What'!$B$19:$B$22</c:f>
              <c:numCache>
                <c:formatCode>\∨\∨\∨* 0.0%;\∨\∨\∨* \-0.0%</c:formatCode>
                <c:ptCount val="4"/>
                <c:pt idx="0" formatCode="\∧\∧\∧* 0.0%;\∧\∧\∧* \-0.0%">
                  <c:v>0.83783783783783783</c:v>
                </c:pt>
                <c:pt idx="1">
                  <c:v>7.5075075075075076E-2</c:v>
                </c:pt>
                <c:pt idx="2" formatCode="\∨\∨* 0.0%;\∨\∨* \-0.0%">
                  <c:v>7.8078078078078081E-2</c:v>
                </c:pt>
                <c:pt idx="3" formatCode="0.0%">
                  <c:v>9.0090090090090089E-3</c:v>
                </c:pt>
              </c:numCache>
            </c:numRef>
          </c:val>
          <c:extLst>
            <c:ext xmlns:c16="http://schemas.microsoft.com/office/drawing/2014/chart" uri="{C3380CC4-5D6E-409C-BE32-E72D297353CC}">
              <c16:uniqueId val="{00000000-66F3-B945-B5AF-81559B5208D6}"/>
            </c:ext>
          </c:extLst>
        </c:ser>
        <c:ser>
          <c:idx val="1"/>
          <c:order val="1"/>
          <c:tx>
            <c:strRef>
              <c:f>'1 Q5 Which and Q30 What'!$C$18</c:f>
              <c:strCache>
                <c:ptCount val="1"/>
                <c:pt idx="0">
                  <c:v>Female</c:v>
                </c:pt>
              </c:strCache>
            </c:strRef>
          </c:tx>
          <c:spPr>
            <a:solidFill>
              <a:schemeClr val="accent2"/>
            </a:solidFill>
            <a:ln>
              <a:noFill/>
            </a:ln>
            <a:effectLst/>
          </c:spPr>
          <c:invertIfNegative val="0"/>
          <c:cat>
            <c:strRef>
              <c:f>'1 Q5 Which and Q30 What'!$A$19:$A$22</c:f>
              <c:strCache>
                <c:ptCount val="4"/>
                <c:pt idx="0">
                  <c:v>I work as a volunteer advocate (not paid)</c:v>
                </c:pt>
                <c:pt idx="1">
                  <c:v>I work as a paid advocate</c:v>
                </c:pt>
                <c:pt idx="2">
                  <c:v>Other - please specify</c:v>
                </c:pt>
                <c:pt idx="3">
                  <c:v>Not sure</c:v>
                </c:pt>
              </c:strCache>
            </c:strRef>
          </c:cat>
          <c:val>
            <c:numRef>
              <c:f>'1 Q5 Which and Q30 What'!$C$19:$C$22</c:f>
              <c:numCache>
                <c:formatCode>\∧\∧\∧* 0.0%;\∧\∧\∧* \-0.0%</c:formatCode>
                <c:ptCount val="4"/>
                <c:pt idx="0" formatCode="\∨\∨\∨* 0.0%;\∨\∨\∨* \-0.0%">
                  <c:v>0.50980392156862742</c:v>
                </c:pt>
                <c:pt idx="1">
                  <c:v>0.29411764705882354</c:v>
                </c:pt>
                <c:pt idx="2">
                  <c:v>0.19607843137254902</c:v>
                </c:pt>
                <c:pt idx="3" formatCode="0.0%">
                  <c:v>0</c:v>
                </c:pt>
              </c:numCache>
            </c:numRef>
          </c:val>
          <c:extLst>
            <c:ext xmlns:c16="http://schemas.microsoft.com/office/drawing/2014/chart" uri="{C3380CC4-5D6E-409C-BE32-E72D297353CC}">
              <c16:uniqueId val="{00000001-66F3-B945-B5AF-81559B5208D6}"/>
            </c:ext>
          </c:extLst>
        </c:ser>
        <c:ser>
          <c:idx val="2"/>
          <c:order val="2"/>
          <c:tx>
            <c:strRef>
              <c:f>'1 Q5 Which and Q30 What'!$D$18</c:f>
              <c:strCache>
                <c:ptCount val="1"/>
                <c:pt idx="0">
                  <c:v>Prefer not to say</c:v>
                </c:pt>
              </c:strCache>
            </c:strRef>
          </c:tx>
          <c:spPr>
            <a:solidFill>
              <a:schemeClr val="accent3"/>
            </a:solidFill>
            <a:ln>
              <a:noFill/>
            </a:ln>
            <a:effectLst/>
          </c:spPr>
          <c:invertIfNegative val="0"/>
          <c:cat>
            <c:strRef>
              <c:f>'1 Q5 Which and Q30 What'!$A$19:$A$22</c:f>
              <c:strCache>
                <c:ptCount val="4"/>
                <c:pt idx="0">
                  <c:v>I work as a volunteer advocate (not paid)</c:v>
                </c:pt>
                <c:pt idx="1">
                  <c:v>I work as a paid advocate</c:v>
                </c:pt>
                <c:pt idx="2">
                  <c:v>Other - please specify</c:v>
                </c:pt>
                <c:pt idx="3">
                  <c:v>Not sure</c:v>
                </c:pt>
              </c:strCache>
            </c:strRef>
          </c:cat>
          <c:val>
            <c:numRef>
              <c:f>'1 Q5 Which and Q30 What'!$D$19:$D$22</c:f>
              <c:numCache>
                <c:formatCode>0.0%</c:formatCode>
                <c:ptCount val="4"/>
                <c:pt idx="0">
                  <c:v>0.66666666666666663</c:v>
                </c:pt>
                <c:pt idx="1">
                  <c:v>0.33333333333333331</c:v>
                </c:pt>
                <c:pt idx="2">
                  <c:v>0</c:v>
                </c:pt>
                <c:pt idx="3">
                  <c:v>0</c:v>
                </c:pt>
              </c:numCache>
            </c:numRef>
          </c:val>
          <c:extLst>
            <c:ext xmlns:c16="http://schemas.microsoft.com/office/drawing/2014/chart" uri="{C3380CC4-5D6E-409C-BE32-E72D297353CC}">
              <c16:uniqueId val="{00000002-66F3-B945-B5AF-81559B5208D6}"/>
            </c:ext>
          </c:extLst>
        </c:ser>
        <c:dLbls>
          <c:showLegendKey val="0"/>
          <c:showVal val="0"/>
          <c:showCatName val="0"/>
          <c:showSerName val="0"/>
          <c:showPercent val="0"/>
          <c:showBubbleSize val="0"/>
        </c:dLbls>
        <c:gapWidth val="219"/>
        <c:overlap val="-27"/>
        <c:axId val="1104414271"/>
        <c:axId val="1104417599"/>
      </c:barChart>
      <c:catAx>
        <c:axId val="110441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04417599"/>
        <c:crosses val="autoZero"/>
        <c:auto val="1"/>
        <c:lblAlgn val="ctr"/>
        <c:lblOffset val="100"/>
        <c:noMultiLvlLbl val="0"/>
      </c:catAx>
      <c:valAx>
        <c:axId val="11044175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04414271"/>
        <c:crosses val="autoZero"/>
        <c:crossBetween val="between"/>
      </c:valAx>
      <c:spPr>
        <a:noFill/>
        <a:ln>
          <a:noFill/>
        </a:ln>
        <a:effectLst/>
      </c:spPr>
    </c:plotArea>
    <c:legend>
      <c:legendPos val="tr"/>
      <c:layout>
        <c:manualLayout>
          <c:xMode val="edge"/>
          <c:yMode val="edge"/>
          <c:x val="0.80775605751983703"/>
          <c:y val="2.0569077819677751E-2"/>
          <c:w val="0.18066093089715138"/>
          <c:h val="0.27027093416545422"/>
        </c:manualLayout>
      </c:layout>
      <c:overlay val="0"/>
      <c:spPr>
        <a:noFill/>
        <a:ln>
          <a:solidFill>
            <a:schemeClr val="tx1"/>
          </a:solid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Sheet1!$D$5</c:f>
              <c:strCache>
                <c:ptCount val="1"/>
                <c:pt idx="0">
                  <c:v>Percentage</c:v>
                </c:pt>
              </c:strCache>
            </c:strRef>
          </c:tx>
          <c:spPr>
            <a:solidFill>
              <a:schemeClr val="accent1"/>
            </a:solidFill>
            <a:ln>
              <a:noFill/>
            </a:ln>
            <a:effectLst/>
          </c:spPr>
          <c:invertIfNegative val="0"/>
          <c:cat>
            <c:strRef>
              <c:f>Sheet1!$C$6:$C$14</c:f>
              <c:strCache>
                <c:ptCount val="9"/>
                <c:pt idx="0">
                  <c:v>Annual income is up to $50,000</c:v>
                </c:pt>
                <c:pt idx="1">
                  <c:v>$50,000 to $250,000</c:v>
                </c:pt>
                <c:pt idx="2">
                  <c:v>$250,000 to $500,000</c:v>
                </c:pt>
                <c:pt idx="3">
                  <c:v>$500,000 to $1 million</c:v>
                </c:pt>
                <c:pt idx="4">
                  <c:v>$1 million to $5 million</c:v>
                </c:pt>
                <c:pt idx="5">
                  <c:v>Over $5 million</c:v>
                </c:pt>
                <c:pt idx="6">
                  <c:v>Other, please specify</c:v>
                </c:pt>
                <c:pt idx="7">
                  <c:v>Not sure</c:v>
                </c:pt>
                <c:pt idx="8">
                  <c:v>Prefer not to answer</c:v>
                </c:pt>
              </c:strCache>
            </c:strRef>
          </c:cat>
          <c:val>
            <c:numRef>
              <c:f>Sheet1!$D$6:$D$14</c:f>
              <c:numCache>
                <c:formatCode>General</c:formatCode>
                <c:ptCount val="9"/>
                <c:pt idx="0">
                  <c:v>34.5</c:v>
                </c:pt>
                <c:pt idx="1">
                  <c:v>29.3</c:v>
                </c:pt>
                <c:pt idx="2">
                  <c:v>0</c:v>
                </c:pt>
                <c:pt idx="3">
                  <c:v>5.2</c:v>
                </c:pt>
                <c:pt idx="4">
                  <c:v>3.5</c:v>
                </c:pt>
                <c:pt idx="5">
                  <c:v>5.2</c:v>
                </c:pt>
                <c:pt idx="6">
                  <c:v>13.8</c:v>
                </c:pt>
                <c:pt idx="7">
                  <c:v>3.5</c:v>
                </c:pt>
                <c:pt idx="8">
                  <c:v>5.2</c:v>
                </c:pt>
              </c:numCache>
            </c:numRef>
          </c:val>
          <c:extLst>
            <c:ext xmlns:c16="http://schemas.microsoft.com/office/drawing/2014/chart" uri="{C3380CC4-5D6E-409C-BE32-E72D297353CC}">
              <c16:uniqueId val="{00000000-F12E-3240-82E5-C9184252FC2B}"/>
            </c:ext>
          </c:extLst>
        </c:ser>
        <c:dLbls>
          <c:showLegendKey val="0"/>
          <c:showVal val="0"/>
          <c:showCatName val="0"/>
          <c:showSerName val="0"/>
          <c:showPercent val="0"/>
          <c:showBubbleSize val="0"/>
        </c:dLbls>
        <c:gapWidth val="182"/>
        <c:axId val="895094863"/>
        <c:axId val="895095695"/>
      </c:barChart>
      <c:catAx>
        <c:axId val="89509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5095695"/>
        <c:crosses val="autoZero"/>
        <c:auto val="1"/>
        <c:lblAlgn val="ctr"/>
        <c:lblOffset val="100"/>
        <c:noMultiLvlLbl val="0"/>
      </c:catAx>
      <c:valAx>
        <c:axId val="8950956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50948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DVA Data: Advocates Completed* (%)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81-4A6C-ADFB-7B9FC2A087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81-4A6C-ADFB-7B9FC2A087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81-4A6C-ADFB-7B9FC2A087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81-4A6C-ADFB-7B9FC2A08782}"/>
              </c:ext>
            </c:extLst>
          </c:dPt>
          <c:dLbls>
            <c:dLbl>
              <c:idx val="1"/>
              <c:tx>
                <c:rich>
                  <a:bodyPr/>
                  <a:lstStyle/>
                  <a:p>
                    <a:r>
                      <a:rPr lang="en-US"/>
                      <a:t>Wellbeing training ONLY</a:t>
                    </a:r>
                    <a:r>
                      <a:rPr lang="en-US" baseline="0"/>
                      <a:t>
</a:t>
                    </a:r>
                    <a:fld id="{A58B344B-4A02-E240-9378-1F59FB74AA59}"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881-4A6C-ADFB-7B9FC2A08782}"/>
                </c:ext>
              </c:extLst>
            </c:dLbl>
            <c:dLbl>
              <c:idx val="2"/>
              <c:tx>
                <c:rich>
                  <a:bodyPr/>
                  <a:lstStyle/>
                  <a:p>
                    <a:r>
                      <a:rPr lang="en-US"/>
                      <a:t>Compensation AND wellbeing</a:t>
                    </a:r>
                    <a:r>
                      <a:rPr lang="en-US" baseline="0"/>
                      <a:t> traning
</a:t>
                    </a:r>
                    <a:fld id="{1BAA56EC-872B-7848-B867-109AFD5CC0B2}"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881-4A6C-ADFB-7B9FC2A0878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3"/>
                <c:pt idx="0">
                  <c:v>Compensation training ONLY</c:v>
                </c:pt>
                <c:pt idx="1">
                  <c:v>Wellbeing / Welfare Advocate training ONLY</c:v>
                </c:pt>
                <c:pt idx="2">
                  <c:v>Compensation and Wellbeing / Welfare training </c:v>
                </c:pt>
              </c:strCache>
            </c:strRef>
          </c:cat>
          <c:val>
            <c:numRef>
              <c:f>Sheet1!$B$2:$B$5</c:f>
              <c:numCache>
                <c:formatCode>General</c:formatCode>
                <c:ptCount val="4"/>
                <c:pt idx="0">
                  <c:v>46.8</c:v>
                </c:pt>
                <c:pt idx="1">
                  <c:v>36.1</c:v>
                </c:pt>
                <c:pt idx="2">
                  <c:v>17.100000000000001</c:v>
                </c:pt>
              </c:numCache>
            </c:numRef>
          </c:val>
          <c:extLst>
            <c:ext xmlns:c16="http://schemas.microsoft.com/office/drawing/2014/chart" uri="{C3380CC4-5D6E-409C-BE32-E72D297353CC}">
              <c16:uniqueId val="{00000008-E881-4A6C-ADFB-7B9FC2A0878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'Distribution of grants'!$J$12:$J$18</c:f>
              <c:strCache>
                <c:ptCount val="7"/>
                <c:pt idx="0">
                  <c:v>0-25</c:v>
                </c:pt>
                <c:pt idx="1">
                  <c:v>25-50</c:v>
                </c:pt>
                <c:pt idx="2">
                  <c:v>50-100</c:v>
                </c:pt>
                <c:pt idx="3">
                  <c:v>100-150</c:v>
                </c:pt>
                <c:pt idx="4">
                  <c:v>150-200</c:v>
                </c:pt>
                <c:pt idx="5">
                  <c:v>200-250</c:v>
                </c:pt>
                <c:pt idx="6">
                  <c:v>250-300</c:v>
                </c:pt>
              </c:strCache>
            </c:strRef>
          </c:cat>
          <c:val>
            <c:numRef>
              <c:f>'Distribution of grants'!$K$12:$K$18</c:f>
              <c:numCache>
                <c:formatCode>General</c:formatCode>
                <c:ptCount val="7"/>
                <c:pt idx="0">
                  <c:v>121</c:v>
                </c:pt>
                <c:pt idx="1">
                  <c:v>20</c:v>
                </c:pt>
                <c:pt idx="2">
                  <c:v>13</c:v>
                </c:pt>
                <c:pt idx="3">
                  <c:v>6</c:v>
                </c:pt>
                <c:pt idx="4">
                  <c:v>0</c:v>
                </c:pt>
                <c:pt idx="5">
                  <c:v>3</c:v>
                </c:pt>
                <c:pt idx="6">
                  <c:v>1</c:v>
                </c:pt>
              </c:numCache>
            </c:numRef>
          </c:val>
          <c:extLst>
            <c:ext xmlns:c16="http://schemas.microsoft.com/office/drawing/2014/chart" uri="{C3380CC4-5D6E-409C-BE32-E72D297353CC}">
              <c16:uniqueId val="{00000000-545C-7448-A5D0-65968AFF0D6F}"/>
            </c:ext>
          </c:extLst>
        </c:ser>
        <c:dLbls>
          <c:showLegendKey val="0"/>
          <c:showVal val="0"/>
          <c:showCatName val="0"/>
          <c:showSerName val="0"/>
          <c:showPercent val="0"/>
          <c:showBubbleSize val="0"/>
        </c:dLbls>
        <c:gapWidth val="219"/>
        <c:overlap val="-27"/>
        <c:axId val="558196751"/>
        <c:axId val="549106255"/>
      </c:barChart>
      <c:catAx>
        <c:axId val="558196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grants ($'000)</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106255"/>
        <c:crosses val="autoZero"/>
        <c:auto val="1"/>
        <c:lblAlgn val="ctr"/>
        <c:lblOffset val="100"/>
        <c:noMultiLvlLbl val="0"/>
      </c:catAx>
      <c:valAx>
        <c:axId val="549106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grants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967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36482842727547"/>
          <c:y val="0.13311148086522462"/>
          <c:w val="0.45541987240518694"/>
          <c:h val="0.68414016883496886"/>
        </c:manualLayout>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47-9746-A79E-F2C5C4AD67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47-9746-A79E-F2C5C4AD67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47-9746-A79E-F2C5C4AD67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47-9746-A79E-F2C5C4AD67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47-9746-A79E-F2C5C4AD67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E47-9746-A79E-F2C5C4AD67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E47-9746-A79E-F2C5C4AD67B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E47-9746-A79E-F2C5C4AD67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'By state'!$I$3:$I$10</c:f>
              <c:strCache>
                <c:ptCount val="8"/>
                <c:pt idx="0">
                  <c:v>ACT</c:v>
                </c:pt>
                <c:pt idx="1">
                  <c:v>NSW</c:v>
                </c:pt>
                <c:pt idx="2">
                  <c:v>NT</c:v>
                </c:pt>
                <c:pt idx="3">
                  <c:v>QLD</c:v>
                </c:pt>
                <c:pt idx="4">
                  <c:v>SA</c:v>
                </c:pt>
                <c:pt idx="5">
                  <c:v>TAS</c:v>
                </c:pt>
                <c:pt idx="6">
                  <c:v>VIC</c:v>
                </c:pt>
                <c:pt idx="7">
                  <c:v>WA</c:v>
                </c:pt>
              </c:strCache>
            </c:strRef>
          </c:cat>
          <c:val>
            <c:numRef>
              <c:f>'By state'!$J$3:$J$10</c:f>
              <c:numCache>
                <c:formatCode>General</c:formatCode>
                <c:ptCount val="8"/>
                <c:pt idx="0">
                  <c:v>3</c:v>
                </c:pt>
                <c:pt idx="1">
                  <c:v>44</c:v>
                </c:pt>
                <c:pt idx="2">
                  <c:v>2</c:v>
                </c:pt>
                <c:pt idx="3">
                  <c:v>64</c:v>
                </c:pt>
                <c:pt idx="4">
                  <c:v>8</c:v>
                </c:pt>
                <c:pt idx="5">
                  <c:v>6</c:v>
                </c:pt>
                <c:pt idx="6">
                  <c:v>22</c:v>
                </c:pt>
                <c:pt idx="7">
                  <c:v>15</c:v>
                </c:pt>
              </c:numCache>
            </c:numRef>
          </c:val>
          <c:extLst>
            <c:ext xmlns:c16="http://schemas.microsoft.com/office/drawing/2014/chart" uri="{C3380CC4-5D6E-409C-BE32-E72D297353CC}">
              <c16:uniqueId val="{00000010-9E47-9746-A79E-F2C5C4AD67B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6C-2242-8D9B-A3158AF9DE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6C-2242-8D9B-A3158AF9DE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6C-2242-8D9B-A3158AF9DE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6C-2242-8D9B-A3158AF9DE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6C-2242-8D9B-A3158AF9DE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6C-2242-8D9B-A3158AF9DEA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76C-2242-8D9B-A3158AF9DEA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76C-2242-8D9B-A3158AF9DEAE}"/>
              </c:ext>
            </c:extLst>
          </c:dPt>
          <c:dLbls>
            <c:dLbl>
              <c:idx val="0"/>
              <c:layout>
                <c:manualLayout>
                  <c:x val="6.25E-2"/>
                  <c:y val="1.24662372740494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C-2242-8D9B-A3158AF9DE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'By state'!$I$3:$I$10</c:f>
              <c:strCache>
                <c:ptCount val="8"/>
                <c:pt idx="0">
                  <c:v>ACT</c:v>
                </c:pt>
                <c:pt idx="1">
                  <c:v>NSW</c:v>
                </c:pt>
                <c:pt idx="2">
                  <c:v>NT</c:v>
                </c:pt>
                <c:pt idx="3">
                  <c:v>QLD</c:v>
                </c:pt>
                <c:pt idx="4">
                  <c:v>SA</c:v>
                </c:pt>
                <c:pt idx="5">
                  <c:v>TAS</c:v>
                </c:pt>
                <c:pt idx="6">
                  <c:v>VIC</c:v>
                </c:pt>
                <c:pt idx="7">
                  <c:v>WA</c:v>
                </c:pt>
              </c:strCache>
            </c:strRef>
          </c:cat>
          <c:val>
            <c:numRef>
              <c:f>'By state'!$K$3:$K$10</c:f>
              <c:numCache>
                <c:formatCode>_("$"* #,##0_);_("$"* \(#,##0\);_("$"* "-"??_);_(@_)</c:formatCode>
                <c:ptCount val="8"/>
                <c:pt idx="0">
                  <c:v>143015</c:v>
                </c:pt>
                <c:pt idx="1">
                  <c:v>1332450</c:v>
                </c:pt>
                <c:pt idx="2">
                  <c:v>23199</c:v>
                </c:pt>
                <c:pt idx="3">
                  <c:v>1556080</c:v>
                </c:pt>
                <c:pt idx="4">
                  <c:v>167029</c:v>
                </c:pt>
                <c:pt idx="5">
                  <c:v>130552</c:v>
                </c:pt>
                <c:pt idx="6">
                  <c:v>657980</c:v>
                </c:pt>
                <c:pt idx="7">
                  <c:v>194694</c:v>
                </c:pt>
              </c:numCache>
            </c:numRef>
          </c:val>
          <c:extLst>
            <c:ext xmlns:c16="http://schemas.microsoft.com/office/drawing/2014/chart" uri="{C3380CC4-5D6E-409C-BE32-E72D297353CC}">
              <c16:uniqueId val="{00000010-576C-2242-8D9B-A3158AF9DEA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Sheet1!$D$86</c:f>
              <c:strCache>
                <c:ptCount val="1"/>
                <c:pt idx="0">
                  <c:v>Total sample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AD-0F48-89FC-7BC6E20994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AD-0F48-89FC-7BC6E20994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AD-0F48-89FC-7BC6E20994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AD-0F48-89FC-7BC6E20994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AD-0F48-89FC-7BC6E2099461}"/>
              </c:ext>
            </c:extLst>
          </c:dPt>
          <c:dLbls>
            <c:dLbl>
              <c:idx val="0"/>
              <c:layout>
                <c:manualLayout>
                  <c:x val="8.2679904550744393E-2"/>
                  <c:y val="-2.66277140034182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AD-0F48-89FC-7BC6E2099461}"/>
                </c:ext>
              </c:extLst>
            </c:dLbl>
            <c:dLbl>
              <c:idx val="1"/>
              <c:layout>
                <c:manualLayout>
                  <c:x val="3.8777996500437444E-2"/>
                  <c:y val="-2.7485588550853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AD-0F48-89FC-7BC6E2099461}"/>
                </c:ext>
              </c:extLst>
            </c:dLbl>
            <c:dLbl>
              <c:idx val="2"/>
              <c:layout>
                <c:manualLayout>
                  <c:x val="-0.11684273840769904"/>
                  <c:y val="-1.93951737557054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AD-0F48-89FC-7BC6E2099461}"/>
                </c:ext>
              </c:extLst>
            </c:dLbl>
            <c:dLbl>
              <c:idx val="3"/>
              <c:layout>
                <c:manualLayout>
                  <c:x val="-9.5558836395450569E-3"/>
                  <c:y val="-8.63141241294029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AD-0F48-89FC-7BC6E2099461}"/>
                </c:ext>
              </c:extLst>
            </c:dLbl>
            <c:dLbl>
              <c:idx val="4"/>
              <c:layout>
                <c:manualLayout>
                  <c:x val="-8.1282808398950135E-2"/>
                  <c:y val="7.33847356840210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AD-0F48-89FC-7BC6E209946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Sheet1!$C$87:$C$91</c:f>
              <c:strCache>
                <c:ptCount val="5"/>
                <c:pt idx="0">
                  <c:v>I have not considered stopping work as an advocate</c:v>
                </c:pt>
                <c:pt idx="1">
                  <c:v>1–2 years</c:v>
                </c:pt>
                <c:pt idx="2">
                  <c:v>3–5 years</c:v>
                </c:pt>
                <c:pt idx="3">
                  <c:v>More than 5 years</c:v>
                </c:pt>
                <c:pt idx="4">
                  <c:v>Not sure</c:v>
                </c:pt>
              </c:strCache>
            </c:strRef>
          </c:cat>
          <c:val>
            <c:numRef>
              <c:f>Sheet1!$D$87:$D$91</c:f>
              <c:numCache>
                <c:formatCode>General</c:formatCode>
                <c:ptCount val="5"/>
                <c:pt idx="0">
                  <c:v>31.5</c:v>
                </c:pt>
                <c:pt idx="1">
                  <c:v>15</c:v>
                </c:pt>
                <c:pt idx="2">
                  <c:v>10.9</c:v>
                </c:pt>
                <c:pt idx="3">
                  <c:v>23.6</c:v>
                </c:pt>
                <c:pt idx="4">
                  <c:v>19.100000000000001</c:v>
                </c:pt>
              </c:numCache>
            </c:numRef>
          </c:val>
          <c:extLst>
            <c:ext xmlns:c16="http://schemas.microsoft.com/office/drawing/2014/chart" uri="{C3380CC4-5D6E-409C-BE32-E72D297353CC}">
              <c16:uniqueId val="{0000000A-5AAD-0F48-89FC-7BC6E209946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86708518334694E-2"/>
          <c:y val="6.0538245309668705E-2"/>
          <c:w val="0.77510824349682017"/>
          <c:h val="0.84206294913312485"/>
        </c:manualLayout>
      </c:layout>
      <c:barChart>
        <c:barDir val="col"/>
        <c:grouping val="clustered"/>
        <c:varyColors val="0"/>
        <c:ser>
          <c:idx val="0"/>
          <c:order val="0"/>
          <c:tx>
            <c:strRef>
              <c:f>'1 Q5 Which and Q23 If yo'!$B$18</c:f>
              <c:strCache>
                <c:ptCount val="1"/>
                <c:pt idx="0">
                  <c:v>Yes</c:v>
                </c:pt>
              </c:strCache>
            </c:strRef>
          </c:tx>
          <c:spPr>
            <a:solidFill>
              <a:schemeClr val="accent1"/>
            </a:solidFill>
            <a:ln>
              <a:noFill/>
            </a:ln>
            <a:effectLst/>
          </c:spPr>
          <c:invertIfNegative val="0"/>
          <c:cat>
            <c:strRef>
              <c:f>'1 Q5 Which and Q23 If yo'!$A$19:$A$22</c:f>
              <c:strCache>
                <c:ptCount val="4"/>
                <c:pt idx="0">
                  <c:v>I work as a volunteer advocate (not paid)</c:v>
                </c:pt>
                <c:pt idx="1">
                  <c:v>I work as a paid advocate</c:v>
                </c:pt>
                <c:pt idx="2">
                  <c:v>Other - please specify</c:v>
                </c:pt>
                <c:pt idx="3">
                  <c:v>Not sure</c:v>
                </c:pt>
              </c:strCache>
            </c:strRef>
          </c:cat>
          <c:val>
            <c:numRef>
              <c:f>'1 Q5 Which and Q23 If yo'!$B$19:$B$22</c:f>
              <c:numCache>
                <c:formatCode>0.0%</c:formatCode>
                <c:ptCount val="4"/>
                <c:pt idx="0">
                  <c:v>0.83544303797468356</c:v>
                </c:pt>
                <c:pt idx="1">
                  <c:v>0.10126582278481013</c:v>
                </c:pt>
                <c:pt idx="2">
                  <c:v>6.3291139240506333E-2</c:v>
                </c:pt>
                <c:pt idx="3">
                  <c:v>0</c:v>
                </c:pt>
              </c:numCache>
            </c:numRef>
          </c:val>
          <c:extLst>
            <c:ext xmlns:c16="http://schemas.microsoft.com/office/drawing/2014/chart" uri="{C3380CC4-5D6E-409C-BE32-E72D297353CC}">
              <c16:uniqueId val="{00000000-9D00-49BA-8D6C-483FE6972855}"/>
            </c:ext>
          </c:extLst>
        </c:ser>
        <c:ser>
          <c:idx val="1"/>
          <c:order val="1"/>
          <c:tx>
            <c:strRef>
              <c:f>'1 Q5 Which and Q23 If yo'!$C$18</c:f>
              <c:strCache>
                <c:ptCount val="1"/>
                <c:pt idx="0">
                  <c:v>No</c:v>
                </c:pt>
              </c:strCache>
            </c:strRef>
          </c:tx>
          <c:spPr>
            <a:solidFill>
              <a:schemeClr val="accent2"/>
            </a:solidFill>
            <a:ln>
              <a:noFill/>
            </a:ln>
            <a:effectLst/>
          </c:spPr>
          <c:invertIfNegative val="0"/>
          <c:cat>
            <c:strRef>
              <c:f>'1 Q5 Which and Q23 If yo'!$A$19:$A$22</c:f>
              <c:strCache>
                <c:ptCount val="4"/>
                <c:pt idx="0">
                  <c:v>I work as a volunteer advocate (not paid)</c:v>
                </c:pt>
                <c:pt idx="1">
                  <c:v>I work as a paid advocate</c:v>
                </c:pt>
                <c:pt idx="2">
                  <c:v>Other - please specify</c:v>
                </c:pt>
                <c:pt idx="3">
                  <c:v>Not sure</c:v>
                </c:pt>
              </c:strCache>
            </c:strRef>
          </c:cat>
          <c:val>
            <c:numRef>
              <c:f>'1 Q5 Which and Q23 If yo'!$C$19:$C$22</c:f>
              <c:numCache>
                <c:formatCode>0.0%</c:formatCode>
                <c:ptCount val="4"/>
                <c:pt idx="0">
                  <c:v>0.75471698113207553</c:v>
                </c:pt>
                <c:pt idx="1">
                  <c:v>0.15471698113207547</c:v>
                </c:pt>
                <c:pt idx="2">
                  <c:v>8.6792452830188674E-2</c:v>
                </c:pt>
                <c:pt idx="3">
                  <c:v>3.7735849056603774E-3</c:v>
                </c:pt>
              </c:numCache>
            </c:numRef>
          </c:val>
          <c:extLst>
            <c:ext xmlns:c16="http://schemas.microsoft.com/office/drawing/2014/chart" uri="{C3380CC4-5D6E-409C-BE32-E72D297353CC}">
              <c16:uniqueId val="{00000001-9D00-49BA-8D6C-483FE6972855}"/>
            </c:ext>
          </c:extLst>
        </c:ser>
        <c:ser>
          <c:idx val="2"/>
          <c:order val="2"/>
          <c:tx>
            <c:strRef>
              <c:f>'1 Q5 Which and Q23 If yo'!$D$18</c:f>
              <c:strCache>
                <c:ptCount val="1"/>
                <c:pt idx="0">
                  <c:v>Not sure</c:v>
                </c:pt>
              </c:strCache>
            </c:strRef>
          </c:tx>
          <c:spPr>
            <a:solidFill>
              <a:schemeClr val="accent3"/>
            </a:solidFill>
            <a:ln>
              <a:noFill/>
            </a:ln>
            <a:effectLst/>
          </c:spPr>
          <c:invertIfNegative val="0"/>
          <c:cat>
            <c:strRef>
              <c:f>'1 Q5 Which and Q23 If yo'!$A$19:$A$22</c:f>
              <c:strCache>
                <c:ptCount val="4"/>
                <c:pt idx="0">
                  <c:v>I work as a volunteer advocate (not paid)</c:v>
                </c:pt>
                <c:pt idx="1">
                  <c:v>I work as a paid advocate</c:v>
                </c:pt>
                <c:pt idx="2">
                  <c:v>Other - please specify</c:v>
                </c:pt>
                <c:pt idx="3">
                  <c:v>Not sure</c:v>
                </c:pt>
              </c:strCache>
            </c:strRef>
          </c:cat>
          <c:val>
            <c:numRef>
              <c:f>'1 Q5 Which and Q23 If yo'!$D$19:$D$22</c:f>
              <c:numCache>
                <c:formatCode>0.0%</c:formatCode>
                <c:ptCount val="4"/>
                <c:pt idx="0">
                  <c:v>0.70652173913043481</c:v>
                </c:pt>
                <c:pt idx="1">
                  <c:v>0.10869565217391304</c:v>
                </c:pt>
                <c:pt idx="2" formatCode="\∧\∧* 0.0%;\∧\∧* \-0.0%">
                  <c:v>0.17391304347826086</c:v>
                </c:pt>
                <c:pt idx="3">
                  <c:v>1.0869565217391304E-2</c:v>
                </c:pt>
              </c:numCache>
            </c:numRef>
          </c:val>
          <c:extLst>
            <c:ext xmlns:c16="http://schemas.microsoft.com/office/drawing/2014/chart" uri="{C3380CC4-5D6E-409C-BE32-E72D297353CC}">
              <c16:uniqueId val="{00000002-9D00-49BA-8D6C-483FE6972855}"/>
            </c:ext>
          </c:extLst>
        </c:ser>
        <c:dLbls>
          <c:showLegendKey val="0"/>
          <c:showVal val="0"/>
          <c:showCatName val="0"/>
          <c:showSerName val="0"/>
          <c:showPercent val="0"/>
          <c:showBubbleSize val="0"/>
        </c:dLbls>
        <c:gapWidth val="219"/>
        <c:overlap val="-27"/>
        <c:axId val="659528991"/>
        <c:axId val="659526911"/>
      </c:barChart>
      <c:catAx>
        <c:axId val="65952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526911"/>
        <c:crosses val="autoZero"/>
        <c:auto val="1"/>
        <c:lblAlgn val="ctr"/>
        <c:lblOffset val="100"/>
        <c:noMultiLvlLbl val="0"/>
      </c:catAx>
      <c:valAx>
        <c:axId val="65952691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9528991"/>
        <c:crosses val="autoZero"/>
        <c:crossBetween val="between"/>
      </c:valAx>
      <c:spPr>
        <a:noFill/>
        <a:ln>
          <a:noFill/>
        </a:ln>
        <a:effectLst/>
      </c:spPr>
    </c:plotArea>
    <c:legend>
      <c:legendPos val="tr"/>
      <c:layout>
        <c:manualLayout>
          <c:xMode val="edge"/>
          <c:yMode val="edge"/>
          <c:x val="0.87875223007686221"/>
          <c:y val="1.9270916974466035E-2"/>
          <c:w val="0.10989058650462559"/>
          <c:h val="0.28536561001177246"/>
        </c:manualLayout>
      </c:layout>
      <c:overlay val="0"/>
      <c:spPr>
        <a:noFill/>
        <a:ln>
          <a:solidFill>
            <a:srgbClr val="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000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40737991213235E-2"/>
          <c:y val="3.5865666775350503E-2"/>
          <c:w val="0.65216598311609808"/>
          <c:h val="0.84975546136289537"/>
        </c:manualLayout>
      </c:layout>
      <c:barChart>
        <c:barDir val="col"/>
        <c:grouping val="clustered"/>
        <c:varyColors val="0"/>
        <c:ser>
          <c:idx val="0"/>
          <c:order val="0"/>
          <c:tx>
            <c:strRef>
              <c:f>Sheet1!$D$46</c:f>
              <c:strCache>
                <c:ptCount val="1"/>
                <c:pt idx="0">
                  <c:v>Advocate Survey (%)</c:v>
                </c:pt>
              </c:strCache>
            </c:strRef>
          </c:tx>
          <c:spPr>
            <a:solidFill>
              <a:schemeClr val="accent1"/>
            </a:solidFill>
            <a:ln>
              <a:noFill/>
            </a:ln>
            <a:effectLst/>
          </c:spPr>
          <c:invertIfNegative val="0"/>
          <c:cat>
            <c:strRef>
              <c:f>Sheet1!$C$47:$C$52</c:f>
              <c:strCache>
                <c:ptCount val="6"/>
                <c:pt idx="0">
                  <c:v>Under 40 years</c:v>
                </c:pt>
                <c:pt idx="1">
                  <c:v>41-50 years</c:v>
                </c:pt>
                <c:pt idx="2">
                  <c:v>51-60 years</c:v>
                </c:pt>
                <c:pt idx="3">
                  <c:v>61-70 years</c:v>
                </c:pt>
                <c:pt idx="4">
                  <c:v>70 years and older</c:v>
                </c:pt>
                <c:pt idx="5">
                  <c:v>I prefer not to say</c:v>
                </c:pt>
              </c:strCache>
            </c:strRef>
          </c:cat>
          <c:val>
            <c:numRef>
              <c:f>Sheet1!$D$47:$D$52</c:f>
              <c:numCache>
                <c:formatCode>General</c:formatCode>
                <c:ptCount val="6"/>
                <c:pt idx="0">
                  <c:v>4.4000000000000004</c:v>
                </c:pt>
                <c:pt idx="1">
                  <c:v>10.7</c:v>
                </c:pt>
                <c:pt idx="2">
                  <c:v>16.7</c:v>
                </c:pt>
                <c:pt idx="3">
                  <c:v>27.3</c:v>
                </c:pt>
                <c:pt idx="4">
                  <c:v>39.6</c:v>
                </c:pt>
                <c:pt idx="5">
                  <c:v>1.4</c:v>
                </c:pt>
              </c:numCache>
            </c:numRef>
          </c:val>
          <c:extLst>
            <c:ext xmlns:c16="http://schemas.microsoft.com/office/drawing/2014/chart" uri="{C3380CC4-5D6E-409C-BE32-E72D297353CC}">
              <c16:uniqueId val="{00000000-0915-3349-A598-ECB86DCB5066}"/>
            </c:ext>
          </c:extLst>
        </c:ser>
        <c:ser>
          <c:idx val="1"/>
          <c:order val="1"/>
          <c:tx>
            <c:strRef>
              <c:f>Sheet1!$E$46</c:f>
              <c:strCache>
                <c:ptCount val="1"/>
                <c:pt idx="0">
                  <c:v>ATDP Data (%)</c:v>
                </c:pt>
              </c:strCache>
            </c:strRef>
          </c:tx>
          <c:spPr>
            <a:solidFill>
              <a:schemeClr val="accent2"/>
            </a:solidFill>
            <a:ln>
              <a:noFill/>
            </a:ln>
            <a:effectLst/>
          </c:spPr>
          <c:invertIfNegative val="0"/>
          <c:cat>
            <c:strRef>
              <c:f>Sheet1!$C$47:$C$52</c:f>
              <c:strCache>
                <c:ptCount val="6"/>
                <c:pt idx="0">
                  <c:v>Under 40 years</c:v>
                </c:pt>
                <c:pt idx="1">
                  <c:v>41-50 years</c:v>
                </c:pt>
                <c:pt idx="2">
                  <c:v>51-60 years</c:v>
                </c:pt>
                <c:pt idx="3">
                  <c:v>61-70 years</c:v>
                </c:pt>
                <c:pt idx="4">
                  <c:v>70 years and older</c:v>
                </c:pt>
                <c:pt idx="5">
                  <c:v>I prefer not to say</c:v>
                </c:pt>
              </c:strCache>
            </c:strRef>
          </c:cat>
          <c:val>
            <c:numRef>
              <c:f>Sheet1!$E$47:$E$52</c:f>
              <c:numCache>
                <c:formatCode>General</c:formatCode>
                <c:ptCount val="6"/>
                <c:pt idx="0">
                  <c:v>8.8000000000000007</c:v>
                </c:pt>
                <c:pt idx="1">
                  <c:v>12.9</c:v>
                </c:pt>
                <c:pt idx="2">
                  <c:v>17.100000000000001</c:v>
                </c:pt>
                <c:pt idx="3">
                  <c:v>29.3</c:v>
                </c:pt>
                <c:pt idx="4">
                  <c:v>31.9</c:v>
                </c:pt>
                <c:pt idx="5">
                  <c:v>0</c:v>
                </c:pt>
              </c:numCache>
            </c:numRef>
          </c:val>
          <c:extLst>
            <c:ext xmlns:c16="http://schemas.microsoft.com/office/drawing/2014/chart" uri="{C3380CC4-5D6E-409C-BE32-E72D297353CC}">
              <c16:uniqueId val="{00000001-0915-3349-A598-ECB86DCB5066}"/>
            </c:ext>
          </c:extLst>
        </c:ser>
        <c:ser>
          <c:idx val="2"/>
          <c:order val="2"/>
          <c:tx>
            <c:strRef>
              <c:f>Sheet1!$F$46</c:f>
              <c:strCache>
                <c:ptCount val="1"/>
                <c:pt idx="0">
                  <c:v>DVA data: advocates in training (%)</c:v>
                </c:pt>
              </c:strCache>
            </c:strRef>
          </c:tx>
          <c:spPr>
            <a:solidFill>
              <a:schemeClr val="accent3"/>
            </a:solidFill>
            <a:ln>
              <a:noFill/>
            </a:ln>
            <a:effectLst/>
          </c:spPr>
          <c:invertIfNegative val="0"/>
          <c:cat>
            <c:strRef>
              <c:f>Sheet1!$C$47:$C$52</c:f>
              <c:strCache>
                <c:ptCount val="6"/>
                <c:pt idx="0">
                  <c:v>Under 40 years</c:v>
                </c:pt>
                <c:pt idx="1">
                  <c:v>41-50 years</c:v>
                </c:pt>
                <c:pt idx="2">
                  <c:v>51-60 years</c:v>
                </c:pt>
                <c:pt idx="3">
                  <c:v>61-70 years</c:v>
                </c:pt>
                <c:pt idx="4">
                  <c:v>70 years and older</c:v>
                </c:pt>
                <c:pt idx="5">
                  <c:v>I prefer not to say</c:v>
                </c:pt>
              </c:strCache>
            </c:strRef>
          </c:cat>
          <c:val>
            <c:numRef>
              <c:f>Sheet1!$F$47:$F$52</c:f>
              <c:numCache>
                <c:formatCode>General</c:formatCode>
                <c:ptCount val="6"/>
                <c:pt idx="0">
                  <c:v>11.7</c:v>
                </c:pt>
                <c:pt idx="1">
                  <c:v>17.7</c:v>
                </c:pt>
                <c:pt idx="2">
                  <c:v>23.5</c:v>
                </c:pt>
                <c:pt idx="3">
                  <c:v>28.3</c:v>
                </c:pt>
                <c:pt idx="4">
                  <c:v>18.8</c:v>
                </c:pt>
                <c:pt idx="5">
                  <c:v>0</c:v>
                </c:pt>
              </c:numCache>
            </c:numRef>
          </c:val>
          <c:extLst>
            <c:ext xmlns:c16="http://schemas.microsoft.com/office/drawing/2014/chart" uri="{C3380CC4-5D6E-409C-BE32-E72D297353CC}">
              <c16:uniqueId val="{00000002-0915-3349-A598-ECB86DCB5066}"/>
            </c:ext>
          </c:extLst>
        </c:ser>
        <c:ser>
          <c:idx val="3"/>
          <c:order val="3"/>
          <c:tx>
            <c:strRef>
              <c:f>Sheet1!$G$46</c:f>
              <c:strCache>
                <c:ptCount val="1"/>
                <c:pt idx="0">
                  <c:v>DVA Data: advocates completed (%) </c:v>
                </c:pt>
              </c:strCache>
            </c:strRef>
          </c:tx>
          <c:spPr>
            <a:solidFill>
              <a:schemeClr val="accent4"/>
            </a:solidFill>
            <a:ln>
              <a:noFill/>
            </a:ln>
            <a:effectLst/>
          </c:spPr>
          <c:invertIfNegative val="0"/>
          <c:cat>
            <c:strRef>
              <c:f>Sheet1!$C$47:$C$52</c:f>
              <c:strCache>
                <c:ptCount val="6"/>
                <c:pt idx="0">
                  <c:v>Under 40 years</c:v>
                </c:pt>
                <c:pt idx="1">
                  <c:v>41-50 years</c:v>
                </c:pt>
                <c:pt idx="2">
                  <c:v>51-60 years</c:v>
                </c:pt>
                <c:pt idx="3">
                  <c:v>61-70 years</c:v>
                </c:pt>
                <c:pt idx="4">
                  <c:v>70 years and older</c:v>
                </c:pt>
                <c:pt idx="5">
                  <c:v>I prefer not to say</c:v>
                </c:pt>
              </c:strCache>
            </c:strRef>
          </c:cat>
          <c:val>
            <c:numRef>
              <c:f>Sheet1!$G$47:$G$52</c:f>
              <c:numCache>
                <c:formatCode>General</c:formatCode>
                <c:ptCount val="6"/>
                <c:pt idx="0">
                  <c:v>5.5</c:v>
                </c:pt>
                <c:pt idx="1">
                  <c:v>9</c:v>
                </c:pt>
                <c:pt idx="2">
                  <c:v>13.9</c:v>
                </c:pt>
                <c:pt idx="3">
                  <c:v>28.2</c:v>
                </c:pt>
                <c:pt idx="4">
                  <c:v>43.4</c:v>
                </c:pt>
                <c:pt idx="5">
                  <c:v>0</c:v>
                </c:pt>
              </c:numCache>
            </c:numRef>
          </c:val>
          <c:extLst>
            <c:ext xmlns:c16="http://schemas.microsoft.com/office/drawing/2014/chart" uri="{C3380CC4-5D6E-409C-BE32-E72D297353CC}">
              <c16:uniqueId val="{00000003-0915-3349-A598-ECB86DCB5066}"/>
            </c:ext>
          </c:extLst>
        </c:ser>
        <c:dLbls>
          <c:showLegendKey val="0"/>
          <c:showVal val="0"/>
          <c:showCatName val="0"/>
          <c:showSerName val="0"/>
          <c:showPercent val="0"/>
          <c:showBubbleSize val="0"/>
        </c:dLbls>
        <c:gapWidth val="219"/>
        <c:overlap val="-27"/>
        <c:axId val="757123439"/>
        <c:axId val="757123855"/>
      </c:barChart>
      <c:catAx>
        <c:axId val="75712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57123855"/>
        <c:crosses val="autoZero"/>
        <c:auto val="1"/>
        <c:lblAlgn val="ctr"/>
        <c:lblOffset val="100"/>
        <c:noMultiLvlLbl val="0"/>
      </c:catAx>
      <c:valAx>
        <c:axId val="757123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123439"/>
        <c:crosses val="autoZero"/>
        <c:crossBetween val="between"/>
      </c:valAx>
      <c:spPr>
        <a:noFill/>
        <a:ln>
          <a:noFill/>
        </a:ln>
        <a:effectLst/>
      </c:spPr>
    </c:plotArea>
    <c:legend>
      <c:legendPos val="tr"/>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FE-664C-9284-54AB506D45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FE-664C-9284-54AB506D45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FE-664C-9284-54AB506D45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FE-664C-9284-54AB506D45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FE-664C-9284-54AB506D45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FE-664C-9284-54AB506D457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0FE-664C-9284-54AB506D4570}"/>
              </c:ext>
            </c:extLst>
          </c:dPt>
          <c:dLbls>
            <c:dLbl>
              <c:idx val="1"/>
              <c:layout>
                <c:manualLayout>
                  <c:x val="-3.0211480362537766E-2"/>
                  <c:y val="-7.35938321359733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FE-664C-9284-54AB506D457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ATDP training completed &amp; accredited </c:v>
                </c:pt>
                <c:pt idx="1">
                  <c:v>ATDP accredited &amp; undergoing additional ADTP training </c:v>
                </c:pt>
                <c:pt idx="2">
                  <c:v>TIP training ONLY</c:v>
                </c:pt>
                <c:pt idx="3">
                  <c:v>TIP training &amp; currently ATDP training</c:v>
                </c:pt>
                <c:pt idx="4">
                  <c:v>Currently ATDP training </c:v>
                </c:pt>
                <c:pt idx="5">
                  <c:v>Other </c:v>
                </c:pt>
                <c:pt idx="6">
                  <c:v>Not sure </c:v>
                </c:pt>
              </c:strCache>
            </c:strRef>
          </c:cat>
          <c:val>
            <c:numRef>
              <c:f>Sheet1!$B$2:$B$8</c:f>
              <c:numCache>
                <c:formatCode>0.00%</c:formatCode>
                <c:ptCount val="7"/>
                <c:pt idx="0">
                  <c:v>0.38529999999999998</c:v>
                </c:pt>
                <c:pt idx="1">
                  <c:v>0.158</c:v>
                </c:pt>
                <c:pt idx="2">
                  <c:v>9.5200000000000007E-2</c:v>
                </c:pt>
                <c:pt idx="3">
                  <c:v>4.1099999999999998E-2</c:v>
                </c:pt>
                <c:pt idx="4">
                  <c:v>0.13200000000000001</c:v>
                </c:pt>
                <c:pt idx="5">
                  <c:v>0.16669999999999999</c:v>
                </c:pt>
                <c:pt idx="6">
                  <c:v>2.1600000000000001E-2</c:v>
                </c:pt>
              </c:numCache>
            </c:numRef>
          </c:val>
          <c:extLst>
            <c:ext xmlns:c16="http://schemas.microsoft.com/office/drawing/2014/chart" uri="{C3380CC4-5D6E-409C-BE32-E72D297353CC}">
              <c16:uniqueId val="{0000000E-E0FE-664C-9284-54AB506D457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25000"/>
          <a:lumOff val="75000"/>
        </a:sys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584C5-2D3F-4B68-9922-15E3E0EE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44940</Words>
  <Characters>256163</Characters>
  <Application>Microsoft Office Word</Application>
  <DocSecurity>0</DocSecurity>
  <Lines>2134</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2021-10-21T04:16:00Z</dcterms:created>
  <dcterms:modified xsi:type="dcterms:W3CDTF">2021-10-21T04:16:00Z</dcterms:modified>
</cp:coreProperties>
</file>