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75" w:rsidRPr="005A6FED" w:rsidRDefault="00C80BD4" w:rsidP="006107EC">
      <w:pPr>
        <w:pStyle w:val="Heading1"/>
      </w:pPr>
      <w:bookmarkStart w:id="0" w:name="_GoBack"/>
      <w:bookmarkEnd w:id="0"/>
      <w:r>
        <w:t xml:space="preserve">Additional Funding for </w:t>
      </w:r>
      <w:r w:rsidR="00EE4913">
        <w:t xml:space="preserve">Claims Processing </w:t>
      </w:r>
    </w:p>
    <w:p w:rsidR="007D3649" w:rsidRPr="00BB2784" w:rsidRDefault="005411B4" w:rsidP="00E1045D">
      <w:pPr>
        <w:pStyle w:val="Heading2"/>
      </w:pPr>
      <w:r>
        <w:t>Why is this important?</w:t>
      </w:r>
    </w:p>
    <w:p w:rsidR="00C80BD4" w:rsidRPr="00C80BD4" w:rsidRDefault="00C80BD4" w:rsidP="00C80BD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1" w:name="_Toc43114946"/>
      <w:r w:rsidRPr="00C80BD4">
        <w:rPr>
          <w:rFonts w:asciiTheme="minorHAnsi" w:hAnsiTheme="minorHAnsi" w:cstheme="minorHAnsi"/>
          <w:sz w:val="22"/>
          <w:szCs w:val="22"/>
        </w:rPr>
        <w:t xml:space="preserve">The number of claims received by </w:t>
      </w:r>
      <w:r w:rsidR="00012267">
        <w:rPr>
          <w:rFonts w:asciiTheme="minorHAnsi" w:hAnsiTheme="minorHAnsi" w:cstheme="minorHAnsi"/>
          <w:sz w:val="22"/>
          <w:szCs w:val="22"/>
        </w:rPr>
        <w:t>the Department of Veterans’ Affairs (</w:t>
      </w:r>
      <w:r w:rsidRPr="00C80BD4">
        <w:rPr>
          <w:rFonts w:asciiTheme="minorHAnsi" w:hAnsiTheme="minorHAnsi" w:cstheme="minorHAnsi"/>
          <w:sz w:val="22"/>
          <w:szCs w:val="22"/>
        </w:rPr>
        <w:t>DVA</w:t>
      </w:r>
      <w:r w:rsidR="00012267">
        <w:rPr>
          <w:rFonts w:asciiTheme="minorHAnsi" w:hAnsiTheme="minorHAnsi" w:cstheme="minorHAnsi"/>
          <w:sz w:val="22"/>
          <w:szCs w:val="22"/>
        </w:rPr>
        <w:t>)</w:t>
      </w:r>
      <w:r w:rsidRPr="00C80BD4">
        <w:rPr>
          <w:rFonts w:asciiTheme="minorHAnsi" w:hAnsiTheme="minorHAnsi" w:cstheme="minorHAnsi"/>
          <w:sz w:val="22"/>
          <w:szCs w:val="22"/>
        </w:rPr>
        <w:t xml:space="preserve"> has more than doubled over the last three financial years, from 60,663 claims received in 2017-18 to 143,155 in 2020-21 - a 136 per</w:t>
      </w:r>
      <w:r w:rsidR="005C12E9">
        <w:rPr>
          <w:rFonts w:asciiTheme="minorHAnsi" w:hAnsiTheme="minorHAnsi" w:cstheme="minorHAnsi"/>
          <w:sz w:val="22"/>
          <w:szCs w:val="22"/>
        </w:rPr>
        <w:t xml:space="preserve"> </w:t>
      </w:r>
      <w:r w:rsidRPr="00C80BD4">
        <w:rPr>
          <w:rFonts w:asciiTheme="minorHAnsi" w:hAnsiTheme="minorHAnsi" w:cstheme="minorHAnsi"/>
          <w:sz w:val="22"/>
          <w:szCs w:val="22"/>
        </w:rPr>
        <w:t>cent increase.</w:t>
      </w:r>
    </w:p>
    <w:p w:rsidR="00C80BD4" w:rsidRDefault="00C80BD4" w:rsidP="00C80BD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80BD4">
        <w:rPr>
          <w:rFonts w:asciiTheme="minorHAnsi" w:hAnsiTheme="minorHAnsi" w:cstheme="minorHAnsi"/>
          <w:sz w:val="22"/>
          <w:szCs w:val="22"/>
        </w:rPr>
        <w:t>As with any business, this significant increase in workload requires additional resourcing to manage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80BD4" w:rsidRPr="00C80BD4" w:rsidRDefault="00C80BD4" w:rsidP="00C80BD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additional funding announced in the 2022-23 Budget will fund</w:t>
      </w:r>
      <w:r w:rsidR="00003C73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engagement of staff to reduce the backlog of unprocessed claims</w:t>
      </w:r>
      <w:r w:rsidR="00003C73">
        <w:rPr>
          <w:rFonts w:asciiTheme="minorHAnsi" w:hAnsiTheme="minorHAnsi" w:cstheme="minorHAnsi"/>
          <w:sz w:val="22"/>
          <w:szCs w:val="22"/>
        </w:rPr>
        <w:t xml:space="preserve"> for two years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1"/>
    <w:p w:rsidR="005411B4" w:rsidRDefault="005411B4" w:rsidP="005411B4">
      <w:pPr>
        <w:pStyle w:val="Heading2"/>
      </w:pPr>
      <w:r>
        <w:t>Who will benefit?</w:t>
      </w:r>
    </w:p>
    <w:p w:rsidR="007A57C7" w:rsidRPr="00095C8A" w:rsidRDefault="00C80BD4" w:rsidP="007A57C7">
      <w:pPr>
        <w:pStyle w:val="Body"/>
        <w:rPr>
          <w:rFonts w:asciiTheme="minorHAnsi" w:hAnsiTheme="minorHAnsi" w:cstheme="minorHAnsi"/>
        </w:rPr>
      </w:pPr>
      <w:r w:rsidRPr="00095C8A">
        <w:rPr>
          <w:rFonts w:asciiTheme="minorHAnsi" w:hAnsiTheme="minorHAnsi" w:cstheme="minorHAnsi"/>
        </w:rPr>
        <w:t xml:space="preserve">Veterans and their families will benefit from the </w:t>
      </w:r>
      <w:r w:rsidR="00EE4913" w:rsidRPr="00095C8A">
        <w:rPr>
          <w:rFonts w:asciiTheme="minorHAnsi" w:hAnsiTheme="minorHAnsi" w:cstheme="minorHAnsi"/>
        </w:rPr>
        <w:t>engagement of additional staff to process claims</w:t>
      </w:r>
      <w:r w:rsidRPr="00095C8A">
        <w:rPr>
          <w:rFonts w:asciiTheme="minorHAnsi" w:hAnsiTheme="minorHAnsi" w:cstheme="minorHAnsi"/>
        </w:rPr>
        <w:t xml:space="preserve"> </w:t>
      </w:r>
      <w:r w:rsidR="00EE4913" w:rsidRPr="00095C8A">
        <w:rPr>
          <w:rFonts w:asciiTheme="minorHAnsi" w:hAnsiTheme="minorHAnsi" w:cstheme="minorHAnsi"/>
        </w:rPr>
        <w:t>and enabl</w:t>
      </w:r>
      <w:r w:rsidRPr="00095C8A">
        <w:rPr>
          <w:rFonts w:asciiTheme="minorHAnsi" w:hAnsiTheme="minorHAnsi" w:cstheme="minorHAnsi"/>
        </w:rPr>
        <w:t xml:space="preserve">e </w:t>
      </w:r>
      <w:r w:rsidR="00EE4913" w:rsidRPr="00095C8A">
        <w:rPr>
          <w:rFonts w:asciiTheme="minorHAnsi" w:hAnsiTheme="minorHAnsi" w:cstheme="minorHAnsi"/>
        </w:rPr>
        <w:t>claims to be processed in a time</w:t>
      </w:r>
      <w:r w:rsidRPr="00095C8A">
        <w:rPr>
          <w:rFonts w:asciiTheme="minorHAnsi" w:hAnsiTheme="minorHAnsi" w:cstheme="minorHAnsi"/>
        </w:rPr>
        <w:t>ly manner.</w:t>
      </w:r>
    </w:p>
    <w:p w:rsidR="005411B4" w:rsidRDefault="005411B4" w:rsidP="005411B4">
      <w:pPr>
        <w:pStyle w:val="Heading2"/>
      </w:pPr>
      <w:r>
        <w:t>Date of effect?</w:t>
      </w:r>
    </w:p>
    <w:p w:rsidR="007A57C7" w:rsidRPr="00095C8A" w:rsidRDefault="00EE4913" w:rsidP="007A57C7">
      <w:pPr>
        <w:pStyle w:val="Body"/>
        <w:rPr>
          <w:rFonts w:asciiTheme="minorHAnsi" w:hAnsiTheme="minorHAnsi" w:cstheme="minorHAnsi"/>
        </w:rPr>
      </w:pPr>
      <w:r w:rsidRPr="00095C8A">
        <w:rPr>
          <w:rFonts w:asciiTheme="minorHAnsi" w:hAnsiTheme="minorHAnsi" w:cstheme="minorHAnsi"/>
        </w:rPr>
        <w:t>1 July 2022</w:t>
      </w:r>
    </w:p>
    <w:p w:rsidR="005411B4" w:rsidRDefault="005411B4" w:rsidP="005411B4">
      <w:pPr>
        <w:pStyle w:val="Heading2"/>
      </w:pPr>
      <w:r>
        <w:t>How much will this cost?</w:t>
      </w:r>
    </w:p>
    <w:p w:rsidR="00EE4913" w:rsidRPr="00EE4913" w:rsidRDefault="00EE4913" w:rsidP="00EE491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E4913">
        <w:rPr>
          <w:rFonts w:asciiTheme="minorHAnsi" w:hAnsiTheme="minorHAnsi" w:cstheme="minorHAnsi"/>
          <w:sz w:val="22"/>
          <w:szCs w:val="22"/>
        </w:rPr>
        <w:t>The 2022-23 Budget has provided an initial $22.8 million in 2022-23 for the DVA to engage 90 public service staff for two years to reduce the backlog of unprocessed claims.</w:t>
      </w:r>
    </w:p>
    <w:p w:rsidR="00EE4913" w:rsidRPr="00EE4913" w:rsidRDefault="00EE4913" w:rsidP="00EE491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E4913">
        <w:rPr>
          <w:rFonts w:asciiTheme="minorHAnsi" w:hAnsiTheme="minorHAnsi" w:cstheme="minorHAnsi"/>
          <w:sz w:val="22"/>
          <w:szCs w:val="22"/>
        </w:rPr>
        <w:t xml:space="preserve">This will be followed by a further investment </w:t>
      </w:r>
      <w:r w:rsidR="00012267">
        <w:rPr>
          <w:rFonts w:asciiTheme="minorHAnsi" w:hAnsiTheme="minorHAnsi" w:cstheme="minorHAnsi"/>
          <w:sz w:val="22"/>
          <w:szCs w:val="22"/>
        </w:rPr>
        <w:t xml:space="preserve">by the Government </w:t>
      </w:r>
      <w:r w:rsidRPr="00EE4913">
        <w:rPr>
          <w:rFonts w:asciiTheme="minorHAnsi" w:hAnsiTheme="minorHAnsi" w:cstheme="minorHAnsi"/>
          <w:sz w:val="22"/>
          <w:szCs w:val="22"/>
        </w:rPr>
        <w:t xml:space="preserve">at </w:t>
      </w:r>
      <w:r w:rsidR="005C12E9">
        <w:rPr>
          <w:rFonts w:asciiTheme="minorHAnsi" w:hAnsiTheme="minorHAnsi" w:cstheme="minorHAnsi"/>
          <w:sz w:val="22"/>
          <w:szCs w:val="22"/>
        </w:rPr>
        <w:t xml:space="preserve">a </w:t>
      </w:r>
      <w:r w:rsidRPr="00EE4913">
        <w:rPr>
          <w:rFonts w:asciiTheme="minorHAnsi" w:hAnsiTheme="minorHAnsi" w:cstheme="minorHAnsi"/>
          <w:sz w:val="22"/>
          <w:szCs w:val="22"/>
        </w:rPr>
        <w:t xml:space="preserve">later stage </w:t>
      </w:r>
      <w:r w:rsidR="00012267">
        <w:rPr>
          <w:rFonts w:asciiTheme="minorHAnsi" w:hAnsiTheme="minorHAnsi" w:cstheme="minorHAnsi"/>
          <w:sz w:val="22"/>
          <w:szCs w:val="22"/>
        </w:rPr>
        <w:t xml:space="preserve">for </w:t>
      </w:r>
      <w:r w:rsidRPr="00EE4913">
        <w:rPr>
          <w:rFonts w:asciiTheme="minorHAnsi" w:hAnsiTheme="minorHAnsi" w:cstheme="minorHAnsi"/>
          <w:sz w:val="22"/>
          <w:szCs w:val="22"/>
        </w:rPr>
        <w:t xml:space="preserve">additional staffing </w:t>
      </w:r>
      <w:r w:rsidR="00012267">
        <w:rPr>
          <w:rFonts w:asciiTheme="minorHAnsi" w:hAnsiTheme="minorHAnsi" w:cstheme="minorHAnsi"/>
          <w:sz w:val="22"/>
          <w:szCs w:val="22"/>
        </w:rPr>
        <w:t xml:space="preserve">and to fund </w:t>
      </w:r>
      <w:r w:rsidRPr="00EE4913">
        <w:rPr>
          <w:rFonts w:asciiTheme="minorHAnsi" w:hAnsiTheme="minorHAnsi" w:cstheme="minorHAnsi"/>
          <w:sz w:val="22"/>
          <w:szCs w:val="22"/>
        </w:rPr>
        <w:t xml:space="preserve">other measures to improve the veteran claims processing system and reduce waiting times.  </w:t>
      </w:r>
    </w:p>
    <w:p w:rsidR="00EE4913" w:rsidRPr="00EE4913" w:rsidRDefault="00EE4913" w:rsidP="00EE491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E4913">
        <w:rPr>
          <w:rFonts w:asciiTheme="minorHAnsi" w:hAnsiTheme="minorHAnsi" w:cstheme="minorHAnsi"/>
          <w:sz w:val="22"/>
          <w:szCs w:val="22"/>
        </w:rPr>
        <w:t>The 2022-23 Budget builds on the significant investment announced in the 2021-22 Budget.</w:t>
      </w:r>
    </w:p>
    <w:p w:rsidR="00AB70AE" w:rsidRDefault="00EE4913" w:rsidP="00EE491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E4913">
        <w:rPr>
          <w:rFonts w:asciiTheme="minorHAnsi" w:hAnsiTheme="minorHAnsi" w:cstheme="minorHAnsi"/>
          <w:sz w:val="22"/>
          <w:szCs w:val="22"/>
        </w:rPr>
        <w:t xml:space="preserve">The 2021-22 Budget provided DVA with $137.2 million over two years for DVA staffing, which included an additional $98.5 million for </w:t>
      </w:r>
      <w:r w:rsidR="00012267">
        <w:rPr>
          <w:rFonts w:asciiTheme="minorHAnsi" w:hAnsiTheme="minorHAnsi" w:cstheme="minorHAnsi"/>
          <w:sz w:val="22"/>
          <w:szCs w:val="22"/>
        </w:rPr>
        <w:t>447</w:t>
      </w:r>
      <w:r w:rsidRPr="00EE4913">
        <w:rPr>
          <w:rFonts w:asciiTheme="minorHAnsi" w:hAnsiTheme="minorHAnsi" w:cstheme="minorHAnsi"/>
          <w:sz w:val="22"/>
          <w:szCs w:val="22"/>
        </w:rPr>
        <w:t xml:space="preserve"> staff, primarily </w:t>
      </w:r>
      <w:r w:rsidR="00012267">
        <w:rPr>
          <w:rFonts w:asciiTheme="minorHAnsi" w:hAnsiTheme="minorHAnsi" w:cstheme="minorHAnsi"/>
          <w:sz w:val="22"/>
          <w:szCs w:val="22"/>
        </w:rPr>
        <w:t xml:space="preserve">in </w:t>
      </w:r>
      <w:r w:rsidRPr="00EE4913">
        <w:rPr>
          <w:rFonts w:asciiTheme="minorHAnsi" w:hAnsiTheme="minorHAnsi" w:cstheme="minorHAnsi"/>
          <w:sz w:val="22"/>
          <w:szCs w:val="22"/>
        </w:rPr>
        <w:t xml:space="preserve">service delivery </w:t>
      </w:r>
      <w:r w:rsidR="00012267">
        <w:rPr>
          <w:rFonts w:asciiTheme="minorHAnsi" w:hAnsiTheme="minorHAnsi" w:cstheme="minorHAnsi"/>
          <w:sz w:val="22"/>
          <w:szCs w:val="22"/>
        </w:rPr>
        <w:t>roles</w:t>
      </w:r>
      <w:r w:rsidRPr="00EE4913">
        <w:rPr>
          <w:rFonts w:asciiTheme="minorHAnsi" w:hAnsiTheme="minorHAnsi" w:cstheme="minorHAnsi"/>
          <w:sz w:val="22"/>
          <w:szCs w:val="22"/>
        </w:rPr>
        <w:t>.</w:t>
      </w:r>
    </w:p>
    <w:p w:rsidR="00EE4913" w:rsidRPr="00EE4913" w:rsidRDefault="00EE4913" w:rsidP="00EE491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B70AE" w:rsidRPr="00706426" w:rsidRDefault="00AB70AE" w:rsidP="00AB70AE">
      <w:pPr>
        <w:rPr>
          <w:rFonts w:ascii="Calibri" w:hAnsi="Calibri"/>
          <w:sz w:val="22"/>
        </w:rPr>
      </w:pPr>
    </w:p>
    <w:p w:rsidR="00AB70AE" w:rsidRPr="00AB70AE" w:rsidRDefault="00AB70AE" w:rsidP="00AB70AE"/>
    <w:p w:rsidR="00AB70AE" w:rsidRPr="00AB70AE" w:rsidRDefault="00AB70AE" w:rsidP="00AB70AE"/>
    <w:p w:rsidR="007A57C7" w:rsidRPr="00AB70AE" w:rsidRDefault="00AB70AE" w:rsidP="00AB70AE">
      <w:pPr>
        <w:tabs>
          <w:tab w:val="left" w:pos="1820"/>
        </w:tabs>
      </w:pPr>
      <w:r>
        <w:tab/>
      </w:r>
    </w:p>
    <w:sectPr w:rsidR="007A57C7" w:rsidRPr="00AB70AE" w:rsidSect="00FC3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57" w:rsidRDefault="00765257" w:rsidP="005F5C2D">
      <w:r>
        <w:separator/>
      </w:r>
    </w:p>
  </w:endnote>
  <w:endnote w:type="continuationSeparator" w:id="0">
    <w:p w:rsidR="00765257" w:rsidRDefault="00765257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4D"/>
    <w:family w:val="roman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44" w:rsidRDefault="00117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58" w:rsidRDefault="00EA2158" w:rsidP="0026096A">
    <w:pPr>
      <w:pStyle w:val="Footer"/>
      <w:spacing w:before="240"/>
    </w:pPr>
  </w:p>
  <w:p w:rsidR="000E52CB" w:rsidRPr="00AB3299" w:rsidRDefault="0026096A" w:rsidP="00503287">
    <w:pPr>
      <w:pStyle w:val="Footer"/>
      <w:tabs>
        <w:tab w:val="clear" w:pos="4513"/>
        <w:tab w:val="clear" w:pos="9026"/>
        <w:tab w:val="clear" w:pos="9639"/>
        <w:tab w:val="left" w:pos="2505"/>
        <w:tab w:val="left" w:pos="3650"/>
      </w:tabs>
      <w:rPr>
        <w:b w:val="0"/>
      </w:rPr>
    </w:pPr>
    <w:r>
      <w:rPr>
        <w:b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1B" w:rsidRDefault="00AB70AE">
    <w:pPr>
      <w:pStyle w:val="Footer"/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3586</wp:posOffset>
          </wp:positionH>
          <wp:positionV relativeFrom="paragraph">
            <wp:posOffset>34290</wp:posOffset>
          </wp:positionV>
          <wp:extent cx="6552565" cy="5035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2-23 Footer graph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6054" w:rsidRDefault="009E6054">
    <w:pPr>
      <w:pStyle w:val="Footer"/>
      <w:rPr>
        <w:noProof/>
        <w:lang w:val="en-AU" w:eastAsia="en-AU"/>
      </w:rPr>
    </w:pPr>
  </w:p>
  <w:p w:rsidR="005A6FED" w:rsidRDefault="005A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57" w:rsidRDefault="00765257" w:rsidP="005F5C2D">
      <w:r>
        <w:separator/>
      </w:r>
    </w:p>
  </w:footnote>
  <w:footnote w:type="continuationSeparator" w:id="0">
    <w:p w:rsidR="00765257" w:rsidRDefault="00765257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44" w:rsidRDefault="00117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44" w:rsidRDefault="00117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8D" w:rsidRDefault="00707287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68479" behindDoc="1" locked="0" layoutInCell="1" allowOverlap="1">
          <wp:simplePos x="0" y="0"/>
          <wp:positionH relativeFrom="column">
            <wp:posOffset>3404955</wp:posOffset>
          </wp:positionH>
          <wp:positionV relativeFrom="paragraph">
            <wp:posOffset>152458</wp:posOffset>
          </wp:positionV>
          <wp:extent cx="3154680" cy="4779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dget 2022-23_in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183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3B5582F3" wp14:editId="5A8D6DA1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:rsidR="005469B7" w:rsidRPr="00AD508D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0D94130"/>
    <w:multiLevelType w:val="hybridMultilevel"/>
    <w:tmpl w:val="BA98D3DC"/>
    <w:lvl w:ilvl="0" w:tplc="13F29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001D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DE90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1C6D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A00E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A620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748F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1CD23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1464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4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"/>
  </w:num>
  <w:num w:numId="5">
    <w:abstractNumId w:val="18"/>
  </w:num>
  <w:num w:numId="6">
    <w:abstractNumId w:val="21"/>
  </w:num>
  <w:num w:numId="7">
    <w:abstractNumId w:val="17"/>
  </w:num>
  <w:num w:numId="8">
    <w:abstractNumId w:val="2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10"/>
  </w:num>
  <w:num w:numId="16">
    <w:abstractNumId w:val="4"/>
  </w:num>
  <w:num w:numId="17">
    <w:abstractNumId w:val="16"/>
  </w:num>
  <w:num w:numId="18">
    <w:abstractNumId w:val="27"/>
  </w:num>
  <w:num w:numId="19">
    <w:abstractNumId w:val="14"/>
  </w:num>
  <w:num w:numId="20">
    <w:abstractNumId w:val="8"/>
  </w:num>
  <w:num w:numId="21">
    <w:abstractNumId w:val="13"/>
  </w:num>
  <w:num w:numId="22">
    <w:abstractNumId w:val="15"/>
  </w:num>
  <w:num w:numId="23">
    <w:abstractNumId w:val="3"/>
  </w:num>
  <w:num w:numId="24">
    <w:abstractNumId w:val="11"/>
  </w:num>
  <w:num w:numId="25">
    <w:abstractNumId w:val="23"/>
  </w:num>
  <w:num w:numId="26">
    <w:abstractNumId w:val="6"/>
  </w:num>
  <w:num w:numId="27">
    <w:abstractNumId w:val="7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64"/>
    <w:rsid w:val="00000B26"/>
    <w:rsid w:val="00003C73"/>
    <w:rsid w:val="00012267"/>
    <w:rsid w:val="000157B7"/>
    <w:rsid w:val="00015947"/>
    <w:rsid w:val="000256D5"/>
    <w:rsid w:val="00030776"/>
    <w:rsid w:val="00034265"/>
    <w:rsid w:val="0005221B"/>
    <w:rsid w:val="000522EA"/>
    <w:rsid w:val="00066F0E"/>
    <w:rsid w:val="00072D61"/>
    <w:rsid w:val="00073F92"/>
    <w:rsid w:val="000740FE"/>
    <w:rsid w:val="000865FE"/>
    <w:rsid w:val="00092BF6"/>
    <w:rsid w:val="00095C8A"/>
    <w:rsid w:val="000A5DC0"/>
    <w:rsid w:val="000A7E99"/>
    <w:rsid w:val="000B2C8F"/>
    <w:rsid w:val="000B4532"/>
    <w:rsid w:val="000C19C8"/>
    <w:rsid w:val="000C5F39"/>
    <w:rsid w:val="000D339E"/>
    <w:rsid w:val="000D3B82"/>
    <w:rsid w:val="000D4CD9"/>
    <w:rsid w:val="000E120C"/>
    <w:rsid w:val="000E52CB"/>
    <w:rsid w:val="000E5864"/>
    <w:rsid w:val="000E7916"/>
    <w:rsid w:val="00106EB3"/>
    <w:rsid w:val="00117444"/>
    <w:rsid w:val="001202CD"/>
    <w:rsid w:val="00121542"/>
    <w:rsid w:val="00126FDB"/>
    <w:rsid w:val="001315CF"/>
    <w:rsid w:val="001421D3"/>
    <w:rsid w:val="001437BE"/>
    <w:rsid w:val="00150538"/>
    <w:rsid w:val="001538CD"/>
    <w:rsid w:val="001709E3"/>
    <w:rsid w:val="00173384"/>
    <w:rsid w:val="00175875"/>
    <w:rsid w:val="00184DC8"/>
    <w:rsid w:val="00193CD2"/>
    <w:rsid w:val="001A16ED"/>
    <w:rsid w:val="001A4057"/>
    <w:rsid w:val="001B1434"/>
    <w:rsid w:val="001C2A02"/>
    <w:rsid w:val="001D21CA"/>
    <w:rsid w:val="001D482F"/>
    <w:rsid w:val="001D77BE"/>
    <w:rsid w:val="001F21B9"/>
    <w:rsid w:val="001F4035"/>
    <w:rsid w:val="001F5A0B"/>
    <w:rsid w:val="002151CC"/>
    <w:rsid w:val="00217142"/>
    <w:rsid w:val="002226EA"/>
    <w:rsid w:val="002235BF"/>
    <w:rsid w:val="00223C57"/>
    <w:rsid w:val="00231416"/>
    <w:rsid w:val="002436FA"/>
    <w:rsid w:val="00251CAA"/>
    <w:rsid w:val="00251FDE"/>
    <w:rsid w:val="0026096A"/>
    <w:rsid w:val="0026233E"/>
    <w:rsid w:val="00267453"/>
    <w:rsid w:val="002674A3"/>
    <w:rsid w:val="002743D6"/>
    <w:rsid w:val="00296465"/>
    <w:rsid w:val="00296C02"/>
    <w:rsid w:val="002A7D76"/>
    <w:rsid w:val="002B55E9"/>
    <w:rsid w:val="002E67C7"/>
    <w:rsid w:val="003002AE"/>
    <w:rsid w:val="003054CE"/>
    <w:rsid w:val="00311C29"/>
    <w:rsid w:val="0032514B"/>
    <w:rsid w:val="003303F0"/>
    <w:rsid w:val="00341593"/>
    <w:rsid w:val="00346C2F"/>
    <w:rsid w:val="0037092F"/>
    <w:rsid w:val="0037097D"/>
    <w:rsid w:val="003755B4"/>
    <w:rsid w:val="003A0704"/>
    <w:rsid w:val="003A3013"/>
    <w:rsid w:val="003C0B62"/>
    <w:rsid w:val="003C7923"/>
    <w:rsid w:val="003D5A23"/>
    <w:rsid w:val="003D6F49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4387F"/>
    <w:rsid w:val="004524A4"/>
    <w:rsid w:val="004605B0"/>
    <w:rsid w:val="00470200"/>
    <w:rsid w:val="00470910"/>
    <w:rsid w:val="0047138D"/>
    <w:rsid w:val="00476F93"/>
    <w:rsid w:val="00477BE4"/>
    <w:rsid w:val="00482A76"/>
    <w:rsid w:val="0048466A"/>
    <w:rsid w:val="004A0711"/>
    <w:rsid w:val="004B5CB1"/>
    <w:rsid w:val="004C1645"/>
    <w:rsid w:val="004C6C6C"/>
    <w:rsid w:val="004E3132"/>
    <w:rsid w:val="004F58AD"/>
    <w:rsid w:val="004F7275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65B7"/>
    <w:rsid w:val="0056544B"/>
    <w:rsid w:val="00567242"/>
    <w:rsid w:val="0057335C"/>
    <w:rsid w:val="00580482"/>
    <w:rsid w:val="005810A7"/>
    <w:rsid w:val="00582952"/>
    <w:rsid w:val="005834CB"/>
    <w:rsid w:val="005A3E4A"/>
    <w:rsid w:val="005A6FED"/>
    <w:rsid w:val="005C12E9"/>
    <w:rsid w:val="005C7568"/>
    <w:rsid w:val="005D1E1B"/>
    <w:rsid w:val="005E4ECB"/>
    <w:rsid w:val="005F42C2"/>
    <w:rsid w:val="005F5C2D"/>
    <w:rsid w:val="005F7077"/>
    <w:rsid w:val="00610117"/>
    <w:rsid w:val="006107EC"/>
    <w:rsid w:val="00616C1C"/>
    <w:rsid w:val="0062393C"/>
    <w:rsid w:val="00644AA5"/>
    <w:rsid w:val="00654C5F"/>
    <w:rsid w:val="00662A97"/>
    <w:rsid w:val="00662C3E"/>
    <w:rsid w:val="00685A5A"/>
    <w:rsid w:val="00694C03"/>
    <w:rsid w:val="00694F94"/>
    <w:rsid w:val="006B22FC"/>
    <w:rsid w:val="006C168C"/>
    <w:rsid w:val="006C16C5"/>
    <w:rsid w:val="006C5EA9"/>
    <w:rsid w:val="006C7234"/>
    <w:rsid w:val="006D7593"/>
    <w:rsid w:val="006F5D9F"/>
    <w:rsid w:val="006F71EA"/>
    <w:rsid w:val="00706426"/>
    <w:rsid w:val="00707287"/>
    <w:rsid w:val="00721005"/>
    <w:rsid w:val="00722C50"/>
    <w:rsid w:val="00732599"/>
    <w:rsid w:val="00734A7A"/>
    <w:rsid w:val="007372A4"/>
    <w:rsid w:val="00740B9B"/>
    <w:rsid w:val="007423AF"/>
    <w:rsid w:val="007471BF"/>
    <w:rsid w:val="0076311B"/>
    <w:rsid w:val="00765257"/>
    <w:rsid w:val="00766206"/>
    <w:rsid w:val="0077217F"/>
    <w:rsid w:val="00786B9C"/>
    <w:rsid w:val="007A1DD8"/>
    <w:rsid w:val="007A2263"/>
    <w:rsid w:val="007A57C7"/>
    <w:rsid w:val="007C1E7A"/>
    <w:rsid w:val="007C328D"/>
    <w:rsid w:val="007C496F"/>
    <w:rsid w:val="007D3649"/>
    <w:rsid w:val="007E179A"/>
    <w:rsid w:val="007E41E7"/>
    <w:rsid w:val="007E5DEE"/>
    <w:rsid w:val="007F0A38"/>
    <w:rsid w:val="007F6E34"/>
    <w:rsid w:val="008039B2"/>
    <w:rsid w:val="00822EE7"/>
    <w:rsid w:val="00824E0B"/>
    <w:rsid w:val="00824E3D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868C9"/>
    <w:rsid w:val="00893315"/>
    <w:rsid w:val="008A5E0F"/>
    <w:rsid w:val="008B0960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13D38"/>
    <w:rsid w:val="00951508"/>
    <w:rsid w:val="00963012"/>
    <w:rsid w:val="009633AA"/>
    <w:rsid w:val="00967589"/>
    <w:rsid w:val="00977E49"/>
    <w:rsid w:val="00983D9D"/>
    <w:rsid w:val="00994046"/>
    <w:rsid w:val="009A7936"/>
    <w:rsid w:val="009B14C8"/>
    <w:rsid w:val="009B43F8"/>
    <w:rsid w:val="009B644E"/>
    <w:rsid w:val="009B6F70"/>
    <w:rsid w:val="009D1C97"/>
    <w:rsid w:val="009D2DD4"/>
    <w:rsid w:val="009D4B66"/>
    <w:rsid w:val="009E6054"/>
    <w:rsid w:val="009E72AE"/>
    <w:rsid w:val="009F1F6F"/>
    <w:rsid w:val="00A00DC5"/>
    <w:rsid w:val="00A10EFD"/>
    <w:rsid w:val="00A1355F"/>
    <w:rsid w:val="00A22BA4"/>
    <w:rsid w:val="00A42CF7"/>
    <w:rsid w:val="00A53B86"/>
    <w:rsid w:val="00A550AC"/>
    <w:rsid w:val="00A63407"/>
    <w:rsid w:val="00A651E7"/>
    <w:rsid w:val="00A73C27"/>
    <w:rsid w:val="00A848A0"/>
    <w:rsid w:val="00A86006"/>
    <w:rsid w:val="00AA0FC2"/>
    <w:rsid w:val="00AA6110"/>
    <w:rsid w:val="00AA75FF"/>
    <w:rsid w:val="00AB02FB"/>
    <w:rsid w:val="00AB1D8F"/>
    <w:rsid w:val="00AB3299"/>
    <w:rsid w:val="00AB524E"/>
    <w:rsid w:val="00AB53A8"/>
    <w:rsid w:val="00AB70AE"/>
    <w:rsid w:val="00AC165B"/>
    <w:rsid w:val="00AD508D"/>
    <w:rsid w:val="00B04249"/>
    <w:rsid w:val="00B0489E"/>
    <w:rsid w:val="00B1189A"/>
    <w:rsid w:val="00B1583D"/>
    <w:rsid w:val="00B31E43"/>
    <w:rsid w:val="00B33600"/>
    <w:rsid w:val="00B55C1B"/>
    <w:rsid w:val="00B56BB5"/>
    <w:rsid w:val="00B65C2A"/>
    <w:rsid w:val="00B7306D"/>
    <w:rsid w:val="00B763F6"/>
    <w:rsid w:val="00B77CA0"/>
    <w:rsid w:val="00B80017"/>
    <w:rsid w:val="00B8025D"/>
    <w:rsid w:val="00B903A6"/>
    <w:rsid w:val="00B907DE"/>
    <w:rsid w:val="00B90C98"/>
    <w:rsid w:val="00BA3398"/>
    <w:rsid w:val="00BB2784"/>
    <w:rsid w:val="00BC4AFE"/>
    <w:rsid w:val="00BC4CD2"/>
    <w:rsid w:val="00BD2EFC"/>
    <w:rsid w:val="00BD5343"/>
    <w:rsid w:val="00BE35B4"/>
    <w:rsid w:val="00BE4FE9"/>
    <w:rsid w:val="00BF2A42"/>
    <w:rsid w:val="00C34E06"/>
    <w:rsid w:val="00C40413"/>
    <w:rsid w:val="00C47B4D"/>
    <w:rsid w:val="00C57B47"/>
    <w:rsid w:val="00C77873"/>
    <w:rsid w:val="00C80BD4"/>
    <w:rsid w:val="00C828F8"/>
    <w:rsid w:val="00C839BF"/>
    <w:rsid w:val="00C92391"/>
    <w:rsid w:val="00C9286C"/>
    <w:rsid w:val="00CA0D71"/>
    <w:rsid w:val="00CA2155"/>
    <w:rsid w:val="00CA7116"/>
    <w:rsid w:val="00CD4930"/>
    <w:rsid w:val="00CD7EC2"/>
    <w:rsid w:val="00CE1933"/>
    <w:rsid w:val="00CF080E"/>
    <w:rsid w:val="00CF2EC7"/>
    <w:rsid w:val="00CF355E"/>
    <w:rsid w:val="00CF419C"/>
    <w:rsid w:val="00CF41EE"/>
    <w:rsid w:val="00CF7A7B"/>
    <w:rsid w:val="00CF7C67"/>
    <w:rsid w:val="00D01985"/>
    <w:rsid w:val="00D060F2"/>
    <w:rsid w:val="00D10780"/>
    <w:rsid w:val="00D13CC1"/>
    <w:rsid w:val="00D21E28"/>
    <w:rsid w:val="00D248C3"/>
    <w:rsid w:val="00D46DA4"/>
    <w:rsid w:val="00D47077"/>
    <w:rsid w:val="00D55699"/>
    <w:rsid w:val="00D717FE"/>
    <w:rsid w:val="00D74FE6"/>
    <w:rsid w:val="00D829BF"/>
    <w:rsid w:val="00D904AC"/>
    <w:rsid w:val="00D94EE1"/>
    <w:rsid w:val="00DA2457"/>
    <w:rsid w:val="00DC5B5F"/>
    <w:rsid w:val="00DC7A8F"/>
    <w:rsid w:val="00DD3C9C"/>
    <w:rsid w:val="00DF07F7"/>
    <w:rsid w:val="00DF4177"/>
    <w:rsid w:val="00DF5EED"/>
    <w:rsid w:val="00E0023C"/>
    <w:rsid w:val="00E00F44"/>
    <w:rsid w:val="00E1045D"/>
    <w:rsid w:val="00E17655"/>
    <w:rsid w:val="00E21EAE"/>
    <w:rsid w:val="00E25B58"/>
    <w:rsid w:val="00E27056"/>
    <w:rsid w:val="00E3077A"/>
    <w:rsid w:val="00E51EC2"/>
    <w:rsid w:val="00E61728"/>
    <w:rsid w:val="00E6317D"/>
    <w:rsid w:val="00E667BB"/>
    <w:rsid w:val="00E7021A"/>
    <w:rsid w:val="00E81893"/>
    <w:rsid w:val="00E91C15"/>
    <w:rsid w:val="00E9346B"/>
    <w:rsid w:val="00EA0365"/>
    <w:rsid w:val="00EA060F"/>
    <w:rsid w:val="00EA2158"/>
    <w:rsid w:val="00EA418B"/>
    <w:rsid w:val="00EC1C10"/>
    <w:rsid w:val="00ED2822"/>
    <w:rsid w:val="00ED76D6"/>
    <w:rsid w:val="00EE4913"/>
    <w:rsid w:val="00EE6449"/>
    <w:rsid w:val="00F124C6"/>
    <w:rsid w:val="00F14929"/>
    <w:rsid w:val="00F34AC0"/>
    <w:rsid w:val="00F36E6C"/>
    <w:rsid w:val="00F36F06"/>
    <w:rsid w:val="00F4201F"/>
    <w:rsid w:val="00F443CC"/>
    <w:rsid w:val="00F446F8"/>
    <w:rsid w:val="00F45858"/>
    <w:rsid w:val="00F621A4"/>
    <w:rsid w:val="00F7456E"/>
    <w:rsid w:val="00F77E5A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aliases w:val="AR bullet 1,Bullet 1,Bullet Number,Bullet list,FooterText,Highlight Bold,L,List Paragraph1,List Paragraph11,NFP GP Bulleted List,Normal Numbered,Num Bullet 1,Num List Paragraph,Number Paragraph,Recommendation,Use Case List Paragraph,lp1,列"/>
    <w:basedOn w:val="Normal"/>
    <w:link w:val="ListParagraphChar"/>
    <w:uiPriority w:val="34"/>
    <w:qFormat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aliases w:val="AR bullet 1 Char,Bullet 1 Char,Bullet Number Char,Bullet list Char,FooterText Char,Highlight Bold Char,L Char,List Paragraph1 Char,List Paragraph11 Char,NFP GP Bulleted List Char,Normal Numbered Char,Num Bullet 1 Char,lp1 Char,列 Char"/>
    <w:basedOn w:val="DefaultParagraphFont"/>
    <w:link w:val="ListParagraph0"/>
    <w:uiPriority w:val="34"/>
    <w:qFormat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F9489B7-DD6D-41A7-86D2-624849C4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2022-04-04T01:48:00Z</dcterms:created>
  <dcterms:modified xsi:type="dcterms:W3CDTF">2022-04-04T01:49:00Z</dcterms:modified>
</cp:coreProperties>
</file>