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A7B0D" w14:textId="6546EF65" w:rsidR="006F57B4" w:rsidRDefault="006F57B4" w:rsidP="006F57B4">
      <w:pPr>
        <w:pStyle w:val="Heading2"/>
        <w:rPr>
          <w:rFonts w:eastAsiaTheme="minorHAnsi" w:cstheme="minorBidi"/>
          <w:b/>
          <w:color w:val="767171" w:themeColor="background2" w:themeShade="80"/>
          <w:sz w:val="40"/>
          <w:szCs w:val="22"/>
        </w:rPr>
      </w:pPr>
      <w:bookmarkStart w:id="0" w:name="_GoBack"/>
      <w:bookmarkEnd w:id="0"/>
      <w:r>
        <w:rPr>
          <w:rFonts w:eastAsiaTheme="minorHAnsi" w:cstheme="minorBidi"/>
          <w:b/>
          <w:color w:val="767171" w:themeColor="background2" w:themeShade="80"/>
          <w:sz w:val="40"/>
          <w:szCs w:val="22"/>
        </w:rPr>
        <w:t>Sir John Monash Centre</w:t>
      </w:r>
      <w:r w:rsidR="00975DF3">
        <w:rPr>
          <w:rFonts w:eastAsiaTheme="minorHAnsi" w:cstheme="minorBidi"/>
          <w:b/>
          <w:color w:val="767171" w:themeColor="background2" w:themeShade="80"/>
          <w:sz w:val="40"/>
          <w:szCs w:val="22"/>
        </w:rPr>
        <w:t xml:space="preserve"> – Additional Funding </w:t>
      </w:r>
    </w:p>
    <w:p w14:paraId="356F598C" w14:textId="7FC237DA" w:rsidR="006F57B4" w:rsidRDefault="009F66A1" w:rsidP="006F57B4">
      <w:pPr>
        <w:pStyle w:val="Body"/>
      </w:pPr>
      <w:r>
        <w:t>As announced, t</w:t>
      </w:r>
      <w:r w:rsidR="006F57B4">
        <w:t xml:space="preserve">his initiative provides </w:t>
      </w:r>
      <w:r w:rsidRPr="00975DF3">
        <w:t>$7.4 million over four years</w:t>
      </w:r>
      <w:r w:rsidR="0089404D">
        <w:t xml:space="preserve"> ($8.3 million over six years)</w:t>
      </w:r>
      <w:r w:rsidRPr="009F66A1">
        <w:t xml:space="preserve"> </w:t>
      </w:r>
      <w:r w:rsidR="006F57B4" w:rsidRPr="009F66A1">
        <w:t xml:space="preserve">to </w:t>
      </w:r>
      <w:r w:rsidR="006F57B4">
        <w:t xml:space="preserve">enable important upgrades and maintenance works for the Sir John Monash Centre in France. The works include </w:t>
      </w:r>
      <w:r w:rsidR="006F57B4">
        <w:rPr>
          <w:lang w:val="en-AU"/>
        </w:rPr>
        <w:t>replacement of aging technical equipment while maintaining the continued delivery of a highly interactive, cutting edge interpretive experience that will continue to offer insight into the Australian experience on the Western Front in the First World War.</w:t>
      </w:r>
    </w:p>
    <w:p w14:paraId="0BCB0FB4" w14:textId="77777777" w:rsidR="006F57B4" w:rsidRDefault="006F57B4" w:rsidP="006F57B4">
      <w:pPr>
        <w:pStyle w:val="Heading2"/>
      </w:pPr>
      <w:r>
        <w:t>Why is this important?</w:t>
      </w:r>
    </w:p>
    <w:p w14:paraId="08261694" w14:textId="323F9B1A" w:rsidR="006F57B4" w:rsidRDefault="006F57B4" w:rsidP="006F57B4">
      <w:pPr>
        <w:pStyle w:val="Body"/>
      </w:pPr>
      <w:bookmarkStart w:id="1" w:name="_Toc43114946"/>
      <w:r>
        <w:t>The Sir John Monash Centre in France was opened in 2018 and plays an important role in ensuring ongoing commemoration and recognition of Australia’s role and sacrif</w:t>
      </w:r>
      <w:r w:rsidR="003F74A5">
        <w:t xml:space="preserve">ice during the First World War. </w:t>
      </w:r>
      <w:r>
        <w:t>The visitor experience is an interactive experience predicated on constant interaction between the visitor and highly technical equipment.  This highly technical equipment requires cyclical funding to maintain its compatibility with emerging technologies and visitor devices, and its effectiveness in telling the Australian story on the Western Front.</w:t>
      </w:r>
    </w:p>
    <w:p w14:paraId="383CE95C" w14:textId="2EF03B9D" w:rsidR="006F57B4" w:rsidRDefault="006F57B4" w:rsidP="006F57B4">
      <w:pPr>
        <w:pStyle w:val="Body"/>
        <w:rPr>
          <w:b/>
          <w:bCs/>
        </w:rPr>
      </w:pPr>
      <w:r>
        <w:t>The Australian Government remains committed to recognising the service and sacrifice of the more than two million Australians who have served the nation through the construction and maintenance of official overseas memorials and interpretive centres at key international sites of histori</w:t>
      </w:r>
      <w:r w:rsidR="003F74A5">
        <w:t xml:space="preserve">cal significance to Australia. </w:t>
      </w:r>
      <w:r>
        <w:t>The Australian public holds an expectation that the Australian Government will sustain and maintain its assets, to appropriately and solemnly commemorate service and sacrifice.</w:t>
      </w:r>
    </w:p>
    <w:bookmarkEnd w:id="1"/>
    <w:p w14:paraId="13D12DBD" w14:textId="77777777" w:rsidR="006F57B4" w:rsidRDefault="006F57B4" w:rsidP="006F57B4">
      <w:pPr>
        <w:pStyle w:val="Heading2"/>
      </w:pPr>
      <w:r>
        <w:t>Who will benefit?</w:t>
      </w:r>
    </w:p>
    <w:p w14:paraId="5AD471CB" w14:textId="7035B378" w:rsidR="006F57B4" w:rsidRDefault="006F57B4" w:rsidP="006F57B4">
      <w:pPr>
        <w:pStyle w:val="Body"/>
      </w:pPr>
      <w:r>
        <w:t>Over 295,000 Australian served on the Western Front. Of those service men and women, 46,000 lost their lives and m</w:t>
      </w:r>
      <w:r w:rsidR="00217634">
        <w:t xml:space="preserve">ore than 130,000 were wounded. </w:t>
      </w:r>
      <w:r>
        <w:t>The recognition of th</w:t>
      </w:r>
      <w:r w:rsidR="00CC05D3">
        <w:t xml:space="preserve">e service and sacrifice during the First World War is important for the </w:t>
      </w:r>
      <w:r>
        <w:t>Australian community</w:t>
      </w:r>
      <w:r w:rsidR="00CC05D3">
        <w:t xml:space="preserve"> as a whole</w:t>
      </w:r>
      <w:r>
        <w:t>.</w:t>
      </w:r>
    </w:p>
    <w:p w14:paraId="231E5330" w14:textId="77777777" w:rsidR="006F57B4" w:rsidRDefault="006F57B4" w:rsidP="006F57B4">
      <w:pPr>
        <w:pStyle w:val="Heading2"/>
      </w:pPr>
      <w:r>
        <w:t>Date of effect?</w:t>
      </w:r>
    </w:p>
    <w:p w14:paraId="5D6A1521" w14:textId="77777777" w:rsidR="006F57B4" w:rsidRDefault="006F57B4" w:rsidP="006F57B4">
      <w:pPr>
        <w:pStyle w:val="Body"/>
      </w:pPr>
      <w:r>
        <w:t>The project will commence in 2023.</w:t>
      </w:r>
    </w:p>
    <w:p w14:paraId="49B971C6" w14:textId="77777777" w:rsidR="006F57B4" w:rsidRDefault="006F57B4" w:rsidP="006F57B4">
      <w:pPr>
        <w:pStyle w:val="Heading2"/>
      </w:pPr>
      <w:r>
        <w:t xml:space="preserve">How </w:t>
      </w:r>
      <w:r w:rsidRPr="00975DF3">
        <w:t>much will this cost?</w:t>
      </w:r>
    </w:p>
    <w:p w14:paraId="61A6EFB0" w14:textId="4A09B6DB" w:rsidR="0011289D" w:rsidRPr="00B9493E" w:rsidRDefault="00CD610E" w:rsidP="00B9493E">
      <w:pPr>
        <w:rPr>
          <w:rFonts w:ascii="Calibri" w:hAnsi="Calibri"/>
          <w:sz w:val="22"/>
        </w:rPr>
      </w:pPr>
      <w:r w:rsidRPr="001578D5">
        <w:rPr>
          <w:rFonts w:ascii="Calibri" w:hAnsi="Calibri"/>
          <w:sz w:val="22"/>
        </w:rPr>
        <w:t xml:space="preserve">$7.4 million over </w:t>
      </w:r>
      <w:r>
        <w:rPr>
          <w:rFonts w:ascii="Calibri" w:hAnsi="Calibri"/>
          <w:sz w:val="22"/>
        </w:rPr>
        <w:t>four years</w:t>
      </w:r>
      <w:r w:rsidRPr="001578D5">
        <w:rPr>
          <w:rFonts w:ascii="Calibri" w:hAnsi="Calibri"/>
          <w:sz w:val="22"/>
        </w:rPr>
        <w:t xml:space="preserve"> ($8.3 million over six years)</w:t>
      </w:r>
      <w:r>
        <w:rPr>
          <w:rFonts w:ascii="Calibri" w:hAnsi="Calibri"/>
          <w:sz w:val="22"/>
        </w:rPr>
        <w:t>.</w:t>
      </w:r>
    </w:p>
    <w:sectPr w:rsidR="0011289D" w:rsidRPr="00B9493E" w:rsidSect="00FE35DF">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D3771" w14:textId="77777777" w:rsidR="00B7159B" w:rsidRDefault="00B7159B" w:rsidP="005F5C2D">
      <w:r>
        <w:separator/>
      </w:r>
    </w:p>
  </w:endnote>
  <w:endnote w:type="continuationSeparator" w:id="0">
    <w:p w14:paraId="443D69BE" w14:textId="77777777" w:rsidR="00B7159B" w:rsidRDefault="00B7159B"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altName w:val="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555B0" w14:textId="77777777" w:rsidR="004570B1" w:rsidRDefault="00457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DCA1" w14:textId="423D9E7D" w:rsidR="000E52CB" w:rsidRPr="00FE35DF" w:rsidRDefault="00880B46" w:rsidP="00FE35DF">
    <w:pPr>
      <w:pStyle w:val="Footer"/>
      <w:tabs>
        <w:tab w:val="clear" w:pos="4513"/>
        <w:tab w:val="clear" w:pos="9026"/>
        <w:tab w:val="clear" w:pos="9639"/>
        <w:tab w:val="right" w:pos="9072"/>
        <w:tab w:val="right" w:pos="10065"/>
      </w:tabs>
      <w:rPr>
        <w:color w:val="auto"/>
      </w:rPr>
    </w:pPr>
    <w:r>
      <w:rPr>
        <w:noProof/>
        <w:color w:val="FF0000"/>
        <w:lang w:val="en-AU" w:eastAsia="en-AU"/>
      </w:rPr>
      <mc:AlternateContent>
        <mc:Choice Requires="wps">
          <w:drawing>
            <wp:anchor distT="0" distB="0" distL="114300" distR="114300" simplePos="0" relativeHeight="251681792" behindDoc="0" locked="1" layoutInCell="0" allowOverlap="1" wp14:anchorId="50F5F3E8" wp14:editId="239D4035">
              <wp:simplePos x="0" y="0"/>
              <wp:positionH relativeFrom="margin">
                <wp:align>center</wp:align>
              </wp:positionH>
              <wp:positionV relativeFrom="bottomMargin">
                <wp:align>center</wp:align>
              </wp:positionV>
              <wp:extent cx="892175" cy="388620"/>
              <wp:effectExtent l="0" t="0" r="0" b="0"/>
              <wp:wrapNone/>
              <wp:docPr id="5" name="janusSEAL SC Foot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E6FFA" w14:textId="54668130" w:rsidR="00880B46" w:rsidRPr="0089404D" w:rsidRDefault="0089404D" w:rsidP="00880B46">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F5F3E8" id="_x0000_t202" coordsize="21600,21600" o:spt="202" path="m,l,21600r21600,l21600,xe">
              <v:stroke joinstyle="miter"/>
              <v:path gradientshapeok="t" o:connecttype="rect"/>
            </v:shapetype>
            <v:shape id="janusSEAL SC Footer" o:spid="_x0000_s1027" type="#_x0000_t202" style="position:absolute;margin-left:0;margin-top:0;width:70.25pt;height:30.6pt;z-index:25168179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69CE6FFA" w14:textId="54668130" w:rsidR="00880B46" w:rsidRPr="0089404D" w:rsidRDefault="0089404D" w:rsidP="00880B46">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v:textbox>
              <w10:wrap anchorx="margin" anchory="margin"/>
              <w10:anchorlock/>
            </v:shape>
          </w:pict>
        </mc:Fallback>
      </mc:AlternateContent>
    </w:r>
  </w:p>
  <w:sdt>
    <w:sdtPr>
      <w:rPr>
        <w:color w:val="FF0000"/>
      </w:rPr>
      <w:id w:val="-295918034"/>
      <w:docPartObj>
        <w:docPartGallery w:val="Page Numbers (Bottom of Page)"/>
        <w:docPartUnique/>
      </w:docPartObj>
    </w:sdtPr>
    <w:sdtEndPr>
      <w:rPr>
        <w:noProof/>
        <w:color w:val="auto"/>
      </w:rPr>
    </w:sdtEndPr>
    <w:sdtContent>
      <w:p w14:paraId="0AD2E682" w14:textId="77777777" w:rsidR="000E52CB" w:rsidRPr="00FE35DF" w:rsidRDefault="00FE35DF" w:rsidP="00FE35DF">
        <w:pPr>
          <w:pStyle w:val="Footer"/>
          <w:tabs>
            <w:tab w:val="clear" w:pos="4513"/>
            <w:tab w:val="clear" w:pos="9026"/>
            <w:tab w:val="clear" w:pos="9639"/>
            <w:tab w:val="right" w:pos="9072"/>
            <w:tab w:val="right" w:pos="10065"/>
          </w:tabs>
          <w:rPr>
            <w:color w:val="auto"/>
          </w:rPr>
        </w:pPr>
        <w:r>
          <w:rPr>
            <w:noProof/>
            <w:lang w:val="en-AU" w:eastAsia="en-AU"/>
          </w:rPr>
          <w:drawing>
            <wp:anchor distT="0" distB="0" distL="114300" distR="114300" simplePos="0" relativeHeight="251677696" behindDoc="1" locked="0" layoutInCell="1" allowOverlap="1" wp14:anchorId="15531327" wp14:editId="2F12854D">
              <wp:simplePos x="0" y="0"/>
              <wp:positionH relativeFrom="margin">
                <wp:posOffset>635</wp:posOffset>
              </wp:positionH>
              <wp:positionV relativeFrom="paragraph">
                <wp:posOffset>-286430</wp:posOffset>
              </wp:positionV>
              <wp:extent cx="6552565" cy="498564"/>
              <wp:effectExtent l="0" t="0" r="63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498564"/>
                      </a:xfrm>
                      <a:prstGeom prst="rect">
                        <a:avLst/>
                      </a:prstGeom>
                    </pic:spPr>
                  </pic:pic>
                </a:graphicData>
              </a:graphic>
              <wp14:sizeRelV relativeFrom="margin">
                <wp14:pctHeight>0</wp14:pctHeight>
              </wp14:sizeRelV>
            </wp:anchor>
          </w:drawing>
        </w:r>
        <w:r>
          <w:rPr>
            <w:color w:val="000000" w:themeColor="text1"/>
          </w:rPr>
          <w:tab/>
          <w:t>Budget 202</w:t>
        </w:r>
        <w:r w:rsidR="0011289D">
          <w:rPr>
            <w:color w:val="000000" w:themeColor="text1"/>
          </w:rPr>
          <w:t>3–24</w:t>
        </w:r>
        <w:r>
          <w:rPr>
            <w:color w:val="000000" w:themeColor="text1"/>
          </w:rPr>
          <w:t xml:space="preserve">  </w:t>
        </w:r>
        <w:r>
          <w:rPr>
            <w:color w:val="000000" w:themeColor="text1"/>
          </w:rPr>
          <w:tab/>
        </w:r>
        <w:r w:rsidRPr="00F36BD9">
          <w:rPr>
            <w:b w:val="0"/>
            <w:color w:val="000000" w:themeColor="text1"/>
          </w:rPr>
          <w:t>page</w:t>
        </w:r>
        <w:r w:rsidRPr="00F36BD9">
          <w:rPr>
            <w:color w:val="auto"/>
          </w:rPr>
          <w:t xml:space="preserve"> </w:t>
        </w:r>
        <w:r w:rsidRPr="00FE35DF">
          <w:rPr>
            <w:color w:val="auto"/>
          </w:rPr>
          <w:fldChar w:fldCharType="begin"/>
        </w:r>
        <w:r w:rsidRPr="00FE35DF">
          <w:rPr>
            <w:color w:val="auto"/>
          </w:rPr>
          <w:instrText xml:space="preserve"> PAGE   \* MERGEFORMAT </w:instrText>
        </w:r>
        <w:r w:rsidRPr="00FE35DF">
          <w:rPr>
            <w:color w:val="auto"/>
          </w:rPr>
          <w:fldChar w:fldCharType="separate"/>
        </w:r>
        <w:r>
          <w:rPr>
            <w:noProof/>
            <w:color w:val="auto"/>
          </w:rPr>
          <w:t>2</w:t>
        </w:r>
        <w:r w:rsidRPr="00FE35DF">
          <w:rPr>
            <w:noProof/>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CCD6" w14:textId="714E7559" w:rsidR="00FE35DF" w:rsidRPr="00FE35DF" w:rsidRDefault="00B7159B" w:rsidP="00FE35DF">
    <w:pPr>
      <w:pStyle w:val="Footer"/>
      <w:tabs>
        <w:tab w:val="clear" w:pos="4513"/>
        <w:tab w:val="clear" w:pos="9026"/>
        <w:tab w:val="clear" w:pos="9639"/>
        <w:tab w:val="right" w:pos="9072"/>
        <w:tab w:val="right" w:pos="10065"/>
      </w:tabs>
      <w:rPr>
        <w:color w:val="auto"/>
      </w:rPr>
    </w:pPr>
    <w:sdt>
      <w:sdtPr>
        <w:rPr>
          <w:color w:val="FF0000"/>
        </w:rPr>
        <w:id w:val="-23876712"/>
        <w:docPartObj>
          <w:docPartGallery w:val="Page Numbers (Bottom of Page)"/>
          <w:docPartUnique/>
        </w:docPartObj>
      </w:sdtPr>
      <w:sdtEndPr>
        <w:rPr>
          <w:noProof/>
          <w:color w:val="auto"/>
        </w:rPr>
      </w:sdtEndPr>
      <w:sdtContent>
        <w:r w:rsidR="00FE35DF">
          <w:rPr>
            <w:noProof/>
            <w:lang w:val="en-AU" w:eastAsia="en-AU"/>
          </w:rPr>
          <w:drawing>
            <wp:anchor distT="0" distB="0" distL="114300" distR="114300" simplePos="0" relativeHeight="251675648" behindDoc="1" locked="0" layoutInCell="1" allowOverlap="1" wp14:anchorId="3A21B0BC" wp14:editId="3985F709">
              <wp:simplePos x="0" y="0"/>
              <wp:positionH relativeFrom="margin">
                <wp:align>right</wp:align>
              </wp:positionH>
              <wp:positionV relativeFrom="paragraph">
                <wp:posOffset>-270510</wp:posOffset>
              </wp:positionV>
              <wp:extent cx="6552565" cy="498564"/>
              <wp:effectExtent l="0" t="0" r="63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498564"/>
                      </a:xfrm>
                      <a:prstGeom prst="rect">
                        <a:avLst/>
                      </a:prstGeom>
                    </pic:spPr>
                  </pic:pic>
                </a:graphicData>
              </a:graphic>
              <wp14:sizeRelV relativeFrom="margin">
                <wp14:pctHeight>0</wp14:pctHeight>
              </wp14:sizeRelV>
            </wp:anchor>
          </w:drawing>
        </w:r>
        <w:r w:rsidR="00FE35DF">
          <w:rPr>
            <w:color w:val="000000" w:themeColor="text1"/>
          </w:rPr>
          <w:tab/>
          <w:t>Budget 202</w:t>
        </w:r>
        <w:r w:rsidR="00DF6A8C">
          <w:rPr>
            <w:color w:val="000000" w:themeColor="text1"/>
          </w:rPr>
          <w:t>3–</w:t>
        </w:r>
        <w:r w:rsidR="00FE35DF">
          <w:rPr>
            <w:color w:val="000000" w:themeColor="text1"/>
          </w:rPr>
          <w:t>2</w:t>
        </w:r>
        <w:r w:rsidR="00DF6A8C">
          <w:rPr>
            <w:color w:val="000000" w:themeColor="text1"/>
          </w:rPr>
          <w:t>4</w:t>
        </w:r>
        <w:r w:rsidR="00FE35DF">
          <w:rPr>
            <w:color w:val="000000" w:themeColor="text1"/>
          </w:rPr>
          <w:t xml:space="preserve">  </w:t>
        </w:r>
        <w:r w:rsidR="00FE35DF">
          <w:rPr>
            <w:color w:val="000000" w:themeColor="text1"/>
          </w:rPr>
          <w:tab/>
        </w:r>
        <w:r w:rsidR="00FE35DF" w:rsidRPr="00F36BD9">
          <w:rPr>
            <w:b w:val="0"/>
            <w:color w:val="000000" w:themeColor="text1"/>
          </w:rPr>
          <w:t>page</w:t>
        </w:r>
        <w:r w:rsidR="00FE35DF" w:rsidRPr="00F36BD9">
          <w:rPr>
            <w:color w:val="auto"/>
          </w:rPr>
          <w:t xml:space="preserve"> </w:t>
        </w:r>
        <w:r w:rsidR="00FE35DF" w:rsidRPr="00FE35DF">
          <w:rPr>
            <w:color w:val="auto"/>
          </w:rPr>
          <w:fldChar w:fldCharType="begin"/>
        </w:r>
        <w:r w:rsidR="00FE35DF" w:rsidRPr="00FE35DF">
          <w:rPr>
            <w:color w:val="auto"/>
          </w:rPr>
          <w:instrText xml:space="preserve"> PAGE   \* MERGEFORMAT </w:instrText>
        </w:r>
        <w:r w:rsidR="00FE35DF" w:rsidRPr="00FE35DF">
          <w:rPr>
            <w:color w:val="auto"/>
          </w:rPr>
          <w:fldChar w:fldCharType="separate"/>
        </w:r>
        <w:r w:rsidR="00D8229B">
          <w:rPr>
            <w:noProof/>
            <w:color w:val="auto"/>
          </w:rPr>
          <w:t>1</w:t>
        </w:r>
        <w:r w:rsidR="00FE35DF" w:rsidRPr="00FE35DF">
          <w:rPr>
            <w:noProof/>
            <w:color w:val="auto"/>
          </w:rPr>
          <w:fldChar w:fldCharType="end"/>
        </w:r>
      </w:sdtContent>
    </w:sdt>
  </w:p>
  <w:p w14:paraId="0C5EED96" w14:textId="77777777" w:rsidR="005A6FED" w:rsidRDefault="005A6FED" w:rsidP="00F60A9F">
    <w:pPr>
      <w:pStyle w:val="Footer"/>
      <w:tabs>
        <w:tab w:val="clear" w:pos="4513"/>
        <w:tab w:val="clear" w:pos="9026"/>
        <w:tab w:val="clear" w:pos="9639"/>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83C9D" w14:textId="77777777" w:rsidR="00B7159B" w:rsidRDefault="00B7159B" w:rsidP="005F5C2D">
      <w:r>
        <w:separator/>
      </w:r>
    </w:p>
  </w:footnote>
  <w:footnote w:type="continuationSeparator" w:id="0">
    <w:p w14:paraId="14DCCAC3" w14:textId="77777777" w:rsidR="00B7159B" w:rsidRDefault="00B7159B"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C7F6" w14:textId="77777777" w:rsidR="004570B1" w:rsidRDefault="00457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7B0F6" w14:textId="34A85435" w:rsidR="00880B46" w:rsidRDefault="00880B46">
    <w:pPr>
      <w:pStyle w:val="Header"/>
    </w:pPr>
    <w:r>
      <w:rPr>
        <w:noProof/>
        <w:lang w:val="en-AU" w:eastAsia="en-AU"/>
      </w:rPr>
      <mc:AlternateContent>
        <mc:Choice Requires="wps">
          <w:drawing>
            <wp:anchor distT="0" distB="0" distL="114300" distR="114300" simplePos="0" relativeHeight="251679744" behindDoc="0" locked="1" layoutInCell="0" allowOverlap="1" wp14:anchorId="38B34CD9" wp14:editId="71ECA4E2">
              <wp:simplePos x="0" y="0"/>
              <wp:positionH relativeFrom="margin">
                <wp:align>center</wp:align>
              </wp:positionH>
              <wp:positionV relativeFrom="topMargin">
                <wp:align>center</wp:align>
              </wp:positionV>
              <wp:extent cx="892175" cy="388620"/>
              <wp:effectExtent l="0" t="0" r="0" b="0"/>
              <wp:wrapNone/>
              <wp:docPr id="3" name="janusSEAL SC Head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9F5FF" w14:textId="6FFA59DD" w:rsidR="00880B46" w:rsidRPr="0089404D" w:rsidRDefault="0089404D" w:rsidP="00880B46">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B34CD9" id="_x0000_t202" coordsize="21600,21600" o:spt="202" path="m,l,21600r21600,l21600,xe">
              <v:stroke joinstyle="miter"/>
              <v:path gradientshapeok="t" o:connecttype="rect"/>
            </v:shapetype>
            <v:shape id="janusSEAL SC Header" o:spid="_x0000_s1026" type="#_x0000_t202" style="position:absolute;margin-left:0;margin-top:0;width:70.25pt;height:30.6pt;z-index:2516797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4AA9F5FF" w14:textId="6FFA59DD" w:rsidR="00880B46" w:rsidRPr="0089404D" w:rsidRDefault="0089404D" w:rsidP="00880B46">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42B02" w14:textId="537E399F" w:rsidR="00AD508D" w:rsidRDefault="00E26A19" w:rsidP="00AD508D">
    <w:pPr>
      <w:pStyle w:val="Heading3"/>
    </w:pPr>
    <w:r>
      <w:rPr>
        <w:noProof/>
        <w:lang w:val="en-AU" w:eastAsia="en-AU"/>
      </w:rPr>
      <w:drawing>
        <wp:anchor distT="0" distB="0" distL="114300" distR="114300" simplePos="0" relativeHeight="251684864" behindDoc="0" locked="0" layoutInCell="1" allowOverlap="1" wp14:anchorId="322F26A2" wp14:editId="67C945A0">
          <wp:simplePos x="0" y="0"/>
          <wp:positionH relativeFrom="margin">
            <wp:posOffset>4057650</wp:posOffset>
          </wp:positionH>
          <wp:positionV relativeFrom="paragraph">
            <wp:posOffset>198120</wp:posOffset>
          </wp:positionV>
          <wp:extent cx="2476800" cy="363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8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08D">
      <w:rPr>
        <w:noProof/>
        <w:lang w:val="en-AU" w:eastAsia="en-AU"/>
      </w:rPr>
      <w:drawing>
        <wp:anchor distT="0" distB="0" distL="114300" distR="114300" simplePos="0" relativeHeight="251672576" behindDoc="1" locked="0" layoutInCell="1" allowOverlap="1" wp14:anchorId="16CE0B1E" wp14:editId="7FB22F19">
          <wp:simplePos x="0" y="0"/>
          <wp:positionH relativeFrom="column">
            <wp:posOffset>-83011</wp:posOffset>
          </wp:positionH>
          <wp:positionV relativeFrom="page">
            <wp:posOffset>525780</wp:posOffset>
          </wp:positionV>
          <wp:extent cx="2277499" cy="47865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2392D06F" w14:textId="77777777" w:rsidR="00AD508D" w:rsidRPr="0095048B" w:rsidRDefault="00C77948"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Fact</w:t>
    </w:r>
    <w:r w:rsidR="00AD508D">
      <w:rPr>
        <w:rFonts w:ascii="Rockwell" w:hAnsi="Rockwell"/>
        <w:sz w:val="28"/>
        <w:szCs w:val="28"/>
      </w:rPr>
      <w:t>sheet</w:t>
    </w:r>
  </w:p>
  <w:p w14:paraId="5252EA98" w14:textId="77777777" w:rsidR="005469B7" w:rsidRPr="00FE35DF"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292870DE"/>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6D9E30" w:themeColor="accent4"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209B0008"/>
    <w:multiLevelType w:val="hybridMultilevel"/>
    <w:tmpl w:val="E62CCA04"/>
    <w:lvl w:ilvl="0" w:tplc="92182292">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6D9E30" w:themeColor="accent4" w:themeShade="BF"/>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9"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233BB4"/>
    <w:multiLevelType w:val="hybridMultilevel"/>
    <w:tmpl w:val="30EE959C"/>
    <w:lvl w:ilvl="0" w:tplc="0C4AF4EC">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6D9E30" w:themeColor="accent4" w:themeShade="BF"/>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3"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7"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9"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2"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4"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39706E"/>
    <w:multiLevelType w:val="multilevel"/>
    <w:tmpl w:val="11C64328"/>
    <w:numStyleLink w:val="ListParagraph"/>
  </w:abstractNum>
  <w:abstractNum w:abstractNumId="26"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9"/>
  </w:num>
  <w:num w:numId="4">
    <w:abstractNumId w:val="1"/>
  </w:num>
  <w:num w:numId="5">
    <w:abstractNumId w:val="17"/>
  </w:num>
  <w:num w:numId="6">
    <w:abstractNumId w:val="20"/>
  </w:num>
  <w:num w:numId="7">
    <w:abstractNumId w:val="16"/>
  </w:num>
  <w:num w:numId="8">
    <w:abstractNumId w:val="2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0"/>
  </w:num>
  <w:num w:numId="15">
    <w:abstractNumId w:val="10"/>
  </w:num>
  <w:num w:numId="16">
    <w:abstractNumId w:val="4"/>
  </w:num>
  <w:num w:numId="17">
    <w:abstractNumId w:val="15"/>
  </w:num>
  <w:num w:numId="18">
    <w:abstractNumId w:val="26"/>
  </w:num>
  <w:num w:numId="19">
    <w:abstractNumId w:val="13"/>
  </w:num>
  <w:num w:numId="20">
    <w:abstractNumId w:val="8"/>
  </w:num>
  <w:num w:numId="21">
    <w:abstractNumId w:val="12"/>
  </w:num>
  <w:num w:numId="22">
    <w:abstractNumId w:val="14"/>
  </w:num>
  <w:num w:numId="23">
    <w:abstractNumId w:val="3"/>
  </w:num>
  <w:num w:numId="24">
    <w:abstractNumId w:val="11"/>
  </w:num>
  <w:num w:numId="25">
    <w:abstractNumId w:val="22"/>
  </w:num>
  <w:num w:numId="26">
    <w:abstractNumId w:val="6"/>
  </w:num>
  <w:num w:numId="27">
    <w:abstractNumId w:val="7"/>
  </w:num>
  <w:num w:numId="28">
    <w:abstractNumId w:val="18"/>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46"/>
    <w:rsid w:val="00000B26"/>
    <w:rsid w:val="000157B7"/>
    <w:rsid w:val="00015947"/>
    <w:rsid w:val="000256D5"/>
    <w:rsid w:val="00030776"/>
    <w:rsid w:val="00034265"/>
    <w:rsid w:val="0005221B"/>
    <w:rsid w:val="000551E5"/>
    <w:rsid w:val="00066F0E"/>
    <w:rsid w:val="00072D61"/>
    <w:rsid w:val="00073F92"/>
    <w:rsid w:val="000740FE"/>
    <w:rsid w:val="000865FE"/>
    <w:rsid w:val="00092BF6"/>
    <w:rsid w:val="000A5DC0"/>
    <w:rsid w:val="000A7E99"/>
    <w:rsid w:val="000B2C8F"/>
    <w:rsid w:val="000B4532"/>
    <w:rsid w:val="000C19C8"/>
    <w:rsid w:val="000C5F39"/>
    <w:rsid w:val="000D339E"/>
    <w:rsid w:val="000D3B82"/>
    <w:rsid w:val="000D4CD9"/>
    <w:rsid w:val="000E120C"/>
    <w:rsid w:val="000E52CB"/>
    <w:rsid w:val="000E7916"/>
    <w:rsid w:val="00106EB3"/>
    <w:rsid w:val="0011289D"/>
    <w:rsid w:val="001202CD"/>
    <w:rsid w:val="00121542"/>
    <w:rsid w:val="00126FDB"/>
    <w:rsid w:val="001315CF"/>
    <w:rsid w:val="001421D3"/>
    <w:rsid w:val="001437BE"/>
    <w:rsid w:val="00150538"/>
    <w:rsid w:val="00151268"/>
    <w:rsid w:val="001538CD"/>
    <w:rsid w:val="001709E3"/>
    <w:rsid w:val="00173384"/>
    <w:rsid w:val="00175875"/>
    <w:rsid w:val="00184DC8"/>
    <w:rsid w:val="00193CD2"/>
    <w:rsid w:val="001A16ED"/>
    <w:rsid w:val="001A4057"/>
    <w:rsid w:val="001B1434"/>
    <w:rsid w:val="001C2A02"/>
    <w:rsid w:val="001D21CA"/>
    <w:rsid w:val="001D482F"/>
    <w:rsid w:val="001D77BE"/>
    <w:rsid w:val="001F4035"/>
    <w:rsid w:val="001F5A0B"/>
    <w:rsid w:val="002151CC"/>
    <w:rsid w:val="00217142"/>
    <w:rsid w:val="00217634"/>
    <w:rsid w:val="002226EA"/>
    <w:rsid w:val="002235BF"/>
    <w:rsid w:val="00223C57"/>
    <w:rsid w:val="00231416"/>
    <w:rsid w:val="002436FA"/>
    <w:rsid w:val="00251CAA"/>
    <w:rsid w:val="00251FDE"/>
    <w:rsid w:val="00253F93"/>
    <w:rsid w:val="0026096A"/>
    <w:rsid w:val="00261E9F"/>
    <w:rsid w:val="0026233E"/>
    <w:rsid w:val="00267453"/>
    <w:rsid w:val="002674A3"/>
    <w:rsid w:val="002743D6"/>
    <w:rsid w:val="00296465"/>
    <w:rsid w:val="00296C02"/>
    <w:rsid w:val="002A7D76"/>
    <w:rsid w:val="002B55E9"/>
    <w:rsid w:val="002E67C7"/>
    <w:rsid w:val="003002AE"/>
    <w:rsid w:val="003054CE"/>
    <w:rsid w:val="0030757F"/>
    <w:rsid w:val="00311C29"/>
    <w:rsid w:val="0032514B"/>
    <w:rsid w:val="003303F0"/>
    <w:rsid w:val="00341593"/>
    <w:rsid w:val="00346C2F"/>
    <w:rsid w:val="0037092F"/>
    <w:rsid w:val="0037097D"/>
    <w:rsid w:val="003755B4"/>
    <w:rsid w:val="003A0704"/>
    <w:rsid w:val="003A3013"/>
    <w:rsid w:val="003C0B62"/>
    <w:rsid w:val="003C7923"/>
    <w:rsid w:val="003D5A23"/>
    <w:rsid w:val="003D6F49"/>
    <w:rsid w:val="003E1B70"/>
    <w:rsid w:val="003E1C0C"/>
    <w:rsid w:val="003E2C13"/>
    <w:rsid w:val="003E569A"/>
    <w:rsid w:val="003F74A5"/>
    <w:rsid w:val="00403553"/>
    <w:rsid w:val="00405E6B"/>
    <w:rsid w:val="00414E74"/>
    <w:rsid w:val="00416CB7"/>
    <w:rsid w:val="00417ADC"/>
    <w:rsid w:val="00427E80"/>
    <w:rsid w:val="00432A81"/>
    <w:rsid w:val="0044387F"/>
    <w:rsid w:val="00444840"/>
    <w:rsid w:val="004524A4"/>
    <w:rsid w:val="004570B1"/>
    <w:rsid w:val="004605B0"/>
    <w:rsid w:val="00470200"/>
    <w:rsid w:val="00470910"/>
    <w:rsid w:val="0047138D"/>
    <w:rsid w:val="00476F93"/>
    <w:rsid w:val="00477BE4"/>
    <w:rsid w:val="00482A76"/>
    <w:rsid w:val="0048466A"/>
    <w:rsid w:val="004A0711"/>
    <w:rsid w:val="004B5CB1"/>
    <w:rsid w:val="004C1645"/>
    <w:rsid w:val="004C6C6C"/>
    <w:rsid w:val="004E3132"/>
    <w:rsid w:val="004F58AD"/>
    <w:rsid w:val="004F7275"/>
    <w:rsid w:val="00503287"/>
    <w:rsid w:val="005163DA"/>
    <w:rsid w:val="00525069"/>
    <w:rsid w:val="00525565"/>
    <w:rsid w:val="0053255F"/>
    <w:rsid w:val="0053452D"/>
    <w:rsid w:val="00540DD8"/>
    <w:rsid w:val="005411B4"/>
    <w:rsid w:val="00541388"/>
    <w:rsid w:val="005469B7"/>
    <w:rsid w:val="00550F42"/>
    <w:rsid w:val="005565B7"/>
    <w:rsid w:val="0056544B"/>
    <w:rsid w:val="00567242"/>
    <w:rsid w:val="0057335C"/>
    <w:rsid w:val="00580482"/>
    <w:rsid w:val="005810A7"/>
    <w:rsid w:val="00582952"/>
    <w:rsid w:val="005834CB"/>
    <w:rsid w:val="005A6FED"/>
    <w:rsid w:val="005C7568"/>
    <w:rsid w:val="005D1E1B"/>
    <w:rsid w:val="005E4ECB"/>
    <w:rsid w:val="005F42C2"/>
    <w:rsid w:val="005F4459"/>
    <w:rsid w:val="005F5C2D"/>
    <w:rsid w:val="005F7077"/>
    <w:rsid w:val="00610117"/>
    <w:rsid w:val="006107EC"/>
    <w:rsid w:val="00612E6D"/>
    <w:rsid w:val="00616C1C"/>
    <w:rsid w:val="0062393C"/>
    <w:rsid w:val="00644AA5"/>
    <w:rsid w:val="00654C5F"/>
    <w:rsid w:val="00662A97"/>
    <w:rsid w:val="00662C3E"/>
    <w:rsid w:val="00670FDE"/>
    <w:rsid w:val="00685A5A"/>
    <w:rsid w:val="0069192B"/>
    <w:rsid w:val="00694C03"/>
    <w:rsid w:val="00694F94"/>
    <w:rsid w:val="006B22FC"/>
    <w:rsid w:val="006C168C"/>
    <w:rsid w:val="006C16C5"/>
    <w:rsid w:val="006C5EA9"/>
    <w:rsid w:val="006C7234"/>
    <w:rsid w:val="006D7593"/>
    <w:rsid w:val="006F57B4"/>
    <w:rsid w:val="006F5D9F"/>
    <w:rsid w:val="006F71EA"/>
    <w:rsid w:val="00707287"/>
    <w:rsid w:val="00721005"/>
    <w:rsid w:val="00722C50"/>
    <w:rsid w:val="00732599"/>
    <w:rsid w:val="007339FB"/>
    <w:rsid w:val="00734A7A"/>
    <w:rsid w:val="007372A4"/>
    <w:rsid w:val="00740B9B"/>
    <w:rsid w:val="007423AF"/>
    <w:rsid w:val="007471BF"/>
    <w:rsid w:val="0076311B"/>
    <w:rsid w:val="00766206"/>
    <w:rsid w:val="0077217F"/>
    <w:rsid w:val="00786B9C"/>
    <w:rsid w:val="007A1DD8"/>
    <w:rsid w:val="007A2263"/>
    <w:rsid w:val="007A4982"/>
    <w:rsid w:val="007A57C7"/>
    <w:rsid w:val="007C1E7A"/>
    <w:rsid w:val="007C328D"/>
    <w:rsid w:val="007C496F"/>
    <w:rsid w:val="007D3649"/>
    <w:rsid w:val="007E179A"/>
    <w:rsid w:val="007E41E7"/>
    <w:rsid w:val="007E5DEE"/>
    <w:rsid w:val="007F0A38"/>
    <w:rsid w:val="007F6E34"/>
    <w:rsid w:val="008039B2"/>
    <w:rsid w:val="00822EE7"/>
    <w:rsid w:val="00824E0B"/>
    <w:rsid w:val="00824E3D"/>
    <w:rsid w:val="00836343"/>
    <w:rsid w:val="0083731C"/>
    <w:rsid w:val="00843DB8"/>
    <w:rsid w:val="00852D1B"/>
    <w:rsid w:val="00853A5A"/>
    <w:rsid w:val="0085692B"/>
    <w:rsid w:val="00857F66"/>
    <w:rsid w:val="00864E2E"/>
    <w:rsid w:val="00866FFA"/>
    <w:rsid w:val="00872E85"/>
    <w:rsid w:val="00880B46"/>
    <w:rsid w:val="008868C9"/>
    <w:rsid w:val="00893315"/>
    <w:rsid w:val="0089404D"/>
    <w:rsid w:val="008A5E0F"/>
    <w:rsid w:val="008B0960"/>
    <w:rsid w:val="008B7D1E"/>
    <w:rsid w:val="008C0101"/>
    <w:rsid w:val="008C0470"/>
    <w:rsid w:val="008C2E8C"/>
    <w:rsid w:val="008C33F9"/>
    <w:rsid w:val="008D2EE8"/>
    <w:rsid w:val="008D3D62"/>
    <w:rsid w:val="008D48AB"/>
    <w:rsid w:val="008E050D"/>
    <w:rsid w:val="008E61B4"/>
    <w:rsid w:val="00913D38"/>
    <w:rsid w:val="00951508"/>
    <w:rsid w:val="00963012"/>
    <w:rsid w:val="009633AA"/>
    <w:rsid w:val="00967589"/>
    <w:rsid w:val="009713F2"/>
    <w:rsid w:val="00975DF3"/>
    <w:rsid w:val="00977E49"/>
    <w:rsid w:val="00983D9D"/>
    <w:rsid w:val="00990A15"/>
    <w:rsid w:val="00994046"/>
    <w:rsid w:val="009A7936"/>
    <w:rsid w:val="009B14C8"/>
    <w:rsid w:val="009B43F8"/>
    <w:rsid w:val="009B644E"/>
    <w:rsid w:val="009B6F70"/>
    <w:rsid w:val="009D1C97"/>
    <w:rsid w:val="009D2DD4"/>
    <w:rsid w:val="009D4B66"/>
    <w:rsid w:val="009E6054"/>
    <w:rsid w:val="009E72AE"/>
    <w:rsid w:val="009F1F6F"/>
    <w:rsid w:val="009F662D"/>
    <w:rsid w:val="009F66A1"/>
    <w:rsid w:val="00A00DC5"/>
    <w:rsid w:val="00A1355F"/>
    <w:rsid w:val="00A137A0"/>
    <w:rsid w:val="00A22BA4"/>
    <w:rsid w:val="00A42CF7"/>
    <w:rsid w:val="00A53B86"/>
    <w:rsid w:val="00A550AC"/>
    <w:rsid w:val="00A63407"/>
    <w:rsid w:val="00A651E7"/>
    <w:rsid w:val="00A673F2"/>
    <w:rsid w:val="00A73C27"/>
    <w:rsid w:val="00A848A0"/>
    <w:rsid w:val="00A86006"/>
    <w:rsid w:val="00AA0FC2"/>
    <w:rsid w:val="00AA6110"/>
    <w:rsid w:val="00AA75FF"/>
    <w:rsid w:val="00AB02FB"/>
    <w:rsid w:val="00AB1D8F"/>
    <w:rsid w:val="00AB3299"/>
    <w:rsid w:val="00AB524E"/>
    <w:rsid w:val="00AB53A8"/>
    <w:rsid w:val="00AB70AE"/>
    <w:rsid w:val="00AC165B"/>
    <w:rsid w:val="00AD508D"/>
    <w:rsid w:val="00B04249"/>
    <w:rsid w:val="00B0489E"/>
    <w:rsid w:val="00B1189A"/>
    <w:rsid w:val="00B1583D"/>
    <w:rsid w:val="00B31E43"/>
    <w:rsid w:val="00B33600"/>
    <w:rsid w:val="00B55C1B"/>
    <w:rsid w:val="00B56BB5"/>
    <w:rsid w:val="00B65C2A"/>
    <w:rsid w:val="00B7159B"/>
    <w:rsid w:val="00B7306D"/>
    <w:rsid w:val="00B77CA0"/>
    <w:rsid w:val="00B80017"/>
    <w:rsid w:val="00B8025D"/>
    <w:rsid w:val="00B903A6"/>
    <w:rsid w:val="00B907DE"/>
    <w:rsid w:val="00B90C98"/>
    <w:rsid w:val="00B9493E"/>
    <w:rsid w:val="00BA3398"/>
    <w:rsid w:val="00BB2784"/>
    <w:rsid w:val="00BC4AFE"/>
    <w:rsid w:val="00BC4CD2"/>
    <w:rsid w:val="00BD2EFC"/>
    <w:rsid w:val="00BD5343"/>
    <w:rsid w:val="00BF2A42"/>
    <w:rsid w:val="00C34E06"/>
    <w:rsid w:val="00C40413"/>
    <w:rsid w:val="00C47B4D"/>
    <w:rsid w:val="00C51A2A"/>
    <w:rsid w:val="00C57B47"/>
    <w:rsid w:val="00C77873"/>
    <w:rsid w:val="00C77948"/>
    <w:rsid w:val="00C828F8"/>
    <w:rsid w:val="00C839BF"/>
    <w:rsid w:val="00C92391"/>
    <w:rsid w:val="00C9286C"/>
    <w:rsid w:val="00CA0D71"/>
    <w:rsid w:val="00CA2155"/>
    <w:rsid w:val="00CA7116"/>
    <w:rsid w:val="00CC05D3"/>
    <w:rsid w:val="00CC1F29"/>
    <w:rsid w:val="00CD4930"/>
    <w:rsid w:val="00CD610E"/>
    <w:rsid w:val="00CD7EC2"/>
    <w:rsid w:val="00CE1933"/>
    <w:rsid w:val="00CF080E"/>
    <w:rsid w:val="00CF2EC7"/>
    <w:rsid w:val="00CF355E"/>
    <w:rsid w:val="00CF41EE"/>
    <w:rsid w:val="00CF7A7B"/>
    <w:rsid w:val="00CF7C67"/>
    <w:rsid w:val="00D01985"/>
    <w:rsid w:val="00D060F2"/>
    <w:rsid w:val="00D10780"/>
    <w:rsid w:val="00D13CC1"/>
    <w:rsid w:val="00D21E28"/>
    <w:rsid w:val="00D248C3"/>
    <w:rsid w:val="00D46DA4"/>
    <w:rsid w:val="00D47077"/>
    <w:rsid w:val="00D55699"/>
    <w:rsid w:val="00D717FE"/>
    <w:rsid w:val="00D74FE6"/>
    <w:rsid w:val="00D8229B"/>
    <w:rsid w:val="00D829BF"/>
    <w:rsid w:val="00D904AC"/>
    <w:rsid w:val="00D94EE1"/>
    <w:rsid w:val="00DA2457"/>
    <w:rsid w:val="00DC5B5F"/>
    <w:rsid w:val="00DC7A8F"/>
    <w:rsid w:val="00DD3628"/>
    <w:rsid w:val="00DD3C9C"/>
    <w:rsid w:val="00DF07F7"/>
    <w:rsid w:val="00DF5EED"/>
    <w:rsid w:val="00DF6A8C"/>
    <w:rsid w:val="00E0023C"/>
    <w:rsid w:val="00E00F44"/>
    <w:rsid w:val="00E1045D"/>
    <w:rsid w:val="00E17655"/>
    <w:rsid w:val="00E21EAE"/>
    <w:rsid w:val="00E25B58"/>
    <w:rsid w:val="00E26A19"/>
    <w:rsid w:val="00E27056"/>
    <w:rsid w:val="00E3077A"/>
    <w:rsid w:val="00E51EC2"/>
    <w:rsid w:val="00E61728"/>
    <w:rsid w:val="00E6317D"/>
    <w:rsid w:val="00E667BB"/>
    <w:rsid w:val="00E7021A"/>
    <w:rsid w:val="00E81893"/>
    <w:rsid w:val="00E84503"/>
    <w:rsid w:val="00E91C15"/>
    <w:rsid w:val="00E9346B"/>
    <w:rsid w:val="00EA024F"/>
    <w:rsid w:val="00EA0365"/>
    <w:rsid w:val="00EA060F"/>
    <w:rsid w:val="00EA2158"/>
    <w:rsid w:val="00EA418B"/>
    <w:rsid w:val="00EC1B24"/>
    <w:rsid w:val="00EC1C10"/>
    <w:rsid w:val="00ED76D6"/>
    <w:rsid w:val="00EE6449"/>
    <w:rsid w:val="00F124C6"/>
    <w:rsid w:val="00F13CD0"/>
    <w:rsid w:val="00F14929"/>
    <w:rsid w:val="00F34AC0"/>
    <w:rsid w:val="00F36E6C"/>
    <w:rsid w:val="00F36F06"/>
    <w:rsid w:val="00F4201F"/>
    <w:rsid w:val="00F443CC"/>
    <w:rsid w:val="00F446F8"/>
    <w:rsid w:val="00F45858"/>
    <w:rsid w:val="00F60A9F"/>
    <w:rsid w:val="00F621A4"/>
    <w:rsid w:val="00F7456E"/>
    <w:rsid w:val="00F77E5A"/>
    <w:rsid w:val="00FA38C4"/>
    <w:rsid w:val="00FA438F"/>
    <w:rsid w:val="00FA5FBA"/>
    <w:rsid w:val="00FB1136"/>
    <w:rsid w:val="00FB4391"/>
    <w:rsid w:val="00FB4400"/>
    <w:rsid w:val="00FB4F79"/>
    <w:rsid w:val="00FC3735"/>
    <w:rsid w:val="00FD2AD3"/>
    <w:rsid w:val="00FD4B95"/>
    <w:rsid w:val="00FE35DF"/>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7A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paragraph" w:styleId="CommentText">
    <w:name w:val="annotation text"/>
    <w:basedOn w:val="Normal"/>
    <w:link w:val="CommentTextChar"/>
    <w:uiPriority w:val="99"/>
    <w:semiHidden/>
    <w:unhideWhenUsed/>
    <w:rsid w:val="006F57B4"/>
    <w:pPr>
      <w:spacing w:line="240" w:lineRule="auto"/>
    </w:pPr>
  </w:style>
  <w:style w:type="character" w:customStyle="1" w:styleId="CommentTextChar">
    <w:name w:val="Comment Text Char"/>
    <w:basedOn w:val="DefaultParagraphFont"/>
    <w:link w:val="CommentText"/>
    <w:uiPriority w:val="99"/>
    <w:semiHidden/>
    <w:rsid w:val="006F57B4"/>
  </w:style>
  <w:style w:type="character" w:styleId="CommentReference">
    <w:name w:val="annotation reference"/>
    <w:basedOn w:val="DefaultParagraphFont"/>
    <w:uiPriority w:val="99"/>
    <w:semiHidden/>
    <w:unhideWhenUsed/>
    <w:rsid w:val="006F57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152256278">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2A52E0EB-C1F6-49FA-A850-F03A8F04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2023-05-09T03:41:00Z</dcterms:created>
  <dcterms:modified xsi:type="dcterms:W3CDTF">2023-05-09T03:41:00Z</dcterms:modified>
  <cp:category/>
</cp:coreProperties>
</file>