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96948" w14:textId="77777777" w:rsidR="00611B99" w:rsidRDefault="00611B99" w:rsidP="00A67F2F">
      <w:pPr>
        <w:pStyle w:val="Bullets"/>
        <w:numPr>
          <w:ilvl w:val="0"/>
          <w:numId w:val="0"/>
        </w:numPr>
        <w:ind w:left="360"/>
      </w:pPr>
    </w:p>
    <w:p w14:paraId="64089C69" w14:textId="77777777" w:rsidR="00AD7EBB" w:rsidRDefault="005B0EBB" w:rsidP="00611B99">
      <w:pPr>
        <w:jc w:val="center"/>
        <w:rPr>
          <w:rFonts w:asciiTheme="minorHAnsi" w:hAnsiTheme="minorHAnsi"/>
          <w:b/>
          <w:sz w:val="28"/>
          <w:szCs w:val="28"/>
        </w:rPr>
      </w:pPr>
      <w:r w:rsidRPr="002E6329">
        <w:rPr>
          <w:rFonts w:asciiTheme="minorHAnsi" w:hAnsiTheme="minorHAnsi" w:cstheme="minorHAnsi"/>
          <w:noProof/>
        </w:rPr>
        <w:drawing>
          <wp:inline distT="0" distB="0" distL="0" distR="0" wp14:anchorId="12DBAC31" wp14:editId="10698209">
            <wp:extent cx="40957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104900"/>
                    </a:xfrm>
                    <a:prstGeom prst="rect">
                      <a:avLst/>
                    </a:prstGeom>
                    <a:noFill/>
                    <a:ln>
                      <a:noFill/>
                    </a:ln>
                  </pic:spPr>
                </pic:pic>
              </a:graphicData>
            </a:graphic>
          </wp:inline>
        </w:drawing>
      </w:r>
    </w:p>
    <w:p w14:paraId="39655D42" w14:textId="77777777" w:rsidR="00AD7EBB" w:rsidRDefault="00AD7EBB" w:rsidP="00611B99">
      <w:pPr>
        <w:jc w:val="center"/>
        <w:rPr>
          <w:rFonts w:asciiTheme="minorHAnsi" w:hAnsiTheme="minorHAnsi"/>
          <w:b/>
          <w:sz w:val="28"/>
          <w:szCs w:val="28"/>
        </w:rPr>
      </w:pPr>
    </w:p>
    <w:p w14:paraId="00B78E9D" w14:textId="77777777" w:rsidR="005B0EBB" w:rsidRPr="002E6329" w:rsidRDefault="005B0EBB" w:rsidP="005B0EBB">
      <w:pPr>
        <w:rPr>
          <w:rFonts w:cstheme="minorHAnsi"/>
          <w:sz w:val="24"/>
          <w:szCs w:val="24"/>
        </w:rPr>
      </w:pPr>
    </w:p>
    <w:p w14:paraId="1CE6C426" w14:textId="77777777" w:rsidR="005B0EBB" w:rsidRPr="002E6329" w:rsidRDefault="005B0EBB" w:rsidP="00CB185C">
      <w:pPr>
        <w:pBdr>
          <w:top w:val="single" w:sz="18" w:space="1" w:color="auto"/>
          <w:left w:val="single" w:sz="18" w:space="0" w:color="auto"/>
          <w:bottom w:val="single" w:sz="18" w:space="1" w:color="auto"/>
          <w:right w:val="single" w:sz="18" w:space="4" w:color="auto"/>
        </w:pBdr>
        <w:shd w:val="clear" w:color="auto" w:fill="E7E6E6" w:themeFill="background2"/>
        <w:spacing w:after="0"/>
        <w:jc w:val="center"/>
        <w:rPr>
          <w:rFonts w:cstheme="minorHAnsi"/>
          <w:sz w:val="24"/>
          <w:szCs w:val="24"/>
          <w:bdr w:val="single" w:sz="18" w:space="0" w:color="auto"/>
          <w:shd w:val="clear" w:color="auto" w:fill="CCCCCC"/>
        </w:rPr>
      </w:pPr>
    </w:p>
    <w:p w14:paraId="5BFFB89A" w14:textId="77777777" w:rsidR="005B0EBB" w:rsidRPr="002E6329" w:rsidRDefault="005B0EBB" w:rsidP="00CB185C">
      <w:pPr>
        <w:pBdr>
          <w:top w:val="single" w:sz="18" w:space="1" w:color="auto"/>
          <w:left w:val="single" w:sz="18" w:space="0" w:color="auto"/>
          <w:bottom w:val="single" w:sz="18" w:space="1" w:color="auto"/>
          <w:right w:val="single" w:sz="18" w:space="4" w:color="auto"/>
        </w:pBdr>
        <w:shd w:val="clear" w:color="auto" w:fill="E7E6E6" w:themeFill="background2"/>
        <w:jc w:val="center"/>
        <w:rPr>
          <w:rFonts w:cstheme="minorHAnsi"/>
          <w:b/>
          <w:smallCaps/>
          <w:sz w:val="40"/>
          <w:szCs w:val="40"/>
        </w:rPr>
      </w:pPr>
      <w:r>
        <w:rPr>
          <w:rFonts w:cstheme="minorHAnsi"/>
          <w:b/>
          <w:smallCaps/>
          <w:sz w:val="40"/>
          <w:szCs w:val="40"/>
        </w:rPr>
        <w:t>RE</w:t>
      </w:r>
      <w:r w:rsidR="00264657">
        <w:rPr>
          <w:rFonts w:cstheme="minorHAnsi"/>
          <w:b/>
          <w:smallCaps/>
          <w:sz w:val="40"/>
          <w:szCs w:val="40"/>
        </w:rPr>
        <w:t xml:space="preserve">HABILITATION IN THE HOME (RITH) </w:t>
      </w:r>
      <w:r>
        <w:rPr>
          <w:rFonts w:cstheme="minorHAnsi"/>
          <w:b/>
          <w:smallCaps/>
          <w:sz w:val="40"/>
          <w:szCs w:val="40"/>
        </w:rPr>
        <w:t>PROGRAM</w:t>
      </w:r>
      <w:r w:rsidR="00184014">
        <w:rPr>
          <w:rFonts w:cstheme="minorHAnsi"/>
          <w:b/>
          <w:smallCaps/>
          <w:sz w:val="40"/>
          <w:szCs w:val="40"/>
        </w:rPr>
        <w:t xml:space="preserve"> GUIDELINES</w:t>
      </w:r>
    </w:p>
    <w:p w14:paraId="7C59C645" w14:textId="77777777" w:rsidR="005B0EBB" w:rsidRPr="002E6329" w:rsidRDefault="005B0EBB" w:rsidP="00CB185C">
      <w:pPr>
        <w:pBdr>
          <w:top w:val="single" w:sz="18" w:space="1" w:color="auto"/>
          <w:left w:val="single" w:sz="18" w:space="0" w:color="auto"/>
          <w:bottom w:val="single" w:sz="18" w:space="1" w:color="auto"/>
          <w:right w:val="single" w:sz="18" w:space="4" w:color="auto"/>
        </w:pBdr>
        <w:shd w:val="clear" w:color="auto" w:fill="E7E6E6" w:themeFill="background2"/>
        <w:jc w:val="center"/>
        <w:rPr>
          <w:rFonts w:cstheme="minorHAnsi"/>
          <w:b/>
          <w:sz w:val="24"/>
          <w:szCs w:val="24"/>
          <w:bdr w:val="single" w:sz="18" w:space="0" w:color="auto"/>
          <w:shd w:val="clear" w:color="auto" w:fill="CCCCCC"/>
        </w:rPr>
      </w:pPr>
    </w:p>
    <w:p w14:paraId="1B1830D1" w14:textId="77777777" w:rsidR="005B0EBB" w:rsidRPr="002E6329" w:rsidRDefault="005B0EBB" w:rsidP="005B0EBB">
      <w:pPr>
        <w:spacing w:before="0" w:after="0"/>
        <w:jc w:val="center"/>
        <w:rPr>
          <w:rFonts w:cstheme="minorHAnsi"/>
          <w:sz w:val="24"/>
          <w:szCs w:val="24"/>
        </w:rPr>
      </w:pPr>
    </w:p>
    <w:p w14:paraId="0A157D33" w14:textId="77777777" w:rsidR="005B0EBB" w:rsidRDefault="005B0EBB" w:rsidP="005B0EBB">
      <w:pPr>
        <w:ind w:left="0" w:firstLine="0"/>
        <w:rPr>
          <w:rFonts w:cstheme="minorHAnsi"/>
        </w:rPr>
      </w:pPr>
    </w:p>
    <w:p w14:paraId="7570B4A3" w14:textId="77777777" w:rsidR="00AD7EBB" w:rsidRDefault="00AD7EBB" w:rsidP="00611B99">
      <w:pPr>
        <w:jc w:val="center"/>
        <w:rPr>
          <w:rFonts w:asciiTheme="minorHAnsi" w:hAnsiTheme="minorHAnsi"/>
          <w:b/>
          <w:sz w:val="28"/>
          <w:szCs w:val="28"/>
        </w:rPr>
      </w:pPr>
    </w:p>
    <w:p w14:paraId="7FCECA5F" w14:textId="77777777" w:rsidR="00AD7EBB" w:rsidRDefault="00AD7EBB" w:rsidP="00611B99">
      <w:pPr>
        <w:jc w:val="center"/>
        <w:rPr>
          <w:rFonts w:asciiTheme="minorHAnsi" w:hAnsiTheme="minorHAnsi"/>
          <w:b/>
          <w:sz w:val="28"/>
          <w:szCs w:val="28"/>
        </w:rPr>
      </w:pPr>
    </w:p>
    <w:p w14:paraId="3B3693C6" w14:textId="77777777" w:rsidR="005B0EBB" w:rsidRPr="002E6329" w:rsidRDefault="005B0EBB" w:rsidP="005B0EBB">
      <w:pPr>
        <w:rPr>
          <w:rFonts w:cstheme="minorHAnsi"/>
          <w:sz w:val="24"/>
          <w:szCs w:val="24"/>
        </w:rPr>
      </w:pPr>
    </w:p>
    <w:p w14:paraId="37CFF71C" w14:textId="77777777" w:rsidR="005B0EBB" w:rsidRPr="002E6329" w:rsidRDefault="005B0EBB" w:rsidP="005B0EBB">
      <w:pPr>
        <w:pBdr>
          <w:top w:val="single" w:sz="18" w:space="1" w:color="auto"/>
          <w:left w:val="single" w:sz="18" w:space="4" w:color="auto"/>
          <w:bottom w:val="single" w:sz="18" w:space="1" w:color="auto"/>
          <w:right w:val="single" w:sz="18" w:space="4" w:color="auto"/>
        </w:pBdr>
        <w:shd w:val="clear" w:color="auto" w:fill="E7E6E6" w:themeFill="background2"/>
        <w:spacing w:after="0"/>
        <w:jc w:val="center"/>
        <w:rPr>
          <w:rFonts w:cstheme="minorHAnsi"/>
          <w:sz w:val="24"/>
          <w:szCs w:val="24"/>
          <w:bdr w:val="single" w:sz="18" w:space="0" w:color="auto"/>
          <w:shd w:val="clear" w:color="auto" w:fill="CCCCCC"/>
        </w:rPr>
      </w:pPr>
    </w:p>
    <w:p w14:paraId="4047C164" w14:textId="77777777" w:rsidR="00264657" w:rsidRDefault="005B0EBB" w:rsidP="005B0EBB">
      <w:pPr>
        <w:pBdr>
          <w:top w:val="single" w:sz="18" w:space="1" w:color="auto"/>
          <w:left w:val="single" w:sz="18" w:space="4" w:color="auto"/>
          <w:bottom w:val="single" w:sz="18" w:space="1" w:color="auto"/>
          <w:right w:val="single" w:sz="18" w:space="4" w:color="auto"/>
        </w:pBdr>
        <w:shd w:val="clear" w:color="auto" w:fill="E7E6E6" w:themeFill="background2"/>
        <w:rPr>
          <w:rFonts w:cstheme="minorHAnsi"/>
          <w:b/>
          <w:smallCaps/>
          <w:sz w:val="40"/>
          <w:szCs w:val="40"/>
        </w:rPr>
      </w:pPr>
      <w:r>
        <w:rPr>
          <w:rFonts w:cstheme="minorHAnsi"/>
          <w:b/>
          <w:smallCaps/>
          <w:sz w:val="40"/>
          <w:szCs w:val="40"/>
        </w:rPr>
        <w:tab/>
      </w:r>
    </w:p>
    <w:p w14:paraId="1BD2F977" w14:textId="77777777" w:rsidR="005B0EBB" w:rsidRPr="00264657" w:rsidRDefault="005B0EBB" w:rsidP="00184014">
      <w:pPr>
        <w:pBdr>
          <w:top w:val="single" w:sz="18" w:space="1" w:color="auto"/>
          <w:left w:val="single" w:sz="18" w:space="4" w:color="auto"/>
          <w:bottom w:val="single" w:sz="18" w:space="1" w:color="auto"/>
          <w:right w:val="single" w:sz="18" w:space="4" w:color="auto"/>
        </w:pBdr>
        <w:shd w:val="clear" w:color="auto" w:fill="E7E6E6" w:themeFill="background2"/>
        <w:jc w:val="center"/>
        <w:rPr>
          <w:rFonts w:cstheme="minorHAnsi"/>
          <w:b/>
          <w:smallCaps/>
          <w:sz w:val="36"/>
          <w:szCs w:val="36"/>
        </w:rPr>
      </w:pPr>
      <w:r w:rsidRPr="00264657">
        <w:rPr>
          <w:rFonts w:cstheme="minorHAnsi"/>
          <w:b/>
          <w:smallCaps/>
          <w:sz w:val="36"/>
          <w:szCs w:val="36"/>
        </w:rPr>
        <w:t>Invitation to provide private</w:t>
      </w:r>
      <w:r w:rsidR="00264657">
        <w:rPr>
          <w:rFonts w:cstheme="minorHAnsi"/>
          <w:b/>
          <w:smallCaps/>
          <w:sz w:val="36"/>
          <w:szCs w:val="36"/>
        </w:rPr>
        <w:t xml:space="preserve"> hospitals services:</w:t>
      </w:r>
    </w:p>
    <w:p w14:paraId="07B8FF6F" w14:textId="77777777" w:rsidR="005B0EBB" w:rsidRPr="00264657" w:rsidRDefault="005B0EBB" w:rsidP="00184014">
      <w:pPr>
        <w:pBdr>
          <w:top w:val="single" w:sz="18" w:space="1" w:color="auto"/>
          <w:left w:val="single" w:sz="18" w:space="4" w:color="auto"/>
          <w:bottom w:val="single" w:sz="18" w:space="1" w:color="auto"/>
          <w:right w:val="single" w:sz="18" w:space="4" w:color="auto"/>
        </w:pBdr>
        <w:shd w:val="clear" w:color="auto" w:fill="E7E6E6" w:themeFill="background2"/>
        <w:jc w:val="center"/>
        <w:rPr>
          <w:rFonts w:cstheme="minorHAnsi"/>
          <w:b/>
          <w:smallCaps/>
          <w:sz w:val="36"/>
          <w:szCs w:val="36"/>
        </w:rPr>
      </w:pPr>
      <w:r w:rsidRPr="00264657">
        <w:rPr>
          <w:rFonts w:cstheme="minorHAnsi"/>
          <w:b/>
          <w:smallCaps/>
          <w:sz w:val="36"/>
          <w:szCs w:val="36"/>
        </w:rPr>
        <w:t>REHABILITATION IN THE HOME (RITH)</w:t>
      </w:r>
    </w:p>
    <w:p w14:paraId="5F2BF773" w14:textId="77777777" w:rsidR="005B0EBB" w:rsidRPr="00264657" w:rsidRDefault="005B0EBB" w:rsidP="00184014">
      <w:pPr>
        <w:pBdr>
          <w:top w:val="single" w:sz="18" w:space="1" w:color="auto"/>
          <w:left w:val="single" w:sz="18" w:space="4" w:color="auto"/>
          <w:bottom w:val="single" w:sz="18" w:space="1" w:color="auto"/>
          <w:right w:val="single" w:sz="18" w:space="4" w:color="auto"/>
        </w:pBdr>
        <w:shd w:val="clear" w:color="auto" w:fill="E7E6E6" w:themeFill="background2"/>
        <w:jc w:val="center"/>
        <w:rPr>
          <w:rFonts w:cstheme="minorHAnsi"/>
          <w:b/>
          <w:smallCaps/>
          <w:sz w:val="36"/>
          <w:szCs w:val="36"/>
        </w:rPr>
      </w:pPr>
      <w:r w:rsidRPr="00264657">
        <w:rPr>
          <w:rFonts w:cstheme="minorHAnsi"/>
          <w:b/>
          <w:smallCaps/>
          <w:sz w:val="36"/>
          <w:szCs w:val="36"/>
        </w:rPr>
        <w:t>to the veteran community</w:t>
      </w:r>
    </w:p>
    <w:p w14:paraId="34C0E479" w14:textId="77777777" w:rsidR="005B0EBB" w:rsidRPr="002E6329" w:rsidRDefault="005B0EBB" w:rsidP="005B0EBB">
      <w:pPr>
        <w:pBdr>
          <w:top w:val="single" w:sz="18" w:space="1" w:color="auto"/>
          <w:left w:val="single" w:sz="18" w:space="4" w:color="auto"/>
          <w:bottom w:val="single" w:sz="18" w:space="1" w:color="auto"/>
          <w:right w:val="single" w:sz="18" w:space="4" w:color="auto"/>
        </w:pBdr>
        <w:shd w:val="clear" w:color="auto" w:fill="E7E6E6" w:themeFill="background2"/>
        <w:jc w:val="center"/>
        <w:rPr>
          <w:rFonts w:cstheme="minorHAnsi"/>
          <w:b/>
          <w:sz w:val="24"/>
          <w:szCs w:val="24"/>
          <w:bdr w:val="single" w:sz="18" w:space="0" w:color="auto"/>
          <w:shd w:val="clear" w:color="auto" w:fill="CCCCCC"/>
        </w:rPr>
      </w:pPr>
    </w:p>
    <w:p w14:paraId="6709CCCC" w14:textId="77777777" w:rsidR="005B0EBB" w:rsidRPr="002E6329" w:rsidRDefault="005B0EBB" w:rsidP="005B0EBB">
      <w:pPr>
        <w:spacing w:before="0" w:after="0"/>
        <w:jc w:val="center"/>
        <w:rPr>
          <w:rFonts w:cstheme="minorHAnsi"/>
          <w:sz w:val="24"/>
          <w:szCs w:val="24"/>
        </w:rPr>
      </w:pPr>
    </w:p>
    <w:p w14:paraId="7E029BF3" w14:textId="77777777" w:rsidR="00611B99" w:rsidRDefault="00611B99" w:rsidP="00372BBF">
      <w:pPr>
        <w:ind w:left="0" w:firstLine="0"/>
        <w:rPr>
          <w:rFonts w:asciiTheme="minorHAnsi" w:hAnsiTheme="minorHAnsi"/>
        </w:rPr>
      </w:pPr>
    </w:p>
    <w:p w14:paraId="4525C46B" w14:textId="77777777" w:rsidR="0021257F" w:rsidRPr="00CE182E" w:rsidRDefault="00CE182E">
      <w:pPr>
        <w:rPr>
          <w:rFonts w:asciiTheme="minorHAnsi" w:hAnsiTheme="minorHAnsi"/>
          <w:b/>
          <w:sz w:val="40"/>
          <w:szCs w:val="40"/>
        </w:rPr>
      </w:pPr>
      <w:r w:rsidRPr="00CE182E">
        <w:rPr>
          <w:rFonts w:asciiTheme="minorHAnsi" w:hAnsiTheme="minorHAnsi"/>
          <w:b/>
          <w:sz w:val="40"/>
          <w:szCs w:val="40"/>
        </w:rPr>
        <w:t xml:space="preserve">September 2023 </w:t>
      </w:r>
      <w:r w:rsidR="0021257F" w:rsidRPr="00CE182E">
        <w:rPr>
          <w:rFonts w:asciiTheme="minorHAnsi" w:hAnsiTheme="minorHAnsi"/>
          <w:b/>
          <w:sz w:val="40"/>
          <w:szCs w:val="40"/>
        </w:rPr>
        <w:br w:type="page"/>
      </w:r>
    </w:p>
    <w:p w14:paraId="54ED228C" w14:textId="77777777" w:rsidR="00AB7E4D" w:rsidRPr="00A464C0" w:rsidRDefault="00AB7E4D" w:rsidP="00372BBF">
      <w:pPr>
        <w:ind w:left="0" w:firstLine="0"/>
        <w:rPr>
          <w:rFonts w:asciiTheme="minorHAnsi" w:hAnsiTheme="minorHAnsi"/>
        </w:rPr>
      </w:pPr>
    </w:p>
    <w:sdt>
      <w:sdtPr>
        <w:rPr>
          <w:rFonts w:asciiTheme="minorHAnsi" w:eastAsia="Times New Roman" w:hAnsiTheme="minorHAnsi" w:cs="Times New Roman"/>
          <w:color w:val="auto"/>
          <w:sz w:val="22"/>
          <w:szCs w:val="20"/>
          <w:lang w:val="en-AU" w:eastAsia="en-AU"/>
        </w:rPr>
        <w:id w:val="-1368288054"/>
        <w:docPartObj>
          <w:docPartGallery w:val="Table of Contents"/>
          <w:docPartUnique/>
        </w:docPartObj>
      </w:sdtPr>
      <w:sdtEndPr>
        <w:rPr>
          <w:b/>
          <w:bCs/>
          <w:noProof/>
        </w:rPr>
      </w:sdtEndPr>
      <w:sdtContent>
        <w:p w14:paraId="2853415B" w14:textId="77777777" w:rsidR="00B82A01" w:rsidRDefault="00B82A01">
          <w:pPr>
            <w:pStyle w:val="TOCHeading"/>
            <w:rPr>
              <w:rFonts w:asciiTheme="minorHAnsi" w:hAnsiTheme="minorHAnsi"/>
              <w:color w:val="auto"/>
              <w:sz w:val="28"/>
              <w:szCs w:val="28"/>
            </w:rPr>
          </w:pPr>
          <w:r w:rsidRPr="008F505E">
            <w:rPr>
              <w:rFonts w:asciiTheme="minorHAnsi" w:hAnsiTheme="minorHAnsi"/>
              <w:color w:val="auto"/>
              <w:sz w:val="28"/>
              <w:szCs w:val="28"/>
            </w:rPr>
            <w:t>Contents</w:t>
          </w:r>
        </w:p>
        <w:p w14:paraId="1CFF1A80" w14:textId="77777777" w:rsidR="00CB185C" w:rsidRPr="00CB185C" w:rsidRDefault="00CB185C" w:rsidP="00CB185C">
          <w:pPr>
            <w:rPr>
              <w:lang w:val="en-US" w:eastAsia="en-US"/>
            </w:rPr>
          </w:pPr>
        </w:p>
        <w:p w14:paraId="01A85D32" w14:textId="77777777" w:rsidR="0073737B" w:rsidRDefault="00B82A01">
          <w:pPr>
            <w:pStyle w:val="TOC1"/>
            <w:rPr>
              <w:rFonts w:asciiTheme="minorHAnsi" w:eastAsiaTheme="minorEastAsia" w:hAnsiTheme="minorHAnsi" w:cstheme="minorBidi"/>
              <w:b w:val="0"/>
              <w:color w:val="auto"/>
              <w:szCs w:val="22"/>
            </w:rPr>
          </w:pPr>
          <w:r w:rsidRPr="00A464C0">
            <w:rPr>
              <w:rFonts w:asciiTheme="minorHAnsi" w:hAnsiTheme="minorHAnsi"/>
            </w:rPr>
            <w:fldChar w:fldCharType="begin"/>
          </w:r>
          <w:r w:rsidRPr="00A464C0">
            <w:rPr>
              <w:rFonts w:asciiTheme="minorHAnsi" w:hAnsiTheme="minorHAnsi"/>
            </w:rPr>
            <w:instrText xml:space="preserve"> TOC \o "1-3" \h \z \u </w:instrText>
          </w:r>
          <w:r w:rsidRPr="00A464C0">
            <w:rPr>
              <w:rFonts w:asciiTheme="minorHAnsi" w:hAnsiTheme="minorHAnsi"/>
            </w:rPr>
            <w:fldChar w:fldCharType="separate"/>
          </w:r>
          <w:hyperlink w:anchor="_Toc145406990" w:history="1">
            <w:r w:rsidR="0073737B" w:rsidRPr="00675B20">
              <w:rPr>
                <w:rStyle w:val="Hyperlink"/>
              </w:rPr>
              <w:t>1.</w:t>
            </w:r>
            <w:r w:rsidR="0073737B">
              <w:rPr>
                <w:rFonts w:asciiTheme="minorHAnsi" w:eastAsiaTheme="minorEastAsia" w:hAnsiTheme="minorHAnsi" w:cstheme="minorBidi"/>
                <w:b w:val="0"/>
                <w:color w:val="auto"/>
                <w:szCs w:val="22"/>
              </w:rPr>
              <w:tab/>
            </w:r>
            <w:r w:rsidR="0073737B" w:rsidRPr="00675B20">
              <w:rPr>
                <w:rStyle w:val="Hyperlink"/>
              </w:rPr>
              <w:t>Program Overview</w:t>
            </w:r>
            <w:r w:rsidR="0073737B">
              <w:rPr>
                <w:webHidden/>
              </w:rPr>
              <w:tab/>
            </w:r>
            <w:r w:rsidR="0073737B">
              <w:rPr>
                <w:webHidden/>
              </w:rPr>
              <w:fldChar w:fldCharType="begin"/>
            </w:r>
            <w:r w:rsidR="0073737B">
              <w:rPr>
                <w:webHidden/>
              </w:rPr>
              <w:instrText xml:space="preserve"> PAGEREF _Toc145406990 \h </w:instrText>
            </w:r>
            <w:r w:rsidR="0073737B">
              <w:rPr>
                <w:webHidden/>
              </w:rPr>
            </w:r>
            <w:r w:rsidR="0073737B">
              <w:rPr>
                <w:webHidden/>
              </w:rPr>
              <w:fldChar w:fldCharType="separate"/>
            </w:r>
            <w:r w:rsidR="0073737B">
              <w:rPr>
                <w:webHidden/>
              </w:rPr>
              <w:t>3</w:t>
            </w:r>
            <w:r w:rsidR="0073737B">
              <w:rPr>
                <w:webHidden/>
              </w:rPr>
              <w:fldChar w:fldCharType="end"/>
            </w:r>
          </w:hyperlink>
        </w:p>
        <w:p w14:paraId="330BFF96" w14:textId="77777777" w:rsidR="0073737B" w:rsidRDefault="0073737B">
          <w:pPr>
            <w:pStyle w:val="TOC1"/>
            <w:rPr>
              <w:rFonts w:asciiTheme="minorHAnsi" w:eastAsiaTheme="minorEastAsia" w:hAnsiTheme="minorHAnsi" w:cstheme="minorBidi"/>
              <w:b w:val="0"/>
              <w:color w:val="auto"/>
              <w:szCs w:val="22"/>
            </w:rPr>
          </w:pPr>
          <w:hyperlink w:anchor="_Toc145406991" w:history="1">
            <w:r w:rsidRPr="00675B20">
              <w:rPr>
                <w:rStyle w:val="Hyperlink"/>
              </w:rPr>
              <w:t>2.</w:t>
            </w:r>
            <w:r>
              <w:rPr>
                <w:rFonts w:asciiTheme="minorHAnsi" w:eastAsiaTheme="minorEastAsia" w:hAnsiTheme="minorHAnsi" w:cstheme="minorBidi"/>
                <w:b w:val="0"/>
                <w:color w:val="auto"/>
                <w:szCs w:val="22"/>
              </w:rPr>
              <w:tab/>
            </w:r>
            <w:r w:rsidRPr="00675B20">
              <w:rPr>
                <w:rStyle w:val="Hyperlink"/>
              </w:rPr>
              <w:t>Program Aim</w:t>
            </w:r>
            <w:r>
              <w:rPr>
                <w:webHidden/>
              </w:rPr>
              <w:tab/>
            </w:r>
            <w:r>
              <w:rPr>
                <w:webHidden/>
              </w:rPr>
              <w:fldChar w:fldCharType="begin"/>
            </w:r>
            <w:r>
              <w:rPr>
                <w:webHidden/>
              </w:rPr>
              <w:instrText xml:space="preserve"> PAGEREF _Toc145406991 \h </w:instrText>
            </w:r>
            <w:r>
              <w:rPr>
                <w:webHidden/>
              </w:rPr>
            </w:r>
            <w:r>
              <w:rPr>
                <w:webHidden/>
              </w:rPr>
              <w:fldChar w:fldCharType="separate"/>
            </w:r>
            <w:r>
              <w:rPr>
                <w:webHidden/>
              </w:rPr>
              <w:t>3</w:t>
            </w:r>
            <w:r>
              <w:rPr>
                <w:webHidden/>
              </w:rPr>
              <w:fldChar w:fldCharType="end"/>
            </w:r>
          </w:hyperlink>
        </w:p>
        <w:p w14:paraId="6E58EEB7" w14:textId="77777777" w:rsidR="0073737B" w:rsidRDefault="0073737B">
          <w:pPr>
            <w:pStyle w:val="TOC1"/>
            <w:rPr>
              <w:rFonts w:asciiTheme="minorHAnsi" w:eastAsiaTheme="minorEastAsia" w:hAnsiTheme="minorHAnsi" w:cstheme="minorBidi"/>
              <w:b w:val="0"/>
              <w:color w:val="auto"/>
              <w:szCs w:val="22"/>
            </w:rPr>
          </w:pPr>
          <w:hyperlink w:anchor="_Toc145406992" w:history="1">
            <w:r w:rsidRPr="00675B20">
              <w:rPr>
                <w:rStyle w:val="Hyperlink"/>
              </w:rPr>
              <w:t>3.</w:t>
            </w:r>
            <w:r>
              <w:rPr>
                <w:rFonts w:asciiTheme="minorHAnsi" w:eastAsiaTheme="minorEastAsia" w:hAnsiTheme="minorHAnsi" w:cstheme="minorBidi"/>
                <w:b w:val="0"/>
                <w:color w:val="auto"/>
                <w:szCs w:val="22"/>
              </w:rPr>
              <w:tab/>
            </w:r>
            <w:r w:rsidRPr="00675B20">
              <w:rPr>
                <w:rStyle w:val="Hyperlink"/>
              </w:rPr>
              <w:t>Program Principles</w:t>
            </w:r>
            <w:r>
              <w:rPr>
                <w:webHidden/>
              </w:rPr>
              <w:tab/>
            </w:r>
            <w:r>
              <w:rPr>
                <w:webHidden/>
              </w:rPr>
              <w:fldChar w:fldCharType="begin"/>
            </w:r>
            <w:r>
              <w:rPr>
                <w:webHidden/>
              </w:rPr>
              <w:instrText xml:space="preserve"> PAGEREF _Toc145406992 \h </w:instrText>
            </w:r>
            <w:r>
              <w:rPr>
                <w:webHidden/>
              </w:rPr>
            </w:r>
            <w:r>
              <w:rPr>
                <w:webHidden/>
              </w:rPr>
              <w:fldChar w:fldCharType="separate"/>
            </w:r>
            <w:r>
              <w:rPr>
                <w:webHidden/>
              </w:rPr>
              <w:t>3</w:t>
            </w:r>
            <w:r>
              <w:rPr>
                <w:webHidden/>
              </w:rPr>
              <w:fldChar w:fldCharType="end"/>
            </w:r>
          </w:hyperlink>
        </w:p>
        <w:p w14:paraId="64CAC3EC" w14:textId="77777777" w:rsidR="0073737B" w:rsidRDefault="0073737B">
          <w:pPr>
            <w:pStyle w:val="TOC1"/>
            <w:rPr>
              <w:rFonts w:asciiTheme="minorHAnsi" w:eastAsiaTheme="minorEastAsia" w:hAnsiTheme="minorHAnsi" w:cstheme="minorBidi"/>
              <w:b w:val="0"/>
              <w:color w:val="auto"/>
              <w:szCs w:val="22"/>
            </w:rPr>
          </w:pPr>
          <w:hyperlink w:anchor="_Toc145406993" w:history="1">
            <w:r w:rsidRPr="00675B20">
              <w:rPr>
                <w:rStyle w:val="Hyperlink"/>
              </w:rPr>
              <w:t>4.</w:t>
            </w:r>
            <w:r>
              <w:rPr>
                <w:rFonts w:asciiTheme="minorHAnsi" w:eastAsiaTheme="minorEastAsia" w:hAnsiTheme="minorHAnsi" w:cstheme="minorBidi"/>
                <w:b w:val="0"/>
                <w:color w:val="auto"/>
                <w:szCs w:val="22"/>
              </w:rPr>
              <w:tab/>
            </w:r>
            <w:r w:rsidRPr="00675B20">
              <w:rPr>
                <w:rStyle w:val="Hyperlink"/>
              </w:rPr>
              <w:t>Out of Scope Services</w:t>
            </w:r>
            <w:r>
              <w:rPr>
                <w:webHidden/>
              </w:rPr>
              <w:tab/>
            </w:r>
            <w:r>
              <w:rPr>
                <w:webHidden/>
              </w:rPr>
              <w:fldChar w:fldCharType="begin"/>
            </w:r>
            <w:r>
              <w:rPr>
                <w:webHidden/>
              </w:rPr>
              <w:instrText xml:space="preserve"> PAGEREF _Toc145406993 \h </w:instrText>
            </w:r>
            <w:r>
              <w:rPr>
                <w:webHidden/>
              </w:rPr>
            </w:r>
            <w:r>
              <w:rPr>
                <w:webHidden/>
              </w:rPr>
              <w:fldChar w:fldCharType="separate"/>
            </w:r>
            <w:r>
              <w:rPr>
                <w:webHidden/>
              </w:rPr>
              <w:t>5</w:t>
            </w:r>
            <w:r>
              <w:rPr>
                <w:webHidden/>
              </w:rPr>
              <w:fldChar w:fldCharType="end"/>
            </w:r>
          </w:hyperlink>
        </w:p>
        <w:p w14:paraId="51CB2A72" w14:textId="77777777" w:rsidR="0073737B" w:rsidRDefault="0073737B">
          <w:pPr>
            <w:pStyle w:val="TOC1"/>
            <w:rPr>
              <w:rFonts w:asciiTheme="minorHAnsi" w:eastAsiaTheme="minorEastAsia" w:hAnsiTheme="minorHAnsi" w:cstheme="minorBidi"/>
              <w:b w:val="0"/>
              <w:color w:val="auto"/>
              <w:szCs w:val="22"/>
            </w:rPr>
          </w:pPr>
          <w:hyperlink w:anchor="_Toc145406994" w:history="1">
            <w:r w:rsidRPr="00675B20">
              <w:rPr>
                <w:rStyle w:val="Hyperlink"/>
              </w:rPr>
              <w:t>5.</w:t>
            </w:r>
            <w:r>
              <w:rPr>
                <w:rFonts w:asciiTheme="minorHAnsi" w:eastAsiaTheme="minorEastAsia" w:hAnsiTheme="minorHAnsi" w:cstheme="minorBidi"/>
                <w:b w:val="0"/>
                <w:color w:val="auto"/>
                <w:szCs w:val="22"/>
              </w:rPr>
              <w:tab/>
            </w:r>
            <w:r w:rsidRPr="00675B20">
              <w:rPr>
                <w:rStyle w:val="Hyperlink"/>
              </w:rPr>
              <w:t>Eligibility Criteria</w:t>
            </w:r>
            <w:r>
              <w:rPr>
                <w:webHidden/>
              </w:rPr>
              <w:tab/>
            </w:r>
            <w:r>
              <w:rPr>
                <w:webHidden/>
              </w:rPr>
              <w:fldChar w:fldCharType="begin"/>
            </w:r>
            <w:r>
              <w:rPr>
                <w:webHidden/>
              </w:rPr>
              <w:instrText xml:space="preserve"> PAGEREF _Toc145406994 \h </w:instrText>
            </w:r>
            <w:r>
              <w:rPr>
                <w:webHidden/>
              </w:rPr>
            </w:r>
            <w:r>
              <w:rPr>
                <w:webHidden/>
              </w:rPr>
              <w:fldChar w:fldCharType="separate"/>
            </w:r>
            <w:r>
              <w:rPr>
                <w:webHidden/>
              </w:rPr>
              <w:t>5</w:t>
            </w:r>
            <w:r>
              <w:rPr>
                <w:webHidden/>
              </w:rPr>
              <w:fldChar w:fldCharType="end"/>
            </w:r>
          </w:hyperlink>
        </w:p>
        <w:p w14:paraId="7A283EF6" w14:textId="77777777" w:rsidR="0073737B" w:rsidRDefault="0073737B">
          <w:pPr>
            <w:pStyle w:val="TOC1"/>
            <w:rPr>
              <w:rFonts w:asciiTheme="minorHAnsi" w:eastAsiaTheme="minorEastAsia" w:hAnsiTheme="minorHAnsi" w:cstheme="minorBidi"/>
              <w:b w:val="0"/>
              <w:color w:val="auto"/>
              <w:szCs w:val="22"/>
            </w:rPr>
          </w:pPr>
          <w:hyperlink w:anchor="_Toc145406995" w:history="1">
            <w:r w:rsidRPr="00675B20">
              <w:rPr>
                <w:rStyle w:val="Hyperlink"/>
              </w:rPr>
              <w:t>6.</w:t>
            </w:r>
            <w:r>
              <w:rPr>
                <w:rFonts w:asciiTheme="minorHAnsi" w:eastAsiaTheme="minorEastAsia" w:hAnsiTheme="minorHAnsi" w:cstheme="minorBidi"/>
                <w:b w:val="0"/>
                <w:color w:val="auto"/>
                <w:szCs w:val="22"/>
              </w:rPr>
              <w:tab/>
            </w:r>
            <w:r w:rsidRPr="00675B20">
              <w:rPr>
                <w:rStyle w:val="Hyperlink"/>
              </w:rPr>
              <w:t>Staff Qualifications and Competencies</w:t>
            </w:r>
            <w:r>
              <w:rPr>
                <w:webHidden/>
              </w:rPr>
              <w:tab/>
            </w:r>
            <w:r>
              <w:rPr>
                <w:webHidden/>
              </w:rPr>
              <w:fldChar w:fldCharType="begin"/>
            </w:r>
            <w:r>
              <w:rPr>
                <w:webHidden/>
              </w:rPr>
              <w:instrText xml:space="preserve"> PAGEREF _Toc145406995 \h </w:instrText>
            </w:r>
            <w:r>
              <w:rPr>
                <w:webHidden/>
              </w:rPr>
            </w:r>
            <w:r>
              <w:rPr>
                <w:webHidden/>
              </w:rPr>
              <w:fldChar w:fldCharType="separate"/>
            </w:r>
            <w:r>
              <w:rPr>
                <w:webHidden/>
              </w:rPr>
              <w:t>6</w:t>
            </w:r>
            <w:r>
              <w:rPr>
                <w:webHidden/>
              </w:rPr>
              <w:fldChar w:fldCharType="end"/>
            </w:r>
          </w:hyperlink>
        </w:p>
        <w:p w14:paraId="7504649E" w14:textId="77777777" w:rsidR="0073737B" w:rsidRDefault="0073737B">
          <w:pPr>
            <w:pStyle w:val="TOC1"/>
            <w:rPr>
              <w:rFonts w:asciiTheme="minorHAnsi" w:eastAsiaTheme="minorEastAsia" w:hAnsiTheme="minorHAnsi" w:cstheme="minorBidi"/>
              <w:b w:val="0"/>
              <w:color w:val="auto"/>
              <w:szCs w:val="22"/>
            </w:rPr>
          </w:pPr>
          <w:hyperlink w:anchor="_Toc145406996" w:history="1">
            <w:r w:rsidRPr="00675B20">
              <w:rPr>
                <w:rStyle w:val="Hyperlink"/>
              </w:rPr>
              <w:t>7.</w:t>
            </w:r>
            <w:r>
              <w:rPr>
                <w:rFonts w:asciiTheme="minorHAnsi" w:eastAsiaTheme="minorEastAsia" w:hAnsiTheme="minorHAnsi" w:cstheme="minorBidi"/>
                <w:b w:val="0"/>
                <w:color w:val="auto"/>
                <w:szCs w:val="22"/>
              </w:rPr>
              <w:tab/>
            </w:r>
            <w:r w:rsidRPr="00675B20">
              <w:rPr>
                <w:rStyle w:val="Hyperlink"/>
              </w:rPr>
              <w:t>Coordination and Continuity of Care</w:t>
            </w:r>
            <w:r>
              <w:rPr>
                <w:webHidden/>
              </w:rPr>
              <w:tab/>
            </w:r>
            <w:r>
              <w:rPr>
                <w:webHidden/>
              </w:rPr>
              <w:fldChar w:fldCharType="begin"/>
            </w:r>
            <w:r>
              <w:rPr>
                <w:webHidden/>
              </w:rPr>
              <w:instrText xml:space="preserve"> PAGEREF _Toc145406996 \h </w:instrText>
            </w:r>
            <w:r>
              <w:rPr>
                <w:webHidden/>
              </w:rPr>
            </w:r>
            <w:r>
              <w:rPr>
                <w:webHidden/>
              </w:rPr>
              <w:fldChar w:fldCharType="separate"/>
            </w:r>
            <w:r>
              <w:rPr>
                <w:webHidden/>
              </w:rPr>
              <w:t>6</w:t>
            </w:r>
            <w:r>
              <w:rPr>
                <w:webHidden/>
              </w:rPr>
              <w:fldChar w:fldCharType="end"/>
            </w:r>
          </w:hyperlink>
        </w:p>
        <w:p w14:paraId="4494E7FA" w14:textId="77777777" w:rsidR="0073737B" w:rsidRDefault="0073737B">
          <w:pPr>
            <w:pStyle w:val="TOC1"/>
            <w:rPr>
              <w:rFonts w:asciiTheme="minorHAnsi" w:eastAsiaTheme="minorEastAsia" w:hAnsiTheme="minorHAnsi" w:cstheme="minorBidi"/>
              <w:b w:val="0"/>
              <w:color w:val="auto"/>
              <w:szCs w:val="22"/>
            </w:rPr>
          </w:pPr>
          <w:hyperlink w:anchor="_Toc145406997" w:history="1">
            <w:r w:rsidRPr="00675B20">
              <w:rPr>
                <w:rStyle w:val="Hyperlink"/>
              </w:rPr>
              <w:t>8.</w:t>
            </w:r>
            <w:r>
              <w:rPr>
                <w:rFonts w:asciiTheme="minorHAnsi" w:eastAsiaTheme="minorEastAsia" w:hAnsiTheme="minorHAnsi" w:cstheme="minorBidi"/>
                <w:b w:val="0"/>
                <w:color w:val="auto"/>
                <w:szCs w:val="22"/>
              </w:rPr>
              <w:tab/>
            </w:r>
            <w:r w:rsidRPr="00675B20">
              <w:rPr>
                <w:rStyle w:val="Hyperlink"/>
              </w:rPr>
              <w:t>Governance Requirements</w:t>
            </w:r>
            <w:r>
              <w:rPr>
                <w:webHidden/>
              </w:rPr>
              <w:tab/>
            </w:r>
            <w:r>
              <w:rPr>
                <w:webHidden/>
              </w:rPr>
              <w:fldChar w:fldCharType="begin"/>
            </w:r>
            <w:r>
              <w:rPr>
                <w:webHidden/>
              </w:rPr>
              <w:instrText xml:space="preserve"> PAGEREF _Toc145406997 \h </w:instrText>
            </w:r>
            <w:r>
              <w:rPr>
                <w:webHidden/>
              </w:rPr>
            </w:r>
            <w:r>
              <w:rPr>
                <w:webHidden/>
              </w:rPr>
              <w:fldChar w:fldCharType="separate"/>
            </w:r>
            <w:r>
              <w:rPr>
                <w:webHidden/>
              </w:rPr>
              <w:t>7</w:t>
            </w:r>
            <w:r>
              <w:rPr>
                <w:webHidden/>
              </w:rPr>
              <w:fldChar w:fldCharType="end"/>
            </w:r>
          </w:hyperlink>
        </w:p>
        <w:p w14:paraId="1F942EED" w14:textId="77777777" w:rsidR="0073737B" w:rsidRDefault="0073737B">
          <w:pPr>
            <w:pStyle w:val="TOC1"/>
            <w:rPr>
              <w:rFonts w:asciiTheme="minorHAnsi" w:eastAsiaTheme="minorEastAsia" w:hAnsiTheme="minorHAnsi" w:cstheme="minorBidi"/>
              <w:b w:val="0"/>
              <w:color w:val="auto"/>
              <w:szCs w:val="22"/>
            </w:rPr>
          </w:pPr>
          <w:hyperlink w:anchor="_Toc145406998" w:history="1">
            <w:r w:rsidRPr="00675B20">
              <w:rPr>
                <w:rStyle w:val="Hyperlink"/>
              </w:rPr>
              <w:t>9.</w:t>
            </w:r>
            <w:r>
              <w:rPr>
                <w:rFonts w:asciiTheme="minorHAnsi" w:eastAsiaTheme="minorEastAsia" w:hAnsiTheme="minorHAnsi" w:cstheme="minorBidi"/>
                <w:b w:val="0"/>
                <w:color w:val="auto"/>
                <w:szCs w:val="22"/>
              </w:rPr>
              <w:tab/>
            </w:r>
            <w:r w:rsidRPr="00675B20">
              <w:rPr>
                <w:rStyle w:val="Hyperlink"/>
              </w:rPr>
              <w:t>Licences</w:t>
            </w:r>
            <w:r>
              <w:rPr>
                <w:webHidden/>
              </w:rPr>
              <w:tab/>
            </w:r>
            <w:r>
              <w:rPr>
                <w:webHidden/>
              </w:rPr>
              <w:fldChar w:fldCharType="begin"/>
            </w:r>
            <w:r>
              <w:rPr>
                <w:webHidden/>
              </w:rPr>
              <w:instrText xml:space="preserve"> PAGEREF _Toc145406998 \h </w:instrText>
            </w:r>
            <w:r>
              <w:rPr>
                <w:webHidden/>
              </w:rPr>
            </w:r>
            <w:r>
              <w:rPr>
                <w:webHidden/>
              </w:rPr>
              <w:fldChar w:fldCharType="separate"/>
            </w:r>
            <w:r>
              <w:rPr>
                <w:webHidden/>
              </w:rPr>
              <w:t>7</w:t>
            </w:r>
            <w:r>
              <w:rPr>
                <w:webHidden/>
              </w:rPr>
              <w:fldChar w:fldCharType="end"/>
            </w:r>
          </w:hyperlink>
        </w:p>
        <w:p w14:paraId="12D8EA0E" w14:textId="77777777" w:rsidR="0073737B" w:rsidRDefault="0073737B">
          <w:pPr>
            <w:pStyle w:val="TOC1"/>
            <w:rPr>
              <w:rFonts w:asciiTheme="minorHAnsi" w:eastAsiaTheme="minorEastAsia" w:hAnsiTheme="minorHAnsi" w:cstheme="minorBidi"/>
              <w:b w:val="0"/>
              <w:color w:val="auto"/>
              <w:szCs w:val="22"/>
            </w:rPr>
          </w:pPr>
          <w:hyperlink w:anchor="_Toc145406999" w:history="1">
            <w:r w:rsidRPr="00675B20">
              <w:rPr>
                <w:rStyle w:val="Hyperlink"/>
              </w:rPr>
              <w:t>10.</w:t>
            </w:r>
            <w:r>
              <w:rPr>
                <w:rFonts w:asciiTheme="minorHAnsi" w:eastAsiaTheme="minorEastAsia" w:hAnsiTheme="minorHAnsi" w:cstheme="minorBidi"/>
                <w:b w:val="0"/>
                <w:color w:val="auto"/>
                <w:szCs w:val="22"/>
              </w:rPr>
              <w:tab/>
            </w:r>
            <w:r w:rsidRPr="00675B20">
              <w:rPr>
                <w:rStyle w:val="Hyperlink"/>
              </w:rPr>
              <w:t>Evaluation</w:t>
            </w:r>
            <w:r>
              <w:rPr>
                <w:webHidden/>
              </w:rPr>
              <w:tab/>
            </w:r>
            <w:r>
              <w:rPr>
                <w:webHidden/>
              </w:rPr>
              <w:fldChar w:fldCharType="begin"/>
            </w:r>
            <w:r>
              <w:rPr>
                <w:webHidden/>
              </w:rPr>
              <w:instrText xml:space="preserve"> PAGEREF _Toc145406999 \h </w:instrText>
            </w:r>
            <w:r>
              <w:rPr>
                <w:webHidden/>
              </w:rPr>
            </w:r>
            <w:r>
              <w:rPr>
                <w:webHidden/>
              </w:rPr>
              <w:fldChar w:fldCharType="separate"/>
            </w:r>
            <w:r>
              <w:rPr>
                <w:webHidden/>
              </w:rPr>
              <w:t>8</w:t>
            </w:r>
            <w:r>
              <w:rPr>
                <w:webHidden/>
              </w:rPr>
              <w:fldChar w:fldCharType="end"/>
            </w:r>
          </w:hyperlink>
        </w:p>
        <w:p w14:paraId="2697D828" w14:textId="77777777" w:rsidR="0073737B" w:rsidRDefault="0073737B">
          <w:pPr>
            <w:pStyle w:val="TOC1"/>
            <w:rPr>
              <w:rFonts w:asciiTheme="minorHAnsi" w:eastAsiaTheme="minorEastAsia" w:hAnsiTheme="minorHAnsi" w:cstheme="minorBidi"/>
              <w:b w:val="0"/>
              <w:color w:val="auto"/>
              <w:szCs w:val="22"/>
            </w:rPr>
          </w:pPr>
          <w:hyperlink w:anchor="_Toc145407000" w:history="1">
            <w:r w:rsidRPr="00675B20">
              <w:rPr>
                <w:rStyle w:val="Hyperlink"/>
              </w:rPr>
              <w:t>11.</w:t>
            </w:r>
            <w:r>
              <w:rPr>
                <w:rFonts w:asciiTheme="minorHAnsi" w:eastAsiaTheme="minorEastAsia" w:hAnsiTheme="minorHAnsi" w:cstheme="minorBidi"/>
                <w:b w:val="0"/>
                <w:color w:val="auto"/>
                <w:szCs w:val="22"/>
              </w:rPr>
              <w:tab/>
            </w:r>
            <w:r w:rsidRPr="00675B20">
              <w:rPr>
                <w:rStyle w:val="Hyperlink"/>
              </w:rPr>
              <w:t>Termination, Extension and Scope</w:t>
            </w:r>
            <w:r>
              <w:rPr>
                <w:webHidden/>
              </w:rPr>
              <w:tab/>
            </w:r>
            <w:r>
              <w:rPr>
                <w:webHidden/>
              </w:rPr>
              <w:fldChar w:fldCharType="begin"/>
            </w:r>
            <w:r>
              <w:rPr>
                <w:webHidden/>
              </w:rPr>
              <w:instrText xml:space="preserve"> PAGEREF _Toc145407000 \h </w:instrText>
            </w:r>
            <w:r>
              <w:rPr>
                <w:webHidden/>
              </w:rPr>
            </w:r>
            <w:r>
              <w:rPr>
                <w:webHidden/>
              </w:rPr>
              <w:fldChar w:fldCharType="separate"/>
            </w:r>
            <w:r>
              <w:rPr>
                <w:webHidden/>
              </w:rPr>
              <w:t>8</w:t>
            </w:r>
            <w:r>
              <w:rPr>
                <w:webHidden/>
              </w:rPr>
              <w:fldChar w:fldCharType="end"/>
            </w:r>
          </w:hyperlink>
        </w:p>
        <w:p w14:paraId="2A4C2B6F" w14:textId="77777777" w:rsidR="0073737B" w:rsidRDefault="0073737B">
          <w:pPr>
            <w:pStyle w:val="TOC1"/>
            <w:rPr>
              <w:rFonts w:asciiTheme="minorHAnsi" w:eastAsiaTheme="minorEastAsia" w:hAnsiTheme="minorHAnsi" w:cstheme="minorBidi"/>
              <w:b w:val="0"/>
              <w:color w:val="auto"/>
              <w:szCs w:val="22"/>
            </w:rPr>
          </w:pPr>
          <w:hyperlink w:anchor="_Toc145407001" w:history="1">
            <w:r w:rsidRPr="00675B20">
              <w:rPr>
                <w:rStyle w:val="Hyperlink"/>
              </w:rPr>
              <w:t>12.</w:t>
            </w:r>
            <w:r>
              <w:rPr>
                <w:rFonts w:asciiTheme="minorHAnsi" w:eastAsiaTheme="minorEastAsia" w:hAnsiTheme="minorHAnsi" w:cstheme="minorBidi"/>
                <w:b w:val="0"/>
                <w:color w:val="auto"/>
                <w:szCs w:val="22"/>
              </w:rPr>
              <w:tab/>
            </w:r>
            <w:r w:rsidRPr="00675B20">
              <w:rPr>
                <w:rStyle w:val="Hyperlink"/>
              </w:rPr>
              <w:t>Payment for Services</w:t>
            </w:r>
            <w:r>
              <w:rPr>
                <w:webHidden/>
              </w:rPr>
              <w:tab/>
            </w:r>
            <w:r>
              <w:rPr>
                <w:webHidden/>
              </w:rPr>
              <w:fldChar w:fldCharType="begin"/>
            </w:r>
            <w:r>
              <w:rPr>
                <w:webHidden/>
              </w:rPr>
              <w:instrText xml:space="preserve"> PAGEREF _Toc145407001 \h </w:instrText>
            </w:r>
            <w:r>
              <w:rPr>
                <w:webHidden/>
              </w:rPr>
            </w:r>
            <w:r>
              <w:rPr>
                <w:webHidden/>
              </w:rPr>
              <w:fldChar w:fldCharType="separate"/>
            </w:r>
            <w:r>
              <w:rPr>
                <w:webHidden/>
              </w:rPr>
              <w:t>9</w:t>
            </w:r>
            <w:r>
              <w:rPr>
                <w:webHidden/>
              </w:rPr>
              <w:fldChar w:fldCharType="end"/>
            </w:r>
          </w:hyperlink>
        </w:p>
        <w:p w14:paraId="472AFDF1" w14:textId="77777777" w:rsidR="0073737B" w:rsidRDefault="0073737B">
          <w:pPr>
            <w:pStyle w:val="TOC1"/>
            <w:rPr>
              <w:rFonts w:asciiTheme="minorHAnsi" w:eastAsiaTheme="minorEastAsia" w:hAnsiTheme="minorHAnsi" w:cstheme="minorBidi"/>
              <w:b w:val="0"/>
              <w:color w:val="auto"/>
              <w:szCs w:val="22"/>
            </w:rPr>
          </w:pPr>
          <w:hyperlink w:anchor="_Toc145407002" w:history="1">
            <w:r w:rsidRPr="00675B20">
              <w:rPr>
                <w:rStyle w:val="Hyperlink"/>
              </w:rPr>
              <w:t>Attachment 1:  Guidance in determining complexity level for RITH eligibility</w:t>
            </w:r>
            <w:r>
              <w:rPr>
                <w:webHidden/>
              </w:rPr>
              <w:tab/>
            </w:r>
            <w:r>
              <w:rPr>
                <w:webHidden/>
              </w:rPr>
              <w:fldChar w:fldCharType="begin"/>
            </w:r>
            <w:r>
              <w:rPr>
                <w:webHidden/>
              </w:rPr>
              <w:instrText xml:space="preserve"> PAGEREF _Toc145407002 \h </w:instrText>
            </w:r>
            <w:r>
              <w:rPr>
                <w:webHidden/>
              </w:rPr>
            </w:r>
            <w:r>
              <w:rPr>
                <w:webHidden/>
              </w:rPr>
              <w:fldChar w:fldCharType="separate"/>
            </w:r>
            <w:r>
              <w:rPr>
                <w:webHidden/>
              </w:rPr>
              <w:t>10</w:t>
            </w:r>
            <w:r>
              <w:rPr>
                <w:webHidden/>
              </w:rPr>
              <w:fldChar w:fldCharType="end"/>
            </w:r>
          </w:hyperlink>
        </w:p>
        <w:p w14:paraId="575CDE5E" w14:textId="77777777" w:rsidR="00460A26" w:rsidRPr="00460A26" w:rsidRDefault="00B82A01" w:rsidP="00460A26">
          <w:pPr>
            <w:ind w:left="0" w:firstLine="0"/>
            <w:rPr>
              <w:rFonts w:asciiTheme="minorHAnsi" w:hAnsiTheme="minorHAnsi"/>
              <w:b/>
              <w:bCs/>
              <w:noProof/>
            </w:rPr>
          </w:pPr>
          <w:r w:rsidRPr="00A464C0">
            <w:rPr>
              <w:rFonts w:asciiTheme="minorHAnsi" w:hAnsiTheme="minorHAnsi"/>
              <w:b/>
              <w:bCs/>
              <w:noProof/>
            </w:rPr>
            <w:fldChar w:fldCharType="end"/>
          </w:r>
        </w:p>
      </w:sdtContent>
    </w:sdt>
    <w:p w14:paraId="20CB917E" w14:textId="77777777" w:rsidR="00CB185C" w:rsidRDefault="00CB185C" w:rsidP="00CB185C">
      <w:pPr>
        <w:rPr>
          <w:rFonts w:asciiTheme="minorHAnsi" w:hAnsiTheme="minorHAnsi"/>
          <w:b/>
        </w:rPr>
      </w:pPr>
      <w:r>
        <w:rPr>
          <w:rFonts w:asciiTheme="minorHAnsi" w:hAnsiTheme="minorHAnsi"/>
          <w:b/>
        </w:rPr>
        <w:br w:type="page"/>
      </w:r>
    </w:p>
    <w:p w14:paraId="3C996458" w14:textId="77777777" w:rsidR="002E37F4" w:rsidRPr="00A464C0" w:rsidRDefault="00423060" w:rsidP="00714294">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0" w:name="_Toc145406990"/>
      <w:r>
        <w:rPr>
          <w:rFonts w:asciiTheme="minorHAnsi" w:hAnsiTheme="minorHAnsi"/>
          <w:b/>
        </w:rPr>
        <w:lastRenderedPageBreak/>
        <w:t>Program Overview</w:t>
      </w:r>
      <w:bookmarkEnd w:id="0"/>
      <w:r>
        <w:rPr>
          <w:rFonts w:asciiTheme="minorHAnsi" w:hAnsiTheme="minorHAnsi"/>
          <w:b/>
        </w:rPr>
        <w:t xml:space="preserve"> </w:t>
      </w:r>
    </w:p>
    <w:p w14:paraId="63AB4814" w14:textId="77777777" w:rsidR="00B27F5D" w:rsidRDefault="00423060" w:rsidP="00B27F5D">
      <w:pPr>
        <w:numPr>
          <w:ilvl w:val="1"/>
          <w:numId w:val="6"/>
        </w:numPr>
        <w:spacing w:line="259" w:lineRule="auto"/>
        <w:ind w:left="714" w:hanging="720"/>
        <w:jc w:val="both"/>
        <w:rPr>
          <w:rFonts w:asciiTheme="minorHAnsi" w:hAnsiTheme="minorHAnsi"/>
        </w:rPr>
      </w:pPr>
      <w:r w:rsidRPr="00B27F5D">
        <w:rPr>
          <w:rFonts w:asciiTheme="minorHAnsi" w:hAnsiTheme="minorHAnsi"/>
        </w:rPr>
        <w:t>The DVA Rehabilitation in the Home Program (</w:t>
      </w:r>
      <w:r w:rsidR="00547538">
        <w:rPr>
          <w:rFonts w:asciiTheme="minorHAnsi" w:hAnsiTheme="minorHAnsi"/>
        </w:rPr>
        <w:t xml:space="preserve">the </w:t>
      </w:r>
      <w:r w:rsidRPr="00B27F5D">
        <w:rPr>
          <w:rFonts w:asciiTheme="minorHAnsi" w:hAnsiTheme="minorHAnsi"/>
        </w:rPr>
        <w:t xml:space="preserve">Program) </w:t>
      </w:r>
      <w:r w:rsidR="00312121">
        <w:rPr>
          <w:rFonts w:asciiTheme="minorHAnsi" w:hAnsiTheme="minorHAnsi"/>
        </w:rPr>
        <w:t>objective is</w:t>
      </w:r>
      <w:r w:rsidR="00B27F5D">
        <w:rPr>
          <w:rFonts w:asciiTheme="minorHAnsi" w:hAnsiTheme="minorHAnsi"/>
        </w:rPr>
        <w:t xml:space="preserve"> </w:t>
      </w:r>
      <w:r w:rsidR="00B27F5D" w:rsidRPr="00423060">
        <w:rPr>
          <w:rFonts w:asciiTheme="minorHAnsi" w:hAnsiTheme="minorHAnsi"/>
        </w:rPr>
        <w:t xml:space="preserve">to allow eligible DVA Health Card Holders (‘Entitled Persons’) the choice to access high </w:t>
      </w:r>
      <w:r w:rsidR="00B27F5D" w:rsidRPr="00812C1C">
        <w:rPr>
          <w:rFonts w:asciiTheme="minorHAnsi" w:hAnsiTheme="minorHAnsi"/>
        </w:rPr>
        <w:t xml:space="preserve">quality </w:t>
      </w:r>
      <w:r w:rsidR="00B64123" w:rsidRPr="00812C1C">
        <w:rPr>
          <w:rFonts w:asciiTheme="minorHAnsi" w:hAnsiTheme="minorHAnsi"/>
        </w:rPr>
        <w:t xml:space="preserve">functional </w:t>
      </w:r>
      <w:r w:rsidR="00B27F5D" w:rsidRPr="00812C1C">
        <w:rPr>
          <w:rFonts w:asciiTheme="minorHAnsi" w:hAnsiTheme="minorHAnsi"/>
        </w:rPr>
        <w:t>rehabilitation</w:t>
      </w:r>
      <w:r w:rsidR="00B27F5D" w:rsidRPr="00423060">
        <w:rPr>
          <w:rFonts w:asciiTheme="minorHAnsi" w:hAnsiTheme="minorHAnsi"/>
        </w:rPr>
        <w:t xml:space="preserve"> care in their home</w:t>
      </w:r>
      <w:r w:rsidR="00B27F5D">
        <w:rPr>
          <w:rFonts w:asciiTheme="minorHAnsi" w:hAnsiTheme="minorHAnsi"/>
        </w:rPr>
        <w:t>.</w:t>
      </w:r>
    </w:p>
    <w:p w14:paraId="3CF90560" w14:textId="77777777" w:rsidR="00E67FE0" w:rsidRPr="00317B9D" w:rsidRDefault="00645F42" w:rsidP="00E67FE0">
      <w:pPr>
        <w:numPr>
          <w:ilvl w:val="1"/>
          <w:numId w:val="6"/>
        </w:numPr>
        <w:spacing w:line="259" w:lineRule="auto"/>
        <w:ind w:left="714" w:hanging="720"/>
        <w:jc w:val="both"/>
        <w:rPr>
          <w:rFonts w:asciiTheme="minorHAnsi" w:hAnsiTheme="minorHAnsi"/>
        </w:rPr>
      </w:pPr>
      <w:r>
        <w:rPr>
          <w:rFonts w:asciiTheme="minorHAnsi" w:hAnsiTheme="minorHAnsi"/>
        </w:rPr>
        <w:t xml:space="preserve">The Program </w:t>
      </w:r>
      <w:r w:rsidR="00B27F5D">
        <w:rPr>
          <w:rFonts w:asciiTheme="minorHAnsi" w:hAnsiTheme="minorHAnsi"/>
        </w:rPr>
        <w:t>will focus</w:t>
      </w:r>
      <w:r w:rsidR="00BF3BA2">
        <w:rPr>
          <w:rFonts w:asciiTheme="minorHAnsi" w:hAnsiTheme="minorHAnsi"/>
        </w:rPr>
        <w:t xml:space="preserve"> </w:t>
      </w:r>
      <w:r w:rsidR="00B27F5D">
        <w:rPr>
          <w:rFonts w:asciiTheme="minorHAnsi" w:hAnsiTheme="minorHAnsi"/>
        </w:rPr>
        <w:t xml:space="preserve">on </w:t>
      </w:r>
      <w:r w:rsidR="00B64123">
        <w:rPr>
          <w:rFonts w:asciiTheme="minorHAnsi" w:hAnsiTheme="minorHAnsi"/>
        </w:rPr>
        <w:t xml:space="preserve">the provision of </w:t>
      </w:r>
      <w:r w:rsidR="00D41F10">
        <w:rPr>
          <w:rFonts w:asciiTheme="minorHAnsi" w:hAnsiTheme="minorHAnsi"/>
        </w:rPr>
        <w:t xml:space="preserve">functional </w:t>
      </w:r>
      <w:r w:rsidR="0029098E">
        <w:rPr>
          <w:rFonts w:asciiTheme="minorHAnsi" w:hAnsiTheme="minorHAnsi"/>
        </w:rPr>
        <w:t>rehabilitation</w:t>
      </w:r>
      <w:r>
        <w:rPr>
          <w:rFonts w:asciiTheme="minorHAnsi" w:hAnsiTheme="minorHAnsi"/>
        </w:rPr>
        <w:t xml:space="preserve"> </w:t>
      </w:r>
      <w:r w:rsidR="00264657" w:rsidRPr="00317B9D">
        <w:rPr>
          <w:rFonts w:asciiTheme="minorHAnsi" w:hAnsiTheme="minorHAnsi" w:cstheme="minorHAnsi"/>
          <w:szCs w:val="24"/>
        </w:rPr>
        <w:t xml:space="preserve">directly related to </w:t>
      </w:r>
      <w:r w:rsidR="006A3BD3">
        <w:rPr>
          <w:rFonts w:asciiTheme="minorHAnsi" w:hAnsiTheme="minorHAnsi" w:cstheme="minorHAnsi"/>
          <w:szCs w:val="24"/>
        </w:rPr>
        <w:t>medium complexity orthopaedic</w:t>
      </w:r>
      <w:r w:rsidR="004E575E">
        <w:rPr>
          <w:rFonts w:asciiTheme="minorHAnsi" w:hAnsiTheme="minorHAnsi" w:cstheme="minorHAnsi"/>
          <w:szCs w:val="24"/>
        </w:rPr>
        <w:t xml:space="preserve"> surgery and conditions </w:t>
      </w:r>
      <w:r w:rsidR="001D672F">
        <w:rPr>
          <w:rFonts w:asciiTheme="minorHAnsi" w:hAnsiTheme="minorHAnsi"/>
        </w:rPr>
        <w:t>(</w:t>
      </w:r>
      <w:r w:rsidR="006A3BD3">
        <w:rPr>
          <w:rFonts w:asciiTheme="minorHAnsi" w:hAnsiTheme="minorHAnsi"/>
        </w:rPr>
        <w:t xml:space="preserve">see </w:t>
      </w:r>
      <w:r w:rsidR="00AB497F">
        <w:rPr>
          <w:rFonts w:asciiTheme="minorHAnsi" w:hAnsiTheme="minorHAnsi"/>
        </w:rPr>
        <w:t>attachment 1</w:t>
      </w:r>
      <w:r w:rsidR="006A3BD3">
        <w:rPr>
          <w:rFonts w:asciiTheme="minorHAnsi" w:hAnsiTheme="minorHAnsi"/>
        </w:rPr>
        <w:t xml:space="preserve"> for guidance in determining complexity level</w:t>
      </w:r>
      <w:r w:rsidR="004E575E">
        <w:rPr>
          <w:rFonts w:asciiTheme="minorHAnsi" w:hAnsiTheme="minorHAnsi"/>
        </w:rPr>
        <w:t>).</w:t>
      </w:r>
    </w:p>
    <w:p w14:paraId="3850131C" w14:textId="77777777" w:rsidR="00E67FE0" w:rsidRDefault="00E67FE0" w:rsidP="008A6466">
      <w:pPr>
        <w:numPr>
          <w:ilvl w:val="1"/>
          <w:numId w:val="6"/>
        </w:numPr>
        <w:spacing w:line="259" w:lineRule="auto"/>
        <w:ind w:left="714" w:hanging="720"/>
        <w:jc w:val="both"/>
        <w:rPr>
          <w:rFonts w:asciiTheme="minorHAnsi" w:hAnsiTheme="minorHAnsi"/>
        </w:rPr>
      </w:pPr>
      <w:r w:rsidRPr="00423060">
        <w:rPr>
          <w:rFonts w:asciiTheme="minorHAnsi" w:hAnsiTheme="minorHAnsi"/>
        </w:rPr>
        <w:t xml:space="preserve">The Program </w:t>
      </w:r>
      <w:r>
        <w:rPr>
          <w:rFonts w:asciiTheme="minorHAnsi" w:hAnsiTheme="minorHAnsi"/>
        </w:rPr>
        <w:t>will</w:t>
      </w:r>
      <w:r w:rsidR="00D41F10">
        <w:rPr>
          <w:rFonts w:asciiTheme="minorHAnsi" w:hAnsiTheme="minorHAnsi"/>
        </w:rPr>
        <w:t xml:space="preserve"> be</w:t>
      </w:r>
      <w:r>
        <w:rPr>
          <w:rFonts w:asciiTheme="minorHAnsi" w:hAnsiTheme="minorHAnsi"/>
        </w:rPr>
        <w:t xml:space="preserve"> </w:t>
      </w:r>
      <w:r w:rsidRPr="00812C1C">
        <w:rPr>
          <w:rFonts w:asciiTheme="minorHAnsi" w:hAnsiTheme="minorHAnsi"/>
        </w:rPr>
        <w:t>delivered against a planned</w:t>
      </w:r>
      <w:r w:rsidRPr="00423060">
        <w:rPr>
          <w:rFonts w:asciiTheme="minorHAnsi" w:hAnsiTheme="minorHAnsi"/>
        </w:rPr>
        <w:t xml:space="preserve"> and coordinated r</w:t>
      </w:r>
      <w:r w:rsidR="0029098E">
        <w:rPr>
          <w:rFonts w:asciiTheme="minorHAnsi" w:hAnsiTheme="minorHAnsi"/>
        </w:rPr>
        <w:t xml:space="preserve">ehabilitation health care model including the development and implementation of </w:t>
      </w:r>
      <w:r w:rsidR="004E4698">
        <w:rPr>
          <w:rFonts w:asciiTheme="minorHAnsi" w:hAnsiTheme="minorHAnsi"/>
        </w:rPr>
        <w:t xml:space="preserve">a </w:t>
      </w:r>
      <w:r w:rsidR="0029098E">
        <w:rPr>
          <w:rFonts w:asciiTheme="minorHAnsi" w:hAnsiTheme="minorHAnsi"/>
        </w:rPr>
        <w:t>rehabilitation plan.</w:t>
      </w:r>
    </w:p>
    <w:p w14:paraId="72F9EDD7" w14:textId="77777777" w:rsidR="00174C78" w:rsidRPr="002045EA" w:rsidRDefault="00645F42" w:rsidP="002045EA">
      <w:pPr>
        <w:numPr>
          <w:ilvl w:val="1"/>
          <w:numId w:val="6"/>
        </w:numPr>
        <w:spacing w:line="259" w:lineRule="auto"/>
        <w:ind w:left="714" w:hanging="720"/>
        <w:jc w:val="both"/>
        <w:rPr>
          <w:rFonts w:asciiTheme="minorHAnsi" w:hAnsiTheme="minorHAnsi"/>
        </w:rPr>
      </w:pPr>
      <w:r w:rsidRPr="002045EA">
        <w:rPr>
          <w:rFonts w:asciiTheme="minorHAnsi" w:hAnsiTheme="minorHAnsi"/>
        </w:rPr>
        <w:t>T</w:t>
      </w:r>
      <w:r w:rsidR="00B27F5D" w:rsidRPr="002045EA">
        <w:rPr>
          <w:rFonts w:asciiTheme="minorHAnsi" w:hAnsiTheme="minorHAnsi"/>
        </w:rPr>
        <w:t xml:space="preserve">he </w:t>
      </w:r>
      <w:r w:rsidR="00E9127A" w:rsidRPr="002045EA">
        <w:rPr>
          <w:rFonts w:asciiTheme="minorHAnsi" w:hAnsiTheme="minorHAnsi"/>
        </w:rPr>
        <w:t>Entitled Person’s</w:t>
      </w:r>
      <w:r w:rsidR="00647263" w:rsidRPr="002045EA">
        <w:rPr>
          <w:rFonts w:asciiTheme="minorHAnsi" w:hAnsiTheme="minorHAnsi"/>
        </w:rPr>
        <w:t xml:space="preserve"> Consultant Physician in Rehabilitation Medicine</w:t>
      </w:r>
      <w:r w:rsidR="00565027">
        <w:rPr>
          <w:rStyle w:val="FootnoteReference"/>
          <w:rFonts w:asciiTheme="minorHAnsi" w:hAnsiTheme="minorHAnsi"/>
        </w:rPr>
        <w:footnoteReference w:id="1"/>
      </w:r>
      <w:r w:rsidR="00B27F5D" w:rsidRPr="002045EA">
        <w:rPr>
          <w:rFonts w:asciiTheme="minorHAnsi" w:hAnsiTheme="minorHAnsi"/>
        </w:rPr>
        <w:t xml:space="preserve"> will retain clinical overs</w:t>
      </w:r>
      <w:r w:rsidRPr="002045EA">
        <w:rPr>
          <w:rFonts w:asciiTheme="minorHAnsi" w:hAnsiTheme="minorHAnsi"/>
        </w:rPr>
        <w:t>ight and supervision of care</w:t>
      </w:r>
      <w:r w:rsidR="00317B9D" w:rsidRPr="002045EA">
        <w:rPr>
          <w:rFonts w:asciiTheme="minorHAnsi" w:hAnsiTheme="minorHAnsi"/>
        </w:rPr>
        <w:t xml:space="preserve">. </w:t>
      </w:r>
    </w:p>
    <w:p w14:paraId="792634AF" w14:textId="77777777" w:rsidR="004F2E2E" w:rsidRPr="008F2724" w:rsidRDefault="004F2E2E" w:rsidP="004F2E2E">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1" w:name="_Toc145406991"/>
      <w:r w:rsidRPr="008F2724">
        <w:rPr>
          <w:rFonts w:asciiTheme="minorHAnsi" w:hAnsiTheme="minorHAnsi"/>
          <w:b/>
        </w:rPr>
        <w:t>Program Aim</w:t>
      </w:r>
      <w:bookmarkEnd w:id="1"/>
    </w:p>
    <w:p w14:paraId="49C006D9" w14:textId="77777777" w:rsidR="00A67F2F" w:rsidRDefault="00A67F2F" w:rsidP="00317B9D">
      <w:pPr>
        <w:numPr>
          <w:ilvl w:val="1"/>
          <w:numId w:val="6"/>
        </w:numPr>
        <w:spacing w:line="259" w:lineRule="auto"/>
        <w:ind w:left="714" w:hanging="720"/>
        <w:jc w:val="both"/>
        <w:rPr>
          <w:rFonts w:asciiTheme="minorHAnsi" w:hAnsiTheme="minorHAnsi" w:cstheme="minorHAnsi"/>
          <w:szCs w:val="24"/>
        </w:rPr>
      </w:pPr>
      <w:r w:rsidRPr="00317B9D">
        <w:rPr>
          <w:rFonts w:asciiTheme="minorHAnsi" w:hAnsiTheme="minorHAnsi" w:cstheme="minorHAnsi"/>
          <w:szCs w:val="24"/>
        </w:rPr>
        <w:t xml:space="preserve">The aim of the Program </w:t>
      </w:r>
      <w:r>
        <w:rPr>
          <w:rFonts w:asciiTheme="minorHAnsi" w:hAnsiTheme="minorHAnsi" w:cstheme="minorHAnsi"/>
          <w:szCs w:val="24"/>
        </w:rPr>
        <w:t>is to</w:t>
      </w:r>
      <w:r w:rsidRPr="00FB3A81">
        <w:rPr>
          <w:rFonts w:asciiTheme="minorHAnsi" w:hAnsiTheme="minorHAnsi" w:cstheme="minorHAnsi"/>
          <w:szCs w:val="24"/>
        </w:rPr>
        <w:t xml:space="preserve"> </w:t>
      </w:r>
      <w:r w:rsidRPr="00FB3A81">
        <w:rPr>
          <w:rFonts w:asciiTheme="minorHAnsi" w:eastAsiaTheme="minorHAnsi" w:hAnsiTheme="minorHAnsi" w:cstheme="minorHAnsi"/>
          <w:szCs w:val="24"/>
          <w:lang w:eastAsia="en-US"/>
        </w:rPr>
        <w:t>increase veteran choice over care pathways and facilitate social and mental health benefits of providing care at home</w:t>
      </w:r>
      <w:r>
        <w:rPr>
          <w:rFonts w:asciiTheme="minorHAnsi" w:eastAsiaTheme="minorHAnsi" w:hAnsiTheme="minorHAnsi" w:cstheme="minorHAnsi"/>
          <w:szCs w:val="24"/>
          <w:lang w:eastAsia="en-US"/>
        </w:rPr>
        <w:t>.</w:t>
      </w:r>
      <w:r w:rsidRPr="00317B9D">
        <w:rPr>
          <w:rFonts w:asciiTheme="minorHAnsi" w:hAnsiTheme="minorHAnsi" w:cstheme="minorHAnsi"/>
          <w:szCs w:val="24"/>
        </w:rPr>
        <w:t xml:space="preserve"> </w:t>
      </w:r>
    </w:p>
    <w:p w14:paraId="66D3949D" w14:textId="77777777" w:rsidR="004F2E2E" w:rsidRPr="00317B9D" w:rsidRDefault="004F2E2E" w:rsidP="00317B9D">
      <w:pPr>
        <w:numPr>
          <w:ilvl w:val="1"/>
          <w:numId w:val="6"/>
        </w:numPr>
        <w:spacing w:line="259" w:lineRule="auto"/>
        <w:ind w:left="714" w:hanging="720"/>
        <w:jc w:val="both"/>
        <w:rPr>
          <w:rFonts w:asciiTheme="minorHAnsi" w:hAnsiTheme="minorHAnsi" w:cstheme="minorHAnsi"/>
          <w:szCs w:val="24"/>
        </w:rPr>
      </w:pPr>
      <w:r w:rsidRPr="00317B9D">
        <w:rPr>
          <w:rFonts w:asciiTheme="minorHAnsi" w:hAnsiTheme="minorHAnsi" w:cstheme="minorHAnsi"/>
          <w:szCs w:val="24"/>
        </w:rPr>
        <w:t>The intended benefits of the Program are to:</w:t>
      </w:r>
    </w:p>
    <w:p w14:paraId="5DF92672" w14:textId="77777777" w:rsidR="004F2E2E" w:rsidRPr="00A464C0" w:rsidRDefault="004F2E2E" w:rsidP="004F2E2E">
      <w:pPr>
        <w:numPr>
          <w:ilvl w:val="0"/>
          <w:numId w:val="7"/>
        </w:numPr>
        <w:spacing w:after="160" w:line="259" w:lineRule="auto"/>
        <w:contextualSpacing/>
        <w:jc w:val="both"/>
        <w:rPr>
          <w:rFonts w:asciiTheme="minorHAnsi" w:hAnsiTheme="minorHAnsi"/>
        </w:rPr>
      </w:pPr>
      <w:r w:rsidRPr="00A464C0">
        <w:rPr>
          <w:rFonts w:asciiTheme="minorHAnsi" w:hAnsiTheme="minorHAnsi"/>
        </w:rPr>
        <w:t>Increase the choice and flexibility in how and where an Entitled Person receives rehabilitation services;</w:t>
      </w:r>
    </w:p>
    <w:p w14:paraId="3A44D455" w14:textId="77777777" w:rsidR="004F2E2E" w:rsidRPr="004F2E2E" w:rsidRDefault="004F2E2E" w:rsidP="004F2E2E">
      <w:pPr>
        <w:numPr>
          <w:ilvl w:val="0"/>
          <w:numId w:val="7"/>
        </w:numPr>
        <w:spacing w:after="160" w:line="259" w:lineRule="auto"/>
        <w:contextualSpacing/>
        <w:jc w:val="both"/>
        <w:rPr>
          <w:rFonts w:asciiTheme="minorHAnsi" w:hAnsiTheme="minorHAnsi"/>
        </w:rPr>
      </w:pPr>
      <w:r w:rsidRPr="004F2E2E">
        <w:rPr>
          <w:rFonts w:asciiTheme="minorHAnsi" w:hAnsiTheme="minorHAnsi"/>
        </w:rPr>
        <w:t>Shorten length of stay</w:t>
      </w:r>
      <w:r w:rsidR="003276BA">
        <w:rPr>
          <w:rFonts w:asciiTheme="minorHAnsi" w:hAnsiTheme="minorHAnsi"/>
        </w:rPr>
        <w:t xml:space="preserve"> in </w:t>
      </w:r>
      <w:r w:rsidR="003276BA" w:rsidRPr="004F2E2E">
        <w:rPr>
          <w:rFonts w:asciiTheme="minorHAnsi" w:hAnsiTheme="minorHAnsi"/>
        </w:rPr>
        <w:t>hospital</w:t>
      </w:r>
      <w:r w:rsidRPr="004F2E2E">
        <w:rPr>
          <w:rFonts w:asciiTheme="minorHAnsi" w:hAnsiTheme="minorHAnsi"/>
        </w:rPr>
        <w:t xml:space="preserve">, </w:t>
      </w:r>
      <w:r w:rsidR="00E9127A">
        <w:rPr>
          <w:rFonts w:asciiTheme="minorHAnsi" w:hAnsiTheme="minorHAnsi"/>
        </w:rPr>
        <w:t>with the possibility of the Entitled Person</w:t>
      </w:r>
      <w:r w:rsidRPr="004F2E2E">
        <w:rPr>
          <w:rFonts w:asciiTheme="minorHAnsi" w:hAnsiTheme="minorHAnsi"/>
        </w:rPr>
        <w:t xml:space="preserve"> receiving </w:t>
      </w:r>
      <w:r w:rsidRPr="001F0DFA">
        <w:rPr>
          <w:rFonts w:asciiTheme="minorHAnsi" w:hAnsiTheme="minorHAnsi"/>
        </w:rPr>
        <w:t>part</w:t>
      </w:r>
      <w:r w:rsidRPr="004F2E2E">
        <w:rPr>
          <w:rFonts w:asciiTheme="minorHAnsi" w:hAnsiTheme="minorHAnsi"/>
        </w:rPr>
        <w:t xml:space="preserve"> of </w:t>
      </w:r>
      <w:r w:rsidR="004E4698">
        <w:rPr>
          <w:rFonts w:asciiTheme="minorHAnsi" w:hAnsiTheme="minorHAnsi"/>
        </w:rPr>
        <w:t xml:space="preserve">their rehabilitation program </w:t>
      </w:r>
      <w:r w:rsidRPr="004F2E2E">
        <w:rPr>
          <w:rFonts w:asciiTheme="minorHAnsi" w:hAnsiTheme="minorHAnsi"/>
        </w:rPr>
        <w:t xml:space="preserve">in their </w:t>
      </w:r>
      <w:r w:rsidR="00734933">
        <w:rPr>
          <w:rFonts w:asciiTheme="minorHAnsi" w:hAnsiTheme="minorHAnsi"/>
        </w:rPr>
        <w:t xml:space="preserve">home or usual </w:t>
      </w:r>
      <w:r w:rsidRPr="004F2E2E">
        <w:rPr>
          <w:rFonts w:asciiTheme="minorHAnsi" w:hAnsiTheme="minorHAnsi"/>
        </w:rPr>
        <w:t>residence;</w:t>
      </w:r>
    </w:p>
    <w:p w14:paraId="7D929073" w14:textId="77777777" w:rsidR="004F2E2E" w:rsidRPr="00A464C0" w:rsidRDefault="004F2E2E" w:rsidP="004F2E2E">
      <w:pPr>
        <w:numPr>
          <w:ilvl w:val="0"/>
          <w:numId w:val="7"/>
        </w:numPr>
        <w:spacing w:after="160" w:line="259" w:lineRule="auto"/>
        <w:contextualSpacing/>
        <w:jc w:val="both"/>
        <w:rPr>
          <w:rFonts w:asciiTheme="minorHAnsi" w:hAnsiTheme="minorHAnsi"/>
        </w:rPr>
      </w:pPr>
      <w:r w:rsidRPr="00A464C0">
        <w:rPr>
          <w:rFonts w:asciiTheme="minorHAnsi" w:hAnsiTheme="minorHAnsi"/>
        </w:rPr>
        <w:t>Support a faster return to the previous level of functioning of the Entitled Person, through tailoring therapy to the home setting;</w:t>
      </w:r>
      <w:r w:rsidR="00A67F2F">
        <w:rPr>
          <w:rFonts w:asciiTheme="minorHAnsi" w:hAnsiTheme="minorHAnsi"/>
        </w:rPr>
        <w:t xml:space="preserve"> and</w:t>
      </w:r>
    </w:p>
    <w:p w14:paraId="7ABC883B" w14:textId="77777777" w:rsidR="00174C78" w:rsidRPr="002045EA" w:rsidRDefault="004F2E2E" w:rsidP="002045EA">
      <w:pPr>
        <w:numPr>
          <w:ilvl w:val="0"/>
          <w:numId w:val="7"/>
        </w:numPr>
        <w:spacing w:after="160" w:line="259" w:lineRule="auto"/>
        <w:contextualSpacing/>
        <w:jc w:val="both"/>
        <w:rPr>
          <w:rFonts w:asciiTheme="minorHAnsi" w:hAnsiTheme="minorHAnsi"/>
        </w:rPr>
      </w:pPr>
      <w:r w:rsidRPr="00A464C0">
        <w:rPr>
          <w:rFonts w:asciiTheme="minorHAnsi" w:hAnsiTheme="minorHAnsi"/>
        </w:rPr>
        <w:t xml:space="preserve">Ensure </w:t>
      </w:r>
      <w:r w:rsidR="003276BA">
        <w:rPr>
          <w:rFonts w:asciiTheme="minorHAnsi" w:hAnsiTheme="minorHAnsi"/>
        </w:rPr>
        <w:t>a smooth transition from hospital to the community</w:t>
      </w:r>
      <w:r w:rsidR="001E69FA">
        <w:rPr>
          <w:rFonts w:asciiTheme="minorHAnsi" w:hAnsiTheme="minorHAnsi"/>
        </w:rPr>
        <w:t xml:space="preserve"> by providing </w:t>
      </w:r>
      <w:r w:rsidRPr="00A464C0">
        <w:rPr>
          <w:rFonts w:asciiTheme="minorHAnsi" w:hAnsiTheme="minorHAnsi"/>
        </w:rPr>
        <w:t>continuity of care</w:t>
      </w:r>
      <w:r w:rsidR="00EB4372">
        <w:rPr>
          <w:rFonts w:asciiTheme="minorHAnsi" w:hAnsiTheme="minorHAnsi"/>
        </w:rPr>
        <w:t xml:space="preserve"> and appropriate referrals</w:t>
      </w:r>
      <w:r w:rsidR="00A67F2F">
        <w:rPr>
          <w:rFonts w:asciiTheme="minorHAnsi" w:hAnsiTheme="minorHAnsi"/>
        </w:rPr>
        <w:t>.</w:t>
      </w:r>
    </w:p>
    <w:p w14:paraId="2DC33466" w14:textId="77777777" w:rsidR="009819FB" w:rsidRPr="009819FB" w:rsidRDefault="009819FB" w:rsidP="006F6BC2">
      <w:pPr>
        <w:numPr>
          <w:ilvl w:val="0"/>
          <w:numId w:val="6"/>
        </w:numPr>
        <w:pBdr>
          <w:bottom w:val="single" w:sz="4" w:space="1" w:color="7F7F7F" w:themeColor="text1" w:themeTint="80"/>
        </w:pBdr>
        <w:shd w:val="clear" w:color="auto" w:fill="FFFFFF"/>
        <w:spacing w:before="360" w:after="200"/>
        <w:ind w:left="357" w:hanging="357"/>
        <w:jc w:val="both"/>
        <w:textAlignment w:val="top"/>
        <w:outlineLvl w:val="0"/>
        <w:rPr>
          <w:rFonts w:asciiTheme="minorHAnsi" w:hAnsiTheme="minorHAnsi"/>
          <w:b/>
        </w:rPr>
      </w:pPr>
      <w:bookmarkStart w:id="2" w:name="_Toc145406992"/>
      <w:r w:rsidRPr="009819FB">
        <w:rPr>
          <w:rFonts w:asciiTheme="minorHAnsi" w:hAnsiTheme="minorHAnsi"/>
          <w:b/>
        </w:rPr>
        <w:t xml:space="preserve">Program </w:t>
      </w:r>
      <w:r w:rsidR="00547538">
        <w:rPr>
          <w:rFonts w:asciiTheme="minorHAnsi" w:hAnsiTheme="minorHAnsi"/>
          <w:b/>
        </w:rPr>
        <w:t>Principles</w:t>
      </w:r>
      <w:bookmarkEnd w:id="2"/>
    </w:p>
    <w:p w14:paraId="34BDF55D" w14:textId="77777777" w:rsidR="00A67F2F" w:rsidRPr="004F2E2E" w:rsidRDefault="00A67F2F" w:rsidP="00A67F2F">
      <w:pPr>
        <w:numPr>
          <w:ilvl w:val="1"/>
          <w:numId w:val="6"/>
        </w:numPr>
        <w:spacing w:line="259" w:lineRule="auto"/>
        <w:ind w:left="714" w:hanging="720"/>
        <w:jc w:val="both"/>
        <w:rPr>
          <w:rFonts w:asciiTheme="minorHAnsi" w:hAnsiTheme="minorHAnsi"/>
        </w:rPr>
      </w:pPr>
      <w:r>
        <w:rPr>
          <w:rFonts w:asciiTheme="minorHAnsi" w:hAnsiTheme="minorHAnsi"/>
        </w:rPr>
        <w:t xml:space="preserve">The RITH Program </w:t>
      </w:r>
      <w:r w:rsidRPr="00A464C0">
        <w:rPr>
          <w:rFonts w:asciiTheme="minorHAnsi" w:hAnsiTheme="minorHAnsi"/>
        </w:rPr>
        <w:t>will operate under the following principles:</w:t>
      </w:r>
    </w:p>
    <w:p w14:paraId="767AAF1F" w14:textId="77777777" w:rsidR="00A67F2F" w:rsidRPr="00F8136E" w:rsidRDefault="00A67F2F" w:rsidP="00470549">
      <w:pPr>
        <w:pStyle w:val="ListParagraph"/>
        <w:numPr>
          <w:ilvl w:val="0"/>
          <w:numId w:val="13"/>
        </w:numPr>
        <w:spacing w:line="259" w:lineRule="auto"/>
        <w:ind w:left="1077" w:hanging="357"/>
        <w:jc w:val="both"/>
        <w:rPr>
          <w:rFonts w:asciiTheme="minorHAnsi" w:hAnsiTheme="minorHAnsi" w:cstheme="minorHAnsi"/>
          <w:szCs w:val="24"/>
        </w:rPr>
      </w:pPr>
      <w:r w:rsidRPr="00F8136E">
        <w:rPr>
          <w:rFonts w:asciiTheme="minorHAnsi" w:hAnsiTheme="minorHAnsi" w:cstheme="minorHAnsi"/>
          <w:szCs w:val="24"/>
        </w:rPr>
        <w:t xml:space="preserve">Access based on established clinical need with clear assessment and referral pathways; </w:t>
      </w:r>
    </w:p>
    <w:p w14:paraId="5B9D3D42" w14:textId="77777777" w:rsidR="00A67F2F" w:rsidRPr="00F8136E" w:rsidRDefault="00A67F2F" w:rsidP="00470549">
      <w:pPr>
        <w:pStyle w:val="ListParagraph"/>
        <w:numPr>
          <w:ilvl w:val="0"/>
          <w:numId w:val="13"/>
        </w:numPr>
        <w:spacing w:line="259" w:lineRule="auto"/>
        <w:ind w:left="1077" w:hanging="357"/>
        <w:jc w:val="both"/>
        <w:rPr>
          <w:rFonts w:asciiTheme="minorHAnsi" w:hAnsiTheme="minorHAnsi" w:cstheme="minorHAnsi"/>
          <w:szCs w:val="24"/>
        </w:rPr>
      </w:pPr>
      <w:r>
        <w:rPr>
          <w:rFonts w:asciiTheme="minorHAnsi" w:hAnsiTheme="minorHAnsi" w:cstheme="minorHAnsi"/>
          <w:szCs w:val="24"/>
        </w:rPr>
        <w:t>O</w:t>
      </w:r>
      <w:r w:rsidRPr="00F8136E">
        <w:rPr>
          <w:rFonts w:asciiTheme="minorHAnsi" w:hAnsiTheme="minorHAnsi" w:cstheme="minorHAnsi"/>
          <w:szCs w:val="24"/>
        </w:rPr>
        <w:t>nly deliver knee and hip related ambulatory rehabilitation services appropriate to restore an Entitled Persons functional ability following surgery or a trauma (e.g. an illness or accident) that has resulted in a loss of normal physical capabilities</w:t>
      </w:r>
      <w:r w:rsidR="00174C78">
        <w:rPr>
          <w:rFonts w:asciiTheme="minorHAnsi" w:hAnsiTheme="minorHAnsi" w:cstheme="minorHAnsi"/>
          <w:szCs w:val="24"/>
        </w:rPr>
        <w:t>;</w:t>
      </w:r>
    </w:p>
    <w:p w14:paraId="3A43F6B3" w14:textId="77777777" w:rsidR="00A67F2F" w:rsidRDefault="00A67F2F" w:rsidP="00470549">
      <w:pPr>
        <w:pStyle w:val="ListParagraph"/>
        <w:numPr>
          <w:ilvl w:val="0"/>
          <w:numId w:val="13"/>
        </w:numPr>
        <w:spacing w:line="259" w:lineRule="auto"/>
        <w:ind w:left="1077" w:hanging="357"/>
        <w:jc w:val="both"/>
        <w:rPr>
          <w:rFonts w:asciiTheme="minorHAnsi" w:hAnsiTheme="minorHAnsi" w:cstheme="minorHAnsi"/>
          <w:szCs w:val="24"/>
        </w:rPr>
      </w:pPr>
      <w:r>
        <w:rPr>
          <w:rFonts w:asciiTheme="minorHAnsi" w:hAnsiTheme="minorHAnsi" w:cstheme="minorHAnsi"/>
          <w:szCs w:val="24"/>
        </w:rPr>
        <w:t>U</w:t>
      </w:r>
      <w:r w:rsidRPr="00F8136E">
        <w:rPr>
          <w:rFonts w:asciiTheme="minorHAnsi" w:hAnsiTheme="minorHAnsi" w:cstheme="minorHAnsi"/>
          <w:szCs w:val="24"/>
        </w:rPr>
        <w:t>nderpinned by a client-centred, coordinated and case managed approach to rehabilitation care;</w:t>
      </w:r>
    </w:p>
    <w:p w14:paraId="5C5C162E" w14:textId="77777777" w:rsidR="00174C78" w:rsidRDefault="00A67F2F" w:rsidP="00470549">
      <w:pPr>
        <w:pStyle w:val="ListParagraph"/>
        <w:numPr>
          <w:ilvl w:val="0"/>
          <w:numId w:val="13"/>
        </w:numPr>
        <w:spacing w:line="259" w:lineRule="auto"/>
        <w:ind w:left="1077" w:hanging="357"/>
        <w:jc w:val="both"/>
        <w:rPr>
          <w:rFonts w:asciiTheme="minorHAnsi" w:hAnsiTheme="minorHAnsi" w:cstheme="minorHAnsi"/>
          <w:szCs w:val="24"/>
        </w:rPr>
      </w:pPr>
      <w:r w:rsidRPr="006B32A9">
        <w:rPr>
          <w:rFonts w:asciiTheme="minorHAnsi" w:hAnsiTheme="minorHAnsi" w:cstheme="minorHAnsi"/>
          <w:szCs w:val="24"/>
        </w:rPr>
        <w:t>Services are to be multidisciplinary</w:t>
      </w:r>
      <w:r w:rsidR="002045EA">
        <w:rPr>
          <w:rFonts w:asciiTheme="minorHAnsi" w:hAnsiTheme="minorHAnsi" w:cstheme="minorHAnsi"/>
          <w:szCs w:val="24"/>
        </w:rPr>
        <w:t>,</w:t>
      </w:r>
      <w:r w:rsidR="00734933">
        <w:rPr>
          <w:rFonts w:asciiTheme="minorHAnsi" w:hAnsiTheme="minorHAnsi" w:cstheme="minorHAnsi"/>
          <w:szCs w:val="24"/>
        </w:rPr>
        <w:t xml:space="preserve"> in person</w:t>
      </w:r>
      <w:r w:rsidRPr="006B32A9">
        <w:rPr>
          <w:rFonts w:asciiTheme="minorHAnsi" w:hAnsiTheme="minorHAnsi" w:cstheme="minorHAnsi"/>
          <w:szCs w:val="24"/>
        </w:rPr>
        <w:t xml:space="preserve"> and available 7-days per week</w:t>
      </w:r>
      <w:r w:rsidR="00734933">
        <w:rPr>
          <w:rFonts w:asciiTheme="minorHAnsi" w:hAnsiTheme="minorHAnsi" w:cstheme="minorHAnsi"/>
          <w:szCs w:val="24"/>
        </w:rPr>
        <w:t>;</w:t>
      </w:r>
    </w:p>
    <w:p w14:paraId="53CBC4CB" w14:textId="77777777" w:rsidR="00A67F2F" w:rsidRPr="006B32A9" w:rsidRDefault="00174C78" w:rsidP="00470549">
      <w:pPr>
        <w:pStyle w:val="ListParagraph"/>
        <w:numPr>
          <w:ilvl w:val="0"/>
          <w:numId w:val="13"/>
        </w:numPr>
        <w:spacing w:line="259" w:lineRule="auto"/>
        <w:ind w:left="1077" w:hanging="357"/>
        <w:jc w:val="both"/>
        <w:rPr>
          <w:rFonts w:asciiTheme="minorHAnsi" w:hAnsiTheme="minorHAnsi" w:cstheme="minorHAnsi"/>
          <w:szCs w:val="24"/>
        </w:rPr>
      </w:pPr>
      <w:r>
        <w:rPr>
          <w:rFonts w:asciiTheme="minorHAnsi" w:hAnsiTheme="minorHAnsi" w:cstheme="minorHAnsi"/>
          <w:szCs w:val="24"/>
        </w:rPr>
        <w:t>D</w:t>
      </w:r>
      <w:r w:rsidR="00A67F2F" w:rsidRPr="006B32A9">
        <w:rPr>
          <w:rFonts w:asciiTheme="minorHAnsi" w:hAnsiTheme="minorHAnsi" w:cstheme="minorHAnsi"/>
          <w:szCs w:val="24"/>
        </w:rPr>
        <w:t>efined as care that would normally be provided in a hospital inpatient rehabilitation setting but which is provided to people in their own homes or in residential facilities such as hostels or other forms of supported accommodation</w:t>
      </w:r>
      <w:r w:rsidR="00EF2117">
        <w:rPr>
          <w:rFonts w:asciiTheme="minorHAnsi" w:hAnsiTheme="minorHAnsi" w:cstheme="minorHAnsi"/>
          <w:szCs w:val="24"/>
        </w:rPr>
        <w:t>; and</w:t>
      </w:r>
    </w:p>
    <w:p w14:paraId="4B4970AB" w14:textId="77777777" w:rsidR="00A67F2F" w:rsidRPr="006B32A9" w:rsidRDefault="00A67F2F" w:rsidP="00470549">
      <w:pPr>
        <w:pStyle w:val="ListParagraph"/>
        <w:numPr>
          <w:ilvl w:val="0"/>
          <w:numId w:val="13"/>
        </w:numPr>
        <w:spacing w:line="259" w:lineRule="auto"/>
        <w:ind w:left="1077" w:hanging="357"/>
        <w:jc w:val="both"/>
        <w:rPr>
          <w:rFonts w:asciiTheme="minorHAnsi" w:hAnsiTheme="minorHAnsi" w:cstheme="minorHAnsi"/>
          <w:szCs w:val="24"/>
        </w:rPr>
      </w:pPr>
      <w:r w:rsidRPr="006B32A9">
        <w:rPr>
          <w:rFonts w:asciiTheme="minorHAnsi" w:hAnsiTheme="minorHAnsi" w:cstheme="minorHAnsi"/>
          <w:szCs w:val="24"/>
        </w:rPr>
        <w:lastRenderedPageBreak/>
        <w:t>The Entitled person must be an admitted patient for the purposes of completion of an admission form under clause 6.2 and submission of HCP data under clause 6.9</w:t>
      </w:r>
      <w:r w:rsidR="006B32A9" w:rsidRPr="006B32A9">
        <w:rPr>
          <w:rFonts w:asciiTheme="minorHAnsi" w:hAnsiTheme="minorHAnsi" w:cstheme="minorHAnsi"/>
          <w:szCs w:val="24"/>
        </w:rPr>
        <w:t xml:space="preserve"> of the H</w:t>
      </w:r>
      <w:r w:rsidR="00AB54A3">
        <w:rPr>
          <w:rFonts w:asciiTheme="minorHAnsi" w:hAnsiTheme="minorHAnsi" w:cstheme="minorHAnsi"/>
          <w:szCs w:val="24"/>
        </w:rPr>
        <w:t xml:space="preserve">ospital </w:t>
      </w:r>
      <w:r w:rsidR="006B32A9" w:rsidRPr="006B32A9">
        <w:rPr>
          <w:rFonts w:asciiTheme="minorHAnsi" w:hAnsiTheme="minorHAnsi" w:cstheme="minorHAnsi"/>
          <w:szCs w:val="24"/>
        </w:rPr>
        <w:t>S</w:t>
      </w:r>
      <w:r w:rsidR="00AB54A3">
        <w:rPr>
          <w:rFonts w:asciiTheme="minorHAnsi" w:hAnsiTheme="minorHAnsi" w:cstheme="minorHAnsi"/>
          <w:szCs w:val="24"/>
        </w:rPr>
        <w:t xml:space="preserve">ervices </w:t>
      </w:r>
      <w:r w:rsidR="006B32A9" w:rsidRPr="006B32A9">
        <w:rPr>
          <w:rFonts w:asciiTheme="minorHAnsi" w:hAnsiTheme="minorHAnsi" w:cstheme="minorHAnsi"/>
          <w:szCs w:val="24"/>
        </w:rPr>
        <w:t>A</w:t>
      </w:r>
      <w:r w:rsidR="00AB54A3">
        <w:rPr>
          <w:rFonts w:asciiTheme="minorHAnsi" w:hAnsiTheme="minorHAnsi" w:cstheme="minorHAnsi"/>
          <w:szCs w:val="24"/>
        </w:rPr>
        <w:t>greement (HSA)</w:t>
      </w:r>
      <w:r w:rsidR="006B32A9" w:rsidRPr="006B32A9">
        <w:rPr>
          <w:rFonts w:asciiTheme="minorHAnsi" w:hAnsiTheme="minorHAnsi" w:cstheme="minorHAnsi"/>
          <w:szCs w:val="24"/>
        </w:rPr>
        <w:t>.</w:t>
      </w:r>
    </w:p>
    <w:p w14:paraId="5B74308D" w14:textId="77777777" w:rsidR="00190ED8" w:rsidRPr="00190ED8" w:rsidRDefault="00190ED8" w:rsidP="00190ED8">
      <w:pPr>
        <w:shd w:val="clear" w:color="auto" w:fill="FFFFFF"/>
        <w:ind w:left="0" w:firstLine="0"/>
        <w:textAlignment w:val="top"/>
        <w:rPr>
          <w:rFonts w:asciiTheme="minorHAnsi" w:hAnsiTheme="minorHAnsi"/>
          <w:i/>
          <w:szCs w:val="22"/>
        </w:rPr>
      </w:pPr>
      <w:r w:rsidRPr="00190ED8">
        <w:rPr>
          <w:rFonts w:asciiTheme="minorHAnsi" w:hAnsiTheme="minorHAnsi"/>
          <w:i/>
          <w:szCs w:val="22"/>
        </w:rPr>
        <w:t>Model of Care</w:t>
      </w:r>
    </w:p>
    <w:p w14:paraId="137788A9" w14:textId="77777777" w:rsidR="00986FFD" w:rsidRPr="00FD293C" w:rsidRDefault="00D94E19" w:rsidP="00FD293C">
      <w:pPr>
        <w:numPr>
          <w:ilvl w:val="1"/>
          <w:numId w:val="6"/>
        </w:numPr>
        <w:spacing w:line="259" w:lineRule="auto"/>
        <w:ind w:left="714" w:hanging="720"/>
        <w:rPr>
          <w:rFonts w:asciiTheme="minorHAnsi" w:hAnsiTheme="minorHAnsi" w:cstheme="minorHAnsi"/>
          <w:szCs w:val="24"/>
        </w:rPr>
      </w:pPr>
      <w:r w:rsidRPr="00190ED8">
        <w:rPr>
          <w:rFonts w:asciiTheme="minorHAnsi" w:hAnsiTheme="minorHAnsi" w:cstheme="minorHAnsi"/>
          <w:szCs w:val="24"/>
        </w:rPr>
        <w:t xml:space="preserve">The model of health care within the Program involves an ongoing partnership between the Entitled Person, their carer/s and family (where applicable), the oversighting </w:t>
      </w:r>
      <w:r w:rsidR="006A72F8">
        <w:rPr>
          <w:rFonts w:asciiTheme="minorHAnsi" w:hAnsiTheme="minorHAnsi" w:cstheme="minorHAnsi"/>
          <w:szCs w:val="24"/>
        </w:rPr>
        <w:t xml:space="preserve">by </w:t>
      </w:r>
      <w:r w:rsidR="002E5D16">
        <w:rPr>
          <w:rFonts w:asciiTheme="minorHAnsi" w:hAnsiTheme="minorHAnsi" w:cstheme="minorHAnsi"/>
          <w:szCs w:val="24"/>
        </w:rPr>
        <w:t xml:space="preserve">a Rehabilitation Physician or </w:t>
      </w:r>
      <w:r w:rsidRPr="00190ED8">
        <w:rPr>
          <w:rFonts w:asciiTheme="minorHAnsi" w:hAnsiTheme="minorHAnsi" w:cstheme="minorHAnsi"/>
          <w:szCs w:val="24"/>
        </w:rPr>
        <w:t xml:space="preserve">treating physician </w:t>
      </w:r>
      <w:r w:rsidRPr="00CB185C">
        <w:rPr>
          <w:rFonts w:asciiTheme="minorHAnsi" w:hAnsiTheme="minorHAnsi" w:cstheme="minorHAnsi"/>
          <w:szCs w:val="24"/>
        </w:rPr>
        <w:t>with expertise in rehabilitation</w:t>
      </w:r>
      <w:r w:rsidRPr="00190ED8">
        <w:rPr>
          <w:rFonts w:asciiTheme="minorHAnsi" w:hAnsiTheme="minorHAnsi" w:cstheme="minorHAnsi"/>
          <w:szCs w:val="24"/>
        </w:rPr>
        <w:t xml:space="preserve">, and a coordinated mix of </w:t>
      </w:r>
      <w:r w:rsidR="00190FBF">
        <w:rPr>
          <w:rFonts w:asciiTheme="minorHAnsi" w:hAnsiTheme="minorHAnsi" w:cstheme="minorHAnsi"/>
          <w:szCs w:val="24"/>
        </w:rPr>
        <w:t xml:space="preserve">at least two </w:t>
      </w:r>
      <w:r w:rsidRPr="00190ED8">
        <w:rPr>
          <w:rFonts w:asciiTheme="minorHAnsi" w:hAnsiTheme="minorHAnsi" w:cstheme="minorHAnsi"/>
          <w:szCs w:val="24"/>
        </w:rPr>
        <w:t xml:space="preserve">allied health </w:t>
      </w:r>
      <w:r w:rsidR="00E24701">
        <w:rPr>
          <w:rFonts w:asciiTheme="minorHAnsi" w:hAnsiTheme="minorHAnsi" w:cstheme="minorHAnsi"/>
          <w:szCs w:val="24"/>
        </w:rPr>
        <w:t>disciplines</w:t>
      </w:r>
      <w:r w:rsidR="00190FBF">
        <w:rPr>
          <w:rFonts w:asciiTheme="minorHAnsi" w:hAnsiTheme="minorHAnsi" w:cstheme="minorHAnsi"/>
          <w:szCs w:val="24"/>
        </w:rPr>
        <w:t xml:space="preserve">, </w:t>
      </w:r>
      <w:r w:rsidR="00EC2F6A">
        <w:rPr>
          <w:rFonts w:asciiTheme="minorHAnsi" w:hAnsiTheme="minorHAnsi" w:cstheme="minorHAnsi"/>
          <w:szCs w:val="24"/>
        </w:rPr>
        <w:t xml:space="preserve">including access to </w:t>
      </w:r>
      <w:r w:rsidR="00190FBF">
        <w:rPr>
          <w:rFonts w:asciiTheme="minorHAnsi" w:hAnsiTheme="minorHAnsi" w:cstheme="minorHAnsi"/>
          <w:szCs w:val="24"/>
        </w:rPr>
        <w:t>a registered nurse</w:t>
      </w:r>
      <w:r w:rsidR="00EC2F6A">
        <w:rPr>
          <w:rFonts w:asciiTheme="minorHAnsi" w:hAnsiTheme="minorHAnsi" w:cstheme="minorHAnsi"/>
          <w:szCs w:val="24"/>
        </w:rPr>
        <w:t xml:space="preserve">, </w:t>
      </w:r>
      <w:r w:rsidR="00190FBF">
        <w:rPr>
          <w:rFonts w:asciiTheme="minorHAnsi" w:hAnsiTheme="minorHAnsi" w:cstheme="minorHAnsi"/>
          <w:szCs w:val="24"/>
        </w:rPr>
        <w:t xml:space="preserve">in addition to </w:t>
      </w:r>
      <w:r w:rsidR="003C4F13">
        <w:rPr>
          <w:rFonts w:asciiTheme="minorHAnsi" w:hAnsiTheme="minorHAnsi" w:cstheme="minorHAnsi"/>
          <w:szCs w:val="24"/>
        </w:rPr>
        <w:t xml:space="preserve">other </w:t>
      </w:r>
      <w:r w:rsidRPr="00190ED8">
        <w:rPr>
          <w:rFonts w:asciiTheme="minorHAnsi" w:hAnsiTheme="minorHAnsi" w:cstheme="minorHAnsi"/>
          <w:szCs w:val="24"/>
        </w:rPr>
        <w:t>medical professionals. Working together, this core team develops a personalised, comprehensive, multidisciplinary</w:t>
      </w:r>
      <w:r w:rsidR="00470549">
        <w:rPr>
          <w:rFonts w:asciiTheme="minorHAnsi" w:hAnsiTheme="minorHAnsi" w:cstheme="minorHAnsi"/>
          <w:szCs w:val="24"/>
        </w:rPr>
        <w:t xml:space="preserve"> </w:t>
      </w:r>
      <w:r w:rsidR="00986FFD" w:rsidRPr="00EC2F6A">
        <w:rPr>
          <w:rFonts w:asciiTheme="minorHAnsi" w:hAnsiTheme="minorHAnsi" w:cstheme="minorHAnsi"/>
          <w:szCs w:val="24"/>
        </w:rPr>
        <w:t xml:space="preserve">Rehabilitation Treatment Plan (RTP).  </w:t>
      </w:r>
    </w:p>
    <w:p w14:paraId="6BC28366" w14:textId="77777777" w:rsidR="00D94E19" w:rsidRPr="00EC2F6A" w:rsidRDefault="00D94E19" w:rsidP="00D94E19">
      <w:pPr>
        <w:numPr>
          <w:ilvl w:val="1"/>
          <w:numId w:val="6"/>
        </w:numPr>
        <w:spacing w:line="259" w:lineRule="auto"/>
        <w:ind w:left="714" w:hanging="720"/>
        <w:rPr>
          <w:rFonts w:asciiTheme="minorHAnsi" w:hAnsiTheme="minorHAnsi" w:cstheme="minorHAnsi"/>
          <w:szCs w:val="22"/>
        </w:rPr>
      </w:pPr>
      <w:r w:rsidRPr="00EC2F6A">
        <w:rPr>
          <w:rFonts w:asciiTheme="minorHAnsi" w:hAnsiTheme="minorHAnsi" w:cstheme="minorHAnsi"/>
          <w:szCs w:val="24"/>
        </w:rPr>
        <w:t>The team will use rehabilitation treatment planning, coordination and review to focus on planned and coordinated management of the Entitled Person’s rehabilitation care</w:t>
      </w:r>
      <w:r w:rsidR="00E24701" w:rsidRPr="00EC2F6A">
        <w:rPr>
          <w:rFonts w:asciiTheme="minorHAnsi" w:hAnsiTheme="minorHAnsi" w:cstheme="minorHAnsi"/>
          <w:szCs w:val="24"/>
        </w:rPr>
        <w:t xml:space="preserve"> </w:t>
      </w:r>
      <w:r w:rsidR="00E24701" w:rsidRPr="00EC2F6A">
        <w:rPr>
          <w:rFonts w:asciiTheme="minorHAnsi" w:hAnsiTheme="minorHAnsi" w:cstheme="minorHAnsi"/>
          <w:szCs w:val="22"/>
        </w:rPr>
        <w:t xml:space="preserve">with goals documented on a rehabilitation </w:t>
      </w:r>
      <w:r w:rsidR="00F41FF5" w:rsidRPr="00EC2F6A">
        <w:rPr>
          <w:rFonts w:asciiTheme="minorHAnsi" w:hAnsiTheme="minorHAnsi" w:cstheme="minorHAnsi"/>
          <w:szCs w:val="22"/>
        </w:rPr>
        <w:t>plan, which</w:t>
      </w:r>
      <w:r w:rsidR="00E24701" w:rsidRPr="00EC2F6A">
        <w:rPr>
          <w:rFonts w:asciiTheme="minorHAnsi" w:hAnsiTheme="minorHAnsi" w:cstheme="minorHAnsi"/>
          <w:szCs w:val="22"/>
        </w:rPr>
        <w:t xml:space="preserve"> is reviewed </w:t>
      </w:r>
      <w:r w:rsidR="00EC2F6A">
        <w:rPr>
          <w:rFonts w:asciiTheme="minorHAnsi" w:hAnsiTheme="minorHAnsi" w:cstheme="minorHAnsi"/>
          <w:szCs w:val="22"/>
        </w:rPr>
        <w:t xml:space="preserve">regularly </w:t>
      </w:r>
      <w:r w:rsidR="00EC2F6A" w:rsidRPr="00EC2F6A">
        <w:rPr>
          <w:rFonts w:asciiTheme="minorHAnsi" w:hAnsiTheme="minorHAnsi" w:cstheme="minorHAnsi"/>
          <w:szCs w:val="22"/>
        </w:rPr>
        <w:t>in</w:t>
      </w:r>
      <w:r w:rsidR="00E24701" w:rsidRPr="00EC2F6A">
        <w:rPr>
          <w:rFonts w:asciiTheme="minorHAnsi" w:hAnsiTheme="minorHAnsi" w:cstheme="minorHAnsi"/>
          <w:szCs w:val="22"/>
        </w:rPr>
        <w:t xml:space="preserve"> a multidisciplinary meeting.</w:t>
      </w:r>
    </w:p>
    <w:p w14:paraId="2037CF40" w14:textId="77777777" w:rsidR="00E24701" w:rsidRDefault="00E24701" w:rsidP="00E24701">
      <w:pPr>
        <w:numPr>
          <w:ilvl w:val="1"/>
          <w:numId w:val="6"/>
        </w:numPr>
        <w:spacing w:line="259" w:lineRule="auto"/>
        <w:ind w:left="714" w:hanging="720"/>
        <w:rPr>
          <w:rFonts w:asciiTheme="minorHAnsi" w:hAnsiTheme="minorHAnsi" w:cstheme="minorHAnsi"/>
          <w:szCs w:val="22"/>
        </w:rPr>
      </w:pPr>
      <w:r w:rsidRPr="00EC2F6A">
        <w:rPr>
          <w:rFonts w:asciiTheme="minorHAnsi" w:hAnsiTheme="minorHAnsi" w:cstheme="minorHAnsi"/>
          <w:szCs w:val="22"/>
        </w:rPr>
        <w:t xml:space="preserve">The team should have clearly defined policies regarding the roles and responsibility of the general practitioner and the rehabilitation physician particularly </w:t>
      </w:r>
      <w:r w:rsidR="00F41FF5" w:rsidRPr="00EC2F6A">
        <w:rPr>
          <w:rFonts w:asciiTheme="minorHAnsi" w:hAnsiTheme="minorHAnsi" w:cstheme="minorHAnsi"/>
          <w:szCs w:val="22"/>
        </w:rPr>
        <w:t>concerning</w:t>
      </w:r>
      <w:r w:rsidRPr="00EC2F6A">
        <w:rPr>
          <w:rFonts w:asciiTheme="minorHAnsi" w:hAnsiTheme="minorHAnsi" w:cstheme="minorHAnsi"/>
          <w:szCs w:val="22"/>
        </w:rPr>
        <w:t xml:space="preserve"> general medical care and after hours care.</w:t>
      </w:r>
    </w:p>
    <w:p w14:paraId="18169302" w14:textId="77777777" w:rsidR="00BA4E5B" w:rsidRPr="00EC2F6A" w:rsidRDefault="00EF103D" w:rsidP="00E24701">
      <w:pPr>
        <w:numPr>
          <w:ilvl w:val="1"/>
          <w:numId w:val="6"/>
        </w:numPr>
        <w:spacing w:line="259" w:lineRule="auto"/>
        <w:ind w:left="714" w:hanging="720"/>
        <w:rPr>
          <w:rFonts w:asciiTheme="minorHAnsi" w:hAnsiTheme="minorHAnsi" w:cstheme="minorHAnsi"/>
          <w:szCs w:val="22"/>
        </w:rPr>
      </w:pPr>
      <w:r>
        <w:rPr>
          <w:rFonts w:asciiTheme="minorHAnsi" w:hAnsiTheme="minorHAnsi" w:cstheme="minorHAnsi"/>
          <w:szCs w:val="22"/>
        </w:rPr>
        <w:t xml:space="preserve">The </w:t>
      </w:r>
      <w:r w:rsidR="00900835">
        <w:rPr>
          <w:rFonts w:asciiTheme="minorHAnsi" w:hAnsiTheme="minorHAnsi" w:cstheme="minorHAnsi"/>
          <w:szCs w:val="22"/>
        </w:rPr>
        <w:t xml:space="preserve">RITH </w:t>
      </w:r>
      <w:r>
        <w:rPr>
          <w:rFonts w:asciiTheme="minorHAnsi" w:hAnsiTheme="minorHAnsi" w:cstheme="minorHAnsi"/>
          <w:szCs w:val="22"/>
        </w:rPr>
        <w:t>team will</w:t>
      </w:r>
      <w:r w:rsidR="00BA4E5B">
        <w:rPr>
          <w:rFonts w:asciiTheme="minorHAnsi" w:hAnsiTheme="minorHAnsi" w:cstheme="minorHAnsi"/>
          <w:szCs w:val="22"/>
        </w:rPr>
        <w:t xml:space="preserve"> be familiar with the role of the Veteran Liaison Officer</w:t>
      </w:r>
      <w:r w:rsidR="00BA4E5B">
        <w:rPr>
          <w:rStyle w:val="FootnoteReference"/>
          <w:rFonts w:asciiTheme="minorHAnsi" w:hAnsiTheme="minorHAnsi" w:cstheme="minorHAnsi"/>
          <w:szCs w:val="22"/>
        </w:rPr>
        <w:footnoteReference w:id="2"/>
      </w:r>
      <w:r w:rsidR="00EF2117">
        <w:rPr>
          <w:rFonts w:asciiTheme="minorHAnsi" w:hAnsiTheme="minorHAnsi" w:cstheme="minorHAnsi"/>
          <w:szCs w:val="22"/>
        </w:rPr>
        <w:t xml:space="preserve"> </w:t>
      </w:r>
      <w:r w:rsidR="00BA4E5B">
        <w:rPr>
          <w:rFonts w:asciiTheme="minorHAnsi" w:hAnsiTheme="minorHAnsi" w:cstheme="minorHAnsi"/>
          <w:szCs w:val="22"/>
        </w:rPr>
        <w:t>as outlined in</w:t>
      </w:r>
      <w:r w:rsidR="00EC07F5">
        <w:rPr>
          <w:rFonts w:asciiTheme="minorHAnsi" w:hAnsiTheme="minorHAnsi" w:cstheme="minorHAnsi"/>
          <w:szCs w:val="22"/>
        </w:rPr>
        <w:t xml:space="preserve"> section 3.3 of</w:t>
      </w:r>
      <w:r w:rsidR="00BA4E5B">
        <w:rPr>
          <w:rFonts w:asciiTheme="minorHAnsi" w:hAnsiTheme="minorHAnsi" w:cstheme="minorHAnsi"/>
          <w:szCs w:val="22"/>
        </w:rPr>
        <w:t xml:space="preserve"> the HSA.</w:t>
      </w:r>
    </w:p>
    <w:p w14:paraId="35127584" w14:textId="77777777" w:rsidR="00D94E19" w:rsidRPr="00391B39" w:rsidRDefault="00D94E19" w:rsidP="00391B39">
      <w:pPr>
        <w:numPr>
          <w:ilvl w:val="1"/>
          <w:numId w:val="6"/>
        </w:numPr>
        <w:spacing w:line="259" w:lineRule="auto"/>
        <w:ind w:left="714" w:hanging="720"/>
        <w:rPr>
          <w:rFonts w:asciiTheme="minorHAnsi" w:hAnsiTheme="minorHAnsi" w:cstheme="minorHAnsi"/>
          <w:szCs w:val="24"/>
        </w:rPr>
      </w:pPr>
      <w:r w:rsidRPr="00B10B5D">
        <w:rPr>
          <w:rFonts w:asciiTheme="minorHAnsi" w:hAnsiTheme="minorHAnsi" w:cstheme="minorHAnsi"/>
          <w:szCs w:val="24"/>
        </w:rPr>
        <w:t>The RITH is to be d</w:t>
      </w:r>
      <w:r>
        <w:rPr>
          <w:rFonts w:asciiTheme="minorHAnsi" w:hAnsiTheme="minorHAnsi" w:cstheme="minorHAnsi"/>
          <w:szCs w:val="24"/>
        </w:rPr>
        <w:t xml:space="preserve">elivered consistently with the </w:t>
      </w:r>
      <w:r w:rsidRPr="00B10B5D">
        <w:rPr>
          <w:rFonts w:asciiTheme="minorHAnsi" w:hAnsiTheme="minorHAnsi" w:cstheme="minorHAnsi"/>
          <w:szCs w:val="24"/>
        </w:rPr>
        <w:t>Guidelines for Recognition of Private Hospital-</w:t>
      </w:r>
      <w:r>
        <w:rPr>
          <w:rFonts w:asciiTheme="minorHAnsi" w:hAnsiTheme="minorHAnsi" w:cstheme="minorHAnsi"/>
          <w:szCs w:val="24"/>
        </w:rPr>
        <w:t>B</w:t>
      </w:r>
      <w:r w:rsidRPr="00B10B5D">
        <w:rPr>
          <w:rFonts w:asciiTheme="minorHAnsi" w:hAnsiTheme="minorHAnsi" w:cstheme="minorHAnsi"/>
          <w:szCs w:val="24"/>
        </w:rPr>
        <w:t>ased Rehabilitat</w:t>
      </w:r>
      <w:r>
        <w:rPr>
          <w:rFonts w:asciiTheme="minorHAnsi" w:hAnsiTheme="minorHAnsi" w:cstheme="minorHAnsi"/>
          <w:szCs w:val="24"/>
        </w:rPr>
        <w:t>ion Services</w:t>
      </w:r>
      <w:r w:rsidR="00B17F8D">
        <w:rPr>
          <w:rStyle w:val="FootnoteReference"/>
          <w:rFonts w:asciiTheme="minorHAnsi" w:hAnsiTheme="minorHAnsi" w:cstheme="minorHAnsi"/>
          <w:szCs w:val="24"/>
        </w:rPr>
        <w:footnoteReference w:id="3"/>
      </w:r>
      <w:r w:rsidR="00391B39">
        <w:rPr>
          <w:rFonts w:asciiTheme="minorHAnsi" w:hAnsiTheme="minorHAnsi" w:cstheme="minorHAnsi"/>
          <w:szCs w:val="24"/>
        </w:rPr>
        <w:t>. A</w:t>
      </w:r>
      <w:r w:rsidRPr="00B10B5D">
        <w:rPr>
          <w:rFonts w:asciiTheme="minorHAnsi" w:hAnsiTheme="minorHAnsi" w:cstheme="minorHAnsi"/>
          <w:szCs w:val="24"/>
        </w:rPr>
        <w:t xml:space="preserve"> person’s reh</w:t>
      </w:r>
      <w:r>
        <w:rPr>
          <w:rFonts w:asciiTheme="minorHAnsi" w:hAnsiTheme="minorHAnsi" w:cstheme="minorHAnsi"/>
          <w:szCs w:val="24"/>
        </w:rPr>
        <w:t>abilitation</w:t>
      </w:r>
      <w:r w:rsidRPr="009626A5">
        <w:rPr>
          <w:rFonts w:asciiTheme="minorHAnsi" w:hAnsiTheme="minorHAnsi" w:cstheme="minorHAnsi"/>
          <w:szCs w:val="24"/>
        </w:rPr>
        <w:t xml:space="preserve"> </w:t>
      </w:r>
      <w:r w:rsidR="00B562CE">
        <w:rPr>
          <w:rFonts w:asciiTheme="minorHAnsi" w:hAnsiTheme="minorHAnsi" w:cstheme="minorHAnsi"/>
          <w:szCs w:val="24"/>
        </w:rPr>
        <w:t>will</w:t>
      </w:r>
      <w:r w:rsidR="00391B39">
        <w:rPr>
          <w:rFonts w:asciiTheme="minorHAnsi" w:hAnsiTheme="minorHAnsi" w:cstheme="minorHAnsi"/>
          <w:szCs w:val="24"/>
        </w:rPr>
        <w:t xml:space="preserve"> </w:t>
      </w:r>
      <w:r w:rsidRPr="00391B39">
        <w:rPr>
          <w:rFonts w:asciiTheme="minorHAnsi" w:hAnsiTheme="minorHAnsi" w:cstheme="minorHAnsi"/>
          <w:szCs w:val="24"/>
        </w:rPr>
        <w:t>involv</w:t>
      </w:r>
      <w:r w:rsidR="009626A5" w:rsidRPr="00391B39">
        <w:rPr>
          <w:rFonts w:asciiTheme="minorHAnsi" w:hAnsiTheme="minorHAnsi" w:cstheme="minorHAnsi"/>
          <w:szCs w:val="24"/>
        </w:rPr>
        <w:t>e</w:t>
      </w:r>
      <w:r w:rsidRPr="00391B39">
        <w:rPr>
          <w:rFonts w:asciiTheme="minorHAnsi" w:hAnsiTheme="minorHAnsi" w:cstheme="minorHAnsi"/>
          <w:szCs w:val="24"/>
        </w:rPr>
        <w:t xml:space="preserve"> </w:t>
      </w:r>
      <w:r w:rsidR="009626A5" w:rsidRPr="00391B39">
        <w:rPr>
          <w:rFonts w:asciiTheme="minorHAnsi" w:hAnsiTheme="minorHAnsi" w:cstheme="minorHAnsi"/>
          <w:szCs w:val="24"/>
        </w:rPr>
        <w:t>individualised</w:t>
      </w:r>
      <w:r w:rsidR="00B562CE" w:rsidRPr="00391B39">
        <w:rPr>
          <w:rFonts w:asciiTheme="minorHAnsi" w:hAnsiTheme="minorHAnsi" w:cstheme="minorHAnsi"/>
          <w:szCs w:val="24"/>
        </w:rPr>
        <w:t xml:space="preserve">, </w:t>
      </w:r>
      <w:r w:rsidR="00CE04FA" w:rsidRPr="00391B39">
        <w:rPr>
          <w:rFonts w:asciiTheme="minorHAnsi" w:hAnsiTheme="minorHAnsi" w:cstheme="minorHAnsi"/>
          <w:szCs w:val="24"/>
        </w:rPr>
        <w:t xml:space="preserve">intensity, frequency </w:t>
      </w:r>
      <w:r w:rsidR="00391B39" w:rsidRPr="00391B39">
        <w:rPr>
          <w:rFonts w:asciiTheme="minorHAnsi" w:hAnsiTheme="minorHAnsi" w:cstheme="minorHAnsi"/>
          <w:szCs w:val="24"/>
        </w:rPr>
        <w:t>and modalities</w:t>
      </w:r>
      <w:r w:rsidRPr="00391B39">
        <w:rPr>
          <w:rFonts w:asciiTheme="minorHAnsi" w:hAnsiTheme="minorHAnsi" w:cstheme="minorHAnsi"/>
          <w:szCs w:val="24"/>
        </w:rPr>
        <w:t xml:space="preserve"> of therapy</w:t>
      </w:r>
      <w:r w:rsidR="009626A5" w:rsidRPr="00391B39">
        <w:rPr>
          <w:rFonts w:asciiTheme="minorHAnsi" w:hAnsiTheme="minorHAnsi" w:cstheme="minorHAnsi"/>
          <w:szCs w:val="24"/>
        </w:rPr>
        <w:t xml:space="preserve"> as determined by the RITH team.</w:t>
      </w:r>
    </w:p>
    <w:p w14:paraId="20330EDD" w14:textId="77777777" w:rsidR="00D94E19" w:rsidRPr="00690502" w:rsidRDefault="00D94E19" w:rsidP="00D94E19">
      <w:pPr>
        <w:numPr>
          <w:ilvl w:val="1"/>
          <w:numId w:val="6"/>
        </w:numPr>
        <w:spacing w:line="259" w:lineRule="auto"/>
        <w:ind w:left="714" w:hanging="720"/>
        <w:rPr>
          <w:rFonts w:asciiTheme="minorHAnsi" w:hAnsiTheme="minorHAnsi" w:cstheme="minorHAnsi"/>
          <w:szCs w:val="24"/>
        </w:rPr>
      </w:pPr>
      <w:r>
        <w:rPr>
          <w:rFonts w:asciiTheme="minorHAnsi" w:hAnsiTheme="minorHAnsi" w:cstheme="minorHAnsi"/>
          <w:szCs w:val="24"/>
        </w:rPr>
        <w:t xml:space="preserve">A standard episode of care is </w:t>
      </w:r>
      <w:r w:rsidRPr="00690502">
        <w:rPr>
          <w:rFonts w:asciiTheme="minorHAnsi" w:hAnsiTheme="minorHAnsi" w:cstheme="minorHAnsi"/>
          <w:szCs w:val="24"/>
        </w:rPr>
        <w:t xml:space="preserve">up to 12 </w:t>
      </w:r>
      <w:r w:rsidR="00734933">
        <w:rPr>
          <w:rFonts w:asciiTheme="minorHAnsi" w:hAnsiTheme="minorHAnsi" w:cstheme="minorHAnsi"/>
          <w:szCs w:val="24"/>
        </w:rPr>
        <w:t>occasions of service</w:t>
      </w:r>
      <w:r w:rsidRPr="00690502">
        <w:rPr>
          <w:rFonts w:asciiTheme="minorHAnsi" w:hAnsiTheme="minorHAnsi" w:cstheme="minorHAnsi"/>
          <w:szCs w:val="24"/>
        </w:rPr>
        <w:t xml:space="preserve"> over a maximum period of </w:t>
      </w:r>
      <w:r w:rsidR="00AB54A3">
        <w:rPr>
          <w:rFonts w:asciiTheme="minorHAnsi" w:hAnsiTheme="minorHAnsi" w:cstheme="minorHAnsi"/>
          <w:szCs w:val="24"/>
        </w:rPr>
        <w:t>eight</w:t>
      </w:r>
      <w:r w:rsidRPr="00690502">
        <w:rPr>
          <w:rFonts w:asciiTheme="minorHAnsi" w:hAnsiTheme="minorHAnsi" w:cstheme="minorHAnsi"/>
          <w:szCs w:val="24"/>
        </w:rPr>
        <w:t xml:space="preserve"> weeks</w:t>
      </w:r>
      <w:r w:rsidR="00734933">
        <w:rPr>
          <w:rFonts w:asciiTheme="minorHAnsi" w:hAnsiTheme="minorHAnsi" w:cstheme="minorHAnsi"/>
          <w:szCs w:val="24"/>
        </w:rPr>
        <w:t xml:space="preserve"> post discharge</w:t>
      </w:r>
      <w:r w:rsidRPr="00690502">
        <w:rPr>
          <w:rFonts w:asciiTheme="minorHAnsi" w:hAnsiTheme="minorHAnsi" w:cstheme="minorHAnsi"/>
          <w:szCs w:val="24"/>
        </w:rPr>
        <w:t xml:space="preserve">.  </w:t>
      </w:r>
    </w:p>
    <w:p w14:paraId="61CDF9D1" w14:textId="77777777" w:rsidR="00113822" w:rsidRPr="006936D4" w:rsidRDefault="008A2F28" w:rsidP="006F6BC2">
      <w:pPr>
        <w:numPr>
          <w:ilvl w:val="1"/>
          <w:numId w:val="6"/>
        </w:numPr>
        <w:spacing w:line="259" w:lineRule="auto"/>
        <w:ind w:left="714" w:hanging="720"/>
        <w:rPr>
          <w:rFonts w:asciiTheme="minorHAnsi" w:hAnsiTheme="minorHAnsi"/>
          <w:szCs w:val="22"/>
        </w:rPr>
      </w:pPr>
      <w:r w:rsidRPr="00184014">
        <w:rPr>
          <w:rFonts w:asciiTheme="minorHAnsi" w:hAnsiTheme="minorHAnsi" w:cstheme="minorHAnsi"/>
          <w:szCs w:val="24"/>
        </w:rPr>
        <w:t>The RITH contracting entity would have authority in consultation with the</w:t>
      </w:r>
      <w:r w:rsidR="006936D4" w:rsidRPr="00184014">
        <w:rPr>
          <w:rFonts w:asciiTheme="minorHAnsi" w:hAnsiTheme="minorHAnsi" w:cstheme="minorHAnsi"/>
          <w:szCs w:val="24"/>
        </w:rPr>
        <w:t xml:space="preserve"> Consultant Physician in Rehabilitation Medicine</w:t>
      </w:r>
      <w:r w:rsidRPr="00184014">
        <w:rPr>
          <w:rFonts w:asciiTheme="minorHAnsi" w:hAnsiTheme="minorHAnsi" w:cstheme="minorHAnsi"/>
          <w:szCs w:val="24"/>
        </w:rPr>
        <w:t xml:space="preserve"> to deliver a further 12 </w:t>
      </w:r>
      <w:r w:rsidR="0023717C" w:rsidRPr="00184014">
        <w:rPr>
          <w:rFonts w:asciiTheme="minorHAnsi" w:hAnsiTheme="minorHAnsi" w:cstheme="minorHAnsi"/>
          <w:szCs w:val="24"/>
        </w:rPr>
        <w:t xml:space="preserve">occasions of service </w:t>
      </w:r>
      <w:r w:rsidRPr="00184014">
        <w:rPr>
          <w:rFonts w:asciiTheme="minorHAnsi" w:hAnsiTheme="minorHAnsi" w:cstheme="minorHAnsi"/>
          <w:szCs w:val="24"/>
        </w:rPr>
        <w:t xml:space="preserve">within the </w:t>
      </w:r>
      <w:r w:rsidR="00734933">
        <w:rPr>
          <w:rFonts w:asciiTheme="minorHAnsi" w:hAnsiTheme="minorHAnsi" w:cstheme="minorHAnsi"/>
          <w:szCs w:val="24"/>
        </w:rPr>
        <w:t>eight</w:t>
      </w:r>
      <w:r w:rsidRPr="00184014">
        <w:rPr>
          <w:rFonts w:asciiTheme="minorHAnsi" w:hAnsiTheme="minorHAnsi" w:cstheme="minorHAnsi"/>
          <w:szCs w:val="24"/>
        </w:rPr>
        <w:t xml:space="preserve"> week period</w:t>
      </w:r>
      <w:r w:rsidR="00734933">
        <w:rPr>
          <w:rFonts w:asciiTheme="minorHAnsi" w:hAnsiTheme="minorHAnsi" w:cstheme="minorHAnsi"/>
          <w:szCs w:val="24"/>
        </w:rPr>
        <w:t xml:space="preserve"> </w:t>
      </w:r>
      <w:r w:rsidR="00734933" w:rsidRPr="00D02DA0">
        <w:rPr>
          <w:rFonts w:asciiTheme="minorHAnsi" w:hAnsiTheme="minorHAnsi" w:cstheme="minorHAnsi"/>
          <w:szCs w:val="24"/>
        </w:rPr>
        <w:t>post discharge,</w:t>
      </w:r>
      <w:r w:rsidRPr="00D02DA0">
        <w:rPr>
          <w:rFonts w:asciiTheme="minorHAnsi" w:hAnsiTheme="minorHAnsi" w:cstheme="minorHAnsi"/>
          <w:szCs w:val="24"/>
        </w:rPr>
        <w:t xml:space="preserve"> if </w:t>
      </w:r>
      <w:r w:rsidRPr="00184014">
        <w:rPr>
          <w:rFonts w:asciiTheme="minorHAnsi" w:hAnsiTheme="minorHAnsi" w:cstheme="minorHAnsi"/>
          <w:szCs w:val="24"/>
        </w:rPr>
        <w:t xml:space="preserve">there is a likelihood of further functional gain. The </w:t>
      </w:r>
      <w:r w:rsidR="00FF1447" w:rsidRPr="00FF1447">
        <w:rPr>
          <w:rFonts w:asciiTheme="minorHAnsi" w:hAnsiTheme="minorHAnsi" w:cstheme="minorHAnsi"/>
          <w:szCs w:val="24"/>
        </w:rPr>
        <w:t>Consultant Physician in Rehabilitation Medicine</w:t>
      </w:r>
      <w:r w:rsidR="00FF1447">
        <w:rPr>
          <w:rFonts w:asciiTheme="minorHAnsi" w:hAnsiTheme="minorHAnsi" w:cstheme="minorHAnsi"/>
          <w:szCs w:val="24"/>
        </w:rPr>
        <w:t xml:space="preserve"> </w:t>
      </w:r>
      <w:r w:rsidRPr="00184014">
        <w:rPr>
          <w:rFonts w:asciiTheme="minorHAnsi" w:hAnsiTheme="minorHAnsi" w:cstheme="minorHAnsi"/>
          <w:szCs w:val="24"/>
        </w:rPr>
        <w:t xml:space="preserve">would be authorised to make this decision based on their assessment at completion of the initial 12 </w:t>
      </w:r>
      <w:r w:rsidR="00734933">
        <w:rPr>
          <w:rFonts w:asciiTheme="minorHAnsi" w:hAnsiTheme="minorHAnsi" w:cstheme="minorHAnsi"/>
          <w:szCs w:val="24"/>
        </w:rPr>
        <w:t>occasions of service</w:t>
      </w:r>
      <w:r w:rsidRPr="00184014">
        <w:rPr>
          <w:rFonts w:asciiTheme="minorHAnsi" w:hAnsiTheme="minorHAnsi" w:cstheme="minorHAnsi"/>
          <w:szCs w:val="24"/>
        </w:rPr>
        <w:t>.</w:t>
      </w:r>
    </w:p>
    <w:p w14:paraId="35F5B658" w14:textId="77777777" w:rsidR="00D94E19" w:rsidRPr="00231A1F" w:rsidRDefault="00D94E19" w:rsidP="00D94E19">
      <w:pPr>
        <w:shd w:val="clear" w:color="auto" w:fill="FFFFFF"/>
        <w:ind w:left="0" w:firstLine="0"/>
        <w:textAlignment w:val="top"/>
        <w:rPr>
          <w:rFonts w:asciiTheme="minorHAnsi" w:hAnsiTheme="minorHAnsi"/>
          <w:i/>
          <w:szCs w:val="22"/>
        </w:rPr>
      </w:pPr>
      <w:r w:rsidRPr="00231A1F">
        <w:rPr>
          <w:rFonts w:asciiTheme="minorHAnsi" w:hAnsiTheme="minorHAnsi"/>
          <w:i/>
          <w:szCs w:val="22"/>
        </w:rPr>
        <w:t xml:space="preserve">Assessment </w:t>
      </w:r>
    </w:p>
    <w:p w14:paraId="2E612BA1" w14:textId="77777777" w:rsidR="00D94E19" w:rsidRPr="001702CB" w:rsidRDefault="00D94E19" w:rsidP="00D94E19">
      <w:pPr>
        <w:numPr>
          <w:ilvl w:val="1"/>
          <w:numId w:val="6"/>
        </w:numPr>
        <w:spacing w:line="259" w:lineRule="auto"/>
        <w:ind w:left="714" w:hanging="720"/>
        <w:rPr>
          <w:rFonts w:asciiTheme="minorHAnsi" w:hAnsiTheme="minorHAnsi" w:cstheme="minorHAnsi"/>
          <w:szCs w:val="24"/>
        </w:rPr>
      </w:pPr>
      <w:r w:rsidRPr="00AF2420">
        <w:rPr>
          <w:rFonts w:asciiTheme="minorHAnsi" w:hAnsiTheme="minorHAnsi" w:cstheme="minorHAnsi"/>
          <w:szCs w:val="24"/>
        </w:rPr>
        <w:t xml:space="preserve">Once the Entitled Person has been accepted to </w:t>
      </w:r>
      <w:r w:rsidRPr="001702CB">
        <w:rPr>
          <w:rFonts w:asciiTheme="minorHAnsi" w:hAnsiTheme="minorHAnsi" w:cstheme="minorHAnsi"/>
          <w:szCs w:val="22"/>
        </w:rPr>
        <w:t xml:space="preserve">receive RITH services, the </w:t>
      </w:r>
      <w:r w:rsidR="00725BC3" w:rsidRPr="00846ECA">
        <w:rPr>
          <w:rFonts w:ascii="Calibri" w:hAnsi="Calibri" w:cs="Calibri"/>
          <w:bCs/>
          <w:szCs w:val="22"/>
          <w:shd w:val="clear" w:color="auto" w:fill="FFFFFF"/>
          <w:lang w:eastAsia="en-US"/>
        </w:rPr>
        <w:t>Rehabilitation Physician or treating physician with expertise in rehabilitation</w:t>
      </w:r>
      <w:r w:rsidR="00725BC3" w:rsidRPr="001702CB" w:rsidDel="00725BC3">
        <w:rPr>
          <w:rFonts w:asciiTheme="minorHAnsi" w:hAnsiTheme="minorHAnsi" w:cstheme="minorHAnsi"/>
          <w:szCs w:val="22"/>
        </w:rPr>
        <w:t xml:space="preserve"> </w:t>
      </w:r>
      <w:r w:rsidRPr="001702CB">
        <w:rPr>
          <w:rFonts w:asciiTheme="minorHAnsi" w:hAnsiTheme="minorHAnsi" w:cstheme="minorHAnsi"/>
          <w:szCs w:val="22"/>
        </w:rPr>
        <w:t>is to undertake</w:t>
      </w:r>
      <w:r w:rsidRPr="00AF2420">
        <w:rPr>
          <w:rFonts w:asciiTheme="minorHAnsi" w:hAnsiTheme="minorHAnsi" w:cstheme="minorHAnsi"/>
          <w:szCs w:val="24"/>
        </w:rPr>
        <w:t xml:space="preserve"> a</w:t>
      </w:r>
      <w:r>
        <w:rPr>
          <w:rFonts w:asciiTheme="minorHAnsi" w:hAnsiTheme="minorHAnsi" w:cstheme="minorHAnsi"/>
          <w:szCs w:val="24"/>
        </w:rPr>
        <w:t xml:space="preserve"> full </w:t>
      </w:r>
      <w:r w:rsidR="006B3D89">
        <w:rPr>
          <w:rFonts w:asciiTheme="minorHAnsi" w:hAnsiTheme="minorHAnsi" w:cstheme="minorHAnsi"/>
          <w:szCs w:val="24"/>
        </w:rPr>
        <w:t>face-to-face</w:t>
      </w:r>
      <w:r>
        <w:rPr>
          <w:rFonts w:asciiTheme="minorHAnsi" w:hAnsiTheme="minorHAnsi" w:cstheme="minorHAnsi"/>
          <w:szCs w:val="24"/>
        </w:rPr>
        <w:t xml:space="preserve"> initial functional assessment </w:t>
      </w:r>
      <w:r w:rsidRPr="00AF2420">
        <w:rPr>
          <w:rFonts w:asciiTheme="minorHAnsi" w:hAnsiTheme="minorHAnsi" w:cstheme="minorHAnsi"/>
          <w:szCs w:val="24"/>
        </w:rPr>
        <w:t>prior to commencing the provision of the Services</w:t>
      </w:r>
      <w:r>
        <w:rPr>
          <w:rFonts w:asciiTheme="minorHAnsi" w:hAnsiTheme="minorHAnsi" w:cstheme="minorHAnsi"/>
          <w:szCs w:val="24"/>
        </w:rPr>
        <w:t xml:space="preserve">. </w:t>
      </w:r>
    </w:p>
    <w:p w14:paraId="60D39B46" w14:textId="77777777" w:rsidR="00D94E19" w:rsidRDefault="00D94E19" w:rsidP="00D94E19">
      <w:pPr>
        <w:numPr>
          <w:ilvl w:val="1"/>
          <w:numId w:val="6"/>
        </w:numPr>
        <w:spacing w:line="259" w:lineRule="auto"/>
        <w:ind w:left="714" w:hanging="720"/>
        <w:rPr>
          <w:rFonts w:asciiTheme="minorHAnsi" w:hAnsiTheme="minorHAnsi" w:cstheme="minorHAnsi"/>
          <w:szCs w:val="24"/>
        </w:rPr>
      </w:pPr>
      <w:r w:rsidRPr="00AF2420">
        <w:rPr>
          <w:rFonts w:asciiTheme="minorHAnsi" w:hAnsiTheme="minorHAnsi" w:cstheme="minorHAnsi"/>
          <w:szCs w:val="24"/>
        </w:rPr>
        <w:t xml:space="preserve">Validated functional assessment tools </w:t>
      </w:r>
      <w:r>
        <w:rPr>
          <w:rFonts w:asciiTheme="minorHAnsi" w:hAnsiTheme="minorHAnsi" w:cstheme="minorHAnsi"/>
          <w:szCs w:val="24"/>
        </w:rPr>
        <w:t xml:space="preserve">(as </w:t>
      </w:r>
      <w:r w:rsidRPr="00A62806">
        <w:rPr>
          <w:rFonts w:asciiTheme="minorHAnsi" w:hAnsiTheme="minorHAnsi" w:cstheme="minorHAnsi"/>
          <w:szCs w:val="24"/>
        </w:rPr>
        <w:t xml:space="preserve">indicated by the Australasian Rehabilitation Outcome Centre (AROC) ambulatory dataset </w:t>
      </w:r>
      <w:r w:rsidR="00841996">
        <w:rPr>
          <w:rFonts w:asciiTheme="minorHAnsi" w:hAnsiTheme="minorHAnsi" w:cstheme="minorHAnsi"/>
          <w:szCs w:val="24"/>
        </w:rPr>
        <w:t>(</w:t>
      </w:r>
      <w:r w:rsidRPr="00A62806">
        <w:rPr>
          <w:rFonts w:asciiTheme="minorHAnsi" w:hAnsiTheme="minorHAnsi" w:cstheme="minorHAnsi"/>
          <w:szCs w:val="24"/>
        </w:rPr>
        <w:t>e.g. Australian Modified Lawton’s</w:t>
      </w:r>
      <w:r w:rsidR="00620A80">
        <w:rPr>
          <w:rFonts w:asciiTheme="minorHAnsi" w:hAnsiTheme="minorHAnsi" w:cstheme="minorHAnsi"/>
          <w:szCs w:val="24"/>
        </w:rPr>
        <w:t xml:space="preserve"> </w:t>
      </w:r>
      <w:r w:rsidR="00620A80" w:rsidRPr="001F0DFA">
        <w:rPr>
          <w:rFonts w:asciiTheme="minorHAnsi" w:hAnsiTheme="minorHAnsi" w:cstheme="minorHAnsi"/>
          <w:szCs w:val="24"/>
        </w:rPr>
        <w:t>IADL scale</w:t>
      </w:r>
      <w:r w:rsidRPr="00A62806">
        <w:rPr>
          <w:rFonts w:asciiTheme="minorHAnsi" w:hAnsiTheme="minorHAnsi" w:cstheme="minorHAnsi"/>
          <w:szCs w:val="24"/>
        </w:rPr>
        <w:t xml:space="preserve">) </w:t>
      </w:r>
      <w:r>
        <w:rPr>
          <w:rFonts w:asciiTheme="minorHAnsi" w:hAnsiTheme="minorHAnsi" w:cstheme="minorHAnsi"/>
          <w:szCs w:val="24"/>
        </w:rPr>
        <w:t>must be used in undertaking the</w:t>
      </w:r>
      <w:r w:rsidRPr="001646C0">
        <w:rPr>
          <w:rFonts w:asciiTheme="minorHAnsi" w:hAnsiTheme="minorHAnsi" w:cstheme="minorHAnsi"/>
          <w:szCs w:val="24"/>
        </w:rPr>
        <w:t xml:space="preserve"> comprehensive assessment of the Entitled Person’s rehabilitation needs. </w:t>
      </w:r>
    </w:p>
    <w:p w14:paraId="30F8B9D4" w14:textId="77777777" w:rsidR="001A2F71" w:rsidRPr="001646C0" w:rsidRDefault="001A2F71" w:rsidP="00D94E19">
      <w:pPr>
        <w:numPr>
          <w:ilvl w:val="1"/>
          <w:numId w:val="6"/>
        </w:numPr>
        <w:spacing w:line="259" w:lineRule="auto"/>
        <w:ind w:left="714" w:hanging="720"/>
        <w:rPr>
          <w:rFonts w:asciiTheme="minorHAnsi" w:hAnsiTheme="minorHAnsi" w:cstheme="minorHAnsi"/>
          <w:szCs w:val="24"/>
        </w:rPr>
      </w:pPr>
      <w:r>
        <w:rPr>
          <w:rFonts w:asciiTheme="minorHAnsi" w:hAnsiTheme="minorHAnsi" w:cstheme="minorHAnsi"/>
          <w:szCs w:val="24"/>
        </w:rPr>
        <w:lastRenderedPageBreak/>
        <w:t>The outcomes of the</w:t>
      </w:r>
      <w:r w:rsidRPr="00AF2420">
        <w:rPr>
          <w:rFonts w:asciiTheme="minorHAnsi" w:hAnsiTheme="minorHAnsi" w:cstheme="minorHAnsi"/>
          <w:szCs w:val="24"/>
        </w:rPr>
        <w:t xml:space="preserve"> assessment are</w:t>
      </w:r>
      <w:r>
        <w:rPr>
          <w:rFonts w:asciiTheme="minorHAnsi" w:hAnsiTheme="minorHAnsi" w:cstheme="minorHAnsi"/>
          <w:szCs w:val="24"/>
        </w:rPr>
        <w:t xml:space="preserve"> to</w:t>
      </w:r>
      <w:r w:rsidRPr="00AF2420">
        <w:rPr>
          <w:rFonts w:asciiTheme="minorHAnsi" w:hAnsiTheme="minorHAnsi" w:cstheme="minorHAnsi"/>
          <w:szCs w:val="24"/>
        </w:rPr>
        <w:t xml:space="preserve"> be used as input to the development of </w:t>
      </w:r>
      <w:r w:rsidRPr="00A62806">
        <w:rPr>
          <w:rFonts w:asciiTheme="minorHAnsi" w:hAnsiTheme="minorHAnsi" w:cstheme="minorHAnsi"/>
          <w:szCs w:val="24"/>
        </w:rPr>
        <w:t xml:space="preserve">an individual, </w:t>
      </w:r>
      <w:r>
        <w:rPr>
          <w:rFonts w:asciiTheme="minorHAnsi" w:hAnsiTheme="minorHAnsi" w:cstheme="minorHAnsi"/>
          <w:szCs w:val="24"/>
        </w:rPr>
        <w:t>multi</w:t>
      </w:r>
      <w:r w:rsidRPr="00A62806">
        <w:rPr>
          <w:rFonts w:asciiTheme="minorHAnsi" w:hAnsiTheme="minorHAnsi" w:cstheme="minorHAnsi"/>
          <w:szCs w:val="24"/>
        </w:rPr>
        <w:t xml:space="preserve">disciplinary, structured </w:t>
      </w:r>
      <w:r>
        <w:rPr>
          <w:rFonts w:asciiTheme="minorHAnsi" w:hAnsiTheme="minorHAnsi" w:cstheme="minorHAnsi"/>
          <w:szCs w:val="24"/>
        </w:rPr>
        <w:t>p</w:t>
      </w:r>
      <w:r w:rsidRPr="00AF2420">
        <w:rPr>
          <w:rFonts w:asciiTheme="minorHAnsi" w:hAnsiTheme="minorHAnsi" w:cstheme="minorHAnsi"/>
          <w:szCs w:val="24"/>
        </w:rPr>
        <w:t xml:space="preserve">atient Rehabilitation Treatment Plan </w:t>
      </w:r>
      <w:r>
        <w:rPr>
          <w:rFonts w:asciiTheme="minorHAnsi" w:hAnsiTheme="minorHAnsi" w:cstheme="minorHAnsi"/>
          <w:szCs w:val="24"/>
        </w:rPr>
        <w:t>(RTP) as outlined in</w:t>
      </w:r>
      <w:r w:rsidRPr="001A0E58">
        <w:rPr>
          <w:rFonts w:asciiTheme="minorHAnsi" w:hAnsiTheme="minorHAnsi" w:cstheme="minorHAnsi"/>
          <w:szCs w:val="24"/>
        </w:rPr>
        <w:t xml:space="preserve"> </w:t>
      </w:r>
      <w:r>
        <w:rPr>
          <w:rFonts w:asciiTheme="minorHAnsi" w:hAnsiTheme="minorHAnsi" w:cstheme="minorHAnsi"/>
          <w:szCs w:val="24"/>
        </w:rPr>
        <w:t>Criterion 5.2 of the</w:t>
      </w:r>
      <w:r w:rsidRPr="001A0E58">
        <w:rPr>
          <w:rFonts w:asciiTheme="minorHAnsi" w:hAnsiTheme="minorHAnsi" w:cstheme="minorHAnsi"/>
          <w:szCs w:val="24"/>
        </w:rPr>
        <w:t xml:space="preserve"> </w:t>
      </w:r>
      <w:hyperlink r:id="rId8" w:history="1">
        <w:r>
          <w:rPr>
            <w:rFonts w:asciiTheme="minorHAnsi" w:hAnsiTheme="minorHAnsi" w:cstheme="minorHAnsi"/>
            <w:szCs w:val="24"/>
          </w:rPr>
          <w:t>Guidelines for Recognition of Private Hospital Based Rehabilitation Services</w:t>
        </w:r>
      </w:hyperlink>
      <w:r>
        <w:rPr>
          <w:rFonts w:asciiTheme="minorHAnsi" w:hAnsiTheme="minorHAnsi" w:cstheme="minorHAnsi"/>
          <w:szCs w:val="24"/>
        </w:rPr>
        <w:t>.</w:t>
      </w:r>
    </w:p>
    <w:p w14:paraId="50FDB4FC" w14:textId="77777777" w:rsidR="00D94E19" w:rsidRPr="006936D4" w:rsidRDefault="0038705B" w:rsidP="006F6BC2">
      <w:pPr>
        <w:keepNext/>
        <w:keepLines/>
        <w:numPr>
          <w:ilvl w:val="1"/>
          <w:numId w:val="6"/>
        </w:numPr>
        <w:spacing w:line="259" w:lineRule="auto"/>
        <w:ind w:left="714" w:hanging="720"/>
        <w:rPr>
          <w:rFonts w:asciiTheme="minorHAnsi" w:hAnsiTheme="minorHAnsi" w:cstheme="minorHAnsi"/>
          <w:szCs w:val="24"/>
        </w:rPr>
      </w:pPr>
      <w:r w:rsidRPr="001A2F71">
        <w:rPr>
          <w:rFonts w:asciiTheme="minorHAnsi" w:hAnsiTheme="minorHAnsi" w:cstheme="minorHAnsi"/>
          <w:szCs w:val="24"/>
        </w:rPr>
        <w:t>Prior to receiving their</w:t>
      </w:r>
      <w:r w:rsidR="00880320" w:rsidRPr="001A2F71">
        <w:rPr>
          <w:rFonts w:asciiTheme="minorHAnsi" w:hAnsiTheme="minorHAnsi" w:cstheme="minorHAnsi"/>
          <w:szCs w:val="24"/>
        </w:rPr>
        <w:t xml:space="preserve"> first</w:t>
      </w:r>
      <w:r w:rsidRPr="001A2F71">
        <w:rPr>
          <w:rFonts w:asciiTheme="minorHAnsi" w:hAnsiTheme="minorHAnsi" w:cstheme="minorHAnsi"/>
          <w:szCs w:val="24"/>
        </w:rPr>
        <w:t xml:space="preserve"> treatment in the home, </w:t>
      </w:r>
      <w:r w:rsidR="00EF103D" w:rsidRPr="001A2F71">
        <w:rPr>
          <w:rFonts w:asciiTheme="minorHAnsi" w:hAnsiTheme="minorHAnsi" w:cstheme="minorHAnsi"/>
          <w:szCs w:val="24"/>
        </w:rPr>
        <w:t xml:space="preserve">the home environment </w:t>
      </w:r>
      <w:r w:rsidR="007112B0" w:rsidRPr="001A2F71">
        <w:rPr>
          <w:rFonts w:asciiTheme="minorHAnsi" w:hAnsiTheme="minorHAnsi" w:cstheme="minorHAnsi"/>
          <w:szCs w:val="24"/>
        </w:rPr>
        <w:t>will be assessed via a preliminary home risk assessment undertaken in the hospital.  The preliminary assessment must be validated as accurate at the commencement of the first home visit</w:t>
      </w:r>
      <w:r w:rsidR="001A2F71">
        <w:rPr>
          <w:rFonts w:asciiTheme="minorHAnsi" w:hAnsiTheme="minorHAnsi" w:cstheme="minorHAnsi"/>
          <w:szCs w:val="24"/>
        </w:rPr>
        <w:t>, where a comprehensive assessment must be completed</w:t>
      </w:r>
      <w:r w:rsidR="001A2F71" w:rsidRPr="001A2F71">
        <w:rPr>
          <w:rFonts w:asciiTheme="minorHAnsi" w:hAnsiTheme="minorHAnsi" w:cstheme="minorHAnsi"/>
          <w:szCs w:val="24"/>
        </w:rPr>
        <w:t>.</w:t>
      </w:r>
      <w:r w:rsidR="007112B0" w:rsidRPr="001A2F71">
        <w:rPr>
          <w:rFonts w:asciiTheme="minorHAnsi" w:hAnsiTheme="minorHAnsi" w:cstheme="minorHAnsi"/>
          <w:szCs w:val="24"/>
        </w:rPr>
        <w:t xml:space="preserve"> </w:t>
      </w:r>
    </w:p>
    <w:p w14:paraId="3014FF84" w14:textId="77777777" w:rsidR="00D94E19" w:rsidRPr="00A464C0" w:rsidRDefault="00D94E19" w:rsidP="00D94E19">
      <w:pPr>
        <w:shd w:val="clear" w:color="auto" w:fill="FFFFFF"/>
        <w:jc w:val="both"/>
        <w:textAlignment w:val="top"/>
        <w:rPr>
          <w:rFonts w:asciiTheme="minorHAnsi" w:hAnsiTheme="minorHAnsi"/>
          <w:i/>
        </w:rPr>
      </w:pPr>
      <w:r w:rsidRPr="00A464C0">
        <w:rPr>
          <w:rFonts w:asciiTheme="minorHAnsi" w:hAnsiTheme="minorHAnsi"/>
          <w:i/>
        </w:rPr>
        <w:t>Absences from RITH services</w:t>
      </w:r>
    </w:p>
    <w:p w14:paraId="309B27DF" w14:textId="77777777" w:rsidR="006C37B1" w:rsidRDefault="006C37B1" w:rsidP="006C37B1">
      <w:pPr>
        <w:numPr>
          <w:ilvl w:val="1"/>
          <w:numId w:val="6"/>
        </w:numPr>
        <w:spacing w:line="259" w:lineRule="auto"/>
        <w:ind w:left="714" w:hanging="720"/>
        <w:rPr>
          <w:rFonts w:asciiTheme="minorHAnsi" w:hAnsiTheme="minorHAnsi" w:cstheme="minorHAnsi"/>
          <w:szCs w:val="24"/>
        </w:rPr>
      </w:pPr>
      <w:r w:rsidRPr="00977190">
        <w:rPr>
          <w:rFonts w:asciiTheme="minorHAnsi" w:hAnsiTheme="minorHAnsi" w:cstheme="minorHAnsi"/>
          <w:szCs w:val="24"/>
        </w:rPr>
        <w:t xml:space="preserve">The RITH Program is an extension of hospital based services and therefore will be subject to </w:t>
      </w:r>
      <w:r>
        <w:rPr>
          <w:rFonts w:asciiTheme="minorHAnsi" w:hAnsiTheme="minorHAnsi" w:cstheme="minorHAnsi"/>
          <w:szCs w:val="24"/>
        </w:rPr>
        <w:t xml:space="preserve">Section 4 - Services and Charges section </w:t>
      </w:r>
      <w:r w:rsidRPr="006860EB">
        <w:rPr>
          <w:rFonts w:asciiTheme="minorHAnsi" w:hAnsiTheme="minorHAnsi" w:cstheme="minorHAnsi"/>
          <w:szCs w:val="24"/>
        </w:rPr>
        <w:t>of th</w:t>
      </w:r>
      <w:r w:rsidR="009B4FB7">
        <w:rPr>
          <w:rFonts w:asciiTheme="minorHAnsi" w:hAnsiTheme="minorHAnsi" w:cstheme="minorHAnsi"/>
          <w:szCs w:val="24"/>
        </w:rPr>
        <w:t>e</w:t>
      </w:r>
      <w:r w:rsidRPr="006860EB">
        <w:rPr>
          <w:rFonts w:asciiTheme="minorHAnsi" w:hAnsiTheme="minorHAnsi" w:cstheme="minorHAnsi"/>
          <w:szCs w:val="24"/>
        </w:rPr>
        <w:t xml:space="preserve"> Hospital Services Agreement. </w:t>
      </w:r>
      <w:r>
        <w:rPr>
          <w:rFonts w:asciiTheme="minorHAnsi" w:hAnsiTheme="minorHAnsi" w:cstheme="minorHAnsi"/>
          <w:szCs w:val="24"/>
        </w:rPr>
        <w:t xml:space="preserve">As per </w:t>
      </w:r>
      <w:r w:rsidRPr="006860EB">
        <w:rPr>
          <w:rFonts w:asciiTheme="minorHAnsi" w:hAnsiTheme="minorHAnsi" w:cstheme="minorHAnsi"/>
          <w:szCs w:val="24"/>
        </w:rPr>
        <w:t xml:space="preserve">item </w:t>
      </w:r>
      <w:r>
        <w:rPr>
          <w:rFonts w:asciiTheme="minorHAnsi" w:hAnsiTheme="minorHAnsi" w:cstheme="minorHAnsi"/>
          <w:szCs w:val="24"/>
        </w:rPr>
        <w:t xml:space="preserve">4.2.8 </w:t>
      </w:r>
      <w:r w:rsidRPr="006860EB">
        <w:rPr>
          <w:rFonts w:asciiTheme="minorHAnsi" w:hAnsiTheme="minorHAnsi" w:cstheme="minorHAnsi"/>
          <w:szCs w:val="24"/>
        </w:rPr>
        <w:t>of</w:t>
      </w:r>
      <w:r>
        <w:rPr>
          <w:rFonts w:asciiTheme="minorHAnsi" w:hAnsiTheme="minorHAnsi" w:cstheme="minorHAnsi"/>
          <w:szCs w:val="24"/>
        </w:rPr>
        <w:t xml:space="preserve"> the </w:t>
      </w:r>
      <w:r w:rsidR="00647858">
        <w:rPr>
          <w:rFonts w:asciiTheme="minorHAnsi" w:hAnsiTheme="minorHAnsi" w:cstheme="minorHAnsi"/>
          <w:szCs w:val="24"/>
        </w:rPr>
        <w:t>HSA</w:t>
      </w:r>
      <w:r w:rsidR="00B205E8">
        <w:rPr>
          <w:rFonts w:asciiTheme="minorHAnsi" w:hAnsiTheme="minorHAnsi" w:cstheme="minorHAnsi"/>
          <w:szCs w:val="24"/>
        </w:rPr>
        <w:t>,</w:t>
      </w:r>
      <w:r w:rsidRPr="006860EB">
        <w:rPr>
          <w:rFonts w:asciiTheme="minorHAnsi" w:hAnsiTheme="minorHAnsi" w:cstheme="minorHAnsi"/>
          <w:szCs w:val="24"/>
        </w:rPr>
        <w:t xml:space="preserve"> DVA will not accept financial responsibility for the payment of RITH appointments missed by Entitled Persons. </w:t>
      </w:r>
    </w:p>
    <w:p w14:paraId="4B556356" w14:textId="77777777" w:rsidR="0021192A" w:rsidRDefault="00D94E19" w:rsidP="0021192A">
      <w:pPr>
        <w:numPr>
          <w:ilvl w:val="1"/>
          <w:numId w:val="6"/>
        </w:numPr>
        <w:spacing w:line="259" w:lineRule="auto"/>
        <w:ind w:left="714" w:hanging="720"/>
        <w:jc w:val="both"/>
        <w:rPr>
          <w:rFonts w:asciiTheme="minorHAnsi" w:hAnsiTheme="minorHAnsi" w:cstheme="minorHAnsi"/>
          <w:szCs w:val="24"/>
        </w:rPr>
      </w:pPr>
      <w:r w:rsidRPr="00B619D7">
        <w:rPr>
          <w:rFonts w:asciiTheme="minorHAnsi" w:hAnsiTheme="minorHAnsi" w:cstheme="minorHAnsi"/>
          <w:szCs w:val="24"/>
        </w:rPr>
        <w:t>If an Entitled Person is absent from RITH services for up to ten (10) calendar days, for example due to an unrelated illness or admission to an acute facility,</w:t>
      </w:r>
      <w:r w:rsidR="0021192A">
        <w:rPr>
          <w:rFonts w:asciiTheme="minorHAnsi" w:hAnsiTheme="minorHAnsi" w:cstheme="minorHAnsi"/>
          <w:szCs w:val="24"/>
        </w:rPr>
        <w:t xml:space="preserve"> the treating RITH team must</w:t>
      </w:r>
      <w:r w:rsidR="0021192A" w:rsidRPr="00B10B5D">
        <w:rPr>
          <w:rFonts w:asciiTheme="minorHAnsi" w:hAnsiTheme="minorHAnsi" w:cstheme="minorHAnsi"/>
          <w:szCs w:val="24"/>
        </w:rPr>
        <w:t xml:space="preserve"> de</w:t>
      </w:r>
      <w:r w:rsidR="00EC2F6A">
        <w:rPr>
          <w:rFonts w:asciiTheme="minorHAnsi" w:hAnsiTheme="minorHAnsi" w:cstheme="minorHAnsi"/>
          <w:szCs w:val="24"/>
        </w:rPr>
        <w:t>termine</w:t>
      </w:r>
      <w:r w:rsidR="0021192A" w:rsidRPr="00B10B5D">
        <w:rPr>
          <w:rFonts w:asciiTheme="minorHAnsi" w:hAnsiTheme="minorHAnsi" w:cstheme="minorHAnsi"/>
          <w:szCs w:val="24"/>
        </w:rPr>
        <w:t xml:space="preserve"> </w:t>
      </w:r>
      <w:r w:rsidR="0021192A">
        <w:rPr>
          <w:rFonts w:asciiTheme="minorHAnsi" w:hAnsiTheme="minorHAnsi" w:cstheme="minorHAnsi"/>
          <w:szCs w:val="24"/>
        </w:rPr>
        <w:t>if the Entitled Person continues to be medically suitable for RITH</w:t>
      </w:r>
      <w:r w:rsidR="006B3D89">
        <w:rPr>
          <w:rFonts w:asciiTheme="minorHAnsi" w:hAnsiTheme="minorHAnsi" w:cstheme="minorHAnsi"/>
          <w:szCs w:val="24"/>
        </w:rPr>
        <w:t xml:space="preserve">. If the Entitled Person is deemed medically suitable to </w:t>
      </w:r>
      <w:r w:rsidR="0021192A">
        <w:rPr>
          <w:rFonts w:asciiTheme="minorHAnsi" w:hAnsiTheme="minorHAnsi" w:cstheme="minorHAnsi"/>
          <w:szCs w:val="24"/>
        </w:rPr>
        <w:t>continue</w:t>
      </w:r>
      <w:r w:rsidR="006B3D89">
        <w:rPr>
          <w:rFonts w:asciiTheme="minorHAnsi" w:hAnsiTheme="minorHAnsi" w:cstheme="minorHAnsi"/>
          <w:szCs w:val="24"/>
        </w:rPr>
        <w:t xml:space="preserve">, the treating RITH team must then determine if </w:t>
      </w:r>
      <w:r w:rsidR="0021192A">
        <w:rPr>
          <w:rFonts w:asciiTheme="minorHAnsi" w:hAnsiTheme="minorHAnsi" w:cstheme="minorHAnsi"/>
          <w:szCs w:val="24"/>
        </w:rPr>
        <w:t>the current treatment plan</w:t>
      </w:r>
      <w:r w:rsidR="006B3D89">
        <w:rPr>
          <w:rFonts w:asciiTheme="minorHAnsi" w:hAnsiTheme="minorHAnsi" w:cstheme="minorHAnsi"/>
          <w:szCs w:val="24"/>
        </w:rPr>
        <w:t xml:space="preserve"> continues </w:t>
      </w:r>
      <w:r w:rsidR="0021192A">
        <w:rPr>
          <w:rFonts w:asciiTheme="minorHAnsi" w:hAnsiTheme="minorHAnsi" w:cstheme="minorHAnsi"/>
          <w:szCs w:val="24"/>
        </w:rPr>
        <w:t>or</w:t>
      </w:r>
      <w:r w:rsidR="0021192A" w:rsidRPr="00B10B5D">
        <w:rPr>
          <w:rFonts w:asciiTheme="minorHAnsi" w:hAnsiTheme="minorHAnsi" w:cstheme="minorHAnsi"/>
          <w:szCs w:val="24"/>
        </w:rPr>
        <w:t xml:space="preserve"> whether </w:t>
      </w:r>
      <w:r w:rsidR="0021192A">
        <w:rPr>
          <w:rFonts w:asciiTheme="minorHAnsi" w:hAnsiTheme="minorHAnsi" w:cstheme="minorHAnsi"/>
          <w:szCs w:val="24"/>
        </w:rPr>
        <w:t>a new functional</w:t>
      </w:r>
      <w:r w:rsidR="0021192A" w:rsidRPr="00B10B5D">
        <w:rPr>
          <w:rFonts w:asciiTheme="minorHAnsi" w:hAnsiTheme="minorHAnsi" w:cstheme="minorHAnsi"/>
          <w:szCs w:val="24"/>
        </w:rPr>
        <w:t xml:space="preserve"> </w:t>
      </w:r>
      <w:r w:rsidR="0021192A">
        <w:rPr>
          <w:rFonts w:asciiTheme="minorHAnsi" w:hAnsiTheme="minorHAnsi" w:cstheme="minorHAnsi"/>
          <w:szCs w:val="24"/>
        </w:rPr>
        <w:t xml:space="preserve">assessment is required. </w:t>
      </w:r>
      <w:r w:rsidR="0021192A" w:rsidRPr="00B10B5D">
        <w:rPr>
          <w:rFonts w:asciiTheme="minorHAnsi" w:hAnsiTheme="minorHAnsi" w:cstheme="minorHAnsi"/>
          <w:szCs w:val="24"/>
        </w:rPr>
        <w:t xml:space="preserve"> </w:t>
      </w:r>
    </w:p>
    <w:p w14:paraId="25D0C577" w14:textId="77777777" w:rsidR="00AC04AA" w:rsidRPr="00AC04AA" w:rsidRDefault="00AC04AA" w:rsidP="00AC04AA">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3" w:name="_Toc134611499"/>
      <w:bookmarkStart w:id="4" w:name="_Toc134611500"/>
      <w:bookmarkStart w:id="5" w:name="_Toc145406993"/>
      <w:bookmarkEnd w:id="3"/>
      <w:bookmarkEnd w:id="4"/>
      <w:r w:rsidRPr="00AC04AA">
        <w:rPr>
          <w:rFonts w:asciiTheme="minorHAnsi" w:hAnsiTheme="minorHAnsi"/>
          <w:b/>
        </w:rPr>
        <w:t>Out of Scope Services</w:t>
      </w:r>
      <w:bookmarkEnd w:id="5"/>
    </w:p>
    <w:p w14:paraId="55343D4C" w14:textId="77777777" w:rsidR="00AC04AA" w:rsidRPr="00A464C0" w:rsidRDefault="00AC04AA" w:rsidP="00AC04AA">
      <w:pPr>
        <w:numPr>
          <w:ilvl w:val="1"/>
          <w:numId w:val="6"/>
        </w:numPr>
        <w:spacing w:line="259" w:lineRule="auto"/>
        <w:ind w:left="714" w:hanging="720"/>
        <w:jc w:val="both"/>
        <w:rPr>
          <w:rFonts w:asciiTheme="minorHAnsi" w:hAnsiTheme="minorHAnsi"/>
        </w:rPr>
      </w:pPr>
      <w:r w:rsidRPr="00A464C0">
        <w:rPr>
          <w:rFonts w:asciiTheme="minorHAnsi" w:hAnsiTheme="minorHAnsi"/>
        </w:rPr>
        <w:t>DVA will not fund</w:t>
      </w:r>
      <w:r w:rsidR="005E2B04">
        <w:rPr>
          <w:rFonts w:asciiTheme="minorHAnsi" w:hAnsiTheme="minorHAnsi"/>
        </w:rPr>
        <w:t xml:space="preserve"> the following under the RITH Program</w:t>
      </w:r>
      <w:r w:rsidRPr="00A464C0">
        <w:rPr>
          <w:rFonts w:asciiTheme="minorHAnsi" w:hAnsiTheme="minorHAnsi"/>
        </w:rPr>
        <w:t>:</w:t>
      </w:r>
    </w:p>
    <w:p w14:paraId="502068FF" w14:textId="77777777" w:rsidR="00EF6AB1" w:rsidRPr="00184014" w:rsidRDefault="00EF6AB1" w:rsidP="00A35752">
      <w:pPr>
        <w:pStyle w:val="ListParagraph"/>
        <w:numPr>
          <w:ilvl w:val="0"/>
          <w:numId w:val="17"/>
        </w:numPr>
        <w:spacing w:line="259" w:lineRule="auto"/>
        <w:jc w:val="both"/>
        <w:rPr>
          <w:rFonts w:asciiTheme="minorHAnsi" w:hAnsiTheme="minorHAnsi" w:cstheme="minorHAnsi"/>
          <w:szCs w:val="24"/>
        </w:rPr>
      </w:pPr>
      <w:r w:rsidRPr="00184014">
        <w:rPr>
          <w:rFonts w:asciiTheme="minorHAnsi" w:hAnsiTheme="minorHAnsi" w:cstheme="minorHAnsi"/>
          <w:szCs w:val="24"/>
        </w:rPr>
        <w:t>the provision of maintenance care</w:t>
      </w:r>
      <w:r w:rsidR="00063275" w:rsidRPr="00184014">
        <w:rPr>
          <w:rFonts w:asciiTheme="minorHAnsi" w:hAnsiTheme="minorHAnsi" w:cstheme="minorHAnsi"/>
          <w:szCs w:val="24"/>
        </w:rPr>
        <w:t xml:space="preserve"> by allied health practitioners</w:t>
      </w:r>
      <w:r w:rsidR="005C62D5" w:rsidRPr="00184014">
        <w:rPr>
          <w:rFonts w:asciiTheme="minorHAnsi" w:hAnsiTheme="minorHAnsi" w:cstheme="minorHAnsi"/>
          <w:szCs w:val="24"/>
        </w:rPr>
        <w:t>;</w:t>
      </w:r>
    </w:p>
    <w:p w14:paraId="0668D70E" w14:textId="77777777" w:rsidR="00E3589F" w:rsidRPr="00184014" w:rsidRDefault="00E3589F" w:rsidP="00A35752">
      <w:pPr>
        <w:pStyle w:val="ListParagraph"/>
        <w:numPr>
          <w:ilvl w:val="0"/>
          <w:numId w:val="17"/>
        </w:numPr>
        <w:spacing w:line="259" w:lineRule="auto"/>
        <w:ind w:left="1077" w:hanging="357"/>
        <w:jc w:val="both"/>
        <w:rPr>
          <w:rFonts w:asciiTheme="minorHAnsi" w:hAnsiTheme="minorHAnsi" w:cstheme="minorHAnsi"/>
          <w:szCs w:val="24"/>
        </w:rPr>
      </w:pPr>
      <w:r w:rsidRPr="00184014">
        <w:rPr>
          <w:rFonts w:asciiTheme="minorHAnsi" w:hAnsiTheme="minorHAnsi" w:cstheme="minorHAnsi"/>
          <w:szCs w:val="24"/>
        </w:rPr>
        <w:t>any modifications to the home or additional support which may be required to ensure that the place of residence of an Entitled Person is suitable for the delive</w:t>
      </w:r>
      <w:r w:rsidR="00844AE1" w:rsidRPr="00184014">
        <w:rPr>
          <w:rFonts w:asciiTheme="minorHAnsi" w:hAnsiTheme="minorHAnsi" w:cstheme="minorHAnsi"/>
          <w:szCs w:val="24"/>
        </w:rPr>
        <w:t>ry of home based rehabilitation</w:t>
      </w:r>
      <w:r w:rsidR="005C62D5" w:rsidRPr="00184014">
        <w:rPr>
          <w:rFonts w:asciiTheme="minorHAnsi" w:hAnsiTheme="minorHAnsi" w:cstheme="minorHAnsi"/>
          <w:szCs w:val="24"/>
        </w:rPr>
        <w:t>;</w:t>
      </w:r>
    </w:p>
    <w:p w14:paraId="7F0EF472" w14:textId="77777777" w:rsidR="00E3589F" w:rsidRPr="00184014" w:rsidRDefault="00E3589F" w:rsidP="00A35752">
      <w:pPr>
        <w:pStyle w:val="ListParagraph"/>
        <w:numPr>
          <w:ilvl w:val="0"/>
          <w:numId w:val="17"/>
        </w:numPr>
        <w:spacing w:line="259" w:lineRule="auto"/>
        <w:ind w:left="1077" w:hanging="357"/>
        <w:jc w:val="both"/>
        <w:rPr>
          <w:rFonts w:asciiTheme="minorHAnsi" w:hAnsiTheme="minorHAnsi" w:cstheme="minorHAnsi"/>
          <w:szCs w:val="24"/>
        </w:rPr>
      </w:pPr>
      <w:r w:rsidRPr="00184014">
        <w:rPr>
          <w:rFonts w:asciiTheme="minorHAnsi" w:hAnsiTheme="minorHAnsi" w:cstheme="minorHAnsi"/>
          <w:szCs w:val="24"/>
        </w:rPr>
        <w:t>any existing range of nursing and home care services delivered under other DVA programs, such as Veterans’ Home Care, the Rehabilitation Appliances Program and the Community Nursing Program</w:t>
      </w:r>
      <w:r w:rsidR="005C62D5" w:rsidRPr="00184014">
        <w:rPr>
          <w:rFonts w:asciiTheme="minorHAnsi" w:hAnsiTheme="minorHAnsi" w:cstheme="minorHAnsi"/>
          <w:szCs w:val="24"/>
        </w:rPr>
        <w:t>;</w:t>
      </w:r>
    </w:p>
    <w:p w14:paraId="7BC4BABD" w14:textId="77777777" w:rsidR="005E2B04" w:rsidRPr="00184014" w:rsidRDefault="00E74C26" w:rsidP="00A35752">
      <w:pPr>
        <w:pStyle w:val="ListParagraph"/>
        <w:numPr>
          <w:ilvl w:val="0"/>
          <w:numId w:val="17"/>
        </w:numPr>
        <w:spacing w:line="259" w:lineRule="auto"/>
        <w:ind w:left="1077" w:hanging="357"/>
        <w:jc w:val="both"/>
        <w:rPr>
          <w:rFonts w:asciiTheme="minorHAnsi" w:hAnsiTheme="minorHAnsi" w:cstheme="minorHAnsi"/>
          <w:szCs w:val="24"/>
        </w:rPr>
      </w:pPr>
      <w:r w:rsidRPr="00184014">
        <w:rPr>
          <w:rFonts w:asciiTheme="minorHAnsi" w:hAnsiTheme="minorHAnsi" w:cstheme="minorHAnsi"/>
          <w:szCs w:val="24"/>
        </w:rPr>
        <w:t>v</w:t>
      </w:r>
      <w:r w:rsidR="005E2B04" w:rsidRPr="00184014">
        <w:rPr>
          <w:rFonts w:asciiTheme="minorHAnsi" w:hAnsiTheme="minorHAnsi" w:cstheme="minorHAnsi"/>
          <w:szCs w:val="24"/>
        </w:rPr>
        <w:t>ocational rehabilitation, psychosocial (social support) rehabilitation and medical management</w:t>
      </w:r>
      <w:r w:rsidR="005C62D5" w:rsidRPr="00184014">
        <w:rPr>
          <w:rFonts w:asciiTheme="minorHAnsi" w:hAnsiTheme="minorHAnsi" w:cstheme="minorHAnsi"/>
          <w:szCs w:val="24"/>
        </w:rPr>
        <w:t>;</w:t>
      </w:r>
      <w:r w:rsidR="005E2B04" w:rsidRPr="00184014">
        <w:rPr>
          <w:rFonts w:asciiTheme="minorHAnsi" w:hAnsiTheme="minorHAnsi" w:cstheme="minorHAnsi"/>
          <w:szCs w:val="24"/>
        </w:rPr>
        <w:t xml:space="preserve"> </w:t>
      </w:r>
    </w:p>
    <w:p w14:paraId="453CD248" w14:textId="77777777" w:rsidR="005E2B04" w:rsidRPr="00184014" w:rsidRDefault="00E74C26" w:rsidP="00A35752">
      <w:pPr>
        <w:pStyle w:val="ListParagraph"/>
        <w:numPr>
          <w:ilvl w:val="0"/>
          <w:numId w:val="17"/>
        </w:numPr>
        <w:spacing w:line="259" w:lineRule="auto"/>
        <w:ind w:left="1077" w:hanging="357"/>
        <w:jc w:val="both"/>
        <w:rPr>
          <w:rFonts w:asciiTheme="minorHAnsi" w:hAnsiTheme="minorHAnsi" w:cstheme="minorHAnsi"/>
          <w:szCs w:val="24"/>
        </w:rPr>
      </w:pPr>
      <w:r w:rsidRPr="00184014">
        <w:rPr>
          <w:rFonts w:asciiTheme="minorHAnsi" w:hAnsiTheme="minorHAnsi" w:cstheme="minorHAnsi"/>
          <w:szCs w:val="24"/>
        </w:rPr>
        <w:t>t</w:t>
      </w:r>
      <w:r w:rsidR="005E2B04" w:rsidRPr="00184014">
        <w:rPr>
          <w:rFonts w:asciiTheme="minorHAnsi" w:hAnsiTheme="minorHAnsi" w:cstheme="minorHAnsi"/>
          <w:szCs w:val="24"/>
        </w:rPr>
        <w:t>he replacement of any suite of ongoing community based supports through DVA that are separate to rehabilitation e.g. regular access to podiatry through the usual allied health arrangements</w:t>
      </w:r>
      <w:r w:rsidR="00CA51B6" w:rsidRPr="00184014">
        <w:rPr>
          <w:rFonts w:asciiTheme="minorHAnsi" w:hAnsiTheme="minorHAnsi" w:cstheme="minorHAnsi"/>
          <w:szCs w:val="24"/>
        </w:rPr>
        <w:t>;</w:t>
      </w:r>
    </w:p>
    <w:p w14:paraId="495BE41B" w14:textId="77777777" w:rsidR="00B205E8" w:rsidRPr="006F6BC2" w:rsidRDefault="00AB54A3">
      <w:pPr>
        <w:pStyle w:val="ListParagraph"/>
        <w:numPr>
          <w:ilvl w:val="0"/>
          <w:numId w:val="17"/>
        </w:numPr>
        <w:spacing w:line="259" w:lineRule="auto"/>
        <w:ind w:left="1077" w:hanging="357"/>
        <w:jc w:val="both"/>
        <w:rPr>
          <w:rFonts w:asciiTheme="minorHAnsi" w:hAnsiTheme="minorHAnsi" w:cstheme="minorHAnsi"/>
          <w:szCs w:val="24"/>
        </w:rPr>
      </w:pPr>
      <w:r>
        <w:rPr>
          <w:rFonts w:asciiTheme="minorHAnsi" w:hAnsiTheme="minorHAnsi" w:cstheme="minorHAnsi"/>
          <w:szCs w:val="24"/>
        </w:rPr>
        <w:t>s</w:t>
      </w:r>
      <w:r w:rsidR="0003034C" w:rsidRPr="00184014">
        <w:rPr>
          <w:rFonts w:asciiTheme="minorHAnsi" w:hAnsiTheme="minorHAnsi" w:cstheme="minorHAnsi"/>
          <w:szCs w:val="24"/>
        </w:rPr>
        <w:t xml:space="preserve">ubcontracting of RITH service delivery </w:t>
      </w:r>
      <w:r w:rsidR="005C62D5" w:rsidRPr="00184014">
        <w:rPr>
          <w:rFonts w:asciiTheme="minorHAnsi" w:hAnsiTheme="minorHAnsi" w:cstheme="minorHAnsi"/>
          <w:szCs w:val="24"/>
        </w:rPr>
        <w:t>to community based providers.</w:t>
      </w:r>
    </w:p>
    <w:p w14:paraId="654AB261" w14:textId="77777777" w:rsidR="00423060" w:rsidRPr="00BF3BA2" w:rsidRDefault="00423060" w:rsidP="00BF3BA2">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6" w:name="_Toc145406994"/>
      <w:r w:rsidRPr="00BF3BA2">
        <w:rPr>
          <w:rFonts w:asciiTheme="minorHAnsi" w:hAnsiTheme="minorHAnsi"/>
          <w:b/>
        </w:rPr>
        <w:t>Eligibility Criteria</w:t>
      </w:r>
      <w:bookmarkEnd w:id="6"/>
    </w:p>
    <w:p w14:paraId="7DAA1385" w14:textId="77777777" w:rsidR="00A67DAA" w:rsidRDefault="00DD500A" w:rsidP="00A67DAA">
      <w:pPr>
        <w:spacing w:line="259" w:lineRule="auto"/>
        <w:jc w:val="both"/>
        <w:rPr>
          <w:rFonts w:asciiTheme="minorHAnsi" w:hAnsiTheme="minorHAnsi"/>
        </w:rPr>
      </w:pPr>
      <w:r>
        <w:rPr>
          <w:rFonts w:asciiTheme="minorHAnsi" w:hAnsiTheme="minorHAnsi"/>
        </w:rPr>
        <w:t>5.1</w:t>
      </w:r>
      <w:r>
        <w:rPr>
          <w:rFonts w:asciiTheme="minorHAnsi" w:hAnsiTheme="minorHAnsi"/>
        </w:rPr>
        <w:tab/>
      </w:r>
      <w:r w:rsidRPr="00EB2D40">
        <w:rPr>
          <w:rFonts w:asciiTheme="minorHAnsi" w:hAnsiTheme="minorHAnsi"/>
        </w:rPr>
        <w:t xml:space="preserve">To determine that the Entitled Person may be eligible for the RITH program, their treating physician must determine if the Entitled Person is medically fit to undertake rehabilitation at home prior to referral to the Program. As part of the assessment </w:t>
      </w:r>
      <w:r w:rsidR="006B3D89" w:rsidRPr="00EB2D40">
        <w:rPr>
          <w:rFonts w:asciiTheme="minorHAnsi" w:hAnsiTheme="minorHAnsi"/>
        </w:rPr>
        <w:t>process,</w:t>
      </w:r>
      <w:r w:rsidRPr="00EB2D40">
        <w:rPr>
          <w:rFonts w:asciiTheme="minorHAnsi" w:hAnsiTheme="minorHAnsi"/>
        </w:rPr>
        <w:t xml:space="preserve"> </w:t>
      </w:r>
      <w:r w:rsidR="002515F2">
        <w:rPr>
          <w:rFonts w:asciiTheme="minorHAnsi" w:hAnsiTheme="minorHAnsi"/>
        </w:rPr>
        <w:t xml:space="preserve">the hospital must provide </w:t>
      </w:r>
      <w:r w:rsidRPr="00EB2D40">
        <w:rPr>
          <w:rFonts w:asciiTheme="minorHAnsi" w:hAnsiTheme="minorHAnsi"/>
        </w:rPr>
        <w:t xml:space="preserve">patients and their carer/s </w:t>
      </w:r>
      <w:r w:rsidR="00E062FB">
        <w:rPr>
          <w:rFonts w:asciiTheme="minorHAnsi" w:hAnsiTheme="minorHAnsi"/>
        </w:rPr>
        <w:t>with information</w:t>
      </w:r>
      <w:r w:rsidRPr="00EB2D40">
        <w:rPr>
          <w:rFonts w:asciiTheme="minorHAnsi" w:hAnsiTheme="minorHAnsi"/>
        </w:rPr>
        <w:t xml:space="preserve"> to assist them to make rehabilitation care choices</w:t>
      </w:r>
      <w:r w:rsidR="004C2A6E">
        <w:rPr>
          <w:rFonts w:asciiTheme="minorHAnsi" w:hAnsiTheme="minorHAnsi"/>
        </w:rPr>
        <w:t>.</w:t>
      </w:r>
    </w:p>
    <w:p w14:paraId="00BBBED2" w14:textId="77777777" w:rsidR="00BA37CC" w:rsidRPr="00EB2D40" w:rsidRDefault="002C0BC9" w:rsidP="00A67DAA">
      <w:pPr>
        <w:spacing w:line="259" w:lineRule="auto"/>
        <w:jc w:val="both"/>
        <w:rPr>
          <w:rFonts w:asciiTheme="minorHAnsi" w:hAnsiTheme="minorHAnsi"/>
        </w:rPr>
      </w:pPr>
      <w:r>
        <w:rPr>
          <w:rFonts w:asciiTheme="minorHAnsi" w:hAnsiTheme="minorHAnsi"/>
        </w:rPr>
        <w:t>5.2</w:t>
      </w:r>
      <w:r w:rsidR="00DD500A">
        <w:rPr>
          <w:rFonts w:asciiTheme="minorHAnsi" w:hAnsiTheme="minorHAnsi"/>
        </w:rPr>
        <w:t xml:space="preserve"> </w:t>
      </w:r>
      <w:r w:rsidR="00620A80">
        <w:rPr>
          <w:rFonts w:asciiTheme="minorHAnsi" w:hAnsiTheme="minorHAnsi"/>
        </w:rPr>
        <w:tab/>
      </w:r>
      <w:r w:rsidR="00BF3BA2" w:rsidRPr="00873C3F">
        <w:rPr>
          <w:rFonts w:asciiTheme="minorHAnsi" w:hAnsiTheme="minorHAnsi"/>
        </w:rPr>
        <w:t xml:space="preserve">To be eligible for the </w:t>
      </w:r>
      <w:r w:rsidR="00423060" w:rsidRPr="00873C3F">
        <w:rPr>
          <w:rFonts w:asciiTheme="minorHAnsi" w:hAnsiTheme="minorHAnsi"/>
        </w:rPr>
        <w:t>Program an Entitled Person must meet ALL of the following criteria:</w:t>
      </w:r>
    </w:p>
    <w:p w14:paraId="3D94282D" w14:textId="77777777" w:rsidR="00423060" w:rsidRDefault="00423060" w:rsidP="00A35752">
      <w:pPr>
        <w:pStyle w:val="ListParagraph"/>
        <w:numPr>
          <w:ilvl w:val="1"/>
          <w:numId w:val="14"/>
        </w:numPr>
        <w:spacing w:line="240" w:lineRule="auto"/>
        <w:contextualSpacing w:val="0"/>
        <w:jc w:val="both"/>
        <w:rPr>
          <w:rFonts w:asciiTheme="minorHAnsi" w:hAnsiTheme="minorHAnsi"/>
        </w:rPr>
      </w:pPr>
      <w:r w:rsidRPr="00BF3BA2">
        <w:rPr>
          <w:rFonts w:asciiTheme="minorHAnsi" w:hAnsiTheme="minorHAnsi"/>
        </w:rPr>
        <w:t>Be e</w:t>
      </w:r>
      <w:r w:rsidR="00BF3BA2">
        <w:rPr>
          <w:rFonts w:asciiTheme="minorHAnsi" w:hAnsiTheme="minorHAnsi"/>
        </w:rPr>
        <w:t>ligible for in hospital rehabilitation</w:t>
      </w:r>
      <w:r w:rsidRPr="00BF3BA2">
        <w:rPr>
          <w:rFonts w:asciiTheme="minorHAnsi" w:hAnsiTheme="minorHAnsi"/>
        </w:rPr>
        <w:t xml:space="preserve"> services as </w:t>
      </w:r>
      <w:r w:rsidR="00B70552">
        <w:rPr>
          <w:rFonts w:asciiTheme="minorHAnsi" w:hAnsiTheme="minorHAnsi"/>
        </w:rPr>
        <w:t xml:space="preserve">a </w:t>
      </w:r>
      <w:r w:rsidR="00FF4B8F">
        <w:rPr>
          <w:rFonts w:asciiTheme="minorHAnsi" w:hAnsiTheme="minorHAnsi"/>
        </w:rPr>
        <w:t xml:space="preserve">DVA </w:t>
      </w:r>
      <w:r w:rsidR="00FF4B8F" w:rsidRPr="00FF4B8F">
        <w:rPr>
          <w:rFonts w:asciiTheme="minorHAnsi" w:hAnsiTheme="minorHAnsi"/>
        </w:rPr>
        <w:t xml:space="preserve">Veteran Card </w:t>
      </w:r>
      <w:r w:rsidR="00FF4B8F">
        <w:rPr>
          <w:rFonts w:asciiTheme="minorHAnsi" w:hAnsiTheme="minorHAnsi"/>
        </w:rPr>
        <w:t xml:space="preserve">holder </w:t>
      </w:r>
      <w:r w:rsidRPr="00BF3BA2">
        <w:rPr>
          <w:rFonts w:asciiTheme="minorHAnsi" w:hAnsiTheme="minorHAnsi"/>
        </w:rPr>
        <w:t>(Gold</w:t>
      </w:r>
      <w:r w:rsidR="00AB54A3">
        <w:rPr>
          <w:rFonts w:asciiTheme="minorHAnsi" w:hAnsiTheme="minorHAnsi"/>
        </w:rPr>
        <w:t xml:space="preserve"> Card</w:t>
      </w:r>
      <w:r w:rsidRPr="00BF3BA2">
        <w:rPr>
          <w:rFonts w:asciiTheme="minorHAnsi" w:hAnsiTheme="minorHAnsi"/>
        </w:rPr>
        <w:t xml:space="preserve"> or White</w:t>
      </w:r>
      <w:r w:rsidR="00AB54A3">
        <w:rPr>
          <w:rFonts w:asciiTheme="minorHAnsi" w:hAnsiTheme="minorHAnsi"/>
        </w:rPr>
        <w:t xml:space="preserve"> Card for accepted conditions</w:t>
      </w:r>
      <w:r w:rsidRPr="00BF3BA2">
        <w:rPr>
          <w:rFonts w:asciiTheme="minorHAnsi" w:hAnsiTheme="minorHAnsi"/>
        </w:rPr>
        <w:t>)</w:t>
      </w:r>
      <w:r w:rsidR="00B70552">
        <w:rPr>
          <w:rFonts w:asciiTheme="minorHAnsi" w:hAnsiTheme="minorHAnsi"/>
        </w:rPr>
        <w:t xml:space="preserve"> </w:t>
      </w:r>
      <w:r w:rsidR="00B70552" w:rsidRPr="00FF4B8F">
        <w:rPr>
          <w:rFonts w:asciiTheme="minorHAnsi" w:hAnsiTheme="minorHAnsi"/>
        </w:rPr>
        <w:t xml:space="preserve">or </w:t>
      </w:r>
      <w:r w:rsidR="00B70552">
        <w:rPr>
          <w:rFonts w:asciiTheme="minorHAnsi" w:hAnsiTheme="minorHAnsi"/>
        </w:rPr>
        <w:t>has a written authoris</w:t>
      </w:r>
      <w:r w:rsidR="00B70552" w:rsidRPr="00FF4B8F">
        <w:rPr>
          <w:rFonts w:asciiTheme="minorHAnsi" w:hAnsiTheme="minorHAnsi"/>
        </w:rPr>
        <w:t>ation for treatment</w:t>
      </w:r>
      <w:r w:rsidRPr="00BF3BA2">
        <w:rPr>
          <w:rFonts w:asciiTheme="minorHAnsi" w:hAnsiTheme="minorHAnsi"/>
        </w:rPr>
        <w:t>;</w:t>
      </w:r>
    </w:p>
    <w:p w14:paraId="77D60E6D" w14:textId="77777777" w:rsidR="00C60403" w:rsidRDefault="00C60403" w:rsidP="00A35752">
      <w:pPr>
        <w:pStyle w:val="ListParagraph"/>
        <w:numPr>
          <w:ilvl w:val="1"/>
          <w:numId w:val="14"/>
        </w:numPr>
        <w:spacing w:line="240" w:lineRule="auto"/>
        <w:contextualSpacing w:val="0"/>
        <w:jc w:val="both"/>
        <w:rPr>
          <w:rFonts w:asciiTheme="minorHAnsi" w:hAnsiTheme="minorHAnsi"/>
        </w:rPr>
      </w:pPr>
      <w:r w:rsidRPr="00BF3BA2">
        <w:rPr>
          <w:rFonts w:asciiTheme="minorHAnsi" w:hAnsiTheme="minorHAnsi"/>
        </w:rPr>
        <w:t xml:space="preserve">Be </w:t>
      </w:r>
      <w:r>
        <w:rPr>
          <w:rFonts w:asciiTheme="minorHAnsi" w:hAnsiTheme="minorHAnsi"/>
        </w:rPr>
        <w:t>an admitted patient</w:t>
      </w:r>
      <w:r w:rsidRPr="00BF3BA2">
        <w:rPr>
          <w:rFonts w:asciiTheme="minorHAnsi" w:hAnsiTheme="minorHAnsi"/>
        </w:rPr>
        <w:t xml:space="preserve"> of the hospital that will be delivering the in-home care;</w:t>
      </w:r>
    </w:p>
    <w:p w14:paraId="69F46D39" w14:textId="77777777" w:rsidR="00C60403" w:rsidRPr="001F4E95" w:rsidRDefault="00C60403" w:rsidP="00A35752">
      <w:pPr>
        <w:pStyle w:val="ListParagraph"/>
        <w:numPr>
          <w:ilvl w:val="1"/>
          <w:numId w:val="14"/>
        </w:numPr>
        <w:spacing w:line="240" w:lineRule="auto"/>
        <w:contextualSpacing w:val="0"/>
        <w:jc w:val="both"/>
        <w:rPr>
          <w:rFonts w:asciiTheme="minorHAnsi" w:hAnsiTheme="minorHAnsi"/>
        </w:rPr>
      </w:pPr>
      <w:r w:rsidRPr="00BF3BA2">
        <w:rPr>
          <w:rFonts w:asciiTheme="minorHAnsi" w:hAnsiTheme="minorHAnsi"/>
        </w:rPr>
        <w:t>Be assessed as medically suitable</w:t>
      </w:r>
      <w:r>
        <w:rPr>
          <w:rFonts w:asciiTheme="minorHAnsi" w:hAnsiTheme="minorHAnsi"/>
        </w:rPr>
        <w:t xml:space="preserve"> for admission to the</w:t>
      </w:r>
      <w:r w:rsidRPr="00BF3BA2">
        <w:rPr>
          <w:rFonts w:asciiTheme="minorHAnsi" w:hAnsiTheme="minorHAnsi"/>
        </w:rPr>
        <w:t xml:space="preserve"> Pr</w:t>
      </w:r>
      <w:r>
        <w:rPr>
          <w:rFonts w:asciiTheme="minorHAnsi" w:hAnsiTheme="minorHAnsi"/>
        </w:rPr>
        <w:t xml:space="preserve">ogram </w:t>
      </w:r>
      <w:r w:rsidRPr="00A54ABE">
        <w:rPr>
          <w:rFonts w:asciiTheme="minorHAnsi" w:hAnsiTheme="minorHAnsi"/>
        </w:rPr>
        <w:t xml:space="preserve">by </w:t>
      </w:r>
      <w:r w:rsidR="000D494A">
        <w:rPr>
          <w:rFonts w:asciiTheme="minorHAnsi" w:hAnsiTheme="minorHAnsi"/>
        </w:rPr>
        <w:t xml:space="preserve">the </w:t>
      </w:r>
      <w:r w:rsidR="001A68B9">
        <w:rPr>
          <w:rFonts w:asciiTheme="minorHAnsi" w:hAnsiTheme="minorHAnsi"/>
        </w:rPr>
        <w:t xml:space="preserve">Consultant Physician in </w:t>
      </w:r>
      <w:r w:rsidR="00B63152">
        <w:rPr>
          <w:rFonts w:asciiTheme="minorHAnsi" w:hAnsiTheme="minorHAnsi"/>
        </w:rPr>
        <w:t>Rehabilitation</w:t>
      </w:r>
      <w:r w:rsidR="001A68B9">
        <w:rPr>
          <w:rFonts w:asciiTheme="minorHAnsi" w:hAnsiTheme="minorHAnsi"/>
        </w:rPr>
        <w:t xml:space="preserve"> Medicine</w:t>
      </w:r>
      <w:r w:rsidR="000D2103">
        <w:rPr>
          <w:rFonts w:asciiTheme="minorHAnsi" w:hAnsiTheme="minorHAnsi"/>
        </w:rPr>
        <w:t xml:space="preserve"> overseeing RITH</w:t>
      </w:r>
      <w:r w:rsidR="001A68B9">
        <w:rPr>
          <w:rFonts w:asciiTheme="minorHAnsi" w:hAnsiTheme="minorHAnsi"/>
        </w:rPr>
        <w:t>;</w:t>
      </w:r>
    </w:p>
    <w:p w14:paraId="610F06D6" w14:textId="77777777" w:rsidR="007440BF" w:rsidRPr="00257037" w:rsidRDefault="000D494A" w:rsidP="00A35752">
      <w:pPr>
        <w:pStyle w:val="ListParagraph"/>
        <w:numPr>
          <w:ilvl w:val="1"/>
          <w:numId w:val="14"/>
        </w:numPr>
        <w:spacing w:line="240" w:lineRule="auto"/>
        <w:contextualSpacing w:val="0"/>
        <w:jc w:val="both"/>
        <w:rPr>
          <w:rFonts w:asciiTheme="minorHAnsi" w:hAnsiTheme="minorHAnsi"/>
        </w:rPr>
      </w:pPr>
      <w:r>
        <w:rPr>
          <w:rFonts w:asciiTheme="minorHAnsi" w:hAnsiTheme="minorHAnsi"/>
        </w:rPr>
        <w:lastRenderedPageBreak/>
        <w:t>N</w:t>
      </w:r>
      <w:r w:rsidR="007440BF" w:rsidRPr="00257037">
        <w:rPr>
          <w:rFonts w:asciiTheme="minorHAnsi" w:hAnsiTheme="minorHAnsi"/>
        </w:rPr>
        <w:t>ot need 24 hour nursing care during the rehabilitation episode</w:t>
      </w:r>
      <w:r w:rsidR="008D0105">
        <w:rPr>
          <w:rFonts w:asciiTheme="minorHAnsi" w:hAnsiTheme="minorHAnsi"/>
        </w:rPr>
        <w:t>;</w:t>
      </w:r>
    </w:p>
    <w:p w14:paraId="1886257F" w14:textId="77777777" w:rsidR="001E69FA" w:rsidRDefault="00D36CCF" w:rsidP="00A35752">
      <w:pPr>
        <w:pStyle w:val="ListParagraph"/>
        <w:numPr>
          <w:ilvl w:val="1"/>
          <w:numId w:val="14"/>
        </w:numPr>
        <w:spacing w:line="240" w:lineRule="auto"/>
        <w:contextualSpacing w:val="0"/>
        <w:jc w:val="both"/>
        <w:rPr>
          <w:rFonts w:asciiTheme="minorHAnsi" w:hAnsiTheme="minorHAnsi"/>
        </w:rPr>
      </w:pPr>
      <w:r w:rsidRPr="00E47E1E">
        <w:rPr>
          <w:rFonts w:asciiTheme="minorHAnsi" w:hAnsiTheme="minorHAnsi"/>
        </w:rPr>
        <w:t>Have no major post-operative complications or complications that cannot be simply managed at home</w:t>
      </w:r>
      <w:r w:rsidR="00844AE1">
        <w:rPr>
          <w:rFonts w:asciiTheme="minorHAnsi" w:hAnsiTheme="minorHAnsi"/>
        </w:rPr>
        <w:t>;</w:t>
      </w:r>
      <w:r w:rsidRPr="00E47E1E">
        <w:rPr>
          <w:rFonts w:asciiTheme="minorHAnsi" w:hAnsiTheme="minorHAnsi"/>
        </w:rPr>
        <w:t> </w:t>
      </w:r>
    </w:p>
    <w:p w14:paraId="6D59463C" w14:textId="77777777" w:rsidR="00C60403" w:rsidRDefault="00734933" w:rsidP="00A35752">
      <w:pPr>
        <w:pStyle w:val="ListParagraph"/>
        <w:numPr>
          <w:ilvl w:val="1"/>
          <w:numId w:val="14"/>
        </w:numPr>
        <w:spacing w:line="240" w:lineRule="auto"/>
        <w:contextualSpacing w:val="0"/>
        <w:jc w:val="both"/>
        <w:rPr>
          <w:rFonts w:asciiTheme="minorHAnsi" w:hAnsiTheme="minorHAnsi"/>
        </w:rPr>
      </w:pPr>
      <w:r>
        <w:rPr>
          <w:rFonts w:asciiTheme="minorHAnsi" w:hAnsiTheme="minorHAnsi"/>
        </w:rPr>
        <w:t>Assessed as being able to</w:t>
      </w:r>
      <w:r w:rsidR="00C60403" w:rsidRPr="00257037">
        <w:rPr>
          <w:rFonts w:asciiTheme="minorHAnsi" w:hAnsiTheme="minorHAnsi"/>
        </w:rPr>
        <w:t xml:space="preserve"> tolerate a conc</w:t>
      </w:r>
      <w:r w:rsidR="008D0105">
        <w:rPr>
          <w:rFonts w:asciiTheme="minorHAnsi" w:hAnsiTheme="minorHAnsi"/>
        </w:rPr>
        <w:t>entrated rehabilitation program;</w:t>
      </w:r>
    </w:p>
    <w:p w14:paraId="14E8687B" w14:textId="77777777" w:rsidR="00C60403" w:rsidRDefault="00C60403" w:rsidP="00A35752">
      <w:pPr>
        <w:pStyle w:val="ListParagraph"/>
        <w:numPr>
          <w:ilvl w:val="1"/>
          <w:numId w:val="14"/>
        </w:numPr>
        <w:spacing w:line="240" w:lineRule="auto"/>
        <w:contextualSpacing w:val="0"/>
        <w:jc w:val="both"/>
        <w:rPr>
          <w:rFonts w:asciiTheme="minorHAnsi" w:hAnsiTheme="minorHAnsi"/>
        </w:rPr>
      </w:pPr>
      <w:r w:rsidRPr="00257037">
        <w:rPr>
          <w:rFonts w:asciiTheme="minorHAnsi" w:hAnsiTheme="minorHAnsi"/>
        </w:rPr>
        <w:t xml:space="preserve">Are likely to achieve functional gains over the course of a time </w:t>
      </w:r>
      <w:r w:rsidR="008D0105">
        <w:rPr>
          <w:rFonts w:asciiTheme="minorHAnsi" w:hAnsiTheme="minorHAnsi"/>
        </w:rPr>
        <w:t>limited rehabilitation program;</w:t>
      </w:r>
      <w:r w:rsidRPr="00257037">
        <w:rPr>
          <w:rFonts w:asciiTheme="minorHAnsi" w:hAnsiTheme="minorHAnsi"/>
        </w:rPr>
        <w:t xml:space="preserve"> </w:t>
      </w:r>
    </w:p>
    <w:p w14:paraId="32FCF3C0" w14:textId="77777777" w:rsidR="001E69FA" w:rsidRPr="00C60403" w:rsidRDefault="001E69FA" w:rsidP="00A35752">
      <w:pPr>
        <w:pStyle w:val="ListParagraph"/>
        <w:numPr>
          <w:ilvl w:val="1"/>
          <w:numId w:val="14"/>
        </w:numPr>
        <w:spacing w:line="240" w:lineRule="auto"/>
        <w:contextualSpacing w:val="0"/>
        <w:jc w:val="both"/>
        <w:rPr>
          <w:rFonts w:asciiTheme="minorHAnsi" w:hAnsiTheme="minorHAnsi"/>
        </w:rPr>
      </w:pPr>
      <w:r>
        <w:rPr>
          <w:rFonts w:asciiTheme="minorHAnsi" w:hAnsiTheme="minorHAnsi"/>
        </w:rPr>
        <w:t xml:space="preserve">Have </w:t>
      </w:r>
      <w:r w:rsidR="00E062FB">
        <w:rPr>
          <w:rFonts w:asciiTheme="minorHAnsi" w:hAnsiTheme="minorHAnsi"/>
        </w:rPr>
        <w:t xml:space="preserve">rehabilitation </w:t>
      </w:r>
      <w:r>
        <w:rPr>
          <w:rFonts w:asciiTheme="minorHAnsi" w:hAnsiTheme="minorHAnsi"/>
        </w:rPr>
        <w:t>goals that are suitable for RITH;</w:t>
      </w:r>
    </w:p>
    <w:p w14:paraId="2D1FE804" w14:textId="77777777" w:rsidR="001F4E95" w:rsidRPr="00C60403" w:rsidRDefault="001F4E95" w:rsidP="00A35752">
      <w:pPr>
        <w:pStyle w:val="ListParagraph"/>
        <w:numPr>
          <w:ilvl w:val="1"/>
          <w:numId w:val="14"/>
        </w:numPr>
        <w:spacing w:line="240" w:lineRule="auto"/>
        <w:contextualSpacing w:val="0"/>
        <w:jc w:val="both"/>
        <w:rPr>
          <w:rFonts w:asciiTheme="minorHAnsi" w:hAnsiTheme="minorHAnsi"/>
        </w:rPr>
      </w:pPr>
      <w:r w:rsidRPr="00BF3BA2">
        <w:rPr>
          <w:rFonts w:asciiTheme="minorHAnsi" w:hAnsiTheme="minorHAnsi"/>
        </w:rPr>
        <w:t>Con</w:t>
      </w:r>
      <w:r>
        <w:rPr>
          <w:rFonts w:asciiTheme="minorHAnsi" w:hAnsiTheme="minorHAnsi"/>
        </w:rPr>
        <w:t>sent to be admitted to the</w:t>
      </w:r>
      <w:r w:rsidRPr="00BF3BA2">
        <w:rPr>
          <w:rFonts w:asciiTheme="minorHAnsi" w:hAnsiTheme="minorHAnsi"/>
        </w:rPr>
        <w:t xml:space="preserve"> Program and to receive </w:t>
      </w:r>
      <w:r>
        <w:rPr>
          <w:rFonts w:asciiTheme="minorHAnsi" w:hAnsiTheme="minorHAnsi"/>
        </w:rPr>
        <w:t>rehabilitation treatment in their home</w:t>
      </w:r>
      <w:r w:rsidR="00E062FB">
        <w:rPr>
          <w:rFonts w:asciiTheme="minorHAnsi" w:hAnsiTheme="minorHAnsi"/>
        </w:rPr>
        <w:t xml:space="preserve">; </w:t>
      </w:r>
    </w:p>
    <w:p w14:paraId="3C149E12" w14:textId="77777777" w:rsidR="001F4E95" w:rsidRPr="00257037" w:rsidRDefault="001F4E95" w:rsidP="00A35752">
      <w:pPr>
        <w:pStyle w:val="ListParagraph"/>
        <w:numPr>
          <w:ilvl w:val="1"/>
          <w:numId w:val="14"/>
        </w:numPr>
        <w:spacing w:line="240" w:lineRule="auto"/>
        <w:contextualSpacing w:val="0"/>
        <w:jc w:val="both"/>
        <w:rPr>
          <w:rFonts w:asciiTheme="minorHAnsi" w:hAnsiTheme="minorHAnsi"/>
        </w:rPr>
      </w:pPr>
      <w:r w:rsidRPr="00257037">
        <w:rPr>
          <w:rFonts w:asciiTheme="minorHAnsi" w:hAnsiTheme="minorHAnsi"/>
        </w:rPr>
        <w:t>Agree to readmis</w:t>
      </w:r>
      <w:r w:rsidR="008D0105">
        <w:rPr>
          <w:rFonts w:asciiTheme="minorHAnsi" w:hAnsiTheme="minorHAnsi"/>
        </w:rPr>
        <w:t xml:space="preserve">sion </w:t>
      </w:r>
      <w:r w:rsidR="00E062FB">
        <w:rPr>
          <w:rFonts w:asciiTheme="minorHAnsi" w:hAnsiTheme="minorHAnsi"/>
        </w:rPr>
        <w:t xml:space="preserve">to hospital </w:t>
      </w:r>
      <w:r w:rsidR="008D0105">
        <w:rPr>
          <w:rFonts w:asciiTheme="minorHAnsi" w:hAnsiTheme="minorHAnsi"/>
        </w:rPr>
        <w:t>should complications occur;</w:t>
      </w:r>
      <w:r w:rsidRPr="00257037">
        <w:rPr>
          <w:rFonts w:asciiTheme="minorHAnsi" w:hAnsiTheme="minorHAnsi"/>
        </w:rPr>
        <w:t xml:space="preserve"> </w:t>
      </w:r>
    </w:p>
    <w:p w14:paraId="7E00F05A" w14:textId="77777777" w:rsidR="00C60403" w:rsidRDefault="004C2A6E" w:rsidP="00A35752">
      <w:pPr>
        <w:pStyle w:val="ListParagraph"/>
        <w:numPr>
          <w:ilvl w:val="1"/>
          <w:numId w:val="14"/>
        </w:numPr>
        <w:spacing w:line="240" w:lineRule="auto"/>
        <w:ind w:left="1429" w:hanging="357"/>
        <w:contextualSpacing w:val="0"/>
        <w:jc w:val="both"/>
        <w:rPr>
          <w:rFonts w:asciiTheme="minorHAnsi" w:hAnsiTheme="minorHAnsi"/>
        </w:rPr>
      </w:pPr>
      <w:r>
        <w:rPr>
          <w:rFonts w:asciiTheme="minorHAnsi" w:hAnsiTheme="minorHAnsi"/>
        </w:rPr>
        <w:t>Be</w:t>
      </w:r>
      <w:r w:rsidR="00A82A6F" w:rsidRPr="005A6044">
        <w:rPr>
          <w:rFonts w:asciiTheme="minorHAnsi" w:hAnsiTheme="minorHAnsi"/>
        </w:rPr>
        <w:t xml:space="preserve"> </w:t>
      </w:r>
      <w:r w:rsidR="00894290">
        <w:rPr>
          <w:rFonts w:asciiTheme="minorHAnsi" w:hAnsiTheme="minorHAnsi"/>
        </w:rPr>
        <w:t xml:space="preserve">motivated and </w:t>
      </w:r>
      <w:r w:rsidR="00A82A6F" w:rsidRPr="005A6044">
        <w:rPr>
          <w:rFonts w:asciiTheme="minorHAnsi" w:hAnsiTheme="minorHAnsi"/>
        </w:rPr>
        <w:t>committed to participat</w:t>
      </w:r>
      <w:r w:rsidR="00894290">
        <w:rPr>
          <w:rFonts w:asciiTheme="minorHAnsi" w:hAnsiTheme="minorHAnsi"/>
        </w:rPr>
        <w:t>e</w:t>
      </w:r>
      <w:r w:rsidR="00A82A6F" w:rsidRPr="005A6044">
        <w:rPr>
          <w:rFonts w:asciiTheme="minorHAnsi" w:hAnsiTheme="minorHAnsi"/>
        </w:rPr>
        <w:t xml:space="preserve"> in a rehabilitation program</w:t>
      </w:r>
      <w:r w:rsidR="008D0105">
        <w:rPr>
          <w:rFonts w:asciiTheme="minorHAnsi" w:hAnsiTheme="minorHAnsi"/>
        </w:rPr>
        <w:t>;</w:t>
      </w:r>
      <w:r w:rsidR="00844AE1">
        <w:rPr>
          <w:rFonts w:asciiTheme="minorHAnsi" w:hAnsiTheme="minorHAnsi"/>
        </w:rPr>
        <w:t xml:space="preserve"> </w:t>
      </w:r>
      <w:r w:rsidR="00CA51B6">
        <w:rPr>
          <w:rFonts w:asciiTheme="minorHAnsi" w:hAnsiTheme="minorHAnsi"/>
        </w:rPr>
        <w:t>and</w:t>
      </w:r>
    </w:p>
    <w:p w14:paraId="0511A868" w14:textId="77777777" w:rsidR="00894290" w:rsidRPr="00A82A6F" w:rsidRDefault="00894290" w:rsidP="00A35752">
      <w:pPr>
        <w:pStyle w:val="ListParagraph"/>
        <w:numPr>
          <w:ilvl w:val="1"/>
          <w:numId w:val="14"/>
        </w:numPr>
        <w:spacing w:line="240" w:lineRule="auto"/>
        <w:ind w:left="1429" w:hanging="357"/>
        <w:contextualSpacing w:val="0"/>
        <w:jc w:val="both"/>
        <w:rPr>
          <w:rFonts w:asciiTheme="minorHAnsi" w:hAnsiTheme="minorHAnsi"/>
        </w:rPr>
      </w:pPr>
      <w:r w:rsidRPr="00894290">
        <w:rPr>
          <w:rFonts w:asciiTheme="minorHAnsi" w:hAnsiTheme="minorHAnsi"/>
        </w:rPr>
        <w:t xml:space="preserve">Have a home environment that is </w:t>
      </w:r>
      <w:r>
        <w:rPr>
          <w:rFonts w:asciiTheme="minorHAnsi" w:hAnsiTheme="minorHAnsi"/>
        </w:rPr>
        <w:t>suitable for therapy</w:t>
      </w:r>
      <w:r w:rsidR="00B205E8">
        <w:rPr>
          <w:rFonts w:asciiTheme="minorHAnsi" w:hAnsiTheme="minorHAnsi"/>
        </w:rPr>
        <w:t>.</w:t>
      </w:r>
    </w:p>
    <w:p w14:paraId="11764D10" w14:textId="77777777" w:rsidR="00423060" w:rsidRPr="00470D07" w:rsidRDefault="00423060" w:rsidP="000142A3">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7" w:name="_Toc134611503"/>
      <w:bookmarkStart w:id="8" w:name="_Toc134611504"/>
      <w:bookmarkStart w:id="9" w:name="_Toc145406995"/>
      <w:bookmarkEnd w:id="7"/>
      <w:bookmarkEnd w:id="8"/>
      <w:r w:rsidRPr="00470D07">
        <w:rPr>
          <w:rFonts w:asciiTheme="minorHAnsi" w:hAnsiTheme="minorHAnsi"/>
          <w:b/>
        </w:rPr>
        <w:t>Staff Qualifications</w:t>
      </w:r>
      <w:r w:rsidR="00B51BD5">
        <w:rPr>
          <w:rFonts w:asciiTheme="minorHAnsi" w:hAnsiTheme="minorHAnsi"/>
          <w:b/>
        </w:rPr>
        <w:t xml:space="preserve"> and Competencies</w:t>
      </w:r>
      <w:bookmarkEnd w:id="9"/>
      <w:r w:rsidR="00B51BD5">
        <w:rPr>
          <w:rFonts w:asciiTheme="minorHAnsi" w:hAnsiTheme="minorHAnsi"/>
          <w:b/>
        </w:rPr>
        <w:t xml:space="preserve"> </w:t>
      </w:r>
    </w:p>
    <w:p w14:paraId="027729E5" w14:textId="77777777" w:rsidR="00873C3F" w:rsidRPr="00977190" w:rsidRDefault="00870A9B" w:rsidP="00262852">
      <w:pPr>
        <w:numPr>
          <w:ilvl w:val="1"/>
          <w:numId w:val="6"/>
        </w:numPr>
        <w:spacing w:line="259" w:lineRule="auto"/>
        <w:ind w:left="714" w:hanging="720"/>
        <w:rPr>
          <w:rFonts w:asciiTheme="minorHAnsi" w:hAnsiTheme="minorHAnsi" w:cstheme="minorHAnsi"/>
          <w:szCs w:val="24"/>
        </w:rPr>
      </w:pPr>
      <w:r>
        <w:rPr>
          <w:rFonts w:asciiTheme="minorHAnsi" w:hAnsiTheme="minorHAnsi" w:cstheme="minorHAnsi"/>
          <w:szCs w:val="24"/>
        </w:rPr>
        <w:t>All t</w:t>
      </w:r>
      <w:r w:rsidR="00423060" w:rsidRPr="00977190">
        <w:rPr>
          <w:rFonts w:asciiTheme="minorHAnsi" w:hAnsiTheme="minorHAnsi" w:cstheme="minorHAnsi"/>
          <w:szCs w:val="24"/>
        </w:rPr>
        <w:t xml:space="preserve">reatment will be delivered in the home </w:t>
      </w:r>
      <w:r w:rsidR="00423060" w:rsidRPr="00695150">
        <w:rPr>
          <w:rFonts w:asciiTheme="minorHAnsi" w:hAnsiTheme="minorHAnsi" w:cstheme="minorHAnsi"/>
          <w:szCs w:val="24"/>
        </w:rPr>
        <w:t>by a Registered Nurse</w:t>
      </w:r>
      <w:r w:rsidR="00470D07" w:rsidRPr="00695150">
        <w:rPr>
          <w:rFonts w:asciiTheme="minorHAnsi" w:hAnsiTheme="minorHAnsi" w:cstheme="minorHAnsi"/>
          <w:szCs w:val="24"/>
        </w:rPr>
        <w:t xml:space="preserve"> and</w:t>
      </w:r>
      <w:r w:rsidR="00110E68">
        <w:rPr>
          <w:rFonts w:asciiTheme="minorHAnsi" w:hAnsiTheme="minorHAnsi" w:cstheme="minorHAnsi"/>
          <w:szCs w:val="24"/>
        </w:rPr>
        <w:t>/</w:t>
      </w:r>
      <w:r w:rsidR="00470D07" w:rsidRPr="00695150">
        <w:rPr>
          <w:rFonts w:asciiTheme="minorHAnsi" w:hAnsiTheme="minorHAnsi" w:cstheme="minorHAnsi"/>
          <w:szCs w:val="24"/>
        </w:rPr>
        <w:t>or allied health professional</w:t>
      </w:r>
      <w:r w:rsidR="00423060" w:rsidRPr="00977190">
        <w:rPr>
          <w:rFonts w:asciiTheme="minorHAnsi" w:hAnsiTheme="minorHAnsi" w:cstheme="minorHAnsi"/>
          <w:szCs w:val="24"/>
        </w:rPr>
        <w:t xml:space="preserve"> who is sui</w:t>
      </w:r>
      <w:r w:rsidR="009B6DE6">
        <w:rPr>
          <w:rFonts w:asciiTheme="minorHAnsi" w:hAnsiTheme="minorHAnsi" w:cstheme="minorHAnsi"/>
          <w:szCs w:val="24"/>
        </w:rPr>
        <w:t>tably qualified</w:t>
      </w:r>
      <w:r w:rsidR="00262852">
        <w:rPr>
          <w:rFonts w:asciiTheme="minorHAnsi" w:hAnsiTheme="minorHAnsi" w:cstheme="minorHAnsi"/>
          <w:szCs w:val="24"/>
        </w:rPr>
        <w:t>,</w:t>
      </w:r>
      <w:r w:rsidR="00423060" w:rsidRPr="00977190">
        <w:rPr>
          <w:rFonts w:asciiTheme="minorHAnsi" w:hAnsiTheme="minorHAnsi" w:cstheme="minorHAnsi"/>
          <w:szCs w:val="24"/>
        </w:rPr>
        <w:t xml:space="preserve"> credentialed and appropriately trained</w:t>
      </w:r>
      <w:r w:rsidR="00470D07" w:rsidRPr="00977190">
        <w:rPr>
          <w:rFonts w:asciiTheme="minorHAnsi" w:hAnsiTheme="minorHAnsi" w:cstheme="minorHAnsi"/>
          <w:szCs w:val="24"/>
        </w:rPr>
        <w:t xml:space="preserve"> in</w:t>
      </w:r>
      <w:r w:rsidR="005D538B" w:rsidRPr="00977190">
        <w:rPr>
          <w:rFonts w:asciiTheme="minorHAnsi" w:hAnsiTheme="minorHAnsi" w:cstheme="minorHAnsi"/>
          <w:szCs w:val="24"/>
        </w:rPr>
        <w:t xml:space="preserve"> the delivery of rehabilitation</w:t>
      </w:r>
      <w:r w:rsidR="00423060" w:rsidRPr="00977190">
        <w:rPr>
          <w:rFonts w:asciiTheme="minorHAnsi" w:hAnsiTheme="minorHAnsi" w:cstheme="minorHAnsi"/>
          <w:szCs w:val="24"/>
        </w:rPr>
        <w:t xml:space="preserve"> </w:t>
      </w:r>
      <w:r w:rsidR="00470D07" w:rsidRPr="00977190">
        <w:rPr>
          <w:rFonts w:asciiTheme="minorHAnsi" w:hAnsiTheme="minorHAnsi" w:cstheme="minorHAnsi"/>
          <w:szCs w:val="24"/>
        </w:rPr>
        <w:t xml:space="preserve">in a home environment.  </w:t>
      </w:r>
    </w:p>
    <w:p w14:paraId="308EE9D1" w14:textId="77777777" w:rsidR="00423060" w:rsidRPr="00F65EEA" w:rsidRDefault="00F65EEA" w:rsidP="00262852">
      <w:pPr>
        <w:numPr>
          <w:ilvl w:val="1"/>
          <w:numId w:val="6"/>
        </w:numPr>
        <w:spacing w:line="259" w:lineRule="auto"/>
        <w:ind w:left="714" w:hanging="720"/>
        <w:rPr>
          <w:rFonts w:asciiTheme="minorHAnsi" w:hAnsiTheme="minorHAnsi" w:cstheme="minorHAnsi"/>
          <w:szCs w:val="24"/>
        </w:rPr>
      </w:pPr>
      <w:r w:rsidRPr="00F65EEA">
        <w:rPr>
          <w:rFonts w:asciiTheme="minorHAnsi" w:hAnsiTheme="minorHAnsi" w:cstheme="minorHAnsi"/>
          <w:szCs w:val="24"/>
        </w:rPr>
        <w:t>RITH</w:t>
      </w:r>
      <w:r w:rsidR="00470D07" w:rsidRPr="00F65EEA">
        <w:rPr>
          <w:rFonts w:asciiTheme="minorHAnsi" w:hAnsiTheme="minorHAnsi" w:cstheme="minorHAnsi"/>
          <w:szCs w:val="24"/>
        </w:rPr>
        <w:t xml:space="preserve"> services </w:t>
      </w:r>
      <w:r w:rsidRPr="00F65EEA">
        <w:rPr>
          <w:rFonts w:asciiTheme="minorHAnsi" w:hAnsiTheme="minorHAnsi" w:cstheme="minorHAnsi"/>
          <w:szCs w:val="24"/>
        </w:rPr>
        <w:t xml:space="preserve">will be provided by hospital or hospital contracted staff.  The delivery of services under the Program </w:t>
      </w:r>
      <w:r w:rsidR="00423060" w:rsidRPr="00F65EEA">
        <w:rPr>
          <w:rFonts w:asciiTheme="minorHAnsi" w:hAnsiTheme="minorHAnsi" w:cstheme="minorHAnsi"/>
          <w:szCs w:val="24"/>
        </w:rPr>
        <w:t>must not be outsourced to a third</w:t>
      </w:r>
      <w:r w:rsidR="00AD0C1A" w:rsidRPr="00F65EEA">
        <w:rPr>
          <w:rFonts w:asciiTheme="minorHAnsi" w:hAnsiTheme="minorHAnsi" w:cstheme="minorHAnsi"/>
          <w:szCs w:val="24"/>
        </w:rPr>
        <w:t xml:space="preserve"> party.</w:t>
      </w:r>
    </w:p>
    <w:p w14:paraId="75ACD689" w14:textId="77777777" w:rsidR="00827AC8" w:rsidRDefault="00827AC8" w:rsidP="00827AC8">
      <w:pPr>
        <w:numPr>
          <w:ilvl w:val="1"/>
          <w:numId w:val="6"/>
        </w:numPr>
        <w:spacing w:line="259" w:lineRule="auto"/>
        <w:ind w:left="714" w:hanging="720"/>
        <w:jc w:val="both"/>
        <w:rPr>
          <w:rFonts w:asciiTheme="minorHAnsi" w:hAnsiTheme="minorHAnsi" w:cstheme="minorHAnsi"/>
          <w:szCs w:val="24"/>
        </w:rPr>
      </w:pPr>
      <w:r w:rsidRPr="00692D0D">
        <w:rPr>
          <w:rFonts w:asciiTheme="minorHAnsi" w:hAnsiTheme="minorHAnsi" w:cstheme="minorHAnsi"/>
          <w:szCs w:val="24"/>
        </w:rPr>
        <w:t xml:space="preserve">All members of the workforce who interact with DVA clients are to be registered </w:t>
      </w:r>
      <w:r w:rsidR="00610CBA">
        <w:rPr>
          <w:rFonts w:asciiTheme="minorHAnsi" w:hAnsiTheme="minorHAnsi" w:cstheme="minorHAnsi"/>
          <w:szCs w:val="24"/>
        </w:rPr>
        <w:t xml:space="preserve">by the appropriate authority </w:t>
      </w:r>
      <w:r w:rsidRPr="00692D0D">
        <w:rPr>
          <w:rFonts w:asciiTheme="minorHAnsi" w:hAnsiTheme="minorHAnsi" w:cstheme="minorHAnsi"/>
          <w:szCs w:val="24"/>
        </w:rPr>
        <w:t xml:space="preserve">to work with vulnerable adults. </w:t>
      </w:r>
    </w:p>
    <w:p w14:paraId="02AF2DED" w14:textId="77777777" w:rsidR="00423060" w:rsidRPr="00470D07" w:rsidRDefault="00423060">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10" w:name="_Toc134611506"/>
      <w:bookmarkStart w:id="11" w:name="_Toc145406996"/>
      <w:bookmarkEnd w:id="10"/>
      <w:r w:rsidRPr="00470D07">
        <w:rPr>
          <w:rFonts w:asciiTheme="minorHAnsi" w:hAnsiTheme="minorHAnsi"/>
          <w:b/>
        </w:rPr>
        <w:t>Coordination and Continuity of Care</w:t>
      </w:r>
      <w:bookmarkEnd w:id="11"/>
      <w:r w:rsidRPr="00470D07">
        <w:rPr>
          <w:rFonts w:asciiTheme="minorHAnsi" w:hAnsiTheme="minorHAnsi"/>
          <w:b/>
        </w:rPr>
        <w:t xml:space="preserve">  </w:t>
      </w:r>
    </w:p>
    <w:p w14:paraId="15817CCC" w14:textId="77777777" w:rsidR="00423060" w:rsidRPr="00977190" w:rsidRDefault="006B3D89" w:rsidP="000142A3">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A nominated RITH team health professional in conjunction with other RITH team professionals delivering in home care will coordinate patient</w:t>
      </w:r>
      <w:r w:rsidR="00423060" w:rsidRPr="00977190">
        <w:rPr>
          <w:rFonts w:asciiTheme="minorHAnsi" w:hAnsiTheme="minorHAnsi" w:cstheme="minorHAnsi"/>
          <w:szCs w:val="24"/>
        </w:rPr>
        <w:t xml:space="preserve"> care.  </w:t>
      </w:r>
    </w:p>
    <w:p w14:paraId="239D4B38" w14:textId="77777777" w:rsidR="00423060" w:rsidRPr="00977190" w:rsidRDefault="00423060" w:rsidP="000142A3">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 xml:space="preserve">Patients must be referred to suitable allied health services where risk factors such as psychological distress, malnutrition or other lifestyle risk factors are identified. </w:t>
      </w:r>
      <w:r w:rsidR="00F65EEA">
        <w:rPr>
          <w:rFonts w:asciiTheme="minorHAnsi" w:hAnsiTheme="minorHAnsi" w:cstheme="minorHAnsi"/>
          <w:szCs w:val="24"/>
        </w:rPr>
        <w:t xml:space="preserve">As part of the discharge process the </w:t>
      </w:r>
      <w:r w:rsidRPr="00977190">
        <w:rPr>
          <w:rFonts w:asciiTheme="minorHAnsi" w:hAnsiTheme="minorHAnsi" w:cstheme="minorHAnsi"/>
          <w:szCs w:val="24"/>
        </w:rPr>
        <w:t>patient’s General Practitioner must be kept informed about the patient’s treatment, care and referrals to other services.</w:t>
      </w:r>
    </w:p>
    <w:p w14:paraId="645B7B28" w14:textId="77777777" w:rsidR="00423060" w:rsidRPr="00977190" w:rsidRDefault="00423060" w:rsidP="000142A3">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 xml:space="preserve">Carers are </w:t>
      </w:r>
      <w:r w:rsidR="00027689" w:rsidRPr="00977190">
        <w:rPr>
          <w:rFonts w:asciiTheme="minorHAnsi" w:hAnsiTheme="minorHAnsi" w:cstheme="minorHAnsi"/>
          <w:szCs w:val="24"/>
        </w:rPr>
        <w:t xml:space="preserve">expected to be involved in the patient journey, including actively participating in the development of rehabilitation treatment plans and the discharge summary. Additionally it is expected they are </w:t>
      </w:r>
      <w:r w:rsidRPr="00977190">
        <w:rPr>
          <w:rFonts w:asciiTheme="minorHAnsi" w:hAnsiTheme="minorHAnsi" w:cstheme="minorHAnsi"/>
          <w:szCs w:val="24"/>
        </w:rPr>
        <w:t>provided with information and education to assist th</w:t>
      </w:r>
      <w:r w:rsidR="00027689" w:rsidRPr="00977190">
        <w:rPr>
          <w:rFonts w:asciiTheme="minorHAnsi" w:hAnsiTheme="minorHAnsi" w:cstheme="minorHAnsi"/>
          <w:szCs w:val="24"/>
        </w:rPr>
        <w:t>em in offering</w:t>
      </w:r>
      <w:r w:rsidRPr="00977190">
        <w:rPr>
          <w:rFonts w:asciiTheme="minorHAnsi" w:hAnsiTheme="minorHAnsi" w:cstheme="minorHAnsi"/>
          <w:szCs w:val="24"/>
        </w:rPr>
        <w:t xml:space="preserve"> support to the patient throughout their treatment.</w:t>
      </w:r>
    </w:p>
    <w:p w14:paraId="2490A93D" w14:textId="77777777" w:rsidR="00423060" w:rsidRPr="00977190" w:rsidRDefault="00470D07" w:rsidP="000142A3">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As the</w:t>
      </w:r>
      <w:r w:rsidR="00423060" w:rsidRPr="00977190">
        <w:rPr>
          <w:rFonts w:asciiTheme="minorHAnsi" w:hAnsiTheme="minorHAnsi" w:cstheme="minorHAnsi"/>
          <w:szCs w:val="24"/>
        </w:rPr>
        <w:t xml:space="preserve"> Program is an extension of existing hospital services, patients must continue to have access to </w:t>
      </w:r>
      <w:r w:rsidR="008F6465" w:rsidRPr="00977190">
        <w:rPr>
          <w:rFonts w:asciiTheme="minorHAnsi" w:hAnsiTheme="minorHAnsi" w:cstheme="minorHAnsi"/>
          <w:szCs w:val="24"/>
        </w:rPr>
        <w:t>24-hour</w:t>
      </w:r>
      <w:r w:rsidR="00423060" w:rsidRPr="00977190">
        <w:rPr>
          <w:rFonts w:asciiTheme="minorHAnsi" w:hAnsiTheme="minorHAnsi" w:cstheme="minorHAnsi"/>
          <w:szCs w:val="24"/>
        </w:rPr>
        <w:t xml:space="preserve"> support or treatment if required.</w:t>
      </w:r>
      <w:r w:rsidR="00110E68">
        <w:rPr>
          <w:rFonts w:asciiTheme="minorHAnsi" w:hAnsiTheme="minorHAnsi" w:cstheme="minorHAnsi"/>
          <w:szCs w:val="24"/>
        </w:rPr>
        <w:t xml:space="preserve"> The Entitled Person must be provided with details of</w:t>
      </w:r>
      <w:r w:rsidR="0086476F">
        <w:rPr>
          <w:rFonts w:asciiTheme="minorHAnsi" w:hAnsiTheme="minorHAnsi" w:cstheme="minorHAnsi"/>
          <w:szCs w:val="24"/>
        </w:rPr>
        <w:t xml:space="preserve"> how to access</w:t>
      </w:r>
      <w:r w:rsidR="00110E68">
        <w:rPr>
          <w:rFonts w:asciiTheme="minorHAnsi" w:hAnsiTheme="minorHAnsi" w:cstheme="minorHAnsi"/>
          <w:szCs w:val="24"/>
        </w:rPr>
        <w:t xml:space="preserve"> </w:t>
      </w:r>
      <w:r w:rsidR="00D82571">
        <w:rPr>
          <w:rFonts w:asciiTheme="minorHAnsi" w:hAnsiTheme="minorHAnsi" w:cstheme="minorHAnsi"/>
          <w:szCs w:val="24"/>
        </w:rPr>
        <w:t>after-hours</w:t>
      </w:r>
      <w:r w:rsidR="00110E68">
        <w:rPr>
          <w:rFonts w:asciiTheme="minorHAnsi" w:hAnsiTheme="minorHAnsi" w:cstheme="minorHAnsi"/>
          <w:szCs w:val="24"/>
        </w:rPr>
        <w:t xml:space="preserve"> arrangements.</w:t>
      </w:r>
    </w:p>
    <w:p w14:paraId="5CB95EBA" w14:textId="77777777" w:rsidR="00470D07" w:rsidRPr="00B205E8" w:rsidRDefault="00423060" w:rsidP="006F6BC2">
      <w:pPr>
        <w:numPr>
          <w:ilvl w:val="1"/>
          <w:numId w:val="6"/>
        </w:numPr>
        <w:spacing w:line="259" w:lineRule="auto"/>
        <w:ind w:left="714" w:hanging="720"/>
        <w:jc w:val="both"/>
        <w:rPr>
          <w:rFonts w:asciiTheme="minorHAnsi" w:hAnsiTheme="minorHAnsi"/>
        </w:rPr>
      </w:pPr>
      <w:r w:rsidRPr="00977190">
        <w:rPr>
          <w:rFonts w:asciiTheme="minorHAnsi" w:hAnsiTheme="minorHAnsi" w:cstheme="minorHAnsi"/>
          <w:szCs w:val="24"/>
        </w:rPr>
        <w:t xml:space="preserve">Transitions between in-home and hospital based care must be managed seamlessly and discharge planning should be undertaken by the </w:t>
      </w:r>
      <w:r w:rsidR="00725ACB">
        <w:rPr>
          <w:rFonts w:asciiTheme="minorHAnsi" w:hAnsiTheme="minorHAnsi" w:cstheme="minorHAnsi"/>
          <w:szCs w:val="24"/>
        </w:rPr>
        <w:t>Contracting Entity</w:t>
      </w:r>
      <w:r w:rsidRPr="00977190">
        <w:rPr>
          <w:rFonts w:asciiTheme="minorHAnsi" w:hAnsiTheme="minorHAnsi" w:cstheme="minorHAnsi"/>
          <w:szCs w:val="24"/>
        </w:rPr>
        <w:t xml:space="preserve"> pursuant to Sections 6.4 and 6.5 of the Hospital Services Agreement.  </w:t>
      </w:r>
    </w:p>
    <w:p w14:paraId="4E73F00B" w14:textId="77777777" w:rsidR="00423060" w:rsidRPr="00470D07" w:rsidRDefault="00423060" w:rsidP="006F6BC2">
      <w:pPr>
        <w:keepNext/>
        <w:keepLines/>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12" w:name="_Toc145406997"/>
      <w:r w:rsidRPr="00470D07">
        <w:rPr>
          <w:rFonts w:asciiTheme="minorHAnsi" w:hAnsiTheme="minorHAnsi"/>
          <w:b/>
        </w:rPr>
        <w:lastRenderedPageBreak/>
        <w:t>Governance Requirements</w:t>
      </w:r>
      <w:bookmarkEnd w:id="12"/>
      <w:r w:rsidRPr="00470D07">
        <w:rPr>
          <w:rFonts w:asciiTheme="minorHAnsi" w:hAnsiTheme="minorHAnsi"/>
          <w:b/>
        </w:rPr>
        <w:t xml:space="preserve"> </w:t>
      </w:r>
    </w:p>
    <w:p w14:paraId="50CCB41B" w14:textId="77777777" w:rsidR="00AD11CC" w:rsidRPr="00977190" w:rsidRDefault="00423060" w:rsidP="006F6BC2">
      <w:pPr>
        <w:keepNext/>
        <w:keepLines/>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The hospital must ensure that appropriate governance and clinical policies for in-home based services are in place.  This will incl</w:t>
      </w:r>
      <w:r w:rsidR="00AD11CC" w:rsidRPr="00977190">
        <w:rPr>
          <w:rFonts w:asciiTheme="minorHAnsi" w:hAnsiTheme="minorHAnsi" w:cstheme="minorHAnsi"/>
          <w:szCs w:val="24"/>
        </w:rPr>
        <w:t>ude, but is not limited to:</w:t>
      </w:r>
    </w:p>
    <w:p w14:paraId="58264F0B" w14:textId="77777777" w:rsidR="00AD11CC" w:rsidRPr="00AD11CC"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P</w:t>
      </w:r>
      <w:r w:rsidR="00423060" w:rsidRPr="00AD11CC">
        <w:rPr>
          <w:rFonts w:asciiTheme="minorHAnsi" w:hAnsiTheme="minorHAnsi"/>
        </w:rPr>
        <w:t xml:space="preserve">olicies and procedures for in-home assessment; </w:t>
      </w:r>
    </w:p>
    <w:p w14:paraId="50B32DAA" w14:textId="77777777" w:rsidR="00AD11CC" w:rsidRPr="00AD11CC"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M</w:t>
      </w:r>
      <w:r w:rsidR="00423060" w:rsidRPr="00AD11CC">
        <w:rPr>
          <w:rFonts w:asciiTheme="minorHAnsi" w:hAnsiTheme="minorHAnsi"/>
        </w:rPr>
        <w:t xml:space="preserve">aintenance </w:t>
      </w:r>
      <w:r w:rsidR="00782CA1">
        <w:rPr>
          <w:rFonts w:asciiTheme="minorHAnsi" w:hAnsiTheme="minorHAnsi"/>
        </w:rPr>
        <w:t>and delivery of treatment plans;</w:t>
      </w:r>
      <w:r w:rsidR="00423060" w:rsidRPr="00AD11CC">
        <w:rPr>
          <w:rFonts w:asciiTheme="minorHAnsi" w:hAnsiTheme="minorHAnsi"/>
        </w:rPr>
        <w:t xml:space="preserve"> </w:t>
      </w:r>
    </w:p>
    <w:p w14:paraId="04EBB657" w14:textId="77777777" w:rsidR="00AD11CC" w:rsidRPr="00AD11CC"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C</w:t>
      </w:r>
      <w:r w:rsidR="00262852" w:rsidRPr="00AD11CC">
        <w:rPr>
          <w:rFonts w:asciiTheme="minorHAnsi" w:hAnsiTheme="minorHAnsi"/>
        </w:rPr>
        <w:t>are escalation;</w:t>
      </w:r>
    </w:p>
    <w:p w14:paraId="61BEEA71" w14:textId="77777777" w:rsidR="00AD11CC" w:rsidRPr="00AD11CC"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D</w:t>
      </w:r>
      <w:r w:rsidR="00262852">
        <w:rPr>
          <w:rFonts w:asciiTheme="minorHAnsi" w:hAnsiTheme="minorHAnsi"/>
        </w:rPr>
        <w:t>ischarge planning;</w:t>
      </w:r>
      <w:r w:rsidR="00262852" w:rsidRPr="00AD11CC">
        <w:rPr>
          <w:rFonts w:asciiTheme="minorHAnsi" w:hAnsiTheme="minorHAnsi"/>
        </w:rPr>
        <w:t xml:space="preserve"> </w:t>
      </w:r>
    </w:p>
    <w:p w14:paraId="7434CBC9" w14:textId="77777777" w:rsidR="00AD11CC" w:rsidRPr="00AD11CC"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H</w:t>
      </w:r>
      <w:r w:rsidR="00423060" w:rsidRPr="00AD11CC">
        <w:rPr>
          <w:rFonts w:asciiTheme="minorHAnsi" w:hAnsiTheme="minorHAnsi"/>
        </w:rPr>
        <w:t xml:space="preserve">ome visit safety; </w:t>
      </w:r>
    </w:p>
    <w:p w14:paraId="287ADCF3" w14:textId="77777777" w:rsidR="00AD11CC" w:rsidRPr="00AD11CC"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S</w:t>
      </w:r>
      <w:r w:rsidR="00556051">
        <w:rPr>
          <w:rFonts w:asciiTheme="minorHAnsi" w:hAnsiTheme="minorHAnsi"/>
        </w:rPr>
        <w:t xml:space="preserve">ecurity of records; </w:t>
      </w:r>
    </w:p>
    <w:p w14:paraId="0C7B24BB" w14:textId="77777777" w:rsidR="00027689"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R</w:t>
      </w:r>
      <w:r w:rsidR="00556051">
        <w:rPr>
          <w:rFonts w:asciiTheme="minorHAnsi" w:hAnsiTheme="minorHAnsi"/>
        </w:rPr>
        <w:t>isk management;</w:t>
      </w:r>
    </w:p>
    <w:p w14:paraId="6B3CD43A" w14:textId="77777777" w:rsidR="00556051"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I</w:t>
      </w:r>
      <w:r w:rsidR="00556051">
        <w:rPr>
          <w:rFonts w:asciiTheme="minorHAnsi" w:hAnsiTheme="minorHAnsi"/>
        </w:rPr>
        <w:t>ncident management</w:t>
      </w:r>
      <w:r>
        <w:rPr>
          <w:rFonts w:asciiTheme="minorHAnsi" w:hAnsiTheme="minorHAnsi"/>
        </w:rPr>
        <w:t>;</w:t>
      </w:r>
      <w:r w:rsidR="00334148">
        <w:rPr>
          <w:rFonts w:asciiTheme="minorHAnsi" w:hAnsiTheme="minorHAnsi"/>
        </w:rPr>
        <w:t xml:space="preserve"> and</w:t>
      </w:r>
    </w:p>
    <w:p w14:paraId="17A69B0D" w14:textId="77777777" w:rsidR="00556051"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C</w:t>
      </w:r>
      <w:r w:rsidR="00782CA1">
        <w:rPr>
          <w:rFonts w:asciiTheme="minorHAnsi" w:hAnsiTheme="minorHAnsi"/>
        </w:rPr>
        <w:t>ontinuous improvement</w:t>
      </w:r>
      <w:r w:rsidR="00FF2959">
        <w:rPr>
          <w:rFonts w:asciiTheme="minorHAnsi" w:hAnsiTheme="minorHAnsi"/>
        </w:rPr>
        <w:t>.</w:t>
      </w:r>
    </w:p>
    <w:p w14:paraId="6D96FD70" w14:textId="77777777" w:rsidR="006C445A" w:rsidRPr="00827AC8" w:rsidRDefault="009E0A85" w:rsidP="006F6BC2">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DVA reserves the right to request documentary evidence of the Hospital’s governance arrangements and clinical policies related to the delivery of the Program.</w:t>
      </w:r>
      <w:bookmarkStart w:id="13" w:name="_Toc29375080"/>
    </w:p>
    <w:p w14:paraId="5485A8F9" w14:textId="77777777" w:rsidR="00DD500A" w:rsidRDefault="00DD500A" w:rsidP="00E47E1E">
      <w:pPr>
        <w:shd w:val="clear" w:color="auto" w:fill="FFFFFF"/>
        <w:jc w:val="both"/>
        <w:textAlignment w:val="top"/>
        <w:rPr>
          <w:rFonts w:asciiTheme="minorHAnsi" w:hAnsiTheme="minorHAnsi"/>
          <w:i/>
        </w:rPr>
      </w:pPr>
      <w:r w:rsidRPr="00C039A8">
        <w:rPr>
          <w:rFonts w:asciiTheme="minorHAnsi" w:hAnsiTheme="minorHAnsi"/>
          <w:i/>
        </w:rPr>
        <w:t>Quality and Performance Management</w:t>
      </w:r>
    </w:p>
    <w:p w14:paraId="26B038E4" w14:textId="77777777" w:rsidR="00DD500A" w:rsidRDefault="00DD500A" w:rsidP="00F65EEA">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 xml:space="preserve">The RITH Program is an extension of </w:t>
      </w:r>
      <w:r w:rsidR="008F6465" w:rsidRPr="00977190">
        <w:rPr>
          <w:rFonts w:asciiTheme="minorHAnsi" w:hAnsiTheme="minorHAnsi" w:cstheme="minorHAnsi"/>
          <w:szCs w:val="24"/>
        </w:rPr>
        <w:t>hospital-based</w:t>
      </w:r>
      <w:r w:rsidRPr="00977190">
        <w:rPr>
          <w:rFonts w:asciiTheme="minorHAnsi" w:hAnsiTheme="minorHAnsi" w:cstheme="minorHAnsi"/>
          <w:szCs w:val="24"/>
        </w:rPr>
        <w:t xml:space="preserve"> services and therefore will be subject to the Quality and Performance Measures contained in Section 5 of this Hospital Services Agreement. </w:t>
      </w:r>
    </w:p>
    <w:p w14:paraId="518353E6" w14:textId="77777777" w:rsidR="00DD500A" w:rsidRPr="00692D0D" w:rsidRDefault="00DD500A" w:rsidP="00DD500A">
      <w:pPr>
        <w:numPr>
          <w:ilvl w:val="1"/>
          <w:numId w:val="6"/>
        </w:numPr>
        <w:spacing w:line="259" w:lineRule="auto"/>
        <w:ind w:left="714" w:hanging="720"/>
        <w:jc w:val="both"/>
        <w:rPr>
          <w:rFonts w:asciiTheme="minorHAnsi" w:hAnsiTheme="minorHAnsi" w:cstheme="minorHAnsi"/>
          <w:szCs w:val="24"/>
        </w:rPr>
      </w:pPr>
      <w:r w:rsidRPr="00692D0D">
        <w:rPr>
          <w:rFonts w:asciiTheme="minorHAnsi" w:hAnsiTheme="minorHAnsi" w:cstheme="minorHAnsi"/>
          <w:szCs w:val="24"/>
        </w:rPr>
        <w:t>The contracted entity must have a rigorous clinical governance framework</w:t>
      </w:r>
      <w:r>
        <w:rPr>
          <w:rFonts w:asciiTheme="minorHAnsi" w:hAnsiTheme="minorHAnsi" w:cstheme="minorHAnsi"/>
          <w:szCs w:val="24"/>
        </w:rPr>
        <w:t xml:space="preserve"> in place to support safety</w:t>
      </w:r>
      <w:r w:rsidR="0086476F">
        <w:rPr>
          <w:rFonts w:asciiTheme="minorHAnsi" w:hAnsiTheme="minorHAnsi" w:cstheme="minorHAnsi"/>
          <w:szCs w:val="24"/>
        </w:rPr>
        <w:t>,</w:t>
      </w:r>
      <w:r>
        <w:rPr>
          <w:rFonts w:asciiTheme="minorHAnsi" w:hAnsiTheme="minorHAnsi" w:cstheme="minorHAnsi"/>
          <w:szCs w:val="24"/>
        </w:rPr>
        <w:t xml:space="preserve"> </w:t>
      </w:r>
      <w:r w:rsidRPr="00692D0D">
        <w:rPr>
          <w:rFonts w:asciiTheme="minorHAnsi" w:hAnsiTheme="minorHAnsi" w:cstheme="minorHAnsi"/>
          <w:szCs w:val="24"/>
        </w:rPr>
        <w:t>quality</w:t>
      </w:r>
      <w:r>
        <w:rPr>
          <w:rFonts w:asciiTheme="minorHAnsi" w:hAnsiTheme="minorHAnsi" w:cstheme="minorHAnsi"/>
          <w:szCs w:val="24"/>
        </w:rPr>
        <w:t xml:space="preserve"> and continuous improvement</w:t>
      </w:r>
      <w:r w:rsidRPr="00692D0D">
        <w:rPr>
          <w:rFonts w:asciiTheme="minorHAnsi" w:hAnsiTheme="minorHAnsi" w:cstheme="minorHAnsi"/>
          <w:szCs w:val="24"/>
        </w:rPr>
        <w:t>.</w:t>
      </w:r>
    </w:p>
    <w:p w14:paraId="36368CED" w14:textId="77777777" w:rsidR="00DD500A" w:rsidRPr="00692D0D" w:rsidRDefault="00DD500A" w:rsidP="006F6BC2">
      <w:pPr>
        <w:keepNext/>
        <w:keepLines/>
        <w:numPr>
          <w:ilvl w:val="1"/>
          <w:numId w:val="6"/>
        </w:numPr>
        <w:spacing w:line="259" w:lineRule="auto"/>
        <w:ind w:left="714" w:hanging="720"/>
        <w:jc w:val="both"/>
        <w:rPr>
          <w:rFonts w:asciiTheme="minorHAnsi" w:hAnsiTheme="minorHAnsi" w:cstheme="minorHAnsi"/>
          <w:szCs w:val="24"/>
        </w:rPr>
      </w:pPr>
      <w:r>
        <w:rPr>
          <w:rFonts w:asciiTheme="minorHAnsi" w:hAnsiTheme="minorHAnsi" w:cstheme="minorHAnsi"/>
          <w:szCs w:val="24"/>
        </w:rPr>
        <w:t>Contracting entities</w:t>
      </w:r>
      <w:r w:rsidRPr="00692D0D">
        <w:rPr>
          <w:rFonts w:asciiTheme="minorHAnsi" w:hAnsiTheme="minorHAnsi" w:cstheme="minorHAnsi"/>
          <w:szCs w:val="24"/>
        </w:rPr>
        <w:t xml:space="preserve"> will</w:t>
      </w:r>
      <w:r>
        <w:rPr>
          <w:rFonts w:asciiTheme="minorHAnsi" w:hAnsiTheme="minorHAnsi" w:cstheme="minorHAnsi"/>
          <w:szCs w:val="24"/>
        </w:rPr>
        <w:t xml:space="preserve"> consistently deliver the RITH Program in line with </w:t>
      </w:r>
      <w:r w:rsidRPr="00692D0D">
        <w:rPr>
          <w:rFonts w:asciiTheme="minorHAnsi" w:hAnsiTheme="minorHAnsi" w:cstheme="minorHAnsi"/>
          <w:szCs w:val="24"/>
        </w:rPr>
        <w:t>relevant clinical aspects of the:</w:t>
      </w:r>
    </w:p>
    <w:p w14:paraId="65C928ED" w14:textId="77777777" w:rsidR="00DD500A" w:rsidRPr="00B57010" w:rsidRDefault="00DD500A" w:rsidP="006F6BC2">
      <w:pPr>
        <w:pStyle w:val="ListParagraph"/>
        <w:keepNext/>
        <w:keepLines/>
        <w:numPr>
          <w:ilvl w:val="0"/>
          <w:numId w:val="18"/>
        </w:numPr>
        <w:spacing w:line="240" w:lineRule="auto"/>
        <w:contextualSpacing w:val="0"/>
        <w:jc w:val="both"/>
        <w:rPr>
          <w:rFonts w:asciiTheme="minorHAnsi" w:hAnsiTheme="minorHAnsi" w:cstheme="minorHAnsi"/>
        </w:rPr>
      </w:pPr>
      <w:hyperlink r:id="rId9" w:history="1">
        <w:r w:rsidRPr="00B57010">
          <w:rPr>
            <w:rStyle w:val="Hyperlink"/>
            <w:rFonts w:asciiTheme="minorHAnsi" w:hAnsiTheme="minorHAnsi" w:cstheme="minorHAnsi"/>
            <w:i/>
          </w:rPr>
          <w:t>Standards for the Provision of Rehabilitation Medicine Services in the Ambulatory Setting</w:t>
        </w:r>
      </w:hyperlink>
      <w:r w:rsidRPr="00B57010">
        <w:rPr>
          <w:rFonts w:asciiTheme="minorHAnsi" w:hAnsiTheme="minorHAnsi" w:cstheme="minorHAnsi"/>
        </w:rPr>
        <w:t>, 2014 (Australasian Faculty of Rehabilitation Medicine (AFRM))</w:t>
      </w:r>
      <w:r w:rsidR="00B2688D" w:rsidRPr="00B57010">
        <w:rPr>
          <w:rStyle w:val="Hyperlink"/>
          <w:rFonts w:asciiTheme="minorHAnsi" w:hAnsiTheme="minorHAnsi" w:cstheme="minorHAnsi"/>
        </w:rPr>
        <w:t>.</w:t>
      </w:r>
    </w:p>
    <w:p w14:paraId="7133FB37" w14:textId="77777777" w:rsidR="00DD500A" w:rsidRPr="00B57010" w:rsidRDefault="00DD500A" w:rsidP="006F6BC2">
      <w:pPr>
        <w:pStyle w:val="ListParagraph"/>
        <w:keepNext/>
        <w:keepLines/>
        <w:numPr>
          <w:ilvl w:val="0"/>
          <w:numId w:val="18"/>
        </w:numPr>
        <w:spacing w:line="240" w:lineRule="auto"/>
        <w:contextualSpacing w:val="0"/>
        <w:jc w:val="both"/>
        <w:rPr>
          <w:rFonts w:asciiTheme="minorHAnsi" w:hAnsiTheme="minorHAnsi" w:cstheme="minorHAnsi"/>
        </w:rPr>
      </w:pPr>
      <w:hyperlink r:id="rId10" w:history="1">
        <w:r w:rsidRPr="00B57010">
          <w:rPr>
            <w:rStyle w:val="Hyperlink"/>
            <w:rFonts w:asciiTheme="minorHAnsi" w:hAnsiTheme="minorHAnsi" w:cstheme="minorHAnsi"/>
            <w:i/>
          </w:rPr>
          <w:t>Guidelines for Recognition of Private Hospital-based Rehabilitation Services</w:t>
        </w:r>
      </w:hyperlink>
      <w:r w:rsidRPr="00B57010">
        <w:rPr>
          <w:rFonts w:asciiTheme="minorHAnsi" w:hAnsiTheme="minorHAnsi" w:cstheme="minorHAnsi"/>
        </w:rPr>
        <w:t xml:space="preserve">, August 2016, noting DVA’s Hospital Services Agreement requires contracting entities to comply with the 2016 Guidelines.  </w:t>
      </w:r>
    </w:p>
    <w:p w14:paraId="72395521" w14:textId="77777777" w:rsidR="00B205E8" w:rsidRPr="00B205E8" w:rsidRDefault="00DD500A" w:rsidP="006F6BC2">
      <w:pPr>
        <w:numPr>
          <w:ilvl w:val="1"/>
          <w:numId w:val="6"/>
        </w:numPr>
        <w:spacing w:line="259" w:lineRule="auto"/>
        <w:ind w:left="714" w:hanging="720"/>
        <w:jc w:val="both"/>
        <w:rPr>
          <w:rFonts w:asciiTheme="minorHAnsi" w:hAnsiTheme="minorHAnsi" w:cstheme="minorHAnsi"/>
          <w:szCs w:val="24"/>
        </w:rPr>
      </w:pPr>
      <w:r w:rsidRPr="00E973D0">
        <w:rPr>
          <w:rFonts w:asciiTheme="minorHAnsi" w:hAnsiTheme="minorHAnsi" w:cstheme="minorHAnsi"/>
          <w:szCs w:val="24"/>
        </w:rPr>
        <w:t xml:space="preserve">DVA recognises that while the AFRM Ambulatory Rehabilitation Standards will be used as the broad platform for the RITH Program, the Standards are general standards for non-inpatient programs and may need to be tailored for a home-based rehabilitation model.    </w:t>
      </w:r>
    </w:p>
    <w:p w14:paraId="1C83BF69" w14:textId="77777777" w:rsidR="001D065D" w:rsidRPr="00470D07" w:rsidRDefault="001D065D" w:rsidP="000142A3">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14" w:name="_Toc134611169"/>
      <w:bookmarkStart w:id="15" w:name="_Toc134611509"/>
      <w:bookmarkStart w:id="16" w:name="_Toc134611170"/>
      <w:bookmarkStart w:id="17" w:name="_Toc134611510"/>
      <w:bookmarkStart w:id="18" w:name="_Toc145406998"/>
      <w:bookmarkStart w:id="19" w:name="_Ref38012645"/>
      <w:bookmarkEnd w:id="13"/>
      <w:bookmarkEnd w:id="14"/>
      <w:bookmarkEnd w:id="15"/>
      <w:bookmarkEnd w:id="16"/>
      <w:bookmarkEnd w:id="17"/>
      <w:r w:rsidRPr="00470D07">
        <w:rPr>
          <w:rFonts w:asciiTheme="minorHAnsi" w:hAnsiTheme="minorHAnsi"/>
          <w:b/>
        </w:rPr>
        <w:t>Licences</w:t>
      </w:r>
      <w:bookmarkEnd w:id="18"/>
    </w:p>
    <w:p w14:paraId="0552F2B2" w14:textId="77777777" w:rsidR="00B205E8" w:rsidRPr="00B205E8" w:rsidRDefault="001D065D" w:rsidP="006F6BC2">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The Contracting Entity must have</w:t>
      </w:r>
      <w:r w:rsidR="0086476F">
        <w:rPr>
          <w:rFonts w:asciiTheme="minorHAnsi" w:hAnsiTheme="minorHAnsi" w:cstheme="minorHAnsi"/>
          <w:szCs w:val="24"/>
        </w:rPr>
        <w:t>,</w:t>
      </w:r>
      <w:r w:rsidRPr="00977190">
        <w:rPr>
          <w:rFonts w:asciiTheme="minorHAnsi" w:hAnsiTheme="minorHAnsi" w:cstheme="minorHAnsi"/>
          <w:szCs w:val="24"/>
        </w:rPr>
        <w:t xml:space="preserve"> and maintain any</w:t>
      </w:r>
      <w:r w:rsidR="0086476F">
        <w:rPr>
          <w:rFonts w:asciiTheme="minorHAnsi" w:hAnsiTheme="minorHAnsi" w:cstheme="minorHAnsi"/>
          <w:szCs w:val="24"/>
        </w:rPr>
        <w:t>,</w:t>
      </w:r>
      <w:r w:rsidRPr="00977190">
        <w:rPr>
          <w:rFonts w:asciiTheme="minorHAnsi" w:hAnsiTheme="minorHAnsi" w:cstheme="minorHAnsi"/>
          <w:szCs w:val="24"/>
        </w:rPr>
        <w:t xml:space="preserve"> and all necessary licences, permits, approvals, consents or authorisations to enable it to lawfully provide </w:t>
      </w:r>
      <w:r w:rsidR="00900835" w:rsidRPr="002D6F04">
        <w:rPr>
          <w:rFonts w:asciiTheme="minorHAnsi" w:hAnsiTheme="minorHAnsi" w:cstheme="minorHAnsi"/>
          <w:szCs w:val="24"/>
        </w:rPr>
        <w:t>Rehabilitation Medicine</w:t>
      </w:r>
      <w:r w:rsidR="00900835">
        <w:rPr>
          <w:rFonts w:asciiTheme="minorHAnsi" w:hAnsiTheme="minorHAnsi" w:cstheme="minorHAnsi"/>
          <w:szCs w:val="24"/>
        </w:rPr>
        <w:t xml:space="preserve"> </w:t>
      </w:r>
      <w:r w:rsidRPr="00977190">
        <w:rPr>
          <w:rFonts w:asciiTheme="minorHAnsi" w:hAnsiTheme="minorHAnsi" w:cstheme="minorHAnsi"/>
          <w:szCs w:val="24"/>
        </w:rPr>
        <w:t xml:space="preserve">Services in the Home to Entitled Persons </w:t>
      </w:r>
      <w:r w:rsidR="004C4A17">
        <w:rPr>
          <w:rFonts w:asciiTheme="minorHAnsi" w:hAnsiTheme="minorHAnsi" w:cstheme="minorHAnsi"/>
          <w:szCs w:val="24"/>
        </w:rPr>
        <w:t xml:space="preserve">pursuant to section 4.24 of the Hospital Services </w:t>
      </w:r>
      <w:r w:rsidRPr="00977190">
        <w:rPr>
          <w:rFonts w:asciiTheme="minorHAnsi" w:hAnsiTheme="minorHAnsi" w:cstheme="minorHAnsi"/>
          <w:szCs w:val="24"/>
        </w:rPr>
        <w:t xml:space="preserve"> Agreement.</w:t>
      </w:r>
      <w:bookmarkEnd w:id="19"/>
    </w:p>
    <w:p w14:paraId="5A353815" w14:textId="77777777" w:rsidR="00423060" w:rsidRPr="003975F9" w:rsidRDefault="00423060" w:rsidP="006F6BC2">
      <w:pPr>
        <w:keepNext/>
        <w:keepLines/>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20" w:name="_Toc134611172"/>
      <w:bookmarkStart w:id="21" w:name="_Toc134611512"/>
      <w:bookmarkStart w:id="22" w:name="_Toc145406999"/>
      <w:bookmarkEnd w:id="20"/>
      <w:bookmarkEnd w:id="21"/>
      <w:r w:rsidRPr="003975F9">
        <w:rPr>
          <w:rFonts w:asciiTheme="minorHAnsi" w:hAnsiTheme="minorHAnsi"/>
          <w:b/>
        </w:rPr>
        <w:lastRenderedPageBreak/>
        <w:t>Evaluation</w:t>
      </w:r>
      <w:bookmarkEnd w:id="22"/>
      <w:r w:rsidRPr="003975F9">
        <w:rPr>
          <w:rFonts w:asciiTheme="minorHAnsi" w:hAnsiTheme="minorHAnsi"/>
          <w:b/>
        </w:rPr>
        <w:t xml:space="preserve"> </w:t>
      </w:r>
    </w:p>
    <w:p w14:paraId="46B557EB" w14:textId="77777777" w:rsidR="00423060" w:rsidRPr="00470D07" w:rsidRDefault="00423060" w:rsidP="006F6BC2">
      <w:pPr>
        <w:keepNext/>
        <w:keepLines/>
        <w:numPr>
          <w:ilvl w:val="1"/>
          <w:numId w:val="6"/>
        </w:numPr>
        <w:spacing w:line="259" w:lineRule="auto"/>
        <w:ind w:left="714" w:hanging="720"/>
        <w:jc w:val="both"/>
        <w:rPr>
          <w:rFonts w:asciiTheme="minorHAnsi" w:hAnsiTheme="minorHAnsi"/>
        </w:rPr>
      </w:pPr>
      <w:r w:rsidRPr="00692D0D">
        <w:rPr>
          <w:rFonts w:asciiTheme="minorHAnsi" w:hAnsiTheme="minorHAnsi" w:cstheme="minorHAnsi"/>
          <w:szCs w:val="24"/>
        </w:rPr>
        <w:t xml:space="preserve">The </w:t>
      </w:r>
      <w:r w:rsidRPr="00647BA5">
        <w:rPr>
          <w:rFonts w:asciiTheme="minorHAnsi" w:hAnsiTheme="minorHAnsi" w:cstheme="minorHAnsi"/>
          <w:szCs w:val="24"/>
        </w:rPr>
        <w:t>Contracting Entity must provide to DVA, at no additional</w:t>
      </w:r>
      <w:r w:rsidRPr="00647BA5">
        <w:rPr>
          <w:rFonts w:asciiTheme="minorHAnsi" w:hAnsiTheme="minorHAnsi"/>
        </w:rPr>
        <w:t xml:space="preserve"> cost, a</w:t>
      </w:r>
      <w:r w:rsidR="00400AD0">
        <w:rPr>
          <w:rFonts w:asciiTheme="minorHAnsi" w:hAnsiTheme="minorHAnsi"/>
        </w:rPr>
        <w:t>n</w:t>
      </w:r>
      <w:r w:rsidRPr="00647BA5">
        <w:rPr>
          <w:rFonts w:asciiTheme="minorHAnsi" w:hAnsiTheme="minorHAnsi"/>
        </w:rPr>
        <w:t xml:space="preserve"> </w:t>
      </w:r>
      <w:r w:rsidR="00400AD0">
        <w:rPr>
          <w:rFonts w:asciiTheme="minorHAnsi" w:hAnsiTheme="minorHAnsi"/>
        </w:rPr>
        <w:t>E</w:t>
      </w:r>
      <w:r w:rsidR="00743E65">
        <w:rPr>
          <w:rFonts w:asciiTheme="minorHAnsi" w:hAnsiTheme="minorHAnsi"/>
        </w:rPr>
        <w:t xml:space="preserve">valuation </w:t>
      </w:r>
      <w:r w:rsidR="00400AD0">
        <w:rPr>
          <w:rFonts w:asciiTheme="minorHAnsi" w:hAnsiTheme="minorHAnsi"/>
        </w:rPr>
        <w:t>Report after one year of operation</w:t>
      </w:r>
      <w:r w:rsidR="00743E65">
        <w:rPr>
          <w:rFonts w:asciiTheme="minorHAnsi" w:hAnsiTheme="minorHAnsi"/>
        </w:rPr>
        <w:t xml:space="preserve"> of the RITH program </w:t>
      </w:r>
      <w:r w:rsidR="00400AD0">
        <w:rPr>
          <w:rFonts w:asciiTheme="minorHAnsi" w:hAnsiTheme="minorHAnsi"/>
        </w:rPr>
        <w:t>which</w:t>
      </w:r>
      <w:r w:rsidRPr="00470D07">
        <w:rPr>
          <w:rFonts w:asciiTheme="minorHAnsi" w:hAnsiTheme="minorHAnsi"/>
        </w:rPr>
        <w:t xml:space="preserve"> must include the following:</w:t>
      </w:r>
    </w:p>
    <w:p w14:paraId="35FAA77E" w14:textId="77777777" w:rsidR="00400AD0" w:rsidRDefault="00844AE1" w:rsidP="006F6BC2">
      <w:pPr>
        <w:keepNext/>
        <w:keepLines/>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r>
        <w:rPr>
          <w:rFonts w:asciiTheme="minorHAnsi" w:hAnsiTheme="minorHAnsi"/>
        </w:rPr>
        <w:t>number of referrals</w:t>
      </w:r>
      <w:r w:rsidR="00D2759F">
        <w:rPr>
          <w:rFonts w:asciiTheme="minorHAnsi" w:hAnsiTheme="minorHAnsi"/>
        </w:rPr>
        <w:t>;</w:t>
      </w:r>
    </w:p>
    <w:p w14:paraId="6BF84D6F" w14:textId="77777777" w:rsidR="00400AD0" w:rsidRPr="009A4116" w:rsidRDefault="00400AD0" w:rsidP="006F6BC2">
      <w:pPr>
        <w:pStyle w:val="Proc2"/>
        <w:keepNext/>
        <w:keepLines/>
        <w:numPr>
          <w:ilvl w:val="0"/>
          <w:numId w:val="12"/>
        </w:numPr>
        <w:ind w:left="1071" w:hanging="357"/>
      </w:pPr>
      <w:r w:rsidRPr="009A4116">
        <w:t>number of occasions of service</w:t>
      </w:r>
      <w:r w:rsidR="00D2759F">
        <w:t>;</w:t>
      </w:r>
    </w:p>
    <w:p w14:paraId="2FBF9229" w14:textId="77777777" w:rsidR="00743E65" w:rsidRPr="009A4116" w:rsidRDefault="00743E65" w:rsidP="006F6BC2">
      <w:pPr>
        <w:pStyle w:val="Proc2"/>
        <w:keepNext/>
        <w:keepLines/>
        <w:numPr>
          <w:ilvl w:val="0"/>
          <w:numId w:val="12"/>
        </w:numPr>
        <w:ind w:left="1071" w:hanging="357"/>
      </w:pPr>
      <w:r w:rsidRPr="009A4116">
        <w:t xml:space="preserve">average waiting time between assessment of a DVA patient being accepted into RITH and </w:t>
      </w:r>
      <w:r w:rsidR="00844AE1">
        <w:t>when they start treatment</w:t>
      </w:r>
      <w:r w:rsidR="00D2759F">
        <w:t>;</w:t>
      </w:r>
    </w:p>
    <w:p w14:paraId="63570C07" w14:textId="77777777" w:rsidR="00743E65" w:rsidRPr="009A4116" w:rsidRDefault="00743E65" w:rsidP="006F6BC2">
      <w:pPr>
        <w:pStyle w:val="Proc2"/>
        <w:keepNext/>
        <w:keepLines/>
        <w:numPr>
          <w:ilvl w:val="0"/>
          <w:numId w:val="12"/>
        </w:numPr>
        <w:ind w:left="1071" w:hanging="357"/>
      </w:pPr>
      <w:r>
        <w:t>percentage</w:t>
      </w:r>
      <w:r w:rsidRPr="009A4116">
        <w:t xml:space="preserve"> of patients with a </w:t>
      </w:r>
      <w:r>
        <w:t>multi</w:t>
      </w:r>
      <w:r w:rsidRPr="009A4116">
        <w:t>disciplinary care plan within 7 days of acceptance into RITH</w:t>
      </w:r>
      <w:r w:rsidR="00D2759F">
        <w:t>;</w:t>
      </w:r>
    </w:p>
    <w:p w14:paraId="1D756048" w14:textId="77777777" w:rsidR="00400AD0" w:rsidRPr="00977190" w:rsidRDefault="00400AD0" w:rsidP="00A35752">
      <w:pPr>
        <w:pStyle w:val="Proc2"/>
        <w:numPr>
          <w:ilvl w:val="0"/>
          <w:numId w:val="12"/>
        </w:numPr>
        <w:ind w:left="1071" w:hanging="357"/>
      </w:pPr>
      <w:r w:rsidRPr="00977190">
        <w:t>aggregated data on functional improvement</w:t>
      </w:r>
      <w:r w:rsidR="00D2759F">
        <w:t>;</w:t>
      </w:r>
    </w:p>
    <w:p w14:paraId="3AFB67AC" w14:textId="77777777" w:rsidR="00423060" w:rsidRPr="00A54ABE" w:rsidRDefault="00B2688D" w:rsidP="00A35752">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r>
        <w:rPr>
          <w:rFonts w:asciiTheme="minorHAnsi" w:hAnsiTheme="minorHAnsi"/>
        </w:rPr>
        <w:t>i</w:t>
      </w:r>
      <w:r w:rsidR="00423060" w:rsidRPr="00A54ABE">
        <w:rPr>
          <w:rFonts w:asciiTheme="minorHAnsi" w:hAnsiTheme="minorHAnsi"/>
        </w:rPr>
        <w:t>n-home patient clinical outcomes compared to outcomes for patie</w:t>
      </w:r>
      <w:r w:rsidR="00844AE1">
        <w:rPr>
          <w:rFonts w:asciiTheme="minorHAnsi" w:hAnsiTheme="minorHAnsi"/>
        </w:rPr>
        <w:t>nts accessing day ward services</w:t>
      </w:r>
      <w:r w:rsidR="00D2759F">
        <w:rPr>
          <w:rFonts w:asciiTheme="minorHAnsi" w:hAnsiTheme="minorHAnsi"/>
        </w:rPr>
        <w:t>;</w:t>
      </w:r>
    </w:p>
    <w:p w14:paraId="59C51031" w14:textId="77777777" w:rsidR="009C44B9" w:rsidRPr="00A54ABE" w:rsidRDefault="00B2688D" w:rsidP="00A35752">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r>
        <w:rPr>
          <w:rFonts w:asciiTheme="minorHAnsi" w:hAnsiTheme="minorHAnsi"/>
        </w:rPr>
        <w:t>c</w:t>
      </w:r>
      <w:r w:rsidR="009C44B9">
        <w:rPr>
          <w:rFonts w:asciiTheme="minorHAnsi" w:hAnsiTheme="minorHAnsi"/>
        </w:rPr>
        <w:t>ompletion rate and the number of Entitled</w:t>
      </w:r>
      <w:r w:rsidR="00844AE1">
        <w:rPr>
          <w:rFonts w:asciiTheme="minorHAnsi" w:hAnsiTheme="minorHAnsi"/>
        </w:rPr>
        <w:t xml:space="preserve"> Persons who withdrew from RITH</w:t>
      </w:r>
      <w:r w:rsidR="00AE2E60">
        <w:rPr>
          <w:rFonts w:asciiTheme="minorHAnsi" w:hAnsiTheme="minorHAnsi"/>
        </w:rPr>
        <w:t xml:space="preserve"> and the reason for their withdrawal</w:t>
      </w:r>
      <w:r w:rsidR="00D2759F">
        <w:rPr>
          <w:rFonts w:asciiTheme="minorHAnsi" w:hAnsiTheme="minorHAnsi"/>
        </w:rPr>
        <w:t>;</w:t>
      </w:r>
    </w:p>
    <w:p w14:paraId="780B186A" w14:textId="77777777" w:rsidR="00423060" w:rsidRPr="00A54ABE" w:rsidRDefault="00B2688D" w:rsidP="00A35752">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r>
        <w:rPr>
          <w:rFonts w:asciiTheme="minorHAnsi" w:hAnsiTheme="minorHAnsi"/>
        </w:rPr>
        <w:t>p</w:t>
      </w:r>
      <w:r w:rsidR="00423060" w:rsidRPr="00A54ABE">
        <w:rPr>
          <w:rFonts w:asciiTheme="minorHAnsi" w:hAnsiTheme="minorHAnsi"/>
        </w:rPr>
        <w:t>re- and post-treatment Patient Satisfaction analysis to determine whether patient expectations were met, and where appropriate</w:t>
      </w:r>
      <w:r w:rsidR="008F6465">
        <w:rPr>
          <w:rFonts w:asciiTheme="minorHAnsi" w:hAnsiTheme="minorHAnsi"/>
        </w:rPr>
        <w:t>,</w:t>
      </w:r>
      <w:r w:rsidR="00423060" w:rsidRPr="00A54ABE">
        <w:rPr>
          <w:rFonts w:asciiTheme="minorHAnsi" w:hAnsiTheme="minorHAnsi"/>
        </w:rPr>
        <w:t xml:space="preserve"> th</w:t>
      </w:r>
      <w:r w:rsidR="00844AE1">
        <w:rPr>
          <w:rFonts w:asciiTheme="minorHAnsi" w:hAnsiTheme="minorHAnsi"/>
        </w:rPr>
        <w:t>e carer experience was positive</w:t>
      </w:r>
      <w:r w:rsidR="00D2759F">
        <w:rPr>
          <w:rFonts w:asciiTheme="minorHAnsi" w:hAnsiTheme="minorHAnsi"/>
        </w:rPr>
        <w:t>;</w:t>
      </w:r>
    </w:p>
    <w:p w14:paraId="5CB49AEF" w14:textId="77777777" w:rsidR="00423060" w:rsidRDefault="00B2688D" w:rsidP="00A35752">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r>
        <w:rPr>
          <w:rFonts w:asciiTheme="minorHAnsi" w:hAnsiTheme="minorHAnsi"/>
        </w:rPr>
        <w:t>e</w:t>
      </w:r>
      <w:r w:rsidR="00423060" w:rsidRPr="00A54ABE">
        <w:rPr>
          <w:rFonts w:asciiTheme="minorHAnsi" w:hAnsiTheme="minorHAnsi"/>
        </w:rPr>
        <w:t>valuation of the effectiveness of the transition of care from hospital to home</w:t>
      </w:r>
      <w:r w:rsidR="00400AD0">
        <w:rPr>
          <w:rFonts w:asciiTheme="minorHAnsi" w:hAnsiTheme="minorHAnsi"/>
        </w:rPr>
        <w:t xml:space="preserve"> and from the home to the hospital if required</w:t>
      </w:r>
      <w:r w:rsidR="00D2759F">
        <w:rPr>
          <w:rFonts w:asciiTheme="minorHAnsi" w:hAnsiTheme="minorHAnsi"/>
        </w:rPr>
        <w:t>;</w:t>
      </w:r>
    </w:p>
    <w:p w14:paraId="17A8A98E" w14:textId="77777777" w:rsidR="00743E65" w:rsidRDefault="00B73830" w:rsidP="00A35752">
      <w:pPr>
        <w:pStyle w:val="Proc2"/>
        <w:numPr>
          <w:ilvl w:val="0"/>
          <w:numId w:val="12"/>
        </w:numPr>
        <w:ind w:left="1071" w:hanging="357"/>
      </w:pPr>
      <w:r>
        <w:t xml:space="preserve">number of </w:t>
      </w:r>
      <w:r w:rsidR="00743E65" w:rsidRPr="009A4116">
        <w:t>readmission</w:t>
      </w:r>
      <w:r>
        <w:t>s</w:t>
      </w:r>
      <w:r w:rsidR="00743E65" w:rsidRPr="009A4116">
        <w:t xml:space="preserve"> to hospital related to an original admission and </w:t>
      </w:r>
      <w:r>
        <w:t>continuous improvement strategies implemented to prevent readm</w:t>
      </w:r>
      <w:r w:rsidR="00844AE1">
        <w:t>issions occurring in the future</w:t>
      </w:r>
      <w:r w:rsidR="00D2759F">
        <w:t>;</w:t>
      </w:r>
    </w:p>
    <w:p w14:paraId="3C7D6130" w14:textId="77777777" w:rsidR="009C44B9" w:rsidRPr="009C44B9" w:rsidRDefault="009C44B9" w:rsidP="00A35752">
      <w:pPr>
        <w:pStyle w:val="ListParagraph"/>
        <w:numPr>
          <w:ilvl w:val="0"/>
          <w:numId w:val="12"/>
        </w:numPr>
        <w:spacing w:line="240" w:lineRule="auto"/>
        <w:ind w:left="1071" w:hanging="357"/>
        <w:contextualSpacing w:val="0"/>
        <w:rPr>
          <w:rFonts w:asciiTheme="minorHAnsi" w:hAnsiTheme="minorHAnsi" w:cstheme="minorHAnsi"/>
          <w:szCs w:val="24"/>
        </w:rPr>
      </w:pPr>
      <w:r>
        <w:rPr>
          <w:rFonts w:asciiTheme="minorHAnsi" w:hAnsiTheme="minorHAnsi" w:cstheme="minorHAnsi"/>
          <w:szCs w:val="24"/>
        </w:rPr>
        <w:t>number and a</w:t>
      </w:r>
      <w:r w:rsidRPr="009C44B9">
        <w:rPr>
          <w:rFonts w:asciiTheme="minorHAnsi" w:hAnsiTheme="minorHAnsi" w:cstheme="minorHAnsi"/>
          <w:szCs w:val="24"/>
        </w:rPr>
        <w:t xml:space="preserve">nalysis of </w:t>
      </w:r>
      <w:r>
        <w:rPr>
          <w:rFonts w:asciiTheme="minorHAnsi" w:hAnsiTheme="minorHAnsi" w:cstheme="minorHAnsi"/>
          <w:szCs w:val="24"/>
        </w:rPr>
        <w:t xml:space="preserve">safety incidents including </w:t>
      </w:r>
      <w:r w:rsidRPr="009C44B9">
        <w:rPr>
          <w:rFonts w:asciiTheme="minorHAnsi" w:hAnsiTheme="minorHAnsi" w:cstheme="minorHAnsi"/>
          <w:szCs w:val="24"/>
        </w:rPr>
        <w:t xml:space="preserve">continuous improvement strategies implemented to prevent </w:t>
      </w:r>
      <w:r>
        <w:rPr>
          <w:rFonts w:asciiTheme="minorHAnsi" w:hAnsiTheme="minorHAnsi" w:cstheme="minorHAnsi"/>
          <w:szCs w:val="24"/>
        </w:rPr>
        <w:t>incidents from</w:t>
      </w:r>
      <w:r w:rsidR="00844AE1">
        <w:rPr>
          <w:rFonts w:asciiTheme="minorHAnsi" w:hAnsiTheme="minorHAnsi" w:cstheme="minorHAnsi"/>
          <w:szCs w:val="24"/>
        </w:rPr>
        <w:t xml:space="preserve"> occurring in the future</w:t>
      </w:r>
      <w:r w:rsidR="00D2759F">
        <w:rPr>
          <w:rFonts w:asciiTheme="minorHAnsi" w:hAnsiTheme="minorHAnsi" w:cstheme="minorHAnsi"/>
          <w:szCs w:val="24"/>
        </w:rPr>
        <w:t>;</w:t>
      </w:r>
    </w:p>
    <w:p w14:paraId="3106358C" w14:textId="77777777" w:rsidR="00423060" w:rsidRPr="00A54ABE" w:rsidRDefault="00B2688D" w:rsidP="00A35752">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r>
        <w:rPr>
          <w:rFonts w:asciiTheme="minorHAnsi" w:hAnsiTheme="minorHAnsi"/>
        </w:rPr>
        <w:t>e</w:t>
      </w:r>
      <w:r w:rsidR="00423060" w:rsidRPr="00A54ABE">
        <w:rPr>
          <w:rFonts w:asciiTheme="minorHAnsi" w:hAnsiTheme="minorHAnsi"/>
        </w:rPr>
        <w:t>valuation of the effectiveness of care c</w:t>
      </w:r>
      <w:r w:rsidR="00A54ABE">
        <w:rPr>
          <w:rFonts w:asciiTheme="minorHAnsi" w:hAnsiTheme="minorHAnsi"/>
        </w:rPr>
        <w:t>oordination throughout the</w:t>
      </w:r>
      <w:r w:rsidR="00423060" w:rsidRPr="00A54ABE">
        <w:rPr>
          <w:rFonts w:asciiTheme="minorHAnsi" w:hAnsiTheme="minorHAnsi"/>
        </w:rPr>
        <w:t xml:space="preserve"> Program including r</w:t>
      </w:r>
      <w:r w:rsidR="00844AE1">
        <w:rPr>
          <w:rFonts w:asciiTheme="minorHAnsi" w:hAnsiTheme="minorHAnsi"/>
        </w:rPr>
        <w:t>eferrals to other services</w:t>
      </w:r>
      <w:r w:rsidR="00D2759F">
        <w:rPr>
          <w:rFonts w:asciiTheme="minorHAnsi" w:hAnsiTheme="minorHAnsi"/>
        </w:rPr>
        <w:t>; and</w:t>
      </w:r>
    </w:p>
    <w:p w14:paraId="5640FDCC" w14:textId="77777777" w:rsidR="005C79ED" w:rsidRPr="00D2759F" w:rsidRDefault="00B2688D" w:rsidP="006F6BC2">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r>
        <w:rPr>
          <w:rFonts w:asciiTheme="minorHAnsi" w:hAnsiTheme="minorHAnsi"/>
        </w:rPr>
        <w:t>e</w:t>
      </w:r>
      <w:r w:rsidR="00423060" w:rsidRPr="00A54ABE">
        <w:rPr>
          <w:rFonts w:asciiTheme="minorHAnsi" w:hAnsiTheme="minorHAnsi"/>
        </w:rPr>
        <w:t>valuation of the effectiveness of the tr</w:t>
      </w:r>
      <w:r w:rsidR="00844AE1">
        <w:rPr>
          <w:rFonts w:asciiTheme="minorHAnsi" w:hAnsiTheme="minorHAnsi"/>
        </w:rPr>
        <w:t>ansition of care upon discharge</w:t>
      </w:r>
      <w:r w:rsidR="00D2759F">
        <w:rPr>
          <w:rFonts w:asciiTheme="minorHAnsi" w:hAnsiTheme="minorHAnsi"/>
        </w:rPr>
        <w:t>.</w:t>
      </w:r>
    </w:p>
    <w:p w14:paraId="16554EF5" w14:textId="77777777" w:rsidR="00423060" w:rsidRPr="00A54ABE" w:rsidRDefault="00423060" w:rsidP="000142A3">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23" w:name="_Toc145407000"/>
      <w:r w:rsidRPr="00A54ABE">
        <w:rPr>
          <w:rFonts w:asciiTheme="minorHAnsi" w:hAnsiTheme="minorHAnsi"/>
          <w:b/>
        </w:rPr>
        <w:t>Termination, Extension and Scope</w:t>
      </w:r>
      <w:bookmarkEnd w:id="23"/>
      <w:r w:rsidR="00A54ABE">
        <w:rPr>
          <w:rFonts w:asciiTheme="minorHAnsi" w:hAnsiTheme="minorHAnsi"/>
          <w:b/>
        </w:rPr>
        <w:t xml:space="preserve">  </w:t>
      </w:r>
    </w:p>
    <w:p w14:paraId="61C2CA4B" w14:textId="77777777" w:rsidR="0031686D" w:rsidRPr="0025494F" w:rsidRDefault="0031686D" w:rsidP="0025494F">
      <w:pPr>
        <w:numPr>
          <w:ilvl w:val="1"/>
          <w:numId w:val="6"/>
        </w:numPr>
        <w:spacing w:line="259" w:lineRule="auto"/>
        <w:ind w:left="714" w:hanging="720"/>
        <w:jc w:val="both"/>
        <w:rPr>
          <w:rFonts w:asciiTheme="minorHAnsi" w:hAnsiTheme="minorHAnsi"/>
        </w:rPr>
      </w:pPr>
      <w:r w:rsidRPr="0025494F">
        <w:rPr>
          <w:rFonts w:asciiTheme="minorHAnsi" w:hAnsiTheme="minorHAnsi"/>
        </w:rPr>
        <w:t xml:space="preserve">DVA may, at its absolute discretion, for any reason and at any time, alter the scope of the RITH Program or terminate the Program by providing written notice to the Contracting Entity stating the effective Termination Date. If DVA elects to terminate the RITH </w:t>
      </w:r>
      <w:r w:rsidR="008F6465" w:rsidRPr="0025494F">
        <w:rPr>
          <w:rFonts w:asciiTheme="minorHAnsi" w:hAnsiTheme="minorHAnsi"/>
        </w:rPr>
        <w:t>Program,</w:t>
      </w:r>
      <w:r w:rsidRPr="0025494F">
        <w:rPr>
          <w:rFonts w:asciiTheme="minorHAnsi" w:hAnsiTheme="minorHAnsi"/>
        </w:rPr>
        <w:t xml:space="preserve"> the Contracted Entity must work with DVA on a Transition Out Plan for existing Program clients.</w:t>
      </w:r>
    </w:p>
    <w:p w14:paraId="08D78F6B" w14:textId="77777777" w:rsidR="00B62218" w:rsidRDefault="00B62218" w:rsidP="00766591">
      <w:pPr>
        <w:numPr>
          <w:ilvl w:val="1"/>
          <w:numId w:val="6"/>
        </w:numPr>
        <w:spacing w:line="259" w:lineRule="auto"/>
        <w:ind w:left="714" w:hanging="720"/>
        <w:jc w:val="both"/>
        <w:rPr>
          <w:rFonts w:asciiTheme="minorHAnsi" w:hAnsiTheme="minorHAnsi" w:cstheme="minorHAnsi"/>
          <w:szCs w:val="24"/>
        </w:rPr>
      </w:pPr>
      <w:r w:rsidRPr="0031686D">
        <w:rPr>
          <w:rFonts w:asciiTheme="minorHAnsi" w:hAnsiTheme="minorHAnsi" w:cstheme="minorHAnsi"/>
          <w:szCs w:val="24"/>
        </w:rPr>
        <w:t xml:space="preserve">The Contracting Entity </w:t>
      </w:r>
      <w:r w:rsidR="00D06F27" w:rsidRPr="0031686D">
        <w:rPr>
          <w:rFonts w:asciiTheme="minorHAnsi" w:hAnsiTheme="minorHAnsi" w:cstheme="minorHAnsi"/>
          <w:szCs w:val="24"/>
        </w:rPr>
        <w:t>may</w:t>
      </w:r>
      <w:r w:rsidR="00D06F27">
        <w:rPr>
          <w:rFonts w:asciiTheme="minorHAnsi" w:hAnsiTheme="minorHAnsi" w:cstheme="minorHAnsi"/>
          <w:szCs w:val="24"/>
        </w:rPr>
        <w:t>,</w:t>
      </w:r>
      <w:r w:rsidRPr="0031686D">
        <w:rPr>
          <w:rFonts w:asciiTheme="minorHAnsi" w:hAnsiTheme="minorHAnsi" w:cstheme="minorHAnsi"/>
          <w:szCs w:val="24"/>
        </w:rPr>
        <w:t xml:space="preserve"> at its absolute discretion, terminate the </w:t>
      </w:r>
      <w:r>
        <w:rPr>
          <w:rFonts w:asciiTheme="minorHAnsi" w:hAnsiTheme="minorHAnsi" w:cstheme="minorHAnsi"/>
          <w:szCs w:val="24"/>
        </w:rPr>
        <w:t>RITH</w:t>
      </w:r>
      <w:r w:rsidRPr="0031686D">
        <w:rPr>
          <w:rFonts w:asciiTheme="minorHAnsi" w:hAnsiTheme="minorHAnsi" w:cstheme="minorHAnsi"/>
          <w:szCs w:val="24"/>
        </w:rPr>
        <w:t xml:space="preserve"> Program by issuing written notice to DVA, where the effective Termination Date shall be the date that is immediately after the date of expiry of the Notification Period. If the Contracted Entity elects to terminate the </w:t>
      </w:r>
      <w:r w:rsidR="008F6465" w:rsidRPr="0031686D">
        <w:rPr>
          <w:rFonts w:asciiTheme="minorHAnsi" w:hAnsiTheme="minorHAnsi" w:cstheme="minorHAnsi"/>
          <w:szCs w:val="24"/>
        </w:rPr>
        <w:t>Program,</w:t>
      </w:r>
      <w:r w:rsidRPr="0031686D">
        <w:rPr>
          <w:rFonts w:asciiTheme="minorHAnsi" w:hAnsiTheme="minorHAnsi" w:cstheme="minorHAnsi"/>
          <w:szCs w:val="24"/>
        </w:rPr>
        <w:t xml:space="preserve"> the Contracted Entity must work with DVA on a </w:t>
      </w:r>
      <w:r w:rsidR="00D06F27">
        <w:rPr>
          <w:rFonts w:asciiTheme="minorHAnsi" w:hAnsiTheme="minorHAnsi" w:cstheme="minorHAnsi"/>
          <w:szCs w:val="24"/>
        </w:rPr>
        <w:t>T</w:t>
      </w:r>
      <w:r w:rsidRPr="0031686D">
        <w:rPr>
          <w:rFonts w:asciiTheme="minorHAnsi" w:hAnsiTheme="minorHAnsi" w:cstheme="minorHAnsi"/>
          <w:szCs w:val="24"/>
        </w:rPr>
        <w:t xml:space="preserve">ransition </w:t>
      </w:r>
      <w:r w:rsidR="00D06F27">
        <w:rPr>
          <w:rFonts w:asciiTheme="minorHAnsi" w:hAnsiTheme="minorHAnsi" w:cstheme="minorHAnsi"/>
          <w:szCs w:val="24"/>
        </w:rPr>
        <w:t>O</w:t>
      </w:r>
      <w:r w:rsidRPr="0031686D">
        <w:rPr>
          <w:rFonts w:asciiTheme="minorHAnsi" w:hAnsiTheme="minorHAnsi" w:cstheme="minorHAnsi"/>
          <w:szCs w:val="24"/>
        </w:rPr>
        <w:t xml:space="preserve">ut </w:t>
      </w:r>
      <w:r w:rsidR="00D06F27">
        <w:rPr>
          <w:rFonts w:asciiTheme="minorHAnsi" w:hAnsiTheme="minorHAnsi" w:cstheme="minorHAnsi"/>
          <w:szCs w:val="24"/>
        </w:rPr>
        <w:t>P</w:t>
      </w:r>
      <w:r w:rsidRPr="0031686D">
        <w:rPr>
          <w:rFonts w:asciiTheme="minorHAnsi" w:hAnsiTheme="minorHAnsi" w:cstheme="minorHAnsi"/>
          <w:szCs w:val="24"/>
        </w:rPr>
        <w:t xml:space="preserve">lan for existing </w:t>
      </w:r>
      <w:r>
        <w:rPr>
          <w:rFonts w:asciiTheme="minorHAnsi" w:hAnsiTheme="minorHAnsi" w:cstheme="minorHAnsi"/>
          <w:szCs w:val="24"/>
        </w:rPr>
        <w:t>RITH</w:t>
      </w:r>
      <w:r w:rsidRPr="0031686D">
        <w:rPr>
          <w:rFonts w:asciiTheme="minorHAnsi" w:hAnsiTheme="minorHAnsi" w:cstheme="minorHAnsi"/>
          <w:szCs w:val="24"/>
        </w:rPr>
        <w:t xml:space="preserve"> Program clients.</w:t>
      </w:r>
    </w:p>
    <w:p w14:paraId="50A5AC20" w14:textId="77777777" w:rsidR="00B615BD" w:rsidRPr="00A54ABE" w:rsidRDefault="00B615BD" w:rsidP="006F6BC2">
      <w:pPr>
        <w:keepNext/>
        <w:keepLines/>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24" w:name="_Toc134611175"/>
      <w:bookmarkStart w:id="25" w:name="_Toc134611515"/>
      <w:bookmarkStart w:id="26" w:name="_Toc134611176"/>
      <w:bookmarkStart w:id="27" w:name="_Toc134611516"/>
      <w:bookmarkStart w:id="28" w:name="_Toc145407001"/>
      <w:bookmarkEnd w:id="24"/>
      <w:bookmarkEnd w:id="25"/>
      <w:bookmarkEnd w:id="26"/>
      <w:bookmarkEnd w:id="27"/>
      <w:r>
        <w:rPr>
          <w:rFonts w:asciiTheme="minorHAnsi" w:hAnsiTheme="minorHAnsi"/>
          <w:b/>
        </w:rPr>
        <w:lastRenderedPageBreak/>
        <w:t xml:space="preserve">Payment </w:t>
      </w:r>
      <w:r w:rsidR="00ED2B0C">
        <w:rPr>
          <w:rFonts w:asciiTheme="minorHAnsi" w:hAnsiTheme="minorHAnsi"/>
          <w:b/>
        </w:rPr>
        <w:t>for Services</w:t>
      </w:r>
      <w:bookmarkEnd w:id="28"/>
      <w:r w:rsidR="00B52236">
        <w:rPr>
          <w:rFonts w:asciiTheme="minorHAnsi" w:hAnsiTheme="minorHAnsi"/>
          <w:b/>
        </w:rPr>
        <w:t xml:space="preserve"> </w:t>
      </w:r>
    </w:p>
    <w:p w14:paraId="7EC92090" w14:textId="77777777" w:rsidR="000D0405" w:rsidRPr="00FA4081" w:rsidRDefault="000D0405" w:rsidP="006F6BC2">
      <w:pPr>
        <w:keepNext/>
        <w:keepLines/>
        <w:numPr>
          <w:ilvl w:val="1"/>
          <w:numId w:val="6"/>
        </w:numPr>
        <w:spacing w:line="259" w:lineRule="auto"/>
        <w:ind w:left="714" w:hanging="720"/>
        <w:jc w:val="both"/>
        <w:rPr>
          <w:rFonts w:asciiTheme="minorHAnsi" w:hAnsiTheme="minorHAnsi" w:cstheme="minorHAnsi"/>
          <w:szCs w:val="24"/>
        </w:rPr>
      </w:pPr>
      <w:r w:rsidRPr="00FA4081">
        <w:rPr>
          <w:rFonts w:asciiTheme="minorHAnsi" w:hAnsiTheme="minorHAnsi" w:cstheme="minorHAnsi"/>
          <w:szCs w:val="24"/>
        </w:rPr>
        <w:t>The</w:t>
      </w:r>
      <w:r w:rsidR="00B615BD" w:rsidRPr="00FA4081">
        <w:rPr>
          <w:rFonts w:asciiTheme="minorHAnsi" w:hAnsiTheme="minorHAnsi" w:cstheme="minorHAnsi"/>
          <w:szCs w:val="24"/>
        </w:rPr>
        <w:t xml:space="preserve"> </w:t>
      </w:r>
      <w:r w:rsidRPr="00FA4081">
        <w:rPr>
          <w:rFonts w:asciiTheme="minorHAnsi" w:hAnsiTheme="minorHAnsi" w:cstheme="minorHAnsi"/>
          <w:szCs w:val="24"/>
        </w:rPr>
        <w:t xml:space="preserve">payment </w:t>
      </w:r>
      <w:r w:rsidR="00B615BD" w:rsidRPr="00FA4081">
        <w:rPr>
          <w:rFonts w:asciiTheme="minorHAnsi" w:hAnsiTheme="minorHAnsi" w:cstheme="minorHAnsi"/>
          <w:szCs w:val="24"/>
        </w:rPr>
        <w:t xml:space="preserve">structure for RITH will include </w:t>
      </w:r>
      <w:r w:rsidR="0025494F" w:rsidRPr="00FA4081">
        <w:rPr>
          <w:rFonts w:asciiTheme="minorHAnsi" w:hAnsiTheme="minorHAnsi" w:cstheme="minorHAnsi"/>
          <w:szCs w:val="24"/>
        </w:rPr>
        <w:t>a per diem</w:t>
      </w:r>
      <w:r w:rsidR="00CD70E1" w:rsidRPr="00FA4081">
        <w:rPr>
          <w:rFonts w:asciiTheme="minorHAnsi" w:hAnsiTheme="minorHAnsi" w:cstheme="minorHAnsi"/>
          <w:szCs w:val="24"/>
        </w:rPr>
        <w:t xml:space="preserve"> based</w:t>
      </w:r>
      <w:r w:rsidR="00B615BD" w:rsidRPr="00FA4081">
        <w:rPr>
          <w:rFonts w:asciiTheme="minorHAnsi" w:hAnsiTheme="minorHAnsi" w:cstheme="minorHAnsi"/>
          <w:szCs w:val="24"/>
        </w:rPr>
        <w:t xml:space="preserve"> amount per occasion of service with a separate fee for the initial </w:t>
      </w:r>
      <w:r w:rsidR="0070286A" w:rsidRPr="00FA4081">
        <w:rPr>
          <w:rFonts w:asciiTheme="minorHAnsi" w:hAnsiTheme="minorHAnsi" w:cstheme="minorHAnsi"/>
          <w:szCs w:val="24"/>
        </w:rPr>
        <w:t>in home</w:t>
      </w:r>
      <w:r w:rsidR="00F70DFA">
        <w:rPr>
          <w:rFonts w:asciiTheme="minorHAnsi" w:hAnsiTheme="minorHAnsi" w:cstheme="minorHAnsi"/>
          <w:szCs w:val="24"/>
        </w:rPr>
        <w:t xml:space="preserve"> comprehensive</w:t>
      </w:r>
      <w:r w:rsidR="0070286A" w:rsidRPr="00FA4081">
        <w:rPr>
          <w:rFonts w:asciiTheme="minorHAnsi" w:hAnsiTheme="minorHAnsi" w:cstheme="minorHAnsi"/>
          <w:szCs w:val="24"/>
        </w:rPr>
        <w:t xml:space="preserve"> </w:t>
      </w:r>
      <w:r w:rsidR="00F172B5">
        <w:rPr>
          <w:rFonts w:asciiTheme="minorHAnsi" w:hAnsiTheme="minorHAnsi" w:cstheme="minorHAnsi"/>
          <w:szCs w:val="24"/>
        </w:rPr>
        <w:t>assessment</w:t>
      </w:r>
      <w:r w:rsidR="00093ED3" w:rsidRPr="00FA4081">
        <w:rPr>
          <w:rFonts w:asciiTheme="minorHAnsi" w:hAnsiTheme="minorHAnsi" w:cstheme="minorHAnsi"/>
          <w:szCs w:val="24"/>
        </w:rPr>
        <w:t>.</w:t>
      </w:r>
      <w:r w:rsidR="0070286A" w:rsidRPr="00FA4081">
        <w:rPr>
          <w:rFonts w:asciiTheme="minorHAnsi" w:hAnsiTheme="minorHAnsi" w:cstheme="minorHAnsi"/>
          <w:szCs w:val="24"/>
        </w:rPr>
        <w:t xml:space="preserve"> </w:t>
      </w:r>
      <w:r w:rsidR="00247617" w:rsidRPr="00FA4081">
        <w:rPr>
          <w:rFonts w:asciiTheme="minorHAnsi" w:hAnsiTheme="minorHAnsi" w:cstheme="minorHAnsi"/>
          <w:szCs w:val="24"/>
        </w:rPr>
        <w:t xml:space="preserve">An occasion of service </w:t>
      </w:r>
      <w:r w:rsidR="0025494F" w:rsidRPr="00FA4081">
        <w:rPr>
          <w:rFonts w:asciiTheme="minorHAnsi" w:hAnsiTheme="minorHAnsi" w:cstheme="minorHAnsi"/>
          <w:szCs w:val="24"/>
        </w:rPr>
        <w:t xml:space="preserve">may include </w:t>
      </w:r>
      <w:r w:rsidR="006F5D4C" w:rsidRPr="00647858">
        <w:rPr>
          <w:rFonts w:asciiTheme="minorHAnsi" w:hAnsiTheme="minorHAnsi" w:cstheme="minorHAnsi"/>
        </w:rPr>
        <w:t>multiples sessions provide by different nursing and allied health professionals per day</w:t>
      </w:r>
      <w:r w:rsidR="00247617" w:rsidRPr="00647858">
        <w:rPr>
          <w:rFonts w:asciiTheme="minorHAnsi" w:hAnsiTheme="minorHAnsi" w:cstheme="minorHAnsi"/>
          <w:szCs w:val="24"/>
        </w:rPr>
        <w:t>.</w:t>
      </w:r>
    </w:p>
    <w:p w14:paraId="04F32575" w14:textId="77777777" w:rsidR="00766591" w:rsidRDefault="0025494F" w:rsidP="006F6BC2">
      <w:pPr>
        <w:keepNext/>
        <w:keepLines/>
        <w:numPr>
          <w:ilvl w:val="1"/>
          <w:numId w:val="6"/>
        </w:numPr>
        <w:spacing w:line="259" w:lineRule="auto"/>
        <w:ind w:left="714" w:hanging="720"/>
        <w:jc w:val="both"/>
        <w:rPr>
          <w:rFonts w:asciiTheme="minorHAnsi" w:hAnsiTheme="minorHAnsi" w:cstheme="minorHAnsi"/>
          <w:szCs w:val="24"/>
        </w:rPr>
      </w:pPr>
      <w:r>
        <w:rPr>
          <w:rFonts w:asciiTheme="minorHAnsi" w:hAnsiTheme="minorHAnsi" w:cstheme="minorHAnsi"/>
          <w:szCs w:val="24"/>
        </w:rPr>
        <w:t>The per diem</w:t>
      </w:r>
      <w:r w:rsidR="00766591" w:rsidRPr="00B10B5D">
        <w:rPr>
          <w:rFonts w:asciiTheme="minorHAnsi" w:hAnsiTheme="minorHAnsi" w:cstheme="minorHAnsi"/>
          <w:szCs w:val="24"/>
        </w:rPr>
        <w:t xml:space="preserve"> fee is to reflect: direct </w:t>
      </w:r>
      <w:r w:rsidR="008F6465" w:rsidRPr="00B10B5D">
        <w:rPr>
          <w:rFonts w:asciiTheme="minorHAnsi" w:hAnsiTheme="minorHAnsi" w:cstheme="minorHAnsi"/>
          <w:szCs w:val="24"/>
        </w:rPr>
        <w:t>face-to-face</w:t>
      </w:r>
      <w:r w:rsidR="00766591" w:rsidRPr="00B10B5D">
        <w:rPr>
          <w:rFonts w:asciiTheme="minorHAnsi" w:hAnsiTheme="minorHAnsi" w:cstheme="minorHAnsi"/>
          <w:szCs w:val="24"/>
        </w:rPr>
        <w:t xml:space="preserve"> service delivery, as well as the costs of hospital/patient liaison, travel time, case management, transportation, report writing, professional </w:t>
      </w:r>
      <w:r w:rsidR="00766591" w:rsidRPr="004D17CA">
        <w:rPr>
          <w:rFonts w:asciiTheme="minorHAnsi" w:hAnsiTheme="minorHAnsi" w:cstheme="minorHAnsi"/>
          <w:szCs w:val="24"/>
        </w:rPr>
        <w:t>development, patient education, and usual business overheads.</w:t>
      </w:r>
    </w:p>
    <w:p w14:paraId="7EF0B7C4" w14:textId="77777777" w:rsidR="001531E0" w:rsidRPr="00B205E8" w:rsidRDefault="007B03E4" w:rsidP="006F6BC2">
      <w:pPr>
        <w:keepNext/>
        <w:keepLines/>
        <w:numPr>
          <w:ilvl w:val="1"/>
          <w:numId w:val="6"/>
        </w:numPr>
        <w:spacing w:line="259" w:lineRule="auto"/>
        <w:ind w:left="714" w:hanging="720"/>
        <w:jc w:val="both"/>
        <w:rPr>
          <w:rFonts w:asciiTheme="minorHAnsi" w:hAnsiTheme="minorHAnsi" w:cstheme="minorHAnsi"/>
          <w:szCs w:val="24"/>
        </w:rPr>
      </w:pPr>
      <w:r>
        <w:rPr>
          <w:rFonts w:asciiTheme="minorHAnsi" w:hAnsiTheme="minorHAnsi" w:cstheme="minorHAnsi"/>
          <w:szCs w:val="24"/>
        </w:rPr>
        <w:t xml:space="preserve">Services delivered under the RITH program must be claimed using the designated RITH Program item numbers detailed in </w:t>
      </w:r>
      <w:r w:rsidR="0086476F">
        <w:rPr>
          <w:rFonts w:asciiTheme="minorHAnsi" w:hAnsiTheme="minorHAnsi" w:cstheme="minorHAnsi"/>
          <w:szCs w:val="24"/>
        </w:rPr>
        <w:t>T</w:t>
      </w:r>
      <w:r>
        <w:rPr>
          <w:rFonts w:asciiTheme="minorHAnsi" w:hAnsiTheme="minorHAnsi" w:cstheme="minorHAnsi"/>
          <w:szCs w:val="24"/>
        </w:rPr>
        <w:t>able 2 - Funded Services.</w:t>
      </w:r>
    </w:p>
    <w:p w14:paraId="73C6D83B" w14:textId="77777777" w:rsidR="00C511E1" w:rsidRPr="00F755E6" w:rsidRDefault="0093795E" w:rsidP="00113822">
      <w:pPr>
        <w:pStyle w:val="Heading4"/>
        <w:ind w:left="0" w:firstLine="0"/>
        <w:rPr>
          <w:b w:val="0"/>
          <w:sz w:val="22"/>
          <w:szCs w:val="22"/>
          <w:lang w:eastAsia="en-AU"/>
        </w:rPr>
      </w:pPr>
      <w:r>
        <w:rPr>
          <w:rFonts w:asciiTheme="minorHAnsi" w:hAnsiTheme="minorHAnsi" w:cstheme="minorHAnsi"/>
          <w:sz w:val="22"/>
          <w:szCs w:val="22"/>
        </w:rPr>
        <w:t>Table 2</w:t>
      </w:r>
      <w:r w:rsidR="00552EAC">
        <w:rPr>
          <w:rFonts w:asciiTheme="minorHAnsi" w:hAnsiTheme="minorHAnsi" w:cstheme="minorHAnsi"/>
          <w:sz w:val="22"/>
          <w:szCs w:val="22"/>
        </w:rPr>
        <w:t>: Funded</w:t>
      </w:r>
      <w:r w:rsidR="00423060" w:rsidRPr="008A6466">
        <w:rPr>
          <w:rFonts w:asciiTheme="minorHAnsi" w:hAnsiTheme="minorHAnsi" w:cstheme="minorHAnsi"/>
          <w:sz w:val="22"/>
          <w:szCs w:val="22"/>
        </w:rPr>
        <w:t xml:space="preserve"> Services  </w:t>
      </w:r>
      <w:r w:rsidR="00423060" w:rsidRPr="008A6466">
        <w:rPr>
          <w:b w:val="0"/>
          <w:sz w:val="22"/>
          <w:szCs w:val="22"/>
          <w:lang w:eastAsia="en-AU"/>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1560"/>
        <w:gridCol w:w="1275"/>
      </w:tblGrid>
      <w:tr w:rsidR="00FA4081" w:rsidRPr="00B10B5D" w14:paraId="1D331A34" w14:textId="77777777" w:rsidTr="00BE40AA">
        <w:trPr>
          <w:jc w:val="center"/>
        </w:trPr>
        <w:tc>
          <w:tcPr>
            <w:tcW w:w="6799" w:type="dxa"/>
            <w:shd w:val="clear" w:color="auto" w:fill="C0C0C0"/>
          </w:tcPr>
          <w:p w14:paraId="2E623D5B" w14:textId="77777777" w:rsidR="00FA4081" w:rsidRPr="00B10B5D" w:rsidRDefault="00FA4081" w:rsidP="00BE40AA">
            <w:pPr>
              <w:spacing w:before="40" w:after="40"/>
              <w:ind w:left="23" w:hanging="23"/>
              <w:jc w:val="center"/>
              <w:rPr>
                <w:rFonts w:asciiTheme="minorHAnsi" w:hAnsiTheme="minorHAnsi" w:cstheme="minorHAnsi"/>
                <w:b/>
                <w:smallCaps/>
                <w:color w:val="000000"/>
              </w:rPr>
            </w:pPr>
            <w:r w:rsidRPr="00B10B5D">
              <w:rPr>
                <w:rFonts w:asciiTheme="minorHAnsi" w:hAnsiTheme="minorHAnsi" w:cstheme="minorHAnsi"/>
                <w:b/>
                <w:smallCaps/>
                <w:color w:val="000000"/>
              </w:rPr>
              <w:t>Service</w:t>
            </w:r>
          </w:p>
        </w:tc>
        <w:tc>
          <w:tcPr>
            <w:tcW w:w="1560" w:type="dxa"/>
            <w:shd w:val="clear" w:color="auto" w:fill="C0C0C0"/>
          </w:tcPr>
          <w:p w14:paraId="09D89185" w14:textId="77777777" w:rsidR="00FA4081" w:rsidRPr="00B10B5D" w:rsidRDefault="00FA4081" w:rsidP="00BE40AA">
            <w:pPr>
              <w:spacing w:before="40" w:after="40"/>
              <w:ind w:left="23" w:hanging="23"/>
              <w:jc w:val="center"/>
              <w:rPr>
                <w:rFonts w:asciiTheme="minorHAnsi" w:hAnsiTheme="minorHAnsi" w:cstheme="minorHAnsi"/>
                <w:b/>
                <w:smallCaps/>
                <w:color w:val="000000"/>
              </w:rPr>
            </w:pPr>
            <w:r w:rsidRPr="00B10B5D">
              <w:rPr>
                <w:rFonts w:asciiTheme="minorHAnsi" w:hAnsiTheme="minorHAnsi" w:cstheme="minorHAnsi"/>
                <w:b/>
                <w:smallCaps/>
                <w:color w:val="000000"/>
              </w:rPr>
              <w:t>DVA Item</w:t>
            </w:r>
            <w:r w:rsidR="00877333">
              <w:rPr>
                <w:rFonts w:asciiTheme="minorHAnsi" w:hAnsiTheme="minorHAnsi" w:cstheme="minorHAnsi"/>
                <w:b/>
                <w:smallCaps/>
                <w:color w:val="000000"/>
              </w:rPr>
              <w:t xml:space="preserve"> #</w:t>
            </w:r>
          </w:p>
        </w:tc>
        <w:tc>
          <w:tcPr>
            <w:tcW w:w="1275" w:type="dxa"/>
            <w:shd w:val="clear" w:color="auto" w:fill="C0C0C0"/>
          </w:tcPr>
          <w:p w14:paraId="54535D67" w14:textId="77777777" w:rsidR="00FA4081" w:rsidRPr="00B10B5D" w:rsidRDefault="00FA4081" w:rsidP="00BE40AA">
            <w:pPr>
              <w:spacing w:before="40" w:after="40"/>
              <w:ind w:left="23" w:hanging="23"/>
              <w:jc w:val="center"/>
              <w:rPr>
                <w:rFonts w:asciiTheme="minorHAnsi" w:hAnsiTheme="minorHAnsi" w:cstheme="minorHAnsi"/>
                <w:b/>
                <w:smallCaps/>
                <w:color w:val="000000"/>
              </w:rPr>
            </w:pPr>
            <w:r w:rsidRPr="00B10B5D">
              <w:rPr>
                <w:rFonts w:asciiTheme="minorHAnsi" w:hAnsiTheme="minorHAnsi" w:cstheme="minorHAnsi"/>
                <w:b/>
                <w:smallCaps/>
                <w:color w:val="000000"/>
              </w:rPr>
              <w:t>Fee $</w:t>
            </w:r>
          </w:p>
        </w:tc>
      </w:tr>
      <w:tr w:rsidR="00FA4081" w:rsidRPr="00B10B5D" w14:paraId="5B37F1B1" w14:textId="77777777" w:rsidTr="00BE40AA">
        <w:trPr>
          <w:jc w:val="center"/>
        </w:trPr>
        <w:tc>
          <w:tcPr>
            <w:tcW w:w="6799" w:type="dxa"/>
            <w:shd w:val="clear" w:color="auto" w:fill="auto"/>
          </w:tcPr>
          <w:p w14:paraId="4C80F1F0" w14:textId="77777777" w:rsidR="00FA4081" w:rsidRPr="00B10B5D" w:rsidRDefault="007705D0" w:rsidP="00487D20">
            <w:pPr>
              <w:keepNext/>
              <w:keepLines/>
              <w:spacing w:before="40"/>
              <w:ind w:left="180" w:hanging="23"/>
              <w:rPr>
                <w:rFonts w:asciiTheme="minorHAnsi" w:hAnsiTheme="minorHAnsi" w:cstheme="minorHAnsi"/>
                <w:color w:val="000000"/>
                <w:szCs w:val="24"/>
              </w:rPr>
            </w:pPr>
            <w:r>
              <w:rPr>
                <w:rFonts w:asciiTheme="minorHAnsi" w:hAnsiTheme="minorHAnsi"/>
              </w:rPr>
              <w:t>R</w:t>
            </w:r>
            <w:r w:rsidRPr="00F755E6">
              <w:rPr>
                <w:rFonts w:asciiTheme="minorHAnsi" w:hAnsiTheme="minorHAnsi"/>
              </w:rPr>
              <w:t xml:space="preserve">ehabilitation in the Home (RITH) Program – </w:t>
            </w:r>
            <w:r>
              <w:rPr>
                <w:rFonts w:asciiTheme="minorHAnsi" w:hAnsiTheme="minorHAnsi"/>
              </w:rPr>
              <w:t>I</w:t>
            </w:r>
            <w:r w:rsidRPr="00D623E4">
              <w:rPr>
                <w:rFonts w:asciiTheme="minorHAnsi" w:hAnsiTheme="minorHAnsi"/>
              </w:rPr>
              <w:t xml:space="preserve">nitial </w:t>
            </w:r>
            <w:r>
              <w:rPr>
                <w:rFonts w:asciiTheme="minorHAnsi" w:hAnsiTheme="minorHAnsi"/>
              </w:rPr>
              <w:t>comprehensive in</w:t>
            </w:r>
            <w:r w:rsidR="002C4F5E">
              <w:rPr>
                <w:rFonts w:asciiTheme="minorHAnsi" w:hAnsiTheme="minorHAnsi"/>
              </w:rPr>
              <w:t>-</w:t>
            </w:r>
            <w:r>
              <w:rPr>
                <w:rFonts w:asciiTheme="minorHAnsi" w:hAnsiTheme="minorHAnsi"/>
              </w:rPr>
              <w:t>home assessment (claimable only once).</w:t>
            </w:r>
          </w:p>
        </w:tc>
        <w:tc>
          <w:tcPr>
            <w:tcW w:w="1560" w:type="dxa"/>
            <w:shd w:val="clear" w:color="auto" w:fill="auto"/>
          </w:tcPr>
          <w:p w14:paraId="09CE751C" w14:textId="77777777" w:rsidR="00FA4081" w:rsidRPr="00B10B5D" w:rsidRDefault="00FA4081" w:rsidP="00BE40AA">
            <w:pPr>
              <w:spacing w:before="40"/>
              <w:ind w:left="23" w:hanging="23"/>
              <w:jc w:val="center"/>
              <w:rPr>
                <w:rFonts w:asciiTheme="minorHAnsi" w:hAnsiTheme="minorHAnsi" w:cstheme="minorHAnsi"/>
                <w:snapToGrid w:val="0"/>
                <w:color w:val="000000"/>
                <w:szCs w:val="24"/>
              </w:rPr>
            </w:pPr>
            <w:r>
              <w:rPr>
                <w:rFonts w:asciiTheme="minorHAnsi" w:hAnsiTheme="minorHAnsi" w:cstheme="minorHAnsi"/>
                <w:snapToGrid w:val="0"/>
                <w:color w:val="000000"/>
                <w:szCs w:val="24"/>
              </w:rPr>
              <w:t>HX…</w:t>
            </w:r>
          </w:p>
        </w:tc>
        <w:tc>
          <w:tcPr>
            <w:tcW w:w="1275" w:type="dxa"/>
            <w:shd w:val="clear" w:color="auto" w:fill="auto"/>
          </w:tcPr>
          <w:p w14:paraId="506F5C62" w14:textId="77777777" w:rsidR="00FA4081" w:rsidRPr="00B10B5D" w:rsidRDefault="00FA4081" w:rsidP="00BE40AA">
            <w:pPr>
              <w:keepNext/>
              <w:keepLines/>
              <w:spacing w:before="40"/>
              <w:ind w:left="23" w:hanging="23"/>
              <w:jc w:val="center"/>
              <w:rPr>
                <w:rFonts w:asciiTheme="minorHAnsi" w:hAnsiTheme="minorHAnsi" w:cstheme="minorHAnsi"/>
                <w:color w:val="000000"/>
                <w:szCs w:val="24"/>
              </w:rPr>
            </w:pPr>
          </w:p>
        </w:tc>
      </w:tr>
      <w:tr w:rsidR="00FA4081" w:rsidRPr="00B10B5D" w14:paraId="483E194C" w14:textId="77777777" w:rsidTr="00B57010">
        <w:trPr>
          <w:trHeight w:val="1018"/>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0C400831" w14:textId="77777777" w:rsidR="007705D0" w:rsidRDefault="00FA4081" w:rsidP="00B57010">
            <w:pPr>
              <w:keepNext/>
              <w:keepLines/>
              <w:ind w:left="180" w:hanging="23"/>
              <w:rPr>
                <w:rFonts w:asciiTheme="minorHAnsi" w:hAnsiTheme="minorHAnsi"/>
              </w:rPr>
            </w:pPr>
            <w:r w:rsidRPr="00F755E6">
              <w:rPr>
                <w:rFonts w:asciiTheme="minorHAnsi" w:hAnsiTheme="minorHAnsi"/>
              </w:rPr>
              <w:t xml:space="preserve">Rehabilitation in the Home (RITH) Program </w:t>
            </w:r>
            <w:r w:rsidR="002D6F04">
              <w:rPr>
                <w:rFonts w:asciiTheme="minorHAnsi" w:hAnsiTheme="minorHAnsi"/>
              </w:rPr>
              <w:t xml:space="preserve">- </w:t>
            </w:r>
            <w:r w:rsidR="002D6F04" w:rsidRPr="002D6F04">
              <w:rPr>
                <w:rFonts w:asciiTheme="minorHAnsi" w:hAnsiTheme="minorHAnsi"/>
              </w:rPr>
              <w:t>Standard</w:t>
            </w:r>
            <w:r w:rsidR="00F15268">
              <w:rPr>
                <w:rFonts w:asciiTheme="minorHAnsi" w:hAnsiTheme="minorHAnsi"/>
              </w:rPr>
              <w:t xml:space="preserve"> </w:t>
            </w:r>
          </w:p>
          <w:p w14:paraId="0F870111" w14:textId="77777777" w:rsidR="00FA4081" w:rsidRPr="00877333" w:rsidRDefault="007705D0" w:rsidP="007705D0">
            <w:pPr>
              <w:keepNext/>
              <w:keepLines/>
              <w:ind w:left="180" w:hanging="23"/>
              <w:rPr>
                <w:rFonts w:asciiTheme="minorHAnsi" w:hAnsiTheme="minorHAnsi"/>
              </w:rPr>
            </w:pPr>
            <w:r>
              <w:rPr>
                <w:rFonts w:asciiTheme="minorHAnsi" w:hAnsiTheme="minorHAnsi"/>
              </w:rPr>
              <w:t xml:space="preserve">(1-12) in home </w:t>
            </w:r>
            <w:r w:rsidR="00F15268">
              <w:rPr>
                <w:rFonts w:asciiTheme="minorHAnsi" w:hAnsiTheme="minorHAnsi"/>
              </w:rPr>
              <w:t xml:space="preserve">occasions of </w:t>
            </w:r>
            <w:r>
              <w:rPr>
                <w:rFonts w:asciiTheme="minorHAnsi" w:hAnsiTheme="minorHAnsi"/>
              </w:rPr>
              <w:t xml:space="preserve">service </w:t>
            </w:r>
            <w:r w:rsidR="00FA4081">
              <w:rPr>
                <w:rFonts w:asciiTheme="minorHAnsi" w:hAnsiTheme="minorHAnsi"/>
              </w:rPr>
              <w:t xml:space="preserve">provided by nursing and/or allied health practitioners. </w:t>
            </w:r>
            <w:r w:rsidR="00FF2959">
              <w:rPr>
                <w:rFonts w:asciiTheme="minorHAnsi" w:hAnsiTheme="minorHAnsi"/>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0A4AB" w14:textId="77777777" w:rsidR="00FA4081" w:rsidRPr="00B10B5D" w:rsidRDefault="00FA4081" w:rsidP="00BE40AA">
            <w:pPr>
              <w:ind w:left="23" w:hanging="23"/>
              <w:jc w:val="center"/>
              <w:rPr>
                <w:rFonts w:asciiTheme="minorHAnsi" w:hAnsiTheme="minorHAnsi" w:cstheme="minorHAnsi"/>
                <w:snapToGrid w:val="0"/>
                <w:color w:val="000000"/>
                <w:szCs w:val="24"/>
              </w:rPr>
            </w:pPr>
            <w:r>
              <w:rPr>
                <w:rFonts w:asciiTheme="minorHAnsi" w:hAnsiTheme="minorHAnsi" w:cstheme="minorHAnsi"/>
                <w:snapToGrid w:val="0"/>
                <w:color w:val="000000"/>
                <w:szCs w:val="24"/>
              </w:rPr>
              <w:t>HX…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FA1680" w14:textId="77777777" w:rsidR="00FA4081" w:rsidRPr="00B10B5D" w:rsidRDefault="00FA4081" w:rsidP="00BE40AA">
            <w:pPr>
              <w:keepNext/>
              <w:keepLines/>
              <w:ind w:left="23" w:hanging="23"/>
              <w:jc w:val="center"/>
              <w:rPr>
                <w:rFonts w:asciiTheme="minorHAnsi" w:hAnsiTheme="minorHAnsi" w:cstheme="minorHAnsi"/>
                <w:color w:val="000000"/>
                <w:szCs w:val="24"/>
              </w:rPr>
            </w:pPr>
          </w:p>
        </w:tc>
      </w:tr>
      <w:tr w:rsidR="00FF2959" w:rsidRPr="00B10B5D" w14:paraId="3EA1D6E1" w14:textId="77777777" w:rsidTr="00B57010">
        <w:trPr>
          <w:trHeight w:val="992"/>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115D4890" w14:textId="77777777" w:rsidR="007705D0" w:rsidRDefault="00FF2959" w:rsidP="007705D0">
            <w:pPr>
              <w:keepNext/>
              <w:keepLines/>
              <w:ind w:left="180" w:hanging="23"/>
              <w:rPr>
                <w:rFonts w:asciiTheme="minorHAnsi" w:hAnsiTheme="minorHAnsi"/>
              </w:rPr>
            </w:pPr>
            <w:r w:rsidRPr="00F755E6">
              <w:rPr>
                <w:rFonts w:asciiTheme="minorHAnsi" w:hAnsiTheme="minorHAnsi"/>
              </w:rPr>
              <w:t xml:space="preserve">Rehabilitation in the Home (RITH) Program </w:t>
            </w:r>
            <w:r w:rsidR="002D6F04">
              <w:rPr>
                <w:rFonts w:asciiTheme="minorHAnsi" w:hAnsiTheme="minorHAnsi"/>
              </w:rPr>
              <w:t>– Supplementary</w:t>
            </w:r>
          </w:p>
          <w:p w14:paraId="42B56885" w14:textId="77777777" w:rsidR="00FF2959" w:rsidRPr="00F755E6" w:rsidRDefault="00D2759F" w:rsidP="007705D0">
            <w:pPr>
              <w:keepNext/>
              <w:keepLines/>
              <w:ind w:left="180" w:hanging="23"/>
              <w:rPr>
                <w:rFonts w:asciiTheme="minorHAnsi" w:hAnsiTheme="minorHAnsi"/>
              </w:rPr>
            </w:pPr>
            <w:r>
              <w:rPr>
                <w:rFonts w:asciiTheme="minorHAnsi" w:hAnsiTheme="minorHAnsi"/>
              </w:rPr>
              <w:t>(</w:t>
            </w:r>
            <w:r w:rsidR="00FF2959">
              <w:rPr>
                <w:rFonts w:asciiTheme="minorHAnsi" w:hAnsiTheme="minorHAnsi"/>
              </w:rPr>
              <w:t>13-24</w:t>
            </w:r>
            <w:r>
              <w:rPr>
                <w:rFonts w:asciiTheme="minorHAnsi" w:hAnsiTheme="minorHAnsi"/>
              </w:rPr>
              <w:t>)</w:t>
            </w:r>
            <w:r w:rsidR="00FF2959">
              <w:rPr>
                <w:rFonts w:asciiTheme="minorHAnsi" w:hAnsiTheme="minorHAnsi"/>
              </w:rPr>
              <w:t xml:space="preserve"> in home </w:t>
            </w:r>
            <w:r w:rsidR="007705D0">
              <w:rPr>
                <w:rFonts w:asciiTheme="minorHAnsi" w:hAnsiTheme="minorHAnsi"/>
              </w:rPr>
              <w:t xml:space="preserve">occasions of </w:t>
            </w:r>
            <w:r w:rsidR="00FF2959">
              <w:rPr>
                <w:rFonts w:asciiTheme="minorHAnsi" w:hAnsiTheme="minorHAnsi"/>
              </w:rPr>
              <w:t>service provided by nursing and/or allied health practitioners.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779699" w14:textId="77777777" w:rsidR="00FF2959" w:rsidRDefault="00FF2959" w:rsidP="00BE40AA">
            <w:pPr>
              <w:ind w:left="23" w:hanging="23"/>
              <w:jc w:val="center"/>
              <w:rPr>
                <w:rFonts w:asciiTheme="minorHAnsi" w:hAnsiTheme="minorHAnsi" w:cstheme="minorHAnsi"/>
                <w:snapToGrid w:val="0"/>
                <w:color w:val="000000"/>
                <w:szCs w:val="24"/>
              </w:rPr>
            </w:pPr>
            <w:r>
              <w:rPr>
                <w:rFonts w:asciiTheme="minorHAnsi" w:hAnsiTheme="minorHAnsi" w:cstheme="minorHAnsi"/>
                <w:snapToGrid w:val="0"/>
                <w:color w:val="000000"/>
                <w:szCs w:val="24"/>
              </w:rPr>
              <w:t>HX…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D95515" w14:textId="77777777" w:rsidR="00FF2959" w:rsidRPr="00B10B5D" w:rsidRDefault="00FF2959" w:rsidP="00BE40AA">
            <w:pPr>
              <w:keepNext/>
              <w:keepLines/>
              <w:ind w:left="23" w:hanging="23"/>
              <w:jc w:val="center"/>
              <w:rPr>
                <w:rFonts w:asciiTheme="minorHAnsi" w:hAnsiTheme="minorHAnsi" w:cstheme="minorHAnsi"/>
                <w:color w:val="000000"/>
                <w:szCs w:val="24"/>
              </w:rPr>
            </w:pPr>
          </w:p>
        </w:tc>
      </w:tr>
    </w:tbl>
    <w:p w14:paraId="61BD3DD1" w14:textId="77777777" w:rsidR="00413079" w:rsidRDefault="00413079" w:rsidP="00413079">
      <w:pPr>
        <w:spacing w:after="160" w:line="259" w:lineRule="auto"/>
        <w:contextualSpacing/>
        <w:jc w:val="both"/>
        <w:rPr>
          <w:rFonts w:asciiTheme="minorHAnsi" w:eastAsiaTheme="minorHAnsi" w:hAnsiTheme="minorHAnsi" w:cs="Arial"/>
          <w:szCs w:val="22"/>
        </w:rPr>
      </w:pPr>
    </w:p>
    <w:p w14:paraId="33F97117" w14:textId="77777777" w:rsidR="00877333" w:rsidRDefault="00FA4081" w:rsidP="00B9759E">
      <w:pPr>
        <w:ind w:left="0" w:firstLine="0"/>
        <w:rPr>
          <w:rFonts w:asciiTheme="minorHAnsi" w:eastAsiaTheme="minorHAnsi" w:hAnsiTheme="minorHAnsi" w:cs="Arial"/>
          <w:szCs w:val="22"/>
        </w:rPr>
      </w:pPr>
      <w:r w:rsidRPr="00F172B5">
        <w:rPr>
          <w:rFonts w:asciiTheme="minorHAnsi" w:eastAsiaTheme="minorHAnsi" w:hAnsiTheme="minorHAnsi" w:cs="Arial"/>
          <w:b/>
          <w:szCs w:val="22"/>
        </w:rPr>
        <w:t>Please note</w:t>
      </w:r>
      <w:r>
        <w:rPr>
          <w:rFonts w:asciiTheme="minorHAnsi" w:eastAsiaTheme="minorHAnsi" w:hAnsiTheme="minorHAnsi" w:cs="Arial"/>
          <w:szCs w:val="22"/>
        </w:rPr>
        <w:t xml:space="preserve">: </w:t>
      </w:r>
    </w:p>
    <w:p w14:paraId="037443FE" w14:textId="77777777" w:rsidR="00AB497F" w:rsidRDefault="00877333" w:rsidP="00B9759E">
      <w:pPr>
        <w:ind w:left="0" w:firstLine="0"/>
        <w:rPr>
          <w:rFonts w:asciiTheme="minorHAnsi" w:hAnsiTheme="minorHAnsi" w:cstheme="minorHAnsi"/>
          <w:szCs w:val="24"/>
        </w:rPr>
      </w:pPr>
      <w:r>
        <w:rPr>
          <w:rFonts w:asciiTheme="minorHAnsi" w:hAnsiTheme="minorHAnsi" w:cstheme="minorHAnsi"/>
          <w:szCs w:val="24"/>
        </w:rPr>
        <w:t>The I</w:t>
      </w:r>
      <w:r w:rsidR="00FA4081">
        <w:rPr>
          <w:rFonts w:asciiTheme="minorHAnsi" w:hAnsiTheme="minorHAnsi" w:cstheme="minorHAnsi"/>
          <w:szCs w:val="24"/>
        </w:rPr>
        <w:t xml:space="preserve">tem is inclusive of </w:t>
      </w:r>
      <w:r w:rsidR="00FA4081" w:rsidRPr="00B10B5D">
        <w:rPr>
          <w:rFonts w:asciiTheme="minorHAnsi" w:hAnsiTheme="minorHAnsi" w:cstheme="minorHAnsi"/>
          <w:szCs w:val="24"/>
        </w:rPr>
        <w:t xml:space="preserve">hospital/patient liaison, travel time, case management, transportation, report writing, professional </w:t>
      </w:r>
      <w:r w:rsidR="00FA4081" w:rsidRPr="004D17CA">
        <w:rPr>
          <w:rFonts w:asciiTheme="minorHAnsi" w:hAnsiTheme="minorHAnsi" w:cstheme="minorHAnsi"/>
          <w:szCs w:val="24"/>
        </w:rPr>
        <w:t>development, patient education, and usual business overheads</w:t>
      </w:r>
      <w:r w:rsidR="00FA4081">
        <w:rPr>
          <w:rFonts w:asciiTheme="minorHAnsi" w:hAnsiTheme="minorHAnsi" w:cstheme="minorHAnsi"/>
          <w:szCs w:val="24"/>
        </w:rPr>
        <w:t>.</w:t>
      </w:r>
    </w:p>
    <w:p w14:paraId="1E612970" w14:textId="77777777" w:rsidR="00F172B5" w:rsidRDefault="00877333" w:rsidP="00B9759E">
      <w:pPr>
        <w:ind w:left="0" w:firstLine="0"/>
        <w:rPr>
          <w:rFonts w:asciiTheme="minorHAnsi" w:hAnsiTheme="minorHAnsi" w:cstheme="minorHAnsi"/>
          <w:szCs w:val="24"/>
        </w:rPr>
      </w:pPr>
      <w:r>
        <w:rPr>
          <w:rFonts w:asciiTheme="minorHAnsi" w:hAnsiTheme="minorHAnsi" w:cstheme="minorHAnsi"/>
          <w:szCs w:val="24"/>
        </w:rPr>
        <w:t>The c</w:t>
      </w:r>
      <w:r w:rsidR="00F172B5" w:rsidRPr="00F15268">
        <w:rPr>
          <w:rFonts w:asciiTheme="minorHAnsi" w:hAnsiTheme="minorHAnsi" w:cstheme="minorHAnsi"/>
          <w:szCs w:val="24"/>
        </w:rPr>
        <w:t>omprehensive assessment of home is billed when the initial assessment of the home is completed to ensure suitability for treatment and safety of nursing and allied health practitioners.</w:t>
      </w:r>
    </w:p>
    <w:p w14:paraId="107F7014" w14:textId="77777777" w:rsidR="00494317" w:rsidRDefault="00CA559B" w:rsidP="00B9759E">
      <w:pPr>
        <w:ind w:left="0" w:firstLine="0"/>
        <w:rPr>
          <w:rFonts w:asciiTheme="minorHAnsi" w:hAnsiTheme="minorHAnsi"/>
        </w:rPr>
      </w:pPr>
      <w:r>
        <w:rPr>
          <w:rFonts w:asciiTheme="minorHAnsi" w:hAnsiTheme="minorHAnsi" w:cstheme="minorHAnsi"/>
          <w:szCs w:val="24"/>
        </w:rPr>
        <w:t xml:space="preserve">Each </w:t>
      </w:r>
      <w:r w:rsidR="007705D0">
        <w:rPr>
          <w:rFonts w:asciiTheme="minorHAnsi" w:hAnsiTheme="minorHAnsi" w:cstheme="minorHAnsi"/>
          <w:szCs w:val="24"/>
        </w:rPr>
        <w:t xml:space="preserve">occasion of </w:t>
      </w:r>
      <w:r>
        <w:rPr>
          <w:rFonts w:asciiTheme="minorHAnsi" w:hAnsiTheme="minorHAnsi" w:cstheme="minorHAnsi"/>
          <w:szCs w:val="24"/>
        </w:rPr>
        <w:t xml:space="preserve">service will comprise of between 1 and 5 sessions with </w:t>
      </w:r>
      <w:r>
        <w:rPr>
          <w:rFonts w:asciiTheme="minorHAnsi" w:hAnsiTheme="minorHAnsi"/>
        </w:rPr>
        <w:t>nursing and/or allied health practitioners</w:t>
      </w:r>
      <w:r w:rsidR="001D6DBF">
        <w:rPr>
          <w:rFonts w:asciiTheme="minorHAnsi" w:hAnsiTheme="minorHAnsi"/>
        </w:rPr>
        <w:t xml:space="preserve"> in the Eligible Persons Home. </w:t>
      </w:r>
    </w:p>
    <w:p w14:paraId="03FB6033" w14:textId="77777777" w:rsidR="00F8136E" w:rsidRDefault="001D6DBF" w:rsidP="00F8136E">
      <w:pPr>
        <w:ind w:left="0" w:firstLine="0"/>
        <w:rPr>
          <w:rFonts w:asciiTheme="minorHAnsi" w:hAnsiTheme="minorHAnsi" w:cstheme="minorHAnsi"/>
          <w:szCs w:val="24"/>
        </w:rPr>
      </w:pPr>
      <w:r w:rsidRPr="00F8136E">
        <w:rPr>
          <w:rFonts w:asciiTheme="minorHAnsi" w:hAnsiTheme="minorHAnsi" w:cstheme="minorHAnsi"/>
          <w:szCs w:val="24"/>
        </w:rPr>
        <w:t xml:space="preserve">Program length is </w:t>
      </w:r>
      <w:r w:rsidR="003305A3" w:rsidRPr="00F8136E">
        <w:rPr>
          <w:rFonts w:asciiTheme="minorHAnsi" w:hAnsiTheme="minorHAnsi" w:cstheme="minorHAnsi"/>
          <w:szCs w:val="24"/>
        </w:rPr>
        <w:t xml:space="preserve">not </w:t>
      </w:r>
      <w:r w:rsidRPr="00F8136E">
        <w:rPr>
          <w:rFonts w:asciiTheme="minorHAnsi" w:hAnsiTheme="minorHAnsi" w:cstheme="minorHAnsi"/>
          <w:szCs w:val="24"/>
        </w:rPr>
        <w:t xml:space="preserve">expected </w:t>
      </w:r>
      <w:r w:rsidR="00F15268">
        <w:rPr>
          <w:rFonts w:asciiTheme="minorHAnsi" w:hAnsiTheme="minorHAnsi" w:cstheme="minorHAnsi"/>
          <w:szCs w:val="24"/>
        </w:rPr>
        <w:t xml:space="preserve">to </w:t>
      </w:r>
      <w:r w:rsidR="003305A3" w:rsidRPr="00F8136E">
        <w:rPr>
          <w:rFonts w:asciiTheme="minorHAnsi" w:hAnsiTheme="minorHAnsi" w:cstheme="minorHAnsi"/>
          <w:szCs w:val="24"/>
        </w:rPr>
        <w:t xml:space="preserve">exceed </w:t>
      </w:r>
      <w:r w:rsidRPr="00F8136E">
        <w:rPr>
          <w:rFonts w:asciiTheme="minorHAnsi" w:hAnsiTheme="minorHAnsi" w:cstheme="minorHAnsi"/>
          <w:szCs w:val="24"/>
        </w:rPr>
        <w:t xml:space="preserve">12 </w:t>
      </w:r>
      <w:r w:rsidR="00F15268">
        <w:rPr>
          <w:rFonts w:asciiTheme="minorHAnsi" w:hAnsiTheme="minorHAnsi" w:cstheme="minorHAnsi"/>
          <w:szCs w:val="24"/>
        </w:rPr>
        <w:t>occasions of service</w:t>
      </w:r>
      <w:r w:rsidRPr="00F8136E">
        <w:rPr>
          <w:rFonts w:asciiTheme="minorHAnsi" w:hAnsiTheme="minorHAnsi" w:cstheme="minorHAnsi"/>
          <w:szCs w:val="24"/>
        </w:rPr>
        <w:t xml:space="preserve"> however</w:t>
      </w:r>
      <w:r w:rsidR="00494317" w:rsidRPr="00F8136E">
        <w:rPr>
          <w:rFonts w:asciiTheme="minorHAnsi" w:hAnsiTheme="minorHAnsi" w:cstheme="minorHAnsi"/>
          <w:szCs w:val="24"/>
        </w:rPr>
        <w:t xml:space="preserve"> if the Eligible Persons </w:t>
      </w:r>
      <w:r w:rsidR="00877333">
        <w:rPr>
          <w:rFonts w:asciiTheme="minorHAnsi" w:hAnsiTheme="minorHAnsi" w:cstheme="minorHAnsi"/>
          <w:szCs w:val="24"/>
        </w:rPr>
        <w:t xml:space="preserve">has been assessed </w:t>
      </w:r>
      <w:r w:rsidR="006F35EC">
        <w:rPr>
          <w:rFonts w:asciiTheme="minorHAnsi" w:hAnsiTheme="minorHAnsi" w:cstheme="minorHAnsi"/>
          <w:szCs w:val="24"/>
        </w:rPr>
        <w:t xml:space="preserve">by the </w:t>
      </w:r>
      <w:r w:rsidR="006F35EC" w:rsidRPr="00FF1447">
        <w:rPr>
          <w:rFonts w:asciiTheme="minorHAnsi" w:hAnsiTheme="minorHAnsi" w:cstheme="minorHAnsi"/>
          <w:szCs w:val="24"/>
        </w:rPr>
        <w:t>Consultant Physician in Rehabilitation Medicine</w:t>
      </w:r>
      <w:r w:rsidR="006F35EC">
        <w:rPr>
          <w:rFonts w:asciiTheme="minorHAnsi" w:hAnsiTheme="minorHAnsi" w:cstheme="minorHAnsi"/>
          <w:szCs w:val="24"/>
        </w:rPr>
        <w:t xml:space="preserve"> </w:t>
      </w:r>
      <w:r w:rsidR="00877333">
        <w:rPr>
          <w:rFonts w:asciiTheme="minorHAnsi" w:hAnsiTheme="minorHAnsi" w:cstheme="minorHAnsi"/>
          <w:szCs w:val="24"/>
        </w:rPr>
        <w:t xml:space="preserve">to </w:t>
      </w:r>
      <w:r w:rsidR="00494317" w:rsidRPr="00F8136E">
        <w:rPr>
          <w:rFonts w:asciiTheme="minorHAnsi" w:hAnsiTheme="minorHAnsi" w:cstheme="minorHAnsi"/>
          <w:szCs w:val="24"/>
        </w:rPr>
        <w:t>require</w:t>
      </w:r>
      <w:r w:rsidR="003305A3" w:rsidRPr="00F8136E">
        <w:rPr>
          <w:rFonts w:asciiTheme="minorHAnsi" w:hAnsiTheme="minorHAnsi" w:cstheme="minorHAnsi"/>
          <w:szCs w:val="24"/>
        </w:rPr>
        <w:t xml:space="preserve"> further treatment</w:t>
      </w:r>
      <w:r w:rsidR="00877333">
        <w:rPr>
          <w:rFonts w:asciiTheme="minorHAnsi" w:hAnsiTheme="minorHAnsi" w:cstheme="minorHAnsi"/>
          <w:szCs w:val="24"/>
        </w:rPr>
        <w:t>,</w:t>
      </w:r>
      <w:r w:rsidR="003305A3" w:rsidRPr="00F8136E">
        <w:rPr>
          <w:rFonts w:asciiTheme="minorHAnsi" w:hAnsiTheme="minorHAnsi" w:cstheme="minorHAnsi"/>
          <w:szCs w:val="24"/>
        </w:rPr>
        <w:t xml:space="preserve"> an</w:t>
      </w:r>
      <w:r w:rsidR="00494317" w:rsidRPr="00F8136E">
        <w:rPr>
          <w:rFonts w:asciiTheme="minorHAnsi" w:hAnsiTheme="minorHAnsi" w:cstheme="minorHAnsi"/>
          <w:szCs w:val="24"/>
        </w:rPr>
        <w:t xml:space="preserve"> additional 12 </w:t>
      </w:r>
      <w:r w:rsidR="006F35EC">
        <w:rPr>
          <w:rFonts w:asciiTheme="minorHAnsi" w:hAnsiTheme="minorHAnsi" w:cstheme="minorHAnsi"/>
          <w:szCs w:val="24"/>
        </w:rPr>
        <w:t xml:space="preserve">occasions of service </w:t>
      </w:r>
      <w:r w:rsidR="00494317" w:rsidRPr="00F8136E">
        <w:rPr>
          <w:rFonts w:asciiTheme="minorHAnsi" w:hAnsiTheme="minorHAnsi" w:cstheme="minorHAnsi"/>
          <w:szCs w:val="24"/>
        </w:rPr>
        <w:t>can be funded</w:t>
      </w:r>
      <w:r w:rsidR="003305A3" w:rsidRPr="00F8136E">
        <w:rPr>
          <w:rFonts w:asciiTheme="minorHAnsi" w:hAnsiTheme="minorHAnsi" w:cstheme="minorHAnsi"/>
          <w:szCs w:val="24"/>
        </w:rPr>
        <w:t xml:space="preserve"> </w:t>
      </w:r>
      <w:r w:rsidR="006F35EC" w:rsidRPr="00FF1447">
        <w:rPr>
          <w:rFonts w:asciiTheme="minorHAnsi" w:hAnsiTheme="minorHAnsi" w:cstheme="minorHAnsi"/>
          <w:szCs w:val="24"/>
        </w:rPr>
        <w:t>within the eight week period</w:t>
      </w:r>
      <w:r w:rsidR="006F35EC">
        <w:rPr>
          <w:rFonts w:asciiTheme="minorHAnsi" w:hAnsiTheme="minorHAnsi" w:cstheme="minorHAnsi"/>
          <w:szCs w:val="24"/>
        </w:rPr>
        <w:t xml:space="preserve"> </w:t>
      </w:r>
      <w:r w:rsidR="00FF1447">
        <w:rPr>
          <w:rFonts w:asciiTheme="minorHAnsi" w:hAnsiTheme="minorHAnsi" w:cstheme="minorHAnsi"/>
          <w:szCs w:val="24"/>
        </w:rPr>
        <w:t>post discharge</w:t>
      </w:r>
    </w:p>
    <w:p w14:paraId="5DA62917" w14:textId="77777777" w:rsidR="004F47FA" w:rsidRDefault="000E7E9E" w:rsidP="00F8136E">
      <w:pPr>
        <w:ind w:left="0" w:firstLine="0"/>
        <w:rPr>
          <w:rFonts w:asciiTheme="minorHAnsi" w:hAnsiTheme="minorHAnsi" w:cstheme="minorHAnsi"/>
          <w:szCs w:val="24"/>
        </w:rPr>
      </w:pPr>
      <w:r>
        <w:rPr>
          <w:rFonts w:asciiTheme="minorHAnsi" w:hAnsiTheme="minorHAnsi" w:cstheme="minorHAnsi"/>
          <w:szCs w:val="24"/>
        </w:rPr>
        <w:t xml:space="preserve">Fees are not fixed. </w:t>
      </w:r>
      <w:r w:rsidR="006F04F0">
        <w:rPr>
          <w:rFonts w:asciiTheme="minorHAnsi" w:hAnsiTheme="minorHAnsi" w:cstheme="minorHAnsi"/>
          <w:szCs w:val="24"/>
        </w:rPr>
        <w:t xml:space="preserve">The fee per item will be </w:t>
      </w:r>
      <w:r>
        <w:rPr>
          <w:rFonts w:asciiTheme="minorHAnsi" w:hAnsiTheme="minorHAnsi" w:cstheme="minorHAnsi"/>
          <w:szCs w:val="24"/>
        </w:rPr>
        <w:t>negotiated with Providers directly</w:t>
      </w:r>
      <w:r w:rsidR="00A91D31">
        <w:rPr>
          <w:rFonts w:asciiTheme="minorHAnsi" w:hAnsiTheme="minorHAnsi" w:cstheme="minorHAnsi"/>
          <w:szCs w:val="24"/>
        </w:rPr>
        <w:t xml:space="preserve">. </w:t>
      </w:r>
      <w:r w:rsidR="000B2864">
        <w:rPr>
          <w:rFonts w:asciiTheme="minorHAnsi" w:hAnsiTheme="minorHAnsi" w:cstheme="minorHAnsi"/>
          <w:szCs w:val="24"/>
        </w:rPr>
        <w:t>Providers are encouraged</w:t>
      </w:r>
      <w:r w:rsidR="00A91D31">
        <w:rPr>
          <w:rFonts w:asciiTheme="minorHAnsi" w:hAnsiTheme="minorHAnsi" w:cstheme="minorHAnsi"/>
          <w:szCs w:val="24"/>
        </w:rPr>
        <w:t xml:space="preserve"> to provide a summary of cost</w:t>
      </w:r>
      <w:r w:rsidR="000B2864">
        <w:rPr>
          <w:rFonts w:asciiTheme="minorHAnsi" w:hAnsiTheme="minorHAnsi" w:cstheme="minorHAnsi"/>
          <w:szCs w:val="24"/>
        </w:rPr>
        <w:t xml:space="preserve">s as outlined in Attachment 2 - </w:t>
      </w:r>
      <w:r w:rsidRPr="00FD293C">
        <w:rPr>
          <w:b/>
        </w:rPr>
        <w:t>.</w:t>
      </w:r>
      <w:r w:rsidR="000B2864" w:rsidRPr="000B2864">
        <w:rPr>
          <w:rFonts w:asciiTheme="minorHAnsi" w:hAnsiTheme="minorHAnsi"/>
          <w:b/>
        </w:rPr>
        <w:t xml:space="preserve"> </w:t>
      </w:r>
      <w:r w:rsidR="000B2864" w:rsidRPr="00FD293C">
        <w:rPr>
          <w:rFonts w:asciiTheme="minorHAnsi" w:hAnsiTheme="minorHAnsi"/>
        </w:rPr>
        <w:t>Guidelines for proposals for rehabilitation in the home</w:t>
      </w:r>
      <w:r w:rsidR="000B2864">
        <w:rPr>
          <w:rFonts w:asciiTheme="minorHAnsi" w:hAnsiTheme="minorHAnsi"/>
        </w:rPr>
        <w:t>.</w:t>
      </w:r>
    </w:p>
    <w:p w14:paraId="4A8349C5" w14:textId="77777777" w:rsidR="00AB497F" w:rsidRPr="00D70A48" w:rsidRDefault="00BE40AA" w:rsidP="00B13D7D">
      <w:pPr>
        <w:pBdr>
          <w:bottom w:val="single" w:sz="4" w:space="1" w:color="7F7F7F" w:themeColor="text1" w:themeTint="80"/>
        </w:pBdr>
        <w:shd w:val="clear" w:color="auto" w:fill="FFFFFF"/>
        <w:spacing w:before="200" w:after="200"/>
        <w:ind w:left="357" w:firstLine="0"/>
        <w:jc w:val="both"/>
        <w:textAlignment w:val="top"/>
        <w:outlineLvl w:val="0"/>
        <w:rPr>
          <w:b/>
        </w:rPr>
      </w:pPr>
      <w:r>
        <w:rPr>
          <w:rFonts w:asciiTheme="minorHAnsi" w:hAnsiTheme="minorHAnsi" w:cstheme="minorHAnsi"/>
          <w:szCs w:val="24"/>
        </w:rPr>
        <w:br w:type="page"/>
      </w:r>
      <w:bookmarkStart w:id="29" w:name="_Toc145407002"/>
      <w:r w:rsidR="00AB497F" w:rsidRPr="00B13D7D">
        <w:rPr>
          <w:rFonts w:asciiTheme="minorHAnsi" w:hAnsiTheme="minorHAnsi"/>
          <w:b/>
        </w:rPr>
        <w:lastRenderedPageBreak/>
        <w:t xml:space="preserve">Attachment 1:  </w:t>
      </w:r>
      <w:r w:rsidR="00805480">
        <w:rPr>
          <w:rFonts w:asciiTheme="minorHAnsi" w:hAnsiTheme="minorHAnsi"/>
          <w:b/>
        </w:rPr>
        <w:t>Guidance in determining complexity level for RITH eligibility</w:t>
      </w:r>
      <w:bookmarkEnd w:id="29"/>
      <w:r w:rsidR="00805480">
        <w:rPr>
          <w:rFonts w:asciiTheme="minorHAnsi" w:hAnsiTheme="minorHAnsi"/>
          <w:b/>
        </w:rPr>
        <w:t xml:space="preserve">  </w:t>
      </w:r>
    </w:p>
    <w:p w14:paraId="29B1F26B" w14:textId="77777777" w:rsidR="004E575E" w:rsidRDefault="00805480" w:rsidP="002400C8">
      <w:pPr>
        <w:spacing w:before="0" w:after="0"/>
        <w:ind w:left="0" w:firstLine="0"/>
        <w:rPr>
          <w:rFonts w:asciiTheme="minorHAnsi" w:hAnsiTheme="minorHAnsi" w:cstheme="minorHAnsi"/>
          <w:szCs w:val="24"/>
        </w:rPr>
      </w:pPr>
      <w:r w:rsidRPr="004E575E">
        <w:rPr>
          <w:rFonts w:asciiTheme="minorHAnsi" w:hAnsiTheme="minorHAnsi" w:cstheme="minorHAnsi"/>
          <w:szCs w:val="24"/>
        </w:rPr>
        <w:t xml:space="preserve">DVA RiTH Services are to be offered only </w:t>
      </w:r>
      <w:r w:rsidR="00AC2DFF" w:rsidRPr="004E575E">
        <w:rPr>
          <w:rFonts w:asciiTheme="minorHAnsi" w:hAnsiTheme="minorHAnsi" w:cstheme="minorHAnsi"/>
          <w:szCs w:val="24"/>
        </w:rPr>
        <w:t xml:space="preserve">to </w:t>
      </w:r>
      <w:r w:rsidR="004E575E" w:rsidRPr="004E575E">
        <w:rPr>
          <w:rFonts w:asciiTheme="minorHAnsi" w:hAnsiTheme="minorHAnsi" w:cstheme="minorHAnsi"/>
          <w:szCs w:val="24"/>
        </w:rPr>
        <w:t>Entitled</w:t>
      </w:r>
      <w:r w:rsidR="00AC2DFF" w:rsidRPr="004E575E">
        <w:rPr>
          <w:rFonts w:asciiTheme="minorHAnsi" w:hAnsiTheme="minorHAnsi" w:cstheme="minorHAnsi"/>
          <w:szCs w:val="24"/>
        </w:rPr>
        <w:t xml:space="preserve"> persons determined to </w:t>
      </w:r>
      <w:r w:rsidR="002400C8" w:rsidRPr="004E575E">
        <w:rPr>
          <w:rFonts w:asciiTheme="minorHAnsi" w:hAnsiTheme="minorHAnsi" w:cstheme="minorHAnsi"/>
          <w:szCs w:val="24"/>
        </w:rPr>
        <w:t>require a medium</w:t>
      </w:r>
      <w:r w:rsidR="004E575E">
        <w:rPr>
          <w:rFonts w:asciiTheme="minorHAnsi" w:hAnsiTheme="minorHAnsi" w:cstheme="minorHAnsi"/>
          <w:szCs w:val="24"/>
        </w:rPr>
        <w:t>-</w:t>
      </w:r>
      <w:r w:rsidR="002400C8" w:rsidRPr="004E575E">
        <w:rPr>
          <w:rFonts w:asciiTheme="minorHAnsi" w:hAnsiTheme="minorHAnsi" w:cstheme="minorHAnsi"/>
          <w:szCs w:val="24"/>
        </w:rPr>
        <w:t>complexity</w:t>
      </w:r>
      <w:r w:rsidR="004E575E">
        <w:rPr>
          <w:rFonts w:asciiTheme="minorHAnsi" w:hAnsiTheme="minorHAnsi" w:cstheme="minorHAnsi"/>
          <w:szCs w:val="24"/>
        </w:rPr>
        <w:t xml:space="preserve"> </w:t>
      </w:r>
      <w:r w:rsidR="002400C8" w:rsidRPr="004E575E">
        <w:rPr>
          <w:rFonts w:asciiTheme="minorHAnsi" w:hAnsiTheme="minorHAnsi" w:cstheme="minorHAnsi"/>
          <w:szCs w:val="24"/>
        </w:rPr>
        <w:t>level of rehabilitation therapy.</w:t>
      </w:r>
      <w:r w:rsidR="00AC2DFF" w:rsidRPr="004E575E">
        <w:rPr>
          <w:rFonts w:asciiTheme="minorHAnsi" w:hAnsiTheme="minorHAnsi" w:cstheme="minorHAnsi"/>
          <w:szCs w:val="24"/>
        </w:rPr>
        <w:t xml:space="preserve"> </w:t>
      </w:r>
      <w:r w:rsidR="00641371" w:rsidRPr="004E575E">
        <w:rPr>
          <w:rFonts w:asciiTheme="minorHAnsi" w:hAnsiTheme="minorHAnsi" w:cstheme="minorHAnsi"/>
          <w:szCs w:val="24"/>
        </w:rPr>
        <w:t>Rehabilitation/ treating</w:t>
      </w:r>
      <w:r w:rsidR="008D12D2" w:rsidRPr="004E575E">
        <w:rPr>
          <w:rFonts w:asciiTheme="minorHAnsi" w:hAnsiTheme="minorHAnsi" w:cstheme="minorHAnsi"/>
          <w:szCs w:val="24"/>
        </w:rPr>
        <w:t xml:space="preserve"> P</w:t>
      </w:r>
      <w:r w:rsidR="00641371" w:rsidRPr="004E575E">
        <w:rPr>
          <w:rFonts w:asciiTheme="minorHAnsi" w:hAnsiTheme="minorHAnsi" w:cstheme="minorHAnsi"/>
          <w:szCs w:val="24"/>
        </w:rPr>
        <w:t>hysician</w:t>
      </w:r>
      <w:r w:rsidR="004E575E" w:rsidRPr="004E575E">
        <w:rPr>
          <w:rFonts w:asciiTheme="minorHAnsi" w:hAnsiTheme="minorHAnsi" w:cstheme="minorHAnsi"/>
          <w:szCs w:val="24"/>
        </w:rPr>
        <w:t>s</w:t>
      </w:r>
      <w:r w:rsidR="00F41568" w:rsidRPr="004E575E">
        <w:rPr>
          <w:rFonts w:asciiTheme="minorHAnsi" w:hAnsiTheme="minorHAnsi" w:cstheme="minorHAnsi"/>
          <w:szCs w:val="24"/>
        </w:rPr>
        <w:t xml:space="preserve"> are encouraged to use a</w:t>
      </w:r>
      <w:r w:rsidR="00A03333" w:rsidRPr="004E575E">
        <w:rPr>
          <w:rFonts w:asciiTheme="minorHAnsi" w:hAnsiTheme="minorHAnsi" w:cstheme="minorHAnsi"/>
          <w:szCs w:val="24"/>
        </w:rPr>
        <w:t xml:space="preserve"> risk stratification model</w:t>
      </w:r>
      <w:r w:rsidR="00F41568" w:rsidRPr="004E575E">
        <w:rPr>
          <w:rFonts w:asciiTheme="minorHAnsi" w:hAnsiTheme="minorHAnsi" w:cstheme="minorHAnsi"/>
          <w:szCs w:val="24"/>
        </w:rPr>
        <w:t xml:space="preserve"> in determining the </w:t>
      </w:r>
      <w:r w:rsidR="00B74980" w:rsidRPr="004E575E">
        <w:rPr>
          <w:rFonts w:asciiTheme="minorHAnsi" w:hAnsiTheme="minorHAnsi" w:cstheme="minorHAnsi"/>
          <w:szCs w:val="24"/>
        </w:rPr>
        <w:t xml:space="preserve">clinical </w:t>
      </w:r>
      <w:r w:rsidR="00F41568" w:rsidRPr="004E575E">
        <w:rPr>
          <w:rFonts w:asciiTheme="minorHAnsi" w:hAnsiTheme="minorHAnsi" w:cstheme="minorHAnsi"/>
          <w:szCs w:val="24"/>
        </w:rPr>
        <w:t xml:space="preserve">appropriateness of offering rehabilitation in the home. </w:t>
      </w:r>
    </w:p>
    <w:p w14:paraId="2AADC345" w14:textId="77777777" w:rsidR="00805480" w:rsidRDefault="008D12D2" w:rsidP="0073737B">
      <w:pPr>
        <w:spacing w:before="0" w:after="0"/>
        <w:ind w:left="0" w:firstLine="0"/>
        <w:rPr>
          <w:rFonts w:asciiTheme="minorHAnsi" w:hAnsiTheme="minorHAnsi" w:cstheme="minorHAnsi"/>
          <w:lang w:val="en-US"/>
        </w:rPr>
      </w:pPr>
      <w:r>
        <w:rPr>
          <w:rFonts w:asciiTheme="minorHAnsi" w:hAnsiTheme="minorHAnsi" w:cstheme="minorHAnsi"/>
          <w:lang w:val="en-US"/>
        </w:rPr>
        <w:t>The</w:t>
      </w:r>
      <w:r w:rsidR="00084486">
        <w:rPr>
          <w:rFonts w:asciiTheme="minorHAnsi" w:hAnsiTheme="minorHAnsi" w:cstheme="minorHAnsi"/>
          <w:lang w:val="en-US"/>
        </w:rPr>
        <w:t xml:space="preserve"> following factors should be</w:t>
      </w:r>
      <w:r w:rsidR="002400C8" w:rsidRPr="002400C8">
        <w:rPr>
          <w:rFonts w:asciiTheme="minorHAnsi" w:hAnsiTheme="minorHAnsi" w:cstheme="minorHAnsi"/>
          <w:lang w:val="en-US"/>
        </w:rPr>
        <w:t xml:space="preserve"> </w:t>
      </w:r>
      <w:r w:rsidR="002400C8">
        <w:rPr>
          <w:rFonts w:asciiTheme="minorHAnsi" w:hAnsiTheme="minorHAnsi" w:cstheme="minorHAnsi"/>
          <w:lang w:val="en-US"/>
        </w:rPr>
        <w:t xml:space="preserve">considered by the rehabilitation/ treating </w:t>
      </w:r>
      <w:r w:rsidR="0006012C">
        <w:rPr>
          <w:rFonts w:asciiTheme="minorHAnsi" w:hAnsiTheme="minorHAnsi" w:cstheme="minorHAnsi"/>
          <w:lang w:val="en-US"/>
        </w:rPr>
        <w:t>P</w:t>
      </w:r>
      <w:r w:rsidR="002400C8">
        <w:rPr>
          <w:rFonts w:asciiTheme="minorHAnsi" w:hAnsiTheme="minorHAnsi" w:cstheme="minorHAnsi"/>
          <w:lang w:val="en-US"/>
        </w:rPr>
        <w:t>hysician in determining RITH eligibility.</w:t>
      </w:r>
    </w:p>
    <w:p w14:paraId="67290415" w14:textId="77777777" w:rsidR="0073737B" w:rsidRDefault="0073737B" w:rsidP="0073737B">
      <w:pPr>
        <w:spacing w:before="0" w:after="0"/>
        <w:ind w:left="0" w:firstLine="0"/>
        <w:rPr>
          <w:rFonts w:asciiTheme="minorHAnsi" w:hAnsiTheme="minorHAnsi" w:cstheme="minorHAnsi"/>
          <w:lang w:val="en-US"/>
        </w:rPr>
      </w:pPr>
    </w:p>
    <w:p w14:paraId="2B8E878D" w14:textId="77777777" w:rsidR="00796780" w:rsidRPr="002400C8" w:rsidRDefault="008A2198" w:rsidP="00C94821">
      <w:pPr>
        <w:rPr>
          <w:rFonts w:asciiTheme="minorHAnsi" w:hAnsiTheme="minorHAnsi" w:cstheme="minorHAnsi"/>
          <w:b/>
          <w:lang w:val="en-US"/>
        </w:rPr>
      </w:pPr>
      <w:r w:rsidRPr="002400C8">
        <w:rPr>
          <w:rFonts w:asciiTheme="minorHAnsi" w:hAnsiTheme="minorHAnsi" w:cstheme="minorHAnsi"/>
          <w:b/>
          <w:lang w:val="en-US"/>
        </w:rPr>
        <w:t>P</w:t>
      </w:r>
      <w:r w:rsidR="009E4E86" w:rsidRPr="002400C8">
        <w:rPr>
          <w:rFonts w:asciiTheme="minorHAnsi" w:hAnsiTheme="minorHAnsi" w:cstheme="minorHAnsi"/>
          <w:b/>
          <w:lang w:val="en-US"/>
        </w:rPr>
        <w:t>atient p</w:t>
      </w:r>
      <w:r w:rsidRPr="002400C8">
        <w:rPr>
          <w:rFonts w:asciiTheme="minorHAnsi" w:hAnsiTheme="minorHAnsi" w:cstheme="minorHAnsi"/>
          <w:b/>
          <w:lang w:val="en-US"/>
        </w:rPr>
        <w:t>reoperative factors</w:t>
      </w:r>
      <w:r w:rsidR="00D32356" w:rsidRPr="002400C8">
        <w:rPr>
          <w:rFonts w:asciiTheme="minorHAnsi" w:hAnsiTheme="minorHAnsi" w:cstheme="minorHAnsi"/>
          <w:b/>
          <w:lang w:val="en-US"/>
        </w:rPr>
        <w:t>:</w:t>
      </w:r>
    </w:p>
    <w:p w14:paraId="15F2F19C" w14:textId="77777777" w:rsidR="008A2198" w:rsidRPr="00844AE1" w:rsidRDefault="00C94821" w:rsidP="008A2198">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 xml:space="preserve">Independent mobility with or without gait aid prior to surgery </w:t>
      </w:r>
    </w:p>
    <w:p w14:paraId="242BA8CB" w14:textId="77777777" w:rsidR="00C94821" w:rsidRPr="00844AE1" w:rsidRDefault="00C94821" w:rsidP="00C94821">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H</w:t>
      </w:r>
      <w:r w:rsidRPr="00844AE1">
        <w:rPr>
          <w:rFonts w:asciiTheme="minorHAnsi" w:hAnsiTheme="minorHAnsi" w:cstheme="minorHAnsi"/>
          <w:lang w:val="en-US"/>
        </w:rPr>
        <w:t>istory of another condition affecting mobility</w:t>
      </w:r>
    </w:p>
    <w:p w14:paraId="39F73349" w14:textId="77777777" w:rsidR="008A2198" w:rsidRPr="00844AE1" w:rsidRDefault="00C94821" w:rsidP="008A2198">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C</w:t>
      </w:r>
      <w:r w:rsidR="008A2198" w:rsidRPr="00844AE1">
        <w:rPr>
          <w:rFonts w:asciiTheme="minorHAnsi" w:hAnsiTheme="minorHAnsi" w:cstheme="minorHAnsi"/>
          <w:lang w:val="en-US"/>
        </w:rPr>
        <w:t xml:space="preserve">oncurrent medical illness / co-morbidities </w:t>
      </w:r>
      <w:r w:rsidR="008A2198">
        <w:rPr>
          <w:rFonts w:asciiTheme="minorHAnsi" w:hAnsiTheme="minorHAnsi" w:cstheme="minorHAnsi"/>
          <w:lang w:val="en-US"/>
        </w:rPr>
        <w:t xml:space="preserve">which may impact on the Entitled Persons ability to participate in RITH </w:t>
      </w:r>
    </w:p>
    <w:p w14:paraId="5B77528E" w14:textId="77777777" w:rsidR="008A2198" w:rsidRPr="00844AE1" w:rsidRDefault="00C94821" w:rsidP="008A2198">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Medical and psychiatric stability</w:t>
      </w:r>
    </w:p>
    <w:p w14:paraId="0BA70607" w14:textId="77777777" w:rsidR="00C94821" w:rsidRPr="00844AE1" w:rsidRDefault="00C94821" w:rsidP="00C94821">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I</w:t>
      </w:r>
      <w:r w:rsidRPr="00844AE1">
        <w:rPr>
          <w:rFonts w:asciiTheme="minorHAnsi" w:hAnsiTheme="minorHAnsi" w:cstheme="minorHAnsi"/>
          <w:lang w:val="en-US"/>
        </w:rPr>
        <w:t>dentified cognitive issues</w:t>
      </w:r>
      <w:r>
        <w:rPr>
          <w:rFonts w:asciiTheme="minorHAnsi" w:hAnsiTheme="minorHAnsi" w:cstheme="minorHAnsi"/>
          <w:lang w:val="en-US"/>
        </w:rPr>
        <w:t>.</w:t>
      </w:r>
    </w:p>
    <w:p w14:paraId="219EF85C" w14:textId="77777777" w:rsidR="008A2198" w:rsidRPr="00844AE1" w:rsidRDefault="008A2198" w:rsidP="008A2198">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C</w:t>
      </w:r>
      <w:r w:rsidRPr="00844AE1">
        <w:rPr>
          <w:rFonts w:asciiTheme="minorHAnsi" w:hAnsiTheme="minorHAnsi" w:cstheme="minorHAnsi"/>
          <w:lang w:val="en-US"/>
        </w:rPr>
        <w:t>ontinen</w:t>
      </w:r>
      <w:r w:rsidR="00C94821">
        <w:rPr>
          <w:rFonts w:asciiTheme="minorHAnsi" w:hAnsiTheme="minorHAnsi" w:cstheme="minorHAnsi"/>
          <w:lang w:val="en-US"/>
        </w:rPr>
        <w:t>ce</w:t>
      </w:r>
    </w:p>
    <w:p w14:paraId="6AAAB5A4" w14:textId="77777777" w:rsidR="008A2198" w:rsidRPr="00844AE1" w:rsidRDefault="00C94821" w:rsidP="008A2198">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Ability</w:t>
      </w:r>
      <w:r w:rsidR="008A2198" w:rsidRPr="00844AE1">
        <w:rPr>
          <w:rFonts w:asciiTheme="minorHAnsi" w:hAnsiTheme="minorHAnsi" w:cstheme="minorHAnsi"/>
          <w:lang w:val="en-US"/>
        </w:rPr>
        <w:t xml:space="preserve"> to </w:t>
      </w:r>
      <w:r>
        <w:rPr>
          <w:rFonts w:asciiTheme="minorHAnsi" w:hAnsiTheme="minorHAnsi" w:cstheme="minorHAnsi"/>
          <w:lang w:val="en-US"/>
        </w:rPr>
        <w:t xml:space="preserve">independently </w:t>
      </w:r>
      <w:r w:rsidR="008A2198" w:rsidRPr="00844AE1">
        <w:rPr>
          <w:rFonts w:asciiTheme="minorHAnsi" w:hAnsiTheme="minorHAnsi" w:cstheme="minorHAnsi"/>
          <w:lang w:val="en-US"/>
        </w:rPr>
        <w:t xml:space="preserve">conduct </w:t>
      </w:r>
      <w:r w:rsidR="00DF3B53" w:rsidRPr="00844AE1">
        <w:rPr>
          <w:rFonts w:asciiTheme="minorHAnsi" w:hAnsiTheme="minorHAnsi" w:cstheme="minorHAnsi"/>
          <w:lang w:val="en-US"/>
        </w:rPr>
        <w:t>personal activities</w:t>
      </w:r>
      <w:r w:rsidR="008A2198" w:rsidRPr="00844AE1">
        <w:rPr>
          <w:rFonts w:asciiTheme="minorHAnsi" w:hAnsiTheme="minorHAnsi" w:cstheme="minorHAnsi"/>
          <w:lang w:val="en-US"/>
        </w:rPr>
        <w:t xml:space="preserve"> of daily living</w:t>
      </w:r>
      <w:r w:rsidR="00D2759F">
        <w:rPr>
          <w:rFonts w:asciiTheme="minorHAnsi" w:hAnsiTheme="minorHAnsi" w:cstheme="minorHAnsi"/>
          <w:lang w:val="en-US"/>
        </w:rPr>
        <w:t>.</w:t>
      </w:r>
    </w:p>
    <w:p w14:paraId="320734B6" w14:textId="77777777" w:rsidR="008A2198" w:rsidRDefault="00C94821" w:rsidP="008A2198">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Need to receive</w:t>
      </w:r>
      <w:r w:rsidR="008A2198" w:rsidRPr="00844AE1">
        <w:rPr>
          <w:rFonts w:asciiTheme="minorHAnsi" w:hAnsiTheme="minorHAnsi" w:cstheme="minorHAnsi"/>
          <w:lang w:val="en-US"/>
        </w:rPr>
        <w:t xml:space="preserve"> personal care services</w:t>
      </w:r>
      <w:r w:rsidR="00D2759F">
        <w:rPr>
          <w:rFonts w:asciiTheme="minorHAnsi" w:hAnsiTheme="minorHAnsi" w:cstheme="minorHAnsi"/>
          <w:lang w:val="en-US"/>
        </w:rPr>
        <w:t>.</w:t>
      </w:r>
    </w:p>
    <w:p w14:paraId="597E05AE" w14:textId="77777777" w:rsidR="004E575E" w:rsidRPr="00844AE1" w:rsidRDefault="004E575E" w:rsidP="004E575E">
      <w:pPr>
        <w:pStyle w:val="ListParagraph"/>
        <w:spacing w:before="0" w:after="0" w:line="256" w:lineRule="auto"/>
        <w:ind w:firstLine="0"/>
        <w:rPr>
          <w:rFonts w:asciiTheme="minorHAnsi" w:hAnsiTheme="minorHAnsi" w:cstheme="minorHAnsi"/>
          <w:lang w:val="en-US"/>
        </w:rPr>
      </w:pPr>
    </w:p>
    <w:p w14:paraId="52ACBCB3" w14:textId="77777777" w:rsidR="00AB497F" w:rsidRPr="00641371" w:rsidRDefault="009E4E86" w:rsidP="00AB497F">
      <w:pPr>
        <w:rPr>
          <w:rFonts w:asciiTheme="minorHAnsi" w:hAnsiTheme="minorHAnsi" w:cstheme="minorHAnsi"/>
          <w:b/>
          <w:lang w:val="en-US"/>
        </w:rPr>
      </w:pPr>
      <w:r w:rsidRPr="00641371">
        <w:rPr>
          <w:rFonts w:asciiTheme="minorHAnsi" w:hAnsiTheme="minorHAnsi" w:cstheme="minorHAnsi"/>
          <w:b/>
          <w:lang w:val="en-US"/>
        </w:rPr>
        <w:t>Patient o</w:t>
      </w:r>
      <w:r w:rsidR="00AB497F" w:rsidRPr="00641371">
        <w:rPr>
          <w:rFonts w:asciiTheme="minorHAnsi" w:hAnsiTheme="minorHAnsi" w:cstheme="minorHAnsi"/>
          <w:b/>
          <w:lang w:val="en-US"/>
        </w:rPr>
        <w:t>perative factors</w:t>
      </w:r>
    </w:p>
    <w:p w14:paraId="47D00CB9" w14:textId="77777777" w:rsidR="00AB497F" w:rsidRPr="00844AE1" w:rsidRDefault="009E4E86" w:rsidP="008A2198">
      <w:pPr>
        <w:pStyle w:val="ListParagraph"/>
        <w:numPr>
          <w:ilvl w:val="0"/>
          <w:numId w:val="15"/>
        </w:numPr>
        <w:spacing w:before="0" w:after="160" w:line="256" w:lineRule="auto"/>
        <w:rPr>
          <w:rFonts w:asciiTheme="minorHAnsi" w:hAnsiTheme="minorHAnsi" w:cstheme="minorHAnsi"/>
          <w:lang w:val="en-US"/>
        </w:rPr>
      </w:pPr>
      <w:r>
        <w:rPr>
          <w:rFonts w:asciiTheme="minorHAnsi" w:hAnsiTheme="minorHAnsi" w:cstheme="minorHAnsi"/>
          <w:lang w:val="en-US"/>
        </w:rPr>
        <w:t>P</w:t>
      </w:r>
      <w:r w:rsidR="00AB497F" w:rsidRPr="00844AE1">
        <w:rPr>
          <w:rFonts w:asciiTheme="minorHAnsi" w:hAnsiTheme="minorHAnsi" w:cstheme="minorHAnsi"/>
          <w:lang w:val="en-US"/>
        </w:rPr>
        <w:t xml:space="preserve">rimary (initial) replacement </w:t>
      </w:r>
    </w:p>
    <w:p w14:paraId="1384EC0D" w14:textId="77777777" w:rsidR="00AB497F" w:rsidRDefault="009E4E86" w:rsidP="008A2198">
      <w:pPr>
        <w:pStyle w:val="ListParagraph"/>
        <w:numPr>
          <w:ilvl w:val="0"/>
          <w:numId w:val="15"/>
        </w:numPr>
        <w:spacing w:before="0" w:after="160" w:line="256" w:lineRule="auto"/>
        <w:rPr>
          <w:rFonts w:asciiTheme="minorHAnsi" w:hAnsiTheme="minorHAnsi" w:cstheme="minorHAnsi"/>
          <w:lang w:val="en-US"/>
        </w:rPr>
      </w:pPr>
      <w:r>
        <w:rPr>
          <w:rFonts w:asciiTheme="minorHAnsi" w:hAnsiTheme="minorHAnsi" w:cstheme="minorHAnsi"/>
          <w:lang w:val="en-US"/>
        </w:rPr>
        <w:t>U</w:t>
      </w:r>
      <w:r w:rsidR="00AB497F" w:rsidRPr="00844AE1">
        <w:rPr>
          <w:rFonts w:asciiTheme="minorHAnsi" w:hAnsiTheme="minorHAnsi" w:cstheme="minorHAnsi"/>
          <w:lang w:val="en-US"/>
        </w:rPr>
        <w:t>nilateral surgery</w:t>
      </w:r>
    </w:p>
    <w:p w14:paraId="6D607634" w14:textId="77777777" w:rsidR="002865CB" w:rsidRPr="002865CB" w:rsidRDefault="002865CB" w:rsidP="002865CB">
      <w:pPr>
        <w:pStyle w:val="ListParagraph"/>
        <w:numPr>
          <w:ilvl w:val="0"/>
          <w:numId w:val="15"/>
        </w:numPr>
        <w:spacing w:before="0" w:after="160" w:line="256" w:lineRule="auto"/>
        <w:rPr>
          <w:rFonts w:asciiTheme="minorHAnsi" w:hAnsiTheme="minorHAnsi" w:cstheme="minorHAnsi"/>
          <w:lang w:val="en-US"/>
        </w:rPr>
      </w:pPr>
      <w:r w:rsidRPr="002865CB">
        <w:rPr>
          <w:rFonts w:asciiTheme="minorHAnsi" w:hAnsiTheme="minorHAnsi" w:cstheme="minorHAnsi"/>
          <w:lang w:val="en-US"/>
        </w:rPr>
        <w:t>Non-complex revision surgery. Revision surgery can be considered non-complex in situation where patella button insertion in a total knee replacement</w:t>
      </w:r>
      <w:r>
        <w:rPr>
          <w:rFonts w:asciiTheme="minorHAnsi" w:hAnsiTheme="minorHAnsi" w:cstheme="minorHAnsi"/>
          <w:lang w:val="en-US"/>
        </w:rPr>
        <w:t xml:space="preserve"> (TRK)</w:t>
      </w:r>
      <w:r w:rsidRPr="002865CB">
        <w:rPr>
          <w:rFonts w:asciiTheme="minorHAnsi" w:hAnsiTheme="minorHAnsi" w:cstheme="minorHAnsi"/>
          <w:lang w:val="en-US"/>
        </w:rPr>
        <w:t xml:space="preserve">, exchange of modular implants which are not fixed to bone - tibial tray insert in TKR, exchange of acetabular liner +/-femoral head components in </w:t>
      </w:r>
      <w:r>
        <w:rPr>
          <w:rFonts w:asciiTheme="minorHAnsi" w:hAnsiTheme="minorHAnsi" w:cstheme="minorHAnsi"/>
          <w:lang w:val="en-US"/>
        </w:rPr>
        <w:t>total hip replacement (</w:t>
      </w:r>
      <w:r w:rsidRPr="002865CB">
        <w:rPr>
          <w:rFonts w:asciiTheme="minorHAnsi" w:hAnsiTheme="minorHAnsi" w:cstheme="minorHAnsi"/>
          <w:lang w:val="en-US"/>
        </w:rPr>
        <w:t>THR</w:t>
      </w:r>
      <w:r>
        <w:rPr>
          <w:rFonts w:asciiTheme="minorHAnsi" w:hAnsiTheme="minorHAnsi" w:cstheme="minorHAnsi"/>
          <w:lang w:val="en-US"/>
        </w:rPr>
        <w:t>)</w:t>
      </w:r>
      <w:r w:rsidRPr="002865CB">
        <w:rPr>
          <w:rFonts w:asciiTheme="minorHAnsi" w:hAnsiTheme="minorHAnsi" w:cstheme="minorHAnsi"/>
          <w:lang w:val="en-US"/>
        </w:rPr>
        <w:t xml:space="preserve">. Conversion of </w:t>
      </w:r>
      <w:r w:rsidR="0073737B" w:rsidRPr="0073737B">
        <w:rPr>
          <w:rFonts w:asciiTheme="minorHAnsi" w:hAnsiTheme="minorHAnsi" w:cstheme="minorHAnsi"/>
          <w:lang w:val="en-US"/>
        </w:rPr>
        <w:t xml:space="preserve">Unicondylar knee replacement </w:t>
      </w:r>
      <w:r w:rsidR="0073737B">
        <w:rPr>
          <w:rFonts w:asciiTheme="minorHAnsi" w:hAnsiTheme="minorHAnsi" w:cstheme="minorHAnsi"/>
          <w:lang w:val="en-US"/>
        </w:rPr>
        <w:t>(</w:t>
      </w:r>
      <w:r w:rsidRPr="002865CB">
        <w:rPr>
          <w:rFonts w:asciiTheme="minorHAnsi" w:hAnsiTheme="minorHAnsi" w:cstheme="minorHAnsi"/>
          <w:lang w:val="en-US"/>
        </w:rPr>
        <w:t>UKR</w:t>
      </w:r>
      <w:r w:rsidR="0073737B">
        <w:rPr>
          <w:rFonts w:asciiTheme="minorHAnsi" w:hAnsiTheme="minorHAnsi" w:cstheme="minorHAnsi"/>
          <w:lang w:val="en-US"/>
        </w:rPr>
        <w:t>)</w:t>
      </w:r>
      <w:r w:rsidRPr="002865CB">
        <w:rPr>
          <w:rFonts w:asciiTheme="minorHAnsi" w:hAnsiTheme="minorHAnsi" w:cstheme="minorHAnsi"/>
          <w:lang w:val="en-US"/>
        </w:rPr>
        <w:t xml:space="preserve"> to TKR may also be considered non-complex in a medically fit patient expected to rehabilitate as for a primary </w:t>
      </w:r>
      <w:r w:rsidR="0073737B">
        <w:rPr>
          <w:rFonts w:asciiTheme="minorHAnsi" w:hAnsiTheme="minorHAnsi" w:cstheme="minorHAnsi"/>
          <w:lang w:val="en-US"/>
        </w:rPr>
        <w:t>TKR</w:t>
      </w:r>
      <w:r w:rsidRPr="002865CB">
        <w:rPr>
          <w:rFonts w:asciiTheme="minorHAnsi" w:hAnsiTheme="minorHAnsi" w:cstheme="minorHAnsi"/>
          <w:lang w:val="en-US"/>
        </w:rPr>
        <w:t xml:space="preserve"> following revision. </w:t>
      </w:r>
    </w:p>
    <w:p w14:paraId="28A38DAC" w14:textId="77777777" w:rsidR="002865CB" w:rsidRPr="002865CB" w:rsidRDefault="002865CB" w:rsidP="002865CB">
      <w:pPr>
        <w:pStyle w:val="ListParagraph"/>
        <w:numPr>
          <w:ilvl w:val="0"/>
          <w:numId w:val="15"/>
        </w:numPr>
        <w:spacing w:before="0" w:after="160" w:line="256" w:lineRule="auto"/>
        <w:rPr>
          <w:rFonts w:asciiTheme="minorHAnsi" w:hAnsiTheme="minorHAnsi" w:cstheme="minorHAnsi"/>
          <w:lang w:val="en-US"/>
        </w:rPr>
      </w:pPr>
      <w:r w:rsidRPr="002865CB">
        <w:rPr>
          <w:rFonts w:asciiTheme="minorHAnsi" w:hAnsiTheme="minorHAnsi" w:cstheme="minorHAnsi"/>
          <w:lang w:val="en-US"/>
        </w:rPr>
        <w:t>Revision surgery requiring extensive soft tissue dissection and debridement, exchange of all components fixed to bone +/- structural bone loss management are not considered suitable for RITH.</w:t>
      </w:r>
    </w:p>
    <w:p w14:paraId="257EBECD" w14:textId="77777777" w:rsidR="002865CB" w:rsidRDefault="002865CB" w:rsidP="008A2198">
      <w:pPr>
        <w:pStyle w:val="ListParagraph"/>
        <w:numPr>
          <w:ilvl w:val="0"/>
          <w:numId w:val="15"/>
        </w:numPr>
        <w:spacing w:before="0" w:after="160" w:line="256" w:lineRule="auto"/>
        <w:rPr>
          <w:rFonts w:asciiTheme="minorHAnsi" w:hAnsiTheme="minorHAnsi" w:cstheme="minorHAnsi"/>
          <w:lang w:val="en-US"/>
        </w:rPr>
      </w:pPr>
      <w:r w:rsidRPr="002865CB">
        <w:rPr>
          <w:rFonts w:asciiTheme="minorHAnsi" w:hAnsiTheme="minorHAnsi" w:cstheme="minorHAnsi"/>
          <w:lang w:val="en-US"/>
        </w:rPr>
        <w:t>Bilateral surgery should only be considered for suitability in medically fit patients, (ASA grade 1-2) who have had uncomplicated surgical and anaesthetic episodes. Rehabilitation would be anticipated as for a primary unilateral arthroplasty within reason considering bilateral surgery.</w:t>
      </w:r>
    </w:p>
    <w:p w14:paraId="0A6A849C" w14:textId="77777777" w:rsidR="00AB497F" w:rsidRDefault="009E4E86" w:rsidP="008A2198">
      <w:pPr>
        <w:pStyle w:val="ListParagraph"/>
        <w:numPr>
          <w:ilvl w:val="0"/>
          <w:numId w:val="15"/>
        </w:numPr>
        <w:spacing w:before="0" w:after="160" w:line="256" w:lineRule="auto"/>
        <w:rPr>
          <w:rFonts w:asciiTheme="minorHAnsi" w:hAnsiTheme="minorHAnsi" w:cstheme="minorHAnsi"/>
          <w:lang w:val="en-US"/>
        </w:rPr>
      </w:pPr>
      <w:r>
        <w:rPr>
          <w:rFonts w:asciiTheme="minorHAnsi" w:hAnsiTheme="minorHAnsi" w:cstheme="minorHAnsi"/>
          <w:lang w:val="en-US"/>
        </w:rPr>
        <w:t>F</w:t>
      </w:r>
      <w:r w:rsidR="00AB497F" w:rsidRPr="00844AE1">
        <w:rPr>
          <w:rFonts w:asciiTheme="minorHAnsi" w:hAnsiTheme="minorHAnsi" w:cstheme="minorHAnsi"/>
          <w:lang w:val="en-US"/>
        </w:rPr>
        <w:t>unctional recovery post-surgery is within expected parameters with early mobilisation and acceptable functional mobility status on discharge from hospital</w:t>
      </w:r>
      <w:r>
        <w:rPr>
          <w:rFonts w:asciiTheme="minorHAnsi" w:hAnsiTheme="minorHAnsi" w:cstheme="minorHAnsi"/>
          <w:lang w:val="en-US"/>
        </w:rPr>
        <w:t>.</w:t>
      </w:r>
    </w:p>
    <w:p w14:paraId="336E08C0" w14:textId="77777777" w:rsidR="002865CB" w:rsidRPr="00844AE1" w:rsidRDefault="002865CB" w:rsidP="002865CB">
      <w:pPr>
        <w:pStyle w:val="ListParagraph"/>
        <w:spacing w:before="0" w:after="160" w:line="256" w:lineRule="auto"/>
        <w:ind w:firstLine="0"/>
        <w:rPr>
          <w:rFonts w:asciiTheme="minorHAnsi" w:hAnsiTheme="minorHAnsi" w:cstheme="minorHAnsi"/>
          <w:lang w:val="en-US"/>
        </w:rPr>
      </w:pPr>
    </w:p>
    <w:p w14:paraId="1F526A72" w14:textId="77777777" w:rsidR="00AB497F" w:rsidRPr="004E6898" w:rsidRDefault="00AB497F" w:rsidP="00AB497F">
      <w:pPr>
        <w:rPr>
          <w:rFonts w:asciiTheme="minorHAnsi" w:hAnsiTheme="minorHAnsi" w:cstheme="minorHAnsi"/>
          <w:b/>
          <w:lang w:val="en-US"/>
        </w:rPr>
      </w:pPr>
      <w:r w:rsidRPr="004E6898">
        <w:rPr>
          <w:rFonts w:asciiTheme="minorHAnsi" w:hAnsiTheme="minorHAnsi" w:cstheme="minorHAnsi"/>
          <w:b/>
          <w:lang w:val="en-US"/>
        </w:rPr>
        <w:t>P</w:t>
      </w:r>
      <w:r w:rsidR="009E4E86" w:rsidRPr="004E6898">
        <w:rPr>
          <w:rFonts w:asciiTheme="minorHAnsi" w:hAnsiTheme="minorHAnsi" w:cstheme="minorHAnsi"/>
          <w:b/>
          <w:lang w:val="en-US"/>
        </w:rPr>
        <w:t>atient p</w:t>
      </w:r>
      <w:r w:rsidRPr="004E6898">
        <w:rPr>
          <w:rFonts w:asciiTheme="minorHAnsi" w:hAnsiTheme="minorHAnsi" w:cstheme="minorHAnsi"/>
          <w:b/>
          <w:lang w:val="en-US"/>
        </w:rPr>
        <w:t>ostoperative factors</w:t>
      </w:r>
    </w:p>
    <w:p w14:paraId="37CA4FD6" w14:textId="77777777" w:rsidR="00AB497F" w:rsidRPr="00844AE1" w:rsidRDefault="00796780" w:rsidP="008A2198">
      <w:pPr>
        <w:pStyle w:val="ListParagraph"/>
        <w:numPr>
          <w:ilvl w:val="0"/>
          <w:numId w:val="15"/>
        </w:numPr>
        <w:spacing w:before="0" w:after="160" w:line="256" w:lineRule="auto"/>
        <w:rPr>
          <w:rFonts w:asciiTheme="minorHAnsi" w:hAnsiTheme="minorHAnsi" w:cstheme="minorHAnsi"/>
          <w:lang w:val="en-US"/>
        </w:rPr>
      </w:pPr>
      <w:r>
        <w:rPr>
          <w:rFonts w:asciiTheme="minorHAnsi" w:hAnsiTheme="minorHAnsi" w:cstheme="minorHAnsi"/>
          <w:lang w:val="en-US"/>
        </w:rPr>
        <w:t>Consideration of d</w:t>
      </w:r>
      <w:r w:rsidR="00AB497F" w:rsidRPr="00844AE1">
        <w:rPr>
          <w:rFonts w:asciiTheme="minorHAnsi" w:hAnsiTheme="minorHAnsi" w:cstheme="minorHAnsi"/>
          <w:lang w:val="en-US"/>
        </w:rPr>
        <w:t xml:space="preserve">ischarge notes </w:t>
      </w:r>
      <w:r w:rsidR="00C94821">
        <w:rPr>
          <w:rFonts w:asciiTheme="minorHAnsi" w:hAnsiTheme="minorHAnsi" w:cstheme="minorHAnsi"/>
          <w:lang w:val="en-US"/>
        </w:rPr>
        <w:t>that</w:t>
      </w:r>
      <w:r w:rsidR="00AB497F" w:rsidRPr="00844AE1">
        <w:rPr>
          <w:rFonts w:asciiTheme="minorHAnsi" w:hAnsiTheme="minorHAnsi" w:cstheme="minorHAnsi"/>
          <w:lang w:val="en-US"/>
        </w:rPr>
        <w:t xml:space="preserve"> indicate complications from surgery such as infection, dislocation, blood clots, failure to relieve pain, injury to blood vessels, need for blood transfusion, hip fracture, delirium</w:t>
      </w:r>
      <w:r w:rsidR="009E4E86">
        <w:rPr>
          <w:rFonts w:asciiTheme="minorHAnsi" w:hAnsiTheme="minorHAnsi" w:cstheme="minorHAnsi"/>
          <w:lang w:val="en-US"/>
        </w:rPr>
        <w:t>.</w:t>
      </w:r>
    </w:p>
    <w:p w14:paraId="676595F6" w14:textId="77777777" w:rsidR="00AB497F" w:rsidRPr="00844AE1" w:rsidRDefault="00C94821" w:rsidP="008A2198">
      <w:pPr>
        <w:pStyle w:val="ListParagraph"/>
        <w:numPr>
          <w:ilvl w:val="0"/>
          <w:numId w:val="15"/>
        </w:numPr>
        <w:spacing w:before="0" w:after="160" w:line="256" w:lineRule="auto"/>
        <w:rPr>
          <w:rFonts w:asciiTheme="minorHAnsi" w:hAnsiTheme="minorHAnsi" w:cstheme="minorHAnsi"/>
          <w:lang w:val="en-US"/>
        </w:rPr>
      </w:pPr>
      <w:r>
        <w:rPr>
          <w:rFonts w:asciiTheme="minorHAnsi" w:hAnsiTheme="minorHAnsi" w:cstheme="minorHAnsi"/>
          <w:lang w:val="en-US"/>
        </w:rPr>
        <w:t>I</w:t>
      </w:r>
      <w:r w:rsidR="00AB497F" w:rsidRPr="00844AE1">
        <w:rPr>
          <w:rFonts w:asciiTheme="minorHAnsi" w:hAnsiTheme="minorHAnsi" w:cstheme="minorHAnsi"/>
          <w:lang w:val="en-US"/>
        </w:rPr>
        <w:t>ncidence of falls in the acute phase</w:t>
      </w:r>
      <w:r w:rsidR="009E4E86">
        <w:rPr>
          <w:rFonts w:asciiTheme="minorHAnsi" w:hAnsiTheme="minorHAnsi" w:cstheme="minorHAnsi"/>
          <w:lang w:val="en-US"/>
        </w:rPr>
        <w:t>.</w:t>
      </w:r>
    </w:p>
    <w:p w14:paraId="3F36FAAC" w14:textId="77777777" w:rsidR="002230C8" w:rsidRPr="004E6898" w:rsidRDefault="009E4E86" w:rsidP="006F6BC2">
      <w:pPr>
        <w:pStyle w:val="ListParagraph"/>
        <w:numPr>
          <w:ilvl w:val="0"/>
          <w:numId w:val="15"/>
        </w:numPr>
        <w:spacing w:before="0" w:after="160" w:line="256" w:lineRule="auto"/>
        <w:rPr>
          <w:lang w:val="en-US"/>
        </w:rPr>
      </w:pPr>
      <w:r>
        <w:rPr>
          <w:rFonts w:asciiTheme="minorHAnsi" w:hAnsiTheme="minorHAnsi" w:cstheme="minorHAnsi"/>
          <w:lang w:val="en-US"/>
        </w:rPr>
        <w:t>P</w:t>
      </w:r>
      <w:r w:rsidR="00AB497F" w:rsidRPr="00844AE1">
        <w:rPr>
          <w:rFonts w:asciiTheme="minorHAnsi" w:hAnsiTheme="minorHAnsi" w:cstheme="minorHAnsi"/>
          <w:lang w:val="en-US"/>
        </w:rPr>
        <w:t>ain control</w:t>
      </w:r>
      <w:r w:rsidR="00641371">
        <w:rPr>
          <w:rFonts w:asciiTheme="minorHAnsi" w:hAnsiTheme="minorHAnsi" w:cstheme="minorHAnsi"/>
          <w:lang w:val="en-US"/>
        </w:rPr>
        <w:t xml:space="preserve"> </w:t>
      </w:r>
      <w:r w:rsidR="00C94821">
        <w:rPr>
          <w:rFonts w:asciiTheme="minorHAnsi" w:hAnsiTheme="minorHAnsi" w:cstheme="minorHAnsi"/>
          <w:lang w:val="en-US"/>
        </w:rPr>
        <w:t>and need for</w:t>
      </w:r>
      <w:r w:rsidR="00AB497F" w:rsidRPr="00844AE1">
        <w:rPr>
          <w:rFonts w:asciiTheme="minorHAnsi" w:hAnsiTheme="minorHAnsi" w:cstheme="minorHAnsi"/>
          <w:lang w:val="en-US"/>
        </w:rPr>
        <w:t xml:space="preserve"> a written plan to wean analgesia that is communicated to the patient</w:t>
      </w:r>
      <w:r w:rsidR="00C94821">
        <w:rPr>
          <w:rFonts w:asciiTheme="minorHAnsi" w:hAnsiTheme="minorHAnsi" w:cstheme="minorHAnsi"/>
          <w:lang w:val="en-US"/>
        </w:rPr>
        <w:t xml:space="preserve"> and their GP</w:t>
      </w:r>
      <w:r w:rsidR="002230C8">
        <w:rPr>
          <w:rFonts w:asciiTheme="minorHAnsi" w:hAnsiTheme="minorHAnsi" w:cstheme="minorHAnsi"/>
          <w:lang w:val="en-US"/>
        </w:rPr>
        <w:t>.</w:t>
      </w:r>
    </w:p>
    <w:p w14:paraId="3B3B7F70" w14:textId="77777777" w:rsidR="00CE182E" w:rsidRPr="00D70A48" w:rsidRDefault="00CE182E" w:rsidP="0073737B">
      <w:pPr>
        <w:rPr>
          <w:b/>
        </w:rPr>
      </w:pPr>
      <w:r>
        <w:rPr>
          <w:rFonts w:asciiTheme="minorHAnsi" w:hAnsiTheme="minorHAnsi"/>
          <w:b/>
        </w:rPr>
        <w:lastRenderedPageBreak/>
        <w:t>Attachment 2</w:t>
      </w:r>
      <w:r w:rsidRPr="00B13D7D">
        <w:rPr>
          <w:rFonts w:asciiTheme="minorHAnsi" w:hAnsiTheme="minorHAnsi"/>
          <w:b/>
        </w:rPr>
        <w:t xml:space="preserve">:  </w:t>
      </w:r>
      <w:r w:rsidRPr="00FD293C">
        <w:rPr>
          <w:rFonts w:asciiTheme="minorHAnsi" w:hAnsiTheme="minorHAnsi"/>
          <w:b/>
        </w:rPr>
        <w:t>Guidelines for proposals for rehabilitation in the home</w:t>
      </w:r>
    </w:p>
    <w:p w14:paraId="7494B530" w14:textId="77777777" w:rsidR="00CE182E" w:rsidRDefault="00CE182E" w:rsidP="00CE182E">
      <w:pPr>
        <w:spacing w:line="259" w:lineRule="auto"/>
        <w:ind w:left="0" w:firstLine="0"/>
        <w:jc w:val="both"/>
        <w:rPr>
          <w:rFonts w:asciiTheme="minorHAnsi" w:hAnsiTheme="minorHAnsi"/>
        </w:rPr>
      </w:pPr>
    </w:p>
    <w:p w14:paraId="07F7F9E9" w14:textId="77777777" w:rsidR="00CE182E" w:rsidRDefault="00CE182E" w:rsidP="00CE182E">
      <w:pPr>
        <w:ind w:left="0" w:firstLine="0"/>
      </w:pPr>
      <w:r>
        <w:t>DVA welcomes and encourages providers to submit proposals that may improve health outcomes in the veteran population.  Refer to Hospital Services Agreement clause 4.32 of Part A.</w:t>
      </w:r>
    </w:p>
    <w:p w14:paraId="4F3B22B4" w14:textId="72B9D1D0" w:rsidR="00CE182E" w:rsidRDefault="00CE182E" w:rsidP="00CE182E">
      <w:pPr>
        <w:ind w:left="0" w:firstLine="0"/>
        <w:jc w:val="both"/>
      </w:pPr>
      <w:r>
        <w:t xml:space="preserve">To facilitate evaluation of proposals for a Rehabilitation in the Home </w:t>
      </w:r>
      <w:r w:rsidR="00D039AA">
        <w:t>program</w:t>
      </w:r>
      <w:r>
        <w:t xml:space="preserve"> please complete the proforma below when preparing proposals.  </w:t>
      </w:r>
    </w:p>
    <w:p w14:paraId="2AAF4309" w14:textId="77777777" w:rsidR="00CE182E" w:rsidRDefault="00CE182E" w:rsidP="00CE182E"/>
    <w:p w14:paraId="20AB7C79" w14:textId="37C1CBDE" w:rsidR="00CE182E" w:rsidRDefault="00CE182E" w:rsidP="00CE182E">
      <w:pPr>
        <w:rPr>
          <w:b/>
        </w:rPr>
      </w:pPr>
      <w:r>
        <w:rPr>
          <w:b/>
        </w:rPr>
        <w:t xml:space="preserve">Details of Proposals RITH </w:t>
      </w:r>
      <w:r w:rsidR="00D039AA">
        <w:rPr>
          <w:b/>
        </w:rPr>
        <w:t>Program</w:t>
      </w:r>
      <w:r>
        <w:rPr>
          <w:b/>
        </w:rPr>
        <w:t>s</w:t>
      </w:r>
    </w:p>
    <w:p w14:paraId="6DD2FD61" w14:textId="77777777" w:rsidR="00CE182E" w:rsidRDefault="00CE182E" w:rsidP="00CE182E"/>
    <w:tbl>
      <w:tblPr>
        <w:tblW w:w="9100" w:type="dxa"/>
        <w:tblInd w:w="8" w:type="dxa"/>
        <w:tblLayout w:type="fixed"/>
        <w:tblCellMar>
          <w:left w:w="0" w:type="dxa"/>
          <w:right w:w="0" w:type="dxa"/>
        </w:tblCellMar>
        <w:tblLook w:val="04A0" w:firstRow="1" w:lastRow="0" w:firstColumn="1" w:lastColumn="0" w:noHBand="0" w:noVBand="1"/>
      </w:tblPr>
      <w:tblGrid>
        <w:gridCol w:w="2268"/>
        <w:gridCol w:w="6832"/>
      </w:tblGrid>
      <w:tr w:rsidR="00CE182E" w14:paraId="0C1B1646" w14:textId="77777777" w:rsidTr="00E922BD">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24F60C2" w14:textId="77777777" w:rsidR="00CE182E" w:rsidRDefault="00CE182E" w:rsidP="00E922BD">
            <w:pPr>
              <w:ind w:left="126" w:firstLine="0"/>
            </w:pPr>
            <w:r>
              <w:rPr>
                <w:b/>
                <w:bCs/>
              </w:rPr>
              <w:t>Criterion</w:t>
            </w:r>
          </w:p>
        </w:tc>
        <w:tc>
          <w:tcPr>
            <w:tcW w:w="68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4A3FC951" w14:textId="77777777" w:rsidR="00CE182E" w:rsidRDefault="00CE182E" w:rsidP="00E922BD">
            <w:pPr>
              <w:ind w:left="142" w:right="142"/>
              <w:jc w:val="center"/>
            </w:pPr>
            <w:r>
              <w:rPr>
                <w:b/>
                <w:bCs/>
              </w:rPr>
              <w:t>Description</w:t>
            </w:r>
          </w:p>
        </w:tc>
      </w:tr>
      <w:tr w:rsidR="00CE182E" w14:paraId="2B1D0D12"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063239D9" w14:textId="77777777" w:rsidR="00CE182E" w:rsidRDefault="00CE182E" w:rsidP="00E922BD">
            <w:pPr>
              <w:ind w:left="126" w:firstLine="0"/>
              <w:rPr>
                <w:b/>
              </w:rPr>
            </w:pPr>
            <w:r>
              <w:rPr>
                <w:b/>
                <w:bCs/>
              </w:rPr>
              <w:t>Name of Hospital</w:t>
            </w:r>
          </w:p>
        </w:tc>
        <w:tc>
          <w:tcPr>
            <w:tcW w:w="6832" w:type="dxa"/>
            <w:tcBorders>
              <w:top w:val="single" w:sz="6" w:space="0" w:color="000000"/>
              <w:left w:val="single" w:sz="6" w:space="0" w:color="000000"/>
              <w:bottom w:val="single" w:sz="6" w:space="0" w:color="000000"/>
              <w:right w:val="single" w:sz="6" w:space="0" w:color="000000"/>
            </w:tcBorders>
          </w:tcPr>
          <w:p w14:paraId="4FE1F912" w14:textId="77777777" w:rsidR="00CE182E" w:rsidRDefault="00CE182E" w:rsidP="00E922BD">
            <w:pPr>
              <w:ind w:left="142" w:right="142"/>
            </w:pPr>
          </w:p>
        </w:tc>
      </w:tr>
      <w:tr w:rsidR="00CE182E" w14:paraId="4DD1591C"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148B23BD" w14:textId="77777777" w:rsidR="00CE182E" w:rsidRDefault="00CE182E" w:rsidP="00E922BD">
            <w:pPr>
              <w:ind w:left="126" w:firstLine="0"/>
              <w:rPr>
                <w:b/>
                <w:bCs/>
              </w:rPr>
            </w:pPr>
            <w:r>
              <w:rPr>
                <w:b/>
                <w:bCs/>
              </w:rPr>
              <w:t>Contact Person</w:t>
            </w:r>
          </w:p>
          <w:p w14:paraId="38E6C5FA" w14:textId="77777777" w:rsidR="00CE182E" w:rsidRDefault="00CE182E" w:rsidP="00E922BD">
            <w:pPr>
              <w:ind w:left="126" w:firstLine="0"/>
              <w:rPr>
                <w:b/>
                <w:bCs/>
              </w:rPr>
            </w:pPr>
          </w:p>
        </w:tc>
        <w:tc>
          <w:tcPr>
            <w:tcW w:w="6832" w:type="dxa"/>
            <w:tcBorders>
              <w:top w:val="single" w:sz="6" w:space="0" w:color="000000"/>
              <w:left w:val="single" w:sz="6" w:space="0" w:color="000000"/>
              <w:bottom w:val="single" w:sz="6" w:space="0" w:color="000000"/>
              <w:right w:val="single" w:sz="6" w:space="0" w:color="000000"/>
            </w:tcBorders>
            <w:hideMark/>
          </w:tcPr>
          <w:p w14:paraId="0845EA21" w14:textId="77777777" w:rsidR="00CE182E" w:rsidRPr="00275E3C" w:rsidRDefault="00CE182E" w:rsidP="00E922BD">
            <w:pPr>
              <w:ind w:left="126" w:firstLine="0"/>
              <w:rPr>
                <w:bCs/>
              </w:rPr>
            </w:pPr>
            <w:r w:rsidRPr="00275E3C">
              <w:rPr>
                <w:bCs/>
              </w:rPr>
              <w:t>Name:</w:t>
            </w:r>
          </w:p>
          <w:p w14:paraId="7D33B373" w14:textId="77777777" w:rsidR="00CE182E" w:rsidRPr="00275E3C" w:rsidRDefault="00CE182E" w:rsidP="00E922BD">
            <w:pPr>
              <w:ind w:left="126" w:firstLine="0"/>
              <w:rPr>
                <w:bCs/>
              </w:rPr>
            </w:pPr>
            <w:r w:rsidRPr="00275E3C">
              <w:rPr>
                <w:bCs/>
              </w:rPr>
              <w:t>Position:</w:t>
            </w:r>
          </w:p>
          <w:p w14:paraId="43783D36" w14:textId="77777777" w:rsidR="00CE182E" w:rsidRPr="00275E3C" w:rsidRDefault="00CE182E" w:rsidP="00E922BD">
            <w:pPr>
              <w:ind w:left="126" w:firstLine="0"/>
              <w:rPr>
                <w:bCs/>
              </w:rPr>
            </w:pPr>
            <w:r w:rsidRPr="00275E3C">
              <w:rPr>
                <w:bCs/>
              </w:rPr>
              <w:t>Telephone:</w:t>
            </w:r>
          </w:p>
          <w:p w14:paraId="76D112F6" w14:textId="77777777" w:rsidR="00CE182E" w:rsidRDefault="00CE182E" w:rsidP="00E922BD">
            <w:pPr>
              <w:ind w:left="126" w:firstLine="0"/>
            </w:pPr>
            <w:r w:rsidRPr="00275E3C">
              <w:rPr>
                <w:bCs/>
              </w:rPr>
              <w:t>Email:</w:t>
            </w:r>
          </w:p>
        </w:tc>
      </w:tr>
      <w:tr w:rsidR="00CE182E" w14:paraId="0988AE41"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735456D1" w14:textId="77777777" w:rsidR="00CE182E" w:rsidRDefault="00CE182E" w:rsidP="00E922BD">
            <w:pPr>
              <w:ind w:left="126" w:firstLine="0"/>
              <w:rPr>
                <w:b/>
              </w:rPr>
            </w:pPr>
            <w:r>
              <w:rPr>
                <w:b/>
                <w:bCs/>
              </w:rPr>
              <w:t>Title</w:t>
            </w:r>
          </w:p>
        </w:tc>
        <w:tc>
          <w:tcPr>
            <w:tcW w:w="6832" w:type="dxa"/>
            <w:tcBorders>
              <w:top w:val="single" w:sz="6" w:space="0" w:color="000000"/>
              <w:left w:val="single" w:sz="6" w:space="0" w:color="000000"/>
              <w:bottom w:val="single" w:sz="6" w:space="0" w:color="000000"/>
              <w:right w:val="single" w:sz="6" w:space="0" w:color="000000"/>
            </w:tcBorders>
            <w:hideMark/>
          </w:tcPr>
          <w:p w14:paraId="0593935B" w14:textId="235BAA93" w:rsidR="00CE182E" w:rsidRDefault="00D039AA" w:rsidP="00E922BD">
            <w:pPr>
              <w:ind w:left="126" w:firstLine="0"/>
            </w:pPr>
            <w:r>
              <w:rPr>
                <w:bCs/>
              </w:rPr>
              <w:t>Program</w:t>
            </w:r>
            <w:r w:rsidR="00CE182E">
              <w:rPr>
                <w:bCs/>
              </w:rPr>
              <w:t xml:space="preserve"> Name (in hospital)</w:t>
            </w:r>
          </w:p>
        </w:tc>
      </w:tr>
      <w:tr w:rsidR="00CE182E" w14:paraId="43D0BB44"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5B919CD3" w14:textId="77777777" w:rsidR="00CE182E" w:rsidRDefault="00CE182E" w:rsidP="00E922BD">
            <w:pPr>
              <w:ind w:left="126" w:firstLine="0"/>
              <w:rPr>
                <w:b/>
              </w:rPr>
            </w:pPr>
            <w:r>
              <w:rPr>
                <w:b/>
              </w:rPr>
              <w:t>Program Aims and Principals</w:t>
            </w:r>
          </w:p>
        </w:tc>
        <w:tc>
          <w:tcPr>
            <w:tcW w:w="6832" w:type="dxa"/>
            <w:tcBorders>
              <w:top w:val="single" w:sz="6" w:space="0" w:color="000000"/>
              <w:left w:val="single" w:sz="6" w:space="0" w:color="000000"/>
              <w:bottom w:val="single" w:sz="6" w:space="0" w:color="000000"/>
              <w:right w:val="single" w:sz="6" w:space="0" w:color="000000"/>
            </w:tcBorders>
            <w:hideMark/>
          </w:tcPr>
          <w:p w14:paraId="7C3A20BE" w14:textId="66581916" w:rsidR="00CE182E" w:rsidRDefault="00CE182E" w:rsidP="00E922BD">
            <w:pPr>
              <w:ind w:left="0" w:right="142" w:firstLine="0"/>
            </w:pPr>
            <w:r>
              <w:t xml:space="preserve">Summarise how the proposed RITH </w:t>
            </w:r>
            <w:r w:rsidR="00D039AA">
              <w:t>program</w:t>
            </w:r>
            <w:r>
              <w:t xml:space="preserve"> will meet the aims and principals outlined in the invitation documentation. </w:t>
            </w:r>
          </w:p>
          <w:p w14:paraId="5D070DE9" w14:textId="77777777" w:rsidR="00CE182E" w:rsidRDefault="00CE182E" w:rsidP="00E922BD">
            <w:pPr>
              <w:ind w:right="142"/>
            </w:pPr>
            <w:r>
              <w:t>Include research evidence and evidence of identified need</w:t>
            </w:r>
          </w:p>
          <w:p w14:paraId="72AD8B45" w14:textId="77777777" w:rsidR="00CE182E" w:rsidRDefault="00CE182E" w:rsidP="00E922BD">
            <w:pPr>
              <w:ind w:right="142"/>
            </w:pPr>
            <w:r>
              <w:t>(i.e. how many DVA-patients in the catchment area).</w:t>
            </w:r>
          </w:p>
          <w:p w14:paraId="06C4B7ED" w14:textId="77777777" w:rsidR="00CE182E" w:rsidRDefault="00CE182E" w:rsidP="00E922BD">
            <w:pPr>
              <w:ind w:left="142" w:right="142"/>
            </w:pPr>
          </w:p>
        </w:tc>
      </w:tr>
      <w:tr w:rsidR="00CE182E" w14:paraId="5A50D483"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39ACF413" w14:textId="77777777" w:rsidR="00CE182E" w:rsidRDefault="00CE182E" w:rsidP="00E922BD">
            <w:pPr>
              <w:ind w:left="126" w:firstLine="0"/>
              <w:rPr>
                <w:b/>
              </w:rPr>
            </w:pPr>
            <w:r>
              <w:rPr>
                <w:b/>
              </w:rPr>
              <w:t>Evidence</w:t>
            </w:r>
          </w:p>
        </w:tc>
        <w:tc>
          <w:tcPr>
            <w:tcW w:w="6832" w:type="dxa"/>
            <w:tcBorders>
              <w:top w:val="single" w:sz="6" w:space="0" w:color="000000"/>
              <w:left w:val="single" w:sz="6" w:space="0" w:color="000000"/>
              <w:bottom w:val="single" w:sz="6" w:space="0" w:color="000000"/>
              <w:right w:val="single" w:sz="6" w:space="0" w:color="000000"/>
            </w:tcBorders>
            <w:hideMark/>
          </w:tcPr>
          <w:p w14:paraId="3B1C449C" w14:textId="64D21066" w:rsidR="00CE182E" w:rsidRPr="00F41FF5" w:rsidRDefault="00CE182E" w:rsidP="00E922BD">
            <w:pPr>
              <w:ind w:left="126" w:firstLine="0"/>
              <w:rPr>
                <w:bCs/>
              </w:rPr>
            </w:pPr>
            <w:r w:rsidRPr="00F41FF5">
              <w:rPr>
                <w:bCs/>
              </w:rPr>
              <w:t xml:space="preserve">Provide evidence that the </w:t>
            </w:r>
            <w:r w:rsidR="00D039AA">
              <w:rPr>
                <w:bCs/>
              </w:rPr>
              <w:t>program</w:t>
            </w:r>
            <w:r w:rsidRPr="00F41FF5">
              <w:rPr>
                <w:bCs/>
              </w:rPr>
              <w:t xml:space="preserve"> represents best practice. This will usually be from peer-reviewed journals.  </w:t>
            </w:r>
          </w:p>
          <w:p w14:paraId="4680E7FE" w14:textId="77777777" w:rsidR="00CE182E" w:rsidRPr="00F41FF5" w:rsidRDefault="00CE182E" w:rsidP="00E922BD">
            <w:pPr>
              <w:ind w:left="0" w:firstLine="0"/>
              <w:rPr>
                <w:bCs/>
              </w:rPr>
            </w:pPr>
          </w:p>
        </w:tc>
      </w:tr>
      <w:tr w:rsidR="00CE182E" w14:paraId="28C48B8C"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69F58C3D" w14:textId="77777777" w:rsidR="00CE182E" w:rsidRDefault="00CE182E" w:rsidP="00E922BD">
            <w:pPr>
              <w:ind w:left="126" w:firstLine="0"/>
              <w:rPr>
                <w:b/>
              </w:rPr>
            </w:pPr>
            <w:r>
              <w:rPr>
                <w:b/>
              </w:rPr>
              <w:t>Staffing</w:t>
            </w:r>
          </w:p>
        </w:tc>
        <w:tc>
          <w:tcPr>
            <w:tcW w:w="6832" w:type="dxa"/>
            <w:tcBorders>
              <w:top w:val="single" w:sz="6" w:space="0" w:color="000000"/>
              <w:left w:val="single" w:sz="6" w:space="0" w:color="000000"/>
              <w:bottom w:val="single" w:sz="6" w:space="0" w:color="000000"/>
              <w:right w:val="single" w:sz="6" w:space="0" w:color="000000"/>
            </w:tcBorders>
            <w:hideMark/>
          </w:tcPr>
          <w:p w14:paraId="0C11FA86" w14:textId="533D09D1" w:rsidR="00CE182E" w:rsidRPr="00F41FF5" w:rsidRDefault="00CE182E" w:rsidP="00E922BD">
            <w:pPr>
              <w:ind w:left="126" w:firstLine="0"/>
              <w:rPr>
                <w:bCs/>
              </w:rPr>
            </w:pPr>
            <w:r w:rsidRPr="00F41FF5">
              <w:rPr>
                <w:bCs/>
              </w:rPr>
              <w:t xml:space="preserve">Qualifications, skills and experience of staff who will provide the </w:t>
            </w:r>
            <w:r w:rsidR="00D039AA">
              <w:rPr>
                <w:bCs/>
              </w:rPr>
              <w:t>program</w:t>
            </w:r>
            <w:r w:rsidRPr="00F41FF5">
              <w:rPr>
                <w:bCs/>
              </w:rPr>
              <w:t>.</w:t>
            </w:r>
          </w:p>
        </w:tc>
      </w:tr>
      <w:tr w:rsidR="00CE182E" w14:paraId="264A66D8"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172A3B6D" w14:textId="77777777" w:rsidR="00CE182E" w:rsidRDefault="00CE182E" w:rsidP="00E922BD">
            <w:pPr>
              <w:ind w:left="126" w:firstLine="0"/>
              <w:rPr>
                <w:b/>
              </w:rPr>
            </w:pPr>
            <w:r>
              <w:rPr>
                <w:b/>
              </w:rPr>
              <w:t>Competency</w:t>
            </w:r>
          </w:p>
        </w:tc>
        <w:tc>
          <w:tcPr>
            <w:tcW w:w="6832" w:type="dxa"/>
            <w:tcBorders>
              <w:top w:val="single" w:sz="6" w:space="0" w:color="000000"/>
              <w:left w:val="single" w:sz="6" w:space="0" w:color="000000"/>
              <w:bottom w:val="single" w:sz="6" w:space="0" w:color="000000"/>
              <w:right w:val="single" w:sz="6" w:space="0" w:color="000000"/>
            </w:tcBorders>
            <w:hideMark/>
          </w:tcPr>
          <w:p w14:paraId="4A36759A" w14:textId="0CB7D35B" w:rsidR="00CE182E" w:rsidRPr="00F41FF5" w:rsidRDefault="00CE182E" w:rsidP="00E922BD">
            <w:pPr>
              <w:ind w:left="126" w:firstLine="0"/>
              <w:rPr>
                <w:bCs/>
              </w:rPr>
            </w:pPr>
            <w:r w:rsidRPr="00F41FF5">
              <w:rPr>
                <w:bCs/>
              </w:rPr>
              <w:t xml:space="preserve">Evidence that the provider has the skills and capabilities to provide the </w:t>
            </w:r>
            <w:r>
              <w:rPr>
                <w:bCs/>
              </w:rPr>
              <w:t xml:space="preserve">RITH </w:t>
            </w:r>
            <w:r w:rsidR="00D039AA">
              <w:rPr>
                <w:bCs/>
              </w:rPr>
              <w:t>program</w:t>
            </w:r>
            <w:r w:rsidRPr="00F41FF5">
              <w:rPr>
                <w:bCs/>
              </w:rPr>
              <w:t xml:space="preserve">, including any examples of the hospital delivering the </w:t>
            </w:r>
            <w:r w:rsidR="00D039AA">
              <w:rPr>
                <w:bCs/>
              </w:rPr>
              <w:t>program</w:t>
            </w:r>
            <w:r w:rsidRPr="00F41FF5">
              <w:rPr>
                <w:bCs/>
              </w:rPr>
              <w:t xml:space="preserve">, or similar </w:t>
            </w:r>
            <w:r w:rsidR="00D039AA">
              <w:rPr>
                <w:bCs/>
              </w:rPr>
              <w:t>program</w:t>
            </w:r>
            <w:r w:rsidRPr="00F41FF5">
              <w:rPr>
                <w:bCs/>
              </w:rPr>
              <w:t>s, to other clients.</w:t>
            </w:r>
          </w:p>
        </w:tc>
      </w:tr>
      <w:tr w:rsidR="00CE182E" w14:paraId="1A403809"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0F583467" w14:textId="77777777" w:rsidR="00CE182E" w:rsidRDefault="00CE182E" w:rsidP="00E922BD">
            <w:pPr>
              <w:ind w:left="126" w:firstLine="0"/>
              <w:rPr>
                <w:b/>
              </w:rPr>
            </w:pPr>
            <w:r>
              <w:rPr>
                <w:b/>
              </w:rPr>
              <w:t>Outcomes</w:t>
            </w:r>
          </w:p>
        </w:tc>
        <w:tc>
          <w:tcPr>
            <w:tcW w:w="6832" w:type="dxa"/>
            <w:tcBorders>
              <w:top w:val="single" w:sz="6" w:space="0" w:color="000000"/>
              <w:left w:val="single" w:sz="6" w:space="0" w:color="000000"/>
              <w:bottom w:val="single" w:sz="6" w:space="0" w:color="000000"/>
              <w:right w:val="single" w:sz="6" w:space="0" w:color="000000"/>
            </w:tcBorders>
            <w:hideMark/>
          </w:tcPr>
          <w:p w14:paraId="45DF1548" w14:textId="77777777" w:rsidR="00CE182E" w:rsidRPr="00F41FF5" w:rsidRDefault="00CE182E" w:rsidP="00E922BD">
            <w:pPr>
              <w:ind w:left="126" w:firstLine="0"/>
              <w:rPr>
                <w:bCs/>
              </w:rPr>
            </w:pPr>
            <w:r w:rsidRPr="00F41FF5">
              <w:rPr>
                <w:bCs/>
              </w:rPr>
              <w:t>Details of clinical outcomes expected for DVA clients</w:t>
            </w:r>
            <w:r>
              <w:rPr>
                <w:bCs/>
              </w:rPr>
              <w:t>, including</w:t>
            </w:r>
            <w:r w:rsidRPr="00F41FF5">
              <w:rPr>
                <w:bCs/>
              </w:rPr>
              <w:t xml:space="preserve"> how they w</w:t>
            </w:r>
            <w:r>
              <w:rPr>
                <w:bCs/>
              </w:rPr>
              <w:t>ill be measured and reported. See invitation documentation.</w:t>
            </w:r>
            <w:r w:rsidRPr="00F41FF5">
              <w:rPr>
                <w:bCs/>
              </w:rPr>
              <w:t xml:space="preserve"> </w:t>
            </w:r>
          </w:p>
        </w:tc>
      </w:tr>
      <w:tr w:rsidR="00CE182E" w14:paraId="26F09981"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2CB272AF" w14:textId="7D305B53" w:rsidR="00CE182E" w:rsidRDefault="00D039AA" w:rsidP="00E922BD">
            <w:pPr>
              <w:ind w:left="126" w:firstLine="0"/>
              <w:rPr>
                <w:b/>
              </w:rPr>
            </w:pPr>
            <w:r>
              <w:rPr>
                <w:b/>
              </w:rPr>
              <w:t>Program</w:t>
            </w:r>
            <w:r w:rsidR="00CE182E">
              <w:rPr>
                <w:b/>
              </w:rPr>
              <w:t xml:space="preserve"> outline</w:t>
            </w:r>
          </w:p>
        </w:tc>
        <w:tc>
          <w:tcPr>
            <w:tcW w:w="6832" w:type="dxa"/>
            <w:tcBorders>
              <w:top w:val="single" w:sz="6" w:space="0" w:color="000000"/>
              <w:left w:val="single" w:sz="6" w:space="0" w:color="000000"/>
              <w:bottom w:val="single" w:sz="6" w:space="0" w:color="000000"/>
              <w:right w:val="single" w:sz="6" w:space="0" w:color="000000"/>
            </w:tcBorders>
            <w:hideMark/>
          </w:tcPr>
          <w:p w14:paraId="54E66D01" w14:textId="1D948982" w:rsidR="00CE182E" w:rsidRPr="00F41FF5" w:rsidRDefault="00CE182E" w:rsidP="00E922BD">
            <w:pPr>
              <w:ind w:left="126" w:firstLine="0"/>
              <w:rPr>
                <w:bCs/>
              </w:rPr>
            </w:pPr>
            <w:r w:rsidRPr="00F41FF5">
              <w:rPr>
                <w:bCs/>
              </w:rPr>
              <w:t xml:space="preserve">Taking into account the </w:t>
            </w:r>
            <w:r>
              <w:rPr>
                <w:bCs/>
              </w:rPr>
              <w:t>invitation documentation</w:t>
            </w:r>
            <w:r w:rsidRPr="00F41FF5">
              <w:rPr>
                <w:bCs/>
              </w:rPr>
              <w:t xml:space="preserve"> include a detailed outline of the structure of the </w:t>
            </w:r>
            <w:r w:rsidR="00D039AA">
              <w:rPr>
                <w:bCs/>
              </w:rPr>
              <w:t>program</w:t>
            </w:r>
            <w:r w:rsidRPr="00F41FF5">
              <w:rPr>
                <w:bCs/>
              </w:rPr>
              <w:t xml:space="preserve"> and relevant care pathways that will be used </w:t>
            </w:r>
            <w:r w:rsidRPr="00F41FF5">
              <w:rPr>
                <w:bCs/>
              </w:rPr>
              <w:lastRenderedPageBreak/>
              <w:t xml:space="preserve">(e.g. number of contact hours, mode of delivery, number of participants, duration).  </w:t>
            </w:r>
          </w:p>
        </w:tc>
      </w:tr>
      <w:tr w:rsidR="00CE182E" w14:paraId="539E1A80"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773DB10B" w14:textId="77777777" w:rsidR="00CE182E" w:rsidRDefault="00CE182E" w:rsidP="00E922BD">
            <w:pPr>
              <w:ind w:left="126" w:firstLine="0"/>
              <w:rPr>
                <w:b/>
              </w:rPr>
            </w:pPr>
            <w:r>
              <w:rPr>
                <w:b/>
              </w:rPr>
              <w:lastRenderedPageBreak/>
              <w:t>Timetable</w:t>
            </w:r>
          </w:p>
        </w:tc>
        <w:tc>
          <w:tcPr>
            <w:tcW w:w="6832" w:type="dxa"/>
            <w:tcBorders>
              <w:top w:val="single" w:sz="6" w:space="0" w:color="000000"/>
              <w:left w:val="single" w:sz="6" w:space="0" w:color="000000"/>
              <w:bottom w:val="single" w:sz="6" w:space="0" w:color="000000"/>
              <w:right w:val="single" w:sz="6" w:space="0" w:color="000000"/>
            </w:tcBorders>
            <w:hideMark/>
          </w:tcPr>
          <w:p w14:paraId="14BDE245" w14:textId="77D28510" w:rsidR="00CE182E" w:rsidRPr="00F41FF5" w:rsidRDefault="00CE182E" w:rsidP="00E922BD">
            <w:pPr>
              <w:ind w:left="126" w:firstLine="0"/>
              <w:rPr>
                <w:bCs/>
              </w:rPr>
            </w:pPr>
            <w:r w:rsidRPr="00F41FF5">
              <w:rPr>
                <w:bCs/>
              </w:rPr>
              <w:t xml:space="preserve">Provide details of projected timetable for delivery and critical milestones (e.g. length of </w:t>
            </w:r>
            <w:r w:rsidR="00D039AA">
              <w:rPr>
                <w:bCs/>
              </w:rPr>
              <w:t>program</w:t>
            </w:r>
            <w:r w:rsidRPr="00F41FF5">
              <w:rPr>
                <w:bCs/>
              </w:rPr>
              <w:t xml:space="preserve"> and frequency of treatment).  </w:t>
            </w:r>
            <w:r w:rsidR="00D039AA">
              <w:rPr>
                <w:bCs/>
              </w:rPr>
              <w:t>Program</w:t>
            </w:r>
            <w:r w:rsidRPr="00F41FF5">
              <w:rPr>
                <w:bCs/>
              </w:rPr>
              <w:t>s must be time limited.  Where an Entitled Person has a longer-term or ongoing requirement for treatment, it is DVA’s expectation that the hospital will refer the patient to a community</w:t>
            </w:r>
            <w:r w:rsidRPr="00F41FF5">
              <w:rPr>
                <w:bCs/>
              </w:rPr>
              <w:noBreakHyphen/>
              <w:t xml:space="preserve">based provider.   </w:t>
            </w:r>
          </w:p>
        </w:tc>
      </w:tr>
      <w:tr w:rsidR="00CE182E" w14:paraId="6BD635AD"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736B8B7F" w14:textId="77777777" w:rsidR="00CE182E" w:rsidRDefault="00CE182E" w:rsidP="00E922BD">
            <w:pPr>
              <w:ind w:left="126" w:firstLine="0"/>
              <w:rPr>
                <w:b/>
              </w:rPr>
            </w:pPr>
            <w:r>
              <w:rPr>
                <w:b/>
              </w:rPr>
              <w:t>Privacy</w:t>
            </w:r>
          </w:p>
          <w:p w14:paraId="7FD36FA8" w14:textId="77777777" w:rsidR="00CE182E" w:rsidRDefault="00CE182E" w:rsidP="00E922BD">
            <w:pPr>
              <w:ind w:left="126" w:firstLine="0"/>
              <w:rPr>
                <w:b/>
              </w:rPr>
            </w:pPr>
            <w:r>
              <w:rPr>
                <w:b/>
              </w:rPr>
              <w:t>Ethics approval</w:t>
            </w:r>
          </w:p>
        </w:tc>
        <w:tc>
          <w:tcPr>
            <w:tcW w:w="6832" w:type="dxa"/>
            <w:tcBorders>
              <w:top w:val="single" w:sz="6" w:space="0" w:color="000000"/>
              <w:left w:val="single" w:sz="6" w:space="0" w:color="000000"/>
              <w:bottom w:val="single" w:sz="6" w:space="0" w:color="000000"/>
              <w:right w:val="single" w:sz="6" w:space="0" w:color="000000"/>
            </w:tcBorders>
            <w:hideMark/>
          </w:tcPr>
          <w:p w14:paraId="6D6F8F37" w14:textId="72DD9670" w:rsidR="00CE182E" w:rsidRPr="00F41FF5" w:rsidRDefault="00CE182E" w:rsidP="00E922BD">
            <w:pPr>
              <w:ind w:left="126" w:firstLine="0"/>
              <w:rPr>
                <w:bCs/>
              </w:rPr>
            </w:pPr>
            <w:r w:rsidRPr="00F41FF5">
              <w:rPr>
                <w:bCs/>
              </w:rPr>
              <w:t xml:space="preserve">Any privacy issues likely to be encountered in the </w:t>
            </w:r>
            <w:r w:rsidR="00D039AA">
              <w:rPr>
                <w:bCs/>
              </w:rPr>
              <w:t>program</w:t>
            </w:r>
            <w:r w:rsidRPr="00F41FF5">
              <w:rPr>
                <w:bCs/>
              </w:rPr>
              <w:t xml:space="preserve"> or reports should be addressed, including any requirement for Human Research Ethics approval.</w:t>
            </w:r>
          </w:p>
        </w:tc>
      </w:tr>
      <w:tr w:rsidR="00CE182E" w14:paraId="39B1FF72"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13D62211" w14:textId="77777777" w:rsidR="00CE182E" w:rsidRDefault="00CE182E" w:rsidP="00E922BD">
            <w:pPr>
              <w:ind w:left="126" w:firstLine="0"/>
              <w:rPr>
                <w:b/>
              </w:rPr>
            </w:pPr>
            <w:r>
              <w:rPr>
                <w:b/>
              </w:rPr>
              <w:t>Evaluation</w:t>
            </w:r>
          </w:p>
        </w:tc>
        <w:tc>
          <w:tcPr>
            <w:tcW w:w="6832" w:type="dxa"/>
            <w:tcBorders>
              <w:top w:val="single" w:sz="6" w:space="0" w:color="000000"/>
              <w:left w:val="single" w:sz="6" w:space="0" w:color="000000"/>
              <w:bottom w:val="single" w:sz="6" w:space="0" w:color="000000"/>
              <w:right w:val="single" w:sz="6" w:space="0" w:color="000000"/>
            </w:tcBorders>
            <w:hideMark/>
          </w:tcPr>
          <w:p w14:paraId="18E58F2A" w14:textId="77777777" w:rsidR="00CE182E" w:rsidRPr="00F41FF5" w:rsidRDefault="00CE182E" w:rsidP="00E922BD">
            <w:pPr>
              <w:ind w:left="126" w:firstLine="0"/>
              <w:rPr>
                <w:bCs/>
              </w:rPr>
            </w:pPr>
            <w:r w:rsidRPr="00F41FF5">
              <w:rPr>
                <w:bCs/>
              </w:rPr>
              <w:t>This area should address how qualitative and quantitative data will be utilised to evaluate the effectiveness of the evidenced based intervention and improved clinical outcomes.  It should also address how patient satisfaction will be measured.</w:t>
            </w:r>
            <w:r>
              <w:rPr>
                <w:bCs/>
              </w:rPr>
              <w:t xml:space="preserve">  See invitation documentation.</w:t>
            </w:r>
          </w:p>
        </w:tc>
      </w:tr>
      <w:tr w:rsidR="00CE182E" w14:paraId="65032960"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7CA1934C" w14:textId="77777777" w:rsidR="00CE182E" w:rsidRDefault="00CE182E" w:rsidP="00E922BD">
            <w:pPr>
              <w:ind w:left="126" w:firstLine="0"/>
              <w:rPr>
                <w:b/>
              </w:rPr>
            </w:pPr>
            <w:r>
              <w:rPr>
                <w:b/>
              </w:rPr>
              <w:t>Costs</w:t>
            </w:r>
          </w:p>
        </w:tc>
        <w:tc>
          <w:tcPr>
            <w:tcW w:w="6832" w:type="dxa"/>
            <w:tcBorders>
              <w:top w:val="single" w:sz="6" w:space="0" w:color="000000"/>
              <w:left w:val="single" w:sz="6" w:space="0" w:color="000000"/>
              <w:bottom w:val="single" w:sz="6" w:space="0" w:color="000000"/>
              <w:right w:val="single" w:sz="6" w:space="0" w:color="000000"/>
            </w:tcBorders>
            <w:hideMark/>
          </w:tcPr>
          <w:p w14:paraId="5D9CD779" w14:textId="77777777" w:rsidR="00CE182E" w:rsidRPr="00F41FF5" w:rsidRDefault="00CE182E" w:rsidP="00E922BD">
            <w:pPr>
              <w:ind w:left="126" w:firstLine="0"/>
              <w:rPr>
                <w:bCs/>
              </w:rPr>
            </w:pPr>
            <w:r w:rsidRPr="00F41FF5">
              <w:rPr>
                <w:bCs/>
              </w:rPr>
              <w:t>Detailed analysis of all costs associated with provision of the service.  Include details of any costs to DVA for any partially completed service and any elements that have not been costed.</w:t>
            </w:r>
          </w:p>
        </w:tc>
      </w:tr>
      <w:tr w:rsidR="00CE182E" w14:paraId="451DBFDF"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455741B5" w14:textId="77777777" w:rsidR="00CE182E" w:rsidRDefault="00CE182E" w:rsidP="00E922BD">
            <w:pPr>
              <w:ind w:left="126" w:firstLine="0"/>
              <w:rPr>
                <w:b/>
              </w:rPr>
            </w:pPr>
            <w:r>
              <w:rPr>
                <w:b/>
              </w:rPr>
              <w:t>Cost effectiveness</w:t>
            </w:r>
          </w:p>
        </w:tc>
        <w:tc>
          <w:tcPr>
            <w:tcW w:w="6832" w:type="dxa"/>
            <w:tcBorders>
              <w:top w:val="single" w:sz="6" w:space="0" w:color="000000"/>
              <w:left w:val="single" w:sz="6" w:space="0" w:color="000000"/>
              <w:bottom w:val="single" w:sz="6" w:space="0" w:color="000000"/>
              <w:right w:val="single" w:sz="6" w:space="0" w:color="000000"/>
            </w:tcBorders>
            <w:hideMark/>
          </w:tcPr>
          <w:p w14:paraId="3F80A3EE" w14:textId="77777777" w:rsidR="00CE182E" w:rsidRPr="00F41FF5" w:rsidRDefault="00CE182E" w:rsidP="00E922BD">
            <w:pPr>
              <w:ind w:left="126" w:firstLine="0"/>
              <w:rPr>
                <w:bCs/>
              </w:rPr>
            </w:pPr>
            <w:r w:rsidRPr="00F41FF5">
              <w:rPr>
                <w:bCs/>
              </w:rPr>
              <w:t>Evaluation or analysis of value for money by comparing outcomes to costs of provision of the service.</w:t>
            </w:r>
          </w:p>
        </w:tc>
      </w:tr>
      <w:tr w:rsidR="00CE182E" w14:paraId="2FBC2879" w14:textId="77777777" w:rsidTr="00E922BD">
        <w:tc>
          <w:tcPr>
            <w:tcW w:w="2268" w:type="dxa"/>
            <w:tcBorders>
              <w:top w:val="single" w:sz="6" w:space="0" w:color="000000"/>
              <w:left w:val="single" w:sz="6" w:space="0" w:color="000000"/>
              <w:bottom w:val="single" w:sz="6" w:space="0" w:color="000000"/>
              <w:right w:val="single" w:sz="6" w:space="0" w:color="000000"/>
            </w:tcBorders>
            <w:hideMark/>
          </w:tcPr>
          <w:p w14:paraId="2156A2C2" w14:textId="77777777" w:rsidR="00CE182E" w:rsidRDefault="00CE182E" w:rsidP="00E922BD">
            <w:pPr>
              <w:ind w:left="126" w:firstLine="0"/>
              <w:rPr>
                <w:b/>
              </w:rPr>
            </w:pPr>
            <w:r>
              <w:rPr>
                <w:b/>
              </w:rPr>
              <w:t>Alternatives</w:t>
            </w:r>
          </w:p>
        </w:tc>
        <w:tc>
          <w:tcPr>
            <w:tcW w:w="6832" w:type="dxa"/>
            <w:tcBorders>
              <w:top w:val="single" w:sz="6" w:space="0" w:color="000000"/>
              <w:left w:val="single" w:sz="6" w:space="0" w:color="000000"/>
              <w:bottom w:val="single" w:sz="6" w:space="0" w:color="000000"/>
              <w:right w:val="single" w:sz="6" w:space="0" w:color="000000"/>
            </w:tcBorders>
            <w:hideMark/>
          </w:tcPr>
          <w:p w14:paraId="13AEB0AA" w14:textId="77777777" w:rsidR="00CE182E" w:rsidRPr="00F41FF5" w:rsidRDefault="00CE182E" w:rsidP="00E922BD">
            <w:pPr>
              <w:ind w:left="126" w:firstLine="0"/>
              <w:rPr>
                <w:bCs/>
              </w:rPr>
            </w:pPr>
            <w:r w:rsidRPr="00F41FF5">
              <w:rPr>
                <w:bCs/>
              </w:rPr>
              <w:t>Information about similar or alternative services already available.  Highlight any implications if the service is not approved.</w:t>
            </w:r>
          </w:p>
        </w:tc>
      </w:tr>
    </w:tbl>
    <w:p w14:paraId="60698511" w14:textId="77777777" w:rsidR="00CE182E" w:rsidRPr="003816A0" w:rsidRDefault="00CE182E" w:rsidP="00CE182E">
      <w:pPr>
        <w:ind w:left="0" w:firstLine="0"/>
      </w:pPr>
    </w:p>
    <w:p w14:paraId="4B22D895" w14:textId="77777777" w:rsidR="00BE40AA" w:rsidRPr="003816A0" w:rsidRDefault="00BE40AA" w:rsidP="002B36AE">
      <w:pPr>
        <w:ind w:left="0" w:firstLine="0"/>
      </w:pPr>
    </w:p>
    <w:sectPr w:rsidR="00BE40AA" w:rsidRPr="003816A0" w:rsidSect="00113822">
      <w:footerReference w:type="default" r:id="rId11"/>
      <w:pgSz w:w="11906" w:h="16838" w:code="9"/>
      <w:pgMar w:top="1134" w:right="991" w:bottom="1219" w:left="130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D06D4" w14:textId="77777777" w:rsidR="00B1774F" w:rsidRDefault="00B1774F" w:rsidP="00DB52EF">
      <w:pPr>
        <w:spacing w:before="0" w:after="0" w:line="240" w:lineRule="auto"/>
      </w:pPr>
      <w:r>
        <w:separator/>
      </w:r>
    </w:p>
  </w:endnote>
  <w:endnote w:type="continuationSeparator" w:id="0">
    <w:p w14:paraId="550B3778" w14:textId="77777777" w:rsidR="00B1774F" w:rsidRDefault="00B1774F" w:rsidP="00DB52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263647"/>
      <w:docPartObj>
        <w:docPartGallery w:val="Page Numbers (Bottom of Page)"/>
        <w:docPartUnique/>
      </w:docPartObj>
    </w:sdtPr>
    <w:sdtEndPr>
      <w:rPr>
        <w:noProof/>
      </w:rPr>
    </w:sdtEndPr>
    <w:sdtContent>
      <w:p w14:paraId="1E71D588" w14:textId="77777777" w:rsidR="006A3BD3" w:rsidRDefault="006A3BD3">
        <w:pPr>
          <w:pStyle w:val="Footer"/>
          <w:jc w:val="center"/>
        </w:pPr>
        <w:r>
          <w:fldChar w:fldCharType="begin"/>
        </w:r>
        <w:r>
          <w:instrText xml:space="preserve"> PAGE   \* MERGEFORMAT </w:instrText>
        </w:r>
        <w:r>
          <w:fldChar w:fldCharType="separate"/>
        </w:r>
        <w:r w:rsidR="008B2511">
          <w:rPr>
            <w:noProof/>
          </w:rPr>
          <w:t>12</w:t>
        </w:r>
        <w:r>
          <w:rPr>
            <w:noProof/>
          </w:rPr>
          <w:fldChar w:fldCharType="end"/>
        </w:r>
      </w:p>
    </w:sdtContent>
  </w:sdt>
  <w:p w14:paraId="10197968" w14:textId="77777777" w:rsidR="00D2759F" w:rsidRPr="004B2612" w:rsidRDefault="00D2759F" w:rsidP="004B2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CC5AA" w14:textId="77777777" w:rsidR="00B1774F" w:rsidRDefault="00B1774F" w:rsidP="00DB52EF">
      <w:pPr>
        <w:spacing w:before="0" w:after="0" w:line="240" w:lineRule="auto"/>
      </w:pPr>
      <w:r>
        <w:separator/>
      </w:r>
    </w:p>
  </w:footnote>
  <w:footnote w:type="continuationSeparator" w:id="0">
    <w:p w14:paraId="326262A1" w14:textId="77777777" w:rsidR="00B1774F" w:rsidRDefault="00B1774F" w:rsidP="00DB52EF">
      <w:pPr>
        <w:spacing w:before="0" w:after="0" w:line="240" w:lineRule="auto"/>
      </w:pPr>
      <w:r>
        <w:continuationSeparator/>
      </w:r>
    </w:p>
  </w:footnote>
  <w:footnote w:id="1">
    <w:p w14:paraId="670DD28B" w14:textId="77777777" w:rsidR="00D2759F" w:rsidRPr="00B87727" w:rsidRDefault="00D2759F">
      <w:pPr>
        <w:pStyle w:val="FootnoteText"/>
        <w:rPr>
          <w:sz w:val="16"/>
          <w:szCs w:val="16"/>
        </w:rPr>
      </w:pPr>
      <w:r w:rsidRPr="00B87727">
        <w:rPr>
          <w:rStyle w:val="FootnoteReference"/>
          <w:sz w:val="16"/>
          <w:szCs w:val="16"/>
        </w:rPr>
        <w:footnoteRef/>
      </w:r>
      <w:r w:rsidRPr="00B87727">
        <w:rPr>
          <w:sz w:val="16"/>
          <w:szCs w:val="16"/>
        </w:rPr>
        <w:t xml:space="preserve">Defined in Criteria 2:  </w:t>
      </w:r>
      <w:hyperlink r:id="rId1" w:history="1">
        <w:r w:rsidRPr="00B87727">
          <w:rPr>
            <w:rStyle w:val="Hyperlink"/>
            <w:sz w:val="16"/>
            <w:szCs w:val="16"/>
          </w:rPr>
          <w:t>Guidelines for Recognition of Private Hospital Based Rehabilitation Services AUGUST 2016</w:t>
        </w:r>
      </w:hyperlink>
    </w:p>
    <w:p w14:paraId="1853048D" w14:textId="77777777" w:rsidR="00D2759F" w:rsidRDefault="00D2759F">
      <w:pPr>
        <w:pStyle w:val="FootnoteText"/>
      </w:pPr>
    </w:p>
  </w:footnote>
  <w:footnote w:id="2">
    <w:p w14:paraId="43E257D6" w14:textId="77777777" w:rsidR="00D2759F" w:rsidRPr="006936D4" w:rsidRDefault="00D2759F" w:rsidP="006936D4">
      <w:pPr>
        <w:widowControl w:val="0"/>
        <w:spacing w:before="0"/>
        <w:ind w:left="0" w:firstLine="0"/>
        <w:rPr>
          <w:sz w:val="16"/>
          <w:szCs w:val="16"/>
        </w:rPr>
      </w:pPr>
      <w:r w:rsidRPr="006936D4">
        <w:rPr>
          <w:rStyle w:val="FootnoteReference"/>
          <w:sz w:val="16"/>
          <w:szCs w:val="16"/>
        </w:rPr>
        <w:footnoteRef/>
      </w:r>
      <w:r w:rsidRPr="006936D4">
        <w:rPr>
          <w:sz w:val="16"/>
          <w:szCs w:val="16"/>
        </w:rPr>
        <w:t xml:space="preserve"> </w:t>
      </w:r>
      <w:r w:rsidRPr="006936D4">
        <w:rPr>
          <w:b/>
          <w:sz w:val="16"/>
          <w:szCs w:val="16"/>
        </w:rPr>
        <w:t>“Veteran Liaison Officer” (VLO</w:t>
      </w:r>
      <w:r w:rsidRPr="006936D4">
        <w:rPr>
          <w:sz w:val="16"/>
          <w:szCs w:val="16"/>
        </w:rPr>
        <w:t xml:space="preserve">) means a Hospital staff member whose role is to provide assistance to Entitled Persons in order to enhance the treatment and services provided to Entitled Persons during their Hospital episode.  Additional information about the role of the VLO can be found at: </w:t>
      </w:r>
    </w:p>
  </w:footnote>
  <w:footnote w:id="3">
    <w:p w14:paraId="5D507293" w14:textId="77777777" w:rsidR="00D2759F" w:rsidRDefault="00D2759F">
      <w:pPr>
        <w:pStyle w:val="FootnoteText"/>
      </w:pPr>
      <w:r>
        <w:rPr>
          <w:rStyle w:val="FootnoteReference"/>
        </w:rPr>
        <w:footnoteRef/>
      </w:r>
      <w:r>
        <w:t xml:space="preserve"> </w:t>
      </w:r>
      <w:hyperlink r:id="rId2" w:history="1">
        <w:r w:rsidRPr="00B87727">
          <w:rPr>
            <w:rStyle w:val="Hyperlink"/>
            <w:sz w:val="16"/>
            <w:szCs w:val="16"/>
          </w:rPr>
          <w:t>Guidelines for Recognition of Private Hospital Based Rehabilitation Services AUGUST 2016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105"/>
    <w:multiLevelType w:val="singleLevel"/>
    <w:tmpl w:val="B254BDCC"/>
    <w:lvl w:ilvl="0">
      <w:start w:val="1"/>
      <w:numFmt w:val="bullet"/>
      <w:pStyle w:val="Normbull"/>
      <w:lvlText w:val=""/>
      <w:lvlJc w:val="left"/>
      <w:pPr>
        <w:tabs>
          <w:tab w:val="num" w:pos="360"/>
        </w:tabs>
        <w:ind w:left="360" w:hanging="360"/>
      </w:pPr>
      <w:rPr>
        <w:rFonts w:ascii="Symbol" w:hAnsi="Symbol" w:hint="default"/>
      </w:rPr>
    </w:lvl>
  </w:abstractNum>
  <w:abstractNum w:abstractNumId="1" w15:restartNumberingAfterBreak="0">
    <w:nsid w:val="14373419"/>
    <w:multiLevelType w:val="hybridMultilevel"/>
    <w:tmpl w:val="88E2CA5C"/>
    <w:lvl w:ilvl="0" w:tplc="FF6A54D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E34630A"/>
    <w:multiLevelType w:val="hybridMultilevel"/>
    <w:tmpl w:val="88E2CA5C"/>
    <w:lvl w:ilvl="0" w:tplc="FF6A54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C21AD0"/>
    <w:multiLevelType w:val="hybridMultilevel"/>
    <w:tmpl w:val="C8589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FA387C"/>
    <w:multiLevelType w:val="hybridMultilevel"/>
    <w:tmpl w:val="ABD487EC"/>
    <w:lvl w:ilvl="0" w:tplc="0D3ABE1E">
      <w:start w:val="1"/>
      <w:numFmt w:val="bullet"/>
      <w:pStyle w:val="Bullets"/>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00DF0"/>
    <w:multiLevelType w:val="hybridMultilevel"/>
    <w:tmpl w:val="B142B76A"/>
    <w:lvl w:ilvl="0" w:tplc="0C090017">
      <w:start w:val="1"/>
      <w:numFmt w:val="lowerLetter"/>
      <w:lvlText w:val="%1)"/>
      <w:lvlJc w:val="left"/>
      <w:pPr>
        <w:ind w:left="714" w:hanging="360"/>
      </w:pPr>
    </w:lvl>
    <w:lvl w:ilvl="1" w:tplc="0C090017">
      <w:start w:val="1"/>
      <w:numFmt w:val="lowerLetter"/>
      <w:lvlText w:val="%2)"/>
      <w:lvlJc w:val="left"/>
      <w:pPr>
        <w:ind w:left="1434" w:hanging="360"/>
      </w:pPr>
    </w:lvl>
    <w:lvl w:ilvl="2" w:tplc="0C09001B">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abstractNum w:abstractNumId="6" w15:restartNumberingAfterBreak="0">
    <w:nsid w:val="28730F5C"/>
    <w:multiLevelType w:val="hybridMultilevel"/>
    <w:tmpl w:val="E3920DBC"/>
    <w:lvl w:ilvl="0" w:tplc="0C090001">
      <w:start w:val="1"/>
      <w:numFmt w:val="bullet"/>
      <w:lvlText w:val=""/>
      <w:lvlJc w:val="left"/>
      <w:pPr>
        <w:ind w:left="1074" w:hanging="360"/>
      </w:pPr>
      <w:rPr>
        <w:rFonts w:ascii="Symbol" w:hAnsi="Symbol" w:hint="default"/>
      </w:rPr>
    </w:lvl>
    <w:lvl w:ilvl="1" w:tplc="BC64E84C">
      <w:numFmt w:val="bullet"/>
      <w:lvlText w:val="•"/>
      <w:lvlJc w:val="left"/>
      <w:pPr>
        <w:ind w:left="2154" w:hanging="720"/>
      </w:pPr>
      <w:rPr>
        <w:rFonts w:ascii="Times New Roman" w:eastAsia="Times New Roman" w:hAnsi="Times New Roman" w:cs="Times New Roman" w:hint="default"/>
      </w:r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 w15:restartNumberingAfterBreak="0">
    <w:nsid w:val="2FCC4FEE"/>
    <w:multiLevelType w:val="multilevel"/>
    <w:tmpl w:val="741CE534"/>
    <w:lvl w:ilvl="0">
      <w:start w:val="5"/>
      <w:numFmt w:val="decimal"/>
      <w:pStyle w:val="ClauseLevel1"/>
      <w:lvlText w:val="%1."/>
      <w:lvlJc w:val="left"/>
      <w:pPr>
        <w:tabs>
          <w:tab w:val="num" w:pos="1134"/>
        </w:tabs>
        <w:ind w:left="1134" w:hanging="1134"/>
      </w:pPr>
      <w:rPr>
        <w:rFonts w:cs="Times New Roman" w:hint="default"/>
        <w:sz w:val="20"/>
      </w:rPr>
    </w:lvl>
    <w:lvl w:ilvl="1">
      <w:start w:val="1"/>
      <w:numFmt w:val="bullet"/>
      <w:pStyle w:val="ClauseLevel2"/>
      <w:lvlText w:val=""/>
      <w:lvlJc w:val="left"/>
      <w:pPr>
        <w:tabs>
          <w:tab w:val="num" w:pos="1134"/>
        </w:tabs>
        <w:ind w:left="1134" w:hanging="1134"/>
      </w:pPr>
      <w:rPr>
        <w:rFonts w:ascii="Symbol" w:hAnsi="Symbol" w:hint="default"/>
        <w:sz w:val="24"/>
      </w:rPr>
    </w:lvl>
    <w:lvl w:ilvl="2">
      <w:start w:val="1"/>
      <w:numFmt w:val="bullet"/>
      <w:pStyle w:val="ClauseLevel3"/>
      <w:lvlText w:val=""/>
      <w:lvlJc w:val="left"/>
      <w:pPr>
        <w:tabs>
          <w:tab w:val="num" w:pos="1134"/>
        </w:tabs>
        <w:ind w:left="1134" w:hanging="1134"/>
      </w:pPr>
      <w:rPr>
        <w:rFonts w:ascii="Symbol" w:hAnsi="Symbol" w:hint="default"/>
        <w:sz w:val="22"/>
      </w:rPr>
    </w:lvl>
    <w:lvl w:ilvl="3">
      <w:start w:val="1"/>
      <w:numFmt w:val="lowerLetter"/>
      <w:pStyle w:val="ClauseLevel4"/>
      <w:lvlText w:val="(%4)"/>
      <w:lvlJc w:val="left"/>
      <w:pPr>
        <w:tabs>
          <w:tab w:val="num" w:pos="1865"/>
        </w:tabs>
        <w:ind w:left="1865"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8" w15:restartNumberingAfterBreak="0">
    <w:nsid w:val="366866A0"/>
    <w:multiLevelType w:val="hybridMultilevel"/>
    <w:tmpl w:val="BAF6F818"/>
    <w:styleLink w:val="ImportedStyle2"/>
    <w:lvl w:ilvl="0" w:tplc="70C00C66">
      <w:start w:val="1"/>
      <w:numFmt w:val="bullet"/>
      <w:lvlText w:val="▪"/>
      <w:lvlJc w:val="left"/>
      <w:pPr>
        <w:ind w:left="3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20E0">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3E4E2A">
      <w:start w:val="1"/>
      <w:numFmt w:val="bullet"/>
      <w:lvlText w:val="·"/>
      <w:lvlJc w:val="left"/>
      <w:pPr>
        <w:ind w:left="1845" w:hanging="4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8E29A6">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384F10">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04E7D8">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CC501C">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48E34C">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A6D44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871FFA"/>
    <w:multiLevelType w:val="multilevel"/>
    <w:tmpl w:val="EF4CEA96"/>
    <w:lvl w:ilvl="0">
      <w:start w:val="1"/>
      <w:numFmt w:val="decimal"/>
      <w:pStyle w:val="ABCD"/>
      <w:lvlText w:val="%1"/>
      <w:lvlJc w:val="left"/>
      <w:pPr>
        <w:tabs>
          <w:tab w:val="num" w:pos="0"/>
        </w:tabs>
        <w:ind w:left="0" w:firstLine="0"/>
      </w:pPr>
      <w:rPr>
        <w:rFonts w:ascii="Times New (W1)" w:hAnsi="Times New (W1)" w:hint="default"/>
        <w:b/>
        <w:i w:val="0"/>
        <w:sz w:val="28"/>
      </w:rPr>
    </w:lvl>
    <w:lvl w:ilvl="1">
      <w:start w:val="1"/>
      <w:numFmt w:val="decimal"/>
      <w:lvlText w:val="%2"/>
      <w:lvlJc w:val="left"/>
      <w:pPr>
        <w:tabs>
          <w:tab w:val="num" w:pos="0"/>
        </w:tabs>
        <w:ind w:left="0" w:firstLine="0"/>
      </w:pPr>
      <w:rPr>
        <w:rFonts w:ascii="Times New (W1)" w:hAnsi="Times New (W1)" w:hint="default"/>
        <w:b/>
        <w:i w:val="0"/>
        <w:sz w:val="28"/>
      </w:rPr>
    </w:lvl>
    <w:lvl w:ilvl="2">
      <w:start w:val="1"/>
      <w:numFmt w:val="decimal"/>
      <w:lvlText w:val="%3"/>
      <w:lvlJc w:val="left"/>
      <w:pPr>
        <w:tabs>
          <w:tab w:val="num" w:pos="0"/>
        </w:tabs>
        <w:ind w:left="0" w:firstLine="0"/>
      </w:pPr>
      <w:rPr>
        <w:rFonts w:ascii="Times New (W1)" w:hAnsi="Times New (W1)" w:hint="default"/>
        <w:b/>
        <w:i w:val="0"/>
        <w:sz w:val="22"/>
      </w:rPr>
    </w:lvl>
    <w:lvl w:ilvl="3">
      <w:start w:val="1"/>
      <w:numFmt w:val="bullet"/>
      <w:lvlText w:val=""/>
      <w:lvlJc w:val="left"/>
      <w:pPr>
        <w:tabs>
          <w:tab w:val="num" w:pos="567"/>
        </w:tabs>
        <w:ind w:left="567" w:hanging="567"/>
      </w:pPr>
      <w:rPr>
        <w:rFonts w:ascii="Symbol" w:hAnsi="Symbol" w:hint="default"/>
        <w:b w:val="0"/>
        <w:i w:val="0"/>
        <w:color w:val="auto"/>
        <w:sz w:val="22"/>
        <w:szCs w:val="24"/>
      </w:rPr>
    </w:lvl>
    <w:lvl w:ilvl="4">
      <w:start w:val="1"/>
      <w:numFmt w:val="bullet"/>
      <w:lvlText w:val=""/>
      <w:lvlJc w:val="left"/>
      <w:pPr>
        <w:tabs>
          <w:tab w:val="num" w:pos="3600"/>
        </w:tabs>
        <w:ind w:left="3600" w:hanging="360"/>
      </w:pPr>
      <w:rPr>
        <w:rFonts w:ascii="Symbol" w:hAnsi="Symbol" w:hint="default"/>
        <w:b/>
        <w:i w:val="0"/>
        <w:sz w:val="16"/>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C0A6F9C"/>
    <w:multiLevelType w:val="hybridMultilevel"/>
    <w:tmpl w:val="9B4AECEC"/>
    <w:lvl w:ilvl="0" w:tplc="F17852E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C3601E8"/>
    <w:multiLevelType w:val="singleLevel"/>
    <w:tmpl w:val="B048381A"/>
    <w:lvl w:ilvl="0">
      <w:start w:val="1"/>
      <w:numFmt w:val="bullet"/>
      <w:pStyle w:val="bullets0"/>
      <w:lvlText w:val=""/>
      <w:lvlJc w:val="left"/>
      <w:pPr>
        <w:tabs>
          <w:tab w:val="num" w:pos="360"/>
        </w:tabs>
        <w:ind w:left="360" w:hanging="360"/>
      </w:pPr>
      <w:rPr>
        <w:rFonts w:ascii="Wingdings" w:hAnsi="Wingdings" w:hint="default"/>
      </w:rPr>
    </w:lvl>
  </w:abstractNum>
  <w:abstractNum w:abstractNumId="12" w15:restartNumberingAfterBreak="0">
    <w:nsid w:val="5C1F648C"/>
    <w:multiLevelType w:val="hybridMultilevel"/>
    <w:tmpl w:val="4BDA3BD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4DD3E3C"/>
    <w:multiLevelType w:val="multilevel"/>
    <w:tmpl w:val="F91A18B4"/>
    <w:lvl w:ilvl="0">
      <w:start w:val="1"/>
      <w:numFmt w:val="decimal"/>
      <w:lvlText w:val="%1."/>
      <w:lvlJc w:val="left"/>
      <w:pPr>
        <w:ind w:left="360" w:hanging="360"/>
      </w:pPr>
      <w:rPr>
        <w:rFonts w:hint="default"/>
        <w:color w:val="auto"/>
      </w:rPr>
    </w:lvl>
    <w:lvl w:ilvl="1">
      <w:start w:val="1"/>
      <w:numFmt w:val="decimal"/>
      <w:isLgl/>
      <w:lvlText w:val="%1.%2"/>
      <w:lvlJc w:val="left"/>
      <w:pPr>
        <w:ind w:left="-1341" w:hanging="360"/>
      </w:pPr>
      <w:rPr>
        <w:rFonts w:asciiTheme="minorHAnsi" w:hAnsiTheme="minorHAnsi" w:cs="Times New Roman" w:hint="default"/>
        <w:b w:val="0"/>
        <w:i w:val="0"/>
        <w:color w:val="auto"/>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828" w:hanging="1440"/>
      </w:pPr>
      <w:rPr>
        <w:rFonts w:hint="default"/>
      </w:rPr>
    </w:lvl>
  </w:abstractNum>
  <w:abstractNum w:abstractNumId="14" w15:restartNumberingAfterBreak="0">
    <w:nsid w:val="673F1D39"/>
    <w:multiLevelType w:val="multilevel"/>
    <w:tmpl w:val="A5E02B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A906D5"/>
    <w:multiLevelType w:val="multilevel"/>
    <w:tmpl w:val="EE5CDBDE"/>
    <w:lvl w:ilvl="0">
      <w:start w:val="1"/>
      <w:numFmt w:val="decimal"/>
      <w:pStyle w:val="Proc1"/>
      <w:lvlText w:val="%1."/>
      <w:lvlJc w:val="left"/>
      <w:pPr>
        <w:ind w:left="360" w:hanging="360"/>
      </w:pPr>
      <w:rPr>
        <w:rFonts w:hint="default"/>
      </w:rPr>
    </w:lvl>
    <w:lvl w:ilvl="1">
      <w:start w:val="1"/>
      <w:numFmt w:val="decimal"/>
      <w:pStyle w:val="Proc2"/>
      <w:isLgl/>
      <w:lvlText w:val="%1.%2"/>
      <w:lvlJc w:val="left"/>
      <w:pPr>
        <w:ind w:left="567" w:hanging="567"/>
      </w:pPr>
      <w:rPr>
        <w:rFonts w:hint="default"/>
        <w:b w:val="0"/>
        <w:sz w:val="22"/>
        <w:szCs w:val="22"/>
      </w:rPr>
    </w:lvl>
    <w:lvl w:ilvl="2">
      <w:start w:val="1"/>
      <w:numFmt w:val="upperLetter"/>
      <w:pStyle w:val="Proc3"/>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92" w:hanging="1800"/>
      </w:pPr>
      <w:rPr>
        <w:rFonts w:hint="default"/>
      </w:rPr>
    </w:lvl>
  </w:abstractNum>
  <w:abstractNum w:abstractNumId="16" w15:restartNumberingAfterBreak="0">
    <w:nsid w:val="6AD11639"/>
    <w:multiLevelType w:val="hybridMultilevel"/>
    <w:tmpl w:val="9D122A52"/>
    <w:lvl w:ilvl="0" w:tplc="0C090017">
      <w:start w:val="1"/>
      <w:numFmt w:val="lowerLet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7" w15:restartNumberingAfterBreak="0">
    <w:nsid w:val="6DAC2F16"/>
    <w:multiLevelType w:val="multilevel"/>
    <w:tmpl w:val="536A7B5E"/>
    <w:lvl w:ilvl="0">
      <w:start w:val="1"/>
      <w:numFmt w:val="bullet"/>
      <w:pStyle w:val="Bulle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411052"/>
    <w:multiLevelType w:val="singleLevel"/>
    <w:tmpl w:val="A02EA0D2"/>
    <w:lvl w:ilvl="0">
      <w:start w:val="1"/>
      <w:numFmt w:val="bullet"/>
      <w:pStyle w:val="indent2"/>
      <w:lvlText w:val=""/>
      <w:lvlJc w:val="left"/>
      <w:pPr>
        <w:tabs>
          <w:tab w:val="num" w:pos="567"/>
        </w:tabs>
        <w:ind w:left="567" w:hanging="567"/>
      </w:pPr>
      <w:rPr>
        <w:rFonts w:ascii="Symbol" w:hAnsi="Symbol" w:hint="default"/>
        <w:sz w:val="28"/>
      </w:rPr>
    </w:lvl>
  </w:abstractNum>
  <w:num w:numId="1" w16cid:durableId="997270360">
    <w:abstractNumId w:val="17"/>
  </w:num>
  <w:num w:numId="2" w16cid:durableId="8140181">
    <w:abstractNumId w:val="0"/>
  </w:num>
  <w:num w:numId="3" w16cid:durableId="891427163">
    <w:abstractNumId w:val="18"/>
  </w:num>
  <w:num w:numId="4" w16cid:durableId="1512063105">
    <w:abstractNumId w:val="7"/>
  </w:num>
  <w:num w:numId="5" w16cid:durableId="1480883092">
    <w:abstractNumId w:val="9"/>
  </w:num>
  <w:num w:numId="6" w16cid:durableId="640501349">
    <w:abstractNumId w:val="13"/>
  </w:num>
  <w:num w:numId="7" w16cid:durableId="1983269751">
    <w:abstractNumId w:val="2"/>
  </w:num>
  <w:num w:numId="8" w16cid:durableId="514345453">
    <w:abstractNumId w:val="15"/>
  </w:num>
  <w:num w:numId="9" w16cid:durableId="753430939">
    <w:abstractNumId w:val="4"/>
  </w:num>
  <w:num w:numId="10" w16cid:durableId="1747915811">
    <w:abstractNumId w:val="8"/>
  </w:num>
  <w:num w:numId="11" w16cid:durableId="1157304990">
    <w:abstractNumId w:val="11"/>
  </w:num>
  <w:num w:numId="12" w16cid:durableId="750589983">
    <w:abstractNumId w:val="6"/>
  </w:num>
  <w:num w:numId="13" w16cid:durableId="883559965">
    <w:abstractNumId w:val="1"/>
  </w:num>
  <w:num w:numId="14" w16cid:durableId="360857239">
    <w:abstractNumId w:val="5"/>
  </w:num>
  <w:num w:numId="15" w16cid:durableId="682051937">
    <w:abstractNumId w:val="3"/>
  </w:num>
  <w:num w:numId="16" w16cid:durableId="1453476642">
    <w:abstractNumId w:val="16"/>
  </w:num>
  <w:num w:numId="17" w16cid:durableId="1009067429">
    <w:abstractNumId w:val="10"/>
  </w:num>
  <w:num w:numId="18" w16cid:durableId="980619841">
    <w:abstractNumId w:val="12"/>
  </w:num>
  <w:num w:numId="19" w16cid:durableId="1345669558">
    <w:abstractNumId w:val="14"/>
  </w:num>
  <w:num w:numId="20" w16cid:durableId="589198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6751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225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9175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4093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6A58A4D-0155-4476-AD92-D913B502B165}"/>
    <w:docVar w:name="dgnword-eventsink" w:val="332900296"/>
  </w:docVars>
  <w:rsids>
    <w:rsidRoot w:val="002E37F4"/>
    <w:rsid w:val="0000165B"/>
    <w:rsid w:val="000023A4"/>
    <w:rsid w:val="00005B85"/>
    <w:rsid w:val="0001144E"/>
    <w:rsid w:val="00013D55"/>
    <w:rsid w:val="000142A3"/>
    <w:rsid w:val="0001466F"/>
    <w:rsid w:val="000179B6"/>
    <w:rsid w:val="000247A0"/>
    <w:rsid w:val="00024DE7"/>
    <w:rsid w:val="00027689"/>
    <w:rsid w:val="0003034C"/>
    <w:rsid w:val="00036BB6"/>
    <w:rsid w:val="000417F3"/>
    <w:rsid w:val="000437C3"/>
    <w:rsid w:val="00051C46"/>
    <w:rsid w:val="000554DA"/>
    <w:rsid w:val="0006012C"/>
    <w:rsid w:val="00063275"/>
    <w:rsid w:val="00065A9E"/>
    <w:rsid w:val="00066149"/>
    <w:rsid w:val="00066600"/>
    <w:rsid w:val="000708E1"/>
    <w:rsid w:val="00072A21"/>
    <w:rsid w:val="000755DB"/>
    <w:rsid w:val="00076CEA"/>
    <w:rsid w:val="0008103D"/>
    <w:rsid w:val="00081B4E"/>
    <w:rsid w:val="0008294A"/>
    <w:rsid w:val="00082A3C"/>
    <w:rsid w:val="00084486"/>
    <w:rsid w:val="00086879"/>
    <w:rsid w:val="00087256"/>
    <w:rsid w:val="000873A2"/>
    <w:rsid w:val="00090C18"/>
    <w:rsid w:val="00091817"/>
    <w:rsid w:val="00092B17"/>
    <w:rsid w:val="00093400"/>
    <w:rsid w:val="00093ED3"/>
    <w:rsid w:val="00094D52"/>
    <w:rsid w:val="0009500C"/>
    <w:rsid w:val="000A181D"/>
    <w:rsid w:val="000A254B"/>
    <w:rsid w:val="000A6D67"/>
    <w:rsid w:val="000A7D51"/>
    <w:rsid w:val="000B2864"/>
    <w:rsid w:val="000B3C57"/>
    <w:rsid w:val="000B3D68"/>
    <w:rsid w:val="000B4A06"/>
    <w:rsid w:val="000C095B"/>
    <w:rsid w:val="000C295E"/>
    <w:rsid w:val="000C2D59"/>
    <w:rsid w:val="000C4E6F"/>
    <w:rsid w:val="000C5C0E"/>
    <w:rsid w:val="000C6D27"/>
    <w:rsid w:val="000C7465"/>
    <w:rsid w:val="000C7BBF"/>
    <w:rsid w:val="000D0405"/>
    <w:rsid w:val="000D0DCC"/>
    <w:rsid w:val="000D2103"/>
    <w:rsid w:val="000D2C13"/>
    <w:rsid w:val="000D3417"/>
    <w:rsid w:val="000D3E0B"/>
    <w:rsid w:val="000D494A"/>
    <w:rsid w:val="000D5925"/>
    <w:rsid w:val="000E2EEC"/>
    <w:rsid w:val="000E7E9E"/>
    <w:rsid w:val="000F3E20"/>
    <w:rsid w:val="000F5CCE"/>
    <w:rsid w:val="00101323"/>
    <w:rsid w:val="00102943"/>
    <w:rsid w:val="00103D14"/>
    <w:rsid w:val="0010597E"/>
    <w:rsid w:val="00105A50"/>
    <w:rsid w:val="0010703E"/>
    <w:rsid w:val="00107312"/>
    <w:rsid w:val="00110414"/>
    <w:rsid w:val="00110742"/>
    <w:rsid w:val="00110E68"/>
    <w:rsid w:val="001117E7"/>
    <w:rsid w:val="00113822"/>
    <w:rsid w:val="0011399F"/>
    <w:rsid w:val="00113D60"/>
    <w:rsid w:val="00121E73"/>
    <w:rsid w:val="001251CF"/>
    <w:rsid w:val="00127945"/>
    <w:rsid w:val="00130F06"/>
    <w:rsid w:val="00131BFD"/>
    <w:rsid w:val="00132291"/>
    <w:rsid w:val="001330A3"/>
    <w:rsid w:val="001331DA"/>
    <w:rsid w:val="001338D6"/>
    <w:rsid w:val="00134B95"/>
    <w:rsid w:val="0014052E"/>
    <w:rsid w:val="0014097F"/>
    <w:rsid w:val="001425EF"/>
    <w:rsid w:val="0014280C"/>
    <w:rsid w:val="00143952"/>
    <w:rsid w:val="001474D2"/>
    <w:rsid w:val="0015098A"/>
    <w:rsid w:val="00152DEA"/>
    <w:rsid w:val="001531E0"/>
    <w:rsid w:val="0015379F"/>
    <w:rsid w:val="00153D63"/>
    <w:rsid w:val="00153EA5"/>
    <w:rsid w:val="001548FA"/>
    <w:rsid w:val="0015553F"/>
    <w:rsid w:val="00156D66"/>
    <w:rsid w:val="001574A0"/>
    <w:rsid w:val="00161E41"/>
    <w:rsid w:val="00163544"/>
    <w:rsid w:val="00163644"/>
    <w:rsid w:val="00164134"/>
    <w:rsid w:val="001646C0"/>
    <w:rsid w:val="00167FB9"/>
    <w:rsid w:val="001702CB"/>
    <w:rsid w:val="00172213"/>
    <w:rsid w:val="0017266E"/>
    <w:rsid w:val="00174C78"/>
    <w:rsid w:val="001759D0"/>
    <w:rsid w:val="00176B04"/>
    <w:rsid w:val="00176C00"/>
    <w:rsid w:val="00177343"/>
    <w:rsid w:val="0017787E"/>
    <w:rsid w:val="00182ECD"/>
    <w:rsid w:val="00184014"/>
    <w:rsid w:val="0019032A"/>
    <w:rsid w:val="00190E76"/>
    <w:rsid w:val="00190ED8"/>
    <w:rsid w:val="00190FBF"/>
    <w:rsid w:val="00192F4F"/>
    <w:rsid w:val="00194FC4"/>
    <w:rsid w:val="00197A7D"/>
    <w:rsid w:val="001A0E58"/>
    <w:rsid w:val="001A2F71"/>
    <w:rsid w:val="001A487D"/>
    <w:rsid w:val="001A4CC8"/>
    <w:rsid w:val="001A4F92"/>
    <w:rsid w:val="001A68B9"/>
    <w:rsid w:val="001B29EC"/>
    <w:rsid w:val="001B3658"/>
    <w:rsid w:val="001B444A"/>
    <w:rsid w:val="001B4500"/>
    <w:rsid w:val="001B4F75"/>
    <w:rsid w:val="001B795C"/>
    <w:rsid w:val="001C5A1D"/>
    <w:rsid w:val="001C6135"/>
    <w:rsid w:val="001C6526"/>
    <w:rsid w:val="001C783B"/>
    <w:rsid w:val="001D065D"/>
    <w:rsid w:val="001D06A6"/>
    <w:rsid w:val="001D5354"/>
    <w:rsid w:val="001D672F"/>
    <w:rsid w:val="001D6DBF"/>
    <w:rsid w:val="001E1F13"/>
    <w:rsid w:val="001E3FDA"/>
    <w:rsid w:val="001E50A6"/>
    <w:rsid w:val="001E69FA"/>
    <w:rsid w:val="001F0DFA"/>
    <w:rsid w:val="001F0F8F"/>
    <w:rsid w:val="001F4E95"/>
    <w:rsid w:val="001F594A"/>
    <w:rsid w:val="001F5C05"/>
    <w:rsid w:val="001F76CC"/>
    <w:rsid w:val="001F7790"/>
    <w:rsid w:val="00200F59"/>
    <w:rsid w:val="002013B3"/>
    <w:rsid w:val="00202D40"/>
    <w:rsid w:val="002045EA"/>
    <w:rsid w:val="002046B5"/>
    <w:rsid w:val="002069DD"/>
    <w:rsid w:val="00207976"/>
    <w:rsid w:val="002108C9"/>
    <w:rsid w:val="0021192A"/>
    <w:rsid w:val="0021257F"/>
    <w:rsid w:val="002125A5"/>
    <w:rsid w:val="002135D2"/>
    <w:rsid w:val="00213DFD"/>
    <w:rsid w:val="00214D7B"/>
    <w:rsid w:val="0021645F"/>
    <w:rsid w:val="0021686F"/>
    <w:rsid w:val="00220875"/>
    <w:rsid w:val="00221AB1"/>
    <w:rsid w:val="00221CB2"/>
    <w:rsid w:val="00222484"/>
    <w:rsid w:val="002229E8"/>
    <w:rsid w:val="00222A62"/>
    <w:rsid w:val="002230C8"/>
    <w:rsid w:val="00223D62"/>
    <w:rsid w:val="00225FB6"/>
    <w:rsid w:val="002361DB"/>
    <w:rsid w:val="002362EE"/>
    <w:rsid w:val="0023717C"/>
    <w:rsid w:val="002400C8"/>
    <w:rsid w:val="00240492"/>
    <w:rsid w:val="00244F6B"/>
    <w:rsid w:val="00245999"/>
    <w:rsid w:val="00247617"/>
    <w:rsid w:val="002500AA"/>
    <w:rsid w:val="00250152"/>
    <w:rsid w:val="002508C1"/>
    <w:rsid w:val="002508F2"/>
    <w:rsid w:val="002515F2"/>
    <w:rsid w:val="00252522"/>
    <w:rsid w:val="00253B49"/>
    <w:rsid w:val="0025494F"/>
    <w:rsid w:val="00256FEB"/>
    <w:rsid w:val="00257037"/>
    <w:rsid w:val="00260740"/>
    <w:rsid w:val="002620B2"/>
    <w:rsid w:val="00262852"/>
    <w:rsid w:val="00264657"/>
    <w:rsid w:val="00266201"/>
    <w:rsid w:val="002666CD"/>
    <w:rsid w:val="00267558"/>
    <w:rsid w:val="00267A6E"/>
    <w:rsid w:val="00276AE0"/>
    <w:rsid w:val="00277476"/>
    <w:rsid w:val="0028311C"/>
    <w:rsid w:val="002854C0"/>
    <w:rsid w:val="002865CB"/>
    <w:rsid w:val="00287AF7"/>
    <w:rsid w:val="0029098E"/>
    <w:rsid w:val="00290E47"/>
    <w:rsid w:val="00293B40"/>
    <w:rsid w:val="0029415D"/>
    <w:rsid w:val="00296DCD"/>
    <w:rsid w:val="002A0137"/>
    <w:rsid w:val="002A0B53"/>
    <w:rsid w:val="002A3F7E"/>
    <w:rsid w:val="002A3FD9"/>
    <w:rsid w:val="002A750A"/>
    <w:rsid w:val="002B36AE"/>
    <w:rsid w:val="002B3847"/>
    <w:rsid w:val="002B4D43"/>
    <w:rsid w:val="002B54A6"/>
    <w:rsid w:val="002B7085"/>
    <w:rsid w:val="002C044E"/>
    <w:rsid w:val="002C0BC9"/>
    <w:rsid w:val="002C1648"/>
    <w:rsid w:val="002C1ACA"/>
    <w:rsid w:val="002C2CBA"/>
    <w:rsid w:val="002C3079"/>
    <w:rsid w:val="002C4F5E"/>
    <w:rsid w:val="002C503C"/>
    <w:rsid w:val="002D0EC2"/>
    <w:rsid w:val="002D23EA"/>
    <w:rsid w:val="002D40A8"/>
    <w:rsid w:val="002D6F04"/>
    <w:rsid w:val="002E1BEA"/>
    <w:rsid w:val="002E37F4"/>
    <w:rsid w:val="002E5016"/>
    <w:rsid w:val="002E5C7B"/>
    <w:rsid w:val="002E5D16"/>
    <w:rsid w:val="002F15AB"/>
    <w:rsid w:val="002F18F5"/>
    <w:rsid w:val="002F410D"/>
    <w:rsid w:val="002F643B"/>
    <w:rsid w:val="002F7173"/>
    <w:rsid w:val="00300001"/>
    <w:rsid w:val="003002CB"/>
    <w:rsid w:val="00302424"/>
    <w:rsid w:val="003034A0"/>
    <w:rsid w:val="0030517B"/>
    <w:rsid w:val="0030632E"/>
    <w:rsid w:val="00312098"/>
    <w:rsid w:val="00312121"/>
    <w:rsid w:val="003153F5"/>
    <w:rsid w:val="003159E7"/>
    <w:rsid w:val="00315AFE"/>
    <w:rsid w:val="0031686D"/>
    <w:rsid w:val="00317121"/>
    <w:rsid w:val="00317B9D"/>
    <w:rsid w:val="003203AD"/>
    <w:rsid w:val="0032189D"/>
    <w:rsid w:val="00324928"/>
    <w:rsid w:val="003276BA"/>
    <w:rsid w:val="003305A3"/>
    <w:rsid w:val="00332B59"/>
    <w:rsid w:val="00333E10"/>
    <w:rsid w:val="00334148"/>
    <w:rsid w:val="00334D79"/>
    <w:rsid w:val="00342849"/>
    <w:rsid w:val="0034355A"/>
    <w:rsid w:val="00344E19"/>
    <w:rsid w:val="00346577"/>
    <w:rsid w:val="00350EBC"/>
    <w:rsid w:val="0035142D"/>
    <w:rsid w:val="003518A9"/>
    <w:rsid w:val="0035240A"/>
    <w:rsid w:val="00352894"/>
    <w:rsid w:val="00353469"/>
    <w:rsid w:val="00355863"/>
    <w:rsid w:val="00356957"/>
    <w:rsid w:val="00356E28"/>
    <w:rsid w:val="00357451"/>
    <w:rsid w:val="003618FE"/>
    <w:rsid w:val="0036203F"/>
    <w:rsid w:val="003627D0"/>
    <w:rsid w:val="0036290A"/>
    <w:rsid w:val="003670C6"/>
    <w:rsid w:val="0036744D"/>
    <w:rsid w:val="00372BBF"/>
    <w:rsid w:val="0037450B"/>
    <w:rsid w:val="00375E16"/>
    <w:rsid w:val="00376AE2"/>
    <w:rsid w:val="00380AF9"/>
    <w:rsid w:val="003816A0"/>
    <w:rsid w:val="00381848"/>
    <w:rsid w:val="0038206B"/>
    <w:rsid w:val="0038287B"/>
    <w:rsid w:val="00382B0D"/>
    <w:rsid w:val="0038357F"/>
    <w:rsid w:val="00385AAF"/>
    <w:rsid w:val="003867CC"/>
    <w:rsid w:val="0038705B"/>
    <w:rsid w:val="00391463"/>
    <w:rsid w:val="00391A64"/>
    <w:rsid w:val="00391B39"/>
    <w:rsid w:val="00391BA0"/>
    <w:rsid w:val="00393532"/>
    <w:rsid w:val="00393A45"/>
    <w:rsid w:val="003975F9"/>
    <w:rsid w:val="003A07C4"/>
    <w:rsid w:val="003A250C"/>
    <w:rsid w:val="003A44BC"/>
    <w:rsid w:val="003A6F1F"/>
    <w:rsid w:val="003B2E59"/>
    <w:rsid w:val="003B5352"/>
    <w:rsid w:val="003B77DB"/>
    <w:rsid w:val="003B7DBB"/>
    <w:rsid w:val="003C06CA"/>
    <w:rsid w:val="003C1C30"/>
    <w:rsid w:val="003C2875"/>
    <w:rsid w:val="003C37D1"/>
    <w:rsid w:val="003C400E"/>
    <w:rsid w:val="003C4F13"/>
    <w:rsid w:val="003D1D0D"/>
    <w:rsid w:val="003D3439"/>
    <w:rsid w:val="003D376B"/>
    <w:rsid w:val="003D4FD5"/>
    <w:rsid w:val="003D5594"/>
    <w:rsid w:val="003D780C"/>
    <w:rsid w:val="003D7D4B"/>
    <w:rsid w:val="003E192B"/>
    <w:rsid w:val="003E6B7E"/>
    <w:rsid w:val="003E7A72"/>
    <w:rsid w:val="003F1762"/>
    <w:rsid w:val="003F4412"/>
    <w:rsid w:val="003F719A"/>
    <w:rsid w:val="00400AB8"/>
    <w:rsid w:val="00400AD0"/>
    <w:rsid w:val="00401AC3"/>
    <w:rsid w:val="00405106"/>
    <w:rsid w:val="00407EED"/>
    <w:rsid w:val="004107D5"/>
    <w:rsid w:val="00411E23"/>
    <w:rsid w:val="004123DF"/>
    <w:rsid w:val="00413079"/>
    <w:rsid w:val="004201C1"/>
    <w:rsid w:val="00423060"/>
    <w:rsid w:val="004251FD"/>
    <w:rsid w:val="004308D8"/>
    <w:rsid w:val="004321E0"/>
    <w:rsid w:val="00432E8B"/>
    <w:rsid w:val="00433E24"/>
    <w:rsid w:val="0043468E"/>
    <w:rsid w:val="00436566"/>
    <w:rsid w:val="00437726"/>
    <w:rsid w:val="00442EEB"/>
    <w:rsid w:val="00443CD0"/>
    <w:rsid w:val="00443CFE"/>
    <w:rsid w:val="00443DAA"/>
    <w:rsid w:val="004462B5"/>
    <w:rsid w:val="0044705D"/>
    <w:rsid w:val="004472B7"/>
    <w:rsid w:val="004475A7"/>
    <w:rsid w:val="004528CD"/>
    <w:rsid w:val="004537B3"/>
    <w:rsid w:val="00460051"/>
    <w:rsid w:val="0046074B"/>
    <w:rsid w:val="004608B2"/>
    <w:rsid w:val="00460A26"/>
    <w:rsid w:val="00460EA2"/>
    <w:rsid w:val="004631D9"/>
    <w:rsid w:val="00463EF0"/>
    <w:rsid w:val="004671B9"/>
    <w:rsid w:val="00470549"/>
    <w:rsid w:val="00470D07"/>
    <w:rsid w:val="0047125B"/>
    <w:rsid w:val="00473848"/>
    <w:rsid w:val="00481A26"/>
    <w:rsid w:val="00482973"/>
    <w:rsid w:val="004830F8"/>
    <w:rsid w:val="00487D20"/>
    <w:rsid w:val="00491C51"/>
    <w:rsid w:val="0049201F"/>
    <w:rsid w:val="00494317"/>
    <w:rsid w:val="00495A69"/>
    <w:rsid w:val="004A3B35"/>
    <w:rsid w:val="004A78AE"/>
    <w:rsid w:val="004A7F74"/>
    <w:rsid w:val="004B1B62"/>
    <w:rsid w:val="004B2612"/>
    <w:rsid w:val="004B3A6B"/>
    <w:rsid w:val="004B4283"/>
    <w:rsid w:val="004B4D47"/>
    <w:rsid w:val="004B5E09"/>
    <w:rsid w:val="004B6B87"/>
    <w:rsid w:val="004B7A54"/>
    <w:rsid w:val="004C2A6E"/>
    <w:rsid w:val="004C2D79"/>
    <w:rsid w:val="004C4A17"/>
    <w:rsid w:val="004C4E5B"/>
    <w:rsid w:val="004C56B2"/>
    <w:rsid w:val="004C731B"/>
    <w:rsid w:val="004D0892"/>
    <w:rsid w:val="004D17CA"/>
    <w:rsid w:val="004D5021"/>
    <w:rsid w:val="004D7376"/>
    <w:rsid w:val="004E0393"/>
    <w:rsid w:val="004E1305"/>
    <w:rsid w:val="004E2854"/>
    <w:rsid w:val="004E2DAE"/>
    <w:rsid w:val="004E33DD"/>
    <w:rsid w:val="004E356C"/>
    <w:rsid w:val="004E4698"/>
    <w:rsid w:val="004E4DDA"/>
    <w:rsid w:val="004E575E"/>
    <w:rsid w:val="004E6898"/>
    <w:rsid w:val="004E7ECB"/>
    <w:rsid w:val="004F0014"/>
    <w:rsid w:val="004F1CC2"/>
    <w:rsid w:val="004F2E2E"/>
    <w:rsid w:val="004F351E"/>
    <w:rsid w:val="004F47FA"/>
    <w:rsid w:val="004F4950"/>
    <w:rsid w:val="004F784B"/>
    <w:rsid w:val="00501FCE"/>
    <w:rsid w:val="00503EA6"/>
    <w:rsid w:val="00504749"/>
    <w:rsid w:val="005066DD"/>
    <w:rsid w:val="0050756D"/>
    <w:rsid w:val="00510959"/>
    <w:rsid w:val="00510A3D"/>
    <w:rsid w:val="00511034"/>
    <w:rsid w:val="00511FE8"/>
    <w:rsid w:val="00512235"/>
    <w:rsid w:val="00513895"/>
    <w:rsid w:val="00514267"/>
    <w:rsid w:val="00514E24"/>
    <w:rsid w:val="00516FEE"/>
    <w:rsid w:val="005171F2"/>
    <w:rsid w:val="005173F3"/>
    <w:rsid w:val="00522868"/>
    <w:rsid w:val="005259AB"/>
    <w:rsid w:val="00525F5E"/>
    <w:rsid w:val="005339EB"/>
    <w:rsid w:val="00534086"/>
    <w:rsid w:val="00536307"/>
    <w:rsid w:val="00536FD0"/>
    <w:rsid w:val="00540C25"/>
    <w:rsid w:val="00540F23"/>
    <w:rsid w:val="005420BB"/>
    <w:rsid w:val="00543360"/>
    <w:rsid w:val="005434B0"/>
    <w:rsid w:val="00544F3D"/>
    <w:rsid w:val="005461C7"/>
    <w:rsid w:val="00547538"/>
    <w:rsid w:val="00547CA8"/>
    <w:rsid w:val="00550966"/>
    <w:rsid w:val="00550B80"/>
    <w:rsid w:val="00551988"/>
    <w:rsid w:val="00552EAC"/>
    <w:rsid w:val="005555EE"/>
    <w:rsid w:val="00556051"/>
    <w:rsid w:val="005565C4"/>
    <w:rsid w:val="00560930"/>
    <w:rsid w:val="005620F6"/>
    <w:rsid w:val="00564000"/>
    <w:rsid w:val="00564197"/>
    <w:rsid w:val="0056466E"/>
    <w:rsid w:val="00565027"/>
    <w:rsid w:val="005652EE"/>
    <w:rsid w:val="005665AF"/>
    <w:rsid w:val="0056796B"/>
    <w:rsid w:val="0057413B"/>
    <w:rsid w:val="0057473B"/>
    <w:rsid w:val="00577108"/>
    <w:rsid w:val="00577432"/>
    <w:rsid w:val="00580C1D"/>
    <w:rsid w:val="00581E31"/>
    <w:rsid w:val="00586C7B"/>
    <w:rsid w:val="00592746"/>
    <w:rsid w:val="00594EB2"/>
    <w:rsid w:val="00595BF8"/>
    <w:rsid w:val="00596D6E"/>
    <w:rsid w:val="00597A29"/>
    <w:rsid w:val="005A17E7"/>
    <w:rsid w:val="005A6044"/>
    <w:rsid w:val="005A6E0C"/>
    <w:rsid w:val="005B0EBB"/>
    <w:rsid w:val="005B10CF"/>
    <w:rsid w:val="005B2179"/>
    <w:rsid w:val="005B718D"/>
    <w:rsid w:val="005C0F3B"/>
    <w:rsid w:val="005C1780"/>
    <w:rsid w:val="005C2838"/>
    <w:rsid w:val="005C2940"/>
    <w:rsid w:val="005C2D6A"/>
    <w:rsid w:val="005C334E"/>
    <w:rsid w:val="005C382D"/>
    <w:rsid w:val="005C4772"/>
    <w:rsid w:val="005C62D5"/>
    <w:rsid w:val="005C79ED"/>
    <w:rsid w:val="005D1DE8"/>
    <w:rsid w:val="005D2928"/>
    <w:rsid w:val="005D538B"/>
    <w:rsid w:val="005D5BF3"/>
    <w:rsid w:val="005E03CF"/>
    <w:rsid w:val="005E2B04"/>
    <w:rsid w:val="005E653A"/>
    <w:rsid w:val="005E789C"/>
    <w:rsid w:val="005E7ECF"/>
    <w:rsid w:val="005F06C3"/>
    <w:rsid w:val="005F1E43"/>
    <w:rsid w:val="005F23AD"/>
    <w:rsid w:val="005F2EED"/>
    <w:rsid w:val="005F66E6"/>
    <w:rsid w:val="005F756F"/>
    <w:rsid w:val="00604A32"/>
    <w:rsid w:val="00606DC9"/>
    <w:rsid w:val="00610114"/>
    <w:rsid w:val="00610CBA"/>
    <w:rsid w:val="006115E9"/>
    <w:rsid w:val="00611B99"/>
    <w:rsid w:val="00611D53"/>
    <w:rsid w:val="0061252C"/>
    <w:rsid w:val="006126E9"/>
    <w:rsid w:val="00613B26"/>
    <w:rsid w:val="00614983"/>
    <w:rsid w:val="00614D96"/>
    <w:rsid w:val="00616768"/>
    <w:rsid w:val="006167AE"/>
    <w:rsid w:val="00620A80"/>
    <w:rsid w:val="00621574"/>
    <w:rsid w:val="00622405"/>
    <w:rsid w:val="0062264A"/>
    <w:rsid w:val="006228F3"/>
    <w:rsid w:val="00624548"/>
    <w:rsid w:val="0062461E"/>
    <w:rsid w:val="00636D2C"/>
    <w:rsid w:val="00636E95"/>
    <w:rsid w:val="006401EB"/>
    <w:rsid w:val="00641371"/>
    <w:rsid w:val="00642859"/>
    <w:rsid w:val="00643168"/>
    <w:rsid w:val="006431F5"/>
    <w:rsid w:val="00645995"/>
    <w:rsid w:val="00645F42"/>
    <w:rsid w:val="006462CE"/>
    <w:rsid w:val="00647263"/>
    <w:rsid w:val="00647858"/>
    <w:rsid w:val="00647BA5"/>
    <w:rsid w:val="00651A34"/>
    <w:rsid w:val="006523F9"/>
    <w:rsid w:val="00652C8C"/>
    <w:rsid w:val="00654587"/>
    <w:rsid w:val="00657DA0"/>
    <w:rsid w:val="00657EEF"/>
    <w:rsid w:val="00661533"/>
    <w:rsid w:val="0066708C"/>
    <w:rsid w:val="00667F6E"/>
    <w:rsid w:val="00672C17"/>
    <w:rsid w:val="006738D7"/>
    <w:rsid w:val="00675210"/>
    <w:rsid w:val="00675298"/>
    <w:rsid w:val="006755F8"/>
    <w:rsid w:val="00680874"/>
    <w:rsid w:val="00680D24"/>
    <w:rsid w:val="00680DFC"/>
    <w:rsid w:val="006817B8"/>
    <w:rsid w:val="0068218C"/>
    <w:rsid w:val="00683047"/>
    <w:rsid w:val="006860EB"/>
    <w:rsid w:val="00690502"/>
    <w:rsid w:val="00690621"/>
    <w:rsid w:val="0069136A"/>
    <w:rsid w:val="006922BF"/>
    <w:rsid w:val="00692D0D"/>
    <w:rsid w:val="006936D4"/>
    <w:rsid w:val="00693EDB"/>
    <w:rsid w:val="006941A1"/>
    <w:rsid w:val="00695150"/>
    <w:rsid w:val="00695FE7"/>
    <w:rsid w:val="006964D4"/>
    <w:rsid w:val="006A0290"/>
    <w:rsid w:val="006A20A3"/>
    <w:rsid w:val="006A33D1"/>
    <w:rsid w:val="006A357B"/>
    <w:rsid w:val="006A3BD3"/>
    <w:rsid w:val="006A6131"/>
    <w:rsid w:val="006A72F8"/>
    <w:rsid w:val="006A78AF"/>
    <w:rsid w:val="006A7A2D"/>
    <w:rsid w:val="006B1A8B"/>
    <w:rsid w:val="006B2C59"/>
    <w:rsid w:val="006B304F"/>
    <w:rsid w:val="006B32A9"/>
    <w:rsid w:val="006B3D89"/>
    <w:rsid w:val="006C1443"/>
    <w:rsid w:val="006C3619"/>
    <w:rsid w:val="006C37B1"/>
    <w:rsid w:val="006C3CAC"/>
    <w:rsid w:val="006C3E91"/>
    <w:rsid w:val="006C4067"/>
    <w:rsid w:val="006C445A"/>
    <w:rsid w:val="006C4CF1"/>
    <w:rsid w:val="006C578F"/>
    <w:rsid w:val="006C5C3C"/>
    <w:rsid w:val="006C7B5C"/>
    <w:rsid w:val="006D01CC"/>
    <w:rsid w:val="006D3043"/>
    <w:rsid w:val="006D48AC"/>
    <w:rsid w:val="006D5619"/>
    <w:rsid w:val="006E1F41"/>
    <w:rsid w:val="006E27FE"/>
    <w:rsid w:val="006E4613"/>
    <w:rsid w:val="006E648A"/>
    <w:rsid w:val="006F04F0"/>
    <w:rsid w:val="006F2597"/>
    <w:rsid w:val="006F35EC"/>
    <w:rsid w:val="006F483F"/>
    <w:rsid w:val="006F5D4C"/>
    <w:rsid w:val="006F6BC2"/>
    <w:rsid w:val="00700A65"/>
    <w:rsid w:val="0070286A"/>
    <w:rsid w:val="007033BE"/>
    <w:rsid w:val="007035B6"/>
    <w:rsid w:val="007074B0"/>
    <w:rsid w:val="0071071A"/>
    <w:rsid w:val="007111AB"/>
    <w:rsid w:val="007112B0"/>
    <w:rsid w:val="00712EFF"/>
    <w:rsid w:val="00714294"/>
    <w:rsid w:val="007144DA"/>
    <w:rsid w:val="00716E0E"/>
    <w:rsid w:val="00722E9F"/>
    <w:rsid w:val="00725ACB"/>
    <w:rsid w:val="00725BC3"/>
    <w:rsid w:val="00726428"/>
    <w:rsid w:val="00730265"/>
    <w:rsid w:val="00730594"/>
    <w:rsid w:val="00734933"/>
    <w:rsid w:val="00734C5F"/>
    <w:rsid w:val="0073737B"/>
    <w:rsid w:val="00741FC1"/>
    <w:rsid w:val="00743E65"/>
    <w:rsid w:val="007440BF"/>
    <w:rsid w:val="00744C46"/>
    <w:rsid w:val="00747371"/>
    <w:rsid w:val="00755BB0"/>
    <w:rsid w:val="00756E1D"/>
    <w:rsid w:val="007602A2"/>
    <w:rsid w:val="007609A9"/>
    <w:rsid w:val="00766591"/>
    <w:rsid w:val="00767216"/>
    <w:rsid w:val="0077020A"/>
    <w:rsid w:val="00770218"/>
    <w:rsid w:val="007705D0"/>
    <w:rsid w:val="007709D0"/>
    <w:rsid w:val="007733A0"/>
    <w:rsid w:val="00774761"/>
    <w:rsid w:val="007756CA"/>
    <w:rsid w:val="00776213"/>
    <w:rsid w:val="007805AF"/>
    <w:rsid w:val="007808FA"/>
    <w:rsid w:val="00781BD9"/>
    <w:rsid w:val="00782CA1"/>
    <w:rsid w:val="00784262"/>
    <w:rsid w:val="00787704"/>
    <w:rsid w:val="00794DA2"/>
    <w:rsid w:val="00795CF2"/>
    <w:rsid w:val="00796780"/>
    <w:rsid w:val="00796B67"/>
    <w:rsid w:val="00796F94"/>
    <w:rsid w:val="007972BA"/>
    <w:rsid w:val="007A3808"/>
    <w:rsid w:val="007A5D28"/>
    <w:rsid w:val="007A781E"/>
    <w:rsid w:val="007B03E4"/>
    <w:rsid w:val="007B0A41"/>
    <w:rsid w:val="007B2842"/>
    <w:rsid w:val="007B300F"/>
    <w:rsid w:val="007B51BE"/>
    <w:rsid w:val="007C082B"/>
    <w:rsid w:val="007C0E48"/>
    <w:rsid w:val="007C1BAC"/>
    <w:rsid w:val="007C4FF0"/>
    <w:rsid w:val="007C6024"/>
    <w:rsid w:val="007C646E"/>
    <w:rsid w:val="007C7343"/>
    <w:rsid w:val="007C73B1"/>
    <w:rsid w:val="007C7434"/>
    <w:rsid w:val="007D3791"/>
    <w:rsid w:val="007D4A35"/>
    <w:rsid w:val="007D5979"/>
    <w:rsid w:val="007D786E"/>
    <w:rsid w:val="007E2E5D"/>
    <w:rsid w:val="007F3244"/>
    <w:rsid w:val="007F56DD"/>
    <w:rsid w:val="007F588C"/>
    <w:rsid w:val="007F598D"/>
    <w:rsid w:val="007F59F4"/>
    <w:rsid w:val="007F65CD"/>
    <w:rsid w:val="00805480"/>
    <w:rsid w:val="00806137"/>
    <w:rsid w:val="008066AC"/>
    <w:rsid w:val="0081013A"/>
    <w:rsid w:val="00812642"/>
    <w:rsid w:val="008126DB"/>
    <w:rsid w:val="00812B13"/>
    <w:rsid w:val="00812C1C"/>
    <w:rsid w:val="00813F78"/>
    <w:rsid w:val="008147AC"/>
    <w:rsid w:val="008162FA"/>
    <w:rsid w:val="008174E0"/>
    <w:rsid w:val="00820BD2"/>
    <w:rsid w:val="008212A2"/>
    <w:rsid w:val="008226E9"/>
    <w:rsid w:val="00827932"/>
    <w:rsid w:val="00827AC8"/>
    <w:rsid w:val="008308DE"/>
    <w:rsid w:val="00831358"/>
    <w:rsid w:val="008318C6"/>
    <w:rsid w:val="00831B0E"/>
    <w:rsid w:val="00833277"/>
    <w:rsid w:val="0083337B"/>
    <w:rsid w:val="0083505B"/>
    <w:rsid w:val="00836BA4"/>
    <w:rsid w:val="00836EA6"/>
    <w:rsid w:val="0084094E"/>
    <w:rsid w:val="00841996"/>
    <w:rsid w:val="00844899"/>
    <w:rsid w:val="00844AE1"/>
    <w:rsid w:val="00845DEF"/>
    <w:rsid w:val="00847B51"/>
    <w:rsid w:val="00851151"/>
    <w:rsid w:val="008524E4"/>
    <w:rsid w:val="00852C19"/>
    <w:rsid w:val="00854664"/>
    <w:rsid w:val="00855B9C"/>
    <w:rsid w:val="00856332"/>
    <w:rsid w:val="00856410"/>
    <w:rsid w:val="00856F49"/>
    <w:rsid w:val="00860CB6"/>
    <w:rsid w:val="00861914"/>
    <w:rsid w:val="00861B1A"/>
    <w:rsid w:val="00861DA2"/>
    <w:rsid w:val="00862124"/>
    <w:rsid w:val="0086476F"/>
    <w:rsid w:val="00865065"/>
    <w:rsid w:val="00870A9B"/>
    <w:rsid w:val="008736A9"/>
    <w:rsid w:val="00873C3F"/>
    <w:rsid w:val="008740A5"/>
    <w:rsid w:val="00874FE4"/>
    <w:rsid w:val="00877333"/>
    <w:rsid w:val="00877EB4"/>
    <w:rsid w:val="00880320"/>
    <w:rsid w:val="00880A9B"/>
    <w:rsid w:val="0088506D"/>
    <w:rsid w:val="00885619"/>
    <w:rsid w:val="00885698"/>
    <w:rsid w:val="00885ED5"/>
    <w:rsid w:val="0089154A"/>
    <w:rsid w:val="0089319B"/>
    <w:rsid w:val="00894290"/>
    <w:rsid w:val="00894D89"/>
    <w:rsid w:val="00895863"/>
    <w:rsid w:val="0089612C"/>
    <w:rsid w:val="00896B7B"/>
    <w:rsid w:val="008970A0"/>
    <w:rsid w:val="00897B13"/>
    <w:rsid w:val="00897F32"/>
    <w:rsid w:val="008A0016"/>
    <w:rsid w:val="008A2198"/>
    <w:rsid w:val="008A2F28"/>
    <w:rsid w:val="008A6466"/>
    <w:rsid w:val="008A70C1"/>
    <w:rsid w:val="008B1711"/>
    <w:rsid w:val="008B2511"/>
    <w:rsid w:val="008B5C32"/>
    <w:rsid w:val="008B75DE"/>
    <w:rsid w:val="008B7C6B"/>
    <w:rsid w:val="008C37C3"/>
    <w:rsid w:val="008C586C"/>
    <w:rsid w:val="008C5B24"/>
    <w:rsid w:val="008C672E"/>
    <w:rsid w:val="008D0105"/>
    <w:rsid w:val="008D12D2"/>
    <w:rsid w:val="008D1D26"/>
    <w:rsid w:val="008D24E9"/>
    <w:rsid w:val="008D5571"/>
    <w:rsid w:val="008E0326"/>
    <w:rsid w:val="008E0565"/>
    <w:rsid w:val="008E169C"/>
    <w:rsid w:val="008E2971"/>
    <w:rsid w:val="008E2D37"/>
    <w:rsid w:val="008E61AF"/>
    <w:rsid w:val="008E63EB"/>
    <w:rsid w:val="008E72BE"/>
    <w:rsid w:val="008F047E"/>
    <w:rsid w:val="008F2724"/>
    <w:rsid w:val="008F505E"/>
    <w:rsid w:val="008F6465"/>
    <w:rsid w:val="008F6FE1"/>
    <w:rsid w:val="008F7656"/>
    <w:rsid w:val="00900835"/>
    <w:rsid w:val="00904C41"/>
    <w:rsid w:val="00905C8A"/>
    <w:rsid w:val="009109EB"/>
    <w:rsid w:val="009117B4"/>
    <w:rsid w:val="00913786"/>
    <w:rsid w:val="00923173"/>
    <w:rsid w:val="00926814"/>
    <w:rsid w:val="00926875"/>
    <w:rsid w:val="00932109"/>
    <w:rsid w:val="00932B5B"/>
    <w:rsid w:val="0093330E"/>
    <w:rsid w:val="00936A97"/>
    <w:rsid w:val="0093722D"/>
    <w:rsid w:val="00937714"/>
    <w:rsid w:val="0093795E"/>
    <w:rsid w:val="00937E38"/>
    <w:rsid w:val="00940BCF"/>
    <w:rsid w:val="0094463D"/>
    <w:rsid w:val="00946B72"/>
    <w:rsid w:val="00950DB5"/>
    <w:rsid w:val="009523D2"/>
    <w:rsid w:val="00952691"/>
    <w:rsid w:val="00952AAD"/>
    <w:rsid w:val="0095657B"/>
    <w:rsid w:val="0095666D"/>
    <w:rsid w:val="00956B64"/>
    <w:rsid w:val="009608AF"/>
    <w:rsid w:val="00962175"/>
    <w:rsid w:val="009626A5"/>
    <w:rsid w:val="00962ADE"/>
    <w:rsid w:val="00962FAF"/>
    <w:rsid w:val="00964C5F"/>
    <w:rsid w:val="00965BCA"/>
    <w:rsid w:val="00966180"/>
    <w:rsid w:val="00967509"/>
    <w:rsid w:val="00967E25"/>
    <w:rsid w:val="00970D3C"/>
    <w:rsid w:val="00971BA0"/>
    <w:rsid w:val="00971BD6"/>
    <w:rsid w:val="00976BC9"/>
    <w:rsid w:val="00977190"/>
    <w:rsid w:val="00977310"/>
    <w:rsid w:val="00977DCF"/>
    <w:rsid w:val="009818DC"/>
    <w:rsid w:val="009819FB"/>
    <w:rsid w:val="0098534E"/>
    <w:rsid w:val="0098595F"/>
    <w:rsid w:val="00985CD9"/>
    <w:rsid w:val="00985E11"/>
    <w:rsid w:val="00986FFD"/>
    <w:rsid w:val="009872EB"/>
    <w:rsid w:val="00992FEE"/>
    <w:rsid w:val="00996A43"/>
    <w:rsid w:val="009A06A9"/>
    <w:rsid w:val="009A13FD"/>
    <w:rsid w:val="009A3A9A"/>
    <w:rsid w:val="009A4116"/>
    <w:rsid w:val="009A7635"/>
    <w:rsid w:val="009A7759"/>
    <w:rsid w:val="009B1399"/>
    <w:rsid w:val="009B209E"/>
    <w:rsid w:val="009B4FB7"/>
    <w:rsid w:val="009B60D1"/>
    <w:rsid w:val="009B6DE6"/>
    <w:rsid w:val="009C2074"/>
    <w:rsid w:val="009C4365"/>
    <w:rsid w:val="009C44B9"/>
    <w:rsid w:val="009C5A96"/>
    <w:rsid w:val="009C5F7C"/>
    <w:rsid w:val="009C6826"/>
    <w:rsid w:val="009D7456"/>
    <w:rsid w:val="009E0A85"/>
    <w:rsid w:val="009E4AB3"/>
    <w:rsid w:val="009E4B39"/>
    <w:rsid w:val="009E4E86"/>
    <w:rsid w:val="009E62B8"/>
    <w:rsid w:val="009E6D07"/>
    <w:rsid w:val="009E78AD"/>
    <w:rsid w:val="009F1415"/>
    <w:rsid w:val="009F294E"/>
    <w:rsid w:val="009F4DFF"/>
    <w:rsid w:val="009F6D57"/>
    <w:rsid w:val="009F7E6C"/>
    <w:rsid w:val="00A00975"/>
    <w:rsid w:val="00A02ED8"/>
    <w:rsid w:val="00A03333"/>
    <w:rsid w:val="00A06EFE"/>
    <w:rsid w:val="00A131B1"/>
    <w:rsid w:val="00A140BE"/>
    <w:rsid w:val="00A142FB"/>
    <w:rsid w:val="00A1542D"/>
    <w:rsid w:val="00A247E3"/>
    <w:rsid w:val="00A24DCE"/>
    <w:rsid w:val="00A24EC9"/>
    <w:rsid w:val="00A25A02"/>
    <w:rsid w:val="00A27CEC"/>
    <w:rsid w:val="00A30025"/>
    <w:rsid w:val="00A30E7B"/>
    <w:rsid w:val="00A319B6"/>
    <w:rsid w:val="00A319FC"/>
    <w:rsid w:val="00A31A3F"/>
    <w:rsid w:val="00A31DC4"/>
    <w:rsid w:val="00A3434E"/>
    <w:rsid w:val="00A35752"/>
    <w:rsid w:val="00A36634"/>
    <w:rsid w:val="00A43BB4"/>
    <w:rsid w:val="00A44232"/>
    <w:rsid w:val="00A4522D"/>
    <w:rsid w:val="00A464C0"/>
    <w:rsid w:val="00A46A30"/>
    <w:rsid w:val="00A50A43"/>
    <w:rsid w:val="00A51329"/>
    <w:rsid w:val="00A51CA5"/>
    <w:rsid w:val="00A524F8"/>
    <w:rsid w:val="00A54ABE"/>
    <w:rsid w:val="00A5624B"/>
    <w:rsid w:val="00A57EA1"/>
    <w:rsid w:val="00A60C6E"/>
    <w:rsid w:val="00A61B52"/>
    <w:rsid w:val="00A61C7D"/>
    <w:rsid w:val="00A62806"/>
    <w:rsid w:val="00A643DA"/>
    <w:rsid w:val="00A65D94"/>
    <w:rsid w:val="00A67DAA"/>
    <w:rsid w:val="00A67F2F"/>
    <w:rsid w:val="00A71BCD"/>
    <w:rsid w:val="00A7233A"/>
    <w:rsid w:val="00A748AF"/>
    <w:rsid w:val="00A74D68"/>
    <w:rsid w:val="00A77917"/>
    <w:rsid w:val="00A77F65"/>
    <w:rsid w:val="00A80D20"/>
    <w:rsid w:val="00A818DC"/>
    <w:rsid w:val="00A82A6F"/>
    <w:rsid w:val="00A83C9C"/>
    <w:rsid w:val="00A8485F"/>
    <w:rsid w:val="00A868FE"/>
    <w:rsid w:val="00A86AFE"/>
    <w:rsid w:val="00A86EE3"/>
    <w:rsid w:val="00A91D31"/>
    <w:rsid w:val="00A92A2B"/>
    <w:rsid w:val="00A92FF8"/>
    <w:rsid w:val="00A933B7"/>
    <w:rsid w:val="00A96BFD"/>
    <w:rsid w:val="00A97AB3"/>
    <w:rsid w:val="00AA1D65"/>
    <w:rsid w:val="00AA2BD6"/>
    <w:rsid w:val="00AA2D5D"/>
    <w:rsid w:val="00AB11AB"/>
    <w:rsid w:val="00AB2244"/>
    <w:rsid w:val="00AB3AC5"/>
    <w:rsid w:val="00AB497F"/>
    <w:rsid w:val="00AB54A3"/>
    <w:rsid w:val="00AB5DB8"/>
    <w:rsid w:val="00AB5DF1"/>
    <w:rsid w:val="00AB5E0A"/>
    <w:rsid w:val="00AB76F4"/>
    <w:rsid w:val="00AB7E4D"/>
    <w:rsid w:val="00AC04AA"/>
    <w:rsid w:val="00AC1441"/>
    <w:rsid w:val="00AC2DFF"/>
    <w:rsid w:val="00AC43FB"/>
    <w:rsid w:val="00AC467E"/>
    <w:rsid w:val="00AC590B"/>
    <w:rsid w:val="00AC72FD"/>
    <w:rsid w:val="00AD0AC5"/>
    <w:rsid w:val="00AD0C1A"/>
    <w:rsid w:val="00AD11CC"/>
    <w:rsid w:val="00AD273F"/>
    <w:rsid w:val="00AD3C53"/>
    <w:rsid w:val="00AD6047"/>
    <w:rsid w:val="00AD7454"/>
    <w:rsid w:val="00AD7BBC"/>
    <w:rsid w:val="00AD7EBB"/>
    <w:rsid w:val="00AE2E60"/>
    <w:rsid w:val="00AE68A3"/>
    <w:rsid w:val="00AE7060"/>
    <w:rsid w:val="00AE7839"/>
    <w:rsid w:val="00AF0F08"/>
    <w:rsid w:val="00AF23B5"/>
    <w:rsid w:val="00AF2420"/>
    <w:rsid w:val="00AF2E38"/>
    <w:rsid w:val="00B01B5E"/>
    <w:rsid w:val="00B0205D"/>
    <w:rsid w:val="00B0274D"/>
    <w:rsid w:val="00B0345A"/>
    <w:rsid w:val="00B04900"/>
    <w:rsid w:val="00B04E2E"/>
    <w:rsid w:val="00B0630D"/>
    <w:rsid w:val="00B06D1D"/>
    <w:rsid w:val="00B10B5D"/>
    <w:rsid w:val="00B11460"/>
    <w:rsid w:val="00B12486"/>
    <w:rsid w:val="00B128D0"/>
    <w:rsid w:val="00B1365C"/>
    <w:rsid w:val="00B13D7D"/>
    <w:rsid w:val="00B172A5"/>
    <w:rsid w:val="00B176E1"/>
    <w:rsid w:val="00B1774F"/>
    <w:rsid w:val="00B17F8D"/>
    <w:rsid w:val="00B205E8"/>
    <w:rsid w:val="00B20D67"/>
    <w:rsid w:val="00B21243"/>
    <w:rsid w:val="00B21838"/>
    <w:rsid w:val="00B21BE0"/>
    <w:rsid w:val="00B222DF"/>
    <w:rsid w:val="00B22CE7"/>
    <w:rsid w:val="00B23AC0"/>
    <w:rsid w:val="00B23B18"/>
    <w:rsid w:val="00B24042"/>
    <w:rsid w:val="00B266F5"/>
    <w:rsid w:val="00B2688D"/>
    <w:rsid w:val="00B27F5D"/>
    <w:rsid w:val="00B36D3F"/>
    <w:rsid w:val="00B374C5"/>
    <w:rsid w:val="00B37AE5"/>
    <w:rsid w:val="00B408A8"/>
    <w:rsid w:val="00B42071"/>
    <w:rsid w:val="00B457F7"/>
    <w:rsid w:val="00B45F47"/>
    <w:rsid w:val="00B46F3C"/>
    <w:rsid w:val="00B470FD"/>
    <w:rsid w:val="00B475D3"/>
    <w:rsid w:val="00B501CC"/>
    <w:rsid w:val="00B5072C"/>
    <w:rsid w:val="00B510B4"/>
    <w:rsid w:val="00B51603"/>
    <w:rsid w:val="00B51BD5"/>
    <w:rsid w:val="00B52236"/>
    <w:rsid w:val="00B53E3E"/>
    <w:rsid w:val="00B54C21"/>
    <w:rsid w:val="00B5517F"/>
    <w:rsid w:val="00B55CEF"/>
    <w:rsid w:val="00B562CE"/>
    <w:rsid w:val="00B57010"/>
    <w:rsid w:val="00B615BD"/>
    <w:rsid w:val="00B619D7"/>
    <w:rsid w:val="00B61DCF"/>
    <w:rsid w:val="00B62218"/>
    <w:rsid w:val="00B63152"/>
    <w:rsid w:val="00B64123"/>
    <w:rsid w:val="00B67833"/>
    <w:rsid w:val="00B70552"/>
    <w:rsid w:val="00B716D7"/>
    <w:rsid w:val="00B71900"/>
    <w:rsid w:val="00B72EEE"/>
    <w:rsid w:val="00B73830"/>
    <w:rsid w:val="00B74980"/>
    <w:rsid w:val="00B76486"/>
    <w:rsid w:val="00B77C72"/>
    <w:rsid w:val="00B81F3E"/>
    <w:rsid w:val="00B82A01"/>
    <w:rsid w:val="00B86A59"/>
    <w:rsid w:val="00B87727"/>
    <w:rsid w:val="00B95FA6"/>
    <w:rsid w:val="00B9759E"/>
    <w:rsid w:val="00BA170B"/>
    <w:rsid w:val="00BA25B0"/>
    <w:rsid w:val="00BA2E34"/>
    <w:rsid w:val="00BA2F35"/>
    <w:rsid w:val="00BA302E"/>
    <w:rsid w:val="00BA37CC"/>
    <w:rsid w:val="00BA3950"/>
    <w:rsid w:val="00BA3D50"/>
    <w:rsid w:val="00BA4E5B"/>
    <w:rsid w:val="00BA77DA"/>
    <w:rsid w:val="00BB0346"/>
    <w:rsid w:val="00BB2F7C"/>
    <w:rsid w:val="00BB7DAE"/>
    <w:rsid w:val="00BC0F35"/>
    <w:rsid w:val="00BC3B64"/>
    <w:rsid w:val="00BC44EC"/>
    <w:rsid w:val="00BC5673"/>
    <w:rsid w:val="00BC6EEF"/>
    <w:rsid w:val="00BC7508"/>
    <w:rsid w:val="00BC770B"/>
    <w:rsid w:val="00BC7BA8"/>
    <w:rsid w:val="00BC7DA8"/>
    <w:rsid w:val="00BD256D"/>
    <w:rsid w:val="00BD2E20"/>
    <w:rsid w:val="00BD3D4D"/>
    <w:rsid w:val="00BD47FF"/>
    <w:rsid w:val="00BD5649"/>
    <w:rsid w:val="00BE2098"/>
    <w:rsid w:val="00BE33B3"/>
    <w:rsid w:val="00BE40AA"/>
    <w:rsid w:val="00BE4198"/>
    <w:rsid w:val="00BE4EDB"/>
    <w:rsid w:val="00BE5C8C"/>
    <w:rsid w:val="00BE6F29"/>
    <w:rsid w:val="00BE6F7C"/>
    <w:rsid w:val="00BF0FA3"/>
    <w:rsid w:val="00BF2783"/>
    <w:rsid w:val="00BF3AC3"/>
    <w:rsid w:val="00BF3BA2"/>
    <w:rsid w:val="00BF3EB7"/>
    <w:rsid w:val="00BF782F"/>
    <w:rsid w:val="00C0042C"/>
    <w:rsid w:val="00C039A8"/>
    <w:rsid w:val="00C04266"/>
    <w:rsid w:val="00C10102"/>
    <w:rsid w:val="00C116D1"/>
    <w:rsid w:val="00C13560"/>
    <w:rsid w:val="00C14460"/>
    <w:rsid w:val="00C24919"/>
    <w:rsid w:val="00C30787"/>
    <w:rsid w:val="00C3649A"/>
    <w:rsid w:val="00C368AB"/>
    <w:rsid w:val="00C368C2"/>
    <w:rsid w:val="00C416F6"/>
    <w:rsid w:val="00C45C70"/>
    <w:rsid w:val="00C46B61"/>
    <w:rsid w:val="00C46CD1"/>
    <w:rsid w:val="00C4724A"/>
    <w:rsid w:val="00C50393"/>
    <w:rsid w:val="00C5072C"/>
    <w:rsid w:val="00C511E1"/>
    <w:rsid w:val="00C520DC"/>
    <w:rsid w:val="00C542A1"/>
    <w:rsid w:val="00C5530B"/>
    <w:rsid w:val="00C55AF2"/>
    <w:rsid w:val="00C56371"/>
    <w:rsid w:val="00C60403"/>
    <w:rsid w:val="00C6194D"/>
    <w:rsid w:val="00C62E9A"/>
    <w:rsid w:val="00C63291"/>
    <w:rsid w:val="00C63A96"/>
    <w:rsid w:val="00C63CE0"/>
    <w:rsid w:val="00C6419D"/>
    <w:rsid w:val="00C65634"/>
    <w:rsid w:val="00C66351"/>
    <w:rsid w:val="00C66F56"/>
    <w:rsid w:val="00C70B4E"/>
    <w:rsid w:val="00C71839"/>
    <w:rsid w:val="00C75004"/>
    <w:rsid w:val="00C76B35"/>
    <w:rsid w:val="00C77C1D"/>
    <w:rsid w:val="00C8269C"/>
    <w:rsid w:val="00C83959"/>
    <w:rsid w:val="00C849E1"/>
    <w:rsid w:val="00C9184B"/>
    <w:rsid w:val="00C918AF"/>
    <w:rsid w:val="00C92371"/>
    <w:rsid w:val="00C930AB"/>
    <w:rsid w:val="00C94821"/>
    <w:rsid w:val="00C94C71"/>
    <w:rsid w:val="00C96385"/>
    <w:rsid w:val="00CA183F"/>
    <w:rsid w:val="00CA28A8"/>
    <w:rsid w:val="00CA51B6"/>
    <w:rsid w:val="00CA559B"/>
    <w:rsid w:val="00CA7030"/>
    <w:rsid w:val="00CA70AB"/>
    <w:rsid w:val="00CB040D"/>
    <w:rsid w:val="00CB185C"/>
    <w:rsid w:val="00CB1B2D"/>
    <w:rsid w:val="00CB1EAE"/>
    <w:rsid w:val="00CB2125"/>
    <w:rsid w:val="00CB4FB3"/>
    <w:rsid w:val="00CB5925"/>
    <w:rsid w:val="00CC2179"/>
    <w:rsid w:val="00CC6CCB"/>
    <w:rsid w:val="00CD0E84"/>
    <w:rsid w:val="00CD6E9C"/>
    <w:rsid w:val="00CD70E1"/>
    <w:rsid w:val="00CE04FA"/>
    <w:rsid w:val="00CE1020"/>
    <w:rsid w:val="00CE13B3"/>
    <w:rsid w:val="00CE182E"/>
    <w:rsid w:val="00CE1D45"/>
    <w:rsid w:val="00CE281D"/>
    <w:rsid w:val="00CE3490"/>
    <w:rsid w:val="00CE79FC"/>
    <w:rsid w:val="00CF1C2C"/>
    <w:rsid w:val="00CF2E0D"/>
    <w:rsid w:val="00CF3118"/>
    <w:rsid w:val="00CF3456"/>
    <w:rsid w:val="00CF47F4"/>
    <w:rsid w:val="00CF5081"/>
    <w:rsid w:val="00CF538F"/>
    <w:rsid w:val="00CF6B38"/>
    <w:rsid w:val="00CF7BF9"/>
    <w:rsid w:val="00CF7FC7"/>
    <w:rsid w:val="00D00491"/>
    <w:rsid w:val="00D00D3D"/>
    <w:rsid w:val="00D01DD0"/>
    <w:rsid w:val="00D02DA0"/>
    <w:rsid w:val="00D03002"/>
    <w:rsid w:val="00D039AA"/>
    <w:rsid w:val="00D0557D"/>
    <w:rsid w:val="00D06F27"/>
    <w:rsid w:val="00D07AEA"/>
    <w:rsid w:val="00D10AE9"/>
    <w:rsid w:val="00D115CE"/>
    <w:rsid w:val="00D12D81"/>
    <w:rsid w:val="00D139F2"/>
    <w:rsid w:val="00D1506A"/>
    <w:rsid w:val="00D1691A"/>
    <w:rsid w:val="00D20BA5"/>
    <w:rsid w:val="00D23555"/>
    <w:rsid w:val="00D259D6"/>
    <w:rsid w:val="00D268DF"/>
    <w:rsid w:val="00D26E7B"/>
    <w:rsid w:val="00D2759F"/>
    <w:rsid w:val="00D30AFB"/>
    <w:rsid w:val="00D31845"/>
    <w:rsid w:val="00D32356"/>
    <w:rsid w:val="00D34646"/>
    <w:rsid w:val="00D34C28"/>
    <w:rsid w:val="00D35821"/>
    <w:rsid w:val="00D36B67"/>
    <w:rsid w:val="00D36CCF"/>
    <w:rsid w:val="00D374A4"/>
    <w:rsid w:val="00D41E0F"/>
    <w:rsid w:val="00D41E26"/>
    <w:rsid w:val="00D41F10"/>
    <w:rsid w:val="00D41F9F"/>
    <w:rsid w:val="00D448BE"/>
    <w:rsid w:val="00D453A9"/>
    <w:rsid w:val="00D46561"/>
    <w:rsid w:val="00D5171B"/>
    <w:rsid w:val="00D524D7"/>
    <w:rsid w:val="00D52B82"/>
    <w:rsid w:val="00D5375F"/>
    <w:rsid w:val="00D53B0A"/>
    <w:rsid w:val="00D54291"/>
    <w:rsid w:val="00D5457A"/>
    <w:rsid w:val="00D545C1"/>
    <w:rsid w:val="00D54B14"/>
    <w:rsid w:val="00D54B51"/>
    <w:rsid w:val="00D54D7B"/>
    <w:rsid w:val="00D55EE2"/>
    <w:rsid w:val="00D56340"/>
    <w:rsid w:val="00D60CC9"/>
    <w:rsid w:val="00D623E4"/>
    <w:rsid w:val="00D633C0"/>
    <w:rsid w:val="00D64488"/>
    <w:rsid w:val="00D6479E"/>
    <w:rsid w:val="00D7067C"/>
    <w:rsid w:val="00D7089F"/>
    <w:rsid w:val="00D70A48"/>
    <w:rsid w:val="00D72FB7"/>
    <w:rsid w:val="00D73866"/>
    <w:rsid w:val="00D77B70"/>
    <w:rsid w:val="00D77F4E"/>
    <w:rsid w:val="00D819C0"/>
    <w:rsid w:val="00D82571"/>
    <w:rsid w:val="00D83D5E"/>
    <w:rsid w:val="00D84B70"/>
    <w:rsid w:val="00D84D8F"/>
    <w:rsid w:val="00D878B3"/>
    <w:rsid w:val="00D93F8B"/>
    <w:rsid w:val="00D9415E"/>
    <w:rsid w:val="00D9448B"/>
    <w:rsid w:val="00D94E19"/>
    <w:rsid w:val="00D95282"/>
    <w:rsid w:val="00D96328"/>
    <w:rsid w:val="00D965E0"/>
    <w:rsid w:val="00D97C46"/>
    <w:rsid w:val="00DA2C48"/>
    <w:rsid w:val="00DA55A6"/>
    <w:rsid w:val="00DA72A3"/>
    <w:rsid w:val="00DA771F"/>
    <w:rsid w:val="00DB281B"/>
    <w:rsid w:val="00DB52EF"/>
    <w:rsid w:val="00DB6732"/>
    <w:rsid w:val="00DC09A8"/>
    <w:rsid w:val="00DC18C3"/>
    <w:rsid w:val="00DC1FBF"/>
    <w:rsid w:val="00DC6203"/>
    <w:rsid w:val="00DC7BA8"/>
    <w:rsid w:val="00DD33BD"/>
    <w:rsid w:val="00DD3BB0"/>
    <w:rsid w:val="00DD500A"/>
    <w:rsid w:val="00DD534D"/>
    <w:rsid w:val="00DD7453"/>
    <w:rsid w:val="00DE04EB"/>
    <w:rsid w:val="00DE0CF5"/>
    <w:rsid w:val="00DE277E"/>
    <w:rsid w:val="00DE4123"/>
    <w:rsid w:val="00DE6B26"/>
    <w:rsid w:val="00DF0F4A"/>
    <w:rsid w:val="00DF1FAE"/>
    <w:rsid w:val="00DF2D9C"/>
    <w:rsid w:val="00DF3B53"/>
    <w:rsid w:val="00E017C1"/>
    <w:rsid w:val="00E0370C"/>
    <w:rsid w:val="00E05B73"/>
    <w:rsid w:val="00E061A1"/>
    <w:rsid w:val="00E062FB"/>
    <w:rsid w:val="00E0634E"/>
    <w:rsid w:val="00E0635B"/>
    <w:rsid w:val="00E0760C"/>
    <w:rsid w:val="00E1176C"/>
    <w:rsid w:val="00E145DF"/>
    <w:rsid w:val="00E14F8A"/>
    <w:rsid w:val="00E15A05"/>
    <w:rsid w:val="00E16B89"/>
    <w:rsid w:val="00E17578"/>
    <w:rsid w:val="00E201F0"/>
    <w:rsid w:val="00E22BE8"/>
    <w:rsid w:val="00E237A4"/>
    <w:rsid w:val="00E24701"/>
    <w:rsid w:val="00E24CE0"/>
    <w:rsid w:val="00E25172"/>
    <w:rsid w:val="00E27138"/>
    <w:rsid w:val="00E27AAE"/>
    <w:rsid w:val="00E30E10"/>
    <w:rsid w:val="00E30E4E"/>
    <w:rsid w:val="00E3105E"/>
    <w:rsid w:val="00E314C6"/>
    <w:rsid w:val="00E32B0C"/>
    <w:rsid w:val="00E33266"/>
    <w:rsid w:val="00E339C7"/>
    <w:rsid w:val="00E33A2A"/>
    <w:rsid w:val="00E33E98"/>
    <w:rsid w:val="00E35766"/>
    <w:rsid w:val="00E3589F"/>
    <w:rsid w:val="00E37FE0"/>
    <w:rsid w:val="00E43742"/>
    <w:rsid w:val="00E45A72"/>
    <w:rsid w:val="00E46C9B"/>
    <w:rsid w:val="00E47877"/>
    <w:rsid w:val="00E47E1E"/>
    <w:rsid w:val="00E50641"/>
    <w:rsid w:val="00E51D57"/>
    <w:rsid w:val="00E52320"/>
    <w:rsid w:val="00E54A44"/>
    <w:rsid w:val="00E54FE9"/>
    <w:rsid w:val="00E57487"/>
    <w:rsid w:val="00E611ED"/>
    <w:rsid w:val="00E62F16"/>
    <w:rsid w:val="00E6510E"/>
    <w:rsid w:val="00E67FE0"/>
    <w:rsid w:val="00E719C3"/>
    <w:rsid w:val="00E72AD5"/>
    <w:rsid w:val="00E73E86"/>
    <w:rsid w:val="00E74C26"/>
    <w:rsid w:val="00E758B7"/>
    <w:rsid w:val="00E778EF"/>
    <w:rsid w:val="00E801DE"/>
    <w:rsid w:val="00E8048F"/>
    <w:rsid w:val="00E831C0"/>
    <w:rsid w:val="00E9127A"/>
    <w:rsid w:val="00E94EB6"/>
    <w:rsid w:val="00E9512F"/>
    <w:rsid w:val="00E9562F"/>
    <w:rsid w:val="00E973D0"/>
    <w:rsid w:val="00EA2F52"/>
    <w:rsid w:val="00EA6D4B"/>
    <w:rsid w:val="00EB1431"/>
    <w:rsid w:val="00EB1BE3"/>
    <w:rsid w:val="00EB2D40"/>
    <w:rsid w:val="00EB4372"/>
    <w:rsid w:val="00EB59D7"/>
    <w:rsid w:val="00EB604E"/>
    <w:rsid w:val="00EB697C"/>
    <w:rsid w:val="00EC07F5"/>
    <w:rsid w:val="00EC1DF8"/>
    <w:rsid w:val="00EC2F6A"/>
    <w:rsid w:val="00EC5B39"/>
    <w:rsid w:val="00EC6335"/>
    <w:rsid w:val="00EC6452"/>
    <w:rsid w:val="00EC655F"/>
    <w:rsid w:val="00ED2B0C"/>
    <w:rsid w:val="00ED3482"/>
    <w:rsid w:val="00ED3D11"/>
    <w:rsid w:val="00ED5CFB"/>
    <w:rsid w:val="00ED5E15"/>
    <w:rsid w:val="00ED7D95"/>
    <w:rsid w:val="00EE2925"/>
    <w:rsid w:val="00EE34BA"/>
    <w:rsid w:val="00EE35FA"/>
    <w:rsid w:val="00EE4006"/>
    <w:rsid w:val="00EE7BDE"/>
    <w:rsid w:val="00EF103D"/>
    <w:rsid w:val="00EF10C5"/>
    <w:rsid w:val="00EF2117"/>
    <w:rsid w:val="00EF2B94"/>
    <w:rsid w:val="00EF2EF8"/>
    <w:rsid w:val="00EF4008"/>
    <w:rsid w:val="00EF6AB1"/>
    <w:rsid w:val="00F05F6D"/>
    <w:rsid w:val="00F072F2"/>
    <w:rsid w:val="00F14811"/>
    <w:rsid w:val="00F14E63"/>
    <w:rsid w:val="00F14FDC"/>
    <w:rsid w:val="00F15268"/>
    <w:rsid w:val="00F15430"/>
    <w:rsid w:val="00F15C62"/>
    <w:rsid w:val="00F172B5"/>
    <w:rsid w:val="00F17DF0"/>
    <w:rsid w:val="00F2002E"/>
    <w:rsid w:val="00F201CD"/>
    <w:rsid w:val="00F21C62"/>
    <w:rsid w:val="00F22074"/>
    <w:rsid w:val="00F225C7"/>
    <w:rsid w:val="00F240FE"/>
    <w:rsid w:val="00F25C84"/>
    <w:rsid w:val="00F30A32"/>
    <w:rsid w:val="00F31269"/>
    <w:rsid w:val="00F335AB"/>
    <w:rsid w:val="00F36D5F"/>
    <w:rsid w:val="00F4102C"/>
    <w:rsid w:val="00F410CB"/>
    <w:rsid w:val="00F41568"/>
    <w:rsid w:val="00F417CA"/>
    <w:rsid w:val="00F41FF5"/>
    <w:rsid w:val="00F4457A"/>
    <w:rsid w:val="00F46711"/>
    <w:rsid w:val="00F4738F"/>
    <w:rsid w:val="00F47EC4"/>
    <w:rsid w:val="00F50CC6"/>
    <w:rsid w:val="00F535A4"/>
    <w:rsid w:val="00F53A39"/>
    <w:rsid w:val="00F547CE"/>
    <w:rsid w:val="00F603E9"/>
    <w:rsid w:val="00F609A8"/>
    <w:rsid w:val="00F6158C"/>
    <w:rsid w:val="00F62F2B"/>
    <w:rsid w:val="00F64655"/>
    <w:rsid w:val="00F64752"/>
    <w:rsid w:val="00F64C39"/>
    <w:rsid w:val="00F65EEA"/>
    <w:rsid w:val="00F7087B"/>
    <w:rsid w:val="00F70DFA"/>
    <w:rsid w:val="00F72255"/>
    <w:rsid w:val="00F723CF"/>
    <w:rsid w:val="00F752BC"/>
    <w:rsid w:val="00F755E6"/>
    <w:rsid w:val="00F75A06"/>
    <w:rsid w:val="00F7696D"/>
    <w:rsid w:val="00F80641"/>
    <w:rsid w:val="00F807AD"/>
    <w:rsid w:val="00F8136E"/>
    <w:rsid w:val="00F82353"/>
    <w:rsid w:val="00F87DA4"/>
    <w:rsid w:val="00F91A69"/>
    <w:rsid w:val="00F92912"/>
    <w:rsid w:val="00F94E37"/>
    <w:rsid w:val="00F96369"/>
    <w:rsid w:val="00F96663"/>
    <w:rsid w:val="00F9699D"/>
    <w:rsid w:val="00FA0323"/>
    <w:rsid w:val="00FA034F"/>
    <w:rsid w:val="00FA177A"/>
    <w:rsid w:val="00FA214B"/>
    <w:rsid w:val="00FA3B32"/>
    <w:rsid w:val="00FA4081"/>
    <w:rsid w:val="00FA56F8"/>
    <w:rsid w:val="00FB22F8"/>
    <w:rsid w:val="00FB313E"/>
    <w:rsid w:val="00FB377D"/>
    <w:rsid w:val="00FB3A19"/>
    <w:rsid w:val="00FB47F5"/>
    <w:rsid w:val="00FC0065"/>
    <w:rsid w:val="00FC0124"/>
    <w:rsid w:val="00FC0F1E"/>
    <w:rsid w:val="00FC2637"/>
    <w:rsid w:val="00FC30A0"/>
    <w:rsid w:val="00FC4028"/>
    <w:rsid w:val="00FC5081"/>
    <w:rsid w:val="00FC6504"/>
    <w:rsid w:val="00FD109D"/>
    <w:rsid w:val="00FD293C"/>
    <w:rsid w:val="00FD3AD4"/>
    <w:rsid w:val="00FD3C6F"/>
    <w:rsid w:val="00FD428B"/>
    <w:rsid w:val="00FD485A"/>
    <w:rsid w:val="00FD4E93"/>
    <w:rsid w:val="00FD69F2"/>
    <w:rsid w:val="00FE4DC5"/>
    <w:rsid w:val="00FE6BF4"/>
    <w:rsid w:val="00FF02D4"/>
    <w:rsid w:val="00FF1447"/>
    <w:rsid w:val="00FF16CA"/>
    <w:rsid w:val="00FF2959"/>
    <w:rsid w:val="00FF4B8F"/>
    <w:rsid w:val="00FF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B9E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20" w:after="120" w:line="315" w:lineRule="atLeast"/>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7F4"/>
    <w:rPr>
      <w:rFonts w:ascii="Times New Roman" w:eastAsia="Times New Roman" w:hAnsi="Times New Roman" w:cs="Times New Roman"/>
      <w:szCs w:val="20"/>
      <w:lang w:eastAsia="en-AU"/>
    </w:rPr>
  </w:style>
  <w:style w:type="paragraph" w:styleId="Heading1">
    <w:name w:val="heading 1"/>
    <w:aliases w:val="h1,h1 chapter heading"/>
    <w:basedOn w:val="Normal"/>
    <w:next w:val="Normal"/>
    <w:link w:val="Heading1Char"/>
    <w:qFormat/>
    <w:rsid w:val="002E37F4"/>
    <w:pPr>
      <w:keepNext/>
      <w:spacing w:before="240" w:after="60"/>
      <w:outlineLvl w:val="0"/>
    </w:pPr>
    <w:rPr>
      <w:rFonts w:ascii="Arial" w:hAnsi="Arial"/>
      <w:b/>
      <w:i/>
      <w:color w:val="000080"/>
      <w:sz w:val="32"/>
    </w:rPr>
  </w:style>
  <w:style w:type="paragraph" w:styleId="Heading2">
    <w:name w:val="heading 2"/>
    <w:aliases w:val="Clause 1,Chapter Title,h2,h2 main heading,1.1,No Style 2"/>
    <w:basedOn w:val="Normal"/>
    <w:next w:val="Normal"/>
    <w:link w:val="Heading2Char"/>
    <w:qFormat/>
    <w:rsid w:val="002E37F4"/>
    <w:pPr>
      <w:keepNext/>
      <w:spacing w:before="240" w:after="40"/>
      <w:outlineLvl w:val="1"/>
    </w:pPr>
    <w:rPr>
      <w:b/>
      <w:color w:val="008080"/>
      <w:sz w:val="28"/>
    </w:rPr>
  </w:style>
  <w:style w:type="paragraph" w:styleId="Heading3">
    <w:name w:val="heading 3"/>
    <w:aliases w:val="Section,h3,C Sub-Sub/Italic,h3 sub heading,Head 3,BOD 1,BOD 0,Para3,H3,H31,Head 31,Head 32,C Sub-Sub/Italic1,3,Sub2Para,(Alt+3),3m,h31,h32"/>
    <w:basedOn w:val="Normal"/>
    <w:next w:val="Normal"/>
    <w:link w:val="Heading3Char"/>
    <w:qFormat/>
    <w:rsid w:val="002E37F4"/>
    <w:pPr>
      <w:keepNext/>
      <w:jc w:val="center"/>
      <w:outlineLvl w:val="2"/>
    </w:pPr>
    <w:rPr>
      <w:b/>
      <w:lang w:val="en-US"/>
    </w:rPr>
  </w:style>
  <w:style w:type="paragraph" w:styleId="Heading4">
    <w:name w:val="heading 4"/>
    <w:basedOn w:val="Normal"/>
    <w:next w:val="Normal"/>
    <w:link w:val="Heading4Char"/>
    <w:qFormat/>
    <w:rsid w:val="002E37F4"/>
    <w:pPr>
      <w:keepNext/>
      <w:outlineLvl w:val="3"/>
    </w:pPr>
    <w:rPr>
      <w:b/>
      <w:sz w:val="24"/>
      <w:lang w:eastAsia="en-US"/>
    </w:rPr>
  </w:style>
  <w:style w:type="paragraph" w:styleId="Heading5">
    <w:name w:val="heading 5"/>
    <w:basedOn w:val="Normal"/>
    <w:next w:val="Normal"/>
    <w:link w:val="Heading5Char"/>
    <w:qFormat/>
    <w:rsid w:val="002E37F4"/>
    <w:pPr>
      <w:keepNext/>
      <w:outlineLvl w:val="4"/>
    </w:pPr>
    <w:rPr>
      <w:i/>
      <w:sz w:val="24"/>
      <w:lang w:eastAsia="en-US"/>
    </w:rPr>
  </w:style>
  <w:style w:type="paragraph" w:styleId="Heading6">
    <w:name w:val="heading 6"/>
    <w:basedOn w:val="Normal"/>
    <w:next w:val="Normal"/>
    <w:link w:val="Heading6Char"/>
    <w:qFormat/>
    <w:rsid w:val="002E37F4"/>
    <w:pPr>
      <w:keepNext/>
      <w:outlineLvl w:val="5"/>
    </w:pPr>
    <w:rPr>
      <w:sz w:val="24"/>
      <w:lang w:eastAsia="en-US"/>
    </w:rPr>
  </w:style>
  <w:style w:type="paragraph" w:styleId="Heading7">
    <w:name w:val="heading 7"/>
    <w:basedOn w:val="Normal"/>
    <w:next w:val="Normal"/>
    <w:link w:val="Heading7Char"/>
    <w:qFormat/>
    <w:rsid w:val="002E37F4"/>
    <w:pPr>
      <w:keepNext/>
      <w:outlineLvl w:val="6"/>
    </w:pPr>
    <w:rPr>
      <w:i/>
      <w:color w:val="008080"/>
      <w:sz w:val="20"/>
    </w:rPr>
  </w:style>
  <w:style w:type="paragraph" w:styleId="Heading8">
    <w:name w:val="heading 8"/>
    <w:basedOn w:val="Normal"/>
    <w:next w:val="Normal"/>
    <w:link w:val="Heading8Char"/>
    <w:qFormat/>
    <w:rsid w:val="002E37F4"/>
    <w:pPr>
      <w:keepNext/>
      <w:keepLines/>
      <w:jc w:val="both"/>
      <w:outlineLvl w:val="7"/>
    </w:pPr>
    <w:rPr>
      <w:b/>
      <w:color w:val="008000"/>
    </w:rPr>
  </w:style>
  <w:style w:type="paragraph" w:styleId="Heading9">
    <w:name w:val="heading 9"/>
    <w:basedOn w:val="Normal"/>
    <w:next w:val="Normal"/>
    <w:link w:val="Heading9Char"/>
    <w:qFormat/>
    <w:rsid w:val="002E37F4"/>
    <w:pPr>
      <w:keepNex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pter heading Char"/>
    <w:basedOn w:val="DefaultParagraphFont"/>
    <w:link w:val="Heading1"/>
    <w:rsid w:val="002E37F4"/>
    <w:rPr>
      <w:rFonts w:ascii="Arial" w:eastAsia="Times New Roman" w:hAnsi="Arial" w:cs="Times New Roman"/>
      <w:b/>
      <w:i/>
      <w:color w:val="000080"/>
      <w:sz w:val="32"/>
      <w:szCs w:val="20"/>
      <w:lang w:eastAsia="en-AU"/>
    </w:rPr>
  </w:style>
  <w:style w:type="character" w:customStyle="1" w:styleId="Heading2Char">
    <w:name w:val="Heading 2 Char"/>
    <w:aliases w:val="Clause 1 Char,Chapter Title Char,h2 Char,h2 main heading Char,1.1 Char,No Style 2 Char"/>
    <w:basedOn w:val="DefaultParagraphFont"/>
    <w:link w:val="Heading2"/>
    <w:rsid w:val="002E37F4"/>
    <w:rPr>
      <w:rFonts w:ascii="Times New Roman" w:eastAsia="Times New Roman" w:hAnsi="Times New Roman" w:cs="Times New Roman"/>
      <w:b/>
      <w:color w:val="008080"/>
      <w:sz w:val="28"/>
      <w:szCs w:val="20"/>
      <w:lang w:eastAsia="en-AU"/>
    </w:rPr>
  </w:style>
  <w:style w:type="character" w:customStyle="1" w:styleId="Heading3Char">
    <w:name w:val="Heading 3 Char"/>
    <w:aliases w:val="Section Char,h3 Char,C Sub-Sub/Italic Char,h3 sub heading Char,Head 3 Char,BOD 1 Char,BOD 0 Char,Para3 Char,H3 Char,H31 Char,Head 31 Char,Head 32 Char,C Sub-Sub/Italic1 Char,3 Char,Sub2Para Char,(Alt+3) Char,3m Char,h31 Char,h32 Char"/>
    <w:basedOn w:val="DefaultParagraphFont"/>
    <w:link w:val="Heading3"/>
    <w:rsid w:val="002E37F4"/>
    <w:rPr>
      <w:rFonts w:ascii="Times New Roman" w:eastAsia="Times New Roman" w:hAnsi="Times New Roman" w:cs="Times New Roman"/>
      <w:b/>
      <w:szCs w:val="20"/>
      <w:lang w:val="en-US" w:eastAsia="en-AU"/>
    </w:rPr>
  </w:style>
  <w:style w:type="character" w:customStyle="1" w:styleId="Heading4Char">
    <w:name w:val="Heading 4 Char"/>
    <w:basedOn w:val="DefaultParagraphFont"/>
    <w:link w:val="Heading4"/>
    <w:rsid w:val="002E37F4"/>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2E37F4"/>
    <w:rPr>
      <w:rFonts w:ascii="Times New Roman" w:eastAsia="Times New Roman" w:hAnsi="Times New Roman" w:cs="Times New Roman"/>
      <w:i/>
      <w:sz w:val="24"/>
      <w:szCs w:val="20"/>
    </w:rPr>
  </w:style>
  <w:style w:type="character" w:customStyle="1" w:styleId="Heading6Char">
    <w:name w:val="Heading 6 Char"/>
    <w:basedOn w:val="DefaultParagraphFont"/>
    <w:link w:val="Heading6"/>
    <w:rsid w:val="002E37F4"/>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2E37F4"/>
    <w:rPr>
      <w:rFonts w:ascii="Times New Roman" w:eastAsia="Times New Roman" w:hAnsi="Times New Roman" w:cs="Times New Roman"/>
      <w:i/>
      <w:color w:val="008080"/>
      <w:sz w:val="20"/>
      <w:szCs w:val="20"/>
      <w:lang w:eastAsia="en-AU"/>
    </w:rPr>
  </w:style>
  <w:style w:type="character" w:customStyle="1" w:styleId="Heading8Char">
    <w:name w:val="Heading 8 Char"/>
    <w:basedOn w:val="DefaultParagraphFont"/>
    <w:link w:val="Heading8"/>
    <w:rsid w:val="002E37F4"/>
    <w:rPr>
      <w:rFonts w:ascii="Times New Roman" w:eastAsia="Times New Roman" w:hAnsi="Times New Roman" w:cs="Times New Roman"/>
      <w:b/>
      <w:color w:val="008000"/>
      <w:szCs w:val="20"/>
      <w:lang w:eastAsia="en-AU"/>
    </w:rPr>
  </w:style>
  <w:style w:type="character" w:customStyle="1" w:styleId="Heading9Char">
    <w:name w:val="Heading 9 Char"/>
    <w:basedOn w:val="DefaultParagraphFont"/>
    <w:link w:val="Heading9"/>
    <w:rsid w:val="002E37F4"/>
    <w:rPr>
      <w:rFonts w:ascii="Times New Roman" w:eastAsia="Times New Roman" w:hAnsi="Times New Roman" w:cs="Times New Roman"/>
      <w:b/>
      <w:i/>
      <w:szCs w:val="20"/>
      <w:lang w:eastAsia="en-AU"/>
    </w:rPr>
  </w:style>
  <w:style w:type="paragraph" w:styleId="TOC2">
    <w:name w:val="toc 2"/>
    <w:basedOn w:val="Normal"/>
    <w:next w:val="Normal"/>
    <w:autoRedefine/>
    <w:uiPriority w:val="39"/>
    <w:rsid w:val="002E37F4"/>
    <w:pPr>
      <w:tabs>
        <w:tab w:val="left" w:pos="567"/>
        <w:tab w:val="right" w:leader="dot" w:pos="9000"/>
      </w:tabs>
      <w:ind w:left="567" w:hanging="567"/>
    </w:pPr>
    <w:rPr>
      <w:rFonts w:ascii="Times New (W1)" w:hAnsi="Times New (W1)"/>
      <w:b/>
      <w:noProof/>
      <w:sz w:val="20"/>
      <w:lang w:val="en-GB"/>
    </w:rPr>
  </w:style>
  <w:style w:type="paragraph" w:styleId="TOC1">
    <w:name w:val="toc 1"/>
    <w:basedOn w:val="Normal"/>
    <w:next w:val="Normal"/>
    <w:autoRedefine/>
    <w:uiPriority w:val="39"/>
    <w:rsid w:val="00D259D6"/>
    <w:pPr>
      <w:tabs>
        <w:tab w:val="left" w:pos="480"/>
        <w:tab w:val="left" w:pos="960"/>
        <w:tab w:val="right" w:leader="dot" w:pos="9000"/>
      </w:tabs>
      <w:spacing w:before="200"/>
    </w:pPr>
    <w:rPr>
      <w:rFonts w:ascii="Arial" w:hAnsi="Arial"/>
      <w:b/>
      <w:noProof/>
      <w:color w:val="000080"/>
    </w:rPr>
  </w:style>
  <w:style w:type="paragraph" w:styleId="Header">
    <w:name w:val="header"/>
    <w:basedOn w:val="Normal"/>
    <w:link w:val="HeaderChar"/>
    <w:rsid w:val="002E37F4"/>
    <w:pPr>
      <w:tabs>
        <w:tab w:val="center" w:pos="4153"/>
        <w:tab w:val="right" w:pos="8306"/>
      </w:tabs>
    </w:pPr>
    <w:rPr>
      <w:sz w:val="24"/>
      <w:lang w:eastAsia="en-US"/>
    </w:rPr>
  </w:style>
  <w:style w:type="character" w:customStyle="1" w:styleId="HeaderChar">
    <w:name w:val="Header Char"/>
    <w:basedOn w:val="DefaultParagraphFont"/>
    <w:link w:val="Header"/>
    <w:rsid w:val="002E37F4"/>
    <w:rPr>
      <w:rFonts w:ascii="Times New Roman" w:eastAsia="Times New Roman" w:hAnsi="Times New Roman" w:cs="Times New Roman"/>
      <w:sz w:val="24"/>
      <w:szCs w:val="20"/>
    </w:rPr>
  </w:style>
  <w:style w:type="character" w:styleId="PageNumber">
    <w:name w:val="page number"/>
    <w:basedOn w:val="DefaultParagraphFont"/>
    <w:rsid w:val="002E37F4"/>
  </w:style>
  <w:style w:type="paragraph" w:styleId="Footer">
    <w:name w:val="footer"/>
    <w:basedOn w:val="Normal"/>
    <w:link w:val="FooterChar"/>
    <w:uiPriority w:val="99"/>
    <w:rsid w:val="002E37F4"/>
    <w:pPr>
      <w:tabs>
        <w:tab w:val="center" w:pos="4153"/>
        <w:tab w:val="right" w:pos="8505"/>
      </w:tabs>
      <w:ind w:right="-196"/>
    </w:pPr>
    <w:rPr>
      <w:lang w:eastAsia="en-US"/>
    </w:rPr>
  </w:style>
  <w:style w:type="character" w:customStyle="1" w:styleId="FooterChar">
    <w:name w:val="Footer Char"/>
    <w:basedOn w:val="DefaultParagraphFont"/>
    <w:link w:val="Footer"/>
    <w:uiPriority w:val="99"/>
    <w:rsid w:val="002E37F4"/>
    <w:rPr>
      <w:rFonts w:ascii="Times New Roman" w:eastAsia="Times New Roman" w:hAnsi="Times New Roman" w:cs="Times New Roman"/>
      <w:szCs w:val="20"/>
    </w:rPr>
  </w:style>
  <w:style w:type="character" w:customStyle="1" w:styleId="FootnoteTextChar">
    <w:name w:val="Footnote Text Char"/>
    <w:aliases w:val="ACMA Footnote Text Char"/>
    <w:basedOn w:val="DefaultParagraphFont"/>
    <w:link w:val="FootnoteText"/>
    <w:uiPriority w:val="99"/>
    <w:rsid w:val="002E37F4"/>
    <w:rPr>
      <w:rFonts w:ascii="Times New Roman" w:eastAsia="Times New Roman" w:hAnsi="Times New Roman" w:cs="Times New Roman"/>
      <w:szCs w:val="20"/>
      <w:lang w:eastAsia="en-AU"/>
    </w:rPr>
  </w:style>
  <w:style w:type="paragraph" w:styleId="FootnoteText">
    <w:name w:val="footnote text"/>
    <w:aliases w:val="ACMA Footnote Text"/>
    <w:basedOn w:val="Normal"/>
    <w:link w:val="FootnoteTextChar"/>
    <w:uiPriority w:val="99"/>
    <w:rsid w:val="002E37F4"/>
  </w:style>
  <w:style w:type="character" w:styleId="Hyperlink">
    <w:name w:val="Hyperlink"/>
    <w:uiPriority w:val="99"/>
    <w:rsid w:val="002E37F4"/>
    <w:rPr>
      <w:color w:val="0000FF"/>
      <w:u w:val="single"/>
    </w:rPr>
  </w:style>
  <w:style w:type="paragraph" w:styleId="NormalIndent">
    <w:name w:val="Normal Indent"/>
    <w:basedOn w:val="Normal"/>
    <w:rsid w:val="002E37F4"/>
    <w:rPr>
      <w:rFonts w:ascii="Arial" w:hAnsi="Arial"/>
      <w:sz w:val="20"/>
    </w:rPr>
  </w:style>
  <w:style w:type="paragraph" w:customStyle="1" w:styleId="HangingIndent1">
    <w:name w:val="Hanging Indent 1"/>
    <w:basedOn w:val="Normal"/>
    <w:rsid w:val="002E37F4"/>
    <w:pPr>
      <w:tabs>
        <w:tab w:val="left" w:pos="360"/>
        <w:tab w:val="left" w:pos="720"/>
        <w:tab w:val="left" w:pos="1080"/>
        <w:tab w:val="left" w:pos="1440"/>
        <w:tab w:val="left" w:pos="1800"/>
      </w:tabs>
      <w:spacing w:before="60" w:after="240"/>
      <w:ind w:left="360" w:hanging="360"/>
    </w:pPr>
    <w:rPr>
      <w:rFonts w:ascii="CG Times (W1)" w:hAnsi="CG Times (W1)"/>
      <w:lang w:val="en-US"/>
    </w:rPr>
  </w:style>
  <w:style w:type="character" w:styleId="FollowedHyperlink">
    <w:name w:val="FollowedHyperlink"/>
    <w:uiPriority w:val="99"/>
    <w:rsid w:val="002E37F4"/>
    <w:rPr>
      <w:color w:val="800080"/>
      <w:u w:val="single"/>
    </w:rPr>
  </w:style>
  <w:style w:type="character" w:customStyle="1" w:styleId="DocumentMapChar">
    <w:name w:val="Document Map Char"/>
    <w:basedOn w:val="DefaultParagraphFont"/>
    <w:link w:val="DocumentMap"/>
    <w:semiHidden/>
    <w:rsid w:val="002E37F4"/>
    <w:rPr>
      <w:rFonts w:ascii="Tahoma" w:eastAsia="Times New Roman" w:hAnsi="Tahoma" w:cs="Times New Roman"/>
      <w:szCs w:val="20"/>
      <w:shd w:val="clear" w:color="auto" w:fill="000080"/>
      <w:lang w:eastAsia="en-AU"/>
    </w:rPr>
  </w:style>
  <w:style w:type="paragraph" w:styleId="DocumentMap">
    <w:name w:val="Document Map"/>
    <w:basedOn w:val="Normal"/>
    <w:link w:val="DocumentMapChar"/>
    <w:semiHidden/>
    <w:rsid w:val="002E37F4"/>
    <w:pPr>
      <w:shd w:val="clear" w:color="auto" w:fill="000080"/>
    </w:pPr>
    <w:rPr>
      <w:rFonts w:ascii="Tahoma" w:hAnsi="Tahoma"/>
    </w:rPr>
  </w:style>
  <w:style w:type="paragraph" w:styleId="BodyTextIndent">
    <w:name w:val="Body Text Indent"/>
    <w:basedOn w:val="Normal"/>
    <w:link w:val="BodyTextIndentChar"/>
    <w:rsid w:val="002E37F4"/>
    <w:pPr>
      <w:ind w:left="567"/>
    </w:pPr>
    <w:rPr>
      <w:b/>
      <w:lang w:eastAsia="en-US"/>
    </w:rPr>
  </w:style>
  <w:style w:type="character" w:customStyle="1" w:styleId="BodyTextIndentChar">
    <w:name w:val="Body Text Indent Char"/>
    <w:basedOn w:val="DefaultParagraphFont"/>
    <w:link w:val="BodyTextIndent"/>
    <w:rsid w:val="002E37F4"/>
    <w:rPr>
      <w:rFonts w:ascii="Times New Roman" w:eastAsia="Times New Roman" w:hAnsi="Times New Roman" w:cs="Times New Roman"/>
      <w:b/>
      <w:szCs w:val="20"/>
    </w:rPr>
  </w:style>
  <w:style w:type="paragraph" w:styleId="BodyTextIndent3">
    <w:name w:val="Body Text Indent 3"/>
    <w:basedOn w:val="Normal"/>
    <w:link w:val="BodyTextIndent3Char"/>
    <w:rsid w:val="002E37F4"/>
    <w:pPr>
      <w:ind w:left="851" w:hanging="567"/>
    </w:pPr>
    <w:rPr>
      <w:lang w:eastAsia="en-US"/>
    </w:rPr>
  </w:style>
  <w:style w:type="character" w:customStyle="1" w:styleId="BodyTextIndent3Char">
    <w:name w:val="Body Text Indent 3 Char"/>
    <w:basedOn w:val="DefaultParagraphFont"/>
    <w:link w:val="BodyTextIndent3"/>
    <w:rsid w:val="002E37F4"/>
    <w:rPr>
      <w:rFonts w:ascii="Times New Roman" w:eastAsia="Times New Roman" w:hAnsi="Times New Roman" w:cs="Times New Roman"/>
      <w:szCs w:val="20"/>
    </w:rPr>
  </w:style>
  <w:style w:type="paragraph" w:customStyle="1" w:styleId="Scheduleheading">
    <w:name w:val="Schedule heading"/>
    <w:basedOn w:val="Normal"/>
    <w:rsid w:val="002E37F4"/>
    <w:pPr>
      <w:ind w:left="567"/>
      <w:jc w:val="center"/>
    </w:pPr>
    <w:rPr>
      <w:b/>
      <w:lang w:eastAsia="en-US"/>
    </w:rPr>
  </w:style>
  <w:style w:type="paragraph" w:styleId="BodyTextIndent2">
    <w:name w:val="Body Text Indent 2"/>
    <w:basedOn w:val="Normal"/>
    <w:link w:val="BodyTextIndent2Char"/>
    <w:rsid w:val="002E37F4"/>
    <w:pPr>
      <w:ind w:hanging="436"/>
    </w:pPr>
  </w:style>
  <w:style w:type="character" w:customStyle="1" w:styleId="BodyTextIndent2Char">
    <w:name w:val="Body Text Indent 2 Char"/>
    <w:basedOn w:val="DefaultParagraphFont"/>
    <w:link w:val="BodyTextIndent2"/>
    <w:rsid w:val="002E37F4"/>
    <w:rPr>
      <w:rFonts w:ascii="Times New Roman" w:eastAsia="Times New Roman" w:hAnsi="Times New Roman" w:cs="Times New Roman"/>
      <w:szCs w:val="20"/>
      <w:lang w:eastAsia="en-AU"/>
    </w:rPr>
  </w:style>
  <w:style w:type="paragraph" w:styleId="BodyText">
    <w:name w:val="Body Text"/>
    <w:basedOn w:val="Normal"/>
    <w:link w:val="BodyTextChar"/>
    <w:rsid w:val="002E37F4"/>
    <w:rPr>
      <w:i/>
    </w:rPr>
  </w:style>
  <w:style w:type="character" w:customStyle="1" w:styleId="BodyTextChar">
    <w:name w:val="Body Text Char"/>
    <w:basedOn w:val="DefaultParagraphFont"/>
    <w:link w:val="BodyText"/>
    <w:rsid w:val="002E37F4"/>
    <w:rPr>
      <w:rFonts w:ascii="Times New Roman" w:eastAsia="Times New Roman" w:hAnsi="Times New Roman" w:cs="Times New Roman"/>
      <w:i/>
      <w:szCs w:val="20"/>
      <w:lang w:eastAsia="en-AU"/>
    </w:rPr>
  </w:style>
  <w:style w:type="paragraph" w:customStyle="1" w:styleId="BULLET1">
    <w:name w:val="BULLET 1"/>
    <w:basedOn w:val="Normal"/>
    <w:rsid w:val="002E37F4"/>
    <w:pPr>
      <w:tabs>
        <w:tab w:val="num" w:pos="360"/>
      </w:tabs>
      <w:spacing w:before="30" w:after="40" w:line="360" w:lineRule="exact"/>
      <w:ind w:left="340" w:hanging="340"/>
    </w:pPr>
    <w:rPr>
      <w:rFonts w:ascii="Arial" w:hAnsi="Arial"/>
      <w:sz w:val="20"/>
    </w:rPr>
  </w:style>
  <w:style w:type="paragraph" w:styleId="Title">
    <w:name w:val="Title"/>
    <w:basedOn w:val="Normal"/>
    <w:link w:val="TitleChar"/>
    <w:qFormat/>
    <w:rsid w:val="002E37F4"/>
    <w:pPr>
      <w:jc w:val="center"/>
    </w:pPr>
    <w:rPr>
      <w:b/>
    </w:rPr>
  </w:style>
  <w:style w:type="character" w:customStyle="1" w:styleId="TitleChar">
    <w:name w:val="Title Char"/>
    <w:basedOn w:val="DefaultParagraphFont"/>
    <w:link w:val="Title"/>
    <w:rsid w:val="002E37F4"/>
    <w:rPr>
      <w:rFonts w:ascii="Times New Roman" w:eastAsia="Times New Roman" w:hAnsi="Times New Roman" w:cs="Times New Roman"/>
      <w:b/>
      <w:szCs w:val="20"/>
      <w:lang w:eastAsia="en-AU"/>
    </w:rPr>
  </w:style>
  <w:style w:type="paragraph" w:styleId="BodyText2">
    <w:name w:val="Body Text 2"/>
    <w:basedOn w:val="Normal"/>
    <w:link w:val="BodyText2Char"/>
    <w:rsid w:val="002E37F4"/>
    <w:rPr>
      <w:b/>
    </w:rPr>
  </w:style>
  <w:style w:type="character" w:customStyle="1" w:styleId="BodyText2Char">
    <w:name w:val="Body Text 2 Char"/>
    <w:basedOn w:val="DefaultParagraphFont"/>
    <w:link w:val="BodyText2"/>
    <w:rsid w:val="002E37F4"/>
    <w:rPr>
      <w:rFonts w:ascii="Times New Roman" w:eastAsia="Times New Roman" w:hAnsi="Times New Roman" w:cs="Times New Roman"/>
      <w:b/>
      <w:szCs w:val="20"/>
      <w:lang w:eastAsia="en-AU"/>
    </w:rPr>
  </w:style>
  <w:style w:type="paragraph" w:customStyle="1" w:styleId="Bullet2">
    <w:name w:val="Bullet 2"/>
    <w:basedOn w:val="Normal"/>
    <w:rsid w:val="002E37F4"/>
    <w:pPr>
      <w:numPr>
        <w:numId w:val="1"/>
      </w:numPr>
    </w:pPr>
  </w:style>
  <w:style w:type="paragraph" w:customStyle="1" w:styleId="para1">
    <w:name w:val="para1"/>
    <w:basedOn w:val="Normal"/>
    <w:rsid w:val="002E37F4"/>
    <w:pPr>
      <w:ind w:left="567" w:right="-284" w:hanging="567"/>
      <w:jc w:val="both"/>
    </w:pPr>
    <w:rPr>
      <w:b/>
      <w:noProof/>
      <w:sz w:val="26"/>
    </w:rPr>
  </w:style>
  <w:style w:type="paragraph" w:customStyle="1" w:styleId="InsideAddress">
    <w:name w:val="Inside Address"/>
    <w:basedOn w:val="Normal"/>
    <w:rsid w:val="002E37F4"/>
    <w:rPr>
      <w:lang w:eastAsia="en-US"/>
    </w:rPr>
  </w:style>
  <w:style w:type="paragraph" w:styleId="BlockText">
    <w:name w:val="Block Text"/>
    <w:basedOn w:val="Normal"/>
    <w:rsid w:val="002E37F4"/>
    <w:rPr>
      <w:rFonts w:ascii="CG Times" w:hAnsi="CG Times"/>
      <w:lang w:val="en-US"/>
    </w:rPr>
  </w:style>
  <w:style w:type="paragraph" w:customStyle="1" w:styleId="Normbull">
    <w:name w:val="Norm bull"/>
    <w:basedOn w:val="Normal"/>
    <w:rsid w:val="002E37F4"/>
    <w:pPr>
      <w:numPr>
        <w:numId w:val="2"/>
      </w:numPr>
    </w:pPr>
  </w:style>
  <w:style w:type="paragraph" w:styleId="BodyText3">
    <w:name w:val="Body Text 3"/>
    <w:basedOn w:val="Normal"/>
    <w:link w:val="BodyText3Char"/>
    <w:rsid w:val="002E37F4"/>
    <w:pPr>
      <w:jc w:val="both"/>
    </w:pPr>
    <w:rPr>
      <w:rFonts w:ascii="Bookman Old Style" w:hAnsi="Bookman Old Style"/>
      <w:sz w:val="20"/>
      <w:lang w:val="en-GB"/>
    </w:rPr>
  </w:style>
  <w:style w:type="character" w:customStyle="1" w:styleId="BodyText3Char">
    <w:name w:val="Body Text 3 Char"/>
    <w:basedOn w:val="DefaultParagraphFont"/>
    <w:link w:val="BodyText3"/>
    <w:rsid w:val="002E37F4"/>
    <w:rPr>
      <w:rFonts w:ascii="Bookman Old Style" w:eastAsia="Times New Roman" w:hAnsi="Bookman Old Style" w:cs="Times New Roman"/>
      <w:sz w:val="20"/>
      <w:szCs w:val="20"/>
      <w:lang w:val="en-GB" w:eastAsia="en-AU"/>
    </w:rPr>
  </w:style>
  <w:style w:type="paragraph" w:customStyle="1" w:styleId="indent2">
    <w:name w:val="indent2"/>
    <w:basedOn w:val="Normal"/>
    <w:rsid w:val="002E37F4"/>
    <w:pPr>
      <w:keepNext/>
      <w:widowControl w:val="0"/>
      <w:numPr>
        <w:numId w:val="3"/>
      </w:numPr>
      <w:tabs>
        <w:tab w:val="left" w:pos="709"/>
        <w:tab w:val="left" w:pos="1134"/>
        <w:tab w:val="left" w:pos="1418"/>
        <w:tab w:val="left" w:pos="1701"/>
        <w:tab w:val="left" w:pos="3686"/>
        <w:tab w:val="left" w:pos="396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pPr>
    <w:rPr>
      <w:snapToGrid w:val="0"/>
      <w:sz w:val="24"/>
    </w:rPr>
  </w:style>
  <w:style w:type="character" w:styleId="Strong">
    <w:name w:val="Strong"/>
    <w:qFormat/>
    <w:rsid w:val="002E37F4"/>
    <w:rPr>
      <w:b/>
    </w:rPr>
  </w:style>
  <w:style w:type="character" w:customStyle="1" w:styleId="BalloonTextChar">
    <w:name w:val="Balloon Text Char"/>
    <w:basedOn w:val="DefaultParagraphFont"/>
    <w:link w:val="BalloonText"/>
    <w:uiPriority w:val="99"/>
    <w:rsid w:val="002E37F4"/>
    <w:rPr>
      <w:rFonts w:ascii="Tahoma" w:eastAsia="Times New Roman" w:hAnsi="Tahoma" w:cs="Tahoma"/>
      <w:sz w:val="16"/>
      <w:szCs w:val="16"/>
      <w:lang w:eastAsia="en-AU"/>
    </w:rPr>
  </w:style>
  <w:style w:type="paragraph" w:styleId="BalloonText">
    <w:name w:val="Balloon Text"/>
    <w:basedOn w:val="Normal"/>
    <w:link w:val="BalloonTextChar"/>
    <w:uiPriority w:val="99"/>
    <w:rsid w:val="002E37F4"/>
    <w:rPr>
      <w:rFonts w:ascii="Tahoma" w:hAnsi="Tahoma" w:cs="Tahoma"/>
      <w:sz w:val="16"/>
      <w:szCs w:val="16"/>
    </w:rPr>
  </w:style>
  <w:style w:type="paragraph" w:styleId="NormalWeb">
    <w:name w:val="Normal (Web)"/>
    <w:basedOn w:val="Normal"/>
    <w:uiPriority w:val="99"/>
    <w:rsid w:val="002E37F4"/>
    <w:pPr>
      <w:spacing w:before="100" w:beforeAutospacing="1" w:after="100" w:afterAutospacing="1"/>
    </w:pPr>
    <w:rPr>
      <w:sz w:val="24"/>
      <w:szCs w:val="24"/>
    </w:rPr>
  </w:style>
  <w:style w:type="character" w:customStyle="1" w:styleId="CommentTextChar">
    <w:name w:val="Comment Text Char"/>
    <w:basedOn w:val="DefaultParagraphFont"/>
    <w:link w:val="CommentText"/>
    <w:uiPriority w:val="99"/>
    <w:rsid w:val="002E37F4"/>
    <w:rPr>
      <w:rFonts w:ascii="Times New Roman" w:eastAsia="Times New Roman" w:hAnsi="Times New Roman" w:cs="Times New Roman"/>
      <w:sz w:val="20"/>
      <w:szCs w:val="20"/>
      <w:lang w:eastAsia="en-AU"/>
    </w:rPr>
  </w:style>
  <w:style w:type="paragraph" w:styleId="CommentText">
    <w:name w:val="annotation text"/>
    <w:basedOn w:val="Normal"/>
    <w:link w:val="CommentTextChar"/>
    <w:uiPriority w:val="99"/>
    <w:rsid w:val="002E37F4"/>
    <w:rPr>
      <w:sz w:val="20"/>
    </w:rPr>
  </w:style>
  <w:style w:type="character" w:customStyle="1" w:styleId="CommentSubjectChar">
    <w:name w:val="Comment Subject Char"/>
    <w:basedOn w:val="CommentTextChar"/>
    <w:link w:val="CommentSubject"/>
    <w:uiPriority w:val="99"/>
    <w:rsid w:val="002E37F4"/>
    <w:rPr>
      <w:rFonts w:ascii="Times New Roman" w:eastAsia="Times New Roman" w:hAnsi="Times New Roman" w:cs="Times New Roman"/>
      <w:b/>
      <w:bCs/>
      <w:sz w:val="20"/>
      <w:szCs w:val="20"/>
      <w:lang w:eastAsia="en-AU"/>
    </w:rPr>
  </w:style>
  <w:style w:type="paragraph" w:styleId="CommentSubject">
    <w:name w:val="annotation subject"/>
    <w:basedOn w:val="CommentText"/>
    <w:next w:val="CommentText"/>
    <w:link w:val="CommentSubjectChar"/>
    <w:uiPriority w:val="99"/>
    <w:rsid w:val="002E37F4"/>
    <w:rPr>
      <w:b/>
      <w:bCs/>
    </w:rPr>
  </w:style>
  <w:style w:type="paragraph" w:customStyle="1" w:styleId="Default">
    <w:name w:val="Default"/>
    <w:rsid w:val="002E37F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Italics">
    <w:name w:val="Italics"/>
    <w:rsid w:val="002E37F4"/>
    <w:rPr>
      <w:i/>
      <w:color w:val="auto"/>
    </w:rPr>
  </w:style>
  <w:style w:type="paragraph" w:customStyle="1" w:styleId="Pa5">
    <w:name w:val="Pa5"/>
    <w:basedOn w:val="Default"/>
    <w:next w:val="Default"/>
    <w:rsid w:val="002E37F4"/>
    <w:pPr>
      <w:spacing w:line="241" w:lineRule="atLeast"/>
    </w:pPr>
    <w:rPr>
      <w:rFonts w:ascii="Calibri" w:hAnsi="Calibri"/>
      <w:color w:val="auto"/>
    </w:rPr>
  </w:style>
  <w:style w:type="character" w:customStyle="1" w:styleId="A7">
    <w:name w:val="A7"/>
    <w:rsid w:val="002E37F4"/>
    <w:rPr>
      <w:rFonts w:cs="Calibri"/>
      <w:color w:val="000000"/>
      <w:sz w:val="23"/>
      <w:szCs w:val="23"/>
    </w:rPr>
  </w:style>
  <w:style w:type="paragraph" w:customStyle="1" w:styleId="Pa13">
    <w:name w:val="Pa13"/>
    <w:basedOn w:val="Default"/>
    <w:next w:val="Default"/>
    <w:rsid w:val="002E37F4"/>
    <w:pPr>
      <w:spacing w:line="241" w:lineRule="atLeast"/>
    </w:pPr>
    <w:rPr>
      <w:rFonts w:ascii="Calibri" w:hAnsi="Calibri"/>
      <w:color w:val="auto"/>
    </w:rPr>
  </w:style>
  <w:style w:type="paragraph" w:customStyle="1" w:styleId="ClauseLevel2">
    <w:name w:val="Clause Level 2"/>
    <w:basedOn w:val="Normal"/>
    <w:rsid w:val="002E37F4"/>
    <w:pPr>
      <w:keepNext/>
      <w:numPr>
        <w:ilvl w:val="1"/>
        <w:numId w:val="4"/>
      </w:numPr>
      <w:spacing w:before="200" w:line="280" w:lineRule="atLeast"/>
    </w:pPr>
    <w:rPr>
      <w:rFonts w:ascii="Arial" w:eastAsia="Calibri" w:hAnsi="Arial" w:cs="Arial"/>
      <w:b/>
      <w:bCs/>
      <w:szCs w:val="22"/>
      <w:lang w:eastAsia="en-US"/>
    </w:rPr>
  </w:style>
  <w:style w:type="paragraph" w:customStyle="1" w:styleId="ClauseLevel1">
    <w:name w:val="Clause Level 1"/>
    <w:basedOn w:val="Normal"/>
    <w:rsid w:val="002E37F4"/>
    <w:pPr>
      <w:keepNext/>
      <w:numPr>
        <w:numId w:val="4"/>
      </w:numPr>
      <w:spacing w:before="200" w:line="280" w:lineRule="atLeast"/>
    </w:pPr>
    <w:rPr>
      <w:rFonts w:ascii="Arial" w:eastAsia="Calibri" w:hAnsi="Arial" w:cs="Arial"/>
      <w:b/>
      <w:bCs/>
      <w:szCs w:val="22"/>
    </w:rPr>
  </w:style>
  <w:style w:type="paragraph" w:customStyle="1" w:styleId="ClauseLevel3">
    <w:name w:val="Clause Level 3"/>
    <w:basedOn w:val="Normal"/>
    <w:rsid w:val="002E37F4"/>
    <w:pPr>
      <w:numPr>
        <w:ilvl w:val="2"/>
        <w:numId w:val="4"/>
      </w:numPr>
      <w:spacing w:before="140" w:after="140" w:line="280" w:lineRule="atLeast"/>
    </w:pPr>
    <w:rPr>
      <w:rFonts w:ascii="Arial" w:hAnsi="Arial"/>
      <w:sz w:val="20"/>
    </w:rPr>
  </w:style>
  <w:style w:type="character" w:customStyle="1" w:styleId="ClauseLevel4Char">
    <w:name w:val="Clause Level 4 Char"/>
    <w:link w:val="ClauseLevel4"/>
    <w:locked/>
    <w:rsid w:val="002E37F4"/>
    <w:rPr>
      <w:rFonts w:ascii="Arial" w:hAnsi="Arial"/>
    </w:rPr>
  </w:style>
  <w:style w:type="paragraph" w:customStyle="1" w:styleId="ClauseLevel4">
    <w:name w:val="Clause Level 4"/>
    <w:basedOn w:val="Normal"/>
    <w:link w:val="ClauseLevel4Char"/>
    <w:rsid w:val="002E37F4"/>
    <w:pPr>
      <w:numPr>
        <w:ilvl w:val="3"/>
        <w:numId w:val="4"/>
      </w:numPr>
      <w:spacing w:after="140" w:line="280" w:lineRule="atLeast"/>
    </w:pPr>
    <w:rPr>
      <w:rFonts w:ascii="Arial" w:eastAsiaTheme="minorHAnsi" w:hAnsi="Arial" w:cstheme="minorBidi"/>
      <w:szCs w:val="22"/>
      <w:lang w:eastAsia="en-US"/>
    </w:rPr>
  </w:style>
  <w:style w:type="paragraph" w:customStyle="1" w:styleId="ClauseLevel5">
    <w:name w:val="Clause Level 5"/>
    <w:basedOn w:val="Normal"/>
    <w:rsid w:val="002E37F4"/>
    <w:pPr>
      <w:numPr>
        <w:ilvl w:val="4"/>
        <w:numId w:val="4"/>
      </w:numPr>
      <w:spacing w:after="140" w:line="280" w:lineRule="atLeast"/>
    </w:pPr>
    <w:rPr>
      <w:rFonts w:ascii="Arial" w:eastAsia="Calibri" w:hAnsi="Arial" w:cs="Arial"/>
      <w:szCs w:val="22"/>
      <w:lang w:eastAsia="en-US"/>
    </w:rPr>
  </w:style>
  <w:style w:type="paragraph" w:customStyle="1" w:styleId="ClauseLevel6">
    <w:name w:val="Clause Level 6"/>
    <w:basedOn w:val="Normal"/>
    <w:rsid w:val="002E37F4"/>
    <w:pPr>
      <w:numPr>
        <w:ilvl w:val="5"/>
        <w:numId w:val="4"/>
      </w:numPr>
      <w:spacing w:after="140" w:line="280" w:lineRule="atLeast"/>
    </w:pPr>
    <w:rPr>
      <w:rFonts w:ascii="Arial" w:eastAsia="Calibri" w:hAnsi="Arial" w:cs="Arial"/>
      <w:szCs w:val="22"/>
    </w:rPr>
  </w:style>
  <w:style w:type="paragraph" w:customStyle="1" w:styleId="ClauseLevel7">
    <w:name w:val="Clause Level 7"/>
    <w:basedOn w:val="Normal"/>
    <w:rsid w:val="002E37F4"/>
    <w:pPr>
      <w:numPr>
        <w:ilvl w:val="6"/>
        <w:numId w:val="4"/>
      </w:numPr>
      <w:spacing w:after="140" w:line="280" w:lineRule="atLeast"/>
    </w:pPr>
    <w:rPr>
      <w:rFonts w:ascii="Arial" w:eastAsia="Calibri" w:hAnsi="Arial" w:cs="Arial"/>
      <w:szCs w:val="22"/>
    </w:rPr>
  </w:style>
  <w:style w:type="paragraph" w:customStyle="1" w:styleId="ClauseLevel8">
    <w:name w:val="Clause Level 8"/>
    <w:basedOn w:val="Normal"/>
    <w:rsid w:val="002E37F4"/>
    <w:pPr>
      <w:numPr>
        <w:ilvl w:val="7"/>
        <w:numId w:val="4"/>
      </w:numPr>
      <w:spacing w:after="140" w:line="280" w:lineRule="atLeast"/>
    </w:pPr>
    <w:rPr>
      <w:rFonts w:ascii="Arial" w:eastAsia="Calibri" w:hAnsi="Arial" w:cs="Arial"/>
      <w:szCs w:val="22"/>
    </w:rPr>
  </w:style>
  <w:style w:type="paragraph" w:customStyle="1" w:styleId="ClauseLevel9">
    <w:name w:val="Clause Level 9"/>
    <w:basedOn w:val="Normal"/>
    <w:rsid w:val="002E37F4"/>
    <w:pPr>
      <w:numPr>
        <w:ilvl w:val="8"/>
        <w:numId w:val="4"/>
      </w:numPr>
      <w:spacing w:after="140" w:line="280" w:lineRule="atLeast"/>
    </w:pPr>
    <w:rPr>
      <w:rFonts w:ascii="Arial" w:eastAsia="Calibri" w:hAnsi="Arial" w:cs="Arial"/>
      <w:szCs w:val="22"/>
    </w:rPr>
  </w:style>
  <w:style w:type="paragraph" w:styleId="ListParagraph">
    <w:name w:val="List Paragraph"/>
    <w:aliases w:val="Recommendation,L,List Bullet Cab,CAB - List Bullet,List Paragraph1,List Paragraph11,List Paragraph Number,Bullet point,Content descriptions,Bullet Point,dot point List Paragraph,LP-DO NOT USE,Figure_name,Equipment,Numbered Indented Text"/>
    <w:basedOn w:val="Normal"/>
    <w:link w:val="ListParagraphChar"/>
    <w:uiPriority w:val="34"/>
    <w:qFormat/>
    <w:rsid w:val="002E37F4"/>
    <w:pPr>
      <w:contextualSpacing/>
    </w:pPr>
  </w:style>
  <w:style w:type="table" w:styleId="TableGrid">
    <w:name w:val="Table Grid"/>
    <w:aliases w:val="DPS Table Grid,ACI Grid,ACI Table Grid"/>
    <w:basedOn w:val="TableNormal"/>
    <w:uiPriority w:val="39"/>
    <w:rsid w:val="002E37F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Normal"/>
    <w:rsid w:val="002E37F4"/>
    <w:pPr>
      <w:widowControl w:val="0"/>
      <w:numPr>
        <w:numId w:val="5"/>
      </w:numPr>
      <w:adjustRightInd w:val="0"/>
      <w:jc w:val="both"/>
      <w:textAlignment w:val="baseline"/>
    </w:pPr>
    <w:rPr>
      <w:rFonts w:ascii="Calibri" w:hAnsi="Calibri"/>
      <w:szCs w:val="22"/>
      <w:lang w:val="en-US" w:eastAsia="en-US"/>
    </w:rPr>
  </w:style>
  <w:style w:type="paragraph" w:customStyle="1" w:styleId="HeadingStyle2">
    <w:name w:val="Heading Style 2"/>
    <w:link w:val="HeadingStyle2Char"/>
    <w:rsid w:val="002E37F4"/>
    <w:pPr>
      <w:spacing w:after="0" w:line="240" w:lineRule="auto"/>
      <w:jc w:val="center"/>
    </w:pPr>
    <w:rPr>
      <w:rFonts w:ascii="Times New Roman" w:eastAsia="Times New Roman" w:hAnsi="Times New Roman" w:cs="Arial"/>
      <w:b/>
      <w:bCs/>
      <w:kern w:val="32"/>
      <w:sz w:val="44"/>
      <w:szCs w:val="32"/>
      <w:lang w:eastAsia="en-AU"/>
    </w:rPr>
  </w:style>
  <w:style w:type="character" w:customStyle="1" w:styleId="HeadingStyle2Char">
    <w:name w:val="Heading Style 2 Char"/>
    <w:basedOn w:val="DefaultParagraphFont"/>
    <w:link w:val="HeadingStyle2"/>
    <w:rsid w:val="002E37F4"/>
    <w:rPr>
      <w:rFonts w:ascii="Times New Roman" w:eastAsia="Times New Roman" w:hAnsi="Times New Roman" w:cs="Arial"/>
      <w:b/>
      <w:bCs/>
      <w:kern w:val="32"/>
      <w:sz w:val="44"/>
      <w:szCs w:val="32"/>
      <w:lang w:eastAsia="en-AU"/>
    </w:rPr>
  </w:style>
  <w:style w:type="character" w:customStyle="1" w:styleId="PlainTextChar">
    <w:name w:val="Plain Text Char"/>
    <w:basedOn w:val="DefaultParagraphFont"/>
    <w:link w:val="PlainText"/>
    <w:uiPriority w:val="99"/>
    <w:semiHidden/>
    <w:rsid w:val="002E37F4"/>
    <w:rPr>
      <w:rFonts w:ascii="Calibri" w:hAnsi="Calibri" w:cs="Consolas"/>
      <w:szCs w:val="21"/>
    </w:rPr>
  </w:style>
  <w:style w:type="paragraph" w:styleId="PlainText">
    <w:name w:val="Plain Text"/>
    <w:basedOn w:val="Normal"/>
    <w:link w:val="PlainTextChar"/>
    <w:uiPriority w:val="99"/>
    <w:semiHidden/>
    <w:unhideWhenUsed/>
    <w:rsid w:val="002E37F4"/>
    <w:rPr>
      <w:rFonts w:ascii="Calibri" w:eastAsiaTheme="minorHAnsi" w:hAnsi="Calibri" w:cs="Consolas"/>
      <w:szCs w:val="21"/>
      <w:lang w:eastAsia="en-US"/>
    </w:rPr>
  </w:style>
  <w:style w:type="paragraph" w:styleId="Subtitle">
    <w:name w:val="Subtitle"/>
    <w:basedOn w:val="Normal"/>
    <w:next w:val="Normal"/>
    <w:link w:val="SubtitleChar"/>
    <w:uiPriority w:val="99"/>
    <w:qFormat/>
    <w:rsid w:val="002E37F4"/>
    <w:pPr>
      <w:numPr>
        <w:ilvl w:val="1"/>
      </w:numPr>
      <w:spacing w:after="160"/>
      <w:ind w:left="720" w:hanging="72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99"/>
    <w:rsid w:val="002E37F4"/>
    <w:rPr>
      <w:rFonts w:eastAsiaTheme="minorEastAsia"/>
      <w:color w:val="5A5A5A" w:themeColor="text1" w:themeTint="A5"/>
      <w:spacing w:val="15"/>
      <w:lang w:eastAsia="en-AU"/>
    </w:rPr>
  </w:style>
  <w:style w:type="character" w:styleId="CommentReference">
    <w:name w:val="annotation reference"/>
    <w:basedOn w:val="DefaultParagraphFont"/>
    <w:uiPriority w:val="99"/>
    <w:unhideWhenUsed/>
    <w:rsid w:val="00D84D8F"/>
    <w:rPr>
      <w:sz w:val="16"/>
      <w:szCs w:val="16"/>
    </w:rPr>
  </w:style>
  <w:style w:type="paragraph" w:styleId="TOCHeading">
    <w:name w:val="TOC Heading"/>
    <w:basedOn w:val="Heading1"/>
    <w:next w:val="Normal"/>
    <w:uiPriority w:val="39"/>
    <w:unhideWhenUsed/>
    <w:qFormat/>
    <w:rsid w:val="00B82A01"/>
    <w:pPr>
      <w:keepLines/>
      <w:spacing w:after="0" w:line="259" w:lineRule="auto"/>
      <w:ind w:left="0" w:firstLine="0"/>
      <w:outlineLvl w:val="9"/>
    </w:pPr>
    <w:rPr>
      <w:rFonts w:asciiTheme="majorHAnsi" w:eastAsiaTheme="majorEastAsia" w:hAnsiTheme="majorHAnsi" w:cstheme="majorBidi"/>
      <w:b w:val="0"/>
      <w:i w:val="0"/>
      <w:color w:val="2E74B5" w:themeColor="accent1" w:themeShade="BF"/>
      <w:szCs w:val="32"/>
      <w:lang w:val="en-US" w:eastAsia="en-US"/>
    </w:rPr>
  </w:style>
  <w:style w:type="paragraph" w:styleId="TOC3">
    <w:name w:val="toc 3"/>
    <w:basedOn w:val="Normal"/>
    <w:next w:val="Normal"/>
    <w:autoRedefine/>
    <w:uiPriority w:val="39"/>
    <w:unhideWhenUsed/>
    <w:rsid w:val="00B82A01"/>
    <w:pPr>
      <w:spacing w:after="100"/>
      <w:ind w:left="440"/>
    </w:pPr>
  </w:style>
  <w:style w:type="character" w:customStyle="1" w:styleId="ListParagraphChar">
    <w:name w:val="List Paragraph Char"/>
    <w:aliases w:val="Recommendation Char,L Char,List Bullet Cab Char,CAB - List Bullet Char,List Paragraph1 Char,List Paragraph11 Char,List Paragraph Number Char,Bullet point Char,Content descriptions Char,Bullet Point Char,dot point List Paragraph Char"/>
    <w:basedOn w:val="DefaultParagraphFont"/>
    <w:link w:val="ListParagraph"/>
    <w:uiPriority w:val="34"/>
    <w:rsid w:val="00222484"/>
    <w:rPr>
      <w:rFonts w:ascii="Times New Roman" w:eastAsia="Times New Roman" w:hAnsi="Times New Roman" w:cs="Times New Roman"/>
      <w:szCs w:val="20"/>
      <w:lang w:eastAsia="en-AU"/>
    </w:rPr>
  </w:style>
  <w:style w:type="paragraph" w:customStyle="1" w:styleId="intro">
    <w:name w:val="intro"/>
    <w:basedOn w:val="Normal"/>
    <w:rsid w:val="00F36D5F"/>
    <w:pPr>
      <w:spacing w:before="100" w:beforeAutospacing="1" w:after="100" w:afterAutospacing="1"/>
    </w:pPr>
    <w:rPr>
      <w:sz w:val="24"/>
      <w:szCs w:val="24"/>
    </w:rPr>
  </w:style>
  <w:style w:type="paragraph" w:customStyle="1" w:styleId="Proc1">
    <w:name w:val="Proc1"/>
    <w:basedOn w:val="Heading2"/>
    <w:qFormat/>
    <w:rsid w:val="00F64752"/>
    <w:pPr>
      <w:numPr>
        <w:numId w:val="8"/>
      </w:numPr>
      <w:shd w:val="clear" w:color="auto" w:fill="D9D9D9" w:themeFill="background1" w:themeFillShade="D9"/>
      <w:spacing w:before="360" w:after="120" w:line="240" w:lineRule="auto"/>
    </w:pPr>
    <w:rPr>
      <w:rFonts w:asciiTheme="minorHAnsi" w:hAnsiTheme="minorHAnsi" w:cs="Arial"/>
      <w:bCs/>
      <w:iCs/>
      <w:color w:val="auto"/>
      <w:szCs w:val="36"/>
    </w:rPr>
  </w:style>
  <w:style w:type="paragraph" w:customStyle="1" w:styleId="Proc2">
    <w:name w:val="Proc2"/>
    <w:basedOn w:val="ListParagraph"/>
    <w:link w:val="Proc2Char"/>
    <w:qFormat/>
    <w:rsid w:val="00F64752"/>
    <w:pPr>
      <w:numPr>
        <w:ilvl w:val="1"/>
        <w:numId w:val="8"/>
      </w:numPr>
      <w:spacing w:line="240" w:lineRule="auto"/>
      <w:contextualSpacing w:val="0"/>
      <w:jc w:val="both"/>
    </w:pPr>
    <w:rPr>
      <w:rFonts w:asciiTheme="minorHAnsi" w:hAnsiTheme="minorHAnsi" w:cstheme="minorHAnsi"/>
      <w:szCs w:val="24"/>
    </w:rPr>
  </w:style>
  <w:style w:type="character" w:customStyle="1" w:styleId="Proc2Char">
    <w:name w:val="Proc2 Char"/>
    <w:basedOn w:val="DefaultParagraphFont"/>
    <w:link w:val="Proc2"/>
    <w:rsid w:val="00F64752"/>
    <w:rPr>
      <w:rFonts w:eastAsia="Times New Roman" w:cstheme="minorHAnsi"/>
      <w:szCs w:val="24"/>
      <w:lang w:eastAsia="en-AU"/>
    </w:rPr>
  </w:style>
  <w:style w:type="paragraph" w:customStyle="1" w:styleId="Proc3">
    <w:name w:val="Proc3"/>
    <w:basedOn w:val="Proc2"/>
    <w:qFormat/>
    <w:rsid w:val="00F64752"/>
    <w:pPr>
      <w:numPr>
        <w:ilvl w:val="2"/>
      </w:numPr>
      <w:ind w:left="1800" w:hanging="360"/>
    </w:pPr>
  </w:style>
  <w:style w:type="table" w:customStyle="1" w:styleId="TableGrid1">
    <w:name w:val="Table Grid1"/>
    <w:basedOn w:val="TableNormal"/>
    <w:next w:val="TableGrid"/>
    <w:uiPriority w:val="59"/>
    <w:rsid w:val="00BC7BA8"/>
    <w:pPr>
      <w:spacing w:before="0"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BC7BA8"/>
    <w:rPr>
      <w:vertAlign w:val="superscript"/>
    </w:rPr>
  </w:style>
  <w:style w:type="paragraph" w:styleId="Revision">
    <w:name w:val="Revision"/>
    <w:hidden/>
    <w:uiPriority w:val="99"/>
    <w:semiHidden/>
    <w:rsid w:val="00356E28"/>
    <w:pPr>
      <w:spacing w:before="0" w:after="0" w:line="240" w:lineRule="auto"/>
      <w:ind w:left="0" w:firstLine="0"/>
    </w:pPr>
    <w:rPr>
      <w:rFonts w:ascii="Times New Roman" w:eastAsia="Times New Roman" w:hAnsi="Times New Roman" w:cs="Times New Roman"/>
      <w:szCs w:val="20"/>
      <w:lang w:eastAsia="en-AU"/>
    </w:rPr>
  </w:style>
  <w:style w:type="paragraph" w:styleId="NoSpacing">
    <w:name w:val="No Spacing"/>
    <w:link w:val="NoSpacingChar"/>
    <w:uiPriority w:val="1"/>
    <w:qFormat/>
    <w:rsid w:val="00D84B70"/>
    <w:pPr>
      <w:spacing w:before="0" w:after="0" w:line="240" w:lineRule="auto"/>
      <w:ind w:left="0" w:firstLine="0"/>
    </w:pPr>
    <w:rPr>
      <w:rFonts w:eastAsiaTheme="minorEastAsia"/>
      <w:lang w:val="en-US" w:eastAsia="ja-JP"/>
    </w:rPr>
  </w:style>
  <w:style w:type="character" w:customStyle="1" w:styleId="NoSpacingChar">
    <w:name w:val="No Spacing Char"/>
    <w:basedOn w:val="DefaultParagraphFont"/>
    <w:link w:val="NoSpacing"/>
    <w:uiPriority w:val="1"/>
    <w:rsid w:val="00D84B70"/>
    <w:rPr>
      <w:rFonts w:eastAsiaTheme="minorEastAsia"/>
      <w:lang w:val="en-US" w:eastAsia="ja-JP"/>
    </w:rPr>
  </w:style>
  <w:style w:type="paragraph" w:customStyle="1" w:styleId="Bullets">
    <w:name w:val="Bullets"/>
    <w:basedOn w:val="Normal"/>
    <w:link w:val="BulletsChar"/>
    <w:qFormat/>
    <w:rsid w:val="00D84B70"/>
    <w:pPr>
      <w:numPr>
        <w:numId w:val="9"/>
      </w:numPr>
      <w:spacing w:line="240" w:lineRule="auto"/>
    </w:pPr>
    <w:rPr>
      <w:rFonts w:asciiTheme="minorHAnsi" w:hAnsiTheme="minorHAnsi"/>
      <w:sz w:val="24"/>
      <w:szCs w:val="24"/>
    </w:rPr>
  </w:style>
  <w:style w:type="character" w:customStyle="1" w:styleId="BulletsChar">
    <w:name w:val="Bullets Char"/>
    <w:basedOn w:val="DefaultParagraphFont"/>
    <w:link w:val="Bullets"/>
    <w:rsid w:val="00D84B70"/>
    <w:rPr>
      <w:rFonts w:eastAsia="Times New Roman" w:cs="Times New Roman"/>
      <w:sz w:val="24"/>
      <w:szCs w:val="24"/>
      <w:lang w:eastAsia="en-AU"/>
    </w:rPr>
  </w:style>
  <w:style w:type="paragraph" w:styleId="Quote">
    <w:name w:val="Quote"/>
    <w:basedOn w:val="Normal"/>
    <w:next w:val="Normal"/>
    <w:link w:val="QuoteChar"/>
    <w:uiPriority w:val="29"/>
    <w:qFormat/>
    <w:rsid w:val="00D84B70"/>
    <w:pPr>
      <w:spacing w:before="0" w:after="0" w:line="240" w:lineRule="auto"/>
      <w:ind w:left="567" w:right="567" w:firstLine="0"/>
    </w:pPr>
    <w:rPr>
      <w:rFonts w:asciiTheme="minorHAnsi" w:hAnsiTheme="minorHAnsi"/>
      <w:iCs/>
      <w:color w:val="000000" w:themeColor="text1"/>
      <w:sz w:val="24"/>
      <w:szCs w:val="24"/>
    </w:rPr>
  </w:style>
  <w:style w:type="character" w:customStyle="1" w:styleId="QuoteChar">
    <w:name w:val="Quote Char"/>
    <w:basedOn w:val="DefaultParagraphFont"/>
    <w:link w:val="Quote"/>
    <w:uiPriority w:val="29"/>
    <w:rsid w:val="00D84B70"/>
    <w:rPr>
      <w:rFonts w:eastAsia="Times New Roman" w:cs="Times New Roman"/>
      <w:iCs/>
      <w:color w:val="000000" w:themeColor="text1"/>
      <w:sz w:val="24"/>
      <w:szCs w:val="24"/>
      <w:lang w:eastAsia="en-AU"/>
    </w:rPr>
  </w:style>
  <w:style w:type="paragraph" w:customStyle="1" w:styleId="Quotebyparticipants">
    <w:name w:val="Quote by participants"/>
    <w:basedOn w:val="Normal"/>
    <w:uiPriority w:val="99"/>
    <w:qFormat/>
    <w:rsid w:val="00D84B70"/>
    <w:pPr>
      <w:spacing w:before="240" w:after="240" w:line="240" w:lineRule="auto"/>
      <w:ind w:left="567" w:right="567" w:firstLine="0"/>
    </w:pPr>
    <w:rPr>
      <w:rFonts w:asciiTheme="minorHAnsi" w:hAnsiTheme="minorHAnsi"/>
      <w:i/>
      <w:color w:val="0398D7"/>
      <w:sz w:val="24"/>
      <w:szCs w:val="24"/>
    </w:rPr>
  </w:style>
  <w:style w:type="character" w:styleId="Emphasis">
    <w:name w:val="Emphasis"/>
    <w:basedOn w:val="DefaultParagraphFont"/>
    <w:uiPriority w:val="20"/>
    <w:qFormat/>
    <w:rsid w:val="00D84B70"/>
    <w:rPr>
      <w:i/>
      <w:iCs/>
    </w:rPr>
  </w:style>
  <w:style w:type="character" w:styleId="SubtleEmphasis">
    <w:name w:val="Subtle Emphasis"/>
    <w:basedOn w:val="DefaultParagraphFont"/>
    <w:uiPriority w:val="19"/>
    <w:qFormat/>
    <w:rsid w:val="00D84B70"/>
    <w:rPr>
      <w:i/>
      <w:iCs/>
      <w:color w:val="808080" w:themeColor="text1" w:themeTint="7F"/>
    </w:rPr>
  </w:style>
  <w:style w:type="character" w:styleId="IntenseEmphasis">
    <w:name w:val="Intense Emphasis"/>
    <w:basedOn w:val="DefaultParagraphFont"/>
    <w:uiPriority w:val="21"/>
    <w:qFormat/>
    <w:rsid w:val="00D84B70"/>
    <w:rPr>
      <w:b/>
      <w:bCs/>
      <w:i/>
      <w:iCs/>
      <w:color w:val="5B9BD5" w:themeColor="accent1"/>
    </w:rPr>
  </w:style>
  <w:style w:type="paragraph" w:styleId="IntenseQuote">
    <w:name w:val="Intense Quote"/>
    <w:basedOn w:val="Normal"/>
    <w:next w:val="Normal"/>
    <w:link w:val="IntenseQuoteChar"/>
    <w:uiPriority w:val="30"/>
    <w:qFormat/>
    <w:rsid w:val="00D84B70"/>
    <w:pPr>
      <w:pBdr>
        <w:bottom w:val="single" w:sz="4" w:space="4" w:color="5B9BD5" w:themeColor="accent1"/>
      </w:pBdr>
      <w:spacing w:before="200" w:after="280" w:line="240" w:lineRule="auto"/>
      <w:ind w:left="936" w:right="936" w:firstLine="0"/>
    </w:pPr>
    <w:rPr>
      <w:rFonts w:asciiTheme="minorHAnsi" w:hAnsiTheme="minorHAnsi"/>
      <w:b/>
      <w:bCs/>
      <w:i/>
      <w:iCs/>
      <w:color w:val="5B9BD5" w:themeColor="accent1"/>
      <w:sz w:val="24"/>
      <w:szCs w:val="24"/>
    </w:rPr>
  </w:style>
  <w:style w:type="character" w:customStyle="1" w:styleId="IntenseQuoteChar">
    <w:name w:val="Intense Quote Char"/>
    <w:basedOn w:val="DefaultParagraphFont"/>
    <w:link w:val="IntenseQuote"/>
    <w:uiPriority w:val="30"/>
    <w:rsid w:val="00D84B70"/>
    <w:rPr>
      <w:rFonts w:eastAsia="Times New Roman" w:cs="Times New Roman"/>
      <w:b/>
      <w:bCs/>
      <w:i/>
      <w:iCs/>
      <w:color w:val="5B9BD5" w:themeColor="accent1"/>
      <w:sz w:val="24"/>
      <w:szCs w:val="24"/>
      <w:lang w:eastAsia="en-AU"/>
    </w:rPr>
  </w:style>
  <w:style w:type="character" w:styleId="SubtleReference">
    <w:name w:val="Subtle Reference"/>
    <w:basedOn w:val="DefaultParagraphFont"/>
    <w:uiPriority w:val="31"/>
    <w:qFormat/>
    <w:rsid w:val="00D84B70"/>
    <w:rPr>
      <w:smallCaps/>
      <w:color w:val="ED7D31" w:themeColor="accent2"/>
      <w:u w:val="single"/>
    </w:rPr>
  </w:style>
  <w:style w:type="character" w:styleId="IntenseReference">
    <w:name w:val="Intense Reference"/>
    <w:basedOn w:val="DefaultParagraphFont"/>
    <w:uiPriority w:val="32"/>
    <w:qFormat/>
    <w:rsid w:val="00D84B70"/>
    <w:rPr>
      <w:b/>
      <w:bCs/>
      <w:smallCaps/>
      <w:color w:val="ED7D31" w:themeColor="accent2"/>
      <w:spacing w:val="5"/>
      <w:u w:val="single"/>
    </w:rPr>
  </w:style>
  <w:style w:type="character" w:styleId="BookTitle">
    <w:name w:val="Book Title"/>
    <w:basedOn w:val="DefaultParagraphFont"/>
    <w:uiPriority w:val="33"/>
    <w:qFormat/>
    <w:rsid w:val="00D84B70"/>
    <w:rPr>
      <w:b/>
      <w:bCs/>
      <w:smallCaps/>
      <w:spacing w:val="5"/>
    </w:rPr>
  </w:style>
  <w:style w:type="paragraph" w:styleId="Caption">
    <w:name w:val="caption"/>
    <w:basedOn w:val="Normal"/>
    <w:next w:val="Normal"/>
    <w:uiPriority w:val="35"/>
    <w:unhideWhenUsed/>
    <w:qFormat/>
    <w:rsid w:val="00D84B70"/>
    <w:pPr>
      <w:spacing w:after="200" w:line="240" w:lineRule="auto"/>
      <w:ind w:left="0" w:firstLine="0"/>
    </w:pPr>
    <w:rPr>
      <w:rFonts w:asciiTheme="minorHAnsi" w:hAnsiTheme="minorHAnsi"/>
      <w:b/>
      <w:bCs/>
      <w:color w:val="0398D7"/>
      <w:sz w:val="24"/>
      <w:szCs w:val="18"/>
    </w:rPr>
  </w:style>
  <w:style w:type="paragraph" w:styleId="TableofFigures">
    <w:name w:val="table of figures"/>
    <w:basedOn w:val="Normal"/>
    <w:next w:val="Normal"/>
    <w:uiPriority w:val="99"/>
    <w:rsid w:val="00D84B70"/>
    <w:pPr>
      <w:spacing w:before="0" w:after="0" w:line="240" w:lineRule="auto"/>
      <w:ind w:left="0" w:firstLine="0"/>
    </w:pPr>
    <w:rPr>
      <w:rFonts w:asciiTheme="minorHAnsi" w:hAnsiTheme="minorHAnsi"/>
      <w:sz w:val="24"/>
      <w:szCs w:val="24"/>
    </w:rPr>
  </w:style>
  <w:style w:type="character" w:customStyle="1" w:styleId="tgc">
    <w:name w:val="_tgc"/>
    <w:basedOn w:val="DefaultParagraphFont"/>
    <w:rsid w:val="00D84B70"/>
  </w:style>
  <w:style w:type="character" w:customStyle="1" w:styleId="apple-converted-space">
    <w:name w:val="apple-converted-space"/>
    <w:basedOn w:val="DefaultParagraphFont"/>
    <w:rsid w:val="00D84B70"/>
  </w:style>
  <w:style w:type="character" w:customStyle="1" w:styleId="d8e">
    <w:name w:val="_d8e"/>
    <w:basedOn w:val="DefaultParagraphFont"/>
    <w:rsid w:val="00D84B70"/>
  </w:style>
  <w:style w:type="table" w:styleId="TableContemporary">
    <w:name w:val="Table Contemporary"/>
    <w:basedOn w:val="TableNormal"/>
    <w:rsid w:val="00D84B70"/>
    <w:pPr>
      <w:spacing w:before="0" w:after="0" w:line="240" w:lineRule="auto"/>
      <w:ind w:left="0" w:firstLine="0"/>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name">
    <w:name w:val="name"/>
    <w:basedOn w:val="DefaultParagraphFont"/>
    <w:rsid w:val="00D84B70"/>
  </w:style>
  <w:style w:type="paragraph" w:styleId="TOC4">
    <w:name w:val="toc 4"/>
    <w:basedOn w:val="Normal"/>
    <w:next w:val="Normal"/>
    <w:autoRedefine/>
    <w:uiPriority w:val="39"/>
    <w:unhideWhenUsed/>
    <w:rsid w:val="00D84B70"/>
    <w:pPr>
      <w:spacing w:before="0" w:after="100" w:line="276" w:lineRule="auto"/>
      <w:ind w:left="660" w:firstLine="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D84B70"/>
    <w:pPr>
      <w:spacing w:before="0" w:after="100" w:line="276" w:lineRule="auto"/>
      <w:ind w:left="880" w:firstLine="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D84B70"/>
    <w:pPr>
      <w:spacing w:before="0" w:after="100" w:line="276" w:lineRule="auto"/>
      <w:ind w:left="1100" w:firstLine="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D84B70"/>
    <w:pPr>
      <w:spacing w:before="0" w:after="100" w:line="276" w:lineRule="auto"/>
      <w:ind w:left="1320" w:firstLine="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D84B70"/>
    <w:pPr>
      <w:spacing w:before="0" w:after="100" w:line="276" w:lineRule="auto"/>
      <w:ind w:left="1540" w:firstLine="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D84B70"/>
    <w:pPr>
      <w:spacing w:before="0" w:after="100" w:line="276" w:lineRule="auto"/>
      <w:ind w:left="1760" w:firstLine="0"/>
    </w:pPr>
    <w:rPr>
      <w:rFonts w:asciiTheme="minorHAnsi" w:eastAsiaTheme="minorEastAsia" w:hAnsiTheme="minorHAnsi" w:cstheme="minorBidi"/>
      <w:szCs w:val="22"/>
    </w:rPr>
  </w:style>
  <w:style w:type="paragraph" w:customStyle="1" w:styleId="xl63">
    <w:name w:val="xl63"/>
    <w:basedOn w:val="Normal"/>
    <w:uiPriority w:val="99"/>
    <w:rsid w:val="00D84B70"/>
    <w:pPr>
      <w:pBdr>
        <w:left w:val="single" w:sz="8" w:space="0" w:color="auto"/>
        <w:bottom w:val="single" w:sz="8" w:space="0" w:color="auto"/>
        <w:right w:val="single" w:sz="8" w:space="0" w:color="auto"/>
      </w:pBdr>
      <w:spacing w:before="100" w:beforeAutospacing="1" w:after="100" w:afterAutospacing="1" w:line="240" w:lineRule="auto"/>
      <w:ind w:left="0" w:firstLine="0"/>
    </w:pPr>
    <w:rPr>
      <w:b/>
      <w:bCs/>
      <w:sz w:val="20"/>
    </w:rPr>
  </w:style>
  <w:style w:type="paragraph" w:customStyle="1" w:styleId="xl64">
    <w:name w:val="xl64"/>
    <w:basedOn w:val="Normal"/>
    <w:uiPriority w:val="99"/>
    <w:rsid w:val="00D84B70"/>
    <w:pPr>
      <w:pBdr>
        <w:bottom w:val="single" w:sz="8" w:space="0" w:color="auto"/>
        <w:right w:val="single" w:sz="8" w:space="0" w:color="auto"/>
      </w:pBdr>
      <w:spacing w:before="100" w:beforeAutospacing="1" w:after="100" w:afterAutospacing="1" w:line="240" w:lineRule="auto"/>
      <w:ind w:left="0" w:firstLine="0"/>
    </w:pPr>
    <w:rPr>
      <w:b/>
      <w:bCs/>
      <w:sz w:val="20"/>
    </w:rPr>
  </w:style>
  <w:style w:type="paragraph" w:customStyle="1" w:styleId="xl65">
    <w:name w:val="xl65"/>
    <w:basedOn w:val="Normal"/>
    <w:uiPriority w:val="99"/>
    <w:rsid w:val="00D84B70"/>
    <w:pPr>
      <w:pBdr>
        <w:bottom w:val="single" w:sz="8" w:space="0" w:color="auto"/>
        <w:right w:val="single" w:sz="8" w:space="0" w:color="auto"/>
      </w:pBdr>
      <w:spacing w:before="100" w:beforeAutospacing="1" w:after="100" w:afterAutospacing="1" w:line="240" w:lineRule="auto"/>
      <w:ind w:left="0" w:firstLine="0"/>
      <w:jc w:val="right"/>
    </w:pPr>
    <w:rPr>
      <w:b/>
      <w:bCs/>
      <w:sz w:val="20"/>
    </w:rPr>
  </w:style>
  <w:style w:type="paragraph" w:customStyle="1" w:styleId="xl66">
    <w:name w:val="xl66"/>
    <w:basedOn w:val="Normal"/>
    <w:uiPriority w:val="99"/>
    <w:rsid w:val="00D84B70"/>
    <w:pPr>
      <w:pBdr>
        <w:bottom w:val="single" w:sz="8" w:space="0" w:color="auto"/>
        <w:right w:val="single" w:sz="8" w:space="0" w:color="auto"/>
      </w:pBdr>
      <w:shd w:val="clear" w:color="auto" w:fill="C6D9F1"/>
      <w:spacing w:before="100" w:beforeAutospacing="1" w:after="100" w:afterAutospacing="1" w:line="240" w:lineRule="auto"/>
      <w:ind w:left="0" w:firstLine="0"/>
    </w:pPr>
    <w:rPr>
      <w:sz w:val="20"/>
    </w:rPr>
  </w:style>
  <w:style w:type="paragraph" w:customStyle="1" w:styleId="xl67">
    <w:name w:val="xl67"/>
    <w:basedOn w:val="Normal"/>
    <w:uiPriority w:val="99"/>
    <w:rsid w:val="00D84B70"/>
    <w:pPr>
      <w:pBdr>
        <w:bottom w:val="single" w:sz="8" w:space="0" w:color="auto"/>
        <w:right w:val="single" w:sz="8" w:space="0" w:color="auto"/>
      </w:pBdr>
      <w:spacing w:before="100" w:beforeAutospacing="1" w:after="100" w:afterAutospacing="1" w:line="240" w:lineRule="auto"/>
      <w:ind w:left="0" w:firstLine="0"/>
      <w:jc w:val="right"/>
    </w:pPr>
    <w:rPr>
      <w:sz w:val="20"/>
    </w:rPr>
  </w:style>
  <w:style w:type="paragraph" w:customStyle="1" w:styleId="xl68">
    <w:name w:val="xl68"/>
    <w:basedOn w:val="Normal"/>
    <w:uiPriority w:val="99"/>
    <w:rsid w:val="00D84B70"/>
    <w:pPr>
      <w:pBdr>
        <w:bottom w:val="single" w:sz="8" w:space="0" w:color="auto"/>
        <w:right w:val="single" w:sz="8" w:space="0" w:color="auto"/>
      </w:pBdr>
      <w:spacing w:before="100" w:beforeAutospacing="1" w:after="100" w:afterAutospacing="1" w:line="240" w:lineRule="auto"/>
      <w:ind w:left="0" w:firstLine="0"/>
    </w:pPr>
    <w:rPr>
      <w:sz w:val="20"/>
    </w:rPr>
  </w:style>
  <w:style w:type="paragraph" w:customStyle="1" w:styleId="xl69">
    <w:name w:val="xl69"/>
    <w:basedOn w:val="Normal"/>
    <w:uiPriority w:val="99"/>
    <w:rsid w:val="00D84B70"/>
    <w:pPr>
      <w:pBdr>
        <w:top w:val="single" w:sz="8" w:space="0" w:color="auto"/>
        <w:left w:val="single" w:sz="8" w:space="0" w:color="auto"/>
        <w:right w:val="single" w:sz="8" w:space="0" w:color="auto"/>
      </w:pBdr>
      <w:shd w:val="clear" w:color="auto" w:fill="C6D9F1"/>
      <w:spacing w:before="100" w:beforeAutospacing="1" w:after="100" w:afterAutospacing="1" w:line="240" w:lineRule="auto"/>
      <w:ind w:left="0" w:firstLine="0"/>
    </w:pPr>
    <w:rPr>
      <w:sz w:val="20"/>
    </w:rPr>
  </w:style>
  <w:style w:type="paragraph" w:customStyle="1" w:styleId="xl70">
    <w:name w:val="xl70"/>
    <w:basedOn w:val="Normal"/>
    <w:uiPriority w:val="99"/>
    <w:rsid w:val="00D84B70"/>
    <w:pPr>
      <w:pBdr>
        <w:top w:val="single" w:sz="8" w:space="0" w:color="auto"/>
        <w:left w:val="single" w:sz="8" w:space="0" w:color="auto"/>
        <w:right w:val="single" w:sz="8" w:space="0" w:color="auto"/>
      </w:pBdr>
      <w:spacing w:before="100" w:beforeAutospacing="1" w:after="100" w:afterAutospacing="1" w:line="240" w:lineRule="auto"/>
      <w:ind w:left="0" w:firstLine="0"/>
    </w:pPr>
    <w:rPr>
      <w:sz w:val="20"/>
    </w:rPr>
  </w:style>
  <w:style w:type="paragraph" w:customStyle="1" w:styleId="xl71">
    <w:name w:val="xl71"/>
    <w:basedOn w:val="Normal"/>
    <w:uiPriority w:val="99"/>
    <w:rsid w:val="00D84B70"/>
    <w:pPr>
      <w:pBdr>
        <w:bottom w:val="single" w:sz="8" w:space="0" w:color="auto"/>
        <w:right w:val="single" w:sz="8" w:space="0" w:color="auto"/>
      </w:pBdr>
      <w:shd w:val="clear" w:color="auto" w:fill="C6EFCE"/>
      <w:spacing w:before="100" w:beforeAutospacing="1" w:after="100" w:afterAutospacing="1" w:line="240" w:lineRule="auto"/>
      <w:ind w:left="0" w:firstLine="0"/>
    </w:pPr>
    <w:rPr>
      <w:color w:val="006100"/>
      <w:sz w:val="24"/>
      <w:szCs w:val="24"/>
    </w:rPr>
  </w:style>
  <w:style w:type="paragraph" w:customStyle="1" w:styleId="xl72">
    <w:name w:val="xl72"/>
    <w:basedOn w:val="Normal"/>
    <w:uiPriority w:val="99"/>
    <w:rsid w:val="00D84B70"/>
    <w:pPr>
      <w:pBdr>
        <w:bottom w:val="single" w:sz="8" w:space="0" w:color="auto"/>
        <w:right w:val="single" w:sz="8" w:space="0" w:color="auto"/>
      </w:pBdr>
      <w:shd w:val="clear" w:color="auto" w:fill="C6EFCE"/>
      <w:spacing w:before="100" w:beforeAutospacing="1" w:after="100" w:afterAutospacing="1" w:line="240" w:lineRule="auto"/>
      <w:ind w:left="0" w:firstLine="0"/>
      <w:jc w:val="right"/>
    </w:pPr>
    <w:rPr>
      <w:color w:val="006100"/>
      <w:sz w:val="24"/>
      <w:szCs w:val="24"/>
    </w:rPr>
  </w:style>
  <w:style w:type="paragraph" w:customStyle="1" w:styleId="xl73">
    <w:name w:val="xl73"/>
    <w:basedOn w:val="Normal"/>
    <w:uiPriority w:val="99"/>
    <w:rsid w:val="00D84B70"/>
    <w:pPr>
      <w:shd w:val="clear" w:color="auto" w:fill="C6EFCE"/>
      <w:spacing w:before="100" w:beforeAutospacing="1" w:after="100" w:afterAutospacing="1" w:line="240" w:lineRule="auto"/>
      <w:ind w:left="0" w:firstLine="0"/>
    </w:pPr>
    <w:rPr>
      <w:color w:val="006100"/>
      <w:sz w:val="24"/>
      <w:szCs w:val="24"/>
    </w:rPr>
  </w:style>
  <w:style w:type="paragraph" w:customStyle="1" w:styleId="xl74">
    <w:name w:val="xl74"/>
    <w:basedOn w:val="Normal"/>
    <w:uiPriority w:val="99"/>
    <w:rsid w:val="00D84B70"/>
    <w:pPr>
      <w:pBdr>
        <w:bottom w:val="single" w:sz="8" w:space="0" w:color="auto"/>
        <w:right w:val="single" w:sz="8" w:space="0" w:color="auto"/>
      </w:pBdr>
      <w:shd w:val="clear" w:color="auto" w:fill="FFEB9C"/>
      <w:spacing w:before="100" w:beforeAutospacing="1" w:after="100" w:afterAutospacing="1" w:line="240" w:lineRule="auto"/>
      <w:ind w:left="0" w:firstLine="0"/>
    </w:pPr>
    <w:rPr>
      <w:color w:val="9C6500"/>
      <w:sz w:val="24"/>
      <w:szCs w:val="24"/>
    </w:rPr>
  </w:style>
  <w:style w:type="paragraph" w:customStyle="1" w:styleId="xl75">
    <w:name w:val="xl75"/>
    <w:basedOn w:val="Normal"/>
    <w:uiPriority w:val="99"/>
    <w:rsid w:val="00D84B70"/>
    <w:pPr>
      <w:pBdr>
        <w:bottom w:val="single" w:sz="8" w:space="0" w:color="auto"/>
        <w:right w:val="single" w:sz="8" w:space="0" w:color="auto"/>
      </w:pBdr>
      <w:shd w:val="clear" w:color="auto" w:fill="FFEB9C"/>
      <w:spacing w:before="100" w:beforeAutospacing="1" w:after="100" w:afterAutospacing="1" w:line="240" w:lineRule="auto"/>
      <w:ind w:left="0" w:firstLine="0"/>
      <w:jc w:val="right"/>
    </w:pPr>
    <w:rPr>
      <w:color w:val="9C6500"/>
      <w:sz w:val="24"/>
      <w:szCs w:val="24"/>
    </w:rPr>
  </w:style>
  <w:style w:type="paragraph" w:customStyle="1" w:styleId="xl76">
    <w:name w:val="xl76"/>
    <w:basedOn w:val="Normal"/>
    <w:uiPriority w:val="99"/>
    <w:rsid w:val="00D84B70"/>
    <w:pPr>
      <w:shd w:val="clear" w:color="auto" w:fill="FFEB9C"/>
      <w:spacing w:before="100" w:beforeAutospacing="1" w:after="100" w:afterAutospacing="1" w:line="240" w:lineRule="auto"/>
      <w:ind w:left="0" w:firstLine="0"/>
    </w:pPr>
    <w:rPr>
      <w:color w:val="9C6500"/>
      <w:sz w:val="24"/>
      <w:szCs w:val="24"/>
    </w:rPr>
  </w:style>
  <w:style w:type="paragraph" w:customStyle="1" w:styleId="xl77">
    <w:name w:val="xl77"/>
    <w:basedOn w:val="Normal"/>
    <w:uiPriority w:val="99"/>
    <w:rsid w:val="00D84B70"/>
    <w:pPr>
      <w:pBdr>
        <w:top w:val="single" w:sz="8" w:space="0" w:color="auto"/>
        <w:left w:val="single" w:sz="8" w:space="0" w:color="auto"/>
        <w:right w:val="single" w:sz="8" w:space="0" w:color="auto"/>
      </w:pBdr>
      <w:shd w:val="clear" w:color="auto" w:fill="C6EFCE"/>
      <w:spacing w:before="100" w:beforeAutospacing="1" w:after="100" w:afterAutospacing="1" w:line="240" w:lineRule="auto"/>
      <w:ind w:left="0" w:firstLine="0"/>
    </w:pPr>
    <w:rPr>
      <w:color w:val="006100"/>
      <w:sz w:val="24"/>
      <w:szCs w:val="24"/>
    </w:rPr>
  </w:style>
  <w:style w:type="paragraph" w:customStyle="1" w:styleId="xl78">
    <w:name w:val="xl78"/>
    <w:basedOn w:val="Normal"/>
    <w:uiPriority w:val="99"/>
    <w:rsid w:val="00D84B70"/>
    <w:pPr>
      <w:pBdr>
        <w:top w:val="single" w:sz="8" w:space="0" w:color="auto"/>
        <w:left w:val="single" w:sz="8" w:space="0" w:color="auto"/>
        <w:right w:val="single" w:sz="8" w:space="0" w:color="auto"/>
      </w:pBdr>
      <w:shd w:val="clear" w:color="auto" w:fill="FFEB9C"/>
      <w:spacing w:before="100" w:beforeAutospacing="1" w:after="100" w:afterAutospacing="1" w:line="240" w:lineRule="auto"/>
      <w:ind w:left="0" w:firstLine="0"/>
    </w:pPr>
    <w:rPr>
      <w:color w:val="9C6500"/>
      <w:sz w:val="24"/>
      <w:szCs w:val="24"/>
    </w:rPr>
  </w:style>
  <w:style w:type="paragraph" w:customStyle="1" w:styleId="Body">
    <w:name w:val="Body"/>
    <w:rsid w:val="00D84B70"/>
    <w:pPr>
      <w:pBdr>
        <w:top w:val="nil"/>
        <w:left w:val="nil"/>
        <w:bottom w:val="nil"/>
        <w:right w:val="nil"/>
        <w:between w:val="nil"/>
        <w:bar w:val="nil"/>
      </w:pBdr>
      <w:spacing w:before="0" w:after="0" w:line="240" w:lineRule="auto"/>
      <w:ind w:left="0" w:firstLine="0"/>
    </w:pPr>
    <w:rPr>
      <w:rFonts w:ascii="Calibri" w:eastAsia="Calibri" w:hAnsi="Calibri" w:cs="Calibri"/>
      <w:color w:val="000000"/>
      <w:sz w:val="24"/>
      <w:szCs w:val="24"/>
      <w:u w:color="000000"/>
      <w:bdr w:val="nil"/>
      <w:lang w:eastAsia="en-AU"/>
    </w:rPr>
  </w:style>
  <w:style w:type="paragraph" w:customStyle="1" w:styleId="BulletsA">
    <w:name w:val="Bullets A"/>
    <w:rsid w:val="00D84B70"/>
    <w:pPr>
      <w:pBdr>
        <w:top w:val="nil"/>
        <w:left w:val="nil"/>
        <w:bottom w:val="nil"/>
        <w:right w:val="nil"/>
        <w:between w:val="nil"/>
        <w:bar w:val="nil"/>
      </w:pBdr>
      <w:spacing w:line="240" w:lineRule="auto"/>
      <w:ind w:left="0" w:firstLine="0"/>
    </w:pPr>
    <w:rPr>
      <w:rFonts w:ascii="Calibri" w:eastAsia="Calibri" w:hAnsi="Calibri" w:cs="Calibri"/>
      <w:color w:val="000000"/>
      <w:sz w:val="24"/>
      <w:szCs w:val="24"/>
      <w:u w:color="000000"/>
      <w:bdr w:val="nil"/>
      <w:lang w:val="en-US" w:eastAsia="en-AU"/>
    </w:rPr>
  </w:style>
  <w:style w:type="numbering" w:customStyle="1" w:styleId="ImportedStyle2">
    <w:name w:val="Imported Style 2"/>
    <w:rsid w:val="00D84B70"/>
    <w:pPr>
      <w:numPr>
        <w:numId w:val="10"/>
      </w:numPr>
    </w:pPr>
  </w:style>
  <w:style w:type="paragraph" w:customStyle="1" w:styleId="bullets0">
    <w:name w:val="bullets"/>
    <w:basedOn w:val="Normal"/>
    <w:qFormat/>
    <w:rsid w:val="00D84B70"/>
    <w:pPr>
      <w:numPr>
        <w:numId w:val="11"/>
      </w:numPr>
      <w:autoSpaceDE w:val="0"/>
      <w:autoSpaceDN w:val="0"/>
      <w:adjustRightInd w:val="0"/>
      <w:spacing w:before="240" w:after="240" w:line="240" w:lineRule="auto"/>
    </w:pPr>
    <w:rPr>
      <w:rFonts w:asciiTheme="minorHAnsi" w:hAnsiTheme="minorHAnsi" w:cstheme="minorHAnsi"/>
      <w:sz w:val="24"/>
      <w:szCs w:val="24"/>
    </w:rPr>
  </w:style>
  <w:style w:type="paragraph" w:customStyle="1" w:styleId="DefinitionNum3">
    <w:name w:val="DefinitionNum3"/>
    <w:basedOn w:val="Normal"/>
    <w:rsid w:val="00D84B70"/>
    <w:pPr>
      <w:tabs>
        <w:tab w:val="num" w:pos="2892"/>
      </w:tabs>
      <w:autoSpaceDE w:val="0"/>
      <w:autoSpaceDN w:val="0"/>
      <w:adjustRightInd w:val="0"/>
      <w:spacing w:before="0" w:line="240" w:lineRule="auto"/>
      <w:ind w:left="2892" w:hanging="964"/>
      <w:outlineLvl w:val="2"/>
    </w:pPr>
    <w:rPr>
      <w:rFonts w:cstheme="minorHAnsi"/>
      <w:color w:val="000000"/>
      <w:sz w:val="24"/>
      <w:szCs w:val="22"/>
      <w:lang w:eastAsia="en-US"/>
    </w:rPr>
  </w:style>
  <w:style w:type="paragraph" w:customStyle="1" w:styleId="Bullet">
    <w:name w:val="Bullet"/>
    <w:basedOn w:val="Normal"/>
    <w:link w:val="BulletChar"/>
    <w:qFormat/>
    <w:rsid w:val="00D84B70"/>
    <w:pPr>
      <w:tabs>
        <w:tab w:val="num" w:pos="360"/>
      </w:tabs>
      <w:autoSpaceDE w:val="0"/>
      <w:autoSpaceDN w:val="0"/>
      <w:spacing w:before="60" w:after="60" w:line="240" w:lineRule="auto"/>
      <w:ind w:left="360" w:hanging="360"/>
    </w:pPr>
    <w:rPr>
      <w:rFonts w:ascii="Calibri" w:hAnsi="Calibri" w:cs="Calibri"/>
      <w:sz w:val="24"/>
      <w:szCs w:val="24"/>
    </w:rPr>
  </w:style>
  <w:style w:type="character" w:customStyle="1" w:styleId="BulletChar">
    <w:name w:val="Bullet Char"/>
    <w:basedOn w:val="DefaultParagraphFont"/>
    <w:link w:val="Bullet"/>
    <w:rsid w:val="00D84B70"/>
    <w:rPr>
      <w:rFonts w:ascii="Calibri" w:eastAsia="Times New Roman" w:hAnsi="Calibri" w:cs="Calibri"/>
      <w:sz w:val="24"/>
      <w:szCs w:val="24"/>
      <w:lang w:eastAsia="en-AU"/>
    </w:rPr>
  </w:style>
  <w:style w:type="table" w:styleId="MediumList1-Accent1">
    <w:name w:val="Medium List 1 Accent 1"/>
    <w:basedOn w:val="TableNormal"/>
    <w:uiPriority w:val="65"/>
    <w:rsid w:val="00D84B70"/>
    <w:pPr>
      <w:spacing w:before="0" w:after="0" w:line="240" w:lineRule="auto"/>
      <w:ind w:left="0" w:firstLine="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LightList-Accent11">
    <w:name w:val="Light List - Accent 11"/>
    <w:basedOn w:val="TableNormal"/>
    <w:next w:val="LightList-Accent1"/>
    <w:uiPriority w:val="61"/>
    <w:rsid w:val="00D84B70"/>
    <w:pPr>
      <w:spacing w:before="0" w:after="0" w:line="240" w:lineRule="auto"/>
      <w:ind w:left="0" w:firstLine="0"/>
    </w:pPr>
    <w:rPr>
      <w:rFonts w:ascii="Segoe UI" w:eastAsia="Segoe UI" w:hAnsi="Segoe UI" w:cs="Times New Roman"/>
      <w:sz w:val="20"/>
      <w:szCs w:val="20"/>
    </w:rPr>
    <w:tblPr>
      <w:tblStyleRowBandSize w:val="1"/>
      <w:tblStyleColBandSize w:val="1"/>
      <w:tblBorders>
        <w:top w:val="single" w:sz="8" w:space="0" w:color="009FDA"/>
        <w:left w:val="single" w:sz="8" w:space="0" w:color="009FDA"/>
        <w:bottom w:val="single" w:sz="8" w:space="0" w:color="009FDA"/>
        <w:right w:val="single" w:sz="8" w:space="0" w:color="009FDA"/>
      </w:tblBorders>
    </w:tblPr>
    <w:tblStylePr w:type="firstRow">
      <w:pPr>
        <w:spacing w:before="0" w:after="0" w:line="240" w:lineRule="auto"/>
      </w:pPr>
      <w:rPr>
        <w:b/>
        <w:bCs/>
        <w:color w:val="FFFFFF"/>
      </w:rPr>
      <w:tblPr/>
      <w:tcPr>
        <w:shd w:val="clear" w:color="auto" w:fill="009FDA"/>
      </w:tcPr>
    </w:tblStylePr>
    <w:tblStylePr w:type="lastRow">
      <w:pPr>
        <w:spacing w:before="0" w:after="0" w:line="240" w:lineRule="auto"/>
      </w:pPr>
      <w:rPr>
        <w:b/>
        <w:bCs/>
      </w:rPr>
      <w:tblPr/>
      <w:tcPr>
        <w:tcBorders>
          <w:top w:val="double" w:sz="6" w:space="0" w:color="009FDA"/>
          <w:left w:val="single" w:sz="8" w:space="0" w:color="009FDA"/>
          <w:bottom w:val="single" w:sz="8" w:space="0" w:color="009FDA"/>
          <w:right w:val="single" w:sz="8" w:space="0" w:color="009FDA"/>
        </w:tcBorders>
      </w:tcPr>
    </w:tblStylePr>
    <w:tblStylePr w:type="firstCol">
      <w:rPr>
        <w:b/>
        <w:bCs/>
      </w:rPr>
    </w:tblStylePr>
    <w:tblStylePr w:type="lastCol">
      <w:rPr>
        <w:b/>
        <w:bCs/>
      </w:rPr>
    </w:tblStylePr>
    <w:tblStylePr w:type="band1Vert">
      <w:tblPr/>
      <w:tcPr>
        <w:tcBorders>
          <w:top w:val="single" w:sz="8" w:space="0" w:color="009FDA"/>
          <w:left w:val="single" w:sz="8" w:space="0" w:color="009FDA"/>
          <w:bottom w:val="single" w:sz="8" w:space="0" w:color="009FDA"/>
          <w:right w:val="single" w:sz="8" w:space="0" w:color="009FDA"/>
        </w:tcBorders>
      </w:tcPr>
    </w:tblStylePr>
    <w:tblStylePr w:type="band1Horz">
      <w:tblPr/>
      <w:tcPr>
        <w:tcBorders>
          <w:top w:val="single" w:sz="8" w:space="0" w:color="009FDA"/>
          <w:left w:val="single" w:sz="8" w:space="0" w:color="009FDA"/>
          <w:bottom w:val="single" w:sz="8" w:space="0" w:color="009FDA"/>
          <w:right w:val="single" w:sz="8" w:space="0" w:color="009FDA"/>
        </w:tcBorders>
      </w:tcPr>
    </w:tblStylePr>
  </w:style>
  <w:style w:type="table" w:styleId="LightList-Accent1">
    <w:name w:val="Light List Accent 1"/>
    <w:basedOn w:val="TableNormal"/>
    <w:uiPriority w:val="61"/>
    <w:semiHidden/>
    <w:unhideWhenUsed/>
    <w:rsid w:val="00D84B70"/>
    <w:pPr>
      <w:spacing w:before="0" w:after="0" w:line="240" w:lineRule="auto"/>
      <w:ind w:left="0" w:firstLine="0"/>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Shading1-Accent2">
    <w:name w:val="Medium Shading 1 Accent 2"/>
    <w:basedOn w:val="TableNormal"/>
    <w:uiPriority w:val="63"/>
    <w:rsid w:val="00D84B70"/>
    <w:pPr>
      <w:spacing w:before="0" w:after="0" w:line="240" w:lineRule="auto"/>
      <w:ind w:left="0" w:firstLine="0"/>
    </w:pPr>
    <w:tblPr>
      <w:tblStyleRowBandSize w:val="1"/>
      <w:tblStyleColBandSize w:val="1"/>
    </w:tblPr>
    <w:tcPr>
      <w:shd w:val="clear" w:color="auto" w:fill="FFFFFF" w:themeFill="background1"/>
    </w:tcPr>
    <w:tblStylePr w:type="firstRow">
      <w:pPr>
        <w:spacing w:before="0" w:after="0" w:line="240" w:lineRule="auto"/>
      </w:pPr>
      <w:rPr>
        <w:b/>
        <w:bCs/>
        <w:color w:val="FFFFFF" w:themeColor="background1"/>
      </w:rPr>
      <w:tblPr/>
      <w:tcPr>
        <w:shd w:val="clear" w:color="auto" w:fill="C45911" w:themeFill="accent2" w:themeFillShade="BF"/>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shd w:val="clear" w:color="auto" w:fill="FFFFFF" w:themeFill="background1"/>
      </w:tcPr>
    </w:tblStylePr>
    <w:tblStylePr w:type="band2Horz">
      <w:tblPr/>
      <w:tcPr>
        <w:shd w:val="clear" w:color="auto" w:fill="F7CAAC" w:themeFill="accent2" w:themeFillTint="66"/>
      </w:tcPr>
    </w:tblStylePr>
  </w:style>
  <w:style w:type="paragraph" w:customStyle="1" w:styleId="h4">
    <w:name w:val="h4"/>
    <w:basedOn w:val="Normal"/>
    <w:rsid w:val="00AD7EBB"/>
    <w:pPr>
      <w:keepLines/>
      <w:tabs>
        <w:tab w:val="num" w:pos="1276"/>
        <w:tab w:val="left" w:pos="1440"/>
      </w:tabs>
      <w:spacing w:before="0" w:line="240" w:lineRule="auto"/>
      <w:ind w:left="1276" w:hanging="567"/>
      <w:jc w:val="both"/>
      <w:outlineLvl w:val="3"/>
    </w:pPr>
    <w:rPr>
      <w:sz w:val="24"/>
    </w:rPr>
  </w:style>
  <w:style w:type="paragraph" w:styleId="EndnoteText">
    <w:name w:val="endnote text"/>
    <w:basedOn w:val="Normal"/>
    <w:link w:val="EndnoteTextChar"/>
    <w:uiPriority w:val="99"/>
    <w:semiHidden/>
    <w:unhideWhenUsed/>
    <w:rsid w:val="00647263"/>
    <w:pPr>
      <w:spacing w:before="0" w:after="0" w:line="240" w:lineRule="auto"/>
    </w:pPr>
    <w:rPr>
      <w:sz w:val="20"/>
    </w:rPr>
  </w:style>
  <w:style w:type="character" w:customStyle="1" w:styleId="EndnoteTextChar">
    <w:name w:val="Endnote Text Char"/>
    <w:basedOn w:val="DefaultParagraphFont"/>
    <w:link w:val="EndnoteText"/>
    <w:uiPriority w:val="99"/>
    <w:semiHidden/>
    <w:rsid w:val="00647263"/>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647263"/>
    <w:rPr>
      <w:vertAlign w:val="superscript"/>
    </w:rPr>
  </w:style>
  <w:style w:type="character" w:customStyle="1" w:styleId="vuuxrf">
    <w:name w:val="vuuxrf"/>
    <w:basedOn w:val="DefaultParagraphFont"/>
    <w:rsid w:val="00A24EC9"/>
  </w:style>
  <w:style w:type="character" w:styleId="HTMLCite">
    <w:name w:val="HTML Cite"/>
    <w:basedOn w:val="DefaultParagraphFont"/>
    <w:uiPriority w:val="99"/>
    <w:semiHidden/>
    <w:unhideWhenUsed/>
    <w:rsid w:val="00A24EC9"/>
    <w:rPr>
      <w:i/>
      <w:iCs/>
    </w:rPr>
  </w:style>
  <w:style w:type="character" w:customStyle="1" w:styleId="dyjrff">
    <w:name w:val="dyjrff"/>
    <w:basedOn w:val="DefaultParagraphFont"/>
    <w:rsid w:val="00A24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0410">
      <w:bodyDiv w:val="1"/>
      <w:marLeft w:val="0"/>
      <w:marRight w:val="0"/>
      <w:marTop w:val="0"/>
      <w:marBottom w:val="0"/>
      <w:divBdr>
        <w:top w:val="none" w:sz="0" w:space="0" w:color="auto"/>
        <w:left w:val="none" w:sz="0" w:space="0" w:color="auto"/>
        <w:bottom w:val="none" w:sz="0" w:space="0" w:color="auto"/>
        <w:right w:val="none" w:sz="0" w:space="0" w:color="auto"/>
      </w:divBdr>
    </w:div>
    <w:div w:id="175459105">
      <w:bodyDiv w:val="1"/>
      <w:marLeft w:val="0"/>
      <w:marRight w:val="0"/>
      <w:marTop w:val="0"/>
      <w:marBottom w:val="0"/>
      <w:divBdr>
        <w:top w:val="none" w:sz="0" w:space="0" w:color="auto"/>
        <w:left w:val="none" w:sz="0" w:space="0" w:color="auto"/>
        <w:bottom w:val="none" w:sz="0" w:space="0" w:color="auto"/>
        <w:right w:val="none" w:sz="0" w:space="0" w:color="auto"/>
      </w:divBdr>
    </w:div>
    <w:div w:id="393086040">
      <w:bodyDiv w:val="1"/>
      <w:marLeft w:val="0"/>
      <w:marRight w:val="0"/>
      <w:marTop w:val="0"/>
      <w:marBottom w:val="0"/>
      <w:divBdr>
        <w:top w:val="none" w:sz="0" w:space="0" w:color="auto"/>
        <w:left w:val="none" w:sz="0" w:space="0" w:color="auto"/>
        <w:bottom w:val="none" w:sz="0" w:space="0" w:color="auto"/>
        <w:right w:val="none" w:sz="0" w:space="0" w:color="auto"/>
      </w:divBdr>
    </w:div>
    <w:div w:id="570118161">
      <w:bodyDiv w:val="1"/>
      <w:marLeft w:val="0"/>
      <w:marRight w:val="0"/>
      <w:marTop w:val="0"/>
      <w:marBottom w:val="0"/>
      <w:divBdr>
        <w:top w:val="none" w:sz="0" w:space="0" w:color="auto"/>
        <w:left w:val="none" w:sz="0" w:space="0" w:color="auto"/>
        <w:bottom w:val="none" w:sz="0" w:space="0" w:color="auto"/>
        <w:right w:val="none" w:sz="0" w:space="0" w:color="auto"/>
      </w:divBdr>
      <w:divsChild>
        <w:div w:id="497506130">
          <w:marLeft w:val="0"/>
          <w:marRight w:val="0"/>
          <w:marTop w:val="0"/>
          <w:marBottom w:val="0"/>
          <w:divBdr>
            <w:top w:val="none" w:sz="0" w:space="0" w:color="auto"/>
            <w:left w:val="none" w:sz="0" w:space="0" w:color="auto"/>
            <w:bottom w:val="none" w:sz="0" w:space="0" w:color="auto"/>
            <w:right w:val="none" w:sz="0" w:space="0" w:color="auto"/>
          </w:divBdr>
          <w:divsChild>
            <w:div w:id="2123845064">
              <w:marLeft w:val="0"/>
              <w:marRight w:val="0"/>
              <w:marTop w:val="0"/>
              <w:marBottom w:val="0"/>
              <w:divBdr>
                <w:top w:val="none" w:sz="0" w:space="0" w:color="auto"/>
                <w:left w:val="none" w:sz="0" w:space="0" w:color="auto"/>
                <w:bottom w:val="none" w:sz="0" w:space="0" w:color="auto"/>
                <w:right w:val="none" w:sz="0" w:space="0" w:color="auto"/>
              </w:divBdr>
              <w:divsChild>
                <w:div w:id="301272725">
                  <w:marLeft w:val="0"/>
                  <w:marRight w:val="0"/>
                  <w:marTop w:val="0"/>
                  <w:marBottom w:val="30"/>
                  <w:divBdr>
                    <w:top w:val="none" w:sz="0" w:space="0" w:color="auto"/>
                    <w:left w:val="none" w:sz="0" w:space="0" w:color="auto"/>
                    <w:bottom w:val="none" w:sz="0" w:space="0" w:color="auto"/>
                    <w:right w:val="none" w:sz="0" w:space="0" w:color="auto"/>
                  </w:divBdr>
                </w:div>
                <w:div w:id="1517617435">
                  <w:marLeft w:val="0"/>
                  <w:marRight w:val="0"/>
                  <w:marTop w:val="0"/>
                  <w:marBottom w:val="0"/>
                  <w:divBdr>
                    <w:top w:val="none" w:sz="0" w:space="0" w:color="auto"/>
                    <w:left w:val="none" w:sz="0" w:space="0" w:color="auto"/>
                    <w:bottom w:val="none" w:sz="0" w:space="0" w:color="auto"/>
                    <w:right w:val="none" w:sz="0" w:space="0" w:color="auto"/>
                  </w:divBdr>
                  <w:divsChild>
                    <w:div w:id="8563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678">
          <w:marLeft w:val="0"/>
          <w:marRight w:val="0"/>
          <w:marTop w:val="0"/>
          <w:marBottom w:val="0"/>
          <w:divBdr>
            <w:top w:val="none" w:sz="0" w:space="0" w:color="auto"/>
            <w:left w:val="none" w:sz="0" w:space="0" w:color="auto"/>
            <w:bottom w:val="none" w:sz="0" w:space="0" w:color="auto"/>
            <w:right w:val="none" w:sz="0" w:space="0" w:color="auto"/>
          </w:divBdr>
        </w:div>
      </w:divsChild>
    </w:div>
    <w:div w:id="624240083">
      <w:bodyDiv w:val="1"/>
      <w:marLeft w:val="0"/>
      <w:marRight w:val="0"/>
      <w:marTop w:val="0"/>
      <w:marBottom w:val="0"/>
      <w:divBdr>
        <w:top w:val="none" w:sz="0" w:space="0" w:color="auto"/>
        <w:left w:val="none" w:sz="0" w:space="0" w:color="auto"/>
        <w:bottom w:val="none" w:sz="0" w:space="0" w:color="auto"/>
        <w:right w:val="none" w:sz="0" w:space="0" w:color="auto"/>
      </w:divBdr>
    </w:div>
    <w:div w:id="639581737">
      <w:bodyDiv w:val="1"/>
      <w:marLeft w:val="0"/>
      <w:marRight w:val="0"/>
      <w:marTop w:val="0"/>
      <w:marBottom w:val="0"/>
      <w:divBdr>
        <w:top w:val="none" w:sz="0" w:space="0" w:color="auto"/>
        <w:left w:val="none" w:sz="0" w:space="0" w:color="auto"/>
        <w:bottom w:val="none" w:sz="0" w:space="0" w:color="auto"/>
        <w:right w:val="none" w:sz="0" w:space="0" w:color="auto"/>
      </w:divBdr>
    </w:div>
    <w:div w:id="719784770">
      <w:bodyDiv w:val="1"/>
      <w:marLeft w:val="0"/>
      <w:marRight w:val="0"/>
      <w:marTop w:val="0"/>
      <w:marBottom w:val="0"/>
      <w:divBdr>
        <w:top w:val="none" w:sz="0" w:space="0" w:color="auto"/>
        <w:left w:val="none" w:sz="0" w:space="0" w:color="auto"/>
        <w:bottom w:val="none" w:sz="0" w:space="0" w:color="auto"/>
        <w:right w:val="none" w:sz="0" w:space="0" w:color="auto"/>
      </w:divBdr>
    </w:div>
    <w:div w:id="739057210">
      <w:bodyDiv w:val="1"/>
      <w:marLeft w:val="0"/>
      <w:marRight w:val="0"/>
      <w:marTop w:val="0"/>
      <w:marBottom w:val="0"/>
      <w:divBdr>
        <w:top w:val="none" w:sz="0" w:space="0" w:color="auto"/>
        <w:left w:val="none" w:sz="0" w:space="0" w:color="auto"/>
        <w:bottom w:val="none" w:sz="0" w:space="0" w:color="auto"/>
        <w:right w:val="none" w:sz="0" w:space="0" w:color="auto"/>
      </w:divBdr>
    </w:div>
    <w:div w:id="772214087">
      <w:bodyDiv w:val="1"/>
      <w:marLeft w:val="0"/>
      <w:marRight w:val="0"/>
      <w:marTop w:val="0"/>
      <w:marBottom w:val="0"/>
      <w:divBdr>
        <w:top w:val="none" w:sz="0" w:space="0" w:color="auto"/>
        <w:left w:val="none" w:sz="0" w:space="0" w:color="auto"/>
        <w:bottom w:val="none" w:sz="0" w:space="0" w:color="auto"/>
        <w:right w:val="none" w:sz="0" w:space="0" w:color="auto"/>
      </w:divBdr>
    </w:div>
    <w:div w:id="776364414">
      <w:bodyDiv w:val="1"/>
      <w:marLeft w:val="0"/>
      <w:marRight w:val="0"/>
      <w:marTop w:val="0"/>
      <w:marBottom w:val="0"/>
      <w:divBdr>
        <w:top w:val="none" w:sz="0" w:space="0" w:color="auto"/>
        <w:left w:val="none" w:sz="0" w:space="0" w:color="auto"/>
        <w:bottom w:val="none" w:sz="0" w:space="0" w:color="auto"/>
        <w:right w:val="none" w:sz="0" w:space="0" w:color="auto"/>
      </w:divBdr>
    </w:div>
    <w:div w:id="789856489">
      <w:bodyDiv w:val="1"/>
      <w:marLeft w:val="0"/>
      <w:marRight w:val="0"/>
      <w:marTop w:val="0"/>
      <w:marBottom w:val="0"/>
      <w:divBdr>
        <w:top w:val="none" w:sz="0" w:space="0" w:color="auto"/>
        <w:left w:val="none" w:sz="0" w:space="0" w:color="auto"/>
        <w:bottom w:val="none" w:sz="0" w:space="0" w:color="auto"/>
        <w:right w:val="none" w:sz="0" w:space="0" w:color="auto"/>
      </w:divBdr>
    </w:div>
    <w:div w:id="847792286">
      <w:bodyDiv w:val="1"/>
      <w:marLeft w:val="0"/>
      <w:marRight w:val="0"/>
      <w:marTop w:val="0"/>
      <w:marBottom w:val="0"/>
      <w:divBdr>
        <w:top w:val="none" w:sz="0" w:space="0" w:color="auto"/>
        <w:left w:val="none" w:sz="0" w:space="0" w:color="auto"/>
        <w:bottom w:val="none" w:sz="0" w:space="0" w:color="auto"/>
        <w:right w:val="none" w:sz="0" w:space="0" w:color="auto"/>
      </w:divBdr>
    </w:div>
    <w:div w:id="1106538672">
      <w:bodyDiv w:val="1"/>
      <w:marLeft w:val="0"/>
      <w:marRight w:val="0"/>
      <w:marTop w:val="0"/>
      <w:marBottom w:val="0"/>
      <w:divBdr>
        <w:top w:val="none" w:sz="0" w:space="0" w:color="auto"/>
        <w:left w:val="none" w:sz="0" w:space="0" w:color="auto"/>
        <w:bottom w:val="none" w:sz="0" w:space="0" w:color="auto"/>
        <w:right w:val="none" w:sz="0" w:space="0" w:color="auto"/>
      </w:divBdr>
    </w:div>
    <w:div w:id="1109470247">
      <w:bodyDiv w:val="1"/>
      <w:marLeft w:val="0"/>
      <w:marRight w:val="0"/>
      <w:marTop w:val="0"/>
      <w:marBottom w:val="0"/>
      <w:divBdr>
        <w:top w:val="none" w:sz="0" w:space="0" w:color="auto"/>
        <w:left w:val="none" w:sz="0" w:space="0" w:color="auto"/>
        <w:bottom w:val="none" w:sz="0" w:space="0" w:color="auto"/>
        <w:right w:val="none" w:sz="0" w:space="0" w:color="auto"/>
      </w:divBdr>
    </w:div>
    <w:div w:id="1320189255">
      <w:bodyDiv w:val="1"/>
      <w:marLeft w:val="0"/>
      <w:marRight w:val="0"/>
      <w:marTop w:val="0"/>
      <w:marBottom w:val="0"/>
      <w:divBdr>
        <w:top w:val="none" w:sz="0" w:space="0" w:color="auto"/>
        <w:left w:val="none" w:sz="0" w:space="0" w:color="auto"/>
        <w:bottom w:val="none" w:sz="0" w:space="0" w:color="auto"/>
        <w:right w:val="none" w:sz="0" w:space="0" w:color="auto"/>
      </w:divBdr>
    </w:div>
    <w:div w:id="1378973892">
      <w:bodyDiv w:val="1"/>
      <w:marLeft w:val="0"/>
      <w:marRight w:val="0"/>
      <w:marTop w:val="0"/>
      <w:marBottom w:val="0"/>
      <w:divBdr>
        <w:top w:val="none" w:sz="0" w:space="0" w:color="auto"/>
        <w:left w:val="none" w:sz="0" w:space="0" w:color="auto"/>
        <w:bottom w:val="none" w:sz="0" w:space="0" w:color="auto"/>
        <w:right w:val="none" w:sz="0" w:space="0" w:color="auto"/>
      </w:divBdr>
    </w:div>
    <w:div w:id="1597010053">
      <w:bodyDiv w:val="1"/>
      <w:marLeft w:val="0"/>
      <w:marRight w:val="0"/>
      <w:marTop w:val="0"/>
      <w:marBottom w:val="0"/>
      <w:divBdr>
        <w:top w:val="none" w:sz="0" w:space="0" w:color="auto"/>
        <w:left w:val="none" w:sz="0" w:space="0" w:color="auto"/>
        <w:bottom w:val="none" w:sz="0" w:space="0" w:color="auto"/>
        <w:right w:val="none" w:sz="0" w:space="0" w:color="auto"/>
      </w:divBdr>
    </w:div>
    <w:div w:id="1606617596">
      <w:bodyDiv w:val="1"/>
      <w:marLeft w:val="0"/>
      <w:marRight w:val="0"/>
      <w:marTop w:val="0"/>
      <w:marBottom w:val="0"/>
      <w:divBdr>
        <w:top w:val="none" w:sz="0" w:space="0" w:color="auto"/>
        <w:left w:val="none" w:sz="0" w:space="0" w:color="auto"/>
        <w:bottom w:val="none" w:sz="0" w:space="0" w:color="auto"/>
        <w:right w:val="none" w:sz="0" w:space="0" w:color="auto"/>
      </w:divBdr>
    </w:div>
    <w:div w:id="1968974925">
      <w:bodyDiv w:val="1"/>
      <w:marLeft w:val="0"/>
      <w:marRight w:val="0"/>
      <w:marTop w:val="0"/>
      <w:marBottom w:val="0"/>
      <w:divBdr>
        <w:top w:val="none" w:sz="0" w:space="0" w:color="auto"/>
        <w:left w:val="none" w:sz="0" w:space="0" w:color="auto"/>
        <w:bottom w:val="none" w:sz="0" w:space="0" w:color="auto"/>
        <w:right w:val="none" w:sz="0" w:space="0" w:color="auto"/>
      </w:divBdr>
    </w:div>
    <w:div w:id="1971201702">
      <w:bodyDiv w:val="1"/>
      <w:marLeft w:val="0"/>
      <w:marRight w:val="0"/>
      <w:marTop w:val="0"/>
      <w:marBottom w:val="0"/>
      <w:divBdr>
        <w:top w:val="none" w:sz="0" w:space="0" w:color="auto"/>
        <w:left w:val="none" w:sz="0" w:space="0" w:color="auto"/>
        <w:bottom w:val="none" w:sz="0" w:space="0" w:color="auto"/>
        <w:right w:val="none" w:sz="0" w:space="0" w:color="auto"/>
      </w:divBdr>
    </w:div>
    <w:div w:id="2047749141">
      <w:bodyDiv w:val="1"/>
      <w:marLeft w:val="0"/>
      <w:marRight w:val="0"/>
      <w:marTop w:val="0"/>
      <w:marBottom w:val="0"/>
      <w:divBdr>
        <w:top w:val="none" w:sz="0" w:space="0" w:color="auto"/>
        <w:left w:val="none" w:sz="0" w:space="0" w:color="auto"/>
        <w:bottom w:val="none" w:sz="0" w:space="0" w:color="auto"/>
        <w:right w:val="none" w:sz="0" w:space="0" w:color="auto"/>
      </w:divBdr>
    </w:div>
    <w:div w:id="21290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tehealthcareaustralia.org.au/wp-content/uploads/Guidelines-for-Recognition-of-Private-Hospital_Based-Rehabilitation-Services-AUGUST-2016-FIN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rivatehealthcareaustralia.org.au/wp-content/uploads/Guidelines-for-Recognition-of-Private-Hospital_Based-Rehabilitation-Services-AUGUST-2016-FINAL.pdf" TargetMode="External"/><Relationship Id="rId4" Type="http://schemas.openxmlformats.org/officeDocument/2006/relationships/webSettings" Target="webSettings.xml"/><Relationship Id="rId9" Type="http://schemas.openxmlformats.org/officeDocument/2006/relationships/hyperlink" Target="https://www.racp.edu.au/docs/default-source/advocacy-library/ambulatory-standard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rivatehealthcareaustralia.org.au/wp-content/uploads/Guidelines-for-Recognition-of-Private-Hospital_Based-Rehabilitation-Services-AUGUST-2016-FINAL.pdf" TargetMode="External"/><Relationship Id="rId1" Type="http://schemas.openxmlformats.org/officeDocument/2006/relationships/hyperlink" Target="https://www.privatehealthcareaustralia.org.au/wp-content/uploads/Guidelines-for-Recognition-of-Private-Hospital_Based-Rehabilitation-Services-AUGUST-2016-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3682</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2025-03-13T02:37:00Z</dcterms:created>
  <dcterms:modified xsi:type="dcterms:W3CDTF">2025-03-13T02:37:00Z</dcterms:modified>
</cp:coreProperties>
</file>