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A7CB11" w14:textId="77777777" w:rsidR="00DA3AEF" w:rsidRPr="005458EF" w:rsidRDefault="00DA3AEF" w:rsidP="00D82DED">
      <w:pPr>
        <w:rPr>
          <w:color w:val="272727"/>
        </w:rPr>
      </w:pPr>
    </w:p>
    <w:p w14:paraId="15261FEC" w14:textId="77777777" w:rsidR="003E7EE7" w:rsidRPr="003E7EE7" w:rsidRDefault="003E7EE7" w:rsidP="009B4BAD">
      <w:pPr>
        <w:ind w:firstLine="993"/>
      </w:pPr>
    </w:p>
    <w:p w14:paraId="72A364EB" w14:textId="77777777" w:rsidR="003E7EE7" w:rsidRPr="003E7EE7" w:rsidRDefault="003E7EE7" w:rsidP="003E7EE7"/>
    <w:p w14:paraId="01637074" w14:textId="77777777" w:rsidR="00C90A94" w:rsidRDefault="00C90A94" w:rsidP="00927E21">
      <w:pPr>
        <w:pStyle w:val="Heading1"/>
      </w:pPr>
    </w:p>
    <w:p w14:paraId="5EDDC6F7" w14:textId="77777777" w:rsidR="00C90A94" w:rsidRPr="00C90A94" w:rsidRDefault="00C90A94" w:rsidP="00C90A94">
      <w:pPr>
        <w:rPr>
          <w:lang w:val="en-US"/>
        </w:rPr>
      </w:pPr>
    </w:p>
    <w:p w14:paraId="7D26CDBD" w14:textId="77777777" w:rsidR="00C90A94" w:rsidRPr="00C90A94" w:rsidRDefault="00C90A94" w:rsidP="00C90A94">
      <w:pPr>
        <w:rPr>
          <w:lang w:val="en-US"/>
        </w:rPr>
      </w:pPr>
    </w:p>
    <w:p w14:paraId="54AFD96C" w14:textId="77777777" w:rsidR="00C90A94" w:rsidRPr="00C90A94" w:rsidRDefault="00C90A94" w:rsidP="00C90A94">
      <w:pPr>
        <w:rPr>
          <w:lang w:val="en-US"/>
        </w:rPr>
      </w:pPr>
    </w:p>
    <w:p w14:paraId="7934F78C" w14:textId="77777777" w:rsidR="00C90A94" w:rsidRPr="00C90A94" w:rsidRDefault="00C90A94" w:rsidP="00C90A94">
      <w:pPr>
        <w:rPr>
          <w:lang w:val="en-US"/>
        </w:rPr>
      </w:pPr>
    </w:p>
    <w:p w14:paraId="0009A49C" w14:textId="77777777" w:rsidR="00C90A94" w:rsidRPr="00C90A94" w:rsidRDefault="00671768" w:rsidP="00671768">
      <w:pPr>
        <w:tabs>
          <w:tab w:val="left" w:pos="6752"/>
        </w:tabs>
        <w:rPr>
          <w:lang w:val="en-US"/>
        </w:rPr>
      </w:pPr>
      <w:bookmarkStart w:id="0" w:name="_GoBack"/>
      <w:bookmarkEnd w:id="0"/>
      <w:r>
        <w:rPr>
          <w:lang w:val="en-US"/>
        </w:rPr>
        <w:tab/>
      </w:r>
    </w:p>
    <w:p w14:paraId="0CFC93C5" w14:textId="77777777" w:rsidR="00C90A94" w:rsidRPr="00C90A94" w:rsidRDefault="00C90A94" w:rsidP="00C90A94">
      <w:pPr>
        <w:rPr>
          <w:lang w:val="en-US"/>
        </w:rPr>
      </w:pPr>
    </w:p>
    <w:p w14:paraId="50BDAEA7" w14:textId="77777777" w:rsidR="00C90A94" w:rsidRPr="00C90A94" w:rsidRDefault="00C90A94" w:rsidP="00C90A94">
      <w:pPr>
        <w:rPr>
          <w:lang w:val="en-US"/>
        </w:rPr>
      </w:pPr>
    </w:p>
    <w:p w14:paraId="17E22C1C" w14:textId="77777777" w:rsidR="00C90A94" w:rsidRPr="00C90A94" w:rsidRDefault="00C90A94" w:rsidP="00C90A94">
      <w:pPr>
        <w:rPr>
          <w:lang w:val="en-US"/>
        </w:rPr>
      </w:pPr>
    </w:p>
    <w:p w14:paraId="5AC2DD9A" w14:textId="77777777" w:rsidR="00C90A94" w:rsidRPr="00C90A94" w:rsidRDefault="00C90A94" w:rsidP="00C90A94">
      <w:pPr>
        <w:rPr>
          <w:lang w:val="en-US"/>
        </w:rPr>
      </w:pPr>
    </w:p>
    <w:p w14:paraId="00BC35F7" w14:textId="77777777" w:rsidR="00C90A94" w:rsidRPr="00C90A94" w:rsidRDefault="00C90A94" w:rsidP="00C90A94">
      <w:pPr>
        <w:rPr>
          <w:lang w:val="en-US"/>
        </w:rPr>
      </w:pPr>
    </w:p>
    <w:p w14:paraId="4F6EF01D" w14:textId="77777777" w:rsidR="00C90A94" w:rsidRPr="00C90A94" w:rsidRDefault="00C90A94" w:rsidP="00C90A94">
      <w:pPr>
        <w:rPr>
          <w:lang w:val="en-US"/>
        </w:rPr>
      </w:pPr>
    </w:p>
    <w:p w14:paraId="6DFE68E4" w14:textId="77777777" w:rsidR="00C90A94" w:rsidRPr="00C90A94" w:rsidRDefault="00C90A94" w:rsidP="00C90A94">
      <w:pPr>
        <w:rPr>
          <w:lang w:val="en-US"/>
        </w:rPr>
      </w:pPr>
    </w:p>
    <w:p w14:paraId="540AEEC2" w14:textId="77777777" w:rsidR="00C90A94" w:rsidRPr="00C90A94" w:rsidRDefault="00C90A94" w:rsidP="00C90A94">
      <w:pPr>
        <w:rPr>
          <w:lang w:val="en-US"/>
        </w:rPr>
      </w:pPr>
    </w:p>
    <w:p w14:paraId="4276731A" w14:textId="77777777" w:rsidR="00B12DD5" w:rsidRDefault="00B12DD5" w:rsidP="00B12DD5">
      <w:pPr>
        <w:rPr>
          <w:lang w:val="en-US"/>
        </w:rPr>
      </w:pPr>
    </w:p>
    <w:p w14:paraId="552A7221" w14:textId="2D188830" w:rsidR="00B12DD5" w:rsidRPr="00C90A94" w:rsidRDefault="000E24B5" w:rsidP="00B12DD5">
      <w:pPr>
        <w:rPr>
          <w:lang w:val="en-US"/>
        </w:rPr>
      </w:pPr>
      <w:r>
        <w:rPr>
          <w:noProof/>
          <w:lang w:eastAsia="en-AU"/>
        </w:rPr>
        <mc:AlternateContent>
          <mc:Choice Requires="wps">
            <w:drawing>
              <wp:anchor distT="4294967294" distB="4294967294" distL="114300" distR="114300" simplePos="0" relativeHeight="251670016" behindDoc="0" locked="0" layoutInCell="1" allowOverlap="1" wp14:anchorId="0A63337A" wp14:editId="315F38F3">
                <wp:simplePos x="0" y="0"/>
                <wp:positionH relativeFrom="column">
                  <wp:posOffset>-3175</wp:posOffset>
                </wp:positionH>
                <wp:positionV relativeFrom="paragraph">
                  <wp:posOffset>-284481</wp:posOffset>
                </wp:positionV>
                <wp:extent cx="358775" cy="0"/>
                <wp:effectExtent l="0" t="0" r="3175"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775" cy="0"/>
                        </a:xfrm>
                        <a:prstGeom prst="line">
                          <a:avLst/>
                        </a:prstGeom>
                        <a:ln w="6350" cmpd="sng">
                          <a:solidFill>
                            <a:srgbClr val="3F3E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1E4FA3" id="Straight Connector 34" o:spid="_x0000_s1026" style="position:absolute;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5pt,-22.4pt" to="28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" strokecolor="#3f3e3e" strokeweight=".5pt">
                <o:lock v:ext="edit" shapetype="f"/>
              </v:line>
            </w:pict>
          </mc:Fallback>
        </mc:AlternateContent>
      </w:r>
      <w:bookmarkStart w:id="1" w:name="_Toc443658711"/>
    </w:p>
    <w:p w14:paraId="56D59C9A" w14:textId="5BD810E7" w:rsidR="005E18B7" w:rsidRPr="005E18B7" w:rsidRDefault="00B11685" w:rsidP="00B11685">
      <w:pPr>
        <w:pStyle w:val="Heading1"/>
        <w:rPr>
          <w:color w:val="3F3E3E"/>
          <w:szCs w:val="40"/>
        </w:rPr>
      </w:pPr>
      <w:bookmarkStart w:id="2" w:name="_Toc109652763"/>
      <w:bookmarkEnd w:id="1"/>
      <w:r w:rsidRPr="00E47F6C">
        <w:t xml:space="preserve">The current status of </w:t>
      </w:r>
      <w:r>
        <w:t xml:space="preserve">moral injury: </w:t>
      </w:r>
      <w:r w:rsidR="003B0B94">
        <w:t xml:space="preserve">A </w:t>
      </w:r>
      <w:r>
        <w:t xml:space="preserve">narrative </w:t>
      </w:r>
      <w:r w:rsidR="005F79F2">
        <w:t xml:space="preserve">review </w:t>
      </w:r>
      <w:r>
        <w:t xml:space="preserve">and </w:t>
      </w:r>
      <w:r w:rsidRPr="00E47F6C">
        <w:t>Rapid Evidence Assessment</w:t>
      </w:r>
      <w:bookmarkEnd w:id="2"/>
    </w:p>
    <w:p w14:paraId="5BE59C7B" w14:textId="77777777" w:rsidR="00B12DD5" w:rsidRPr="00C90A94" w:rsidRDefault="00B12DD5" w:rsidP="00B12DD5">
      <w:pPr>
        <w:spacing w:after="0"/>
        <w:rPr>
          <w:lang w:val="en-US"/>
        </w:rPr>
      </w:pPr>
    </w:p>
    <w:p w14:paraId="12B1010A" w14:textId="436D41D5" w:rsidR="005E18B7" w:rsidRPr="005E18B7" w:rsidRDefault="008C3B52" w:rsidP="005E18B7">
      <w:pPr>
        <w:rPr>
          <w:color w:val="3F3E3E"/>
        </w:rPr>
      </w:pPr>
      <w:r>
        <w:rPr>
          <w:color w:val="3F3E3E"/>
        </w:rPr>
        <w:t>15</w:t>
      </w:r>
      <w:r w:rsidR="00015980">
        <w:rPr>
          <w:color w:val="3F3E3E"/>
        </w:rPr>
        <w:t xml:space="preserve"> August</w:t>
      </w:r>
      <w:r w:rsidR="005E18B7" w:rsidRPr="005E18B7">
        <w:rPr>
          <w:color w:val="3F3E3E"/>
        </w:rPr>
        <w:t xml:space="preserve"> 20</w:t>
      </w:r>
      <w:r w:rsidR="00876E67">
        <w:rPr>
          <w:color w:val="3F3E3E"/>
        </w:rPr>
        <w:t>22</w:t>
      </w:r>
    </w:p>
    <w:p w14:paraId="2B8194C1" w14:textId="77777777" w:rsidR="00876E67" w:rsidRDefault="00876E67">
      <w:pPr>
        <w:spacing w:line="240" w:lineRule="auto"/>
        <w:rPr>
          <w:b/>
          <w:sz w:val="28"/>
          <w:lang w:val="en-US"/>
        </w:rPr>
      </w:pPr>
      <w:r>
        <w:rPr>
          <w:b/>
          <w:sz w:val="28"/>
          <w:lang w:val="en-US"/>
        </w:rPr>
        <w:br w:type="page"/>
      </w:r>
    </w:p>
    <w:p w14:paraId="25348BD4" w14:textId="77777777" w:rsidR="00DD215F" w:rsidRPr="00DD215F" w:rsidRDefault="00DD215F" w:rsidP="00DD215F">
      <w:pPr>
        <w:rPr>
          <w:b/>
          <w:sz w:val="28"/>
          <w:lang w:val="en-US"/>
        </w:rPr>
      </w:pPr>
      <w:r w:rsidRPr="00DD215F">
        <w:rPr>
          <w:b/>
          <w:sz w:val="28"/>
          <w:lang w:val="en-US"/>
        </w:rPr>
        <w:lastRenderedPageBreak/>
        <w:t>Acknowledgements</w:t>
      </w:r>
    </w:p>
    <w:p w14:paraId="6BE50414" w14:textId="77777777" w:rsidR="00C90A94" w:rsidRPr="00C90A94" w:rsidRDefault="00DD215F" w:rsidP="00DD215F">
      <w:pPr>
        <w:rPr>
          <w:lang w:val="en-US"/>
        </w:rPr>
      </w:pPr>
      <w:r w:rsidRPr="00DD215F">
        <w:rPr>
          <w:lang w:val="en-US"/>
        </w:rPr>
        <w:t xml:space="preserve">This project was funded by the Department of Veterans’ Affairs (DVA). We acknowledge the work of staff </w:t>
      </w:r>
      <w:r w:rsidRPr="00E47F6C">
        <w:rPr>
          <w:lang w:val="en-US"/>
        </w:rPr>
        <w:t xml:space="preserve">members from Phoenix Australia who were responsible for conducting this project and preparing this report. These individuals include: Dr Tracey Varker, Dr Olivia Metcalf, </w:t>
      </w:r>
      <w:r w:rsidR="00876E67" w:rsidRPr="00E47F6C">
        <w:rPr>
          <w:lang w:val="en-US"/>
        </w:rPr>
        <w:t xml:space="preserve">Ms Loretta Watson, </w:t>
      </w:r>
      <w:r w:rsidRPr="00E47F6C">
        <w:rPr>
          <w:lang w:val="en-US"/>
        </w:rPr>
        <w:t>and Professor Andrea Phelps.</w:t>
      </w:r>
    </w:p>
    <w:p w14:paraId="4BDA58B8" w14:textId="77777777" w:rsidR="00C90A94" w:rsidRPr="00E47F6C" w:rsidRDefault="00C90A94" w:rsidP="00C90A94">
      <w:pPr>
        <w:rPr>
          <w:lang w:val="en-US"/>
        </w:rPr>
      </w:pPr>
    </w:p>
    <w:p w14:paraId="128A6296" w14:textId="77777777" w:rsidR="00C90A94" w:rsidRPr="00E47F6C" w:rsidRDefault="00C90A94" w:rsidP="00C90A94">
      <w:pPr>
        <w:rPr>
          <w:lang w:val="en-US"/>
        </w:rPr>
      </w:pPr>
    </w:p>
    <w:p w14:paraId="61F4E2DE" w14:textId="76066E49" w:rsidR="00F2022C" w:rsidRPr="00E47F6C" w:rsidRDefault="00DD215F" w:rsidP="00C90A94">
      <w:pPr>
        <w:rPr>
          <w:lang w:val="en-US"/>
        </w:rPr>
      </w:pPr>
      <w:r w:rsidRPr="00E47F6C">
        <w:rPr>
          <w:lang w:val="en-US"/>
        </w:rPr>
        <w:t xml:space="preserve">Suggested citation: </w:t>
      </w:r>
      <w:r w:rsidR="00E47F6C">
        <w:rPr>
          <w:lang w:val="en-US"/>
        </w:rPr>
        <w:t xml:space="preserve">Metcalf, O., </w:t>
      </w:r>
      <w:r w:rsidR="00670A9A">
        <w:rPr>
          <w:lang w:val="en-US"/>
        </w:rPr>
        <w:t>Phelps, A.</w:t>
      </w:r>
      <w:r w:rsidR="00E47F6C">
        <w:rPr>
          <w:lang w:val="en-US"/>
        </w:rPr>
        <w:t xml:space="preserve"> Watson, L., </w:t>
      </w:r>
      <w:r w:rsidRPr="00E47F6C">
        <w:rPr>
          <w:lang w:val="en-US"/>
        </w:rPr>
        <w:t xml:space="preserve">&amp; </w:t>
      </w:r>
      <w:r w:rsidR="00670A9A">
        <w:rPr>
          <w:lang w:val="en-US"/>
        </w:rPr>
        <w:t>Varker, T</w:t>
      </w:r>
      <w:r w:rsidR="00A56621">
        <w:rPr>
          <w:lang w:val="en-US"/>
        </w:rPr>
        <w:t>. (2022</w:t>
      </w:r>
      <w:r w:rsidRPr="00E47F6C">
        <w:rPr>
          <w:lang w:val="en-US"/>
        </w:rPr>
        <w:t xml:space="preserve">). The current status of </w:t>
      </w:r>
      <w:r w:rsidR="00E47F6C">
        <w:rPr>
          <w:lang w:val="en-US"/>
        </w:rPr>
        <w:t>moral injury</w:t>
      </w:r>
      <w:r w:rsidR="00A56621">
        <w:rPr>
          <w:lang w:val="en-US"/>
        </w:rPr>
        <w:t xml:space="preserve">: </w:t>
      </w:r>
      <w:r w:rsidR="001A33B7">
        <w:rPr>
          <w:lang w:val="en-US"/>
        </w:rPr>
        <w:t>A</w:t>
      </w:r>
      <w:r w:rsidR="001A33B7" w:rsidRPr="00E47F6C">
        <w:rPr>
          <w:lang w:val="en-US"/>
        </w:rPr>
        <w:t xml:space="preserve"> </w:t>
      </w:r>
      <w:r w:rsidR="00E47F6C">
        <w:rPr>
          <w:lang w:val="en-US"/>
        </w:rPr>
        <w:t xml:space="preserve">narrative </w:t>
      </w:r>
      <w:r w:rsidR="00A8543B">
        <w:rPr>
          <w:lang w:val="en-US"/>
        </w:rPr>
        <w:t xml:space="preserve">review </w:t>
      </w:r>
      <w:r w:rsidR="00E47F6C">
        <w:rPr>
          <w:lang w:val="en-US"/>
        </w:rPr>
        <w:t xml:space="preserve">and </w:t>
      </w:r>
      <w:r w:rsidRPr="00E47F6C">
        <w:rPr>
          <w:lang w:val="en-US"/>
        </w:rPr>
        <w:t>Rapid Evidence Assessment. Report prepared for the Department of Veterans’ Affairs. Phoenix Australia - Centre for Posttraumatic Mental Health.</w:t>
      </w:r>
    </w:p>
    <w:p w14:paraId="3B17BC52" w14:textId="77777777" w:rsidR="003F6DB6" w:rsidRDefault="003F6DB6" w:rsidP="003F6DB6">
      <w:pPr>
        <w:pStyle w:val="Heading4"/>
        <w:spacing w:after="0" w:line="276" w:lineRule="auto"/>
      </w:pPr>
    </w:p>
    <w:p w14:paraId="5E37C18A" w14:textId="77777777" w:rsidR="003F6DB6" w:rsidRDefault="003F6DB6" w:rsidP="003F6DB6">
      <w:pPr>
        <w:pStyle w:val="Heading4"/>
        <w:spacing w:after="0" w:line="276" w:lineRule="auto"/>
      </w:pPr>
    </w:p>
    <w:p w14:paraId="1290F76D" w14:textId="77777777" w:rsidR="003F6DB6" w:rsidRDefault="003F6DB6" w:rsidP="003F6DB6">
      <w:pPr>
        <w:pStyle w:val="Heading4"/>
        <w:spacing w:after="0" w:line="276" w:lineRule="auto"/>
      </w:pPr>
    </w:p>
    <w:p w14:paraId="277ADA70" w14:textId="77777777" w:rsidR="003F6DB6" w:rsidRDefault="003F6DB6" w:rsidP="003F6DB6">
      <w:pPr>
        <w:pStyle w:val="Heading4"/>
        <w:spacing w:after="0" w:line="276" w:lineRule="auto"/>
      </w:pPr>
    </w:p>
    <w:p w14:paraId="30C2EE76" w14:textId="77777777" w:rsidR="003F6DB6" w:rsidRDefault="003F6DB6" w:rsidP="003F6DB6">
      <w:pPr>
        <w:pStyle w:val="Heading4"/>
        <w:spacing w:after="0" w:line="276" w:lineRule="auto"/>
      </w:pPr>
    </w:p>
    <w:p w14:paraId="5C27BD81" w14:textId="7B2703CC" w:rsidR="003F6DB6" w:rsidRDefault="003F6DB6" w:rsidP="003F6DB6">
      <w:pPr>
        <w:pStyle w:val="Heading4"/>
        <w:spacing w:after="0" w:line="276" w:lineRule="auto"/>
      </w:pPr>
    </w:p>
    <w:p w14:paraId="22C9A86A" w14:textId="2D4EB55D" w:rsidR="00A8792A" w:rsidRDefault="00A8792A" w:rsidP="00A8792A"/>
    <w:p w14:paraId="3F9075DF" w14:textId="2406B19F" w:rsidR="00A8792A" w:rsidRDefault="00A8792A" w:rsidP="00A8792A"/>
    <w:p w14:paraId="2FD8F0C9" w14:textId="309A288F" w:rsidR="00A8792A" w:rsidRDefault="00A8792A" w:rsidP="00A8792A"/>
    <w:p w14:paraId="2512D21D" w14:textId="5E13660B" w:rsidR="00A8792A" w:rsidRDefault="00A8792A" w:rsidP="00A8792A"/>
    <w:p w14:paraId="293EA716" w14:textId="639CD0D4" w:rsidR="00A8792A" w:rsidRDefault="00A8792A" w:rsidP="00A8792A"/>
    <w:p w14:paraId="12044D0E" w14:textId="4A0CC51D" w:rsidR="00A8792A" w:rsidRDefault="00A8792A" w:rsidP="00A8792A"/>
    <w:p w14:paraId="66F2B7C2" w14:textId="08807F99" w:rsidR="00A8792A" w:rsidRDefault="00A8792A" w:rsidP="00A8792A"/>
    <w:p w14:paraId="44ABB632" w14:textId="77777777" w:rsidR="00A8792A" w:rsidRPr="00A8792A" w:rsidRDefault="00A8792A" w:rsidP="00B53857"/>
    <w:p w14:paraId="7123E92A" w14:textId="77777777" w:rsidR="003F6DB6" w:rsidRPr="009D67FE" w:rsidRDefault="003F6DB6" w:rsidP="003F6DB6">
      <w:pPr>
        <w:pStyle w:val="Heading4"/>
        <w:spacing w:after="0" w:line="276" w:lineRule="auto"/>
        <w:rPr>
          <w:b w:val="0"/>
          <w:color w:val="3E3E3F" w:themeColor="text1"/>
          <w:sz w:val="20"/>
          <w:lang w:val="en-US"/>
        </w:rPr>
      </w:pPr>
    </w:p>
    <w:p w14:paraId="3810FD7C" w14:textId="7B9DD5E7" w:rsidR="003F6DB6" w:rsidRPr="009D67FE" w:rsidRDefault="003F6DB6" w:rsidP="003F6DB6">
      <w:pPr>
        <w:pStyle w:val="Heading4"/>
        <w:spacing w:after="0" w:line="276" w:lineRule="auto"/>
        <w:rPr>
          <w:bCs/>
          <w:color w:val="3E3E3F" w:themeColor="text1"/>
          <w:sz w:val="20"/>
          <w:lang w:val="en-US"/>
        </w:rPr>
      </w:pPr>
      <w:bookmarkStart w:id="3" w:name="_Toc109652764"/>
      <w:r w:rsidRPr="009D67FE">
        <w:rPr>
          <w:bCs/>
          <w:color w:val="3E3E3F" w:themeColor="text1"/>
          <w:sz w:val="20"/>
          <w:lang w:val="en-US"/>
        </w:rPr>
        <w:t>Enquiries:</w:t>
      </w:r>
      <w:bookmarkEnd w:id="3"/>
    </w:p>
    <w:p w14:paraId="7ED9496C" w14:textId="6306054A" w:rsidR="003F6DB6" w:rsidRPr="009D67FE" w:rsidRDefault="003F6DB6" w:rsidP="003F6DB6">
      <w:pPr>
        <w:spacing w:after="0" w:line="276" w:lineRule="auto"/>
        <w:rPr>
          <w:lang w:val="en-US"/>
        </w:rPr>
      </w:pPr>
      <w:r w:rsidRPr="009D67FE">
        <w:rPr>
          <w:lang w:val="en-US"/>
        </w:rPr>
        <w:t>Dr Tracey Varker</w:t>
      </w:r>
    </w:p>
    <w:p w14:paraId="70E2AA18" w14:textId="0DAC61C4" w:rsidR="003F6DB6" w:rsidRPr="009D67FE" w:rsidRDefault="003F6DB6" w:rsidP="003F6DB6">
      <w:pPr>
        <w:spacing w:after="0" w:line="276" w:lineRule="auto"/>
        <w:rPr>
          <w:lang w:val="en-US"/>
        </w:rPr>
      </w:pPr>
      <w:r w:rsidRPr="009D67FE">
        <w:rPr>
          <w:lang w:val="en-US"/>
        </w:rPr>
        <w:t>Senior Research Fellow</w:t>
      </w:r>
    </w:p>
    <w:p w14:paraId="6588E4E6" w14:textId="6B0C6CB7" w:rsidR="009C4699" w:rsidRPr="009D67FE" w:rsidRDefault="003F6DB6" w:rsidP="003F6DB6">
      <w:pPr>
        <w:spacing w:after="0" w:line="276" w:lineRule="auto"/>
        <w:rPr>
          <w:lang w:val="en-US"/>
        </w:rPr>
      </w:pPr>
      <w:r w:rsidRPr="009D67FE">
        <w:rPr>
          <w:lang w:val="en-US"/>
        </w:rPr>
        <w:t xml:space="preserve">Phoenix Australia </w:t>
      </w:r>
      <w:r w:rsidR="009C4699" w:rsidRPr="009D67FE">
        <w:rPr>
          <w:lang w:val="en-US"/>
        </w:rPr>
        <w:t>–</w:t>
      </w:r>
      <w:r w:rsidRPr="009D67FE">
        <w:rPr>
          <w:lang w:val="en-US"/>
        </w:rPr>
        <w:t xml:space="preserve"> </w:t>
      </w:r>
    </w:p>
    <w:p w14:paraId="42A45048" w14:textId="160F56FD" w:rsidR="003F6DB6" w:rsidRPr="009D67FE" w:rsidRDefault="003F6DB6" w:rsidP="003F6DB6">
      <w:pPr>
        <w:spacing w:after="0" w:line="276" w:lineRule="auto"/>
        <w:rPr>
          <w:lang w:val="en-US"/>
        </w:rPr>
      </w:pPr>
      <w:r w:rsidRPr="009D67FE">
        <w:rPr>
          <w:lang w:val="en-US"/>
        </w:rPr>
        <w:t>Centre for Posttraumatic Mental Health</w:t>
      </w:r>
    </w:p>
    <w:p w14:paraId="47084F91" w14:textId="55EC53C5" w:rsidR="003F6DB6" w:rsidRPr="009D67FE" w:rsidRDefault="003F6DB6" w:rsidP="003F6DB6">
      <w:pPr>
        <w:spacing w:after="0" w:line="276" w:lineRule="auto"/>
        <w:rPr>
          <w:lang w:val="en-US"/>
        </w:rPr>
      </w:pPr>
      <w:r w:rsidRPr="009D67FE">
        <w:rPr>
          <w:lang w:val="en-US"/>
        </w:rPr>
        <w:t>Level 3,</w:t>
      </w:r>
      <w:r w:rsidR="00D17185" w:rsidRPr="009D67FE">
        <w:rPr>
          <w:lang w:val="en-US"/>
        </w:rPr>
        <w:t xml:space="preserve"> </w:t>
      </w:r>
      <w:r w:rsidRPr="009D67FE">
        <w:rPr>
          <w:lang w:val="en-US"/>
        </w:rPr>
        <w:t xml:space="preserve">161 Barry Street </w:t>
      </w:r>
    </w:p>
    <w:p w14:paraId="02C8E486" w14:textId="75A4087C" w:rsidR="009D67FE" w:rsidRPr="009D67FE" w:rsidRDefault="003F6DB6" w:rsidP="003F6DB6">
      <w:pPr>
        <w:spacing w:after="0" w:line="276" w:lineRule="auto"/>
        <w:rPr>
          <w:lang w:val="en-US"/>
        </w:rPr>
      </w:pPr>
      <w:r w:rsidRPr="009D67FE">
        <w:rPr>
          <w:lang w:val="en-US"/>
        </w:rPr>
        <w:t>Carlton, Victoria 3053</w:t>
      </w:r>
    </w:p>
    <w:p w14:paraId="72AC572C" w14:textId="77777777" w:rsidR="003F6DB6" w:rsidRPr="009D67FE" w:rsidRDefault="003F6DB6" w:rsidP="003F6DB6">
      <w:pPr>
        <w:spacing w:after="0" w:line="276" w:lineRule="auto"/>
        <w:rPr>
          <w:lang w:val="en-US"/>
        </w:rPr>
      </w:pPr>
      <w:r w:rsidRPr="009D67FE">
        <w:rPr>
          <w:lang w:val="en-US"/>
        </w:rPr>
        <w:t>Phone: 03 9035 5599</w:t>
      </w:r>
    </w:p>
    <w:p w14:paraId="073F5658" w14:textId="53133321" w:rsidR="003F6DB6" w:rsidRPr="009D67FE" w:rsidRDefault="003F6DB6" w:rsidP="003F6DB6">
      <w:pPr>
        <w:spacing w:after="0" w:line="276" w:lineRule="auto"/>
        <w:rPr>
          <w:lang w:val="en-US"/>
        </w:rPr>
      </w:pPr>
      <w:r w:rsidRPr="009D67FE">
        <w:rPr>
          <w:lang w:val="en-US"/>
        </w:rPr>
        <w:t xml:space="preserve">Email: </w:t>
      </w:r>
      <w:r w:rsidR="009E153C" w:rsidRPr="009D67FE">
        <w:rPr>
          <w:lang w:val="en-US"/>
        </w:rPr>
        <w:t>tvarker</w:t>
      </w:r>
      <w:r w:rsidRPr="009D67FE">
        <w:rPr>
          <w:lang w:val="en-US"/>
        </w:rPr>
        <w:t>@unimelb.edu.au</w:t>
      </w:r>
    </w:p>
    <w:p w14:paraId="0AB03857" w14:textId="594217EF" w:rsidR="00F2022C" w:rsidRDefault="008135F3" w:rsidP="003F6DB6">
      <w:pPr>
        <w:spacing w:line="240" w:lineRule="auto"/>
        <w:rPr>
          <w:lang w:val="en-US"/>
        </w:rPr>
      </w:pPr>
      <w:hyperlink r:id="rId11" w:history="1">
        <w:r w:rsidR="003F6DB6" w:rsidRPr="009D67FE">
          <w:rPr>
            <w:lang w:val="en-US"/>
          </w:rPr>
          <w:t>www.phoenixaustralia.org</w:t>
        </w:r>
      </w:hyperlink>
      <w:r w:rsidR="009D67FE">
        <w:t xml:space="preserve"> </w:t>
      </w:r>
      <w:r w:rsidR="00F2022C">
        <w:rPr>
          <w:lang w:val="en-US"/>
        </w:rPr>
        <w:br w:type="page"/>
      </w:r>
    </w:p>
    <w:p w14:paraId="727D3BFA" w14:textId="77777777" w:rsidR="000201F4" w:rsidRDefault="00927E21" w:rsidP="00927E21">
      <w:pPr>
        <w:pStyle w:val="Heading1"/>
        <w:rPr>
          <w:noProof/>
        </w:rPr>
      </w:pPr>
      <w:bookmarkStart w:id="4" w:name="_Toc41550357"/>
      <w:bookmarkStart w:id="5" w:name="_Toc43461232"/>
      <w:bookmarkStart w:id="6" w:name="_Toc109652765"/>
      <w:r>
        <w:lastRenderedPageBreak/>
        <w:t>Contents</w:t>
      </w:r>
      <w:bookmarkEnd w:id="4"/>
      <w:bookmarkEnd w:id="5"/>
      <w:bookmarkEnd w:id="6"/>
      <w:r w:rsidR="00647EB3">
        <w:rPr>
          <w:sz w:val="32"/>
        </w:rPr>
        <w:fldChar w:fldCharType="begin"/>
      </w:r>
      <w:r w:rsidR="001906AB">
        <w:instrText xml:space="preserve"> TOC \o "1-4" </w:instrText>
      </w:r>
      <w:r w:rsidR="00647EB3">
        <w:rPr>
          <w:sz w:val="32"/>
        </w:rPr>
        <w:fldChar w:fldCharType="separate"/>
      </w:r>
    </w:p>
    <w:p w14:paraId="53F893A7" w14:textId="38EA6C46"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The current status of moral injury: A narrative review and Rapid Evidence Assessment</w:t>
      </w:r>
      <w:r>
        <w:rPr>
          <w:noProof/>
        </w:rPr>
        <w:tab/>
      </w:r>
      <w:r>
        <w:rPr>
          <w:noProof/>
        </w:rPr>
        <w:fldChar w:fldCharType="begin"/>
      </w:r>
      <w:r>
        <w:rPr>
          <w:noProof/>
        </w:rPr>
        <w:instrText xml:space="preserve"> PAGEREF _Toc109652763 \h </w:instrText>
      </w:r>
      <w:r>
        <w:rPr>
          <w:noProof/>
        </w:rPr>
      </w:r>
      <w:r>
        <w:rPr>
          <w:noProof/>
        </w:rPr>
        <w:fldChar w:fldCharType="separate"/>
      </w:r>
      <w:r>
        <w:rPr>
          <w:noProof/>
        </w:rPr>
        <w:t>i</w:t>
      </w:r>
      <w:r>
        <w:rPr>
          <w:noProof/>
        </w:rPr>
        <w:fldChar w:fldCharType="end"/>
      </w:r>
    </w:p>
    <w:p w14:paraId="024551ED" w14:textId="3EB56E3B" w:rsidR="000201F4" w:rsidRDefault="000201F4">
      <w:pPr>
        <w:pStyle w:val="TOC4"/>
        <w:tabs>
          <w:tab w:val="right" w:leader="dot" w:pos="9627"/>
        </w:tabs>
        <w:rPr>
          <w:rFonts w:asciiTheme="minorHAnsi" w:eastAsiaTheme="minorEastAsia" w:hAnsiTheme="minorHAnsi"/>
          <w:noProof/>
          <w:color w:val="auto"/>
          <w:sz w:val="22"/>
          <w:lang w:eastAsia="en-AU"/>
        </w:rPr>
      </w:pPr>
      <w:r w:rsidRPr="000D3C82">
        <w:rPr>
          <w:bCs/>
          <w:noProof/>
          <w:color w:val="3E3E3F" w:themeColor="text1"/>
          <w:lang w:val="en-US"/>
        </w:rPr>
        <w:t>Enquiries:</w:t>
      </w:r>
      <w:r>
        <w:rPr>
          <w:noProof/>
        </w:rPr>
        <w:tab/>
      </w:r>
      <w:r>
        <w:rPr>
          <w:noProof/>
        </w:rPr>
        <w:fldChar w:fldCharType="begin"/>
      </w:r>
      <w:r>
        <w:rPr>
          <w:noProof/>
        </w:rPr>
        <w:instrText xml:space="preserve"> PAGEREF _Toc109652764 \h </w:instrText>
      </w:r>
      <w:r>
        <w:rPr>
          <w:noProof/>
        </w:rPr>
      </w:r>
      <w:r>
        <w:rPr>
          <w:noProof/>
        </w:rPr>
        <w:fldChar w:fldCharType="separate"/>
      </w:r>
      <w:r>
        <w:rPr>
          <w:noProof/>
        </w:rPr>
        <w:t>ii</w:t>
      </w:r>
      <w:r>
        <w:rPr>
          <w:noProof/>
        </w:rPr>
        <w:fldChar w:fldCharType="end"/>
      </w:r>
    </w:p>
    <w:p w14:paraId="3864A5EC" w14:textId="19E98FB9"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Contents</w:t>
      </w:r>
      <w:r>
        <w:rPr>
          <w:noProof/>
        </w:rPr>
        <w:tab/>
      </w:r>
      <w:r>
        <w:rPr>
          <w:noProof/>
        </w:rPr>
        <w:fldChar w:fldCharType="begin"/>
      </w:r>
      <w:r>
        <w:rPr>
          <w:noProof/>
        </w:rPr>
        <w:instrText xml:space="preserve"> PAGEREF _Toc109652765 \h </w:instrText>
      </w:r>
      <w:r>
        <w:rPr>
          <w:noProof/>
        </w:rPr>
      </w:r>
      <w:r>
        <w:rPr>
          <w:noProof/>
        </w:rPr>
        <w:fldChar w:fldCharType="separate"/>
      </w:r>
      <w:r>
        <w:rPr>
          <w:noProof/>
        </w:rPr>
        <w:t>iii</w:t>
      </w:r>
      <w:r>
        <w:rPr>
          <w:noProof/>
        </w:rPr>
        <w:fldChar w:fldCharType="end"/>
      </w:r>
    </w:p>
    <w:p w14:paraId="083E2AC1" w14:textId="4D004DAE"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Acronyms</w:t>
      </w:r>
      <w:r>
        <w:rPr>
          <w:noProof/>
        </w:rPr>
        <w:tab/>
      </w:r>
      <w:r>
        <w:rPr>
          <w:noProof/>
        </w:rPr>
        <w:fldChar w:fldCharType="begin"/>
      </w:r>
      <w:r>
        <w:rPr>
          <w:noProof/>
        </w:rPr>
        <w:instrText xml:space="preserve"> PAGEREF _Toc109652766 \h </w:instrText>
      </w:r>
      <w:r>
        <w:rPr>
          <w:noProof/>
        </w:rPr>
      </w:r>
      <w:r>
        <w:rPr>
          <w:noProof/>
        </w:rPr>
        <w:fldChar w:fldCharType="separate"/>
      </w:r>
      <w:r>
        <w:rPr>
          <w:noProof/>
        </w:rPr>
        <w:t>5</w:t>
      </w:r>
      <w:r>
        <w:rPr>
          <w:noProof/>
        </w:rPr>
        <w:fldChar w:fldCharType="end"/>
      </w:r>
    </w:p>
    <w:p w14:paraId="53FAD453" w14:textId="3275FDF4"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Executive summary</w:t>
      </w:r>
      <w:r>
        <w:rPr>
          <w:noProof/>
        </w:rPr>
        <w:tab/>
      </w:r>
      <w:r>
        <w:rPr>
          <w:noProof/>
        </w:rPr>
        <w:fldChar w:fldCharType="begin"/>
      </w:r>
      <w:r>
        <w:rPr>
          <w:noProof/>
        </w:rPr>
        <w:instrText xml:space="preserve"> PAGEREF _Toc109652767 \h </w:instrText>
      </w:r>
      <w:r>
        <w:rPr>
          <w:noProof/>
        </w:rPr>
      </w:r>
      <w:r>
        <w:rPr>
          <w:noProof/>
        </w:rPr>
        <w:fldChar w:fldCharType="separate"/>
      </w:r>
      <w:r>
        <w:rPr>
          <w:noProof/>
        </w:rPr>
        <w:t>7</w:t>
      </w:r>
      <w:r>
        <w:rPr>
          <w:noProof/>
        </w:rPr>
        <w:fldChar w:fldCharType="end"/>
      </w:r>
    </w:p>
    <w:p w14:paraId="58B0666B" w14:textId="6A25A9D9"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Introduction</w:t>
      </w:r>
      <w:r>
        <w:rPr>
          <w:noProof/>
        </w:rPr>
        <w:tab/>
      </w:r>
      <w:r>
        <w:rPr>
          <w:noProof/>
        </w:rPr>
        <w:fldChar w:fldCharType="begin"/>
      </w:r>
      <w:r>
        <w:rPr>
          <w:noProof/>
        </w:rPr>
        <w:instrText xml:space="preserve"> PAGEREF _Toc109652768 \h </w:instrText>
      </w:r>
      <w:r>
        <w:rPr>
          <w:noProof/>
        </w:rPr>
      </w:r>
      <w:r>
        <w:rPr>
          <w:noProof/>
        </w:rPr>
        <w:fldChar w:fldCharType="separate"/>
      </w:r>
      <w:r>
        <w:rPr>
          <w:noProof/>
        </w:rPr>
        <w:t>9</w:t>
      </w:r>
      <w:r>
        <w:rPr>
          <w:noProof/>
        </w:rPr>
        <w:fldChar w:fldCharType="end"/>
      </w:r>
    </w:p>
    <w:p w14:paraId="0255F0CA" w14:textId="5517195C"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The current understanding of moral injury: A narrative review</w:t>
      </w:r>
      <w:r>
        <w:rPr>
          <w:noProof/>
        </w:rPr>
        <w:tab/>
      </w:r>
      <w:r>
        <w:rPr>
          <w:noProof/>
        </w:rPr>
        <w:fldChar w:fldCharType="begin"/>
      </w:r>
      <w:r>
        <w:rPr>
          <w:noProof/>
        </w:rPr>
        <w:instrText xml:space="preserve"> PAGEREF _Toc109652769 \h </w:instrText>
      </w:r>
      <w:r>
        <w:rPr>
          <w:noProof/>
        </w:rPr>
      </w:r>
      <w:r>
        <w:rPr>
          <w:noProof/>
        </w:rPr>
        <w:fldChar w:fldCharType="separate"/>
      </w:r>
      <w:r>
        <w:rPr>
          <w:noProof/>
        </w:rPr>
        <w:t>11</w:t>
      </w:r>
      <w:r>
        <w:rPr>
          <w:noProof/>
        </w:rPr>
        <w:fldChar w:fldCharType="end"/>
      </w:r>
    </w:p>
    <w:p w14:paraId="360327A9" w14:textId="268C1BB1"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Introduction</w:t>
      </w:r>
      <w:r>
        <w:rPr>
          <w:noProof/>
        </w:rPr>
        <w:tab/>
      </w:r>
      <w:r>
        <w:rPr>
          <w:noProof/>
        </w:rPr>
        <w:fldChar w:fldCharType="begin"/>
      </w:r>
      <w:r>
        <w:rPr>
          <w:noProof/>
        </w:rPr>
        <w:instrText xml:space="preserve"> PAGEREF _Toc109652770 \h </w:instrText>
      </w:r>
      <w:r>
        <w:rPr>
          <w:noProof/>
        </w:rPr>
      </w:r>
      <w:r>
        <w:rPr>
          <w:noProof/>
        </w:rPr>
        <w:fldChar w:fldCharType="separate"/>
      </w:r>
      <w:r>
        <w:rPr>
          <w:noProof/>
        </w:rPr>
        <w:t>11</w:t>
      </w:r>
      <w:r>
        <w:rPr>
          <w:noProof/>
        </w:rPr>
        <w:fldChar w:fldCharType="end"/>
      </w:r>
    </w:p>
    <w:p w14:paraId="321553AB" w14:textId="19B577F3" w:rsidR="000201F4" w:rsidRDefault="000201F4">
      <w:pPr>
        <w:pStyle w:val="TOC4"/>
        <w:tabs>
          <w:tab w:val="right" w:leader="dot" w:pos="9627"/>
        </w:tabs>
        <w:rPr>
          <w:rFonts w:asciiTheme="minorHAnsi" w:eastAsiaTheme="minorEastAsia" w:hAnsiTheme="minorHAnsi"/>
          <w:noProof/>
          <w:color w:val="auto"/>
          <w:sz w:val="22"/>
          <w:lang w:eastAsia="en-AU"/>
        </w:rPr>
      </w:pPr>
      <w:r>
        <w:rPr>
          <w:noProof/>
        </w:rPr>
        <w:t>Table 1. Domains of changes in moral injury</w:t>
      </w:r>
      <w:r>
        <w:rPr>
          <w:noProof/>
        </w:rPr>
        <w:tab/>
      </w:r>
      <w:r>
        <w:rPr>
          <w:noProof/>
        </w:rPr>
        <w:fldChar w:fldCharType="begin"/>
      </w:r>
      <w:r>
        <w:rPr>
          <w:noProof/>
        </w:rPr>
        <w:instrText xml:space="preserve"> PAGEREF _Toc109652771 \h </w:instrText>
      </w:r>
      <w:r>
        <w:rPr>
          <w:noProof/>
        </w:rPr>
      </w:r>
      <w:r>
        <w:rPr>
          <w:noProof/>
        </w:rPr>
        <w:fldChar w:fldCharType="separate"/>
      </w:r>
      <w:r>
        <w:rPr>
          <w:noProof/>
        </w:rPr>
        <w:t>13</w:t>
      </w:r>
      <w:r>
        <w:rPr>
          <w:noProof/>
        </w:rPr>
        <w:fldChar w:fldCharType="end"/>
      </w:r>
    </w:p>
    <w:p w14:paraId="7737865C" w14:textId="7D5CCF6F"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Methodology for searching the literature</w:t>
      </w:r>
      <w:r>
        <w:rPr>
          <w:noProof/>
        </w:rPr>
        <w:tab/>
      </w:r>
      <w:r>
        <w:rPr>
          <w:noProof/>
        </w:rPr>
        <w:fldChar w:fldCharType="begin"/>
      </w:r>
      <w:r>
        <w:rPr>
          <w:noProof/>
        </w:rPr>
        <w:instrText xml:space="preserve"> PAGEREF _Toc109652772 \h </w:instrText>
      </w:r>
      <w:r>
        <w:rPr>
          <w:noProof/>
        </w:rPr>
      </w:r>
      <w:r>
        <w:rPr>
          <w:noProof/>
        </w:rPr>
        <w:fldChar w:fldCharType="separate"/>
      </w:r>
      <w:r>
        <w:rPr>
          <w:noProof/>
        </w:rPr>
        <w:t>14</w:t>
      </w:r>
      <w:r>
        <w:rPr>
          <w:noProof/>
        </w:rPr>
        <w:fldChar w:fldCharType="end"/>
      </w:r>
    </w:p>
    <w:p w14:paraId="282A5CF4" w14:textId="27B3B7D9"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Results of the literature search</w:t>
      </w:r>
      <w:r>
        <w:rPr>
          <w:noProof/>
        </w:rPr>
        <w:tab/>
      </w:r>
      <w:r>
        <w:rPr>
          <w:noProof/>
        </w:rPr>
        <w:fldChar w:fldCharType="begin"/>
      </w:r>
      <w:r>
        <w:rPr>
          <w:noProof/>
        </w:rPr>
        <w:instrText xml:space="preserve"> PAGEREF _Toc109652773 \h </w:instrText>
      </w:r>
      <w:r>
        <w:rPr>
          <w:noProof/>
        </w:rPr>
      </w:r>
      <w:r>
        <w:rPr>
          <w:noProof/>
        </w:rPr>
        <w:fldChar w:fldCharType="separate"/>
      </w:r>
      <w:r>
        <w:rPr>
          <w:noProof/>
        </w:rPr>
        <w:t>14</w:t>
      </w:r>
      <w:r>
        <w:rPr>
          <w:noProof/>
        </w:rPr>
        <w:fldChar w:fldCharType="end"/>
      </w:r>
    </w:p>
    <w:p w14:paraId="7C3CB4E9" w14:textId="32B5E8DD"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Definitions of moral injury</w:t>
      </w:r>
      <w:r>
        <w:rPr>
          <w:noProof/>
        </w:rPr>
        <w:tab/>
      </w:r>
      <w:r>
        <w:rPr>
          <w:noProof/>
        </w:rPr>
        <w:fldChar w:fldCharType="begin"/>
      </w:r>
      <w:r>
        <w:rPr>
          <w:noProof/>
        </w:rPr>
        <w:instrText xml:space="preserve"> PAGEREF _Toc109652774 \h </w:instrText>
      </w:r>
      <w:r>
        <w:rPr>
          <w:noProof/>
        </w:rPr>
      </w:r>
      <w:r>
        <w:rPr>
          <w:noProof/>
        </w:rPr>
        <w:fldChar w:fldCharType="separate"/>
      </w:r>
      <w:r>
        <w:rPr>
          <w:noProof/>
        </w:rPr>
        <w:t>14</w:t>
      </w:r>
      <w:r>
        <w:rPr>
          <w:noProof/>
        </w:rPr>
        <w:fldChar w:fldCharType="end"/>
      </w:r>
    </w:p>
    <w:p w14:paraId="3FF5384B" w14:textId="326B18B5"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Models of moral injury</w:t>
      </w:r>
      <w:r>
        <w:rPr>
          <w:noProof/>
        </w:rPr>
        <w:tab/>
      </w:r>
      <w:r>
        <w:rPr>
          <w:noProof/>
        </w:rPr>
        <w:fldChar w:fldCharType="begin"/>
      </w:r>
      <w:r>
        <w:rPr>
          <w:noProof/>
        </w:rPr>
        <w:instrText xml:space="preserve"> PAGEREF _Toc109652775 \h </w:instrText>
      </w:r>
      <w:r>
        <w:rPr>
          <w:noProof/>
        </w:rPr>
      </w:r>
      <w:r>
        <w:rPr>
          <w:noProof/>
        </w:rPr>
        <w:fldChar w:fldCharType="separate"/>
      </w:r>
      <w:r>
        <w:rPr>
          <w:noProof/>
        </w:rPr>
        <w:t>16</w:t>
      </w:r>
      <w:r>
        <w:rPr>
          <w:noProof/>
        </w:rPr>
        <w:fldChar w:fldCharType="end"/>
      </w:r>
    </w:p>
    <w:p w14:paraId="3D7D7395" w14:textId="2803B7A4"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Clinical models</w:t>
      </w:r>
      <w:r>
        <w:rPr>
          <w:noProof/>
        </w:rPr>
        <w:tab/>
      </w:r>
      <w:r>
        <w:rPr>
          <w:noProof/>
        </w:rPr>
        <w:fldChar w:fldCharType="begin"/>
      </w:r>
      <w:r>
        <w:rPr>
          <w:noProof/>
        </w:rPr>
        <w:instrText xml:space="preserve"> PAGEREF _Toc109652776 \h </w:instrText>
      </w:r>
      <w:r>
        <w:rPr>
          <w:noProof/>
        </w:rPr>
      </w:r>
      <w:r>
        <w:rPr>
          <w:noProof/>
        </w:rPr>
        <w:fldChar w:fldCharType="separate"/>
      </w:r>
      <w:r>
        <w:rPr>
          <w:noProof/>
        </w:rPr>
        <w:t>16</w:t>
      </w:r>
      <w:r>
        <w:rPr>
          <w:noProof/>
        </w:rPr>
        <w:fldChar w:fldCharType="end"/>
      </w:r>
    </w:p>
    <w:p w14:paraId="10C7E8E8" w14:textId="353800EB"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Non-clinical models</w:t>
      </w:r>
      <w:r>
        <w:rPr>
          <w:noProof/>
        </w:rPr>
        <w:tab/>
      </w:r>
      <w:r>
        <w:rPr>
          <w:noProof/>
        </w:rPr>
        <w:fldChar w:fldCharType="begin"/>
      </w:r>
      <w:r>
        <w:rPr>
          <w:noProof/>
        </w:rPr>
        <w:instrText xml:space="preserve"> PAGEREF _Toc109652777 \h </w:instrText>
      </w:r>
      <w:r>
        <w:rPr>
          <w:noProof/>
        </w:rPr>
      </w:r>
      <w:r>
        <w:rPr>
          <w:noProof/>
        </w:rPr>
        <w:fldChar w:fldCharType="separate"/>
      </w:r>
      <w:r>
        <w:rPr>
          <w:noProof/>
        </w:rPr>
        <w:t>18</w:t>
      </w:r>
      <w:r>
        <w:rPr>
          <w:noProof/>
        </w:rPr>
        <w:fldChar w:fldCharType="end"/>
      </w:r>
    </w:p>
    <w:p w14:paraId="603ED496" w14:textId="02C3AE5F"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Moral injury and PTSD</w:t>
      </w:r>
      <w:r>
        <w:rPr>
          <w:noProof/>
        </w:rPr>
        <w:tab/>
      </w:r>
      <w:r>
        <w:rPr>
          <w:noProof/>
        </w:rPr>
        <w:fldChar w:fldCharType="begin"/>
      </w:r>
      <w:r>
        <w:rPr>
          <w:noProof/>
        </w:rPr>
        <w:instrText xml:space="preserve"> PAGEREF _Toc109652778 \h </w:instrText>
      </w:r>
      <w:r>
        <w:rPr>
          <w:noProof/>
        </w:rPr>
      </w:r>
      <w:r>
        <w:rPr>
          <w:noProof/>
        </w:rPr>
        <w:fldChar w:fldCharType="separate"/>
      </w:r>
      <w:r>
        <w:rPr>
          <w:noProof/>
        </w:rPr>
        <w:t>18</w:t>
      </w:r>
      <w:r>
        <w:rPr>
          <w:noProof/>
        </w:rPr>
        <w:fldChar w:fldCharType="end"/>
      </w:r>
    </w:p>
    <w:p w14:paraId="656E6332" w14:textId="0EE10406"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Moral injury and mood disorders</w:t>
      </w:r>
      <w:r>
        <w:rPr>
          <w:noProof/>
        </w:rPr>
        <w:tab/>
      </w:r>
      <w:r>
        <w:rPr>
          <w:noProof/>
        </w:rPr>
        <w:fldChar w:fldCharType="begin"/>
      </w:r>
      <w:r>
        <w:rPr>
          <w:noProof/>
        </w:rPr>
        <w:instrText xml:space="preserve"> PAGEREF _Toc109652779 \h </w:instrText>
      </w:r>
      <w:r>
        <w:rPr>
          <w:noProof/>
        </w:rPr>
      </w:r>
      <w:r>
        <w:rPr>
          <w:noProof/>
        </w:rPr>
        <w:fldChar w:fldCharType="separate"/>
      </w:r>
      <w:r>
        <w:rPr>
          <w:noProof/>
        </w:rPr>
        <w:t>19</w:t>
      </w:r>
      <w:r>
        <w:rPr>
          <w:noProof/>
        </w:rPr>
        <w:fldChar w:fldCharType="end"/>
      </w:r>
    </w:p>
    <w:p w14:paraId="56E053CC" w14:textId="28B7BD79"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Moral injury and suicidality</w:t>
      </w:r>
      <w:r>
        <w:rPr>
          <w:noProof/>
        </w:rPr>
        <w:tab/>
      </w:r>
      <w:r>
        <w:rPr>
          <w:noProof/>
        </w:rPr>
        <w:fldChar w:fldCharType="begin"/>
      </w:r>
      <w:r>
        <w:rPr>
          <w:noProof/>
        </w:rPr>
        <w:instrText xml:space="preserve"> PAGEREF _Toc109652780 \h </w:instrText>
      </w:r>
      <w:r>
        <w:rPr>
          <w:noProof/>
        </w:rPr>
      </w:r>
      <w:r>
        <w:rPr>
          <w:noProof/>
        </w:rPr>
        <w:fldChar w:fldCharType="separate"/>
      </w:r>
      <w:r>
        <w:rPr>
          <w:noProof/>
        </w:rPr>
        <w:t>19</w:t>
      </w:r>
      <w:r>
        <w:rPr>
          <w:noProof/>
        </w:rPr>
        <w:fldChar w:fldCharType="end"/>
      </w:r>
    </w:p>
    <w:p w14:paraId="76FBA2C1" w14:textId="578FD66D"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Implications</w:t>
      </w:r>
      <w:r>
        <w:rPr>
          <w:noProof/>
        </w:rPr>
        <w:tab/>
      </w:r>
      <w:r>
        <w:rPr>
          <w:noProof/>
        </w:rPr>
        <w:fldChar w:fldCharType="begin"/>
      </w:r>
      <w:r>
        <w:rPr>
          <w:noProof/>
        </w:rPr>
        <w:instrText xml:space="preserve"> PAGEREF _Toc109652781 \h </w:instrText>
      </w:r>
      <w:r>
        <w:rPr>
          <w:noProof/>
        </w:rPr>
      </w:r>
      <w:r>
        <w:rPr>
          <w:noProof/>
        </w:rPr>
        <w:fldChar w:fldCharType="separate"/>
      </w:r>
      <w:r>
        <w:rPr>
          <w:noProof/>
        </w:rPr>
        <w:t>20</w:t>
      </w:r>
      <w:r>
        <w:rPr>
          <w:noProof/>
        </w:rPr>
        <w:fldChar w:fldCharType="end"/>
      </w:r>
    </w:p>
    <w:p w14:paraId="2E9FCAAA" w14:textId="747953B6"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Discussion and Implications</w:t>
      </w:r>
      <w:r>
        <w:rPr>
          <w:noProof/>
        </w:rPr>
        <w:tab/>
      </w:r>
      <w:r>
        <w:rPr>
          <w:noProof/>
        </w:rPr>
        <w:fldChar w:fldCharType="begin"/>
      </w:r>
      <w:r>
        <w:rPr>
          <w:noProof/>
        </w:rPr>
        <w:instrText xml:space="preserve"> PAGEREF _Toc109652782 \h </w:instrText>
      </w:r>
      <w:r>
        <w:rPr>
          <w:noProof/>
        </w:rPr>
      </w:r>
      <w:r>
        <w:rPr>
          <w:noProof/>
        </w:rPr>
        <w:fldChar w:fldCharType="separate"/>
      </w:r>
      <w:r>
        <w:rPr>
          <w:noProof/>
        </w:rPr>
        <w:t>20</w:t>
      </w:r>
      <w:r>
        <w:rPr>
          <w:noProof/>
        </w:rPr>
        <w:fldChar w:fldCharType="end"/>
      </w:r>
    </w:p>
    <w:p w14:paraId="432E9BAC" w14:textId="67B6A88F"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Conclusion of narrative review</w:t>
      </w:r>
      <w:r>
        <w:rPr>
          <w:noProof/>
        </w:rPr>
        <w:tab/>
      </w:r>
      <w:r>
        <w:rPr>
          <w:noProof/>
        </w:rPr>
        <w:fldChar w:fldCharType="begin"/>
      </w:r>
      <w:r>
        <w:rPr>
          <w:noProof/>
        </w:rPr>
        <w:instrText xml:space="preserve"> PAGEREF _Toc109652783 \h </w:instrText>
      </w:r>
      <w:r>
        <w:rPr>
          <w:noProof/>
        </w:rPr>
      </w:r>
      <w:r>
        <w:rPr>
          <w:noProof/>
        </w:rPr>
        <w:fldChar w:fldCharType="separate"/>
      </w:r>
      <w:r>
        <w:rPr>
          <w:noProof/>
        </w:rPr>
        <w:t>22</w:t>
      </w:r>
      <w:r>
        <w:rPr>
          <w:noProof/>
        </w:rPr>
        <w:fldChar w:fldCharType="end"/>
      </w:r>
    </w:p>
    <w:p w14:paraId="6E16ED00" w14:textId="709D1DB8"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Effectiveness of interventions for moral injury: A Rapid Evidence Assessment</w:t>
      </w:r>
      <w:r>
        <w:rPr>
          <w:noProof/>
        </w:rPr>
        <w:tab/>
      </w:r>
      <w:r>
        <w:rPr>
          <w:noProof/>
        </w:rPr>
        <w:fldChar w:fldCharType="begin"/>
      </w:r>
      <w:r>
        <w:rPr>
          <w:noProof/>
        </w:rPr>
        <w:instrText xml:space="preserve"> PAGEREF _Toc109652784 \h </w:instrText>
      </w:r>
      <w:r>
        <w:rPr>
          <w:noProof/>
        </w:rPr>
      </w:r>
      <w:r>
        <w:rPr>
          <w:noProof/>
        </w:rPr>
        <w:fldChar w:fldCharType="separate"/>
      </w:r>
      <w:r>
        <w:rPr>
          <w:noProof/>
        </w:rPr>
        <w:t>23</w:t>
      </w:r>
      <w:r>
        <w:rPr>
          <w:noProof/>
        </w:rPr>
        <w:fldChar w:fldCharType="end"/>
      </w:r>
    </w:p>
    <w:p w14:paraId="008EF8D6" w14:textId="7084C746"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Method</w:t>
      </w:r>
      <w:r>
        <w:rPr>
          <w:noProof/>
        </w:rPr>
        <w:tab/>
      </w:r>
      <w:r>
        <w:rPr>
          <w:noProof/>
        </w:rPr>
        <w:fldChar w:fldCharType="begin"/>
      </w:r>
      <w:r>
        <w:rPr>
          <w:noProof/>
        </w:rPr>
        <w:instrText xml:space="preserve"> PAGEREF _Toc109652785 \h </w:instrText>
      </w:r>
      <w:r>
        <w:rPr>
          <w:noProof/>
        </w:rPr>
      </w:r>
      <w:r>
        <w:rPr>
          <w:noProof/>
        </w:rPr>
        <w:fldChar w:fldCharType="separate"/>
      </w:r>
      <w:r>
        <w:rPr>
          <w:noProof/>
        </w:rPr>
        <w:t>23</w:t>
      </w:r>
      <w:r>
        <w:rPr>
          <w:noProof/>
        </w:rPr>
        <w:fldChar w:fldCharType="end"/>
      </w:r>
    </w:p>
    <w:p w14:paraId="07ECE983" w14:textId="346A2E88"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Defining the research question</w:t>
      </w:r>
      <w:r>
        <w:rPr>
          <w:noProof/>
        </w:rPr>
        <w:tab/>
      </w:r>
      <w:r>
        <w:rPr>
          <w:noProof/>
        </w:rPr>
        <w:fldChar w:fldCharType="begin"/>
      </w:r>
      <w:r>
        <w:rPr>
          <w:noProof/>
        </w:rPr>
        <w:instrText xml:space="preserve"> PAGEREF _Toc109652786 \h </w:instrText>
      </w:r>
      <w:r>
        <w:rPr>
          <w:noProof/>
        </w:rPr>
      </w:r>
      <w:r>
        <w:rPr>
          <w:noProof/>
        </w:rPr>
        <w:fldChar w:fldCharType="separate"/>
      </w:r>
      <w:r>
        <w:rPr>
          <w:noProof/>
        </w:rPr>
        <w:t>23</w:t>
      </w:r>
      <w:r>
        <w:rPr>
          <w:noProof/>
        </w:rPr>
        <w:fldChar w:fldCharType="end"/>
      </w:r>
    </w:p>
    <w:p w14:paraId="26C6E9CF" w14:textId="1FFB8848"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Search strategy</w:t>
      </w:r>
      <w:r>
        <w:rPr>
          <w:noProof/>
        </w:rPr>
        <w:tab/>
      </w:r>
      <w:r>
        <w:rPr>
          <w:noProof/>
        </w:rPr>
        <w:fldChar w:fldCharType="begin"/>
      </w:r>
      <w:r>
        <w:rPr>
          <w:noProof/>
        </w:rPr>
        <w:instrText xml:space="preserve"> PAGEREF _Toc109652787 \h </w:instrText>
      </w:r>
      <w:r>
        <w:rPr>
          <w:noProof/>
        </w:rPr>
      </w:r>
      <w:r>
        <w:rPr>
          <w:noProof/>
        </w:rPr>
        <w:fldChar w:fldCharType="separate"/>
      </w:r>
      <w:r>
        <w:rPr>
          <w:noProof/>
        </w:rPr>
        <w:t>23</w:t>
      </w:r>
      <w:r>
        <w:rPr>
          <w:noProof/>
        </w:rPr>
        <w:fldChar w:fldCharType="end"/>
      </w:r>
    </w:p>
    <w:p w14:paraId="3804776A" w14:textId="74F29BB8"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Information management</w:t>
      </w:r>
      <w:r>
        <w:rPr>
          <w:noProof/>
        </w:rPr>
        <w:tab/>
      </w:r>
      <w:r>
        <w:rPr>
          <w:noProof/>
        </w:rPr>
        <w:fldChar w:fldCharType="begin"/>
      </w:r>
      <w:r>
        <w:rPr>
          <w:noProof/>
        </w:rPr>
        <w:instrText xml:space="preserve"> PAGEREF _Toc109652788 \h </w:instrText>
      </w:r>
      <w:r>
        <w:rPr>
          <w:noProof/>
        </w:rPr>
      </w:r>
      <w:r>
        <w:rPr>
          <w:noProof/>
        </w:rPr>
        <w:fldChar w:fldCharType="separate"/>
      </w:r>
      <w:r>
        <w:rPr>
          <w:noProof/>
        </w:rPr>
        <w:t>24</w:t>
      </w:r>
      <w:r>
        <w:rPr>
          <w:noProof/>
        </w:rPr>
        <w:fldChar w:fldCharType="end"/>
      </w:r>
    </w:p>
    <w:p w14:paraId="1E65EB19" w14:textId="20631A52"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Evaluation of the evidence</w:t>
      </w:r>
      <w:r>
        <w:rPr>
          <w:noProof/>
        </w:rPr>
        <w:tab/>
      </w:r>
      <w:r>
        <w:rPr>
          <w:noProof/>
        </w:rPr>
        <w:fldChar w:fldCharType="begin"/>
      </w:r>
      <w:r>
        <w:rPr>
          <w:noProof/>
        </w:rPr>
        <w:instrText xml:space="preserve"> PAGEREF _Toc109652789 \h </w:instrText>
      </w:r>
      <w:r>
        <w:rPr>
          <w:noProof/>
        </w:rPr>
      </w:r>
      <w:r>
        <w:rPr>
          <w:noProof/>
        </w:rPr>
        <w:fldChar w:fldCharType="separate"/>
      </w:r>
      <w:r>
        <w:rPr>
          <w:noProof/>
        </w:rPr>
        <w:t>25</w:t>
      </w:r>
      <w:r>
        <w:rPr>
          <w:noProof/>
        </w:rPr>
        <w:fldChar w:fldCharType="end"/>
      </w:r>
    </w:p>
    <w:p w14:paraId="46F8E81C" w14:textId="71037F03" w:rsidR="000201F4" w:rsidRDefault="000201F4">
      <w:pPr>
        <w:pStyle w:val="TOC4"/>
        <w:tabs>
          <w:tab w:val="right" w:leader="dot" w:pos="9627"/>
        </w:tabs>
        <w:rPr>
          <w:rFonts w:asciiTheme="minorHAnsi" w:eastAsiaTheme="minorEastAsia" w:hAnsiTheme="minorHAnsi"/>
          <w:noProof/>
          <w:color w:val="auto"/>
          <w:sz w:val="22"/>
          <w:lang w:eastAsia="en-AU"/>
        </w:rPr>
      </w:pPr>
      <w:r>
        <w:rPr>
          <w:noProof/>
        </w:rPr>
        <w:t>Table 2. Quality of Evidence</w:t>
      </w:r>
      <w:r>
        <w:rPr>
          <w:noProof/>
        </w:rPr>
        <w:tab/>
      </w:r>
      <w:r>
        <w:rPr>
          <w:noProof/>
        </w:rPr>
        <w:fldChar w:fldCharType="begin"/>
      </w:r>
      <w:r>
        <w:rPr>
          <w:noProof/>
        </w:rPr>
        <w:instrText xml:space="preserve"> PAGEREF _Toc109652790 \h </w:instrText>
      </w:r>
      <w:r>
        <w:rPr>
          <w:noProof/>
        </w:rPr>
      </w:r>
      <w:r>
        <w:rPr>
          <w:noProof/>
        </w:rPr>
        <w:fldChar w:fldCharType="separate"/>
      </w:r>
      <w:r>
        <w:rPr>
          <w:noProof/>
        </w:rPr>
        <w:t>25</w:t>
      </w:r>
      <w:r>
        <w:rPr>
          <w:noProof/>
        </w:rPr>
        <w:fldChar w:fldCharType="end"/>
      </w:r>
    </w:p>
    <w:p w14:paraId="55ED65B1" w14:textId="601DB874"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Results</w:t>
      </w:r>
      <w:r>
        <w:rPr>
          <w:noProof/>
        </w:rPr>
        <w:tab/>
      </w:r>
      <w:r>
        <w:rPr>
          <w:noProof/>
        </w:rPr>
        <w:fldChar w:fldCharType="begin"/>
      </w:r>
      <w:r>
        <w:rPr>
          <w:noProof/>
        </w:rPr>
        <w:instrText xml:space="preserve"> PAGEREF _Toc109652791 \h </w:instrText>
      </w:r>
      <w:r>
        <w:rPr>
          <w:noProof/>
        </w:rPr>
      </w:r>
      <w:r>
        <w:rPr>
          <w:noProof/>
        </w:rPr>
        <w:fldChar w:fldCharType="separate"/>
      </w:r>
      <w:r>
        <w:rPr>
          <w:noProof/>
        </w:rPr>
        <w:t>25</w:t>
      </w:r>
      <w:r>
        <w:rPr>
          <w:noProof/>
        </w:rPr>
        <w:fldChar w:fldCharType="end"/>
      </w:r>
    </w:p>
    <w:p w14:paraId="0F632A3E" w14:textId="73A9955A" w:rsidR="000201F4" w:rsidRDefault="000201F4">
      <w:pPr>
        <w:pStyle w:val="TOC2"/>
        <w:tabs>
          <w:tab w:val="right" w:leader="dot" w:pos="9627"/>
        </w:tabs>
        <w:rPr>
          <w:rFonts w:asciiTheme="minorHAnsi" w:eastAsiaTheme="minorEastAsia" w:hAnsiTheme="minorHAnsi"/>
          <w:noProof/>
          <w:color w:val="auto"/>
          <w:sz w:val="22"/>
          <w:lang w:eastAsia="en-AU"/>
        </w:rPr>
      </w:pPr>
      <w:r w:rsidRPr="000D3C82">
        <w:rPr>
          <w:rFonts w:cs="Arial"/>
          <w:noProof/>
          <w:color w:val="3E3E3F" w:themeColor="text1"/>
        </w:rPr>
        <w:t>Identification</w:t>
      </w:r>
      <w:r>
        <w:rPr>
          <w:noProof/>
        </w:rPr>
        <w:tab/>
      </w:r>
      <w:r>
        <w:rPr>
          <w:noProof/>
        </w:rPr>
        <w:fldChar w:fldCharType="begin"/>
      </w:r>
      <w:r>
        <w:rPr>
          <w:noProof/>
        </w:rPr>
        <w:instrText xml:space="preserve"> PAGEREF _Toc109652792 \h </w:instrText>
      </w:r>
      <w:r>
        <w:rPr>
          <w:noProof/>
        </w:rPr>
      </w:r>
      <w:r>
        <w:rPr>
          <w:noProof/>
        </w:rPr>
        <w:fldChar w:fldCharType="separate"/>
      </w:r>
      <w:r>
        <w:rPr>
          <w:noProof/>
        </w:rPr>
        <w:t>27</w:t>
      </w:r>
      <w:r>
        <w:rPr>
          <w:noProof/>
        </w:rPr>
        <w:fldChar w:fldCharType="end"/>
      </w:r>
    </w:p>
    <w:p w14:paraId="6A58586C" w14:textId="261B8510" w:rsidR="000201F4" w:rsidRDefault="000201F4">
      <w:pPr>
        <w:pStyle w:val="TOC2"/>
        <w:tabs>
          <w:tab w:val="right" w:leader="dot" w:pos="9627"/>
        </w:tabs>
        <w:rPr>
          <w:rFonts w:asciiTheme="minorHAnsi" w:eastAsiaTheme="minorEastAsia" w:hAnsiTheme="minorHAnsi"/>
          <w:noProof/>
          <w:color w:val="auto"/>
          <w:sz w:val="22"/>
          <w:lang w:eastAsia="en-AU"/>
        </w:rPr>
      </w:pPr>
      <w:r w:rsidRPr="000D3C82">
        <w:rPr>
          <w:rFonts w:cs="Arial"/>
          <w:noProof/>
          <w:color w:val="3E3E3F" w:themeColor="text1"/>
        </w:rPr>
        <w:t>Screening</w:t>
      </w:r>
      <w:r>
        <w:rPr>
          <w:noProof/>
        </w:rPr>
        <w:tab/>
      </w:r>
      <w:r>
        <w:rPr>
          <w:noProof/>
        </w:rPr>
        <w:fldChar w:fldCharType="begin"/>
      </w:r>
      <w:r>
        <w:rPr>
          <w:noProof/>
        </w:rPr>
        <w:instrText xml:space="preserve"> PAGEREF _Toc109652793 \h </w:instrText>
      </w:r>
      <w:r>
        <w:rPr>
          <w:noProof/>
        </w:rPr>
      </w:r>
      <w:r>
        <w:rPr>
          <w:noProof/>
        </w:rPr>
        <w:fldChar w:fldCharType="separate"/>
      </w:r>
      <w:r>
        <w:rPr>
          <w:noProof/>
        </w:rPr>
        <w:t>27</w:t>
      </w:r>
      <w:r>
        <w:rPr>
          <w:noProof/>
        </w:rPr>
        <w:fldChar w:fldCharType="end"/>
      </w:r>
    </w:p>
    <w:p w14:paraId="5A452783" w14:textId="08960247" w:rsidR="000201F4" w:rsidRDefault="000201F4">
      <w:pPr>
        <w:pStyle w:val="TOC2"/>
        <w:tabs>
          <w:tab w:val="right" w:leader="dot" w:pos="9627"/>
        </w:tabs>
        <w:rPr>
          <w:rFonts w:asciiTheme="minorHAnsi" w:eastAsiaTheme="minorEastAsia" w:hAnsiTheme="minorHAnsi"/>
          <w:noProof/>
          <w:color w:val="auto"/>
          <w:sz w:val="22"/>
          <w:lang w:eastAsia="en-AU"/>
        </w:rPr>
      </w:pPr>
      <w:r w:rsidRPr="000D3C82">
        <w:rPr>
          <w:rFonts w:cs="Arial"/>
          <w:noProof/>
          <w:color w:val="3E3E3F" w:themeColor="text1"/>
        </w:rPr>
        <w:lastRenderedPageBreak/>
        <w:t>Eligibility</w:t>
      </w:r>
      <w:r>
        <w:rPr>
          <w:noProof/>
        </w:rPr>
        <w:tab/>
      </w:r>
      <w:r>
        <w:rPr>
          <w:noProof/>
        </w:rPr>
        <w:fldChar w:fldCharType="begin"/>
      </w:r>
      <w:r>
        <w:rPr>
          <w:noProof/>
        </w:rPr>
        <w:instrText xml:space="preserve"> PAGEREF _Toc109652794 \h </w:instrText>
      </w:r>
      <w:r>
        <w:rPr>
          <w:noProof/>
        </w:rPr>
      </w:r>
      <w:r>
        <w:rPr>
          <w:noProof/>
        </w:rPr>
        <w:fldChar w:fldCharType="separate"/>
      </w:r>
      <w:r>
        <w:rPr>
          <w:noProof/>
        </w:rPr>
        <w:t>27</w:t>
      </w:r>
      <w:r>
        <w:rPr>
          <w:noProof/>
        </w:rPr>
        <w:fldChar w:fldCharType="end"/>
      </w:r>
    </w:p>
    <w:p w14:paraId="2A09A53B" w14:textId="797EAC7D" w:rsidR="000201F4" w:rsidRDefault="000201F4">
      <w:pPr>
        <w:pStyle w:val="TOC2"/>
        <w:tabs>
          <w:tab w:val="right" w:leader="dot" w:pos="9627"/>
        </w:tabs>
        <w:rPr>
          <w:rFonts w:asciiTheme="minorHAnsi" w:eastAsiaTheme="minorEastAsia" w:hAnsiTheme="minorHAnsi"/>
          <w:noProof/>
          <w:color w:val="auto"/>
          <w:sz w:val="22"/>
          <w:lang w:eastAsia="en-AU"/>
        </w:rPr>
      </w:pPr>
      <w:r w:rsidRPr="000D3C82">
        <w:rPr>
          <w:rFonts w:cs="Arial"/>
          <w:noProof/>
          <w:color w:val="3E3E3F" w:themeColor="text1"/>
        </w:rPr>
        <w:t>Included</w:t>
      </w:r>
      <w:r>
        <w:rPr>
          <w:noProof/>
        </w:rPr>
        <w:tab/>
      </w:r>
      <w:r>
        <w:rPr>
          <w:noProof/>
        </w:rPr>
        <w:fldChar w:fldCharType="begin"/>
      </w:r>
      <w:r>
        <w:rPr>
          <w:noProof/>
        </w:rPr>
        <w:instrText xml:space="preserve"> PAGEREF _Toc109652795 \h </w:instrText>
      </w:r>
      <w:r>
        <w:rPr>
          <w:noProof/>
        </w:rPr>
      </w:r>
      <w:r>
        <w:rPr>
          <w:noProof/>
        </w:rPr>
        <w:fldChar w:fldCharType="separate"/>
      </w:r>
      <w:r>
        <w:rPr>
          <w:noProof/>
        </w:rPr>
        <w:t>27</w:t>
      </w:r>
      <w:r>
        <w:rPr>
          <w:noProof/>
        </w:rPr>
        <w:fldChar w:fldCharType="end"/>
      </w:r>
    </w:p>
    <w:p w14:paraId="4F149DB4" w14:textId="3C3707B8" w:rsidR="000201F4" w:rsidRDefault="000201F4">
      <w:pPr>
        <w:pStyle w:val="TOC4"/>
        <w:tabs>
          <w:tab w:val="right" w:leader="dot" w:pos="9627"/>
        </w:tabs>
        <w:rPr>
          <w:rFonts w:asciiTheme="minorHAnsi" w:eastAsiaTheme="minorEastAsia" w:hAnsiTheme="minorHAnsi"/>
          <w:noProof/>
          <w:color w:val="auto"/>
          <w:sz w:val="22"/>
          <w:lang w:eastAsia="en-AU"/>
        </w:rPr>
      </w:pPr>
      <w:r w:rsidRPr="000D3C82">
        <w:rPr>
          <w:noProof/>
          <w:lang w:val="en-US"/>
        </w:rPr>
        <w:t>Figure 1: Flowchart representing the number of records retrieved at each stage of the rapid evidence assessment</w:t>
      </w:r>
      <w:r>
        <w:rPr>
          <w:noProof/>
        </w:rPr>
        <w:tab/>
      </w:r>
      <w:r>
        <w:rPr>
          <w:noProof/>
        </w:rPr>
        <w:fldChar w:fldCharType="begin"/>
      </w:r>
      <w:r>
        <w:rPr>
          <w:noProof/>
        </w:rPr>
        <w:instrText xml:space="preserve"> PAGEREF _Toc109652796 \h </w:instrText>
      </w:r>
      <w:r>
        <w:rPr>
          <w:noProof/>
        </w:rPr>
      </w:r>
      <w:r>
        <w:rPr>
          <w:noProof/>
        </w:rPr>
        <w:fldChar w:fldCharType="separate"/>
      </w:r>
      <w:r>
        <w:rPr>
          <w:noProof/>
        </w:rPr>
        <w:t>27</w:t>
      </w:r>
      <w:r>
        <w:rPr>
          <w:noProof/>
        </w:rPr>
        <w:fldChar w:fldCharType="end"/>
      </w:r>
    </w:p>
    <w:p w14:paraId="64F2D0FD" w14:textId="61F9691F" w:rsidR="000201F4" w:rsidRDefault="000201F4">
      <w:pPr>
        <w:pStyle w:val="TOC4"/>
        <w:tabs>
          <w:tab w:val="right" w:leader="dot" w:pos="9627"/>
        </w:tabs>
        <w:rPr>
          <w:rFonts w:asciiTheme="minorHAnsi" w:eastAsiaTheme="minorEastAsia" w:hAnsiTheme="minorHAnsi"/>
          <w:noProof/>
          <w:color w:val="auto"/>
          <w:sz w:val="22"/>
          <w:lang w:eastAsia="en-AU"/>
        </w:rPr>
      </w:pPr>
      <w:r>
        <w:rPr>
          <w:noProof/>
        </w:rPr>
        <w:t>Table 3. Intervention Categories</w:t>
      </w:r>
      <w:r>
        <w:rPr>
          <w:noProof/>
        </w:rPr>
        <w:tab/>
      </w:r>
      <w:r>
        <w:rPr>
          <w:noProof/>
        </w:rPr>
        <w:fldChar w:fldCharType="begin"/>
      </w:r>
      <w:r>
        <w:rPr>
          <w:noProof/>
        </w:rPr>
        <w:instrText xml:space="preserve"> PAGEREF _Toc109652797 \h </w:instrText>
      </w:r>
      <w:r>
        <w:rPr>
          <w:noProof/>
        </w:rPr>
      </w:r>
      <w:r>
        <w:rPr>
          <w:noProof/>
        </w:rPr>
        <w:fldChar w:fldCharType="separate"/>
      </w:r>
      <w:r>
        <w:rPr>
          <w:noProof/>
        </w:rPr>
        <w:t>28</w:t>
      </w:r>
      <w:r>
        <w:rPr>
          <w:noProof/>
        </w:rPr>
        <w:fldChar w:fldCharType="end"/>
      </w:r>
    </w:p>
    <w:p w14:paraId="52486881" w14:textId="12596E7A" w:rsidR="000201F4" w:rsidRDefault="000201F4">
      <w:pPr>
        <w:pStyle w:val="TOC4"/>
        <w:tabs>
          <w:tab w:val="right" w:leader="dot" w:pos="9627"/>
        </w:tabs>
        <w:rPr>
          <w:rFonts w:asciiTheme="minorHAnsi" w:eastAsiaTheme="minorEastAsia" w:hAnsiTheme="minorHAnsi"/>
          <w:noProof/>
          <w:color w:val="auto"/>
          <w:sz w:val="22"/>
          <w:lang w:eastAsia="en-AU"/>
        </w:rPr>
      </w:pPr>
      <w:r>
        <w:rPr>
          <w:noProof/>
        </w:rPr>
        <w:t>Figure 2. Measurement in moral injury treatment studies</w:t>
      </w:r>
      <w:r>
        <w:rPr>
          <w:noProof/>
        </w:rPr>
        <w:tab/>
      </w:r>
      <w:r>
        <w:rPr>
          <w:noProof/>
        </w:rPr>
        <w:fldChar w:fldCharType="begin"/>
      </w:r>
      <w:r>
        <w:rPr>
          <w:noProof/>
        </w:rPr>
        <w:instrText xml:space="preserve"> PAGEREF _Toc109652798 \h </w:instrText>
      </w:r>
      <w:r>
        <w:rPr>
          <w:noProof/>
        </w:rPr>
      </w:r>
      <w:r>
        <w:rPr>
          <w:noProof/>
        </w:rPr>
        <w:fldChar w:fldCharType="separate"/>
      </w:r>
      <w:r>
        <w:rPr>
          <w:noProof/>
        </w:rPr>
        <w:t>28</w:t>
      </w:r>
      <w:r>
        <w:rPr>
          <w:noProof/>
        </w:rPr>
        <w:fldChar w:fldCharType="end"/>
      </w:r>
    </w:p>
    <w:p w14:paraId="3EDDFA99" w14:textId="6D0BC0DC"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 xml:space="preserve">What is the effectiveness of interventions for veterans with moral injury, </w:t>
      </w:r>
      <w:r w:rsidRPr="000D3C82">
        <w:rPr>
          <w:b/>
          <w:bCs/>
          <w:noProof/>
        </w:rPr>
        <w:t>in reducing symptoms of moral injury</w:t>
      </w:r>
      <w:r>
        <w:rPr>
          <w:noProof/>
        </w:rPr>
        <w:t>?</w:t>
      </w:r>
      <w:r>
        <w:rPr>
          <w:noProof/>
        </w:rPr>
        <w:tab/>
      </w:r>
      <w:r>
        <w:rPr>
          <w:noProof/>
        </w:rPr>
        <w:fldChar w:fldCharType="begin"/>
      </w:r>
      <w:r>
        <w:rPr>
          <w:noProof/>
        </w:rPr>
        <w:instrText xml:space="preserve"> PAGEREF _Toc109652799 \h </w:instrText>
      </w:r>
      <w:r>
        <w:rPr>
          <w:noProof/>
        </w:rPr>
      </w:r>
      <w:r>
        <w:rPr>
          <w:noProof/>
        </w:rPr>
        <w:fldChar w:fldCharType="separate"/>
      </w:r>
      <w:r>
        <w:rPr>
          <w:noProof/>
        </w:rPr>
        <w:t>29</w:t>
      </w:r>
      <w:r>
        <w:rPr>
          <w:noProof/>
        </w:rPr>
        <w:fldChar w:fldCharType="end"/>
      </w:r>
    </w:p>
    <w:p w14:paraId="64E3A256" w14:textId="06469315"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Biopsychosocial</w:t>
      </w:r>
      <w:r>
        <w:rPr>
          <w:noProof/>
        </w:rPr>
        <w:tab/>
      </w:r>
      <w:r>
        <w:rPr>
          <w:noProof/>
        </w:rPr>
        <w:fldChar w:fldCharType="begin"/>
      </w:r>
      <w:r>
        <w:rPr>
          <w:noProof/>
        </w:rPr>
        <w:instrText xml:space="preserve"> PAGEREF _Toc109652800 \h </w:instrText>
      </w:r>
      <w:r>
        <w:rPr>
          <w:noProof/>
        </w:rPr>
      </w:r>
      <w:r>
        <w:rPr>
          <w:noProof/>
        </w:rPr>
        <w:fldChar w:fldCharType="separate"/>
      </w:r>
      <w:r>
        <w:rPr>
          <w:noProof/>
        </w:rPr>
        <w:t>29</w:t>
      </w:r>
      <w:r>
        <w:rPr>
          <w:noProof/>
        </w:rPr>
        <w:fldChar w:fldCharType="end"/>
      </w:r>
    </w:p>
    <w:p w14:paraId="0BD7A685" w14:textId="29A9ACF1"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Spiritual</w:t>
      </w:r>
      <w:r>
        <w:rPr>
          <w:noProof/>
        </w:rPr>
        <w:tab/>
      </w:r>
      <w:r>
        <w:rPr>
          <w:noProof/>
        </w:rPr>
        <w:fldChar w:fldCharType="begin"/>
      </w:r>
      <w:r>
        <w:rPr>
          <w:noProof/>
        </w:rPr>
        <w:instrText xml:space="preserve"> PAGEREF _Toc109652801 \h </w:instrText>
      </w:r>
      <w:r>
        <w:rPr>
          <w:noProof/>
        </w:rPr>
      </w:r>
      <w:r>
        <w:rPr>
          <w:noProof/>
        </w:rPr>
        <w:fldChar w:fldCharType="separate"/>
      </w:r>
      <w:r>
        <w:rPr>
          <w:noProof/>
        </w:rPr>
        <w:t>29</w:t>
      </w:r>
      <w:r>
        <w:rPr>
          <w:noProof/>
        </w:rPr>
        <w:fldChar w:fldCharType="end"/>
      </w:r>
    </w:p>
    <w:p w14:paraId="6B1BF7A8" w14:textId="6657D4D3"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Biopsychosocial-Spiritual</w:t>
      </w:r>
      <w:r>
        <w:rPr>
          <w:noProof/>
        </w:rPr>
        <w:tab/>
      </w:r>
      <w:r>
        <w:rPr>
          <w:noProof/>
        </w:rPr>
        <w:fldChar w:fldCharType="begin"/>
      </w:r>
      <w:r>
        <w:rPr>
          <w:noProof/>
        </w:rPr>
        <w:instrText xml:space="preserve"> PAGEREF _Toc109652802 \h </w:instrText>
      </w:r>
      <w:r>
        <w:rPr>
          <w:noProof/>
        </w:rPr>
      </w:r>
      <w:r>
        <w:rPr>
          <w:noProof/>
        </w:rPr>
        <w:fldChar w:fldCharType="separate"/>
      </w:r>
      <w:r>
        <w:rPr>
          <w:noProof/>
        </w:rPr>
        <w:t>29</w:t>
      </w:r>
      <w:r>
        <w:rPr>
          <w:noProof/>
        </w:rPr>
        <w:fldChar w:fldCharType="end"/>
      </w:r>
    </w:p>
    <w:p w14:paraId="2AF8E2D7" w14:textId="1423B255"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 xml:space="preserve">What is the effectiveness of interventions for veterans with moral injury, </w:t>
      </w:r>
      <w:r w:rsidRPr="000D3C82">
        <w:rPr>
          <w:b/>
          <w:bCs/>
          <w:noProof/>
        </w:rPr>
        <w:t>in reducing PTSD symptoms</w:t>
      </w:r>
      <w:r>
        <w:rPr>
          <w:noProof/>
        </w:rPr>
        <w:t>?</w:t>
      </w:r>
      <w:r>
        <w:rPr>
          <w:noProof/>
        </w:rPr>
        <w:tab/>
      </w:r>
      <w:r>
        <w:rPr>
          <w:noProof/>
        </w:rPr>
        <w:fldChar w:fldCharType="begin"/>
      </w:r>
      <w:r>
        <w:rPr>
          <w:noProof/>
        </w:rPr>
        <w:instrText xml:space="preserve"> PAGEREF _Toc109652803 \h </w:instrText>
      </w:r>
      <w:r>
        <w:rPr>
          <w:noProof/>
        </w:rPr>
      </w:r>
      <w:r>
        <w:rPr>
          <w:noProof/>
        </w:rPr>
        <w:fldChar w:fldCharType="separate"/>
      </w:r>
      <w:r>
        <w:rPr>
          <w:noProof/>
        </w:rPr>
        <w:t>29</w:t>
      </w:r>
      <w:r>
        <w:rPr>
          <w:noProof/>
        </w:rPr>
        <w:fldChar w:fldCharType="end"/>
      </w:r>
    </w:p>
    <w:p w14:paraId="292320DB" w14:textId="521B76A2"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Biopsychosocial</w:t>
      </w:r>
      <w:r>
        <w:rPr>
          <w:noProof/>
        </w:rPr>
        <w:tab/>
      </w:r>
      <w:r>
        <w:rPr>
          <w:noProof/>
        </w:rPr>
        <w:fldChar w:fldCharType="begin"/>
      </w:r>
      <w:r>
        <w:rPr>
          <w:noProof/>
        </w:rPr>
        <w:instrText xml:space="preserve"> PAGEREF _Toc109652804 \h </w:instrText>
      </w:r>
      <w:r>
        <w:rPr>
          <w:noProof/>
        </w:rPr>
      </w:r>
      <w:r>
        <w:rPr>
          <w:noProof/>
        </w:rPr>
        <w:fldChar w:fldCharType="separate"/>
      </w:r>
      <w:r>
        <w:rPr>
          <w:noProof/>
        </w:rPr>
        <w:t>30</w:t>
      </w:r>
      <w:r>
        <w:rPr>
          <w:noProof/>
        </w:rPr>
        <w:fldChar w:fldCharType="end"/>
      </w:r>
    </w:p>
    <w:p w14:paraId="43B047BA" w14:textId="28970C61"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Spiritual</w:t>
      </w:r>
      <w:r>
        <w:rPr>
          <w:noProof/>
        </w:rPr>
        <w:tab/>
      </w:r>
      <w:r>
        <w:rPr>
          <w:noProof/>
        </w:rPr>
        <w:fldChar w:fldCharType="begin"/>
      </w:r>
      <w:r>
        <w:rPr>
          <w:noProof/>
        </w:rPr>
        <w:instrText xml:space="preserve"> PAGEREF _Toc109652805 \h </w:instrText>
      </w:r>
      <w:r>
        <w:rPr>
          <w:noProof/>
        </w:rPr>
      </w:r>
      <w:r>
        <w:rPr>
          <w:noProof/>
        </w:rPr>
        <w:fldChar w:fldCharType="separate"/>
      </w:r>
      <w:r>
        <w:rPr>
          <w:noProof/>
        </w:rPr>
        <w:t>30</w:t>
      </w:r>
      <w:r>
        <w:rPr>
          <w:noProof/>
        </w:rPr>
        <w:fldChar w:fldCharType="end"/>
      </w:r>
    </w:p>
    <w:p w14:paraId="5CBC8010" w14:textId="4BAE5684"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Biopsychosocial-spiritual</w:t>
      </w:r>
      <w:r>
        <w:rPr>
          <w:noProof/>
        </w:rPr>
        <w:tab/>
      </w:r>
      <w:r>
        <w:rPr>
          <w:noProof/>
        </w:rPr>
        <w:fldChar w:fldCharType="begin"/>
      </w:r>
      <w:r>
        <w:rPr>
          <w:noProof/>
        </w:rPr>
        <w:instrText xml:space="preserve"> PAGEREF _Toc109652806 \h </w:instrText>
      </w:r>
      <w:r>
        <w:rPr>
          <w:noProof/>
        </w:rPr>
      </w:r>
      <w:r>
        <w:rPr>
          <w:noProof/>
        </w:rPr>
        <w:fldChar w:fldCharType="separate"/>
      </w:r>
      <w:r>
        <w:rPr>
          <w:noProof/>
        </w:rPr>
        <w:t>31</w:t>
      </w:r>
      <w:r>
        <w:rPr>
          <w:noProof/>
        </w:rPr>
        <w:fldChar w:fldCharType="end"/>
      </w:r>
    </w:p>
    <w:p w14:paraId="4689C951" w14:textId="2E641FF9"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 xml:space="preserve">What is the effectiveness of interventions for veterans with moral injury, </w:t>
      </w:r>
      <w:r w:rsidRPr="000D3C82">
        <w:rPr>
          <w:b/>
          <w:bCs/>
          <w:noProof/>
        </w:rPr>
        <w:t>in reducing symptoms of depression</w:t>
      </w:r>
      <w:r>
        <w:rPr>
          <w:noProof/>
        </w:rPr>
        <w:t>?</w:t>
      </w:r>
      <w:r>
        <w:rPr>
          <w:noProof/>
        </w:rPr>
        <w:tab/>
      </w:r>
      <w:r>
        <w:rPr>
          <w:noProof/>
        </w:rPr>
        <w:fldChar w:fldCharType="begin"/>
      </w:r>
      <w:r>
        <w:rPr>
          <w:noProof/>
        </w:rPr>
        <w:instrText xml:space="preserve"> PAGEREF _Toc109652807 \h </w:instrText>
      </w:r>
      <w:r>
        <w:rPr>
          <w:noProof/>
        </w:rPr>
      </w:r>
      <w:r>
        <w:rPr>
          <w:noProof/>
        </w:rPr>
        <w:fldChar w:fldCharType="separate"/>
      </w:r>
      <w:r>
        <w:rPr>
          <w:noProof/>
        </w:rPr>
        <w:t>31</w:t>
      </w:r>
      <w:r>
        <w:rPr>
          <w:noProof/>
        </w:rPr>
        <w:fldChar w:fldCharType="end"/>
      </w:r>
    </w:p>
    <w:p w14:paraId="2EFD0AA8" w14:textId="5B8CE118"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Biopsychosocial</w:t>
      </w:r>
      <w:r>
        <w:rPr>
          <w:noProof/>
        </w:rPr>
        <w:tab/>
      </w:r>
      <w:r>
        <w:rPr>
          <w:noProof/>
        </w:rPr>
        <w:fldChar w:fldCharType="begin"/>
      </w:r>
      <w:r>
        <w:rPr>
          <w:noProof/>
        </w:rPr>
        <w:instrText xml:space="preserve"> PAGEREF _Toc109652808 \h </w:instrText>
      </w:r>
      <w:r>
        <w:rPr>
          <w:noProof/>
        </w:rPr>
      </w:r>
      <w:r>
        <w:rPr>
          <w:noProof/>
        </w:rPr>
        <w:fldChar w:fldCharType="separate"/>
      </w:r>
      <w:r>
        <w:rPr>
          <w:noProof/>
        </w:rPr>
        <w:t>31</w:t>
      </w:r>
      <w:r>
        <w:rPr>
          <w:noProof/>
        </w:rPr>
        <w:fldChar w:fldCharType="end"/>
      </w:r>
    </w:p>
    <w:p w14:paraId="3C8EADE4" w14:textId="190D5FD9"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Spiritual</w:t>
      </w:r>
      <w:r>
        <w:rPr>
          <w:noProof/>
        </w:rPr>
        <w:tab/>
      </w:r>
      <w:r>
        <w:rPr>
          <w:noProof/>
        </w:rPr>
        <w:fldChar w:fldCharType="begin"/>
      </w:r>
      <w:r>
        <w:rPr>
          <w:noProof/>
        </w:rPr>
        <w:instrText xml:space="preserve"> PAGEREF _Toc109652809 \h </w:instrText>
      </w:r>
      <w:r>
        <w:rPr>
          <w:noProof/>
        </w:rPr>
      </w:r>
      <w:r>
        <w:rPr>
          <w:noProof/>
        </w:rPr>
        <w:fldChar w:fldCharType="separate"/>
      </w:r>
      <w:r>
        <w:rPr>
          <w:noProof/>
        </w:rPr>
        <w:t>32</w:t>
      </w:r>
      <w:r>
        <w:rPr>
          <w:noProof/>
        </w:rPr>
        <w:fldChar w:fldCharType="end"/>
      </w:r>
    </w:p>
    <w:p w14:paraId="48B1DC05" w14:textId="1067974C"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Biopsychosocial-Spiritual</w:t>
      </w:r>
      <w:r>
        <w:rPr>
          <w:noProof/>
        </w:rPr>
        <w:tab/>
      </w:r>
      <w:r>
        <w:rPr>
          <w:noProof/>
        </w:rPr>
        <w:fldChar w:fldCharType="begin"/>
      </w:r>
      <w:r>
        <w:rPr>
          <w:noProof/>
        </w:rPr>
        <w:instrText xml:space="preserve"> PAGEREF _Toc109652810 \h </w:instrText>
      </w:r>
      <w:r>
        <w:rPr>
          <w:noProof/>
        </w:rPr>
      </w:r>
      <w:r>
        <w:rPr>
          <w:noProof/>
        </w:rPr>
        <w:fldChar w:fldCharType="separate"/>
      </w:r>
      <w:r>
        <w:rPr>
          <w:noProof/>
        </w:rPr>
        <w:t>32</w:t>
      </w:r>
      <w:r>
        <w:rPr>
          <w:noProof/>
        </w:rPr>
        <w:fldChar w:fldCharType="end"/>
      </w:r>
    </w:p>
    <w:p w14:paraId="6A527DA3" w14:textId="0FF2010F" w:rsidR="000201F4" w:rsidRDefault="000201F4">
      <w:pPr>
        <w:pStyle w:val="TOC2"/>
        <w:tabs>
          <w:tab w:val="right" w:leader="dot" w:pos="9627"/>
        </w:tabs>
        <w:rPr>
          <w:rFonts w:asciiTheme="minorHAnsi" w:eastAsiaTheme="minorEastAsia" w:hAnsiTheme="minorHAnsi"/>
          <w:noProof/>
          <w:color w:val="auto"/>
          <w:sz w:val="22"/>
          <w:lang w:eastAsia="en-AU"/>
        </w:rPr>
      </w:pPr>
      <w:r>
        <w:rPr>
          <w:noProof/>
        </w:rPr>
        <w:t>Summary</w:t>
      </w:r>
      <w:r>
        <w:rPr>
          <w:noProof/>
        </w:rPr>
        <w:tab/>
      </w:r>
      <w:r>
        <w:rPr>
          <w:noProof/>
        </w:rPr>
        <w:fldChar w:fldCharType="begin"/>
      </w:r>
      <w:r>
        <w:rPr>
          <w:noProof/>
        </w:rPr>
        <w:instrText xml:space="preserve"> PAGEREF _Toc109652811 \h </w:instrText>
      </w:r>
      <w:r>
        <w:rPr>
          <w:noProof/>
        </w:rPr>
      </w:r>
      <w:r>
        <w:rPr>
          <w:noProof/>
        </w:rPr>
        <w:fldChar w:fldCharType="separate"/>
      </w:r>
      <w:r>
        <w:rPr>
          <w:noProof/>
        </w:rPr>
        <w:t>32</w:t>
      </w:r>
      <w:r>
        <w:rPr>
          <w:noProof/>
        </w:rPr>
        <w:fldChar w:fldCharType="end"/>
      </w:r>
    </w:p>
    <w:p w14:paraId="79AABD8A" w14:textId="765DD86F"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Limitations</w:t>
      </w:r>
      <w:r>
        <w:rPr>
          <w:noProof/>
        </w:rPr>
        <w:tab/>
      </w:r>
      <w:r>
        <w:rPr>
          <w:noProof/>
        </w:rPr>
        <w:fldChar w:fldCharType="begin"/>
      </w:r>
      <w:r>
        <w:rPr>
          <w:noProof/>
        </w:rPr>
        <w:instrText xml:space="preserve"> PAGEREF _Toc109652812 \h </w:instrText>
      </w:r>
      <w:r>
        <w:rPr>
          <w:noProof/>
        </w:rPr>
      </w:r>
      <w:r>
        <w:rPr>
          <w:noProof/>
        </w:rPr>
        <w:fldChar w:fldCharType="separate"/>
      </w:r>
      <w:r>
        <w:rPr>
          <w:noProof/>
        </w:rPr>
        <w:t>34</w:t>
      </w:r>
      <w:r>
        <w:rPr>
          <w:noProof/>
        </w:rPr>
        <w:fldChar w:fldCharType="end"/>
      </w:r>
    </w:p>
    <w:p w14:paraId="2636437B" w14:textId="31326E1C" w:rsidR="000201F4" w:rsidRDefault="000201F4">
      <w:pPr>
        <w:pStyle w:val="TOC3"/>
        <w:tabs>
          <w:tab w:val="right" w:leader="dot" w:pos="9627"/>
        </w:tabs>
        <w:rPr>
          <w:rFonts w:asciiTheme="minorHAnsi" w:eastAsiaTheme="minorEastAsia" w:hAnsiTheme="minorHAnsi"/>
          <w:noProof/>
          <w:color w:val="auto"/>
          <w:sz w:val="22"/>
          <w:lang w:eastAsia="en-AU"/>
        </w:rPr>
      </w:pPr>
      <w:r>
        <w:rPr>
          <w:noProof/>
        </w:rPr>
        <w:t>Conclusions of REA</w:t>
      </w:r>
      <w:r>
        <w:rPr>
          <w:noProof/>
        </w:rPr>
        <w:tab/>
      </w:r>
      <w:r>
        <w:rPr>
          <w:noProof/>
        </w:rPr>
        <w:fldChar w:fldCharType="begin"/>
      </w:r>
      <w:r>
        <w:rPr>
          <w:noProof/>
        </w:rPr>
        <w:instrText xml:space="preserve"> PAGEREF _Toc109652813 \h </w:instrText>
      </w:r>
      <w:r>
        <w:rPr>
          <w:noProof/>
        </w:rPr>
      </w:r>
      <w:r>
        <w:rPr>
          <w:noProof/>
        </w:rPr>
        <w:fldChar w:fldCharType="separate"/>
      </w:r>
      <w:r>
        <w:rPr>
          <w:noProof/>
        </w:rPr>
        <w:t>34</w:t>
      </w:r>
      <w:r>
        <w:rPr>
          <w:noProof/>
        </w:rPr>
        <w:fldChar w:fldCharType="end"/>
      </w:r>
    </w:p>
    <w:p w14:paraId="0AC79257" w14:textId="04179713"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Overall conclusion and discussion</w:t>
      </w:r>
      <w:r>
        <w:rPr>
          <w:noProof/>
        </w:rPr>
        <w:tab/>
      </w:r>
      <w:r>
        <w:rPr>
          <w:noProof/>
        </w:rPr>
        <w:fldChar w:fldCharType="begin"/>
      </w:r>
      <w:r>
        <w:rPr>
          <w:noProof/>
        </w:rPr>
        <w:instrText xml:space="preserve"> PAGEREF _Toc109652814 \h </w:instrText>
      </w:r>
      <w:r>
        <w:rPr>
          <w:noProof/>
        </w:rPr>
      </w:r>
      <w:r>
        <w:rPr>
          <w:noProof/>
        </w:rPr>
        <w:fldChar w:fldCharType="separate"/>
      </w:r>
      <w:r>
        <w:rPr>
          <w:noProof/>
        </w:rPr>
        <w:t>34</w:t>
      </w:r>
      <w:r>
        <w:rPr>
          <w:noProof/>
        </w:rPr>
        <w:fldChar w:fldCharType="end"/>
      </w:r>
    </w:p>
    <w:p w14:paraId="2545C01D" w14:textId="70EA3A36"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References</w:t>
      </w:r>
      <w:r>
        <w:rPr>
          <w:noProof/>
        </w:rPr>
        <w:tab/>
      </w:r>
      <w:r>
        <w:rPr>
          <w:noProof/>
        </w:rPr>
        <w:fldChar w:fldCharType="begin"/>
      </w:r>
      <w:r>
        <w:rPr>
          <w:noProof/>
        </w:rPr>
        <w:instrText xml:space="preserve"> PAGEREF _Toc109652815 \h </w:instrText>
      </w:r>
      <w:r>
        <w:rPr>
          <w:noProof/>
        </w:rPr>
      </w:r>
      <w:r>
        <w:rPr>
          <w:noProof/>
        </w:rPr>
        <w:fldChar w:fldCharType="separate"/>
      </w:r>
      <w:r>
        <w:rPr>
          <w:noProof/>
        </w:rPr>
        <w:t>36</w:t>
      </w:r>
      <w:r>
        <w:rPr>
          <w:noProof/>
        </w:rPr>
        <w:fldChar w:fldCharType="end"/>
      </w:r>
    </w:p>
    <w:p w14:paraId="7FE7EE53" w14:textId="17741971"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APPENDIX 1</w:t>
      </w:r>
      <w:r>
        <w:rPr>
          <w:noProof/>
        </w:rPr>
        <w:tab/>
      </w:r>
      <w:r>
        <w:rPr>
          <w:noProof/>
        </w:rPr>
        <w:fldChar w:fldCharType="begin"/>
      </w:r>
      <w:r>
        <w:rPr>
          <w:noProof/>
        </w:rPr>
        <w:instrText xml:space="preserve"> PAGEREF _Toc109652816 \h </w:instrText>
      </w:r>
      <w:r>
        <w:rPr>
          <w:noProof/>
        </w:rPr>
      </w:r>
      <w:r>
        <w:rPr>
          <w:noProof/>
        </w:rPr>
        <w:fldChar w:fldCharType="separate"/>
      </w:r>
      <w:r>
        <w:rPr>
          <w:noProof/>
        </w:rPr>
        <w:t>40</w:t>
      </w:r>
      <w:r>
        <w:rPr>
          <w:noProof/>
        </w:rPr>
        <w:fldChar w:fldCharType="end"/>
      </w:r>
    </w:p>
    <w:p w14:paraId="7FAEE587" w14:textId="59B70FAF" w:rsidR="000201F4" w:rsidRDefault="000201F4">
      <w:pPr>
        <w:pStyle w:val="TOC2"/>
        <w:tabs>
          <w:tab w:val="right" w:leader="dot" w:pos="9627"/>
        </w:tabs>
        <w:rPr>
          <w:rFonts w:asciiTheme="minorHAnsi" w:eastAsiaTheme="minorEastAsia" w:hAnsiTheme="minorHAnsi"/>
          <w:noProof/>
          <w:color w:val="auto"/>
          <w:sz w:val="22"/>
          <w:lang w:eastAsia="en-AU"/>
        </w:rPr>
      </w:pPr>
      <w:r w:rsidRPr="000D3C82">
        <w:rPr>
          <w:noProof/>
          <w:lang w:val="en-US"/>
        </w:rPr>
        <w:t>Population Intervention Comparison Outcome (PICO) framework</w:t>
      </w:r>
      <w:r>
        <w:rPr>
          <w:noProof/>
        </w:rPr>
        <w:tab/>
      </w:r>
      <w:r>
        <w:rPr>
          <w:noProof/>
        </w:rPr>
        <w:fldChar w:fldCharType="begin"/>
      </w:r>
      <w:r>
        <w:rPr>
          <w:noProof/>
        </w:rPr>
        <w:instrText xml:space="preserve"> PAGEREF _Toc109652817 \h </w:instrText>
      </w:r>
      <w:r>
        <w:rPr>
          <w:noProof/>
        </w:rPr>
      </w:r>
      <w:r>
        <w:rPr>
          <w:noProof/>
        </w:rPr>
        <w:fldChar w:fldCharType="separate"/>
      </w:r>
      <w:r>
        <w:rPr>
          <w:noProof/>
        </w:rPr>
        <w:t>40</w:t>
      </w:r>
      <w:r>
        <w:rPr>
          <w:noProof/>
        </w:rPr>
        <w:fldChar w:fldCharType="end"/>
      </w:r>
    </w:p>
    <w:p w14:paraId="73A86426" w14:textId="571CF520"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APPENDIX 2</w:t>
      </w:r>
      <w:r>
        <w:rPr>
          <w:noProof/>
        </w:rPr>
        <w:tab/>
      </w:r>
      <w:r>
        <w:rPr>
          <w:noProof/>
        </w:rPr>
        <w:fldChar w:fldCharType="begin"/>
      </w:r>
      <w:r>
        <w:rPr>
          <w:noProof/>
        </w:rPr>
        <w:instrText xml:space="preserve"> PAGEREF _Toc109652818 \h </w:instrText>
      </w:r>
      <w:r>
        <w:rPr>
          <w:noProof/>
        </w:rPr>
      </w:r>
      <w:r>
        <w:rPr>
          <w:noProof/>
        </w:rPr>
        <w:fldChar w:fldCharType="separate"/>
      </w:r>
      <w:r>
        <w:rPr>
          <w:noProof/>
        </w:rPr>
        <w:t>41</w:t>
      </w:r>
      <w:r>
        <w:rPr>
          <w:noProof/>
        </w:rPr>
        <w:fldChar w:fldCharType="end"/>
      </w:r>
    </w:p>
    <w:p w14:paraId="1E170C9A" w14:textId="0AC27F59" w:rsidR="000201F4" w:rsidRDefault="000201F4">
      <w:pPr>
        <w:pStyle w:val="TOC2"/>
        <w:tabs>
          <w:tab w:val="right" w:leader="dot" w:pos="9627"/>
        </w:tabs>
        <w:rPr>
          <w:rFonts w:asciiTheme="minorHAnsi" w:eastAsiaTheme="minorEastAsia" w:hAnsiTheme="minorHAnsi"/>
          <w:noProof/>
          <w:color w:val="auto"/>
          <w:sz w:val="22"/>
          <w:lang w:eastAsia="en-AU"/>
        </w:rPr>
      </w:pPr>
      <w:r w:rsidRPr="000D3C82">
        <w:rPr>
          <w:noProof/>
          <w:lang w:val="en-US"/>
        </w:rPr>
        <w:t>Example search strategy</w:t>
      </w:r>
      <w:r>
        <w:rPr>
          <w:noProof/>
        </w:rPr>
        <w:tab/>
      </w:r>
      <w:r>
        <w:rPr>
          <w:noProof/>
        </w:rPr>
        <w:fldChar w:fldCharType="begin"/>
      </w:r>
      <w:r>
        <w:rPr>
          <w:noProof/>
        </w:rPr>
        <w:instrText xml:space="preserve"> PAGEREF _Toc109652819 \h </w:instrText>
      </w:r>
      <w:r>
        <w:rPr>
          <w:noProof/>
        </w:rPr>
      </w:r>
      <w:r>
        <w:rPr>
          <w:noProof/>
        </w:rPr>
        <w:fldChar w:fldCharType="separate"/>
      </w:r>
      <w:r>
        <w:rPr>
          <w:noProof/>
        </w:rPr>
        <w:t>41</w:t>
      </w:r>
      <w:r>
        <w:rPr>
          <w:noProof/>
        </w:rPr>
        <w:fldChar w:fldCharType="end"/>
      </w:r>
    </w:p>
    <w:p w14:paraId="754B4117" w14:textId="2C4D9D84"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APPENDIX 3- Study measurement</w:t>
      </w:r>
      <w:r>
        <w:rPr>
          <w:noProof/>
        </w:rPr>
        <w:tab/>
      </w:r>
      <w:r>
        <w:rPr>
          <w:noProof/>
        </w:rPr>
        <w:fldChar w:fldCharType="begin"/>
      </w:r>
      <w:r>
        <w:rPr>
          <w:noProof/>
        </w:rPr>
        <w:instrText xml:space="preserve"> PAGEREF _Toc109652820 \h </w:instrText>
      </w:r>
      <w:r>
        <w:rPr>
          <w:noProof/>
        </w:rPr>
      </w:r>
      <w:r>
        <w:rPr>
          <w:noProof/>
        </w:rPr>
        <w:fldChar w:fldCharType="separate"/>
      </w:r>
      <w:r>
        <w:rPr>
          <w:noProof/>
        </w:rPr>
        <w:t>43</w:t>
      </w:r>
      <w:r>
        <w:rPr>
          <w:noProof/>
        </w:rPr>
        <w:fldChar w:fldCharType="end"/>
      </w:r>
    </w:p>
    <w:p w14:paraId="630D04B1" w14:textId="2DB5EBC0" w:rsidR="000201F4" w:rsidRDefault="000201F4">
      <w:pPr>
        <w:pStyle w:val="TOC1"/>
        <w:tabs>
          <w:tab w:val="right" w:leader="dot" w:pos="9627"/>
        </w:tabs>
        <w:rPr>
          <w:rFonts w:asciiTheme="minorHAnsi" w:eastAsiaTheme="minorEastAsia" w:hAnsiTheme="minorHAnsi"/>
          <w:b w:val="0"/>
          <w:noProof/>
          <w:color w:val="auto"/>
          <w:sz w:val="22"/>
          <w:lang w:eastAsia="en-AU"/>
        </w:rPr>
      </w:pPr>
      <w:r>
        <w:rPr>
          <w:noProof/>
        </w:rPr>
        <w:t>APPENDIX 4- Evidence Profiles</w:t>
      </w:r>
      <w:r>
        <w:rPr>
          <w:noProof/>
        </w:rPr>
        <w:tab/>
      </w:r>
      <w:r>
        <w:rPr>
          <w:noProof/>
        </w:rPr>
        <w:fldChar w:fldCharType="begin"/>
      </w:r>
      <w:r>
        <w:rPr>
          <w:noProof/>
        </w:rPr>
        <w:instrText xml:space="preserve"> PAGEREF _Toc109652821 \h </w:instrText>
      </w:r>
      <w:r>
        <w:rPr>
          <w:noProof/>
        </w:rPr>
      </w:r>
      <w:r>
        <w:rPr>
          <w:noProof/>
        </w:rPr>
        <w:fldChar w:fldCharType="separate"/>
      </w:r>
      <w:r>
        <w:rPr>
          <w:noProof/>
        </w:rPr>
        <w:t>44</w:t>
      </w:r>
      <w:r>
        <w:rPr>
          <w:noProof/>
        </w:rPr>
        <w:fldChar w:fldCharType="end"/>
      </w:r>
    </w:p>
    <w:p w14:paraId="5AA66F3B" w14:textId="77777777" w:rsidR="004952DE" w:rsidRPr="00C90A94" w:rsidRDefault="00647EB3" w:rsidP="004952DE">
      <w:pPr>
        <w:rPr>
          <w:lang w:val="en-US"/>
        </w:rPr>
      </w:pPr>
      <w:r>
        <w:fldChar w:fldCharType="end"/>
      </w:r>
    </w:p>
    <w:p w14:paraId="3E061EDF" w14:textId="77777777" w:rsidR="004952DE" w:rsidRDefault="004952DE" w:rsidP="004952DE">
      <w:pPr>
        <w:pStyle w:val="Heading1"/>
        <w:sectPr w:rsidR="004952DE" w:rsidSect="00671768">
          <w:headerReference w:type="even" r:id="rId12"/>
          <w:headerReference w:type="default" r:id="rId13"/>
          <w:footerReference w:type="even" r:id="rId14"/>
          <w:footerReference w:type="default" r:id="rId15"/>
          <w:headerReference w:type="first" r:id="rId16"/>
          <w:footerReference w:type="first" r:id="rId17"/>
          <w:pgSz w:w="11899" w:h="16838" w:code="9"/>
          <w:pgMar w:top="2115" w:right="1128" w:bottom="1440" w:left="1134" w:header="0" w:footer="567" w:gutter="0"/>
          <w:pgNumType w:fmt="lowerRoman"/>
          <w:cols w:space="708"/>
          <w:titlePg/>
        </w:sectPr>
      </w:pPr>
    </w:p>
    <w:p w14:paraId="0BDB3532" w14:textId="77777777" w:rsidR="00DD215F" w:rsidRDefault="00DD215F" w:rsidP="00544D4F">
      <w:pPr>
        <w:pStyle w:val="Heading2"/>
      </w:pPr>
      <w:bookmarkStart w:id="7" w:name="_Toc109652766"/>
      <w:r>
        <w:lastRenderedPageBreak/>
        <w:t>Acronyms</w:t>
      </w:r>
      <w:bookmarkEnd w:id="7"/>
    </w:p>
    <w:tbl>
      <w:tblPr>
        <w:tblStyle w:val="ACPMHtable"/>
        <w:tblpPr w:leftFromText="180" w:rightFromText="180" w:vertAnchor="text" w:horzAnchor="margin" w:tblpY="99"/>
        <w:tblW w:w="498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30"/>
        <w:gridCol w:w="8460"/>
      </w:tblGrid>
      <w:tr w:rsidR="00A4415C" w:rsidRPr="00DE673A" w14:paraId="4D0E2E91" w14:textId="77777777" w:rsidTr="00875266">
        <w:trPr>
          <w:cnfStyle w:val="100000000000" w:firstRow="1" w:lastRow="0" w:firstColumn="0" w:lastColumn="0" w:oddVBand="0" w:evenVBand="0" w:oddHBand="0" w:evenHBand="0" w:firstRowFirstColumn="0" w:firstRowLastColumn="0" w:lastRowFirstColumn="0" w:lastRowLastColumn="0"/>
          <w:trHeight w:val="527"/>
          <w:tblHeader/>
        </w:trPr>
        <w:tc>
          <w:tcPr>
            <w:tcW w:w="589" w:type="pct"/>
            <w:tcBorders>
              <w:top w:val="none" w:sz="0" w:space="0" w:color="auto"/>
              <w:left w:val="none" w:sz="0" w:space="0" w:color="auto"/>
              <w:bottom w:val="none" w:sz="0" w:space="0" w:color="auto"/>
              <w:right w:val="none" w:sz="0" w:space="0" w:color="auto"/>
            </w:tcBorders>
            <w:shd w:val="clear" w:color="auto" w:fill="005A89"/>
          </w:tcPr>
          <w:p w14:paraId="65E30B32" w14:textId="77777777" w:rsidR="00A4415C" w:rsidRPr="00B757CF" w:rsidRDefault="00A4415C" w:rsidP="00E06935">
            <w:pPr>
              <w:pStyle w:val="Tablebodycopy"/>
            </w:pPr>
            <w:r>
              <w:t>Acronym</w:t>
            </w:r>
          </w:p>
        </w:tc>
        <w:tc>
          <w:tcPr>
            <w:tcW w:w="4411" w:type="pct"/>
            <w:tcBorders>
              <w:top w:val="none" w:sz="0" w:space="0" w:color="auto"/>
              <w:left w:val="none" w:sz="0" w:space="0" w:color="auto"/>
              <w:bottom w:val="none" w:sz="0" w:space="0" w:color="auto"/>
              <w:right w:val="none" w:sz="0" w:space="0" w:color="auto"/>
            </w:tcBorders>
            <w:shd w:val="clear" w:color="auto" w:fill="005A89"/>
          </w:tcPr>
          <w:p w14:paraId="52316C22" w14:textId="77777777" w:rsidR="00A4415C" w:rsidRPr="00DE673A" w:rsidRDefault="00A4415C" w:rsidP="00E06935">
            <w:pPr>
              <w:pStyle w:val="Tablebodycopy"/>
            </w:pPr>
            <w:r>
              <w:t>Explanation</w:t>
            </w:r>
          </w:p>
        </w:tc>
      </w:tr>
      <w:tr w:rsidR="00A4415C" w:rsidRPr="00DE673A" w14:paraId="5A6AFB92" w14:textId="77777777" w:rsidTr="00875266">
        <w:trPr>
          <w:trHeight w:val="527"/>
        </w:trPr>
        <w:tc>
          <w:tcPr>
            <w:tcW w:w="589" w:type="pct"/>
            <w:shd w:val="clear" w:color="auto" w:fill="auto"/>
          </w:tcPr>
          <w:p w14:paraId="341D3ED4" w14:textId="77777777" w:rsidR="00A4415C" w:rsidRPr="00B328AA" w:rsidRDefault="00A4415C" w:rsidP="00E06935">
            <w:pPr>
              <w:pStyle w:val="Tablebodycopy"/>
            </w:pPr>
            <w:r>
              <w:t>3MDR</w:t>
            </w:r>
          </w:p>
        </w:tc>
        <w:tc>
          <w:tcPr>
            <w:tcW w:w="4411" w:type="pct"/>
            <w:shd w:val="clear" w:color="auto" w:fill="auto"/>
          </w:tcPr>
          <w:p w14:paraId="61000FCC" w14:textId="77777777" w:rsidR="00A4415C" w:rsidRPr="00B328AA" w:rsidRDefault="00A4415C" w:rsidP="00E06935">
            <w:pPr>
              <w:pStyle w:val="Tablebodycopy"/>
            </w:pPr>
            <w:r w:rsidRPr="00B328AA">
              <w:rPr>
                <w:rFonts w:asciiTheme="minorHAnsi" w:hAnsiTheme="minorHAnsi" w:cstheme="minorHAnsi"/>
                <w:szCs w:val="20"/>
              </w:rPr>
              <w:t>Multi-modular Motion-assisted Memory Desensitization and Reconsolidation</w:t>
            </w:r>
          </w:p>
        </w:tc>
      </w:tr>
      <w:tr w:rsidR="00A4415C" w:rsidRPr="00DE673A" w14:paraId="2A9A1BCE" w14:textId="77777777" w:rsidTr="00875266">
        <w:trPr>
          <w:trHeight w:val="527"/>
        </w:trPr>
        <w:tc>
          <w:tcPr>
            <w:tcW w:w="589" w:type="pct"/>
            <w:shd w:val="clear" w:color="auto" w:fill="F2F2F2" w:themeFill="background1" w:themeFillShade="F2"/>
          </w:tcPr>
          <w:p w14:paraId="5541F08C" w14:textId="77777777" w:rsidR="00A4415C" w:rsidRPr="00B328AA" w:rsidRDefault="00A4415C" w:rsidP="00E06935">
            <w:pPr>
              <w:pStyle w:val="Tablebodycopy"/>
            </w:pPr>
            <w:r>
              <w:t>ACT</w:t>
            </w:r>
          </w:p>
        </w:tc>
        <w:tc>
          <w:tcPr>
            <w:tcW w:w="4411" w:type="pct"/>
            <w:shd w:val="clear" w:color="auto" w:fill="F2F2F2" w:themeFill="background1" w:themeFillShade="F2"/>
          </w:tcPr>
          <w:p w14:paraId="5DB602E6" w14:textId="77777777" w:rsidR="00A4415C" w:rsidRPr="00B328AA" w:rsidRDefault="00A4415C" w:rsidP="00E06935">
            <w:pPr>
              <w:pStyle w:val="Tablebodycopy"/>
            </w:pPr>
            <w:r>
              <w:t>Acceptance and Commitment Therapy</w:t>
            </w:r>
          </w:p>
        </w:tc>
      </w:tr>
      <w:tr w:rsidR="00A4415C" w:rsidRPr="00DE673A" w14:paraId="769DF8FA" w14:textId="77777777" w:rsidTr="00875266">
        <w:trPr>
          <w:trHeight w:val="527"/>
        </w:trPr>
        <w:tc>
          <w:tcPr>
            <w:tcW w:w="589" w:type="pct"/>
            <w:shd w:val="clear" w:color="auto" w:fill="auto"/>
          </w:tcPr>
          <w:p w14:paraId="7529770A" w14:textId="77777777" w:rsidR="00A4415C" w:rsidRPr="0047575E" w:rsidRDefault="00A4415C" w:rsidP="00E06935">
            <w:pPr>
              <w:pStyle w:val="Tablebodycopy"/>
            </w:pPr>
            <w:r w:rsidRPr="00B328AA">
              <w:t>ACT-MI</w:t>
            </w:r>
          </w:p>
        </w:tc>
        <w:tc>
          <w:tcPr>
            <w:tcW w:w="4411" w:type="pct"/>
            <w:shd w:val="clear" w:color="auto" w:fill="auto"/>
          </w:tcPr>
          <w:p w14:paraId="52C8A63B" w14:textId="77777777" w:rsidR="00A4415C" w:rsidRPr="007E33D9" w:rsidRDefault="00A4415C" w:rsidP="00E06935">
            <w:pPr>
              <w:pStyle w:val="Tablebodycopy"/>
              <w:rPr>
                <w:lang w:eastAsia="en-AU"/>
              </w:rPr>
            </w:pPr>
            <w:r w:rsidRPr="00B328AA">
              <w:t xml:space="preserve">Acceptance and Commitment </w:t>
            </w:r>
            <w:r>
              <w:t xml:space="preserve">Therapy </w:t>
            </w:r>
            <w:r w:rsidRPr="00B328AA">
              <w:t>for Moral Injury</w:t>
            </w:r>
          </w:p>
        </w:tc>
      </w:tr>
      <w:tr w:rsidR="00A4415C" w:rsidRPr="00DE673A" w14:paraId="305F56AD" w14:textId="77777777" w:rsidTr="00875266">
        <w:trPr>
          <w:trHeight w:val="527"/>
        </w:trPr>
        <w:tc>
          <w:tcPr>
            <w:tcW w:w="589" w:type="pct"/>
            <w:shd w:val="clear" w:color="auto" w:fill="F2F2F2" w:themeFill="background1" w:themeFillShade="F2"/>
          </w:tcPr>
          <w:p w14:paraId="25657CF8" w14:textId="77777777" w:rsidR="00A4415C" w:rsidRPr="0047575E" w:rsidRDefault="00A4415C" w:rsidP="00E06935">
            <w:pPr>
              <w:pStyle w:val="Tablebodycopy"/>
            </w:pPr>
            <w:r>
              <w:t>BEP</w:t>
            </w:r>
          </w:p>
        </w:tc>
        <w:tc>
          <w:tcPr>
            <w:tcW w:w="4411" w:type="pct"/>
            <w:shd w:val="clear" w:color="auto" w:fill="F2F2F2" w:themeFill="background1" w:themeFillShade="F2"/>
          </w:tcPr>
          <w:p w14:paraId="4177EA2B" w14:textId="77777777" w:rsidR="00A4415C" w:rsidRPr="007E33D9" w:rsidRDefault="00A4415C" w:rsidP="00E06935">
            <w:pPr>
              <w:pStyle w:val="Tablebodycopy"/>
              <w:rPr>
                <w:lang w:eastAsia="en-AU"/>
              </w:rPr>
            </w:pPr>
            <w:r w:rsidRPr="00B328AA">
              <w:t>Brief Eclectic Psychotherapy</w:t>
            </w:r>
          </w:p>
        </w:tc>
      </w:tr>
      <w:tr w:rsidR="00A4415C" w:rsidRPr="00DE673A" w14:paraId="327A77D9" w14:textId="77777777" w:rsidTr="00875266">
        <w:trPr>
          <w:trHeight w:val="527"/>
        </w:trPr>
        <w:tc>
          <w:tcPr>
            <w:tcW w:w="589" w:type="pct"/>
            <w:shd w:val="clear" w:color="auto" w:fill="auto"/>
          </w:tcPr>
          <w:p w14:paraId="548D09A2" w14:textId="77777777" w:rsidR="00A4415C" w:rsidRPr="0047575E" w:rsidRDefault="00A4415C" w:rsidP="00E06935">
            <w:pPr>
              <w:pStyle w:val="Tablebodycopy"/>
            </w:pPr>
            <w:r w:rsidRPr="00B328AA">
              <w:t>BEP-MT</w:t>
            </w:r>
          </w:p>
        </w:tc>
        <w:tc>
          <w:tcPr>
            <w:tcW w:w="4411" w:type="pct"/>
            <w:shd w:val="clear" w:color="auto" w:fill="auto"/>
          </w:tcPr>
          <w:p w14:paraId="41B75D13" w14:textId="77777777" w:rsidR="00A4415C" w:rsidRPr="007E33D9" w:rsidRDefault="00A4415C" w:rsidP="00E06935">
            <w:pPr>
              <w:pStyle w:val="Tablebodycopy"/>
              <w:rPr>
                <w:lang w:eastAsia="en-AU"/>
              </w:rPr>
            </w:pPr>
            <w:r w:rsidRPr="00B328AA">
              <w:t>Brief Eclectic Psychotherapy for Moral Trauma</w:t>
            </w:r>
          </w:p>
        </w:tc>
      </w:tr>
      <w:tr w:rsidR="00A4415C" w:rsidRPr="00DE673A" w14:paraId="3D57CBC5" w14:textId="77777777" w:rsidTr="00875266">
        <w:trPr>
          <w:trHeight w:val="527"/>
        </w:trPr>
        <w:tc>
          <w:tcPr>
            <w:tcW w:w="589" w:type="pct"/>
            <w:shd w:val="clear" w:color="auto" w:fill="F2F2F2" w:themeFill="background1" w:themeFillShade="F2"/>
          </w:tcPr>
          <w:p w14:paraId="1F54806C" w14:textId="77777777" w:rsidR="00A4415C" w:rsidRPr="00B328AA" w:rsidRDefault="00A4415C" w:rsidP="00E06935">
            <w:pPr>
              <w:pStyle w:val="Tablebodycopy"/>
            </w:pPr>
            <w:r>
              <w:t>BSS</w:t>
            </w:r>
          </w:p>
        </w:tc>
        <w:tc>
          <w:tcPr>
            <w:tcW w:w="4411" w:type="pct"/>
            <w:shd w:val="clear" w:color="auto" w:fill="F2F2F2" w:themeFill="background1" w:themeFillShade="F2"/>
          </w:tcPr>
          <w:p w14:paraId="07CF78BE" w14:textId="77777777" w:rsidR="00A4415C" w:rsidRPr="00B328AA" w:rsidRDefault="00A4415C" w:rsidP="00E06935">
            <w:pPr>
              <w:pStyle w:val="Tablebodycopy"/>
            </w:pPr>
            <w:r>
              <w:t>Building Spiritual Strength</w:t>
            </w:r>
          </w:p>
        </w:tc>
      </w:tr>
      <w:tr w:rsidR="00A4415C" w:rsidRPr="00DE673A" w14:paraId="4FD275EB" w14:textId="77777777" w:rsidTr="00875266">
        <w:trPr>
          <w:trHeight w:val="527"/>
        </w:trPr>
        <w:tc>
          <w:tcPr>
            <w:tcW w:w="589" w:type="pct"/>
            <w:shd w:val="clear" w:color="auto" w:fill="auto"/>
          </w:tcPr>
          <w:p w14:paraId="6C3107A0" w14:textId="77777777" w:rsidR="00A4415C" w:rsidRDefault="00A4415C" w:rsidP="00E06935">
            <w:pPr>
              <w:pStyle w:val="Tablebodycopy"/>
            </w:pPr>
            <w:r>
              <w:t>CBT</w:t>
            </w:r>
          </w:p>
        </w:tc>
        <w:tc>
          <w:tcPr>
            <w:tcW w:w="4411" w:type="pct"/>
            <w:shd w:val="clear" w:color="auto" w:fill="auto"/>
          </w:tcPr>
          <w:p w14:paraId="2FFE74C5" w14:textId="77777777" w:rsidR="00A4415C" w:rsidRPr="00EA34ED" w:rsidRDefault="00A4415C" w:rsidP="00E06935">
            <w:pPr>
              <w:pStyle w:val="Tablebodycopy"/>
            </w:pPr>
            <w:r>
              <w:t>Cognitive behavioural therapy</w:t>
            </w:r>
          </w:p>
        </w:tc>
      </w:tr>
      <w:tr w:rsidR="00A4415C" w:rsidRPr="00DE673A" w14:paraId="3902A822" w14:textId="77777777" w:rsidTr="00875266">
        <w:trPr>
          <w:trHeight w:val="527"/>
        </w:trPr>
        <w:tc>
          <w:tcPr>
            <w:tcW w:w="589" w:type="pct"/>
            <w:shd w:val="clear" w:color="auto" w:fill="F2F2F2" w:themeFill="background1" w:themeFillShade="F2"/>
          </w:tcPr>
          <w:p w14:paraId="580295BB" w14:textId="77777777" w:rsidR="00A4415C" w:rsidRPr="0047575E" w:rsidRDefault="00A4415C" w:rsidP="00E06935">
            <w:pPr>
              <w:pStyle w:val="Tablebodycopy"/>
            </w:pPr>
            <w:r>
              <w:t>CPT</w:t>
            </w:r>
          </w:p>
        </w:tc>
        <w:tc>
          <w:tcPr>
            <w:tcW w:w="4411" w:type="pct"/>
            <w:shd w:val="clear" w:color="auto" w:fill="F2F2F2" w:themeFill="background1" w:themeFillShade="F2"/>
          </w:tcPr>
          <w:p w14:paraId="76370D35" w14:textId="77777777" w:rsidR="00A4415C" w:rsidRPr="007E33D9" w:rsidRDefault="00A4415C" w:rsidP="00E06935">
            <w:pPr>
              <w:pStyle w:val="Tablebodycopy"/>
              <w:rPr>
                <w:lang w:eastAsia="en-AU"/>
              </w:rPr>
            </w:pPr>
            <w:r w:rsidRPr="00EA34ED">
              <w:t>Cognitive Processing Therapy</w:t>
            </w:r>
          </w:p>
        </w:tc>
      </w:tr>
      <w:tr w:rsidR="00A4415C" w:rsidRPr="00DE673A" w14:paraId="1C97419A" w14:textId="77777777" w:rsidTr="00875266">
        <w:trPr>
          <w:trHeight w:val="527"/>
        </w:trPr>
        <w:tc>
          <w:tcPr>
            <w:tcW w:w="589" w:type="pct"/>
            <w:shd w:val="clear" w:color="auto" w:fill="auto"/>
          </w:tcPr>
          <w:p w14:paraId="35F90030" w14:textId="77777777" w:rsidR="00A4415C" w:rsidRPr="0047575E" w:rsidRDefault="00A4415C" w:rsidP="00E06935">
            <w:pPr>
              <w:pStyle w:val="Tablebodycopy"/>
            </w:pPr>
            <w:r w:rsidRPr="0047575E">
              <w:t>DSM-5</w:t>
            </w:r>
          </w:p>
        </w:tc>
        <w:tc>
          <w:tcPr>
            <w:tcW w:w="4411" w:type="pct"/>
            <w:shd w:val="clear" w:color="auto" w:fill="auto"/>
          </w:tcPr>
          <w:p w14:paraId="2C88F121" w14:textId="77777777" w:rsidR="00A4415C" w:rsidRPr="007E33D9" w:rsidRDefault="00A4415C" w:rsidP="00E06935">
            <w:pPr>
              <w:pStyle w:val="Tablebodycopy"/>
              <w:rPr>
                <w:lang w:eastAsia="en-AU"/>
              </w:rPr>
            </w:pPr>
            <w:r>
              <w:rPr>
                <w:lang w:eastAsia="en-AU"/>
              </w:rPr>
              <w:t>Diagnostic and Statistical Manual of Mental Disorders, Fifth Edition</w:t>
            </w:r>
          </w:p>
        </w:tc>
      </w:tr>
      <w:tr w:rsidR="00A4415C" w:rsidRPr="00DE673A" w14:paraId="4ADA78F5" w14:textId="77777777" w:rsidTr="00875266">
        <w:trPr>
          <w:trHeight w:val="527"/>
        </w:trPr>
        <w:tc>
          <w:tcPr>
            <w:tcW w:w="589" w:type="pct"/>
            <w:shd w:val="clear" w:color="auto" w:fill="F2F2F2" w:themeFill="background1" w:themeFillShade="F2"/>
          </w:tcPr>
          <w:p w14:paraId="71BC76C7" w14:textId="77777777" w:rsidR="00A4415C" w:rsidRPr="0047575E" w:rsidRDefault="00A4415C" w:rsidP="00E06935">
            <w:pPr>
              <w:pStyle w:val="Tablebodycopy"/>
            </w:pPr>
            <w:r>
              <w:t>DVA</w:t>
            </w:r>
          </w:p>
        </w:tc>
        <w:tc>
          <w:tcPr>
            <w:tcW w:w="4411" w:type="pct"/>
            <w:shd w:val="clear" w:color="auto" w:fill="F2F2F2" w:themeFill="background1" w:themeFillShade="F2"/>
          </w:tcPr>
          <w:p w14:paraId="66259538" w14:textId="77777777" w:rsidR="00A4415C" w:rsidRPr="007E33D9" w:rsidRDefault="00A4415C" w:rsidP="00E06935">
            <w:pPr>
              <w:pStyle w:val="Tablebodycopy"/>
              <w:rPr>
                <w:lang w:eastAsia="en-AU"/>
              </w:rPr>
            </w:pPr>
            <w:r>
              <w:rPr>
                <w:lang w:eastAsia="en-AU"/>
              </w:rPr>
              <w:t>Department of Veterans’ Affairs</w:t>
            </w:r>
          </w:p>
        </w:tc>
      </w:tr>
      <w:tr w:rsidR="00A4415C" w:rsidRPr="00DE673A" w14:paraId="7D169544" w14:textId="77777777" w:rsidTr="00875266">
        <w:trPr>
          <w:trHeight w:val="527"/>
        </w:trPr>
        <w:tc>
          <w:tcPr>
            <w:tcW w:w="589" w:type="pct"/>
            <w:shd w:val="clear" w:color="auto" w:fill="auto"/>
          </w:tcPr>
          <w:p w14:paraId="3A5F3342" w14:textId="77777777" w:rsidR="00A4415C" w:rsidRPr="0047575E" w:rsidRDefault="00A4415C" w:rsidP="00E06935">
            <w:pPr>
              <w:pStyle w:val="Tablebodycopy"/>
            </w:pPr>
            <w:r>
              <w:t>EMDR</w:t>
            </w:r>
          </w:p>
        </w:tc>
        <w:tc>
          <w:tcPr>
            <w:tcW w:w="4411" w:type="pct"/>
            <w:shd w:val="clear" w:color="auto" w:fill="auto"/>
          </w:tcPr>
          <w:p w14:paraId="713E4629" w14:textId="77777777" w:rsidR="00A4415C" w:rsidRPr="007E33D9" w:rsidRDefault="00A4415C" w:rsidP="00E06935">
            <w:pPr>
              <w:pStyle w:val="Tablebodycopy"/>
              <w:rPr>
                <w:lang w:eastAsia="en-AU"/>
              </w:rPr>
            </w:pPr>
            <w:r>
              <w:rPr>
                <w:lang w:eastAsia="en-AU"/>
              </w:rPr>
              <w:t>Eye Movement Desensitization and Reprocessing</w:t>
            </w:r>
          </w:p>
        </w:tc>
      </w:tr>
      <w:tr w:rsidR="00A4415C" w:rsidRPr="00DE673A" w14:paraId="33CC98D7" w14:textId="77777777" w:rsidTr="00875266">
        <w:trPr>
          <w:trHeight w:val="527"/>
        </w:trPr>
        <w:tc>
          <w:tcPr>
            <w:tcW w:w="589" w:type="pct"/>
            <w:shd w:val="clear" w:color="auto" w:fill="F2F2F2" w:themeFill="background1" w:themeFillShade="F2"/>
          </w:tcPr>
          <w:p w14:paraId="66695400" w14:textId="77777777" w:rsidR="00A4415C" w:rsidRPr="007E33D9" w:rsidRDefault="00A4415C" w:rsidP="00E06935">
            <w:pPr>
              <w:pStyle w:val="Tablebodycopy"/>
              <w:rPr>
                <w:lang w:eastAsia="en-AU"/>
              </w:rPr>
            </w:pPr>
            <w:r w:rsidRPr="0047575E">
              <w:t>EMIS-M</w:t>
            </w:r>
          </w:p>
        </w:tc>
        <w:tc>
          <w:tcPr>
            <w:tcW w:w="4411" w:type="pct"/>
            <w:shd w:val="clear" w:color="auto" w:fill="F2F2F2" w:themeFill="background1" w:themeFillShade="F2"/>
          </w:tcPr>
          <w:p w14:paraId="71C87F67" w14:textId="77777777" w:rsidR="00A4415C" w:rsidRPr="007E33D9" w:rsidRDefault="00A4415C" w:rsidP="00E06935">
            <w:pPr>
              <w:pStyle w:val="Tablebodycopy"/>
              <w:rPr>
                <w:lang w:eastAsia="en-AU"/>
              </w:rPr>
            </w:pPr>
            <w:r>
              <w:rPr>
                <w:lang w:eastAsia="en-AU"/>
              </w:rPr>
              <w:t>Expressions of Moral Injury Scale – Military version</w:t>
            </w:r>
          </w:p>
        </w:tc>
      </w:tr>
      <w:tr w:rsidR="00A4415C" w:rsidRPr="00DE673A" w14:paraId="67102551" w14:textId="77777777" w:rsidTr="00875266">
        <w:trPr>
          <w:trHeight w:val="527"/>
        </w:trPr>
        <w:tc>
          <w:tcPr>
            <w:tcW w:w="589" w:type="pct"/>
            <w:shd w:val="clear" w:color="auto" w:fill="auto"/>
          </w:tcPr>
          <w:p w14:paraId="4B1044D9" w14:textId="77777777" w:rsidR="00A4415C" w:rsidRPr="0047575E" w:rsidRDefault="00A4415C" w:rsidP="00E06935">
            <w:pPr>
              <w:pStyle w:val="Tablebodycopy"/>
            </w:pPr>
            <w:r w:rsidRPr="0047575E">
              <w:t>fMRI</w:t>
            </w:r>
          </w:p>
        </w:tc>
        <w:tc>
          <w:tcPr>
            <w:tcW w:w="4411" w:type="pct"/>
            <w:shd w:val="clear" w:color="auto" w:fill="auto"/>
          </w:tcPr>
          <w:p w14:paraId="4A2E2361" w14:textId="77777777" w:rsidR="00A4415C" w:rsidRPr="007E33D9" w:rsidRDefault="00A4415C" w:rsidP="00E06935">
            <w:pPr>
              <w:pStyle w:val="Tablebodycopy"/>
              <w:rPr>
                <w:lang w:eastAsia="en-AU"/>
              </w:rPr>
            </w:pPr>
            <w:r>
              <w:rPr>
                <w:lang w:eastAsia="en-AU"/>
              </w:rPr>
              <w:t>Functional magnetic resonance imaging</w:t>
            </w:r>
          </w:p>
        </w:tc>
      </w:tr>
      <w:tr w:rsidR="00A4415C" w:rsidRPr="00DE673A" w14:paraId="4B105C7B" w14:textId="77777777" w:rsidTr="00875266">
        <w:trPr>
          <w:trHeight w:val="527"/>
        </w:trPr>
        <w:tc>
          <w:tcPr>
            <w:tcW w:w="589" w:type="pct"/>
            <w:shd w:val="clear" w:color="auto" w:fill="F2F2F2" w:themeFill="background1" w:themeFillShade="F2"/>
          </w:tcPr>
          <w:p w14:paraId="71746F89" w14:textId="77777777" w:rsidR="00A4415C" w:rsidRPr="0047575E" w:rsidRDefault="00A4415C" w:rsidP="00E06935">
            <w:pPr>
              <w:pStyle w:val="Tablebodycopy"/>
            </w:pPr>
            <w:r>
              <w:t>GII</w:t>
            </w:r>
          </w:p>
        </w:tc>
        <w:tc>
          <w:tcPr>
            <w:tcW w:w="4411" w:type="pct"/>
            <w:shd w:val="clear" w:color="auto" w:fill="F2F2F2" w:themeFill="background1" w:themeFillShade="F2"/>
          </w:tcPr>
          <w:p w14:paraId="1AE7D62E" w14:textId="77777777" w:rsidR="00A4415C" w:rsidRPr="007E33D9" w:rsidRDefault="00A4415C" w:rsidP="00E06935">
            <w:pPr>
              <w:pStyle w:val="Tablebodycopy"/>
              <w:rPr>
                <w:lang w:eastAsia="en-AU"/>
              </w:rPr>
            </w:pPr>
            <w:r>
              <w:rPr>
                <w:lang w:val="en-US"/>
              </w:rPr>
              <w:t>God Image Inventory</w:t>
            </w:r>
          </w:p>
        </w:tc>
      </w:tr>
      <w:tr w:rsidR="00A4415C" w:rsidRPr="00DE673A" w14:paraId="6F6EBB91" w14:textId="77777777" w:rsidTr="00875266">
        <w:trPr>
          <w:trHeight w:val="527"/>
        </w:trPr>
        <w:tc>
          <w:tcPr>
            <w:tcW w:w="589" w:type="pct"/>
            <w:shd w:val="clear" w:color="auto" w:fill="auto"/>
          </w:tcPr>
          <w:p w14:paraId="4DB8B63F" w14:textId="77777777" w:rsidR="00A4415C" w:rsidRPr="0047575E" w:rsidRDefault="00A4415C" w:rsidP="00E06935">
            <w:pPr>
              <w:pStyle w:val="Tablebodycopy"/>
            </w:pPr>
            <w:r>
              <w:t>IOK</w:t>
            </w:r>
          </w:p>
        </w:tc>
        <w:tc>
          <w:tcPr>
            <w:tcW w:w="4411" w:type="pct"/>
            <w:shd w:val="clear" w:color="auto" w:fill="auto"/>
          </w:tcPr>
          <w:p w14:paraId="42346761" w14:textId="77777777" w:rsidR="00A4415C" w:rsidRPr="007E33D9" w:rsidRDefault="00A4415C" w:rsidP="00E06935">
            <w:pPr>
              <w:pStyle w:val="Tablebodycopy"/>
              <w:rPr>
                <w:lang w:eastAsia="en-AU"/>
              </w:rPr>
            </w:pPr>
            <w:r w:rsidRPr="00EA34ED">
              <w:rPr>
                <w:rFonts w:asciiTheme="minorHAnsi" w:hAnsiTheme="minorHAnsi" w:cstheme="minorHAnsi"/>
                <w:szCs w:val="20"/>
              </w:rPr>
              <w:t>Impact of Killing</w:t>
            </w:r>
          </w:p>
        </w:tc>
      </w:tr>
      <w:tr w:rsidR="00A4415C" w:rsidRPr="00DE673A" w14:paraId="30345FC8" w14:textId="77777777" w:rsidTr="00875266">
        <w:trPr>
          <w:trHeight w:val="527"/>
        </w:trPr>
        <w:tc>
          <w:tcPr>
            <w:tcW w:w="589" w:type="pct"/>
            <w:shd w:val="clear" w:color="auto" w:fill="F2F2F2" w:themeFill="background1" w:themeFillShade="F2"/>
          </w:tcPr>
          <w:p w14:paraId="061EA6E3" w14:textId="77777777" w:rsidR="00A4415C" w:rsidRDefault="00A4415C" w:rsidP="00E06935">
            <w:pPr>
              <w:pStyle w:val="Tablebodycopy"/>
            </w:pPr>
            <w:r>
              <w:t>MC4</w:t>
            </w:r>
          </w:p>
        </w:tc>
        <w:tc>
          <w:tcPr>
            <w:tcW w:w="4411" w:type="pct"/>
            <w:shd w:val="clear" w:color="auto" w:fill="F2F2F2" w:themeFill="background1" w:themeFillShade="F2"/>
          </w:tcPr>
          <w:p w14:paraId="60F4F3A8" w14:textId="77777777" w:rsidR="00A4415C" w:rsidRPr="0047575E" w:rsidRDefault="00A4415C" w:rsidP="00E06935">
            <w:pPr>
              <w:pStyle w:val="Tablebodycopy"/>
            </w:pPr>
            <w:r>
              <w:t>Mental Health Clinician Community Chaplain Collaboration</w:t>
            </w:r>
          </w:p>
        </w:tc>
      </w:tr>
      <w:tr w:rsidR="00A4415C" w:rsidRPr="00DE673A" w14:paraId="5B14D96A" w14:textId="77777777" w:rsidTr="00875266">
        <w:trPr>
          <w:trHeight w:val="527"/>
        </w:trPr>
        <w:tc>
          <w:tcPr>
            <w:tcW w:w="589" w:type="pct"/>
            <w:shd w:val="clear" w:color="auto" w:fill="auto"/>
          </w:tcPr>
          <w:p w14:paraId="644B36C6" w14:textId="77777777" w:rsidR="00A4415C" w:rsidRPr="0047575E" w:rsidRDefault="00A4415C" w:rsidP="00E06935">
            <w:pPr>
              <w:pStyle w:val="Tablebodycopy"/>
            </w:pPr>
            <w:r>
              <w:t>MISS-M</w:t>
            </w:r>
          </w:p>
        </w:tc>
        <w:tc>
          <w:tcPr>
            <w:tcW w:w="4411" w:type="pct"/>
            <w:shd w:val="clear" w:color="auto" w:fill="auto"/>
          </w:tcPr>
          <w:p w14:paraId="34812FD5" w14:textId="77777777" w:rsidR="00A4415C" w:rsidRPr="007E33D9" w:rsidRDefault="00A4415C" w:rsidP="00E06935">
            <w:pPr>
              <w:pStyle w:val="Tablebodycopy"/>
              <w:rPr>
                <w:lang w:eastAsia="en-AU"/>
              </w:rPr>
            </w:pPr>
            <w:r w:rsidRPr="0047575E">
              <w:t>Moral Injury Symptom Scale- Military version</w:t>
            </w:r>
          </w:p>
        </w:tc>
      </w:tr>
      <w:tr w:rsidR="00A4415C" w:rsidRPr="00DE673A" w14:paraId="716E37EF" w14:textId="77777777" w:rsidTr="00875266">
        <w:trPr>
          <w:trHeight w:val="527"/>
        </w:trPr>
        <w:tc>
          <w:tcPr>
            <w:tcW w:w="589" w:type="pct"/>
            <w:shd w:val="clear" w:color="auto" w:fill="F2F2F2" w:themeFill="background1" w:themeFillShade="F2"/>
          </w:tcPr>
          <w:p w14:paraId="49E5ABF2" w14:textId="77777777" w:rsidR="00A4415C" w:rsidRPr="007E33D9" w:rsidRDefault="00A4415C" w:rsidP="00E06935">
            <w:pPr>
              <w:pStyle w:val="Tablebodycopy"/>
              <w:rPr>
                <w:rFonts w:asciiTheme="majorHAnsi" w:hAnsiTheme="majorHAnsi" w:cstheme="majorHAnsi"/>
                <w:sz w:val="21"/>
                <w:szCs w:val="21"/>
              </w:rPr>
            </w:pPr>
            <w:r w:rsidRPr="0047575E">
              <w:t>MIES</w:t>
            </w:r>
          </w:p>
        </w:tc>
        <w:tc>
          <w:tcPr>
            <w:tcW w:w="4411" w:type="pct"/>
            <w:shd w:val="clear" w:color="auto" w:fill="F2F2F2" w:themeFill="background1" w:themeFillShade="F2"/>
          </w:tcPr>
          <w:p w14:paraId="0B024719" w14:textId="77777777" w:rsidR="00A4415C" w:rsidRPr="007E33D9" w:rsidRDefault="00A4415C" w:rsidP="00E06935">
            <w:pPr>
              <w:pStyle w:val="Tablebodycopy"/>
              <w:rPr>
                <w:rFonts w:asciiTheme="majorHAnsi" w:hAnsiTheme="majorHAnsi" w:cstheme="majorHAnsi"/>
                <w:color w:val="222222"/>
                <w:sz w:val="21"/>
                <w:szCs w:val="21"/>
              </w:rPr>
            </w:pPr>
            <w:r w:rsidRPr="0047575E">
              <w:t>Moral Injury Events Scale</w:t>
            </w:r>
          </w:p>
        </w:tc>
      </w:tr>
      <w:tr w:rsidR="00A4415C" w:rsidRPr="00DE673A" w14:paraId="26F0880F" w14:textId="77777777" w:rsidTr="00875266">
        <w:trPr>
          <w:trHeight w:val="527"/>
        </w:trPr>
        <w:tc>
          <w:tcPr>
            <w:tcW w:w="589" w:type="pct"/>
            <w:shd w:val="clear" w:color="auto" w:fill="auto"/>
          </w:tcPr>
          <w:p w14:paraId="2C64D252" w14:textId="77777777" w:rsidR="00A4415C" w:rsidRPr="0047575E" w:rsidRDefault="00A4415C" w:rsidP="00E06935">
            <w:pPr>
              <w:pStyle w:val="Tablebodycopy"/>
            </w:pPr>
            <w:r>
              <w:t>MIOS</w:t>
            </w:r>
          </w:p>
        </w:tc>
        <w:tc>
          <w:tcPr>
            <w:tcW w:w="4411" w:type="pct"/>
            <w:shd w:val="clear" w:color="auto" w:fill="auto"/>
          </w:tcPr>
          <w:p w14:paraId="32E56F6D" w14:textId="77777777" w:rsidR="00A4415C" w:rsidRPr="0047575E" w:rsidRDefault="00A4415C" w:rsidP="00E06935">
            <w:pPr>
              <w:pStyle w:val="Tablebodycopy"/>
            </w:pPr>
            <w:r w:rsidRPr="0047575E">
              <w:t>Moral Injury Outcome Scale</w:t>
            </w:r>
          </w:p>
        </w:tc>
      </w:tr>
      <w:tr w:rsidR="00A4415C" w:rsidRPr="00DE673A" w14:paraId="3872C6FF" w14:textId="77777777" w:rsidTr="00875266">
        <w:trPr>
          <w:trHeight w:val="527"/>
        </w:trPr>
        <w:tc>
          <w:tcPr>
            <w:tcW w:w="589" w:type="pct"/>
            <w:shd w:val="clear" w:color="auto" w:fill="F2F2F2" w:themeFill="background1" w:themeFillShade="F2"/>
          </w:tcPr>
          <w:p w14:paraId="74A06AA8" w14:textId="77777777" w:rsidR="00A4415C" w:rsidRPr="007E33D9" w:rsidRDefault="00A4415C" w:rsidP="00E06935">
            <w:pPr>
              <w:pStyle w:val="Tablebodycopy"/>
              <w:rPr>
                <w:rFonts w:asciiTheme="majorHAnsi" w:hAnsiTheme="majorHAnsi" w:cstheme="majorHAnsi"/>
                <w:sz w:val="21"/>
                <w:szCs w:val="21"/>
              </w:rPr>
            </w:pPr>
            <w:r w:rsidRPr="0047575E">
              <w:t>MIQ</w:t>
            </w:r>
            <w:r w:rsidRPr="0047575E">
              <w:rPr>
                <w:rFonts w:ascii="Cambria Math" w:hAnsi="Cambria Math" w:cs="Cambria Math"/>
              </w:rPr>
              <w:t>‐</w:t>
            </w:r>
            <w:r w:rsidRPr="0047575E">
              <w:t>M</w:t>
            </w:r>
          </w:p>
        </w:tc>
        <w:tc>
          <w:tcPr>
            <w:tcW w:w="4411" w:type="pct"/>
            <w:shd w:val="clear" w:color="auto" w:fill="F2F2F2" w:themeFill="background1" w:themeFillShade="F2"/>
          </w:tcPr>
          <w:p w14:paraId="4928AC9C" w14:textId="77777777" w:rsidR="00A4415C" w:rsidRPr="007E33D9" w:rsidRDefault="00A4415C" w:rsidP="00E06935">
            <w:pPr>
              <w:pStyle w:val="Tablebodycopy"/>
              <w:rPr>
                <w:rFonts w:asciiTheme="majorHAnsi" w:hAnsiTheme="majorHAnsi" w:cstheme="majorHAnsi"/>
                <w:sz w:val="21"/>
                <w:szCs w:val="21"/>
              </w:rPr>
            </w:pPr>
            <w:r w:rsidRPr="0047575E">
              <w:t>Moral Injury Questionnaire—Military Version</w:t>
            </w:r>
          </w:p>
        </w:tc>
      </w:tr>
      <w:tr w:rsidR="00A4415C" w:rsidRPr="00DE673A" w14:paraId="768F10C4" w14:textId="77777777" w:rsidTr="00875266">
        <w:trPr>
          <w:trHeight w:val="527"/>
        </w:trPr>
        <w:tc>
          <w:tcPr>
            <w:tcW w:w="589" w:type="pct"/>
            <w:shd w:val="clear" w:color="auto" w:fill="FFFFFF" w:themeFill="background1"/>
          </w:tcPr>
          <w:p w14:paraId="2648F4D0" w14:textId="77777777" w:rsidR="00A4415C" w:rsidRPr="0047575E" w:rsidRDefault="00A4415C" w:rsidP="00E06935">
            <w:pPr>
              <w:pStyle w:val="Tablebodycopy"/>
            </w:pPr>
            <w:r>
              <w:t>PCGT</w:t>
            </w:r>
          </w:p>
        </w:tc>
        <w:tc>
          <w:tcPr>
            <w:tcW w:w="4411" w:type="pct"/>
            <w:shd w:val="clear" w:color="auto" w:fill="FFFFFF" w:themeFill="background1"/>
          </w:tcPr>
          <w:p w14:paraId="57E490AD" w14:textId="77777777" w:rsidR="00A4415C" w:rsidRPr="0047575E" w:rsidRDefault="00A4415C" w:rsidP="00E06935">
            <w:pPr>
              <w:pStyle w:val="Tablebodycopy"/>
            </w:pPr>
            <w:r>
              <w:t>Present centred group therapy</w:t>
            </w:r>
          </w:p>
        </w:tc>
      </w:tr>
      <w:tr w:rsidR="00A4415C" w:rsidRPr="00DE673A" w14:paraId="5F384CE3" w14:textId="77777777" w:rsidTr="00875266">
        <w:trPr>
          <w:trHeight w:val="527"/>
        </w:trPr>
        <w:tc>
          <w:tcPr>
            <w:tcW w:w="589" w:type="pct"/>
            <w:shd w:val="clear" w:color="auto" w:fill="F2F2F2" w:themeFill="background1" w:themeFillShade="F2"/>
          </w:tcPr>
          <w:p w14:paraId="698319D3" w14:textId="77777777" w:rsidR="00A4415C" w:rsidRPr="007E33D9" w:rsidRDefault="00A4415C" w:rsidP="00E06935">
            <w:pPr>
              <w:pStyle w:val="Tablebodycopy"/>
              <w:rPr>
                <w:lang w:eastAsia="en-AU"/>
              </w:rPr>
            </w:pPr>
            <w:r>
              <w:rPr>
                <w:lang w:eastAsia="en-AU"/>
              </w:rPr>
              <w:t>PE</w:t>
            </w:r>
          </w:p>
        </w:tc>
        <w:tc>
          <w:tcPr>
            <w:tcW w:w="4411" w:type="pct"/>
            <w:shd w:val="clear" w:color="auto" w:fill="F2F2F2" w:themeFill="background1" w:themeFillShade="F2"/>
          </w:tcPr>
          <w:p w14:paraId="65829FC6" w14:textId="77777777" w:rsidR="00A4415C" w:rsidRPr="007E33D9" w:rsidRDefault="00A4415C" w:rsidP="00E06935">
            <w:pPr>
              <w:pStyle w:val="Tablebodycopy"/>
              <w:rPr>
                <w:lang w:eastAsia="en-AU"/>
              </w:rPr>
            </w:pPr>
            <w:r>
              <w:rPr>
                <w:lang w:eastAsia="en-AU"/>
              </w:rPr>
              <w:t>Prolonged exposure</w:t>
            </w:r>
          </w:p>
        </w:tc>
      </w:tr>
      <w:tr w:rsidR="00A4415C" w:rsidRPr="00DE673A" w14:paraId="16E4CA9A" w14:textId="77777777" w:rsidTr="00875266">
        <w:trPr>
          <w:trHeight w:val="527"/>
        </w:trPr>
        <w:tc>
          <w:tcPr>
            <w:tcW w:w="589" w:type="pct"/>
            <w:shd w:val="clear" w:color="auto" w:fill="auto"/>
          </w:tcPr>
          <w:p w14:paraId="0DEA9821" w14:textId="77777777" w:rsidR="00A4415C" w:rsidRPr="007E33D9" w:rsidRDefault="00A4415C" w:rsidP="00E06935">
            <w:pPr>
              <w:pStyle w:val="Tablebodycopy"/>
              <w:rPr>
                <w:rFonts w:asciiTheme="majorHAnsi" w:hAnsiTheme="majorHAnsi" w:cstheme="majorHAnsi"/>
                <w:sz w:val="21"/>
                <w:szCs w:val="21"/>
              </w:rPr>
            </w:pPr>
            <w:r w:rsidRPr="007E33D9">
              <w:rPr>
                <w:lang w:eastAsia="en-AU"/>
              </w:rPr>
              <w:lastRenderedPageBreak/>
              <w:t>PICO</w:t>
            </w:r>
          </w:p>
        </w:tc>
        <w:tc>
          <w:tcPr>
            <w:tcW w:w="4411" w:type="pct"/>
            <w:shd w:val="clear" w:color="auto" w:fill="auto"/>
          </w:tcPr>
          <w:p w14:paraId="7BDAE088" w14:textId="77777777" w:rsidR="00A4415C" w:rsidRPr="007E33D9" w:rsidRDefault="00A4415C" w:rsidP="00E06935">
            <w:pPr>
              <w:pStyle w:val="Tablebodycopy"/>
              <w:rPr>
                <w:lang w:eastAsia="en-AU"/>
              </w:rPr>
            </w:pPr>
            <w:r w:rsidRPr="007E33D9">
              <w:rPr>
                <w:lang w:eastAsia="en-AU"/>
              </w:rPr>
              <w:t>Population, intervention(s), comparison(s), outcome(s)</w:t>
            </w:r>
          </w:p>
        </w:tc>
      </w:tr>
      <w:tr w:rsidR="00A4415C" w:rsidRPr="00DE673A" w14:paraId="5D86E5DE" w14:textId="77777777" w:rsidTr="00875266">
        <w:trPr>
          <w:trHeight w:val="527"/>
        </w:trPr>
        <w:tc>
          <w:tcPr>
            <w:tcW w:w="589" w:type="pct"/>
            <w:shd w:val="clear" w:color="auto" w:fill="F2F2F2" w:themeFill="background1" w:themeFillShade="F2"/>
          </w:tcPr>
          <w:p w14:paraId="623D3FE6" w14:textId="77777777" w:rsidR="00A4415C" w:rsidRPr="00AE189E" w:rsidRDefault="00A4415C" w:rsidP="00E06935">
            <w:pPr>
              <w:pStyle w:val="Tablebodycopy"/>
              <w:rPr>
                <w:lang w:eastAsia="en-AU"/>
              </w:rPr>
            </w:pPr>
            <w:r w:rsidRPr="00AE189E">
              <w:rPr>
                <w:lang w:eastAsia="en-AU"/>
              </w:rPr>
              <w:t>PMIE</w:t>
            </w:r>
          </w:p>
        </w:tc>
        <w:tc>
          <w:tcPr>
            <w:tcW w:w="4411" w:type="pct"/>
            <w:shd w:val="clear" w:color="auto" w:fill="F2F2F2" w:themeFill="background1" w:themeFillShade="F2"/>
          </w:tcPr>
          <w:p w14:paraId="62C93F1B" w14:textId="77777777" w:rsidR="00A4415C" w:rsidRPr="00AE189E" w:rsidRDefault="00A4415C" w:rsidP="00E06935">
            <w:pPr>
              <w:pStyle w:val="Tablebodycopy"/>
              <w:rPr>
                <w:lang w:eastAsia="en-AU"/>
              </w:rPr>
            </w:pPr>
            <w:r w:rsidRPr="00AE189E">
              <w:t>Potentially morally injurious event</w:t>
            </w:r>
          </w:p>
        </w:tc>
      </w:tr>
      <w:tr w:rsidR="00A4415C" w:rsidRPr="00DE673A" w14:paraId="25A505EC" w14:textId="77777777" w:rsidTr="00875266">
        <w:trPr>
          <w:trHeight w:val="527"/>
        </w:trPr>
        <w:tc>
          <w:tcPr>
            <w:tcW w:w="589" w:type="pct"/>
            <w:shd w:val="clear" w:color="auto" w:fill="FFFFFF" w:themeFill="background1"/>
          </w:tcPr>
          <w:p w14:paraId="1B2D678B" w14:textId="77777777" w:rsidR="00A4415C" w:rsidRPr="007E33D9" w:rsidRDefault="00A4415C" w:rsidP="00E06935">
            <w:pPr>
              <w:pStyle w:val="Tablebodycopy"/>
              <w:rPr>
                <w:rFonts w:asciiTheme="majorHAnsi" w:hAnsiTheme="majorHAnsi" w:cstheme="majorHAnsi"/>
                <w:sz w:val="21"/>
                <w:szCs w:val="21"/>
              </w:rPr>
            </w:pPr>
            <w:r w:rsidRPr="007E33D9">
              <w:rPr>
                <w:lang w:eastAsia="en-AU"/>
              </w:rPr>
              <w:t>PTSD</w:t>
            </w:r>
          </w:p>
        </w:tc>
        <w:tc>
          <w:tcPr>
            <w:tcW w:w="4411" w:type="pct"/>
            <w:shd w:val="clear" w:color="auto" w:fill="FFFFFF" w:themeFill="background1"/>
          </w:tcPr>
          <w:p w14:paraId="37E9F692" w14:textId="77777777" w:rsidR="00A4415C" w:rsidRPr="007E33D9" w:rsidRDefault="00A4415C" w:rsidP="00E06935">
            <w:pPr>
              <w:pStyle w:val="Tablebodycopy"/>
              <w:rPr>
                <w:rFonts w:asciiTheme="majorHAnsi" w:hAnsiTheme="majorHAnsi" w:cstheme="majorHAnsi"/>
                <w:sz w:val="21"/>
                <w:szCs w:val="21"/>
              </w:rPr>
            </w:pPr>
            <w:r w:rsidRPr="007E33D9">
              <w:rPr>
                <w:lang w:eastAsia="en-AU"/>
              </w:rPr>
              <w:t xml:space="preserve">Posttraumatic stress disorder </w:t>
            </w:r>
          </w:p>
        </w:tc>
      </w:tr>
      <w:tr w:rsidR="00A4415C" w:rsidRPr="00DE673A" w14:paraId="58DE3CB2" w14:textId="77777777" w:rsidTr="00875266">
        <w:trPr>
          <w:trHeight w:val="527"/>
        </w:trPr>
        <w:tc>
          <w:tcPr>
            <w:tcW w:w="589" w:type="pct"/>
            <w:shd w:val="clear" w:color="auto" w:fill="F2F2F2" w:themeFill="background1" w:themeFillShade="F2"/>
          </w:tcPr>
          <w:p w14:paraId="46E10221" w14:textId="77777777" w:rsidR="00A4415C" w:rsidRPr="007E33D9" w:rsidRDefault="00A4415C" w:rsidP="00E06935">
            <w:pPr>
              <w:pStyle w:val="Tablebodycopy"/>
              <w:rPr>
                <w:rFonts w:asciiTheme="majorHAnsi" w:hAnsiTheme="majorHAnsi" w:cstheme="majorHAnsi"/>
                <w:sz w:val="21"/>
                <w:szCs w:val="21"/>
              </w:rPr>
            </w:pPr>
            <w:r w:rsidRPr="007E33D9">
              <w:rPr>
                <w:lang w:eastAsia="en-AU"/>
              </w:rPr>
              <w:t>RCT</w:t>
            </w:r>
          </w:p>
        </w:tc>
        <w:tc>
          <w:tcPr>
            <w:tcW w:w="4411" w:type="pct"/>
            <w:shd w:val="clear" w:color="auto" w:fill="F2F2F2" w:themeFill="background1" w:themeFillShade="F2"/>
          </w:tcPr>
          <w:p w14:paraId="411B8C32" w14:textId="77777777" w:rsidR="00A4415C" w:rsidRPr="007E33D9" w:rsidRDefault="00A4415C" w:rsidP="00E06935">
            <w:pPr>
              <w:pStyle w:val="Tablebodycopy"/>
              <w:rPr>
                <w:rFonts w:asciiTheme="majorHAnsi" w:hAnsiTheme="majorHAnsi" w:cstheme="majorHAnsi"/>
                <w:sz w:val="21"/>
                <w:szCs w:val="21"/>
              </w:rPr>
            </w:pPr>
            <w:r w:rsidRPr="007E33D9">
              <w:rPr>
                <w:lang w:eastAsia="en-AU"/>
              </w:rPr>
              <w:t>Randomised control</w:t>
            </w:r>
            <w:r>
              <w:rPr>
                <w:lang w:eastAsia="en-AU"/>
              </w:rPr>
              <w:t>led</w:t>
            </w:r>
            <w:r w:rsidRPr="007E33D9">
              <w:rPr>
                <w:lang w:eastAsia="en-AU"/>
              </w:rPr>
              <w:t xml:space="preserve"> trial</w:t>
            </w:r>
          </w:p>
        </w:tc>
      </w:tr>
      <w:tr w:rsidR="00A4415C" w:rsidRPr="00DE673A" w14:paraId="128C5F25" w14:textId="77777777" w:rsidTr="00875266">
        <w:trPr>
          <w:trHeight w:val="527"/>
        </w:trPr>
        <w:tc>
          <w:tcPr>
            <w:tcW w:w="589" w:type="pct"/>
            <w:shd w:val="clear" w:color="auto" w:fill="FFFFFF" w:themeFill="background1"/>
          </w:tcPr>
          <w:p w14:paraId="60CB4D08" w14:textId="77777777" w:rsidR="00A4415C" w:rsidRPr="007E33D9" w:rsidRDefault="00A4415C" w:rsidP="00E06935">
            <w:pPr>
              <w:pStyle w:val="Tablebodycopy"/>
              <w:rPr>
                <w:rFonts w:asciiTheme="majorHAnsi" w:hAnsiTheme="majorHAnsi" w:cstheme="majorHAnsi"/>
                <w:sz w:val="21"/>
                <w:szCs w:val="21"/>
              </w:rPr>
            </w:pPr>
            <w:r w:rsidRPr="007E33D9">
              <w:rPr>
                <w:lang w:eastAsia="en-AU"/>
              </w:rPr>
              <w:t>REA</w:t>
            </w:r>
          </w:p>
        </w:tc>
        <w:tc>
          <w:tcPr>
            <w:tcW w:w="4411" w:type="pct"/>
            <w:shd w:val="clear" w:color="auto" w:fill="FFFFFF" w:themeFill="background1"/>
          </w:tcPr>
          <w:p w14:paraId="725719F9" w14:textId="77777777" w:rsidR="00A4415C" w:rsidRPr="007E33D9" w:rsidRDefault="00A4415C" w:rsidP="00E06935">
            <w:pPr>
              <w:pStyle w:val="Tablebodycopy"/>
              <w:rPr>
                <w:rFonts w:asciiTheme="majorHAnsi" w:hAnsiTheme="majorHAnsi" w:cstheme="majorHAnsi"/>
                <w:sz w:val="21"/>
                <w:szCs w:val="21"/>
              </w:rPr>
            </w:pPr>
            <w:r w:rsidRPr="007E33D9">
              <w:rPr>
                <w:lang w:eastAsia="en-AU"/>
              </w:rPr>
              <w:t>Rapid evidence assessment</w:t>
            </w:r>
          </w:p>
        </w:tc>
      </w:tr>
      <w:tr w:rsidR="00A4415C" w:rsidRPr="00DE673A" w14:paraId="79B2FE42" w14:textId="77777777" w:rsidTr="00875266">
        <w:trPr>
          <w:trHeight w:val="527"/>
        </w:trPr>
        <w:tc>
          <w:tcPr>
            <w:tcW w:w="589" w:type="pct"/>
            <w:shd w:val="clear" w:color="auto" w:fill="F2F2F2" w:themeFill="background1" w:themeFillShade="F2"/>
          </w:tcPr>
          <w:p w14:paraId="2E2AC152" w14:textId="77777777" w:rsidR="00A4415C" w:rsidRPr="007E33D9" w:rsidRDefault="00A4415C" w:rsidP="00E06935">
            <w:pPr>
              <w:pStyle w:val="Tablebodycopy"/>
              <w:rPr>
                <w:lang w:eastAsia="en-AU"/>
              </w:rPr>
            </w:pPr>
            <w:r>
              <w:rPr>
                <w:lang w:eastAsia="en-AU"/>
              </w:rPr>
              <w:t>REAL</w:t>
            </w:r>
          </w:p>
        </w:tc>
        <w:tc>
          <w:tcPr>
            <w:tcW w:w="4411" w:type="pct"/>
            <w:shd w:val="clear" w:color="auto" w:fill="F2F2F2" w:themeFill="background1" w:themeFillShade="F2"/>
          </w:tcPr>
          <w:p w14:paraId="39472714" w14:textId="77777777" w:rsidR="00A4415C" w:rsidRPr="007E33D9" w:rsidRDefault="00A4415C" w:rsidP="00E06935">
            <w:pPr>
              <w:pStyle w:val="Tablebodycopy"/>
              <w:rPr>
                <w:lang w:eastAsia="en-AU"/>
              </w:rPr>
            </w:pPr>
            <w:r w:rsidRPr="00CB1609">
              <w:t>R</w:t>
            </w:r>
            <w:r>
              <w:t>eclaiming Experiences And Loss</w:t>
            </w:r>
          </w:p>
        </w:tc>
      </w:tr>
      <w:tr w:rsidR="00A4415C" w:rsidRPr="00DE673A" w14:paraId="36E1F850" w14:textId="77777777" w:rsidTr="00875266">
        <w:trPr>
          <w:trHeight w:val="527"/>
        </w:trPr>
        <w:tc>
          <w:tcPr>
            <w:tcW w:w="589" w:type="pct"/>
            <w:shd w:val="clear" w:color="auto" w:fill="FFFFFF" w:themeFill="background1"/>
          </w:tcPr>
          <w:p w14:paraId="62D11B91" w14:textId="77777777" w:rsidR="00A4415C" w:rsidRPr="007E33D9" w:rsidRDefault="00A4415C" w:rsidP="00E06935">
            <w:pPr>
              <w:pStyle w:val="Tablebodycopy"/>
              <w:rPr>
                <w:rFonts w:asciiTheme="majorHAnsi" w:hAnsiTheme="majorHAnsi" w:cstheme="majorHAnsi"/>
                <w:sz w:val="21"/>
                <w:szCs w:val="21"/>
              </w:rPr>
            </w:pPr>
            <w:r>
              <w:rPr>
                <w:rFonts w:asciiTheme="majorHAnsi" w:hAnsiTheme="majorHAnsi" w:cstheme="majorHAnsi"/>
                <w:sz w:val="21"/>
                <w:szCs w:val="21"/>
              </w:rPr>
              <w:t>SFM</w:t>
            </w:r>
          </w:p>
        </w:tc>
        <w:tc>
          <w:tcPr>
            <w:tcW w:w="4411" w:type="pct"/>
            <w:shd w:val="clear" w:color="auto" w:fill="FFFFFF" w:themeFill="background1"/>
          </w:tcPr>
          <w:p w14:paraId="0B1B719B" w14:textId="77777777" w:rsidR="00A4415C" w:rsidRPr="007E33D9" w:rsidRDefault="00A4415C" w:rsidP="00E06935">
            <w:pPr>
              <w:pStyle w:val="Tablebodycopy"/>
              <w:rPr>
                <w:rFonts w:asciiTheme="majorHAnsi" w:hAnsiTheme="majorHAnsi" w:cstheme="majorHAnsi"/>
                <w:sz w:val="21"/>
                <w:szCs w:val="21"/>
              </w:rPr>
            </w:pPr>
            <w:r>
              <w:rPr>
                <w:rFonts w:asciiTheme="majorHAnsi" w:hAnsiTheme="majorHAnsi" w:cstheme="majorHAnsi"/>
                <w:sz w:val="21"/>
                <w:szCs w:val="21"/>
              </w:rPr>
              <w:t>Search For Meaning</w:t>
            </w:r>
          </w:p>
        </w:tc>
      </w:tr>
      <w:tr w:rsidR="00A4415C" w:rsidRPr="00DE673A" w14:paraId="2758D2D6" w14:textId="77777777" w:rsidTr="00875266">
        <w:trPr>
          <w:trHeight w:val="527"/>
        </w:trPr>
        <w:tc>
          <w:tcPr>
            <w:tcW w:w="589" w:type="pct"/>
            <w:shd w:val="clear" w:color="auto" w:fill="F2F2F2" w:themeFill="background1" w:themeFillShade="F2"/>
          </w:tcPr>
          <w:p w14:paraId="15FFE6F6" w14:textId="77777777" w:rsidR="00A4415C" w:rsidRDefault="00A4415C" w:rsidP="00E06935">
            <w:pPr>
              <w:pStyle w:val="Tablebodycopy"/>
              <w:rPr>
                <w:rFonts w:asciiTheme="majorHAnsi" w:hAnsiTheme="majorHAnsi" w:cstheme="majorHAnsi"/>
                <w:sz w:val="21"/>
                <w:szCs w:val="21"/>
              </w:rPr>
            </w:pPr>
            <w:r>
              <w:rPr>
                <w:rFonts w:asciiTheme="majorHAnsi" w:hAnsiTheme="majorHAnsi" w:cstheme="majorHAnsi"/>
                <w:sz w:val="21"/>
                <w:szCs w:val="21"/>
              </w:rPr>
              <w:t>SICPT</w:t>
            </w:r>
          </w:p>
        </w:tc>
        <w:tc>
          <w:tcPr>
            <w:tcW w:w="4411" w:type="pct"/>
            <w:shd w:val="clear" w:color="auto" w:fill="F2F2F2" w:themeFill="background1" w:themeFillShade="F2"/>
          </w:tcPr>
          <w:p w14:paraId="154C334D" w14:textId="77777777" w:rsidR="00A4415C" w:rsidRDefault="00A4415C" w:rsidP="00E06935">
            <w:pPr>
              <w:pStyle w:val="Tablebodycopy"/>
              <w:rPr>
                <w:rFonts w:asciiTheme="majorHAnsi" w:hAnsiTheme="majorHAnsi" w:cstheme="majorHAnsi"/>
                <w:sz w:val="21"/>
                <w:szCs w:val="21"/>
              </w:rPr>
            </w:pPr>
            <w:r>
              <w:t>Spiritually integrated CPT</w:t>
            </w:r>
          </w:p>
        </w:tc>
      </w:tr>
      <w:tr w:rsidR="00A4415C" w:rsidRPr="00DE673A" w14:paraId="3C6810C7" w14:textId="77777777" w:rsidTr="00875266">
        <w:trPr>
          <w:trHeight w:val="527"/>
        </w:trPr>
        <w:tc>
          <w:tcPr>
            <w:tcW w:w="589" w:type="pct"/>
            <w:shd w:val="clear" w:color="auto" w:fill="FFFFFF" w:themeFill="background1"/>
          </w:tcPr>
          <w:p w14:paraId="159D289F" w14:textId="77777777" w:rsidR="00A4415C" w:rsidRPr="007E33D9" w:rsidRDefault="00A4415C" w:rsidP="00E06935">
            <w:pPr>
              <w:pStyle w:val="Tablebodycopy"/>
              <w:rPr>
                <w:lang w:eastAsia="en-AU"/>
              </w:rPr>
            </w:pPr>
            <w:r w:rsidRPr="00EA34ED">
              <w:t>TrIGR</w:t>
            </w:r>
          </w:p>
        </w:tc>
        <w:tc>
          <w:tcPr>
            <w:tcW w:w="4411" w:type="pct"/>
            <w:shd w:val="clear" w:color="auto" w:fill="FFFFFF" w:themeFill="background1"/>
          </w:tcPr>
          <w:p w14:paraId="492C1D2D" w14:textId="77777777" w:rsidR="00A4415C" w:rsidRPr="007E33D9" w:rsidRDefault="00A4415C" w:rsidP="00E06935">
            <w:pPr>
              <w:pStyle w:val="Tablebodycopy"/>
              <w:rPr>
                <w:lang w:eastAsia="en-AU"/>
              </w:rPr>
            </w:pPr>
            <w:r w:rsidRPr="00EA34ED">
              <w:t>Trauma Informed Guilt Reduction</w:t>
            </w:r>
          </w:p>
        </w:tc>
      </w:tr>
      <w:tr w:rsidR="00A4415C" w:rsidRPr="00DE673A" w14:paraId="266AC549" w14:textId="77777777" w:rsidTr="00875266">
        <w:trPr>
          <w:trHeight w:val="527"/>
        </w:trPr>
        <w:tc>
          <w:tcPr>
            <w:tcW w:w="589" w:type="pct"/>
            <w:shd w:val="clear" w:color="auto" w:fill="F2F2F2" w:themeFill="background1" w:themeFillShade="F2"/>
          </w:tcPr>
          <w:p w14:paraId="7F587C6E" w14:textId="77777777" w:rsidR="00A4415C" w:rsidRPr="00544D4F" w:rsidRDefault="00A4415C" w:rsidP="00E06935">
            <w:pPr>
              <w:pStyle w:val="Tablebodycopy"/>
              <w:rPr>
                <w:lang w:eastAsia="en-AU"/>
              </w:rPr>
            </w:pPr>
            <w:r>
              <w:rPr>
                <w:lang w:eastAsia="en-AU"/>
              </w:rPr>
              <w:t>US</w:t>
            </w:r>
          </w:p>
        </w:tc>
        <w:tc>
          <w:tcPr>
            <w:tcW w:w="4411" w:type="pct"/>
            <w:shd w:val="clear" w:color="auto" w:fill="F2F2F2" w:themeFill="background1" w:themeFillShade="F2"/>
          </w:tcPr>
          <w:p w14:paraId="00AA7583" w14:textId="77777777" w:rsidR="00A4415C" w:rsidRPr="00544D4F" w:rsidRDefault="00A4415C" w:rsidP="00E06935">
            <w:pPr>
              <w:pStyle w:val="Tablebodycopy"/>
              <w:rPr>
                <w:lang w:eastAsia="en-AU"/>
              </w:rPr>
            </w:pPr>
            <w:r>
              <w:rPr>
                <w:lang w:eastAsia="en-AU"/>
              </w:rPr>
              <w:t>United States</w:t>
            </w:r>
          </w:p>
        </w:tc>
      </w:tr>
    </w:tbl>
    <w:p w14:paraId="46C7A063" w14:textId="77777777" w:rsidR="00DD215F" w:rsidRDefault="00DD215F">
      <w:pPr>
        <w:spacing w:line="240" w:lineRule="auto"/>
      </w:pPr>
    </w:p>
    <w:p w14:paraId="7360C60F" w14:textId="77777777" w:rsidR="00C12B0E" w:rsidRDefault="00C12B0E">
      <w:pPr>
        <w:spacing w:line="240" w:lineRule="auto"/>
      </w:pPr>
      <w:r>
        <w:br w:type="page"/>
      </w:r>
    </w:p>
    <w:p w14:paraId="629B3451" w14:textId="77777777" w:rsidR="00223CE0" w:rsidRDefault="00223CE0" w:rsidP="00443674">
      <w:pPr>
        <w:pStyle w:val="Heading1"/>
      </w:pPr>
      <w:bookmarkStart w:id="8" w:name="_Toc109652767"/>
      <w:r>
        <w:lastRenderedPageBreak/>
        <w:t>Executive summary</w:t>
      </w:r>
      <w:bookmarkEnd w:id="8"/>
    </w:p>
    <w:p w14:paraId="7B738043" w14:textId="4D6E2F12" w:rsidR="00223CE0" w:rsidRPr="00223CE0" w:rsidRDefault="00380A90" w:rsidP="00731C4A">
      <w:pPr>
        <w:pStyle w:val="ListBulletbodycopy"/>
        <w:numPr>
          <w:ilvl w:val="0"/>
          <w:numId w:val="0"/>
        </w:numPr>
        <w:spacing w:line="312" w:lineRule="auto"/>
        <w:rPr>
          <w:lang w:val="en-US"/>
        </w:rPr>
      </w:pPr>
      <w:r w:rsidRPr="00380A90">
        <w:rPr>
          <w:lang w:val="en-US"/>
        </w:rPr>
        <w:t xml:space="preserve">The aim of this </w:t>
      </w:r>
      <w:r w:rsidR="00876E67">
        <w:rPr>
          <w:lang w:val="en-US"/>
        </w:rPr>
        <w:t xml:space="preserve">project was to </w:t>
      </w:r>
      <w:r w:rsidR="00876E67">
        <w:rPr>
          <w:lang w:eastAsia="en-AU"/>
        </w:rPr>
        <w:t xml:space="preserve">review the literature in relation to how moral injury is conceptualised, models of moral injury, linkages between moral injury and </w:t>
      </w:r>
      <w:r w:rsidR="00731C4A">
        <w:rPr>
          <w:lang w:eastAsia="en-AU"/>
        </w:rPr>
        <w:t>common mental health issues, and the</w:t>
      </w:r>
      <w:r w:rsidR="00614A62" w:rsidRPr="00614A62">
        <w:rPr>
          <w:lang w:val="en-US"/>
        </w:rPr>
        <w:t xml:space="preserve"> </w:t>
      </w:r>
      <w:r w:rsidR="00731C4A">
        <w:rPr>
          <w:lang w:eastAsia="en-AU"/>
        </w:rPr>
        <w:t>effectiveness of moral injury interventions in veteran and military populations.</w:t>
      </w:r>
      <w:r w:rsidR="00731C4A">
        <w:rPr>
          <w:lang w:val="en-US"/>
        </w:rPr>
        <w:t xml:space="preserve"> In order to answer these questions, </w:t>
      </w:r>
      <w:r w:rsidR="007621C2">
        <w:t xml:space="preserve">a narrative </w:t>
      </w:r>
      <w:r w:rsidR="004A1A5F">
        <w:t>literature review and a REA</w:t>
      </w:r>
      <w:r w:rsidR="00223CE0" w:rsidRPr="00223CE0">
        <w:rPr>
          <w:lang w:val="en-US"/>
        </w:rPr>
        <w:t xml:space="preserve"> were conducted: </w:t>
      </w:r>
    </w:p>
    <w:p w14:paraId="190C7A10" w14:textId="4460ADD9" w:rsidR="00223CE0" w:rsidRDefault="00223CE0" w:rsidP="00FB73BA">
      <w:pPr>
        <w:pStyle w:val="ListBulletbodycopy"/>
        <w:rPr>
          <w:lang w:val="en-US"/>
        </w:rPr>
      </w:pPr>
      <w:r w:rsidRPr="00FB73BA">
        <w:rPr>
          <w:lang w:val="en-US"/>
        </w:rPr>
        <w:t xml:space="preserve">A </w:t>
      </w:r>
      <w:r w:rsidR="00876E67" w:rsidRPr="00FB73BA">
        <w:rPr>
          <w:lang w:val="en-US"/>
        </w:rPr>
        <w:t xml:space="preserve">narrative </w:t>
      </w:r>
      <w:r w:rsidRPr="00FB73BA">
        <w:rPr>
          <w:lang w:val="en-US"/>
        </w:rPr>
        <w:t xml:space="preserve">review and synthesis of </w:t>
      </w:r>
      <w:r w:rsidR="002A735B" w:rsidRPr="00FB73BA">
        <w:rPr>
          <w:lang w:val="en-US"/>
        </w:rPr>
        <w:t xml:space="preserve">peer-reviewed </w:t>
      </w:r>
      <w:r w:rsidR="004A1A5F">
        <w:rPr>
          <w:lang w:val="en-US"/>
        </w:rPr>
        <w:t xml:space="preserve">and grey </w:t>
      </w:r>
      <w:r w:rsidRPr="00FB73BA">
        <w:rPr>
          <w:lang w:val="en-US"/>
        </w:rPr>
        <w:t xml:space="preserve">literature relating to </w:t>
      </w:r>
      <w:r w:rsidR="00876E67">
        <w:t>key conceptualisations and models of moral injury, and research linking moral injury with</w:t>
      </w:r>
      <w:r w:rsidR="009C24A0">
        <w:t xml:space="preserve"> PTSD, </w:t>
      </w:r>
      <w:r w:rsidR="00876E67">
        <w:t>mood disorders</w:t>
      </w:r>
      <w:r w:rsidR="009C24A0">
        <w:t>, and suicidality</w:t>
      </w:r>
      <w:r w:rsidRPr="00FB73BA">
        <w:rPr>
          <w:lang w:val="en-US"/>
        </w:rPr>
        <w:t>. Findings showed that:</w:t>
      </w:r>
    </w:p>
    <w:p w14:paraId="7300AEF3" w14:textId="77777777" w:rsidR="00892758" w:rsidRDefault="00BE1774" w:rsidP="00FB73BA">
      <w:pPr>
        <w:pStyle w:val="ListBullet2"/>
        <w:rPr>
          <w:lang w:val="en-US"/>
        </w:rPr>
      </w:pPr>
      <w:r>
        <w:rPr>
          <w:lang w:val="en-US"/>
        </w:rPr>
        <w:t xml:space="preserve">While the review focused on moral injury, it is important to </w:t>
      </w:r>
      <w:r w:rsidR="00892758">
        <w:rPr>
          <w:lang w:val="en-US"/>
        </w:rPr>
        <w:t xml:space="preserve">understand moral injury in the context of normal moral emotions and a continuum of moral distress with moral injury at the most severe end of that continuum. </w:t>
      </w:r>
    </w:p>
    <w:p w14:paraId="52A73F2B" w14:textId="54A1D652" w:rsidR="00FB73BA" w:rsidRDefault="00FB73BA" w:rsidP="00FB73BA">
      <w:pPr>
        <w:pStyle w:val="ListBullet2"/>
        <w:rPr>
          <w:lang w:val="en-US"/>
        </w:rPr>
      </w:pPr>
      <w:r>
        <w:rPr>
          <w:lang w:val="en-US"/>
        </w:rPr>
        <w:t>A range of definitions exist for moral injury, but few are empirically validated, and even fewer have been informed by veteran</w:t>
      </w:r>
      <w:r w:rsidR="00696958">
        <w:rPr>
          <w:lang w:val="en-US"/>
        </w:rPr>
        <w:t>s</w:t>
      </w:r>
      <w:r w:rsidR="004A1A5F">
        <w:rPr>
          <w:lang w:val="en-US"/>
        </w:rPr>
        <w:t xml:space="preserve"> and other</w:t>
      </w:r>
      <w:r w:rsidR="00696958">
        <w:rPr>
          <w:lang w:val="en-US"/>
        </w:rPr>
        <w:t>s with lived experience of</w:t>
      </w:r>
      <w:r w:rsidR="006A3148">
        <w:rPr>
          <w:lang w:val="en-US"/>
        </w:rPr>
        <w:t xml:space="preserve"> moral injury.</w:t>
      </w:r>
      <w:r w:rsidR="003F26CC">
        <w:rPr>
          <w:lang w:val="en-US"/>
        </w:rPr>
        <w:t xml:space="preserve"> </w:t>
      </w:r>
    </w:p>
    <w:p w14:paraId="525C3D86" w14:textId="1F432E77" w:rsidR="000A6881" w:rsidRPr="000A6881" w:rsidRDefault="00FB73BA" w:rsidP="000A6881">
      <w:pPr>
        <w:pStyle w:val="ListBullet2"/>
        <w:rPr>
          <w:lang w:val="en-US"/>
        </w:rPr>
      </w:pPr>
      <w:r w:rsidRPr="00FB73BA">
        <w:rPr>
          <w:lang w:val="en-US"/>
        </w:rPr>
        <w:t xml:space="preserve">A range of clinical and non-clinical models have been proposed to explain moral injury, with clinical models focusing on psychiatric symptoms, </w:t>
      </w:r>
      <w:r w:rsidR="009C24A0">
        <w:rPr>
          <w:lang w:val="en-US"/>
        </w:rPr>
        <w:t>and non-clinical models emphasis</w:t>
      </w:r>
      <w:r w:rsidRPr="00FB73BA">
        <w:rPr>
          <w:lang w:val="en-US"/>
        </w:rPr>
        <w:t>ing the spiritual, social, and political dimensions of moral injury</w:t>
      </w:r>
      <w:r w:rsidR="000A6881">
        <w:rPr>
          <w:lang w:val="en-US"/>
        </w:rPr>
        <w:t xml:space="preserve">. </w:t>
      </w:r>
      <w:r w:rsidR="000A6881">
        <w:t xml:space="preserve">The </w:t>
      </w:r>
      <w:r w:rsidR="005B7678">
        <w:t>utility</w:t>
      </w:r>
      <w:r w:rsidR="000A6881">
        <w:t xml:space="preserve"> of any model </w:t>
      </w:r>
      <w:r w:rsidR="00BF10C2">
        <w:t>can be judged by the extent to which</w:t>
      </w:r>
      <w:r w:rsidR="000A6881">
        <w:t xml:space="preserve"> it</w:t>
      </w:r>
      <w:r w:rsidR="000A6881" w:rsidRPr="0047575E">
        <w:t xml:space="preserve"> </w:t>
      </w:r>
      <w:r w:rsidR="000A6881">
        <w:t xml:space="preserve">informs </w:t>
      </w:r>
      <w:r w:rsidR="00095568">
        <w:t>an appropriate intervention</w:t>
      </w:r>
      <w:r w:rsidR="00B3781F">
        <w:t>.</w:t>
      </w:r>
      <w:r w:rsidR="000A6881">
        <w:t xml:space="preserve"> </w:t>
      </w:r>
      <w:r w:rsidR="00B3781F">
        <w:t>O</w:t>
      </w:r>
      <w:r w:rsidR="000A6881">
        <w:t>verall</w:t>
      </w:r>
      <w:r w:rsidR="005F658D">
        <w:t>,</w:t>
      </w:r>
      <w:r w:rsidR="000A6881">
        <w:t xml:space="preserve"> the models indicate that moral injury has biological, psychological, social, and spiritual components (i</w:t>
      </w:r>
      <w:r w:rsidR="009C24A0">
        <w:t xml:space="preserve">.e., biopsychosocial-spiritual) which require </w:t>
      </w:r>
      <w:r w:rsidR="00B3781F">
        <w:t>attention</w:t>
      </w:r>
      <w:r w:rsidR="006A3148">
        <w:t xml:space="preserve"> in order for an individual to recover</w:t>
      </w:r>
      <w:r w:rsidR="00971F70">
        <w:t>.</w:t>
      </w:r>
    </w:p>
    <w:p w14:paraId="50206E62" w14:textId="0380E3AB" w:rsidR="000A6881" w:rsidRPr="00FB73BA" w:rsidRDefault="000A6881" w:rsidP="000A6881">
      <w:pPr>
        <w:pStyle w:val="ListBullet2"/>
        <w:rPr>
          <w:lang w:val="en-US"/>
        </w:rPr>
      </w:pPr>
      <w:r>
        <w:rPr>
          <w:lang w:val="en-US"/>
        </w:rPr>
        <w:t xml:space="preserve">Emerging evidence indicates that </w:t>
      </w:r>
      <w:r w:rsidR="00095568">
        <w:rPr>
          <w:lang w:val="en-US"/>
        </w:rPr>
        <w:t xml:space="preserve">clinically, </w:t>
      </w:r>
      <w:r>
        <w:rPr>
          <w:lang w:val="en-US"/>
        </w:rPr>
        <w:t xml:space="preserve">moral injury is a mental health issue </w:t>
      </w:r>
      <w:r w:rsidRPr="000A6881">
        <w:rPr>
          <w:lang w:val="en-US"/>
        </w:rPr>
        <w:t>independent of PTSD and depression, and contributes uniquely to risk of suicidality</w:t>
      </w:r>
      <w:r w:rsidR="005407FA">
        <w:rPr>
          <w:lang w:val="en-US"/>
        </w:rPr>
        <w:t>.</w:t>
      </w:r>
      <w:r w:rsidR="006A3148">
        <w:rPr>
          <w:lang w:val="en-US"/>
        </w:rPr>
        <w:t xml:space="preserve"> Overall, t</w:t>
      </w:r>
      <w:r w:rsidRPr="000A6881">
        <w:rPr>
          <w:lang w:val="en-US"/>
        </w:rPr>
        <w:t>here is a strong, complex relationship between moral injury, de</w:t>
      </w:r>
      <w:r w:rsidR="00860EB5">
        <w:rPr>
          <w:lang w:val="en-US"/>
        </w:rPr>
        <w:t>pression, PTSD, and suicidality</w:t>
      </w:r>
      <w:r w:rsidRPr="000A6881">
        <w:rPr>
          <w:lang w:val="en-US"/>
        </w:rPr>
        <w:t xml:space="preserve"> in veteran and military populations</w:t>
      </w:r>
      <w:r w:rsidR="00971F70">
        <w:rPr>
          <w:lang w:val="en-US"/>
        </w:rPr>
        <w:t>.</w:t>
      </w:r>
    </w:p>
    <w:p w14:paraId="14573B7E" w14:textId="70EADD91" w:rsidR="00E55913" w:rsidRPr="00FB73BA" w:rsidRDefault="00223CE0" w:rsidP="00FB73BA">
      <w:pPr>
        <w:pStyle w:val="ListBulletbodycopy"/>
        <w:rPr>
          <w:lang w:val="en-US"/>
        </w:rPr>
      </w:pPr>
      <w:r w:rsidRPr="00223CE0">
        <w:rPr>
          <w:lang w:val="en-US"/>
        </w:rPr>
        <w:t xml:space="preserve">An update to </w:t>
      </w:r>
      <w:r w:rsidR="003D5948">
        <w:rPr>
          <w:lang w:val="en-US"/>
        </w:rPr>
        <w:t>the</w:t>
      </w:r>
      <w:r w:rsidR="00876E67">
        <w:rPr>
          <w:lang w:val="en-US"/>
        </w:rPr>
        <w:t xml:space="preserve"> 2015</w:t>
      </w:r>
      <w:r w:rsidRPr="00223CE0">
        <w:rPr>
          <w:lang w:val="en-US"/>
        </w:rPr>
        <w:t xml:space="preserve"> rapid evidence assessment (REA) </w:t>
      </w:r>
      <w:r w:rsidR="00054142">
        <w:rPr>
          <w:lang w:val="en-US"/>
        </w:rPr>
        <w:t xml:space="preserve">which was </w:t>
      </w:r>
      <w:r w:rsidR="00736E77">
        <w:rPr>
          <w:lang w:val="en-US"/>
        </w:rPr>
        <w:t xml:space="preserve">previously undertaken </w:t>
      </w:r>
      <w:r w:rsidR="00054142">
        <w:rPr>
          <w:lang w:val="en-US"/>
        </w:rPr>
        <w:t>for DVA,</w:t>
      </w:r>
      <w:r w:rsidRPr="00223CE0">
        <w:rPr>
          <w:lang w:val="en-US"/>
        </w:rPr>
        <w:t xml:space="preserve"> evaluating </w:t>
      </w:r>
      <w:r w:rsidR="00753F88" w:rsidRPr="00223CE0">
        <w:rPr>
          <w:lang w:val="en-US"/>
        </w:rPr>
        <w:t>the</w:t>
      </w:r>
      <w:r w:rsidR="00753F88">
        <w:rPr>
          <w:lang w:val="en-US"/>
        </w:rPr>
        <w:t xml:space="preserve"> quantitative </w:t>
      </w:r>
      <w:r w:rsidRPr="00223CE0">
        <w:rPr>
          <w:lang w:val="en-US"/>
        </w:rPr>
        <w:t xml:space="preserve">evidence for </w:t>
      </w:r>
      <w:r w:rsidR="00876E67">
        <w:t xml:space="preserve">interventions for </w:t>
      </w:r>
      <w:r w:rsidR="00876E67" w:rsidRPr="00745C0E">
        <w:t>moral injury</w:t>
      </w:r>
      <w:r w:rsidR="00600CA9">
        <w:rPr>
          <w:lang w:val="en-US"/>
        </w:rPr>
        <w:t xml:space="preserve">. </w:t>
      </w:r>
      <w:r w:rsidR="00D67488" w:rsidRPr="00FB73BA">
        <w:rPr>
          <w:lang w:val="en-US"/>
        </w:rPr>
        <w:t xml:space="preserve">The findings </w:t>
      </w:r>
      <w:r w:rsidR="006C65E6">
        <w:rPr>
          <w:lang w:val="en-US"/>
        </w:rPr>
        <w:t xml:space="preserve">of the update </w:t>
      </w:r>
      <w:r w:rsidR="00D67488" w:rsidRPr="00FB73BA">
        <w:rPr>
          <w:lang w:val="en-US"/>
        </w:rPr>
        <w:t>showed that:</w:t>
      </w:r>
    </w:p>
    <w:p w14:paraId="44F1D7BA" w14:textId="0807468A" w:rsidR="00FB73BA" w:rsidRPr="00FB73BA" w:rsidRDefault="00E55913" w:rsidP="00FB73BA">
      <w:pPr>
        <w:pStyle w:val="ListBullet2"/>
        <w:rPr>
          <w:lang w:val="en-US"/>
        </w:rPr>
      </w:pPr>
      <w:r>
        <w:rPr>
          <w:lang w:val="en-US"/>
        </w:rPr>
        <w:t>Since 2015, the research field has grown significantly, with 20 new studies</w:t>
      </w:r>
      <w:r w:rsidR="00ED647D">
        <w:rPr>
          <w:lang w:val="en-US"/>
        </w:rPr>
        <w:t xml:space="preserve"> published</w:t>
      </w:r>
      <w:r>
        <w:rPr>
          <w:lang w:val="en-US"/>
        </w:rPr>
        <w:t xml:space="preserve">. </w:t>
      </w:r>
      <w:r>
        <w:t xml:space="preserve">The intervention approaches </w:t>
      </w:r>
      <w:r w:rsidR="00ED647D">
        <w:t>could be categorised into</w:t>
      </w:r>
      <w:r>
        <w:t xml:space="preserve"> three broad </w:t>
      </w:r>
      <w:r w:rsidR="00ED647D">
        <w:t>domains</w:t>
      </w:r>
      <w:r>
        <w:t xml:space="preserve">, </w:t>
      </w:r>
      <w:r w:rsidR="00ED647D">
        <w:t>which were</w:t>
      </w:r>
      <w:r>
        <w:t xml:space="preserve"> biopsychosocial, spiritual, and biopsychosocial-spiritual</w:t>
      </w:r>
      <w:r w:rsidR="00B163C8">
        <w:t>.</w:t>
      </w:r>
      <w:r>
        <w:t xml:space="preserve"> </w:t>
      </w:r>
      <w:r w:rsidR="00B163C8">
        <w:t>T</w:t>
      </w:r>
      <w:r>
        <w:t xml:space="preserve">he majority of research </w:t>
      </w:r>
      <w:r w:rsidR="00B163C8">
        <w:t xml:space="preserve">was </w:t>
      </w:r>
      <w:r>
        <w:t xml:space="preserve">in the biopsychosocial </w:t>
      </w:r>
      <w:r w:rsidR="00B163C8">
        <w:t>domain</w:t>
      </w:r>
      <w:r>
        <w:t>, and very few studies focused</w:t>
      </w:r>
      <w:r w:rsidR="00FB73BA">
        <w:t xml:space="preserve"> solely on spiritual approaches</w:t>
      </w:r>
      <w:r w:rsidR="00663060">
        <w:t>. This</w:t>
      </w:r>
      <w:r w:rsidR="00FF30E9">
        <w:t xml:space="preserve"> reflects the fact that most psychological treatments do not have a spiritual </w:t>
      </w:r>
      <w:r w:rsidR="006A3148">
        <w:t>component, and that spiritual-based</w:t>
      </w:r>
      <w:r w:rsidR="00FF30E9">
        <w:t xml:space="preserve"> treatments are </w:t>
      </w:r>
      <w:r w:rsidR="00CA76A4">
        <w:t>not typical in</w:t>
      </w:r>
      <w:r w:rsidR="00FF30E9">
        <w:t xml:space="preserve"> psychiatry</w:t>
      </w:r>
      <w:r w:rsidR="00F15E40">
        <w:t>.</w:t>
      </w:r>
      <w:r w:rsidR="00FF30E9">
        <w:t xml:space="preserve"> </w:t>
      </w:r>
    </w:p>
    <w:p w14:paraId="7E97DBD6" w14:textId="22EF55E1" w:rsidR="00FB73BA" w:rsidRPr="00FB73BA" w:rsidRDefault="00FB73BA" w:rsidP="00FB73BA">
      <w:pPr>
        <w:pStyle w:val="ListBullet2"/>
        <w:rPr>
          <w:lang w:val="en-US"/>
        </w:rPr>
      </w:pPr>
      <w:r>
        <w:t>Measurement</w:t>
      </w:r>
      <w:r w:rsidR="00B20ACC">
        <w:t xml:space="preserve"> of moral injury</w:t>
      </w:r>
      <w:r>
        <w:t xml:space="preserve"> </w:t>
      </w:r>
      <w:r w:rsidR="00B20ACC">
        <w:t>treatment effic</w:t>
      </w:r>
      <w:r w:rsidR="000E24B5">
        <w:rPr>
          <w:noProof/>
          <w:lang w:eastAsia="en-AU"/>
        </w:rPr>
        <mc:AlternateContent>
          <mc:Choice Requires="wps">
            <w:drawing>
              <wp:anchor distT="0" distB="0" distL="114300" distR="114300" simplePos="0" relativeHeight="251739648" behindDoc="1" locked="1" layoutInCell="1" allowOverlap="1" wp14:anchorId="076E31AF" wp14:editId="7CF3D024">
                <wp:simplePos x="0" y="0"/>
                <wp:positionH relativeFrom="margin">
                  <wp:align>left</wp:align>
                </wp:positionH>
                <wp:positionV relativeFrom="margin">
                  <wp:align>center</wp:align>
                </wp:positionV>
                <wp:extent cx="2222500" cy="502920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0" cy="5029200"/>
                        </a:xfrm>
                        <a:prstGeom prst="rect">
                          <a:avLst/>
                        </a:prstGeom>
                        <a:solidFill>
                          <a:srgbClr val="63BFB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A654A8" id="Rectangle 33" o:spid="_x0000_s1026" style="position:absolute;margin-left:0;margin-top:0;width:175pt;height:396pt;z-index:-251576832;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" fillcolor="#63bfb5" stroked="f" strokeweight="2pt">
                <v:stroke miterlimit="4"/>
                <v:textbox inset="3pt,3pt,3pt,3pt"/>
                <w10:wrap anchorx="margin" anchory="margin"/>
                <w10:anchorlock/>
              </v:rect>
            </w:pict>
          </mc:Fallback>
        </mc:AlternateContent>
      </w:r>
      <w:r w:rsidR="00B20ACC">
        <w:t xml:space="preserve">acy </w:t>
      </w:r>
      <w:r>
        <w:t xml:space="preserve">was diverse, with nearly two dozen different measurement approaches </w:t>
      </w:r>
      <w:r w:rsidR="00B20ACC">
        <w:t xml:space="preserve">used </w:t>
      </w:r>
      <w:r>
        <w:t>to measure improvement after treatment, across a broad range of psychiatric, wellbeing, and spirituality indicators. The most common</w:t>
      </w:r>
      <w:r w:rsidR="004B52AD">
        <w:t>ly</w:t>
      </w:r>
      <w:r>
        <w:t xml:space="preserve"> </w:t>
      </w:r>
      <w:r w:rsidR="004B52AD">
        <w:t>used measures</w:t>
      </w:r>
      <w:r>
        <w:t xml:space="preserve"> were </w:t>
      </w:r>
      <w:r w:rsidR="00CB4076">
        <w:t xml:space="preserve">for </w:t>
      </w:r>
      <w:r>
        <w:t>PTSD and depression</w:t>
      </w:r>
      <w:r w:rsidR="004B52AD">
        <w:t>, which also reflects</w:t>
      </w:r>
      <w:r w:rsidR="00FF30E9">
        <w:t xml:space="preserve"> the fact that</w:t>
      </w:r>
      <w:r w:rsidR="00A40E4C">
        <w:t xml:space="preserve"> moral injury measure</w:t>
      </w:r>
      <w:r w:rsidR="00FF30E9">
        <w:t>s</w:t>
      </w:r>
      <w:r w:rsidR="00A40E4C">
        <w:t xml:space="preserve"> </w:t>
      </w:r>
      <w:r w:rsidR="00FF30E9">
        <w:t>have</w:t>
      </w:r>
      <w:r w:rsidR="00A40E4C">
        <w:t xml:space="preserve"> only </w:t>
      </w:r>
      <w:r w:rsidR="00CA76A4">
        <w:t xml:space="preserve">recently </w:t>
      </w:r>
      <w:r w:rsidR="00A40E4C">
        <w:t>been developed.</w:t>
      </w:r>
    </w:p>
    <w:p w14:paraId="5E656944" w14:textId="77777777" w:rsidR="00127614" w:rsidRDefault="00284270" w:rsidP="00127614">
      <w:pPr>
        <w:pStyle w:val="ListBullet2"/>
        <w:rPr>
          <w:lang w:val="en-US"/>
        </w:rPr>
      </w:pPr>
      <w:r>
        <w:rPr>
          <w:lang w:val="en-US"/>
        </w:rPr>
        <w:t>The certain</w:t>
      </w:r>
      <w:r w:rsidR="00EF61C6">
        <w:rPr>
          <w:lang w:val="en-US"/>
        </w:rPr>
        <w:t>t</w:t>
      </w:r>
      <w:r>
        <w:rPr>
          <w:lang w:val="en-US"/>
        </w:rPr>
        <w:t>y of the evidence for a</w:t>
      </w:r>
      <w:r w:rsidR="00FB73BA">
        <w:rPr>
          <w:lang w:val="en-US"/>
        </w:rPr>
        <w:t>ll</w:t>
      </w:r>
      <w:r>
        <w:rPr>
          <w:lang w:val="en-US"/>
        </w:rPr>
        <w:t xml:space="preserve"> of the moral injury</w:t>
      </w:r>
      <w:r w:rsidR="00FB73BA">
        <w:rPr>
          <w:lang w:val="en-US"/>
        </w:rPr>
        <w:t xml:space="preserve"> interventions</w:t>
      </w:r>
      <w:r>
        <w:rPr>
          <w:lang w:val="en-US"/>
        </w:rPr>
        <w:t xml:space="preserve"> identified in this review</w:t>
      </w:r>
      <w:r w:rsidR="00FB73BA">
        <w:rPr>
          <w:lang w:val="en-US"/>
        </w:rPr>
        <w:t xml:space="preserve"> were ranked as unknown</w:t>
      </w:r>
      <w:r w:rsidR="00DE0FD9">
        <w:rPr>
          <w:lang w:val="en-US"/>
        </w:rPr>
        <w:t xml:space="preserve"> </w:t>
      </w:r>
      <w:r w:rsidR="00DE0FD9" w:rsidRPr="00263670">
        <w:t>(i.e. insufficient evidence of beneficial effect)</w:t>
      </w:r>
      <w:r w:rsidR="00EF61C6">
        <w:rPr>
          <w:lang w:val="en-US"/>
        </w:rPr>
        <w:t>. This was primarily</w:t>
      </w:r>
      <w:r w:rsidR="00FB73BA">
        <w:rPr>
          <w:lang w:val="en-US"/>
        </w:rPr>
        <w:t xml:space="preserve"> due to two reasons</w:t>
      </w:r>
      <w:r w:rsidR="00E67295">
        <w:rPr>
          <w:lang w:val="en-US"/>
        </w:rPr>
        <w:t xml:space="preserve">: 1) </w:t>
      </w:r>
      <w:r w:rsidR="008F2667">
        <w:rPr>
          <w:lang w:val="en-US"/>
        </w:rPr>
        <w:t xml:space="preserve">a </w:t>
      </w:r>
      <w:r w:rsidR="00FB73BA">
        <w:rPr>
          <w:lang w:val="en-US"/>
        </w:rPr>
        <w:t>lack of consistent measurement of moral injury symptoms</w:t>
      </w:r>
      <w:r w:rsidR="00E67295">
        <w:rPr>
          <w:lang w:val="en-US"/>
        </w:rPr>
        <w:t>; and 2)</w:t>
      </w:r>
      <w:r w:rsidR="00FF30E9">
        <w:rPr>
          <w:lang w:val="en-US"/>
        </w:rPr>
        <w:t xml:space="preserve"> </w:t>
      </w:r>
      <w:r w:rsidR="00127614">
        <w:rPr>
          <w:lang w:val="en-US"/>
        </w:rPr>
        <w:t xml:space="preserve">studies having serious methodological issues, including poor quality study design, small sample sizes, and </w:t>
      </w:r>
      <w:r w:rsidR="00FF30E9">
        <w:rPr>
          <w:lang w:val="en-US"/>
        </w:rPr>
        <w:t xml:space="preserve">a lack of </w:t>
      </w:r>
      <w:r w:rsidR="00FF30E9">
        <w:rPr>
          <w:lang w:val="en-US"/>
        </w:rPr>
        <w:lastRenderedPageBreak/>
        <w:t>replication of findings.</w:t>
      </w:r>
      <w:r w:rsidR="00FB73BA">
        <w:rPr>
          <w:lang w:val="en-US"/>
        </w:rPr>
        <w:t xml:space="preserve"> This uncertainty in the evidence </w:t>
      </w:r>
      <w:r w:rsidR="00C4234C">
        <w:rPr>
          <w:lang w:val="en-US"/>
        </w:rPr>
        <w:t xml:space="preserve">is </w:t>
      </w:r>
      <w:r w:rsidR="00FB73BA">
        <w:rPr>
          <w:lang w:val="en-US"/>
        </w:rPr>
        <w:t>refl</w:t>
      </w:r>
      <w:r w:rsidR="009C24A0">
        <w:rPr>
          <w:lang w:val="en-US"/>
        </w:rPr>
        <w:t>ect</w:t>
      </w:r>
      <w:r w:rsidR="00C4234C">
        <w:rPr>
          <w:lang w:val="en-US"/>
        </w:rPr>
        <w:t>ive of how</w:t>
      </w:r>
      <w:r w:rsidR="009C24A0">
        <w:rPr>
          <w:lang w:val="en-US"/>
        </w:rPr>
        <w:t xml:space="preserve"> new the concept of moral injury</w:t>
      </w:r>
      <w:r w:rsidR="00C4234C">
        <w:rPr>
          <w:lang w:val="en-US"/>
        </w:rPr>
        <w:t xml:space="preserve"> is, </w:t>
      </w:r>
      <w:r w:rsidR="00F5445F">
        <w:rPr>
          <w:lang w:val="en-US"/>
        </w:rPr>
        <w:t xml:space="preserve">and </w:t>
      </w:r>
      <w:r w:rsidR="00C4234C">
        <w:rPr>
          <w:lang w:val="en-US"/>
        </w:rPr>
        <w:t xml:space="preserve">the lack </w:t>
      </w:r>
      <w:r w:rsidR="00B93258">
        <w:rPr>
          <w:lang w:val="en-US"/>
        </w:rPr>
        <w:t>(until very recently) of a specific measure for moral injury</w:t>
      </w:r>
      <w:r w:rsidR="009C24A0">
        <w:rPr>
          <w:lang w:val="en-US"/>
        </w:rPr>
        <w:t>.</w:t>
      </w:r>
    </w:p>
    <w:p w14:paraId="793F4B5C" w14:textId="77777777" w:rsidR="00127614" w:rsidRDefault="00127614" w:rsidP="00127614">
      <w:pPr>
        <w:pStyle w:val="ListBullet2"/>
        <w:numPr>
          <w:ilvl w:val="0"/>
          <w:numId w:val="0"/>
        </w:numPr>
        <w:ind w:left="568"/>
        <w:rPr>
          <w:lang w:val="en-US"/>
        </w:rPr>
      </w:pPr>
    </w:p>
    <w:p w14:paraId="76226C64" w14:textId="2D503649" w:rsidR="00BC1F7B" w:rsidRPr="00127614" w:rsidRDefault="00BC1F7B" w:rsidP="00127614">
      <w:pPr>
        <w:pStyle w:val="ListBullet2"/>
        <w:numPr>
          <w:ilvl w:val="0"/>
          <w:numId w:val="0"/>
        </w:numPr>
        <w:rPr>
          <w:lang w:val="en-US"/>
        </w:rPr>
      </w:pPr>
      <w:r w:rsidRPr="00127614">
        <w:rPr>
          <w:lang w:val="en-US"/>
        </w:rPr>
        <w:t>Overall</w:t>
      </w:r>
      <w:r w:rsidR="007842BB" w:rsidRPr="00127614">
        <w:rPr>
          <w:lang w:val="en-US"/>
        </w:rPr>
        <w:t>,</w:t>
      </w:r>
      <w:r w:rsidRPr="00127614">
        <w:rPr>
          <w:lang w:val="en-US"/>
        </w:rPr>
        <w:t xml:space="preserve"> the reviews conclude that</w:t>
      </w:r>
      <w:r w:rsidR="007842BB" w:rsidRPr="00127614">
        <w:rPr>
          <w:lang w:val="en-US"/>
        </w:rPr>
        <w:t>:</w:t>
      </w:r>
      <w:r w:rsidRPr="00127614">
        <w:rPr>
          <w:lang w:val="en-US"/>
        </w:rPr>
        <w:t xml:space="preserve"> </w:t>
      </w:r>
    </w:p>
    <w:p w14:paraId="15583917" w14:textId="24DFB170" w:rsidR="008F2BAD" w:rsidRPr="00541F0B" w:rsidRDefault="008F2BAD" w:rsidP="008F2BAD">
      <w:pPr>
        <w:pStyle w:val="ListBulletbodycopy"/>
        <w:rPr>
          <w:lang w:val="en-US"/>
        </w:rPr>
      </w:pPr>
      <w:r>
        <w:t>As definitions, models, mechanisms, and measurement of moral injury improve, this will re</w:t>
      </w:r>
      <w:r w:rsidR="00F3644D">
        <w:t>sult in</w:t>
      </w:r>
      <w:r>
        <w:t xml:space="preserve"> greater clarity and confidence </w:t>
      </w:r>
      <w:r w:rsidR="007A7F2E">
        <w:t xml:space="preserve">in </w:t>
      </w:r>
      <w:r>
        <w:t xml:space="preserve">appropriate </w:t>
      </w:r>
      <w:r w:rsidR="00095568">
        <w:t>interventions</w:t>
      </w:r>
      <w:r>
        <w:t xml:space="preserve">. </w:t>
      </w:r>
    </w:p>
    <w:p w14:paraId="63FF493E" w14:textId="1B34DE87" w:rsidR="008F2BAD" w:rsidRPr="008F2BAD" w:rsidRDefault="008F2BAD" w:rsidP="0030548F">
      <w:pPr>
        <w:pStyle w:val="ListBulletbodycopy"/>
        <w:rPr>
          <w:lang w:val="en-US"/>
        </w:rPr>
      </w:pPr>
      <w:r>
        <w:t xml:space="preserve">Although the quality of the evidence base is </w:t>
      </w:r>
      <w:r w:rsidR="007A7F2E">
        <w:t xml:space="preserve">ranked as </w:t>
      </w:r>
      <w:r>
        <w:t>un</w:t>
      </w:r>
      <w:r w:rsidR="007A7F2E">
        <w:t>known</w:t>
      </w:r>
      <w:r>
        <w:t>, t</w:t>
      </w:r>
      <w:r w:rsidRPr="00957FC3">
        <w:t xml:space="preserve">he </w:t>
      </w:r>
      <w:r>
        <w:t>bio</w:t>
      </w:r>
      <w:r w:rsidRPr="00957FC3">
        <w:t xml:space="preserve">psychosocial and spiritual impacts of </w:t>
      </w:r>
      <w:r>
        <w:t>moral injury</w:t>
      </w:r>
      <w:r w:rsidRPr="00957FC3">
        <w:t xml:space="preserve"> suggest that</w:t>
      </w:r>
      <w:r w:rsidR="00FF30E9">
        <w:t xml:space="preserve"> overall</w:t>
      </w:r>
      <w:r w:rsidRPr="00957FC3">
        <w:t xml:space="preserve"> a c</w:t>
      </w:r>
      <w:r>
        <w:t xml:space="preserve">ombined </w:t>
      </w:r>
      <w:r w:rsidR="00095568">
        <w:t xml:space="preserve">intervention </w:t>
      </w:r>
      <w:r>
        <w:t>approach may be optimal, whether that is via a biopsychosocial treatment augmented with a spiritual approach, or a truly integrated treatment approach.</w:t>
      </w:r>
    </w:p>
    <w:p w14:paraId="55EA2C27" w14:textId="5A9A98FA" w:rsidR="008F2BAD" w:rsidRPr="008F2BAD" w:rsidRDefault="008F2BAD" w:rsidP="0030548F">
      <w:pPr>
        <w:pStyle w:val="ListBulletbodycopy"/>
        <w:rPr>
          <w:lang w:val="en-US"/>
        </w:rPr>
      </w:pPr>
      <w:r>
        <w:t>Such approaches need to consider the role of practitioners and ensur</w:t>
      </w:r>
      <w:r w:rsidR="00110C3F">
        <w:t>e</w:t>
      </w:r>
      <w:r>
        <w:t xml:space="preserve"> that clinical and spiritual </w:t>
      </w:r>
      <w:r w:rsidR="00110C3F">
        <w:t xml:space="preserve">practitioners </w:t>
      </w:r>
      <w:r>
        <w:t>work closely together. Future research should prioritis</w:t>
      </w:r>
      <w:r w:rsidRPr="00957FC3">
        <w:t xml:space="preserve">e the development and testing of a multidisciplinary psychosocial spiritual model of </w:t>
      </w:r>
      <w:r w:rsidR="00095568">
        <w:t>intervention</w:t>
      </w:r>
      <w:r w:rsidR="00095568" w:rsidRPr="00957FC3">
        <w:t xml:space="preserve"> </w:t>
      </w:r>
      <w:r w:rsidRPr="00957FC3">
        <w:t xml:space="preserve">for </w:t>
      </w:r>
      <w:r>
        <w:t>moral injury</w:t>
      </w:r>
      <w:r w:rsidR="00704B62">
        <w:t>, including consideration of how to effectively address the spiritual component of moral injury</w:t>
      </w:r>
      <w:r w:rsidR="00E17294" w:rsidRPr="00E17294">
        <w:t xml:space="preserve"> </w:t>
      </w:r>
      <w:r w:rsidR="00E17294">
        <w:t xml:space="preserve">amongst </w:t>
      </w:r>
      <w:r w:rsidR="00E17294" w:rsidRPr="0047575E">
        <w:t xml:space="preserve">veterans who are </w:t>
      </w:r>
      <w:r w:rsidR="00E17294">
        <w:t>either</w:t>
      </w:r>
      <w:r w:rsidR="00E17294" w:rsidRPr="0047575E">
        <w:t xml:space="preserve"> non-religious </w:t>
      </w:r>
      <w:r w:rsidR="00E17294">
        <w:t>or who</w:t>
      </w:r>
      <w:r w:rsidR="00E17294" w:rsidRPr="0047575E">
        <w:t xml:space="preserve"> </w:t>
      </w:r>
      <w:r w:rsidR="00E17294">
        <w:t>have</w:t>
      </w:r>
      <w:r w:rsidR="00E17294" w:rsidRPr="0047575E">
        <w:t xml:space="preserve"> strong religious convictions</w:t>
      </w:r>
      <w:r w:rsidR="00E17294">
        <w:t xml:space="preserve"> for a particular religion</w:t>
      </w:r>
      <w:r w:rsidR="00704B62">
        <w:t xml:space="preserve"> </w:t>
      </w:r>
    </w:p>
    <w:p w14:paraId="62FAFEDE" w14:textId="77777777" w:rsidR="0009599E" w:rsidRPr="00D56A62" w:rsidRDefault="0009599E" w:rsidP="0009599E">
      <w:pPr>
        <w:rPr>
          <w:lang w:val="en-US"/>
        </w:rPr>
      </w:pPr>
    </w:p>
    <w:p w14:paraId="521069BB" w14:textId="5FAE8505" w:rsidR="001E292F" w:rsidRPr="00D56A62" w:rsidRDefault="001E292F" w:rsidP="00D56A62">
      <w:pPr>
        <w:pStyle w:val="ListBulletbodycopy"/>
        <w:spacing w:line="312" w:lineRule="auto"/>
        <w:rPr>
          <w:lang w:val="en-US"/>
        </w:rPr>
      </w:pPr>
      <w:r w:rsidRPr="00D56A62">
        <w:rPr>
          <w:lang w:val="en-US"/>
        </w:rPr>
        <w:br w:type="page"/>
      </w:r>
      <w:r w:rsidR="000E24B5">
        <w:rPr>
          <w:noProof/>
          <w:lang w:eastAsia="en-AU"/>
        </w:rPr>
        <mc:AlternateContent>
          <mc:Choice Requires="wps">
            <w:drawing>
              <wp:anchor distT="0" distB="0" distL="114300" distR="114300" simplePos="0" relativeHeight="251741696" behindDoc="1" locked="1" layoutInCell="1" allowOverlap="1" wp14:anchorId="5660727D" wp14:editId="729A8D46">
                <wp:simplePos x="0" y="0"/>
                <wp:positionH relativeFrom="margin">
                  <wp:align>right</wp:align>
                </wp:positionH>
                <wp:positionV relativeFrom="margin">
                  <wp:align>top</wp:align>
                </wp:positionV>
                <wp:extent cx="2222500" cy="5029200"/>
                <wp:effectExtent l="0" t="0" r="635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0" cy="5029200"/>
                        </a:xfrm>
                        <a:prstGeom prst="rect">
                          <a:avLst/>
                        </a:prstGeom>
                        <a:solidFill>
                          <a:srgbClr val="63BFB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C5A89D" id="Rectangle 32" o:spid="_x0000_s1026" style="position:absolute;margin-left:123.8pt;margin-top:0;width:175pt;height:396pt;z-index:-25157478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" fillcolor="#63bfb5" stroked="f" strokeweight="2pt">
                <v:stroke miterlimit="4"/>
                <v:textbox inset="3pt,3pt,3pt,3pt"/>
                <w10:wrap anchorx="margin" anchory="margin"/>
                <w10:anchorlock/>
              </v:rect>
            </w:pict>
          </mc:Fallback>
        </mc:AlternateContent>
      </w:r>
    </w:p>
    <w:p w14:paraId="5AB51807" w14:textId="77777777" w:rsidR="00D30F94" w:rsidRPr="00D30F94" w:rsidRDefault="00D30F94" w:rsidP="00D30F94">
      <w:pPr>
        <w:pStyle w:val="Heading1"/>
      </w:pPr>
      <w:bookmarkStart w:id="9" w:name="_Toc40384094"/>
      <w:bookmarkStart w:id="10" w:name="_Toc109652768"/>
      <w:r w:rsidRPr="00D30F94">
        <w:lastRenderedPageBreak/>
        <w:t>Introduction</w:t>
      </w:r>
      <w:bookmarkEnd w:id="9"/>
      <w:bookmarkEnd w:id="10"/>
    </w:p>
    <w:p w14:paraId="0AD7A1FA" w14:textId="227648E6" w:rsidR="00AB4625" w:rsidRDefault="0009599E" w:rsidP="00647E7E">
      <w:r>
        <w:t>In 2015</w:t>
      </w:r>
      <w:r w:rsidR="00BB1BED">
        <w:t>,</w:t>
      </w:r>
      <w:r w:rsidR="00647E7E" w:rsidRPr="00647E7E">
        <w:t xml:space="preserve"> Phoenix Australia produced a Rapid Evidence Assessment (REA) for the Department of Veterans’ </w:t>
      </w:r>
      <w:r w:rsidR="00E97B5E" w:rsidRPr="00647E7E">
        <w:t>Affairs, which</w:t>
      </w:r>
      <w:r w:rsidR="00647E7E" w:rsidRPr="00647E7E">
        <w:t xml:space="preserve"> examined the efficacy </w:t>
      </w:r>
      <w:r w:rsidR="000E361D" w:rsidRPr="000E361D">
        <w:t>of interventions targeting moral injury in military personnel and veterans</w:t>
      </w:r>
      <w:r w:rsidR="001B7399">
        <w:t xml:space="preserve">. </w:t>
      </w:r>
      <w:r w:rsidR="00263670" w:rsidRPr="00263670">
        <w:t>This REA identified only two studies that investigated the effectiveness of an intervention for moral injury</w:t>
      </w:r>
      <w:r w:rsidR="001B7399">
        <w:t>, and as a result</w:t>
      </w:r>
      <w:r w:rsidR="00263670" w:rsidRPr="00263670">
        <w:t xml:space="preserve"> treatments targeting moral injury in military personnel and veterans received an “Unknown” ranking (i.e. insufficient evidence of beneficial effect). </w:t>
      </w:r>
      <w:r w:rsidR="00BB1BED">
        <w:t>The REA concluded that very little was</w:t>
      </w:r>
      <w:r w:rsidR="00263670" w:rsidRPr="00263670">
        <w:t xml:space="preserve"> known about the degree to which psychological or other treatments are able to address </w:t>
      </w:r>
      <w:r w:rsidR="000D727C">
        <w:t>moral injury</w:t>
      </w:r>
      <w:r w:rsidR="00022F37">
        <w:t>, and that the m</w:t>
      </w:r>
      <w:r w:rsidR="00022F37" w:rsidRPr="00263670">
        <w:t xml:space="preserve">oral injury </w:t>
      </w:r>
      <w:r w:rsidR="00022F37">
        <w:t>literature field was</w:t>
      </w:r>
      <w:r w:rsidR="00022F37" w:rsidRPr="00263670">
        <w:t xml:space="preserve"> in early stages and little</w:t>
      </w:r>
      <w:r w:rsidR="00022F37">
        <w:t xml:space="preserve"> was known</w:t>
      </w:r>
      <w:r w:rsidR="00022F37" w:rsidRPr="00263670">
        <w:t xml:space="preserve"> about its phenomenology, prevalence, or trajectories in military or veteran personnel.</w:t>
      </w:r>
      <w:r w:rsidR="00022F37">
        <w:t xml:space="preserve"> </w:t>
      </w:r>
    </w:p>
    <w:p w14:paraId="3646D3EC" w14:textId="2A532709" w:rsidR="00647E7E" w:rsidRPr="00647E7E" w:rsidRDefault="00022F37" w:rsidP="00647E7E">
      <w:r>
        <w:t xml:space="preserve">In the past seven years, moral injury has grown significantly in </w:t>
      </w:r>
      <w:r w:rsidR="00965A88">
        <w:t xml:space="preserve">the clinical and research literature. </w:t>
      </w:r>
      <w:r w:rsidR="00647E7E" w:rsidRPr="00647E7E">
        <w:t xml:space="preserve">The aim of </w:t>
      </w:r>
      <w:r w:rsidR="001E2AAE">
        <w:t>th</w:t>
      </w:r>
      <w:r w:rsidR="00C71EC4">
        <w:t>is</w:t>
      </w:r>
      <w:r w:rsidR="00647E7E" w:rsidRPr="00647E7E">
        <w:t xml:space="preserve"> report is to:</w:t>
      </w:r>
    </w:p>
    <w:p w14:paraId="563CC70B" w14:textId="6CBC2D08" w:rsidR="00647E7E" w:rsidRDefault="00647E7E" w:rsidP="00F37A9B">
      <w:pPr>
        <w:pStyle w:val="Numberbodycopy"/>
      </w:pPr>
      <w:r w:rsidRPr="00647E7E">
        <w:t>Review and synthesise</w:t>
      </w:r>
      <w:r w:rsidR="000D7002">
        <w:t xml:space="preserve"> literature </w:t>
      </w:r>
      <w:r w:rsidR="00117407">
        <w:t xml:space="preserve">on </w:t>
      </w:r>
      <w:r w:rsidR="000D7002">
        <w:t>h</w:t>
      </w:r>
      <w:r w:rsidR="000D7002" w:rsidRPr="00745C0E">
        <w:t>ow moral injury</w:t>
      </w:r>
      <w:r w:rsidR="000D7002">
        <w:t xml:space="preserve"> is</w:t>
      </w:r>
      <w:r w:rsidR="000D7002" w:rsidRPr="00745C0E">
        <w:t xml:space="preserve"> conceptualised </w:t>
      </w:r>
      <w:r w:rsidR="000D7002">
        <w:t>from a clinical, characterological, philosophical</w:t>
      </w:r>
      <w:r w:rsidR="00022F37">
        <w:t>,</w:t>
      </w:r>
      <w:r w:rsidR="000D7002">
        <w:t xml:space="preserve"> and spiritual perspective</w:t>
      </w:r>
      <w:r w:rsidR="00117407">
        <w:t>.</w:t>
      </w:r>
    </w:p>
    <w:p w14:paraId="74ACE7AE" w14:textId="38387D03" w:rsidR="00E33C09" w:rsidRDefault="00E33C09" w:rsidP="00F37A9B">
      <w:pPr>
        <w:pStyle w:val="Numberbodycopy"/>
      </w:pPr>
      <w:r>
        <w:t xml:space="preserve">Examine the </w:t>
      </w:r>
      <w:r w:rsidRPr="003F6794">
        <w:t xml:space="preserve">research linking moral injury and suicide outcomes, moral injury and </w:t>
      </w:r>
      <w:r w:rsidR="00825102">
        <w:t>posttraumatic str</w:t>
      </w:r>
      <w:r w:rsidR="00417E19">
        <w:t>ess disorder (</w:t>
      </w:r>
      <w:r w:rsidRPr="003F6794">
        <w:t>PTSD</w:t>
      </w:r>
      <w:r w:rsidR="00417E19">
        <w:t>)</w:t>
      </w:r>
      <w:r w:rsidRPr="003F6794">
        <w:t>, and moral injury and mood disorders</w:t>
      </w:r>
      <w:r w:rsidR="00FB4DD2">
        <w:t>.</w:t>
      </w:r>
    </w:p>
    <w:p w14:paraId="2840F3A0" w14:textId="7AAAA8F5" w:rsidR="00E33C09" w:rsidRPr="00647E7E" w:rsidRDefault="00E33C09" w:rsidP="00F37A9B">
      <w:pPr>
        <w:pStyle w:val="Numberbodycopy"/>
      </w:pPr>
      <w:r>
        <w:t>Describe</w:t>
      </w:r>
      <w:r w:rsidRPr="00E33C09">
        <w:t xml:space="preserve"> </w:t>
      </w:r>
      <w:r w:rsidRPr="00745C0E">
        <w:t>models of moral injury</w:t>
      </w:r>
      <w:r>
        <w:t xml:space="preserve"> that are proposed in the literature</w:t>
      </w:r>
      <w:r w:rsidR="00FE61E9">
        <w:t>.</w:t>
      </w:r>
    </w:p>
    <w:p w14:paraId="5ECF0CE0" w14:textId="50027B00" w:rsidR="00647E7E" w:rsidRPr="00647E7E" w:rsidRDefault="003F550F" w:rsidP="00F37A9B">
      <w:pPr>
        <w:pStyle w:val="Numberbodycopy"/>
      </w:pPr>
      <w:r>
        <w:t xml:space="preserve">Evaluate the </w:t>
      </w:r>
      <w:r w:rsidR="00647E7E" w:rsidRPr="00647E7E">
        <w:t>effectiveness of</w:t>
      </w:r>
      <w:r w:rsidR="00E97B5E">
        <w:rPr>
          <w:b/>
          <w:lang w:val="en-US"/>
        </w:rPr>
        <w:t xml:space="preserve"> </w:t>
      </w:r>
      <w:r w:rsidR="004F11B5" w:rsidRPr="00B53857">
        <w:t xml:space="preserve">interventions </w:t>
      </w:r>
      <w:r w:rsidR="004332B7">
        <w:t>for veterans who have experienced moral injury.</w:t>
      </w:r>
      <w:r w:rsidR="00AC0B50" w:rsidRPr="00AC0B50">
        <w:rPr>
          <w:noProof/>
          <w:lang w:eastAsia="en-AU"/>
        </w:rPr>
        <w:t xml:space="preserve"> </w:t>
      </w:r>
    </w:p>
    <w:p w14:paraId="0F6683F3" w14:textId="1CBF104C" w:rsidR="00AC0B50" w:rsidRDefault="00AB4625" w:rsidP="00C558F3">
      <w:bookmarkStart w:id="11" w:name="_Toc40384100"/>
      <w:r>
        <w:t>The findings from aim</w:t>
      </w:r>
      <w:r w:rsidR="00F15E40">
        <w:t>s</w:t>
      </w:r>
      <w:r>
        <w:t xml:space="preserve"> 1-3 </w:t>
      </w:r>
      <w:r w:rsidR="004332B7">
        <w:t>are presented</w:t>
      </w:r>
      <w:r>
        <w:t xml:space="preserve"> in </w:t>
      </w:r>
      <w:r w:rsidR="004332B7">
        <w:t>the</w:t>
      </w:r>
      <w:r>
        <w:t xml:space="preserve"> narrative review</w:t>
      </w:r>
      <w:r w:rsidR="00180EC8">
        <w:t xml:space="preserve"> (beginning page </w:t>
      </w:r>
      <w:r w:rsidR="00AC4E87">
        <w:t>11</w:t>
      </w:r>
      <w:r w:rsidR="00180EC8">
        <w:t>)</w:t>
      </w:r>
      <w:r>
        <w:t xml:space="preserve">, </w:t>
      </w:r>
      <w:r w:rsidR="004332B7">
        <w:t>while</w:t>
      </w:r>
      <w:r>
        <w:t xml:space="preserve"> </w:t>
      </w:r>
      <w:r w:rsidR="00180EC8">
        <w:t xml:space="preserve">the findings for </w:t>
      </w:r>
      <w:r>
        <w:t xml:space="preserve">aim 4 </w:t>
      </w:r>
      <w:r w:rsidR="00180EC8">
        <w:t>are presented in the</w:t>
      </w:r>
      <w:r>
        <w:t xml:space="preserve"> REA</w:t>
      </w:r>
      <w:r w:rsidR="00180EC8">
        <w:t xml:space="preserve"> (beginning page</w:t>
      </w:r>
      <w:r w:rsidR="00AC4E87">
        <w:t xml:space="preserve"> 23</w:t>
      </w:r>
      <w:r w:rsidR="00180EC8">
        <w:t>)</w:t>
      </w:r>
      <w:r>
        <w:t>.</w:t>
      </w:r>
      <w:r w:rsidR="00424412">
        <w:t xml:space="preserve"> A general discussion and conclusion </w:t>
      </w:r>
      <w:r w:rsidR="003A0BB4">
        <w:t>drawing together the findings of all the sections of the report</w:t>
      </w:r>
      <w:r w:rsidR="00424412">
        <w:t xml:space="preserve"> follow</w:t>
      </w:r>
      <w:r w:rsidR="00FD32E3">
        <w:t>s on after the REA</w:t>
      </w:r>
      <w:r w:rsidR="00424412">
        <w:t xml:space="preserve"> </w:t>
      </w:r>
      <w:r w:rsidR="00FD32E3">
        <w:t xml:space="preserve">(beginning page </w:t>
      </w:r>
      <w:r w:rsidR="00AC4E87">
        <w:t>34</w:t>
      </w:r>
      <w:r w:rsidR="00FD32E3">
        <w:t>)</w:t>
      </w:r>
      <w:r w:rsidR="00424412">
        <w:t>.</w:t>
      </w:r>
    </w:p>
    <w:p w14:paraId="6A9680E6" w14:textId="0FCFCE1D" w:rsidR="00AC0B50" w:rsidRDefault="00AC0B50" w:rsidP="00C558F3"/>
    <w:p w14:paraId="3222EF20" w14:textId="464C3097" w:rsidR="00AC0B50" w:rsidRDefault="00AC0B50" w:rsidP="00C558F3"/>
    <w:p w14:paraId="73F0E320" w14:textId="37F64856" w:rsidR="00AC0B50" w:rsidRDefault="00AC0B50" w:rsidP="00C558F3"/>
    <w:p w14:paraId="7E41EB99" w14:textId="5E725D76" w:rsidR="00AC0B50" w:rsidRDefault="00AC0B50" w:rsidP="00C558F3"/>
    <w:p w14:paraId="64786BC8" w14:textId="7C4BDEA3" w:rsidR="00AC0B50" w:rsidRDefault="00AC0B50" w:rsidP="00C558F3"/>
    <w:p w14:paraId="05A918AB" w14:textId="6011E77D" w:rsidR="00AC0B50" w:rsidRDefault="00AC0B50" w:rsidP="00C558F3"/>
    <w:p w14:paraId="29EA8C2A" w14:textId="6429E8B8" w:rsidR="00AC0B50" w:rsidRDefault="00AC0B50" w:rsidP="00C558F3"/>
    <w:p w14:paraId="36D1C2B2" w14:textId="0EC17F7E" w:rsidR="00AC0B50" w:rsidRDefault="00AC0B50" w:rsidP="00C558F3"/>
    <w:p w14:paraId="3044BC12" w14:textId="5FACF505" w:rsidR="00AC0B50" w:rsidRDefault="00AC0B50" w:rsidP="00C558F3"/>
    <w:p w14:paraId="168C69F0" w14:textId="53F2C6F2" w:rsidR="00AC0B50" w:rsidRDefault="00AC0B50" w:rsidP="00C558F3"/>
    <w:p w14:paraId="6CCD220D" w14:textId="77777777" w:rsidR="00AC0B50" w:rsidRDefault="00AC0B50" w:rsidP="00C558F3"/>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3969"/>
        <w:gridCol w:w="5386"/>
      </w:tblGrid>
      <w:tr w:rsidR="00AC0B50" w14:paraId="30EC440D" w14:textId="77777777" w:rsidTr="00630A09">
        <w:trPr>
          <w:trHeight w:val="20"/>
        </w:trPr>
        <w:tc>
          <w:tcPr>
            <w:tcW w:w="9354" w:type="dxa"/>
            <w:gridSpan w:val="2"/>
            <w:vAlign w:val="center"/>
          </w:tcPr>
          <w:p w14:paraId="342CACC1" w14:textId="379578F1" w:rsidR="00AC0B50" w:rsidRPr="00243DEB" w:rsidRDefault="000E24B5" w:rsidP="00A356F8">
            <w:pPr>
              <w:pStyle w:val="Heading5"/>
              <w:spacing w:after="100" w:afterAutospacing="1" w:line="240" w:lineRule="auto"/>
              <w:outlineLvl w:val="4"/>
              <w:rPr>
                <w:sz w:val="26"/>
                <w:szCs w:val="26"/>
              </w:rPr>
            </w:pPr>
            <w:r>
              <w:rPr>
                <w:noProof/>
                <w:lang w:eastAsia="en-AU"/>
              </w:rPr>
              <w:lastRenderedPageBreak/>
              <mc:AlternateContent>
                <mc:Choice Requires="wps">
                  <w:drawing>
                    <wp:anchor distT="0" distB="0" distL="114300" distR="114300" simplePos="0" relativeHeight="251737600" behindDoc="1" locked="1" layoutInCell="1" allowOverlap="1" wp14:anchorId="62E227F0" wp14:editId="6356FA8E">
                      <wp:simplePos x="0" y="0"/>
                      <wp:positionH relativeFrom="margin">
                        <wp:posOffset>3937000</wp:posOffset>
                      </wp:positionH>
                      <wp:positionV relativeFrom="page">
                        <wp:posOffset>721360</wp:posOffset>
                      </wp:positionV>
                      <wp:extent cx="1875155" cy="713422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155" cy="7134225"/>
                              </a:xfrm>
                              <a:prstGeom prst="rect">
                                <a:avLst/>
                              </a:prstGeom>
                              <a:solidFill>
                                <a:srgbClr val="F4C204"/>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426C6A" id="Rectangle 31" o:spid="_x0000_s1026" style="position:absolute;margin-left:310pt;margin-top:56.8pt;width:147.65pt;height:561.7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" fillcolor="#f4c204" stroked="f" strokeweight="2pt">
                      <v:stroke miterlimit="4"/>
                      <v:textbox inset="3pt,3pt,3pt,3pt"/>
                      <w10:wrap anchorx="margin" anchory="page"/>
                      <w10:anchorlock/>
                    </v:rect>
                  </w:pict>
                </mc:Fallback>
              </mc:AlternateContent>
            </w:r>
            <w:r w:rsidR="004C0297" w:rsidRPr="00630A09">
              <w:rPr>
                <w:sz w:val="32"/>
                <w:szCs w:val="26"/>
              </w:rPr>
              <w:t xml:space="preserve">An important note on the </w:t>
            </w:r>
            <w:r w:rsidR="00A356F8">
              <w:rPr>
                <w:sz w:val="32"/>
                <w:szCs w:val="26"/>
              </w:rPr>
              <w:t>term</w:t>
            </w:r>
            <w:r w:rsidR="004C0297" w:rsidRPr="00630A09">
              <w:rPr>
                <w:sz w:val="32"/>
                <w:szCs w:val="26"/>
              </w:rPr>
              <w:t xml:space="preserve"> </w:t>
            </w:r>
            <w:r w:rsidR="00A356F8">
              <w:rPr>
                <w:sz w:val="32"/>
                <w:szCs w:val="26"/>
              </w:rPr>
              <w:t>‘</w:t>
            </w:r>
            <w:r w:rsidR="004C0297" w:rsidRPr="00630A09">
              <w:rPr>
                <w:sz w:val="32"/>
                <w:szCs w:val="26"/>
              </w:rPr>
              <w:t>moral injury</w:t>
            </w:r>
            <w:r w:rsidR="00A356F8">
              <w:rPr>
                <w:sz w:val="32"/>
                <w:szCs w:val="26"/>
              </w:rPr>
              <w:t>’</w:t>
            </w:r>
            <w:r w:rsidR="004C0297" w:rsidRPr="00630A09">
              <w:rPr>
                <w:sz w:val="32"/>
                <w:szCs w:val="26"/>
              </w:rPr>
              <w:t xml:space="preserve"> used in these reviews:</w:t>
            </w:r>
          </w:p>
        </w:tc>
      </w:tr>
      <w:tr w:rsidR="00076E63" w14:paraId="71D9C11A" w14:textId="77777777" w:rsidTr="004B1CA5">
        <w:trPr>
          <w:trHeight w:val="20"/>
        </w:trPr>
        <w:tc>
          <w:tcPr>
            <w:tcW w:w="3969" w:type="dxa"/>
          </w:tcPr>
          <w:p w14:paraId="3C10755B" w14:textId="7C4D7862" w:rsidR="00076E63" w:rsidRPr="00084635" w:rsidRDefault="00A356F8" w:rsidP="00084635">
            <w:pPr>
              <w:spacing w:after="100" w:afterAutospacing="1" w:line="276" w:lineRule="auto"/>
              <w:rPr>
                <w:sz w:val="22"/>
                <w:szCs w:val="22"/>
                <w:lang w:val="en-GB"/>
              </w:rPr>
            </w:pPr>
            <w:r>
              <w:rPr>
                <w:sz w:val="22"/>
                <w:szCs w:val="22"/>
                <w:lang w:val="en-GB"/>
              </w:rPr>
              <w:t>The term m</w:t>
            </w:r>
            <w:r w:rsidR="00127CC1" w:rsidRPr="00084635">
              <w:rPr>
                <w:sz w:val="22"/>
                <w:szCs w:val="22"/>
                <w:lang w:val="en-GB"/>
              </w:rPr>
              <w:t xml:space="preserve">oral injury, for the purposes of this review, </w:t>
            </w:r>
            <w:r w:rsidR="00076E63" w:rsidRPr="00084635">
              <w:rPr>
                <w:sz w:val="22"/>
                <w:szCs w:val="22"/>
                <w:lang w:val="en-GB"/>
              </w:rPr>
              <w:t xml:space="preserve">is referring to </w:t>
            </w:r>
            <w:r w:rsidR="00076E63" w:rsidRPr="00084635">
              <w:rPr>
                <w:b/>
                <w:sz w:val="22"/>
                <w:szCs w:val="22"/>
                <w:lang w:val="en-GB"/>
              </w:rPr>
              <w:t xml:space="preserve">a </w:t>
            </w:r>
            <w:r w:rsidR="00591BEA" w:rsidRPr="00084635">
              <w:rPr>
                <w:b/>
                <w:sz w:val="22"/>
                <w:szCs w:val="22"/>
                <w:lang w:val="en-GB"/>
              </w:rPr>
              <w:t xml:space="preserve">pervasive and enduring </w:t>
            </w:r>
            <w:r w:rsidR="00076E63" w:rsidRPr="00084635">
              <w:rPr>
                <w:b/>
                <w:sz w:val="22"/>
                <w:szCs w:val="22"/>
                <w:lang w:val="en-GB"/>
              </w:rPr>
              <w:t>psychosocial-spiritual</w:t>
            </w:r>
            <w:r w:rsidR="00591BEA" w:rsidRPr="00084635">
              <w:rPr>
                <w:b/>
                <w:sz w:val="22"/>
                <w:szCs w:val="22"/>
                <w:lang w:val="en-GB"/>
              </w:rPr>
              <w:t xml:space="preserve"> harm that is associated with </w:t>
            </w:r>
            <w:r w:rsidR="00076E63" w:rsidRPr="00084635">
              <w:rPr>
                <w:sz w:val="22"/>
                <w:szCs w:val="22"/>
                <w:lang w:val="en-GB"/>
              </w:rPr>
              <w:t>functional impairment</w:t>
            </w:r>
            <w:r w:rsidR="00591BEA" w:rsidRPr="00084635">
              <w:rPr>
                <w:sz w:val="22"/>
                <w:szCs w:val="22"/>
                <w:lang w:val="en-GB"/>
              </w:rPr>
              <w:t>. W</w:t>
            </w:r>
            <w:r w:rsidR="00515C8F" w:rsidRPr="00084635">
              <w:rPr>
                <w:sz w:val="22"/>
                <w:szCs w:val="22"/>
                <w:lang w:val="en-GB"/>
              </w:rPr>
              <w:t>hile it is not considered a psychiatric disorder</w:t>
            </w:r>
            <w:r w:rsidR="0072365F" w:rsidRPr="00084635">
              <w:rPr>
                <w:sz w:val="22"/>
                <w:szCs w:val="22"/>
                <w:lang w:val="en-GB"/>
              </w:rPr>
              <w:t xml:space="preserve"> in itself</w:t>
            </w:r>
            <w:r w:rsidR="00515C8F" w:rsidRPr="00084635">
              <w:rPr>
                <w:sz w:val="22"/>
                <w:szCs w:val="22"/>
                <w:lang w:val="en-GB"/>
              </w:rPr>
              <w:t xml:space="preserve">, it </w:t>
            </w:r>
            <w:r w:rsidR="00591BEA" w:rsidRPr="00084635">
              <w:rPr>
                <w:sz w:val="22"/>
                <w:szCs w:val="22"/>
                <w:lang w:val="en-GB"/>
              </w:rPr>
              <w:t>can lead to psychiatric disorder</w:t>
            </w:r>
            <w:r w:rsidR="007558F2">
              <w:rPr>
                <w:sz w:val="22"/>
                <w:szCs w:val="22"/>
                <w:lang w:val="en-GB"/>
              </w:rPr>
              <w:t>s</w:t>
            </w:r>
            <w:r w:rsidR="008C0809" w:rsidRPr="00084635">
              <w:rPr>
                <w:sz w:val="22"/>
                <w:szCs w:val="22"/>
                <w:lang w:val="en-GB"/>
              </w:rPr>
              <w:t xml:space="preserve"> such as depression and PTSD</w:t>
            </w:r>
            <w:r w:rsidR="00591BEA" w:rsidRPr="00084635">
              <w:rPr>
                <w:sz w:val="22"/>
                <w:szCs w:val="22"/>
                <w:lang w:val="en-GB"/>
              </w:rPr>
              <w:t xml:space="preserve"> and </w:t>
            </w:r>
            <w:r w:rsidR="0072365F" w:rsidRPr="00084635">
              <w:rPr>
                <w:sz w:val="22"/>
                <w:szCs w:val="22"/>
                <w:lang w:val="en-GB"/>
              </w:rPr>
              <w:t>can be</w:t>
            </w:r>
            <w:r w:rsidR="00591BEA" w:rsidRPr="00084635">
              <w:rPr>
                <w:sz w:val="22"/>
                <w:szCs w:val="22"/>
                <w:lang w:val="en-GB"/>
              </w:rPr>
              <w:t xml:space="preserve"> associated with suicidalit</w:t>
            </w:r>
            <w:r w:rsidR="0072365F" w:rsidRPr="00084635">
              <w:rPr>
                <w:sz w:val="22"/>
                <w:szCs w:val="22"/>
                <w:lang w:val="en-GB"/>
              </w:rPr>
              <w:t xml:space="preserve">y. </w:t>
            </w:r>
          </w:p>
          <w:p w14:paraId="4D8489E9" w14:textId="57F71567" w:rsidR="00515C8F" w:rsidRPr="00084635" w:rsidRDefault="00076E63" w:rsidP="00084635">
            <w:pPr>
              <w:spacing w:after="100" w:afterAutospacing="1" w:line="276" w:lineRule="auto"/>
              <w:rPr>
                <w:sz w:val="22"/>
                <w:szCs w:val="22"/>
                <w:lang w:val="en-GB"/>
              </w:rPr>
            </w:pPr>
            <w:r w:rsidRPr="00084635">
              <w:rPr>
                <w:sz w:val="22"/>
                <w:szCs w:val="22"/>
                <w:lang w:val="en-GB"/>
              </w:rPr>
              <w:t xml:space="preserve">This review does not cover other aspects of the moral </w:t>
            </w:r>
            <w:r w:rsidR="007F1BDE" w:rsidRPr="00084635">
              <w:rPr>
                <w:sz w:val="22"/>
                <w:szCs w:val="22"/>
                <w:lang w:val="en-GB"/>
              </w:rPr>
              <w:t xml:space="preserve">stress </w:t>
            </w:r>
            <w:r w:rsidRPr="00084635">
              <w:rPr>
                <w:sz w:val="22"/>
                <w:szCs w:val="22"/>
                <w:lang w:val="en-GB"/>
              </w:rPr>
              <w:t>continuum outside of moral injury, such as moral distress (the experience of troubling moral emotions) or moral pain (dysphoric moral emotions and cognitions), or moral emotions (non-pathological</w:t>
            </w:r>
            <w:r w:rsidR="00515C8F" w:rsidRPr="00084635">
              <w:rPr>
                <w:sz w:val="22"/>
                <w:szCs w:val="22"/>
                <w:lang w:val="en-GB"/>
              </w:rPr>
              <w:t>, normal</w:t>
            </w:r>
            <w:r w:rsidRPr="00084635">
              <w:rPr>
                <w:sz w:val="22"/>
                <w:szCs w:val="22"/>
                <w:lang w:val="en-GB"/>
              </w:rPr>
              <w:t xml:space="preserve"> emotional states experienced by humans).</w:t>
            </w:r>
          </w:p>
          <w:p w14:paraId="34C50E64" w14:textId="37E64C87" w:rsidR="00AC0B50" w:rsidRPr="00084635" w:rsidRDefault="00AC0B50" w:rsidP="006F186B">
            <w:pPr>
              <w:spacing w:after="100" w:afterAutospacing="1" w:line="240" w:lineRule="auto"/>
              <w:rPr>
                <w:sz w:val="22"/>
                <w:szCs w:val="22"/>
              </w:rPr>
            </w:pPr>
          </w:p>
        </w:tc>
        <w:tc>
          <w:tcPr>
            <w:tcW w:w="5386" w:type="dxa"/>
          </w:tcPr>
          <w:p w14:paraId="6C437187" w14:textId="55CE9D7C" w:rsidR="00AC0B50" w:rsidRPr="00084635" w:rsidRDefault="00515C8F" w:rsidP="00515C8F">
            <w:pPr>
              <w:spacing w:after="120" w:line="276" w:lineRule="auto"/>
              <w:rPr>
                <w:b/>
                <w:i/>
                <w:sz w:val="22"/>
                <w:szCs w:val="22"/>
              </w:rPr>
            </w:pPr>
            <w:r w:rsidRPr="00084635">
              <w:rPr>
                <w:b/>
                <w:i/>
                <w:sz w:val="22"/>
                <w:szCs w:val="22"/>
              </w:rPr>
              <w:t xml:space="preserve">Isn’t this definition pathologising the </w:t>
            </w:r>
            <w:r w:rsidR="007F1BDE" w:rsidRPr="00084635">
              <w:rPr>
                <w:b/>
                <w:i/>
                <w:sz w:val="22"/>
                <w:szCs w:val="22"/>
              </w:rPr>
              <w:t xml:space="preserve">normal </w:t>
            </w:r>
            <w:r w:rsidRPr="00084635">
              <w:rPr>
                <w:b/>
                <w:i/>
                <w:sz w:val="22"/>
                <w:szCs w:val="22"/>
              </w:rPr>
              <w:t>human experience</w:t>
            </w:r>
            <w:r w:rsidR="007F1BDE" w:rsidRPr="00084635">
              <w:rPr>
                <w:b/>
                <w:i/>
                <w:sz w:val="22"/>
                <w:szCs w:val="22"/>
              </w:rPr>
              <w:t xml:space="preserve"> of moral emotions</w:t>
            </w:r>
            <w:r w:rsidRPr="00084635">
              <w:rPr>
                <w:b/>
                <w:i/>
                <w:sz w:val="22"/>
                <w:szCs w:val="22"/>
              </w:rPr>
              <w:t>?</w:t>
            </w:r>
          </w:p>
          <w:p w14:paraId="6293FC84" w14:textId="2D3A5753" w:rsidR="00515C8F" w:rsidRPr="00084635" w:rsidRDefault="00243DEB" w:rsidP="00515C8F">
            <w:pPr>
              <w:spacing w:after="120" w:line="276" w:lineRule="auto"/>
              <w:rPr>
                <w:sz w:val="22"/>
                <w:szCs w:val="22"/>
              </w:rPr>
            </w:pPr>
            <w:r w:rsidRPr="00084635">
              <w:rPr>
                <w:sz w:val="22"/>
                <w:szCs w:val="22"/>
              </w:rPr>
              <w:t xml:space="preserve">No. </w:t>
            </w:r>
            <w:r w:rsidR="00CA255C" w:rsidRPr="00084635">
              <w:rPr>
                <w:sz w:val="22"/>
                <w:szCs w:val="22"/>
              </w:rPr>
              <w:t>The definition makes an important distinction between moral distress, which is normal and serves an adaptive function for society, and moral injury which goes beyond the experience of distressing moral emotions, is pervasive and enduring</w:t>
            </w:r>
            <w:r w:rsidR="00A0492A" w:rsidRPr="00084635">
              <w:rPr>
                <w:sz w:val="22"/>
                <w:szCs w:val="22"/>
              </w:rPr>
              <w:t xml:space="preserve"> in its impact across psychosocial and spiritual domains</w:t>
            </w:r>
            <w:r w:rsidR="00CA255C" w:rsidRPr="00084635">
              <w:rPr>
                <w:sz w:val="22"/>
                <w:szCs w:val="22"/>
              </w:rPr>
              <w:t xml:space="preserve">, and is associated with functional impact. </w:t>
            </w:r>
            <w:r w:rsidR="00A0492A" w:rsidRPr="00084635">
              <w:rPr>
                <w:sz w:val="22"/>
                <w:szCs w:val="22"/>
              </w:rPr>
              <w:t xml:space="preserve">Thus, moral emotions are not inherently problematic but moral injury is. </w:t>
            </w:r>
          </w:p>
          <w:p w14:paraId="381DA7E8" w14:textId="229E863F" w:rsidR="00515C8F" w:rsidRPr="00084635" w:rsidRDefault="00515C8F" w:rsidP="00515C8F">
            <w:pPr>
              <w:spacing w:after="120" w:line="276" w:lineRule="auto"/>
              <w:rPr>
                <w:b/>
                <w:i/>
                <w:sz w:val="22"/>
                <w:szCs w:val="22"/>
              </w:rPr>
            </w:pPr>
            <w:r w:rsidRPr="00084635">
              <w:rPr>
                <w:b/>
                <w:i/>
                <w:sz w:val="22"/>
                <w:szCs w:val="22"/>
              </w:rPr>
              <w:t xml:space="preserve">Does all moral injury need </w:t>
            </w:r>
            <w:r w:rsidR="00B51212" w:rsidRPr="00084635">
              <w:rPr>
                <w:b/>
                <w:i/>
                <w:sz w:val="22"/>
                <w:szCs w:val="22"/>
              </w:rPr>
              <w:t>intervention</w:t>
            </w:r>
            <w:r w:rsidRPr="00084635">
              <w:rPr>
                <w:b/>
                <w:i/>
                <w:sz w:val="22"/>
                <w:szCs w:val="22"/>
              </w:rPr>
              <w:t>?</w:t>
            </w:r>
          </w:p>
          <w:p w14:paraId="72476FC6" w14:textId="5E9EF1BC" w:rsidR="00515C8F" w:rsidRPr="00084635" w:rsidRDefault="00243DEB" w:rsidP="00515C8F">
            <w:pPr>
              <w:spacing w:after="120" w:line="276" w:lineRule="auto"/>
              <w:rPr>
                <w:sz w:val="22"/>
                <w:szCs w:val="22"/>
              </w:rPr>
            </w:pPr>
            <w:r w:rsidRPr="00084635">
              <w:rPr>
                <w:sz w:val="22"/>
                <w:szCs w:val="22"/>
              </w:rPr>
              <w:t xml:space="preserve">Yes. </w:t>
            </w:r>
            <w:r w:rsidR="006045B6" w:rsidRPr="00084635">
              <w:rPr>
                <w:sz w:val="22"/>
                <w:szCs w:val="22"/>
              </w:rPr>
              <w:t>While t</w:t>
            </w:r>
            <w:r w:rsidR="00A0492A" w:rsidRPr="00084635">
              <w:rPr>
                <w:sz w:val="22"/>
                <w:szCs w:val="22"/>
              </w:rPr>
              <w:t xml:space="preserve">he experience of moral </w:t>
            </w:r>
            <w:r w:rsidR="00A0492A" w:rsidRPr="00084635">
              <w:rPr>
                <w:i/>
                <w:iCs/>
                <w:sz w:val="22"/>
                <w:szCs w:val="22"/>
              </w:rPr>
              <w:t xml:space="preserve">distress </w:t>
            </w:r>
            <w:r w:rsidR="00A0492A" w:rsidRPr="00084635">
              <w:rPr>
                <w:sz w:val="22"/>
                <w:szCs w:val="22"/>
              </w:rPr>
              <w:t>does not necessarily require intervention</w:t>
            </w:r>
            <w:r w:rsidR="006045B6" w:rsidRPr="00084635">
              <w:rPr>
                <w:sz w:val="22"/>
                <w:szCs w:val="22"/>
              </w:rPr>
              <w:t xml:space="preserve">, </w:t>
            </w:r>
            <w:r w:rsidR="00BE753C" w:rsidRPr="00084635">
              <w:rPr>
                <w:sz w:val="22"/>
                <w:szCs w:val="22"/>
              </w:rPr>
              <w:t xml:space="preserve">when an individual experiences </w:t>
            </w:r>
            <w:r w:rsidR="00A0492A" w:rsidRPr="00084635">
              <w:rPr>
                <w:sz w:val="22"/>
                <w:szCs w:val="22"/>
              </w:rPr>
              <w:t>moral injury</w:t>
            </w:r>
            <w:r w:rsidR="00BE753C" w:rsidRPr="00084635">
              <w:rPr>
                <w:sz w:val="22"/>
                <w:szCs w:val="22"/>
              </w:rPr>
              <w:t xml:space="preserve"> this</w:t>
            </w:r>
            <w:r w:rsidR="00A0492A" w:rsidRPr="00084635">
              <w:rPr>
                <w:sz w:val="22"/>
                <w:szCs w:val="22"/>
              </w:rPr>
              <w:t xml:space="preserve"> </w:t>
            </w:r>
            <w:r w:rsidR="00BE753C" w:rsidRPr="00084635">
              <w:rPr>
                <w:sz w:val="22"/>
                <w:szCs w:val="22"/>
              </w:rPr>
              <w:t xml:space="preserve">should be addressed. </w:t>
            </w:r>
            <w:r w:rsidR="0072365F" w:rsidRPr="00084635">
              <w:rPr>
                <w:sz w:val="22"/>
                <w:szCs w:val="22"/>
              </w:rPr>
              <w:t xml:space="preserve">This is because </w:t>
            </w:r>
            <w:r w:rsidR="008C0809" w:rsidRPr="00084635">
              <w:rPr>
                <w:sz w:val="22"/>
                <w:szCs w:val="22"/>
              </w:rPr>
              <w:t>moral injury</w:t>
            </w:r>
            <w:r w:rsidR="0072365F" w:rsidRPr="00084635">
              <w:rPr>
                <w:sz w:val="22"/>
                <w:szCs w:val="22"/>
              </w:rPr>
              <w:t xml:space="preserve"> is associated with functional impairment, </w:t>
            </w:r>
            <w:r w:rsidR="008C0809" w:rsidRPr="00084635">
              <w:rPr>
                <w:sz w:val="22"/>
                <w:szCs w:val="22"/>
              </w:rPr>
              <w:t xml:space="preserve">and </w:t>
            </w:r>
            <w:r w:rsidR="0072365F" w:rsidRPr="00084635">
              <w:rPr>
                <w:sz w:val="22"/>
                <w:szCs w:val="22"/>
              </w:rPr>
              <w:t xml:space="preserve">can lead to mental disorder and </w:t>
            </w:r>
            <w:r w:rsidR="008C0809" w:rsidRPr="00084635">
              <w:rPr>
                <w:sz w:val="22"/>
                <w:szCs w:val="22"/>
              </w:rPr>
              <w:t xml:space="preserve">suicidality. </w:t>
            </w:r>
          </w:p>
          <w:p w14:paraId="2C991D44" w14:textId="4F8837AD" w:rsidR="00243DEB" w:rsidRPr="00084635" w:rsidRDefault="00243DEB" w:rsidP="00515C8F">
            <w:pPr>
              <w:spacing w:after="120" w:line="276" w:lineRule="auto"/>
              <w:rPr>
                <w:b/>
                <w:i/>
                <w:sz w:val="22"/>
                <w:szCs w:val="22"/>
              </w:rPr>
            </w:pPr>
            <w:r w:rsidRPr="00084635">
              <w:rPr>
                <w:b/>
                <w:i/>
                <w:sz w:val="22"/>
                <w:szCs w:val="22"/>
              </w:rPr>
              <w:t>Does all moral injury need</w:t>
            </w:r>
            <w:r w:rsidR="00303B4C" w:rsidRPr="00084635">
              <w:rPr>
                <w:b/>
                <w:i/>
                <w:sz w:val="22"/>
                <w:szCs w:val="22"/>
              </w:rPr>
              <w:t xml:space="preserve"> addressing from a</w:t>
            </w:r>
            <w:r w:rsidRPr="00084635">
              <w:rPr>
                <w:b/>
                <w:i/>
                <w:sz w:val="22"/>
                <w:szCs w:val="22"/>
              </w:rPr>
              <w:t xml:space="preserve"> mental health </w:t>
            </w:r>
            <w:r w:rsidR="00303B4C" w:rsidRPr="00084635">
              <w:rPr>
                <w:b/>
                <w:i/>
                <w:sz w:val="22"/>
                <w:szCs w:val="22"/>
              </w:rPr>
              <w:t>perspective</w:t>
            </w:r>
            <w:r w:rsidRPr="00084635">
              <w:rPr>
                <w:b/>
                <w:i/>
                <w:sz w:val="22"/>
                <w:szCs w:val="22"/>
              </w:rPr>
              <w:t>?</w:t>
            </w:r>
          </w:p>
          <w:p w14:paraId="35337448" w14:textId="4F25BB54" w:rsidR="00311336" w:rsidRPr="00084635" w:rsidRDefault="006045B6" w:rsidP="00FA12F6">
            <w:pPr>
              <w:spacing w:after="120" w:line="276" w:lineRule="auto"/>
              <w:rPr>
                <w:sz w:val="22"/>
                <w:szCs w:val="22"/>
              </w:rPr>
            </w:pPr>
            <w:r w:rsidRPr="00084635">
              <w:rPr>
                <w:sz w:val="22"/>
                <w:szCs w:val="22"/>
              </w:rPr>
              <w:t xml:space="preserve">The spiritual elements of moral injury may be better addressed by a spiritual or religious practitioner, but the psychosocial aspects of moral injury </w:t>
            </w:r>
            <w:r w:rsidR="00B27D2F">
              <w:rPr>
                <w:sz w:val="22"/>
                <w:szCs w:val="22"/>
              </w:rPr>
              <w:t>may be</w:t>
            </w:r>
            <w:r w:rsidR="00B27D2F" w:rsidRPr="00084635">
              <w:rPr>
                <w:sz w:val="22"/>
                <w:szCs w:val="22"/>
              </w:rPr>
              <w:t xml:space="preserve"> </w:t>
            </w:r>
            <w:r w:rsidRPr="00084635">
              <w:rPr>
                <w:sz w:val="22"/>
                <w:szCs w:val="22"/>
              </w:rPr>
              <w:t xml:space="preserve">better addressed by a mental health practitioner. </w:t>
            </w:r>
          </w:p>
          <w:p w14:paraId="6553BF75" w14:textId="61A0EA0F" w:rsidR="00515C8F" w:rsidRPr="00084635" w:rsidRDefault="00311336" w:rsidP="00FA12F6">
            <w:pPr>
              <w:spacing w:after="120" w:line="276" w:lineRule="auto"/>
              <w:rPr>
                <w:sz w:val="22"/>
                <w:szCs w:val="22"/>
              </w:rPr>
            </w:pPr>
            <w:r w:rsidRPr="00084635">
              <w:rPr>
                <w:b/>
                <w:i/>
                <w:sz w:val="22"/>
                <w:szCs w:val="22"/>
              </w:rPr>
              <w:t>Don’t</w:t>
            </w:r>
            <w:r w:rsidR="00FA12F6" w:rsidRPr="00084635">
              <w:rPr>
                <w:b/>
                <w:i/>
                <w:sz w:val="22"/>
                <w:szCs w:val="22"/>
              </w:rPr>
              <w:t xml:space="preserve"> non-clinical models </w:t>
            </w:r>
            <w:r w:rsidRPr="00084635">
              <w:rPr>
                <w:b/>
                <w:i/>
                <w:sz w:val="22"/>
                <w:szCs w:val="22"/>
              </w:rPr>
              <w:t>propose</w:t>
            </w:r>
            <w:r w:rsidR="00FA12F6" w:rsidRPr="00084635">
              <w:rPr>
                <w:b/>
                <w:i/>
                <w:sz w:val="22"/>
                <w:szCs w:val="22"/>
              </w:rPr>
              <w:t xml:space="preserve"> that moral injury is not pathological?</w:t>
            </w:r>
          </w:p>
          <w:p w14:paraId="06C5EB1F" w14:textId="62C1FA07" w:rsidR="00FA12F6" w:rsidRPr="00084635" w:rsidRDefault="00FA12F6" w:rsidP="00A356F8">
            <w:pPr>
              <w:spacing w:after="120" w:line="276" w:lineRule="auto"/>
              <w:rPr>
                <w:sz w:val="22"/>
                <w:szCs w:val="22"/>
              </w:rPr>
            </w:pPr>
            <w:r w:rsidRPr="00084635">
              <w:rPr>
                <w:sz w:val="22"/>
                <w:szCs w:val="22"/>
              </w:rPr>
              <w:t xml:space="preserve">No. Non-clinical models agree with clinical models that moral injury is a problem, and that it must be </w:t>
            </w:r>
            <w:r w:rsidR="00B27D2F">
              <w:rPr>
                <w:sz w:val="22"/>
                <w:szCs w:val="22"/>
              </w:rPr>
              <w:t>addressed</w:t>
            </w:r>
            <w:r w:rsidRPr="00084635">
              <w:rPr>
                <w:sz w:val="22"/>
                <w:szCs w:val="22"/>
              </w:rPr>
              <w:t xml:space="preserve">. They differ in </w:t>
            </w:r>
            <w:r w:rsidR="00A356F8">
              <w:rPr>
                <w:sz w:val="22"/>
                <w:szCs w:val="22"/>
              </w:rPr>
              <w:t>the critical features of the problem</w:t>
            </w:r>
            <w:r w:rsidRPr="00084635">
              <w:rPr>
                <w:sz w:val="22"/>
                <w:szCs w:val="22"/>
              </w:rPr>
              <w:t xml:space="preserve">, and how it should be </w:t>
            </w:r>
            <w:r w:rsidR="00B27D2F">
              <w:rPr>
                <w:sz w:val="22"/>
                <w:szCs w:val="22"/>
              </w:rPr>
              <w:t>addressed</w:t>
            </w:r>
            <w:r w:rsidRPr="00084635">
              <w:rPr>
                <w:sz w:val="22"/>
                <w:szCs w:val="22"/>
              </w:rPr>
              <w:t>.</w:t>
            </w:r>
          </w:p>
        </w:tc>
      </w:tr>
      <w:bookmarkEnd w:id="11"/>
    </w:tbl>
    <w:p w14:paraId="51E79421" w14:textId="77777777" w:rsidR="00084635" w:rsidRDefault="00084635" w:rsidP="00F701E6">
      <w:pPr>
        <w:pStyle w:val="Heading1"/>
      </w:pPr>
    </w:p>
    <w:p w14:paraId="22EC505D" w14:textId="17C09382" w:rsidR="0047575E" w:rsidRDefault="00703D3B" w:rsidP="00F701E6">
      <w:pPr>
        <w:pStyle w:val="Heading1"/>
      </w:pPr>
      <w:bookmarkStart w:id="12" w:name="_Toc109652769"/>
      <w:r>
        <w:lastRenderedPageBreak/>
        <w:t>The current understanding of moral injury: A narrative review</w:t>
      </w:r>
      <w:bookmarkEnd w:id="12"/>
    </w:p>
    <w:p w14:paraId="5ED3D44D" w14:textId="77777777" w:rsidR="0047575E" w:rsidRPr="0047575E" w:rsidRDefault="0047575E" w:rsidP="00703D3B">
      <w:pPr>
        <w:pStyle w:val="Heading2"/>
      </w:pPr>
      <w:bookmarkStart w:id="13" w:name="_Toc109652770"/>
      <w:r w:rsidRPr="0047575E">
        <w:t>Introduction</w:t>
      </w:r>
      <w:bookmarkEnd w:id="13"/>
    </w:p>
    <w:p w14:paraId="7F8489FA" w14:textId="2F05540E" w:rsidR="0047575E" w:rsidRPr="0047575E" w:rsidRDefault="00084635" w:rsidP="0047575E">
      <w:r>
        <w:t>It has long been recognis</w:t>
      </w:r>
      <w:r w:rsidR="00250F64">
        <w:t>ed that military service can present moral challenges and dilemmas for members</w:t>
      </w:r>
      <w:r>
        <w:t>,</w:t>
      </w:r>
      <w:hyperlink w:anchor="_ENREF_1" w:tooltip="Friedman, 1981 #98" w:history="1">
        <w:r w:rsidR="00322C51">
          <w:fldChar w:fldCharType="begin"/>
        </w:r>
        <w:r w:rsidR="00322C51">
          <w:instrText xml:space="preserve"> ADDIN EN.CITE &lt;EndNote&gt;&lt;Cite&gt;&lt;Author&gt;Friedman&lt;/Author&gt;&lt;Year&gt;1981&lt;/Year&gt;&lt;RecNum&gt;98&lt;/RecNum&gt;&lt;DisplayText&gt;&lt;style face="superscript"&gt;1&lt;/style&gt;&lt;/DisplayText&gt;&lt;record&gt;&lt;rec-number&gt;98&lt;/rec-number&gt;&lt;foreign-keys&gt;&lt;key app="EN" db-id="we2ez2xs20x0t0ew0da5adw1pvswetspzev5"&gt;98&lt;/key&gt;&lt;/foreign-keys&gt;&lt;ref-type name="Journal Article"&gt;17&lt;/ref-type&gt;&lt;contributors&gt;&lt;authors&gt;&lt;author&gt;Friedman, Matthew J&lt;/author&gt;&lt;/authors&gt;&lt;/contributors&gt;&lt;titles&gt;&lt;title&gt;Post-Vietnam syndrome: Recognition and management&lt;/title&gt;&lt;secondary-title&gt;Psychosomatics&lt;/secondary-title&gt;&lt;/titles&gt;&lt;periodical&gt;&lt;full-title&gt;Psychosomatics&lt;/full-title&gt;&lt;/periodical&gt;&lt;pages&gt;931-942&lt;/pages&gt;&lt;volume&gt;22&lt;/volume&gt;&lt;number&gt;11&lt;/number&gt;&lt;dates&gt;&lt;year&gt;1981&lt;/year&gt;&lt;/dates&gt;&lt;isbn&gt;0033-3182&lt;/isbn&gt;&lt;urls&gt;&lt;/urls&gt;&lt;/record&gt;&lt;/Cite&gt;&lt;/EndNote&gt;</w:instrText>
        </w:r>
        <w:r w:rsidR="00322C51">
          <w:fldChar w:fldCharType="separate"/>
        </w:r>
        <w:r w:rsidR="00322C51" w:rsidRPr="00BA27E9">
          <w:rPr>
            <w:noProof/>
            <w:vertAlign w:val="superscript"/>
          </w:rPr>
          <w:t>1</w:t>
        </w:r>
        <w:r w:rsidR="00322C51">
          <w:fldChar w:fldCharType="end"/>
        </w:r>
      </w:hyperlink>
      <w:r w:rsidR="00272BBD">
        <w:t xml:space="preserve"> </w:t>
      </w:r>
      <w:r w:rsidR="004E4A2B">
        <w:t>with t</w:t>
      </w:r>
      <w:r w:rsidR="00272BBD">
        <w:t>raining in military ethics intended to help prepare members for this</w:t>
      </w:r>
      <w:r w:rsidR="0047575E" w:rsidRPr="0047575E">
        <w:t>.</w:t>
      </w:r>
      <w:hyperlink w:anchor="_ENREF_2" w:tooltip="Drescher, 2011 #3" w:history="1">
        <w:r w:rsidR="00322C51" w:rsidRPr="00703D3B">
          <w:fldChar w:fldCharType="begin"/>
        </w:r>
        <w:r w:rsidR="00322C51">
          <w:instrText xml:space="preserve"> ADDIN EN.CITE &lt;EndNote&gt;&lt;Cite&gt;&lt;Author&gt;Drescher&lt;/Author&gt;&lt;Year&gt;2011&lt;/Year&gt;&lt;RecNum&gt;3&lt;/RecNum&gt;&lt;DisplayText&gt;&lt;style face="superscript"&gt;2&lt;/style&gt;&lt;/DisplayText&gt;&lt;record&gt;&lt;rec-number&gt;3&lt;/rec-number&gt;&lt;foreign-keys&gt;&lt;key app="EN" db-id="we2ez2xs20x0t0ew0da5adw1pvswetspzev5"&gt;3&lt;/key&gt;&lt;/foreign-keys&gt;&lt;ref-type name="Journal Article"&gt;17&lt;/ref-type&gt;&lt;contributors&gt;&lt;authors&gt;&lt;author&gt;Drescher, Kent D&lt;/author&gt;&lt;author&gt;Foy, David W&lt;/author&gt;&lt;author&gt;Kelly, Caroline&lt;/author&gt;&lt;author&gt;Leshner, Anna&lt;/author&gt;&lt;author&gt;Schutz, Kerrie&lt;/author&gt;&lt;author&gt;Litz, Brett&lt;/author&gt;&lt;/authors&gt;&lt;/contributors&gt;&lt;titles&gt;&lt;title&gt;An exploration of the viability and usefulness of the construct of moral injury in war veterans&lt;/title&gt;&lt;secondary-title&gt;Traumatology&lt;/secondary-title&gt;&lt;/titles&gt;&lt;periodical&gt;&lt;full-title&gt;Traumatology&lt;/full-title&gt;&lt;/periodical&gt;&lt;pages&gt;8-13&lt;/pages&gt;&lt;volume&gt;17&lt;/volume&gt;&lt;number&gt;1&lt;/number&gt;&lt;dates&gt;&lt;year&gt;2011&lt;/year&gt;&lt;/dates&gt;&lt;isbn&gt;1534-7656&lt;/isbn&gt;&lt;urls&gt;&lt;/urls&gt;&lt;/record&gt;&lt;/Cite&gt;&lt;/EndNote&gt;</w:instrText>
        </w:r>
        <w:r w:rsidR="00322C51" w:rsidRPr="00703D3B">
          <w:fldChar w:fldCharType="separate"/>
        </w:r>
        <w:r w:rsidR="00322C51" w:rsidRPr="00BA27E9">
          <w:rPr>
            <w:noProof/>
            <w:vertAlign w:val="superscript"/>
          </w:rPr>
          <w:t>2</w:t>
        </w:r>
        <w:r w:rsidR="00322C51" w:rsidRPr="00703D3B">
          <w:fldChar w:fldCharType="end"/>
        </w:r>
      </w:hyperlink>
      <w:r w:rsidR="0047575E" w:rsidRPr="0047575E">
        <w:t xml:space="preserve"> Modern conflicts in particular often require soldiers to act in multiple roles (e.g., humanitarian aid, peacekeeping operations, and combat), in complex and dynamic environments where an individual’s values are constantly challenged.</w:t>
      </w:r>
      <w:hyperlink w:anchor="_ENREF_3" w:tooltip="Evans, 2015 #25" w:history="1">
        <w:r w:rsidR="00322C51" w:rsidRPr="00703D3B">
          <w:fldChar w:fldCharType="begin"/>
        </w:r>
        <w:r w:rsidR="00322C51">
          <w:instrText xml:space="preserve"> ADDIN EN.CITE &lt;EndNote&gt;&lt;Cite&gt;&lt;Author&gt;Evans&lt;/Author&gt;&lt;Year&gt;2015&lt;/Year&gt;&lt;RecNum&gt;25&lt;/RecNum&gt;&lt;DisplayText&gt;&lt;style face="superscript"&gt;3&lt;/style&gt;&lt;/DisplayText&gt;&lt;record&gt;&lt;rec-number&gt;25&lt;/rec-number&gt;&lt;foreign-keys&gt;&lt;key app="EN" db-id="we2ez2xs20x0t0ew0da5adw1pvswetspzev5"&gt;25&lt;/key&gt;&lt;/foreign-keys&gt;&lt;ref-type name="Journal Article"&gt;17&lt;/ref-type&gt;&lt;contributors&gt;&lt;authors&gt;&lt;author&gt;Evans, Mark&lt;/author&gt;&lt;/authors&gt;&lt;/contributors&gt;&lt;titles&gt;&lt;title&gt;A commander’s perspective&lt;/title&gt;&lt;secondary-title&gt;Moral injury: Unseen wounds in an age of barbarism&lt;/secondary-title&gt;&lt;/titles&gt;&lt;periodical&gt;&lt;full-title&gt;Moral injury: Unseen wounds in an age of barbarism&lt;/full-title&gt;&lt;/periodical&gt;&lt;pages&gt;63-78&lt;/pages&gt;&lt;dates&gt;&lt;year&gt;2015&lt;/year&gt;&lt;/dates&gt;&lt;urls&gt;&lt;/urls&gt;&lt;/record&gt;&lt;/Cite&gt;&lt;/EndNote&gt;</w:instrText>
        </w:r>
        <w:r w:rsidR="00322C51" w:rsidRPr="00703D3B">
          <w:fldChar w:fldCharType="separate"/>
        </w:r>
        <w:r w:rsidR="00322C51" w:rsidRPr="00BA27E9">
          <w:rPr>
            <w:noProof/>
            <w:vertAlign w:val="superscript"/>
          </w:rPr>
          <w:t>3</w:t>
        </w:r>
        <w:r w:rsidR="00322C51" w:rsidRPr="00703D3B">
          <w:fldChar w:fldCharType="end"/>
        </w:r>
      </w:hyperlink>
      <w:r w:rsidR="0047575E" w:rsidRPr="0047575E">
        <w:t xml:space="preserve"> In these environments, military personnel may witness the immoral acts of others; fail to stop such actions; or perpetrate acts themselves that are inhumane, cruel, depraved, or violent and in doing so bring about pain, suffering, or the death of others;</w:t>
      </w:r>
      <w:hyperlink w:anchor="_ENREF_2" w:tooltip="Drescher, 2011 #3" w:history="1">
        <w:r w:rsidR="00322C51" w:rsidRPr="00703D3B">
          <w:fldChar w:fldCharType="begin"/>
        </w:r>
        <w:r w:rsidR="00322C51">
          <w:instrText xml:space="preserve"> ADDIN EN.CITE &lt;EndNote&gt;&lt;Cite&gt;&lt;Author&gt;Drescher&lt;/Author&gt;&lt;Year&gt;2011&lt;/Year&gt;&lt;RecNum&gt;3&lt;/RecNum&gt;&lt;DisplayText&gt;&lt;style face="superscript"&gt;2&lt;/style&gt;&lt;/DisplayText&gt;&lt;record&gt;&lt;rec-number&gt;3&lt;/rec-number&gt;&lt;foreign-keys&gt;&lt;key app="EN" db-id="we2ez2xs20x0t0ew0da5adw1pvswetspzev5"&gt;3&lt;/key&gt;&lt;/foreign-keys&gt;&lt;ref-type name="Journal Article"&gt;17&lt;/ref-type&gt;&lt;contributors&gt;&lt;authors&gt;&lt;author&gt;Drescher, Kent D&lt;/author&gt;&lt;author&gt;Foy, David W&lt;/author&gt;&lt;author&gt;Kelly, Caroline&lt;/author&gt;&lt;author&gt;Leshner, Anna&lt;/author&gt;&lt;author&gt;Schutz, Kerrie&lt;/author&gt;&lt;author&gt;Litz, Brett&lt;/author&gt;&lt;/authors&gt;&lt;/contributors&gt;&lt;titles&gt;&lt;title&gt;An exploration of the viability and usefulness of the construct of moral injury in war veterans&lt;/title&gt;&lt;secondary-title&gt;Traumatology&lt;/secondary-title&gt;&lt;/titles&gt;&lt;periodical&gt;&lt;full-title&gt;Traumatology&lt;/full-title&gt;&lt;/periodical&gt;&lt;pages&gt;8-13&lt;/pages&gt;&lt;volume&gt;17&lt;/volume&gt;&lt;number&gt;1&lt;/number&gt;&lt;dates&gt;&lt;year&gt;2011&lt;/year&gt;&lt;/dates&gt;&lt;isbn&gt;1534-7656&lt;/isbn&gt;&lt;urls&gt;&lt;/urls&gt;&lt;/record&gt;&lt;/Cite&gt;&lt;/EndNote&gt;</w:instrText>
        </w:r>
        <w:r w:rsidR="00322C51" w:rsidRPr="00703D3B">
          <w:fldChar w:fldCharType="separate"/>
        </w:r>
        <w:r w:rsidR="00322C51" w:rsidRPr="00BA27E9">
          <w:rPr>
            <w:noProof/>
            <w:vertAlign w:val="superscript"/>
          </w:rPr>
          <w:t>2</w:t>
        </w:r>
        <w:r w:rsidR="00322C51" w:rsidRPr="00703D3B">
          <w:fldChar w:fldCharType="end"/>
        </w:r>
      </w:hyperlink>
      <w:r w:rsidR="0047575E" w:rsidRPr="0047575E">
        <w:t xml:space="preserve"> as well as intentional killing.</w:t>
      </w:r>
      <w:hyperlink w:anchor="_ENREF_4" w:tooltip="Maguen, 2010 #24" w:history="1">
        <w:r w:rsidR="00322C51" w:rsidRPr="00703D3B">
          <w:fldChar w:fldCharType="begin"/>
        </w:r>
        <w:r w:rsidR="00322C51">
          <w:instrText xml:space="preserve"> ADDIN EN.CITE &lt;EndNote&gt;&lt;Cite&gt;&lt;Author&gt;Maguen&lt;/Author&gt;&lt;Year&gt;2010&lt;/Year&gt;&lt;RecNum&gt;24&lt;/RecNum&gt;&lt;DisplayText&gt;&lt;style face="superscript"&gt;4&lt;/style&gt;&lt;/DisplayText&gt;&lt;record&gt;&lt;rec-number&gt;24&lt;/rec-number&gt;&lt;foreign-keys&gt;&lt;key app="EN" db-id="we2ez2xs20x0t0ew0da5adw1pvswetspzev5"&gt;24&lt;/key&gt;&lt;/foreign-keys&gt;&lt;ref-type name="Journal Article"&gt;17&lt;/ref-type&gt;&lt;contributors&gt;&lt;authors&gt;&lt;author&gt;Maguen, Shira&lt;/author&gt;&lt;author&gt;Lucenko, Barbara A&lt;/author&gt;&lt;author&gt;Reger, Mark A&lt;/author&gt;&lt;author&gt;Gahm, Gregory A&lt;/author&gt;&lt;author&gt;Litz, Brett T&lt;/author&gt;&lt;author&gt;Seal, Karen H&lt;/author&gt;&lt;author&gt;Knight, Sara J&lt;/author&gt;&lt;author&gt;Marmar, Charles R&lt;/author&gt;&lt;/authors&gt;&lt;/contributors&gt;&lt;titles&gt;&lt;title&gt;The impact of reported direct and indirect killing on mental health symptoms in Iraq war veterans&lt;/title&gt;&lt;secondary-title&gt;Journal of Traumatic Stress: Official Publication of the International Society for Traumatic Stress Studies&lt;/secondary-title&gt;&lt;/titles&gt;&lt;periodical&gt;&lt;full-title&gt;Journal of Traumatic Stress: Official Publication of the International Society for Traumatic Stress Studies&lt;/full-title&gt;&lt;/periodical&gt;&lt;pages&gt;86-90&lt;/pages&gt;&lt;volume&gt;23&lt;/volume&gt;&lt;number&gt;1&lt;/number&gt;&lt;dates&gt;&lt;year&gt;2010&lt;/year&gt;&lt;/dates&gt;&lt;isbn&gt;0894-9867&lt;/isbn&gt;&lt;urls&gt;&lt;/urls&gt;&lt;/record&gt;&lt;/Cite&gt;&lt;/EndNote&gt;</w:instrText>
        </w:r>
        <w:r w:rsidR="00322C51" w:rsidRPr="00703D3B">
          <w:fldChar w:fldCharType="separate"/>
        </w:r>
        <w:r w:rsidR="00322C51" w:rsidRPr="00BA27E9">
          <w:rPr>
            <w:noProof/>
            <w:vertAlign w:val="superscript"/>
          </w:rPr>
          <w:t>4</w:t>
        </w:r>
        <w:r w:rsidR="00322C51" w:rsidRPr="00703D3B">
          <w:fldChar w:fldCharType="end"/>
        </w:r>
      </w:hyperlink>
      <w:r w:rsidR="0047575E" w:rsidRPr="0047575E">
        <w:t xml:space="preserve"> Compounding this, the burden of multiple and longer deployments may affect moral decision making capacity, as losses of unit members and adversities mount, and mental health issues affecting emotional and cognitive resources arise.</w:t>
      </w:r>
      <w:hyperlink w:anchor="_ENREF_5" w:tooltip="Stein, 2012 #2" w:history="1">
        <w:r w:rsidR="00322C51" w:rsidRPr="00703D3B">
          <w:fldChar w:fldCharType="begin"/>
        </w:r>
        <w:r w:rsidR="00322C51">
          <w:instrText xml:space="preserve"> ADDIN EN.CITE &lt;EndNote&gt;&lt;Cite&gt;&lt;Author&gt;Stein&lt;/Author&gt;&lt;Year&gt;2012&lt;/Year&gt;&lt;RecNum&gt;2&lt;/RecNum&gt;&lt;DisplayText&gt;&lt;style face="superscript"&gt;5&lt;/style&gt;&lt;/DisplayText&gt;&lt;record&gt;&lt;rec-number&gt;2&lt;/rec-number&gt;&lt;foreign-keys&gt;&lt;key app="EN" db-id="we2ez2xs20x0t0ew0da5adw1pvswetspzev5"&gt;2&lt;/key&gt;&lt;/foreign-keys&gt;&lt;ref-type name="Journal Article"&gt;17&lt;/ref-type&gt;&lt;contributors&gt;&lt;authors&gt;&lt;author&gt;Stein, Nathan R&lt;/author&gt;&lt;author&gt;Mills, Mary Alice&lt;/author&gt;&lt;author&gt;Arditte, Kimberly&lt;/author&gt;&lt;author&gt;Mendoza, Crystal&lt;/author&gt;&lt;author&gt;Borah, Adam M&lt;/author&gt;&lt;author&gt;Resick, Patricia A&lt;/author&gt;&lt;author&gt;Litz, Brett T&lt;/author&gt;&lt;author&gt;Strong Star Consortium&lt;/author&gt;&lt;/authors&gt;&lt;/contributors&gt;&lt;titles&gt;&lt;title&gt;A scheme for categorizing traumatic military events&lt;/title&gt;&lt;secondary-title&gt;Behavior modification&lt;/secondary-title&gt;&lt;/titles&gt;&lt;periodical&gt;&lt;full-title&gt;Behavior modification&lt;/full-title&gt;&lt;/periodical&gt;&lt;pages&gt;787-807&lt;/pages&gt;&lt;volume&gt;36&lt;/volume&gt;&lt;number&gt;6&lt;/number&gt;&lt;dates&gt;&lt;year&gt;2012&lt;/year&gt;&lt;/dates&gt;&lt;isbn&gt;0145-4455&lt;/isbn&gt;&lt;urls&gt;&lt;/urls&gt;&lt;/record&gt;&lt;/Cite&gt;&lt;/EndNote&gt;</w:instrText>
        </w:r>
        <w:r w:rsidR="00322C51" w:rsidRPr="00703D3B">
          <w:fldChar w:fldCharType="separate"/>
        </w:r>
        <w:r w:rsidR="00322C51" w:rsidRPr="00BA27E9">
          <w:rPr>
            <w:noProof/>
            <w:vertAlign w:val="superscript"/>
          </w:rPr>
          <w:t>5</w:t>
        </w:r>
        <w:r w:rsidR="00322C51" w:rsidRPr="00703D3B">
          <w:fldChar w:fldCharType="end"/>
        </w:r>
      </w:hyperlink>
      <w:r w:rsidR="0047575E" w:rsidRPr="0047575E">
        <w:t xml:space="preserve"> It is important to note that </w:t>
      </w:r>
      <w:r w:rsidR="00CB25E1">
        <w:t xml:space="preserve">many of </w:t>
      </w:r>
      <w:r w:rsidR="0047575E" w:rsidRPr="0047575E">
        <w:t>the above-described issues can also occur outside of deployments.</w:t>
      </w:r>
    </w:p>
    <w:p w14:paraId="737BC0F9" w14:textId="03A5AC0A" w:rsidR="00B0728D" w:rsidRPr="0047575E" w:rsidRDefault="0047575E" w:rsidP="0047575E">
      <w:r w:rsidRPr="0047575E">
        <w:t>There is potential for military personnel who are involved in events that transgress deeply held moral convictions to experience suffering and enduring harms to psychological, social, and spiritual health as a result. This phenomenon has been termed moral injury, and in the past decade, research into the concept of moral injury has exploded. Although first coined by Jonathon Shay (1994) in reference to the experiences of Vietnam veterans,</w:t>
      </w:r>
      <w:hyperlink w:anchor="_ENREF_6" w:tooltip="Shay, 1994 #26" w:history="1">
        <w:r w:rsidR="00322C51" w:rsidRPr="00703D3B">
          <w:fldChar w:fldCharType="begin"/>
        </w:r>
        <w:r w:rsidR="00322C51">
          <w:instrText xml:space="preserve"> ADDIN EN.CITE &lt;EndNote&gt;&lt;Cite&gt;&lt;Author&gt;Shay&lt;/Author&gt;&lt;Year&gt;1994&lt;/Year&gt;&lt;RecNum&gt;26&lt;/RecNum&gt;&lt;DisplayText&gt;&lt;style face="superscript"&gt;6&lt;/style&gt;&lt;/DisplayText&gt;&lt;record&gt;&lt;rec-number&gt;26&lt;/rec-number&gt;&lt;foreign-keys&gt;&lt;key app="EN" db-id="we2ez2xs20x0t0ew0da5adw1pvswetspzev5"&gt;26&lt;/key&gt;&lt;/foreign-keys&gt;&lt;ref-type name="Book"&gt;6&lt;/ref-type&gt;&lt;contributors&gt;&lt;authors&gt;&lt;author&gt;Shay, Jonathan&lt;/author&gt;&lt;/authors&gt;&lt;/contributors&gt;&lt;titles&gt;&lt;title&gt;Achilles in Vietnam: Combat Trauma and the Undoing of Character&lt;/title&gt;&lt;/titles&gt;&lt;dates&gt;&lt;year&gt;1994&lt;/year&gt;&lt;/dates&gt;&lt;pub-location&gt;New York&lt;/pub-location&gt;&lt;publisher&gt;Atheneum&lt;/publisher&gt;&lt;urls&gt;&lt;/urls&gt;&lt;/record&gt;&lt;/Cite&gt;&lt;/EndNote&gt;</w:instrText>
        </w:r>
        <w:r w:rsidR="00322C51" w:rsidRPr="00703D3B">
          <w:fldChar w:fldCharType="separate"/>
        </w:r>
        <w:r w:rsidR="00322C51" w:rsidRPr="00BA27E9">
          <w:rPr>
            <w:noProof/>
            <w:vertAlign w:val="superscript"/>
          </w:rPr>
          <w:t>6</w:t>
        </w:r>
        <w:r w:rsidR="00322C51" w:rsidRPr="00703D3B">
          <w:fldChar w:fldCharType="end"/>
        </w:r>
      </w:hyperlink>
      <w:r w:rsidRPr="0047575E">
        <w:t xml:space="preserve"> it was a seminal 2009 publication by Brett Litz and colleagues describing moral injury in military and veteran populations as a mental health issue that may arise in the aftermath of an individual “perpetrating, failing to prevent, bearing witness to, or learning about acts that transgress deeply held moral beliefs and expectations,” that ignited the field.</w:t>
      </w:r>
      <w:hyperlink w:anchor="_ENREF_7" w:tooltip="Litz, 2009 #15" w:history="1">
        <w:r w:rsidR="00322C51" w:rsidRPr="00703D3B">
          <w:fldChar w:fldCharType="begin"/>
        </w:r>
        <w:r w:rsidR="00322C51">
          <w:instrText xml:space="preserve"> ADDIN EN.CITE &lt;EndNote&gt;&lt;Cite&gt;&lt;Author&gt;Litz&lt;/Author&gt;&lt;Year&gt;2009&lt;/Year&gt;&lt;RecNum&gt;15&lt;/RecNum&gt;&lt;DisplayText&gt;&lt;style face="superscript"&gt;7&lt;/style&gt;&lt;/DisplayText&gt;&lt;record&gt;&lt;rec-number&gt;15&lt;/rec-number&gt;&lt;foreign-keys&gt;&lt;key app="EN" db-id="we2ez2xs20x0t0ew0da5adw1pvswetspzev5"&gt;15&lt;/key&gt;&lt;/foreign-keys&gt;&lt;ref-type name="Journal Article"&gt;17&lt;/ref-type&gt;&lt;contributors&gt;&lt;authors&gt;&lt;author&gt;Litz, Brett T&lt;/author&gt;&lt;author&gt;Stein, Nathan&lt;/author&gt;&lt;author&gt;Delaney, Eileen&lt;/author&gt;&lt;author&gt;Lebowitz, Leslie&lt;/author&gt;&lt;author&gt;Nash, William P&lt;/author&gt;&lt;author&gt;Silva, Caroline&lt;/author&gt;&lt;author&gt;Maguen, Shira&lt;/author&gt;&lt;/authors&gt;&lt;/contributors&gt;&lt;titles&gt;&lt;title&gt;Moral injury and moral repair in war veterans: A preliminary model and intervention strategy&lt;/title&gt;&lt;secondary-title&gt;Clinical psychology review&lt;/secondary-title&gt;&lt;/titles&gt;&lt;periodical&gt;&lt;full-title&gt;Clinical psychology review&lt;/full-title&gt;&lt;/periodical&gt;&lt;pages&gt;695-706&lt;/pages&gt;&lt;volume&gt;29&lt;/volume&gt;&lt;number&gt;8&lt;/number&gt;&lt;dates&gt;&lt;year&gt;2009&lt;/year&gt;&lt;/dates&gt;&lt;isbn&gt;0272-7358&lt;/isbn&gt;&lt;urls&gt;&lt;/urls&gt;&lt;/record&gt;&lt;/Cite&gt;&lt;/EndNote&gt;</w:instrText>
        </w:r>
        <w:r w:rsidR="00322C51" w:rsidRPr="00703D3B">
          <w:fldChar w:fldCharType="separate"/>
        </w:r>
        <w:r w:rsidR="00322C51" w:rsidRPr="00BA27E9">
          <w:rPr>
            <w:noProof/>
            <w:vertAlign w:val="superscript"/>
          </w:rPr>
          <w:t>7</w:t>
        </w:r>
        <w:r w:rsidR="00322C51" w:rsidRPr="00703D3B">
          <w:fldChar w:fldCharType="end"/>
        </w:r>
      </w:hyperlink>
      <w:r w:rsidRPr="0047575E">
        <w:t xml:space="preserve"> Over the past 13 years since that definition was proposed, a growing field of research in a wide range of disciplines including psychiatry, philosophy, and theology, across a range of trauma-affected populations</w:t>
      </w:r>
      <w:r w:rsidR="00B0728D" w:rsidRPr="0047575E">
        <w:t xml:space="preserve"> </w:t>
      </w:r>
      <w:r w:rsidRPr="0047575E">
        <w:t>(although predominately military and veteran) has been generated. This research has investigated the biopsychosocial and spiritual outcomes of moral injury. Importantly, while moral injury was relatively recently acknowledged within psychiatry, it has been proposed that in reality, it is a very old syndrome that has existed as long as humans have had moral and ethical beliefs and values that can be transgressed.</w:t>
      </w:r>
      <w:hyperlink w:anchor="_ENREF_8" w:tooltip="Koenig, 2021 #27" w:history="1">
        <w:r w:rsidR="00322C51" w:rsidRPr="00703D3B">
          <w:fldChar w:fldCharType="begin"/>
        </w:r>
        <w:r w:rsidR="00322C51">
          <w:instrText xml:space="preserve"> ADDIN EN.CITE &lt;EndNote&gt;&lt;Cite&gt;&lt;Author&gt;Koenig&lt;/Author&gt;&lt;Year&gt;2021&lt;/Year&gt;&lt;RecNum&gt;27&lt;/RecNum&gt;&lt;DisplayText&gt;&lt;style face="superscript"&gt;8&lt;/style&gt;&lt;/DisplayText&gt;&lt;record&gt;&lt;rec-number&gt;27&lt;/rec-number&gt;&lt;foreign-keys&gt;&lt;key app="EN" db-id="we2ez2xs20x0t0ew0da5adw1pvswetspzev5"&gt;27&lt;/key&gt;&lt;/foreign-keys&gt;&lt;ref-type name="Journal Article"&gt;17&lt;/ref-type&gt;&lt;contributors&gt;&lt;authors&gt;&lt;author&gt;Koenig, Harold G&lt;/author&gt;&lt;author&gt;Al Zaben, Faten&lt;/author&gt;&lt;/authors&gt;&lt;/contributors&gt;&lt;titles&gt;&lt;title&gt;Moral injury: An increasingly recognized and widespread syndrome&lt;/title&gt;&lt;secondary-title&gt;Journal of religion and health&lt;/secondary-title&gt;&lt;/titles&gt;&lt;periodical&gt;&lt;full-title&gt;Journal of Religion and Health&lt;/full-title&gt;&lt;/periodical&gt;&lt;pages&gt;2989-3011&lt;/pages&gt;&lt;volume&gt;60&lt;/volume&gt;&lt;number&gt;5&lt;/number&gt;&lt;dates&gt;&lt;year&gt;2021&lt;/year&gt;&lt;/dates&gt;&lt;isbn&gt;1573-6571&lt;/isbn&gt;&lt;urls&gt;&lt;/urls&gt;&lt;/record&gt;&lt;/Cite&gt;&lt;/EndNote&gt;</w:instrText>
        </w:r>
        <w:r w:rsidR="00322C51" w:rsidRPr="00703D3B">
          <w:fldChar w:fldCharType="separate"/>
        </w:r>
        <w:r w:rsidR="00322C51" w:rsidRPr="00BA27E9">
          <w:rPr>
            <w:noProof/>
            <w:vertAlign w:val="superscript"/>
          </w:rPr>
          <w:t>8</w:t>
        </w:r>
        <w:r w:rsidR="00322C51" w:rsidRPr="00703D3B">
          <w:fldChar w:fldCharType="end"/>
        </w:r>
      </w:hyperlink>
      <w:r w:rsidRPr="0047575E">
        <w:t xml:space="preserve"> </w:t>
      </w:r>
    </w:p>
    <w:p w14:paraId="270B3D7B" w14:textId="55BF40CC" w:rsidR="0047575E" w:rsidRPr="0047575E" w:rsidRDefault="0047575E" w:rsidP="0047575E">
      <w:r w:rsidRPr="0047575E">
        <w:t>The interest in moral injury represents an important shift in psychiatry for military and veteran populations.</w:t>
      </w:r>
      <w:hyperlink w:anchor="_ENREF_9" w:tooltip="Forbes, 2019 #23" w:history="1">
        <w:r w:rsidR="00322C51" w:rsidRPr="00703D3B">
          <w:fldChar w:fldCharType="begin"/>
        </w:r>
        <w:r w:rsidR="00322C51">
          <w:instrText xml:space="preserve"> ADDIN EN.CITE &lt;EndNote&gt;&lt;Cite&gt;&lt;Author&gt;Forbes&lt;/Author&gt;&lt;Year&gt;2019&lt;/Year&gt;&lt;RecNum&gt;23&lt;/RecNum&gt;&lt;DisplayText&gt;&lt;style face="superscript"&gt;9&lt;/style&gt;&lt;/DisplayText&gt;&lt;record&gt;&lt;rec-number&gt;23&lt;/rec-number&gt;&lt;foreign-keys&gt;&lt;key app="EN" db-id="we2ez2xs20x0t0ew0da5adw1pvswetspzev5"&gt;23&lt;/key&gt;&lt;/foreign-keys&gt;&lt;ref-type name="Journal Article"&gt;17&lt;/ref-type&gt;&lt;contributors&gt;&lt;authors&gt;&lt;author&gt;Forbes, David&lt;/author&gt;&lt;author&gt;Pedlar, David&lt;/author&gt;&lt;author&gt;Adler, Amy B&lt;/author&gt;&lt;author&gt;Bennett, Clare&lt;/author&gt;&lt;author&gt;Bryant, Richard&lt;/author&gt;&lt;author&gt;Busuttil, Walter&lt;/author&gt;&lt;author&gt;Cooper, John&lt;/author&gt;&lt;author&gt;Creamer, Mark C&lt;/author&gt;&lt;author&gt;Fear, Nicola T&lt;/author&gt;&lt;author&gt;Greenberg, Neil&lt;/author&gt;&lt;/authors&gt;&lt;/contributors&gt;&lt;titles&gt;&lt;title&gt;Treatment of military-related post-traumatic stress disorder: challenges, innovations, and the way forward&lt;/title&gt;&lt;secondary-title&gt;International Review of Psychiatry&lt;/secondary-title&gt;&lt;/titles&gt;&lt;periodical&gt;&lt;full-title&gt;International Review of Psychiatry&lt;/full-title&gt;&lt;/periodical&gt;&lt;pages&gt;95-110&lt;/pages&gt;&lt;volume&gt;31&lt;/volume&gt;&lt;number&gt;1&lt;/number&gt;&lt;dates&gt;&lt;year&gt;2019&lt;/year&gt;&lt;/dates&gt;&lt;isbn&gt;0954-0261&lt;/isbn&gt;&lt;urls&gt;&lt;/urls&gt;&lt;/record&gt;&lt;/Cite&gt;&lt;/EndNote&gt;</w:instrText>
        </w:r>
        <w:r w:rsidR="00322C51" w:rsidRPr="00703D3B">
          <w:fldChar w:fldCharType="separate"/>
        </w:r>
        <w:r w:rsidR="00322C51" w:rsidRPr="00BA27E9">
          <w:rPr>
            <w:noProof/>
            <w:vertAlign w:val="superscript"/>
          </w:rPr>
          <w:t>9</w:t>
        </w:r>
        <w:r w:rsidR="00322C51" w:rsidRPr="00703D3B">
          <w:fldChar w:fldCharType="end"/>
        </w:r>
      </w:hyperlink>
      <w:r w:rsidRPr="0047575E">
        <w:t xml:space="preserve"> For decades, the dominant narrative in clinical and research literature for military and veteran populations was focused on posttraumatic stress disorder (PTSD)</w:t>
      </w:r>
      <w:r w:rsidR="00936E09">
        <w:t>. With PTSD</w:t>
      </w:r>
      <w:r w:rsidRPr="0047575E">
        <w:t xml:space="preserve"> Criterion A potentially traumatic events being li</w:t>
      </w:r>
      <w:r w:rsidR="00C444F6">
        <w:t xml:space="preserve">fe-threatening by nature, </w:t>
      </w:r>
      <w:r w:rsidRPr="0047575E">
        <w:t xml:space="preserve">theoretical models of PTSD </w:t>
      </w:r>
      <w:r w:rsidR="00936E09">
        <w:t xml:space="preserve">were </w:t>
      </w:r>
      <w:r w:rsidRPr="0047575E">
        <w:t>based on a fear paradigm.</w:t>
      </w:r>
      <w:hyperlink w:anchor="_ENREF_5" w:tooltip="Stein, 2012 #2" w:history="1">
        <w:r w:rsidR="00322C51" w:rsidRPr="00703D3B">
          <w:fldChar w:fldCharType="begin"/>
        </w:r>
        <w:r w:rsidR="00322C51">
          <w:instrText xml:space="preserve"> ADDIN EN.CITE &lt;EndNote&gt;&lt;Cite&gt;&lt;Author&gt;Stein&lt;/Author&gt;&lt;Year&gt;2012&lt;/Year&gt;&lt;RecNum&gt;2&lt;/RecNum&gt;&lt;DisplayText&gt;&lt;style face="superscript"&gt;5&lt;/style&gt;&lt;/DisplayText&gt;&lt;record&gt;&lt;rec-number&gt;2&lt;/rec-number&gt;&lt;foreign-keys&gt;&lt;key app="EN" db-id="we2ez2xs20x0t0ew0da5adw1pvswetspzev5"&gt;2&lt;/key&gt;&lt;/foreign-keys&gt;&lt;ref-type name="Journal Article"&gt;17&lt;/ref-type&gt;&lt;contributors&gt;&lt;authors&gt;&lt;author&gt;Stein, Nathan R&lt;/author&gt;&lt;author&gt;Mills, Mary Alice&lt;/author&gt;&lt;author&gt;Arditte, Kimberly&lt;/author&gt;&lt;author&gt;Mendoza, Crystal&lt;/author&gt;&lt;author&gt;Borah, Adam M&lt;/author&gt;&lt;author&gt;Resick, Patricia A&lt;/author&gt;&lt;author&gt;Litz, Brett T&lt;/author&gt;&lt;author&gt;Strong Star Consortium&lt;/author&gt;&lt;/authors&gt;&lt;/contributors&gt;&lt;titles&gt;&lt;title&gt;A scheme for categorizing traumatic military events&lt;/title&gt;&lt;secondary-title&gt;Behavior modification&lt;/secondary-title&gt;&lt;/titles&gt;&lt;periodical&gt;&lt;full-title&gt;Behavior modification&lt;/full-title&gt;&lt;/periodical&gt;&lt;pages&gt;787-807&lt;/pages&gt;&lt;volume&gt;36&lt;/volume&gt;&lt;number&gt;6&lt;/number&gt;&lt;dates&gt;&lt;year&gt;2012&lt;/year&gt;&lt;/dates&gt;&lt;isbn&gt;0145-4455&lt;/isbn&gt;&lt;urls&gt;&lt;/urls&gt;&lt;/record&gt;&lt;/Cite&gt;&lt;/EndNote&gt;</w:instrText>
        </w:r>
        <w:r w:rsidR="00322C51" w:rsidRPr="00703D3B">
          <w:fldChar w:fldCharType="separate"/>
        </w:r>
        <w:r w:rsidR="00322C51" w:rsidRPr="00BA27E9">
          <w:rPr>
            <w:noProof/>
            <w:vertAlign w:val="superscript"/>
          </w:rPr>
          <w:t>5</w:t>
        </w:r>
        <w:r w:rsidR="00322C51" w:rsidRPr="00703D3B">
          <w:fldChar w:fldCharType="end"/>
        </w:r>
      </w:hyperlink>
      <w:r w:rsidRPr="0047575E">
        <w:t xml:space="preserve"> However, a fear-based approach to understanding military and veteran experiences fails to fully capture events characterised primarily by violations of moral code. Over the past decade, empirical work has addressed the distinction between traumatic events that involve </w:t>
      </w:r>
      <w:r w:rsidRPr="0047575E">
        <w:rPr>
          <w:i/>
        </w:rPr>
        <w:t xml:space="preserve">life threat </w:t>
      </w:r>
      <w:r w:rsidRPr="0047575E">
        <w:t xml:space="preserve">and those that involve </w:t>
      </w:r>
      <w:r w:rsidRPr="0047575E">
        <w:rPr>
          <w:i/>
        </w:rPr>
        <w:t>violations of moral code</w:t>
      </w:r>
      <w:r w:rsidRPr="0047575E">
        <w:t xml:space="preserve"> by self or others.</w:t>
      </w:r>
      <w:hyperlink w:anchor="_ENREF_5" w:tooltip="Stein, 2012 #2" w:history="1">
        <w:r w:rsidR="00322C51" w:rsidRPr="00703D3B">
          <w:fldChar w:fldCharType="begin"/>
        </w:r>
        <w:r w:rsidR="00322C51">
          <w:instrText xml:space="preserve"> ADDIN EN.CITE &lt;EndNote&gt;&lt;Cite&gt;&lt;Author&gt;Stein&lt;/Author&gt;&lt;Year&gt;2012&lt;/Year&gt;&lt;RecNum&gt;2&lt;/RecNum&gt;&lt;DisplayText&gt;&lt;style face="superscript"&gt;5&lt;/style&gt;&lt;/DisplayText&gt;&lt;record&gt;&lt;rec-number&gt;2&lt;/rec-number&gt;&lt;foreign-keys&gt;&lt;key app="EN" db-id="we2ez2xs20x0t0ew0da5adw1pvswetspzev5"&gt;2&lt;/key&gt;&lt;/foreign-keys&gt;&lt;ref-type name="Journal Article"&gt;17&lt;/ref-type&gt;&lt;contributors&gt;&lt;authors&gt;&lt;author&gt;Stein, Nathan R&lt;/author&gt;&lt;author&gt;Mills, Mary Alice&lt;/author&gt;&lt;author&gt;Arditte, Kimberly&lt;/author&gt;&lt;author&gt;Mendoza, Crystal&lt;/author&gt;&lt;author&gt;Borah, Adam M&lt;/author&gt;&lt;author&gt;Resick, Patricia A&lt;/author&gt;&lt;author&gt;Litz, Brett T&lt;/author&gt;&lt;author&gt;Strong Star Consortium&lt;/author&gt;&lt;/authors&gt;&lt;/contributors&gt;&lt;titles&gt;&lt;title&gt;A scheme for categorizing traumatic military events&lt;/title&gt;&lt;secondary-title&gt;Behavior modification&lt;/secondary-title&gt;&lt;/titles&gt;&lt;periodical&gt;&lt;full-title&gt;Behavior modification&lt;/full-title&gt;&lt;/periodical&gt;&lt;pages&gt;787-807&lt;/pages&gt;&lt;volume&gt;36&lt;/volume&gt;&lt;number&gt;6&lt;/number&gt;&lt;dates&gt;&lt;year&gt;2012&lt;/year&gt;&lt;/dates&gt;&lt;isbn&gt;0145-4455&lt;/isbn&gt;&lt;urls&gt;&lt;/urls&gt;&lt;/record&gt;&lt;/Cite&gt;&lt;/EndNote&gt;</w:instrText>
        </w:r>
        <w:r w:rsidR="00322C51" w:rsidRPr="00703D3B">
          <w:fldChar w:fldCharType="separate"/>
        </w:r>
        <w:r w:rsidR="00322C51" w:rsidRPr="00BA27E9">
          <w:rPr>
            <w:noProof/>
            <w:vertAlign w:val="superscript"/>
          </w:rPr>
          <w:t>5</w:t>
        </w:r>
        <w:r w:rsidR="00322C51" w:rsidRPr="00703D3B">
          <w:fldChar w:fldCharType="end"/>
        </w:r>
      </w:hyperlink>
      <w:r w:rsidRPr="0047575E">
        <w:t xml:space="preserve"> Notable examples of events defined primarily by </w:t>
      </w:r>
      <w:r w:rsidRPr="0047575E">
        <w:rPr>
          <w:i/>
        </w:rPr>
        <w:t>violations of moral code</w:t>
      </w:r>
      <w:r w:rsidRPr="0047575E">
        <w:t xml:space="preserve"> in military and veteran populations include exposure to, or witnessing killing or disproportionate violence, harming civilians, the inability to act for the protection of women and children, moral compromise, personnel or organisational betrayals, and challenging homecomings.</w:t>
      </w:r>
      <w:r w:rsidRPr="0047575E">
        <w:fldChar w:fldCharType="begin"/>
      </w:r>
      <w:r w:rsidR="00BA27E9">
        <w:instrText xml:space="preserve"> ADDIN EN.CITE &lt;EndNote&gt;&lt;Cite&gt;&lt;Author&gt;Stein&lt;/Author&gt;&lt;Year&gt;2012&lt;/Year&gt;&lt;RecNum&gt;2&lt;/RecNum&gt;&lt;DisplayText&gt;&lt;style face="superscript"&gt;5,10&lt;/style&gt;&lt;/DisplayText&gt;&lt;record&gt;&lt;rec-number&gt;2&lt;/rec-number&gt;&lt;foreign-keys&gt;&lt;key app="EN" db-id="we2ez2xs20x0t0ew0da5adw1pvswetspzev5"&gt;2&lt;/key&gt;&lt;/foreign-keys&gt;&lt;ref-type name="Journal Article"&gt;17&lt;/ref-type&gt;&lt;contributors&gt;&lt;authors&gt;&lt;author&gt;Stein, Nathan R&lt;/author&gt;&lt;author&gt;Mills, Mary Alice&lt;/author&gt;&lt;author&gt;Arditte, Kimberly&lt;/author&gt;&lt;author&gt;Mendoza, Crystal&lt;/author&gt;&lt;author&gt;Borah, Adam M&lt;/author&gt;&lt;author&gt;Resick, Patricia A&lt;/author&gt;&lt;author&gt;Litz, Brett T&lt;/author&gt;&lt;author&gt;Strong Star Consortium&lt;/author&gt;&lt;/authors&gt;&lt;/contributors&gt;&lt;titles&gt;&lt;title&gt;A scheme for categorizing traumatic military events&lt;/title&gt;&lt;secondary-title&gt;Behavior modification&lt;/secondary-title&gt;&lt;/titles&gt;&lt;periodical&gt;&lt;full-title&gt;Behavior modification&lt;/full-title&gt;&lt;/periodical&gt;&lt;pages&gt;787-807&lt;/pages&gt;&lt;volume&gt;36&lt;/volume&gt;&lt;number&gt;6&lt;/number&gt;&lt;dates&gt;&lt;year&gt;2012&lt;/year&gt;&lt;/dates&gt;&lt;isbn&gt;0145-4455&lt;/isbn&gt;&lt;urls&gt;&lt;/urls&gt;&lt;/record&gt;&lt;/Cite&gt;&lt;Cite&gt;&lt;Author&gt;Schorr&lt;/Author&gt;&lt;Year&gt;2018&lt;/Year&gt;&lt;RecNum&gt;4&lt;/RecNum&gt;&lt;record&gt;&lt;rec-number&gt;4&lt;/rec-number&gt;&lt;foreign-keys&gt;&lt;key app="EN" db-id="we2ez2xs20x0t0ew0da5adw1pvswetspzev5"&gt;4&lt;/key&gt;&lt;/foreign-keys&gt;&lt;ref-type name="Journal Article"&gt;17&lt;/ref-type&gt;&lt;contributors&gt;&lt;authors&gt;&lt;author&gt;Schorr, Yonit&lt;/author&gt;&lt;author&gt;Stein, Nathan R&lt;/author&gt;&lt;author&gt;Maguen, Shira&lt;/author&gt;&lt;author&gt;Barnes, J Ben&lt;/author&gt;&lt;author&gt;Bosch, Jeane&lt;/author&gt;&lt;author&gt;Litz, Brett T&lt;/author&gt;&lt;/authors&gt;&lt;/contributors&gt;&lt;titles&gt;&lt;title&gt;Sources of moral injury among war veterans: A qualitative evaluation&lt;/title&gt;&lt;secondary-title&gt;Journal of clinical psychology&lt;/secondary-title&gt;&lt;/titles&gt;&lt;periodical&gt;&lt;full-title&gt;Journal of clinical psychology&lt;/full-title&gt;&lt;/periodical&gt;&lt;pages&gt;2203-2218&lt;/pages&gt;&lt;volume&gt;74&lt;/volume&gt;&lt;number&gt;12&lt;/number&gt;&lt;dates&gt;&lt;year&gt;2018&lt;/year&gt;&lt;/dates&gt;&lt;isbn&gt;0021-9762&lt;/isbn&gt;&lt;urls&gt;&lt;/urls&gt;&lt;/record&gt;&lt;/Cite&gt;&lt;/EndNote&gt;</w:instrText>
      </w:r>
      <w:r w:rsidRPr="0047575E">
        <w:fldChar w:fldCharType="separate"/>
      </w:r>
      <w:hyperlink w:anchor="_ENREF_5" w:tooltip="Stein, 2012 #2" w:history="1">
        <w:r w:rsidR="00322C51" w:rsidRPr="00BA27E9">
          <w:rPr>
            <w:noProof/>
            <w:vertAlign w:val="superscript"/>
          </w:rPr>
          <w:t>5</w:t>
        </w:r>
      </w:hyperlink>
      <w:r w:rsidR="00BA27E9" w:rsidRPr="00BA27E9">
        <w:rPr>
          <w:noProof/>
          <w:vertAlign w:val="superscript"/>
        </w:rPr>
        <w:t>,</w:t>
      </w:r>
      <w:hyperlink w:anchor="_ENREF_10" w:tooltip="Schorr, 2018 #4" w:history="1">
        <w:r w:rsidR="00322C51" w:rsidRPr="00BA27E9">
          <w:rPr>
            <w:noProof/>
            <w:vertAlign w:val="superscript"/>
          </w:rPr>
          <w:t>10</w:t>
        </w:r>
      </w:hyperlink>
      <w:r w:rsidRPr="0047575E">
        <w:fldChar w:fldCharType="end"/>
      </w:r>
      <w:r w:rsidRPr="0047575E">
        <w:t xml:space="preserve"> </w:t>
      </w:r>
    </w:p>
    <w:p w14:paraId="75425EDD" w14:textId="723CB430" w:rsidR="0047575E" w:rsidRPr="0047575E" w:rsidRDefault="0047575E" w:rsidP="0047575E">
      <w:r w:rsidRPr="0047575E">
        <w:lastRenderedPageBreak/>
        <w:t xml:space="preserve">Moreover, research has found that these moral violating events are common. An early study found that in a sample of </w:t>
      </w:r>
      <w:r w:rsidR="00C776B4">
        <w:t>U</w:t>
      </w:r>
      <w:r w:rsidR="00DE62B0">
        <w:t xml:space="preserve">nited </w:t>
      </w:r>
      <w:r w:rsidR="00C776B4">
        <w:t>S</w:t>
      </w:r>
      <w:r w:rsidR="00DE62B0">
        <w:t>tates (US)</w:t>
      </w:r>
      <w:r w:rsidR="00C776B4">
        <w:t xml:space="preserve"> </w:t>
      </w:r>
      <w:r w:rsidRPr="0047575E">
        <w:t>veterans with PTSD, 66% of events experienced during combat were primar</w:t>
      </w:r>
      <w:r w:rsidR="00C444F6">
        <w:t>il</w:t>
      </w:r>
      <w:r w:rsidRPr="0047575E">
        <w:t>y life-</w:t>
      </w:r>
      <w:r w:rsidR="00C444F6" w:rsidRPr="0047575E">
        <w:t>threatening</w:t>
      </w:r>
      <w:r w:rsidR="00C444F6">
        <w:t xml:space="preserve"> in nature</w:t>
      </w:r>
      <w:r w:rsidRPr="0047575E">
        <w:t xml:space="preserve"> (i.e., potentially traumatic events), while 34% of events experienced during combat were defined as primarily moral violations.</w:t>
      </w:r>
      <w:hyperlink w:anchor="_ENREF_5" w:tooltip="Stein, 2012 #2" w:history="1">
        <w:r w:rsidR="00322C51" w:rsidRPr="00703D3B">
          <w:fldChar w:fldCharType="begin"/>
        </w:r>
        <w:r w:rsidR="00322C51">
          <w:instrText xml:space="preserve"> ADDIN EN.CITE &lt;EndNote&gt;&lt;Cite&gt;&lt;Author&gt;Stein&lt;/Author&gt;&lt;Year&gt;2012&lt;/Year&gt;&lt;RecNum&gt;2&lt;/RecNum&gt;&lt;DisplayText&gt;&lt;style face="superscript"&gt;5&lt;/style&gt;&lt;/DisplayText&gt;&lt;record&gt;&lt;rec-number&gt;2&lt;/rec-number&gt;&lt;foreign-keys&gt;&lt;key app="EN" db-id="we2ez2xs20x0t0ew0da5adw1pvswetspzev5"&gt;2&lt;/key&gt;&lt;/foreign-keys&gt;&lt;ref-type name="Journal Article"&gt;17&lt;/ref-type&gt;&lt;contributors&gt;&lt;authors&gt;&lt;author&gt;Stein, Nathan R&lt;/author&gt;&lt;author&gt;Mills, Mary Alice&lt;/author&gt;&lt;author&gt;Arditte, Kimberly&lt;/author&gt;&lt;author&gt;Mendoza, Crystal&lt;/author&gt;&lt;author&gt;Borah, Adam M&lt;/author&gt;&lt;author&gt;Resick, Patricia A&lt;/author&gt;&lt;author&gt;Litz, Brett T&lt;/author&gt;&lt;author&gt;Strong Star Consortium&lt;/author&gt;&lt;/authors&gt;&lt;/contributors&gt;&lt;titles&gt;&lt;title&gt;A scheme for categorizing traumatic military events&lt;/title&gt;&lt;secondary-title&gt;Behavior modification&lt;/secondary-title&gt;&lt;/titles&gt;&lt;periodical&gt;&lt;full-title&gt;Behavior modification&lt;/full-title&gt;&lt;/periodical&gt;&lt;pages&gt;787-807&lt;/pages&gt;&lt;volume&gt;36&lt;/volume&gt;&lt;number&gt;6&lt;/number&gt;&lt;dates&gt;&lt;year&gt;2012&lt;/year&gt;&lt;/dates&gt;&lt;isbn&gt;0145-4455&lt;/isbn&gt;&lt;urls&gt;&lt;/urls&gt;&lt;/record&gt;&lt;/Cite&gt;&lt;/EndNote&gt;</w:instrText>
        </w:r>
        <w:r w:rsidR="00322C51" w:rsidRPr="00703D3B">
          <w:fldChar w:fldCharType="separate"/>
        </w:r>
        <w:r w:rsidR="00322C51" w:rsidRPr="00BA27E9">
          <w:rPr>
            <w:noProof/>
            <w:vertAlign w:val="superscript"/>
          </w:rPr>
          <w:t>5</w:t>
        </w:r>
        <w:r w:rsidR="00322C51" w:rsidRPr="00703D3B">
          <w:fldChar w:fldCharType="end"/>
        </w:r>
      </w:hyperlink>
      <w:r w:rsidRPr="0047575E">
        <w:t xml:space="preserve"> Similar research found that 42% of </w:t>
      </w:r>
      <w:r w:rsidR="00C776B4">
        <w:t xml:space="preserve">US </w:t>
      </w:r>
      <w:r w:rsidRPr="0047575E">
        <w:t>combat veterans endorsed having been exposed to at least one type of moral violation during their service,</w:t>
      </w:r>
      <w:hyperlink w:anchor="_ENREF_11" w:tooltip="Wisco, 2017 #5" w:history="1">
        <w:r w:rsidR="00322C51" w:rsidRPr="00703D3B">
          <w:fldChar w:fldCharType="begin"/>
        </w:r>
        <w:r w:rsidR="00322C51">
          <w:instrText xml:space="preserve"> ADDIN EN.CITE &lt;EndNote&gt;&lt;Cite&gt;&lt;Author&gt;Wisco&lt;/Author&gt;&lt;Year&gt;2017&lt;/Year&gt;&lt;RecNum&gt;5&lt;/RecNum&gt;&lt;DisplayText&gt;&lt;style face="superscript"&gt;11&lt;/style&gt;&lt;/DisplayText&gt;&lt;record&gt;&lt;rec-number&gt;5&lt;/rec-number&gt;&lt;foreign-keys&gt;&lt;key app="EN" db-id="we2ez2xs20x0t0ew0da5adw1pvswetspzev5"&gt;5&lt;/key&gt;&lt;/foreign-keys&gt;&lt;ref-type name="Journal Article"&gt;17&lt;/ref-type&gt;&lt;contributors&gt;&lt;authors&gt;&lt;author&gt;Wisco, Blair E&lt;/author&gt;&lt;author&gt;Marx, Brian P&lt;/author&gt;&lt;author&gt;May, Casey L&lt;/author&gt;&lt;author&gt;Martini, Brenda&lt;/author&gt;&lt;author&gt;Krystal, John H&lt;/author&gt;&lt;author&gt;Southwick, Steven M&lt;/author&gt;&lt;author&gt;Pietrzak, Robert H&lt;/author&gt;&lt;/authors&gt;&lt;/contributors&gt;&lt;titles&gt;&lt;title&gt;Moral injury in US combat veterans: Results from the national health and resilience in veterans study&lt;/title&gt;&lt;secondary-title&gt;Depression and anxiety&lt;/secondary-title&gt;&lt;/titles&gt;&lt;periodical&gt;&lt;full-title&gt;Depression and anxiety&lt;/full-title&gt;&lt;/periodical&gt;&lt;pages&gt;340-347&lt;/pages&gt;&lt;volume&gt;34&lt;/volume&gt;&lt;number&gt;4&lt;/number&gt;&lt;dates&gt;&lt;year&gt;2017&lt;/year&gt;&lt;/dates&gt;&lt;isbn&gt;1091-4269&lt;/isbn&gt;&lt;urls&gt;&lt;/urls&gt;&lt;/record&gt;&lt;/Cite&gt;&lt;/EndNote&gt;</w:instrText>
        </w:r>
        <w:r w:rsidR="00322C51" w:rsidRPr="00703D3B">
          <w:fldChar w:fldCharType="separate"/>
        </w:r>
        <w:r w:rsidR="00322C51" w:rsidRPr="00BA27E9">
          <w:rPr>
            <w:noProof/>
            <w:vertAlign w:val="superscript"/>
          </w:rPr>
          <w:t>11</w:t>
        </w:r>
        <w:r w:rsidR="00322C51" w:rsidRPr="00703D3B">
          <w:fldChar w:fldCharType="end"/>
        </w:r>
      </w:hyperlink>
      <w:r w:rsidRPr="0047575E">
        <w:t xml:space="preserve"> and in a study of over 1000</w:t>
      </w:r>
      <w:r w:rsidR="00C776B4">
        <w:t xml:space="preserve"> US</w:t>
      </w:r>
      <w:r w:rsidRPr="0047575E">
        <w:t xml:space="preserve"> veterans seeking treatment for PTSD, moral violations were identified as the Criterion A event leading to PTSD in a significant subset of patients.</w:t>
      </w:r>
      <w:hyperlink w:anchor="_ENREF_12" w:tooltip="Litz, 2018 #14" w:history="1">
        <w:r w:rsidR="00322C51" w:rsidRPr="00703D3B">
          <w:fldChar w:fldCharType="begin"/>
        </w:r>
        <w:r w:rsidR="00322C51">
          <w:instrText xml:space="preserve"> ADDIN EN.CITE &lt;EndNote&gt;&lt;Cite&gt;&lt;Author&gt;Litz&lt;/Author&gt;&lt;Year&gt;2018&lt;/Year&gt;&lt;RecNum&gt;14&lt;/RecNum&gt;&lt;DisplayText&gt;&lt;style face="superscript"&gt;12&lt;/style&gt;&lt;/DisplayText&gt;&lt;record&gt;&lt;rec-number&gt;14&lt;/rec-number&gt;&lt;foreign-keys&gt;&lt;key app="EN" db-id="we2ez2xs20x0t0ew0da5adw1pvswetspzev5"&gt;14&lt;/key&gt;&lt;/foreign-keys&gt;&lt;ref-type name="Journal Article"&gt;17&lt;/ref-type&gt;&lt;contributors&gt;&lt;authors&gt;&lt;author&gt;Litz, Brett T&lt;/author&gt;&lt;author&gt;Contractor, Ateka A&lt;/author&gt;&lt;author&gt;Rhodes, Charla&lt;/author&gt;&lt;author&gt;Dondanville, Katherine A&lt;/author&gt;&lt;author&gt;Jordan, Alexander H&lt;/author&gt;&lt;author&gt;Resick, Patricia A&lt;/author&gt;&lt;author&gt;Foa, Edna B&lt;/author&gt;&lt;author&gt;Young</w:instrText>
        </w:r>
        <w:r w:rsidR="00322C51">
          <w:rPr>
            <w:rFonts w:ascii="Cambria Math" w:hAnsi="Cambria Math" w:cs="Cambria Math"/>
          </w:rPr>
          <w:instrText>‐</w:instrText>
        </w:r>
        <w:r w:rsidR="00322C51">
          <w:instrText>McCaughan, Stacey&lt;/author&gt;&lt;author&gt;Mintz, Jim&lt;/author&gt;&lt;author&gt;Yarvis, Jeffrey S&lt;/author&gt;&lt;/authors&gt;&lt;/contributors&gt;&lt;titles&gt;&lt;title&gt;Distinct trauma types in military service members seeking treatment for posttraumatic stress disorder&lt;/title&gt;&lt;secondary-title&gt;Journal of traumatic stress&lt;/secondary-title&gt;&lt;/titles&gt;&lt;periodical&gt;&lt;full-title&gt;Journal of Traumatic Stress&lt;/full-title&gt;&lt;/periodical&gt;&lt;pages&gt;286-295&lt;/pages&gt;&lt;volume&gt;31&lt;/volume&gt;&lt;number&gt;2&lt;/number&gt;&lt;dates&gt;&lt;year&gt;2018&lt;/year&gt;&lt;/dates&gt;&lt;isbn&gt;0894-9867&lt;/isbn&gt;&lt;urls&gt;&lt;/urls&gt;&lt;/record&gt;&lt;/Cite&gt;&lt;/EndNote&gt;</w:instrText>
        </w:r>
        <w:r w:rsidR="00322C51" w:rsidRPr="00703D3B">
          <w:fldChar w:fldCharType="separate"/>
        </w:r>
        <w:r w:rsidR="00322C51" w:rsidRPr="00BA27E9">
          <w:rPr>
            <w:noProof/>
            <w:vertAlign w:val="superscript"/>
          </w:rPr>
          <w:t>12</w:t>
        </w:r>
        <w:r w:rsidR="00322C51" w:rsidRPr="00703D3B">
          <w:fldChar w:fldCharType="end"/>
        </w:r>
      </w:hyperlink>
      <w:r w:rsidRPr="0047575E">
        <w:t xml:space="preserve"> These events have been termed </w:t>
      </w:r>
      <w:r w:rsidRPr="0047575E">
        <w:rPr>
          <w:i/>
        </w:rPr>
        <w:t>potentially morally injurious events</w:t>
      </w:r>
      <w:r w:rsidRPr="0047575E">
        <w:t xml:space="preserve"> (PMIEs), recognising that such events do not inevitably lead to moral injury in the same </w:t>
      </w:r>
      <w:r w:rsidR="00095568">
        <w:t>way</w:t>
      </w:r>
      <w:r w:rsidR="00095568" w:rsidRPr="0047575E">
        <w:t xml:space="preserve"> </w:t>
      </w:r>
      <w:r w:rsidRPr="0047575E">
        <w:t xml:space="preserve">that potentially traumatic events do not inevitably lead to PTSD. </w:t>
      </w:r>
    </w:p>
    <w:p w14:paraId="1F9F8359" w14:textId="2DD7DDE6" w:rsidR="00E72B66" w:rsidRDefault="0047575E" w:rsidP="0047575E">
      <w:r w:rsidRPr="0047575E">
        <w:t>Efforts have been made in recent years to operationalise and validate psychometric measures that accurately measure exposure to these events, resulting in the development of two available tools, the Moral Injury Questionnaire—Military Version (MIQ</w:t>
      </w:r>
      <w:r w:rsidRPr="0047575E">
        <w:rPr>
          <w:rFonts w:ascii="Cambria Math" w:hAnsi="Cambria Math" w:cs="Cambria Math"/>
        </w:rPr>
        <w:t>‐</w:t>
      </w:r>
      <w:r w:rsidRPr="0047575E">
        <w:t>M)</w:t>
      </w:r>
      <w:hyperlink w:anchor="_ENREF_13" w:tooltip="Currier, 2015 #9" w:history="1">
        <w:r w:rsidR="00322C51" w:rsidRPr="00703D3B">
          <w:fldChar w:fldCharType="begin"/>
        </w:r>
        <w:r w:rsidR="00322C51">
          <w:instrText xml:space="preserve"> ADDIN EN.CITE &lt;EndNote&gt;&lt;Cite&gt;&lt;Author&gt;Currier&lt;/Author&gt;&lt;Year&gt;2015&lt;/Year&gt;&lt;RecNum&gt;9&lt;/RecNum&gt;&lt;DisplayText&gt;&lt;style face="superscript"&gt;13&lt;/style&gt;&lt;/DisplayText&gt;&lt;record&gt;&lt;rec-number&gt;9&lt;/rec-number&gt;&lt;foreign-keys&gt;&lt;key app="EN" db-id="we2ez2xs20x0t0ew0da5adw1pvswetspzev5"&gt;9&lt;/key&gt;&lt;/foreign-keys&gt;&lt;ref-type name="Journal Article"&gt;17&lt;/ref-type&gt;&lt;contributors&gt;&lt;authors&gt;&lt;author&gt;Currier, Joseph M&lt;/author&gt;&lt;author&gt;Holland, Jason M&lt;/author&gt;&lt;author&gt;Drescher, Kent&lt;/author&gt;&lt;author&gt;Foy, David&lt;/author&gt;&lt;/authors&gt;&lt;/contributors&gt;&lt;titles&gt;&lt;title&gt;Initial psychometric evaluation of the Moral Injury Questionnaire—Military version&lt;/title&gt;&lt;secondary-title&gt;Clinical psychology &amp;amp; psychotherapy&lt;/secondary-title&gt;&lt;/titles&gt;&lt;periodical&gt;&lt;full-title&gt;Clinical psychology &amp;amp; psychotherapy&lt;/full-title&gt;&lt;/periodical&gt;&lt;pages&gt;54-63&lt;/pages&gt;&lt;volume&gt;22&lt;/volume&gt;&lt;number&gt;1&lt;/number&gt;&lt;dates&gt;&lt;year&gt;2015&lt;/year&gt;&lt;/dates&gt;&lt;isbn&gt;1063-3995&lt;/isbn&gt;&lt;urls&gt;&lt;/urls&gt;&lt;/record&gt;&lt;/Cite&gt;&lt;/EndNote&gt;</w:instrText>
        </w:r>
        <w:r w:rsidR="00322C51" w:rsidRPr="00703D3B">
          <w:fldChar w:fldCharType="separate"/>
        </w:r>
        <w:r w:rsidR="00322C51" w:rsidRPr="00BA27E9">
          <w:rPr>
            <w:noProof/>
            <w:vertAlign w:val="superscript"/>
          </w:rPr>
          <w:t>13</w:t>
        </w:r>
        <w:r w:rsidR="00322C51" w:rsidRPr="00703D3B">
          <w:fldChar w:fldCharType="end"/>
        </w:r>
      </w:hyperlink>
      <w:r w:rsidRPr="0047575E">
        <w:t xml:space="preserve"> and Moral Injury Events Scale (MIES).</w:t>
      </w:r>
      <w:hyperlink w:anchor="_ENREF_14" w:tooltip="Nash, 2013 #10" w:history="1">
        <w:r w:rsidR="00322C51" w:rsidRPr="00703D3B">
          <w:fldChar w:fldCharType="begin"/>
        </w:r>
        <w:r w:rsidR="00322C51">
          <w:instrText xml:space="preserve"> ADDIN EN.CITE &lt;EndNote&gt;&lt;Cite&gt;&lt;Author&gt;Nash&lt;/Author&gt;&lt;Year&gt;2013&lt;/Year&gt;&lt;RecNum&gt;10&lt;/RecNum&gt;&lt;DisplayText&gt;&lt;style face="superscript"&gt;14&lt;/style&gt;&lt;/DisplayText&gt;&lt;record&gt;&lt;rec-number&gt;10&lt;/rec-number&gt;&lt;foreign-keys&gt;&lt;key app="EN" db-id="we2ez2xs20x0t0ew0da5adw1pvswetspzev5"&gt;10&lt;/key&gt;&lt;/foreign-keys&gt;&lt;ref-type name="Journal Article"&gt;17&lt;/ref-type&gt;&lt;contributors&gt;&lt;authors&gt;&lt;author&gt;Nash, William P&lt;/author&gt;&lt;author&gt;Marino Carper, Teresa L&lt;/author&gt;&lt;author&gt;Mills, Mary Alice&lt;/author&gt;&lt;author&gt;Au, Teresa&lt;/author&gt;&lt;author&gt;Goldsmith, Abigail&lt;/author&gt;&lt;author&gt;Litz, Brett T&lt;/author&gt;&lt;/authors&gt;&lt;/contributors&gt;&lt;titles&gt;&lt;title&gt;Psychometric evaluation of the moral injury events scale&lt;/title&gt;&lt;secondary-title&gt;Military medicine&lt;/secondary-title&gt;&lt;/titles&gt;&lt;periodical&gt;&lt;full-title&gt;Military medicine&lt;/full-title&gt;&lt;/periodical&gt;&lt;pages&gt;646-652&lt;/pages&gt;&lt;volume&gt;178&lt;/volume&gt;&lt;number&gt;6&lt;/number&gt;&lt;dates&gt;&lt;year&gt;2013&lt;/year&gt;&lt;/dates&gt;&lt;isbn&gt;1930-613X&lt;/isbn&gt;&lt;urls&gt;&lt;/urls&gt;&lt;/record&gt;&lt;/Cite&gt;&lt;/EndNote&gt;</w:instrText>
        </w:r>
        <w:r w:rsidR="00322C51" w:rsidRPr="00703D3B">
          <w:fldChar w:fldCharType="separate"/>
        </w:r>
        <w:r w:rsidR="00322C51" w:rsidRPr="00BA27E9">
          <w:rPr>
            <w:noProof/>
            <w:vertAlign w:val="superscript"/>
          </w:rPr>
          <w:t>14</w:t>
        </w:r>
        <w:r w:rsidR="00322C51" w:rsidRPr="00703D3B">
          <w:fldChar w:fldCharType="end"/>
        </w:r>
      </w:hyperlink>
      <w:r w:rsidRPr="0047575E">
        <w:t xml:space="preserve"> Further work on PMIEs has meant that there is general consensus in the field that PMIEs can be categorised into one of three types: perceived transgressions by self; perceived transgressions by others; and perceived betrayal.</w:t>
      </w:r>
      <w:hyperlink w:anchor="_ENREF_15" w:tooltip="Nash, 2013 #6" w:history="1">
        <w:r w:rsidR="00322C51" w:rsidRPr="00703D3B">
          <w:fldChar w:fldCharType="begin">
            <w:fldData xml:space="preserve">PEVuZE5vdGU+PENpdGU+PEF1dGhvcj5OYXNoPC9BdXRob3I+PFllYXI+MjAxMzwvWWVhcj48UmVj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</w:fldData>
          </w:fldChar>
        </w:r>
        <w:r w:rsidR="00322C51">
          <w:instrText xml:space="preserve"> ADDIN EN.CITE </w:instrText>
        </w:r>
        <w:r w:rsidR="00322C51">
          <w:fldChar w:fldCharType="begin">
            <w:fldData xml:space="preserve">PEVuZE5vdGU+PENpdGU+PEF1dGhvcj5OYXNoPC9BdXRob3I+PFllYXI+MjAxMzwvWWVhcj48UmVj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</w:fldData>
          </w:fldChar>
        </w:r>
        <w:r w:rsidR="00322C51">
          <w:instrText xml:space="preserve"> ADDIN EN.CITE.DATA </w:instrText>
        </w:r>
        <w:r w:rsidR="00322C51">
          <w:fldChar w:fldCharType="end"/>
        </w:r>
        <w:r w:rsidR="00322C51" w:rsidRPr="00703D3B">
          <w:fldChar w:fldCharType="separate"/>
        </w:r>
        <w:r w:rsidR="00322C51" w:rsidRPr="00BA27E9">
          <w:rPr>
            <w:noProof/>
            <w:vertAlign w:val="superscript"/>
          </w:rPr>
          <w:t>15</w:t>
        </w:r>
        <w:r w:rsidR="00322C51" w:rsidRPr="00703D3B">
          <w:fldChar w:fldCharType="end"/>
        </w:r>
      </w:hyperlink>
      <w:r w:rsidRPr="0047575E">
        <w:t xml:space="preserve"> </w:t>
      </w:r>
      <w:r w:rsidR="00C444F6">
        <w:t>P</w:t>
      </w:r>
      <w:r w:rsidRPr="0047575E">
        <w:t>revalence research in a nationally representative sample of US veterans shows that perceived transgression by self are the least common</w:t>
      </w:r>
      <w:r w:rsidR="007F102E">
        <w:t>ly reported</w:t>
      </w:r>
      <w:r w:rsidRPr="0047575E">
        <w:t xml:space="preserve"> PMIE</w:t>
      </w:r>
      <w:r w:rsidR="008667F8">
        <w:t>, with roughly 11</w:t>
      </w:r>
      <w:r w:rsidRPr="0047575E">
        <w:t xml:space="preserve">% </w:t>
      </w:r>
      <w:r w:rsidR="00130A47">
        <w:t>of reports relating to</w:t>
      </w:r>
      <w:r w:rsidRPr="0047575E">
        <w:t xml:space="preserve"> personally engaging in behaviour that violated their own moral code, compared to 2</w:t>
      </w:r>
      <w:r w:rsidR="008667F8">
        <w:t>3</w:t>
      </w:r>
      <w:r w:rsidRPr="0047575E">
        <w:t>%</w:t>
      </w:r>
      <w:r w:rsidR="00130A47">
        <w:t xml:space="preserve"> of reports</w:t>
      </w:r>
      <w:r w:rsidRPr="0047575E">
        <w:t xml:space="preserve"> endorsing having witnessed</w:t>
      </w:r>
      <w:r w:rsidR="008667F8">
        <w:t xml:space="preserve"> others commit an immoral act and 25%</w:t>
      </w:r>
      <w:r w:rsidR="00130A47">
        <w:t xml:space="preserve"> of reports </w:t>
      </w:r>
      <w:r w:rsidRPr="0047575E">
        <w:t>feeling betrayed.</w:t>
      </w:r>
      <w:hyperlink w:anchor="_ENREF_16" w:tooltip="Nichter, 2021 #42" w:history="1">
        <w:r w:rsidR="00322C51" w:rsidRPr="00703D3B">
          <w:fldChar w:fldCharType="begin"/>
        </w:r>
        <w:r w:rsidR="00322C51">
          <w:instrText xml:space="preserve"> ADDIN EN.CITE &lt;EndNote&gt;&lt;Cite&gt;&lt;Author&gt;Nichter&lt;/Author&gt;&lt;Year&gt;2021&lt;/Year&gt;&lt;RecNum&gt;42&lt;/RecNum&gt;&lt;DisplayText&gt;&lt;style face="superscript"&gt;16&lt;/style&gt;&lt;/DisplayText&gt;&lt;record&gt;&lt;rec-number&gt;42&lt;/rec-number&gt;&lt;foreign-keys&gt;&lt;key app="EN" db-id="we2ez2xs20x0t0ew0da5adw1pvswetspzev5"&gt;42&lt;/key&gt;&lt;/foreign-keys&gt;&lt;ref-type name="Journal Article"&gt;17&lt;/ref-type&gt;&lt;contributors&gt;&lt;authors&gt;&lt;author&gt;Nichter, Brandon&lt;/author&gt;&lt;author&gt;Norman, Sonya B&lt;/author&gt;&lt;author&gt;Maguen, Shira&lt;/author&gt;&lt;author&gt;Pietrzak, Robert H&lt;/author&gt;&lt;/authors&gt;&lt;/contributors&gt;&lt;titles&gt;&lt;title&gt;Moral injury and suicidal behavior among US combat veterans: Results from the 2019–2020 National Health and Resilience in Veterans Study&lt;/title&gt;&lt;secondary-title&gt;Depression and anxiety&lt;/secondary-title&gt;&lt;/titles&gt;&lt;periodical&gt;&lt;full-title&gt;Depression and anxiety&lt;/full-title&gt;&lt;/periodical&gt;&lt;pages&gt;606-614&lt;/pages&gt;&lt;volume&gt;38&lt;/volume&gt;&lt;number&gt;6&lt;/number&gt;&lt;dates&gt;&lt;year&gt;2021&lt;/year&gt;&lt;/dates&gt;&lt;isbn&gt;1091-4269&lt;/isbn&gt;&lt;urls&gt;&lt;/urls&gt;&lt;/record&gt;&lt;/Cite&gt;&lt;/EndNote&gt;</w:instrText>
        </w:r>
        <w:r w:rsidR="00322C51" w:rsidRPr="00703D3B">
          <w:fldChar w:fldCharType="separate"/>
        </w:r>
        <w:r w:rsidR="00322C51" w:rsidRPr="00BA27E9">
          <w:rPr>
            <w:noProof/>
            <w:vertAlign w:val="superscript"/>
          </w:rPr>
          <w:t>16</w:t>
        </w:r>
        <w:r w:rsidR="00322C51" w:rsidRPr="00703D3B">
          <w:fldChar w:fldCharType="end"/>
        </w:r>
      </w:hyperlink>
      <w:r w:rsidRPr="0047575E">
        <w:t xml:space="preserve"> </w:t>
      </w:r>
    </w:p>
    <w:p w14:paraId="2AF9DE6B" w14:textId="052784BD" w:rsidR="00E72B66" w:rsidRDefault="0047575E" w:rsidP="0047575E">
      <w:r w:rsidRPr="0047575E">
        <w:t>In summary, there is general agreement that many veteran and military populations will encounter PMIEs that do not fit within current potentially traumatic event conceptualisations, and a significant proportion will remain haunted by these experiences.</w:t>
      </w:r>
      <w:hyperlink w:anchor="_ENREF_17" w:tooltip="Flipse Vargas, 2013 #6" w:history="1">
        <w:r w:rsidR="00322C51" w:rsidRPr="00703D3B">
          <w:fldChar w:fldCharType="begin"/>
        </w:r>
        <w:r w:rsidR="00322C51">
          <w:instrText xml:space="preserve"> ADDIN EN.CITE &lt;EndNote&gt;&lt;Cite&gt;&lt;Author&gt;Flipse Vargas&lt;/Author&gt;&lt;Year&gt;2013&lt;/Year&gt;&lt;RecNum&gt;6&lt;/RecNum&gt;&lt;DisplayText&gt;&lt;style face="superscript"&gt;17&lt;/style&gt;&lt;/DisplayText&gt;&lt;record&gt;&lt;rec-number&gt;6&lt;/rec-number&gt;&lt;foreign-keys&gt;&lt;key app="EN" db-id="we2ez2xs20x0t0ew0da5adw1pvswetspzev5"&gt;6&lt;/key&gt;&lt;/foreign-keys&gt;&lt;ref-type name="Journal Article"&gt;17&lt;/ref-type&gt;&lt;contributors&gt;&lt;authors&gt;&lt;author&gt;Flipse Vargas, Alison&lt;/author&gt;&lt;author&gt;Hanson, Thomas&lt;/author&gt;&lt;author&gt;Kraus, Douglas&lt;/author&gt;&lt;author&gt;Drescher, Kent&lt;/author&gt;&lt;author&gt;Foy, David&lt;/author&gt;&lt;/authors&gt;&lt;/contributors&gt;&lt;titles&gt;&lt;title&gt;Moral injury themes in combat veterans’ narrative responses from the National Vietnam Veterans’ Readjustment Study&lt;/title&gt;&lt;secondary-title&gt;Traumatology&lt;/secondary-title&gt;&lt;/titles&gt;&lt;periodical&gt;&lt;full-title&gt;Traumatology&lt;/full-title&gt;&lt;/periodical&gt;&lt;pages&gt;243-250&lt;/pages&gt;&lt;volume&gt;19&lt;/volume&gt;&lt;number&gt;3&lt;/number&gt;&lt;dates&gt;&lt;year&gt;2013&lt;/year&gt;&lt;/dates&gt;&lt;isbn&gt;1534-7656&lt;/isbn&gt;&lt;urls&gt;&lt;/urls&gt;&lt;/record&gt;&lt;/Cite&gt;&lt;/EndNote&gt;</w:instrText>
        </w:r>
        <w:r w:rsidR="00322C51" w:rsidRPr="00703D3B">
          <w:fldChar w:fldCharType="separate"/>
        </w:r>
        <w:r w:rsidR="00322C51" w:rsidRPr="00BA27E9">
          <w:rPr>
            <w:noProof/>
            <w:vertAlign w:val="superscript"/>
          </w:rPr>
          <w:t>17</w:t>
        </w:r>
        <w:r w:rsidR="00322C51" w:rsidRPr="00703D3B">
          <w:fldChar w:fldCharType="end"/>
        </w:r>
      </w:hyperlink>
      <w:r w:rsidRPr="0047575E">
        <w:t xml:space="preserve"> Despite this progress in measuring </w:t>
      </w:r>
      <w:r w:rsidRPr="0047575E">
        <w:rPr>
          <w:i/>
        </w:rPr>
        <w:t>exposure</w:t>
      </w:r>
      <w:r w:rsidRPr="0047575E">
        <w:t xml:space="preserve"> to moral violations, there remains a lack of clarity about the </w:t>
      </w:r>
      <w:r w:rsidRPr="0047575E">
        <w:rPr>
          <w:i/>
        </w:rPr>
        <w:t xml:space="preserve">specific symptoms </w:t>
      </w:r>
      <w:r w:rsidRPr="0047575E">
        <w:t xml:space="preserve">or </w:t>
      </w:r>
      <w:r w:rsidRPr="0047575E">
        <w:rPr>
          <w:i/>
        </w:rPr>
        <w:t>outcomes</w:t>
      </w:r>
      <w:r w:rsidRPr="0047575E">
        <w:t xml:space="preserve"> that may signify the development of a moral injury following PMIE exposure. Litz et al. (2009) hypothesised that moral injury includes a combination of PTSD symptoms, particularly re-experiencing, coupled with ongoing</w:t>
      </w:r>
      <w:r w:rsidR="000D7863">
        <w:t xml:space="preserve"> ‘moral emotions’</w:t>
      </w:r>
      <w:r w:rsidR="000D7863">
        <w:rPr>
          <w:rStyle w:val="FootnoteReference"/>
        </w:rPr>
        <w:footnoteReference w:id="1"/>
      </w:r>
      <w:r w:rsidR="00C776B4">
        <w:t xml:space="preserve"> such as</w:t>
      </w:r>
      <w:r w:rsidRPr="0047575E">
        <w:t xml:space="preserve"> shame, guilt, anger, and self-punishing behaviours</w:t>
      </w:r>
      <w:r w:rsidR="00315B34">
        <w:t>, which can include self-harm, as well as denying food, pleasure, social enjoyment, and negative self-talk</w:t>
      </w:r>
      <w:r w:rsidRPr="0047575E">
        <w:t>.</w:t>
      </w:r>
      <w:hyperlink w:anchor="_ENREF_7" w:tooltip="Litz, 2009 #15" w:history="1">
        <w:r w:rsidR="00322C51" w:rsidRPr="00703D3B">
          <w:fldChar w:fldCharType="begin"/>
        </w:r>
        <w:r w:rsidR="00322C51">
          <w:instrText xml:space="preserve"> ADDIN EN.CITE &lt;EndNote&gt;&lt;Cite&gt;&lt;Author&gt;Litz&lt;/Author&gt;&lt;Year&gt;2009&lt;/Year&gt;&lt;RecNum&gt;15&lt;/RecNum&gt;&lt;DisplayText&gt;&lt;style face="superscript"&gt;7&lt;/style&gt;&lt;/DisplayText&gt;&lt;record&gt;&lt;rec-number&gt;15&lt;/rec-number&gt;&lt;foreign-keys&gt;&lt;key app="EN" db-id="we2ez2xs20x0t0ew0da5adw1pvswetspzev5"&gt;15&lt;/key&gt;&lt;/foreign-keys&gt;&lt;ref-type name="Journal Article"&gt;17&lt;/ref-type&gt;&lt;contributors&gt;&lt;authors&gt;&lt;author&gt;Litz, Brett T&lt;/author&gt;&lt;author&gt;Stein, Nathan&lt;/author&gt;&lt;author&gt;Delaney, Eileen&lt;/author&gt;&lt;author&gt;Lebowitz, Leslie&lt;/author&gt;&lt;author&gt;Nash, William P&lt;/author&gt;&lt;author&gt;Silva, Caroline&lt;/author&gt;&lt;author&gt;Maguen, Shira&lt;/author&gt;&lt;/authors&gt;&lt;/contributors&gt;&lt;titles&gt;&lt;title&gt;Moral injury and moral repair in war veterans: A preliminary model and intervention strategy&lt;/title&gt;&lt;secondary-title&gt;Clinical psychology review&lt;/secondary-title&gt;&lt;/titles&gt;&lt;periodical&gt;&lt;full-title&gt;Clinical psychology review&lt;/full-title&gt;&lt;/periodical&gt;&lt;pages&gt;695-706&lt;/pages&gt;&lt;volume&gt;29&lt;/volume&gt;&lt;number&gt;8&lt;/number&gt;&lt;dates&gt;&lt;year&gt;2009&lt;/year&gt;&lt;/dates&gt;&lt;isbn&gt;0272-7358&lt;/isbn&gt;&lt;urls&gt;&lt;/urls&gt;&lt;/record&gt;&lt;/Cite&gt;&lt;/EndNote&gt;</w:instrText>
        </w:r>
        <w:r w:rsidR="00322C51" w:rsidRPr="00703D3B">
          <w:fldChar w:fldCharType="separate"/>
        </w:r>
        <w:r w:rsidR="00322C51" w:rsidRPr="00BA27E9">
          <w:rPr>
            <w:noProof/>
            <w:vertAlign w:val="superscript"/>
          </w:rPr>
          <w:t>7</w:t>
        </w:r>
        <w:r w:rsidR="00322C51" w:rsidRPr="00703D3B">
          <w:fldChar w:fldCharType="end"/>
        </w:r>
      </w:hyperlink>
      <w:r w:rsidRPr="0047575E">
        <w:t xml:space="preserve"> </w:t>
      </w:r>
    </w:p>
    <w:p w14:paraId="5A51A988" w14:textId="6F116BE0" w:rsidR="005523DE" w:rsidRDefault="0047575E" w:rsidP="0047575E">
      <w:r w:rsidRPr="0047575E">
        <w:t>Since this seminal proposal, there is some expert consensus that moral injury includes affective, cognitive</w:t>
      </w:r>
      <w:r w:rsidR="00D05987">
        <w:t>, social</w:t>
      </w:r>
      <w:r w:rsidRPr="0047575E">
        <w:t>, and spiritual change</w:t>
      </w:r>
      <w:r w:rsidR="006558BB">
        <w:t>s</w:t>
      </w:r>
      <w:r w:rsidR="00892203">
        <w:t xml:space="preserve"> (see Table 1)</w:t>
      </w:r>
      <w:r w:rsidRPr="0047575E">
        <w:t>.</w:t>
      </w:r>
      <w:hyperlink w:anchor="_ENREF_18" w:tooltip="Neria, 2019 #11" w:history="1">
        <w:r w:rsidR="00322C51" w:rsidRPr="0047575E">
          <w:fldChar w:fldCharType="begin">
            <w:fldData xml:space="preserve">PEVuZE5vdGU+PENpdGU+PEF1dGhvcj5OZXJpYTwvQXV0aG9yPjxZZWFyPjIwMTk8L1llYXI+PFJl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</w:fldData>
          </w:fldChar>
        </w:r>
        <w:r w:rsidR="00322C51">
          <w:instrText xml:space="preserve"> ADDIN EN.CITE </w:instrText>
        </w:r>
        <w:r w:rsidR="00322C51">
          <w:fldChar w:fldCharType="begin">
            <w:fldData xml:space="preserve">PEVuZE5vdGU+PENpdGU+PEF1dGhvcj5OZXJpYTwvQXV0aG9yPjxZZWFyPjIwMTk8L1llYXI+PFJl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</w:fldData>
          </w:fldChar>
        </w:r>
        <w:r w:rsidR="00322C51">
          <w:instrText xml:space="preserve"> ADDIN EN.CITE.DATA </w:instrText>
        </w:r>
        <w:r w:rsidR="00322C51">
          <w:fldChar w:fldCharType="end"/>
        </w:r>
        <w:r w:rsidR="00322C51" w:rsidRPr="0047575E">
          <w:fldChar w:fldCharType="separate"/>
        </w:r>
        <w:r w:rsidR="00322C51" w:rsidRPr="00BA27E9">
          <w:rPr>
            <w:noProof/>
            <w:vertAlign w:val="superscript"/>
          </w:rPr>
          <w:t>18-20</w:t>
        </w:r>
        <w:r w:rsidR="00322C51" w:rsidRPr="0047575E">
          <w:fldChar w:fldCharType="end"/>
        </w:r>
      </w:hyperlink>
      <w:r w:rsidRPr="0047575E">
        <w:t xml:space="preserve"> </w:t>
      </w:r>
      <w:r w:rsidR="00A271CC">
        <w:t>A ground-up qualitative examination of the range of outcomes reported by veterans and serving members with lived experience of moral injury identified four domains of impact: 1) feelings of guilt, shame, anger, sadness, anxiety and disgust; 2) intrapersonal outcomes including lowered self-esteem, high self-criticism, beliefs about being bad, damaged, unworthy or weak, and self-handicapping behaviours</w:t>
      </w:r>
      <w:r w:rsidR="00FC2774">
        <w:t xml:space="preserve"> such as denying oneself pleasure and self-sabotaging opportunities to succeed</w:t>
      </w:r>
      <w:r w:rsidR="00A271CC">
        <w:t xml:space="preserve">; 3) interpersonal outcomes including loss of faith in people, avoidance of intimacy and lack of trust in authority figures; and 4) existential and spiritual outcomes including loss of faith in previous religious beliefs, and no longer believing in a </w:t>
      </w:r>
      <w:r w:rsidR="00EF2209">
        <w:t>just world.</w:t>
      </w:r>
      <w:hyperlink w:anchor="_ENREF_21" w:tooltip="Yeterian, 2019 #100" w:history="1">
        <w:r w:rsidR="00322C51">
          <w:fldChar w:fldCharType="begin"/>
        </w:r>
        <w:r w:rsidR="00322C51">
          <w:instrText xml:space="preserve"> ADDIN EN.CITE &lt;EndNote&gt;&lt;Cite&gt;&lt;Author&gt;Yeterian&lt;/Author&gt;&lt;Year&gt;2019&lt;/Year&gt;&lt;RecNum&gt;100&lt;/RecNum&gt;&lt;DisplayText&gt;&lt;style face="superscript"&gt;21&lt;/style&gt;&lt;/DisplayText&gt;&lt;record&gt;&lt;rec-number&gt;100&lt;/rec-number&gt;&lt;foreign-keys&gt;&lt;key app="EN" db-id="we2ez2xs20x0t0ew0da5adw1pvswetspzev5"&gt;100&lt;/key&gt;&lt;/foreign-keys&gt;&lt;ref-type name="Journal Article"&gt;17&lt;/ref-type&gt;&lt;contributors&gt;&lt;authors&gt;&lt;author&gt;Yeterian, Julie D&lt;/author&gt;&lt;author&gt;Berke, Danielle S&lt;/author&gt;&lt;author&gt;Carney, Jessica R&lt;/author&gt;&lt;author&gt;McIntyre</w:instrText>
        </w:r>
        <w:r w:rsidR="00322C51">
          <w:rPr>
            <w:rFonts w:ascii="Cambria Math" w:hAnsi="Cambria Math" w:cs="Cambria Math"/>
          </w:rPr>
          <w:instrText>‐</w:instrText>
        </w:r>
        <w:r w:rsidR="00322C51">
          <w:instrText>Smith, Alexandra&lt;/author&gt;&lt;author&gt;St. Cyr, Katherine&lt;/author&gt;&lt;author&gt;King, Lisa&lt;/author&gt;&lt;author&gt;Kline, Nora K&lt;/author&gt;&lt;author&gt;Phelps, Andrea&lt;/author&gt;&lt;author&gt;Litz, Brett T&lt;/author&gt;&lt;author&gt;Moral Injury Outcomes Project Consortium&lt;/author&gt;&lt;/authors&gt;&lt;/contributors&gt;&lt;titles&gt;&lt;title&gt;Defining and measuring moral injury: Rationale, design, and preliminary findings from the moral injury outcome scale consortium&lt;/title&gt;&lt;secondary-title&gt;Journal of Traumatic Stress&lt;/secondary-title&gt;&lt;/titles&gt;&lt;periodical&gt;&lt;full-title&gt;Journal of Traumatic Stress&lt;/full-title&gt;&lt;/periodical&gt;&lt;pages&gt;363-372&lt;/pages&gt;&lt;volume&gt;32&lt;/volume&gt;&lt;number&gt;3&lt;/number&gt;&lt;dates&gt;&lt;year&gt;2019&lt;/year&gt;&lt;/dates&gt;&lt;isbn&gt;0894-9867&lt;/isbn&gt;&lt;urls&gt;&lt;/urls&gt;&lt;/record&gt;&lt;/Cite&gt;&lt;/EndNote&gt;</w:instrText>
        </w:r>
        <w:r w:rsidR="00322C51">
          <w:fldChar w:fldCharType="separate"/>
        </w:r>
        <w:r w:rsidR="00322C51" w:rsidRPr="00BA27E9">
          <w:rPr>
            <w:noProof/>
            <w:vertAlign w:val="superscript"/>
          </w:rPr>
          <w:t>21</w:t>
        </w:r>
        <w:r w:rsidR="00322C51">
          <w:fldChar w:fldCharType="end"/>
        </w:r>
      </w:hyperlink>
      <w:r w:rsidR="00EF2209">
        <w:t xml:space="preserve"> </w:t>
      </w:r>
      <w:r w:rsidRPr="0047575E">
        <w:t xml:space="preserve">There is also recognition that these changes can exist across a continuum of harm, with moral emotions at one end, and </w:t>
      </w:r>
      <w:r w:rsidR="00A379B6">
        <w:t xml:space="preserve">the more enduring and pervasive </w:t>
      </w:r>
      <w:r w:rsidRPr="0047575E">
        <w:t>moral injury at the other.</w:t>
      </w:r>
      <w:r w:rsidRPr="0047575E">
        <w:fldChar w:fldCharType="begin"/>
      </w:r>
      <w:r w:rsidR="00BA27E9">
        <w:instrText xml:space="preserve"> ADDIN EN.CITE &lt;EndNote&gt;&lt;Cite&gt;&lt;Author&gt;Litz&lt;/Author&gt;&lt;Year&gt;2019&lt;/Year&gt;&lt;RecNum&gt;28&lt;/RecNum&gt;&lt;DisplayText&gt;&lt;style face="superscript"&gt;22,23&lt;/style&gt;&lt;/DisplayText&gt;&lt;record&gt;&lt;rec-number&gt;28&lt;/rec-number&gt;&lt;foreign-keys&gt;&lt;key app="EN" db-id="we2ez2xs20x0t0ew0da5adw1pvswetspzev5"&gt;28&lt;/key&gt;&lt;/foreign-keys&gt;&lt;ref-type name="Journal Article"&gt;17&lt;/ref-type&gt;&lt;contributors&gt;&lt;authors&gt;&lt;author&gt;Litz, Brett T&lt;/author&gt;&lt;author&gt;Kerig, Patricia K&lt;/author&gt;&lt;/authors&gt;&lt;/contributors&gt;&lt;titles&gt;&lt;title&gt;Introduction to the special issue on moral injury: Conceptual challenges, methodological issues, and clinical applications&lt;/title&gt;&lt;secondary-title&gt;Journal of Traumatic Stress&lt;/secondary-title&gt;&lt;/titles&gt;&lt;periodical&gt;&lt;full-title&gt;Journal of Traumatic Stress&lt;/full-title&gt;&lt;/periodical&gt;&lt;pages&gt;341-349&lt;/pages&gt;&lt;volume&gt;32&lt;/volume&gt;&lt;number&gt;3&lt;/number&gt;&lt;dates&gt;&lt;year&gt;2019&lt;/year&gt;&lt;/dates&gt;&lt;isbn&gt;0894-9867&lt;/isbn&gt;&lt;urls&gt;&lt;/urls&gt;&lt;/record&gt;&lt;/Cite&gt;&lt;Cite&gt;&lt;Author&gt;Currier&lt;/Author&gt;&lt;Year&gt;2019&lt;/Year&gt;&lt;RecNum&gt;17&lt;/RecNum&gt;&lt;record&gt;&lt;rec-number&gt;17&lt;/rec-number&gt;&lt;foreign-keys&gt;&lt;key app="EN" db-id="we2ez2xs20x0t0ew0da5adw1pvswetspzev5"&gt;17&lt;/key&gt;&lt;/foreign-keys&gt;&lt;ref-type name="Journal Article"&gt;17&lt;/ref-type&gt;&lt;contributors&gt;&lt;authors&gt;&lt;author&gt;Currier, Joseph M&lt;/author&gt;&lt;author&gt;Foster, Joshua D&lt;/author&gt;&lt;author&gt;Isaak, Steven L&lt;/author&gt;&lt;/authors&gt;&lt;/contributors&gt;&lt;titles&gt;&lt;title&gt;Moral injury and spiritual struggles in military veterans: A latent profile analysis&lt;/title&gt;&lt;secondary-title&gt;Journal of Traumatic Stress&lt;/secondary-title&gt;&lt;/titles&gt;&lt;periodical&gt;&lt;full-title&gt;Journal of Traumatic Stress&lt;/full-title&gt;&lt;/periodical&gt;&lt;pages&gt;393-404&lt;/pages&gt;&lt;volume&gt;32&lt;/volume&gt;&lt;number&gt;3&lt;/number&gt;&lt;dates&gt;&lt;year&gt;2019&lt;/year&gt;&lt;/dates&gt;&lt;isbn&gt;0894-9867&lt;/isbn&gt;&lt;urls&gt;&lt;/urls&gt;&lt;/record&gt;&lt;/Cite&gt;&lt;/EndNote&gt;</w:instrText>
      </w:r>
      <w:r w:rsidRPr="0047575E">
        <w:fldChar w:fldCharType="separate"/>
      </w:r>
      <w:hyperlink w:anchor="_ENREF_22" w:tooltip="Litz, 2019 #28" w:history="1">
        <w:r w:rsidR="00322C51" w:rsidRPr="00BA27E9">
          <w:rPr>
            <w:noProof/>
            <w:vertAlign w:val="superscript"/>
          </w:rPr>
          <w:t>22</w:t>
        </w:r>
      </w:hyperlink>
      <w:r w:rsidR="00BA27E9" w:rsidRPr="00BA27E9">
        <w:rPr>
          <w:noProof/>
          <w:vertAlign w:val="superscript"/>
        </w:rPr>
        <w:t>,</w:t>
      </w:r>
      <w:hyperlink w:anchor="_ENREF_23" w:tooltip="Currier, 2019 #17" w:history="1">
        <w:r w:rsidR="00322C51" w:rsidRPr="00BA27E9">
          <w:rPr>
            <w:noProof/>
            <w:vertAlign w:val="superscript"/>
          </w:rPr>
          <w:t>23</w:t>
        </w:r>
      </w:hyperlink>
      <w:r w:rsidRPr="0047575E">
        <w:fldChar w:fldCharType="end"/>
      </w:r>
      <w:r w:rsidRPr="0047575E">
        <w:t xml:space="preserve">  In addition, early research indicates that exposure to PMIEs is uniquely linked with PTSD, depression, and suicide risk, warranting further discussion of each of these mental health issues.</w:t>
      </w:r>
      <w:hyperlink w:anchor="_ENREF_13" w:tooltip="Currier, 2015 #9" w:history="1">
        <w:r w:rsidR="00322C51" w:rsidRPr="00703D3B">
          <w:fldChar w:fldCharType="begin"/>
        </w:r>
        <w:r w:rsidR="00322C51">
          <w:instrText xml:space="preserve"> ADDIN EN.CITE &lt;EndNote&gt;&lt;Cite&gt;&lt;Author&gt;Currier&lt;/Author&gt;&lt;Year&gt;2015&lt;/Year&gt;&lt;RecNum&gt;9&lt;/RecNum&gt;&lt;DisplayText&gt;&lt;style face="superscript"&gt;13&lt;/style&gt;&lt;/DisplayText&gt;&lt;record&gt;&lt;rec-number&gt;9&lt;/rec-number&gt;&lt;foreign-keys&gt;&lt;key app="EN" db-id="we2ez2xs20x0t0ew0da5adw1pvswetspzev5"&gt;9&lt;/key&gt;&lt;/foreign-keys&gt;&lt;ref-type name="Journal Article"&gt;17&lt;/ref-type&gt;&lt;contributors&gt;&lt;authors&gt;&lt;author&gt;Currier, Joseph M&lt;/author&gt;&lt;author&gt;Holland, Jason M&lt;/author&gt;&lt;author&gt;Drescher, Kent&lt;/author&gt;&lt;author&gt;Foy, David&lt;/author&gt;&lt;/authors&gt;&lt;/contributors&gt;&lt;titles&gt;&lt;title&gt;Initial psychometric evaluation of the Moral Injury Questionnaire—Military version&lt;/title&gt;&lt;secondary-title&gt;Clinical psychology &amp;amp; psychotherapy&lt;/secondary-title&gt;&lt;/titles&gt;&lt;periodical&gt;&lt;full-title&gt;Clinical psychology &amp;amp; psychotherapy&lt;/full-title&gt;&lt;/periodical&gt;&lt;pages&gt;54-63&lt;/pages&gt;&lt;volume&gt;22&lt;/volume&gt;&lt;number&gt;1&lt;/number&gt;&lt;dates&gt;&lt;year&gt;2015&lt;/year&gt;&lt;/dates&gt;&lt;isbn&gt;1063-3995&lt;/isbn&gt;&lt;urls&gt;&lt;/urls&gt;&lt;/record&gt;&lt;/Cite&gt;&lt;/EndNote&gt;</w:instrText>
        </w:r>
        <w:r w:rsidR="00322C51" w:rsidRPr="00703D3B">
          <w:fldChar w:fldCharType="separate"/>
        </w:r>
        <w:r w:rsidR="00322C51" w:rsidRPr="00BA27E9">
          <w:rPr>
            <w:noProof/>
            <w:vertAlign w:val="superscript"/>
          </w:rPr>
          <w:t>13</w:t>
        </w:r>
        <w:r w:rsidR="00322C51" w:rsidRPr="00703D3B">
          <w:fldChar w:fldCharType="end"/>
        </w:r>
      </w:hyperlink>
    </w:p>
    <w:p w14:paraId="2051B648" w14:textId="77777777" w:rsidR="005523DE" w:rsidRDefault="005523DE" w:rsidP="005523DE">
      <w:pPr>
        <w:pStyle w:val="Heading4"/>
        <w:rPr>
          <w:b w:val="0"/>
          <w:color w:val="3E3E3F" w:themeColor="text1"/>
          <w:sz w:val="20"/>
        </w:rPr>
      </w:pPr>
    </w:p>
    <w:p w14:paraId="335FC6BB" w14:textId="4805C48A" w:rsidR="00D05987" w:rsidRDefault="00D05987" w:rsidP="005523DE">
      <w:pPr>
        <w:pStyle w:val="Heading4"/>
      </w:pPr>
      <w:bookmarkStart w:id="14" w:name="_Toc109652771"/>
      <w:r>
        <w:lastRenderedPageBreak/>
        <w:t>Table 1. Domains of changes in moral injury</w:t>
      </w:r>
      <w:bookmarkEnd w:id="14"/>
    </w:p>
    <w:tbl>
      <w:tblPr>
        <w:tblW w:w="0" w:type="auto"/>
        <w:tblCellMar>
          <w:left w:w="0" w:type="dxa"/>
          <w:right w:w="0" w:type="dxa"/>
        </w:tblCellMar>
        <w:tblLook w:val="04A0" w:firstRow="1" w:lastRow="0" w:firstColumn="1" w:lastColumn="0" w:noHBand="0" w:noVBand="1"/>
      </w:tblPr>
      <w:tblGrid>
        <w:gridCol w:w="1918"/>
        <w:gridCol w:w="7701"/>
      </w:tblGrid>
      <w:tr w:rsidR="00D05987" w:rsidRPr="00B36B04" w14:paraId="050438DD" w14:textId="77777777" w:rsidTr="00565567">
        <w:trPr>
          <w:trHeight w:val="537"/>
        </w:trPr>
        <w:tc>
          <w:tcPr>
            <w:tcW w:w="0" w:type="auto"/>
            <w:tcBorders>
              <w:top w:val="single" w:sz="8" w:space="0" w:color="63BFB5"/>
              <w:left w:val="single" w:sz="8" w:space="0" w:color="63BFB5"/>
              <w:bottom w:val="single" w:sz="8" w:space="0" w:color="63BFB5"/>
              <w:right w:val="nil"/>
            </w:tcBorders>
            <w:shd w:val="clear" w:color="auto" w:fill="63BFB5"/>
            <w:tcMar>
              <w:top w:w="15" w:type="dxa"/>
              <w:left w:w="85" w:type="dxa"/>
              <w:bottom w:w="0" w:type="dxa"/>
              <w:right w:w="85" w:type="dxa"/>
            </w:tcMar>
            <w:hideMark/>
          </w:tcPr>
          <w:p w14:paraId="7C57CF91" w14:textId="77777777" w:rsidR="00D05987" w:rsidRPr="00B36B04" w:rsidRDefault="00D05987" w:rsidP="00565567">
            <w:pPr>
              <w:spacing w:before="120" w:after="40" w:line="276" w:lineRule="auto"/>
              <w:ind w:right="58"/>
              <w:rPr>
                <w:rFonts w:eastAsia="Times New Roman" w:cs="Arial"/>
                <w:color w:val="auto"/>
                <w:szCs w:val="20"/>
                <w:lang w:eastAsia="en-AU"/>
              </w:rPr>
            </w:pPr>
            <w:r w:rsidRPr="00B36B04">
              <w:rPr>
                <w:rFonts w:eastAsia="Times New Roman" w:cs="Arial"/>
                <w:b/>
                <w:bCs/>
                <w:color w:val="FFFFFF" w:themeColor="light1"/>
                <w:kern w:val="24"/>
                <w:szCs w:val="20"/>
                <w:lang w:eastAsia="en-AU"/>
              </w:rPr>
              <w:t>Outcomes</w:t>
            </w:r>
          </w:p>
        </w:tc>
        <w:tc>
          <w:tcPr>
            <w:tcW w:w="0" w:type="auto"/>
            <w:tcBorders>
              <w:top w:val="single" w:sz="8" w:space="0" w:color="63BFB5"/>
              <w:left w:val="nil"/>
              <w:bottom w:val="single" w:sz="8" w:space="0" w:color="63BFB5"/>
              <w:right w:val="single" w:sz="8" w:space="0" w:color="63BFB5"/>
            </w:tcBorders>
            <w:shd w:val="clear" w:color="auto" w:fill="63BFB5"/>
            <w:tcMar>
              <w:top w:w="15" w:type="dxa"/>
              <w:left w:w="85" w:type="dxa"/>
              <w:bottom w:w="0" w:type="dxa"/>
              <w:right w:w="85" w:type="dxa"/>
            </w:tcMar>
            <w:hideMark/>
          </w:tcPr>
          <w:p w14:paraId="4FC2F37F" w14:textId="77777777" w:rsidR="00D05987" w:rsidRPr="00B36B04" w:rsidRDefault="00D05987" w:rsidP="00565567">
            <w:pPr>
              <w:spacing w:before="120" w:after="40" w:line="276" w:lineRule="auto"/>
              <w:ind w:right="58"/>
              <w:rPr>
                <w:rFonts w:eastAsia="Times New Roman" w:cs="Arial"/>
                <w:color w:val="auto"/>
                <w:szCs w:val="20"/>
                <w:lang w:eastAsia="en-AU"/>
              </w:rPr>
            </w:pPr>
            <w:r w:rsidRPr="00B36B04">
              <w:rPr>
                <w:rFonts w:eastAsia="Times New Roman" w:cs="Arial"/>
                <w:b/>
                <w:bCs/>
                <w:color w:val="FFFFFF" w:themeColor="light1"/>
                <w:kern w:val="24"/>
                <w:szCs w:val="20"/>
                <w:lang w:eastAsia="en-AU"/>
              </w:rPr>
              <w:t>Definitions</w:t>
            </w:r>
          </w:p>
        </w:tc>
      </w:tr>
      <w:tr w:rsidR="00D05987" w:rsidRPr="00B36B04" w14:paraId="6885C378" w14:textId="77777777" w:rsidTr="00565567">
        <w:trPr>
          <w:trHeight w:val="529"/>
        </w:trPr>
        <w:tc>
          <w:tcPr>
            <w:tcW w:w="0" w:type="auto"/>
            <w:tcBorders>
              <w:top w:val="single" w:sz="8" w:space="0" w:color="63BFB5"/>
              <w:left w:val="single" w:sz="8" w:space="0" w:color="63BFB5"/>
              <w:bottom w:val="single" w:sz="8" w:space="0" w:color="63BFB5"/>
              <w:right w:val="nil"/>
            </w:tcBorders>
            <w:shd w:val="clear" w:color="auto" w:fill="EAF4F3"/>
            <w:tcMar>
              <w:top w:w="15" w:type="dxa"/>
              <w:left w:w="85" w:type="dxa"/>
              <w:bottom w:w="0" w:type="dxa"/>
              <w:right w:w="85" w:type="dxa"/>
            </w:tcMar>
            <w:hideMark/>
          </w:tcPr>
          <w:p w14:paraId="0E063514" w14:textId="77777777" w:rsidR="00D05987" w:rsidRPr="00B36B04" w:rsidRDefault="00D05987" w:rsidP="00565567">
            <w:pPr>
              <w:spacing w:before="120" w:after="40" w:line="240" w:lineRule="auto"/>
              <w:ind w:right="58"/>
              <w:rPr>
                <w:rFonts w:eastAsia="Times New Roman" w:cs="Arial"/>
                <w:color w:val="auto"/>
                <w:szCs w:val="20"/>
                <w:lang w:eastAsia="en-AU"/>
              </w:rPr>
            </w:pPr>
            <w:r w:rsidRPr="00B36B04">
              <w:rPr>
                <w:rFonts w:eastAsia="Times New Roman" w:cs="Arial"/>
                <w:b/>
                <w:bCs/>
                <w:color w:val="3E3E3F" w:themeColor="dark1"/>
                <w:kern w:val="24"/>
                <w:szCs w:val="20"/>
                <w:lang w:eastAsia="en-AU"/>
              </w:rPr>
              <w:t>Emotional</w:t>
            </w:r>
          </w:p>
        </w:tc>
        <w:tc>
          <w:tcPr>
            <w:tcW w:w="0" w:type="auto"/>
            <w:tcBorders>
              <w:top w:val="single" w:sz="8" w:space="0" w:color="63BFB5"/>
              <w:left w:val="nil"/>
              <w:bottom w:val="single" w:sz="8" w:space="0" w:color="63BFB5"/>
              <w:right w:val="single" w:sz="8" w:space="0" w:color="63BFB5"/>
            </w:tcBorders>
            <w:shd w:val="clear" w:color="auto" w:fill="EAF4F3"/>
            <w:tcMar>
              <w:top w:w="15" w:type="dxa"/>
              <w:left w:w="85" w:type="dxa"/>
              <w:bottom w:w="0" w:type="dxa"/>
              <w:right w:w="85" w:type="dxa"/>
            </w:tcMar>
            <w:hideMark/>
          </w:tcPr>
          <w:p w14:paraId="1F2EFBFC" w14:textId="77777777" w:rsidR="00B36B04" w:rsidRPr="00B36B04" w:rsidRDefault="00B36B04" w:rsidP="00565567">
            <w:pPr>
              <w:numPr>
                <w:ilvl w:val="0"/>
                <w:numId w:val="12"/>
              </w:numPr>
              <w:spacing w:after="40" w:line="240" w:lineRule="auto"/>
              <w:ind w:left="1267"/>
              <w:contextualSpacing/>
              <w:rPr>
                <w:rFonts w:eastAsia="Times New Roman" w:cs="Arial"/>
                <w:color w:val="auto"/>
                <w:szCs w:val="20"/>
                <w:lang w:eastAsia="en-AU"/>
              </w:rPr>
            </w:pPr>
            <w:r w:rsidRPr="00B36B04">
              <w:rPr>
                <w:rFonts w:eastAsia="Times New Roman" w:cs="Arial"/>
                <w:color w:val="3E3E3F" w:themeColor="dark1"/>
                <w:kern w:val="24"/>
                <w:szCs w:val="20"/>
                <w:lang w:eastAsia="en-AU"/>
              </w:rPr>
              <w:t>Enduring shame, guilt, anger, disgust</w:t>
            </w:r>
          </w:p>
        </w:tc>
      </w:tr>
      <w:tr w:rsidR="00D05987" w:rsidRPr="00B36B04" w14:paraId="26A09AB9" w14:textId="77777777" w:rsidTr="00565567">
        <w:trPr>
          <w:trHeight w:val="672"/>
        </w:trPr>
        <w:tc>
          <w:tcPr>
            <w:tcW w:w="0" w:type="auto"/>
            <w:tcBorders>
              <w:top w:val="single" w:sz="8" w:space="0" w:color="63BFB5"/>
              <w:left w:val="single" w:sz="8" w:space="0" w:color="63BFB5"/>
              <w:bottom w:val="single" w:sz="8" w:space="0" w:color="63BFB5"/>
              <w:right w:val="nil"/>
            </w:tcBorders>
            <w:shd w:val="clear" w:color="auto" w:fill="auto"/>
            <w:tcMar>
              <w:top w:w="15" w:type="dxa"/>
              <w:left w:w="85" w:type="dxa"/>
              <w:bottom w:w="0" w:type="dxa"/>
              <w:right w:w="85" w:type="dxa"/>
            </w:tcMar>
            <w:hideMark/>
          </w:tcPr>
          <w:p w14:paraId="6EA8B306" w14:textId="77777777" w:rsidR="00D05987" w:rsidRPr="00B36B04" w:rsidRDefault="00D05987" w:rsidP="00565567">
            <w:pPr>
              <w:spacing w:before="120" w:after="40"/>
              <w:ind w:right="58"/>
              <w:rPr>
                <w:rFonts w:eastAsia="Times New Roman" w:cs="Arial"/>
                <w:color w:val="auto"/>
                <w:szCs w:val="20"/>
                <w:lang w:eastAsia="en-AU"/>
              </w:rPr>
            </w:pPr>
            <w:r w:rsidRPr="00B36B04">
              <w:rPr>
                <w:rFonts w:eastAsia="Times New Roman" w:cs="Arial"/>
                <w:b/>
                <w:bCs/>
                <w:kern w:val="24"/>
                <w:szCs w:val="20"/>
                <w:lang w:eastAsia="en-AU"/>
              </w:rPr>
              <w:t>Intrapersonal</w:t>
            </w:r>
          </w:p>
        </w:tc>
        <w:tc>
          <w:tcPr>
            <w:tcW w:w="0" w:type="auto"/>
            <w:tcBorders>
              <w:top w:val="single" w:sz="8" w:space="0" w:color="63BFB5"/>
              <w:left w:val="nil"/>
              <w:bottom w:val="single" w:sz="8" w:space="0" w:color="63BFB5"/>
              <w:right w:val="single" w:sz="8" w:space="0" w:color="63BFB5"/>
            </w:tcBorders>
            <w:shd w:val="clear" w:color="auto" w:fill="auto"/>
            <w:tcMar>
              <w:top w:w="15" w:type="dxa"/>
              <w:left w:w="85" w:type="dxa"/>
              <w:bottom w:w="0" w:type="dxa"/>
              <w:right w:w="85" w:type="dxa"/>
            </w:tcMar>
            <w:hideMark/>
          </w:tcPr>
          <w:p w14:paraId="58E8E49D" w14:textId="77777777" w:rsidR="00B36B04" w:rsidRPr="00B36B04" w:rsidRDefault="00B36B04" w:rsidP="00565567">
            <w:pPr>
              <w:numPr>
                <w:ilvl w:val="0"/>
                <w:numId w:val="13"/>
              </w:numPr>
              <w:spacing w:after="40"/>
              <w:ind w:left="1267"/>
              <w:contextualSpacing/>
              <w:rPr>
                <w:rFonts w:eastAsia="Times New Roman" w:cs="Arial"/>
                <w:color w:val="auto"/>
                <w:szCs w:val="20"/>
                <w:lang w:eastAsia="en-AU"/>
              </w:rPr>
            </w:pPr>
            <w:r w:rsidRPr="00B36B04">
              <w:rPr>
                <w:rFonts w:eastAsia="Times New Roman" w:cs="Arial"/>
                <w:color w:val="3E3E3F" w:themeColor="dark1"/>
                <w:kern w:val="24"/>
                <w:szCs w:val="20"/>
                <w:lang w:eastAsia="en-AU"/>
              </w:rPr>
              <w:t>Self-criticism, self-blame</w:t>
            </w:r>
          </w:p>
          <w:p w14:paraId="7997498D" w14:textId="77777777" w:rsidR="00B36B04" w:rsidRPr="00B36B04" w:rsidRDefault="00B36B04" w:rsidP="00565567">
            <w:pPr>
              <w:numPr>
                <w:ilvl w:val="0"/>
                <w:numId w:val="13"/>
              </w:numPr>
              <w:spacing w:after="40"/>
              <w:ind w:left="1267"/>
              <w:contextualSpacing/>
              <w:rPr>
                <w:rFonts w:eastAsia="Times New Roman" w:cs="Arial"/>
                <w:color w:val="auto"/>
                <w:szCs w:val="20"/>
                <w:lang w:eastAsia="en-AU"/>
              </w:rPr>
            </w:pPr>
            <w:r w:rsidRPr="00B36B04">
              <w:rPr>
                <w:rFonts w:eastAsia="Times New Roman" w:cs="Arial"/>
                <w:color w:val="3E3E3F" w:themeColor="dark1"/>
                <w:kern w:val="24"/>
                <w:szCs w:val="20"/>
                <w:lang w:eastAsia="en-AU"/>
              </w:rPr>
              <w:t>Beliefs of being bad, unworthy, unlovable or unforgivable</w:t>
            </w:r>
          </w:p>
          <w:p w14:paraId="3BEDA35A" w14:textId="77777777" w:rsidR="00B36B04" w:rsidRPr="00B36B04" w:rsidRDefault="00B36B04" w:rsidP="00565567">
            <w:pPr>
              <w:numPr>
                <w:ilvl w:val="0"/>
                <w:numId w:val="13"/>
              </w:numPr>
              <w:spacing w:after="40"/>
              <w:ind w:left="1267"/>
              <w:contextualSpacing/>
              <w:rPr>
                <w:rFonts w:eastAsia="Times New Roman" w:cs="Arial"/>
                <w:color w:val="auto"/>
                <w:szCs w:val="20"/>
                <w:lang w:eastAsia="en-AU"/>
              </w:rPr>
            </w:pPr>
            <w:r w:rsidRPr="00B36B04">
              <w:rPr>
                <w:rFonts w:eastAsia="Times New Roman" w:cs="Arial"/>
                <w:color w:val="3E3E3F" w:themeColor="dark1"/>
                <w:kern w:val="24"/>
                <w:szCs w:val="20"/>
                <w:lang w:eastAsia="en-AU"/>
              </w:rPr>
              <w:t>Self-handicapping behaviours</w:t>
            </w:r>
          </w:p>
        </w:tc>
      </w:tr>
      <w:tr w:rsidR="00D05987" w:rsidRPr="00B36B04" w14:paraId="38A20243" w14:textId="77777777" w:rsidTr="00565567">
        <w:trPr>
          <w:trHeight w:val="672"/>
        </w:trPr>
        <w:tc>
          <w:tcPr>
            <w:tcW w:w="0" w:type="auto"/>
            <w:tcBorders>
              <w:top w:val="single" w:sz="8" w:space="0" w:color="63BFB5"/>
              <w:left w:val="single" w:sz="8" w:space="0" w:color="63BFB5"/>
              <w:bottom w:val="single" w:sz="8" w:space="0" w:color="63BFB5"/>
              <w:right w:val="nil"/>
            </w:tcBorders>
            <w:shd w:val="clear" w:color="auto" w:fill="EAF4F3"/>
            <w:tcMar>
              <w:top w:w="15" w:type="dxa"/>
              <w:left w:w="85" w:type="dxa"/>
              <w:bottom w:w="0" w:type="dxa"/>
              <w:right w:w="85" w:type="dxa"/>
            </w:tcMar>
            <w:hideMark/>
          </w:tcPr>
          <w:p w14:paraId="7A5C7BAD" w14:textId="77777777" w:rsidR="00D05987" w:rsidRPr="00B36B04" w:rsidRDefault="00D05987" w:rsidP="00565567">
            <w:pPr>
              <w:spacing w:before="120" w:after="40"/>
              <w:ind w:right="58"/>
              <w:rPr>
                <w:rFonts w:eastAsia="Times New Roman" w:cs="Arial"/>
                <w:color w:val="auto"/>
                <w:szCs w:val="20"/>
                <w:lang w:eastAsia="en-AU"/>
              </w:rPr>
            </w:pPr>
            <w:r w:rsidRPr="00B36B04">
              <w:rPr>
                <w:rFonts w:eastAsia="Arial" w:cs="Times New Roman"/>
                <w:b/>
                <w:bCs/>
                <w:kern w:val="24"/>
                <w:szCs w:val="20"/>
                <w:lang w:val="en-US" w:eastAsia="en-AU"/>
              </w:rPr>
              <w:t>Interpersonal</w:t>
            </w:r>
          </w:p>
        </w:tc>
        <w:tc>
          <w:tcPr>
            <w:tcW w:w="0" w:type="auto"/>
            <w:tcBorders>
              <w:top w:val="single" w:sz="8" w:space="0" w:color="63BFB5"/>
              <w:left w:val="nil"/>
              <w:bottom w:val="single" w:sz="8" w:space="0" w:color="63BFB5"/>
              <w:right w:val="single" w:sz="8" w:space="0" w:color="63BFB5"/>
            </w:tcBorders>
            <w:shd w:val="clear" w:color="auto" w:fill="EAF4F3"/>
            <w:tcMar>
              <w:top w:w="15" w:type="dxa"/>
              <w:left w:w="85" w:type="dxa"/>
              <w:bottom w:w="0" w:type="dxa"/>
              <w:right w:w="85" w:type="dxa"/>
            </w:tcMar>
            <w:hideMark/>
          </w:tcPr>
          <w:p w14:paraId="49019F32" w14:textId="77777777" w:rsidR="00B36B04" w:rsidRPr="00B36B04" w:rsidRDefault="00B36B04" w:rsidP="00565567">
            <w:pPr>
              <w:numPr>
                <w:ilvl w:val="0"/>
                <w:numId w:val="14"/>
              </w:numPr>
              <w:spacing w:after="40"/>
              <w:ind w:left="1267"/>
              <w:contextualSpacing/>
              <w:rPr>
                <w:rFonts w:eastAsia="Times New Roman" w:cs="Arial"/>
                <w:color w:val="auto"/>
                <w:szCs w:val="20"/>
                <w:lang w:eastAsia="en-AU"/>
              </w:rPr>
            </w:pPr>
            <w:r w:rsidRPr="00B36B04">
              <w:rPr>
                <w:rFonts w:eastAsia="Arial" w:cs="Times New Roman"/>
                <w:color w:val="3E3E3F" w:themeColor="dark1"/>
                <w:kern w:val="24"/>
                <w:szCs w:val="20"/>
                <w:lang w:val="en-US" w:eastAsia="en-AU"/>
              </w:rPr>
              <w:t>Loss of faith in people</w:t>
            </w:r>
          </w:p>
          <w:p w14:paraId="5E452B09" w14:textId="77777777" w:rsidR="00B36B04" w:rsidRPr="00B36B04" w:rsidRDefault="00B36B04" w:rsidP="00565567">
            <w:pPr>
              <w:numPr>
                <w:ilvl w:val="0"/>
                <w:numId w:val="14"/>
              </w:numPr>
              <w:spacing w:after="40"/>
              <w:ind w:left="1267"/>
              <w:contextualSpacing/>
              <w:rPr>
                <w:rFonts w:eastAsia="Times New Roman" w:cs="Arial"/>
                <w:color w:val="auto"/>
                <w:szCs w:val="20"/>
                <w:lang w:eastAsia="en-AU"/>
              </w:rPr>
            </w:pPr>
            <w:r w:rsidRPr="00B36B04">
              <w:rPr>
                <w:rFonts w:eastAsia="Arial" w:cs="Times New Roman"/>
                <w:color w:val="3E3E3F" w:themeColor="dark1"/>
                <w:kern w:val="24"/>
                <w:szCs w:val="20"/>
                <w:lang w:val="en-US" w:eastAsia="en-AU"/>
              </w:rPr>
              <w:t>Avoidance of intimacy</w:t>
            </w:r>
          </w:p>
          <w:p w14:paraId="1E90EB5D" w14:textId="77777777" w:rsidR="00B36B04" w:rsidRPr="00B36B04" w:rsidRDefault="00B36B04" w:rsidP="00565567">
            <w:pPr>
              <w:numPr>
                <w:ilvl w:val="0"/>
                <w:numId w:val="14"/>
              </w:numPr>
              <w:spacing w:after="40"/>
              <w:ind w:left="1267"/>
              <w:contextualSpacing/>
              <w:rPr>
                <w:rFonts w:eastAsia="Times New Roman" w:cs="Arial"/>
                <w:color w:val="auto"/>
                <w:szCs w:val="20"/>
                <w:lang w:eastAsia="en-AU"/>
              </w:rPr>
            </w:pPr>
            <w:r w:rsidRPr="00B36B04">
              <w:rPr>
                <w:rFonts w:eastAsia="Arial" w:cs="Times New Roman"/>
                <w:color w:val="3E3E3F" w:themeColor="dark1"/>
                <w:kern w:val="24"/>
                <w:szCs w:val="20"/>
                <w:lang w:val="en-US" w:eastAsia="en-AU"/>
              </w:rPr>
              <w:t>Lack of trust in authority figures</w:t>
            </w:r>
          </w:p>
        </w:tc>
      </w:tr>
      <w:tr w:rsidR="00D05987" w:rsidRPr="00B36B04" w14:paraId="04549EEA" w14:textId="77777777" w:rsidTr="00565567">
        <w:trPr>
          <w:trHeight w:val="389"/>
        </w:trPr>
        <w:tc>
          <w:tcPr>
            <w:tcW w:w="0" w:type="auto"/>
            <w:tcBorders>
              <w:top w:val="single" w:sz="8" w:space="0" w:color="63BFB5"/>
              <w:left w:val="single" w:sz="8" w:space="0" w:color="63BFB5"/>
              <w:bottom w:val="single" w:sz="8" w:space="0" w:color="63BFB5"/>
              <w:right w:val="nil"/>
            </w:tcBorders>
            <w:shd w:val="clear" w:color="auto" w:fill="auto"/>
            <w:tcMar>
              <w:top w:w="15" w:type="dxa"/>
              <w:left w:w="85" w:type="dxa"/>
              <w:bottom w:w="0" w:type="dxa"/>
              <w:right w:w="85" w:type="dxa"/>
            </w:tcMar>
            <w:hideMark/>
          </w:tcPr>
          <w:p w14:paraId="3A3D9603" w14:textId="77777777" w:rsidR="00D05987" w:rsidRPr="00B36B04" w:rsidRDefault="00D05987" w:rsidP="00565567">
            <w:pPr>
              <w:spacing w:before="120" w:after="40"/>
              <w:ind w:right="58"/>
              <w:rPr>
                <w:rFonts w:eastAsia="Times New Roman" w:cs="Arial"/>
                <w:color w:val="auto"/>
                <w:szCs w:val="20"/>
                <w:lang w:eastAsia="en-AU"/>
              </w:rPr>
            </w:pPr>
            <w:r w:rsidRPr="00B36B04">
              <w:rPr>
                <w:rFonts w:eastAsia="Times New Roman" w:cs="Arial"/>
                <w:b/>
                <w:bCs/>
                <w:color w:val="3E3E3F" w:themeColor="dark1"/>
                <w:kern w:val="24"/>
                <w:szCs w:val="20"/>
                <w:lang w:eastAsia="en-AU"/>
              </w:rPr>
              <w:t xml:space="preserve">Spiritual/religious </w:t>
            </w:r>
          </w:p>
        </w:tc>
        <w:tc>
          <w:tcPr>
            <w:tcW w:w="0" w:type="auto"/>
            <w:tcBorders>
              <w:top w:val="single" w:sz="8" w:space="0" w:color="63BFB5"/>
              <w:left w:val="nil"/>
              <w:bottom w:val="single" w:sz="8" w:space="0" w:color="63BFB5"/>
              <w:right w:val="single" w:sz="8" w:space="0" w:color="63BFB5"/>
            </w:tcBorders>
            <w:shd w:val="clear" w:color="auto" w:fill="auto"/>
            <w:tcMar>
              <w:top w:w="15" w:type="dxa"/>
              <w:left w:w="85" w:type="dxa"/>
              <w:bottom w:w="0" w:type="dxa"/>
              <w:right w:w="85" w:type="dxa"/>
            </w:tcMar>
            <w:hideMark/>
          </w:tcPr>
          <w:p w14:paraId="67B0CA7A" w14:textId="77777777" w:rsidR="00B36B04" w:rsidRPr="00B36B04" w:rsidRDefault="00B36B04" w:rsidP="00565567">
            <w:pPr>
              <w:numPr>
                <w:ilvl w:val="0"/>
                <w:numId w:val="15"/>
              </w:numPr>
              <w:spacing w:after="40"/>
              <w:ind w:left="1267"/>
              <w:contextualSpacing/>
              <w:rPr>
                <w:rFonts w:eastAsia="Times New Roman" w:cs="Arial"/>
                <w:color w:val="auto"/>
                <w:szCs w:val="20"/>
                <w:lang w:eastAsia="en-AU"/>
              </w:rPr>
            </w:pPr>
            <w:r w:rsidRPr="00B36B04">
              <w:rPr>
                <w:rFonts w:eastAsia="Times New Roman" w:cs="Arial"/>
                <w:color w:val="3E3E3F" w:themeColor="dark1"/>
                <w:kern w:val="24"/>
                <w:szCs w:val="20"/>
                <w:lang w:eastAsia="en-AU"/>
              </w:rPr>
              <w:t>Existential changes associated with shattered beliefs about morality and humanity</w:t>
            </w:r>
          </w:p>
        </w:tc>
      </w:tr>
    </w:tbl>
    <w:p w14:paraId="6063A8A9" w14:textId="77777777" w:rsidR="00D05987" w:rsidRDefault="00D05987" w:rsidP="0047575E"/>
    <w:p w14:paraId="15273120" w14:textId="473D176B" w:rsidR="00F22A74" w:rsidRDefault="0047575E" w:rsidP="0047575E">
      <w:r w:rsidRPr="0047575E">
        <w:t>There has been disagreement within the field about whether the symptoms and outcomes of moral injury are captured within our current understanding of PTSD, and addressed in current approaches to treatment.</w:t>
      </w:r>
      <w:r w:rsidRPr="0047575E">
        <w:fldChar w:fldCharType="begin"/>
      </w:r>
      <w:r w:rsidR="00BA27E9">
        <w:instrText xml:space="preserve"> ADDIN EN.CITE &lt;EndNote&gt;&lt;Cite&gt;&lt;Author&gt;Smith&lt;/Author&gt;&lt;Year&gt;2013&lt;/Year&gt;&lt;RecNum&gt;29&lt;/RecNum&gt;&lt;DisplayText&gt;&lt;style face="superscript"&gt;24,25&lt;/style&gt;&lt;/DisplayText&gt;&lt;record&gt;&lt;rec-number&gt;29&lt;/rec-number&gt;&lt;foreign-keys&gt;&lt;key app="EN" db-id="we2ez2xs20x0t0ew0da5adw1pvswetspzev5"&gt;29&lt;/key&gt;&lt;/foreign-keys&gt;&lt;ref-type name="Journal Article"&gt;17&lt;/ref-type&gt;&lt;contributors&gt;&lt;authors&gt;&lt;author&gt;Smith, Erin R&lt;/author&gt;&lt;author&gt;Duax, Jeanne M&lt;/author&gt;&lt;author&gt;Rauch, Sheila AM&lt;/author&gt;&lt;/authors&gt;&lt;/contributors&gt;&lt;titles&gt;&lt;title&gt;Perceived perpetration during traumatic events: Clinical suggestions from experts in prolonged exposure therapy&lt;/title&gt;&lt;secondary-title&gt;Cognitive and Behavioral Practice&lt;/secondary-title&gt;&lt;/titles&gt;&lt;periodical&gt;&lt;full-title&gt;Cognitive and Behavioral Practice&lt;/full-title&gt;&lt;/periodical&gt;&lt;pages&gt;461-470&lt;/pages&gt;&lt;volume&gt;20&lt;/volume&gt;&lt;number&gt;4&lt;/number&gt;&lt;dates&gt;&lt;year&gt;2013&lt;/year&gt;&lt;/dates&gt;&lt;isbn&gt;1077-7229&lt;/isbn&gt;&lt;urls&gt;&lt;/urls&gt;&lt;/record&gt;&lt;/Cite&gt;&lt;Cite&gt;&lt;Author&gt;Steenkamp&lt;/Author&gt;&lt;Year&gt;2013&lt;/Year&gt;&lt;RecNum&gt;30&lt;/RecNum&gt;&lt;record&gt;&lt;rec-number&gt;30&lt;/rec-number&gt;&lt;foreign-keys&gt;&lt;key app="EN" db-id="we2ez2xs20x0t0ew0da5adw1pvswetspzev5"&gt;30&lt;/key&gt;&lt;/foreign-keys&gt;&lt;ref-type name="Journal Article"&gt;17&lt;/ref-type&gt;&lt;contributors&gt;&lt;authors&gt;&lt;author&gt;Steenkamp, Maria M&lt;/author&gt;&lt;author&gt;Nash, William P&lt;/author&gt;&lt;author&gt;Lebowitz, Leslie&lt;/author&gt;&lt;author&gt;Litz, Brett T&lt;/author&gt;&lt;/authors&gt;&lt;/contributors&gt;&lt;titles&gt;&lt;title&gt;How best to treat deployment-related guilt and shame: Commentary on Smith, Duax, and Rauch (2013)&lt;/title&gt;&lt;secondary-title&gt;Cognitive and Behavioral Practice&lt;/secondary-title&gt;&lt;/titles&gt;&lt;periodical&gt;&lt;full-title&gt;Cognitive and Behavioral Practice&lt;/full-title&gt;&lt;/periodical&gt;&lt;pages&gt;471-475&lt;/pages&gt;&lt;volume&gt;20&lt;/volume&gt;&lt;number&gt;4&lt;/number&gt;&lt;dates&gt;&lt;year&gt;2013&lt;/year&gt;&lt;/dates&gt;&lt;isbn&gt;1077-7229&lt;/isbn&gt;&lt;urls&gt;&lt;/urls&gt;&lt;/record&gt;&lt;/Cite&gt;&lt;/EndNote&gt;</w:instrText>
      </w:r>
      <w:r w:rsidRPr="0047575E">
        <w:fldChar w:fldCharType="separate"/>
      </w:r>
      <w:hyperlink w:anchor="_ENREF_24" w:tooltip="Smith, 2013 #29" w:history="1">
        <w:r w:rsidR="00322C51" w:rsidRPr="00BA27E9">
          <w:rPr>
            <w:noProof/>
            <w:vertAlign w:val="superscript"/>
          </w:rPr>
          <w:t>24</w:t>
        </w:r>
      </w:hyperlink>
      <w:r w:rsidR="00BA27E9" w:rsidRPr="00BA27E9">
        <w:rPr>
          <w:noProof/>
          <w:vertAlign w:val="superscript"/>
        </w:rPr>
        <w:t>,</w:t>
      </w:r>
      <w:hyperlink w:anchor="_ENREF_25" w:tooltip="Steenkamp, 2013 #30" w:history="1">
        <w:r w:rsidR="00322C51" w:rsidRPr="00BA27E9">
          <w:rPr>
            <w:noProof/>
            <w:vertAlign w:val="superscript"/>
          </w:rPr>
          <w:t>25</w:t>
        </w:r>
      </w:hyperlink>
      <w:r w:rsidRPr="0047575E">
        <w:fldChar w:fldCharType="end"/>
      </w:r>
      <w:r w:rsidRPr="0047575E">
        <w:t xml:space="preserve"> However, accumulating data indicates that moral injury meaningfully diverges from our current trauma understanding. For example, in a recent research study with nearly 1,000 military personnel seeking PTSD treatment, </w:t>
      </w:r>
      <w:r w:rsidR="00FC2774">
        <w:t>individuals reporting</w:t>
      </w:r>
      <w:r w:rsidRPr="0047575E">
        <w:t xml:space="preserve"> </w:t>
      </w:r>
      <w:r w:rsidR="00FC2774">
        <w:t xml:space="preserve">their </w:t>
      </w:r>
      <w:r w:rsidRPr="0047575E">
        <w:t xml:space="preserve">Criterion A event </w:t>
      </w:r>
      <w:r w:rsidR="00FC2774">
        <w:t>as</w:t>
      </w:r>
      <w:r w:rsidR="00FC2774" w:rsidRPr="0047575E">
        <w:t xml:space="preserve"> </w:t>
      </w:r>
      <w:r w:rsidRPr="0047575E">
        <w:t>a PMIE had greater complexity in their clinical symptom presentations. Research has also focused on how different types of PMIEs can produce different outcomes. For example, self-directed PMIEs have been associated with shame and guilt; self-blame; feelings of being unlovable, unforgivable, or incapable of moral decision-making; and self-handicapping behaviours.</w:t>
      </w:r>
      <w:hyperlink w:anchor="_ENREF_23" w:tooltip="Currier, 2019 #17" w:history="1">
        <w:r w:rsidR="00322C51" w:rsidRPr="00703D3B">
          <w:fldChar w:fldCharType="begin"/>
        </w:r>
        <w:r w:rsidR="00322C51">
          <w:instrText xml:space="preserve"> ADDIN EN.CITE &lt;EndNote&gt;&lt;Cite&gt;&lt;Author&gt;Currier&lt;/Author&gt;&lt;Year&gt;2019&lt;/Year&gt;&lt;RecNum&gt;17&lt;/RecNum&gt;&lt;DisplayText&gt;&lt;style face="superscript"&gt;23&lt;/style&gt;&lt;/DisplayText&gt;&lt;record&gt;&lt;rec-number&gt;17&lt;/rec-number&gt;&lt;foreign-keys&gt;&lt;key app="EN" db-id="we2ez2xs20x0t0ew0da5adw1pvswetspzev5"&gt;17&lt;/key&gt;&lt;/foreign-keys&gt;&lt;ref-type name="Journal Article"&gt;17&lt;/ref-type&gt;&lt;contributors&gt;&lt;authors&gt;&lt;author&gt;Currier, Joseph M&lt;/author&gt;&lt;author&gt;Foster, Joshua D&lt;/author&gt;&lt;author&gt;Isaak, Steven L&lt;/author&gt;&lt;/authors&gt;&lt;/contributors&gt;&lt;titles&gt;&lt;title&gt;Moral injury and spiritual struggles in military veterans: A latent profile analysis&lt;/title&gt;&lt;secondary-title&gt;Journal of Traumatic Stress&lt;/secondary-title&gt;&lt;/titles&gt;&lt;periodical&gt;&lt;full-title&gt;Journal of Traumatic Stress&lt;/full-title&gt;&lt;/periodical&gt;&lt;pages&gt;393-404&lt;/pages&gt;&lt;volume&gt;32&lt;/volume&gt;&lt;number&gt;3&lt;/number&gt;&lt;dates&gt;&lt;year&gt;2019&lt;/year&gt;&lt;/dates&gt;&lt;isbn&gt;0894-9867&lt;/isbn&gt;&lt;urls&gt;&lt;/urls&gt;&lt;/record&gt;&lt;/Cite&gt;&lt;/EndNote&gt;</w:instrText>
        </w:r>
        <w:r w:rsidR="00322C51" w:rsidRPr="00703D3B">
          <w:fldChar w:fldCharType="separate"/>
        </w:r>
        <w:r w:rsidR="00322C51" w:rsidRPr="00BA27E9">
          <w:rPr>
            <w:noProof/>
            <w:vertAlign w:val="superscript"/>
          </w:rPr>
          <w:t>23</w:t>
        </w:r>
        <w:r w:rsidR="00322C51" w:rsidRPr="00703D3B">
          <w:fldChar w:fldCharType="end"/>
        </w:r>
      </w:hyperlink>
      <w:r w:rsidRPr="0047575E">
        <w:t xml:space="preserve"> In general, events involving individual responsibility are more likely to lead to negative internally directed (self-referential) emotions and cognitions (e.g., guilt, shame, lack of self-forgiveness), whereas events involving other responsibility are more likely to lead to negative externally-directed emotions and cognitions (e.g., anger, trust issues, lack of other-forgiveness). Betrayal, on the other hand, has been associated with anger, moral disgust, beliefs and attitudes related to mistrust of others, and revenge fantasies for the responsible person or persons. </w:t>
      </w:r>
      <w:r w:rsidR="00EA6960">
        <w:t xml:space="preserve">All events can be </w:t>
      </w:r>
      <w:r w:rsidRPr="0047575E">
        <w:t xml:space="preserve">associated with spiritual/existential issues (e.g., loss of faith, questioning morality). Until resolved, these internal conflicts can in turn exacerbate social problems (e.g., isolation, aggression, legal issues) and mental health symptoms (e.g., anxiety, depression, PTSD, substance abuse, suicide risk). </w:t>
      </w:r>
    </w:p>
    <w:p w14:paraId="2D65009A" w14:textId="4673964B" w:rsidR="0047575E" w:rsidRPr="0047575E" w:rsidRDefault="0047575E" w:rsidP="0047575E">
      <w:r w:rsidRPr="0047575E">
        <w:t>Reflecting the lack of certainty around the specific symptoms or outcomes that define moral injury, there are only two current measures, viz</w:t>
      </w:r>
      <w:r w:rsidR="00CE03DB">
        <w:t>.</w:t>
      </w:r>
      <w:r w:rsidRPr="0047575E">
        <w:t xml:space="preserve"> EMIS-M and the Moral Injury Symptom Scale- Military version</w:t>
      </w:r>
      <w:hyperlink w:anchor="_ENREF_26" w:tooltip="Koenig, 2019 #39" w:history="1">
        <w:r w:rsidR="00322C51">
          <w:fldChar w:fldCharType="begin"/>
        </w:r>
        <w:r w:rsidR="00322C51">
          <w:instrText xml:space="preserve"> ADDIN EN.CITE &lt;EndNote&gt;&lt;Cite&gt;&lt;Author&gt;Koenig&lt;/Author&gt;&lt;Year&gt;2019&lt;/Year&gt;&lt;RecNum&gt;39&lt;/RecNum&gt;&lt;DisplayText&gt;&lt;style face="superscript"&gt;26&lt;/style&gt;&lt;/DisplayText&gt;&lt;record&gt;&lt;rec-number&gt;39&lt;/rec-number&gt;&lt;foreign-keys&gt;&lt;key app="EN" db-id="we2ez2xs20x0t0ew0da5adw1pvswetspzev5"&gt;39&lt;/key&gt;&lt;/foreign-keys&gt;&lt;ref-type name="Journal Article"&gt;17&lt;/ref-type&gt;&lt;contributors&gt;&lt;authors&gt;&lt;author&gt;Koenig, Harold G&lt;/author&gt;&lt;author&gt;Youssef, Nagy A&lt;/author&gt;&lt;author&gt;Pearce, Michelle&lt;/author&gt;&lt;/authors&gt;&lt;/contributors&gt;&lt;titles&gt;&lt;title&gt;Assessment of moral injury in veterans and active duty military personnel with PTSD: A review&lt;/title&gt;&lt;secondary-title&gt;Frontiers in psychiatry&lt;/secondary-title&gt;&lt;/titles&gt;&lt;periodical&gt;&lt;full-title&gt;Frontiers in psychiatry&lt;/full-title&gt;&lt;/periodical&gt;&lt;pages&gt;443&lt;/pages&gt;&lt;volume&gt;10&lt;/volume&gt;&lt;dates&gt;&lt;year&gt;2019&lt;/year&gt;&lt;/dates&gt;&lt;isbn&gt;1664-0640&lt;/isbn&gt;&lt;urls&gt;&lt;/urls&gt;&lt;/record&gt;&lt;/Cite&gt;&lt;/EndNote&gt;</w:instrText>
        </w:r>
        <w:r w:rsidR="00322C51">
          <w:fldChar w:fldCharType="separate"/>
        </w:r>
        <w:r w:rsidR="00322C51" w:rsidRPr="00BA27E9">
          <w:rPr>
            <w:noProof/>
            <w:vertAlign w:val="superscript"/>
          </w:rPr>
          <w:t>26</w:t>
        </w:r>
        <w:r w:rsidR="00322C51">
          <w:fldChar w:fldCharType="end"/>
        </w:r>
      </w:hyperlink>
      <w:r w:rsidRPr="0047575E">
        <w:t xml:space="preserve"> but the limitations are that neither have followed best practice approach</w:t>
      </w:r>
      <w:r w:rsidR="00A93BBC">
        <w:t>es</w:t>
      </w:r>
      <w:r w:rsidRPr="0047575E">
        <w:t xml:space="preserve"> to test construction and validation or established content validity by starting with qualitative evaluation of moral injury outcomes in people exposed to PMIEs. This limits the advancement of knowledge and clinical practice regarding this important construct, as a valid definition is key to reliable measurement.</w:t>
      </w:r>
      <w:hyperlink w:anchor="_ENREF_18" w:tooltip="Neria, 2019 #11" w:history="1">
        <w:r w:rsidR="00322C51" w:rsidRPr="00703D3B">
          <w:fldChar w:fldCharType="begin"/>
        </w:r>
        <w:r w:rsidR="00322C51">
          <w:instrText xml:space="preserve"> ADDIN EN.CITE &lt;EndNote&gt;&lt;Cite&gt;&lt;Author&gt;Neria&lt;/Author&gt;&lt;Year&gt;2019&lt;/Year&gt;&lt;RecNum&gt;11&lt;/RecNum&gt;&lt;DisplayText&gt;&lt;style face="superscript"&gt;18&lt;/style&gt;&lt;/DisplayText&gt;&lt;record&gt;&lt;rec-number&gt;11&lt;/rec-number&gt;&lt;foreign-keys&gt;&lt;key app="EN" db-id="we2ez2xs20x0t0ew0da5adw1pvswetspzev5"&gt;11&lt;/key&gt;&lt;/foreign-keys&gt;&lt;ref-type name="Journal Article"&gt;17&lt;/ref-type&gt;&lt;contributors&gt;&lt;authors&gt;&lt;author&gt;Neria, Yuval&lt;/author&gt;&lt;author&gt;Pickover, Alison&lt;/author&gt;&lt;/authors&gt;&lt;/contributors&gt;&lt;titles&gt;&lt;title&gt;Commentary on the special issue on moral injury: Advances, gaps in literature, and future directions&lt;/title&gt;&lt;secondary-title&gt;Journal of traumatic stress&lt;/secondary-title&gt;&lt;/titles&gt;&lt;periodical&gt;&lt;full-title&gt;Journal of Traumatic Stress&lt;/full-title&gt;&lt;/periodical&gt;&lt;pages&gt;459-464&lt;/pages&gt;&lt;volume&gt;32&lt;/volume&gt;&lt;number&gt;3&lt;/number&gt;&lt;dates&gt;&lt;year&gt;2019&lt;/year&gt;&lt;/dates&gt;&lt;isbn&gt;0894-9867&lt;/isbn&gt;&lt;urls&gt;&lt;/urls&gt;&lt;/record&gt;&lt;/Cite&gt;&lt;/EndNote&gt;</w:instrText>
        </w:r>
        <w:r w:rsidR="00322C51" w:rsidRPr="00703D3B">
          <w:fldChar w:fldCharType="separate"/>
        </w:r>
        <w:r w:rsidR="00322C51" w:rsidRPr="00BA27E9">
          <w:rPr>
            <w:noProof/>
            <w:vertAlign w:val="superscript"/>
          </w:rPr>
          <w:t>18</w:t>
        </w:r>
        <w:r w:rsidR="00322C51" w:rsidRPr="00703D3B">
          <w:fldChar w:fldCharType="end"/>
        </w:r>
      </w:hyperlink>
      <w:r w:rsidRPr="0047575E">
        <w:t xml:space="preserve"> </w:t>
      </w:r>
      <w:r w:rsidR="00F94532">
        <w:t xml:space="preserve">The recently released </w:t>
      </w:r>
      <w:r w:rsidRPr="0047575E">
        <w:t>Moral Injury Outcome Scale (MIOS)</w:t>
      </w:r>
      <w:r w:rsidR="00F22A74">
        <w:t>,</w:t>
      </w:r>
      <w:hyperlink w:anchor="_ENREF_27" w:tooltip="Litz, 2022 #103" w:history="1">
        <w:r w:rsidR="00322C51">
          <w:fldChar w:fldCharType="begin"/>
        </w:r>
        <w:r w:rsidR="00322C51">
          <w:instrText xml:space="preserve"> ADDIN EN.CITE &lt;EndNote&gt;&lt;Cite&gt;&lt;Author&gt;Litz&lt;/Author&gt;&lt;Year&gt;2022&lt;/Year&gt;&lt;RecNum&gt;103&lt;/RecNum&gt;&lt;DisplayText&gt;&lt;style face="superscript"&gt;27&lt;/style&gt;&lt;/DisplayText&gt;&lt;record&gt;&lt;rec-number&gt;103&lt;/rec-number&gt;&lt;foreign-keys&gt;&lt;key app="EN" db-id="we2ez2xs20x0t0ew0da5adw1pvswetspzev5"&gt;103&lt;/key&gt;&lt;/foreign-keys&gt;&lt;ref-type name="Journal Article"&gt;17&lt;/ref-type&gt;&lt;contributors&gt;&lt;authors&gt;&lt;author&gt;Litz, Brett&lt;/author&gt;&lt;author&gt;Plouffe, Rachel Alexandra&lt;/author&gt;&lt;author&gt;Nazarov, Anthony&lt;/author&gt;&lt;author&gt;Murphy, Dominic&lt;/author&gt;&lt;author&gt;Phelps, Andrea&lt;/author&gt;&lt;author&gt;Coady, Alanna&lt;/author&gt;&lt;author&gt;Houle, Stephanie A&lt;/author&gt;&lt;author&gt;Dell, Lisa&lt;/author&gt;&lt;author&gt;Frankfurt, Sheila&lt;/author&gt;&lt;author&gt;Zerach, Gadi&lt;/author&gt;&lt;/authors&gt;&lt;/contributors&gt;&lt;titles&gt;&lt;title&gt;Defining and assessing the syndrome of moral injury: Initial findings of the moral injury outcome scale consortium&lt;/title&gt;&lt;secondary-title&gt;Frontiers in Psychiatry&lt;/secondary-title&gt;&lt;/titles&gt;&lt;periodical&gt;&lt;full-title&gt;Frontiers in psychiatry&lt;/full-title&gt;&lt;/periodical&gt;&lt;pages&gt;1388&lt;/pages&gt;&lt;dates&gt;&lt;year&gt;2022&lt;/year&gt;&lt;/dates&gt;&lt;isbn&gt;1664-0640&lt;/isbn&gt;&lt;urls&gt;&lt;/urls&gt;&lt;/record&gt;&lt;/Cite&gt;&lt;/EndNote&gt;</w:instrText>
        </w:r>
        <w:r w:rsidR="00322C51">
          <w:fldChar w:fldCharType="separate"/>
        </w:r>
        <w:r w:rsidR="00322C51" w:rsidRPr="00710967">
          <w:rPr>
            <w:noProof/>
            <w:vertAlign w:val="superscript"/>
          </w:rPr>
          <w:t>27</w:t>
        </w:r>
        <w:r w:rsidR="00322C51">
          <w:fldChar w:fldCharType="end"/>
        </w:r>
      </w:hyperlink>
      <w:r w:rsidRPr="0047575E">
        <w:t xml:space="preserve"> which includes participation of Australian veterans and current serving personnel, is intended to fill this important gap. </w:t>
      </w:r>
    </w:p>
    <w:p w14:paraId="16D4D61D" w14:textId="260D7695" w:rsidR="0047575E" w:rsidRPr="0047575E" w:rsidRDefault="0047575E" w:rsidP="0047575E">
      <w:r w:rsidRPr="0047575E">
        <w:t xml:space="preserve">In summary, while much remains unknown or extensively debated in the area of moral injury, there is consensus amongst the field that: 1) military and veteran populations are exposed to </w:t>
      </w:r>
      <w:r w:rsidR="002200F0">
        <w:t xml:space="preserve">events of a moral </w:t>
      </w:r>
      <w:r w:rsidR="002200F0">
        <w:lastRenderedPageBreak/>
        <w:t>nature</w:t>
      </w:r>
      <w:r w:rsidRPr="0047575E">
        <w:t xml:space="preserve"> that can lead to psychological distress and ongoing harm; 2) a distinction needs to be maintained between exposure to moral violations (i.e., PMIEs) and moral injury (i.e., the psychosocial and spiritual sequelae of PMIEs), 3) and that current fear-based conceptualisations of life-threatening events do not adequately capture the entire range of moral violations and subsequent distress. As such, the aim of this narrative review is to review and synthesise areas of the moral injury research and clinical field that remains in debate, specifically: </w:t>
      </w:r>
    </w:p>
    <w:p w14:paraId="7E26C98F" w14:textId="77777777" w:rsidR="0047575E" w:rsidRPr="0047575E" w:rsidRDefault="0047575E" w:rsidP="006E5DAA">
      <w:pPr>
        <w:numPr>
          <w:ilvl w:val="0"/>
          <w:numId w:val="7"/>
        </w:numPr>
      </w:pPr>
      <w:r w:rsidRPr="0047575E">
        <w:t>How is moral injury conceptualised in the literature from a clinical, characterological, philosophical and spiritual perspective?</w:t>
      </w:r>
    </w:p>
    <w:p w14:paraId="310F678A" w14:textId="77777777" w:rsidR="0047575E" w:rsidRPr="0047575E" w:rsidRDefault="0047575E" w:rsidP="006E5DAA">
      <w:pPr>
        <w:numPr>
          <w:ilvl w:val="0"/>
          <w:numId w:val="7"/>
        </w:numPr>
      </w:pPr>
      <w:r w:rsidRPr="0047575E">
        <w:t>What models of moral injury are proposed in the literature?</w:t>
      </w:r>
    </w:p>
    <w:p w14:paraId="3703E4E3" w14:textId="134BA040" w:rsidR="0047575E" w:rsidRPr="0047575E" w:rsidRDefault="0047575E" w:rsidP="006E5DAA">
      <w:pPr>
        <w:numPr>
          <w:ilvl w:val="0"/>
          <w:numId w:val="7"/>
        </w:numPr>
      </w:pPr>
      <w:r w:rsidRPr="0047575E">
        <w:t xml:space="preserve">What is the research linking moral injury and PTSD, moral injury and </w:t>
      </w:r>
      <w:r w:rsidR="003A1B5E">
        <w:t>mood disorders</w:t>
      </w:r>
      <w:r w:rsidRPr="0047575E">
        <w:t>, and moral injury and suicid</w:t>
      </w:r>
      <w:r w:rsidR="003A1B5E">
        <w:t>ality</w:t>
      </w:r>
      <w:r w:rsidRPr="0047575E">
        <w:t>?</w:t>
      </w:r>
    </w:p>
    <w:p w14:paraId="2B70A472" w14:textId="0296AE31" w:rsidR="0047575E" w:rsidRPr="0047575E" w:rsidRDefault="0047575E" w:rsidP="00AB4625">
      <w:pPr>
        <w:pStyle w:val="Heading3"/>
      </w:pPr>
      <w:bookmarkStart w:id="15" w:name="_Toc109652772"/>
      <w:r w:rsidRPr="0047575E">
        <w:t>Methodology for searching the literature</w:t>
      </w:r>
      <w:bookmarkEnd w:id="15"/>
    </w:p>
    <w:p w14:paraId="1B6163F0" w14:textId="2AB2C9FA" w:rsidR="0047575E" w:rsidRPr="0047575E" w:rsidRDefault="0047575E" w:rsidP="0047575E">
      <w:r w:rsidRPr="0047575E">
        <w:t xml:space="preserve">We searched multiple databases using the key terms “Moral injur*” OR “spiritual injur*” OR “morally injurious” OR “moral distress” OR “spiritual distress” OR “moral dissonance” OR “spiritual dissonance” OR “moral conscience” OR trauma adj7 ethic* OR trauma adj7 belief* OR trauma adj7 believing OR trauma adj7 moral* </w:t>
      </w:r>
      <w:r w:rsidR="006D5744">
        <w:t>OR</w:t>
      </w:r>
      <w:r w:rsidR="006D5744" w:rsidRPr="0047575E">
        <w:t xml:space="preserve"> </w:t>
      </w:r>
      <w:r w:rsidRPr="0047575E">
        <w:t>traumatic adj7 ethic* OR traumatic adj7 belief* OR traumatic adj7 believing OR traumatic adj7 moral* Figure 1 displays a PRISMA flow diagram for article selection</w:t>
      </w:r>
      <w:r w:rsidR="00004313">
        <w:t>.</w:t>
      </w:r>
      <w:hyperlink w:anchor="_ENREF_28" w:tooltip="Moher, 2009 #97" w:history="1">
        <w:r w:rsidR="00322C51">
          <w:fldChar w:fldCharType="begin"/>
        </w:r>
        <w:r w:rsidR="00322C51">
          <w:instrText xml:space="preserve"> ADDIN EN.CITE &lt;EndNote&gt;&lt;Cite&gt;&lt;Author&gt;Moher&lt;/Author&gt;&lt;Year&gt;2009&lt;/Year&gt;&lt;RecNum&gt;97&lt;/RecNum&gt;&lt;DisplayText&gt;&lt;style face="superscript"&gt;28&lt;/style&gt;&lt;/DisplayText&gt;&lt;record&gt;&lt;rec-number&gt;97&lt;/rec-number&gt;&lt;foreign-keys&gt;&lt;key app="EN" db-id="we2ez2xs20x0t0ew0da5adw1pvswetspzev5"&gt;97&lt;/key&gt;&lt;/foreign-keys&gt;&lt;ref-type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statement&lt;/title&gt;&lt;secondary-title&gt;Annals of internal medicine&lt;/secondary-title&gt;&lt;/titles&gt;&lt;periodical&gt;&lt;full-title&gt;Annals of internal medicine&lt;/full-title&gt;&lt;/periodical&gt;&lt;pages&gt;264-269&lt;/pages&gt;&lt;volume&gt;151&lt;/volume&gt;&lt;number&gt;4&lt;/number&gt;&lt;dates&gt;&lt;year&gt;2009&lt;/year&gt;&lt;/dates&gt;&lt;isbn&gt;0003-4819&lt;/isbn&gt;&lt;urls&gt;&lt;/urls&gt;&lt;/record&gt;&lt;/Cite&gt;&lt;/EndNote&gt;</w:instrText>
        </w:r>
        <w:r w:rsidR="00322C51">
          <w:fldChar w:fldCharType="separate"/>
        </w:r>
        <w:r w:rsidR="00322C51" w:rsidRPr="00710967">
          <w:rPr>
            <w:noProof/>
            <w:vertAlign w:val="superscript"/>
          </w:rPr>
          <w:t>28</w:t>
        </w:r>
        <w:r w:rsidR="00322C51">
          <w:fldChar w:fldCharType="end"/>
        </w:r>
      </w:hyperlink>
      <w:r w:rsidRPr="0047575E">
        <w:t xml:space="preserve"> Because there was scant mention of the term moral injury and no scientific studies prior to Litz et al. (2009), we limited searches to 2009 onwards. A concurrent grey literature search was conducted using the Google search engine.</w:t>
      </w:r>
      <w:r w:rsidR="00AF0012" w:rsidRPr="00AF0012">
        <w:t xml:space="preserve"> </w:t>
      </w:r>
      <w:r w:rsidR="00AF0012">
        <w:t>Please note, the REA presented later in this review uses a separate methodology and results to this narrative review.</w:t>
      </w:r>
      <w:r w:rsidR="00AF0012" w:rsidRPr="0047575E">
        <w:t xml:space="preserve"> </w:t>
      </w:r>
      <w:r w:rsidRPr="0047575E">
        <w:t xml:space="preserve"> </w:t>
      </w:r>
    </w:p>
    <w:p w14:paraId="02439C59" w14:textId="77777777" w:rsidR="0047575E" w:rsidRPr="0047575E" w:rsidRDefault="0047575E" w:rsidP="00AB4625">
      <w:pPr>
        <w:pStyle w:val="Heading3"/>
      </w:pPr>
      <w:bookmarkStart w:id="16" w:name="_Toc109652773"/>
      <w:r w:rsidRPr="0047575E">
        <w:t>Results of the literature search</w:t>
      </w:r>
      <w:bookmarkEnd w:id="16"/>
    </w:p>
    <w:p w14:paraId="65979F1D" w14:textId="63ED89E5" w:rsidR="0047575E" w:rsidRPr="0047575E" w:rsidRDefault="0047575E" w:rsidP="0047575E">
      <w:r w:rsidRPr="0047575E">
        <w:t>A total of 697 records were reviewed for this narrative re</w:t>
      </w:r>
      <w:r w:rsidR="00A27E7A">
        <w:t>view, and data extracted from 51</w:t>
      </w:r>
      <w:r w:rsidRPr="0047575E">
        <w:t xml:space="preserve"> studies</w:t>
      </w:r>
      <w:r w:rsidR="00AF0012">
        <w:t xml:space="preserve"> </w:t>
      </w:r>
      <w:r w:rsidRPr="0047575E">
        <w:t>Preference was given to peer-reviewed systematic reviews in high-ranking journals, as well as seminal studies since 2009. The literature consisted of conceptual and empirical articles. Empirical studies employed quantitative, qualitative, and mixed methods, and were primarily cross-sectional designs and military-related samples. The findings in relation to the terminology used to describe moral injury across disciplines are presented first, followed by findings in relation to proposed models for understanding the construct. After which, studies describing the relationships between moral injury, PTSD, depression, and suicidality respectively will be discussed, and the implications for research and treat</w:t>
      </w:r>
      <w:r w:rsidR="00AB4625">
        <w:t>ment in the field more broadly.</w:t>
      </w:r>
    </w:p>
    <w:p w14:paraId="04C00C9B" w14:textId="77777777" w:rsidR="0047575E" w:rsidRPr="0047575E" w:rsidRDefault="0047575E" w:rsidP="00AB4625">
      <w:pPr>
        <w:pStyle w:val="Heading2"/>
      </w:pPr>
      <w:bookmarkStart w:id="17" w:name="_Toc109652774"/>
      <w:r w:rsidRPr="0047575E">
        <w:t>Definitions of moral injury</w:t>
      </w:r>
      <w:bookmarkEnd w:id="17"/>
    </w:p>
    <w:p w14:paraId="3F5C5828" w14:textId="77777777" w:rsidR="00174A8B" w:rsidRDefault="0047575E" w:rsidP="004D1454">
      <w:r w:rsidRPr="0047575E">
        <w:t>Unsurprisingly, the development of a new concept has led to significant debate around terminology. A comprehensive, multi-disciplinary systematic review of moral injury definitions published in 2020 reveals that from 124 research studies, 12 different key definitions for moral injury were employed.</w:t>
      </w:r>
      <w:hyperlink w:anchor="_ENREF_29" w:tooltip="Richardson, 2020 #7" w:history="1">
        <w:r w:rsidR="00322C51" w:rsidRPr="00703D3B">
          <w:fldChar w:fldCharType="begin"/>
        </w:r>
        <w:r w:rsidR="00322C51">
          <w:instrText xml:space="preserve"> ADDIN EN.CITE &lt;EndNote&gt;&lt;Cite&gt;&lt;Author&gt;Richardson&lt;/Author&gt;&lt;Year&gt;2020&lt;/Year&gt;&lt;RecNum&gt;7&lt;/RecNum&gt;&lt;DisplayText&gt;&lt;style face="superscript"&gt;29&lt;/style&gt;&lt;/DisplayText&gt;&lt;record&gt;&lt;rec-number&gt;7&lt;/rec-number&gt;&lt;foreign-keys&gt;&lt;key app="EN" db-id="we2ez2xs20x0t0ew0da5adw1pvswetspzev5"&gt;7&lt;/key&gt;&lt;/foreign-keys&gt;&lt;ref-type name="Journal Article"&gt;17&lt;/ref-type&gt;&lt;contributors&gt;&lt;authors&gt;&lt;author&gt;Richardson, Natalie M&lt;/author&gt;&lt;author&gt;Lamson, Angela L&lt;/author&gt;&lt;author&gt;Smith, Maggie&lt;/author&gt;&lt;author&gt;Eagan, Sheena M&lt;/author&gt;&lt;author&gt;Zvonkovic, Anisa M&lt;/author&gt;&lt;author&gt;Jensen, Jakob&lt;/author&gt;&lt;/authors&gt;&lt;/contributors&gt;&lt;titles&gt;&lt;title&gt;Defining moral injury among military populations: A systematic review&lt;/title&gt;&lt;secondary-title&gt;Journal of Traumatic Stress&lt;/secondary-title&gt;&lt;/titles&gt;&lt;periodical&gt;&lt;full-title&gt;Journal of Traumatic Stress&lt;/full-title&gt;&lt;/periodical&gt;&lt;pages&gt;575-586&lt;/pages&gt;&lt;volume&gt;33&lt;/volume&gt;&lt;number&gt;4&lt;/number&gt;&lt;dates&gt;&lt;year&gt;2020&lt;/year&gt;&lt;/dates&gt;&lt;isbn&gt;0894-9867&lt;/isbn&gt;&lt;urls&gt;&lt;/urls&gt;&lt;/record&gt;&lt;/Cite&gt;&lt;/EndNote&gt;</w:instrText>
        </w:r>
        <w:r w:rsidR="00322C51" w:rsidRPr="00703D3B">
          <w:fldChar w:fldCharType="separate"/>
        </w:r>
        <w:r w:rsidR="00322C51" w:rsidRPr="00710967">
          <w:rPr>
            <w:noProof/>
            <w:vertAlign w:val="superscript"/>
          </w:rPr>
          <w:t>29</w:t>
        </w:r>
        <w:r w:rsidR="00322C51" w:rsidRPr="00703D3B">
          <w:fldChar w:fldCharType="end"/>
        </w:r>
      </w:hyperlink>
      <w:r w:rsidRPr="0047575E">
        <w:t xml:space="preserve"> </w:t>
      </w:r>
      <w:r w:rsidR="00174A8B">
        <w:t>O</w:t>
      </w:r>
      <w:r w:rsidR="00174A8B" w:rsidRPr="0047575E">
        <w:t>nly two of th</w:t>
      </w:r>
      <w:r w:rsidR="00174A8B">
        <w:t xml:space="preserve">e </w:t>
      </w:r>
      <w:r w:rsidR="00174A8B" w:rsidRPr="0047575E">
        <w:t xml:space="preserve">12 definitions were grounded in empirical evidence, and half of them were used rarely (i.e. in less than 2% of the literature). </w:t>
      </w:r>
      <w:r w:rsidR="00174A8B">
        <w:t>The systematic review also noted a shift across time, in that e</w:t>
      </w:r>
      <w:r w:rsidR="00174A8B" w:rsidRPr="00F0255F">
        <w:t xml:space="preserve">arly definitions focused on </w:t>
      </w:r>
      <w:r w:rsidR="00174A8B" w:rsidRPr="00F0255F">
        <w:lastRenderedPageBreak/>
        <w:t xml:space="preserve">PMIEs, </w:t>
      </w:r>
      <w:r w:rsidR="00174A8B">
        <w:t>rather than the psychological outcomes of these events. More recently, definitions have focused</w:t>
      </w:r>
      <w:r w:rsidR="00174A8B" w:rsidRPr="00F0255F">
        <w:t xml:space="preserve"> </w:t>
      </w:r>
      <w:r w:rsidR="00174A8B">
        <w:t>on the</w:t>
      </w:r>
      <w:r w:rsidR="00174A8B" w:rsidRPr="00F0255F">
        <w:t xml:space="preserve"> pervasive and enduring outcomes</w:t>
      </w:r>
      <w:r w:rsidR="00174A8B">
        <w:t xml:space="preserve"> from PMIEs</w:t>
      </w:r>
      <w:r w:rsidR="00174A8B" w:rsidRPr="00F0255F">
        <w:t>.</w:t>
      </w:r>
    </w:p>
    <w:p w14:paraId="56B04D74" w14:textId="1E2F7951" w:rsidR="0047575E" w:rsidRPr="0047575E" w:rsidRDefault="000F5DC2" w:rsidP="004D1454">
      <w:r>
        <w:t>T</w:t>
      </w:r>
      <w:r w:rsidR="0047575E" w:rsidRPr="0047575E">
        <w:t>he most frequently reported definition is Litz’s seminal definition from 2009, which is cited in 77% of all research studies. In this definition moral injury refers to the enduring psychosocial and spiritual harms that can result from exposure to situations or events that occur in high stakes situations and involve transgression of one’s deeply held moral convictions of right and wrong, or perceived betrayal by those in positions of authority.</w:t>
      </w:r>
      <w:hyperlink w:anchor="_ENREF_7" w:tooltip="Litz, 2009 #15" w:history="1">
        <w:r w:rsidR="00322C51" w:rsidRPr="00703D3B">
          <w:fldChar w:fldCharType="begin"/>
        </w:r>
        <w:r w:rsidR="00322C51">
          <w:instrText xml:space="preserve"> ADDIN EN.CITE &lt;EndNote&gt;&lt;Cite&gt;&lt;Author&gt;Litz&lt;/Author&gt;&lt;Year&gt;2009&lt;/Year&gt;&lt;RecNum&gt;15&lt;/RecNum&gt;&lt;DisplayText&gt;&lt;style face="superscript"&gt;7&lt;/style&gt;&lt;/DisplayText&gt;&lt;record&gt;&lt;rec-number&gt;15&lt;/rec-number&gt;&lt;foreign-keys&gt;&lt;key app="EN" db-id="we2ez2xs20x0t0ew0da5adw1pvswetspzev5"&gt;15&lt;/key&gt;&lt;/foreign-keys&gt;&lt;ref-type name="Journal Article"&gt;17&lt;/ref-type&gt;&lt;contributors&gt;&lt;authors&gt;&lt;author&gt;Litz, Brett T&lt;/author&gt;&lt;author&gt;Stein, Nathan&lt;/author&gt;&lt;author&gt;Delaney, Eileen&lt;/author&gt;&lt;author&gt;Lebowitz, Leslie&lt;/author&gt;&lt;author&gt;Nash, William P&lt;/author&gt;&lt;author&gt;Silva, Caroline&lt;/author&gt;&lt;author&gt;Maguen, Shira&lt;/author&gt;&lt;/authors&gt;&lt;/contributors&gt;&lt;titles&gt;&lt;title&gt;Moral injury and moral repair in war veterans: A preliminary model and intervention strategy&lt;/title&gt;&lt;secondary-title&gt;Clinical psychology review&lt;/secondary-title&gt;&lt;/titles&gt;&lt;periodical&gt;&lt;full-title&gt;Clinical psychology review&lt;/full-title&gt;&lt;/periodical&gt;&lt;pages&gt;695-706&lt;/pages&gt;&lt;volume&gt;29&lt;/volume&gt;&lt;number&gt;8&lt;/number&gt;&lt;dates&gt;&lt;year&gt;2009&lt;/year&gt;&lt;/dates&gt;&lt;isbn&gt;0272-7358&lt;/isbn&gt;&lt;urls&gt;&lt;/urls&gt;&lt;/record&gt;&lt;/Cite&gt;&lt;/EndNote&gt;</w:instrText>
        </w:r>
        <w:r w:rsidR="00322C51" w:rsidRPr="00703D3B">
          <w:fldChar w:fldCharType="separate"/>
        </w:r>
        <w:r w:rsidR="00322C51" w:rsidRPr="00BA27E9">
          <w:rPr>
            <w:noProof/>
            <w:vertAlign w:val="superscript"/>
          </w:rPr>
          <w:t>7</w:t>
        </w:r>
        <w:r w:rsidR="00322C51" w:rsidRPr="00703D3B">
          <w:fldChar w:fldCharType="end"/>
        </w:r>
      </w:hyperlink>
      <w:r w:rsidR="00322C51">
        <w:t xml:space="preserve"> </w:t>
      </w:r>
      <w:r w:rsidR="00BF233E">
        <w:t>Litz and colleagues</w:t>
      </w:r>
      <w:r w:rsidR="0058150A">
        <w:t xml:space="preserve"> </w:t>
      </w:r>
      <w:r w:rsidR="00322C51">
        <w:t xml:space="preserve">have </w:t>
      </w:r>
      <w:r w:rsidR="00BF233E">
        <w:t>argue</w:t>
      </w:r>
      <w:r w:rsidR="00322C51">
        <w:t>d</w:t>
      </w:r>
      <w:r w:rsidR="00BF233E">
        <w:t xml:space="preserve"> for the importance of functional impairment as a means of distinguishing non-clinical levels of moral distress from moral injury.</w:t>
      </w:r>
      <w:hyperlink w:anchor="_ENREF_27" w:tooltip="Litz, 2022 #103" w:history="1">
        <w:r w:rsidR="00322C51">
          <w:fldChar w:fldCharType="begin"/>
        </w:r>
        <w:r w:rsidR="00322C51">
          <w:instrText xml:space="preserve"> ADDIN EN.CITE &lt;EndNote&gt;&lt;Cite&gt;&lt;Author&gt;Litz&lt;/Author&gt;&lt;Year&gt;2022&lt;/Year&gt;&lt;RecNum&gt;103&lt;/RecNum&gt;&lt;DisplayText&gt;&lt;style face="superscript"&gt;27&lt;/style&gt;&lt;/DisplayText&gt;&lt;record&gt;&lt;rec-number&gt;103&lt;/rec-number&gt;&lt;foreign-keys&gt;&lt;key app="EN" db-id="we2ez2xs20x0t0ew0da5adw1pvswetspzev5"&gt;103&lt;/key&gt;&lt;/foreign-keys&gt;&lt;ref-type name="Journal Article"&gt;17&lt;/ref-type&gt;&lt;contributors&gt;&lt;authors&gt;&lt;author&gt;Litz, Brett&lt;/author&gt;&lt;author&gt;Plouffe, Rachel Alexandra&lt;/author&gt;&lt;author&gt;Nazarov, Anthony&lt;/author&gt;&lt;author&gt;Murphy, Dominic&lt;/author&gt;&lt;author&gt;Phelps, Andrea&lt;/author&gt;&lt;author&gt;Coady, Alanna&lt;/author&gt;&lt;author&gt;Houle, Stephanie A&lt;/author&gt;&lt;author&gt;Dell, Lisa&lt;/author&gt;&lt;author&gt;Frankfurt, Sheila&lt;/author&gt;&lt;author&gt;Zerach, Gadi&lt;/author&gt;&lt;/authors&gt;&lt;/contributors&gt;&lt;titles&gt;&lt;title&gt;Defining and assessing the syndrome of moral injury: Initial findings of the moral injury outcome scale consortium&lt;/title&gt;&lt;secondary-title&gt;Frontiers in Psychiatry&lt;/secondary-title&gt;&lt;/titles&gt;&lt;periodical&gt;&lt;full-title&gt;Frontiers in psychiatry&lt;/full-title&gt;&lt;/periodical&gt;&lt;pages&gt;1388&lt;/pages&gt;&lt;dates&gt;&lt;year&gt;2022&lt;/year&gt;&lt;/dates&gt;&lt;isbn&gt;1664-0640&lt;/isbn&gt;&lt;urls&gt;&lt;/urls&gt;&lt;/record&gt;&lt;/Cite&gt;&lt;/EndNote&gt;</w:instrText>
        </w:r>
        <w:r w:rsidR="00322C51">
          <w:fldChar w:fldCharType="separate"/>
        </w:r>
        <w:r w:rsidR="00322C51" w:rsidRPr="00322C51">
          <w:rPr>
            <w:noProof/>
            <w:vertAlign w:val="superscript"/>
          </w:rPr>
          <w:t>27</w:t>
        </w:r>
        <w:r w:rsidR="00322C51">
          <w:fldChar w:fldCharType="end"/>
        </w:r>
      </w:hyperlink>
      <w:r w:rsidR="00BF233E">
        <w:t xml:space="preserve"> </w:t>
      </w:r>
    </w:p>
    <w:p w14:paraId="44984F5B" w14:textId="79BAA640" w:rsidR="0047575E" w:rsidRPr="0047575E" w:rsidRDefault="0047575E" w:rsidP="0047575E">
      <w:r w:rsidRPr="0047575E">
        <w:t>The systematic review conducted an analysis of themes across the 12 definitions, which resulted in the emergence of nine themes.</w:t>
      </w:r>
      <w:hyperlink w:anchor="_ENREF_29" w:tooltip="Richardson, 2020 #7" w:history="1">
        <w:r w:rsidR="00322C51" w:rsidRPr="00703D3B">
          <w:fldChar w:fldCharType="begin"/>
        </w:r>
        <w:r w:rsidR="00322C51">
          <w:instrText xml:space="preserve"> ADDIN EN.CITE &lt;EndNote&gt;&lt;Cite&gt;&lt;Author&gt;Richardson&lt;/Author&gt;&lt;Year&gt;2020&lt;/Year&gt;&lt;RecNum&gt;7&lt;/RecNum&gt;&lt;DisplayText&gt;&lt;style face="superscript"&gt;29&lt;/style&gt;&lt;/DisplayText&gt;&lt;record&gt;&lt;rec-number&gt;7&lt;/rec-number&gt;&lt;foreign-keys&gt;&lt;key app="EN" db-id="we2ez2xs20x0t0ew0da5adw1pvswetspzev5"&gt;7&lt;/key&gt;&lt;/foreign-keys&gt;&lt;ref-type name="Journal Article"&gt;17&lt;/ref-type&gt;&lt;contributors&gt;&lt;authors&gt;&lt;author&gt;Richardson, Natalie M&lt;/author&gt;&lt;author&gt;Lamson, Angela L&lt;/author&gt;&lt;author&gt;Smith, Maggie&lt;/author&gt;&lt;author&gt;Eagan, Sheena M&lt;/author&gt;&lt;author&gt;Zvonkovic, Anisa M&lt;/author&gt;&lt;author&gt;Jensen, Jakob&lt;/author&gt;&lt;/authors&gt;&lt;/contributors&gt;&lt;titles&gt;&lt;title&gt;Defining moral injury among military populations: A systematic review&lt;/title&gt;&lt;secondary-title&gt;Journal of Traumatic Stress&lt;/secondary-title&gt;&lt;/titles&gt;&lt;periodical&gt;&lt;full-title&gt;Journal of Traumatic Stress&lt;/full-title&gt;&lt;/periodical&gt;&lt;pages&gt;575-586&lt;/pages&gt;&lt;volume&gt;33&lt;/volume&gt;&lt;number&gt;4&lt;/number&gt;&lt;dates&gt;&lt;year&gt;2020&lt;/year&gt;&lt;/dates&gt;&lt;isbn&gt;0894-9867&lt;/isbn&gt;&lt;urls&gt;&lt;/urls&gt;&lt;/record&gt;&lt;/Cite&gt;&lt;/EndNote&gt;</w:instrText>
        </w:r>
        <w:r w:rsidR="00322C51" w:rsidRPr="00703D3B">
          <w:fldChar w:fldCharType="separate"/>
        </w:r>
        <w:r w:rsidR="00322C51" w:rsidRPr="00710967">
          <w:rPr>
            <w:noProof/>
            <w:vertAlign w:val="superscript"/>
          </w:rPr>
          <w:t>29</w:t>
        </w:r>
        <w:r w:rsidR="00322C51" w:rsidRPr="00703D3B">
          <w:fldChar w:fldCharType="end"/>
        </w:r>
      </w:hyperlink>
      <w:r w:rsidRPr="0047575E">
        <w:t xml:space="preserve"> Most definitions had themes related to ‘ethics’ (i.e., what is right and wrong), ‘betrayal’ (i.e., at an intrapersonal and/or interpersonal level), and ‘origin’ (i.e., encounter with PMIE). The ‘origin’ theme had conflicting definitions, as some papers suggest that a specific event or high-stress environment is the foundation of such injuries, whereas other definitions implicated one’s beliefs or perspective on morality as the origin or cause of these wounds. </w:t>
      </w:r>
      <w:r w:rsidR="007760E7">
        <w:t>The association of moral injury symptoms with functional impairment to differentiate moral injury from less sever</w:t>
      </w:r>
      <w:r w:rsidR="000D0D0D">
        <w:t>e</w:t>
      </w:r>
      <w:r w:rsidR="007760E7">
        <w:t xml:space="preserve"> moral distress has not been addressed in current definitions. </w:t>
      </w:r>
      <w:r w:rsidRPr="0047575E">
        <w:t>Overall, the review concludes that the most critical piece missing from definitions is evidence that comes from military and veteran personnel about their views on the term</w:t>
      </w:r>
      <w:r w:rsidR="00DF3382">
        <w:t>, as well as other populations with lived experience of moral injury</w:t>
      </w:r>
      <w:r w:rsidRPr="0047575E">
        <w:t xml:space="preserve">. </w:t>
      </w:r>
      <w:r w:rsidR="0088644F">
        <w:t>Since the</w:t>
      </w:r>
      <w:r w:rsidR="00A27E7A">
        <w:t xml:space="preserve"> systematic </w:t>
      </w:r>
      <w:r w:rsidR="0088644F">
        <w:t xml:space="preserve"> review was published in 2020, additional terms have also emerged.</w:t>
      </w:r>
      <w:hyperlink w:anchor="_ENREF_30" w:tooltip="Jamieson, 2020 #32" w:history="1">
        <w:r w:rsidR="00322C51">
          <w:fldChar w:fldCharType="begin"/>
        </w:r>
        <w:r w:rsidR="00322C51">
          <w:instrText xml:space="preserve"> ADDIN EN.CITE &lt;EndNote&gt;&lt;Cite&gt;&lt;Author&gt;Jamieson&lt;/Author&gt;&lt;Year&gt;2020&lt;/Year&gt;&lt;RecNum&gt;32&lt;/RecNum&gt;&lt;DisplayText&gt;&lt;style face="superscript"&gt;30&lt;/style&gt;&lt;/DisplayText&gt;&lt;record&gt;&lt;rec-number&gt;32&lt;/rec-number&gt;&lt;foreign-keys&gt;&lt;key app="EN" db-id="we2ez2xs20x0t0ew0da5adw1pvswetspzev5"&gt;32&lt;/key&gt;&lt;/foreign-keys&gt;&lt;ref-type name="Journal Article"&gt;17&lt;/ref-type&gt;&lt;contributors&gt;&lt;authors&gt;&lt;author&gt;Jamieson, Nikki&lt;/author&gt;&lt;author&gt;Maple, Myfanwy&lt;/author&gt;&lt;author&gt;Ratnarajah, Dorothy&lt;/author&gt;&lt;author&gt;Usher, Kim&lt;/author&gt;&lt;/authors&gt;&lt;/contributors&gt;&lt;titles&gt;&lt;title&gt;Military moral injury: A concept analysis&lt;/title&gt;&lt;secondary-title&gt;International journal of mental health nursing&lt;/secondary-title&gt;&lt;/titles&gt;&lt;periodical&gt;&lt;full-title&gt;International journal of mental health nursing&lt;/full-title&gt;&lt;/periodical&gt;&lt;pages&gt;1049-1066&lt;/pages&gt;&lt;volume&gt;29&lt;/volume&gt;&lt;number&gt;6&lt;/number&gt;&lt;dates&gt;&lt;year&gt;2020&lt;/year&gt;&lt;/dates&gt;&lt;isbn&gt;1445-8330&lt;/isbn&gt;&lt;urls&gt;&lt;/urls&gt;&lt;/record&gt;&lt;/Cite&gt;&lt;/EndNote&gt;</w:instrText>
        </w:r>
        <w:r w:rsidR="00322C51">
          <w:fldChar w:fldCharType="separate"/>
        </w:r>
        <w:r w:rsidR="00322C51" w:rsidRPr="0008791B">
          <w:rPr>
            <w:noProof/>
            <w:vertAlign w:val="superscript"/>
          </w:rPr>
          <w:t>30</w:t>
        </w:r>
        <w:r w:rsidR="00322C51">
          <w:fldChar w:fldCharType="end"/>
        </w:r>
      </w:hyperlink>
      <w:r w:rsidR="0088644F">
        <w:t xml:space="preserve"> </w:t>
      </w:r>
      <w:r w:rsidR="003D60E7">
        <w:t xml:space="preserve">The majority of definitions are </w:t>
      </w:r>
      <w:r w:rsidRPr="0047575E">
        <w:t>generated from researchers, clinicians, chaplains or other individuals working in the treatment of military and veteran psychiatry. Giving voice to lived experience is an important next step toward solidifying definitional clarity, as well as ensuring acceptance of any terms.</w:t>
      </w:r>
    </w:p>
    <w:p w14:paraId="22292556" w14:textId="6047EE1C" w:rsidR="0047575E" w:rsidRDefault="0047575E" w:rsidP="0047575E">
      <w:r w:rsidRPr="0047575E">
        <w:t>In addition to a lack of veteran input into terminology, there is also disagreement amongst researchers around appropriate terms. Some researchers have voiced concerns with both the words ‘moral’ and ‘injury’. For example, some have argued that the term moral injury is negatively valanced and implies that actions in combat were inherently immoral.</w:t>
      </w:r>
      <w:hyperlink w:anchor="_ENREF_31" w:tooltip="McCloskey, 2011 #31" w:history="1">
        <w:r w:rsidR="00322C51" w:rsidRPr="00703D3B">
          <w:fldChar w:fldCharType="begin"/>
        </w:r>
        <w:r w:rsidR="00322C51">
          <w:instrText xml:space="preserve"> ADDIN EN.CITE &lt;EndNote&gt;&lt;Cite&gt;&lt;Author&gt;McCloskey&lt;/Author&gt;&lt;Year&gt;2011&lt;/Year&gt;&lt;RecNum&gt;31&lt;/RecNum&gt;&lt;DisplayText&gt;&lt;style face="superscript"&gt;31&lt;/style&gt;&lt;/DisplayText&gt;&lt;record&gt;&lt;rec-number&gt;31&lt;/rec-number&gt;&lt;foreign-keys&gt;&lt;key app="EN" db-id="we2ez2xs20x0t0ew0da5adw1pvswetspzev5"&gt;31&lt;/key&gt;&lt;/foreign-keys&gt;&lt;ref-type name="Journal Article"&gt;17&lt;/ref-type&gt;&lt;contributors&gt;&lt;authors&gt;&lt;author&gt;McCloskey, Megan&lt;/author&gt;&lt;/authors&gt;&lt;/contributors&gt;&lt;titles&gt;&lt;title&gt;Combat stress as ‘moral injury’offends Marines&lt;/title&gt;&lt;secondary-title&gt;Stars and Stripes&lt;/secondary-title&gt;&lt;/titles&gt;&lt;periodical&gt;&lt;full-title&gt;Stars and Stripes&lt;/full-title&gt;&lt;/periodical&gt;&lt;pages&gt;19-28&lt;/pages&gt;&lt;dates&gt;&lt;year&gt;2011&lt;/year&gt;&lt;/dates&gt;&lt;urls&gt;&lt;/urls&gt;&lt;/record&gt;&lt;/Cite&gt;&lt;/EndNote&gt;</w:instrText>
        </w:r>
        <w:r w:rsidR="00322C51" w:rsidRPr="00703D3B">
          <w:fldChar w:fldCharType="separate"/>
        </w:r>
        <w:r w:rsidR="00322C51" w:rsidRPr="0008791B">
          <w:rPr>
            <w:noProof/>
            <w:vertAlign w:val="superscript"/>
          </w:rPr>
          <w:t>31</w:t>
        </w:r>
        <w:r w:rsidR="00322C51" w:rsidRPr="00703D3B">
          <w:fldChar w:fldCharType="end"/>
        </w:r>
      </w:hyperlink>
      <w:r w:rsidRPr="0047575E">
        <w:t xml:space="preserve"> Military personnel are often faced with difficult decisions in the heat of battle that involve life and death and sometimes conflict with their personal morals and sense of duty </w:t>
      </w:r>
      <w:r w:rsidR="00DF3382">
        <w:t xml:space="preserve">as well as lawful orders required </w:t>
      </w:r>
      <w:r w:rsidRPr="0047575E">
        <w:t>to country and commanders.</w:t>
      </w:r>
      <w:hyperlink w:anchor="_ENREF_31" w:tooltip="McCloskey, 2011 #31" w:history="1">
        <w:r w:rsidR="00322C51" w:rsidRPr="00703D3B">
          <w:fldChar w:fldCharType="begin"/>
        </w:r>
        <w:r w:rsidR="00322C51">
          <w:instrText xml:space="preserve"> ADDIN EN.CITE &lt;EndNote&gt;&lt;Cite&gt;&lt;Author&gt;McCloskey&lt;/Author&gt;&lt;Year&gt;2011&lt;/Year&gt;&lt;RecNum&gt;31&lt;/RecNum&gt;&lt;DisplayText&gt;&lt;style face="superscript"&gt;31&lt;/style&gt;&lt;/DisplayText&gt;&lt;record&gt;&lt;rec-number&gt;31&lt;/rec-number&gt;&lt;foreign-keys&gt;&lt;key app="EN" db-id="we2ez2xs20x0t0ew0da5adw1pvswetspzev5"&gt;31&lt;/key&gt;&lt;/foreign-keys&gt;&lt;ref-type name="Journal Article"&gt;17&lt;/ref-type&gt;&lt;contributors&gt;&lt;authors&gt;&lt;author&gt;McCloskey, Megan&lt;/author&gt;&lt;/authors&gt;&lt;/contributors&gt;&lt;titles&gt;&lt;title&gt;Combat stress as ‘moral injury’offends Marines&lt;/title&gt;&lt;secondary-title&gt;Stars and Stripes&lt;/secondary-title&gt;&lt;/titles&gt;&lt;periodical&gt;&lt;full-title&gt;Stars and Stripes&lt;/full-title&gt;&lt;/periodical&gt;&lt;pages&gt;19-28&lt;/pages&gt;&lt;dates&gt;&lt;year&gt;2011&lt;/year&gt;&lt;/dates&gt;&lt;urls&gt;&lt;/urls&gt;&lt;/record&gt;&lt;/Cite&gt;&lt;/EndNote&gt;</w:instrText>
        </w:r>
        <w:r w:rsidR="00322C51" w:rsidRPr="00703D3B">
          <w:fldChar w:fldCharType="separate"/>
        </w:r>
        <w:r w:rsidR="00322C51" w:rsidRPr="0008791B">
          <w:rPr>
            <w:noProof/>
            <w:vertAlign w:val="superscript"/>
          </w:rPr>
          <w:t>31</w:t>
        </w:r>
        <w:r w:rsidR="00322C51" w:rsidRPr="00703D3B">
          <w:fldChar w:fldCharType="end"/>
        </w:r>
      </w:hyperlink>
      <w:r w:rsidRPr="0047575E">
        <w:t xml:space="preserve"> The term “inner conflict” has been proposed as a more neutral term. Alternative proposals also include the concept of moral trauma, as opposed to injury.</w:t>
      </w:r>
      <w:hyperlink w:anchor="_ENREF_30" w:tooltip="Jamieson, 2020 #32" w:history="1">
        <w:r w:rsidR="00322C51" w:rsidRPr="00703D3B">
          <w:fldChar w:fldCharType="begin"/>
        </w:r>
        <w:r w:rsidR="00322C51">
          <w:instrText xml:space="preserve"> ADDIN EN.CITE &lt;EndNote&gt;&lt;Cite&gt;&lt;Author&gt;Jamieson&lt;/Author&gt;&lt;Year&gt;2020&lt;/Year&gt;&lt;RecNum&gt;32&lt;/RecNum&gt;&lt;DisplayText&gt;&lt;style face="superscript"&gt;30&lt;/style&gt;&lt;/DisplayText&gt;&lt;record&gt;&lt;rec-number&gt;32&lt;/rec-number&gt;&lt;foreign-keys&gt;&lt;key app="EN" db-id="we2ez2xs20x0t0ew0da5adw1pvswetspzev5"&gt;32&lt;/key&gt;&lt;/foreign-keys&gt;&lt;ref-type name="Journal Article"&gt;17&lt;/ref-type&gt;&lt;contributors&gt;&lt;authors&gt;&lt;author&gt;Jamieson, Nikki&lt;/author&gt;&lt;author&gt;Maple, Myfanwy&lt;/author&gt;&lt;author&gt;Ratnarajah, Dorothy&lt;/author&gt;&lt;author&gt;Usher, Kim&lt;/author&gt;&lt;/authors&gt;&lt;/contributors&gt;&lt;titles&gt;&lt;title&gt;Military moral injury: A concept analysis&lt;/title&gt;&lt;secondary-title&gt;International journal of mental health nursing&lt;/secondary-title&gt;&lt;/titles&gt;&lt;periodical&gt;&lt;full-title&gt;International journal of mental health nursing&lt;/full-title&gt;&lt;/periodical&gt;&lt;pages&gt;1049-1066&lt;/pages&gt;&lt;volume&gt;29&lt;/volume&gt;&lt;number&gt;6&lt;/number&gt;&lt;dates&gt;&lt;year&gt;2020&lt;/year&gt;&lt;/dates&gt;&lt;isbn&gt;1445-8330&lt;/isbn&gt;&lt;urls&gt;&lt;/urls&gt;&lt;/record&gt;&lt;/Cite&gt;&lt;/EndNote&gt;</w:instrText>
        </w:r>
        <w:r w:rsidR="00322C51" w:rsidRPr="00703D3B">
          <w:fldChar w:fldCharType="separate"/>
        </w:r>
        <w:r w:rsidR="00322C51" w:rsidRPr="0008791B">
          <w:rPr>
            <w:noProof/>
            <w:vertAlign w:val="superscript"/>
          </w:rPr>
          <w:t>30</w:t>
        </w:r>
        <w:r w:rsidR="00322C51" w:rsidRPr="00703D3B">
          <w:fldChar w:fldCharType="end"/>
        </w:r>
      </w:hyperlink>
      <w:r w:rsidRPr="0047575E">
        <w:t xml:space="preserve"> Such wording implies that PMIEs are subsets or related to potentially traumatic events, however, there are PMIEs that do not constitute trauma. While it is critical to establish acceptable terminology, it is important that these terms are generated or validated by both veteran and military populations, as well as being data driven. Unfortunately, there remains no empirical evidence for the majority of newly introduced definitions, and new definitions should consider core themes of ethics, betrayal, and origin, as these feature in all other definitions. Researchers continue to develop new definitions as the understanding of the construct develops and researchers seek terminology that is inclusive of veteran experiences. However, much more research is needed to strengthen the face validity and rel</w:t>
      </w:r>
      <w:r w:rsidR="00605A26">
        <w:t xml:space="preserve">iability of the construct, and </w:t>
      </w:r>
      <w:r w:rsidRPr="0047575E">
        <w:t>while new definitions are being introduced, they are not being widely used.</w:t>
      </w:r>
    </w:p>
    <w:p w14:paraId="36CB83EA" w14:textId="03095197" w:rsidR="0099319D" w:rsidRDefault="0099319D" w:rsidP="0047575E"/>
    <w:p w14:paraId="178BC993" w14:textId="77777777" w:rsidR="00D138BE" w:rsidRDefault="00D138BE" w:rsidP="0047575E"/>
    <w:p w14:paraId="1F8A0E77" w14:textId="3ACE28CD" w:rsidR="0047575E" w:rsidRPr="0047575E" w:rsidRDefault="0047575E" w:rsidP="00AB4625">
      <w:pPr>
        <w:pStyle w:val="Heading2"/>
      </w:pPr>
      <w:bookmarkStart w:id="18" w:name="_Toc109652775"/>
      <w:r w:rsidRPr="0047575E">
        <w:lastRenderedPageBreak/>
        <w:t>Models of moral injury</w:t>
      </w:r>
      <w:bookmarkEnd w:id="18"/>
    </w:p>
    <w:p w14:paraId="0E59A3E1" w14:textId="69C522E5" w:rsidR="0047575E" w:rsidRPr="0047575E" w:rsidRDefault="00303F1A" w:rsidP="0047575E">
      <w:r>
        <w:t>W</w:t>
      </w:r>
      <w:r w:rsidRPr="0047575E">
        <w:t>hile the moral injury field is in its infancy, the concept of moral injury has been praised for pushing the understanding of trauma toward the inclusion of ethical and sociological perspectives.</w:t>
      </w:r>
      <w:r w:rsidRPr="0047575E">
        <w:fldChar w:fldCharType="begin"/>
      </w:r>
      <w:r w:rsidR="00710967">
        <w:instrText xml:space="preserve"> ADDIN EN.CITE &lt;EndNote&gt;&lt;Cite&gt;&lt;Author&gt;Hodgson&lt;/Author&gt;&lt;Year&gt;2021&lt;/Year&gt;&lt;RecNum&gt;40&lt;/RecNum&gt;&lt;DisplayText&gt;&lt;style face="superscript"&gt;32,33&lt;/style&gt;&lt;/DisplayText&gt;&lt;record&gt;&lt;rec-number&gt;40&lt;/rec-number&gt;&lt;foreign-keys&gt;&lt;key app="EN" db-id="we2ez2xs20x0t0ew0da5adw1pvswetspzev5"&gt;40&lt;/key&gt;&lt;/foreign-keys&gt;&lt;ref-type name="Journal Article"&gt;17&lt;/ref-type&gt;&lt;contributors&gt;&lt;authors&gt;&lt;author&gt;Hodgson, Timothy J&lt;/author&gt;&lt;author&gt;Carey, Lindsay B&lt;/author&gt;&lt;author&gt;Koenig, Harold G&lt;/author&gt;&lt;/authors&gt;&lt;/contributors&gt;&lt;titles&gt;&lt;title&gt;Moral injury, Australian veterans and the role of chaplains: an exploratory qualitative study&lt;/title&gt;&lt;secondary-title&gt;Journal of religion and health&lt;/secondary-title&gt;&lt;/titles&gt;&lt;periodical&gt;&lt;full-title&gt;Journal of Religion and Health&lt;/full-title&gt;&lt;/periodical&gt;&lt;pages&gt;3061-3089&lt;/pages&gt;&lt;volume&gt;60&lt;/volume&gt;&lt;number&gt;5&lt;/number&gt;&lt;dates&gt;&lt;year&gt;2021&lt;/year&gt;&lt;/dates&gt;&lt;isbn&gt;1573-6571&lt;/isbn&gt;&lt;urls&gt;&lt;/urls&gt;&lt;/record&gt;&lt;/Cite&gt;&lt;Cite&gt;&lt;Author&gt;Molendijk&lt;/Author&gt;&lt;Year&gt;2022&lt;/Year&gt;&lt;RecNum&gt;19&lt;/RecNum&gt;&lt;record&gt;&lt;rec-number&gt;19&lt;/rec-number&gt;&lt;foreign-keys&gt;&lt;key app="EN" db-id="we2ez2xs20x0t0ew0da5adw1pvswetspzev5"&gt;19&lt;/key&gt;&lt;/foreign-keys&gt;&lt;ref-type name="Journal Article"&gt;17&lt;/ref-type&gt;&lt;contributors&gt;&lt;authors&gt;&lt;author&gt;Molendijk, Tine&lt;/author&gt;&lt;author&gt;Verkoren, Willemijn&lt;/author&gt;&lt;author&gt;Drogendijk, Annelieke&lt;/author&gt;&lt;author&gt;Elands, Martin&lt;/author&gt;&lt;author&gt;Kramer, Eric-Hans&lt;/author&gt;&lt;author&gt;Smit, Annika&lt;/author&gt;&lt;author&gt;Verweij, Désirée&lt;/author&gt;&lt;/authors&gt;&lt;/contributors&gt;&lt;titles&gt;&lt;title&gt;Contextual dimensions of moral injury: An interdisciplinary review&lt;/title&gt;&lt;secondary-title&gt;Military Psychology&lt;/secondary-title&gt;&lt;/titles&gt;&lt;periodical&gt;&lt;full-title&gt;Military Psychology&lt;/full-title&gt;&lt;/periodical&gt;&lt;pages&gt;1-12&lt;/pages&gt;&lt;dates&gt;&lt;year&gt;2022&lt;/year&gt;&lt;/dates&gt;&lt;isbn&gt;0899-5605&lt;/isbn&gt;&lt;urls&gt;&lt;/urls&gt;&lt;/record&gt;&lt;/Cite&gt;&lt;/EndNote&gt;</w:instrText>
      </w:r>
      <w:r w:rsidRPr="0047575E">
        <w:fldChar w:fldCharType="separate"/>
      </w:r>
      <w:hyperlink w:anchor="_ENREF_32" w:tooltip="Hodgson, 2021 #40" w:history="1">
        <w:r w:rsidR="00322C51" w:rsidRPr="00710967">
          <w:rPr>
            <w:noProof/>
            <w:vertAlign w:val="superscript"/>
          </w:rPr>
          <w:t>32</w:t>
        </w:r>
      </w:hyperlink>
      <w:r w:rsidR="00710967" w:rsidRPr="00710967">
        <w:rPr>
          <w:noProof/>
          <w:vertAlign w:val="superscript"/>
        </w:rPr>
        <w:t>,</w:t>
      </w:r>
      <w:hyperlink w:anchor="_ENREF_33" w:tooltip="Molendijk, 2022 #19" w:history="1">
        <w:r w:rsidR="00322C51" w:rsidRPr="00710967">
          <w:rPr>
            <w:noProof/>
            <w:vertAlign w:val="superscript"/>
          </w:rPr>
          <w:t>33</w:t>
        </w:r>
      </w:hyperlink>
      <w:r w:rsidRPr="0047575E">
        <w:fldChar w:fldCharType="end"/>
      </w:r>
      <w:r>
        <w:t xml:space="preserve"> </w:t>
      </w:r>
      <w:r w:rsidR="0047575E" w:rsidRPr="0047575E">
        <w:t xml:space="preserve">This review will describe seven models of moral injury: five from the clinical literature, and two from non-clinical literature (i.e., philosophy; theology), although we note that one model shares multi-disciplinary features. </w:t>
      </w:r>
      <w:r w:rsidR="0047575E" w:rsidRPr="00EE0EF0">
        <w:t xml:space="preserve">The </w:t>
      </w:r>
      <w:r w:rsidR="00EE0EF0" w:rsidRPr="00D34308">
        <w:t>implications of each model for intervention is also noted</w:t>
      </w:r>
      <w:r w:rsidR="0047575E" w:rsidRPr="00EE0EF0">
        <w:t>.</w:t>
      </w:r>
    </w:p>
    <w:p w14:paraId="1FF0AE81" w14:textId="77777777" w:rsidR="0047575E" w:rsidRPr="0047575E" w:rsidRDefault="0047575E" w:rsidP="00AB4625">
      <w:pPr>
        <w:pStyle w:val="Heading3"/>
      </w:pPr>
      <w:bookmarkStart w:id="19" w:name="_Toc109652776"/>
      <w:r w:rsidRPr="0047575E">
        <w:t>Clinical models</w:t>
      </w:r>
      <w:bookmarkEnd w:id="19"/>
    </w:p>
    <w:p w14:paraId="084B8DE6" w14:textId="276A2A9A" w:rsidR="00F74A3C" w:rsidRDefault="0047575E" w:rsidP="0047575E">
      <w:r w:rsidRPr="0047575E">
        <w:t xml:space="preserve">The most substantiative model in the field is Litz et al.'s (2009) </w:t>
      </w:r>
      <w:r w:rsidR="00AF2077" w:rsidRPr="0047575E">
        <w:t xml:space="preserve">framework, which </w:t>
      </w:r>
      <w:r w:rsidR="0064725D">
        <w:t>extends existing models of PTSD based on fear paradigms</w:t>
      </w:r>
      <w:r w:rsidR="00BC0F73">
        <w:t>,</w:t>
      </w:r>
      <w:r w:rsidR="0064725D">
        <w:t xml:space="preserve"> to encompass the psychosocial</w:t>
      </w:r>
      <w:r w:rsidR="00587E1A">
        <w:t xml:space="preserve">-spiritual harms associated with moral transgressions. </w:t>
      </w:r>
      <w:r w:rsidR="00DA79AF">
        <w:t>Litz’s conceptual model</w:t>
      </w:r>
      <w:r w:rsidR="00C65BCD">
        <w:t xml:space="preserve"> begins with an event that transgresses the individual’s moral code giving rise to inner conflict</w:t>
      </w:r>
      <w:r w:rsidR="00BF7199">
        <w:t>. If attributions about the event are global, internal</w:t>
      </w:r>
      <w:r w:rsidR="009530C0">
        <w:t>,</w:t>
      </w:r>
      <w:r w:rsidR="00BF7199">
        <w:t xml:space="preserve"> and stable </w:t>
      </w:r>
      <w:r w:rsidR="00C130EA">
        <w:t xml:space="preserve">(e.g., because of what I did I am an evil person) </w:t>
      </w:r>
      <w:r w:rsidR="00BF7199">
        <w:t>they lead to enduring moral emotions</w:t>
      </w:r>
      <w:r w:rsidR="00611B07">
        <w:t xml:space="preserve"> and subsequently withdrawal</w:t>
      </w:r>
      <w:r w:rsidR="00C130EA">
        <w:t xml:space="preserve"> and lost opportunity for corrective experience</w:t>
      </w:r>
      <w:r w:rsidR="00611B07">
        <w:t xml:space="preserve">. </w:t>
      </w:r>
      <w:r w:rsidR="009536D0">
        <w:t>Two a</w:t>
      </w:r>
      <w:r w:rsidR="009B7BFD">
        <w:t>ssumptions underpinning the model are that moral emotions are signs of an intact conscience</w:t>
      </w:r>
      <w:r w:rsidR="009536D0">
        <w:t xml:space="preserve"> and thus moral repair is possible, and that the two routes to moral repair are emotional processing of the memory </w:t>
      </w:r>
      <w:r w:rsidR="009310B7">
        <w:t>(</w:t>
      </w:r>
      <w:r w:rsidR="00ED759E">
        <w:t>similar</w:t>
      </w:r>
      <w:r w:rsidR="009310B7">
        <w:t xml:space="preserve"> to prolonged exposure in the treatment of PTSD) </w:t>
      </w:r>
      <w:r w:rsidR="009536D0">
        <w:t>and exposure to corrective life experience.</w:t>
      </w:r>
      <w:r w:rsidR="00F74A3C">
        <w:t xml:space="preserve"> </w:t>
      </w:r>
      <w:r w:rsidR="00673B72">
        <w:t>Emotional processing allows harmful and unforgiving beliefs to be uncovered</w:t>
      </w:r>
      <w:r w:rsidR="005D08B4">
        <w:t xml:space="preserve"> and examined</w:t>
      </w:r>
      <w:r w:rsidR="00C130EA">
        <w:t xml:space="preserve">, which </w:t>
      </w:r>
      <w:r w:rsidR="000D581C">
        <w:t>is a pre-condition for creating opportunities for corrective experience</w:t>
      </w:r>
      <w:r w:rsidR="006F3E33">
        <w:t xml:space="preserve"> </w:t>
      </w:r>
      <w:r w:rsidR="00AC43DE">
        <w:t xml:space="preserve">that </w:t>
      </w:r>
      <w:r w:rsidR="0096291B">
        <w:t>counters</w:t>
      </w:r>
      <w:r w:rsidR="00AC43DE">
        <w:t xml:space="preserve"> negative views of oneself or others. </w:t>
      </w:r>
      <w:r w:rsidR="0096291B">
        <w:t>This m</w:t>
      </w:r>
      <w:r w:rsidR="00AC43DE">
        <w:t xml:space="preserve">ay involve </w:t>
      </w:r>
      <w:r w:rsidR="006F3E33">
        <w:t xml:space="preserve">good deeds </w:t>
      </w:r>
      <w:r w:rsidR="0096291B">
        <w:t xml:space="preserve">that encourage positive judgements about oneself or witnessing </w:t>
      </w:r>
      <w:r w:rsidR="00D67ED8">
        <w:t xml:space="preserve">the worthy actions of others </w:t>
      </w:r>
      <w:r w:rsidR="0096291B">
        <w:t>that promote</w:t>
      </w:r>
      <w:r w:rsidR="00D67ED8">
        <w:t xml:space="preserve"> positive appraisals</w:t>
      </w:r>
      <w:r w:rsidR="00A2071A">
        <w:t xml:space="preserve"> of others</w:t>
      </w:r>
      <w:r w:rsidR="00E4383F">
        <w:t xml:space="preserve">. </w:t>
      </w:r>
      <w:r w:rsidR="002B0FCE">
        <w:t>These are core interventions in Adaptive Disclosure, the moral injury treatment model developed by Litz and colleagues.</w:t>
      </w:r>
      <w:hyperlink w:anchor="_ENREF_34" w:tooltip="Litz, 2017 #106" w:history="1">
        <w:r w:rsidR="00322C51">
          <w:fldChar w:fldCharType="begin"/>
        </w:r>
        <w:r w:rsidR="00322C51">
          <w:instrText xml:space="preserve"> ADDIN EN.CITE &lt;EndNote&gt;&lt;Cite&gt;&lt;Author&gt;Litz&lt;/Author&gt;&lt;Year&gt;2017&lt;/Year&gt;&lt;RecNum&gt;106&lt;/RecNum&gt;&lt;DisplayText&gt;&lt;style face="superscript"&gt;34&lt;/style&gt;&lt;/DisplayText&gt;&lt;record&gt;&lt;rec-number&gt;106&lt;/rec-number&gt;&lt;foreign-keys&gt;&lt;key app="EN" db-id="we2ez2xs20x0t0ew0da5adw1pvswetspzev5"&gt;106&lt;/key&gt;&lt;/foreign-keys&gt;&lt;ref-type name="Book"&gt;6&lt;/ref-type&gt;&lt;contributors&gt;&lt;authors&gt;&lt;author&gt;Litz, Brett T&lt;/author&gt;&lt;author&gt;Lebowitz, Leslie&lt;/author&gt;&lt;author&gt;Gray, Matt J&lt;/author&gt;&lt;author&gt;Nash, William P&lt;/author&gt;&lt;/authors&gt;&lt;/contributors&gt;&lt;titles&gt;&lt;title&gt;Adaptive disclosure: A new treatment for military trauma, loss, and moral injury&lt;/title&gt;&lt;/titles&gt;&lt;dates&gt;&lt;year&gt;2017&lt;/year&gt;&lt;/dates&gt;&lt;publisher&gt;Guilford Publications&lt;/publisher&gt;&lt;isbn&gt;1462533833&lt;/isbn&gt;&lt;urls&gt;&lt;/urls&gt;&lt;/record&gt;&lt;/Cite&gt;&lt;/EndNote&gt;</w:instrText>
        </w:r>
        <w:r w:rsidR="00322C51">
          <w:fldChar w:fldCharType="separate"/>
        </w:r>
        <w:r w:rsidR="00322C51" w:rsidRPr="0008791B">
          <w:rPr>
            <w:noProof/>
            <w:vertAlign w:val="superscript"/>
          </w:rPr>
          <w:t>34</w:t>
        </w:r>
        <w:r w:rsidR="00322C51">
          <w:fldChar w:fldCharType="end"/>
        </w:r>
      </w:hyperlink>
      <w:r w:rsidR="002B0FCE">
        <w:t xml:space="preserve"> </w:t>
      </w:r>
    </w:p>
    <w:p w14:paraId="6F635471" w14:textId="7D00F87B" w:rsidR="0047575E" w:rsidRPr="0047575E" w:rsidRDefault="0047575E" w:rsidP="0047575E">
      <w:r w:rsidRPr="0047575E">
        <w:t>Shay’s original model, developed in 1994, and later expanded in the past decade, is largely clinical but with origins in Greek philosophy, particularly around ancient concepts of war, heroism, and duty.</w:t>
      </w:r>
      <w:hyperlink w:anchor="_ENREF_35" w:tooltip="Shay, 2014 #16" w:history="1">
        <w:r w:rsidR="00322C51" w:rsidRPr="00703D3B">
          <w:fldChar w:fldCharType="begin"/>
        </w:r>
        <w:r w:rsidR="00322C51">
          <w:instrText xml:space="preserve"> ADDIN EN.CITE &lt;EndNote&gt;&lt;Cite&gt;&lt;Author&gt;Shay&lt;/Author&gt;&lt;Year&gt;2014&lt;/Year&gt;&lt;RecNum&gt;16&lt;/RecNum&gt;&lt;DisplayText&gt;&lt;style face="superscript"&gt;35&lt;/style&gt;&lt;/DisplayText&gt;&lt;record&gt;&lt;rec-number&gt;16&lt;/rec-number&gt;&lt;foreign-keys&gt;&lt;key app="EN" db-id="we2ez2xs20x0t0ew0da5adw1pvswetspzev5"&gt;16&lt;/key&gt;&lt;/foreign-keys&gt;&lt;ref-type name="Journal Article"&gt;17&lt;/ref-type&gt;&lt;contributors&gt;&lt;authors&gt;&lt;author&gt;Shay, Jonathan&lt;/author&gt;&lt;/authors&gt;&lt;/contributors&gt;&lt;titles&gt;&lt;title&gt;Moral injury&lt;/title&gt;&lt;secondary-title&gt;Psychoanalytic psychology&lt;/secondary-title&gt;&lt;/titles&gt;&lt;periodical&gt;&lt;full-title&gt;Psychoanalytic psychology&lt;/full-title&gt;&lt;/periodical&gt;&lt;pages&gt;182&lt;/pages&gt;&lt;volume&gt;31&lt;/volume&gt;&lt;number&gt;2&lt;/number&gt;&lt;dates&gt;&lt;year&gt;2014&lt;/year&gt;&lt;/dates&gt;&lt;isbn&gt;1939-1331&lt;/isbn&gt;&lt;urls&gt;&lt;/urls&gt;&lt;/record&gt;&lt;/Cite&gt;&lt;/EndNote&gt;</w:instrText>
        </w:r>
        <w:r w:rsidR="00322C51" w:rsidRPr="00703D3B">
          <w:fldChar w:fldCharType="separate"/>
        </w:r>
        <w:r w:rsidR="00322C51" w:rsidRPr="0008791B">
          <w:rPr>
            <w:noProof/>
            <w:vertAlign w:val="superscript"/>
          </w:rPr>
          <w:t>35</w:t>
        </w:r>
        <w:r w:rsidR="00322C51" w:rsidRPr="00703D3B">
          <w:fldChar w:fldCharType="end"/>
        </w:r>
      </w:hyperlink>
      <w:r w:rsidRPr="0047575E">
        <w:t xml:space="preserve"> Shay’s model differs from Litz’s transgressive model primarily in its assumptions about the origin or cause of moral injury. Specifically, whereas Litz’s model focuses on moral transgression on the part of self or others, Shay’s model focuses on betrayal from a military leader </w:t>
      </w:r>
      <w:r w:rsidR="00F35C6A">
        <w:t xml:space="preserve">and the breakdown of trust as core to the experience </w:t>
      </w:r>
      <w:r w:rsidRPr="0047575E">
        <w:t>of moral injury. The remainder of the model shares integrative features with Litz in terms of symptoms and healing approaches, which overall, emphasise that while some aspects of</w:t>
      </w:r>
      <w:r w:rsidR="00A34419">
        <w:t xml:space="preserve"> PTSD treatment are applicable, </w:t>
      </w:r>
      <w:r w:rsidRPr="0047575E">
        <w:t>additional elements are needed to address the unique features of moral injury.</w:t>
      </w:r>
    </w:p>
    <w:p w14:paraId="50AB5B20" w14:textId="3FAED0F7" w:rsidR="0047575E" w:rsidRPr="0047575E" w:rsidRDefault="00A6277D" w:rsidP="0047575E">
      <w:r>
        <w:t>T</w:t>
      </w:r>
      <w:r w:rsidR="0047575E" w:rsidRPr="0047575E">
        <w:t xml:space="preserve">he ‘mode’ model </w:t>
      </w:r>
      <w:r w:rsidR="001C58B9">
        <w:t>by Rozek and</w:t>
      </w:r>
      <w:r w:rsidR="001C58B9" w:rsidRPr="001C58B9">
        <w:t xml:space="preserve"> Bryan </w:t>
      </w:r>
      <w:r w:rsidR="0047575E" w:rsidRPr="0047575E">
        <w:t xml:space="preserve">borrows heavily from the cognitive-behavioural literature, which proposes that many psychological issues, in the form of symptoms and behavioural patterns, occur </w:t>
      </w:r>
      <w:r w:rsidR="001C58B9" w:rsidRPr="0047575E">
        <w:t>because</w:t>
      </w:r>
      <w:r w:rsidR="0047575E" w:rsidRPr="0047575E">
        <w:t xml:space="preserve"> of some combination of pre-dispositional ri</w:t>
      </w:r>
      <w:r w:rsidR="001C58B9">
        <w:t>sk factors, an activating event</w:t>
      </w:r>
      <w:r w:rsidR="0047575E" w:rsidRPr="0047575E">
        <w:t xml:space="preserve"> </w:t>
      </w:r>
      <w:r w:rsidR="001C58B9">
        <w:t>(</w:t>
      </w:r>
      <w:r w:rsidR="0047575E" w:rsidRPr="0047575E">
        <w:t>su</w:t>
      </w:r>
      <w:r w:rsidR="001C58B9">
        <w:t>ch as stress, trauma, or a PMIE)</w:t>
      </w:r>
      <w:r w:rsidR="0047575E" w:rsidRPr="0047575E">
        <w:t xml:space="preserve"> and the subsequent activation of a given mode.</w:t>
      </w:r>
      <w:hyperlink w:anchor="_ENREF_36" w:tooltip="Rozek, 2021 #101" w:history="1">
        <w:r w:rsidR="00322C51">
          <w:fldChar w:fldCharType="begin"/>
        </w:r>
        <w:r w:rsidR="00322C51">
          <w:instrText xml:space="preserve"> ADDIN EN.CITE &lt;EndNote&gt;&lt;Cite&gt;&lt;Author&gt;Rozek&lt;/Author&gt;&lt;Year&gt;2021&lt;/Year&gt;&lt;RecNum&gt;101&lt;/RecNum&gt;&lt;DisplayText&gt;&lt;style face="superscript"&gt;36&lt;/style&gt;&lt;/DisplayText&gt;&lt;record&gt;&lt;rec-number&gt;101&lt;/rec-number&gt;&lt;foreign-keys&gt;&lt;key app="EN" db-id="we2ez2xs20x0t0ew0da5adw1pvswetspzev5"&gt;101&lt;/key&gt;&lt;/foreign-keys&gt;&lt;ref-type name="Journal Article"&gt;17&lt;/ref-type&gt;&lt;contributors&gt;&lt;authors&gt;&lt;author&gt;Rozek, David C&lt;/author&gt;&lt;author&gt;Bryan, Craig J&lt;/author&gt;&lt;/authors&gt;&lt;/contributors&gt;&lt;titles&gt;&lt;title&gt;A cognitive behavioral model of moral injury&lt;/title&gt;&lt;/titles&gt;&lt;dates&gt;&lt;year&gt;2021&lt;/year&gt;&lt;/dates&gt;&lt;isbn&gt;1433832690&lt;/isbn&gt;&lt;urls&gt;&lt;/urls&gt;&lt;/record&gt;&lt;/Cite&gt;&lt;/EndNote&gt;</w:instrText>
        </w:r>
        <w:r w:rsidR="00322C51">
          <w:fldChar w:fldCharType="separate"/>
        </w:r>
        <w:r w:rsidR="00322C51" w:rsidRPr="0008791B">
          <w:rPr>
            <w:noProof/>
            <w:vertAlign w:val="superscript"/>
          </w:rPr>
          <w:t>36</w:t>
        </w:r>
        <w:r w:rsidR="00322C51">
          <w:fldChar w:fldCharType="end"/>
        </w:r>
      </w:hyperlink>
      <w:r w:rsidR="0047575E" w:rsidRPr="0047575E">
        <w:t xml:space="preserve"> Mode model uses a cognitive-behavio</w:t>
      </w:r>
      <w:r w:rsidR="00DE62B0">
        <w:t>u</w:t>
      </w:r>
      <w:r w:rsidR="0047575E" w:rsidRPr="0047575E">
        <w:t>ral framework for describing the clinical presentation of many psychological issues and for guiding treatment planning, and shares many similarities with not only PTSD, but other psychological disorders understood through the cognitive-behavioural lens. As a result, mode model posits that treatment of moral injury is suited to any cognitive-behavioural focused treatments, including P</w:t>
      </w:r>
      <w:r w:rsidR="00DE62B0">
        <w:t xml:space="preserve">rolonged </w:t>
      </w:r>
      <w:r w:rsidR="0047575E" w:rsidRPr="0047575E">
        <w:t>E</w:t>
      </w:r>
      <w:r w:rsidR="00DE62B0">
        <w:t>xposure</w:t>
      </w:r>
      <w:r w:rsidR="00A72095">
        <w:t xml:space="preserve"> (PE)</w:t>
      </w:r>
      <w:r w:rsidR="0047575E" w:rsidRPr="0047575E">
        <w:t xml:space="preserve"> and C</w:t>
      </w:r>
      <w:r w:rsidR="00DE62B0">
        <w:t xml:space="preserve">ognitive </w:t>
      </w:r>
      <w:r w:rsidR="0047575E" w:rsidRPr="0047575E">
        <w:t>P</w:t>
      </w:r>
      <w:r w:rsidR="00DE62B0">
        <w:t xml:space="preserve">rocessing </w:t>
      </w:r>
      <w:r w:rsidR="0047575E" w:rsidRPr="0047575E">
        <w:t>T</w:t>
      </w:r>
      <w:r w:rsidR="00DE62B0">
        <w:t>herapy (CPT)</w:t>
      </w:r>
      <w:r w:rsidR="0047575E" w:rsidRPr="0047575E">
        <w:t>.</w:t>
      </w:r>
    </w:p>
    <w:p w14:paraId="58D3C000" w14:textId="3B19907B" w:rsidR="0047575E" w:rsidRPr="0047575E" w:rsidRDefault="0047575E" w:rsidP="0047575E">
      <w:r w:rsidRPr="0047575E">
        <w:t>T</w:t>
      </w:r>
      <w:r w:rsidR="00D93D6B">
        <w:t>here are t</w:t>
      </w:r>
      <w:r w:rsidRPr="0047575E">
        <w:t>wo other key models within the clinical literature, namely a functional model</w:t>
      </w:r>
      <w:r w:rsidR="006A76D4">
        <w:t xml:space="preserve"> developed by Farnsworth</w:t>
      </w:r>
      <w:r w:rsidRPr="0047575E">
        <w:t xml:space="preserve"> and a meaning-making model</w:t>
      </w:r>
      <w:r w:rsidR="006A76D4">
        <w:t xml:space="preserve"> developed by Currier</w:t>
      </w:r>
      <w:r w:rsidR="00C43396">
        <w:t>.</w:t>
      </w:r>
      <w:r w:rsidRPr="0047575E">
        <w:t xml:space="preserve"> The </w:t>
      </w:r>
      <w:r w:rsidR="00605A26">
        <w:t>functional model propose</w:t>
      </w:r>
      <w:r w:rsidR="006A76D4">
        <w:t xml:space="preserve">s that moral </w:t>
      </w:r>
      <w:r w:rsidR="006A76D4">
        <w:lastRenderedPageBreak/>
        <w:t>emotions are a normative response to PMIEs</w:t>
      </w:r>
      <w:r w:rsidR="00A700DD">
        <w:t xml:space="preserve"> and </w:t>
      </w:r>
      <w:r w:rsidR="00E20FA1">
        <w:t>reflect an intact social-moral system within an individual. They serve an important function in drawing attention to the violation of a moral value and opportunity to act in accord with one’s values</w:t>
      </w:r>
      <w:r w:rsidRPr="0047575E">
        <w:t>.</w:t>
      </w:r>
      <w:r w:rsidRPr="0047575E">
        <w:fldChar w:fldCharType="begin"/>
      </w:r>
      <w:r w:rsidR="0008791B">
        <w:instrText xml:space="preserve"> ADDIN EN.CITE &lt;EndNote&gt;&lt;Cite&gt;&lt;Author&gt;Farnsworth&lt;/Author&gt;&lt;Year&gt;2019&lt;/Year&gt;&lt;RecNum&gt;34&lt;/RecNum&gt;&lt;DisplayText&gt;&lt;style face="superscript"&gt;37,38&lt;/style&gt;&lt;/DisplayText&gt;&lt;record&gt;&lt;rec-number&gt;34&lt;/rec-number&gt;&lt;foreign-keys&gt;&lt;key app="EN" db-id="we2ez2xs20x0t0ew0da5adw1pvswetspzev5"&gt;34&lt;/key&gt;&lt;/foreign-keys&gt;&lt;ref-type name="Journal Article"&gt;17&lt;/ref-type&gt;&lt;contributors&gt;&lt;authors&gt;&lt;author&gt;Farnsworth, Jacob K&lt;/author&gt;&lt;/authors&gt;&lt;/contributors&gt;&lt;titles&gt;&lt;title&gt;Is and ought: Descriptive and prescriptive cognitions in military</w:instrText>
      </w:r>
      <w:r w:rsidR="0008791B">
        <w:rPr>
          <w:rFonts w:ascii="Cambria Math" w:hAnsi="Cambria Math" w:cs="Cambria Math"/>
        </w:rPr>
        <w:instrText>‐</w:instrText>
      </w:r>
      <w:r w:rsidR="0008791B">
        <w:instrText>related moral injury&lt;/title&gt;&lt;secondary-title&gt;Journal of Traumatic Stress&lt;/secondary-title&gt;&lt;/titles&gt;&lt;periodical&gt;&lt;full-title&gt;Journal of Traumatic Stress&lt;/full-title&gt;&lt;/periodical&gt;&lt;pages&gt;373-381&lt;/pages&gt;&lt;volume&gt;32&lt;/volume&gt;&lt;number&gt;3&lt;/number&gt;&lt;dates&gt;&lt;year&gt;2019&lt;/year&gt;&lt;/dates&gt;&lt;isbn&gt;0894-9867&lt;/isbn&gt;&lt;urls&gt;&lt;/urls&gt;&lt;/record&gt;&lt;/Cite&gt;&lt;Cite&gt;&lt;Author&gt;Farnsworth&lt;/Author&gt;&lt;Year&gt;2017&lt;/Year&gt;&lt;RecNum&gt;33&lt;/RecNum&gt;&lt;record&gt;&lt;rec-number&gt;33&lt;/rec-number&gt;&lt;foreign-keys&gt;&lt;key app="EN" db-id="we2ez2xs20x0t0ew0da5adw1pvswetspzev5"&gt;33&lt;/key&gt;&lt;/foreign-keys&gt;&lt;ref-type name="Journal Article"&gt;17&lt;/ref-type&gt;&lt;contributors&gt;&lt;authors&gt;&lt;author&gt;Farnsworth, Jacob K&lt;/author&gt;&lt;author&gt;Drescher, Kent D&lt;/author&gt;&lt;author&gt;Evans, Wyatt&lt;/author&gt;&lt;author&gt;Walser, Robyn D&lt;/author&gt;&lt;/authors&gt;&lt;/contributors&gt;&lt;titles&gt;&lt;title&gt;A functional approach to understanding and treating military-related moral injury&lt;/title&gt;&lt;secondary-title&gt;Journal of Contextual Behavioral Science&lt;/secondary-title&gt;&lt;/titles&gt;&lt;periodical&gt;&lt;full-title&gt;Journal of Contextual Behavioral Science&lt;/full-title&gt;&lt;/periodical&gt;&lt;pages&gt;391-397&lt;/pages&gt;&lt;volume&gt;6&lt;/volume&gt;&lt;number&gt;4&lt;/number&gt;&lt;dates&gt;&lt;year&gt;2017&lt;/year&gt;&lt;/dates&gt;&lt;isbn&gt;2212-1447&lt;/isbn&gt;&lt;urls&gt;&lt;/urls&gt;&lt;/record&gt;&lt;/Cite&gt;&lt;/EndNote&gt;</w:instrText>
      </w:r>
      <w:r w:rsidRPr="0047575E">
        <w:fldChar w:fldCharType="separate"/>
      </w:r>
      <w:hyperlink w:anchor="_ENREF_37" w:tooltip="Farnsworth, 2019 #34" w:history="1">
        <w:r w:rsidR="00322C51" w:rsidRPr="0008791B">
          <w:rPr>
            <w:noProof/>
            <w:vertAlign w:val="superscript"/>
          </w:rPr>
          <w:t>37</w:t>
        </w:r>
      </w:hyperlink>
      <w:r w:rsidR="0008791B" w:rsidRPr="0008791B">
        <w:rPr>
          <w:noProof/>
          <w:vertAlign w:val="superscript"/>
        </w:rPr>
        <w:t>,</w:t>
      </w:r>
      <w:hyperlink w:anchor="_ENREF_38" w:tooltip="Farnsworth, 2017 #33" w:history="1">
        <w:r w:rsidR="00322C51" w:rsidRPr="0008791B">
          <w:rPr>
            <w:noProof/>
            <w:vertAlign w:val="superscript"/>
          </w:rPr>
          <w:t>38</w:t>
        </w:r>
      </w:hyperlink>
      <w:r w:rsidRPr="0047575E">
        <w:fldChar w:fldCharType="end"/>
      </w:r>
      <w:r w:rsidRPr="0047575E">
        <w:t xml:space="preserve"> Farnsworth (2019) argues that the core problem in moral injury is not </w:t>
      </w:r>
      <w:r w:rsidR="00D93D6B">
        <w:t xml:space="preserve">moral </w:t>
      </w:r>
      <w:r w:rsidRPr="0047575E">
        <w:t xml:space="preserve">emotions such as guilt and anger but rather </w:t>
      </w:r>
      <w:r w:rsidR="00D16BA7">
        <w:t>the social, psychological and spiritual suffering that comes from attempts to manage, control or cope with these emotions</w:t>
      </w:r>
      <w:r w:rsidR="004A3DBE">
        <w:t xml:space="preserve">. </w:t>
      </w:r>
      <w:r w:rsidR="00972EC3">
        <w:t>According to this model, r</w:t>
      </w:r>
      <w:r w:rsidR="004A3DBE">
        <w:t xml:space="preserve">ecovery from moral injury involves changing the way the individual </w:t>
      </w:r>
      <w:r w:rsidR="00164738">
        <w:t>relates and responds behaviourally to moral pain through acceptance of moral wrongs and associated moral pain, and commitment to values</w:t>
      </w:r>
      <w:r w:rsidR="00C43396">
        <w:t>-</w:t>
      </w:r>
      <w:r w:rsidR="00164738">
        <w:t>based actions</w:t>
      </w:r>
      <w:r w:rsidR="00F2728F">
        <w:t xml:space="preserve"> (Acceptance and Commitment Therapy)</w:t>
      </w:r>
      <w:r w:rsidR="00972EC3">
        <w:t>.</w:t>
      </w:r>
    </w:p>
    <w:p w14:paraId="62C18981" w14:textId="7469C894" w:rsidR="00901209" w:rsidRDefault="0047575E" w:rsidP="0047575E">
      <w:r w:rsidRPr="0047575E">
        <w:t>The meaning-making model</w:t>
      </w:r>
      <w:r w:rsidR="006A76D4">
        <w:t>, developed by Currier,</w:t>
      </w:r>
      <w:r w:rsidRPr="0047575E">
        <w:t xml:space="preserve"> is similar to the functional model, </w:t>
      </w:r>
      <w:r w:rsidR="00F2728F">
        <w:t xml:space="preserve">in </w:t>
      </w:r>
      <w:r w:rsidRPr="0047575E">
        <w:t>taking a cognitive behavioural approach.</w:t>
      </w:r>
      <w:hyperlink w:anchor="_ENREF_39" w:tooltip="Currier, 2015 #49" w:history="1">
        <w:r w:rsidR="00322C51">
          <w:fldChar w:fldCharType="begin"/>
        </w:r>
        <w:r w:rsidR="00322C51">
          <w:instrText xml:space="preserve"> ADDIN EN.CITE &lt;EndNote&gt;&lt;Cite&gt;&lt;Author&gt;Currier&lt;/Author&gt;&lt;Year&gt;2015&lt;/Year&gt;&lt;RecNum&gt;49&lt;/RecNum&gt;&lt;DisplayText&gt;&lt;style face="superscript"&gt;39&lt;/style&gt;&lt;/DisplayText&gt;&lt;record&gt;&lt;rec-number&gt;49&lt;/rec-number&gt;&lt;foreign-keys&gt;&lt;key app="EN" db-id="we2ez2xs20x0t0ew0da5adw1pvswetspzev5"&gt;49&lt;/key&gt;&lt;/foreign-keys&gt;&lt;ref-type name="Journal Article"&gt;17&lt;/ref-type&gt;&lt;contributors&gt;&lt;authors&gt;&lt;author&gt;Currier, Joseph M&lt;/author&gt;&lt;author&gt;Holland, Jason M&lt;/author&gt;&lt;author&gt;Malott, Jesse&lt;/author&gt;&lt;/authors&gt;&lt;/contributors&gt;&lt;titles&gt;&lt;title&gt;Moral injury, meaning making, and mental health in returning veterans&lt;/title&gt;&lt;secondary-title&gt;Journal of clinical psychology&lt;/secondary-title&gt;&lt;/titles&gt;&lt;periodical&gt;&lt;full-title&gt;Journal of clinical psychology&lt;/full-title&gt;&lt;/periodical&gt;&lt;pages&gt;229-240&lt;/pages&gt;&lt;volume&gt;71&lt;/volume&gt;&lt;number&gt;3&lt;/number&gt;&lt;dates&gt;&lt;year&gt;2015&lt;/year&gt;&lt;/dates&gt;&lt;isbn&gt;0021-9762&lt;/isbn&gt;&lt;urls&gt;&lt;/urls&gt;&lt;/record&gt;&lt;/Cite&gt;&lt;/EndNote&gt;</w:instrText>
        </w:r>
        <w:r w:rsidR="00322C51">
          <w:fldChar w:fldCharType="separate"/>
        </w:r>
        <w:r w:rsidR="00322C51" w:rsidRPr="0008791B">
          <w:rPr>
            <w:noProof/>
            <w:vertAlign w:val="superscript"/>
          </w:rPr>
          <w:t>39</w:t>
        </w:r>
        <w:r w:rsidR="00322C51">
          <w:fldChar w:fldCharType="end"/>
        </w:r>
      </w:hyperlink>
      <w:r w:rsidRPr="0047575E">
        <w:t xml:space="preserve"> This model suggests that moral injury occurs as a result of cognitive dissonance, or an </w:t>
      </w:r>
      <w:r w:rsidR="007C4B97">
        <w:t>in</w:t>
      </w:r>
      <w:r w:rsidRPr="0047575E">
        <w:t xml:space="preserve">ability to make meaning between an individual's sense of purpose, identity, beliefs and values and their evaluation of the transgressive experience. </w:t>
      </w:r>
      <w:r w:rsidR="004450CC">
        <w:t xml:space="preserve">This model </w:t>
      </w:r>
      <w:r w:rsidR="002000F6">
        <w:t>has been tested in a sample of US v</w:t>
      </w:r>
      <w:r w:rsidR="004450CC">
        <w:t xml:space="preserve">eterans of Iraq and Afghanistan, </w:t>
      </w:r>
      <w:r w:rsidR="0045359B">
        <w:t xml:space="preserve">by examining the relationship between exposure to PMIEs, meaning made of the event and mental health outcomes. </w:t>
      </w:r>
      <w:r w:rsidR="00EF552E">
        <w:t>The study found that those who experienced the most MIEs were least likely to make meaning from the</w:t>
      </w:r>
      <w:r w:rsidR="00C06DE0">
        <w:t xml:space="preserve">ir experiences. Further, the study found that </w:t>
      </w:r>
      <w:r w:rsidR="00582CFC">
        <w:t xml:space="preserve">the extent to which </w:t>
      </w:r>
      <w:r w:rsidR="004E7651">
        <w:t>veterans</w:t>
      </w:r>
      <w:r w:rsidR="00582CFC">
        <w:t xml:space="preserve"> had made meaning of their experiences, was a significant mediator of </w:t>
      </w:r>
      <w:r w:rsidR="00C06DE0">
        <w:t>the relations</w:t>
      </w:r>
      <w:r w:rsidR="005C6125">
        <w:t>hip between MIEs</w:t>
      </w:r>
      <w:r w:rsidR="00C06DE0">
        <w:t xml:space="preserve"> and mental health outcomes</w:t>
      </w:r>
      <w:r w:rsidR="00582CFC">
        <w:t xml:space="preserve">.  </w:t>
      </w:r>
      <w:r w:rsidR="00B01251">
        <w:t>Importantly, there was also a strong direct effect of exposure to MIEs on mental health outcomes, suggesting that difficulty with meaning making is</w:t>
      </w:r>
      <w:r w:rsidR="004E7651">
        <w:t xml:space="preserve"> not the only factor at play. Nevertheless, this model supports </w:t>
      </w:r>
      <w:r w:rsidR="00901209">
        <w:t xml:space="preserve">interventions for moral injury that promote adaptive meaning making of MIEs. </w:t>
      </w:r>
    </w:p>
    <w:p w14:paraId="2E6DCC79" w14:textId="29CEE203" w:rsidR="0047575E" w:rsidRPr="0047575E" w:rsidRDefault="0047575E" w:rsidP="0047575E">
      <w:r w:rsidRPr="0047575E">
        <w:t>Overall, the key models of moral injury within the clinical literature share an important similarity, in that they can be considered from a biopsychosocial and spiritual framework. Specifically, all five of them recognise the role of spiritual/religious domains in moral injury. For psychiatry, this represents the first time a mental health issue has expanded beyond biopsychosocial to include spiritual/religious elements. Further recent work has used data driven approaches to understanding spiritual and religious domains of moral injury, and importantly, how to incorporate these within clinical contexts. For example, in two samples of veterans from a range of conflicts, two sub-types of moral injury were identified, one characterised by psychological outcomes, and one characterised primarily by spiritual struggles.</w:t>
      </w:r>
      <w:hyperlink w:anchor="_ENREF_23" w:tooltip="Currier, 2019 #17" w:history="1">
        <w:r w:rsidR="00322C51" w:rsidRPr="00703D3B">
          <w:fldChar w:fldCharType="begin"/>
        </w:r>
        <w:r w:rsidR="00322C51">
          <w:instrText xml:space="preserve"> ADDIN EN.CITE &lt;EndNote&gt;&lt;Cite&gt;&lt;Author&gt;Currier&lt;/Author&gt;&lt;Year&gt;2019&lt;/Year&gt;&lt;RecNum&gt;17&lt;/RecNum&gt;&lt;DisplayText&gt;&lt;style face="superscript"&gt;23&lt;/style&gt;&lt;/DisplayText&gt;&lt;record&gt;&lt;rec-number&gt;17&lt;/rec-number&gt;&lt;foreign-keys&gt;&lt;key app="EN" db-id="we2ez2xs20x0t0ew0da5adw1pvswetspzev5"&gt;17&lt;/key&gt;&lt;/foreign-keys&gt;&lt;ref-type name="Journal Article"&gt;17&lt;/ref-type&gt;&lt;contributors&gt;&lt;authors&gt;&lt;author&gt;Currier, Joseph M&lt;/author&gt;&lt;author&gt;Foster, Joshua D&lt;/author&gt;&lt;author&gt;Isaak, Steven L&lt;/author&gt;&lt;/authors&gt;&lt;/contributors&gt;&lt;titles&gt;&lt;title&gt;Moral injury and spiritual struggles in military veterans: A latent profile analysis&lt;/title&gt;&lt;secondary-title&gt;Journal of Traumatic Stress&lt;/secondary-title&gt;&lt;/titles&gt;&lt;periodical&gt;&lt;full-title&gt;Journal of Traumatic Stress&lt;/full-title&gt;&lt;/periodical&gt;&lt;pages&gt;393-404&lt;/pages&gt;&lt;volume&gt;32&lt;/volume&gt;&lt;number&gt;3&lt;/number&gt;&lt;dates&gt;&lt;year&gt;2019&lt;/year&gt;&lt;/dates&gt;&lt;isbn&gt;0894-9867&lt;/isbn&gt;&lt;urls&gt;&lt;/urls&gt;&lt;/record&gt;&lt;/Cite&gt;&lt;/EndNote&gt;</w:instrText>
        </w:r>
        <w:r w:rsidR="00322C51" w:rsidRPr="00703D3B">
          <w:fldChar w:fldCharType="separate"/>
        </w:r>
        <w:r w:rsidR="00322C51" w:rsidRPr="00BA27E9">
          <w:rPr>
            <w:noProof/>
            <w:vertAlign w:val="superscript"/>
          </w:rPr>
          <w:t>23</w:t>
        </w:r>
        <w:r w:rsidR="00322C51" w:rsidRPr="00703D3B">
          <w:fldChar w:fldCharType="end"/>
        </w:r>
      </w:hyperlink>
      <w:r w:rsidRPr="0047575E">
        <w:t xml:space="preserve"> While both involved concerns related to morality, the spiritual sub-type involved high levels of struggle with a deity, God, or other divine notion as a result of their experiences. These sub-types may have important treatment implications (see the Rapid Evidence Assessment section of this report for further discussion). Although preliminary, this empirical approach to investigating spiritual/religious domains in the clinical literature has led to evidence emphasising this may be stronger for particular veterans and speaks to a highly personalised, highly inclusive theological approach, which excludes neither atheist or religious veterans, to ensure the spiritual healing of veterans with moral injury.</w:t>
      </w:r>
    </w:p>
    <w:p w14:paraId="4549F926" w14:textId="02CC7D9C" w:rsidR="0047575E" w:rsidRPr="0047575E" w:rsidRDefault="0047575E" w:rsidP="0047575E">
      <w:r w:rsidRPr="0047575E">
        <w:t>Outside the clinical literature, there has been more of an emphasis on philosophical (i.e., social and political) and characterological (i.e., self and identity) lens, rather than a clinical focus (i.e., symptoms). Researchers in this field argue that clinical models do not appropriately capture all components of moral injury,</w:t>
      </w:r>
      <w:hyperlink w:anchor="_ENREF_40" w:tooltip="Hall, 2022 #21" w:history="1">
        <w:r w:rsidR="00322C51" w:rsidRPr="00703D3B">
          <w:fldChar w:fldCharType="begin"/>
        </w:r>
        <w:r w:rsidR="00322C51">
          <w:instrText xml:space="preserve"> ADDIN EN.CITE &lt;EndNote&gt;&lt;Cite&gt;&lt;Author&gt;Hall&lt;/Author&gt;&lt;Year&gt;2022&lt;/Year&gt;&lt;RecNum&gt;21&lt;/RecNum&gt;&lt;DisplayText&gt;&lt;style face="superscript"&gt;40&lt;/style&gt;&lt;/DisplayText&gt;&lt;record&gt;&lt;rec-number&gt;21&lt;/rec-number&gt;&lt;foreign-keys&gt;&lt;key app="EN" db-id="we2ez2xs20x0t0ew0da5adw1pvswetspzev5"&gt;21&lt;/key&gt;&lt;/foreign-keys&gt;&lt;ref-type name="Journal Article"&gt;17&lt;/ref-type&gt;&lt;contributors&gt;&lt;authors&gt;&lt;author&gt;Hall, Nicole A&lt;/author&gt;&lt;author&gt;Everson, Adam T&lt;/author&gt;&lt;author&gt;Billingsley, Madison R&lt;/author&gt;&lt;author&gt;Miller, Mary Beth&lt;/author&gt;&lt;/authors&gt;&lt;/contributors&gt;&lt;titles&gt;&lt;title&gt;Moral injury, mental health and behavioural health outcomes: A systematic review of the literature&lt;/title&gt;&lt;secondary-title&gt;Clinical Psychology &amp;amp; Psychotherapy&lt;/secondary-title&gt;&lt;/titles&gt;&lt;periodical&gt;&lt;full-title&gt;Clinical psychology &amp;amp; psychotherapy&lt;/full-title&gt;&lt;/periodical&gt;&lt;pages&gt;92-110&lt;/pages&gt;&lt;volume&gt;29&lt;/volume&gt;&lt;number&gt;1&lt;/number&gt;&lt;dates&gt;&lt;year&gt;2022&lt;/year&gt;&lt;/dates&gt;&lt;isbn&gt;1063-3995&lt;/isbn&gt;&lt;urls&gt;&lt;/urls&gt;&lt;/record&gt;&lt;/Cite&gt;&lt;/EndNote&gt;</w:instrText>
        </w:r>
        <w:r w:rsidR="00322C51" w:rsidRPr="00703D3B">
          <w:fldChar w:fldCharType="separate"/>
        </w:r>
        <w:r w:rsidR="00322C51" w:rsidRPr="0008791B">
          <w:rPr>
            <w:noProof/>
            <w:vertAlign w:val="superscript"/>
          </w:rPr>
          <w:t>40</w:t>
        </w:r>
        <w:r w:rsidR="00322C51" w:rsidRPr="00703D3B">
          <w:fldChar w:fldCharType="end"/>
        </w:r>
      </w:hyperlink>
      <w:r w:rsidRPr="0047575E">
        <w:t xml:space="preserve"> and are lacking particularly in the spiritual/religious, social, and political dimensions.</w:t>
      </w:r>
      <w:hyperlink w:anchor="_ENREF_33" w:tooltip="Molendijk, 2022 #19" w:history="1">
        <w:r w:rsidR="00322C51" w:rsidRPr="00703D3B">
          <w:fldChar w:fldCharType="begin"/>
        </w:r>
        <w:r w:rsidR="00322C51">
          <w:instrText xml:space="preserve"> ADDIN EN.CITE &lt;EndNote&gt;&lt;Cite&gt;&lt;Author&gt;Molendijk&lt;/Author&gt;&lt;Year&gt;2022&lt;/Year&gt;&lt;RecNum&gt;19&lt;/RecNum&gt;&lt;DisplayText&gt;&lt;style face="superscript"&gt;33&lt;/style&gt;&lt;/DisplayText&gt;&lt;record&gt;&lt;rec-number&gt;19&lt;/rec-number&gt;&lt;foreign-keys&gt;&lt;key app="EN" db-id="we2ez2xs20x0t0ew0da5adw1pvswetspzev5"&gt;19&lt;/key&gt;&lt;/foreign-keys&gt;&lt;ref-type name="Journal Article"&gt;17&lt;/ref-type&gt;&lt;contributors&gt;&lt;authors&gt;&lt;author&gt;Molendijk, Tine&lt;/author&gt;&lt;author&gt;Verkoren, Willemijn&lt;/author&gt;&lt;author&gt;Drogendijk, Annelieke&lt;/author&gt;&lt;author&gt;Elands, Martin&lt;/author&gt;&lt;author&gt;Kramer, Eric-Hans&lt;/author&gt;&lt;author&gt;Smit, Annika&lt;/author&gt;&lt;author&gt;Verweij, Désirée&lt;/author&gt;&lt;/authors&gt;&lt;/contributors&gt;&lt;titles&gt;&lt;title&gt;Contextual dimensions of moral injury: An interdisciplinary review&lt;/title&gt;&lt;secondary-title&gt;Military Psychology&lt;/secondary-title&gt;&lt;/titles&gt;&lt;periodical&gt;&lt;full-title&gt;Military Psychology&lt;/full-title&gt;&lt;/periodical&gt;&lt;pages&gt;1-12&lt;/pages&gt;&lt;dates&gt;&lt;year&gt;2022&lt;/year&gt;&lt;/dates&gt;&lt;isbn&gt;0899-5605&lt;/isbn&gt;&lt;urls&gt;&lt;/urls&gt;&lt;/record&gt;&lt;/Cite&gt;&lt;/EndNote&gt;</w:instrText>
        </w:r>
        <w:r w:rsidR="00322C51" w:rsidRPr="00703D3B">
          <w:fldChar w:fldCharType="separate"/>
        </w:r>
        <w:r w:rsidR="00322C51" w:rsidRPr="0008791B">
          <w:rPr>
            <w:noProof/>
            <w:vertAlign w:val="superscript"/>
          </w:rPr>
          <w:t>33</w:t>
        </w:r>
        <w:r w:rsidR="00322C51" w:rsidRPr="00703D3B">
          <w:fldChar w:fldCharType="end"/>
        </w:r>
      </w:hyperlink>
      <w:r w:rsidRPr="0047575E">
        <w:t xml:space="preserve"> </w:t>
      </w:r>
      <w:r w:rsidR="00F42F54">
        <w:t>B</w:t>
      </w:r>
      <w:r w:rsidRPr="0047575E">
        <w:t xml:space="preserve">oth clinical and non-clinical literature agree there is a strong spiritual component of moral injury, yet these are integrated into clinical models with varying degrees, and most fail to capture the full spiritual/religious context. From a social perspective, researchers argue that clinical models focus on the morality within an individual as if morality occurs in a social vacuum, and fail to capture the social context of morality, in terms of how social structures, </w:t>
      </w:r>
      <w:r w:rsidRPr="00204AB9">
        <w:lastRenderedPageBreak/>
        <w:t>including the</w:t>
      </w:r>
      <w:r w:rsidRPr="0047575E">
        <w:t xml:space="preserve"> military, perceive morality</w:t>
      </w:r>
      <w:r w:rsidR="00A94CCD">
        <w:t>, in addition to how social contexts vary over time which may alter perceptions of morality</w:t>
      </w:r>
      <w:r w:rsidRPr="0047575E">
        <w:t>. From a political perspective, researchers in the philosophical and theological literature have argued there is a strong political dimension to moral injury that is neglected in clinical models.</w:t>
      </w:r>
      <w:hyperlink w:anchor="_ENREF_33" w:tooltip="Molendijk, 2022 #19" w:history="1">
        <w:r w:rsidR="00322C51" w:rsidRPr="00703D3B">
          <w:fldChar w:fldCharType="begin"/>
        </w:r>
        <w:r w:rsidR="00322C51">
          <w:instrText xml:space="preserve"> ADDIN EN.CITE &lt;EndNote&gt;&lt;Cite&gt;&lt;Author&gt;Molendijk&lt;/Author&gt;&lt;Year&gt;2022&lt;/Year&gt;&lt;RecNum&gt;19&lt;/RecNum&gt;&lt;DisplayText&gt;&lt;style face="superscript"&gt;33&lt;/style&gt;&lt;/DisplayText&gt;&lt;record&gt;&lt;rec-number&gt;19&lt;/rec-number&gt;&lt;foreign-keys&gt;&lt;key app="EN" db-id="we2ez2xs20x0t0ew0da5adw1pvswetspzev5"&gt;19&lt;/key&gt;&lt;/foreign-keys&gt;&lt;ref-type name="Journal Article"&gt;17&lt;/ref-type&gt;&lt;contributors&gt;&lt;authors&gt;&lt;author&gt;Molendijk, Tine&lt;/author&gt;&lt;author&gt;Verkoren, Willemijn&lt;/author&gt;&lt;author&gt;Drogendijk, Annelieke&lt;/author&gt;&lt;author&gt;Elands, Martin&lt;/author&gt;&lt;author&gt;Kramer, Eric-Hans&lt;/author&gt;&lt;author&gt;Smit, Annika&lt;/author&gt;&lt;author&gt;Verweij, Désirée&lt;/author&gt;&lt;/authors&gt;&lt;/contributors&gt;&lt;titles&gt;&lt;title&gt;Contextual dimensions of moral injury: An interdisciplinary review&lt;/title&gt;&lt;secondary-title&gt;Military Psychology&lt;/secondary-title&gt;&lt;/titles&gt;&lt;periodical&gt;&lt;full-title&gt;Military Psychology&lt;/full-title&gt;&lt;/periodical&gt;&lt;pages&gt;1-12&lt;/pages&gt;&lt;dates&gt;&lt;year&gt;2022&lt;/year&gt;&lt;/dates&gt;&lt;isbn&gt;0899-5605&lt;/isbn&gt;&lt;urls&gt;&lt;/urls&gt;&lt;/record&gt;&lt;/Cite&gt;&lt;/EndNote&gt;</w:instrText>
        </w:r>
        <w:r w:rsidR="00322C51" w:rsidRPr="00703D3B">
          <w:fldChar w:fldCharType="separate"/>
        </w:r>
        <w:r w:rsidR="00322C51" w:rsidRPr="0008791B">
          <w:rPr>
            <w:noProof/>
            <w:vertAlign w:val="superscript"/>
          </w:rPr>
          <w:t>33</w:t>
        </w:r>
        <w:r w:rsidR="00322C51" w:rsidRPr="00703D3B">
          <w:fldChar w:fldCharType="end"/>
        </w:r>
      </w:hyperlink>
      <w:r w:rsidRPr="0047575E">
        <w:t xml:space="preserve"> </w:t>
      </w:r>
    </w:p>
    <w:p w14:paraId="41E813AD" w14:textId="77777777" w:rsidR="0047575E" w:rsidRPr="0047575E" w:rsidRDefault="0047575E" w:rsidP="00AB4625">
      <w:pPr>
        <w:pStyle w:val="Heading3"/>
      </w:pPr>
      <w:bookmarkStart w:id="20" w:name="_Toc109652777"/>
      <w:r w:rsidRPr="0047575E">
        <w:t>Non-clinical models</w:t>
      </w:r>
      <w:bookmarkEnd w:id="20"/>
    </w:p>
    <w:p w14:paraId="7F47AAC3" w14:textId="173FFD2B" w:rsidR="0047575E" w:rsidRPr="0047575E" w:rsidRDefault="0047575E" w:rsidP="0047575E">
      <w:r w:rsidRPr="0047575E">
        <w:t>A recent non-clinical model based around character posits that moral injury results from the undoing o</w:t>
      </w:r>
      <w:r w:rsidRPr="00871709">
        <w:t>f </w:t>
      </w:r>
      <w:r w:rsidRPr="00871709">
        <w:rPr>
          <w:bCs/>
          <w:iCs/>
        </w:rPr>
        <w:t xml:space="preserve">character, in the </w:t>
      </w:r>
      <w:r w:rsidRPr="00871709">
        <w:t>Aristotelian context of character and identity</w:t>
      </w:r>
      <w:r w:rsidR="00816C9A">
        <w:rPr>
          <w:bCs/>
          <w:iCs/>
        </w:rPr>
        <w:t>.</w:t>
      </w:r>
      <w:hyperlink w:anchor="_ENREF_41" w:tooltip="Atuel, 2021 #18" w:history="1">
        <w:r w:rsidR="00322C51">
          <w:rPr>
            <w:bCs/>
            <w:iCs/>
          </w:rPr>
          <w:fldChar w:fldCharType="begin"/>
        </w:r>
        <w:r w:rsidR="00322C51">
          <w:rPr>
            <w:bCs/>
            <w:iCs/>
          </w:rPr>
          <w:instrText xml:space="preserve"> ADDIN EN.CITE &lt;EndNote&gt;&lt;Cite&gt;&lt;Author&gt;Atuel&lt;/Author&gt;&lt;Year&gt;2021&lt;/Year&gt;&lt;RecNum&gt;18&lt;/RecNum&gt;&lt;DisplayText&gt;&lt;style face="superscript"&gt;41&lt;/style&gt;&lt;/DisplayText&gt;&lt;record&gt;&lt;rec-number&gt;18&lt;/rec-number&gt;&lt;foreign-keys&gt;&lt;key app="EN" db-id="we2ez2xs20x0t0ew0da5adw1pvswetspzev5"&gt;18&lt;/key&gt;&lt;/foreign-keys&gt;&lt;ref-type name="Journal Article"&gt;17&lt;/ref-type&gt;&lt;contributors&gt;&lt;authors&gt;&lt;author&gt;Atuel, Hazel R&lt;/author&gt;&lt;author&gt;Barr, Nicholas&lt;/author&gt;&lt;author&gt;Jones, Edgar&lt;/author&gt;&lt;author&gt;Greenberg, Neil&lt;/author&gt;&lt;author&gt;Williamson, Victoria&lt;/author&gt;&lt;author&gt;Schumacher, Matthew R&lt;/author&gt;&lt;author&gt;Vermetten, Eric&lt;/author&gt;&lt;author&gt;Jetly, Rakesh&lt;/author&gt;&lt;author&gt;Castro, Carl A&lt;/author&gt;&lt;/authors&gt;&lt;/contributors&gt;&lt;titles&gt;&lt;title&gt;Understanding moral injury from a character domain perspective&lt;/title&gt;&lt;secondary-title&gt;Journal of Theoretical and Philosophical Psychology&lt;/secondary-title&gt;&lt;/titles&gt;&lt;periodical&gt;&lt;full-title&gt;Journal of Theoretical and Philosophical Psychology&lt;/full-title&gt;&lt;/periodical&gt;&lt;pages&gt;155&lt;/pages&gt;&lt;volume&gt;41&lt;/volume&gt;&lt;number&gt;3&lt;/number&gt;&lt;dates&gt;&lt;year&gt;2021&lt;/year&gt;&lt;/dates&gt;&lt;isbn&gt;2151-3341&lt;/isbn&gt;&lt;urls&gt;&lt;/urls&gt;&lt;/record&gt;&lt;/Cite&gt;&lt;/EndNote&gt;</w:instrText>
        </w:r>
        <w:r w:rsidR="00322C51">
          <w:rPr>
            <w:bCs/>
            <w:iCs/>
          </w:rPr>
          <w:fldChar w:fldCharType="separate"/>
        </w:r>
        <w:r w:rsidR="00322C51" w:rsidRPr="0008791B">
          <w:rPr>
            <w:bCs/>
            <w:iCs/>
            <w:noProof/>
            <w:vertAlign w:val="superscript"/>
          </w:rPr>
          <w:t>41</w:t>
        </w:r>
        <w:r w:rsidR="00322C51">
          <w:rPr>
            <w:bCs/>
            <w:iCs/>
          </w:rPr>
          <w:fldChar w:fldCharType="end"/>
        </w:r>
      </w:hyperlink>
      <w:r w:rsidR="00816C9A">
        <w:rPr>
          <w:rStyle w:val="CommentReference"/>
        </w:rPr>
        <w:t xml:space="preserve"> </w:t>
      </w:r>
      <w:r w:rsidRPr="0047575E">
        <w:rPr>
          <w:b/>
        </w:rPr>
        <w:t xml:space="preserve"> </w:t>
      </w:r>
      <w:r w:rsidRPr="0047575E">
        <w:t xml:space="preserve">Specifically, moral injury arises when the experience of suffering caused by moral failure is integrated within and reflects one’s character and identity. Moral injury, then, is a less than virtuous state of character arising from suffering or even death brought about by one’s own or another person’s moral failure. While theoretical only, there is a proposition on how to turn the character understanding of moral injury into an evidence base, with authors suggesting measures that address change to self, identity, and values, rather than clinical symptoms. </w:t>
      </w:r>
    </w:p>
    <w:p w14:paraId="7B6EEFA6" w14:textId="79B8503F" w:rsidR="0047575E" w:rsidRPr="0047575E" w:rsidRDefault="0047575E" w:rsidP="00DD7794">
      <w:r w:rsidRPr="0047575E">
        <w:t xml:space="preserve">A second model </w:t>
      </w:r>
      <w:r w:rsidR="00DE0683">
        <w:t>introduces the concept of</w:t>
      </w:r>
      <w:r w:rsidRPr="0047575E">
        <w:t xml:space="preserve"> complex moral injury</w:t>
      </w:r>
      <w:r w:rsidR="00DE0683">
        <w:t xml:space="preserve"> in which previously held moral assumptions are shattered. </w:t>
      </w:r>
      <w:r w:rsidR="00B42424">
        <w:t>Complex moral injury is understood as</w:t>
      </w:r>
      <w:r w:rsidRPr="0047575E">
        <w:t xml:space="preserve"> arising from experiences that go beyond the transgressions of commission or omission to include acts relating to values conflicts, moral overwhelm or detachment, senselessness, and  surreal experience</w:t>
      </w:r>
      <w:r w:rsidR="002C7AEF">
        <w:t xml:space="preserve">s (characterised as bizarre and incongruent events such as </w:t>
      </w:r>
      <w:r w:rsidR="00642B68">
        <w:t xml:space="preserve">a soldier who believes that his military service will make a difference in the world </w:t>
      </w:r>
      <w:r w:rsidR="002C7AEF">
        <w:t>giving candy to starving children</w:t>
      </w:r>
      <w:r w:rsidR="00642B68">
        <w:t>)</w:t>
      </w:r>
      <w:r w:rsidRPr="0047575E">
        <w:t>.</w:t>
      </w:r>
      <w:hyperlink w:anchor="_ENREF_42" w:tooltip="Fleming, 2022 #22" w:history="1">
        <w:r w:rsidR="00322C51" w:rsidRPr="00703D3B">
          <w:fldChar w:fldCharType="begin"/>
        </w:r>
        <w:r w:rsidR="00322C51">
          <w:instrText xml:space="preserve"> ADDIN EN.CITE &lt;EndNote&gt;&lt;Cite&gt;&lt;Author&gt;Fleming&lt;/Author&gt;&lt;Year&gt;2022&lt;/Year&gt;&lt;RecNum&gt;22&lt;/RecNum&gt;&lt;DisplayText&gt;&lt;style face="superscript"&gt;42&lt;/style&gt;&lt;/DisplayText&gt;&lt;record&gt;&lt;rec-number&gt;22&lt;/rec-number&gt;&lt;foreign-keys&gt;&lt;key app="EN" db-id="we2ez2xs20x0t0ew0da5adw1pvswetspzev5"&gt;22&lt;/key&gt;&lt;/foreign-keys&gt;&lt;ref-type name="Journal Article"&gt;17&lt;/ref-type&gt;&lt;contributors&gt;&lt;authors&gt;&lt;author&gt;Fleming, Wesley H&lt;/author&gt;&lt;/authors&gt;&lt;/contributors&gt;&lt;titles&gt;&lt;title&gt;Complex Moral Injury: Shattered Moral Assumptions&lt;/title&gt;&lt;secondary-title&gt;Journal of Religion and Health&lt;/secondary-title&gt;&lt;/titles&gt;&lt;periodical&gt;&lt;full-title&gt;Journal of Religion and Health&lt;/full-title&gt;&lt;/periodical&gt;&lt;pages&gt;1022-1050&lt;/pages&gt;&lt;volume&gt;61&lt;/volume&gt;&lt;number&gt;2&lt;/number&gt;&lt;dates&gt;&lt;year&gt;2022&lt;/year&gt;&lt;/dates&gt;&lt;isbn&gt;1573-6571&lt;/isbn&gt;&lt;urls&gt;&lt;/urls&gt;&lt;/record&gt;&lt;/Cite&gt;&lt;/EndNote&gt;</w:instrText>
        </w:r>
        <w:r w:rsidR="00322C51" w:rsidRPr="00703D3B">
          <w:fldChar w:fldCharType="separate"/>
        </w:r>
        <w:r w:rsidR="00322C51" w:rsidRPr="0008791B">
          <w:rPr>
            <w:noProof/>
            <w:vertAlign w:val="superscript"/>
          </w:rPr>
          <w:t>42</w:t>
        </w:r>
        <w:r w:rsidR="00322C51" w:rsidRPr="00703D3B">
          <w:fldChar w:fldCharType="end"/>
        </w:r>
      </w:hyperlink>
      <w:r w:rsidR="00615DCA">
        <w:t xml:space="preserve"> </w:t>
      </w:r>
      <w:r w:rsidRPr="0047575E">
        <w:t xml:space="preserve"> These alternate PMIEs are defined as being ‘non-</w:t>
      </w:r>
      <w:r w:rsidR="00CE03DB" w:rsidRPr="0047575E">
        <w:t>culpable</w:t>
      </w:r>
      <w:r w:rsidRPr="0047575E">
        <w:t>’ and non-transgressive in nature</w:t>
      </w:r>
      <w:r w:rsidR="00B42424">
        <w:t xml:space="preserve"> but events that </w:t>
      </w:r>
      <w:r w:rsidR="00C3304D">
        <w:t xml:space="preserve"> fundamentally challenge an individual’s core beliefs about the world</w:t>
      </w:r>
      <w:r w:rsidR="00B42424">
        <w:t xml:space="preserve"> and give rise to </w:t>
      </w:r>
      <w:r w:rsidRPr="0047575E">
        <w:t xml:space="preserve"> non-specific guilt, spiritual conflict, demoralization, and a loss of faith, meaning, and hope. </w:t>
      </w:r>
      <w:r w:rsidR="007D2981">
        <w:t>The authors argue that w</w:t>
      </w:r>
      <w:r w:rsidRPr="0047575E">
        <w:t xml:space="preserve">hile moral repair has been shown to be successful when targeting perpetration-based moral injury, it is less likely to be effective when </w:t>
      </w:r>
      <w:r w:rsidR="00DD7794">
        <w:t>applied to</w:t>
      </w:r>
      <w:r w:rsidR="00892F29">
        <w:t xml:space="preserve"> the</w:t>
      </w:r>
      <w:r w:rsidR="00DD7794">
        <w:t xml:space="preserve"> types of moral injury events</w:t>
      </w:r>
      <w:r w:rsidR="00892F29">
        <w:t xml:space="preserve"> described in complex moral injury that fall outside of omission or commission-based PMIEs.</w:t>
      </w:r>
      <w:r w:rsidR="007D2981">
        <w:t xml:space="preserve"> Instead, they propose</w:t>
      </w:r>
      <w:r w:rsidR="00246F26">
        <w:t xml:space="preserve"> spiritual caregiver-led interventions based on acceptance and meaning making,</w:t>
      </w:r>
    </w:p>
    <w:p w14:paraId="69ECBA66" w14:textId="04D08AE2" w:rsidR="0047575E" w:rsidRPr="0047575E" w:rsidRDefault="0047575E" w:rsidP="0047575E">
      <w:r w:rsidRPr="0047575E">
        <w:t xml:space="preserve">At this stage, the most critical gap for any definition or model of moral injury is an evidence base. While different disciplines emphasise specific aspects of moral injury, there is consensus across disciplines, that any model of moral injury must consider it from a biopsychosocial-spiritual domain, as the traditional medical approach (i.e., biopsychosocial) fails to capture the beliefs, religion/spirituality, and meaning making that is intrinsically linked to moral injury. However, it is also critical that aspects of moral injury typically outside the domain of </w:t>
      </w:r>
      <w:r w:rsidR="004A43AA">
        <w:t>psychiatry</w:t>
      </w:r>
      <w:r w:rsidRPr="0047575E">
        <w:t xml:space="preserve">, are nevertheless subjected to rigorous scientific methods to validate and confirm their role. </w:t>
      </w:r>
    </w:p>
    <w:p w14:paraId="39B7C813" w14:textId="77777777" w:rsidR="0047575E" w:rsidRPr="0047575E" w:rsidRDefault="0047575E" w:rsidP="00AB4625">
      <w:pPr>
        <w:pStyle w:val="Heading2"/>
      </w:pPr>
      <w:bookmarkStart w:id="21" w:name="_Toc109652778"/>
      <w:r w:rsidRPr="0047575E">
        <w:t>Moral injury and PTSD</w:t>
      </w:r>
      <w:bookmarkEnd w:id="21"/>
    </w:p>
    <w:p w14:paraId="5A8365C1" w14:textId="5D91E833" w:rsidR="0047575E" w:rsidRPr="0047575E" w:rsidRDefault="0047575E" w:rsidP="0047575E">
      <w:r w:rsidRPr="0047575E">
        <w:t>The relationship between moral injury and PTSD is complex, and overlaps at both the origin (i.e., PMIE) and symptomatology stage. Research has shown that exposure to PMIEs accounts for PTSD symptoms above and beyond combat exposure among combat service members, indicating a unique impact of PMIEs on PTSD.</w:t>
      </w:r>
      <w:hyperlink w:anchor="_ENREF_43" w:tooltip="Jordan, 2017 #13" w:history="1">
        <w:r w:rsidR="00322C51" w:rsidRPr="00703D3B">
          <w:fldChar w:fldCharType="begin"/>
        </w:r>
        <w:r w:rsidR="00322C51">
          <w:instrText xml:space="preserve"> ADDIN EN.CITE &lt;EndNote&gt;&lt;Cite&gt;&lt;Author&gt;Jordan&lt;/Author&gt;&lt;Year&gt;2017&lt;/Year&gt;&lt;RecNum&gt;13&lt;/RecNum&gt;&lt;DisplayText&gt;&lt;style face="superscript"&gt;43&lt;/style&gt;&lt;/DisplayText&gt;&lt;record&gt;&lt;rec-number&gt;13&lt;/rec-number&gt;&lt;foreign-keys&gt;&lt;key app="EN" db-id="we2ez2xs20x0t0ew0da5adw1pvswetspzev5"&gt;13&lt;/key&gt;&lt;/foreign-keys&gt;&lt;ref-type name="Journal Article"&gt;17&lt;/ref-type&gt;&lt;contributors&gt;&lt;authors&gt;&lt;author&gt;Jordan, Alexander H&lt;/author&gt;&lt;author&gt;Eisen, Ethan&lt;/author&gt;&lt;author&gt;Bolton, Elisa&lt;/author&gt;&lt;author&gt;Nash, William P&lt;/author&gt;&lt;author&gt;Litz, Brett T&lt;/author&gt;&lt;/authors&gt;&lt;/contributors&gt;&lt;titles&gt;&lt;title&gt;Distinguishing war-related PTSD resulting from perpetration-and betrayal-based morally injurious events&lt;/title&gt;&lt;secondary-title&gt;Psychological Trauma: Theory, Research, Practice, and Policy&lt;/secondary-title&gt;&lt;/titles&gt;&lt;periodical&gt;&lt;full-title&gt;Psychological trauma: theory, research, practice, and policy&lt;/full-title&gt;&lt;/periodical&gt;&lt;pages&gt;627&lt;/pages&gt;&lt;volume&gt;9&lt;/volume&gt;&lt;number&gt;6&lt;/number&gt;&lt;dates&gt;&lt;year&gt;2017&lt;/year&gt;&lt;/dates&gt;&lt;isbn&gt;1942-969X&lt;/isbn&gt;&lt;urls&gt;&lt;/urls&gt;&lt;/record&gt;&lt;/Cite&gt;&lt;/EndNote&gt;</w:instrText>
        </w:r>
        <w:r w:rsidR="00322C51" w:rsidRPr="00703D3B">
          <w:fldChar w:fldCharType="separate"/>
        </w:r>
        <w:r w:rsidR="00322C51" w:rsidRPr="0008791B">
          <w:rPr>
            <w:noProof/>
            <w:vertAlign w:val="superscript"/>
          </w:rPr>
          <w:t>43</w:t>
        </w:r>
        <w:r w:rsidR="00322C51" w:rsidRPr="00703D3B">
          <w:fldChar w:fldCharType="end"/>
        </w:r>
      </w:hyperlink>
      <w:r w:rsidRPr="0047575E">
        <w:t xml:space="preserve"> Such a finding may account for the high degree of variability in the prevalence, course, and non-response to treatment of PTSD in military and veteran populations.</w:t>
      </w:r>
      <w:hyperlink w:anchor="_ENREF_44" w:tooltip="Levi-Belz, 2020 #48" w:history="1">
        <w:r w:rsidR="00322C51" w:rsidRPr="00703D3B">
          <w:fldChar w:fldCharType="begin"/>
        </w:r>
        <w:r w:rsidR="00322C51">
          <w:instrText xml:space="preserve"> ADDIN EN.CITE &lt;EndNote&gt;&lt;Cite&gt;&lt;Author&gt;Levi-Belz&lt;/Author&gt;&lt;Year&gt;2020&lt;/Year&gt;&lt;RecNum&gt;48&lt;/RecNum&gt;&lt;DisplayText&gt;&lt;style face="superscript"&gt;44&lt;/style&gt;&lt;/DisplayText&gt;&lt;record&gt;&lt;rec-number&gt;48&lt;/rec-number&gt;&lt;foreign-keys&gt;&lt;key app="EN" db-id="we2ez2xs20x0t0ew0da5adw1pvswetspzev5"&gt;48&lt;/key&gt;&lt;/foreign-keys&gt;&lt;ref-type name="Journal Article"&gt;17&lt;/ref-type&gt;&lt;contributors&gt;&lt;authors&gt;&lt;author&gt;Levi-Belz, Yossi&lt;/author&gt;&lt;author&gt;Greene, Talya&lt;/author&gt;&lt;author&gt;Zerach, Gadi&lt;/author&gt;&lt;/authors&gt;&lt;/contributors&gt;&lt;titles&gt;&lt;title&gt;Associations between moral injury, PTSD clusters, and depression among Israeli veterans: A network approach&lt;/title&gt;&lt;secondary-title&gt;European journal of psychotraumatology&lt;/secondary-title&gt;&lt;/titles&gt;&lt;periodical&gt;&lt;full-title&gt;European journal of psychotraumatology&lt;/full-title&gt;&lt;/periodical&gt;&lt;pages&gt;1736411&lt;/pages&gt;&lt;volume&gt;11&lt;/volume&gt;&lt;number&gt;1&lt;/number&gt;&lt;dates&gt;&lt;year&gt;2020&lt;/year&gt;&lt;/dates&gt;&lt;isbn&gt;2000-8198&lt;/isbn&gt;&lt;urls&gt;&lt;/urls&gt;&lt;/record&gt;&lt;/Cite&gt;&lt;/EndNote&gt;</w:instrText>
        </w:r>
        <w:r w:rsidR="00322C51" w:rsidRPr="00703D3B">
          <w:fldChar w:fldCharType="separate"/>
        </w:r>
        <w:r w:rsidR="00322C51" w:rsidRPr="0008791B">
          <w:rPr>
            <w:noProof/>
            <w:vertAlign w:val="superscript"/>
          </w:rPr>
          <w:t>44</w:t>
        </w:r>
        <w:r w:rsidR="00322C51" w:rsidRPr="00703D3B">
          <w:fldChar w:fldCharType="end"/>
        </w:r>
      </w:hyperlink>
      <w:r w:rsidRPr="0047575E">
        <w:t xml:space="preserve"> However, moral injury and PTSD remain distinct, with a recent systematic review of 13 studies representing 6373 participants revealing that PMIEs accounted for 9.4% of the variance in PTSD.</w:t>
      </w:r>
      <w:hyperlink w:anchor="_ENREF_45" w:tooltip="Williamson, 2018 #38" w:history="1">
        <w:r w:rsidR="00322C51" w:rsidRPr="00703D3B">
          <w:fldChar w:fldCharType="begin"/>
        </w:r>
        <w:r w:rsidR="00322C51">
          <w:instrText xml:space="preserve"> ADDIN EN.CITE &lt;EndNote&gt;&lt;Cite&gt;&lt;Author&gt;Williamson&lt;/Author&gt;&lt;Year&gt;2018&lt;/Year&gt;&lt;RecNum&gt;38&lt;/RecNum&gt;&lt;DisplayText&gt;&lt;style face="superscript"&gt;45&lt;/style&gt;&lt;/DisplayText&gt;&lt;record&gt;&lt;rec-number&gt;38&lt;/rec-number&gt;&lt;foreign-keys&gt;&lt;key app="EN" db-id="we2ez2xs20x0t0ew0da5adw1pvswetspzev5"&gt;38&lt;/key&gt;&lt;/foreign-keys&gt;&lt;ref-type name="Journal Article"&gt;17&lt;/ref-type&gt;&lt;contributors&gt;&lt;authors&gt;&lt;author&gt;Williamson, Victoria&lt;/author&gt;&lt;author&gt;Stevelink, Sharon AM&lt;/author&gt;&lt;author&gt;Greenberg, Neil&lt;/author&gt;&lt;/authors&gt;&lt;/contributors&gt;&lt;titles&gt;&lt;title&gt;Occupational moral injury and mental health: systematic review and meta-analysis&lt;/title&gt;&lt;secondary-title&gt;The British Journal of Psychiatry&lt;/secondary-title&gt;&lt;/titles&gt;&lt;periodical&gt;&lt;full-title&gt;The British Journal of Psychiatry&lt;/full-title&gt;&lt;/periodical&gt;&lt;pages&gt;339-346&lt;/pages&gt;&lt;volume&gt;212&lt;/volume&gt;&lt;number&gt;6&lt;/number&gt;&lt;dates&gt;&lt;year&gt;2018&lt;/year&gt;&lt;/dates&gt;&lt;isbn&gt;0007-1250&lt;/isbn&gt;&lt;urls&gt;&lt;/urls&gt;&lt;/record&gt;&lt;/Cite&gt;&lt;/EndNote&gt;</w:instrText>
        </w:r>
        <w:r w:rsidR="00322C51" w:rsidRPr="00703D3B">
          <w:fldChar w:fldCharType="separate"/>
        </w:r>
        <w:r w:rsidR="00322C51" w:rsidRPr="0008791B">
          <w:rPr>
            <w:noProof/>
            <w:vertAlign w:val="superscript"/>
          </w:rPr>
          <w:t>45</w:t>
        </w:r>
        <w:r w:rsidR="00322C51" w:rsidRPr="00703D3B">
          <w:fldChar w:fldCharType="end"/>
        </w:r>
      </w:hyperlink>
      <w:r w:rsidRPr="0047575E">
        <w:t xml:space="preserve"> Moreover, research has shown that PTSD and moral </w:t>
      </w:r>
      <w:r w:rsidRPr="0047575E">
        <w:lastRenderedPageBreak/>
        <w:t>injury are related but distinct constructs, and as such, an individual can have PTSD without moral injury, moral injury without PTSD, or both together.</w:t>
      </w:r>
      <w:r w:rsidR="008307C8" w:rsidRPr="00703D3B">
        <w:fldChar w:fldCharType="begin">
          <w:fldData xml:space="preserve">PEVuZE5vdGU+PENpdGU+PEF1dGhvcj5CcnlhbjwvQXV0aG9yPjxZZWFyPjIwMTg8L1llYXI+PFJl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</w:fldData>
        </w:fldChar>
      </w:r>
      <w:r w:rsidR="0008791B">
        <w:instrText xml:space="preserve"> ADDIN EN.CITE </w:instrText>
      </w:r>
      <w:r w:rsidR="0008791B">
        <w:fldChar w:fldCharType="begin">
          <w:fldData xml:space="preserve">PEVuZE5vdGU+PENpdGU+PEF1dGhvcj5CcnlhbjwvQXV0aG9yPjxZZWFyPjIwMTg8L1llYXI+PFJl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</w:fldData>
        </w:fldChar>
      </w:r>
      <w:r w:rsidR="0008791B">
        <w:instrText xml:space="preserve"> ADDIN EN.CITE.DATA </w:instrText>
      </w:r>
      <w:r w:rsidR="0008791B">
        <w:fldChar w:fldCharType="end"/>
      </w:r>
      <w:r w:rsidR="008307C8" w:rsidRPr="00703D3B">
        <w:fldChar w:fldCharType="separate"/>
      </w:r>
      <w:hyperlink w:anchor="_ENREF_26" w:tooltip="Koenig, 2019 #39" w:history="1">
        <w:r w:rsidR="00322C51" w:rsidRPr="0008791B">
          <w:rPr>
            <w:noProof/>
            <w:vertAlign w:val="superscript"/>
          </w:rPr>
          <w:t>26</w:t>
        </w:r>
      </w:hyperlink>
      <w:r w:rsidR="0008791B" w:rsidRPr="0008791B">
        <w:rPr>
          <w:noProof/>
          <w:vertAlign w:val="superscript"/>
        </w:rPr>
        <w:t>,</w:t>
      </w:r>
      <w:hyperlink w:anchor="_ENREF_46" w:tooltip="Bryan, 2018 #37" w:history="1">
        <w:r w:rsidR="00322C51" w:rsidRPr="0008791B">
          <w:rPr>
            <w:noProof/>
            <w:vertAlign w:val="superscript"/>
          </w:rPr>
          <w:t>46</w:t>
        </w:r>
      </w:hyperlink>
      <w:r w:rsidR="0008791B" w:rsidRPr="0008791B">
        <w:rPr>
          <w:noProof/>
          <w:vertAlign w:val="superscript"/>
        </w:rPr>
        <w:t>,</w:t>
      </w:r>
      <w:hyperlink w:anchor="_ENREF_47" w:tooltip="Griffin, 2019 #1" w:history="1">
        <w:r w:rsidR="00322C51" w:rsidRPr="0008791B">
          <w:rPr>
            <w:noProof/>
            <w:vertAlign w:val="superscript"/>
          </w:rPr>
          <w:t>47</w:t>
        </w:r>
      </w:hyperlink>
      <w:r w:rsidR="008307C8" w:rsidRPr="00703D3B">
        <w:fldChar w:fldCharType="end"/>
      </w:r>
      <w:r w:rsidRPr="0047575E">
        <w:t xml:space="preserve"> </w:t>
      </w:r>
    </w:p>
    <w:p w14:paraId="7DE389AE" w14:textId="2F464665" w:rsidR="0047575E" w:rsidRPr="00B63525" w:rsidRDefault="0047575E" w:rsidP="0047575E">
      <w:r w:rsidRPr="0047575E">
        <w:t>Beyond origin events, a second important difference in moral injury and PTSD is in regards to symptom profile.</w:t>
      </w:r>
      <w:hyperlink w:anchor="_ENREF_7" w:tooltip="Litz, 2009 #15" w:history="1">
        <w:r w:rsidR="00322C51" w:rsidRPr="00703D3B">
          <w:fldChar w:fldCharType="begin"/>
        </w:r>
        <w:r w:rsidR="00322C51">
          <w:instrText xml:space="preserve"> ADDIN EN.CITE &lt;EndNote&gt;&lt;Cite&gt;&lt;Author&gt;Litz&lt;/Author&gt;&lt;Year&gt;2009&lt;/Year&gt;&lt;RecNum&gt;15&lt;/RecNum&gt;&lt;DisplayText&gt;&lt;style face="superscript"&gt;7&lt;/style&gt;&lt;/DisplayText&gt;&lt;record&gt;&lt;rec-number&gt;15&lt;/rec-number&gt;&lt;foreign-keys&gt;&lt;key app="EN" db-id="we2ez2xs20x0t0ew0da5adw1pvswetspzev5"&gt;15&lt;/key&gt;&lt;/foreign-keys&gt;&lt;ref-type name="Journal Article"&gt;17&lt;/ref-type&gt;&lt;contributors&gt;&lt;authors&gt;&lt;author&gt;Litz, Brett T&lt;/author&gt;&lt;author&gt;Stein, Nathan&lt;/author&gt;&lt;author&gt;Delaney, Eileen&lt;/author&gt;&lt;author&gt;Lebowitz, Leslie&lt;/author&gt;&lt;author&gt;Nash, William P&lt;/author&gt;&lt;author&gt;Silva, Caroline&lt;/author&gt;&lt;author&gt;Maguen, Shira&lt;/author&gt;&lt;/authors&gt;&lt;/contributors&gt;&lt;titles&gt;&lt;title&gt;Moral injury and moral repair in war veterans: A preliminary model and intervention strategy&lt;/title&gt;&lt;secondary-title&gt;Clinical psychology review&lt;/secondary-title&gt;&lt;/titles&gt;&lt;periodical&gt;&lt;full-title&gt;Clinical psychology review&lt;/full-title&gt;&lt;/periodical&gt;&lt;pages&gt;695-706&lt;/pages&gt;&lt;volume&gt;29&lt;/volume&gt;&lt;number&gt;8&lt;/number&gt;&lt;dates&gt;&lt;year&gt;2009&lt;/year&gt;&lt;/dates&gt;&lt;isbn&gt;0272-7358&lt;/isbn&gt;&lt;urls&gt;&lt;/urls&gt;&lt;/record&gt;&lt;/Cite&gt;&lt;/EndNote&gt;</w:instrText>
        </w:r>
        <w:r w:rsidR="00322C51" w:rsidRPr="00703D3B">
          <w:fldChar w:fldCharType="separate"/>
        </w:r>
        <w:r w:rsidR="00322C51" w:rsidRPr="00BA27E9">
          <w:rPr>
            <w:noProof/>
            <w:vertAlign w:val="superscript"/>
          </w:rPr>
          <w:t>7</w:t>
        </w:r>
        <w:r w:rsidR="00322C51" w:rsidRPr="00703D3B">
          <w:fldChar w:fldCharType="end"/>
        </w:r>
      </w:hyperlink>
      <w:r w:rsidRPr="0047575E">
        <w:t xml:space="preserve"> From a symptom perspective, PTSD is characterised by being a fear-based disorder, while all models of moral injury centre on the moral emotions of anger, shame, and guilt. Trauma-related conditions arise from exposure to a trauma event, which in the case of PTSD, results in the altered belief about safety (e.g., “the world is a dangerous place in which I live in fear”), as distinct from moral injury which is multifaceted and involves a person’s altered beliefs about meaning, purpose, faith or spirituality (e.g., “there is no </w:t>
      </w:r>
      <w:r w:rsidR="00A20B39">
        <w:t>greater purpose in life</w:t>
      </w:r>
      <w:r w:rsidRPr="0047575E">
        <w:t>”).</w:t>
      </w:r>
      <w:hyperlink w:anchor="_ENREF_32" w:tooltip="Hodgson, 2021 #40" w:history="1">
        <w:r w:rsidR="00322C51" w:rsidRPr="00703D3B">
          <w:fldChar w:fldCharType="begin"/>
        </w:r>
        <w:r w:rsidR="00322C51">
          <w:instrText xml:space="preserve"> ADDIN EN.CITE &lt;EndNote&gt;&lt;Cite&gt;&lt;Author&gt;Hodgson&lt;/Author&gt;&lt;Year&gt;2021&lt;/Year&gt;&lt;RecNum&gt;40&lt;/RecNum&gt;&lt;DisplayText&gt;&lt;style face="superscript"&gt;32&lt;/style&gt;&lt;/DisplayText&gt;&lt;record&gt;&lt;rec-number&gt;40&lt;/rec-number&gt;&lt;foreign-keys&gt;&lt;key app="EN" db-id="we2ez2xs20x0t0ew0da5adw1pvswetspzev5"&gt;40&lt;/key&gt;&lt;/foreign-keys&gt;&lt;ref-type name="Journal Article"&gt;17&lt;/ref-type&gt;&lt;contributors&gt;&lt;authors&gt;&lt;author&gt;Hodgson, Timothy J&lt;/author&gt;&lt;author&gt;Carey, Lindsay B&lt;/author&gt;&lt;author&gt;Koenig, Harold G&lt;/author&gt;&lt;/authors&gt;&lt;/contributors&gt;&lt;titles&gt;&lt;title&gt;Moral injury, Australian veterans and the role of chaplains: an exploratory qualitative study&lt;/title&gt;&lt;secondary-title&gt;Journal of religion and health&lt;/secondary-title&gt;&lt;/titles&gt;&lt;periodical&gt;&lt;full-title&gt;Journal of Religion and Health&lt;/full-title&gt;&lt;/periodical&gt;&lt;pages&gt;3061-3089&lt;/pages&gt;&lt;volume&gt;60&lt;/volume&gt;&lt;number&gt;5&lt;/number&gt;&lt;dates&gt;&lt;year&gt;2021&lt;/year&gt;&lt;/dates&gt;&lt;isbn&gt;1573-6571&lt;/isbn&gt;&lt;urls&gt;&lt;/urls&gt;&lt;/record&gt;&lt;/Cite&gt;&lt;/EndNote&gt;</w:instrText>
        </w:r>
        <w:r w:rsidR="00322C51" w:rsidRPr="00703D3B">
          <w:fldChar w:fldCharType="separate"/>
        </w:r>
        <w:r w:rsidR="00322C51" w:rsidRPr="0008791B">
          <w:rPr>
            <w:noProof/>
            <w:vertAlign w:val="superscript"/>
          </w:rPr>
          <w:t>32</w:t>
        </w:r>
        <w:r w:rsidR="00322C51" w:rsidRPr="00703D3B">
          <w:fldChar w:fldCharType="end"/>
        </w:r>
      </w:hyperlink>
      <w:r w:rsidRPr="0047575E">
        <w:t xml:space="preserve"> A novel neuroimaging study has found differences in brain activity and metabolism for the two disorders, which map onto the differences in symptomatology. Specifically, an fMRI study found that morally injurious experiences illicit changes in different brain areas than other traumatic events.</w:t>
      </w:r>
      <w:hyperlink w:anchor="_ENREF_48" w:tooltip="Barnes, 2019 #41" w:history="1">
        <w:r w:rsidR="00322C51" w:rsidRPr="00703D3B">
          <w:fldChar w:fldCharType="begin"/>
        </w:r>
        <w:r w:rsidR="00322C51">
          <w:instrText xml:space="preserve"> ADDIN EN.CITE &lt;EndNote&gt;&lt;Cite&gt;&lt;Author&gt;Barnes&lt;/Author&gt;&lt;Year&gt;2019&lt;/Year&gt;&lt;RecNum&gt;41&lt;/RecNum&gt;&lt;DisplayText&gt;&lt;style face="superscript"&gt;48&lt;/style&gt;&lt;/DisplayText&gt;&lt;record&gt;&lt;rec-number&gt;41&lt;/rec-number&gt;&lt;foreign-keys&gt;&lt;key app="EN" db-id="we2ez2xs20x0t0ew0da5adw1pvswetspzev5"&gt;41&lt;/key&gt;&lt;/foreign-keys&gt;&lt;ref-type name="Journal Article"&gt;17&lt;/ref-type&gt;&lt;contributors&gt;&lt;authors&gt;&lt;author&gt;Barnes, Haleigh A&lt;/author&gt;&lt;author&gt;Hurley, Robin A&lt;/author&gt;&lt;author&gt;Taber, Katherine H&lt;/author&gt;&lt;/authors&gt;&lt;/contributors&gt;&lt;titles&gt;&lt;title&gt;Moral injury and PTSD: Often co-occurring yet mechanistically different&lt;/title&gt;&lt;secondary-title&gt;The Journal of neuropsychiatry and clinical neurosciences&lt;/secondary-title&gt;&lt;/titles&gt;&lt;periodical&gt;&lt;full-title&gt;The Journal of neuropsychiatry and clinical neurosciences&lt;/full-title&gt;&lt;/periodical&gt;&lt;pages&gt;A4-103&lt;/pages&gt;&lt;volume&gt;31&lt;/volume&gt;&lt;number&gt;2&lt;/number&gt;&lt;dates&gt;&lt;year&gt;2019&lt;/year&gt;&lt;/dates&gt;&lt;isbn&gt;0895-0172&lt;/isbn&gt;&lt;urls&gt;&lt;/urls&gt;&lt;/record&gt;&lt;/Cite&gt;&lt;/EndNote&gt;</w:instrText>
        </w:r>
        <w:r w:rsidR="00322C51" w:rsidRPr="00703D3B">
          <w:fldChar w:fldCharType="separate"/>
        </w:r>
        <w:r w:rsidR="00322C51" w:rsidRPr="0008791B">
          <w:rPr>
            <w:noProof/>
            <w:vertAlign w:val="superscript"/>
          </w:rPr>
          <w:t>48</w:t>
        </w:r>
        <w:r w:rsidR="00322C51" w:rsidRPr="00703D3B">
          <w:fldChar w:fldCharType="end"/>
        </w:r>
      </w:hyperlink>
      <w:r w:rsidRPr="0047575E">
        <w:t xml:space="preserve"> Researchers propose that more evidence around neuroimaging after treatment is needed, to see if areas of the brain related to forgiveness change after moral injury treatment, analogous to the changes seen after PTSD treatment in fear extinction. The distinction between these two constructs is important from a clinical perspective: if treatment is focused solely on traditional PTSD-associated symptoms (fear, anxiety and </w:t>
      </w:r>
      <w:r w:rsidR="00BE10C9">
        <w:t xml:space="preserve">fear-related </w:t>
      </w:r>
      <w:r w:rsidRPr="0047575E">
        <w:t>anger), provider</w:t>
      </w:r>
      <w:r w:rsidRPr="00B63525">
        <w:t>s may be neglecting the guilt, shame</w:t>
      </w:r>
      <w:r w:rsidR="007842BB">
        <w:t>,</w:t>
      </w:r>
      <w:r w:rsidRPr="00B63525">
        <w:t xml:space="preserve"> </w:t>
      </w:r>
      <w:r w:rsidR="00BE10C9">
        <w:t xml:space="preserve">betrayal-related anger </w:t>
      </w:r>
      <w:r w:rsidRPr="00B63525">
        <w:t>and forgiveness comp</w:t>
      </w:r>
      <w:r w:rsidR="00FF519A">
        <w:t xml:space="preserve">onents of moral injury that may </w:t>
      </w:r>
      <w:r w:rsidRPr="00B63525">
        <w:t>impact clinical presentation and treatment.</w:t>
      </w:r>
    </w:p>
    <w:p w14:paraId="1D25DFFC" w14:textId="5AF62421" w:rsidR="0047575E" w:rsidRPr="00B63525" w:rsidRDefault="0047575E" w:rsidP="00AB4625">
      <w:pPr>
        <w:pStyle w:val="Heading2"/>
      </w:pPr>
      <w:bookmarkStart w:id="22" w:name="_Toc109652779"/>
      <w:r w:rsidRPr="00B63525">
        <w:t xml:space="preserve">Moral injury and </w:t>
      </w:r>
      <w:r w:rsidR="009A7A69" w:rsidRPr="00B63525">
        <w:t>mood disorders</w:t>
      </w:r>
      <w:bookmarkEnd w:id="22"/>
    </w:p>
    <w:p w14:paraId="5CD8253B" w14:textId="5A96F153" w:rsidR="00C40110" w:rsidRDefault="009A7A69" w:rsidP="0047575E">
      <w:r w:rsidRPr="00B63525">
        <w:t>Research into depression and bipolar disorder were investigated</w:t>
      </w:r>
      <w:r w:rsidR="00B63525">
        <w:t>, with limited research on moral injury and depression</w:t>
      </w:r>
      <w:r w:rsidR="00EA31AF">
        <w:t>,</w:t>
      </w:r>
      <w:r w:rsidR="00B63525">
        <w:t xml:space="preserve"> and no identified literature on moral injury and bipolar disorder</w:t>
      </w:r>
      <w:r w:rsidRPr="00B63525">
        <w:t xml:space="preserve">. </w:t>
      </w:r>
      <w:r w:rsidR="00F7371F">
        <w:t>S</w:t>
      </w:r>
      <w:r w:rsidR="0047575E" w:rsidRPr="00B63525">
        <w:t>ymptom profiles of depression and moral injury differ significantly</w:t>
      </w:r>
      <w:r w:rsidR="00F7371F">
        <w:t>, unlike PTSD and moral injury’s symptom overlap</w:t>
      </w:r>
      <w:r w:rsidR="00D34308">
        <w:t>.</w:t>
      </w:r>
      <w:r w:rsidR="00F7371F">
        <w:t xml:space="preserve"> </w:t>
      </w:r>
      <w:r w:rsidR="006F16EE" w:rsidRPr="00B63525">
        <w:t>A systema</w:t>
      </w:r>
      <w:r w:rsidR="006F16EE">
        <w:t xml:space="preserve">tic review identified seven studies investigating depression and moral injury and </w:t>
      </w:r>
      <w:r w:rsidR="006F16EE" w:rsidRPr="00B63525">
        <w:t>found that</w:t>
      </w:r>
      <w:r w:rsidR="006F16EE">
        <w:t xml:space="preserve"> exposure to</w:t>
      </w:r>
      <w:r w:rsidR="006F16EE" w:rsidRPr="00B63525">
        <w:t xml:space="preserve"> PMIEs accounted for 5.2% of the variance in depression</w:t>
      </w:r>
      <w:r w:rsidR="006F16EE">
        <w:t>, which is smaller than the relationship between PMIEs and PTSD</w:t>
      </w:r>
      <w:r w:rsidR="006F16EE" w:rsidRPr="00B63525">
        <w:t>.</w:t>
      </w:r>
      <w:hyperlink w:anchor="_ENREF_45" w:tooltip="Williamson, 2018 #38" w:history="1">
        <w:r w:rsidR="00322C51">
          <w:fldChar w:fldCharType="begin"/>
        </w:r>
        <w:r w:rsidR="00322C51">
          <w:instrText xml:space="preserve"> ADDIN EN.CITE &lt;EndNote&gt;&lt;Cite&gt;&lt;Author&gt;Williamson&lt;/Author&gt;&lt;Year&gt;2018&lt;/Year&gt;&lt;RecNum&gt;38&lt;/RecNum&gt;&lt;DisplayText&gt;&lt;style face="superscript"&gt;45&lt;/style&gt;&lt;/DisplayText&gt;&lt;record&gt;&lt;rec-number&gt;38&lt;/rec-number&gt;&lt;foreign-keys&gt;&lt;key app="EN" db-id="we2ez2xs20x0t0ew0da5adw1pvswetspzev5"&gt;38&lt;/key&gt;&lt;/foreign-keys&gt;&lt;ref-type name="Journal Article"&gt;17&lt;/ref-type&gt;&lt;contributors&gt;&lt;authors&gt;&lt;author&gt;Williamson, Victoria&lt;/author&gt;&lt;author&gt;Stevelink, Sharon AM&lt;/author&gt;&lt;author&gt;Greenberg, Neil&lt;/author&gt;&lt;/authors&gt;&lt;/contributors&gt;&lt;titles&gt;&lt;title&gt;Occupational moral injury and mental health: systematic review and meta-analysis&lt;/title&gt;&lt;secondary-title&gt;The British Journal of Psychiatry&lt;/secondary-title&gt;&lt;/titles&gt;&lt;periodical&gt;&lt;full-title&gt;The British Journal of Psychiatry&lt;/full-title&gt;&lt;/periodical&gt;&lt;pages&gt;339-346&lt;/pages&gt;&lt;volume&gt;212&lt;/volume&gt;&lt;number&gt;6&lt;/number&gt;&lt;dates&gt;&lt;year&gt;2018&lt;/year&gt;&lt;/dates&gt;&lt;isbn&gt;0007-1250&lt;/isbn&gt;&lt;urls&gt;&lt;/urls&gt;&lt;/record&gt;&lt;/Cite&gt;&lt;/EndNote&gt;</w:instrText>
        </w:r>
        <w:r w:rsidR="00322C51">
          <w:fldChar w:fldCharType="separate"/>
        </w:r>
        <w:r w:rsidR="00322C51" w:rsidRPr="0008791B">
          <w:rPr>
            <w:noProof/>
            <w:vertAlign w:val="superscript"/>
          </w:rPr>
          <w:t>45</w:t>
        </w:r>
        <w:r w:rsidR="00322C51">
          <w:fldChar w:fldCharType="end"/>
        </w:r>
      </w:hyperlink>
      <w:r w:rsidR="006F16EE">
        <w:t xml:space="preserve"> Another way of looking at that finding is that 94.8% of the relationship between depression and moral injury is explained by factors other than exposure to PMIEs, such as other unrelated factors. </w:t>
      </w:r>
      <w:r w:rsidR="00211BE5">
        <w:t>Nevertheless, exposure</w:t>
      </w:r>
      <w:r w:rsidR="0047575E" w:rsidRPr="00B63525">
        <w:t xml:space="preserve"> to PMIEs has been associated with an increased risk of developing depression in Canadian and Israeli military and veteran populations.</w:t>
      </w:r>
      <w:r w:rsidR="0047575E" w:rsidRPr="00B63525">
        <w:fldChar w:fldCharType="begin"/>
      </w:r>
      <w:r w:rsidR="0008791B">
        <w:instrText xml:space="preserve"> ADDIN EN.CITE &lt;EndNote&gt;&lt;Cite&gt;&lt;Author&gt;Nazarov&lt;/Author&gt;&lt;Year&gt;2018&lt;/Year&gt;&lt;RecNum&gt;50&lt;/RecNum&gt;&lt;DisplayText&gt;&lt;style face="superscript"&gt;44,49&lt;/style&gt;&lt;/DisplayText&gt;&lt;record&gt;&lt;rec-number&gt;50&lt;/rec-number&gt;&lt;foreign-keys&gt;&lt;key app="EN" db-id="we2ez2xs20x0t0ew0da5adw1pvswetspzev5"&gt;50&lt;/key&gt;&lt;/foreign-keys&gt;&lt;ref-type name="Journal Article"&gt;17&lt;/ref-type&gt;&lt;contributors&gt;&lt;authors&gt;&lt;author&gt;Nazarov, Anthony&lt;/author&gt;&lt;author&gt;Fikretoglu, D&lt;/author&gt;&lt;author&gt;Liu, A&lt;/author&gt;&lt;author&gt;Thompson, M&lt;/author&gt;&lt;author&gt;Zamorski, MA&lt;/author&gt;&lt;/authors&gt;&lt;/contributors&gt;&lt;titles&gt;&lt;title&gt;Greater prevalence of post</w:instrText>
      </w:r>
      <w:r w:rsidR="0008791B">
        <w:rPr>
          <w:rFonts w:ascii="Cambria Math" w:hAnsi="Cambria Math" w:cs="Cambria Math"/>
        </w:rPr>
        <w:instrText>‐</w:instrText>
      </w:r>
      <w:r w:rsidR="0008791B">
        <w:instrText>traumatic stress disorder and depression in deployed Canadian Armed Forces personnel at risk for moral injury&lt;/title&gt;&lt;secondary-title&gt;Acta Psychiatrica Scandinavica&lt;/secondary-title&gt;&lt;/titles&gt;&lt;periodical&gt;&lt;full-title&gt;Acta Psychiatrica Scandinavica&lt;/full-title&gt;&lt;/periodical&gt;&lt;pages&gt;342-354&lt;/pages&gt;&lt;volume&gt;137&lt;/volume&gt;&lt;number&gt;4&lt;/number&gt;&lt;dates&gt;&lt;year&gt;2018&lt;/year&gt;&lt;/dates&gt;&lt;isbn&gt;0001-690X&lt;/isbn&gt;&lt;urls&gt;&lt;/urls&gt;&lt;/record&gt;&lt;/Cite&gt;&lt;Cite&gt;&lt;Author&gt;Levi-Belz&lt;/Author&gt;&lt;Year&gt;2020&lt;/Year&gt;&lt;RecNum&gt;48&lt;/RecNum&gt;&lt;record&gt;&lt;rec-number&gt;48&lt;/rec-number&gt;&lt;foreign-keys&gt;&lt;key app="EN" db-id="we2ez2xs20x0t0ew0da5adw1pvswetspzev5"&gt;48&lt;/key&gt;&lt;/foreign-keys&gt;&lt;ref-type name="Journal Article"&gt;17&lt;/ref-type&gt;&lt;contributors&gt;&lt;authors&gt;&lt;author&gt;Levi-Belz, Yossi&lt;/author&gt;&lt;author&gt;Greene, Talya&lt;/author&gt;&lt;author&gt;Zerach, Gadi&lt;/author&gt;&lt;/authors&gt;&lt;/contributors&gt;&lt;titles&gt;&lt;title&gt;Associations between moral injury, PTSD clusters, and depression among Israeli veterans: A network approach&lt;/title&gt;&lt;secondary-title&gt;European journal of psychotraumatology&lt;/secondary-title&gt;&lt;/titles&gt;&lt;periodical&gt;&lt;full-title&gt;European journal of psychotraumatology&lt;/full-title&gt;&lt;/periodical&gt;&lt;pages&gt;1736411&lt;/pages&gt;&lt;volume&gt;11&lt;/volume&gt;&lt;number&gt;1&lt;/number&gt;&lt;dates&gt;&lt;year&gt;2020&lt;/year&gt;&lt;/dates&gt;&lt;isbn&gt;2000-8198&lt;/isbn&gt;&lt;urls&gt;&lt;/urls&gt;&lt;/record&gt;&lt;/Cite&gt;&lt;/EndNote&gt;</w:instrText>
      </w:r>
      <w:r w:rsidR="0047575E" w:rsidRPr="00B63525">
        <w:fldChar w:fldCharType="separate"/>
      </w:r>
      <w:hyperlink w:anchor="_ENREF_44" w:tooltip="Levi-Belz, 2020 #48" w:history="1">
        <w:r w:rsidR="00322C51" w:rsidRPr="0008791B">
          <w:rPr>
            <w:noProof/>
            <w:vertAlign w:val="superscript"/>
          </w:rPr>
          <w:t>44</w:t>
        </w:r>
      </w:hyperlink>
      <w:r w:rsidR="0008791B" w:rsidRPr="0008791B">
        <w:rPr>
          <w:noProof/>
          <w:vertAlign w:val="superscript"/>
        </w:rPr>
        <w:t>,</w:t>
      </w:r>
      <w:hyperlink w:anchor="_ENREF_49" w:tooltip="Nazarov, 2018 #50" w:history="1">
        <w:r w:rsidR="00322C51" w:rsidRPr="0008791B">
          <w:rPr>
            <w:noProof/>
            <w:vertAlign w:val="superscript"/>
          </w:rPr>
          <w:t>49</w:t>
        </w:r>
      </w:hyperlink>
      <w:r w:rsidR="0047575E" w:rsidRPr="00B63525">
        <w:fldChar w:fldCharType="end"/>
      </w:r>
      <w:r w:rsidR="0047575E" w:rsidRPr="00B63525">
        <w:t xml:space="preserve"> </w:t>
      </w:r>
      <w:r w:rsidR="00FF519A" w:rsidRPr="00B63525">
        <w:t>This finding mirrors research from PTSD showing that exposure to potentially traumatic events increases risk of developing depression as a posttraumatic mental health condition, and that depression is highly co-morbid with trauma.</w:t>
      </w:r>
      <w:r w:rsidR="00FF519A">
        <w:t xml:space="preserve"> </w:t>
      </w:r>
      <w:r w:rsidR="0047575E" w:rsidRPr="00B63525">
        <w:t>Emerging work indicates that the relationship between PMIEs and depression differs based on type of PMIE</w:t>
      </w:r>
      <w:r w:rsidR="00AD75FF">
        <w:t>. For example, one study found</w:t>
      </w:r>
      <w:r w:rsidR="001111DC">
        <w:t xml:space="preserve"> that PMIEs relating to other and self were </w:t>
      </w:r>
      <w:r w:rsidR="00DD1FBB">
        <w:t>associated with depression, but not PMIE</w:t>
      </w:r>
      <w:r w:rsidR="004376FD">
        <w:t>s relating to betrayal</w:t>
      </w:r>
      <w:r w:rsidR="00AD75FF">
        <w:t>,</w:t>
      </w:r>
      <w:hyperlink w:anchor="_ENREF_44" w:tooltip="Levi-Belz, 2020 #48" w:history="1">
        <w:r w:rsidR="00322C51" w:rsidRPr="00B63525">
          <w:fldChar w:fldCharType="begin"/>
        </w:r>
        <w:r w:rsidR="00322C51">
          <w:instrText xml:space="preserve"> ADDIN EN.CITE &lt;EndNote&gt;&lt;Cite&gt;&lt;Author&gt;Levi-Belz&lt;/Author&gt;&lt;Year&gt;2020&lt;/Year&gt;&lt;RecNum&gt;48&lt;/RecNum&gt;&lt;DisplayText&gt;&lt;style face="superscript"&gt;44&lt;/style&gt;&lt;/DisplayText&gt;&lt;record&gt;&lt;rec-number&gt;48&lt;/rec-number&gt;&lt;foreign-keys&gt;&lt;key app="EN" db-id="we2ez2xs20x0t0ew0da5adw1pvswetspzev5"&gt;48&lt;/key&gt;&lt;/foreign-keys&gt;&lt;ref-type name="Journal Article"&gt;17&lt;/ref-type&gt;&lt;contributors&gt;&lt;authors&gt;&lt;author&gt;Levi-Belz, Yossi&lt;/author&gt;&lt;author&gt;Greene, Talya&lt;/author&gt;&lt;author&gt;Zerach, Gadi&lt;/author&gt;&lt;/authors&gt;&lt;/contributors&gt;&lt;titles&gt;&lt;title&gt;Associations between moral injury, PTSD clusters, and depression among Israeli veterans: A network approach&lt;/title&gt;&lt;secondary-title&gt;European journal of psychotraumatology&lt;/secondary-title&gt;&lt;/titles&gt;&lt;periodical&gt;&lt;full-title&gt;European journal of psychotraumatology&lt;/full-title&gt;&lt;/periodical&gt;&lt;pages&gt;1736411&lt;/pages&gt;&lt;volume&gt;11&lt;/volume&gt;&lt;number&gt;1&lt;/number&gt;&lt;dates&gt;&lt;year&gt;2020&lt;/year&gt;&lt;/dates&gt;&lt;isbn&gt;2000-8198&lt;/isbn&gt;&lt;urls&gt;&lt;/urls&gt;&lt;/record&gt;&lt;/Cite&gt;&lt;/EndNote&gt;</w:instrText>
        </w:r>
        <w:r w:rsidR="00322C51" w:rsidRPr="00B63525">
          <w:fldChar w:fldCharType="separate"/>
        </w:r>
        <w:r w:rsidR="00322C51" w:rsidRPr="0008791B">
          <w:rPr>
            <w:noProof/>
            <w:vertAlign w:val="superscript"/>
          </w:rPr>
          <w:t>44</w:t>
        </w:r>
        <w:r w:rsidR="00322C51" w:rsidRPr="00B63525">
          <w:fldChar w:fldCharType="end"/>
        </w:r>
      </w:hyperlink>
      <w:r w:rsidR="00AD75FF">
        <w:t xml:space="preserve"> whereas other research has found that </w:t>
      </w:r>
      <w:r w:rsidR="004376FD">
        <w:t>PMIEs relating to self were associated with depression, but not the other types.</w:t>
      </w:r>
      <w:hyperlink w:anchor="_ENREF_11" w:tooltip="Wisco, 2017 #5" w:history="1">
        <w:r w:rsidR="00322C51">
          <w:fldChar w:fldCharType="begin"/>
        </w:r>
        <w:r w:rsidR="00322C51">
          <w:instrText xml:space="preserve"> ADDIN EN.CITE &lt;EndNote&gt;&lt;Cite&gt;&lt;Author&gt;Wisco&lt;/Author&gt;&lt;Year&gt;2017&lt;/Year&gt;&lt;RecNum&gt;5&lt;/RecNum&gt;&lt;DisplayText&gt;&lt;style face="superscript"&gt;11&lt;/style&gt;&lt;/DisplayText&gt;&lt;record&gt;&lt;rec-number&gt;5&lt;/rec-number&gt;&lt;foreign-keys&gt;&lt;key app="EN" db-id="we2ez2xs20x0t0ew0da5adw1pvswetspzev5"&gt;5&lt;/key&gt;&lt;/foreign-keys&gt;&lt;ref-type name="Journal Article"&gt;17&lt;/ref-type&gt;&lt;contributors&gt;&lt;authors&gt;&lt;author&gt;Wisco, Blair E&lt;/author&gt;&lt;author&gt;Marx, Brian P&lt;/author&gt;&lt;author&gt;May, Casey L&lt;/author&gt;&lt;author&gt;Martini, Brenda&lt;/author&gt;&lt;author&gt;Krystal, John H&lt;/author&gt;&lt;author&gt;Southwick, Steven M&lt;/author&gt;&lt;author&gt;Pietrzak, Robert H&lt;/author&gt;&lt;/authors&gt;&lt;/contributors&gt;&lt;titles&gt;&lt;title&gt;Moral injury in US combat veterans: Results from the national health and resilience in veterans study&lt;/title&gt;&lt;secondary-title&gt;Depression and anxiety&lt;/secondary-title&gt;&lt;/titles&gt;&lt;periodical&gt;&lt;full-title&gt;Depression and anxiety&lt;/full-title&gt;&lt;/periodical&gt;&lt;pages&gt;340-347&lt;/pages&gt;&lt;volume&gt;34&lt;/volume&gt;&lt;number&gt;4&lt;/number&gt;&lt;dates&gt;&lt;year&gt;2017&lt;/year&gt;&lt;/dates&gt;&lt;isbn&gt;1091-4269&lt;/isbn&gt;&lt;urls&gt;&lt;/urls&gt;&lt;/record&gt;&lt;/Cite&gt;&lt;/EndNote&gt;</w:instrText>
        </w:r>
        <w:r w:rsidR="00322C51">
          <w:fldChar w:fldCharType="separate"/>
        </w:r>
        <w:r w:rsidR="00322C51" w:rsidRPr="004376FD">
          <w:rPr>
            <w:noProof/>
            <w:vertAlign w:val="superscript"/>
          </w:rPr>
          <w:t>11</w:t>
        </w:r>
        <w:r w:rsidR="00322C51">
          <w:fldChar w:fldCharType="end"/>
        </w:r>
      </w:hyperlink>
      <w:r w:rsidR="0047575E" w:rsidRPr="00B63525">
        <w:t xml:space="preserve"> </w:t>
      </w:r>
      <w:r w:rsidR="00211BE5">
        <w:t xml:space="preserve">These findings speak to </w:t>
      </w:r>
      <w:r w:rsidR="004376FD">
        <w:t>the potential for a</w:t>
      </w:r>
      <w:r w:rsidR="00211BE5">
        <w:t xml:space="preserve"> unique relationship between PMIE exposure and depression, </w:t>
      </w:r>
      <w:r w:rsidR="004376FD">
        <w:t xml:space="preserve">but with conflicting findings and a small number of studies, </w:t>
      </w:r>
      <w:r w:rsidR="00211BE5">
        <w:t>more work is needed to explain the relationship between moral injury and depression.</w:t>
      </w:r>
    </w:p>
    <w:p w14:paraId="2AD0108D" w14:textId="77777777" w:rsidR="00AF0012" w:rsidRDefault="00AF0012" w:rsidP="00AB4625">
      <w:pPr>
        <w:pStyle w:val="Heading2"/>
      </w:pPr>
      <w:bookmarkStart w:id="23" w:name="_Toc109652780"/>
    </w:p>
    <w:p w14:paraId="0B17BC74" w14:textId="77777777" w:rsidR="00AF0012" w:rsidRDefault="00AF0012" w:rsidP="00AB4625">
      <w:pPr>
        <w:pStyle w:val="Heading2"/>
      </w:pPr>
    </w:p>
    <w:p w14:paraId="342F810F" w14:textId="06667961" w:rsidR="0047575E" w:rsidRPr="00B63525" w:rsidRDefault="0047575E" w:rsidP="00AB4625">
      <w:pPr>
        <w:pStyle w:val="Heading2"/>
      </w:pPr>
      <w:r w:rsidRPr="00B63525">
        <w:lastRenderedPageBreak/>
        <w:t>Moral injury and suicidality</w:t>
      </w:r>
      <w:bookmarkEnd w:id="23"/>
    </w:p>
    <w:p w14:paraId="1D76EA27" w14:textId="4A7B132D" w:rsidR="0047575E" w:rsidRPr="0047575E" w:rsidRDefault="0047575E" w:rsidP="0047575E">
      <w:r w:rsidRPr="00B63525">
        <w:t>Many studies have demonstrated that moral injury is associated with suicidal ideation and self-injurious behaviour.</w:t>
      </w:r>
      <w:r w:rsidRPr="00B63525">
        <w:fldChar w:fldCharType="begin">
          <w:fldData xml:space="preserve">PEVuZE5vdGU+PENpdGU+PEF1dGhvcj5BbWVzPC9BdXRob3I+PFllYXI+MjAxOTwvWWVhcj48UmVj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</w:fldData>
        </w:fldChar>
      </w:r>
      <w:r w:rsidR="0008791B">
        <w:instrText xml:space="preserve"> ADDIN EN.CITE </w:instrText>
      </w:r>
      <w:r w:rsidR="0008791B">
        <w:fldChar w:fldCharType="begin">
          <w:fldData xml:space="preserve">PEVuZE5vdGU+PENpdGU+PEF1dGhvcj5BbWVzPC9BdXRob3I+PFllYXI+MjAxOTwvWWVhcj48UmVj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</w:fldData>
        </w:fldChar>
      </w:r>
      <w:r w:rsidR="0008791B">
        <w:instrText xml:space="preserve"> ADDIN EN.CITE.DATA </w:instrText>
      </w:r>
      <w:r w:rsidR="0008791B">
        <w:fldChar w:fldCharType="end"/>
      </w:r>
      <w:r w:rsidRPr="00B63525">
        <w:fldChar w:fldCharType="separate"/>
      </w:r>
      <w:hyperlink w:anchor="_ENREF_16" w:tooltip="Nichter, 2021 #42" w:history="1">
        <w:r w:rsidR="00322C51" w:rsidRPr="0008791B">
          <w:rPr>
            <w:noProof/>
            <w:vertAlign w:val="superscript"/>
          </w:rPr>
          <w:t>16</w:t>
        </w:r>
      </w:hyperlink>
      <w:r w:rsidR="0008791B" w:rsidRPr="0008791B">
        <w:rPr>
          <w:noProof/>
          <w:vertAlign w:val="superscript"/>
        </w:rPr>
        <w:t>,</w:t>
      </w:r>
      <w:hyperlink w:anchor="_ENREF_19" w:tooltip="Currier, 2017 #12" w:history="1">
        <w:r w:rsidR="00322C51" w:rsidRPr="0008791B">
          <w:rPr>
            <w:noProof/>
            <w:vertAlign w:val="superscript"/>
          </w:rPr>
          <w:t>19</w:t>
        </w:r>
      </w:hyperlink>
      <w:r w:rsidR="0008791B" w:rsidRPr="0008791B">
        <w:rPr>
          <w:noProof/>
          <w:vertAlign w:val="superscript"/>
        </w:rPr>
        <w:t>,</w:t>
      </w:r>
      <w:hyperlink w:anchor="_ENREF_46" w:tooltip="Bryan, 2018 #37" w:history="1">
        <w:r w:rsidR="00322C51" w:rsidRPr="0008791B">
          <w:rPr>
            <w:noProof/>
            <w:vertAlign w:val="superscript"/>
          </w:rPr>
          <w:t>46</w:t>
        </w:r>
      </w:hyperlink>
      <w:r w:rsidR="0008791B" w:rsidRPr="0008791B">
        <w:rPr>
          <w:noProof/>
          <w:vertAlign w:val="superscript"/>
        </w:rPr>
        <w:t>,</w:t>
      </w:r>
      <w:hyperlink w:anchor="_ENREF_50" w:tooltip="Ames, 2019 #52" w:history="1">
        <w:r w:rsidR="00322C51" w:rsidRPr="0008791B">
          <w:rPr>
            <w:noProof/>
            <w:vertAlign w:val="superscript"/>
          </w:rPr>
          <w:t>50-52</w:t>
        </w:r>
      </w:hyperlink>
      <w:r w:rsidRPr="00B63525">
        <w:fldChar w:fldCharType="end"/>
      </w:r>
      <w:r w:rsidRPr="00B63525">
        <w:t xml:space="preserve"> This relationship occurs both through exposure to PMIEs, as well as through the symptoms of moral injury,</w:t>
      </w:r>
      <w:r w:rsidR="00585AE9">
        <w:t xml:space="preserve"> and is over and above</w:t>
      </w:r>
      <w:r w:rsidRPr="00B63525">
        <w:t xml:space="preserve"> the relationships between other risk factors for suicida</w:t>
      </w:r>
      <w:r w:rsidRPr="0047575E">
        <w:t xml:space="preserve">lity, such as PTSD and depression. For example, veterans </w:t>
      </w:r>
      <w:r w:rsidR="00231ACC">
        <w:t>with exposure to PMIEs were</w:t>
      </w:r>
      <w:r w:rsidRPr="0047575E">
        <w:t xml:space="preserve"> two times more likely to e</w:t>
      </w:r>
      <w:r w:rsidR="00231ACC">
        <w:t xml:space="preserve">xperience </w:t>
      </w:r>
      <w:r w:rsidR="00565FD7">
        <w:t>suicidality than those who were not exposed to PMIEs.</w:t>
      </w:r>
      <w:hyperlink w:anchor="_ENREF_11" w:tooltip="Wisco, 2017 #5" w:history="1">
        <w:r w:rsidR="00322C51" w:rsidRPr="00703D3B">
          <w:fldChar w:fldCharType="begin"/>
        </w:r>
        <w:r w:rsidR="00322C51">
          <w:instrText xml:space="preserve"> ADDIN EN.CITE &lt;EndNote&gt;&lt;Cite&gt;&lt;Author&gt;Wisco&lt;/Author&gt;&lt;Year&gt;2017&lt;/Year&gt;&lt;RecNum&gt;5&lt;/RecNum&gt;&lt;DisplayText&gt;&lt;style face="superscript"&gt;11&lt;/style&gt;&lt;/DisplayText&gt;&lt;record&gt;&lt;rec-number&gt;5&lt;/rec-number&gt;&lt;foreign-keys&gt;&lt;key app="EN" db-id="we2ez2xs20x0t0ew0da5adw1pvswetspzev5"&gt;5&lt;/key&gt;&lt;/foreign-keys&gt;&lt;ref-type name="Journal Article"&gt;17&lt;/ref-type&gt;&lt;contributors&gt;&lt;authors&gt;&lt;author&gt;Wisco, Blair E&lt;/author&gt;&lt;author&gt;Marx, Brian P&lt;/author&gt;&lt;author&gt;May, Casey L&lt;/author&gt;&lt;author&gt;Martini, Brenda&lt;/author&gt;&lt;author&gt;Krystal, John H&lt;/author&gt;&lt;author&gt;Southwick, Steven M&lt;/author&gt;&lt;author&gt;Pietrzak, Robert H&lt;/author&gt;&lt;/authors&gt;&lt;/contributors&gt;&lt;titles&gt;&lt;title&gt;Moral injury in US combat veterans: Results from the national health and resilience in veterans study&lt;/title&gt;&lt;secondary-title&gt;Depression and anxiety&lt;/secondary-title&gt;&lt;/titles&gt;&lt;periodical&gt;&lt;full-title&gt;Depression and anxiety&lt;/full-title&gt;&lt;/periodical&gt;&lt;pages&gt;340-347&lt;/pages&gt;&lt;volume&gt;34&lt;/volume&gt;&lt;number&gt;4&lt;/number&gt;&lt;dates&gt;&lt;year&gt;2017&lt;/year&gt;&lt;/dates&gt;&lt;isbn&gt;1091-4269&lt;/isbn&gt;&lt;urls&gt;&lt;/urls&gt;&lt;/record&gt;&lt;/Cite&gt;&lt;/EndNote&gt;</w:instrText>
        </w:r>
        <w:r w:rsidR="00322C51" w:rsidRPr="00703D3B">
          <w:fldChar w:fldCharType="separate"/>
        </w:r>
        <w:r w:rsidR="00322C51" w:rsidRPr="00BA27E9">
          <w:rPr>
            <w:noProof/>
            <w:vertAlign w:val="superscript"/>
          </w:rPr>
          <w:t>11</w:t>
        </w:r>
        <w:r w:rsidR="00322C51" w:rsidRPr="00703D3B">
          <w:fldChar w:fldCharType="end"/>
        </w:r>
      </w:hyperlink>
      <w:r w:rsidRPr="0047575E">
        <w:t xml:space="preserve"> In addition, key symptoms of moral injury, such as guilt and shame, have also been associated with suicide ideation and suicide attempts.</w:t>
      </w:r>
      <w:hyperlink w:anchor="_ENREF_53" w:tooltip="Hendin, 1991 #54" w:history="1">
        <w:r w:rsidR="00322C51" w:rsidRPr="00703D3B">
          <w:fldChar w:fldCharType="begin"/>
        </w:r>
        <w:r w:rsidR="00322C51">
          <w:instrText xml:space="preserve"> ADDIN EN.CITE &lt;EndNote&gt;&lt;Cite&gt;&lt;Author&gt;Hendin&lt;/Author&gt;&lt;Year&gt;1991&lt;/Year&gt;&lt;RecNum&gt;54&lt;/RecNum&gt;&lt;DisplayText&gt;&lt;style face="superscript"&gt;53&lt;/style&gt;&lt;/DisplayText&gt;&lt;record&gt;&lt;rec-number&gt;54&lt;/rec-number&gt;&lt;foreign-keys&gt;&lt;key app="EN" db-id="we2ez2xs20x0t0ew0da5adw1pvswetspzev5"&gt;54&lt;/key&gt;&lt;/foreign-keys&gt;&lt;ref-type name="Journal Article"&gt;17&lt;/ref-type&gt;&lt;contributors&gt;&lt;authors&gt;&lt;author&gt;Hendin, Herbert&lt;/author&gt;&lt;author&gt;Haas, Ann Pollinger&lt;/author&gt;&lt;/authors&gt;&lt;/contributors&gt;&lt;titles&gt;&lt;title&gt;Suicide and guilt as manifestations of PTSD&lt;/title&gt;&lt;secondary-title&gt;American journal of Psychiatry&lt;/secondary-title&gt;&lt;/titles&gt;&lt;periodical&gt;&lt;full-title&gt;American journal of Psychiatry&lt;/full-title&gt;&lt;/periodical&gt;&lt;pages&gt;586-591&lt;/pages&gt;&lt;volume&gt;148&lt;/volume&gt;&lt;number&gt;5&lt;/number&gt;&lt;dates&gt;&lt;year&gt;1991&lt;/year&gt;&lt;/dates&gt;&lt;urls&gt;&lt;/urls&gt;&lt;/record&gt;&lt;/Cite&gt;&lt;/EndNote&gt;</w:instrText>
        </w:r>
        <w:r w:rsidR="00322C51" w:rsidRPr="00703D3B">
          <w:fldChar w:fldCharType="separate"/>
        </w:r>
        <w:r w:rsidR="00322C51" w:rsidRPr="0008791B">
          <w:rPr>
            <w:noProof/>
            <w:vertAlign w:val="superscript"/>
          </w:rPr>
          <w:t>53</w:t>
        </w:r>
        <w:r w:rsidR="00322C51" w:rsidRPr="00703D3B">
          <w:fldChar w:fldCharType="end"/>
        </w:r>
      </w:hyperlink>
      <w:r w:rsidRPr="0047575E">
        <w:t xml:space="preserve"> Importantly, while combat exposure, PTSD, and depression are all well-established risk factors for suicide, they cannot account for the relationship between moral injury and suicidality. In other words, there remains a unique relationship between moral injury and suicidality. For example, in a small early study of 131 veterans, moral injury was independently associated with suicide risk.</w:t>
      </w:r>
      <w:hyperlink w:anchor="_ENREF_13" w:tooltip="Currier, 2015 #9" w:history="1">
        <w:r w:rsidR="00322C51" w:rsidRPr="00703D3B">
          <w:fldChar w:fldCharType="begin"/>
        </w:r>
        <w:r w:rsidR="00322C51">
          <w:instrText xml:space="preserve"> ADDIN EN.CITE &lt;EndNote&gt;&lt;Cite&gt;&lt;Author&gt;Currier&lt;/Author&gt;&lt;Year&gt;2015&lt;/Year&gt;&lt;RecNum&gt;9&lt;/RecNum&gt;&lt;DisplayText&gt;&lt;style face="superscript"&gt;13&lt;/style&gt;&lt;/DisplayText&gt;&lt;record&gt;&lt;rec-number&gt;9&lt;/rec-number&gt;&lt;foreign-keys&gt;&lt;key app="EN" db-id="we2ez2xs20x0t0ew0da5adw1pvswetspzev5"&gt;9&lt;/key&gt;&lt;/foreign-keys&gt;&lt;ref-type name="Journal Article"&gt;17&lt;/ref-type&gt;&lt;contributors&gt;&lt;authors&gt;&lt;author&gt;Currier, Joseph M&lt;/author&gt;&lt;author&gt;Holland, Jason M&lt;/author&gt;&lt;author&gt;Drescher, Kent&lt;/author&gt;&lt;author&gt;Foy, David&lt;/author&gt;&lt;/authors&gt;&lt;/contributors&gt;&lt;titles&gt;&lt;title&gt;Initial psychometric evaluation of the Moral Injury Questionnaire—Military version&lt;/title&gt;&lt;secondary-title&gt;Clinical psychology &amp;amp; psychotherapy&lt;/secondary-title&gt;&lt;/titles&gt;&lt;periodical&gt;&lt;full-title&gt;Clinical psychology &amp;amp; psychotherapy&lt;/full-title&gt;&lt;/periodical&gt;&lt;pages&gt;54-63&lt;/pages&gt;&lt;volume&gt;22&lt;/volume&gt;&lt;number&gt;1&lt;/number&gt;&lt;dates&gt;&lt;year&gt;2015&lt;/year&gt;&lt;/dates&gt;&lt;isbn&gt;1063-3995&lt;/isbn&gt;&lt;urls&gt;&lt;/urls&gt;&lt;/record&gt;&lt;/Cite&gt;&lt;/EndNote&gt;</w:instrText>
        </w:r>
        <w:r w:rsidR="00322C51" w:rsidRPr="00703D3B">
          <w:fldChar w:fldCharType="separate"/>
        </w:r>
        <w:r w:rsidR="00322C51" w:rsidRPr="00BA27E9">
          <w:rPr>
            <w:noProof/>
            <w:vertAlign w:val="superscript"/>
          </w:rPr>
          <w:t>13</w:t>
        </w:r>
        <w:r w:rsidR="00322C51" w:rsidRPr="00703D3B">
          <w:fldChar w:fldCharType="end"/>
        </w:r>
      </w:hyperlink>
      <w:r w:rsidRPr="0047575E">
        <w:t xml:space="preserve"> Extending upon this, data from a nationally representative sample of 1,321 combat-exposed veterans showed that while PTSD and depression symptoms explained up to 50% of the variance in suicidality, reports of exposure to PMIEs accounted for approximately 3%–9% in suicide-related outcomes.</w:t>
      </w:r>
      <w:hyperlink w:anchor="_ENREF_16" w:tooltip="Nichter, 2021 #42" w:history="1">
        <w:r w:rsidR="00322C51" w:rsidRPr="00703D3B">
          <w:fldChar w:fldCharType="begin"/>
        </w:r>
        <w:r w:rsidR="00322C51">
          <w:instrText xml:space="preserve"> ADDIN EN.CITE &lt;EndNote&gt;&lt;Cite&gt;&lt;Author&gt;Nichter&lt;/Author&gt;&lt;Year&gt;2021&lt;/Year&gt;&lt;RecNum&gt;42&lt;/RecNum&gt;&lt;DisplayText&gt;&lt;style face="superscript"&gt;16&lt;/style&gt;&lt;/DisplayText&gt;&lt;record&gt;&lt;rec-number&gt;42&lt;/rec-number&gt;&lt;foreign-keys&gt;&lt;key app="EN" db-id="we2ez2xs20x0t0ew0da5adw1pvswetspzev5"&gt;42&lt;/key&gt;&lt;/foreign-keys&gt;&lt;ref-type name="Journal Article"&gt;17&lt;/ref-type&gt;&lt;contributors&gt;&lt;authors&gt;&lt;author&gt;Nichter, Brandon&lt;/author&gt;&lt;author&gt;Norman, Sonya B&lt;/author&gt;&lt;author&gt;Maguen, Shira&lt;/author&gt;&lt;author&gt;Pietrzak, Robert H&lt;/author&gt;&lt;/authors&gt;&lt;/contributors&gt;&lt;titles&gt;&lt;title&gt;Moral injury and suicidal behavior among US combat veterans: Results from the 2019–2020 National Health and Resilience in Veterans Study&lt;/title&gt;&lt;secondary-title&gt;Depression and anxiety&lt;/secondary-title&gt;&lt;/titles&gt;&lt;periodical&gt;&lt;full-title&gt;Depression and anxiety&lt;/full-title&gt;&lt;/periodical&gt;&lt;pages&gt;606-614&lt;/pages&gt;&lt;volume&gt;38&lt;/volume&gt;&lt;number&gt;6&lt;/number&gt;&lt;dates&gt;&lt;year&gt;2021&lt;/year&gt;&lt;/dates&gt;&lt;isbn&gt;1091-4269&lt;/isbn&gt;&lt;urls&gt;&lt;/urls&gt;&lt;/record&gt;&lt;/Cite&gt;&lt;/EndNote&gt;</w:instrText>
        </w:r>
        <w:r w:rsidR="00322C51" w:rsidRPr="00703D3B">
          <w:fldChar w:fldCharType="separate"/>
        </w:r>
        <w:r w:rsidR="00322C51" w:rsidRPr="00BA27E9">
          <w:rPr>
            <w:noProof/>
            <w:vertAlign w:val="superscript"/>
          </w:rPr>
          <w:t>16</w:t>
        </w:r>
        <w:r w:rsidR="00322C51" w:rsidRPr="00703D3B">
          <w:fldChar w:fldCharType="end"/>
        </w:r>
      </w:hyperlink>
      <w:r w:rsidRPr="0047575E">
        <w:t xml:space="preserve"> Research explaining the relationship between moral injury and suicidality is in its infancy, but early work has posited that low levels of ‘meaning in life’ may be explaining the relationship, in that moral injury decreases levels of meaning in life, which increases risk of suicidality.</w:t>
      </w:r>
      <w:r w:rsidR="0008791B">
        <w:fldChar w:fldCharType="begin"/>
      </w:r>
      <w:r w:rsidR="0008791B">
        <w:instrText xml:space="preserve"> ADDIN EN.CITE &lt;EndNote&gt;&lt;Cite&gt;&lt;Author&gt;Kelley&lt;/Author&gt;&lt;Year&gt;2019&lt;/Year&gt;&lt;RecNum&gt;43&lt;/RecNum&gt;&lt;DisplayText&gt;&lt;style face="superscript"&gt;51,54&lt;/style&gt;&lt;/DisplayText&gt;&lt;record&gt;&lt;rec-number&gt;43&lt;/rec-number&gt;&lt;foreign-keys&gt;&lt;key app="EN" db-id="we2ez2xs20x0t0ew0da5adw1pvswetspzev5"&gt;43&lt;/key&gt;&lt;/foreign-keys&gt;&lt;ref-type name="Journal Article"&gt;17&lt;/ref-type&gt;&lt;contributors&gt;&lt;authors&gt;&lt;author&gt;Kelley, Michelle L&lt;/author&gt;&lt;author&gt;Bravo, Adrian J&lt;/author&gt;&lt;author&gt;Davies, Rachel L&lt;/author&gt;&lt;author&gt;Hamrick, Hannah C&lt;/author&gt;&lt;author&gt;Vinci, Christine&lt;/author&gt;&lt;author&gt;Redman, Jason C&lt;/author&gt;&lt;/authors&gt;&lt;/contributors&gt;&lt;titles&gt;&lt;title&gt;Moral injury and suicidality among combat-wounded veterans: The moderating effects of social connectedness and self-compassion&lt;/title&gt;&lt;secondary-title&gt;Psychological trauma: theory, research, practice, and policy&lt;/secondary-title&gt;&lt;/titles&gt;&lt;periodical&gt;&lt;full-title&gt;Psychological trauma: theory, research, practice, and policy&lt;/full-title&gt;&lt;/periodical&gt;&lt;pages&gt;621&lt;/pages&gt;&lt;volume&gt;11&lt;/volume&gt;&lt;number&gt;6&lt;/number&gt;&lt;dates&gt;&lt;year&gt;2019&lt;/year&gt;&lt;/dates&gt;&lt;isbn&gt;1942-969X&lt;/isbn&gt;&lt;urls&gt;&lt;/urls&gt;&lt;/record&gt;&lt;/Cite&gt;&lt;Cite&gt;&lt;Author&gt;Jamieson&lt;/Author&gt;&lt;Year&gt;2021&lt;/Year&gt;&lt;RecNum&gt;105&lt;/RecNum&gt;&lt;record&gt;&lt;rec-number&gt;105&lt;/rec-number&gt;&lt;foreign-keys&gt;&lt;key app="EN" db-id="we2ez2xs20x0t0ew0da5adw1pvswetspzev5"&gt;105&lt;/key&gt;&lt;/foreign-keys&gt;&lt;ref-type name="Journal Article"&gt;17&lt;/ref-type&gt;&lt;contributors&gt;&lt;authors&gt;&lt;author&gt;Jamieson, Nikki&lt;/author&gt;&lt;author&gt;Usher, Kim&lt;/author&gt;&lt;author&gt;Ratnarajah, Dorothy&lt;/author&gt;&lt;author&gt;Maple, Myfanwy&lt;/author&gt;&lt;/authors&gt;&lt;/contributors&gt;&lt;titles&gt;&lt;title&gt;Walking forwards with moral injury: Narratives from ex-serving australian defence force members&lt;/title&gt;&lt;secondary-title&gt;Journal of Veterans Studies&lt;/secondary-title&gt;&lt;/titles&gt;&lt;periodical&gt;&lt;full-title&gt;Journal of Veterans Studies&lt;/full-title&gt;&lt;/periodical&gt;&lt;dates&gt;&lt;year&gt;2021&lt;/year&gt;&lt;/dates&gt;&lt;isbn&gt;2470-4768&lt;/isbn&gt;&lt;urls&gt;&lt;/urls&gt;&lt;/record&gt;&lt;/Cite&gt;&lt;/EndNote&gt;</w:instrText>
      </w:r>
      <w:r w:rsidR="0008791B">
        <w:fldChar w:fldCharType="separate"/>
      </w:r>
      <w:hyperlink w:anchor="_ENREF_51" w:tooltip="Kelley, 2019 #43" w:history="1">
        <w:r w:rsidR="00322C51" w:rsidRPr="0008791B">
          <w:rPr>
            <w:noProof/>
            <w:vertAlign w:val="superscript"/>
          </w:rPr>
          <w:t>51</w:t>
        </w:r>
      </w:hyperlink>
      <w:r w:rsidR="0008791B" w:rsidRPr="0008791B">
        <w:rPr>
          <w:noProof/>
          <w:vertAlign w:val="superscript"/>
        </w:rPr>
        <w:t>,</w:t>
      </w:r>
      <w:hyperlink w:anchor="_ENREF_54" w:tooltip="Jamieson, 2021 #105" w:history="1">
        <w:r w:rsidR="00322C51" w:rsidRPr="0008791B">
          <w:rPr>
            <w:noProof/>
            <w:vertAlign w:val="superscript"/>
          </w:rPr>
          <w:t>54</w:t>
        </w:r>
      </w:hyperlink>
      <w:r w:rsidR="0008791B">
        <w:fldChar w:fldCharType="end"/>
      </w:r>
      <w:r w:rsidRPr="0047575E">
        <w:t xml:space="preserve"> Although additional research is needed, </w:t>
      </w:r>
      <w:r w:rsidR="00585AE9">
        <w:t xml:space="preserve">current </w:t>
      </w:r>
      <w:r w:rsidRPr="0047575E">
        <w:t xml:space="preserve"> findings suggest the importance of the presence of meaning in life as a possible target for interventions that work to attenuate suicide risk in veterans with moral injury.</w:t>
      </w:r>
      <w:hyperlink w:anchor="_ENREF_51" w:tooltip="Kelley, 2019 #43" w:history="1">
        <w:r w:rsidR="00322C51" w:rsidRPr="00703D3B">
          <w:fldChar w:fldCharType="begin"/>
        </w:r>
        <w:r w:rsidR="00322C51">
          <w:instrText xml:space="preserve"> ADDIN EN.CITE &lt;EndNote&gt;&lt;Cite&gt;&lt;Author&gt;Kelley&lt;/Author&gt;&lt;Year&gt;2019&lt;/Year&gt;&lt;RecNum&gt;43&lt;/RecNum&gt;&lt;DisplayText&gt;&lt;style face="superscript"&gt;51&lt;/style&gt;&lt;/DisplayText&gt;&lt;record&gt;&lt;rec-number&gt;43&lt;/rec-number&gt;&lt;foreign-keys&gt;&lt;key app="EN" db-id="we2ez2xs20x0t0ew0da5adw1pvswetspzev5"&gt;43&lt;/key&gt;&lt;/foreign-keys&gt;&lt;ref-type name="Journal Article"&gt;17&lt;/ref-type&gt;&lt;contributors&gt;&lt;authors&gt;&lt;author&gt;Kelley, Michelle L&lt;/author&gt;&lt;author&gt;Bravo, Adrian J&lt;/author&gt;&lt;author&gt;Davies, Rachel L&lt;/author&gt;&lt;author&gt;Hamrick, Hannah C&lt;/author&gt;&lt;author&gt;Vinci, Christine&lt;/author&gt;&lt;author&gt;Redman, Jason C&lt;/author&gt;&lt;/authors&gt;&lt;/contributors&gt;&lt;titles&gt;&lt;title&gt;Moral injury and suicidality among combat-wounded veterans: The moderating effects of social connectedness and self-compassion&lt;/title&gt;&lt;secondary-title&gt;Psychological trauma: theory, research, practice, and policy&lt;/secondary-title&gt;&lt;/titles&gt;&lt;periodical&gt;&lt;full-title&gt;Psychological trauma: theory, research, practice, and policy&lt;/full-title&gt;&lt;/periodical&gt;&lt;pages&gt;621&lt;/pages&gt;&lt;volume&gt;11&lt;/volume&gt;&lt;number&gt;6&lt;/number&gt;&lt;dates&gt;&lt;year&gt;2019&lt;/year&gt;&lt;/dates&gt;&lt;isbn&gt;1942-969X&lt;/isbn&gt;&lt;urls&gt;&lt;/urls&gt;&lt;/record&gt;&lt;/Cite&gt;&lt;/EndNote&gt;</w:instrText>
        </w:r>
        <w:r w:rsidR="00322C51" w:rsidRPr="00703D3B">
          <w:fldChar w:fldCharType="separate"/>
        </w:r>
        <w:r w:rsidR="00322C51" w:rsidRPr="0008791B">
          <w:rPr>
            <w:noProof/>
            <w:vertAlign w:val="superscript"/>
          </w:rPr>
          <w:t>51</w:t>
        </w:r>
        <w:r w:rsidR="00322C51" w:rsidRPr="00703D3B">
          <w:fldChar w:fldCharType="end"/>
        </w:r>
      </w:hyperlink>
    </w:p>
    <w:p w14:paraId="6BEFA7F6" w14:textId="0F4871F6" w:rsidR="00EC1DDE" w:rsidRDefault="00826CB3" w:rsidP="00EC1DDE">
      <w:pPr>
        <w:pStyle w:val="Heading3"/>
      </w:pPr>
      <w:bookmarkStart w:id="24" w:name="_Toc109652781"/>
      <w:r>
        <w:t>Implications</w:t>
      </w:r>
      <w:bookmarkEnd w:id="24"/>
    </w:p>
    <w:p w14:paraId="1CA4CC7F" w14:textId="3FCD85FA" w:rsidR="00EC1DDE" w:rsidRPr="0047575E" w:rsidRDefault="00EC1DDE" w:rsidP="00EC1DDE">
      <w:r w:rsidRPr="0047575E">
        <w:t xml:space="preserve">Overall, the findings from research indicates that moral injury </w:t>
      </w:r>
      <w:r w:rsidR="00DB64EB">
        <w:t>as</w:t>
      </w:r>
      <w:r w:rsidRPr="0047575E">
        <w:t xml:space="preserve"> a mental health </w:t>
      </w:r>
      <w:r>
        <w:t>issue</w:t>
      </w:r>
      <w:r w:rsidR="00DB64EB">
        <w:t xml:space="preserve"> is</w:t>
      </w:r>
      <w:r w:rsidRPr="0047575E">
        <w:t xml:space="preserve"> independent of PTSD and depression, and contributes uniquely to risk of suicidality. </w:t>
      </w:r>
      <w:r w:rsidR="0065234F">
        <w:t>Evidence from a single cross-sectional study suggests that adverse mental health outcomes are more likely following PMIEs that involve transgression on the part of the self rather than others</w:t>
      </w:r>
      <w:r w:rsidR="003F6911">
        <w:t xml:space="preserve">. </w:t>
      </w:r>
      <w:r w:rsidR="00AC14DE">
        <w:t xml:space="preserve">Further research is required before we can be confident in this finding but it does point to the importance of </w:t>
      </w:r>
      <w:r w:rsidR="00EA6481">
        <w:t xml:space="preserve">measuring different types of PMIE </w:t>
      </w:r>
      <w:r w:rsidRPr="0047575E">
        <w:t>rather than using an aggregate severity measure</w:t>
      </w:r>
      <w:r w:rsidR="00EA6481">
        <w:t>.</w:t>
      </w:r>
      <w:r w:rsidRPr="0047575E">
        <w:t xml:space="preserve"> </w:t>
      </w:r>
      <w:r>
        <w:t>More</w:t>
      </w:r>
      <w:r w:rsidR="00EA6481">
        <w:t xml:space="preserve"> generally, further</w:t>
      </w:r>
      <w:r w:rsidRPr="0047575E">
        <w:t xml:space="preserve"> research is needed on the relationship between moral injury and other common posttraumatic mental health issues, including PTSD, depression, and suicidality, as the majority of research comes from small studies, divergent trauma-affected groups, and/or using non-validated measures of moral injury. In addition, there is a strong, complex relationship between all four  of these common posttraumatic issues in veteran and military populations </w:t>
      </w:r>
      <w:r w:rsidR="00B0453D" w:rsidRPr="0047575E">
        <w:t>(i.e., moral injury, depression, PTSD, and suicidality)</w:t>
      </w:r>
      <w:r w:rsidR="00B0453D">
        <w:t xml:space="preserve">, </w:t>
      </w:r>
      <w:r w:rsidRPr="0047575E">
        <w:t>that will require detailed research to untangle.</w:t>
      </w:r>
      <w:hyperlink w:anchor="_ENREF_44" w:tooltip="Levi-Belz, 2020 #48" w:history="1">
        <w:r w:rsidR="00322C51" w:rsidRPr="00703D3B">
          <w:fldChar w:fldCharType="begin"/>
        </w:r>
        <w:r w:rsidR="00322C51">
          <w:instrText xml:space="preserve"> ADDIN EN.CITE &lt;EndNote&gt;&lt;Cite&gt;&lt;Author&gt;Levi-Belz&lt;/Author&gt;&lt;Year&gt;2020&lt;/Year&gt;&lt;RecNum&gt;48&lt;/RecNum&gt;&lt;DisplayText&gt;&lt;style face="superscript"&gt;44&lt;/style&gt;&lt;/DisplayText&gt;&lt;record&gt;&lt;rec-number&gt;48&lt;/rec-number&gt;&lt;foreign-keys&gt;&lt;key app="EN" db-id="we2ez2xs20x0t0ew0da5adw1pvswetspzev5"&gt;48&lt;/key&gt;&lt;/foreign-keys&gt;&lt;ref-type name="Journal Article"&gt;17&lt;/ref-type&gt;&lt;contributors&gt;&lt;authors&gt;&lt;author&gt;Levi-Belz, Yossi&lt;/author&gt;&lt;author&gt;Greene, Talya&lt;/author&gt;&lt;author&gt;Zerach, Gadi&lt;/author&gt;&lt;/authors&gt;&lt;/contributors&gt;&lt;titles&gt;&lt;title&gt;Associations between moral injury, PTSD clusters, and depression among Israeli veterans: A network approach&lt;/title&gt;&lt;secondary-title&gt;European journal of psychotraumatology&lt;/secondary-title&gt;&lt;/titles&gt;&lt;periodical&gt;&lt;full-title&gt;European journal of psychotraumatology&lt;/full-title&gt;&lt;/periodical&gt;&lt;pages&gt;1736411&lt;/pages&gt;&lt;volume&gt;11&lt;/volume&gt;&lt;number&gt;1&lt;/number&gt;&lt;dates&gt;&lt;year&gt;2020&lt;/year&gt;&lt;/dates&gt;&lt;isbn&gt;2000-8198&lt;/isbn&gt;&lt;urls&gt;&lt;/urls&gt;&lt;/record&gt;&lt;/Cite&gt;&lt;/EndNote&gt;</w:instrText>
        </w:r>
        <w:r w:rsidR="00322C51" w:rsidRPr="00703D3B">
          <w:fldChar w:fldCharType="separate"/>
        </w:r>
        <w:r w:rsidR="00322C51" w:rsidRPr="0008791B">
          <w:rPr>
            <w:noProof/>
            <w:vertAlign w:val="superscript"/>
          </w:rPr>
          <w:t>44</w:t>
        </w:r>
        <w:r w:rsidR="00322C51" w:rsidRPr="00703D3B">
          <w:fldChar w:fldCharType="end"/>
        </w:r>
      </w:hyperlink>
      <w:r>
        <w:t xml:space="preserve"> The majority of studies so far have used cross-sectional research, making it particularly difficult to understand causality and directionality.</w:t>
      </w:r>
    </w:p>
    <w:p w14:paraId="36B78CB0" w14:textId="77777777" w:rsidR="0047575E" w:rsidRPr="0047575E" w:rsidRDefault="0047575E" w:rsidP="00087B0C">
      <w:pPr>
        <w:pStyle w:val="Heading2"/>
      </w:pPr>
      <w:bookmarkStart w:id="25" w:name="_Toc109652782"/>
      <w:r w:rsidRPr="0047575E">
        <w:t>Discussion and Implications</w:t>
      </w:r>
      <w:bookmarkEnd w:id="25"/>
    </w:p>
    <w:p w14:paraId="4F38628F" w14:textId="492F8F96" w:rsidR="0047575E" w:rsidRPr="0047575E" w:rsidRDefault="00D2469D" w:rsidP="0047575E">
      <w:r>
        <w:t xml:space="preserve">This review identifies several </w:t>
      </w:r>
      <w:r w:rsidR="00F5730F">
        <w:t>avenues of future research in the area of moral injury</w:t>
      </w:r>
      <w:r w:rsidR="005C6125">
        <w:t xml:space="preserve">. </w:t>
      </w:r>
      <w:r w:rsidR="0047575E" w:rsidRPr="0047575E">
        <w:t xml:space="preserve">Firstly, in the area of </w:t>
      </w:r>
      <w:r w:rsidR="00951384">
        <w:t>re</w:t>
      </w:r>
      <w:r w:rsidR="005C6125">
        <w:t>fining our understanding of the</w:t>
      </w:r>
      <w:r w:rsidR="0047575E" w:rsidRPr="0047575E">
        <w:t xml:space="preserve"> origin of moral injury, </w:t>
      </w:r>
      <w:r w:rsidR="0028542B">
        <w:t xml:space="preserve">a </w:t>
      </w:r>
      <w:r w:rsidR="00951384">
        <w:t xml:space="preserve">key question to be addressed </w:t>
      </w:r>
      <w:r w:rsidR="0028542B">
        <w:t xml:space="preserve">is </w:t>
      </w:r>
      <w:r w:rsidR="0047575E" w:rsidRPr="0047575E">
        <w:t xml:space="preserve">whether </w:t>
      </w:r>
      <w:r w:rsidR="00F94E5F">
        <w:t xml:space="preserve">PMIEs are constrained to </w:t>
      </w:r>
      <w:r w:rsidR="00317F1F">
        <w:t xml:space="preserve">transgressive acts </w:t>
      </w:r>
      <w:r w:rsidR="00F94E5F">
        <w:t xml:space="preserve">or should also include non-transgressive and non-culpable acts that nevertheless challenge one’s </w:t>
      </w:r>
      <w:r w:rsidR="005C6125">
        <w:t>worldview</w:t>
      </w:r>
      <w:r w:rsidR="008E6F03">
        <w:t xml:space="preserve"> (the notion of complex moral injury)</w:t>
      </w:r>
      <w:r w:rsidR="0028542B">
        <w:t xml:space="preserve">. </w:t>
      </w:r>
      <w:r w:rsidR="0047575E" w:rsidRPr="0047575E">
        <w:t xml:space="preserve"> Further, the interactive effect of events deemed life-threatening and morally injurious</w:t>
      </w:r>
      <w:r w:rsidR="00E674A3">
        <w:t xml:space="preserve"> requires </w:t>
      </w:r>
      <w:r w:rsidR="00CD18CE">
        <w:t xml:space="preserve">further </w:t>
      </w:r>
      <w:r w:rsidR="00E674A3">
        <w:t>study</w:t>
      </w:r>
      <w:r w:rsidR="00CD18CE">
        <w:t>, specifically</w:t>
      </w:r>
      <w:r w:rsidR="0047575E" w:rsidRPr="0047575E">
        <w:t xml:space="preserve">, whether PTSD </w:t>
      </w:r>
      <w:r w:rsidR="0047575E" w:rsidRPr="0047575E">
        <w:lastRenderedPageBreak/>
        <w:t xml:space="preserve">Criterion A PMIEs carry a greater risk for psychopathology than non–Criterion A PMIEs. </w:t>
      </w:r>
      <w:r w:rsidR="007A1B9F">
        <w:t xml:space="preserve">Research involving civilians is likely to </w:t>
      </w:r>
      <w:r w:rsidR="0047575E" w:rsidRPr="0047575E">
        <w:t xml:space="preserve"> be particularly valuable in </w:t>
      </w:r>
      <w:r w:rsidR="007A1B9F">
        <w:t xml:space="preserve">this regard, </w:t>
      </w:r>
      <w:r w:rsidR="0047575E" w:rsidRPr="0047575E">
        <w:t xml:space="preserve"> as </w:t>
      </w:r>
      <w:r w:rsidR="00305B30">
        <w:t xml:space="preserve">several non-military PMIEs </w:t>
      </w:r>
      <w:r w:rsidR="0047575E" w:rsidRPr="0047575E">
        <w:t xml:space="preserve"> (e.g., betrayal of loved one, neglecting loved one, ignoring suffering of others) do not involve a high degree of actual or threatened death, injury, or violence.</w:t>
      </w:r>
      <w:hyperlink w:anchor="_ENREF_18" w:tooltip="Neria, 2019 #11" w:history="1">
        <w:r w:rsidR="00322C51" w:rsidRPr="00703D3B">
          <w:fldChar w:fldCharType="begin"/>
        </w:r>
        <w:r w:rsidR="00322C51">
          <w:instrText xml:space="preserve"> ADDIN EN.CITE &lt;EndNote&gt;&lt;Cite&gt;&lt;Author&gt;Neria&lt;/Author&gt;&lt;Year&gt;2019&lt;/Year&gt;&lt;RecNum&gt;11&lt;/RecNum&gt;&lt;DisplayText&gt;&lt;style face="superscript"&gt;18&lt;/style&gt;&lt;/DisplayText&gt;&lt;record&gt;&lt;rec-number&gt;11&lt;/rec-number&gt;&lt;foreign-keys&gt;&lt;key app="EN" db-id="we2ez2xs20x0t0ew0da5adw1pvswetspzev5"&gt;11&lt;/key&gt;&lt;/foreign-keys&gt;&lt;ref-type name="Journal Article"&gt;17&lt;/ref-type&gt;&lt;contributors&gt;&lt;authors&gt;&lt;author&gt;Neria, Yuval&lt;/author&gt;&lt;author&gt;Pickover, Alison&lt;/author&gt;&lt;/authors&gt;&lt;/contributors&gt;&lt;titles&gt;&lt;title&gt;Commentary on the special issue on moral injury: Advances, gaps in literature, and future directions&lt;/title&gt;&lt;secondary-title&gt;Journal of traumatic stress&lt;/secondary-title&gt;&lt;/titles&gt;&lt;periodical&gt;&lt;full-title&gt;Journal of Traumatic Stress&lt;/full-title&gt;&lt;/periodical&gt;&lt;pages&gt;459-464&lt;/pages&gt;&lt;volume&gt;32&lt;/volume&gt;&lt;number&gt;3&lt;/number&gt;&lt;dates&gt;&lt;year&gt;2019&lt;/year&gt;&lt;/dates&gt;&lt;isbn&gt;0894-9867&lt;/isbn&gt;&lt;urls&gt;&lt;/urls&gt;&lt;/record&gt;&lt;/Cite&gt;&lt;/EndNote&gt;</w:instrText>
        </w:r>
        <w:r w:rsidR="00322C51" w:rsidRPr="00703D3B">
          <w:fldChar w:fldCharType="separate"/>
        </w:r>
        <w:r w:rsidR="00322C51" w:rsidRPr="00BA27E9">
          <w:rPr>
            <w:noProof/>
            <w:vertAlign w:val="superscript"/>
          </w:rPr>
          <w:t>18</w:t>
        </w:r>
        <w:r w:rsidR="00322C51" w:rsidRPr="00703D3B">
          <w:fldChar w:fldCharType="end"/>
        </w:r>
      </w:hyperlink>
      <w:r w:rsidR="0047575E" w:rsidRPr="0047575E">
        <w:t xml:space="preserve"> </w:t>
      </w:r>
      <w:r w:rsidR="008E6F03">
        <w:t xml:space="preserve">It may be </w:t>
      </w:r>
      <w:r w:rsidR="009F37CB">
        <w:t xml:space="preserve">that Criterion A PMIEs are more likely to lead to PTSD while </w:t>
      </w:r>
      <w:r w:rsidR="00EA31AF">
        <w:t>non–Criterion A PMIE</w:t>
      </w:r>
      <w:r w:rsidR="009F37CB">
        <w:t xml:space="preserve">s are more likely to </w:t>
      </w:r>
      <w:r w:rsidR="0047575E" w:rsidRPr="0047575E">
        <w:t>lead to depression symptoms</w:t>
      </w:r>
      <w:r w:rsidR="009F37CB">
        <w:t xml:space="preserve"> and</w:t>
      </w:r>
      <w:r w:rsidR="009F37CB" w:rsidRPr="0047575E">
        <w:t xml:space="preserve"> </w:t>
      </w:r>
      <w:r w:rsidR="0047575E" w:rsidRPr="0047575E">
        <w:t>social estrangement</w:t>
      </w:r>
      <w:r w:rsidR="009F37CB">
        <w:t>.</w:t>
      </w:r>
      <w:hyperlink w:anchor="_ENREF_18" w:tooltip="Neria, 2019 #11" w:history="1">
        <w:r w:rsidR="00322C51" w:rsidRPr="00703D3B">
          <w:fldChar w:fldCharType="begin"/>
        </w:r>
        <w:r w:rsidR="00322C51">
          <w:instrText xml:space="preserve"> ADDIN EN.CITE &lt;EndNote&gt;&lt;Cite&gt;&lt;Author&gt;Neria&lt;/Author&gt;&lt;Year&gt;2019&lt;/Year&gt;&lt;RecNum&gt;11&lt;/RecNum&gt;&lt;DisplayText&gt;&lt;style face="superscript"&gt;18&lt;/style&gt;&lt;/DisplayText&gt;&lt;record&gt;&lt;rec-number&gt;11&lt;/rec-number&gt;&lt;foreign-keys&gt;&lt;key app="EN" db-id="we2ez2xs20x0t0ew0da5adw1pvswetspzev5"&gt;11&lt;/key&gt;&lt;/foreign-keys&gt;&lt;ref-type name="Journal Article"&gt;17&lt;/ref-type&gt;&lt;contributors&gt;&lt;authors&gt;&lt;author&gt;Neria, Yuval&lt;/author&gt;&lt;author&gt;Pickover, Alison&lt;/author&gt;&lt;/authors&gt;&lt;/contributors&gt;&lt;titles&gt;&lt;title&gt;Commentary on the special issue on moral injury: Advances, gaps in literature, and future directions&lt;/title&gt;&lt;secondary-title&gt;Journal of traumatic stress&lt;/secondary-title&gt;&lt;/titles&gt;&lt;periodical&gt;&lt;full-title&gt;Journal of Traumatic Stress&lt;/full-title&gt;&lt;/periodical&gt;&lt;pages&gt;459-464&lt;/pages&gt;&lt;volume&gt;32&lt;/volume&gt;&lt;number&gt;3&lt;/number&gt;&lt;dates&gt;&lt;year&gt;2019&lt;/year&gt;&lt;/dates&gt;&lt;isbn&gt;0894-9867&lt;/isbn&gt;&lt;urls&gt;&lt;/urls&gt;&lt;/record&gt;&lt;/Cite&gt;&lt;/EndNote&gt;</w:instrText>
        </w:r>
        <w:r w:rsidR="00322C51" w:rsidRPr="00703D3B">
          <w:fldChar w:fldCharType="separate"/>
        </w:r>
        <w:r w:rsidR="00322C51" w:rsidRPr="00BA27E9">
          <w:rPr>
            <w:noProof/>
            <w:vertAlign w:val="superscript"/>
          </w:rPr>
          <w:t>18</w:t>
        </w:r>
        <w:r w:rsidR="00322C51" w:rsidRPr="00703D3B">
          <w:fldChar w:fldCharType="end"/>
        </w:r>
      </w:hyperlink>
      <w:r w:rsidR="0047575E" w:rsidRPr="0047575E">
        <w:t xml:space="preserve"> Such a nuanced understanding of the distinctions and overlap of potentially traumatic events and PMIEs has significant potential to progress our understanding of moral injury and refin</w:t>
      </w:r>
      <w:r w:rsidR="003923F3">
        <w:t>e</w:t>
      </w:r>
      <w:r w:rsidR="0047575E" w:rsidRPr="0047575E">
        <w:t xml:space="preserve"> treatments. However, the challenges that researchers face in </w:t>
      </w:r>
      <w:r w:rsidR="003923F3">
        <w:t xml:space="preserve">conducting research into the precise nature of </w:t>
      </w:r>
      <w:r w:rsidR="0047575E" w:rsidRPr="0047575E">
        <w:t>PMIE</w:t>
      </w:r>
      <w:r w:rsidR="003923F3">
        <w:t>s</w:t>
      </w:r>
      <w:r w:rsidR="0047575E" w:rsidRPr="0047575E">
        <w:t xml:space="preserve"> are not trivial. The nature of PMIEs may lead to reluctance to disclose or discuss the event due to social or legal repercussions,</w:t>
      </w:r>
      <w:hyperlink w:anchor="_ENREF_55" w:tooltip="Greenberg, 2020 #44" w:history="1">
        <w:r w:rsidR="00322C51" w:rsidRPr="00703D3B">
          <w:fldChar w:fldCharType="begin"/>
        </w:r>
        <w:r w:rsidR="00322C51">
          <w:instrText xml:space="preserve"> ADDIN EN.CITE &lt;EndNote&gt;&lt;Cite&gt;&lt;Author&gt;Greenberg&lt;/Author&gt;&lt;Year&gt;2020&lt;/Year&gt;&lt;RecNum&gt;44&lt;/RecNum&gt;&lt;DisplayText&gt;&lt;style face="superscript"&gt;55&lt;/style&gt;&lt;/DisplayText&gt;&lt;record&gt;&lt;rec-number&gt;44&lt;/rec-number&gt;&lt;foreign-keys&gt;&lt;key app="EN" db-id="we2ez2xs20x0t0ew0da5adw1pvswetspzev5"&gt;44&lt;/key&gt;&lt;/foreign-keys&gt;&lt;ref-type name="Journal Article"&gt;17&lt;/ref-type&gt;&lt;contributors&gt;&lt;authors&gt;&lt;author&gt;Greenberg, Neil&lt;/author&gt;&lt;author&gt;Docherty, Mary&lt;/author&gt;&lt;author&gt;Gnanapragasam, Sam&lt;/author&gt;&lt;author&gt;Wessely, Simon&lt;/author&gt;&lt;/authors&gt;&lt;/contributors&gt;&lt;titles&gt;&lt;title&gt;Managing mental health challenges faced by healthcare workers during covid-19 pandemic&lt;/title&gt;&lt;secondary-title&gt;bmj&lt;/secondary-title&gt;&lt;/titles&gt;&lt;periodical&gt;&lt;full-title&gt;bmj&lt;/full-title&gt;&lt;/periodical&gt;&lt;volume&gt;368&lt;/volume&gt;&lt;dates&gt;&lt;year&gt;2020&lt;/year&gt;&lt;/dates&gt;&lt;isbn&gt;1756-1833&lt;/isbn&gt;&lt;urls&gt;&lt;/urls&gt;&lt;/record&gt;&lt;/Cite&gt;&lt;/EndNote&gt;</w:instrText>
        </w:r>
        <w:r w:rsidR="00322C51" w:rsidRPr="00703D3B">
          <w:fldChar w:fldCharType="separate"/>
        </w:r>
        <w:r w:rsidR="00322C51" w:rsidRPr="0008791B">
          <w:rPr>
            <w:noProof/>
            <w:vertAlign w:val="superscript"/>
          </w:rPr>
          <w:t>55</w:t>
        </w:r>
        <w:r w:rsidR="00322C51" w:rsidRPr="00703D3B">
          <w:fldChar w:fldCharType="end"/>
        </w:r>
      </w:hyperlink>
      <w:r w:rsidR="0047575E" w:rsidRPr="0047575E">
        <w:t xml:space="preserve"> as well as the socially withdrawing behaviours evoked by emotions such as shame and guilt.</w:t>
      </w:r>
      <w:hyperlink w:anchor="_ENREF_56" w:tooltip="Nazarov A, 2021 #45" w:history="1">
        <w:r w:rsidR="00322C51" w:rsidRPr="00703D3B">
          <w:fldChar w:fldCharType="begin"/>
        </w:r>
        <w:r w:rsidR="00322C51">
          <w:instrText xml:space="preserve"> ADDIN EN.CITE &lt;EndNote&gt;&lt;Cite&gt;&lt;Author&gt;Nazarov A&lt;/Author&gt;&lt;Year&gt;2021&lt;/Year&gt;&lt;RecNum&gt;45&lt;/RecNum&gt;&lt;DisplayText&gt;&lt;style face="superscript"&gt;56&lt;/style&gt;&lt;/DisplayText&gt;&lt;record&gt;&lt;rec-number&gt;45&lt;/rec-number&gt;&lt;foreign-keys&gt;&lt;key app="EN" db-id="we2ez2xs20x0t0ew0da5adw1pvswetspzev5"&gt;45&lt;/key&gt;&lt;/foreign-keys&gt;&lt;ref-type name="Conference Paper"&gt;47&lt;/ref-type&gt;&lt;contributors&gt;&lt;authors&gt;&lt;author&gt;Nazarov A, &lt;/author&gt;&lt;author&gt;Plouffe R, &lt;/author&gt;&lt;author&gt;Forchuk C&lt;/author&gt;&lt;/authors&gt;&lt;/contributors&gt;&lt;titles&gt;&lt;title&gt;Beliefs about confidentiality and attitudes toward disclosure of moral injuries&lt;/title&gt;&lt;secondary-title&gt;Australasian Conference on Traumatic Stress&lt;/secondary-title&gt;&lt;/titles&gt;&lt;dates&gt;&lt;year&gt;2021&lt;/year&gt;&lt;/dates&gt;&lt;pub-location&gt;Virtual&lt;/pub-location&gt;&lt;urls&gt;&lt;/urls&gt;&lt;/record&gt;&lt;/Cite&gt;&lt;/EndNote&gt;</w:instrText>
        </w:r>
        <w:r w:rsidR="00322C51" w:rsidRPr="00703D3B">
          <w:fldChar w:fldCharType="separate"/>
        </w:r>
        <w:r w:rsidR="00322C51" w:rsidRPr="0008791B">
          <w:rPr>
            <w:noProof/>
            <w:vertAlign w:val="superscript"/>
          </w:rPr>
          <w:t>56</w:t>
        </w:r>
        <w:r w:rsidR="00322C51" w:rsidRPr="00703D3B">
          <w:fldChar w:fldCharType="end"/>
        </w:r>
      </w:hyperlink>
    </w:p>
    <w:p w14:paraId="4129ECA7" w14:textId="24793F65" w:rsidR="0047575E" w:rsidRPr="0047575E" w:rsidRDefault="008F773D" w:rsidP="0047575E">
      <w:r>
        <w:t>Secondly, t</w:t>
      </w:r>
      <w:r w:rsidR="0047575E" w:rsidRPr="0047575E">
        <w:t>he role of spirituality and religion in moral injury remains controversial, for several reasons, and much more research</w:t>
      </w:r>
      <w:r w:rsidR="006B7FEB" w:rsidRPr="006B7FEB">
        <w:t xml:space="preserve"> </w:t>
      </w:r>
      <w:r w:rsidR="006B7FEB" w:rsidRPr="0047575E">
        <w:t>is needed</w:t>
      </w:r>
      <w:r w:rsidR="0047575E" w:rsidRPr="0047575E">
        <w:t xml:space="preserve"> in this area. </w:t>
      </w:r>
      <w:r w:rsidR="004806F7">
        <w:t>Issues pertaining to spirituality have traditionally been the domain of chaplains and other spiritual advisors</w:t>
      </w:r>
      <w:r w:rsidR="000118BB">
        <w:t xml:space="preserve"> and are not addressed in standard mental health interventions</w:t>
      </w:r>
      <w:r w:rsidR="004806F7">
        <w:t xml:space="preserve">. </w:t>
      </w:r>
      <w:r w:rsidR="000118BB">
        <w:t xml:space="preserve">The construct of moral injury challenges this status quo in its encompassing psychosocial and spiritual domains. </w:t>
      </w:r>
      <w:r w:rsidR="007D67AA">
        <w:t>A</w:t>
      </w:r>
      <w:r w:rsidR="000118BB" w:rsidRPr="0047575E">
        <w:t xml:space="preserve">lthough much of the literature agreed that spirituality is important for </w:t>
      </w:r>
      <w:r w:rsidR="00DF647A">
        <w:t>addressing</w:t>
      </w:r>
      <w:r w:rsidR="000118BB" w:rsidRPr="0047575E">
        <w:t xml:space="preserve"> moral injury, more research is needed to understand how to effectively incorporate </w:t>
      </w:r>
      <w:r w:rsidR="000118BB">
        <w:t>spirituality</w:t>
      </w:r>
      <w:r w:rsidR="000118BB" w:rsidRPr="0047575E">
        <w:t xml:space="preserve">  to facilitate healing of moral injury among military members and veterans, in a way that is truly personalised and inclusive of veterans who are both non-religious and those with strong religious convictions.</w:t>
      </w:r>
      <w:hyperlink w:anchor="_ENREF_57" w:tooltip="Jones, 2022 #47" w:history="1">
        <w:r w:rsidR="00322C51" w:rsidRPr="00703D3B">
          <w:fldChar w:fldCharType="begin"/>
        </w:r>
        <w:r w:rsidR="00322C51">
          <w:instrText xml:space="preserve"> ADDIN EN.CITE &lt;EndNote&gt;&lt;Cite&gt;&lt;Author&gt;Jones&lt;/Author&gt;&lt;Year&gt;2022&lt;/Year&gt;&lt;RecNum&gt;47&lt;/RecNum&gt;&lt;DisplayText&gt;&lt;style face="superscript"&gt;57&lt;/style&gt;&lt;/DisplayText&gt;&lt;record&gt;&lt;rec-number&gt;47&lt;/rec-number&gt;&lt;foreign-keys&gt;&lt;key app="EN" db-id="we2ez2xs20x0t0ew0da5adw1pvswetspzev5"&gt;47&lt;/key&gt;&lt;/foreign-keys&gt;&lt;ref-type name="Journal Article"&gt;17&lt;/ref-type&gt;&lt;contributors&gt;&lt;authors&gt;&lt;author&gt;Jones, Kimberley A&lt;/author&gt;&lt;author&gt;Freijah, Isabella&lt;/author&gt;&lt;author&gt;Carey, Lindsay&lt;/author&gt;&lt;author&gt;Carleton, R Nicholas&lt;/author&gt;&lt;author&gt;Devenish-Meares, Peter&lt;/author&gt;&lt;author&gt;Dell, Lisa&lt;/author&gt;&lt;author&gt;Rodrigues, Sara&lt;/author&gt;&lt;author&gt;Madden, Kelsey&lt;/author&gt;&lt;author&gt;Johnson, Lucinda&lt;/author&gt;&lt;author&gt;Hosseiny, Fardous&lt;/author&gt;&lt;/authors&gt;&lt;/contributors&gt;&lt;titles&gt;&lt;title&gt;Moral Injury, Chaplaincy and Mental Health Provider Approaches to Treatment: A Scoping Review&lt;/title&gt;&lt;secondary-title&gt;Journal of Religion and Health&lt;/secondary-title&gt;&lt;/titles&gt;&lt;periodical&gt;&lt;full-title&gt;Journal of Religion and Health&lt;/full-title&gt;&lt;/periodical&gt;&lt;pages&gt;1-44&lt;/pages&gt;&lt;dates&gt;&lt;year&gt;2022&lt;/year&gt;&lt;/dates&gt;&lt;isbn&gt;1573-6571&lt;/isbn&gt;&lt;urls&gt;&lt;/urls&gt;&lt;/record&gt;&lt;/Cite&gt;&lt;/EndNote&gt;</w:instrText>
        </w:r>
        <w:r w:rsidR="00322C51" w:rsidRPr="00703D3B">
          <w:fldChar w:fldCharType="separate"/>
        </w:r>
        <w:r w:rsidR="00322C51" w:rsidRPr="0008791B">
          <w:rPr>
            <w:noProof/>
            <w:vertAlign w:val="superscript"/>
          </w:rPr>
          <w:t>57</w:t>
        </w:r>
        <w:r w:rsidR="00322C51" w:rsidRPr="00703D3B">
          <w:fldChar w:fldCharType="end"/>
        </w:r>
      </w:hyperlink>
      <w:r w:rsidR="007D67AA">
        <w:t xml:space="preserve"> A</w:t>
      </w:r>
      <w:r w:rsidR="0047575E" w:rsidRPr="0047575E">
        <w:t>lthough the proportion of people with ties to traditional religious groups has been decreasing,</w:t>
      </w:r>
      <w:hyperlink w:anchor="_ENREF_58" w:tooltip="Ellison, 2013 #46" w:history="1">
        <w:r w:rsidR="00322C51" w:rsidRPr="00703D3B">
          <w:fldChar w:fldCharType="begin"/>
        </w:r>
        <w:r w:rsidR="00322C51">
          <w:instrText xml:space="preserve"> ADDIN EN.CITE &lt;EndNote&gt;&lt;Cite&gt;&lt;Author&gt;Ellison&lt;/Author&gt;&lt;Year&gt;2013&lt;/Year&gt;&lt;RecNum&gt;46&lt;/RecNum&gt;&lt;DisplayText&gt;&lt;style face="superscript"&gt;58&lt;/style&gt;&lt;/DisplayText&gt;&lt;record&gt;&lt;rec-number&gt;46&lt;/rec-number&gt;&lt;foreign-keys&gt;&lt;key app="EN" db-id="we2ez2xs20x0t0ew0da5adw1pvswetspzev5"&gt;46&lt;/key&gt;&lt;/foreign-keys&gt;&lt;ref-type name="Book Section"&gt;5&lt;/ref-type&gt;&lt;contributors&gt;&lt;authors&gt;&lt;author&gt;Ellison, Christopher G&lt;/author&gt;&lt;author&gt;McFarland, Michael J&lt;/author&gt;&lt;/authors&gt;&lt;/contributors&gt;&lt;titles&gt;&lt;title&gt;The social context of religion and spirituality in the United States&lt;/title&gt;&lt;secondary-title&gt;APA handbook of psychology, religion, and spirituality (Vol 1): Context, theory, and research.&lt;/secondary-title&gt;&lt;/titles&gt;&lt;pages&gt;21-50&lt;/pages&gt;&lt;dates&gt;&lt;year&gt;2013&lt;/year&gt;&lt;/dates&gt;&lt;publisher&gt;American Psychological Association&lt;/publisher&gt;&lt;isbn&gt;1433810794&lt;/isbn&gt;&lt;urls&gt;&lt;/urls&gt;&lt;/record&gt;&lt;/Cite&gt;&lt;/EndNote&gt;</w:instrText>
        </w:r>
        <w:r w:rsidR="00322C51" w:rsidRPr="00703D3B">
          <w:fldChar w:fldCharType="separate"/>
        </w:r>
        <w:r w:rsidR="00322C51" w:rsidRPr="0008791B">
          <w:rPr>
            <w:noProof/>
            <w:vertAlign w:val="superscript"/>
          </w:rPr>
          <w:t>58</w:t>
        </w:r>
        <w:r w:rsidR="00322C51" w:rsidRPr="00703D3B">
          <w:fldChar w:fldCharType="end"/>
        </w:r>
      </w:hyperlink>
      <w:r w:rsidR="0047575E" w:rsidRPr="0047575E">
        <w:t xml:space="preserve"> data from US veterans indicates that 40% were religiously affiliated or engaged in spiritual activities or practices on a regular basis. Importantly for the rest of the world, the majority of research has been conducted on US veterans, for whom spirituality and religion differs from other veteran and military populations. </w:t>
      </w:r>
    </w:p>
    <w:p w14:paraId="441BE1F3" w14:textId="7774B06A" w:rsidR="0047575E" w:rsidRPr="0047575E" w:rsidRDefault="0047575E" w:rsidP="0047575E">
      <w:r w:rsidRPr="0047575E">
        <w:t>Recovery from moral injury must expand beyond our current understandings of trauma recovery. Previously, clinicians and researchers working with military and veteran populations focused most of their attention on the impact of life-threat trauma, failing to pay sufficient attention to the impact of events with moral and ethical implications.</w:t>
      </w:r>
      <w:hyperlink w:anchor="_ENREF_7" w:tooltip="Litz, 2009 #15" w:history="1">
        <w:r w:rsidR="00322C51" w:rsidRPr="00703D3B">
          <w:fldChar w:fldCharType="begin"/>
        </w:r>
        <w:r w:rsidR="00322C51">
          <w:instrText xml:space="preserve"> ADDIN EN.CITE &lt;EndNote&gt;&lt;Cite&gt;&lt;Author&gt;Litz&lt;/Author&gt;&lt;Year&gt;2009&lt;/Year&gt;&lt;RecNum&gt;15&lt;/RecNum&gt;&lt;DisplayText&gt;&lt;style face="superscript"&gt;7&lt;/style&gt;&lt;/DisplayText&gt;&lt;record&gt;&lt;rec-number&gt;15&lt;/rec-number&gt;&lt;foreign-keys&gt;&lt;key app="EN" db-id="we2ez2xs20x0t0ew0da5adw1pvswetspzev5"&gt;15&lt;/key&gt;&lt;/foreign-keys&gt;&lt;ref-type name="Journal Article"&gt;17&lt;/ref-type&gt;&lt;contributors&gt;&lt;authors&gt;&lt;author&gt;Litz, Brett T&lt;/author&gt;&lt;author&gt;Stein, Nathan&lt;/author&gt;&lt;author&gt;Delaney, Eileen&lt;/author&gt;&lt;author&gt;Lebowitz, Leslie&lt;/author&gt;&lt;author&gt;Nash, William P&lt;/author&gt;&lt;author&gt;Silva, Caroline&lt;/author&gt;&lt;author&gt;Maguen, Shira&lt;/author&gt;&lt;/authors&gt;&lt;/contributors&gt;&lt;titles&gt;&lt;title&gt;Moral injury and moral repair in war veterans: A preliminary model and intervention strategy&lt;/title&gt;&lt;secondary-title&gt;Clinical psychology review&lt;/secondary-title&gt;&lt;/titles&gt;&lt;periodical&gt;&lt;full-title&gt;Clinical psychology review&lt;/full-title&gt;&lt;/periodical&gt;&lt;pages&gt;695-706&lt;/pages&gt;&lt;volume&gt;29&lt;/volume&gt;&lt;number&gt;8&lt;/number&gt;&lt;dates&gt;&lt;year&gt;2009&lt;/year&gt;&lt;/dates&gt;&lt;isbn&gt;0272-7358&lt;/isbn&gt;&lt;urls&gt;&lt;/urls&gt;&lt;/record&gt;&lt;/Cite&gt;&lt;/EndNote&gt;</w:instrText>
        </w:r>
        <w:r w:rsidR="00322C51" w:rsidRPr="00703D3B">
          <w:fldChar w:fldCharType="separate"/>
        </w:r>
        <w:r w:rsidR="00322C51" w:rsidRPr="00BA27E9">
          <w:rPr>
            <w:noProof/>
            <w:vertAlign w:val="superscript"/>
          </w:rPr>
          <w:t>7</w:t>
        </w:r>
        <w:r w:rsidR="00322C51" w:rsidRPr="00703D3B">
          <w:fldChar w:fldCharType="end"/>
        </w:r>
      </w:hyperlink>
      <w:r w:rsidRPr="0047575E">
        <w:t xml:space="preserve"> In addition, moral injury does not fall squarely into the domain of mental disorder, in that some features such as blame of self and others can often be considered fitting and appropriate to </w:t>
      </w:r>
      <w:r w:rsidR="008C00DD">
        <w:t>particular</w:t>
      </w:r>
      <w:r w:rsidR="008C00DD" w:rsidRPr="0047575E">
        <w:t xml:space="preserve"> </w:t>
      </w:r>
      <w:r w:rsidRPr="0047575E">
        <w:t>circumstances, rather than irrational and misguided.</w:t>
      </w:r>
      <w:hyperlink w:anchor="_ENREF_7" w:tooltip="Litz, 2009 #15" w:history="1">
        <w:r w:rsidR="00322C51" w:rsidRPr="00703D3B">
          <w:fldChar w:fldCharType="begin"/>
        </w:r>
        <w:r w:rsidR="00322C51">
          <w:instrText xml:space="preserve"> ADDIN EN.CITE &lt;EndNote&gt;&lt;Cite&gt;&lt;Author&gt;Litz&lt;/Author&gt;&lt;Year&gt;2009&lt;/Year&gt;&lt;RecNum&gt;15&lt;/RecNum&gt;&lt;DisplayText&gt;&lt;style face="superscript"&gt;7&lt;/style&gt;&lt;/DisplayText&gt;&lt;record&gt;&lt;rec-number&gt;15&lt;/rec-number&gt;&lt;foreign-keys&gt;&lt;key app="EN" db-id="we2ez2xs20x0t0ew0da5adw1pvswetspzev5"&gt;15&lt;/key&gt;&lt;/foreign-keys&gt;&lt;ref-type name="Journal Article"&gt;17&lt;/ref-type&gt;&lt;contributors&gt;&lt;authors&gt;&lt;author&gt;Litz, Brett T&lt;/author&gt;&lt;author&gt;Stein, Nathan&lt;/author&gt;&lt;author&gt;Delaney, Eileen&lt;/author&gt;&lt;author&gt;Lebowitz, Leslie&lt;/author&gt;&lt;author&gt;Nash, William P&lt;/author&gt;&lt;author&gt;Silva, Caroline&lt;/author&gt;&lt;author&gt;Maguen, Shira&lt;/author&gt;&lt;/authors&gt;&lt;/contributors&gt;&lt;titles&gt;&lt;title&gt;Moral injury and moral repair in war veterans: A preliminary model and intervention strategy&lt;/title&gt;&lt;secondary-title&gt;Clinical psychology review&lt;/secondary-title&gt;&lt;/titles&gt;&lt;periodical&gt;&lt;full-title&gt;Clinical psychology review&lt;/full-title&gt;&lt;/periodical&gt;&lt;pages&gt;695-706&lt;/pages&gt;&lt;volume&gt;29&lt;/volume&gt;&lt;number&gt;8&lt;/number&gt;&lt;dates&gt;&lt;year&gt;2009&lt;/year&gt;&lt;/dates&gt;&lt;isbn&gt;0272-7358&lt;/isbn&gt;&lt;urls&gt;&lt;/urls&gt;&lt;/record&gt;&lt;/Cite&gt;&lt;/EndNote&gt;</w:instrText>
        </w:r>
        <w:r w:rsidR="00322C51" w:rsidRPr="00703D3B">
          <w:fldChar w:fldCharType="separate"/>
        </w:r>
        <w:r w:rsidR="00322C51" w:rsidRPr="00BA27E9">
          <w:rPr>
            <w:noProof/>
            <w:vertAlign w:val="superscript"/>
          </w:rPr>
          <w:t>7</w:t>
        </w:r>
        <w:r w:rsidR="00322C51" w:rsidRPr="00703D3B">
          <w:fldChar w:fldCharType="end"/>
        </w:r>
      </w:hyperlink>
      <w:r w:rsidRPr="0047575E">
        <w:t xml:space="preserve"> The distinction is that </w:t>
      </w:r>
      <w:r w:rsidR="00BD03A6">
        <w:t xml:space="preserve">the experience of </w:t>
      </w:r>
      <w:r w:rsidRPr="0047575E">
        <w:t xml:space="preserve">moral emotions </w:t>
      </w:r>
      <w:r w:rsidR="00BD03A6">
        <w:t>can be</w:t>
      </w:r>
      <w:r w:rsidR="00BD03A6" w:rsidRPr="0047575E">
        <w:t xml:space="preserve"> </w:t>
      </w:r>
      <w:r w:rsidRPr="0047575E">
        <w:t xml:space="preserve">normal and adaptive, whilst moral injury </w:t>
      </w:r>
      <w:r w:rsidR="00BD03A6">
        <w:t>with its broad emotional, cognitive, affective, behavioural</w:t>
      </w:r>
      <w:r w:rsidR="003B5A42">
        <w:t xml:space="preserve">, social </w:t>
      </w:r>
      <w:r w:rsidR="00BD03A6">
        <w:t xml:space="preserve">and spiritual outcomes, </w:t>
      </w:r>
      <w:r w:rsidR="006A76D4">
        <w:t>i</w:t>
      </w:r>
      <w:r w:rsidR="006A76D4" w:rsidRPr="0047575E">
        <w:t>s</w:t>
      </w:r>
      <w:r w:rsidRPr="0047575E">
        <w:t xml:space="preserve"> pervasive and impairing.  It remains unclear as to how moral injury would fit within current </w:t>
      </w:r>
      <w:r w:rsidR="008C00DD">
        <w:t>medical</w:t>
      </w:r>
      <w:r w:rsidR="008C00DD" w:rsidRPr="0047575E">
        <w:t xml:space="preserve"> </w:t>
      </w:r>
      <w:r w:rsidRPr="0047575E">
        <w:t xml:space="preserve">nomenclature, such as the DSM-5, </w:t>
      </w:r>
      <w:r w:rsidR="003B5A42">
        <w:t>based on biopsychosocial models of psychopathology, given its spiritual dimension</w:t>
      </w:r>
      <w:r w:rsidRPr="0047575E">
        <w:t>.</w:t>
      </w:r>
      <w:r w:rsidR="00AF0012">
        <w:t xml:space="preserve"> As of 2022, there is no current intent to formalise moral injury within the DSM-5</w:t>
      </w:r>
      <w:r w:rsidR="00F0255F">
        <w:t>.</w:t>
      </w:r>
    </w:p>
    <w:p w14:paraId="7CB7F580" w14:textId="14C6B71D" w:rsidR="0047575E" w:rsidRPr="0047575E" w:rsidRDefault="0047575E" w:rsidP="0047575E">
      <w:r w:rsidRPr="0047575E">
        <w:t xml:space="preserve">The role of moral injury models in guiding the recovery process is significant. While a pathology-oriented perspective on mental health disorders assumes that reducing symptoms equates with recovery from the disorder, some models of moral injury, such as the functional model posits that some aspects of moral injury </w:t>
      </w:r>
      <w:r w:rsidR="00AC0C71">
        <w:t xml:space="preserve">(moral emotions specifically) </w:t>
      </w:r>
      <w:r w:rsidRPr="0047575E">
        <w:t>are appropriate to the circumstances.</w:t>
      </w:r>
      <w:r w:rsidRPr="0047575E">
        <w:fldChar w:fldCharType="begin"/>
      </w:r>
      <w:r w:rsidR="0008791B">
        <w:instrText xml:space="preserve"> ADDIN EN.CITE &lt;EndNote&gt;&lt;Cite&gt;&lt;Author&gt;Farnsworth&lt;/Author&gt;&lt;Year&gt;2019&lt;/Year&gt;&lt;RecNum&gt;34&lt;/RecNum&gt;&lt;DisplayText&gt;&lt;style face="superscript"&gt;37,38&lt;/style&gt;&lt;/DisplayText&gt;&lt;record&gt;&lt;rec-number&gt;34&lt;/rec-number&gt;&lt;foreign-keys&gt;&lt;key app="EN" db-id="we2ez2xs20x0t0ew0da5adw1pvswetspzev5"&gt;34&lt;/key&gt;&lt;/foreign-keys&gt;&lt;ref-type name="Journal Article"&gt;17&lt;/ref-type&gt;&lt;contributors&gt;&lt;authors&gt;&lt;author&gt;Farnsworth, Jacob K&lt;/author&gt;&lt;/authors&gt;&lt;/contributors&gt;&lt;titles&gt;&lt;title&gt;Is and ought: Descriptive and prescriptive cognitions in military</w:instrText>
      </w:r>
      <w:r w:rsidR="0008791B">
        <w:rPr>
          <w:rFonts w:ascii="Cambria Math" w:hAnsi="Cambria Math" w:cs="Cambria Math"/>
        </w:rPr>
        <w:instrText>‐</w:instrText>
      </w:r>
      <w:r w:rsidR="0008791B">
        <w:instrText>related moral injury&lt;/title&gt;&lt;secondary-title&gt;Journal of Traumatic Stress&lt;/secondary-title&gt;&lt;/titles&gt;&lt;periodical&gt;&lt;full-title&gt;Journal of Traumatic Stress&lt;/full-title&gt;&lt;/periodical&gt;&lt;pages&gt;373-381&lt;/pages&gt;&lt;volume&gt;32&lt;/volume&gt;&lt;number&gt;3&lt;/number&gt;&lt;dates&gt;&lt;year&gt;2019&lt;/year&gt;&lt;/dates&gt;&lt;isbn&gt;0894-9867&lt;/isbn&gt;&lt;urls&gt;&lt;/urls&gt;&lt;/record&gt;&lt;/Cite&gt;&lt;Cite&gt;&lt;Author&gt;Farnsworth&lt;/Author&gt;&lt;Year&gt;2017&lt;/Year&gt;&lt;RecNum&gt;33&lt;/RecNum&gt;&lt;record&gt;&lt;rec-number&gt;33&lt;/rec-number&gt;&lt;foreign-keys&gt;&lt;key app="EN" db-id="we2ez2xs20x0t0ew0da5adw1pvswetspzev5"&gt;33&lt;/key&gt;&lt;/foreign-keys&gt;&lt;ref-type name="Journal Article"&gt;17&lt;/ref-type&gt;&lt;contributors&gt;&lt;authors&gt;&lt;author&gt;Farnsworth, Jacob K&lt;/author&gt;&lt;author&gt;Drescher, Kent D&lt;/author&gt;&lt;author&gt;Evans, Wyatt&lt;/author&gt;&lt;author&gt;Walser, Robyn D&lt;/author&gt;&lt;/authors&gt;&lt;/contributors&gt;&lt;titles&gt;&lt;title&gt;A functional approach to understanding and treating military-related moral injury&lt;/title&gt;&lt;secondary-title&gt;Journal of Contextual Behavioral Science&lt;/secondary-title&gt;&lt;/titles&gt;&lt;periodical&gt;&lt;full-title&gt;Journal of Contextual Behavioral Science&lt;/full-title&gt;&lt;/periodical&gt;&lt;pages&gt;391-397&lt;/pages&gt;&lt;volume&gt;6&lt;/volume&gt;&lt;number&gt;4&lt;/number&gt;&lt;dates&gt;&lt;year&gt;2017&lt;/year&gt;&lt;/dates&gt;&lt;isbn&gt;2212-1447&lt;/isbn&gt;&lt;urls&gt;&lt;/urls&gt;&lt;/record&gt;&lt;/Cite&gt;&lt;/EndNote&gt;</w:instrText>
      </w:r>
      <w:r w:rsidRPr="0047575E">
        <w:fldChar w:fldCharType="separate"/>
      </w:r>
      <w:hyperlink w:anchor="_ENREF_37" w:tooltip="Farnsworth, 2019 #34" w:history="1">
        <w:r w:rsidR="00322C51" w:rsidRPr="0008791B">
          <w:rPr>
            <w:noProof/>
            <w:vertAlign w:val="superscript"/>
          </w:rPr>
          <w:t>37</w:t>
        </w:r>
      </w:hyperlink>
      <w:r w:rsidR="0008791B" w:rsidRPr="0008791B">
        <w:rPr>
          <w:noProof/>
          <w:vertAlign w:val="superscript"/>
        </w:rPr>
        <w:t>,</w:t>
      </w:r>
      <w:hyperlink w:anchor="_ENREF_38" w:tooltip="Farnsworth, 2017 #33" w:history="1">
        <w:r w:rsidR="00322C51" w:rsidRPr="0008791B">
          <w:rPr>
            <w:noProof/>
            <w:vertAlign w:val="superscript"/>
          </w:rPr>
          <w:t>38</w:t>
        </w:r>
      </w:hyperlink>
      <w:r w:rsidRPr="0047575E">
        <w:fldChar w:fldCharType="end"/>
      </w:r>
      <w:r w:rsidRPr="0047575E">
        <w:t xml:space="preserve"> As such, proponents argue that recovery must involve a change in how morally injured individuals relate and respond behaviourally to their valid and adaptive moral pain in order to heal.</w:t>
      </w:r>
      <w:hyperlink w:anchor="_ENREF_38" w:tooltip="Farnsworth, 2017 #33" w:history="1">
        <w:r w:rsidR="00322C51" w:rsidRPr="00703D3B">
          <w:fldChar w:fldCharType="begin"/>
        </w:r>
        <w:r w:rsidR="00322C51">
          <w:instrText xml:space="preserve"> ADDIN EN.CITE &lt;EndNote&gt;&lt;Cite&gt;&lt;Author&gt;Farnsworth&lt;/Author&gt;&lt;Year&gt;2017&lt;/Year&gt;&lt;RecNum&gt;33&lt;/RecNum&gt;&lt;DisplayText&gt;&lt;style face="superscript"&gt;38&lt;/style&gt;&lt;/DisplayText&gt;&lt;record&gt;&lt;rec-number&gt;33&lt;/rec-number&gt;&lt;foreign-keys&gt;&lt;key app="EN" db-id="we2ez2xs20x0t0ew0da5adw1pvswetspzev5"&gt;33&lt;/key&gt;&lt;/foreign-keys&gt;&lt;ref-type name="Journal Article"&gt;17&lt;/ref-type&gt;&lt;contributors&gt;&lt;authors&gt;&lt;author&gt;Farnsworth, Jacob K&lt;/author&gt;&lt;author&gt;Drescher, Kent D&lt;/author&gt;&lt;author&gt;Evans, Wyatt&lt;/author&gt;&lt;author&gt;Walser, Robyn D&lt;/author&gt;&lt;/authors&gt;&lt;/contributors&gt;&lt;titles&gt;&lt;title&gt;A functional approach to understanding and treating military-related moral injury&lt;/title&gt;&lt;secondary-title&gt;Journal of Contextual Behavioral Science&lt;/secondary-title&gt;&lt;/titles&gt;&lt;periodical&gt;&lt;full-title&gt;Journal of Contextual Behavioral Science&lt;/full-title&gt;&lt;/periodical&gt;&lt;pages&gt;391-397&lt;/pages&gt;&lt;volume&gt;6&lt;/volume&gt;&lt;number&gt;4&lt;/number&gt;&lt;dates&gt;&lt;year&gt;2017&lt;/year&gt;&lt;/dates&gt;&lt;isbn&gt;2212-1447&lt;/isbn&gt;&lt;urls&gt;&lt;/urls&gt;&lt;/record&gt;&lt;/Cite&gt;&lt;/EndNote&gt;</w:instrText>
        </w:r>
        <w:r w:rsidR="00322C51" w:rsidRPr="00703D3B">
          <w:fldChar w:fldCharType="separate"/>
        </w:r>
        <w:r w:rsidR="00322C51" w:rsidRPr="0008791B">
          <w:rPr>
            <w:noProof/>
            <w:vertAlign w:val="superscript"/>
          </w:rPr>
          <w:t>38</w:t>
        </w:r>
        <w:r w:rsidR="00322C51" w:rsidRPr="00703D3B">
          <w:fldChar w:fldCharType="end"/>
        </w:r>
      </w:hyperlink>
      <w:r w:rsidRPr="0047575E">
        <w:t xml:space="preserve"> One indicator of moral healing may include the presence of positive moral emotions</w:t>
      </w:r>
      <w:r w:rsidR="00BE6A7A">
        <w:t xml:space="preserve"> </w:t>
      </w:r>
      <w:r w:rsidR="00BE6A7A" w:rsidRPr="0047575E">
        <w:t>(e.g., awe, pride, elevation, gratitude)</w:t>
      </w:r>
      <w:r w:rsidR="00BE6A7A">
        <w:t xml:space="preserve">, </w:t>
      </w:r>
      <w:r w:rsidRPr="0047575E">
        <w:t>that emerge in the presence of lived values</w:t>
      </w:r>
      <w:r w:rsidR="0085268C">
        <w:t>.</w:t>
      </w:r>
      <w:r w:rsidRPr="0047575E">
        <w:t xml:space="preserve"> More research expanding on moral injury models will help inform treatment approaches.</w:t>
      </w:r>
    </w:p>
    <w:p w14:paraId="0DEEB16E" w14:textId="50005465" w:rsidR="0081562D" w:rsidRPr="0047575E" w:rsidRDefault="0047575E" w:rsidP="0047575E">
      <w:r w:rsidRPr="0047575E">
        <w:lastRenderedPageBreak/>
        <w:t xml:space="preserve">Given the complexity of moral injury, recovery must also find a way forwards between the biopsychosocial as well as spiritual needs of an individual. In practice, this may </w:t>
      </w:r>
      <w:r w:rsidR="00AC0C71">
        <w:t>require</w:t>
      </w:r>
      <w:r w:rsidRPr="0047575E">
        <w:t xml:space="preserve"> a holistic model of care, with both medical, nursing and allied health personnel to work alongside chaplains and other spiritual </w:t>
      </w:r>
      <w:r w:rsidR="0047052A">
        <w:t>practitioners</w:t>
      </w:r>
      <w:r w:rsidRPr="0047575E">
        <w:t xml:space="preserve">. This will ensure that </w:t>
      </w:r>
      <w:r w:rsidR="006F4F91">
        <w:t>clinical approaches do</w:t>
      </w:r>
      <w:r w:rsidRPr="0047575E">
        <w:t xml:space="preserve"> not adopt a stance that excludes the significance of spirituality, nor minimises spiritual interventions due to professional demarcation at the expense of client wellbeing.</w:t>
      </w:r>
      <w:hyperlink w:anchor="_ENREF_32" w:tooltip="Hodgson, 2021 #40" w:history="1">
        <w:r w:rsidR="00322C51" w:rsidRPr="00703D3B">
          <w:fldChar w:fldCharType="begin"/>
        </w:r>
        <w:r w:rsidR="00322C51">
          <w:instrText xml:space="preserve"> ADDIN EN.CITE &lt;EndNote&gt;&lt;Cite&gt;&lt;Author&gt;Hodgson&lt;/Author&gt;&lt;Year&gt;2021&lt;/Year&gt;&lt;RecNum&gt;40&lt;/RecNum&gt;&lt;DisplayText&gt;&lt;style face="superscript"&gt;32&lt;/style&gt;&lt;/DisplayText&gt;&lt;record&gt;&lt;rec-number&gt;40&lt;/rec-number&gt;&lt;foreign-keys&gt;&lt;key app="EN" db-id="we2ez2xs20x0t0ew0da5adw1pvswetspzev5"&gt;40&lt;/key&gt;&lt;/foreign-keys&gt;&lt;ref-type name="Journal Article"&gt;17&lt;/ref-type&gt;&lt;contributors&gt;&lt;authors&gt;&lt;author&gt;Hodgson, Timothy J&lt;/author&gt;&lt;author&gt;Carey, Lindsay B&lt;/author&gt;&lt;author&gt;Koenig, Harold G&lt;/author&gt;&lt;/authors&gt;&lt;/contributors&gt;&lt;titles&gt;&lt;title&gt;Moral injury, Australian veterans and the role of chaplains: an exploratory qualitative study&lt;/title&gt;&lt;secondary-title&gt;Journal of religion and health&lt;/secondary-title&gt;&lt;/titles&gt;&lt;periodical&gt;&lt;full-title&gt;Journal of Religion and Health&lt;/full-title&gt;&lt;/periodical&gt;&lt;pages&gt;3061-3089&lt;/pages&gt;&lt;volume&gt;60&lt;/volume&gt;&lt;number&gt;5&lt;/number&gt;&lt;dates&gt;&lt;year&gt;2021&lt;/year&gt;&lt;/dates&gt;&lt;isbn&gt;1573-6571&lt;/isbn&gt;&lt;urls&gt;&lt;/urls&gt;&lt;/record&gt;&lt;/Cite&gt;&lt;/EndNote&gt;</w:instrText>
        </w:r>
        <w:r w:rsidR="00322C51" w:rsidRPr="00703D3B">
          <w:fldChar w:fldCharType="separate"/>
        </w:r>
        <w:r w:rsidR="00322C51" w:rsidRPr="0008791B">
          <w:rPr>
            <w:noProof/>
            <w:vertAlign w:val="superscript"/>
          </w:rPr>
          <w:t>32</w:t>
        </w:r>
        <w:r w:rsidR="00322C51" w:rsidRPr="00703D3B">
          <w:fldChar w:fldCharType="end"/>
        </w:r>
      </w:hyperlink>
      <w:r w:rsidRPr="0047575E">
        <w:t xml:space="preserve"> Such an approach must be sensitive to military and veteran personnel with a variety of spiritual and religious beliefs, as well as those without</w:t>
      </w:r>
      <w:r w:rsidR="007003AB">
        <w:t xml:space="preserve"> spiritual beliefs</w:t>
      </w:r>
      <w:r w:rsidRPr="0047575E">
        <w:t xml:space="preserve">. In practice, this may </w:t>
      </w:r>
      <w:r w:rsidR="007003AB">
        <w:t>involve</w:t>
      </w:r>
      <w:r w:rsidRPr="0047575E">
        <w:t xml:space="preserve"> integration </w:t>
      </w:r>
      <w:r w:rsidR="007003AB">
        <w:t xml:space="preserve">of mental health care </w:t>
      </w:r>
      <w:r w:rsidRPr="0047575E">
        <w:t xml:space="preserve">with doctrine specific religious and spiritual </w:t>
      </w:r>
      <w:r w:rsidR="0047052A">
        <w:t>practitioners</w:t>
      </w:r>
      <w:r w:rsidRPr="0047575E">
        <w:t xml:space="preserve"> for </w:t>
      </w:r>
      <w:r w:rsidR="007003AB">
        <w:t>some clients</w:t>
      </w:r>
      <w:r w:rsidRPr="0047575E">
        <w:t xml:space="preserve">, and an atheist appropriate approach delivered by </w:t>
      </w:r>
      <w:r w:rsidR="009B3166">
        <w:t>health</w:t>
      </w:r>
      <w:r w:rsidR="009B3166" w:rsidRPr="0047575E">
        <w:t xml:space="preserve"> </w:t>
      </w:r>
      <w:r w:rsidRPr="0047575E">
        <w:t xml:space="preserve">practitioners </w:t>
      </w:r>
      <w:r w:rsidR="009B3166">
        <w:t>for others</w:t>
      </w:r>
      <w:r w:rsidRPr="0047575E">
        <w:t xml:space="preserve">. </w:t>
      </w:r>
      <w:r w:rsidR="0081562D">
        <w:t>Finally,</w:t>
      </w:r>
      <w:r w:rsidR="0081562D" w:rsidRPr="0047575E">
        <w:t xml:space="preserve"> the relationship between </w:t>
      </w:r>
      <w:r w:rsidR="0081562D">
        <w:t>moral injury, PTSD, depression, and suicidality needs to be better understood</w:t>
      </w:r>
      <w:r w:rsidR="0081562D" w:rsidRPr="0047575E">
        <w:t xml:space="preserve"> in order to respond effectively to veterans with complex clinical presentations.</w:t>
      </w:r>
    </w:p>
    <w:p w14:paraId="41E07673" w14:textId="77777777" w:rsidR="0047575E" w:rsidRPr="0047575E" w:rsidRDefault="0047575E" w:rsidP="00087B0C">
      <w:pPr>
        <w:pStyle w:val="Heading3"/>
      </w:pPr>
      <w:bookmarkStart w:id="26" w:name="_Toc109652783"/>
      <w:r w:rsidRPr="0047575E">
        <w:t>Conclusion of narrative review</w:t>
      </w:r>
      <w:bookmarkEnd w:id="26"/>
    </w:p>
    <w:p w14:paraId="5B2D01A0" w14:textId="714A0887" w:rsidR="0047575E" w:rsidRPr="0047575E" w:rsidRDefault="0047575E" w:rsidP="0047575E">
      <w:r w:rsidRPr="0047575E">
        <w:t xml:space="preserve">While this narrative review has covered the major conceptualisations of moral injury, it has also ultimately highlighted what we don’t know. Limitations of the existing </w:t>
      </w:r>
      <w:r w:rsidR="00B11735" w:rsidRPr="0047575E">
        <w:t>literature</w:t>
      </w:r>
      <w:r w:rsidRPr="0047575E">
        <w:t xml:space="preserve"> include the absence of a consensus definition of moral injury, disagreement about what does and does not constitute a potentially morally injurious event,</w:t>
      </w:r>
      <w:r w:rsidR="00E573DA">
        <w:t xml:space="preserve"> </w:t>
      </w:r>
      <w:r w:rsidR="00E573DA" w:rsidRPr="0047575E">
        <w:t xml:space="preserve">clinical investigations </w:t>
      </w:r>
      <w:r w:rsidR="00E573DA">
        <w:t>characterised by cross-sectional research or small sample sizes and</w:t>
      </w:r>
      <w:r w:rsidRPr="0047575E">
        <w:t xml:space="preserve"> </w:t>
      </w:r>
      <w:r w:rsidR="005E4CB5">
        <w:t>until recently,</w:t>
      </w:r>
      <w:hyperlink w:anchor="_ENREF_27" w:tooltip="Litz, 2022 #103" w:history="1">
        <w:r w:rsidR="00322C51">
          <w:fldChar w:fldCharType="begin"/>
        </w:r>
        <w:r w:rsidR="00322C51">
          <w:instrText xml:space="preserve"> ADDIN EN.CITE &lt;EndNote&gt;&lt;Cite&gt;&lt;Author&gt;Litz&lt;/Author&gt;&lt;Year&gt;2022&lt;/Year&gt;&lt;RecNum&gt;103&lt;/RecNum&gt;&lt;DisplayText&gt;&lt;style face="superscript"&gt;27&lt;/style&gt;&lt;/DisplayText&gt;&lt;record&gt;&lt;rec-number&gt;103&lt;/rec-number&gt;&lt;foreign-keys&gt;&lt;key app="EN" db-id="we2ez2xs20x0t0ew0da5adw1pvswetspzev5"&gt;103&lt;/key&gt;&lt;/foreign-keys&gt;&lt;ref-type name="Journal Article"&gt;17&lt;/ref-type&gt;&lt;contributors&gt;&lt;authors&gt;&lt;author&gt;Litz, Brett&lt;/author&gt;&lt;author&gt;Plouffe, Rachel Alexandra&lt;/author&gt;&lt;author&gt;Nazarov, Anthony&lt;/author&gt;&lt;author&gt;Murphy, Dominic&lt;/author&gt;&lt;author&gt;Phelps, Andrea&lt;/author&gt;&lt;author&gt;Coady, Alanna&lt;/author&gt;&lt;author&gt;Houle, Stephanie A&lt;/author&gt;&lt;author&gt;Dell, Lisa&lt;/author&gt;&lt;author&gt;Frankfurt, Sheila&lt;/author&gt;&lt;author&gt;Zerach, Gadi&lt;/author&gt;&lt;/authors&gt;&lt;/contributors&gt;&lt;titles&gt;&lt;title&gt;Defining and assessing the syndrome of moral injury: Initial findings of the moral injury outcome scale consortium&lt;/title&gt;&lt;secondary-title&gt;Frontiers in Psychiatry&lt;/secondary-title&gt;&lt;/titles&gt;&lt;periodical&gt;&lt;full-title&gt;Frontiers in psychiatry&lt;/full-title&gt;&lt;/periodical&gt;&lt;pages&gt;1388&lt;/pages&gt;&lt;dates&gt;&lt;year&gt;2022&lt;/year&gt;&lt;/dates&gt;&lt;isbn&gt;1664-0640&lt;/isbn&gt;&lt;urls&gt;&lt;/urls&gt;&lt;/record&gt;&lt;/Cite&gt;&lt;/EndNote&gt;</w:instrText>
        </w:r>
        <w:r w:rsidR="00322C51">
          <w:fldChar w:fldCharType="separate"/>
        </w:r>
        <w:r w:rsidR="00322C51" w:rsidRPr="0008791B">
          <w:rPr>
            <w:noProof/>
            <w:vertAlign w:val="superscript"/>
          </w:rPr>
          <w:t>27</w:t>
        </w:r>
        <w:r w:rsidR="00322C51">
          <w:fldChar w:fldCharType="end"/>
        </w:r>
      </w:hyperlink>
      <w:r w:rsidR="005E4CB5">
        <w:t xml:space="preserve"> </w:t>
      </w:r>
      <w:r w:rsidR="00133AA5">
        <w:t xml:space="preserve">the absence of a gold standard </w:t>
      </w:r>
      <w:r w:rsidRPr="0047575E">
        <w:t>measure of morally injurious outcomes. Despite reviewing many hundreds of papers, most of the research in this area is theoretical, or qualitative, with</w:t>
      </w:r>
      <w:r w:rsidR="002653BF">
        <w:t xml:space="preserve"> a few small empirical </w:t>
      </w:r>
      <w:r w:rsidR="00CE03DB">
        <w:t xml:space="preserve">studies, </w:t>
      </w:r>
      <w:r w:rsidR="00BC48F3">
        <w:t>as outlined in the REA section of this report to follow</w:t>
      </w:r>
      <w:r w:rsidR="002653BF">
        <w:t xml:space="preserve">. </w:t>
      </w:r>
    </w:p>
    <w:p w14:paraId="024CD37D" w14:textId="02C1F022" w:rsidR="00F701E6" w:rsidRDefault="0047575E" w:rsidP="0047575E">
      <w:r w:rsidRPr="0047575E">
        <w:t>What is clear is that the current understandings and approaches to veteran and military trauma do not adequately capture the entire range of moral violations and subsequent distress, as it stands.</w:t>
      </w:r>
      <w:hyperlink w:anchor="_ENREF_5" w:tooltip="Stein, 2012 #2" w:history="1">
        <w:r w:rsidR="00322C51" w:rsidRPr="00703D3B">
          <w:fldChar w:fldCharType="begin"/>
        </w:r>
        <w:r w:rsidR="00322C51">
          <w:instrText xml:space="preserve"> ADDIN EN.CITE &lt;EndNote&gt;&lt;Cite&gt;&lt;Author&gt;Stein&lt;/Author&gt;&lt;Year&gt;2012&lt;/Year&gt;&lt;RecNum&gt;2&lt;/RecNum&gt;&lt;DisplayText&gt;&lt;style face="superscript"&gt;5&lt;/style&gt;&lt;/DisplayText&gt;&lt;record&gt;&lt;rec-number&gt;2&lt;/rec-number&gt;&lt;foreign-keys&gt;&lt;key app="EN" db-id="we2ez2xs20x0t0ew0da5adw1pvswetspzev5"&gt;2&lt;/key&gt;&lt;/foreign-keys&gt;&lt;ref-type name="Journal Article"&gt;17&lt;/ref-type&gt;&lt;contributors&gt;&lt;authors&gt;&lt;author&gt;Stein, Nathan R&lt;/author&gt;&lt;author&gt;Mills, Mary Alice&lt;/author&gt;&lt;author&gt;Arditte, Kimberly&lt;/author&gt;&lt;author&gt;Mendoza, Crystal&lt;/author&gt;&lt;author&gt;Borah, Adam M&lt;/author&gt;&lt;author&gt;Resick, Patricia A&lt;/author&gt;&lt;author&gt;Litz, Brett T&lt;/author&gt;&lt;author&gt;Strong Star Consortium&lt;/author&gt;&lt;/authors&gt;&lt;/contributors&gt;&lt;titles&gt;&lt;title&gt;A scheme for categorizing traumatic military events&lt;/title&gt;&lt;secondary-title&gt;Behavior modification&lt;/secondary-title&gt;&lt;/titles&gt;&lt;periodical&gt;&lt;full-title&gt;Behavior modification&lt;/full-title&gt;&lt;/periodical&gt;&lt;pages&gt;787-807&lt;/pages&gt;&lt;volume&gt;36&lt;/volume&gt;&lt;number&gt;6&lt;/number&gt;&lt;dates&gt;&lt;year&gt;2012&lt;/year&gt;&lt;/dates&gt;&lt;isbn&gt;0145-4455&lt;/isbn&gt;&lt;urls&gt;&lt;/urls&gt;&lt;/record&gt;&lt;/Cite&gt;&lt;/EndNote&gt;</w:instrText>
        </w:r>
        <w:r w:rsidR="00322C51" w:rsidRPr="00703D3B">
          <w:fldChar w:fldCharType="separate"/>
        </w:r>
        <w:r w:rsidR="00322C51" w:rsidRPr="00BA27E9">
          <w:rPr>
            <w:noProof/>
            <w:vertAlign w:val="superscript"/>
          </w:rPr>
          <w:t>5</w:t>
        </w:r>
        <w:r w:rsidR="00322C51" w:rsidRPr="00703D3B">
          <w:fldChar w:fldCharType="end"/>
        </w:r>
      </w:hyperlink>
      <w:r w:rsidRPr="0047575E">
        <w:t xml:space="preserve"> Conceptualisations of moral injury began in Greek philosophy and literature, were emphasised by clinical literature, and have now been expanded using spiritual and religious literature. While the field will continue to debate this, ultimately, the most important thing is finding </w:t>
      </w:r>
      <w:r w:rsidR="0090031E">
        <w:t>effective interventions</w:t>
      </w:r>
      <w:r w:rsidR="00897349">
        <w:t xml:space="preserve"> or approaches</w:t>
      </w:r>
      <w:r w:rsidR="0090031E">
        <w:t xml:space="preserve"> to improve outcomes </w:t>
      </w:r>
      <w:r w:rsidRPr="0047575E">
        <w:t>for veteran and military populations</w:t>
      </w:r>
      <w:r w:rsidR="00897349">
        <w:t xml:space="preserve"> who are experiencing the pervasive and enduring impacts of moral injury</w:t>
      </w:r>
      <w:r w:rsidRPr="0047575E">
        <w:t xml:space="preserve">. </w:t>
      </w:r>
      <w:r w:rsidR="00897349">
        <w:t>Effective interventions may require</w:t>
      </w:r>
      <w:r w:rsidRPr="0047575E">
        <w:t xml:space="preserve"> a biopsychosocial-spiritual holistic model of care. </w:t>
      </w:r>
      <w:r w:rsidR="00F701E6">
        <w:br w:type="page"/>
      </w:r>
    </w:p>
    <w:p w14:paraId="585A039A" w14:textId="760507BC" w:rsidR="00316339" w:rsidRPr="00F701E6" w:rsidRDefault="00F701E6" w:rsidP="00F701E6">
      <w:pPr>
        <w:pStyle w:val="Heading1"/>
      </w:pPr>
      <w:bookmarkStart w:id="27" w:name="_Toc109652784"/>
      <w:r w:rsidRPr="00697910">
        <w:lastRenderedPageBreak/>
        <w:t xml:space="preserve">Effectiveness of interventions </w:t>
      </w:r>
      <w:r w:rsidR="0092061B" w:rsidRPr="00697910">
        <w:t>for</w:t>
      </w:r>
      <w:r w:rsidRPr="00697910">
        <w:t xml:space="preserve"> moral injury</w:t>
      </w:r>
      <w:r w:rsidR="00124C7A" w:rsidRPr="00697910">
        <w:t>: A Rapid Evidence Assessment</w:t>
      </w:r>
      <w:bookmarkEnd w:id="27"/>
    </w:p>
    <w:p w14:paraId="104916B3" w14:textId="3E98BDA3" w:rsidR="009352F8" w:rsidRPr="00554C74" w:rsidRDefault="00C7055D" w:rsidP="009352F8">
      <w:bookmarkStart w:id="28" w:name="_Toc40384114"/>
      <w:r>
        <w:t xml:space="preserve">In 2015 </w:t>
      </w:r>
      <w:r w:rsidR="00B0041F">
        <w:t xml:space="preserve">an REA was undertaken for DVA which examined the effectiveness of interventions for moral injury. </w:t>
      </w:r>
      <w:r w:rsidR="00854625">
        <w:t xml:space="preserve">In the subsequent seven years since the REA was undertaken, our </w:t>
      </w:r>
      <w:r w:rsidR="00087B0C">
        <w:t xml:space="preserve">understanding </w:t>
      </w:r>
      <w:r w:rsidR="00677E0C">
        <w:t>of the construct of moral injury</w:t>
      </w:r>
      <w:r w:rsidR="00854625">
        <w:t xml:space="preserve"> has improved</w:t>
      </w:r>
      <w:r w:rsidR="00677E0C">
        <w:t xml:space="preserve">, </w:t>
      </w:r>
      <w:r w:rsidR="00854625">
        <w:t>and</w:t>
      </w:r>
      <w:r w:rsidR="00677E0C">
        <w:t xml:space="preserve"> approaches to treating moral injury</w:t>
      </w:r>
      <w:r w:rsidR="00094D1E">
        <w:t xml:space="preserve"> have</w:t>
      </w:r>
      <w:r w:rsidR="00677E0C">
        <w:t xml:space="preserve"> advanced significantly. </w:t>
      </w:r>
      <w:r w:rsidR="0083791B">
        <w:t xml:space="preserve">As such, </w:t>
      </w:r>
      <w:r w:rsidR="00094D1E">
        <w:t xml:space="preserve">it was considered timely to conduct </w:t>
      </w:r>
      <w:r w:rsidR="0083791B">
        <w:t>a</w:t>
      </w:r>
      <w:r w:rsidR="00094D1E">
        <w:t>n</w:t>
      </w:r>
      <w:r w:rsidR="009352F8">
        <w:t xml:space="preserve"> REA</w:t>
      </w:r>
      <w:r w:rsidR="00D423F5">
        <w:t>, looking at more recent findings for interventions</w:t>
      </w:r>
      <w:r w:rsidR="00F701E6" w:rsidRPr="00F701E6">
        <w:t xml:space="preserve"> </w:t>
      </w:r>
      <w:r w:rsidR="00BD4306">
        <w:t xml:space="preserve">for </w:t>
      </w:r>
      <w:r w:rsidR="00F701E6" w:rsidRPr="00F701E6">
        <w:t>moral injury</w:t>
      </w:r>
      <w:r w:rsidR="0083791B">
        <w:t xml:space="preserve">, </w:t>
      </w:r>
      <w:r w:rsidR="00F16793">
        <w:t>and building</w:t>
      </w:r>
      <w:r w:rsidR="0083791B">
        <w:t xml:space="preserve"> on the</w:t>
      </w:r>
      <w:r w:rsidR="005C6D9C">
        <w:t xml:space="preserve"> findings of the 2015</w:t>
      </w:r>
      <w:r w:rsidR="00087B0C">
        <w:t xml:space="preserve"> REA</w:t>
      </w:r>
      <w:r w:rsidR="00F16793">
        <w:t>.</w:t>
      </w:r>
      <w:r w:rsidR="00544FD3">
        <w:t xml:space="preserve"> The aim of the REA was to examine the effectiveness of </w:t>
      </w:r>
      <w:r w:rsidR="00544FD3" w:rsidRPr="001803F5">
        <w:t xml:space="preserve">interventions </w:t>
      </w:r>
      <w:r w:rsidR="00544FD3">
        <w:t>for veterans who have experienced moral injury.</w:t>
      </w:r>
    </w:p>
    <w:p w14:paraId="5EF87CC9" w14:textId="77777777" w:rsidR="00316339" w:rsidRPr="00316339" w:rsidRDefault="00316339" w:rsidP="00316339">
      <w:pPr>
        <w:pStyle w:val="Heading2"/>
      </w:pPr>
      <w:bookmarkStart w:id="29" w:name="_Toc109652785"/>
      <w:r w:rsidRPr="00316339">
        <w:t>Method</w:t>
      </w:r>
      <w:bookmarkEnd w:id="28"/>
      <w:bookmarkEnd w:id="29"/>
    </w:p>
    <w:p w14:paraId="7DD807DA" w14:textId="77777777" w:rsidR="00316339" w:rsidRPr="00316339" w:rsidRDefault="00316339" w:rsidP="00316339">
      <w:r w:rsidRPr="00316339">
        <w:rPr>
          <w:lang w:val="en-GB"/>
        </w:rPr>
        <w:t xml:space="preserve">The REA is a research methodology that uses similar methods and principles to a systematic review, but makes concessions to the breadth and depth of the process, in order to suit a shorter timeframe. </w:t>
      </w:r>
      <w:r w:rsidRPr="00316339">
        <w:t xml:space="preserve">The advantage of an REA is that it utilises rigorous methods for locating, appraising, and synthesising the evidence related to a specific topic of enquiry. To make an evidence assessment rapid, however, the methodology places a number of limitations in the search criteria and in how the evidence is assessed. For example, REAs often limit the selection of studies to a specific time frame (e.g., last 10 years), and limit selection of studies to peer-reviewed published, English studies (therefore not including unpublished pilot studies, difficult-to-obtain material, and/or non-English language studies). Also, while the strength of the evidence is assessed in a rigorous and defensible way, it is not necessarily as exhaustive as a well-constructed systematic review and meta-analysis. A major strength, however, is that an REA can inform policy and decision makers more efficiently by synthesising and ranking the evidence in a particular area within a relatively short space of time and at less cost than a systematic review/meta-analysis. </w:t>
      </w:r>
    </w:p>
    <w:p w14:paraId="63B2386B" w14:textId="77777777" w:rsidR="00316339" w:rsidRPr="00316339" w:rsidRDefault="00316339" w:rsidP="00316339">
      <w:pPr>
        <w:pStyle w:val="Heading3"/>
      </w:pPr>
      <w:bookmarkStart w:id="30" w:name="_Toc109652786"/>
      <w:r w:rsidRPr="00316339">
        <w:t>Defining the research question</w:t>
      </w:r>
      <w:bookmarkEnd w:id="30"/>
    </w:p>
    <w:p w14:paraId="472B5562" w14:textId="4FA2AA7D" w:rsidR="00316339" w:rsidRPr="00316339" w:rsidRDefault="00316339" w:rsidP="00316339">
      <w:r w:rsidRPr="00316339">
        <w:rPr>
          <w:lang w:val="en-US"/>
        </w:rPr>
        <w:t>The components of the question were precisely defined in terms of the population, the interventions, the comparisons, and the outcome</w:t>
      </w:r>
      <w:r w:rsidRPr="00871709">
        <w:rPr>
          <w:lang w:val="en-US"/>
        </w:rPr>
        <w:t>s (PICO – refer to Appendix 1)</w:t>
      </w:r>
      <w:r w:rsidRPr="00316339">
        <w:rPr>
          <w:lang w:val="en-US"/>
        </w:rPr>
        <w:t>.</w:t>
      </w:r>
      <w:r w:rsidRPr="00316339">
        <w:t xml:space="preserve"> </w:t>
      </w:r>
      <w:r w:rsidRPr="00316339">
        <w:rPr>
          <w:lang w:val="en-US"/>
        </w:rPr>
        <w:t xml:space="preserve">Operational definitions were established for key concepts for each question, and from this specific inclusion and exclusion criteria were </w:t>
      </w:r>
      <w:r w:rsidRPr="00316339">
        <w:t>defined</w:t>
      </w:r>
      <w:r w:rsidRPr="00316339">
        <w:rPr>
          <w:lang w:val="en-US"/>
        </w:rPr>
        <w:t xml:space="preserve"> for screening studies for this REA. As part of this operational definition, the population of interest was defined as </w:t>
      </w:r>
      <w:r w:rsidR="00A15413" w:rsidRPr="00661FF4">
        <w:t>veteran</w:t>
      </w:r>
      <w:r w:rsidR="00650425">
        <w:t xml:space="preserve"> or military personnel </w:t>
      </w:r>
      <w:r w:rsidR="00A15413" w:rsidRPr="00661FF4">
        <w:t>who have experienced moral injury</w:t>
      </w:r>
      <w:r w:rsidRPr="00316339">
        <w:rPr>
          <w:lang w:val="en-US"/>
        </w:rPr>
        <w:t xml:space="preserve">; the intervention was defined as </w:t>
      </w:r>
      <w:r w:rsidR="00A15413">
        <w:t>a</w:t>
      </w:r>
      <w:r w:rsidR="00A15413" w:rsidRPr="00661FF4">
        <w:t>ny psychological, social, emotional or spiritual intervention which targets moral injury</w:t>
      </w:r>
      <w:r w:rsidR="00A15413">
        <w:rPr>
          <w:lang w:val="en-US"/>
        </w:rPr>
        <w:t>;</w:t>
      </w:r>
      <w:r w:rsidRPr="00316339">
        <w:rPr>
          <w:lang w:val="en-US"/>
        </w:rPr>
        <w:t xml:space="preserve"> and the outcomes were defined as improvements in </w:t>
      </w:r>
      <w:r w:rsidR="00AA11D4">
        <w:rPr>
          <w:lang w:val="en-US"/>
        </w:rPr>
        <w:t xml:space="preserve">any of the following: </w:t>
      </w:r>
      <w:r w:rsidR="00A15413">
        <w:t xml:space="preserve">symptoms of moral injury, </w:t>
      </w:r>
      <w:r w:rsidR="00A15413" w:rsidRPr="00661FF4">
        <w:t>mental health symptoms (e.g. PTSD, depression, anxiety, alcohol and drug abuse, self-harm)</w:t>
      </w:r>
      <w:r w:rsidR="00A15413">
        <w:rPr>
          <w:lang w:val="en-US"/>
        </w:rPr>
        <w:t xml:space="preserve">, </w:t>
      </w:r>
      <w:r w:rsidR="00A15413">
        <w:t xml:space="preserve">functioning or quality of life, </w:t>
      </w:r>
      <w:r w:rsidR="00AA11D4">
        <w:t>and</w:t>
      </w:r>
      <w:r w:rsidR="00A15413">
        <w:t xml:space="preserve"> </w:t>
      </w:r>
      <w:r w:rsidR="00A15413" w:rsidRPr="00661FF4">
        <w:t>psychological well-being (e.g. shame, guilt, demoralisation, self-handicapping/self-destructive behaviours, aggression)</w:t>
      </w:r>
      <w:r w:rsidR="00A15413">
        <w:t>.</w:t>
      </w:r>
      <w:r w:rsidRPr="00316339">
        <w:rPr>
          <w:lang w:val="en-US"/>
        </w:rPr>
        <w:t xml:space="preserve"> </w:t>
      </w:r>
      <w:bookmarkStart w:id="31" w:name="_Toc363737966"/>
      <w:bookmarkStart w:id="32" w:name="_Toc364771753"/>
      <w:bookmarkStart w:id="33" w:name="_Toc368057926"/>
      <w:bookmarkStart w:id="34" w:name="_Toc368061497"/>
      <w:r w:rsidR="00334DB1">
        <w:rPr>
          <w:lang w:val="en-US"/>
        </w:rPr>
        <w:t>Only studies with quantitative outcomes were included.</w:t>
      </w:r>
      <w:r w:rsidR="00033B4D">
        <w:rPr>
          <w:lang w:val="en-US"/>
        </w:rPr>
        <w:t xml:space="preserve"> All populations were eligible for inclusion, however, priority was given to veteran and military populations.</w:t>
      </w:r>
    </w:p>
    <w:p w14:paraId="64777BBF" w14:textId="77777777" w:rsidR="00316339" w:rsidRPr="00316339" w:rsidRDefault="00316339" w:rsidP="00316339">
      <w:pPr>
        <w:pStyle w:val="Heading3"/>
      </w:pPr>
      <w:bookmarkStart w:id="35" w:name="_Toc31719027"/>
      <w:bookmarkStart w:id="36" w:name="_Toc109652787"/>
      <w:r w:rsidRPr="00316339">
        <w:t>Search strategy</w:t>
      </w:r>
      <w:bookmarkEnd w:id="31"/>
      <w:bookmarkEnd w:id="32"/>
      <w:bookmarkEnd w:id="33"/>
      <w:bookmarkEnd w:id="34"/>
      <w:bookmarkEnd w:id="35"/>
      <w:bookmarkEnd w:id="36"/>
    </w:p>
    <w:p w14:paraId="56D344D9" w14:textId="6A1CF29E" w:rsidR="00316339" w:rsidRPr="00120968" w:rsidRDefault="003677F1" w:rsidP="00316339">
      <w:pPr>
        <w:rPr>
          <w:b/>
          <w:lang w:val="en-US"/>
        </w:rPr>
      </w:pPr>
      <w:r>
        <w:t>A</w:t>
      </w:r>
      <w:r w:rsidR="00316339" w:rsidRPr="00316339">
        <w:t xml:space="preserve"> database search was cond</w:t>
      </w:r>
      <w:r w:rsidR="00316339" w:rsidRPr="0083791B">
        <w:t xml:space="preserve">ucted </w:t>
      </w:r>
      <w:r>
        <w:t xml:space="preserve">on </w:t>
      </w:r>
      <w:r w:rsidR="0083791B" w:rsidRPr="0083791B">
        <w:t>1st</w:t>
      </w:r>
      <w:r w:rsidR="00316339" w:rsidRPr="0083791B">
        <w:t xml:space="preserve"> </w:t>
      </w:r>
      <w:r w:rsidR="0083791B" w:rsidRPr="0083791B">
        <w:t>April</w:t>
      </w:r>
      <w:r w:rsidR="00316339" w:rsidRPr="0083791B">
        <w:t xml:space="preserve"> 202</w:t>
      </w:r>
      <w:r w:rsidR="0083791B" w:rsidRPr="0083791B">
        <w:t>2</w:t>
      </w:r>
      <w:r w:rsidR="00316339" w:rsidRPr="0083791B">
        <w:t xml:space="preserve"> to </w:t>
      </w:r>
      <w:r>
        <w:t>identify</w:t>
      </w:r>
      <w:r w:rsidRPr="0083791B">
        <w:t xml:space="preserve"> </w:t>
      </w:r>
      <w:r w:rsidR="00316339" w:rsidRPr="0083791B">
        <w:t xml:space="preserve">any new </w:t>
      </w:r>
      <w:r w:rsidR="002F4D93" w:rsidRPr="0083791B">
        <w:t>moral injury</w:t>
      </w:r>
      <w:r>
        <w:t xml:space="preserve"> intervention</w:t>
      </w:r>
      <w:r w:rsidR="00316339" w:rsidRPr="0083791B">
        <w:t xml:space="preserve"> </w:t>
      </w:r>
      <w:r>
        <w:t>studies</w:t>
      </w:r>
      <w:r w:rsidRPr="0083791B">
        <w:t xml:space="preserve"> </w:t>
      </w:r>
      <w:r w:rsidR="00316339" w:rsidRPr="0083791B">
        <w:t>that w</w:t>
      </w:r>
      <w:r w:rsidR="00316339" w:rsidRPr="00316339">
        <w:t xml:space="preserve">ere published after the </w:t>
      </w:r>
      <w:r w:rsidR="003B092A">
        <w:t xml:space="preserve">literature </w:t>
      </w:r>
      <w:r w:rsidR="00316339" w:rsidRPr="00316339">
        <w:t>searc</w:t>
      </w:r>
      <w:r w:rsidR="002F4D93">
        <w:t xml:space="preserve">h date </w:t>
      </w:r>
      <w:r w:rsidR="003B092A">
        <w:t>for</w:t>
      </w:r>
      <w:r w:rsidR="002F4D93">
        <w:t xml:space="preserve"> the 2015</w:t>
      </w:r>
      <w:r w:rsidR="00316339" w:rsidRPr="00316339">
        <w:t xml:space="preserve"> </w:t>
      </w:r>
      <w:r w:rsidR="00316339">
        <w:t>REA</w:t>
      </w:r>
      <w:r w:rsidR="00316339" w:rsidRPr="00316339">
        <w:t>.</w:t>
      </w:r>
      <w:r w:rsidR="00316339" w:rsidRPr="00316339">
        <w:rPr>
          <w:b/>
          <w:lang w:val="en-US"/>
        </w:rPr>
        <w:t xml:space="preserve"> </w:t>
      </w:r>
      <w:r w:rsidR="00316339" w:rsidRPr="00120968">
        <w:rPr>
          <w:lang w:val="en-US"/>
        </w:rPr>
        <w:t xml:space="preserve">To identify the relevant literature, </w:t>
      </w:r>
      <w:r w:rsidR="00316339" w:rsidRPr="00120968">
        <w:rPr>
          <w:lang w:val="en-US"/>
        </w:rPr>
        <w:lastRenderedPageBreak/>
        <w:t xml:space="preserve">systematic bibliographic searches were performed to find relevant trials from the following databases: </w:t>
      </w:r>
      <w:r w:rsidR="00120968" w:rsidRPr="00120968">
        <w:t>Medline, PsycINFO, Embase, Central Register of Controlled Trials, Proquest, Philosphers Index, CINHAL, SocINDEX, Academic Search Complete, Web of Science and Scopus</w:t>
      </w:r>
      <w:r w:rsidR="00316339" w:rsidRPr="00120968">
        <w:t>.</w:t>
      </w:r>
      <w:r w:rsidR="00120968" w:rsidRPr="00120968">
        <w:t xml:space="preserve"> </w:t>
      </w:r>
      <w:r w:rsidR="009C1F29" w:rsidRPr="00120968">
        <w:rPr>
          <w:lang w:val="en-US"/>
        </w:rPr>
        <w:t>Search terms specific to the interventions and moral injury were included in searching the Title/s and Abstract/s.</w:t>
      </w:r>
      <w:r w:rsidR="00B64D9C">
        <w:t xml:space="preserve"> </w:t>
      </w:r>
      <w:r w:rsidR="00120968" w:rsidRPr="00120968">
        <w:t>Additionally, the grey literature was searched using Google Advanced Search Function</w:t>
      </w:r>
      <w:r w:rsidR="00B64D9C">
        <w:t xml:space="preserve">. </w:t>
      </w:r>
      <w:r w:rsidR="00E70D7E">
        <w:t>T</w:t>
      </w:r>
      <w:r w:rsidR="00120968" w:rsidRPr="00120968">
        <w:t>he following clinical trial registries</w:t>
      </w:r>
      <w:r w:rsidR="00E70D7E">
        <w:t xml:space="preserve"> were also searched to identify any relevant trials that are currently underway</w:t>
      </w:r>
      <w:r w:rsidR="00120968" w:rsidRPr="00120968">
        <w:t xml:space="preserve">: ClinicalTrials.gov, Australian New Zealand Clinical Trials Registry (ANZCTR), </w:t>
      </w:r>
      <w:r w:rsidR="00677892">
        <w:t xml:space="preserve">and </w:t>
      </w:r>
      <w:r w:rsidR="00120968" w:rsidRPr="00120968">
        <w:t>International Clinical Tr</w:t>
      </w:r>
      <w:bookmarkStart w:id="37" w:name="_Toc364771755"/>
      <w:bookmarkStart w:id="38" w:name="_Toc368057928"/>
      <w:bookmarkStart w:id="39" w:name="_Toc368061499"/>
      <w:r w:rsidR="00925EBD">
        <w:t>ials Registry Platform (ICTRP).</w:t>
      </w:r>
    </w:p>
    <w:p w14:paraId="02051958" w14:textId="77777777" w:rsidR="00316339" w:rsidRPr="00316339" w:rsidRDefault="00316339" w:rsidP="00316339">
      <w:pPr>
        <w:pStyle w:val="Heading3"/>
      </w:pPr>
      <w:bookmarkStart w:id="40" w:name="_Toc363737967"/>
      <w:bookmarkStart w:id="41" w:name="_Toc364771756"/>
      <w:bookmarkStart w:id="42" w:name="_Toc368057929"/>
      <w:bookmarkStart w:id="43" w:name="_Toc368061500"/>
      <w:bookmarkStart w:id="44" w:name="_Toc31719030"/>
      <w:bookmarkStart w:id="45" w:name="_Toc109652788"/>
      <w:bookmarkEnd w:id="37"/>
      <w:bookmarkEnd w:id="38"/>
      <w:bookmarkEnd w:id="39"/>
      <w:r w:rsidRPr="00316339">
        <w:t>Information management</w:t>
      </w:r>
      <w:bookmarkEnd w:id="40"/>
      <w:bookmarkEnd w:id="41"/>
      <w:bookmarkEnd w:id="42"/>
      <w:bookmarkEnd w:id="43"/>
      <w:bookmarkEnd w:id="44"/>
      <w:bookmarkEnd w:id="45"/>
    </w:p>
    <w:p w14:paraId="18A9F6A6" w14:textId="73947821" w:rsidR="00316339" w:rsidRPr="00316339" w:rsidRDefault="00316339" w:rsidP="00316339">
      <w:pPr>
        <w:rPr>
          <w:lang w:val="en-US"/>
        </w:rPr>
      </w:pPr>
      <w:r w:rsidRPr="00316339">
        <w:rPr>
          <w:lang w:val="en-US"/>
        </w:rPr>
        <w:t xml:space="preserve">A screening process was </w:t>
      </w:r>
      <w:r w:rsidR="002D6B8F">
        <w:rPr>
          <w:lang w:val="en-US"/>
        </w:rPr>
        <w:t>used</w:t>
      </w:r>
      <w:r w:rsidR="002D6B8F" w:rsidRPr="00316339">
        <w:rPr>
          <w:lang w:val="en-US"/>
        </w:rPr>
        <w:t xml:space="preserve"> </w:t>
      </w:r>
      <w:r w:rsidRPr="00316339">
        <w:rPr>
          <w:lang w:val="en-US"/>
        </w:rPr>
        <w:t xml:space="preserve">to code the eligibility of papers acquired through the search strategy. Citations were imported into the online </w:t>
      </w:r>
      <w:r w:rsidRPr="00316339">
        <w:t xml:space="preserve">systematic management tool, </w:t>
      </w:r>
      <w:r w:rsidRPr="00316339">
        <w:rPr>
          <w:lang w:val="en-US"/>
        </w:rPr>
        <w:t>Covidence, where duplicates were removed. All records that were identified using the search strategy were screened for relevance against the inclusion criteria. Initial screening for inclusion was performed by one reviewer using Covidence, and was based on the information contained in the title and abstract. Full text versions of all studies which satisfied this initial screening were obtained. In screening the full text paper, one reviewer made the decision on whether the paper should be included or excluded, based on the pre-defined inclusion and exclusion criteria. If the paper met the criteria for inclusion, then it was subject to data extraction.</w:t>
      </w:r>
      <w:r w:rsidRPr="00316339">
        <w:t xml:space="preserve"> </w:t>
      </w:r>
      <w:r w:rsidR="00B53935">
        <w:t>At both stages, any questions w</w:t>
      </w:r>
      <w:r w:rsidRPr="00316339">
        <w:t>ere discussed with a second reviewer.</w:t>
      </w:r>
    </w:p>
    <w:p w14:paraId="4B680231" w14:textId="77777777" w:rsidR="00316339" w:rsidRPr="00316339" w:rsidRDefault="00316339" w:rsidP="00316339">
      <w:r w:rsidRPr="00316339">
        <w:t>Papers were included in the review of the evidence if they met all of the following inclusion criteria:</w:t>
      </w:r>
    </w:p>
    <w:p w14:paraId="7028F202" w14:textId="77777777" w:rsidR="00316339" w:rsidRPr="00316339" w:rsidRDefault="00316339" w:rsidP="006E5DAA">
      <w:pPr>
        <w:pStyle w:val="Numberbodycopy"/>
        <w:numPr>
          <w:ilvl w:val="0"/>
          <w:numId w:val="3"/>
        </w:numPr>
        <w:spacing w:after="160"/>
        <w:ind w:left="284" w:hanging="284"/>
        <w:contextualSpacing/>
        <w:rPr>
          <w:lang w:val="en-US"/>
        </w:rPr>
      </w:pPr>
      <w:r w:rsidRPr="00316339">
        <w:rPr>
          <w:lang w:val="en-US"/>
        </w:rPr>
        <w:t xml:space="preserve">Internationally and locally published peer-reviewed research studies </w:t>
      </w:r>
    </w:p>
    <w:p w14:paraId="6DD91941" w14:textId="77777777" w:rsidR="00316339" w:rsidRPr="002465D4" w:rsidRDefault="00316339" w:rsidP="004A376B">
      <w:pPr>
        <w:pStyle w:val="Numberbodycopy"/>
        <w:spacing w:after="160"/>
        <w:contextualSpacing/>
        <w:rPr>
          <w:lang w:val="en-US"/>
        </w:rPr>
      </w:pPr>
      <w:r w:rsidRPr="00316339">
        <w:rPr>
          <w:lang w:val="en-US"/>
        </w:rPr>
        <w:t xml:space="preserve">Research papers that were published from </w:t>
      </w:r>
      <w:r w:rsidR="002465D4" w:rsidRPr="00661FF4">
        <w:rPr>
          <w:b/>
          <w:lang w:val="en-US"/>
        </w:rPr>
        <w:t>January 2015</w:t>
      </w:r>
      <w:r w:rsidR="002465D4" w:rsidRPr="00661FF4">
        <w:rPr>
          <w:lang w:val="en-US"/>
        </w:rPr>
        <w:t xml:space="preserve"> to </w:t>
      </w:r>
      <w:r w:rsidR="002465D4" w:rsidRPr="00661FF4">
        <w:rPr>
          <w:b/>
        </w:rPr>
        <w:t>March 2022</w:t>
      </w:r>
    </w:p>
    <w:p w14:paraId="3CAACD6C" w14:textId="77777777" w:rsidR="002465D4" w:rsidRPr="002465D4" w:rsidRDefault="002465D4" w:rsidP="004A376B">
      <w:pPr>
        <w:pStyle w:val="Numberbodycopy"/>
        <w:spacing w:after="160"/>
        <w:contextualSpacing/>
        <w:rPr>
          <w:lang w:val="en-US"/>
        </w:rPr>
      </w:pPr>
      <w:r w:rsidRPr="00661FF4">
        <w:t xml:space="preserve">Grey literature (except for excluded items) published from </w:t>
      </w:r>
      <w:r w:rsidRPr="00661FF4">
        <w:rPr>
          <w:b/>
          <w:lang w:val="en-US"/>
        </w:rPr>
        <w:t>January 2015</w:t>
      </w:r>
      <w:r w:rsidRPr="00661FF4">
        <w:rPr>
          <w:lang w:val="en-US"/>
        </w:rPr>
        <w:t xml:space="preserve"> to </w:t>
      </w:r>
      <w:r w:rsidRPr="00661FF4">
        <w:rPr>
          <w:b/>
        </w:rPr>
        <w:t>March 2022</w:t>
      </w:r>
    </w:p>
    <w:p w14:paraId="7F9776FB" w14:textId="77777777" w:rsidR="002465D4" w:rsidRPr="00316339" w:rsidRDefault="002465D4" w:rsidP="004A376B">
      <w:pPr>
        <w:pStyle w:val="Numberbodycopy"/>
        <w:spacing w:after="160"/>
        <w:contextualSpacing/>
        <w:rPr>
          <w:lang w:val="en-US"/>
        </w:rPr>
      </w:pPr>
      <w:r w:rsidRPr="00661FF4">
        <w:rPr>
          <w:lang w:val="en-US"/>
        </w:rPr>
        <w:t xml:space="preserve">Quantitative outcome data </w:t>
      </w:r>
      <w:r w:rsidR="00CB27A7">
        <w:rPr>
          <w:lang w:val="en-US"/>
        </w:rPr>
        <w:t>related to moral injury</w:t>
      </w:r>
    </w:p>
    <w:p w14:paraId="70BC77B6" w14:textId="77777777" w:rsidR="00316339" w:rsidRPr="00316339" w:rsidRDefault="00316339" w:rsidP="004A376B">
      <w:pPr>
        <w:pStyle w:val="Numberbodycopy"/>
        <w:spacing w:after="160"/>
        <w:contextualSpacing/>
        <w:rPr>
          <w:lang w:val="en-US"/>
        </w:rPr>
      </w:pPr>
      <w:r w:rsidRPr="00316339">
        <w:rPr>
          <w:lang w:val="en-US"/>
        </w:rPr>
        <w:t xml:space="preserve">Human adults (i.e., ≥ 18 years of age) </w:t>
      </w:r>
    </w:p>
    <w:p w14:paraId="09497D21" w14:textId="77777777" w:rsidR="00316339" w:rsidRDefault="00316339" w:rsidP="004A376B">
      <w:pPr>
        <w:pStyle w:val="Numberbodycopy"/>
        <w:spacing w:after="160"/>
        <w:contextualSpacing/>
        <w:rPr>
          <w:lang w:val="en-US"/>
        </w:rPr>
      </w:pPr>
      <w:r w:rsidRPr="00316339">
        <w:rPr>
          <w:lang w:val="en-US"/>
        </w:rPr>
        <w:t xml:space="preserve">English language </w:t>
      </w:r>
    </w:p>
    <w:p w14:paraId="5BCE5640" w14:textId="77777777" w:rsidR="00316339" w:rsidRPr="00316339" w:rsidRDefault="00316339" w:rsidP="00316339">
      <w:r w:rsidRPr="00316339">
        <w:t>Studies were excluded if they were:</w:t>
      </w:r>
    </w:p>
    <w:p w14:paraId="15CFB0BE" w14:textId="77777777" w:rsidR="00316339" w:rsidRPr="00316339" w:rsidRDefault="009352F8" w:rsidP="006E5DAA">
      <w:pPr>
        <w:pStyle w:val="Numberbodycopy"/>
        <w:numPr>
          <w:ilvl w:val="0"/>
          <w:numId w:val="4"/>
        </w:numPr>
        <w:ind w:left="284" w:hanging="284"/>
        <w:contextualSpacing/>
      </w:pPr>
      <w:r>
        <w:t>Non-E</w:t>
      </w:r>
      <w:r w:rsidR="00316339" w:rsidRPr="00316339">
        <w:t>nglish language</w:t>
      </w:r>
    </w:p>
    <w:p w14:paraId="5BBC142E" w14:textId="77777777" w:rsidR="00316339" w:rsidRPr="00316339" w:rsidRDefault="00316339" w:rsidP="006E5DAA">
      <w:pPr>
        <w:pStyle w:val="Numberbodycopy"/>
        <w:numPr>
          <w:ilvl w:val="0"/>
          <w:numId w:val="4"/>
        </w:numPr>
        <w:ind w:left="284" w:hanging="284"/>
        <w:contextualSpacing/>
      </w:pPr>
      <w:r w:rsidRPr="00BD62EC">
        <w:rPr>
          <w:lang w:val="en-US"/>
        </w:rPr>
        <w:t xml:space="preserve">Papers where a full-text version </w:t>
      </w:r>
      <w:r w:rsidR="002465D4">
        <w:rPr>
          <w:lang w:val="en-US"/>
        </w:rPr>
        <w:t>was</w:t>
      </w:r>
      <w:r w:rsidRPr="00BD62EC">
        <w:rPr>
          <w:lang w:val="en-US"/>
        </w:rPr>
        <w:t xml:space="preserve"> not readily available</w:t>
      </w:r>
    </w:p>
    <w:p w14:paraId="595F1A87" w14:textId="77777777" w:rsidR="00316339" w:rsidRPr="00BD62EC" w:rsidRDefault="002465D4" w:rsidP="006E5DAA">
      <w:pPr>
        <w:pStyle w:val="Numberbodycopy"/>
        <w:numPr>
          <w:ilvl w:val="0"/>
          <w:numId w:val="4"/>
        </w:numPr>
        <w:ind w:left="284" w:hanging="284"/>
        <w:contextualSpacing/>
        <w:rPr>
          <w:lang w:val="en-US"/>
        </w:rPr>
      </w:pPr>
      <w:r>
        <w:rPr>
          <w:lang w:val="en-US"/>
        </w:rPr>
        <w:t>Validation studies</w:t>
      </w:r>
    </w:p>
    <w:p w14:paraId="30898383" w14:textId="77777777" w:rsidR="00316339" w:rsidRPr="00316339" w:rsidRDefault="00316339" w:rsidP="006E5DAA">
      <w:pPr>
        <w:pStyle w:val="Numberbodycopy"/>
        <w:numPr>
          <w:ilvl w:val="0"/>
          <w:numId w:val="4"/>
        </w:numPr>
        <w:ind w:left="284" w:hanging="284"/>
        <w:contextualSpacing/>
      </w:pPr>
      <w:r w:rsidRPr="00BD62EC">
        <w:rPr>
          <w:lang w:val="en-US"/>
        </w:rPr>
        <w:t>Animal studies</w:t>
      </w:r>
    </w:p>
    <w:p w14:paraId="26870398" w14:textId="77777777" w:rsidR="00316339" w:rsidRPr="00316339" w:rsidRDefault="000F25C4" w:rsidP="006E5DAA">
      <w:pPr>
        <w:pStyle w:val="Numberbodycopy"/>
        <w:numPr>
          <w:ilvl w:val="0"/>
          <w:numId w:val="4"/>
        </w:numPr>
        <w:ind w:left="284" w:hanging="284"/>
        <w:contextualSpacing/>
      </w:pPr>
      <w:r w:rsidRPr="00661FF4">
        <w:rPr>
          <w:lang w:val="en-US"/>
        </w:rPr>
        <w:t>Grey literature: media, websites, newspapers, magazines, television, conference abstracts, theses</w:t>
      </w:r>
    </w:p>
    <w:p w14:paraId="24A1B13E" w14:textId="77777777" w:rsidR="00316339" w:rsidRPr="000F25C4" w:rsidRDefault="00316339" w:rsidP="006E5DAA">
      <w:pPr>
        <w:pStyle w:val="Numberbodycopy"/>
        <w:numPr>
          <w:ilvl w:val="0"/>
          <w:numId w:val="4"/>
        </w:numPr>
        <w:ind w:left="284" w:hanging="284"/>
        <w:contextualSpacing/>
      </w:pPr>
      <w:r w:rsidRPr="00BD62EC">
        <w:rPr>
          <w:lang w:val="en-US"/>
        </w:rPr>
        <w:t>No quantitative outcome data reported</w:t>
      </w:r>
    </w:p>
    <w:p w14:paraId="6A1954E3" w14:textId="77777777" w:rsidR="000F25C4" w:rsidRPr="00316339" w:rsidRDefault="000F25C4" w:rsidP="006E5DAA">
      <w:pPr>
        <w:pStyle w:val="Numberbodycopy"/>
        <w:numPr>
          <w:ilvl w:val="0"/>
          <w:numId w:val="4"/>
        </w:numPr>
        <w:ind w:left="284" w:hanging="284"/>
        <w:contextualSpacing/>
      </w:pPr>
      <w:r w:rsidRPr="00661FF4">
        <w:rPr>
          <w:lang w:val="en-US"/>
        </w:rPr>
        <w:t>Papers where the study focus was not relevant to the treatment of moral injury</w:t>
      </w:r>
      <w:r>
        <w:rPr>
          <w:lang w:val="en-US"/>
        </w:rPr>
        <w:t>.</w:t>
      </w:r>
    </w:p>
    <w:p w14:paraId="68DA7F99" w14:textId="728E8660" w:rsidR="00316339" w:rsidRDefault="00316339" w:rsidP="00316339">
      <w:pPr>
        <w:rPr>
          <w:lang w:val="en-US"/>
        </w:rPr>
      </w:pPr>
      <w:r w:rsidRPr="00316339">
        <w:rPr>
          <w:lang w:val="en-US"/>
        </w:rPr>
        <w:t xml:space="preserve">The following information was extracted from studies that met the inclusion criteria: (i) study description, (ii) intervention description, (iii) participant characteristics, (iv) </w:t>
      </w:r>
      <w:r w:rsidR="00763F6F">
        <w:rPr>
          <w:lang w:val="en-US"/>
        </w:rPr>
        <w:t>relevant</w:t>
      </w:r>
      <w:r w:rsidRPr="00316339">
        <w:rPr>
          <w:lang w:val="en-US"/>
        </w:rPr>
        <w:t xml:space="preserve"> outcome domain</w:t>
      </w:r>
      <w:r w:rsidR="002A3E88">
        <w:rPr>
          <w:lang w:val="en-US"/>
        </w:rPr>
        <w:t>s</w:t>
      </w:r>
      <w:r w:rsidRPr="00316339">
        <w:rPr>
          <w:lang w:val="en-US"/>
        </w:rPr>
        <w:t>,</w:t>
      </w:r>
      <w:r w:rsidR="006F445E">
        <w:rPr>
          <w:lang w:val="en-US"/>
        </w:rPr>
        <w:t xml:space="preserve"> and</w:t>
      </w:r>
      <w:r w:rsidRPr="00316339">
        <w:rPr>
          <w:lang w:val="en-US"/>
        </w:rPr>
        <w:t xml:space="preserve"> (v) main findings</w:t>
      </w:r>
      <w:r w:rsidR="006F445E">
        <w:rPr>
          <w:lang w:val="en-US"/>
        </w:rPr>
        <w:t>.</w:t>
      </w:r>
    </w:p>
    <w:p w14:paraId="1364E9E8" w14:textId="216E1351" w:rsidR="0078115A" w:rsidRPr="0078115A" w:rsidRDefault="0078115A" w:rsidP="0078115A">
      <w:pPr>
        <w:rPr>
          <w:lang w:val="en-US"/>
        </w:rPr>
      </w:pPr>
      <w:r w:rsidRPr="0078115A">
        <w:rPr>
          <w:lang w:val="en-US"/>
        </w:rPr>
        <w:t>In addition, clinical trial registrations were included in the review of the evidence if they met all of the following inclusion criteria</w:t>
      </w:r>
      <w:r>
        <w:rPr>
          <w:lang w:val="en-US"/>
        </w:rPr>
        <w:t>:</w:t>
      </w:r>
    </w:p>
    <w:p w14:paraId="14214B03" w14:textId="1AA4D74B" w:rsidR="0078115A" w:rsidRDefault="0078115A" w:rsidP="0078115A">
      <w:pPr>
        <w:pStyle w:val="Numberbodycopy"/>
        <w:numPr>
          <w:ilvl w:val="0"/>
          <w:numId w:val="8"/>
        </w:numPr>
        <w:spacing w:after="160"/>
        <w:contextualSpacing/>
        <w:rPr>
          <w:lang w:val="en-US"/>
        </w:rPr>
      </w:pPr>
      <w:r>
        <w:rPr>
          <w:lang w:val="en-US"/>
        </w:rPr>
        <w:t>Registered on ANZCRTN or clinicaltrials.gov</w:t>
      </w:r>
    </w:p>
    <w:p w14:paraId="3200B8EA" w14:textId="79CBBED9" w:rsidR="0078115A" w:rsidRDefault="0052029B" w:rsidP="0078115A">
      <w:pPr>
        <w:pStyle w:val="Numberbodycopy"/>
        <w:numPr>
          <w:ilvl w:val="0"/>
          <w:numId w:val="8"/>
        </w:numPr>
        <w:spacing w:after="160"/>
        <w:contextualSpacing/>
        <w:rPr>
          <w:lang w:val="en-US"/>
        </w:rPr>
      </w:pPr>
      <w:r>
        <w:rPr>
          <w:lang w:val="en-US"/>
        </w:rPr>
        <w:t xml:space="preserve">Propose to use </w:t>
      </w:r>
      <w:r w:rsidR="0078115A">
        <w:rPr>
          <w:lang w:val="en-US"/>
        </w:rPr>
        <w:t>a veteran or military sample</w:t>
      </w:r>
    </w:p>
    <w:p w14:paraId="12B197EC" w14:textId="77777777" w:rsidR="0078115A" w:rsidRPr="0078115A" w:rsidRDefault="0078115A" w:rsidP="0078115A">
      <w:pPr>
        <w:pStyle w:val="Numberbodycopy"/>
        <w:numPr>
          <w:ilvl w:val="0"/>
          <w:numId w:val="8"/>
        </w:numPr>
        <w:spacing w:after="160"/>
        <w:contextualSpacing/>
        <w:rPr>
          <w:lang w:val="en-US"/>
        </w:rPr>
      </w:pPr>
      <w:r w:rsidRPr="0078115A">
        <w:rPr>
          <w:lang w:val="en-US"/>
        </w:rPr>
        <w:lastRenderedPageBreak/>
        <w:t>Propose quantitative outcome data related to moral injury</w:t>
      </w:r>
    </w:p>
    <w:p w14:paraId="6D281CAA" w14:textId="138871D7" w:rsidR="0078115A" w:rsidRDefault="0052029B" w:rsidP="0078115A">
      <w:pPr>
        <w:pStyle w:val="Numberbodycopy"/>
        <w:numPr>
          <w:ilvl w:val="0"/>
          <w:numId w:val="8"/>
        </w:numPr>
        <w:spacing w:after="160"/>
        <w:contextualSpacing/>
        <w:rPr>
          <w:lang w:val="en-US"/>
        </w:rPr>
      </w:pPr>
      <w:r>
        <w:rPr>
          <w:lang w:val="en-US"/>
        </w:rPr>
        <w:t>Propose to include h</w:t>
      </w:r>
      <w:r w:rsidR="0078115A" w:rsidRPr="0078115A">
        <w:rPr>
          <w:lang w:val="en-US"/>
        </w:rPr>
        <w:t>uman adults (i</w:t>
      </w:r>
      <w:r w:rsidR="0078115A">
        <w:rPr>
          <w:lang w:val="en-US"/>
        </w:rPr>
        <w:t xml:space="preserve">.e., ≥ 18 years of age) </w:t>
      </w:r>
    </w:p>
    <w:p w14:paraId="2A6C2F72" w14:textId="6C14A1CC" w:rsidR="0078115A" w:rsidRPr="0052029B" w:rsidRDefault="0078115A" w:rsidP="0078115A">
      <w:pPr>
        <w:pStyle w:val="Numberbodycopy"/>
        <w:numPr>
          <w:ilvl w:val="0"/>
          <w:numId w:val="8"/>
        </w:numPr>
        <w:spacing w:after="160"/>
        <w:contextualSpacing/>
        <w:rPr>
          <w:lang w:val="en-US"/>
        </w:rPr>
      </w:pPr>
      <w:r w:rsidRPr="0078115A">
        <w:rPr>
          <w:lang w:val="en-US"/>
        </w:rPr>
        <w:t xml:space="preserve">English language </w:t>
      </w:r>
    </w:p>
    <w:p w14:paraId="215E0972" w14:textId="77777777" w:rsidR="00BD62EC" w:rsidRPr="00BD62EC" w:rsidRDefault="00BD62EC" w:rsidP="00BD62EC">
      <w:pPr>
        <w:pStyle w:val="Heading3"/>
      </w:pPr>
      <w:bookmarkStart w:id="46" w:name="_Toc364771757"/>
      <w:bookmarkStart w:id="47" w:name="_Toc368057930"/>
      <w:bookmarkStart w:id="48" w:name="_Toc368061501"/>
      <w:bookmarkStart w:id="49" w:name="_Toc31719031"/>
      <w:bookmarkStart w:id="50" w:name="_Toc40384115"/>
      <w:bookmarkStart w:id="51" w:name="_Toc109652789"/>
      <w:r w:rsidRPr="00BD62EC">
        <w:t>Evaluation of the evidence</w:t>
      </w:r>
      <w:bookmarkEnd w:id="46"/>
      <w:bookmarkEnd w:id="47"/>
      <w:bookmarkEnd w:id="48"/>
      <w:bookmarkEnd w:id="49"/>
      <w:bookmarkEnd w:id="50"/>
      <w:bookmarkEnd w:id="51"/>
    </w:p>
    <w:p w14:paraId="2F9D0D5E" w14:textId="5586F254" w:rsidR="00BD62EC" w:rsidRPr="00BD62EC" w:rsidRDefault="00BD62EC" w:rsidP="00BD62EC">
      <w:r w:rsidRPr="00BD62EC">
        <w:t>Quality and risk of bias was assessed for each study</w:t>
      </w:r>
      <w:r w:rsidR="00727C5A">
        <w:t>, based</w:t>
      </w:r>
      <w:r w:rsidRPr="00BD62EC">
        <w:t xml:space="preserve"> on factors relat</w:t>
      </w:r>
      <w:r w:rsidR="00727C5A">
        <w:t>ed</w:t>
      </w:r>
      <w:r w:rsidRPr="00BD62EC">
        <w:t xml:space="preserve"> to </w:t>
      </w:r>
      <w:r w:rsidR="0008200A">
        <w:t>study design and methodology such as</w:t>
      </w:r>
      <w:r w:rsidRPr="00FC581F">
        <w:t xml:space="preserve"> confounding, participation selection, </w:t>
      </w:r>
      <w:r w:rsidR="0008200A">
        <w:t xml:space="preserve">the </w:t>
      </w:r>
      <w:r w:rsidRPr="00FC581F">
        <w:t>measurement</w:t>
      </w:r>
      <w:r w:rsidR="0008200A">
        <w:t xml:space="preserve"> of</w:t>
      </w:r>
      <w:r w:rsidRPr="00FC581F">
        <w:t xml:space="preserve"> outcomes, and missing data for non-randomised trials. Individual studies receive a quality </w:t>
      </w:r>
      <w:r w:rsidR="00F63C89">
        <w:t xml:space="preserve">and </w:t>
      </w:r>
      <w:r w:rsidRPr="00FC581F">
        <w:t xml:space="preserve">risk of bias assessment </w:t>
      </w:r>
      <w:r w:rsidR="00F63C89">
        <w:t xml:space="preserve">judgment </w:t>
      </w:r>
      <w:r w:rsidRPr="00FC581F">
        <w:t>of Low risk, High risk,</w:t>
      </w:r>
      <w:r w:rsidR="00925EBD">
        <w:t xml:space="preserve"> Unclear risk.</w:t>
      </w:r>
    </w:p>
    <w:p w14:paraId="7894E3A7" w14:textId="397CD930" w:rsidR="00BD62EC" w:rsidRPr="00BD62EC" w:rsidRDefault="00BD62EC" w:rsidP="00BD62EC">
      <w:r w:rsidRPr="00BD62EC">
        <w:t xml:space="preserve">Once quality and bias of risk was obtained for each individual study, the studies were </w:t>
      </w:r>
      <w:r w:rsidR="00B516C7">
        <w:t>divided into three</w:t>
      </w:r>
      <w:r w:rsidRPr="00BD62EC">
        <w:t xml:space="preserve"> </w:t>
      </w:r>
      <w:r w:rsidR="00C21443">
        <w:t>intervention type</w:t>
      </w:r>
      <w:r w:rsidR="000C49C4">
        <w:t xml:space="preserve"> categories</w:t>
      </w:r>
      <w:r w:rsidR="00C21443">
        <w:t xml:space="preserve"> (i.e., </w:t>
      </w:r>
      <w:r w:rsidR="00C21443" w:rsidRPr="00F701E6">
        <w:t>biopsychosocial, biopsychosocial-spiritual, and spiritual interventions</w:t>
      </w:r>
      <w:r w:rsidR="00C21443">
        <w:t>)</w:t>
      </w:r>
      <w:r w:rsidR="000C49C4">
        <w:t>. The studies were further divided according to how they had measured their primary (i.e. main) outcome</w:t>
      </w:r>
      <w:r w:rsidR="007536F4">
        <w:t xml:space="preserve"> for assessing the effectiveness of the moral injury intervention. </w:t>
      </w:r>
      <w:r w:rsidR="00C21443">
        <w:t xml:space="preserve"> </w:t>
      </w:r>
      <w:r w:rsidR="00656C7E">
        <w:t>The three</w:t>
      </w:r>
      <w:r w:rsidR="005C55E6">
        <w:t xml:space="preserve"> main primary outcome</w:t>
      </w:r>
      <w:r w:rsidR="007D0347">
        <w:t>s that were measured</w:t>
      </w:r>
      <w:r w:rsidR="005C55E6">
        <w:t xml:space="preserve"> w</w:t>
      </w:r>
      <w:r w:rsidR="007D0347">
        <w:t>ere</w:t>
      </w:r>
      <w:r w:rsidRPr="00BD62EC">
        <w:t xml:space="preserve"> </w:t>
      </w:r>
      <w:r w:rsidR="00C21443">
        <w:t xml:space="preserve">moral injury, </w:t>
      </w:r>
      <w:r w:rsidRPr="00BD62EC">
        <w:t>PTSD</w:t>
      </w:r>
      <w:r w:rsidR="007D0347">
        <w:t xml:space="preserve"> and</w:t>
      </w:r>
      <w:r w:rsidRPr="00BD62EC">
        <w:t xml:space="preserve"> depression</w:t>
      </w:r>
      <w:r w:rsidR="007D0347">
        <w:t xml:space="preserve">. These </w:t>
      </w:r>
      <w:r w:rsidR="00651A07">
        <w:t>groupings of studies were then</w:t>
      </w:r>
      <w:r w:rsidRPr="00BD62EC">
        <w:t xml:space="preserve"> rated using</w:t>
      </w:r>
      <w:r w:rsidR="002E45B7">
        <w:t xml:space="preserve"> the REA method</w:t>
      </w:r>
      <w:r w:rsidR="0099404A">
        <w:t>.</w:t>
      </w:r>
      <w:hyperlink w:anchor="_ENREF_59" w:tooltip="Varker, 2015 #96" w:history="1">
        <w:r w:rsidR="00322C51">
          <w:fldChar w:fldCharType="begin"/>
        </w:r>
        <w:r w:rsidR="00322C51">
          <w:instrText xml:space="preserve"> ADDIN EN.CITE &lt;EndNote&gt;&lt;Cite&gt;&lt;Author&gt;Varker&lt;/Author&gt;&lt;Year&gt;2015&lt;/Year&gt;&lt;RecNum&gt;96&lt;/RecNum&gt;&lt;DisplayText&gt;&lt;style face="superscript"&gt;59&lt;/style&gt;&lt;/DisplayText&gt;&lt;record&gt;&lt;rec-number&gt;96&lt;/rec-number&gt;&lt;foreign-keys&gt;&lt;key app="EN" db-id="we2ez2xs20x0t0ew0da5adw1pvswetspzev5"&gt;96&lt;/key&gt;&lt;/foreign-keys&gt;&lt;ref-type name="Journal Article"&gt;17&lt;/ref-type&gt;&lt;contributors&gt;&lt;authors&gt;&lt;author&gt;Varker, Tracey&lt;/author&gt;&lt;author&gt;Forbes, David&lt;/author&gt;&lt;author&gt;Dell, Lisa&lt;/author&gt;&lt;author&gt;Weston, Adele&lt;/author&gt;&lt;author&gt;Merlin, Tracy&lt;/author&gt;&lt;author&gt;Hodson, Stephanie&lt;/author&gt;&lt;author&gt;O&amp;apos;Donnell, Meaghan&lt;/author&gt;&lt;/authors&gt;&lt;/contributors&gt;&lt;titles&gt;&lt;title&gt;Rapid evidence assessment: increasing the transparency of an emerging methodology&lt;/title&gt;&lt;secondary-title&gt;Journal of evaluation in clinical practice&lt;/secondary-title&gt;&lt;/titles&gt;&lt;periodical&gt;&lt;full-title&gt;Journal of evaluation in clinical practice&lt;/full-title&gt;&lt;/periodical&gt;&lt;pages&gt;1199-1204&lt;/pages&gt;&lt;volume&gt;21&lt;/volume&gt;&lt;number&gt;6&lt;/number&gt;&lt;dates&gt;&lt;year&gt;2015&lt;/year&gt;&lt;/dates&gt;&lt;isbn&gt;1356-1294&lt;/isbn&gt;&lt;urls&gt;&lt;/urls&gt;&lt;/record&gt;&lt;/Cite&gt;&lt;/EndNote&gt;</w:instrText>
        </w:r>
        <w:r w:rsidR="00322C51">
          <w:fldChar w:fldCharType="separate"/>
        </w:r>
        <w:r w:rsidR="00322C51" w:rsidRPr="0008791B">
          <w:rPr>
            <w:noProof/>
            <w:vertAlign w:val="superscript"/>
          </w:rPr>
          <w:t>59</w:t>
        </w:r>
        <w:r w:rsidR="00322C51">
          <w:fldChar w:fldCharType="end"/>
        </w:r>
      </w:hyperlink>
      <w:r w:rsidR="0099404A">
        <w:t xml:space="preserve"> </w:t>
      </w:r>
      <w:r w:rsidRPr="00BD62EC">
        <w:t xml:space="preserve">This approach takes into account </w:t>
      </w:r>
      <w:r w:rsidR="005A3A92" w:rsidRPr="007D480C">
        <w:rPr>
          <w:b/>
        </w:rPr>
        <w:t>quality/strength</w:t>
      </w:r>
      <w:r w:rsidR="005A3A92">
        <w:t xml:space="preserve"> of the evidence (</w:t>
      </w:r>
      <w:r w:rsidRPr="00BD62EC">
        <w:t>i.e., risk of bias</w:t>
      </w:r>
      <w:r w:rsidR="005A3A92">
        <w:t>, number of studies, level of evidence</w:t>
      </w:r>
      <w:r w:rsidRPr="00BD62EC">
        <w:t xml:space="preserve">), </w:t>
      </w:r>
      <w:r w:rsidRPr="00BD62EC">
        <w:rPr>
          <w:b/>
        </w:rPr>
        <w:t>consistency</w:t>
      </w:r>
      <w:r w:rsidRPr="00BD62EC">
        <w:t xml:space="preserve"> of results (i.e., </w:t>
      </w:r>
      <w:r w:rsidR="005A3A92">
        <w:t>results are likely to be replicable</w:t>
      </w:r>
      <w:r w:rsidRPr="00BD62EC">
        <w:t xml:space="preserve">), </w:t>
      </w:r>
      <w:r w:rsidR="005A3A92">
        <w:rPr>
          <w:b/>
        </w:rPr>
        <w:t>generalisability</w:t>
      </w:r>
      <w:r w:rsidRPr="00BD62EC">
        <w:t xml:space="preserve"> of evidence (i.e., the outcomes are</w:t>
      </w:r>
      <w:r w:rsidR="00291BE1">
        <w:t xml:space="preserve"> similar</w:t>
      </w:r>
      <w:r w:rsidRPr="00BD62EC">
        <w:t xml:space="preserve"> to the research question),</w:t>
      </w:r>
      <w:r w:rsidR="005A3A92">
        <w:t xml:space="preserve"> and </w:t>
      </w:r>
      <w:r w:rsidR="005A3A92">
        <w:rPr>
          <w:b/>
        </w:rPr>
        <w:t>applicability</w:t>
      </w:r>
      <w:r w:rsidRPr="00BD62EC">
        <w:t xml:space="preserve"> (i.e., </w:t>
      </w:r>
      <w:r w:rsidR="005A3A92" w:rsidRPr="005A3A92">
        <w:t>the body of the evidence</w:t>
      </w:r>
      <w:r w:rsidR="00291BE1">
        <w:t xml:space="preserve"> is applicable</w:t>
      </w:r>
      <w:r w:rsidR="005A3A92" w:rsidRPr="005A3A92">
        <w:t xml:space="preserve"> to the context of the country and health system </w:t>
      </w:r>
      <w:r w:rsidR="005A3A92">
        <w:t>of interest)</w:t>
      </w:r>
      <w:r w:rsidR="00925EBD">
        <w:t xml:space="preserve">. </w:t>
      </w:r>
      <w:r w:rsidR="00920453">
        <w:t xml:space="preserve">This REA </w:t>
      </w:r>
      <w:r w:rsidRPr="00BD62EC">
        <w:t xml:space="preserve">framework results in four possible </w:t>
      </w:r>
      <w:r w:rsidR="0006753A">
        <w:t>rankings</w:t>
      </w:r>
      <w:r w:rsidR="005751EF">
        <w:t xml:space="preserve"> </w:t>
      </w:r>
      <w:r w:rsidRPr="00BD62EC">
        <w:t xml:space="preserve">relating to </w:t>
      </w:r>
      <w:r w:rsidR="0006753A">
        <w:t>overall quality</w:t>
      </w:r>
      <w:r w:rsidRPr="00BD62EC">
        <w:t xml:space="preserve"> of the evidence</w:t>
      </w:r>
      <w:r>
        <w:t>.</w:t>
      </w:r>
    </w:p>
    <w:p w14:paraId="02EE6FA3" w14:textId="2C846D47" w:rsidR="003C7872" w:rsidRDefault="00DB150D" w:rsidP="005523DE">
      <w:pPr>
        <w:pStyle w:val="Heading4"/>
      </w:pPr>
      <w:bookmarkStart w:id="52" w:name="_Toc109652790"/>
      <w:r w:rsidRPr="00DB150D">
        <w:t xml:space="preserve">Table </w:t>
      </w:r>
      <w:r w:rsidRPr="00925EBD">
        <w:t xml:space="preserve">2. </w:t>
      </w:r>
      <w:r w:rsidR="0006753A" w:rsidRPr="00925EBD">
        <w:t>Qu</w:t>
      </w:r>
      <w:r w:rsidR="0006753A">
        <w:t>ality of Evidence</w:t>
      </w:r>
      <w:bookmarkEnd w:id="52"/>
    </w:p>
    <w:tbl>
      <w:tblPr>
        <w:tblStyle w:val="ACPMHtable"/>
        <w:tblpPr w:leftFromText="180" w:rightFromText="180" w:vertAnchor="text" w:horzAnchor="margin" w:tblpY="99"/>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7925"/>
      </w:tblGrid>
      <w:tr w:rsidR="00DB150D" w:rsidRPr="00DE673A" w14:paraId="659BE352" w14:textId="77777777" w:rsidTr="004A376B">
        <w:trPr>
          <w:cnfStyle w:val="100000000000" w:firstRow="1" w:lastRow="0" w:firstColumn="0" w:lastColumn="0" w:oddVBand="0" w:evenVBand="0" w:oddHBand="0" w:evenHBand="0" w:firstRowFirstColumn="0" w:firstRowLastColumn="0" w:lastRowFirstColumn="0" w:lastRowLastColumn="0"/>
          <w:trHeight w:val="527"/>
        </w:trPr>
        <w:tc>
          <w:tcPr>
            <w:tcW w:w="881" w:type="pct"/>
            <w:tcBorders>
              <w:top w:val="none" w:sz="0" w:space="0" w:color="auto"/>
              <w:left w:val="none" w:sz="0" w:space="0" w:color="auto"/>
              <w:bottom w:val="none" w:sz="0" w:space="0" w:color="auto"/>
              <w:right w:val="none" w:sz="0" w:space="0" w:color="auto"/>
            </w:tcBorders>
            <w:shd w:val="clear" w:color="auto" w:fill="196281" w:themeFill="text2"/>
          </w:tcPr>
          <w:p w14:paraId="103D7E55" w14:textId="77777777" w:rsidR="00DB150D" w:rsidRPr="00B757CF" w:rsidRDefault="005751EF" w:rsidP="0006753A">
            <w:pPr>
              <w:pStyle w:val="TableHeading6"/>
            </w:pPr>
            <w:r>
              <w:t>Ra</w:t>
            </w:r>
            <w:r w:rsidR="0006753A">
              <w:t>nking</w:t>
            </w:r>
          </w:p>
        </w:tc>
        <w:tc>
          <w:tcPr>
            <w:tcW w:w="4119" w:type="pct"/>
            <w:tcBorders>
              <w:top w:val="none" w:sz="0" w:space="0" w:color="auto"/>
              <w:left w:val="none" w:sz="0" w:space="0" w:color="auto"/>
              <w:bottom w:val="none" w:sz="0" w:space="0" w:color="auto"/>
              <w:right w:val="none" w:sz="0" w:space="0" w:color="auto"/>
            </w:tcBorders>
            <w:shd w:val="clear" w:color="auto" w:fill="196281" w:themeFill="text2"/>
          </w:tcPr>
          <w:p w14:paraId="22244C9D" w14:textId="77777777" w:rsidR="00DB150D" w:rsidRPr="00DE673A" w:rsidRDefault="0006753A" w:rsidP="009D295E">
            <w:pPr>
              <w:pStyle w:val="TableHeading6"/>
            </w:pPr>
            <w:r>
              <w:t>Quality of Evidence</w:t>
            </w:r>
          </w:p>
        </w:tc>
      </w:tr>
      <w:tr w:rsidR="00DB150D" w:rsidRPr="00DE673A" w14:paraId="37C156D5" w14:textId="77777777" w:rsidTr="009D295E">
        <w:trPr>
          <w:trHeight w:val="527"/>
        </w:trPr>
        <w:tc>
          <w:tcPr>
            <w:tcW w:w="881" w:type="pct"/>
            <w:shd w:val="clear" w:color="auto" w:fill="auto"/>
          </w:tcPr>
          <w:p w14:paraId="286CBB26" w14:textId="77777777" w:rsidR="00DB150D" w:rsidRPr="007E33D9" w:rsidRDefault="0006753A" w:rsidP="00DB150D">
            <w:pPr>
              <w:pStyle w:val="Tablebodycopy"/>
              <w:rPr>
                <w:lang w:eastAsia="en-AU"/>
              </w:rPr>
            </w:pPr>
            <w:r>
              <w:t>Supported</w:t>
            </w:r>
          </w:p>
        </w:tc>
        <w:tc>
          <w:tcPr>
            <w:tcW w:w="4119" w:type="pct"/>
            <w:shd w:val="clear" w:color="auto" w:fill="auto"/>
          </w:tcPr>
          <w:p w14:paraId="6E546C08" w14:textId="77777777" w:rsidR="00DB150D" w:rsidRPr="007E33D9" w:rsidRDefault="003510E7" w:rsidP="00DB150D">
            <w:pPr>
              <w:pStyle w:val="Tablebodycopy"/>
              <w:rPr>
                <w:lang w:eastAsia="en-AU"/>
              </w:rPr>
            </w:pPr>
            <w:r>
              <w:t>Clear, consistent evidence of beneficial effect</w:t>
            </w:r>
          </w:p>
        </w:tc>
      </w:tr>
      <w:tr w:rsidR="00DB150D" w:rsidRPr="00DE673A" w14:paraId="31872F58" w14:textId="77777777" w:rsidTr="004A376B">
        <w:trPr>
          <w:trHeight w:val="527"/>
        </w:trPr>
        <w:tc>
          <w:tcPr>
            <w:tcW w:w="881" w:type="pct"/>
            <w:shd w:val="clear" w:color="auto" w:fill="F2F2F2" w:themeFill="background1" w:themeFillShade="F2"/>
          </w:tcPr>
          <w:p w14:paraId="0F2D00D3" w14:textId="77777777" w:rsidR="00DB150D" w:rsidRPr="007E33D9" w:rsidRDefault="0006753A" w:rsidP="00DB150D">
            <w:pPr>
              <w:pStyle w:val="Tablebodycopy"/>
              <w:rPr>
                <w:vertAlign w:val="subscript"/>
                <w:lang w:eastAsia="en-AU"/>
              </w:rPr>
            </w:pPr>
            <w:r>
              <w:t>Promising</w:t>
            </w:r>
          </w:p>
        </w:tc>
        <w:tc>
          <w:tcPr>
            <w:tcW w:w="4119" w:type="pct"/>
            <w:shd w:val="clear" w:color="auto" w:fill="F2F2F2" w:themeFill="background1" w:themeFillShade="F2"/>
          </w:tcPr>
          <w:p w14:paraId="4C855127" w14:textId="77777777" w:rsidR="00DB150D" w:rsidRPr="007E33D9" w:rsidRDefault="004519AD" w:rsidP="00DB150D">
            <w:pPr>
              <w:pStyle w:val="Tablebodycopy"/>
              <w:rPr>
                <w:lang w:eastAsia="en-AU"/>
              </w:rPr>
            </w:pPr>
            <w:r>
              <w:t>Evidence suggestive of beneficial effect but further research required</w:t>
            </w:r>
          </w:p>
        </w:tc>
      </w:tr>
      <w:tr w:rsidR="00DB150D" w:rsidRPr="00DE673A" w14:paraId="53ACB2D7" w14:textId="77777777" w:rsidTr="009D295E">
        <w:trPr>
          <w:trHeight w:val="527"/>
        </w:trPr>
        <w:tc>
          <w:tcPr>
            <w:tcW w:w="881" w:type="pct"/>
            <w:shd w:val="clear" w:color="auto" w:fill="auto"/>
          </w:tcPr>
          <w:p w14:paraId="2A300535" w14:textId="77777777" w:rsidR="00DB150D" w:rsidRPr="007E33D9" w:rsidRDefault="0006753A" w:rsidP="00DB150D">
            <w:pPr>
              <w:pStyle w:val="Tablebodycopy"/>
              <w:rPr>
                <w:rFonts w:asciiTheme="majorHAnsi" w:hAnsiTheme="majorHAnsi" w:cstheme="majorHAnsi"/>
                <w:sz w:val="21"/>
                <w:szCs w:val="21"/>
              </w:rPr>
            </w:pPr>
            <w:r>
              <w:t>Unknown</w:t>
            </w:r>
          </w:p>
        </w:tc>
        <w:tc>
          <w:tcPr>
            <w:tcW w:w="4119" w:type="pct"/>
            <w:shd w:val="clear" w:color="auto" w:fill="auto"/>
          </w:tcPr>
          <w:p w14:paraId="0F448B9D" w14:textId="77777777" w:rsidR="00DB150D" w:rsidRPr="007E33D9" w:rsidRDefault="004519AD" w:rsidP="00DB150D">
            <w:pPr>
              <w:pStyle w:val="Tablebodycopy"/>
              <w:rPr>
                <w:rFonts w:asciiTheme="majorHAnsi" w:hAnsiTheme="majorHAnsi" w:cstheme="majorHAnsi"/>
                <w:color w:val="222222"/>
                <w:sz w:val="21"/>
                <w:szCs w:val="21"/>
              </w:rPr>
            </w:pPr>
            <w:r>
              <w:t>Insufficient evidence of beneficial effect – further research required</w:t>
            </w:r>
          </w:p>
        </w:tc>
      </w:tr>
      <w:tr w:rsidR="00DB150D" w:rsidRPr="00DE673A" w14:paraId="4EEC511D" w14:textId="77777777" w:rsidTr="004A376B">
        <w:trPr>
          <w:trHeight w:val="527"/>
        </w:trPr>
        <w:tc>
          <w:tcPr>
            <w:tcW w:w="881" w:type="pct"/>
            <w:shd w:val="clear" w:color="auto" w:fill="F2F2F2" w:themeFill="background1" w:themeFillShade="F2"/>
          </w:tcPr>
          <w:p w14:paraId="2355D3C6" w14:textId="77777777" w:rsidR="00DB150D" w:rsidRPr="007E33D9" w:rsidRDefault="0006753A" w:rsidP="00DB150D">
            <w:pPr>
              <w:pStyle w:val="Tablebodycopy"/>
              <w:rPr>
                <w:rFonts w:asciiTheme="majorHAnsi" w:hAnsiTheme="majorHAnsi" w:cstheme="majorHAnsi"/>
                <w:sz w:val="21"/>
                <w:szCs w:val="21"/>
              </w:rPr>
            </w:pPr>
            <w:r>
              <w:t>Not supported</w:t>
            </w:r>
          </w:p>
        </w:tc>
        <w:tc>
          <w:tcPr>
            <w:tcW w:w="4119" w:type="pct"/>
            <w:shd w:val="clear" w:color="auto" w:fill="F2F2F2" w:themeFill="background1" w:themeFillShade="F2"/>
          </w:tcPr>
          <w:p w14:paraId="2EAA1B76" w14:textId="77777777" w:rsidR="00DB150D" w:rsidRPr="007E33D9" w:rsidRDefault="004519AD" w:rsidP="00DB150D">
            <w:pPr>
              <w:pStyle w:val="Tablebodycopy"/>
              <w:rPr>
                <w:rFonts w:asciiTheme="majorHAnsi" w:hAnsiTheme="majorHAnsi" w:cstheme="majorHAnsi"/>
                <w:color w:val="222222"/>
                <w:sz w:val="21"/>
                <w:szCs w:val="21"/>
              </w:rPr>
            </w:pPr>
            <w:r>
              <w:t>Clear, consistent evidence of no effect or negative/harmful effect</w:t>
            </w:r>
          </w:p>
        </w:tc>
      </w:tr>
    </w:tbl>
    <w:p w14:paraId="5AF097CE" w14:textId="77777777" w:rsidR="00DB150D" w:rsidRPr="003C7872" w:rsidRDefault="00DB150D" w:rsidP="003C7872"/>
    <w:p w14:paraId="5AFCA49C" w14:textId="77777777" w:rsidR="00C57568" w:rsidRPr="00C57568" w:rsidRDefault="00C57568" w:rsidP="00C57568">
      <w:pPr>
        <w:pStyle w:val="Heading2"/>
        <w:rPr>
          <w:lang w:val="en-US"/>
        </w:rPr>
      </w:pPr>
      <w:bookmarkStart w:id="53" w:name="_Toc31719039"/>
      <w:bookmarkStart w:id="54" w:name="_Toc40384116"/>
      <w:bookmarkStart w:id="55" w:name="_Toc109652791"/>
      <w:r w:rsidRPr="00C57568">
        <w:t>Results</w:t>
      </w:r>
      <w:bookmarkEnd w:id="53"/>
      <w:bookmarkEnd w:id="54"/>
      <w:bookmarkEnd w:id="55"/>
    </w:p>
    <w:p w14:paraId="11E4F51C" w14:textId="32FA854F" w:rsidR="00C924E2" w:rsidRDefault="0083791B" w:rsidP="00C57568">
      <w:r>
        <w:t>Twenty-two</w:t>
      </w:r>
      <w:r w:rsidR="00C57568" w:rsidRPr="00C57568">
        <w:t xml:space="preserve"> studies were identified as meeting the inclusion criteria (see </w:t>
      </w:r>
      <w:r w:rsidR="00C57568" w:rsidRPr="00186AA3">
        <w:t>Figure 1</w:t>
      </w:r>
      <w:r w:rsidR="00C57568" w:rsidRPr="00C57568">
        <w:t xml:space="preserve">). Of these, </w:t>
      </w:r>
      <w:r w:rsidR="00C904EF">
        <w:t>two studies</w:t>
      </w:r>
      <w:r w:rsidR="004A7726">
        <w:fldChar w:fldCharType="begin"/>
      </w:r>
      <w:r w:rsidR="0008791B">
        <w:instrText xml:space="preserve"> ADDIN EN.CITE &lt;EndNote&gt;&lt;Cite&gt;&lt;Author&gt;Artra&lt;/Author&gt;&lt;Year&gt;2013&lt;/Year&gt;&lt;RecNum&gt;59&lt;/RecNum&gt;&lt;DisplayText&gt;&lt;style face="superscript"&gt;60,61&lt;/style&gt;&lt;/DisplayText&gt;&lt;record&gt;&lt;rec-number&gt;59&lt;/rec-number&gt;&lt;foreign-keys&gt;&lt;key app="EN" db-id="we2ez2xs20x0t0ew0da5adw1pvswetspzev5"&gt;59&lt;/key&gt;&lt;/foreign-keys&gt;&lt;ref-type name="Thesis"&gt;32&lt;/ref-type&gt;&lt;contributors&gt;&lt;authors&gt;&lt;author&gt;Artra, IP&lt;/author&gt;&lt;/authors&gt;&lt;/contributors&gt;&lt;titles&gt;&lt;title&gt;A Civilian&amp;apos;s Artistic Intuitive Inquiry Into Loss with Eight Combat Veterans: Thematic Analysis of Meaning Reconstruction for Grief and Moral Injury&lt;/title&gt;&lt;/titles&gt;&lt;dates&gt;&lt;year&gt;2013&lt;/year&gt;&lt;/dates&gt;&lt;publisher&gt;Sofia University&lt;/publisher&gt;&lt;urls&gt;&lt;/urls&gt;&lt;/record&gt;&lt;/Cite&gt;&lt;Cite&gt;&lt;Author&gt;Gray&lt;/Author&gt;&lt;Year&gt;2012&lt;/Year&gt;&lt;RecNum&gt;72&lt;/RecNum&gt;&lt;record&gt;&lt;rec-number&gt;72&lt;/rec-number&gt;&lt;foreign-keys&gt;&lt;key app="EN" db-id="we2ez2xs20x0t0ew0da5adw1pvswetspzev5"&gt;72&lt;/key&gt;&lt;/foreign-keys&gt;&lt;ref-type name="Journal Article"&gt;17&lt;/ref-type&gt;&lt;contributors&gt;&lt;authors&gt;&lt;author&gt;Gray, Matt J&lt;/author&gt;&lt;author&gt;Schorr, Yonit&lt;/author&gt;&lt;author&gt;Nash, William&lt;/author&gt;&lt;author&gt;Lebowitz, Leslie&lt;/author&gt;&lt;author&gt;Amidon, Amy&lt;/author&gt;&lt;author&gt;Lansing, Amy&lt;/author&gt;&lt;author&gt;Maglione, Melissa&lt;/author&gt;&lt;author&gt;Lang, Ariel J&lt;/author&gt;&lt;author&gt;Litz, Brett T&lt;/author&gt;&lt;/authors&gt;&lt;/contributors&gt;&lt;titles&gt;&lt;title&gt;Adaptive disclosure: An open trial of a novel exposure-based intervention for service members with combat-related psychological stress injuries&lt;/title&gt;&lt;secondary-title&gt;Behavior therapy&lt;/secondary-title&gt;&lt;/titles&gt;&lt;periodical&gt;&lt;full-title&gt;Behavior therapy&lt;/full-title&gt;&lt;/periodical&gt;&lt;pages&gt;407-415&lt;/pages&gt;&lt;volume&gt;43&lt;/volume&gt;&lt;number&gt;2&lt;/number&gt;&lt;dates&gt;&lt;year&gt;2012&lt;/year&gt;&lt;/dates&gt;&lt;isbn&gt;0005-7894&lt;/isbn&gt;&lt;urls&gt;&lt;/urls&gt;&lt;/record&gt;&lt;/Cite&gt;&lt;/EndNote&gt;</w:instrText>
      </w:r>
      <w:r w:rsidR="004A7726">
        <w:fldChar w:fldCharType="separate"/>
      </w:r>
      <w:hyperlink w:anchor="_ENREF_60" w:tooltip="Artra, 2013 #59" w:history="1">
        <w:r w:rsidR="00322C51" w:rsidRPr="0008791B">
          <w:rPr>
            <w:noProof/>
            <w:vertAlign w:val="superscript"/>
          </w:rPr>
          <w:t>60</w:t>
        </w:r>
      </w:hyperlink>
      <w:r w:rsidR="0008791B" w:rsidRPr="0008791B">
        <w:rPr>
          <w:noProof/>
          <w:vertAlign w:val="superscript"/>
        </w:rPr>
        <w:t>,</w:t>
      </w:r>
      <w:hyperlink w:anchor="_ENREF_61" w:tooltip="Gray, 2012 #72" w:history="1">
        <w:r w:rsidR="00322C51" w:rsidRPr="0008791B">
          <w:rPr>
            <w:noProof/>
            <w:vertAlign w:val="superscript"/>
          </w:rPr>
          <w:t>61</w:t>
        </w:r>
      </w:hyperlink>
      <w:r w:rsidR="004A7726">
        <w:fldChar w:fldCharType="end"/>
      </w:r>
      <w:r w:rsidR="00C904EF">
        <w:t xml:space="preserve"> were from the 2015</w:t>
      </w:r>
      <w:r w:rsidR="00C57568" w:rsidRPr="00C57568">
        <w:t xml:space="preserve"> REA and </w:t>
      </w:r>
      <w:r w:rsidR="00477560">
        <w:t>20</w:t>
      </w:r>
      <w:r w:rsidR="00C57568" w:rsidRPr="00C57568">
        <w:t xml:space="preserve"> new studies were identified in the updated search.</w:t>
      </w:r>
      <w:hyperlink w:anchor="_ENREF_62" w:tooltip="Harris, 2011 #73" w:history="1">
        <w:r w:rsidR="00322C51">
          <w:fldChar w:fldCharType="begin">
            <w:fldData xml:space="preserve">PEVuZE5vdGU+PENpdGU+PEF1dGhvcj5IYXJyaXM8L0F1dGhvcj48WWVhcj4yMDExPC9ZZWFyPjxS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</w:fldData>
          </w:fldChar>
        </w:r>
        <w:r w:rsidR="00322C51">
          <w:instrText xml:space="preserve"> ADDIN EN.CITE </w:instrText>
        </w:r>
        <w:r w:rsidR="00322C51">
          <w:fldChar w:fldCharType="begin">
            <w:fldData xml:space="preserve">PEVuZE5vdGU+PENpdGU+PEF1dGhvcj5IYXJyaXM8L0F1dGhvcj48WWVhcj4yMDExPC9ZZWFyPjxS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</w:fldData>
          </w:fldChar>
        </w:r>
        <w:r w:rsidR="00322C51">
          <w:instrText xml:space="preserve"> ADDIN EN.CITE.DATA </w:instrText>
        </w:r>
        <w:r w:rsidR="00322C51">
          <w:fldChar w:fldCharType="end"/>
        </w:r>
        <w:r w:rsidR="00322C51">
          <w:fldChar w:fldCharType="separate"/>
        </w:r>
        <w:r w:rsidR="00322C51" w:rsidRPr="0008791B">
          <w:rPr>
            <w:noProof/>
            <w:vertAlign w:val="superscript"/>
          </w:rPr>
          <w:t>62-81</w:t>
        </w:r>
        <w:r w:rsidR="00322C51">
          <w:fldChar w:fldCharType="end"/>
        </w:r>
      </w:hyperlink>
      <w:hyperlink w:anchor="_ENREF_53" w:tooltip="Pyne, 2021 #88" w:history="1"/>
      <w:r w:rsidR="00315604">
        <w:t xml:space="preserve"> </w:t>
      </w:r>
      <w:hyperlink w:anchor="_ENREF_52" w:tooltip="Gray, 2012 #72" w:history="1"/>
      <w:hyperlink w:anchor="_ENREF_66" w:tooltip="Cenkner, 2021 #64" w:history="1"/>
      <w:r w:rsidR="00C57568" w:rsidRPr="00C57568">
        <w:t xml:space="preserve"> A detailed</w:t>
      </w:r>
      <w:r w:rsidR="008A628E">
        <w:t xml:space="preserve"> description of</w:t>
      </w:r>
      <w:r w:rsidR="00C57568" w:rsidRPr="00C57568">
        <w:t xml:space="preserve"> each study can be found i</w:t>
      </w:r>
      <w:r w:rsidR="00C57568" w:rsidRPr="002653BF">
        <w:t xml:space="preserve">n </w:t>
      </w:r>
      <w:r w:rsidR="008A628E">
        <w:t xml:space="preserve">the evidence profiles in </w:t>
      </w:r>
      <w:r w:rsidR="00C57568" w:rsidRPr="002653BF">
        <w:t xml:space="preserve">Appendix </w:t>
      </w:r>
      <w:r w:rsidR="002653BF">
        <w:t>3 and 4</w:t>
      </w:r>
      <w:r w:rsidR="00C57568" w:rsidRPr="002653BF">
        <w:t>. O</w:t>
      </w:r>
      <w:r w:rsidR="00C57568" w:rsidRPr="00C57568">
        <w:t>f th</w:t>
      </w:r>
      <w:r w:rsidR="00C57568" w:rsidRPr="003D4C1C">
        <w:t xml:space="preserve">e </w:t>
      </w:r>
      <w:r w:rsidR="00477560" w:rsidRPr="003D4C1C">
        <w:t>22</w:t>
      </w:r>
      <w:r w:rsidR="00C57568" w:rsidRPr="00C57568">
        <w:t xml:space="preserve"> studies that met the inclusion criteria for review, </w:t>
      </w:r>
      <w:r w:rsidR="00477560">
        <w:t xml:space="preserve">19 originated from the </w:t>
      </w:r>
      <w:r w:rsidR="00CE03DB">
        <w:t>US</w:t>
      </w:r>
      <w:r w:rsidR="00477560">
        <w:t>, and one each</w:t>
      </w:r>
      <w:r w:rsidR="00C57568" w:rsidRPr="00C57568">
        <w:t xml:space="preserve"> from Canada, </w:t>
      </w:r>
      <w:r w:rsidR="00477560">
        <w:t>the United Kingdom, and The Netherlands</w:t>
      </w:r>
      <w:r w:rsidR="00C57568" w:rsidRPr="00C57568">
        <w:t>.</w:t>
      </w:r>
      <w:r w:rsidR="00000F0E">
        <w:t xml:space="preserve"> Across this updated REA and the previous one, 16</w:t>
      </w:r>
      <w:r w:rsidR="00C57568" w:rsidRPr="00C57568">
        <w:t xml:space="preserve"> studies were publis</w:t>
      </w:r>
      <w:r w:rsidR="00DC374F">
        <w:t>hed in the last five years (2018 to 2022</w:t>
      </w:r>
      <w:r w:rsidR="00C57568" w:rsidRPr="00C57568">
        <w:t xml:space="preserve">), </w:t>
      </w:r>
      <w:r w:rsidR="00DC374F">
        <w:t>five</w:t>
      </w:r>
      <w:r w:rsidR="00C57568" w:rsidRPr="00C57568">
        <w:t xml:space="preserve"> studies between five and 10 years ago (</w:t>
      </w:r>
      <w:r w:rsidR="00DC374F">
        <w:t>2012-2017</w:t>
      </w:r>
      <w:r w:rsidR="00C57568" w:rsidRPr="00C57568">
        <w:t xml:space="preserve">) and </w:t>
      </w:r>
      <w:r w:rsidR="00DC374F">
        <w:t>one study</w:t>
      </w:r>
      <w:r w:rsidR="00C57568" w:rsidRPr="00C57568">
        <w:t xml:space="preserve"> more than 10 years ago (</w:t>
      </w:r>
      <w:r w:rsidR="00DC374F">
        <w:t>2011</w:t>
      </w:r>
      <w:r w:rsidR="00C57568" w:rsidRPr="00C57568">
        <w:t xml:space="preserve">). </w:t>
      </w:r>
    </w:p>
    <w:p w14:paraId="772FB578" w14:textId="10C38BEA" w:rsidR="00C924E2" w:rsidRDefault="00F56CE0" w:rsidP="00C924E2">
      <w:r>
        <w:lastRenderedPageBreak/>
        <w:t xml:space="preserve">The included studies were diverse in </w:t>
      </w:r>
      <w:r w:rsidR="00C924E2">
        <w:t>terms</w:t>
      </w:r>
      <w:r>
        <w:t xml:space="preserve"> </w:t>
      </w:r>
      <w:r w:rsidR="00C924E2">
        <w:t>of</w:t>
      </w:r>
      <w:r>
        <w:t xml:space="preserve"> the intervention approach</w:t>
      </w:r>
      <w:r w:rsidR="00C924E2">
        <w:t>es that were tested, and in the way</w:t>
      </w:r>
      <w:r w:rsidR="004C5096">
        <w:t>s</w:t>
      </w:r>
      <w:r w:rsidR="00C924E2">
        <w:t xml:space="preserve"> in which they assessed the effectiveness of the moral injury intervention</w:t>
      </w:r>
      <w:r>
        <w:t xml:space="preserve">. The intervention approaches </w:t>
      </w:r>
      <w:r w:rsidR="00664865">
        <w:t>were categorised</w:t>
      </w:r>
      <w:r>
        <w:t xml:space="preserve"> into three </w:t>
      </w:r>
      <w:r w:rsidR="00664865">
        <w:t>domain</w:t>
      </w:r>
      <w:r>
        <w:t>s, based on the intervention components</w:t>
      </w:r>
      <w:r w:rsidR="004C5096">
        <w:t>. The three categories were biopsychosocial, bio</w:t>
      </w:r>
      <w:r w:rsidR="00894BFD">
        <w:t xml:space="preserve">psychosocial-spiritual, and spiritual. The components of each intervention category are outlined in </w:t>
      </w:r>
      <w:r>
        <w:t>Table 3.</w:t>
      </w:r>
      <w:r w:rsidR="00E50FC5">
        <w:t xml:space="preserve"> The various measures which were used to assess the effectiveness of the moral injury interventions</w:t>
      </w:r>
      <w:r w:rsidR="00C924E2">
        <w:t xml:space="preserve"> are presented in Figure 2. There was sufficient data to assess studies based on whether the intervention for moral injury was effective in reducing moral injury symptoms, PTSD symptoms, and depression symptoms, with insufficient data to assess the efficacy of the</w:t>
      </w:r>
      <w:r w:rsidR="0052029B">
        <w:t xml:space="preserve"> remaining measurement methods. </w:t>
      </w:r>
      <w:r w:rsidR="00C924E2" w:rsidRPr="00C57568">
        <w:t xml:space="preserve">The </w:t>
      </w:r>
      <w:r w:rsidR="00011AD4">
        <w:t xml:space="preserve">22 studies were </w:t>
      </w:r>
      <w:r w:rsidR="00606FB1">
        <w:t xml:space="preserve">all </w:t>
      </w:r>
      <w:r w:rsidR="00011AD4">
        <w:t xml:space="preserve">judged to be at High Risk of having </w:t>
      </w:r>
      <w:r w:rsidR="00C924E2" w:rsidRPr="00C57568">
        <w:t xml:space="preserve">quality and </w:t>
      </w:r>
      <w:r w:rsidR="00FA312A">
        <w:t xml:space="preserve">risk of </w:t>
      </w:r>
      <w:r w:rsidR="00C924E2" w:rsidRPr="00C57568">
        <w:t xml:space="preserve">bias </w:t>
      </w:r>
      <w:r w:rsidR="00011AD4">
        <w:t xml:space="preserve">issues </w:t>
      </w:r>
      <w:r w:rsidR="00C924E2">
        <w:t>due to low quality methodolog</w:t>
      </w:r>
      <w:r w:rsidR="003F1BCE">
        <w:t>ies</w:t>
      </w:r>
      <w:r w:rsidR="0052029B">
        <w:t xml:space="preserve">, and for studies that used RCT methodology, for </w:t>
      </w:r>
      <w:r w:rsidR="00C924E2">
        <w:t xml:space="preserve">measurement issues. </w:t>
      </w:r>
    </w:p>
    <w:p w14:paraId="38DB371F" w14:textId="7D7CF63C" w:rsidR="0052029B" w:rsidRDefault="005E5CDE" w:rsidP="00C924E2">
      <w:r>
        <w:t>In addition, seven clinical trials were detected. Five of these trials were focused on pilot studies that were developing and testing the feasibility and/or efficacy of a new treatment for moral injury. One trial is testing whether a moral injury treatment was effective for PTSD, and the final trial</w:t>
      </w:r>
      <w:r w:rsidR="003931A0">
        <w:t xml:space="preserve"> was testing whether a moral injury treatment was effective in improving psychosocial symptoms.</w:t>
      </w:r>
    </w:p>
    <w:p w14:paraId="55FA1CCD" w14:textId="77777777" w:rsidR="00C924E2" w:rsidRDefault="00C924E2" w:rsidP="00C57568"/>
    <w:p w14:paraId="53A8705A" w14:textId="77777777" w:rsidR="003D4C1C" w:rsidRPr="00CD7EE2" w:rsidRDefault="003D4C1C" w:rsidP="00C57568"/>
    <w:p w14:paraId="2867B3FF" w14:textId="256A381A" w:rsidR="00C57568" w:rsidRDefault="00C57568" w:rsidP="00C57568">
      <w:pPr>
        <w:pStyle w:val="BodyText1"/>
        <w:rPr>
          <w:color w:val="3E3E3F" w:themeColor="text1"/>
          <w:szCs w:val="22"/>
        </w:rPr>
      </w:pPr>
    </w:p>
    <w:p w14:paraId="04BB5FA5" w14:textId="77777777" w:rsidR="00C30089" w:rsidRDefault="00C30089" w:rsidP="00C57568">
      <w:pPr>
        <w:pStyle w:val="BodyText1"/>
        <w:rPr>
          <w:color w:val="3E3E3F" w:themeColor="text1"/>
          <w:szCs w:val="22"/>
        </w:rPr>
        <w:sectPr w:rsidR="00C30089" w:rsidSect="00786C56">
          <w:headerReference w:type="even" r:id="rId18"/>
          <w:headerReference w:type="default" r:id="rId19"/>
          <w:footerReference w:type="even" r:id="rId20"/>
          <w:headerReference w:type="first" r:id="rId21"/>
          <w:footerReference w:type="first" r:id="rId22"/>
          <w:footnotePr>
            <w:numFmt w:val="lowerLetter"/>
          </w:footnotePr>
          <w:pgSz w:w="11899" w:h="16838" w:code="9"/>
          <w:pgMar w:top="2127" w:right="1126" w:bottom="1440" w:left="1134" w:header="0" w:footer="567" w:gutter="0"/>
          <w:cols w:space="708"/>
          <w:docGrid w:linePitch="299"/>
        </w:sectPr>
      </w:pPr>
    </w:p>
    <w:p w14:paraId="10F9872C" w14:textId="20C866DD" w:rsidR="00893FCC" w:rsidRPr="00CD7EE2" w:rsidRDefault="000E24B5" w:rsidP="00893FCC">
      <w:pPr>
        <w:pStyle w:val="BodyText1"/>
        <w:rPr>
          <w:color w:val="3E3E3F" w:themeColor="text1"/>
          <w:szCs w:val="22"/>
        </w:rPr>
      </w:pPr>
      <w:r>
        <w:rPr>
          <w:noProof/>
          <w:lang w:eastAsia="en-AU"/>
        </w:rPr>
        <w:lastRenderedPageBreak/>
        <mc:AlternateContent>
          <mc:Choice Requires="wps">
            <w:drawing>
              <wp:anchor distT="0" distB="0" distL="114300" distR="114300" simplePos="0" relativeHeight="251717120" behindDoc="0" locked="0" layoutInCell="1" allowOverlap="1" wp14:anchorId="1454F27D" wp14:editId="7DC24470">
                <wp:simplePos x="0" y="0"/>
                <wp:positionH relativeFrom="column">
                  <wp:posOffset>897890</wp:posOffset>
                </wp:positionH>
                <wp:positionV relativeFrom="paragraph">
                  <wp:posOffset>153035</wp:posOffset>
                </wp:positionV>
                <wp:extent cx="2375535" cy="1553845"/>
                <wp:effectExtent l="0" t="0" r="5715" b="825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5535" cy="1553845"/>
                        </a:xfrm>
                        <a:prstGeom prst="roundRect">
                          <a:avLst/>
                        </a:prstGeom>
                        <a:ln w="12700">
                          <a:solidFill>
                            <a:srgbClr val="002060"/>
                          </a:solidFill>
                          <a:round/>
                        </a:ln>
                      </wps:spPr>
                      <wps:style>
                        <a:lnRef idx="2">
                          <a:schemeClr val="dk1"/>
                        </a:lnRef>
                        <a:fillRef idx="1">
                          <a:schemeClr val="lt1"/>
                        </a:fillRef>
                        <a:effectRef idx="0">
                          <a:schemeClr val="dk1"/>
                        </a:effectRef>
                        <a:fontRef idx="minor">
                          <a:schemeClr val="dk1"/>
                        </a:fontRef>
                      </wps:style>
                      <wps:txbx>
                        <w:txbxContent>
                          <w:p w14:paraId="4036F882" w14:textId="23C25401" w:rsidR="008C3B52" w:rsidRPr="002151B8" w:rsidRDefault="008C3B52" w:rsidP="002151B8">
                            <w:pPr>
                              <w:contextualSpacing/>
                              <w:jc w:val="center"/>
                              <w:rPr>
                                <w:szCs w:val="20"/>
                              </w:rPr>
                            </w:pPr>
                            <w:r w:rsidRPr="00386F72">
                              <w:rPr>
                                <w:szCs w:val="20"/>
                              </w:rPr>
                              <w:t>Records identified through database searching: N = 9469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54F27D" id="Rounded Rectangle 30" o:spid="_x0000_s1026" style="position:absolute;margin-left:70.7pt;margin-top:12.05pt;width:187.05pt;height:122.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" fillcolor="white [3201]" strokecolor="#002060" strokeweight="1pt">
                <v:path arrowok="t"/>
                <v:textbox>
                  <w:txbxContent>
                    <w:p w14:paraId="4036F882" w14:textId="23C25401" w:rsidR="008C3B52" w:rsidRPr="002151B8" w:rsidRDefault="008C3B52" w:rsidP="002151B8">
                      <w:pPr>
                        <w:contextualSpacing/>
                        <w:jc w:val="center"/>
                        <w:rPr>
                          <w:szCs w:val="20"/>
                        </w:rPr>
                      </w:pPr>
                      <w:r w:rsidRPr="00386F72">
                        <w:rPr>
                          <w:szCs w:val="20"/>
                        </w:rPr>
                        <w:t>Records identified through database searching: N = 9469</w:t>
                      </w:r>
                    </w:p>
                  </w:txbxContent>
                </v:textbox>
              </v:roundrect>
            </w:pict>
          </mc:Fallback>
        </mc:AlternateContent>
      </w:r>
    </w:p>
    <w:p w14:paraId="4FC360F3" w14:textId="194FF296" w:rsidR="00893FCC" w:rsidRPr="00CD7EE2" w:rsidRDefault="000E24B5" w:rsidP="00893FCC">
      <w:pPr>
        <w:pStyle w:val="BodyText1"/>
        <w:rPr>
          <w:color w:val="3E3E3F" w:themeColor="text1"/>
          <w:szCs w:val="22"/>
        </w:rPr>
      </w:pPr>
      <w:r>
        <w:rPr>
          <w:noProof/>
          <w:lang w:eastAsia="en-AU"/>
        </w:rPr>
        <mc:AlternateContent>
          <mc:Choice Requires="wps">
            <w:drawing>
              <wp:anchor distT="0" distB="0" distL="114300" distR="114300" simplePos="0" relativeHeight="251731456" behindDoc="0" locked="0" layoutInCell="1" allowOverlap="1" wp14:anchorId="0D354169" wp14:editId="6A4CA482">
                <wp:simplePos x="0" y="0"/>
                <wp:positionH relativeFrom="column">
                  <wp:posOffset>-530860</wp:posOffset>
                </wp:positionH>
                <wp:positionV relativeFrom="paragraph">
                  <wp:posOffset>405765</wp:posOffset>
                </wp:positionV>
                <wp:extent cx="1635125" cy="365760"/>
                <wp:effectExtent l="0" t="628650" r="0" b="62484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35125" cy="365760"/>
                        </a:xfrm>
                        <a:prstGeom prst="roundRect">
                          <a:avLst>
                            <a:gd name="adj" fmla="val 16667"/>
                          </a:avLst>
                        </a:prstGeom>
                        <a:solidFill>
                          <a:srgbClr val="CCECFF"/>
                        </a:solidFill>
                        <a:ln w="9525">
                          <a:noFill/>
                          <a:round/>
                          <a:headEnd/>
                          <a:tailEnd/>
                        </a:ln>
                      </wps:spPr>
                      <wps:txbx>
                        <w:txbxContent>
                          <w:p w14:paraId="29DCB00E" w14:textId="77777777" w:rsidR="008C3B52" w:rsidRPr="00CD7EE2" w:rsidRDefault="008C3B52" w:rsidP="00893FCC">
                            <w:pPr>
                              <w:pStyle w:val="Heading2"/>
                              <w:keepNext/>
                              <w:jc w:val="center"/>
                              <w:rPr>
                                <w:rFonts w:cs="Arial"/>
                                <w:color w:val="3E3E3F" w:themeColor="text1"/>
                                <w:sz w:val="32"/>
                                <w:szCs w:val="32"/>
                              </w:rPr>
                            </w:pPr>
                            <w:bookmarkStart w:id="56" w:name="_Toc357770553"/>
                            <w:bookmarkStart w:id="57" w:name="_Toc358117670"/>
                            <w:bookmarkStart w:id="58" w:name="_Toc366675395"/>
                            <w:bookmarkStart w:id="59" w:name="_Toc366675799"/>
                            <w:bookmarkStart w:id="60" w:name="_Toc368057938"/>
                            <w:bookmarkStart w:id="61" w:name="_Toc368061509"/>
                            <w:bookmarkStart w:id="62" w:name="_Toc390243276"/>
                            <w:bookmarkStart w:id="63" w:name="_Toc31719040"/>
                            <w:bookmarkStart w:id="64" w:name="_Toc40384117"/>
                            <w:bookmarkStart w:id="65" w:name="_Toc103682780"/>
                            <w:bookmarkStart w:id="66" w:name="_Toc109652792"/>
                            <w:r w:rsidRPr="00CD7EE2">
                              <w:rPr>
                                <w:rFonts w:cs="Arial"/>
                                <w:color w:val="3E3E3F" w:themeColor="text1"/>
                                <w:sz w:val="32"/>
                                <w:szCs w:val="32"/>
                              </w:rPr>
                              <w:t>Identification</w:t>
                            </w:r>
                            <w:bookmarkEnd w:id="56"/>
                            <w:bookmarkEnd w:id="57"/>
                            <w:bookmarkEnd w:id="58"/>
                            <w:bookmarkEnd w:id="59"/>
                            <w:bookmarkEnd w:id="60"/>
                            <w:bookmarkEnd w:id="61"/>
                            <w:bookmarkEnd w:id="62"/>
                            <w:bookmarkEnd w:id="63"/>
                            <w:bookmarkEnd w:id="64"/>
                            <w:bookmarkEnd w:id="65"/>
                            <w:bookmarkEnd w:id="66"/>
                          </w:p>
                        </w:txbxContent>
                      </wps:txbx>
                      <wps:bodyPr rot="0" vert="vert270"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354169" id="Rounded Rectangle 29" o:spid="_x0000_s1027" style="position:absolute;margin-left:-41.8pt;margin-top:31.95pt;width:128.75pt;height:28.8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" fillcolor="#ccecff" stroked="f">
                <v:textbox style="layout-flow:vertical;mso-layout-flow-alt:bottom-to-top" inset="0,,0">
                  <w:txbxContent>
                    <w:p w14:paraId="29DCB00E" w14:textId="77777777" w:rsidR="008C3B52" w:rsidRPr="00CD7EE2" w:rsidRDefault="008C3B52" w:rsidP="00893FCC">
                      <w:pPr>
                        <w:pStyle w:val="Heading2"/>
                        <w:keepNext/>
                        <w:jc w:val="center"/>
                        <w:rPr>
                          <w:rFonts w:cs="Arial"/>
                          <w:color w:val="3E3E3F" w:themeColor="text1"/>
                          <w:sz w:val="32"/>
                          <w:szCs w:val="32"/>
                        </w:rPr>
                      </w:pPr>
                      <w:bookmarkStart w:id="66" w:name="_Toc357770553"/>
                      <w:bookmarkStart w:id="67" w:name="_Toc358117670"/>
                      <w:bookmarkStart w:id="68" w:name="_Toc366675395"/>
                      <w:bookmarkStart w:id="69" w:name="_Toc366675799"/>
                      <w:bookmarkStart w:id="70" w:name="_Toc368057938"/>
                      <w:bookmarkStart w:id="71" w:name="_Toc368061509"/>
                      <w:bookmarkStart w:id="72" w:name="_Toc390243276"/>
                      <w:bookmarkStart w:id="73" w:name="_Toc31719040"/>
                      <w:bookmarkStart w:id="74" w:name="_Toc40384117"/>
                      <w:bookmarkStart w:id="75" w:name="_Toc103682780"/>
                      <w:bookmarkStart w:id="76" w:name="_Toc109652792"/>
                      <w:r w:rsidRPr="00CD7EE2">
                        <w:rPr>
                          <w:rFonts w:cs="Arial"/>
                          <w:color w:val="3E3E3F" w:themeColor="text1"/>
                          <w:sz w:val="32"/>
                          <w:szCs w:val="32"/>
                        </w:rPr>
                        <w:t>Identification</w:t>
                      </w:r>
                      <w:bookmarkEnd w:id="66"/>
                      <w:bookmarkEnd w:id="67"/>
                      <w:bookmarkEnd w:id="68"/>
                      <w:bookmarkEnd w:id="69"/>
                      <w:bookmarkEnd w:id="70"/>
                      <w:bookmarkEnd w:id="71"/>
                      <w:bookmarkEnd w:id="72"/>
                      <w:bookmarkEnd w:id="73"/>
                      <w:bookmarkEnd w:id="74"/>
                      <w:bookmarkEnd w:id="75"/>
                      <w:bookmarkEnd w:id="76"/>
                    </w:p>
                  </w:txbxContent>
                </v:textbox>
              </v:roundrect>
            </w:pict>
          </mc:Fallback>
        </mc:AlternateContent>
      </w:r>
      <w:r>
        <w:rPr>
          <w:noProof/>
          <w:lang w:eastAsia="en-AU"/>
        </w:rPr>
        <mc:AlternateContent>
          <mc:Choice Requires="wps">
            <w:drawing>
              <wp:anchor distT="0" distB="0" distL="114300" distR="114300" simplePos="0" relativeHeight="251725312" behindDoc="0" locked="0" layoutInCell="1" allowOverlap="1" wp14:anchorId="40C166CE" wp14:editId="2A70F74B">
                <wp:simplePos x="0" y="0"/>
                <wp:positionH relativeFrom="column">
                  <wp:posOffset>3716655</wp:posOffset>
                </wp:positionH>
                <wp:positionV relativeFrom="paragraph">
                  <wp:posOffset>214630</wp:posOffset>
                </wp:positionV>
                <wp:extent cx="2051685" cy="619125"/>
                <wp:effectExtent l="0" t="0" r="5715" b="952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619125"/>
                        </a:xfrm>
                        <a:prstGeom prst="roundRect">
                          <a:avLst/>
                        </a:prstGeom>
                        <a:solidFill>
                          <a:sysClr val="window" lastClr="FFFFFF"/>
                        </a:solidFill>
                        <a:ln w="12700" cap="flat" cmpd="sng" algn="ctr">
                          <a:solidFill>
                            <a:srgbClr val="002060"/>
                          </a:solidFill>
                          <a:prstDash val="solid"/>
                        </a:ln>
                        <a:effectLst/>
                      </wps:spPr>
                      <wps:txbx>
                        <w:txbxContent>
                          <w:p w14:paraId="17E86666" w14:textId="77777777" w:rsidR="008C3B52" w:rsidRPr="00CD7EE2" w:rsidRDefault="008C3B52" w:rsidP="00893FCC">
                            <w:pPr>
                              <w:spacing w:after="0"/>
                              <w:jc w:val="center"/>
                              <w:rPr>
                                <w:szCs w:val="20"/>
                              </w:rPr>
                            </w:pPr>
                            <w:r w:rsidRPr="00CD7EE2">
                              <w:rPr>
                                <w:szCs w:val="20"/>
                              </w:rPr>
                              <w:t>Duplicates excluded</w:t>
                            </w:r>
                          </w:p>
                          <w:p w14:paraId="49AD225B" w14:textId="77777777" w:rsidR="008C3B52" w:rsidRPr="00CD7EE2" w:rsidRDefault="008C3B52" w:rsidP="00893FCC">
                            <w:pPr>
                              <w:jc w:val="center"/>
                              <w:rPr>
                                <w:szCs w:val="20"/>
                              </w:rPr>
                            </w:pPr>
                            <w:r>
                              <w:rPr>
                                <w:szCs w:val="20"/>
                              </w:rPr>
                              <w:t>(n=5940</w:t>
                            </w:r>
                            <w:r w:rsidRPr="00CD7EE2">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C166CE" id="Rounded Rectangle 28" o:spid="_x0000_s1028" style="position:absolute;margin-left:292.65pt;margin-top:16.9pt;width:161.55pt;height:48.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" fillcolor="window" strokecolor="#002060" strokeweight="1pt">
                <v:path arrowok="t"/>
                <v:textbox>
                  <w:txbxContent>
                    <w:p w14:paraId="17E86666" w14:textId="77777777" w:rsidR="008C3B52" w:rsidRPr="00CD7EE2" w:rsidRDefault="008C3B52" w:rsidP="00893FCC">
                      <w:pPr>
                        <w:spacing w:after="0"/>
                        <w:jc w:val="center"/>
                        <w:rPr>
                          <w:szCs w:val="20"/>
                        </w:rPr>
                      </w:pPr>
                      <w:r w:rsidRPr="00CD7EE2">
                        <w:rPr>
                          <w:szCs w:val="20"/>
                        </w:rPr>
                        <w:t>Duplicates excluded</w:t>
                      </w:r>
                    </w:p>
                    <w:p w14:paraId="49AD225B" w14:textId="77777777" w:rsidR="008C3B52" w:rsidRPr="00CD7EE2" w:rsidRDefault="008C3B52" w:rsidP="00893FCC">
                      <w:pPr>
                        <w:jc w:val="center"/>
                        <w:rPr>
                          <w:szCs w:val="20"/>
                        </w:rPr>
                      </w:pPr>
                      <w:r>
                        <w:rPr>
                          <w:szCs w:val="20"/>
                        </w:rPr>
                        <w:t>(n=5940</w:t>
                      </w:r>
                      <w:r w:rsidRPr="00CD7EE2">
                        <w:rPr>
                          <w:szCs w:val="20"/>
                        </w:rPr>
                        <w:t>)</w:t>
                      </w:r>
                    </w:p>
                  </w:txbxContent>
                </v:textbox>
              </v:roundrect>
            </w:pict>
          </mc:Fallback>
        </mc:AlternateContent>
      </w:r>
    </w:p>
    <w:p w14:paraId="156B2C70" w14:textId="64FF4594" w:rsidR="00893FCC" w:rsidRPr="00CD7EE2" w:rsidRDefault="000E24B5" w:rsidP="00893FCC">
      <w:pPr>
        <w:pStyle w:val="BodyText1"/>
        <w:rPr>
          <w:color w:val="3E3E3F" w:themeColor="text1"/>
          <w:szCs w:val="22"/>
        </w:rPr>
      </w:pPr>
      <w:r>
        <w:rPr>
          <w:noProof/>
          <w:lang w:eastAsia="en-AU"/>
        </w:rPr>
        <mc:AlternateContent>
          <mc:Choice Requires="wps">
            <w:drawing>
              <wp:anchor distT="4294967295" distB="4294967295" distL="114300" distR="114300" simplePos="0" relativeHeight="251733504" behindDoc="0" locked="0" layoutInCell="1" allowOverlap="1" wp14:anchorId="6C6A2437" wp14:editId="29A2C8D4">
                <wp:simplePos x="0" y="0"/>
                <wp:positionH relativeFrom="column">
                  <wp:posOffset>3276600</wp:posOffset>
                </wp:positionH>
                <wp:positionV relativeFrom="paragraph">
                  <wp:posOffset>139065</wp:posOffset>
                </wp:positionV>
                <wp:extent cx="459105" cy="635"/>
                <wp:effectExtent l="0" t="76200" r="0" b="94615"/>
                <wp:wrapNone/>
                <wp:docPr id="27" name="Elb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9105" cy="635"/>
                        </a:xfrm>
                        <a:prstGeom prst="bentConnector3">
                          <a:avLst>
                            <a:gd name="adj1" fmla="val 49931"/>
                          </a:avLst>
                        </a:prstGeom>
                        <a:noFill/>
                        <a:ln w="12700">
                          <a:solidFill>
                            <a:schemeClr val="tx1">
                              <a:lumMod val="100000"/>
                              <a:lumOff val="0"/>
                            </a:schemeClr>
                          </a:solidFill>
                          <a:miter lim="800000"/>
                          <a:headEnd/>
                          <a:tailEnd type="arrow" w="med" len="med"/>
                        </a:ln>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034AF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258pt;margin-top:10.95pt;width:36.15pt;height:.05pt;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" adj="10785" strokecolor="#3e3e3f [3213]" strokeweight="1pt">
                <v:stroke endarrow="open"/>
                <o:lock v:ext="edit" shapetype="f"/>
              </v:shape>
            </w:pict>
          </mc:Fallback>
        </mc:AlternateContent>
      </w:r>
    </w:p>
    <w:p w14:paraId="4B947637" w14:textId="77777777" w:rsidR="00893FCC" w:rsidRPr="00CD7EE2" w:rsidRDefault="00893FCC" w:rsidP="00893FCC">
      <w:pPr>
        <w:pStyle w:val="BodyText1"/>
        <w:rPr>
          <w:color w:val="3E3E3F" w:themeColor="text1"/>
          <w:szCs w:val="22"/>
        </w:rPr>
      </w:pPr>
    </w:p>
    <w:p w14:paraId="1987F84B" w14:textId="6061E7F4" w:rsidR="00893FCC" w:rsidRPr="00CD7EE2" w:rsidRDefault="000E24B5" w:rsidP="00893FCC">
      <w:pPr>
        <w:pStyle w:val="BodyText1"/>
        <w:rPr>
          <w:color w:val="3E3E3F" w:themeColor="text1"/>
          <w:szCs w:val="22"/>
          <w:lang w:val="en-US"/>
        </w:rPr>
      </w:pPr>
      <w:r>
        <w:rPr>
          <w:noProof/>
          <w:lang w:eastAsia="en-AU"/>
        </w:rPr>
        <mc:AlternateContent>
          <mc:Choice Requires="wps">
            <w:drawing>
              <wp:anchor distT="0" distB="0" distL="114300" distR="114300" simplePos="0" relativeHeight="251718144" behindDoc="0" locked="0" layoutInCell="1" allowOverlap="1" wp14:anchorId="30CA7289" wp14:editId="68820E0D">
                <wp:simplePos x="0" y="0"/>
                <wp:positionH relativeFrom="column">
                  <wp:posOffset>1858645</wp:posOffset>
                </wp:positionH>
                <wp:positionV relativeFrom="paragraph">
                  <wp:posOffset>483235</wp:posOffset>
                </wp:positionV>
                <wp:extent cx="396875" cy="1905"/>
                <wp:effectExtent l="0" t="190500" r="0" b="245745"/>
                <wp:wrapNone/>
                <wp:docPr id="26" name="Elb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6875" cy="1905"/>
                        </a:xfrm>
                        <a:prstGeom prst="bentConnector3">
                          <a:avLst>
                            <a:gd name="adj1" fmla="val 49921"/>
                          </a:avLst>
                        </a:prstGeom>
                        <a:noFill/>
                        <a:ln w="12700">
                          <a:solidFill>
                            <a:schemeClr val="tx1">
                              <a:lumMod val="100000"/>
                              <a:lumOff val="0"/>
                            </a:schemeClr>
                          </a:solidFill>
                          <a:miter lim="800000"/>
                          <a:headEnd/>
                          <a:tailEnd type="arrow" w="med" len="med"/>
                        </a:ln>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C710E" id="Elbow Connector 26" o:spid="_x0000_s1026" type="#_x0000_t34" style="position:absolute;margin-left:146.35pt;margin-top:38.05pt;width:31.25pt;height:.15pt;rotation:9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" adj="10783" strokecolor="#3e3e3f [3213]" strokeweight="1pt">
                <v:stroke endarrow="open"/>
              </v:shape>
            </w:pict>
          </mc:Fallback>
        </mc:AlternateContent>
      </w:r>
    </w:p>
    <w:p w14:paraId="104D26B2" w14:textId="62DCC2D2" w:rsidR="00893FCC" w:rsidRPr="00CD7EE2" w:rsidRDefault="000E24B5" w:rsidP="00893FCC">
      <w:pPr>
        <w:spacing w:line="360" w:lineRule="auto"/>
        <w:rPr>
          <w:lang w:val="en-US"/>
        </w:rPr>
      </w:pPr>
      <w:r>
        <w:rPr>
          <w:noProof/>
          <w:lang w:eastAsia="en-AU"/>
        </w:rPr>
        <mc:AlternateContent>
          <mc:Choice Requires="wps">
            <w:drawing>
              <wp:anchor distT="0" distB="0" distL="114300" distR="114300" simplePos="0" relativeHeight="251732480" behindDoc="0" locked="0" layoutInCell="1" allowOverlap="1" wp14:anchorId="05087052" wp14:editId="05A69632">
                <wp:simplePos x="0" y="0"/>
                <wp:positionH relativeFrom="column">
                  <wp:posOffset>-394970</wp:posOffset>
                </wp:positionH>
                <wp:positionV relativeFrom="paragraph">
                  <wp:posOffset>516890</wp:posOffset>
                </wp:positionV>
                <wp:extent cx="1371600" cy="367665"/>
                <wp:effectExtent l="0" t="495300" r="0" b="48958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67665"/>
                        </a:xfrm>
                        <a:prstGeom prst="roundRect">
                          <a:avLst>
                            <a:gd name="adj" fmla="val 16667"/>
                          </a:avLst>
                        </a:prstGeom>
                        <a:solidFill>
                          <a:srgbClr val="CCECFF"/>
                        </a:solidFill>
                        <a:ln w="9525">
                          <a:noFill/>
                          <a:round/>
                          <a:headEnd/>
                          <a:tailEnd/>
                        </a:ln>
                      </wps:spPr>
                      <wps:txbx>
                        <w:txbxContent>
                          <w:p w14:paraId="120BEBF5" w14:textId="77777777" w:rsidR="008C3B52" w:rsidRPr="00CD7EE2" w:rsidRDefault="008C3B52" w:rsidP="00893FCC">
                            <w:pPr>
                              <w:pStyle w:val="Heading2"/>
                              <w:keepNext/>
                              <w:jc w:val="center"/>
                              <w:rPr>
                                <w:rFonts w:cs="Arial"/>
                                <w:color w:val="3E3E3F" w:themeColor="text1"/>
                                <w:sz w:val="32"/>
                                <w:szCs w:val="32"/>
                              </w:rPr>
                            </w:pPr>
                            <w:bookmarkStart w:id="67" w:name="_Toc357770554"/>
                            <w:bookmarkStart w:id="68" w:name="_Toc358117671"/>
                            <w:bookmarkStart w:id="69" w:name="_Toc366675396"/>
                            <w:bookmarkStart w:id="70" w:name="_Toc366675800"/>
                            <w:bookmarkStart w:id="71" w:name="_Toc368057939"/>
                            <w:bookmarkStart w:id="72" w:name="_Toc368061510"/>
                            <w:bookmarkStart w:id="73" w:name="_Toc390243277"/>
                            <w:bookmarkStart w:id="74" w:name="_Toc31719041"/>
                            <w:bookmarkStart w:id="75" w:name="_Toc40384118"/>
                            <w:bookmarkStart w:id="76" w:name="_Toc103682781"/>
                            <w:bookmarkStart w:id="77" w:name="_Toc109652793"/>
                            <w:r w:rsidRPr="00CD7EE2">
                              <w:rPr>
                                <w:rFonts w:cs="Arial"/>
                                <w:color w:val="3E3E3F" w:themeColor="text1"/>
                                <w:sz w:val="32"/>
                                <w:szCs w:val="32"/>
                              </w:rPr>
                              <w:t>Screening</w:t>
                            </w:r>
                            <w:bookmarkEnd w:id="67"/>
                            <w:bookmarkEnd w:id="68"/>
                            <w:bookmarkEnd w:id="69"/>
                            <w:bookmarkEnd w:id="70"/>
                            <w:bookmarkEnd w:id="71"/>
                            <w:bookmarkEnd w:id="72"/>
                            <w:bookmarkEnd w:id="73"/>
                            <w:bookmarkEnd w:id="74"/>
                            <w:bookmarkEnd w:id="75"/>
                            <w:bookmarkEnd w:id="76"/>
                            <w:bookmarkEnd w:id="77"/>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087052" id="Rounded Rectangle 25" o:spid="_x0000_s1029" style="position:absolute;margin-left:-31.1pt;margin-top:40.7pt;width:108pt;height:28.95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" fillcolor="#ccecff" stroked="f">
                <v:textbox style="layout-flow:vertical;mso-layout-flow-alt:bottom-to-top" inset="3.6pt,,3.6pt">
                  <w:txbxContent>
                    <w:p w14:paraId="120BEBF5" w14:textId="77777777" w:rsidR="008C3B52" w:rsidRPr="00CD7EE2" w:rsidRDefault="008C3B52" w:rsidP="00893FCC">
                      <w:pPr>
                        <w:pStyle w:val="Heading2"/>
                        <w:keepNext/>
                        <w:jc w:val="center"/>
                        <w:rPr>
                          <w:rFonts w:cs="Arial"/>
                          <w:color w:val="3E3E3F" w:themeColor="text1"/>
                          <w:sz w:val="32"/>
                          <w:szCs w:val="32"/>
                        </w:rPr>
                      </w:pPr>
                      <w:bookmarkStart w:id="88" w:name="_Toc357770554"/>
                      <w:bookmarkStart w:id="89" w:name="_Toc358117671"/>
                      <w:bookmarkStart w:id="90" w:name="_Toc366675396"/>
                      <w:bookmarkStart w:id="91" w:name="_Toc366675800"/>
                      <w:bookmarkStart w:id="92" w:name="_Toc368057939"/>
                      <w:bookmarkStart w:id="93" w:name="_Toc368061510"/>
                      <w:bookmarkStart w:id="94" w:name="_Toc390243277"/>
                      <w:bookmarkStart w:id="95" w:name="_Toc31719041"/>
                      <w:bookmarkStart w:id="96" w:name="_Toc40384118"/>
                      <w:bookmarkStart w:id="97" w:name="_Toc103682781"/>
                      <w:bookmarkStart w:id="98" w:name="_Toc109652793"/>
                      <w:r w:rsidRPr="00CD7EE2">
                        <w:rPr>
                          <w:rFonts w:cs="Arial"/>
                          <w:color w:val="3E3E3F" w:themeColor="text1"/>
                          <w:sz w:val="32"/>
                          <w:szCs w:val="32"/>
                        </w:rPr>
                        <w:t>Screening</w:t>
                      </w:r>
                      <w:bookmarkEnd w:id="88"/>
                      <w:bookmarkEnd w:id="89"/>
                      <w:bookmarkEnd w:id="90"/>
                      <w:bookmarkEnd w:id="91"/>
                      <w:bookmarkEnd w:id="92"/>
                      <w:bookmarkEnd w:id="93"/>
                      <w:bookmarkEnd w:id="94"/>
                      <w:bookmarkEnd w:id="95"/>
                      <w:bookmarkEnd w:id="96"/>
                      <w:bookmarkEnd w:id="97"/>
                      <w:bookmarkEnd w:id="98"/>
                    </w:p>
                  </w:txbxContent>
                </v:textbox>
              </v:roundrect>
            </w:pict>
          </mc:Fallback>
        </mc:AlternateContent>
      </w:r>
      <w:r>
        <w:rPr>
          <w:noProof/>
          <w:lang w:eastAsia="en-AU"/>
        </w:rPr>
        <mc:AlternateContent>
          <mc:Choice Requires="wps">
            <w:drawing>
              <wp:anchor distT="0" distB="0" distL="114300" distR="114300" simplePos="0" relativeHeight="251719168" behindDoc="0" locked="0" layoutInCell="1" allowOverlap="1" wp14:anchorId="6EB45587" wp14:editId="40CF66E0">
                <wp:simplePos x="0" y="0"/>
                <wp:positionH relativeFrom="column">
                  <wp:posOffset>882650</wp:posOffset>
                </wp:positionH>
                <wp:positionV relativeFrom="paragraph">
                  <wp:posOffset>316230</wp:posOffset>
                </wp:positionV>
                <wp:extent cx="2376170" cy="689610"/>
                <wp:effectExtent l="0" t="0" r="5080" b="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6170" cy="689610"/>
                        </a:xfrm>
                        <a:prstGeom prst="roundRect">
                          <a:avLst/>
                        </a:prstGeom>
                        <a:ln w="12700">
                          <a:solidFill>
                            <a:srgbClr val="002060"/>
                          </a:solidFill>
                        </a:ln>
                      </wps:spPr>
                      <wps:style>
                        <a:lnRef idx="2">
                          <a:schemeClr val="dk1"/>
                        </a:lnRef>
                        <a:fillRef idx="1">
                          <a:schemeClr val="lt1"/>
                        </a:fillRef>
                        <a:effectRef idx="0">
                          <a:schemeClr val="dk1"/>
                        </a:effectRef>
                        <a:fontRef idx="minor">
                          <a:schemeClr val="dk1"/>
                        </a:fontRef>
                      </wps:style>
                      <wps:txbx>
                        <w:txbxContent>
                          <w:p w14:paraId="6E67C2E2" w14:textId="77777777" w:rsidR="008C3B52" w:rsidRPr="00CD7EE2" w:rsidRDefault="008C3B52" w:rsidP="00893FCC">
                            <w:pPr>
                              <w:spacing w:after="0"/>
                              <w:jc w:val="center"/>
                            </w:pPr>
                            <w:r w:rsidRPr="00CD7EE2">
                              <w:t>Records screened on title and abstract</w:t>
                            </w:r>
                          </w:p>
                          <w:p w14:paraId="1DAC50BD" w14:textId="77777777" w:rsidR="008C3B52" w:rsidRPr="00CD7EE2" w:rsidRDefault="008C3B52" w:rsidP="00893FCC">
                            <w:pPr>
                              <w:spacing w:after="0"/>
                              <w:jc w:val="center"/>
                            </w:pPr>
                            <w:r w:rsidRPr="00CD7EE2">
                              <w:t>(n=</w:t>
                            </w:r>
                            <w:r>
                              <w:t>3529</w:t>
                            </w:r>
                            <w:r w:rsidRPr="00CD7EE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B45587" id="Rounded Rectangle 23" o:spid="_x0000_s1030" style="position:absolute;margin-left:69.5pt;margin-top:24.9pt;width:187.1pt;height:54.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" fillcolor="white [3201]" strokecolor="#002060" strokeweight="1pt">
                <v:path arrowok="t"/>
                <v:textbox>
                  <w:txbxContent>
                    <w:p w14:paraId="6E67C2E2" w14:textId="77777777" w:rsidR="008C3B52" w:rsidRPr="00CD7EE2" w:rsidRDefault="008C3B52" w:rsidP="00893FCC">
                      <w:pPr>
                        <w:spacing w:after="0"/>
                        <w:jc w:val="center"/>
                      </w:pPr>
                      <w:r w:rsidRPr="00CD7EE2">
                        <w:t>Records screened on title and abstract</w:t>
                      </w:r>
                    </w:p>
                    <w:p w14:paraId="1DAC50BD" w14:textId="77777777" w:rsidR="008C3B52" w:rsidRPr="00CD7EE2" w:rsidRDefault="008C3B52" w:rsidP="00893FCC">
                      <w:pPr>
                        <w:spacing w:after="0"/>
                        <w:jc w:val="center"/>
                      </w:pPr>
                      <w:r w:rsidRPr="00CD7EE2">
                        <w:t>(n=</w:t>
                      </w:r>
                      <w:r>
                        <w:t>3529</w:t>
                      </w:r>
                      <w:r w:rsidRPr="00CD7EE2">
                        <w:t>)</w:t>
                      </w:r>
                    </w:p>
                  </w:txbxContent>
                </v:textbox>
              </v:roundrect>
            </w:pict>
          </mc:Fallback>
        </mc:AlternateContent>
      </w:r>
    </w:p>
    <w:p w14:paraId="7AD23F25" w14:textId="77777777" w:rsidR="00893FCC" w:rsidRPr="00CD7EE2" w:rsidRDefault="00893FCC" w:rsidP="00893FCC">
      <w:pPr>
        <w:spacing w:line="360" w:lineRule="auto"/>
        <w:rPr>
          <w:sz w:val="28"/>
          <w:szCs w:val="28"/>
        </w:rPr>
      </w:pPr>
    </w:p>
    <w:p w14:paraId="6ECD6F64" w14:textId="57B4C313" w:rsidR="00893FCC" w:rsidRPr="00CD7EE2" w:rsidRDefault="000E24B5" w:rsidP="00893FCC">
      <w:pPr>
        <w:spacing w:line="360" w:lineRule="auto"/>
        <w:rPr>
          <w:sz w:val="28"/>
          <w:szCs w:val="28"/>
        </w:rPr>
      </w:pPr>
      <w:r>
        <w:rPr>
          <w:noProof/>
          <w:lang w:eastAsia="en-AU"/>
        </w:rPr>
        <mc:AlternateContent>
          <mc:Choice Requires="wps">
            <w:drawing>
              <wp:anchor distT="0" distB="0" distL="114300" distR="114300" simplePos="0" relativeHeight="251730432" behindDoc="0" locked="0" layoutInCell="1" allowOverlap="1" wp14:anchorId="6A52E3BB" wp14:editId="6A18E276">
                <wp:simplePos x="0" y="0"/>
                <wp:positionH relativeFrom="column">
                  <wp:posOffset>1694180</wp:posOffset>
                </wp:positionH>
                <wp:positionV relativeFrom="paragraph">
                  <wp:posOffset>602615</wp:posOffset>
                </wp:positionV>
                <wp:extent cx="753745" cy="635"/>
                <wp:effectExtent l="0" t="381000" r="0" b="418465"/>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53745" cy="635"/>
                        </a:xfrm>
                        <a:prstGeom prst="bentConnector3">
                          <a:avLst>
                            <a:gd name="adj1" fmla="val 49958"/>
                          </a:avLst>
                        </a:prstGeom>
                        <a:noFill/>
                        <a:ln w="12700">
                          <a:solidFill>
                            <a:schemeClr val="tx1">
                              <a:lumMod val="100000"/>
                              <a:lumOff val="0"/>
                            </a:schemeClr>
                          </a:solidFill>
                          <a:miter lim="800000"/>
                          <a:headEnd/>
                          <a:tailEnd type="arrow" w="med" len="med"/>
                        </a:ln>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98D586" id="Elbow Connector 22" o:spid="_x0000_s1026" type="#_x0000_t34" style="position:absolute;margin-left:133.4pt;margin-top:47.45pt;width:59.35pt;height:.05pt;rotation:9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" adj="10791" strokecolor="#3e3e3f [3213]" strokeweight="1pt">
                <v:stroke endarrow="open"/>
              </v:shape>
            </w:pict>
          </mc:Fallback>
        </mc:AlternateContent>
      </w:r>
      <w:r>
        <w:rPr>
          <w:noProof/>
          <w:lang w:eastAsia="en-AU"/>
        </w:rPr>
        <mc:AlternateContent>
          <mc:Choice Requires="wps">
            <w:drawing>
              <wp:anchor distT="0" distB="0" distL="114300" distR="114300" simplePos="0" relativeHeight="251720192" behindDoc="0" locked="0" layoutInCell="1" allowOverlap="1" wp14:anchorId="1F8000BB" wp14:editId="47458740">
                <wp:simplePos x="0" y="0"/>
                <wp:positionH relativeFrom="column">
                  <wp:posOffset>3735705</wp:posOffset>
                </wp:positionH>
                <wp:positionV relativeFrom="paragraph">
                  <wp:posOffset>137160</wp:posOffset>
                </wp:positionV>
                <wp:extent cx="2064385" cy="752475"/>
                <wp:effectExtent l="0" t="0" r="0" b="952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4385" cy="752475"/>
                        </a:xfrm>
                        <a:prstGeom prst="roundRect">
                          <a:avLst/>
                        </a:prstGeom>
                        <a:ln w="12700">
                          <a:solidFill>
                            <a:srgbClr val="002060"/>
                          </a:solidFill>
                        </a:ln>
                      </wps:spPr>
                      <wps:style>
                        <a:lnRef idx="2">
                          <a:schemeClr val="dk1"/>
                        </a:lnRef>
                        <a:fillRef idx="1">
                          <a:schemeClr val="lt1"/>
                        </a:fillRef>
                        <a:effectRef idx="0">
                          <a:schemeClr val="dk1"/>
                        </a:effectRef>
                        <a:fontRef idx="minor">
                          <a:schemeClr val="dk1"/>
                        </a:fontRef>
                      </wps:style>
                      <wps:txbx>
                        <w:txbxContent>
                          <w:p w14:paraId="76A22737" w14:textId="77777777" w:rsidR="008C3B52" w:rsidRPr="00CD7EE2" w:rsidRDefault="008C3B52" w:rsidP="00893FCC">
                            <w:pPr>
                              <w:spacing w:after="0"/>
                              <w:jc w:val="center"/>
                              <w:rPr>
                                <w:szCs w:val="20"/>
                              </w:rPr>
                            </w:pPr>
                            <w:r w:rsidRPr="00CD7EE2">
                              <w:rPr>
                                <w:szCs w:val="20"/>
                              </w:rPr>
                              <w:t>Title and abstract records excluded</w:t>
                            </w:r>
                          </w:p>
                          <w:p w14:paraId="45C770E6" w14:textId="77777777" w:rsidR="008C3B52" w:rsidRPr="00CD7EE2" w:rsidRDefault="008C3B52" w:rsidP="00893FCC">
                            <w:pPr>
                              <w:jc w:val="center"/>
                              <w:rPr>
                                <w:szCs w:val="20"/>
                              </w:rPr>
                            </w:pPr>
                            <w:r w:rsidRPr="00386F72">
                              <w:rPr>
                                <w:szCs w:val="20"/>
                              </w:rPr>
                              <w:t>(n=3500)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8000BB" id="Rounded Rectangle 21" o:spid="_x0000_s1031" style="position:absolute;margin-left:294.15pt;margin-top:10.8pt;width:162.55pt;height:59.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" fillcolor="white [3201]" strokecolor="#002060" strokeweight="1pt">
                <v:path arrowok="t"/>
                <v:textbox>
                  <w:txbxContent>
                    <w:p w14:paraId="76A22737" w14:textId="77777777" w:rsidR="008C3B52" w:rsidRPr="00CD7EE2" w:rsidRDefault="008C3B52" w:rsidP="00893FCC">
                      <w:pPr>
                        <w:spacing w:after="0"/>
                        <w:jc w:val="center"/>
                        <w:rPr>
                          <w:szCs w:val="20"/>
                        </w:rPr>
                      </w:pPr>
                      <w:r w:rsidRPr="00CD7EE2">
                        <w:rPr>
                          <w:szCs w:val="20"/>
                        </w:rPr>
                        <w:t>Title and abstract records excluded</w:t>
                      </w:r>
                    </w:p>
                    <w:p w14:paraId="45C770E6" w14:textId="77777777" w:rsidR="008C3B52" w:rsidRPr="00CD7EE2" w:rsidRDefault="008C3B52" w:rsidP="00893FCC">
                      <w:pPr>
                        <w:jc w:val="center"/>
                        <w:rPr>
                          <w:szCs w:val="20"/>
                        </w:rPr>
                      </w:pPr>
                      <w:r w:rsidRPr="00386F72">
                        <w:rPr>
                          <w:szCs w:val="20"/>
                        </w:rPr>
                        <w:t>(n=3500)</w:t>
                      </w:r>
                    </w:p>
                  </w:txbxContent>
                </v:textbox>
              </v:roundrect>
            </w:pict>
          </mc:Fallback>
        </mc:AlternateContent>
      </w:r>
    </w:p>
    <w:p w14:paraId="5A374065" w14:textId="590B834F" w:rsidR="00893FCC" w:rsidRPr="00CD7EE2" w:rsidRDefault="000E24B5" w:rsidP="00893FCC">
      <w:pPr>
        <w:spacing w:line="360" w:lineRule="auto"/>
        <w:rPr>
          <w:sz w:val="28"/>
          <w:szCs w:val="28"/>
        </w:rPr>
      </w:pPr>
      <w:r>
        <w:rPr>
          <w:noProof/>
          <w:lang w:eastAsia="en-AU"/>
        </w:rPr>
        <mc:AlternateContent>
          <mc:Choice Requires="wps">
            <w:drawing>
              <wp:anchor distT="4294967293" distB="4294967293" distL="114300" distR="114300" simplePos="0" relativeHeight="251726336" behindDoc="0" locked="0" layoutInCell="1" allowOverlap="1" wp14:anchorId="6450B7A8" wp14:editId="63DE0FA8">
                <wp:simplePos x="0" y="0"/>
                <wp:positionH relativeFrom="column">
                  <wp:posOffset>2071370</wp:posOffset>
                </wp:positionH>
                <wp:positionV relativeFrom="paragraph">
                  <wp:posOffset>107949</wp:posOffset>
                </wp:positionV>
                <wp:extent cx="1676400" cy="0"/>
                <wp:effectExtent l="0" t="76200" r="0"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straightConnector1">
                          <a:avLst/>
                        </a:prstGeom>
                        <a:noFill/>
                        <a:ln w="12700" cap="flat" cmpd="sng" algn="ctr">
                          <a:solidFill>
                            <a:schemeClr val="tx1"/>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AA0792" id="_x0000_t32" coordsize="21600,21600" o:spt="32" o:oned="t" path="m,l21600,21600e" filled="f">
                <v:path arrowok="t" fillok="f" o:connecttype="none"/>
                <o:lock v:ext="edit" shapetype="t"/>
              </v:shapetype>
              <v:shape id="Straight Arrow Connector 20" o:spid="_x0000_s1026" type="#_x0000_t32" style="position:absolute;margin-left:163.1pt;margin-top:8.5pt;width:132pt;height:0;z-index:251726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" strokecolor="#3e3e3f [3213]" strokeweight="1pt">
                <v:stroke endarrow="open"/>
                <o:lock v:ext="edit" shapetype="f"/>
              </v:shape>
            </w:pict>
          </mc:Fallback>
        </mc:AlternateContent>
      </w:r>
    </w:p>
    <w:p w14:paraId="14AE4048" w14:textId="1EE7760E" w:rsidR="00893FCC" w:rsidRPr="00CD7EE2" w:rsidRDefault="000E24B5" w:rsidP="00893FCC">
      <w:pPr>
        <w:spacing w:line="360" w:lineRule="auto"/>
        <w:rPr>
          <w:sz w:val="28"/>
          <w:szCs w:val="28"/>
        </w:rPr>
      </w:pPr>
      <w:r>
        <w:rPr>
          <w:noProof/>
          <w:lang w:eastAsia="en-AU"/>
        </w:rPr>
        <mc:AlternateContent>
          <mc:Choice Requires="wps">
            <w:drawing>
              <wp:anchor distT="0" distB="0" distL="114300" distR="114300" simplePos="0" relativeHeight="251721216" behindDoc="0" locked="0" layoutInCell="1" allowOverlap="1" wp14:anchorId="3DEBC323" wp14:editId="308FFCF1">
                <wp:simplePos x="0" y="0"/>
                <wp:positionH relativeFrom="column">
                  <wp:posOffset>872490</wp:posOffset>
                </wp:positionH>
                <wp:positionV relativeFrom="paragraph">
                  <wp:posOffset>114300</wp:posOffset>
                </wp:positionV>
                <wp:extent cx="2376170" cy="775970"/>
                <wp:effectExtent l="0" t="0" r="5080" b="508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6170" cy="775970"/>
                        </a:xfrm>
                        <a:prstGeom prst="roundRect">
                          <a:avLst/>
                        </a:prstGeom>
                        <a:ln w="12700">
                          <a:solidFill>
                            <a:srgbClr val="002060"/>
                          </a:solidFill>
                        </a:ln>
                      </wps:spPr>
                      <wps:style>
                        <a:lnRef idx="2">
                          <a:schemeClr val="dk1"/>
                        </a:lnRef>
                        <a:fillRef idx="1">
                          <a:schemeClr val="lt1"/>
                        </a:fillRef>
                        <a:effectRef idx="0">
                          <a:schemeClr val="dk1"/>
                        </a:effectRef>
                        <a:fontRef idx="minor">
                          <a:schemeClr val="dk1"/>
                        </a:fontRef>
                      </wps:style>
                      <wps:txbx>
                        <w:txbxContent>
                          <w:p w14:paraId="0F431494" w14:textId="77777777" w:rsidR="008C3B52" w:rsidRPr="00CD7EE2" w:rsidRDefault="008C3B52" w:rsidP="00893FCC">
                            <w:pPr>
                              <w:spacing w:after="0"/>
                              <w:jc w:val="center"/>
                            </w:pPr>
                            <w:r w:rsidRPr="00CD7EE2">
                              <w:t>Full-text articles assessed for eligibility</w:t>
                            </w:r>
                          </w:p>
                          <w:p w14:paraId="1B793042" w14:textId="77777777" w:rsidR="008C3B52" w:rsidRPr="00CD7EE2" w:rsidRDefault="008C3B52" w:rsidP="00893FCC">
                            <w:pPr>
                              <w:jc w:val="center"/>
                              <w:rPr>
                                <w:szCs w:val="20"/>
                              </w:rPr>
                            </w:pPr>
                            <w:r>
                              <w:rPr>
                                <w:szCs w:val="20"/>
                              </w:rPr>
                              <w:t>(n=29</w:t>
                            </w:r>
                            <w:r w:rsidRPr="003D4C1C">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EBC323" id="Rounded Rectangle 19" o:spid="_x0000_s1032" style="position:absolute;margin-left:68.7pt;margin-top:9pt;width:187.1pt;height:61.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" fillcolor="white [3201]" strokecolor="#002060" strokeweight="1pt">
                <v:path arrowok="t"/>
                <v:textbox>
                  <w:txbxContent>
                    <w:p w14:paraId="0F431494" w14:textId="77777777" w:rsidR="008C3B52" w:rsidRPr="00CD7EE2" w:rsidRDefault="008C3B52" w:rsidP="00893FCC">
                      <w:pPr>
                        <w:spacing w:after="0"/>
                        <w:jc w:val="center"/>
                      </w:pPr>
                      <w:r w:rsidRPr="00CD7EE2">
                        <w:t>Full-text articles assessed for eligibility</w:t>
                      </w:r>
                    </w:p>
                    <w:p w14:paraId="1B793042" w14:textId="77777777" w:rsidR="008C3B52" w:rsidRPr="00CD7EE2" w:rsidRDefault="008C3B52" w:rsidP="00893FCC">
                      <w:pPr>
                        <w:jc w:val="center"/>
                        <w:rPr>
                          <w:szCs w:val="20"/>
                        </w:rPr>
                      </w:pPr>
                      <w:r>
                        <w:rPr>
                          <w:szCs w:val="20"/>
                        </w:rPr>
                        <w:t>(n=29</w:t>
                      </w:r>
                      <w:r w:rsidRPr="003D4C1C">
                        <w:rPr>
                          <w:szCs w:val="20"/>
                        </w:rPr>
                        <w:t>)</w:t>
                      </w:r>
                    </w:p>
                  </w:txbxContent>
                </v:textbox>
              </v:roundrect>
            </w:pict>
          </mc:Fallback>
        </mc:AlternateContent>
      </w:r>
      <w:r>
        <w:rPr>
          <w:noProof/>
          <w:lang w:eastAsia="en-AU"/>
        </w:rPr>
        <mc:AlternateContent>
          <mc:Choice Requires="wps">
            <w:drawing>
              <wp:anchor distT="0" distB="0" distL="114300" distR="114300" simplePos="0" relativeHeight="251727360" behindDoc="0" locked="0" layoutInCell="1" allowOverlap="1" wp14:anchorId="6D619E67" wp14:editId="022F0AA8">
                <wp:simplePos x="0" y="0"/>
                <wp:positionH relativeFrom="column">
                  <wp:posOffset>3714115</wp:posOffset>
                </wp:positionH>
                <wp:positionV relativeFrom="paragraph">
                  <wp:posOffset>344805</wp:posOffset>
                </wp:positionV>
                <wp:extent cx="2085975" cy="3065780"/>
                <wp:effectExtent l="0" t="0" r="9525" b="127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3065780"/>
                        </a:xfrm>
                        <a:prstGeom prst="roundRect">
                          <a:avLst/>
                        </a:prstGeom>
                        <a:solidFill>
                          <a:sysClr val="window" lastClr="FFFFFF"/>
                        </a:solidFill>
                        <a:ln w="12700" cap="flat" cmpd="sng" algn="ctr">
                          <a:solidFill>
                            <a:srgbClr val="002060"/>
                          </a:solidFill>
                          <a:prstDash val="solid"/>
                        </a:ln>
                        <a:effectLst/>
                      </wps:spPr>
                      <wps:txbx>
                        <w:txbxContent>
                          <w:p w14:paraId="133D1A30" w14:textId="77777777" w:rsidR="008C3B52" w:rsidRPr="00386F72" w:rsidRDefault="008C3B52" w:rsidP="00893FCC">
                            <w:pPr>
                              <w:spacing w:after="0"/>
                              <w:jc w:val="center"/>
                            </w:pPr>
                            <w:r w:rsidRPr="00386F72">
                              <w:t>Full text articles excluded due to ineligibility</w:t>
                            </w:r>
                          </w:p>
                          <w:p w14:paraId="2A225E7C" w14:textId="77777777" w:rsidR="008C3B52" w:rsidRPr="00386F72" w:rsidRDefault="008C3B52" w:rsidP="00893FCC">
                            <w:pPr>
                              <w:spacing w:after="0"/>
                              <w:jc w:val="center"/>
                            </w:pPr>
                            <w:r w:rsidRPr="00386F72">
                              <w:t>(n=12)</w:t>
                            </w:r>
                          </w:p>
                          <w:p w14:paraId="038F739F" w14:textId="77777777" w:rsidR="008C3B52" w:rsidRPr="00386F72" w:rsidRDefault="008C3B52" w:rsidP="00893FCC">
                            <w:pPr>
                              <w:spacing w:after="0"/>
                              <w:jc w:val="center"/>
                            </w:pPr>
                            <w:r w:rsidRPr="00386F72">
                              <w:t xml:space="preserve">Reasons: </w:t>
                            </w:r>
                          </w:p>
                          <w:p w14:paraId="3153538F" w14:textId="77777777" w:rsidR="008C3B52" w:rsidRPr="00386F72" w:rsidRDefault="008C3B52" w:rsidP="00893FCC">
                            <w:pPr>
                              <w:spacing w:after="0"/>
                              <w:jc w:val="center"/>
                            </w:pPr>
                            <w:r w:rsidRPr="00386F72">
                              <w:t>Wrong outcomes (n = 8)</w:t>
                            </w:r>
                          </w:p>
                          <w:p w14:paraId="64B962A6" w14:textId="77777777" w:rsidR="008C3B52" w:rsidRPr="00386F72" w:rsidRDefault="008C3B52" w:rsidP="00893FCC">
                            <w:pPr>
                              <w:spacing w:after="0"/>
                              <w:jc w:val="center"/>
                            </w:pPr>
                            <w:r w:rsidRPr="00386F72">
                              <w:t>Conference abstracts (n =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619E67" id="Rounded Rectangle 18" o:spid="_x0000_s1033" style="position:absolute;margin-left:292.45pt;margin-top:27.15pt;width:164.25pt;height:241.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" fillcolor="window" strokecolor="#002060" strokeweight="1pt">
                <v:path arrowok="t"/>
                <v:textbox inset=",0,,0">
                  <w:txbxContent>
                    <w:p w14:paraId="133D1A30" w14:textId="77777777" w:rsidR="008C3B52" w:rsidRPr="00386F72" w:rsidRDefault="008C3B52" w:rsidP="00893FCC">
                      <w:pPr>
                        <w:spacing w:after="0"/>
                        <w:jc w:val="center"/>
                      </w:pPr>
                      <w:r w:rsidRPr="00386F72">
                        <w:t>Full text articles excluded due to ineligibility</w:t>
                      </w:r>
                    </w:p>
                    <w:p w14:paraId="2A225E7C" w14:textId="77777777" w:rsidR="008C3B52" w:rsidRPr="00386F72" w:rsidRDefault="008C3B52" w:rsidP="00893FCC">
                      <w:pPr>
                        <w:spacing w:after="0"/>
                        <w:jc w:val="center"/>
                      </w:pPr>
                      <w:r w:rsidRPr="00386F72">
                        <w:t>(n=12)</w:t>
                      </w:r>
                    </w:p>
                    <w:p w14:paraId="038F739F" w14:textId="77777777" w:rsidR="008C3B52" w:rsidRPr="00386F72" w:rsidRDefault="008C3B52" w:rsidP="00893FCC">
                      <w:pPr>
                        <w:spacing w:after="0"/>
                        <w:jc w:val="center"/>
                      </w:pPr>
                      <w:r w:rsidRPr="00386F72">
                        <w:t xml:space="preserve">Reasons: </w:t>
                      </w:r>
                    </w:p>
                    <w:p w14:paraId="3153538F" w14:textId="77777777" w:rsidR="008C3B52" w:rsidRPr="00386F72" w:rsidRDefault="008C3B52" w:rsidP="00893FCC">
                      <w:pPr>
                        <w:spacing w:after="0"/>
                        <w:jc w:val="center"/>
                      </w:pPr>
                      <w:r w:rsidRPr="00386F72">
                        <w:t>Wrong outcomes (n = 8)</w:t>
                      </w:r>
                    </w:p>
                    <w:p w14:paraId="64B962A6" w14:textId="77777777" w:rsidR="008C3B52" w:rsidRPr="00386F72" w:rsidRDefault="008C3B52" w:rsidP="00893FCC">
                      <w:pPr>
                        <w:spacing w:after="0"/>
                        <w:jc w:val="center"/>
                      </w:pPr>
                      <w:r w:rsidRPr="00386F72">
                        <w:t>Conference abstracts (n = 4)</w:t>
                      </w:r>
                    </w:p>
                  </w:txbxContent>
                </v:textbox>
              </v:roundrect>
            </w:pict>
          </mc:Fallback>
        </mc:AlternateContent>
      </w:r>
      <w:r>
        <w:rPr>
          <w:noProof/>
          <w:lang w:eastAsia="en-AU"/>
        </w:rPr>
        <mc:AlternateContent>
          <mc:Choice Requires="wps">
            <w:drawing>
              <wp:anchor distT="0" distB="0" distL="114300" distR="114300" simplePos="0" relativeHeight="251723264" behindDoc="0" locked="0" layoutInCell="1" allowOverlap="1" wp14:anchorId="3FC1810C" wp14:editId="3AFCDD18">
                <wp:simplePos x="0" y="0"/>
                <wp:positionH relativeFrom="column">
                  <wp:posOffset>-396875</wp:posOffset>
                </wp:positionH>
                <wp:positionV relativeFrom="paragraph">
                  <wp:posOffset>461010</wp:posOffset>
                </wp:positionV>
                <wp:extent cx="1371600" cy="367665"/>
                <wp:effectExtent l="0" t="495300" r="0" b="48958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67665"/>
                        </a:xfrm>
                        <a:prstGeom prst="roundRect">
                          <a:avLst>
                            <a:gd name="adj" fmla="val 16667"/>
                          </a:avLst>
                        </a:prstGeom>
                        <a:solidFill>
                          <a:srgbClr val="CCECFF"/>
                        </a:solidFill>
                        <a:ln w="9525">
                          <a:noFill/>
                          <a:round/>
                          <a:headEnd/>
                          <a:tailEnd/>
                        </a:ln>
                      </wps:spPr>
                      <wps:txbx>
                        <w:txbxContent>
                          <w:p w14:paraId="370A6202" w14:textId="77777777" w:rsidR="008C3B52" w:rsidRPr="00CD7EE2" w:rsidRDefault="008C3B52" w:rsidP="00893FCC">
                            <w:pPr>
                              <w:pStyle w:val="Heading2"/>
                              <w:keepNext/>
                              <w:jc w:val="center"/>
                              <w:rPr>
                                <w:rFonts w:cs="Arial"/>
                                <w:color w:val="3E3E3F" w:themeColor="text1"/>
                                <w:sz w:val="32"/>
                                <w:szCs w:val="32"/>
                              </w:rPr>
                            </w:pPr>
                            <w:bookmarkStart w:id="78" w:name="_Toc357770555"/>
                            <w:bookmarkStart w:id="79" w:name="_Toc358117672"/>
                            <w:bookmarkStart w:id="80" w:name="_Toc366675397"/>
                            <w:bookmarkStart w:id="81" w:name="_Toc366675801"/>
                            <w:bookmarkStart w:id="82" w:name="_Toc368057940"/>
                            <w:bookmarkStart w:id="83" w:name="_Toc368061511"/>
                            <w:bookmarkStart w:id="84" w:name="_Toc390243278"/>
                            <w:bookmarkStart w:id="85" w:name="_Toc31719042"/>
                            <w:bookmarkStart w:id="86" w:name="_Toc40384119"/>
                            <w:bookmarkStart w:id="87" w:name="_Toc103682782"/>
                            <w:bookmarkStart w:id="88" w:name="_Toc109652794"/>
                            <w:r w:rsidRPr="00CD7EE2">
                              <w:rPr>
                                <w:rFonts w:cs="Arial"/>
                                <w:color w:val="3E3E3F" w:themeColor="text1"/>
                                <w:sz w:val="32"/>
                                <w:szCs w:val="32"/>
                              </w:rPr>
                              <w:t>Eligibility</w:t>
                            </w:r>
                            <w:bookmarkEnd w:id="78"/>
                            <w:bookmarkEnd w:id="79"/>
                            <w:bookmarkEnd w:id="80"/>
                            <w:bookmarkEnd w:id="81"/>
                            <w:bookmarkEnd w:id="82"/>
                            <w:bookmarkEnd w:id="83"/>
                            <w:bookmarkEnd w:id="84"/>
                            <w:bookmarkEnd w:id="85"/>
                            <w:bookmarkEnd w:id="86"/>
                            <w:bookmarkEnd w:id="87"/>
                            <w:bookmarkEnd w:id="88"/>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FC1810C" id="Rounded Rectangle 17" o:spid="_x0000_s1034" style="position:absolute;margin-left:-31.25pt;margin-top:36.3pt;width:108pt;height:28.95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" fillcolor="#ccecff" stroked="f">
                <v:textbox style="layout-flow:vertical;mso-layout-flow-alt:bottom-to-top" inset="3.6pt,,3.6pt">
                  <w:txbxContent>
                    <w:p w14:paraId="370A6202" w14:textId="77777777" w:rsidR="008C3B52" w:rsidRPr="00CD7EE2" w:rsidRDefault="008C3B52" w:rsidP="00893FCC">
                      <w:pPr>
                        <w:pStyle w:val="Heading2"/>
                        <w:keepNext/>
                        <w:jc w:val="center"/>
                        <w:rPr>
                          <w:rFonts w:cs="Arial"/>
                          <w:color w:val="3E3E3F" w:themeColor="text1"/>
                          <w:sz w:val="32"/>
                          <w:szCs w:val="32"/>
                        </w:rPr>
                      </w:pPr>
                      <w:bookmarkStart w:id="110" w:name="_Toc357770555"/>
                      <w:bookmarkStart w:id="111" w:name="_Toc358117672"/>
                      <w:bookmarkStart w:id="112" w:name="_Toc366675397"/>
                      <w:bookmarkStart w:id="113" w:name="_Toc366675801"/>
                      <w:bookmarkStart w:id="114" w:name="_Toc368057940"/>
                      <w:bookmarkStart w:id="115" w:name="_Toc368061511"/>
                      <w:bookmarkStart w:id="116" w:name="_Toc390243278"/>
                      <w:bookmarkStart w:id="117" w:name="_Toc31719042"/>
                      <w:bookmarkStart w:id="118" w:name="_Toc40384119"/>
                      <w:bookmarkStart w:id="119" w:name="_Toc103682782"/>
                      <w:bookmarkStart w:id="120" w:name="_Toc109652794"/>
                      <w:r w:rsidRPr="00CD7EE2">
                        <w:rPr>
                          <w:rFonts w:cs="Arial"/>
                          <w:color w:val="3E3E3F" w:themeColor="text1"/>
                          <w:sz w:val="32"/>
                          <w:szCs w:val="32"/>
                        </w:rPr>
                        <w:t>Eligibility</w:t>
                      </w:r>
                      <w:bookmarkEnd w:id="110"/>
                      <w:bookmarkEnd w:id="111"/>
                      <w:bookmarkEnd w:id="112"/>
                      <w:bookmarkEnd w:id="113"/>
                      <w:bookmarkEnd w:id="114"/>
                      <w:bookmarkEnd w:id="115"/>
                      <w:bookmarkEnd w:id="116"/>
                      <w:bookmarkEnd w:id="117"/>
                      <w:bookmarkEnd w:id="118"/>
                      <w:bookmarkEnd w:id="119"/>
                      <w:bookmarkEnd w:id="120"/>
                    </w:p>
                  </w:txbxContent>
                </v:textbox>
              </v:roundrect>
            </w:pict>
          </mc:Fallback>
        </mc:AlternateContent>
      </w:r>
    </w:p>
    <w:p w14:paraId="7BE4B89C" w14:textId="77777777" w:rsidR="00893FCC" w:rsidRPr="00CD7EE2" w:rsidRDefault="00893FCC" w:rsidP="00893FCC">
      <w:pPr>
        <w:spacing w:line="360" w:lineRule="auto"/>
        <w:rPr>
          <w:sz w:val="28"/>
          <w:szCs w:val="28"/>
        </w:rPr>
      </w:pPr>
    </w:p>
    <w:p w14:paraId="108B2A31" w14:textId="59F0B40A" w:rsidR="00893FCC" w:rsidRPr="00CD7EE2" w:rsidRDefault="000E24B5" w:rsidP="00893FCC">
      <w:pPr>
        <w:spacing w:line="360" w:lineRule="auto"/>
        <w:rPr>
          <w:sz w:val="28"/>
          <w:szCs w:val="28"/>
        </w:rPr>
      </w:pPr>
      <w:r>
        <w:rPr>
          <w:noProof/>
          <w:lang w:eastAsia="en-AU"/>
        </w:rPr>
        <mc:AlternateContent>
          <mc:Choice Requires="wps">
            <w:drawing>
              <wp:anchor distT="0" distB="0" distL="114299" distR="114299" simplePos="0" relativeHeight="251729408" behindDoc="0" locked="0" layoutInCell="1" allowOverlap="1" wp14:anchorId="75D24744" wp14:editId="0311B8F1">
                <wp:simplePos x="0" y="0"/>
                <wp:positionH relativeFrom="column">
                  <wp:posOffset>1550034</wp:posOffset>
                </wp:positionH>
                <wp:positionV relativeFrom="paragraph">
                  <wp:posOffset>528955</wp:posOffset>
                </wp:positionV>
                <wp:extent cx="1012190" cy="0"/>
                <wp:effectExtent l="0" t="514350" r="0" b="5334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12190" cy="0"/>
                        </a:xfrm>
                        <a:prstGeom prst="straightConnector1">
                          <a:avLst/>
                        </a:prstGeom>
                        <a:noFill/>
                        <a:ln w="12700">
                          <a:solidFill>
                            <a:schemeClr val="tx1">
                              <a:lumMod val="100000"/>
                              <a:lumOff val="0"/>
                            </a:schemeClr>
                          </a:solidFill>
                          <a:round/>
                          <a:headEnd/>
                          <a:tailEnd type="arrow" w="med" len="med"/>
                        </a:ln>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E5922" id="Straight Arrow Connector 16" o:spid="_x0000_s1026" type="#_x0000_t32" style="position:absolute;margin-left:122.05pt;margin-top:41.65pt;width:79.7pt;height:0;rotation:90;z-index:25172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" strokecolor="#3e3e3f [3213]" strokeweight="1pt">
                <v:stroke endarrow="open"/>
              </v:shape>
            </w:pict>
          </mc:Fallback>
        </mc:AlternateContent>
      </w:r>
    </w:p>
    <w:p w14:paraId="45DE5478" w14:textId="073DC954" w:rsidR="00893FCC" w:rsidRPr="00CD7EE2" w:rsidRDefault="000E24B5" w:rsidP="00893FCC">
      <w:pPr>
        <w:spacing w:line="360" w:lineRule="auto"/>
        <w:rPr>
          <w:sz w:val="28"/>
          <w:szCs w:val="28"/>
        </w:rPr>
      </w:pPr>
      <w:r>
        <w:rPr>
          <w:noProof/>
          <w:lang w:eastAsia="en-AU"/>
        </w:rPr>
        <mc:AlternateContent>
          <mc:Choice Requires="wps">
            <w:drawing>
              <wp:anchor distT="4294967293" distB="4294967293" distL="114300" distR="114300" simplePos="0" relativeHeight="251728384" behindDoc="0" locked="0" layoutInCell="1" allowOverlap="1" wp14:anchorId="202869AD" wp14:editId="0A8E1163">
                <wp:simplePos x="0" y="0"/>
                <wp:positionH relativeFrom="column">
                  <wp:posOffset>2058035</wp:posOffset>
                </wp:positionH>
                <wp:positionV relativeFrom="paragraph">
                  <wp:posOffset>223519</wp:posOffset>
                </wp:positionV>
                <wp:extent cx="1655445" cy="0"/>
                <wp:effectExtent l="0" t="76200" r="1905"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5445" cy="0"/>
                        </a:xfrm>
                        <a:prstGeom prst="straightConnector1">
                          <a:avLst/>
                        </a:prstGeom>
                        <a:noFill/>
                        <a:ln w="12700" cap="flat" cmpd="sng" algn="ctr">
                          <a:solidFill>
                            <a:schemeClr val="tx1"/>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7B9A65" id="Straight Arrow Connector 15" o:spid="_x0000_s1026" type="#_x0000_t32" style="position:absolute;margin-left:162.05pt;margin-top:17.6pt;width:130.35pt;height:0;z-index:251728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" strokecolor="#3e3e3f [3213]" strokeweight="1pt">
                <v:stroke endarrow="open"/>
                <o:lock v:ext="edit" shapetype="f"/>
              </v:shape>
            </w:pict>
          </mc:Fallback>
        </mc:AlternateContent>
      </w:r>
    </w:p>
    <w:p w14:paraId="7D5B620C" w14:textId="4A11F74B" w:rsidR="00893FCC" w:rsidRPr="00CD7EE2" w:rsidRDefault="000E24B5" w:rsidP="00893FCC">
      <w:pPr>
        <w:spacing w:line="360" w:lineRule="auto"/>
        <w:rPr>
          <w:sz w:val="28"/>
          <w:szCs w:val="28"/>
        </w:rPr>
      </w:pPr>
      <w:r>
        <w:rPr>
          <w:noProof/>
          <w:lang w:eastAsia="en-AU"/>
        </w:rPr>
        <mc:AlternateContent>
          <mc:Choice Requires="wps">
            <w:drawing>
              <wp:anchor distT="0" distB="0" distL="114300" distR="114300" simplePos="0" relativeHeight="251722240" behindDoc="0" locked="0" layoutInCell="1" allowOverlap="1" wp14:anchorId="6EE2DFEB" wp14:editId="7024AD1C">
                <wp:simplePos x="0" y="0"/>
                <wp:positionH relativeFrom="column">
                  <wp:posOffset>880110</wp:posOffset>
                </wp:positionH>
                <wp:positionV relativeFrom="paragraph">
                  <wp:posOffset>171450</wp:posOffset>
                </wp:positionV>
                <wp:extent cx="2375535" cy="1644015"/>
                <wp:effectExtent l="0" t="0" r="5715" b="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5535" cy="1644015"/>
                        </a:xfrm>
                        <a:prstGeom prst="roundRect">
                          <a:avLst/>
                        </a:prstGeom>
                        <a:ln w="12700">
                          <a:solidFill>
                            <a:srgbClr val="002060"/>
                          </a:solidFill>
                        </a:ln>
                      </wps:spPr>
                      <wps:style>
                        <a:lnRef idx="2">
                          <a:schemeClr val="dk1"/>
                        </a:lnRef>
                        <a:fillRef idx="1">
                          <a:schemeClr val="lt1"/>
                        </a:fillRef>
                        <a:effectRef idx="0">
                          <a:schemeClr val="dk1"/>
                        </a:effectRef>
                        <a:fontRef idx="minor">
                          <a:schemeClr val="dk1"/>
                        </a:fontRef>
                      </wps:style>
                      <wps:txbx>
                        <w:txbxContent>
                          <w:p w14:paraId="245EA931" w14:textId="77777777" w:rsidR="008C3B52" w:rsidRPr="00CD7EE2" w:rsidRDefault="008C3B52" w:rsidP="00893FCC">
                            <w:pPr>
                              <w:spacing w:after="0"/>
                              <w:jc w:val="center"/>
                            </w:pPr>
                            <w:r w:rsidRPr="00CD7EE2">
                              <w:t>Number of studies included in final reports</w:t>
                            </w:r>
                          </w:p>
                          <w:p w14:paraId="5E8D74B2" w14:textId="3070E121" w:rsidR="008C3B52" w:rsidRPr="00CD7EE2" w:rsidRDefault="008C3B52" w:rsidP="00893FCC">
                            <w:pPr>
                              <w:spacing w:after="0"/>
                              <w:jc w:val="center"/>
                            </w:pPr>
                            <w:r w:rsidRPr="00CD7EE2">
                              <w:t>(n=</w:t>
                            </w:r>
                            <w:r>
                              <w:t>22</w:t>
                            </w:r>
                            <w:r w:rsidRPr="00CD7EE2">
                              <w:t xml:space="preserve">; </w:t>
                            </w:r>
                            <w:r>
                              <w:t>17</w:t>
                            </w:r>
                            <w:r w:rsidRPr="00CD7EE2">
                              <w:t xml:space="preserve"> studies identified in update</w:t>
                            </w:r>
                            <w:r>
                              <w:t>d</w:t>
                            </w:r>
                            <w:r w:rsidRPr="00CD7EE2">
                              <w:t xml:space="preserve"> search; </w:t>
                            </w:r>
                            <w:r>
                              <w:t>2</w:t>
                            </w:r>
                            <w:r w:rsidRPr="00CD7EE2">
                              <w:t xml:space="preserve"> studies identified in the previous REA</w:t>
                            </w:r>
                            <w:r>
                              <w:t>; 3 studies identified in published moral injury paper</w:t>
                            </w:r>
                            <w:r>
                              <w:rPr>
                                <w:vertAlign w:val="superscript"/>
                              </w:rPr>
                              <w:t>*</w:t>
                            </w:r>
                            <w:r w:rsidRPr="00CD7EE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E2DFEB" id="Rounded Rectangle 14" o:spid="_x0000_s1035" style="position:absolute;margin-left:69.3pt;margin-top:13.5pt;width:187.05pt;height:129.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" fillcolor="white [3201]" strokecolor="#002060" strokeweight="1pt">
                <v:path arrowok="t"/>
                <v:textbox>
                  <w:txbxContent>
                    <w:p w14:paraId="245EA931" w14:textId="77777777" w:rsidR="008C3B52" w:rsidRPr="00CD7EE2" w:rsidRDefault="008C3B52" w:rsidP="00893FCC">
                      <w:pPr>
                        <w:spacing w:after="0"/>
                        <w:jc w:val="center"/>
                      </w:pPr>
                      <w:r w:rsidRPr="00CD7EE2">
                        <w:t>Number of studies included in final reports</w:t>
                      </w:r>
                    </w:p>
                    <w:p w14:paraId="5E8D74B2" w14:textId="3070E121" w:rsidR="008C3B52" w:rsidRPr="00CD7EE2" w:rsidRDefault="008C3B52" w:rsidP="00893FCC">
                      <w:pPr>
                        <w:spacing w:after="0"/>
                        <w:jc w:val="center"/>
                      </w:pPr>
                      <w:r w:rsidRPr="00CD7EE2">
                        <w:t>(n=</w:t>
                      </w:r>
                      <w:r>
                        <w:t>22</w:t>
                      </w:r>
                      <w:r w:rsidRPr="00CD7EE2">
                        <w:t xml:space="preserve">; </w:t>
                      </w:r>
                      <w:r>
                        <w:t>17</w:t>
                      </w:r>
                      <w:r w:rsidRPr="00CD7EE2">
                        <w:t xml:space="preserve"> studies identified in update</w:t>
                      </w:r>
                      <w:r>
                        <w:t>d</w:t>
                      </w:r>
                      <w:r w:rsidRPr="00CD7EE2">
                        <w:t xml:space="preserve"> search; </w:t>
                      </w:r>
                      <w:r>
                        <w:t>2</w:t>
                      </w:r>
                      <w:r w:rsidRPr="00CD7EE2">
                        <w:t xml:space="preserve"> studies identified in the previous REA</w:t>
                      </w:r>
                      <w:r>
                        <w:t>; 3 studies identified in published moral injury paper</w:t>
                      </w:r>
                      <w:r>
                        <w:rPr>
                          <w:vertAlign w:val="superscript"/>
                        </w:rPr>
                        <w:t>*</w:t>
                      </w:r>
                      <w:r w:rsidRPr="00CD7EE2">
                        <w:t>)</w:t>
                      </w:r>
                    </w:p>
                  </w:txbxContent>
                </v:textbox>
              </v:roundrect>
            </w:pict>
          </mc:Fallback>
        </mc:AlternateContent>
      </w:r>
    </w:p>
    <w:p w14:paraId="35CD5A20" w14:textId="0C5592A1" w:rsidR="00893FCC" w:rsidRPr="00CD7EE2" w:rsidRDefault="000E24B5" w:rsidP="00893FCC">
      <w:pPr>
        <w:spacing w:line="360" w:lineRule="auto"/>
        <w:rPr>
          <w:sz w:val="28"/>
          <w:szCs w:val="28"/>
        </w:rPr>
      </w:pPr>
      <w:r>
        <w:rPr>
          <w:noProof/>
          <w:lang w:eastAsia="en-AU"/>
        </w:rPr>
        <mc:AlternateContent>
          <mc:Choice Requires="wps">
            <w:drawing>
              <wp:anchor distT="0" distB="0" distL="114300" distR="114300" simplePos="0" relativeHeight="251724288" behindDoc="0" locked="0" layoutInCell="1" allowOverlap="1" wp14:anchorId="7B1490A4" wp14:editId="6B789769">
                <wp:simplePos x="0" y="0"/>
                <wp:positionH relativeFrom="column">
                  <wp:posOffset>-394970</wp:posOffset>
                </wp:positionH>
                <wp:positionV relativeFrom="paragraph">
                  <wp:posOffset>381000</wp:posOffset>
                </wp:positionV>
                <wp:extent cx="1371600" cy="367665"/>
                <wp:effectExtent l="0" t="495300" r="0" b="48958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367665"/>
                        </a:xfrm>
                        <a:prstGeom prst="roundRect">
                          <a:avLst>
                            <a:gd name="adj" fmla="val 16667"/>
                          </a:avLst>
                        </a:prstGeom>
                        <a:solidFill>
                          <a:srgbClr val="CCECFF"/>
                        </a:solidFill>
                        <a:ln w="9525">
                          <a:noFill/>
                          <a:round/>
                          <a:headEnd/>
                          <a:tailEnd/>
                        </a:ln>
                      </wps:spPr>
                      <wps:txbx>
                        <w:txbxContent>
                          <w:p w14:paraId="73C2BDD5" w14:textId="77777777" w:rsidR="008C3B52" w:rsidRPr="00CD7EE2" w:rsidRDefault="008C3B52" w:rsidP="00893FCC">
                            <w:pPr>
                              <w:pStyle w:val="Heading2"/>
                              <w:keepNext/>
                              <w:jc w:val="center"/>
                              <w:rPr>
                                <w:rFonts w:cs="Arial"/>
                                <w:color w:val="3E3E3F" w:themeColor="text1"/>
                                <w:sz w:val="32"/>
                                <w:szCs w:val="32"/>
                              </w:rPr>
                            </w:pPr>
                            <w:bookmarkStart w:id="89" w:name="_Toc357770556"/>
                            <w:bookmarkStart w:id="90" w:name="_Toc358117673"/>
                            <w:bookmarkStart w:id="91" w:name="_Toc366675398"/>
                            <w:bookmarkStart w:id="92" w:name="_Toc366675802"/>
                            <w:bookmarkStart w:id="93" w:name="_Toc368057941"/>
                            <w:bookmarkStart w:id="94" w:name="_Toc368061512"/>
                            <w:bookmarkStart w:id="95" w:name="_Toc390243279"/>
                            <w:bookmarkStart w:id="96" w:name="_Toc31719043"/>
                            <w:bookmarkStart w:id="97" w:name="_Toc40384120"/>
                            <w:bookmarkStart w:id="98" w:name="_Toc103682783"/>
                            <w:bookmarkStart w:id="99" w:name="_Toc109652795"/>
                            <w:r w:rsidRPr="00CD7EE2">
                              <w:rPr>
                                <w:rFonts w:cs="Arial"/>
                                <w:color w:val="3E3E3F" w:themeColor="text1"/>
                                <w:sz w:val="32"/>
                                <w:szCs w:val="32"/>
                              </w:rPr>
                              <w:t>Included</w:t>
                            </w:r>
                            <w:bookmarkEnd w:id="89"/>
                            <w:bookmarkEnd w:id="90"/>
                            <w:bookmarkEnd w:id="91"/>
                            <w:bookmarkEnd w:id="92"/>
                            <w:bookmarkEnd w:id="93"/>
                            <w:bookmarkEnd w:id="94"/>
                            <w:bookmarkEnd w:id="95"/>
                            <w:bookmarkEnd w:id="96"/>
                            <w:bookmarkEnd w:id="97"/>
                            <w:bookmarkEnd w:id="98"/>
                            <w:bookmarkEnd w:id="99"/>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1490A4" id="Rounded Rectangle 13" o:spid="_x0000_s1036" style="position:absolute;margin-left:-31.1pt;margin-top:30pt;width:108pt;height:28.95pt;rotation:-9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" fillcolor="#ccecff" stroked="f">
                <v:textbox style="layout-flow:vertical;mso-layout-flow-alt:bottom-to-top" inset="3.6pt,,3.6pt">
                  <w:txbxContent>
                    <w:p w14:paraId="73C2BDD5" w14:textId="77777777" w:rsidR="008C3B52" w:rsidRPr="00CD7EE2" w:rsidRDefault="008C3B52" w:rsidP="00893FCC">
                      <w:pPr>
                        <w:pStyle w:val="Heading2"/>
                        <w:keepNext/>
                        <w:jc w:val="center"/>
                        <w:rPr>
                          <w:rFonts w:cs="Arial"/>
                          <w:color w:val="3E3E3F" w:themeColor="text1"/>
                          <w:sz w:val="32"/>
                          <w:szCs w:val="32"/>
                        </w:rPr>
                      </w:pPr>
                      <w:bookmarkStart w:id="132" w:name="_Toc357770556"/>
                      <w:bookmarkStart w:id="133" w:name="_Toc358117673"/>
                      <w:bookmarkStart w:id="134" w:name="_Toc366675398"/>
                      <w:bookmarkStart w:id="135" w:name="_Toc366675802"/>
                      <w:bookmarkStart w:id="136" w:name="_Toc368057941"/>
                      <w:bookmarkStart w:id="137" w:name="_Toc368061512"/>
                      <w:bookmarkStart w:id="138" w:name="_Toc390243279"/>
                      <w:bookmarkStart w:id="139" w:name="_Toc31719043"/>
                      <w:bookmarkStart w:id="140" w:name="_Toc40384120"/>
                      <w:bookmarkStart w:id="141" w:name="_Toc103682783"/>
                      <w:bookmarkStart w:id="142" w:name="_Toc109652795"/>
                      <w:r w:rsidRPr="00CD7EE2">
                        <w:rPr>
                          <w:rFonts w:cs="Arial"/>
                          <w:color w:val="3E3E3F" w:themeColor="text1"/>
                          <w:sz w:val="32"/>
                          <w:szCs w:val="32"/>
                        </w:rPr>
                        <w:t>Included</w:t>
                      </w:r>
                      <w:bookmarkEnd w:id="132"/>
                      <w:bookmarkEnd w:id="133"/>
                      <w:bookmarkEnd w:id="134"/>
                      <w:bookmarkEnd w:id="135"/>
                      <w:bookmarkEnd w:id="136"/>
                      <w:bookmarkEnd w:id="137"/>
                      <w:bookmarkEnd w:id="138"/>
                      <w:bookmarkEnd w:id="139"/>
                      <w:bookmarkEnd w:id="140"/>
                      <w:bookmarkEnd w:id="141"/>
                      <w:bookmarkEnd w:id="142"/>
                    </w:p>
                  </w:txbxContent>
                </v:textbox>
              </v:roundrect>
            </w:pict>
          </mc:Fallback>
        </mc:AlternateContent>
      </w:r>
    </w:p>
    <w:p w14:paraId="22074988" w14:textId="77777777" w:rsidR="00893FCC" w:rsidRPr="00CD7EE2" w:rsidRDefault="00893FCC" w:rsidP="00893FCC">
      <w:pPr>
        <w:spacing w:line="360" w:lineRule="auto"/>
        <w:rPr>
          <w:sz w:val="28"/>
          <w:szCs w:val="28"/>
        </w:rPr>
      </w:pPr>
    </w:p>
    <w:p w14:paraId="0C9C99F6" w14:textId="77777777" w:rsidR="00893FCC" w:rsidRPr="00CD7EE2" w:rsidRDefault="00893FCC" w:rsidP="00893FCC">
      <w:pPr>
        <w:spacing w:line="360" w:lineRule="auto"/>
        <w:rPr>
          <w:sz w:val="28"/>
          <w:szCs w:val="28"/>
        </w:rPr>
      </w:pPr>
    </w:p>
    <w:p w14:paraId="6ECB24A4" w14:textId="77777777" w:rsidR="00893FCC" w:rsidRDefault="00893FCC" w:rsidP="00893FCC">
      <w:pPr>
        <w:spacing w:after="0" w:line="360" w:lineRule="auto"/>
        <w:rPr>
          <w:color w:val="002060"/>
          <w:sz w:val="28"/>
          <w:szCs w:val="28"/>
        </w:rPr>
      </w:pPr>
    </w:p>
    <w:p w14:paraId="0249A337" w14:textId="77777777" w:rsidR="00893FCC" w:rsidRDefault="00893FCC" w:rsidP="007210E4">
      <w:pPr>
        <w:pStyle w:val="Heading4"/>
        <w:rPr>
          <w:lang w:val="en-US"/>
        </w:rPr>
      </w:pPr>
      <w:bookmarkStart w:id="100" w:name="_Toc109652796"/>
      <w:r w:rsidRPr="007B0616">
        <w:rPr>
          <w:lang w:val="en-US"/>
        </w:rPr>
        <w:t>Figure 1: Flowchart representing the number of records retrieved at each stage of the rapid evidence assessment</w:t>
      </w:r>
      <w:bookmarkEnd w:id="100"/>
    </w:p>
    <w:p w14:paraId="20F422DC" w14:textId="59FEA489" w:rsidR="00BF672E" w:rsidRPr="007210E4" w:rsidRDefault="002151B8" w:rsidP="007210E4">
      <w:pPr>
        <w:pStyle w:val="BodyText1"/>
        <w:rPr>
          <w:color w:val="3E3E3F" w:themeColor="text1"/>
          <w:szCs w:val="22"/>
        </w:rPr>
      </w:pPr>
      <w:r>
        <w:rPr>
          <w:vertAlign w:val="superscript"/>
          <w:lang w:val="en-US"/>
        </w:rPr>
        <w:t>*</w:t>
      </w:r>
      <w:r w:rsidR="00893FCC" w:rsidRPr="00386F72">
        <w:rPr>
          <w:sz w:val="18"/>
          <w:szCs w:val="18"/>
        </w:rPr>
        <w:t xml:space="preserve">Jones KA, Freijah I, Carey L, et al. Moral Injury, Chaplaincy and Mental Health Provider Approaches to Treatment: A Scoping Review. </w:t>
      </w:r>
      <w:r w:rsidR="00893FCC" w:rsidRPr="00386F72">
        <w:rPr>
          <w:i/>
          <w:sz w:val="18"/>
          <w:szCs w:val="18"/>
        </w:rPr>
        <w:t xml:space="preserve">Journal of Religion and Health. </w:t>
      </w:r>
      <w:r w:rsidR="00893FCC" w:rsidRPr="00386F72">
        <w:rPr>
          <w:sz w:val="18"/>
          <w:szCs w:val="18"/>
        </w:rPr>
        <w:t>2022:1-44.</w:t>
      </w:r>
      <w:r w:rsidR="00BF672E">
        <w:rPr>
          <w:lang w:val="en-US"/>
        </w:rPr>
        <w:br w:type="page"/>
      </w:r>
    </w:p>
    <w:p w14:paraId="50EA0D57" w14:textId="1323D539" w:rsidR="00881FA6" w:rsidRDefault="005523DE" w:rsidP="005523DE">
      <w:pPr>
        <w:pStyle w:val="Heading4"/>
      </w:pPr>
      <w:bookmarkStart w:id="101" w:name="_Toc109652797"/>
      <w:r w:rsidRPr="00A45D6B">
        <w:rPr>
          <w:noProof/>
          <w:lang w:eastAsia="en-AU"/>
        </w:rPr>
        <w:lastRenderedPageBreak/>
        <w:drawing>
          <wp:anchor distT="0" distB="0" distL="114300" distR="114300" simplePos="0" relativeHeight="251664384" behindDoc="1" locked="0" layoutInCell="1" allowOverlap="1" wp14:anchorId="592C0FF2" wp14:editId="3ECDF811">
            <wp:simplePos x="0" y="0"/>
            <wp:positionH relativeFrom="margin">
              <wp:posOffset>62745</wp:posOffset>
            </wp:positionH>
            <wp:positionV relativeFrom="margin">
              <wp:posOffset>2708516</wp:posOffset>
            </wp:positionV>
            <wp:extent cx="6111875" cy="4176395"/>
            <wp:effectExtent l="0" t="0" r="3175" b="0"/>
            <wp:wrapTight wrapText="bothSides">
              <wp:wrapPolygon edited="0">
                <wp:start x="0" y="0"/>
                <wp:lineTo x="0" y="21478"/>
                <wp:lineTo x="21544" y="21478"/>
                <wp:lineTo x="21544" y="0"/>
                <wp:lineTo x="0" y="0"/>
              </wp:wrapPolygon>
            </wp:wrapTight>
            <wp:docPr id="24" nam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A51880" w:rsidRPr="00DB150D">
        <w:t xml:space="preserve">Table </w:t>
      </w:r>
      <w:r w:rsidR="00A51880" w:rsidRPr="003D4C1C">
        <w:t xml:space="preserve">3. </w:t>
      </w:r>
      <w:r w:rsidR="007D3044" w:rsidRPr="005970DF">
        <w:t>Intervention Categories</w:t>
      </w:r>
      <w:bookmarkEnd w:id="101"/>
      <w:r w:rsidR="002512B2">
        <w:t xml:space="preserve"> </w:t>
      </w:r>
    </w:p>
    <w:tbl>
      <w:tblPr>
        <w:tblStyle w:val="ACPMHtabl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2405"/>
        <w:gridCol w:w="2404"/>
        <w:gridCol w:w="2289"/>
      </w:tblGrid>
      <w:tr w:rsidR="00881FA6" w:rsidRPr="00DE673A" w14:paraId="57A23C16" w14:textId="77777777" w:rsidTr="008E7CBE">
        <w:trPr>
          <w:cnfStyle w:val="100000000000" w:firstRow="1" w:lastRow="0" w:firstColumn="0" w:lastColumn="0" w:oddVBand="0" w:evenVBand="0" w:oddHBand="0" w:evenHBand="0" w:firstRowFirstColumn="0" w:firstRowLastColumn="0" w:lastRowFirstColumn="0" w:lastRowLastColumn="0"/>
          <w:trHeight w:val="527"/>
        </w:trPr>
        <w:tc>
          <w:tcPr>
            <w:tcW w:w="2413" w:type="dxa"/>
            <w:tcBorders>
              <w:top w:val="none" w:sz="0" w:space="0" w:color="auto"/>
              <w:left w:val="none" w:sz="0" w:space="0" w:color="auto"/>
              <w:bottom w:val="none" w:sz="0" w:space="0" w:color="auto"/>
              <w:right w:val="none" w:sz="0" w:space="0" w:color="auto"/>
            </w:tcBorders>
            <w:shd w:val="clear" w:color="auto" w:fill="005A89"/>
          </w:tcPr>
          <w:p w14:paraId="3E0E9E05" w14:textId="77777777" w:rsidR="00881FA6" w:rsidRPr="00B757CF" w:rsidRDefault="00881FA6" w:rsidP="00D90B6F">
            <w:pPr>
              <w:pStyle w:val="TableHeading6"/>
              <w:spacing w:line="240" w:lineRule="auto"/>
            </w:pPr>
            <w:r>
              <w:t>Intervention type</w:t>
            </w:r>
          </w:p>
        </w:tc>
        <w:tc>
          <w:tcPr>
            <w:tcW w:w="7098" w:type="dxa"/>
            <w:gridSpan w:val="3"/>
            <w:tcBorders>
              <w:top w:val="none" w:sz="0" w:space="0" w:color="auto"/>
              <w:left w:val="none" w:sz="0" w:space="0" w:color="auto"/>
              <w:bottom w:val="none" w:sz="0" w:space="0" w:color="auto"/>
              <w:right w:val="none" w:sz="0" w:space="0" w:color="auto"/>
            </w:tcBorders>
            <w:shd w:val="clear" w:color="auto" w:fill="005A89"/>
          </w:tcPr>
          <w:p w14:paraId="51D0F05F" w14:textId="77777777" w:rsidR="00881FA6" w:rsidRPr="00DE673A" w:rsidRDefault="00881FA6" w:rsidP="00D90B6F">
            <w:pPr>
              <w:pStyle w:val="TableHeading6"/>
              <w:spacing w:line="240" w:lineRule="auto"/>
            </w:pPr>
            <w:r>
              <w:t>Components</w:t>
            </w:r>
          </w:p>
        </w:tc>
      </w:tr>
      <w:tr w:rsidR="00881FA6" w:rsidRPr="00DE673A" w14:paraId="43A5FF94" w14:textId="77777777" w:rsidTr="008E7CBE">
        <w:trPr>
          <w:trHeight w:val="527"/>
        </w:trPr>
        <w:tc>
          <w:tcPr>
            <w:tcW w:w="2413" w:type="dxa"/>
            <w:shd w:val="clear" w:color="auto" w:fill="auto"/>
          </w:tcPr>
          <w:p w14:paraId="05E7EE17" w14:textId="77777777" w:rsidR="00881FA6" w:rsidRPr="0081562D" w:rsidRDefault="00881FA6" w:rsidP="00CE03DB">
            <w:r w:rsidRPr="0081562D">
              <w:t>Biopsychosocial</w:t>
            </w:r>
          </w:p>
        </w:tc>
        <w:tc>
          <w:tcPr>
            <w:tcW w:w="7098" w:type="dxa"/>
            <w:gridSpan w:val="3"/>
            <w:shd w:val="clear" w:color="auto" w:fill="auto"/>
          </w:tcPr>
          <w:p w14:paraId="2DA59085" w14:textId="77777777" w:rsidR="00881FA6" w:rsidRPr="0081562D" w:rsidRDefault="00881FA6" w:rsidP="00CE03DB">
            <w:r w:rsidRPr="0081562D">
              <w:t>Any type of psychologic</w:t>
            </w:r>
            <w:r w:rsidR="00522D66" w:rsidRPr="0081562D">
              <w:t>al or psychosocial intervention, typically delivered by a mental health practitioner</w:t>
            </w:r>
          </w:p>
        </w:tc>
      </w:tr>
      <w:tr w:rsidR="008E7CBE" w:rsidRPr="00DE673A" w14:paraId="7A7C31DF" w14:textId="77777777" w:rsidTr="008E7CBE">
        <w:trPr>
          <w:trHeight w:val="527"/>
        </w:trPr>
        <w:tc>
          <w:tcPr>
            <w:tcW w:w="2413" w:type="dxa"/>
            <w:shd w:val="clear" w:color="auto" w:fill="F2F2F2" w:themeFill="background1" w:themeFillShade="F2"/>
          </w:tcPr>
          <w:p w14:paraId="524AB29F" w14:textId="78411561" w:rsidR="008E7CBE" w:rsidRPr="003567A6" w:rsidRDefault="008E7CBE" w:rsidP="00CE03DB">
            <w:r w:rsidRPr="003567A6">
              <w:t>Biopsychosocial-spiritual</w:t>
            </w:r>
          </w:p>
        </w:tc>
        <w:tc>
          <w:tcPr>
            <w:tcW w:w="7098" w:type="dxa"/>
            <w:gridSpan w:val="3"/>
            <w:shd w:val="clear" w:color="auto" w:fill="F2F2F2" w:themeFill="background1" w:themeFillShade="F2"/>
          </w:tcPr>
          <w:p w14:paraId="16B36025" w14:textId="3C1F5BE4" w:rsidR="008E7CBE" w:rsidRPr="003567A6" w:rsidRDefault="008E7CBE" w:rsidP="00CE03DB">
            <w:r w:rsidRPr="003567A6">
              <w:t xml:space="preserve">An intervention with </w:t>
            </w:r>
            <w:r w:rsidR="009110C6" w:rsidRPr="003567A6">
              <w:t xml:space="preserve">psychological or psychosocial </w:t>
            </w:r>
            <w:r w:rsidRPr="003567A6">
              <w:t>components</w:t>
            </w:r>
            <w:r w:rsidR="009110C6" w:rsidRPr="003567A6">
              <w:t xml:space="preserve"> as well as spiritual components</w:t>
            </w:r>
            <w:r w:rsidRPr="003567A6">
              <w:t xml:space="preserve">, </w:t>
            </w:r>
            <w:r w:rsidR="009110C6" w:rsidRPr="003567A6">
              <w:t xml:space="preserve">which </w:t>
            </w:r>
            <w:r w:rsidRPr="003567A6">
              <w:t xml:space="preserve">may be delivered by a single practitioner or co-delivered by a mental health and spiritual or religious </w:t>
            </w:r>
            <w:r w:rsidR="00517724">
              <w:t>practitioner</w:t>
            </w:r>
          </w:p>
        </w:tc>
      </w:tr>
      <w:tr w:rsidR="008E7CBE" w:rsidRPr="00DE673A" w14:paraId="74E0915C" w14:textId="77777777" w:rsidTr="008E7CBE">
        <w:trPr>
          <w:trHeight w:val="527"/>
        </w:trPr>
        <w:tc>
          <w:tcPr>
            <w:tcW w:w="2413" w:type="dxa"/>
            <w:shd w:val="clear" w:color="auto" w:fill="auto"/>
          </w:tcPr>
          <w:p w14:paraId="09922E54" w14:textId="4326C765" w:rsidR="008E7CBE" w:rsidRPr="003567A6" w:rsidRDefault="008E7CBE" w:rsidP="00CE03DB">
            <w:r w:rsidRPr="003567A6">
              <w:t>Spiritual</w:t>
            </w:r>
          </w:p>
        </w:tc>
        <w:tc>
          <w:tcPr>
            <w:tcW w:w="7098" w:type="dxa"/>
            <w:gridSpan w:val="3"/>
            <w:shd w:val="clear" w:color="auto" w:fill="auto"/>
          </w:tcPr>
          <w:p w14:paraId="4807F8CC" w14:textId="1A15097B" w:rsidR="008E7CBE" w:rsidRPr="003567A6" w:rsidRDefault="008E7CBE" w:rsidP="00CE03DB">
            <w:r w:rsidRPr="003567A6">
              <w:t xml:space="preserve">Any type of spiritual intervention, typically delivered by a spiritual or religious </w:t>
            </w:r>
            <w:r w:rsidR="00517724">
              <w:t>practitioner</w:t>
            </w:r>
          </w:p>
        </w:tc>
      </w:tr>
      <w:tr w:rsidR="008E7CBE" w:rsidRPr="00DE673A" w14:paraId="7713A97F" w14:textId="77777777" w:rsidTr="008E7CBE">
        <w:trPr>
          <w:trHeight w:val="527"/>
        </w:trPr>
        <w:tc>
          <w:tcPr>
            <w:tcW w:w="2413" w:type="dxa"/>
            <w:shd w:val="clear" w:color="auto" w:fill="auto"/>
          </w:tcPr>
          <w:p w14:paraId="66355BCC" w14:textId="77777777" w:rsidR="008E7CBE" w:rsidRPr="00DE673A" w:rsidRDefault="008E7CBE" w:rsidP="008E7CBE">
            <w:pPr>
              <w:spacing w:line="240" w:lineRule="auto"/>
            </w:pPr>
          </w:p>
        </w:tc>
        <w:tc>
          <w:tcPr>
            <w:tcW w:w="2405" w:type="dxa"/>
            <w:shd w:val="clear" w:color="auto" w:fill="auto"/>
          </w:tcPr>
          <w:p w14:paraId="280F982C" w14:textId="77777777" w:rsidR="008E7CBE" w:rsidRPr="00DE673A" w:rsidRDefault="008E7CBE" w:rsidP="008E7CBE">
            <w:pPr>
              <w:spacing w:line="240" w:lineRule="auto"/>
            </w:pPr>
          </w:p>
        </w:tc>
        <w:tc>
          <w:tcPr>
            <w:tcW w:w="2404" w:type="dxa"/>
            <w:shd w:val="clear" w:color="auto" w:fill="auto"/>
          </w:tcPr>
          <w:p w14:paraId="794D9B82" w14:textId="77777777" w:rsidR="008E7CBE" w:rsidRPr="00DE673A" w:rsidRDefault="008E7CBE" w:rsidP="008E7CBE">
            <w:pPr>
              <w:spacing w:line="240" w:lineRule="auto"/>
            </w:pPr>
          </w:p>
        </w:tc>
        <w:tc>
          <w:tcPr>
            <w:tcW w:w="2289" w:type="dxa"/>
            <w:shd w:val="clear" w:color="auto" w:fill="auto"/>
          </w:tcPr>
          <w:p w14:paraId="3153CE07" w14:textId="77777777" w:rsidR="008E7CBE" w:rsidRPr="00DE673A" w:rsidRDefault="008E7CBE" w:rsidP="008E7CBE">
            <w:pPr>
              <w:spacing w:line="240" w:lineRule="auto"/>
            </w:pPr>
          </w:p>
        </w:tc>
      </w:tr>
    </w:tbl>
    <w:p w14:paraId="412B4CA3" w14:textId="6A1F09C4" w:rsidR="00F56CE0" w:rsidRDefault="00F56CE0" w:rsidP="007210E4">
      <w:pPr>
        <w:pStyle w:val="Heading4"/>
      </w:pPr>
      <w:bookmarkStart w:id="102" w:name="_Toc109652798"/>
      <w:r>
        <w:t>Figure 2.</w:t>
      </w:r>
      <w:r w:rsidRPr="00DB150D">
        <w:t xml:space="preserve"> </w:t>
      </w:r>
      <w:r>
        <w:t>Measurement in moral injury treatment studies</w:t>
      </w:r>
      <w:bookmarkEnd w:id="102"/>
    </w:p>
    <w:p w14:paraId="6BBA0725" w14:textId="77777777" w:rsidR="007210E4" w:rsidRDefault="007210E4" w:rsidP="00C10EF7"/>
    <w:p w14:paraId="541FC952" w14:textId="188970D3" w:rsidR="006715F7" w:rsidRDefault="00C10EF7" w:rsidP="00C10EF7">
      <w:r>
        <w:t>The majority of studies inves</w:t>
      </w:r>
      <w:r w:rsidR="00E9344C">
        <w:t>tigating the effectiveness of moral injury interventions for veterans</w:t>
      </w:r>
      <w:r>
        <w:t xml:space="preserve"> have used moral injury, PTSD</w:t>
      </w:r>
      <w:r w:rsidR="00E9344C">
        <w:t>,</w:t>
      </w:r>
      <w:r>
        <w:t xml:space="preserve"> and depression as</w:t>
      </w:r>
      <w:r w:rsidR="00E9344C">
        <w:t xml:space="preserve"> measurement outcomes. </w:t>
      </w:r>
      <w:r>
        <w:t>The effectiveness of interventions on each of these outcomes in turn is presented here.</w:t>
      </w:r>
    </w:p>
    <w:p w14:paraId="0BB55B81" w14:textId="564FF2BB" w:rsidR="009E40F8" w:rsidRDefault="009E40F8" w:rsidP="00185E57">
      <w:pPr>
        <w:pStyle w:val="Heading2"/>
      </w:pPr>
      <w:bookmarkStart w:id="103" w:name="_Toc109652799"/>
      <w:r>
        <w:lastRenderedPageBreak/>
        <w:t xml:space="preserve">What is the effectiveness of interventions </w:t>
      </w:r>
      <w:r w:rsidR="005E443B">
        <w:t>for</w:t>
      </w:r>
      <w:r w:rsidR="001E3E00">
        <w:t xml:space="preserve"> veterans with moral injury</w:t>
      </w:r>
      <w:r w:rsidR="00185E57">
        <w:t>,</w:t>
      </w:r>
      <w:r>
        <w:t xml:space="preserve"> </w:t>
      </w:r>
      <w:r w:rsidRPr="00DA3098">
        <w:rPr>
          <w:b/>
          <w:bCs/>
        </w:rPr>
        <w:t>in reducing symptoms of moral injury</w:t>
      </w:r>
      <w:r>
        <w:t>?</w:t>
      </w:r>
      <w:bookmarkEnd w:id="103"/>
    </w:p>
    <w:p w14:paraId="478417B7" w14:textId="1787D3B8" w:rsidR="004505EB" w:rsidRPr="004505EB" w:rsidRDefault="004505EB" w:rsidP="004505EB">
      <w:r>
        <w:t xml:space="preserve">In total, </w:t>
      </w:r>
      <w:r w:rsidR="003B40FE">
        <w:t xml:space="preserve">four studies </w:t>
      </w:r>
      <w:r w:rsidR="002F6DEF">
        <w:t>investigated the effectiveness of</w:t>
      </w:r>
      <w:r w:rsidR="00A349C7">
        <w:t xml:space="preserve"> moral injury</w:t>
      </w:r>
      <w:r w:rsidR="002F6DEF">
        <w:t xml:space="preserve"> interventions on moral injury symptoms.</w:t>
      </w:r>
      <w:r w:rsidR="00925EBD">
        <w:fldChar w:fldCharType="begin">
          <w:fldData xml:space="preserve">PEVuZE5vdGU+PENpdGU+PEF1dGhvcj5Cb3JnZXM8L0F1dGhvcj48WWVhcj4yMDE5PC9ZZWFyPjxS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</w:fldData>
        </w:fldChar>
      </w:r>
      <w:r w:rsidR="0008791B">
        <w:instrText xml:space="preserve"> ADDIN EN.CITE </w:instrText>
      </w:r>
      <w:r w:rsidR="0008791B">
        <w:fldChar w:fldCharType="begin">
          <w:fldData xml:space="preserve">PEVuZE5vdGU+PENpdGU+PEF1dGhvcj5Cb3JnZXM8L0F1dGhvcj48WWVhcj4yMDE5PC9ZZWFyPjxS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</w:fldData>
        </w:fldChar>
      </w:r>
      <w:r w:rsidR="0008791B">
        <w:instrText xml:space="preserve"> ADDIN EN.CITE.DATA </w:instrText>
      </w:r>
      <w:r w:rsidR="0008791B">
        <w:fldChar w:fldCharType="end"/>
      </w:r>
      <w:r w:rsidR="00925EBD">
        <w:fldChar w:fldCharType="separate"/>
      </w:r>
      <w:hyperlink w:anchor="_ENREF_69" w:tooltip="Borges, 2019 #61" w:history="1">
        <w:r w:rsidR="00322C51" w:rsidRPr="0008791B">
          <w:rPr>
            <w:noProof/>
            <w:vertAlign w:val="superscript"/>
          </w:rPr>
          <w:t>69</w:t>
        </w:r>
      </w:hyperlink>
      <w:r w:rsidR="0008791B" w:rsidRPr="0008791B">
        <w:rPr>
          <w:noProof/>
          <w:vertAlign w:val="superscript"/>
        </w:rPr>
        <w:t>,</w:t>
      </w:r>
      <w:hyperlink w:anchor="_ENREF_70" w:tooltip="de la Rie, 2021 #67" w:history="1">
        <w:r w:rsidR="00322C51" w:rsidRPr="0008791B">
          <w:rPr>
            <w:noProof/>
            <w:vertAlign w:val="superscript"/>
          </w:rPr>
          <w:t>70</w:t>
        </w:r>
      </w:hyperlink>
      <w:r w:rsidR="0008791B" w:rsidRPr="0008791B">
        <w:rPr>
          <w:noProof/>
          <w:vertAlign w:val="superscript"/>
        </w:rPr>
        <w:t>,</w:t>
      </w:r>
      <w:hyperlink w:anchor="_ENREF_74" w:tooltip="Jones, 2021 #92" w:history="1">
        <w:r w:rsidR="00322C51" w:rsidRPr="0008791B">
          <w:rPr>
            <w:noProof/>
            <w:vertAlign w:val="superscript"/>
          </w:rPr>
          <w:t>74</w:t>
        </w:r>
      </w:hyperlink>
      <w:r w:rsidR="0008791B" w:rsidRPr="0008791B">
        <w:rPr>
          <w:noProof/>
          <w:vertAlign w:val="superscript"/>
        </w:rPr>
        <w:t>,</w:t>
      </w:r>
      <w:hyperlink w:anchor="_ENREF_80" w:tooltip="Ames, 2021 #57" w:history="1">
        <w:r w:rsidR="00322C51" w:rsidRPr="0008791B">
          <w:rPr>
            <w:noProof/>
            <w:vertAlign w:val="superscript"/>
          </w:rPr>
          <w:t>80</w:t>
        </w:r>
      </w:hyperlink>
      <w:r w:rsidR="00925EBD">
        <w:fldChar w:fldCharType="end"/>
      </w:r>
      <w:r w:rsidR="002F6DEF">
        <w:t xml:space="preserve"> The low number of studies reflects the </w:t>
      </w:r>
      <w:r w:rsidR="001B4126">
        <w:t>fact that a</w:t>
      </w:r>
      <w:r w:rsidR="00A83B47">
        <w:t xml:space="preserve"> </w:t>
      </w:r>
      <w:r w:rsidR="002F6DEF">
        <w:t>validated measure of moral injury symptoms</w:t>
      </w:r>
      <w:r w:rsidR="001B4126">
        <w:t xml:space="preserve"> did not </w:t>
      </w:r>
      <w:r w:rsidR="002F6DEF">
        <w:t xml:space="preserve">exist </w:t>
      </w:r>
      <w:r w:rsidR="001B4126">
        <w:t>until a</w:t>
      </w:r>
      <w:r w:rsidR="002F6DEF">
        <w:t xml:space="preserve"> few years</w:t>
      </w:r>
      <w:r w:rsidR="001B4126">
        <w:t xml:space="preserve"> ago</w:t>
      </w:r>
      <w:r w:rsidR="00873BE6">
        <w:t xml:space="preserve">. </w:t>
      </w:r>
      <w:r w:rsidR="00A5609C">
        <w:t xml:space="preserve">All of </w:t>
      </w:r>
      <w:r w:rsidR="00873BE6">
        <w:t>the studies</w:t>
      </w:r>
      <w:r w:rsidR="00C234E6">
        <w:t xml:space="preserve"> identified that</w:t>
      </w:r>
      <w:r w:rsidR="00873BE6">
        <w:t xml:space="preserve"> us</w:t>
      </w:r>
      <w:r w:rsidR="00C234E6">
        <w:t>ed</w:t>
      </w:r>
      <w:r w:rsidR="00873BE6">
        <w:t xml:space="preserve"> a </w:t>
      </w:r>
      <w:r w:rsidR="00E148B4">
        <w:t xml:space="preserve">moral injury measure </w:t>
      </w:r>
      <w:r w:rsidR="00A5609C">
        <w:t>were</w:t>
      </w:r>
      <w:r w:rsidR="00873BE6">
        <w:t xml:space="preserve"> </w:t>
      </w:r>
      <w:r w:rsidR="00F35498">
        <w:t xml:space="preserve">published </w:t>
      </w:r>
      <w:r w:rsidR="00E148B4">
        <w:t>with</w:t>
      </w:r>
      <w:r w:rsidR="00F35498">
        <w:t xml:space="preserve">in the </w:t>
      </w:r>
      <w:r w:rsidR="00A5609C">
        <w:t>l</w:t>
      </w:r>
      <w:r w:rsidR="00F35498">
        <w:t xml:space="preserve">ast two years. </w:t>
      </w:r>
      <w:r w:rsidR="00130BD2">
        <w:t>N</w:t>
      </w:r>
      <w:r w:rsidR="00F35498">
        <w:t xml:space="preserve">ow </w:t>
      </w:r>
      <w:r w:rsidR="00130BD2">
        <w:t xml:space="preserve">that </w:t>
      </w:r>
      <w:r w:rsidR="00F35498">
        <w:t>validated measure</w:t>
      </w:r>
      <w:r w:rsidR="00C45B7D">
        <w:t>s</w:t>
      </w:r>
      <w:r w:rsidR="00F35498">
        <w:t xml:space="preserve"> of moral injury </w:t>
      </w:r>
      <w:r w:rsidR="00C45B7D">
        <w:t>are</w:t>
      </w:r>
      <w:r w:rsidR="00130BD2">
        <w:t xml:space="preserve"> available, we would expect</w:t>
      </w:r>
      <w:r w:rsidR="00A83B47">
        <w:t xml:space="preserve"> that there</w:t>
      </w:r>
      <w:r w:rsidR="002F6DEF">
        <w:t xml:space="preserve"> will</w:t>
      </w:r>
      <w:r w:rsidR="00A83B47">
        <w:t xml:space="preserve"> be an</w:t>
      </w:r>
      <w:r w:rsidR="002F6DEF">
        <w:t xml:space="preserve"> increas</w:t>
      </w:r>
      <w:r w:rsidR="00A83B47">
        <w:t>ing number of</w:t>
      </w:r>
      <w:r w:rsidR="002F6DEF">
        <w:t xml:space="preserve"> future </w:t>
      </w:r>
      <w:r w:rsidR="00C234E6">
        <w:t xml:space="preserve">studies using </w:t>
      </w:r>
      <w:r w:rsidR="00C45B7D">
        <w:t>these</w:t>
      </w:r>
      <w:r w:rsidR="00C234E6">
        <w:t xml:space="preserve"> </w:t>
      </w:r>
      <w:r w:rsidR="002F6DEF">
        <w:t>measures.</w:t>
      </w:r>
    </w:p>
    <w:p w14:paraId="318E95A2" w14:textId="77777777" w:rsidR="00185E57" w:rsidRDefault="00185E57" w:rsidP="00185E57">
      <w:pPr>
        <w:pStyle w:val="Heading3"/>
      </w:pPr>
      <w:bookmarkStart w:id="104" w:name="_Toc109652800"/>
      <w:r>
        <w:t>Biopsychosocial</w:t>
      </w:r>
      <w:bookmarkEnd w:id="104"/>
    </w:p>
    <w:p w14:paraId="460F2CA3" w14:textId="4281BAD2" w:rsidR="00B328AA" w:rsidRPr="00EA34ED" w:rsidRDefault="00DE27D7" w:rsidP="00B328AA">
      <w:pPr>
        <w:rPr>
          <w:color w:val="auto"/>
        </w:rPr>
      </w:pPr>
      <w:r w:rsidRPr="00B328AA">
        <w:t xml:space="preserve">Three studies investigated the </w:t>
      </w:r>
      <w:r w:rsidR="00B328AA" w:rsidRPr="00B328AA">
        <w:t>effectiveness</w:t>
      </w:r>
      <w:r w:rsidRPr="00B328AA">
        <w:t xml:space="preserve"> of biopsychosocial interventions </w:t>
      </w:r>
      <w:r w:rsidR="00742A01">
        <w:t>for</w:t>
      </w:r>
      <w:r w:rsidRPr="00B328AA">
        <w:t xml:space="preserve"> veterans</w:t>
      </w:r>
      <w:r w:rsidR="005E443B">
        <w:t xml:space="preserve"> with moral injury,</w:t>
      </w:r>
      <w:r w:rsidRPr="00B328AA">
        <w:t xml:space="preserve"> on moral injury symptoms.</w:t>
      </w:r>
      <w:r w:rsidR="0036263E" w:rsidRPr="00B328AA">
        <w:t xml:space="preserve"> The interventions were Acceptance and Commitment for Moral Injury (ACT-MI), Brief Eclectic</w:t>
      </w:r>
      <w:r w:rsidR="002F3748" w:rsidRPr="00B328AA">
        <w:t xml:space="preserve"> Psychotherapy for Moral Trauma </w:t>
      </w:r>
      <w:r w:rsidR="0022669B" w:rsidRPr="00B328AA">
        <w:t xml:space="preserve">(BEP-MT); </w:t>
      </w:r>
      <w:r w:rsidR="00365880">
        <w:t xml:space="preserve">and </w:t>
      </w:r>
      <w:r w:rsidR="0022669B" w:rsidRPr="00B328AA">
        <w:rPr>
          <w:rFonts w:asciiTheme="minorHAnsi" w:hAnsiTheme="minorHAnsi" w:cstheme="minorHAnsi"/>
          <w:szCs w:val="20"/>
        </w:rPr>
        <w:t>Multi-modular Motion-assisted Memory Desensiti</w:t>
      </w:r>
      <w:r w:rsidR="00365880">
        <w:rPr>
          <w:rFonts w:asciiTheme="minorHAnsi" w:hAnsiTheme="minorHAnsi" w:cstheme="minorHAnsi"/>
          <w:szCs w:val="20"/>
        </w:rPr>
        <w:t>s</w:t>
      </w:r>
      <w:r w:rsidR="0022669B" w:rsidRPr="00B328AA">
        <w:rPr>
          <w:rFonts w:asciiTheme="minorHAnsi" w:hAnsiTheme="minorHAnsi" w:cstheme="minorHAnsi"/>
          <w:szCs w:val="20"/>
        </w:rPr>
        <w:t>ation and Reconsolidation (3MDR</w:t>
      </w:r>
      <w:r w:rsidR="00E573DA">
        <w:rPr>
          <w:rFonts w:asciiTheme="minorHAnsi" w:hAnsiTheme="minorHAnsi" w:cstheme="minorHAnsi"/>
          <w:szCs w:val="20"/>
        </w:rPr>
        <w:t>)</w:t>
      </w:r>
      <w:r w:rsidR="0022669B" w:rsidRPr="00B328AA">
        <w:t>.</w:t>
      </w:r>
      <w:r w:rsidR="00B328AA">
        <w:t xml:space="preserve"> </w:t>
      </w:r>
      <w:r w:rsidRPr="00B328AA">
        <w:t xml:space="preserve">Two </w:t>
      </w:r>
      <w:r w:rsidR="00BA2F98">
        <w:t xml:space="preserve">of these studies </w:t>
      </w:r>
      <w:r w:rsidRPr="00B328AA">
        <w:t>were case studies</w:t>
      </w:r>
      <w:r w:rsidR="00566BCC">
        <w:t xml:space="preserve"> </w:t>
      </w:r>
      <w:r w:rsidR="00BA2F98">
        <w:t xml:space="preserve">where statistical </w:t>
      </w:r>
      <w:r w:rsidR="00566BCC">
        <w:t>significant testing</w:t>
      </w:r>
      <w:r w:rsidR="00BA2F98">
        <w:t xml:space="preserve"> was not undertaken or reported in the paper</w:t>
      </w:r>
      <w:r w:rsidRPr="00B328AA">
        <w:t>,</w:t>
      </w:r>
      <w:r w:rsidR="00530560" w:rsidRPr="00B328AA">
        <w:fldChar w:fldCharType="begin"/>
      </w:r>
      <w:r w:rsidR="0008791B">
        <w:instrText xml:space="preserve"> ADDIN EN.CITE &lt;EndNote&gt;&lt;Cite&gt;&lt;Author&gt;Borges&lt;/Author&gt;&lt;Year&gt;2019&lt;/Year&gt;&lt;RecNum&gt;61&lt;/RecNum&gt;&lt;DisplayText&gt;&lt;style face="superscript"&gt;69,70&lt;/style&gt;&lt;/DisplayText&gt;&lt;record&gt;&lt;rec-number&gt;61&lt;/rec-number&gt;&lt;foreign-keys&gt;&lt;key app="EN" db-id="we2ez2xs20x0t0ew0da5adw1pvswetspzev5"&gt;61&lt;/key&gt;&lt;/foreign-keys&gt;&lt;ref-type name="Journal Article"&gt;17&lt;/ref-type&gt;&lt;contributors&gt;&lt;authors&gt;&lt;author&gt;Borges, Lauren M&lt;/author&gt;&lt;/authors&gt;&lt;/contributors&gt;&lt;titles&gt;&lt;title&gt;A service member&amp;apos;s experience of Acceptance and Commitment Therapy for Moral Injury (ACT-MI) via telehealth:“Learning to accept my pain and injury by reconnecting with my values and starting to live a meaningful life”&lt;/title&gt;&lt;secondary-title&gt;Journal of Contextual Behavioral Science&lt;/secondary-title&gt;&lt;/titles&gt;&lt;periodical&gt;&lt;full-title&gt;Journal of Contextual Behavioral Science&lt;/full-title&gt;&lt;/periodical&gt;&lt;pages&gt;134-140&lt;/pages&gt;&lt;volume&gt;13&lt;/volume&gt;&lt;dates&gt;&lt;year&gt;2019&lt;/year&gt;&lt;/dates&gt;&lt;isbn&gt;2212-1447&lt;/isbn&gt;&lt;urls&gt;&lt;/urls&gt;&lt;/record&gt;&lt;/Cite&gt;&lt;Cite&gt;&lt;Author&gt;de la Rie&lt;/Author&gt;&lt;Year&gt;2021&lt;/Year&gt;&lt;RecNum&gt;67&lt;/RecNum&gt;&lt;record&gt;&lt;rec-number&gt;67&lt;/rec-number&gt;&lt;foreign-keys&gt;&lt;key app="EN" db-id="we2ez2xs20x0t0ew0da5adw1pvswetspzev5"&gt;67&lt;/key&gt;&lt;/foreign-keys&gt;&lt;ref-type name="Journal Article"&gt;17&lt;/ref-type&gt;&lt;contributors&gt;&lt;authors&gt;&lt;author&gt;de la Rie, Simone M&lt;/author&gt;&lt;author&gt;van Sint Fiet, Antoine&lt;/author&gt;&lt;author&gt;Bos, Jannetta BA&lt;/author&gt;&lt;author&gt;Mooren, Nora&lt;/author&gt;&lt;author&gt;Smid, Geert&lt;/author&gt;&lt;author&gt;Gersons, Berthold PR&lt;/author&gt;&lt;/authors&gt;&lt;/contributors&gt;&lt;titles&gt;&lt;title&gt;Brief Eclectic Psychotherapy for Moral Trauma (BEP-MT): treatment protocol description and a case study&lt;/title&gt;&lt;secondary-title&gt;European Journal of Psychotraumatology&lt;/secondary-title&gt;&lt;/titles&gt;&lt;periodical&gt;&lt;full-title&gt;European journal of psychotraumatology&lt;/full-title&gt;&lt;/periodical&gt;&lt;pages&gt;1929026&lt;/pages&gt;&lt;volume&gt;12&lt;/volume&gt;&lt;number&gt;1&lt;/number&gt;&lt;dates&gt;&lt;year&gt;2021&lt;/year&gt;&lt;/dates&gt;&lt;isbn&gt;2000-8198&lt;/isbn&gt;&lt;urls&gt;&lt;/urls&gt;&lt;/record&gt;&lt;/Cite&gt;&lt;/EndNote&gt;</w:instrText>
      </w:r>
      <w:r w:rsidR="00530560" w:rsidRPr="00B328AA">
        <w:fldChar w:fldCharType="separate"/>
      </w:r>
      <w:hyperlink w:anchor="_ENREF_69" w:tooltip="Borges, 2019 #61" w:history="1">
        <w:r w:rsidR="00322C51" w:rsidRPr="0008791B">
          <w:rPr>
            <w:noProof/>
            <w:vertAlign w:val="superscript"/>
          </w:rPr>
          <w:t>69</w:t>
        </w:r>
      </w:hyperlink>
      <w:r w:rsidR="0008791B" w:rsidRPr="0008791B">
        <w:rPr>
          <w:noProof/>
          <w:vertAlign w:val="superscript"/>
        </w:rPr>
        <w:t>,</w:t>
      </w:r>
      <w:hyperlink w:anchor="_ENREF_70" w:tooltip="de la Rie, 2021 #67" w:history="1">
        <w:r w:rsidR="00322C51" w:rsidRPr="0008791B">
          <w:rPr>
            <w:noProof/>
            <w:vertAlign w:val="superscript"/>
          </w:rPr>
          <w:t>70</w:t>
        </w:r>
      </w:hyperlink>
      <w:r w:rsidR="00530560" w:rsidRPr="00B328AA">
        <w:fldChar w:fldCharType="end"/>
      </w:r>
      <w:r w:rsidR="0022669B" w:rsidRPr="00B328AA">
        <w:t xml:space="preserve"> and one </w:t>
      </w:r>
      <w:r w:rsidR="0022669B" w:rsidRPr="00B328AA">
        <w:rPr>
          <w:rFonts w:asciiTheme="minorHAnsi" w:hAnsiTheme="minorHAnsi" w:cstheme="minorHAnsi"/>
        </w:rPr>
        <w:t>was a small wait-list cross-over pilot trial of 40 Canadian veteran and military personnel.</w:t>
      </w:r>
      <w:hyperlink w:anchor="_ENREF_74" w:tooltip="Jones, 2021 #92" w:history="1">
        <w:r w:rsidR="00322C51" w:rsidRPr="00B328AA">
          <w:fldChar w:fldCharType="begin"/>
        </w:r>
        <w:r w:rsidR="00322C51">
          <w:instrText xml:space="preserve"> ADDIN EN.CITE &lt;EndNote&gt;&lt;Cite&gt;&lt;Author&gt;Jones&lt;/Author&gt;&lt;Year&gt;2021&lt;/Year&gt;&lt;RecNum&gt;92&lt;/RecNum&gt;&lt;DisplayText&gt;&lt;style face="superscript"&gt;74&lt;/style&gt;&lt;/DisplayText&gt;&lt;record&gt;&lt;rec-number&gt;92&lt;/rec-number&gt;&lt;foreign-keys&gt;&lt;key app="EN" db-id="we2ez2xs20x0t0ew0da5adw1pvswetspzev5"&gt;92&lt;/key&gt;&lt;/foreign-keys&gt;&lt;ref-type name="Journal Article"&gt;17&lt;/ref-type&gt;&lt;contributors&gt;&lt;authors&gt;&lt;author&gt;Jones, C.,&lt;/author&gt;&lt;author&gt;Lentz, L.,&lt;/author&gt;&lt;author&gt;Smith-MacDonald, L.,&lt;/author&gt;&lt;author&gt;Miguel-Cruz, A.,&lt;/author&gt;&lt;author&gt;Brémault-Phillips, S. &lt;/author&gt;&lt;/authors&gt;&lt;/contributors&gt;&lt;titles&gt;&lt;title&gt;Tackling trauma with technology: Treating chronic combat-related PTSD in Canadian Armed Forces personnel and veterans with 3MDR&lt;/title&gt;&lt;secondary-title&gt;Annual Review of CyberTherapy and Telemedicine&lt;/secondary-title&gt;&lt;/titles&gt;&lt;periodical&gt;&lt;full-title&gt;Annual Review of CyberTherapy and Telemedicine&lt;/full-title&gt;&lt;/periodical&gt;&lt;pages&gt;235-239&lt;/pages&gt;&lt;volume&gt;18&lt;/volume&gt;&lt;dates&gt;&lt;year&gt;2021&lt;/year&gt;&lt;/dates&gt;&lt;urls&gt;&lt;/urls&gt;&lt;/record&gt;&lt;/Cite&gt;&lt;/EndNote&gt;</w:instrText>
        </w:r>
        <w:r w:rsidR="00322C51" w:rsidRPr="00B328AA">
          <w:fldChar w:fldCharType="separate"/>
        </w:r>
        <w:r w:rsidR="00322C51" w:rsidRPr="0008791B">
          <w:rPr>
            <w:noProof/>
            <w:vertAlign w:val="superscript"/>
          </w:rPr>
          <w:t>74</w:t>
        </w:r>
        <w:r w:rsidR="00322C51" w:rsidRPr="00B328AA">
          <w:fldChar w:fldCharType="end"/>
        </w:r>
      </w:hyperlink>
      <w:r w:rsidR="0022669B" w:rsidRPr="00B328AA">
        <w:rPr>
          <w:rFonts w:asciiTheme="minorHAnsi" w:hAnsiTheme="minorHAnsi" w:cstheme="minorHAnsi"/>
        </w:rPr>
        <w:t xml:space="preserve"> </w:t>
      </w:r>
      <w:r w:rsidR="00530560" w:rsidRPr="00B328AA">
        <w:rPr>
          <w:rFonts w:asciiTheme="minorHAnsi" w:hAnsiTheme="minorHAnsi" w:cstheme="minorHAnsi"/>
        </w:rPr>
        <w:t>In the latter study</w:t>
      </w:r>
      <w:r w:rsidR="00530560" w:rsidRPr="00B328AA">
        <w:rPr>
          <w:rFonts w:asciiTheme="minorHAnsi" w:hAnsiTheme="minorHAnsi" w:cstheme="minorHAnsi"/>
          <w:szCs w:val="20"/>
        </w:rPr>
        <w:t>, 3MDR was</w:t>
      </w:r>
      <w:r w:rsidR="0022669B" w:rsidRPr="00B328AA">
        <w:rPr>
          <w:rFonts w:asciiTheme="minorHAnsi" w:hAnsiTheme="minorHAnsi" w:cstheme="minorHAnsi"/>
          <w:szCs w:val="20"/>
        </w:rPr>
        <w:t xml:space="preserve"> effective in reducing </w:t>
      </w:r>
      <w:r w:rsidR="00530560" w:rsidRPr="00B328AA">
        <w:rPr>
          <w:rFonts w:asciiTheme="minorHAnsi" w:hAnsiTheme="minorHAnsi" w:cstheme="minorHAnsi"/>
          <w:szCs w:val="20"/>
        </w:rPr>
        <w:t xml:space="preserve">moral injury </w:t>
      </w:r>
      <w:r w:rsidR="0022669B" w:rsidRPr="00B328AA">
        <w:rPr>
          <w:rFonts w:asciiTheme="minorHAnsi" w:hAnsiTheme="minorHAnsi" w:cstheme="minorHAnsi"/>
          <w:szCs w:val="20"/>
        </w:rPr>
        <w:t>symptoms at post-treatment</w:t>
      </w:r>
      <w:r w:rsidR="00B328AA">
        <w:rPr>
          <w:rFonts w:asciiTheme="minorHAnsi" w:hAnsiTheme="minorHAnsi" w:cstheme="minorHAnsi"/>
          <w:szCs w:val="20"/>
        </w:rPr>
        <w:t xml:space="preserve">. </w:t>
      </w:r>
      <w:r w:rsidR="00184C96">
        <w:rPr>
          <w:rFonts w:asciiTheme="minorHAnsi" w:hAnsiTheme="minorHAnsi" w:cstheme="minorHAnsi"/>
          <w:szCs w:val="20"/>
        </w:rPr>
        <w:t xml:space="preserve">However, </w:t>
      </w:r>
      <w:r w:rsidR="00184C96" w:rsidRPr="003567A6">
        <w:t>d</w:t>
      </w:r>
      <w:r w:rsidR="005D0529" w:rsidRPr="003567A6">
        <w:t xml:space="preserve">ue to methodological limitations of the </w:t>
      </w:r>
      <w:r w:rsidR="00625DA4" w:rsidRPr="003567A6">
        <w:t xml:space="preserve">three </w:t>
      </w:r>
      <w:r w:rsidR="005D0529" w:rsidRPr="003567A6">
        <w:t>stud</w:t>
      </w:r>
      <w:r w:rsidR="00625DA4" w:rsidRPr="003567A6">
        <w:t>ies</w:t>
      </w:r>
      <w:r w:rsidR="005D0529" w:rsidRPr="003567A6">
        <w:t>, including small sample size</w:t>
      </w:r>
      <w:r w:rsidR="00625DA4" w:rsidRPr="003567A6">
        <w:t>s,</w:t>
      </w:r>
      <w:r w:rsidR="005D0529" w:rsidRPr="003567A6">
        <w:t xml:space="preserve"> </w:t>
      </w:r>
      <w:r w:rsidR="00625DA4" w:rsidRPr="003567A6">
        <w:t xml:space="preserve">and </w:t>
      </w:r>
      <w:r w:rsidR="00B328AA" w:rsidRPr="003567A6">
        <w:t>low quality designs</w:t>
      </w:r>
      <w:r w:rsidR="005D0529" w:rsidRPr="003567A6">
        <w:t>,</w:t>
      </w:r>
      <w:r w:rsidR="00B328AA" w:rsidRPr="003567A6">
        <w:t xml:space="preserve"> </w:t>
      </w:r>
      <w:r w:rsidR="00B328AA" w:rsidRPr="00EA34ED">
        <w:rPr>
          <w:b/>
          <w:color w:val="auto"/>
        </w:rPr>
        <w:t xml:space="preserve">the certainty of the evidence for biopsychosocial interventions to reduce symptoms of </w:t>
      </w:r>
      <w:r w:rsidR="00C65DF9">
        <w:rPr>
          <w:b/>
          <w:color w:val="auto"/>
        </w:rPr>
        <w:t xml:space="preserve">moral injury </w:t>
      </w:r>
      <w:r w:rsidR="00B328AA" w:rsidRPr="00EA34ED">
        <w:rPr>
          <w:b/>
          <w:color w:val="auto"/>
        </w:rPr>
        <w:t xml:space="preserve">in veterans </w:t>
      </w:r>
      <w:r w:rsidR="00C65DF9">
        <w:rPr>
          <w:b/>
          <w:color w:val="auto"/>
        </w:rPr>
        <w:t xml:space="preserve">with moral injury </w:t>
      </w:r>
      <w:r w:rsidR="00B328AA" w:rsidRPr="00EA34ED">
        <w:rPr>
          <w:b/>
          <w:color w:val="auto"/>
        </w:rPr>
        <w:t>was rated as</w:t>
      </w:r>
      <w:r w:rsidR="00B328AA">
        <w:rPr>
          <w:b/>
          <w:color w:val="auto"/>
        </w:rPr>
        <w:t xml:space="preserve"> </w:t>
      </w:r>
      <w:r w:rsidR="007A5E70">
        <w:rPr>
          <w:b/>
          <w:color w:val="auto"/>
        </w:rPr>
        <w:t>Unknown</w:t>
      </w:r>
      <w:r w:rsidR="00B328AA" w:rsidRPr="00EA34ED">
        <w:rPr>
          <w:b/>
          <w:color w:val="auto"/>
        </w:rPr>
        <w:t>.</w:t>
      </w:r>
    </w:p>
    <w:p w14:paraId="751D6400" w14:textId="77777777" w:rsidR="008E7CBE" w:rsidRPr="00B328AA" w:rsidRDefault="008E7CBE" w:rsidP="008E7CBE">
      <w:pPr>
        <w:pStyle w:val="Heading3"/>
      </w:pPr>
      <w:bookmarkStart w:id="105" w:name="_Toc109652801"/>
      <w:r>
        <w:t>Spiritual</w:t>
      </w:r>
      <w:bookmarkEnd w:id="105"/>
    </w:p>
    <w:p w14:paraId="039251CF" w14:textId="6AFBC089" w:rsidR="008E7CBE" w:rsidRDefault="008E7CBE" w:rsidP="008E7CBE">
      <w:r>
        <w:t xml:space="preserve">One study </w:t>
      </w:r>
      <w:r w:rsidRPr="00B328AA">
        <w:t xml:space="preserve">investigated the effectiveness of </w:t>
      </w:r>
      <w:r>
        <w:t>a spiritual intervention</w:t>
      </w:r>
      <w:r w:rsidR="001969E1">
        <w:t xml:space="preserve"> for veterans with moral injury, on moral injury symptoms.</w:t>
      </w:r>
      <w:r w:rsidR="00972EDA">
        <w:t xml:space="preserve"> It was a </w:t>
      </w:r>
      <w:r>
        <w:t>structured chaplain intervention,</w:t>
      </w:r>
      <w:r w:rsidRPr="00B328AA">
        <w:t xml:space="preserve"> </w:t>
      </w:r>
      <w:r w:rsidR="00972EDA">
        <w:t>report</w:t>
      </w:r>
      <w:r w:rsidR="004F1B93">
        <w:t>ed</w:t>
      </w:r>
      <w:r w:rsidR="00972EDA">
        <w:t xml:space="preserve"> on </w:t>
      </w:r>
      <w:r>
        <w:t>using a case study methodology in</w:t>
      </w:r>
      <w:r w:rsidR="004369B8">
        <w:t>volving</w:t>
      </w:r>
      <w:r>
        <w:t xml:space="preserve"> two US veterans.</w:t>
      </w:r>
      <w:hyperlink w:anchor="_ENREF_80" w:tooltip="Ames, 2021 #57" w:history="1">
        <w:r w:rsidR="00322C51">
          <w:fldChar w:fldCharType="begin"/>
        </w:r>
        <w:r w:rsidR="00322C51">
          <w:instrText xml:space="preserve"> ADDIN EN.CITE &lt;EndNote&gt;&lt;Cite&gt;&lt;Author&gt;Ames&lt;/Author&gt;&lt;Year&gt;2021&lt;/Year&gt;&lt;RecNum&gt;57&lt;/RecNum&gt;&lt;DisplayText&gt;&lt;style face="superscript"&gt;80&lt;/style&gt;&lt;/DisplayText&gt;&lt;record&gt;&lt;rec-number&gt;57&lt;/rec-number&gt;&lt;foreign-keys&gt;&lt;key app="EN" db-id="we2ez2xs20x0t0ew0da5adw1pvswetspzev5"&gt;57&lt;/key&gt;&lt;/foreign-keys&gt;&lt;ref-type name="Journal Article"&gt;17&lt;/ref-type&gt;&lt;contributors&gt;&lt;authors&gt;&lt;author&gt;Ames, Donna&lt;/author&gt;&lt;author&gt;Erickson, Zachary&lt;/author&gt;&lt;author&gt;Geise, Chelsea&lt;/author&gt;&lt;author&gt;Tiwari, Suchi&lt;/author&gt;&lt;author&gt;Sakhno, Sergii&lt;/author&gt;&lt;author&gt;Sones, Alexander C&lt;/author&gt;&lt;author&gt;Tyrrell, Chaplain Geoffrey&lt;/author&gt;&lt;author&gt;Mackay, Chaplain Robert B&lt;/author&gt;&lt;author&gt;Steele, Chaplain William&lt;/author&gt;&lt;author&gt;Van Hoof, Therese&lt;/author&gt;&lt;/authors&gt;&lt;/contributors&gt;&lt;titles&gt;&lt;title&gt;Treatment of moral injury in US veterans with PTSD using a structured chaplain intervention&lt;/title&gt;&lt;secondary-title&gt;Journal of religion and health&lt;/secondary-title&gt;&lt;/titles&gt;&lt;periodical&gt;&lt;full-title&gt;Journal of Religion and Health&lt;/full-title&gt;&lt;/periodical&gt;&lt;pages&gt;3052-3060&lt;/pages&gt;&lt;volume&gt;60&lt;/volume&gt;&lt;number&gt;5&lt;/number&gt;&lt;dates&gt;&lt;year&gt;2021&lt;/year&gt;&lt;/dates&gt;&lt;isbn&gt;1573-6571&lt;/isbn&gt;&lt;urls&gt;&lt;/urls&gt;&lt;/record&gt;&lt;/Cite&gt;&lt;/EndNote&gt;</w:instrText>
        </w:r>
        <w:r w:rsidR="00322C51">
          <w:fldChar w:fldCharType="separate"/>
        </w:r>
        <w:r w:rsidR="00322C51" w:rsidRPr="0008791B">
          <w:rPr>
            <w:noProof/>
            <w:vertAlign w:val="superscript"/>
          </w:rPr>
          <w:t>80</w:t>
        </w:r>
        <w:r w:rsidR="00322C51">
          <w:fldChar w:fldCharType="end"/>
        </w:r>
      </w:hyperlink>
      <w:r>
        <w:t xml:space="preserve"> </w:t>
      </w:r>
      <w:r w:rsidR="004369B8" w:rsidRPr="003567A6">
        <w:t>Given the limitations associated with a single-case study of two people</w:t>
      </w:r>
      <w:r w:rsidRPr="003567A6">
        <w:t xml:space="preserve">, </w:t>
      </w:r>
      <w:r w:rsidRPr="00EA34ED">
        <w:rPr>
          <w:b/>
          <w:color w:val="auto"/>
        </w:rPr>
        <w:t xml:space="preserve">the certainty of the evidence for </w:t>
      </w:r>
      <w:r w:rsidR="00C65DF9">
        <w:rPr>
          <w:b/>
          <w:color w:val="auto"/>
        </w:rPr>
        <w:t>spiritual</w:t>
      </w:r>
      <w:r w:rsidRPr="00EA34ED">
        <w:rPr>
          <w:b/>
          <w:color w:val="auto"/>
        </w:rPr>
        <w:t xml:space="preserve"> interventions to</w:t>
      </w:r>
      <w:r w:rsidR="00C65DF9" w:rsidRPr="00C65DF9">
        <w:rPr>
          <w:b/>
          <w:color w:val="auto"/>
        </w:rPr>
        <w:t xml:space="preserve"> </w:t>
      </w:r>
      <w:r w:rsidR="00C65DF9" w:rsidRPr="00EA34ED">
        <w:rPr>
          <w:b/>
          <w:color w:val="auto"/>
        </w:rPr>
        <w:t xml:space="preserve">reduce symptoms of </w:t>
      </w:r>
      <w:r w:rsidR="00C65DF9">
        <w:rPr>
          <w:b/>
          <w:color w:val="auto"/>
        </w:rPr>
        <w:t xml:space="preserve">moral injury </w:t>
      </w:r>
      <w:r w:rsidR="00C65DF9" w:rsidRPr="00EA34ED">
        <w:rPr>
          <w:b/>
          <w:color w:val="auto"/>
        </w:rPr>
        <w:t xml:space="preserve">in veterans </w:t>
      </w:r>
      <w:r w:rsidR="00C65DF9">
        <w:rPr>
          <w:b/>
          <w:color w:val="auto"/>
        </w:rPr>
        <w:t>with moral injury</w:t>
      </w:r>
      <w:r w:rsidR="00C65DF9" w:rsidRPr="00EA34ED">
        <w:rPr>
          <w:b/>
          <w:color w:val="auto"/>
        </w:rPr>
        <w:t xml:space="preserve"> </w:t>
      </w:r>
      <w:r w:rsidR="00C65DF9">
        <w:rPr>
          <w:b/>
          <w:color w:val="auto"/>
        </w:rPr>
        <w:t xml:space="preserve">was </w:t>
      </w:r>
      <w:r w:rsidRPr="00EA34ED">
        <w:rPr>
          <w:b/>
          <w:color w:val="auto"/>
        </w:rPr>
        <w:t xml:space="preserve">rated as </w:t>
      </w:r>
      <w:r>
        <w:rPr>
          <w:b/>
          <w:color w:val="auto"/>
        </w:rPr>
        <w:t>Unknown</w:t>
      </w:r>
      <w:r w:rsidRPr="00EA34ED">
        <w:rPr>
          <w:b/>
          <w:color w:val="auto"/>
        </w:rPr>
        <w:t>.</w:t>
      </w:r>
    </w:p>
    <w:p w14:paraId="4F303950" w14:textId="77777777" w:rsidR="00B328AA" w:rsidRDefault="00B328AA" w:rsidP="00B328AA">
      <w:pPr>
        <w:pStyle w:val="Heading3"/>
      </w:pPr>
      <w:bookmarkStart w:id="106" w:name="_Toc109652802"/>
      <w:r>
        <w:t>Biopsychosocial-Spiritual</w:t>
      </w:r>
      <w:bookmarkEnd w:id="106"/>
    </w:p>
    <w:p w14:paraId="39C15246" w14:textId="57040C22" w:rsidR="002D766D" w:rsidRDefault="00B328AA" w:rsidP="00B328AA">
      <w:r>
        <w:t xml:space="preserve">No studies </w:t>
      </w:r>
      <w:r w:rsidRPr="00B328AA">
        <w:t xml:space="preserve">investigated the effectiveness of </w:t>
      </w:r>
      <w:r>
        <w:t xml:space="preserve">a </w:t>
      </w:r>
      <w:r w:rsidRPr="00B328AA">
        <w:t>bio</w:t>
      </w:r>
      <w:r>
        <w:t>psychosocial-spiritual intervention</w:t>
      </w:r>
      <w:r w:rsidRPr="00B328AA">
        <w:t xml:space="preserve"> </w:t>
      </w:r>
      <w:r w:rsidR="004369B8">
        <w:t>for</w:t>
      </w:r>
      <w:r w:rsidRPr="00B328AA">
        <w:t xml:space="preserve"> veterans</w:t>
      </w:r>
      <w:r w:rsidR="008C1DB7">
        <w:t xml:space="preserve"> with moral injury,</w:t>
      </w:r>
      <w:r w:rsidRPr="00B328AA">
        <w:t xml:space="preserve"> on moral injury symptoms</w:t>
      </w:r>
      <w:r>
        <w:t xml:space="preserve">. </w:t>
      </w:r>
    </w:p>
    <w:p w14:paraId="0CC85150" w14:textId="4152331F" w:rsidR="000D3BDA" w:rsidRDefault="000D3BDA" w:rsidP="000D3BDA">
      <w:pPr>
        <w:pStyle w:val="Heading2"/>
      </w:pPr>
      <w:bookmarkStart w:id="107" w:name="_Toc109652803"/>
      <w:r>
        <w:t xml:space="preserve">What is the effectiveness of interventions </w:t>
      </w:r>
      <w:r w:rsidR="008C1DB7">
        <w:t>for</w:t>
      </w:r>
      <w:r>
        <w:t xml:space="preserve"> veterans with moral injury, </w:t>
      </w:r>
      <w:r w:rsidRPr="00DA3098">
        <w:rPr>
          <w:b/>
          <w:bCs/>
        </w:rPr>
        <w:t>in reducing PTSD symptoms</w:t>
      </w:r>
      <w:r>
        <w:t>?</w:t>
      </w:r>
      <w:bookmarkEnd w:id="107"/>
    </w:p>
    <w:p w14:paraId="7BE416DE" w14:textId="0539D360" w:rsidR="00735237" w:rsidRPr="003567A6" w:rsidRDefault="00735237" w:rsidP="00735237">
      <w:r>
        <w:t>In total,</w:t>
      </w:r>
      <w:r w:rsidR="000F59A2">
        <w:t xml:space="preserve"> 20</w:t>
      </w:r>
      <w:r>
        <w:t xml:space="preserve"> studies investigated the effectiveness of </w:t>
      </w:r>
      <w:r w:rsidR="008C1DB7">
        <w:t xml:space="preserve">moral injury </w:t>
      </w:r>
      <w:r>
        <w:t>interventions</w:t>
      </w:r>
      <w:r w:rsidR="00583B64">
        <w:t xml:space="preserve"> </w:t>
      </w:r>
      <w:r w:rsidR="007842BB">
        <w:t>for veterans with moral injury,</w:t>
      </w:r>
      <w:r>
        <w:t xml:space="preserve"> in reducing PTSD symptoms. </w:t>
      </w:r>
      <w:r w:rsidR="004505EB">
        <w:t>T</w:t>
      </w:r>
      <w:r w:rsidR="00D958A8">
        <w:t>hirteen</w:t>
      </w:r>
      <w:r w:rsidR="004505EB">
        <w:t xml:space="preserve"> of these investigated</w:t>
      </w:r>
      <w:r w:rsidR="00F35498">
        <w:t xml:space="preserve"> </w:t>
      </w:r>
      <w:r w:rsidR="00F35498" w:rsidRPr="003567A6">
        <w:t>biopsychosocial intervention</w:t>
      </w:r>
      <w:r w:rsidR="000F59A2" w:rsidRPr="003567A6">
        <w:t xml:space="preserve">s, which ranged broadly from standard PTSD treatments such as </w:t>
      </w:r>
      <w:r w:rsidR="00637727">
        <w:t>P</w:t>
      </w:r>
      <w:r w:rsidR="007842BB">
        <w:t xml:space="preserve">rolonged </w:t>
      </w:r>
      <w:r w:rsidR="00637727">
        <w:t>E</w:t>
      </w:r>
      <w:r w:rsidR="007842BB">
        <w:t>xposure</w:t>
      </w:r>
      <w:r w:rsidR="00637727">
        <w:t xml:space="preserve"> (PE)</w:t>
      </w:r>
      <w:r w:rsidR="00582F5E" w:rsidRPr="003567A6">
        <w:t>, EMDR, and CPT</w:t>
      </w:r>
      <w:r w:rsidR="000F59A2" w:rsidRPr="003567A6">
        <w:t xml:space="preserve">, to emerging interventions such as art therapy, </w:t>
      </w:r>
      <w:r w:rsidR="002730A5" w:rsidRPr="003567A6">
        <w:t xml:space="preserve">to modified </w:t>
      </w:r>
      <w:r w:rsidR="00582F5E" w:rsidRPr="003567A6">
        <w:t xml:space="preserve">versions of </w:t>
      </w:r>
      <w:r w:rsidR="002730A5" w:rsidRPr="003567A6">
        <w:t xml:space="preserve">standard psychological treatments of </w:t>
      </w:r>
      <w:r w:rsidR="000F59A2" w:rsidRPr="003567A6">
        <w:t>ACT</w:t>
      </w:r>
      <w:r w:rsidR="002730A5" w:rsidRPr="003567A6">
        <w:t xml:space="preserve"> and </w:t>
      </w:r>
      <w:r w:rsidR="00A72095">
        <w:t>B</w:t>
      </w:r>
      <w:r w:rsidR="002730A5" w:rsidRPr="003567A6">
        <w:t xml:space="preserve">rief </w:t>
      </w:r>
      <w:r w:rsidR="00A72095">
        <w:lastRenderedPageBreak/>
        <w:t>Eclectic P</w:t>
      </w:r>
      <w:r w:rsidR="002730A5" w:rsidRPr="003567A6">
        <w:t>sychotherapy</w:t>
      </w:r>
      <w:r w:rsidR="00A72095">
        <w:t xml:space="preserve"> (BEP)</w:t>
      </w:r>
      <w:r w:rsidR="00582F5E" w:rsidRPr="003567A6">
        <w:t xml:space="preserve"> for moral injury</w:t>
      </w:r>
      <w:r w:rsidR="002730A5" w:rsidRPr="003567A6">
        <w:t xml:space="preserve">, </w:t>
      </w:r>
      <w:r w:rsidR="00582F5E" w:rsidRPr="003567A6">
        <w:t xml:space="preserve">to new </w:t>
      </w:r>
      <w:r w:rsidR="00582F5E" w:rsidRPr="007842BB">
        <w:t>psychological treatments designed specifically for moral inju</w:t>
      </w:r>
      <w:r w:rsidR="004E1FBE" w:rsidRPr="007842BB">
        <w:t xml:space="preserve">ry such as </w:t>
      </w:r>
      <w:r w:rsidR="00A72095">
        <w:t>A</w:t>
      </w:r>
      <w:r w:rsidR="004E1FBE" w:rsidRPr="007842BB">
        <w:t>daptive</w:t>
      </w:r>
      <w:r w:rsidR="00A72095">
        <w:t xml:space="preserve"> D</w:t>
      </w:r>
      <w:r w:rsidR="004E1FBE" w:rsidRPr="007842BB">
        <w:t>isc</w:t>
      </w:r>
      <w:r w:rsidR="00C65DF9" w:rsidRPr="007842BB">
        <w:t xml:space="preserve">losure </w:t>
      </w:r>
      <w:r w:rsidR="00A72095">
        <w:t>(AD) and Impact of K</w:t>
      </w:r>
      <w:r w:rsidR="00C65DF9" w:rsidRPr="007842BB">
        <w:t>illing</w:t>
      </w:r>
      <w:r w:rsidR="00A72095">
        <w:t xml:space="preserve"> (IOK)</w:t>
      </w:r>
      <w:r w:rsidR="00C65DF9" w:rsidRPr="007842BB">
        <w:t>.</w:t>
      </w:r>
      <w:r w:rsidR="008F6887" w:rsidRPr="007842BB">
        <w:t xml:space="preserve"> Two studies </w:t>
      </w:r>
      <w:r w:rsidR="007842BB" w:rsidRPr="007842BB">
        <w:t>were identified that delivered a spiritual intervention, and t</w:t>
      </w:r>
      <w:r w:rsidR="008F6887" w:rsidRPr="007842BB">
        <w:t xml:space="preserve">he final five studies were </w:t>
      </w:r>
      <w:r w:rsidR="007842BB">
        <w:t>biopsychosocial-</w:t>
      </w:r>
      <w:r w:rsidR="007842BB" w:rsidRPr="007842BB">
        <w:t>spiritual.</w:t>
      </w:r>
    </w:p>
    <w:p w14:paraId="784E3450" w14:textId="77777777" w:rsidR="000D3BDA" w:rsidRDefault="000D3BDA" w:rsidP="000D3BDA">
      <w:pPr>
        <w:pStyle w:val="Heading3"/>
      </w:pPr>
      <w:bookmarkStart w:id="108" w:name="_Toc109652804"/>
      <w:r>
        <w:t>Biopsychosocial</w:t>
      </w:r>
      <w:bookmarkEnd w:id="108"/>
    </w:p>
    <w:p w14:paraId="6B39D007" w14:textId="7AD8040A" w:rsidR="00EA34ED" w:rsidRPr="003567A6" w:rsidRDefault="00185E57" w:rsidP="00EA34ED">
      <w:r w:rsidRPr="003567A6">
        <w:t>T</w:t>
      </w:r>
      <w:r w:rsidR="00384645" w:rsidRPr="003567A6">
        <w:t>hirteen</w:t>
      </w:r>
      <w:r w:rsidRPr="003567A6">
        <w:t xml:space="preserve"> studies were identified that delivered a biopsychosocial intervention to veterans with moral injury and measured effectiveness </w:t>
      </w:r>
      <w:r w:rsidR="00A8312B" w:rsidRPr="003567A6">
        <w:t>through</w:t>
      </w:r>
      <w:r w:rsidRPr="003567A6">
        <w:t xml:space="preserve"> reduction of </w:t>
      </w:r>
      <w:r w:rsidR="000B76D7" w:rsidRPr="003567A6">
        <w:t>PTSD symptoms</w:t>
      </w:r>
      <w:r w:rsidRPr="003567A6">
        <w:t>.</w:t>
      </w:r>
      <w:r w:rsidR="00DC28F0" w:rsidRPr="003567A6">
        <w:fldChar w:fldCharType="begin">
          <w:fldData xml:space="preserve">PEVuZE5vdGU+PENpdGU+PEF1dGhvcj5Cb3JnZXM8L0F1dGhvcj48WWVhcj4yMDE5PC9ZZWFyPjxS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</w:fldData>
        </w:fldChar>
      </w:r>
      <w:r w:rsidR="0008791B">
        <w:instrText xml:space="preserve"> ADDIN EN.CITE </w:instrText>
      </w:r>
      <w:r w:rsidR="0008791B">
        <w:fldChar w:fldCharType="begin">
          <w:fldData xml:space="preserve">PEVuZE5vdGU+PENpdGU+PEF1dGhvcj5Cb3JnZXM8L0F1dGhvcj48WWVhcj4yMDE5PC9ZZWFyPjxS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</w:fldData>
        </w:fldChar>
      </w:r>
      <w:r w:rsidR="0008791B">
        <w:instrText xml:space="preserve"> ADDIN EN.CITE.DATA </w:instrText>
      </w:r>
      <w:r w:rsidR="0008791B">
        <w:fldChar w:fldCharType="end"/>
      </w:r>
      <w:r w:rsidR="00DC28F0" w:rsidRPr="003567A6">
        <w:fldChar w:fldCharType="separate"/>
      </w:r>
      <w:hyperlink w:anchor="_ENREF_61" w:tooltip="Gray, 2012 #72" w:history="1">
        <w:r w:rsidR="00322C51" w:rsidRPr="0008791B">
          <w:rPr>
            <w:noProof/>
            <w:vertAlign w:val="superscript"/>
          </w:rPr>
          <w:t>61</w:t>
        </w:r>
      </w:hyperlink>
      <w:r w:rsidR="0008791B" w:rsidRPr="0008791B">
        <w:rPr>
          <w:noProof/>
          <w:vertAlign w:val="superscript"/>
        </w:rPr>
        <w:t>,</w:t>
      </w:r>
      <w:hyperlink w:anchor="_ENREF_69" w:tooltip="Borges, 2019 #61" w:history="1">
        <w:r w:rsidR="00322C51" w:rsidRPr="0008791B">
          <w:rPr>
            <w:noProof/>
            <w:vertAlign w:val="superscript"/>
          </w:rPr>
          <w:t>69-79</w:t>
        </w:r>
      </w:hyperlink>
      <w:r w:rsidR="00DC28F0" w:rsidRPr="003567A6">
        <w:fldChar w:fldCharType="end"/>
      </w:r>
      <w:r w:rsidRPr="003567A6">
        <w:t xml:space="preserve"> </w:t>
      </w:r>
      <w:r w:rsidR="00384645" w:rsidRPr="003567A6">
        <w:t>Eight</w:t>
      </w:r>
      <w:r w:rsidR="00C65DF9" w:rsidRPr="003567A6">
        <w:t xml:space="preserve"> of the 13</w:t>
      </w:r>
      <w:r w:rsidR="00EA34ED" w:rsidRPr="003567A6">
        <w:t xml:space="preserve"> studies</w:t>
      </w:r>
      <w:r w:rsidR="00EF3E73" w:rsidRPr="003567A6">
        <w:t xml:space="preserve"> were case studies</w:t>
      </w:r>
      <w:r w:rsidR="00C02606" w:rsidRPr="003567A6">
        <w:t>,</w:t>
      </w:r>
      <w:r w:rsidR="00E57D69" w:rsidRPr="003567A6">
        <w:fldChar w:fldCharType="begin">
          <w:fldData xml:space="preserve">PEVuZE5vdGU+PENpdGU+PEF1dGhvcj5Cb3JnZXM8L0F1dGhvcj48WWVhcj4yMDE5PC9ZZWFyPjxS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==
</w:fldData>
        </w:fldChar>
      </w:r>
      <w:r w:rsidR="0008791B">
        <w:instrText xml:space="preserve"> ADDIN EN.CITE </w:instrText>
      </w:r>
      <w:r w:rsidR="0008791B">
        <w:fldChar w:fldCharType="begin">
          <w:fldData xml:space="preserve">PEVuZE5vdGU+PENpdGU+PEF1dGhvcj5Cb3JnZXM8L0F1dGhvcj48WWVhcj4yMDE5PC9ZZWFyPjxS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==
</w:fldData>
        </w:fldChar>
      </w:r>
      <w:r w:rsidR="0008791B">
        <w:instrText xml:space="preserve"> ADDIN EN.CITE.DATA </w:instrText>
      </w:r>
      <w:r w:rsidR="0008791B">
        <w:fldChar w:fldCharType="end"/>
      </w:r>
      <w:r w:rsidR="00E57D69" w:rsidRPr="003567A6">
        <w:fldChar w:fldCharType="separate"/>
      </w:r>
      <w:hyperlink w:anchor="_ENREF_60" w:tooltip="Artra, 2013 #59" w:history="1">
        <w:r w:rsidR="00322C51" w:rsidRPr="0008791B">
          <w:rPr>
            <w:noProof/>
            <w:vertAlign w:val="superscript"/>
          </w:rPr>
          <w:t>60</w:t>
        </w:r>
      </w:hyperlink>
      <w:r w:rsidR="0008791B" w:rsidRPr="0008791B">
        <w:rPr>
          <w:noProof/>
          <w:vertAlign w:val="superscript"/>
        </w:rPr>
        <w:t>,</w:t>
      </w:r>
      <w:hyperlink w:anchor="_ENREF_69" w:tooltip="Borges, 2019 #61" w:history="1">
        <w:r w:rsidR="00322C51" w:rsidRPr="0008791B">
          <w:rPr>
            <w:noProof/>
            <w:vertAlign w:val="superscript"/>
          </w:rPr>
          <w:t>69-72</w:t>
        </w:r>
      </w:hyperlink>
      <w:r w:rsidR="0008791B" w:rsidRPr="0008791B">
        <w:rPr>
          <w:noProof/>
          <w:vertAlign w:val="superscript"/>
        </w:rPr>
        <w:t>,</w:t>
      </w:r>
      <w:hyperlink w:anchor="_ENREF_77" w:tooltip="Murray, 2021 #82" w:history="1">
        <w:r w:rsidR="00322C51" w:rsidRPr="0008791B">
          <w:rPr>
            <w:noProof/>
            <w:vertAlign w:val="superscript"/>
          </w:rPr>
          <w:t>77</w:t>
        </w:r>
      </w:hyperlink>
      <w:r w:rsidR="0008791B" w:rsidRPr="0008791B">
        <w:rPr>
          <w:noProof/>
          <w:vertAlign w:val="superscript"/>
        </w:rPr>
        <w:t>,</w:t>
      </w:r>
      <w:hyperlink w:anchor="_ENREF_79" w:tooltip="Paul, 2014 #84" w:history="1">
        <w:r w:rsidR="00322C51" w:rsidRPr="0008791B">
          <w:rPr>
            <w:noProof/>
            <w:vertAlign w:val="superscript"/>
          </w:rPr>
          <w:t>79</w:t>
        </w:r>
      </w:hyperlink>
      <w:r w:rsidR="00E57D69" w:rsidRPr="003567A6">
        <w:fldChar w:fldCharType="end"/>
      </w:r>
      <w:r w:rsidR="00C02606" w:rsidRPr="003567A6">
        <w:t xml:space="preserve"> w</w:t>
      </w:r>
      <w:r w:rsidR="00FE73D0" w:rsidRPr="003567A6">
        <w:t>hile</w:t>
      </w:r>
      <w:r w:rsidR="00C02606" w:rsidRPr="003567A6">
        <w:t xml:space="preserve"> t</w:t>
      </w:r>
      <w:r w:rsidR="009C12AB" w:rsidRPr="003567A6">
        <w:t xml:space="preserve">he remaining studies were pre-post </w:t>
      </w:r>
      <w:r w:rsidR="00EA34ED" w:rsidRPr="003567A6">
        <w:t>designs, or RCTs</w:t>
      </w:r>
      <w:r w:rsidR="009C12AB" w:rsidRPr="003567A6">
        <w:t>.</w:t>
      </w:r>
      <w:r w:rsidR="00384645" w:rsidRPr="003567A6">
        <w:t xml:space="preserve"> Due to the large number of case studies,</w:t>
      </w:r>
      <w:r w:rsidR="001E5A7C" w:rsidRPr="003567A6">
        <w:t xml:space="preserve"> which</w:t>
      </w:r>
      <w:r w:rsidR="005A212D" w:rsidRPr="003567A6">
        <w:t xml:space="preserve"> are the lowest level of evidence,</w:t>
      </w:r>
      <w:r w:rsidR="001E5A7C" w:rsidRPr="003567A6">
        <w:t xml:space="preserve"> </w:t>
      </w:r>
      <w:r w:rsidR="00E41488" w:rsidRPr="003567A6">
        <w:t>description of</w:t>
      </w:r>
      <w:r w:rsidR="00384645" w:rsidRPr="003567A6">
        <w:t xml:space="preserve"> the pre-post and controlled studies </w:t>
      </w:r>
      <w:r w:rsidR="00E41488" w:rsidRPr="003567A6">
        <w:t>has been prio</w:t>
      </w:r>
      <w:r w:rsidR="005A212D" w:rsidRPr="003567A6">
        <w:t>ri</w:t>
      </w:r>
      <w:r w:rsidR="00E41488" w:rsidRPr="003567A6">
        <w:t>tised</w:t>
      </w:r>
      <w:r w:rsidR="00384645" w:rsidRPr="003567A6">
        <w:t xml:space="preserve"> here.</w:t>
      </w:r>
    </w:p>
    <w:p w14:paraId="23EE9D32" w14:textId="34F6EFF6" w:rsidR="00EA34ED" w:rsidRPr="003567A6" w:rsidRDefault="000C23C1" w:rsidP="00EA34ED">
      <w:r w:rsidRPr="003567A6">
        <w:rPr>
          <w:rFonts w:asciiTheme="minorHAnsi" w:hAnsiTheme="minorHAnsi" w:cstheme="minorHAnsi"/>
          <w:szCs w:val="20"/>
        </w:rPr>
        <w:t xml:space="preserve">Three controlled studies were </w:t>
      </w:r>
      <w:r w:rsidR="008C0402" w:rsidRPr="003567A6">
        <w:rPr>
          <w:rFonts w:asciiTheme="minorHAnsi" w:hAnsiTheme="minorHAnsi" w:cstheme="minorHAnsi"/>
          <w:szCs w:val="20"/>
        </w:rPr>
        <w:t>identified</w:t>
      </w:r>
      <w:r w:rsidR="00B636DC" w:rsidRPr="003567A6">
        <w:rPr>
          <w:rFonts w:asciiTheme="minorHAnsi" w:hAnsiTheme="minorHAnsi" w:cstheme="minorHAnsi"/>
          <w:szCs w:val="20"/>
        </w:rPr>
        <w:t xml:space="preserve"> in the literature search</w:t>
      </w:r>
      <w:r w:rsidRPr="003567A6">
        <w:rPr>
          <w:rFonts w:asciiTheme="minorHAnsi" w:hAnsiTheme="minorHAnsi" w:cstheme="minorHAnsi"/>
          <w:szCs w:val="20"/>
        </w:rPr>
        <w:t xml:space="preserve">. </w:t>
      </w:r>
      <w:r w:rsidR="00EA34ED" w:rsidRPr="003567A6">
        <w:rPr>
          <w:rFonts w:asciiTheme="minorHAnsi" w:hAnsiTheme="minorHAnsi" w:cstheme="minorHAnsi"/>
          <w:szCs w:val="20"/>
        </w:rPr>
        <w:t xml:space="preserve">In an RCT of 122 US marines and sailors with PTSD, participants were randomised to receive either </w:t>
      </w:r>
      <w:r w:rsidR="00A72095">
        <w:rPr>
          <w:rFonts w:asciiTheme="minorHAnsi" w:hAnsiTheme="minorHAnsi" w:cstheme="minorHAnsi"/>
          <w:szCs w:val="20"/>
        </w:rPr>
        <w:t>AD</w:t>
      </w:r>
      <w:r w:rsidR="00EA34ED" w:rsidRPr="003567A6">
        <w:rPr>
          <w:rFonts w:asciiTheme="minorHAnsi" w:hAnsiTheme="minorHAnsi" w:cstheme="minorHAnsi"/>
          <w:szCs w:val="20"/>
        </w:rPr>
        <w:t xml:space="preserve"> or CPT.</w:t>
      </w:r>
      <w:hyperlink w:anchor="_ENREF_75" w:tooltip="Litz, 2021 #80" w:history="1">
        <w:r w:rsidR="00322C51" w:rsidRPr="003567A6">
          <w:rPr>
            <w:rFonts w:asciiTheme="minorHAnsi" w:hAnsiTheme="minorHAnsi" w:cstheme="minorHAnsi"/>
            <w:szCs w:val="20"/>
          </w:rPr>
          <w:fldChar w:fldCharType="begin"/>
        </w:r>
        <w:r w:rsidR="00322C51">
          <w:rPr>
            <w:rFonts w:asciiTheme="minorHAnsi" w:hAnsiTheme="minorHAnsi" w:cstheme="minorHAnsi"/>
            <w:szCs w:val="20"/>
          </w:rPr>
          <w:instrText xml:space="preserve"> ADDIN EN.CITE &lt;EndNote&gt;&lt;Cite&gt;&lt;Author&gt;Litz&lt;/Author&gt;&lt;Year&gt;2021&lt;/Year&gt;&lt;RecNum&gt;80&lt;/RecNum&gt;&lt;DisplayText&gt;&lt;style face="superscript"&gt;75&lt;/style&gt;&lt;/DisplayText&gt;&lt;record&gt;&lt;rec-number&gt;80&lt;/rec-number&gt;&lt;foreign-keys&gt;&lt;key app="EN" db-id="we2ez2xs20x0t0ew0da5adw1pvswetspzev5"&gt;80&lt;/key&gt;&lt;/foreign-keys&gt;&lt;ref-type name="Journal Article"&gt;17&lt;/ref-type&gt;&lt;contributors&gt;&lt;authors&gt;&lt;author&gt;Litz, Brett T&lt;/author&gt;&lt;author&gt;Rusowicz-Orazem, Luke&lt;/author&gt;&lt;author&gt;Doros, Gheorghe&lt;/author&gt;&lt;author&gt;Grunthal, Breanna&lt;/author&gt;&lt;author&gt;Gray, Matthew&lt;/author&gt;&lt;author&gt;Nash, William&lt;/author&gt;&lt;author&gt;Lang, Ariel J&lt;/author&gt;&lt;/authors&gt;&lt;/contributors&gt;&lt;titles&gt;&lt;title&gt;Adaptive disclosure, a combat-specific PTSD treatment, versus cognitive-processing therapy, in deployed marines and sailors: A randomized controlled non-inferiority trial&lt;/title&gt;&lt;secondary-title&gt;Psychiatry Research&lt;/secondary-title&gt;&lt;/titles&gt;&lt;periodical&gt;&lt;full-title&gt;Psychiatry research&lt;/full-title&gt;&lt;/periodical&gt;&lt;pages&gt;113761&lt;/pages&gt;&lt;volume&gt;297&lt;/volume&gt;&lt;dates&gt;&lt;year&gt;2021&lt;/year&gt;&lt;/dates&gt;&lt;isbn&gt;0165-1781&lt;/isbn&gt;&lt;urls&gt;&lt;/urls&gt;&lt;/record&gt;&lt;/Cite&gt;&lt;/EndNote&gt;</w:instrText>
        </w:r>
        <w:r w:rsidR="00322C51" w:rsidRPr="003567A6">
          <w:rPr>
            <w:rFonts w:asciiTheme="minorHAnsi" w:hAnsiTheme="minorHAnsi" w:cstheme="minorHAnsi"/>
            <w:szCs w:val="20"/>
          </w:rPr>
          <w:fldChar w:fldCharType="separate"/>
        </w:r>
        <w:r w:rsidR="00322C51" w:rsidRPr="0008791B">
          <w:rPr>
            <w:rFonts w:asciiTheme="minorHAnsi" w:hAnsiTheme="minorHAnsi" w:cstheme="minorHAnsi"/>
            <w:noProof/>
            <w:szCs w:val="20"/>
            <w:vertAlign w:val="superscript"/>
          </w:rPr>
          <w:t>75</w:t>
        </w:r>
        <w:r w:rsidR="00322C51" w:rsidRPr="003567A6">
          <w:rPr>
            <w:rFonts w:asciiTheme="minorHAnsi" w:hAnsiTheme="minorHAnsi" w:cstheme="minorHAnsi"/>
            <w:szCs w:val="20"/>
          </w:rPr>
          <w:fldChar w:fldCharType="end"/>
        </w:r>
      </w:hyperlink>
      <w:r w:rsidR="00EA34ED" w:rsidRPr="003567A6">
        <w:rPr>
          <w:rFonts w:asciiTheme="minorHAnsi" w:hAnsiTheme="minorHAnsi" w:cstheme="minorHAnsi"/>
          <w:szCs w:val="20"/>
        </w:rPr>
        <w:t xml:space="preserve"> Participant exposure to moral injury was not reported. </w:t>
      </w:r>
      <w:r w:rsidR="00A72095">
        <w:rPr>
          <w:rFonts w:asciiTheme="minorHAnsi" w:hAnsiTheme="minorHAnsi" w:cstheme="minorHAnsi"/>
          <w:szCs w:val="20"/>
        </w:rPr>
        <w:t>AD</w:t>
      </w:r>
      <w:r w:rsidR="00EA34ED" w:rsidRPr="003567A6">
        <w:rPr>
          <w:rFonts w:asciiTheme="minorHAnsi" w:hAnsiTheme="minorHAnsi" w:cstheme="minorHAnsi"/>
          <w:szCs w:val="20"/>
        </w:rPr>
        <w:t xml:space="preserve"> significantly reduced symptoms of PTSD at post-treatment, and non-inferiority analyses indicated it was no less effective than CPT</w:t>
      </w:r>
      <w:r w:rsidR="00DE3635" w:rsidRPr="003567A6">
        <w:rPr>
          <w:rFonts w:asciiTheme="minorHAnsi" w:hAnsiTheme="minorHAnsi" w:cstheme="minorHAnsi"/>
          <w:szCs w:val="20"/>
        </w:rPr>
        <w:t xml:space="preserve"> for the treatment of PTSD</w:t>
      </w:r>
      <w:r w:rsidR="00EA34ED" w:rsidRPr="003567A6">
        <w:rPr>
          <w:rFonts w:asciiTheme="minorHAnsi" w:hAnsiTheme="minorHAnsi" w:cstheme="minorHAnsi"/>
          <w:szCs w:val="20"/>
        </w:rPr>
        <w:t>.</w:t>
      </w:r>
      <w:r w:rsidR="00EA34ED" w:rsidRPr="003567A6">
        <w:t xml:space="preserve"> </w:t>
      </w:r>
      <w:r w:rsidRPr="003567A6">
        <w:rPr>
          <w:rFonts w:asciiTheme="minorHAnsi" w:hAnsiTheme="minorHAnsi" w:cstheme="minorHAnsi"/>
        </w:rPr>
        <w:t>In a small wait-list cross-over pilot trial of 40 Canadian veteran</w:t>
      </w:r>
      <w:r w:rsidR="001C78F9" w:rsidRPr="003567A6">
        <w:rPr>
          <w:rFonts w:asciiTheme="minorHAnsi" w:hAnsiTheme="minorHAnsi" w:cstheme="minorHAnsi"/>
        </w:rPr>
        <w:t>s</w:t>
      </w:r>
      <w:r w:rsidRPr="003567A6">
        <w:rPr>
          <w:rFonts w:asciiTheme="minorHAnsi" w:hAnsiTheme="minorHAnsi" w:cstheme="minorHAnsi"/>
        </w:rPr>
        <w:t xml:space="preserve"> and military personnel, </w:t>
      </w:r>
      <w:r w:rsidR="00E573DA">
        <w:rPr>
          <w:rFonts w:asciiTheme="minorHAnsi" w:hAnsiTheme="minorHAnsi" w:cstheme="minorHAnsi"/>
          <w:szCs w:val="20"/>
        </w:rPr>
        <w:t>Multi-modular 3MDR</w:t>
      </w:r>
      <w:r w:rsidRPr="003567A6">
        <w:rPr>
          <w:rFonts w:asciiTheme="minorHAnsi" w:hAnsiTheme="minorHAnsi" w:cstheme="minorHAnsi"/>
          <w:szCs w:val="20"/>
        </w:rPr>
        <w:t xml:space="preserve"> was effective in reducing PTSD symptoms at post-treatment.</w:t>
      </w:r>
      <w:hyperlink w:anchor="_ENREF_74" w:tooltip="Jones, 2021 #92" w:history="1">
        <w:r w:rsidR="00322C51" w:rsidRPr="003567A6">
          <w:rPr>
            <w:rFonts w:asciiTheme="minorHAnsi" w:hAnsiTheme="minorHAnsi" w:cstheme="minorHAnsi"/>
            <w:szCs w:val="20"/>
          </w:rPr>
          <w:fldChar w:fldCharType="begin"/>
        </w:r>
        <w:r w:rsidR="00322C51">
          <w:rPr>
            <w:rFonts w:asciiTheme="minorHAnsi" w:hAnsiTheme="minorHAnsi" w:cstheme="minorHAnsi"/>
            <w:szCs w:val="20"/>
          </w:rPr>
          <w:instrText xml:space="preserve"> ADDIN EN.CITE &lt;EndNote&gt;&lt;Cite&gt;&lt;Author&gt;Jones&lt;/Author&gt;&lt;Year&gt;2021&lt;/Year&gt;&lt;RecNum&gt;92&lt;/RecNum&gt;&lt;DisplayText&gt;&lt;style face="superscript"&gt;74&lt;/style&gt;&lt;/DisplayText&gt;&lt;record&gt;&lt;rec-number&gt;92&lt;/rec-number&gt;&lt;foreign-keys&gt;&lt;key app="EN" db-id="we2ez2xs20x0t0ew0da5adw1pvswetspzev5"&gt;92&lt;/key&gt;&lt;/foreign-keys&gt;&lt;ref-type name="Journal Article"&gt;17&lt;/ref-type&gt;&lt;contributors&gt;&lt;authors&gt;&lt;author&gt;Jones, C.,&lt;/author&gt;&lt;author&gt;Lentz, L.,&lt;/author&gt;&lt;author&gt;Smith-MacDonald, L.,&lt;/author&gt;&lt;author&gt;Miguel-Cruz, A.,&lt;/author&gt;&lt;author&gt;Brémault-Phillips, S. &lt;/author&gt;&lt;/authors&gt;&lt;/contributors&gt;&lt;titles&gt;&lt;title&gt;Tackling trauma with technology: Treating chronic combat-related PTSD in Canadian Armed Forces personnel and veterans with 3MDR&lt;/title&gt;&lt;secondary-title&gt;Annual Review of CyberTherapy and Telemedicine&lt;/secondary-title&gt;&lt;/titles&gt;&lt;periodical&gt;&lt;full-title&gt;Annual Review of CyberTherapy and Telemedicine&lt;/full-title&gt;&lt;/periodical&gt;&lt;pages&gt;235-239&lt;/pages&gt;&lt;volume&gt;18&lt;/volume&gt;&lt;dates&gt;&lt;year&gt;2021&lt;/year&gt;&lt;/dates&gt;&lt;urls&gt;&lt;/urls&gt;&lt;/record&gt;&lt;/Cite&gt;&lt;/EndNote&gt;</w:instrText>
        </w:r>
        <w:r w:rsidR="00322C51" w:rsidRPr="003567A6">
          <w:rPr>
            <w:rFonts w:asciiTheme="minorHAnsi" w:hAnsiTheme="minorHAnsi" w:cstheme="minorHAnsi"/>
            <w:szCs w:val="20"/>
          </w:rPr>
          <w:fldChar w:fldCharType="separate"/>
        </w:r>
        <w:r w:rsidR="00322C51" w:rsidRPr="0008791B">
          <w:rPr>
            <w:rFonts w:asciiTheme="minorHAnsi" w:hAnsiTheme="minorHAnsi" w:cstheme="minorHAnsi"/>
            <w:noProof/>
            <w:szCs w:val="20"/>
            <w:vertAlign w:val="superscript"/>
          </w:rPr>
          <w:t>74</w:t>
        </w:r>
        <w:r w:rsidR="00322C51" w:rsidRPr="003567A6">
          <w:rPr>
            <w:rFonts w:asciiTheme="minorHAnsi" w:hAnsiTheme="minorHAnsi" w:cstheme="minorHAnsi"/>
            <w:szCs w:val="20"/>
          </w:rPr>
          <w:fldChar w:fldCharType="end"/>
        </w:r>
      </w:hyperlink>
      <w:r w:rsidRPr="003567A6">
        <w:rPr>
          <w:rFonts w:asciiTheme="minorHAnsi" w:hAnsiTheme="minorHAnsi" w:cstheme="minorHAnsi"/>
          <w:szCs w:val="20"/>
        </w:rPr>
        <w:t xml:space="preserve"> In a</w:t>
      </w:r>
      <w:r w:rsidR="00E9183D" w:rsidRPr="003567A6">
        <w:rPr>
          <w:rFonts w:asciiTheme="minorHAnsi" w:hAnsiTheme="minorHAnsi" w:cstheme="minorHAnsi"/>
          <w:szCs w:val="20"/>
        </w:rPr>
        <w:t xml:space="preserve"> final</w:t>
      </w:r>
      <w:r w:rsidRPr="003567A6">
        <w:rPr>
          <w:rFonts w:asciiTheme="minorHAnsi" w:hAnsiTheme="minorHAnsi" w:cstheme="minorHAnsi"/>
          <w:szCs w:val="20"/>
        </w:rPr>
        <w:t xml:space="preserve"> small, wait-list pilot trial, 33 veterans with PTSD who had previously completed trauma-focused treatment were randomise</w:t>
      </w:r>
      <w:r w:rsidR="00A72095">
        <w:rPr>
          <w:rFonts w:asciiTheme="minorHAnsi" w:hAnsiTheme="minorHAnsi" w:cstheme="minorHAnsi"/>
          <w:szCs w:val="20"/>
        </w:rPr>
        <w:t>d to receive IOK</w:t>
      </w:r>
      <w:r w:rsidRPr="003567A6">
        <w:rPr>
          <w:rFonts w:asciiTheme="minorHAnsi" w:hAnsiTheme="minorHAnsi" w:cstheme="minorHAnsi"/>
          <w:szCs w:val="20"/>
        </w:rPr>
        <w:t>, a CBT based treatment.</w:t>
      </w:r>
      <w:hyperlink w:anchor="_ENREF_76" w:tooltip="Maguen, 2017 #81" w:history="1">
        <w:r w:rsidR="00322C51" w:rsidRPr="003567A6">
          <w:rPr>
            <w:rFonts w:asciiTheme="minorHAnsi" w:hAnsiTheme="minorHAnsi" w:cstheme="minorHAnsi"/>
            <w:szCs w:val="20"/>
          </w:rPr>
          <w:fldChar w:fldCharType="begin"/>
        </w:r>
        <w:r w:rsidR="00322C51">
          <w:rPr>
            <w:rFonts w:asciiTheme="minorHAnsi" w:hAnsiTheme="minorHAnsi" w:cstheme="minorHAnsi"/>
            <w:szCs w:val="20"/>
          </w:rPr>
          <w:instrText xml:space="preserve"> ADDIN EN.CITE &lt;EndNote&gt;&lt;Cite&gt;&lt;Author&gt;Maguen&lt;/Author&gt;&lt;Year&gt;2017&lt;/Year&gt;&lt;RecNum&gt;81&lt;/RecNum&gt;&lt;DisplayText&gt;&lt;style face="superscript"&gt;76&lt;/style&gt;&lt;/DisplayText&gt;&lt;record&gt;&lt;rec-number&gt;81&lt;/rec-number&gt;&lt;foreign-keys&gt;&lt;key app="EN" db-id="we2ez2xs20x0t0ew0da5adw1pvswetspzev5"&gt;81&lt;/key&gt;&lt;/foreign-keys&gt;&lt;ref-type name="Journal Article"&gt;17&lt;/ref-type&gt;&lt;contributors&gt;&lt;authors&gt;&lt;author&gt;Maguen, Shira&lt;/author&gt;&lt;author&gt;Burkman, Kristine&lt;/author&gt;&lt;author&gt;Madden, Erin&lt;/author&gt;&lt;author&gt;Dinh, Julie&lt;/author&gt;&lt;author&gt;Bosch, Jeane&lt;/author&gt;&lt;author&gt;Keyser, Jessica&lt;/author&gt;&lt;author&gt;Schmitz, Martha&lt;/author&gt;&lt;author&gt;Neylan, Thomas C&lt;/author&gt;&lt;/authors&gt;&lt;/contributors&gt;&lt;titles&gt;&lt;title&gt;Impact of killing in war: A randomized, controlled pilot trial&lt;/title&gt;&lt;secondary-title&gt;Journal of clinical psychology&lt;/secondary-title&gt;&lt;/titles&gt;&lt;periodical&gt;&lt;full-title&gt;Journal of clinical psychology&lt;/full-title&gt;&lt;/periodical&gt;&lt;pages&gt;997-1012&lt;/pages&gt;&lt;volume&gt;73&lt;/volume&gt;&lt;number&gt;9&lt;/number&gt;&lt;dates&gt;&lt;year&gt;2017&lt;/year&gt;&lt;/dates&gt;&lt;isbn&gt;0021-9762&lt;/isbn&gt;&lt;urls&gt;&lt;/urls&gt;&lt;/record&gt;&lt;/Cite&gt;&lt;/EndNote&gt;</w:instrText>
        </w:r>
        <w:r w:rsidR="00322C51" w:rsidRPr="003567A6">
          <w:rPr>
            <w:rFonts w:asciiTheme="minorHAnsi" w:hAnsiTheme="minorHAnsi" w:cstheme="minorHAnsi"/>
            <w:szCs w:val="20"/>
          </w:rPr>
          <w:fldChar w:fldCharType="separate"/>
        </w:r>
        <w:r w:rsidR="00322C51" w:rsidRPr="0008791B">
          <w:rPr>
            <w:rFonts w:asciiTheme="minorHAnsi" w:hAnsiTheme="minorHAnsi" w:cstheme="minorHAnsi"/>
            <w:noProof/>
            <w:szCs w:val="20"/>
            <w:vertAlign w:val="superscript"/>
          </w:rPr>
          <w:t>76</w:t>
        </w:r>
        <w:r w:rsidR="00322C51" w:rsidRPr="003567A6">
          <w:rPr>
            <w:rFonts w:asciiTheme="minorHAnsi" w:hAnsiTheme="minorHAnsi" w:cstheme="minorHAnsi"/>
            <w:szCs w:val="20"/>
          </w:rPr>
          <w:fldChar w:fldCharType="end"/>
        </w:r>
      </w:hyperlink>
      <w:r w:rsidRPr="003567A6">
        <w:rPr>
          <w:rFonts w:asciiTheme="minorHAnsi" w:hAnsiTheme="minorHAnsi" w:cstheme="minorHAnsi"/>
          <w:szCs w:val="20"/>
        </w:rPr>
        <w:t xml:space="preserve"> The participants all reported</w:t>
      </w:r>
      <w:r w:rsidRPr="003567A6">
        <w:t xml:space="preserve"> distress regarding killing or feeling responsible for the deaths of others in war. The IOK </w:t>
      </w:r>
      <w:r w:rsidRPr="003933C4">
        <w:t>group experienced a significant improvement in PTSD symptoms compared to controls</w:t>
      </w:r>
      <w:r w:rsidR="00641364" w:rsidRPr="003933C4">
        <w:t xml:space="preserve"> post</w:t>
      </w:r>
      <w:r w:rsidR="00D94B80" w:rsidRPr="003933C4">
        <w:t>-treatment</w:t>
      </w:r>
      <w:r w:rsidR="003933C4" w:rsidRPr="003933C4">
        <w:t>.</w:t>
      </w:r>
    </w:p>
    <w:p w14:paraId="14115C5C" w14:textId="17F4F903" w:rsidR="00E40F81" w:rsidRPr="003567A6" w:rsidRDefault="000C23C1" w:rsidP="00EE5F0B">
      <w:r w:rsidRPr="003567A6">
        <w:t>In a large pre-post study of 161 US active serving and veteran personnel with PTSD and high rates of moral injury (between 59-75% of sample), a three week CPT based intensive program, veterans reported large reductions in PTSD from pre- to post-treatment.</w:t>
      </w:r>
      <w:hyperlink w:anchor="_ENREF_73" w:tooltip="Held, 2021 #78" w:history="1">
        <w:r w:rsidR="00322C51" w:rsidRPr="003567A6">
          <w:fldChar w:fldCharType="begin"/>
        </w:r>
        <w:r w:rsidR="00322C51">
          <w:instrText xml:space="preserve"> ADDIN EN.CITE &lt;EndNote&gt;&lt;Cite&gt;&lt;Author&gt;Held&lt;/Author&gt;&lt;Year&gt;2021&lt;/Year&gt;&lt;RecNum&gt;78&lt;/RecNum&gt;&lt;DisplayText&gt;&lt;style face="superscript"&gt;73&lt;/style&gt;&lt;/DisplayText&gt;&lt;record&gt;&lt;rec-number&gt;78&lt;/rec-number&gt;&lt;foreign-keys&gt;&lt;key app="EN" db-id="we2ez2xs20x0t0ew0da5adw1pvswetspzev5"&gt;78&lt;/key&gt;&lt;/foreign-keys&gt;&lt;ref-type name="Journal Article"&gt;17&lt;/ref-type&gt;&lt;contributors&gt;&lt;authors&gt;&lt;author&gt;Held, Philip&lt;/author&gt;&lt;author&gt;Klassen, Brian J&lt;/author&gt;&lt;author&gt;Steigerwald, Victoria L&lt;/author&gt;&lt;author&gt;Smith, Dale L&lt;/author&gt;&lt;author&gt;Bravo, Karyna&lt;/author&gt;&lt;author&gt;Rozek, David C&lt;/author&gt;&lt;author&gt;Van Horn, Rebecca&lt;/author&gt;&lt;author&gt;Zalta, Alyson&lt;/author&gt;&lt;/authors&gt;&lt;/contributors&gt;&lt;titles&gt;&lt;title&gt;Do morally injurious experiences and index events negatively impact intensive PTSD treatment outcomes among combat veterans?&lt;/title&gt;&lt;secondary-title&gt;European journal of psychotraumatology&lt;/secondary-title&gt;&lt;/titles&gt;&lt;periodical&gt;&lt;full-title&gt;European journal of psychotraumatology&lt;/full-title&gt;&lt;/periodical&gt;&lt;pages&gt;1877026&lt;/pages&gt;&lt;volume&gt;12&lt;/volume&gt;&lt;number&gt;1&lt;/number&gt;&lt;dates&gt;&lt;year&gt;2021&lt;/year&gt;&lt;/dates&gt;&lt;isbn&gt;2000-8198&lt;/isbn&gt;&lt;urls&gt;&lt;/urls&gt;&lt;/record&gt;&lt;/Cite&gt;&lt;/EndNote&gt;</w:instrText>
        </w:r>
        <w:r w:rsidR="00322C51" w:rsidRPr="003567A6">
          <w:fldChar w:fldCharType="separate"/>
        </w:r>
        <w:r w:rsidR="00322C51" w:rsidRPr="0008791B">
          <w:rPr>
            <w:noProof/>
            <w:vertAlign w:val="superscript"/>
          </w:rPr>
          <w:t>73</w:t>
        </w:r>
        <w:r w:rsidR="00322C51" w:rsidRPr="003567A6">
          <w:fldChar w:fldCharType="end"/>
        </w:r>
      </w:hyperlink>
      <w:r w:rsidRPr="003567A6">
        <w:t xml:space="preserve"> Non-inferiority analyses demonstrated equivalence across those with and without m</w:t>
      </w:r>
      <w:r w:rsidR="005A212D" w:rsidRPr="003567A6">
        <w:t xml:space="preserve">orally injurious event exposure, </w:t>
      </w:r>
      <w:r w:rsidRPr="003567A6">
        <w:t xml:space="preserve">meaning that PTSD symptoms did not reduce significantly more or less in veterans who also had moral injury exposure. </w:t>
      </w:r>
      <w:r w:rsidR="003D64EC" w:rsidRPr="003567A6">
        <w:t xml:space="preserve">In a small case series, 10 US veterans reporting guilt and distress </w:t>
      </w:r>
      <w:r w:rsidR="007E325E" w:rsidRPr="003567A6">
        <w:t>from</w:t>
      </w:r>
      <w:r w:rsidR="003D64EC" w:rsidRPr="003567A6">
        <w:t xml:space="preserve"> combat</w:t>
      </w:r>
      <w:r w:rsidR="007E325E" w:rsidRPr="003567A6">
        <w:t xml:space="preserve"> experiences</w:t>
      </w:r>
      <w:r w:rsidR="003D64EC" w:rsidRPr="003567A6">
        <w:t xml:space="preserve"> received Trauma Informed Guilt Reduction (TrIGR), and reported significant reductions in PTSD symptoms post</w:t>
      </w:r>
      <w:r w:rsidR="00684B77" w:rsidRPr="003567A6">
        <w:t>-</w:t>
      </w:r>
      <w:r w:rsidR="003D64EC" w:rsidRPr="003567A6">
        <w:t>treatment.</w:t>
      </w:r>
      <w:hyperlink w:anchor="_ENREF_78" w:tooltip="Norman, 2014 #83" w:history="1">
        <w:r w:rsidR="00322C51" w:rsidRPr="003567A6">
          <w:fldChar w:fldCharType="begin"/>
        </w:r>
        <w:r w:rsidR="00322C51">
          <w:instrText xml:space="preserve"> ADDIN EN.CITE &lt;EndNote&gt;&lt;Cite&gt;&lt;Author&gt;Norman&lt;/Author&gt;&lt;Year&gt;2014&lt;/Year&gt;&lt;RecNum&gt;83&lt;/RecNum&gt;&lt;DisplayText&gt;&lt;style face="superscript"&gt;78&lt;/style&gt;&lt;/DisplayText&gt;&lt;record&gt;&lt;rec-number&gt;83&lt;/rec-number&gt;&lt;foreign-keys&gt;&lt;key app="EN" db-id="we2ez2xs20x0t0ew0da5adw1pvswetspzev5"&gt;83&lt;/key&gt;&lt;/foreign-keys&gt;&lt;ref-type name="Journal Article"&gt;17&lt;/ref-type&gt;&lt;contributors&gt;&lt;authors&gt;&lt;author&gt;Norman, Sonya B&lt;/author&gt;&lt;author&gt;Wilkins, Kendall C&lt;/author&gt;&lt;author&gt;Myers, Ursula S&lt;/author&gt;&lt;author&gt;Allard, Carolyn B&lt;/author&gt;&lt;/authors&gt;&lt;/contributors&gt;&lt;titles&gt;&lt;title&gt;Trauma informed guilt reduction therapy with combat veterans&lt;/title&gt;&lt;secondary-title&gt;Cognitive and behavioral practice&lt;/secondary-title&gt;&lt;/titles&gt;&lt;periodical&gt;&lt;full-title&gt;Cognitive and Behavioral Practice&lt;/full-title&gt;&lt;/periodical&gt;&lt;pages&gt;78-88&lt;/pages&gt;&lt;volume&gt;21&lt;/volume&gt;&lt;number&gt;1&lt;/number&gt;&lt;dates&gt;&lt;year&gt;2014&lt;/year&gt;&lt;/dates&gt;&lt;isbn&gt;1077-7229&lt;/isbn&gt;&lt;urls&gt;&lt;/urls&gt;&lt;/record&gt;&lt;/Cite&gt;&lt;/EndNote&gt;</w:instrText>
        </w:r>
        <w:r w:rsidR="00322C51" w:rsidRPr="003567A6">
          <w:fldChar w:fldCharType="separate"/>
        </w:r>
        <w:r w:rsidR="00322C51" w:rsidRPr="0008791B">
          <w:rPr>
            <w:noProof/>
            <w:vertAlign w:val="superscript"/>
          </w:rPr>
          <w:t>78</w:t>
        </w:r>
        <w:r w:rsidR="00322C51" w:rsidRPr="003567A6">
          <w:fldChar w:fldCharType="end"/>
        </w:r>
      </w:hyperlink>
      <w:r w:rsidR="003D64EC" w:rsidRPr="003567A6">
        <w:t xml:space="preserve"> </w:t>
      </w:r>
      <w:r w:rsidR="00227428" w:rsidRPr="003567A6">
        <w:t>In a sm</w:t>
      </w:r>
      <w:r w:rsidR="00227428" w:rsidRPr="003567A6">
        <w:rPr>
          <w:rFonts w:asciiTheme="minorHAnsi" w:hAnsiTheme="minorHAnsi" w:cstheme="minorHAnsi"/>
        </w:rPr>
        <w:t>all (</w:t>
      </w:r>
      <w:r w:rsidR="00432F4E">
        <w:t>N</w:t>
      </w:r>
      <w:r w:rsidR="00227428" w:rsidRPr="003567A6">
        <w:rPr>
          <w:rFonts w:asciiTheme="minorHAnsi" w:hAnsiTheme="minorHAnsi" w:cstheme="minorHAnsi"/>
        </w:rPr>
        <w:t xml:space="preserve"> = 44) pre-post study of US marines, </w:t>
      </w:r>
      <w:r w:rsidR="00A72095">
        <w:rPr>
          <w:rFonts w:asciiTheme="minorHAnsi" w:hAnsiTheme="minorHAnsi" w:cstheme="minorHAnsi"/>
        </w:rPr>
        <w:t>AD</w:t>
      </w:r>
      <w:r w:rsidR="00684B77" w:rsidRPr="003567A6">
        <w:rPr>
          <w:rFonts w:asciiTheme="minorHAnsi" w:hAnsiTheme="minorHAnsi" w:cstheme="minorHAnsi"/>
        </w:rPr>
        <w:t xml:space="preserve"> was found to</w:t>
      </w:r>
      <w:r w:rsidR="00227428" w:rsidRPr="003567A6">
        <w:rPr>
          <w:rFonts w:asciiTheme="minorHAnsi" w:hAnsiTheme="minorHAnsi" w:cstheme="minorHAnsi"/>
        </w:rPr>
        <w:t xml:space="preserve"> </w:t>
      </w:r>
      <w:r w:rsidR="00BB2ADC" w:rsidRPr="003567A6">
        <w:rPr>
          <w:rFonts w:asciiTheme="minorHAnsi" w:hAnsiTheme="minorHAnsi" w:cstheme="minorHAnsi"/>
        </w:rPr>
        <w:t>significantly reduce symptoms of PTSD at post-treatment.</w:t>
      </w:r>
      <w:hyperlink w:anchor="_ENREF_61" w:tooltip="Gray, 2012 #72" w:history="1">
        <w:r w:rsidR="00322C51" w:rsidRPr="003567A6">
          <w:rPr>
            <w:rFonts w:asciiTheme="minorHAnsi" w:hAnsiTheme="minorHAnsi" w:cstheme="minorHAnsi"/>
          </w:rPr>
          <w:fldChar w:fldCharType="begin"/>
        </w:r>
        <w:r w:rsidR="00322C51">
          <w:rPr>
            <w:rFonts w:asciiTheme="minorHAnsi" w:hAnsiTheme="minorHAnsi" w:cstheme="minorHAnsi"/>
          </w:rPr>
          <w:instrText xml:space="preserve"> ADDIN EN.CITE &lt;EndNote&gt;&lt;Cite&gt;&lt;Author&gt;Gray&lt;/Author&gt;&lt;Year&gt;2012&lt;/Year&gt;&lt;RecNum&gt;72&lt;/RecNum&gt;&lt;DisplayText&gt;&lt;style face="superscript"&gt;61&lt;/style&gt;&lt;/DisplayText&gt;&lt;record&gt;&lt;rec-number&gt;72&lt;/rec-number&gt;&lt;foreign-keys&gt;&lt;key app="EN" db-id="we2ez2xs20x0t0ew0da5adw1pvswetspzev5"&gt;72&lt;/key&gt;&lt;/foreign-keys&gt;&lt;ref-type name="Journal Article"&gt;17&lt;/ref-type&gt;&lt;contributors&gt;&lt;authors&gt;&lt;author&gt;Gray, Matt J&lt;/author&gt;&lt;author&gt;Schorr, Yonit&lt;/author&gt;&lt;author&gt;Nash, William&lt;/author&gt;&lt;author&gt;Lebowitz, Leslie&lt;/author&gt;&lt;author&gt;Amidon, Amy&lt;/author&gt;&lt;author&gt;Lansing, Amy&lt;/author&gt;&lt;author&gt;Maglione, Melissa&lt;/author&gt;&lt;author&gt;Lang, Ariel J&lt;/author&gt;&lt;author&gt;Litz, Brett T&lt;/author&gt;&lt;/authors&gt;&lt;/contributors&gt;&lt;titles&gt;&lt;title&gt;Adaptive disclosure: An open trial of a novel exposure-based intervention for service members with combat-related psychological stress injuries&lt;/title&gt;&lt;secondary-title&gt;Behavior therapy&lt;/secondary-title&gt;&lt;/titles&gt;&lt;periodical&gt;&lt;full-title&gt;Behavior therapy&lt;/full-title&gt;&lt;/periodical&gt;&lt;pages&gt;407-415&lt;/pages&gt;&lt;volume&gt;43&lt;/volume&gt;&lt;number&gt;2&lt;/number&gt;&lt;dates&gt;&lt;year&gt;2012&lt;/year&gt;&lt;/dates&gt;&lt;isbn&gt;0005-7894&lt;/isbn&gt;&lt;urls&gt;&lt;/urls&gt;&lt;/record&gt;&lt;/Cite&gt;&lt;/EndNote&gt;</w:instrText>
        </w:r>
        <w:r w:rsidR="00322C51" w:rsidRPr="003567A6">
          <w:rPr>
            <w:rFonts w:asciiTheme="minorHAnsi" w:hAnsiTheme="minorHAnsi" w:cstheme="minorHAnsi"/>
          </w:rPr>
          <w:fldChar w:fldCharType="separate"/>
        </w:r>
        <w:r w:rsidR="00322C51" w:rsidRPr="0008791B">
          <w:rPr>
            <w:rFonts w:asciiTheme="minorHAnsi" w:hAnsiTheme="minorHAnsi" w:cstheme="minorHAnsi"/>
            <w:noProof/>
            <w:vertAlign w:val="superscript"/>
          </w:rPr>
          <w:t>61</w:t>
        </w:r>
        <w:r w:rsidR="00322C51" w:rsidRPr="003567A6">
          <w:rPr>
            <w:rFonts w:asciiTheme="minorHAnsi" w:hAnsiTheme="minorHAnsi" w:cstheme="minorHAnsi"/>
          </w:rPr>
          <w:fldChar w:fldCharType="end"/>
        </w:r>
      </w:hyperlink>
      <w:r w:rsidR="00BB2ADC" w:rsidRPr="003567A6">
        <w:rPr>
          <w:rFonts w:asciiTheme="minorHAnsi" w:hAnsiTheme="minorHAnsi" w:cstheme="minorHAnsi"/>
        </w:rPr>
        <w:t xml:space="preserve"> </w:t>
      </w:r>
    </w:p>
    <w:p w14:paraId="7910FD0D" w14:textId="03721AEB" w:rsidR="00EF3E73" w:rsidRPr="00EA34ED" w:rsidRDefault="007A5E70" w:rsidP="00E57D69">
      <w:pPr>
        <w:rPr>
          <w:color w:val="auto"/>
        </w:rPr>
      </w:pPr>
      <w:r w:rsidRPr="003567A6">
        <w:t>Despite the number of studies</w:t>
      </w:r>
      <w:r w:rsidR="00E8574E">
        <w:t xml:space="preserve"> testing biopsychosocial interventions with PTSD as an outcome</w:t>
      </w:r>
      <w:r w:rsidRPr="003567A6">
        <w:t>, including some RCTs, t</w:t>
      </w:r>
      <w:r w:rsidR="00EF3E73" w:rsidRPr="003567A6">
        <w:t xml:space="preserve">here were several important issues </w:t>
      </w:r>
      <w:r w:rsidRPr="003567A6">
        <w:t>that affected the quality and level of confidence in the evidence</w:t>
      </w:r>
      <w:r w:rsidR="00684B77" w:rsidRPr="003567A6">
        <w:t xml:space="preserve"> for biopsychosocial interventions</w:t>
      </w:r>
      <w:r w:rsidRPr="003567A6">
        <w:t xml:space="preserve">. Specifically, many studies </w:t>
      </w:r>
      <w:r w:rsidR="00EF3E73" w:rsidRPr="003567A6">
        <w:t xml:space="preserve">failed to measure or report on symptoms of moral injury </w:t>
      </w:r>
      <w:r w:rsidR="009C12AB" w:rsidRPr="003567A6">
        <w:t xml:space="preserve">in the sample, and for some studies, the </w:t>
      </w:r>
      <w:r w:rsidR="00CA722A" w:rsidRPr="003567A6">
        <w:t>inclusion criteria for participants in the study</w:t>
      </w:r>
      <w:r w:rsidR="009C12AB" w:rsidRPr="003567A6">
        <w:t xml:space="preserve"> was moral injury exposure only</w:t>
      </w:r>
      <w:r w:rsidR="00E9183D" w:rsidRPr="003567A6">
        <w:t xml:space="preserve">, rather than </w:t>
      </w:r>
      <w:r w:rsidR="003D1FAA" w:rsidRPr="003567A6">
        <w:t xml:space="preserve">currently experiencing </w:t>
      </w:r>
      <w:r w:rsidR="00E9183D" w:rsidRPr="003567A6">
        <w:t>moral injury symptoms</w:t>
      </w:r>
      <w:r w:rsidR="009C12AB" w:rsidRPr="003567A6">
        <w:t xml:space="preserve">. </w:t>
      </w:r>
      <w:r w:rsidRPr="003567A6">
        <w:t>This means our ability to generalise the findings</w:t>
      </w:r>
      <w:r w:rsidR="00A52D72" w:rsidRPr="003567A6">
        <w:t xml:space="preserve"> of these studies</w:t>
      </w:r>
      <w:r w:rsidRPr="003567A6">
        <w:t xml:space="preserve"> to veterans with moral injury</w:t>
      </w:r>
      <w:r w:rsidR="00E9183D" w:rsidRPr="003567A6">
        <w:t xml:space="preserve"> symptoms</w:t>
      </w:r>
      <w:r w:rsidRPr="003567A6">
        <w:t xml:space="preserve"> is low. </w:t>
      </w:r>
      <w:r w:rsidR="00EE5F0B" w:rsidRPr="003567A6">
        <w:t>Other issues included very small sample sizes and studies</w:t>
      </w:r>
      <w:r w:rsidR="00A52D72" w:rsidRPr="003567A6">
        <w:t xml:space="preserve"> with High Risk of bias and quality issues</w:t>
      </w:r>
      <w:r w:rsidR="00EE5F0B" w:rsidRPr="003567A6">
        <w:t xml:space="preserve">. </w:t>
      </w:r>
      <w:r w:rsidR="009C12AB" w:rsidRPr="003567A6">
        <w:t>As such,</w:t>
      </w:r>
      <w:r w:rsidR="009C12AB" w:rsidRPr="00EA34ED">
        <w:rPr>
          <w:color w:val="auto"/>
        </w:rPr>
        <w:t xml:space="preserve"> </w:t>
      </w:r>
      <w:r w:rsidR="009C12AB" w:rsidRPr="00EA34ED">
        <w:rPr>
          <w:b/>
          <w:color w:val="auto"/>
        </w:rPr>
        <w:t>t</w:t>
      </w:r>
      <w:r w:rsidR="00EF3E73" w:rsidRPr="00EA34ED">
        <w:rPr>
          <w:b/>
          <w:color w:val="auto"/>
        </w:rPr>
        <w:t xml:space="preserve">he certainty of the evidence for biopsychosocial interventions to reduce symptoms of PTSD in veterans </w:t>
      </w:r>
      <w:r w:rsidR="00C65DF9">
        <w:rPr>
          <w:b/>
          <w:color w:val="auto"/>
        </w:rPr>
        <w:t xml:space="preserve">with moral injury </w:t>
      </w:r>
      <w:r w:rsidR="00EF3E73" w:rsidRPr="00EA34ED">
        <w:rPr>
          <w:b/>
          <w:color w:val="auto"/>
        </w:rPr>
        <w:t xml:space="preserve">was rated </w:t>
      </w:r>
      <w:r w:rsidR="009C12AB" w:rsidRPr="00EA34ED">
        <w:rPr>
          <w:b/>
          <w:color w:val="auto"/>
        </w:rPr>
        <w:t>as</w:t>
      </w:r>
      <w:r>
        <w:rPr>
          <w:b/>
          <w:color w:val="auto"/>
        </w:rPr>
        <w:t xml:space="preserve"> Unknown</w:t>
      </w:r>
      <w:r w:rsidR="00EF3E73" w:rsidRPr="00EA34ED">
        <w:rPr>
          <w:b/>
          <w:color w:val="auto"/>
        </w:rPr>
        <w:t>.</w:t>
      </w:r>
    </w:p>
    <w:p w14:paraId="1BC8CE71" w14:textId="77777777" w:rsidR="000D3BDA" w:rsidRDefault="000D3BDA" w:rsidP="000D3BDA">
      <w:pPr>
        <w:pStyle w:val="Heading3"/>
      </w:pPr>
      <w:bookmarkStart w:id="109" w:name="_Toc109652805"/>
      <w:r>
        <w:t>Spiritual</w:t>
      </w:r>
      <w:bookmarkEnd w:id="109"/>
    </w:p>
    <w:p w14:paraId="01A47C21" w14:textId="5D78F6A2" w:rsidR="00E45EED" w:rsidRPr="00073AD3" w:rsidRDefault="000D3BDA" w:rsidP="00073AD3">
      <w:r w:rsidRPr="00C01DB3">
        <w:t xml:space="preserve">Two studies </w:t>
      </w:r>
      <w:r w:rsidR="00E45EED" w:rsidRPr="00C01DB3">
        <w:t xml:space="preserve">were identified that delivered a spiritual intervention to veterans with moral injury and measured effectiveness </w:t>
      </w:r>
      <w:r w:rsidR="003C066F" w:rsidRPr="00C01DB3">
        <w:t>through</w:t>
      </w:r>
      <w:r w:rsidR="00E45EED" w:rsidRPr="00C01DB3">
        <w:t xml:space="preserve"> reduction of PTSD symptoms</w:t>
      </w:r>
      <w:r w:rsidR="00E45EED">
        <w:rPr>
          <w:color w:val="auto"/>
        </w:rPr>
        <w:t>.</w:t>
      </w:r>
      <w:r w:rsidR="00E45EED">
        <w:rPr>
          <w:color w:val="auto"/>
        </w:rPr>
        <w:fldChar w:fldCharType="begin"/>
      </w:r>
      <w:r w:rsidR="0008791B">
        <w:rPr>
          <w:color w:val="auto"/>
        </w:rPr>
        <w:instrText xml:space="preserve"> ADDIN EN.CITE &lt;EndNote&gt;&lt;Cite&gt;&lt;Author&gt;Ames&lt;/Author&gt;&lt;Year&gt;2021&lt;/Year&gt;&lt;RecNum&gt;57&lt;/RecNum&gt;&lt;DisplayText&gt;&lt;style face="superscript"&gt;68,80&lt;/style&gt;&lt;/DisplayText&gt;&lt;record&gt;&lt;rec-number&gt;57&lt;/rec-number&gt;&lt;foreign-keys&gt;&lt;key app="EN" db-id="we2ez2xs20x0t0ew0da5adw1pvswetspzev5"&gt;57&lt;/key&gt;&lt;/foreign-keys&gt;&lt;ref-type name="Journal Article"&gt;17&lt;/ref-type&gt;&lt;contributors&gt;&lt;authors&gt;&lt;author&gt;Ames, Donna&lt;/author&gt;&lt;author&gt;Erickson, Zachary&lt;/author&gt;&lt;author&gt;Geise, Chelsea&lt;/author&gt;&lt;author&gt;Tiwari, Suchi&lt;/author&gt;&lt;author&gt;Sakhno, Sergii&lt;/author&gt;&lt;author&gt;Sones, Alexander C&lt;/author&gt;&lt;author&gt;Tyrrell, Chaplain Geoffrey&lt;/author&gt;&lt;author&gt;Mackay, Chaplain Robert B&lt;/author&gt;&lt;author&gt;Steele, Chaplain William&lt;/author&gt;&lt;author&gt;Van Hoof, Therese&lt;/author&gt;&lt;/authors&gt;&lt;/contributors&gt;&lt;titles&gt;&lt;title&gt;Treatment of moral injury in US veterans with PTSD using a structured chaplain intervention&lt;/title&gt;&lt;secondary-title&gt;Journal of religion and health&lt;/secondary-title&gt;&lt;/titles&gt;&lt;periodical&gt;&lt;full-title&gt;Journal of Religion and Health&lt;/full-title&gt;&lt;/periodical&gt;&lt;pages&gt;3052-3060&lt;/pages&gt;&lt;volume&gt;60&lt;/volume&gt;&lt;number&gt;5&lt;/number&gt;&lt;dates&gt;&lt;year&gt;2021&lt;/year&gt;&lt;/dates&gt;&lt;isbn&gt;1573-6571&lt;/isbn&gt;&lt;urls&gt;&lt;/urls&gt;&lt;/record&gt;&lt;/Cite&gt;&lt;Cite&gt;&lt;Author&gt;Pyne&lt;/Author&gt;&lt;Year&gt;2021&lt;/Year&gt;&lt;RecNum&gt;88&lt;/RecNum&gt;&lt;record&gt;&lt;rec-number&gt;88&lt;/rec-number&gt;&lt;foreign-keys&gt;&lt;key app="EN" db-id="we2ez2xs20x0t0ew0da5adw1pvswetspzev5"&gt;88&lt;/key&gt;&lt;/foreign-keys&gt;&lt;ref-type name="Journal Article"&gt;17&lt;/ref-type&gt;&lt;contributors&gt;&lt;authors&gt;&lt;author&gt;Pyne, Jeffrey M&lt;/author&gt;&lt;author&gt;Sullivan, Steve&lt;/author&gt;&lt;author&gt;Abraham, Traci H&lt;/author&gt;&lt;author&gt;Rabalais, Aline&lt;/author&gt;&lt;author&gt;Jaques, Michael&lt;/author&gt;&lt;author&gt;Griffin, Brandon&lt;/author&gt;&lt;/authors&gt;&lt;/contributors&gt;&lt;titles&gt;&lt;title&gt;Mental Health Clinician Community Clergy Collaboration to Address Moral Injury Symptoms: A Feasibility Study&lt;/title&gt;&lt;secondary-title&gt;Journal of religion and health&lt;/secondary-title&gt;&lt;/titles&gt;&lt;periodical&gt;&lt;full-title&gt;Journal of Religion and Health&lt;/full-title&gt;&lt;/periodical&gt;&lt;pages&gt;3034-3051&lt;/pages&gt;&lt;volume&gt;60&lt;/volume&gt;&lt;number&gt;5&lt;/number&gt;&lt;dates&gt;&lt;year&gt;2021&lt;/year&gt;&lt;/dates&gt;&lt;isbn&gt;1573-6571&lt;/isbn&gt;&lt;urls&gt;&lt;/urls&gt;&lt;/record&gt;&lt;/Cite&gt;&lt;/EndNote&gt;</w:instrText>
      </w:r>
      <w:r w:rsidR="00E45EED">
        <w:rPr>
          <w:color w:val="auto"/>
        </w:rPr>
        <w:fldChar w:fldCharType="separate"/>
      </w:r>
      <w:hyperlink w:anchor="_ENREF_68" w:tooltip="Pyne, 2021 #88" w:history="1">
        <w:r w:rsidR="00322C51" w:rsidRPr="0008791B">
          <w:rPr>
            <w:noProof/>
            <w:color w:val="auto"/>
            <w:vertAlign w:val="superscript"/>
          </w:rPr>
          <w:t>68</w:t>
        </w:r>
      </w:hyperlink>
      <w:r w:rsidR="0008791B" w:rsidRPr="0008791B">
        <w:rPr>
          <w:noProof/>
          <w:color w:val="auto"/>
          <w:vertAlign w:val="superscript"/>
        </w:rPr>
        <w:t>,</w:t>
      </w:r>
      <w:hyperlink w:anchor="_ENREF_80" w:tooltip="Ames, 2021 #57" w:history="1">
        <w:r w:rsidR="00322C51" w:rsidRPr="0008791B">
          <w:rPr>
            <w:noProof/>
            <w:color w:val="auto"/>
            <w:vertAlign w:val="superscript"/>
          </w:rPr>
          <w:t>80</w:t>
        </w:r>
      </w:hyperlink>
      <w:r w:rsidR="00E45EED">
        <w:rPr>
          <w:color w:val="auto"/>
        </w:rPr>
        <w:fldChar w:fldCharType="end"/>
      </w:r>
      <w:r w:rsidR="00E45EED">
        <w:t xml:space="preserve"> </w:t>
      </w:r>
      <w:r w:rsidR="00C66347">
        <w:t>O</w:t>
      </w:r>
      <w:r w:rsidR="00073AD3">
        <w:t>ne of these was a case study</w:t>
      </w:r>
      <w:r w:rsidR="007209DA">
        <w:t xml:space="preserve"> of </w:t>
      </w:r>
      <w:r w:rsidR="00B53857">
        <w:t>two veterans</w:t>
      </w:r>
      <w:r w:rsidR="00073AD3">
        <w:t xml:space="preserve"> and </w:t>
      </w:r>
      <w:r w:rsidR="00073AD3">
        <w:lastRenderedPageBreak/>
        <w:t>the second was a small case series of 13 US veterans</w:t>
      </w:r>
      <w:r w:rsidR="00C66347">
        <w:t xml:space="preserve"> </w:t>
      </w:r>
      <w:r w:rsidR="00073AD3">
        <w:t xml:space="preserve">who received Mental Health Clinician Community Chaplain Collaboration (MC4). Neither of these studies conducted </w:t>
      </w:r>
      <w:r w:rsidR="00391AC5">
        <w:t xml:space="preserve">statistical </w:t>
      </w:r>
      <w:r w:rsidR="00073AD3">
        <w:t xml:space="preserve">significance testing. </w:t>
      </w:r>
      <w:r w:rsidR="00395512" w:rsidRPr="00EA34ED">
        <w:rPr>
          <w:color w:val="auto"/>
        </w:rPr>
        <w:t xml:space="preserve">As such, </w:t>
      </w:r>
      <w:r w:rsidR="00395512" w:rsidRPr="00EA34ED">
        <w:rPr>
          <w:b/>
          <w:color w:val="auto"/>
        </w:rPr>
        <w:t xml:space="preserve">the certainty of the evidence for </w:t>
      </w:r>
      <w:r w:rsidR="00A630B9">
        <w:rPr>
          <w:b/>
          <w:color w:val="auto"/>
        </w:rPr>
        <w:t>spiritual</w:t>
      </w:r>
      <w:r w:rsidR="00395512" w:rsidRPr="00EA34ED">
        <w:rPr>
          <w:b/>
          <w:color w:val="auto"/>
        </w:rPr>
        <w:t xml:space="preserve"> interventions to reduce symptoms of PTSD in veterans </w:t>
      </w:r>
      <w:r w:rsidR="00C65DF9">
        <w:rPr>
          <w:b/>
          <w:color w:val="auto"/>
        </w:rPr>
        <w:t xml:space="preserve">with moral injury </w:t>
      </w:r>
      <w:r w:rsidR="00395512" w:rsidRPr="00EA34ED">
        <w:rPr>
          <w:b/>
          <w:color w:val="auto"/>
        </w:rPr>
        <w:t xml:space="preserve">was rated as </w:t>
      </w:r>
      <w:r w:rsidR="007A5E70">
        <w:rPr>
          <w:b/>
          <w:color w:val="auto"/>
        </w:rPr>
        <w:t>Unknown</w:t>
      </w:r>
      <w:r w:rsidR="00395512" w:rsidRPr="00EA34ED">
        <w:rPr>
          <w:b/>
          <w:color w:val="auto"/>
        </w:rPr>
        <w:t>.</w:t>
      </w:r>
    </w:p>
    <w:p w14:paraId="1E3A9E82" w14:textId="77777777" w:rsidR="000D3BDA" w:rsidRDefault="000D3BDA" w:rsidP="000D3BDA">
      <w:pPr>
        <w:pStyle w:val="Heading3"/>
      </w:pPr>
      <w:bookmarkStart w:id="110" w:name="_Toc109652806"/>
      <w:r>
        <w:t>Biopsychosocial-spiritual</w:t>
      </w:r>
      <w:bookmarkEnd w:id="110"/>
    </w:p>
    <w:p w14:paraId="49DFB49F" w14:textId="0501A2A6" w:rsidR="000D3BDA" w:rsidRDefault="00B379A3" w:rsidP="000D3BDA">
      <w:r w:rsidRPr="00C01DB3">
        <w:t>Five</w:t>
      </w:r>
      <w:r w:rsidR="000D3BDA" w:rsidRPr="00C01DB3">
        <w:t xml:space="preserve"> studies</w:t>
      </w:r>
      <w:r w:rsidR="00E74ABA" w:rsidRPr="00C01DB3">
        <w:t xml:space="preserve"> investigated the effectiveness of a biopsychosocial-spiritual intervention </w:t>
      </w:r>
      <w:r w:rsidR="0068731C" w:rsidRPr="00C01DB3">
        <w:t>for</w:t>
      </w:r>
      <w:r w:rsidR="00E74ABA" w:rsidRPr="00C01DB3">
        <w:t xml:space="preserve"> veterans with moral injury</w:t>
      </w:r>
      <w:r w:rsidR="0068731C" w:rsidRPr="00C01DB3">
        <w:t>,</w:t>
      </w:r>
      <w:r w:rsidR="00E74ABA" w:rsidRPr="00C01DB3">
        <w:t xml:space="preserve"> </w:t>
      </w:r>
      <w:r w:rsidR="003711CD" w:rsidRPr="00C01DB3">
        <w:t>through</w:t>
      </w:r>
      <w:r w:rsidR="00E74ABA" w:rsidRPr="00C01DB3">
        <w:t xml:space="preserve"> reduction of PTSD symptoms</w:t>
      </w:r>
      <w:r w:rsidR="00E74ABA">
        <w:rPr>
          <w:color w:val="auto"/>
        </w:rPr>
        <w:t>.</w:t>
      </w:r>
      <w:r w:rsidR="00925EBD">
        <w:rPr>
          <w:color w:val="auto"/>
        </w:rPr>
        <w:fldChar w:fldCharType="begin">
          <w:fldData xml:space="preserve">PEVuZE5vdGU+PENpdGU+PEF1dGhvcj5TdGFybmlubzwvQXV0aG9yPjxZZWFyPjIwMTk8L1llYXI+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</w:fldData>
        </w:fldChar>
      </w:r>
      <w:r w:rsidR="0008791B">
        <w:rPr>
          <w:color w:val="auto"/>
        </w:rPr>
        <w:instrText xml:space="preserve"> ADDIN EN.CITE </w:instrText>
      </w:r>
      <w:r w:rsidR="0008791B">
        <w:rPr>
          <w:color w:val="auto"/>
        </w:rPr>
        <w:fldChar w:fldCharType="begin">
          <w:fldData xml:space="preserve">PEVuZE5vdGU+PENpdGU+PEF1dGhvcj5TdGFybmlubzwvQXV0aG9yPjxZZWFyPjIwMTk8L1llYXI+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</w:fldData>
        </w:fldChar>
      </w:r>
      <w:r w:rsidR="0008791B">
        <w:rPr>
          <w:color w:val="auto"/>
        </w:rPr>
        <w:instrText xml:space="preserve"> ADDIN EN.CITE.DATA </w:instrText>
      </w:r>
      <w:r w:rsidR="0008791B">
        <w:rPr>
          <w:color w:val="auto"/>
        </w:rPr>
      </w:r>
      <w:r w:rsidR="0008791B">
        <w:rPr>
          <w:color w:val="auto"/>
        </w:rPr>
        <w:fldChar w:fldCharType="end"/>
      </w:r>
      <w:r w:rsidR="00925EBD">
        <w:rPr>
          <w:color w:val="auto"/>
        </w:rPr>
      </w:r>
      <w:r w:rsidR="00925EBD">
        <w:rPr>
          <w:color w:val="auto"/>
        </w:rPr>
        <w:fldChar w:fldCharType="separate"/>
      </w:r>
      <w:hyperlink w:anchor="_ENREF_62" w:tooltip="Harris, 2011 #73" w:history="1">
        <w:r w:rsidR="00322C51" w:rsidRPr="0008791B">
          <w:rPr>
            <w:noProof/>
            <w:color w:val="auto"/>
            <w:vertAlign w:val="superscript"/>
          </w:rPr>
          <w:t>62-64</w:t>
        </w:r>
      </w:hyperlink>
      <w:r w:rsidR="0008791B" w:rsidRPr="0008791B">
        <w:rPr>
          <w:noProof/>
          <w:color w:val="auto"/>
          <w:vertAlign w:val="superscript"/>
        </w:rPr>
        <w:t>,</w:t>
      </w:r>
      <w:hyperlink w:anchor="_ENREF_66" w:tooltip="Smigelsky, 2022 #89" w:history="1">
        <w:r w:rsidR="00322C51" w:rsidRPr="0008791B">
          <w:rPr>
            <w:noProof/>
            <w:color w:val="auto"/>
            <w:vertAlign w:val="superscript"/>
          </w:rPr>
          <w:t>66</w:t>
        </w:r>
      </w:hyperlink>
      <w:r w:rsidR="0008791B" w:rsidRPr="0008791B">
        <w:rPr>
          <w:noProof/>
          <w:color w:val="auto"/>
          <w:vertAlign w:val="superscript"/>
        </w:rPr>
        <w:t>,</w:t>
      </w:r>
      <w:hyperlink w:anchor="_ENREF_67" w:tooltip="Starnino, 2019 #91" w:history="1">
        <w:r w:rsidR="00322C51" w:rsidRPr="0008791B">
          <w:rPr>
            <w:noProof/>
            <w:color w:val="auto"/>
            <w:vertAlign w:val="superscript"/>
          </w:rPr>
          <w:t>67</w:t>
        </w:r>
      </w:hyperlink>
      <w:r w:rsidR="00925EBD">
        <w:rPr>
          <w:color w:val="auto"/>
        </w:rPr>
        <w:fldChar w:fldCharType="end"/>
      </w:r>
    </w:p>
    <w:p w14:paraId="26212379" w14:textId="62282264" w:rsidR="00DC0530" w:rsidRDefault="000A0729" w:rsidP="000D3BDA">
      <w:r>
        <w:t>Two studies investigated the efficacy of Building Spiritual Strength (BSS).</w:t>
      </w:r>
      <w:r w:rsidR="00DC0530">
        <w:fldChar w:fldCharType="begin"/>
      </w:r>
      <w:r w:rsidR="0008791B">
        <w:instrText xml:space="preserve"> ADDIN EN.CITE &lt;EndNote&gt;&lt;Cite&gt;&lt;Author&gt;Harris&lt;/Author&gt;&lt;Year&gt;2011&lt;/Year&gt;&lt;RecNum&gt;73&lt;/RecNum&gt;&lt;DisplayText&gt;&lt;style face="superscript"&gt;62,63&lt;/style&gt;&lt;/DisplayText&gt;&lt;record&gt;&lt;rec-number&gt;73&lt;/rec-number&gt;&lt;foreign-keys&gt;&lt;key app="EN" db-id="we2ez2xs20x0t0ew0da5adw1pvswetspzev5"&gt;73&lt;/key&gt;&lt;/foreign-keys&gt;&lt;ref-type name="Journal Article"&gt;17&lt;/ref-type&gt;&lt;contributors&gt;&lt;authors&gt;&lt;author&gt;Harris, J Irene&lt;/author&gt;&lt;author&gt;Erbes, Christopher R&lt;/author&gt;&lt;author&gt;Engdahl, Brian E&lt;/author&gt;&lt;author&gt;Thuras, Paul&lt;/author&gt;&lt;author&gt;Murray</w:instrText>
      </w:r>
      <w:r w:rsidR="0008791B">
        <w:rPr>
          <w:rFonts w:ascii="Cambria Math" w:hAnsi="Cambria Math" w:cs="Cambria Math"/>
        </w:rPr>
        <w:instrText>‐</w:instrText>
      </w:r>
      <w:r w:rsidR="0008791B">
        <w:instrText>Swank, Nichole&lt;/author&gt;&lt;author&gt;Grace, Dixie&lt;/author&gt;&lt;author&gt;Ogden, Henry&lt;/author&gt;&lt;author&gt;Olson, Raymond HA&lt;/author&gt;&lt;author&gt;Winskowski, Ann Marie&lt;/author&gt;&lt;author&gt;Bacon, Russ&lt;/author&gt;&lt;/authors&gt;&lt;/contributors&gt;&lt;titles&gt;&lt;title&gt;The effectiveness of a trauma focused spiritually integrated intervention for veterans exposed to trauma&lt;/title&gt;&lt;secondary-title&gt;Journal of clinical psychology&lt;/secondary-title&gt;&lt;/titles&gt;&lt;periodical&gt;&lt;full-title&gt;Journal of clinical psychology&lt;/full-title&gt;&lt;/periodical&gt;&lt;pages&gt;425-438&lt;/pages&gt;&lt;volume&gt;67&lt;/volume&gt;&lt;number&gt;4&lt;/number&gt;&lt;dates&gt;&lt;year&gt;2011&lt;/year&gt;&lt;/dates&gt;&lt;isbn&gt;0021-9762&lt;/isbn&gt;&lt;urls&gt;&lt;/urls&gt;&lt;/record&gt;&lt;/Cite&gt;&lt;Cite&gt;&lt;Author&gt;Harris&lt;/Author&gt;&lt;Year&gt;2018&lt;/Year&gt;&lt;RecNum&gt;75&lt;/RecNum&gt;&lt;record&gt;&lt;rec-number&gt;75&lt;/rec-number&gt;&lt;foreign-keys&gt;&lt;key app="EN" db-id="we2ez2xs20x0t0ew0da5adw1pvswetspzev5"&gt;75&lt;/key&gt;&lt;/foreign-keys&gt;&lt;ref-type name="Journal Article"&gt;17&lt;/ref-type&gt;&lt;contributors&gt;&lt;authors&gt;&lt;author&gt;Harris, J Irene&lt;/author&gt;&lt;author&gt;Usset, Timothy&lt;/author&gt;&lt;author&gt;Voecks, Cory&lt;/author&gt;&lt;author&gt;Thuras, Paul&lt;/author&gt;&lt;author&gt;Currier, Joseph&lt;/author&gt;&lt;author&gt;Erbes, Christopher&lt;/author&gt;&lt;/authors&gt;&lt;/contributors&gt;&lt;titles&gt;&lt;title&gt;Spiritually integrated care for PTSD: A randomized controlled trial of “Building Spiritual Strength”&lt;/title&gt;&lt;secondary-title&gt;Psychiatry Research&lt;/secondary-title&gt;&lt;/titles&gt;&lt;periodical&gt;&lt;full-title&gt;Psychiatry research&lt;/full-title&gt;&lt;/periodical&gt;&lt;pages&gt;420-428&lt;/pages&gt;&lt;volume&gt;267&lt;/volume&gt;&lt;dates&gt;&lt;year&gt;2018&lt;/year&gt;&lt;/dates&gt;&lt;isbn&gt;0165-1781&lt;/isbn&gt;&lt;urls&gt;&lt;/urls&gt;&lt;/record&gt;&lt;/Cite&gt;&lt;/EndNote&gt;</w:instrText>
      </w:r>
      <w:r w:rsidR="00DC0530">
        <w:fldChar w:fldCharType="separate"/>
      </w:r>
      <w:hyperlink w:anchor="_ENREF_62" w:tooltip="Harris, 2011 #73" w:history="1">
        <w:r w:rsidR="00322C51" w:rsidRPr="0008791B">
          <w:rPr>
            <w:noProof/>
            <w:vertAlign w:val="superscript"/>
          </w:rPr>
          <w:t>62</w:t>
        </w:r>
      </w:hyperlink>
      <w:r w:rsidR="0008791B" w:rsidRPr="0008791B">
        <w:rPr>
          <w:noProof/>
          <w:vertAlign w:val="superscript"/>
        </w:rPr>
        <w:t>,</w:t>
      </w:r>
      <w:hyperlink w:anchor="_ENREF_63" w:tooltip="Harris, 2018 #75" w:history="1">
        <w:r w:rsidR="00322C51" w:rsidRPr="0008791B">
          <w:rPr>
            <w:noProof/>
            <w:vertAlign w:val="superscript"/>
          </w:rPr>
          <w:t>63</w:t>
        </w:r>
      </w:hyperlink>
      <w:r w:rsidR="00DC0530">
        <w:fldChar w:fldCharType="end"/>
      </w:r>
      <w:r>
        <w:t xml:space="preserve"> </w:t>
      </w:r>
      <w:r w:rsidR="00912D9F">
        <w:t>In a small RCT</w:t>
      </w:r>
      <w:r w:rsidR="003412D5">
        <w:t>,</w:t>
      </w:r>
      <w:r w:rsidR="00912D9F">
        <w:t xml:space="preserve"> US veterans (n= 54) were randomly assigned to BSS or a wait-list control group. Those who received BSS showed significant reductions in PTSD symptoms.</w:t>
      </w:r>
      <w:hyperlink w:anchor="_ENREF_62" w:tooltip="Harris, 2011 #73" w:history="1">
        <w:r w:rsidR="00322C51">
          <w:fldChar w:fldCharType="begin"/>
        </w:r>
        <w:r w:rsidR="00322C51">
          <w:instrText xml:space="preserve"> ADDIN EN.CITE &lt;EndNote&gt;&lt;Cite&gt;&lt;Author&gt;Harris&lt;/Author&gt;&lt;Year&gt;2011&lt;/Year&gt;&lt;RecNum&gt;73&lt;/RecNum&gt;&lt;DisplayText&gt;&lt;style face="superscript"&gt;62&lt;/style&gt;&lt;/DisplayText&gt;&lt;record&gt;&lt;rec-number&gt;73&lt;/rec-number&gt;&lt;foreign-keys&gt;&lt;key app="EN" db-id="we2ez2xs20x0t0ew0da5adw1pvswetspzev5"&gt;73&lt;/key&gt;&lt;/foreign-keys&gt;&lt;ref-type name="Journal Article"&gt;17&lt;/ref-type&gt;&lt;contributors&gt;&lt;authors&gt;&lt;author&gt;Harris, J Irene&lt;/author&gt;&lt;author&gt;Erbes, Christopher R&lt;/author&gt;&lt;author&gt;Engdahl, Brian E&lt;/author&gt;&lt;author&gt;Thuras, Paul&lt;/author&gt;&lt;author&gt;Murray</w:instrText>
        </w:r>
        <w:r w:rsidR="00322C51">
          <w:rPr>
            <w:rFonts w:ascii="Cambria Math" w:hAnsi="Cambria Math" w:cs="Cambria Math"/>
          </w:rPr>
          <w:instrText>‐</w:instrText>
        </w:r>
        <w:r w:rsidR="00322C51">
          <w:instrText>Swank, Nichole&lt;/author&gt;&lt;author&gt;Grace, Dixie&lt;/author&gt;&lt;author&gt;Ogden, Henry&lt;/author&gt;&lt;author&gt;Olson, Raymond HA&lt;/author&gt;&lt;author&gt;Winskowski, Ann Marie&lt;/author&gt;&lt;author&gt;Bacon, Russ&lt;/author&gt;&lt;/authors&gt;&lt;/contributors&gt;&lt;titles&gt;&lt;title&gt;The effectiveness of a trauma focused spiritually integrated intervention for veterans exposed to trauma&lt;/title&gt;&lt;secondary-title&gt;Journal of clinical psychology&lt;/secondary-title&gt;&lt;/titles&gt;&lt;periodical&gt;&lt;full-title&gt;Journal of clinical psychology&lt;/full-title&gt;&lt;/periodical&gt;&lt;pages&gt;425-438&lt;/pages&gt;&lt;volume&gt;67&lt;/volume&gt;&lt;number&gt;4&lt;/number&gt;&lt;dates&gt;&lt;year&gt;2011&lt;/year&gt;&lt;/dates&gt;&lt;isbn&gt;0021-9762&lt;/isbn&gt;&lt;urls&gt;&lt;/urls&gt;&lt;/record&gt;&lt;/Cite&gt;&lt;/EndNote&gt;</w:instrText>
        </w:r>
        <w:r w:rsidR="00322C51">
          <w:fldChar w:fldCharType="separate"/>
        </w:r>
        <w:r w:rsidR="00322C51" w:rsidRPr="0008791B">
          <w:rPr>
            <w:noProof/>
            <w:vertAlign w:val="superscript"/>
          </w:rPr>
          <w:t>62</w:t>
        </w:r>
        <w:r w:rsidR="00322C51">
          <w:fldChar w:fldCharType="end"/>
        </w:r>
      </w:hyperlink>
      <w:r w:rsidR="00912D9F">
        <w:t xml:space="preserve"> </w:t>
      </w:r>
      <w:r w:rsidR="009C6E43">
        <w:t>In a larger RCT, 138 US veterans were randomised to receive BSS or present centred group therapy (PCGT)</w:t>
      </w:r>
      <w:r w:rsidR="00CB1609">
        <w:t xml:space="preserve">. There were significant reductions in PTSD symptoms for both groups pre </w:t>
      </w:r>
      <w:r w:rsidR="00000F0E">
        <w:t>to</w:t>
      </w:r>
      <w:r w:rsidR="00CB1609">
        <w:t xml:space="preserve"> post-treatment, </w:t>
      </w:r>
      <w:r w:rsidR="00870FA9">
        <w:t xml:space="preserve">however there </w:t>
      </w:r>
      <w:r w:rsidR="00CB1609">
        <w:t>w</w:t>
      </w:r>
      <w:r w:rsidR="00870FA9">
        <w:t>ere</w:t>
      </w:r>
      <w:r w:rsidR="00CB1609">
        <w:t xml:space="preserve"> no differences between groups, and these reductions were</w:t>
      </w:r>
      <w:r w:rsidR="00CE36C6">
        <w:t xml:space="preserve"> not maintained</w:t>
      </w:r>
      <w:r w:rsidR="00CB1609">
        <w:t xml:space="preserve"> at follow-up.</w:t>
      </w:r>
      <w:hyperlink w:anchor="_ENREF_63" w:tooltip="Harris, 2018 #75" w:history="1">
        <w:r w:rsidR="00322C51">
          <w:fldChar w:fldCharType="begin"/>
        </w:r>
        <w:r w:rsidR="00322C51">
          <w:instrText xml:space="preserve"> ADDIN EN.CITE &lt;EndNote&gt;&lt;Cite&gt;&lt;Author&gt;Harris&lt;/Author&gt;&lt;Year&gt;2018&lt;/Year&gt;&lt;RecNum&gt;75&lt;/RecNum&gt;&lt;DisplayText&gt;&lt;style face="superscript"&gt;63&lt;/style&gt;&lt;/DisplayText&gt;&lt;record&gt;&lt;rec-number&gt;75&lt;/rec-number&gt;&lt;foreign-keys&gt;&lt;key app="EN" db-id="we2ez2xs20x0t0ew0da5adw1pvswetspzev5"&gt;75&lt;/key&gt;&lt;/foreign-keys&gt;&lt;ref-type name="Journal Article"&gt;17&lt;/ref-type&gt;&lt;contributors&gt;&lt;authors&gt;&lt;author&gt;Harris, J Irene&lt;/author&gt;&lt;author&gt;Usset, Timothy&lt;/author&gt;&lt;author&gt;Voecks, Cory&lt;/author&gt;&lt;author&gt;Thuras, Paul&lt;/author&gt;&lt;author&gt;Currier, Joseph&lt;/author&gt;&lt;author&gt;Erbes, Christopher&lt;/author&gt;&lt;/authors&gt;&lt;/contributors&gt;&lt;titles&gt;&lt;title&gt;Spiritually integrated care for PTSD: A randomized controlled trial of “Building Spiritual Strength”&lt;/title&gt;&lt;secondary-title&gt;Psychiatry Research&lt;/secondary-title&gt;&lt;/titles&gt;&lt;periodical&gt;&lt;full-title&gt;Psychiatry research&lt;/full-title&gt;&lt;/periodical&gt;&lt;pages&gt;420-428&lt;/pages&gt;&lt;volume&gt;267&lt;/volume&gt;&lt;dates&gt;&lt;year&gt;2018&lt;/year&gt;&lt;/dates&gt;&lt;isbn&gt;0165-1781&lt;/isbn&gt;&lt;urls&gt;&lt;/urls&gt;&lt;/record&gt;&lt;/Cite&gt;&lt;/EndNote&gt;</w:instrText>
        </w:r>
        <w:r w:rsidR="00322C51">
          <w:fldChar w:fldCharType="separate"/>
        </w:r>
        <w:r w:rsidR="00322C51" w:rsidRPr="0008791B">
          <w:rPr>
            <w:noProof/>
            <w:vertAlign w:val="superscript"/>
          </w:rPr>
          <w:t>63</w:t>
        </w:r>
        <w:r w:rsidR="00322C51">
          <w:fldChar w:fldCharType="end"/>
        </w:r>
      </w:hyperlink>
    </w:p>
    <w:p w14:paraId="605AA3BC" w14:textId="46F52740" w:rsidR="00CE2E94" w:rsidRPr="007842BB" w:rsidRDefault="007343C9" w:rsidP="000D3BDA">
      <w:r>
        <w:t xml:space="preserve">In a pre-post study of 24 veterans who </w:t>
      </w:r>
      <w:r w:rsidR="00CE2E94">
        <w:t>received</w:t>
      </w:r>
      <w:r>
        <w:t xml:space="preserve"> Search for Meaning (SFM), a chaplain and mental health co-facilitated group program, significant reductions in PTSD symptoms were seen post-treatment.</w:t>
      </w:r>
      <w:hyperlink w:anchor="_ENREF_67" w:tooltip="Starnino, 2019 #91" w:history="1">
        <w:r w:rsidR="00322C51">
          <w:fldChar w:fldCharType="begin"/>
        </w:r>
        <w:r w:rsidR="00322C51">
          <w:instrText xml:space="preserve"> ADDIN EN.CITE &lt;EndNote&gt;&lt;Cite&gt;&lt;Author&gt;Starnino&lt;/Author&gt;&lt;Year&gt;2019&lt;/Year&gt;&lt;RecNum&gt;91&lt;/RecNum&gt;&lt;DisplayText&gt;&lt;style face="superscript"&gt;67&lt;/style&gt;&lt;/DisplayText&gt;&lt;record&gt;&lt;rec-number&gt;91&lt;/rec-number&gt;&lt;foreign-keys&gt;&lt;key app="EN" db-id="we2ez2xs20x0t0ew0da5adw1pvswetspzev5"&gt;91&lt;/key&gt;&lt;/foreign-keys&gt;&lt;ref-type name="Journal Article"&gt;17&lt;/ref-type&gt;&lt;contributors&gt;&lt;authors&gt;&lt;author&gt;Starnino, Vincent R&lt;/author&gt;&lt;author&gt;Angel, Clyde T&lt;/author&gt;&lt;author&gt;Sullivan, John E&lt;/author&gt;&lt;author&gt;Lazarick, Donna L&lt;/author&gt;&lt;author&gt;Jaimes, Licci D&lt;/author&gt;&lt;author&gt;Cocco, John P&lt;/author&gt;&lt;author&gt;Davis, Louanne W&lt;/author&gt;&lt;/authors&gt;&lt;/contributors&gt;&lt;titles&gt;&lt;title&gt;Preliminary report on a spiritually-based PTSD intervention for military veterans&lt;/title&gt;&lt;secondary-title&gt;Community Mental Health Journal&lt;/secondary-title&gt;&lt;/titles&gt;&lt;periodical&gt;&lt;full-title&gt;Community Mental Health Journal&lt;/full-title&gt;&lt;/periodical&gt;&lt;pages&gt;1114-1119&lt;/pages&gt;&lt;volume&gt;55&lt;/volume&gt;&lt;number&gt;7&lt;/number&gt;&lt;dates&gt;&lt;year&gt;2019&lt;/year&gt;&lt;/dates&gt;&lt;isbn&gt;1573-2789&lt;/isbn&gt;&lt;urls&gt;&lt;/urls&gt;&lt;/record&gt;&lt;/Cite&gt;&lt;/EndNote&gt;</w:instrText>
        </w:r>
        <w:r w:rsidR="00322C51">
          <w:fldChar w:fldCharType="separate"/>
        </w:r>
        <w:r w:rsidR="00322C51" w:rsidRPr="0008791B">
          <w:rPr>
            <w:noProof/>
            <w:vertAlign w:val="superscript"/>
          </w:rPr>
          <w:t>67</w:t>
        </w:r>
        <w:r w:rsidR="00322C51">
          <w:fldChar w:fldCharType="end"/>
        </w:r>
      </w:hyperlink>
      <w:r w:rsidR="005A056C">
        <w:t xml:space="preserve"> </w:t>
      </w:r>
      <w:r w:rsidR="00CB1609">
        <w:t xml:space="preserve">A case series of 15 US veterans reported reductions in PTSD symptoms after receiving </w:t>
      </w:r>
      <w:r w:rsidR="00CB1609" w:rsidRPr="00CB1609">
        <w:t>R</w:t>
      </w:r>
      <w:r w:rsidR="00CB1609">
        <w:t>eclaiming Experiences And Loss</w:t>
      </w:r>
      <w:r w:rsidR="007D3000">
        <w:t xml:space="preserve">, developed collaboratively by </w:t>
      </w:r>
      <w:r w:rsidR="007D3000">
        <w:rPr>
          <w:rFonts w:ascii="Segoe UI" w:hAnsi="Segoe UI" w:cs="Segoe UI"/>
          <w:color w:val="212121"/>
          <w:shd w:val="clear" w:color="auto" w:fill="FFFFFF"/>
        </w:rPr>
        <w:t>mental health and spiritual care providers</w:t>
      </w:r>
      <w:r w:rsidR="00CB1609">
        <w:t>,</w:t>
      </w:r>
      <w:hyperlink w:anchor="_ENREF_66" w:tooltip="Smigelsky, 2022 #89" w:history="1">
        <w:r w:rsidR="00322C51">
          <w:fldChar w:fldCharType="begin"/>
        </w:r>
        <w:r w:rsidR="00322C51">
          <w:instrText xml:space="preserve"> ADDIN EN.CITE &lt;EndNote&gt;&lt;Cite&gt;&lt;Author&gt;Smigelsky&lt;/Author&gt;&lt;Year&gt;2022&lt;/Year&gt;&lt;RecNum&gt;89&lt;/RecNum&gt;&lt;DisplayText&gt;&lt;style face="superscript"&gt;66&lt;/style&gt;&lt;/DisplayText&gt;&lt;record&gt;&lt;rec-number&gt;89&lt;/rec-number&gt;&lt;foreign-keys&gt;&lt;key app="EN" db-id="we2ez2xs20x0t0ew0da5adw1pvswetspzev5"&gt;89&lt;/key&gt;&lt;/foreign-keys&gt;&lt;ref-type name="Journal Article"&gt;17&lt;/ref-type&gt;&lt;contributors&gt;&lt;authors&gt;&lt;author&gt;Smigelsky, Melissa A&lt;/author&gt;&lt;author&gt;Malott, Jesse&lt;/author&gt;&lt;author&gt;Parker, Ryan&lt;/author&gt;&lt;author&gt;Check, Carter&lt;/author&gt;&lt;author&gt;Rappaport, Brad&lt;/author&gt;&lt;author&gt;Ward, Steffanie&lt;/author&gt;&lt;/authors&gt;&lt;/contributors&gt;&lt;titles&gt;&lt;title&gt;Let’s Get “REAL”: A Collaborative Group Therapy for Moral Injury&lt;/title&gt;&lt;secondary-title&gt;Journal of health care chaplaincy&lt;/secondary-title&gt;&lt;/titles&gt;&lt;periodical&gt;&lt;full-title&gt;Journal of Health Care Chaplaincy&lt;/full-title&gt;&lt;/periodical&gt;&lt;pages&gt;1-15&lt;/pages&gt;&lt;dates&gt;&lt;year&gt;2022&lt;/year&gt;&lt;/dates&gt;&lt;isbn&gt;0885-4726&lt;/isbn&gt;&lt;urls&gt;&lt;/urls&gt;&lt;/record&gt;&lt;/Cite&gt;&lt;/EndNote&gt;</w:instrText>
        </w:r>
        <w:r w:rsidR="00322C51">
          <w:fldChar w:fldCharType="separate"/>
        </w:r>
        <w:r w:rsidR="00322C51" w:rsidRPr="0008791B">
          <w:rPr>
            <w:noProof/>
            <w:vertAlign w:val="superscript"/>
          </w:rPr>
          <w:t>66</w:t>
        </w:r>
        <w:r w:rsidR="00322C51">
          <w:fldChar w:fldCharType="end"/>
        </w:r>
      </w:hyperlink>
      <w:r w:rsidR="00CB1609">
        <w:t xml:space="preserve"> and o</w:t>
      </w:r>
      <w:r w:rsidR="00CE2E94">
        <w:t>ne case study tested the effectiveness of spiritually integrated CPT (</w:t>
      </w:r>
      <w:r w:rsidR="00CE2E94" w:rsidRPr="007842BB">
        <w:t>SICPT)</w:t>
      </w:r>
      <w:r w:rsidR="00CB1609" w:rsidRPr="007842BB">
        <w:t>, with neither using statistical analyses.</w:t>
      </w:r>
      <w:hyperlink w:anchor="_ENREF_64" w:tooltip="Pearce, 2018 #85" w:history="1">
        <w:r w:rsidR="00322C51" w:rsidRPr="007842BB">
          <w:fldChar w:fldCharType="begin"/>
        </w:r>
        <w:r w:rsidR="00322C51">
          <w:instrText xml:space="preserve"> ADDIN EN.CITE &lt;EndNote&gt;&lt;Cite&gt;&lt;Author&gt;Pearce&lt;/Author&gt;&lt;Year&gt;2018&lt;/Year&gt;&lt;RecNum&gt;85&lt;/RecNum&gt;&lt;DisplayText&gt;&lt;style face="superscript"&gt;64&lt;/style&gt;&lt;/DisplayText&gt;&lt;record&gt;&lt;rec-number&gt;85&lt;/rec-number&gt;&lt;foreign-keys&gt;&lt;key app="EN" db-id="we2ez2xs20x0t0ew0da5adw1pvswetspzev5"&gt;85&lt;/key&gt;&lt;/foreign-keys&gt;&lt;ref-type name="Journal Article"&gt;17&lt;/ref-type&gt;&lt;contributors&gt;&lt;authors&gt;&lt;author&gt;Pearce, Michelle&lt;/author&gt;&lt;author&gt;Haynes, Kerry&lt;/author&gt;&lt;author&gt;Rivera, Natalia R&lt;/author&gt;&lt;author&gt;Koenig, Harold G&lt;/author&gt;&lt;/authors&gt;&lt;/contributors&gt;&lt;titles&gt;&lt;title&gt;Spiritually integrated cognitive processing therapy: A new treatment for post-traumatic stress disorder that targets moral injury&lt;/title&gt;&lt;secondary-title&gt;Global Advances in Health and Medicine&lt;/secondary-title&gt;&lt;/titles&gt;&lt;periodical&gt;&lt;full-title&gt;Global Advances in Health and Medicine&lt;/full-title&gt;&lt;/periodical&gt;&lt;pages&gt;2164956118759939&lt;/pages&gt;&lt;volume&gt;7&lt;/volume&gt;&lt;dates&gt;&lt;year&gt;2018&lt;/year&gt;&lt;/dates&gt;&lt;isbn&gt;2164-9561&lt;/isbn&gt;&lt;urls&gt;&lt;/urls&gt;&lt;/record&gt;&lt;/Cite&gt;&lt;/EndNote&gt;</w:instrText>
        </w:r>
        <w:r w:rsidR="00322C51" w:rsidRPr="007842BB">
          <w:fldChar w:fldCharType="separate"/>
        </w:r>
        <w:r w:rsidR="00322C51" w:rsidRPr="0008791B">
          <w:rPr>
            <w:noProof/>
            <w:vertAlign w:val="superscript"/>
          </w:rPr>
          <w:t>64</w:t>
        </w:r>
        <w:r w:rsidR="00322C51" w:rsidRPr="007842BB">
          <w:fldChar w:fldCharType="end"/>
        </w:r>
      </w:hyperlink>
    </w:p>
    <w:p w14:paraId="3FF66706" w14:textId="70983A4C" w:rsidR="00185E57" w:rsidRDefault="005A056C" w:rsidP="00185E57">
      <w:r w:rsidRPr="007842BB">
        <w:t xml:space="preserve">Overall, </w:t>
      </w:r>
      <w:r w:rsidR="00BF35D5" w:rsidRPr="007842BB">
        <w:t xml:space="preserve">the </w:t>
      </w:r>
      <w:r w:rsidRPr="007842BB">
        <w:t>methodological issues of the five studies were significant</w:t>
      </w:r>
      <w:r w:rsidR="00BF35D5" w:rsidRPr="007842BB">
        <w:t>, and included</w:t>
      </w:r>
      <w:r w:rsidR="007842BB" w:rsidRPr="007842BB">
        <w:t xml:space="preserve"> lack of control group, small sample sizes, and measurement issues. For the largest, highest quality study there was no maintenance of symptom improvement at follow-up. </w:t>
      </w:r>
      <w:r w:rsidRPr="007842BB">
        <w:t xml:space="preserve">As such, </w:t>
      </w:r>
      <w:r w:rsidRPr="00EA34ED">
        <w:rPr>
          <w:b/>
          <w:color w:val="auto"/>
        </w:rPr>
        <w:t>the certainty of the evidence for biopsychosocial</w:t>
      </w:r>
      <w:r>
        <w:rPr>
          <w:b/>
          <w:color w:val="auto"/>
        </w:rPr>
        <w:t>-spiritual</w:t>
      </w:r>
      <w:r w:rsidRPr="00EA34ED">
        <w:rPr>
          <w:b/>
          <w:color w:val="auto"/>
        </w:rPr>
        <w:t xml:space="preserve"> interventions to reduce symptoms of PTSD in veterans </w:t>
      </w:r>
      <w:r w:rsidR="00C65DF9">
        <w:rPr>
          <w:b/>
          <w:color w:val="auto"/>
        </w:rPr>
        <w:t xml:space="preserve">with moral injury </w:t>
      </w:r>
      <w:r w:rsidRPr="00EA34ED">
        <w:rPr>
          <w:b/>
          <w:color w:val="auto"/>
        </w:rPr>
        <w:t>was rated as</w:t>
      </w:r>
      <w:r>
        <w:rPr>
          <w:b/>
          <w:color w:val="auto"/>
        </w:rPr>
        <w:t xml:space="preserve"> Unknown</w:t>
      </w:r>
      <w:r w:rsidRPr="00EA34ED">
        <w:rPr>
          <w:b/>
          <w:color w:val="auto"/>
        </w:rPr>
        <w:t>.</w:t>
      </w:r>
    </w:p>
    <w:p w14:paraId="6ADB20D4" w14:textId="217F47E6" w:rsidR="001E3E00" w:rsidRDefault="001E3E00" w:rsidP="00E45EED">
      <w:pPr>
        <w:pStyle w:val="Heading2"/>
      </w:pPr>
      <w:bookmarkStart w:id="111" w:name="_Toc109652807"/>
      <w:r>
        <w:t xml:space="preserve">What is the effectiveness of interventions </w:t>
      </w:r>
      <w:r w:rsidR="00B20E3A">
        <w:t xml:space="preserve">for </w:t>
      </w:r>
      <w:r>
        <w:t>veterans with moral injury</w:t>
      </w:r>
      <w:r w:rsidR="00892439">
        <w:t>,</w:t>
      </w:r>
      <w:r>
        <w:t xml:space="preserve"> </w:t>
      </w:r>
      <w:r w:rsidRPr="00E8574E">
        <w:rPr>
          <w:b/>
          <w:bCs/>
        </w:rPr>
        <w:t>in reducing symptoms of depression</w:t>
      </w:r>
      <w:r>
        <w:t>?</w:t>
      </w:r>
      <w:bookmarkEnd w:id="111"/>
    </w:p>
    <w:p w14:paraId="2B6D09D8" w14:textId="77777777" w:rsidR="00A04276" w:rsidRDefault="00A04276" w:rsidP="00A04276">
      <w:pPr>
        <w:pStyle w:val="Heading3"/>
      </w:pPr>
      <w:bookmarkStart w:id="112" w:name="_Toc109652808"/>
      <w:r>
        <w:t>Biopsychosocial</w:t>
      </w:r>
      <w:bookmarkEnd w:id="112"/>
    </w:p>
    <w:p w14:paraId="6639FF7D" w14:textId="2CF8DAB8" w:rsidR="00E26B9D" w:rsidRDefault="00C3216B" w:rsidP="00C01DB3">
      <w:r>
        <w:t>Nine studies investigated the effectiveness of biopsychosocial interventions</w:t>
      </w:r>
      <w:r w:rsidR="00892439">
        <w:t xml:space="preserve"> for veterans with moral injury</w:t>
      </w:r>
      <w:r>
        <w:t xml:space="preserve"> in reducing depression s</w:t>
      </w:r>
      <w:r w:rsidR="00E66281">
        <w:t>ymptoms</w:t>
      </w:r>
      <w:r w:rsidR="00DE62B0">
        <w:t>.</w:t>
      </w:r>
      <w:r w:rsidR="00E26B9D">
        <w:t xml:space="preserve"> </w:t>
      </w:r>
      <w:r w:rsidR="00DE62B0">
        <w:t>These</w:t>
      </w:r>
      <w:r w:rsidR="00E26B9D">
        <w:t xml:space="preserve"> ranged broadly from standard PTSD treatments such as PE and CPT, to modified versions of standard psychological treatments of ACT and</w:t>
      </w:r>
      <w:r w:rsidR="002472A1">
        <w:t xml:space="preserve"> BEP</w:t>
      </w:r>
      <w:r w:rsidR="00E26B9D">
        <w:t xml:space="preserve"> for moral injury, to new psychological treatments designed specifically for moral injury such as </w:t>
      </w:r>
      <w:r w:rsidR="002472A1">
        <w:t>AD</w:t>
      </w:r>
      <w:r w:rsidR="00E26B9D">
        <w:t xml:space="preserve">. One of these </w:t>
      </w:r>
      <w:r w:rsidR="00DE62B0">
        <w:t xml:space="preserve">studies </w:t>
      </w:r>
      <w:r w:rsidR="00E26B9D">
        <w:t>was an RCT, with three pre-post studies, and five case studies.</w:t>
      </w:r>
      <w:r w:rsidR="00E66281">
        <w:t xml:space="preserve"> </w:t>
      </w:r>
    </w:p>
    <w:p w14:paraId="47A7801D" w14:textId="440E9B0D" w:rsidR="00401E1F" w:rsidRPr="00E26B9D" w:rsidRDefault="000652E0" w:rsidP="00C01DB3">
      <w:r w:rsidRPr="00EA34ED">
        <w:t xml:space="preserve">In an RCT of 122 US marines and sailors with PTSD, participants were randomised to receive either </w:t>
      </w:r>
      <w:r w:rsidR="002472A1">
        <w:t>AD</w:t>
      </w:r>
      <w:r w:rsidRPr="00EA34ED">
        <w:t xml:space="preserve"> or CPT.</w:t>
      </w:r>
      <w:hyperlink w:anchor="_ENREF_75" w:tooltip="Litz, 2021 #80" w:history="1">
        <w:r w:rsidR="00322C51" w:rsidRPr="00EA34ED">
          <w:fldChar w:fldCharType="begin"/>
        </w:r>
        <w:r w:rsidR="00322C51">
          <w:instrText xml:space="preserve"> ADDIN EN.CITE &lt;EndNote&gt;&lt;Cite&gt;&lt;Author&gt;Litz&lt;/Author&gt;&lt;Year&gt;2021&lt;/Year&gt;&lt;RecNum&gt;80&lt;/RecNum&gt;&lt;DisplayText&gt;&lt;style face="superscript"&gt;75&lt;/style&gt;&lt;/DisplayText&gt;&lt;record&gt;&lt;rec-number&gt;80&lt;/rec-number&gt;&lt;foreign-keys&gt;&lt;key app="EN" db-id="we2ez2xs20x0t0ew0da5adw1pvswetspzev5"&gt;80&lt;/key&gt;&lt;/foreign-keys&gt;&lt;ref-type name="Journal Article"&gt;17&lt;/ref-type&gt;&lt;contributors&gt;&lt;authors&gt;&lt;author&gt;Litz, Brett T&lt;/author&gt;&lt;author&gt;Rusowicz-Orazem, Luke&lt;/author&gt;&lt;author&gt;Doros, Gheorghe&lt;/author&gt;&lt;author&gt;Grunthal, Breanna&lt;/author&gt;&lt;author&gt;Gray, Matthew&lt;/author&gt;&lt;author&gt;Nash, William&lt;/author&gt;&lt;author&gt;Lang, Ariel J&lt;/author&gt;&lt;/authors&gt;&lt;/contributors&gt;&lt;titles&gt;&lt;title&gt;Adaptive disclosure, a combat-specific PTSD treatment, versus cognitive-processing therapy, in deployed marines and sailors: A randomized controlled non-inferiority trial&lt;/title&gt;&lt;secondary-title&gt;Psychiatry Research&lt;/secondary-title&gt;&lt;/titles&gt;&lt;periodical&gt;&lt;full-title&gt;Psychiatry research&lt;/full-title&gt;&lt;/periodical&gt;&lt;pages&gt;113761&lt;/pages&gt;&lt;volume&gt;297&lt;/volume&gt;&lt;dates&gt;&lt;year&gt;2021&lt;/year&gt;&lt;/dates&gt;&lt;isbn&gt;0165-1781&lt;/isbn&gt;&lt;urls&gt;&lt;/urls&gt;&lt;/record&gt;&lt;/Cite&gt;&lt;/EndNote&gt;</w:instrText>
        </w:r>
        <w:r w:rsidR="00322C51" w:rsidRPr="00EA34ED">
          <w:fldChar w:fldCharType="separate"/>
        </w:r>
        <w:r w:rsidR="00322C51" w:rsidRPr="0008791B">
          <w:rPr>
            <w:noProof/>
            <w:vertAlign w:val="superscript"/>
          </w:rPr>
          <w:t>75</w:t>
        </w:r>
        <w:r w:rsidR="00322C51" w:rsidRPr="00EA34ED">
          <w:fldChar w:fldCharType="end"/>
        </w:r>
      </w:hyperlink>
      <w:r w:rsidRPr="00EA34ED">
        <w:t xml:space="preserve"> Participant exposure to moral injury was not reported. </w:t>
      </w:r>
      <w:r w:rsidR="00A72095">
        <w:t>AD</w:t>
      </w:r>
      <w:r w:rsidRPr="00EA34ED">
        <w:t xml:space="preserve"> significantly reduced symptoms of </w:t>
      </w:r>
      <w:r>
        <w:t>depression</w:t>
      </w:r>
      <w:r w:rsidRPr="00EA34ED">
        <w:t xml:space="preserve"> at post-treatment, and non-inferiority analyses indicated it was no less effective than CPT.</w:t>
      </w:r>
      <w:r w:rsidR="00E26B9D">
        <w:t xml:space="preserve"> </w:t>
      </w:r>
      <w:r w:rsidR="00EB4C79">
        <w:t xml:space="preserve">While the RCT had significant strengths in terms of quality and bias, the lack of measurement around moral injury </w:t>
      </w:r>
      <w:r w:rsidR="00EB4C79" w:rsidRPr="0044307E">
        <w:lastRenderedPageBreak/>
        <w:t>means the overall</w:t>
      </w:r>
      <w:r w:rsidR="00EB4C79">
        <w:t xml:space="preserve"> quality of the trial is very low. </w:t>
      </w:r>
      <w:r w:rsidR="00986965" w:rsidRPr="00EA34ED">
        <w:t>In a</w:t>
      </w:r>
      <w:r w:rsidR="00986965">
        <w:t xml:space="preserve"> large pre-post</w:t>
      </w:r>
      <w:r w:rsidR="00986965" w:rsidRPr="00EA34ED">
        <w:t xml:space="preserve"> study of 161 US active serving and veteran personnel with PTSD and high rates of moral injury (between 5</w:t>
      </w:r>
      <w:r w:rsidR="00910576">
        <w:t>9-75% of sample), a three week CPT-</w:t>
      </w:r>
      <w:r w:rsidR="00986965" w:rsidRPr="00EA34ED">
        <w:t>based intensive program, veterans reported large reductions in</w:t>
      </w:r>
      <w:r w:rsidR="00DC4F30">
        <w:t xml:space="preserve"> depression</w:t>
      </w:r>
      <w:r w:rsidR="00986965" w:rsidRPr="00EA34ED">
        <w:t xml:space="preserve"> from pre- to post-treatment.</w:t>
      </w:r>
      <w:hyperlink w:anchor="_ENREF_73" w:tooltip="Held, 2021 #78" w:history="1">
        <w:r w:rsidR="00322C51" w:rsidRPr="00EA34ED">
          <w:fldChar w:fldCharType="begin"/>
        </w:r>
        <w:r w:rsidR="00322C51">
          <w:instrText xml:space="preserve"> ADDIN EN.CITE &lt;EndNote&gt;&lt;Cite&gt;&lt;Author&gt;Held&lt;/Author&gt;&lt;Year&gt;2021&lt;/Year&gt;&lt;RecNum&gt;78&lt;/RecNum&gt;&lt;DisplayText&gt;&lt;style face="superscript"&gt;73&lt;/style&gt;&lt;/DisplayText&gt;&lt;record&gt;&lt;rec-number&gt;78&lt;/rec-number&gt;&lt;foreign-keys&gt;&lt;key app="EN" db-id="we2ez2xs20x0t0ew0da5adw1pvswetspzev5"&gt;78&lt;/key&gt;&lt;/foreign-keys&gt;&lt;ref-type name="Journal Article"&gt;17&lt;/ref-type&gt;&lt;contributors&gt;&lt;authors&gt;&lt;author&gt;Held, Philip&lt;/author&gt;&lt;author&gt;Klassen, Brian J&lt;/author&gt;&lt;author&gt;Steigerwald, Victoria L&lt;/author&gt;&lt;author&gt;Smith, Dale L&lt;/author&gt;&lt;author&gt;Bravo, Karyna&lt;/author&gt;&lt;author&gt;Rozek, David C&lt;/author&gt;&lt;author&gt;Van Horn, Rebecca&lt;/author&gt;&lt;author&gt;Zalta, Alyson&lt;/author&gt;&lt;/authors&gt;&lt;/contributors&gt;&lt;titles&gt;&lt;title&gt;Do morally injurious experiences and index events negatively impact intensive PTSD treatment outcomes among combat veterans?&lt;/title&gt;&lt;secondary-title&gt;European journal of psychotraumatology&lt;/secondary-title&gt;&lt;/titles&gt;&lt;periodical&gt;&lt;full-title&gt;European journal of psychotraumatology&lt;/full-title&gt;&lt;/periodical&gt;&lt;pages&gt;1877026&lt;/pages&gt;&lt;volume&gt;12&lt;/volume&gt;&lt;number&gt;1&lt;/number&gt;&lt;dates&gt;&lt;year&gt;2021&lt;/year&gt;&lt;/dates&gt;&lt;isbn&gt;2000-8198&lt;/isbn&gt;&lt;urls&gt;&lt;/urls&gt;&lt;/record&gt;&lt;/Cite&gt;&lt;/EndNote&gt;</w:instrText>
        </w:r>
        <w:r w:rsidR="00322C51" w:rsidRPr="00EA34ED">
          <w:fldChar w:fldCharType="separate"/>
        </w:r>
        <w:r w:rsidR="00322C51" w:rsidRPr="0008791B">
          <w:rPr>
            <w:noProof/>
            <w:vertAlign w:val="superscript"/>
          </w:rPr>
          <w:t>73</w:t>
        </w:r>
        <w:r w:rsidR="00322C51" w:rsidRPr="00EA34ED">
          <w:fldChar w:fldCharType="end"/>
        </w:r>
      </w:hyperlink>
      <w:r w:rsidR="00986965">
        <w:t xml:space="preserve"> I</w:t>
      </w:r>
      <w:r w:rsidR="00DC4F30">
        <w:t>n a</w:t>
      </w:r>
      <w:r w:rsidR="00401E1F">
        <w:t xml:space="preserve"> case series of 44 US active-serving marines, who received </w:t>
      </w:r>
      <w:r w:rsidR="00A72095">
        <w:t>AD</w:t>
      </w:r>
      <w:r w:rsidR="001D783E">
        <w:t>, there was a significant reduction in symptoms of depression.</w:t>
      </w:r>
      <w:hyperlink w:anchor="_ENREF_61" w:tooltip="Gray, 2012 #72" w:history="1">
        <w:r w:rsidR="00322C51">
          <w:fldChar w:fldCharType="begin"/>
        </w:r>
        <w:r w:rsidR="00322C51">
          <w:instrText xml:space="preserve"> ADDIN EN.CITE &lt;EndNote&gt;&lt;Cite&gt;&lt;Author&gt;Gray&lt;/Author&gt;&lt;Year&gt;2012&lt;/Year&gt;&lt;RecNum&gt;72&lt;/RecNum&gt;&lt;DisplayText&gt;&lt;style face="superscript"&gt;61&lt;/style&gt;&lt;/DisplayText&gt;&lt;record&gt;&lt;rec-number&gt;72&lt;/rec-number&gt;&lt;foreign-keys&gt;&lt;key app="EN" db-id="we2ez2xs20x0t0ew0da5adw1pvswetspzev5"&gt;72&lt;/key&gt;&lt;/foreign-keys&gt;&lt;ref-type name="Journal Article"&gt;17&lt;/ref-type&gt;&lt;contributors&gt;&lt;authors&gt;&lt;author&gt;Gray, Matt J&lt;/author&gt;&lt;author&gt;Schorr, Yonit&lt;/author&gt;&lt;author&gt;Nash, William&lt;/author&gt;&lt;author&gt;Lebowitz, Leslie&lt;/author&gt;&lt;author&gt;Amidon, Amy&lt;/author&gt;&lt;author&gt;Lansing, Amy&lt;/author&gt;&lt;author&gt;Maglione, Melissa&lt;/author&gt;&lt;author&gt;Lang, Ariel J&lt;/author&gt;&lt;author&gt;Litz, Brett T&lt;/author&gt;&lt;/authors&gt;&lt;/contributors&gt;&lt;titles&gt;&lt;title&gt;Adaptive disclosure: An open trial of a novel exposure-based intervention for service members with combat-related psychological stress injuries&lt;/title&gt;&lt;secondary-title&gt;Behavior therapy&lt;/secondary-title&gt;&lt;/titles&gt;&lt;periodical&gt;&lt;full-title&gt;Behavior therapy&lt;/full-title&gt;&lt;/periodical&gt;&lt;pages&gt;407-415&lt;/pages&gt;&lt;volume&gt;43&lt;/volume&gt;&lt;number&gt;2&lt;/number&gt;&lt;dates&gt;&lt;year&gt;2012&lt;/year&gt;&lt;/dates&gt;&lt;isbn&gt;0005-7894&lt;/isbn&gt;&lt;urls&gt;&lt;/urls&gt;&lt;/record&gt;&lt;/Cite&gt;&lt;/EndNote&gt;</w:instrText>
        </w:r>
        <w:r w:rsidR="00322C51">
          <w:fldChar w:fldCharType="separate"/>
        </w:r>
        <w:r w:rsidR="00322C51" w:rsidRPr="0008791B">
          <w:rPr>
            <w:noProof/>
            <w:vertAlign w:val="superscript"/>
          </w:rPr>
          <w:t>61</w:t>
        </w:r>
        <w:r w:rsidR="00322C51">
          <w:fldChar w:fldCharType="end"/>
        </w:r>
      </w:hyperlink>
      <w:r w:rsidR="00401E1F">
        <w:t xml:space="preserve"> </w:t>
      </w:r>
      <w:r w:rsidR="003870B2" w:rsidRPr="00EA34ED">
        <w:t xml:space="preserve">In a small case series, 10 US veterans reporting guilt and distress over combat received Trauma Informed Guilt Reduction (TrIGR), </w:t>
      </w:r>
      <w:r w:rsidR="003870B2">
        <w:t>reported no significant re</w:t>
      </w:r>
      <w:r w:rsidR="00B56844">
        <w:t>d</w:t>
      </w:r>
      <w:r w:rsidR="003870B2">
        <w:t>uctions in depression</w:t>
      </w:r>
      <w:r w:rsidR="003870B2" w:rsidRPr="00EA34ED">
        <w:t xml:space="preserve"> symptoms post treatment.</w:t>
      </w:r>
      <w:hyperlink w:anchor="_ENREF_78" w:tooltip="Norman, 2014 #83" w:history="1">
        <w:r w:rsidR="00322C51" w:rsidRPr="00EA34ED">
          <w:fldChar w:fldCharType="begin"/>
        </w:r>
        <w:r w:rsidR="00322C51">
          <w:instrText xml:space="preserve"> ADDIN EN.CITE &lt;EndNote&gt;&lt;Cite&gt;&lt;Author&gt;Norman&lt;/Author&gt;&lt;Year&gt;2014&lt;/Year&gt;&lt;RecNum&gt;83&lt;/RecNum&gt;&lt;DisplayText&gt;&lt;style face="superscript"&gt;78&lt;/style&gt;&lt;/DisplayText&gt;&lt;record&gt;&lt;rec-number&gt;83&lt;/rec-number&gt;&lt;foreign-keys&gt;&lt;key app="EN" db-id="we2ez2xs20x0t0ew0da5adw1pvswetspzev5"&gt;83&lt;/key&gt;&lt;/foreign-keys&gt;&lt;ref-type name="Journal Article"&gt;17&lt;/ref-type&gt;&lt;contributors&gt;&lt;authors&gt;&lt;author&gt;Norman, Sonya B&lt;/author&gt;&lt;author&gt;Wilkins, Kendall C&lt;/author&gt;&lt;author&gt;Myers, Ursula S&lt;/author&gt;&lt;author&gt;Allard, Carolyn B&lt;/author&gt;&lt;/authors&gt;&lt;/contributors&gt;&lt;titles&gt;&lt;title&gt;Trauma informed guilt reduction therapy with combat veterans&lt;/title&gt;&lt;secondary-title&gt;Cognitive and behavioral practice&lt;/secondary-title&gt;&lt;/titles&gt;&lt;periodical&gt;&lt;full-title&gt;Cognitive and Behavioral Practice&lt;/full-title&gt;&lt;/periodical&gt;&lt;pages&gt;78-88&lt;/pages&gt;&lt;volume&gt;21&lt;/volume&gt;&lt;number&gt;1&lt;/number&gt;&lt;dates&gt;&lt;year&gt;2014&lt;/year&gt;&lt;/dates&gt;&lt;isbn&gt;1077-7229&lt;/isbn&gt;&lt;urls&gt;&lt;/urls&gt;&lt;/record&gt;&lt;/Cite&gt;&lt;/EndNote&gt;</w:instrText>
        </w:r>
        <w:r w:rsidR="00322C51" w:rsidRPr="00EA34ED">
          <w:fldChar w:fldCharType="separate"/>
        </w:r>
        <w:r w:rsidR="00322C51" w:rsidRPr="0008791B">
          <w:rPr>
            <w:noProof/>
            <w:vertAlign w:val="superscript"/>
          </w:rPr>
          <w:t>78</w:t>
        </w:r>
        <w:r w:rsidR="00322C51" w:rsidRPr="00EA34ED">
          <w:fldChar w:fldCharType="end"/>
        </w:r>
      </w:hyperlink>
    </w:p>
    <w:p w14:paraId="669DA46E" w14:textId="72A0699A" w:rsidR="00E26B9D" w:rsidRDefault="00E26B9D" w:rsidP="00E26B9D">
      <w:r>
        <w:t>In a case study of ACT, depression symptoms were measured pre and post treatment, but with no significance testing.</w:t>
      </w:r>
      <w:hyperlink w:anchor="_ENREF_69" w:tooltip="Borges, 2019 #61" w:history="1">
        <w:r w:rsidR="00322C51">
          <w:fldChar w:fldCharType="begin"/>
        </w:r>
        <w:r w:rsidR="00322C51">
          <w:instrText xml:space="preserve"> ADDIN EN.CITE &lt;EndNote&gt;&lt;Cite&gt;&lt;Author&gt;Borges&lt;/Author&gt;&lt;Year&gt;2019&lt;/Year&gt;&lt;RecNum&gt;61&lt;/RecNum&gt;&lt;DisplayText&gt;&lt;style face="superscript"&gt;69&lt;/style&gt;&lt;/DisplayText&gt;&lt;record&gt;&lt;rec-number&gt;61&lt;/rec-number&gt;&lt;foreign-keys&gt;&lt;key app="EN" db-id="we2ez2xs20x0t0ew0da5adw1pvswetspzev5"&gt;61&lt;/key&gt;&lt;/foreign-keys&gt;&lt;ref-type name="Journal Article"&gt;17&lt;/ref-type&gt;&lt;contributors&gt;&lt;authors&gt;&lt;author&gt;Borges, Lauren M&lt;/author&gt;&lt;/authors&gt;&lt;/contributors&gt;&lt;titles&gt;&lt;title&gt;A service member&amp;apos;s experience of Acceptance and Commitment Therapy for Moral Injury (ACT-MI) via telehealth:“Learning to accept my pain and injury by reconnecting with my values and starting to live a meaningful life”&lt;/title&gt;&lt;secondary-title&gt;Journal of Contextual Behavioral Science&lt;/secondary-title&gt;&lt;/titles&gt;&lt;periodical&gt;&lt;full-title&gt;Journal of Contextual Behavioral Science&lt;/full-title&gt;&lt;/periodical&gt;&lt;pages&gt;134-140&lt;/pages&gt;&lt;volume&gt;13&lt;/volume&gt;&lt;dates&gt;&lt;year&gt;2019&lt;/year&gt;&lt;/dates&gt;&lt;isbn&gt;2212-1447&lt;/isbn&gt;&lt;urls&gt;&lt;/urls&gt;&lt;/record&gt;&lt;/Cite&gt;&lt;/EndNote&gt;</w:instrText>
        </w:r>
        <w:r w:rsidR="00322C51">
          <w:fldChar w:fldCharType="separate"/>
        </w:r>
        <w:r w:rsidR="00322C51" w:rsidRPr="0008791B">
          <w:rPr>
            <w:noProof/>
            <w:vertAlign w:val="superscript"/>
          </w:rPr>
          <w:t>69</w:t>
        </w:r>
        <w:r w:rsidR="00322C51">
          <w:fldChar w:fldCharType="end"/>
        </w:r>
      </w:hyperlink>
      <w:r>
        <w:t xml:space="preserve"> In one case study of PE, depression symptoms did not significantly change over the course of treatment,</w:t>
      </w:r>
      <w:hyperlink w:anchor="_ENREF_71" w:tooltip="Evans, 2021 #69" w:history="1">
        <w:r w:rsidR="00322C51">
          <w:fldChar w:fldCharType="begin"/>
        </w:r>
        <w:r w:rsidR="00322C51">
          <w:instrText xml:space="preserve"> ADDIN EN.CITE &lt;EndNote&gt;&lt;Cite&gt;&lt;Author&gt;Evans&lt;/Author&gt;&lt;Year&gt;2021&lt;/Year&gt;&lt;RecNum&gt;69&lt;/RecNum&gt;&lt;DisplayText&gt;&lt;style face="superscript"&gt;71&lt;/style&gt;&lt;/DisplayText&gt;&lt;record&gt;&lt;rec-number&gt;69&lt;/rec-number&gt;&lt;foreign-keys&gt;&lt;key app="EN" db-id="we2ez2xs20x0t0ew0da5adw1pvswetspzev5"&gt;69&lt;/key&gt;&lt;/foreign-keys&gt;&lt;ref-type name="Journal Article"&gt;17&lt;/ref-type&gt;&lt;contributors&gt;&lt;authors&gt;&lt;author&gt;Evans, Wyatt R&lt;/author&gt;&lt;author&gt;Russell, Laurie H&lt;/author&gt;&lt;author&gt;Hall-Clark, Brittany N&lt;/author&gt;&lt;author&gt;Fina, Brooke A&lt;/author&gt;&lt;author&gt;Brown, Lily A&lt;/author&gt;&lt;author&gt;Foa, Edna B&lt;/author&gt;&lt;author&gt;Peterson, Alan L&lt;/author&gt;&lt;/authors&gt;&lt;/contributors&gt;&lt;titles&gt;&lt;title&gt;Moral Injury and Moral Healing in Prolonged Exposure for Combat-Related PTSD: A Case Study&lt;/title&gt;&lt;secondary-title&gt;Cognitive and Behavioral Practice&lt;/secondary-title&gt;&lt;/titles&gt;&lt;periodical&gt;&lt;full-title&gt;Cognitive and Behavioral Practice&lt;/full-title&gt;&lt;/periodical&gt;&lt;pages&gt;210-223&lt;/pages&gt;&lt;volume&gt;28&lt;/volume&gt;&lt;number&gt;2&lt;/number&gt;&lt;dates&gt;&lt;year&gt;2021&lt;/year&gt;&lt;/dates&gt;&lt;isbn&gt;1077-7229&lt;/isbn&gt;&lt;urls&gt;&lt;/urls&gt;&lt;/record&gt;&lt;/Cite&gt;&lt;/EndNote&gt;</w:instrText>
        </w:r>
        <w:r w:rsidR="00322C51">
          <w:fldChar w:fldCharType="separate"/>
        </w:r>
        <w:r w:rsidR="00322C51" w:rsidRPr="0008791B">
          <w:rPr>
            <w:noProof/>
            <w:vertAlign w:val="superscript"/>
          </w:rPr>
          <w:t>71</w:t>
        </w:r>
        <w:r w:rsidR="00322C51">
          <w:fldChar w:fldCharType="end"/>
        </w:r>
      </w:hyperlink>
      <w:r>
        <w:t xml:space="preserve"> whereas they did in a second case study of PE.</w:t>
      </w:r>
      <w:hyperlink w:anchor="_ENREF_79" w:tooltip="Paul, 2014 #84" w:history="1">
        <w:r w:rsidR="00322C51">
          <w:fldChar w:fldCharType="begin"/>
        </w:r>
        <w:r w:rsidR="00322C51">
          <w:instrText xml:space="preserve"> ADDIN EN.CITE &lt;EndNote&gt;&lt;Cite&gt;&lt;Author&gt;Paul&lt;/Author&gt;&lt;Year&gt;2014&lt;/Year&gt;&lt;RecNum&gt;84&lt;/RecNum&gt;&lt;DisplayText&gt;&lt;style face="superscript"&gt;79&lt;/style&gt;&lt;/DisplayText&gt;&lt;record&gt;&lt;rec-number&gt;84&lt;/rec-number&gt;&lt;foreign-keys&gt;&lt;key app="EN" db-id="we2ez2xs20x0t0ew0da5adw1pvswetspzev5"&gt;84&lt;/key&gt;&lt;/foreign-keys&gt;&lt;ref-type name="Journal Article"&gt;17&lt;/ref-type&gt;&lt;contributors&gt;&lt;authors&gt;&lt;author&gt;Paul, Lisa A&lt;/author&gt;&lt;author&gt;Gros, Daniel F&lt;/author&gt;&lt;author&gt;Strachan, Martha&lt;/author&gt;&lt;author&gt;Worsham, Glenna&lt;/author&gt;&lt;author&gt;Foa, Edna B&lt;/author&gt;&lt;author&gt;Acierno, Ron&lt;/author&gt;&lt;/authors&gt;&lt;/contributors&gt;&lt;titles&gt;&lt;title&gt;Prolonged exposure for guilt and shame in a veteran of Operation Iraqi Freedom&lt;/title&gt;&lt;secondary-title&gt;American journal of psychotherapy&lt;/secondary-title&gt;&lt;/titles&gt;&lt;periodical&gt;&lt;full-title&gt;American journal of psychotherapy&lt;/full-title&gt;&lt;/periodical&gt;&lt;pages&gt;277-286&lt;/pages&gt;&lt;volume&gt;68&lt;/volume&gt;&lt;number&gt;3&lt;/number&gt;&lt;dates&gt;&lt;year&gt;2014&lt;/year&gt;&lt;/dates&gt;&lt;isbn&gt;0002-9564&lt;/isbn&gt;&lt;urls&gt;&lt;/urls&gt;&lt;/record&gt;&lt;/Cite&gt;&lt;/EndNote&gt;</w:instrText>
        </w:r>
        <w:r w:rsidR="00322C51">
          <w:fldChar w:fldCharType="separate"/>
        </w:r>
        <w:r w:rsidR="00322C51" w:rsidRPr="0008791B">
          <w:rPr>
            <w:noProof/>
            <w:vertAlign w:val="superscript"/>
          </w:rPr>
          <w:t>79</w:t>
        </w:r>
        <w:r w:rsidR="00322C51">
          <w:fldChar w:fldCharType="end"/>
        </w:r>
      </w:hyperlink>
      <w:r>
        <w:t xml:space="preserve"> In a fourth case study of PE and CPT, depression symptoms were measured pre and post treatment, but with no significance testing.</w:t>
      </w:r>
      <w:hyperlink w:anchor="_ENREF_72" w:tooltip="Held, 2018 #77" w:history="1">
        <w:r w:rsidR="00322C51">
          <w:fldChar w:fldCharType="begin"/>
        </w:r>
        <w:r w:rsidR="00322C51">
          <w:instrText xml:space="preserve"> ADDIN EN.CITE &lt;EndNote&gt;&lt;Cite&gt;&lt;Author&gt;Held&lt;/Author&gt;&lt;Year&gt;2018&lt;/Year&gt;&lt;RecNum&gt;77&lt;/RecNum&gt;&lt;DisplayText&gt;&lt;style face="superscript"&gt;72&lt;/style&gt;&lt;/DisplayText&gt;&lt;record&gt;&lt;rec-number&gt;77&lt;/rec-number&gt;&lt;foreign-keys&gt;&lt;key app="EN" db-id="we2ez2xs20x0t0ew0da5adw1pvswetspzev5"&gt;77&lt;/key&gt;&lt;/foreign-keys&gt;&lt;ref-type name="Journal Article"&gt;17&lt;/ref-type&gt;&lt;contributors&gt;&lt;authors&gt;&lt;author&gt;Held, Philip&lt;/author&gt;&lt;author&gt;Klassen, Brian J&lt;/author&gt;&lt;author&gt;Brennan, Michael B&lt;/author&gt;&lt;author&gt;Zalta, Alyson K&lt;/author&gt;&lt;/authors&gt;&lt;/contributors&gt;&lt;titles&gt;&lt;title&gt;Using prolonged exposure and cognitive processing therapy to treat veterans with moral injury-based PTSD: Two case examples&lt;/title&gt;&lt;secondary-title&gt;Cognitive and behavioral practice&lt;/secondary-title&gt;&lt;/titles&gt;&lt;periodical&gt;&lt;full-title&gt;Cognitive and Behavioral Practice&lt;/full-title&gt;&lt;/periodical&gt;&lt;pages&gt;377-390&lt;/pages&gt;&lt;volume&gt;25&lt;/volume&gt;&lt;number&gt;3&lt;/number&gt;&lt;dates&gt;&lt;year&gt;2018&lt;/year&gt;&lt;/dates&gt;&lt;isbn&gt;1077-7229&lt;/isbn&gt;&lt;urls&gt;&lt;/urls&gt;&lt;/record&gt;&lt;/Cite&gt;&lt;/EndNote&gt;</w:instrText>
        </w:r>
        <w:r w:rsidR="00322C51">
          <w:fldChar w:fldCharType="separate"/>
        </w:r>
        <w:r w:rsidR="00322C51" w:rsidRPr="0008791B">
          <w:rPr>
            <w:noProof/>
            <w:vertAlign w:val="superscript"/>
          </w:rPr>
          <w:t>72</w:t>
        </w:r>
        <w:r w:rsidR="00322C51">
          <w:fldChar w:fldCharType="end"/>
        </w:r>
      </w:hyperlink>
      <w:r>
        <w:t xml:space="preserve"> In a fifth case study of cognitive therapy, depression symptoms were measured pre and post treatment, but with no significance testing.</w:t>
      </w:r>
      <w:hyperlink w:anchor="_ENREF_77" w:tooltip="Murray, 2021 #82" w:history="1">
        <w:r w:rsidR="00322C51">
          <w:fldChar w:fldCharType="begin"/>
        </w:r>
        <w:r w:rsidR="00322C51">
          <w:instrText xml:space="preserve"> ADDIN EN.CITE &lt;EndNote&gt;&lt;Cite&gt;&lt;Author&gt;Murray&lt;/Author&gt;&lt;Year&gt;2021&lt;/Year&gt;&lt;RecNum&gt;82&lt;/RecNum&gt;&lt;DisplayText&gt;&lt;style face="superscript"&gt;77&lt;/style&gt;&lt;/DisplayText&gt;&lt;record&gt;&lt;rec-number&gt;82&lt;/rec-number&gt;&lt;foreign-keys&gt;&lt;key app="EN" db-id="we2ez2xs20x0t0ew0da5adw1pvswetspzev5"&gt;82&lt;/key&gt;&lt;/foreign-keys&gt;&lt;ref-type name="Journal Article"&gt;17&lt;/ref-type&gt;&lt;contributors&gt;&lt;authors&gt;&lt;author&gt;Murray, Hannah&lt;/author&gt;&lt;author&gt;Ehlers, Anke&lt;/author&gt;&lt;/authors&gt;&lt;/contributors&gt;&lt;titles&gt;&lt;title&gt;Cognitive therapy for moral injury in post-traumatic stress disorder&lt;/title&gt;&lt;secondary-title&gt;The Cognitive Behaviour Therapist&lt;/secondary-title&gt;&lt;/titles&gt;&lt;periodical&gt;&lt;full-title&gt;The Cognitive Behaviour Therapist&lt;/full-title&gt;&lt;/periodical&gt;&lt;volume&gt;14&lt;/volume&gt;&lt;dates&gt;&lt;year&gt;2021&lt;/year&gt;&lt;/dates&gt;&lt;isbn&gt;1754-470X&lt;/isbn&gt;&lt;urls&gt;&lt;/urls&gt;&lt;/record&gt;&lt;/Cite&gt;&lt;/EndNote&gt;</w:instrText>
        </w:r>
        <w:r w:rsidR="00322C51">
          <w:fldChar w:fldCharType="separate"/>
        </w:r>
        <w:r w:rsidR="00322C51" w:rsidRPr="0008791B">
          <w:rPr>
            <w:noProof/>
            <w:vertAlign w:val="superscript"/>
          </w:rPr>
          <w:t>77</w:t>
        </w:r>
        <w:r w:rsidR="00322C51">
          <w:fldChar w:fldCharType="end"/>
        </w:r>
      </w:hyperlink>
      <w:r w:rsidR="003567A6">
        <w:t xml:space="preserve"> </w:t>
      </w:r>
      <w:r w:rsidR="00E9313C">
        <w:t>Similarly</w:t>
      </w:r>
      <w:r w:rsidR="00C65DF9">
        <w:t xml:space="preserve"> to the PTSD studies, the overall quality of each study was very low, due to design and measurement issues</w:t>
      </w:r>
      <w:r w:rsidR="00C65DF9">
        <w:rPr>
          <w:color w:val="auto"/>
        </w:rPr>
        <w:t xml:space="preserve">. As such, </w:t>
      </w:r>
      <w:r w:rsidR="00C65DF9" w:rsidRPr="00EA34ED">
        <w:rPr>
          <w:b/>
          <w:color w:val="auto"/>
        </w:rPr>
        <w:t xml:space="preserve">the certainty of the evidence for biopsychosocial interventions to reduce symptoms of </w:t>
      </w:r>
      <w:r w:rsidR="00C65DF9">
        <w:rPr>
          <w:b/>
          <w:color w:val="auto"/>
        </w:rPr>
        <w:t>depression</w:t>
      </w:r>
      <w:r w:rsidR="00C65DF9" w:rsidRPr="00EA34ED">
        <w:rPr>
          <w:b/>
          <w:color w:val="auto"/>
        </w:rPr>
        <w:t xml:space="preserve"> in veterans </w:t>
      </w:r>
      <w:r w:rsidR="00C65DF9">
        <w:rPr>
          <w:b/>
          <w:color w:val="auto"/>
        </w:rPr>
        <w:t xml:space="preserve">with moral injury </w:t>
      </w:r>
      <w:r w:rsidR="00C65DF9" w:rsidRPr="00EA34ED">
        <w:rPr>
          <w:b/>
          <w:color w:val="auto"/>
        </w:rPr>
        <w:t>was rated as</w:t>
      </w:r>
      <w:r w:rsidR="00C65DF9">
        <w:rPr>
          <w:b/>
          <w:color w:val="auto"/>
        </w:rPr>
        <w:t xml:space="preserve"> Unknown</w:t>
      </w:r>
      <w:r w:rsidR="00C65DF9" w:rsidRPr="00EA34ED">
        <w:rPr>
          <w:b/>
          <w:color w:val="auto"/>
        </w:rPr>
        <w:t>.</w:t>
      </w:r>
    </w:p>
    <w:p w14:paraId="635452A8" w14:textId="77777777" w:rsidR="00F60956" w:rsidRDefault="00F60956" w:rsidP="00F60956">
      <w:pPr>
        <w:pStyle w:val="Heading3"/>
      </w:pPr>
      <w:bookmarkStart w:id="113" w:name="_Toc109652809"/>
      <w:r>
        <w:t>Spiritual</w:t>
      </w:r>
      <w:bookmarkEnd w:id="113"/>
      <w:r w:rsidRPr="00F60956">
        <w:t xml:space="preserve"> </w:t>
      </w:r>
    </w:p>
    <w:p w14:paraId="393BEB43" w14:textId="7CF278EA" w:rsidR="003870B2" w:rsidRDefault="003870B2" w:rsidP="003870B2">
      <w:r>
        <w:t xml:space="preserve">No studies </w:t>
      </w:r>
      <w:r w:rsidRPr="00B328AA">
        <w:t xml:space="preserve">investigated the effectiveness of </w:t>
      </w:r>
      <w:r>
        <w:t>a spiritual intervention</w:t>
      </w:r>
      <w:r w:rsidRPr="00B328AA">
        <w:t xml:space="preserve"> in veterans </w:t>
      </w:r>
      <w:r w:rsidR="000809D2">
        <w:t xml:space="preserve">with moral injury, </w:t>
      </w:r>
      <w:r w:rsidR="00503993">
        <w:t xml:space="preserve">with symptoms of </w:t>
      </w:r>
      <w:r w:rsidR="00E26B9D">
        <w:t xml:space="preserve">depression </w:t>
      </w:r>
      <w:r w:rsidR="00503993">
        <w:t>as an outcome</w:t>
      </w:r>
      <w:r>
        <w:t xml:space="preserve">. </w:t>
      </w:r>
    </w:p>
    <w:p w14:paraId="4ABD35B1" w14:textId="35D5C9B7" w:rsidR="003870B2" w:rsidRPr="00B328AA" w:rsidRDefault="00F60956" w:rsidP="003870B2">
      <w:pPr>
        <w:pStyle w:val="Heading3"/>
      </w:pPr>
      <w:bookmarkStart w:id="114" w:name="_Toc109652810"/>
      <w:r>
        <w:t>Biopsychosocial-Spiritual</w:t>
      </w:r>
      <w:bookmarkEnd w:id="114"/>
    </w:p>
    <w:p w14:paraId="683E4DE2" w14:textId="5278540C" w:rsidR="003870B2" w:rsidRPr="00910576" w:rsidRDefault="00F60956" w:rsidP="003870B2">
      <w:r>
        <w:t>Two</w:t>
      </w:r>
      <w:r w:rsidR="003870B2">
        <w:t xml:space="preserve"> studies </w:t>
      </w:r>
      <w:r w:rsidR="003870B2" w:rsidRPr="00B328AA">
        <w:t xml:space="preserve">investigated the effectiveness of </w:t>
      </w:r>
      <w:r w:rsidR="003870B2">
        <w:t xml:space="preserve">a </w:t>
      </w:r>
      <w:r w:rsidR="003870B2" w:rsidRPr="00B328AA">
        <w:t>bio</w:t>
      </w:r>
      <w:r w:rsidR="003870B2">
        <w:t>psychosocial-spiritual intervention</w:t>
      </w:r>
      <w:r w:rsidR="003870B2" w:rsidRPr="00B328AA">
        <w:t xml:space="preserve"> </w:t>
      </w:r>
      <w:r w:rsidR="00B26493">
        <w:t xml:space="preserve">on </w:t>
      </w:r>
      <w:r w:rsidR="00B26493" w:rsidRPr="00910576">
        <w:t xml:space="preserve">depression, </w:t>
      </w:r>
      <w:r w:rsidR="00196CD7" w:rsidRPr="00910576">
        <w:t>for</w:t>
      </w:r>
      <w:r w:rsidR="003870B2" w:rsidRPr="00910576">
        <w:t xml:space="preserve"> veterans </w:t>
      </w:r>
      <w:r w:rsidR="00196CD7" w:rsidRPr="00910576">
        <w:t>with</w:t>
      </w:r>
      <w:r w:rsidR="003870B2" w:rsidRPr="00910576">
        <w:t xml:space="preserve"> moral injury.</w:t>
      </w:r>
      <w:r w:rsidRPr="00910576">
        <w:t xml:space="preserve"> In a study of</w:t>
      </w:r>
      <w:r w:rsidR="003870B2" w:rsidRPr="00910576">
        <w:t xml:space="preserve"> </w:t>
      </w:r>
      <w:r w:rsidRPr="00910576">
        <w:t>40 US veteran</w:t>
      </w:r>
      <w:r w:rsidR="0044307E">
        <w:t>s</w:t>
      </w:r>
      <w:r w:rsidRPr="00910576">
        <w:t xml:space="preserve"> who participated in a novel 12-week moral injury group</w:t>
      </w:r>
      <w:r w:rsidR="00207BA6" w:rsidRPr="00910576">
        <w:t xml:space="preserve"> co-facilitated by a chaplain and psychologist, depression symptoms reduced significantly.</w:t>
      </w:r>
      <w:hyperlink w:anchor="_ENREF_81" w:tooltip="Cenkner, 2021 #64" w:history="1">
        <w:r w:rsidR="00322C51" w:rsidRPr="00910576">
          <w:fldChar w:fldCharType="begin"/>
        </w:r>
        <w:r w:rsidR="00322C51">
          <w:instrText xml:space="preserve"> ADDIN EN.CITE &lt;EndNote&gt;&lt;Cite&gt;&lt;Author&gt;Cenkner&lt;/Author&gt;&lt;Year&gt;2021&lt;/Year&gt;&lt;RecNum&gt;64&lt;/RecNum&gt;&lt;DisplayText&gt;&lt;style face="superscript"&gt;81&lt;/style&gt;&lt;/DisplayText&gt;&lt;record&gt;&lt;rec-number&gt;64&lt;/rec-number&gt;&lt;foreign-keys&gt;&lt;key app="EN" db-id="we2ez2xs20x0t0ew0da5adw1pvswetspzev5"&gt;64&lt;/key&gt;&lt;/foreign-keys&gt;&lt;ref-type name="Journal Article"&gt;17&lt;/ref-type&gt;&lt;contributors&gt;&lt;authors&gt;&lt;author&gt;Cenkner, David P&lt;/author&gt;&lt;author&gt;Yeomans, Peter D&lt;/author&gt;&lt;author&gt;Antal, Chris J&lt;/author&gt;&lt;author&gt;Scott, J Cobb&lt;/author&gt;&lt;/authors&gt;&lt;/contributors&gt;&lt;titles&gt;&lt;title&gt;A pilot study of a moral injury group intervention co</w:instrText>
        </w:r>
        <w:r w:rsidR="00322C51">
          <w:rPr>
            <w:rFonts w:ascii="Cambria Math" w:hAnsi="Cambria Math" w:cs="Cambria Math"/>
          </w:rPr>
          <w:instrText>‐</w:instrText>
        </w:r>
        <w:r w:rsidR="00322C51">
          <w:instrText>facilitated by a chaplain and psychologist&lt;/title&gt;&lt;secondary-title&gt;Journal of traumatic stress&lt;/secondary-title&gt;&lt;/titles&gt;&lt;periodical&gt;&lt;full-title&gt;Journal of Traumatic Stress&lt;/full-title&gt;&lt;/periodical&gt;&lt;pages&gt;367-374&lt;/pages&gt;&lt;volume&gt;34&lt;/volume&gt;&lt;number&gt;2&lt;/number&gt;&lt;dates&gt;&lt;year&gt;2021&lt;/year&gt;&lt;/dates&gt;&lt;isbn&gt;0894-9867&lt;/isbn&gt;&lt;urls&gt;&lt;/urls&gt;&lt;/record&gt;&lt;/Cite&gt;&lt;/EndNote&gt;</w:instrText>
        </w:r>
        <w:r w:rsidR="00322C51" w:rsidRPr="00910576">
          <w:fldChar w:fldCharType="separate"/>
        </w:r>
        <w:r w:rsidR="00322C51" w:rsidRPr="0008791B">
          <w:rPr>
            <w:noProof/>
            <w:vertAlign w:val="superscript"/>
          </w:rPr>
          <w:t>81</w:t>
        </w:r>
        <w:r w:rsidR="00322C51" w:rsidRPr="00910576">
          <w:fldChar w:fldCharType="end"/>
        </w:r>
      </w:hyperlink>
      <w:r w:rsidR="007D3000" w:rsidRPr="00910576">
        <w:t xml:space="preserve"> </w:t>
      </w:r>
      <w:r w:rsidR="00B26493" w:rsidRPr="00910576">
        <w:t>However</w:t>
      </w:r>
      <w:r w:rsidR="00910576" w:rsidRPr="00910576">
        <w:t>,</w:t>
      </w:r>
      <w:r w:rsidR="00B26493" w:rsidRPr="00910576">
        <w:t xml:space="preserve"> there was no comparison group</w:t>
      </w:r>
      <w:r w:rsidR="00910576" w:rsidRPr="00910576">
        <w:t xml:space="preserve"> and the sample size was small.</w:t>
      </w:r>
      <w:r w:rsidR="00B26493" w:rsidRPr="00910576">
        <w:t xml:space="preserve"> </w:t>
      </w:r>
      <w:r w:rsidR="007D3000" w:rsidRPr="00910576">
        <w:t>A case series of 15 US veterans reported reductions in depression symptoms after receiving Reclaiming Experiences And Loss, developed collaboratively by mental health and spiritual care providers.</w:t>
      </w:r>
      <w:hyperlink w:anchor="_ENREF_66" w:tooltip="Smigelsky, 2022 #89" w:history="1">
        <w:r w:rsidR="00322C51" w:rsidRPr="00910576">
          <w:fldChar w:fldCharType="begin"/>
        </w:r>
        <w:r w:rsidR="00322C51">
          <w:instrText xml:space="preserve"> ADDIN EN.CITE &lt;EndNote&gt;&lt;Cite&gt;&lt;Author&gt;Smigelsky&lt;/Author&gt;&lt;Year&gt;2022&lt;/Year&gt;&lt;RecNum&gt;89&lt;/RecNum&gt;&lt;DisplayText&gt;&lt;style face="superscript"&gt;66&lt;/style&gt;&lt;/DisplayText&gt;&lt;record&gt;&lt;rec-number&gt;89&lt;/rec-number&gt;&lt;foreign-keys&gt;&lt;key app="EN" db-id="we2ez2xs20x0t0ew0da5adw1pvswetspzev5"&gt;89&lt;/key&gt;&lt;/foreign-keys&gt;&lt;ref-type name="Journal Article"&gt;17&lt;/ref-type&gt;&lt;contributors&gt;&lt;authors&gt;&lt;author&gt;Smigelsky, Melissa A&lt;/author&gt;&lt;author&gt;Malott, Jesse&lt;/author&gt;&lt;author&gt;Parker, Ryan&lt;/author&gt;&lt;author&gt;Check, Carter&lt;/author&gt;&lt;author&gt;Rappaport, Brad&lt;/author&gt;&lt;author&gt;Ward, Steffanie&lt;/author&gt;&lt;/authors&gt;&lt;/contributors&gt;&lt;titles&gt;&lt;title&gt;Let’s Get “REAL”: A Collaborative Group Therapy for Moral Injury&lt;/title&gt;&lt;secondary-title&gt;Journal of health care chaplaincy&lt;/secondary-title&gt;&lt;/titles&gt;&lt;periodical&gt;&lt;full-title&gt;Journal of Health Care Chaplaincy&lt;/full-title&gt;&lt;/periodical&gt;&lt;pages&gt;1-15&lt;/pages&gt;&lt;dates&gt;&lt;year&gt;2022&lt;/year&gt;&lt;/dates&gt;&lt;isbn&gt;0885-4726&lt;/isbn&gt;&lt;urls&gt;&lt;/urls&gt;&lt;/record&gt;&lt;/Cite&gt;&lt;/EndNote&gt;</w:instrText>
        </w:r>
        <w:r w:rsidR="00322C51" w:rsidRPr="00910576">
          <w:fldChar w:fldCharType="separate"/>
        </w:r>
        <w:r w:rsidR="00322C51" w:rsidRPr="0008791B">
          <w:rPr>
            <w:noProof/>
            <w:vertAlign w:val="superscript"/>
          </w:rPr>
          <w:t>66</w:t>
        </w:r>
        <w:r w:rsidR="00322C51" w:rsidRPr="00910576">
          <w:fldChar w:fldCharType="end"/>
        </w:r>
      </w:hyperlink>
    </w:p>
    <w:p w14:paraId="0DFBB84F" w14:textId="5D77AE5D" w:rsidR="00C65DF9" w:rsidRDefault="00C65DF9" w:rsidP="00C65DF9">
      <w:r w:rsidRPr="003567A6">
        <w:t xml:space="preserve">Overall, methodological issues of the studies were significant. As such, </w:t>
      </w:r>
      <w:r w:rsidRPr="00EA34ED">
        <w:rPr>
          <w:b/>
          <w:color w:val="auto"/>
        </w:rPr>
        <w:t>the certainty of the evidence for biopsychosocial</w:t>
      </w:r>
      <w:r>
        <w:rPr>
          <w:b/>
          <w:color w:val="auto"/>
        </w:rPr>
        <w:t>-spiritual</w:t>
      </w:r>
      <w:r w:rsidRPr="00EA34ED">
        <w:rPr>
          <w:b/>
          <w:color w:val="auto"/>
        </w:rPr>
        <w:t xml:space="preserve"> interventions to reduce symptoms of </w:t>
      </w:r>
      <w:r>
        <w:rPr>
          <w:b/>
          <w:color w:val="auto"/>
        </w:rPr>
        <w:t>depression</w:t>
      </w:r>
      <w:r w:rsidRPr="00EA34ED">
        <w:rPr>
          <w:b/>
          <w:color w:val="auto"/>
        </w:rPr>
        <w:t xml:space="preserve"> in veterans </w:t>
      </w:r>
      <w:r>
        <w:rPr>
          <w:b/>
          <w:color w:val="auto"/>
        </w:rPr>
        <w:t xml:space="preserve">with moral injury </w:t>
      </w:r>
      <w:r w:rsidRPr="00EA34ED">
        <w:rPr>
          <w:b/>
          <w:color w:val="auto"/>
        </w:rPr>
        <w:t>was rated as</w:t>
      </w:r>
      <w:r>
        <w:rPr>
          <w:b/>
          <w:color w:val="auto"/>
        </w:rPr>
        <w:t xml:space="preserve"> Unknown</w:t>
      </w:r>
      <w:r w:rsidRPr="00EA34ED">
        <w:rPr>
          <w:b/>
          <w:color w:val="auto"/>
        </w:rPr>
        <w:t>.</w:t>
      </w:r>
    </w:p>
    <w:p w14:paraId="63A62167" w14:textId="77777777" w:rsidR="00BF672E" w:rsidRPr="00BF672E" w:rsidRDefault="00BF672E" w:rsidP="00BF672E">
      <w:pPr>
        <w:pStyle w:val="Heading2"/>
      </w:pPr>
      <w:bookmarkStart w:id="115" w:name="_Toc40384124"/>
      <w:bookmarkStart w:id="116" w:name="_Toc109652811"/>
      <w:r w:rsidRPr="00BF672E">
        <w:t>Summary</w:t>
      </w:r>
      <w:bookmarkEnd w:id="115"/>
      <w:bookmarkEnd w:id="116"/>
    </w:p>
    <w:p w14:paraId="1F98FC64" w14:textId="6CF4DBC6" w:rsidR="008D2167" w:rsidRPr="003567A6" w:rsidRDefault="00BF672E" w:rsidP="008D2167">
      <w:r w:rsidRPr="003567A6">
        <w:t xml:space="preserve">This REA update </w:t>
      </w:r>
      <w:r w:rsidR="00674E4A" w:rsidRPr="003567A6">
        <w:t xml:space="preserve">on moral injury interventions </w:t>
      </w:r>
      <w:r w:rsidR="003E0598" w:rsidRPr="003567A6">
        <w:t>was based on a</w:t>
      </w:r>
      <w:r w:rsidRPr="003567A6">
        <w:t xml:space="preserve"> search of literature published since </w:t>
      </w:r>
      <w:r w:rsidR="00AB6EC2" w:rsidRPr="003567A6">
        <w:t>2015</w:t>
      </w:r>
      <w:r w:rsidR="00BF6B4D" w:rsidRPr="003567A6">
        <w:t>.</w:t>
      </w:r>
      <w:r w:rsidRPr="003567A6">
        <w:t xml:space="preserve"> </w:t>
      </w:r>
      <w:r w:rsidR="00BF6B4D" w:rsidRPr="003567A6">
        <w:t>Since that time, an</w:t>
      </w:r>
      <w:r w:rsidR="00503993">
        <w:t xml:space="preserve"> additional </w:t>
      </w:r>
      <w:r w:rsidR="00AB6EC2" w:rsidRPr="003567A6">
        <w:t>20</w:t>
      </w:r>
      <w:r w:rsidRPr="003567A6">
        <w:t xml:space="preserve"> studies</w:t>
      </w:r>
      <w:r w:rsidR="00674E4A" w:rsidRPr="003567A6">
        <w:t xml:space="preserve"> were </w:t>
      </w:r>
      <w:r w:rsidR="00362B25" w:rsidRPr="003567A6">
        <w:t>identified</w:t>
      </w:r>
      <w:r w:rsidRPr="003567A6">
        <w:t xml:space="preserve">, </w:t>
      </w:r>
      <w:r w:rsidR="00362B25" w:rsidRPr="003567A6">
        <w:t>meaning that a total of</w:t>
      </w:r>
      <w:r w:rsidRPr="003567A6">
        <w:t xml:space="preserve"> </w:t>
      </w:r>
      <w:r w:rsidR="00AB6EC2" w:rsidRPr="003567A6">
        <w:t>22</w:t>
      </w:r>
      <w:r w:rsidRPr="003567A6">
        <w:t xml:space="preserve"> studies have investigated the efficacy of </w:t>
      </w:r>
      <w:r w:rsidR="00AB6EC2" w:rsidRPr="003567A6">
        <w:t xml:space="preserve">interventions for </w:t>
      </w:r>
      <w:r w:rsidRPr="003567A6">
        <w:t xml:space="preserve">the treatment of </w:t>
      </w:r>
      <w:r w:rsidR="00AB6EC2" w:rsidRPr="003567A6">
        <w:t>moral injury</w:t>
      </w:r>
      <w:r w:rsidRPr="003567A6">
        <w:t>.</w:t>
      </w:r>
      <w:r w:rsidR="00527E59" w:rsidRPr="003567A6">
        <w:t xml:space="preserve"> In addition, a total of seven clinical trials were detected that are currently in the pipeline.</w:t>
      </w:r>
      <w:r w:rsidRPr="003567A6">
        <w:t xml:space="preserve"> </w:t>
      </w:r>
      <w:r w:rsidR="008D2167" w:rsidRPr="003567A6">
        <w:t xml:space="preserve">The intervention approaches </w:t>
      </w:r>
      <w:r w:rsidR="00527E59" w:rsidRPr="003567A6">
        <w:t xml:space="preserve">covered in published studies </w:t>
      </w:r>
      <w:r w:rsidR="002E3501" w:rsidRPr="003567A6">
        <w:t>could be divided into</w:t>
      </w:r>
      <w:r w:rsidR="008D2167" w:rsidRPr="003567A6">
        <w:t xml:space="preserve"> three broad </w:t>
      </w:r>
      <w:r w:rsidR="002E3501" w:rsidRPr="003567A6">
        <w:t>categories</w:t>
      </w:r>
      <w:r w:rsidR="008D2167" w:rsidRPr="003567A6">
        <w:t xml:space="preserve">, </w:t>
      </w:r>
      <w:r w:rsidR="002E3501" w:rsidRPr="003567A6">
        <w:t xml:space="preserve">i.e. </w:t>
      </w:r>
      <w:r w:rsidR="008D2167" w:rsidRPr="003567A6">
        <w:t>biopsychosocial, spiritual, and biopsychosocial-spiritual</w:t>
      </w:r>
      <w:r w:rsidR="002E3501" w:rsidRPr="003567A6">
        <w:t>.</w:t>
      </w:r>
      <w:r w:rsidR="008D2167" w:rsidRPr="003567A6">
        <w:t xml:space="preserve"> </w:t>
      </w:r>
      <w:r w:rsidR="002E3501" w:rsidRPr="003567A6">
        <w:t>T</w:t>
      </w:r>
      <w:r w:rsidR="008D2167" w:rsidRPr="003567A6">
        <w:t xml:space="preserve">he majority of research </w:t>
      </w:r>
      <w:r w:rsidR="006E07F2" w:rsidRPr="003567A6">
        <w:t>was in</w:t>
      </w:r>
      <w:r w:rsidR="008D2167" w:rsidRPr="003567A6">
        <w:t xml:space="preserve"> the biopsychosocial </w:t>
      </w:r>
      <w:r w:rsidR="006E07F2" w:rsidRPr="003567A6">
        <w:t>category</w:t>
      </w:r>
      <w:r w:rsidR="008D2167" w:rsidRPr="003567A6">
        <w:t xml:space="preserve">, and very few studies focused solely on spiritual approaches. Measurement was also diverse, with nearly two dozen different measurement approaches </w:t>
      </w:r>
      <w:r w:rsidR="006E07F2" w:rsidRPr="003567A6">
        <w:t xml:space="preserve">used </w:t>
      </w:r>
      <w:r w:rsidR="008D2167" w:rsidRPr="003567A6">
        <w:lastRenderedPageBreak/>
        <w:t xml:space="preserve">to measure improvement after treatment, across a broad range of psychiatric, wellbeing, and spiritual indicators. </w:t>
      </w:r>
    </w:p>
    <w:p w14:paraId="775C650D" w14:textId="23AE47CD" w:rsidR="00BF672E" w:rsidRPr="003567A6" w:rsidRDefault="00BF672E" w:rsidP="00BF672E">
      <w:r w:rsidRPr="003567A6">
        <w:t xml:space="preserve">Despite a </w:t>
      </w:r>
      <w:r w:rsidR="00AB6EC2" w:rsidRPr="003567A6">
        <w:t>substantial increase in</w:t>
      </w:r>
      <w:r w:rsidRPr="003567A6">
        <w:t xml:space="preserve"> the number of studies forming the evidence base</w:t>
      </w:r>
      <w:r w:rsidR="00AB6EC2" w:rsidRPr="003567A6">
        <w:t xml:space="preserve"> since the 2015 REA</w:t>
      </w:r>
      <w:r w:rsidRPr="003567A6">
        <w:t xml:space="preserve">, the majority of the </w:t>
      </w:r>
      <w:r w:rsidR="00AB6EC2" w:rsidRPr="003567A6">
        <w:t xml:space="preserve">evidence </w:t>
      </w:r>
      <w:r w:rsidR="00B95BA3" w:rsidRPr="003567A6">
        <w:t xml:space="preserve">was </w:t>
      </w:r>
      <w:r w:rsidR="00775579" w:rsidRPr="003567A6">
        <w:t xml:space="preserve">of poor methodological </w:t>
      </w:r>
      <w:r w:rsidR="00B95BA3" w:rsidRPr="003567A6">
        <w:t>quality</w:t>
      </w:r>
      <w:r w:rsidRPr="003567A6">
        <w:t xml:space="preserve">, </w:t>
      </w:r>
      <w:r w:rsidR="00B95BA3" w:rsidRPr="003567A6">
        <w:t xml:space="preserve">resulting in </w:t>
      </w:r>
      <w:r w:rsidRPr="003567A6">
        <w:t xml:space="preserve">significant uncertainty in the evidence. </w:t>
      </w:r>
      <w:r w:rsidR="00B95BA3" w:rsidRPr="003567A6">
        <w:t>The</w:t>
      </w:r>
      <w:r w:rsidR="00ED0DBA" w:rsidRPr="003567A6">
        <w:t xml:space="preserve">re are two main reasons for this, the first being </w:t>
      </w:r>
      <w:r w:rsidR="00775579" w:rsidRPr="003567A6">
        <w:t xml:space="preserve">that </w:t>
      </w:r>
      <w:r w:rsidR="00ED0DBA" w:rsidRPr="003567A6">
        <w:t xml:space="preserve">the majority of studies were case studies, </w:t>
      </w:r>
      <w:r w:rsidR="00471A32" w:rsidRPr="003567A6">
        <w:t>which are considered to be one of the lowe</w:t>
      </w:r>
      <w:r w:rsidR="008917DB" w:rsidRPr="003567A6">
        <w:t>r</w:t>
      </w:r>
      <w:r w:rsidR="00471A32" w:rsidRPr="003567A6">
        <w:t xml:space="preserve"> </w:t>
      </w:r>
      <w:r w:rsidR="005D5813">
        <w:t>levels</w:t>
      </w:r>
      <w:r w:rsidR="005D5813" w:rsidRPr="003567A6">
        <w:t xml:space="preserve"> </w:t>
      </w:r>
      <w:r w:rsidR="00471A32" w:rsidRPr="003567A6">
        <w:t>of evidence</w:t>
      </w:r>
      <w:r w:rsidR="00ED0DBA" w:rsidRPr="003567A6">
        <w:t>. Secondly,</w:t>
      </w:r>
      <w:r w:rsidR="00B95BA3" w:rsidRPr="003567A6">
        <w:t xml:space="preserve"> </w:t>
      </w:r>
      <w:r w:rsidR="00ED0DBA" w:rsidRPr="003567A6">
        <w:t>even within</w:t>
      </w:r>
      <w:r w:rsidR="008917DB" w:rsidRPr="003567A6">
        <w:t xml:space="preserve"> the</w:t>
      </w:r>
      <w:r w:rsidR="00ED0DBA" w:rsidRPr="003567A6">
        <w:t xml:space="preserve"> higher quality studies, there are significant</w:t>
      </w:r>
      <w:r w:rsidR="00B95BA3" w:rsidRPr="003567A6">
        <w:t xml:space="preserve"> measurement issues around moral injury</w:t>
      </w:r>
      <w:r w:rsidR="00A61859" w:rsidRPr="003567A6">
        <w:t xml:space="preserve">. </w:t>
      </w:r>
      <w:r w:rsidR="00957FC3" w:rsidRPr="003567A6">
        <w:t>Moral injury involves broad psychosocial and spiritual outcomes, including emotions, self-perception, interpersonal functioning and spiritual/existential beliefs.</w:t>
      </w:r>
      <w:hyperlink w:anchor="_ENREF_57" w:tooltip="Jones, 2022 #47" w:history="1">
        <w:r w:rsidR="00322C51" w:rsidRPr="003567A6">
          <w:fldChar w:fldCharType="begin"/>
        </w:r>
        <w:r w:rsidR="00322C51">
          <w:instrText xml:space="preserve"> ADDIN EN.CITE &lt;EndNote&gt;&lt;Cite&gt;&lt;Author&gt;Jones&lt;/Author&gt;&lt;Year&gt;2022&lt;/Year&gt;&lt;RecNum&gt;47&lt;/RecNum&gt;&lt;DisplayText&gt;&lt;style face="superscript"&gt;57&lt;/style&gt;&lt;/DisplayText&gt;&lt;record&gt;&lt;rec-number&gt;47&lt;/rec-number&gt;&lt;foreign-keys&gt;&lt;key app="EN" db-id="we2ez2xs20x0t0ew0da5adw1pvswetspzev5"&gt;47&lt;/key&gt;&lt;/foreign-keys&gt;&lt;ref-type name="Journal Article"&gt;17&lt;/ref-type&gt;&lt;contributors&gt;&lt;authors&gt;&lt;author&gt;Jones, Kimberley A&lt;/author&gt;&lt;author&gt;Freijah, Isabella&lt;/author&gt;&lt;author&gt;Carey, Lindsay&lt;/author&gt;&lt;author&gt;Carleton, R Nicholas&lt;/author&gt;&lt;author&gt;Devenish-Meares, Peter&lt;/author&gt;&lt;author&gt;Dell, Lisa&lt;/author&gt;&lt;author&gt;Rodrigues, Sara&lt;/author&gt;&lt;author&gt;Madden, Kelsey&lt;/author&gt;&lt;author&gt;Johnson, Lucinda&lt;/author&gt;&lt;author&gt;Hosseiny, Fardous&lt;/author&gt;&lt;/authors&gt;&lt;/contributors&gt;&lt;titles&gt;&lt;title&gt;Moral Injury, Chaplaincy and Mental Health Provider Approaches to Treatment: A Scoping Review&lt;/title&gt;&lt;secondary-title&gt;Journal of Religion and Health&lt;/secondary-title&gt;&lt;/titles&gt;&lt;periodical&gt;&lt;full-title&gt;Journal of Religion and Health&lt;/full-title&gt;&lt;/periodical&gt;&lt;pages&gt;1-44&lt;/pages&gt;&lt;dates&gt;&lt;year&gt;2022&lt;/year&gt;&lt;/dates&gt;&lt;isbn&gt;1573-6571&lt;/isbn&gt;&lt;urls&gt;&lt;/urls&gt;&lt;/record&gt;&lt;/Cite&gt;&lt;/EndNote&gt;</w:instrText>
        </w:r>
        <w:r w:rsidR="00322C51" w:rsidRPr="003567A6">
          <w:fldChar w:fldCharType="separate"/>
        </w:r>
        <w:r w:rsidR="00322C51" w:rsidRPr="0008791B">
          <w:rPr>
            <w:noProof/>
            <w:vertAlign w:val="superscript"/>
          </w:rPr>
          <w:t>57</w:t>
        </w:r>
        <w:r w:rsidR="00322C51" w:rsidRPr="003567A6">
          <w:fldChar w:fldCharType="end"/>
        </w:r>
      </w:hyperlink>
      <w:r w:rsidR="00957FC3" w:rsidRPr="003567A6">
        <w:t xml:space="preserve"> Yet most of the </w:t>
      </w:r>
      <w:r w:rsidR="00DB5D57">
        <w:t>reported</w:t>
      </w:r>
      <w:r w:rsidR="00DB5D57" w:rsidRPr="003567A6">
        <w:t xml:space="preserve"> </w:t>
      </w:r>
      <w:r w:rsidR="00957FC3" w:rsidRPr="003567A6">
        <w:t xml:space="preserve">studies used changes in PTSD and depression symptoms to assess the effectiveness of moral injury interventions. </w:t>
      </w:r>
      <w:r w:rsidR="00EF46A6">
        <w:t xml:space="preserve">With the recent availability of the Moral Injury Outcome Scale, which assesses each of these domains, it is expected that there will be more consistency in </w:t>
      </w:r>
      <w:r w:rsidR="009F7E62">
        <w:t>measurement</w:t>
      </w:r>
      <w:r w:rsidR="00EF46A6">
        <w:t xml:space="preserve"> of moral injury </w:t>
      </w:r>
      <w:r w:rsidR="009F7E62">
        <w:t>in trial evaluations in the</w:t>
      </w:r>
      <w:r w:rsidR="00EF46A6">
        <w:t xml:space="preserve"> future. </w:t>
      </w:r>
      <w:r w:rsidR="00703619" w:rsidRPr="003567A6">
        <w:t xml:space="preserve"> </w:t>
      </w:r>
      <w:r w:rsidR="009F7E62">
        <w:t>Unfortunately</w:t>
      </w:r>
      <w:r w:rsidR="00BB4D73">
        <w:t>, t</w:t>
      </w:r>
      <w:r w:rsidR="009F7E62">
        <w:t xml:space="preserve">here </w:t>
      </w:r>
      <w:r w:rsidR="00AF1C5B">
        <w:t xml:space="preserve">remains no certainty about the best approach to </w:t>
      </w:r>
      <w:r w:rsidR="005A3548">
        <w:t>address</w:t>
      </w:r>
      <w:r w:rsidR="00AF1C5B">
        <w:t xml:space="preserve"> moral injury on the basis of the research to date.</w:t>
      </w:r>
    </w:p>
    <w:p w14:paraId="0B4CE544" w14:textId="022E8F44" w:rsidR="0087115F" w:rsidRDefault="00A15A2E" w:rsidP="00B95BA3">
      <w:pPr>
        <w:rPr>
          <w:lang w:val="en-US"/>
        </w:rPr>
      </w:pPr>
      <w:r w:rsidRPr="003567A6">
        <w:rPr>
          <w:lang w:val="en-US"/>
        </w:rPr>
        <w:t xml:space="preserve">Despite the unknown level of evidence supporting </w:t>
      </w:r>
      <w:r w:rsidR="009A7250">
        <w:rPr>
          <w:lang w:val="en-US"/>
        </w:rPr>
        <w:t>intervention</w:t>
      </w:r>
      <w:r w:rsidRPr="003567A6">
        <w:rPr>
          <w:lang w:val="en-US"/>
        </w:rPr>
        <w:t>, we</w:t>
      </w:r>
      <w:r w:rsidR="00B95BA3" w:rsidRPr="003567A6">
        <w:rPr>
          <w:lang w:val="en-US"/>
        </w:rPr>
        <w:t xml:space="preserve"> can elucidate a number of important </w:t>
      </w:r>
      <w:r w:rsidRPr="003567A6">
        <w:rPr>
          <w:lang w:val="en-US"/>
        </w:rPr>
        <w:t>learnings</w:t>
      </w:r>
      <w:r w:rsidR="00B95BA3" w:rsidRPr="003567A6">
        <w:rPr>
          <w:lang w:val="en-US"/>
        </w:rPr>
        <w:t xml:space="preserve"> from the </w:t>
      </w:r>
      <w:r w:rsidR="009A7250">
        <w:rPr>
          <w:lang w:val="en-US"/>
        </w:rPr>
        <w:t xml:space="preserve">interventions </w:t>
      </w:r>
      <w:r w:rsidR="00B95BA3" w:rsidRPr="003567A6">
        <w:rPr>
          <w:lang w:val="en-US"/>
        </w:rPr>
        <w:t>currently being trialed. Firstly, reflecting the need for a biopsychosocial</w:t>
      </w:r>
      <w:r w:rsidR="007558F2">
        <w:rPr>
          <w:rStyle w:val="CommentReference"/>
        </w:rPr>
        <w:t>–</w:t>
      </w:r>
      <w:r w:rsidR="007558F2" w:rsidRPr="007558F2">
        <w:rPr>
          <w:rStyle w:val="CommentReference"/>
          <w:sz w:val="20"/>
          <w:szCs w:val="20"/>
        </w:rPr>
        <w:t xml:space="preserve">spiritual </w:t>
      </w:r>
      <w:r w:rsidR="00A356F8">
        <w:rPr>
          <w:lang w:val="en-US"/>
        </w:rPr>
        <w:t>a</w:t>
      </w:r>
      <w:r w:rsidR="00B95BA3" w:rsidRPr="003567A6">
        <w:rPr>
          <w:lang w:val="en-US"/>
        </w:rPr>
        <w:t>pproach to moral injury, new spiritual interventions are being developed and tested, that treat the broader context of moral injury, including community and social aspects.</w:t>
      </w:r>
      <w:hyperlink w:anchor="_ENREF_68" w:tooltip="Pyne, 2021 #88" w:history="1">
        <w:r w:rsidR="00322C51" w:rsidRPr="003567A6">
          <w:rPr>
            <w:lang w:val="en-US"/>
          </w:rPr>
          <w:fldChar w:fldCharType="begin"/>
        </w:r>
        <w:r w:rsidR="00322C51">
          <w:rPr>
            <w:lang w:val="en-US"/>
          </w:rPr>
          <w:instrText xml:space="preserve"> ADDIN EN.CITE &lt;EndNote&gt;&lt;Cite&gt;&lt;Author&gt;Pyne&lt;/Author&gt;&lt;Year&gt;2021&lt;/Year&gt;&lt;RecNum&gt;88&lt;/RecNum&gt;&lt;DisplayText&gt;&lt;style face="superscript"&gt;68&lt;/style&gt;&lt;/DisplayText&gt;&lt;record&gt;&lt;rec-number&gt;88&lt;/rec-number&gt;&lt;foreign-keys&gt;&lt;key app="EN" db-id="we2ez2xs20x0t0ew0da5adw1pvswetspzev5"&gt;88&lt;/key&gt;&lt;/foreign-keys&gt;&lt;ref-type name="Journal Article"&gt;17&lt;/ref-type&gt;&lt;contributors&gt;&lt;authors&gt;&lt;author&gt;Pyne, Jeffrey M&lt;/author&gt;&lt;author&gt;Sullivan, Steve&lt;/author&gt;&lt;author&gt;Abraham, Traci H&lt;/author&gt;&lt;author&gt;Rabalais, Aline&lt;/author&gt;&lt;author&gt;Jaques, Michael&lt;/author&gt;&lt;author&gt;Griffin, Brandon&lt;/author&gt;&lt;/authors&gt;&lt;/contributors&gt;&lt;titles&gt;&lt;title&gt;Mental Health Clinician Community Clergy Collaboration to Address Moral Injury Symptoms: A Feasibility Study&lt;/title&gt;&lt;secondary-title&gt;Journal of religion and health&lt;/secondary-title&gt;&lt;/titles&gt;&lt;periodical&gt;&lt;full-title&gt;Journal of Religion and Health&lt;/full-title&gt;&lt;/periodical&gt;&lt;pages&gt;3034-3051&lt;/pages&gt;&lt;volume&gt;60&lt;/volume&gt;&lt;number&gt;5&lt;/number&gt;&lt;dates&gt;&lt;year&gt;2021&lt;/year&gt;&lt;/dates&gt;&lt;isbn&gt;1573-6571&lt;/isbn&gt;&lt;urls&gt;&lt;/urls&gt;&lt;/record&gt;&lt;/Cite&gt;&lt;/EndNote&gt;</w:instrText>
        </w:r>
        <w:r w:rsidR="00322C51" w:rsidRPr="003567A6">
          <w:rPr>
            <w:lang w:val="en-US"/>
          </w:rPr>
          <w:fldChar w:fldCharType="separate"/>
        </w:r>
        <w:r w:rsidR="00322C51" w:rsidRPr="0008791B">
          <w:rPr>
            <w:noProof/>
            <w:vertAlign w:val="superscript"/>
            <w:lang w:val="en-US"/>
          </w:rPr>
          <w:t>68</w:t>
        </w:r>
        <w:r w:rsidR="00322C51" w:rsidRPr="003567A6">
          <w:rPr>
            <w:lang w:val="en-US"/>
          </w:rPr>
          <w:fldChar w:fldCharType="end"/>
        </w:r>
      </w:hyperlink>
      <w:r w:rsidR="00B95BA3" w:rsidRPr="003567A6">
        <w:rPr>
          <w:lang w:val="en-US"/>
        </w:rPr>
        <w:t xml:space="preserve"> </w:t>
      </w:r>
      <w:r w:rsidR="00527E59" w:rsidRPr="003567A6">
        <w:rPr>
          <w:lang w:val="en-US"/>
        </w:rPr>
        <w:t xml:space="preserve">This is complemented by the clinical trial registrations reviewed, the majority of which are testing and developing new moral injury treatments. </w:t>
      </w:r>
      <w:r w:rsidRPr="003567A6">
        <w:rPr>
          <w:lang w:val="en-US"/>
        </w:rPr>
        <w:t>While promising</w:t>
      </w:r>
      <w:r w:rsidR="00FF6CEE" w:rsidRPr="003567A6">
        <w:rPr>
          <w:lang w:val="en-US"/>
        </w:rPr>
        <w:t>,</w:t>
      </w:r>
      <w:r w:rsidRPr="003567A6">
        <w:rPr>
          <w:lang w:val="en-US"/>
        </w:rPr>
        <w:t xml:space="preserve"> there are several points</w:t>
      </w:r>
      <w:r w:rsidR="00FF6CEE" w:rsidRPr="003567A6">
        <w:rPr>
          <w:lang w:val="en-US"/>
        </w:rPr>
        <w:t xml:space="preserve"> of caution</w:t>
      </w:r>
      <w:r w:rsidRPr="003567A6">
        <w:rPr>
          <w:lang w:val="en-US"/>
        </w:rPr>
        <w:t xml:space="preserve"> to note</w:t>
      </w:r>
      <w:r w:rsidR="00A1360F" w:rsidRPr="003567A6">
        <w:rPr>
          <w:lang w:val="en-US"/>
        </w:rPr>
        <w:t>. Exactly how</w:t>
      </w:r>
      <w:r w:rsidRPr="003567A6">
        <w:rPr>
          <w:lang w:val="en-US"/>
        </w:rPr>
        <w:t xml:space="preserve"> these spiritual interventions work alongside biopsychosocial interventions </w:t>
      </w:r>
      <w:r w:rsidR="00A1360F" w:rsidRPr="003567A6">
        <w:rPr>
          <w:lang w:val="en-US"/>
        </w:rPr>
        <w:t xml:space="preserve">remains </w:t>
      </w:r>
      <w:r w:rsidRPr="003567A6">
        <w:rPr>
          <w:lang w:val="en-US"/>
        </w:rPr>
        <w:t>unknown</w:t>
      </w:r>
      <w:r w:rsidR="00FF6CEE" w:rsidRPr="003567A6">
        <w:rPr>
          <w:lang w:val="en-US"/>
        </w:rPr>
        <w:t xml:space="preserve">, in terms of whether they </w:t>
      </w:r>
      <w:r w:rsidR="00F27406">
        <w:rPr>
          <w:lang w:val="en-US"/>
        </w:rPr>
        <w:t xml:space="preserve">are best considered as augmentation or independent interventions. </w:t>
      </w:r>
      <w:r w:rsidRPr="003567A6">
        <w:rPr>
          <w:lang w:val="en-US"/>
        </w:rPr>
        <w:t xml:space="preserve"> </w:t>
      </w:r>
      <w:r w:rsidR="00A1360F" w:rsidRPr="003567A6">
        <w:rPr>
          <w:lang w:val="en-US"/>
        </w:rPr>
        <w:t xml:space="preserve">In addition, </w:t>
      </w:r>
      <w:r w:rsidR="00703619" w:rsidRPr="003567A6">
        <w:rPr>
          <w:lang w:val="en-US"/>
        </w:rPr>
        <w:t xml:space="preserve">these </w:t>
      </w:r>
      <w:r w:rsidR="005A3548">
        <w:rPr>
          <w:lang w:val="en-US"/>
        </w:rPr>
        <w:t>interventions</w:t>
      </w:r>
      <w:r w:rsidR="005A3548" w:rsidRPr="003567A6">
        <w:rPr>
          <w:lang w:val="en-US"/>
        </w:rPr>
        <w:t xml:space="preserve"> </w:t>
      </w:r>
      <w:r w:rsidR="00B95BA3" w:rsidRPr="003567A6">
        <w:rPr>
          <w:lang w:val="en-US"/>
        </w:rPr>
        <w:t xml:space="preserve">need to be rigorously </w:t>
      </w:r>
      <w:r w:rsidR="00927824">
        <w:rPr>
          <w:lang w:val="en-US"/>
        </w:rPr>
        <w:t>evaluated</w:t>
      </w:r>
      <w:r w:rsidR="00927824" w:rsidRPr="003567A6">
        <w:rPr>
          <w:lang w:val="en-US"/>
        </w:rPr>
        <w:t xml:space="preserve"> </w:t>
      </w:r>
      <w:r w:rsidR="00B95BA3" w:rsidRPr="003567A6">
        <w:rPr>
          <w:lang w:val="en-US"/>
        </w:rPr>
        <w:t>using valid</w:t>
      </w:r>
      <w:r w:rsidR="00703619" w:rsidRPr="003567A6">
        <w:rPr>
          <w:lang w:val="en-US"/>
        </w:rPr>
        <w:t>ated</w:t>
      </w:r>
      <w:r w:rsidR="00B95BA3" w:rsidRPr="003567A6">
        <w:rPr>
          <w:lang w:val="en-US"/>
        </w:rPr>
        <w:t xml:space="preserve"> measures</w:t>
      </w:r>
      <w:r w:rsidR="00927824">
        <w:rPr>
          <w:lang w:val="en-US"/>
        </w:rPr>
        <w:t xml:space="preserve">, ideally </w:t>
      </w:r>
      <w:r w:rsidR="00AC2124" w:rsidRPr="003567A6">
        <w:rPr>
          <w:lang w:val="en-US"/>
        </w:rPr>
        <w:t>both spiritual-based and psychiatric measures</w:t>
      </w:r>
      <w:r w:rsidR="00FF56FC">
        <w:rPr>
          <w:lang w:val="en-US"/>
        </w:rPr>
        <w:t>, rather than relying exclusively on qualitative methods</w:t>
      </w:r>
      <w:r w:rsidR="00AC2124" w:rsidRPr="003567A6">
        <w:rPr>
          <w:lang w:val="en-US"/>
        </w:rPr>
        <w:t xml:space="preserve">. </w:t>
      </w:r>
      <w:r w:rsidR="003112C4">
        <w:rPr>
          <w:lang w:val="en-US"/>
        </w:rPr>
        <w:t>Q</w:t>
      </w:r>
      <w:r w:rsidR="003112C4" w:rsidRPr="003567A6">
        <w:rPr>
          <w:lang w:val="en-US"/>
        </w:rPr>
        <w:t xml:space="preserve">uantitative </w:t>
      </w:r>
      <w:r w:rsidR="00C8366D" w:rsidRPr="003567A6">
        <w:rPr>
          <w:lang w:val="en-US"/>
        </w:rPr>
        <w:t>outcome measures</w:t>
      </w:r>
      <w:r w:rsidR="003112C4">
        <w:rPr>
          <w:lang w:val="en-US"/>
        </w:rPr>
        <w:t xml:space="preserve"> are needed to enable</w:t>
      </w:r>
      <w:r w:rsidR="00C8366D" w:rsidRPr="003567A6">
        <w:rPr>
          <w:lang w:val="en-US"/>
        </w:rPr>
        <w:t xml:space="preserve"> comparison</w:t>
      </w:r>
      <w:r w:rsidR="003112C4">
        <w:rPr>
          <w:lang w:val="en-US"/>
        </w:rPr>
        <w:t xml:space="preserve"> between studies and within a study, </w:t>
      </w:r>
      <w:r w:rsidR="00FF56FC">
        <w:rPr>
          <w:lang w:val="en-US"/>
        </w:rPr>
        <w:t>between those who have and have not received the intervention</w:t>
      </w:r>
      <w:hyperlink w:anchor="_ENREF_59" w:tooltip="Varker, 2015 #96" w:history="1">
        <w:r w:rsidR="00322C51" w:rsidRPr="003567A6">
          <w:rPr>
            <w:lang w:val="en-US"/>
          </w:rPr>
          <w:fldChar w:fldCharType="begin"/>
        </w:r>
        <w:r w:rsidR="00322C51">
          <w:rPr>
            <w:lang w:val="en-US"/>
          </w:rPr>
          <w:instrText xml:space="preserve"> ADDIN EN.CITE &lt;EndNote&gt;&lt;Cite&gt;&lt;Author&gt;Varker&lt;/Author&gt;&lt;Year&gt;2015&lt;/Year&gt;&lt;RecNum&gt;96&lt;/RecNum&gt;&lt;DisplayText&gt;&lt;style face="superscript"&gt;59&lt;/style&gt;&lt;/DisplayText&gt;&lt;record&gt;&lt;rec-number&gt;96&lt;/rec-number&gt;&lt;foreign-keys&gt;&lt;key app="EN" db-id="we2ez2xs20x0t0ew0da5adw1pvswetspzev5"&gt;96&lt;/key&gt;&lt;/foreign-keys&gt;&lt;ref-type name="Journal Article"&gt;17&lt;/ref-type&gt;&lt;contributors&gt;&lt;authors&gt;&lt;author&gt;Varker, Tracey&lt;/author&gt;&lt;author&gt;Forbes, David&lt;/author&gt;&lt;author&gt;Dell, Lisa&lt;/author&gt;&lt;author&gt;Weston, Adele&lt;/author&gt;&lt;author&gt;Merlin, Tracy&lt;/author&gt;&lt;author&gt;Hodson, Stephanie&lt;/author&gt;&lt;author&gt;O&amp;apos;Donnell, Meaghan&lt;/author&gt;&lt;/authors&gt;&lt;/contributors&gt;&lt;titles&gt;&lt;title&gt;Rapid evidence assessment: increasing the transparency of an emerging methodology&lt;/title&gt;&lt;secondary-title&gt;Journal of evaluation in clinical practice&lt;/secondary-title&gt;&lt;/titles&gt;&lt;periodical&gt;&lt;full-title&gt;Journal of evaluation in clinical practice&lt;/full-title&gt;&lt;/periodical&gt;&lt;pages&gt;1199-1204&lt;/pages&gt;&lt;volume&gt;21&lt;/volume&gt;&lt;number&gt;6&lt;/number&gt;&lt;dates&gt;&lt;year&gt;2015&lt;/year&gt;&lt;/dates&gt;&lt;isbn&gt;1356-1294&lt;/isbn&gt;&lt;urls&gt;&lt;/urls&gt;&lt;/record&gt;&lt;/Cite&gt;&lt;/EndNote&gt;</w:instrText>
        </w:r>
        <w:r w:rsidR="00322C51" w:rsidRPr="003567A6">
          <w:rPr>
            <w:lang w:val="en-US"/>
          </w:rPr>
          <w:fldChar w:fldCharType="separate"/>
        </w:r>
        <w:r w:rsidR="00322C51" w:rsidRPr="0008791B">
          <w:rPr>
            <w:noProof/>
            <w:vertAlign w:val="superscript"/>
            <w:lang w:val="en-US"/>
          </w:rPr>
          <w:t>59</w:t>
        </w:r>
        <w:r w:rsidR="00322C51" w:rsidRPr="003567A6">
          <w:rPr>
            <w:lang w:val="en-US"/>
          </w:rPr>
          <w:fldChar w:fldCharType="end"/>
        </w:r>
      </w:hyperlink>
      <w:r w:rsidR="00C8366D" w:rsidRPr="003567A6">
        <w:rPr>
          <w:lang w:val="en-US"/>
        </w:rPr>
        <w:t xml:space="preserve"> </w:t>
      </w:r>
      <w:r w:rsidR="00AC2124" w:rsidRPr="003567A6">
        <w:rPr>
          <w:lang w:val="en-US"/>
        </w:rPr>
        <w:t xml:space="preserve">Promisingly, one of the two spiritual based treatments employed a valid </w:t>
      </w:r>
      <w:r w:rsidR="00980CA7" w:rsidRPr="003567A6">
        <w:rPr>
          <w:lang w:val="en-US"/>
        </w:rPr>
        <w:t xml:space="preserve">spiritual </w:t>
      </w:r>
      <w:r w:rsidR="00AC2124" w:rsidRPr="003567A6">
        <w:rPr>
          <w:lang w:val="en-US"/>
        </w:rPr>
        <w:t xml:space="preserve">measure, the God Image Inventory (GII). The subscale used from this measure was God Acceptance, with items such as “I am sometimes anxious about whether God still loves me” and </w:t>
      </w:r>
      <w:r w:rsidRPr="003567A6">
        <w:rPr>
          <w:lang w:val="en-US"/>
        </w:rPr>
        <w:t xml:space="preserve">“I have sometimes felt that I have committed the unforgivable sin.” </w:t>
      </w:r>
      <w:r w:rsidR="00980CA7" w:rsidRPr="003567A6">
        <w:rPr>
          <w:lang w:val="en-US"/>
        </w:rPr>
        <w:t>While</w:t>
      </w:r>
      <w:r w:rsidR="00025AB4" w:rsidRPr="003567A6">
        <w:rPr>
          <w:lang w:val="en-US"/>
        </w:rPr>
        <w:t xml:space="preserve"> validated psychometric measures are needed to explore changes in spiritual dimensions after treatment for moral injury</w:t>
      </w:r>
      <w:r w:rsidR="00980CA7" w:rsidRPr="003567A6">
        <w:rPr>
          <w:lang w:val="en-US"/>
        </w:rPr>
        <w:t xml:space="preserve">, what remains unknown is how strongly such items </w:t>
      </w:r>
      <w:r w:rsidR="00964D82">
        <w:rPr>
          <w:lang w:val="en-US"/>
        </w:rPr>
        <w:t>resonate with</w:t>
      </w:r>
      <w:r w:rsidR="00980CA7" w:rsidRPr="003567A6">
        <w:rPr>
          <w:lang w:val="en-US"/>
        </w:rPr>
        <w:t xml:space="preserve"> veteran and military personnel who have experienced moral injury.</w:t>
      </w:r>
      <w:r w:rsidR="00703619" w:rsidRPr="003567A6">
        <w:rPr>
          <w:lang w:val="en-US"/>
        </w:rPr>
        <w:t xml:space="preserve"> </w:t>
      </w:r>
    </w:p>
    <w:p w14:paraId="37FEDACF" w14:textId="1A21C7B3" w:rsidR="00B95BA3" w:rsidRPr="003567A6" w:rsidRDefault="0087115F" w:rsidP="00B95BA3">
      <w:pPr>
        <w:rPr>
          <w:lang w:val="en-US"/>
        </w:rPr>
      </w:pPr>
      <w:r w:rsidRPr="003567A6">
        <w:rPr>
          <w:lang w:val="en-US"/>
        </w:rPr>
        <w:t xml:space="preserve">Concurrently to the development of new spiritual interventions, </w:t>
      </w:r>
      <w:r>
        <w:rPr>
          <w:lang w:val="en-US"/>
        </w:rPr>
        <w:t xml:space="preserve">the interventions reviewed here indicate that </w:t>
      </w:r>
      <w:r w:rsidRPr="003567A6">
        <w:rPr>
          <w:lang w:val="en-US"/>
        </w:rPr>
        <w:t xml:space="preserve">evidence-based biopsychosocial interventions such as </w:t>
      </w:r>
      <w:r>
        <w:rPr>
          <w:lang w:val="en-US"/>
        </w:rPr>
        <w:t xml:space="preserve">Acceptance and Commitment Therapy </w:t>
      </w:r>
      <w:r w:rsidRPr="003567A6">
        <w:rPr>
          <w:lang w:val="en-US"/>
        </w:rPr>
        <w:t>are being modified to have a moral injury focus.</w:t>
      </w:r>
      <w:r w:rsidRPr="003567A6">
        <w:rPr>
          <w:lang w:val="en-US"/>
        </w:rPr>
        <w:fldChar w:fldCharType="begin"/>
      </w:r>
      <w:r w:rsidR="0008791B">
        <w:rPr>
          <w:lang w:val="en-US"/>
        </w:rPr>
        <w:instrText xml:space="preserve"> ADDIN EN.CITE &lt;EndNote&gt;&lt;Cite&gt;&lt;Author&gt;de la Rie&lt;/Author&gt;&lt;Year&gt;2021&lt;/Year&gt;&lt;RecNum&gt;67&lt;/RecNum&gt;&lt;DisplayText&gt;&lt;style face="superscript"&gt;69,70&lt;/style&gt;&lt;/DisplayText&gt;&lt;record&gt;&lt;rec-number&gt;67&lt;/rec-number&gt;&lt;foreign-keys&gt;&lt;key app="EN" db-id="we2ez2xs20x0t0ew0da5adw1pvswetspzev5"&gt;67&lt;/key&gt;&lt;/foreign-keys&gt;&lt;ref-type name="Journal Article"&gt;17&lt;/ref-type&gt;&lt;contributors&gt;&lt;authors&gt;&lt;author&gt;de la Rie, Simone M&lt;/author&gt;&lt;author&gt;van Sint Fiet, Antoine&lt;/author&gt;&lt;author&gt;Bos, Jannetta BA&lt;/author&gt;&lt;author&gt;Mooren, Nora&lt;/author&gt;&lt;author&gt;Smid, Geert&lt;/author&gt;&lt;author&gt;Gersons, Berthold PR&lt;/author&gt;&lt;/authors&gt;&lt;/contributors&gt;&lt;titles&gt;&lt;title&gt;Brief Eclectic Psychotherapy for Moral Trauma (BEP-MT): treatment protocol description and a case study&lt;/title&gt;&lt;secondary-title&gt;European Journal of Psychotraumatology&lt;/secondary-title&gt;&lt;/titles&gt;&lt;periodical&gt;&lt;full-title&gt;European journal of psychotraumatology&lt;/full-title&gt;&lt;/periodical&gt;&lt;pages&gt;1929026&lt;/pages&gt;&lt;volume&gt;12&lt;/volume&gt;&lt;number&gt;1&lt;/number&gt;&lt;dates&gt;&lt;year&gt;2021&lt;/year&gt;&lt;/dates&gt;&lt;isbn&gt;2000-8198&lt;/isbn&gt;&lt;urls&gt;&lt;/urls&gt;&lt;/record&gt;&lt;/Cite&gt;&lt;Cite&gt;&lt;Author&gt;Borges&lt;/Author&gt;&lt;Year&gt;2019&lt;/Year&gt;&lt;RecNum&gt;61&lt;/RecNum&gt;&lt;record&gt;&lt;rec-number&gt;61&lt;/rec-number&gt;&lt;foreign-keys&gt;&lt;key app="EN" db-id="we2ez2xs20x0t0ew0da5adw1pvswetspzev5"&gt;61&lt;/key&gt;&lt;/foreign-keys&gt;&lt;ref-type name="Journal Article"&gt;17&lt;/ref-type&gt;&lt;contributors&gt;&lt;authors&gt;&lt;author&gt;Borges, Lauren M&lt;/author&gt;&lt;/authors&gt;&lt;/contributors&gt;&lt;titles&gt;&lt;title&gt;A service member&amp;apos;s experience of Acceptance and Commitment Therapy for Moral Injury (ACT-MI) via telehealth:“Learning to accept my pain and injury by reconnecting with my values and starting to live a meaningful life”&lt;/title&gt;&lt;secondary-title&gt;Journal of Contextual Behavioral Science&lt;/secondary-title&gt;&lt;/titles&gt;&lt;periodical&gt;&lt;full-title&gt;Journal of Contextual Behavioral Science&lt;/full-title&gt;&lt;/periodical&gt;&lt;pages&gt;134-140&lt;/pages&gt;&lt;volume&gt;13&lt;/volume&gt;&lt;dates&gt;&lt;year&gt;2019&lt;/year&gt;&lt;/dates&gt;&lt;isbn&gt;2212-1447&lt;/isbn&gt;&lt;urls&gt;&lt;/urls&gt;&lt;/record&gt;&lt;/Cite&gt;&lt;/EndNote&gt;</w:instrText>
      </w:r>
      <w:r w:rsidRPr="003567A6">
        <w:rPr>
          <w:lang w:val="en-US"/>
        </w:rPr>
        <w:fldChar w:fldCharType="separate"/>
      </w:r>
      <w:hyperlink w:anchor="_ENREF_69" w:tooltip="Borges, 2019 #61" w:history="1">
        <w:r w:rsidR="00322C51" w:rsidRPr="0008791B">
          <w:rPr>
            <w:noProof/>
            <w:vertAlign w:val="superscript"/>
            <w:lang w:val="en-US"/>
          </w:rPr>
          <w:t>69</w:t>
        </w:r>
      </w:hyperlink>
      <w:r w:rsidR="0008791B" w:rsidRPr="0008791B">
        <w:rPr>
          <w:noProof/>
          <w:vertAlign w:val="superscript"/>
          <w:lang w:val="en-US"/>
        </w:rPr>
        <w:t>,</w:t>
      </w:r>
      <w:hyperlink w:anchor="_ENREF_70" w:tooltip="de la Rie, 2021 #67" w:history="1">
        <w:r w:rsidR="00322C51" w:rsidRPr="0008791B">
          <w:rPr>
            <w:noProof/>
            <w:vertAlign w:val="superscript"/>
            <w:lang w:val="en-US"/>
          </w:rPr>
          <w:t>70</w:t>
        </w:r>
      </w:hyperlink>
      <w:r w:rsidRPr="003567A6">
        <w:rPr>
          <w:lang w:val="en-US"/>
        </w:rPr>
        <w:fldChar w:fldCharType="end"/>
      </w:r>
      <w:r w:rsidRPr="003567A6">
        <w:rPr>
          <w:lang w:val="en-US"/>
        </w:rPr>
        <w:t xml:space="preserve"> While these </w:t>
      </w:r>
      <w:r w:rsidR="00B75031">
        <w:rPr>
          <w:lang w:val="en-US"/>
        </w:rPr>
        <w:t>interventions</w:t>
      </w:r>
      <w:r w:rsidR="00B75031" w:rsidRPr="003567A6">
        <w:rPr>
          <w:lang w:val="en-US"/>
        </w:rPr>
        <w:t xml:space="preserve"> </w:t>
      </w:r>
      <w:r w:rsidRPr="003567A6">
        <w:rPr>
          <w:lang w:val="en-US"/>
        </w:rPr>
        <w:t>expand the trauma focus to include aspects of moral injury, they</w:t>
      </w:r>
      <w:r>
        <w:rPr>
          <w:lang w:val="en-US"/>
        </w:rPr>
        <w:t xml:space="preserve"> are still</w:t>
      </w:r>
      <w:r w:rsidRPr="003567A6">
        <w:rPr>
          <w:lang w:val="en-US"/>
        </w:rPr>
        <w:t xml:space="preserve"> lack</w:t>
      </w:r>
      <w:r>
        <w:rPr>
          <w:lang w:val="en-US"/>
        </w:rPr>
        <w:t>ing a strong</w:t>
      </w:r>
      <w:r w:rsidRPr="003567A6">
        <w:rPr>
          <w:lang w:val="en-US"/>
        </w:rPr>
        <w:t xml:space="preserve"> spiritual component.</w:t>
      </w:r>
      <w:r w:rsidRPr="0087115F">
        <w:rPr>
          <w:lang w:val="en-US"/>
        </w:rPr>
        <w:t xml:space="preserve"> </w:t>
      </w:r>
      <w:r w:rsidR="00025AB4" w:rsidRPr="003567A6">
        <w:rPr>
          <w:lang w:val="en-US"/>
        </w:rPr>
        <w:t xml:space="preserve">Biopsychosocial-focused interventions should consider </w:t>
      </w:r>
      <w:r>
        <w:rPr>
          <w:lang w:val="en-US"/>
        </w:rPr>
        <w:t xml:space="preserve">expanding to include spiritual components, as well as consider employing </w:t>
      </w:r>
      <w:r w:rsidR="00964D82">
        <w:rPr>
          <w:lang w:val="en-US"/>
        </w:rPr>
        <w:t>outcome measure</w:t>
      </w:r>
      <w:r>
        <w:rPr>
          <w:lang w:val="en-US"/>
        </w:rPr>
        <w:t>s</w:t>
      </w:r>
      <w:r w:rsidR="00964D82">
        <w:rPr>
          <w:lang w:val="en-US"/>
        </w:rPr>
        <w:t xml:space="preserve"> that incorporate spiritual outcomes</w:t>
      </w:r>
      <w:r w:rsidR="00786E9F">
        <w:rPr>
          <w:lang w:val="en-US"/>
        </w:rPr>
        <w:t>, such as the recently developed Moral Injury Outcome Scale (MIOS)</w:t>
      </w:r>
      <w:r w:rsidR="00025AB4" w:rsidRPr="003567A6">
        <w:rPr>
          <w:lang w:val="en-US"/>
        </w:rPr>
        <w:t xml:space="preserve">. </w:t>
      </w:r>
      <w:r>
        <w:rPr>
          <w:lang w:val="en-US"/>
        </w:rPr>
        <w:t>Lastly, while the evidence reviewed here indicated that</w:t>
      </w:r>
      <w:r w:rsidRPr="003567A6">
        <w:rPr>
          <w:lang w:val="en-US"/>
        </w:rPr>
        <w:t xml:space="preserve"> there are seven trials in the pipeline, none of them are at the stage of efficacy testing, meaning their findings will speak more to promising new </w:t>
      </w:r>
      <w:r w:rsidR="00B75031">
        <w:rPr>
          <w:lang w:val="en-US"/>
        </w:rPr>
        <w:t>interventions</w:t>
      </w:r>
      <w:r w:rsidR="00B75031" w:rsidRPr="003567A6">
        <w:rPr>
          <w:lang w:val="en-US"/>
        </w:rPr>
        <w:t xml:space="preserve"> </w:t>
      </w:r>
      <w:r w:rsidRPr="003567A6">
        <w:rPr>
          <w:lang w:val="en-US"/>
        </w:rPr>
        <w:t xml:space="preserve">worthy of more rigorous RCTs and their results alone will not be sufficient to recommend a given </w:t>
      </w:r>
      <w:r w:rsidR="009971EA">
        <w:rPr>
          <w:lang w:val="en-US"/>
        </w:rPr>
        <w:t>intervention</w:t>
      </w:r>
      <w:r w:rsidRPr="003567A6">
        <w:rPr>
          <w:lang w:val="en-US"/>
        </w:rPr>
        <w:t xml:space="preserve"> for moral injury.</w:t>
      </w:r>
    </w:p>
    <w:p w14:paraId="2E9D8E7F" w14:textId="64CA7C3E" w:rsidR="00F259F9" w:rsidRPr="003567A6" w:rsidRDefault="00980CA7" w:rsidP="00F259F9">
      <w:r w:rsidRPr="003567A6">
        <w:rPr>
          <w:lang w:val="en-US"/>
        </w:rPr>
        <w:lastRenderedPageBreak/>
        <w:t xml:space="preserve">A final word of note is around language of </w:t>
      </w:r>
      <w:r w:rsidR="00B75031">
        <w:rPr>
          <w:lang w:val="en-US"/>
        </w:rPr>
        <w:t>interventions</w:t>
      </w:r>
      <w:r w:rsidR="00B75031" w:rsidRPr="003567A6">
        <w:rPr>
          <w:lang w:val="en-US"/>
        </w:rPr>
        <w:t xml:space="preserve"> </w:t>
      </w:r>
      <w:r w:rsidRPr="003567A6">
        <w:rPr>
          <w:lang w:val="en-US"/>
        </w:rPr>
        <w:t xml:space="preserve">and outcomes. </w:t>
      </w:r>
      <w:r w:rsidR="00B75031">
        <w:rPr>
          <w:lang w:val="en-US"/>
        </w:rPr>
        <w:t>Intervention</w:t>
      </w:r>
      <w:r w:rsidR="00B75031" w:rsidRPr="003567A6">
        <w:rPr>
          <w:lang w:val="en-US"/>
        </w:rPr>
        <w:t xml:space="preserve"> </w:t>
      </w:r>
      <w:r w:rsidRPr="003567A6">
        <w:rPr>
          <w:lang w:val="en-US"/>
        </w:rPr>
        <w:t xml:space="preserve">terms and outcome measurement </w:t>
      </w:r>
      <w:r w:rsidR="00D665EE" w:rsidRPr="003567A6">
        <w:rPr>
          <w:lang w:val="en-US"/>
        </w:rPr>
        <w:t>ha</w:t>
      </w:r>
      <w:r w:rsidR="00D665EE">
        <w:rPr>
          <w:lang w:val="en-US"/>
        </w:rPr>
        <w:t>ve</w:t>
      </w:r>
      <w:r w:rsidR="00D665EE" w:rsidRPr="003567A6">
        <w:rPr>
          <w:lang w:val="en-US"/>
        </w:rPr>
        <w:t xml:space="preserve"> </w:t>
      </w:r>
      <w:r w:rsidRPr="003567A6">
        <w:rPr>
          <w:lang w:val="en-US"/>
        </w:rPr>
        <w:t xml:space="preserve">a powerful impact on patients. </w:t>
      </w:r>
      <w:r w:rsidR="009A7250">
        <w:rPr>
          <w:lang w:val="en-US"/>
        </w:rPr>
        <w:t xml:space="preserve">With </w:t>
      </w:r>
      <w:r w:rsidR="00F259F9" w:rsidRPr="003567A6">
        <w:rPr>
          <w:lang w:val="en-US"/>
        </w:rPr>
        <w:t>I</w:t>
      </w:r>
      <w:r w:rsidRPr="003567A6">
        <w:rPr>
          <w:lang w:val="en-US"/>
        </w:rPr>
        <w:t xml:space="preserve">mpact </w:t>
      </w:r>
      <w:r w:rsidR="00D13CB0" w:rsidRPr="003567A6">
        <w:rPr>
          <w:lang w:val="en-US"/>
        </w:rPr>
        <w:t>o</w:t>
      </w:r>
      <w:r w:rsidRPr="003567A6">
        <w:rPr>
          <w:lang w:val="en-US"/>
        </w:rPr>
        <w:t>f Killing</w:t>
      </w:r>
      <w:r w:rsidR="00F259F9" w:rsidRPr="003567A6">
        <w:rPr>
          <w:lang w:val="en-US"/>
        </w:rPr>
        <w:t xml:space="preserve"> </w:t>
      </w:r>
      <w:r w:rsidR="00D13CB0" w:rsidRPr="003567A6">
        <w:rPr>
          <w:lang w:val="en-US"/>
        </w:rPr>
        <w:t xml:space="preserve">(IOK) </w:t>
      </w:r>
      <w:r w:rsidR="00F259F9" w:rsidRPr="003567A6">
        <w:rPr>
          <w:lang w:val="en-US"/>
        </w:rPr>
        <w:t xml:space="preserve">for example, the </w:t>
      </w:r>
      <w:r w:rsidR="00B75031">
        <w:rPr>
          <w:lang w:val="en-US"/>
        </w:rPr>
        <w:t>label</w:t>
      </w:r>
      <w:r w:rsidR="00B75031" w:rsidRPr="003567A6">
        <w:rPr>
          <w:lang w:val="en-US"/>
        </w:rPr>
        <w:t xml:space="preserve"> </w:t>
      </w:r>
      <w:r w:rsidR="00F259F9" w:rsidRPr="003567A6">
        <w:rPr>
          <w:lang w:val="en-US"/>
        </w:rPr>
        <w:t xml:space="preserve">was </w:t>
      </w:r>
      <w:r w:rsidR="009A7250">
        <w:rPr>
          <w:lang w:val="en-US"/>
        </w:rPr>
        <w:t>created</w:t>
      </w:r>
      <w:r w:rsidR="009A7250" w:rsidRPr="003567A6">
        <w:rPr>
          <w:lang w:val="en-US"/>
        </w:rPr>
        <w:t xml:space="preserve"> </w:t>
      </w:r>
      <w:r w:rsidR="00F259F9" w:rsidRPr="003567A6">
        <w:rPr>
          <w:lang w:val="en-US"/>
        </w:rPr>
        <w:t xml:space="preserve">after feedback from veterans indicated that not using the word </w:t>
      </w:r>
      <w:r w:rsidR="002C07E3">
        <w:rPr>
          <w:lang w:val="en-US"/>
        </w:rPr>
        <w:t xml:space="preserve">“killing” </w:t>
      </w:r>
      <w:r w:rsidR="00F259F9" w:rsidRPr="003567A6">
        <w:rPr>
          <w:lang w:val="en-US"/>
        </w:rPr>
        <w:t>further</w:t>
      </w:r>
      <w:r w:rsidRPr="003567A6">
        <w:rPr>
          <w:lang w:val="en-US"/>
        </w:rPr>
        <w:t xml:space="preserve"> exacerbated feelings of shame.</w:t>
      </w:r>
      <w:r w:rsidR="008D2167" w:rsidRPr="003567A6">
        <w:rPr>
          <w:lang w:val="en-US"/>
        </w:rPr>
        <w:t xml:space="preserve"> </w:t>
      </w:r>
      <w:r w:rsidR="00786E9F">
        <w:rPr>
          <w:lang w:val="en-US"/>
        </w:rPr>
        <w:t>In addition, s</w:t>
      </w:r>
      <w:r w:rsidRPr="003567A6">
        <w:rPr>
          <w:lang w:val="en-US"/>
        </w:rPr>
        <w:t xml:space="preserve">piritual measures, while important, may be exclusionary to veterans of non-faith or non-Christian faith backgrounds. </w:t>
      </w:r>
    </w:p>
    <w:p w14:paraId="0626DB8C" w14:textId="77777777" w:rsidR="00291054" w:rsidRPr="003567A6" w:rsidRDefault="00291054" w:rsidP="003567A6">
      <w:pPr>
        <w:pStyle w:val="Heading3"/>
      </w:pPr>
      <w:bookmarkStart w:id="117" w:name="_Toc367200191"/>
      <w:bookmarkStart w:id="118" w:name="_Toc367257421"/>
      <w:bookmarkStart w:id="119" w:name="_Toc368057956"/>
      <w:bookmarkStart w:id="120" w:name="_Toc368061526"/>
      <w:bookmarkStart w:id="121" w:name="_Toc31719050"/>
      <w:bookmarkStart w:id="122" w:name="_Toc40384140"/>
      <w:bookmarkStart w:id="123" w:name="_Toc109652812"/>
      <w:r w:rsidRPr="003567A6">
        <w:t>Limitations</w:t>
      </w:r>
      <w:bookmarkEnd w:id="117"/>
      <w:bookmarkEnd w:id="118"/>
      <w:bookmarkEnd w:id="119"/>
      <w:bookmarkEnd w:id="120"/>
      <w:bookmarkEnd w:id="121"/>
      <w:bookmarkEnd w:id="122"/>
      <w:bookmarkEnd w:id="123"/>
    </w:p>
    <w:p w14:paraId="1BC13120" w14:textId="77777777" w:rsidR="00291054" w:rsidRPr="003567A6" w:rsidRDefault="00291054" w:rsidP="00291054">
      <w:r w:rsidRPr="003567A6">
        <w:t>The findings from this review should be considered alongside its limitations. In order to make this review ‘rapid’, some restrictions on our methodology were necessary. These limitations included: the omission of non-English language papers and reference lists of</w:t>
      </w:r>
      <w:r w:rsidR="00E362B5" w:rsidRPr="003567A6">
        <w:t xml:space="preserve"> most</w:t>
      </w:r>
      <w:r w:rsidRPr="003567A6">
        <w:t xml:space="preserve"> included papers not being hand-searched to find other relevant studies. Similarly, although we did evaluate the evidence in terms of its strength, consistency, and generalisability, these evaluations were not as exhaustive as in a systematic review methodology. We made a qualitative judgement based on the level of evidence about</w:t>
      </w:r>
      <w:r w:rsidRPr="003567A6" w:rsidDel="00580F71">
        <w:t xml:space="preserve"> </w:t>
      </w:r>
      <w:r w:rsidRPr="003567A6">
        <w:t xml:space="preserve">the certainty of our estimates of prevalence. We did not use a meta-analysis methodology to combine or synthesise the results in a statistical way. The information presented in this review is a summary of information presented in available papers. We recommend readers source the original papers if they would like to know more about a particular intervention or study. </w:t>
      </w:r>
    </w:p>
    <w:p w14:paraId="052AC739" w14:textId="31BDBD42" w:rsidR="00C6102A" w:rsidRDefault="00E908F5" w:rsidP="00E908F5">
      <w:pPr>
        <w:pStyle w:val="Heading3"/>
      </w:pPr>
      <w:bookmarkStart w:id="124" w:name="_Toc109652813"/>
      <w:r>
        <w:t>Conclusions of REA</w:t>
      </w:r>
      <w:bookmarkEnd w:id="124"/>
    </w:p>
    <w:p w14:paraId="57126C95" w14:textId="5F690442" w:rsidR="00D13CB0" w:rsidRPr="00D13CB0" w:rsidRDefault="00D13CB0" w:rsidP="00D13CB0">
      <w:r>
        <w:t xml:space="preserve">In the past two years alone, methodology for investigating </w:t>
      </w:r>
      <w:r w:rsidR="00727D4A">
        <w:t>interventions</w:t>
      </w:r>
      <w:r w:rsidR="00727D4A" w:rsidDel="00727D4A">
        <w:t xml:space="preserve"> </w:t>
      </w:r>
      <w:r>
        <w:t>for moral injury have improved significantly with the inclusion of validated measures of moral injury symptoms. The diverse approaches covered here across the biopsychosocial-spiritual spectrum represent the diverse nature of moral injury as a construct. As definitions, models, mechanisms, and measurement of moral injury improve,</w:t>
      </w:r>
      <w:r w:rsidR="00584DA8">
        <w:t xml:space="preserve"> this will reflect greater clarity and confidence around appropriate </w:t>
      </w:r>
      <w:r w:rsidR="00727D4A">
        <w:t>interventions</w:t>
      </w:r>
      <w:r w:rsidR="00584DA8">
        <w:t xml:space="preserve">. With such diversity in spirituality amongst veteran and military populations, future research will also need to consider </w:t>
      </w:r>
      <w:r w:rsidR="00727D4A">
        <w:t xml:space="preserve">intervention </w:t>
      </w:r>
      <w:r w:rsidR="00584DA8">
        <w:t xml:space="preserve">matching to ensure the right </w:t>
      </w:r>
      <w:r w:rsidR="009971EA">
        <w:t>intervention</w:t>
      </w:r>
      <w:r w:rsidR="00584DA8">
        <w:t xml:space="preserve"> for a given individual’s biopsychosocial-spiritual needs.</w:t>
      </w:r>
      <w:r w:rsidR="00466529">
        <w:t xml:space="preserve"> Given the rate of publication in the field, an update to this REA should be conducted in 2-3 years.</w:t>
      </w:r>
    </w:p>
    <w:p w14:paraId="36759466" w14:textId="0904A4A1" w:rsidR="00497E4E" w:rsidRDefault="00497E4E" w:rsidP="00C6102A">
      <w:pPr>
        <w:rPr>
          <w:rStyle w:val="Heading1Char"/>
        </w:rPr>
      </w:pPr>
      <w:bookmarkStart w:id="125" w:name="_Toc109652814"/>
      <w:bookmarkStart w:id="126" w:name="_Toc368057958"/>
      <w:bookmarkStart w:id="127" w:name="_Toc368061528"/>
      <w:bookmarkStart w:id="128" w:name="_Toc31719052"/>
      <w:r>
        <w:rPr>
          <w:rStyle w:val="Heading1Char"/>
        </w:rPr>
        <w:t>Overall conclusion and discussion</w:t>
      </w:r>
      <w:bookmarkEnd w:id="125"/>
    </w:p>
    <w:p w14:paraId="60B0031E" w14:textId="7A68C8B8" w:rsidR="00957FC3" w:rsidRPr="003567A6" w:rsidRDefault="00631A98" w:rsidP="00D4389D">
      <w:r w:rsidRPr="003567A6">
        <w:t xml:space="preserve">There has been a surge of interest in </w:t>
      </w:r>
      <w:r w:rsidR="00B226AE" w:rsidRPr="003567A6">
        <w:t>moral injury</w:t>
      </w:r>
      <w:r w:rsidRPr="003567A6">
        <w:t xml:space="preserve"> research in recent years focusing on efforts to understa</w:t>
      </w:r>
      <w:r w:rsidR="00032B62" w:rsidRPr="003567A6">
        <w:t>nd the construct of moral injury</w:t>
      </w:r>
      <w:r w:rsidRPr="003567A6">
        <w:t xml:space="preserve"> </w:t>
      </w:r>
      <w:r w:rsidR="00A955C3" w:rsidRPr="003567A6">
        <w:t xml:space="preserve">and to respond to those affected. </w:t>
      </w:r>
      <w:r w:rsidR="00656733" w:rsidRPr="003567A6">
        <w:t>While aspects of moral injury are well understood, much remains unknown about the definitions, models, and relationships with other established mental health issues in veteran and military populations.</w:t>
      </w:r>
    </w:p>
    <w:p w14:paraId="34D74FD8" w14:textId="7AABC77C" w:rsidR="00957FC3" w:rsidRPr="003567A6" w:rsidRDefault="00B34ED0" w:rsidP="00957FC3">
      <w:r w:rsidRPr="003567A6">
        <w:t xml:space="preserve">Promisingly, </w:t>
      </w:r>
      <w:r w:rsidR="008D2167" w:rsidRPr="003567A6">
        <w:t xml:space="preserve">a range of new </w:t>
      </w:r>
      <w:r w:rsidR="009971EA">
        <w:t>intervention</w:t>
      </w:r>
      <w:r w:rsidR="008D2167" w:rsidRPr="003567A6">
        <w:t>s for moral injury are</w:t>
      </w:r>
      <w:r w:rsidR="00A955C3" w:rsidRPr="003567A6">
        <w:t xml:space="preserve"> being</w:t>
      </w:r>
      <w:r w:rsidRPr="003567A6">
        <w:t xml:space="preserve"> developed, focusing on different aspects of the biopsychosocial-spiritual spectrum. Although the quality of the evidence base is low and uncertain, t</w:t>
      </w:r>
      <w:r w:rsidR="00957FC3" w:rsidRPr="003567A6">
        <w:t xml:space="preserve">he </w:t>
      </w:r>
      <w:r w:rsidRPr="003567A6">
        <w:t>bio</w:t>
      </w:r>
      <w:r w:rsidR="00957FC3" w:rsidRPr="003567A6">
        <w:t>psychosocial and spiritual impacts of moral injury suggest</w:t>
      </w:r>
      <w:r w:rsidRPr="003567A6">
        <w:t>s</w:t>
      </w:r>
      <w:r w:rsidR="00957FC3" w:rsidRPr="003567A6">
        <w:t xml:space="preserve"> that a c</w:t>
      </w:r>
      <w:r w:rsidRPr="003567A6">
        <w:t xml:space="preserve">ombined </w:t>
      </w:r>
      <w:r w:rsidR="00330F71">
        <w:t>intervention</w:t>
      </w:r>
      <w:r w:rsidRPr="003567A6">
        <w:t xml:space="preserve"> approach may be optimal, whether that is via a biopsychosocial </w:t>
      </w:r>
      <w:r w:rsidR="00330F71">
        <w:t>intervention</w:t>
      </w:r>
      <w:r w:rsidRPr="003567A6">
        <w:t xml:space="preserve"> augmented with a spiritual approach,</w:t>
      </w:r>
      <w:r w:rsidR="00F16513">
        <w:t xml:space="preserve"> or a truly integrated a</w:t>
      </w:r>
      <w:r w:rsidRPr="003567A6">
        <w:t>pproach.</w:t>
      </w:r>
      <w:r w:rsidR="00957FC3" w:rsidRPr="003567A6">
        <w:t xml:space="preserve"> </w:t>
      </w:r>
      <w:r w:rsidR="00B479B8" w:rsidRPr="003567A6">
        <w:t xml:space="preserve">Moreover, such approaches need to consider the </w:t>
      </w:r>
      <w:r w:rsidR="00ED0722">
        <w:t xml:space="preserve">respective and complementary </w:t>
      </w:r>
      <w:r w:rsidR="00B479B8" w:rsidRPr="003567A6">
        <w:t xml:space="preserve">role of </w:t>
      </w:r>
      <w:r w:rsidR="00ED0722">
        <w:t xml:space="preserve">clinical and spiritual </w:t>
      </w:r>
      <w:r w:rsidR="00B479B8" w:rsidRPr="003567A6">
        <w:t>practitioners. Future research should prioritis</w:t>
      </w:r>
      <w:r w:rsidR="00957FC3" w:rsidRPr="003567A6">
        <w:t>e the development and testing of a multidisciplinary psychosocial spiritual model of care for moral injury.</w:t>
      </w:r>
      <w:hyperlink w:anchor="_ENREF_57" w:tooltip="Jones, 2022 #47" w:history="1">
        <w:r w:rsidR="00322C51" w:rsidRPr="003567A6">
          <w:fldChar w:fldCharType="begin"/>
        </w:r>
        <w:r w:rsidR="00322C51">
          <w:instrText xml:space="preserve"> ADDIN EN.CITE &lt;EndNote&gt;&lt;Cite&gt;&lt;Author&gt;Jones&lt;/Author&gt;&lt;Year&gt;2022&lt;/Year&gt;&lt;RecNum&gt;47&lt;/RecNum&gt;&lt;DisplayText&gt;&lt;style face="superscript"&gt;57&lt;/style&gt;&lt;/DisplayText&gt;&lt;record&gt;&lt;rec-number&gt;47&lt;/rec-number&gt;&lt;foreign-keys&gt;&lt;key app="EN" db-id="we2ez2xs20x0t0ew0da5adw1pvswetspzev5"&gt;47&lt;/key&gt;&lt;/foreign-keys&gt;&lt;ref-type name="Journal Article"&gt;17&lt;/ref-type&gt;&lt;contributors&gt;&lt;authors&gt;&lt;author&gt;Jones, Kimberley A&lt;/author&gt;&lt;author&gt;Freijah, Isabella&lt;/author&gt;&lt;author&gt;Carey, Lindsay&lt;/author&gt;&lt;author&gt;Carleton, R Nicholas&lt;/author&gt;&lt;author&gt;Devenish-Meares, Peter&lt;/author&gt;&lt;author&gt;Dell, Lisa&lt;/author&gt;&lt;author&gt;Rodrigues, Sara&lt;/author&gt;&lt;author&gt;Madden, Kelsey&lt;/author&gt;&lt;author&gt;Johnson, Lucinda&lt;/author&gt;&lt;author&gt;Hosseiny, Fardous&lt;/author&gt;&lt;/authors&gt;&lt;/contributors&gt;&lt;titles&gt;&lt;title&gt;Moral Injury, Chaplaincy and Mental Health Provider Approaches to Treatment: A Scoping Review&lt;/title&gt;&lt;secondary-title&gt;Journal of Religion and Health&lt;/secondary-title&gt;&lt;/titles&gt;&lt;periodical&gt;&lt;full-title&gt;Journal of Religion and Health&lt;/full-title&gt;&lt;/periodical&gt;&lt;pages&gt;1-44&lt;/pages&gt;&lt;dates&gt;&lt;year&gt;2022&lt;/year&gt;&lt;/dates&gt;&lt;isbn&gt;1573-6571&lt;/isbn&gt;&lt;urls&gt;&lt;/urls&gt;&lt;/record&gt;&lt;/Cite&gt;&lt;/EndNote&gt;</w:instrText>
        </w:r>
        <w:r w:rsidR="00322C51" w:rsidRPr="003567A6">
          <w:fldChar w:fldCharType="separate"/>
        </w:r>
        <w:r w:rsidR="00322C51" w:rsidRPr="0008791B">
          <w:rPr>
            <w:noProof/>
            <w:vertAlign w:val="superscript"/>
          </w:rPr>
          <w:t>57</w:t>
        </w:r>
        <w:r w:rsidR="00322C51" w:rsidRPr="003567A6">
          <w:fldChar w:fldCharType="end"/>
        </w:r>
      </w:hyperlink>
    </w:p>
    <w:p w14:paraId="5EBB2C98" w14:textId="43DA7995" w:rsidR="00957FC3" w:rsidRPr="003567A6" w:rsidRDefault="00A955C3" w:rsidP="00D4389D">
      <w:pPr>
        <w:rPr>
          <w:b/>
        </w:rPr>
      </w:pPr>
      <w:r w:rsidRPr="003567A6">
        <w:lastRenderedPageBreak/>
        <w:t>While moral injury is most researched within veteran and military populations, moral injury is not unique to them, and research has now expanded to police and other first responders, as well as healthcare workers in the context of the COVID-19 pandemic.</w:t>
      </w:r>
      <w:hyperlink w:anchor="_ENREF_8" w:tooltip="Koenig, 2021 #27" w:history="1">
        <w:r w:rsidR="00322C51" w:rsidRPr="003567A6">
          <w:fldChar w:fldCharType="begin"/>
        </w:r>
        <w:r w:rsidR="00322C51">
          <w:instrText xml:space="preserve"> ADDIN EN.CITE &lt;EndNote&gt;&lt;Cite&gt;&lt;Author&gt;Koenig&lt;/Author&gt;&lt;Year&gt;2021&lt;/Year&gt;&lt;RecNum&gt;27&lt;/RecNum&gt;&lt;DisplayText&gt;&lt;style face="superscript"&gt;8&lt;/style&gt;&lt;/DisplayText&gt;&lt;record&gt;&lt;rec-number&gt;27&lt;/rec-number&gt;&lt;foreign-keys&gt;&lt;key app="EN" db-id="we2ez2xs20x0t0ew0da5adw1pvswetspzev5"&gt;27&lt;/key&gt;&lt;/foreign-keys&gt;&lt;ref-type name="Journal Article"&gt;17&lt;/ref-type&gt;&lt;contributors&gt;&lt;authors&gt;&lt;author&gt;Koenig, Harold G&lt;/author&gt;&lt;author&gt;Al Zaben, Faten&lt;/author&gt;&lt;/authors&gt;&lt;/contributors&gt;&lt;titles&gt;&lt;title&gt;Moral injury: An increasingly recognized and widespread syndrome&lt;/title&gt;&lt;secondary-title&gt;Journal of religion and health&lt;/secondary-title&gt;&lt;/titles&gt;&lt;periodical&gt;&lt;full-title&gt;Journal of Religion and Health&lt;/full-title&gt;&lt;/periodical&gt;&lt;pages&gt;2989-3011&lt;/pages&gt;&lt;volume&gt;60&lt;/volume&gt;&lt;number&gt;5&lt;/number&gt;&lt;dates&gt;&lt;year&gt;2021&lt;/year&gt;&lt;/dates&gt;&lt;isbn&gt;1573-6571&lt;/isbn&gt;&lt;urls&gt;&lt;/urls&gt;&lt;/record&gt;&lt;/Cite&gt;&lt;/EndNote&gt;</w:instrText>
        </w:r>
        <w:r w:rsidR="00322C51" w:rsidRPr="003567A6">
          <w:fldChar w:fldCharType="separate"/>
        </w:r>
        <w:r w:rsidR="00322C51" w:rsidRPr="00BA27E9">
          <w:rPr>
            <w:noProof/>
            <w:vertAlign w:val="superscript"/>
          </w:rPr>
          <w:t>8</w:t>
        </w:r>
        <w:r w:rsidR="00322C51" w:rsidRPr="003567A6">
          <w:fldChar w:fldCharType="end"/>
        </w:r>
      </w:hyperlink>
      <w:r w:rsidR="00F16513">
        <w:t xml:space="preserve"> While non-veteran and military populations were eligible for inclusion in the REA, only one such study was located. </w:t>
      </w:r>
      <w:r w:rsidRPr="003567A6">
        <w:t>This developing evidence base will also serve to inform future veteran and military approaches to moral injury.</w:t>
      </w:r>
    </w:p>
    <w:p w14:paraId="2E3B652C" w14:textId="77777777" w:rsidR="00AF4EBA" w:rsidRDefault="00AF4EBA" w:rsidP="00D4389D"/>
    <w:p w14:paraId="414FB121" w14:textId="5E65DBB2" w:rsidR="00D4389D" w:rsidRDefault="00D4389D" w:rsidP="00D4389D"/>
    <w:p w14:paraId="04AA2637" w14:textId="4742D154" w:rsidR="00D4389D" w:rsidRDefault="00D4389D" w:rsidP="00D4389D"/>
    <w:p w14:paraId="70402ABC" w14:textId="608C6693" w:rsidR="00D4389D" w:rsidRPr="00D4389D" w:rsidRDefault="00D4389D" w:rsidP="00D4389D">
      <w:pPr>
        <w:rPr>
          <w:rStyle w:val="Heading1Char"/>
          <w:b w:val="0"/>
          <w:sz w:val="22"/>
          <w:szCs w:val="22"/>
        </w:rPr>
      </w:pPr>
    </w:p>
    <w:p w14:paraId="05480F9D" w14:textId="77777777" w:rsidR="00D4389D" w:rsidRDefault="00D4389D" w:rsidP="00D4389D">
      <w:pPr>
        <w:rPr>
          <w:rStyle w:val="Heading1Char"/>
        </w:rPr>
        <w:sectPr w:rsidR="00D4389D" w:rsidSect="00786C56">
          <w:pgSz w:w="11899" w:h="16838" w:code="9"/>
          <w:pgMar w:top="2127" w:right="1126" w:bottom="1440" w:left="1134" w:header="0" w:footer="567" w:gutter="0"/>
          <w:cols w:space="708"/>
          <w:docGrid w:linePitch="299"/>
        </w:sectPr>
      </w:pPr>
    </w:p>
    <w:p w14:paraId="361BDAC3" w14:textId="5C358A82" w:rsidR="00C6102A" w:rsidRPr="007D18C7" w:rsidRDefault="00C6102A" w:rsidP="00C6102A">
      <w:pPr>
        <w:rPr>
          <w:rFonts w:cs="Arial"/>
          <w:sz w:val="24"/>
        </w:rPr>
      </w:pPr>
      <w:bookmarkStart w:id="129" w:name="_Toc109652815"/>
      <w:r w:rsidRPr="00FA6361">
        <w:rPr>
          <w:rStyle w:val="Heading1Char"/>
        </w:rPr>
        <w:lastRenderedPageBreak/>
        <w:t>References</w:t>
      </w:r>
      <w:bookmarkEnd w:id="126"/>
      <w:bookmarkEnd w:id="127"/>
      <w:bookmarkEnd w:id="128"/>
      <w:bookmarkEnd w:id="129"/>
    </w:p>
    <w:p w14:paraId="2F2E765C" w14:textId="77777777" w:rsidR="00322C51" w:rsidRPr="00322C51" w:rsidRDefault="0008791B" w:rsidP="00322C51">
      <w:pPr>
        <w:pStyle w:val="EndNoteBibliography"/>
        <w:spacing w:after="0"/>
        <w:ind w:left="720" w:hanging="720"/>
      </w:pPr>
      <w:r>
        <w:fldChar w:fldCharType="begin"/>
      </w:r>
      <w:r>
        <w:instrText xml:space="preserve"> ADDIN EN.REFLIST </w:instrText>
      </w:r>
      <w:r>
        <w:fldChar w:fldCharType="separate"/>
      </w:r>
      <w:bookmarkStart w:id="130" w:name="_ENREF_1"/>
      <w:r w:rsidR="00322C51" w:rsidRPr="00322C51">
        <w:t>1.</w:t>
      </w:r>
      <w:r w:rsidR="00322C51" w:rsidRPr="00322C51">
        <w:tab/>
        <w:t xml:space="preserve">Friedman MJ. Post-Vietnam syndrome: Recognition and management. </w:t>
      </w:r>
      <w:r w:rsidR="00322C51" w:rsidRPr="00322C51">
        <w:rPr>
          <w:i/>
        </w:rPr>
        <w:t xml:space="preserve">Psychosomatics. </w:t>
      </w:r>
      <w:r w:rsidR="00322C51" w:rsidRPr="00322C51">
        <w:t>1981;22(11):931-942.</w:t>
      </w:r>
      <w:bookmarkEnd w:id="130"/>
    </w:p>
    <w:p w14:paraId="393AAA3E" w14:textId="77777777" w:rsidR="00322C51" w:rsidRPr="00322C51" w:rsidRDefault="00322C51" w:rsidP="00322C51">
      <w:pPr>
        <w:pStyle w:val="EndNoteBibliography"/>
        <w:spacing w:after="0"/>
        <w:ind w:left="720" w:hanging="720"/>
      </w:pPr>
      <w:bookmarkStart w:id="131" w:name="_ENREF_2"/>
      <w:r w:rsidRPr="00322C51">
        <w:t>2.</w:t>
      </w:r>
      <w:r w:rsidRPr="00322C51">
        <w:tab/>
        <w:t xml:space="preserve">Drescher KD, Foy DW, Kelly C, Leshner A, Schutz K, Litz B. An exploration of the viability and usefulness of the construct of moral injury in war veterans. </w:t>
      </w:r>
      <w:r w:rsidRPr="00322C51">
        <w:rPr>
          <w:i/>
        </w:rPr>
        <w:t xml:space="preserve">Traumatology. </w:t>
      </w:r>
      <w:r w:rsidRPr="00322C51">
        <w:t>2011;17(1):8-13.</w:t>
      </w:r>
      <w:bookmarkEnd w:id="131"/>
    </w:p>
    <w:p w14:paraId="4C7D3895" w14:textId="77777777" w:rsidR="00322C51" w:rsidRPr="00322C51" w:rsidRDefault="00322C51" w:rsidP="00322C51">
      <w:pPr>
        <w:pStyle w:val="EndNoteBibliography"/>
        <w:spacing w:after="0"/>
        <w:ind w:left="720" w:hanging="720"/>
      </w:pPr>
      <w:bookmarkStart w:id="132" w:name="_ENREF_3"/>
      <w:r w:rsidRPr="00322C51">
        <w:t>3.</w:t>
      </w:r>
      <w:r w:rsidRPr="00322C51">
        <w:tab/>
        <w:t xml:space="preserve">Evans M. A commander’s perspective. </w:t>
      </w:r>
      <w:r w:rsidRPr="00322C51">
        <w:rPr>
          <w:i/>
        </w:rPr>
        <w:t xml:space="preserve">Moral injury: Unseen wounds in an age of barbarism. </w:t>
      </w:r>
      <w:r w:rsidRPr="00322C51">
        <w:t>2015:63-78.</w:t>
      </w:r>
      <w:bookmarkEnd w:id="132"/>
    </w:p>
    <w:p w14:paraId="7885446E" w14:textId="6AE6E7E6" w:rsidR="00322C51" w:rsidRPr="00322C51" w:rsidRDefault="00322C51" w:rsidP="00322C51">
      <w:pPr>
        <w:pStyle w:val="EndNoteBibliography"/>
        <w:spacing w:after="0"/>
        <w:ind w:left="720" w:hanging="720"/>
      </w:pPr>
      <w:bookmarkStart w:id="133" w:name="_ENREF_4"/>
      <w:r w:rsidRPr="00322C51">
        <w:t>4.</w:t>
      </w:r>
      <w:r w:rsidRPr="00322C51">
        <w:tab/>
        <w:t xml:space="preserve">Maguen S, Lucenko BA, Reger MA, et al. The impact of reported direct and indirect killing on mental health symptoms in Iraq war veterans. </w:t>
      </w:r>
      <w:r w:rsidRPr="00322C51">
        <w:rPr>
          <w:i/>
        </w:rPr>
        <w:t>Journal of Traumatic Stress</w:t>
      </w:r>
      <w:r w:rsidR="00C162EB">
        <w:rPr>
          <w:i/>
        </w:rPr>
        <w:t>,</w:t>
      </w:r>
      <w:r w:rsidRPr="00322C51">
        <w:rPr>
          <w:i/>
        </w:rPr>
        <w:t xml:space="preserve"> </w:t>
      </w:r>
      <w:r w:rsidRPr="00322C51">
        <w:t>2010;23(1):86-90.</w:t>
      </w:r>
      <w:bookmarkEnd w:id="133"/>
    </w:p>
    <w:p w14:paraId="4A37E2A8" w14:textId="77777777" w:rsidR="00322C51" w:rsidRPr="00322C51" w:rsidRDefault="00322C51" w:rsidP="00322C51">
      <w:pPr>
        <w:pStyle w:val="EndNoteBibliography"/>
        <w:spacing w:after="0"/>
        <w:ind w:left="720" w:hanging="720"/>
      </w:pPr>
      <w:bookmarkStart w:id="134" w:name="_ENREF_5"/>
      <w:r w:rsidRPr="00322C51">
        <w:t>5.</w:t>
      </w:r>
      <w:r w:rsidRPr="00322C51">
        <w:tab/>
        <w:t xml:space="preserve">Stein NR, Mills MA, Arditte K, et al. A scheme for categorizing traumatic military events. </w:t>
      </w:r>
      <w:r w:rsidRPr="00322C51">
        <w:rPr>
          <w:i/>
        </w:rPr>
        <w:t xml:space="preserve">Behavior modification. </w:t>
      </w:r>
      <w:r w:rsidRPr="00322C51">
        <w:t>2012;36(6):787-807.</w:t>
      </w:r>
      <w:bookmarkEnd w:id="134"/>
    </w:p>
    <w:p w14:paraId="4063B64A" w14:textId="77777777" w:rsidR="00322C51" w:rsidRPr="00322C51" w:rsidRDefault="00322C51" w:rsidP="00322C51">
      <w:pPr>
        <w:pStyle w:val="EndNoteBibliography"/>
        <w:spacing w:after="0"/>
        <w:ind w:left="720" w:hanging="720"/>
      </w:pPr>
      <w:bookmarkStart w:id="135" w:name="_ENREF_6"/>
      <w:r w:rsidRPr="00322C51">
        <w:t>6.</w:t>
      </w:r>
      <w:r w:rsidRPr="00322C51">
        <w:tab/>
        <w:t xml:space="preserve">Shay J. </w:t>
      </w:r>
      <w:r w:rsidRPr="00322C51">
        <w:rPr>
          <w:i/>
        </w:rPr>
        <w:t>Achilles in Vietnam: Combat Trauma and the Undoing of Character.</w:t>
      </w:r>
      <w:r w:rsidRPr="00322C51">
        <w:t xml:space="preserve"> New York: Atheneum; 1994.</w:t>
      </w:r>
      <w:bookmarkEnd w:id="135"/>
    </w:p>
    <w:p w14:paraId="05D14AB3" w14:textId="77777777" w:rsidR="00322C51" w:rsidRPr="00322C51" w:rsidRDefault="00322C51" w:rsidP="00322C51">
      <w:pPr>
        <w:pStyle w:val="EndNoteBibliography"/>
        <w:spacing w:after="0"/>
        <w:ind w:left="720" w:hanging="720"/>
      </w:pPr>
      <w:bookmarkStart w:id="136" w:name="_ENREF_7"/>
      <w:r w:rsidRPr="00322C51">
        <w:t>7.</w:t>
      </w:r>
      <w:r w:rsidRPr="00322C51">
        <w:tab/>
        <w:t xml:space="preserve">Litz BT, Stein N, Delaney E, et al. Moral injury and moral repair in war veterans: A preliminary model and intervention strategy. </w:t>
      </w:r>
      <w:r w:rsidRPr="00322C51">
        <w:rPr>
          <w:i/>
        </w:rPr>
        <w:t xml:space="preserve">Clinical psychology review. </w:t>
      </w:r>
      <w:r w:rsidRPr="00322C51">
        <w:t>2009;29(8):695-706.</w:t>
      </w:r>
      <w:bookmarkEnd w:id="136"/>
    </w:p>
    <w:p w14:paraId="2143AF50" w14:textId="56E1ACA9" w:rsidR="00322C51" w:rsidRPr="00322C51" w:rsidRDefault="00322C51" w:rsidP="00322C51">
      <w:pPr>
        <w:pStyle w:val="EndNoteBibliography"/>
        <w:spacing w:after="0"/>
        <w:ind w:left="720" w:hanging="720"/>
      </w:pPr>
      <w:bookmarkStart w:id="137" w:name="_ENREF_8"/>
      <w:r w:rsidRPr="00322C51">
        <w:t>8.</w:t>
      </w:r>
      <w:r w:rsidRPr="00322C51">
        <w:tab/>
        <w:t xml:space="preserve">Koenig HG, Al Zaben F. Moral injury: An increasingly recognized and widespread syndrome. </w:t>
      </w:r>
      <w:r w:rsidRPr="00322C51">
        <w:rPr>
          <w:i/>
        </w:rPr>
        <w:t xml:space="preserve">Journal of </w:t>
      </w:r>
      <w:r w:rsidR="00C162EB">
        <w:rPr>
          <w:i/>
        </w:rPr>
        <w:t>R</w:t>
      </w:r>
      <w:r w:rsidRPr="00322C51">
        <w:rPr>
          <w:i/>
        </w:rPr>
        <w:t xml:space="preserve">eligion and </w:t>
      </w:r>
      <w:r w:rsidR="00C162EB">
        <w:rPr>
          <w:i/>
        </w:rPr>
        <w:t>H</w:t>
      </w:r>
      <w:r w:rsidRPr="00322C51">
        <w:rPr>
          <w:i/>
        </w:rPr>
        <w:t xml:space="preserve">ealth. </w:t>
      </w:r>
      <w:r w:rsidRPr="00322C51">
        <w:t>2021;60(5):2989-3011.</w:t>
      </w:r>
      <w:bookmarkEnd w:id="137"/>
    </w:p>
    <w:p w14:paraId="14AB7ACE" w14:textId="77777777" w:rsidR="00322C51" w:rsidRPr="00322C51" w:rsidRDefault="00322C51" w:rsidP="00322C51">
      <w:pPr>
        <w:pStyle w:val="EndNoteBibliography"/>
        <w:spacing w:after="0"/>
        <w:ind w:left="720" w:hanging="720"/>
      </w:pPr>
      <w:bookmarkStart w:id="138" w:name="_ENREF_9"/>
      <w:r w:rsidRPr="00322C51">
        <w:t>9.</w:t>
      </w:r>
      <w:r w:rsidRPr="00322C51">
        <w:tab/>
        <w:t xml:space="preserve">Forbes D, Pedlar D, Adler AB, et al. Treatment of military-related post-traumatic stress disorder: challenges, innovations, and the way forward. </w:t>
      </w:r>
      <w:r w:rsidRPr="00322C51">
        <w:rPr>
          <w:i/>
        </w:rPr>
        <w:t xml:space="preserve">International Review of Psychiatry. </w:t>
      </w:r>
      <w:r w:rsidRPr="00322C51">
        <w:t>2019;31(1):95-110.</w:t>
      </w:r>
      <w:bookmarkEnd w:id="138"/>
    </w:p>
    <w:p w14:paraId="66E18172" w14:textId="11CC26E2" w:rsidR="00322C51" w:rsidRPr="00322C51" w:rsidRDefault="00322C51" w:rsidP="00322C51">
      <w:pPr>
        <w:pStyle w:val="EndNoteBibliography"/>
        <w:spacing w:after="0"/>
        <w:ind w:left="720" w:hanging="720"/>
      </w:pPr>
      <w:bookmarkStart w:id="139" w:name="_ENREF_10"/>
      <w:r w:rsidRPr="00322C51">
        <w:t>10.</w:t>
      </w:r>
      <w:r w:rsidRPr="00322C51">
        <w:tab/>
        <w:t xml:space="preserve">Schorr Y, Stein NR, Maguen S, Barnes JB, Bosch J, Litz BT. Sources of moral injury among war veterans: A qualitative evaluation. </w:t>
      </w:r>
      <w:r w:rsidRPr="00322C51">
        <w:rPr>
          <w:i/>
        </w:rPr>
        <w:t xml:space="preserve">Journal of </w:t>
      </w:r>
      <w:r w:rsidR="00C162EB">
        <w:rPr>
          <w:i/>
        </w:rPr>
        <w:t>C</w:t>
      </w:r>
      <w:r w:rsidRPr="00322C51">
        <w:rPr>
          <w:i/>
        </w:rPr>
        <w:t xml:space="preserve">linical </w:t>
      </w:r>
      <w:r w:rsidR="00C162EB">
        <w:rPr>
          <w:i/>
        </w:rPr>
        <w:t>P</w:t>
      </w:r>
      <w:r w:rsidRPr="00322C51">
        <w:rPr>
          <w:i/>
        </w:rPr>
        <w:t xml:space="preserve">sychology. </w:t>
      </w:r>
      <w:r w:rsidRPr="00322C51">
        <w:t>2018;74(12):2203-2218.</w:t>
      </w:r>
      <w:bookmarkEnd w:id="139"/>
    </w:p>
    <w:p w14:paraId="6C0784B5" w14:textId="113E439B" w:rsidR="00322C51" w:rsidRPr="00322C51" w:rsidRDefault="00322C51" w:rsidP="00322C51">
      <w:pPr>
        <w:pStyle w:val="EndNoteBibliography"/>
        <w:spacing w:after="0"/>
        <w:ind w:left="720" w:hanging="720"/>
      </w:pPr>
      <w:bookmarkStart w:id="140" w:name="_ENREF_11"/>
      <w:r w:rsidRPr="00322C51">
        <w:t>11.</w:t>
      </w:r>
      <w:r w:rsidRPr="00322C51">
        <w:tab/>
        <w:t xml:space="preserve">Wisco BE, Marx BP, May CL, et al. Moral injury in US combat veterans: Results from the national health and resilience in veterans study. </w:t>
      </w:r>
      <w:r w:rsidRPr="00322C51">
        <w:rPr>
          <w:i/>
        </w:rPr>
        <w:t xml:space="preserve">Depression and </w:t>
      </w:r>
      <w:r w:rsidR="00C162EB">
        <w:rPr>
          <w:i/>
        </w:rPr>
        <w:t>A</w:t>
      </w:r>
      <w:r w:rsidRPr="00322C51">
        <w:rPr>
          <w:i/>
        </w:rPr>
        <w:t xml:space="preserve">nxiety. </w:t>
      </w:r>
      <w:r w:rsidRPr="00322C51">
        <w:t>2017;34(4):340-347.</w:t>
      </w:r>
      <w:bookmarkEnd w:id="140"/>
    </w:p>
    <w:p w14:paraId="461B8260" w14:textId="77777777" w:rsidR="00322C51" w:rsidRPr="00322C51" w:rsidRDefault="00322C51" w:rsidP="00322C51">
      <w:pPr>
        <w:pStyle w:val="EndNoteBibliography"/>
        <w:spacing w:after="0"/>
        <w:ind w:left="720" w:hanging="720"/>
      </w:pPr>
      <w:bookmarkStart w:id="141" w:name="_ENREF_12"/>
      <w:r w:rsidRPr="00322C51">
        <w:t>12.</w:t>
      </w:r>
      <w:r w:rsidRPr="00322C51">
        <w:tab/>
        <w:t xml:space="preserve">Litz BT, Contractor AA, Rhodes C, et al. Distinct trauma types in military service members seeking treatment for posttraumatic stress disorder. </w:t>
      </w:r>
      <w:r w:rsidRPr="00322C51">
        <w:rPr>
          <w:i/>
        </w:rPr>
        <w:t xml:space="preserve">Journal of traumatic stress. </w:t>
      </w:r>
      <w:r w:rsidRPr="00322C51">
        <w:t>2018;31(2):286-295.</w:t>
      </w:r>
      <w:bookmarkEnd w:id="141"/>
    </w:p>
    <w:p w14:paraId="5910C1AD" w14:textId="2FF8E0E8" w:rsidR="00322C51" w:rsidRPr="00322C51" w:rsidRDefault="00322C51" w:rsidP="00322C51">
      <w:pPr>
        <w:pStyle w:val="EndNoteBibliography"/>
        <w:spacing w:after="0"/>
        <w:ind w:left="720" w:hanging="720"/>
      </w:pPr>
      <w:bookmarkStart w:id="142" w:name="_ENREF_13"/>
      <w:r w:rsidRPr="00322C51">
        <w:t>13.</w:t>
      </w:r>
      <w:r w:rsidRPr="00322C51">
        <w:tab/>
        <w:t xml:space="preserve">Currier JM, Holland JM, Drescher K, Foy D. Initial psychometric evaluation of the Moral Injury Questionnaire—Military version. </w:t>
      </w:r>
      <w:r w:rsidRPr="00322C51">
        <w:rPr>
          <w:i/>
        </w:rPr>
        <w:t xml:space="preserve">Clinical psychology &amp; </w:t>
      </w:r>
      <w:r w:rsidR="00C162EB">
        <w:rPr>
          <w:i/>
        </w:rPr>
        <w:t>P</w:t>
      </w:r>
      <w:r w:rsidRPr="00322C51">
        <w:rPr>
          <w:i/>
        </w:rPr>
        <w:t xml:space="preserve">sychotherapy. </w:t>
      </w:r>
      <w:r w:rsidRPr="00322C51">
        <w:t>2015;22(1):54-63.</w:t>
      </w:r>
      <w:bookmarkEnd w:id="142"/>
    </w:p>
    <w:p w14:paraId="645B29B6" w14:textId="7E499456" w:rsidR="00322C51" w:rsidRPr="00322C51" w:rsidRDefault="00322C51" w:rsidP="00322C51">
      <w:pPr>
        <w:pStyle w:val="EndNoteBibliography"/>
        <w:spacing w:after="0"/>
        <w:ind w:left="720" w:hanging="720"/>
      </w:pPr>
      <w:bookmarkStart w:id="143" w:name="_ENREF_14"/>
      <w:r w:rsidRPr="00322C51">
        <w:t>14.</w:t>
      </w:r>
      <w:r w:rsidRPr="00322C51">
        <w:tab/>
        <w:t xml:space="preserve">Nash WP, Marino Carper TL, Mills MA, Au T, Goldsmith A, Litz BT. Psychometric evaluation of the moral injury events scale. </w:t>
      </w:r>
      <w:r w:rsidRPr="00322C51">
        <w:rPr>
          <w:i/>
        </w:rPr>
        <w:t xml:space="preserve">Military </w:t>
      </w:r>
      <w:r w:rsidR="00C162EB">
        <w:rPr>
          <w:i/>
        </w:rPr>
        <w:t>M</w:t>
      </w:r>
      <w:r w:rsidRPr="00322C51">
        <w:rPr>
          <w:i/>
        </w:rPr>
        <w:t xml:space="preserve">edicine. </w:t>
      </w:r>
      <w:r w:rsidRPr="00322C51">
        <w:t>2013;178(6):646-652.</w:t>
      </w:r>
      <w:bookmarkEnd w:id="143"/>
    </w:p>
    <w:p w14:paraId="1F678376" w14:textId="14D655B9" w:rsidR="00322C51" w:rsidRPr="00322C51" w:rsidRDefault="00322C51" w:rsidP="00322C51">
      <w:pPr>
        <w:pStyle w:val="EndNoteBibliography"/>
        <w:spacing w:after="0"/>
        <w:ind w:left="720" w:hanging="720"/>
      </w:pPr>
      <w:bookmarkStart w:id="144" w:name="_ENREF_15"/>
      <w:r w:rsidRPr="00322C51">
        <w:t>15.</w:t>
      </w:r>
      <w:r w:rsidRPr="00322C51">
        <w:tab/>
        <w:t xml:space="preserve">Nash WP, Marino Carper TL, Mills MA, Au T, Goldsmith A, Litz BT. Psychometric evaluation of the Moral Injury Events Scale. </w:t>
      </w:r>
      <w:r w:rsidRPr="00322C51">
        <w:rPr>
          <w:i/>
        </w:rPr>
        <w:t xml:space="preserve">Military </w:t>
      </w:r>
      <w:r w:rsidR="00C162EB">
        <w:rPr>
          <w:i/>
        </w:rPr>
        <w:t>M</w:t>
      </w:r>
      <w:r w:rsidRPr="00322C51">
        <w:rPr>
          <w:i/>
        </w:rPr>
        <w:t xml:space="preserve">edicine. </w:t>
      </w:r>
      <w:r w:rsidRPr="00322C51">
        <w:t>Jun 2013;178(6):646-652.</w:t>
      </w:r>
      <w:bookmarkEnd w:id="144"/>
    </w:p>
    <w:p w14:paraId="2716FAAC" w14:textId="370AAC7E" w:rsidR="00322C51" w:rsidRPr="00322C51" w:rsidRDefault="00322C51" w:rsidP="00322C51">
      <w:pPr>
        <w:pStyle w:val="EndNoteBibliography"/>
        <w:spacing w:after="0"/>
        <w:ind w:left="720" w:hanging="720"/>
      </w:pPr>
      <w:bookmarkStart w:id="145" w:name="_ENREF_16"/>
      <w:r w:rsidRPr="00322C51">
        <w:t>16.</w:t>
      </w:r>
      <w:r w:rsidRPr="00322C51">
        <w:tab/>
        <w:t xml:space="preserve">Nichter B, Norman SB, Maguen S, Pietrzak RH. Moral injury and suicidal behavior among US combat veterans: Results from the 2019–2020 National Health and Resilience in Veterans Study. </w:t>
      </w:r>
      <w:r w:rsidRPr="00322C51">
        <w:rPr>
          <w:i/>
        </w:rPr>
        <w:t xml:space="preserve">Depression and </w:t>
      </w:r>
      <w:r w:rsidR="00C162EB">
        <w:rPr>
          <w:i/>
        </w:rPr>
        <w:t>A</w:t>
      </w:r>
      <w:r w:rsidRPr="00322C51">
        <w:rPr>
          <w:i/>
        </w:rPr>
        <w:t xml:space="preserve">nxiety. </w:t>
      </w:r>
      <w:r w:rsidRPr="00322C51">
        <w:t>2021;38(6):606-614.</w:t>
      </w:r>
      <w:bookmarkEnd w:id="145"/>
    </w:p>
    <w:p w14:paraId="2374E883" w14:textId="77777777" w:rsidR="00322C51" w:rsidRPr="00322C51" w:rsidRDefault="00322C51" w:rsidP="00322C51">
      <w:pPr>
        <w:pStyle w:val="EndNoteBibliography"/>
        <w:spacing w:after="0"/>
        <w:ind w:left="720" w:hanging="720"/>
      </w:pPr>
      <w:bookmarkStart w:id="146" w:name="_ENREF_17"/>
      <w:r w:rsidRPr="00322C51">
        <w:t>17.</w:t>
      </w:r>
      <w:r w:rsidRPr="00322C51">
        <w:tab/>
        <w:t xml:space="preserve">Flipse Vargas A, Hanson T, Kraus D, Drescher K, Foy D. Moral injury themes in combat veterans’ narrative responses from the National Vietnam Veterans’ Readjustment Study. </w:t>
      </w:r>
      <w:r w:rsidRPr="00322C51">
        <w:rPr>
          <w:i/>
        </w:rPr>
        <w:t xml:space="preserve">Traumatology. </w:t>
      </w:r>
      <w:r w:rsidRPr="00322C51">
        <w:t>2013;19(3):243-250.</w:t>
      </w:r>
      <w:bookmarkEnd w:id="146"/>
    </w:p>
    <w:p w14:paraId="23AAAE86" w14:textId="729CFADD" w:rsidR="00322C51" w:rsidRPr="00322C51" w:rsidRDefault="00322C51" w:rsidP="00322C51">
      <w:pPr>
        <w:pStyle w:val="EndNoteBibliography"/>
        <w:spacing w:after="0"/>
        <w:ind w:left="720" w:hanging="720"/>
      </w:pPr>
      <w:bookmarkStart w:id="147" w:name="_ENREF_18"/>
      <w:r w:rsidRPr="00322C51">
        <w:t>18.</w:t>
      </w:r>
      <w:r w:rsidRPr="00322C51">
        <w:tab/>
        <w:t xml:space="preserve">Neria Y, Pickover A. Commentary on the special issue on moral injury: Advances, gaps in literature, and future directions. </w:t>
      </w:r>
      <w:r w:rsidRPr="00322C51">
        <w:rPr>
          <w:i/>
        </w:rPr>
        <w:t xml:space="preserve">Journal of </w:t>
      </w:r>
      <w:r w:rsidR="00C162EB">
        <w:rPr>
          <w:i/>
        </w:rPr>
        <w:t>T</w:t>
      </w:r>
      <w:r w:rsidRPr="00322C51">
        <w:rPr>
          <w:i/>
        </w:rPr>
        <w:t xml:space="preserve">raumatic </w:t>
      </w:r>
      <w:r w:rsidR="00C162EB">
        <w:rPr>
          <w:i/>
        </w:rPr>
        <w:t>S</w:t>
      </w:r>
      <w:r w:rsidRPr="00322C51">
        <w:rPr>
          <w:i/>
        </w:rPr>
        <w:t xml:space="preserve">tress. </w:t>
      </w:r>
      <w:r w:rsidRPr="00322C51">
        <w:t>2019;32(3):459-464.</w:t>
      </w:r>
      <w:bookmarkEnd w:id="147"/>
    </w:p>
    <w:p w14:paraId="1C6C4908" w14:textId="77777777" w:rsidR="00322C51" w:rsidRPr="00322C51" w:rsidRDefault="00322C51" w:rsidP="00322C51">
      <w:pPr>
        <w:pStyle w:val="EndNoteBibliography"/>
        <w:spacing w:after="0"/>
        <w:ind w:left="720" w:hanging="720"/>
      </w:pPr>
      <w:bookmarkStart w:id="148" w:name="_ENREF_19"/>
      <w:r w:rsidRPr="00322C51">
        <w:t>19.</w:t>
      </w:r>
      <w:r w:rsidRPr="00322C51">
        <w:tab/>
        <w:t xml:space="preserve">Currier JM, Smith PN, Kuhlman S. Assessing the unique role of religious coping in suicidal behavior among US Iraq and Afghanistan veterans. </w:t>
      </w:r>
      <w:r w:rsidRPr="00322C51">
        <w:rPr>
          <w:i/>
        </w:rPr>
        <w:t xml:space="preserve">Psychology of Religion and Spirituality. </w:t>
      </w:r>
      <w:r w:rsidRPr="00322C51">
        <w:t>2017;9(1):118.</w:t>
      </w:r>
      <w:bookmarkEnd w:id="148"/>
    </w:p>
    <w:p w14:paraId="3A9B36C4" w14:textId="77777777" w:rsidR="00322C51" w:rsidRPr="00322C51" w:rsidRDefault="00322C51" w:rsidP="00322C51">
      <w:pPr>
        <w:pStyle w:val="EndNoteBibliography"/>
        <w:spacing w:after="0"/>
        <w:ind w:left="720" w:hanging="720"/>
      </w:pPr>
      <w:bookmarkStart w:id="149" w:name="_ENREF_20"/>
      <w:r w:rsidRPr="00322C51">
        <w:t>20.</w:t>
      </w:r>
      <w:r w:rsidRPr="00322C51">
        <w:tab/>
        <w:t>Litz B, Plouffe, R.A., Nazarov, A., Murphy, D., Phelps, A., Coady, A., Houle, S.A., Dell, L., Frankfurt, S., Zerach, G., &amp; Levy-Belz, Y. Defining and Assessing the Syndrome of Moral Injury: Initial Findings of the Moral Injury Outcome Scale Consortium. In submission.</w:t>
      </w:r>
      <w:bookmarkEnd w:id="149"/>
    </w:p>
    <w:p w14:paraId="65E01F6B" w14:textId="77777777" w:rsidR="00322C51" w:rsidRPr="00322C51" w:rsidRDefault="00322C51" w:rsidP="00322C51">
      <w:pPr>
        <w:pStyle w:val="EndNoteBibliography"/>
        <w:spacing w:after="0"/>
        <w:ind w:left="720" w:hanging="720"/>
      </w:pPr>
      <w:bookmarkStart w:id="150" w:name="_ENREF_21"/>
      <w:r w:rsidRPr="00322C51">
        <w:t>21.</w:t>
      </w:r>
      <w:r w:rsidRPr="00322C51">
        <w:tab/>
        <w:t xml:space="preserve">Yeterian JD, Berke DS, Carney JR, et al. Defining and measuring moral injury: Rationale, design, and preliminary findings from the moral injury outcome scale consortium. </w:t>
      </w:r>
      <w:r w:rsidRPr="00322C51">
        <w:rPr>
          <w:i/>
        </w:rPr>
        <w:t xml:space="preserve">Journal of Traumatic Stress. </w:t>
      </w:r>
      <w:r w:rsidRPr="00322C51">
        <w:t>2019;32(3):363-372.</w:t>
      </w:r>
      <w:bookmarkEnd w:id="150"/>
    </w:p>
    <w:p w14:paraId="55778CFC" w14:textId="77777777" w:rsidR="00322C51" w:rsidRPr="00322C51" w:rsidRDefault="00322C51" w:rsidP="00322C51">
      <w:pPr>
        <w:pStyle w:val="EndNoteBibliography"/>
        <w:spacing w:after="0"/>
        <w:ind w:left="720" w:hanging="720"/>
      </w:pPr>
      <w:bookmarkStart w:id="151" w:name="_ENREF_22"/>
      <w:r w:rsidRPr="00322C51">
        <w:t>22.</w:t>
      </w:r>
      <w:r w:rsidRPr="00322C51">
        <w:tab/>
        <w:t xml:space="preserve">Litz BT, Kerig PK. Introduction to the special issue on moral injury: Conceptual challenges, methodological issues, and clinical applications. </w:t>
      </w:r>
      <w:r w:rsidRPr="00322C51">
        <w:rPr>
          <w:i/>
        </w:rPr>
        <w:t xml:space="preserve">Journal of Traumatic Stress. </w:t>
      </w:r>
      <w:r w:rsidRPr="00322C51">
        <w:t>2019;32(3):341-349.</w:t>
      </w:r>
      <w:bookmarkEnd w:id="151"/>
    </w:p>
    <w:p w14:paraId="2E36329F" w14:textId="77777777" w:rsidR="00322C51" w:rsidRPr="00322C51" w:rsidRDefault="00322C51" w:rsidP="00322C51">
      <w:pPr>
        <w:pStyle w:val="EndNoteBibliography"/>
        <w:spacing w:after="0"/>
        <w:ind w:left="720" w:hanging="720"/>
      </w:pPr>
      <w:bookmarkStart w:id="152" w:name="_ENREF_23"/>
      <w:r w:rsidRPr="00322C51">
        <w:t>23.</w:t>
      </w:r>
      <w:r w:rsidRPr="00322C51">
        <w:tab/>
        <w:t xml:space="preserve">Currier JM, Foster JD, Isaak SL. Moral injury and spiritual struggles in military veterans: A latent profile analysis. </w:t>
      </w:r>
      <w:r w:rsidRPr="00322C51">
        <w:rPr>
          <w:i/>
        </w:rPr>
        <w:t xml:space="preserve">Journal of Traumatic Stress. </w:t>
      </w:r>
      <w:r w:rsidRPr="00322C51">
        <w:t>2019;32(3):393-404.</w:t>
      </w:r>
      <w:bookmarkEnd w:id="152"/>
    </w:p>
    <w:p w14:paraId="7B8AA9CD" w14:textId="77777777" w:rsidR="00322C51" w:rsidRPr="00322C51" w:rsidRDefault="00322C51" w:rsidP="00322C51">
      <w:pPr>
        <w:pStyle w:val="EndNoteBibliography"/>
        <w:spacing w:after="0"/>
        <w:ind w:left="720" w:hanging="720"/>
      </w:pPr>
      <w:bookmarkStart w:id="153" w:name="_ENREF_24"/>
      <w:r w:rsidRPr="00322C51">
        <w:t>24.</w:t>
      </w:r>
      <w:r w:rsidRPr="00322C51">
        <w:tab/>
        <w:t xml:space="preserve">Smith ER, Duax JM, Rauch SA. Perceived perpetration during traumatic events: Clinical suggestions from experts in prolonged exposure therapy. </w:t>
      </w:r>
      <w:r w:rsidRPr="00322C51">
        <w:rPr>
          <w:i/>
        </w:rPr>
        <w:t xml:space="preserve">Cognitive and Behavioral Practice. </w:t>
      </w:r>
      <w:r w:rsidRPr="00322C51">
        <w:t>2013;20(4):461-470.</w:t>
      </w:r>
      <w:bookmarkEnd w:id="153"/>
    </w:p>
    <w:p w14:paraId="5EE98E91" w14:textId="77777777" w:rsidR="00322C51" w:rsidRPr="00322C51" w:rsidRDefault="00322C51" w:rsidP="00322C51">
      <w:pPr>
        <w:pStyle w:val="EndNoteBibliography"/>
        <w:spacing w:after="0"/>
        <w:ind w:left="720" w:hanging="720"/>
      </w:pPr>
      <w:bookmarkStart w:id="154" w:name="_ENREF_25"/>
      <w:r w:rsidRPr="00322C51">
        <w:lastRenderedPageBreak/>
        <w:t>25.</w:t>
      </w:r>
      <w:r w:rsidRPr="00322C51">
        <w:tab/>
        <w:t xml:space="preserve">Steenkamp MM, Nash WP, Lebowitz L, Litz BT. How best to treat deployment-related guilt and shame: Commentary on Smith, Duax, and Rauch (2013). </w:t>
      </w:r>
      <w:r w:rsidRPr="00322C51">
        <w:rPr>
          <w:i/>
        </w:rPr>
        <w:t xml:space="preserve">Cognitive and Behavioral Practice. </w:t>
      </w:r>
      <w:r w:rsidRPr="00322C51">
        <w:t>2013;20(4):471-475.</w:t>
      </w:r>
      <w:bookmarkEnd w:id="154"/>
    </w:p>
    <w:p w14:paraId="7E6315AC" w14:textId="3707E307" w:rsidR="00322C51" w:rsidRPr="00322C51" w:rsidRDefault="00322C51" w:rsidP="00322C51">
      <w:pPr>
        <w:pStyle w:val="EndNoteBibliography"/>
        <w:spacing w:after="0"/>
        <w:ind w:left="720" w:hanging="720"/>
      </w:pPr>
      <w:bookmarkStart w:id="155" w:name="_ENREF_26"/>
      <w:r w:rsidRPr="00322C51">
        <w:t>26.</w:t>
      </w:r>
      <w:r w:rsidRPr="00322C51">
        <w:tab/>
        <w:t xml:space="preserve">Koenig HG, Youssef NA, Pearce M. Assessment of moral injury in veterans and active duty military personnel with PTSD: A review. </w:t>
      </w:r>
      <w:r w:rsidRPr="00322C51">
        <w:rPr>
          <w:i/>
        </w:rPr>
        <w:t xml:space="preserve">Frontiers in </w:t>
      </w:r>
      <w:r w:rsidR="00C162EB">
        <w:rPr>
          <w:i/>
        </w:rPr>
        <w:t>P</w:t>
      </w:r>
      <w:r w:rsidRPr="00322C51">
        <w:rPr>
          <w:i/>
        </w:rPr>
        <w:t xml:space="preserve">sychiatry. </w:t>
      </w:r>
      <w:r w:rsidRPr="00322C51">
        <w:t>2019;10:443.</w:t>
      </w:r>
      <w:bookmarkEnd w:id="155"/>
    </w:p>
    <w:p w14:paraId="7B3AB34E" w14:textId="77777777" w:rsidR="00322C51" w:rsidRPr="00322C51" w:rsidRDefault="00322C51" w:rsidP="00322C51">
      <w:pPr>
        <w:pStyle w:val="EndNoteBibliography"/>
        <w:spacing w:after="0"/>
        <w:ind w:left="720" w:hanging="720"/>
      </w:pPr>
      <w:bookmarkStart w:id="156" w:name="_ENREF_27"/>
      <w:r w:rsidRPr="00322C51">
        <w:t>27.</w:t>
      </w:r>
      <w:r w:rsidRPr="00322C51">
        <w:tab/>
        <w:t xml:space="preserve">Litz B, Plouffe RA, Nazarov A, et al. Defining and assessing the syndrome of moral injury: Initial findings of the moral injury outcome scale consortium. </w:t>
      </w:r>
      <w:r w:rsidRPr="00322C51">
        <w:rPr>
          <w:i/>
        </w:rPr>
        <w:t xml:space="preserve">Frontiers in Psychiatry. </w:t>
      </w:r>
      <w:r w:rsidRPr="00322C51">
        <w:t>2022:1388.</w:t>
      </w:r>
      <w:bookmarkEnd w:id="156"/>
    </w:p>
    <w:p w14:paraId="47C22FF0" w14:textId="4F1672A9" w:rsidR="00322C51" w:rsidRPr="00322C51" w:rsidRDefault="00322C51" w:rsidP="00322C51">
      <w:pPr>
        <w:pStyle w:val="EndNoteBibliography"/>
        <w:spacing w:after="0"/>
        <w:ind w:left="720" w:hanging="720"/>
      </w:pPr>
      <w:bookmarkStart w:id="157" w:name="_ENREF_28"/>
      <w:r w:rsidRPr="00322C51">
        <w:t>28.</w:t>
      </w:r>
      <w:r w:rsidRPr="00322C51">
        <w:tab/>
        <w:t xml:space="preserve">Moher D, Liberati A, Tetzlaff J, Altman DG, Group* P. Preferred reporting items for systematic reviews and meta-analyses: the PRISMA statement. </w:t>
      </w:r>
      <w:r w:rsidRPr="00322C51">
        <w:rPr>
          <w:i/>
        </w:rPr>
        <w:t xml:space="preserve">Annals of </w:t>
      </w:r>
      <w:r w:rsidR="00363414">
        <w:rPr>
          <w:i/>
        </w:rPr>
        <w:t>I</w:t>
      </w:r>
      <w:r w:rsidRPr="00322C51">
        <w:rPr>
          <w:i/>
        </w:rPr>
        <w:t xml:space="preserve">nternal </w:t>
      </w:r>
      <w:r w:rsidR="00363414">
        <w:rPr>
          <w:i/>
        </w:rPr>
        <w:t>M</w:t>
      </w:r>
      <w:r w:rsidRPr="00322C51">
        <w:rPr>
          <w:i/>
        </w:rPr>
        <w:t xml:space="preserve">edicine. </w:t>
      </w:r>
      <w:r w:rsidRPr="00322C51">
        <w:t>2009;151(4):264-269.</w:t>
      </w:r>
      <w:bookmarkEnd w:id="157"/>
    </w:p>
    <w:p w14:paraId="688189B3" w14:textId="77777777" w:rsidR="00322C51" w:rsidRPr="00322C51" w:rsidRDefault="00322C51" w:rsidP="00322C51">
      <w:pPr>
        <w:pStyle w:val="EndNoteBibliography"/>
        <w:spacing w:after="0"/>
        <w:ind w:left="720" w:hanging="720"/>
      </w:pPr>
      <w:bookmarkStart w:id="158" w:name="_ENREF_29"/>
      <w:r w:rsidRPr="00322C51">
        <w:t>29.</w:t>
      </w:r>
      <w:r w:rsidRPr="00322C51">
        <w:tab/>
        <w:t xml:space="preserve">Richardson NM, Lamson AL, Smith M, Eagan SM, Zvonkovic AM, Jensen J. Defining moral injury among military populations: A systematic review. </w:t>
      </w:r>
      <w:r w:rsidRPr="00322C51">
        <w:rPr>
          <w:i/>
        </w:rPr>
        <w:t xml:space="preserve">Journal of Traumatic Stress. </w:t>
      </w:r>
      <w:r w:rsidRPr="00322C51">
        <w:t>2020;33(4):575-586.</w:t>
      </w:r>
      <w:bookmarkEnd w:id="158"/>
    </w:p>
    <w:p w14:paraId="46857A74" w14:textId="0FCF20CA" w:rsidR="00322C51" w:rsidRPr="00322C51" w:rsidRDefault="00322C51" w:rsidP="00322C51">
      <w:pPr>
        <w:pStyle w:val="EndNoteBibliography"/>
        <w:spacing w:after="0"/>
        <w:ind w:left="720" w:hanging="720"/>
      </w:pPr>
      <w:bookmarkStart w:id="159" w:name="_ENREF_30"/>
      <w:r w:rsidRPr="00322C51">
        <w:t>30.</w:t>
      </w:r>
      <w:r w:rsidRPr="00322C51">
        <w:tab/>
        <w:t xml:space="preserve">Jamieson N, Maple M, Ratnarajah D, Usher K. Military moral injury: A concept analysis. </w:t>
      </w:r>
      <w:r w:rsidRPr="00322C51">
        <w:rPr>
          <w:i/>
        </w:rPr>
        <w:t xml:space="preserve">International </w:t>
      </w:r>
      <w:r w:rsidR="00363414">
        <w:rPr>
          <w:i/>
        </w:rPr>
        <w:t>J</w:t>
      </w:r>
      <w:r w:rsidRPr="00322C51">
        <w:rPr>
          <w:i/>
        </w:rPr>
        <w:t xml:space="preserve">ournal of </w:t>
      </w:r>
      <w:r w:rsidR="00363414">
        <w:rPr>
          <w:i/>
        </w:rPr>
        <w:t>M</w:t>
      </w:r>
      <w:r w:rsidRPr="00322C51">
        <w:rPr>
          <w:i/>
        </w:rPr>
        <w:t xml:space="preserve">ental </w:t>
      </w:r>
      <w:r w:rsidR="00363414">
        <w:rPr>
          <w:i/>
        </w:rPr>
        <w:t>H</w:t>
      </w:r>
      <w:r w:rsidRPr="00322C51">
        <w:rPr>
          <w:i/>
        </w:rPr>
        <w:t xml:space="preserve">ealth </w:t>
      </w:r>
      <w:r w:rsidR="00363414">
        <w:rPr>
          <w:i/>
        </w:rPr>
        <w:t>N</w:t>
      </w:r>
      <w:r w:rsidRPr="00322C51">
        <w:rPr>
          <w:i/>
        </w:rPr>
        <w:t xml:space="preserve">ursing. </w:t>
      </w:r>
      <w:r w:rsidRPr="00322C51">
        <w:t>2020;29(6):1049-1066.</w:t>
      </w:r>
      <w:bookmarkEnd w:id="159"/>
    </w:p>
    <w:p w14:paraId="4A176F8B" w14:textId="77777777" w:rsidR="00322C51" w:rsidRPr="00322C51" w:rsidRDefault="00322C51" w:rsidP="00322C51">
      <w:pPr>
        <w:pStyle w:val="EndNoteBibliography"/>
        <w:spacing w:after="0"/>
        <w:ind w:left="720" w:hanging="720"/>
      </w:pPr>
      <w:bookmarkStart w:id="160" w:name="_ENREF_31"/>
      <w:r w:rsidRPr="00322C51">
        <w:t>31.</w:t>
      </w:r>
      <w:r w:rsidRPr="00322C51">
        <w:tab/>
        <w:t xml:space="preserve">McCloskey M. Combat stress as ‘moral injury’offends Marines. </w:t>
      </w:r>
      <w:r w:rsidRPr="00322C51">
        <w:rPr>
          <w:i/>
        </w:rPr>
        <w:t xml:space="preserve">Stars and Stripes. </w:t>
      </w:r>
      <w:r w:rsidRPr="00322C51">
        <w:t>2011:19-28.</w:t>
      </w:r>
      <w:bookmarkEnd w:id="160"/>
    </w:p>
    <w:p w14:paraId="4001B7BC" w14:textId="6913C52B" w:rsidR="00322C51" w:rsidRPr="00322C51" w:rsidRDefault="00322C51" w:rsidP="00322C51">
      <w:pPr>
        <w:pStyle w:val="EndNoteBibliography"/>
        <w:spacing w:after="0"/>
        <w:ind w:left="720" w:hanging="720"/>
      </w:pPr>
      <w:bookmarkStart w:id="161" w:name="_ENREF_32"/>
      <w:r w:rsidRPr="00322C51">
        <w:t>32.</w:t>
      </w:r>
      <w:r w:rsidRPr="00322C51">
        <w:tab/>
        <w:t xml:space="preserve">Hodgson TJ, Carey LB, Koenig HG. Moral injury, Australian veterans and the role of chaplains: an exploratory qualitative study. </w:t>
      </w:r>
      <w:r w:rsidRPr="00322C51">
        <w:rPr>
          <w:i/>
        </w:rPr>
        <w:t xml:space="preserve">Journal of </w:t>
      </w:r>
      <w:r w:rsidR="00363414">
        <w:rPr>
          <w:i/>
        </w:rPr>
        <w:t>R</w:t>
      </w:r>
      <w:r w:rsidRPr="00322C51">
        <w:rPr>
          <w:i/>
        </w:rPr>
        <w:t xml:space="preserve">eligion and </w:t>
      </w:r>
      <w:r w:rsidR="00363414">
        <w:rPr>
          <w:i/>
        </w:rPr>
        <w:t>H</w:t>
      </w:r>
      <w:r w:rsidRPr="00322C51">
        <w:rPr>
          <w:i/>
        </w:rPr>
        <w:t xml:space="preserve">ealth. </w:t>
      </w:r>
      <w:r w:rsidRPr="00322C51">
        <w:t>2021;60(5):3061-3089.</w:t>
      </w:r>
      <w:bookmarkEnd w:id="161"/>
    </w:p>
    <w:p w14:paraId="70D00B79" w14:textId="77777777" w:rsidR="00322C51" w:rsidRPr="00322C51" w:rsidRDefault="00322C51" w:rsidP="00322C51">
      <w:pPr>
        <w:pStyle w:val="EndNoteBibliography"/>
        <w:spacing w:after="0"/>
        <w:ind w:left="720" w:hanging="720"/>
      </w:pPr>
      <w:bookmarkStart w:id="162" w:name="_ENREF_33"/>
      <w:r w:rsidRPr="00322C51">
        <w:t>33.</w:t>
      </w:r>
      <w:r w:rsidRPr="00322C51">
        <w:tab/>
        <w:t xml:space="preserve">Molendijk T, Verkoren W, Drogendijk A, et al. Contextual dimensions of moral injury: An interdisciplinary review. </w:t>
      </w:r>
      <w:r w:rsidRPr="00322C51">
        <w:rPr>
          <w:i/>
        </w:rPr>
        <w:t xml:space="preserve">Military Psychology. </w:t>
      </w:r>
      <w:r w:rsidRPr="00322C51">
        <w:t>2022:1-12.</w:t>
      </w:r>
      <w:bookmarkEnd w:id="162"/>
    </w:p>
    <w:p w14:paraId="703469B2" w14:textId="77777777" w:rsidR="00322C51" w:rsidRPr="00322C51" w:rsidRDefault="00322C51" w:rsidP="00322C51">
      <w:pPr>
        <w:pStyle w:val="EndNoteBibliography"/>
        <w:spacing w:after="0"/>
        <w:ind w:left="720" w:hanging="720"/>
      </w:pPr>
      <w:bookmarkStart w:id="163" w:name="_ENREF_34"/>
      <w:r w:rsidRPr="00322C51">
        <w:t>34.</w:t>
      </w:r>
      <w:r w:rsidRPr="00322C51">
        <w:tab/>
        <w:t xml:space="preserve">Litz BT, Lebowitz L, Gray MJ, Nash WP. </w:t>
      </w:r>
      <w:r w:rsidRPr="00322C51">
        <w:rPr>
          <w:i/>
        </w:rPr>
        <w:t>Adaptive disclosure: A new treatment for military trauma, loss, and moral injury.</w:t>
      </w:r>
      <w:r w:rsidRPr="00322C51">
        <w:t xml:space="preserve"> Guilford Publications; 2017.</w:t>
      </w:r>
      <w:bookmarkEnd w:id="163"/>
    </w:p>
    <w:p w14:paraId="4EC1D1E5" w14:textId="4786E242" w:rsidR="00322C51" w:rsidRPr="00322C51" w:rsidRDefault="00322C51" w:rsidP="00322C51">
      <w:pPr>
        <w:pStyle w:val="EndNoteBibliography"/>
        <w:spacing w:after="0"/>
        <w:ind w:left="720" w:hanging="720"/>
      </w:pPr>
      <w:bookmarkStart w:id="164" w:name="_ENREF_35"/>
      <w:r w:rsidRPr="00322C51">
        <w:t>35.</w:t>
      </w:r>
      <w:r w:rsidRPr="00322C51">
        <w:tab/>
        <w:t xml:space="preserve">Shay J. Moral injury. </w:t>
      </w:r>
      <w:r w:rsidRPr="00322C51">
        <w:rPr>
          <w:i/>
        </w:rPr>
        <w:t xml:space="preserve">Psychoanalytic </w:t>
      </w:r>
      <w:r w:rsidR="00363414">
        <w:rPr>
          <w:i/>
        </w:rPr>
        <w:t>P</w:t>
      </w:r>
      <w:r w:rsidRPr="00322C51">
        <w:rPr>
          <w:i/>
        </w:rPr>
        <w:t xml:space="preserve">sychology. </w:t>
      </w:r>
      <w:r w:rsidRPr="00322C51">
        <w:t>2014;31(2):182.</w:t>
      </w:r>
      <w:bookmarkEnd w:id="164"/>
    </w:p>
    <w:p w14:paraId="57D33F2A" w14:textId="77777777" w:rsidR="00322C51" w:rsidRPr="00322C51" w:rsidRDefault="00322C51" w:rsidP="00322C51">
      <w:pPr>
        <w:pStyle w:val="EndNoteBibliography"/>
        <w:spacing w:after="0"/>
        <w:ind w:left="720" w:hanging="720"/>
      </w:pPr>
      <w:bookmarkStart w:id="165" w:name="_ENREF_36"/>
      <w:r w:rsidRPr="00322C51">
        <w:t>36.</w:t>
      </w:r>
      <w:r w:rsidRPr="00322C51">
        <w:tab/>
        <w:t>Rozek DC, Bryan CJ. A cognitive behavioral model of moral injury. 2021.</w:t>
      </w:r>
      <w:bookmarkEnd w:id="165"/>
    </w:p>
    <w:p w14:paraId="160D25A2" w14:textId="77777777" w:rsidR="00322C51" w:rsidRPr="00322C51" w:rsidRDefault="00322C51" w:rsidP="00322C51">
      <w:pPr>
        <w:pStyle w:val="EndNoteBibliography"/>
        <w:spacing w:after="0"/>
        <w:ind w:left="720" w:hanging="720"/>
      </w:pPr>
      <w:bookmarkStart w:id="166" w:name="_ENREF_37"/>
      <w:r w:rsidRPr="00322C51">
        <w:t>37.</w:t>
      </w:r>
      <w:r w:rsidRPr="00322C51">
        <w:tab/>
        <w:t>Farnsworth JK. Is and ought: Descriptive and prescriptive cognitions in military</w:t>
      </w:r>
      <w:r w:rsidRPr="00322C51">
        <w:rPr>
          <w:rFonts w:ascii="Cambria Math" w:hAnsi="Cambria Math" w:cs="Cambria Math"/>
        </w:rPr>
        <w:t>‐</w:t>
      </w:r>
      <w:r w:rsidRPr="00322C51">
        <w:t xml:space="preserve">related moral injury. </w:t>
      </w:r>
      <w:r w:rsidRPr="00322C51">
        <w:rPr>
          <w:i/>
        </w:rPr>
        <w:t xml:space="preserve">Journal of Traumatic Stress. </w:t>
      </w:r>
      <w:r w:rsidRPr="00322C51">
        <w:t>2019;32(3):373-381.</w:t>
      </w:r>
      <w:bookmarkEnd w:id="166"/>
    </w:p>
    <w:p w14:paraId="16948CAE" w14:textId="77777777" w:rsidR="00322C51" w:rsidRPr="00322C51" w:rsidRDefault="00322C51" w:rsidP="00322C51">
      <w:pPr>
        <w:pStyle w:val="EndNoteBibliography"/>
        <w:spacing w:after="0"/>
        <w:ind w:left="720" w:hanging="720"/>
      </w:pPr>
      <w:bookmarkStart w:id="167" w:name="_ENREF_38"/>
      <w:r w:rsidRPr="00322C51">
        <w:t>38.</w:t>
      </w:r>
      <w:r w:rsidRPr="00322C51">
        <w:tab/>
        <w:t xml:space="preserve">Farnsworth JK, Drescher KD, Evans W, Walser RD. A functional approach to understanding and treating military-related moral injury. </w:t>
      </w:r>
      <w:r w:rsidRPr="00322C51">
        <w:rPr>
          <w:i/>
        </w:rPr>
        <w:t xml:space="preserve">Journal of Contextual Behavioral Science. </w:t>
      </w:r>
      <w:r w:rsidRPr="00322C51">
        <w:t>2017;6(4):391-397.</w:t>
      </w:r>
      <w:bookmarkEnd w:id="167"/>
    </w:p>
    <w:p w14:paraId="04E030ED" w14:textId="224A1F77" w:rsidR="00322C51" w:rsidRPr="00322C51" w:rsidRDefault="00322C51" w:rsidP="00322C51">
      <w:pPr>
        <w:pStyle w:val="EndNoteBibliography"/>
        <w:spacing w:after="0"/>
        <w:ind w:left="720" w:hanging="720"/>
      </w:pPr>
      <w:bookmarkStart w:id="168" w:name="_ENREF_39"/>
      <w:r w:rsidRPr="00322C51">
        <w:t>39.</w:t>
      </w:r>
      <w:r w:rsidRPr="00322C51">
        <w:tab/>
        <w:t xml:space="preserve">Currier JM, Holland JM, Malott J. Moral injury, meaning making, and mental health in returning veterans. </w:t>
      </w:r>
      <w:r w:rsidRPr="00322C51">
        <w:rPr>
          <w:i/>
        </w:rPr>
        <w:t xml:space="preserve">Journal of </w:t>
      </w:r>
      <w:r w:rsidR="00363414">
        <w:rPr>
          <w:i/>
        </w:rPr>
        <w:t>C</w:t>
      </w:r>
      <w:r w:rsidRPr="00322C51">
        <w:rPr>
          <w:i/>
        </w:rPr>
        <w:t xml:space="preserve">linical </w:t>
      </w:r>
      <w:r w:rsidR="00363414">
        <w:rPr>
          <w:i/>
        </w:rPr>
        <w:t>P</w:t>
      </w:r>
      <w:r w:rsidRPr="00322C51">
        <w:rPr>
          <w:i/>
        </w:rPr>
        <w:t xml:space="preserve">sychology. </w:t>
      </w:r>
      <w:r w:rsidRPr="00322C51">
        <w:t>2015;71(3):229-240.</w:t>
      </w:r>
      <w:bookmarkEnd w:id="168"/>
    </w:p>
    <w:p w14:paraId="09426089" w14:textId="77777777" w:rsidR="00322C51" w:rsidRPr="00322C51" w:rsidRDefault="00322C51" w:rsidP="00322C51">
      <w:pPr>
        <w:pStyle w:val="EndNoteBibliography"/>
        <w:spacing w:after="0"/>
        <w:ind w:left="720" w:hanging="720"/>
      </w:pPr>
      <w:bookmarkStart w:id="169" w:name="_ENREF_40"/>
      <w:r w:rsidRPr="00322C51">
        <w:t>40.</w:t>
      </w:r>
      <w:r w:rsidRPr="00322C51">
        <w:tab/>
        <w:t xml:space="preserve">Hall NA, Everson AT, Billingsley MR, Miller MB. Moral injury, mental health and behavioural health outcomes: A systematic review of the literature. </w:t>
      </w:r>
      <w:r w:rsidRPr="00322C51">
        <w:rPr>
          <w:i/>
        </w:rPr>
        <w:t xml:space="preserve">Clinical Psychology &amp; Psychotherapy. </w:t>
      </w:r>
      <w:r w:rsidRPr="00322C51">
        <w:t>2022;29(1):92-110.</w:t>
      </w:r>
      <w:bookmarkEnd w:id="169"/>
    </w:p>
    <w:p w14:paraId="3BBF528D" w14:textId="77777777" w:rsidR="00322C51" w:rsidRPr="00322C51" w:rsidRDefault="00322C51" w:rsidP="00322C51">
      <w:pPr>
        <w:pStyle w:val="EndNoteBibliography"/>
        <w:spacing w:after="0"/>
        <w:ind w:left="720" w:hanging="720"/>
      </w:pPr>
      <w:bookmarkStart w:id="170" w:name="_ENREF_41"/>
      <w:r w:rsidRPr="00322C51">
        <w:t>41.</w:t>
      </w:r>
      <w:r w:rsidRPr="00322C51">
        <w:tab/>
        <w:t xml:space="preserve">Atuel HR, Barr N, Jones E, et al. Understanding moral injury from a character domain perspective. </w:t>
      </w:r>
      <w:r w:rsidRPr="00322C51">
        <w:rPr>
          <w:i/>
        </w:rPr>
        <w:t xml:space="preserve">Journal of Theoretical and Philosophical Psychology. </w:t>
      </w:r>
      <w:r w:rsidRPr="00322C51">
        <w:t>2021;41(3):155.</w:t>
      </w:r>
      <w:bookmarkEnd w:id="170"/>
    </w:p>
    <w:p w14:paraId="55572BEB" w14:textId="77777777" w:rsidR="00322C51" w:rsidRPr="00322C51" w:rsidRDefault="00322C51" w:rsidP="00322C51">
      <w:pPr>
        <w:pStyle w:val="EndNoteBibliography"/>
        <w:spacing w:after="0"/>
        <w:ind w:left="720" w:hanging="720"/>
      </w:pPr>
      <w:bookmarkStart w:id="171" w:name="_ENREF_42"/>
      <w:r w:rsidRPr="00322C51">
        <w:t>42.</w:t>
      </w:r>
      <w:r w:rsidRPr="00322C51">
        <w:tab/>
        <w:t xml:space="preserve">Fleming WH. Complex Moral Injury: Shattered Moral Assumptions. </w:t>
      </w:r>
      <w:r w:rsidRPr="00322C51">
        <w:rPr>
          <w:i/>
        </w:rPr>
        <w:t xml:space="preserve">Journal of Religion and Health. </w:t>
      </w:r>
      <w:r w:rsidRPr="00322C51">
        <w:t>2022;61(2):1022-1050.</w:t>
      </w:r>
      <w:bookmarkEnd w:id="171"/>
    </w:p>
    <w:p w14:paraId="51461DA8" w14:textId="77777777" w:rsidR="00322C51" w:rsidRPr="00322C51" w:rsidRDefault="00322C51" w:rsidP="00322C51">
      <w:pPr>
        <w:pStyle w:val="EndNoteBibliography"/>
        <w:spacing w:after="0"/>
        <w:ind w:left="720" w:hanging="720"/>
      </w:pPr>
      <w:bookmarkStart w:id="172" w:name="_ENREF_43"/>
      <w:r w:rsidRPr="00322C51">
        <w:t>43.</w:t>
      </w:r>
      <w:r w:rsidRPr="00322C51">
        <w:tab/>
        <w:t xml:space="preserve">Jordan AH, Eisen E, Bolton E, Nash WP, Litz BT. Distinguishing war-related PTSD resulting from perpetration-and betrayal-based morally injurious events. </w:t>
      </w:r>
      <w:r w:rsidRPr="00322C51">
        <w:rPr>
          <w:i/>
        </w:rPr>
        <w:t xml:space="preserve">Psychological Trauma: Theory, Research, Practice, and Policy. </w:t>
      </w:r>
      <w:r w:rsidRPr="00322C51">
        <w:t>2017;9(6):627.</w:t>
      </w:r>
      <w:bookmarkEnd w:id="172"/>
    </w:p>
    <w:p w14:paraId="53EF32CA" w14:textId="4F8FD0B5" w:rsidR="00322C51" w:rsidRPr="00322C51" w:rsidRDefault="00322C51" w:rsidP="00322C51">
      <w:pPr>
        <w:pStyle w:val="EndNoteBibliography"/>
        <w:spacing w:after="0"/>
        <w:ind w:left="720" w:hanging="720"/>
      </w:pPr>
      <w:bookmarkStart w:id="173" w:name="_ENREF_44"/>
      <w:r w:rsidRPr="00322C51">
        <w:t>44.</w:t>
      </w:r>
      <w:r w:rsidRPr="00322C51">
        <w:tab/>
        <w:t xml:space="preserve">Levi-Belz Y, Greene T, Zerach G. Associations between moral injury, PTSD clusters, and depression among Israeli veterans: A network approach. </w:t>
      </w:r>
      <w:r w:rsidRPr="00322C51">
        <w:rPr>
          <w:i/>
        </w:rPr>
        <w:t xml:space="preserve">European </w:t>
      </w:r>
      <w:r w:rsidR="00217C9B">
        <w:rPr>
          <w:i/>
        </w:rPr>
        <w:t>J</w:t>
      </w:r>
      <w:r w:rsidRPr="00322C51">
        <w:rPr>
          <w:i/>
        </w:rPr>
        <w:t xml:space="preserve">ournal of </w:t>
      </w:r>
      <w:r w:rsidR="00217C9B">
        <w:rPr>
          <w:i/>
        </w:rPr>
        <w:t>P</w:t>
      </w:r>
      <w:r w:rsidRPr="00322C51">
        <w:rPr>
          <w:i/>
        </w:rPr>
        <w:t xml:space="preserve">sychotraumatology. </w:t>
      </w:r>
      <w:r w:rsidRPr="00322C51">
        <w:t>2020;11(1):1736411.</w:t>
      </w:r>
      <w:bookmarkEnd w:id="173"/>
    </w:p>
    <w:p w14:paraId="2B85333A" w14:textId="77777777" w:rsidR="00322C51" w:rsidRPr="00322C51" w:rsidRDefault="00322C51" w:rsidP="00322C51">
      <w:pPr>
        <w:pStyle w:val="EndNoteBibliography"/>
        <w:spacing w:after="0"/>
        <w:ind w:left="720" w:hanging="720"/>
      </w:pPr>
      <w:bookmarkStart w:id="174" w:name="_ENREF_45"/>
      <w:r w:rsidRPr="00322C51">
        <w:t>45.</w:t>
      </w:r>
      <w:r w:rsidRPr="00322C51">
        <w:tab/>
        <w:t xml:space="preserve">Williamson V, Stevelink SA, Greenberg N. Occupational moral injury and mental health: systematic review and meta-analysis. </w:t>
      </w:r>
      <w:r w:rsidRPr="00322C51">
        <w:rPr>
          <w:i/>
        </w:rPr>
        <w:t xml:space="preserve">The British Journal of Psychiatry. </w:t>
      </w:r>
      <w:r w:rsidRPr="00322C51">
        <w:t>2018;212(6):339-346.</w:t>
      </w:r>
      <w:bookmarkEnd w:id="174"/>
    </w:p>
    <w:p w14:paraId="4A2DEC50" w14:textId="4090D8E4" w:rsidR="00322C51" w:rsidRPr="00322C51" w:rsidRDefault="00322C51" w:rsidP="00322C51">
      <w:pPr>
        <w:pStyle w:val="EndNoteBibliography"/>
        <w:spacing w:after="0"/>
        <w:ind w:left="720" w:hanging="720"/>
      </w:pPr>
      <w:bookmarkStart w:id="175" w:name="_ENREF_46"/>
      <w:r w:rsidRPr="00322C51">
        <w:t>46.</w:t>
      </w:r>
      <w:r w:rsidRPr="00322C51">
        <w:tab/>
        <w:t xml:space="preserve">Bryan CJ, Bryan AO, Roberge E, Leifker FR, Rozek DC. Moral injury, posttraumatic stress disorder, and suicidal behavior among National Guard personnel. </w:t>
      </w:r>
      <w:r w:rsidRPr="00322C51">
        <w:rPr>
          <w:i/>
        </w:rPr>
        <w:t xml:space="preserve">Psychological </w:t>
      </w:r>
      <w:r w:rsidR="00217C9B">
        <w:rPr>
          <w:i/>
        </w:rPr>
        <w:t>T</w:t>
      </w:r>
      <w:r w:rsidRPr="00322C51">
        <w:rPr>
          <w:i/>
        </w:rPr>
        <w:t xml:space="preserve">rauma: </w:t>
      </w:r>
      <w:r w:rsidR="00217C9B">
        <w:rPr>
          <w:i/>
        </w:rPr>
        <w:t>T</w:t>
      </w:r>
      <w:r w:rsidRPr="00322C51">
        <w:rPr>
          <w:i/>
        </w:rPr>
        <w:t xml:space="preserve">heory, </w:t>
      </w:r>
      <w:r w:rsidR="00217C9B">
        <w:rPr>
          <w:i/>
        </w:rPr>
        <w:t>R</w:t>
      </w:r>
      <w:r w:rsidRPr="00322C51">
        <w:rPr>
          <w:i/>
        </w:rPr>
        <w:t xml:space="preserve">esearch, </w:t>
      </w:r>
      <w:r w:rsidR="00217C9B">
        <w:rPr>
          <w:i/>
        </w:rPr>
        <w:t>P</w:t>
      </w:r>
      <w:r w:rsidRPr="00322C51">
        <w:rPr>
          <w:i/>
        </w:rPr>
        <w:t xml:space="preserve">ractice, and </w:t>
      </w:r>
      <w:r w:rsidR="00217C9B">
        <w:rPr>
          <w:i/>
        </w:rPr>
        <w:t>P</w:t>
      </w:r>
      <w:r w:rsidRPr="00322C51">
        <w:rPr>
          <w:i/>
        </w:rPr>
        <w:t xml:space="preserve">olicy. </w:t>
      </w:r>
      <w:r w:rsidRPr="00322C51">
        <w:t>2018;10(1):36.</w:t>
      </w:r>
      <w:bookmarkEnd w:id="175"/>
    </w:p>
    <w:p w14:paraId="27C78EB2" w14:textId="77777777" w:rsidR="00322C51" w:rsidRPr="00322C51" w:rsidRDefault="00322C51" w:rsidP="00322C51">
      <w:pPr>
        <w:pStyle w:val="EndNoteBibliography"/>
        <w:spacing w:after="0"/>
        <w:ind w:left="720" w:hanging="720"/>
      </w:pPr>
      <w:bookmarkStart w:id="176" w:name="_ENREF_47"/>
      <w:r w:rsidRPr="00322C51">
        <w:t>47.</w:t>
      </w:r>
      <w:r w:rsidRPr="00322C51">
        <w:tab/>
        <w:t xml:space="preserve">Griffin BJ, Purcell N, Burkman K, et al. Moral injury: An integrative review. </w:t>
      </w:r>
      <w:r w:rsidRPr="00322C51">
        <w:rPr>
          <w:i/>
        </w:rPr>
        <w:t xml:space="preserve">Journal of Traumatic Stress. </w:t>
      </w:r>
      <w:r w:rsidRPr="00322C51">
        <w:t>2019;32(3):350-362.</w:t>
      </w:r>
      <w:bookmarkEnd w:id="176"/>
    </w:p>
    <w:p w14:paraId="4A48735E" w14:textId="77777777" w:rsidR="00322C51" w:rsidRPr="00322C51" w:rsidRDefault="00322C51" w:rsidP="00322C51">
      <w:pPr>
        <w:pStyle w:val="EndNoteBibliography"/>
        <w:spacing w:after="0"/>
        <w:ind w:left="720" w:hanging="720"/>
      </w:pPr>
      <w:bookmarkStart w:id="177" w:name="_ENREF_48"/>
      <w:r w:rsidRPr="00322C51">
        <w:t>48.</w:t>
      </w:r>
      <w:r w:rsidRPr="00322C51">
        <w:tab/>
        <w:t xml:space="preserve">Barnes HA, Hurley RA, Taber KH. Moral injury and PTSD: Often co-occurring yet mechanistically different. </w:t>
      </w:r>
      <w:r w:rsidRPr="00322C51">
        <w:rPr>
          <w:i/>
        </w:rPr>
        <w:t xml:space="preserve">The Journal of neuropsychiatry and clinical neurosciences. </w:t>
      </w:r>
      <w:r w:rsidRPr="00322C51">
        <w:t>2019;31(2):A4-103.</w:t>
      </w:r>
      <w:bookmarkEnd w:id="177"/>
    </w:p>
    <w:p w14:paraId="0935A693" w14:textId="77777777" w:rsidR="00322C51" w:rsidRPr="00322C51" w:rsidRDefault="00322C51" w:rsidP="00322C51">
      <w:pPr>
        <w:pStyle w:val="EndNoteBibliography"/>
        <w:spacing w:after="0"/>
        <w:ind w:left="720" w:hanging="720"/>
      </w:pPr>
      <w:bookmarkStart w:id="178" w:name="_ENREF_49"/>
      <w:r w:rsidRPr="00322C51">
        <w:t>49.</w:t>
      </w:r>
      <w:r w:rsidRPr="00322C51">
        <w:tab/>
        <w:t>Nazarov A, Fikretoglu D, Liu A, Thompson M, Zamorski M. Greater prevalence of post</w:t>
      </w:r>
      <w:r w:rsidRPr="00322C51">
        <w:rPr>
          <w:rFonts w:ascii="Cambria Math" w:hAnsi="Cambria Math" w:cs="Cambria Math"/>
        </w:rPr>
        <w:t>‐</w:t>
      </w:r>
      <w:r w:rsidRPr="00322C51">
        <w:t xml:space="preserve">traumatic stress disorder and depression in deployed Canadian Armed Forces personnel at risk for moral injury. </w:t>
      </w:r>
      <w:r w:rsidRPr="00322C51">
        <w:rPr>
          <w:i/>
        </w:rPr>
        <w:t xml:space="preserve">Acta Psychiatrica Scandinavica. </w:t>
      </w:r>
      <w:r w:rsidRPr="00322C51">
        <w:t>2018;137(4):342-354.</w:t>
      </w:r>
      <w:bookmarkEnd w:id="178"/>
    </w:p>
    <w:p w14:paraId="4CB40CD4" w14:textId="11B2F954" w:rsidR="00322C51" w:rsidRPr="00322C51" w:rsidRDefault="00322C51" w:rsidP="00322C51">
      <w:pPr>
        <w:pStyle w:val="EndNoteBibliography"/>
        <w:spacing w:after="0"/>
        <w:ind w:left="720" w:hanging="720"/>
      </w:pPr>
      <w:bookmarkStart w:id="179" w:name="_ENREF_50"/>
      <w:r w:rsidRPr="00322C51">
        <w:t>50.</w:t>
      </w:r>
      <w:r w:rsidRPr="00322C51">
        <w:tab/>
        <w:t xml:space="preserve">Ames D, Erickson Z, Youssef NA, et al. Moral injury, religiosity, and suicide risk in US veterans and active duty military with PTSD symptoms. </w:t>
      </w:r>
      <w:r w:rsidRPr="00322C51">
        <w:rPr>
          <w:i/>
        </w:rPr>
        <w:t xml:space="preserve">Military </w:t>
      </w:r>
      <w:r w:rsidR="00217C9B">
        <w:rPr>
          <w:i/>
        </w:rPr>
        <w:t>M</w:t>
      </w:r>
      <w:r w:rsidRPr="00322C51">
        <w:rPr>
          <w:i/>
        </w:rPr>
        <w:t xml:space="preserve">edicine. </w:t>
      </w:r>
      <w:r w:rsidRPr="00322C51">
        <w:t>2019;184(3-4):e271-e278.</w:t>
      </w:r>
      <w:bookmarkEnd w:id="179"/>
    </w:p>
    <w:p w14:paraId="68DFBB29" w14:textId="6EAB9FDE" w:rsidR="00322C51" w:rsidRPr="00322C51" w:rsidRDefault="00322C51" w:rsidP="00322C51">
      <w:pPr>
        <w:pStyle w:val="EndNoteBibliography"/>
        <w:spacing w:after="0"/>
        <w:ind w:left="720" w:hanging="720"/>
      </w:pPr>
      <w:bookmarkStart w:id="180" w:name="_ENREF_51"/>
      <w:r w:rsidRPr="00322C51">
        <w:lastRenderedPageBreak/>
        <w:t>51.</w:t>
      </w:r>
      <w:r w:rsidRPr="00322C51">
        <w:tab/>
        <w:t xml:space="preserve">Kelley ML, Bravo AJ, Davies RL, Hamrick HC, Vinci C, Redman JC. Moral injury and suicidality among combat-wounded veterans: The moderating effects of social connectedness and self-compassion. </w:t>
      </w:r>
      <w:r w:rsidRPr="00322C51">
        <w:rPr>
          <w:i/>
        </w:rPr>
        <w:t xml:space="preserve">Psychological trauma: </w:t>
      </w:r>
      <w:r w:rsidR="00217C9B">
        <w:rPr>
          <w:i/>
        </w:rPr>
        <w:t>T</w:t>
      </w:r>
      <w:r w:rsidRPr="00322C51">
        <w:rPr>
          <w:i/>
        </w:rPr>
        <w:t xml:space="preserve">heory, </w:t>
      </w:r>
      <w:r w:rsidR="00217C9B">
        <w:rPr>
          <w:i/>
        </w:rPr>
        <w:t>R</w:t>
      </w:r>
      <w:r w:rsidRPr="00322C51">
        <w:rPr>
          <w:i/>
        </w:rPr>
        <w:t xml:space="preserve">esearch, </w:t>
      </w:r>
      <w:r w:rsidR="00217C9B">
        <w:rPr>
          <w:i/>
        </w:rPr>
        <w:t>P</w:t>
      </w:r>
      <w:r w:rsidRPr="00322C51">
        <w:rPr>
          <w:i/>
        </w:rPr>
        <w:t xml:space="preserve">ractice, and </w:t>
      </w:r>
      <w:r w:rsidR="00217C9B">
        <w:rPr>
          <w:i/>
        </w:rPr>
        <w:t>P</w:t>
      </w:r>
      <w:r w:rsidRPr="00322C51">
        <w:rPr>
          <w:i/>
        </w:rPr>
        <w:t xml:space="preserve">olicy. </w:t>
      </w:r>
      <w:r w:rsidRPr="00322C51">
        <w:t>2019;11(6):621.</w:t>
      </w:r>
      <w:bookmarkEnd w:id="180"/>
    </w:p>
    <w:p w14:paraId="60C7232A" w14:textId="77777777" w:rsidR="00322C51" w:rsidRPr="00322C51" w:rsidRDefault="00322C51" w:rsidP="00322C51">
      <w:pPr>
        <w:pStyle w:val="EndNoteBibliography"/>
        <w:spacing w:after="0"/>
        <w:ind w:left="720" w:hanging="720"/>
      </w:pPr>
      <w:bookmarkStart w:id="181" w:name="_ENREF_52"/>
      <w:r w:rsidRPr="00322C51">
        <w:t>52.</w:t>
      </w:r>
      <w:r w:rsidRPr="00322C51">
        <w:tab/>
        <w:t xml:space="preserve">Levi-Belz Y, Zerach G. Moral injury, suicide ideation, and behavior among combat veterans: The mediating roles of entrapment and depression. </w:t>
      </w:r>
      <w:r w:rsidRPr="00322C51">
        <w:rPr>
          <w:i/>
        </w:rPr>
        <w:t xml:space="preserve">Psychiatry research. </w:t>
      </w:r>
      <w:r w:rsidRPr="00322C51">
        <w:t>2018;269:508-516.</w:t>
      </w:r>
      <w:bookmarkEnd w:id="181"/>
    </w:p>
    <w:p w14:paraId="2D0ACCD2" w14:textId="77777777" w:rsidR="00322C51" w:rsidRPr="00322C51" w:rsidRDefault="00322C51" w:rsidP="00322C51">
      <w:pPr>
        <w:pStyle w:val="EndNoteBibliography"/>
        <w:spacing w:after="0"/>
        <w:ind w:left="720" w:hanging="720"/>
      </w:pPr>
      <w:bookmarkStart w:id="182" w:name="_ENREF_53"/>
      <w:r w:rsidRPr="00322C51">
        <w:t>53.</w:t>
      </w:r>
      <w:r w:rsidRPr="00322C51">
        <w:tab/>
        <w:t xml:space="preserve">Hendin H, Haas AP. Suicide and guilt as manifestations of PTSD. </w:t>
      </w:r>
      <w:r w:rsidRPr="00322C51">
        <w:rPr>
          <w:i/>
        </w:rPr>
        <w:t xml:space="preserve">American journal of Psychiatry. </w:t>
      </w:r>
      <w:r w:rsidRPr="00322C51">
        <w:t>1991;148(5):586-591.</w:t>
      </w:r>
      <w:bookmarkEnd w:id="182"/>
    </w:p>
    <w:p w14:paraId="1773A4EA" w14:textId="77777777" w:rsidR="00322C51" w:rsidRPr="00322C51" w:rsidRDefault="00322C51" w:rsidP="00322C51">
      <w:pPr>
        <w:pStyle w:val="EndNoteBibliography"/>
        <w:spacing w:after="0"/>
        <w:ind w:left="720" w:hanging="720"/>
      </w:pPr>
      <w:bookmarkStart w:id="183" w:name="_ENREF_54"/>
      <w:r w:rsidRPr="00322C51">
        <w:t>54.</w:t>
      </w:r>
      <w:r w:rsidRPr="00322C51">
        <w:tab/>
        <w:t xml:space="preserve">Jamieson N, Usher K, Ratnarajah D, Maple M. Walking forwards with moral injury: Narratives from ex-serving australian defence force members. </w:t>
      </w:r>
      <w:r w:rsidRPr="00322C51">
        <w:rPr>
          <w:i/>
        </w:rPr>
        <w:t xml:space="preserve">Journal of Veterans Studies. </w:t>
      </w:r>
      <w:r w:rsidRPr="00322C51">
        <w:t>2021.</w:t>
      </w:r>
      <w:bookmarkEnd w:id="183"/>
    </w:p>
    <w:p w14:paraId="19544D8A" w14:textId="77777777" w:rsidR="00322C51" w:rsidRPr="00322C51" w:rsidRDefault="00322C51" w:rsidP="00322C51">
      <w:pPr>
        <w:pStyle w:val="EndNoteBibliography"/>
        <w:spacing w:after="0"/>
        <w:ind w:left="720" w:hanging="720"/>
      </w:pPr>
      <w:bookmarkStart w:id="184" w:name="_ENREF_55"/>
      <w:r w:rsidRPr="00322C51">
        <w:t>55.</w:t>
      </w:r>
      <w:r w:rsidRPr="00322C51">
        <w:tab/>
        <w:t xml:space="preserve">Greenberg N, Docherty M, Gnanapragasam S, Wessely S. Managing mental health challenges faced by healthcare workers during covid-19 pandemic. </w:t>
      </w:r>
      <w:r w:rsidRPr="00322C51">
        <w:rPr>
          <w:i/>
        </w:rPr>
        <w:t xml:space="preserve">bmj. </w:t>
      </w:r>
      <w:r w:rsidRPr="00322C51">
        <w:t>2020;368.</w:t>
      </w:r>
      <w:bookmarkEnd w:id="184"/>
    </w:p>
    <w:p w14:paraId="7501A0CD" w14:textId="77777777" w:rsidR="00322C51" w:rsidRPr="00322C51" w:rsidRDefault="00322C51" w:rsidP="00322C51">
      <w:pPr>
        <w:pStyle w:val="EndNoteBibliography"/>
        <w:spacing w:after="0"/>
        <w:ind w:left="720" w:hanging="720"/>
      </w:pPr>
      <w:bookmarkStart w:id="185" w:name="_ENREF_56"/>
      <w:r w:rsidRPr="00322C51">
        <w:t>56.</w:t>
      </w:r>
      <w:r w:rsidRPr="00322C51">
        <w:tab/>
        <w:t xml:space="preserve">Nazarov A, Plouffe R, C F. Beliefs about confidentiality and attitudes toward disclosure of moral injuries. </w:t>
      </w:r>
      <w:r w:rsidRPr="00217C9B">
        <w:rPr>
          <w:i/>
          <w:iCs/>
        </w:rPr>
        <w:t>Australasian Conference on Traumatic Stress;</w:t>
      </w:r>
      <w:r w:rsidRPr="00322C51">
        <w:t xml:space="preserve"> 2021; Virtual.</w:t>
      </w:r>
      <w:bookmarkEnd w:id="185"/>
    </w:p>
    <w:p w14:paraId="6613155F" w14:textId="77777777" w:rsidR="00322C51" w:rsidRPr="00322C51" w:rsidRDefault="00322C51" w:rsidP="00322C51">
      <w:pPr>
        <w:pStyle w:val="EndNoteBibliography"/>
        <w:spacing w:after="0"/>
        <w:ind w:left="720" w:hanging="720"/>
      </w:pPr>
      <w:bookmarkStart w:id="186" w:name="_ENREF_57"/>
      <w:r w:rsidRPr="00322C51">
        <w:t>57.</w:t>
      </w:r>
      <w:r w:rsidRPr="00322C51">
        <w:tab/>
        <w:t xml:space="preserve">Jones KA, Freijah I, Carey L, et al. Moral Injury, Chaplaincy and Mental Health Provider Approaches to Treatment: A Scoping Review. </w:t>
      </w:r>
      <w:r w:rsidRPr="00322C51">
        <w:rPr>
          <w:i/>
        </w:rPr>
        <w:t xml:space="preserve">Journal of Religion and Health. </w:t>
      </w:r>
      <w:r w:rsidRPr="00322C51">
        <w:t>2022:1-44.</w:t>
      </w:r>
      <w:bookmarkEnd w:id="186"/>
    </w:p>
    <w:p w14:paraId="2838E552" w14:textId="77777777" w:rsidR="00322C51" w:rsidRPr="00322C51" w:rsidRDefault="00322C51" w:rsidP="00322C51">
      <w:pPr>
        <w:pStyle w:val="EndNoteBibliography"/>
        <w:spacing w:after="0"/>
        <w:ind w:left="720" w:hanging="720"/>
      </w:pPr>
      <w:bookmarkStart w:id="187" w:name="_ENREF_58"/>
      <w:r w:rsidRPr="00322C51">
        <w:t>58.</w:t>
      </w:r>
      <w:r w:rsidRPr="00322C51">
        <w:tab/>
        <w:t xml:space="preserve">Ellison CG, McFarland MJ. The social context of religion and spirituality in the United States. </w:t>
      </w:r>
      <w:r w:rsidRPr="00322C51">
        <w:rPr>
          <w:i/>
        </w:rPr>
        <w:t>APA handbook of psychology, religion, and spirituality (Vol 1): Context, theory, and research.</w:t>
      </w:r>
      <w:r w:rsidRPr="00322C51">
        <w:t>: American Psychological Association; 2013:21-50.</w:t>
      </w:r>
      <w:bookmarkEnd w:id="187"/>
    </w:p>
    <w:p w14:paraId="658B530D" w14:textId="77777777" w:rsidR="00322C51" w:rsidRPr="00322C51" w:rsidRDefault="00322C51" w:rsidP="00322C51">
      <w:pPr>
        <w:pStyle w:val="EndNoteBibliography"/>
        <w:spacing w:after="0"/>
        <w:ind w:left="720" w:hanging="720"/>
      </w:pPr>
      <w:bookmarkStart w:id="188" w:name="_ENREF_59"/>
      <w:r w:rsidRPr="00322C51">
        <w:t>59.</w:t>
      </w:r>
      <w:r w:rsidRPr="00322C51">
        <w:tab/>
        <w:t xml:space="preserve">Varker T, Forbes D, Dell L, et al. Rapid evidence assessment: increasing the transparency of an emerging methodology. </w:t>
      </w:r>
      <w:r w:rsidRPr="00322C51">
        <w:rPr>
          <w:i/>
        </w:rPr>
        <w:t xml:space="preserve">Journal of evaluation in clinical practice. </w:t>
      </w:r>
      <w:r w:rsidRPr="00322C51">
        <w:t>2015;21(6):1199-1204.</w:t>
      </w:r>
      <w:bookmarkEnd w:id="188"/>
    </w:p>
    <w:p w14:paraId="33D16DCF" w14:textId="77777777" w:rsidR="00322C51" w:rsidRPr="00322C51" w:rsidRDefault="00322C51" w:rsidP="00322C51">
      <w:pPr>
        <w:pStyle w:val="EndNoteBibliography"/>
        <w:spacing w:after="0"/>
        <w:ind w:left="720" w:hanging="720"/>
      </w:pPr>
      <w:bookmarkStart w:id="189" w:name="_ENREF_60"/>
      <w:r w:rsidRPr="00322C51">
        <w:t>60.</w:t>
      </w:r>
      <w:r w:rsidRPr="00322C51">
        <w:tab/>
        <w:t xml:space="preserve">Artra I. </w:t>
      </w:r>
      <w:r w:rsidRPr="00322C51">
        <w:rPr>
          <w:i/>
        </w:rPr>
        <w:t>A Civilian's Artistic Intuitive Inquiry Into Loss with Eight Combat Veterans: Thematic Analysis of Meaning Reconstruction for Grief and Moral Injury</w:t>
      </w:r>
      <w:r w:rsidRPr="00322C51">
        <w:t>, Sofia University; 2013.</w:t>
      </w:r>
      <w:bookmarkEnd w:id="189"/>
    </w:p>
    <w:p w14:paraId="503D61F8" w14:textId="7F80F59D" w:rsidR="00322C51" w:rsidRPr="00322C51" w:rsidRDefault="00322C51" w:rsidP="00322C51">
      <w:pPr>
        <w:pStyle w:val="EndNoteBibliography"/>
        <w:spacing w:after="0"/>
        <w:ind w:left="720" w:hanging="720"/>
      </w:pPr>
      <w:bookmarkStart w:id="190" w:name="_ENREF_61"/>
      <w:r w:rsidRPr="00322C51">
        <w:t>61.</w:t>
      </w:r>
      <w:r w:rsidRPr="00322C51">
        <w:tab/>
        <w:t xml:space="preserve">Gray MJ, Schorr Y, Nash W, et al. Adaptive disclosure: An open trial of a novel exposure-based intervention for service members with combat-related psychological stress injuries. </w:t>
      </w:r>
      <w:r w:rsidRPr="00322C51">
        <w:rPr>
          <w:i/>
        </w:rPr>
        <w:t xml:space="preserve">Behavior </w:t>
      </w:r>
      <w:r w:rsidR="00D138BE">
        <w:rPr>
          <w:i/>
        </w:rPr>
        <w:t>T</w:t>
      </w:r>
      <w:r w:rsidRPr="00322C51">
        <w:rPr>
          <w:i/>
        </w:rPr>
        <w:t xml:space="preserve">herapy. </w:t>
      </w:r>
      <w:r w:rsidRPr="00322C51">
        <w:t>2012;43(2):407-415.</w:t>
      </w:r>
      <w:bookmarkEnd w:id="190"/>
    </w:p>
    <w:p w14:paraId="187C43EC" w14:textId="422DBCFC" w:rsidR="00322C51" w:rsidRPr="00322C51" w:rsidRDefault="00322C51" w:rsidP="00322C51">
      <w:pPr>
        <w:pStyle w:val="EndNoteBibliography"/>
        <w:spacing w:after="0"/>
        <w:ind w:left="720" w:hanging="720"/>
      </w:pPr>
      <w:bookmarkStart w:id="191" w:name="_ENREF_62"/>
      <w:r w:rsidRPr="00322C51">
        <w:t>62.</w:t>
      </w:r>
      <w:r w:rsidRPr="00322C51">
        <w:tab/>
        <w:t xml:space="preserve">Harris JI, Erbes CR, Engdahl BE, et al. The effectiveness of a trauma focused spiritually integrated intervention for veterans exposed to trauma. </w:t>
      </w:r>
      <w:r w:rsidRPr="00322C51">
        <w:rPr>
          <w:i/>
        </w:rPr>
        <w:t xml:space="preserve">Journal of </w:t>
      </w:r>
      <w:r w:rsidR="00D138BE">
        <w:rPr>
          <w:i/>
        </w:rPr>
        <w:t>C</w:t>
      </w:r>
      <w:r w:rsidRPr="00322C51">
        <w:rPr>
          <w:i/>
        </w:rPr>
        <w:t xml:space="preserve">linical </w:t>
      </w:r>
      <w:r w:rsidR="00D138BE">
        <w:rPr>
          <w:i/>
        </w:rPr>
        <w:t>P</w:t>
      </w:r>
      <w:r w:rsidRPr="00322C51">
        <w:rPr>
          <w:i/>
        </w:rPr>
        <w:t xml:space="preserve">sychology. </w:t>
      </w:r>
      <w:r w:rsidRPr="00322C51">
        <w:t>2011;67(4):425-438.</w:t>
      </w:r>
      <w:bookmarkEnd w:id="191"/>
    </w:p>
    <w:p w14:paraId="524439D6" w14:textId="77777777" w:rsidR="00322C51" w:rsidRPr="00322C51" w:rsidRDefault="00322C51" w:rsidP="00322C51">
      <w:pPr>
        <w:pStyle w:val="EndNoteBibliography"/>
        <w:spacing w:after="0"/>
        <w:ind w:left="720" w:hanging="720"/>
      </w:pPr>
      <w:bookmarkStart w:id="192" w:name="_ENREF_63"/>
      <w:r w:rsidRPr="00322C51">
        <w:t>63.</w:t>
      </w:r>
      <w:r w:rsidRPr="00322C51">
        <w:tab/>
        <w:t xml:space="preserve">Harris JI, Usset T, Voecks C, Thuras P, Currier J, Erbes C. Spiritually integrated care for PTSD: A randomized controlled trial of “Building Spiritual Strength”. </w:t>
      </w:r>
      <w:r w:rsidRPr="00322C51">
        <w:rPr>
          <w:i/>
        </w:rPr>
        <w:t xml:space="preserve">Psychiatry Research. </w:t>
      </w:r>
      <w:r w:rsidRPr="00322C51">
        <w:t>2018;267:420-428.</w:t>
      </w:r>
      <w:bookmarkEnd w:id="192"/>
    </w:p>
    <w:p w14:paraId="05D32410" w14:textId="77777777" w:rsidR="00322C51" w:rsidRPr="00322C51" w:rsidRDefault="00322C51" w:rsidP="00322C51">
      <w:pPr>
        <w:pStyle w:val="EndNoteBibliography"/>
        <w:spacing w:after="0"/>
        <w:ind w:left="720" w:hanging="720"/>
      </w:pPr>
      <w:bookmarkStart w:id="193" w:name="_ENREF_64"/>
      <w:r w:rsidRPr="00322C51">
        <w:t>64.</w:t>
      </w:r>
      <w:r w:rsidRPr="00322C51">
        <w:tab/>
        <w:t xml:space="preserve">Pearce M, Haynes K, Rivera NR, Koenig HG. Spiritually integrated cognitive processing therapy: A new treatment for post-traumatic stress disorder that targets moral injury. </w:t>
      </w:r>
      <w:r w:rsidRPr="00322C51">
        <w:rPr>
          <w:i/>
        </w:rPr>
        <w:t xml:space="preserve">Global Advances in Health and Medicine. </w:t>
      </w:r>
      <w:r w:rsidRPr="00322C51">
        <w:t>2018;7:2164956118759939.</w:t>
      </w:r>
      <w:bookmarkEnd w:id="193"/>
    </w:p>
    <w:p w14:paraId="3BACB6F4" w14:textId="77777777" w:rsidR="00322C51" w:rsidRPr="00322C51" w:rsidRDefault="00322C51" w:rsidP="00322C51">
      <w:pPr>
        <w:pStyle w:val="EndNoteBibliography"/>
        <w:spacing w:after="0"/>
        <w:ind w:left="720" w:hanging="720"/>
      </w:pPr>
      <w:bookmarkStart w:id="194" w:name="_ENREF_65"/>
      <w:r w:rsidRPr="00322C51">
        <w:t>65.</w:t>
      </w:r>
      <w:r w:rsidRPr="00322C51">
        <w:tab/>
        <w:t xml:space="preserve">Pernicano PU, Wortmann J, Haynes K. Acceptance and forgiveness therapy for veterans with moral injury: spiritual and psychological collaboration in group treatment. </w:t>
      </w:r>
      <w:r w:rsidRPr="00322C51">
        <w:rPr>
          <w:i/>
        </w:rPr>
        <w:t xml:space="preserve">Journal of Health Care Chaplaincy. </w:t>
      </w:r>
      <w:r w:rsidRPr="00322C51">
        <w:t>2022:1-22.</w:t>
      </w:r>
      <w:bookmarkEnd w:id="194"/>
    </w:p>
    <w:p w14:paraId="71DB1E45" w14:textId="77777777" w:rsidR="00322C51" w:rsidRPr="00322C51" w:rsidRDefault="00322C51" w:rsidP="00322C51">
      <w:pPr>
        <w:pStyle w:val="EndNoteBibliography"/>
        <w:spacing w:after="0"/>
        <w:ind w:left="720" w:hanging="720"/>
      </w:pPr>
      <w:bookmarkStart w:id="195" w:name="_ENREF_66"/>
      <w:r w:rsidRPr="00322C51">
        <w:t>66.</w:t>
      </w:r>
      <w:r w:rsidRPr="00322C51">
        <w:tab/>
        <w:t xml:space="preserve">Smigelsky MA, Malott J, Parker R, Check C, Rappaport B, Ward S. Let’s Get “REAL”: A Collaborative Group Therapy for Moral Injury. </w:t>
      </w:r>
      <w:r w:rsidRPr="00322C51">
        <w:rPr>
          <w:i/>
        </w:rPr>
        <w:t xml:space="preserve">Journal of health care chaplaincy. </w:t>
      </w:r>
      <w:r w:rsidRPr="00322C51">
        <w:t>2022:1-15.</w:t>
      </w:r>
      <w:bookmarkEnd w:id="195"/>
    </w:p>
    <w:p w14:paraId="75FCCE30" w14:textId="77777777" w:rsidR="00322C51" w:rsidRPr="00322C51" w:rsidRDefault="00322C51" w:rsidP="00322C51">
      <w:pPr>
        <w:pStyle w:val="EndNoteBibliography"/>
        <w:spacing w:after="0"/>
        <w:ind w:left="720" w:hanging="720"/>
      </w:pPr>
      <w:bookmarkStart w:id="196" w:name="_ENREF_67"/>
      <w:r w:rsidRPr="00322C51">
        <w:t>67.</w:t>
      </w:r>
      <w:r w:rsidRPr="00322C51">
        <w:tab/>
        <w:t xml:space="preserve">Starnino VR, Angel CT, Sullivan JE, et al. Preliminary report on a spiritually-based PTSD intervention for military veterans. </w:t>
      </w:r>
      <w:r w:rsidRPr="00322C51">
        <w:rPr>
          <w:i/>
        </w:rPr>
        <w:t xml:space="preserve">Community Mental Health Journal. </w:t>
      </w:r>
      <w:r w:rsidRPr="00322C51">
        <w:t>2019;55(7):1114-1119.</w:t>
      </w:r>
      <w:bookmarkEnd w:id="196"/>
    </w:p>
    <w:p w14:paraId="06AF3F68" w14:textId="34960F09" w:rsidR="00322C51" w:rsidRPr="00322C51" w:rsidRDefault="00322C51" w:rsidP="00322C51">
      <w:pPr>
        <w:pStyle w:val="EndNoteBibliography"/>
        <w:spacing w:after="0"/>
        <w:ind w:left="720" w:hanging="720"/>
      </w:pPr>
      <w:bookmarkStart w:id="197" w:name="_ENREF_68"/>
      <w:r w:rsidRPr="00322C51">
        <w:t>68.</w:t>
      </w:r>
      <w:r w:rsidRPr="00322C51">
        <w:tab/>
        <w:t xml:space="preserve">Pyne JM, Sullivan S, Abraham TH, Rabalais A, Jaques M, Griffin B. Mental Health Clinician Community Clergy Collaboration to Address Moral Injury Symptoms: A Feasibility Study. </w:t>
      </w:r>
      <w:r w:rsidRPr="00322C51">
        <w:rPr>
          <w:i/>
        </w:rPr>
        <w:t xml:space="preserve">Journal of </w:t>
      </w:r>
      <w:r w:rsidR="00D138BE">
        <w:rPr>
          <w:i/>
        </w:rPr>
        <w:t>R</w:t>
      </w:r>
      <w:r w:rsidRPr="00322C51">
        <w:rPr>
          <w:i/>
        </w:rPr>
        <w:t xml:space="preserve">eligion and </w:t>
      </w:r>
      <w:r w:rsidR="00D138BE">
        <w:rPr>
          <w:i/>
        </w:rPr>
        <w:t>H</w:t>
      </w:r>
      <w:r w:rsidRPr="00322C51">
        <w:rPr>
          <w:i/>
        </w:rPr>
        <w:t xml:space="preserve">ealth. </w:t>
      </w:r>
      <w:r w:rsidRPr="00322C51">
        <w:t>2021;60(5):3034-3051.</w:t>
      </w:r>
      <w:bookmarkEnd w:id="197"/>
    </w:p>
    <w:p w14:paraId="19C67EB7" w14:textId="77777777" w:rsidR="00322C51" w:rsidRPr="00322C51" w:rsidRDefault="00322C51" w:rsidP="00322C51">
      <w:pPr>
        <w:pStyle w:val="EndNoteBibliography"/>
        <w:spacing w:after="0"/>
        <w:ind w:left="720" w:hanging="720"/>
      </w:pPr>
      <w:bookmarkStart w:id="198" w:name="_ENREF_69"/>
      <w:r w:rsidRPr="00322C51">
        <w:t>69.</w:t>
      </w:r>
      <w:r w:rsidRPr="00322C51">
        <w:tab/>
        <w:t xml:space="preserve">Borges LM. A service member's experience of Acceptance and Commitment Therapy for Moral Injury (ACT-MI) via telehealth:“Learning to accept my pain and injury by reconnecting with my values and starting to live a meaningful life”. </w:t>
      </w:r>
      <w:r w:rsidRPr="00322C51">
        <w:rPr>
          <w:i/>
        </w:rPr>
        <w:t xml:space="preserve">Journal of Contextual Behavioral Science. </w:t>
      </w:r>
      <w:r w:rsidRPr="00322C51">
        <w:t>2019;13:134-140.</w:t>
      </w:r>
      <w:bookmarkEnd w:id="198"/>
    </w:p>
    <w:p w14:paraId="3B6B0991" w14:textId="77777777" w:rsidR="00322C51" w:rsidRPr="00322C51" w:rsidRDefault="00322C51" w:rsidP="00322C51">
      <w:pPr>
        <w:pStyle w:val="EndNoteBibliography"/>
        <w:spacing w:after="0"/>
        <w:ind w:left="720" w:hanging="720"/>
      </w:pPr>
      <w:bookmarkStart w:id="199" w:name="_ENREF_70"/>
      <w:r w:rsidRPr="00322C51">
        <w:t>70.</w:t>
      </w:r>
      <w:r w:rsidRPr="00322C51">
        <w:tab/>
        <w:t xml:space="preserve">de la Rie SM, van Sint Fiet A, Bos JB, Mooren N, Smid G, Gersons BP. Brief Eclectic Psychotherapy for Moral Trauma (BEP-MT): treatment protocol description and a case study. </w:t>
      </w:r>
      <w:r w:rsidRPr="00322C51">
        <w:rPr>
          <w:i/>
        </w:rPr>
        <w:t xml:space="preserve">European Journal of Psychotraumatology. </w:t>
      </w:r>
      <w:r w:rsidRPr="00322C51">
        <w:t>2021;12(1):1929026.</w:t>
      </w:r>
      <w:bookmarkEnd w:id="199"/>
    </w:p>
    <w:p w14:paraId="25A267C4" w14:textId="77777777" w:rsidR="00322C51" w:rsidRPr="00322C51" w:rsidRDefault="00322C51" w:rsidP="00322C51">
      <w:pPr>
        <w:pStyle w:val="EndNoteBibliography"/>
        <w:spacing w:after="0"/>
        <w:ind w:left="720" w:hanging="720"/>
      </w:pPr>
      <w:bookmarkStart w:id="200" w:name="_ENREF_71"/>
      <w:r w:rsidRPr="00322C51">
        <w:t>71.</w:t>
      </w:r>
      <w:r w:rsidRPr="00322C51">
        <w:tab/>
        <w:t xml:space="preserve">Evans WR, Russell LH, Hall-Clark BN, et al. Moral Injury and Moral Healing in Prolonged Exposure for Combat-Related PTSD: A Case Study. </w:t>
      </w:r>
      <w:r w:rsidRPr="00322C51">
        <w:rPr>
          <w:i/>
        </w:rPr>
        <w:t xml:space="preserve">Cognitive and Behavioral Practice. </w:t>
      </w:r>
      <w:r w:rsidRPr="00322C51">
        <w:t>2021;28(2):210-223.</w:t>
      </w:r>
      <w:bookmarkEnd w:id="200"/>
    </w:p>
    <w:p w14:paraId="3D96DC9A" w14:textId="1D57D085" w:rsidR="00322C51" w:rsidRPr="00322C51" w:rsidRDefault="00322C51" w:rsidP="00322C51">
      <w:pPr>
        <w:pStyle w:val="EndNoteBibliography"/>
        <w:spacing w:after="0"/>
        <w:ind w:left="720" w:hanging="720"/>
      </w:pPr>
      <w:bookmarkStart w:id="201" w:name="_ENREF_72"/>
      <w:r w:rsidRPr="00322C51">
        <w:t>72.</w:t>
      </w:r>
      <w:r w:rsidRPr="00322C51">
        <w:tab/>
        <w:t xml:space="preserve">Held P, Klassen BJ, Brennan MB, Zalta AK. Using prolonged exposure and cognitive processing therapy to treat veterans with moral injury-based PTSD: Two case examples. </w:t>
      </w:r>
      <w:r w:rsidRPr="00322C51">
        <w:rPr>
          <w:i/>
        </w:rPr>
        <w:t xml:space="preserve">Cognitive and </w:t>
      </w:r>
      <w:r w:rsidR="00D138BE">
        <w:rPr>
          <w:i/>
        </w:rPr>
        <w:t>B</w:t>
      </w:r>
      <w:r w:rsidRPr="00322C51">
        <w:rPr>
          <w:i/>
        </w:rPr>
        <w:t xml:space="preserve">ehavioral </w:t>
      </w:r>
      <w:r w:rsidR="00D138BE">
        <w:rPr>
          <w:i/>
        </w:rPr>
        <w:t>P</w:t>
      </w:r>
      <w:r w:rsidRPr="00322C51">
        <w:rPr>
          <w:i/>
        </w:rPr>
        <w:t xml:space="preserve">ractice. </w:t>
      </w:r>
      <w:r w:rsidRPr="00322C51">
        <w:t>2018;25(3):377-390.</w:t>
      </w:r>
      <w:bookmarkEnd w:id="201"/>
    </w:p>
    <w:p w14:paraId="4BCD901C" w14:textId="3E023956" w:rsidR="00322C51" w:rsidRPr="00322C51" w:rsidRDefault="00322C51" w:rsidP="00322C51">
      <w:pPr>
        <w:pStyle w:val="EndNoteBibliography"/>
        <w:spacing w:after="0"/>
        <w:ind w:left="720" w:hanging="720"/>
      </w:pPr>
      <w:bookmarkStart w:id="202" w:name="_ENREF_73"/>
      <w:r w:rsidRPr="00322C51">
        <w:t>73.</w:t>
      </w:r>
      <w:r w:rsidRPr="00322C51">
        <w:tab/>
        <w:t xml:space="preserve">Held P, Klassen BJ, Steigerwald VL, et al. Do morally injurious experiences and index events negatively impact intensive PTSD treatment outcomes among combat veterans? </w:t>
      </w:r>
      <w:r w:rsidRPr="00322C51">
        <w:rPr>
          <w:i/>
        </w:rPr>
        <w:t xml:space="preserve">European </w:t>
      </w:r>
      <w:r w:rsidR="00D138BE">
        <w:rPr>
          <w:i/>
        </w:rPr>
        <w:t>J</w:t>
      </w:r>
      <w:r w:rsidRPr="00322C51">
        <w:rPr>
          <w:i/>
        </w:rPr>
        <w:t xml:space="preserve">ournal of </w:t>
      </w:r>
      <w:r w:rsidR="00D138BE">
        <w:rPr>
          <w:i/>
        </w:rPr>
        <w:t>P</w:t>
      </w:r>
      <w:r w:rsidRPr="00322C51">
        <w:rPr>
          <w:i/>
        </w:rPr>
        <w:t xml:space="preserve">sychotraumatology. </w:t>
      </w:r>
      <w:r w:rsidRPr="00322C51">
        <w:t>2021;12(1):1877026.</w:t>
      </w:r>
      <w:bookmarkEnd w:id="202"/>
    </w:p>
    <w:p w14:paraId="3D26CA4E" w14:textId="77777777" w:rsidR="00322C51" w:rsidRPr="00322C51" w:rsidRDefault="00322C51" w:rsidP="00322C51">
      <w:pPr>
        <w:pStyle w:val="EndNoteBibliography"/>
        <w:spacing w:after="0"/>
        <w:ind w:left="720" w:hanging="720"/>
      </w:pPr>
      <w:bookmarkStart w:id="203" w:name="_ENREF_74"/>
      <w:r w:rsidRPr="00322C51">
        <w:lastRenderedPageBreak/>
        <w:t>74.</w:t>
      </w:r>
      <w:r w:rsidRPr="00322C51">
        <w:tab/>
        <w:t xml:space="preserve">Jones C, Lentz L, Smith-MacDonald L, Miguel-Cruz A, Brémault-Phillips S. Tackling trauma with technology: Treating chronic combat-related PTSD in Canadian Armed Forces personnel and veterans with 3MDR. </w:t>
      </w:r>
      <w:r w:rsidRPr="00322C51">
        <w:rPr>
          <w:i/>
        </w:rPr>
        <w:t xml:space="preserve">Annual Review of CyberTherapy and Telemedicine. </w:t>
      </w:r>
      <w:r w:rsidRPr="00322C51">
        <w:t>2021;18:235-239.</w:t>
      </w:r>
      <w:bookmarkEnd w:id="203"/>
    </w:p>
    <w:p w14:paraId="2EB7A877" w14:textId="77777777" w:rsidR="00322C51" w:rsidRPr="00322C51" w:rsidRDefault="00322C51" w:rsidP="00322C51">
      <w:pPr>
        <w:pStyle w:val="EndNoteBibliography"/>
        <w:spacing w:after="0"/>
        <w:ind w:left="720" w:hanging="720"/>
      </w:pPr>
      <w:bookmarkStart w:id="204" w:name="_ENREF_75"/>
      <w:r w:rsidRPr="00322C51">
        <w:t>75.</w:t>
      </w:r>
      <w:r w:rsidRPr="00322C51">
        <w:tab/>
        <w:t xml:space="preserve">Litz BT, Rusowicz-Orazem L, Doros G, et al. Adaptive disclosure, a combat-specific PTSD treatment, versus cognitive-processing therapy, in deployed marines and sailors: A randomized controlled non-inferiority trial. </w:t>
      </w:r>
      <w:r w:rsidRPr="00322C51">
        <w:rPr>
          <w:i/>
        </w:rPr>
        <w:t xml:space="preserve">Psychiatry Research. </w:t>
      </w:r>
      <w:r w:rsidRPr="00322C51">
        <w:t>2021;297:113761.</w:t>
      </w:r>
      <w:bookmarkEnd w:id="204"/>
    </w:p>
    <w:p w14:paraId="47531B0F" w14:textId="77777777" w:rsidR="00322C51" w:rsidRPr="00322C51" w:rsidRDefault="00322C51" w:rsidP="00322C51">
      <w:pPr>
        <w:pStyle w:val="EndNoteBibliography"/>
        <w:spacing w:after="0"/>
        <w:ind w:left="720" w:hanging="720"/>
      </w:pPr>
      <w:bookmarkStart w:id="205" w:name="_ENREF_76"/>
      <w:r w:rsidRPr="00322C51">
        <w:t>76.</w:t>
      </w:r>
      <w:r w:rsidRPr="00322C51">
        <w:tab/>
        <w:t xml:space="preserve">Maguen S, Burkman K, Madden E, et al. Impact of killing in war: A randomized, controlled pilot trial. </w:t>
      </w:r>
      <w:r w:rsidRPr="00322C51">
        <w:rPr>
          <w:i/>
        </w:rPr>
        <w:t xml:space="preserve">Journal of clinical psychology. </w:t>
      </w:r>
      <w:r w:rsidRPr="00322C51">
        <w:t>2017;73(9):997-1012.</w:t>
      </w:r>
      <w:bookmarkEnd w:id="205"/>
    </w:p>
    <w:p w14:paraId="2D09159A" w14:textId="77777777" w:rsidR="00322C51" w:rsidRPr="00322C51" w:rsidRDefault="00322C51" w:rsidP="00322C51">
      <w:pPr>
        <w:pStyle w:val="EndNoteBibliography"/>
        <w:spacing w:after="0"/>
        <w:ind w:left="720" w:hanging="720"/>
      </w:pPr>
      <w:bookmarkStart w:id="206" w:name="_ENREF_77"/>
      <w:r w:rsidRPr="00322C51">
        <w:t>77.</w:t>
      </w:r>
      <w:r w:rsidRPr="00322C51">
        <w:tab/>
        <w:t xml:space="preserve">Murray H, Ehlers A. Cognitive therapy for moral injury in post-traumatic stress disorder. </w:t>
      </w:r>
      <w:r w:rsidRPr="00322C51">
        <w:rPr>
          <w:i/>
        </w:rPr>
        <w:t xml:space="preserve">The Cognitive Behaviour Therapist. </w:t>
      </w:r>
      <w:r w:rsidRPr="00322C51">
        <w:t>2021;14.</w:t>
      </w:r>
      <w:bookmarkEnd w:id="206"/>
    </w:p>
    <w:p w14:paraId="7057E9B8" w14:textId="03D4C49A" w:rsidR="00322C51" w:rsidRPr="00322C51" w:rsidRDefault="00322C51" w:rsidP="00322C51">
      <w:pPr>
        <w:pStyle w:val="EndNoteBibliography"/>
        <w:spacing w:after="0"/>
        <w:ind w:left="720" w:hanging="720"/>
      </w:pPr>
      <w:bookmarkStart w:id="207" w:name="_ENREF_78"/>
      <w:r w:rsidRPr="00322C51">
        <w:t>78.</w:t>
      </w:r>
      <w:r w:rsidRPr="00322C51">
        <w:tab/>
        <w:t xml:space="preserve">Norman SB, Wilkins KC, Myers US, Allard CB. Trauma informed guilt reduction therapy with combat veterans. </w:t>
      </w:r>
      <w:r w:rsidRPr="00322C51">
        <w:rPr>
          <w:i/>
        </w:rPr>
        <w:t xml:space="preserve">Cognitive and </w:t>
      </w:r>
      <w:r w:rsidR="00D138BE">
        <w:rPr>
          <w:i/>
        </w:rPr>
        <w:t>B</w:t>
      </w:r>
      <w:r w:rsidRPr="00322C51">
        <w:rPr>
          <w:i/>
        </w:rPr>
        <w:t xml:space="preserve">ehavioral </w:t>
      </w:r>
      <w:r w:rsidR="00D138BE">
        <w:rPr>
          <w:i/>
        </w:rPr>
        <w:t>P</w:t>
      </w:r>
      <w:r w:rsidRPr="00322C51">
        <w:rPr>
          <w:i/>
        </w:rPr>
        <w:t xml:space="preserve">ractice. </w:t>
      </w:r>
      <w:r w:rsidRPr="00322C51">
        <w:t>2014;21(1):78-88.</w:t>
      </w:r>
      <w:bookmarkEnd w:id="207"/>
    </w:p>
    <w:p w14:paraId="2B1631D9" w14:textId="29AFA9F4" w:rsidR="00322C51" w:rsidRPr="00322C51" w:rsidRDefault="00322C51" w:rsidP="00322C51">
      <w:pPr>
        <w:pStyle w:val="EndNoteBibliography"/>
        <w:spacing w:after="0"/>
        <w:ind w:left="720" w:hanging="720"/>
      </w:pPr>
      <w:bookmarkStart w:id="208" w:name="_ENREF_79"/>
      <w:r w:rsidRPr="00322C51">
        <w:t>79.</w:t>
      </w:r>
      <w:r w:rsidRPr="00322C51">
        <w:tab/>
        <w:t xml:space="preserve">Paul LA, Gros DF, Strachan M, Worsham G, Foa EB, Acierno R. Prolonged exposure for guilt and shame in a veteran of Operation Iraqi Freedom. </w:t>
      </w:r>
      <w:r w:rsidRPr="00322C51">
        <w:rPr>
          <w:i/>
        </w:rPr>
        <w:t xml:space="preserve">American </w:t>
      </w:r>
      <w:r w:rsidR="00D138BE">
        <w:rPr>
          <w:i/>
        </w:rPr>
        <w:t>J</w:t>
      </w:r>
      <w:r w:rsidRPr="00322C51">
        <w:rPr>
          <w:i/>
        </w:rPr>
        <w:t xml:space="preserve">ournal of </w:t>
      </w:r>
      <w:r w:rsidR="00D138BE">
        <w:rPr>
          <w:i/>
        </w:rPr>
        <w:t>P</w:t>
      </w:r>
      <w:r w:rsidRPr="00322C51">
        <w:rPr>
          <w:i/>
        </w:rPr>
        <w:t xml:space="preserve">sychotherapy. </w:t>
      </w:r>
      <w:r w:rsidRPr="00322C51">
        <w:t>2014;68(3):277-286.</w:t>
      </w:r>
      <w:bookmarkEnd w:id="208"/>
    </w:p>
    <w:p w14:paraId="7B380246" w14:textId="77777777" w:rsidR="00322C51" w:rsidRPr="00322C51" w:rsidRDefault="00322C51" w:rsidP="00322C51">
      <w:pPr>
        <w:pStyle w:val="EndNoteBibliography"/>
        <w:spacing w:after="0"/>
        <w:ind w:left="720" w:hanging="720"/>
      </w:pPr>
      <w:bookmarkStart w:id="209" w:name="_ENREF_80"/>
      <w:r w:rsidRPr="00322C51">
        <w:t>80.</w:t>
      </w:r>
      <w:r w:rsidRPr="00322C51">
        <w:tab/>
        <w:t xml:space="preserve">Ames D, Erickson Z, Geise C, et al. Treatment of moral injury in US veterans with PTSD using a structured chaplain intervention. </w:t>
      </w:r>
      <w:r w:rsidRPr="00322C51">
        <w:rPr>
          <w:i/>
        </w:rPr>
        <w:t xml:space="preserve">Journal of religion and health. </w:t>
      </w:r>
      <w:r w:rsidRPr="00322C51">
        <w:t>2021;60(5):3052-3060.</w:t>
      </w:r>
      <w:bookmarkEnd w:id="209"/>
    </w:p>
    <w:p w14:paraId="2077B042" w14:textId="78E3DF1D" w:rsidR="00322C51" w:rsidRPr="00322C51" w:rsidRDefault="00322C51" w:rsidP="00322C51">
      <w:pPr>
        <w:pStyle w:val="EndNoteBibliography"/>
        <w:ind w:left="720" w:hanging="720"/>
      </w:pPr>
      <w:bookmarkStart w:id="210" w:name="_ENREF_81"/>
      <w:r w:rsidRPr="00322C51">
        <w:t>81.</w:t>
      </w:r>
      <w:r w:rsidRPr="00322C51">
        <w:tab/>
        <w:t>Cenkner DP, Yeomans PD, Antal CJ, Scott JC. A pilot study of a moral injury group intervention co</w:t>
      </w:r>
      <w:r w:rsidRPr="00322C51">
        <w:rPr>
          <w:rFonts w:ascii="Cambria Math" w:hAnsi="Cambria Math" w:cs="Cambria Math"/>
        </w:rPr>
        <w:t>‐</w:t>
      </w:r>
      <w:r w:rsidRPr="00322C51">
        <w:t xml:space="preserve">facilitated by a chaplain and psychologist. </w:t>
      </w:r>
      <w:r w:rsidRPr="00322C51">
        <w:rPr>
          <w:i/>
        </w:rPr>
        <w:t xml:space="preserve">Journal of </w:t>
      </w:r>
      <w:r w:rsidR="00D138BE">
        <w:rPr>
          <w:i/>
        </w:rPr>
        <w:t>T</w:t>
      </w:r>
      <w:r w:rsidRPr="00322C51">
        <w:rPr>
          <w:i/>
        </w:rPr>
        <w:t xml:space="preserve">raumatic </w:t>
      </w:r>
      <w:r w:rsidR="00D138BE">
        <w:rPr>
          <w:i/>
        </w:rPr>
        <w:t>S</w:t>
      </w:r>
      <w:r w:rsidRPr="00322C51">
        <w:rPr>
          <w:i/>
        </w:rPr>
        <w:t xml:space="preserve">tress. </w:t>
      </w:r>
      <w:r w:rsidRPr="00322C51">
        <w:t>2021;34(2):367-374.</w:t>
      </w:r>
      <w:bookmarkEnd w:id="210"/>
    </w:p>
    <w:p w14:paraId="2D361A9E" w14:textId="06FC849A" w:rsidR="009912E2" w:rsidRDefault="0008791B" w:rsidP="0008791B">
      <w:pPr>
        <w:spacing w:line="240" w:lineRule="auto"/>
        <w:rPr>
          <w:rFonts w:cs="Arial"/>
          <w:noProof/>
          <w:color w:val="196281" w:themeColor="text2"/>
          <w:lang w:val="en-US"/>
        </w:rPr>
      </w:pPr>
      <w:r>
        <w:fldChar w:fldCharType="end"/>
      </w:r>
      <w:r w:rsidR="009912E2">
        <w:br w:type="page"/>
      </w:r>
    </w:p>
    <w:p w14:paraId="6FEB88C3" w14:textId="7F525414" w:rsidR="005F202D" w:rsidRPr="00244167" w:rsidRDefault="005F202D" w:rsidP="005F202D">
      <w:pPr>
        <w:pStyle w:val="Heading1"/>
      </w:pPr>
      <w:bookmarkStart w:id="211" w:name="_Toc109652816"/>
      <w:r>
        <w:lastRenderedPageBreak/>
        <w:t>APPENDIX 1</w:t>
      </w:r>
      <w:bookmarkEnd w:id="211"/>
    </w:p>
    <w:p w14:paraId="39EA883E" w14:textId="23569C60" w:rsidR="005F202D" w:rsidRPr="00244167" w:rsidRDefault="000E24B5" w:rsidP="003909E3">
      <w:pPr>
        <w:spacing w:after="120"/>
      </w:pPr>
      <w:r>
        <w:rPr>
          <w:noProof/>
          <w:lang w:eastAsia="en-AU"/>
        </w:rPr>
        <mc:AlternateContent>
          <mc:Choice Requires="wps">
            <w:drawing>
              <wp:anchor distT="4294967294" distB="4294967294" distL="114300" distR="114300" simplePos="0" relativeHeight="251713024" behindDoc="0" locked="0" layoutInCell="1" allowOverlap="1" wp14:anchorId="1A2837EF" wp14:editId="33BE3727">
                <wp:simplePos x="0" y="0"/>
                <wp:positionH relativeFrom="column">
                  <wp:posOffset>3810</wp:posOffset>
                </wp:positionH>
                <wp:positionV relativeFrom="paragraph">
                  <wp:posOffset>22859</wp:posOffset>
                </wp:positionV>
                <wp:extent cx="482600" cy="0"/>
                <wp:effectExtent l="0" t="0" r="1270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0" cy="0"/>
                        </a:xfrm>
                        <a:prstGeom prst="line">
                          <a:avLst/>
                        </a:prstGeom>
                        <a:noFill/>
                        <a:ln w="6350" cap="flat" cmpd="sng" algn="ctr">
                          <a:solidFill>
                            <a:srgbClr val="3F3E3E"/>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D2793D" id="Straight Connector 12" o:spid="_x0000_s1026" style="position:absolute;z-index:251713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8pt" to="38.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" strokecolor="#3f3e3e" strokeweight=".5pt">
                <o:lock v:ext="edit" shapetype="f"/>
              </v:line>
            </w:pict>
          </mc:Fallback>
        </mc:AlternateContent>
      </w:r>
    </w:p>
    <w:p w14:paraId="75797F79" w14:textId="77777777" w:rsidR="005F202D" w:rsidRPr="005F202D" w:rsidRDefault="005F202D" w:rsidP="005F202D">
      <w:pPr>
        <w:pStyle w:val="Heading2"/>
        <w:rPr>
          <w:lang w:val="en-US"/>
        </w:rPr>
      </w:pPr>
      <w:bookmarkStart w:id="212" w:name="_Toc109652817"/>
      <w:r w:rsidRPr="005F202D">
        <w:rPr>
          <w:lang w:val="en-US"/>
        </w:rPr>
        <w:t>Population Intervention Comparison Outcome (PICO) framework</w:t>
      </w:r>
      <w:bookmarkEnd w:id="212"/>
    </w:p>
    <w:p w14:paraId="511C33B3" w14:textId="77777777" w:rsidR="005F202D" w:rsidRDefault="005F202D" w:rsidP="005F202D">
      <w:pPr>
        <w:rPr>
          <w:lang w:val="en-US"/>
        </w:rPr>
      </w:pPr>
      <w:r w:rsidRPr="005F202D">
        <w:rPr>
          <w:lang w:val="en-US"/>
        </w:rPr>
        <w:t>This question was formulated within a Population Intervention Comparison Outcome (PICO) framework.  Application of a PICO framework helps to structure, contain and set the scope for the research question. Inclusion of intervention and comparison components is dependent on the question asked, and may not be appropriate for all question types.</w:t>
      </w:r>
    </w:p>
    <w:p w14:paraId="41F845D9" w14:textId="77777777" w:rsidR="005F202D" w:rsidRPr="00936F95" w:rsidRDefault="00153860" w:rsidP="00E25C3B">
      <w:pPr>
        <w:pStyle w:val="ListBulletbodycopy"/>
        <w:rPr>
          <w:b/>
          <w:lang w:val="en-US"/>
        </w:rPr>
      </w:pPr>
      <w:r w:rsidRPr="00936F95">
        <w:rPr>
          <w:b/>
        </w:rPr>
        <w:t>What are the effective interventions for veterans who have experienced moral injury?</w:t>
      </w:r>
    </w:p>
    <w:p w14:paraId="6C9C7E48" w14:textId="77777777" w:rsidR="005F202D" w:rsidRDefault="005F202D" w:rsidP="00E25C3B">
      <w:pPr>
        <w:pStyle w:val="ListBullet2"/>
        <w:rPr>
          <w:lang w:val="en-US"/>
        </w:rPr>
      </w:pPr>
      <w:r w:rsidRPr="00E25C3B">
        <w:rPr>
          <w:b/>
          <w:lang w:val="en-US"/>
        </w:rPr>
        <w:t>PICO format</w:t>
      </w:r>
      <w:r w:rsidRPr="005F202D">
        <w:rPr>
          <w:lang w:val="en-US"/>
        </w:rPr>
        <w:t xml:space="preserve">: </w:t>
      </w:r>
      <w:r w:rsidR="00936F95" w:rsidRPr="00936F95">
        <w:t>In veterans who have experienced moral injury, is there evidence that psychological, social, emotional, or spiritual interventions will lead to improved mental health outcomes?</w:t>
      </w:r>
    </w:p>
    <w:tbl>
      <w:tblPr>
        <w:tblStyle w:val="ACPMHtable"/>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31"/>
        <w:gridCol w:w="2436"/>
        <w:gridCol w:w="2438"/>
        <w:gridCol w:w="2324"/>
      </w:tblGrid>
      <w:tr w:rsidR="00E25C3B" w:rsidRPr="00DE673A" w14:paraId="084AEE34" w14:textId="77777777" w:rsidTr="00E25C3B">
        <w:trPr>
          <w:cnfStyle w:val="100000000000" w:firstRow="1" w:lastRow="0" w:firstColumn="0" w:lastColumn="0" w:oddVBand="0" w:evenVBand="0" w:oddHBand="0" w:evenHBand="0" w:firstRowFirstColumn="0" w:firstRowLastColumn="0" w:lastRowFirstColumn="0" w:lastRowLastColumn="0"/>
          <w:trHeight w:val="512"/>
        </w:trPr>
        <w:tc>
          <w:tcPr>
            <w:tcW w:w="1262" w:type="pct"/>
            <w:tcBorders>
              <w:top w:val="none" w:sz="0" w:space="0" w:color="auto"/>
              <w:left w:val="none" w:sz="0" w:space="0" w:color="auto"/>
              <w:bottom w:val="none" w:sz="0" w:space="0" w:color="auto"/>
              <w:right w:val="none" w:sz="0" w:space="0" w:color="auto"/>
            </w:tcBorders>
            <w:shd w:val="clear" w:color="auto" w:fill="196281" w:themeFill="text2"/>
          </w:tcPr>
          <w:p w14:paraId="4AA571F0" w14:textId="77777777" w:rsidR="00E25C3B" w:rsidRPr="00B757CF" w:rsidRDefault="00E25C3B" w:rsidP="00FA4F71">
            <w:pPr>
              <w:pStyle w:val="TableHeading6"/>
            </w:pPr>
            <w:r w:rsidRPr="008C1128">
              <w:t>Patient, Problem, Population</w:t>
            </w:r>
          </w:p>
        </w:tc>
        <w:tc>
          <w:tcPr>
            <w:tcW w:w="1265" w:type="pct"/>
            <w:tcBorders>
              <w:top w:val="none" w:sz="0" w:space="0" w:color="auto"/>
              <w:left w:val="none" w:sz="0" w:space="0" w:color="auto"/>
              <w:bottom w:val="none" w:sz="0" w:space="0" w:color="auto"/>
              <w:right w:val="none" w:sz="0" w:space="0" w:color="auto"/>
            </w:tcBorders>
            <w:shd w:val="clear" w:color="auto" w:fill="196281" w:themeFill="text2"/>
          </w:tcPr>
          <w:p w14:paraId="4810DFAD" w14:textId="77777777" w:rsidR="00E25C3B" w:rsidRPr="00DE673A" w:rsidRDefault="00E25C3B" w:rsidP="00FA4F71">
            <w:pPr>
              <w:pStyle w:val="TableHeading6"/>
            </w:pPr>
            <w:r w:rsidRPr="008C1128">
              <w:t>Intervention</w:t>
            </w:r>
          </w:p>
        </w:tc>
        <w:tc>
          <w:tcPr>
            <w:tcW w:w="1266" w:type="pct"/>
            <w:tcBorders>
              <w:top w:val="none" w:sz="0" w:space="0" w:color="auto"/>
              <w:left w:val="none" w:sz="0" w:space="0" w:color="auto"/>
              <w:bottom w:val="none" w:sz="0" w:space="0" w:color="auto"/>
              <w:right w:val="none" w:sz="0" w:space="0" w:color="auto"/>
            </w:tcBorders>
            <w:shd w:val="clear" w:color="auto" w:fill="196281" w:themeFill="text2"/>
          </w:tcPr>
          <w:p w14:paraId="4A61C15F" w14:textId="77777777" w:rsidR="00E25C3B" w:rsidRPr="00DE673A" w:rsidRDefault="00E25C3B" w:rsidP="00FA4F71">
            <w:pPr>
              <w:pStyle w:val="TableHeading6"/>
            </w:pPr>
            <w:r w:rsidRPr="008C1128">
              <w:t>Comparison (optional)</w:t>
            </w:r>
          </w:p>
        </w:tc>
        <w:tc>
          <w:tcPr>
            <w:tcW w:w="1207" w:type="pct"/>
            <w:tcBorders>
              <w:top w:val="none" w:sz="0" w:space="0" w:color="auto"/>
              <w:left w:val="none" w:sz="0" w:space="0" w:color="auto"/>
              <w:bottom w:val="none" w:sz="0" w:space="0" w:color="auto"/>
              <w:right w:val="none" w:sz="0" w:space="0" w:color="auto"/>
            </w:tcBorders>
            <w:shd w:val="clear" w:color="auto" w:fill="196281" w:themeFill="text2"/>
          </w:tcPr>
          <w:p w14:paraId="234424F7" w14:textId="77777777" w:rsidR="00E25C3B" w:rsidRPr="00DE673A" w:rsidRDefault="00E25C3B" w:rsidP="00FA4F71">
            <w:pPr>
              <w:pStyle w:val="TableHeading6"/>
            </w:pPr>
            <w:r w:rsidRPr="00EB3E2A">
              <w:rPr>
                <w:rFonts w:cs="Arial"/>
                <w:szCs w:val="20"/>
              </w:rPr>
              <w:t>Outcome</w:t>
            </w:r>
          </w:p>
        </w:tc>
      </w:tr>
      <w:tr w:rsidR="00936F95" w:rsidRPr="00DE673A" w14:paraId="59DF687C" w14:textId="77777777" w:rsidTr="00E25C3B">
        <w:trPr>
          <w:trHeight w:val="512"/>
        </w:trPr>
        <w:tc>
          <w:tcPr>
            <w:tcW w:w="1262" w:type="pct"/>
            <w:shd w:val="clear" w:color="auto" w:fill="auto"/>
          </w:tcPr>
          <w:p w14:paraId="3DA0E588" w14:textId="77777777" w:rsidR="00936F95" w:rsidRPr="00661FF4" w:rsidRDefault="00936F95" w:rsidP="00936F95">
            <w:pPr>
              <w:spacing w:line="276" w:lineRule="auto"/>
            </w:pPr>
            <w:r w:rsidRPr="00661FF4">
              <w:t>Patient – veterans who have experienced moral injury</w:t>
            </w:r>
          </w:p>
          <w:p w14:paraId="6092656D" w14:textId="77777777" w:rsidR="00936F95" w:rsidRPr="00661FF4" w:rsidRDefault="00936F95" w:rsidP="00936F95">
            <w:pPr>
              <w:spacing w:line="276" w:lineRule="auto"/>
            </w:pPr>
            <w:r w:rsidRPr="00661FF4">
              <w:t>Problem – moral injury</w:t>
            </w:r>
          </w:p>
          <w:p w14:paraId="6B49EA53" w14:textId="77777777" w:rsidR="00936F95" w:rsidRPr="00661FF4" w:rsidRDefault="00936F95" w:rsidP="00936F95">
            <w:pPr>
              <w:spacing w:line="276" w:lineRule="auto"/>
            </w:pPr>
            <w:r w:rsidRPr="00661FF4">
              <w:t>Population – veterans (ex-serving members of the military)</w:t>
            </w:r>
          </w:p>
        </w:tc>
        <w:tc>
          <w:tcPr>
            <w:tcW w:w="1265" w:type="pct"/>
            <w:shd w:val="clear" w:color="auto" w:fill="auto"/>
          </w:tcPr>
          <w:p w14:paraId="0DAF694B" w14:textId="77777777" w:rsidR="00936F95" w:rsidRPr="00661FF4" w:rsidRDefault="00936F95" w:rsidP="00936F95">
            <w:pPr>
              <w:spacing w:line="276" w:lineRule="auto"/>
            </w:pPr>
            <w:r w:rsidRPr="00661FF4">
              <w:t>Any psychological, social, emotional or spiritual intervention which targets moral injury</w:t>
            </w:r>
          </w:p>
        </w:tc>
        <w:tc>
          <w:tcPr>
            <w:tcW w:w="1266" w:type="pct"/>
            <w:shd w:val="clear" w:color="auto" w:fill="auto"/>
          </w:tcPr>
          <w:p w14:paraId="1D670E88" w14:textId="77777777" w:rsidR="00936F95" w:rsidRPr="00661FF4" w:rsidRDefault="00936F95" w:rsidP="00936F95">
            <w:pPr>
              <w:spacing w:line="276" w:lineRule="auto"/>
            </w:pPr>
            <w:r w:rsidRPr="00661FF4">
              <w:t>Any comparison (no limits)</w:t>
            </w:r>
          </w:p>
        </w:tc>
        <w:tc>
          <w:tcPr>
            <w:tcW w:w="1207" w:type="pct"/>
            <w:shd w:val="clear" w:color="auto" w:fill="auto"/>
          </w:tcPr>
          <w:p w14:paraId="15A5384C" w14:textId="77777777" w:rsidR="00936F95" w:rsidRPr="00661FF4" w:rsidRDefault="00936F95" w:rsidP="00936F95">
            <w:pPr>
              <w:spacing w:line="276" w:lineRule="auto"/>
            </w:pPr>
            <w:r w:rsidRPr="00661FF4">
              <w:t>Improvements in any of the following:</w:t>
            </w:r>
          </w:p>
          <w:p w14:paraId="7E6D7A9F" w14:textId="77777777" w:rsidR="00936F95" w:rsidRDefault="00936F95" w:rsidP="00936F95">
            <w:pPr>
              <w:spacing w:line="276" w:lineRule="auto"/>
            </w:pPr>
            <w:r w:rsidRPr="00661FF4">
              <w:t>-</w:t>
            </w:r>
            <w:r>
              <w:t xml:space="preserve"> symptoms of moral injury</w:t>
            </w:r>
          </w:p>
          <w:p w14:paraId="49061CBF" w14:textId="77777777" w:rsidR="00936F95" w:rsidRDefault="00936F95" w:rsidP="00936F95">
            <w:pPr>
              <w:spacing w:line="276" w:lineRule="auto"/>
            </w:pPr>
            <w:r>
              <w:t>-</w:t>
            </w:r>
            <w:r w:rsidRPr="00661FF4">
              <w:t xml:space="preserve"> mental health symptoms (e.g. PTSD, depression, anxiety, alcohol and drug abuse, self-harm)</w:t>
            </w:r>
          </w:p>
          <w:p w14:paraId="0A89B650" w14:textId="77777777" w:rsidR="00936F95" w:rsidRPr="00661FF4" w:rsidRDefault="00936F95" w:rsidP="00936F95">
            <w:pPr>
              <w:spacing w:line="276" w:lineRule="auto"/>
            </w:pPr>
            <w:r>
              <w:t>-functioning or quality of life</w:t>
            </w:r>
          </w:p>
          <w:p w14:paraId="6023D641" w14:textId="77777777" w:rsidR="00936F95" w:rsidRPr="00661FF4" w:rsidRDefault="00936F95" w:rsidP="00936F95">
            <w:pPr>
              <w:spacing w:line="276" w:lineRule="auto"/>
            </w:pPr>
            <w:r w:rsidRPr="00661FF4">
              <w:t>- psychological well-being (e.g. shame, guilt, demoralisation, self-handicapping/self-destructive behaviours, aggression)</w:t>
            </w:r>
          </w:p>
        </w:tc>
      </w:tr>
    </w:tbl>
    <w:p w14:paraId="37AE592E" w14:textId="3ECDA0EE" w:rsidR="00E14384" w:rsidRDefault="00E14384">
      <w:pPr>
        <w:spacing w:line="240" w:lineRule="auto"/>
        <w:rPr>
          <w:rFonts w:cs="Arial"/>
          <w:b/>
          <w:color w:val="005A89"/>
          <w:sz w:val="40"/>
          <w:lang w:val="en-US"/>
        </w:rPr>
      </w:pPr>
      <w:r>
        <w:br w:type="page"/>
      </w:r>
    </w:p>
    <w:p w14:paraId="36A01A5F" w14:textId="77777777" w:rsidR="003909E3" w:rsidRPr="00244167" w:rsidRDefault="003909E3" w:rsidP="003909E3">
      <w:pPr>
        <w:pStyle w:val="Heading1"/>
      </w:pPr>
      <w:bookmarkStart w:id="213" w:name="_Toc109652818"/>
      <w:r>
        <w:lastRenderedPageBreak/>
        <w:t>APPENDIX 2</w:t>
      </w:r>
      <w:bookmarkEnd w:id="213"/>
    </w:p>
    <w:p w14:paraId="37206E20" w14:textId="65CB2F2F" w:rsidR="003909E3" w:rsidRPr="00244167" w:rsidRDefault="000E24B5" w:rsidP="003909E3">
      <w:pPr>
        <w:spacing w:after="120"/>
      </w:pPr>
      <w:r>
        <w:rPr>
          <w:noProof/>
          <w:lang w:eastAsia="en-AU"/>
        </w:rPr>
        <mc:AlternateContent>
          <mc:Choice Requires="wps">
            <w:drawing>
              <wp:anchor distT="4294967294" distB="4294967294" distL="114300" distR="114300" simplePos="0" relativeHeight="251715072" behindDoc="0" locked="0" layoutInCell="1" allowOverlap="1" wp14:anchorId="109CD315" wp14:editId="080C9560">
                <wp:simplePos x="0" y="0"/>
                <wp:positionH relativeFrom="column">
                  <wp:posOffset>3810</wp:posOffset>
                </wp:positionH>
                <wp:positionV relativeFrom="paragraph">
                  <wp:posOffset>22859</wp:posOffset>
                </wp:positionV>
                <wp:extent cx="482600" cy="0"/>
                <wp:effectExtent l="0" t="0" r="1270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0" cy="0"/>
                        </a:xfrm>
                        <a:prstGeom prst="line">
                          <a:avLst/>
                        </a:prstGeom>
                        <a:noFill/>
                        <a:ln w="6350" cap="flat" cmpd="sng" algn="ctr">
                          <a:solidFill>
                            <a:srgbClr val="3F3E3E"/>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7AF5C8" id="Straight Connector 11" o:spid="_x0000_s1026" style="position:absolute;z-index:251715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8pt" to="38.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" strokecolor="#3f3e3e" strokeweight=".5pt">
                <o:lock v:ext="edit" shapetype="f"/>
              </v:line>
            </w:pict>
          </mc:Fallback>
        </mc:AlternateContent>
      </w:r>
    </w:p>
    <w:p w14:paraId="17FED433" w14:textId="77777777" w:rsidR="00E9313C" w:rsidRPr="003909E3" w:rsidRDefault="00E9313C" w:rsidP="00E9313C">
      <w:pPr>
        <w:pStyle w:val="Heading2"/>
        <w:rPr>
          <w:lang w:val="en-US"/>
        </w:rPr>
      </w:pPr>
      <w:bookmarkStart w:id="214" w:name="_Toc103682804"/>
      <w:bookmarkStart w:id="215" w:name="_Toc109652819"/>
      <w:r w:rsidRPr="003909E3">
        <w:rPr>
          <w:lang w:val="en-US"/>
        </w:rPr>
        <w:t>Example search strategy</w:t>
      </w:r>
      <w:bookmarkEnd w:id="214"/>
      <w:bookmarkEnd w:id="215"/>
    </w:p>
    <w:p w14:paraId="261F72C8" w14:textId="77777777" w:rsidR="00E9313C" w:rsidRDefault="00E9313C" w:rsidP="00E9313C">
      <w:pPr>
        <w:rPr>
          <w:lang w:val="en-US"/>
        </w:rPr>
      </w:pPr>
      <w:r w:rsidRPr="003909E3">
        <w:rPr>
          <w:lang w:val="en-US"/>
        </w:rPr>
        <w:t>The following is an example of the search strategy conducted in the EMBASE database for the REA.</w:t>
      </w:r>
    </w:p>
    <w:tbl>
      <w:tblPr>
        <w:tblStyle w:val="ACPMHtable"/>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
        <w:gridCol w:w="6975"/>
        <w:gridCol w:w="1662"/>
      </w:tblGrid>
      <w:tr w:rsidR="00E9313C" w:rsidRPr="00E1085D" w14:paraId="559292B0" w14:textId="77777777" w:rsidTr="00E06935">
        <w:trPr>
          <w:cnfStyle w:val="100000000000" w:firstRow="1" w:lastRow="0" w:firstColumn="0" w:lastColumn="0" w:oddVBand="0" w:evenVBand="0" w:oddHBand="0" w:evenHBand="0" w:firstRowFirstColumn="0" w:firstRowLastColumn="0" w:lastRowFirstColumn="0" w:lastRowLastColumn="0"/>
          <w:trHeight w:val="512"/>
          <w:tblHeader/>
        </w:trPr>
        <w:tc>
          <w:tcPr>
            <w:tcW w:w="515" w:type="pct"/>
            <w:tcBorders>
              <w:top w:val="none" w:sz="0" w:space="0" w:color="auto"/>
              <w:left w:val="none" w:sz="0" w:space="0" w:color="auto"/>
              <w:bottom w:val="none" w:sz="0" w:space="0" w:color="auto"/>
              <w:right w:val="none" w:sz="0" w:space="0" w:color="auto"/>
            </w:tcBorders>
            <w:shd w:val="clear" w:color="auto" w:fill="196281" w:themeFill="text2"/>
          </w:tcPr>
          <w:p w14:paraId="1F833CB9" w14:textId="77777777" w:rsidR="00E9313C" w:rsidRPr="00E1085D" w:rsidRDefault="00E9313C" w:rsidP="00E06935">
            <w:pPr>
              <w:pStyle w:val="TableHeading6"/>
              <w:rPr>
                <w:rFonts w:asciiTheme="minorHAnsi" w:hAnsiTheme="minorHAnsi" w:cstheme="minorHAnsi"/>
                <w:szCs w:val="20"/>
              </w:rPr>
            </w:pPr>
            <w:r w:rsidRPr="00E1085D">
              <w:rPr>
                <w:rFonts w:asciiTheme="minorHAnsi" w:hAnsiTheme="minorHAnsi" w:cstheme="minorHAnsi"/>
                <w:szCs w:val="20"/>
              </w:rPr>
              <w:t>Step</w:t>
            </w:r>
          </w:p>
        </w:tc>
        <w:tc>
          <w:tcPr>
            <w:tcW w:w="3622" w:type="pct"/>
            <w:tcBorders>
              <w:top w:val="none" w:sz="0" w:space="0" w:color="auto"/>
              <w:left w:val="none" w:sz="0" w:space="0" w:color="auto"/>
              <w:bottom w:val="none" w:sz="0" w:space="0" w:color="auto"/>
              <w:right w:val="none" w:sz="0" w:space="0" w:color="auto"/>
            </w:tcBorders>
            <w:shd w:val="clear" w:color="auto" w:fill="196281" w:themeFill="text2"/>
          </w:tcPr>
          <w:p w14:paraId="08BD456D" w14:textId="77777777" w:rsidR="00E9313C" w:rsidRPr="00E1085D" w:rsidRDefault="00E9313C" w:rsidP="00E06935">
            <w:pPr>
              <w:pStyle w:val="TableHeading6"/>
              <w:rPr>
                <w:rFonts w:asciiTheme="minorHAnsi" w:hAnsiTheme="minorHAnsi" w:cstheme="minorHAnsi"/>
                <w:szCs w:val="20"/>
              </w:rPr>
            </w:pPr>
            <w:r w:rsidRPr="00E1085D">
              <w:rPr>
                <w:rFonts w:asciiTheme="minorHAnsi" w:hAnsiTheme="minorHAnsi" w:cstheme="minorHAnsi"/>
                <w:szCs w:val="20"/>
              </w:rPr>
              <w:t>Search terms</w:t>
            </w:r>
          </w:p>
        </w:tc>
        <w:tc>
          <w:tcPr>
            <w:tcW w:w="863" w:type="pct"/>
            <w:tcBorders>
              <w:top w:val="none" w:sz="0" w:space="0" w:color="auto"/>
              <w:left w:val="none" w:sz="0" w:space="0" w:color="auto"/>
              <w:bottom w:val="none" w:sz="0" w:space="0" w:color="auto"/>
              <w:right w:val="none" w:sz="0" w:space="0" w:color="auto"/>
            </w:tcBorders>
            <w:shd w:val="clear" w:color="auto" w:fill="196281" w:themeFill="text2"/>
          </w:tcPr>
          <w:p w14:paraId="601D0D42" w14:textId="77777777" w:rsidR="00E9313C" w:rsidRPr="00E1085D" w:rsidRDefault="00E9313C" w:rsidP="00E06935">
            <w:pPr>
              <w:pStyle w:val="TableHeading6"/>
              <w:rPr>
                <w:rFonts w:asciiTheme="minorHAnsi" w:hAnsiTheme="minorHAnsi" w:cstheme="minorHAnsi"/>
                <w:szCs w:val="20"/>
              </w:rPr>
            </w:pPr>
            <w:r w:rsidRPr="00E1085D">
              <w:rPr>
                <w:rFonts w:asciiTheme="minorHAnsi" w:hAnsiTheme="minorHAnsi" w:cstheme="minorHAnsi"/>
                <w:szCs w:val="20"/>
              </w:rPr>
              <w:t>No of records</w:t>
            </w:r>
          </w:p>
        </w:tc>
      </w:tr>
      <w:tr w:rsidR="00E9313C" w:rsidRPr="00E1085D" w14:paraId="67113B76" w14:textId="77777777" w:rsidTr="00E06935">
        <w:trPr>
          <w:trHeight w:val="512"/>
        </w:trPr>
        <w:tc>
          <w:tcPr>
            <w:tcW w:w="515" w:type="pct"/>
            <w:shd w:val="clear" w:color="auto" w:fill="auto"/>
          </w:tcPr>
          <w:p w14:paraId="7312517C"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w:t>
            </w:r>
          </w:p>
        </w:tc>
        <w:tc>
          <w:tcPr>
            <w:tcW w:w="3622" w:type="pct"/>
            <w:shd w:val="clear" w:color="auto" w:fill="auto"/>
          </w:tcPr>
          <w:p w14:paraId="20CD034D"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"moral injur*".mp</w:t>
            </w:r>
          </w:p>
        </w:tc>
        <w:tc>
          <w:tcPr>
            <w:tcW w:w="863" w:type="pct"/>
            <w:shd w:val="clear" w:color="auto" w:fill="auto"/>
          </w:tcPr>
          <w:p w14:paraId="7404612F"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450</w:t>
            </w:r>
          </w:p>
        </w:tc>
      </w:tr>
      <w:tr w:rsidR="00E9313C" w:rsidRPr="00E1085D" w14:paraId="20750591" w14:textId="77777777" w:rsidTr="00E06935">
        <w:trPr>
          <w:trHeight w:val="512"/>
        </w:trPr>
        <w:tc>
          <w:tcPr>
            <w:tcW w:w="515" w:type="pct"/>
            <w:shd w:val="clear" w:color="auto" w:fill="auto"/>
          </w:tcPr>
          <w:p w14:paraId="1B231395"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w:t>
            </w:r>
          </w:p>
        </w:tc>
        <w:tc>
          <w:tcPr>
            <w:tcW w:w="3622" w:type="pct"/>
            <w:shd w:val="clear" w:color="auto" w:fill="auto"/>
          </w:tcPr>
          <w:p w14:paraId="2BB2FC51"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"spiritual injur*".mp.</w:t>
            </w:r>
          </w:p>
        </w:tc>
        <w:tc>
          <w:tcPr>
            <w:tcW w:w="863" w:type="pct"/>
            <w:shd w:val="clear" w:color="auto" w:fill="auto"/>
          </w:tcPr>
          <w:p w14:paraId="0C868A51"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17</w:t>
            </w:r>
          </w:p>
        </w:tc>
      </w:tr>
      <w:tr w:rsidR="00E9313C" w:rsidRPr="00E1085D" w14:paraId="4886A1A6" w14:textId="77777777" w:rsidTr="00E06935">
        <w:trPr>
          <w:trHeight w:val="512"/>
        </w:trPr>
        <w:tc>
          <w:tcPr>
            <w:tcW w:w="515" w:type="pct"/>
            <w:shd w:val="clear" w:color="auto" w:fill="auto"/>
          </w:tcPr>
          <w:p w14:paraId="446351BC"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S3</w:t>
            </w:r>
          </w:p>
        </w:tc>
        <w:tc>
          <w:tcPr>
            <w:tcW w:w="3622" w:type="pct"/>
            <w:shd w:val="clear" w:color="auto" w:fill="auto"/>
          </w:tcPr>
          <w:p w14:paraId="31436CC5"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"morally injurious".mp.</w:t>
            </w:r>
          </w:p>
        </w:tc>
        <w:tc>
          <w:tcPr>
            <w:tcW w:w="863" w:type="pct"/>
            <w:shd w:val="clear" w:color="auto" w:fill="auto"/>
          </w:tcPr>
          <w:p w14:paraId="02B08262"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101</w:t>
            </w:r>
          </w:p>
        </w:tc>
      </w:tr>
      <w:tr w:rsidR="00E9313C" w:rsidRPr="00E1085D" w14:paraId="5EB4C5D6" w14:textId="77777777" w:rsidTr="00E06935">
        <w:trPr>
          <w:trHeight w:val="512"/>
        </w:trPr>
        <w:tc>
          <w:tcPr>
            <w:tcW w:w="515" w:type="pct"/>
            <w:shd w:val="clear" w:color="auto" w:fill="auto"/>
          </w:tcPr>
          <w:p w14:paraId="6FF4320C"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S4</w:t>
            </w:r>
          </w:p>
        </w:tc>
        <w:tc>
          <w:tcPr>
            <w:tcW w:w="3622" w:type="pct"/>
            <w:shd w:val="clear" w:color="auto" w:fill="auto"/>
          </w:tcPr>
          <w:p w14:paraId="0630F7EA"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"moral distress".mp.</w:t>
            </w:r>
          </w:p>
        </w:tc>
        <w:tc>
          <w:tcPr>
            <w:tcW w:w="863" w:type="pct"/>
            <w:shd w:val="clear" w:color="auto" w:fill="auto"/>
          </w:tcPr>
          <w:p w14:paraId="1FA381BC"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1668</w:t>
            </w:r>
          </w:p>
        </w:tc>
      </w:tr>
      <w:tr w:rsidR="00E9313C" w:rsidRPr="00E1085D" w14:paraId="579BE212" w14:textId="77777777" w:rsidTr="00E06935">
        <w:trPr>
          <w:trHeight w:val="512"/>
        </w:trPr>
        <w:tc>
          <w:tcPr>
            <w:tcW w:w="515" w:type="pct"/>
            <w:shd w:val="clear" w:color="auto" w:fill="auto"/>
          </w:tcPr>
          <w:p w14:paraId="581699F4"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S5</w:t>
            </w:r>
          </w:p>
        </w:tc>
        <w:tc>
          <w:tcPr>
            <w:tcW w:w="3622" w:type="pct"/>
            <w:shd w:val="clear" w:color="auto" w:fill="auto"/>
          </w:tcPr>
          <w:p w14:paraId="761CFF1A"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"moral trauma".mp.</w:t>
            </w:r>
          </w:p>
        </w:tc>
        <w:tc>
          <w:tcPr>
            <w:tcW w:w="863" w:type="pct"/>
            <w:shd w:val="clear" w:color="auto" w:fill="auto"/>
          </w:tcPr>
          <w:p w14:paraId="51738400"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4</w:t>
            </w:r>
          </w:p>
        </w:tc>
      </w:tr>
      <w:tr w:rsidR="00E9313C" w:rsidRPr="00E1085D" w14:paraId="225C01DB" w14:textId="77777777" w:rsidTr="00E06935">
        <w:trPr>
          <w:trHeight w:val="512"/>
        </w:trPr>
        <w:tc>
          <w:tcPr>
            <w:tcW w:w="515" w:type="pct"/>
            <w:shd w:val="clear" w:color="auto" w:fill="auto"/>
          </w:tcPr>
          <w:p w14:paraId="123C9FDD"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S6</w:t>
            </w:r>
          </w:p>
        </w:tc>
        <w:tc>
          <w:tcPr>
            <w:tcW w:w="3622" w:type="pct"/>
            <w:shd w:val="clear" w:color="auto" w:fill="auto"/>
          </w:tcPr>
          <w:p w14:paraId="3ACD942A" w14:textId="77777777" w:rsidR="00E9313C" w:rsidRPr="00E1085D" w:rsidRDefault="00E9313C" w:rsidP="00E06935">
            <w:pPr>
              <w:pStyle w:val="Tablebodycopy"/>
              <w:rPr>
                <w:rStyle w:val="searchhistory-search-term"/>
                <w:rFonts w:asciiTheme="minorHAnsi" w:hAnsiTheme="minorHAnsi" w:cstheme="minorHAnsi"/>
                <w:color w:val="0A0905"/>
                <w:szCs w:val="20"/>
              </w:rPr>
            </w:pPr>
            <w:r w:rsidRPr="00E1085D">
              <w:rPr>
                <w:rFonts w:asciiTheme="minorHAnsi" w:eastAsia="ArialMT" w:hAnsiTheme="minorHAnsi" w:cstheme="minorHAnsi"/>
                <w:color w:val="2D2D2D"/>
                <w:szCs w:val="20"/>
              </w:rPr>
              <w:t>"spiritual distress".mp.</w:t>
            </w:r>
          </w:p>
        </w:tc>
        <w:tc>
          <w:tcPr>
            <w:tcW w:w="863" w:type="pct"/>
            <w:shd w:val="clear" w:color="auto" w:fill="auto"/>
          </w:tcPr>
          <w:p w14:paraId="7BB9CF8B"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505</w:t>
            </w:r>
          </w:p>
        </w:tc>
      </w:tr>
      <w:tr w:rsidR="00E9313C" w:rsidRPr="00E1085D" w14:paraId="4ABA4E41" w14:textId="77777777" w:rsidTr="00E06935">
        <w:trPr>
          <w:trHeight w:val="512"/>
        </w:trPr>
        <w:tc>
          <w:tcPr>
            <w:tcW w:w="515" w:type="pct"/>
            <w:shd w:val="clear" w:color="auto" w:fill="auto"/>
          </w:tcPr>
          <w:p w14:paraId="3EBFF9DD"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S7</w:t>
            </w:r>
          </w:p>
        </w:tc>
        <w:tc>
          <w:tcPr>
            <w:tcW w:w="3622" w:type="pct"/>
            <w:shd w:val="clear" w:color="auto" w:fill="auto"/>
          </w:tcPr>
          <w:p w14:paraId="65E15BD0" w14:textId="77777777" w:rsidR="00E9313C" w:rsidRPr="00E1085D" w:rsidRDefault="00E9313C" w:rsidP="00E06935">
            <w:pPr>
              <w:pStyle w:val="Tablebodycopy"/>
              <w:rPr>
                <w:rStyle w:val="searchhistory-search-term"/>
                <w:rFonts w:asciiTheme="minorHAnsi" w:hAnsiTheme="minorHAnsi" w:cstheme="minorHAnsi"/>
                <w:color w:val="0A0905"/>
                <w:szCs w:val="20"/>
              </w:rPr>
            </w:pPr>
            <w:r w:rsidRPr="00E1085D">
              <w:rPr>
                <w:rFonts w:asciiTheme="minorHAnsi" w:eastAsia="ArialMT" w:hAnsiTheme="minorHAnsi" w:cstheme="minorHAnsi"/>
                <w:color w:val="2D2D2D"/>
                <w:szCs w:val="20"/>
              </w:rPr>
              <w:t>"moral dissonance".mp.</w:t>
            </w:r>
          </w:p>
        </w:tc>
        <w:tc>
          <w:tcPr>
            <w:tcW w:w="863" w:type="pct"/>
            <w:shd w:val="clear" w:color="auto" w:fill="auto"/>
          </w:tcPr>
          <w:p w14:paraId="118C342D"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4</w:t>
            </w:r>
          </w:p>
        </w:tc>
      </w:tr>
      <w:tr w:rsidR="00E9313C" w:rsidRPr="00E1085D" w14:paraId="69674CB0" w14:textId="77777777" w:rsidTr="00E06935">
        <w:trPr>
          <w:trHeight w:val="512"/>
        </w:trPr>
        <w:tc>
          <w:tcPr>
            <w:tcW w:w="515" w:type="pct"/>
            <w:shd w:val="clear" w:color="auto" w:fill="auto"/>
          </w:tcPr>
          <w:p w14:paraId="6858FE62"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S8</w:t>
            </w:r>
          </w:p>
        </w:tc>
        <w:tc>
          <w:tcPr>
            <w:tcW w:w="3622" w:type="pct"/>
            <w:shd w:val="clear" w:color="auto" w:fill="auto"/>
          </w:tcPr>
          <w:p w14:paraId="3923EF96" w14:textId="77777777" w:rsidR="00E9313C" w:rsidRPr="00E1085D" w:rsidRDefault="00E9313C" w:rsidP="00E06935">
            <w:pPr>
              <w:pStyle w:val="Tablebodycopy"/>
              <w:rPr>
                <w:rStyle w:val="searchhistory-search-term"/>
                <w:rFonts w:asciiTheme="minorHAnsi" w:hAnsiTheme="minorHAnsi" w:cstheme="minorHAnsi"/>
                <w:color w:val="0A0905"/>
                <w:szCs w:val="20"/>
              </w:rPr>
            </w:pPr>
            <w:r w:rsidRPr="00E1085D">
              <w:rPr>
                <w:rFonts w:asciiTheme="minorHAnsi" w:eastAsia="ArialMT" w:hAnsiTheme="minorHAnsi" w:cstheme="minorHAnsi"/>
                <w:color w:val="2D2D2D"/>
                <w:szCs w:val="20"/>
              </w:rPr>
              <w:t>"spiritual dissonance".mp.</w:t>
            </w:r>
          </w:p>
        </w:tc>
        <w:tc>
          <w:tcPr>
            <w:tcW w:w="863" w:type="pct"/>
            <w:shd w:val="clear" w:color="auto" w:fill="auto"/>
          </w:tcPr>
          <w:p w14:paraId="32AB1C3E"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3</w:t>
            </w:r>
          </w:p>
        </w:tc>
      </w:tr>
      <w:tr w:rsidR="00E9313C" w:rsidRPr="00E1085D" w14:paraId="6C591C8A" w14:textId="77777777" w:rsidTr="00E06935">
        <w:trPr>
          <w:trHeight w:val="512"/>
        </w:trPr>
        <w:tc>
          <w:tcPr>
            <w:tcW w:w="515" w:type="pct"/>
            <w:shd w:val="clear" w:color="auto" w:fill="auto"/>
          </w:tcPr>
          <w:p w14:paraId="3AF5F7CB"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S9</w:t>
            </w:r>
          </w:p>
        </w:tc>
        <w:tc>
          <w:tcPr>
            <w:tcW w:w="3622" w:type="pct"/>
            <w:shd w:val="clear" w:color="auto" w:fill="auto"/>
          </w:tcPr>
          <w:p w14:paraId="09300A41" w14:textId="77777777" w:rsidR="00E9313C" w:rsidRPr="00E1085D" w:rsidRDefault="00E9313C" w:rsidP="00E06935">
            <w:pPr>
              <w:pStyle w:val="Tablebodycopy"/>
              <w:rPr>
                <w:rStyle w:val="searchhistory-search-term"/>
                <w:rFonts w:asciiTheme="minorHAnsi" w:hAnsiTheme="minorHAnsi" w:cstheme="minorHAnsi"/>
                <w:color w:val="0A0905"/>
                <w:szCs w:val="20"/>
              </w:rPr>
            </w:pPr>
            <w:r w:rsidRPr="00E1085D">
              <w:rPr>
                <w:rFonts w:asciiTheme="minorHAnsi" w:eastAsia="ArialMT" w:hAnsiTheme="minorHAnsi" w:cstheme="minorHAnsi"/>
                <w:color w:val="2D2D2D"/>
                <w:szCs w:val="20"/>
              </w:rPr>
              <w:t>"moral conscience".mp.</w:t>
            </w:r>
          </w:p>
        </w:tc>
        <w:tc>
          <w:tcPr>
            <w:tcW w:w="863" w:type="pct"/>
            <w:shd w:val="clear" w:color="auto" w:fill="auto"/>
          </w:tcPr>
          <w:p w14:paraId="13061B7C"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58</w:t>
            </w:r>
          </w:p>
        </w:tc>
      </w:tr>
      <w:tr w:rsidR="00E9313C" w:rsidRPr="00E1085D" w14:paraId="5BA634B5" w14:textId="77777777" w:rsidTr="00E06935">
        <w:trPr>
          <w:trHeight w:val="512"/>
        </w:trPr>
        <w:tc>
          <w:tcPr>
            <w:tcW w:w="515" w:type="pct"/>
            <w:shd w:val="clear" w:color="auto" w:fill="auto"/>
          </w:tcPr>
          <w:p w14:paraId="31A8D8B0"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S10</w:t>
            </w:r>
          </w:p>
        </w:tc>
        <w:tc>
          <w:tcPr>
            <w:tcW w:w="3622" w:type="pct"/>
            <w:shd w:val="clear" w:color="auto" w:fill="auto"/>
          </w:tcPr>
          <w:p w14:paraId="358DA9D6" w14:textId="77777777" w:rsidR="00E9313C" w:rsidRPr="00E1085D" w:rsidRDefault="00E9313C" w:rsidP="00E06935">
            <w:pPr>
              <w:pStyle w:val="Tablebodycopy"/>
              <w:rPr>
                <w:rStyle w:val="searchhistory-search-term"/>
                <w:rFonts w:asciiTheme="minorHAnsi" w:hAnsiTheme="minorHAnsi" w:cstheme="minorHAnsi"/>
                <w:color w:val="0A0905"/>
                <w:szCs w:val="20"/>
              </w:rPr>
            </w:pPr>
            <w:r w:rsidRPr="00E1085D">
              <w:rPr>
                <w:rFonts w:asciiTheme="minorHAnsi" w:eastAsia="ArialMT" w:hAnsiTheme="minorHAnsi" w:cstheme="minorHAnsi"/>
                <w:color w:val="2D2D2D"/>
                <w:szCs w:val="20"/>
              </w:rPr>
              <w:t>((trauma or traumatic) adj6 (ethic* or belief* or believing or moral*)).mp.</w:t>
            </w:r>
          </w:p>
        </w:tc>
        <w:tc>
          <w:tcPr>
            <w:tcW w:w="863" w:type="pct"/>
            <w:shd w:val="clear" w:color="auto" w:fill="auto"/>
          </w:tcPr>
          <w:p w14:paraId="16B93EAD"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873</w:t>
            </w:r>
          </w:p>
        </w:tc>
      </w:tr>
      <w:tr w:rsidR="00E9313C" w:rsidRPr="00E1085D" w14:paraId="00E68450" w14:textId="77777777" w:rsidTr="00E06935">
        <w:trPr>
          <w:trHeight w:val="512"/>
        </w:trPr>
        <w:tc>
          <w:tcPr>
            <w:tcW w:w="515" w:type="pct"/>
            <w:shd w:val="clear" w:color="auto" w:fill="auto"/>
          </w:tcPr>
          <w:p w14:paraId="1240F6FF"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S11</w:t>
            </w:r>
          </w:p>
        </w:tc>
        <w:tc>
          <w:tcPr>
            <w:tcW w:w="3622" w:type="pct"/>
            <w:shd w:val="clear" w:color="auto" w:fill="auto"/>
          </w:tcPr>
          <w:p w14:paraId="6150560C" w14:textId="77777777" w:rsidR="00E9313C" w:rsidRPr="00E1085D" w:rsidRDefault="00E9313C" w:rsidP="00E06935">
            <w:pPr>
              <w:pStyle w:val="Tablebodycopy"/>
              <w:rPr>
                <w:rStyle w:val="searchhistory-search-term"/>
                <w:rFonts w:asciiTheme="minorHAnsi" w:hAnsiTheme="minorHAnsi" w:cstheme="minorHAnsi"/>
                <w:color w:val="0A0905"/>
                <w:szCs w:val="20"/>
              </w:rPr>
            </w:pPr>
            <w:r w:rsidRPr="00E1085D">
              <w:rPr>
                <w:rFonts w:asciiTheme="minorHAnsi" w:eastAsia="ArialMT" w:hAnsiTheme="minorHAnsi" w:cstheme="minorHAnsi"/>
                <w:color w:val="2D2D2D"/>
                <w:szCs w:val="20"/>
              </w:rPr>
              <w:t>betrayal.mp.</w:t>
            </w:r>
          </w:p>
        </w:tc>
        <w:tc>
          <w:tcPr>
            <w:tcW w:w="863" w:type="pct"/>
            <w:shd w:val="clear" w:color="auto" w:fill="auto"/>
          </w:tcPr>
          <w:p w14:paraId="6201FA27"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789</w:t>
            </w:r>
          </w:p>
        </w:tc>
      </w:tr>
      <w:tr w:rsidR="00E9313C" w:rsidRPr="00E1085D" w14:paraId="691F7BFE" w14:textId="77777777" w:rsidTr="00E06935">
        <w:trPr>
          <w:trHeight w:val="512"/>
        </w:trPr>
        <w:tc>
          <w:tcPr>
            <w:tcW w:w="515" w:type="pct"/>
            <w:shd w:val="clear" w:color="auto" w:fill="auto"/>
          </w:tcPr>
          <w:p w14:paraId="266E91E2"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S12</w:t>
            </w:r>
          </w:p>
        </w:tc>
        <w:tc>
          <w:tcPr>
            <w:tcW w:w="3622" w:type="pct"/>
            <w:shd w:val="clear" w:color="auto" w:fill="auto"/>
          </w:tcPr>
          <w:p w14:paraId="7ADF5401" w14:textId="77777777" w:rsidR="00E9313C" w:rsidRPr="00E1085D" w:rsidRDefault="00E9313C" w:rsidP="00E06935">
            <w:pPr>
              <w:pStyle w:val="Tablebodycopy"/>
              <w:rPr>
                <w:rStyle w:val="searchhistory-search-term"/>
                <w:rFonts w:asciiTheme="minorHAnsi" w:hAnsiTheme="minorHAnsi" w:cstheme="minorHAnsi"/>
                <w:color w:val="0A0905"/>
                <w:szCs w:val="20"/>
              </w:rPr>
            </w:pPr>
            <w:r w:rsidRPr="00E1085D">
              <w:rPr>
                <w:rFonts w:asciiTheme="minorHAnsi" w:eastAsia="ArialMT" w:hAnsiTheme="minorHAnsi" w:cstheme="minorHAnsi"/>
                <w:color w:val="2D2D2D"/>
                <w:szCs w:val="20"/>
              </w:rPr>
              <w:t>1 or 2 or 3 or 4 or 5 or 6 or 7 or 8 or 9 or 10 or 11</w:t>
            </w:r>
          </w:p>
        </w:tc>
        <w:tc>
          <w:tcPr>
            <w:tcW w:w="863" w:type="pct"/>
            <w:shd w:val="clear" w:color="auto" w:fill="auto"/>
          </w:tcPr>
          <w:p w14:paraId="64A6ABF3"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4141</w:t>
            </w:r>
          </w:p>
        </w:tc>
      </w:tr>
      <w:tr w:rsidR="00E9313C" w:rsidRPr="00E1085D" w14:paraId="6F2F7A91" w14:textId="77777777" w:rsidTr="00E06935">
        <w:trPr>
          <w:trHeight w:val="512"/>
        </w:trPr>
        <w:tc>
          <w:tcPr>
            <w:tcW w:w="515" w:type="pct"/>
            <w:shd w:val="clear" w:color="auto" w:fill="auto"/>
          </w:tcPr>
          <w:p w14:paraId="77E49CA2"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S13</w:t>
            </w:r>
          </w:p>
        </w:tc>
        <w:tc>
          <w:tcPr>
            <w:tcW w:w="3622" w:type="pct"/>
            <w:shd w:val="clear" w:color="auto" w:fill="auto"/>
          </w:tcPr>
          <w:p w14:paraId="1859D922" w14:textId="77777777" w:rsidR="00E9313C" w:rsidRPr="00E1085D" w:rsidRDefault="00E9313C" w:rsidP="00E06935">
            <w:pPr>
              <w:pStyle w:val="Tablebodycopy"/>
              <w:rPr>
                <w:rStyle w:val="searchhistory-search-term"/>
                <w:rFonts w:asciiTheme="minorHAnsi" w:hAnsiTheme="minorHAnsi" w:cstheme="minorHAnsi"/>
                <w:color w:val="0A0905"/>
                <w:szCs w:val="20"/>
              </w:rPr>
            </w:pPr>
            <w:r w:rsidRPr="00E1085D">
              <w:rPr>
                <w:rFonts w:asciiTheme="minorHAnsi" w:eastAsia="ArialMT" w:hAnsiTheme="minorHAnsi" w:cstheme="minorHAnsi"/>
                <w:color w:val="2D2D2D"/>
                <w:szCs w:val="20"/>
              </w:rPr>
              <w:t>chaplain*.mp.</w:t>
            </w:r>
          </w:p>
        </w:tc>
        <w:tc>
          <w:tcPr>
            <w:tcW w:w="863" w:type="pct"/>
            <w:shd w:val="clear" w:color="auto" w:fill="auto"/>
          </w:tcPr>
          <w:p w14:paraId="49EB9E94"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2596</w:t>
            </w:r>
          </w:p>
        </w:tc>
      </w:tr>
      <w:tr w:rsidR="00E9313C" w:rsidRPr="00E1085D" w14:paraId="6CFE1C1D" w14:textId="77777777" w:rsidTr="00E06935">
        <w:trPr>
          <w:trHeight w:val="512"/>
        </w:trPr>
        <w:tc>
          <w:tcPr>
            <w:tcW w:w="515" w:type="pct"/>
            <w:shd w:val="clear" w:color="auto" w:fill="auto"/>
          </w:tcPr>
          <w:p w14:paraId="0B7DEE9C"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S14</w:t>
            </w:r>
          </w:p>
        </w:tc>
        <w:tc>
          <w:tcPr>
            <w:tcW w:w="3622" w:type="pct"/>
            <w:shd w:val="clear" w:color="auto" w:fill="auto"/>
          </w:tcPr>
          <w:p w14:paraId="793799BB" w14:textId="77777777" w:rsidR="00E9313C" w:rsidRPr="00E1085D" w:rsidRDefault="00E9313C" w:rsidP="00E06935">
            <w:pPr>
              <w:pStyle w:val="Tablebodycopy"/>
              <w:rPr>
                <w:rStyle w:val="searchhistory-search-term"/>
                <w:rFonts w:asciiTheme="minorHAnsi" w:hAnsiTheme="minorHAnsi" w:cstheme="minorHAnsi"/>
                <w:color w:val="0A0905"/>
                <w:szCs w:val="20"/>
              </w:rPr>
            </w:pPr>
            <w:r w:rsidRPr="00E1085D">
              <w:rPr>
                <w:rFonts w:asciiTheme="minorHAnsi" w:eastAsia="ArialMT" w:hAnsiTheme="minorHAnsi" w:cstheme="minorHAnsi"/>
                <w:color w:val="2D2D2D"/>
                <w:szCs w:val="20"/>
              </w:rPr>
              <w:t>Padre*.mp.</w:t>
            </w:r>
          </w:p>
        </w:tc>
        <w:tc>
          <w:tcPr>
            <w:tcW w:w="863" w:type="pct"/>
            <w:shd w:val="clear" w:color="auto" w:fill="auto"/>
          </w:tcPr>
          <w:p w14:paraId="65118A93"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1174</w:t>
            </w:r>
          </w:p>
        </w:tc>
      </w:tr>
      <w:tr w:rsidR="00E9313C" w:rsidRPr="00E1085D" w14:paraId="1AE9E87A" w14:textId="77777777" w:rsidTr="00E06935">
        <w:trPr>
          <w:trHeight w:val="512"/>
        </w:trPr>
        <w:tc>
          <w:tcPr>
            <w:tcW w:w="515" w:type="pct"/>
            <w:shd w:val="clear" w:color="auto" w:fill="auto"/>
          </w:tcPr>
          <w:p w14:paraId="6B898842"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S15</w:t>
            </w:r>
          </w:p>
        </w:tc>
        <w:tc>
          <w:tcPr>
            <w:tcW w:w="3622" w:type="pct"/>
            <w:shd w:val="clear" w:color="auto" w:fill="auto"/>
          </w:tcPr>
          <w:p w14:paraId="163D3268"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Madre*.mp.</w:t>
            </w:r>
          </w:p>
        </w:tc>
        <w:tc>
          <w:tcPr>
            <w:tcW w:w="863" w:type="pct"/>
            <w:shd w:val="clear" w:color="auto" w:fill="auto"/>
          </w:tcPr>
          <w:p w14:paraId="44C37EF2"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2127</w:t>
            </w:r>
          </w:p>
        </w:tc>
      </w:tr>
      <w:tr w:rsidR="00E9313C" w:rsidRPr="00E1085D" w14:paraId="461EE696" w14:textId="77777777" w:rsidTr="00E06935">
        <w:trPr>
          <w:trHeight w:val="512"/>
        </w:trPr>
        <w:tc>
          <w:tcPr>
            <w:tcW w:w="515" w:type="pct"/>
            <w:shd w:val="clear" w:color="auto" w:fill="auto"/>
          </w:tcPr>
          <w:p w14:paraId="1A884CA4"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S16</w:t>
            </w:r>
          </w:p>
        </w:tc>
        <w:tc>
          <w:tcPr>
            <w:tcW w:w="3622" w:type="pct"/>
            <w:shd w:val="clear" w:color="auto" w:fill="auto"/>
          </w:tcPr>
          <w:p w14:paraId="79F0EB84"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Imam*.mp.</w:t>
            </w:r>
          </w:p>
        </w:tc>
        <w:tc>
          <w:tcPr>
            <w:tcW w:w="863" w:type="pct"/>
            <w:shd w:val="clear" w:color="auto" w:fill="auto"/>
          </w:tcPr>
          <w:p w14:paraId="2A883325"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3672</w:t>
            </w:r>
          </w:p>
        </w:tc>
      </w:tr>
      <w:tr w:rsidR="00E9313C" w:rsidRPr="00E1085D" w14:paraId="45E43D6F" w14:textId="77777777" w:rsidTr="00E06935">
        <w:trPr>
          <w:trHeight w:val="512"/>
        </w:trPr>
        <w:tc>
          <w:tcPr>
            <w:tcW w:w="515" w:type="pct"/>
            <w:shd w:val="clear" w:color="auto" w:fill="auto"/>
          </w:tcPr>
          <w:p w14:paraId="2A80E1A9"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S17</w:t>
            </w:r>
          </w:p>
        </w:tc>
        <w:tc>
          <w:tcPr>
            <w:tcW w:w="3622" w:type="pct"/>
            <w:shd w:val="clear" w:color="auto" w:fill="auto"/>
          </w:tcPr>
          <w:p w14:paraId="2D5DC9B7"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Minister.mp.</w:t>
            </w:r>
          </w:p>
        </w:tc>
        <w:tc>
          <w:tcPr>
            <w:tcW w:w="863" w:type="pct"/>
            <w:shd w:val="clear" w:color="auto" w:fill="auto"/>
          </w:tcPr>
          <w:p w14:paraId="0210499A"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3892</w:t>
            </w:r>
          </w:p>
        </w:tc>
      </w:tr>
      <w:tr w:rsidR="00E9313C" w:rsidRPr="00E1085D" w14:paraId="7EBEE180" w14:textId="77777777" w:rsidTr="00E06935">
        <w:trPr>
          <w:trHeight w:val="512"/>
        </w:trPr>
        <w:tc>
          <w:tcPr>
            <w:tcW w:w="515" w:type="pct"/>
            <w:shd w:val="clear" w:color="auto" w:fill="auto"/>
          </w:tcPr>
          <w:p w14:paraId="6015B6C6"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S18</w:t>
            </w:r>
          </w:p>
        </w:tc>
        <w:tc>
          <w:tcPr>
            <w:tcW w:w="3622" w:type="pct"/>
            <w:shd w:val="clear" w:color="auto" w:fill="auto"/>
          </w:tcPr>
          <w:p w14:paraId="3C11A68B"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Ministers.mp.</w:t>
            </w:r>
          </w:p>
        </w:tc>
        <w:tc>
          <w:tcPr>
            <w:tcW w:w="863" w:type="pct"/>
            <w:shd w:val="clear" w:color="auto" w:fill="auto"/>
          </w:tcPr>
          <w:p w14:paraId="0C2EE975"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1728</w:t>
            </w:r>
          </w:p>
        </w:tc>
      </w:tr>
      <w:tr w:rsidR="00E9313C" w:rsidRPr="00E1085D" w14:paraId="283E25F6" w14:textId="77777777" w:rsidTr="00E06935">
        <w:trPr>
          <w:trHeight w:val="512"/>
        </w:trPr>
        <w:tc>
          <w:tcPr>
            <w:tcW w:w="515" w:type="pct"/>
            <w:shd w:val="clear" w:color="auto" w:fill="auto"/>
          </w:tcPr>
          <w:p w14:paraId="7BDDEDF2"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S19</w:t>
            </w:r>
          </w:p>
        </w:tc>
        <w:tc>
          <w:tcPr>
            <w:tcW w:w="3622" w:type="pct"/>
            <w:shd w:val="clear" w:color="auto" w:fill="auto"/>
          </w:tcPr>
          <w:p w14:paraId="0BFE6643"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(monk or monks).mp.</w:t>
            </w:r>
          </w:p>
        </w:tc>
        <w:tc>
          <w:tcPr>
            <w:tcW w:w="863" w:type="pct"/>
            <w:shd w:val="clear" w:color="auto" w:fill="auto"/>
          </w:tcPr>
          <w:p w14:paraId="39A5C9DE"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1030</w:t>
            </w:r>
          </w:p>
        </w:tc>
      </w:tr>
      <w:tr w:rsidR="00E9313C" w:rsidRPr="00E1085D" w14:paraId="3C3815BE" w14:textId="77777777" w:rsidTr="00E06935">
        <w:trPr>
          <w:trHeight w:val="512"/>
        </w:trPr>
        <w:tc>
          <w:tcPr>
            <w:tcW w:w="515" w:type="pct"/>
            <w:shd w:val="clear" w:color="auto" w:fill="auto"/>
          </w:tcPr>
          <w:p w14:paraId="73431FD0"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lastRenderedPageBreak/>
              <w:t>S20</w:t>
            </w:r>
          </w:p>
        </w:tc>
        <w:tc>
          <w:tcPr>
            <w:tcW w:w="3622" w:type="pct"/>
            <w:shd w:val="clear" w:color="auto" w:fill="auto"/>
          </w:tcPr>
          <w:p w14:paraId="71285968"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(pastor or pastors or pastoral).mp.</w:t>
            </w:r>
          </w:p>
        </w:tc>
        <w:tc>
          <w:tcPr>
            <w:tcW w:w="863" w:type="pct"/>
            <w:shd w:val="clear" w:color="auto" w:fill="auto"/>
          </w:tcPr>
          <w:p w14:paraId="33FAEBE2"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4656</w:t>
            </w:r>
          </w:p>
        </w:tc>
      </w:tr>
      <w:tr w:rsidR="00E9313C" w:rsidRPr="00E1085D" w14:paraId="5FEC8A8C" w14:textId="77777777" w:rsidTr="00E06935">
        <w:trPr>
          <w:trHeight w:val="512"/>
        </w:trPr>
        <w:tc>
          <w:tcPr>
            <w:tcW w:w="515" w:type="pct"/>
            <w:shd w:val="clear" w:color="auto" w:fill="auto"/>
          </w:tcPr>
          <w:p w14:paraId="4EA6EF4B"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S21</w:t>
            </w:r>
          </w:p>
        </w:tc>
        <w:tc>
          <w:tcPr>
            <w:tcW w:w="3622" w:type="pct"/>
            <w:shd w:val="clear" w:color="auto" w:fill="auto"/>
          </w:tcPr>
          <w:p w14:paraId="7536DED8"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(rabbi or rabbis).mp.</w:t>
            </w:r>
          </w:p>
        </w:tc>
        <w:tc>
          <w:tcPr>
            <w:tcW w:w="863" w:type="pct"/>
            <w:shd w:val="clear" w:color="auto" w:fill="auto"/>
          </w:tcPr>
          <w:p w14:paraId="550FF310"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292</w:t>
            </w:r>
          </w:p>
        </w:tc>
      </w:tr>
      <w:tr w:rsidR="00E9313C" w:rsidRPr="00E1085D" w14:paraId="43A72D3A" w14:textId="77777777" w:rsidTr="00E06935">
        <w:trPr>
          <w:trHeight w:val="512"/>
        </w:trPr>
        <w:tc>
          <w:tcPr>
            <w:tcW w:w="515" w:type="pct"/>
            <w:shd w:val="clear" w:color="auto" w:fill="auto"/>
          </w:tcPr>
          <w:p w14:paraId="108BFF9E"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S22</w:t>
            </w:r>
          </w:p>
        </w:tc>
        <w:tc>
          <w:tcPr>
            <w:tcW w:w="3622" w:type="pct"/>
            <w:shd w:val="clear" w:color="auto" w:fill="auto"/>
          </w:tcPr>
          <w:p w14:paraId="65DA134F"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"spiritual care".mp.</w:t>
            </w:r>
          </w:p>
        </w:tc>
        <w:tc>
          <w:tcPr>
            <w:tcW w:w="863" w:type="pct"/>
            <w:shd w:val="clear" w:color="auto" w:fill="auto"/>
          </w:tcPr>
          <w:p w14:paraId="7A239F67"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4670</w:t>
            </w:r>
          </w:p>
        </w:tc>
      </w:tr>
      <w:tr w:rsidR="00E9313C" w:rsidRPr="00E1085D" w14:paraId="52A818E2" w14:textId="77777777" w:rsidTr="00E06935">
        <w:trPr>
          <w:trHeight w:val="512"/>
        </w:trPr>
        <w:tc>
          <w:tcPr>
            <w:tcW w:w="515" w:type="pct"/>
            <w:shd w:val="clear" w:color="auto" w:fill="auto"/>
          </w:tcPr>
          <w:p w14:paraId="7F7ED8D1"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S23</w:t>
            </w:r>
          </w:p>
        </w:tc>
        <w:tc>
          <w:tcPr>
            <w:tcW w:w="3622" w:type="pct"/>
            <w:shd w:val="clear" w:color="auto" w:fill="auto"/>
          </w:tcPr>
          <w:p w14:paraId="4050C675"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intervention*.mp.</w:t>
            </w:r>
          </w:p>
        </w:tc>
        <w:tc>
          <w:tcPr>
            <w:tcW w:w="863" w:type="pct"/>
            <w:shd w:val="clear" w:color="auto" w:fill="auto"/>
          </w:tcPr>
          <w:p w14:paraId="75DA4C25"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1724107</w:t>
            </w:r>
          </w:p>
        </w:tc>
      </w:tr>
      <w:tr w:rsidR="00E9313C" w:rsidRPr="00E1085D" w14:paraId="6F82F41E" w14:textId="77777777" w:rsidTr="00E06935">
        <w:trPr>
          <w:trHeight w:val="512"/>
        </w:trPr>
        <w:tc>
          <w:tcPr>
            <w:tcW w:w="515" w:type="pct"/>
            <w:shd w:val="clear" w:color="auto" w:fill="auto"/>
          </w:tcPr>
          <w:p w14:paraId="15CF703E"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S24</w:t>
            </w:r>
          </w:p>
        </w:tc>
        <w:tc>
          <w:tcPr>
            <w:tcW w:w="3622" w:type="pct"/>
            <w:shd w:val="clear" w:color="auto" w:fill="auto"/>
          </w:tcPr>
          <w:p w14:paraId="5211C1B4"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(treatment* or therap* or psychotherap*).mp.</w:t>
            </w:r>
          </w:p>
        </w:tc>
        <w:tc>
          <w:tcPr>
            <w:tcW w:w="863" w:type="pct"/>
            <w:shd w:val="clear" w:color="auto" w:fill="auto"/>
          </w:tcPr>
          <w:p w14:paraId="0E4105AA"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13648223</w:t>
            </w:r>
          </w:p>
        </w:tc>
      </w:tr>
      <w:tr w:rsidR="00E9313C" w:rsidRPr="00E1085D" w14:paraId="5384D8C2" w14:textId="77777777" w:rsidTr="00E06935">
        <w:trPr>
          <w:trHeight w:val="512"/>
        </w:trPr>
        <w:tc>
          <w:tcPr>
            <w:tcW w:w="515" w:type="pct"/>
            <w:shd w:val="clear" w:color="auto" w:fill="auto"/>
          </w:tcPr>
          <w:p w14:paraId="0DDC06EE"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S25</w:t>
            </w:r>
          </w:p>
        </w:tc>
        <w:tc>
          <w:tcPr>
            <w:tcW w:w="3622" w:type="pct"/>
            <w:shd w:val="clear" w:color="auto" w:fill="auto"/>
          </w:tcPr>
          <w:p w14:paraId="4D029ED1"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"adaptive disclosure".mp.</w:t>
            </w:r>
          </w:p>
        </w:tc>
        <w:tc>
          <w:tcPr>
            <w:tcW w:w="863" w:type="pct"/>
            <w:shd w:val="clear" w:color="auto" w:fill="auto"/>
          </w:tcPr>
          <w:p w14:paraId="7893A744"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7</w:t>
            </w:r>
          </w:p>
        </w:tc>
      </w:tr>
      <w:tr w:rsidR="00E9313C" w:rsidRPr="00E1085D" w14:paraId="622F29CF" w14:textId="77777777" w:rsidTr="00E06935">
        <w:trPr>
          <w:trHeight w:val="512"/>
        </w:trPr>
        <w:tc>
          <w:tcPr>
            <w:tcW w:w="515" w:type="pct"/>
            <w:shd w:val="clear" w:color="auto" w:fill="auto"/>
          </w:tcPr>
          <w:p w14:paraId="2A7C6A76"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S26</w:t>
            </w:r>
          </w:p>
        </w:tc>
        <w:tc>
          <w:tcPr>
            <w:tcW w:w="3622" w:type="pct"/>
            <w:shd w:val="clear" w:color="auto" w:fill="auto"/>
          </w:tcPr>
          <w:p w14:paraId="020CFE7F"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(counseling or counselling).mp.</w:t>
            </w:r>
          </w:p>
        </w:tc>
        <w:tc>
          <w:tcPr>
            <w:tcW w:w="863" w:type="pct"/>
            <w:shd w:val="clear" w:color="auto" w:fill="auto"/>
          </w:tcPr>
          <w:p w14:paraId="478C0881"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231488</w:t>
            </w:r>
          </w:p>
        </w:tc>
      </w:tr>
      <w:tr w:rsidR="00E9313C" w:rsidRPr="00E1085D" w14:paraId="5A22F8FE" w14:textId="77777777" w:rsidTr="00E06935">
        <w:trPr>
          <w:trHeight w:val="512"/>
        </w:trPr>
        <w:tc>
          <w:tcPr>
            <w:tcW w:w="515" w:type="pct"/>
            <w:shd w:val="clear" w:color="auto" w:fill="auto"/>
          </w:tcPr>
          <w:p w14:paraId="4663DF16"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S27</w:t>
            </w:r>
          </w:p>
        </w:tc>
        <w:tc>
          <w:tcPr>
            <w:tcW w:w="3622" w:type="pct"/>
            <w:shd w:val="clear" w:color="auto" w:fill="auto"/>
          </w:tcPr>
          <w:p w14:paraId="0072369F"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psychologist*.mp.</w:t>
            </w:r>
          </w:p>
        </w:tc>
        <w:tc>
          <w:tcPr>
            <w:tcW w:w="863" w:type="pct"/>
            <w:shd w:val="clear" w:color="auto" w:fill="auto"/>
          </w:tcPr>
          <w:p w14:paraId="38A62D41"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33032</w:t>
            </w:r>
          </w:p>
        </w:tc>
      </w:tr>
      <w:tr w:rsidR="00E9313C" w:rsidRPr="00E1085D" w14:paraId="5A55207D" w14:textId="77777777" w:rsidTr="00E06935">
        <w:trPr>
          <w:trHeight w:val="512"/>
        </w:trPr>
        <w:tc>
          <w:tcPr>
            <w:tcW w:w="515" w:type="pct"/>
            <w:shd w:val="clear" w:color="auto" w:fill="auto"/>
          </w:tcPr>
          <w:p w14:paraId="0AB72089"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S28</w:t>
            </w:r>
          </w:p>
        </w:tc>
        <w:tc>
          <w:tcPr>
            <w:tcW w:w="3622" w:type="pct"/>
            <w:shd w:val="clear" w:color="auto" w:fill="auto"/>
          </w:tcPr>
          <w:p w14:paraId="2E67EFB4"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psychiatrist*.mp.</w:t>
            </w:r>
          </w:p>
        </w:tc>
        <w:tc>
          <w:tcPr>
            <w:tcW w:w="863" w:type="pct"/>
            <w:shd w:val="clear" w:color="auto" w:fill="auto"/>
          </w:tcPr>
          <w:p w14:paraId="64638E40"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56328</w:t>
            </w:r>
          </w:p>
        </w:tc>
      </w:tr>
      <w:tr w:rsidR="00E9313C" w:rsidRPr="00E1085D" w14:paraId="72F68B90" w14:textId="77777777" w:rsidTr="00E06935">
        <w:trPr>
          <w:trHeight w:val="512"/>
        </w:trPr>
        <w:tc>
          <w:tcPr>
            <w:tcW w:w="515" w:type="pct"/>
            <w:shd w:val="clear" w:color="auto" w:fill="auto"/>
          </w:tcPr>
          <w:p w14:paraId="0ECC4330"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S29</w:t>
            </w:r>
          </w:p>
        </w:tc>
        <w:tc>
          <w:tcPr>
            <w:tcW w:w="3622" w:type="pct"/>
            <w:shd w:val="clear" w:color="auto" w:fill="auto"/>
          </w:tcPr>
          <w:p w14:paraId="4D3A51DE"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"mental health provider*".mp.</w:t>
            </w:r>
          </w:p>
        </w:tc>
        <w:tc>
          <w:tcPr>
            <w:tcW w:w="863" w:type="pct"/>
            <w:shd w:val="clear" w:color="auto" w:fill="auto"/>
          </w:tcPr>
          <w:p w14:paraId="51638BC9"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2166</w:t>
            </w:r>
          </w:p>
        </w:tc>
      </w:tr>
      <w:tr w:rsidR="00E9313C" w:rsidRPr="00E1085D" w14:paraId="6CCC391D" w14:textId="77777777" w:rsidTr="00E06935">
        <w:trPr>
          <w:trHeight w:val="512"/>
        </w:trPr>
        <w:tc>
          <w:tcPr>
            <w:tcW w:w="515" w:type="pct"/>
            <w:shd w:val="clear" w:color="auto" w:fill="auto"/>
          </w:tcPr>
          <w:p w14:paraId="77550294"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S30</w:t>
            </w:r>
          </w:p>
        </w:tc>
        <w:tc>
          <w:tcPr>
            <w:tcW w:w="3622" w:type="pct"/>
            <w:shd w:val="clear" w:color="auto" w:fill="auto"/>
          </w:tcPr>
          <w:p w14:paraId="1350DDEE"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"mental health professional*".mp.</w:t>
            </w:r>
          </w:p>
        </w:tc>
        <w:tc>
          <w:tcPr>
            <w:tcW w:w="863" w:type="pct"/>
            <w:shd w:val="clear" w:color="auto" w:fill="auto"/>
          </w:tcPr>
          <w:p w14:paraId="205EB82C"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8651</w:t>
            </w:r>
          </w:p>
        </w:tc>
      </w:tr>
      <w:tr w:rsidR="00E9313C" w:rsidRPr="00E1085D" w14:paraId="38DE2770" w14:textId="77777777" w:rsidTr="00E06935">
        <w:trPr>
          <w:trHeight w:val="512"/>
        </w:trPr>
        <w:tc>
          <w:tcPr>
            <w:tcW w:w="515" w:type="pct"/>
            <w:shd w:val="clear" w:color="auto" w:fill="auto"/>
          </w:tcPr>
          <w:p w14:paraId="71B7F229"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S31</w:t>
            </w:r>
          </w:p>
        </w:tc>
        <w:tc>
          <w:tcPr>
            <w:tcW w:w="3622" w:type="pct"/>
            <w:shd w:val="clear" w:color="auto" w:fill="auto"/>
          </w:tcPr>
          <w:p w14:paraId="38D20D00"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"mental health practitioner*".mp.</w:t>
            </w:r>
          </w:p>
        </w:tc>
        <w:tc>
          <w:tcPr>
            <w:tcW w:w="863" w:type="pct"/>
            <w:shd w:val="clear" w:color="auto" w:fill="auto"/>
          </w:tcPr>
          <w:p w14:paraId="6D498773"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1051</w:t>
            </w:r>
          </w:p>
        </w:tc>
      </w:tr>
      <w:tr w:rsidR="00E9313C" w:rsidRPr="00E1085D" w14:paraId="0151B0AE" w14:textId="77777777" w:rsidTr="00E06935">
        <w:trPr>
          <w:trHeight w:val="512"/>
        </w:trPr>
        <w:tc>
          <w:tcPr>
            <w:tcW w:w="515" w:type="pct"/>
            <w:shd w:val="clear" w:color="auto" w:fill="auto"/>
          </w:tcPr>
          <w:p w14:paraId="3D9BB374"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S32</w:t>
            </w:r>
          </w:p>
        </w:tc>
        <w:tc>
          <w:tcPr>
            <w:tcW w:w="3622" w:type="pct"/>
            <w:shd w:val="clear" w:color="auto" w:fill="auto"/>
          </w:tcPr>
          <w:p w14:paraId="194032B9"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"mental health therapist*".mp.</w:t>
            </w:r>
          </w:p>
        </w:tc>
        <w:tc>
          <w:tcPr>
            <w:tcW w:w="863" w:type="pct"/>
            <w:shd w:val="clear" w:color="auto" w:fill="auto"/>
          </w:tcPr>
          <w:p w14:paraId="4EE6A4EB"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88</w:t>
            </w:r>
          </w:p>
        </w:tc>
      </w:tr>
      <w:tr w:rsidR="00E9313C" w:rsidRPr="00E1085D" w14:paraId="570D6D74" w14:textId="77777777" w:rsidTr="00E06935">
        <w:trPr>
          <w:trHeight w:val="512"/>
        </w:trPr>
        <w:tc>
          <w:tcPr>
            <w:tcW w:w="515" w:type="pct"/>
            <w:shd w:val="clear" w:color="auto" w:fill="auto"/>
          </w:tcPr>
          <w:p w14:paraId="35F3A681"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S33</w:t>
            </w:r>
          </w:p>
        </w:tc>
        <w:tc>
          <w:tcPr>
            <w:tcW w:w="3622" w:type="pct"/>
            <w:shd w:val="clear" w:color="auto" w:fill="auto"/>
          </w:tcPr>
          <w:p w14:paraId="5F476B8B"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support.ab,kf,ti.</w:t>
            </w:r>
          </w:p>
        </w:tc>
        <w:tc>
          <w:tcPr>
            <w:tcW w:w="863" w:type="pct"/>
            <w:shd w:val="clear" w:color="auto" w:fill="auto"/>
          </w:tcPr>
          <w:p w14:paraId="51F5A024"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1495498</w:t>
            </w:r>
          </w:p>
        </w:tc>
      </w:tr>
      <w:tr w:rsidR="00E9313C" w:rsidRPr="00E1085D" w14:paraId="52AA1C69" w14:textId="77777777" w:rsidTr="00E06935">
        <w:trPr>
          <w:trHeight w:val="512"/>
        </w:trPr>
        <w:tc>
          <w:tcPr>
            <w:tcW w:w="515" w:type="pct"/>
            <w:shd w:val="clear" w:color="auto" w:fill="auto"/>
          </w:tcPr>
          <w:p w14:paraId="392CD5F4"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S34</w:t>
            </w:r>
          </w:p>
        </w:tc>
        <w:tc>
          <w:tcPr>
            <w:tcW w:w="3622" w:type="pct"/>
            <w:shd w:val="clear" w:color="auto" w:fill="auto"/>
          </w:tcPr>
          <w:p w14:paraId="0818D12E" w14:textId="77777777" w:rsidR="00E9313C" w:rsidRPr="00E1085D" w:rsidRDefault="00E9313C" w:rsidP="00E06935">
            <w:pPr>
              <w:autoSpaceDE w:val="0"/>
              <w:autoSpaceDN w:val="0"/>
              <w:adjustRightInd w:val="0"/>
              <w:spacing w:after="0" w:line="240" w:lineRule="auto"/>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13 or 14 or 15 or 16 or 17 or 18 or 19 or 20 or 21 or 22 or 23 or 24 or 25 or 26 or 27 or 28 or 29 or 30 or 31 or 32 or</w:t>
            </w:r>
          </w:p>
          <w:p w14:paraId="3B1D7587"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33</w:t>
            </w:r>
          </w:p>
        </w:tc>
        <w:tc>
          <w:tcPr>
            <w:tcW w:w="863" w:type="pct"/>
            <w:shd w:val="clear" w:color="auto" w:fill="auto"/>
          </w:tcPr>
          <w:p w14:paraId="74328F23" w14:textId="77777777" w:rsidR="00E9313C" w:rsidRPr="00E1085D" w:rsidRDefault="00E9313C" w:rsidP="00E06935">
            <w:pPr>
              <w:pStyle w:val="Tablebodycopy"/>
              <w:rPr>
                <w:rFonts w:asciiTheme="minorHAnsi" w:hAnsiTheme="minorHAnsi" w:cstheme="minorHAnsi"/>
                <w:szCs w:val="20"/>
              </w:rPr>
            </w:pPr>
            <w:r w:rsidRPr="00E1085D">
              <w:rPr>
                <w:rFonts w:asciiTheme="minorHAnsi" w:eastAsia="ArialMT" w:hAnsiTheme="minorHAnsi" w:cstheme="minorHAnsi"/>
                <w:color w:val="2D2D2D"/>
                <w:szCs w:val="20"/>
              </w:rPr>
              <w:t>15356458</w:t>
            </w:r>
          </w:p>
        </w:tc>
      </w:tr>
      <w:tr w:rsidR="00E9313C" w:rsidRPr="00E1085D" w14:paraId="63EB29A6" w14:textId="77777777" w:rsidTr="00E06935">
        <w:trPr>
          <w:trHeight w:val="512"/>
        </w:trPr>
        <w:tc>
          <w:tcPr>
            <w:tcW w:w="515" w:type="pct"/>
            <w:shd w:val="clear" w:color="auto" w:fill="auto"/>
          </w:tcPr>
          <w:p w14:paraId="6310DB28"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S35</w:t>
            </w:r>
          </w:p>
        </w:tc>
        <w:tc>
          <w:tcPr>
            <w:tcW w:w="3622" w:type="pct"/>
            <w:shd w:val="clear" w:color="auto" w:fill="auto"/>
          </w:tcPr>
          <w:p w14:paraId="18B486C5"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12 and 34</w:t>
            </w:r>
          </w:p>
        </w:tc>
        <w:tc>
          <w:tcPr>
            <w:tcW w:w="863" w:type="pct"/>
            <w:shd w:val="clear" w:color="auto" w:fill="auto"/>
          </w:tcPr>
          <w:p w14:paraId="60A2E2FF"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2404</w:t>
            </w:r>
          </w:p>
        </w:tc>
      </w:tr>
      <w:tr w:rsidR="00E9313C" w:rsidRPr="00E1085D" w14:paraId="04BFD13F" w14:textId="77777777" w:rsidTr="00E06935">
        <w:trPr>
          <w:trHeight w:val="512"/>
        </w:trPr>
        <w:tc>
          <w:tcPr>
            <w:tcW w:w="515" w:type="pct"/>
            <w:shd w:val="clear" w:color="auto" w:fill="auto"/>
          </w:tcPr>
          <w:p w14:paraId="4FA9BD6A"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S36</w:t>
            </w:r>
          </w:p>
        </w:tc>
        <w:tc>
          <w:tcPr>
            <w:tcW w:w="3622" w:type="pct"/>
            <w:shd w:val="clear" w:color="auto" w:fill="auto"/>
          </w:tcPr>
          <w:p w14:paraId="3DD46BDE"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limit 35 to english language</w:t>
            </w:r>
          </w:p>
        </w:tc>
        <w:tc>
          <w:tcPr>
            <w:tcW w:w="863" w:type="pct"/>
            <w:shd w:val="clear" w:color="auto" w:fill="auto"/>
          </w:tcPr>
          <w:p w14:paraId="193AEDC1"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2342</w:t>
            </w:r>
          </w:p>
        </w:tc>
      </w:tr>
      <w:tr w:rsidR="00E9313C" w:rsidRPr="00E1085D" w14:paraId="2F338B73" w14:textId="77777777" w:rsidTr="00E06935">
        <w:trPr>
          <w:trHeight w:val="512"/>
        </w:trPr>
        <w:tc>
          <w:tcPr>
            <w:tcW w:w="515" w:type="pct"/>
            <w:shd w:val="clear" w:color="auto" w:fill="auto"/>
          </w:tcPr>
          <w:p w14:paraId="4DCAFFFB"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S37</w:t>
            </w:r>
          </w:p>
        </w:tc>
        <w:tc>
          <w:tcPr>
            <w:tcW w:w="3622" w:type="pct"/>
            <w:shd w:val="clear" w:color="auto" w:fill="auto"/>
          </w:tcPr>
          <w:p w14:paraId="7FCB0C75" w14:textId="77777777" w:rsidR="00E9313C" w:rsidRPr="00E1085D" w:rsidRDefault="00E9313C" w:rsidP="00E06935">
            <w:pPr>
              <w:pStyle w:val="Tablebodycopy"/>
              <w:rPr>
                <w:rFonts w:asciiTheme="minorHAnsi" w:eastAsia="ArialMT" w:hAnsiTheme="minorHAnsi" w:cstheme="minorHAnsi"/>
                <w:color w:val="2D2D2D"/>
                <w:szCs w:val="20"/>
              </w:rPr>
            </w:pPr>
            <w:r w:rsidRPr="00E1085D">
              <w:rPr>
                <w:rFonts w:asciiTheme="minorHAnsi" w:eastAsia="ArialMT" w:hAnsiTheme="minorHAnsi" w:cstheme="minorHAnsi"/>
                <w:color w:val="2D2D2D"/>
                <w:szCs w:val="20"/>
              </w:rPr>
              <w:t>limit 36 to yr="2015 -Current"</w:t>
            </w:r>
          </w:p>
        </w:tc>
        <w:tc>
          <w:tcPr>
            <w:tcW w:w="863" w:type="pct"/>
            <w:shd w:val="clear" w:color="auto" w:fill="auto"/>
          </w:tcPr>
          <w:p w14:paraId="2BA9E143" w14:textId="77777777" w:rsidR="00E9313C" w:rsidRPr="00E1085D" w:rsidRDefault="00E9313C" w:rsidP="00E06935">
            <w:pPr>
              <w:pStyle w:val="Tablebodycopy"/>
              <w:rPr>
                <w:rFonts w:asciiTheme="minorHAnsi" w:hAnsiTheme="minorHAnsi" w:cstheme="minorHAnsi"/>
                <w:szCs w:val="20"/>
              </w:rPr>
            </w:pPr>
            <w:r w:rsidRPr="00E1085D">
              <w:rPr>
                <w:rFonts w:asciiTheme="minorHAnsi" w:hAnsiTheme="minorHAnsi" w:cstheme="minorHAnsi"/>
                <w:szCs w:val="20"/>
              </w:rPr>
              <w:t>1563</w:t>
            </w:r>
          </w:p>
        </w:tc>
      </w:tr>
    </w:tbl>
    <w:p w14:paraId="677998E3" w14:textId="77777777" w:rsidR="00E9313C" w:rsidRDefault="00E9313C" w:rsidP="00E9313C">
      <w:pPr>
        <w:rPr>
          <w:lang w:val="en-US"/>
        </w:rPr>
      </w:pPr>
    </w:p>
    <w:p w14:paraId="3EEB1BB3" w14:textId="77777777" w:rsidR="00E9313C" w:rsidRDefault="00E9313C" w:rsidP="00E9313C">
      <w:pPr>
        <w:spacing w:line="240" w:lineRule="auto"/>
        <w:rPr>
          <w:lang w:val="en-US"/>
        </w:rPr>
      </w:pPr>
    </w:p>
    <w:p w14:paraId="698F28B0" w14:textId="77777777" w:rsidR="005F202D" w:rsidRDefault="005F202D" w:rsidP="00244167">
      <w:pPr>
        <w:spacing w:line="240" w:lineRule="auto"/>
        <w:rPr>
          <w:lang w:val="en-US"/>
        </w:rPr>
      </w:pPr>
    </w:p>
    <w:p w14:paraId="3418E106" w14:textId="77777777" w:rsidR="00244167" w:rsidRDefault="00244167" w:rsidP="00244167">
      <w:pPr>
        <w:rPr>
          <w:lang w:val="en-US"/>
        </w:rPr>
      </w:pPr>
    </w:p>
    <w:p w14:paraId="397D6B09" w14:textId="77777777" w:rsidR="009F227C" w:rsidRDefault="009F227C" w:rsidP="00244167">
      <w:pPr>
        <w:rPr>
          <w:lang w:val="en-US"/>
        </w:rPr>
      </w:pPr>
    </w:p>
    <w:p w14:paraId="1C60210B" w14:textId="71074634" w:rsidR="009F227C" w:rsidRDefault="009F227C" w:rsidP="00244167">
      <w:pPr>
        <w:rPr>
          <w:lang w:val="en-US"/>
        </w:rPr>
        <w:sectPr w:rsidR="009F227C" w:rsidSect="00786C56">
          <w:pgSz w:w="11899" w:h="16838" w:code="9"/>
          <w:pgMar w:top="2127" w:right="1126" w:bottom="1440" w:left="1134" w:header="0" w:footer="567" w:gutter="0"/>
          <w:cols w:space="708"/>
          <w:docGrid w:linePitch="299"/>
        </w:sectPr>
      </w:pPr>
    </w:p>
    <w:p w14:paraId="716A7A38" w14:textId="53D1DD6C" w:rsidR="004D786F" w:rsidRDefault="004D786F" w:rsidP="004D786F">
      <w:pPr>
        <w:pStyle w:val="Heading1"/>
        <w:spacing w:after="0"/>
      </w:pPr>
      <w:bookmarkStart w:id="216" w:name="_Toc109652820"/>
      <w:r>
        <w:lastRenderedPageBreak/>
        <w:t>APPENDIX 3</w:t>
      </w:r>
      <w:r w:rsidR="00E574B9">
        <w:t xml:space="preserve">- </w:t>
      </w:r>
      <w:r w:rsidR="00575E18" w:rsidRPr="00575E18">
        <w:t>Study measurement</w:t>
      </w:r>
      <w:bookmarkEnd w:id="216"/>
      <w:r w:rsidR="00575E18" w:rsidRPr="00575E18">
        <w:t xml:space="preserve"> </w:t>
      </w:r>
    </w:p>
    <w:tbl>
      <w:tblPr>
        <w:tblStyle w:val="ListTable1Light1"/>
        <w:tblW w:w="14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612"/>
        <w:gridCol w:w="612"/>
        <w:gridCol w:w="612"/>
        <w:gridCol w:w="612"/>
        <w:gridCol w:w="613"/>
        <w:gridCol w:w="612"/>
        <w:gridCol w:w="612"/>
        <w:gridCol w:w="612"/>
        <w:gridCol w:w="613"/>
        <w:gridCol w:w="612"/>
        <w:gridCol w:w="612"/>
        <w:gridCol w:w="612"/>
        <w:gridCol w:w="612"/>
        <w:gridCol w:w="613"/>
        <w:gridCol w:w="612"/>
        <w:gridCol w:w="612"/>
        <w:gridCol w:w="612"/>
        <w:gridCol w:w="613"/>
        <w:gridCol w:w="612"/>
        <w:gridCol w:w="612"/>
        <w:gridCol w:w="612"/>
        <w:gridCol w:w="613"/>
      </w:tblGrid>
      <w:tr w:rsidR="004D786F" w:rsidRPr="008B10B9" w14:paraId="26687C26" w14:textId="77777777" w:rsidTr="00D84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Borders>
              <w:top w:val="none" w:sz="0" w:space="0" w:color="auto"/>
              <w:left w:val="none" w:sz="0" w:space="0" w:color="auto"/>
              <w:bottom w:val="none" w:sz="0" w:space="0" w:color="auto"/>
              <w:right w:val="none" w:sz="0" w:space="0" w:color="auto"/>
            </w:tcBorders>
            <w:shd w:val="clear" w:color="auto" w:fill="FFFFFF" w:themeFill="background2"/>
          </w:tcPr>
          <w:p w14:paraId="1CDFA517" w14:textId="77777777" w:rsidR="004D786F" w:rsidRDefault="004D786F" w:rsidP="00D84CA2">
            <w:pPr>
              <w:rPr>
                <w:rFonts w:asciiTheme="minorHAnsi" w:hAnsiTheme="minorHAnsi" w:cstheme="minorHAnsi"/>
                <w:sz w:val="16"/>
                <w:szCs w:val="16"/>
              </w:rPr>
            </w:pPr>
          </w:p>
          <w:p w14:paraId="4ACD28D0" w14:textId="77777777" w:rsidR="004D786F" w:rsidRPr="008B10B9" w:rsidRDefault="004D786F" w:rsidP="00D84CA2">
            <w:pPr>
              <w:rPr>
                <w:rFonts w:asciiTheme="minorHAnsi" w:hAnsiTheme="minorHAnsi" w:cstheme="minorHAnsi"/>
                <w:sz w:val="16"/>
                <w:szCs w:val="16"/>
              </w:rPr>
            </w:pPr>
          </w:p>
        </w:tc>
        <w:tc>
          <w:tcPr>
            <w:tcW w:w="7346" w:type="dxa"/>
            <w:gridSpan w:val="12"/>
            <w:tcBorders>
              <w:top w:val="none" w:sz="0" w:space="0" w:color="auto"/>
              <w:left w:val="none" w:sz="0" w:space="0" w:color="auto"/>
              <w:bottom w:val="none" w:sz="0" w:space="0" w:color="auto"/>
              <w:right w:val="none" w:sz="0" w:space="0" w:color="auto"/>
            </w:tcBorders>
            <w:shd w:val="clear" w:color="auto" w:fill="FFFFFF" w:themeFill="background2"/>
          </w:tcPr>
          <w:p w14:paraId="3BA39C03" w14:textId="77777777" w:rsidR="004D786F" w:rsidRPr="0062736A" w:rsidRDefault="004D786F" w:rsidP="00D84C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4"/>
                <w:szCs w:val="14"/>
              </w:rPr>
            </w:pPr>
            <w:r w:rsidRPr="0062736A">
              <w:rPr>
                <w:rFonts w:asciiTheme="minorHAnsi" w:hAnsiTheme="minorHAnsi" w:cstheme="minorHAnsi"/>
                <w:b w:val="0"/>
                <w:color w:val="FFFFFF" w:themeColor="background1"/>
                <w:sz w:val="14"/>
                <w:szCs w:val="14"/>
              </w:rPr>
              <w:t>Bio-Psycho-Social</w:t>
            </w:r>
          </w:p>
          <w:p w14:paraId="0EA500E0" w14:textId="77777777" w:rsidR="004D786F" w:rsidRPr="0062736A" w:rsidRDefault="004D786F" w:rsidP="00D84C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4"/>
                <w:szCs w:val="14"/>
              </w:rPr>
            </w:pPr>
            <w:r w:rsidRPr="0062736A">
              <w:rPr>
                <w:rFonts w:asciiTheme="minorHAnsi" w:hAnsiTheme="minorHAnsi" w:cstheme="minorHAnsi"/>
                <w:b w:val="0"/>
                <w:color w:val="FFFFFF" w:themeColor="background1"/>
                <w:sz w:val="14"/>
                <w:szCs w:val="14"/>
              </w:rPr>
              <w:t>N=12</w:t>
            </w:r>
          </w:p>
        </w:tc>
        <w:tc>
          <w:tcPr>
            <w:tcW w:w="4286" w:type="dxa"/>
            <w:gridSpan w:val="7"/>
            <w:tcBorders>
              <w:top w:val="none" w:sz="0" w:space="0" w:color="auto"/>
              <w:left w:val="none" w:sz="0" w:space="0" w:color="auto"/>
              <w:bottom w:val="none" w:sz="0" w:space="0" w:color="auto"/>
              <w:right w:val="none" w:sz="0" w:space="0" w:color="auto"/>
            </w:tcBorders>
            <w:shd w:val="clear" w:color="auto" w:fill="FFFFFF" w:themeFill="background2"/>
          </w:tcPr>
          <w:p w14:paraId="6B1F466C" w14:textId="77777777" w:rsidR="004D786F" w:rsidRPr="0062736A" w:rsidRDefault="004D786F" w:rsidP="00D84C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4"/>
                <w:szCs w:val="14"/>
              </w:rPr>
            </w:pPr>
            <w:r w:rsidRPr="0062736A">
              <w:rPr>
                <w:rFonts w:asciiTheme="minorHAnsi" w:hAnsiTheme="minorHAnsi" w:cstheme="minorHAnsi"/>
                <w:b w:val="0"/>
                <w:color w:val="FFFFFF" w:themeColor="background1"/>
                <w:sz w:val="14"/>
                <w:szCs w:val="14"/>
              </w:rPr>
              <w:t>Bio-Psycho-Social-Spiritual</w:t>
            </w:r>
          </w:p>
          <w:p w14:paraId="29DD8E27" w14:textId="77777777" w:rsidR="004D786F" w:rsidRPr="0062736A" w:rsidRDefault="004D786F" w:rsidP="00D84C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4"/>
                <w:szCs w:val="14"/>
              </w:rPr>
            </w:pPr>
            <w:r w:rsidRPr="0062736A">
              <w:rPr>
                <w:rFonts w:asciiTheme="minorHAnsi" w:hAnsiTheme="minorHAnsi" w:cstheme="minorHAnsi"/>
                <w:b w:val="0"/>
                <w:color w:val="FFFFFF" w:themeColor="background1"/>
                <w:sz w:val="14"/>
                <w:szCs w:val="14"/>
              </w:rPr>
              <w:t>N=7</w:t>
            </w:r>
          </w:p>
        </w:tc>
        <w:tc>
          <w:tcPr>
            <w:tcW w:w="1224" w:type="dxa"/>
            <w:gridSpan w:val="2"/>
            <w:tcBorders>
              <w:top w:val="none" w:sz="0" w:space="0" w:color="auto"/>
              <w:left w:val="none" w:sz="0" w:space="0" w:color="auto"/>
              <w:bottom w:val="none" w:sz="0" w:space="0" w:color="auto"/>
              <w:right w:val="none" w:sz="0" w:space="0" w:color="auto"/>
            </w:tcBorders>
            <w:shd w:val="clear" w:color="auto" w:fill="FFFFFF" w:themeFill="background2"/>
          </w:tcPr>
          <w:p w14:paraId="33A33DD1" w14:textId="77777777" w:rsidR="004D786F" w:rsidRPr="0062736A" w:rsidRDefault="004D786F" w:rsidP="00D84C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4"/>
                <w:szCs w:val="14"/>
              </w:rPr>
            </w:pPr>
            <w:r w:rsidRPr="0062736A">
              <w:rPr>
                <w:rFonts w:asciiTheme="minorHAnsi" w:hAnsiTheme="minorHAnsi" w:cstheme="minorHAnsi"/>
                <w:b w:val="0"/>
                <w:color w:val="FFFFFF" w:themeColor="background1"/>
                <w:sz w:val="14"/>
                <w:szCs w:val="14"/>
              </w:rPr>
              <w:t>Spiritual</w:t>
            </w:r>
          </w:p>
          <w:p w14:paraId="188757FD" w14:textId="77777777" w:rsidR="004D786F" w:rsidRPr="0062736A" w:rsidRDefault="004D786F" w:rsidP="00D84C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4"/>
                <w:szCs w:val="14"/>
              </w:rPr>
            </w:pPr>
            <w:r w:rsidRPr="0062736A">
              <w:rPr>
                <w:rFonts w:asciiTheme="minorHAnsi" w:hAnsiTheme="minorHAnsi" w:cstheme="minorHAnsi"/>
                <w:b w:val="0"/>
                <w:color w:val="FFFFFF" w:themeColor="background1"/>
                <w:sz w:val="14"/>
                <w:szCs w:val="14"/>
              </w:rPr>
              <w:t>N=2</w:t>
            </w:r>
          </w:p>
        </w:tc>
        <w:tc>
          <w:tcPr>
            <w:tcW w:w="613" w:type="dxa"/>
            <w:tcBorders>
              <w:top w:val="none" w:sz="0" w:space="0" w:color="auto"/>
              <w:left w:val="none" w:sz="0" w:space="0" w:color="auto"/>
              <w:bottom w:val="none" w:sz="0" w:space="0" w:color="auto"/>
              <w:right w:val="none" w:sz="0" w:space="0" w:color="auto"/>
            </w:tcBorders>
            <w:shd w:val="clear" w:color="auto" w:fill="FFFFFF" w:themeFill="background2"/>
          </w:tcPr>
          <w:p w14:paraId="1B474F51" w14:textId="77777777" w:rsidR="004D786F" w:rsidRPr="0062736A" w:rsidRDefault="004D786F" w:rsidP="00D84C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4"/>
                <w:szCs w:val="14"/>
              </w:rPr>
            </w:pPr>
            <w:r w:rsidRPr="0062736A">
              <w:rPr>
                <w:rFonts w:asciiTheme="minorHAnsi" w:hAnsiTheme="minorHAnsi" w:cstheme="minorHAnsi"/>
                <w:b w:val="0"/>
                <w:color w:val="FFFFFF" w:themeColor="background1"/>
                <w:sz w:val="14"/>
                <w:szCs w:val="14"/>
              </w:rPr>
              <w:t>All</w:t>
            </w:r>
          </w:p>
          <w:p w14:paraId="19BA9811" w14:textId="77777777" w:rsidR="004D786F" w:rsidRPr="0062736A" w:rsidRDefault="004D786F" w:rsidP="00D84C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14"/>
                <w:szCs w:val="14"/>
              </w:rPr>
            </w:pPr>
            <w:r w:rsidRPr="0062736A">
              <w:rPr>
                <w:rFonts w:asciiTheme="minorHAnsi" w:hAnsiTheme="minorHAnsi" w:cstheme="minorHAnsi"/>
                <w:b w:val="0"/>
                <w:color w:val="FFFFFF" w:themeColor="background1"/>
                <w:sz w:val="14"/>
                <w:szCs w:val="14"/>
              </w:rPr>
              <w:t>N=21</w:t>
            </w:r>
          </w:p>
        </w:tc>
      </w:tr>
      <w:tr w:rsidR="008135F3" w:rsidRPr="008B10B9" w14:paraId="77A0ABB2" w14:textId="77777777" w:rsidTr="00D84CA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4" w:type="dxa"/>
            <w:right w:w="24"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 w:type="dxa"/>
          </w:tcPr>
          <w:p w14:paraId="116F8B95" w14:textId="77777777" w:rsidR="004D786F" w:rsidRPr="008B10B9" w:rsidRDefault="004D786F" w:rsidP="00D84CA2">
            <w:pPr>
              <w:rPr>
                <w:rFonts w:asciiTheme="minorHAnsi" w:hAnsiTheme="minorHAnsi" w:cstheme="minorHAnsi"/>
                <w:sz w:val="16"/>
                <w:szCs w:val="16"/>
              </w:rPr>
            </w:pPr>
            <w:r>
              <w:rPr>
                <w:rFonts w:asciiTheme="minorHAnsi" w:hAnsiTheme="minorHAnsi" w:cstheme="minorHAnsi"/>
                <w:sz w:val="16"/>
                <w:szCs w:val="16"/>
              </w:rPr>
              <w:t>Measure</w:t>
            </w:r>
          </w:p>
        </w:tc>
        <w:tc>
          <w:tcPr>
            <w:tcW w:w="179" w:type="dxa"/>
            <w:shd w:val="clear" w:color="auto" w:fill="E2E2E1" w:themeFill="accent5" w:themeFillTint="33"/>
          </w:tcPr>
          <w:p w14:paraId="7F4A9B6E"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Borges</w:t>
            </w:r>
          </w:p>
        </w:tc>
        <w:tc>
          <w:tcPr>
            <w:tcW w:w="179" w:type="dxa"/>
            <w:shd w:val="clear" w:color="auto" w:fill="E2E2E1" w:themeFill="accent5" w:themeFillTint="33"/>
          </w:tcPr>
          <w:p w14:paraId="6C39D607"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de la Rie</w:t>
            </w:r>
          </w:p>
        </w:tc>
        <w:tc>
          <w:tcPr>
            <w:tcW w:w="179" w:type="dxa"/>
            <w:shd w:val="clear" w:color="auto" w:fill="E2E2E1" w:themeFill="accent5" w:themeFillTint="33"/>
          </w:tcPr>
          <w:p w14:paraId="01D4A92E"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Evans</w:t>
            </w:r>
          </w:p>
        </w:tc>
        <w:tc>
          <w:tcPr>
            <w:tcW w:w="179" w:type="dxa"/>
            <w:shd w:val="clear" w:color="auto" w:fill="E2E2E1" w:themeFill="accent5" w:themeFillTint="33"/>
          </w:tcPr>
          <w:p w14:paraId="566B0D12"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Gray</w:t>
            </w:r>
          </w:p>
        </w:tc>
        <w:tc>
          <w:tcPr>
            <w:tcW w:w="179" w:type="dxa"/>
            <w:shd w:val="clear" w:color="auto" w:fill="E2E2E1" w:themeFill="accent5" w:themeFillTint="33"/>
          </w:tcPr>
          <w:p w14:paraId="63E150B1"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Held (2018)</w:t>
            </w:r>
          </w:p>
        </w:tc>
        <w:tc>
          <w:tcPr>
            <w:tcW w:w="179" w:type="dxa"/>
            <w:shd w:val="clear" w:color="auto" w:fill="E2E2E1" w:themeFill="accent5" w:themeFillTint="33"/>
          </w:tcPr>
          <w:p w14:paraId="55E18F62"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Held (2021)</w:t>
            </w:r>
          </w:p>
        </w:tc>
        <w:tc>
          <w:tcPr>
            <w:tcW w:w="179" w:type="dxa"/>
            <w:shd w:val="clear" w:color="auto" w:fill="E2E2E1" w:themeFill="accent5" w:themeFillTint="33"/>
          </w:tcPr>
          <w:p w14:paraId="494690D2"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Jones</w:t>
            </w:r>
          </w:p>
        </w:tc>
        <w:tc>
          <w:tcPr>
            <w:tcW w:w="179" w:type="dxa"/>
            <w:shd w:val="clear" w:color="auto" w:fill="E2E2E1" w:themeFill="accent5" w:themeFillTint="33"/>
          </w:tcPr>
          <w:p w14:paraId="332EA98C"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Litz</w:t>
            </w:r>
          </w:p>
        </w:tc>
        <w:tc>
          <w:tcPr>
            <w:tcW w:w="179" w:type="dxa"/>
            <w:shd w:val="clear" w:color="auto" w:fill="E2E2E1" w:themeFill="accent5" w:themeFillTint="33"/>
          </w:tcPr>
          <w:p w14:paraId="202B30DC"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Maguen</w:t>
            </w:r>
          </w:p>
        </w:tc>
        <w:tc>
          <w:tcPr>
            <w:tcW w:w="179" w:type="dxa"/>
            <w:shd w:val="clear" w:color="auto" w:fill="E2E2E1" w:themeFill="accent5" w:themeFillTint="33"/>
          </w:tcPr>
          <w:p w14:paraId="33FE28F6"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Murray</w:t>
            </w:r>
          </w:p>
        </w:tc>
        <w:tc>
          <w:tcPr>
            <w:tcW w:w="179" w:type="dxa"/>
            <w:shd w:val="clear" w:color="auto" w:fill="E2E2E1" w:themeFill="accent5" w:themeFillTint="33"/>
          </w:tcPr>
          <w:p w14:paraId="38763252"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Norman</w:t>
            </w:r>
          </w:p>
        </w:tc>
        <w:tc>
          <w:tcPr>
            <w:tcW w:w="179" w:type="dxa"/>
            <w:shd w:val="clear" w:color="auto" w:fill="E2E2E1" w:themeFill="accent5" w:themeFillTint="33"/>
          </w:tcPr>
          <w:p w14:paraId="29753C2C"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Paul</w:t>
            </w:r>
          </w:p>
        </w:tc>
        <w:tc>
          <w:tcPr>
            <w:tcW w:w="179" w:type="dxa"/>
          </w:tcPr>
          <w:p w14:paraId="1192294C"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Starnino</w:t>
            </w:r>
          </w:p>
        </w:tc>
        <w:tc>
          <w:tcPr>
            <w:tcW w:w="179" w:type="dxa"/>
          </w:tcPr>
          <w:p w14:paraId="2F46FCC3"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Cenkner</w:t>
            </w:r>
          </w:p>
        </w:tc>
        <w:tc>
          <w:tcPr>
            <w:tcW w:w="179" w:type="dxa"/>
          </w:tcPr>
          <w:p w14:paraId="515B8880"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sidRPr="009F227C">
              <w:rPr>
                <w:rFonts w:asciiTheme="minorHAnsi" w:hAnsiTheme="minorHAnsi" w:cstheme="minorHAnsi"/>
                <w:sz w:val="12"/>
                <w:szCs w:val="12"/>
              </w:rPr>
              <w:t>Harris 2011</w:t>
            </w:r>
          </w:p>
        </w:tc>
        <w:tc>
          <w:tcPr>
            <w:tcW w:w="179" w:type="dxa"/>
          </w:tcPr>
          <w:p w14:paraId="3F90712A"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Pr>
                <w:rFonts w:asciiTheme="minorHAnsi" w:hAnsiTheme="minorHAnsi" w:cstheme="minorHAnsi"/>
                <w:sz w:val="12"/>
                <w:szCs w:val="12"/>
              </w:rPr>
              <w:t>Harris 2018</w:t>
            </w:r>
          </w:p>
        </w:tc>
        <w:tc>
          <w:tcPr>
            <w:tcW w:w="179" w:type="dxa"/>
          </w:tcPr>
          <w:p w14:paraId="235229DB"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Pr>
                <w:rFonts w:asciiTheme="minorHAnsi" w:hAnsiTheme="minorHAnsi" w:cstheme="minorHAnsi"/>
                <w:sz w:val="12"/>
                <w:szCs w:val="12"/>
              </w:rPr>
              <w:t>Pearce</w:t>
            </w:r>
          </w:p>
        </w:tc>
        <w:tc>
          <w:tcPr>
            <w:tcW w:w="179" w:type="dxa"/>
          </w:tcPr>
          <w:p w14:paraId="221C88FB"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Pr>
                <w:rFonts w:asciiTheme="minorHAnsi" w:hAnsiTheme="minorHAnsi" w:cstheme="minorHAnsi"/>
                <w:sz w:val="12"/>
                <w:szCs w:val="12"/>
              </w:rPr>
              <w:t>Pernicano</w:t>
            </w:r>
          </w:p>
        </w:tc>
        <w:tc>
          <w:tcPr>
            <w:tcW w:w="179" w:type="dxa"/>
          </w:tcPr>
          <w:p w14:paraId="3BBFD788"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Pr>
                <w:rFonts w:asciiTheme="minorHAnsi" w:hAnsiTheme="minorHAnsi" w:cstheme="minorHAnsi"/>
                <w:sz w:val="12"/>
                <w:szCs w:val="12"/>
              </w:rPr>
              <w:t>Smigelsky</w:t>
            </w:r>
          </w:p>
        </w:tc>
        <w:tc>
          <w:tcPr>
            <w:tcW w:w="179" w:type="dxa"/>
            <w:shd w:val="clear" w:color="auto" w:fill="E2E2E1" w:themeFill="accent5" w:themeFillTint="33"/>
          </w:tcPr>
          <w:p w14:paraId="49BC47C9"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Pr>
                <w:rFonts w:asciiTheme="minorHAnsi" w:hAnsiTheme="minorHAnsi" w:cstheme="minorHAnsi"/>
                <w:sz w:val="12"/>
                <w:szCs w:val="12"/>
              </w:rPr>
              <w:t>Ames</w:t>
            </w:r>
          </w:p>
        </w:tc>
        <w:tc>
          <w:tcPr>
            <w:tcW w:w="179" w:type="dxa"/>
            <w:shd w:val="clear" w:color="auto" w:fill="E2E2E1" w:themeFill="accent5" w:themeFillTint="33"/>
          </w:tcPr>
          <w:p w14:paraId="571AB984"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r>
              <w:rPr>
                <w:rFonts w:asciiTheme="minorHAnsi" w:hAnsiTheme="minorHAnsi" w:cstheme="minorHAnsi"/>
                <w:sz w:val="12"/>
                <w:szCs w:val="12"/>
              </w:rPr>
              <w:t>Pyne</w:t>
            </w:r>
          </w:p>
        </w:tc>
        <w:tc>
          <w:tcPr>
            <w:tcW w:w="179" w:type="dxa"/>
          </w:tcPr>
          <w:p w14:paraId="374BF271" w14:textId="77777777" w:rsidR="004D786F" w:rsidRPr="009F227C"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12"/>
              </w:rPr>
            </w:pPr>
          </w:p>
        </w:tc>
      </w:tr>
      <w:tr w:rsidR="008135F3" w:rsidRPr="008B10B9" w14:paraId="61703017" w14:textId="77777777" w:rsidTr="00D84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69E7B2EA"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PTSD</w:t>
            </w:r>
          </w:p>
        </w:tc>
        <w:tc>
          <w:tcPr>
            <w:tcW w:w="612" w:type="dxa"/>
            <w:shd w:val="clear" w:color="auto" w:fill="E2E2E1" w:themeFill="accent5" w:themeFillTint="33"/>
          </w:tcPr>
          <w:p w14:paraId="78C7A088"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1D668655"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013C275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7BBE4B35"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shd w:val="clear" w:color="auto" w:fill="E2E2E1" w:themeFill="accent5" w:themeFillTint="33"/>
          </w:tcPr>
          <w:p w14:paraId="4E58343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28D78F5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70A2343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19BA5D1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shd w:val="clear" w:color="auto" w:fill="E2E2E1" w:themeFill="accent5" w:themeFillTint="33"/>
          </w:tcPr>
          <w:p w14:paraId="1D91912C"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747B14B5"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30D647C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278CB06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5B574238"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tcPr>
          <w:p w14:paraId="3D94350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79C37A2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5B32FD5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4E2EE41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tcPr>
          <w:p w14:paraId="77F0A07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6547EC5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13427EA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7900A2B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tcPr>
          <w:p w14:paraId="286FBB4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1</w:t>
            </w:r>
            <w:r>
              <w:rPr>
                <w:rFonts w:asciiTheme="minorHAnsi" w:hAnsiTheme="minorHAnsi" w:cstheme="minorHAnsi"/>
                <w:sz w:val="16"/>
                <w:szCs w:val="16"/>
              </w:rPr>
              <w:t>9</w:t>
            </w:r>
          </w:p>
        </w:tc>
      </w:tr>
      <w:tr w:rsidR="008135F3" w:rsidRPr="008B10B9" w14:paraId="1F39DAE3" w14:textId="77777777" w:rsidTr="00D84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27F1BD05"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 xml:space="preserve">MI </w:t>
            </w:r>
            <w:r>
              <w:rPr>
                <w:rFonts w:asciiTheme="minorHAnsi" w:hAnsiTheme="minorHAnsi" w:cstheme="minorHAnsi"/>
                <w:sz w:val="16"/>
                <w:szCs w:val="16"/>
              </w:rPr>
              <w:t>(S)</w:t>
            </w:r>
          </w:p>
        </w:tc>
        <w:tc>
          <w:tcPr>
            <w:tcW w:w="612" w:type="dxa"/>
            <w:shd w:val="clear" w:color="auto" w:fill="E2E2E1" w:themeFill="accent5" w:themeFillTint="33"/>
          </w:tcPr>
          <w:p w14:paraId="7FED3A69"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4AE6C6E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126A6ACF"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790529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16BCC74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3354AD3"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E8479A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0B3C2FA6"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1EFCB25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F51C469"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EE8DB1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628FCBC"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0D747ECF"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49317BC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0A65699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6F8F99F8"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7312A51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2D53859F"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7839F5C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295FAE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2EC656B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09F88CAF"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4</w:t>
            </w:r>
          </w:p>
        </w:tc>
      </w:tr>
      <w:tr w:rsidR="008135F3" w:rsidRPr="008B10B9" w14:paraId="1E177048" w14:textId="77777777" w:rsidTr="00D84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098EEA9E"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 xml:space="preserve">MI </w:t>
            </w:r>
            <w:r>
              <w:rPr>
                <w:rFonts w:asciiTheme="minorHAnsi" w:hAnsiTheme="minorHAnsi" w:cstheme="minorHAnsi"/>
                <w:sz w:val="16"/>
                <w:szCs w:val="16"/>
              </w:rPr>
              <w:t>(E)</w:t>
            </w:r>
          </w:p>
        </w:tc>
        <w:tc>
          <w:tcPr>
            <w:tcW w:w="612" w:type="dxa"/>
            <w:shd w:val="clear" w:color="auto" w:fill="E2E2E1" w:themeFill="accent5" w:themeFillTint="33"/>
          </w:tcPr>
          <w:p w14:paraId="4ACB730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A09E11C"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680DE72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868D5D8"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68E0BF25"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111DC1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53421A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BFD288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6A091A9C"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A4EC2D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A9588B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15AAFA2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5B4B4E95"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73128E9B"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29F5C067"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53E2FF1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46600C3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6DC24A9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51B35E5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9360165"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7E073D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tcPr>
          <w:p w14:paraId="58C87AA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3</w:t>
            </w:r>
          </w:p>
        </w:tc>
      </w:tr>
      <w:tr w:rsidR="008135F3" w:rsidRPr="008B10B9" w14:paraId="7010ED03" w14:textId="77777777" w:rsidTr="00D84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043B326E"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Dep</w:t>
            </w:r>
          </w:p>
        </w:tc>
        <w:tc>
          <w:tcPr>
            <w:tcW w:w="612" w:type="dxa"/>
            <w:shd w:val="clear" w:color="auto" w:fill="E2E2E1" w:themeFill="accent5" w:themeFillTint="33"/>
          </w:tcPr>
          <w:p w14:paraId="6E0A693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20747413"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E95BCD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4179757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shd w:val="clear" w:color="auto" w:fill="E2E2E1" w:themeFill="accent5" w:themeFillTint="33"/>
          </w:tcPr>
          <w:p w14:paraId="6B9B4FE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40547727"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036BFC4C"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0BA9D0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shd w:val="clear" w:color="auto" w:fill="E2E2E1" w:themeFill="accent5" w:themeFillTint="33"/>
          </w:tcPr>
          <w:p w14:paraId="72267F23"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9E8560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71383A9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152D28C6"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0081ED1B"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1371C8A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0F2A753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6ADFDB8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28F63ECC"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09D3EB8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21FE9413"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3E83591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FFCDBE8"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328D415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11</w:t>
            </w:r>
          </w:p>
        </w:tc>
      </w:tr>
      <w:tr w:rsidR="008135F3" w:rsidRPr="008B10B9" w14:paraId="2F996BBC" w14:textId="77777777" w:rsidTr="00D84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54618BB1"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Anx</w:t>
            </w:r>
          </w:p>
        </w:tc>
        <w:tc>
          <w:tcPr>
            <w:tcW w:w="612" w:type="dxa"/>
            <w:shd w:val="clear" w:color="auto" w:fill="E2E2E1" w:themeFill="accent5" w:themeFillTint="33"/>
          </w:tcPr>
          <w:p w14:paraId="3D38EC07"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BC3A38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B64795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88F9A2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481AAA8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20DED3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B532D5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0FEC622"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3903DF4B"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49A0B0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4A5C9A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736221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22C7F547"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6C195B7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23D7BB2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2634956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4A55358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41F3B8C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3E04E61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CFAD4F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DCA04AB"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6A21D947"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1</w:t>
            </w:r>
          </w:p>
        </w:tc>
      </w:tr>
      <w:tr w:rsidR="008135F3" w:rsidRPr="008B10B9" w14:paraId="5D5FD568" w14:textId="77777777" w:rsidTr="00D84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2BC6D733"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AUD</w:t>
            </w:r>
          </w:p>
        </w:tc>
        <w:tc>
          <w:tcPr>
            <w:tcW w:w="612" w:type="dxa"/>
            <w:shd w:val="clear" w:color="auto" w:fill="E2E2E1" w:themeFill="accent5" w:themeFillTint="33"/>
          </w:tcPr>
          <w:p w14:paraId="063A997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11D5CB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E79C79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0E9FAA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shd w:val="clear" w:color="auto" w:fill="E2E2E1" w:themeFill="accent5" w:themeFillTint="33"/>
          </w:tcPr>
          <w:p w14:paraId="7B412DC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E873BF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51322A7"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A2550E8"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049DD86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682E41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674506B"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73DF675"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2F24BB53"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2F332A4F"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58EAD34B"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43B8BFBC"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21A060D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20AF23B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79FB067D"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E34DAC7"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CB9D76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4088DBA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1</w:t>
            </w:r>
          </w:p>
        </w:tc>
      </w:tr>
      <w:tr w:rsidR="008135F3" w:rsidRPr="008B10B9" w14:paraId="224A50BC" w14:textId="77777777" w:rsidTr="00D84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408AF004" w14:textId="77777777" w:rsidR="004D786F" w:rsidRPr="008B10B9" w:rsidRDefault="004D786F" w:rsidP="00D84CA2">
            <w:pPr>
              <w:rPr>
                <w:rFonts w:asciiTheme="minorHAnsi" w:hAnsiTheme="minorHAnsi" w:cstheme="minorHAnsi"/>
                <w:sz w:val="16"/>
                <w:szCs w:val="16"/>
              </w:rPr>
            </w:pPr>
            <w:r>
              <w:rPr>
                <w:rFonts w:asciiTheme="minorHAnsi" w:hAnsiTheme="minorHAnsi" w:cstheme="minorHAnsi"/>
                <w:sz w:val="16"/>
                <w:szCs w:val="16"/>
              </w:rPr>
              <w:t>E/Reg</w:t>
            </w:r>
          </w:p>
        </w:tc>
        <w:tc>
          <w:tcPr>
            <w:tcW w:w="612" w:type="dxa"/>
            <w:shd w:val="clear" w:color="auto" w:fill="E2E2E1" w:themeFill="accent5" w:themeFillTint="33"/>
          </w:tcPr>
          <w:p w14:paraId="2D269F3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DB80CE7"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8D3CBA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039191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39855E0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C74187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CDC623B"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4DB13DB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2399458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A0C76A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B2FAF4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F63A70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3D0CBEB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2CFE662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36A0B11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4DB5B20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4E7C13C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0910AE7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6000C80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907212B"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19039E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550B01A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1</w:t>
            </w:r>
          </w:p>
        </w:tc>
      </w:tr>
      <w:tr w:rsidR="008135F3" w:rsidRPr="008B10B9" w14:paraId="638BAB5C" w14:textId="77777777" w:rsidTr="00D84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18080E92"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Psych dist</w:t>
            </w:r>
          </w:p>
        </w:tc>
        <w:tc>
          <w:tcPr>
            <w:tcW w:w="612" w:type="dxa"/>
            <w:shd w:val="clear" w:color="auto" w:fill="E2E2E1" w:themeFill="accent5" w:themeFillTint="33"/>
          </w:tcPr>
          <w:p w14:paraId="0823BB7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DDAFE65"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355E5DC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0417E0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6B8BC1DB"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B98D21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0BFA06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27A761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1F118AA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7F000B6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FC1F16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E57538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472C9B6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155319E3"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3014CDE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292C698B"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27D9C3AD"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683496F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448F864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11E11E7"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9A19DCB"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tcPr>
          <w:p w14:paraId="182F242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4</w:t>
            </w:r>
          </w:p>
        </w:tc>
      </w:tr>
      <w:tr w:rsidR="008135F3" w:rsidRPr="008B10B9" w14:paraId="27363CB0" w14:textId="77777777" w:rsidTr="00D84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0039E089" w14:textId="77777777" w:rsidR="004D786F" w:rsidRPr="008B10B9" w:rsidRDefault="004D786F" w:rsidP="00D84CA2">
            <w:pPr>
              <w:rPr>
                <w:rFonts w:asciiTheme="minorHAnsi" w:hAnsiTheme="minorHAnsi" w:cstheme="minorHAnsi"/>
                <w:sz w:val="16"/>
                <w:szCs w:val="16"/>
              </w:rPr>
            </w:pPr>
            <w:r>
              <w:rPr>
                <w:rFonts w:asciiTheme="minorHAnsi" w:hAnsiTheme="minorHAnsi" w:cstheme="minorHAnsi"/>
                <w:sz w:val="16"/>
                <w:szCs w:val="16"/>
              </w:rPr>
              <w:t>Psych WB</w:t>
            </w:r>
          </w:p>
        </w:tc>
        <w:tc>
          <w:tcPr>
            <w:tcW w:w="612" w:type="dxa"/>
            <w:shd w:val="clear" w:color="auto" w:fill="E2E2E1" w:themeFill="accent5" w:themeFillTint="33"/>
          </w:tcPr>
          <w:p w14:paraId="4767A1C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DB5A64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CB9FF3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680A4A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00390252"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61AB5F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9C49F9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72AAB8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7B0283A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A8166F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15744A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BF0B1D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6BE3B81B"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1A1AE1B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1450FCC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01FDF79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0711516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3E6B95B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405B3CA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733940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0C2F948"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32E21B18"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1</w:t>
            </w:r>
          </w:p>
        </w:tc>
      </w:tr>
      <w:tr w:rsidR="008135F3" w:rsidRPr="008B10B9" w14:paraId="78434E73" w14:textId="77777777" w:rsidTr="00D84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66C30506"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Psych flex</w:t>
            </w:r>
          </w:p>
        </w:tc>
        <w:tc>
          <w:tcPr>
            <w:tcW w:w="612" w:type="dxa"/>
            <w:shd w:val="clear" w:color="auto" w:fill="E2E2E1" w:themeFill="accent5" w:themeFillTint="33"/>
          </w:tcPr>
          <w:p w14:paraId="62A4B64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63F0DE36"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A89AE76"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EF6AD78"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5869D52B"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F23C72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A9B4E8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31F54C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240311D5"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4CFE82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70AF158"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9D9A57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0DAEBB87"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035CDAF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1C494D63"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432A9B0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5489D04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460910BC"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64D3D25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D3834FC"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0556CE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4840C7F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2</w:t>
            </w:r>
          </w:p>
        </w:tc>
      </w:tr>
      <w:tr w:rsidR="008135F3" w:rsidRPr="008B10B9" w14:paraId="42C255B2" w14:textId="77777777" w:rsidTr="00D84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4925932E"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F</w:t>
            </w:r>
            <w:r>
              <w:rPr>
                <w:rFonts w:asciiTheme="minorHAnsi" w:hAnsiTheme="minorHAnsi" w:cstheme="minorHAnsi"/>
                <w:sz w:val="16"/>
                <w:szCs w:val="16"/>
              </w:rPr>
              <w:t>unct</w:t>
            </w:r>
          </w:p>
        </w:tc>
        <w:tc>
          <w:tcPr>
            <w:tcW w:w="612" w:type="dxa"/>
            <w:shd w:val="clear" w:color="auto" w:fill="E2E2E1" w:themeFill="accent5" w:themeFillTint="33"/>
          </w:tcPr>
          <w:p w14:paraId="418C19D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36C8F812"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6E19AA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27F63FB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2CF7744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C337F2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EA12AEB"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7F864F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shd w:val="clear" w:color="auto" w:fill="E2E2E1" w:themeFill="accent5" w:themeFillTint="33"/>
          </w:tcPr>
          <w:p w14:paraId="2F4651A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37B6C85C"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shd w:val="clear" w:color="auto" w:fill="E2E2E1" w:themeFill="accent5" w:themeFillTint="33"/>
          </w:tcPr>
          <w:p w14:paraId="7A314BB5"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0325A3C"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36BC96D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7BF2ED1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317FC19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0D33678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08183297"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23597E55"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3B50548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3C87E9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DAE1B4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6B58A517"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5</w:t>
            </w:r>
          </w:p>
        </w:tc>
      </w:tr>
      <w:tr w:rsidR="008135F3" w:rsidRPr="008B10B9" w14:paraId="583305C0" w14:textId="77777777" w:rsidTr="00D84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345E6EB2" w14:textId="77777777" w:rsidR="004D786F" w:rsidRPr="008B10B9" w:rsidRDefault="004D786F" w:rsidP="00D84CA2">
            <w:pPr>
              <w:rPr>
                <w:rFonts w:asciiTheme="minorHAnsi" w:hAnsiTheme="minorHAnsi" w:cstheme="minorHAnsi"/>
                <w:sz w:val="16"/>
                <w:szCs w:val="16"/>
              </w:rPr>
            </w:pPr>
            <w:r>
              <w:rPr>
                <w:rFonts w:asciiTheme="minorHAnsi" w:hAnsiTheme="minorHAnsi" w:cstheme="minorHAnsi"/>
                <w:sz w:val="16"/>
                <w:szCs w:val="16"/>
              </w:rPr>
              <w:t>PTC</w:t>
            </w:r>
          </w:p>
        </w:tc>
        <w:tc>
          <w:tcPr>
            <w:tcW w:w="612" w:type="dxa"/>
            <w:shd w:val="clear" w:color="auto" w:fill="E2E2E1" w:themeFill="accent5" w:themeFillTint="33"/>
          </w:tcPr>
          <w:p w14:paraId="25C9851F"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F04C3A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4D31C96"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1FC797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shd w:val="clear" w:color="auto" w:fill="E2E2E1" w:themeFill="accent5" w:themeFillTint="33"/>
          </w:tcPr>
          <w:p w14:paraId="6DCB9A7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6F102AC"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70052A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270C10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7AA98E3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5C0E28A"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3BFA1F8"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9B59F21"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57A68E6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2BB0ED77"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3D92B9FC"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40F5C486"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2F81299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09244DD6"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50CABA05"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C4F4343"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7D414F7"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7E352756"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1</w:t>
            </w:r>
          </w:p>
        </w:tc>
      </w:tr>
      <w:tr w:rsidR="008135F3" w:rsidRPr="008B10B9" w14:paraId="478F0C1A" w14:textId="77777777" w:rsidTr="00D84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38708C2A" w14:textId="77777777" w:rsidR="004D786F" w:rsidRPr="008B10B9" w:rsidRDefault="004D786F" w:rsidP="00D84CA2">
            <w:pPr>
              <w:rPr>
                <w:rFonts w:asciiTheme="minorHAnsi" w:hAnsiTheme="minorHAnsi" w:cstheme="minorHAnsi"/>
                <w:sz w:val="16"/>
                <w:szCs w:val="16"/>
              </w:rPr>
            </w:pPr>
            <w:r w:rsidRPr="008B10B9">
              <w:rPr>
                <w:rFonts w:asciiTheme="minorHAnsi" w:hAnsiTheme="minorHAnsi" w:cstheme="minorHAnsi"/>
                <w:sz w:val="16"/>
                <w:szCs w:val="16"/>
              </w:rPr>
              <w:t>PT</w:t>
            </w:r>
            <w:r>
              <w:rPr>
                <w:rFonts w:asciiTheme="minorHAnsi" w:hAnsiTheme="minorHAnsi" w:cstheme="minorHAnsi"/>
                <w:sz w:val="16"/>
                <w:szCs w:val="16"/>
              </w:rPr>
              <w:t>G</w:t>
            </w:r>
          </w:p>
        </w:tc>
        <w:tc>
          <w:tcPr>
            <w:tcW w:w="612" w:type="dxa"/>
            <w:shd w:val="clear" w:color="auto" w:fill="E2E2E1" w:themeFill="accent5" w:themeFillTint="33"/>
          </w:tcPr>
          <w:p w14:paraId="50BDF2E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221DA63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67DB12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F0292C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shd w:val="clear" w:color="auto" w:fill="E2E2E1" w:themeFill="accent5" w:themeFillTint="33"/>
          </w:tcPr>
          <w:p w14:paraId="20C5425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A8FEFFB"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EF6563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B5724C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792A85C2"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F5A6EC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B5848D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4EE5E42"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47A2C5D8"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4A8CCE5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16D444B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685CA593"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4548DFB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17BBCEEB"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1AFDD9E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79C2B50"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D3653BC"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08372B9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2</w:t>
            </w:r>
          </w:p>
        </w:tc>
      </w:tr>
      <w:tr w:rsidR="008135F3" w:rsidRPr="008B10B9" w14:paraId="67E6B0FE" w14:textId="77777777" w:rsidTr="00D84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55D024A6" w14:textId="77777777" w:rsidR="004D786F" w:rsidRPr="008B10B9" w:rsidRDefault="004D786F" w:rsidP="00D84CA2">
            <w:pPr>
              <w:rPr>
                <w:rFonts w:asciiTheme="minorHAnsi" w:hAnsiTheme="minorHAnsi" w:cstheme="minorHAnsi"/>
                <w:sz w:val="16"/>
                <w:szCs w:val="16"/>
              </w:rPr>
            </w:pPr>
            <w:r>
              <w:rPr>
                <w:rFonts w:asciiTheme="minorHAnsi" w:hAnsiTheme="minorHAnsi" w:cstheme="minorHAnsi"/>
                <w:sz w:val="16"/>
                <w:szCs w:val="16"/>
              </w:rPr>
              <w:t>Spirit</w:t>
            </w:r>
          </w:p>
        </w:tc>
        <w:tc>
          <w:tcPr>
            <w:tcW w:w="612" w:type="dxa"/>
            <w:shd w:val="clear" w:color="auto" w:fill="E2E2E1" w:themeFill="accent5" w:themeFillTint="33"/>
          </w:tcPr>
          <w:p w14:paraId="2D1AE107"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B379285"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DFCF56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C5E1D8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119E5EC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3A63F9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BE1B0FD"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C4F916F"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538B19A7"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A63FCB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08E2417D"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AF6FF7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20B2AA9B"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tcPr>
          <w:p w14:paraId="0147CF42"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3AE6CD6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4361B0C5"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15C75328"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3" w:type="dxa"/>
          </w:tcPr>
          <w:p w14:paraId="1ACDD3FD"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tcPr>
          <w:p w14:paraId="654A5C10"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0BAB2C4"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5690B0E" w14:textId="77777777" w:rsidR="004D786F" w:rsidRPr="008B10B9"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tcPr>
          <w:p w14:paraId="69D9E9AE" w14:textId="77777777" w:rsidR="004D786F" w:rsidRDefault="004D786F" w:rsidP="00D84CA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4</w:t>
            </w:r>
          </w:p>
        </w:tc>
      </w:tr>
      <w:tr w:rsidR="008135F3" w:rsidRPr="008B10B9" w14:paraId="5C6AA104" w14:textId="77777777" w:rsidTr="00D84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dxa"/>
          </w:tcPr>
          <w:p w14:paraId="1820F8FC" w14:textId="77777777" w:rsidR="004D786F" w:rsidRDefault="004D786F" w:rsidP="00D84CA2">
            <w:pPr>
              <w:rPr>
                <w:rFonts w:asciiTheme="minorHAnsi" w:hAnsiTheme="minorHAnsi" w:cstheme="minorHAnsi"/>
                <w:sz w:val="16"/>
                <w:szCs w:val="16"/>
              </w:rPr>
            </w:pPr>
            <w:r>
              <w:rPr>
                <w:rFonts w:asciiTheme="minorHAnsi" w:hAnsiTheme="minorHAnsi" w:cstheme="minorHAnsi"/>
                <w:sz w:val="16"/>
                <w:szCs w:val="16"/>
              </w:rPr>
              <w:t>Self-C/F</w:t>
            </w:r>
          </w:p>
        </w:tc>
        <w:tc>
          <w:tcPr>
            <w:tcW w:w="612" w:type="dxa"/>
            <w:shd w:val="clear" w:color="auto" w:fill="E2E2E1" w:themeFill="accent5" w:themeFillTint="33"/>
          </w:tcPr>
          <w:p w14:paraId="43FCA6E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E9CA19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69F039B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FE2A76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753CDB4E"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3AB624B7"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78AB512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5F561D3D"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shd w:val="clear" w:color="auto" w:fill="E2E2E1" w:themeFill="accent5" w:themeFillTint="33"/>
          </w:tcPr>
          <w:p w14:paraId="05AC8A9A"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74DD677"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02966A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F52E856"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4AA7E76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26657B84"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2" w:type="dxa"/>
          </w:tcPr>
          <w:p w14:paraId="1E403EA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21B0ACB8"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11DEC1B9"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3" w:type="dxa"/>
          </w:tcPr>
          <w:p w14:paraId="29BA967F"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tcPr>
          <w:p w14:paraId="762C5A2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1E8A9595"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612" w:type="dxa"/>
            <w:shd w:val="clear" w:color="auto" w:fill="E2E2E1" w:themeFill="accent5" w:themeFillTint="33"/>
          </w:tcPr>
          <w:p w14:paraId="459936B1" w14:textId="77777777" w:rsidR="004D786F" w:rsidRPr="008B10B9"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8B10B9">
              <w:rPr>
                <w:rFonts w:asciiTheme="minorHAnsi" w:hAnsiTheme="minorHAnsi" w:cstheme="minorHAnsi"/>
                <w:sz w:val="16"/>
                <w:szCs w:val="16"/>
              </w:rPr>
              <w:t>●</w:t>
            </w:r>
          </w:p>
        </w:tc>
        <w:tc>
          <w:tcPr>
            <w:tcW w:w="613" w:type="dxa"/>
          </w:tcPr>
          <w:p w14:paraId="21D3FBAB" w14:textId="77777777" w:rsidR="004D786F" w:rsidRDefault="004D786F" w:rsidP="00D84CA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2</w:t>
            </w:r>
          </w:p>
        </w:tc>
      </w:tr>
    </w:tbl>
    <w:p w14:paraId="2C4839E2" w14:textId="77777777" w:rsidR="001141C3" w:rsidRDefault="001141C3" w:rsidP="00A01B58">
      <w:pPr>
        <w:pStyle w:val="Heading1"/>
      </w:pPr>
    </w:p>
    <w:p w14:paraId="729DCB5D" w14:textId="715542F6" w:rsidR="00656733" w:rsidRDefault="00A01B58" w:rsidP="00FE719A">
      <w:pPr>
        <w:pStyle w:val="Heading1"/>
      </w:pPr>
      <w:bookmarkStart w:id="217" w:name="_Toc109652821"/>
      <w:r>
        <w:lastRenderedPageBreak/>
        <w:t xml:space="preserve">APPENDIX </w:t>
      </w:r>
      <w:r w:rsidR="004D786F">
        <w:t>4</w:t>
      </w:r>
      <w:r w:rsidR="00E574B9">
        <w:t xml:space="preserve">- </w:t>
      </w:r>
      <w:bookmarkStart w:id="218" w:name="_Toc357151709"/>
      <w:bookmarkStart w:id="219" w:name="_Toc368057968"/>
      <w:bookmarkStart w:id="220" w:name="_Toc400958147"/>
      <w:r w:rsidR="00656733" w:rsidRPr="000B73E0">
        <w:t xml:space="preserve">Evidence </w:t>
      </w:r>
      <w:r w:rsidR="00656733" w:rsidRPr="00144051">
        <w:t>Profile</w:t>
      </w:r>
      <w:bookmarkEnd w:id="218"/>
      <w:bookmarkEnd w:id="219"/>
      <w:bookmarkEnd w:id="220"/>
      <w:r w:rsidR="001A59E6">
        <w:t>s</w:t>
      </w:r>
      <w:bookmarkEnd w:id="217"/>
    </w:p>
    <w:p w14:paraId="4CA160C8" w14:textId="63F3115A" w:rsidR="00A356F8" w:rsidRPr="00A356F8" w:rsidRDefault="00A356F8" w:rsidP="00A356F8">
      <w:pPr>
        <w:rPr>
          <w:lang w:val="en-US"/>
        </w:rPr>
      </w:pPr>
      <w:r>
        <w:rPr>
          <w:lang w:val="en-US"/>
        </w:rPr>
        <w:t>A glossary of abbreviations contained in these tables is located on pages 64-65</w:t>
      </w:r>
    </w:p>
    <w:tbl>
      <w:tblPr>
        <w:tblW w:w="13807" w:type="dxa"/>
        <w:tblBorders>
          <w:top w:val="single" w:sz="4" w:space="0" w:color="3E3E3F" w:themeColor="text1"/>
          <w:left w:val="single" w:sz="4" w:space="0" w:color="3E3E3F" w:themeColor="text1"/>
          <w:bottom w:val="single" w:sz="4" w:space="0" w:color="3E3E3F" w:themeColor="text1"/>
          <w:right w:val="single" w:sz="4" w:space="0" w:color="3E3E3F" w:themeColor="text1"/>
          <w:insideH w:val="single" w:sz="4" w:space="0" w:color="3E3E3F" w:themeColor="text1"/>
          <w:insideV w:val="single" w:sz="4" w:space="0" w:color="3E3E3F" w:themeColor="text1"/>
        </w:tblBorders>
        <w:tblLayout w:type="fixed"/>
        <w:tblCellMar>
          <w:left w:w="57" w:type="dxa"/>
          <w:right w:w="28" w:type="dxa"/>
        </w:tblCellMar>
        <w:tblLook w:val="04A0" w:firstRow="1" w:lastRow="0" w:firstColumn="1" w:lastColumn="0" w:noHBand="0" w:noVBand="1"/>
      </w:tblPr>
      <w:tblGrid>
        <w:gridCol w:w="1219"/>
        <w:gridCol w:w="903"/>
        <w:gridCol w:w="3208"/>
        <w:gridCol w:w="902"/>
        <w:gridCol w:w="3261"/>
        <w:gridCol w:w="4314"/>
      </w:tblGrid>
      <w:tr w:rsidR="00565567" w:rsidRPr="00454E2E" w14:paraId="062AA0F6" w14:textId="77777777" w:rsidTr="00FE719A">
        <w:trPr>
          <w:trHeight w:val="270"/>
          <w:tblHeader/>
        </w:trPr>
        <w:tc>
          <w:tcPr>
            <w:tcW w:w="13807" w:type="dxa"/>
            <w:gridSpan w:val="6"/>
            <w:shd w:val="clear" w:color="auto" w:fill="FFFFFF" w:themeFill="background1"/>
            <w:tcMar>
              <w:top w:w="57" w:type="dxa"/>
              <w:left w:w="57" w:type="dxa"/>
              <w:bottom w:w="57" w:type="dxa"/>
              <w:right w:w="57" w:type="dxa"/>
            </w:tcMar>
            <w:vAlign w:val="center"/>
          </w:tcPr>
          <w:p w14:paraId="20981A03" w14:textId="6A457F27" w:rsidR="00565567" w:rsidRPr="00454E2E" w:rsidRDefault="00565567" w:rsidP="00656733">
            <w:pPr>
              <w:spacing w:after="0"/>
              <w:ind w:left="83"/>
              <w:jc w:val="center"/>
              <w:rPr>
                <w:rFonts w:asciiTheme="minorHAnsi" w:hAnsiTheme="minorHAnsi" w:cstheme="minorHAnsi"/>
                <w:b/>
                <w:color w:val="auto"/>
                <w:sz w:val="18"/>
                <w:szCs w:val="18"/>
              </w:rPr>
            </w:pPr>
            <w:r w:rsidRPr="00454E2E">
              <w:rPr>
                <w:rFonts w:asciiTheme="minorHAnsi" w:hAnsiTheme="minorHAnsi" w:cstheme="minorHAnsi"/>
                <w:b/>
                <w:color w:val="auto"/>
                <w:sz w:val="18"/>
                <w:szCs w:val="18"/>
              </w:rPr>
              <w:t>Biopsychosocial (n=13)</w:t>
            </w:r>
          </w:p>
        </w:tc>
      </w:tr>
      <w:tr w:rsidR="00656733" w:rsidRPr="00454E2E" w14:paraId="2D9C4B3F" w14:textId="77777777" w:rsidTr="00FE719A">
        <w:trPr>
          <w:trHeight w:val="762"/>
          <w:tblHeader/>
        </w:trPr>
        <w:tc>
          <w:tcPr>
            <w:tcW w:w="1219" w:type="dxa"/>
            <w:shd w:val="clear" w:color="auto" w:fill="002952"/>
            <w:tcMar>
              <w:top w:w="57" w:type="dxa"/>
              <w:left w:w="57" w:type="dxa"/>
              <w:bottom w:w="57" w:type="dxa"/>
              <w:right w:w="57" w:type="dxa"/>
            </w:tcMar>
            <w:vAlign w:val="center"/>
          </w:tcPr>
          <w:p w14:paraId="2A8F9C42" w14:textId="77777777" w:rsidR="00656733" w:rsidRPr="00454E2E" w:rsidRDefault="00656733" w:rsidP="00656733">
            <w:pPr>
              <w:spacing w:after="0"/>
              <w:ind w:right="57"/>
              <w:jc w:val="center"/>
              <w:rPr>
                <w:rFonts w:asciiTheme="minorHAnsi" w:eastAsia="Arial" w:hAnsiTheme="minorHAnsi" w:cstheme="minorHAnsi"/>
                <w:b/>
                <w:bCs/>
                <w:color w:val="auto"/>
                <w:sz w:val="18"/>
                <w:szCs w:val="18"/>
              </w:rPr>
            </w:pPr>
            <w:r w:rsidRPr="00454E2E">
              <w:rPr>
                <w:rFonts w:asciiTheme="minorHAnsi" w:hAnsiTheme="minorHAnsi" w:cstheme="minorHAnsi"/>
                <w:b/>
                <w:color w:val="auto"/>
                <w:sz w:val="18"/>
                <w:szCs w:val="18"/>
              </w:rPr>
              <w:t>Authors &amp; year</w:t>
            </w:r>
            <w:r w:rsidRPr="00454E2E">
              <w:rPr>
                <w:rFonts w:asciiTheme="minorHAnsi" w:hAnsiTheme="minorHAnsi" w:cstheme="minorHAnsi"/>
                <w:b/>
                <w:color w:val="auto"/>
                <w:sz w:val="18"/>
                <w:szCs w:val="18"/>
              </w:rPr>
              <w:br/>
            </w:r>
            <w:r w:rsidRPr="00454E2E">
              <w:rPr>
                <w:rFonts w:asciiTheme="minorHAnsi" w:hAnsiTheme="minorHAnsi" w:cstheme="minorHAnsi"/>
                <w:b/>
                <w:i/>
                <w:iCs/>
                <w:color w:val="auto"/>
                <w:sz w:val="18"/>
                <w:szCs w:val="18"/>
              </w:rPr>
              <w:t>Country</w:t>
            </w:r>
          </w:p>
        </w:tc>
        <w:tc>
          <w:tcPr>
            <w:tcW w:w="903" w:type="dxa"/>
            <w:shd w:val="clear" w:color="auto" w:fill="002952"/>
            <w:tcMar>
              <w:top w:w="57" w:type="dxa"/>
              <w:left w:w="57" w:type="dxa"/>
              <w:bottom w:w="57" w:type="dxa"/>
              <w:right w:w="57" w:type="dxa"/>
            </w:tcMar>
            <w:vAlign w:val="center"/>
          </w:tcPr>
          <w:p w14:paraId="626A51FD" w14:textId="77777777" w:rsidR="00656733" w:rsidRPr="00454E2E" w:rsidRDefault="00656733" w:rsidP="00656733">
            <w:pPr>
              <w:spacing w:after="0"/>
              <w:jc w:val="center"/>
              <w:rPr>
                <w:rFonts w:asciiTheme="minorHAnsi" w:eastAsia="Arial" w:hAnsiTheme="minorHAnsi" w:cstheme="minorHAnsi"/>
                <w:b/>
                <w:bCs/>
                <w:color w:val="auto"/>
                <w:sz w:val="18"/>
                <w:szCs w:val="18"/>
              </w:rPr>
            </w:pPr>
            <w:r w:rsidRPr="00454E2E">
              <w:rPr>
                <w:rFonts w:asciiTheme="minorHAnsi" w:hAnsiTheme="minorHAnsi" w:cstheme="minorHAnsi"/>
                <w:b/>
                <w:color w:val="auto"/>
                <w:sz w:val="18"/>
                <w:szCs w:val="18"/>
              </w:rPr>
              <w:t>Study setting</w:t>
            </w:r>
          </w:p>
        </w:tc>
        <w:tc>
          <w:tcPr>
            <w:tcW w:w="3208" w:type="dxa"/>
            <w:shd w:val="clear" w:color="auto" w:fill="002952"/>
            <w:tcMar>
              <w:top w:w="57" w:type="dxa"/>
              <w:left w:w="57" w:type="dxa"/>
              <w:bottom w:w="57" w:type="dxa"/>
              <w:right w:w="57" w:type="dxa"/>
            </w:tcMar>
            <w:vAlign w:val="center"/>
          </w:tcPr>
          <w:p w14:paraId="23D831BA" w14:textId="77777777" w:rsidR="00656733" w:rsidRPr="00454E2E" w:rsidRDefault="00656733" w:rsidP="00656733">
            <w:pPr>
              <w:spacing w:after="0"/>
              <w:jc w:val="center"/>
              <w:rPr>
                <w:rFonts w:asciiTheme="minorHAnsi" w:eastAsia="Arial" w:hAnsiTheme="minorHAnsi" w:cstheme="minorHAnsi"/>
                <w:b/>
                <w:bCs/>
                <w:color w:val="auto"/>
                <w:sz w:val="18"/>
                <w:szCs w:val="18"/>
              </w:rPr>
            </w:pPr>
            <w:r w:rsidRPr="00454E2E">
              <w:rPr>
                <w:rFonts w:asciiTheme="minorHAnsi" w:hAnsiTheme="minorHAnsi" w:cstheme="minorHAnsi"/>
                <w:b/>
                <w:color w:val="auto"/>
                <w:sz w:val="18"/>
                <w:szCs w:val="18"/>
              </w:rPr>
              <w:t xml:space="preserve">Population (sample size) </w:t>
            </w:r>
            <w:r w:rsidRPr="00454E2E">
              <w:rPr>
                <w:rFonts w:asciiTheme="minorHAnsi" w:hAnsiTheme="minorHAnsi" w:cstheme="minorHAnsi"/>
                <w:b/>
                <w:color w:val="auto"/>
                <w:sz w:val="18"/>
                <w:szCs w:val="18"/>
              </w:rPr>
              <w:br/>
              <w:t>Mean age [SD]</w:t>
            </w:r>
            <w:r w:rsidRPr="00454E2E">
              <w:rPr>
                <w:rFonts w:asciiTheme="minorHAnsi" w:hAnsiTheme="minorHAnsi" w:cstheme="minorHAnsi"/>
                <w:b/>
                <w:color w:val="auto"/>
                <w:sz w:val="18"/>
                <w:szCs w:val="18"/>
              </w:rPr>
              <w:br/>
              <w:t>Gender (%)</w:t>
            </w:r>
          </w:p>
        </w:tc>
        <w:tc>
          <w:tcPr>
            <w:tcW w:w="902" w:type="dxa"/>
            <w:shd w:val="clear" w:color="auto" w:fill="002952"/>
            <w:tcMar>
              <w:top w:w="57" w:type="dxa"/>
              <w:left w:w="57" w:type="dxa"/>
              <w:bottom w:w="57" w:type="dxa"/>
              <w:right w:w="57" w:type="dxa"/>
            </w:tcMar>
            <w:vAlign w:val="center"/>
          </w:tcPr>
          <w:p w14:paraId="37F865BE" w14:textId="77777777" w:rsidR="00656733" w:rsidRPr="00454E2E" w:rsidRDefault="00656733" w:rsidP="00656733">
            <w:pPr>
              <w:spacing w:after="0"/>
              <w:jc w:val="center"/>
              <w:rPr>
                <w:rFonts w:asciiTheme="minorHAnsi" w:eastAsia="Arial" w:hAnsiTheme="minorHAnsi" w:cstheme="minorHAnsi"/>
                <w:b/>
                <w:bCs/>
                <w:color w:val="auto"/>
                <w:sz w:val="18"/>
                <w:szCs w:val="18"/>
              </w:rPr>
            </w:pPr>
            <w:r w:rsidRPr="00454E2E">
              <w:rPr>
                <w:rFonts w:asciiTheme="minorHAnsi" w:hAnsiTheme="minorHAnsi" w:cstheme="minorHAnsi"/>
                <w:b/>
                <w:color w:val="auto"/>
                <w:sz w:val="18"/>
                <w:szCs w:val="18"/>
              </w:rPr>
              <w:t>Design</w:t>
            </w:r>
            <w:r w:rsidRPr="00454E2E">
              <w:rPr>
                <w:rFonts w:asciiTheme="minorHAnsi" w:eastAsia="Arial" w:hAnsiTheme="minorHAnsi" w:cstheme="minorHAnsi"/>
                <w:b/>
                <w:bCs/>
                <w:color w:val="auto"/>
                <w:sz w:val="18"/>
                <w:szCs w:val="18"/>
              </w:rPr>
              <w:t xml:space="preserve"> </w:t>
            </w:r>
          </w:p>
        </w:tc>
        <w:tc>
          <w:tcPr>
            <w:tcW w:w="3261" w:type="dxa"/>
            <w:shd w:val="clear" w:color="auto" w:fill="002952"/>
            <w:tcMar>
              <w:top w:w="57" w:type="dxa"/>
              <w:left w:w="57" w:type="dxa"/>
              <w:bottom w:w="57" w:type="dxa"/>
              <w:right w:w="57" w:type="dxa"/>
            </w:tcMar>
            <w:vAlign w:val="center"/>
          </w:tcPr>
          <w:p w14:paraId="4F63F434" w14:textId="77777777" w:rsidR="00656733" w:rsidRPr="00454E2E" w:rsidRDefault="00656733" w:rsidP="00656733">
            <w:pPr>
              <w:spacing w:after="0"/>
              <w:ind w:left="139"/>
              <w:jc w:val="center"/>
              <w:rPr>
                <w:rFonts w:asciiTheme="minorHAnsi" w:eastAsia="Arial" w:hAnsiTheme="minorHAnsi" w:cstheme="minorHAnsi"/>
                <w:b/>
                <w:bCs/>
                <w:color w:val="auto"/>
                <w:sz w:val="18"/>
                <w:szCs w:val="18"/>
              </w:rPr>
            </w:pPr>
            <w:r w:rsidRPr="00454E2E">
              <w:rPr>
                <w:rFonts w:asciiTheme="minorHAnsi" w:hAnsiTheme="minorHAnsi" w:cstheme="minorHAnsi"/>
                <w:b/>
                <w:color w:val="auto"/>
                <w:sz w:val="18"/>
                <w:szCs w:val="18"/>
              </w:rPr>
              <w:t>Intervention (I) and Comparison (C) and participants for I and C</w:t>
            </w:r>
          </w:p>
        </w:tc>
        <w:tc>
          <w:tcPr>
            <w:tcW w:w="4314" w:type="dxa"/>
            <w:shd w:val="clear" w:color="auto" w:fill="002952"/>
            <w:tcMar>
              <w:top w:w="57" w:type="dxa"/>
              <w:left w:w="57" w:type="dxa"/>
              <w:bottom w:w="57" w:type="dxa"/>
              <w:right w:w="57" w:type="dxa"/>
            </w:tcMar>
            <w:vAlign w:val="center"/>
          </w:tcPr>
          <w:p w14:paraId="489C41FC" w14:textId="77777777" w:rsidR="00656733" w:rsidRPr="00454E2E" w:rsidRDefault="00656733" w:rsidP="00656733">
            <w:pPr>
              <w:spacing w:after="0"/>
              <w:ind w:left="83"/>
              <w:jc w:val="center"/>
              <w:rPr>
                <w:rFonts w:asciiTheme="minorHAnsi" w:eastAsia="Arial" w:hAnsiTheme="minorHAnsi" w:cstheme="minorHAnsi"/>
                <w:b/>
                <w:bCs/>
                <w:color w:val="auto"/>
                <w:sz w:val="18"/>
                <w:szCs w:val="18"/>
              </w:rPr>
            </w:pPr>
            <w:r w:rsidRPr="00454E2E">
              <w:rPr>
                <w:rFonts w:asciiTheme="minorHAnsi" w:hAnsiTheme="minorHAnsi" w:cstheme="minorHAnsi"/>
                <w:b/>
                <w:color w:val="auto"/>
                <w:sz w:val="18"/>
                <w:szCs w:val="18"/>
              </w:rPr>
              <w:t>Relevant outcome domains</w:t>
            </w:r>
          </w:p>
        </w:tc>
      </w:tr>
      <w:tr w:rsidR="00656733" w:rsidRPr="00454E2E" w14:paraId="1F45053A" w14:textId="77777777" w:rsidTr="008D0FCA">
        <w:trPr>
          <w:trHeight w:val="719"/>
        </w:trPr>
        <w:tc>
          <w:tcPr>
            <w:tcW w:w="1219" w:type="dxa"/>
            <w:shd w:val="clear" w:color="auto" w:fill="C3E4F3" w:themeFill="accent1" w:themeFillTint="33"/>
            <w:tcMar>
              <w:top w:w="57" w:type="dxa"/>
              <w:left w:w="57" w:type="dxa"/>
              <w:bottom w:w="57" w:type="dxa"/>
              <w:right w:w="57" w:type="dxa"/>
            </w:tcMar>
          </w:tcPr>
          <w:p w14:paraId="7183352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Artra (2014)</w:t>
            </w:r>
          </w:p>
          <w:p w14:paraId="519B188C"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US</w:t>
            </w:r>
          </w:p>
        </w:tc>
        <w:tc>
          <w:tcPr>
            <w:tcW w:w="903" w:type="dxa"/>
            <w:shd w:val="clear" w:color="auto" w:fill="C3E4F3" w:themeFill="accent1" w:themeFillTint="33"/>
            <w:tcMar>
              <w:top w:w="57" w:type="dxa"/>
              <w:left w:w="57" w:type="dxa"/>
              <w:bottom w:w="57" w:type="dxa"/>
              <w:right w:w="57" w:type="dxa"/>
            </w:tcMar>
          </w:tcPr>
          <w:p w14:paraId="4609849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Residential retreat</w:t>
            </w:r>
          </w:p>
        </w:tc>
        <w:tc>
          <w:tcPr>
            <w:tcW w:w="3208" w:type="dxa"/>
            <w:shd w:val="clear" w:color="auto" w:fill="C3E4F3" w:themeFill="accent1" w:themeFillTint="33"/>
            <w:tcMar>
              <w:top w:w="57" w:type="dxa"/>
              <w:left w:w="57" w:type="dxa"/>
              <w:bottom w:w="57" w:type="dxa"/>
              <w:right w:w="57" w:type="dxa"/>
            </w:tcMar>
          </w:tcPr>
          <w:p w14:paraId="76310EA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Combat veterans with PTSD and exposure to MIEs (N=8; Male 100%)</w:t>
            </w:r>
          </w:p>
          <w:p w14:paraId="530C803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219FFD4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Age range: 35-67 years</w:t>
            </w:r>
          </w:p>
          <w:p w14:paraId="11C435D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2F52DAB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color w:val="auto"/>
                <w:sz w:val="18"/>
                <w:szCs w:val="18"/>
              </w:rPr>
              <w:t>Screening for moral injury involved confirming that participants had been grieving in distress for &gt; 6 months and had experienced moral injury</w:t>
            </w:r>
          </w:p>
        </w:tc>
        <w:tc>
          <w:tcPr>
            <w:tcW w:w="902" w:type="dxa"/>
            <w:shd w:val="clear" w:color="auto" w:fill="C3E4F3" w:themeFill="accent1" w:themeFillTint="33"/>
            <w:tcMar>
              <w:top w:w="57" w:type="dxa"/>
              <w:left w:w="57" w:type="dxa"/>
              <w:bottom w:w="57" w:type="dxa"/>
              <w:right w:w="57" w:type="dxa"/>
            </w:tcMar>
          </w:tcPr>
          <w:p w14:paraId="189D7540"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Pre-post</w:t>
            </w:r>
          </w:p>
        </w:tc>
        <w:tc>
          <w:tcPr>
            <w:tcW w:w="3261" w:type="dxa"/>
            <w:shd w:val="clear" w:color="auto" w:fill="C3E4F3" w:themeFill="accent1" w:themeFillTint="33"/>
            <w:tcMar>
              <w:top w:w="57" w:type="dxa"/>
              <w:left w:w="57" w:type="dxa"/>
              <w:bottom w:w="57" w:type="dxa"/>
              <w:right w:w="57" w:type="dxa"/>
            </w:tcMar>
          </w:tcPr>
          <w:p w14:paraId="6BA7D8C3"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r w:rsidRPr="00454E2E">
              <w:rPr>
                <w:rFonts w:asciiTheme="minorHAnsi" w:hAnsiTheme="minorHAnsi" w:cstheme="minorHAnsi"/>
                <w:b/>
                <w:bCs/>
                <w:color w:val="auto"/>
                <w:sz w:val="18"/>
                <w:szCs w:val="18"/>
              </w:rPr>
              <w:t>The Warrior’s Journey</w:t>
            </w:r>
          </w:p>
          <w:p w14:paraId="213399BE"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r w:rsidRPr="00454E2E">
              <w:rPr>
                <w:rFonts w:asciiTheme="minorHAnsi" w:hAnsiTheme="minorHAnsi" w:cstheme="minorHAnsi"/>
                <w:bCs/>
                <w:color w:val="auto"/>
                <w:sz w:val="18"/>
                <w:szCs w:val="18"/>
              </w:rPr>
              <w:t>Five continuous days (60 contact hours)</w:t>
            </w:r>
          </w:p>
          <w:p w14:paraId="539DCCE3"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p>
          <w:p w14:paraId="67CA0983" w14:textId="77777777" w:rsidR="00656733" w:rsidRPr="00454E2E" w:rsidRDefault="00656733" w:rsidP="00656733">
            <w:pPr>
              <w:autoSpaceDE w:val="0"/>
              <w:autoSpaceDN w:val="0"/>
              <w:adjustRightInd w:val="0"/>
              <w:spacing w:after="0" w:line="276" w:lineRule="auto"/>
              <w:rPr>
                <w:rFonts w:asciiTheme="minorHAnsi" w:hAnsiTheme="minorHAnsi" w:cstheme="minorHAnsi"/>
                <w:bCs/>
                <w:i/>
                <w:color w:val="auto"/>
                <w:sz w:val="18"/>
                <w:szCs w:val="18"/>
              </w:rPr>
            </w:pPr>
            <w:r w:rsidRPr="00454E2E">
              <w:rPr>
                <w:rFonts w:asciiTheme="minorHAnsi" w:hAnsiTheme="minorHAnsi" w:cstheme="minorHAnsi"/>
                <w:bCs/>
                <w:i/>
                <w:color w:val="auto"/>
                <w:sz w:val="18"/>
                <w:szCs w:val="18"/>
              </w:rPr>
              <w:t>A residential expressive arts grief retreat intended to facilitate meaning making for the loss of others, the personal self, and the sense of soul. The task for participants is to reconstruct meaning from shattered world assumptions stemming from personal and moral loss.</w:t>
            </w:r>
          </w:p>
          <w:p w14:paraId="4CDBD9C1" w14:textId="77777777" w:rsidR="00656733" w:rsidRPr="00454E2E" w:rsidRDefault="00656733" w:rsidP="00656733">
            <w:pPr>
              <w:autoSpaceDE w:val="0"/>
              <w:autoSpaceDN w:val="0"/>
              <w:adjustRightInd w:val="0"/>
              <w:spacing w:after="0" w:line="276" w:lineRule="auto"/>
              <w:rPr>
                <w:rFonts w:asciiTheme="minorHAnsi" w:hAnsiTheme="minorHAnsi" w:cstheme="minorHAnsi"/>
                <w:bCs/>
                <w:i/>
                <w:color w:val="auto"/>
                <w:sz w:val="18"/>
                <w:szCs w:val="18"/>
              </w:rPr>
            </w:pPr>
          </w:p>
          <w:p w14:paraId="293DA1EC"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r w:rsidRPr="00454E2E">
              <w:rPr>
                <w:rFonts w:asciiTheme="minorHAnsi" w:hAnsiTheme="minorHAnsi" w:cstheme="minorHAnsi"/>
                <w:bCs/>
                <w:color w:val="auto"/>
                <w:sz w:val="18"/>
                <w:szCs w:val="18"/>
              </w:rPr>
              <w:t>Co-facilitated by a civilian psychotherapist and a male combat veteran</w:t>
            </w:r>
          </w:p>
        </w:tc>
        <w:tc>
          <w:tcPr>
            <w:tcW w:w="4314" w:type="dxa"/>
            <w:shd w:val="clear" w:color="auto" w:fill="C3E4F3" w:themeFill="accent1" w:themeFillTint="33"/>
            <w:tcMar>
              <w:top w:w="57" w:type="dxa"/>
              <w:left w:w="57" w:type="dxa"/>
              <w:bottom w:w="57" w:type="dxa"/>
              <w:right w:w="57" w:type="dxa"/>
            </w:tcMar>
          </w:tcPr>
          <w:p w14:paraId="3C79A84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2239D24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PCL-M</w:t>
            </w:r>
          </w:p>
        </w:tc>
      </w:tr>
      <w:tr w:rsidR="00656733" w:rsidRPr="00454E2E" w14:paraId="5C2DE731" w14:textId="77777777" w:rsidTr="00656733">
        <w:trPr>
          <w:trHeight w:val="719"/>
        </w:trPr>
        <w:tc>
          <w:tcPr>
            <w:tcW w:w="13807" w:type="dxa"/>
            <w:gridSpan w:val="6"/>
            <w:shd w:val="clear" w:color="auto" w:fill="C3E4F3" w:themeFill="accent1" w:themeFillTint="33"/>
            <w:tcMar>
              <w:top w:w="57" w:type="dxa"/>
              <w:left w:w="57" w:type="dxa"/>
              <w:bottom w:w="57" w:type="dxa"/>
              <w:right w:w="57" w:type="dxa"/>
            </w:tcMar>
          </w:tcPr>
          <w:p w14:paraId="61C141BE" w14:textId="77777777" w:rsidR="00031100" w:rsidRPr="00454E2E" w:rsidRDefault="00656733" w:rsidP="007404EB">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This was a mixed-methods study in which the quantitative phase examined the effectiveness of The Warrior’s Journey in reducing PTSD symptoms. The qualitative phase explored meaning-making through interpretation of the art produced by participants. It is important to note that participants were selected from several retreats by the author based on the most and least change in PTSD scores (n = 7) and the author’s intuition (n = 1). There was a significant reduction in PCL-M scores from pre (</w:t>
            </w:r>
            <w:r w:rsidRPr="00454E2E">
              <w:rPr>
                <w:rFonts w:asciiTheme="minorHAnsi" w:hAnsiTheme="minorHAnsi" w:cstheme="minorHAnsi"/>
                <w:i/>
                <w:sz w:val="18"/>
                <w:szCs w:val="18"/>
              </w:rPr>
              <w:t xml:space="preserve">M </w:t>
            </w:r>
            <w:r w:rsidRPr="00454E2E">
              <w:rPr>
                <w:rFonts w:asciiTheme="minorHAnsi" w:hAnsiTheme="minorHAnsi" w:cstheme="minorHAnsi"/>
                <w:sz w:val="18"/>
                <w:szCs w:val="18"/>
              </w:rPr>
              <w:t xml:space="preserve">= 58.00, </w:t>
            </w:r>
            <w:r w:rsidRPr="00454E2E">
              <w:rPr>
                <w:rFonts w:asciiTheme="minorHAnsi" w:hAnsiTheme="minorHAnsi" w:cstheme="minorHAnsi"/>
                <w:i/>
                <w:sz w:val="18"/>
                <w:szCs w:val="18"/>
              </w:rPr>
              <w:t xml:space="preserve">SD </w:t>
            </w:r>
            <w:r w:rsidRPr="00454E2E">
              <w:rPr>
                <w:rFonts w:asciiTheme="minorHAnsi" w:hAnsiTheme="minorHAnsi" w:cstheme="minorHAnsi"/>
                <w:sz w:val="18"/>
                <w:szCs w:val="18"/>
              </w:rPr>
              <w:t>= 15.68) to post (</w:t>
            </w:r>
            <w:r w:rsidRPr="00454E2E">
              <w:rPr>
                <w:rFonts w:asciiTheme="minorHAnsi" w:hAnsiTheme="minorHAnsi" w:cstheme="minorHAnsi"/>
                <w:i/>
                <w:sz w:val="18"/>
                <w:szCs w:val="18"/>
              </w:rPr>
              <w:t xml:space="preserve">M </w:t>
            </w:r>
            <w:r w:rsidRPr="00454E2E">
              <w:rPr>
                <w:rFonts w:asciiTheme="minorHAnsi" w:hAnsiTheme="minorHAnsi" w:cstheme="minorHAnsi"/>
                <w:sz w:val="18"/>
                <w:szCs w:val="18"/>
              </w:rPr>
              <w:t xml:space="preserve">= 29.38, </w:t>
            </w:r>
            <w:r w:rsidRPr="00454E2E">
              <w:rPr>
                <w:rFonts w:asciiTheme="minorHAnsi" w:hAnsiTheme="minorHAnsi" w:cstheme="minorHAnsi"/>
                <w:i/>
                <w:sz w:val="18"/>
                <w:szCs w:val="18"/>
              </w:rPr>
              <w:t xml:space="preserve">SD </w:t>
            </w:r>
            <w:r w:rsidRPr="00454E2E">
              <w:rPr>
                <w:rFonts w:asciiTheme="minorHAnsi" w:hAnsiTheme="minorHAnsi" w:cstheme="minorHAnsi"/>
                <w:sz w:val="18"/>
                <w:szCs w:val="18"/>
              </w:rPr>
              <w:t xml:space="preserve">= 9.04) intervention, </w:t>
            </w:r>
            <w:r w:rsidRPr="00454E2E">
              <w:rPr>
                <w:rFonts w:asciiTheme="minorHAnsi" w:hAnsiTheme="minorHAnsi" w:cstheme="minorHAnsi"/>
                <w:i/>
                <w:sz w:val="18"/>
                <w:szCs w:val="18"/>
              </w:rPr>
              <w:t>p</w:t>
            </w:r>
            <w:r w:rsidRPr="00454E2E">
              <w:rPr>
                <w:rFonts w:asciiTheme="minorHAnsi" w:hAnsiTheme="minorHAnsi" w:cstheme="minorHAnsi"/>
                <w:sz w:val="18"/>
                <w:szCs w:val="18"/>
              </w:rPr>
              <w:t xml:space="preserve">&lt;.001. Effect size was not reported. </w:t>
            </w:r>
          </w:p>
          <w:p w14:paraId="17DDF7B5" w14:textId="77777777" w:rsidR="00031100" w:rsidRPr="00454E2E" w:rsidRDefault="00031100" w:rsidP="007404EB">
            <w:pPr>
              <w:pStyle w:val="Tablebodycopy"/>
              <w:spacing w:before="0" w:after="0" w:line="276" w:lineRule="auto"/>
              <w:rPr>
                <w:rFonts w:asciiTheme="minorHAnsi" w:hAnsiTheme="minorHAnsi" w:cstheme="minorHAnsi"/>
                <w:sz w:val="18"/>
                <w:szCs w:val="18"/>
              </w:rPr>
            </w:pPr>
          </w:p>
          <w:p w14:paraId="13696427" w14:textId="77777777" w:rsidR="00031100" w:rsidRPr="00454E2E" w:rsidRDefault="00031100" w:rsidP="007404EB">
            <w:pPr>
              <w:pStyle w:val="Tablebodycopy"/>
              <w:spacing w:before="0" w:after="0" w:line="276" w:lineRule="auto"/>
              <w:rPr>
                <w:rFonts w:asciiTheme="minorHAnsi" w:hAnsiTheme="minorHAnsi" w:cstheme="minorHAnsi"/>
                <w:sz w:val="18"/>
                <w:szCs w:val="18"/>
              </w:rPr>
            </w:pPr>
          </w:p>
          <w:p w14:paraId="1161E388" w14:textId="77777777" w:rsidR="00031100" w:rsidRPr="00454E2E" w:rsidRDefault="00031100" w:rsidP="007404EB">
            <w:pPr>
              <w:pStyle w:val="Tablebodycopy"/>
              <w:spacing w:before="0" w:after="0" w:line="276" w:lineRule="auto"/>
              <w:rPr>
                <w:rFonts w:asciiTheme="minorHAnsi" w:hAnsiTheme="minorHAnsi" w:cstheme="minorHAnsi"/>
                <w:sz w:val="18"/>
                <w:szCs w:val="18"/>
              </w:rPr>
            </w:pPr>
          </w:p>
          <w:p w14:paraId="2B5601EA" w14:textId="77777777" w:rsidR="00031100" w:rsidRPr="00454E2E" w:rsidRDefault="00031100" w:rsidP="007404EB">
            <w:pPr>
              <w:pStyle w:val="Tablebodycopy"/>
              <w:spacing w:before="0" w:after="0" w:line="276" w:lineRule="auto"/>
              <w:rPr>
                <w:rFonts w:asciiTheme="minorHAnsi" w:hAnsiTheme="minorHAnsi" w:cstheme="minorHAnsi"/>
                <w:sz w:val="18"/>
                <w:szCs w:val="18"/>
              </w:rPr>
            </w:pPr>
          </w:p>
          <w:p w14:paraId="01D49C00" w14:textId="77777777" w:rsidR="00031100" w:rsidRPr="00454E2E" w:rsidRDefault="00031100" w:rsidP="007404EB">
            <w:pPr>
              <w:pStyle w:val="Tablebodycopy"/>
              <w:spacing w:before="0" w:after="0" w:line="276" w:lineRule="auto"/>
              <w:rPr>
                <w:rFonts w:asciiTheme="minorHAnsi" w:hAnsiTheme="minorHAnsi" w:cstheme="minorHAnsi"/>
                <w:sz w:val="18"/>
                <w:szCs w:val="18"/>
              </w:rPr>
            </w:pPr>
          </w:p>
          <w:p w14:paraId="5AB1E5C2" w14:textId="2659B3EB" w:rsidR="00656733" w:rsidRPr="00454E2E" w:rsidRDefault="00656733" w:rsidP="007404EB">
            <w:pPr>
              <w:pStyle w:val="Tablebodycopy"/>
              <w:spacing w:before="0" w:after="0" w:line="276" w:lineRule="auto"/>
              <w:rPr>
                <w:rFonts w:asciiTheme="minorHAnsi" w:hAnsiTheme="minorHAnsi" w:cstheme="minorHAnsi"/>
                <w:sz w:val="18"/>
                <w:szCs w:val="18"/>
              </w:rPr>
            </w:pPr>
          </w:p>
        </w:tc>
      </w:tr>
      <w:tr w:rsidR="00656733" w:rsidRPr="00454E2E" w14:paraId="502B4607" w14:textId="77777777" w:rsidTr="008D0FCA">
        <w:trPr>
          <w:trHeight w:val="719"/>
        </w:trPr>
        <w:tc>
          <w:tcPr>
            <w:tcW w:w="1219" w:type="dxa"/>
            <w:shd w:val="clear" w:color="auto" w:fill="FFFFFF" w:themeFill="background1"/>
            <w:tcMar>
              <w:top w:w="57" w:type="dxa"/>
              <w:left w:w="57" w:type="dxa"/>
              <w:bottom w:w="57" w:type="dxa"/>
              <w:right w:w="57" w:type="dxa"/>
            </w:tcMar>
          </w:tcPr>
          <w:p w14:paraId="680B387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Borges (2019)</w:t>
            </w:r>
          </w:p>
          <w:p w14:paraId="11810146" w14:textId="77777777" w:rsidR="00656733" w:rsidRPr="00454E2E" w:rsidRDefault="00656733" w:rsidP="00656733">
            <w:pPr>
              <w:autoSpaceDE w:val="0"/>
              <w:autoSpaceDN w:val="0"/>
              <w:adjustRightInd w:val="0"/>
              <w:spacing w:after="0" w:line="276" w:lineRule="auto"/>
              <w:rPr>
                <w:rFonts w:asciiTheme="minorHAnsi" w:eastAsia="Calibri" w:hAnsiTheme="minorHAnsi" w:cstheme="minorHAnsi"/>
                <w:color w:val="auto"/>
                <w:sz w:val="18"/>
                <w:szCs w:val="18"/>
              </w:rPr>
            </w:pPr>
            <w:r w:rsidRPr="00454E2E">
              <w:rPr>
                <w:rFonts w:asciiTheme="minorHAnsi" w:hAnsiTheme="minorHAnsi" w:cstheme="minorHAnsi"/>
                <w:i/>
                <w:iCs/>
                <w:color w:val="auto"/>
                <w:sz w:val="18"/>
                <w:szCs w:val="18"/>
              </w:rPr>
              <w:t>US</w:t>
            </w:r>
          </w:p>
          <w:p w14:paraId="1D1A9314" w14:textId="77777777" w:rsidR="00656733" w:rsidRPr="00454E2E" w:rsidRDefault="00656733" w:rsidP="00656733">
            <w:pPr>
              <w:rPr>
                <w:rFonts w:asciiTheme="minorHAnsi" w:eastAsia="Calibri" w:hAnsiTheme="minorHAnsi" w:cstheme="minorHAnsi"/>
                <w:color w:val="auto"/>
                <w:sz w:val="18"/>
                <w:szCs w:val="18"/>
              </w:rPr>
            </w:pPr>
          </w:p>
          <w:p w14:paraId="1F892608" w14:textId="77777777" w:rsidR="00656733" w:rsidRPr="00454E2E" w:rsidRDefault="00656733" w:rsidP="00656733">
            <w:pPr>
              <w:rPr>
                <w:rFonts w:asciiTheme="minorHAnsi" w:eastAsia="Calibri" w:hAnsiTheme="minorHAnsi" w:cstheme="minorHAnsi"/>
                <w:color w:val="auto"/>
                <w:sz w:val="18"/>
                <w:szCs w:val="18"/>
              </w:rPr>
            </w:pPr>
          </w:p>
          <w:p w14:paraId="6B84CA7C" w14:textId="77777777" w:rsidR="00656733" w:rsidRPr="00454E2E" w:rsidRDefault="00656733" w:rsidP="00656733">
            <w:pPr>
              <w:rPr>
                <w:rFonts w:asciiTheme="minorHAnsi" w:eastAsia="Calibri" w:hAnsiTheme="minorHAnsi" w:cstheme="minorHAnsi"/>
                <w:color w:val="auto"/>
                <w:sz w:val="18"/>
                <w:szCs w:val="18"/>
              </w:rPr>
            </w:pPr>
          </w:p>
          <w:p w14:paraId="6058DF1F" w14:textId="77777777" w:rsidR="00656733" w:rsidRPr="00454E2E" w:rsidRDefault="00656733" w:rsidP="00656733">
            <w:pPr>
              <w:rPr>
                <w:rFonts w:asciiTheme="minorHAnsi" w:eastAsia="Calibri" w:hAnsiTheme="minorHAnsi" w:cstheme="minorHAnsi"/>
                <w:color w:val="auto"/>
                <w:sz w:val="18"/>
                <w:szCs w:val="18"/>
              </w:rPr>
            </w:pPr>
          </w:p>
          <w:p w14:paraId="4C748DA4" w14:textId="77777777" w:rsidR="00656733" w:rsidRPr="00454E2E" w:rsidRDefault="00656733" w:rsidP="00656733">
            <w:pPr>
              <w:rPr>
                <w:rFonts w:asciiTheme="minorHAnsi" w:eastAsia="Calibri" w:hAnsiTheme="minorHAnsi" w:cstheme="minorHAnsi"/>
                <w:color w:val="auto"/>
                <w:sz w:val="18"/>
                <w:szCs w:val="18"/>
              </w:rPr>
            </w:pPr>
          </w:p>
        </w:tc>
        <w:tc>
          <w:tcPr>
            <w:tcW w:w="903" w:type="dxa"/>
            <w:shd w:val="clear" w:color="auto" w:fill="FFFFFF" w:themeFill="background1"/>
            <w:tcMar>
              <w:top w:w="57" w:type="dxa"/>
              <w:left w:w="57" w:type="dxa"/>
              <w:bottom w:w="57" w:type="dxa"/>
              <w:right w:w="57" w:type="dxa"/>
            </w:tcMar>
          </w:tcPr>
          <w:p w14:paraId="2E6A9D3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VAMC</w:t>
            </w:r>
          </w:p>
        </w:tc>
        <w:tc>
          <w:tcPr>
            <w:tcW w:w="3208" w:type="dxa"/>
            <w:shd w:val="clear" w:color="auto" w:fill="FFFFFF" w:themeFill="background1"/>
            <w:tcMar>
              <w:top w:w="57" w:type="dxa"/>
              <w:left w:w="57" w:type="dxa"/>
              <w:bottom w:w="57" w:type="dxa"/>
              <w:right w:w="57" w:type="dxa"/>
            </w:tcMar>
          </w:tcPr>
          <w:p w14:paraId="4B1D9873"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Veteran with PTSD, suicide ideation and exposure to PMIEs (N=1; Male)</w:t>
            </w:r>
          </w:p>
          <w:p w14:paraId="496E555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28CC8AC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Age: Early 30s</w:t>
            </w:r>
          </w:p>
          <w:p w14:paraId="49F3BEA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26E67493"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Screening for moral injury involved assessment using the MIQ-M (score: 66/80)</w:t>
            </w:r>
          </w:p>
          <w:p w14:paraId="7212E5B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tc>
        <w:tc>
          <w:tcPr>
            <w:tcW w:w="902" w:type="dxa"/>
            <w:shd w:val="clear" w:color="auto" w:fill="FFFFFF" w:themeFill="background1"/>
            <w:tcMar>
              <w:top w:w="57" w:type="dxa"/>
              <w:left w:w="57" w:type="dxa"/>
              <w:bottom w:w="57" w:type="dxa"/>
              <w:right w:w="57" w:type="dxa"/>
            </w:tcMar>
          </w:tcPr>
          <w:p w14:paraId="5A02C3A4" w14:textId="77777777" w:rsidR="00656733" w:rsidRPr="00454E2E" w:rsidRDefault="00656733" w:rsidP="00656733">
            <w:pPr>
              <w:spacing w:after="0" w:line="276" w:lineRule="auto"/>
              <w:ind w:left="142"/>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Case study</w:t>
            </w:r>
          </w:p>
        </w:tc>
        <w:tc>
          <w:tcPr>
            <w:tcW w:w="3261" w:type="dxa"/>
            <w:shd w:val="clear" w:color="auto" w:fill="FFFFFF" w:themeFill="background1"/>
            <w:tcMar>
              <w:top w:w="57" w:type="dxa"/>
              <w:left w:w="57" w:type="dxa"/>
              <w:bottom w:w="57" w:type="dxa"/>
              <w:right w:w="57" w:type="dxa"/>
            </w:tcMar>
          </w:tcPr>
          <w:p w14:paraId="37184CA9" w14:textId="77777777" w:rsidR="00656733" w:rsidRPr="00454E2E" w:rsidRDefault="00656733" w:rsidP="00656733">
            <w:pPr>
              <w:autoSpaceDE w:val="0"/>
              <w:autoSpaceDN w:val="0"/>
              <w:adjustRightInd w:val="0"/>
              <w:spacing w:after="0" w:line="276" w:lineRule="auto"/>
              <w:rPr>
                <w:rFonts w:asciiTheme="minorHAnsi" w:hAnsiTheme="minorHAnsi" w:cstheme="minorHAnsi"/>
                <w:b/>
                <w:bCs/>
                <w:color w:val="auto"/>
                <w:sz w:val="18"/>
                <w:szCs w:val="18"/>
              </w:rPr>
            </w:pPr>
            <w:r w:rsidRPr="00454E2E">
              <w:rPr>
                <w:rFonts w:asciiTheme="minorHAnsi" w:hAnsiTheme="minorHAnsi" w:cstheme="minorHAnsi"/>
                <w:b/>
                <w:bCs/>
                <w:color w:val="auto"/>
                <w:sz w:val="18"/>
                <w:szCs w:val="18"/>
              </w:rPr>
              <w:t>Acceptance and Commitment Therapy for Moral Injury (ACT-MI)</w:t>
            </w:r>
          </w:p>
          <w:p w14:paraId="3A41C05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12  weekly individual telehealth sessions (90mins)</w:t>
            </w:r>
          </w:p>
          <w:p w14:paraId="077BC3DD"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32159FFF"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Transdiagnostic treatment focused on acceptance of moral pain using values rather than challenging the moral pain. This includes value clarification, mindfulness, emotion-regulation, distress tolerance skills.</w:t>
            </w:r>
          </w:p>
          <w:p w14:paraId="02A7C1A6"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p>
          <w:p w14:paraId="78BC9FC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Delivered by clinical psychologist</w:t>
            </w:r>
          </w:p>
          <w:p w14:paraId="774A37AF"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p>
        </w:tc>
        <w:tc>
          <w:tcPr>
            <w:tcW w:w="4314" w:type="dxa"/>
            <w:shd w:val="clear" w:color="auto" w:fill="FFFFFF" w:themeFill="background1"/>
            <w:tcMar>
              <w:top w:w="57" w:type="dxa"/>
              <w:left w:w="57" w:type="dxa"/>
              <w:bottom w:w="57" w:type="dxa"/>
              <w:right w:w="57" w:type="dxa"/>
            </w:tcMar>
          </w:tcPr>
          <w:p w14:paraId="754733B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Moral injury symptoms</w:t>
            </w:r>
          </w:p>
          <w:p w14:paraId="479849DA"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EMIS-M</w:t>
            </w:r>
          </w:p>
          <w:p w14:paraId="3855FD9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55EEA26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3ED96917"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PCL-5</w:t>
            </w:r>
          </w:p>
          <w:p w14:paraId="35A1741E"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0DF077CC"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Depressive symptoms</w:t>
            </w:r>
          </w:p>
          <w:p w14:paraId="5D3078DE"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PHQ-9</w:t>
            </w:r>
          </w:p>
          <w:p w14:paraId="2799B97D"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4F6DA5E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Functioning</w:t>
            </w:r>
          </w:p>
          <w:p w14:paraId="3C82A9A5"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VLQ</w:t>
            </w:r>
          </w:p>
          <w:p w14:paraId="7BB2FC26"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PROMIS – social measures</w:t>
            </w:r>
          </w:p>
          <w:p w14:paraId="1C803C83"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Bold Moves Weekly Review</w:t>
            </w:r>
          </w:p>
          <w:p w14:paraId="7E9E270E"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144D5081"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ACT-MI-related processes</w:t>
            </w:r>
          </w:p>
          <w:p w14:paraId="7516279F"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AAQ-II</w:t>
            </w:r>
          </w:p>
          <w:p w14:paraId="6DFAF8E4"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CFQ-MI</w:t>
            </w:r>
          </w:p>
        </w:tc>
      </w:tr>
      <w:tr w:rsidR="00656733" w:rsidRPr="00454E2E" w14:paraId="2D0C3731" w14:textId="77777777" w:rsidTr="00656733">
        <w:trPr>
          <w:trHeight w:val="719"/>
        </w:trPr>
        <w:tc>
          <w:tcPr>
            <w:tcW w:w="13807" w:type="dxa"/>
            <w:gridSpan w:val="6"/>
            <w:shd w:val="clear" w:color="auto" w:fill="FFFFFF" w:themeFill="background1"/>
            <w:tcMar>
              <w:top w:w="57" w:type="dxa"/>
              <w:left w:w="57" w:type="dxa"/>
              <w:bottom w:w="57" w:type="dxa"/>
              <w:right w:w="57" w:type="dxa"/>
            </w:tcMar>
          </w:tcPr>
          <w:p w14:paraId="5EB346F0" w14:textId="77777777" w:rsidR="00656733" w:rsidRPr="00454E2E" w:rsidRDefault="007D45CE" w:rsidP="003819AE">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bCs/>
                <w:color w:val="auto"/>
                <w:sz w:val="18"/>
                <w:szCs w:val="18"/>
              </w:rPr>
              <w:t>T</w:t>
            </w:r>
            <w:r w:rsidR="00656733" w:rsidRPr="00454E2E">
              <w:rPr>
                <w:rFonts w:asciiTheme="minorHAnsi" w:hAnsiTheme="minorHAnsi" w:cstheme="minorHAnsi"/>
                <w:bCs/>
                <w:color w:val="auto"/>
                <w:sz w:val="18"/>
                <w:szCs w:val="18"/>
              </w:rPr>
              <w:t>he Service Member reported reductions in moral injury</w:t>
            </w:r>
            <w:r w:rsidR="00F37A2F" w:rsidRPr="00454E2E">
              <w:rPr>
                <w:rFonts w:asciiTheme="minorHAnsi" w:hAnsiTheme="minorHAnsi" w:cstheme="minorHAnsi"/>
                <w:bCs/>
                <w:color w:val="auto"/>
                <w:sz w:val="18"/>
                <w:szCs w:val="18"/>
              </w:rPr>
              <w:t xml:space="preserve"> symptoms, PTSD symptoms, and depressive symptoms</w:t>
            </w:r>
            <w:r w:rsidR="00656733" w:rsidRPr="00454E2E">
              <w:rPr>
                <w:rFonts w:asciiTheme="minorHAnsi" w:hAnsiTheme="minorHAnsi" w:cstheme="minorHAnsi"/>
                <w:bCs/>
                <w:color w:val="auto"/>
                <w:sz w:val="18"/>
                <w:szCs w:val="18"/>
              </w:rPr>
              <w:t xml:space="preserve"> from </w:t>
            </w:r>
            <w:r w:rsidR="00656733" w:rsidRPr="00454E2E">
              <w:rPr>
                <w:rFonts w:asciiTheme="minorHAnsi" w:hAnsiTheme="minorHAnsi" w:cstheme="minorHAnsi"/>
                <w:color w:val="auto"/>
                <w:sz w:val="18"/>
                <w:szCs w:val="18"/>
              </w:rPr>
              <w:t xml:space="preserve">pre-treatment </w:t>
            </w:r>
            <w:r w:rsidR="00F37A2F" w:rsidRPr="00454E2E">
              <w:rPr>
                <w:rFonts w:asciiTheme="minorHAnsi" w:hAnsiTheme="minorHAnsi" w:cstheme="minorHAnsi"/>
                <w:color w:val="auto"/>
                <w:sz w:val="18"/>
                <w:szCs w:val="18"/>
              </w:rPr>
              <w:t>to follow-up.</w:t>
            </w:r>
            <w:r w:rsidR="00656733" w:rsidRPr="00454E2E">
              <w:rPr>
                <w:rFonts w:asciiTheme="minorHAnsi" w:hAnsiTheme="minorHAnsi" w:cstheme="minorHAnsi"/>
                <w:color w:val="auto"/>
                <w:sz w:val="18"/>
                <w:szCs w:val="18"/>
              </w:rPr>
              <w:t xml:space="preserve"> </w:t>
            </w:r>
            <w:r w:rsidR="00656733" w:rsidRPr="00454E2E">
              <w:rPr>
                <w:rFonts w:asciiTheme="minorHAnsi" w:hAnsiTheme="minorHAnsi" w:cstheme="minorHAnsi"/>
                <w:bCs/>
                <w:color w:val="auto"/>
                <w:sz w:val="18"/>
                <w:szCs w:val="18"/>
              </w:rPr>
              <w:t>In terms of functioning, improvements were reflected in an increased score on the PROMIS measure of satisfaction with social roles and activities and a decreased score on the PROMIS measure of social isolation</w:t>
            </w:r>
            <w:r w:rsidR="003819AE" w:rsidRPr="00454E2E">
              <w:rPr>
                <w:rFonts w:asciiTheme="minorHAnsi" w:hAnsiTheme="minorHAnsi" w:cstheme="minorHAnsi"/>
                <w:bCs/>
                <w:color w:val="auto"/>
                <w:sz w:val="18"/>
                <w:szCs w:val="18"/>
              </w:rPr>
              <w:t>. Furthermore</w:t>
            </w:r>
            <w:r w:rsidR="00656733" w:rsidRPr="00454E2E">
              <w:rPr>
                <w:rFonts w:asciiTheme="minorHAnsi" w:hAnsiTheme="minorHAnsi" w:cstheme="minorHAnsi"/>
                <w:bCs/>
                <w:color w:val="auto"/>
                <w:sz w:val="18"/>
                <w:szCs w:val="18"/>
              </w:rPr>
              <w:t>, t</w:t>
            </w:r>
            <w:r w:rsidR="00656733" w:rsidRPr="00454E2E">
              <w:rPr>
                <w:rFonts w:asciiTheme="minorHAnsi" w:hAnsiTheme="minorHAnsi" w:cstheme="minorHAnsi"/>
                <w:color w:val="auto"/>
                <w:sz w:val="18"/>
                <w:szCs w:val="18"/>
              </w:rPr>
              <w:t>he Service Member reported changes engaging with his values over the course of treatment</w:t>
            </w:r>
            <w:r w:rsidR="003819AE" w:rsidRPr="00454E2E">
              <w:rPr>
                <w:rFonts w:asciiTheme="minorHAnsi" w:hAnsiTheme="minorHAnsi" w:cstheme="minorHAnsi"/>
                <w:color w:val="auto"/>
                <w:sz w:val="18"/>
                <w:szCs w:val="18"/>
              </w:rPr>
              <w:t>.</w:t>
            </w:r>
            <w:r w:rsidR="00656733" w:rsidRPr="00454E2E">
              <w:rPr>
                <w:rFonts w:asciiTheme="minorHAnsi" w:hAnsiTheme="minorHAnsi" w:cstheme="minorHAnsi"/>
                <w:color w:val="auto"/>
                <w:sz w:val="18"/>
                <w:szCs w:val="18"/>
              </w:rPr>
              <w:t xml:space="preserve"> Additionally, he increased his frequency in engaging with his values and also explored new valued-domains</w:t>
            </w:r>
            <w:r w:rsidR="003819AE" w:rsidRPr="00454E2E">
              <w:rPr>
                <w:rFonts w:asciiTheme="minorHAnsi" w:hAnsiTheme="minorHAnsi" w:cstheme="minorHAnsi"/>
                <w:color w:val="auto"/>
                <w:sz w:val="18"/>
                <w:szCs w:val="18"/>
              </w:rPr>
              <w:t>.</w:t>
            </w:r>
            <w:r w:rsidR="00656733" w:rsidRPr="00454E2E">
              <w:rPr>
                <w:rFonts w:asciiTheme="minorHAnsi" w:hAnsiTheme="minorHAnsi" w:cstheme="minorHAnsi"/>
                <w:color w:val="auto"/>
                <w:sz w:val="18"/>
                <w:szCs w:val="18"/>
              </w:rPr>
              <w:t xml:space="preserve"> Finally, the Service Member reported a greater willing</w:t>
            </w:r>
            <w:r w:rsidR="003819AE" w:rsidRPr="00454E2E">
              <w:rPr>
                <w:rFonts w:asciiTheme="minorHAnsi" w:hAnsiTheme="minorHAnsi" w:cstheme="minorHAnsi"/>
                <w:color w:val="auto"/>
                <w:sz w:val="18"/>
                <w:szCs w:val="18"/>
              </w:rPr>
              <w:t>ness to accept his moral pain.</w:t>
            </w:r>
            <w:r w:rsidR="00656733" w:rsidRPr="00454E2E">
              <w:rPr>
                <w:rFonts w:asciiTheme="minorHAnsi" w:hAnsiTheme="minorHAnsi" w:cstheme="minorHAnsi"/>
                <w:color w:val="auto"/>
                <w:sz w:val="18"/>
                <w:szCs w:val="18"/>
              </w:rPr>
              <w:t xml:space="preserve"> Finally, assessments of suicide risk during each session showed changes in risk throughout treatment from ‘low acute, high risk’ at the outset, to ‘intermediate acute’ midway through, returning to ‘low acute’ at the end of treatment. </w:t>
            </w:r>
            <w:r w:rsidR="003819AE" w:rsidRPr="00454E2E">
              <w:rPr>
                <w:rFonts w:asciiTheme="minorHAnsi" w:hAnsiTheme="minorHAnsi" w:cstheme="minorHAnsi"/>
                <w:color w:val="auto"/>
                <w:sz w:val="18"/>
                <w:szCs w:val="18"/>
              </w:rPr>
              <w:t xml:space="preserve">However, no significance or effect size statistics were reported for any of the quantitative outcomes, meaning it is unknown if any of these changes are significant. </w:t>
            </w:r>
          </w:p>
          <w:p w14:paraId="5DDDE628" w14:textId="77777777" w:rsidR="003819AE" w:rsidRPr="00454E2E" w:rsidRDefault="003819AE" w:rsidP="003819AE">
            <w:pPr>
              <w:autoSpaceDE w:val="0"/>
              <w:autoSpaceDN w:val="0"/>
              <w:adjustRightInd w:val="0"/>
              <w:spacing w:after="0" w:line="276" w:lineRule="auto"/>
              <w:rPr>
                <w:rFonts w:asciiTheme="minorHAnsi" w:hAnsiTheme="minorHAnsi" w:cstheme="minorHAnsi"/>
                <w:color w:val="auto"/>
                <w:sz w:val="18"/>
                <w:szCs w:val="18"/>
              </w:rPr>
            </w:pPr>
          </w:p>
          <w:p w14:paraId="7769E157" w14:textId="77777777" w:rsidR="003819AE" w:rsidRPr="00454E2E" w:rsidRDefault="003819AE" w:rsidP="003819AE">
            <w:pPr>
              <w:autoSpaceDE w:val="0"/>
              <w:autoSpaceDN w:val="0"/>
              <w:adjustRightInd w:val="0"/>
              <w:spacing w:after="0" w:line="276" w:lineRule="auto"/>
              <w:rPr>
                <w:rFonts w:asciiTheme="minorHAnsi" w:hAnsiTheme="minorHAnsi" w:cstheme="minorHAnsi"/>
                <w:color w:val="auto"/>
                <w:sz w:val="18"/>
                <w:szCs w:val="18"/>
              </w:rPr>
            </w:pPr>
          </w:p>
          <w:p w14:paraId="452EBCC2" w14:textId="5B55E7BC" w:rsidR="003819AE" w:rsidRPr="00454E2E" w:rsidRDefault="003819AE" w:rsidP="003819AE">
            <w:pPr>
              <w:autoSpaceDE w:val="0"/>
              <w:autoSpaceDN w:val="0"/>
              <w:adjustRightInd w:val="0"/>
              <w:spacing w:after="0" w:line="276" w:lineRule="auto"/>
              <w:rPr>
                <w:rFonts w:asciiTheme="minorHAnsi" w:hAnsiTheme="minorHAnsi" w:cstheme="minorHAnsi"/>
                <w:color w:val="auto"/>
                <w:sz w:val="18"/>
                <w:szCs w:val="18"/>
              </w:rPr>
            </w:pPr>
          </w:p>
        </w:tc>
      </w:tr>
      <w:tr w:rsidR="00656733" w:rsidRPr="00454E2E" w14:paraId="63C53D1F" w14:textId="77777777" w:rsidTr="008D0FCA">
        <w:trPr>
          <w:trHeight w:val="719"/>
        </w:trPr>
        <w:tc>
          <w:tcPr>
            <w:tcW w:w="1219" w:type="dxa"/>
            <w:shd w:val="clear" w:color="auto" w:fill="C3E4F3" w:themeFill="accent1" w:themeFillTint="33"/>
            <w:tcMar>
              <w:top w:w="57" w:type="dxa"/>
              <w:left w:w="57" w:type="dxa"/>
              <w:bottom w:w="57" w:type="dxa"/>
              <w:right w:w="57" w:type="dxa"/>
            </w:tcMar>
          </w:tcPr>
          <w:p w14:paraId="48AE2F0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de la Rie et</w:t>
            </w:r>
          </w:p>
          <w:p w14:paraId="5D4F5D1C"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al. (2021)</w:t>
            </w:r>
          </w:p>
          <w:p w14:paraId="48B3EA2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NL</w:t>
            </w:r>
          </w:p>
        </w:tc>
        <w:tc>
          <w:tcPr>
            <w:tcW w:w="903" w:type="dxa"/>
            <w:shd w:val="clear" w:color="auto" w:fill="C3E4F3" w:themeFill="accent1" w:themeFillTint="33"/>
            <w:tcMar>
              <w:top w:w="57" w:type="dxa"/>
              <w:left w:w="57" w:type="dxa"/>
              <w:bottom w:w="57" w:type="dxa"/>
              <w:right w:w="57" w:type="dxa"/>
            </w:tcMar>
          </w:tcPr>
          <w:p w14:paraId="392A414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Dutch mental health institute</w:t>
            </w:r>
          </w:p>
        </w:tc>
        <w:tc>
          <w:tcPr>
            <w:tcW w:w="3208" w:type="dxa"/>
            <w:shd w:val="clear" w:color="auto" w:fill="C3E4F3" w:themeFill="accent1" w:themeFillTint="33"/>
            <w:tcMar>
              <w:top w:w="57" w:type="dxa"/>
              <w:left w:w="57" w:type="dxa"/>
              <w:bottom w:w="57" w:type="dxa"/>
              <w:right w:w="57" w:type="dxa"/>
            </w:tcMar>
          </w:tcPr>
          <w:p w14:paraId="2517A86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Refugee (who served in the military in his country of origin) with PTSD and exposure to PMIEs (N=1; Male)</w:t>
            </w:r>
          </w:p>
          <w:p w14:paraId="17A415D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0CE6A93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Age: withheld</w:t>
            </w:r>
          </w:p>
          <w:p w14:paraId="07F6106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05DFF119"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Screening for moral injury involved assessment using MIAS (score: 31)</w:t>
            </w:r>
          </w:p>
          <w:p w14:paraId="7B310FF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243E664D"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tc>
        <w:tc>
          <w:tcPr>
            <w:tcW w:w="902" w:type="dxa"/>
            <w:shd w:val="clear" w:color="auto" w:fill="C3E4F3" w:themeFill="accent1" w:themeFillTint="33"/>
            <w:tcMar>
              <w:top w:w="57" w:type="dxa"/>
              <w:left w:w="57" w:type="dxa"/>
              <w:bottom w:w="57" w:type="dxa"/>
              <w:right w:w="57" w:type="dxa"/>
            </w:tcMar>
          </w:tcPr>
          <w:p w14:paraId="08E75D4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Case study</w:t>
            </w:r>
          </w:p>
        </w:tc>
        <w:tc>
          <w:tcPr>
            <w:tcW w:w="3261" w:type="dxa"/>
            <w:shd w:val="clear" w:color="auto" w:fill="C3E4F3" w:themeFill="accent1" w:themeFillTint="33"/>
            <w:tcMar>
              <w:top w:w="57" w:type="dxa"/>
              <w:left w:w="57" w:type="dxa"/>
              <w:bottom w:w="57" w:type="dxa"/>
              <w:right w:w="57" w:type="dxa"/>
            </w:tcMar>
          </w:tcPr>
          <w:p w14:paraId="2EF26DAC" w14:textId="77777777" w:rsidR="00656733" w:rsidRPr="00454E2E" w:rsidRDefault="00656733" w:rsidP="00656733">
            <w:pPr>
              <w:autoSpaceDE w:val="0"/>
              <w:autoSpaceDN w:val="0"/>
              <w:adjustRightInd w:val="0"/>
              <w:spacing w:after="0" w:line="276" w:lineRule="auto"/>
              <w:rPr>
                <w:rFonts w:asciiTheme="minorHAnsi" w:hAnsiTheme="minorHAnsi" w:cstheme="minorHAnsi"/>
                <w:b/>
                <w:bCs/>
                <w:color w:val="auto"/>
                <w:sz w:val="18"/>
                <w:szCs w:val="18"/>
              </w:rPr>
            </w:pPr>
            <w:r w:rsidRPr="00454E2E">
              <w:rPr>
                <w:rFonts w:asciiTheme="minorHAnsi" w:hAnsiTheme="minorHAnsi" w:cstheme="minorHAnsi"/>
                <w:b/>
                <w:bCs/>
                <w:color w:val="auto"/>
                <w:sz w:val="18"/>
                <w:szCs w:val="18"/>
              </w:rPr>
              <w:t>Brief Eclectic Psychotherapy for Moral Trauma (BEP-MT)</w:t>
            </w:r>
          </w:p>
          <w:p w14:paraId="2566232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16 weekly individual sessions</w:t>
            </w:r>
          </w:p>
          <w:p w14:paraId="5A5F1D1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0DEC6669"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Comprises of cognitive- behavioural, psychodynamic, constructivist, and systemic psychotherapy components, including psychoeducation, imagery exposure, letter writing, finding meaning and activation.</w:t>
            </w:r>
          </w:p>
          <w:p w14:paraId="41217634"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p>
          <w:p w14:paraId="3BC07B3D"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color w:val="auto"/>
                <w:sz w:val="18"/>
                <w:szCs w:val="18"/>
              </w:rPr>
              <w:t>Delivered by a therapist</w:t>
            </w:r>
          </w:p>
        </w:tc>
        <w:tc>
          <w:tcPr>
            <w:tcW w:w="4314" w:type="dxa"/>
            <w:shd w:val="clear" w:color="auto" w:fill="C3E4F3" w:themeFill="accent1" w:themeFillTint="33"/>
            <w:tcMar>
              <w:top w:w="57" w:type="dxa"/>
              <w:left w:w="57" w:type="dxa"/>
              <w:bottom w:w="57" w:type="dxa"/>
              <w:right w:w="57" w:type="dxa"/>
            </w:tcMar>
          </w:tcPr>
          <w:p w14:paraId="62449E8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Moral injury</w:t>
            </w:r>
          </w:p>
          <w:p w14:paraId="7D82E3A1"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MIAS</w:t>
            </w:r>
          </w:p>
          <w:p w14:paraId="21638CFA"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03242578"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Moral emotions</w:t>
            </w:r>
          </w:p>
          <w:p w14:paraId="1CBE2D7C"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Emotion rating scales (shame, guilt)</w:t>
            </w:r>
          </w:p>
          <w:p w14:paraId="46E3AD10"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27732671"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0796788C"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CAPS-5 (Dutch version)</w:t>
            </w:r>
          </w:p>
          <w:p w14:paraId="329B4EE1"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PCL-5</w:t>
            </w:r>
          </w:p>
          <w:p w14:paraId="0B2DD42D"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78316BEE"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General psychopathology</w:t>
            </w:r>
          </w:p>
          <w:p w14:paraId="1B068266"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BSI</w:t>
            </w:r>
          </w:p>
        </w:tc>
      </w:tr>
      <w:tr w:rsidR="00656733" w:rsidRPr="00454E2E" w14:paraId="049B2C0A" w14:textId="77777777" w:rsidTr="00656733">
        <w:trPr>
          <w:trHeight w:val="719"/>
        </w:trPr>
        <w:tc>
          <w:tcPr>
            <w:tcW w:w="13807" w:type="dxa"/>
            <w:gridSpan w:val="6"/>
            <w:shd w:val="clear" w:color="auto" w:fill="C3E4F3" w:themeFill="accent1" w:themeFillTint="33"/>
            <w:tcMar>
              <w:top w:w="57" w:type="dxa"/>
              <w:left w:w="57" w:type="dxa"/>
              <w:bottom w:w="57" w:type="dxa"/>
              <w:right w:w="57" w:type="dxa"/>
            </w:tcMar>
          </w:tcPr>
          <w:p w14:paraId="6395975D" w14:textId="77777777" w:rsidR="00031100" w:rsidRPr="00454E2E" w:rsidRDefault="00656733" w:rsidP="00656733">
            <w:pPr>
              <w:pStyle w:val="Tablebodycopy"/>
              <w:spacing w:before="0" w:after="0" w:line="276" w:lineRule="auto"/>
              <w:rPr>
                <w:rStyle w:val="CommentReference"/>
              </w:rPr>
            </w:pPr>
            <w:r w:rsidRPr="00454E2E">
              <w:rPr>
                <w:rFonts w:asciiTheme="minorHAnsi" w:hAnsiTheme="minorHAnsi" w:cstheme="minorHAnsi"/>
                <w:sz w:val="18"/>
                <w:szCs w:val="18"/>
              </w:rPr>
              <w:t>Following BEP-MT, there was a reduction in moral injury symptoms (MIAS score reduced from 31 to 28) and moral emotions (both shame and guilt reduced from 10 to 5). There was also a reduction in PTSD symptoms scores (CAPS-5 from 25 to19; PCL-5 from 49 to 36) such that the participant no longer met criteria for PTSD post-intervention, and the psychological distress score (BSI from 2.08 to 1.06). Significance and effect size statistics were not reported.</w:t>
            </w:r>
            <w:r w:rsidRPr="00454E2E">
              <w:rPr>
                <w:rStyle w:val="CommentReference"/>
              </w:rPr>
              <w:t xml:space="preserve"> </w:t>
            </w:r>
          </w:p>
          <w:p w14:paraId="63C0AF08" w14:textId="77777777" w:rsidR="00AB0636" w:rsidRPr="00454E2E" w:rsidRDefault="00AB0636" w:rsidP="00656733">
            <w:pPr>
              <w:pStyle w:val="Tablebodycopy"/>
              <w:spacing w:before="0" w:after="0" w:line="276" w:lineRule="auto"/>
              <w:rPr>
                <w:rStyle w:val="CommentReference"/>
              </w:rPr>
            </w:pPr>
          </w:p>
          <w:p w14:paraId="5BB99D43" w14:textId="77777777" w:rsidR="00AB0636" w:rsidRPr="00454E2E" w:rsidRDefault="00AB0636" w:rsidP="00656733">
            <w:pPr>
              <w:pStyle w:val="Tablebodycopy"/>
              <w:spacing w:before="0" w:after="0" w:line="276" w:lineRule="auto"/>
              <w:rPr>
                <w:rStyle w:val="CommentReference"/>
              </w:rPr>
            </w:pPr>
          </w:p>
          <w:p w14:paraId="50E6E2F5" w14:textId="77777777" w:rsidR="00AB0636" w:rsidRPr="00454E2E" w:rsidRDefault="00AB0636" w:rsidP="00656733">
            <w:pPr>
              <w:pStyle w:val="Tablebodycopy"/>
              <w:spacing w:before="0" w:after="0" w:line="276" w:lineRule="auto"/>
              <w:rPr>
                <w:rStyle w:val="CommentReference"/>
              </w:rPr>
            </w:pPr>
          </w:p>
          <w:p w14:paraId="3AE540A7" w14:textId="77777777" w:rsidR="00AB0636" w:rsidRPr="00454E2E" w:rsidRDefault="00AB0636" w:rsidP="00656733">
            <w:pPr>
              <w:pStyle w:val="Tablebodycopy"/>
              <w:spacing w:before="0" w:after="0" w:line="276" w:lineRule="auto"/>
              <w:rPr>
                <w:rStyle w:val="CommentReference"/>
              </w:rPr>
            </w:pPr>
          </w:p>
          <w:p w14:paraId="2B88E83E" w14:textId="77777777" w:rsidR="00AB0636" w:rsidRPr="00454E2E" w:rsidRDefault="00AB0636" w:rsidP="00656733">
            <w:pPr>
              <w:pStyle w:val="Tablebodycopy"/>
              <w:spacing w:before="0" w:after="0" w:line="276" w:lineRule="auto"/>
              <w:rPr>
                <w:rStyle w:val="CommentReference"/>
              </w:rPr>
            </w:pPr>
          </w:p>
          <w:p w14:paraId="3EA51D27" w14:textId="77777777" w:rsidR="00AB0636" w:rsidRPr="00454E2E" w:rsidRDefault="00AB0636" w:rsidP="00656733">
            <w:pPr>
              <w:pStyle w:val="Tablebodycopy"/>
              <w:spacing w:before="0" w:after="0" w:line="276" w:lineRule="auto"/>
              <w:rPr>
                <w:rStyle w:val="CommentReference"/>
              </w:rPr>
            </w:pPr>
          </w:p>
          <w:p w14:paraId="2037AE08" w14:textId="77777777" w:rsidR="00AB0636" w:rsidRPr="00454E2E" w:rsidRDefault="00AB0636" w:rsidP="00656733">
            <w:pPr>
              <w:pStyle w:val="Tablebodycopy"/>
              <w:spacing w:before="0" w:after="0" w:line="276" w:lineRule="auto"/>
              <w:rPr>
                <w:rStyle w:val="CommentReference"/>
              </w:rPr>
            </w:pPr>
          </w:p>
          <w:p w14:paraId="0D958ED3" w14:textId="77777777" w:rsidR="00AB0636" w:rsidRPr="00454E2E" w:rsidRDefault="00AB0636" w:rsidP="00656733">
            <w:pPr>
              <w:pStyle w:val="Tablebodycopy"/>
              <w:spacing w:before="0" w:after="0" w:line="276" w:lineRule="auto"/>
              <w:rPr>
                <w:rStyle w:val="CommentReference"/>
              </w:rPr>
            </w:pPr>
          </w:p>
          <w:p w14:paraId="5DE8B583" w14:textId="77777777" w:rsidR="00AB0636" w:rsidRPr="00454E2E" w:rsidRDefault="00AB0636" w:rsidP="00656733">
            <w:pPr>
              <w:pStyle w:val="Tablebodycopy"/>
              <w:spacing w:before="0" w:after="0" w:line="276" w:lineRule="auto"/>
              <w:rPr>
                <w:rStyle w:val="CommentReference"/>
              </w:rPr>
            </w:pPr>
          </w:p>
          <w:p w14:paraId="7AFCE25B" w14:textId="77777777" w:rsidR="00AB0636" w:rsidRPr="00454E2E" w:rsidRDefault="00AB0636" w:rsidP="00656733">
            <w:pPr>
              <w:pStyle w:val="Tablebodycopy"/>
              <w:spacing w:before="0" w:after="0" w:line="276" w:lineRule="auto"/>
              <w:rPr>
                <w:rStyle w:val="CommentReference"/>
              </w:rPr>
            </w:pPr>
          </w:p>
          <w:p w14:paraId="58499653" w14:textId="77777777" w:rsidR="00AB0636" w:rsidRPr="00454E2E" w:rsidRDefault="00AB0636" w:rsidP="00656733">
            <w:pPr>
              <w:pStyle w:val="Tablebodycopy"/>
              <w:spacing w:before="0" w:after="0" w:line="276" w:lineRule="auto"/>
              <w:rPr>
                <w:rStyle w:val="CommentReference"/>
              </w:rPr>
            </w:pPr>
          </w:p>
          <w:p w14:paraId="105B2C9E" w14:textId="77777777" w:rsidR="00AB0636" w:rsidRPr="00454E2E" w:rsidRDefault="00AB0636" w:rsidP="00656733">
            <w:pPr>
              <w:pStyle w:val="Tablebodycopy"/>
              <w:spacing w:before="0" w:after="0" w:line="276" w:lineRule="auto"/>
              <w:rPr>
                <w:rStyle w:val="CommentReference"/>
              </w:rPr>
            </w:pPr>
          </w:p>
          <w:p w14:paraId="3291BEF8" w14:textId="77777777" w:rsidR="00AB0636" w:rsidRPr="00454E2E" w:rsidRDefault="00AB0636" w:rsidP="00656733">
            <w:pPr>
              <w:pStyle w:val="Tablebodycopy"/>
              <w:spacing w:before="0" w:after="0" w:line="276" w:lineRule="auto"/>
              <w:rPr>
                <w:rStyle w:val="CommentReference"/>
              </w:rPr>
            </w:pPr>
          </w:p>
          <w:p w14:paraId="20C6C5B3" w14:textId="13BA5009" w:rsidR="00AB0636" w:rsidRPr="00454E2E" w:rsidRDefault="00AB0636" w:rsidP="00656733">
            <w:pPr>
              <w:pStyle w:val="Tablebodycopy"/>
              <w:spacing w:before="0" w:after="0" w:line="276" w:lineRule="auto"/>
              <w:rPr>
                <w:sz w:val="16"/>
                <w:szCs w:val="16"/>
              </w:rPr>
            </w:pPr>
          </w:p>
        </w:tc>
      </w:tr>
      <w:tr w:rsidR="00656733" w:rsidRPr="00454E2E" w14:paraId="538EE36F" w14:textId="77777777" w:rsidTr="008D0FCA">
        <w:trPr>
          <w:trHeight w:val="719"/>
        </w:trPr>
        <w:tc>
          <w:tcPr>
            <w:tcW w:w="1219" w:type="dxa"/>
            <w:shd w:val="clear" w:color="auto" w:fill="auto"/>
            <w:tcMar>
              <w:top w:w="57" w:type="dxa"/>
              <w:left w:w="57" w:type="dxa"/>
              <w:bottom w:w="57" w:type="dxa"/>
              <w:right w:w="57" w:type="dxa"/>
            </w:tcMar>
          </w:tcPr>
          <w:p w14:paraId="4FF51E1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Evans et al.</w:t>
            </w:r>
          </w:p>
          <w:p w14:paraId="0990943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(2021)</w:t>
            </w:r>
          </w:p>
          <w:p w14:paraId="0A9250AE"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US</w:t>
            </w:r>
          </w:p>
        </w:tc>
        <w:tc>
          <w:tcPr>
            <w:tcW w:w="903" w:type="dxa"/>
            <w:shd w:val="clear" w:color="auto" w:fill="auto"/>
            <w:tcMar>
              <w:top w:w="57" w:type="dxa"/>
              <w:left w:w="57" w:type="dxa"/>
              <w:bottom w:w="57" w:type="dxa"/>
              <w:right w:w="57" w:type="dxa"/>
            </w:tcMar>
          </w:tcPr>
          <w:p w14:paraId="2A2DE91F"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Outpatient clinic</w:t>
            </w:r>
          </w:p>
        </w:tc>
        <w:tc>
          <w:tcPr>
            <w:tcW w:w="3208" w:type="dxa"/>
            <w:shd w:val="clear" w:color="auto" w:fill="auto"/>
            <w:tcMar>
              <w:top w:w="57" w:type="dxa"/>
              <w:left w:w="57" w:type="dxa"/>
              <w:bottom w:w="57" w:type="dxa"/>
              <w:right w:w="57" w:type="dxa"/>
            </w:tcMar>
          </w:tcPr>
          <w:p w14:paraId="3E550FCC"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Active-duty service member with PTSD and exposure to MIEs (N=1; Male)</w:t>
            </w:r>
          </w:p>
          <w:p w14:paraId="604BCE2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5730FEE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Age: 27 years</w:t>
            </w:r>
          </w:p>
          <w:p w14:paraId="0DB0592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415940ED"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Screening for moral injury involved describing the manifestations of moral pain from three traumatic experiences</w:t>
            </w:r>
          </w:p>
        </w:tc>
        <w:tc>
          <w:tcPr>
            <w:tcW w:w="902" w:type="dxa"/>
            <w:shd w:val="clear" w:color="auto" w:fill="auto"/>
            <w:tcMar>
              <w:top w:w="57" w:type="dxa"/>
              <w:left w:w="57" w:type="dxa"/>
              <w:bottom w:w="57" w:type="dxa"/>
              <w:right w:w="57" w:type="dxa"/>
            </w:tcMar>
          </w:tcPr>
          <w:p w14:paraId="181CA56F"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Case study (from ongoing  RCT)</w:t>
            </w:r>
          </w:p>
        </w:tc>
        <w:tc>
          <w:tcPr>
            <w:tcW w:w="3261" w:type="dxa"/>
            <w:shd w:val="clear" w:color="auto" w:fill="auto"/>
            <w:tcMar>
              <w:top w:w="57" w:type="dxa"/>
              <w:left w:w="57" w:type="dxa"/>
              <w:bottom w:w="57" w:type="dxa"/>
              <w:right w:w="57" w:type="dxa"/>
            </w:tcMar>
          </w:tcPr>
          <w:p w14:paraId="1E0344EE"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b/>
                <w:bCs/>
                <w:color w:val="auto"/>
                <w:sz w:val="18"/>
                <w:szCs w:val="18"/>
              </w:rPr>
              <w:t xml:space="preserve">Massed Prolonged Exposure (PE) </w:t>
            </w:r>
            <w:r w:rsidRPr="00454E2E">
              <w:rPr>
                <w:rFonts w:asciiTheme="minorHAnsi" w:hAnsiTheme="minorHAnsi" w:cstheme="minorHAnsi"/>
                <w:color w:val="auto"/>
                <w:sz w:val="18"/>
                <w:szCs w:val="18"/>
              </w:rPr>
              <w:t>(for PTSD)</w:t>
            </w:r>
          </w:p>
          <w:p w14:paraId="7E781B6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15 individual sessions over 3 weeks (90mins) plus three follow-up booster sessions at 1, 3, and 7 weeks posttreatment</w:t>
            </w:r>
          </w:p>
          <w:p w14:paraId="60BF259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2010F08A"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A cognitive-behavioural psychotherapy comprising of psychoeducation, in vivo</w:t>
            </w:r>
          </w:p>
          <w:p w14:paraId="44E88ED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exposure, imaginal exposure, and processing</w:t>
            </w:r>
            <w:r w:rsidRPr="00454E2E">
              <w:rPr>
                <w:rFonts w:asciiTheme="minorHAnsi" w:hAnsiTheme="minorHAnsi" w:cstheme="minorHAnsi"/>
                <w:color w:val="auto"/>
                <w:sz w:val="18"/>
                <w:szCs w:val="18"/>
              </w:rPr>
              <w:t xml:space="preserve"> </w:t>
            </w:r>
          </w:p>
          <w:p w14:paraId="28BC842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6325BE6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Delivered by therapists</w:t>
            </w:r>
          </w:p>
        </w:tc>
        <w:tc>
          <w:tcPr>
            <w:tcW w:w="4314" w:type="dxa"/>
            <w:shd w:val="clear" w:color="auto" w:fill="auto"/>
            <w:tcMar>
              <w:top w:w="57" w:type="dxa"/>
              <w:left w:w="57" w:type="dxa"/>
              <w:bottom w:w="57" w:type="dxa"/>
              <w:right w:w="57" w:type="dxa"/>
            </w:tcMar>
          </w:tcPr>
          <w:p w14:paraId="3A065C25"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2109D268"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CAPS-5</w:t>
            </w:r>
          </w:p>
          <w:p w14:paraId="10D9A6E4"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PCL-5</w:t>
            </w:r>
          </w:p>
          <w:p w14:paraId="08E43AC5"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36AF450C"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Depressive symptoms</w:t>
            </w:r>
          </w:p>
          <w:p w14:paraId="7CF8C103"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PHQ-9</w:t>
            </w:r>
          </w:p>
          <w:p w14:paraId="6E118041"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30723AAB"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PTSD-related functional impairment</w:t>
            </w:r>
          </w:p>
          <w:p w14:paraId="2941921B"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B-IPF</w:t>
            </w:r>
          </w:p>
        </w:tc>
      </w:tr>
      <w:tr w:rsidR="00656733" w:rsidRPr="00454E2E" w14:paraId="4C00D808" w14:textId="77777777" w:rsidTr="00656733">
        <w:trPr>
          <w:trHeight w:val="719"/>
        </w:trPr>
        <w:tc>
          <w:tcPr>
            <w:tcW w:w="13807" w:type="dxa"/>
            <w:gridSpan w:val="6"/>
            <w:shd w:val="clear" w:color="auto" w:fill="auto"/>
            <w:tcMar>
              <w:top w:w="57" w:type="dxa"/>
              <w:left w:w="57" w:type="dxa"/>
              <w:bottom w:w="57" w:type="dxa"/>
              <w:right w:w="57" w:type="dxa"/>
            </w:tcMar>
          </w:tcPr>
          <w:p w14:paraId="662F38C0" w14:textId="0288BDC9"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 were assessed with the PCL-5 at five time points, namely baseline (T1), session 5 (T2), session 10 (T3), post-intervention (T4; session 15), and 1-month follow-up (T5). Symptoms scores on the PCL-5 maintained through the first two time points (57) before spiking after T3 (67), subsequently decreasing at T4 (55), and further decreasing at T5 (47). PTSD symptoms also reduced as assessed by the CAPS-5 at T1 (43) and T5 (35). At the 1-month follow-up (T5), the participant maintained his PTSD diagnosis. Depressive symptoms were assessed at all five time points, with no reduction from T1 (19) to T5 (19). There was, however, an improvement in functional impairment, assessed with the B-IPF at T1 (32) and T5 (22) (a reduction indicates reduced impairment. The author described the PCL-5, CAPS-5, and B-IPF score reductions as significant, however no statistics were reported. Aside from the quantitative outcomes, the participant reported reductions in several moral emotions (guilt, remorse, anger, and contempt), and increases in both engagement with values-based activities and willingness to embrace moral pain.</w:t>
            </w:r>
          </w:p>
          <w:p w14:paraId="06591988" w14:textId="43525B41" w:rsidR="00031100" w:rsidRPr="00454E2E" w:rsidRDefault="00031100" w:rsidP="00656733">
            <w:pPr>
              <w:pStyle w:val="Tablebodycopy"/>
              <w:spacing w:before="0" w:after="0" w:line="276" w:lineRule="auto"/>
              <w:rPr>
                <w:rFonts w:asciiTheme="minorHAnsi" w:hAnsiTheme="minorHAnsi" w:cstheme="minorHAnsi"/>
                <w:sz w:val="18"/>
                <w:szCs w:val="18"/>
              </w:rPr>
            </w:pPr>
          </w:p>
          <w:p w14:paraId="028BC740" w14:textId="334F6625" w:rsidR="007404EB" w:rsidRPr="00454E2E" w:rsidRDefault="007404EB" w:rsidP="00656733">
            <w:pPr>
              <w:pStyle w:val="Tablebodycopy"/>
              <w:spacing w:before="0" w:after="0" w:line="276" w:lineRule="auto"/>
              <w:rPr>
                <w:rFonts w:asciiTheme="minorHAnsi" w:hAnsiTheme="minorHAnsi" w:cstheme="minorHAnsi"/>
                <w:sz w:val="18"/>
                <w:szCs w:val="18"/>
              </w:rPr>
            </w:pPr>
          </w:p>
          <w:p w14:paraId="080E68F2" w14:textId="548D8FCA" w:rsidR="00AB0636" w:rsidRPr="00454E2E" w:rsidRDefault="00AB0636" w:rsidP="00656733">
            <w:pPr>
              <w:pStyle w:val="Tablebodycopy"/>
              <w:spacing w:before="0" w:after="0" w:line="276" w:lineRule="auto"/>
              <w:rPr>
                <w:rFonts w:asciiTheme="minorHAnsi" w:hAnsiTheme="minorHAnsi" w:cstheme="minorHAnsi"/>
                <w:sz w:val="18"/>
                <w:szCs w:val="18"/>
              </w:rPr>
            </w:pPr>
          </w:p>
          <w:p w14:paraId="55D227A6" w14:textId="080D9926" w:rsidR="00AB0636" w:rsidRPr="00454E2E" w:rsidRDefault="00AB0636" w:rsidP="00656733">
            <w:pPr>
              <w:pStyle w:val="Tablebodycopy"/>
              <w:spacing w:before="0" w:after="0" w:line="276" w:lineRule="auto"/>
              <w:rPr>
                <w:rFonts w:asciiTheme="minorHAnsi" w:hAnsiTheme="minorHAnsi" w:cstheme="minorHAnsi"/>
                <w:sz w:val="18"/>
                <w:szCs w:val="18"/>
              </w:rPr>
            </w:pPr>
          </w:p>
          <w:p w14:paraId="0CB90A65" w14:textId="1409F2F0" w:rsidR="00AB0636" w:rsidRPr="00454E2E" w:rsidRDefault="00AB0636" w:rsidP="00656733">
            <w:pPr>
              <w:pStyle w:val="Tablebodycopy"/>
              <w:spacing w:before="0" w:after="0" w:line="276" w:lineRule="auto"/>
              <w:rPr>
                <w:rFonts w:asciiTheme="minorHAnsi" w:hAnsiTheme="minorHAnsi" w:cstheme="minorHAnsi"/>
                <w:sz w:val="18"/>
                <w:szCs w:val="18"/>
              </w:rPr>
            </w:pPr>
          </w:p>
          <w:p w14:paraId="5CB9A73E" w14:textId="77777777" w:rsidR="00AB0636" w:rsidRPr="00454E2E" w:rsidRDefault="00AB0636" w:rsidP="00656733">
            <w:pPr>
              <w:pStyle w:val="Tablebodycopy"/>
              <w:spacing w:before="0" w:after="0" w:line="276" w:lineRule="auto"/>
              <w:rPr>
                <w:rFonts w:asciiTheme="minorHAnsi" w:hAnsiTheme="minorHAnsi" w:cstheme="minorHAnsi"/>
                <w:sz w:val="18"/>
                <w:szCs w:val="18"/>
              </w:rPr>
            </w:pPr>
          </w:p>
          <w:p w14:paraId="2BB7FA0F" w14:textId="473CCCDB" w:rsidR="00DD1385" w:rsidRPr="00454E2E" w:rsidRDefault="00DD1385" w:rsidP="00656733">
            <w:pPr>
              <w:pStyle w:val="Tablebodycopy"/>
              <w:spacing w:before="0" w:after="0" w:line="276" w:lineRule="auto"/>
              <w:rPr>
                <w:rFonts w:asciiTheme="minorHAnsi" w:hAnsiTheme="minorHAnsi" w:cstheme="minorHAnsi"/>
                <w:sz w:val="18"/>
                <w:szCs w:val="18"/>
              </w:rPr>
            </w:pPr>
          </w:p>
        </w:tc>
      </w:tr>
      <w:tr w:rsidR="00656733" w:rsidRPr="00454E2E" w14:paraId="672388C4" w14:textId="77777777" w:rsidTr="008D0FCA">
        <w:trPr>
          <w:trHeight w:val="719"/>
        </w:trPr>
        <w:tc>
          <w:tcPr>
            <w:tcW w:w="1219" w:type="dxa"/>
            <w:shd w:val="clear" w:color="auto" w:fill="C3E4F3" w:themeFill="accent1" w:themeFillTint="33"/>
            <w:tcMar>
              <w:top w:w="57" w:type="dxa"/>
              <w:left w:w="57" w:type="dxa"/>
              <w:bottom w:w="57" w:type="dxa"/>
              <w:right w:w="57" w:type="dxa"/>
            </w:tcMar>
          </w:tcPr>
          <w:p w14:paraId="576C88C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Gray et al.</w:t>
            </w:r>
          </w:p>
          <w:p w14:paraId="79C89E1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(2012)</w:t>
            </w:r>
          </w:p>
          <w:p w14:paraId="20651FF0"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US</w:t>
            </w:r>
          </w:p>
        </w:tc>
        <w:tc>
          <w:tcPr>
            <w:tcW w:w="903" w:type="dxa"/>
            <w:shd w:val="clear" w:color="auto" w:fill="C3E4F3" w:themeFill="accent1" w:themeFillTint="33"/>
            <w:tcMar>
              <w:top w:w="57" w:type="dxa"/>
              <w:left w:w="57" w:type="dxa"/>
              <w:bottom w:w="57" w:type="dxa"/>
              <w:right w:w="57" w:type="dxa"/>
            </w:tcMar>
          </w:tcPr>
          <w:p w14:paraId="6286F65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Marine Corps base camp</w:t>
            </w:r>
          </w:p>
        </w:tc>
        <w:tc>
          <w:tcPr>
            <w:tcW w:w="3208" w:type="dxa"/>
            <w:shd w:val="clear" w:color="auto" w:fill="C3E4F3" w:themeFill="accent1" w:themeFillTint="33"/>
            <w:tcMar>
              <w:top w:w="57" w:type="dxa"/>
              <w:left w:w="57" w:type="dxa"/>
              <w:bottom w:w="57" w:type="dxa"/>
              <w:right w:w="57" w:type="dxa"/>
            </w:tcMar>
          </w:tcPr>
          <w:p w14:paraId="6EA5D56D"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Active-duty Marines and Navy Corps personnel with PTSD (N=44; Male 95%)</w:t>
            </w:r>
          </w:p>
          <w:p w14:paraId="6AF9A4A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062F0785"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Age:</w:t>
            </w:r>
          </w:p>
          <w:p w14:paraId="5540333C"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18-29 years (73%)</w:t>
            </w:r>
          </w:p>
          <w:p w14:paraId="1AFA6E4C"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30-39 years (14%)</w:t>
            </w:r>
          </w:p>
          <w:p w14:paraId="146629DC"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m:oMath>
              <m:r>
                <w:rPr>
                  <w:rFonts w:ascii="Cambria Math" w:eastAsia="Arial" w:hAnsi="Cambria Math" w:cstheme="minorHAnsi"/>
                  <w:color w:val="auto"/>
                  <w:sz w:val="18"/>
                  <w:szCs w:val="18"/>
                </w:rPr>
                <m:t>≥</m:t>
              </m:r>
            </m:oMath>
            <w:r w:rsidRPr="00454E2E">
              <w:rPr>
                <w:rFonts w:asciiTheme="minorHAnsi" w:eastAsia="Arial" w:hAnsiTheme="minorHAnsi" w:cstheme="minorHAnsi"/>
                <w:color w:val="auto"/>
                <w:sz w:val="18"/>
                <w:szCs w:val="18"/>
              </w:rPr>
              <w:t>40 years (13%)</w:t>
            </w:r>
          </w:p>
          <w:p w14:paraId="2E60A50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4CA6E729"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Primary treatment focus:</w:t>
            </w:r>
          </w:p>
          <w:p w14:paraId="39FEFAE5"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 Prototypical PTSD symptoms (fear, life-threatening, or disgust-related traumatic events) (N=13)</w:t>
            </w:r>
          </w:p>
          <w:p w14:paraId="05EBE55B"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 Moral injury-related distress (n=19)</w:t>
            </w:r>
          </w:p>
          <w:p w14:paraId="45CA9672"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 Traumatic loss-related distress (n=18)</w:t>
            </w:r>
          </w:p>
          <w:p w14:paraId="07FA6AB6"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(Total exceeds 100% as some participants experienced PTSD and either moral injury or traumatic loss in equal measure)</w:t>
            </w:r>
          </w:p>
        </w:tc>
        <w:tc>
          <w:tcPr>
            <w:tcW w:w="902" w:type="dxa"/>
            <w:shd w:val="clear" w:color="auto" w:fill="C3E4F3" w:themeFill="accent1" w:themeFillTint="33"/>
            <w:tcMar>
              <w:top w:w="57" w:type="dxa"/>
              <w:left w:w="57" w:type="dxa"/>
              <w:bottom w:w="57" w:type="dxa"/>
              <w:right w:w="57" w:type="dxa"/>
            </w:tcMar>
          </w:tcPr>
          <w:p w14:paraId="2CDC6CAF" w14:textId="77777777" w:rsidR="00656733" w:rsidRPr="00454E2E" w:rsidRDefault="00656733" w:rsidP="00656733">
            <w:pPr>
              <w:spacing w:after="0" w:line="276" w:lineRule="auto"/>
              <w:ind w:left="139"/>
              <w:rPr>
                <w:rFonts w:asciiTheme="minorHAnsi" w:eastAsia="Arial" w:hAnsiTheme="minorHAnsi" w:cstheme="minorHAnsi"/>
                <w:i/>
                <w:color w:val="auto"/>
                <w:sz w:val="18"/>
                <w:szCs w:val="18"/>
              </w:rPr>
            </w:pPr>
            <w:r w:rsidRPr="00454E2E">
              <w:rPr>
                <w:rFonts w:asciiTheme="minorHAnsi" w:hAnsiTheme="minorHAnsi" w:cstheme="minorHAnsi"/>
                <w:color w:val="auto"/>
                <w:sz w:val="18"/>
                <w:szCs w:val="18"/>
              </w:rPr>
              <w:t>Pre-post</w:t>
            </w:r>
          </w:p>
        </w:tc>
        <w:tc>
          <w:tcPr>
            <w:tcW w:w="3261" w:type="dxa"/>
            <w:shd w:val="clear" w:color="auto" w:fill="C3E4F3" w:themeFill="accent1" w:themeFillTint="33"/>
            <w:tcMar>
              <w:top w:w="57" w:type="dxa"/>
              <w:left w:w="57" w:type="dxa"/>
              <w:bottom w:w="57" w:type="dxa"/>
              <w:right w:w="57" w:type="dxa"/>
            </w:tcMar>
          </w:tcPr>
          <w:p w14:paraId="1F4241A1" w14:textId="77777777" w:rsidR="00656733" w:rsidRPr="00454E2E" w:rsidRDefault="00656733" w:rsidP="00656733">
            <w:pPr>
              <w:autoSpaceDE w:val="0"/>
              <w:autoSpaceDN w:val="0"/>
              <w:adjustRightInd w:val="0"/>
              <w:spacing w:after="0" w:line="276" w:lineRule="auto"/>
              <w:rPr>
                <w:rFonts w:asciiTheme="minorHAnsi" w:hAnsiTheme="minorHAnsi" w:cstheme="minorHAnsi"/>
                <w:b/>
                <w:bCs/>
                <w:color w:val="auto"/>
                <w:sz w:val="18"/>
                <w:szCs w:val="18"/>
              </w:rPr>
            </w:pPr>
            <w:r w:rsidRPr="00454E2E">
              <w:rPr>
                <w:rFonts w:asciiTheme="minorHAnsi" w:hAnsiTheme="minorHAnsi" w:cstheme="minorHAnsi"/>
                <w:b/>
                <w:bCs/>
                <w:color w:val="auto"/>
                <w:sz w:val="18"/>
                <w:szCs w:val="18"/>
              </w:rPr>
              <w:t>Adaptive Disclosure (AD)</w:t>
            </w:r>
          </w:p>
          <w:p w14:paraId="4BDC7EF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Six weekly individual sessions (90mins)</w:t>
            </w:r>
          </w:p>
          <w:p w14:paraId="65000D37" w14:textId="77777777" w:rsidR="00656733" w:rsidRPr="00454E2E" w:rsidRDefault="00656733" w:rsidP="00656733">
            <w:pPr>
              <w:autoSpaceDE w:val="0"/>
              <w:autoSpaceDN w:val="0"/>
              <w:adjustRightInd w:val="0"/>
              <w:spacing w:after="0" w:line="276" w:lineRule="auto"/>
              <w:rPr>
                <w:rFonts w:asciiTheme="minorHAnsi" w:hAnsiTheme="minorHAnsi" w:cstheme="minorHAnsi"/>
                <w:b/>
                <w:bCs/>
                <w:color w:val="auto"/>
                <w:sz w:val="18"/>
                <w:szCs w:val="18"/>
              </w:rPr>
            </w:pPr>
          </w:p>
          <w:p w14:paraId="4E07F35C"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An emotion-focused psychotherapy developed specifically for AD personnel to address MI, traumatic loss/grief and impacts of life-threatening experiences. Sessions focus on identifying the index event, psychoeducation, imaginal exposure, and experiential processing.</w:t>
            </w:r>
          </w:p>
          <w:p w14:paraId="220FFE58"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p>
          <w:p w14:paraId="5A9D3B5A"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color w:val="auto"/>
                <w:sz w:val="18"/>
                <w:szCs w:val="18"/>
              </w:rPr>
              <w:t>Delivered by therapists (psychologists)</w:t>
            </w:r>
          </w:p>
        </w:tc>
        <w:tc>
          <w:tcPr>
            <w:tcW w:w="4314" w:type="dxa"/>
            <w:shd w:val="clear" w:color="auto" w:fill="C3E4F3" w:themeFill="accent1" w:themeFillTint="33"/>
            <w:tcMar>
              <w:top w:w="57" w:type="dxa"/>
              <w:left w:w="57" w:type="dxa"/>
              <w:bottom w:w="57" w:type="dxa"/>
              <w:right w:w="57" w:type="dxa"/>
            </w:tcMar>
          </w:tcPr>
          <w:p w14:paraId="5CFACD2D"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PTSD symptoms</w:t>
            </w:r>
          </w:p>
          <w:p w14:paraId="1C9E1D41"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 PCL-M</w:t>
            </w:r>
          </w:p>
          <w:p w14:paraId="78D4FB49" w14:textId="77777777" w:rsidR="00656733" w:rsidRPr="00454E2E" w:rsidRDefault="00656733" w:rsidP="00656733">
            <w:pPr>
              <w:spacing w:after="0" w:line="276" w:lineRule="auto"/>
              <w:rPr>
                <w:rFonts w:asciiTheme="minorHAnsi" w:eastAsia="Arial" w:hAnsiTheme="minorHAnsi" w:cstheme="minorHAnsi"/>
                <w:color w:val="auto"/>
                <w:sz w:val="18"/>
                <w:szCs w:val="18"/>
              </w:rPr>
            </w:pPr>
          </w:p>
          <w:p w14:paraId="1DB913F6"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Depressive symptoms</w:t>
            </w:r>
          </w:p>
          <w:p w14:paraId="603F8255"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PHQ-9</w:t>
            </w:r>
          </w:p>
          <w:p w14:paraId="7F77D908" w14:textId="77777777" w:rsidR="00656733" w:rsidRPr="00454E2E" w:rsidRDefault="00656733" w:rsidP="00656733">
            <w:pPr>
              <w:spacing w:after="0" w:line="276" w:lineRule="auto"/>
              <w:rPr>
                <w:rFonts w:asciiTheme="minorHAnsi" w:eastAsia="Arial" w:hAnsiTheme="minorHAnsi" w:cstheme="minorHAnsi"/>
                <w:color w:val="auto"/>
                <w:sz w:val="18"/>
                <w:szCs w:val="18"/>
              </w:rPr>
            </w:pPr>
          </w:p>
          <w:p w14:paraId="33CE0629"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Alcohol use</w:t>
            </w:r>
          </w:p>
          <w:p w14:paraId="01CF2F49"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 AUDIT</w:t>
            </w:r>
          </w:p>
          <w:p w14:paraId="0455B593" w14:textId="77777777" w:rsidR="00656733" w:rsidRPr="00454E2E" w:rsidRDefault="00656733" w:rsidP="00656733">
            <w:pPr>
              <w:spacing w:after="0" w:line="276" w:lineRule="auto"/>
              <w:rPr>
                <w:rFonts w:asciiTheme="minorHAnsi" w:eastAsia="Arial" w:hAnsiTheme="minorHAnsi" w:cstheme="minorHAnsi"/>
                <w:color w:val="auto"/>
                <w:sz w:val="18"/>
                <w:szCs w:val="18"/>
              </w:rPr>
            </w:pPr>
          </w:p>
        </w:tc>
      </w:tr>
      <w:tr w:rsidR="00656733" w:rsidRPr="00454E2E" w14:paraId="6FC62F03" w14:textId="77777777" w:rsidTr="00656733">
        <w:trPr>
          <w:trHeight w:val="719"/>
        </w:trPr>
        <w:tc>
          <w:tcPr>
            <w:tcW w:w="13807" w:type="dxa"/>
            <w:gridSpan w:val="6"/>
            <w:shd w:val="clear" w:color="auto" w:fill="C3E4F3" w:themeFill="accent1" w:themeFillTint="33"/>
            <w:tcMar>
              <w:top w:w="57" w:type="dxa"/>
              <w:left w:w="57" w:type="dxa"/>
              <w:bottom w:w="57" w:type="dxa"/>
              <w:right w:w="57" w:type="dxa"/>
            </w:tcMar>
          </w:tcPr>
          <w:p w14:paraId="756A5494" w14:textId="64E5A66C"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eastAsia="Arial" w:hAnsiTheme="minorHAnsi" w:cstheme="minorHAnsi"/>
                <w:color w:val="auto"/>
                <w:sz w:val="18"/>
                <w:szCs w:val="18"/>
              </w:rPr>
              <w:t xml:space="preserve">There was a significant reduction in PTSD symptoms from pre-treatment (PCL-M: </w:t>
            </w:r>
            <w:r w:rsidRPr="00454E2E">
              <w:rPr>
                <w:rFonts w:asciiTheme="minorHAnsi" w:eastAsia="Arial" w:hAnsiTheme="minorHAnsi" w:cstheme="minorHAnsi"/>
                <w:i/>
                <w:color w:val="auto"/>
                <w:sz w:val="18"/>
                <w:szCs w:val="18"/>
              </w:rPr>
              <w:t>M</w:t>
            </w:r>
            <w:r w:rsidRPr="00454E2E">
              <w:rPr>
                <w:rFonts w:asciiTheme="minorHAnsi" w:eastAsia="Arial" w:hAnsiTheme="minorHAnsi" w:cstheme="minorHAnsi"/>
                <w:color w:val="auto"/>
                <w:sz w:val="18"/>
                <w:szCs w:val="18"/>
              </w:rPr>
              <w:t xml:space="preserve"> = 60.13, </w:t>
            </w:r>
            <w:r w:rsidRPr="00454E2E">
              <w:rPr>
                <w:rFonts w:asciiTheme="minorHAnsi" w:eastAsia="Arial" w:hAnsiTheme="minorHAnsi" w:cstheme="minorHAnsi"/>
                <w:i/>
                <w:color w:val="auto"/>
                <w:sz w:val="18"/>
                <w:szCs w:val="18"/>
              </w:rPr>
              <w:t>SD</w:t>
            </w:r>
            <w:r w:rsidRPr="00454E2E">
              <w:rPr>
                <w:rFonts w:asciiTheme="minorHAnsi" w:eastAsia="Arial" w:hAnsiTheme="minorHAnsi" w:cstheme="minorHAnsi"/>
                <w:color w:val="auto"/>
                <w:sz w:val="18"/>
                <w:szCs w:val="18"/>
              </w:rPr>
              <w:t xml:space="preserve"> not reported) to post-treatment (PCL-M: </w:t>
            </w:r>
            <w:r w:rsidRPr="00454E2E">
              <w:rPr>
                <w:rFonts w:asciiTheme="minorHAnsi" w:eastAsia="Arial" w:hAnsiTheme="minorHAnsi" w:cstheme="minorHAnsi"/>
                <w:i/>
                <w:color w:val="auto"/>
                <w:sz w:val="18"/>
                <w:szCs w:val="18"/>
              </w:rPr>
              <w:t>M</w:t>
            </w:r>
            <w:r w:rsidRPr="00454E2E">
              <w:rPr>
                <w:rFonts w:asciiTheme="minorHAnsi" w:eastAsia="Arial" w:hAnsiTheme="minorHAnsi" w:cstheme="minorHAnsi"/>
                <w:color w:val="auto"/>
                <w:sz w:val="18"/>
                <w:szCs w:val="18"/>
              </w:rPr>
              <w:t xml:space="preserve"> = 50.55), </w:t>
            </w:r>
            <w:r w:rsidRPr="00454E2E">
              <w:rPr>
                <w:rFonts w:asciiTheme="minorHAnsi" w:eastAsia="Arial" w:hAnsiTheme="minorHAnsi" w:cstheme="minorHAnsi"/>
                <w:i/>
                <w:color w:val="auto"/>
                <w:sz w:val="18"/>
                <w:szCs w:val="18"/>
              </w:rPr>
              <w:t>p</w:t>
            </w:r>
            <w:r w:rsidRPr="00454E2E">
              <w:rPr>
                <w:rFonts w:asciiTheme="minorHAnsi" w:eastAsia="Arial" w:hAnsiTheme="minorHAnsi" w:cstheme="minorHAnsi"/>
                <w:color w:val="auto"/>
                <w:sz w:val="18"/>
                <w:szCs w:val="18"/>
              </w:rPr>
              <w:t xml:space="preserve"> = .001. There was also a significant reduction in depressive symptoms from pre-treatment (PHQ-9: </w:t>
            </w:r>
            <w:r w:rsidRPr="00454E2E">
              <w:rPr>
                <w:rFonts w:asciiTheme="minorHAnsi" w:eastAsia="Arial" w:hAnsiTheme="minorHAnsi" w:cstheme="minorHAnsi"/>
                <w:i/>
                <w:color w:val="auto"/>
                <w:sz w:val="18"/>
                <w:szCs w:val="18"/>
              </w:rPr>
              <w:t>M</w:t>
            </w:r>
            <w:r w:rsidRPr="00454E2E">
              <w:rPr>
                <w:rFonts w:asciiTheme="minorHAnsi" w:eastAsia="Arial" w:hAnsiTheme="minorHAnsi" w:cstheme="minorHAnsi"/>
                <w:color w:val="auto"/>
                <w:sz w:val="18"/>
                <w:szCs w:val="18"/>
              </w:rPr>
              <w:t xml:space="preserve"> = 14.32) to post-treatment (PHQ-9: </w:t>
            </w:r>
            <w:r w:rsidRPr="00454E2E">
              <w:rPr>
                <w:rFonts w:asciiTheme="minorHAnsi" w:eastAsia="Arial" w:hAnsiTheme="minorHAnsi" w:cstheme="minorHAnsi"/>
                <w:i/>
                <w:color w:val="auto"/>
                <w:sz w:val="18"/>
                <w:szCs w:val="18"/>
              </w:rPr>
              <w:t>M</w:t>
            </w:r>
            <w:r w:rsidRPr="00454E2E">
              <w:rPr>
                <w:rFonts w:asciiTheme="minorHAnsi" w:eastAsia="Arial" w:hAnsiTheme="minorHAnsi" w:cstheme="minorHAnsi"/>
                <w:color w:val="auto"/>
                <w:sz w:val="18"/>
                <w:szCs w:val="18"/>
              </w:rPr>
              <w:t xml:space="preserve"> = 10.97), </w:t>
            </w:r>
            <w:r w:rsidRPr="00454E2E">
              <w:rPr>
                <w:rFonts w:asciiTheme="minorHAnsi" w:eastAsia="Arial" w:hAnsiTheme="minorHAnsi" w:cstheme="minorHAnsi"/>
                <w:i/>
                <w:color w:val="auto"/>
                <w:sz w:val="18"/>
                <w:szCs w:val="18"/>
              </w:rPr>
              <w:t>p</w:t>
            </w:r>
            <w:r w:rsidRPr="00454E2E">
              <w:rPr>
                <w:rFonts w:asciiTheme="minorHAnsi" w:eastAsia="Arial" w:hAnsiTheme="minorHAnsi" w:cstheme="minorHAnsi"/>
                <w:color w:val="auto"/>
                <w:sz w:val="18"/>
                <w:szCs w:val="18"/>
              </w:rPr>
              <w:t xml:space="preserve"> = .001. Improvements in PTSD and depressive symptoms were of a medium-large magnitude, Cohen’s </w:t>
            </w:r>
            <w:r w:rsidRPr="00454E2E">
              <w:rPr>
                <w:rFonts w:asciiTheme="minorHAnsi" w:eastAsia="Arial" w:hAnsiTheme="minorHAnsi" w:cstheme="minorHAnsi"/>
                <w:i/>
                <w:color w:val="auto"/>
                <w:sz w:val="18"/>
                <w:szCs w:val="18"/>
              </w:rPr>
              <w:t>d</w:t>
            </w:r>
            <w:r w:rsidRPr="00454E2E">
              <w:rPr>
                <w:rFonts w:asciiTheme="minorHAnsi" w:eastAsia="Arial" w:hAnsiTheme="minorHAnsi" w:cstheme="minorHAnsi"/>
                <w:color w:val="auto"/>
                <w:sz w:val="18"/>
                <w:szCs w:val="18"/>
              </w:rPr>
              <w:t xml:space="preserve"> = .79 and .71, respectively. The reduction in problematic alcohol use from pre-treatment (AUDIT = 7.80) to post-treatment (AUDIT = 6.49) failed to reach significance. However, post-treatment, </w:t>
            </w:r>
            <w:r w:rsidRPr="00454E2E">
              <w:rPr>
                <w:rFonts w:asciiTheme="minorHAnsi" w:hAnsiTheme="minorHAnsi" w:cstheme="minorHAnsi"/>
                <w:color w:val="auto"/>
                <w:sz w:val="18"/>
                <w:szCs w:val="18"/>
              </w:rPr>
              <w:t xml:space="preserve">a smaller percentage (27.3%) of participants met or exceeded the AUDIT cut-off score of 8 which is indicative of alcohol use disorders, compared to pre-treatment (34.1%). </w:t>
            </w:r>
          </w:p>
          <w:p w14:paraId="592E636F" w14:textId="77777777" w:rsidR="00AB0636" w:rsidRPr="00454E2E" w:rsidRDefault="00AB0636" w:rsidP="00656733">
            <w:pPr>
              <w:autoSpaceDE w:val="0"/>
              <w:autoSpaceDN w:val="0"/>
              <w:adjustRightInd w:val="0"/>
              <w:spacing w:after="0" w:line="276" w:lineRule="auto"/>
              <w:rPr>
                <w:rFonts w:asciiTheme="minorHAnsi" w:hAnsiTheme="minorHAnsi" w:cstheme="minorHAnsi"/>
                <w:color w:val="auto"/>
                <w:sz w:val="18"/>
                <w:szCs w:val="18"/>
              </w:rPr>
            </w:pPr>
          </w:p>
          <w:p w14:paraId="5942B929" w14:textId="65E3F63C" w:rsidR="00031100" w:rsidRPr="00454E2E" w:rsidRDefault="00031100" w:rsidP="00656733">
            <w:pPr>
              <w:autoSpaceDE w:val="0"/>
              <w:autoSpaceDN w:val="0"/>
              <w:adjustRightInd w:val="0"/>
              <w:spacing w:after="0" w:line="276" w:lineRule="auto"/>
              <w:rPr>
                <w:rFonts w:asciiTheme="minorHAnsi" w:eastAsia="Arial" w:hAnsiTheme="minorHAnsi" w:cstheme="minorHAnsi"/>
                <w:color w:val="auto"/>
                <w:sz w:val="18"/>
                <w:szCs w:val="18"/>
              </w:rPr>
            </w:pPr>
          </w:p>
        </w:tc>
      </w:tr>
      <w:tr w:rsidR="00656733" w:rsidRPr="00454E2E" w14:paraId="1447B746" w14:textId="77777777" w:rsidTr="008D0FCA">
        <w:trPr>
          <w:trHeight w:val="509"/>
        </w:trPr>
        <w:tc>
          <w:tcPr>
            <w:tcW w:w="1219" w:type="dxa"/>
            <w:shd w:val="clear" w:color="auto" w:fill="FFFFFF" w:themeFill="background1"/>
            <w:tcMar>
              <w:top w:w="57" w:type="dxa"/>
              <w:left w:w="57" w:type="dxa"/>
              <w:bottom w:w="57" w:type="dxa"/>
              <w:right w:w="57" w:type="dxa"/>
            </w:tcMar>
          </w:tcPr>
          <w:p w14:paraId="21066D1E"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Held et al.</w:t>
            </w:r>
          </w:p>
          <w:p w14:paraId="0E94E873"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(2018)</w:t>
            </w:r>
          </w:p>
          <w:p w14:paraId="01A6415F"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US</w:t>
            </w:r>
          </w:p>
        </w:tc>
        <w:tc>
          <w:tcPr>
            <w:tcW w:w="903" w:type="dxa"/>
            <w:shd w:val="clear" w:color="auto" w:fill="FFFFFF" w:themeFill="background1"/>
            <w:tcMar>
              <w:top w:w="57" w:type="dxa"/>
              <w:left w:w="57" w:type="dxa"/>
              <w:bottom w:w="57" w:type="dxa"/>
              <w:right w:w="57" w:type="dxa"/>
            </w:tcMar>
          </w:tcPr>
          <w:p w14:paraId="622698D3"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Non-VA outpatient</w:t>
            </w:r>
          </w:p>
          <w:p w14:paraId="7DC1C32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mental</w:t>
            </w:r>
          </w:p>
          <w:p w14:paraId="0D686EB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healthcare centre</w:t>
            </w:r>
          </w:p>
        </w:tc>
        <w:tc>
          <w:tcPr>
            <w:tcW w:w="3208" w:type="dxa"/>
            <w:shd w:val="clear" w:color="auto" w:fill="FFFFFF" w:themeFill="background1"/>
            <w:tcMar>
              <w:top w:w="57" w:type="dxa"/>
              <w:left w:w="57" w:type="dxa"/>
              <w:bottom w:w="57" w:type="dxa"/>
              <w:right w:w="57" w:type="dxa"/>
            </w:tcMar>
          </w:tcPr>
          <w:p w14:paraId="7A6BF0C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Veterans with PTSD and exposure to PMIEs (N=2; Males)</w:t>
            </w:r>
          </w:p>
          <w:p w14:paraId="1A0169D3"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4345819E"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Case 1: 43 years</w:t>
            </w:r>
          </w:p>
          <w:p w14:paraId="5C8A6C8E"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Case 2: 36 years</w:t>
            </w:r>
          </w:p>
          <w:p w14:paraId="45735B7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758933A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color w:val="auto"/>
                <w:sz w:val="18"/>
                <w:szCs w:val="18"/>
              </w:rPr>
              <w:t>Screening for moral injury involved describing the manifestations of moral pain from traumatic experiences</w:t>
            </w:r>
          </w:p>
        </w:tc>
        <w:tc>
          <w:tcPr>
            <w:tcW w:w="902" w:type="dxa"/>
            <w:shd w:val="clear" w:color="auto" w:fill="FFFFFF" w:themeFill="background1"/>
            <w:tcMar>
              <w:top w:w="57" w:type="dxa"/>
              <w:left w:w="57" w:type="dxa"/>
              <w:bottom w:w="57" w:type="dxa"/>
              <w:right w:w="57" w:type="dxa"/>
            </w:tcMar>
          </w:tcPr>
          <w:p w14:paraId="2B8E9F4D"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Case studies</w:t>
            </w:r>
          </w:p>
        </w:tc>
        <w:tc>
          <w:tcPr>
            <w:tcW w:w="3261" w:type="dxa"/>
            <w:shd w:val="clear" w:color="auto" w:fill="FFFFFF" w:themeFill="background1"/>
            <w:tcMar>
              <w:top w:w="57" w:type="dxa"/>
              <w:left w:w="57" w:type="dxa"/>
              <w:bottom w:w="57" w:type="dxa"/>
              <w:right w:w="57" w:type="dxa"/>
            </w:tcMar>
          </w:tcPr>
          <w:p w14:paraId="19821189"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r w:rsidRPr="00454E2E">
              <w:rPr>
                <w:rFonts w:asciiTheme="minorHAnsi" w:hAnsiTheme="minorHAnsi" w:cstheme="minorHAnsi"/>
                <w:bCs/>
                <w:color w:val="auto"/>
                <w:sz w:val="18"/>
                <w:szCs w:val="18"/>
              </w:rPr>
              <w:t xml:space="preserve">Case 1: </w:t>
            </w:r>
            <w:r w:rsidRPr="00454E2E">
              <w:rPr>
                <w:rFonts w:asciiTheme="minorHAnsi" w:hAnsiTheme="minorHAnsi" w:cstheme="minorHAnsi"/>
                <w:b/>
                <w:bCs/>
                <w:color w:val="auto"/>
                <w:sz w:val="18"/>
                <w:szCs w:val="18"/>
              </w:rPr>
              <w:t>Prolonged Exposure</w:t>
            </w:r>
            <w:r w:rsidRPr="00454E2E">
              <w:rPr>
                <w:rFonts w:asciiTheme="minorHAnsi" w:hAnsiTheme="minorHAnsi" w:cstheme="minorHAnsi"/>
                <w:bCs/>
                <w:color w:val="auto"/>
                <w:sz w:val="18"/>
                <w:szCs w:val="18"/>
              </w:rPr>
              <w:t xml:space="preserve"> </w:t>
            </w:r>
            <w:r w:rsidRPr="00454E2E">
              <w:rPr>
                <w:rFonts w:asciiTheme="minorHAnsi" w:hAnsiTheme="minorHAnsi" w:cstheme="minorHAnsi"/>
                <w:b/>
                <w:bCs/>
                <w:color w:val="auto"/>
                <w:sz w:val="18"/>
                <w:szCs w:val="18"/>
              </w:rPr>
              <w:t>(PE)</w:t>
            </w:r>
            <w:r w:rsidRPr="00454E2E">
              <w:rPr>
                <w:rFonts w:asciiTheme="minorHAnsi" w:hAnsiTheme="minorHAnsi" w:cstheme="minorHAnsi"/>
                <w:bCs/>
                <w:color w:val="auto"/>
                <w:sz w:val="18"/>
                <w:szCs w:val="18"/>
              </w:rPr>
              <w:t xml:space="preserve"> (for PTSD)</w:t>
            </w:r>
          </w:p>
          <w:p w14:paraId="2DE76FF7"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r w:rsidRPr="00454E2E">
              <w:rPr>
                <w:rFonts w:asciiTheme="minorHAnsi" w:hAnsiTheme="minorHAnsi" w:cstheme="minorHAnsi"/>
                <w:bCs/>
                <w:color w:val="auto"/>
                <w:sz w:val="18"/>
                <w:szCs w:val="18"/>
              </w:rPr>
              <w:t>9 weekly individual sessions (90mins)</w:t>
            </w:r>
          </w:p>
          <w:p w14:paraId="22BF1D3D"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p>
          <w:p w14:paraId="18D1841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bCs/>
                <w:color w:val="auto"/>
                <w:sz w:val="18"/>
                <w:szCs w:val="18"/>
              </w:rPr>
              <w:t xml:space="preserve">Case 2: </w:t>
            </w:r>
            <w:r w:rsidRPr="00454E2E">
              <w:rPr>
                <w:rFonts w:asciiTheme="minorHAnsi" w:hAnsiTheme="minorHAnsi" w:cstheme="minorHAnsi"/>
                <w:b/>
                <w:bCs/>
                <w:color w:val="auto"/>
                <w:sz w:val="18"/>
                <w:szCs w:val="18"/>
              </w:rPr>
              <w:t>Cognitive Processing Therapy (CPT)</w:t>
            </w:r>
            <w:r w:rsidRPr="00454E2E">
              <w:rPr>
                <w:rFonts w:asciiTheme="minorHAnsi" w:hAnsiTheme="minorHAnsi" w:cstheme="minorHAnsi"/>
                <w:bCs/>
                <w:color w:val="auto"/>
                <w:sz w:val="18"/>
                <w:szCs w:val="18"/>
              </w:rPr>
              <w:t xml:space="preserve"> </w:t>
            </w:r>
            <w:r w:rsidRPr="00454E2E">
              <w:rPr>
                <w:rFonts w:asciiTheme="minorHAnsi" w:hAnsiTheme="minorHAnsi" w:cstheme="minorHAnsi"/>
                <w:color w:val="auto"/>
                <w:sz w:val="18"/>
                <w:szCs w:val="18"/>
              </w:rPr>
              <w:t>(for PTSD)</w:t>
            </w:r>
          </w:p>
          <w:p w14:paraId="38C4C1B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12 weekly individual sessions (50mins)</w:t>
            </w:r>
          </w:p>
          <w:p w14:paraId="6F486A23"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481CA6B1"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See Paul et al. (2014) and Held et al.(2021) for intervention descriptions</w:t>
            </w:r>
          </w:p>
          <w:p w14:paraId="0E33B663"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p>
          <w:p w14:paraId="70E89E8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Cs/>
                <w:color w:val="auto"/>
                <w:sz w:val="18"/>
                <w:szCs w:val="18"/>
              </w:rPr>
              <w:t>Both interventions delivered by therapists</w:t>
            </w:r>
          </w:p>
        </w:tc>
        <w:tc>
          <w:tcPr>
            <w:tcW w:w="4314" w:type="dxa"/>
            <w:shd w:val="clear" w:color="auto" w:fill="FFFFFF" w:themeFill="background1"/>
            <w:tcMar>
              <w:top w:w="57" w:type="dxa"/>
              <w:left w:w="57" w:type="dxa"/>
              <w:bottom w:w="57" w:type="dxa"/>
              <w:right w:w="57" w:type="dxa"/>
            </w:tcMar>
          </w:tcPr>
          <w:p w14:paraId="27165B1D"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PTSD symptoms</w:t>
            </w:r>
          </w:p>
          <w:p w14:paraId="1FB238AF"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 PCL-5</w:t>
            </w:r>
          </w:p>
          <w:p w14:paraId="1335608D"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01C5C5F0"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Depressive symptoms</w:t>
            </w:r>
          </w:p>
          <w:p w14:paraId="1B472AF5"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PHQ-9</w:t>
            </w:r>
          </w:p>
        </w:tc>
      </w:tr>
      <w:tr w:rsidR="00656733" w:rsidRPr="00454E2E" w14:paraId="4E44D100" w14:textId="77777777" w:rsidTr="00656733">
        <w:trPr>
          <w:trHeight w:val="509"/>
        </w:trPr>
        <w:tc>
          <w:tcPr>
            <w:tcW w:w="13807" w:type="dxa"/>
            <w:gridSpan w:val="6"/>
            <w:shd w:val="clear" w:color="auto" w:fill="FFFFFF" w:themeFill="background1"/>
            <w:tcMar>
              <w:top w:w="57" w:type="dxa"/>
              <w:left w:w="57" w:type="dxa"/>
              <w:bottom w:w="57" w:type="dxa"/>
              <w:right w:w="57" w:type="dxa"/>
            </w:tcMar>
          </w:tcPr>
          <w:p w14:paraId="3F88F1F2" w14:textId="6AF9375B" w:rsidR="008D0FCA"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eastAsia="Arial" w:hAnsiTheme="minorHAnsi" w:cstheme="minorHAnsi"/>
                <w:color w:val="auto"/>
                <w:sz w:val="18"/>
                <w:szCs w:val="18"/>
              </w:rPr>
              <w:t xml:space="preserve">For participant 1 who received PE, both PTSD and depressive symptoms reduced from pre-treatment (PCL-5 = 55; PHQ-9 = 22) to post-treatment (PCL-5 = 25; PHQ-9 = 13). By the end of treatment, participant 1 no longer met the probable PTSD threshold of 31 on the PCL-5. Anecdotally, he described feeling significantly reduced guilt and </w:t>
            </w:r>
            <w:r w:rsidRPr="00454E2E">
              <w:rPr>
                <w:rFonts w:asciiTheme="minorHAnsi" w:hAnsiTheme="minorHAnsi" w:cstheme="minorHAnsi"/>
                <w:color w:val="auto"/>
                <w:sz w:val="18"/>
                <w:szCs w:val="18"/>
              </w:rPr>
              <w:t xml:space="preserve">tighter social connections </w:t>
            </w:r>
            <w:r w:rsidRPr="00454E2E">
              <w:rPr>
                <w:rFonts w:asciiTheme="minorHAnsi" w:eastAsia="Arial" w:hAnsiTheme="minorHAnsi" w:cstheme="minorHAnsi"/>
                <w:color w:val="auto"/>
                <w:sz w:val="18"/>
                <w:szCs w:val="18"/>
              </w:rPr>
              <w:t xml:space="preserve">at termination. For participant 2 who received CPT, both PTSD and depressive symptoms reduced from pre-treatment (PCL-5 = 65; PHQ-9 = 15) to post-treatment (PCL-5 = 13; PHQ-9 = 4). From session 9 onward, participant 2 no longer met the probable PTSD threshold of 31 on the PCL-5. Anecdotally, he </w:t>
            </w:r>
            <w:r w:rsidRPr="00454E2E">
              <w:rPr>
                <w:rFonts w:asciiTheme="minorHAnsi" w:hAnsiTheme="minorHAnsi" w:cstheme="minorHAnsi"/>
                <w:color w:val="auto"/>
                <w:sz w:val="18"/>
                <w:szCs w:val="18"/>
              </w:rPr>
              <w:t>reported reduced feelings of guilt and shame and expressed a desire to reengage in life and reconnect with friends and family, whom he had avoided as a result of his trauma. Significance and effect size statistics were not reported for symptoms score reductions.</w:t>
            </w:r>
          </w:p>
          <w:p w14:paraId="55C86795" w14:textId="77777777" w:rsidR="00031100" w:rsidRPr="00454E2E" w:rsidRDefault="00031100" w:rsidP="00656733">
            <w:pPr>
              <w:autoSpaceDE w:val="0"/>
              <w:autoSpaceDN w:val="0"/>
              <w:adjustRightInd w:val="0"/>
              <w:spacing w:after="0" w:line="276" w:lineRule="auto"/>
              <w:rPr>
                <w:rFonts w:asciiTheme="minorHAnsi" w:hAnsiTheme="minorHAnsi" w:cstheme="minorHAnsi"/>
                <w:color w:val="auto"/>
                <w:sz w:val="18"/>
                <w:szCs w:val="18"/>
              </w:rPr>
            </w:pPr>
          </w:p>
          <w:p w14:paraId="42813E96" w14:textId="77777777" w:rsidR="00031100" w:rsidRPr="00454E2E" w:rsidRDefault="00031100" w:rsidP="00656733">
            <w:pPr>
              <w:autoSpaceDE w:val="0"/>
              <w:autoSpaceDN w:val="0"/>
              <w:adjustRightInd w:val="0"/>
              <w:spacing w:after="0" w:line="276" w:lineRule="auto"/>
              <w:rPr>
                <w:rFonts w:asciiTheme="minorHAnsi" w:hAnsiTheme="minorHAnsi" w:cstheme="minorHAnsi"/>
                <w:color w:val="auto"/>
                <w:sz w:val="18"/>
                <w:szCs w:val="18"/>
              </w:rPr>
            </w:pPr>
          </w:p>
          <w:p w14:paraId="205A6585" w14:textId="77777777" w:rsidR="00031100" w:rsidRPr="00454E2E" w:rsidRDefault="00031100" w:rsidP="00656733">
            <w:pPr>
              <w:autoSpaceDE w:val="0"/>
              <w:autoSpaceDN w:val="0"/>
              <w:adjustRightInd w:val="0"/>
              <w:spacing w:after="0" w:line="276" w:lineRule="auto"/>
              <w:rPr>
                <w:rFonts w:asciiTheme="minorHAnsi" w:hAnsiTheme="minorHAnsi" w:cstheme="minorHAnsi"/>
                <w:color w:val="auto"/>
                <w:sz w:val="18"/>
                <w:szCs w:val="18"/>
              </w:rPr>
            </w:pPr>
          </w:p>
          <w:p w14:paraId="3ADB522E" w14:textId="03B40114" w:rsidR="00031100" w:rsidRPr="00454E2E" w:rsidRDefault="00031100" w:rsidP="00656733">
            <w:pPr>
              <w:autoSpaceDE w:val="0"/>
              <w:autoSpaceDN w:val="0"/>
              <w:adjustRightInd w:val="0"/>
              <w:spacing w:after="0" w:line="276" w:lineRule="auto"/>
              <w:rPr>
                <w:rFonts w:asciiTheme="minorHAnsi" w:hAnsiTheme="minorHAnsi" w:cstheme="minorHAnsi"/>
                <w:color w:val="auto"/>
                <w:sz w:val="18"/>
                <w:szCs w:val="18"/>
              </w:rPr>
            </w:pPr>
          </w:p>
          <w:p w14:paraId="2B9A1536" w14:textId="77777777" w:rsidR="0047153B" w:rsidRPr="00454E2E" w:rsidRDefault="0047153B" w:rsidP="00656733">
            <w:pPr>
              <w:autoSpaceDE w:val="0"/>
              <w:autoSpaceDN w:val="0"/>
              <w:adjustRightInd w:val="0"/>
              <w:spacing w:after="0" w:line="276" w:lineRule="auto"/>
              <w:rPr>
                <w:rFonts w:asciiTheme="minorHAnsi" w:hAnsiTheme="minorHAnsi" w:cstheme="minorHAnsi"/>
                <w:color w:val="auto"/>
                <w:sz w:val="18"/>
                <w:szCs w:val="18"/>
              </w:rPr>
            </w:pPr>
          </w:p>
          <w:p w14:paraId="2582B520" w14:textId="77777777" w:rsidR="00031100" w:rsidRPr="00454E2E" w:rsidRDefault="00031100" w:rsidP="00656733">
            <w:pPr>
              <w:autoSpaceDE w:val="0"/>
              <w:autoSpaceDN w:val="0"/>
              <w:adjustRightInd w:val="0"/>
              <w:spacing w:after="0" w:line="276" w:lineRule="auto"/>
              <w:rPr>
                <w:rFonts w:asciiTheme="minorHAnsi" w:hAnsiTheme="minorHAnsi" w:cstheme="minorHAnsi"/>
                <w:color w:val="auto"/>
                <w:sz w:val="18"/>
                <w:szCs w:val="18"/>
              </w:rPr>
            </w:pPr>
          </w:p>
          <w:p w14:paraId="5A6277E9" w14:textId="77777777" w:rsidR="00031100" w:rsidRPr="00454E2E" w:rsidRDefault="00031100" w:rsidP="00656733">
            <w:pPr>
              <w:autoSpaceDE w:val="0"/>
              <w:autoSpaceDN w:val="0"/>
              <w:adjustRightInd w:val="0"/>
              <w:spacing w:after="0" w:line="276" w:lineRule="auto"/>
              <w:rPr>
                <w:rFonts w:asciiTheme="minorHAnsi" w:hAnsiTheme="minorHAnsi" w:cstheme="minorHAnsi"/>
                <w:color w:val="auto"/>
                <w:sz w:val="18"/>
                <w:szCs w:val="18"/>
              </w:rPr>
            </w:pPr>
          </w:p>
          <w:p w14:paraId="1E4EC0BD" w14:textId="5AD938BC" w:rsidR="00031100" w:rsidRPr="00454E2E" w:rsidRDefault="00031100" w:rsidP="00656733">
            <w:pPr>
              <w:autoSpaceDE w:val="0"/>
              <w:autoSpaceDN w:val="0"/>
              <w:adjustRightInd w:val="0"/>
              <w:spacing w:after="0" w:line="276" w:lineRule="auto"/>
              <w:rPr>
                <w:rFonts w:asciiTheme="minorHAnsi" w:hAnsiTheme="minorHAnsi" w:cstheme="minorHAnsi"/>
                <w:color w:val="auto"/>
                <w:sz w:val="18"/>
                <w:szCs w:val="18"/>
              </w:rPr>
            </w:pPr>
          </w:p>
        </w:tc>
      </w:tr>
      <w:tr w:rsidR="00656733" w:rsidRPr="00454E2E" w14:paraId="38FF18F8" w14:textId="77777777" w:rsidTr="008D0FCA">
        <w:trPr>
          <w:trHeight w:val="368"/>
        </w:trPr>
        <w:tc>
          <w:tcPr>
            <w:tcW w:w="1219" w:type="dxa"/>
            <w:shd w:val="clear" w:color="auto" w:fill="C3E4F3" w:themeFill="accent1" w:themeFillTint="33"/>
            <w:tcMar>
              <w:top w:w="57" w:type="dxa"/>
              <w:left w:w="57" w:type="dxa"/>
              <w:bottom w:w="57" w:type="dxa"/>
              <w:right w:w="57" w:type="dxa"/>
            </w:tcMar>
          </w:tcPr>
          <w:p w14:paraId="4112CBA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Held et al.</w:t>
            </w:r>
          </w:p>
          <w:p w14:paraId="091AEF8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(2021)</w:t>
            </w:r>
          </w:p>
          <w:p w14:paraId="6962DFAF"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US</w:t>
            </w:r>
          </w:p>
        </w:tc>
        <w:tc>
          <w:tcPr>
            <w:tcW w:w="903" w:type="dxa"/>
            <w:shd w:val="clear" w:color="auto" w:fill="C3E4F3" w:themeFill="accent1" w:themeFillTint="33"/>
            <w:tcMar>
              <w:top w:w="57" w:type="dxa"/>
              <w:left w:w="57" w:type="dxa"/>
              <w:bottom w:w="57" w:type="dxa"/>
              <w:right w:w="57" w:type="dxa"/>
            </w:tcMar>
          </w:tcPr>
          <w:p w14:paraId="112C22C8"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Outpatient mental healthcare centre</w:t>
            </w:r>
          </w:p>
        </w:tc>
        <w:tc>
          <w:tcPr>
            <w:tcW w:w="3208" w:type="dxa"/>
            <w:shd w:val="clear" w:color="auto" w:fill="C3E4F3" w:themeFill="accent1" w:themeFillTint="33"/>
            <w:tcMar>
              <w:top w:w="57" w:type="dxa"/>
              <w:left w:w="57" w:type="dxa"/>
              <w:bottom w:w="57" w:type="dxa"/>
              <w:right w:w="57" w:type="dxa"/>
            </w:tcMar>
          </w:tcPr>
          <w:p w14:paraId="653EFCD7" w14:textId="0AC42715"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Veterans (N=150) and active-duty personnel (N=11) with PTSD (Male 91%)</w:t>
            </w:r>
          </w:p>
          <w:p w14:paraId="3C76A80F"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2F1A2D2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M=39.9 [8.3] years</w:t>
            </w:r>
          </w:p>
          <w:p w14:paraId="1A42112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7397ACB3"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Screening for moral injury involved assessment using the MIES. Index traumas were also coded by the treating clinician.</w:t>
            </w:r>
          </w:p>
          <w:p w14:paraId="1CC93216" w14:textId="77777777" w:rsidR="00656733" w:rsidRPr="00454E2E" w:rsidRDefault="00656733" w:rsidP="00656733">
            <w:pPr>
              <w:autoSpaceDE w:val="0"/>
              <w:autoSpaceDN w:val="0"/>
              <w:adjustRightInd w:val="0"/>
              <w:spacing w:after="0"/>
              <w:rPr>
                <w:i/>
                <w:color w:val="auto"/>
                <w:sz w:val="18"/>
                <w:szCs w:val="18"/>
              </w:rPr>
            </w:pPr>
            <w:r w:rsidRPr="00454E2E">
              <w:rPr>
                <w:i/>
                <w:color w:val="auto"/>
                <w:sz w:val="18"/>
                <w:szCs w:val="18"/>
              </w:rPr>
              <w:t>- History of MIE exposure: n=129 (80%)</w:t>
            </w:r>
          </w:p>
          <w:p w14:paraId="6D932E90" w14:textId="77777777" w:rsidR="00656733" w:rsidRPr="00454E2E" w:rsidRDefault="00656733" w:rsidP="00656733">
            <w:pPr>
              <w:autoSpaceDE w:val="0"/>
              <w:autoSpaceDN w:val="0"/>
              <w:adjustRightInd w:val="0"/>
              <w:spacing w:after="0"/>
              <w:rPr>
                <w:i/>
                <w:color w:val="auto"/>
                <w:sz w:val="18"/>
                <w:szCs w:val="18"/>
              </w:rPr>
            </w:pPr>
            <w:r w:rsidRPr="00454E2E">
              <w:rPr>
                <w:i/>
                <w:color w:val="auto"/>
                <w:sz w:val="18"/>
                <w:szCs w:val="18"/>
              </w:rPr>
              <w:t>- Morally injurious index trauma: n=82 (39%)</w:t>
            </w:r>
          </w:p>
          <w:p w14:paraId="426E297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1739D4CF"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tc>
        <w:tc>
          <w:tcPr>
            <w:tcW w:w="902" w:type="dxa"/>
            <w:shd w:val="clear" w:color="auto" w:fill="C3E4F3" w:themeFill="accent1" w:themeFillTint="33"/>
            <w:tcMar>
              <w:top w:w="57" w:type="dxa"/>
              <w:left w:w="57" w:type="dxa"/>
              <w:bottom w:w="57" w:type="dxa"/>
              <w:right w:w="57" w:type="dxa"/>
            </w:tcMar>
          </w:tcPr>
          <w:p w14:paraId="20A5D87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Pre-post</w:t>
            </w:r>
          </w:p>
        </w:tc>
        <w:tc>
          <w:tcPr>
            <w:tcW w:w="3261" w:type="dxa"/>
            <w:shd w:val="clear" w:color="auto" w:fill="C3E4F3" w:themeFill="accent1" w:themeFillTint="33"/>
            <w:tcMar>
              <w:top w:w="57" w:type="dxa"/>
              <w:left w:w="57" w:type="dxa"/>
              <w:bottom w:w="57" w:type="dxa"/>
              <w:right w:w="57" w:type="dxa"/>
            </w:tcMar>
          </w:tcPr>
          <w:p w14:paraId="156E7A8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b/>
                <w:bCs/>
                <w:color w:val="auto"/>
                <w:sz w:val="18"/>
                <w:szCs w:val="18"/>
              </w:rPr>
              <w:t xml:space="preserve">Massed CPT </w:t>
            </w:r>
            <w:r w:rsidRPr="00454E2E">
              <w:rPr>
                <w:rFonts w:asciiTheme="minorHAnsi" w:hAnsiTheme="minorHAnsi" w:cstheme="minorHAnsi"/>
                <w:color w:val="auto"/>
                <w:sz w:val="18"/>
                <w:szCs w:val="18"/>
              </w:rPr>
              <w:t>(for PTSD)</w:t>
            </w:r>
          </w:p>
          <w:p w14:paraId="4A5FDF2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14 daily individual CPT sessions (50mins) + 13 group CPT sessions (120mins) + 13 daily group mindfulness sessions (75mins) + 12 daily group yoga sessions (50mins) + psychoeducation + case management, over 3 weeks</w:t>
            </w:r>
          </w:p>
          <w:p w14:paraId="5B004E3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35C510D6"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Cognitive-behavioural treatment for PTSD that addresses safety, trust, power, control, self-esteem, and intimacy through identifying, challenging, and replacing unhelpful thoughts /beliefs and a written account of the traumatic experience</w:t>
            </w:r>
          </w:p>
          <w:p w14:paraId="6423A37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Note. CPT was not modified for individuals exposed to PMIEs</w:t>
            </w:r>
          </w:p>
          <w:p w14:paraId="46427E7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7FF9A51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Delivered by clinicians</w:t>
            </w:r>
          </w:p>
        </w:tc>
        <w:tc>
          <w:tcPr>
            <w:tcW w:w="4314" w:type="dxa"/>
            <w:shd w:val="clear" w:color="auto" w:fill="C3E4F3" w:themeFill="accent1" w:themeFillTint="33"/>
            <w:tcMar>
              <w:top w:w="57" w:type="dxa"/>
              <w:left w:w="57" w:type="dxa"/>
              <w:bottom w:w="57" w:type="dxa"/>
              <w:right w:w="57" w:type="dxa"/>
            </w:tcMar>
          </w:tcPr>
          <w:p w14:paraId="273E6C39"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PTSD symptoms</w:t>
            </w:r>
          </w:p>
          <w:p w14:paraId="20CA81AE" w14:textId="77777777" w:rsidR="00656733" w:rsidRPr="00454E2E" w:rsidRDefault="00656733" w:rsidP="00656733">
            <w:pPr>
              <w:spacing w:after="0" w:line="276" w:lineRule="auto"/>
              <w:rPr>
                <w:rFonts w:asciiTheme="minorHAnsi" w:eastAsia="Arial" w:hAnsiTheme="minorHAnsi" w:cstheme="minorHAnsi"/>
                <w:color w:val="auto"/>
                <w:sz w:val="18"/>
                <w:szCs w:val="18"/>
              </w:rPr>
            </w:pPr>
            <w:r w:rsidRPr="00454E2E">
              <w:rPr>
                <w:rFonts w:asciiTheme="minorHAnsi" w:eastAsia="Arial" w:hAnsiTheme="minorHAnsi" w:cstheme="minorHAnsi"/>
                <w:color w:val="auto"/>
                <w:sz w:val="18"/>
                <w:szCs w:val="18"/>
              </w:rPr>
              <w:t>- PCL-5</w:t>
            </w:r>
          </w:p>
          <w:p w14:paraId="13DDA1D1"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38958BD8"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Depressive symptoms</w:t>
            </w:r>
          </w:p>
          <w:p w14:paraId="5C22AACB"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PHQ-9</w:t>
            </w:r>
          </w:p>
        </w:tc>
      </w:tr>
      <w:tr w:rsidR="00656733" w:rsidRPr="00454E2E" w14:paraId="65653647" w14:textId="77777777" w:rsidTr="00656733">
        <w:trPr>
          <w:trHeight w:val="368"/>
        </w:trPr>
        <w:tc>
          <w:tcPr>
            <w:tcW w:w="13807" w:type="dxa"/>
            <w:gridSpan w:val="6"/>
            <w:shd w:val="clear" w:color="auto" w:fill="C3E4F3" w:themeFill="accent1" w:themeFillTint="33"/>
            <w:tcMar>
              <w:top w:w="57" w:type="dxa"/>
              <w:left w:w="57" w:type="dxa"/>
              <w:bottom w:w="57" w:type="dxa"/>
              <w:right w:w="57" w:type="dxa"/>
            </w:tcMar>
          </w:tcPr>
          <w:p w14:paraId="1B02D5B0" w14:textId="77777777" w:rsidR="00656733" w:rsidRPr="00454E2E" w:rsidRDefault="00656733" w:rsidP="00656733">
            <w:pPr>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 xml:space="preserve">In terms of overall symptom reduction, participants reported large reductions in PTSD (Cohen’s </w:t>
            </w:r>
            <w:r w:rsidRPr="00454E2E">
              <w:rPr>
                <w:rFonts w:asciiTheme="minorHAnsi" w:hAnsiTheme="minorHAnsi" w:cstheme="minorHAnsi"/>
                <w:i/>
                <w:iCs/>
                <w:color w:val="auto"/>
                <w:sz w:val="18"/>
                <w:szCs w:val="18"/>
              </w:rPr>
              <w:t xml:space="preserve">d </w:t>
            </w:r>
            <w:r w:rsidRPr="00454E2E">
              <w:rPr>
                <w:rFonts w:asciiTheme="minorHAnsi" w:hAnsiTheme="minorHAnsi" w:cstheme="minorHAnsi"/>
                <w:color w:val="auto"/>
                <w:sz w:val="18"/>
                <w:szCs w:val="18"/>
              </w:rPr>
              <w:t xml:space="preserve">= 1.35–1.96) and depression symptoms (Cohen’s </w:t>
            </w:r>
            <w:r w:rsidRPr="00454E2E">
              <w:rPr>
                <w:rFonts w:asciiTheme="minorHAnsi" w:hAnsiTheme="minorHAnsi" w:cstheme="minorHAnsi"/>
                <w:i/>
                <w:iCs/>
                <w:color w:val="auto"/>
                <w:sz w:val="18"/>
                <w:szCs w:val="18"/>
              </w:rPr>
              <w:t xml:space="preserve">d </w:t>
            </w:r>
            <w:r w:rsidRPr="00454E2E">
              <w:rPr>
                <w:rFonts w:asciiTheme="minorHAnsi" w:hAnsiTheme="minorHAnsi" w:cstheme="minorHAnsi"/>
                <w:color w:val="auto"/>
                <w:sz w:val="18"/>
                <w:szCs w:val="18"/>
              </w:rPr>
              <w:t xml:space="preserve">= 0.95–1.24) (scores not reported) from pre- to post-treatment. In terms of whether symptom reductions were impacted by exposure to MIEs or type of morally injurious index trauma, neither predicted changes in symptom outcomes from the ITP. Symptom reduction based on PCL-5 and PHQ-9 change scores from pre- to post-treatment also did not differ based on moral injury history or index trauma type. Additionally, neither moral injury history nor index trauma type predicted remission status at post-treatment (PCL-5 </w:t>
            </w:r>
            <w:r w:rsidRPr="00454E2E">
              <w:rPr>
                <w:rFonts w:asciiTheme="minorHAnsi" w:hAnsiTheme="minorHAnsi" w:cstheme="minorHAnsi"/>
                <w:i/>
                <w:iCs/>
                <w:color w:val="auto"/>
                <w:sz w:val="18"/>
                <w:szCs w:val="18"/>
              </w:rPr>
              <w:t>p</w:t>
            </w:r>
            <w:r w:rsidRPr="00454E2E">
              <w:rPr>
                <w:rFonts w:asciiTheme="minorHAnsi" w:hAnsiTheme="minorHAnsi" w:cstheme="minorHAnsi"/>
                <w:color w:val="auto"/>
                <w:sz w:val="18"/>
                <w:szCs w:val="18"/>
              </w:rPr>
              <w:t xml:space="preserve">s &gt; .393; PHQ-9 </w:t>
            </w:r>
            <w:r w:rsidRPr="00454E2E">
              <w:rPr>
                <w:rFonts w:asciiTheme="minorHAnsi" w:hAnsiTheme="minorHAnsi" w:cstheme="minorHAnsi"/>
                <w:i/>
                <w:iCs/>
                <w:color w:val="auto"/>
                <w:sz w:val="18"/>
                <w:szCs w:val="18"/>
              </w:rPr>
              <w:t>p</w:t>
            </w:r>
            <w:r w:rsidRPr="00454E2E">
              <w:rPr>
                <w:rFonts w:asciiTheme="minorHAnsi" w:hAnsiTheme="minorHAnsi" w:cstheme="minorHAnsi"/>
                <w:color w:val="auto"/>
                <w:sz w:val="18"/>
                <w:szCs w:val="18"/>
              </w:rPr>
              <w:t>s &gt; .570), using clinical cut-offs on the PCL-5 (score of 33) and PHQ-9 (score of 10). Finally, non-inferiority analyses at posttreatment also demonstrated equivalence across those with and without morally injurious event exposure and index events.</w:t>
            </w:r>
          </w:p>
          <w:p w14:paraId="2D6DB929" w14:textId="52F93670" w:rsidR="0047153B" w:rsidRPr="00454E2E" w:rsidRDefault="0047153B" w:rsidP="00656733">
            <w:pPr>
              <w:spacing w:after="0" w:line="276" w:lineRule="auto"/>
              <w:rPr>
                <w:rFonts w:asciiTheme="minorHAnsi" w:eastAsia="Arial" w:hAnsiTheme="minorHAnsi" w:cstheme="minorHAnsi"/>
                <w:color w:val="auto"/>
                <w:sz w:val="18"/>
                <w:szCs w:val="18"/>
              </w:rPr>
            </w:pPr>
          </w:p>
        </w:tc>
      </w:tr>
      <w:tr w:rsidR="00656733" w:rsidRPr="00454E2E" w14:paraId="18BEAD34" w14:textId="77777777" w:rsidTr="008D0FCA">
        <w:trPr>
          <w:trHeight w:val="719"/>
        </w:trPr>
        <w:tc>
          <w:tcPr>
            <w:tcW w:w="1219" w:type="dxa"/>
            <w:shd w:val="clear" w:color="auto" w:fill="FFFFFF" w:themeFill="background1"/>
            <w:tcMar>
              <w:top w:w="57" w:type="dxa"/>
              <w:left w:w="57" w:type="dxa"/>
              <w:bottom w:w="57" w:type="dxa"/>
              <w:right w:w="57" w:type="dxa"/>
            </w:tcMar>
          </w:tcPr>
          <w:p w14:paraId="76E0409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Jones et al.</w:t>
            </w:r>
          </w:p>
          <w:p w14:paraId="141A07C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(2020)</w:t>
            </w:r>
          </w:p>
          <w:p w14:paraId="45A8C53E"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Canada</w:t>
            </w:r>
          </w:p>
        </w:tc>
        <w:tc>
          <w:tcPr>
            <w:tcW w:w="903" w:type="dxa"/>
            <w:shd w:val="clear" w:color="auto" w:fill="FFFFFF" w:themeFill="background1"/>
            <w:tcMar>
              <w:top w:w="57" w:type="dxa"/>
              <w:left w:w="57" w:type="dxa"/>
              <w:bottom w:w="57" w:type="dxa"/>
              <w:right w:w="57" w:type="dxa"/>
            </w:tcMar>
          </w:tcPr>
          <w:p w14:paraId="76A3A99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Not reported</w:t>
            </w:r>
          </w:p>
        </w:tc>
        <w:tc>
          <w:tcPr>
            <w:tcW w:w="3208" w:type="dxa"/>
            <w:shd w:val="clear" w:color="auto" w:fill="FFFFFF" w:themeFill="background1"/>
            <w:tcMar>
              <w:top w:w="57" w:type="dxa"/>
              <w:left w:w="57" w:type="dxa"/>
              <w:bottom w:w="57" w:type="dxa"/>
              <w:right w:w="57" w:type="dxa"/>
            </w:tcMar>
          </w:tcPr>
          <w:p w14:paraId="7FAE36C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Veterans and active-duty</w:t>
            </w:r>
          </w:p>
          <w:p w14:paraId="5977AB2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personnel with PTSD (N=11; Male 91%)</w:t>
            </w:r>
          </w:p>
          <w:p w14:paraId="5EED1E8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49B8FF7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Range: 30-59 years</w:t>
            </w:r>
          </w:p>
          <w:p w14:paraId="592CD9E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- 9% between 30-39</w:t>
            </w:r>
          </w:p>
          <w:p w14:paraId="28AF9DA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- 82% between 40-49</w:t>
            </w:r>
          </w:p>
          <w:p w14:paraId="743FCE6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4EDD60B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color w:val="auto"/>
                <w:sz w:val="18"/>
                <w:szCs w:val="18"/>
              </w:rPr>
              <w:t>Screening for moral injury not reported.</w:t>
            </w:r>
          </w:p>
          <w:p w14:paraId="1DD4218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tc>
        <w:tc>
          <w:tcPr>
            <w:tcW w:w="902" w:type="dxa"/>
            <w:shd w:val="clear" w:color="auto" w:fill="FFFFFF" w:themeFill="background1"/>
            <w:tcMar>
              <w:top w:w="57" w:type="dxa"/>
              <w:left w:w="57" w:type="dxa"/>
              <w:bottom w:w="57" w:type="dxa"/>
              <w:right w:w="57" w:type="dxa"/>
            </w:tcMar>
          </w:tcPr>
          <w:p w14:paraId="6E16F1BC"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Pre-post data from an ongoing RCT</w:t>
            </w:r>
          </w:p>
        </w:tc>
        <w:tc>
          <w:tcPr>
            <w:tcW w:w="3261" w:type="dxa"/>
            <w:shd w:val="clear" w:color="auto" w:fill="FFFFFF" w:themeFill="background1"/>
            <w:tcMar>
              <w:top w:w="57" w:type="dxa"/>
              <w:left w:w="57" w:type="dxa"/>
              <w:bottom w:w="57" w:type="dxa"/>
              <w:right w:w="57" w:type="dxa"/>
            </w:tcMar>
          </w:tcPr>
          <w:p w14:paraId="0144B44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b/>
                <w:color w:val="auto"/>
                <w:sz w:val="18"/>
                <w:szCs w:val="18"/>
              </w:rPr>
              <w:t>Multimodular motion-assisted memory desensitization and reconsolidation (</w:t>
            </w:r>
            <w:r w:rsidRPr="00454E2E">
              <w:rPr>
                <w:rFonts w:asciiTheme="minorHAnsi" w:hAnsiTheme="minorHAnsi" w:cstheme="minorHAnsi"/>
                <w:b/>
                <w:bCs/>
                <w:color w:val="auto"/>
                <w:sz w:val="18"/>
                <w:szCs w:val="18"/>
              </w:rPr>
              <w:t xml:space="preserve">3MDR) </w:t>
            </w:r>
          </w:p>
          <w:p w14:paraId="43C3FE4D"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6 weekly individual sessions (90mins)</w:t>
            </w:r>
          </w:p>
          <w:p w14:paraId="50FF9DE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79596242"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A virtual reality-based therapy administered on a treadmill and in a synchronized virtual reality environment</w:t>
            </w:r>
          </w:p>
          <w:p w14:paraId="751B78C8"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(with sound and visuals)</w:t>
            </w:r>
          </w:p>
          <w:p w14:paraId="39F585C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highlight w:val="yellow"/>
              </w:rPr>
            </w:pPr>
          </w:p>
          <w:p w14:paraId="1B19ACD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Delivered by a therapist</w:t>
            </w:r>
          </w:p>
        </w:tc>
        <w:tc>
          <w:tcPr>
            <w:tcW w:w="4314" w:type="dxa"/>
            <w:shd w:val="clear" w:color="auto" w:fill="FFFFFF" w:themeFill="background1"/>
            <w:tcMar>
              <w:top w:w="57" w:type="dxa"/>
              <w:left w:w="57" w:type="dxa"/>
              <w:bottom w:w="57" w:type="dxa"/>
              <w:right w:w="57" w:type="dxa"/>
            </w:tcMar>
          </w:tcPr>
          <w:p w14:paraId="43075DA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Moral injury symptoms</w:t>
            </w:r>
          </w:p>
          <w:p w14:paraId="0CA0FBC8"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MISS-M</w:t>
            </w:r>
          </w:p>
          <w:p w14:paraId="16E7E3E7"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591EC9E4"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0D3419C8"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CAPS-5</w:t>
            </w:r>
          </w:p>
          <w:p w14:paraId="22CDBAFD"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PCL-5</w:t>
            </w:r>
          </w:p>
          <w:p w14:paraId="498B51A1"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00C75F8A"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Emotion regulation</w:t>
            </w:r>
          </w:p>
          <w:p w14:paraId="7BA8E0A2"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DERS-18</w:t>
            </w:r>
          </w:p>
        </w:tc>
      </w:tr>
      <w:tr w:rsidR="00656733" w:rsidRPr="00454E2E" w14:paraId="429883DB" w14:textId="77777777" w:rsidTr="00656733">
        <w:trPr>
          <w:trHeight w:val="719"/>
        </w:trPr>
        <w:tc>
          <w:tcPr>
            <w:tcW w:w="13807" w:type="dxa"/>
            <w:gridSpan w:val="6"/>
            <w:shd w:val="clear" w:color="auto" w:fill="FFFFFF" w:themeFill="background1"/>
            <w:tcMar>
              <w:top w:w="57" w:type="dxa"/>
              <w:left w:w="57" w:type="dxa"/>
              <w:bottom w:w="57" w:type="dxa"/>
              <w:right w:w="57" w:type="dxa"/>
            </w:tcMar>
          </w:tcPr>
          <w:p w14:paraId="37DC5097"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xml:space="preserve">Preliminary data for 11 participants who completed a 3MDR intervention for PTSD in an ongoing RCT, was reported on. The preliminary results demonstrated a statistically significant reduction in PTSD symptoms from pre-treatment (CAPS-5: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46.8,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3.7; PCL-5: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49.7,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12.7) to post-treatment (CAPS-5: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14.4,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3.2, </w:t>
            </w:r>
            <w:r w:rsidRPr="00454E2E">
              <w:rPr>
                <w:rFonts w:asciiTheme="minorHAnsi" w:hAnsiTheme="minorHAnsi" w:cstheme="minorHAnsi"/>
                <w:i/>
                <w:sz w:val="18"/>
                <w:szCs w:val="18"/>
              </w:rPr>
              <w:t xml:space="preserve">p </w:t>
            </w:r>
            <w:r w:rsidRPr="00454E2E">
              <w:rPr>
                <w:rFonts w:asciiTheme="minorHAnsi" w:hAnsiTheme="minorHAnsi" w:cstheme="minorHAnsi"/>
                <w:sz w:val="18"/>
                <w:szCs w:val="18"/>
              </w:rPr>
              <w:t xml:space="preserve">= .01; PCL-5: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43.7,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17.3, </w:t>
            </w:r>
            <w:r w:rsidRPr="00454E2E">
              <w:rPr>
                <w:rFonts w:asciiTheme="minorHAnsi" w:hAnsiTheme="minorHAnsi" w:cstheme="minorHAnsi"/>
                <w:i/>
                <w:sz w:val="18"/>
                <w:szCs w:val="18"/>
              </w:rPr>
              <w:t>p</w:t>
            </w:r>
            <w:r w:rsidRPr="00454E2E">
              <w:rPr>
                <w:rFonts w:asciiTheme="minorHAnsi" w:hAnsiTheme="minorHAnsi" w:cstheme="minorHAnsi"/>
                <w:sz w:val="18"/>
                <w:szCs w:val="18"/>
              </w:rPr>
              <w:t xml:space="preserve"> = .05), with 27% of participants no longer meeting the DSM-5 diagnostic criteria for PTSD post-treatment. Statistically significant pre-post decreases in emotional regulation difficulties (DERS-18; pre: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54.1,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9.6; post: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50.6,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12.9, </w:t>
            </w:r>
            <w:r w:rsidRPr="00454E2E">
              <w:rPr>
                <w:rFonts w:asciiTheme="minorHAnsi" w:hAnsiTheme="minorHAnsi" w:cstheme="minorHAnsi"/>
                <w:i/>
                <w:sz w:val="18"/>
                <w:szCs w:val="18"/>
              </w:rPr>
              <w:t>p</w:t>
            </w:r>
            <w:r w:rsidRPr="00454E2E">
              <w:rPr>
                <w:rFonts w:asciiTheme="minorHAnsi" w:hAnsiTheme="minorHAnsi" w:cstheme="minorHAnsi"/>
                <w:sz w:val="18"/>
                <w:szCs w:val="18"/>
              </w:rPr>
              <w:t xml:space="preserve"> = .05) and moral injury (MISS-M; pre: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58.1,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12.9; post: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52.27,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14.2, </w:t>
            </w:r>
            <w:r w:rsidRPr="00454E2E">
              <w:rPr>
                <w:rFonts w:asciiTheme="minorHAnsi" w:hAnsiTheme="minorHAnsi" w:cstheme="minorHAnsi"/>
                <w:i/>
                <w:sz w:val="18"/>
                <w:szCs w:val="18"/>
              </w:rPr>
              <w:t>p</w:t>
            </w:r>
            <w:r w:rsidRPr="00454E2E">
              <w:rPr>
                <w:rFonts w:asciiTheme="minorHAnsi" w:hAnsiTheme="minorHAnsi" w:cstheme="minorHAnsi"/>
                <w:sz w:val="18"/>
                <w:szCs w:val="18"/>
              </w:rPr>
              <w:t xml:space="preserve"> = .04) were also observed. Effect sizes for symptoms score reductions were not reported.</w:t>
            </w:r>
          </w:p>
          <w:p w14:paraId="2A8A9147"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2A20BC8C"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1AD7726E"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593C489C"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3A85E4F9"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3988170D"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19CBF05C"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42E62CAD"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2329CF6C"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31CC0C8B" w14:textId="77777777" w:rsidR="00031100" w:rsidRPr="00454E2E" w:rsidRDefault="00031100" w:rsidP="00656733">
            <w:pPr>
              <w:pStyle w:val="Tablebodycopy"/>
              <w:spacing w:before="0" w:after="0" w:line="276" w:lineRule="auto"/>
              <w:rPr>
                <w:rFonts w:asciiTheme="minorHAnsi" w:hAnsiTheme="minorHAnsi" w:cstheme="minorHAnsi"/>
                <w:sz w:val="18"/>
                <w:szCs w:val="18"/>
              </w:rPr>
            </w:pPr>
          </w:p>
          <w:p w14:paraId="660756C4" w14:textId="49B7F8AE" w:rsidR="00031100" w:rsidRPr="00454E2E" w:rsidRDefault="00031100" w:rsidP="00656733">
            <w:pPr>
              <w:pStyle w:val="Tablebodycopy"/>
              <w:spacing w:before="0" w:after="0" w:line="276" w:lineRule="auto"/>
              <w:rPr>
                <w:rFonts w:asciiTheme="minorHAnsi" w:hAnsiTheme="minorHAnsi" w:cstheme="minorHAnsi"/>
                <w:sz w:val="18"/>
                <w:szCs w:val="18"/>
              </w:rPr>
            </w:pPr>
          </w:p>
        </w:tc>
      </w:tr>
      <w:tr w:rsidR="00656733" w:rsidRPr="00454E2E" w14:paraId="7B37F153" w14:textId="77777777" w:rsidTr="008D0FCA">
        <w:trPr>
          <w:trHeight w:val="381"/>
        </w:trPr>
        <w:tc>
          <w:tcPr>
            <w:tcW w:w="1219" w:type="dxa"/>
            <w:shd w:val="clear" w:color="auto" w:fill="C3E4F3" w:themeFill="accent1" w:themeFillTint="33"/>
            <w:tcMar>
              <w:top w:w="57" w:type="dxa"/>
              <w:left w:w="57" w:type="dxa"/>
              <w:bottom w:w="57" w:type="dxa"/>
              <w:right w:w="57" w:type="dxa"/>
            </w:tcMar>
          </w:tcPr>
          <w:p w14:paraId="70073C8D"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Litz et al.</w:t>
            </w:r>
          </w:p>
          <w:p w14:paraId="60AADED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(2021)</w:t>
            </w:r>
          </w:p>
          <w:p w14:paraId="1632B97E"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US</w:t>
            </w:r>
          </w:p>
        </w:tc>
        <w:tc>
          <w:tcPr>
            <w:tcW w:w="903" w:type="dxa"/>
            <w:shd w:val="clear" w:color="auto" w:fill="C3E4F3" w:themeFill="accent1" w:themeFillTint="33"/>
            <w:tcMar>
              <w:top w:w="57" w:type="dxa"/>
              <w:left w:w="57" w:type="dxa"/>
              <w:bottom w:w="57" w:type="dxa"/>
              <w:right w:w="57" w:type="dxa"/>
            </w:tcMar>
          </w:tcPr>
          <w:p w14:paraId="3302C7C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Military garrison</w:t>
            </w:r>
          </w:p>
        </w:tc>
        <w:tc>
          <w:tcPr>
            <w:tcW w:w="3208" w:type="dxa"/>
            <w:shd w:val="clear" w:color="auto" w:fill="C3E4F3" w:themeFill="accent1" w:themeFillTint="33"/>
            <w:tcMar>
              <w:top w:w="57" w:type="dxa"/>
              <w:left w:w="57" w:type="dxa"/>
              <w:bottom w:w="57" w:type="dxa"/>
              <w:right w:w="57" w:type="dxa"/>
            </w:tcMar>
          </w:tcPr>
          <w:p w14:paraId="0CB6EF3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Active-duty Marines and Sailors with PTSD (N=122; Male 90%)</w:t>
            </w:r>
          </w:p>
          <w:p w14:paraId="6102F2B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4926D82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M=29.3 [6.4] years</w:t>
            </w:r>
          </w:p>
          <w:p w14:paraId="723F69C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05C9925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color w:val="auto"/>
                <w:sz w:val="18"/>
                <w:szCs w:val="18"/>
              </w:rPr>
              <w:t>Screening for moral injury not performed</w:t>
            </w:r>
          </w:p>
          <w:p w14:paraId="2100037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tc>
        <w:tc>
          <w:tcPr>
            <w:tcW w:w="902" w:type="dxa"/>
            <w:shd w:val="clear" w:color="auto" w:fill="C3E4F3" w:themeFill="accent1" w:themeFillTint="33"/>
            <w:tcMar>
              <w:top w:w="57" w:type="dxa"/>
              <w:left w:w="57" w:type="dxa"/>
              <w:bottom w:w="57" w:type="dxa"/>
              <w:right w:w="57" w:type="dxa"/>
            </w:tcMar>
          </w:tcPr>
          <w:p w14:paraId="18921A1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RCT</w:t>
            </w:r>
          </w:p>
        </w:tc>
        <w:tc>
          <w:tcPr>
            <w:tcW w:w="3261" w:type="dxa"/>
            <w:shd w:val="clear" w:color="auto" w:fill="C3E4F3" w:themeFill="accent1" w:themeFillTint="33"/>
            <w:tcMar>
              <w:top w:w="57" w:type="dxa"/>
              <w:left w:w="57" w:type="dxa"/>
              <w:bottom w:w="57" w:type="dxa"/>
              <w:right w:w="57" w:type="dxa"/>
            </w:tcMar>
          </w:tcPr>
          <w:p w14:paraId="37FEC13D"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r w:rsidRPr="00454E2E">
              <w:rPr>
                <w:rFonts w:asciiTheme="minorHAnsi" w:hAnsiTheme="minorHAnsi" w:cstheme="minorHAnsi"/>
                <w:b/>
                <w:bCs/>
                <w:color w:val="auto"/>
                <w:sz w:val="18"/>
                <w:szCs w:val="18"/>
              </w:rPr>
              <w:t>I: Adaptive Disclosure (AD)</w:t>
            </w:r>
            <w:r w:rsidRPr="00454E2E">
              <w:rPr>
                <w:rFonts w:asciiTheme="minorHAnsi" w:hAnsiTheme="minorHAnsi" w:cstheme="minorHAnsi"/>
                <w:bCs/>
                <w:color w:val="auto"/>
                <w:sz w:val="18"/>
                <w:szCs w:val="18"/>
              </w:rPr>
              <w:t xml:space="preserve"> (N=62)</w:t>
            </w:r>
          </w:p>
          <w:p w14:paraId="43480A7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8 weekly individual sessions (90mins)</w:t>
            </w:r>
          </w:p>
          <w:p w14:paraId="3DC55D4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57975609"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An emotion-focused psychotherapy developed specifically for AD personnel to address MI, traumatic loss/grief and impacts of life-threatening experiences. Sessions focus on identifying the index event, psychoeducation, imaginal exposure, and experiential processing.</w:t>
            </w:r>
          </w:p>
          <w:p w14:paraId="63CC85C9"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p>
          <w:p w14:paraId="38356D27"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color w:val="auto"/>
                <w:sz w:val="18"/>
                <w:szCs w:val="18"/>
              </w:rPr>
              <w:t>Delivered by therapists (psychologists)</w:t>
            </w:r>
          </w:p>
          <w:p w14:paraId="74A931AE" w14:textId="77777777" w:rsidR="00656733" w:rsidRPr="00454E2E" w:rsidRDefault="00656733" w:rsidP="00656733">
            <w:pPr>
              <w:pStyle w:val="Tablebodycopy"/>
              <w:spacing w:before="0" w:after="0" w:line="276" w:lineRule="auto"/>
              <w:rPr>
                <w:rFonts w:asciiTheme="minorHAnsi" w:hAnsiTheme="minorHAnsi" w:cstheme="minorHAnsi"/>
                <w:i/>
                <w:iCs/>
                <w:sz w:val="18"/>
                <w:szCs w:val="18"/>
              </w:rPr>
            </w:pPr>
          </w:p>
          <w:p w14:paraId="19E3C91D" w14:textId="77777777" w:rsidR="00656733" w:rsidRPr="00454E2E" w:rsidRDefault="00656733" w:rsidP="00656733">
            <w:pPr>
              <w:autoSpaceDE w:val="0"/>
              <w:autoSpaceDN w:val="0"/>
              <w:adjustRightInd w:val="0"/>
              <w:spacing w:after="0" w:line="276" w:lineRule="auto"/>
              <w:rPr>
                <w:rFonts w:asciiTheme="minorHAnsi" w:hAnsiTheme="minorHAnsi" w:cstheme="minorHAnsi"/>
                <w:b/>
                <w:bCs/>
                <w:color w:val="auto"/>
                <w:sz w:val="18"/>
                <w:szCs w:val="18"/>
              </w:rPr>
            </w:pPr>
            <w:r w:rsidRPr="00454E2E">
              <w:rPr>
                <w:rFonts w:asciiTheme="minorHAnsi" w:hAnsiTheme="minorHAnsi" w:cstheme="minorHAnsi"/>
                <w:b/>
                <w:color w:val="auto"/>
                <w:sz w:val="18"/>
                <w:szCs w:val="18"/>
              </w:rPr>
              <w:t>C: Cognitive Processing Therapy – Cognitive Therapy version (CPT-C)</w:t>
            </w:r>
            <w:r w:rsidRPr="00454E2E">
              <w:rPr>
                <w:rFonts w:asciiTheme="minorHAnsi" w:hAnsiTheme="minorHAnsi" w:cstheme="minorHAnsi"/>
                <w:bCs/>
                <w:color w:val="auto"/>
                <w:sz w:val="18"/>
                <w:szCs w:val="18"/>
                <w:highlight w:val="yellow"/>
              </w:rPr>
              <w:t xml:space="preserve"> </w:t>
            </w:r>
            <w:r w:rsidRPr="00454E2E">
              <w:rPr>
                <w:rFonts w:asciiTheme="minorHAnsi" w:hAnsiTheme="minorHAnsi" w:cstheme="minorHAnsi"/>
                <w:bCs/>
                <w:color w:val="auto"/>
                <w:sz w:val="18"/>
                <w:szCs w:val="18"/>
              </w:rPr>
              <w:t>(N=60)</w:t>
            </w:r>
          </w:p>
          <w:p w14:paraId="52A71C6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12 weekly individual sessions (60mins)</w:t>
            </w:r>
          </w:p>
          <w:p w14:paraId="6FF95E1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4C9BFE9C"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CPT without the written account of the trauma</w:t>
            </w:r>
          </w:p>
        </w:tc>
        <w:tc>
          <w:tcPr>
            <w:tcW w:w="4314" w:type="dxa"/>
            <w:shd w:val="clear" w:color="auto" w:fill="C3E4F3" w:themeFill="accent1" w:themeFillTint="33"/>
            <w:tcMar>
              <w:top w:w="57" w:type="dxa"/>
              <w:left w:w="57" w:type="dxa"/>
              <w:bottom w:w="57" w:type="dxa"/>
              <w:right w:w="57" w:type="dxa"/>
            </w:tcMar>
          </w:tcPr>
          <w:p w14:paraId="1783878F"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2BF4271B"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CAPS-IV</w:t>
            </w:r>
          </w:p>
          <w:p w14:paraId="508D0C73"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PCL-M</w:t>
            </w:r>
          </w:p>
          <w:p w14:paraId="4E238938"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44540355"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Depressive symptoms</w:t>
            </w:r>
          </w:p>
          <w:p w14:paraId="6610B37C"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PHQ-9</w:t>
            </w:r>
          </w:p>
          <w:p w14:paraId="29C2938F"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28A3A3ED"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Functioning</w:t>
            </w:r>
          </w:p>
          <w:p w14:paraId="28D47FCF"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VR-12</w:t>
            </w:r>
          </w:p>
        </w:tc>
      </w:tr>
      <w:tr w:rsidR="00656733" w:rsidRPr="00454E2E" w14:paraId="166F4B2F" w14:textId="77777777" w:rsidTr="00656733">
        <w:trPr>
          <w:trHeight w:val="381"/>
        </w:trPr>
        <w:tc>
          <w:tcPr>
            <w:tcW w:w="13807" w:type="dxa"/>
            <w:gridSpan w:val="6"/>
            <w:shd w:val="clear" w:color="auto" w:fill="C3E4F3" w:themeFill="accent1" w:themeFillTint="33"/>
            <w:tcMar>
              <w:top w:w="57" w:type="dxa"/>
              <w:left w:w="57" w:type="dxa"/>
              <w:bottom w:w="57" w:type="dxa"/>
              <w:right w:w="57" w:type="dxa"/>
            </w:tcMar>
          </w:tcPr>
          <w:p w14:paraId="5055D248"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xml:space="preserve">Non-inferiority results between treatment arms for change scores from baseline to posttreatment showed that the mean difference in CAPS-IV change scores was 0.33 and the confidence interval (CI) did not include the predefined NI margin (95% CI =-10.10, 9.44). Furthermore, the mean difference in PHQ-9 change scores was -1.01 and the CI did not include the predefined margin (95% CI = -3.31, 1.28), as was the case for the VR-12 Physical Component and VR-12 Mental Component subscale scores (0.27; 95% CI = -4.50, 3.95, and -2.10; 95% CI = -7.03, 2.83, respectively). The differential effect size for CAPS-IV was Cohen’s </w:t>
            </w:r>
            <w:r w:rsidRPr="00454E2E">
              <w:rPr>
                <w:rFonts w:asciiTheme="minorHAnsi" w:hAnsiTheme="minorHAnsi" w:cstheme="minorHAnsi"/>
                <w:i/>
                <w:iCs/>
                <w:sz w:val="18"/>
                <w:szCs w:val="18"/>
              </w:rPr>
              <w:t xml:space="preserve">d </w:t>
            </w:r>
            <w:r w:rsidRPr="00454E2E">
              <w:rPr>
                <w:rFonts w:asciiTheme="minorHAnsi" w:hAnsiTheme="minorHAnsi" w:cstheme="minorHAnsi"/>
                <w:sz w:val="18"/>
                <w:szCs w:val="18"/>
              </w:rPr>
              <w:t>= 0.01 (nonsignificant), therefore Adaptive Disclosure was found to be no less effective than CPT-C.</w:t>
            </w:r>
          </w:p>
          <w:p w14:paraId="2C320825" w14:textId="500E5168" w:rsidR="0047153B" w:rsidRPr="00454E2E" w:rsidRDefault="0047153B" w:rsidP="00656733">
            <w:pPr>
              <w:pStyle w:val="Tablebodycopy"/>
              <w:spacing w:before="0" w:after="0" w:line="276" w:lineRule="auto"/>
              <w:rPr>
                <w:rFonts w:asciiTheme="minorHAnsi" w:hAnsiTheme="minorHAnsi" w:cstheme="minorHAnsi"/>
                <w:sz w:val="18"/>
                <w:szCs w:val="18"/>
              </w:rPr>
            </w:pPr>
          </w:p>
        </w:tc>
      </w:tr>
      <w:tr w:rsidR="00656733" w:rsidRPr="00454E2E" w14:paraId="0FA908EE" w14:textId="77777777" w:rsidTr="008D0FCA">
        <w:trPr>
          <w:trHeight w:val="719"/>
        </w:trPr>
        <w:tc>
          <w:tcPr>
            <w:tcW w:w="1219" w:type="dxa"/>
            <w:shd w:val="clear" w:color="auto" w:fill="FFFFFF" w:themeFill="background1"/>
            <w:tcMar>
              <w:top w:w="57" w:type="dxa"/>
              <w:left w:w="57" w:type="dxa"/>
              <w:bottom w:w="57" w:type="dxa"/>
              <w:right w:w="57" w:type="dxa"/>
            </w:tcMar>
          </w:tcPr>
          <w:p w14:paraId="46A41873"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Maguen et</w:t>
            </w:r>
          </w:p>
          <w:p w14:paraId="204ACD78"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al. (2017)</w:t>
            </w:r>
          </w:p>
          <w:p w14:paraId="70B9385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US</w:t>
            </w:r>
          </w:p>
        </w:tc>
        <w:tc>
          <w:tcPr>
            <w:tcW w:w="903" w:type="dxa"/>
            <w:shd w:val="clear" w:color="auto" w:fill="FFFFFF" w:themeFill="background1"/>
            <w:tcMar>
              <w:top w:w="57" w:type="dxa"/>
              <w:left w:w="57" w:type="dxa"/>
              <w:bottom w:w="57" w:type="dxa"/>
              <w:right w:w="57" w:type="dxa"/>
            </w:tcMar>
          </w:tcPr>
          <w:p w14:paraId="0CB2D02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VHA</w:t>
            </w:r>
          </w:p>
          <w:p w14:paraId="42E80F5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(outpatient clinic and hospitals) and veteran centres</w:t>
            </w:r>
          </w:p>
        </w:tc>
        <w:tc>
          <w:tcPr>
            <w:tcW w:w="3208" w:type="dxa"/>
            <w:shd w:val="clear" w:color="auto" w:fill="FFFFFF" w:themeFill="background1"/>
            <w:tcMar>
              <w:top w:w="57" w:type="dxa"/>
              <w:left w:w="57" w:type="dxa"/>
              <w:bottom w:w="57" w:type="dxa"/>
              <w:right w:w="57" w:type="dxa"/>
            </w:tcMar>
          </w:tcPr>
          <w:p w14:paraId="5BA1EFD2"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Combat veterans with PTSD who had received prior exposure-based PTSD treatment (N=33; Male 100%)</w:t>
            </w:r>
          </w:p>
          <w:p w14:paraId="6E7A3C5A"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626A4C9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 xml:space="preserve">Age: </w:t>
            </w:r>
            <w:r w:rsidRPr="00454E2E">
              <w:rPr>
                <w:rFonts w:asciiTheme="minorHAnsi" w:hAnsiTheme="minorHAnsi" w:cstheme="minorHAnsi"/>
                <w:i/>
                <w:color w:val="auto"/>
                <w:sz w:val="18"/>
                <w:szCs w:val="18"/>
              </w:rPr>
              <w:t>M</w:t>
            </w:r>
            <w:r w:rsidRPr="00454E2E">
              <w:rPr>
                <w:rFonts w:asciiTheme="minorHAnsi" w:hAnsiTheme="minorHAnsi" w:cstheme="minorHAnsi"/>
                <w:color w:val="auto"/>
                <w:sz w:val="18"/>
                <w:szCs w:val="18"/>
              </w:rPr>
              <w:t xml:space="preserve"> = 61.2 [13] years</w:t>
            </w:r>
          </w:p>
          <w:p w14:paraId="23084AE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102DDC1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color w:val="auto"/>
                <w:sz w:val="18"/>
                <w:szCs w:val="18"/>
              </w:rPr>
              <w:t>Screening for moral injury involved endorsing distress from killing or being responsible for the death of another in a war zone, with ongoing distress regarding these events</w:t>
            </w:r>
          </w:p>
        </w:tc>
        <w:tc>
          <w:tcPr>
            <w:tcW w:w="902" w:type="dxa"/>
            <w:shd w:val="clear" w:color="auto" w:fill="FFFFFF" w:themeFill="background1"/>
            <w:tcMar>
              <w:top w:w="57" w:type="dxa"/>
              <w:left w:w="57" w:type="dxa"/>
              <w:bottom w:w="57" w:type="dxa"/>
              <w:right w:w="57" w:type="dxa"/>
            </w:tcMar>
          </w:tcPr>
          <w:p w14:paraId="4A61B20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RCT</w:t>
            </w:r>
          </w:p>
        </w:tc>
        <w:tc>
          <w:tcPr>
            <w:tcW w:w="3261" w:type="dxa"/>
            <w:shd w:val="clear" w:color="auto" w:fill="FFFFFF" w:themeFill="background1"/>
            <w:tcMar>
              <w:top w:w="57" w:type="dxa"/>
              <w:left w:w="57" w:type="dxa"/>
              <w:bottom w:w="57" w:type="dxa"/>
              <w:right w:w="57" w:type="dxa"/>
            </w:tcMar>
          </w:tcPr>
          <w:p w14:paraId="20F7958E"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r w:rsidRPr="00454E2E">
              <w:rPr>
                <w:rFonts w:asciiTheme="minorHAnsi" w:hAnsiTheme="minorHAnsi" w:cstheme="minorHAnsi"/>
                <w:b/>
                <w:bCs/>
                <w:color w:val="auto"/>
                <w:sz w:val="18"/>
                <w:szCs w:val="18"/>
              </w:rPr>
              <w:t xml:space="preserve">I: Impact of Killing (IOK) </w:t>
            </w:r>
            <w:r w:rsidRPr="00454E2E">
              <w:rPr>
                <w:rFonts w:asciiTheme="minorHAnsi" w:hAnsiTheme="minorHAnsi" w:cstheme="minorHAnsi"/>
                <w:bCs/>
                <w:color w:val="auto"/>
                <w:sz w:val="18"/>
                <w:szCs w:val="18"/>
              </w:rPr>
              <w:t>(N=17)</w:t>
            </w:r>
          </w:p>
          <w:p w14:paraId="5531285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6-8 weekly individual sessions (60-90mins)</w:t>
            </w:r>
          </w:p>
          <w:p w14:paraId="59E5CE4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60273B81"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 xml:space="preserve">A CBT intervention designed to be adjunctive to TF-CBT (e.g., PE, CPT). Has explicit focus on the act of killing and acknowledges that the killing may have crossed personal/ shared morals thereby causing MI. Focus on self-forgiveness and making amends. </w:t>
            </w:r>
          </w:p>
          <w:p w14:paraId="5C22A92A"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p>
          <w:p w14:paraId="38C0A04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Note. Does not have an emphasis on the spiritual dimensions of MI.</w:t>
            </w:r>
          </w:p>
          <w:p w14:paraId="50D18C7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1206DF24"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Delivered by a therapist (psychologist)</w:t>
            </w:r>
          </w:p>
          <w:p w14:paraId="2CAB321C" w14:textId="77777777" w:rsidR="00656733" w:rsidRPr="00454E2E" w:rsidRDefault="00656733" w:rsidP="00656733">
            <w:pPr>
              <w:autoSpaceDE w:val="0"/>
              <w:autoSpaceDN w:val="0"/>
              <w:adjustRightInd w:val="0"/>
              <w:spacing w:after="0" w:line="276" w:lineRule="auto"/>
              <w:rPr>
                <w:rFonts w:asciiTheme="minorHAnsi" w:hAnsiTheme="minorHAnsi" w:cstheme="minorHAnsi"/>
                <w:b/>
                <w:color w:val="auto"/>
                <w:sz w:val="18"/>
                <w:szCs w:val="18"/>
              </w:rPr>
            </w:pPr>
          </w:p>
          <w:p w14:paraId="3EAE215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b/>
                <w:color w:val="auto"/>
                <w:sz w:val="18"/>
                <w:szCs w:val="18"/>
              </w:rPr>
              <w:t xml:space="preserve">C: </w:t>
            </w:r>
            <w:r w:rsidRPr="00454E2E">
              <w:rPr>
                <w:rFonts w:asciiTheme="minorHAnsi" w:hAnsiTheme="minorHAnsi" w:cstheme="minorHAnsi"/>
                <w:b/>
                <w:bCs/>
                <w:color w:val="auto"/>
                <w:sz w:val="18"/>
                <w:szCs w:val="18"/>
              </w:rPr>
              <w:t>Waitlist</w:t>
            </w:r>
            <w:r w:rsidRPr="00454E2E">
              <w:rPr>
                <w:rFonts w:asciiTheme="minorHAnsi" w:hAnsiTheme="minorHAnsi" w:cstheme="minorHAnsi"/>
                <w:bCs/>
                <w:color w:val="auto"/>
                <w:sz w:val="18"/>
                <w:szCs w:val="18"/>
              </w:rPr>
              <w:t xml:space="preserve"> (N=16)</w:t>
            </w:r>
          </w:p>
        </w:tc>
        <w:tc>
          <w:tcPr>
            <w:tcW w:w="4314" w:type="dxa"/>
            <w:shd w:val="clear" w:color="auto" w:fill="FFFFFF" w:themeFill="background1"/>
            <w:tcMar>
              <w:top w:w="57" w:type="dxa"/>
              <w:left w:w="57" w:type="dxa"/>
              <w:bottom w:w="57" w:type="dxa"/>
              <w:right w:w="57" w:type="dxa"/>
            </w:tcMar>
          </w:tcPr>
          <w:p w14:paraId="39418675"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21D0026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PCL-M</w:t>
            </w:r>
          </w:p>
          <w:p w14:paraId="43F929B2"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48C16A4E"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General psychopathology</w:t>
            </w:r>
          </w:p>
          <w:p w14:paraId="3F18079B"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BSI</w:t>
            </w:r>
          </w:p>
          <w:p w14:paraId="17E893E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507F19E0"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Functioning</w:t>
            </w:r>
          </w:p>
          <w:p w14:paraId="3710841C"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M2C</w:t>
            </w:r>
          </w:p>
        </w:tc>
      </w:tr>
      <w:tr w:rsidR="00656733" w:rsidRPr="00454E2E" w14:paraId="3A7FFF38" w14:textId="77777777" w:rsidTr="00656733">
        <w:trPr>
          <w:trHeight w:val="719"/>
        </w:trPr>
        <w:tc>
          <w:tcPr>
            <w:tcW w:w="13807" w:type="dxa"/>
            <w:gridSpan w:val="6"/>
            <w:shd w:val="clear" w:color="auto" w:fill="FFFFFF" w:themeFill="background1"/>
            <w:tcMar>
              <w:top w:w="57" w:type="dxa"/>
              <w:left w:w="57" w:type="dxa"/>
              <w:bottom w:w="57" w:type="dxa"/>
              <w:right w:w="57" w:type="dxa"/>
            </w:tcMar>
          </w:tcPr>
          <w:p w14:paraId="3B02079D" w14:textId="2557FA2C"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For the IOK group, there was significant reduction in the PCL-M total score from baseline (BL)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48.6,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14.5) to follow-up (FU)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41.3,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11.2), </w:t>
            </w:r>
            <w:r w:rsidRPr="00454E2E">
              <w:rPr>
                <w:rFonts w:asciiTheme="minorHAnsi" w:hAnsiTheme="minorHAnsi" w:cstheme="minorHAnsi"/>
                <w:i/>
                <w:sz w:val="18"/>
                <w:szCs w:val="18"/>
              </w:rPr>
              <w:t>p</w:t>
            </w:r>
            <w:r w:rsidRPr="00454E2E">
              <w:rPr>
                <w:rFonts w:asciiTheme="minorHAnsi" w:hAnsiTheme="minorHAnsi" w:cstheme="minorHAnsi"/>
                <w:sz w:val="18"/>
                <w:szCs w:val="18"/>
              </w:rPr>
              <w:t xml:space="preserve"> = .05, but the control group did not report a significant change (BL: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52.9,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11.3; FU: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50.7,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10.6). Compared to the control group, the decrease in the PCL-M score was significantly greater, </w:t>
            </w:r>
            <w:r w:rsidRPr="00454E2E">
              <w:rPr>
                <w:rFonts w:asciiTheme="minorHAnsi" w:hAnsiTheme="minorHAnsi" w:cstheme="minorHAnsi"/>
                <w:i/>
                <w:sz w:val="18"/>
                <w:szCs w:val="18"/>
              </w:rPr>
              <w:t>p</w:t>
            </w:r>
            <w:r w:rsidRPr="00454E2E">
              <w:rPr>
                <w:rFonts w:asciiTheme="minorHAnsi" w:hAnsiTheme="minorHAnsi" w:cstheme="minorHAnsi"/>
                <w:sz w:val="18"/>
                <w:szCs w:val="18"/>
              </w:rPr>
              <w:t xml:space="preserve"> = .033, ω</w:t>
            </w:r>
            <w:r w:rsidRPr="00454E2E">
              <w:rPr>
                <w:rFonts w:asciiTheme="minorHAnsi" w:hAnsiTheme="minorHAnsi" w:cstheme="minorHAnsi"/>
                <w:sz w:val="18"/>
                <w:szCs w:val="18"/>
                <w:vertAlign w:val="superscript"/>
              </w:rPr>
              <w:t>2</w:t>
            </w:r>
            <w:r w:rsidRPr="00454E2E">
              <w:rPr>
                <w:rFonts w:asciiTheme="minorHAnsi" w:hAnsiTheme="minorHAnsi" w:cstheme="minorHAnsi"/>
                <w:sz w:val="18"/>
                <w:szCs w:val="18"/>
              </w:rPr>
              <w:t xml:space="preserve"> = .12. Similarly, for the IOK group, there was a significant reduction in the BSI total score from BL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59.6,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39.8) to FU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41.9,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24.9), </w:t>
            </w:r>
            <w:r w:rsidRPr="00454E2E">
              <w:rPr>
                <w:rFonts w:asciiTheme="minorHAnsi" w:hAnsiTheme="minorHAnsi" w:cstheme="minorHAnsi"/>
                <w:i/>
                <w:sz w:val="18"/>
                <w:szCs w:val="18"/>
              </w:rPr>
              <w:t>p</w:t>
            </w:r>
            <w:r w:rsidRPr="00454E2E">
              <w:rPr>
                <w:rFonts w:asciiTheme="minorHAnsi" w:hAnsiTheme="minorHAnsi" w:cstheme="minorHAnsi"/>
                <w:sz w:val="18"/>
                <w:szCs w:val="18"/>
              </w:rPr>
              <w:t xml:space="preserve"> = .02, but the control group did not report a significant change (BL: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58.7,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30.9; FU: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63.2,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34.6). Compared to the control group, the decrease in the BSI score was significantly greater, </w:t>
            </w:r>
            <w:r w:rsidRPr="00454E2E">
              <w:rPr>
                <w:rFonts w:asciiTheme="minorHAnsi" w:hAnsiTheme="minorHAnsi" w:cstheme="minorHAnsi"/>
                <w:i/>
                <w:sz w:val="18"/>
                <w:szCs w:val="18"/>
              </w:rPr>
              <w:t>p</w:t>
            </w:r>
            <w:r w:rsidRPr="00454E2E">
              <w:rPr>
                <w:rFonts w:asciiTheme="minorHAnsi" w:hAnsiTheme="minorHAnsi" w:cstheme="minorHAnsi"/>
                <w:sz w:val="18"/>
                <w:szCs w:val="18"/>
              </w:rPr>
              <w:t xml:space="preserve"> =.0068, ω</w:t>
            </w:r>
            <w:r w:rsidRPr="00454E2E">
              <w:rPr>
                <w:rFonts w:asciiTheme="minorHAnsi" w:hAnsiTheme="minorHAnsi" w:cstheme="minorHAnsi"/>
                <w:sz w:val="18"/>
                <w:szCs w:val="18"/>
                <w:vertAlign w:val="superscript"/>
              </w:rPr>
              <w:t>2</w:t>
            </w:r>
            <w:r w:rsidRPr="00454E2E">
              <w:rPr>
                <w:rFonts w:asciiTheme="minorHAnsi" w:hAnsiTheme="minorHAnsi" w:cstheme="minorHAnsi"/>
                <w:sz w:val="18"/>
                <w:szCs w:val="18"/>
              </w:rPr>
              <w:t xml:space="preserve"> = .20. Finally, the IOK group reported a statistically significant reduction in the M2C score (BL: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44.2,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14.2; FU: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38.2,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13.8; </w:t>
            </w:r>
            <w:r w:rsidRPr="00454E2E">
              <w:rPr>
                <w:rFonts w:asciiTheme="minorHAnsi" w:hAnsiTheme="minorHAnsi" w:cstheme="minorHAnsi"/>
                <w:i/>
                <w:sz w:val="18"/>
                <w:szCs w:val="18"/>
              </w:rPr>
              <w:t>p</w:t>
            </w:r>
            <w:r w:rsidRPr="00454E2E">
              <w:rPr>
                <w:rFonts w:asciiTheme="minorHAnsi" w:hAnsiTheme="minorHAnsi" w:cstheme="minorHAnsi"/>
                <w:sz w:val="18"/>
                <w:szCs w:val="18"/>
              </w:rPr>
              <w:t xml:space="preserve"> = .05), however this change was not significantly different from the reduction for the control group (BL: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46.2,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12.1; FU: </w:t>
            </w:r>
            <w:r w:rsidRPr="00454E2E">
              <w:rPr>
                <w:rFonts w:asciiTheme="minorHAnsi" w:hAnsiTheme="minorHAnsi" w:cstheme="minorHAnsi"/>
                <w:i/>
                <w:sz w:val="18"/>
                <w:szCs w:val="18"/>
              </w:rPr>
              <w:t>M</w:t>
            </w:r>
            <w:r w:rsidRPr="00454E2E">
              <w:rPr>
                <w:rFonts w:asciiTheme="minorHAnsi" w:hAnsiTheme="minorHAnsi" w:cstheme="minorHAnsi"/>
                <w:sz w:val="18"/>
                <w:szCs w:val="18"/>
              </w:rPr>
              <w:t xml:space="preserve"> = 44.6, </w:t>
            </w:r>
            <w:r w:rsidRPr="00454E2E">
              <w:rPr>
                <w:rFonts w:asciiTheme="minorHAnsi" w:hAnsiTheme="minorHAnsi" w:cstheme="minorHAnsi"/>
                <w:i/>
                <w:sz w:val="18"/>
                <w:szCs w:val="18"/>
              </w:rPr>
              <w:t>SD</w:t>
            </w:r>
            <w:r w:rsidRPr="00454E2E">
              <w:rPr>
                <w:rFonts w:asciiTheme="minorHAnsi" w:hAnsiTheme="minorHAnsi" w:cstheme="minorHAnsi"/>
                <w:sz w:val="18"/>
                <w:szCs w:val="18"/>
              </w:rPr>
              <w:t xml:space="preserve"> = 14.1). </w:t>
            </w:r>
          </w:p>
          <w:p w14:paraId="3B2524BB" w14:textId="77777777" w:rsidR="0047153B" w:rsidRPr="00454E2E" w:rsidRDefault="0047153B" w:rsidP="00656733">
            <w:pPr>
              <w:pStyle w:val="Tablebodycopy"/>
              <w:spacing w:before="0" w:after="0" w:line="276" w:lineRule="auto"/>
              <w:rPr>
                <w:rFonts w:asciiTheme="minorHAnsi" w:hAnsiTheme="minorHAnsi" w:cstheme="minorHAnsi"/>
                <w:sz w:val="18"/>
                <w:szCs w:val="18"/>
              </w:rPr>
            </w:pPr>
          </w:p>
          <w:p w14:paraId="62C8555F" w14:textId="1A188DBB" w:rsidR="00031100" w:rsidRPr="00454E2E" w:rsidRDefault="00031100" w:rsidP="00656733">
            <w:pPr>
              <w:pStyle w:val="Tablebodycopy"/>
              <w:spacing w:before="0" w:after="0" w:line="276" w:lineRule="auto"/>
              <w:rPr>
                <w:rFonts w:asciiTheme="minorHAnsi" w:hAnsiTheme="minorHAnsi" w:cstheme="minorHAnsi"/>
                <w:sz w:val="18"/>
                <w:szCs w:val="18"/>
              </w:rPr>
            </w:pPr>
          </w:p>
        </w:tc>
      </w:tr>
      <w:tr w:rsidR="00656733" w:rsidRPr="00454E2E" w14:paraId="08E3AAC3" w14:textId="77777777" w:rsidTr="008D0FCA">
        <w:trPr>
          <w:trHeight w:val="719"/>
        </w:trPr>
        <w:tc>
          <w:tcPr>
            <w:tcW w:w="1219" w:type="dxa"/>
            <w:shd w:val="clear" w:color="auto" w:fill="C3E4F3" w:themeFill="accent1" w:themeFillTint="33"/>
            <w:tcMar>
              <w:top w:w="57" w:type="dxa"/>
              <w:left w:w="57" w:type="dxa"/>
              <w:bottom w:w="57" w:type="dxa"/>
              <w:right w:w="57" w:type="dxa"/>
            </w:tcMar>
          </w:tcPr>
          <w:p w14:paraId="5B6EDBC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Murray and</w:t>
            </w:r>
          </w:p>
          <w:p w14:paraId="46F2A30F"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Ehlers</w:t>
            </w:r>
          </w:p>
          <w:p w14:paraId="656645A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(2021)</w:t>
            </w:r>
          </w:p>
          <w:p w14:paraId="1F8ACAEC"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UK</w:t>
            </w:r>
          </w:p>
        </w:tc>
        <w:tc>
          <w:tcPr>
            <w:tcW w:w="903" w:type="dxa"/>
            <w:shd w:val="clear" w:color="auto" w:fill="C3E4F3" w:themeFill="accent1" w:themeFillTint="33"/>
            <w:tcMar>
              <w:top w:w="57" w:type="dxa"/>
              <w:left w:w="57" w:type="dxa"/>
              <w:bottom w:w="57" w:type="dxa"/>
              <w:right w:w="57" w:type="dxa"/>
            </w:tcMar>
          </w:tcPr>
          <w:p w14:paraId="2A977C8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Hospital</w:t>
            </w:r>
          </w:p>
        </w:tc>
        <w:tc>
          <w:tcPr>
            <w:tcW w:w="3208" w:type="dxa"/>
            <w:shd w:val="clear" w:color="auto" w:fill="C3E4F3" w:themeFill="accent1" w:themeFillTint="33"/>
            <w:tcMar>
              <w:top w:w="57" w:type="dxa"/>
              <w:left w:w="57" w:type="dxa"/>
              <w:bottom w:w="57" w:type="dxa"/>
              <w:right w:w="57" w:type="dxa"/>
            </w:tcMar>
          </w:tcPr>
          <w:p w14:paraId="1090204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Doctor exposed to PMIEs (N=1; Female)</w:t>
            </w:r>
          </w:p>
          <w:p w14:paraId="04322AB8"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139D84CD"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Age: 30s</w:t>
            </w:r>
          </w:p>
          <w:p w14:paraId="1CFC698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1A69AE6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color w:val="auto"/>
                <w:sz w:val="18"/>
                <w:szCs w:val="18"/>
              </w:rPr>
              <w:t>Informal screening for moral injury based on response to trauma events</w:t>
            </w:r>
          </w:p>
        </w:tc>
        <w:tc>
          <w:tcPr>
            <w:tcW w:w="902" w:type="dxa"/>
            <w:shd w:val="clear" w:color="auto" w:fill="C3E4F3" w:themeFill="accent1" w:themeFillTint="33"/>
            <w:tcMar>
              <w:top w:w="57" w:type="dxa"/>
              <w:left w:w="57" w:type="dxa"/>
              <w:bottom w:w="57" w:type="dxa"/>
              <w:right w:w="57" w:type="dxa"/>
            </w:tcMar>
          </w:tcPr>
          <w:p w14:paraId="63543BA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Case study</w:t>
            </w:r>
          </w:p>
        </w:tc>
        <w:tc>
          <w:tcPr>
            <w:tcW w:w="3261" w:type="dxa"/>
            <w:shd w:val="clear" w:color="auto" w:fill="C3E4F3" w:themeFill="accent1" w:themeFillTint="33"/>
            <w:tcMar>
              <w:top w:w="57" w:type="dxa"/>
              <w:left w:w="57" w:type="dxa"/>
              <w:bottom w:w="57" w:type="dxa"/>
              <w:right w:w="57" w:type="dxa"/>
            </w:tcMar>
          </w:tcPr>
          <w:p w14:paraId="31820D4D"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b/>
                <w:bCs/>
                <w:color w:val="auto"/>
                <w:sz w:val="18"/>
                <w:szCs w:val="18"/>
              </w:rPr>
              <w:t xml:space="preserve">Cognitive Therapy for PTSD (CT-PTSD) </w:t>
            </w:r>
            <w:r w:rsidRPr="00454E2E">
              <w:rPr>
                <w:rFonts w:asciiTheme="minorHAnsi" w:hAnsiTheme="minorHAnsi" w:cstheme="minorHAnsi"/>
                <w:color w:val="auto"/>
                <w:sz w:val="18"/>
                <w:szCs w:val="18"/>
              </w:rPr>
              <w:t>(addressing MI)</w:t>
            </w:r>
          </w:p>
          <w:p w14:paraId="6545185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12 weekly individual sessions (90mins)</w:t>
            </w:r>
          </w:p>
          <w:p w14:paraId="26C2B0FF"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160CEAC0"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Ehlers and Clark's (2000) cognitive model of PTSD adapted to include MI related content</w:t>
            </w:r>
          </w:p>
          <w:p w14:paraId="08967F80"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p>
          <w:p w14:paraId="10A60A6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Delivered by a therapist</w:t>
            </w:r>
          </w:p>
        </w:tc>
        <w:tc>
          <w:tcPr>
            <w:tcW w:w="4314" w:type="dxa"/>
            <w:shd w:val="clear" w:color="auto" w:fill="C3E4F3" w:themeFill="accent1" w:themeFillTint="33"/>
            <w:tcMar>
              <w:top w:w="57" w:type="dxa"/>
              <w:left w:w="57" w:type="dxa"/>
              <w:bottom w:w="57" w:type="dxa"/>
              <w:right w:w="57" w:type="dxa"/>
            </w:tcMar>
          </w:tcPr>
          <w:p w14:paraId="4CE8B32E"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162ECF4B"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CAPS-5</w:t>
            </w:r>
          </w:p>
          <w:p w14:paraId="1CD33316"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PCL-5</w:t>
            </w:r>
          </w:p>
          <w:p w14:paraId="6D5B875D"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6B64F9B6"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Depressive symptoms</w:t>
            </w:r>
          </w:p>
          <w:p w14:paraId="1BCCAFEF"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BDI-II</w:t>
            </w:r>
          </w:p>
          <w:p w14:paraId="16861E32"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32412ABF"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Functioning</w:t>
            </w:r>
          </w:p>
          <w:p w14:paraId="0911BF47"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WSAS</w:t>
            </w:r>
          </w:p>
        </w:tc>
      </w:tr>
      <w:tr w:rsidR="00656733" w:rsidRPr="00454E2E" w14:paraId="18B21EAF" w14:textId="77777777" w:rsidTr="0047153B">
        <w:trPr>
          <w:trHeight w:val="593"/>
        </w:trPr>
        <w:tc>
          <w:tcPr>
            <w:tcW w:w="13807" w:type="dxa"/>
            <w:gridSpan w:val="6"/>
            <w:shd w:val="clear" w:color="auto" w:fill="C3E4F3" w:themeFill="accent1" w:themeFillTint="33"/>
            <w:tcMar>
              <w:top w:w="57" w:type="dxa"/>
              <w:left w:w="57" w:type="dxa"/>
              <w:bottom w:w="57" w:type="dxa"/>
              <w:right w:w="57" w:type="dxa"/>
            </w:tcMar>
          </w:tcPr>
          <w:p w14:paraId="211AB583" w14:textId="614DD234" w:rsidR="00031100" w:rsidRPr="00454E2E" w:rsidRDefault="00656733" w:rsidP="00A27017">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There were reductions on all measures from pre to post treatment: CAPS-5 pre-treatment = 34, post-treatment = 2; PCL-5 pre-treatment = 44, post-treatment = 0; BDI-II pre-treatment = 23, post-treatment = 1; and WSAS pre-treatment = 19, post-treatment = 2. Significance and effect size statistics were not reported.</w:t>
            </w:r>
          </w:p>
        </w:tc>
      </w:tr>
      <w:tr w:rsidR="00656733" w:rsidRPr="00454E2E" w14:paraId="2EAB7E05" w14:textId="77777777" w:rsidTr="008D0FCA">
        <w:trPr>
          <w:trHeight w:val="509"/>
        </w:trPr>
        <w:tc>
          <w:tcPr>
            <w:tcW w:w="1219" w:type="dxa"/>
            <w:shd w:val="clear" w:color="auto" w:fill="FFFFFF" w:themeFill="background1"/>
            <w:tcMar>
              <w:top w:w="57" w:type="dxa"/>
              <w:left w:w="57" w:type="dxa"/>
              <w:bottom w:w="57" w:type="dxa"/>
              <w:right w:w="57" w:type="dxa"/>
            </w:tcMar>
          </w:tcPr>
          <w:p w14:paraId="044FECF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Norman et al. (2014)</w:t>
            </w:r>
          </w:p>
          <w:p w14:paraId="0942FEA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US</w:t>
            </w:r>
          </w:p>
        </w:tc>
        <w:tc>
          <w:tcPr>
            <w:tcW w:w="903" w:type="dxa"/>
            <w:shd w:val="clear" w:color="auto" w:fill="FFFFFF" w:themeFill="background1"/>
            <w:tcMar>
              <w:top w:w="57" w:type="dxa"/>
              <w:left w:w="57" w:type="dxa"/>
              <w:bottom w:w="57" w:type="dxa"/>
              <w:right w:w="57" w:type="dxa"/>
            </w:tcMar>
          </w:tcPr>
          <w:p w14:paraId="6A2FF940"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VA hospital</w:t>
            </w:r>
          </w:p>
        </w:tc>
        <w:tc>
          <w:tcPr>
            <w:tcW w:w="3208" w:type="dxa"/>
            <w:shd w:val="clear" w:color="auto" w:fill="FFFFFF" w:themeFill="background1"/>
            <w:tcMar>
              <w:top w:w="57" w:type="dxa"/>
              <w:left w:w="57" w:type="dxa"/>
              <w:bottom w:w="57" w:type="dxa"/>
              <w:right w:w="57" w:type="dxa"/>
            </w:tcMar>
          </w:tcPr>
          <w:p w14:paraId="4D79E903"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Veterans with guilt and distress related to trauma exposure (N=10; Male 90%)</w:t>
            </w:r>
          </w:p>
          <w:p w14:paraId="58ECECF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144C51AC" w14:textId="77777777" w:rsidR="00656733" w:rsidRPr="00454E2E" w:rsidRDefault="00656733" w:rsidP="00656733">
            <w:pPr>
              <w:autoSpaceDE w:val="0"/>
              <w:autoSpaceDN w:val="0"/>
              <w:adjustRightInd w:val="0"/>
              <w:spacing w:after="0" w:line="276" w:lineRule="auto"/>
              <w:rPr>
                <w:rFonts w:asciiTheme="minorHAnsi" w:hAnsiTheme="minorHAnsi" w:cstheme="minorHAnsi"/>
                <w:i/>
                <w:color w:val="auto"/>
                <w:sz w:val="18"/>
                <w:szCs w:val="18"/>
              </w:rPr>
            </w:pPr>
            <w:r w:rsidRPr="00454E2E">
              <w:rPr>
                <w:rFonts w:asciiTheme="minorHAnsi" w:hAnsiTheme="minorHAnsi" w:cstheme="minorHAnsi"/>
                <w:i/>
                <w:color w:val="auto"/>
                <w:sz w:val="18"/>
                <w:szCs w:val="18"/>
              </w:rPr>
              <w:t xml:space="preserve">Screening for moral injury involved veterans </w:t>
            </w:r>
            <w:r w:rsidRPr="00454E2E">
              <w:rPr>
                <w:i/>
                <w:color w:val="auto"/>
                <w:sz w:val="18"/>
                <w:szCs w:val="18"/>
              </w:rPr>
              <w:t>indicating (verbally or on a screening measure) that they were struggling with guilt related to a combat trauma</w:t>
            </w:r>
          </w:p>
        </w:tc>
        <w:tc>
          <w:tcPr>
            <w:tcW w:w="902" w:type="dxa"/>
            <w:shd w:val="clear" w:color="auto" w:fill="FFFFFF" w:themeFill="background1"/>
            <w:tcMar>
              <w:top w:w="57" w:type="dxa"/>
              <w:left w:w="57" w:type="dxa"/>
              <w:bottom w:w="57" w:type="dxa"/>
              <w:right w:w="57" w:type="dxa"/>
            </w:tcMar>
          </w:tcPr>
          <w:p w14:paraId="4EE5E9F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Pre-post</w:t>
            </w:r>
          </w:p>
        </w:tc>
        <w:tc>
          <w:tcPr>
            <w:tcW w:w="3261" w:type="dxa"/>
            <w:shd w:val="clear" w:color="auto" w:fill="FFFFFF" w:themeFill="background1"/>
            <w:tcMar>
              <w:top w:w="57" w:type="dxa"/>
              <w:left w:w="57" w:type="dxa"/>
              <w:bottom w:w="57" w:type="dxa"/>
              <w:right w:w="57" w:type="dxa"/>
            </w:tcMar>
          </w:tcPr>
          <w:p w14:paraId="654D37DD" w14:textId="77777777" w:rsidR="00656733" w:rsidRPr="00454E2E" w:rsidRDefault="00656733" w:rsidP="00656733">
            <w:pPr>
              <w:autoSpaceDE w:val="0"/>
              <w:autoSpaceDN w:val="0"/>
              <w:adjustRightInd w:val="0"/>
              <w:spacing w:after="0" w:line="276" w:lineRule="auto"/>
              <w:rPr>
                <w:rFonts w:asciiTheme="minorHAnsi" w:hAnsiTheme="minorHAnsi" w:cstheme="minorHAnsi"/>
                <w:b/>
                <w:bCs/>
                <w:color w:val="auto"/>
                <w:sz w:val="18"/>
                <w:szCs w:val="18"/>
              </w:rPr>
            </w:pPr>
            <w:r w:rsidRPr="00454E2E">
              <w:rPr>
                <w:rFonts w:asciiTheme="minorHAnsi" w:hAnsiTheme="minorHAnsi" w:cstheme="minorHAnsi"/>
                <w:b/>
                <w:bCs/>
                <w:color w:val="auto"/>
                <w:sz w:val="18"/>
                <w:szCs w:val="18"/>
              </w:rPr>
              <w:t>Trauma Informed Guilt Reduction Therapy (TIGRT)</w:t>
            </w:r>
          </w:p>
          <w:p w14:paraId="5E650DA6"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4-7 weekly individual sessions (90mins)</w:t>
            </w:r>
          </w:p>
          <w:p w14:paraId="65C97683"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7CD47E4A"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Transdiagnostic psychotherapy to address guilt, shame, and MI stemming from combat related traumatic events over 4 modules</w:t>
            </w:r>
          </w:p>
          <w:p w14:paraId="7EFDE300" w14:textId="77777777" w:rsidR="00656733" w:rsidRPr="00454E2E" w:rsidRDefault="00656733" w:rsidP="00656733">
            <w:pPr>
              <w:autoSpaceDE w:val="0"/>
              <w:autoSpaceDN w:val="0"/>
              <w:adjustRightInd w:val="0"/>
              <w:spacing w:after="0" w:line="276" w:lineRule="auto"/>
              <w:rPr>
                <w:rFonts w:asciiTheme="minorHAnsi" w:hAnsiTheme="minorHAnsi" w:cstheme="minorHAnsi"/>
                <w:iCs/>
                <w:color w:val="auto"/>
                <w:sz w:val="18"/>
                <w:szCs w:val="18"/>
              </w:rPr>
            </w:pPr>
          </w:p>
          <w:p w14:paraId="6CFA7C98"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Cs/>
                <w:color w:val="auto"/>
                <w:sz w:val="18"/>
                <w:szCs w:val="18"/>
              </w:rPr>
              <w:t>Delivered by a therapist</w:t>
            </w:r>
          </w:p>
        </w:tc>
        <w:tc>
          <w:tcPr>
            <w:tcW w:w="4314" w:type="dxa"/>
            <w:shd w:val="clear" w:color="auto" w:fill="FFFFFF" w:themeFill="background1"/>
            <w:tcMar>
              <w:top w:w="57" w:type="dxa"/>
              <w:left w:w="57" w:type="dxa"/>
              <w:bottom w:w="57" w:type="dxa"/>
              <w:right w:w="57" w:type="dxa"/>
            </w:tcMar>
          </w:tcPr>
          <w:p w14:paraId="608ACE53"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Moral emotions</w:t>
            </w:r>
          </w:p>
          <w:p w14:paraId="481A30C6"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TRGI</w:t>
            </w:r>
          </w:p>
          <w:p w14:paraId="2FCE07FA"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0E14D8D1"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50CE78FB"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CAPS</w:t>
            </w:r>
          </w:p>
          <w:p w14:paraId="1C0411B9"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6328A632"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Depressive symptoms</w:t>
            </w:r>
          </w:p>
          <w:p w14:paraId="297CAAA6"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PHQ-9</w:t>
            </w:r>
          </w:p>
        </w:tc>
      </w:tr>
      <w:tr w:rsidR="00656733" w:rsidRPr="00454E2E" w14:paraId="329BAE31" w14:textId="77777777" w:rsidTr="00656733">
        <w:trPr>
          <w:trHeight w:val="509"/>
        </w:trPr>
        <w:tc>
          <w:tcPr>
            <w:tcW w:w="13807" w:type="dxa"/>
            <w:gridSpan w:val="6"/>
            <w:shd w:val="clear" w:color="auto" w:fill="FFFFFF" w:themeFill="background1"/>
            <w:tcMar>
              <w:top w:w="57" w:type="dxa"/>
              <w:left w:w="57" w:type="dxa"/>
              <w:bottom w:w="57" w:type="dxa"/>
              <w:right w:w="57" w:type="dxa"/>
            </w:tcMar>
          </w:tcPr>
          <w:p w14:paraId="79C5CCA1" w14:textId="77777777" w:rsidR="00031100" w:rsidRPr="00454E2E" w:rsidRDefault="00656733" w:rsidP="00656733">
            <w:pPr>
              <w:pStyle w:val="Default"/>
              <w:spacing w:line="276" w:lineRule="auto"/>
              <w:rPr>
                <w:rFonts w:asciiTheme="minorHAnsi" w:hAnsiTheme="minorHAnsi" w:cstheme="minorHAnsi"/>
                <w:color w:val="auto"/>
                <w:sz w:val="18"/>
                <w:szCs w:val="18"/>
              </w:rPr>
            </w:pPr>
            <w:r w:rsidRPr="00454E2E">
              <w:rPr>
                <w:rFonts w:asciiTheme="minorHAnsi" w:hAnsiTheme="minorHAnsi" w:cstheme="minorHAnsi"/>
                <w:bCs/>
                <w:color w:val="auto"/>
                <w:sz w:val="18"/>
                <w:szCs w:val="18"/>
              </w:rPr>
              <w:t xml:space="preserve">There was a significant reduction in the CAPS score from pre-treatment (M = 81.4, SD = 20.34) to post-treatment (M = 62.0, SD = 36.5), p &lt; .05, Cohen’s d = 1.98. </w:t>
            </w:r>
            <w:r w:rsidRPr="00454E2E">
              <w:rPr>
                <w:rFonts w:asciiTheme="minorHAnsi" w:hAnsiTheme="minorHAnsi" w:cstheme="minorHAnsi"/>
                <w:color w:val="auto"/>
                <w:sz w:val="18"/>
                <w:szCs w:val="18"/>
              </w:rPr>
              <w:t xml:space="preserve">The reduction in PHQ-9 score </w:t>
            </w:r>
            <w:r w:rsidRPr="00454E2E">
              <w:rPr>
                <w:rFonts w:asciiTheme="minorHAnsi" w:hAnsiTheme="minorHAnsi" w:cstheme="minorHAnsi"/>
                <w:bCs/>
                <w:color w:val="auto"/>
                <w:sz w:val="18"/>
                <w:szCs w:val="18"/>
              </w:rPr>
              <w:t>from pre-treatment (M = 14.2, SD = 6.2) to post-treatment (M = 9.3, SD = 8.04)</w:t>
            </w:r>
            <w:r w:rsidRPr="00454E2E">
              <w:rPr>
                <w:rFonts w:asciiTheme="minorHAnsi" w:hAnsiTheme="minorHAnsi" w:cstheme="minorHAnsi"/>
                <w:color w:val="auto"/>
                <w:sz w:val="18"/>
                <w:szCs w:val="18"/>
              </w:rPr>
              <w:t xml:space="preserve"> was not significant, however the magnitude of change was large, Cohen’s d = 1.44. Similarly, scores on the three guilt subscales of the TRGI reduced, but not significantly, with large effect sizes, Cohen’s d = 1.14 – 1.53.</w:t>
            </w:r>
          </w:p>
          <w:p w14:paraId="040E45E2" w14:textId="62C34F4B" w:rsidR="0047153B" w:rsidRPr="00454E2E" w:rsidRDefault="0047153B" w:rsidP="00656733">
            <w:pPr>
              <w:pStyle w:val="Default"/>
              <w:spacing w:line="276" w:lineRule="auto"/>
              <w:rPr>
                <w:rFonts w:asciiTheme="minorHAnsi" w:hAnsiTheme="minorHAnsi" w:cstheme="minorHAnsi"/>
                <w:color w:val="auto"/>
                <w:sz w:val="18"/>
                <w:szCs w:val="18"/>
              </w:rPr>
            </w:pPr>
          </w:p>
        </w:tc>
      </w:tr>
      <w:tr w:rsidR="00656733" w:rsidRPr="00454E2E" w14:paraId="76AC7989" w14:textId="77777777" w:rsidTr="008D0FCA">
        <w:trPr>
          <w:trHeight w:val="719"/>
        </w:trPr>
        <w:tc>
          <w:tcPr>
            <w:tcW w:w="1219" w:type="dxa"/>
            <w:shd w:val="clear" w:color="auto" w:fill="C3E4F3" w:themeFill="accent1" w:themeFillTint="33"/>
            <w:tcMar>
              <w:top w:w="57" w:type="dxa"/>
              <w:left w:w="57" w:type="dxa"/>
              <w:bottom w:w="57" w:type="dxa"/>
              <w:right w:w="57" w:type="dxa"/>
            </w:tcMar>
          </w:tcPr>
          <w:p w14:paraId="19766565"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lastRenderedPageBreak/>
              <w:t>Paul et al.</w:t>
            </w:r>
          </w:p>
          <w:p w14:paraId="6E1C9421"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(2014)</w:t>
            </w:r>
          </w:p>
          <w:p w14:paraId="596B97E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iCs/>
                <w:color w:val="auto"/>
                <w:sz w:val="18"/>
                <w:szCs w:val="18"/>
              </w:rPr>
              <w:t>US</w:t>
            </w:r>
          </w:p>
        </w:tc>
        <w:tc>
          <w:tcPr>
            <w:tcW w:w="903" w:type="dxa"/>
            <w:shd w:val="clear" w:color="auto" w:fill="C3E4F3" w:themeFill="accent1" w:themeFillTint="33"/>
            <w:tcMar>
              <w:top w:w="57" w:type="dxa"/>
              <w:left w:w="57" w:type="dxa"/>
              <w:bottom w:w="57" w:type="dxa"/>
              <w:right w:w="57" w:type="dxa"/>
            </w:tcMar>
          </w:tcPr>
          <w:p w14:paraId="0FAFFBCC"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VAMC</w:t>
            </w:r>
          </w:p>
        </w:tc>
        <w:tc>
          <w:tcPr>
            <w:tcW w:w="3208" w:type="dxa"/>
            <w:shd w:val="clear" w:color="auto" w:fill="C3E4F3" w:themeFill="accent1" w:themeFillTint="33"/>
            <w:tcMar>
              <w:top w:w="57" w:type="dxa"/>
              <w:left w:w="57" w:type="dxa"/>
              <w:bottom w:w="57" w:type="dxa"/>
              <w:right w:w="57" w:type="dxa"/>
            </w:tcMar>
          </w:tcPr>
          <w:p w14:paraId="6D5B8A63"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Veteran with PTSD and</w:t>
            </w:r>
          </w:p>
          <w:p w14:paraId="6BD8EA8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exposure to PMIEs (N=1; Male)</w:t>
            </w:r>
          </w:p>
          <w:p w14:paraId="7BAA32E7"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4B6FBD7B"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Age: 27 years</w:t>
            </w:r>
          </w:p>
          <w:p w14:paraId="18C4F16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566CB39C"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
                <w:color w:val="auto"/>
                <w:sz w:val="18"/>
                <w:szCs w:val="18"/>
              </w:rPr>
              <w:t>Participant was described as having PTSD characterised by symptoms of guilt and shame, consistent with moral injury</w:t>
            </w:r>
          </w:p>
        </w:tc>
        <w:tc>
          <w:tcPr>
            <w:tcW w:w="902" w:type="dxa"/>
            <w:shd w:val="clear" w:color="auto" w:fill="C3E4F3" w:themeFill="accent1" w:themeFillTint="33"/>
            <w:tcMar>
              <w:top w:w="57" w:type="dxa"/>
              <w:left w:w="57" w:type="dxa"/>
              <w:bottom w:w="57" w:type="dxa"/>
              <w:right w:w="57" w:type="dxa"/>
            </w:tcMar>
          </w:tcPr>
          <w:p w14:paraId="2333494E"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Case study</w:t>
            </w:r>
          </w:p>
        </w:tc>
        <w:tc>
          <w:tcPr>
            <w:tcW w:w="3261" w:type="dxa"/>
            <w:shd w:val="clear" w:color="auto" w:fill="C3E4F3" w:themeFill="accent1" w:themeFillTint="33"/>
            <w:tcMar>
              <w:top w:w="57" w:type="dxa"/>
              <w:left w:w="57" w:type="dxa"/>
              <w:bottom w:w="57" w:type="dxa"/>
              <w:right w:w="57" w:type="dxa"/>
            </w:tcMar>
          </w:tcPr>
          <w:p w14:paraId="019002D1" w14:textId="77777777" w:rsidR="00656733" w:rsidRPr="00454E2E" w:rsidRDefault="00656733" w:rsidP="00656733">
            <w:pPr>
              <w:autoSpaceDE w:val="0"/>
              <w:autoSpaceDN w:val="0"/>
              <w:adjustRightInd w:val="0"/>
              <w:spacing w:after="0" w:line="276" w:lineRule="auto"/>
              <w:rPr>
                <w:rFonts w:asciiTheme="minorHAnsi" w:hAnsiTheme="minorHAnsi" w:cstheme="minorHAnsi"/>
                <w:bCs/>
                <w:color w:val="auto"/>
                <w:sz w:val="18"/>
                <w:szCs w:val="18"/>
              </w:rPr>
            </w:pPr>
            <w:r w:rsidRPr="00454E2E">
              <w:rPr>
                <w:rFonts w:asciiTheme="minorHAnsi" w:hAnsiTheme="minorHAnsi" w:cstheme="minorHAnsi"/>
                <w:b/>
                <w:bCs/>
                <w:color w:val="auto"/>
                <w:sz w:val="18"/>
                <w:szCs w:val="18"/>
              </w:rPr>
              <w:t>Prolonged Exposure (PE)</w:t>
            </w:r>
            <w:r w:rsidRPr="00454E2E">
              <w:rPr>
                <w:rFonts w:asciiTheme="minorHAnsi" w:hAnsiTheme="minorHAnsi" w:cstheme="minorHAnsi"/>
                <w:bCs/>
                <w:color w:val="auto"/>
                <w:sz w:val="18"/>
                <w:szCs w:val="18"/>
              </w:rPr>
              <w:t xml:space="preserve"> (for guilt and shame)</w:t>
            </w:r>
          </w:p>
          <w:p w14:paraId="0CC8B85D"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color w:val="auto"/>
                <w:sz w:val="18"/>
                <w:szCs w:val="18"/>
              </w:rPr>
              <w:t>9 weekly individual sessions</w:t>
            </w:r>
          </w:p>
          <w:p w14:paraId="0B557040"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p>
          <w:p w14:paraId="67C00986" w14:textId="77777777" w:rsidR="00656733" w:rsidRPr="00454E2E" w:rsidRDefault="00656733" w:rsidP="00656733">
            <w:pPr>
              <w:autoSpaceDE w:val="0"/>
              <w:autoSpaceDN w:val="0"/>
              <w:adjustRightInd w:val="0"/>
              <w:spacing w:after="0" w:line="276" w:lineRule="auto"/>
              <w:rPr>
                <w:rFonts w:asciiTheme="minorHAnsi" w:hAnsiTheme="minorHAnsi" w:cstheme="minorHAnsi"/>
                <w:i/>
                <w:iCs/>
                <w:color w:val="auto"/>
                <w:sz w:val="18"/>
                <w:szCs w:val="18"/>
              </w:rPr>
            </w:pPr>
            <w:r w:rsidRPr="00454E2E">
              <w:rPr>
                <w:rFonts w:asciiTheme="minorHAnsi" w:hAnsiTheme="minorHAnsi" w:cstheme="minorHAnsi"/>
                <w:i/>
                <w:iCs/>
                <w:color w:val="auto"/>
                <w:sz w:val="18"/>
                <w:szCs w:val="18"/>
              </w:rPr>
              <w:t>A cognitive-behavioural psychotherapy comprising of psychoeducation, in vivo</w:t>
            </w:r>
          </w:p>
          <w:p w14:paraId="4D3A39B3" w14:textId="77777777" w:rsidR="00656733" w:rsidRPr="00454E2E" w:rsidRDefault="00656733" w:rsidP="00656733">
            <w:pPr>
              <w:autoSpaceDE w:val="0"/>
              <w:autoSpaceDN w:val="0"/>
              <w:adjustRightInd w:val="0"/>
              <w:spacing w:after="0" w:line="276" w:lineRule="auto"/>
              <w:rPr>
                <w:rFonts w:asciiTheme="minorHAnsi" w:hAnsiTheme="minorHAnsi" w:cstheme="minorHAnsi"/>
                <w:iCs/>
                <w:color w:val="auto"/>
                <w:sz w:val="18"/>
                <w:szCs w:val="18"/>
              </w:rPr>
            </w:pPr>
            <w:r w:rsidRPr="00454E2E">
              <w:rPr>
                <w:rFonts w:asciiTheme="minorHAnsi" w:hAnsiTheme="minorHAnsi" w:cstheme="minorHAnsi"/>
                <w:i/>
                <w:iCs/>
                <w:color w:val="auto"/>
                <w:sz w:val="18"/>
                <w:szCs w:val="18"/>
              </w:rPr>
              <w:t>exposure, imaginal exposure, and processing</w:t>
            </w:r>
          </w:p>
          <w:p w14:paraId="4DC46C48" w14:textId="77777777" w:rsidR="00656733" w:rsidRPr="00454E2E" w:rsidRDefault="00656733" w:rsidP="00656733">
            <w:pPr>
              <w:autoSpaceDE w:val="0"/>
              <w:autoSpaceDN w:val="0"/>
              <w:adjustRightInd w:val="0"/>
              <w:spacing w:after="0" w:line="276" w:lineRule="auto"/>
              <w:rPr>
                <w:rFonts w:asciiTheme="minorHAnsi" w:hAnsiTheme="minorHAnsi" w:cstheme="minorHAnsi"/>
                <w:iCs/>
                <w:color w:val="auto"/>
                <w:sz w:val="18"/>
                <w:szCs w:val="18"/>
              </w:rPr>
            </w:pPr>
          </w:p>
          <w:p w14:paraId="037AE159" w14:textId="77777777" w:rsidR="00656733" w:rsidRPr="00454E2E" w:rsidRDefault="00656733" w:rsidP="00656733">
            <w:pPr>
              <w:autoSpaceDE w:val="0"/>
              <w:autoSpaceDN w:val="0"/>
              <w:adjustRightInd w:val="0"/>
              <w:spacing w:after="0" w:line="276" w:lineRule="auto"/>
              <w:rPr>
                <w:rFonts w:asciiTheme="minorHAnsi" w:hAnsiTheme="minorHAnsi" w:cstheme="minorHAnsi"/>
                <w:color w:val="auto"/>
                <w:sz w:val="18"/>
                <w:szCs w:val="18"/>
              </w:rPr>
            </w:pPr>
            <w:r w:rsidRPr="00454E2E">
              <w:rPr>
                <w:rFonts w:asciiTheme="minorHAnsi" w:hAnsiTheme="minorHAnsi" w:cstheme="minorHAnsi"/>
                <w:iCs/>
                <w:color w:val="auto"/>
                <w:sz w:val="18"/>
                <w:szCs w:val="18"/>
              </w:rPr>
              <w:t>Delivered by a therapist</w:t>
            </w:r>
          </w:p>
        </w:tc>
        <w:tc>
          <w:tcPr>
            <w:tcW w:w="4314" w:type="dxa"/>
            <w:shd w:val="clear" w:color="auto" w:fill="C3E4F3" w:themeFill="accent1" w:themeFillTint="33"/>
            <w:tcMar>
              <w:top w:w="57" w:type="dxa"/>
              <w:left w:w="57" w:type="dxa"/>
              <w:bottom w:w="57" w:type="dxa"/>
              <w:right w:w="57" w:type="dxa"/>
            </w:tcMar>
          </w:tcPr>
          <w:p w14:paraId="1C23C8FC"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PTSD symptoms</w:t>
            </w:r>
          </w:p>
          <w:p w14:paraId="23E2211F"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CAPS</w:t>
            </w:r>
          </w:p>
          <w:p w14:paraId="351D773B"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PCL-M</w:t>
            </w:r>
          </w:p>
          <w:p w14:paraId="4673EB86"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681F4C65"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Depressive symptoms</w:t>
            </w:r>
          </w:p>
          <w:p w14:paraId="13C29AEE"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BDI-II</w:t>
            </w:r>
          </w:p>
          <w:p w14:paraId="2BBE66F1" w14:textId="77777777" w:rsidR="00656733" w:rsidRPr="00454E2E" w:rsidRDefault="00656733" w:rsidP="00656733">
            <w:pPr>
              <w:pStyle w:val="Tablebodycopy"/>
              <w:spacing w:before="0" w:after="0" w:line="276" w:lineRule="auto"/>
              <w:rPr>
                <w:rFonts w:asciiTheme="minorHAnsi" w:hAnsiTheme="minorHAnsi" w:cstheme="minorHAnsi"/>
                <w:sz w:val="18"/>
                <w:szCs w:val="18"/>
              </w:rPr>
            </w:pPr>
          </w:p>
          <w:p w14:paraId="427FF428"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Anxiety symptoms</w:t>
            </w:r>
          </w:p>
          <w:p w14:paraId="41C67CBF" w14:textId="77777777"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 BAI</w:t>
            </w:r>
          </w:p>
        </w:tc>
      </w:tr>
      <w:tr w:rsidR="00656733" w:rsidRPr="00454E2E" w14:paraId="3702729F" w14:textId="77777777" w:rsidTr="00656733">
        <w:trPr>
          <w:trHeight w:val="719"/>
        </w:trPr>
        <w:tc>
          <w:tcPr>
            <w:tcW w:w="13807" w:type="dxa"/>
            <w:gridSpan w:val="6"/>
            <w:shd w:val="clear" w:color="auto" w:fill="C3E4F3" w:themeFill="accent1" w:themeFillTint="33"/>
            <w:tcMar>
              <w:top w:w="57" w:type="dxa"/>
              <w:left w:w="57" w:type="dxa"/>
              <w:bottom w:w="57" w:type="dxa"/>
              <w:right w:w="57" w:type="dxa"/>
            </w:tcMar>
          </w:tcPr>
          <w:p w14:paraId="51BF67EB" w14:textId="3961925B" w:rsidR="00656733" w:rsidRPr="00454E2E" w:rsidRDefault="00656733" w:rsidP="00656733">
            <w:pPr>
              <w:pStyle w:val="Tablebodycopy"/>
              <w:spacing w:before="0" w:after="0" w:line="276" w:lineRule="auto"/>
              <w:rPr>
                <w:rFonts w:asciiTheme="minorHAnsi" w:hAnsiTheme="minorHAnsi" w:cstheme="minorHAnsi"/>
                <w:sz w:val="18"/>
                <w:szCs w:val="18"/>
              </w:rPr>
            </w:pPr>
            <w:r w:rsidRPr="00454E2E">
              <w:rPr>
                <w:rFonts w:asciiTheme="minorHAnsi" w:hAnsiTheme="minorHAnsi" w:cstheme="minorHAnsi"/>
                <w:sz w:val="18"/>
                <w:szCs w:val="18"/>
              </w:rPr>
              <w:t>Reliable reductions (determined by the reliable change index, RCI) were observed for all symptoms scores from baseline (T1) to post-treatment (T2), and 6-month follow-up (T3): CAPS = 65, 24, 20, RCI = 17.17; PCL-M = 59, 20, 24, RCI = 9.91; BDI-II = 31, 7, 7, RCI = 8.47; and BAI = 43, 4, 6, RCI = 12.94.</w:t>
            </w:r>
          </w:p>
        </w:tc>
      </w:tr>
    </w:tbl>
    <w:p w14:paraId="7390FF44" w14:textId="191F6B02" w:rsidR="00656733" w:rsidRDefault="00656733" w:rsidP="00656733">
      <w:pPr>
        <w:autoSpaceDE w:val="0"/>
        <w:autoSpaceDN w:val="0"/>
        <w:adjustRightInd w:val="0"/>
        <w:spacing w:after="0" w:line="240" w:lineRule="auto"/>
        <w:rPr>
          <w:rFonts w:asciiTheme="minorHAnsi" w:hAnsiTheme="minorHAnsi"/>
          <w:color w:val="FF0000"/>
          <w:lang w:val="en-GB"/>
        </w:rPr>
      </w:pPr>
    </w:p>
    <w:p w14:paraId="6558EB6A" w14:textId="63DD4105" w:rsidR="00031100" w:rsidRDefault="00031100" w:rsidP="00656733">
      <w:pPr>
        <w:autoSpaceDE w:val="0"/>
        <w:autoSpaceDN w:val="0"/>
        <w:adjustRightInd w:val="0"/>
        <w:spacing w:after="0" w:line="240" w:lineRule="auto"/>
        <w:rPr>
          <w:rFonts w:asciiTheme="minorHAnsi" w:hAnsiTheme="minorHAnsi"/>
          <w:color w:val="FF0000"/>
          <w:lang w:val="en-GB"/>
        </w:rPr>
      </w:pPr>
    </w:p>
    <w:p w14:paraId="3A1447AA" w14:textId="01B75D04" w:rsidR="00031100" w:rsidRDefault="00031100" w:rsidP="00656733">
      <w:pPr>
        <w:autoSpaceDE w:val="0"/>
        <w:autoSpaceDN w:val="0"/>
        <w:adjustRightInd w:val="0"/>
        <w:spacing w:after="0" w:line="240" w:lineRule="auto"/>
        <w:rPr>
          <w:rFonts w:asciiTheme="minorHAnsi" w:hAnsiTheme="minorHAnsi"/>
          <w:color w:val="FF0000"/>
          <w:lang w:val="en-GB"/>
        </w:rPr>
      </w:pPr>
    </w:p>
    <w:p w14:paraId="7278140E" w14:textId="77777777" w:rsidR="00031100" w:rsidRPr="00384092" w:rsidRDefault="00031100" w:rsidP="00656733">
      <w:pPr>
        <w:autoSpaceDE w:val="0"/>
        <w:autoSpaceDN w:val="0"/>
        <w:adjustRightInd w:val="0"/>
        <w:spacing w:after="0" w:line="240" w:lineRule="auto"/>
        <w:rPr>
          <w:rFonts w:asciiTheme="minorHAnsi" w:hAnsiTheme="minorHAnsi"/>
          <w:color w:val="FF0000"/>
          <w:lang w:val="en-GB"/>
        </w:rPr>
      </w:pPr>
    </w:p>
    <w:p w14:paraId="1C9DBEC7" w14:textId="77777777" w:rsidR="00656733" w:rsidRPr="00384092" w:rsidRDefault="00656733" w:rsidP="00656733">
      <w:pPr>
        <w:spacing w:line="240" w:lineRule="auto"/>
        <w:rPr>
          <w:rFonts w:asciiTheme="minorHAnsi" w:hAnsiTheme="minorHAnsi"/>
          <w:color w:val="FF0000"/>
          <w:lang w:val="en-GB"/>
        </w:rPr>
      </w:pPr>
    </w:p>
    <w:tbl>
      <w:tblPr>
        <w:tblpPr w:leftFromText="180" w:rightFromText="180" w:vertAnchor="text" w:tblpY="1"/>
        <w:tblOverlap w:val="never"/>
        <w:tblW w:w="13807" w:type="dxa"/>
        <w:tblBorders>
          <w:top w:val="single" w:sz="4" w:space="0" w:color="3E3E3F" w:themeColor="text1"/>
          <w:left w:val="single" w:sz="4" w:space="0" w:color="3E3E3F" w:themeColor="text1"/>
          <w:bottom w:val="single" w:sz="4" w:space="0" w:color="3E3E3F" w:themeColor="text1"/>
          <w:right w:val="single" w:sz="4" w:space="0" w:color="3E3E3F" w:themeColor="text1"/>
          <w:insideH w:val="single" w:sz="4" w:space="0" w:color="3E3E3F" w:themeColor="text1"/>
          <w:insideV w:val="single" w:sz="4" w:space="0" w:color="3E3E3F" w:themeColor="text1"/>
        </w:tblBorders>
        <w:tblLayout w:type="fixed"/>
        <w:tblCellMar>
          <w:left w:w="57" w:type="dxa"/>
          <w:right w:w="28" w:type="dxa"/>
        </w:tblCellMar>
        <w:tblLook w:val="04A0" w:firstRow="1" w:lastRow="0" w:firstColumn="1" w:lastColumn="0" w:noHBand="0" w:noVBand="1"/>
      </w:tblPr>
      <w:tblGrid>
        <w:gridCol w:w="1219"/>
        <w:gridCol w:w="1418"/>
        <w:gridCol w:w="2693"/>
        <w:gridCol w:w="1559"/>
        <w:gridCol w:w="3516"/>
        <w:gridCol w:w="3402"/>
      </w:tblGrid>
      <w:tr w:rsidR="00031100" w:rsidRPr="00BD1CD7" w14:paraId="474FE3B5" w14:textId="77777777" w:rsidTr="00FE719A">
        <w:trPr>
          <w:trHeight w:val="357"/>
          <w:tblHeader/>
        </w:trPr>
        <w:tc>
          <w:tcPr>
            <w:tcW w:w="13807" w:type="dxa"/>
            <w:gridSpan w:val="6"/>
            <w:shd w:val="clear" w:color="auto" w:fill="FFFFFF" w:themeFill="background1"/>
            <w:tcMar>
              <w:top w:w="57" w:type="dxa"/>
              <w:left w:w="57" w:type="dxa"/>
              <w:bottom w:w="57" w:type="dxa"/>
              <w:right w:w="57" w:type="dxa"/>
            </w:tcMar>
            <w:vAlign w:val="center"/>
          </w:tcPr>
          <w:p w14:paraId="2DA252D1" w14:textId="62B4EDD6" w:rsidR="00031100" w:rsidRPr="00BD1CD7" w:rsidRDefault="00031100">
            <w:pPr>
              <w:spacing w:after="0"/>
              <w:ind w:left="83"/>
              <w:jc w:val="center"/>
              <w:rPr>
                <w:rFonts w:asciiTheme="minorHAnsi" w:hAnsiTheme="minorHAnsi" w:cstheme="minorHAnsi"/>
                <w:b/>
                <w:color w:val="FFFFFF" w:themeColor="background1"/>
                <w:sz w:val="18"/>
                <w:szCs w:val="18"/>
              </w:rPr>
            </w:pPr>
            <w:r w:rsidRPr="00BD1CD7">
              <w:rPr>
                <w:rFonts w:asciiTheme="minorHAnsi" w:hAnsiTheme="minorHAnsi" w:cstheme="minorHAnsi"/>
                <w:b/>
                <w:sz w:val="18"/>
                <w:szCs w:val="18"/>
              </w:rPr>
              <w:lastRenderedPageBreak/>
              <w:t>Spiritual interventions (n=2)</w:t>
            </w:r>
          </w:p>
        </w:tc>
      </w:tr>
      <w:tr w:rsidR="00A56297" w:rsidRPr="00BD1CD7" w14:paraId="4C71F94A" w14:textId="77777777" w:rsidTr="00FE719A">
        <w:trPr>
          <w:trHeight w:val="1573"/>
          <w:tblHeader/>
        </w:trPr>
        <w:tc>
          <w:tcPr>
            <w:tcW w:w="1219" w:type="dxa"/>
            <w:shd w:val="clear" w:color="auto" w:fill="002952"/>
            <w:tcMar>
              <w:top w:w="57" w:type="dxa"/>
              <w:left w:w="57" w:type="dxa"/>
              <w:bottom w:w="57" w:type="dxa"/>
              <w:right w:w="57" w:type="dxa"/>
            </w:tcMar>
            <w:vAlign w:val="center"/>
          </w:tcPr>
          <w:p w14:paraId="327899CC" w14:textId="77777777" w:rsidR="00A56297" w:rsidRPr="00BD1CD7" w:rsidRDefault="00A56297">
            <w:pPr>
              <w:spacing w:after="0"/>
              <w:ind w:right="57"/>
              <w:jc w:val="center"/>
              <w:rPr>
                <w:rFonts w:asciiTheme="minorHAnsi" w:eastAsia="Arial" w:hAnsiTheme="minorHAnsi" w:cstheme="minorHAnsi"/>
                <w:b/>
                <w:bCs/>
                <w:color w:val="FFFFFF"/>
                <w:sz w:val="18"/>
                <w:szCs w:val="18"/>
              </w:rPr>
            </w:pPr>
            <w:r w:rsidRPr="00BD1CD7">
              <w:rPr>
                <w:rFonts w:asciiTheme="minorHAnsi" w:hAnsiTheme="minorHAnsi" w:cstheme="minorHAnsi"/>
                <w:b/>
                <w:color w:val="FFFFFF" w:themeColor="background1"/>
                <w:sz w:val="18"/>
                <w:szCs w:val="18"/>
              </w:rPr>
              <w:t>Authors &amp; year</w:t>
            </w:r>
            <w:r w:rsidRPr="00BD1CD7">
              <w:rPr>
                <w:rFonts w:asciiTheme="minorHAnsi" w:hAnsiTheme="minorHAnsi" w:cstheme="minorHAnsi"/>
                <w:b/>
                <w:color w:val="FFFFFF" w:themeColor="background1"/>
                <w:sz w:val="18"/>
                <w:szCs w:val="18"/>
              </w:rPr>
              <w:br/>
            </w:r>
            <w:r w:rsidRPr="00BD1CD7">
              <w:rPr>
                <w:rFonts w:asciiTheme="minorHAnsi" w:hAnsiTheme="minorHAnsi" w:cstheme="minorHAnsi"/>
                <w:b/>
                <w:i/>
                <w:iCs/>
                <w:color w:val="FFFFFF" w:themeColor="background1"/>
                <w:sz w:val="18"/>
                <w:szCs w:val="18"/>
              </w:rPr>
              <w:t>Country</w:t>
            </w:r>
          </w:p>
        </w:tc>
        <w:tc>
          <w:tcPr>
            <w:tcW w:w="1418" w:type="dxa"/>
            <w:shd w:val="clear" w:color="auto" w:fill="002952"/>
            <w:tcMar>
              <w:top w:w="57" w:type="dxa"/>
              <w:left w:w="57" w:type="dxa"/>
              <w:bottom w:w="57" w:type="dxa"/>
              <w:right w:w="57" w:type="dxa"/>
            </w:tcMar>
            <w:vAlign w:val="center"/>
          </w:tcPr>
          <w:p w14:paraId="57B0EB11" w14:textId="77777777" w:rsidR="00A56297" w:rsidRPr="00BD1CD7" w:rsidRDefault="00A56297">
            <w:pPr>
              <w:spacing w:after="0"/>
              <w:jc w:val="center"/>
              <w:rPr>
                <w:rFonts w:asciiTheme="minorHAnsi" w:eastAsia="Arial" w:hAnsiTheme="minorHAnsi" w:cstheme="minorHAnsi"/>
                <w:b/>
                <w:bCs/>
                <w:color w:val="FFFFFF"/>
                <w:sz w:val="18"/>
                <w:szCs w:val="18"/>
              </w:rPr>
            </w:pPr>
            <w:r w:rsidRPr="00BD1CD7">
              <w:rPr>
                <w:rFonts w:asciiTheme="minorHAnsi" w:hAnsiTheme="minorHAnsi" w:cstheme="minorHAnsi"/>
                <w:b/>
                <w:color w:val="FFFFFF" w:themeColor="background1"/>
                <w:sz w:val="18"/>
                <w:szCs w:val="18"/>
              </w:rPr>
              <w:t>Study setting</w:t>
            </w:r>
          </w:p>
        </w:tc>
        <w:tc>
          <w:tcPr>
            <w:tcW w:w="2693" w:type="dxa"/>
            <w:shd w:val="clear" w:color="auto" w:fill="002952"/>
            <w:tcMar>
              <w:top w:w="57" w:type="dxa"/>
              <w:left w:w="57" w:type="dxa"/>
              <w:bottom w:w="57" w:type="dxa"/>
              <w:right w:w="57" w:type="dxa"/>
            </w:tcMar>
            <w:vAlign w:val="center"/>
          </w:tcPr>
          <w:p w14:paraId="3936E1B7" w14:textId="77777777" w:rsidR="00A56297" w:rsidRPr="00BD1CD7" w:rsidRDefault="00A56297">
            <w:pPr>
              <w:spacing w:after="0"/>
              <w:jc w:val="center"/>
              <w:rPr>
                <w:rFonts w:asciiTheme="minorHAnsi" w:eastAsia="Arial" w:hAnsiTheme="minorHAnsi" w:cstheme="minorHAnsi"/>
                <w:b/>
                <w:bCs/>
                <w:color w:val="FFFFFF"/>
                <w:sz w:val="18"/>
                <w:szCs w:val="18"/>
              </w:rPr>
            </w:pPr>
            <w:r w:rsidRPr="00BD1CD7">
              <w:rPr>
                <w:rFonts w:asciiTheme="minorHAnsi" w:hAnsiTheme="minorHAnsi" w:cstheme="minorHAnsi"/>
                <w:b/>
                <w:color w:val="FFFFFF" w:themeColor="background1"/>
                <w:sz w:val="18"/>
                <w:szCs w:val="18"/>
              </w:rPr>
              <w:t xml:space="preserve">Population (sample size) </w:t>
            </w:r>
            <w:r w:rsidRPr="00BD1CD7">
              <w:rPr>
                <w:rFonts w:asciiTheme="minorHAnsi" w:hAnsiTheme="minorHAnsi" w:cstheme="minorHAnsi"/>
                <w:b/>
                <w:color w:val="FFFFFF" w:themeColor="background1"/>
                <w:sz w:val="18"/>
                <w:szCs w:val="18"/>
              </w:rPr>
              <w:br/>
              <w:t>Mean age [SD]</w:t>
            </w:r>
            <w:r w:rsidRPr="00BD1CD7">
              <w:rPr>
                <w:rFonts w:asciiTheme="minorHAnsi" w:hAnsiTheme="minorHAnsi" w:cstheme="minorHAnsi"/>
                <w:b/>
                <w:color w:val="FFFFFF" w:themeColor="background1"/>
                <w:sz w:val="18"/>
                <w:szCs w:val="18"/>
              </w:rPr>
              <w:br/>
              <w:t>Gender (%)</w:t>
            </w:r>
          </w:p>
        </w:tc>
        <w:tc>
          <w:tcPr>
            <w:tcW w:w="1559" w:type="dxa"/>
            <w:shd w:val="clear" w:color="auto" w:fill="002952"/>
            <w:tcMar>
              <w:top w:w="57" w:type="dxa"/>
              <w:left w:w="57" w:type="dxa"/>
              <w:bottom w:w="57" w:type="dxa"/>
              <w:right w:w="57" w:type="dxa"/>
            </w:tcMar>
            <w:vAlign w:val="center"/>
          </w:tcPr>
          <w:p w14:paraId="097DEA99" w14:textId="77777777" w:rsidR="00A56297" w:rsidRPr="00BD1CD7" w:rsidRDefault="00A56297">
            <w:pPr>
              <w:spacing w:after="0"/>
              <w:jc w:val="center"/>
              <w:rPr>
                <w:rFonts w:asciiTheme="minorHAnsi" w:eastAsia="Arial" w:hAnsiTheme="minorHAnsi" w:cstheme="minorHAnsi"/>
                <w:b/>
                <w:bCs/>
                <w:color w:val="FFFFFF"/>
                <w:sz w:val="18"/>
                <w:szCs w:val="18"/>
              </w:rPr>
            </w:pPr>
            <w:r w:rsidRPr="00BD1CD7">
              <w:rPr>
                <w:rFonts w:asciiTheme="minorHAnsi" w:hAnsiTheme="minorHAnsi" w:cstheme="minorHAnsi"/>
                <w:b/>
                <w:color w:val="FFFFFF" w:themeColor="background1"/>
                <w:sz w:val="18"/>
                <w:szCs w:val="18"/>
              </w:rPr>
              <w:t>Design</w:t>
            </w:r>
            <w:r w:rsidRPr="00BD1CD7">
              <w:rPr>
                <w:rFonts w:asciiTheme="minorHAnsi" w:eastAsia="Arial" w:hAnsiTheme="minorHAnsi" w:cstheme="minorHAnsi"/>
                <w:b/>
                <w:bCs/>
                <w:color w:val="FFFFFF"/>
                <w:sz w:val="18"/>
                <w:szCs w:val="18"/>
              </w:rPr>
              <w:t xml:space="preserve"> </w:t>
            </w:r>
          </w:p>
        </w:tc>
        <w:tc>
          <w:tcPr>
            <w:tcW w:w="3516" w:type="dxa"/>
            <w:shd w:val="clear" w:color="auto" w:fill="002952"/>
            <w:tcMar>
              <w:top w:w="57" w:type="dxa"/>
              <w:left w:w="57" w:type="dxa"/>
              <w:bottom w:w="57" w:type="dxa"/>
              <w:right w:w="57" w:type="dxa"/>
            </w:tcMar>
            <w:vAlign w:val="center"/>
          </w:tcPr>
          <w:p w14:paraId="3E9D9D24" w14:textId="77777777" w:rsidR="00A56297" w:rsidRPr="00BD1CD7" w:rsidRDefault="00A56297">
            <w:pPr>
              <w:spacing w:after="0"/>
              <w:ind w:left="139"/>
              <w:jc w:val="center"/>
              <w:rPr>
                <w:rFonts w:asciiTheme="minorHAnsi" w:eastAsia="Arial" w:hAnsiTheme="minorHAnsi" w:cstheme="minorHAnsi"/>
                <w:b/>
                <w:bCs/>
                <w:color w:val="FFFFFF"/>
                <w:sz w:val="18"/>
                <w:szCs w:val="18"/>
              </w:rPr>
            </w:pPr>
            <w:r w:rsidRPr="00BD1CD7">
              <w:rPr>
                <w:rFonts w:asciiTheme="minorHAnsi" w:hAnsiTheme="minorHAnsi" w:cstheme="minorHAnsi"/>
                <w:b/>
                <w:color w:val="FFFFFF" w:themeColor="background1"/>
                <w:sz w:val="18"/>
                <w:szCs w:val="18"/>
              </w:rPr>
              <w:t>Intervention (I) and Comparison (C) and participants for I and C</w:t>
            </w:r>
          </w:p>
        </w:tc>
        <w:tc>
          <w:tcPr>
            <w:tcW w:w="3402" w:type="dxa"/>
            <w:shd w:val="clear" w:color="auto" w:fill="002952"/>
            <w:tcMar>
              <w:top w:w="57" w:type="dxa"/>
              <w:left w:w="57" w:type="dxa"/>
              <w:bottom w:w="57" w:type="dxa"/>
              <w:right w:w="57" w:type="dxa"/>
            </w:tcMar>
            <w:vAlign w:val="center"/>
          </w:tcPr>
          <w:p w14:paraId="3FA23257" w14:textId="77777777" w:rsidR="00A56297" w:rsidRPr="00BD1CD7" w:rsidRDefault="00A56297">
            <w:pPr>
              <w:spacing w:after="0"/>
              <w:ind w:left="83"/>
              <w:jc w:val="center"/>
              <w:rPr>
                <w:rFonts w:asciiTheme="minorHAnsi" w:eastAsia="Arial" w:hAnsiTheme="minorHAnsi" w:cstheme="minorHAnsi"/>
                <w:b/>
                <w:bCs/>
                <w:color w:val="FFFFFF"/>
                <w:sz w:val="18"/>
                <w:szCs w:val="18"/>
              </w:rPr>
            </w:pPr>
            <w:r w:rsidRPr="00BD1CD7">
              <w:rPr>
                <w:rFonts w:asciiTheme="minorHAnsi" w:hAnsiTheme="minorHAnsi" w:cstheme="minorHAnsi"/>
                <w:b/>
                <w:color w:val="FFFFFF" w:themeColor="background1"/>
                <w:sz w:val="18"/>
                <w:szCs w:val="18"/>
              </w:rPr>
              <w:t>Relevant outcome domains</w:t>
            </w:r>
          </w:p>
        </w:tc>
      </w:tr>
      <w:tr w:rsidR="00A56297" w:rsidRPr="00BD1CD7" w14:paraId="2B80468D" w14:textId="77777777" w:rsidTr="00FE719A">
        <w:trPr>
          <w:trHeight w:val="719"/>
        </w:trPr>
        <w:tc>
          <w:tcPr>
            <w:tcW w:w="1219" w:type="dxa"/>
            <w:shd w:val="clear" w:color="auto" w:fill="FFFFFF" w:themeFill="background1"/>
            <w:tcMar>
              <w:top w:w="57" w:type="dxa"/>
              <w:left w:w="57" w:type="dxa"/>
              <w:bottom w:w="57" w:type="dxa"/>
              <w:right w:w="57" w:type="dxa"/>
            </w:tcMar>
          </w:tcPr>
          <w:p w14:paraId="66DCB194"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Ames et al.</w:t>
            </w:r>
          </w:p>
          <w:p w14:paraId="3B9578B8"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(2021)</w:t>
            </w:r>
          </w:p>
          <w:p w14:paraId="704511A5"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i/>
                <w:iCs/>
                <w:sz w:val="18"/>
                <w:szCs w:val="18"/>
              </w:rPr>
              <w:t>US</w:t>
            </w:r>
          </w:p>
        </w:tc>
        <w:tc>
          <w:tcPr>
            <w:tcW w:w="1418" w:type="dxa"/>
            <w:shd w:val="clear" w:color="auto" w:fill="FFFFFF" w:themeFill="background1"/>
            <w:tcMar>
              <w:top w:w="57" w:type="dxa"/>
              <w:left w:w="57" w:type="dxa"/>
              <w:bottom w:w="57" w:type="dxa"/>
              <w:right w:w="57" w:type="dxa"/>
            </w:tcMar>
          </w:tcPr>
          <w:p w14:paraId="24C2C8E0"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VAMC</w:t>
            </w:r>
          </w:p>
        </w:tc>
        <w:tc>
          <w:tcPr>
            <w:tcW w:w="2693" w:type="dxa"/>
            <w:shd w:val="clear" w:color="auto" w:fill="FFFFFF" w:themeFill="background1"/>
            <w:tcMar>
              <w:top w:w="57" w:type="dxa"/>
              <w:left w:w="57" w:type="dxa"/>
              <w:bottom w:w="57" w:type="dxa"/>
              <w:right w:w="57" w:type="dxa"/>
            </w:tcMar>
          </w:tcPr>
          <w:p w14:paraId="5FA0FC6F"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Veterans with PTSD and</w:t>
            </w:r>
          </w:p>
          <w:p w14:paraId="3E011DF8"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exposure to PMIEs (N=2; Male 100%)</w:t>
            </w:r>
          </w:p>
          <w:p w14:paraId="4BE77F4C"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p>
          <w:p w14:paraId="0B0B5609"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Case 1: 68 years</w:t>
            </w:r>
          </w:p>
          <w:p w14:paraId="4CF05F6D"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Case 2: 72 years</w:t>
            </w:r>
          </w:p>
          <w:p w14:paraId="3C89AF5D"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p>
          <w:p w14:paraId="091969AA"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i/>
                <w:sz w:val="18"/>
                <w:szCs w:val="18"/>
              </w:rPr>
              <w:t>Screening for moral injury involved describing trauma experiences</w:t>
            </w:r>
          </w:p>
        </w:tc>
        <w:tc>
          <w:tcPr>
            <w:tcW w:w="1559" w:type="dxa"/>
            <w:shd w:val="clear" w:color="auto" w:fill="FFFFFF" w:themeFill="background1"/>
            <w:tcMar>
              <w:top w:w="57" w:type="dxa"/>
              <w:left w:w="57" w:type="dxa"/>
              <w:bottom w:w="57" w:type="dxa"/>
              <w:right w:w="57" w:type="dxa"/>
            </w:tcMar>
          </w:tcPr>
          <w:p w14:paraId="2EF7614C"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Two case studies (from ongoing RCT)</w:t>
            </w:r>
          </w:p>
        </w:tc>
        <w:tc>
          <w:tcPr>
            <w:tcW w:w="3516" w:type="dxa"/>
            <w:shd w:val="clear" w:color="auto" w:fill="FFFFFF" w:themeFill="background1"/>
            <w:tcMar>
              <w:top w:w="57" w:type="dxa"/>
              <w:left w:w="57" w:type="dxa"/>
              <w:bottom w:w="57" w:type="dxa"/>
              <w:right w:w="57" w:type="dxa"/>
            </w:tcMar>
          </w:tcPr>
          <w:p w14:paraId="635C5F79" w14:textId="77777777" w:rsidR="00A56297" w:rsidRPr="00BD1CD7" w:rsidRDefault="00A56297">
            <w:pPr>
              <w:autoSpaceDE w:val="0"/>
              <w:autoSpaceDN w:val="0"/>
              <w:adjustRightInd w:val="0"/>
              <w:spacing w:after="0" w:line="276" w:lineRule="auto"/>
              <w:rPr>
                <w:rFonts w:asciiTheme="minorHAnsi" w:hAnsiTheme="minorHAnsi" w:cstheme="minorHAnsi"/>
                <w:b/>
                <w:bCs/>
                <w:sz w:val="18"/>
                <w:szCs w:val="18"/>
              </w:rPr>
            </w:pPr>
            <w:r w:rsidRPr="00BD1CD7">
              <w:rPr>
                <w:rFonts w:asciiTheme="minorHAnsi" w:hAnsiTheme="minorHAnsi" w:cstheme="minorHAnsi"/>
                <w:b/>
                <w:bCs/>
                <w:sz w:val="18"/>
                <w:szCs w:val="18"/>
              </w:rPr>
              <w:t>Structured Chaplain Intervention</w:t>
            </w:r>
          </w:p>
          <w:p w14:paraId="69C78E01"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12 weekly individual sessions (50mins)</w:t>
            </w:r>
          </w:p>
          <w:p w14:paraId="279FAF88"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p>
          <w:p w14:paraId="341DAEDA" w14:textId="77777777" w:rsidR="00A56297" w:rsidRPr="00BD1CD7" w:rsidRDefault="00A56297">
            <w:pPr>
              <w:autoSpaceDE w:val="0"/>
              <w:autoSpaceDN w:val="0"/>
              <w:adjustRightInd w:val="0"/>
              <w:spacing w:after="0" w:line="276" w:lineRule="auto"/>
              <w:rPr>
                <w:rFonts w:asciiTheme="minorHAnsi" w:hAnsiTheme="minorHAnsi" w:cstheme="minorHAnsi"/>
                <w:i/>
                <w:iCs/>
                <w:sz w:val="18"/>
                <w:szCs w:val="18"/>
              </w:rPr>
            </w:pPr>
            <w:r w:rsidRPr="00BD1CD7">
              <w:rPr>
                <w:rFonts w:asciiTheme="minorHAnsi" w:hAnsiTheme="minorHAnsi" w:cstheme="minorHAnsi"/>
                <w:i/>
                <w:iCs/>
                <w:sz w:val="18"/>
                <w:szCs w:val="18"/>
              </w:rPr>
              <w:t>Structured spiritual forum for veterans to process trauma and MI using a spiritual perspective. Each session focuses on one dimension of MI (e.g., feeling betrayed, shame, loss of trust).</w:t>
            </w:r>
          </w:p>
          <w:p w14:paraId="71C9AEBE" w14:textId="77777777" w:rsidR="00A56297" w:rsidRPr="00BD1CD7" w:rsidRDefault="00A56297">
            <w:pPr>
              <w:autoSpaceDE w:val="0"/>
              <w:autoSpaceDN w:val="0"/>
              <w:adjustRightInd w:val="0"/>
              <w:spacing w:after="0" w:line="276" w:lineRule="auto"/>
              <w:rPr>
                <w:rFonts w:asciiTheme="minorHAnsi" w:hAnsiTheme="minorHAnsi" w:cstheme="minorHAnsi"/>
                <w:i/>
                <w:iCs/>
                <w:sz w:val="18"/>
                <w:szCs w:val="18"/>
              </w:rPr>
            </w:pPr>
          </w:p>
          <w:p w14:paraId="6141AF26"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Delivered by: Chaplains</w:t>
            </w:r>
          </w:p>
        </w:tc>
        <w:tc>
          <w:tcPr>
            <w:tcW w:w="3402" w:type="dxa"/>
            <w:shd w:val="clear" w:color="auto" w:fill="FFFFFF" w:themeFill="background1"/>
            <w:tcMar>
              <w:top w:w="57" w:type="dxa"/>
              <w:left w:w="57" w:type="dxa"/>
              <w:bottom w:w="57" w:type="dxa"/>
              <w:right w:w="57" w:type="dxa"/>
            </w:tcMar>
          </w:tcPr>
          <w:p w14:paraId="2FE93606"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Moral injury symptoms</w:t>
            </w:r>
          </w:p>
          <w:p w14:paraId="20CA4944"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 MISS-M-SF</w:t>
            </w:r>
          </w:p>
          <w:p w14:paraId="0B697B51"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 MISS-M-LF</w:t>
            </w:r>
          </w:p>
          <w:p w14:paraId="68AC7C15"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p>
          <w:p w14:paraId="3C213188"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PTSD symptoms</w:t>
            </w:r>
          </w:p>
          <w:p w14:paraId="60760A91"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 PCL-5</w:t>
            </w:r>
          </w:p>
        </w:tc>
      </w:tr>
      <w:tr w:rsidR="00A56297" w:rsidRPr="00BD1CD7" w14:paraId="1517531F" w14:textId="77777777" w:rsidTr="00FE719A">
        <w:trPr>
          <w:trHeight w:val="719"/>
        </w:trPr>
        <w:tc>
          <w:tcPr>
            <w:tcW w:w="13807" w:type="dxa"/>
            <w:gridSpan w:val="6"/>
            <w:shd w:val="clear" w:color="auto" w:fill="FFFFFF" w:themeFill="background1"/>
            <w:tcMar>
              <w:top w:w="57" w:type="dxa"/>
              <w:left w:w="57" w:type="dxa"/>
              <w:bottom w:w="57" w:type="dxa"/>
              <w:right w:w="57" w:type="dxa"/>
            </w:tcMar>
          </w:tcPr>
          <w:p w14:paraId="1006B8F4" w14:textId="77777777" w:rsidR="0047153B"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After completing the intervention, both cases self-reported improvement in moral injury and PTSD symptoms. For case 1, the PCL-5 score reduced from 58 to 26, the MISS-M-SF score reduced from 66 to 55, and the MISS-M-LF score reduced from 303 to 245. For case 2, the PCL-5 score reduced from 38 to 25, the MISS-M-SF score reduced from 52 to 47, and the MISS-M-LF score reduced from 241 to 180. Results were described as significant, however due to the very small sample it was not possible for statistical tests to be conducted.</w:t>
            </w:r>
          </w:p>
          <w:p w14:paraId="31544966" w14:textId="77777777" w:rsidR="0047153B" w:rsidRDefault="0047153B">
            <w:pPr>
              <w:pStyle w:val="Tablebodycopy"/>
              <w:spacing w:before="0" w:after="0" w:line="276" w:lineRule="auto"/>
              <w:rPr>
                <w:rFonts w:asciiTheme="minorHAnsi" w:hAnsiTheme="minorHAnsi" w:cstheme="minorHAnsi"/>
                <w:color w:val="3E3E3F" w:themeColor="text1"/>
                <w:sz w:val="18"/>
                <w:szCs w:val="18"/>
              </w:rPr>
            </w:pPr>
          </w:p>
          <w:p w14:paraId="5222BEEA" w14:textId="77777777" w:rsidR="0047153B" w:rsidRDefault="0047153B">
            <w:pPr>
              <w:pStyle w:val="Tablebodycopy"/>
              <w:spacing w:before="0" w:after="0" w:line="276" w:lineRule="auto"/>
              <w:rPr>
                <w:rFonts w:asciiTheme="minorHAnsi" w:hAnsiTheme="minorHAnsi" w:cstheme="minorHAnsi"/>
                <w:color w:val="3E3E3F" w:themeColor="text1"/>
                <w:sz w:val="18"/>
                <w:szCs w:val="18"/>
              </w:rPr>
            </w:pPr>
          </w:p>
          <w:p w14:paraId="7C007848" w14:textId="77777777" w:rsidR="0047153B" w:rsidRDefault="0047153B">
            <w:pPr>
              <w:pStyle w:val="Tablebodycopy"/>
              <w:spacing w:before="0" w:after="0" w:line="276" w:lineRule="auto"/>
              <w:rPr>
                <w:rFonts w:asciiTheme="minorHAnsi" w:hAnsiTheme="minorHAnsi" w:cstheme="minorHAnsi"/>
                <w:color w:val="3E3E3F" w:themeColor="text1"/>
                <w:sz w:val="18"/>
                <w:szCs w:val="18"/>
              </w:rPr>
            </w:pPr>
          </w:p>
          <w:p w14:paraId="0FCD2F2F" w14:textId="77777777" w:rsidR="0047153B" w:rsidRDefault="0047153B">
            <w:pPr>
              <w:pStyle w:val="Tablebodycopy"/>
              <w:spacing w:before="0" w:after="0" w:line="276" w:lineRule="auto"/>
              <w:rPr>
                <w:rFonts w:asciiTheme="minorHAnsi" w:hAnsiTheme="minorHAnsi" w:cstheme="minorHAnsi"/>
                <w:color w:val="3E3E3F" w:themeColor="text1"/>
                <w:sz w:val="18"/>
                <w:szCs w:val="18"/>
              </w:rPr>
            </w:pPr>
          </w:p>
          <w:p w14:paraId="5246C6F7" w14:textId="77777777" w:rsidR="0047153B" w:rsidRDefault="0047153B">
            <w:pPr>
              <w:pStyle w:val="Tablebodycopy"/>
              <w:spacing w:before="0" w:after="0" w:line="276" w:lineRule="auto"/>
              <w:rPr>
                <w:rFonts w:asciiTheme="minorHAnsi" w:hAnsiTheme="minorHAnsi" w:cstheme="minorHAnsi"/>
                <w:color w:val="3E3E3F" w:themeColor="text1"/>
                <w:sz w:val="18"/>
                <w:szCs w:val="18"/>
              </w:rPr>
            </w:pPr>
          </w:p>
          <w:p w14:paraId="2893BD22" w14:textId="77777777" w:rsidR="0047153B" w:rsidRDefault="0047153B">
            <w:pPr>
              <w:pStyle w:val="Tablebodycopy"/>
              <w:spacing w:before="0" w:after="0" w:line="276" w:lineRule="auto"/>
              <w:rPr>
                <w:rFonts w:asciiTheme="minorHAnsi" w:hAnsiTheme="minorHAnsi" w:cstheme="minorHAnsi"/>
                <w:color w:val="3E3E3F" w:themeColor="text1"/>
                <w:sz w:val="18"/>
                <w:szCs w:val="18"/>
              </w:rPr>
            </w:pPr>
          </w:p>
          <w:p w14:paraId="54424C5A" w14:textId="77777777" w:rsidR="0047153B" w:rsidRDefault="0047153B">
            <w:pPr>
              <w:pStyle w:val="Tablebodycopy"/>
              <w:spacing w:before="0" w:after="0" w:line="276" w:lineRule="auto"/>
              <w:rPr>
                <w:rFonts w:asciiTheme="minorHAnsi" w:hAnsiTheme="minorHAnsi" w:cstheme="minorHAnsi"/>
                <w:color w:val="3E3E3F" w:themeColor="text1"/>
                <w:sz w:val="18"/>
                <w:szCs w:val="18"/>
              </w:rPr>
            </w:pPr>
          </w:p>
          <w:p w14:paraId="041B931C" w14:textId="77777777" w:rsidR="0047153B" w:rsidRDefault="0047153B">
            <w:pPr>
              <w:pStyle w:val="Tablebodycopy"/>
              <w:spacing w:before="0" w:after="0" w:line="276" w:lineRule="auto"/>
              <w:rPr>
                <w:rFonts w:asciiTheme="minorHAnsi" w:hAnsiTheme="minorHAnsi" w:cstheme="minorHAnsi"/>
                <w:color w:val="3E3E3F" w:themeColor="text1"/>
                <w:sz w:val="18"/>
                <w:szCs w:val="18"/>
              </w:rPr>
            </w:pPr>
          </w:p>
          <w:p w14:paraId="5A466CBE" w14:textId="77777777" w:rsidR="0047153B" w:rsidRDefault="0047153B">
            <w:pPr>
              <w:pStyle w:val="Tablebodycopy"/>
              <w:spacing w:before="0" w:after="0" w:line="276" w:lineRule="auto"/>
              <w:rPr>
                <w:rFonts w:asciiTheme="minorHAnsi" w:hAnsiTheme="minorHAnsi" w:cstheme="minorHAnsi"/>
                <w:color w:val="3E3E3F" w:themeColor="text1"/>
                <w:sz w:val="18"/>
                <w:szCs w:val="18"/>
              </w:rPr>
            </w:pPr>
          </w:p>
          <w:p w14:paraId="731F5BF2" w14:textId="482721A0" w:rsidR="0047153B" w:rsidRPr="00BD1CD7" w:rsidRDefault="0047153B">
            <w:pPr>
              <w:pStyle w:val="Tablebodycopy"/>
              <w:spacing w:before="0" w:after="0" w:line="276" w:lineRule="auto"/>
              <w:rPr>
                <w:rFonts w:asciiTheme="minorHAnsi" w:hAnsiTheme="minorHAnsi" w:cstheme="minorHAnsi"/>
                <w:color w:val="3E3E3F" w:themeColor="text1"/>
                <w:sz w:val="18"/>
                <w:szCs w:val="18"/>
              </w:rPr>
            </w:pPr>
          </w:p>
        </w:tc>
      </w:tr>
      <w:tr w:rsidR="00A56297" w:rsidRPr="00BD1CD7" w14:paraId="0D9E0B5C" w14:textId="77777777" w:rsidTr="00FE719A">
        <w:trPr>
          <w:trHeight w:val="719"/>
        </w:trPr>
        <w:tc>
          <w:tcPr>
            <w:tcW w:w="1219" w:type="dxa"/>
            <w:shd w:val="clear" w:color="auto" w:fill="C3E4F3" w:themeFill="accent1" w:themeFillTint="33"/>
            <w:tcMar>
              <w:top w:w="57" w:type="dxa"/>
              <w:left w:w="57" w:type="dxa"/>
              <w:bottom w:w="57" w:type="dxa"/>
              <w:right w:w="57" w:type="dxa"/>
            </w:tcMar>
          </w:tcPr>
          <w:p w14:paraId="3ADC77A5"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lastRenderedPageBreak/>
              <w:t>Pyne et al.</w:t>
            </w:r>
          </w:p>
          <w:p w14:paraId="36E6D54D"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(2021)</w:t>
            </w:r>
          </w:p>
          <w:p w14:paraId="5091B513"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i/>
                <w:iCs/>
                <w:sz w:val="18"/>
                <w:szCs w:val="18"/>
              </w:rPr>
              <w:t>US</w:t>
            </w:r>
          </w:p>
        </w:tc>
        <w:tc>
          <w:tcPr>
            <w:tcW w:w="1418" w:type="dxa"/>
            <w:shd w:val="clear" w:color="auto" w:fill="C3E4F3" w:themeFill="accent1" w:themeFillTint="33"/>
            <w:tcMar>
              <w:top w:w="57" w:type="dxa"/>
              <w:left w:w="57" w:type="dxa"/>
              <w:bottom w:w="57" w:type="dxa"/>
              <w:right w:w="57" w:type="dxa"/>
            </w:tcMar>
          </w:tcPr>
          <w:p w14:paraId="00DC8C66"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VA PTSD clinic</w:t>
            </w:r>
          </w:p>
        </w:tc>
        <w:tc>
          <w:tcPr>
            <w:tcW w:w="2693" w:type="dxa"/>
            <w:shd w:val="clear" w:color="auto" w:fill="C3E4F3" w:themeFill="accent1" w:themeFillTint="33"/>
            <w:tcMar>
              <w:top w:w="57" w:type="dxa"/>
              <w:left w:w="57" w:type="dxa"/>
              <w:bottom w:w="57" w:type="dxa"/>
              <w:right w:w="57" w:type="dxa"/>
            </w:tcMar>
          </w:tcPr>
          <w:p w14:paraId="2802C726"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Veterans currently being treated for PTSD (N=13; Male 69%)</w:t>
            </w:r>
          </w:p>
          <w:p w14:paraId="0D9EC916"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p>
          <w:p w14:paraId="1F950C86"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M=56.8 years [8.8]</w:t>
            </w:r>
          </w:p>
          <w:p w14:paraId="340E435D"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p>
          <w:p w14:paraId="223B1E57"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i/>
                <w:color w:val="3E3E3F" w:themeColor="text1"/>
                <w:sz w:val="18"/>
                <w:szCs w:val="18"/>
              </w:rPr>
              <w:t>Screening for moral injury involved scoring at least one of the six MIES impact items at moderately or strongly agree</w:t>
            </w:r>
          </w:p>
        </w:tc>
        <w:tc>
          <w:tcPr>
            <w:tcW w:w="1559" w:type="dxa"/>
            <w:shd w:val="clear" w:color="auto" w:fill="C3E4F3" w:themeFill="accent1" w:themeFillTint="33"/>
            <w:tcMar>
              <w:top w:w="57" w:type="dxa"/>
              <w:left w:w="57" w:type="dxa"/>
              <w:bottom w:w="57" w:type="dxa"/>
              <w:right w:w="57" w:type="dxa"/>
            </w:tcMar>
          </w:tcPr>
          <w:p w14:paraId="5107BFBE"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Pre-post</w:t>
            </w:r>
          </w:p>
        </w:tc>
        <w:tc>
          <w:tcPr>
            <w:tcW w:w="3516" w:type="dxa"/>
            <w:shd w:val="clear" w:color="auto" w:fill="C3E4F3" w:themeFill="accent1" w:themeFillTint="33"/>
            <w:tcMar>
              <w:top w:w="57" w:type="dxa"/>
              <w:left w:w="57" w:type="dxa"/>
              <w:bottom w:w="57" w:type="dxa"/>
              <w:right w:w="57" w:type="dxa"/>
            </w:tcMar>
          </w:tcPr>
          <w:p w14:paraId="3153ACD6" w14:textId="77777777" w:rsidR="00A56297" w:rsidRPr="00BD1CD7" w:rsidRDefault="00A56297">
            <w:pPr>
              <w:autoSpaceDE w:val="0"/>
              <w:autoSpaceDN w:val="0"/>
              <w:adjustRightInd w:val="0"/>
              <w:spacing w:after="0" w:line="276" w:lineRule="auto"/>
              <w:rPr>
                <w:rFonts w:asciiTheme="minorHAnsi" w:hAnsiTheme="minorHAnsi" w:cstheme="minorHAnsi"/>
                <w:b/>
                <w:bCs/>
                <w:sz w:val="18"/>
                <w:szCs w:val="18"/>
              </w:rPr>
            </w:pPr>
            <w:r w:rsidRPr="00BD1CD7">
              <w:rPr>
                <w:rFonts w:asciiTheme="minorHAnsi" w:hAnsiTheme="minorHAnsi" w:cstheme="minorHAnsi"/>
                <w:b/>
                <w:bCs/>
                <w:sz w:val="18"/>
                <w:szCs w:val="18"/>
              </w:rPr>
              <w:t>Mental Health Clinician Community Chaplain Collaboration (MC4)</w:t>
            </w:r>
          </w:p>
          <w:p w14:paraId="721A5093"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6-12 individual sessions every 1-2 weeks by phone or in person over a 3-month period</w:t>
            </w:r>
          </w:p>
          <w:p w14:paraId="76921880"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p>
          <w:p w14:paraId="5DC2E581" w14:textId="77777777" w:rsidR="00A56297" w:rsidRPr="00BD1CD7" w:rsidRDefault="00A56297">
            <w:pPr>
              <w:autoSpaceDE w:val="0"/>
              <w:autoSpaceDN w:val="0"/>
              <w:adjustRightInd w:val="0"/>
              <w:spacing w:after="0" w:line="276" w:lineRule="auto"/>
              <w:rPr>
                <w:rFonts w:asciiTheme="minorHAnsi" w:hAnsiTheme="minorHAnsi" w:cstheme="minorHAnsi"/>
                <w:i/>
                <w:iCs/>
                <w:sz w:val="18"/>
                <w:szCs w:val="18"/>
              </w:rPr>
            </w:pPr>
            <w:r w:rsidRPr="00BD1CD7">
              <w:rPr>
                <w:rFonts w:asciiTheme="minorHAnsi" w:hAnsiTheme="minorHAnsi" w:cstheme="minorHAnsi"/>
                <w:i/>
                <w:iCs/>
                <w:sz w:val="18"/>
                <w:szCs w:val="18"/>
              </w:rPr>
              <w:t>Spiritual counselling with a focus on forgiveness (self, God, and others) and community reintegration</w:t>
            </w:r>
          </w:p>
          <w:p w14:paraId="18EB5B36" w14:textId="77777777" w:rsidR="00A56297" w:rsidRPr="00BD1CD7" w:rsidRDefault="00A56297">
            <w:pPr>
              <w:autoSpaceDE w:val="0"/>
              <w:autoSpaceDN w:val="0"/>
              <w:adjustRightInd w:val="0"/>
              <w:spacing w:after="0" w:line="276" w:lineRule="auto"/>
              <w:rPr>
                <w:rFonts w:asciiTheme="minorHAnsi" w:hAnsiTheme="minorHAnsi" w:cstheme="minorHAnsi"/>
                <w:i/>
                <w:iCs/>
                <w:sz w:val="18"/>
                <w:szCs w:val="18"/>
              </w:rPr>
            </w:pPr>
          </w:p>
          <w:p w14:paraId="1816D5D3" w14:textId="77777777" w:rsidR="00A56297" w:rsidRPr="00BD1CD7" w:rsidRDefault="00A56297">
            <w:pPr>
              <w:autoSpaceDE w:val="0"/>
              <w:autoSpaceDN w:val="0"/>
              <w:adjustRightInd w:val="0"/>
              <w:spacing w:after="0" w:line="276" w:lineRule="auto"/>
              <w:rPr>
                <w:rFonts w:asciiTheme="minorHAnsi" w:hAnsiTheme="minorHAnsi" w:cstheme="minorHAnsi"/>
                <w:sz w:val="18"/>
                <w:szCs w:val="18"/>
              </w:rPr>
            </w:pPr>
            <w:r w:rsidRPr="00BD1CD7">
              <w:rPr>
                <w:rFonts w:asciiTheme="minorHAnsi" w:hAnsiTheme="minorHAnsi" w:cstheme="minorHAnsi"/>
                <w:sz w:val="18"/>
                <w:szCs w:val="18"/>
              </w:rPr>
              <w:t>Delivered by community clergy (6 pastors, 3 chaplains, and 4 lay persons) - each worked with one veteran</w:t>
            </w:r>
          </w:p>
        </w:tc>
        <w:tc>
          <w:tcPr>
            <w:tcW w:w="3402" w:type="dxa"/>
            <w:shd w:val="clear" w:color="auto" w:fill="C3E4F3" w:themeFill="accent1" w:themeFillTint="33"/>
            <w:tcMar>
              <w:top w:w="57" w:type="dxa"/>
              <w:left w:w="57" w:type="dxa"/>
              <w:bottom w:w="57" w:type="dxa"/>
              <w:right w:w="57" w:type="dxa"/>
            </w:tcMar>
          </w:tcPr>
          <w:p w14:paraId="3F15C3C3"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Moral emotions (shame, guilt)</w:t>
            </w:r>
          </w:p>
          <w:p w14:paraId="4103EDF3"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 SSGS</w:t>
            </w:r>
          </w:p>
          <w:p w14:paraId="4ECC6283"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p>
          <w:p w14:paraId="11EC1043"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PTSD symptoms</w:t>
            </w:r>
          </w:p>
          <w:p w14:paraId="2838978F"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 PCL-5</w:t>
            </w:r>
          </w:p>
          <w:p w14:paraId="1E1B0BCA"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p>
          <w:p w14:paraId="0E9FF8C3"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Psychological distress</w:t>
            </w:r>
          </w:p>
          <w:p w14:paraId="2A17030B"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 STOP-D</w:t>
            </w:r>
          </w:p>
          <w:p w14:paraId="4FDC8B4C"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p>
          <w:p w14:paraId="5AD8B554"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Pr>
                <w:rFonts w:asciiTheme="minorHAnsi" w:hAnsiTheme="minorHAnsi" w:cstheme="minorHAnsi"/>
                <w:color w:val="3E3E3F" w:themeColor="text1"/>
                <w:sz w:val="18"/>
                <w:szCs w:val="18"/>
              </w:rPr>
              <w:t>God acceptance</w:t>
            </w:r>
          </w:p>
          <w:p w14:paraId="46B145BC"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 GII (Acceptance subscale)</w:t>
            </w:r>
          </w:p>
          <w:p w14:paraId="19CD1E8E"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p>
          <w:p w14:paraId="6D19FE95"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Self-forgiveness</w:t>
            </w:r>
          </w:p>
          <w:p w14:paraId="19488188" w14:textId="77777777" w:rsidR="00A56297" w:rsidRPr="00BD1CD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 Heartland Forgiveness Scale</w:t>
            </w:r>
          </w:p>
        </w:tc>
      </w:tr>
      <w:tr w:rsidR="00A56297" w:rsidRPr="00263874" w14:paraId="798DF424" w14:textId="77777777" w:rsidTr="00FE719A">
        <w:trPr>
          <w:trHeight w:val="719"/>
        </w:trPr>
        <w:tc>
          <w:tcPr>
            <w:tcW w:w="13807" w:type="dxa"/>
            <w:gridSpan w:val="6"/>
            <w:shd w:val="clear" w:color="auto" w:fill="C3E4F3" w:themeFill="accent1" w:themeFillTint="33"/>
            <w:tcMar>
              <w:top w:w="57" w:type="dxa"/>
              <w:left w:w="57" w:type="dxa"/>
              <w:bottom w:w="57" w:type="dxa"/>
              <w:right w:w="57" w:type="dxa"/>
            </w:tcMar>
          </w:tcPr>
          <w:p w14:paraId="032690CF" w14:textId="006025FA" w:rsidR="00A56297" w:rsidRDefault="00A56297">
            <w:pPr>
              <w:pStyle w:val="Tablebodycopy"/>
              <w:spacing w:before="0" w:after="0" w:line="276" w:lineRule="auto"/>
              <w:rPr>
                <w:rFonts w:asciiTheme="minorHAnsi" w:hAnsiTheme="minorHAnsi" w:cstheme="minorHAnsi"/>
                <w:color w:val="3E3E3F" w:themeColor="text1"/>
                <w:sz w:val="18"/>
                <w:szCs w:val="18"/>
              </w:rPr>
            </w:pPr>
            <w:r w:rsidRPr="00BD1CD7">
              <w:rPr>
                <w:rFonts w:asciiTheme="minorHAnsi" w:hAnsiTheme="minorHAnsi" w:cstheme="minorHAnsi"/>
                <w:color w:val="3E3E3F" w:themeColor="text1"/>
                <w:sz w:val="18"/>
                <w:szCs w:val="18"/>
              </w:rPr>
              <w:t xml:space="preserve">There was minimal change on all measures for the entire sample, however participants who attended four or more sessions had greater improvements than those who attended less. With respect to relevant symptom scores, changes between pre and post intervention (i.e., 3-month follow-up) were as follows: guilt pre: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 xml:space="preserve">=12.3,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 xml:space="preserve">=5.2; post: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 xml:space="preserve">=13.8,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 xml:space="preserve">=6.0; shame pre: M=12.6,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 xml:space="preserve">=5.0; post: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 xml:space="preserve">=12.8,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 xml:space="preserve">=5.9; PTSD pre: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 xml:space="preserve">=50.5,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=16.2; post:</w:t>
            </w:r>
            <w:r w:rsidRPr="00BD1CD7">
              <w:rPr>
                <w:rFonts w:asciiTheme="minorHAnsi" w:hAnsiTheme="minorHAnsi" w:cstheme="minorHAnsi"/>
                <w:i/>
                <w:color w:val="3E3E3F" w:themeColor="text1"/>
                <w:sz w:val="18"/>
                <w:szCs w:val="18"/>
              </w:rPr>
              <w:t xml:space="preserve"> M</w:t>
            </w:r>
            <w:r w:rsidRPr="00BD1CD7">
              <w:rPr>
                <w:rFonts w:asciiTheme="minorHAnsi" w:hAnsiTheme="minorHAnsi" w:cstheme="minorHAnsi"/>
                <w:color w:val="3E3E3F" w:themeColor="text1"/>
                <w:sz w:val="18"/>
                <w:szCs w:val="18"/>
              </w:rPr>
              <w:t xml:space="preserve">=48.1,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 xml:space="preserve">=18.1; distress pre: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 xml:space="preserve">=27.5,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 xml:space="preserve">=10.4; post: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 xml:space="preserve">=27.0,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 xml:space="preserve">=11.3.  The God Acceptance score increased from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=30.7,</w:t>
            </w:r>
            <w:r w:rsidRPr="00BD1CD7">
              <w:rPr>
                <w:rFonts w:asciiTheme="minorHAnsi" w:hAnsiTheme="minorHAnsi" w:cstheme="minorHAnsi"/>
                <w:i/>
                <w:color w:val="3E3E3F" w:themeColor="text1"/>
                <w:sz w:val="18"/>
                <w:szCs w:val="18"/>
              </w:rPr>
              <w:t xml:space="preserve"> SD</w:t>
            </w:r>
            <w:r w:rsidRPr="00BD1CD7">
              <w:rPr>
                <w:rFonts w:asciiTheme="minorHAnsi" w:hAnsiTheme="minorHAnsi" w:cstheme="minorHAnsi"/>
                <w:color w:val="3E3E3F" w:themeColor="text1"/>
                <w:sz w:val="18"/>
                <w:szCs w:val="18"/>
              </w:rPr>
              <w:t xml:space="preserve">=7.3 to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 xml:space="preserve">=32.6,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 xml:space="preserve">=1.8. And the self-forgiveness score increased from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 xml:space="preserve">=27.3,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 xml:space="preserve">=5.1 to </w:t>
            </w:r>
            <w:r w:rsidRPr="00BD1CD7">
              <w:rPr>
                <w:rFonts w:asciiTheme="minorHAnsi" w:hAnsiTheme="minorHAnsi" w:cstheme="minorHAnsi"/>
                <w:i/>
                <w:color w:val="3E3E3F" w:themeColor="text1"/>
                <w:sz w:val="18"/>
                <w:szCs w:val="18"/>
              </w:rPr>
              <w:t>M</w:t>
            </w:r>
            <w:r w:rsidRPr="00BD1CD7">
              <w:rPr>
                <w:rFonts w:asciiTheme="minorHAnsi" w:hAnsiTheme="minorHAnsi" w:cstheme="minorHAnsi"/>
                <w:color w:val="3E3E3F" w:themeColor="text1"/>
                <w:sz w:val="18"/>
                <w:szCs w:val="18"/>
              </w:rPr>
              <w:t xml:space="preserve">=29.9, </w:t>
            </w:r>
            <w:r w:rsidRPr="00BD1CD7">
              <w:rPr>
                <w:rFonts w:asciiTheme="minorHAnsi" w:hAnsiTheme="minorHAnsi" w:cstheme="minorHAnsi"/>
                <w:i/>
                <w:color w:val="3E3E3F" w:themeColor="text1"/>
                <w:sz w:val="18"/>
                <w:szCs w:val="18"/>
              </w:rPr>
              <w:t>SD</w:t>
            </w:r>
            <w:r w:rsidRPr="00BD1CD7">
              <w:rPr>
                <w:rFonts w:asciiTheme="minorHAnsi" w:hAnsiTheme="minorHAnsi" w:cstheme="minorHAnsi"/>
                <w:color w:val="3E3E3F" w:themeColor="text1"/>
                <w:sz w:val="18"/>
                <w:szCs w:val="18"/>
              </w:rPr>
              <w:t>=9.0. Importantly however, due to the small sample size, statistical tests examining the significance of any changes were not conducted.</w:t>
            </w:r>
          </w:p>
        </w:tc>
      </w:tr>
    </w:tbl>
    <w:p w14:paraId="3081E56B" w14:textId="77777777" w:rsidR="00A27017" w:rsidRDefault="00031100" w:rsidP="00A01B58">
      <w:r>
        <w:rPr>
          <w:noProof/>
          <w:lang w:eastAsia="en-AU"/>
        </w:rPr>
        <w:br w:type="textWrapping" w:clear="all"/>
      </w:r>
    </w:p>
    <w:p w14:paraId="473EDD28" w14:textId="77777777" w:rsidR="00A27017" w:rsidRDefault="00A27017" w:rsidP="00A01B58"/>
    <w:p w14:paraId="437B859E" w14:textId="77777777" w:rsidR="00A27017" w:rsidRDefault="00A27017" w:rsidP="00A01B58"/>
    <w:p w14:paraId="4DC1754C" w14:textId="77777777" w:rsidR="00A27017" w:rsidRDefault="00A27017" w:rsidP="00A01B58"/>
    <w:p w14:paraId="31FBE678" w14:textId="77777777" w:rsidR="00A27017" w:rsidRDefault="00A27017" w:rsidP="00A01B58"/>
    <w:p w14:paraId="7541292A" w14:textId="77777777" w:rsidR="00A27017" w:rsidRDefault="00A27017" w:rsidP="00A01B58"/>
    <w:p w14:paraId="58B2FB9C" w14:textId="3BC45016" w:rsidR="00A01B58" w:rsidRPr="00244167" w:rsidRDefault="000E24B5" w:rsidP="00A01B58">
      <w:r>
        <w:rPr>
          <w:noProof/>
          <w:lang w:eastAsia="en-AU"/>
        </w:rPr>
        <mc:AlternateContent>
          <mc:Choice Requires="wps">
            <w:drawing>
              <wp:anchor distT="4294967294" distB="4294967294" distL="114300" distR="114300" simplePos="0" relativeHeight="251708928" behindDoc="0" locked="0" layoutInCell="1" allowOverlap="1" wp14:anchorId="0DFE8C4F" wp14:editId="51A5C03B">
                <wp:simplePos x="0" y="0"/>
                <wp:positionH relativeFrom="column">
                  <wp:posOffset>3810</wp:posOffset>
                </wp:positionH>
                <wp:positionV relativeFrom="paragraph">
                  <wp:posOffset>22859</wp:posOffset>
                </wp:positionV>
                <wp:extent cx="482600" cy="0"/>
                <wp:effectExtent l="0" t="0" r="1270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0" cy="0"/>
                        </a:xfrm>
                        <a:prstGeom prst="line">
                          <a:avLst/>
                        </a:prstGeom>
                        <a:noFill/>
                        <a:ln w="6350" cap="flat" cmpd="sng" algn="ctr">
                          <a:solidFill>
                            <a:srgbClr val="3F3E3E"/>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7F74C3" id="Straight Connector 10" o:spid="_x0000_s1026" style="position:absolute;z-index:251708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8pt" to="38.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" strokecolor="#3f3e3e" strokeweight=".5pt">
                <o:lock v:ext="edit" shapetype="f"/>
              </v:line>
            </w:pict>
          </mc:Fallback>
        </mc:AlternateContent>
      </w:r>
    </w:p>
    <w:p w14:paraId="2FFB6521" w14:textId="0694E678" w:rsidR="00A01B58" w:rsidRDefault="00A01B58" w:rsidP="009755D0">
      <w:pPr>
        <w:spacing w:line="240" w:lineRule="auto"/>
        <w:rPr>
          <w:sz w:val="16"/>
          <w:lang w:val="en-US"/>
        </w:rPr>
      </w:pPr>
    </w:p>
    <w:tbl>
      <w:tblPr>
        <w:tblW w:w="13807" w:type="dxa"/>
        <w:tblBorders>
          <w:top w:val="single" w:sz="4" w:space="0" w:color="3E3E3F" w:themeColor="text1"/>
          <w:left w:val="single" w:sz="4" w:space="0" w:color="3E3E3F" w:themeColor="text1"/>
          <w:bottom w:val="single" w:sz="4" w:space="0" w:color="3E3E3F" w:themeColor="text1"/>
          <w:right w:val="single" w:sz="4" w:space="0" w:color="3E3E3F" w:themeColor="text1"/>
          <w:insideH w:val="single" w:sz="4" w:space="0" w:color="3E3E3F" w:themeColor="text1"/>
          <w:insideV w:val="single" w:sz="4" w:space="0" w:color="3E3E3F" w:themeColor="text1"/>
        </w:tblBorders>
        <w:tblLayout w:type="fixed"/>
        <w:tblCellMar>
          <w:left w:w="57" w:type="dxa"/>
          <w:right w:w="28" w:type="dxa"/>
        </w:tblCellMar>
        <w:tblLook w:val="04A0" w:firstRow="1" w:lastRow="0" w:firstColumn="1" w:lastColumn="0" w:noHBand="0" w:noVBand="1"/>
      </w:tblPr>
      <w:tblGrid>
        <w:gridCol w:w="1219"/>
        <w:gridCol w:w="1418"/>
        <w:gridCol w:w="2693"/>
        <w:gridCol w:w="1559"/>
        <w:gridCol w:w="3516"/>
        <w:gridCol w:w="3402"/>
      </w:tblGrid>
      <w:tr w:rsidR="00A56297" w:rsidRPr="0006518B" w14:paraId="0D814B8A" w14:textId="77777777" w:rsidTr="00B11685">
        <w:trPr>
          <w:trHeight w:val="1573"/>
          <w:tblHeader/>
        </w:trPr>
        <w:tc>
          <w:tcPr>
            <w:tcW w:w="1219" w:type="dxa"/>
            <w:shd w:val="clear" w:color="auto" w:fill="002952"/>
            <w:tcMar>
              <w:top w:w="57" w:type="dxa"/>
              <w:left w:w="57" w:type="dxa"/>
              <w:bottom w:w="57" w:type="dxa"/>
              <w:right w:w="57" w:type="dxa"/>
            </w:tcMar>
            <w:vAlign w:val="center"/>
          </w:tcPr>
          <w:p w14:paraId="7B9EA4BC" w14:textId="77777777" w:rsidR="00A56297" w:rsidRPr="0006518B" w:rsidRDefault="00A56297" w:rsidP="00B11685">
            <w:pPr>
              <w:spacing w:after="0"/>
              <w:ind w:right="57"/>
              <w:jc w:val="center"/>
              <w:rPr>
                <w:rFonts w:asciiTheme="minorHAnsi" w:eastAsia="Arial" w:hAnsiTheme="minorHAnsi" w:cstheme="minorHAnsi"/>
                <w:b/>
                <w:bCs/>
                <w:color w:val="auto"/>
                <w:sz w:val="18"/>
                <w:szCs w:val="18"/>
              </w:rPr>
            </w:pPr>
            <w:r w:rsidRPr="0006518B">
              <w:rPr>
                <w:rFonts w:asciiTheme="minorHAnsi" w:hAnsiTheme="minorHAnsi" w:cstheme="minorHAnsi"/>
                <w:b/>
                <w:color w:val="auto"/>
                <w:sz w:val="18"/>
                <w:szCs w:val="18"/>
              </w:rPr>
              <w:lastRenderedPageBreak/>
              <w:t>Authors &amp; year</w:t>
            </w:r>
            <w:r w:rsidRPr="0006518B">
              <w:rPr>
                <w:rFonts w:asciiTheme="minorHAnsi" w:hAnsiTheme="minorHAnsi" w:cstheme="minorHAnsi"/>
                <w:b/>
                <w:color w:val="auto"/>
                <w:sz w:val="18"/>
                <w:szCs w:val="18"/>
              </w:rPr>
              <w:br/>
            </w:r>
            <w:r w:rsidRPr="0006518B">
              <w:rPr>
                <w:rFonts w:asciiTheme="minorHAnsi" w:hAnsiTheme="minorHAnsi" w:cstheme="minorHAnsi"/>
                <w:b/>
                <w:i/>
                <w:iCs/>
                <w:color w:val="auto"/>
                <w:sz w:val="18"/>
                <w:szCs w:val="18"/>
              </w:rPr>
              <w:t>Country</w:t>
            </w:r>
          </w:p>
        </w:tc>
        <w:tc>
          <w:tcPr>
            <w:tcW w:w="1418" w:type="dxa"/>
            <w:shd w:val="clear" w:color="auto" w:fill="002952"/>
            <w:tcMar>
              <w:top w:w="57" w:type="dxa"/>
              <w:left w:w="57" w:type="dxa"/>
              <w:bottom w:w="57" w:type="dxa"/>
              <w:right w:w="57" w:type="dxa"/>
            </w:tcMar>
            <w:vAlign w:val="center"/>
          </w:tcPr>
          <w:p w14:paraId="1022BFAE" w14:textId="77777777" w:rsidR="00A56297" w:rsidRPr="0006518B" w:rsidRDefault="00A56297" w:rsidP="00B11685">
            <w:pPr>
              <w:spacing w:after="0"/>
              <w:jc w:val="center"/>
              <w:rPr>
                <w:rFonts w:asciiTheme="minorHAnsi" w:eastAsia="Arial" w:hAnsiTheme="minorHAnsi" w:cstheme="minorHAnsi"/>
                <w:b/>
                <w:bCs/>
                <w:color w:val="auto"/>
                <w:sz w:val="18"/>
                <w:szCs w:val="18"/>
              </w:rPr>
            </w:pPr>
            <w:r w:rsidRPr="0006518B">
              <w:rPr>
                <w:rFonts w:asciiTheme="minorHAnsi" w:hAnsiTheme="minorHAnsi" w:cstheme="minorHAnsi"/>
                <w:b/>
                <w:color w:val="auto"/>
                <w:sz w:val="18"/>
                <w:szCs w:val="18"/>
              </w:rPr>
              <w:t>Study setting</w:t>
            </w:r>
          </w:p>
        </w:tc>
        <w:tc>
          <w:tcPr>
            <w:tcW w:w="2693" w:type="dxa"/>
            <w:shd w:val="clear" w:color="auto" w:fill="002952"/>
            <w:tcMar>
              <w:top w:w="57" w:type="dxa"/>
              <w:left w:w="57" w:type="dxa"/>
              <w:bottom w:w="57" w:type="dxa"/>
              <w:right w:w="57" w:type="dxa"/>
            </w:tcMar>
            <w:vAlign w:val="center"/>
          </w:tcPr>
          <w:p w14:paraId="20202199" w14:textId="77777777" w:rsidR="00A56297" w:rsidRPr="0006518B" w:rsidRDefault="00A56297" w:rsidP="00B11685">
            <w:pPr>
              <w:spacing w:after="0"/>
              <w:jc w:val="center"/>
              <w:rPr>
                <w:rFonts w:asciiTheme="minorHAnsi" w:eastAsia="Arial" w:hAnsiTheme="minorHAnsi" w:cstheme="minorHAnsi"/>
                <w:b/>
                <w:bCs/>
                <w:color w:val="auto"/>
                <w:sz w:val="18"/>
                <w:szCs w:val="18"/>
              </w:rPr>
            </w:pPr>
            <w:r w:rsidRPr="0006518B">
              <w:rPr>
                <w:rFonts w:asciiTheme="minorHAnsi" w:hAnsiTheme="minorHAnsi" w:cstheme="minorHAnsi"/>
                <w:b/>
                <w:color w:val="auto"/>
                <w:sz w:val="18"/>
                <w:szCs w:val="18"/>
              </w:rPr>
              <w:t xml:space="preserve">Population (sample size) </w:t>
            </w:r>
            <w:r w:rsidRPr="0006518B">
              <w:rPr>
                <w:rFonts w:asciiTheme="minorHAnsi" w:hAnsiTheme="minorHAnsi" w:cstheme="minorHAnsi"/>
                <w:b/>
                <w:color w:val="auto"/>
                <w:sz w:val="18"/>
                <w:szCs w:val="18"/>
              </w:rPr>
              <w:br/>
              <w:t>Mean age [SD]*</w:t>
            </w:r>
            <w:r w:rsidRPr="0006518B">
              <w:rPr>
                <w:rFonts w:asciiTheme="minorHAnsi" w:hAnsiTheme="minorHAnsi" w:cstheme="minorHAnsi"/>
                <w:b/>
                <w:color w:val="auto"/>
                <w:sz w:val="18"/>
                <w:szCs w:val="18"/>
              </w:rPr>
              <w:br/>
              <w:t>Gender (%)</w:t>
            </w:r>
          </w:p>
        </w:tc>
        <w:tc>
          <w:tcPr>
            <w:tcW w:w="1559" w:type="dxa"/>
            <w:shd w:val="clear" w:color="auto" w:fill="002952"/>
            <w:tcMar>
              <w:top w:w="57" w:type="dxa"/>
              <w:left w:w="57" w:type="dxa"/>
              <w:bottom w:w="57" w:type="dxa"/>
              <w:right w:w="57" w:type="dxa"/>
            </w:tcMar>
            <w:vAlign w:val="center"/>
          </w:tcPr>
          <w:p w14:paraId="0BB5A494" w14:textId="77777777" w:rsidR="00A56297" w:rsidRPr="0006518B" w:rsidRDefault="00A56297" w:rsidP="00B11685">
            <w:pPr>
              <w:spacing w:after="0"/>
              <w:jc w:val="center"/>
              <w:rPr>
                <w:rFonts w:asciiTheme="minorHAnsi" w:eastAsia="Arial" w:hAnsiTheme="minorHAnsi" w:cstheme="minorHAnsi"/>
                <w:b/>
                <w:bCs/>
                <w:color w:val="auto"/>
                <w:sz w:val="18"/>
                <w:szCs w:val="18"/>
              </w:rPr>
            </w:pPr>
            <w:r w:rsidRPr="0006518B">
              <w:rPr>
                <w:rFonts w:asciiTheme="minorHAnsi" w:hAnsiTheme="minorHAnsi" w:cstheme="minorHAnsi"/>
                <w:b/>
                <w:color w:val="auto"/>
                <w:sz w:val="18"/>
                <w:szCs w:val="18"/>
              </w:rPr>
              <w:t>Design</w:t>
            </w:r>
            <w:r w:rsidRPr="0006518B">
              <w:rPr>
                <w:rFonts w:asciiTheme="minorHAnsi" w:eastAsia="Arial" w:hAnsiTheme="minorHAnsi" w:cstheme="minorHAnsi"/>
                <w:b/>
                <w:bCs/>
                <w:color w:val="auto"/>
                <w:sz w:val="18"/>
                <w:szCs w:val="18"/>
              </w:rPr>
              <w:t xml:space="preserve"> </w:t>
            </w:r>
          </w:p>
        </w:tc>
        <w:tc>
          <w:tcPr>
            <w:tcW w:w="3516" w:type="dxa"/>
            <w:shd w:val="clear" w:color="auto" w:fill="002952"/>
            <w:tcMar>
              <w:top w:w="57" w:type="dxa"/>
              <w:left w:w="57" w:type="dxa"/>
              <w:bottom w:w="57" w:type="dxa"/>
              <w:right w:w="57" w:type="dxa"/>
            </w:tcMar>
            <w:vAlign w:val="center"/>
          </w:tcPr>
          <w:p w14:paraId="52778BDE" w14:textId="77777777" w:rsidR="00A56297" w:rsidRPr="0006518B" w:rsidRDefault="00A56297" w:rsidP="00B11685">
            <w:pPr>
              <w:spacing w:after="0"/>
              <w:ind w:left="139"/>
              <w:jc w:val="center"/>
              <w:rPr>
                <w:rFonts w:asciiTheme="minorHAnsi" w:eastAsia="Arial" w:hAnsiTheme="minorHAnsi" w:cstheme="minorHAnsi"/>
                <w:b/>
                <w:bCs/>
                <w:color w:val="auto"/>
                <w:sz w:val="18"/>
                <w:szCs w:val="18"/>
              </w:rPr>
            </w:pPr>
            <w:r w:rsidRPr="0006518B">
              <w:rPr>
                <w:rFonts w:asciiTheme="minorHAnsi" w:hAnsiTheme="minorHAnsi" w:cstheme="minorHAnsi"/>
                <w:b/>
                <w:color w:val="auto"/>
                <w:sz w:val="18"/>
                <w:szCs w:val="18"/>
              </w:rPr>
              <w:t>Intervention (I) and Comparison (C) and participants for I and C</w:t>
            </w:r>
          </w:p>
        </w:tc>
        <w:tc>
          <w:tcPr>
            <w:tcW w:w="3402" w:type="dxa"/>
            <w:shd w:val="clear" w:color="auto" w:fill="002952"/>
            <w:tcMar>
              <w:top w:w="57" w:type="dxa"/>
              <w:left w:w="57" w:type="dxa"/>
              <w:bottom w:w="57" w:type="dxa"/>
              <w:right w:w="57" w:type="dxa"/>
            </w:tcMar>
            <w:vAlign w:val="center"/>
          </w:tcPr>
          <w:p w14:paraId="4F3DB623" w14:textId="77777777" w:rsidR="00A56297" w:rsidRPr="0006518B" w:rsidRDefault="00A56297" w:rsidP="00B11685">
            <w:pPr>
              <w:spacing w:after="0"/>
              <w:ind w:left="83"/>
              <w:jc w:val="center"/>
              <w:rPr>
                <w:rFonts w:asciiTheme="minorHAnsi" w:eastAsia="Arial" w:hAnsiTheme="minorHAnsi" w:cstheme="minorHAnsi"/>
                <w:b/>
                <w:bCs/>
                <w:color w:val="auto"/>
                <w:sz w:val="18"/>
                <w:szCs w:val="18"/>
              </w:rPr>
            </w:pPr>
            <w:r w:rsidRPr="0006518B">
              <w:rPr>
                <w:rFonts w:asciiTheme="minorHAnsi" w:hAnsiTheme="minorHAnsi" w:cstheme="minorHAnsi"/>
                <w:b/>
                <w:color w:val="auto"/>
                <w:sz w:val="18"/>
                <w:szCs w:val="18"/>
              </w:rPr>
              <w:t>Relevant outcome domains</w:t>
            </w:r>
          </w:p>
        </w:tc>
      </w:tr>
      <w:tr w:rsidR="00A56297" w:rsidRPr="0006518B" w14:paraId="6C8509C0" w14:textId="77777777" w:rsidTr="00B11685">
        <w:trPr>
          <w:trHeight w:val="372"/>
        </w:trPr>
        <w:tc>
          <w:tcPr>
            <w:tcW w:w="13807" w:type="dxa"/>
            <w:gridSpan w:val="6"/>
            <w:shd w:val="clear" w:color="auto" w:fill="FFFFFF" w:themeFill="background1"/>
            <w:tcMar>
              <w:top w:w="57" w:type="dxa"/>
              <w:left w:w="57" w:type="dxa"/>
              <w:bottom w:w="57" w:type="dxa"/>
              <w:right w:w="57" w:type="dxa"/>
            </w:tcMar>
            <w:vAlign w:val="center"/>
          </w:tcPr>
          <w:p w14:paraId="343B930C" w14:textId="77777777" w:rsidR="00A56297" w:rsidRPr="0006518B" w:rsidRDefault="00A56297" w:rsidP="00B11685">
            <w:pPr>
              <w:pStyle w:val="Tablebodycopy"/>
              <w:spacing w:before="0" w:after="0" w:line="276" w:lineRule="auto"/>
              <w:jc w:val="center"/>
              <w:rPr>
                <w:rFonts w:asciiTheme="minorHAnsi" w:hAnsiTheme="minorHAnsi" w:cstheme="minorHAnsi"/>
                <w:b/>
                <w:sz w:val="18"/>
                <w:szCs w:val="18"/>
              </w:rPr>
            </w:pPr>
            <w:r w:rsidRPr="0006518B">
              <w:rPr>
                <w:rFonts w:asciiTheme="minorHAnsi" w:hAnsiTheme="minorHAnsi" w:cstheme="minorHAnsi"/>
                <w:b/>
                <w:sz w:val="18"/>
                <w:szCs w:val="18"/>
              </w:rPr>
              <w:t>Biopsychosocial-spiritual interventions (n=7)</w:t>
            </w:r>
          </w:p>
        </w:tc>
      </w:tr>
      <w:tr w:rsidR="00A56297" w:rsidRPr="0006518B" w14:paraId="4E0570A5" w14:textId="77777777" w:rsidTr="00B11685">
        <w:trPr>
          <w:trHeight w:val="719"/>
        </w:trPr>
        <w:tc>
          <w:tcPr>
            <w:tcW w:w="1219" w:type="dxa"/>
            <w:shd w:val="clear" w:color="auto" w:fill="C3E4F3" w:themeFill="accent1" w:themeFillTint="33"/>
            <w:tcMar>
              <w:top w:w="57" w:type="dxa"/>
              <w:left w:w="57" w:type="dxa"/>
              <w:bottom w:w="57" w:type="dxa"/>
              <w:right w:w="57" w:type="dxa"/>
            </w:tcMar>
          </w:tcPr>
          <w:p w14:paraId="46D3F526"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Cenkner et</w:t>
            </w:r>
          </w:p>
          <w:p w14:paraId="4C7089F2"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al. (2021)</w:t>
            </w:r>
          </w:p>
          <w:p w14:paraId="1468EC46"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i/>
                <w:iCs/>
                <w:color w:val="auto"/>
                <w:sz w:val="18"/>
                <w:szCs w:val="18"/>
              </w:rPr>
              <w:t>US</w:t>
            </w:r>
          </w:p>
        </w:tc>
        <w:tc>
          <w:tcPr>
            <w:tcW w:w="1418" w:type="dxa"/>
            <w:shd w:val="clear" w:color="auto" w:fill="C3E4F3" w:themeFill="accent1" w:themeFillTint="33"/>
            <w:tcMar>
              <w:top w:w="57" w:type="dxa"/>
              <w:left w:w="57" w:type="dxa"/>
              <w:bottom w:w="57" w:type="dxa"/>
              <w:right w:w="57" w:type="dxa"/>
            </w:tcMar>
          </w:tcPr>
          <w:p w14:paraId="183CE75D"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VA Mental</w:t>
            </w:r>
          </w:p>
          <w:p w14:paraId="73849B85"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Health</w:t>
            </w:r>
          </w:p>
          <w:p w14:paraId="414F3B1F"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Clinic (outpatient)</w:t>
            </w:r>
          </w:p>
        </w:tc>
        <w:tc>
          <w:tcPr>
            <w:tcW w:w="2693" w:type="dxa"/>
            <w:shd w:val="clear" w:color="auto" w:fill="C3E4F3" w:themeFill="accent1" w:themeFillTint="33"/>
            <w:tcMar>
              <w:top w:w="57" w:type="dxa"/>
              <w:left w:w="57" w:type="dxa"/>
              <w:bottom w:w="57" w:type="dxa"/>
              <w:right w:w="57" w:type="dxa"/>
            </w:tcMar>
          </w:tcPr>
          <w:p w14:paraId="179BED34"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Combat veterans exposed to</w:t>
            </w:r>
          </w:p>
          <w:p w14:paraId="53E7AEAB"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PMIEs (N=40; Male 100%) (90% with PTSD)</w:t>
            </w:r>
          </w:p>
          <w:p w14:paraId="7A24BA99"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6E176FAC"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M=60.6 years [12.85]</w:t>
            </w:r>
          </w:p>
          <w:p w14:paraId="14240F80"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46735846"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i/>
                <w:sz w:val="18"/>
                <w:szCs w:val="18"/>
              </w:rPr>
              <w:t>Screening for moral injury involved the MIQ-M, and open-ended questions for querying difficulties in functioning related to moral injury</w:t>
            </w:r>
          </w:p>
        </w:tc>
        <w:tc>
          <w:tcPr>
            <w:tcW w:w="1559" w:type="dxa"/>
            <w:shd w:val="clear" w:color="auto" w:fill="C3E4F3" w:themeFill="accent1" w:themeFillTint="33"/>
            <w:tcMar>
              <w:top w:w="57" w:type="dxa"/>
              <w:left w:w="57" w:type="dxa"/>
              <w:bottom w:w="57" w:type="dxa"/>
              <w:right w:w="57" w:type="dxa"/>
            </w:tcMar>
          </w:tcPr>
          <w:p w14:paraId="520E46CD"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Pre-post</w:t>
            </w:r>
          </w:p>
        </w:tc>
        <w:tc>
          <w:tcPr>
            <w:tcW w:w="3516" w:type="dxa"/>
            <w:shd w:val="clear" w:color="auto" w:fill="C3E4F3" w:themeFill="accent1" w:themeFillTint="33"/>
            <w:tcMar>
              <w:top w:w="57" w:type="dxa"/>
              <w:left w:w="57" w:type="dxa"/>
              <w:bottom w:w="57" w:type="dxa"/>
              <w:right w:w="57" w:type="dxa"/>
            </w:tcMar>
          </w:tcPr>
          <w:p w14:paraId="08BF0A5B" w14:textId="77777777" w:rsidR="00A56297" w:rsidRPr="0006518B" w:rsidRDefault="00A56297" w:rsidP="00B11685">
            <w:pPr>
              <w:autoSpaceDE w:val="0"/>
              <w:autoSpaceDN w:val="0"/>
              <w:adjustRightInd w:val="0"/>
              <w:spacing w:after="0" w:line="276" w:lineRule="auto"/>
              <w:rPr>
                <w:rFonts w:asciiTheme="minorHAnsi" w:hAnsiTheme="minorHAnsi" w:cstheme="minorHAnsi"/>
                <w:b/>
                <w:bCs/>
                <w:color w:val="auto"/>
                <w:sz w:val="18"/>
                <w:szCs w:val="18"/>
              </w:rPr>
            </w:pPr>
            <w:r w:rsidRPr="0006518B">
              <w:rPr>
                <w:rFonts w:asciiTheme="minorHAnsi" w:hAnsiTheme="minorHAnsi" w:cstheme="minorHAnsi"/>
                <w:b/>
                <w:bCs/>
                <w:color w:val="auto"/>
                <w:sz w:val="18"/>
                <w:szCs w:val="18"/>
              </w:rPr>
              <w:t>Moral Injury Group (MIG)</w:t>
            </w:r>
          </w:p>
          <w:p w14:paraId="23FCFD68" w14:textId="77777777" w:rsidR="00A56297" w:rsidRPr="0006518B" w:rsidRDefault="00A56297" w:rsidP="00B11685">
            <w:pPr>
              <w:pStyle w:val="Tablebodycopy"/>
              <w:spacing w:before="0" w:after="0" w:line="276" w:lineRule="auto"/>
              <w:rPr>
                <w:rFonts w:asciiTheme="minorHAnsi" w:hAnsiTheme="minorHAnsi" w:cstheme="minorHAnsi"/>
                <w:iCs/>
                <w:sz w:val="18"/>
                <w:szCs w:val="18"/>
              </w:rPr>
            </w:pPr>
            <w:r w:rsidRPr="0006518B">
              <w:rPr>
                <w:rFonts w:asciiTheme="minorHAnsi" w:hAnsiTheme="minorHAnsi" w:cstheme="minorHAnsi"/>
                <w:iCs/>
                <w:sz w:val="18"/>
                <w:szCs w:val="18"/>
              </w:rPr>
              <w:t>12 weekly group sessions (90m)</w:t>
            </w:r>
          </w:p>
          <w:p w14:paraId="3B924909"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7608B855" w14:textId="77777777" w:rsidR="00A56297" w:rsidRPr="0006518B" w:rsidRDefault="00A56297" w:rsidP="00B11685">
            <w:pPr>
              <w:autoSpaceDE w:val="0"/>
              <w:autoSpaceDN w:val="0"/>
              <w:adjustRightInd w:val="0"/>
              <w:spacing w:after="0" w:line="240" w:lineRule="auto"/>
              <w:rPr>
                <w:rFonts w:asciiTheme="minorHAnsi" w:hAnsiTheme="minorHAnsi" w:cstheme="minorHAnsi"/>
                <w:i/>
                <w:iCs/>
                <w:color w:val="auto"/>
                <w:sz w:val="18"/>
                <w:szCs w:val="18"/>
              </w:rPr>
            </w:pPr>
            <w:r w:rsidRPr="0006518B">
              <w:rPr>
                <w:rFonts w:asciiTheme="minorHAnsi" w:hAnsiTheme="minorHAnsi" w:cstheme="minorHAnsi"/>
                <w:i/>
                <w:iCs/>
                <w:color w:val="auto"/>
                <w:sz w:val="18"/>
                <w:szCs w:val="18"/>
              </w:rPr>
              <w:t>Treatment consists of psychoeducation</w:t>
            </w:r>
          </w:p>
          <w:p w14:paraId="47947B75" w14:textId="77777777" w:rsidR="00A56297" w:rsidRPr="0006518B" w:rsidRDefault="00A56297" w:rsidP="00B11685">
            <w:pPr>
              <w:autoSpaceDE w:val="0"/>
              <w:autoSpaceDN w:val="0"/>
              <w:adjustRightInd w:val="0"/>
              <w:spacing w:after="0" w:line="240" w:lineRule="auto"/>
              <w:rPr>
                <w:rFonts w:asciiTheme="minorHAnsi" w:hAnsiTheme="minorHAnsi" w:cstheme="minorHAnsi"/>
                <w:i/>
                <w:iCs/>
                <w:color w:val="auto"/>
                <w:sz w:val="18"/>
                <w:szCs w:val="18"/>
              </w:rPr>
            </w:pPr>
            <w:r w:rsidRPr="0006518B">
              <w:rPr>
                <w:rFonts w:asciiTheme="minorHAnsi" w:hAnsiTheme="minorHAnsi" w:cstheme="minorHAnsi"/>
                <w:i/>
                <w:iCs/>
                <w:color w:val="auto"/>
                <w:sz w:val="18"/>
                <w:szCs w:val="18"/>
              </w:rPr>
              <w:t>(e.g., MI, moral emotions) and a community ceremony consisting of music, ritual, spiritual discipline, which is an opportunity for veterans to testify about their MIEs and challenge the community to express responsibility</w:t>
            </w:r>
          </w:p>
          <w:p w14:paraId="2651049B" w14:textId="77777777" w:rsidR="00A56297" w:rsidRPr="0006518B" w:rsidRDefault="00A56297" w:rsidP="00B11685">
            <w:pPr>
              <w:autoSpaceDE w:val="0"/>
              <w:autoSpaceDN w:val="0"/>
              <w:adjustRightInd w:val="0"/>
              <w:spacing w:after="0" w:line="240" w:lineRule="auto"/>
              <w:rPr>
                <w:rFonts w:asciiTheme="minorHAnsi" w:hAnsiTheme="minorHAnsi" w:cstheme="minorHAnsi"/>
                <w:i/>
                <w:iCs/>
                <w:color w:val="auto"/>
                <w:sz w:val="18"/>
                <w:szCs w:val="18"/>
              </w:rPr>
            </w:pPr>
          </w:p>
          <w:p w14:paraId="0D2A84A1" w14:textId="77777777" w:rsidR="00A56297" w:rsidRPr="0006518B" w:rsidRDefault="00A56297" w:rsidP="00B11685">
            <w:pPr>
              <w:autoSpaceDE w:val="0"/>
              <w:autoSpaceDN w:val="0"/>
              <w:adjustRightInd w:val="0"/>
              <w:spacing w:after="0" w:line="240"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Co-facilitated by a Veterans’ Affairs chaplain and psychologist</w:t>
            </w:r>
          </w:p>
        </w:tc>
        <w:tc>
          <w:tcPr>
            <w:tcW w:w="3402" w:type="dxa"/>
            <w:shd w:val="clear" w:color="auto" w:fill="C3E4F3" w:themeFill="accent1" w:themeFillTint="33"/>
            <w:tcMar>
              <w:top w:w="57" w:type="dxa"/>
              <w:left w:w="57" w:type="dxa"/>
              <w:bottom w:w="57" w:type="dxa"/>
              <w:right w:w="57" w:type="dxa"/>
            </w:tcMar>
          </w:tcPr>
          <w:p w14:paraId="332ED18E"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Depressive symptoms</w:t>
            </w:r>
          </w:p>
          <w:p w14:paraId="262A0FDA"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PHQ-9</w:t>
            </w:r>
          </w:p>
          <w:p w14:paraId="36AEDAD0"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6D0D3560"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Psychological health</w:t>
            </w:r>
          </w:p>
          <w:p w14:paraId="2EC59F95"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SOS-10</w:t>
            </w:r>
          </w:p>
          <w:p w14:paraId="6E87ECC5"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6F933301"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Religious and spiritual struggles</w:t>
            </w:r>
          </w:p>
          <w:p w14:paraId="7D18ADDD"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RSSS</w:t>
            </w:r>
          </w:p>
          <w:p w14:paraId="36D2E4E8"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53A4683B"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Self-compassion</w:t>
            </w:r>
          </w:p>
          <w:p w14:paraId="653F7201"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SCS-SF</w:t>
            </w:r>
          </w:p>
        </w:tc>
      </w:tr>
      <w:tr w:rsidR="0006518B" w:rsidRPr="0006518B" w14:paraId="63F0E64C" w14:textId="77777777" w:rsidTr="00B11685">
        <w:trPr>
          <w:trHeight w:val="510"/>
        </w:trPr>
        <w:tc>
          <w:tcPr>
            <w:tcW w:w="13807" w:type="dxa"/>
            <w:gridSpan w:val="6"/>
            <w:shd w:val="clear" w:color="auto" w:fill="C3E4F3" w:themeFill="accent1" w:themeFillTint="33"/>
            <w:tcMar>
              <w:top w:w="57" w:type="dxa"/>
              <w:left w:w="57" w:type="dxa"/>
              <w:bottom w:w="57" w:type="dxa"/>
              <w:right w:w="57" w:type="dxa"/>
            </w:tcMar>
          </w:tcPr>
          <w:p w14:paraId="421EEAC7" w14:textId="77777777" w:rsidR="00AD1DD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Participants completed an average of 9.45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=2.82) sessions of the 12-week group, and 80% (n=32) completed the group. Group completion was defined as attending at least nine sessions and the community ceremony event in week 10. For non-concurrent treatment participants (n=23), post-group there were medium effect sizes, </w:t>
            </w:r>
            <m:oMath>
              <m:sSup>
                <m:sSupPr>
                  <m:ctrlPr>
                    <w:rPr>
                      <w:rFonts w:ascii="Cambria Math" w:hAnsiTheme="minorHAnsi" w:cstheme="minorHAnsi"/>
                      <w:i/>
                      <w:color w:val="auto"/>
                      <w:sz w:val="18"/>
                      <w:szCs w:val="18"/>
                    </w:rPr>
                  </m:ctrlPr>
                </m:sSupPr>
                <m:e>
                  <m:r>
                    <w:rPr>
                      <w:rFonts w:ascii="Cambria Math" w:hAnsi="Cambria Math" w:cstheme="minorHAnsi"/>
                      <w:color w:val="auto"/>
                      <w:sz w:val="18"/>
                      <w:szCs w:val="18"/>
                    </w:rPr>
                    <m:t>ω</m:t>
                  </m:r>
                </m:e>
                <m:sup>
                  <m:r>
                    <w:rPr>
                      <w:rFonts w:ascii="Cambria Math" w:hAnsiTheme="minorHAnsi" w:cstheme="minorHAnsi"/>
                      <w:color w:val="auto"/>
                      <w:sz w:val="18"/>
                      <w:szCs w:val="18"/>
                    </w:rPr>
                    <m:t>2</m:t>
                  </m:r>
                </m:sup>
              </m:sSup>
            </m:oMath>
            <w:r w:rsidRPr="0006518B">
              <w:rPr>
                <w:rFonts w:asciiTheme="minorHAnsi" w:hAnsiTheme="minorHAnsi" w:cstheme="minorHAnsi"/>
                <w:color w:val="auto"/>
                <w:sz w:val="18"/>
                <w:szCs w:val="18"/>
              </w:rPr>
              <w:t xml:space="preserve"> =0.05-0.08, for reductions in depressive symptoms (PHQ-9 pre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=12.18,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=6.56; post M=</w:t>
            </w:r>
            <w:r w:rsidRPr="0006518B">
              <w:rPr>
                <w:rFonts w:asciiTheme="minorHAnsi" w:hAnsiTheme="minorHAnsi" w:cstheme="minorHAnsi"/>
                <w:i/>
                <w:color w:val="auto"/>
                <w:sz w:val="18"/>
                <w:szCs w:val="18"/>
              </w:rPr>
              <w:t>8.53</w:t>
            </w:r>
            <w:r w:rsidRPr="0006518B">
              <w:rPr>
                <w:rFonts w:asciiTheme="minorHAnsi" w:hAnsiTheme="minorHAnsi" w:cstheme="minorHAnsi"/>
                <w:color w:val="auto"/>
                <w:sz w:val="18"/>
                <w:szCs w:val="18"/>
              </w:rPr>
              <w:t>, SD=</w:t>
            </w:r>
            <w:r w:rsidRPr="0006518B">
              <w:rPr>
                <w:rFonts w:asciiTheme="minorHAnsi" w:hAnsiTheme="minorHAnsi" w:cstheme="minorHAnsi"/>
                <w:i/>
                <w:color w:val="auto"/>
                <w:sz w:val="18"/>
                <w:szCs w:val="18"/>
              </w:rPr>
              <w:t>5.35</w:t>
            </w:r>
            <w:r w:rsidRPr="0006518B">
              <w:rPr>
                <w:rFonts w:asciiTheme="minorHAnsi" w:hAnsiTheme="minorHAnsi" w:cstheme="minorHAnsi"/>
                <w:color w:val="auto"/>
                <w:sz w:val="18"/>
                <w:szCs w:val="18"/>
              </w:rPr>
              <w:t xml:space="preserve">), improvements in psychological functioning (SOS-10 pre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=30.79,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=12.63; post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=40.12,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=10.44), and self-compassion (SCS-SF pre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=34.05,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=7.92; post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=35.82,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=9.08), and reduced spiritual struggles (RSSS pre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=54.86,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=22.39; post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=44.53,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=18.49). Results for concurrent treatment participants (n=17) were similar. For those participants, post-group there were reductions in depressive symptoms (PHQ-9 pre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=12.65,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=5.84; post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=9.00,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=5.11), improvements in psychological functioning (SOS-10 pre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=28.38,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=12.41; post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=35.73,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=10.05) and self-compassion (SCS-SF pre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=30.53,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=8.11; post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=36.40,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=5.88) and reduced spiritual struggles (RSSS pre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=58.80,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=19.02; post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=53.00,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=18.42). There were no significant interactions between time and concurrent treatment status, therefore the effects associated with participating in a concurrent treatment while engaging in the MIG were minimal. </w:t>
            </w:r>
          </w:p>
          <w:p w14:paraId="72202020" w14:textId="77777777" w:rsidR="0096127B" w:rsidRPr="0006518B" w:rsidRDefault="0096127B" w:rsidP="00B11685">
            <w:pPr>
              <w:autoSpaceDE w:val="0"/>
              <w:autoSpaceDN w:val="0"/>
              <w:adjustRightInd w:val="0"/>
              <w:spacing w:after="0" w:line="276" w:lineRule="auto"/>
              <w:rPr>
                <w:rFonts w:asciiTheme="minorHAnsi" w:hAnsiTheme="minorHAnsi" w:cstheme="minorHAnsi"/>
                <w:color w:val="auto"/>
                <w:sz w:val="18"/>
                <w:szCs w:val="18"/>
              </w:rPr>
            </w:pPr>
          </w:p>
          <w:p w14:paraId="592E7B32" w14:textId="77777777" w:rsidR="0096127B" w:rsidRPr="0006518B" w:rsidRDefault="0096127B" w:rsidP="00B11685">
            <w:pPr>
              <w:autoSpaceDE w:val="0"/>
              <w:autoSpaceDN w:val="0"/>
              <w:adjustRightInd w:val="0"/>
              <w:spacing w:after="0" w:line="276" w:lineRule="auto"/>
              <w:rPr>
                <w:rFonts w:asciiTheme="minorHAnsi" w:hAnsiTheme="minorHAnsi" w:cstheme="minorHAnsi"/>
                <w:color w:val="auto"/>
                <w:sz w:val="18"/>
                <w:szCs w:val="18"/>
              </w:rPr>
            </w:pPr>
          </w:p>
          <w:p w14:paraId="41BF5371" w14:textId="7BD944BA" w:rsidR="0096127B" w:rsidRPr="0006518B" w:rsidRDefault="0096127B" w:rsidP="00B11685">
            <w:pPr>
              <w:autoSpaceDE w:val="0"/>
              <w:autoSpaceDN w:val="0"/>
              <w:adjustRightInd w:val="0"/>
              <w:spacing w:after="0" w:line="276" w:lineRule="auto"/>
              <w:rPr>
                <w:rFonts w:asciiTheme="minorHAnsi" w:hAnsiTheme="minorHAnsi" w:cstheme="minorHAnsi"/>
                <w:color w:val="auto"/>
                <w:sz w:val="18"/>
                <w:szCs w:val="18"/>
              </w:rPr>
            </w:pPr>
          </w:p>
        </w:tc>
      </w:tr>
      <w:tr w:rsidR="0006518B" w:rsidRPr="0006518B" w14:paraId="3AABDCD7" w14:textId="77777777" w:rsidTr="00B11685">
        <w:trPr>
          <w:trHeight w:val="719"/>
        </w:trPr>
        <w:tc>
          <w:tcPr>
            <w:tcW w:w="1219" w:type="dxa"/>
            <w:shd w:val="clear" w:color="auto" w:fill="FFFFFF" w:themeFill="background1"/>
            <w:tcMar>
              <w:top w:w="57" w:type="dxa"/>
              <w:left w:w="57" w:type="dxa"/>
              <w:bottom w:w="57" w:type="dxa"/>
              <w:right w:w="57" w:type="dxa"/>
            </w:tcMar>
          </w:tcPr>
          <w:p w14:paraId="2BBFE00E"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lastRenderedPageBreak/>
              <w:t>Harris et al.</w:t>
            </w:r>
          </w:p>
          <w:p w14:paraId="7B0348E2"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(2011)</w:t>
            </w:r>
          </w:p>
          <w:p w14:paraId="480FF119"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i/>
                <w:iCs/>
                <w:color w:val="auto"/>
                <w:sz w:val="18"/>
                <w:szCs w:val="18"/>
              </w:rPr>
              <w:t>US</w:t>
            </w:r>
          </w:p>
        </w:tc>
        <w:tc>
          <w:tcPr>
            <w:tcW w:w="1418" w:type="dxa"/>
            <w:shd w:val="clear" w:color="auto" w:fill="FFFFFF" w:themeFill="background1"/>
            <w:tcMar>
              <w:top w:w="57" w:type="dxa"/>
              <w:left w:w="57" w:type="dxa"/>
              <w:bottom w:w="57" w:type="dxa"/>
              <w:right w:w="57" w:type="dxa"/>
            </w:tcMar>
          </w:tcPr>
          <w:p w14:paraId="26A1349C"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VAMC (n=18) or a</w:t>
            </w:r>
          </w:p>
          <w:p w14:paraId="116C0710"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community</w:t>
            </w:r>
          </w:p>
          <w:p w14:paraId="7857A1BD"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religious organisation (n=8)</w:t>
            </w:r>
          </w:p>
        </w:tc>
        <w:tc>
          <w:tcPr>
            <w:tcW w:w="2693" w:type="dxa"/>
            <w:shd w:val="clear" w:color="auto" w:fill="FFFFFF" w:themeFill="background1"/>
            <w:tcMar>
              <w:top w:w="57" w:type="dxa"/>
              <w:left w:w="57" w:type="dxa"/>
              <w:bottom w:w="57" w:type="dxa"/>
              <w:right w:w="57" w:type="dxa"/>
            </w:tcMar>
          </w:tcPr>
          <w:p w14:paraId="54E4C0F3"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Veterans with trauma exposure (N=54; Male 89%) (65% with PTSD)</w:t>
            </w:r>
          </w:p>
          <w:p w14:paraId="66CB1CB1"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19189A27"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M=45.54 years [13.52]</w:t>
            </w:r>
          </w:p>
          <w:p w14:paraId="5FDE9A90"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79DC82B1"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asciiTheme="minorHAnsi" w:hAnsiTheme="minorHAnsi" w:cstheme="minorHAnsi"/>
                <w:i/>
                <w:color w:val="auto"/>
                <w:sz w:val="18"/>
                <w:szCs w:val="18"/>
              </w:rPr>
              <w:t>Screening for moral injury involved assessment of spiritual history (method of assessment not described)</w:t>
            </w:r>
          </w:p>
          <w:p w14:paraId="1B8EAE39"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4BBE862A"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tc>
        <w:tc>
          <w:tcPr>
            <w:tcW w:w="1559" w:type="dxa"/>
            <w:shd w:val="clear" w:color="auto" w:fill="FFFFFF" w:themeFill="background1"/>
            <w:tcMar>
              <w:top w:w="57" w:type="dxa"/>
              <w:left w:w="57" w:type="dxa"/>
              <w:bottom w:w="57" w:type="dxa"/>
              <w:right w:w="57" w:type="dxa"/>
            </w:tcMar>
          </w:tcPr>
          <w:p w14:paraId="672DE1B5"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RCT</w:t>
            </w:r>
          </w:p>
        </w:tc>
        <w:tc>
          <w:tcPr>
            <w:tcW w:w="3516" w:type="dxa"/>
            <w:shd w:val="clear" w:color="auto" w:fill="FFFFFF" w:themeFill="background1"/>
            <w:tcMar>
              <w:top w:w="57" w:type="dxa"/>
              <w:left w:w="57" w:type="dxa"/>
              <w:bottom w:w="57" w:type="dxa"/>
              <w:right w:w="57" w:type="dxa"/>
            </w:tcMar>
          </w:tcPr>
          <w:p w14:paraId="6638BE89" w14:textId="77777777" w:rsidR="00A56297" w:rsidRPr="0006518B" w:rsidRDefault="00A56297" w:rsidP="00B11685">
            <w:pPr>
              <w:autoSpaceDE w:val="0"/>
              <w:autoSpaceDN w:val="0"/>
              <w:adjustRightInd w:val="0"/>
              <w:spacing w:after="0" w:line="276" w:lineRule="auto"/>
              <w:rPr>
                <w:rFonts w:asciiTheme="minorHAnsi" w:hAnsiTheme="minorHAnsi" w:cstheme="minorHAnsi"/>
                <w:bCs/>
                <w:color w:val="auto"/>
                <w:sz w:val="18"/>
                <w:szCs w:val="18"/>
              </w:rPr>
            </w:pPr>
            <w:r w:rsidRPr="0006518B">
              <w:rPr>
                <w:rFonts w:asciiTheme="minorHAnsi" w:hAnsiTheme="minorHAnsi" w:cstheme="minorHAnsi"/>
                <w:b/>
                <w:bCs/>
                <w:color w:val="auto"/>
                <w:sz w:val="18"/>
                <w:szCs w:val="18"/>
              </w:rPr>
              <w:t>I: Building Spiritual Strength (BSS)</w:t>
            </w:r>
            <w:r w:rsidRPr="0006518B">
              <w:rPr>
                <w:rFonts w:asciiTheme="minorHAnsi" w:hAnsiTheme="minorHAnsi" w:cstheme="minorHAnsi"/>
                <w:bCs/>
                <w:color w:val="auto"/>
                <w:sz w:val="18"/>
                <w:szCs w:val="18"/>
              </w:rPr>
              <w:t xml:space="preserve"> (n=26)</w:t>
            </w:r>
          </w:p>
          <w:p w14:paraId="29F2692F"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8 weekly group sessions (120mins)</w:t>
            </w:r>
          </w:p>
          <w:p w14:paraId="53B9FAA1"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20D0C210" w14:textId="77777777" w:rsidR="00A56297" w:rsidRPr="0006518B" w:rsidRDefault="00A56297" w:rsidP="00B11685">
            <w:pPr>
              <w:autoSpaceDE w:val="0"/>
              <w:autoSpaceDN w:val="0"/>
              <w:adjustRightInd w:val="0"/>
              <w:spacing w:after="0" w:line="276" w:lineRule="auto"/>
              <w:rPr>
                <w:rFonts w:asciiTheme="minorHAnsi" w:hAnsiTheme="minorHAnsi" w:cstheme="minorHAnsi"/>
                <w:i/>
                <w:iCs/>
                <w:color w:val="auto"/>
                <w:sz w:val="18"/>
                <w:szCs w:val="18"/>
              </w:rPr>
            </w:pPr>
            <w:r w:rsidRPr="0006518B">
              <w:rPr>
                <w:rFonts w:asciiTheme="minorHAnsi" w:hAnsiTheme="minorHAnsi" w:cstheme="minorHAnsi"/>
                <w:i/>
                <w:iCs/>
                <w:color w:val="auto"/>
                <w:sz w:val="18"/>
                <w:szCs w:val="18"/>
              </w:rPr>
              <w:t>Spiritually integrated, group counselling intervention designed to reduce symptoms of PTSD and promote psychospiritual</w:t>
            </w:r>
          </w:p>
          <w:p w14:paraId="03B1B5E9" w14:textId="77777777" w:rsidR="00A56297" w:rsidRPr="0006518B" w:rsidRDefault="00A56297" w:rsidP="00B11685">
            <w:pPr>
              <w:autoSpaceDE w:val="0"/>
              <w:autoSpaceDN w:val="0"/>
              <w:adjustRightInd w:val="0"/>
              <w:spacing w:after="0" w:line="276" w:lineRule="auto"/>
              <w:rPr>
                <w:rFonts w:asciiTheme="minorHAnsi" w:hAnsiTheme="minorHAnsi" w:cstheme="minorHAnsi"/>
                <w:i/>
                <w:iCs/>
                <w:color w:val="auto"/>
                <w:sz w:val="18"/>
                <w:szCs w:val="18"/>
              </w:rPr>
            </w:pPr>
            <w:r w:rsidRPr="0006518B">
              <w:rPr>
                <w:rFonts w:asciiTheme="minorHAnsi" w:hAnsiTheme="minorHAnsi" w:cstheme="minorHAnsi"/>
                <w:i/>
                <w:iCs/>
                <w:color w:val="auto"/>
                <w:sz w:val="18"/>
                <w:szCs w:val="18"/>
              </w:rPr>
              <w:t>development. It focuses on spiritual distress resolution by using the veteran's existing meaning making or faith orientation to help them address their traumatic experiences.</w:t>
            </w:r>
          </w:p>
          <w:p w14:paraId="539C53CE" w14:textId="77777777" w:rsidR="00A56297" w:rsidRPr="0006518B" w:rsidRDefault="00A56297" w:rsidP="00B11685">
            <w:pPr>
              <w:autoSpaceDE w:val="0"/>
              <w:autoSpaceDN w:val="0"/>
              <w:adjustRightInd w:val="0"/>
              <w:spacing w:after="0" w:line="276" w:lineRule="auto"/>
              <w:rPr>
                <w:rFonts w:asciiTheme="minorHAnsi" w:hAnsiTheme="minorHAnsi" w:cstheme="minorHAnsi"/>
                <w:i/>
                <w:iCs/>
                <w:color w:val="auto"/>
                <w:sz w:val="18"/>
                <w:szCs w:val="18"/>
              </w:rPr>
            </w:pPr>
          </w:p>
          <w:p w14:paraId="2F47ED77" w14:textId="77777777" w:rsidR="00A56297" w:rsidRPr="0006518B" w:rsidRDefault="00A56297" w:rsidP="00B11685">
            <w:pPr>
              <w:autoSpaceDE w:val="0"/>
              <w:autoSpaceDN w:val="0"/>
              <w:adjustRightInd w:val="0"/>
              <w:spacing w:after="0" w:line="276" w:lineRule="auto"/>
              <w:rPr>
                <w:rFonts w:asciiTheme="minorHAnsi" w:hAnsiTheme="minorHAnsi" w:cstheme="minorHAnsi"/>
                <w:iCs/>
                <w:color w:val="auto"/>
                <w:sz w:val="18"/>
                <w:szCs w:val="18"/>
              </w:rPr>
            </w:pPr>
            <w:r w:rsidRPr="0006518B">
              <w:rPr>
                <w:rFonts w:asciiTheme="minorHAnsi" w:hAnsiTheme="minorHAnsi" w:cstheme="minorHAnsi"/>
                <w:iCs/>
                <w:color w:val="auto"/>
                <w:sz w:val="18"/>
                <w:szCs w:val="18"/>
              </w:rPr>
              <w:t>Delivered by psychologists with specialised training or experience in spirituality</w:t>
            </w:r>
          </w:p>
          <w:p w14:paraId="756DA9B8" w14:textId="77777777" w:rsidR="00A56297" w:rsidRPr="0006518B" w:rsidRDefault="00A56297" w:rsidP="00B11685">
            <w:pPr>
              <w:pStyle w:val="Tablebodycopy"/>
              <w:spacing w:before="0" w:after="0" w:line="276" w:lineRule="auto"/>
              <w:rPr>
                <w:rFonts w:asciiTheme="minorHAnsi" w:hAnsiTheme="minorHAnsi" w:cstheme="minorHAnsi"/>
                <w:b/>
                <w:sz w:val="18"/>
                <w:szCs w:val="18"/>
              </w:rPr>
            </w:pPr>
          </w:p>
          <w:p w14:paraId="0B150097"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b/>
                <w:sz w:val="18"/>
                <w:szCs w:val="18"/>
              </w:rPr>
              <w:t xml:space="preserve">C: </w:t>
            </w:r>
            <w:r w:rsidRPr="0006518B">
              <w:rPr>
                <w:rFonts w:asciiTheme="minorHAnsi" w:hAnsiTheme="minorHAnsi" w:cstheme="minorHAnsi"/>
                <w:b/>
                <w:bCs/>
                <w:sz w:val="18"/>
                <w:szCs w:val="18"/>
              </w:rPr>
              <w:t xml:space="preserve">Waitlist </w:t>
            </w:r>
            <w:r w:rsidRPr="0006518B">
              <w:rPr>
                <w:rFonts w:asciiTheme="minorHAnsi" w:hAnsiTheme="minorHAnsi" w:cstheme="minorHAnsi"/>
                <w:bCs/>
                <w:sz w:val="18"/>
                <w:szCs w:val="18"/>
              </w:rPr>
              <w:t>(n=28)</w:t>
            </w:r>
          </w:p>
        </w:tc>
        <w:tc>
          <w:tcPr>
            <w:tcW w:w="3402" w:type="dxa"/>
            <w:shd w:val="clear" w:color="auto" w:fill="FFFFFF" w:themeFill="background1"/>
            <w:tcMar>
              <w:top w:w="57" w:type="dxa"/>
              <w:left w:w="57" w:type="dxa"/>
              <w:bottom w:w="57" w:type="dxa"/>
              <w:right w:w="57" w:type="dxa"/>
            </w:tcMar>
          </w:tcPr>
          <w:p w14:paraId="3FC4675D"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PTSD symptoms</w:t>
            </w:r>
          </w:p>
          <w:p w14:paraId="6CBE31B3"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PCL</w:t>
            </w:r>
          </w:p>
          <w:p w14:paraId="578594D7"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tc>
      </w:tr>
      <w:tr w:rsidR="0006518B" w:rsidRPr="0006518B" w14:paraId="3E8F3FD3" w14:textId="77777777" w:rsidTr="00B11685">
        <w:trPr>
          <w:trHeight w:val="651"/>
        </w:trPr>
        <w:tc>
          <w:tcPr>
            <w:tcW w:w="13807" w:type="dxa"/>
            <w:gridSpan w:val="6"/>
            <w:shd w:val="clear" w:color="auto" w:fill="FFFFFF" w:themeFill="background1"/>
            <w:tcMar>
              <w:top w:w="57" w:type="dxa"/>
              <w:left w:w="57" w:type="dxa"/>
              <w:bottom w:w="57" w:type="dxa"/>
              <w:right w:w="57" w:type="dxa"/>
            </w:tcMar>
          </w:tcPr>
          <w:p w14:paraId="41B35FC3"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 xml:space="preserve">Participants in the BSS group had significant reductions in self-reported PTSD symptoms (baseline: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=41.34,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=17.44; posttreatment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=37.00,</w:t>
            </w:r>
            <w:r w:rsidRPr="0006518B">
              <w:rPr>
                <w:rFonts w:asciiTheme="minorHAnsi" w:hAnsiTheme="minorHAnsi" w:cstheme="minorHAnsi"/>
                <w:i/>
                <w:color w:val="auto"/>
                <w:sz w:val="18"/>
                <w:szCs w:val="18"/>
              </w:rPr>
              <w:t xml:space="preserve"> SD</w:t>
            </w:r>
            <w:r w:rsidRPr="0006518B">
              <w:rPr>
                <w:rFonts w:asciiTheme="minorHAnsi" w:hAnsiTheme="minorHAnsi" w:cstheme="minorHAnsi"/>
                <w:color w:val="auto"/>
                <w:sz w:val="18"/>
                <w:szCs w:val="18"/>
              </w:rPr>
              <w:t xml:space="preserve">=16.36) as compared with those in the control condition (baseline: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=49.45,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=16.81; posttreatment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=49.68,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=18.26). In a subsequent paper, Harris et al. (2018) reported that the pre-post effect size for the BSS condition was far greater than for the wait-list condition (Cohen’s </w:t>
            </w:r>
            <w:r w:rsidRPr="0006518B">
              <w:rPr>
                <w:rFonts w:asciiTheme="minorHAnsi" w:hAnsiTheme="minorHAnsi" w:cstheme="minorHAnsi"/>
                <w:i/>
                <w:color w:val="auto"/>
                <w:sz w:val="18"/>
                <w:szCs w:val="18"/>
              </w:rPr>
              <w:t>d</w:t>
            </w:r>
            <w:r w:rsidRPr="0006518B">
              <w:rPr>
                <w:rFonts w:asciiTheme="minorHAnsi" w:hAnsiTheme="minorHAnsi" w:cstheme="minorHAnsi"/>
                <w:color w:val="auto"/>
                <w:sz w:val="18"/>
                <w:szCs w:val="18"/>
              </w:rPr>
              <w:t xml:space="preserve">=2.30 compared to Cohen’s </w:t>
            </w:r>
            <w:r w:rsidRPr="0006518B">
              <w:rPr>
                <w:rFonts w:asciiTheme="minorHAnsi" w:hAnsiTheme="minorHAnsi" w:cstheme="minorHAnsi"/>
                <w:i/>
                <w:color w:val="auto"/>
                <w:sz w:val="18"/>
                <w:szCs w:val="18"/>
              </w:rPr>
              <w:t>d</w:t>
            </w:r>
            <w:r w:rsidRPr="0006518B">
              <w:rPr>
                <w:rFonts w:asciiTheme="minorHAnsi" w:hAnsiTheme="minorHAnsi" w:cstheme="minorHAnsi"/>
                <w:color w:val="auto"/>
                <w:sz w:val="18"/>
                <w:szCs w:val="18"/>
              </w:rPr>
              <w:t>=0.01). However, in terms of diagnosis, at posttreatment 46% of the BSS group still met criteria for probable PTSD (at intake: 50%), and 69% of the control group met criteria for probable PTSD (at intake: 66%).</w:t>
            </w:r>
          </w:p>
          <w:p w14:paraId="155A796B" w14:textId="77777777" w:rsidR="001F1D05" w:rsidRPr="0006518B" w:rsidRDefault="001F1D05" w:rsidP="00B11685">
            <w:pPr>
              <w:autoSpaceDE w:val="0"/>
              <w:autoSpaceDN w:val="0"/>
              <w:adjustRightInd w:val="0"/>
              <w:spacing w:after="0" w:line="276" w:lineRule="auto"/>
              <w:rPr>
                <w:rFonts w:asciiTheme="minorHAnsi" w:hAnsiTheme="minorHAnsi" w:cstheme="minorHAnsi"/>
                <w:color w:val="auto"/>
                <w:sz w:val="18"/>
                <w:szCs w:val="18"/>
              </w:rPr>
            </w:pPr>
          </w:p>
          <w:p w14:paraId="304B0D59" w14:textId="77777777" w:rsidR="001F1D05" w:rsidRPr="0006518B" w:rsidRDefault="001F1D05" w:rsidP="00B11685">
            <w:pPr>
              <w:autoSpaceDE w:val="0"/>
              <w:autoSpaceDN w:val="0"/>
              <w:adjustRightInd w:val="0"/>
              <w:spacing w:after="0" w:line="276" w:lineRule="auto"/>
              <w:rPr>
                <w:rFonts w:asciiTheme="minorHAnsi" w:hAnsiTheme="minorHAnsi" w:cstheme="minorHAnsi"/>
                <w:color w:val="auto"/>
                <w:sz w:val="18"/>
                <w:szCs w:val="18"/>
              </w:rPr>
            </w:pPr>
          </w:p>
          <w:p w14:paraId="71982177" w14:textId="77777777" w:rsidR="001F1D05" w:rsidRPr="0006518B" w:rsidRDefault="001F1D05" w:rsidP="00B11685">
            <w:pPr>
              <w:autoSpaceDE w:val="0"/>
              <w:autoSpaceDN w:val="0"/>
              <w:adjustRightInd w:val="0"/>
              <w:spacing w:after="0" w:line="276" w:lineRule="auto"/>
              <w:rPr>
                <w:rFonts w:asciiTheme="minorHAnsi" w:hAnsiTheme="minorHAnsi" w:cstheme="minorHAnsi"/>
                <w:color w:val="auto"/>
                <w:sz w:val="18"/>
                <w:szCs w:val="18"/>
              </w:rPr>
            </w:pPr>
          </w:p>
          <w:p w14:paraId="6E43EAAF" w14:textId="0C108A59" w:rsidR="001F1D05" w:rsidRPr="0006518B" w:rsidRDefault="001F1D05" w:rsidP="00B11685">
            <w:pPr>
              <w:autoSpaceDE w:val="0"/>
              <w:autoSpaceDN w:val="0"/>
              <w:adjustRightInd w:val="0"/>
              <w:spacing w:after="0" w:line="276" w:lineRule="auto"/>
              <w:rPr>
                <w:rFonts w:asciiTheme="minorHAnsi" w:hAnsiTheme="minorHAnsi" w:cstheme="minorHAnsi"/>
                <w:color w:val="auto"/>
                <w:sz w:val="18"/>
                <w:szCs w:val="18"/>
              </w:rPr>
            </w:pPr>
          </w:p>
        </w:tc>
      </w:tr>
      <w:tr w:rsidR="0006518B" w:rsidRPr="0006518B" w14:paraId="01EC0382" w14:textId="77777777" w:rsidTr="00B11685">
        <w:trPr>
          <w:trHeight w:val="719"/>
        </w:trPr>
        <w:tc>
          <w:tcPr>
            <w:tcW w:w="1219" w:type="dxa"/>
            <w:shd w:val="clear" w:color="auto" w:fill="C3E4F3" w:themeFill="accent1" w:themeFillTint="33"/>
            <w:tcMar>
              <w:top w:w="57" w:type="dxa"/>
              <w:left w:w="57" w:type="dxa"/>
              <w:bottom w:w="57" w:type="dxa"/>
              <w:right w:w="57" w:type="dxa"/>
            </w:tcMar>
          </w:tcPr>
          <w:p w14:paraId="18904C0F"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lastRenderedPageBreak/>
              <w:t>Harris et al.</w:t>
            </w:r>
          </w:p>
          <w:p w14:paraId="72C29D15"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(2018)</w:t>
            </w:r>
          </w:p>
          <w:p w14:paraId="2F113354"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i/>
                <w:iCs/>
                <w:color w:val="auto"/>
                <w:sz w:val="18"/>
                <w:szCs w:val="18"/>
              </w:rPr>
              <w:t>US</w:t>
            </w:r>
          </w:p>
        </w:tc>
        <w:tc>
          <w:tcPr>
            <w:tcW w:w="1418" w:type="dxa"/>
            <w:shd w:val="clear" w:color="auto" w:fill="C3E4F3" w:themeFill="accent1" w:themeFillTint="33"/>
            <w:tcMar>
              <w:top w:w="57" w:type="dxa"/>
              <w:left w:w="57" w:type="dxa"/>
              <w:bottom w:w="57" w:type="dxa"/>
              <w:right w:w="57" w:type="dxa"/>
            </w:tcMar>
          </w:tcPr>
          <w:p w14:paraId="41EAEB5E"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VAMC</w:t>
            </w:r>
          </w:p>
        </w:tc>
        <w:tc>
          <w:tcPr>
            <w:tcW w:w="2693" w:type="dxa"/>
            <w:shd w:val="clear" w:color="auto" w:fill="C3E4F3" w:themeFill="accent1" w:themeFillTint="33"/>
            <w:tcMar>
              <w:top w:w="57" w:type="dxa"/>
              <w:left w:w="57" w:type="dxa"/>
              <w:bottom w:w="57" w:type="dxa"/>
              <w:right w:w="57" w:type="dxa"/>
            </w:tcMar>
          </w:tcPr>
          <w:p w14:paraId="6C54446C"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Veterans or active-duty</w:t>
            </w:r>
          </w:p>
          <w:p w14:paraId="77D1C3D0"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personnel (N=138; 76% male) with PTSD or subthreshold PTSD</w:t>
            </w:r>
          </w:p>
          <w:p w14:paraId="45520803"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770A21E5"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M= 57 years [13.67]</w:t>
            </w:r>
          </w:p>
          <w:p w14:paraId="5AC340FB"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0FA0C184"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asciiTheme="minorHAnsi" w:hAnsiTheme="minorHAnsi" w:cstheme="minorHAnsi"/>
                <w:i/>
                <w:color w:val="auto"/>
                <w:sz w:val="18"/>
                <w:szCs w:val="18"/>
              </w:rPr>
              <w:t xml:space="preserve">Screening for moral injury involved collection of self-report measures of spiritual distress during the baseline screening </w:t>
            </w:r>
          </w:p>
        </w:tc>
        <w:tc>
          <w:tcPr>
            <w:tcW w:w="1559" w:type="dxa"/>
            <w:shd w:val="clear" w:color="auto" w:fill="C3E4F3" w:themeFill="accent1" w:themeFillTint="33"/>
            <w:tcMar>
              <w:top w:w="57" w:type="dxa"/>
              <w:left w:w="57" w:type="dxa"/>
              <w:bottom w:w="57" w:type="dxa"/>
              <w:right w:w="57" w:type="dxa"/>
            </w:tcMar>
          </w:tcPr>
          <w:p w14:paraId="252CA0BF"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RCT</w:t>
            </w:r>
          </w:p>
        </w:tc>
        <w:tc>
          <w:tcPr>
            <w:tcW w:w="3516" w:type="dxa"/>
            <w:shd w:val="clear" w:color="auto" w:fill="C3E4F3" w:themeFill="accent1" w:themeFillTint="33"/>
            <w:tcMar>
              <w:top w:w="57" w:type="dxa"/>
              <w:left w:w="57" w:type="dxa"/>
              <w:bottom w:w="57" w:type="dxa"/>
              <w:right w:w="57" w:type="dxa"/>
            </w:tcMar>
          </w:tcPr>
          <w:p w14:paraId="3C1F9747" w14:textId="77777777" w:rsidR="00A56297" w:rsidRPr="0006518B" w:rsidRDefault="00A56297" w:rsidP="00B11685">
            <w:pPr>
              <w:autoSpaceDE w:val="0"/>
              <w:autoSpaceDN w:val="0"/>
              <w:adjustRightInd w:val="0"/>
              <w:spacing w:after="0" w:line="276" w:lineRule="auto"/>
              <w:rPr>
                <w:rFonts w:asciiTheme="minorHAnsi" w:hAnsiTheme="minorHAnsi" w:cstheme="minorHAnsi"/>
                <w:bCs/>
                <w:color w:val="auto"/>
                <w:sz w:val="18"/>
                <w:szCs w:val="18"/>
              </w:rPr>
            </w:pPr>
            <w:r w:rsidRPr="0006518B">
              <w:rPr>
                <w:rFonts w:asciiTheme="minorHAnsi" w:hAnsiTheme="minorHAnsi" w:cstheme="minorHAnsi"/>
                <w:b/>
                <w:bCs/>
                <w:color w:val="auto"/>
                <w:sz w:val="18"/>
                <w:szCs w:val="18"/>
              </w:rPr>
              <w:t xml:space="preserve">I: Building Spiritual Strength (BSS) </w:t>
            </w:r>
            <w:r w:rsidRPr="0006518B">
              <w:rPr>
                <w:rFonts w:asciiTheme="minorHAnsi" w:hAnsiTheme="minorHAnsi" w:cstheme="minorHAnsi"/>
                <w:bCs/>
                <w:color w:val="auto"/>
                <w:sz w:val="18"/>
                <w:szCs w:val="18"/>
              </w:rPr>
              <w:t>(n=71)</w:t>
            </w:r>
          </w:p>
          <w:p w14:paraId="22FB5B1B"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8 weekly group sessions (120mins)</w:t>
            </w:r>
          </w:p>
          <w:p w14:paraId="1FE2EC42"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5F8E6476" w14:textId="77777777" w:rsidR="00A56297" w:rsidRPr="0006518B" w:rsidRDefault="00A56297" w:rsidP="00B11685">
            <w:pPr>
              <w:autoSpaceDE w:val="0"/>
              <w:autoSpaceDN w:val="0"/>
              <w:adjustRightInd w:val="0"/>
              <w:spacing w:after="0" w:line="276" w:lineRule="auto"/>
              <w:rPr>
                <w:rFonts w:asciiTheme="minorHAnsi" w:hAnsiTheme="minorHAnsi" w:cstheme="minorHAnsi"/>
                <w:i/>
                <w:iCs/>
                <w:color w:val="auto"/>
                <w:sz w:val="18"/>
                <w:szCs w:val="18"/>
              </w:rPr>
            </w:pPr>
            <w:r w:rsidRPr="0006518B">
              <w:rPr>
                <w:rFonts w:asciiTheme="minorHAnsi" w:hAnsiTheme="minorHAnsi" w:cstheme="minorHAnsi"/>
                <w:i/>
                <w:iCs/>
                <w:color w:val="auto"/>
                <w:sz w:val="18"/>
                <w:szCs w:val="18"/>
              </w:rPr>
              <w:t>See Harris et al. (2011) for description</w:t>
            </w:r>
          </w:p>
          <w:p w14:paraId="74B0DD74"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402C9C22"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Group facilitators were chaplains who had additional qualifications in mental health</w:t>
            </w:r>
          </w:p>
          <w:p w14:paraId="0A6E9AE6"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5039152A" w14:textId="77777777" w:rsidR="00A56297" w:rsidRPr="0006518B" w:rsidRDefault="00A56297" w:rsidP="00B11685">
            <w:pPr>
              <w:autoSpaceDE w:val="0"/>
              <w:autoSpaceDN w:val="0"/>
              <w:adjustRightInd w:val="0"/>
              <w:spacing w:after="0" w:line="276" w:lineRule="auto"/>
              <w:rPr>
                <w:rFonts w:asciiTheme="minorHAnsi" w:hAnsiTheme="minorHAnsi" w:cstheme="minorHAnsi"/>
                <w:b/>
                <w:bCs/>
                <w:color w:val="auto"/>
                <w:sz w:val="18"/>
                <w:szCs w:val="18"/>
              </w:rPr>
            </w:pPr>
            <w:r w:rsidRPr="0006518B">
              <w:rPr>
                <w:rFonts w:asciiTheme="minorHAnsi" w:hAnsiTheme="minorHAnsi" w:cstheme="minorHAnsi"/>
                <w:b/>
                <w:color w:val="auto"/>
                <w:sz w:val="18"/>
                <w:szCs w:val="18"/>
              </w:rPr>
              <w:t>C:</w:t>
            </w:r>
            <w:r w:rsidRPr="0006518B">
              <w:rPr>
                <w:rFonts w:asciiTheme="minorHAnsi" w:hAnsiTheme="minorHAnsi" w:cstheme="minorHAnsi"/>
                <w:color w:val="auto"/>
                <w:sz w:val="18"/>
                <w:szCs w:val="18"/>
              </w:rPr>
              <w:t xml:space="preserve"> </w:t>
            </w:r>
            <w:r w:rsidRPr="0006518B">
              <w:rPr>
                <w:rFonts w:asciiTheme="minorHAnsi" w:hAnsiTheme="minorHAnsi" w:cstheme="minorHAnsi"/>
                <w:b/>
                <w:bCs/>
                <w:color w:val="auto"/>
                <w:sz w:val="18"/>
                <w:szCs w:val="18"/>
              </w:rPr>
              <w:t>Present Centred Group</w:t>
            </w:r>
          </w:p>
          <w:p w14:paraId="38EDBB28" w14:textId="77777777" w:rsidR="00A56297" w:rsidRPr="0006518B" w:rsidRDefault="00A56297" w:rsidP="00B11685">
            <w:pPr>
              <w:autoSpaceDE w:val="0"/>
              <w:autoSpaceDN w:val="0"/>
              <w:adjustRightInd w:val="0"/>
              <w:spacing w:after="0" w:line="276" w:lineRule="auto"/>
              <w:rPr>
                <w:rFonts w:asciiTheme="minorHAnsi" w:hAnsiTheme="minorHAnsi" w:cstheme="minorHAnsi"/>
                <w:b/>
                <w:bCs/>
                <w:color w:val="auto"/>
                <w:sz w:val="18"/>
                <w:szCs w:val="18"/>
              </w:rPr>
            </w:pPr>
            <w:r w:rsidRPr="0006518B">
              <w:rPr>
                <w:rFonts w:asciiTheme="minorHAnsi" w:hAnsiTheme="minorHAnsi" w:cstheme="minorHAnsi"/>
                <w:b/>
                <w:bCs/>
                <w:color w:val="auto"/>
                <w:sz w:val="18"/>
                <w:szCs w:val="18"/>
              </w:rPr>
              <w:t xml:space="preserve">Therapy (PCGT) </w:t>
            </w:r>
            <w:r w:rsidRPr="0006518B">
              <w:rPr>
                <w:rFonts w:asciiTheme="minorHAnsi" w:hAnsiTheme="minorHAnsi" w:cstheme="minorHAnsi"/>
                <w:bCs/>
                <w:color w:val="auto"/>
                <w:sz w:val="18"/>
                <w:szCs w:val="18"/>
              </w:rPr>
              <w:t>(n=67)</w:t>
            </w:r>
          </w:p>
          <w:p w14:paraId="1331D1A3"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8 weekly group sessions (120mins)</w:t>
            </w:r>
          </w:p>
          <w:p w14:paraId="79442776"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46AAE47C"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i/>
                <w:iCs/>
                <w:color w:val="auto"/>
                <w:sz w:val="18"/>
                <w:szCs w:val="18"/>
              </w:rPr>
              <w:t>Non-trauma focussed supportive counselling intervention</w:t>
            </w:r>
          </w:p>
        </w:tc>
        <w:tc>
          <w:tcPr>
            <w:tcW w:w="3402" w:type="dxa"/>
            <w:shd w:val="clear" w:color="auto" w:fill="C3E4F3" w:themeFill="accent1" w:themeFillTint="33"/>
            <w:tcMar>
              <w:top w:w="57" w:type="dxa"/>
              <w:left w:w="57" w:type="dxa"/>
              <w:bottom w:w="57" w:type="dxa"/>
              <w:right w:w="57" w:type="dxa"/>
            </w:tcMar>
          </w:tcPr>
          <w:p w14:paraId="250C4463"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PTSD symptoms</w:t>
            </w:r>
          </w:p>
          <w:p w14:paraId="62A84D8C"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CAPS-IV</w:t>
            </w:r>
          </w:p>
          <w:p w14:paraId="6DB3EDEA"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PCL-C</w:t>
            </w:r>
          </w:p>
          <w:p w14:paraId="2ABB2617"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68B11266"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Spiritual distress</w:t>
            </w:r>
          </w:p>
          <w:p w14:paraId="6C1BCF49"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RSSS</w:t>
            </w:r>
          </w:p>
        </w:tc>
      </w:tr>
      <w:tr w:rsidR="0006518B" w:rsidRPr="0006518B" w14:paraId="38603104" w14:textId="77777777" w:rsidTr="00B11685">
        <w:trPr>
          <w:trHeight w:val="226"/>
        </w:trPr>
        <w:tc>
          <w:tcPr>
            <w:tcW w:w="13807" w:type="dxa"/>
            <w:gridSpan w:val="6"/>
            <w:shd w:val="clear" w:color="auto" w:fill="C3E4F3" w:themeFill="accent1" w:themeFillTint="33"/>
            <w:tcMar>
              <w:top w:w="57" w:type="dxa"/>
              <w:left w:w="57" w:type="dxa"/>
              <w:bottom w:w="57" w:type="dxa"/>
              <w:right w:w="57" w:type="dxa"/>
            </w:tcMar>
          </w:tcPr>
          <w:p w14:paraId="004602EF" w14:textId="77777777" w:rsidR="00A56297" w:rsidRPr="0006518B" w:rsidRDefault="00A56297" w:rsidP="00B00F57">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Of the 71 participants randomised to BSS</w:t>
            </w:r>
            <w:r w:rsidR="00D01143" w:rsidRPr="0006518B">
              <w:rPr>
                <w:rFonts w:asciiTheme="minorHAnsi" w:hAnsiTheme="minorHAnsi" w:cstheme="minorHAnsi"/>
                <w:color w:val="auto"/>
                <w:sz w:val="18"/>
                <w:szCs w:val="18"/>
              </w:rPr>
              <w:t xml:space="preserve">, 43 (60.6%) completed, </w:t>
            </w:r>
            <w:r w:rsidRPr="0006518B">
              <w:rPr>
                <w:rFonts w:asciiTheme="minorHAnsi" w:hAnsiTheme="minorHAnsi" w:cstheme="minorHAnsi"/>
                <w:color w:val="auto"/>
                <w:sz w:val="18"/>
                <w:szCs w:val="18"/>
              </w:rPr>
              <w:t xml:space="preserve">and </w:t>
            </w:r>
            <w:r w:rsidR="00D01143" w:rsidRPr="0006518B">
              <w:rPr>
                <w:rFonts w:asciiTheme="minorHAnsi" w:hAnsiTheme="minorHAnsi" w:cstheme="minorHAnsi"/>
                <w:color w:val="auto"/>
                <w:sz w:val="18"/>
                <w:szCs w:val="18"/>
              </w:rPr>
              <w:t xml:space="preserve">of </w:t>
            </w:r>
            <w:r w:rsidRPr="0006518B">
              <w:rPr>
                <w:rFonts w:asciiTheme="minorHAnsi" w:hAnsiTheme="minorHAnsi" w:cstheme="minorHAnsi"/>
                <w:color w:val="auto"/>
                <w:sz w:val="18"/>
                <w:szCs w:val="18"/>
              </w:rPr>
              <w:t xml:space="preserve">67 participants randomised to PCGT, 45 (67.2%) completed. </w:t>
            </w:r>
            <w:r w:rsidR="006B07C7" w:rsidRPr="0006518B">
              <w:rPr>
                <w:rFonts w:asciiTheme="minorHAnsi" w:hAnsiTheme="minorHAnsi" w:cstheme="minorHAnsi"/>
                <w:color w:val="auto"/>
                <w:sz w:val="18"/>
                <w:szCs w:val="18"/>
              </w:rPr>
              <w:t>Self-reported PTSD symptoms reduced significant</w:t>
            </w:r>
            <w:r w:rsidR="00B00F57" w:rsidRPr="0006518B">
              <w:rPr>
                <w:rFonts w:asciiTheme="minorHAnsi" w:hAnsiTheme="minorHAnsi" w:cstheme="minorHAnsi"/>
                <w:color w:val="auto"/>
                <w:sz w:val="18"/>
                <w:szCs w:val="18"/>
              </w:rPr>
              <w:t>ly</w:t>
            </w:r>
            <w:r w:rsidR="006B07C7" w:rsidRPr="0006518B">
              <w:rPr>
                <w:rFonts w:asciiTheme="minorHAnsi" w:hAnsiTheme="minorHAnsi" w:cstheme="minorHAnsi"/>
                <w:color w:val="auto"/>
                <w:sz w:val="18"/>
                <w:szCs w:val="18"/>
              </w:rPr>
              <w:t xml:space="preserve"> at post treatment in both groups; this effect was lost at follow-up. C</w:t>
            </w:r>
            <w:r w:rsidRPr="0006518B">
              <w:rPr>
                <w:rFonts w:asciiTheme="minorHAnsi" w:hAnsiTheme="minorHAnsi" w:cstheme="minorHAnsi"/>
                <w:color w:val="auto"/>
                <w:sz w:val="18"/>
                <w:szCs w:val="18"/>
              </w:rPr>
              <w:t xml:space="preserve">linician-rated PTSD symptom severity </w:t>
            </w:r>
            <w:r w:rsidR="006B07C7" w:rsidRPr="0006518B">
              <w:rPr>
                <w:rFonts w:asciiTheme="minorHAnsi" w:hAnsiTheme="minorHAnsi" w:cstheme="minorHAnsi"/>
                <w:color w:val="auto"/>
                <w:sz w:val="18"/>
                <w:szCs w:val="18"/>
              </w:rPr>
              <w:t xml:space="preserve">reduced significantly from pre to </w:t>
            </w:r>
            <w:r w:rsidR="0096127B" w:rsidRPr="0006518B">
              <w:rPr>
                <w:rFonts w:asciiTheme="minorHAnsi" w:hAnsiTheme="minorHAnsi" w:cstheme="minorHAnsi"/>
                <w:color w:val="auto"/>
                <w:sz w:val="18"/>
                <w:szCs w:val="18"/>
              </w:rPr>
              <w:t>post treatment</w:t>
            </w:r>
            <w:r w:rsidRPr="0006518B">
              <w:rPr>
                <w:rFonts w:asciiTheme="minorHAnsi" w:hAnsiTheme="minorHAnsi" w:cstheme="minorHAnsi"/>
                <w:color w:val="auto"/>
                <w:sz w:val="18"/>
                <w:szCs w:val="18"/>
              </w:rPr>
              <w:t xml:space="preserve">, </w:t>
            </w:r>
            <w:r w:rsidR="006B07C7" w:rsidRPr="0006518B">
              <w:rPr>
                <w:rFonts w:asciiTheme="minorHAnsi" w:hAnsiTheme="minorHAnsi" w:cstheme="minorHAnsi"/>
                <w:color w:val="auto"/>
                <w:sz w:val="18"/>
                <w:szCs w:val="18"/>
              </w:rPr>
              <w:t xml:space="preserve">with no differences </w:t>
            </w:r>
            <w:r w:rsidRPr="0006518B">
              <w:rPr>
                <w:rFonts w:asciiTheme="minorHAnsi" w:hAnsiTheme="minorHAnsi" w:cstheme="minorHAnsi"/>
                <w:color w:val="auto"/>
                <w:sz w:val="18"/>
                <w:szCs w:val="18"/>
              </w:rPr>
              <w:t>differ between groups. 68</w:t>
            </w:r>
            <w:r w:rsidRPr="0006518B">
              <w:rPr>
                <w:rFonts w:asciiTheme="minorHAnsi" w:eastAsia="AdvOT596495f2+20" w:hAnsiTheme="minorHAnsi" w:cstheme="minorHAnsi"/>
                <w:color w:val="auto"/>
                <w:sz w:val="18"/>
                <w:szCs w:val="18"/>
              </w:rPr>
              <w:t>–</w:t>
            </w:r>
            <w:r w:rsidRPr="0006518B">
              <w:rPr>
                <w:rFonts w:asciiTheme="minorHAnsi" w:hAnsiTheme="minorHAnsi" w:cstheme="minorHAnsi"/>
                <w:color w:val="auto"/>
                <w:sz w:val="18"/>
                <w:szCs w:val="18"/>
              </w:rPr>
              <w:t>7</w:t>
            </w:r>
            <w:r w:rsidR="00B00F57" w:rsidRPr="0006518B">
              <w:rPr>
                <w:rFonts w:asciiTheme="minorHAnsi" w:hAnsiTheme="minorHAnsi" w:cstheme="minorHAnsi"/>
                <w:color w:val="auto"/>
                <w:sz w:val="18"/>
                <w:szCs w:val="18"/>
              </w:rPr>
              <w:t>0% of participants demonstrated</w:t>
            </w:r>
            <w:r w:rsidRPr="0006518B">
              <w:rPr>
                <w:rFonts w:asciiTheme="minorHAnsi" w:hAnsiTheme="minorHAnsi" w:cstheme="minorHAnsi"/>
                <w:color w:val="auto"/>
                <w:sz w:val="18"/>
                <w:szCs w:val="18"/>
              </w:rPr>
              <w:t xml:space="preserve"> clinically significant decreases in PTSD symptoms. With respect to spiritual distress, a significant group-by-time interaction (</w:t>
            </w:r>
            <w:r w:rsidRPr="0006518B">
              <w:rPr>
                <w:rFonts w:asciiTheme="minorHAnsi" w:hAnsiTheme="minorHAnsi" w:cstheme="minorHAnsi"/>
                <w:i/>
                <w:color w:val="auto"/>
                <w:sz w:val="18"/>
                <w:szCs w:val="18"/>
              </w:rPr>
              <w:t>F</w:t>
            </w:r>
            <w:r w:rsidRPr="0006518B">
              <w:rPr>
                <w:rFonts w:asciiTheme="minorHAnsi" w:hAnsiTheme="minorHAnsi" w:cstheme="minorHAnsi"/>
                <w:color w:val="auto"/>
                <w:sz w:val="18"/>
                <w:szCs w:val="18"/>
              </w:rPr>
              <w:t xml:space="preserve"> [1, 145.27]=10.48, </w:t>
            </w:r>
            <w:r w:rsidRPr="0006518B">
              <w:rPr>
                <w:rFonts w:asciiTheme="minorHAnsi" w:hAnsiTheme="minorHAnsi" w:cstheme="minorHAnsi"/>
                <w:i/>
                <w:color w:val="auto"/>
                <w:sz w:val="18"/>
                <w:szCs w:val="18"/>
              </w:rPr>
              <w:t>p</w:t>
            </w:r>
            <w:r w:rsidRPr="0006518B">
              <w:rPr>
                <w:rFonts w:asciiTheme="minorHAnsi" w:hAnsiTheme="minorHAnsi" w:cstheme="minorHAnsi"/>
                <w:color w:val="auto"/>
                <w:sz w:val="18"/>
                <w:szCs w:val="18"/>
              </w:rPr>
              <w:t>=0.001) for the Divine subscale of the RSSS meant that BSS participants reported a significantly greater reduction (</w:t>
            </w:r>
            <w:r w:rsidR="00B00F57" w:rsidRPr="0006518B">
              <w:rPr>
                <w:rFonts w:asciiTheme="minorHAnsi" w:hAnsiTheme="minorHAnsi" w:cstheme="minorHAnsi"/>
                <w:color w:val="auto"/>
                <w:sz w:val="18"/>
                <w:szCs w:val="18"/>
              </w:rPr>
              <w:t xml:space="preserve">i.e., </w:t>
            </w:r>
            <w:r w:rsidRPr="0006518B">
              <w:rPr>
                <w:rFonts w:asciiTheme="minorHAnsi" w:hAnsiTheme="minorHAnsi" w:cstheme="minorHAnsi"/>
                <w:color w:val="auto"/>
                <w:sz w:val="18"/>
                <w:szCs w:val="18"/>
              </w:rPr>
              <w:t>improvement) in scores for this subscale from T1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=10.02,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=5.69) to T3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=7.85,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=4.22) compared to PCGT participants (T1: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=8.51,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 xml:space="preserve">=4.00; T3: </w:t>
            </w:r>
            <w:r w:rsidRPr="0006518B">
              <w:rPr>
                <w:rFonts w:asciiTheme="minorHAnsi" w:hAnsiTheme="minorHAnsi" w:cstheme="minorHAnsi"/>
                <w:i/>
                <w:color w:val="auto"/>
                <w:sz w:val="18"/>
                <w:szCs w:val="18"/>
              </w:rPr>
              <w:t>M</w:t>
            </w:r>
            <w:r w:rsidRPr="0006518B">
              <w:rPr>
                <w:rFonts w:asciiTheme="minorHAnsi" w:hAnsiTheme="minorHAnsi" w:cstheme="minorHAnsi"/>
                <w:color w:val="auto"/>
                <w:sz w:val="18"/>
                <w:szCs w:val="18"/>
              </w:rPr>
              <w:t xml:space="preserve">=8.96, </w:t>
            </w:r>
            <w:r w:rsidRPr="0006518B">
              <w:rPr>
                <w:rFonts w:asciiTheme="minorHAnsi" w:hAnsiTheme="minorHAnsi" w:cstheme="minorHAnsi"/>
                <w:i/>
                <w:color w:val="auto"/>
                <w:sz w:val="18"/>
                <w:szCs w:val="18"/>
              </w:rPr>
              <w:t>SD</w:t>
            </w:r>
            <w:r w:rsidRPr="0006518B">
              <w:rPr>
                <w:rFonts w:asciiTheme="minorHAnsi" w:hAnsiTheme="minorHAnsi" w:cstheme="minorHAnsi"/>
                <w:color w:val="auto"/>
                <w:sz w:val="18"/>
                <w:szCs w:val="18"/>
              </w:rPr>
              <w:t>=3.90).</w:t>
            </w:r>
          </w:p>
          <w:p w14:paraId="62B44A83" w14:textId="77777777" w:rsidR="001F1D05" w:rsidRPr="0006518B" w:rsidRDefault="001F1D05" w:rsidP="00B00F57">
            <w:pPr>
              <w:autoSpaceDE w:val="0"/>
              <w:autoSpaceDN w:val="0"/>
              <w:adjustRightInd w:val="0"/>
              <w:spacing w:after="0" w:line="276" w:lineRule="auto"/>
              <w:rPr>
                <w:rFonts w:asciiTheme="minorHAnsi" w:hAnsiTheme="minorHAnsi" w:cstheme="minorHAnsi"/>
                <w:color w:val="auto"/>
                <w:sz w:val="18"/>
                <w:szCs w:val="18"/>
              </w:rPr>
            </w:pPr>
          </w:p>
          <w:p w14:paraId="5F51EBBE" w14:textId="77777777" w:rsidR="001F1D05" w:rsidRPr="0006518B" w:rsidRDefault="001F1D05" w:rsidP="00B00F57">
            <w:pPr>
              <w:autoSpaceDE w:val="0"/>
              <w:autoSpaceDN w:val="0"/>
              <w:adjustRightInd w:val="0"/>
              <w:spacing w:after="0" w:line="276" w:lineRule="auto"/>
              <w:rPr>
                <w:rFonts w:asciiTheme="minorHAnsi" w:hAnsiTheme="minorHAnsi" w:cstheme="minorHAnsi"/>
                <w:color w:val="auto"/>
                <w:sz w:val="18"/>
                <w:szCs w:val="18"/>
              </w:rPr>
            </w:pPr>
          </w:p>
          <w:p w14:paraId="372679A7" w14:textId="77777777" w:rsidR="001F1D05" w:rsidRPr="0006518B" w:rsidRDefault="001F1D05" w:rsidP="00B00F57">
            <w:pPr>
              <w:autoSpaceDE w:val="0"/>
              <w:autoSpaceDN w:val="0"/>
              <w:adjustRightInd w:val="0"/>
              <w:spacing w:after="0" w:line="276" w:lineRule="auto"/>
              <w:rPr>
                <w:rFonts w:asciiTheme="minorHAnsi" w:hAnsiTheme="minorHAnsi" w:cstheme="minorHAnsi"/>
                <w:color w:val="auto"/>
                <w:sz w:val="18"/>
                <w:szCs w:val="18"/>
              </w:rPr>
            </w:pPr>
          </w:p>
          <w:p w14:paraId="1FFEBB52" w14:textId="77777777" w:rsidR="001F1D05" w:rsidRPr="0006518B" w:rsidRDefault="001F1D05" w:rsidP="00B00F57">
            <w:pPr>
              <w:autoSpaceDE w:val="0"/>
              <w:autoSpaceDN w:val="0"/>
              <w:adjustRightInd w:val="0"/>
              <w:spacing w:after="0" w:line="276" w:lineRule="auto"/>
              <w:rPr>
                <w:rFonts w:asciiTheme="minorHAnsi" w:hAnsiTheme="minorHAnsi" w:cstheme="minorHAnsi"/>
                <w:color w:val="auto"/>
                <w:sz w:val="18"/>
                <w:szCs w:val="18"/>
              </w:rPr>
            </w:pPr>
          </w:p>
          <w:p w14:paraId="564F3990" w14:textId="452E65A8" w:rsidR="001F1D05" w:rsidRPr="0006518B" w:rsidRDefault="001F1D05" w:rsidP="00B00F57">
            <w:pPr>
              <w:autoSpaceDE w:val="0"/>
              <w:autoSpaceDN w:val="0"/>
              <w:adjustRightInd w:val="0"/>
              <w:spacing w:after="0" w:line="276" w:lineRule="auto"/>
              <w:rPr>
                <w:rFonts w:asciiTheme="minorHAnsi" w:hAnsiTheme="minorHAnsi" w:cstheme="minorHAnsi"/>
                <w:color w:val="auto"/>
                <w:sz w:val="18"/>
                <w:szCs w:val="18"/>
              </w:rPr>
            </w:pPr>
          </w:p>
        </w:tc>
      </w:tr>
      <w:tr w:rsidR="00A56297" w:rsidRPr="0006518B" w14:paraId="508E1D36" w14:textId="77777777" w:rsidTr="00B11685">
        <w:trPr>
          <w:trHeight w:val="719"/>
        </w:trPr>
        <w:tc>
          <w:tcPr>
            <w:tcW w:w="1219" w:type="dxa"/>
            <w:shd w:val="clear" w:color="auto" w:fill="FFFFFF" w:themeFill="background1"/>
            <w:tcMar>
              <w:top w:w="57" w:type="dxa"/>
              <w:left w:w="57" w:type="dxa"/>
              <w:bottom w:w="57" w:type="dxa"/>
              <w:right w:w="57" w:type="dxa"/>
            </w:tcMar>
          </w:tcPr>
          <w:p w14:paraId="5D453FEB"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lastRenderedPageBreak/>
              <w:t>Pearce et al.</w:t>
            </w:r>
          </w:p>
          <w:p w14:paraId="44B1EF91"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(2018)</w:t>
            </w:r>
          </w:p>
          <w:p w14:paraId="7940554E"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i/>
                <w:iCs/>
                <w:color w:val="auto"/>
                <w:sz w:val="18"/>
                <w:szCs w:val="18"/>
              </w:rPr>
              <w:t>US</w:t>
            </w:r>
          </w:p>
        </w:tc>
        <w:tc>
          <w:tcPr>
            <w:tcW w:w="1418" w:type="dxa"/>
            <w:shd w:val="clear" w:color="auto" w:fill="FFFFFF" w:themeFill="background1"/>
            <w:tcMar>
              <w:top w:w="57" w:type="dxa"/>
              <w:left w:w="57" w:type="dxa"/>
              <w:bottom w:w="57" w:type="dxa"/>
              <w:right w:w="57" w:type="dxa"/>
            </w:tcMar>
          </w:tcPr>
          <w:p w14:paraId="3415840D"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VAMC</w:t>
            </w:r>
          </w:p>
        </w:tc>
        <w:tc>
          <w:tcPr>
            <w:tcW w:w="2693" w:type="dxa"/>
            <w:shd w:val="clear" w:color="auto" w:fill="FFFFFF" w:themeFill="background1"/>
            <w:tcMar>
              <w:top w:w="57" w:type="dxa"/>
              <w:left w:w="57" w:type="dxa"/>
              <w:bottom w:w="57" w:type="dxa"/>
              <w:right w:w="57" w:type="dxa"/>
            </w:tcMar>
          </w:tcPr>
          <w:p w14:paraId="65AD1FC6" w14:textId="2BA01F9A" w:rsidR="00A56297" w:rsidRPr="0006518B" w:rsidRDefault="001F1D05"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Reconstructed Case Study</w:t>
            </w:r>
          </w:p>
          <w:p w14:paraId="3DA8E8B0" w14:textId="57E31072" w:rsidR="00A56297" w:rsidRPr="0006518B" w:rsidRDefault="001F1D05"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Age: 39</w:t>
            </w:r>
          </w:p>
          <w:p w14:paraId="13F38826"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00BAD5FA"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1AAF85D4"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asciiTheme="minorHAnsi" w:hAnsiTheme="minorHAnsi" w:cstheme="minorHAnsi"/>
                <w:i/>
                <w:color w:val="auto"/>
                <w:sz w:val="18"/>
                <w:szCs w:val="18"/>
              </w:rPr>
              <w:t>Screening for moral injury involved describing the trauma experiences involving PMIEs</w:t>
            </w:r>
          </w:p>
        </w:tc>
        <w:tc>
          <w:tcPr>
            <w:tcW w:w="1559" w:type="dxa"/>
            <w:shd w:val="clear" w:color="auto" w:fill="FFFFFF" w:themeFill="background1"/>
            <w:tcMar>
              <w:top w:w="57" w:type="dxa"/>
              <w:left w:w="57" w:type="dxa"/>
              <w:bottom w:w="57" w:type="dxa"/>
              <w:right w:w="57" w:type="dxa"/>
            </w:tcMar>
          </w:tcPr>
          <w:p w14:paraId="5AADDDB9"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Case study</w:t>
            </w:r>
          </w:p>
        </w:tc>
        <w:tc>
          <w:tcPr>
            <w:tcW w:w="3516" w:type="dxa"/>
            <w:shd w:val="clear" w:color="auto" w:fill="FFFFFF" w:themeFill="background1"/>
            <w:tcMar>
              <w:top w:w="57" w:type="dxa"/>
              <w:left w:w="57" w:type="dxa"/>
              <w:bottom w:w="57" w:type="dxa"/>
              <w:right w:w="57" w:type="dxa"/>
            </w:tcMar>
          </w:tcPr>
          <w:p w14:paraId="5B1FE107" w14:textId="77777777" w:rsidR="00A56297" w:rsidRPr="0006518B" w:rsidRDefault="00A56297" w:rsidP="00B11685">
            <w:pPr>
              <w:autoSpaceDE w:val="0"/>
              <w:autoSpaceDN w:val="0"/>
              <w:adjustRightInd w:val="0"/>
              <w:spacing w:after="0" w:line="276" w:lineRule="auto"/>
              <w:rPr>
                <w:rFonts w:asciiTheme="minorHAnsi" w:hAnsiTheme="minorHAnsi" w:cstheme="minorHAnsi"/>
                <w:b/>
                <w:bCs/>
                <w:color w:val="auto"/>
                <w:sz w:val="18"/>
                <w:szCs w:val="18"/>
              </w:rPr>
            </w:pPr>
            <w:r w:rsidRPr="0006518B">
              <w:rPr>
                <w:rFonts w:asciiTheme="minorHAnsi" w:hAnsiTheme="minorHAnsi" w:cstheme="minorHAnsi"/>
                <w:b/>
                <w:bCs/>
                <w:color w:val="auto"/>
                <w:sz w:val="18"/>
                <w:szCs w:val="18"/>
              </w:rPr>
              <w:t>Spiritually Integrated CPT (SICPT)</w:t>
            </w:r>
          </w:p>
          <w:p w14:paraId="7108B164"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12 weekly or twice-weekly individual sessions (6-12 weeks) (50-60mins)</w:t>
            </w:r>
          </w:p>
          <w:p w14:paraId="758A4016"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53C98872" w14:textId="3D8B61FB" w:rsidR="00A56297" w:rsidRPr="0006518B" w:rsidRDefault="00A56297" w:rsidP="00B11685">
            <w:pPr>
              <w:autoSpaceDE w:val="0"/>
              <w:autoSpaceDN w:val="0"/>
              <w:adjustRightInd w:val="0"/>
              <w:spacing w:after="0" w:line="276" w:lineRule="auto"/>
              <w:rPr>
                <w:rFonts w:asciiTheme="minorHAnsi" w:hAnsiTheme="minorHAnsi" w:cstheme="minorHAnsi"/>
                <w:i/>
                <w:iCs/>
                <w:color w:val="auto"/>
                <w:sz w:val="18"/>
                <w:szCs w:val="18"/>
              </w:rPr>
            </w:pPr>
            <w:r w:rsidRPr="0006518B">
              <w:rPr>
                <w:rFonts w:asciiTheme="minorHAnsi" w:hAnsiTheme="minorHAnsi" w:cstheme="minorHAnsi"/>
                <w:i/>
                <w:iCs/>
                <w:color w:val="auto"/>
                <w:sz w:val="18"/>
                <w:szCs w:val="18"/>
              </w:rPr>
              <w:t xml:space="preserve">Individualised psychotherapy focusing on correcting erroneous interpretations through gradual exposure, processing and cognitive restructuring using spiritual </w:t>
            </w:r>
            <w:r w:rsidR="001F1D05" w:rsidRPr="0006518B">
              <w:rPr>
                <w:rFonts w:asciiTheme="minorHAnsi" w:hAnsiTheme="minorHAnsi" w:cstheme="minorHAnsi"/>
                <w:i/>
                <w:iCs/>
                <w:color w:val="auto"/>
                <w:sz w:val="18"/>
                <w:szCs w:val="18"/>
              </w:rPr>
              <w:t>resources</w:t>
            </w:r>
            <w:r w:rsidRPr="0006518B">
              <w:rPr>
                <w:rFonts w:asciiTheme="minorHAnsi" w:hAnsiTheme="minorHAnsi" w:cstheme="minorHAnsi"/>
                <w:i/>
                <w:iCs/>
                <w:color w:val="auto"/>
                <w:sz w:val="18"/>
                <w:szCs w:val="18"/>
              </w:rPr>
              <w:t xml:space="preserve"> and rituals</w:t>
            </w:r>
            <w:r w:rsidR="001F1D05" w:rsidRPr="0006518B">
              <w:rPr>
                <w:rFonts w:asciiTheme="minorHAnsi" w:hAnsiTheme="minorHAnsi" w:cstheme="minorHAnsi"/>
                <w:i/>
                <w:iCs/>
                <w:color w:val="auto"/>
                <w:sz w:val="18"/>
                <w:szCs w:val="18"/>
              </w:rPr>
              <w:t xml:space="preserve">, </w:t>
            </w:r>
            <w:r w:rsidRPr="0006518B">
              <w:rPr>
                <w:rFonts w:asciiTheme="minorHAnsi" w:hAnsiTheme="minorHAnsi" w:cstheme="minorHAnsi"/>
                <w:i/>
                <w:iCs/>
                <w:color w:val="auto"/>
                <w:sz w:val="18"/>
                <w:szCs w:val="18"/>
              </w:rPr>
              <w:t xml:space="preserve">adapted to the </w:t>
            </w:r>
            <w:r w:rsidR="001F1D05" w:rsidRPr="0006518B">
              <w:rPr>
                <w:rFonts w:asciiTheme="minorHAnsi" w:hAnsiTheme="minorHAnsi" w:cstheme="minorHAnsi"/>
                <w:i/>
                <w:iCs/>
                <w:color w:val="auto"/>
                <w:sz w:val="18"/>
                <w:szCs w:val="18"/>
              </w:rPr>
              <w:t>individual's specific beliefs.</w:t>
            </w:r>
          </w:p>
          <w:p w14:paraId="75847260" w14:textId="77777777" w:rsidR="00A56297" w:rsidRPr="0006518B" w:rsidRDefault="00A56297" w:rsidP="00B11685">
            <w:pPr>
              <w:autoSpaceDE w:val="0"/>
              <w:autoSpaceDN w:val="0"/>
              <w:adjustRightInd w:val="0"/>
              <w:spacing w:after="0" w:line="276" w:lineRule="auto"/>
              <w:rPr>
                <w:rFonts w:asciiTheme="minorHAnsi" w:hAnsiTheme="minorHAnsi" w:cstheme="minorHAnsi"/>
                <w:i/>
                <w:iCs/>
                <w:color w:val="auto"/>
                <w:sz w:val="18"/>
                <w:szCs w:val="18"/>
              </w:rPr>
            </w:pPr>
          </w:p>
          <w:p w14:paraId="7524BB77"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Delivered by a therapist</w:t>
            </w:r>
          </w:p>
        </w:tc>
        <w:tc>
          <w:tcPr>
            <w:tcW w:w="3402" w:type="dxa"/>
            <w:shd w:val="clear" w:color="auto" w:fill="FFFFFF" w:themeFill="background1"/>
            <w:tcMar>
              <w:top w:w="57" w:type="dxa"/>
              <w:left w:w="57" w:type="dxa"/>
              <w:bottom w:w="57" w:type="dxa"/>
              <w:right w:w="57" w:type="dxa"/>
            </w:tcMar>
          </w:tcPr>
          <w:p w14:paraId="1D38C855"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PTSD symptoms</w:t>
            </w:r>
          </w:p>
          <w:p w14:paraId="266A2159"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PCL-5</w:t>
            </w:r>
          </w:p>
        </w:tc>
      </w:tr>
      <w:tr w:rsidR="00A56297" w:rsidRPr="0006518B" w14:paraId="5C0D65B5" w14:textId="77777777" w:rsidTr="00B11685">
        <w:trPr>
          <w:trHeight w:val="719"/>
        </w:trPr>
        <w:tc>
          <w:tcPr>
            <w:tcW w:w="13807" w:type="dxa"/>
            <w:gridSpan w:val="6"/>
            <w:shd w:val="clear" w:color="auto" w:fill="FFFFFF" w:themeFill="background1"/>
            <w:tcMar>
              <w:top w:w="57" w:type="dxa"/>
              <w:left w:w="57" w:type="dxa"/>
              <w:bottom w:w="57" w:type="dxa"/>
              <w:right w:w="57" w:type="dxa"/>
            </w:tcMar>
          </w:tcPr>
          <w:p w14:paraId="267C3EBB"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There was a reduction in PTSD symptoms, from pre-treatment (PCL = 57) to posttreatment (PCL =31). No statistical analyses were performed.</w:t>
            </w:r>
          </w:p>
          <w:p w14:paraId="3FB757AA"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1CB97F6E"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70809FCC"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765FD5AE"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56A56DBA"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11CB59D4"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0B42EAFC"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1201C1D3"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737C4AC2"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7420DEE1"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63DA8F4C"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1BFB9EF2" w14:textId="77777777"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p w14:paraId="77037E33" w14:textId="773088C3" w:rsidR="00C86D8F" w:rsidRPr="0006518B" w:rsidRDefault="00C86D8F" w:rsidP="00B11685">
            <w:pPr>
              <w:autoSpaceDE w:val="0"/>
              <w:autoSpaceDN w:val="0"/>
              <w:adjustRightInd w:val="0"/>
              <w:spacing w:after="0" w:line="276" w:lineRule="auto"/>
              <w:rPr>
                <w:rFonts w:asciiTheme="minorHAnsi" w:hAnsiTheme="minorHAnsi" w:cstheme="minorHAnsi"/>
                <w:color w:val="auto"/>
                <w:sz w:val="18"/>
                <w:szCs w:val="18"/>
              </w:rPr>
            </w:pPr>
          </w:p>
        </w:tc>
      </w:tr>
      <w:tr w:rsidR="0006518B" w:rsidRPr="0006518B" w14:paraId="087CDE0D" w14:textId="77777777" w:rsidTr="00B11685">
        <w:trPr>
          <w:trHeight w:val="719"/>
        </w:trPr>
        <w:tc>
          <w:tcPr>
            <w:tcW w:w="1219" w:type="dxa"/>
            <w:shd w:val="clear" w:color="auto" w:fill="C3E4F3" w:themeFill="accent1" w:themeFillTint="33"/>
            <w:tcMar>
              <w:top w:w="57" w:type="dxa"/>
              <w:left w:w="57" w:type="dxa"/>
              <w:bottom w:w="57" w:type="dxa"/>
              <w:right w:w="57" w:type="dxa"/>
            </w:tcMar>
          </w:tcPr>
          <w:p w14:paraId="0903C246"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lastRenderedPageBreak/>
              <w:t>Pernicano  (2022)</w:t>
            </w:r>
          </w:p>
          <w:p w14:paraId="7040B205"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asciiTheme="minorHAnsi" w:hAnsiTheme="minorHAnsi" w:cstheme="minorHAnsi"/>
                <w:i/>
                <w:color w:val="auto"/>
                <w:sz w:val="18"/>
                <w:szCs w:val="18"/>
              </w:rPr>
              <w:t>US</w:t>
            </w:r>
          </w:p>
        </w:tc>
        <w:tc>
          <w:tcPr>
            <w:tcW w:w="1418" w:type="dxa"/>
            <w:shd w:val="clear" w:color="auto" w:fill="C3E4F3" w:themeFill="accent1" w:themeFillTint="33"/>
            <w:tcMar>
              <w:top w:w="57" w:type="dxa"/>
              <w:left w:w="57" w:type="dxa"/>
              <w:bottom w:w="57" w:type="dxa"/>
              <w:right w:w="57" w:type="dxa"/>
            </w:tcMar>
          </w:tcPr>
          <w:p w14:paraId="7CFA6BAA"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Not reported</w:t>
            </w:r>
          </w:p>
        </w:tc>
        <w:tc>
          <w:tcPr>
            <w:tcW w:w="2693" w:type="dxa"/>
            <w:shd w:val="clear" w:color="auto" w:fill="C3E4F3" w:themeFill="accent1" w:themeFillTint="33"/>
            <w:tcMar>
              <w:top w:w="57" w:type="dxa"/>
              <w:left w:w="57" w:type="dxa"/>
              <w:bottom w:w="57" w:type="dxa"/>
              <w:right w:w="57" w:type="dxa"/>
            </w:tcMar>
          </w:tcPr>
          <w:p w14:paraId="2E0150B8"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Veterans with PTSD exposed to MIEs (N=35; Male 77.1%)</w:t>
            </w:r>
          </w:p>
          <w:p w14:paraId="03827558"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3EDC63EC"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M=50.8 years [13.9]</w:t>
            </w:r>
          </w:p>
          <w:p w14:paraId="27F21BFE"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0E28AF26"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asciiTheme="minorHAnsi" w:hAnsiTheme="minorHAnsi" w:cstheme="minorHAnsi"/>
                <w:i/>
                <w:color w:val="auto"/>
                <w:sz w:val="18"/>
                <w:szCs w:val="18"/>
              </w:rPr>
              <w:t>Screening for moral injury involved a chart review and a phone call to assess readiness. Partway through the study, participants also completed the MIQ-M to identify severity of MI exposure</w:t>
            </w:r>
          </w:p>
        </w:tc>
        <w:tc>
          <w:tcPr>
            <w:tcW w:w="1559" w:type="dxa"/>
            <w:shd w:val="clear" w:color="auto" w:fill="C3E4F3" w:themeFill="accent1" w:themeFillTint="33"/>
            <w:tcMar>
              <w:top w:w="57" w:type="dxa"/>
              <w:left w:w="57" w:type="dxa"/>
              <w:bottom w:w="57" w:type="dxa"/>
              <w:right w:w="57" w:type="dxa"/>
            </w:tcMar>
          </w:tcPr>
          <w:p w14:paraId="49D41068"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tc>
        <w:tc>
          <w:tcPr>
            <w:tcW w:w="3516" w:type="dxa"/>
            <w:shd w:val="clear" w:color="auto" w:fill="C3E4F3" w:themeFill="accent1" w:themeFillTint="33"/>
            <w:tcMar>
              <w:top w:w="57" w:type="dxa"/>
              <w:left w:w="57" w:type="dxa"/>
              <w:bottom w:w="57" w:type="dxa"/>
              <w:right w:w="57" w:type="dxa"/>
            </w:tcMar>
          </w:tcPr>
          <w:p w14:paraId="67864A2F" w14:textId="77777777" w:rsidR="00A56297" w:rsidRPr="0006518B" w:rsidRDefault="00A56297" w:rsidP="00B11685">
            <w:pPr>
              <w:autoSpaceDE w:val="0"/>
              <w:autoSpaceDN w:val="0"/>
              <w:adjustRightInd w:val="0"/>
              <w:spacing w:after="0" w:line="276" w:lineRule="auto"/>
              <w:rPr>
                <w:rFonts w:asciiTheme="minorHAnsi" w:hAnsiTheme="minorHAnsi" w:cstheme="minorHAnsi"/>
                <w:b/>
                <w:color w:val="auto"/>
                <w:sz w:val="18"/>
                <w:szCs w:val="18"/>
              </w:rPr>
            </w:pPr>
            <w:r w:rsidRPr="0006518B">
              <w:rPr>
                <w:rFonts w:asciiTheme="minorHAnsi" w:hAnsiTheme="minorHAnsi" w:cstheme="minorHAnsi"/>
                <w:b/>
                <w:color w:val="auto"/>
                <w:sz w:val="18"/>
                <w:szCs w:val="18"/>
              </w:rPr>
              <w:t>Acceptance and Forgiveness Therapy (AFT)</w:t>
            </w:r>
          </w:p>
          <w:p w14:paraId="25D8D633"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8 or 10 weekly group sessions (length of sessions not reported)</w:t>
            </w:r>
          </w:p>
          <w:p w14:paraId="0A9E364D"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7295DE4B"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cstheme="minorHAnsi"/>
                <w:i/>
                <w:iCs/>
                <w:color w:val="auto"/>
                <w:sz w:val="18"/>
                <w:szCs w:val="18"/>
              </w:rPr>
              <w:t>A psychospiritual group intervention guiding veterans with moral injury from a trauma-focused to restorative view of self. Treatment goals are “right-sizing” responsibility, emotional processing of morally injurious events, self-acceptance, self or other forgiveness, and meaning-making. Involves evidence-based psychological interventions, spiritually-oriented practices, and various self-expression modalities such as ‘Cracked Glass Bowl’ drawings which represent damage, hope, and healing.</w:t>
            </w:r>
          </w:p>
          <w:p w14:paraId="7A7DD788"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67A944A0" w14:textId="2B6890C3"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Groups co-led by a mental health-trained Chap</w:t>
            </w:r>
            <w:r w:rsidR="00C86D8F" w:rsidRPr="0006518B">
              <w:rPr>
                <w:rFonts w:asciiTheme="minorHAnsi" w:hAnsiTheme="minorHAnsi" w:cstheme="minorHAnsi"/>
                <w:color w:val="auto"/>
                <w:sz w:val="18"/>
                <w:szCs w:val="18"/>
              </w:rPr>
              <w:t>lain and mental health provider</w:t>
            </w:r>
          </w:p>
        </w:tc>
        <w:tc>
          <w:tcPr>
            <w:tcW w:w="3402" w:type="dxa"/>
            <w:shd w:val="clear" w:color="auto" w:fill="C3E4F3" w:themeFill="accent1" w:themeFillTint="33"/>
            <w:tcMar>
              <w:top w:w="57" w:type="dxa"/>
              <w:left w:w="57" w:type="dxa"/>
              <w:bottom w:w="57" w:type="dxa"/>
              <w:right w:w="57" w:type="dxa"/>
            </w:tcMar>
          </w:tcPr>
          <w:p w14:paraId="63BA947A"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Psychological distress</w:t>
            </w:r>
          </w:p>
          <w:p w14:paraId="07DEEACF"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BSI-18</w:t>
            </w:r>
          </w:p>
          <w:p w14:paraId="0DE2BC8D"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4E682D49"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Psychological flexibility</w:t>
            </w:r>
          </w:p>
          <w:p w14:paraId="0D9E2EFA"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AAQ-II</w:t>
            </w:r>
          </w:p>
        </w:tc>
      </w:tr>
      <w:tr w:rsidR="0006518B" w:rsidRPr="0006518B" w14:paraId="19EC5BD4" w14:textId="77777777" w:rsidTr="00B11685">
        <w:trPr>
          <w:trHeight w:val="719"/>
        </w:trPr>
        <w:tc>
          <w:tcPr>
            <w:tcW w:w="13807" w:type="dxa"/>
            <w:gridSpan w:val="6"/>
            <w:shd w:val="clear" w:color="auto" w:fill="C3E4F3" w:themeFill="accent1" w:themeFillTint="33"/>
            <w:tcMar>
              <w:top w:w="57" w:type="dxa"/>
              <w:left w:w="57" w:type="dxa"/>
              <w:bottom w:w="57" w:type="dxa"/>
              <w:right w:w="57" w:type="dxa"/>
            </w:tcMar>
          </w:tcPr>
          <w:p w14:paraId="395F5929" w14:textId="4EF6748C" w:rsidR="00A56297" w:rsidRPr="0006518B" w:rsidRDefault="00A56297" w:rsidP="005868E3">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 xml:space="preserve">Data for 35 participants who completed both pre and post measures were included in the analysis. There were significant reductions in the three BSI-18 subscales of somatisation (pre: M=63.89, SD=9.92; post: M=59.43, SD=10.82, p&lt;.001, Cohen’s d = .760), depression (pre: M=70.51, SD=8.02; post: M=64.57, SD=9.50, p&lt;.001, Cohen’s d = .779), anxiety (pre: M=69.66, SD=8.64; post: M=64.63, SD=9.64, p&lt;.001, Cohen’s d = .750), and global severity (pre: M=70.23 SD=6.81; post: M=65.26, SD=8.91, p&lt;.001, Cohen’s d = .891). Additionally, there was an improvement in psychological flexibility, AAQ-11 pre: M=31.35, SD=11.30; post: M=38.85, SD=9.46, p&lt;.001, Cohen’s d = .790. Furthermore, post-group ‘Cracked Glass Bowl’ drawings were interpreted as reflecting renewed purpose, greater self-acceptance, and meaningful engagement with others. </w:t>
            </w:r>
          </w:p>
        </w:tc>
      </w:tr>
      <w:tr w:rsidR="0006518B" w:rsidRPr="0006518B" w14:paraId="4D2761AD" w14:textId="77777777" w:rsidTr="00B11685">
        <w:trPr>
          <w:trHeight w:val="719"/>
        </w:trPr>
        <w:tc>
          <w:tcPr>
            <w:tcW w:w="1219" w:type="dxa"/>
            <w:shd w:val="clear" w:color="auto" w:fill="FFFFFF" w:themeFill="background1"/>
            <w:tcMar>
              <w:top w:w="57" w:type="dxa"/>
              <w:left w:w="57" w:type="dxa"/>
              <w:bottom w:w="57" w:type="dxa"/>
              <w:right w:w="57" w:type="dxa"/>
            </w:tcMar>
          </w:tcPr>
          <w:p w14:paraId="1B8B9701"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lastRenderedPageBreak/>
              <w:t>Smigelsky (2022)</w:t>
            </w:r>
          </w:p>
          <w:p w14:paraId="552CC3AD"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asciiTheme="minorHAnsi" w:hAnsiTheme="minorHAnsi" w:cstheme="minorHAnsi"/>
                <w:i/>
                <w:color w:val="auto"/>
                <w:sz w:val="18"/>
                <w:szCs w:val="18"/>
              </w:rPr>
              <w:t>US</w:t>
            </w:r>
          </w:p>
        </w:tc>
        <w:tc>
          <w:tcPr>
            <w:tcW w:w="1418" w:type="dxa"/>
            <w:shd w:val="clear" w:color="auto" w:fill="FFFFFF" w:themeFill="background1"/>
            <w:tcMar>
              <w:top w:w="57" w:type="dxa"/>
              <w:left w:w="57" w:type="dxa"/>
              <w:bottom w:w="57" w:type="dxa"/>
              <w:right w:w="57" w:type="dxa"/>
            </w:tcMar>
          </w:tcPr>
          <w:p w14:paraId="315B942C"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Outpatient mental health clinic within the VA health care system</w:t>
            </w:r>
          </w:p>
        </w:tc>
        <w:tc>
          <w:tcPr>
            <w:tcW w:w="2693" w:type="dxa"/>
            <w:shd w:val="clear" w:color="auto" w:fill="FFFFFF" w:themeFill="background1"/>
            <w:tcMar>
              <w:top w:w="57" w:type="dxa"/>
              <w:left w:w="57" w:type="dxa"/>
              <w:bottom w:w="57" w:type="dxa"/>
              <w:right w:w="57" w:type="dxa"/>
            </w:tcMar>
          </w:tcPr>
          <w:p w14:paraId="21502B09"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Treatment-seeking veterans exposed to PMIEs (N=19; Male/Female % not reported)</w:t>
            </w:r>
          </w:p>
          <w:p w14:paraId="1B8FC3F3"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755D0649"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Age not reported</w:t>
            </w:r>
          </w:p>
          <w:p w14:paraId="0CC70387"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49DEFFD3"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asciiTheme="minorHAnsi" w:hAnsiTheme="minorHAnsi" w:cstheme="minorHAnsi"/>
                <w:i/>
                <w:color w:val="auto"/>
                <w:sz w:val="18"/>
                <w:szCs w:val="18"/>
              </w:rPr>
              <w:t>Screening for moral injury involved the use of a narrative approach that reflected items on the MIEs</w:t>
            </w:r>
          </w:p>
        </w:tc>
        <w:tc>
          <w:tcPr>
            <w:tcW w:w="1559" w:type="dxa"/>
            <w:shd w:val="clear" w:color="auto" w:fill="FFFFFF" w:themeFill="background1"/>
            <w:tcMar>
              <w:top w:w="57" w:type="dxa"/>
              <w:left w:w="57" w:type="dxa"/>
              <w:bottom w:w="57" w:type="dxa"/>
              <w:right w:w="57" w:type="dxa"/>
            </w:tcMar>
          </w:tcPr>
          <w:p w14:paraId="0B091AD2"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tc>
        <w:tc>
          <w:tcPr>
            <w:tcW w:w="3516" w:type="dxa"/>
            <w:shd w:val="clear" w:color="auto" w:fill="FFFFFF" w:themeFill="background1"/>
            <w:tcMar>
              <w:top w:w="57" w:type="dxa"/>
              <w:left w:w="57" w:type="dxa"/>
              <w:bottom w:w="57" w:type="dxa"/>
              <w:right w:w="57" w:type="dxa"/>
            </w:tcMar>
          </w:tcPr>
          <w:p w14:paraId="7756A39B"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b/>
                <w:color w:val="auto"/>
                <w:sz w:val="18"/>
                <w:szCs w:val="18"/>
              </w:rPr>
              <w:t>Reclaiming Experiences and Loss (REAL)</w:t>
            </w:r>
          </w:p>
          <w:p w14:paraId="51CF6FC9"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12 weekly group sessions (90mins)</w:t>
            </w:r>
          </w:p>
          <w:p w14:paraId="1E00633D"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0FEBE03F" w14:textId="77777777" w:rsidR="00A56297" w:rsidRPr="0006518B" w:rsidRDefault="00A56297" w:rsidP="00B11685">
            <w:pPr>
              <w:autoSpaceDE w:val="0"/>
              <w:autoSpaceDN w:val="0"/>
              <w:adjustRightInd w:val="0"/>
              <w:spacing w:after="0" w:line="276" w:lineRule="auto"/>
              <w:rPr>
                <w:rFonts w:cs="Arial"/>
                <w:i/>
                <w:color w:val="auto"/>
                <w:sz w:val="18"/>
                <w:szCs w:val="18"/>
              </w:rPr>
            </w:pPr>
            <w:r w:rsidRPr="0006518B">
              <w:rPr>
                <w:rFonts w:cs="Arial"/>
                <w:i/>
                <w:color w:val="auto"/>
                <w:sz w:val="18"/>
                <w:szCs w:val="18"/>
              </w:rPr>
              <w:t>A group therapy underpinned by the assumption that moral injury involves an existential struggle brought about by loss. It emphasizes self-examination of one’s inner world and the morally injurious event through the lens of loss, and actively facilitates grief work. Losses are embraced as catalysts for lives of meaning and purpose.</w:t>
            </w:r>
          </w:p>
          <w:p w14:paraId="6706967E"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p>
          <w:p w14:paraId="02C8562A"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asciiTheme="minorHAnsi" w:hAnsiTheme="minorHAnsi" w:cstheme="minorHAnsi"/>
                <w:color w:val="auto"/>
                <w:sz w:val="18"/>
                <w:szCs w:val="18"/>
              </w:rPr>
              <w:t>Groups co-facilitated by a social worker and a chaplain with mental health training</w:t>
            </w:r>
          </w:p>
        </w:tc>
        <w:tc>
          <w:tcPr>
            <w:tcW w:w="3402" w:type="dxa"/>
            <w:shd w:val="clear" w:color="auto" w:fill="FFFFFF" w:themeFill="background1"/>
            <w:tcMar>
              <w:top w:w="57" w:type="dxa"/>
              <w:left w:w="57" w:type="dxa"/>
              <w:bottom w:w="57" w:type="dxa"/>
              <w:right w:w="57" w:type="dxa"/>
            </w:tcMar>
          </w:tcPr>
          <w:p w14:paraId="5A9E3C6F"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PTSD symptoms</w:t>
            </w:r>
          </w:p>
          <w:p w14:paraId="03814A7E"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PCL-5</w:t>
            </w:r>
          </w:p>
          <w:p w14:paraId="121377ED"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0FEC82C3"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Depressive symptoms</w:t>
            </w:r>
          </w:p>
          <w:p w14:paraId="7F612723"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PHQ-9</w:t>
            </w:r>
          </w:p>
        </w:tc>
      </w:tr>
      <w:tr w:rsidR="00A56297" w:rsidRPr="0006518B" w14:paraId="3E0F9549" w14:textId="77777777" w:rsidTr="00B11685">
        <w:trPr>
          <w:trHeight w:val="719"/>
        </w:trPr>
        <w:tc>
          <w:tcPr>
            <w:tcW w:w="13807" w:type="dxa"/>
            <w:gridSpan w:val="6"/>
            <w:shd w:val="clear" w:color="auto" w:fill="FFFFFF" w:themeFill="background1"/>
            <w:tcMar>
              <w:top w:w="57" w:type="dxa"/>
              <w:left w:w="57" w:type="dxa"/>
              <w:bottom w:w="57" w:type="dxa"/>
              <w:right w:w="57" w:type="dxa"/>
            </w:tcMar>
          </w:tcPr>
          <w:p w14:paraId="016CCDC5" w14:textId="77777777" w:rsidR="00AD1DD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xml:space="preserve">Four participants did not complete the group, due to health complications (n=1), scheduling issues (n=2), and self-reported spontaneous remission of distress (n=1), therefore data from 15 participants were included in the analysis. Post-group there was a reduction in symptoms of both PTSD (PCL-5 scores pre-group: </w:t>
            </w:r>
            <w:r w:rsidRPr="0006518B">
              <w:rPr>
                <w:rFonts w:asciiTheme="minorHAnsi" w:hAnsiTheme="minorHAnsi" w:cstheme="minorHAnsi"/>
                <w:i/>
                <w:sz w:val="18"/>
                <w:szCs w:val="18"/>
              </w:rPr>
              <w:t>M</w:t>
            </w:r>
            <w:r w:rsidRPr="0006518B">
              <w:rPr>
                <w:rFonts w:asciiTheme="minorHAnsi" w:hAnsiTheme="minorHAnsi" w:cstheme="minorHAnsi"/>
                <w:sz w:val="18"/>
                <w:szCs w:val="18"/>
              </w:rPr>
              <w:t xml:space="preserve">=60.0, </w:t>
            </w:r>
            <w:r w:rsidRPr="0006518B">
              <w:rPr>
                <w:rFonts w:asciiTheme="minorHAnsi" w:hAnsiTheme="minorHAnsi" w:cstheme="minorHAnsi"/>
                <w:i/>
                <w:sz w:val="18"/>
                <w:szCs w:val="18"/>
              </w:rPr>
              <w:t>SD</w:t>
            </w:r>
            <w:r w:rsidRPr="0006518B">
              <w:rPr>
                <w:rFonts w:asciiTheme="minorHAnsi" w:hAnsiTheme="minorHAnsi" w:cstheme="minorHAnsi"/>
                <w:sz w:val="18"/>
                <w:szCs w:val="18"/>
              </w:rPr>
              <w:t xml:space="preserve">=11.5; post-group </w:t>
            </w:r>
            <w:r w:rsidRPr="0006518B">
              <w:rPr>
                <w:rFonts w:asciiTheme="minorHAnsi" w:hAnsiTheme="minorHAnsi" w:cstheme="minorHAnsi"/>
                <w:i/>
                <w:sz w:val="18"/>
                <w:szCs w:val="18"/>
              </w:rPr>
              <w:t>M</w:t>
            </w:r>
            <w:r w:rsidRPr="0006518B">
              <w:rPr>
                <w:rFonts w:asciiTheme="minorHAnsi" w:hAnsiTheme="minorHAnsi" w:cstheme="minorHAnsi"/>
                <w:sz w:val="18"/>
                <w:szCs w:val="18"/>
              </w:rPr>
              <w:t xml:space="preserve">=30.4, </w:t>
            </w:r>
            <w:r w:rsidRPr="0006518B">
              <w:rPr>
                <w:rFonts w:asciiTheme="minorHAnsi" w:hAnsiTheme="minorHAnsi" w:cstheme="minorHAnsi"/>
                <w:i/>
                <w:sz w:val="18"/>
                <w:szCs w:val="18"/>
              </w:rPr>
              <w:t>SD</w:t>
            </w:r>
            <w:r w:rsidRPr="0006518B">
              <w:rPr>
                <w:rFonts w:asciiTheme="minorHAnsi" w:hAnsiTheme="minorHAnsi" w:cstheme="minorHAnsi"/>
                <w:sz w:val="18"/>
                <w:szCs w:val="18"/>
              </w:rPr>
              <w:t xml:space="preserve">=13.6) and depression (PHQ-9 scores pre-group </w:t>
            </w:r>
            <w:r w:rsidRPr="0006518B">
              <w:rPr>
                <w:rFonts w:asciiTheme="minorHAnsi" w:hAnsiTheme="minorHAnsi" w:cstheme="minorHAnsi"/>
                <w:i/>
                <w:sz w:val="18"/>
                <w:szCs w:val="18"/>
              </w:rPr>
              <w:t>M</w:t>
            </w:r>
            <w:r w:rsidRPr="0006518B">
              <w:rPr>
                <w:rFonts w:asciiTheme="minorHAnsi" w:hAnsiTheme="minorHAnsi" w:cstheme="minorHAnsi"/>
                <w:sz w:val="18"/>
                <w:szCs w:val="18"/>
              </w:rPr>
              <w:t xml:space="preserve">=18.3, </w:t>
            </w:r>
            <w:r w:rsidRPr="0006518B">
              <w:rPr>
                <w:rFonts w:asciiTheme="minorHAnsi" w:hAnsiTheme="minorHAnsi" w:cstheme="minorHAnsi"/>
                <w:i/>
                <w:sz w:val="18"/>
                <w:szCs w:val="18"/>
              </w:rPr>
              <w:t>SD</w:t>
            </w:r>
            <w:r w:rsidRPr="0006518B">
              <w:rPr>
                <w:rFonts w:asciiTheme="minorHAnsi" w:hAnsiTheme="minorHAnsi" w:cstheme="minorHAnsi"/>
                <w:sz w:val="18"/>
                <w:szCs w:val="18"/>
              </w:rPr>
              <w:t xml:space="preserve">=6.1; post-group </w:t>
            </w:r>
            <w:r w:rsidRPr="0006518B">
              <w:rPr>
                <w:rFonts w:asciiTheme="minorHAnsi" w:hAnsiTheme="minorHAnsi" w:cstheme="minorHAnsi"/>
                <w:i/>
                <w:sz w:val="18"/>
                <w:szCs w:val="18"/>
              </w:rPr>
              <w:t>M</w:t>
            </w:r>
            <w:r w:rsidRPr="0006518B">
              <w:rPr>
                <w:rFonts w:asciiTheme="minorHAnsi" w:hAnsiTheme="minorHAnsi" w:cstheme="minorHAnsi"/>
                <w:sz w:val="18"/>
                <w:szCs w:val="18"/>
              </w:rPr>
              <w:t xml:space="preserve">=5.5, </w:t>
            </w:r>
            <w:r w:rsidRPr="0006518B">
              <w:rPr>
                <w:rFonts w:asciiTheme="minorHAnsi" w:hAnsiTheme="minorHAnsi" w:cstheme="minorHAnsi"/>
                <w:i/>
                <w:sz w:val="18"/>
                <w:szCs w:val="18"/>
              </w:rPr>
              <w:t>SD</w:t>
            </w:r>
            <w:r w:rsidRPr="0006518B">
              <w:rPr>
                <w:rFonts w:asciiTheme="minorHAnsi" w:hAnsiTheme="minorHAnsi" w:cstheme="minorHAnsi"/>
                <w:sz w:val="18"/>
                <w:szCs w:val="18"/>
              </w:rPr>
              <w:t>=2.5). Significance and effect size statistics were not reported.</w:t>
            </w:r>
          </w:p>
          <w:p w14:paraId="581D732B" w14:textId="77777777" w:rsidR="0006518B" w:rsidRPr="0006518B" w:rsidRDefault="0006518B" w:rsidP="00B11685">
            <w:pPr>
              <w:pStyle w:val="Tablebodycopy"/>
              <w:spacing w:before="0" w:after="0" w:line="276" w:lineRule="auto"/>
              <w:rPr>
                <w:rFonts w:asciiTheme="minorHAnsi" w:hAnsiTheme="minorHAnsi" w:cstheme="minorHAnsi"/>
                <w:sz w:val="18"/>
                <w:szCs w:val="18"/>
              </w:rPr>
            </w:pPr>
          </w:p>
          <w:p w14:paraId="39CEAAC3" w14:textId="77777777" w:rsidR="0006518B" w:rsidRPr="0006518B" w:rsidRDefault="0006518B" w:rsidP="00B11685">
            <w:pPr>
              <w:pStyle w:val="Tablebodycopy"/>
              <w:spacing w:before="0" w:after="0" w:line="276" w:lineRule="auto"/>
              <w:rPr>
                <w:rFonts w:asciiTheme="minorHAnsi" w:hAnsiTheme="minorHAnsi" w:cstheme="minorHAnsi"/>
                <w:sz w:val="18"/>
                <w:szCs w:val="18"/>
              </w:rPr>
            </w:pPr>
          </w:p>
          <w:p w14:paraId="695F74B4" w14:textId="77777777" w:rsidR="0006518B" w:rsidRPr="0006518B" w:rsidRDefault="0006518B" w:rsidP="00B11685">
            <w:pPr>
              <w:pStyle w:val="Tablebodycopy"/>
              <w:spacing w:before="0" w:after="0" w:line="276" w:lineRule="auto"/>
              <w:rPr>
                <w:rFonts w:asciiTheme="minorHAnsi" w:hAnsiTheme="minorHAnsi" w:cstheme="minorHAnsi"/>
                <w:sz w:val="18"/>
                <w:szCs w:val="18"/>
              </w:rPr>
            </w:pPr>
          </w:p>
          <w:p w14:paraId="318B9B4F" w14:textId="77777777" w:rsidR="0006518B" w:rsidRPr="0006518B" w:rsidRDefault="0006518B" w:rsidP="00B11685">
            <w:pPr>
              <w:pStyle w:val="Tablebodycopy"/>
              <w:spacing w:before="0" w:after="0" w:line="276" w:lineRule="auto"/>
              <w:rPr>
                <w:rFonts w:asciiTheme="minorHAnsi" w:hAnsiTheme="minorHAnsi" w:cstheme="minorHAnsi"/>
                <w:sz w:val="18"/>
                <w:szCs w:val="18"/>
              </w:rPr>
            </w:pPr>
          </w:p>
          <w:p w14:paraId="23914248" w14:textId="77777777" w:rsidR="0006518B" w:rsidRPr="0006518B" w:rsidRDefault="0006518B" w:rsidP="00B11685">
            <w:pPr>
              <w:pStyle w:val="Tablebodycopy"/>
              <w:spacing w:before="0" w:after="0" w:line="276" w:lineRule="auto"/>
              <w:rPr>
                <w:rFonts w:asciiTheme="minorHAnsi" w:hAnsiTheme="minorHAnsi" w:cstheme="minorHAnsi"/>
                <w:sz w:val="18"/>
                <w:szCs w:val="18"/>
              </w:rPr>
            </w:pPr>
          </w:p>
          <w:p w14:paraId="1C6D40E0" w14:textId="77777777" w:rsidR="0006518B" w:rsidRPr="0006518B" w:rsidRDefault="0006518B" w:rsidP="00B11685">
            <w:pPr>
              <w:pStyle w:val="Tablebodycopy"/>
              <w:spacing w:before="0" w:after="0" w:line="276" w:lineRule="auto"/>
              <w:rPr>
                <w:rFonts w:asciiTheme="minorHAnsi" w:hAnsiTheme="minorHAnsi" w:cstheme="minorHAnsi"/>
                <w:sz w:val="18"/>
                <w:szCs w:val="18"/>
              </w:rPr>
            </w:pPr>
          </w:p>
          <w:p w14:paraId="7ADAFC57" w14:textId="047BCCD2" w:rsidR="0006518B" w:rsidRPr="0006518B" w:rsidRDefault="0006518B" w:rsidP="00B11685">
            <w:pPr>
              <w:pStyle w:val="Tablebodycopy"/>
              <w:spacing w:before="0" w:after="0" w:line="276" w:lineRule="auto"/>
              <w:rPr>
                <w:rFonts w:asciiTheme="minorHAnsi" w:hAnsiTheme="minorHAnsi" w:cstheme="minorHAnsi"/>
                <w:sz w:val="18"/>
                <w:szCs w:val="18"/>
              </w:rPr>
            </w:pPr>
          </w:p>
        </w:tc>
      </w:tr>
      <w:tr w:rsidR="00A56297" w:rsidRPr="0006518B" w14:paraId="0AAA51E1" w14:textId="77777777" w:rsidTr="00B11685">
        <w:trPr>
          <w:trHeight w:val="510"/>
        </w:trPr>
        <w:tc>
          <w:tcPr>
            <w:tcW w:w="1219" w:type="dxa"/>
            <w:shd w:val="clear" w:color="auto" w:fill="C3E4F3" w:themeFill="accent1" w:themeFillTint="33"/>
            <w:tcMar>
              <w:top w:w="57" w:type="dxa"/>
              <w:left w:w="57" w:type="dxa"/>
              <w:bottom w:w="57" w:type="dxa"/>
              <w:right w:w="57" w:type="dxa"/>
            </w:tcMar>
          </w:tcPr>
          <w:p w14:paraId="76DED8C6"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lastRenderedPageBreak/>
              <w:t>Starnino,</w:t>
            </w:r>
          </w:p>
          <w:p w14:paraId="5E2F1A2A"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Angel, et al.</w:t>
            </w:r>
          </w:p>
          <w:p w14:paraId="500BAF5F"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(2019)</w:t>
            </w:r>
          </w:p>
          <w:p w14:paraId="6B53C1DA"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i/>
                <w:iCs/>
                <w:color w:val="auto"/>
                <w:sz w:val="18"/>
                <w:szCs w:val="18"/>
              </w:rPr>
              <w:t>US</w:t>
            </w:r>
          </w:p>
        </w:tc>
        <w:tc>
          <w:tcPr>
            <w:tcW w:w="1418" w:type="dxa"/>
            <w:shd w:val="clear" w:color="auto" w:fill="C3E4F3" w:themeFill="accent1" w:themeFillTint="33"/>
            <w:tcMar>
              <w:top w:w="57" w:type="dxa"/>
              <w:left w:w="57" w:type="dxa"/>
              <w:bottom w:w="57" w:type="dxa"/>
              <w:right w:w="57" w:type="dxa"/>
            </w:tcMar>
          </w:tcPr>
          <w:p w14:paraId="0740A915"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VAMC</w:t>
            </w:r>
          </w:p>
        </w:tc>
        <w:tc>
          <w:tcPr>
            <w:tcW w:w="2693" w:type="dxa"/>
            <w:shd w:val="clear" w:color="auto" w:fill="C3E4F3" w:themeFill="accent1" w:themeFillTint="33"/>
            <w:tcMar>
              <w:top w:w="57" w:type="dxa"/>
              <w:left w:w="57" w:type="dxa"/>
              <w:bottom w:w="57" w:type="dxa"/>
              <w:right w:w="57" w:type="dxa"/>
            </w:tcMar>
          </w:tcPr>
          <w:p w14:paraId="56A338DC"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Treatment-seeking veterans</w:t>
            </w:r>
          </w:p>
          <w:p w14:paraId="4EC92C88"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with PTSD (N=24; Male/Female % not reported)</w:t>
            </w:r>
          </w:p>
          <w:p w14:paraId="16BE4ABB"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1D459BF0"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Age not reported</w:t>
            </w:r>
          </w:p>
          <w:p w14:paraId="127BFBEA"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397BFC8D" w14:textId="77777777" w:rsidR="00A56297" w:rsidRPr="0006518B" w:rsidRDefault="00A56297" w:rsidP="00B11685">
            <w:pPr>
              <w:autoSpaceDE w:val="0"/>
              <w:autoSpaceDN w:val="0"/>
              <w:adjustRightInd w:val="0"/>
              <w:spacing w:after="0" w:line="276" w:lineRule="auto"/>
              <w:rPr>
                <w:rFonts w:asciiTheme="minorHAnsi" w:hAnsiTheme="minorHAnsi" w:cstheme="minorHAnsi"/>
                <w:i/>
                <w:color w:val="auto"/>
                <w:sz w:val="18"/>
                <w:szCs w:val="18"/>
              </w:rPr>
            </w:pPr>
            <w:r w:rsidRPr="0006518B">
              <w:rPr>
                <w:rFonts w:asciiTheme="minorHAnsi" w:hAnsiTheme="minorHAnsi" w:cstheme="minorHAnsi"/>
                <w:i/>
                <w:color w:val="auto"/>
                <w:sz w:val="18"/>
                <w:szCs w:val="18"/>
              </w:rPr>
              <w:t>No moral or spiritual injury screening reported</w:t>
            </w:r>
          </w:p>
        </w:tc>
        <w:tc>
          <w:tcPr>
            <w:tcW w:w="1559" w:type="dxa"/>
            <w:shd w:val="clear" w:color="auto" w:fill="C3E4F3" w:themeFill="accent1" w:themeFillTint="33"/>
            <w:tcMar>
              <w:top w:w="57" w:type="dxa"/>
              <w:left w:w="57" w:type="dxa"/>
              <w:bottom w:w="57" w:type="dxa"/>
              <w:right w:w="57" w:type="dxa"/>
            </w:tcMar>
          </w:tcPr>
          <w:p w14:paraId="64947E12"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Pre-post</w:t>
            </w:r>
          </w:p>
        </w:tc>
        <w:tc>
          <w:tcPr>
            <w:tcW w:w="3516" w:type="dxa"/>
            <w:shd w:val="clear" w:color="auto" w:fill="C3E4F3" w:themeFill="accent1" w:themeFillTint="33"/>
            <w:tcMar>
              <w:top w:w="57" w:type="dxa"/>
              <w:left w:w="57" w:type="dxa"/>
              <w:bottom w:w="57" w:type="dxa"/>
              <w:right w:w="57" w:type="dxa"/>
            </w:tcMar>
          </w:tcPr>
          <w:p w14:paraId="2FB55201" w14:textId="77777777" w:rsidR="00A56297" w:rsidRPr="0006518B" w:rsidRDefault="00A56297" w:rsidP="00B11685">
            <w:pPr>
              <w:autoSpaceDE w:val="0"/>
              <w:autoSpaceDN w:val="0"/>
              <w:adjustRightInd w:val="0"/>
              <w:spacing w:after="0" w:line="276" w:lineRule="auto"/>
              <w:rPr>
                <w:rFonts w:asciiTheme="minorHAnsi" w:hAnsiTheme="minorHAnsi" w:cstheme="minorHAnsi"/>
                <w:b/>
                <w:bCs/>
                <w:color w:val="auto"/>
                <w:sz w:val="18"/>
                <w:szCs w:val="18"/>
              </w:rPr>
            </w:pPr>
            <w:r w:rsidRPr="0006518B">
              <w:rPr>
                <w:rFonts w:asciiTheme="minorHAnsi" w:hAnsiTheme="minorHAnsi" w:cstheme="minorHAnsi"/>
                <w:b/>
                <w:bCs/>
                <w:color w:val="auto"/>
                <w:sz w:val="18"/>
                <w:szCs w:val="18"/>
              </w:rPr>
              <w:t>Search for Meaning (SFM)</w:t>
            </w:r>
          </w:p>
          <w:p w14:paraId="5A17C58E"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8 weekly group sessions (90mins)</w:t>
            </w:r>
          </w:p>
          <w:p w14:paraId="5D02C694"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4E890E7B" w14:textId="77777777" w:rsidR="00A56297" w:rsidRPr="0006518B" w:rsidRDefault="00A56297" w:rsidP="00B11685">
            <w:pPr>
              <w:autoSpaceDE w:val="0"/>
              <w:autoSpaceDN w:val="0"/>
              <w:adjustRightInd w:val="0"/>
              <w:spacing w:after="0" w:line="276" w:lineRule="auto"/>
              <w:rPr>
                <w:rFonts w:asciiTheme="minorHAnsi" w:hAnsiTheme="minorHAnsi" w:cstheme="minorHAnsi"/>
                <w:i/>
                <w:iCs/>
                <w:color w:val="auto"/>
                <w:sz w:val="18"/>
                <w:szCs w:val="18"/>
              </w:rPr>
            </w:pPr>
            <w:r w:rsidRPr="0006518B">
              <w:rPr>
                <w:rFonts w:asciiTheme="minorHAnsi" w:hAnsiTheme="minorHAnsi" w:cstheme="minorHAnsi"/>
                <w:i/>
                <w:iCs/>
                <w:color w:val="auto"/>
                <w:sz w:val="18"/>
                <w:szCs w:val="18"/>
              </w:rPr>
              <w:t>Mindfulness based psychoeducational and</w:t>
            </w:r>
          </w:p>
          <w:p w14:paraId="7AFD620A" w14:textId="77777777" w:rsidR="00A56297" w:rsidRPr="0006518B" w:rsidRDefault="00A56297" w:rsidP="00B11685">
            <w:pPr>
              <w:autoSpaceDE w:val="0"/>
              <w:autoSpaceDN w:val="0"/>
              <w:adjustRightInd w:val="0"/>
              <w:spacing w:after="0" w:line="276" w:lineRule="auto"/>
              <w:rPr>
                <w:rFonts w:asciiTheme="minorHAnsi" w:hAnsiTheme="minorHAnsi" w:cstheme="minorHAnsi"/>
                <w:i/>
                <w:iCs/>
                <w:color w:val="auto"/>
                <w:sz w:val="18"/>
                <w:szCs w:val="18"/>
              </w:rPr>
            </w:pPr>
            <w:r w:rsidRPr="0006518B">
              <w:rPr>
                <w:rFonts w:asciiTheme="minorHAnsi" w:hAnsiTheme="minorHAnsi" w:cstheme="minorHAnsi"/>
                <w:i/>
                <w:iCs/>
                <w:color w:val="auto"/>
                <w:sz w:val="18"/>
                <w:szCs w:val="18"/>
              </w:rPr>
              <w:t>processing group focusing on spiritual, existential, and cognitive components to</w:t>
            </w:r>
          </w:p>
          <w:p w14:paraId="65A72645" w14:textId="77777777" w:rsidR="00A56297" w:rsidRPr="0006518B" w:rsidRDefault="00A56297" w:rsidP="00B11685">
            <w:pPr>
              <w:autoSpaceDE w:val="0"/>
              <w:autoSpaceDN w:val="0"/>
              <w:adjustRightInd w:val="0"/>
              <w:spacing w:after="0" w:line="276" w:lineRule="auto"/>
              <w:rPr>
                <w:rFonts w:asciiTheme="minorHAnsi" w:hAnsiTheme="minorHAnsi" w:cstheme="minorHAnsi"/>
                <w:i/>
                <w:iCs/>
                <w:color w:val="auto"/>
                <w:sz w:val="18"/>
                <w:szCs w:val="18"/>
              </w:rPr>
            </w:pPr>
            <w:r w:rsidRPr="0006518B">
              <w:rPr>
                <w:rFonts w:asciiTheme="minorHAnsi" w:hAnsiTheme="minorHAnsi" w:cstheme="minorHAnsi"/>
                <w:i/>
                <w:iCs/>
                <w:color w:val="auto"/>
                <w:sz w:val="18"/>
                <w:szCs w:val="18"/>
              </w:rPr>
              <w:t>examine spiritual injury associated with combat-related PTSD</w:t>
            </w:r>
          </w:p>
          <w:p w14:paraId="58742305"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p>
          <w:p w14:paraId="7A705D9D" w14:textId="77777777"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Groups co-led by a Chaplain and a mental health practitioner</w:t>
            </w:r>
          </w:p>
        </w:tc>
        <w:tc>
          <w:tcPr>
            <w:tcW w:w="3402" w:type="dxa"/>
            <w:shd w:val="clear" w:color="auto" w:fill="C3E4F3" w:themeFill="accent1" w:themeFillTint="33"/>
            <w:tcMar>
              <w:top w:w="57" w:type="dxa"/>
              <w:left w:w="57" w:type="dxa"/>
              <w:bottom w:w="57" w:type="dxa"/>
              <w:right w:w="57" w:type="dxa"/>
            </w:tcMar>
          </w:tcPr>
          <w:p w14:paraId="43C45854"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PTSD symptoms</w:t>
            </w:r>
          </w:p>
          <w:p w14:paraId="5E7D77F0"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PCL-5</w:t>
            </w:r>
          </w:p>
          <w:p w14:paraId="0E6F21D6"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5871B494"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Spiritual injury</w:t>
            </w:r>
          </w:p>
          <w:p w14:paraId="1D29878E"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SIS</w:t>
            </w:r>
          </w:p>
          <w:p w14:paraId="5D421ABE" w14:textId="77777777" w:rsidR="00A56297" w:rsidRPr="0006518B" w:rsidRDefault="00A56297" w:rsidP="00B11685">
            <w:pPr>
              <w:pStyle w:val="Tablebodycopy"/>
              <w:spacing w:before="0" w:after="0" w:line="276" w:lineRule="auto"/>
              <w:rPr>
                <w:rFonts w:asciiTheme="minorHAnsi" w:hAnsiTheme="minorHAnsi" w:cstheme="minorHAnsi"/>
                <w:sz w:val="18"/>
                <w:szCs w:val="18"/>
              </w:rPr>
            </w:pPr>
          </w:p>
          <w:p w14:paraId="4C08C1CA"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Religious coping</w:t>
            </w:r>
          </w:p>
          <w:p w14:paraId="06FF4943" w14:textId="77777777" w:rsidR="00A56297" w:rsidRPr="0006518B" w:rsidRDefault="00A56297" w:rsidP="00B11685">
            <w:pPr>
              <w:pStyle w:val="Tablebodycopy"/>
              <w:spacing w:before="0" w:after="0" w:line="276" w:lineRule="auto"/>
              <w:rPr>
                <w:rFonts w:asciiTheme="minorHAnsi" w:hAnsiTheme="minorHAnsi" w:cstheme="minorHAnsi"/>
                <w:sz w:val="18"/>
                <w:szCs w:val="18"/>
              </w:rPr>
            </w:pPr>
            <w:r w:rsidRPr="0006518B">
              <w:rPr>
                <w:rFonts w:asciiTheme="minorHAnsi" w:hAnsiTheme="minorHAnsi" w:cstheme="minorHAnsi"/>
                <w:sz w:val="18"/>
                <w:szCs w:val="18"/>
              </w:rPr>
              <w:t>- Brief RCOPE</w:t>
            </w:r>
          </w:p>
        </w:tc>
      </w:tr>
      <w:tr w:rsidR="00A56297" w:rsidRPr="0006518B" w14:paraId="6D0F73FE" w14:textId="77777777" w:rsidTr="00B11685">
        <w:trPr>
          <w:trHeight w:val="510"/>
        </w:trPr>
        <w:tc>
          <w:tcPr>
            <w:tcW w:w="13807" w:type="dxa"/>
            <w:gridSpan w:val="6"/>
            <w:shd w:val="clear" w:color="auto" w:fill="C3E4F3" w:themeFill="accent1" w:themeFillTint="33"/>
            <w:tcMar>
              <w:top w:w="57" w:type="dxa"/>
              <w:left w:w="57" w:type="dxa"/>
              <w:bottom w:w="57" w:type="dxa"/>
              <w:right w:w="57" w:type="dxa"/>
            </w:tcMar>
          </w:tcPr>
          <w:p w14:paraId="4313E39A" w14:textId="0CC4108A" w:rsidR="00A56297" w:rsidRPr="0006518B" w:rsidRDefault="00A56297" w:rsidP="00B11685">
            <w:pPr>
              <w:autoSpaceDE w:val="0"/>
              <w:autoSpaceDN w:val="0"/>
              <w:adjustRightInd w:val="0"/>
              <w:spacing w:after="0" w:line="276" w:lineRule="auto"/>
              <w:rPr>
                <w:rFonts w:asciiTheme="minorHAnsi" w:hAnsiTheme="minorHAnsi" w:cstheme="minorHAnsi"/>
                <w:color w:val="auto"/>
                <w:sz w:val="18"/>
                <w:szCs w:val="18"/>
              </w:rPr>
            </w:pPr>
            <w:r w:rsidRPr="0006518B">
              <w:rPr>
                <w:rFonts w:asciiTheme="minorHAnsi" w:hAnsiTheme="minorHAnsi" w:cstheme="minorHAnsi"/>
                <w:color w:val="auto"/>
                <w:sz w:val="18"/>
                <w:szCs w:val="18"/>
              </w:rPr>
              <w:t>This pre-post study evaluated the effectiveness of a spiritually-based group intervention, Search for Meaning (SFM), designed to treat trauma-related spiritual injury in reducing PTSD symptoms among veterans. Self-report data was collected from a convenience sample of 24 veterans who met criteria for probable PTSD and participated in one of five SFM cohorts. At posttreatment there were significant reductions in PTSD symptoms, spiritual injury, and negative religious coping. PCL-5 scores decreased from baseline (</w:t>
            </w:r>
            <w:r w:rsidRPr="0006518B">
              <w:rPr>
                <w:rFonts w:asciiTheme="minorHAnsi" w:hAnsiTheme="minorHAnsi" w:cstheme="minorHAnsi"/>
                <w:i/>
                <w:iCs/>
                <w:color w:val="auto"/>
                <w:sz w:val="18"/>
                <w:szCs w:val="18"/>
              </w:rPr>
              <w:t xml:space="preserve">M </w:t>
            </w:r>
            <w:r w:rsidRPr="0006518B">
              <w:rPr>
                <w:rFonts w:asciiTheme="minorHAnsi" w:hAnsiTheme="minorHAnsi" w:cstheme="minorHAnsi"/>
                <w:color w:val="auto"/>
                <w:sz w:val="18"/>
                <w:szCs w:val="18"/>
              </w:rPr>
              <w:t xml:space="preserve">= 53.96, </w:t>
            </w:r>
            <w:r w:rsidRPr="0006518B">
              <w:rPr>
                <w:rFonts w:asciiTheme="minorHAnsi" w:hAnsiTheme="minorHAnsi" w:cstheme="minorHAnsi"/>
                <w:i/>
                <w:iCs/>
                <w:color w:val="auto"/>
                <w:sz w:val="18"/>
                <w:szCs w:val="18"/>
              </w:rPr>
              <w:t xml:space="preserve">SD </w:t>
            </w:r>
            <w:r w:rsidRPr="0006518B">
              <w:rPr>
                <w:rFonts w:asciiTheme="minorHAnsi" w:hAnsiTheme="minorHAnsi" w:cstheme="minorHAnsi"/>
                <w:color w:val="auto"/>
                <w:sz w:val="18"/>
                <w:szCs w:val="18"/>
              </w:rPr>
              <w:t>11.90) to post group (</w:t>
            </w:r>
            <w:r w:rsidRPr="0006518B">
              <w:rPr>
                <w:rFonts w:asciiTheme="minorHAnsi" w:hAnsiTheme="minorHAnsi" w:cstheme="minorHAnsi"/>
                <w:i/>
                <w:iCs/>
                <w:color w:val="auto"/>
                <w:sz w:val="18"/>
                <w:szCs w:val="18"/>
              </w:rPr>
              <w:t xml:space="preserve">M </w:t>
            </w:r>
            <w:r w:rsidRPr="0006518B">
              <w:rPr>
                <w:rFonts w:asciiTheme="minorHAnsi" w:hAnsiTheme="minorHAnsi" w:cstheme="minorHAnsi"/>
                <w:color w:val="auto"/>
                <w:sz w:val="18"/>
                <w:szCs w:val="18"/>
              </w:rPr>
              <w:t xml:space="preserve">= 46.54, </w:t>
            </w:r>
            <w:r w:rsidRPr="0006518B">
              <w:rPr>
                <w:rFonts w:asciiTheme="minorHAnsi" w:hAnsiTheme="minorHAnsi" w:cstheme="minorHAnsi"/>
                <w:i/>
                <w:iCs/>
                <w:color w:val="auto"/>
                <w:sz w:val="18"/>
                <w:szCs w:val="18"/>
              </w:rPr>
              <w:t xml:space="preserve">SD </w:t>
            </w:r>
            <w:r w:rsidRPr="0006518B">
              <w:rPr>
                <w:rFonts w:asciiTheme="minorHAnsi" w:hAnsiTheme="minorHAnsi" w:cstheme="minorHAnsi"/>
                <w:color w:val="auto"/>
                <w:sz w:val="18"/>
                <w:szCs w:val="18"/>
              </w:rPr>
              <w:t>17.33), Cohen’s d = 0.62,</w:t>
            </w:r>
            <w:r w:rsidRPr="0006518B">
              <w:rPr>
                <w:rFonts w:asciiTheme="minorHAnsi" w:hAnsiTheme="minorHAnsi" w:cstheme="minorHAnsi"/>
                <w:i/>
                <w:color w:val="auto"/>
                <w:sz w:val="18"/>
                <w:szCs w:val="18"/>
              </w:rPr>
              <w:t xml:space="preserve"> </w:t>
            </w:r>
            <w:r w:rsidRPr="0006518B">
              <w:rPr>
                <w:rFonts w:asciiTheme="minorHAnsi" w:hAnsiTheme="minorHAnsi" w:cstheme="minorHAnsi"/>
                <w:i/>
                <w:iCs/>
                <w:color w:val="auto"/>
                <w:sz w:val="18"/>
                <w:szCs w:val="18"/>
              </w:rPr>
              <w:t xml:space="preserve">p </w:t>
            </w:r>
            <w:r w:rsidRPr="0006518B">
              <w:rPr>
                <w:rFonts w:asciiTheme="minorHAnsi" w:hAnsiTheme="minorHAnsi" w:cstheme="minorHAnsi"/>
                <w:color w:val="auto"/>
                <w:sz w:val="18"/>
                <w:szCs w:val="18"/>
              </w:rPr>
              <w:t>= 0.02, with an average decrease of 7.42 (CI, 1.37 to 13.46). Spiritual Injury Scale (SIS) scores decreased from baseline (</w:t>
            </w:r>
            <w:r w:rsidRPr="0006518B">
              <w:rPr>
                <w:rFonts w:asciiTheme="minorHAnsi" w:hAnsiTheme="minorHAnsi" w:cstheme="minorHAnsi"/>
                <w:i/>
                <w:iCs/>
                <w:color w:val="auto"/>
                <w:sz w:val="18"/>
                <w:szCs w:val="18"/>
              </w:rPr>
              <w:t xml:space="preserve">M </w:t>
            </w:r>
            <w:r w:rsidRPr="0006518B">
              <w:rPr>
                <w:rFonts w:asciiTheme="minorHAnsi" w:hAnsiTheme="minorHAnsi" w:cstheme="minorHAnsi"/>
                <w:color w:val="auto"/>
                <w:sz w:val="18"/>
                <w:szCs w:val="18"/>
              </w:rPr>
              <w:t xml:space="preserve">= 20.08, </w:t>
            </w:r>
            <w:r w:rsidRPr="0006518B">
              <w:rPr>
                <w:rFonts w:asciiTheme="minorHAnsi" w:hAnsiTheme="minorHAnsi" w:cstheme="minorHAnsi"/>
                <w:i/>
                <w:iCs/>
                <w:color w:val="auto"/>
                <w:sz w:val="18"/>
                <w:szCs w:val="18"/>
              </w:rPr>
              <w:t xml:space="preserve">SD </w:t>
            </w:r>
            <w:r w:rsidRPr="0006518B">
              <w:rPr>
                <w:rFonts w:asciiTheme="minorHAnsi" w:hAnsiTheme="minorHAnsi" w:cstheme="minorHAnsi"/>
                <w:color w:val="auto"/>
                <w:sz w:val="18"/>
                <w:szCs w:val="18"/>
              </w:rPr>
              <w:t>4.19) to post group (</w:t>
            </w:r>
            <w:r w:rsidRPr="0006518B">
              <w:rPr>
                <w:rFonts w:asciiTheme="minorHAnsi" w:hAnsiTheme="minorHAnsi" w:cstheme="minorHAnsi"/>
                <w:i/>
                <w:iCs/>
                <w:color w:val="auto"/>
                <w:sz w:val="18"/>
                <w:szCs w:val="18"/>
              </w:rPr>
              <w:t xml:space="preserve">M </w:t>
            </w:r>
            <w:r w:rsidRPr="0006518B">
              <w:rPr>
                <w:rFonts w:asciiTheme="minorHAnsi" w:hAnsiTheme="minorHAnsi" w:cstheme="minorHAnsi"/>
                <w:color w:val="auto"/>
                <w:sz w:val="18"/>
                <w:szCs w:val="18"/>
              </w:rPr>
              <w:t xml:space="preserve">= 18.42, </w:t>
            </w:r>
            <w:r w:rsidRPr="0006518B">
              <w:rPr>
                <w:rFonts w:asciiTheme="minorHAnsi" w:hAnsiTheme="minorHAnsi" w:cstheme="minorHAnsi"/>
                <w:i/>
                <w:iCs/>
                <w:color w:val="auto"/>
                <w:sz w:val="18"/>
                <w:szCs w:val="18"/>
              </w:rPr>
              <w:t xml:space="preserve">SD </w:t>
            </w:r>
            <w:r w:rsidRPr="0006518B">
              <w:rPr>
                <w:rFonts w:asciiTheme="minorHAnsi" w:hAnsiTheme="minorHAnsi" w:cstheme="minorHAnsi"/>
                <w:color w:val="auto"/>
                <w:sz w:val="18"/>
                <w:szCs w:val="18"/>
              </w:rPr>
              <w:t>4.41), Cohen’s d = 0.40,</w:t>
            </w:r>
            <w:r w:rsidRPr="0006518B">
              <w:rPr>
                <w:rFonts w:asciiTheme="minorHAnsi" w:hAnsiTheme="minorHAnsi" w:cstheme="minorHAnsi"/>
                <w:i/>
                <w:color w:val="auto"/>
                <w:sz w:val="18"/>
                <w:szCs w:val="18"/>
              </w:rPr>
              <w:t xml:space="preserve"> </w:t>
            </w:r>
            <w:r w:rsidRPr="0006518B">
              <w:rPr>
                <w:rFonts w:asciiTheme="minorHAnsi" w:hAnsiTheme="minorHAnsi" w:cstheme="minorHAnsi"/>
                <w:i/>
                <w:iCs/>
                <w:color w:val="auto"/>
                <w:sz w:val="18"/>
                <w:szCs w:val="18"/>
              </w:rPr>
              <w:t xml:space="preserve">p </w:t>
            </w:r>
            <w:r w:rsidRPr="0006518B">
              <w:rPr>
                <w:rFonts w:asciiTheme="minorHAnsi" w:hAnsiTheme="minorHAnsi" w:cstheme="minorHAnsi"/>
                <w:color w:val="auto"/>
                <w:sz w:val="18"/>
                <w:szCs w:val="18"/>
              </w:rPr>
              <w:t xml:space="preserve">= 0.03, with an average decrease of 1.67 (CI, 0.17 to 3.16). In terms of the Brief </w:t>
            </w:r>
            <w:r w:rsidRPr="0006518B">
              <w:rPr>
                <w:rFonts w:asciiTheme="minorHAnsi" w:hAnsiTheme="minorHAnsi" w:cs="Times New Roman"/>
                <w:iCs/>
                <w:color w:val="auto"/>
                <w:sz w:val="18"/>
                <w:szCs w:val="18"/>
              </w:rPr>
              <w:t>Scale of Religious and Spiritual Coping</w:t>
            </w:r>
            <w:r w:rsidRPr="0006518B">
              <w:rPr>
                <w:rFonts w:asciiTheme="minorHAnsi" w:hAnsiTheme="minorHAnsi" w:cstheme="minorHAnsi"/>
                <w:color w:val="auto"/>
                <w:sz w:val="18"/>
                <w:szCs w:val="18"/>
              </w:rPr>
              <w:t xml:space="preserve"> (RCOPE), there was a significant reduction in negative religious coping from baseline (</w:t>
            </w:r>
            <w:r w:rsidRPr="0006518B">
              <w:rPr>
                <w:rFonts w:asciiTheme="minorHAnsi" w:hAnsiTheme="minorHAnsi" w:cstheme="minorHAnsi"/>
                <w:i/>
                <w:iCs/>
                <w:color w:val="auto"/>
                <w:sz w:val="18"/>
                <w:szCs w:val="18"/>
              </w:rPr>
              <w:t xml:space="preserve">M </w:t>
            </w:r>
            <w:r w:rsidRPr="0006518B">
              <w:rPr>
                <w:rFonts w:asciiTheme="minorHAnsi" w:hAnsiTheme="minorHAnsi" w:cstheme="minorHAnsi"/>
                <w:color w:val="auto"/>
                <w:sz w:val="18"/>
                <w:szCs w:val="18"/>
              </w:rPr>
              <w:t xml:space="preserve">= 13.59, </w:t>
            </w:r>
            <w:r w:rsidRPr="0006518B">
              <w:rPr>
                <w:rFonts w:asciiTheme="minorHAnsi" w:hAnsiTheme="minorHAnsi" w:cstheme="minorHAnsi"/>
                <w:i/>
                <w:iCs/>
                <w:color w:val="auto"/>
                <w:sz w:val="18"/>
                <w:szCs w:val="18"/>
              </w:rPr>
              <w:t xml:space="preserve">SD </w:t>
            </w:r>
            <w:r w:rsidRPr="0006518B">
              <w:rPr>
                <w:rFonts w:asciiTheme="minorHAnsi" w:hAnsiTheme="minorHAnsi" w:cstheme="minorHAnsi"/>
                <w:color w:val="auto"/>
                <w:sz w:val="18"/>
                <w:szCs w:val="18"/>
              </w:rPr>
              <w:t>6.16) to post group (</w:t>
            </w:r>
            <w:r w:rsidRPr="0006518B">
              <w:rPr>
                <w:rFonts w:asciiTheme="minorHAnsi" w:hAnsiTheme="minorHAnsi" w:cstheme="minorHAnsi"/>
                <w:i/>
                <w:iCs/>
                <w:color w:val="auto"/>
                <w:sz w:val="18"/>
                <w:szCs w:val="18"/>
              </w:rPr>
              <w:t xml:space="preserve">M </w:t>
            </w:r>
            <w:r w:rsidRPr="0006518B">
              <w:rPr>
                <w:rFonts w:asciiTheme="minorHAnsi" w:hAnsiTheme="minorHAnsi" w:cstheme="minorHAnsi"/>
                <w:color w:val="auto"/>
                <w:sz w:val="18"/>
                <w:szCs w:val="18"/>
              </w:rPr>
              <w:t xml:space="preserve">= 11.14, </w:t>
            </w:r>
            <w:r w:rsidRPr="0006518B">
              <w:rPr>
                <w:rFonts w:asciiTheme="minorHAnsi" w:hAnsiTheme="minorHAnsi" w:cstheme="minorHAnsi"/>
                <w:i/>
                <w:iCs/>
                <w:color w:val="auto"/>
                <w:sz w:val="18"/>
                <w:szCs w:val="18"/>
              </w:rPr>
              <w:t xml:space="preserve">SD </w:t>
            </w:r>
            <w:r w:rsidRPr="0006518B">
              <w:rPr>
                <w:rFonts w:asciiTheme="minorHAnsi" w:hAnsiTheme="minorHAnsi" w:cstheme="minorHAnsi"/>
                <w:color w:val="auto"/>
                <w:sz w:val="18"/>
                <w:szCs w:val="18"/>
              </w:rPr>
              <w:t>4.19), Cohen’s d = 0.40,</w:t>
            </w:r>
            <w:r w:rsidRPr="0006518B">
              <w:rPr>
                <w:rFonts w:asciiTheme="minorHAnsi" w:hAnsiTheme="minorHAnsi" w:cstheme="minorHAnsi"/>
                <w:i/>
                <w:color w:val="auto"/>
                <w:sz w:val="18"/>
                <w:szCs w:val="18"/>
              </w:rPr>
              <w:t xml:space="preserve"> </w:t>
            </w:r>
            <w:r w:rsidRPr="0006518B">
              <w:rPr>
                <w:rFonts w:asciiTheme="minorHAnsi" w:hAnsiTheme="minorHAnsi" w:cstheme="minorHAnsi"/>
                <w:i/>
                <w:iCs/>
                <w:color w:val="auto"/>
                <w:sz w:val="18"/>
                <w:szCs w:val="18"/>
              </w:rPr>
              <w:t xml:space="preserve">p </w:t>
            </w:r>
            <w:r w:rsidRPr="0006518B">
              <w:rPr>
                <w:rFonts w:asciiTheme="minorHAnsi" w:hAnsiTheme="minorHAnsi" w:cstheme="minorHAnsi"/>
                <w:color w:val="auto"/>
                <w:sz w:val="18"/>
                <w:szCs w:val="18"/>
              </w:rPr>
              <w:t>= 0.05, with an average decrease of 2.46 (CI, − 0.01 to 4.92), however there was no change in positive religious coping.</w:t>
            </w:r>
          </w:p>
        </w:tc>
      </w:tr>
    </w:tbl>
    <w:p w14:paraId="59B29879" w14:textId="77777777" w:rsidR="00D92FBD" w:rsidRDefault="00D92FBD" w:rsidP="00353145">
      <w:pPr>
        <w:autoSpaceDE w:val="0"/>
        <w:autoSpaceDN w:val="0"/>
        <w:adjustRightInd w:val="0"/>
        <w:spacing w:after="0" w:line="240" w:lineRule="auto"/>
        <w:rPr>
          <w:rFonts w:asciiTheme="minorHAnsi" w:hAnsiTheme="minorHAnsi" w:cs="Times New Roman"/>
          <w:i/>
          <w:iCs/>
          <w:sz w:val="18"/>
          <w:szCs w:val="18"/>
        </w:rPr>
      </w:pPr>
    </w:p>
    <w:p w14:paraId="29F2C812" w14:textId="5CC05610" w:rsidR="00353145" w:rsidRDefault="00353145" w:rsidP="00353145">
      <w:pPr>
        <w:autoSpaceDE w:val="0"/>
        <w:autoSpaceDN w:val="0"/>
        <w:adjustRightInd w:val="0"/>
        <w:spacing w:after="0" w:line="240" w:lineRule="auto"/>
        <w:rPr>
          <w:rFonts w:asciiTheme="minorHAnsi" w:hAnsiTheme="minorHAnsi" w:cs="Times New Roman"/>
          <w:sz w:val="18"/>
          <w:szCs w:val="18"/>
        </w:rPr>
      </w:pPr>
      <w:r w:rsidRPr="00411CE5">
        <w:rPr>
          <w:rFonts w:asciiTheme="minorHAnsi" w:hAnsiTheme="minorHAnsi" w:cs="Times New Roman"/>
          <w:i/>
          <w:iCs/>
          <w:sz w:val="18"/>
          <w:szCs w:val="18"/>
        </w:rPr>
        <w:t xml:space="preserve">Notes. </w:t>
      </w:r>
      <w:r w:rsidRPr="00A777BA">
        <w:rPr>
          <w:rFonts w:cs="Times New Roman"/>
          <w:iCs/>
          <w:sz w:val="18"/>
          <w:szCs w:val="18"/>
        </w:rPr>
        <w:t xml:space="preserve">3MDR = </w:t>
      </w:r>
      <w:r w:rsidRPr="00A777BA">
        <w:rPr>
          <w:rFonts w:asciiTheme="minorHAnsi" w:hAnsiTheme="minorHAnsi" w:cstheme="minorHAnsi"/>
          <w:sz w:val="18"/>
          <w:szCs w:val="18"/>
        </w:rPr>
        <w:t>Multimodular motion-assisted memory desensitization and reconsolidation</w:t>
      </w:r>
      <w:r w:rsidRPr="00A777BA">
        <w:rPr>
          <w:rFonts w:cs="Times New Roman"/>
          <w:iCs/>
          <w:sz w:val="18"/>
          <w:szCs w:val="18"/>
        </w:rPr>
        <w:t xml:space="preserve">; </w:t>
      </w:r>
      <w:r w:rsidRPr="00A777BA">
        <w:rPr>
          <w:rFonts w:asciiTheme="minorHAnsi" w:hAnsiTheme="minorHAnsi" w:cs="Times New Roman"/>
          <w:iCs/>
          <w:sz w:val="18"/>
          <w:szCs w:val="18"/>
        </w:rPr>
        <w:t>AAQ</w:t>
      </w:r>
      <w:r w:rsidRPr="00BA0F6A">
        <w:rPr>
          <w:rFonts w:asciiTheme="minorHAnsi" w:hAnsiTheme="minorHAnsi" w:cs="Times New Roman"/>
          <w:iCs/>
          <w:sz w:val="18"/>
          <w:szCs w:val="18"/>
        </w:rPr>
        <w:t>-II = Acceptance and Action Questionnaire;</w:t>
      </w:r>
      <w:r>
        <w:rPr>
          <w:rFonts w:asciiTheme="minorHAnsi" w:hAnsiTheme="minorHAnsi" w:cs="Times New Roman"/>
          <w:iCs/>
          <w:sz w:val="18"/>
          <w:szCs w:val="18"/>
        </w:rPr>
        <w:t xml:space="preserve"> </w:t>
      </w:r>
      <w:r w:rsidRPr="00A777BA">
        <w:rPr>
          <w:rFonts w:asciiTheme="minorHAnsi" w:hAnsiTheme="minorHAnsi" w:cstheme="minorHAnsi"/>
          <w:bCs/>
          <w:sz w:val="18"/>
          <w:szCs w:val="18"/>
        </w:rPr>
        <w:t>ACT-MI</w:t>
      </w:r>
      <w:r w:rsidRPr="00A777BA">
        <w:rPr>
          <w:rFonts w:cstheme="minorHAnsi"/>
          <w:bCs/>
          <w:sz w:val="18"/>
          <w:szCs w:val="18"/>
        </w:rPr>
        <w:t xml:space="preserve"> = </w:t>
      </w:r>
      <w:r w:rsidRPr="00A777BA">
        <w:rPr>
          <w:rFonts w:asciiTheme="minorHAnsi" w:hAnsiTheme="minorHAnsi" w:cstheme="minorHAnsi"/>
          <w:bCs/>
          <w:sz w:val="18"/>
          <w:szCs w:val="18"/>
        </w:rPr>
        <w:t>Acceptance and Commitment Therapy for Moral Injury</w:t>
      </w:r>
      <w:r w:rsidRPr="00A777BA">
        <w:rPr>
          <w:rFonts w:cstheme="minorHAnsi"/>
          <w:bCs/>
          <w:sz w:val="18"/>
          <w:szCs w:val="18"/>
        </w:rPr>
        <w:t>; AD = Adaptive Disclosure;</w:t>
      </w:r>
      <w:r>
        <w:rPr>
          <w:rFonts w:cstheme="minorHAnsi"/>
          <w:b/>
          <w:bCs/>
          <w:sz w:val="18"/>
          <w:szCs w:val="18"/>
        </w:rPr>
        <w:t xml:space="preserve"> </w:t>
      </w:r>
      <w:r w:rsidRPr="00BA0F6A">
        <w:rPr>
          <w:rFonts w:asciiTheme="minorHAnsi" w:hAnsiTheme="minorHAnsi" w:cs="Times New Roman"/>
          <w:iCs/>
          <w:sz w:val="18"/>
          <w:szCs w:val="18"/>
        </w:rPr>
        <w:t xml:space="preserve">AFT = </w:t>
      </w:r>
      <w:r w:rsidRPr="00BA0F6A">
        <w:rPr>
          <w:rFonts w:asciiTheme="minorHAnsi" w:hAnsiTheme="minorHAnsi" w:cstheme="minorHAnsi"/>
          <w:sz w:val="18"/>
          <w:szCs w:val="18"/>
        </w:rPr>
        <w:t>Acceptance and Forgiveness Therapy</w:t>
      </w:r>
      <w:r w:rsidRPr="00BA0F6A">
        <w:rPr>
          <w:rFonts w:asciiTheme="minorHAnsi" w:hAnsiTheme="minorHAnsi" w:cs="Times New Roman"/>
          <w:iCs/>
          <w:sz w:val="18"/>
          <w:szCs w:val="18"/>
        </w:rPr>
        <w:t xml:space="preserve">;  </w:t>
      </w:r>
      <w:r w:rsidRPr="00DA24E2">
        <w:rPr>
          <w:rFonts w:cs="Times New Roman"/>
          <w:iCs/>
          <w:sz w:val="18"/>
          <w:szCs w:val="18"/>
        </w:rPr>
        <w:t>AUDIT = Alcohol Use Disorders Identification Test;</w:t>
      </w:r>
      <w:r>
        <w:rPr>
          <w:rFonts w:cs="Times New Roman"/>
          <w:iCs/>
          <w:sz w:val="18"/>
          <w:szCs w:val="18"/>
        </w:rPr>
        <w:t xml:space="preserve"> </w:t>
      </w:r>
      <w:r w:rsidRPr="00AC7E38">
        <w:rPr>
          <w:rFonts w:cs="Times New Roman"/>
          <w:iCs/>
          <w:sz w:val="18"/>
          <w:szCs w:val="18"/>
        </w:rPr>
        <w:t>BAI = Beck Anxiety Inventory;</w:t>
      </w:r>
      <w:r>
        <w:rPr>
          <w:rFonts w:cs="Times New Roman"/>
          <w:iCs/>
          <w:sz w:val="18"/>
          <w:szCs w:val="18"/>
        </w:rPr>
        <w:t xml:space="preserve"> </w:t>
      </w:r>
      <w:r w:rsidRPr="00E27E53">
        <w:rPr>
          <w:rFonts w:cs="Times New Roman"/>
          <w:iCs/>
          <w:sz w:val="18"/>
          <w:szCs w:val="18"/>
        </w:rPr>
        <w:t>BDI-II = Beck Depression Inventory (second edition);</w:t>
      </w:r>
      <w:r>
        <w:rPr>
          <w:rFonts w:cs="Times New Roman"/>
          <w:iCs/>
          <w:sz w:val="18"/>
          <w:szCs w:val="18"/>
        </w:rPr>
        <w:t xml:space="preserve"> </w:t>
      </w:r>
      <w:r w:rsidRPr="00D63C81">
        <w:rPr>
          <w:rFonts w:asciiTheme="minorHAnsi" w:hAnsiTheme="minorHAnsi" w:cstheme="minorHAnsi"/>
          <w:bCs/>
          <w:sz w:val="18"/>
          <w:szCs w:val="18"/>
        </w:rPr>
        <w:t>BEP-MT</w:t>
      </w:r>
      <w:r w:rsidRPr="00D63C81">
        <w:rPr>
          <w:rFonts w:cs="Times New Roman"/>
          <w:iCs/>
          <w:sz w:val="18"/>
          <w:szCs w:val="18"/>
        </w:rPr>
        <w:t xml:space="preserve"> = </w:t>
      </w:r>
      <w:r w:rsidRPr="00D63C81">
        <w:rPr>
          <w:rFonts w:asciiTheme="minorHAnsi" w:hAnsiTheme="minorHAnsi" w:cstheme="minorHAnsi"/>
          <w:bCs/>
          <w:sz w:val="18"/>
          <w:szCs w:val="18"/>
        </w:rPr>
        <w:t>Brief Eclectic Psychotherapy for Moral Traum</w:t>
      </w:r>
      <w:r w:rsidRPr="00EA3B12">
        <w:rPr>
          <w:rFonts w:asciiTheme="minorHAnsi" w:hAnsiTheme="minorHAnsi" w:cstheme="minorHAnsi"/>
          <w:bCs/>
          <w:sz w:val="18"/>
          <w:szCs w:val="18"/>
        </w:rPr>
        <w:t>a</w:t>
      </w:r>
      <w:r w:rsidRPr="00EA3B12">
        <w:rPr>
          <w:rFonts w:cstheme="minorHAnsi"/>
          <w:bCs/>
          <w:sz w:val="18"/>
          <w:szCs w:val="18"/>
        </w:rPr>
        <w:t xml:space="preserve">; </w:t>
      </w:r>
      <w:r w:rsidRPr="00EA3B12">
        <w:rPr>
          <w:rFonts w:asciiTheme="minorHAnsi" w:hAnsiTheme="minorHAnsi" w:cstheme="minorHAnsi"/>
          <w:sz w:val="18"/>
          <w:szCs w:val="18"/>
        </w:rPr>
        <w:t>B-IPF</w:t>
      </w:r>
      <w:r w:rsidRPr="00EA3B12">
        <w:rPr>
          <w:rFonts w:cstheme="minorHAnsi"/>
          <w:bCs/>
          <w:sz w:val="18"/>
          <w:szCs w:val="18"/>
        </w:rPr>
        <w:t xml:space="preserve"> = Brief Inventory of Psychosocial Funct</w:t>
      </w:r>
      <w:r>
        <w:rPr>
          <w:rFonts w:cstheme="minorHAnsi"/>
          <w:bCs/>
          <w:sz w:val="18"/>
          <w:szCs w:val="18"/>
        </w:rPr>
        <w:t>i</w:t>
      </w:r>
      <w:r w:rsidRPr="00EA3B12">
        <w:rPr>
          <w:rFonts w:cstheme="minorHAnsi"/>
          <w:bCs/>
          <w:sz w:val="18"/>
          <w:szCs w:val="18"/>
        </w:rPr>
        <w:t>oning</w:t>
      </w:r>
      <w:r w:rsidRPr="00860EFA">
        <w:rPr>
          <w:rFonts w:cstheme="minorHAnsi"/>
          <w:bCs/>
          <w:sz w:val="18"/>
          <w:szCs w:val="18"/>
        </w:rPr>
        <w:t>;</w:t>
      </w:r>
      <w:r w:rsidRPr="00860EFA">
        <w:rPr>
          <w:rFonts w:cstheme="minorHAnsi"/>
          <w:b/>
          <w:bCs/>
          <w:sz w:val="18"/>
          <w:szCs w:val="18"/>
        </w:rPr>
        <w:t xml:space="preserve"> </w:t>
      </w:r>
      <w:r w:rsidRPr="00860EFA">
        <w:rPr>
          <w:rFonts w:cstheme="minorHAnsi"/>
          <w:bCs/>
          <w:sz w:val="18"/>
          <w:szCs w:val="18"/>
        </w:rPr>
        <w:t>BSI = Brief Symptom Inventory;</w:t>
      </w:r>
      <w:r>
        <w:rPr>
          <w:rFonts w:cstheme="minorHAnsi"/>
          <w:b/>
          <w:bCs/>
          <w:sz w:val="18"/>
          <w:szCs w:val="18"/>
        </w:rPr>
        <w:t xml:space="preserve"> </w:t>
      </w:r>
      <w:r w:rsidRPr="00331F1B">
        <w:rPr>
          <w:rFonts w:asciiTheme="minorHAnsi" w:hAnsiTheme="minorHAnsi" w:cs="Times New Roman"/>
          <w:iCs/>
          <w:sz w:val="18"/>
          <w:szCs w:val="18"/>
        </w:rPr>
        <w:t>BSI-18 = Brief Symptom Inventory-18;</w:t>
      </w:r>
      <w:r>
        <w:rPr>
          <w:rFonts w:asciiTheme="minorHAnsi" w:hAnsiTheme="minorHAnsi" w:cs="Times New Roman"/>
          <w:iCs/>
          <w:sz w:val="18"/>
          <w:szCs w:val="18"/>
        </w:rPr>
        <w:t xml:space="preserve"> </w:t>
      </w:r>
      <w:r w:rsidRPr="00D823FD">
        <w:rPr>
          <w:rFonts w:asciiTheme="minorHAnsi" w:hAnsiTheme="minorHAnsi" w:cs="Times New Roman"/>
          <w:iCs/>
          <w:sz w:val="18"/>
          <w:szCs w:val="18"/>
        </w:rPr>
        <w:t>BSS = Building Spiritual Strength;</w:t>
      </w:r>
      <w:r>
        <w:rPr>
          <w:rFonts w:asciiTheme="minorHAnsi" w:hAnsiTheme="minorHAnsi" w:cs="Times New Roman"/>
          <w:iCs/>
          <w:sz w:val="18"/>
          <w:szCs w:val="18"/>
        </w:rPr>
        <w:t xml:space="preserve"> </w:t>
      </w:r>
      <w:r w:rsidRPr="006D5D6C">
        <w:rPr>
          <w:rFonts w:asciiTheme="minorHAnsi" w:hAnsiTheme="minorHAnsi" w:cs="Times New Roman"/>
          <w:iCs/>
          <w:sz w:val="18"/>
          <w:szCs w:val="18"/>
        </w:rPr>
        <w:t>CAPS = Clinician Administered</w:t>
      </w:r>
      <w:r>
        <w:rPr>
          <w:rFonts w:asciiTheme="minorHAnsi" w:hAnsiTheme="minorHAnsi" w:cs="Times New Roman"/>
          <w:iCs/>
          <w:sz w:val="18"/>
          <w:szCs w:val="18"/>
        </w:rPr>
        <w:t xml:space="preserve"> PTSD Scale</w:t>
      </w:r>
      <w:r w:rsidRPr="00860EFA">
        <w:rPr>
          <w:rFonts w:asciiTheme="minorHAnsi" w:hAnsiTheme="minorHAnsi" w:cs="Times New Roman"/>
          <w:iCs/>
          <w:sz w:val="18"/>
          <w:szCs w:val="18"/>
        </w:rPr>
        <w:t xml:space="preserve">; </w:t>
      </w:r>
      <w:r w:rsidRPr="00860EFA">
        <w:rPr>
          <w:rFonts w:cs="Times New Roman"/>
          <w:iCs/>
          <w:sz w:val="18"/>
          <w:szCs w:val="18"/>
        </w:rPr>
        <w:t>CBT = cognitive behavioural ther</w:t>
      </w:r>
      <w:r w:rsidRPr="006824F8">
        <w:rPr>
          <w:rFonts w:cs="Times New Roman"/>
          <w:iCs/>
          <w:sz w:val="18"/>
          <w:szCs w:val="18"/>
        </w:rPr>
        <w:t xml:space="preserve">apy; </w:t>
      </w:r>
      <w:r w:rsidRPr="006824F8">
        <w:rPr>
          <w:rFonts w:asciiTheme="minorHAnsi" w:hAnsiTheme="minorHAnsi" w:cstheme="minorHAnsi"/>
          <w:sz w:val="18"/>
          <w:szCs w:val="18"/>
        </w:rPr>
        <w:t>CFQ-MI</w:t>
      </w:r>
      <w:r w:rsidRPr="006824F8">
        <w:rPr>
          <w:rFonts w:cstheme="minorHAnsi"/>
          <w:sz w:val="18"/>
          <w:szCs w:val="18"/>
        </w:rPr>
        <w:t xml:space="preserve"> = Cognitive Fusion Questionnaire-Moral Injury; CPT = Cognitive Processing Therapy; CI = confidence interval; CPT-C = </w:t>
      </w:r>
      <w:r w:rsidRPr="006824F8">
        <w:rPr>
          <w:rFonts w:asciiTheme="minorHAnsi" w:hAnsiTheme="minorHAnsi" w:cstheme="minorHAnsi"/>
          <w:sz w:val="18"/>
          <w:szCs w:val="18"/>
        </w:rPr>
        <w:t>Cognitive Processing Therapy – Cognitive Therapy version</w:t>
      </w:r>
      <w:r w:rsidRPr="006824F8">
        <w:rPr>
          <w:rFonts w:cstheme="minorHAnsi"/>
          <w:sz w:val="18"/>
          <w:szCs w:val="18"/>
        </w:rPr>
        <w:t xml:space="preserve">; </w:t>
      </w:r>
      <w:r w:rsidRPr="006824F8">
        <w:rPr>
          <w:rFonts w:asciiTheme="minorHAnsi" w:hAnsiTheme="minorHAnsi" w:cstheme="minorHAnsi"/>
          <w:bCs/>
          <w:sz w:val="18"/>
          <w:szCs w:val="18"/>
        </w:rPr>
        <w:t>CT-PTSD</w:t>
      </w:r>
      <w:r w:rsidRPr="006824F8">
        <w:rPr>
          <w:rFonts w:cstheme="minorHAnsi"/>
          <w:sz w:val="18"/>
          <w:szCs w:val="18"/>
        </w:rPr>
        <w:t xml:space="preserve"> = Cognitive Therapy for PTSD</w:t>
      </w:r>
      <w:r w:rsidRPr="00277F07">
        <w:rPr>
          <w:rFonts w:cstheme="minorHAnsi"/>
          <w:sz w:val="18"/>
          <w:szCs w:val="18"/>
        </w:rPr>
        <w:t>; DERS-18 = Difficulties in Emotion Regulation Scale</w:t>
      </w:r>
      <w:r w:rsidRPr="00A3348B">
        <w:rPr>
          <w:rFonts w:cstheme="minorHAnsi"/>
          <w:sz w:val="18"/>
          <w:szCs w:val="18"/>
        </w:rPr>
        <w:t xml:space="preserve">; </w:t>
      </w:r>
      <w:r w:rsidRPr="00A3348B">
        <w:rPr>
          <w:rFonts w:asciiTheme="minorHAnsi" w:hAnsiTheme="minorHAnsi" w:cstheme="minorHAnsi"/>
          <w:sz w:val="18"/>
          <w:szCs w:val="18"/>
        </w:rPr>
        <w:t>EMIS-M</w:t>
      </w:r>
      <w:r w:rsidRPr="00A3348B">
        <w:rPr>
          <w:rFonts w:cs="Times New Roman"/>
          <w:iCs/>
          <w:sz w:val="18"/>
          <w:szCs w:val="18"/>
        </w:rPr>
        <w:t xml:space="preserve"> = Expressions</w:t>
      </w:r>
      <w:r>
        <w:rPr>
          <w:rFonts w:cs="Times New Roman"/>
          <w:iCs/>
          <w:sz w:val="18"/>
          <w:szCs w:val="18"/>
        </w:rPr>
        <w:t xml:space="preserve"> of Moral Injury Scale-Military Version; </w:t>
      </w:r>
      <w:r w:rsidRPr="003615D5">
        <w:rPr>
          <w:rFonts w:asciiTheme="minorHAnsi" w:hAnsiTheme="minorHAnsi" w:cs="Times New Roman"/>
          <w:iCs/>
          <w:sz w:val="18"/>
          <w:szCs w:val="18"/>
        </w:rPr>
        <w:t>GII = God Image Inventory</w:t>
      </w:r>
      <w:r w:rsidRPr="00A3348B">
        <w:rPr>
          <w:rFonts w:asciiTheme="minorHAnsi" w:hAnsiTheme="minorHAnsi" w:cs="Times New Roman"/>
          <w:i/>
          <w:iCs/>
          <w:sz w:val="18"/>
          <w:szCs w:val="18"/>
        </w:rPr>
        <w:t>;</w:t>
      </w:r>
      <w:r w:rsidRPr="00A3348B">
        <w:rPr>
          <w:rFonts w:asciiTheme="minorHAnsi" w:hAnsiTheme="minorHAnsi" w:cs="Times New Roman"/>
          <w:iCs/>
          <w:sz w:val="18"/>
          <w:szCs w:val="18"/>
        </w:rPr>
        <w:t xml:space="preserve"> </w:t>
      </w:r>
      <w:r w:rsidRPr="00A3348B">
        <w:rPr>
          <w:rFonts w:cs="Times New Roman"/>
          <w:iCs/>
          <w:sz w:val="18"/>
          <w:szCs w:val="18"/>
        </w:rPr>
        <w:t xml:space="preserve">IOK = Impact of Killing; ITP = intensive treatment program; </w:t>
      </w:r>
      <w:r w:rsidRPr="00A3348B">
        <w:rPr>
          <w:rFonts w:asciiTheme="minorHAnsi" w:hAnsiTheme="minorHAnsi" w:cs="Times New Roman"/>
          <w:sz w:val="18"/>
          <w:szCs w:val="18"/>
        </w:rPr>
        <w:t>MC4</w:t>
      </w:r>
      <w:r w:rsidRPr="003615D5">
        <w:rPr>
          <w:rFonts w:asciiTheme="minorHAnsi" w:hAnsiTheme="minorHAnsi" w:cs="Times New Roman"/>
          <w:sz w:val="18"/>
          <w:szCs w:val="18"/>
        </w:rPr>
        <w:t xml:space="preserve"> = Mental Health Clinician Community Chaplain Collaboration; </w:t>
      </w:r>
      <w:r>
        <w:rPr>
          <w:rFonts w:asciiTheme="minorHAnsi" w:hAnsiTheme="minorHAnsi" w:cs="Times New Roman"/>
          <w:sz w:val="18"/>
          <w:szCs w:val="18"/>
        </w:rPr>
        <w:t xml:space="preserve">MI = moral injury; </w:t>
      </w:r>
      <w:r w:rsidRPr="00650A4A">
        <w:rPr>
          <w:rFonts w:cs="Times New Roman"/>
          <w:sz w:val="18"/>
          <w:szCs w:val="18"/>
        </w:rPr>
        <w:t>MIAS = Moral Injury Appraisals Scale;</w:t>
      </w:r>
      <w:r>
        <w:rPr>
          <w:rFonts w:cs="Times New Roman"/>
          <w:sz w:val="18"/>
          <w:szCs w:val="18"/>
        </w:rPr>
        <w:t xml:space="preserve"> </w:t>
      </w:r>
      <w:r>
        <w:rPr>
          <w:rFonts w:asciiTheme="minorHAnsi" w:hAnsiTheme="minorHAnsi" w:cs="Times New Roman"/>
          <w:sz w:val="18"/>
          <w:szCs w:val="18"/>
        </w:rPr>
        <w:t>MIEs</w:t>
      </w:r>
      <w:r w:rsidRPr="003615D5">
        <w:rPr>
          <w:rFonts w:asciiTheme="minorHAnsi" w:hAnsiTheme="minorHAnsi" w:cs="Times New Roman"/>
          <w:sz w:val="18"/>
          <w:szCs w:val="18"/>
        </w:rPr>
        <w:t xml:space="preserve"> = morally injurious events</w:t>
      </w:r>
      <w:r>
        <w:rPr>
          <w:rFonts w:asciiTheme="minorHAnsi" w:hAnsiTheme="minorHAnsi" w:cs="Times New Roman"/>
          <w:sz w:val="18"/>
          <w:szCs w:val="18"/>
        </w:rPr>
        <w:t>;</w:t>
      </w:r>
      <w:r w:rsidRPr="003615D5">
        <w:rPr>
          <w:rFonts w:asciiTheme="minorHAnsi" w:hAnsiTheme="minorHAnsi" w:cs="Times New Roman"/>
          <w:sz w:val="18"/>
          <w:szCs w:val="18"/>
        </w:rPr>
        <w:t xml:space="preserve"> MIES = Moral Injury Event Scale; </w:t>
      </w:r>
      <w:r w:rsidRPr="00D823FD">
        <w:rPr>
          <w:rFonts w:asciiTheme="minorHAnsi" w:hAnsiTheme="minorHAnsi" w:cs="Times New Roman"/>
          <w:sz w:val="18"/>
          <w:szCs w:val="18"/>
        </w:rPr>
        <w:t>MIG = Moral Injury Group</w:t>
      </w:r>
      <w:r w:rsidRPr="007D1B01">
        <w:rPr>
          <w:rFonts w:asciiTheme="minorHAnsi" w:hAnsiTheme="minorHAnsi" w:cstheme="minorHAnsi"/>
          <w:sz w:val="18"/>
          <w:szCs w:val="18"/>
        </w:rPr>
        <w:t>; MIQ-M = Moral Injury Questionnaire–Military Version</w:t>
      </w:r>
      <w:r w:rsidRPr="004B5079">
        <w:rPr>
          <w:rFonts w:asciiTheme="minorHAnsi" w:hAnsiTheme="minorHAnsi" w:cstheme="minorHAnsi"/>
          <w:sz w:val="18"/>
          <w:szCs w:val="18"/>
        </w:rPr>
        <w:t xml:space="preserve">; </w:t>
      </w:r>
      <w:r w:rsidRPr="004B5079">
        <w:rPr>
          <w:rFonts w:cstheme="minorHAnsi"/>
          <w:sz w:val="18"/>
          <w:szCs w:val="18"/>
        </w:rPr>
        <w:t>MISS-M</w:t>
      </w:r>
      <w:r w:rsidRPr="004B5079">
        <w:rPr>
          <w:rFonts w:asciiTheme="minorHAnsi" w:hAnsiTheme="minorHAnsi" w:cs="Times New Roman"/>
          <w:sz w:val="18"/>
          <w:szCs w:val="18"/>
        </w:rPr>
        <w:t xml:space="preserve"> = Moral Injury Symptom Scale</w:t>
      </w:r>
      <w:r w:rsidRPr="004B5079">
        <w:rPr>
          <w:rFonts w:cs="Times New Roman"/>
          <w:sz w:val="18"/>
          <w:szCs w:val="18"/>
        </w:rPr>
        <w:t>-Military Version</w:t>
      </w:r>
      <w:r w:rsidRPr="004B5079">
        <w:rPr>
          <w:rFonts w:cstheme="minorHAnsi"/>
          <w:sz w:val="18"/>
          <w:szCs w:val="18"/>
        </w:rPr>
        <w:t>;</w:t>
      </w:r>
      <w:r>
        <w:rPr>
          <w:rFonts w:cstheme="minorHAnsi"/>
          <w:sz w:val="18"/>
          <w:szCs w:val="18"/>
        </w:rPr>
        <w:t xml:space="preserve"> </w:t>
      </w:r>
      <w:r w:rsidRPr="007D1B01">
        <w:rPr>
          <w:rFonts w:asciiTheme="minorHAnsi" w:hAnsiTheme="minorHAnsi" w:cstheme="minorHAnsi"/>
          <w:sz w:val="18"/>
          <w:szCs w:val="18"/>
        </w:rPr>
        <w:t>MISS-M-LF</w:t>
      </w:r>
      <w:r w:rsidRPr="003615D5">
        <w:rPr>
          <w:rFonts w:asciiTheme="minorHAnsi" w:hAnsiTheme="minorHAnsi" w:cs="Times New Roman"/>
          <w:sz w:val="18"/>
          <w:szCs w:val="18"/>
        </w:rPr>
        <w:t xml:space="preserve"> = Moral Injury Symptom Scale-Military Version Long Form; MISS-M-SF</w:t>
      </w:r>
      <w:r>
        <w:rPr>
          <w:rFonts w:asciiTheme="minorHAnsi" w:hAnsiTheme="minorHAnsi" w:cs="Times New Roman"/>
          <w:sz w:val="18"/>
          <w:szCs w:val="18"/>
        </w:rPr>
        <w:t xml:space="preserve"> </w:t>
      </w:r>
      <w:r w:rsidRPr="003615D5">
        <w:rPr>
          <w:rFonts w:asciiTheme="minorHAnsi" w:hAnsiTheme="minorHAnsi" w:cs="Times New Roman"/>
          <w:sz w:val="18"/>
          <w:szCs w:val="18"/>
        </w:rPr>
        <w:t>= Moral Injury Symptom Scale-Military Version Short Form</w:t>
      </w:r>
      <w:r w:rsidRPr="006D071D">
        <w:rPr>
          <w:rFonts w:asciiTheme="minorHAnsi" w:hAnsiTheme="minorHAnsi" w:cs="Times New Roman"/>
          <w:sz w:val="18"/>
          <w:szCs w:val="18"/>
        </w:rPr>
        <w:t xml:space="preserve">; </w:t>
      </w:r>
      <w:r w:rsidRPr="006D071D">
        <w:rPr>
          <w:rFonts w:cs="Times New Roman"/>
          <w:sz w:val="18"/>
          <w:szCs w:val="18"/>
        </w:rPr>
        <w:t>M2C = Military to Civilian Questionnaire</w:t>
      </w:r>
      <w:r w:rsidRPr="000B0D2B">
        <w:rPr>
          <w:rFonts w:cs="Times New Roman"/>
          <w:sz w:val="18"/>
          <w:szCs w:val="18"/>
        </w:rPr>
        <w:t>; NI = non-inferiority; NL = The Netherlands;</w:t>
      </w:r>
      <w:r>
        <w:rPr>
          <w:rFonts w:cs="Times New Roman"/>
          <w:sz w:val="18"/>
          <w:szCs w:val="18"/>
        </w:rPr>
        <w:t xml:space="preserve"> </w:t>
      </w:r>
      <w:r w:rsidRPr="00721B1A">
        <w:rPr>
          <w:rFonts w:asciiTheme="minorHAnsi" w:hAnsiTheme="minorHAnsi" w:cs="Times New Roman"/>
          <w:sz w:val="18"/>
          <w:szCs w:val="18"/>
        </w:rPr>
        <w:t xml:space="preserve">PCGT = Present </w:t>
      </w:r>
      <w:r w:rsidRPr="000B0D2B">
        <w:rPr>
          <w:rFonts w:asciiTheme="minorHAnsi" w:hAnsiTheme="minorHAnsi" w:cs="Times New Roman"/>
          <w:sz w:val="18"/>
          <w:szCs w:val="18"/>
        </w:rPr>
        <w:lastRenderedPageBreak/>
        <w:t xml:space="preserve">Centred Group Therapy; PCL = PTSD Checklist; PCL-C = PTSD Checklist-Civilian Version; </w:t>
      </w:r>
      <w:r w:rsidRPr="000B0D2B">
        <w:rPr>
          <w:rFonts w:cs="Times New Roman"/>
          <w:sz w:val="18"/>
          <w:szCs w:val="18"/>
        </w:rPr>
        <w:t xml:space="preserve">PCL-M = </w:t>
      </w:r>
      <w:r w:rsidRPr="000B0D2B">
        <w:rPr>
          <w:rFonts w:asciiTheme="minorHAnsi" w:hAnsiTheme="minorHAnsi" w:cs="Times New Roman"/>
          <w:sz w:val="18"/>
          <w:szCs w:val="18"/>
        </w:rPr>
        <w:t>PTSD Checklist-Military Version;</w:t>
      </w:r>
      <w:r w:rsidRPr="000B0D2B">
        <w:rPr>
          <w:rFonts w:cs="Times New Roman"/>
          <w:sz w:val="18"/>
          <w:szCs w:val="18"/>
        </w:rPr>
        <w:t xml:space="preserve"> </w:t>
      </w:r>
      <w:r w:rsidRPr="000B0D2B">
        <w:rPr>
          <w:rFonts w:asciiTheme="minorHAnsi" w:hAnsiTheme="minorHAnsi" w:cs="Times New Roman"/>
          <w:sz w:val="18"/>
          <w:szCs w:val="18"/>
        </w:rPr>
        <w:t xml:space="preserve">PCL-5 = PTSD Checklist for DSM-5; </w:t>
      </w:r>
      <w:r w:rsidRPr="000B0D2B">
        <w:rPr>
          <w:rFonts w:cs="Times New Roman"/>
          <w:sz w:val="18"/>
          <w:szCs w:val="18"/>
        </w:rPr>
        <w:t xml:space="preserve">PE = Prolonged Exposure; </w:t>
      </w:r>
      <w:r w:rsidRPr="000B0D2B">
        <w:rPr>
          <w:rFonts w:asciiTheme="minorHAnsi" w:hAnsiTheme="minorHAnsi" w:cs="Times New Roman"/>
          <w:sz w:val="18"/>
          <w:szCs w:val="18"/>
        </w:rPr>
        <w:t>PHQ</w:t>
      </w:r>
      <w:r w:rsidRPr="00FF43EF">
        <w:rPr>
          <w:rFonts w:asciiTheme="minorHAnsi" w:hAnsiTheme="minorHAnsi" w:cs="Times New Roman"/>
          <w:sz w:val="18"/>
          <w:szCs w:val="18"/>
        </w:rPr>
        <w:t>-9 = Patient Health Questionnaire-9</w:t>
      </w:r>
      <w:r>
        <w:rPr>
          <w:rFonts w:asciiTheme="minorHAnsi" w:hAnsiTheme="minorHAnsi" w:cs="Times New Roman"/>
          <w:sz w:val="18"/>
          <w:szCs w:val="18"/>
        </w:rPr>
        <w:t xml:space="preserve">; </w:t>
      </w:r>
      <w:r w:rsidRPr="003615D5">
        <w:rPr>
          <w:rFonts w:asciiTheme="minorHAnsi" w:hAnsiTheme="minorHAnsi" w:cs="Times New Roman"/>
          <w:sz w:val="18"/>
          <w:szCs w:val="18"/>
        </w:rPr>
        <w:t>PMIEs = potentially morally injurious events</w:t>
      </w:r>
      <w:r w:rsidRPr="000B0D2B">
        <w:rPr>
          <w:rFonts w:asciiTheme="minorHAnsi" w:hAnsiTheme="minorHAnsi" w:cs="Times New Roman"/>
          <w:sz w:val="18"/>
          <w:szCs w:val="18"/>
        </w:rPr>
        <w:t xml:space="preserve">; </w:t>
      </w:r>
      <w:r w:rsidRPr="000B0D2B">
        <w:rPr>
          <w:rFonts w:cs="Times New Roman"/>
          <w:sz w:val="18"/>
          <w:szCs w:val="18"/>
        </w:rPr>
        <w:t xml:space="preserve">PROMIS = Patient Reported Outcomes Measurement Information System; </w:t>
      </w:r>
      <w:r w:rsidRPr="000B0D2B">
        <w:rPr>
          <w:rFonts w:asciiTheme="minorHAnsi" w:hAnsiTheme="minorHAnsi" w:cs="Times New Roman"/>
          <w:sz w:val="18"/>
          <w:szCs w:val="18"/>
        </w:rPr>
        <w:t xml:space="preserve">PTSD = Posttraumatic stress disorder; RCT = Randomised controlled trial; REAL = </w:t>
      </w:r>
      <w:r w:rsidRPr="000B0D2B">
        <w:rPr>
          <w:rFonts w:asciiTheme="minorHAnsi" w:hAnsiTheme="minorHAnsi" w:cstheme="minorHAnsi"/>
          <w:sz w:val="18"/>
          <w:szCs w:val="18"/>
        </w:rPr>
        <w:t>Reclaiming Experiences and Loss;</w:t>
      </w:r>
      <w:r w:rsidRPr="000B0D2B">
        <w:rPr>
          <w:rFonts w:asciiTheme="minorHAnsi" w:hAnsiTheme="minorHAnsi" w:cs="Times New Roman"/>
          <w:sz w:val="18"/>
          <w:szCs w:val="18"/>
        </w:rPr>
        <w:t xml:space="preserve"> </w:t>
      </w:r>
      <w:r w:rsidRPr="000B0D2B">
        <w:rPr>
          <w:rFonts w:asciiTheme="minorHAnsi" w:hAnsiTheme="minorHAnsi" w:cs="Times New Roman"/>
          <w:iCs/>
          <w:sz w:val="18"/>
          <w:szCs w:val="18"/>
        </w:rPr>
        <w:t xml:space="preserve">RCOPE = Scale of Religious and Spiritual Coping; </w:t>
      </w:r>
      <w:r w:rsidRPr="000B0D2B">
        <w:rPr>
          <w:rFonts w:asciiTheme="minorHAnsi" w:hAnsiTheme="minorHAnsi" w:cs="Times New Roman"/>
          <w:sz w:val="18"/>
          <w:szCs w:val="18"/>
        </w:rPr>
        <w:t>RSSS = Re</w:t>
      </w:r>
      <w:r w:rsidRPr="00B109B7">
        <w:rPr>
          <w:rFonts w:asciiTheme="minorHAnsi" w:hAnsiTheme="minorHAnsi" w:cs="Times New Roman"/>
          <w:sz w:val="18"/>
          <w:szCs w:val="18"/>
        </w:rPr>
        <w:t>ligious and Spiritual Struggles Scale;</w:t>
      </w:r>
      <w:r>
        <w:rPr>
          <w:rFonts w:asciiTheme="minorHAnsi" w:hAnsiTheme="minorHAnsi" w:cs="Times New Roman"/>
          <w:sz w:val="18"/>
          <w:szCs w:val="18"/>
        </w:rPr>
        <w:t xml:space="preserve"> </w:t>
      </w:r>
      <w:r w:rsidRPr="005C2120">
        <w:rPr>
          <w:rFonts w:asciiTheme="minorHAnsi" w:hAnsiTheme="minorHAnsi" w:cs="Times New Roman"/>
          <w:sz w:val="18"/>
          <w:szCs w:val="18"/>
        </w:rPr>
        <w:t>SCS-SF = Self-Compassion Scale-Short Form;</w:t>
      </w:r>
      <w:r>
        <w:rPr>
          <w:rFonts w:asciiTheme="minorHAnsi" w:hAnsiTheme="minorHAnsi" w:cs="Times New Roman"/>
          <w:sz w:val="18"/>
          <w:szCs w:val="18"/>
        </w:rPr>
        <w:t xml:space="preserve"> </w:t>
      </w:r>
      <w:r w:rsidRPr="008A2F77">
        <w:rPr>
          <w:rFonts w:asciiTheme="minorHAnsi" w:hAnsiTheme="minorHAnsi" w:cs="Times New Roman"/>
          <w:sz w:val="18"/>
          <w:szCs w:val="18"/>
        </w:rPr>
        <w:t xml:space="preserve">SFM = Search For Meaning; SICPT = </w:t>
      </w:r>
      <w:r w:rsidRPr="008A2F77">
        <w:rPr>
          <w:rFonts w:asciiTheme="minorHAnsi" w:hAnsiTheme="minorHAnsi" w:cstheme="minorHAnsi"/>
          <w:sz w:val="18"/>
          <w:szCs w:val="18"/>
        </w:rPr>
        <w:t>Spiritually Integrated Cognitive Processing Therap</w:t>
      </w:r>
      <w:r w:rsidRPr="00766555">
        <w:rPr>
          <w:rFonts w:asciiTheme="minorHAnsi" w:hAnsiTheme="minorHAnsi" w:cstheme="minorHAnsi"/>
          <w:sz w:val="18"/>
          <w:szCs w:val="18"/>
        </w:rPr>
        <w:t>y</w:t>
      </w:r>
      <w:r w:rsidRPr="00766555">
        <w:rPr>
          <w:rFonts w:asciiTheme="minorHAnsi" w:hAnsiTheme="minorHAnsi" w:cs="Times New Roman"/>
          <w:sz w:val="18"/>
          <w:szCs w:val="18"/>
        </w:rPr>
        <w:t>; SIS = Spiritual Injury Scale;</w:t>
      </w:r>
      <w:r>
        <w:rPr>
          <w:rFonts w:asciiTheme="minorHAnsi" w:hAnsiTheme="minorHAnsi" w:cs="Times New Roman"/>
          <w:sz w:val="18"/>
          <w:szCs w:val="18"/>
        </w:rPr>
        <w:t xml:space="preserve"> </w:t>
      </w:r>
      <w:r w:rsidRPr="00A661BB">
        <w:rPr>
          <w:rFonts w:asciiTheme="minorHAnsi" w:hAnsiTheme="minorHAnsi" w:cs="Times New Roman"/>
          <w:sz w:val="18"/>
          <w:szCs w:val="18"/>
        </w:rPr>
        <w:t>SOS-10 = Schwartz Outcome Scale-10;</w:t>
      </w:r>
      <w:r>
        <w:rPr>
          <w:rFonts w:asciiTheme="minorHAnsi" w:hAnsiTheme="minorHAnsi" w:cs="Times New Roman"/>
          <w:sz w:val="18"/>
          <w:szCs w:val="18"/>
        </w:rPr>
        <w:t xml:space="preserve"> </w:t>
      </w:r>
      <w:r w:rsidRPr="003615D5">
        <w:rPr>
          <w:rFonts w:asciiTheme="minorHAnsi" w:hAnsiTheme="minorHAnsi" w:cs="Times New Roman"/>
          <w:sz w:val="18"/>
          <w:szCs w:val="18"/>
        </w:rPr>
        <w:t>SSGS = State Shame and Guilt Scale; STOP-D = Screening Tool for Psychological Distress</w:t>
      </w:r>
      <w:r w:rsidRPr="000B0D2B">
        <w:rPr>
          <w:rFonts w:asciiTheme="minorHAnsi" w:hAnsiTheme="minorHAnsi" w:cs="Times New Roman"/>
          <w:sz w:val="18"/>
          <w:szCs w:val="18"/>
        </w:rPr>
        <w:t xml:space="preserve">; </w:t>
      </w:r>
      <w:r w:rsidRPr="000B0D2B">
        <w:rPr>
          <w:rFonts w:cs="Times New Roman"/>
          <w:sz w:val="18"/>
          <w:szCs w:val="18"/>
        </w:rPr>
        <w:t>TF-</w:t>
      </w:r>
      <w:r w:rsidRPr="000B0D2B">
        <w:rPr>
          <w:rFonts w:cs="Times New Roman"/>
          <w:iCs/>
          <w:sz w:val="18"/>
          <w:szCs w:val="18"/>
        </w:rPr>
        <w:t xml:space="preserve">CBT = trauma-focused cognitive behavioural therapy; </w:t>
      </w:r>
      <w:r w:rsidRPr="000B0D2B">
        <w:rPr>
          <w:rFonts w:asciiTheme="minorHAnsi" w:hAnsiTheme="minorHAnsi" w:cstheme="minorHAnsi"/>
          <w:bCs/>
          <w:sz w:val="18"/>
          <w:szCs w:val="18"/>
        </w:rPr>
        <w:t>TIGRT</w:t>
      </w:r>
      <w:r w:rsidRPr="000B0D2B">
        <w:rPr>
          <w:rFonts w:cstheme="minorHAnsi"/>
          <w:bCs/>
          <w:sz w:val="18"/>
          <w:szCs w:val="18"/>
        </w:rPr>
        <w:t xml:space="preserve"> = </w:t>
      </w:r>
      <w:r w:rsidRPr="000B0D2B">
        <w:rPr>
          <w:rFonts w:asciiTheme="minorHAnsi" w:hAnsiTheme="minorHAnsi" w:cstheme="minorHAnsi"/>
          <w:bCs/>
          <w:sz w:val="18"/>
          <w:szCs w:val="18"/>
        </w:rPr>
        <w:t>Trauma Informed Guilt Reduction Ther</w:t>
      </w:r>
      <w:r w:rsidRPr="00BA094D">
        <w:rPr>
          <w:rFonts w:asciiTheme="minorHAnsi" w:hAnsiTheme="minorHAnsi" w:cstheme="minorHAnsi"/>
          <w:bCs/>
          <w:sz w:val="18"/>
          <w:szCs w:val="18"/>
        </w:rPr>
        <w:t>apy</w:t>
      </w:r>
      <w:r w:rsidRPr="00BA094D">
        <w:rPr>
          <w:rFonts w:cstheme="minorHAnsi"/>
          <w:b/>
          <w:bCs/>
          <w:sz w:val="18"/>
          <w:szCs w:val="18"/>
        </w:rPr>
        <w:t xml:space="preserve">; </w:t>
      </w:r>
      <w:r w:rsidRPr="00BA094D">
        <w:rPr>
          <w:rFonts w:cs="Times New Roman"/>
          <w:sz w:val="18"/>
          <w:szCs w:val="18"/>
        </w:rPr>
        <w:t xml:space="preserve"> </w:t>
      </w:r>
      <w:r w:rsidRPr="00BA094D">
        <w:rPr>
          <w:rFonts w:asciiTheme="minorHAnsi" w:hAnsiTheme="minorHAnsi" w:cstheme="minorHAnsi"/>
          <w:sz w:val="18"/>
          <w:szCs w:val="18"/>
        </w:rPr>
        <w:t>TRGI</w:t>
      </w:r>
      <w:r w:rsidRPr="00BA094D">
        <w:rPr>
          <w:rFonts w:cs="Times New Roman"/>
          <w:sz w:val="18"/>
          <w:szCs w:val="18"/>
        </w:rPr>
        <w:t xml:space="preserve">  = Trauma-Related Guilt Inventory;</w:t>
      </w:r>
      <w:r>
        <w:rPr>
          <w:rFonts w:cs="Times New Roman"/>
          <w:sz w:val="18"/>
          <w:szCs w:val="18"/>
        </w:rPr>
        <w:t xml:space="preserve"> </w:t>
      </w:r>
      <w:r w:rsidRPr="003615D5">
        <w:rPr>
          <w:rFonts w:asciiTheme="minorHAnsi" w:hAnsiTheme="minorHAnsi" w:cs="Times New Roman"/>
          <w:sz w:val="18"/>
          <w:szCs w:val="18"/>
        </w:rPr>
        <w:t>US = United States; VA = Veterans’ Affairs; VAMC = Veteran Affairs medical centr</w:t>
      </w:r>
      <w:r w:rsidRPr="00223B21">
        <w:rPr>
          <w:rFonts w:asciiTheme="minorHAnsi" w:hAnsiTheme="minorHAnsi" w:cs="Times New Roman"/>
          <w:sz w:val="18"/>
          <w:szCs w:val="18"/>
        </w:rPr>
        <w:t>e</w:t>
      </w:r>
      <w:r w:rsidRPr="00223B21">
        <w:rPr>
          <w:rFonts w:cs="Times New Roman"/>
          <w:sz w:val="18"/>
          <w:szCs w:val="18"/>
        </w:rPr>
        <w:t xml:space="preserve">; VLQ = </w:t>
      </w:r>
      <w:r w:rsidRPr="00223B21">
        <w:rPr>
          <w:rFonts w:asciiTheme="minorHAnsi" w:hAnsiTheme="minorHAnsi" w:cstheme="minorHAnsi"/>
          <w:sz w:val="18"/>
          <w:szCs w:val="18"/>
        </w:rPr>
        <w:t>Valued Living Questionnaire</w:t>
      </w:r>
      <w:r w:rsidRPr="00223B21">
        <w:rPr>
          <w:rFonts w:cstheme="minorHAnsi"/>
          <w:sz w:val="18"/>
          <w:szCs w:val="18"/>
        </w:rPr>
        <w:t>; VR-12 = Veterans RAND 12-item Health Survey</w:t>
      </w:r>
      <w:r w:rsidRPr="0030405B">
        <w:rPr>
          <w:rFonts w:cstheme="minorHAnsi"/>
          <w:sz w:val="18"/>
          <w:szCs w:val="18"/>
        </w:rPr>
        <w:t>; WSAS = Work and Social Adjustment Scale.</w:t>
      </w:r>
    </w:p>
    <w:p w14:paraId="35F4FFF9" w14:textId="4E8C754A" w:rsidR="00A01B58" w:rsidRPr="00244167" w:rsidRDefault="000E24B5" w:rsidP="00A01B58">
      <w:r>
        <w:rPr>
          <w:noProof/>
          <w:lang w:eastAsia="en-AU"/>
        </w:rPr>
        <mc:AlternateContent>
          <mc:Choice Requires="wps">
            <w:drawing>
              <wp:anchor distT="4294967294" distB="4294967294" distL="114300" distR="114300" simplePos="0" relativeHeight="251710976" behindDoc="0" locked="0" layoutInCell="1" allowOverlap="1" wp14:anchorId="5BA22FEB" wp14:editId="7B2BE89D">
                <wp:simplePos x="0" y="0"/>
                <wp:positionH relativeFrom="column">
                  <wp:posOffset>3810</wp:posOffset>
                </wp:positionH>
                <wp:positionV relativeFrom="paragraph">
                  <wp:posOffset>22859</wp:posOffset>
                </wp:positionV>
                <wp:extent cx="482600" cy="0"/>
                <wp:effectExtent l="0" t="0" r="1270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0" cy="0"/>
                        </a:xfrm>
                        <a:prstGeom prst="line">
                          <a:avLst/>
                        </a:prstGeom>
                        <a:noFill/>
                        <a:ln w="6350" cap="flat" cmpd="sng" algn="ctr">
                          <a:solidFill>
                            <a:srgbClr val="3F3E3E"/>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0663A1" id="Straight Connector 9" o:spid="_x0000_s1026" style="position:absolute;z-index:251710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8pt" to="38.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" strokecolor="#3f3e3e" strokeweight=".5pt">
                <o:lock v:ext="edit" shapetype="f"/>
              </v:line>
            </w:pict>
          </mc:Fallback>
        </mc:AlternateContent>
      </w:r>
    </w:p>
    <w:sectPr w:rsidR="00A01B58" w:rsidRPr="00244167" w:rsidSect="00450B0D">
      <w:headerReference w:type="default" r:id="rId24"/>
      <w:footerReference w:type="default" r:id="rId25"/>
      <w:pgSz w:w="16838" w:h="11899" w:orient="landscape" w:code="9"/>
      <w:pgMar w:top="1985" w:right="1440" w:bottom="1128" w:left="1440" w:header="0"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3F686" w14:textId="77777777" w:rsidR="007E4EA6" w:rsidRDefault="007E4EA6" w:rsidP="000355D0">
      <w:pPr>
        <w:spacing w:after="0" w:line="240" w:lineRule="auto"/>
      </w:pPr>
      <w:r>
        <w:separator/>
      </w:r>
    </w:p>
  </w:endnote>
  <w:endnote w:type="continuationSeparator" w:id="0">
    <w:p w14:paraId="40C235A7" w14:textId="77777777" w:rsidR="007E4EA6" w:rsidRDefault="007E4EA6" w:rsidP="00035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enturyGoth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dvOT596495f2+2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A5DD1" w14:textId="77777777" w:rsidR="008C3B52" w:rsidRDefault="008C3B52" w:rsidP="006717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0ADDC1BE" w14:textId="77777777" w:rsidR="008C3B52" w:rsidRDefault="008C3B52" w:rsidP="006717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ABF39" w14:textId="2AAB96AE" w:rsidR="008C3B52" w:rsidRDefault="008C3B52" w:rsidP="006717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35F3">
      <w:rPr>
        <w:rStyle w:val="PageNumber"/>
        <w:noProof/>
      </w:rPr>
      <w:t>ii</w:t>
    </w:r>
    <w:r>
      <w:rPr>
        <w:rStyle w:val="PageNumber"/>
      </w:rPr>
      <w:fldChar w:fldCharType="end"/>
    </w:r>
  </w:p>
  <w:p w14:paraId="1B46C959" w14:textId="7E9E607C" w:rsidR="008C3B52" w:rsidRPr="00895912" w:rsidRDefault="008C3B52" w:rsidP="00A56621">
    <w:pPr>
      <w:pStyle w:val="Footer"/>
      <w:tabs>
        <w:tab w:val="left" w:pos="993"/>
      </w:tabs>
      <w:ind w:right="360"/>
    </w:pPr>
    <w:r w:rsidRPr="00E47F6C">
      <w:rPr>
        <w:lang w:val="en-US"/>
      </w:rPr>
      <w:t xml:space="preserve">The current status of </w:t>
    </w:r>
    <w:r>
      <w:rPr>
        <w:lang w:val="en-US"/>
      </w:rPr>
      <w:t>moral injury: A</w:t>
    </w:r>
    <w:r w:rsidRPr="00E47F6C">
      <w:rPr>
        <w:lang w:val="en-US"/>
      </w:rPr>
      <w:t xml:space="preserve"> </w:t>
    </w:r>
    <w:r>
      <w:rPr>
        <w:lang w:val="en-US"/>
      </w:rPr>
      <w:t xml:space="preserve">narrative review and </w:t>
    </w:r>
    <w:r w:rsidRPr="00E47F6C">
      <w:rPr>
        <w:lang w:val="en-US"/>
      </w:rPr>
      <w:t>Rapid Evidence Assessment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EEB0E" w14:textId="77777777" w:rsidR="008C3B52" w:rsidRDefault="008C3B52" w:rsidP="002C278D">
    <w:pPr>
      <w:pStyle w:val="Footer"/>
      <w:tabs>
        <w:tab w:val="clear" w:pos="4320"/>
        <w:tab w:val="left" w:pos="5112"/>
        <w:tab w:val="center" w:pos="6106"/>
      </w:tabs>
      <w:ind w:left="6532"/>
    </w:pPr>
    <w:r>
      <w:rPr>
        <w:noProof/>
        <w:sz w:val="18"/>
        <w:szCs w:val="18"/>
        <w:lang w:eastAsia="en-AU"/>
      </w:rPr>
      <w:drawing>
        <wp:anchor distT="0" distB="0" distL="114300" distR="114300" simplePos="0" relativeHeight="251660288" behindDoc="0" locked="0" layoutInCell="1" allowOverlap="1" wp14:anchorId="4EEE214C" wp14:editId="2080508E">
          <wp:simplePos x="0" y="0"/>
          <wp:positionH relativeFrom="column">
            <wp:posOffset>5401309</wp:posOffset>
          </wp:positionH>
          <wp:positionV relativeFrom="paragraph">
            <wp:posOffset>-660613</wp:posOffset>
          </wp:positionV>
          <wp:extent cx="719667" cy="719667"/>
          <wp:effectExtent l="0" t="0" r="4445"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IMARY_A_Responsive_Vertical_Housed_RGB.png"/>
                  <pic:cNvPicPr/>
                </pic:nvPicPr>
                <pic:blipFill>
                  <a:blip r:embed="rId1"/>
                  <a:stretch>
                    <a:fillRect/>
                  </a:stretch>
                </pic:blipFill>
                <pic:spPr>
                  <a:xfrm>
                    <a:off x="0" y="0"/>
                    <a:ext cx="721387" cy="721387"/>
                  </a:xfrm>
                  <a:prstGeom prst="rect">
                    <a:avLst/>
                  </a:prstGeom>
                </pic:spPr>
              </pic:pic>
            </a:graphicData>
          </a:graphic>
        </wp:anchor>
      </w:drawing>
    </w:r>
  </w:p>
  <w:p w14:paraId="3F4C3DB2" w14:textId="77777777" w:rsidR="008C3B52" w:rsidRPr="00F83F77" w:rsidRDefault="008C3B52" w:rsidP="002C278D">
    <w:pPr>
      <w:pStyle w:val="Footer"/>
      <w:tabs>
        <w:tab w:val="clear" w:pos="4320"/>
        <w:tab w:val="left" w:pos="5112"/>
        <w:tab w:val="center" w:pos="6106"/>
      </w:tabs>
      <w:ind w:left="6532"/>
      <w:rPr>
        <w:sz w:val="18"/>
        <w:szCs w:val="18"/>
      </w:rPr>
    </w:pPr>
  </w:p>
  <w:p w14:paraId="6AE7A5AF" w14:textId="77777777" w:rsidR="008C3B52" w:rsidRPr="00F83F77" w:rsidRDefault="008C3B52" w:rsidP="002C278D">
    <w:pPr>
      <w:pStyle w:val="Footer"/>
      <w:tabs>
        <w:tab w:val="clear" w:pos="4320"/>
        <w:tab w:val="left" w:pos="5112"/>
        <w:tab w:val="center" w:pos="6106"/>
      </w:tabs>
      <w:ind w:left="6532"/>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DFE58" w14:textId="77777777" w:rsidR="008C3B52" w:rsidRDefault="008C3B52" w:rsidP="006717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B231AD5" w14:textId="77777777" w:rsidR="008C3B52" w:rsidRDefault="008C3B52" w:rsidP="0067176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FEF91" w14:textId="77777777" w:rsidR="008C3B52" w:rsidRDefault="008C3B52" w:rsidP="002C278D">
    <w:pPr>
      <w:pStyle w:val="Footer"/>
      <w:tabs>
        <w:tab w:val="clear" w:pos="4320"/>
        <w:tab w:val="left" w:pos="5112"/>
        <w:tab w:val="center" w:pos="6106"/>
      </w:tabs>
      <w:ind w:left="6532"/>
    </w:pPr>
    <w:r>
      <w:rPr>
        <w:noProof/>
        <w:sz w:val="18"/>
        <w:szCs w:val="18"/>
        <w:lang w:eastAsia="en-AU"/>
      </w:rPr>
      <w:drawing>
        <wp:anchor distT="0" distB="0" distL="114300" distR="114300" simplePos="0" relativeHeight="251651072" behindDoc="0" locked="0" layoutInCell="1" allowOverlap="1" wp14:anchorId="2C9573DF" wp14:editId="7C8B0E2C">
          <wp:simplePos x="0" y="0"/>
          <wp:positionH relativeFrom="column">
            <wp:posOffset>5401309</wp:posOffset>
          </wp:positionH>
          <wp:positionV relativeFrom="paragraph">
            <wp:posOffset>-660613</wp:posOffset>
          </wp:positionV>
          <wp:extent cx="719667" cy="719667"/>
          <wp:effectExtent l="0" t="0" r="4445"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IMARY_A_Responsive_Vertical_Housed_RGB.png"/>
                  <pic:cNvPicPr/>
                </pic:nvPicPr>
                <pic:blipFill>
                  <a:blip r:embed="rId1"/>
                  <a:stretch>
                    <a:fillRect/>
                  </a:stretch>
                </pic:blipFill>
                <pic:spPr>
                  <a:xfrm>
                    <a:off x="0" y="0"/>
                    <a:ext cx="721387" cy="721387"/>
                  </a:xfrm>
                  <a:prstGeom prst="rect">
                    <a:avLst/>
                  </a:prstGeom>
                </pic:spPr>
              </pic:pic>
            </a:graphicData>
          </a:graphic>
        </wp:anchor>
      </w:drawing>
    </w:r>
  </w:p>
  <w:p w14:paraId="420674DA" w14:textId="77777777" w:rsidR="008C3B52" w:rsidRPr="00F83F77" w:rsidRDefault="008C3B52" w:rsidP="002C278D">
    <w:pPr>
      <w:pStyle w:val="Footer"/>
      <w:tabs>
        <w:tab w:val="clear" w:pos="4320"/>
        <w:tab w:val="left" w:pos="5112"/>
        <w:tab w:val="center" w:pos="6106"/>
      </w:tabs>
      <w:ind w:left="6532"/>
      <w:rPr>
        <w:sz w:val="18"/>
        <w:szCs w:val="18"/>
      </w:rPr>
    </w:pPr>
  </w:p>
  <w:p w14:paraId="0CBDAD9C" w14:textId="77777777" w:rsidR="008C3B52" w:rsidRPr="00F83F77" w:rsidRDefault="008C3B52" w:rsidP="002C278D">
    <w:pPr>
      <w:pStyle w:val="Footer"/>
      <w:tabs>
        <w:tab w:val="clear" w:pos="4320"/>
        <w:tab w:val="left" w:pos="5112"/>
        <w:tab w:val="center" w:pos="6106"/>
      </w:tabs>
      <w:ind w:left="6532"/>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2DF80" w14:textId="7FF579FC" w:rsidR="008C3B52" w:rsidRDefault="008C3B52" w:rsidP="006717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35F3">
      <w:rPr>
        <w:rStyle w:val="PageNumber"/>
        <w:noProof/>
      </w:rPr>
      <w:t>65</w:t>
    </w:r>
    <w:r>
      <w:rPr>
        <w:rStyle w:val="PageNumber"/>
      </w:rPr>
      <w:fldChar w:fldCharType="end"/>
    </w:r>
  </w:p>
  <w:p w14:paraId="43950D70" w14:textId="23C9797B" w:rsidR="008C3B52" w:rsidRPr="00895912" w:rsidRDefault="008C3B52" w:rsidP="00671768">
    <w:pPr>
      <w:pStyle w:val="Footer"/>
      <w:tabs>
        <w:tab w:val="left" w:pos="993"/>
      </w:tabs>
      <w:ind w:right="360"/>
    </w:pPr>
    <w:r>
      <w:rPr>
        <w:noProof/>
        <w:lang w:eastAsia="en-AU"/>
      </w:rPr>
      <mc:AlternateContent>
        <mc:Choice Requires="wps">
          <w:drawing>
            <wp:anchor distT="0" distB="0" distL="114300" distR="114300" simplePos="0" relativeHeight="251657216" behindDoc="0" locked="0" layoutInCell="1" allowOverlap="1" wp14:anchorId="7D555939" wp14:editId="7DA7A748">
              <wp:simplePos x="0" y="0"/>
              <wp:positionH relativeFrom="page">
                <wp:posOffset>896620</wp:posOffset>
              </wp:positionH>
              <wp:positionV relativeFrom="paragraph">
                <wp:posOffset>-245110</wp:posOffset>
              </wp:positionV>
              <wp:extent cx="5477510" cy="393700"/>
              <wp:effectExtent l="0" t="0" r="0" b="0"/>
              <wp:wrapThrough wrapText="bothSides">
                <wp:wrapPolygon edited="0">
                  <wp:start x="0" y="0"/>
                  <wp:lineTo x="0" y="20903"/>
                  <wp:lineTo x="21560" y="20903"/>
                  <wp:lineTo x="2156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7510" cy="393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3554C4" w14:textId="77777777" w:rsidR="008C3B52" w:rsidRPr="00895912" w:rsidRDefault="008C3B52" w:rsidP="008D0FCA">
                          <w:pPr>
                            <w:pStyle w:val="Footer"/>
                            <w:tabs>
                              <w:tab w:val="left" w:pos="993"/>
                            </w:tabs>
                            <w:ind w:right="360"/>
                          </w:pPr>
                          <w:r w:rsidRPr="00E47F6C">
                            <w:rPr>
                              <w:lang w:val="en-US"/>
                            </w:rPr>
                            <w:t xml:space="preserve">The current status of </w:t>
                          </w:r>
                          <w:r>
                            <w:rPr>
                              <w:lang w:val="en-US"/>
                            </w:rPr>
                            <w:t>moral injury: A</w:t>
                          </w:r>
                          <w:r w:rsidRPr="00E47F6C">
                            <w:rPr>
                              <w:lang w:val="en-US"/>
                            </w:rPr>
                            <w:t xml:space="preserve"> </w:t>
                          </w:r>
                          <w:r>
                            <w:rPr>
                              <w:lang w:val="en-US"/>
                            </w:rPr>
                            <w:t xml:space="preserve">narrative review and </w:t>
                          </w:r>
                          <w:r w:rsidRPr="00E47F6C">
                            <w:rPr>
                              <w:lang w:val="en-US"/>
                            </w:rPr>
                            <w:t>Rapid Evidence Assessment</w:t>
                          </w:r>
                        </w:p>
                        <w:p w14:paraId="6CA0C51A" w14:textId="4414BF91" w:rsidR="008C3B52" w:rsidRPr="00BF3807" w:rsidRDefault="008C3B52" w:rsidP="00624C9F">
                          <w:pPr>
                            <w:pStyle w:val="Foote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555939" id="_x0000_t202" coordsize="21600,21600" o:spt="202" path="m,l,21600r21600,l21600,xe">
              <v:stroke joinstyle="miter"/>
              <v:path gradientshapeok="t" o:connecttype="rect"/>
            </v:shapetype>
            <v:shape id="Text Box 2" o:spid="_x0000_s1038" type="#_x0000_t202" style="position:absolute;margin-left:70.6pt;margin-top:-19.3pt;width:431.3pt;height: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" filled="f" stroked="f">
              <v:path arrowok="t"/>
              <v:textbox inset="0,0,0,0">
                <w:txbxContent>
                  <w:p w14:paraId="513554C4" w14:textId="77777777" w:rsidR="00322C51" w:rsidRPr="00895912" w:rsidRDefault="00322C51" w:rsidP="008D0FCA">
                    <w:pPr>
                      <w:pStyle w:val="Footer"/>
                      <w:tabs>
                        <w:tab w:val="left" w:pos="993"/>
                      </w:tabs>
                      <w:ind w:right="360"/>
                    </w:pPr>
                    <w:r w:rsidRPr="00E47F6C">
                      <w:rPr>
                        <w:lang w:val="en-US"/>
                      </w:rPr>
                      <w:t xml:space="preserve">The current status of </w:t>
                    </w:r>
                    <w:r>
                      <w:rPr>
                        <w:lang w:val="en-US"/>
                      </w:rPr>
                      <w:t>moral injury: A</w:t>
                    </w:r>
                    <w:r w:rsidRPr="00E47F6C">
                      <w:rPr>
                        <w:lang w:val="en-US"/>
                      </w:rPr>
                      <w:t xml:space="preserve"> </w:t>
                    </w:r>
                    <w:r>
                      <w:rPr>
                        <w:lang w:val="en-US"/>
                      </w:rPr>
                      <w:t xml:space="preserve">narrative review and </w:t>
                    </w:r>
                    <w:r w:rsidRPr="00E47F6C">
                      <w:rPr>
                        <w:lang w:val="en-US"/>
                      </w:rPr>
                      <w:t>Rapid Evidence Assessment</w:t>
                    </w:r>
                  </w:p>
                  <w:p w14:paraId="6CA0C51A" w14:textId="4414BF91" w:rsidR="00322C51" w:rsidRPr="00BF3807" w:rsidRDefault="00322C51" w:rsidP="00624C9F">
                    <w:pPr>
                      <w:pStyle w:val="Footer"/>
                    </w:pPr>
                  </w:p>
                </w:txbxContent>
              </v:textbox>
              <w10:wrap type="through" anchorx="page"/>
            </v:shape>
          </w:pict>
        </mc:Fallback>
      </mc:AlternateContent>
    </w:r>
    <w:r>
      <w:rPr>
        <w:noProof/>
        <w:lang w:eastAsia="en-AU"/>
      </w:rPr>
      <mc:AlternateContent>
        <mc:Choice Requires="wps">
          <w:drawing>
            <wp:anchor distT="4294967294" distB="4294967294" distL="114300" distR="114300" simplePos="0" relativeHeight="251658240" behindDoc="0" locked="0" layoutInCell="1" allowOverlap="1" wp14:anchorId="656F4EED" wp14:editId="602E7360">
              <wp:simplePos x="0" y="0"/>
              <wp:positionH relativeFrom="page">
                <wp:posOffset>900430</wp:posOffset>
              </wp:positionH>
              <wp:positionV relativeFrom="paragraph">
                <wp:posOffset>-148591</wp:posOffset>
              </wp:positionV>
              <wp:extent cx="8934450" cy="0"/>
              <wp:effectExtent l="0" t="0" r="127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34450" cy="0"/>
                      </a:xfrm>
                      <a:prstGeom prst="line">
                        <a:avLst/>
                      </a:prstGeom>
                      <a:ln w="3175" cmpd="sng">
                        <a:solidFill>
                          <a:srgbClr val="27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101000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6EFFE5" id="Straight Connector 1" o:spid="_x0000_s1026" style="position:absolute;z-index:251658240;visibility:visible;mso-wrap-style:square;mso-width-percent:1010;mso-height-percent:0;mso-wrap-distance-left:9pt;mso-wrap-distance-top:-6e-5mm;mso-wrap-distance-right:9pt;mso-wrap-distance-bottom:-6e-5mm;mso-position-horizontal:absolute;mso-position-horizontal-relative:page;mso-position-vertical:absolute;mso-position-vertical-relative:text;mso-width-percent:1010;mso-height-percent:0;mso-width-relative:margin;mso-height-relative:page" from="70.9pt,-11.7pt" to="774.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" strokecolor="#272727" strokeweight=".25pt">
              <o:lock v:ext="edit" shapetype="f"/>
              <w10:wrap anchorx="page"/>
            </v:line>
          </w:pict>
        </mc:Fallback>
      </mc:AlternateContent>
    </w:r>
    <w:r w:rsidRPr="0089591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8DAD5" w14:textId="77777777" w:rsidR="007E4EA6" w:rsidRDefault="007E4EA6" w:rsidP="000355D0">
      <w:pPr>
        <w:spacing w:after="0" w:line="240" w:lineRule="auto"/>
      </w:pPr>
      <w:r>
        <w:separator/>
      </w:r>
    </w:p>
  </w:footnote>
  <w:footnote w:type="continuationSeparator" w:id="0">
    <w:p w14:paraId="4A0EB1AE" w14:textId="77777777" w:rsidR="007E4EA6" w:rsidRDefault="007E4EA6" w:rsidP="000355D0">
      <w:pPr>
        <w:spacing w:after="0" w:line="240" w:lineRule="auto"/>
      </w:pPr>
      <w:r>
        <w:continuationSeparator/>
      </w:r>
    </w:p>
  </w:footnote>
  <w:footnote w:id="1">
    <w:p w14:paraId="027C8A6D" w14:textId="410597E6" w:rsidR="008C3B52" w:rsidRDefault="008C3B52">
      <w:pPr>
        <w:pStyle w:val="FootnoteText"/>
      </w:pPr>
      <w:r>
        <w:rPr>
          <w:rStyle w:val="FootnoteReference"/>
        </w:rPr>
        <w:footnoteRef/>
      </w:r>
      <w:r>
        <w:t xml:space="preserve"> </w:t>
      </w:r>
      <w:r w:rsidRPr="00B53857">
        <w:rPr>
          <w:rFonts w:ascii="Arial" w:hAnsi="Arial"/>
          <w:color w:val="3E3E3F" w:themeColor="text1"/>
          <w:szCs w:val="24"/>
        </w:rPr>
        <w:t>Moral emotions are defined as human emotions that are strongly linked to the interests or welfare of society or other people, such as shame, guilt, anger, contempt and disgust</w:t>
      </w:r>
      <w:r>
        <w:rPr>
          <w:rFonts w:ascii="Arial" w:hAnsi="Arial"/>
          <w:color w:val="3E3E3F" w:themeColor="text1"/>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C88FC" w14:textId="77777777" w:rsidR="008C3B52" w:rsidRDefault="008135F3">
    <w:pPr>
      <w:pStyle w:val="Header"/>
    </w:pPr>
    <w:sdt>
      <w:sdtPr>
        <w:id w:val="940115702"/>
        <w:temporary/>
        <w:showingPlcHdr/>
      </w:sdtPr>
      <w:sdtEndPr/>
      <w:sdtContent>
        <w:r w:rsidR="008C3B52">
          <w:t>[Type text]</w:t>
        </w:r>
      </w:sdtContent>
    </w:sdt>
    <w:r w:rsidR="008C3B52">
      <w:ptab w:relativeTo="margin" w:alignment="center" w:leader="none"/>
    </w:r>
    <w:sdt>
      <w:sdtPr>
        <w:id w:val="1146631622"/>
        <w:temporary/>
        <w:showingPlcHdr/>
      </w:sdtPr>
      <w:sdtEndPr/>
      <w:sdtContent>
        <w:r w:rsidR="008C3B52">
          <w:t>[Type text]</w:t>
        </w:r>
      </w:sdtContent>
    </w:sdt>
    <w:r w:rsidR="008C3B52">
      <w:ptab w:relativeTo="margin" w:alignment="right" w:leader="none"/>
    </w:r>
    <w:sdt>
      <w:sdtPr>
        <w:id w:val="1004008511"/>
        <w:temporary/>
        <w:showingPlcHdr/>
      </w:sdtPr>
      <w:sdtEndPr/>
      <w:sdtContent>
        <w:r w:rsidR="008C3B52">
          <w:t>[Type text]</w:t>
        </w:r>
      </w:sdtContent>
    </w:sdt>
  </w:p>
  <w:p w14:paraId="279FF128" w14:textId="77777777" w:rsidR="008C3B52" w:rsidRDefault="008C3B52">
    <w:pPr>
      <w:pStyle w:val="Header"/>
    </w:pPr>
    <w:r>
      <w:rPr>
        <w:noProof/>
        <w:lang w:eastAsia="en-AU"/>
      </w:rPr>
      <w:drawing>
        <wp:anchor distT="0" distB="0" distL="114300" distR="114300" simplePos="0" relativeHeight="251664384" behindDoc="1" locked="0" layoutInCell="0" allowOverlap="1" wp14:anchorId="620031FA" wp14:editId="3C8A200F">
          <wp:simplePos x="0" y="0"/>
          <wp:positionH relativeFrom="margin">
            <wp:align>center</wp:align>
          </wp:positionH>
          <wp:positionV relativeFrom="margin">
            <wp:align>center</wp:align>
          </wp:positionV>
          <wp:extent cx="5952490" cy="842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2490" cy="8420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C3020" w14:textId="56029149" w:rsidR="008C3B52" w:rsidRDefault="008C3B52">
    <w:pPr>
      <w:pStyle w:val="Header"/>
    </w:pPr>
    <w:r>
      <w:ptab w:relativeTo="margin" w:alignment="center" w:leader="none"/>
    </w:r>
    <w:r>
      <w:ptab w:relativeTo="margin" w:alignment="right" w:leader="none"/>
    </w:r>
  </w:p>
  <w:p w14:paraId="3A9F17CA" w14:textId="77777777" w:rsidR="008C3B52" w:rsidRDefault="008C3B52" w:rsidP="00162DE2">
    <w:pPr>
      <w:suppressAutoHyphens/>
      <w:spacing w:after="60" w:line="240" w:lineRule="exact"/>
      <w:jc w:val="right"/>
      <w:rPr>
        <w:rFonts w:cs="CenturyGothic"/>
        <w:color w:val="BFBFBF" w:themeColor="background1" w:themeShade="BF"/>
        <w:spacing w:val="-2"/>
      </w:rPr>
    </w:pPr>
    <w:r>
      <w:rPr>
        <w:noProof/>
        <w:color w:val="FFFFFF"/>
        <w:lang w:eastAsia="en-AU"/>
      </w:rPr>
      <w:drawing>
        <wp:anchor distT="0" distB="0" distL="114300" distR="114300" simplePos="0" relativeHeight="251661312" behindDoc="0" locked="0" layoutInCell="1" allowOverlap="1" wp14:anchorId="19FCA9EE" wp14:editId="0D0FD812">
          <wp:simplePos x="0" y="0"/>
          <wp:positionH relativeFrom="column">
            <wp:posOffset>-16510</wp:posOffset>
          </wp:positionH>
          <wp:positionV relativeFrom="paragraph">
            <wp:posOffset>116742</wp:posOffset>
          </wp:positionV>
          <wp:extent cx="1330960" cy="593090"/>
          <wp:effectExtent l="0" t="0" r="254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a:off x="0" y="0"/>
                    <a:ext cx="1330960" cy="593090"/>
                  </a:xfrm>
                  <a:prstGeom prst="rect">
                    <a:avLst/>
                  </a:prstGeom>
                  <a:noFill/>
                  <a:ln>
                    <a:noFill/>
                  </a:ln>
                </pic:spPr>
              </pic:pic>
            </a:graphicData>
          </a:graphic>
        </wp:anchor>
      </w:drawing>
    </w:r>
  </w:p>
  <w:p w14:paraId="046063E6" w14:textId="77777777" w:rsidR="008C3B52" w:rsidRDefault="008C3B52" w:rsidP="00162DE2">
    <w:pPr>
      <w:suppressAutoHyphens/>
      <w:spacing w:after="60" w:line="240" w:lineRule="exact"/>
      <w:jc w:val="right"/>
      <w:rPr>
        <w:rFonts w:cs="CenturyGothic"/>
        <w:color w:val="BFBFBF" w:themeColor="background1" w:themeShade="BF"/>
        <w:spacing w:val="-2"/>
      </w:rPr>
    </w:pPr>
  </w:p>
  <w:p w14:paraId="00E514EC" w14:textId="77777777" w:rsidR="008C3B52" w:rsidRDefault="008C3B52" w:rsidP="00162DE2">
    <w:pPr>
      <w:suppressAutoHyphens/>
      <w:spacing w:after="60" w:line="240" w:lineRule="exact"/>
      <w:jc w:val="right"/>
      <w:rPr>
        <w:rFonts w:cs="CenturyGothic"/>
        <w:color w:val="BFBFBF" w:themeColor="background1" w:themeShade="BF"/>
        <w:spacing w:val="-2"/>
      </w:rPr>
    </w:pPr>
  </w:p>
  <w:p w14:paraId="6F605535" w14:textId="6916A8E1" w:rsidR="008C3B52" w:rsidRPr="00162DE2" w:rsidRDefault="008C3B52" w:rsidP="00162DE2">
    <w:pPr>
      <w:suppressAutoHyphens/>
      <w:spacing w:after="60" w:line="240" w:lineRule="exact"/>
      <w:jc w:val="right"/>
      <w:rPr>
        <w:rFonts w:cs="CenturyGothic"/>
        <w:color w:val="BFBFBF" w:themeColor="background1" w:themeShade="BF"/>
        <w:spacing w:val="-2"/>
      </w:rPr>
    </w:pPr>
    <w:r>
      <w:rPr>
        <w:noProof/>
        <w:lang w:eastAsia="en-AU"/>
      </w:rPr>
      <mc:AlternateContent>
        <mc:Choice Requires="wps">
          <w:drawing>
            <wp:anchor distT="4294967294" distB="4294967294" distL="114300" distR="114300" simplePos="0" relativeHeight="251662336" behindDoc="0" locked="0" layoutInCell="1" allowOverlap="1" wp14:anchorId="2B72F4E1" wp14:editId="0805FF0F">
              <wp:simplePos x="0" y="0"/>
              <wp:positionH relativeFrom="page">
                <wp:posOffset>690880</wp:posOffset>
              </wp:positionH>
              <wp:positionV relativeFrom="page">
                <wp:posOffset>1087119</wp:posOffset>
              </wp:positionV>
              <wp:extent cx="6106160" cy="0"/>
              <wp:effectExtent l="0" t="0" r="889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6160" cy="0"/>
                      </a:xfrm>
                      <a:prstGeom prst="line">
                        <a:avLst/>
                      </a:prstGeom>
                      <a:ln w="3175" cmpd="sng">
                        <a:solidFill>
                          <a:srgbClr val="27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27EE86" id="Straight Connector 8" o:spid="_x0000_s1026" style="position:absolute;z-index:2516623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4pt,85.6pt" to="535.2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" strokecolor="#272727" strokeweight=".25pt">
              <o:lock v:ext="edit" shapetype="f"/>
              <w10:wrap anchorx="page" anchory="page"/>
            </v:line>
          </w:pict>
        </mc:Fallback>
      </mc:AlternateContent>
    </w:r>
    <w:r>
      <w:rPr>
        <w:rFonts w:cs="CenturyGothic"/>
        <w:color w:val="BFBFBF" w:themeColor="background1" w:themeShade="BF"/>
        <w:spacing w:val="-2"/>
      </w:rPr>
      <w:t>2 August 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7832B" w14:textId="77777777" w:rsidR="008C3B52" w:rsidRDefault="008C3B52" w:rsidP="00895912">
    <w:pPr>
      <w:pStyle w:val="Header"/>
      <w:tabs>
        <w:tab w:val="clear" w:pos="8640"/>
        <w:tab w:val="right" w:pos="9072"/>
      </w:tabs>
      <w:ind w:left="-993"/>
      <w:rPr>
        <w:noProof/>
        <w:lang w:val="en-US"/>
      </w:rPr>
    </w:pPr>
    <w:r>
      <w:rPr>
        <w:noProof/>
        <w:lang w:eastAsia="en-AU"/>
      </w:rPr>
      <w:drawing>
        <wp:anchor distT="0" distB="0" distL="114300" distR="114300" simplePos="0" relativeHeight="251663360" behindDoc="1" locked="0" layoutInCell="0" allowOverlap="1" wp14:anchorId="75A7E377" wp14:editId="44CE42B1">
          <wp:simplePos x="0" y="0"/>
          <wp:positionH relativeFrom="margin">
            <wp:posOffset>-779145</wp:posOffset>
          </wp:positionH>
          <wp:positionV relativeFrom="margin">
            <wp:posOffset>-1371600</wp:posOffset>
          </wp:positionV>
          <wp:extent cx="7640320" cy="10809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0320" cy="10809605"/>
                  </a:xfrm>
                  <a:prstGeom prst="rect">
                    <a:avLst/>
                  </a:prstGeom>
                  <a:noFill/>
                </pic:spPr>
              </pic:pic>
            </a:graphicData>
          </a:graphic>
          <wp14:sizeRelH relativeFrom="page">
            <wp14:pctWidth>0</wp14:pctWidth>
          </wp14:sizeRelH>
          <wp14:sizeRelV relativeFrom="page">
            <wp14:pctHeight>0</wp14:pctHeight>
          </wp14:sizeRelV>
        </wp:anchor>
      </w:drawing>
    </w:r>
  </w:p>
  <w:p w14:paraId="02000634" w14:textId="77777777" w:rsidR="008C3B52" w:rsidRDefault="008C3B52" w:rsidP="000D45C9">
    <w:pPr>
      <w:pStyle w:val="Header"/>
      <w:rPr>
        <w:noProof/>
        <w:lang w:val="en-US"/>
      </w:rPr>
    </w:pPr>
  </w:p>
  <w:p w14:paraId="55FABCD9" w14:textId="77777777" w:rsidR="008C3B52" w:rsidRDefault="008C3B52" w:rsidP="000D45C9">
    <w:pPr>
      <w:pStyle w:val="Header"/>
      <w:rPr>
        <w:noProof/>
        <w:lang w:val="en-US"/>
      </w:rPr>
    </w:pPr>
  </w:p>
  <w:p w14:paraId="0F2BC760" w14:textId="77777777" w:rsidR="008C3B52" w:rsidRDefault="008C3B52" w:rsidP="000D45C9">
    <w:pPr>
      <w:pStyle w:val="Header"/>
      <w:rPr>
        <w:noProof/>
        <w:lang w:val="en-US"/>
      </w:rPr>
    </w:pPr>
  </w:p>
  <w:p w14:paraId="1D8C5FA1" w14:textId="77777777" w:rsidR="008C3B52" w:rsidRPr="002C278D" w:rsidRDefault="008C3B52" w:rsidP="00D345C7">
    <w:pPr>
      <w:pStyle w:val="Header"/>
      <w:rPr>
        <w:noProof/>
        <w:lang w:val="en-US"/>
      </w:rPr>
    </w:pPr>
    <w:r>
      <w:rPr>
        <w:noProof/>
        <w:lang w:eastAsia="en-AU"/>
      </w:rPr>
      <w:drawing>
        <wp:anchor distT="0" distB="0" distL="114300" distR="114300" simplePos="0" relativeHeight="251659264" behindDoc="0" locked="0" layoutInCell="1" allowOverlap="1" wp14:anchorId="37E160E2" wp14:editId="5C4E9D1C">
          <wp:simplePos x="0" y="0"/>
          <wp:positionH relativeFrom="column">
            <wp:posOffset>83820</wp:posOffset>
          </wp:positionH>
          <wp:positionV relativeFrom="paragraph">
            <wp:posOffset>211667</wp:posOffset>
          </wp:positionV>
          <wp:extent cx="1354455" cy="1300480"/>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enix_Australia_Logo_LowRes_72DPI_RGB_Negative_Stacked_NoTag_FA.png"/>
                  <pic:cNvPicPr/>
                </pic:nvPicPr>
                <pic:blipFill>
                  <a:blip r:embed="rId2"/>
                  <a:stretch>
                    <a:fillRect/>
                  </a:stretch>
                </pic:blipFill>
                <pic:spPr>
                  <a:xfrm>
                    <a:off x="0" y="0"/>
                    <a:ext cx="1354455" cy="130048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6668E" w14:textId="77777777" w:rsidR="008C3B52" w:rsidRDefault="008135F3">
    <w:pPr>
      <w:pStyle w:val="Header"/>
    </w:pPr>
    <w:sdt>
      <w:sdtPr>
        <w:id w:val="171999623"/>
        <w:temporary/>
        <w:showingPlcHdr/>
      </w:sdtPr>
      <w:sdtEndPr/>
      <w:sdtContent>
        <w:r w:rsidR="008C3B52">
          <w:t>[Type text]</w:t>
        </w:r>
      </w:sdtContent>
    </w:sdt>
    <w:r w:rsidR="008C3B52">
      <w:ptab w:relativeTo="margin" w:alignment="center" w:leader="none"/>
    </w:r>
    <w:sdt>
      <w:sdtPr>
        <w:id w:val="171999624"/>
        <w:temporary/>
        <w:showingPlcHdr/>
      </w:sdtPr>
      <w:sdtEndPr/>
      <w:sdtContent>
        <w:r w:rsidR="008C3B52">
          <w:t>[Type text]</w:t>
        </w:r>
      </w:sdtContent>
    </w:sdt>
    <w:r w:rsidR="008C3B52">
      <w:ptab w:relativeTo="margin" w:alignment="right" w:leader="none"/>
    </w:r>
    <w:sdt>
      <w:sdtPr>
        <w:id w:val="171999625"/>
        <w:temporary/>
        <w:showingPlcHdr/>
      </w:sdtPr>
      <w:sdtEndPr/>
      <w:sdtContent>
        <w:r w:rsidR="008C3B52">
          <w:t>[Type text]</w:t>
        </w:r>
      </w:sdtContent>
    </w:sdt>
  </w:p>
  <w:p w14:paraId="7119466D" w14:textId="49665911" w:rsidR="008C3B52" w:rsidRDefault="008C3B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3EF6" w14:textId="3BA48AED" w:rsidR="008C3B52" w:rsidRDefault="008C3B52">
    <w:pPr>
      <w:pStyle w:val="Header"/>
    </w:pPr>
    <w:r>
      <w:ptab w:relativeTo="margin" w:alignment="center" w:leader="none"/>
    </w:r>
    <w:r>
      <w:ptab w:relativeTo="margin" w:alignment="right" w:leader="none"/>
    </w:r>
  </w:p>
  <w:p w14:paraId="60165EEC" w14:textId="77777777" w:rsidR="008C3B52" w:rsidRDefault="008C3B52" w:rsidP="00162DE2">
    <w:pPr>
      <w:suppressAutoHyphens/>
      <w:spacing w:after="60" w:line="240" w:lineRule="exact"/>
      <w:jc w:val="right"/>
      <w:rPr>
        <w:rFonts w:cs="CenturyGothic"/>
        <w:color w:val="BFBFBF" w:themeColor="background1" w:themeShade="BF"/>
        <w:spacing w:val="-2"/>
      </w:rPr>
    </w:pPr>
    <w:r>
      <w:rPr>
        <w:noProof/>
        <w:color w:val="FFFFFF"/>
        <w:lang w:eastAsia="en-AU"/>
      </w:rPr>
      <w:drawing>
        <wp:anchor distT="0" distB="0" distL="114300" distR="114300" simplePos="0" relativeHeight="251652096" behindDoc="0" locked="0" layoutInCell="1" allowOverlap="1" wp14:anchorId="739A5DE9" wp14:editId="0411A3AB">
          <wp:simplePos x="0" y="0"/>
          <wp:positionH relativeFrom="column">
            <wp:posOffset>-16510</wp:posOffset>
          </wp:positionH>
          <wp:positionV relativeFrom="paragraph">
            <wp:posOffset>116742</wp:posOffset>
          </wp:positionV>
          <wp:extent cx="1330960" cy="593090"/>
          <wp:effectExtent l="0" t="0" r="254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a:off x="0" y="0"/>
                    <a:ext cx="1330960" cy="593090"/>
                  </a:xfrm>
                  <a:prstGeom prst="rect">
                    <a:avLst/>
                  </a:prstGeom>
                  <a:noFill/>
                  <a:ln>
                    <a:noFill/>
                  </a:ln>
                </pic:spPr>
              </pic:pic>
            </a:graphicData>
          </a:graphic>
        </wp:anchor>
      </w:drawing>
    </w:r>
  </w:p>
  <w:p w14:paraId="554471CE" w14:textId="77777777" w:rsidR="008C3B52" w:rsidRDefault="008C3B52" w:rsidP="00162DE2">
    <w:pPr>
      <w:suppressAutoHyphens/>
      <w:spacing w:after="60" w:line="240" w:lineRule="exact"/>
      <w:jc w:val="right"/>
      <w:rPr>
        <w:rFonts w:cs="CenturyGothic"/>
        <w:color w:val="BFBFBF" w:themeColor="background1" w:themeShade="BF"/>
        <w:spacing w:val="-2"/>
      </w:rPr>
    </w:pPr>
  </w:p>
  <w:p w14:paraId="3DCEBF28" w14:textId="77777777" w:rsidR="008C3B52" w:rsidRDefault="008C3B52" w:rsidP="00162DE2">
    <w:pPr>
      <w:suppressAutoHyphens/>
      <w:spacing w:after="60" w:line="240" w:lineRule="exact"/>
      <w:jc w:val="right"/>
      <w:rPr>
        <w:rFonts w:cs="CenturyGothic"/>
        <w:color w:val="BFBFBF" w:themeColor="background1" w:themeShade="BF"/>
        <w:spacing w:val="-2"/>
      </w:rPr>
    </w:pPr>
  </w:p>
  <w:p w14:paraId="3F883AC5" w14:textId="6F4CC557" w:rsidR="008C3B52" w:rsidRPr="00162DE2" w:rsidRDefault="008C3B52" w:rsidP="00162DE2">
    <w:pPr>
      <w:suppressAutoHyphens/>
      <w:spacing w:after="60" w:line="240" w:lineRule="exact"/>
      <w:jc w:val="right"/>
      <w:rPr>
        <w:rFonts w:cs="CenturyGothic"/>
        <w:color w:val="BFBFBF" w:themeColor="background1" w:themeShade="BF"/>
        <w:spacing w:val="-2"/>
      </w:rPr>
    </w:pPr>
    <w:r>
      <w:rPr>
        <w:noProof/>
        <w:lang w:eastAsia="en-AU"/>
      </w:rPr>
      <mc:AlternateContent>
        <mc:Choice Requires="wps">
          <w:drawing>
            <wp:anchor distT="4294967294" distB="4294967294" distL="114300" distR="114300" simplePos="0" relativeHeight="251653120" behindDoc="0" locked="0" layoutInCell="1" allowOverlap="1" wp14:anchorId="5C0789E4" wp14:editId="29D8D5F2">
              <wp:simplePos x="0" y="0"/>
              <wp:positionH relativeFrom="page">
                <wp:posOffset>690880</wp:posOffset>
              </wp:positionH>
              <wp:positionV relativeFrom="page">
                <wp:posOffset>1087119</wp:posOffset>
              </wp:positionV>
              <wp:extent cx="6106160" cy="0"/>
              <wp:effectExtent l="0" t="0" r="889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6160" cy="0"/>
                      </a:xfrm>
                      <a:prstGeom prst="line">
                        <a:avLst/>
                      </a:prstGeom>
                      <a:ln w="3175" cmpd="sng">
                        <a:solidFill>
                          <a:srgbClr val="27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213220" id="Straight Connector 7" o:spid="_x0000_s1026" style="position:absolute;z-index:2516531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4.4pt,85.6pt" to="535.2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" strokecolor="#272727" strokeweight=".25pt">
              <o:lock v:ext="edit" shapetype="f"/>
              <w10:wrap anchorx="page" anchory="page"/>
            </v:line>
          </w:pict>
        </mc:Fallback>
      </mc:AlternateContent>
    </w:r>
    <w:r>
      <w:rPr>
        <w:rFonts w:cs="CenturyGothic"/>
        <w:color w:val="BFBFBF" w:themeColor="background1" w:themeShade="BF"/>
        <w:spacing w:val="-2"/>
      </w:rPr>
      <w:t>2 August 2022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4A716" w14:textId="77F33C89" w:rsidR="008C3B52" w:rsidRDefault="008C3B52" w:rsidP="00895912">
    <w:pPr>
      <w:pStyle w:val="Header"/>
      <w:tabs>
        <w:tab w:val="clear" w:pos="8640"/>
        <w:tab w:val="right" w:pos="9072"/>
      </w:tabs>
      <w:ind w:left="-993"/>
      <w:rPr>
        <w:noProof/>
        <w:lang w:val="en-US"/>
      </w:rPr>
    </w:pPr>
  </w:p>
  <w:p w14:paraId="463AEA75" w14:textId="77777777" w:rsidR="008C3B52" w:rsidRDefault="008C3B52" w:rsidP="000D45C9">
    <w:pPr>
      <w:pStyle w:val="Header"/>
      <w:rPr>
        <w:noProof/>
        <w:lang w:val="en-US"/>
      </w:rPr>
    </w:pPr>
  </w:p>
  <w:p w14:paraId="5D4160E5" w14:textId="77777777" w:rsidR="008C3B52" w:rsidRDefault="008C3B52" w:rsidP="000D45C9">
    <w:pPr>
      <w:pStyle w:val="Header"/>
      <w:rPr>
        <w:noProof/>
        <w:lang w:val="en-US"/>
      </w:rPr>
    </w:pPr>
  </w:p>
  <w:p w14:paraId="302F1B97" w14:textId="77777777" w:rsidR="008C3B52" w:rsidRDefault="008C3B52" w:rsidP="000D45C9">
    <w:pPr>
      <w:pStyle w:val="Header"/>
      <w:rPr>
        <w:noProof/>
        <w:lang w:val="en-US"/>
      </w:rPr>
    </w:pPr>
  </w:p>
  <w:p w14:paraId="1A424700" w14:textId="77777777" w:rsidR="008C3B52" w:rsidRPr="002C278D" w:rsidRDefault="008C3B52" w:rsidP="00D345C7">
    <w:pPr>
      <w:pStyle w:val="Header"/>
      <w:rPr>
        <w:noProof/>
        <w:lang w:val="en-US"/>
      </w:rPr>
    </w:pPr>
    <w:r>
      <w:rPr>
        <w:noProof/>
        <w:lang w:eastAsia="en-AU"/>
      </w:rPr>
      <w:drawing>
        <wp:anchor distT="0" distB="0" distL="114300" distR="114300" simplePos="0" relativeHeight="251650048" behindDoc="0" locked="0" layoutInCell="1" allowOverlap="1" wp14:anchorId="3D5B0A6F" wp14:editId="68AC1458">
          <wp:simplePos x="0" y="0"/>
          <wp:positionH relativeFrom="column">
            <wp:posOffset>83820</wp:posOffset>
          </wp:positionH>
          <wp:positionV relativeFrom="paragraph">
            <wp:posOffset>211667</wp:posOffset>
          </wp:positionV>
          <wp:extent cx="1354455" cy="1300480"/>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enix_Australia_Logo_LowRes_72DPI_RGB_Negative_Stacked_NoTag_FA.png"/>
                  <pic:cNvPicPr/>
                </pic:nvPicPr>
                <pic:blipFill>
                  <a:blip r:embed="rId1"/>
                  <a:stretch>
                    <a:fillRect/>
                  </a:stretch>
                </pic:blipFill>
                <pic:spPr>
                  <a:xfrm>
                    <a:off x="0" y="0"/>
                    <a:ext cx="1354455" cy="130048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82545" w14:textId="77777777" w:rsidR="008C3B52" w:rsidRDefault="008C3B52">
    <w:pPr>
      <w:pStyle w:val="Header"/>
    </w:pPr>
    <w:r>
      <w:rPr>
        <w:noProof/>
        <w:color w:val="FFFFFF"/>
        <w:lang w:eastAsia="en-AU"/>
      </w:rPr>
      <w:drawing>
        <wp:anchor distT="0" distB="0" distL="114300" distR="114300" simplePos="0" relativeHeight="251654144" behindDoc="0" locked="0" layoutInCell="1" allowOverlap="1" wp14:anchorId="7DAB97DB" wp14:editId="3AED9FB9">
          <wp:simplePos x="0" y="0"/>
          <wp:positionH relativeFrom="column">
            <wp:posOffset>-8890</wp:posOffset>
          </wp:positionH>
          <wp:positionV relativeFrom="paragraph">
            <wp:posOffset>330835</wp:posOffset>
          </wp:positionV>
          <wp:extent cx="1330960" cy="593090"/>
          <wp:effectExtent l="0" t="0" r="2540" b="381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a:off x="0" y="0"/>
                    <a:ext cx="1330960" cy="593090"/>
                  </a:xfrm>
                  <a:prstGeom prst="rect">
                    <a:avLst/>
                  </a:prstGeom>
                  <a:noFill/>
                  <a:ln>
                    <a:noFill/>
                  </a:ln>
                </pic:spPr>
              </pic:pic>
            </a:graphicData>
          </a:graphic>
        </wp:anchor>
      </w:drawing>
    </w:r>
    <w:r>
      <w:ptab w:relativeTo="margin" w:alignment="center" w:leader="none"/>
    </w:r>
    <w:r>
      <w:ptab w:relativeTo="margin" w:alignment="right" w:leader="none"/>
    </w:r>
  </w:p>
  <w:p w14:paraId="498AAD25" w14:textId="04ECE948" w:rsidR="008C3B52" w:rsidRPr="00162DE2" w:rsidRDefault="008C3B52" w:rsidP="00162DE2">
    <w:pPr>
      <w:suppressAutoHyphens/>
      <w:spacing w:after="60" w:line="240" w:lineRule="exact"/>
      <w:jc w:val="right"/>
      <w:rPr>
        <w:rFonts w:cs="CenturyGothic"/>
        <w:color w:val="BFBFBF" w:themeColor="background1" w:themeShade="BF"/>
        <w:spacing w:val="-2"/>
      </w:rPr>
    </w:pPr>
    <w:r>
      <w:rPr>
        <w:noProof/>
        <w:lang w:eastAsia="en-AU"/>
      </w:rPr>
      <mc:AlternateContent>
        <mc:Choice Requires="wps">
          <w:drawing>
            <wp:anchor distT="0" distB="0" distL="114300" distR="114300" simplePos="0" relativeHeight="251655168" behindDoc="0" locked="0" layoutInCell="1" allowOverlap="1" wp14:anchorId="34D71C9D" wp14:editId="08B4389F">
              <wp:simplePos x="0" y="0"/>
              <wp:positionH relativeFrom="page">
                <wp:posOffset>6941185</wp:posOffset>
              </wp:positionH>
              <wp:positionV relativeFrom="page">
                <wp:posOffset>411480</wp:posOffset>
              </wp:positionV>
              <wp:extent cx="2767965" cy="539750"/>
              <wp:effectExtent l="0" t="0" r="0" b="0"/>
              <wp:wrapThrough wrapText="bothSides">
                <wp:wrapPolygon edited="0">
                  <wp:start x="0" y="0"/>
                  <wp:lineTo x="0" y="21346"/>
                  <wp:lineTo x="21555" y="21346"/>
                  <wp:lineTo x="21555"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539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E8F6FC" w14:textId="0743ED63" w:rsidR="008C3B52" w:rsidRPr="00BF3807" w:rsidRDefault="008C3B52" w:rsidP="006B0077">
                          <w:pPr>
                            <w:pStyle w:val="Header"/>
                            <w:jc w:val="right"/>
                            <w:rPr>
                              <w:szCs w:val="20"/>
                            </w:rPr>
                          </w:pPr>
                          <w:r>
                            <w:rPr>
                              <w:szCs w:val="20"/>
                            </w:rPr>
                            <w:t>2 August 2022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D71C9D" id="_x0000_t202" coordsize="21600,21600" o:spt="202" path="m,l,21600r21600,l21600,xe">
              <v:stroke joinstyle="miter"/>
              <v:path gradientshapeok="t" o:connecttype="rect"/>
            </v:shapetype>
            <v:shape id="Text Box 6" o:spid="_x0000_s1037" type="#_x0000_t202" style="position:absolute;left:0;text-align:left;margin-left:546.55pt;margin-top:32.4pt;width:217.95pt;height: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" filled="f" stroked="f">
              <v:path arrowok="t"/>
              <v:textbox inset="0,0,0,0">
                <w:txbxContent>
                  <w:p w14:paraId="5AE8F6FC" w14:textId="0743ED63" w:rsidR="00322C51" w:rsidRPr="00BF3807" w:rsidRDefault="00322C51" w:rsidP="006B0077">
                    <w:pPr>
                      <w:pStyle w:val="Header"/>
                      <w:jc w:val="right"/>
                      <w:rPr>
                        <w:szCs w:val="20"/>
                      </w:rPr>
                    </w:pPr>
                    <w:r>
                      <w:rPr>
                        <w:szCs w:val="20"/>
                      </w:rPr>
                      <w:t>2 August 2022</w:t>
                    </w:r>
                  </w:p>
                </w:txbxContent>
              </v:textbox>
              <w10:wrap type="through" anchorx="page" anchory="page"/>
            </v:shape>
          </w:pict>
        </mc:Fallback>
      </mc:AlternateContent>
    </w:r>
    <w:r>
      <w:rPr>
        <w:noProof/>
        <w:lang w:eastAsia="en-AU"/>
      </w:rPr>
      <mc:AlternateContent>
        <mc:Choice Requires="wps">
          <w:drawing>
            <wp:anchor distT="4294967294" distB="4294967294" distL="114300" distR="114300" simplePos="0" relativeHeight="251656192" behindDoc="0" locked="0" layoutInCell="1" allowOverlap="1" wp14:anchorId="6E548B47" wp14:editId="52AC1F82">
              <wp:simplePos x="0" y="0"/>
              <wp:positionH relativeFrom="page">
                <wp:posOffset>900430</wp:posOffset>
              </wp:positionH>
              <wp:positionV relativeFrom="page">
                <wp:posOffset>1087119</wp:posOffset>
              </wp:positionV>
              <wp:extent cx="8844280" cy="0"/>
              <wp:effectExtent l="0" t="0" r="1397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44280" cy="0"/>
                      </a:xfrm>
                      <a:prstGeom prst="line">
                        <a:avLst/>
                      </a:prstGeom>
                      <a:ln w="3175" cmpd="sng">
                        <a:solidFill>
                          <a:srgbClr val="27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36675E" id="Straight Connector 5" o:spid="_x0000_s1026" style="position:absolute;z-index:251656192;visibility:visible;mso-wrap-style:square;mso-width-percent:1000;mso-height-percent:0;mso-wrap-distance-left:9pt;mso-wrap-distance-top:-6e-5mm;mso-wrap-distance-right:9pt;mso-wrap-distance-bottom:-6e-5mm;mso-position-horizontal:absolute;mso-position-horizontal-relative:page;mso-position-vertical:absolute;mso-position-vertical-relative:page;mso-width-percent:1000;mso-height-percent:0;mso-width-relative:margin;mso-height-relative:page" from="70.9pt,85.6pt" to="767.3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" strokecolor="#272727" strokeweight=".25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46A1"/>
    <w:multiLevelType w:val="hybridMultilevel"/>
    <w:tmpl w:val="847296F4"/>
    <w:lvl w:ilvl="0" w:tplc="F8D6ED80">
      <w:start w:val="1"/>
      <w:numFmt w:val="decimal"/>
      <w:pStyle w:val="Numberedlist"/>
      <w:lvlText w:val="%1."/>
      <w:lvlJc w:val="left"/>
      <w:pPr>
        <w:ind w:left="720" w:hanging="360"/>
      </w:pPr>
      <w:rPr>
        <w:rFonts w:ascii="Arial" w:hAnsi="Arial" w:cs="Times New Roman"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D63570"/>
    <w:multiLevelType w:val="multilevel"/>
    <w:tmpl w:val="B25C1030"/>
    <w:styleLink w:val="Bulletlist"/>
    <w:lvl w:ilvl="0">
      <w:start w:val="1"/>
      <w:numFmt w:val="decimal"/>
      <w:lvlText w:val="%1."/>
      <w:lvlJc w:val="left"/>
      <w:pPr>
        <w:tabs>
          <w:tab w:val="num" w:pos="1004"/>
        </w:tabs>
        <w:ind w:left="568" w:hanging="284"/>
      </w:pPr>
      <w:rPr>
        <w:rFonts w:hint="default"/>
      </w:rPr>
    </w:lvl>
    <w:lvl w:ilvl="1">
      <w:start w:val="1"/>
      <w:numFmt w:val="bullet"/>
      <w:lvlText w:val="o"/>
      <w:lvlJc w:val="left"/>
      <w:pPr>
        <w:tabs>
          <w:tab w:val="num" w:pos="1571"/>
        </w:tabs>
        <w:ind w:left="1135" w:hanging="284"/>
      </w:pPr>
      <w:rPr>
        <w:rFonts w:ascii="Courier" w:hAnsi="Courier" w:hint="default"/>
      </w:rPr>
    </w:lvl>
    <w:lvl w:ilvl="2">
      <w:start w:val="1"/>
      <w:numFmt w:val="bullet"/>
      <w:lvlText w:val=""/>
      <w:lvlJc w:val="left"/>
      <w:pPr>
        <w:tabs>
          <w:tab w:val="num" w:pos="2138"/>
        </w:tabs>
        <w:ind w:left="1702" w:hanging="284"/>
      </w:pPr>
      <w:rPr>
        <w:rFonts w:ascii="Wingdings" w:hAnsi="Wingdings" w:hint="default"/>
      </w:rPr>
    </w:lvl>
    <w:lvl w:ilvl="3">
      <w:start w:val="1"/>
      <w:numFmt w:val="bullet"/>
      <w:lvlText w:val=""/>
      <w:lvlJc w:val="left"/>
      <w:pPr>
        <w:tabs>
          <w:tab w:val="num" w:pos="2705"/>
        </w:tabs>
        <w:ind w:left="2269" w:hanging="284"/>
      </w:pPr>
      <w:rPr>
        <w:rFonts w:ascii="Symbol" w:hAnsi="Symbol" w:hint="default"/>
      </w:rPr>
    </w:lvl>
    <w:lvl w:ilvl="4">
      <w:start w:val="1"/>
      <w:numFmt w:val="none"/>
      <w:lvlText w:val=""/>
      <w:lvlJc w:val="left"/>
      <w:pPr>
        <w:tabs>
          <w:tab w:val="num" w:pos="3272"/>
        </w:tabs>
        <w:ind w:left="2836" w:hanging="284"/>
      </w:pPr>
      <w:rPr>
        <w:rFonts w:hint="default"/>
      </w:rPr>
    </w:lvl>
    <w:lvl w:ilvl="5">
      <w:start w:val="1"/>
      <w:numFmt w:val="none"/>
      <w:lvlText w:val=""/>
      <w:lvlJc w:val="left"/>
      <w:pPr>
        <w:tabs>
          <w:tab w:val="num" w:pos="3839"/>
        </w:tabs>
        <w:ind w:left="3403" w:hanging="284"/>
      </w:pPr>
      <w:rPr>
        <w:rFonts w:hint="default"/>
      </w:rPr>
    </w:lvl>
    <w:lvl w:ilvl="6">
      <w:start w:val="1"/>
      <w:numFmt w:val="none"/>
      <w:lvlText w:val=""/>
      <w:lvlJc w:val="left"/>
      <w:pPr>
        <w:tabs>
          <w:tab w:val="num" w:pos="4406"/>
        </w:tabs>
        <w:ind w:left="3970" w:hanging="284"/>
      </w:pPr>
      <w:rPr>
        <w:rFonts w:hint="default"/>
      </w:rPr>
    </w:lvl>
    <w:lvl w:ilvl="7">
      <w:start w:val="1"/>
      <w:numFmt w:val="none"/>
      <w:lvlText w:val=""/>
      <w:lvlJc w:val="left"/>
      <w:pPr>
        <w:tabs>
          <w:tab w:val="num" w:pos="4973"/>
        </w:tabs>
        <w:ind w:left="4537" w:hanging="284"/>
      </w:pPr>
      <w:rPr>
        <w:rFonts w:hint="default"/>
      </w:rPr>
    </w:lvl>
    <w:lvl w:ilvl="8">
      <w:start w:val="1"/>
      <w:numFmt w:val="none"/>
      <w:lvlText w:val=""/>
      <w:lvlJc w:val="left"/>
      <w:pPr>
        <w:tabs>
          <w:tab w:val="num" w:pos="5540"/>
        </w:tabs>
        <w:ind w:left="5104" w:hanging="284"/>
      </w:pPr>
      <w:rPr>
        <w:rFonts w:hint="default"/>
      </w:rPr>
    </w:lvl>
  </w:abstractNum>
  <w:abstractNum w:abstractNumId="2" w15:restartNumberingAfterBreak="0">
    <w:nsid w:val="246917AF"/>
    <w:multiLevelType w:val="hybridMultilevel"/>
    <w:tmpl w:val="8C029800"/>
    <w:lvl w:ilvl="0" w:tplc="CC0A1800">
      <w:start w:val="1"/>
      <w:numFmt w:val="bullet"/>
      <w:lvlText w:val=""/>
      <w:lvlJc w:val="left"/>
      <w:pPr>
        <w:tabs>
          <w:tab w:val="num" w:pos="720"/>
        </w:tabs>
        <w:ind w:left="720" w:hanging="360"/>
      </w:pPr>
      <w:rPr>
        <w:rFonts w:ascii="Symbol" w:hAnsi="Symbol" w:hint="default"/>
      </w:rPr>
    </w:lvl>
    <w:lvl w:ilvl="1" w:tplc="177C7900" w:tentative="1">
      <w:start w:val="1"/>
      <w:numFmt w:val="bullet"/>
      <w:lvlText w:val=""/>
      <w:lvlJc w:val="left"/>
      <w:pPr>
        <w:tabs>
          <w:tab w:val="num" w:pos="1440"/>
        </w:tabs>
        <w:ind w:left="1440" w:hanging="360"/>
      </w:pPr>
      <w:rPr>
        <w:rFonts w:ascii="Symbol" w:hAnsi="Symbol" w:hint="default"/>
      </w:rPr>
    </w:lvl>
    <w:lvl w:ilvl="2" w:tplc="66B2315A" w:tentative="1">
      <w:start w:val="1"/>
      <w:numFmt w:val="bullet"/>
      <w:lvlText w:val=""/>
      <w:lvlJc w:val="left"/>
      <w:pPr>
        <w:tabs>
          <w:tab w:val="num" w:pos="2160"/>
        </w:tabs>
        <w:ind w:left="2160" w:hanging="360"/>
      </w:pPr>
      <w:rPr>
        <w:rFonts w:ascii="Symbol" w:hAnsi="Symbol" w:hint="default"/>
      </w:rPr>
    </w:lvl>
    <w:lvl w:ilvl="3" w:tplc="B11877EC" w:tentative="1">
      <w:start w:val="1"/>
      <w:numFmt w:val="bullet"/>
      <w:lvlText w:val=""/>
      <w:lvlJc w:val="left"/>
      <w:pPr>
        <w:tabs>
          <w:tab w:val="num" w:pos="2880"/>
        </w:tabs>
        <w:ind w:left="2880" w:hanging="360"/>
      </w:pPr>
      <w:rPr>
        <w:rFonts w:ascii="Symbol" w:hAnsi="Symbol" w:hint="default"/>
      </w:rPr>
    </w:lvl>
    <w:lvl w:ilvl="4" w:tplc="FF96A0DE" w:tentative="1">
      <w:start w:val="1"/>
      <w:numFmt w:val="bullet"/>
      <w:lvlText w:val=""/>
      <w:lvlJc w:val="left"/>
      <w:pPr>
        <w:tabs>
          <w:tab w:val="num" w:pos="3600"/>
        </w:tabs>
        <w:ind w:left="3600" w:hanging="360"/>
      </w:pPr>
      <w:rPr>
        <w:rFonts w:ascii="Symbol" w:hAnsi="Symbol" w:hint="default"/>
      </w:rPr>
    </w:lvl>
    <w:lvl w:ilvl="5" w:tplc="10CCA2CA" w:tentative="1">
      <w:start w:val="1"/>
      <w:numFmt w:val="bullet"/>
      <w:lvlText w:val=""/>
      <w:lvlJc w:val="left"/>
      <w:pPr>
        <w:tabs>
          <w:tab w:val="num" w:pos="4320"/>
        </w:tabs>
        <w:ind w:left="4320" w:hanging="360"/>
      </w:pPr>
      <w:rPr>
        <w:rFonts w:ascii="Symbol" w:hAnsi="Symbol" w:hint="default"/>
      </w:rPr>
    </w:lvl>
    <w:lvl w:ilvl="6" w:tplc="A8C4DFCA" w:tentative="1">
      <w:start w:val="1"/>
      <w:numFmt w:val="bullet"/>
      <w:lvlText w:val=""/>
      <w:lvlJc w:val="left"/>
      <w:pPr>
        <w:tabs>
          <w:tab w:val="num" w:pos="5040"/>
        </w:tabs>
        <w:ind w:left="5040" w:hanging="360"/>
      </w:pPr>
      <w:rPr>
        <w:rFonts w:ascii="Symbol" w:hAnsi="Symbol" w:hint="default"/>
      </w:rPr>
    </w:lvl>
    <w:lvl w:ilvl="7" w:tplc="DEEC8E16" w:tentative="1">
      <w:start w:val="1"/>
      <w:numFmt w:val="bullet"/>
      <w:lvlText w:val=""/>
      <w:lvlJc w:val="left"/>
      <w:pPr>
        <w:tabs>
          <w:tab w:val="num" w:pos="5760"/>
        </w:tabs>
        <w:ind w:left="5760" w:hanging="360"/>
      </w:pPr>
      <w:rPr>
        <w:rFonts w:ascii="Symbol" w:hAnsi="Symbol" w:hint="default"/>
      </w:rPr>
    </w:lvl>
    <w:lvl w:ilvl="8" w:tplc="673CFAE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4A259A"/>
    <w:multiLevelType w:val="hybridMultilevel"/>
    <w:tmpl w:val="7E0CFDB2"/>
    <w:lvl w:ilvl="0" w:tplc="4EE8886E">
      <w:start w:val="1"/>
      <w:numFmt w:val="bullet"/>
      <w:lvlText w:val=""/>
      <w:lvlJc w:val="left"/>
      <w:pPr>
        <w:tabs>
          <w:tab w:val="num" w:pos="720"/>
        </w:tabs>
        <w:ind w:left="720" w:hanging="360"/>
      </w:pPr>
      <w:rPr>
        <w:rFonts w:ascii="Symbol" w:hAnsi="Symbol" w:hint="default"/>
      </w:rPr>
    </w:lvl>
    <w:lvl w:ilvl="1" w:tplc="8702F70C" w:tentative="1">
      <w:start w:val="1"/>
      <w:numFmt w:val="bullet"/>
      <w:lvlText w:val=""/>
      <w:lvlJc w:val="left"/>
      <w:pPr>
        <w:tabs>
          <w:tab w:val="num" w:pos="1440"/>
        </w:tabs>
        <w:ind w:left="1440" w:hanging="360"/>
      </w:pPr>
      <w:rPr>
        <w:rFonts w:ascii="Symbol" w:hAnsi="Symbol" w:hint="default"/>
      </w:rPr>
    </w:lvl>
    <w:lvl w:ilvl="2" w:tplc="26447232" w:tentative="1">
      <w:start w:val="1"/>
      <w:numFmt w:val="bullet"/>
      <w:lvlText w:val=""/>
      <w:lvlJc w:val="left"/>
      <w:pPr>
        <w:tabs>
          <w:tab w:val="num" w:pos="2160"/>
        </w:tabs>
        <w:ind w:left="2160" w:hanging="360"/>
      </w:pPr>
      <w:rPr>
        <w:rFonts w:ascii="Symbol" w:hAnsi="Symbol" w:hint="default"/>
      </w:rPr>
    </w:lvl>
    <w:lvl w:ilvl="3" w:tplc="61BE4A00" w:tentative="1">
      <w:start w:val="1"/>
      <w:numFmt w:val="bullet"/>
      <w:lvlText w:val=""/>
      <w:lvlJc w:val="left"/>
      <w:pPr>
        <w:tabs>
          <w:tab w:val="num" w:pos="2880"/>
        </w:tabs>
        <w:ind w:left="2880" w:hanging="360"/>
      </w:pPr>
      <w:rPr>
        <w:rFonts w:ascii="Symbol" w:hAnsi="Symbol" w:hint="default"/>
      </w:rPr>
    </w:lvl>
    <w:lvl w:ilvl="4" w:tplc="4E266AF6" w:tentative="1">
      <w:start w:val="1"/>
      <w:numFmt w:val="bullet"/>
      <w:lvlText w:val=""/>
      <w:lvlJc w:val="left"/>
      <w:pPr>
        <w:tabs>
          <w:tab w:val="num" w:pos="3600"/>
        </w:tabs>
        <w:ind w:left="3600" w:hanging="360"/>
      </w:pPr>
      <w:rPr>
        <w:rFonts w:ascii="Symbol" w:hAnsi="Symbol" w:hint="default"/>
      </w:rPr>
    </w:lvl>
    <w:lvl w:ilvl="5" w:tplc="BECAEA72" w:tentative="1">
      <w:start w:val="1"/>
      <w:numFmt w:val="bullet"/>
      <w:lvlText w:val=""/>
      <w:lvlJc w:val="left"/>
      <w:pPr>
        <w:tabs>
          <w:tab w:val="num" w:pos="4320"/>
        </w:tabs>
        <w:ind w:left="4320" w:hanging="360"/>
      </w:pPr>
      <w:rPr>
        <w:rFonts w:ascii="Symbol" w:hAnsi="Symbol" w:hint="default"/>
      </w:rPr>
    </w:lvl>
    <w:lvl w:ilvl="6" w:tplc="C74A0194" w:tentative="1">
      <w:start w:val="1"/>
      <w:numFmt w:val="bullet"/>
      <w:lvlText w:val=""/>
      <w:lvlJc w:val="left"/>
      <w:pPr>
        <w:tabs>
          <w:tab w:val="num" w:pos="5040"/>
        </w:tabs>
        <w:ind w:left="5040" w:hanging="360"/>
      </w:pPr>
      <w:rPr>
        <w:rFonts w:ascii="Symbol" w:hAnsi="Symbol" w:hint="default"/>
      </w:rPr>
    </w:lvl>
    <w:lvl w:ilvl="7" w:tplc="C2AA7816" w:tentative="1">
      <w:start w:val="1"/>
      <w:numFmt w:val="bullet"/>
      <w:lvlText w:val=""/>
      <w:lvlJc w:val="left"/>
      <w:pPr>
        <w:tabs>
          <w:tab w:val="num" w:pos="5760"/>
        </w:tabs>
        <w:ind w:left="5760" w:hanging="360"/>
      </w:pPr>
      <w:rPr>
        <w:rFonts w:ascii="Symbol" w:hAnsi="Symbol" w:hint="default"/>
      </w:rPr>
    </w:lvl>
    <w:lvl w:ilvl="8" w:tplc="40627E5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0C35CF"/>
    <w:multiLevelType w:val="hybridMultilevel"/>
    <w:tmpl w:val="EA766C32"/>
    <w:lvl w:ilvl="0" w:tplc="3EE2BC72">
      <w:start w:val="1"/>
      <w:numFmt w:val="bullet"/>
      <w:lvlText w:val=""/>
      <w:lvlJc w:val="left"/>
      <w:pPr>
        <w:tabs>
          <w:tab w:val="num" w:pos="720"/>
        </w:tabs>
        <w:ind w:left="720" w:hanging="360"/>
      </w:pPr>
      <w:rPr>
        <w:rFonts w:ascii="Symbol" w:hAnsi="Symbol" w:hint="default"/>
      </w:rPr>
    </w:lvl>
    <w:lvl w:ilvl="1" w:tplc="1638D9A8" w:tentative="1">
      <w:start w:val="1"/>
      <w:numFmt w:val="bullet"/>
      <w:lvlText w:val=""/>
      <w:lvlJc w:val="left"/>
      <w:pPr>
        <w:tabs>
          <w:tab w:val="num" w:pos="1440"/>
        </w:tabs>
        <w:ind w:left="1440" w:hanging="360"/>
      </w:pPr>
      <w:rPr>
        <w:rFonts w:ascii="Symbol" w:hAnsi="Symbol" w:hint="default"/>
      </w:rPr>
    </w:lvl>
    <w:lvl w:ilvl="2" w:tplc="947AB79A" w:tentative="1">
      <w:start w:val="1"/>
      <w:numFmt w:val="bullet"/>
      <w:lvlText w:val=""/>
      <w:lvlJc w:val="left"/>
      <w:pPr>
        <w:tabs>
          <w:tab w:val="num" w:pos="2160"/>
        </w:tabs>
        <w:ind w:left="2160" w:hanging="360"/>
      </w:pPr>
      <w:rPr>
        <w:rFonts w:ascii="Symbol" w:hAnsi="Symbol" w:hint="default"/>
      </w:rPr>
    </w:lvl>
    <w:lvl w:ilvl="3" w:tplc="486A89C8" w:tentative="1">
      <w:start w:val="1"/>
      <w:numFmt w:val="bullet"/>
      <w:lvlText w:val=""/>
      <w:lvlJc w:val="left"/>
      <w:pPr>
        <w:tabs>
          <w:tab w:val="num" w:pos="2880"/>
        </w:tabs>
        <w:ind w:left="2880" w:hanging="360"/>
      </w:pPr>
      <w:rPr>
        <w:rFonts w:ascii="Symbol" w:hAnsi="Symbol" w:hint="default"/>
      </w:rPr>
    </w:lvl>
    <w:lvl w:ilvl="4" w:tplc="6556FB1A" w:tentative="1">
      <w:start w:val="1"/>
      <w:numFmt w:val="bullet"/>
      <w:lvlText w:val=""/>
      <w:lvlJc w:val="left"/>
      <w:pPr>
        <w:tabs>
          <w:tab w:val="num" w:pos="3600"/>
        </w:tabs>
        <w:ind w:left="3600" w:hanging="360"/>
      </w:pPr>
      <w:rPr>
        <w:rFonts w:ascii="Symbol" w:hAnsi="Symbol" w:hint="default"/>
      </w:rPr>
    </w:lvl>
    <w:lvl w:ilvl="5" w:tplc="DA14D662" w:tentative="1">
      <w:start w:val="1"/>
      <w:numFmt w:val="bullet"/>
      <w:lvlText w:val=""/>
      <w:lvlJc w:val="left"/>
      <w:pPr>
        <w:tabs>
          <w:tab w:val="num" w:pos="4320"/>
        </w:tabs>
        <w:ind w:left="4320" w:hanging="360"/>
      </w:pPr>
      <w:rPr>
        <w:rFonts w:ascii="Symbol" w:hAnsi="Symbol" w:hint="default"/>
      </w:rPr>
    </w:lvl>
    <w:lvl w:ilvl="6" w:tplc="2A58DD10" w:tentative="1">
      <w:start w:val="1"/>
      <w:numFmt w:val="bullet"/>
      <w:lvlText w:val=""/>
      <w:lvlJc w:val="left"/>
      <w:pPr>
        <w:tabs>
          <w:tab w:val="num" w:pos="5040"/>
        </w:tabs>
        <w:ind w:left="5040" w:hanging="360"/>
      </w:pPr>
      <w:rPr>
        <w:rFonts w:ascii="Symbol" w:hAnsi="Symbol" w:hint="default"/>
      </w:rPr>
    </w:lvl>
    <w:lvl w:ilvl="7" w:tplc="61045134" w:tentative="1">
      <w:start w:val="1"/>
      <w:numFmt w:val="bullet"/>
      <w:lvlText w:val=""/>
      <w:lvlJc w:val="left"/>
      <w:pPr>
        <w:tabs>
          <w:tab w:val="num" w:pos="5760"/>
        </w:tabs>
        <w:ind w:left="5760" w:hanging="360"/>
      </w:pPr>
      <w:rPr>
        <w:rFonts w:ascii="Symbol" w:hAnsi="Symbol" w:hint="default"/>
      </w:rPr>
    </w:lvl>
    <w:lvl w:ilvl="8" w:tplc="A82E6E3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2D540A5"/>
    <w:multiLevelType w:val="hybridMultilevel"/>
    <w:tmpl w:val="76C01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4872D0"/>
    <w:multiLevelType w:val="multilevel"/>
    <w:tmpl w:val="DDDCC15C"/>
    <w:lvl w:ilvl="0">
      <w:start w:val="1"/>
      <w:numFmt w:val="decimal"/>
      <w:pStyle w:val="Numberbodycopy"/>
      <w:lvlText w:val="%1."/>
      <w:lvlJc w:val="left"/>
      <w:pPr>
        <w:ind w:left="360" w:hanging="360"/>
      </w:pPr>
      <w:rPr>
        <w:rFonts w:ascii="Arial" w:eastAsia="Arial" w:hAnsi="Arial" w:cs="Times New Roman"/>
        <w:b w:val="0"/>
        <w:bCs w:val="0"/>
        <w:i w:val="0"/>
        <w:iCs w:val="0"/>
        <w:caps w:val="0"/>
        <w:smallCaps w:val="0"/>
        <w:strike w:val="0"/>
        <w:dstrike w:val="0"/>
        <w:noProof w:val="0"/>
        <w:vanish w:val="0"/>
        <w:color w:val="5A5A5B" w:themeColor="text1" w:themeTint="D9"/>
        <w:spacing w:val="0"/>
        <w:kern w:val="0"/>
        <w:position w:val="0"/>
        <w:u w:val="non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BAA70EF"/>
    <w:multiLevelType w:val="hybridMultilevel"/>
    <w:tmpl w:val="B7DE5C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0B7937"/>
    <w:multiLevelType w:val="hybridMultilevel"/>
    <w:tmpl w:val="18865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5F6B2D"/>
    <w:multiLevelType w:val="hybridMultilevel"/>
    <w:tmpl w:val="B644FDEA"/>
    <w:lvl w:ilvl="0" w:tplc="8D2A11D2">
      <w:start w:val="1"/>
      <w:numFmt w:val="bullet"/>
      <w:lvlText w:val=""/>
      <w:lvlJc w:val="left"/>
      <w:pPr>
        <w:tabs>
          <w:tab w:val="num" w:pos="720"/>
        </w:tabs>
        <w:ind w:left="720" w:hanging="360"/>
      </w:pPr>
      <w:rPr>
        <w:rFonts w:ascii="Symbol" w:hAnsi="Symbol" w:hint="default"/>
      </w:rPr>
    </w:lvl>
    <w:lvl w:ilvl="1" w:tplc="238E7F3E" w:tentative="1">
      <w:start w:val="1"/>
      <w:numFmt w:val="bullet"/>
      <w:lvlText w:val=""/>
      <w:lvlJc w:val="left"/>
      <w:pPr>
        <w:tabs>
          <w:tab w:val="num" w:pos="1440"/>
        </w:tabs>
        <w:ind w:left="1440" w:hanging="360"/>
      </w:pPr>
      <w:rPr>
        <w:rFonts w:ascii="Symbol" w:hAnsi="Symbol" w:hint="default"/>
      </w:rPr>
    </w:lvl>
    <w:lvl w:ilvl="2" w:tplc="F38C0914" w:tentative="1">
      <w:start w:val="1"/>
      <w:numFmt w:val="bullet"/>
      <w:lvlText w:val=""/>
      <w:lvlJc w:val="left"/>
      <w:pPr>
        <w:tabs>
          <w:tab w:val="num" w:pos="2160"/>
        </w:tabs>
        <w:ind w:left="2160" w:hanging="360"/>
      </w:pPr>
      <w:rPr>
        <w:rFonts w:ascii="Symbol" w:hAnsi="Symbol" w:hint="default"/>
      </w:rPr>
    </w:lvl>
    <w:lvl w:ilvl="3" w:tplc="90B60590" w:tentative="1">
      <w:start w:val="1"/>
      <w:numFmt w:val="bullet"/>
      <w:lvlText w:val=""/>
      <w:lvlJc w:val="left"/>
      <w:pPr>
        <w:tabs>
          <w:tab w:val="num" w:pos="2880"/>
        </w:tabs>
        <w:ind w:left="2880" w:hanging="360"/>
      </w:pPr>
      <w:rPr>
        <w:rFonts w:ascii="Symbol" w:hAnsi="Symbol" w:hint="default"/>
      </w:rPr>
    </w:lvl>
    <w:lvl w:ilvl="4" w:tplc="BFF23232" w:tentative="1">
      <w:start w:val="1"/>
      <w:numFmt w:val="bullet"/>
      <w:lvlText w:val=""/>
      <w:lvlJc w:val="left"/>
      <w:pPr>
        <w:tabs>
          <w:tab w:val="num" w:pos="3600"/>
        </w:tabs>
        <w:ind w:left="3600" w:hanging="360"/>
      </w:pPr>
      <w:rPr>
        <w:rFonts w:ascii="Symbol" w:hAnsi="Symbol" w:hint="default"/>
      </w:rPr>
    </w:lvl>
    <w:lvl w:ilvl="5" w:tplc="39C0FD02" w:tentative="1">
      <w:start w:val="1"/>
      <w:numFmt w:val="bullet"/>
      <w:lvlText w:val=""/>
      <w:lvlJc w:val="left"/>
      <w:pPr>
        <w:tabs>
          <w:tab w:val="num" w:pos="4320"/>
        </w:tabs>
        <w:ind w:left="4320" w:hanging="360"/>
      </w:pPr>
      <w:rPr>
        <w:rFonts w:ascii="Symbol" w:hAnsi="Symbol" w:hint="default"/>
      </w:rPr>
    </w:lvl>
    <w:lvl w:ilvl="6" w:tplc="C1B4BA16" w:tentative="1">
      <w:start w:val="1"/>
      <w:numFmt w:val="bullet"/>
      <w:lvlText w:val=""/>
      <w:lvlJc w:val="left"/>
      <w:pPr>
        <w:tabs>
          <w:tab w:val="num" w:pos="5040"/>
        </w:tabs>
        <w:ind w:left="5040" w:hanging="360"/>
      </w:pPr>
      <w:rPr>
        <w:rFonts w:ascii="Symbol" w:hAnsi="Symbol" w:hint="default"/>
      </w:rPr>
    </w:lvl>
    <w:lvl w:ilvl="7" w:tplc="7E1A51FE" w:tentative="1">
      <w:start w:val="1"/>
      <w:numFmt w:val="bullet"/>
      <w:lvlText w:val=""/>
      <w:lvlJc w:val="left"/>
      <w:pPr>
        <w:tabs>
          <w:tab w:val="num" w:pos="5760"/>
        </w:tabs>
        <w:ind w:left="5760" w:hanging="360"/>
      </w:pPr>
      <w:rPr>
        <w:rFonts w:ascii="Symbol" w:hAnsi="Symbol" w:hint="default"/>
      </w:rPr>
    </w:lvl>
    <w:lvl w:ilvl="8" w:tplc="0DBC47D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2910D6E"/>
    <w:multiLevelType w:val="multilevel"/>
    <w:tmpl w:val="BDFAB400"/>
    <w:lvl w:ilvl="0">
      <w:start w:val="1"/>
      <w:numFmt w:val="bullet"/>
      <w:pStyle w:val="ListBulletbodycopy"/>
      <w:lvlText w:val=""/>
      <w:lvlJc w:val="left"/>
      <w:pPr>
        <w:ind w:left="284" w:hanging="284"/>
      </w:pPr>
      <w:rPr>
        <w:rFonts w:ascii="Symbol" w:hAnsi="Symbol" w:hint="default"/>
      </w:rPr>
    </w:lvl>
    <w:lvl w:ilvl="1">
      <w:start w:val="1"/>
      <w:numFmt w:val="bullet"/>
      <w:pStyle w:val="ListBullet2"/>
      <w:lvlText w:val="o"/>
      <w:lvlJc w:val="left"/>
      <w:pPr>
        <w:tabs>
          <w:tab w:val="num" w:pos="1004"/>
        </w:tabs>
        <w:ind w:left="568" w:hanging="284"/>
      </w:pPr>
      <w:rPr>
        <w:rFonts w:ascii="Courier" w:hAnsi="Courier" w:hint="default"/>
      </w:rPr>
    </w:lvl>
    <w:lvl w:ilvl="2">
      <w:start w:val="1"/>
      <w:numFmt w:val="bullet"/>
      <w:pStyle w:val="ListBullet3"/>
      <w:lvlText w:val=""/>
      <w:lvlJc w:val="left"/>
      <w:pPr>
        <w:tabs>
          <w:tab w:val="num" w:pos="1288"/>
        </w:tabs>
        <w:ind w:left="852" w:hanging="284"/>
      </w:pPr>
      <w:rPr>
        <w:rFonts w:ascii="Wingdings" w:hAnsi="Wingdings" w:hint="default"/>
      </w:rPr>
    </w:lvl>
    <w:lvl w:ilvl="3">
      <w:start w:val="1"/>
      <w:numFmt w:val="bullet"/>
      <w:pStyle w:val="ListBullet4"/>
      <w:lvlText w:val=""/>
      <w:lvlJc w:val="left"/>
      <w:pPr>
        <w:tabs>
          <w:tab w:val="num" w:pos="1572"/>
        </w:tabs>
        <w:ind w:left="1136" w:hanging="284"/>
      </w:pPr>
      <w:rPr>
        <w:rFonts w:ascii="Symbol" w:hAnsi="Symbol" w:hint="default"/>
      </w:rPr>
    </w:lvl>
    <w:lvl w:ilvl="4">
      <w:start w:val="1"/>
      <w:numFmt w:val="none"/>
      <w:lvlText w:val=""/>
      <w:lvlJc w:val="left"/>
      <w:pPr>
        <w:tabs>
          <w:tab w:val="num" w:pos="1856"/>
        </w:tabs>
        <w:ind w:left="1420" w:hanging="284"/>
      </w:pPr>
      <w:rPr>
        <w:rFonts w:hint="default"/>
      </w:rPr>
    </w:lvl>
    <w:lvl w:ilvl="5">
      <w:start w:val="1"/>
      <w:numFmt w:val="none"/>
      <w:lvlText w:val=""/>
      <w:lvlJc w:val="left"/>
      <w:pPr>
        <w:tabs>
          <w:tab w:val="num" w:pos="2140"/>
        </w:tabs>
        <w:ind w:left="1704" w:hanging="284"/>
      </w:pPr>
      <w:rPr>
        <w:rFonts w:hint="default"/>
      </w:rPr>
    </w:lvl>
    <w:lvl w:ilvl="6">
      <w:start w:val="1"/>
      <w:numFmt w:val="none"/>
      <w:lvlText w:val=""/>
      <w:lvlJc w:val="left"/>
      <w:pPr>
        <w:tabs>
          <w:tab w:val="num" w:pos="2424"/>
        </w:tabs>
        <w:ind w:left="1988" w:hanging="284"/>
      </w:pPr>
      <w:rPr>
        <w:rFonts w:hint="default"/>
      </w:rPr>
    </w:lvl>
    <w:lvl w:ilvl="7">
      <w:start w:val="1"/>
      <w:numFmt w:val="none"/>
      <w:lvlText w:val=""/>
      <w:lvlJc w:val="left"/>
      <w:pPr>
        <w:tabs>
          <w:tab w:val="num" w:pos="2708"/>
        </w:tabs>
        <w:ind w:left="2272" w:hanging="284"/>
      </w:pPr>
      <w:rPr>
        <w:rFonts w:hint="default"/>
      </w:rPr>
    </w:lvl>
    <w:lvl w:ilvl="8">
      <w:start w:val="1"/>
      <w:numFmt w:val="none"/>
      <w:lvlText w:val=""/>
      <w:lvlJc w:val="left"/>
      <w:pPr>
        <w:tabs>
          <w:tab w:val="num" w:pos="2992"/>
        </w:tabs>
        <w:ind w:left="2556" w:hanging="284"/>
      </w:pPr>
      <w:rPr>
        <w:rFonts w:hint="default"/>
      </w:rPr>
    </w:lvl>
  </w:abstractNum>
  <w:abstractNum w:abstractNumId="11" w15:restartNumberingAfterBreak="0">
    <w:nsid w:val="7B7C0B00"/>
    <w:multiLevelType w:val="hybridMultilevel"/>
    <w:tmpl w:val="5B007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5"/>
  </w:num>
  <w:num w:numId="11">
    <w:abstractNumId w:val="8"/>
  </w:num>
  <w:num w:numId="12">
    <w:abstractNumId w:val="2"/>
  </w:num>
  <w:num w:numId="13">
    <w:abstractNumId w:val="4"/>
  </w:num>
  <w:num w:numId="14">
    <w:abstractNumId w:val="3"/>
  </w:num>
  <w:num w:numId="1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e2ez2xs20x0t0ew0da5adw1pvswetspzev5&quot;&gt;MI&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4&lt;/item&gt;&lt;item&gt;57&lt;/item&gt;&lt;item&gt;59&lt;/item&gt;&lt;item&gt;61&lt;/item&gt;&lt;item&gt;64&lt;/item&gt;&lt;item&gt;67&lt;/item&gt;&lt;item&gt;69&lt;/item&gt;&lt;item&gt;72&lt;/item&gt;&lt;item&gt;73&lt;/item&gt;&lt;item&gt;75&lt;/item&gt;&lt;item&gt;77&lt;/item&gt;&lt;item&gt;78&lt;/item&gt;&lt;item&gt;80&lt;/item&gt;&lt;item&gt;81&lt;/item&gt;&lt;item&gt;82&lt;/item&gt;&lt;item&gt;83&lt;/item&gt;&lt;item&gt;84&lt;/item&gt;&lt;item&gt;85&lt;/item&gt;&lt;item&gt;86&lt;/item&gt;&lt;item&gt;88&lt;/item&gt;&lt;item&gt;89&lt;/item&gt;&lt;item&gt;91&lt;/item&gt;&lt;item&gt;92&lt;/item&gt;&lt;item&gt;96&lt;/item&gt;&lt;item&gt;97&lt;/item&gt;&lt;item&gt;98&lt;/item&gt;&lt;item&gt;99&lt;/item&gt;&lt;item&gt;100&lt;/item&gt;&lt;item&gt;101&lt;/item&gt;&lt;item&gt;103&lt;/item&gt;&lt;item&gt;105&lt;/item&gt;&lt;item&gt;106&lt;/item&gt;&lt;/record-ids&gt;&lt;/item&gt;&lt;/Libraries&gt;"/>
  </w:docVars>
  <w:rsids>
    <w:rsidRoot w:val="00DD215F"/>
    <w:rsid w:val="00000F0E"/>
    <w:rsid w:val="00001785"/>
    <w:rsid w:val="00002A78"/>
    <w:rsid w:val="00004313"/>
    <w:rsid w:val="00004428"/>
    <w:rsid w:val="00005D86"/>
    <w:rsid w:val="000079B1"/>
    <w:rsid w:val="000118BB"/>
    <w:rsid w:val="00011AD4"/>
    <w:rsid w:val="0001215E"/>
    <w:rsid w:val="000136B3"/>
    <w:rsid w:val="00013DD6"/>
    <w:rsid w:val="00015980"/>
    <w:rsid w:val="000169C4"/>
    <w:rsid w:val="000201F4"/>
    <w:rsid w:val="0002270F"/>
    <w:rsid w:val="00022F37"/>
    <w:rsid w:val="00025AB4"/>
    <w:rsid w:val="00026385"/>
    <w:rsid w:val="00026910"/>
    <w:rsid w:val="00026D30"/>
    <w:rsid w:val="00031100"/>
    <w:rsid w:val="00032B62"/>
    <w:rsid w:val="00033B4D"/>
    <w:rsid w:val="000355D0"/>
    <w:rsid w:val="00036CD5"/>
    <w:rsid w:val="0004641B"/>
    <w:rsid w:val="00046956"/>
    <w:rsid w:val="00053091"/>
    <w:rsid w:val="00054142"/>
    <w:rsid w:val="0005583E"/>
    <w:rsid w:val="00061E72"/>
    <w:rsid w:val="0006518B"/>
    <w:rsid w:val="000652E0"/>
    <w:rsid w:val="0006753A"/>
    <w:rsid w:val="00067C79"/>
    <w:rsid w:val="00070D4B"/>
    <w:rsid w:val="000713E1"/>
    <w:rsid w:val="00071C6C"/>
    <w:rsid w:val="0007218A"/>
    <w:rsid w:val="000729E3"/>
    <w:rsid w:val="00073AD3"/>
    <w:rsid w:val="00076E63"/>
    <w:rsid w:val="000771DC"/>
    <w:rsid w:val="000809D2"/>
    <w:rsid w:val="00080C25"/>
    <w:rsid w:val="0008200A"/>
    <w:rsid w:val="00082529"/>
    <w:rsid w:val="00084635"/>
    <w:rsid w:val="00084B27"/>
    <w:rsid w:val="00086EF5"/>
    <w:rsid w:val="0008791B"/>
    <w:rsid w:val="00087B0C"/>
    <w:rsid w:val="00091EA9"/>
    <w:rsid w:val="00093E35"/>
    <w:rsid w:val="00094D1E"/>
    <w:rsid w:val="00094D62"/>
    <w:rsid w:val="00095568"/>
    <w:rsid w:val="0009599A"/>
    <w:rsid w:val="0009599E"/>
    <w:rsid w:val="00096025"/>
    <w:rsid w:val="00097541"/>
    <w:rsid w:val="00097870"/>
    <w:rsid w:val="000A0729"/>
    <w:rsid w:val="000A3F43"/>
    <w:rsid w:val="000A6881"/>
    <w:rsid w:val="000B0209"/>
    <w:rsid w:val="000B063F"/>
    <w:rsid w:val="000B27D2"/>
    <w:rsid w:val="000B472F"/>
    <w:rsid w:val="000B4F22"/>
    <w:rsid w:val="000B76D7"/>
    <w:rsid w:val="000C0A66"/>
    <w:rsid w:val="000C22DA"/>
    <w:rsid w:val="000C23C1"/>
    <w:rsid w:val="000C25AB"/>
    <w:rsid w:val="000C287E"/>
    <w:rsid w:val="000C3D2C"/>
    <w:rsid w:val="000C49C4"/>
    <w:rsid w:val="000D0CC0"/>
    <w:rsid w:val="000D0D0D"/>
    <w:rsid w:val="000D0F7E"/>
    <w:rsid w:val="000D19AB"/>
    <w:rsid w:val="000D3BDA"/>
    <w:rsid w:val="000D45C9"/>
    <w:rsid w:val="000D581C"/>
    <w:rsid w:val="000D5F46"/>
    <w:rsid w:val="000D7002"/>
    <w:rsid w:val="000D727C"/>
    <w:rsid w:val="000D7863"/>
    <w:rsid w:val="000E20D7"/>
    <w:rsid w:val="000E24B5"/>
    <w:rsid w:val="000E361D"/>
    <w:rsid w:val="000E3A18"/>
    <w:rsid w:val="000E5228"/>
    <w:rsid w:val="000F02E2"/>
    <w:rsid w:val="000F25C4"/>
    <w:rsid w:val="000F3AFA"/>
    <w:rsid w:val="000F515E"/>
    <w:rsid w:val="000F59A2"/>
    <w:rsid w:val="000F5DC2"/>
    <w:rsid w:val="000F7501"/>
    <w:rsid w:val="001001BA"/>
    <w:rsid w:val="0010079B"/>
    <w:rsid w:val="00101DE0"/>
    <w:rsid w:val="00102018"/>
    <w:rsid w:val="001022C5"/>
    <w:rsid w:val="00105AF4"/>
    <w:rsid w:val="00105D3F"/>
    <w:rsid w:val="0010603E"/>
    <w:rsid w:val="0011093B"/>
    <w:rsid w:val="00110C3F"/>
    <w:rsid w:val="001111DC"/>
    <w:rsid w:val="00111E4D"/>
    <w:rsid w:val="001141C3"/>
    <w:rsid w:val="00115742"/>
    <w:rsid w:val="00117407"/>
    <w:rsid w:val="00120968"/>
    <w:rsid w:val="00124C7A"/>
    <w:rsid w:val="0012524D"/>
    <w:rsid w:val="00125D27"/>
    <w:rsid w:val="00126C61"/>
    <w:rsid w:val="00127614"/>
    <w:rsid w:val="00127982"/>
    <w:rsid w:val="00127CC1"/>
    <w:rsid w:val="0013052B"/>
    <w:rsid w:val="00130A47"/>
    <w:rsid w:val="00130BD2"/>
    <w:rsid w:val="0013148F"/>
    <w:rsid w:val="00133AA5"/>
    <w:rsid w:val="0013658E"/>
    <w:rsid w:val="0013698C"/>
    <w:rsid w:val="00140B70"/>
    <w:rsid w:val="00140D0F"/>
    <w:rsid w:val="00147323"/>
    <w:rsid w:val="001515E0"/>
    <w:rsid w:val="00151C94"/>
    <w:rsid w:val="00153860"/>
    <w:rsid w:val="00155394"/>
    <w:rsid w:val="00155A49"/>
    <w:rsid w:val="00157362"/>
    <w:rsid w:val="001575A4"/>
    <w:rsid w:val="001575AF"/>
    <w:rsid w:val="00157FFD"/>
    <w:rsid w:val="00160397"/>
    <w:rsid w:val="00160628"/>
    <w:rsid w:val="0016142D"/>
    <w:rsid w:val="00162DE2"/>
    <w:rsid w:val="00164738"/>
    <w:rsid w:val="00171825"/>
    <w:rsid w:val="00171B68"/>
    <w:rsid w:val="00172680"/>
    <w:rsid w:val="00173735"/>
    <w:rsid w:val="00173A10"/>
    <w:rsid w:val="00174A8B"/>
    <w:rsid w:val="00180983"/>
    <w:rsid w:val="00180EC8"/>
    <w:rsid w:val="001841B0"/>
    <w:rsid w:val="00184C96"/>
    <w:rsid w:val="00185E57"/>
    <w:rsid w:val="00186AA3"/>
    <w:rsid w:val="001906AB"/>
    <w:rsid w:val="0019238B"/>
    <w:rsid w:val="001926D9"/>
    <w:rsid w:val="00192CCE"/>
    <w:rsid w:val="001936F3"/>
    <w:rsid w:val="001953E0"/>
    <w:rsid w:val="00195B33"/>
    <w:rsid w:val="00195CB4"/>
    <w:rsid w:val="001969E1"/>
    <w:rsid w:val="00196BF0"/>
    <w:rsid w:val="00196CD7"/>
    <w:rsid w:val="00197593"/>
    <w:rsid w:val="001A0410"/>
    <w:rsid w:val="001A33B7"/>
    <w:rsid w:val="001A59E6"/>
    <w:rsid w:val="001A5A1C"/>
    <w:rsid w:val="001B24B6"/>
    <w:rsid w:val="001B3369"/>
    <w:rsid w:val="001B4126"/>
    <w:rsid w:val="001B43AE"/>
    <w:rsid w:val="001B5DC2"/>
    <w:rsid w:val="001B6490"/>
    <w:rsid w:val="001B6A2A"/>
    <w:rsid w:val="001B7399"/>
    <w:rsid w:val="001C2A00"/>
    <w:rsid w:val="001C2EE8"/>
    <w:rsid w:val="001C336B"/>
    <w:rsid w:val="001C4977"/>
    <w:rsid w:val="001C58B9"/>
    <w:rsid w:val="001C704E"/>
    <w:rsid w:val="001C75B4"/>
    <w:rsid w:val="001C78F9"/>
    <w:rsid w:val="001D2AC9"/>
    <w:rsid w:val="001D31FD"/>
    <w:rsid w:val="001D3421"/>
    <w:rsid w:val="001D4DDB"/>
    <w:rsid w:val="001D60E3"/>
    <w:rsid w:val="001D783E"/>
    <w:rsid w:val="001D79EB"/>
    <w:rsid w:val="001E116F"/>
    <w:rsid w:val="001E173B"/>
    <w:rsid w:val="001E292F"/>
    <w:rsid w:val="001E2AAE"/>
    <w:rsid w:val="001E3E00"/>
    <w:rsid w:val="001E4307"/>
    <w:rsid w:val="001E49E4"/>
    <w:rsid w:val="001E5A7C"/>
    <w:rsid w:val="001E71C0"/>
    <w:rsid w:val="001F087A"/>
    <w:rsid w:val="001F1470"/>
    <w:rsid w:val="001F1D05"/>
    <w:rsid w:val="001F6120"/>
    <w:rsid w:val="002000F6"/>
    <w:rsid w:val="00200512"/>
    <w:rsid w:val="00201036"/>
    <w:rsid w:val="0020359B"/>
    <w:rsid w:val="00204AB9"/>
    <w:rsid w:val="00207BA6"/>
    <w:rsid w:val="00211BE5"/>
    <w:rsid w:val="002129F1"/>
    <w:rsid w:val="002139C1"/>
    <w:rsid w:val="00214401"/>
    <w:rsid w:val="002151B8"/>
    <w:rsid w:val="00215C8B"/>
    <w:rsid w:val="002172DF"/>
    <w:rsid w:val="00217420"/>
    <w:rsid w:val="00217C9B"/>
    <w:rsid w:val="002200F0"/>
    <w:rsid w:val="00220D3D"/>
    <w:rsid w:val="0022233C"/>
    <w:rsid w:val="00223CE0"/>
    <w:rsid w:val="00225186"/>
    <w:rsid w:val="00226038"/>
    <w:rsid w:val="0022669B"/>
    <w:rsid w:val="00227428"/>
    <w:rsid w:val="00231ACC"/>
    <w:rsid w:val="00231D1D"/>
    <w:rsid w:val="002342A6"/>
    <w:rsid w:val="0023443D"/>
    <w:rsid w:val="00235A1B"/>
    <w:rsid w:val="00235AB6"/>
    <w:rsid w:val="00235EB5"/>
    <w:rsid w:val="002419DA"/>
    <w:rsid w:val="00241EA2"/>
    <w:rsid w:val="00242FC5"/>
    <w:rsid w:val="00243DEB"/>
    <w:rsid w:val="00244167"/>
    <w:rsid w:val="002465D4"/>
    <w:rsid w:val="00246918"/>
    <w:rsid w:val="00246F26"/>
    <w:rsid w:val="002472A1"/>
    <w:rsid w:val="00250F64"/>
    <w:rsid w:val="002512B2"/>
    <w:rsid w:val="002530E6"/>
    <w:rsid w:val="00253509"/>
    <w:rsid w:val="00253D22"/>
    <w:rsid w:val="002552BB"/>
    <w:rsid w:val="00255540"/>
    <w:rsid w:val="00256519"/>
    <w:rsid w:val="0025732D"/>
    <w:rsid w:val="002601E2"/>
    <w:rsid w:val="002634B8"/>
    <w:rsid w:val="00263670"/>
    <w:rsid w:val="00264D0B"/>
    <w:rsid w:val="00264F99"/>
    <w:rsid w:val="002653BF"/>
    <w:rsid w:val="002657FE"/>
    <w:rsid w:val="0026621D"/>
    <w:rsid w:val="00266BFC"/>
    <w:rsid w:val="00272BBD"/>
    <w:rsid w:val="002730A5"/>
    <w:rsid w:val="002763FF"/>
    <w:rsid w:val="002777D8"/>
    <w:rsid w:val="0028077F"/>
    <w:rsid w:val="002820A0"/>
    <w:rsid w:val="00282C62"/>
    <w:rsid w:val="00284270"/>
    <w:rsid w:val="0028542B"/>
    <w:rsid w:val="002867CD"/>
    <w:rsid w:val="002873E7"/>
    <w:rsid w:val="002908C9"/>
    <w:rsid w:val="00291054"/>
    <w:rsid w:val="00291533"/>
    <w:rsid w:val="00291BE1"/>
    <w:rsid w:val="002A3E88"/>
    <w:rsid w:val="002A458F"/>
    <w:rsid w:val="002A4DE0"/>
    <w:rsid w:val="002A735B"/>
    <w:rsid w:val="002A7DF5"/>
    <w:rsid w:val="002B036E"/>
    <w:rsid w:val="002B0FCE"/>
    <w:rsid w:val="002B14DB"/>
    <w:rsid w:val="002B512B"/>
    <w:rsid w:val="002B5AE3"/>
    <w:rsid w:val="002C07E3"/>
    <w:rsid w:val="002C0E86"/>
    <w:rsid w:val="002C278D"/>
    <w:rsid w:val="002C36D2"/>
    <w:rsid w:val="002C4CC0"/>
    <w:rsid w:val="002C7A7C"/>
    <w:rsid w:val="002C7AEF"/>
    <w:rsid w:val="002D06D1"/>
    <w:rsid w:val="002D0ACB"/>
    <w:rsid w:val="002D1A69"/>
    <w:rsid w:val="002D35F8"/>
    <w:rsid w:val="002D3751"/>
    <w:rsid w:val="002D52A5"/>
    <w:rsid w:val="002D6B8F"/>
    <w:rsid w:val="002D766D"/>
    <w:rsid w:val="002E0B74"/>
    <w:rsid w:val="002E1102"/>
    <w:rsid w:val="002E13DE"/>
    <w:rsid w:val="002E298E"/>
    <w:rsid w:val="002E3501"/>
    <w:rsid w:val="002E434D"/>
    <w:rsid w:val="002E45B7"/>
    <w:rsid w:val="002E56EE"/>
    <w:rsid w:val="002E64C9"/>
    <w:rsid w:val="002E7470"/>
    <w:rsid w:val="002F15CD"/>
    <w:rsid w:val="002F27F0"/>
    <w:rsid w:val="002F3748"/>
    <w:rsid w:val="002F4D93"/>
    <w:rsid w:val="002F52E7"/>
    <w:rsid w:val="002F60CA"/>
    <w:rsid w:val="002F6DEF"/>
    <w:rsid w:val="003009F7"/>
    <w:rsid w:val="003018B8"/>
    <w:rsid w:val="00301FC3"/>
    <w:rsid w:val="00303B4C"/>
    <w:rsid w:val="00303F1A"/>
    <w:rsid w:val="0030548F"/>
    <w:rsid w:val="00305B30"/>
    <w:rsid w:val="00307747"/>
    <w:rsid w:val="00310419"/>
    <w:rsid w:val="003112C4"/>
    <w:rsid w:val="00311336"/>
    <w:rsid w:val="00311C2F"/>
    <w:rsid w:val="0031221A"/>
    <w:rsid w:val="00312C23"/>
    <w:rsid w:val="00314D92"/>
    <w:rsid w:val="00315604"/>
    <w:rsid w:val="00315B34"/>
    <w:rsid w:val="00316339"/>
    <w:rsid w:val="00316554"/>
    <w:rsid w:val="00316B36"/>
    <w:rsid w:val="00317F1F"/>
    <w:rsid w:val="00321BDD"/>
    <w:rsid w:val="00322819"/>
    <w:rsid w:val="00322882"/>
    <w:rsid w:val="00322AFB"/>
    <w:rsid w:val="00322C51"/>
    <w:rsid w:val="00322CEB"/>
    <w:rsid w:val="003238E3"/>
    <w:rsid w:val="00323936"/>
    <w:rsid w:val="0032409F"/>
    <w:rsid w:val="0032749C"/>
    <w:rsid w:val="00330F71"/>
    <w:rsid w:val="0033215D"/>
    <w:rsid w:val="00333356"/>
    <w:rsid w:val="00333B36"/>
    <w:rsid w:val="00334DB1"/>
    <w:rsid w:val="00336426"/>
    <w:rsid w:val="0033798C"/>
    <w:rsid w:val="003406A8"/>
    <w:rsid w:val="00340931"/>
    <w:rsid w:val="003412D5"/>
    <w:rsid w:val="003421CB"/>
    <w:rsid w:val="00343896"/>
    <w:rsid w:val="00343DEE"/>
    <w:rsid w:val="00344AF3"/>
    <w:rsid w:val="00345AFA"/>
    <w:rsid w:val="00345CC7"/>
    <w:rsid w:val="00346762"/>
    <w:rsid w:val="0034789B"/>
    <w:rsid w:val="003510E7"/>
    <w:rsid w:val="00351C25"/>
    <w:rsid w:val="003520A2"/>
    <w:rsid w:val="00353145"/>
    <w:rsid w:val="003541BA"/>
    <w:rsid w:val="003567A6"/>
    <w:rsid w:val="0036263E"/>
    <w:rsid w:val="00362B25"/>
    <w:rsid w:val="00363302"/>
    <w:rsid w:val="00363414"/>
    <w:rsid w:val="00363585"/>
    <w:rsid w:val="003639A1"/>
    <w:rsid w:val="003657DB"/>
    <w:rsid w:val="00365880"/>
    <w:rsid w:val="00366E84"/>
    <w:rsid w:val="003677F1"/>
    <w:rsid w:val="003711CD"/>
    <w:rsid w:val="003722CE"/>
    <w:rsid w:val="00380A90"/>
    <w:rsid w:val="00380FBA"/>
    <w:rsid w:val="00381904"/>
    <w:rsid w:val="003819AE"/>
    <w:rsid w:val="00383CE5"/>
    <w:rsid w:val="00384645"/>
    <w:rsid w:val="003870B2"/>
    <w:rsid w:val="003909E3"/>
    <w:rsid w:val="00390C1A"/>
    <w:rsid w:val="0039199C"/>
    <w:rsid w:val="00391AC5"/>
    <w:rsid w:val="003923F3"/>
    <w:rsid w:val="003931A0"/>
    <w:rsid w:val="003933C4"/>
    <w:rsid w:val="0039425C"/>
    <w:rsid w:val="00394EFE"/>
    <w:rsid w:val="00395263"/>
    <w:rsid w:val="00395512"/>
    <w:rsid w:val="003958A6"/>
    <w:rsid w:val="00397049"/>
    <w:rsid w:val="003A0B36"/>
    <w:rsid w:val="003A0BB4"/>
    <w:rsid w:val="003A1B5E"/>
    <w:rsid w:val="003A1D86"/>
    <w:rsid w:val="003A2E24"/>
    <w:rsid w:val="003A3147"/>
    <w:rsid w:val="003A3BC3"/>
    <w:rsid w:val="003A42BC"/>
    <w:rsid w:val="003A5E15"/>
    <w:rsid w:val="003B0820"/>
    <w:rsid w:val="003B092A"/>
    <w:rsid w:val="003B0B94"/>
    <w:rsid w:val="003B40FE"/>
    <w:rsid w:val="003B429D"/>
    <w:rsid w:val="003B42E6"/>
    <w:rsid w:val="003B50D3"/>
    <w:rsid w:val="003B593F"/>
    <w:rsid w:val="003B5A42"/>
    <w:rsid w:val="003B7736"/>
    <w:rsid w:val="003C0587"/>
    <w:rsid w:val="003C066F"/>
    <w:rsid w:val="003C55E9"/>
    <w:rsid w:val="003C7872"/>
    <w:rsid w:val="003D045D"/>
    <w:rsid w:val="003D12A5"/>
    <w:rsid w:val="003D1FAA"/>
    <w:rsid w:val="003D4C1C"/>
    <w:rsid w:val="003D4D99"/>
    <w:rsid w:val="003D5948"/>
    <w:rsid w:val="003D60E7"/>
    <w:rsid w:val="003D64EC"/>
    <w:rsid w:val="003D7A54"/>
    <w:rsid w:val="003E0598"/>
    <w:rsid w:val="003E07E6"/>
    <w:rsid w:val="003E2861"/>
    <w:rsid w:val="003E59AA"/>
    <w:rsid w:val="003E5AB3"/>
    <w:rsid w:val="003E7EE7"/>
    <w:rsid w:val="003F06EC"/>
    <w:rsid w:val="003F1BCE"/>
    <w:rsid w:val="003F228E"/>
    <w:rsid w:val="003F26CC"/>
    <w:rsid w:val="003F550F"/>
    <w:rsid w:val="003F645D"/>
    <w:rsid w:val="003F6911"/>
    <w:rsid w:val="003F6DB6"/>
    <w:rsid w:val="003F7C3F"/>
    <w:rsid w:val="0040025A"/>
    <w:rsid w:val="00401E1F"/>
    <w:rsid w:val="00403151"/>
    <w:rsid w:val="00403F0A"/>
    <w:rsid w:val="00404BF8"/>
    <w:rsid w:val="004058BC"/>
    <w:rsid w:val="00405E3A"/>
    <w:rsid w:val="004074AB"/>
    <w:rsid w:val="00407CC0"/>
    <w:rsid w:val="00410A6A"/>
    <w:rsid w:val="00414A34"/>
    <w:rsid w:val="0041542D"/>
    <w:rsid w:val="004176FF"/>
    <w:rsid w:val="00417E19"/>
    <w:rsid w:val="00420FE8"/>
    <w:rsid w:val="00422DF1"/>
    <w:rsid w:val="00422EAA"/>
    <w:rsid w:val="00424412"/>
    <w:rsid w:val="00432F4E"/>
    <w:rsid w:val="004332B7"/>
    <w:rsid w:val="00435A6E"/>
    <w:rsid w:val="00436289"/>
    <w:rsid w:val="004368A6"/>
    <w:rsid w:val="004369B8"/>
    <w:rsid w:val="004376FD"/>
    <w:rsid w:val="00442EBF"/>
    <w:rsid w:val="0044307E"/>
    <w:rsid w:val="00443674"/>
    <w:rsid w:val="0044385B"/>
    <w:rsid w:val="00444467"/>
    <w:rsid w:val="0044469F"/>
    <w:rsid w:val="004450CC"/>
    <w:rsid w:val="004460B8"/>
    <w:rsid w:val="00450327"/>
    <w:rsid w:val="004505E7"/>
    <w:rsid w:val="004505EB"/>
    <w:rsid w:val="00450B0D"/>
    <w:rsid w:val="004519AD"/>
    <w:rsid w:val="0045282E"/>
    <w:rsid w:val="0045359B"/>
    <w:rsid w:val="00454E2E"/>
    <w:rsid w:val="00456922"/>
    <w:rsid w:val="004631D5"/>
    <w:rsid w:val="00464E9D"/>
    <w:rsid w:val="00465DD4"/>
    <w:rsid w:val="00466529"/>
    <w:rsid w:val="00466780"/>
    <w:rsid w:val="0047052A"/>
    <w:rsid w:val="0047081B"/>
    <w:rsid w:val="0047153B"/>
    <w:rsid w:val="00471A32"/>
    <w:rsid w:val="0047575E"/>
    <w:rsid w:val="00476C09"/>
    <w:rsid w:val="00477560"/>
    <w:rsid w:val="004806F7"/>
    <w:rsid w:val="004810B2"/>
    <w:rsid w:val="0048394A"/>
    <w:rsid w:val="0048488E"/>
    <w:rsid w:val="0048597C"/>
    <w:rsid w:val="00485A81"/>
    <w:rsid w:val="0048676E"/>
    <w:rsid w:val="004911FF"/>
    <w:rsid w:val="004946B8"/>
    <w:rsid w:val="004952DE"/>
    <w:rsid w:val="0049588D"/>
    <w:rsid w:val="00497E4E"/>
    <w:rsid w:val="004A0571"/>
    <w:rsid w:val="004A0B5C"/>
    <w:rsid w:val="004A138E"/>
    <w:rsid w:val="004A1A5F"/>
    <w:rsid w:val="004A34D6"/>
    <w:rsid w:val="004A376B"/>
    <w:rsid w:val="004A3DBE"/>
    <w:rsid w:val="004A42E6"/>
    <w:rsid w:val="004A43AA"/>
    <w:rsid w:val="004A7726"/>
    <w:rsid w:val="004B16AF"/>
    <w:rsid w:val="004B1CA5"/>
    <w:rsid w:val="004B2F55"/>
    <w:rsid w:val="004B52AD"/>
    <w:rsid w:val="004B5C06"/>
    <w:rsid w:val="004C024C"/>
    <w:rsid w:val="004C0297"/>
    <w:rsid w:val="004C17A6"/>
    <w:rsid w:val="004C1A8B"/>
    <w:rsid w:val="004C5096"/>
    <w:rsid w:val="004D1454"/>
    <w:rsid w:val="004D28B6"/>
    <w:rsid w:val="004D431E"/>
    <w:rsid w:val="004D50C9"/>
    <w:rsid w:val="004D786F"/>
    <w:rsid w:val="004E1EAF"/>
    <w:rsid w:val="004E1FBE"/>
    <w:rsid w:val="004E21D7"/>
    <w:rsid w:val="004E38E4"/>
    <w:rsid w:val="004E4A2B"/>
    <w:rsid w:val="004E7651"/>
    <w:rsid w:val="004E76DD"/>
    <w:rsid w:val="004E7C7D"/>
    <w:rsid w:val="004F0403"/>
    <w:rsid w:val="004F11B5"/>
    <w:rsid w:val="004F1B93"/>
    <w:rsid w:val="004F1E4E"/>
    <w:rsid w:val="004F6C26"/>
    <w:rsid w:val="004F726E"/>
    <w:rsid w:val="00500415"/>
    <w:rsid w:val="00502C8C"/>
    <w:rsid w:val="00503792"/>
    <w:rsid w:val="00503993"/>
    <w:rsid w:val="00504090"/>
    <w:rsid w:val="005059D8"/>
    <w:rsid w:val="00507437"/>
    <w:rsid w:val="005109E3"/>
    <w:rsid w:val="00510B34"/>
    <w:rsid w:val="00515628"/>
    <w:rsid w:val="00515C8F"/>
    <w:rsid w:val="005162B5"/>
    <w:rsid w:val="00517724"/>
    <w:rsid w:val="00517788"/>
    <w:rsid w:val="005177EA"/>
    <w:rsid w:val="0052029B"/>
    <w:rsid w:val="0052097A"/>
    <w:rsid w:val="00521801"/>
    <w:rsid w:val="00521C46"/>
    <w:rsid w:val="00522D66"/>
    <w:rsid w:val="00524A32"/>
    <w:rsid w:val="00527E59"/>
    <w:rsid w:val="00530560"/>
    <w:rsid w:val="00530865"/>
    <w:rsid w:val="00531CD4"/>
    <w:rsid w:val="0053309F"/>
    <w:rsid w:val="00533569"/>
    <w:rsid w:val="00533BBA"/>
    <w:rsid w:val="00533D23"/>
    <w:rsid w:val="005342C6"/>
    <w:rsid w:val="005372B9"/>
    <w:rsid w:val="00537DE0"/>
    <w:rsid w:val="00537F10"/>
    <w:rsid w:val="005407FA"/>
    <w:rsid w:val="00541F0B"/>
    <w:rsid w:val="005421DB"/>
    <w:rsid w:val="00542413"/>
    <w:rsid w:val="00544D4F"/>
    <w:rsid w:val="00544FD3"/>
    <w:rsid w:val="00544FE9"/>
    <w:rsid w:val="005458EF"/>
    <w:rsid w:val="00545DAD"/>
    <w:rsid w:val="005475C2"/>
    <w:rsid w:val="005507F5"/>
    <w:rsid w:val="005523DE"/>
    <w:rsid w:val="005524E7"/>
    <w:rsid w:val="00552FB6"/>
    <w:rsid w:val="00554D13"/>
    <w:rsid w:val="00554F16"/>
    <w:rsid w:val="00563381"/>
    <w:rsid w:val="0056504F"/>
    <w:rsid w:val="00565567"/>
    <w:rsid w:val="00565FD7"/>
    <w:rsid w:val="00566BCC"/>
    <w:rsid w:val="00567576"/>
    <w:rsid w:val="005714B9"/>
    <w:rsid w:val="0057207A"/>
    <w:rsid w:val="005721A8"/>
    <w:rsid w:val="005749E6"/>
    <w:rsid w:val="005751EF"/>
    <w:rsid w:val="00575C0B"/>
    <w:rsid w:val="00575E18"/>
    <w:rsid w:val="00580279"/>
    <w:rsid w:val="0058150A"/>
    <w:rsid w:val="00582CFC"/>
    <w:rsid w:val="00582F5E"/>
    <w:rsid w:val="00583B64"/>
    <w:rsid w:val="00584DA8"/>
    <w:rsid w:val="00585A09"/>
    <w:rsid w:val="00585AE9"/>
    <w:rsid w:val="005868E3"/>
    <w:rsid w:val="00587D7D"/>
    <w:rsid w:val="00587E1A"/>
    <w:rsid w:val="00591264"/>
    <w:rsid w:val="00591746"/>
    <w:rsid w:val="00591BEA"/>
    <w:rsid w:val="005920ED"/>
    <w:rsid w:val="00592B9C"/>
    <w:rsid w:val="00596FC8"/>
    <w:rsid w:val="005970DF"/>
    <w:rsid w:val="005A056C"/>
    <w:rsid w:val="005A212D"/>
    <w:rsid w:val="005A28FA"/>
    <w:rsid w:val="005A3548"/>
    <w:rsid w:val="005A3966"/>
    <w:rsid w:val="005A3A92"/>
    <w:rsid w:val="005A421D"/>
    <w:rsid w:val="005A44B8"/>
    <w:rsid w:val="005A5A76"/>
    <w:rsid w:val="005A608E"/>
    <w:rsid w:val="005A74BC"/>
    <w:rsid w:val="005A7ADF"/>
    <w:rsid w:val="005B2170"/>
    <w:rsid w:val="005B421C"/>
    <w:rsid w:val="005B5148"/>
    <w:rsid w:val="005B547E"/>
    <w:rsid w:val="005B7678"/>
    <w:rsid w:val="005B7B14"/>
    <w:rsid w:val="005C0D1B"/>
    <w:rsid w:val="005C22E6"/>
    <w:rsid w:val="005C2652"/>
    <w:rsid w:val="005C2D10"/>
    <w:rsid w:val="005C537F"/>
    <w:rsid w:val="005C55E6"/>
    <w:rsid w:val="005C5ED6"/>
    <w:rsid w:val="005C6125"/>
    <w:rsid w:val="005C6D9C"/>
    <w:rsid w:val="005D0529"/>
    <w:rsid w:val="005D08B4"/>
    <w:rsid w:val="005D1A61"/>
    <w:rsid w:val="005D3C4E"/>
    <w:rsid w:val="005D40B3"/>
    <w:rsid w:val="005D5813"/>
    <w:rsid w:val="005D5C16"/>
    <w:rsid w:val="005D6009"/>
    <w:rsid w:val="005E18B7"/>
    <w:rsid w:val="005E243F"/>
    <w:rsid w:val="005E443B"/>
    <w:rsid w:val="005E4CB5"/>
    <w:rsid w:val="005E5CDE"/>
    <w:rsid w:val="005E6BC4"/>
    <w:rsid w:val="005E6F8C"/>
    <w:rsid w:val="005E6F9C"/>
    <w:rsid w:val="005F069A"/>
    <w:rsid w:val="005F1015"/>
    <w:rsid w:val="005F202D"/>
    <w:rsid w:val="005F334C"/>
    <w:rsid w:val="005F34DE"/>
    <w:rsid w:val="005F3528"/>
    <w:rsid w:val="005F524F"/>
    <w:rsid w:val="005F658D"/>
    <w:rsid w:val="005F79F2"/>
    <w:rsid w:val="005F7F4D"/>
    <w:rsid w:val="00600CA9"/>
    <w:rsid w:val="0060110A"/>
    <w:rsid w:val="006032A8"/>
    <w:rsid w:val="006045B6"/>
    <w:rsid w:val="00605A26"/>
    <w:rsid w:val="00606FB1"/>
    <w:rsid w:val="006110C6"/>
    <w:rsid w:val="00611B07"/>
    <w:rsid w:val="00611E7A"/>
    <w:rsid w:val="00614A62"/>
    <w:rsid w:val="00615DCA"/>
    <w:rsid w:val="00617C98"/>
    <w:rsid w:val="00621575"/>
    <w:rsid w:val="006217DA"/>
    <w:rsid w:val="00621DC1"/>
    <w:rsid w:val="00624C9F"/>
    <w:rsid w:val="00625838"/>
    <w:rsid w:val="00625DA4"/>
    <w:rsid w:val="00625F7C"/>
    <w:rsid w:val="0062736A"/>
    <w:rsid w:val="0063014F"/>
    <w:rsid w:val="00630A09"/>
    <w:rsid w:val="00631874"/>
    <w:rsid w:val="00631A98"/>
    <w:rsid w:val="00632DD2"/>
    <w:rsid w:val="00633514"/>
    <w:rsid w:val="00633870"/>
    <w:rsid w:val="0063502F"/>
    <w:rsid w:val="00635B42"/>
    <w:rsid w:val="00637727"/>
    <w:rsid w:val="00637CA3"/>
    <w:rsid w:val="00640C5E"/>
    <w:rsid w:val="00641364"/>
    <w:rsid w:val="00641B65"/>
    <w:rsid w:val="00642B68"/>
    <w:rsid w:val="00643659"/>
    <w:rsid w:val="0064725D"/>
    <w:rsid w:val="00647E7E"/>
    <w:rsid w:val="00647EB3"/>
    <w:rsid w:val="00650425"/>
    <w:rsid w:val="00651A07"/>
    <w:rsid w:val="0065234F"/>
    <w:rsid w:val="006558BB"/>
    <w:rsid w:val="00655E94"/>
    <w:rsid w:val="00656733"/>
    <w:rsid w:val="00656C7E"/>
    <w:rsid w:val="00656F94"/>
    <w:rsid w:val="00662EB8"/>
    <w:rsid w:val="00663060"/>
    <w:rsid w:val="00664865"/>
    <w:rsid w:val="00670A9A"/>
    <w:rsid w:val="00670FAD"/>
    <w:rsid w:val="006715F7"/>
    <w:rsid w:val="00671768"/>
    <w:rsid w:val="00673B72"/>
    <w:rsid w:val="006744E3"/>
    <w:rsid w:val="00674A32"/>
    <w:rsid w:val="00674E4A"/>
    <w:rsid w:val="00675BDC"/>
    <w:rsid w:val="00675D67"/>
    <w:rsid w:val="00677892"/>
    <w:rsid w:val="00677E0C"/>
    <w:rsid w:val="006808BC"/>
    <w:rsid w:val="006820DD"/>
    <w:rsid w:val="0068324E"/>
    <w:rsid w:val="00684066"/>
    <w:rsid w:val="00684B77"/>
    <w:rsid w:val="00687135"/>
    <w:rsid w:val="0068731C"/>
    <w:rsid w:val="006878BE"/>
    <w:rsid w:val="00687C12"/>
    <w:rsid w:val="0069040C"/>
    <w:rsid w:val="00690490"/>
    <w:rsid w:val="0069287A"/>
    <w:rsid w:val="00693433"/>
    <w:rsid w:val="006957E7"/>
    <w:rsid w:val="0069594E"/>
    <w:rsid w:val="00696958"/>
    <w:rsid w:val="00697910"/>
    <w:rsid w:val="006A0B4D"/>
    <w:rsid w:val="006A30C3"/>
    <w:rsid w:val="006A3148"/>
    <w:rsid w:val="006A3904"/>
    <w:rsid w:val="006A51F1"/>
    <w:rsid w:val="006A76D4"/>
    <w:rsid w:val="006B0077"/>
    <w:rsid w:val="006B0431"/>
    <w:rsid w:val="006B07C7"/>
    <w:rsid w:val="006B086D"/>
    <w:rsid w:val="006B0F50"/>
    <w:rsid w:val="006B290A"/>
    <w:rsid w:val="006B2C9B"/>
    <w:rsid w:val="006B4F05"/>
    <w:rsid w:val="006B5716"/>
    <w:rsid w:val="006B7FEB"/>
    <w:rsid w:val="006C018C"/>
    <w:rsid w:val="006C17A1"/>
    <w:rsid w:val="006C3355"/>
    <w:rsid w:val="006C4443"/>
    <w:rsid w:val="006C4615"/>
    <w:rsid w:val="006C65E6"/>
    <w:rsid w:val="006D0AA4"/>
    <w:rsid w:val="006D0E17"/>
    <w:rsid w:val="006D2E69"/>
    <w:rsid w:val="006D2FDC"/>
    <w:rsid w:val="006D330E"/>
    <w:rsid w:val="006D5744"/>
    <w:rsid w:val="006D5A40"/>
    <w:rsid w:val="006D7996"/>
    <w:rsid w:val="006D7B32"/>
    <w:rsid w:val="006D7F6C"/>
    <w:rsid w:val="006E0255"/>
    <w:rsid w:val="006E07F2"/>
    <w:rsid w:val="006E26BF"/>
    <w:rsid w:val="006E2A51"/>
    <w:rsid w:val="006E5DAA"/>
    <w:rsid w:val="006E6299"/>
    <w:rsid w:val="006E63BC"/>
    <w:rsid w:val="006E7594"/>
    <w:rsid w:val="006F16EE"/>
    <w:rsid w:val="006F186B"/>
    <w:rsid w:val="006F25FD"/>
    <w:rsid w:val="006F2976"/>
    <w:rsid w:val="006F3E33"/>
    <w:rsid w:val="006F445E"/>
    <w:rsid w:val="006F4F91"/>
    <w:rsid w:val="006F547B"/>
    <w:rsid w:val="006F60B5"/>
    <w:rsid w:val="006F69EF"/>
    <w:rsid w:val="006F786E"/>
    <w:rsid w:val="007000B8"/>
    <w:rsid w:val="007003AB"/>
    <w:rsid w:val="007015A3"/>
    <w:rsid w:val="00703619"/>
    <w:rsid w:val="00703624"/>
    <w:rsid w:val="00703D3B"/>
    <w:rsid w:val="00704A6A"/>
    <w:rsid w:val="00704B62"/>
    <w:rsid w:val="00707D5D"/>
    <w:rsid w:val="00710967"/>
    <w:rsid w:val="00716DA9"/>
    <w:rsid w:val="00717093"/>
    <w:rsid w:val="007209DA"/>
    <w:rsid w:val="007210E4"/>
    <w:rsid w:val="00721917"/>
    <w:rsid w:val="0072365F"/>
    <w:rsid w:val="00725665"/>
    <w:rsid w:val="00725A89"/>
    <w:rsid w:val="00726512"/>
    <w:rsid w:val="007274EB"/>
    <w:rsid w:val="00727A3B"/>
    <w:rsid w:val="00727C5A"/>
    <w:rsid w:val="00727D4A"/>
    <w:rsid w:val="00731C4A"/>
    <w:rsid w:val="00733185"/>
    <w:rsid w:val="00734133"/>
    <w:rsid w:val="007343C9"/>
    <w:rsid w:val="00735237"/>
    <w:rsid w:val="00736079"/>
    <w:rsid w:val="00736E77"/>
    <w:rsid w:val="007404EB"/>
    <w:rsid w:val="00741B8A"/>
    <w:rsid w:val="00742A01"/>
    <w:rsid w:val="00744306"/>
    <w:rsid w:val="00747C30"/>
    <w:rsid w:val="00750BF6"/>
    <w:rsid w:val="007527C2"/>
    <w:rsid w:val="00753291"/>
    <w:rsid w:val="007536F4"/>
    <w:rsid w:val="00753F88"/>
    <w:rsid w:val="007558F2"/>
    <w:rsid w:val="00756549"/>
    <w:rsid w:val="007621C2"/>
    <w:rsid w:val="007623C8"/>
    <w:rsid w:val="007629C9"/>
    <w:rsid w:val="00763F6F"/>
    <w:rsid w:val="00764F3B"/>
    <w:rsid w:val="007656F2"/>
    <w:rsid w:val="00766CCE"/>
    <w:rsid w:val="007706C9"/>
    <w:rsid w:val="00773131"/>
    <w:rsid w:val="00775579"/>
    <w:rsid w:val="007760E7"/>
    <w:rsid w:val="00776DA8"/>
    <w:rsid w:val="00777B6C"/>
    <w:rsid w:val="0078115A"/>
    <w:rsid w:val="007842BB"/>
    <w:rsid w:val="0078456B"/>
    <w:rsid w:val="00784A84"/>
    <w:rsid w:val="00786C56"/>
    <w:rsid w:val="00786E9F"/>
    <w:rsid w:val="00787FE3"/>
    <w:rsid w:val="00795AD7"/>
    <w:rsid w:val="00795B75"/>
    <w:rsid w:val="007962E5"/>
    <w:rsid w:val="00797063"/>
    <w:rsid w:val="007A1402"/>
    <w:rsid w:val="007A1862"/>
    <w:rsid w:val="007A1B9F"/>
    <w:rsid w:val="007A1F60"/>
    <w:rsid w:val="007A3BBE"/>
    <w:rsid w:val="007A4B2B"/>
    <w:rsid w:val="007A5E70"/>
    <w:rsid w:val="007A7F2E"/>
    <w:rsid w:val="007B0616"/>
    <w:rsid w:val="007B13CF"/>
    <w:rsid w:val="007B2402"/>
    <w:rsid w:val="007B316B"/>
    <w:rsid w:val="007B6AB5"/>
    <w:rsid w:val="007C0B34"/>
    <w:rsid w:val="007C15AE"/>
    <w:rsid w:val="007C4B97"/>
    <w:rsid w:val="007C5472"/>
    <w:rsid w:val="007C553C"/>
    <w:rsid w:val="007D0347"/>
    <w:rsid w:val="007D08EC"/>
    <w:rsid w:val="007D2981"/>
    <w:rsid w:val="007D3000"/>
    <w:rsid w:val="007D3044"/>
    <w:rsid w:val="007D363B"/>
    <w:rsid w:val="007D45CE"/>
    <w:rsid w:val="007D480C"/>
    <w:rsid w:val="007D500C"/>
    <w:rsid w:val="007D5628"/>
    <w:rsid w:val="007D67AA"/>
    <w:rsid w:val="007E01A4"/>
    <w:rsid w:val="007E0CD4"/>
    <w:rsid w:val="007E116D"/>
    <w:rsid w:val="007E243F"/>
    <w:rsid w:val="007E2680"/>
    <w:rsid w:val="007E30AA"/>
    <w:rsid w:val="007E325E"/>
    <w:rsid w:val="007E3822"/>
    <w:rsid w:val="007E4EA6"/>
    <w:rsid w:val="007E528C"/>
    <w:rsid w:val="007F0C9D"/>
    <w:rsid w:val="007F102E"/>
    <w:rsid w:val="007F187D"/>
    <w:rsid w:val="007F1BDE"/>
    <w:rsid w:val="007F4AE2"/>
    <w:rsid w:val="007F4F67"/>
    <w:rsid w:val="007F68AD"/>
    <w:rsid w:val="007F6B11"/>
    <w:rsid w:val="008019BE"/>
    <w:rsid w:val="00810CD2"/>
    <w:rsid w:val="008134E8"/>
    <w:rsid w:val="008135F3"/>
    <w:rsid w:val="0081562D"/>
    <w:rsid w:val="00816032"/>
    <w:rsid w:val="00816C9A"/>
    <w:rsid w:val="008173E9"/>
    <w:rsid w:val="00825102"/>
    <w:rsid w:val="00826CB3"/>
    <w:rsid w:val="008307C8"/>
    <w:rsid w:val="00832F38"/>
    <w:rsid w:val="008338E8"/>
    <w:rsid w:val="00834246"/>
    <w:rsid w:val="008377E5"/>
    <w:rsid w:val="0083791B"/>
    <w:rsid w:val="00841F86"/>
    <w:rsid w:val="008442D2"/>
    <w:rsid w:val="00844900"/>
    <w:rsid w:val="0084579D"/>
    <w:rsid w:val="00845FC9"/>
    <w:rsid w:val="008461A2"/>
    <w:rsid w:val="0084673D"/>
    <w:rsid w:val="008471C6"/>
    <w:rsid w:val="00847EFB"/>
    <w:rsid w:val="00851F1E"/>
    <w:rsid w:val="0085268C"/>
    <w:rsid w:val="008539B1"/>
    <w:rsid w:val="00854414"/>
    <w:rsid w:val="00854625"/>
    <w:rsid w:val="0085692C"/>
    <w:rsid w:val="00856C20"/>
    <w:rsid w:val="0086034D"/>
    <w:rsid w:val="00860A8F"/>
    <w:rsid w:val="00860EB5"/>
    <w:rsid w:val="0086210E"/>
    <w:rsid w:val="008640FF"/>
    <w:rsid w:val="008667F8"/>
    <w:rsid w:val="008679F2"/>
    <w:rsid w:val="00867FEB"/>
    <w:rsid w:val="00870FA9"/>
    <w:rsid w:val="0087115F"/>
    <w:rsid w:val="00871473"/>
    <w:rsid w:val="00871709"/>
    <w:rsid w:val="00873BE6"/>
    <w:rsid w:val="00874270"/>
    <w:rsid w:val="00875266"/>
    <w:rsid w:val="00876E67"/>
    <w:rsid w:val="00877453"/>
    <w:rsid w:val="0088005D"/>
    <w:rsid w:val="00881A96"/>
    <w:rsid w:val="00881FA6"/>
    <w:rsid w:val="00884F70"/>
    <w:rsid w:val="0088580C"/>
    <w:rsid w:val="00885A64"/>
    <w:rsid w:val="008860CC"/>
    <w:rsid w:val="0088644F"/>
    <w:rsid w:val="0089026D"/>
    <w:rsid w:val="0089053C"/>
    <w:rsid w:val="00890A31"/>
    <w:rsid w:val="00890E2E"/>
    <w:rsid w:val="008917DB"/>
    <w:rsid w:val="00892203"/>
    <w:rsid w:val="00892439"/>
    <w:rsid w:val="00892758"/>
    <w:rsid w:val="00892F29"/>
    <w:rsid w:val="00893FCC"/>
    <w:rsid w:val="00894BFD"/>
    <w:rsid w:val="008957DC"/>
    <w:rsid w:val="00895912"/>
    <w:rsid w:val="00897314"/>
    <w:rsid w:val="00897349"/>
    <w:rsid w:val="008973C9"/>
    <w:rsid w:val="00897DE2"/>
    <w:rsid w:val="008A5915"/>
    <w:rsid w:val="008A628E"/>
    <w:rsid w:val="008A6474"/>
    <w:rsid w:val="008B031C"/>
    <w:rsid w:val="008B0540"/>
    <w:rsid w:val="008B10B9"/>
    <w:rsid w:val="008B1EFB"/>
    <w:rsid w:val="008B37C6"/>
    <w:rsid w:val="008B4350"/>
    <w:rsid w:val="008B7FAA"/>
    <w:rsid w:val="008C00DD"/>
    <w:rsid w:val="008C0402"/>
    <w:rsid w:val="008C0809"/>
    <w:rsid w:val="008C1DB7"/>
    <w:rsid w:val="008C25A1"/>
    <w:rsid w:val="008C3501"/>
    <w:rsid w:val="008C357F"/>
    <w:rsid w:val="008C37C8"/>
    <w:rsid w:val="008C3B52"/>
    <w:rsid w:val="008C431A"/>
    <w:rsid w:val="008C5640"/>
    <w:rsid w:val="008D0FCA"/>
    <w:rsid w:val="008D1571"/>
    <w:rsid w:val="008D1978"/>
    <w:rsid w:val="008D2167"/>
    <w:rsid w:val="008D25AA"/>
    <w:rsid w:val="008D3905"/>
    <w:rsid w:val="008D4527"/>
    <w:rsid w:val="008E2C04"/>
    <w:rsid w:val="008E3AF3"/>
    <w:rsid w:val="008E3DEE"/>
    <w:rsid w:val="008E693C"/>
    <w:rsid w:val="008E6F03"/>
    <w:rsid w:val="008E7CBE"/>
    <w:rsid w:val="008F16CD"/>
    <w:rsid w:val="008F1D76"/>
    <w:rsid w:val="008F249D"/>
    <w:rsid w:val="008F2667"/>
    <w:rsid w:val="008F28CE"/>
    <w:rsid w:val="008F2A2E"/>
    <w:rsid w:val="008F2BAD"/>
    <w:rsid w:val="008F442D"/>
    <w:rsid w:val="008F48AC"/>
    <w:rsid w:val="008F50A4"/>
    <w:rsid w:val="008F6887"/>
    <w:rsid w:val="008F773D"/>
    <w:rsid w:val="0090031E"/>
    <w:rsid w:val="00901209"/>
    <w:rsid w:val="0090231F"/>
    <w:rsid w:val="0090401D"/>
    <w:rsid w:val="00905D61"/>
    <w:rsid w:val="0090708A"/>
    <w:rsid w:val="009102DF"/>
    <w:rsid w:val="00910576"/>
    <w:rsid w:val="00910E79"/>
    <w:rsid w:val="009110C6"/>
    <w:rsid w:val="00911BE5"/>
    <w:rsid w:val="00912D9F"/>
    <w:rsid w:val="00913EE0"/>
    <w:rsid w:val="00914C74"/>
    <w:rsid w:val="00915049"/>
    <w:rsid w:val="00920453"/>
    <w:rsid w:val="0092061B"/>
    <w:rsid w:val="00922875"/>
    <w:rsid w:val="009234E6"/>
    <w:rsid w:val="00923C92"/>
    <w:rsid w:val="00925A9F"/>
    <w:rsid w:val="00925EBD"/>
    <w:rsid w:val="00927294"/>
    <w:rsid w:val="00927824"/>
    <w:rsid w:val="00927E21"/>
    <w:rsid w:val="00930524"/>
    <w:rsid w:val="009306B3"/>
    <w:rsid w:val="009310B7"/>
    <w:rsid w:val="00932279"/>
    <w:rsid w:val="009326C2"/>
    <w:rsid w:val="0093386B"/>
    <w:rsid w:val="009352F8"/>
    <w:rsid w:val="00936E09"/>
    <w:rsid w:val="00936F81"/>
    <w:rsid w:val="00936F95"/>
    <w:rsid w:val="009418D8"/>
    <w:rsid w:val="00946477"/>
    <w:rsid w:val="00947498"/>
    <w:rsid w:val="00950933"/>
    <w:rsid w:val="00951384"/>
    <w:rsid w:val="009514AE"/>
    <w:rsid w:val="009530C0"/>
    <w:rsid w:val="009536D0"/>
    <w:rsid w:val="009558FD"/>
    <w:rsid w:val="00956A46"/>
    <w:rsid w:val="00956D7B"/>
    <w:rsid w:val="00957267"/>
    <w:rsid w:val="00957FC3"/>
    <w:rsid w:val="0096127B"/>
    <w:rsid w:val="00961D2D"/>
    <w:rsid w:val="0096291B"/>
    <w:rsid w:val="00963525"/>
    <w:rsid w:val="00964A34"/>
    <w:rsid w:val="00964D82"/>
    <w:rsid w:val="00965A88"/>
    <w:rsid w:val="0096725A"/>
    <w:rsid w:val="00971F70"/>
    <w:rsid w:val="0097245B"/>
    <w:rsid w:val="00972EC3"/>
    <w:rsid w:val="00972EDA"/>
    <w:rsid w:val="00972FB3"/>
    <w:rsid w:val="00973412"/>
    <w:rsid w:val="009755D0"/>
    <w:rsid w:val="0097637F"/>
    <w:rsid w:val="009764B1"/>
    <w:rsid w:val="00976D91"/>
    <w:rsid w:val="00980CA7"/>
    <w:rsid w:val="00986965"/>
    <w:rsid w:val="00991159"/>
    <w:rsid w:val="009912E2"/>
    <w:rsid w:val="0099319D"/>
    <w:rsid w:val="0099404A"/>
    <w:rsid w:val="009956B4"/>
    <w:rsid w:val="009958CA"/>
    <w:rsid w:val="00995FF1"/>
    <w:rsid w:val="009971EA"/>
    <w:rsid w:val="00997342"/>
    <w:rsid w:val="009A24AE"/>
    <w:rsid w:val="009A30AD"/>
    <w:rsid w:val="009A3AD0"/>
    <w:rsid w:val="009A3F98"/>
    <w:rsid w:val="009A59B6"/>
    <w:rsid w:val="009A7250"/>
    <w:rsid w:val="009A7A69"/>
    <w:rsid w:val="009B0E5F"/>
    <w:rsid w:val="009B3166"/>
    <w:rsid w:val="009B3D79"/>
    <w:rsid w:val="009B48F6"/>
    <w:rsid w:val="009B4BAD"/>
    <w:rsid w:val="009B7BFD"/>
    <w:rsid w:val="009C12AB"/>
    <w:rsid w:val="009C1F29"/>
    <w:rsid w:val="009C24A0"/>
    <w:rsid w:val="009C4699"/>
    <w:rsid w:val="009C6E43"/>
    <w:rsid w:val="009C7DA8"/>
    <w:rsid w:val="009D00DD"/>
    <w:rsid w:val="009D0E02"/>
    <w:rsid w:val="009D17A0"/>
    <w:rsid w:val="009D295E"/>
    <w:rsid w:val="009D35C0"/>
    <w:rsid w:val="009D60CE"/>
    <w:rsid w:val="009D67FE"/>
    <w:rsid w:val="009D7AB1"/>
    <w:rsid w:val="009D7D42"/>
    <w:rsid w:val="009E0DA7"/>
    <w:rsid w:val="009E153C"/>
    <w:rsid w:val="009E1946"/>
    <w:rsid w:val="009E2928"/>
    <w:rsid w:val="009E40F8"/>
    <w:rsid w:val="009E721B"/>
    <w:rsid w:val="009E789C"/>
    <w:rsid w:val="009F227C"/>
    <w:rsid w:val="009F2C64"/>
    <w:rsid w:val="009F31BF"/>
    <w:rsid w:val="009F37CB"/>
    <w:rsid w:val="009F597B"/>
    <w:rsid w:val="009F7E62"/>
    <w:rsid w:val="00A01B58"/>
    <w:rsid w:val="00A02987"/>
    <w:rsid w:val="00A04276"/>
    <w:rsid w:val="00A0492A"/>
    <w:rsid w:val="00A1230B"/>
    <w:rsid w:val="00A1243C"/>
    <w:rsid w:val="00A1360F"/>
    <w:rsid w:val="00A14BC7"/>
    <w:rsid w:val="00A15413"/>
    <w:rsid w:val="00A158CD"/>
    <w:rsid w:val="00A15A2E"/>
    <w:rsid w:val="00A17FCF"/>
    <w:rsid w:val="00A2071A"/>
    <w:rsid w:val="00A20B39"/>
    <w:rsid w:val="00A25055"/>
    <w:rsid w:val="00A25978"/>
    <w:rsid w:val="00A27017"/>
    <w:rsid w:val="00A271CC"/>
    <w:rsid w:val="00A27248"/>
    <w:rsid w:val="00A27E7A"/>
    <w:rsid w:val="00A3323D"/>
    <w:rsid w:val="00A34419"/>
    <w:rsid w:val="00A349C7"/>
    <w:rsid w:val="00A356F8"/>
    <w:rsid w:val="00A35DA9"/>
    <w:rsid w:val="00A3646A"/>
    <w:rsid w:val="00A379B6"/>
    <w:rsid w:val="00A40E4C"/>
    <w:rsid w:val="00A4131F"/>
    <w:rsid w:val="00A42DDA"/>
    <w:rsid w:val="00A44027"/>
    <w:rsid w:val="00A4415C"/>
    <w:rsid w:val="00A45D6B"/>
    <w:rsid w:val="00A463C5"/>
    <w:rsid w:val="00A46D17"/>
    <w:rsid w:val="00A51880"/>
    <w:rsid w:val="00A52D72"/>
    <w:rsid w:val="00A552BF"/>
    <w:rsid w:val="00A5609C"/>
    <w:rsid w:val="00A56297"/>
    <w:rsid w:val="00A56621"/>
    <w:rsid w:val="00A568E1"/>
    <w:rsid w:val="00A57D2C"/>
    <w:rsid w:val="00A61859"/>
    <w:rsid w:val="00A6277D"/>
    <w:rsid w:val="00A630B9"/>
    <w:rsid w:val="00A63692"/>
    <w:rsid w:val="00A65BAA"/>
    <w:rsid w:val="00A700DD"/>
    <w:rsid w:val="00A72095"/>
    <w:rsid w:val="00A73F34"/>
    <w:rsid w:val="00A75E1F"/>
    <w:rsid w:val="00A75F08"/>
    <w:rsid w:val="00A76228"/>
    <w:rsid w:val="00A81601"/>
    <w:rsid w:val="00A8312B"/>
    <w:rsid w:val="00A83795"/>
    <w:rsid w:val="00A83B47"/>
    <w:rsid w:val="00A8543B"/>
    <w:rsid w:val="00A8624D"/>
    <w:rsid w:val="00A8792A"/>
    <w:rsid w:val="00A87997"/>
    <w:rsid w:val="00A91184"/>
    <w:rsid w:val="00A91A7B"/>
    <w:rsid w:val="00A9239A"/>
    <w:rsid w:val="00A928FB"/>
    <w:rsid w:val="00A9290B"/>
    <w:rsid w:val="00A93BBC"/>
    <w:rsid w:val="00A93C1E"/>
    <w:rsid w:val="00A94CCD"/>
    <w:rsid w:val="00A955C3"/>
    <w:rsid w:val="00A966E1"/>
    <w:rsid w:val="00A968A5"/>
    <w:rsid w:val="00A96DB2"/>
    <w:rsid w:val="00A973AE"/>
    <w:rsid w:val="00A978F8"/>
    <w:rsid w:val="00AA03F1"/>
    <w:rsid w:val="00AA11D4"/>
    <w:rsid w:val="00AA2E77"/>
    <w:rsid w:val="00AA3322"/>
    <w:rsid w:val="00AA6A7A"/>
    <w:rsid w:val="00AA6D33"/>
    <w:rsid w:val="00AB0636"/>
    <w:rsid w:val="00AB1C04"/>
    <w:rsid w:val="00AB3B6E"/>
    <w:rsid w:val="00AB4625"/>
    <w:rsid w:val="00AB55C7"/>
    <w:rsid w:val="00AB65B2"/>
    <w:rsid w:val="00AB6EC2"/>
    <w:rsid w:val="00AB70CA"/>
    <w:rsid w:val="00AB7E0B"/>
    <w:rsid w:val="00AC0B50"/>
    <w:rsid w:val="00AC0C71"/>
    <w:rsid w:val="00AC14DE"/>
    <w:rsid w:val="00AC1C4E"/>
    <w:rsid w:val="00AC2124"/>
    <w:rsid w:val="00AC3D11"/>
    <w:rsid w:val="00AC43DE"/>
    <w:rsid w:val="00AC4E87"/>
    <w:rsid w:val="00AC58F7"/>
    <w:rsid w:val="00AD0999"/>
    <w:rsid w:val="00AD0D2A"/>
    <w:rsid w:val="00AD1DD7"/>
    <w:rsid w:val="00AD67C0"/>
    <w:rsid w:val="00AD75FF"/>
    <w:rsid w:val="00AE0420"/>
    <w:rsid w:val="00AE16D6"/>
    <w:rsid w:val="00AE2A36"/>
    <w:rsid w:val="00AE503B"/>
    <w:rsid w:val="00AE75ED"/>
    <w:rsid w:val="00AF0012"/>
    <w:rsid w:val="00AF1C09"/>
    <w:rsid w:val="00AF1C5B"/>
    <w:rsid w:val="00AF1E7E"/>
    <w:rsid w:val="00AF2077"/>
    <w:rsid w:val="00AF27F8"/>
    <w:rsid w:val="00AF32C4"/>
    <w:rsid w:val="00AF4EBA"/>
    <w:rsid w:val="00AF5E98"/>
    <w:rsid w:val="00AF6E8F"/>
    <w:rsid w:val="00B0041F"/>
    <w:rsid w:val="00B00E21"/>
    <w:rsid w:val="00B00F57"/>
    <w:rsid w:val="00B01251"/>
    <w:rsid w:val="00B01595"/>
    <w:rsid w:val="00B0453D"/>
    <w:rsid w:val="00B04DBD"/>
    <w:rsid w:val="00B069D7"/>
    <w:rsid w:val="00B0728D"/>
    <w:rsid w:val="00B1092A"/>
    <w:rsid w:val="00B11685"/>
    <w:rsid w:val="00B11735"/>
    <w:rsid w:val="00B12DD5"/>
    <w:rsid w:val="00B141FB"/>
    <w:rsid w:val="00B163C8"/>
    <w:rsid w:val="00B20ACC"/>
    <w:rsid w:val="00B20E3A"/>
    <w:rsid w:val="00B21B03"/>
    <w:rsid w:val="00B226AE"/>
    <w:rsid w:val="00B2333E"/>
    <w:rsid w:val="00B23F94"/>
    <w:rsid w:val="00B26493"/>
    <w:rsid w:val="00B26841"/>
    <w:rsid w:val="00B2710F"/>
    <w:rsid w:val="00B27D2F"/>
    <w:rsid w:val="00B328AA"/>
    <w:rsid w:val="00B3315B"/>
    <w:rsid w:val="00B34018"/>
    <w:rsid w:val="00B34ED0"/>
    <w:rsid w:val="00B35916"/>
    <w:rsid w:val="00B35B5D"/>
    <w:rsid w:val="00B3665B"/>
    <w:rsid w:val="00B36B04"/>
    <w:rsid w:val="00B36B6D"/>
    <w:rsid w:val="00B3781F"/>
    <w:rsid w:val="00B379A3"/>
    <w:rsid w:val="00B42424"/>
    <w:rsid w:val="00B470A2"/>
    <w:rsid w:val="00B4799C"/>
    <w:rsid w:val="00B479B8"/>
    <w:rsid w:val="00B47BC0"/>
    <w:rsid w:val="00B51212"/>
    <w:rsid w:val="00B5148E"/>
    <w:rsid w:val="00B516C7"/>
    <w:rsid w:val="00B53857"/>
    <w:rsid w:val="00B53935"/>
    <w:rsid w:val="00B54098"/>
    <w:rsid w:val="00B55AE5"/>
    <w:rsid w:val="00B56197"/>
    <w:rsid w:val="00B56844"/>
    <w:rsid w:val="00B57E11"/>
    <w:rsid w:val="00B603ED"/>
    <w:rsid w:val="00B623B1"/>
    <w:rsid w:val="00B63525"/>
    <w:rsid w:val="00B636DC"/>
    <w:rsid w:val="00B64727"/>
    <w:rsid w:val="00B64D9C"/>
    <w:rsid w:val="00B65C8E"/>
    <w:rsid w:val="00B66932"/>
    <w:rsid w:val="00B722F3"/>
    <w:rsid w:val="00B730CB"/>
    <w:rsid w:val="00B75031"/>
    <w:rsid w:val="00B757CF"/>
    <w:rsid w:val="00B76035"/>
    <w:rsid w:val="00B7659A"/>
    <w:rsid w:val="00B805C5"/>
    <w:rsid w:val="00B81013"/>
    <w:rsid w:val="00B8253F"/>
    <w:rsid w:val="00B82D1A"/>
    <w:rsid w:val="00B83E94"/>
    <w:rsid w:val="00B87052"/>
    <w:rsid w:val="00B92DED"/>
    <w:rsid w:val="00B93258"/>
    <w:rsid w:val="00B94005"/>
    <w:rsid w:val="00B94C25"/>
    <w:rsid w:val="00B94E89"/>
    <w:rsid w:val="00B95BA3"/>
    <w:rsid w:val="00BA27E9"/>
    <w:rsid w:val="00BA2F98"/>
    <w:rsid w:val="00BA3434"/>
    <w:rsid w:val="00BA35E7"/>
    <w:rsid w:val="00BA46DA"/>
    <w:rsid w:val="00BA4921"/>
    <w:rsid w:val="00BA5E23"/>
    <w:rsid w:val="00BA69D5"/>
    <w:rsid w:val="00BA7D5C"/>
    <w:rsid w:val="00BB09B4"/>
    <w:rsid w:val="00BB1608"/>
    <w:rsid w:val="00BB1BED"/>
    <w:rsid w:val="00BB2934"/>
    <w:rsid w:val="00BB2ADC"/>
    <w:rsid w:val="00BB3580"/>
    <w:rsid w:val="00BB3BB3"/>
    <w:rsid w:val="00BB410B"/>
    <w:rsid w:val="00BB4D73"/>
    <w:rsid w:val="00BB6055"/>
    <w:rsid w:val="00BC0F73"/>
    <w:rsid w:val="00BC1847"/>
    <w:rsid w:val="00BC1F7B"/>
    <w:rsid w:val="00BC2080"/>
    <w:rsid w:val="00BC36D2"/>
    <w:rsid w:val="00BC3A17"/>
    <w:rsid w:val="00BC3A83"/>
    <w:rsid w:val="00BC48F3"/>
    <w:rsid w:val="00BC5185"/>
    <w:rsid w:val="00BC6391"/>
    <w:rsid w:val="00BC717A"/>
    <w:rsid w:val="00BC7B1A"/>
    <w:rsid w:val="00BD03A6"/>
    <w:rsid w:val="00BD3215"/>
    <w:rsid w:val="00BD37DE"/>
    <w:rsid w:val="00BD4306"/>
    <w:rsid w:val="00BD4668"/>
    <w:rsid w:val="00BD4920"/>
    <w:rsid w:val="00BD62EC"/>
    <w:rsid w:val="00BD780A"/>
    <w:rsid w:val="00BE020A"/>
    <w:rsid w:val="00BE0B00"/>
    <w:rsid w:val="00BE10C9"/>
    <w:rsid w:val="00BE1774"/>
    <w:rsid w:val="00BE2053"/>
    <w:rsid w:val="00BE3008"/>
    <w:rsid w:val="00BE4A37"/>
    <w:rsid w:val="00BE4B93"/>
    <w:rsid w:val="00BE5492"/>
    <w:rsid w:val="00BE6288"/>
    <w:rsid w:val="00BE644C"/>
    <w:rsid w:val="00BE6A7A"/>
    <w:rsid w:val="00BE753C"/>
    <w:rsid w:val="00BF0284"/>
    <w:rsid w:val="00BF10C2"/>
    <w:rsid w:val="00BF233E"/>
    <w:rsid w:val="00BF35D5"/>
    <w:rsid w:val="00BF4C0B"/>
    <w:rsid w:val="00BF535A"/>
    <w:rsid w:val="00BF58EB"/>
    <w:rsid w:val="00BF672E"/>
    <w:rsid w:val="00BF6B4D"/>
    <w:rsid w:val="00BF7199"/>
    <w:rsid w:val="00C00157"/>
    <w:rsid w:val="00C005C7"/>
    <w:rsid w:val="00C012BF"/>
    <w:rsid w:val="00C01439"/>
    <w:rsid w:val="00C01DB3"/>
    <w:rsid w:val="00C02128"/>
    <w:rsid w:val="00C02606"/>
    <w:rsid w:val="00C045B7"/>
    <w:rsid w:val="00C05382"/>
    <w:rsid w:val="00C05A95"/>
    <w:rsid w:val="00C06DE0"/>
    <w:rsid w:val="00C07688"/>
    <w:rsid w:val="00C10EF7"/>
    <w:rsid w:val="00C12B0E"/>
    <w:rsid w:val="00C12FDA"/>
    <w:rsid w:val="00C130EA"/>
    <w:rsid w:val="00C13395"/>
    <w:rsid w:val="00C162EB"/>
    <w:rsid w:val="00C21443"/>
    <w:rsid w:val="00C234E6"/>
    <w:rsid w:val="00C2773F"/>
    <w:rsid w:val="00C30089"/>
    <w:rsid w:val="00C3066D"/>
    <w:rsid w:val="00C315EA"/>
    <w:rsid w:val="00C3216B"/>
    <w:rsid w:val="00C326E4"/>
    <w:rsid w:val="00C3304D"/>
    <w:rsid w:val="00C367E5"/>
    <w:rsid w:val="00C40110"/>
    <w:rsid w:val="00C41384"/>
    <w:rsid w:val="00C414F4"/>
    <w:rsid w:val="00C41908"/>
    <w:rsid w:val="00C4234C"/>
    <w:rsid w:val="00C42B54"/>
    <w:rsid w:val="00C43396"/>
    <w:rsid w:val="00C444F6"/>
    <w:rsid w:val="00C457EF"/>
    <w:rsid w:val="00C45B7D"/>
    <w:rsid w:val="00C547B5"/>
    <w:rsid w:val="00C558F3"/>
    <w:rsid w:val="00C55A42"/>
    <w:rsid w:val="00C57568"/>
    <w:rsid w:val="00C6102A"/>
    <w:rsid w:val="00C61E25"/>
    <w:rsid w:val="00C65BCD"/>
    <w:rsid w:val="00C65DF9"/>
    <w:rsid w:val="00C66347"/>
    <w:rsid w:val="00C7055D"/>
    <w:rsid w:val="00C705E7"/>
    <w:rsid w:val="00C70886"/>
    <w:rsid w:val="00C71EC4"/>
    <w:rsid w:val="00C727DC"/>
    <w:rsid w:val="00C7383A"/>
    <w:rsid w:val="00C7525D"/>
    <w:rsid w:val="00C760E8"/>
    <w:rsid w:val="00C76BFE"/>
    <w:rsid w:val="00C776B4"/>
    <w:rsid w:val="00C77A86"/>
    <w:rsid w:val="00C80640"/>
    <w:rsid w:val="00C8366D"/>
    <w:rsid w:val="00C84E1D"/>
    <w:rsid w:val="00C86D59"/>
    <w:rsid w:val="00C86D8F"/>
    <w:rsid w:val="00C904EF"/>
    <w:rsid w:val="00C90A94"/>
    <w:rsid w:val="00C90B85"/>
    <w:rsid w:val="00C924E2"/>
    <w:rsid w:val="00C92ACB"/>
    <w:rsid w:val="00C940EC"/>
    <w:rsid w:val="00CA0C1D"/>
    <w:rsid w:val="00CA201C"/>
    <w:rsid w:val="00CA255C"/>
    <w:rsid w:val="00CA2939"/>
    <w:rsid w:val="00CA35E1"/>
    <w:rsid w:val="00CA5C9A"/>
    <w:rsid w:val="00CA6573"/>
    <w:rsid w:val="00CA722A"/>
    <w:rsid w:val="00CA76A4"/>
    <w:rsid w:val="00CB1609"/>
    <w:rsid w:val="00CB25E1"/>
    <w:rsid w:val="00CB27A7"/>
    <w:rsid w:val="00CB3996"/>
    <w:rsid w:val="00CB4076"/>
    <w:rsid w:val="00CC3222"/>
    <w:rsid w:val="00CC6563"/>
    <w:rsid w:val="00CC65E7"/>
    <w:rsid w:val="00CC7D83"/>
    <w:rsid w:val="00CC7F06"/>
    <w:rsid w:val="00CD0203"/>
    <w:rsid w:val="00CD0832"/>
    <w:rsid w:val="00CD18CE"/>
    <w:rsid w:val="00CD21C3"/>
    <w:rsid w:val="00CD380B"/>
    <w:rsid w:val="00CD41F1"/>
    <w:rsid w:val="00CD5634"/>
    <w:rsid w:val="00CD5A10"/>
    <w:rsid w:val="00CD6AA1"/>
    <w:rsid w:val="00CD7EE2"/>
    <w:rsid w:val="00CE03DB"/>
    <w:rsid w:val="00CE1CFB"/>
    <w:rsid w:val="00CE2E94"/>
    <w:rsid w:val="00CE36C6"/>
    <w:rsid w:val="00CE4FF7"/>
    <w:rsid w:val="00CE599B"/>
    <w:rsid w:val="00CE6B11"/>
    <w:rsid w:val="00CF06E1"/>
    <w:rsid w:val="00CF623F"/>
    <w:rsid w:val="00CF643E"/>
    <w:rsid w:val="00CF7985"/>
    <w:rsid w:val="00D01143"/>
    <w:rsid w:val="00D05987"/>
    <w:rsid w:val="00D12AD3"/>
    <w:rsid w:val="00D138BE"/>
    <w:rsid w:val="00D13CB0"/>
    <w:rsid w:val="00D16BA7"/>
    <w:rsid w:val="00D17185"/>
    <w:rsid w:val="00D205CB"/>
    <w:rsid w:val="00D20CB4"/>
    <w:rsid w:val="00D211B3"/>
    <w:rsid w:val="00D223AE"/>
    <w:rsid w:val="00D2343E"/>
    <w:rsid w:val="00D2469D"/>
    <w:rsid w:val="00D258DD"/>
    <w:rsid w:val="00D26C8F"/>
    <w:rsid w:val="00D303CB"/>
    <w:rsid w:val="00D30F94"/>
    <w:rsid w:val="00D310D5"/>
    <w:rsid w:val="00D32820"/>
    <w:rsid w:val="00D329A0"/>
    <w:rsid w:val="00D33F26"/>
    <w:rsid w:val="00D34308"/>
    <w:rsid w:val="00D345C7"/>
    <w:rsid w:val="00D34C8F"/>
    <w:rsid w:val="00D35EF4"/>
    <w:rsid w:val="00D41D21"/>
    <w:rsid w:val="00D423F5"/>
    <w:rsid w:val="00D42880"/>
    <w:rsid w:val="00D4389D"/>
    <w:rsid w:val="00D43C00"/>
    <w:rsid w:val="00D440DB"/>
    <w:rsid w:val="00D45FFC"/>
    <w:rsid w:val="00D46214"/>
    <w:rsid w:val="00D50778"/>
    <w:rsid w:val="00D5078E"/>
    <w:rsid w:val="00D536DC"/>
    <w:rsid w:val="00D56A62"/>
    <w:rsid w:val="00D61DC4"/>
    <w:rsid w:val="00D62405"/>
    <w:rsid w:val="00D626B2"/>
    <w:rsid w:val="00D62A31"/>
    <w:rsid w:val="00D64ADD"/>
    <w:rsid w:val="00D659AC"/>
    <w:rsid w:val="00D659C0"/>
    <w:rsid w:val="00D665EE"/>
    <w:rsid w:val="00D67488"/>
    <w:rsid w:val="00D67ED8"/>
    <w:rsid w:val="00D71588"/>
    <w:rsid w:val="00D715B9"/>
    <w:rsid w:val="00D74214"/>
    <w:rsid w:val="00D76C19"/>
    <w:rsid w:val="00D7719F"/>
    <w:rsid w:val="00D77DE0"/>
    <w:rsid w:val="00D806CC"/>
    <w:rsid w:val="00D80964"/>
    <w:rsid w:val="00D80E11"/>
    <w:rsid w:val="00D82DED"/>
    <w:rsid w:val="00D83CDB"/>
    <w:rsid w:val="00D84CA2"/>
    <w:rsid w:val="00D86E48"/>
    <w:rsid w:val="00D90B6F"/>
    <w:rsid w:val="00D90FBB"/>
    <w:rsid w:val="00D92FBD"/>
    <w:rsid w:val="00D93D6B"/>
    <w:rsid w:val="00D94A97"/>
    <w:rsid w:val="00D94B80"/>
    <w:rsid w:val="00D958A8"/>
    <w:rsid w:val="00D95FCC"/>
    <w:rsid w:val="00DA120E"/>
    <w:rsid w:val="00DA2964"/>
    <w:rsid w:val="00DA3098"/>
    <w:rsid w:val="00DA3468"/>
    <w:rsid w:val="00DA3AEF"/>
    <w:rsid w:val="00DA75A8"/>
    <w:rsid w:val="00DA79AF"/>
    <w:rsid w:val="00DB150D"/>
    <w:rsid w:val="00DB21C6"/>
    <w:rsid w:val="00DB3679"/>
    <w:rsid w:val="00DB3AEA"/>
    <w:rsid w:val="00DB5994"/>
    <w:rsid w:val="00DB5D57"/>
    <w:rsid w:val="00DB60E7"/>
    <w:rsid w:val="00DB64EB"/>
    <w:rsid w:val="00DB6964"/>
    <w:rsid w:val="00DC0530"/>
    <w:rsid w:val="00DC2079"/>
    <w:rsid w:val="00DC28F0"/>
    <w:rsid w:val="00DC374F"/>
    <w:rsid w:val="00DC3F97"/>
    <w:rsid w:val="00DC4F30"/>
    <w:rsid w:val="00DC5447"/>
    <w:rsid w:val="00DC6FEE"/>
    <w:rsid w:val="00DD046E"/>
    <w:rsid w:val="00DD0D53"/>
    <w:rsid w:val="00DD1385"/>
    <w:rsid w:val="00DD14F6"/>
    <w:rsid w:val="00DD1FBB"/>
    <w:rsid w:val="00DD215F"/>
    <w:rsid w:val="00DD4D76"/>
    <w:rsid w:val="00DD6791"/>
    <w:rsid w:val="00DD751F"/>
    <w:rsid w:val="00DD7794"/>
    <w:rsid w:val="00DE0683"/>
    <w:rsid w:val="00DE0FD9"/>
    <w:rsid w:val="00DE120A"/>
    <w:rsid w:val="00DE137C"/>
    <w:rsid w:val="00DE27D7"/>
    <w:rsid w:val="00DE3635"/>
    <w:rsid w:val="00DE62B0"/>
    <w:rsid w:val="00DE65C7"/>
    <w:rsid w:val="00DE6ADE"/>
    <w:rsid w:val="00DF1452"/>
    <w:rsid w:val="00DF2F64"/>
    <w:rsid w:val="00DF3382"/>
    <w:rsid w:val="00DF3418"/>
    <w:rsid w:val="00DF3A01"/>
    <w:rsid w:val="00DF647A"/>
    <w:rsid w:val="00DF7E89"/>
    <w:rsid w:val="00E03B32"/>
    <w:rsid w:val="00E047C6"/>
    <w:rsid w:val="00E04C4F"/>
    <w:rsid w:val="00E067A2"/>
    <w:rsid w:val="00E06935"/>
    <w:rsid w:val="00E06ED3"/>
    <w:rsid w:val="00E10251"/>
    <w:rsid w:val="00E105BD"/>
    <w:rsid w:val="00E12939"/>
    <w:rsid w:val="00E12F53"/>
    <w:rsid w:val="00E1358E"/>
    <w:rsid w:val="00E137A8"/>
    <w:rsid w:val="00E14384"/>
    <w:rsid w:val="00E148B4"/>
    <w:rsid w:val="00E16B28"/>
    <w:rsid w:val="00E17294"/>
    <w:rsid w:val="00E172AE"/>
    <w:rsid w:val="00E17C89"/>
    <w:rsid w:val="00E20FA1"/>
    <w:rsid w:val="00E22F2E"/>
    <w:rsid w:val="00E23629"/>
    <w:rsid w:val="00E25790"/>
    <w:rsid w:val="00E25C3B"/>
    <w:rsid w:val="00E25D7D"/>
    <w:rsid w:val="00E26076"/>
    <w:rsid w:val="00E265B8"/>
    <w:rsid w:val="00E26B9D"/>
    <w:rsid w:val="00E3030B"/>
    <w:rsid w:val="00E33C09"/>
    <w:rsid w:val="00E34345"/>
    <w:rsid w:val="00E362B5"/>
    <w:rsid w:val="00E36D98"/>
    <w:rsid w:val="00E374AE"/>
    <w:rsid w:val="00E37A7E"/>
    <w:rsid w:val="00E37B12"/>
    <w:rsid w:val="00E4020A"/>
    <w:rsid w:val="00E4069B"/>
    <w:rsid w:val="00E40F81"/>
    <w:rsid w:val="00E411DB"/>
    <w:rsid w:val="00E41488"/>
    <w:rsid w:val="00E42E1F"/>
    <w:rsid w:val="00E42E96"/>
    <w:rsid w:val="00E4383F"/>
    <w:rsid w:val="00E44AEE"/>
    <w:rsid w:val="00E44C85"/>
    <w:rsid w:val="00E45EED"/>
    <w:rsid w:val="00E47EA5"/>
    <w:rsid w:val="00E47F6C"/>
    <w:rsid w:val="00E47FD4"/>
    <w:rsid w:val="00E50FC5"/>
    <w:rsid w:val="00E51F57"/>
    <w:rsid w:val="00E52C49"/>
    <w:rsid w:val="00E52C90"/>
    <w:rsid w:val="00E54AC2"/>
    <w:rsid w:val="00E54B36"/>
    <w:rsid w:val="00E557FD"/>
    <w:rsid w:val="00E55913"/>
    <w:rsid w:val="00E5611C"/>
    <w:rsid w:val="00E573DA"/>
    <w:rsid w:val="00E5744F"/>
    <w:rsid w:val="00E574B9"/>
    <w:rsid w:val="00E57BAF"/>
    <w:rsid w:val="00E57D69"/>
    <w:rsid w:val="00E57FE0"/>
    <w:rsid w:val="00E600B7"/>
    <w:rsid w:val="00E62EE5"/>
    <w:rsid w:val="00E63F77"/>
    <w:rsid w:val="00E64AC2"/>
    <w:rsid w:val="00E65189"/>
    <w:rsid w:val="00E65B83"/>
    <w:rsid w:val="00E65CE2"/>
    <w:rsid w:val="00E66281"/>
    <w:rsid w:val="00E67295"/>
    <w:rsid w:val="00E674A3"/>
    <w:rsid w:val="00E70D7E"/>
    <w:rsid w:val="00E70F1A"/>
    <w:rsid w:val="00E72B66"/>
    <w:rsid w:val="00E7487F"/>
    <w:rsid w:val="00E74ABA"/>
    <w:rsid w:val="00E77B1E"/>
    <w:rsid w:val="00E8574E"/>
    <w:rsid w:val="00E90727"/>
    <w:rsid w:val="00E908F5"/>
    <w:rsid w:val="00E90C6F"/>
    <w:rsid w:val="00E9183D"/>
    <w:rsid w:val="00E92229"/>
    <w:rsid w:val="00E9313C"/>
    <w:rsid w:val="00E9344C"/>
    <w:rsid w:val="00E934D0"/>
    <w:rsid w:val="00E97B5E"/>
    <w:rsid w:val="00EA273C"/>
    <w:rsid w:val="00EA31AF"/>
    <w:rsid w:val="00EA34ED"/>
    <w:rsid w:val="00EA61BB"/>
    <w:rsid w:val="00EA6481"/>
    <w:rsid w:val="00EA6960"/>
    <w:rsid w:val="00EA6E94"/>
    <w:rsid w:val="00EB08DC"/>
    <w:rsid w:val="00EB292F"/>
    <w:rsid w:val="00EB4789"/>
    <w:rsid w:val="00EB4C79"/>
    <w:rsid w:val="00EB728A"/>
    <w:rsid w:val="00EB7457"/>
    <w:rsid w:val="00EB7F38"/>
    <w:rsid w:val="00EC13EF"/>
    <w:rsid w:val="00EC1DDE"/>
    <w:rsid w:val="00EC2AA5"/>
    <w:rsid w:val="00EC6327"/>
    <w:rsid w:val="00EC7022"/>
    <w:rsid w:val="00EC78E0"/>
    <w:rsid w:val="00ED0722"/>
    <w:rsid w:val="00ED0DBA"/>
    <w:rsid w:val="00ED4B28"/>
    <w:rsid w:val="00ED5005"/>
    <w:rsid w:val="00ED53C1"/>
    <w:rsid w:val="00ED5C86"/>
    <w:rsid w:val="00ED647D"/>
    <w:rsid w:val="00ED759E"/>
    <w:rsid w:val="00ED7E5C"/>
    <w:rsid w:val="00EE0EF0"/>
    <w:rsid w:val="00EE2D7C"/>
    <w:rsid w:val="00EE3E7B"/>
    <w:rsid w:val="00EE4329"/>
    <w:rsid w:val="00EE5F0B"/>
    <w:rsid w:val="00EE5FE2"/>
    <w:rsid w:val="00EE679D"/>
    <w:rsid w:val="00EF07D8"/>
    <w:rsid w:val="00EF2209"/>
    <w:rsid w:val="00EF3D3B"/>
    <w:rsid w:val="00EF3E73"/>
    <w:rsid w:val="00EF46A6"/>
    <w:rsid w:val="00EF4F6D"/>
    <w:rsid w:val="00EF5026"/>
    <w:rsid w:val="00EF552E"/>
    <w:rsid w:val="00EF56DD"/>
    <w:rsid w:val="00EF59C1"/>
    <w:rsid w:val="00EF61C6"/>
    <w:rsid w:val="00F006DF"/>
    <w:rsid w:val="00F00890"/>
    <w:rsid w:val="00F0255F"/>
    <w:rsid w:val="00F03F50"/>
    <w:rsid w:val="00F059A6"/>
    <w:rsid w:val="00F06567"/>
    <w:rsid w:val="00F06856"/>
    <w:rsid w:val="00F06D37"/>
    <w:rsid w:val="00F1429F"/>
    <w:rsid w:val="00F14FFC"/>
    <w:rsid w:val="00F15E40"/>
    <w:rsid w:val="00F16513"/>
    <w:rsid w:val="00F16793"/>
    <w:rsid w:val="00F2022C"/>
    <w:rsid w:val="00F21518"/>
    <w:rsid w:val="00F22A74"/>
    <w:rsid w:val="00F259F9"/>
    <w:rsid w:val="00F27047"/>
    <w:rsid w:val="00F2728F"/>
    <w:rsid w:val="00F27406"/>
    <w:rsid w:val="00F31A32"/>
    <w:rsid w:val="00F331BC"/>
    <w:rsid w:val="00F34E27"/>
    <w:rsid w:val="00F353E5"/>
    <w:rsid w:val="00F35498"/>
    <w:rsid w:val="00F35C6A"/>
    <w:rsid w:val="00F35D4F"/>
    <w:rsid w:val="00F3644D"/>
    <w:rsid w:val="00F37A2F"/>
    <w:rsid w:val="00F37A9B"/>
    <w:rsid w:val="00F42F54"/>
    <w:rsid w:val="00F431E8"/>
    <w:rsid w:val="00F45FC7"/>
    <w:rsid w:val="00F46446"/>
    <w:rsid w:val="00F50B89"/>
    <w:rsid w:val="00F537D6"/>
    <w:rsid w:val="00F5445F"/>
    <w:rsid w:val="00F55376"/>
    <w:rsid w:val="00F56CE0"/>
    <w:rsid w:val="00F5730F"/>
    <w:rsid w:val="00F57AF1"/>
    <w:rsid w:val="00F60956"/>
    <w:rsid w:val="00F614FF"/>
    <w:rsid w:val="00F62A09"/>
    <w:rsid w:val="00F62C28"/>
    <w:rsid w:val="00F63C89"/>
    <w:rsid w:val="00F66449"/>
    <w:rsid w:val="00F673AC"/>
    <w:rsid w:val="00F701E6"/>
    <w:rsid w:val="00F70EC0"/>
    <w:rsid w:val="00F71040"/>
    <w:rsid w:val="00F71EBA"/>
    <w:rsid w:val="00F727A2"/>
    <w:rsid w:val="00F7371F"/>
    <w:rsid w:val="00F74A3C"/>
    <w:rsid w:val="00F76707"/>
    <w:rsid w:val="00F767B9"/>
    <w:rsid w:val="00F76F7D"/>
    <w:rsid w:val="00F8373B"/>
    <w:rsid w:val="00F83F77"/>
    <w:rsid w:val="00F8515A"/>
    <w:rsid w:val="00F85283"/>
    <w:rsid w:val="00F864F2"/>
    <w:rsid w:val="00F86DC5"/>
    <w:rsid w:val="00F87764"/>
    <w:rsid w:val="00F8779D"/>
    <w:rsid w:val="00F9000B"/>
    <w:rsid w:val="00F9164A"/>
    <w:rsid w:val="00F9216C"/>
    <w:rsid w:val="00F92C39"/>
    <w:rsid w:val="00F94532"/>
    <w:rsid w:val="00F948E3"/>
    <w:rsid w:val="00F94E5F"/>
    <w:rsid w:val="00F9515A"/>
    <w:rsid w:val="00F96140"/>
    <w:rsid w:val="00F9643E"/>
    <w:rsid w:val="00FA083F"/>
    <w:rsid w:val="00FA12F6"/>
    <w:rsid w:val="00FA1BC6"/>
    <w:rsid w:val="00FA312A"/>
    <w:rsid w:val="00FA4F71"/>
    <w:rsid w:val="00FA51FD"/>
    <w:rsid w:val="00FB13F5"/>
    <w:rsid w:val="00FB1729"/>
    <w:rsid w:val="00FB360C"/>
    <w:rsid w:val="00FB4DD2"/>
    <w:rsid w:val="00FB5DE9"/>
    <w:rsid w:val="00FB6105"/>
    <w:rsid w:val="00FB6999"/>
    <w:rsid w:val="00FB73BA"/>
    <w:rsid w:val="00FB7F82"/>
    <w:rsid w:val="00FC1485"/>
    <w:rsid w:val="00FC2774"/>
    <w:rsid w:val="00FC27D3"/>
    <w:rsid w:val="00FC4C90"/>
    <w:rsid w:val="00FC581F"/>
    <w:rsid w:val="00FD1FD9"/>
    <w:rsid w:val="00FD32E3"/>
    <w:rsid w:val="00FE00F4"/>
    <w:rsid w:val="00FE606E"/>
    <w:rsid w:val="00FE61E9"/>
    <w:rsid w:val="00FE719A"/>
    <w:rsid w:val="00FE73D0"/>
    <w:rsid w:val="00FE78A1"/>
    <w:rsid w:val="00FF08F8"/>
    <w:rsid w:val="00FF0D23"/>
    <w:rsid w:val="00FF134C"/>
    <w:rsid w:val="00FF1FF4"/>
    <w:rsid w:val="00FF30E9"/>
    <w:rsid w:val="00FF519A"/>
    <w:rsid w:val="00FF551C"/>
    <w:rsid w:val="00FF56FC"/>
    <w:rsid w:val="00FF6CEE"/>
    <w:rsid w:val="00FF724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0061F383"/>
  <w15:docId w15:val="{E7C3095B-4C55-4598-93D8-D33773EF0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0" w:defSemiHidden="0" w:defUnhideWhenUsed="0" w:defQFormat="0" w:count="371">
    <w:lsdException w:name="Normal" w:uiPriority="99"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E55913"/>
    <w:pPr>
      <w:spacing w:line="312" w:lineRule="auto"/>
    </w:pPr>
    <w:rPr>
      <w:rFonts w:ascii="Arial" w:hAnsi="Arial"/>
      <w:color w:val="3E3E3F" w:themeColor="text1"/>
      <w:sz w:val="20"/>
    </w:rPr>
  </w:style>
  <w:style w:type="paragraph" w:styleId="Heading1">
    <w:name w:val="heading 1"/>
    <w:basedOn w:val="Normal"/>
    <w:next w:val="Normal"/>
    <w:link w:val="Heading1Char"/>
    <w:qFormat/>
    <w:rsid w:val="00F9164A"/>
    <w:pPr>
      <w:outlineLvl w:val="0"/>
    </w:pPr>
    <w:rPr>
      <w:rFonts w:cs="Arial"/>
      <w:b/>
      <w:color w:val="005A89"/>
      <w:sz w:val="40"/>
      <w:lang w:val="en-US"/>
    </w:rPr>
  </w:style>
  <w:style w:type="paragraph" w:styleId="Heading2">
    <w:name w:val="heading 2"/>
    <w:basedOn w:val="Normal"/>
    <w:next w:val="Normal"/>
    <w:link w:val="Heading2Char"/>
    <w:qFormat/>
    <w:rsid w:val="00F9164A"/>
    <w:pPr>
      <w:outlineLvl w:val="1"/>
    </w:pPr>
    <w:rPr>
      <w:color w:val="63BFB5"/>
      <w:sz w:val="36"/>
    </w:rPr>
  </w:style>
  <w:style w:type="paragraph" w:styleId="Heading3">
    <w:name w:val="heading 3"/>
    <w:basedOn w:val="Normal"/>
    <w:next w:val="Normal"/>
    <w:link w:val="Heading3Char"/>
    <w:qFormat/>
    <w:rsid w:val="00F9164A"/>
    <w:pPr>
      <w:spacing w:before="240" w:after="120"/>
      <w:outlineLvl w:val="2"/>
    </w:pPr>
    <w:rPr>
      <w:color w:val="6F6F6E"/>
      <w:sz w:val="32"/>
    </w:rPr>
  </w:style>
  <w:style w:type="paragraph" w:styleId="Heading4">
    <w:name w:val="heading 4"/>
    <w:basedOn w:val="Normal"/>
    <w:next w:val="Normal"/>
    <w:link w:val="Heading4Char"/>
    <w:qFormat/>
    <w:rsid w:val="00E65CE2"/>
    <w:pPr>
      <w:spacing w:after="40"/>
      <w:outlineLvl w:val="3"/>
    </w:pPr>
    <w:rPr>
      <w:b/>
      <w:color w:val="3F3E3E"/>
      <w:sz w:val="24"/>
    </w:rPr>
  </w:style>
  <w:style w:type="paragraph" w:styleId="Heading5">
    <w:name w:val="heading 5"/>
    <w:aliases w:val="Heading 5 quote"/>
    <w:basedOn w:val="Normal"/>
    <w:next w:val="Normal"/>
    <w:link w:val="Heading5Char"/>
    <w:rsid w:val="00F9164A"/>
    <w:pPr>
      <w:spacing w:after="0"/>
      <w:outlineLvl w:val="4"/>
    </w:pPr>
    <w:rPr>
      <w:b/>
      <w:i/>
      <w:color w:val="6F6F6E"/>
      <w:sz w:val="24"/>
    </w:rPr>
  </w:style>
  <w:style w:type="paragraph" w:styleId="Heading6">
    <w:name w:val="heading 6"/>
    <w:basedOn w:val="Normal"/>
    <w:next w:val="Normal"/>
    <w:link w:val="Heading6Char"/>
    <w:rsid w:val="00911BE5"/>
    <w:pPr>
      <w:keepNext/>
      <w:keepLines/>
      <w:spacing w:before="200" w:after="0"/>
      <w:outlineLvl w:val="5"/>
    </w:pPr>
    <w:rPr>
      <w:rFonts w:asciiTheme="majorHAnsi" w:eastAsiaTheme="majorEastAsia" w:hAnsiTheme="majorHAnsi" w:cstheme="majorBidi"/>
      <w:i/>
      <w:iCs/>
      <w:color w:val="0C30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164A"/>
    <w:rPr>
      <w:rFonts w:ascii="Arial" w:hAnsi="Arial" w:cs="Arial"/>
      <w:b/>
      <w:color w:val="005A89"/>
      <w:sz w:val="40"/>
      <w:lang w:val="en-US"/>
    </w:rPr>
  </w:style>
  <w:style w:type="character" w:customStyle="1" w:styleId="Heading3Char">
    <w:name w:val="Heading 3 Char"/>
    <w:basedOn w:val="DefaultParagraphFont"/>
    <w:link w:val="Heading3"/>
    <w:rsid w:val="00F9164A"/>
    <w:rPr>
      <w:rFonts w:ascii="Arial" w:hAnsi="Arial"/>
      <w:color w:val="6F6F6E"/>
      <w:sz w:val="32"/>
    </w:rPr>
  </w:style>
  <w:style w:type="paragraph" w:styleId="Header">
    <w:name w:val="header"/>
    <w:basedOn w:val="Normal"/>
    <w:link w:val="HeaderChar"/>
    <w:unhideWhenUsed/>
    <w:rsid w:val="00F76707"/>
    <w:pPr>
      <w:tabs>
        <w:tab w:val="center" w:pos="4320"/>
        <w:tab w:val="right" w:pos="8640"/>
      </w:tabs>
      <w:spacing w:after="0" w:line="240" w:lineRule="auto"/>
    </w:pPr>
  </w:style>
  <w:style w:type="character" w:customStyle="1" w:styleId="HeaderChar">
    <w:name w:val="Header Char"/>
    <w:basedOn w:val="DefaultParagraphFont"/>
    <w:link w:val="Header"/>
    <w:uiPriority w:val="99"/>
    <w:rsid w:val="00F76707"/>
    <w:rPr>
      <w:rFonts w:ascii="Arial" w:hAnsi="Arial"/>
      <w:sz w:val="22"/>
    </w:rPr>
  </w:style>
  <w:style w:type="paragraph" w:styleId="Footer">
    <w:name w:val="footer"/>
    <w:basedOn w:val="Normal"/>
    <w:link w:val="FooterChar"/>
    <w:uiPriority w:val="99"/>
    <w:unhideWhenUsed/>
    <w:rsid w:val="00F76707"/>
    <w:pPr>
      <w:tabs>
        <w:tab w:val="center" w:pos="4320"/>
        <w:tab w:val="right" w:pos="8640"/>
      </w:tabs>
      <w:spacing w:after="0" w:line="240" w:lineRule="auto"/>
    </w:pPr>
  </w:style>
  <w:style w:type="character" w:customStyle="1" w:styleId="FooterChar">
    <w:name w:val="Footer Char"/>
    <w:basedOn w:val="DefaultParagraphFont"/>
    <w:link w:val="Footer"/>
    <w:uiPriority w:val="99"/>
    <w:rsid w:val="00F76707"/>
    <w:rPr>
      <w:rFonts w:ascii="Arial" w:hAnsi="Arial"/>
      <w:sz w:val="22"/>
    </w:rPr>
  </w:style>
  <w:style w:type="character" w:customStyle="1" w:styleId="Heading4Char">
    <w:name w:val="Heading 4 Char"/>
    <w:basedOn w:val="DefaultParagraphFont"/>
    <w:link w:val="Heading4"/>
    <w:rsid w:val="00E65CE2"/>
    <w:rPr>
      <w:rFonts w:ascii="Arial" w:hAnsi="Arial"/>
      <w:b/>
      <w:color w:val="3F3E3E"/>
    </w:rPr>
  </w:style>
  <w:style w:type="paragraph" w:customStyle="1" w:styleId="TableHeading6">
    <w:name w:val="Table Heading 6"/>
    <w:basedOn w:val="Normal"/>
    <w:rsid w:val="002C0E86"/>
    <w:pPr>
      <w:spacing w:before="120" w:after="40" w:line="276" w:lineRule="auto"/>
      <w:ind w:right="57"/>
    </w:pPr>
    <w:rPr>
      <w:b/>
      <w:color w:val="FFFFFF"/>
    </w:rPr>
  </w:style>
  <w:style w:type="paragraph" w:customStyle="1" w:styleId="ListBulletbodycopy">
    <w:name w:val="List Bullet body copy"/>
    <w:basedOn w:val="Normal"/>
    <w:uiPriority w:val="99"/>
    <w:qFormat/>
    <w:rsid w:val="00F614FF"/>
    <w:pPr>
      <w:numPr>
        <w:numId w:val="1"/>
      </w:numPr>
      <w:spacing w:line="240" w:lineRule="auto"/>
    </w:pPr>
    <w:rPr>
      <w:rFonts w:eastAsia="Arial" w:cs="Times New Roman"/>
    </w:rPr>
  </w:style>
  <w:style w:type="paragraph" w:customStyle="1" w:styleId="Numberbodycopy">
    <w:name w:val="Number body copy"/>
    <w:basedOn w:val="Normal"/>
    <w:uiPriority w:val="98"/>
    <w:qFormat/>
    <w:rsid w:val="005F334C"/>
    <w:pPr>
      <w:numPr>
        <w:numId w:val="2"/>
      </w:numPr>
      <w:ind w:left="284" w:hanging="284"/>
    </w:pPr>
    <w:rPr>
      <w:rFonts w:eastAsia="Arial" w:cs="Times New Roman"/>
    </w:rPr>
  </w:style>
  <w:style w:type="paragraph" w:customStyle="1" w:styleId="Tablebodycopy">
    <w:name w:val="Table body copy"/>
    <w:rsid w:val="002C0E86"/>
    <w:pPr>
      <w:spacing w:before="120" w:after="40"/>
      <w:ind w:right="57"/>
    </w:pPr>
    <w:rPr>
      <w:rFonts w:ascii="Arial" w:hAnsi="Arial"/>
      <w:sz w:val="20"/>
    </w:rPr>
  </w:style>
  <w:style w:type="paragraph" w:customStyle="1" w:styleId="Caption1">
    <w:name w:val="Caption 1"/>
    <w:next w:val="Normal"/>
    <w:rsid w:val="001E173B"/>
    <w:pPr>
      <w:ind w:left="284" w:hanging="284"/>
    </w:pPr>
    <w:rPr>
      <w:rFonts w:ascii="Arial" w:eastAsia="Arial" w:hAnsi="Arial" w:cs="Times New Roman"/>
      <w:b/>
      <w:color w:val="005A89"/>
      <w:sz w:val="20"/>
    </w:rPr>
  </w:style>
  <w:style w:type="paragraph" w:styleId="TOC2">
    <w:name w:val="toc 2"/>
    <w:basedOn w:val="Normal"/>
    <w:next w:val="Normal"/>
    <w:uiPriority w:val="39"/>
    <w:unhideWhenUsed/>
    <w:rsid w:val="001906AB"/>
    <w:pPr>
      <w:spacing w:before="120" w:after="0" w:line="240" w:lineRule="auto"/>
    </w:pPr>
    <w:rPr>
      <w:color w:val="272727"/>
      <w:szCs w:val="22"/>
    </w:rPr>
  </w:style>
  <w:style w:type="paragraph" w:styleId="TOC1">
    <w:name w:val="toc 1"/>
    <w:basedOn w:val="Normal"/>
    <w:next w:val="Normal"/>
    <w:uiPriority w:val="39"/>
    <w:unhideWhenUsed/>
    <w:rsid w:val="001906AB"/>
    <w:pPr>
      <w:spacing w:before="120" w:after="120"/>
    </w:pPr>
    <w:rPr>
      <w:b/>
      <w:color w:val="272727"/>
      <w:szCs w:val="22"/>
    </w:rPr>
  </w:style>
  <w:style w:type="paragraph" w:styleId="TOC3">
    <w:name w:val="toc 3"/>
    <w:basedOn w:val="TOC2"/>
    <w:next w:val="Normal"/>
    <w:uiPriority w:val="39"/>
    <w:unhideWhenUsed/>
    <w:rsid w:val="001906AB"/>
    <w:pPr>
      <w:spacing w:before="240"/>
    </w:pPr>
    <w:rPr>
      <w:sz w:val="19"/>
    </w:rPr>
  </w:style>
  <w:style w:type="paragraph" w:styleId="TOC4">
    <w:name w:val="toc 4"/>
    <w:basedOn w:val="TOC2"/>
    <w:next w:val="Normal"/>
    <w:uiPriority w:val="39"/>
    <w:rsid w:val="001906AB"/>
    <w:pPr>
      <w:ind w:left="284"/>
    </w:pPr>
    <w:rPr>
      <w:sz w:val="19"/>
    </w:rPr>
  </w:style>
  <w:style w:type="character" w:customStyle="1" w:styleId="Heading2Char">
    <w:name w:val="Heading 2 Char"/>
    <w:basedOn w:val="DefaultParagraphFont"/>
    <w:link w:val="Heading2"/>
    <w:rsid w:val="00F9164A"/>
    <w:rPr>
      <w:rFonts w:ascii="Arial" w:hAnsi="Arial"/>
      <w:color w:val="63BFB5"/>
      <w:sz w:val="36"/>
    </w:rPr>
  </w:style>
  <w:style w:type="paragraph" w:styleId="BalloonText">
    <w:name w:val="Balloon Text"/>
    <w:basedOn w:val="Normal"/>
    <w:link w:val="BalloonTextChar"/>
    <w:rsid w:val="00CB3996"/>
    <w:pPr>
      <w:spacing w:after="0" w:line="240" w:lineRule="auto"/>
    </w:pPr>
    <w:rPr>
      <w:rFonts w:asciiTheme="minorHAnsi" w:hAnsiTheme="minorHAnsi" w:cs="Tahoma"/>
      <w:sz w:val="16"/>
      <w:szCs w:val="16"/>
    </w:rPr>
  </w:style>
  <w:style w:type="character" w:customStyle="1" w:styleId="BalloonTextChar">
    <w:name w:val="Balloon Text Char"/>
    <w:basedOn w:val="DefaultParagraphFont"/>
    <w:link w:val="BalloonText"/>
    <w:rsid w:val="00CB3996"/>
    <w:rPr>
      <w:rFonts w:cs="Tahoma"/>
      <w:color w:val="3E3E3F" w:themeColor="text1"/>
      <w:sz w:val="16"/>
      <w:szCs w:val="16"/>
    </w:rPr>
  </w:style>
  <w:style w:type="paragraph" w:styleId="ListBullet2">
    <w:name w:val="List Bullet 2"/>
    <w:basedOn w:val="Normal"/>
    <w:rsid w:val="00F614FF"/>
    <w:pPr>
      <w:numPr>
        <w:ilvl w:val="1"/>
        <w:numId w:val="1"/>
      </w:numPr>
      <w:contextualSpacing/>
    </w:pPr>
  </w:style>
  <w:style w:type="paragraph" w:styleId="ListBullet3">
    <w:name w:val="List Bullet 3"/>
    <w:basedOn w:val="Normal"/>
    <w:rsid w:val="00E52C90"/>
    <w:pPr>
      <w:numPr>
        <w:ilvl w:val="2"/>
        <w:numId w:val="1"/>
      </w:numPr>
      <w:contextualSpacing/>
    </w:pPr>
  </w:style>
  <w:style w:type="paragraph" w:styleId="ListBullet4">
    <w:name w:val="List Bullet 4"/>
    <w:basedOn w:val="Normal"/>
    <w:rsid w:val="00F614FF"/>
    <w:pPr>
      <w:numPr>
        <w:ilvl w:val="3"/>
        <w:numId w:val="1"/>
      </w:numPr>
      <w:contextualSpacing/>
    </w:pPr>
  </w:style>
  <w:style w:type="table" w:customStyle="1" w:styleId="ACPMHtable">
    <w:name w:val="ACPMH table"/>
    <w:basedOn w:val="TableNormal"/>
    <w:uiPriority w:val="99"/>
    <w:rsid w:val="002C0E86"/>
    <w:pPr>
      <w:spacing w:before="120" w:after="40"/>
      <w:ind w:right="57"/>
    </w:pPr>
    <w:rPr>
      <w:rFonts w:ascii="Arial" w:hAnsi="Arial"/>
      <w:sz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85" w:type="dxa"/>
        <w:right w:w="85" w:type="dxa"/>
      </w:tblCellMar>
    </w:tblPr>
    <w:tcPr>
      <w:shd w:val="clear" w:color="auto" w:fill="FFFFFF" w:themeFill="background2"/>
    </w:tcPr>
    <w:tblStylePr w:type="firstRow">
      <w:pPr>
        <w:wordWrap/>
        <w:spacing w:beforeLines="0" w:beforeAutospacing="0" w:afterLines="0" w:afterAutospacing="0" w:line="276" w:lineRule="auto"/>
        <w:ind w:leftChars="0" w:left="0" w:rightChars="0" w:right="57"/>
        <w:contextualSpacing w:val="0"/>
        <w:jc w:val="left"/>
      </w:pPr>
      <w:rPr>
        <w:caps w:val="0"/>
        <w:smallCaps w:val="0"/>
        <w:strike w:val="0"/>
        <w:dstrike w:val="0"/>
        <w:vanish w:val="0"/>
        <w:color w:val="FFFFFF" w:themeColor="background1"/>
        <w:vertAlign w:val="baseline"/>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3E3F" w:themeFill="text1"/>
      </w:tcPr>
    </w:tblStylePr>
  </w:style>
  <w:style w:type="table" w:styleId="TableGrid">
    <w:name w:val="Table Grid"/>
    <w:basedOn w:val="TableNormal"/>
    <w:rsid w:val="00B268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911BE5"/>
    <w:rPr>
      <w:rFonts w:asciiTheme="majorHAnsi" w:eastAsiaTheme="majorEastAsia" w:hAnsiTheme="majorHAnsi" w:cstheme="majorBidi"/>
      <w:i/>
      <w:iCs/>
      <w:color w:val="0C3040" w:themeColor="accent1" w:themeShade="7F"/>
      <w:sz w:val="21"/>
    </w:rPr>
  </w:style>
  <w:style w:type="character" w:styleId="PageNumber">
    <w:name w:val="page number"/>
    <w:basedOn w:val="DefaultParagraphFont"/>
    <w:uiPriority w:val="99"/>
    <w:semiHidden/>
    <w:unhideWhenUsed/>
    <w:rsid w:val="00895912"/>
  </w:style>
  <w:style w:type="character" w:styleId="Hyperlink">
    <w:name w:val="Hyperlink"/>
    <w:basedOn w:val="DefaultParagraphFont"/>
    <w:uiPriority w:val="99"/>
    <w:unhideWhenUsed/>
    <w:rsid w:val="00096025"/>
    <w:rPr>
      <w:rFonts w:asciiTheme="minorHAnsi" w:hAnsiTheme="minorHAnsi"/>
      <w:color w:val="196281" w:themeColor="text2"/>
      <w:sz w:val="20"/>
      <w:u w:val="single"/>
    </w:rPr>
  </w:style>
  <w:style w:type="paragraph" w:styleId="Revision">
    <w:name w:val="Revision"/>
    <w:hidden/>
    <w:uiPriority w:val="99"/>
    <w:rsid w:val="00675D67"/>
    <w:pPr>
      <w:spacing w:after="0"/>
    </w:pPr>
    <w:rPr>
      <w:rFonts w:ascii="Arial" w:hAnsi="Arial"/>
      <w:color w:val="5A5A5B" w:themeColor="text1" w:themeTint="D9"/>
      <w:sz w:val="21"/>
    </w:rPr>
  </w:style>
  <w:style w:type="paragraph" w:styleId="TOC5">
    <w:name w:val="toc 5"/>
    <w:basedOn w:val="Normal"/>
    <w:next w:val="Normal"/>
    <w:autoRedefine/>
    <w:uiPriority w:val="39"/>
    <w:unhideWhenUsed/>
    <w:rsid w:val="00675D67"/>
    <w:pPr>
      <w:spacing w:after="100"/>
      <w:ind w:left="840"/>
    </w:pPr>
    <w:rPr>
      <w:color w:val="272727"/>
      <w:sz w:val="18"/>
    </w:rPr>
  </w:style>
  <w:style w:type="paragraph" w:styleId="TOC6">
    <w:name w:val="toc 6"/>
    <w:basedOn w:val="Normal"/>
    <w:next w:val="Normal"/>
    <w:autoRedefine/>
    <w:uiPriority w:val="39"/>
    <w:unhideWhenUsed/>
    <w:rsid w:val="00675D67"/>
    <w:pPr>
      <w:spacing w:after="100"/>
      <w:ind w:left="1050"/>
    </w:pPr>
    <w:rPr>
      <w:color w:val="272727"/>
      <w:sz w:val="18"/>
    </w:rPr>
  </w:style>
  <w:style w:type="paragraph" w:styleId="TOC7">
    <w:name w:val="toc 7"/>
    <w:basedOn w:val="Normal"/>
    <w:next w:val="Normal"/>
    <w:autoRedefine/>
    <w:uiPriority w:val="39"/>
    <w:unhideWhenUsed/>
    <w:rsid w:val="00675D67"/>
    <w:pPr>
      <w:spacing w:after="100"/>
      <w:ind w:left="1260"/>
    </w:pPr>
    <w:rPr>
      <w:color w:val="272727"/>
      <w:sz w:val="18"/>
    </w:rPr>
  </w:style>
  <w:style w:type="paragraph" w:styleId="TOC8">
    <w:name w:val="toc 8"/>
    <w:basedOn w:val="Normal"/>
    <w:next w:val="Normal"/>
    <w:autoRedefine/>
    <w:uiPriority w:val="39"/>
    <w:unhideWhenUsed/>
    <w:rsid w:val="001906AB"/>
    <w:pPr>
      <w:spacing w:after="100"/>
      <w:ind w:left="1470"/>
    </w:pPr>
    <w:rPr>
      <w:color w:val="272727"/>
    </w:rPr>
  </w:style>
  <w:style w:type="paragraph" w:styleId="TOC9">
    <w:name w:val="toc 9"/>
    <w:basedOn w:val="Normal"/>
    <w:next w:val="Normal"/>
    <w:autoRedefine/>
    <w:uiPriority w:val="39"/>
    <w:unhideWhenUsed/>
    <w:rsid w:val="00675D67"/>
    <w:pPr>
      <w:spacing w:after="100"/>
      <w:ind w:left="1680"/>
    </w:pPr>
    <w:rPr>
      <w:color w:val="272727"/>
      <w:sz w:val="18"/>
    </w:rPr>
  </w:style>
  <w:style w:type="paragraph" w:styleId="NormalWeb">
    <w:name w:val="Normal (Web)"/>
    <w:basedOn w:val="Normal"/>
    <w:uiPriority w:val="99"/>
    <w:semiHidden/>
    <w:unhideWhenUsed/>
    <w:rsid w:val="00CB3996"/>
    <w:rPr>
      <w:rFonts w:asciiTheme="minorHAnsi" w:hAnsiTheme="minorHAnsi" w:cs="Times New Roman"/>
    </w:rPr>
  </w:style>
  <w:style w:type="table" w:customStyle="1" w:styleId="ListTable1Light1">
    <w:name w:val="List Table 1 Light1"/>
    <w:basedOn w:val="ACPMHtable"/>
    <w:uiPriority w:val="46"/>
    <w:rsid w:val="00096025"/>
    <w:pPr>
      <w:spacing w:after="0"/>
    </w:pPr>
    <w:tblPr>
      <w:tblStyleRowBandSize w:val="1"/>
      <w:tblStyleColBandSize w:val="1"/>
    </w:tblPr>
    <w:tcPr>
      <w:shd w:val="clear" w:color="auto" w:fill="FFFFFF" w:themeFill="background2"/>
    </w:tcPr>
    <w:tblStylePr w:type="firstRow">
      <w:pPr>
        <w:wordWrap/>
        <w:spacing w:beforeLines="0" w:beforeAutospacing="0" w:afterLines="0" w:afterAutospacing="0" w:line="276" w:lineRule="auto"/>
        <w:ind w:leftChars="0" w:left="0" w:rightChars="0" w:right="57"/>
        <w:contextualSpacing w:val="0"/>
        <w:jc w:val="left"/>
      </w:pPr>
      <w:rPr>
        <w:rFonts w:asciiTheme="minorHAnsi" w:hAnsiTheme="minorHAnsi"/>
        <w:b/>
        <w:bCs/>
        <w:caps w:val="0"/>
        <w:smallCaps w:val="0"/>
        <w:strike w:val="0"/>
        <w:dstrike w:val="0"/>
        <w:vanish w:val="0"/>
        <w:color w:val="FFFFFF" w:themeColor="background1"/>
        <w:sz w:val="20"/>
        <w:vertAlign w:val="baseline"/>
      </w:rPr>
      <w:tblPr/>
      <w:tcPr>
        <w:tcBorders>
          <w:top w:val="nil"/>
          <w:left w:val="nil"/>
          <w:bottom w:val="nil"/>
          <w:right w:val="nil"/>
          <w:insideH w:val="nil"/>
          <w:insideV w:val="nil"/>
        </w:tcBorders>
        <w:shd w:val="clear" w:color="auto" w:fill="196281" w:themeFill="text2"/>
      </w:tcPr>
    </w:tblStylePr>
    <w:tblStylePr w:type="lastRow">
      <w:rPr>
        <w:b/>
        <w:bCs/>
      </w:rPr>
      <w:tblPr/>
      <w:tcPr>
        <w:tcBorders>
          <w:top w:val="single" w:sz="4" w:space="0" w:color="8A8A8C" w:themeColor="text1" w:themeTint="99"/>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2Vert">
      <w:tblPr/>
      <w:tcPr>
        <w:shd w:val="clear" w:color="auto" w:fill="FFFFFF" w:themeFill="background2"/>
      </w:tcPr>
    </w:tblStylePr>
    <w:tblStylePr w:type="band1Horz">
      <w:rPr>
        <w:rFonts w:asciiTheme="minorHAnsi" w:hAnsiTheme="minorHAnsi"/>
        <w:color w:val="3E3E3F" w:themeColor="text1"/>
        <w:sz w:val="20"/>
      </w:rPr>
      <w:tblPr/>
      <w:tcPr>
        <w:shd w:val="clear" w:color="auto" w:fill="FFFFFF" w:themeFill="background2"/>
      </w:tcPr>
    </w:tblStylePr>
    <w:tblStylePr w:type="band2Horz">
      <w:rPr>
        <w:rFonts w:asciiTheme="minorHAnsi" w:hAnsiTheme="minorHAnsi"/>
        <w:sz w:val="20"/>
      </w:rPr>
      <w:tblPr/>
      <w:tcPr>
        <w:shd w:val="clear" w:color="auto" w:fill="FFFFFF" w:themeFill="background1"/>
      </w:tcPr>
    </w:tblStylePr>
  </w:style>
  <w:style w:type="paragraph" w:customStyle="1" w:styleId="BodyText1">
    <w:name w:val="Body Text1"/>
    <w:qFormat/>
    <w:rsid w:val="00544D4F"/>
    <w:pPr>
      <w:spacing w:line="360" w:lineRule="auto"/>
    </w:pPr>
    <w:rPr>
      <w:sz w:val="22"/>
    </w:rPr>
  </w:style>
  <w:style w:type="paragraph" w:styleId="CommentText">
    <w:name w:val="annotation text"/>
    <w:basedOn w:val="Normal"/>
    <w:link w:val="CommentTextChar"/>
    <w:unhideWhenUsed/>
    <w:rsid w:val="00D30F94"/>
    <w:pPr>
      <w:spacing w:line="240" w:lineRule="auto"/>
    </w:pPr>
    <w:rPr>
      <w:szCs w:val="20"/>
    </w:rPr>
  </w:style>
  <w:style w:type="character" w:customStyle="1" w:styleId="CommentTextChar">
    <w:name w:val="Comment Text Char"/>
    <w:basedOn w:val="DefaultParagraphFont"/>
    <w:link w:val="CommentText"/>
    <w:rsid w:val="00D30F94"/>
    <w:rPr>
      <w:rFonts w:ascii="Arial" w:hAnsi="Arial"/>
      <w:color w:val="3E3E3F" w:themeColor="text1"/>
      <w:sz w:val="20"/>
      <w:szCs w:val="20"/>
    </w:rPr>
  </w:style>
  <w:style w:type="character" w:styleId="CommentReference">
    <w:name w:val="annotation reference"/>
    <w:rsid w:val="00D30F94"/>
    <w:rPr>
      <w:sz w:val="16"/>
      <w:szCs w:val="16"/>
    </w:rPr>
  </w:style>
  <w:style w:type="paragraph" w:styleId="CommentSubject">
    <w:name w:val="annotation subject"/>
    <w:basedOn w:val="CommentText"/>
    <w:next w:val="CommentText"/>
    <w:link w:val="CommentSubjectChar"/>
    <w:unhideWhenUsed/>
    <w:rsid w:val="000D5F46"/>
    <w:rPr>
      <w:b/>
      <w:bCs/>
    </w:rPr>
  </w:style>
  <w:style w:type="character" w:customStyle="1" w:styleId="CommentSubjectChar">
    <w:name w:val="Comment Subject Char"/>
    <w:basedOn w:val="CommentTextChar"/>
    <w:link w:val="CommentSubject"/>
    <w:rsid w:val="000D5F46"/>
    <w:rPr>
      <w:rFonts w:ascii="Arial" w:hAnsi="Arial"/>
      <w:b/>
      <w:bCs/>
      <w:color w:val="3E3E3F" w:themeColor="text1"/>
      <w:sz w:val="20"/>
      <w:szCs w:val="20"/>
    </w:rPr>
  </w:style>
  <w:style w:type="paragraph" w:customStyle="1" w:styleId="Pullouttextbox">
    <w:name w:val="Pull out text box"/>
    <w:rsid w:val="00A01B58"/>
    <w:pPr>
      <w:framePr w:hSpace="181" w:vSpace="181" w:wrap="notBeside" w:vAnchor="text" w:hAnchor="text" w:y="1"/>
      <w:shd w:val="clear" w:color="auto" w:fill="4CB0DC" w:themeFill="accent1" w:themeFillTint="99"/>
      <w:ind w:left="142" w:hanging="142"/>
    </w:pPr>
    <w:rPr>
      <w:rFonts w:ascii="Arial" w:hAnsi="Arial"/>
      <w:b/>
      <w:color w:val="FFFFFF" w:themeColor="background1"/>
      <w:sz w:val="22"/>
    </w:rPr>
  </w:style>
  <w:style w:type="character" w:customStyle="1" w:styleId="Heading5Char">
    <w:name w:val="Heading 5 Char"/>
    <w:aliases w:val="Heading 5 quote Char"/>
    <w:basedOn w:val="DefaultParagraphFont"/>
    <w:link w:val="Heading5"/>
    <w:rsid w:val="00A01B58"/>
    <w:rPr>
      <w:rFonts w:ascii="Arial" w:hAnsi="Arial"/>
      <w:b/>
      <w:i/>
      <w:color w:val="6F6F6E"/>
    </w:rPr>
  </w:style>
  <w:style w:type="paragraph" w:customStyle="1" w:styleId="Bulletbodycopy">
    <w:name w:val="Bullet body copy"/>
    <w:basedOn w:val="Normal"/>
    <w:uiPriority w:val="99"/>
    <w:qFormat/>
    <w:rsid w:val="00A01B58"/>
    <w:pPr>
      <w:tabs>
        <w:tab w:val="num" w:pos="1004"/>
      </w:tabs>
      <w:spacing w:line="240" w:lineRule="auto"/>
      <w:ind w:left="568" w:hanging="284"/>
    </w:pPr>
    <w:rPr>
      <w:rFonts w:eastAsia="Arial" w:cs="Times New Roman"/>
      <w:color w:val="auto"/>
      <w:sz w:val="22"/>
    </w:rPr>
  </w:style>
  <w:style w:type="numbering" w:customStyle="1" w:styleId="Bulletlist">
    <w:name w:val="Bullet list"/>
    <w:uiPriority w:val="99"/>
    <w:rsid w:val="00A01B58"/>
    <w:pPr>
      <w:numPr>
        <w:numId w:val="5"/>
      </w:numPr>
    </w:pPr>
  </w:style>
  <w:style w:type="paragraph" w:styleId="PlainText">
    <w:name w:val="Plain Text"/>
    <w:basedOn w:val="Normal"/>
    <w:link w:val="PlainTextChar"/>
    <w:uiPriority w:val="99"/>
    <w:unhideWhenUsed/>
    <w:rsid w:val="00A01B58"/>
    <w:pPr>
      <w:spacing w:after="0" w:line="240" w:lineRule="auto"/>
    </w:pPr>
    <w:rPr>
      <w:rFonts w:ascii="Consolas" w:hAnsi="Consolas"/>
      <w:color w:val="auto"/>
      <w:sz w:val="21"/>
      <w:szCs w:val="21"/>
    </w:rPr>
  </w:style>
  <w:style w:type="character" w:customStyle="1" w:styleId="PlainTextChar">
    <w:name w:val="Plain Text Char"/>
    <w:basedOn w:val="DefaultParagraphFont"/>
    <w:link w:val="PlainText"/>
    <w:uiPriority w:val="99"/>
    <w:rsid w:val="00A01B58"/>
    <w:rPr>
      <w:rFonts w:ascii="Consolas" w:hAnsi="Consolas"/>
      <w:sz w:val="21"/>
      <w:szCs w:val="21"/>
    </w:rPr>
  </w:style>
  <w:style w:type="paragraph" w:customStyle="1" w:styleId="Default">
    <w:name w:val="Default"/>
    <w:rsid w:val="00A01B58"/>
    <w:pPr>
      <w:autoSpaceDE w:val="0"/>
      <w:autoSpaceDN w:val="0"/>
      <w:adjustRightInd w:val="0"/>
      <w:spacing w:after="0"/>
    </w:pPr>
    <w:rPr>
      <w:rFonts w:ascii="Arial" w:hAnsi="Arial" w:cs="Arial"/>
      <w:color w:val="000000"/>
      <w:lang w:val="en-GB"/>
    </w:rPr>
  </w:style>
  <w:style w:type="paragraph" w:styleId="ListParagraph">
    <w:name w:val="List Paragraph"/>
    <w:basedOn w:val="Normal"/>
    <w:uiPriority w:val="34"/>
    <w:qFormat/>
    <w:rsid w:val="00A01B58"/>
    <w:pPr>
      <w:ind w:left="720"/>
      <w:contextualSpacing/>
    </w:pPr>
    <w:rPr>
      <w:color w:val="auto"/>
      <w:sz w:val="22"/>
    </w:rPr>
  </w:style>
  <w:style w:type="table" w:customStyle="1" w:styleId="PRCTable">
    <w:name w:val="PRC Table"/>
    <w:basedOn w:val="TableNormal"/>
    <w:uiPriority w:val="99"/>
    <w:qFormat/>
    <w:rsid w:val="00A01B58"/>
    <w:pPr>
      <w:spacing w:after="0"/>
    </w:pPr>
    <w:rPr>
      <w:rFonts w:eastAsia="Times New Roman" w:cs="Times New Roman"/>
      <w:sz w:val="20"/>
      <w:szCs w:val="20"/>
      <w:lang w:eastAsia="en-AU"/>
    </w:rPr>
    <w:tblPr>
      <w:tblBorders>
        <w:top w:val="single" w:sz="4" w:space="0" w:color="196281" w:themeColor="accent1"/>
        <w:left w:val="single" w:sz="4" w:space="0" w:color="196281" w:themeColor="accent1"/>
        <w:bottom w:val="single" w:sz="4" w:space="0" w:color="196281" w:themeColor="accent1"/>
        <w:right w:val="single" w:sz="4" w:space="0" w:color="196281" w:themeColor="accent1"/>
        <w:insideH w:val="single" w:sz="4" w:space="0" w:color="196281" w:themeColor="accent1"/>
        <w:insideV w:val="single" w:sz="4" w:space="0" w:color="196281" w:themeColor="accent1"/>
      </w:tblBorders>
      <w:tblCellMar>
        <w:top w:w="100" w:type="dxa"/>
        <w:left w:w="0" w:type="dxa"/>
        <w:right w:w="0" w:type="dxa"/>
      </w:tblCellMar>
    </w:tblPr>
    <w:tblStylePr w:type="firstRow">
      <w:tblPr/>
      <w:tcPr>
        <w:shd w:val="clear" w:color="auto" w:fill="196281" w:themeFill="text2"/>
      </w:tcPr>
    </w:tblStylePr>
  </w:style>
  <w:style w:type="character" w:styleId="FollowedHyperlink">
    <w:name w:val="FollowedHyperlink"/>
    <w:basedOn w:val="DefaultParagraphFont"/>
    <w:rsid w:val="00A01B58"/>
    <w:rPr>
      <w:color w:val="6F6F6E" w:themeColor="followedHyperlink"/>
      <w:u w:val="single"/>
    </w:rPr>
  </w:style>
  <w:style w:type="paragraph" w:styleId="FootnoteText">
    <w:name w:val="footnote text"/>
    <w:basedOn w:val="Normal"/>
    <w:link w:val="FootnoteTextChar"/>
    <w:uiPriority w:val="99"/>
    <w:unhideWhenUsed/>
    <w:rsid w:val="00A01B58"/>
    <w:pPr>
      <w:spacing w:after="0" w:line="240" w:lineRule="auto"/>
    </w:pPr>
    <w:rPr>
      <w:rFonts w:asciiTheme="minorHAnsi" w:hAnsiTheme="minorHAnsi"/>
      <w:color w:val="auto"/>
      <w:szCs w:val="20"/>
    </w:rPr>
  </w:style>
  <w:style w:type="character" w:customStyle="1" w:styleId="FootnoteTextChar">
    <w:name w:val="Footnote Text Char"/>
    <w:basedOn w:val="DefaultParagraphFont"/>
    <w:link w:val="FootnoteText"/>
    <w:uiPriority w:val="99"/>
    <w:rsid w:val="00A01B58"/>
    <w:rPr>
      <w:sz w:val="20"/>
      <w:szCs w:val="20"/>
    </w:rPr>
  </w:style>
  <w:style w:type="character" w:styleId="FootnoteReference">
    <w:name w:val="footnote reference"/>
    <w:basedOn w:val="DefaultParagraphFont"/>
    <w:uiPriority w:val="99"/>
    <w:unhideWhenUsed/>
    <w:rsid w:val="00A01B58"/>
    <w:rPr>
      <w:vertAlign w:val="superscript"/>
    </w:rPr>
  </w:style>
  <w:style w:type="paragraph" w:styleId="Caption">
    <w:name w:val="caption"/>
    <w:basedOn w:val="Normal"/>
    <w:next w:val="Normal"/>
    <w:rsid w:val="00A01B58"/>
    <w:pPr>
      <w:spacing w:line="240" w:lineRule="auto"/>
    </w:pPr>
    <w:rPr>
      <w:b/>
      <w:bCs/>
      <w:color w:val="196281" w:themeColor="accent1"/>
      <w:sz w:val="18"/>
      <w:szCs w:val="18"/>
    </w:rPr>
  </w:style>
  <w:style w:type="paragraph" w:styleId="TableofFigures">
    <w:name w:val="table of figures"/>
    <w:basedOn w:val="Normal"/>
    <w:next w:val="Normal"/>
    <w:uiPriority w:val="99"/>
    <w:rsid w:val="00A01B58"/>
    <w:pPr>
      <w:spacing w:after="0"/>
    </w:pPr>
    <w:rPr>
      <w:color w:val="auto"/>
      <w:sz w:val="22"/>
    </w:rPr>
  </w:style>
  <w:style w:type="paragraph" w:customStyle="1" w:styleId="guidelinesbodystyle">
    <w:name w:val="guidelines body style"/>
    <w:basedOn w:val="Normal"/>
    <w:qFormat/>
    <w:rsid w:val="00A01B58"/>
    <w:pPr>
      <w:spacing w:after="0" w:line="276" w:lineRule="auto"/>
    </w:pPr>
    <w:rPr>
      <w:rFonts w:ascii="Times New Roman" w:eastAsia="Times New Roman" w:hAnsi="Times New Roman" w:cs="Times New Roman"/>
      <w:color w:val="auto"/>
      <w:sz w:val="24"/>
    </w:rPr>
  </w:style>
  <w:style w:type="table" w:customStyle="1" w:styleId="TableGrid2">
    <w:name w:val="Table Grid2"/>
    <w:basedOn w:val="TableNormal"/>
    <w:next w:val="TableGrid"/>
    <w:rsid w:val="00A01B58"/>
    <w:pPr>
      <w:spacing w:after="0"/>
    </w:pPr>
    <w:rPr>
      <w:rFonts w:ascii="Times New Roman" w:eastAsia="Times"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01B58"/>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A01B58"/>
    <w:pPr>
      <w:spacing w:after="0" w:line="240" w:lineRule="auto"/>
    </w:pPr>
    <w:rPr>
      <w:rFonts w:eastAsia="Times" w:cs="Times New Roman"/>
      <w:color w:val="auto"/>
      <w:szCs w:val="20"/>
      <w:lang w:eastAsia="en-AU"/>
    </w:rPr>
  </w:style>
  <w:style w:type="character" w:customStyle="1" w:styleId="EndnoteTextChar">
    <w:name w:val="Endnote Text Char"/>
    <w:basedOn w:val="DefaultParagraphFont"/>
    <w:link w:val="EndnoteText"/>
    <w:rsid w:val="00A01B58"/>
    <w:rPr>
      <w:rFonts w:ascii="Arial" w:eastAsia="Times" w:hAnsi="Arial" w:cs="Times New Roman"/>
      <w:sz w:val="20"/>
      <w:szCs w:val="20"/>
      <w:lang w:eastAsia="en-AU"/>
    </w:rPr>
  </w:style>
  <w:style w:type="character" w:styleId="EndnoteReference">
    <w:name w:val="endnote reference"/>
    <w:basedOn w:val="DefaultParagraphFont"/>
    <w:rsid w:val="00A01B58"/>
    <w:rPr>
      <w:vertAlign w:val="superscript"/>
    </w:rPr>
  </w:style>
  <w:style w:type="table" w:customStyle="1" w:styleId="TableGrid3">
    <w:name w:val="Table Grid3"/>
    <w:basedOn w:val="TableNormal"/>
    <w:next w:val="TableGrid"/>
    <w:rsid w:val="00A01B58"/>
    <w:pPr>
      <w:spacing w:after="0"/>
    </w:pPr>
    <w:rPr>
      <w:rFonts w:ascii="Times New Roman" w:eastAsia="Times"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01B58"/>
    <w:pPr>
      <w:keepNext/>
      <w:keepLines/>
      <w:spacing w:before="480" w:after="0" w:line="276" w:lineRule="auto"/>
      <w:outlineLvl w:val="9"/>
    </w:pPr>
    <w:rPr>
      <w:rFonts w:asciiTheme="majorHAnsi" w:eastAsiaTheme="majorEastAsia" w:hAnsiTheme="majorHAnsi" w:cstheme="majorBidi"/>
      <w:bCs/>
      <w:color w:val="124960" w:themeColor="accent1" w:themeShade="BF"/>
      <w:sz w:val="28"/>
      <w:szCs w:val="28"/>
      <w:lang w:eastAsia="ja-JP"/>
    </w:rPr>
  </w:style>
  <w:style w:type="paragraph" w:customStyle="1" w:styleId="Pa4">
    <w:name w:val="Pa4"/>
    <w:basedOn w:val="Default"/>
    <w:next w:val="Default"/>
    <w:uiPriority w:val="99"/>
    <w:rsid w:val="00A01B58"/>
    <w:pPr>
      <w:spacing w:line="201" w:lineRule="atLeast"/>
    </w:pPr>
    <w:rPr>
      <w:rFonts w:ascii="Times New Roman" w:hAnsi="Times New Roman" w:cs="Times New Roman"/>
      <w:color w:val="auto"/>
      <w:lang w:val="en-AU"/>
    </w:rPr>
  </w:style>
  <w:style w:type="character" w:customStyle="1" w:styleId="app-emphasisitalic">
    <w:name w:val="app-emphasisitalic"/>
    <w:basedOn w:val="DefaultParagraphFont"/>
    <w:rsid w:val="00A01B58"/>
  </w:style>
  <w:style w:type="character" w:customStyle="1" w:styleId="app-icd9code">
    <w:name w:val="app-icd9code"/>
    <w:basedOn w:val="DefaultParagraphFont"/>
    <w:rsid w:val="00A01B58"/>
  </w:style>
  <w:style w:type="character" w:customStyle="1" w:styleId="icd10code">
    <w:name w:val="icd10code"/>
    <w:basedOn w:val="DefaultParagraphFont"/>
    <w:rsid w:val="00A01B58"/>
  </w:style>
  <w:style w:type="paragraph" w:customStyle="1" w:styleId="app-para">
    <w:name w:val="app-para"/>
    <w:basedOn w:val="Normal"/>
    <w:rsid w:val="00A01B58"/>
    <w:pPr>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customStyle="1" w:styleId="app-dsmdisordername">
    <w:name w:val="app-dsmdisordername"/>
    <w:basedOn w:val="DefaultParagraphFont"/>
    <w:rsid w:val="00A01B58"/>
  </w:style>
  <w:style w:type="character" w:customStyle="1" w:styleId="app-citegroup">
    <w:name w:val="app-citegroup"/>
    <w:basedOn w:val="DefaultParagraphFont"/>
    <w:rsid w:val="00A01B58"/>
  </w:style>
  <w:style w:type="character" w:customStyle="1" w:styleId="app-cite">
    <w:name w:val="app-cite"/>
    <w:basedOn w:val="DefaultParagraphFont"/>
    <w:rsid w:val="00A01B58"/>
  </w:style>
  <w:style w:type="character" w:customStyle="1" w:styleId="app-p">
    <w:name w:val="app-p"/>
    <w:basedOn w:val="DefaultParagraphFont"/>
    <w:rsid w:val="00A01B58"/>
  </w:style>
  <w:style w:type="character" w:customStyle="1" w:styleId="delta-revision-ft-a">
    <w:name w:val="delta-revision-ft-a"/>
    <w:basedOn w:val="DefaultParagraphFont"/>
    <w:rsid w:val="00A01B58"/>
  </w:style>
  <w:style w:type="character" w:customStyle="1" w:styleId="highlight">
    <w:name w:val="highlight"/>
    <w:basedOn w:val="DefaultParagraphFont"/>
    <w:rsid w:val="00A01B58"/>
  </w:style>
  <w:style w:type="paragraph" w:customStyle="1" w:styleId="EndNoteBibliographyTitle">
    <w:name w:val="EndNote Bibliography Title"/>
    <w:basedOn w:val="Normal"/>
    <w:link w:val="EndNoteBibliographyTitleChar"/>
    <w:rsid w:val="00A01B58"/>
    <w:pPr>
      <w:spacing w:after="0"/>
      <w:jc w:val="center"/>
    </w:pPr>
    <w:rPr>
      <w:rFonts w:cs="Arial"/>
      <w:noProof/>
      <w:color w:val="196281" w:themeColor="text2"/>
      <w:lang w:val="en-US"/>
    </w:rPr>
  </w:style>
  <w:style w:type="character" w:customStyle="1" w:styleId="EndNoteBibliographyTitleChar">
    <w:name w:val="EndNote Bibliography Title Char"/>
    <w:basedOn w:val="Heading2Char"/>
    <w:link w:val="EndNoteBibliographyTitle"/>
    <w:rsid w:val="00A01B58"/>
    <w:rPr>
      <w:rFonts w:ascii="Arial" w:hAnsi="Arial" w:cs="Arial"/>
      <w:noProof/>
      <w:color w:val="196281" w:themeColor="text2"/>
      <w:sz w:val="20"/>
      <w:lang w:val="en-US"/>
    </w:rPr>
  </w:style>
  <w:style w:type="paragraph" w:customStyle="1" w:styleId="EndNoteBibliography">
    <w:name w:val="EndNote Bibliography"/>
    <w:basedOn w:val="Normal"/>
    <w:link w:val="EndNoteBibliographyChar"/>
    <w:rsid w:val="00A01B58"/>
    <w:pPr>
      <w:spacing w:line="240" w:lineRule="auto"/>
    </w:pPr>
    <w:rPr>
      <w:rFonts w:cs="Arial"/>
      <w:noProof/>
      <w:color w:val="196281" w:themeColor="text2"/>
      <w:lang w:val="en-US"/>
    </w:rPr>
  </w:style>
  <w:style w:type="character" w:customStyle="1" w:styleId="EndNoteBibliographyChar">
    <w:name w:val="EndNote Bibliography Char"/>
    <w:basedOn w:val="Heading2Char"/>
    <w:link w:val="EndNoteBibliography"/>
    <w:rsid w:val="00A01B58"/>
    <w:rPr>
      <w:rFonts w:ascii="Arial" w:hAnsi="Arial" w:cs="Arial"/>
      <w:noProof/>
      <w:color w:val="196281" w:themeColor="text2"/>
      <w:sz w:val="20"/>
      <w:lang w:val="en-US"/>
    </w:rPr>
  </w:style>
  <w:style w:type="character" w:customStyle="1" w:styleId="searchhistory-search-term">
    <w:name w:val="searchhistory-search-term"/>
    <w:basedOn w:val="DefaultParagraphFont"/>
    <w:rsid w:val="00A01B58"/>
  </w:style>
  <w:style w:type="character" w:customStyle="1" w:styleId="author">
    <w:name w:val="author"/>
    <w:basedOn w:val="DefaultParagraphFont"/>
    <w:rsid w:val="00A01B58"/>
  </w:style>
  <w:style w:type="character" w:customStyle="1" w:styleId="articletitle">
    <w:name w:val="articletitle"/>
    <w:basedOn w:val="DefaultParagraphFont"/>
    <w:rsid w:val="00A01B58"/>
  </w:style>
  <w:style w:type="character" w:customStyle="1" w:styleId="othertitle">
    <w:name w:val="othertitle"/>
    <w:basedOn w:val="DefaultParagraphFont"/>
    <w:rsid w:val="00A01B58"/>
  </w:style>
  <w:style w:type="character" w:customStyle="1" w:styleId="vol">
    <w:name w:val="vol"/>
    <w:basedOn w:val="DefaultParagraphFont"/>
    <w:rsid w:val="00A01B58"/>
  </w:style>
  <w:style w:type="character" w:customStyle="1" w:styleId="citedissue">
    <w:name w:val="citedissue"/>
    <w:basedOn w:val="DefaultParagraphFont"/>
    <w:rsid w:val="00A01B58"/>
  </w:style>
  <w:style w:type="paragraph" w:customStyle="1" w:styleId="Numberedlist">
    <w:name w:val="Numbered list"/>
    <w:qFormat/>
    <w:rsid w:val="00A01B58"/>
    <w:pPr>
      <w:numPr>
        <w:numId w:val="6"/>
      </w:numPr>
      <w:ind w:left="284" w:hanging="284"/>
    </w:pPr>
    <w:rPr>
      <w:rFonts w:ascii="Arial" w:hAnsi="Arial"/>
      <w:color w:val="5A5A5B" w:themeColor="text1" w:themeTint="D9"/>
      <w:sz w:val="21"/>
      <w:szCs w:val="21"/>
    </w:rPr>
  </w:style>
  <w:style w:type="paragraph" w:styleId="DocumentMap">
    <w:name w:val="Document Map"/>
    <w:basedOn w:val="Normal"/>
    <w:link w:val="DocumentMapChar"/>
    <w:semiHidden/>
    <w:unhideWhenUsed/>
    <w:rsid w:val="00F7104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F71040"/>
    <w:rPr>
      <w:rFonts w:ascii="Tahoma" w:hAnsi="Tahoma" w:cs="Tahoma"/>
      <w:color w:val="3E3E3F" w:themeColor="text1"/>
      <w:sz w:val="16"/>
      <w:szCs w:val="16"/>
    </w:rPr>
  </w:style>
  <w:style w:type="character" w:customStyle="1" w:styleId="accordion-tabbedtab-mobile">
    <w:name w:val="accordion-tabbed__tab-mobile"/>
    <w:basedOn w:val="DefaultParagraphFont"/>
    <w:rsid w:val="0047575E"/>
  </w:style>
  <w:style w:type="character" w:customStyle="1" w:styleId="comma-separator">
    <w:name w:val="comma-separator"/>
    <w:basedOn w:val="DefaultParagraphFont"/>
    <w:rsid w:val="0047575E"/>
  </w:style>
  <w:style w:type="character" w:customStyle="1" w:styleId="xref-popover-trigger">
    <w:name w:val="xref-popover-trigger"/>
    <w:basedOn w:val="DefaultParagraphFont"/>
    <w:rsid w:val="0047575E"/>
  </w:style>
  <w:style w:type="character" w:styleId="Strong">
    <w:name w:val="Strong"/>
    <w:basedOn w:val="DefaultParagraphFont"/>
    <w:uiPriority w:val="22"/>
    <w:qFormat/>
    <w:rsid w:val="0047575E"/>
    <w:rPr>
      <w:b/>
      <w:bCs/>
    </w:rPr>
  </w:style>
  <w:style w:type="numbering" w:customStyle="1" w:styleId="NoList1">
    <w:name w:val="No List1"/>
    <w:next w:val="NoList"/>
    <w:uiPriority w:val="99"/>
    <w:semiHidden/>
    <w:unhideWhenUsed/>
    <w:rsid w:val="00656733"/>
  </w:style>
  <w:style w:type="character" w:customStyle="1" w:styleId="apple-converted-space">
    <w:name w:val="apple-converted-space"/>
    <w:basedOn w:val="DefaultParagraphFont"/>
    <w:rsid w:val="00656733"/>
  </w:style>
  <w:style w:type="character" w:styleId="PlaceholderText">
    <w:name w:val="Placeholder Text"/>
    <w:basedOn w:val="DefaultParagraphFont"/>
    <w:rsid w:val="00656733"/>
    <w:rPr>
      <w:color w:val="808080"/>
    </w:rPr>
  </w:style>
  <w:style w:type="character" w:customStyle="1" w:styleId="UnresolvedMention1">
    <w:name w:val="Unresolved Mention1"/>
    <w:basedOn w:val="DefaultParagraphFont"/>
    <w:uiPriority w:val="99"/>
    <w:semiHidden/>
    <w:unhideWhenUsed/>
    <w:rsid w:val="000C25AB"/>
    <w:rPr>
      <w:color w:val="605E5C"/>
      <w:shd w:val="clear" w:color="auto" w:fill="E1DFDD"/>
    </w:rPr>
  </w:style>
  <w:style w:type="character" w:customStyle="1" w:styleId="UnresolvedMention2">
    <w:name w:val="Unresolved Mention2"/>
    <w:basedOn w:val="DefaultParagraphFont"/>
    <w:uiPriority w:val="99"/>
    <w:semiHidden/>
    <w:unhideWhenUsed/>
    <w:rsid w:val="008F249D"/>
    <w:rPr>
      <w:color w:val="605E5C"/>
      <w:shd w:val="clear" w:color="auto" w:fill="E1DFDD"/>
    </w:rPr>
  </w:style>
  <w:style w:type="character" w:customStyle="1" w:styleId="UnresolvedMention3">
    <w:name w:val="Unresolved Mention3"/>
    <w:basedOn w:val="DefaultParagraphFont"/>
    <w:uiPriority w:val="99"/>
    <w:semiHidden/>
    <w:unhideWhenUsed/>
    <w:rsid w:val="00012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554672">
      <w:bodyDiv w:val="1"/>
      <w:marLeft w:val="0"/>
      <w:marRight w:val="0"/>
      <w:marTop w:val="0"/>
      <w:marBottom w:val="0"/>
      <w:divBdr>
        <w:top w:val="none" w:sz="0" w:space="0" w:color="auto"/>
        <w:left w:val="none" w:sz="0" w:space="0" w:color="auto"/>
        <w:bottom w:val="none" w:sz="0" w:space="0" w:color="auto"/>
        <w:right w:val="none" w:sz="0" w:space="0" w:color="auto"/>
      </w:divBdr>
      <w:divsChild>
        <w:div w:id="1039746577">
          <w:marLeft w:val="0"/>
          <w:marRight w:val="0"/>
          <w:marTop w:val="0"/>
          <w:marBottom w:val="0"/>
          <w:divBdr>
            <w:top w:val="none" w:sz="0" w:space="0" w:color="auto"/>
            <w:left w:val="none" w:sz="0" w:space="0" w:color="auto"/>
            <w:bottom w:val="none" w:sz="0" w:space="0" w:color="auto"/>
            <w:right w:val="none" w:sz="0" w:space="0" w:color="auto"/>
          </w:divBdr>
          <w:divsChild>
            <w:div w:id="1661956996">
              <w:marLeft w:val="0"/>
              <w:marRight w:val="0"/>
              <w:marTop w:val="0"/>
              <w:marBottom w:val="0"/>
              <w:divBdr>
                <w:top w:val="none" w:sz="0" w:space="0" w:color="auto"/>
                <w:left w:val="none" w:sz="0" w:space="0" w:color="auto"/>
                <w:bottom w:val="none" w:sz="0" w:space="0" w:color="auto"/>
                <w:right w:val="none" w:sz="0" w:space="0" w:color="auto"/>
              </w:divBdr>
              <w:divsChild>
                <w:div w:id="137232740">
                  <w:marLeft w:val="0"/>
                  <w:marRight w:val="0"/>
                  <w:marTop w:val="0"/>
                  <w:marBottom w:val="0"/>
                  <w:divBdr>
                    <w:top w:val="none" w:sz="0" w:space="0" w:color="auto"/>
                    <w:left w:val="none" w:sz="0" w:space="0" w:color="auto"/>
                    <w:bottom w:val="none" w:sz="0" w:space="0" w:color="auto"/>
                    <w:right w:val="none" w:sz="0" w:space="0" w:color="auto"/>
                  </w:divBdr>
                  <w:divsChild>
                    <w:div w:id="1106924690">
                      <w:marLeft w:val="0"/>
                      <w:marRight w:val="0"/>
                      <w:marTop w:val="0"/>
                      <w:marBottom w:val="0"/>
                      <w:divBdr>
                        <w:top w:val="none" w:sz="0" w:space="0" w:color="auto"/>
                        <w:left w:val="none" w:sz="0" w:space="0" w:color="auto"/>
                        <w:bottom w:val="none" w:sz="0" w:space="0" w:color="auto"/>
                        <w:right w:val="none" w:sz="0" w:space="0" w:color="auto"/>
                      </w:divBdr>
                      <w:divsChild>
                        <w:div w:id="2082242437">
                          <w:marLeft w:val="0"/>
                          <w:marRight w:val="0"/>
                          <w:marTop w:val="0"/>
                          <w:marBottom w:val="0"/>
                          <w:divBdr>
                            <w:top w:val="none" w:sz="0" w:space="0" w:color="auto"/>
                            <w:left w:val="none" w:sz="0" w:space="0" w:color="auto"/>
                            <w:bottom w:val="none" w:sz="0" w:space="0" w:color="auto"/>
                            <w:right w:val="none" w:sz="0" w:space="0" w:color="auto"/>
                          </w:divBdr>
                          <w:divsChild>
                            <w:div w:id="799499861">
                              <w:marLeft w:val="0"/>
                              <w:marRight w:val="0"/>
                              <w:marTop w:val="0"/>
                              <w:marBottom w:val="0"/>
                              <w:divBdr>
                                <w:top w:val="none" w:sz="0" w:space="0" w:color="auto"/>
                                <w:left w:val="none" w:sz="0" w:space="0" w:color="auto"/>
                                <w:bottom w:val="none" w:sz="0" w:space="0" w:color="auto"/>
                                <w:right w:val="none" w:sz="0" w:space="0" w:color="auto"/>
                              </w:divBdr>
                              <w:divsChild>
                                <w:div w:id="1026449656">
                                  <w:marLeft w:val="0"/>
                                  <w:marRight w:val="0"/>
                                  <w:marTop w:val="0"/>
                                  <w:marBottom w:val="0"/>
                                  <w:divBdr>
                                    <w:top w:val="none" w:sz="0" w:space="0" w:color="auto"/>
                                    <w:left w:val="none" w:sz="0" w:space="0" w:color="auto"/>
                                    <w:bottom w:val="none" w:sz="0" w:space="0" w:color="auto"/>
                                    <w:right w:val="none" w:sz="0" w:space="0" w:color="auto"/>
                                  </w:divBdr>
                                  <w:divsChild>
                                    <w:div w:id="376273523">
                                      <w:marLeft w:val="0"/>
                                      <w:marRight w:val="0"/>
                                      <w:marTop w:val="0"/>
                                      <w:marBottom w:val="0"/>
                                      <w:divBdr>
                                        <w:top w:val="none" w:sz="0" w:space="0" w:color="auto"/>
                                        <w:left w:val="none" w:sz="0" w:space="0" w:color="auto"/>
                                        <w:bottom w:val="none" w:sz="0" w:space="0" w:color="auto"/>
                                        <w:right w:val="none" w:sz="0" w:space="0" w:color="auto"/>
                                      </w:divBdr>
                                      <w:divsChild>
                                        <w:div w:id="9103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458502">
      <w:bodyDiv w:val="1"/>
      <w:marLeft w:val="0"/>
      <w:marRight w:val="0"/>
      <w:marTop w:val="0"/>
      <w:marBottom w:val="0"/>
      <w:divBdr>
        <w:top w:val="none" w:sz="0" w:space="0" w:color="auto"/>
        <w:left w:val="none" w:sz="0" w:space="0" w:color="auto"/>
        <w:bottom w:val="none" w:sz="0" w:space="0" w:color="auto"/>
        <w:right w:val="none" w:sz="0" w:space="0" w:color="auto"/>
      </w:divBdr>
    </w:div>
    <w:div w:id="746731153">
      <w:bodyDiv w:val="1"/>
      <w:marLeft w:val="0"/>
      <w:marRight w:val="0"/>
      <w:marTop w:val="0"/>
      <w:marBottom w:val="0"/>
      <w:divBdr>
        <w:top w:val="none" w:sz="0" w:space="0" w:color="auto"/>
        <w:left w:val="none" w:sz="0" w:space="0" w:color="auto"/>
        <w:bottom w:val="none" w:sz="0" w:space="0" w:color="auto"/>
        <w:right w:val="none" w:sz="0" w:space="0" w:color="auto"/>
      </w:divBdr>
      <w:divsChild>
        <w:div w:id="113599980">
          <w:marLeft w:val="547"/>
          <w:marRight w:val="58"/>
          <w:marTop w:val="120"/>
          <w:marBottom w:val="40"/>
          <w:divBdr>
            <w:top w:val="none" w:sz="0" w:space="0" w:color="auto"/>
            <w:left w:val="none" w:sz="0" w:space="0" w:color="auto"/>
            <w:bottom w:val="none" w:sz="0" w:space="0" w:color="auto"/>
            <w:right w:val="none" w:sz="0" w:space="0" w:color="auto"/>
          </w:divBdr>
        </w:div>
        <w:div w:id="636765960">
          <w:marLeft w:val="547"/>
          <w:marRight w:val="58"/>
          <w:marTop w:val="120"/>
          <w:marBottom w:val="40"/>
          <w:divBdr>
            <w:top w:val="none" w:sz="0" w:space="0" w:color="auto"/>
            <w:left w:val="none" w:sz="0" w:space="0" w:color="auto"/>
            <w:bottom w:val="none" w:sz="0" w:space="0" w:color="auto"/>
            <w:right w:val="none" w:sz="0" w:space="0" w:color="auto"/>
          </w:divBdr>
        </w:div>
        <w:div w:id="872107800">
          <w:marLeft w:val="547"/>
          <w:marRight w:val="58"/>
          <w:marTop w:val="120"/>
          <w:marBottom w:val="40"/>
          <w:divBdr>
            <w:top w:val="none" w:sz="0" w:space="0" w:color="auto"/>
            <w:left w:val="none" w:sz="0" w:space="0" w:color="auto"/>
            <w:bottom w:val="none" w:sz="0" w:space="0" w:color="auto"/>
            <w:right w:val="none" w:sz="0" w:space="0" w:color="auto"/>
          </w:divBdr>
        </w:div>
        <w:div w:id="1198469482">
          <w:marLeft w:val="547"/>
          <w:marRight w:val="58"/>
          <w:marTop w:val="120"/>
          <w:marBottom w:val="40"/>
          <w:divBdr>
            <w:top w:val="none" w:sz="0" w:space="0" w:color="auto"/>
            <w:left w:val="none" w:sz="0" w:space="0" w:color="auto"/>
            <w:bottom w:val="none" w:sz="0" w:space="0" w:color="auto"/>
            <w:right w:val="none" w:sz="0" w:space="0" w:color="auto"/>
          </w:divBdr>
        </w:div>
        <w:div w:id="1365596868">
          <w:marLeft w:val="547"/>
          <w:marRight w:val="58"/>
          <w:marTop w:val="120"/>
          <w:marBottom w:val="40"/>
          <w:divBdr>
            <w:top w:val="none" w:sz="0" w:space="0" w:color="auto"/>
            <w:left w:val="none" w:sz="0" w:space="0" w:color="auto"/>
            <w:bottom w:val="none" w:sz="0" w:space="0" w:color="auto"/>
            <w:right w:val="none" w:sz="0" w:space="0" w:color="auto"/>
          </w:divBdr>
        </w:div>
        <w:div w:id="1625380615">
          <w:marLeft w:val="547"/>
          <w:marRight w:val="58"/>
          <w:marTop w:val="120"/>
          <w:marBottom w:val="40"/>
          <w:divBdr>
            <w:top w:val="none" w:sz="0" w:space="0" w:color="auto"/>
            <w:left w:val="none" w:sz="0" w:space="0" w:color="auto"/>
            <w:bottom w:val="none" w:sz="0" w:space="0" w:color="auto"/>
            <w:right w:val="none" w:sz="0" w:space="0" w:color="auto"/>
          </w:divBdr>
        </w:div>
        <w:div w:id="1784156121">
          <w:marLeft w:val="547"/>
          <w:marRight w:val="58"/>
          <w:marTop w:val="120"/>
          <w:marBottom w:val="40"/>
          <w:divBdr>
            <w:top w:val="none" w:sz="0" w:space="0" w:color="auto"/>
            <w:left w:val="none" w:sz="0" w:space="0" w:color="auto"/>
            <w:bottom w:val="none" w:sz="0" w:space="0" w:color="auto"/>
            <w:right w:val="none" w:sz="0" w:space="0" w:color="auto"/>
          </w:divBdr>
        </w:div>
        <w:div w:id="1926842232">
          <w:marLeft w:val="547"/>
          <w:marRight w:val="58"/>
          <w:marTop w:val="120"/>
          <w:marBottom w:val="40"/>
          <w:divBdr>
            <w:top w:val="none" w:sz="0" w:space="0" w:color="auto"/>
            <w:left w:val="none" w:sz="0" w:space="0" w:color="auto"/>
            <w:bottom w:val="none" w:sz="0" w:space="0" w:color="auto"/>
            <w:right w:val="none" w:sz="0" w:space="0" w:color="auto"/>
          </w:divBdr>
        </w:div>
      </w:divsChild>
    </w:div>
    <w:div w:id="928659849">
      <w:bodyDiv w:val="1"/>
      <w:marLeft w:val="0"/>
      <w:marRight w:val="0"/>
      <w:marTop w:val="0"/>
      <w:marBottom w:val="0"/>
      <w:divBdr>
        <w:top w:val="none" w:sz="0" w:space="0" w:color="auto"/>
        <w:left w:val="none" w:sz="0" w:space="0" w:color="auto"/>
        <w:bottom w:val="none" w:sz="0" w:space="0" w:color="auto"/>
        <w:right w:val="none" w:sz="0" w:space="0" w:color="auto"/>
      </w:divBdr>
      <w:divsChild>
        <w:div w:id="46610746">
          <w:marLeft w:val="547"/>
          <w:marRight w:val="58"/>
          <w:marTop w:val="120"/>
          <w:marBottom w:val="40"/>
          <w:divBdr>
            <w:top w:val="none" w:sz="0" w:space="0" w:color="auto"/>
            <w:left w:val="none" w:sz="0" w:space="0" w:color="auto"/>
            <w:bottom w:val="none" w:sz="0" w:space="0" w:color="auto"/>
            <w:right w:val="none" w:sz="0" w:space="0" w:color="auto"/>
          </w:divBdr>
        </w:div>
        <w:div w:id="231889563">
          <w:marLeft w:val="547"/>
          <w:marRight w:val="58"/>
          <w:marTop w:val="120"/>
          <w:marBottom w:val="40"/>
          <w:divBdr>
            <w:top w:val="none" w:sz="0" w:space="0" w:color="auto"/>
            <w:left w:val="none" w:sz="0" w:space="0" w:color="auto"/>
            <w:bottom w:val="none" w:sz="0" w:space="0" w:color="auto"/>
            <w:right w:val="none" w:sz="0" w:space="0" w:color="auto"/>
          </w:divBdr>
        </w:div>
        <w:div w:id="276301043">
          <w:marLeft w:val="547"/>
          <w:marRight w:val="58"/>
          <w:marTop w:val="120"/>
          <w:marBottom w:val="40"/>
          <w:divBdr>
            <w:top w:val="none" w:sz="0" w:space="0" w:color="auto"/>
            <w:left w:val="none" w:sz="0" w:space="0" w:color="auto"/>
            <w:bottom w:val="none" w:sz="0" w:space="0" w:color="auto"/>
            <w:right w:val="none" w:sz="0" w:space="0" w:color="auto"/>
          </w:divBdr>
        </w:div>
        <w:div w:id="521171624">
          <w:marLeft w:val="547"/>
          <w:marRight w:val="58"/>
          <w:marTop w:val="120"/>
          <w:marBottom w:val="40"/>
          <w:divBdr>
            <w:top w:val="none" w:sz="0" w:space="0" w:color="auto"/>
            <w:left w:val="none" w:sz="0" w:space="0" w:color="auto"/>
            <w:bottom w:val="none" w:sz="0" w:space="0" w:color="auto"/>
            <w:right w:val="none" w:sz="0" w:space="0" w:color="auto"/>
          </w:divBdr>
        </w:div>
        <w:div w:id="1486161610">
          <w:marLeft w:val="547"/>
          <w:marRight w:val="58"/>
          <w:marTop w:val="120"/>
          <w:marBottom w:val="40"/>
          <w:divBdr>
            <w:top w:val="none" w:sz="0" w:space="0" w:color="auto"/>
            <w:left w:val="none" w:sz="0" w:space="0" w:color="auto"/>
            <w:bottom w:val="none" w:sz="0" w:space="0" w:color="auto"/>
            <w:right w:val="none" w:sz="0" w:space="0" w:color="auto"/>
          </w:divBdr>
        </w:div>
        <w:div w:id="1831405086">
          <w:marLeft w:val="547"/>
          <w:marRight w:val="58"/>
          <w:marTop w:val="120"/>
          <w:marBottom w:val="40"/>
          <w:divBdr>
            <w:top w:val="none" w:sz="0" w:space="0" w:color="auto"/>
            <w:left w:val="none" w:sz="0" w:space="0" w:color="auto"/>
            <w:bottom w:val="none" w:sz="0" w:space="0" w:color="auto"/>
            <w:right w:val="none" w:sz="0" w:space="0" w:color="auto"/>
          </w:divBdr>
        </w:div>
        <w:div w:id="1874994671">
          <w:marLeft w:val="547"/>
          <w:marRight w:val="58"/>
          <w:marTop w:val="120"/>
          <w:marBottom w:val="40"/>
          <w:divBdr>
            <w:top w:val="none" w:sz="0" w:space="0" w:color="auto"/>
            <w:left w:val="none" w:sz="0" w:space="0" w:color="auto"/>
            <w:bottom w:val="none" w:sz="0" w:space="0" w:color="auto"/>
            <w:right w:val="none" w:sz="0" w:space="0" w:color="auto"/>
          </w:divBdr>
        </w:div>
        <w:div w:id="2078933143">
          <w:marLeft w:val="547"/>
          <w:marRight w:val="58"/>
          <w:marTop w:val="120"/>
          <w:marBottom w:val="40"/>
          <w:divBdr>
            <w:top w:val="none" w:sz="0" w:space="0" w:color="auto"/>
            <w:left w:val="none" w:sz="0" w:space="0" w:color="auto"/>
            <w:bottom w:val="none" w:sz="0" w:space="0" w:color="auto"/>
            <w:right w:val="none" w:sz="0" w:space="0" w:color="auto"/>
          </w:divBdr>
        </w:div>
      </w:divsChild>
    </w:div>
    <w:div w:id="1347562455">
      <w:bodyDiv w:val="1"/>
      <w:marLeft w:val="0"/>
      <w:marRight w:val="0"/>
      <w:marTop w:val="0"/>
      <w:marBottom w:val="0"/>
      <w:divBdr>
        <w:top w:val="none" w:sz="0" w:space="0" w:color="auto"/>
        <w:left w:val="none" w:sz="0" w:space="0" w:color="auto"/>
        <w:bottom w:val="none" w:sz="0" w:space="0" w:color="auto"/>
        <w:right w:val="none" w:sz="0" w:space="0" w:color="auto"/>
      </w:divBdr>
    </w:div>
    <w:div w:id="1455252244">
      <w:bodyDiv w:val="1"/>
      <w:marLeft w:val="0"/>
      <w:marRight w:val="0"/>
      <w:marTop w:val="0"/>
      <w:marBottom w:val="0"/>
      <w:divBdr>
        <w:top w:val="none" w:sz="0" w:space="0" w:color="auto"/>
        <w:left w:val="none" w:sz="0" w:space="0" w:color="auto"/>
        <w:bottom w:val="none" w:sz="0" w:space="0" w:color="auto"/>
        <w:right w:val="none" w:sz="0" w:space="0" w:color="auto"/>
      </w:divBdr>
      <w:divsChild>
        <w:div w:id="1641960887">
          <w:marLeft w:val="0"/>
          <w:marRight w:val="0"/>
          <w:marTop w:val="400"/>
          <w:marBottom w:val="400"/>
          <w:divBdr>
            <w:top w:val="none" w:sz="0" w:space="0" w:color="auto"/>
            <w:left w:val="none" w:sz="0" w:space="0" w:color="auto"/>
            <w:bottom w:val="none" w:sz="0" w:space="0" w:color="auto"/>
            <w:right w:val="none" w:sz="0" w:space="0" w:color="auto"/>
          </w:divBdr>
          <w:divsChild>
            <w:div w:id="2009168006">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 w:id="1596939254">
      <w:bodyDiv w:val="1"/>
      <w:marLeft w:val="0"/>
      <w:marRight w:val="0"/>
      <w:marTop w:val="0"/>
      <w:marBottom w:val="0"/>
      <w:divBdr>
        <w:top w:val="none" w:sz="0" w:space="0" w:color="auto"/>
        <w:left w:val="none" w:sz="0" w:space="0" w:color="auto"/>
        <w:bottom w:val="none" w:sz="0" w:space="0" w:color="auto"/>
        <w:right w:val="none" w:sz="0" w:space="0" w:color="auto"/>
      </w:divBdr>
    </w:div>
    <w:div w:id="2013485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hoenixaustralia.org" TargetMode="Externa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OE\Office%20Templates\Phoenix%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0"/>
        <c:ser>
          <c:idx val="0"/>
          <c:order val="0"/>
          <c:tx>
            <c:strRef>
              <c:f>Sheet1!$B$1</c:f>
              <c:strCache>
                <c:ptCount val="1"/>
                <c:pt idx="0">
                  <c:v>Number of studies</c:v>
                </c:pt>
              </c:strCache>
            </c:strRef>
          </c:tx>
          <c:dPt>
            <c:idx val="0"/>
            <c:bubble3D val="0"/>
            <c:spPr>
              <a:solidFill>
                <a:srgbClr val="094E71"/>
              </a:solidFill>
            </c:spPr>
            <c:extLst>
              <c:ext xmlns:c16="http://schemas.microsoft.com/office/drawing/2014/chart" uri="{C3380CC4-5D6E-409C-BE32-E72D297353CC}">
                <c16:uniqueId val="{00000001-6BF5-4EFD-8AFC-F4E16B022119}"/>
              </c:ext>
            </c:extLst>
          </c:dPt>
          <c:dPt>
            <c:idx val="1"/>
            <c:bubble3D val="0"/>
            <c:spPr>
              <a:solidFill>
                <a:srgbClr val="0E708A"/>
              </a:solidFill>
            </c:spPr>
            <c:extLst>
              <c:ext xmlns:c16="http://schemas.microsoft.com/office/drawing/2014/chart" uri="{C3380CC4-5D6E-409C-BE32-E72D297353CC}">
                <c16:uniqueId val="{00000003-6BF5-4EFD-8AFC-F4E16B022119}"/>
              </c:ext>
            </c:extLst>
          </c:dPt>
          <c:dPt>
            <c:idx val="2"/>
            <c:bubble3D val="0"/>
            <c:spPr>
              <a:solidFill>
                <a:srgbClr val="4D91A6"/>
              </a:solidFill>
            </c:spPr>
            <c:extLst>
              <c:ext xmlns:c16="http://schemas.microsoft.com/office/drawing/2014/chart" uri="{C3380CC4-5D6E-409C-BE32-E72D297353CC}">
                <c16:uniqueId val="{00000005-6BF5-4EFD-8AFC-F4E16B022119}"/>
              </c:ext>
            </c:extLst>
          </c:dPt>
          <c:dPt>
            <c:idx val="3"/>
            <c:bubble3D val="0"/>
            <c:spPr>
              <a:solidFill>
                <a:srgbClr val="63BFB5"/>
              </a:solidFill>
            </c:spPr>
            <c:extLst>
              <c:ext xmlns:c16="http://schemas.microsoft.com/office/drawing/2014/chart" uri="{C3380CC4-5D6E-409C-BE32-E72D297353CC}">
                <c16:uniqueId val="{00000007-6BF5-4EFD-8AFC-F4E16B022119}"/>
              </c:ext>
            </c:extLst>
          </c:dPt>
          <c:dPt>
            <c:idx val="4"/>
            <c:bubble3D val="0"/>
            <c:spPr>
              <a:solidFill>
                <a:srgbClr val="63BFB5">
                  <a:alpha val="70000"/>
                </a:srgbClr>
              </a:solidFill>
            </c:spPr>
            <c:extLst>
              <c:ext xmlns:c16="http://schemas.microsoft.com/office/drawing/2014/chart" uri="{C3380CC4-5D6E-409C-BE32-E72D297353CC}">
                <c16:uniqueId val="{00000009-6BF5-4EFD-8AFC-F4E16B022119}"/>
              </c:ext>
            </c:extLst>
          </c:dPt>
          <c:dPt>
            <c:idx val="5"/>
            <c:bubble3D val="0"/>
            <c:spPr>
              <a:solidFill>
                <a:srgbClr val="63BFB5">
                  <a:alpha val="40000"/>
                </a:srgbClr>
              </a:solidFill>
            </c:spPr>
            <c:extLst>
              <c:ext xmlns:c16="http://schemas.microsoft.com/office/drawing/2014/chart" uri="{C3380CC4-5D6E-409C-BE32-E72D297353CC}">
                <c16:uniqueId val="{0000000B-6BF5-4EFD-8AFC-F4E16B022119}"/>
              </c:ext>
            </c:extLst>
          </c:dPt>
          <c:dPt>
            <c:idx val="6"/>
            <c:bubble3D val="0"/>
            <c:spPr>
              <a:solidFill>
                <a:srgbClr val="F4C204"/>
              </a:solidFill>
            </c:spPr>
            <c:extLst>
              <c:ext xmlns:c16="http://schemas.microsoft.com/office/drawing/2014/chart" uri="{C3380CC4-5D6E-409C-BE32-E72D297353CC}">
                <c16:uniqueId val="{0000000D-6BF5-4EFD-8AFC-F4E16B022119}"/>
              </c:ext>
            </c:extLst>
          </c:dPt>
          <c:dPt>
            <c:idx val="7"/>
            <c:bubble3D val="0"/>
            <c:spPr>
              <a:solidFill>
                <a:srgbClr val="F4C204">
                  <a:alpha val="70000"/>
                </a:srgbClr>
              </a:solidFill>
            </c:spPr>
            <c:extLst>
              <c:ext xmlns:c16="http://schemas.microsoft.com/office/drawing/2014/chart" uri="{C3380CC4-5D6E-409C-BE32-E72D297353CC}">
                <c16:uniqueId val="{0000000F-6BF5-4EFD-8AFC-F4E16B022119}"/>
              </c:ext>
            </c:extLst>
          </c:dPt>
          <c:dPt>
            <c:idx val="8"/>
            <c:bubble3D val="0"/>
            <c:spPr>
              <a:solidFill>
                <a:srgbClr val="F4C204">
                  <a:alpha val="40000"/>
                </a:srgbClr>
              </a:solidFill>
            </c:spPr>
            <c:extLst>
              <c:ext xmlns:c16="http://schemas.microsoft.com/office/drawing/2014/chart" uri="{C3380CC4-5D6E-409C-BE32-E72D297353CC}">
                <c16:uniqueId val="{00000011-6BF5-4EFD-8AFC-F4E16B022119}"/>
              </c:ext>
            </c:extLst>
          </c:dPt>
          <c:dPt>
            <c:idx val="9"/>
            <c:bubble3D val="0"/>
            <c:spPr>
              <a:solidFill>
                <a:srgbClr val="C9321F"/>
              </a:solidFill>
            </c:spPr>
            <c:extLst>
              <c:ext xmlns:c16="http://schemas.microsoft.com/office/drawing/2014/chart" uri="{C3380CC4-5D6E-409C-BE32-E72D297353CC}">
                <c16:uniqueId val="{00000013-6BF5-4EFD-8AFC-F4E16B022119}"/>
              </c:ext>
            </c:extLst>
          </c:dPt>
          <c:dPt>
            <c:idx val="10"/>
            <c:bubble3D val="0"/>
            <c:spPr>
              <a:solidFill>
                <a:srgbClr val="C9321F">
                  <a:alpha val="70000"/>
                </a:srgbClr>
              </a:solidFill>
            </c:spPr>
            <c:extLst>
              <c:ext xmlns:c16="http://schemas.microsoft.com/office/drawing/2014/chart" uri="{C3380CC4-5D6E-409C-BE32-E72D297353CC}">
                <c16:uniqueId val="{00000015-6BF5-4EFD-8AFC-F4E16B022119}"/>
              </c:ext>
            </c:extLst>
          </c:dPt>
          <c:dPt>
            <c:idx val="11"/>
            <c:bubble3D val="0"/>
            <c:spPr>
              <a:solidFill>
                <a:srgbClr val="C9321F">
                  <a:alpha val="40000"/>
                </a:srgbClr>
              </a:solidFill>
            </c:spPr>
            <c:extLst>
              <c:ext xmlns:c16="http://schemas.microsoft.com/office/drawing/2014/chart" uri="{C3380CC4-5D6E-409C-BE32-E72D297353CC}">
                <c16:uniqueId val="{00000017-6BF5-4EFD-8AFC-F4E16B022119}"/>
              </c:ext>
            </c:extLst>
          </c:dPt>
          <c:dPt>
            <c:idx val="12"/>
            <c:bubble3D val="0"/>
            <c:spPr>
              <a:solidFill>
                <a:srgbClr val="3F3E3E"/>
              </a:solidFill>
            </c:spPr>
            <c:extLst>
              <c:ext xmlns:c16="http://schemas.microsoft.com/office/drawing/2014/chart" uri="{C3380CC4-5D6E-409C-BE32-E72D297353CC}">
                <c16:uniqueId val="{00000019-6BF5-4EFD-8AFC-F4E16B022119}"/>
              </c:ext>
            </c:extLst>
          </c:dPt>
          <c:dLbls>
            <c:dLbl>
              <c:idx val="0"/>
              <c:spPr>
                <a:noFill/>
                <a:ln>
                  <a:noFill/>
                </a:ln>
                <a:effectLst/>
              </c:spPr>
              <c:txPr>
                <a:bodyPr/>
                <a:lstStyle/>
                <a:p>
                  <a:pPr>
                    <a:defRPr sz="900" baseline="0">
                      <a:solidFill>
                        <a:srgbClr val="FFFFFF"/>
                      </a:solidFill>
                      <a:latin typeface="Arial"/>
                      <a:cs typeface="Arial"/>
                    </a:defRPr>
                  </a:pPr>
                  <a:endParaRPr lang="en-US"/>
                </a:p>
              </c:txPr>
              <c:showLegendKey val="0"/>
              <c:showVal val="0"/>
              <c:showCatName val="0"/>
              <c:showSerName val="0"/>
              <c:showPercent val="1"/>
              <c:showBubbleSize val="0"/>
              <c:extLst>
                <c:ext xmlns:c16="http://schemas.microsoft.com/office/drawing/2014/chart" uri="{C3380CC4-5D6E-409C-BE32-E72D297353CC}">
                  <c16:uniqueId val="{00000001-6BF5-4EFD-8AFC-F4E16B022119}"/>
                </c:ext>
              </c:extLst>
            </c:dLbl>
            <c:dLbl>
              <c:idx val="1"/>
              <c:spPr>
                <a:noFill/>
                <a:ln>
                  <a:noFill/>
                </a:ln>
                <a:effectLst/>
              </c:spPr>
              <c:txPr>
                <a:bodyPr/>
                <a:lstStyle/>
                <a:p>
                  <a:pPr>
                    <a:defRPr sz="900" baseline="0">
                      <a:solidFill>
                        <a:srgbClr val="FFFFFF"/>
                      </a:solidFill>
                      <a:latin typeface="Arial"/>
                      <a:cs typeface="Arial"/>
                    </a:defRPr>
                  </a:pPr>
                  <a:endParaRPr lang="en-US"/>
                </a:p>
              </c:txPr>
              <c:showLegendKey val="0"/>
              <c:showVal val="0"/>
              <c:showCatName val="0"/>
              <c:showSerName val="0"/>
              <c:showPercent val="1"/>
              <c:showBubbleSize val="0"/>
              <c:extLst>
                <c:ext xmlns:c16="http://schemas.microsoft.com/office/drawing/2014/chart" uri="{C3380CC4-5D6E-409C-BE32-E72D297353CC}">
                  <c16:uniqueId val="{00000003-6BF5-4EFD-8AFC-F4E16B022119}"/>
                </c:ext>
              </c:extLst>
            </c:dLbl>
            <c:dLbl>
              <c:idx val="2"/>
              <c:spPr>
                <a:noFill/>
                <a:ln>
                  <a:noFill/>
                </a:ln>
                <a:effectLst/>
              </c:spPr>
              <c:txPr>
                <a:bodyPr/>
                <a:lstStyle/>
                <a:p>
                  <a:pPr>
                    <a:defRPr sz="900" baseline="0">
                      <a:solidFill>
                        <a:srgbClr val="FFFFFF"/>
                      </a:solidFill>
                      <a:latin typeface="Arial"/>
                      <a:cs typeface="Arial"/>
                    </a:defRPr>
                  </a:pPr>
                  <a:endParaRPr lang="en-US"/>
                </a:p>
              </c:txPr>
              <c:showLegendKey val="0"/>
              <c:showVal val="0"/>
              <c:showCatName val="0"/>
              <c:showSerName val="0"/>
              <c:showPercent val="1"/>
              <c:showBubbleSize val="0"/>
              <c:extLst>
                <c:ext xmlns:c16="http://schemas.microsoft.com/office/drawing/2014/chart" uri="{C3380CC4-5D6E-409C-BE32-E72D297353CC}">
                  <c16:uniqueId val="{00000005-6BF5-4EFD-8AFC-F4E16B022119}"/>
                </c:ext>
              </c:extLst>
            </c:dLbl>
            <c:dLbl>
              <c:idx val="12"/>
              <c:spPr>
                <a:noFill/>
                <a:ln>
                  <a:noFill/>
                </a:ln>
                <a:effectLst/>
              </c:spPr>
              <c:txPr>
                <a:bodyPr/>
                <a:lstStyle/>
                <a:p>
                  <a:pPr>
                    <a:defRPr sz="900" baseline="0">
                      <a:solidFill>
                        <a:schemeClr val="bg1"/>
                      </a:solidFill>
                      <a:latin typeface="Arial"/>
                      <a:cs typeface="Arial"/>
                    </a:defRPr>
                  </a:pPr>
                  <a:endParaRPr lang="en-US"/>
                </a:p>
              </c:txPr>
              <c:showLegendKey val="0"/>
              <c:showVal val="0"/>
              <c:showCatName val="0"/>
              <c:showSerName val="0"/>
              <c:showPercent val="1"/>
              <c:showBubbleSize val="0"/>
              <c:extLst>
                <c:ext xmlns:c16="http://schemas.microsoft.com/office/drawing/2014/chart" uri="{C3380CC4-5D6E-409C-BE32-E72D297353CC}">
                  <c16:uniqueId val="{00000019-6BF5-4EFD-8AFC-F4E16B022119}"/>
                </c:ext>
              </c:extLst>
            </c:dLbl>
            <c:spPr>
              <a:noFill/>
              <a:ln>
                <a:noFill/>
              </a:ln>
              <a:effectLst/>
            </c:spPr>
            <c:txPr>
              <a:bodyPr/>
              <a:lstStyle/>
              <a:p>
                <a:pPr>
                  <a:defRPr sz="900" baseline="0">
                    <a:solidFill>
                      <a:srgbClr val="3F3E3E"/>
                    </a:solidFill>
                    <a:latin typeface="Arial"/>
                    <a:cs typeface="Arial"/>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Sheet1!$A$2:$A$12</c:f>
              <c:strCache>
                <c:ptCount val="11"/>
                <c:pt idx="0">
                  <c:v>PTSD</c:v>
                </c:pt>
                <c:pt idx="1">
                  <c:v>Depression</c:v>
                </c:pt>
                <c:pt idx="2">
                  <c:v>Moral injury symptoms</c:v>
                </c:pt>
                <c:pt idx="3">
                  <c:v>Spirituality</c:v>
                </c:pt>
                <c:pt idx="4">
                  <c:v>Distress</c:v>
                </c:pt>
                <c:pt idx="5">
                  <c:v>Emotions</c:v>
                </c:pt>
                <c:pt idx="6">
                  <c:v>Self-forgiveness/compassion</c:v>
                </c:pt>
                <c:pt idx="7">
                  <c:v>Anxiety</c:v>
                </c:pt>
                <c:pt idx="8">
                  <c:v>Alcohol use</c:v>
                </c:pt>
                <c:pt idx="9">
                  <c:v>Functioning</c:v>
                </c:pt>
                <c:pt idx="10">
                  <c:v>Other</c:v>
                </c:pt>
              </c:strCache>
            </c:strRef>
          </c:cat>
          <c:val>
            <c:numRef>
              <c:f>Sheet1!$B$2:$B$12</c:f>
              <c:numCache>
                <c:formatCode>0.00</c:formatCode>
                <c:ptCount val="11"/>
                <c:pt idx="0">
                  <c:v>17</c:v>
                </c:pt>
                <c:pt idx="1">
                  <c:v>11</c:v>
                </c:pt>
                <c:pt idx="2">
                  <c:v>3</c:v>
                </c:pt>
                <c:pt idx="3">
                  <c:v>4</c:v>
                </c:pt>
                <c:pt idx="4">
                  <c:v>2</c:v>
                </c:pt>
                <c:pt idx="5">
                  <c:v>2</c:v>
                </c:pt>
                <c:pt idx="6">
                  <c:v>2</c:v>
                </c:pt>
                <c:pt idx="7">
                  <c:v>1</c:v>
                </c:pt>
                <c:pt idx="8">
                  <c:v>1</c:v>
                </c:pt>
                <c:pt idx="9">
                  <c:v>5</c:v>
                </c:pt>
                <c:pt idx="10">
                  <c:v>7</c:v>
                </c:pt>
              </c:numCache>
            </c:numRef>
          </c:val>
          <c:extLst>
            <c:ext xmlns:c16="http://schemas.microsoft.com/office/drawing/2014/chart" uri="{C3380CC4-5D6E-409C-BE32-E72D297353CC}">
              <c16:uniqueId val="{0000001A-6BF5-4EFD-8AFC-F4E16B022119}"/>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0000449943757"/>
          <c:y val="8.1745141443757122E-2"/>
          <c:w val="0.40713676245014829"/>
          <c:h val="0.80860751331227554"/>
        </c:manualLayout>
      </c:layout>
      <c:overlay val="0"/>
      <c:txPr>
        <a:bodyPr/>
        <a:lstStyle/>
        <a:p>
          <a:pPr>
            <a:defRPr sz="1400">
              <a:solidFill>
                <a:schemeClr val="tx2"/>
              </a:solidFill>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Phoenix Australia Training Manual Theme">
  <a:themeElements>
    <a:clrScheme name="Phoenix Australia Colours">
      <a:dk1>
        <a:srgbClr val="3E3E3F"/>
      </a:dk1>
      <a:lt1>
        <a:sysClr val="window" lastClr="FFFFFF"/>
      </a:lt1>
      <a:dk2>
        <a:srgbClr val="196281"/>
      </a:dk2>
      <a:lt2>
        <a:srgbClr val="FFFFFF"/>
      </a:lt2>
      <a:accent1>
        <a:srgbClr val="196281"/>
      </a:accent1>
      <a:accent2>
        <a:srgbClr val="63BFB5"/>
      </a:accent2>
      <a:accent3>
        <a:srgbClr val="F4C204"/>
      </a:accent3>
      <a:accent4>
        <a:srgbClr val="C9321F"/>
      </a:accent4>
      <a:accent5>
        <a:srgbClr val="6F6F6E"/>
      </a:accent5>
      <a:accent6>
        <a:srgbClr val="1371A9"/>
      </a:accent6>
      <a:hlink>
        <a:srgbClr val="1371A9"/>
      </a:hlink>
      <a:folHlink>
        <a:srgbClr val="6F6F6E"/>
      </a:folHlink>
    </a:clrScheme>
    <a:fontScheme name="Phoenix Australi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214C54A8CE084CA3DABFAA58BDD0D9" ma:contentTypeVersion="13" ma:contentTypeDescription="Create a new document." ma:contentTypeScope="" ma:versionID="bb85a64181cc4b2891684dc42a7d1db9">
  <xsd:schema xmlns:xsd="http://www.w3.org/2001/XMLSchema" xmlns:xs="http://www.w3.org/2001/XMLSchema" xmlns:p="http://schemas.microsoft.com/office/2006/metadata/properties" xmlns:ns3="01da5c00-7397-4080-8181-f9c8a4d82501" xmlns:ns4="2cddc300-bffc-4cf6-a25e-6a6b230f679a" targetNamespace="http://schemas.microsoft.com/office/2006/metadata/properties" ma:root="true" ma:fieldsID="5d79e5ba85c1bb1a9160e0b3f196176a" ns3:_="" ns4:_="">
    <xsd:import namespace="01da5c00-7397-4080-8181-f9c8a4d82501"/>
    <xsd:import namespace="2cddc300-bffc-4cf6-a25e-6a6b230f679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a5c00-7397-4080-8181-f9c8a4d82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ddc300-bffc-4cf6-a25e-6a6b230f67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8362A-BB9E-41AE-8BDC-F9E98F1C1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a5c00-7397-4080-8181-f9c8a4d82501"/>
    <ds:schemaRef ds:uri="2cddc300-bffc-4cf6-a25e-6a6b230f6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F8AD6B-5C10-4EB3-BE0D-587A31413F19}">
  <ds:schemaRefs>
    <ds:schemaRef ds:uri="2cddc300-bffc-4cf6-a25e-6a6b230f679a"/>
    <ds:schemaRef ds:uri="http://purl.org/dc/term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01da5c00-7397-4080-8181-f9c8a4d82501"/>
    <ds:schemaRef ds:uri="http://www.w3.org/XML/1998/namespace"/>
  </ds:schemaRefs>
</ds:datastoreItem>
</file>

<file path=customXml/itemProps3.xml><?xml version="1.0" encoding="utf-8"?>
<ds:datastoreItem xmlns:ds="http://schemas.openxmlformats.org/officeDocument/2006/customXml" ds:itemID="{61946064-3FF4-4C47-9159-D01F326C4700}">
  <ds:schemaRefs>
    <ds:schemaRef ds:uri="http://schemas.microsoft.com/sharepoint/v3/contenttype/forms"/>
  </ds:schemaRefs>
</ds:datastoreItem>
</file>

<file path=customXml/itemProps4.xml><?xml version="1.0" encoding="utf-8"?>
<ds:datastoreItem xmlns:ds="http://schemas.openxmlformats.org/officeDocument/2006/customXml" ds:itemID="{442544BE-0F09-4061-AD49-9B7F28BF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Report</Template>
  <TotalTime>1</TotalTime>
  <Pages>65</Pages>
  <Words>41006</Words>
  <Characters>233739</Characters>
  <Application>Microsoft Office Word</Application>
  <DocSecurity>4</DocSecurity>
  <Lines>1947</Lines>
  <Paragraphs>548</Paragraphs>
  <ScaleCrop>false</ScaleCrop>
  <HeadingPairs>
    <vt:vector size="2" baseType="variant">
      <vt:variant>
        <vt:lpstr>Title</vt:lpstr>
      </vt:variant>
      <vt:variant>
        <vt:i4>1</vt:i4>
      </vt:variant>
    </vt:vector>
  </HeadingPairs>
  <TitlesOfParts>
    <vt:vector size="1" baseType="lpstr">
      <vt:lpstr/>
    </vt:vector>
  </TitlesOfParts>
  <Company>MMI</Company>
  <LinksUpToDate>false</LinksUpToDate>
  <CharactersWithSpaces>274197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Humphries</dc:creator>
  <cp:keywords/>
  <dc:description/>
  <cp:lastModifiedBy>Thurbon, Teresa</cp:lastModifiedBy>
  <cp:revision>2</cp:revision>
  <cp:lastPrinted>2015-07-27T03:26:00Z</cp:lastPrinted>
  <dcterms:created xsi:type="dcterms:W3CDTF">2023-05-08T23:36:00Z</dcterms:created>
  <dcterms:modified xsi:type="dcterms:W3CDTF">2023-05-08T23:36:00Z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0x01010092214C54A8CE084CA3DABFAA58BDD0D9</vt:lpwstr>
  </property>
</Properties>
</file>