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5C92" w14:textId="69867595" w:rsidR="001A70A1" w:rsidRDefault="002441D7" w:rsidP="001A70A1">
      <w:pPr>
        <w:tabs>
          <w:tab w:val="num" w:pos="2368"/>
          <w:tab w:val="num" w:pos="2793"/>
        </w:tabs>
        <w:ind w:left="1800" w:hanging="1800"/>
        <w:jc w:val="center"/>
        <w:rPr>
          <w:rFonts w:ascii="Open Sans" w:hAnsi="Open Sans" w:cs="Open Sans"/>
          <w:sz w:val="22"/>
          <w:szCs w:val="22"/>
        </w:rPr>
      </w:pPr>
      <w:r w:rsidRPr="002441D7">
        <w:rPr>
          <w:rFonts w:ascii="Open Sans" w:hAnsi="Open Sans" w:cs="Open Sans"/>
          <w:noProof/>
          <w:sz w:val="22"/>
          <w:szCs w:val="22"/>
        </w:rPr>
        <w:drawing>
          <wp:anchor distT="0" distB="0" distL="114300" distR="114300" simplePos="0" relativeHeight="251658240" behindDoc="1" locked="0" layoutInCell="1" allowOverlap="1" wp14:anchorId="4B5AA158" wp14:editId="6FED5A0F">
            <wp:simplePos x="0" y="0"/>
            <wp:positionH relativeFrom="margin">
              <wp:align>right</wp:align>
            </wp:positionH>
            <wp:positionV relativeFrom="paragraph">
              <wp:posOffset>0</wp:posOffset>
            </wp:positionV>
            <wp:extent cx="7560945" cy="10686415"/>
            <wp:effectExtent l="0" t="0" r="0" b="635"/>
            <wp:wrapNone/>
            <wp:docPr id="1" name="Picture 1" descr="Australian Government crest, Department of Veterans' Affairs branding. Community Nursing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Department of Veterans' Affairs branding. Community Nursing bran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E6" w:rsidRPr="00CA683F">
        <w:rPr>
          <w:rFonts w:ascii="Open Sans" w:hAnsi="Open Sans" w:cs="Open Sans"/>
          <w:sz w:val="22"/>
          <w:szCs w:val="22"/>
        </w:rPr>
        <w:t xml:space="preserve"> </w:t>
      </w:r>
    </w:p>
    <w:p w14:paraId="21A5AED4" w14:textId="0DB82782" w:rsidR="002441D7" w:rsidRDefault="002441D7" w:rsidP="001A70A1">
      <w:pPr>
        <w:tabs>
          <w:tab w:val="num" w:pos="2368"/>
          <w:tab w:val="num" w:pos="2793"/>
        </w:tabs>
        <w:ind w:left="1800" w:hanging="1800"/>
        <w:jc w:val="center"/>
        <w:rPr>
          <w:rFonts w:ascii="Open Sans" w:hAnsi="Open Sans" w:cs="Open Sans"/>
          <w:sz w:val="22"/>
          <w:szCs w:val="22"/>
        </w:rPr>
      </w:pPr>
    </w:p>
    <w:p w14:paraId="6CD04C70" w14:textId="73DE374C" w:rsidR="002441D7" w:rsidRDefault="002441D7" w:rsidP="001A70A1">
      <w:pPr>
        <w:tabs>
          <w:tab w:val="num" w:pos="2368"/>
          <w:tab w:val="num" w:pos="2793"/>
        </w:tabs>
        <w:ind w:left="1800" w:hanging="1800"/>
        <w:jc w:val="center"/>
        <w:rPr>
          <w:rFonts w:ascii="Open Sans" w:hAnsi="Open Sans" w:cs="Open Sans"/>
          <w:sz w:val="22"/>
          <w:szCs w:val="22"/>
        </w:rPr>
      </w:pPr>
    </w:p>
    <w:p w14:paraId="2EFC5FCA" w14:textId="594C48DA" w:rsidR="002441D7" w:rsidRDefault="002441D7" w:rsidP="001A70A1">
      <w:pPr>
        <w:tabs>
          <w:tab w:val="num" w:pos="2368"/>
          <w:tab w:val="num" w:pos="2793"/>
        </w:tabs>
        <w:ind w:left="1800" w:hanging="1800"/>
        <w:jc w:val="center"/>
        <w:rPr>
          <w:rFonts w:ascii="Open Sans" w:hAnsi="Open Sans" w:cs="Open Sans"/>
          <w:sz w:val="22"/>
          <w:szCs w:val="22"/>
        </w:rPr>
      </w:pPr>
    </w:p>
    <w:p w14:paraId="5E93C89B" w14:textId="1B1610D0" w:rsidR="002441D7" w:rsidRDefault="002441D7" w:rsidP="001A70A1">
      <w:pPr>
        <w:tabs>
          <w:tab w:val="num" w:pos="2368"/>
          <w:tab w:val="num" w:pos="2793"/>
        </w:tabs>
        <w:ind w:left="1800" w:hanging="1800"/>
        <w:jc w:val="center"/>
        <w:rPr>
          <w:rFonts w:ascii="Open Sans" w:hAnsi="Open Sans" w:cs="Open Sans"/>
          <w:sz w:val="22"/>
          <w:szCs w:val="22"/>
        </w:rPr>
      </w:pPr>
    </w:p>
    <w:p w14:paraId="388FC3F2" w14:textId="12659AFD" w:rsidR="002441D7" w:rsidRDefault="002441D7" w:rsidP="001A70A1">
      <w:pPr>
        <w:tabs>
          <w:tab w:val="num" w:pos="2368"/>
          <w:tab w:val="num" w:pos="2793"/>
        </w:tabs>
        <w:ind w:left="1800" w:hanging="1800"/>
        <w:jc w:val="center"/>
        <w:rPr>
          <w:rFonts w:ascii="Open Sans" w:hAnsi="Open Sans" w:cs="Open Sans"/>
          <w:sz w:val="22"/>
          <w:szCs w:val="22"/>
        </w:rPr>
      </w:pPr>
    </w:p>
    <w:p w14:paraId="3E34F3B3" w14:textId="578871D8" w:rsidR="002441D7" w:rsidRDefault="002441D7" w:rsidP="001A70A1">
      <w:pPr>
        <w:tabs>
          <w:tab w:val="num" w:pos="2368"/>
          <w:tab w:val="num" w:pos="2793"/>
        </w:tabs>
        <w:ind w:left="1800" w:hanging="1800"/>
        <w:jc w:val="center"/>
        <w:rPr>
          <w:rFonts w:ascii="Open Sans" w:hAnsi="Open Sans" w:cs="Open Sans"/>
          <w:sz w:val="22"/>
          <w:szCs w:val="22"/>
        </w:rPr>
      </w:pPr>
    </w:p>
    <w:p w14:paraId="28844AEE" w14:textId="3707C727" w:rsidR="002441D7" w:rsidRDefault="002441D7" w:rsidP="001A70A1">
      <w:pPr>
        <w:tabs>
          <w:tab w:val="num" w:pos="2368"/>
          <w:tab w:val="num" w:pos="2793"/>
        </w:tabs>
        <w:ind w:left="1800" w:hanging="1800"/>
        <w:jc w:val="center"/>
        <w:rPr>
          <w:rFonts w:ascii="Open Sans" w:hAnsi="Open Sans" w:cs="Open Sans"/>
          <w:sz w:val="22"/>
          <w:szCs w:val="22"/>
        </w:rPr>
      </w:pPr>
    </w:p>
    <w:p w14:paraId="406FEDDF" w14:textId="374687A2" w:rsidR="002441D7" w:rsidRDefault="002441D7" w:rsidP="001A70A1">
      <w:pPr>
        <w:tabs>
          <w:tab w:val="num" w:pos="2368"/>
          <w:tab w:val="num" w:pos="2793"/>
        </w:tabs>
        <w:ind w:left="1800" w:hanging="1800"/>
        <w:jc w:val="center"/>
        <w:rPr>
          <w:rFonts w:ascii="Open Sans" w:hAnsi="Open Sans" w:cs="Open Sans"/>
          <w:sz w:val="22"/>
          <w:szCs w:val="22"/>
        </w:rPr>
      </w:pPr>
    </w:p>
    <w:p w14:paraId="27CE1D4E" w14:textId="180CCEF3" w:rsidR="002441D7" w:rsidRDefault="002441D7" w:rsidP="001A70A1">
      <w:pPr>
        <w:tabs>
          <w:tab w:val="num" w:pos="2368"/>
          <w:tab w:val="num" w:pos="2793"/>
        </w:tabs>
        <w:ind w:left="1800" w:hanging="1800"/>
        <w:jc w:val="center"/>
        <w:rPr>
          <w:rFonts w:ascii="Open Sans" w:hAnsi="Open Sans" w:cs="Open Sans"/>
          <w:sz w:val="22"/>
          <w:szCs w:val="22"/>
        </w:rPr>
      </w:pPr>
    </w:p>
    <w:p w14:paraId="3E6BEE0F" w14:textId="6A66A691" w:rsidR="002441D7" w:rsidRDefault="002441D7" w:rsidP="001A70A1">
      <w:pPr>
        <w:tabs>
          <w:tab w:val="num" w:pos="2368"/>
          <w:tab w:val="num" w:pos="2793"/>
        </w:tabs>
        <w:ind w:left="1800" w:hanging="1800"/>
        <w:jc w:val="center"/>
        <w:rPr>
          <w:rFonts w:ascii="Open Sans" w:hAnsi="Open Sans" w:cs="Open Sans"/>
          <w:sz w:val="22"/>
          <w:szCs w:val="22"/>
        </w:rPr>
      </w:pPr>
    </w:p>
    <w:p w14:paraId="26A11D9A" w14:textId="0127350F" w:rsidR="0023084C" w:rsidRDefault="0023084C" w:rsidP="002441D7">
      <w:pPr>
        <w:tabs>
          <w:tab w:val="num" w:pos="2368"/>
          <w:tab w:val="num" w:pos="2793"/>
        </w:tabs>
        <w:ind w:left="1800" w:right="992" w:hanging="1800"/>
        <w:jc w:val="right"/>
        <w:rPr>
          <w:rFonts w:ascii="Rockwell" w:hAnsi="Rockwell" w:cs="Open Sans"/>
          <w:b/>
          <w:color w:val="1A3056"/>
          <w:sz w:val="72"/>
          <w:szCs w:val="22"/>
        </w:rPr>
      </w:pPr>
    </w:p>
    <w:p w14:paraId="3D81A0B2" w14:textId="7F10F3BF" w:rsidR="00631BE1" w:rsidRDefault="00631BE1" w:rsidP="002441D7">
      <w:pPr>
        <w:tabs>
          <w:tab w:val="num" w:pos="2368"/>
          <w:tab w:val="num" w:pos="2793"/>
        </w:tabs>
        <w:ind w:left="1800" w:right="992" w:hanging="1800"/>
        <w:jc w:val="right"/>
        <w:rPr>
          <w:rFonts w:ascii="Rockwell" w:hAnsi="Rockwell" w:cs="Open Sans"/>
          <w:b/>
          <w:color w:val="1A3056"/>
          <w:sz w:val="72"/>
          <w:szCs w:val="22"/>
        </w:rPr>
      </w:pPr>
      <w:r w:rsidRPr="00631BE1">
        <w:rPr>
          <w:rFonts w:ascii="Rockwell" w:hAnsi="Rockwell" w:cs="Open Sans"/>
          <w:b/>
          <w:noProof/>
          <w:color w:val="1A3056"/>
          <w:sz w:val="64"/>
          <w:szCs w:val="64"/>
        </w:rPr>
        <mc:AlternateContent>
          <mc:Choice Requires="wps">
            <w:drawing>
              <wp:anchor distT="45720" distB="45720" distL="114300" distR="114300" simplePos="0" relativeHeight="251661312" behindDoc="0" locked="0" layoutInCell="1" allowOverlap="1" wp14:anchorId="3717BB14" wp14:editId="69385BEC">
                <wp:simplePos x="0" y="0"/>
                <wp:positionH relativeFrom="column">
                  <wp:posOffset>2306235</wp:posOffset>
                </wp:positionH>
                <wp:positionV relativeFrom="paragraph">
                  <wp:posOffset>468241</wp:posOffset>
                </wp:positionV>
                <wp:extent cx="4739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404620"/>
                        </a:xfrm>
                        <a:prstGeom prst="rect">
                          <a:avLst/>
                        </a:prstGeom>
                        <a:noFill/>
                        <a:ln w="9525">
                          <a:noFill/>
                          <a:miter lim="800000"/>
                          <a:headEnd/>
                          <a:tailEnd/>
                        </a:ln>
                      </wps:spPr>
                      <wps:txbx>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7BB14" id="_x0000_t202" coordsize="21600,21600" o:spt="202" path="m,l,21600r21600,l21600,xe">
                <v:stroke joinstyle="miter"/>
                <v:path gradientshapeok="t" o:connecttype="rect"/>
              </v:shapetype>
              <v:shape id="Text Box 2" o:spid="_x0000_s1026" type="#_x0000_t202" style="position:absolute;left:0;text-align:left;margin-left:181.6pt;margin-top:36.85pt;width:37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Q+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" filled="f" stroked="f">
                <v:textbox style="mso-fit-shape-to-text:t">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v:textbox>
                <w10:wrap type="square"/>
              </v:shape>
            </w:pict>
          </mc:Fallback>
        </mc:AlternateContent>
      </w:r>
    </w:p>
    <w:p w14:paraId="382705FD" w14:textId="6DEB93B7" w:rsidR="002441D7" w:rsidRPr="00631BE1" w:rsidRDefault="002441D7" w:rsidP="002441D7">
      <w:pPr>
        <w:tabs>
          <w:tab w:val="num" w:pos="2368"/>
          <w:tab w:val="num" w:pos="2793"/>
        </w:tabs>
        <w:ind w:left="1800" w:right="992" w:hanging="1800"/>
        <w:jc w:val="right"/>
        <w:rPr>
          <w:rFonts w:ascii="Rockwell" w:hAnsi="Rockwell" w:cs="Open Sans"/>
          <w:b/>
          <w:color w:val="1A3056"/>
          <w:sz w:val="64"/>
          <w:szCs w:val="64"/>
        </w:rPr>
      </w:pPr>
    </w:p>
    <w:p w14:paraId="0A4651F2" w14:textId="5215B4F2" w:rsidR="002441D7" w:rsidRPr="00631BE1" w:rsidRDefault="00EB3767" w:rsidP="002441D7">
      <w:pPr>
        <w:tabs>
          <w:tab w:val="num" w:pos="2368"/>
          <w:tab w:val="num" w:pos="2793"/>
        </w:tabs>
        <w:ind w:left="1800" w:right="1134" w:hanging="1800"/>
        <w:jc w:val="right"/>
        <w:rPr>
          <w:rFonts w:ascii="Rockwell" w:hAnsi="Rockwell" w:cs="Open Sans"/>
          <w:b/>
          <w:color w:val="1A3056"/>
          <w:sz w:val="64"/>
          <w:szCs w:val="64"/>
        </w:rPr>
        <w:sectPr w:rsidR="002441D7" w:rsidRPr="00631BE1" w:rsidSect="0023084C">
          <w:footerReference w:type="even" r:id="rId12"/>
          <w:footerReference w:type="default" r:id="rId13"/>
          <w:pgSz w:w="11907" w:h="16840" w:code="9"/>
          <w:pgMar w:top="0" w:right="0" w:bottom="0" w:left="0" w:header="680" w:footer="340" w:gutter="0"/>
          <w:cols w:space="720"/>
          <w:titlePg/>
          <w:docGrid w:linePitch="272"/>
        </w:sectPr>
      </w:pPr>
      <w:r w:rsidRPr="00EB3767">
        <w:rPr>
          <w:rFonts w:ascii="Open Sans" w:hAnsi="Open Sans" w:cs="Open Sans"/>
          <w:noProof/>
          <w:sz w:val="22"/>
          <w:szCs w:val="22"/>
        </w:rPr>
        <mc:AlternateContent>
          <mc:Choice Requires="wps">
            <w:drawing>
              <wp:anchor distT="45720" distB="45720" distL="114300" distR="114300" simplePos="0" relativeHeight="251663360" behindDoc="0" locked="0" layoutInCell="1" allowOverlap="1" wp14:anchorId="243420EB" wp14:editId="14ABA899">
                <wp:simplePos x="0" y="0"/>
                <wp:positionH relativeFrom="column">
                  <wp:posOffset>3789045</wp:posOffset>
                </wp:positionH>
                <wp:positionV relativeFrom="paragraph">
                  <wp:posOffset>891540</wp:posOffset>
                </wp:positionV>
                <wp:extent cx="3196590" cy="2450465"/>
                <wp:effectExtent l="0" t="0" r="381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450465"/>
                        </a:xfrm>
                        <a:prstGeom prst="rect">
                          <a:avLst/>
                        </a:prstGeom>
                        <a:solidFill>
                          <a:srgbClr val="FFFFFF"/>
                        </a:solidFill>
                        <a:ln w="9525">
                          <a:noFill/>
                          <a:miter lim="800000"/>
                          <a:headEnd/>
                          <a:tailEnd/>
                        </a:ln>
                      </wps:spPr>
                      <wps:txbx>
                        <w:txbxContent>
                          <w:p w14:paraId="01219F67" w14:textId="2672740E"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9D084C">
                              <w:rPr>
                                <w:rFonts w:ascii="Calibri" w:hAnsi="Calibri" w:cs="Calibri"/>
                                <w:color w:val="767171" w:themeColor="background2" w:themeShade="80"/>
                                <w:sz w:val="40"/>
                              </w:rPr>
                              <w:t>July</w:t>
                            </w:r>
                            <w:r w:rsidR="009D084C"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4E5F2F43"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802B0">
                              <w:rPr>
                                <w:rFonts w:ascii="Calibri" w:hAnsi="Calibri" w:cs="Calibri"/>
                                <w:color w:val="767171" w:themeColor="background2" w:themeShade="80"/>
                                <w:sz w:val="30"/>
                                <w:szCs w:val="30"/>
                              </w:rPr>
                              <w:t xml:space="preserve">one temporary provision in place to </w:t>
                            </w:r>
                            <w:r w:rsidR="00F27693">
                              <w:rPr>
                                <w:rFonts w:ascii="Calibri" w:hAnsi="Calibri" w:cs="Calibri"/>
                                <w:color w:val="767171" w:themeColor="background2" w:themeShade="80"/>
                                <w:sz w:val="30"/>
                                <w:szCs w:val="30"/>
                              </w:rPr>
                              <w:br/>
                            </w:r>
                            <w:r w:rsidR="00E802B0">
                              <w:rPr>
                                <w:rFonts w:ascii="Calibri" w:hAnsi="Calibri" w:cs="Calibri"/>
                                <w:color w:val="767171" w:themeColor="background2" w:themeShade="80"/>
                                <w:sz w:val="30"/>
                                <w:szCs w:val="30"/>
                              </w:rPr>
                              <w:t xml:space="preserve">30 June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20EB" id="_x0000_s1027" type="#_x0000_t202" style="position:absolute;left:0;text-align:left;margin-left:298.35pt;margin-top:70.2pt;width:251.7pt;height:19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" stroked="f">
                <v:textbox>
                  <w:txbxContent>
                    <w:p w14:paraId="01219F67" w14:textId="2672740E"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9D084C">
                        <w:rPr>
                          <w:rFonts w:ascii="Calibri" w:hAnsi="Calibri" w:cs="Calibri"/>
                          <w:color w:val="767171" w:themeColor="background2" w:themeShade="80"/>
                          <w:sz w:val="40"/>
                        </w:rPr>
                        <w:t>July</w:t>
                      </w:r>
                      <w:r w:rsidR="009D084C"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4E5F2F43"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802B0">
                        <w:rPr>
                          <w:rFonts w:ascii="Calibri" w:hAnsi="Calibri" w:cs="Calibri"/>
                          <w:color w:val="767171" w:themeColor="background2" w:themeShade="80"/>
                          <w:sz w:val="30"/>
                          <w:szCs w:val="30"/>
                        </w:rPr>
                        <w:t xml:space="preserve">one temporary provision in place to </w:t>
                      </w:r>
                      <w:r w:rsidR="00F27693">
                        <w:rPr>
                          <w:rFonts w:ascii="Calibri" w:hAnsi="Calibri" w:cs="Calibri"/>
                          <w:color w:val="767171" w:themeColor="background2" w:themeShade="80"/>
                          <w:sz w:val="30"/>
                          <w:szCs w:val="30"/>
                        </w:rPr>
                        <w:br/>
                      </w:r>
                      <w:r w:rsidR="00E802B0">
                        <w:rPr>
                          <w:rFonts w:ascii="Calibri" w:hAnsi="Calibri" w:cs="Calibri"/>
                          <w:color w:val="767171" w:themeColor="background2" w:themeShade="80"/>
                          <w:sz w:val="30"/>
                          <w:szCs w:val="30"/>
                        </w:rPr>
                        <w:t xml:space="preserve">30 June 2026. </w:t>
                      </w:r>
                    </w:p>
                  </w:txbxContent>
                </v:textbox>
                <w10:wrap type="square"/>
              </v:shape>
            </w:pict>
          </mc:Fallback>
        </mc:AlternateContent>
      </w:r>
      <w:r>
        <w:rPr>
          <w:rFonts w:ascii="Rockwell" w:hAnsi="Rockwell" w:cs="Open Sans"/>
          <w:b/>
          <w:noProof/>
          <w:color w:val="1A3056"/>
          <w:sz w:val="64"/>
          <w:szCs w:val="64"/>
        </w:rPr>
        <mc:AlternateContent>
          <mc:Choice Requires="wps">
            <w:drawing>
              <wp:anchor distT="0" distB="0" distL="114300" distR="114300" simplePos="0" relativeHeight="251659264" behindDoc="0" locked="0" layoutInCell="1" allowOverlap="1" wp14:anchorId="54DE7679" wp14:editId="7FA4F565">
                <wp:simplePos x="0" y="0"/>
                <wp:positionH relativeFrom="column">
                  <wp:posOffset>3288324</wp:posOffset>
                </wp:positionH>
                <wp:positionV relativeFrom="paragraph">
                  <wp:posOffset>546129</wp:posOffset>
                </wp:positionV>
                <wp:extent cx="3671248" cy="0"/>
                <wp:effectExtent l="0" t="19050" r="2476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71248" cy="0"/>
                        </a:xfrm>
                        <a:prstGeom prst="line">
                          <a:avLst/>
                        </a:prstGeom>
                        <a:ln w="38100">
                          <a:solidFill>
                            <a:srgbClr val="1A30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5D4DA"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43pt" to="54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" strokecolor="#1a3056" strokeweight="3pt">
                <v:stroke joinstyle="miter"/>
              </v:line>
            </w:pict>
          </mc:Fallback>
        </mc:AlternateContent>
      </w:r>
      <w:r w:rsidR="002441D7" w:rsidRPr="00631BE1">
        <w:rPr>
          <w:rFonts w:ascii="Rockwell" w:hAnsi="Rockwell" w:cs="Open Sans"/>
          <w:b/>
          <w:color w:val="1A3056"/>
          <w:sz w:val="64"/>
          <w:szCs w:val="64"/>
        </w:rPr>
        <w:t xml:space="preserve"> </w:t>
      </w:r>
    </w:p>
    <w:p w14:paraId="3B68B213" w14:textId="28B2F176" w:rsidR="00790B16" w:rsidRPr="000C1E70" w:rsidRDefault="00317499" w:rsidP="001A70A1">
      <w:pPr>
        <w:tabs>
          <w:tab w:val="left" w:pos="3098"/>
        </w:tabs>
        <w:rPr>
          <w:rFonts w:ascii="Open Sans" w:hAnsi="Open Sans" w:cs="Open Sans"/>
          <w:b/>
          <w:sz w:val="28"/>
          <w:szCs w:val="22"/>
        </w:rPr>
      </w:pPr>
      <w:r w:rsidRPr="00CA683F">
        <w:rPr>
          <w:rFonts w:ascii="Open Sans" w:hAnsi="Open Sans" w:cs="Open Sans"/>
          <w:sz w:val="22"/>
          <w:szCs w:val="22"/>
        </w:rPr>
        <w:lastRenderedPageBreak/>
        <w:tab/>
      </w:r>
      <w:r w:rsidR="000C1E70" w:rsidRPr="000C1E70">
        <w:rPr>
          <w:rFonts w:ascii="Open Sans" w:hAnsi="Open Sans" w:cs="Open Sans"/>
          <w:b/>
          <w:sz w:val="28"/>
          <w:szCs w:val="22"/>
        </w:rPr>
        <w:t xml:space="preserve">Table of </w:t>
      </w:r>
      <w:r w:rsidR="00790B16" w:rsidRPr="000C1E70">
        <w:rPr>
          <w:rFonts w:ascii="Open Sans" w:hAnsi="Open Sans" w:cs="Open Sans"/>
          <w:b/>
          <w:sz w:val="28"/>
          <w:szCs w:val="22"/>
        </w:rPr>
        <w:t>Contents</w:t>
      </w:r>
      <w:r w:rsidR="005B72D0" w:rsidRPr="000C1E70">
        <w:rPr>
          <w:rFonts w:ascii="Open Sans" w:hAnsi="Open Sans" w:cs="Open Sans"/>
          <w:b/>
          <w:sz w:val="28"/>
          <w:szCs w:val="22"/>
        </w:rPr>
        <w:t xml:space="preserve"> </w:t>
      </w:r>
    </w:p>
    <w:p w14:paraId="67E7EDD6" w14:textId="63485798" w:rsidR="00445603" w:rsidRDefault="00790B16">
      <w:pPr>
        <w:pStyle w:val="TOC1"/>
        <w:rPr>
          <w:rFonts w:asciiTheme="minorHAnsi" w:eastAsiaTheme="minorEastAsia" w:hAnsiTheme="minorHAnsi" w:cstheme="minorBidi"/>
          <w:i w:val="0"/>
          <w:kern w:val="2"/>
          <w14:ligatures w14:val="standardContextual"/>
        </w:rPr>
      </w:pPr>
      <w:r w:rsidRPr="00896D93">
        <w:rPr>
          <w:smallCaps/>
        </w:rPr>
        <w:fldChar w:fldCharType="begin"/>
      </w:r>
      <w:r w:rsidRPr="00896D93">
        <w:rPr>
          <w:smallCaps/>
        </w:rPr>
        <w:instrText xml:space="preserve"> TOC \o "1-3" \h \z \u </w:instrText>
      </w:r>
      <w:r w:rsidRPr="00896D93">
        <w:rPr>
          <w:smallCaps/>
        </w:rPr>
        <w:fldChar w:fldCharType="separate"/>
      </w:r>
      <w:hyperlink w:anchor="_Toc200526468" w:history="1">
        <w:r w:rsidR="00445603" w:rsidRPr="00A05625">
          <w:rPr>
            <w:rStyle w:val="Hyperlink"/>
            <w:rFonts w:ascii="Open Sans" w:hAnsi="Open Sans" w:cs="Open Sans"/>
            <w:b/>
            <w:bCs/>
          </w:rPr>
          <w:t>1</w:t>
        </w:r>
        <w:r w:rsidR="00445603">
          <w:rPr>
            <w:rFonts w:asciiTheme="minorHAnsi" w:eastAsiaTheme="minorEastAsia" w:hAnsiTheme="minorHAnsi" w:cstheme="minorBidi"/>
            <w:i w:val="0"/>
            <w:kern w:val="2"/>
            <w14:ligatures w14:val="standardContextual"/>
          </w:rPr>
          <w:tab/>
        </w:r>
        <w:r w:rsidR="00445603" w:rsidRPr="00A05625">
          <w:rPr>
            <w:rStyle w:val="Hyperlink"/>
            <w:rFonts w:ascii="Open Sans" w:hAnsi="Open Sans" w:cs="Open Sans"/>
            <w:b/>
            <w:bCs/>
          </w:rPr>
          <w:t>Introduction</w:t>
        </w:r>
        <w:r w:rsidR="00445603">
          <w:rPr>
            <w:webHidden/>
          </w:rPr>
          <w:tab/>
        </w:r>
        <w:r w:rsidR="00445603">
          <w:rPr>
            <w:webHidden/>
          </w:rPr>
          <w:fldChar w:fldCharType="begin"/>
        </w:r>
        <w:r w:rsidR="00445603">
          <w:rPr>
            <w:webHidden/>
          </w:rPr>
          <w:instrText xml:space="preserve"> PAGEREF _Toc200526468 \h </w:instrText>
        </w:r>
        <w:r w:rsidR="00445603">
          <w:rPr>
            <w:webHidden/>
          </w:rPr>
        </w:r>
        <w:r w:rsidR="00445603">
          <w:rPr>
            <w:webHidden/>
          </w:rPr>
          <w:fldChar w:fldCharType="separate"/>
        </w:r>
        <w:r w:rsidR="00860476">
          <w:rPr>
            <w:webHidden/>
          </w:rPr>
          <w:t>6</w:t>
        </w:r>
        <w:r w:rsidR="00445603">
          <w:rPr>
            <w:webHidden/>
          </w:rPr>
          <w:fldChar w:fldCharType="end"/>
        </w:r>
      </w:hyperlink>
    </w:p>
    <w:p w14:paraId="479C0CE6" w14:textId="3F65AFE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69"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SERVICES AND PAYMENTS</w:t>
        </w:r>
        <w:r>
          <w:rPr>
            <w:noProof/>
            <w:webHidden/>
          </w:rPr>
          <w:tab/>
        </w:r>
        <w:r>
          <w:rPr>
            <w:noProof/>
            <w:webHidden/>
          </w:rPr>
          <w:fldChar w:fldCharType="begin"/>
        </w:r>
        <w:r>
          <w:rPr>
            <w:noProof/>
            <w:webHidden/>
          </w:rPr>
          <w:instrText xml:space="preserve"> PAGEREF _Toc200526469 \h </w:instrText>
        </w:r>
        <w:r>
          <w:rPr>
            <w:noProof/>
            <w:webHidden/>
          </w:rPr>
        </w:r>
        <w:r>
          <w:rPr>
            <w:noProof/>
            <w:webHidden/>
          </w:rPr>
          <w:fldChar w:fldCharType="separate"/>
        </w:r>
        <w:r w:rsidR="00860476">
          <w:rPr>
            <w:noProof/>
            <w:webHidden/>
          </w:rPr>
          <w:t>7</w:t>
        </w:r>
        <w:r>
          <w:rPr>
            <w:noProof/>
            <w:webHidden/>
          </w:rPr>
          <w:fldChar w:fldCharType="end"/>
        </w:r>
      </w:hyperlink>
    </w:p>
    <w:p w14:paraId="48A7AB72" w14:textId="5628BC88"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70" w:history="1">
        <w:r w:rsidRPr="00A05625">
          <w:rPr>
            <w:rStyle w:val="Hyperlink"/>
          </w:rPr>
          <w:t>1.1.1</w:t>
        </w:r>
        <w:r>
          <w:rPr>
            <w:rFonts w:asciiTheme="minorHAnsi" w:eastAsiaTheme="minorEastAsia" w:hAnsiTheme="minorHAnsi" w:cstheme="minorBidi"/>
            <w:kern w:val="2"/>
            <w:sz w:val="24"/>
            <w:szCs w:val="24"/>
            <w:lang w:val="en-AU"/>
            <w14:ligatures w14:val="standardContextual"/>
          </w:rPr>
          <w:tab/>
        </w:r>
        <w:r w:rsidRPr="00A05625">
          <w:rPr>
            <w:rStyle w:val="Hyperlink"/>
          </w:rPr>
          <w:t>Sustainability Payments</w:t>
        </w:r>
        <w:r>
          <w:rPr>
            <w:webHidden/>
          </w:rPr>
          <w:tab/>
        </w:r>
        <w:r>
          <w:rPr>
            <w:webHidden/>
          </w:rPr>
          <w:fldChar w:fldCharType="begin"/>
        </w:r>
        <w:r>
          <w:rPr>
            <w:webHidden/>
          </w:rPr>
          <w:instrText xml:space="preserve"> PAGEREF _Toc200526470 \h </w:instrText>
        </w:r>
        <w:r>
          <w:rPr>
            <w:webHidden/>
          </w:rPr>
        </w:r>
        <w:r>
          <w:rPr>
            <w:webHidden/>
          </w:rPr>
          <w:fldChar w:fldCharType="separate"/>
        </w:r>
        <w:r w:rsidR="00860476">
          <w:rPr>
            <w:webHidden/>
          </w:rPr>
          <w:t>7</w:t>
        </w:r>
        <w:r>
          <w:rPr>
            <w:webHidden/>
          </w:rPr>
          <w:fldChar w:fldCharType="end"/>
        </w:r>
      </w:hyperlink>
    </w:p>
    <w:p w14:paraId="636910B9" w14:textId="608D1AC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1"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PROVIDER NUMBER/S</w:t>
        </w:r>
        <w:r>
          <w:rPr>
            <w:noProof/>
            <w:webHidden/>
          </w:rPr>
          <w:tab/>
        </w:r>
        <w:r>
          <w:rPr>
            <w:noProof/>
            <w:webHidden/>
          </w:rPr>
          <w:fldChar w:fldCharType="begin"/>
        </w:r>
        <w:r>
          <w:rPr>
            <w:noProof/>
            <w:webHidden/>
          </w:rPr>
          <w:instrText xml:space="preserve"> PAGEREF _Toc200526471 \h </w:instrText>
        </w:r>
        <w:r>
          <w:rPr>
            <w:noProof/>
            <w:webHidden/>
          </w:rPr>
        </w:r>
        <w:r>
          <w:rPr>
            <w:noProof/>
            <w:webHidden/>
          </w:rPr>
          <w:fldChar w:fldCharType="separate"/>
        </w:r>
        <w:r w:rsidR="00860476">
          <w:rPr>
            <w:noProof/>
            <w:webHidden/>
          </w:rPr>
          <w:t>7</w:t>
        </w:r>
        <w:r>
          <w:rPr>
            <w:noProof/>
            <w:webHidden/>
          </w:rPr>
          <w:fldChar w:fldCharType="end"/>
        </w:r>
      </w:hyperlink>
    </w:p>
    <w:p w14:paraId="50B38104" w14:textId="0787232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72" w:history="1">
        <w:r w:rsidRPr="00A05625">
          <w:rPr>
            <w:rStyle w:val="Hyperlink"/>
          </w:rPr>
          <w:t>1.2.1</w:t>
        </w:r>
        <w:r>
          <w:rPr>
            <w:rFonts w:asciiTheme="minorHAnsi" w:eastAsiaTheme="minorEastAsia" w:hAnsiTheme="minorHAnsi" w:cstheme="minorBidi"/>
            <w:kern w:val="2"/>
            <w:sz w:val="24"/>
            <w:szCs w:val="24"/>
            <w:lang w:val="en-AU"/>
            <w14:ligatures w14:val="standardContextual"/>
          </w:rPr>
          <w:tab/>
        </w:r>
        <w:r w:rsidRPr="00A05625">
          <w:rPr>
            <w:rStyle w:val="Hyperlink"/>
          </w:rPr>
          <w:t>Changes to service delivery areas or sites</w:t>
        </w:r>
        <w:r>
          <w:rPr>
            <w:webHidden/>
          </w:rPr>
          <w:tab/>
        </w:r>
        <w:r>
          <w:rPr>
            <w:webHidden/>
          </w:rPr>
          <w:fldChar w:fldCharType="begin"/>
        </w:r>
        <w:r>
          <w:rPr>
            <w:webHidden/>
          </w:rPr>
          <w:instrText xml:space="preserve"> PAGEREF _Toc200526472 \h </w:instrText>
        </w:r>
        <w:r>
          <w:rPr>
            <w:webHidden/>
          </w:rPr>
        </w:r>
        <w:r>
          <w:rPr>
            <w:webHidden/>
          </w:rPr>
          <w:fldChar w:fldCharType="separate"/>
        </w:r>
        <w:r w:rsidR="00860476">
          <w:rPr>
            <w:webHidden/>
          </w:rPr>
          <w:t>7</w:t>
        </w:r>
        <w:r>
          <w:rPr>
            <w:webHidden/>
          </w:rPr>
          <w:fldChar w:fldCharType="end"/>
        </w:r>
      </w:hyperlink>
    </w:p>
    <w:p w14:paraId="1169614E" w14:textId="7C6FC5D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3" w:history="1">
        <w:r w:rsidRPr="00A05625">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SUBCONTRACTING</w:t>
        </w:r>
        <w:r>
          <w:rPr>
            <w:noProof/>
            <w:webHidden/>
          </w:rPr>
          <w:tab/>
        </w:r>
        <w:r>
          <w:rPr>
            <w:noProof/>
            <w:webHidden/>
          </w:rPr>
          <w:fldChar w:fldCharType="begin"/>
        </w:r>
        <w:r>
          <w:rPr>
            <w:noProof/>
            <w:webHidden/>
          </w:rPr>
          <w:instrText xml:space="preserve"> PAGEREF _Toc200526473 \h </w:instrText>
        </w:r>
        <w:r>
          <w:rPr>
            <w:noProof/>
            <w:webHidden/>
          </w:rPr>
        </w:r>
        <w:r>
          <w:rPr>
            <w:noProof/>
            <w:webHidden/>
          </w:rPr>
          <w:fldChar w:fldCharType="separate"/>
        </w:r>
        <w:r w:rsidR="00860476">
          <w:rPr>
            <w:noProof/>
            <w:webHidden/>
          </w:rPr>
          <w:t>8</w:t>
        </w:r>
        <w:r>
          <w:rPr>
            <w:noProof/>
            <w:webHidden/>
          </w:rPr>
          <w:fldChar w:fldCharType="end"/>
        </w:r>
      </w:hyperlink>
    </w:p>
    <w:p w14:paraId="12C6A190" w14:textId="0D71D07F"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4" w:history="1">
        <w:r w:rsidRPr="00A05625">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ACCESS TO THE NOTES</w:t>
        </w:r>
        <w:r>
          <w:rPr>
            <w:noProof/>
            <w:webHidden/>
          </w:rPr>
          <w:tab/>
        </w:r>
        <w:r>
          <w:rPr>
            <w:noProof/>
            <w:webHidden/>
          </w:rPr>
          <w:fldChar w:fldCharType="begin"/>
        </w:r>
        <w:r>
          <w:rPr>
            <w:noProof/>
            <w:webHidden/>
          </w:rPr>
          <w:instrText xml:space="preserve"> PAGEREF _Toc200526474 \h </w:instrText>
        </w:r>
        <w:r>
          <w:rPr>
            <w:noProof/>
            <w:webHidden/>
          </w:rPr>
        </w:r>
        <w:r>
          <w:rPr>
            <w:noProof/>
            <w:webHidden/>
          </w:rPr>
          <w:fldChar w:fldCharType="separate"/>
        </w:r>
        <w:r w:rsidR="00860476">
          <w:rPr>
            <w:noProof/>
            <w:webHidden/>
          </w:rPr>
          <w:t>9</w:t>
        </w:r>
        <w:r>
          <w:rPr>
            <w:noProof/>
            <w:webHidden/>
          </w:rPr>
          <w:fldChar w:fldCharType="end"/>
        </w:r>
      </w:hyperlink>
    </w:p>
    <w:p w14:paraId="6930DBF0" w14:textId="7056B7D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5" w:history="1">
        <w:r w:rsidRPr="00A05625">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CONTACTING DVA</w:t>
        </w:r>
        <w:r>
          <w:rPr>
            <w:noProof/>
            <w:webHidden/>
          </w:rPr>
          <w:tab/>
        </w:r>
        <w:r>
          <w:rPr>
            <w:noProof/>
            <w:webHidden/>
          </w:rPr>
          <w:fldChar w:fldCharType="begin"/>
        </w:r>
        <w:r>
          <w:rPr>
            <w:noProof/>
            <w:webHidden/>
          </w:rPr>
          <w:instrText xml:space="preserve"> PAGEREF _Toc200526475 \h </w:instrText>
        </w:r>
        <w:r>
          <w:rPr>
            <w:noProof/>
            <w:webHidden/>
          </w:rPr>
        </w:r>
        <w:r>
          <w:rPr>
            <w:noProof/>
            <w:webHidden/>
          </w:rPr>
          <w:fldChar w:fldCharType="separate"/>
        </w:r>
        <w:r w:rsidR="00860476">
          <w:rPr>
            <w:noProof/>
            <w:webHidden/>
          </w:rPr>
          <w:t>9</w:t>
        </w:r>
        <w:r>
          <w:rPr>
            <w:noProof/>
            <w:webHidden/>
          </w:rPr>
          <w:fldChar w:fldCharType="end"/>
        </w:r>
      </w:hyperlink>
    </w:p>
    <w:p w14:paraId="12728319" w14:textId="68140D7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6" w:history="1">
        <w:r w:rsidRPr="00A05625">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FEEDBACK / COMPLAINTS MECHANISM</w:t>
        </w:r>
        <w:r>
          <w:rPr>
            <w:noProof/>
            <w:webHidden/>
          </w:rPr>
          <w:tab/>
        </w:r>
        <w:r>
          <w:rPr>
            <w:noProof/>
            <w:webHidden/>
          </w:rPr>
          <w:fldChar w:fldCharType="begin"/>
        </w:r>
        <w:r>
          <w:rPr>
            <w:noProof/>
            <w:webHidden/>
          </w:rPr>
          <w:instrText xml:space="preserve"> PAGEREF _Toc200526476 \h </w:instrText>
        </w:r>
        <w:r>
          <w:rPr>
            <w:noProof/>
            <w:webHidden/>
          </w:rPr>
        </w:r>
        <w:r>
          <w:rPr>
            <w:noProof/>
            <w:webHidden/>
          </w:rPr>
          <w:fldChar w:fldCharType="separate"/>
        </w:r>
        <w:r w:rsidR="00860476">
          <w:rPr>
            <w:noProof/>
            <w:webHidden/>
          </w:rPr>
          <w:t>9</w:t>
        </w:r>
        <w:r>
          <w:rPr>
            <w:noProof/>
            <w:webHidden/>
          </w:rPr>
          <w:fldChar w:fldCharType="end"/>
        </w:r>
      </w:hyperlink>
    </w:p>
    <w:p w14:paraId="4E1C01B1" w14:textId="39F0FE72" w:rsidR="00445603" w:rsidRDefault="00445603">
      <w:pPr>
        <w:pStyle w:val="TOC1"/>
        <w:rPr>
          <w:rFonts w:asciiTheme="minorHAnsi" w:eastAsiaTheme="minorEastAsia" w:hAnsiTheme="minorHAnsi" w:cstheme="minorBidi"/>
          <w:i w:val="0"/>
          <w:kern w:val="2"/>
          <w14:ligatures w14:val="standardContextual"/>
        </w:rPr>
      </w:pPr>
      <w:hyperlink w:anchor="_Toc200526477" w:history="1">
        <w:r w:rsidRPr="00A05625">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Aim and scope of the Community Nursing Program</w:t>
        </w:r>
        <w:r>
          <w:rPr>
            <w:webHidden/>
          </w:rPr>
          <w:tab/>
        </w:r>
        <w:r>
          <w:rPr>
            <w:webHidden/>
          </w:rPr>
          <w:fldChar w:fldCharType="begin"/>
        </w:r>
        <w:r>
          <w:rPr>
            <w:webHidden/>
          </w:rPr>
          <w:instrText xml:space="preserve"> PAGEREF _Toc200526477 \h </w:instrText>
        </w:r>
        <w:r>
          <w:rPr>
            <w:webHidden/>
          </w:rPr>
        </w:r>
        <w:r>
          <w:rPr>
            <w:webHidden/>
          </w:rPr>
          <w:fldChar w:fldCharType="separate"/>
        </w:r>
        <w:r w:rsidR="00860476">
          <w:rPr>
            <w:webHidden/>
          </w:rPr>
          <w:t>11</w:t>
        </w:r>
        <w:r>
          <w:rPr>
            <w:webHidden/>
          </w:rPr>
          <w:fldChar w:fldCharType="end"/>
        </w:r>
      </w:hyperlink>
    </w:p>
    <w:p w14:paraId="2379B234" w14:textId="52F4275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8" w:history="1">
        <w:r w:rsidRPr="00A05625">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CARE ENVIRONMENT</w:t>
        </w:r>
        <w:r>
          <w:rPr>
            <w:noProof/>
            <w:webHidden/>
          </w:rPr>
          <w:tab/>
        </w:r>
        <w:r>
          <w:rPr>
            <w:noProof/>
            <w:webHidden/>
          </w:rPr>
          <w:fldChar w:fldCharType="begin"/>
        </w:r>
        <w:r>
          <w:rPr>
            <w:noProof/>
            <w:webHidden/>
          </w:rPr>
          <w:instrText xml:space="preserve"> PAGEREF _Toc200526478 \h </w:instrText>
        </w:r>
        <w:r>
          <w:rPr>
            <w:noProof/>
            <w:webHidden/>
          </w:rPr>
        </w:r>
        <w:r>
          <w:rPr>
            <w:noProof/>
            <w:webHidden/>
          </w:rPr>
          <w:fldChar w:fldCharType="separate"/>
        </w:r>
        <w:r w:rsidR="00860476">
          <w:rPr>
            <w:noProof/>
            <w:webHidden/>
          </w:rPr>
          <w:t>11</w:t>
        </w:r>
        <w:r>
          <w:rPr>
            <w:noProof/>
            <w:webHidden/>
          </w:rPr>
          <w:fldChar w:fldCharType="end"/>
        </w:r>
      </w:hyperlink>
    </w:p>
    <w:p w14:paraId="0EB632A3" w14:textId="66C68BBB"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79" w:history="1">
        <w:r w:rsidRPr="00A05625">
          <w:rPr>
            <w:rStyle w:val="Hyperlink"/>
            <w:rFonts w:ascii="Open Sans Semibold" w:hAnsi="Open Sans Semibold" w:cs="Open Sans Semibold"/>
            <w:bCs/>
            <w:noProof/>
          </w:rPr>
          <w:t>2.2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SCOPE OF THE COMMUNITY NURSING PROGRAM</w:t>
        </w:r>
        <w:r>
          <w:rPr>
            <w:noProof/>
            <w:webHidden/>
          </w:rPr>
          <w:tab/>
        </w:r>
        <w:r>
          <w:rPr>
            <w:noProof/>
            <w:webHidden/>
          </w:rPr>
          <w:fldChar w:fldCharType="begin"/>
        </w:r>
        <w:r>
          <w:rPr>
            <w:noProof/>
            <w:webHidden/>
          </w:rPr>
          <w:instrText xml:space="preserve"> PAGEREF _Toc200526479 \h </w:instrText>
        </w:r>
        <w:r>
          <w:rPr>
            <w:noProof/>
            <w:webHidden/>
          </w:rPr>
        </w:r>
        <w:r>
          <w:rPr>
            <w:noProof/>
            <w:webHidden/>
          </w:rPr>
          <w:fldChar w:fldCharType="separate"/>
        </w:r>
        <w:r w:rsidR="00860476">
          <w:rPr>
            <w:noProof/>
            <w:webHidden/>
          </w:rPr>
          <w:t>12</w:t>
        </w:r>
        <w:r>
          <w:rPr>
            <w:noProof/>
            <w:webHidden/>
          </w:rPr>
          <w:fldChar w:fldCharType="end"/>
        </w:r>
      </w:hyperlink>
    </w:p>
    <w:p w14:paraId="7EC13E19" w14:textId="06BF16A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80" w:history="1">
        <w:r w:rsidRPr="00A05625">
          <w:rPr>
            <w:rStyle w:val="Hyperlink"/>
            <w:rFonts w:ascii="Open Sans Semibold" w:hAnsi="Open Sans Semibold" w:cs="Open Sans Semibold"/>
            <w:bCs/>
            <w:noProof/>
          </w:rPr>
          <w:t>2.3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OUT OF SCOPE</w:t>
        </w:r>
        <w:r>
          <w:rPr>
            <w:noProof/>
            <w:webHidden/>
          </w:rPr>
          <w:tab/>
        </w:r>
        <w:r>
          <w:rPr>
            <w:noProof/>
            <w:webHidden/>
          </w:rPr>
          <w:fldChar w:fldCharType="begin"/>
        </w:r>
        <w:r>
          <w:rPr>
            <w:noProof/>
            <w:webHidden/>
          </w:rPr>
          <w:instrText xml:space="preserve"> PAGEREF _Toc200526480 \h </w:instrText>
        </w:r>
        <w:r>
          <w:rPr>
            <w:noProof/>
            <w:webHidden/>
          </w:rPr>
        </w:r>
        <w:r>
          <w:rPr>
            <w:noProof/>
            <w:webHidden/>
          </w:rPr>
          <w:fldChar w:fldCharType="separate"/>
        </w:r>
        <w:r w:rsidR="00860476">
          <w:rPr>
            <w:noProof/>
            <w:webHidden/>
          </w:rPr>
          <w:t>12</w:t>
        </w:r>
        <w:r>
          <w:rPr>
            <w:noProof/>
            <w:webHidden/>
          </w:rPr>
          <w:fldChar w:fldCharType="end"/>
        </w:r>
      </w:hyperlink>
    </w:p>
    <w:p w14:paraId="56784FB3" w14:textId="78D219BE" w:rsidR="00445603" w:rsidRDefault="00445603">
      <w:pPr>
        <w:pStyle w:val="TOC1"/>
        <w:rPr>
          <w:rFonts w:asciiTheme="minorHAnsi" w:eastAsiaTheme="minorEastAsia" w:hAnsiTheme="minorHAnsi" w:cstheme="minorBidi"/>
          <w:i w:val="0"/>
          <w:kern w:val="2"/>
          <w14:ligatures w14:val="standardContextual"/>
        </w:rPr>
      </w:pPr>
      <w:hyperlink w:anchor="_Toc200526481" w:history="1">
        <w:r w:rsidRPr="00A05625">
          <w:rPr>
            <w:rStyle w:val="Hyperlink"/>
            <w:rFonts w:ascii="Open Sans" w:hAnsi="Open Sans" w:cs="Open Sans"/>
            <w:b/>
            <w:bCs/>
          </w:rPr>
          <w:t>3</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Access to the Community Nursing Program</w:t>
        </w:r>
        <w:r>
          <w:rPr>
            <w:webHidden/>
          </w:rPr>
          <w:tab/>
        </w:r>
        <w:r>
          <w:rPr>
            <w:webHidden/>
          </w:rPr>
          <w:fldChar w:fldCharType="begin"/>
        </w:r>
        <w:r>
          <w:rPr>
            <w:webHidden/>
          </w:rPr>
          <w:instrText xml:space="preserve"> PAGEREF _Toc200526481 \h </w:instrText>
        </w:r>
        <w:r>
          <w:rPr>
            <w:webHidden/>
          </w:rPr>
        </w:r>
        <w:r>
          <w:rPr>
            <w:webHidden/>
          </w:rPr>
          <w:fldChar w:fldCharType="separate"/>
        </w:r>
        <w:r w:rsidR="00860476">
          <w:rPr>
            <w:webHidden/>
          </w:rPr>
          <w:t>14</w:t>
        </w:r>
        <w:r>
          <w:rPr>
            <w:webHidden/>
          </w:rPr>
          <w:fldChar w:fldCharType="end"/>
        </w:r>
      </w:hyperlink>
    </w:p>
    <w:p w14:paraId="6096615D" w14:textId="3E623D07"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82" w:history="1">
        <w:r w:rsidRPr="00A05625">
          <w:rPr>
            <w:rStyle w:val="Hyperlink"/>
            <w:rFonts w:ascii="Open Sans Semibold" w:hAnsi="Open Sans Semibold" w:cs="Open Sans Semibold"/>
            <w:bCs/>
            <w:noProof/>
          </w:rPr>
          <w:t>3.1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ELIGIBILITY</w:t>
        </w:r>
        <w:r>
          <w:rPr>
            <w:noProof/>
            <w:webHidden/>
          </w:rPr>
          <w:tab/>
        </w:r>
        <w:r>
          <w:rPr>
            <w:noProof/>
            <w:webHidden/>
          </w:rPr>
          <w:fldChar w:fldCharType="begin"/>
        </w:r>
        <w:r>
          <w:rPr>
            <w:noProof/>
            <w:webHidden/>
          </w:rPr>
          <w:instrText xml:space="preserve"> PAGEREF _Toc200526482 \h </w:instrText>
        </w:r>
        <w:r>
          <w:rPr>
            <w:noProof/>
            <w:webHidden/>
          </w:rPr>
        </w:r>
        <w:r>
          <w:rPr>
            <w:noProof/>
            <w:webHidden/>
          </w:rPr>
          <w:fldChar w:fldCharType="separate"/>
        </w:r>
        <w:r w:rsidR="00860476">
          <w:rPr>
            <w:noProof/>
            <w:webHidden/>
          </w:rPr>
          <w:t>14</w:t>
        </w:r>
        <w:r>
          <w:rPr>
            <w:noProof/>
            <w:webHidden/>
          </w:rPr>
          <w:fldChar w:fldCharType="end"/>
        </w:r>
      </w:hyperlink>
    </w:p>
    <w:p w14:paraId="042216BD" w14:textId="05E403DA"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3" w:history="1">
        <w:r w:rsidRPr="00A05625">
          <w:rPr>
            <w:rStyle w:val="Hyperlink"/>
          </w:rPr>
          <w:t>3.1.1</w:t>
        </w:r>
        <w:r>
          <w:rPr>
            <w:rFonts w:asciiTheme="minorHAnsi" w:eastAsiaTheme="minorEastAsia" w:hAnsiTheme="minorHAnsi" w:cstheme="minorBidi"/>
            <w:kern w:val="2"/>
            <w:sz w:val="24"/>
            <w:szCs w:val="24"/>
            <w:lang w:val="en-AU"/>
            <w14:ligatures w14:val="standardContextual"/>
          </w:rPr>
          <w:tab/>
        </w:r>
        <w:r w:rsidRPr="00A05625">
          <w:rPr>
            <w:rStyle w:val="Hyperlink"/>
          </w:rPr>
          <w:t>Veteran Gold Card</w:t>
        </w:r>
        <w:r>
          <w:rPr>
            <w:webHidden/>
          </w:rPr>
          <w:tab/>
        </w:r>
        <w:r>
          <w:rPr>
            <w:webHidden/>
          </w:rPr>
          <w:fldChar w:fldCharType="begin"/>
        </w:r>
        <w:r>
          <w:rPr>
            <w:webHidden/>
          </w:rPr>
          <w:instrText xml:space="preserve"> PAGEREF _Toc200526483 \h </w:instrText>
        </w:r>
        <w:r>
          <w:rPr>
            <w:webHidden/>
          </w:rPr>
        </w:r>
        <w:r>
          <w:rPr>
            <w:webHidden/>
          </w:rPr>
          <w:fldChar w:fldCharType="separate"/>
        </w:r>
        <w:r w:rsidR="00860476">
          <w:rPr>
            <w:webHidden/>
          </w:rPr>
          <w:t>14</w:t>
        </w:r>
        <w:r>
          <w:rPr>
            <w:webHidden/>
          </w:rPr>
          <w:fldChar w:fldCharType="end"/>
        </w:r>
      </w:hyperlink>
    </w:p>
    <w:p w14:paraId="2ACEFDFE" w14:textId="6BCFE24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4" w:history="1">
        <w:r w:rsidRPr="00A05625">
          <w:rPr>
            <w:rStyle w:val="Hyperlink"/>
          </w:rPr>
          <w:t>3.1.2</w:t>
        </w:r>
        <w:r>
          <w:rPr>
            <w:rFonts w:asciiTheme="minorHAnsi" w:eastAsiaTheme="minorEastAsia" w:hAnsiTheme="minorHAnsi" w:cstheme="minorBidi"/>
            <w:kern w:val="2"/>
            <w:sz w:val="24"/>
            <w:szCs w:val="24"/>
            <w:lang w:val="en-AU"/>
            <w14:ligatures w14:val="standardContextual"/>
          </w:rPr>
          <w:tab/>
        </w:r>
        <w:r w:rsidRPr="00A05625">
          <w:rPr>
            <w:rStyle w:val="Hyperlink"/>
          </w:rPr>
          <w:t>Veteran White Card</w:t>
        </w:r>
        <w:r>
          <w:rPr>
            <w:webHidden/>
          </w:rPr>
          <w:tab/>
        </w:r>
        <w:r>
          <w:rPr>
            <w:webHidden/>
          </w:rPr>
          <w:fldChar w:fldCharType="begin"/>
        </w:r>
        <w:r>
          <w:rPr>
            <w:webHidden/>
          </w:rPr>
          <w:instrText xml:space="preserve"> PAGEREF _Toc200526484 \h </w:instrText>
        </w:r>
        <w:r>
          <w:rPr>
            <w:webHidden/>
          </w:rPr>
        </w:r>
        <w:r>
          <w:rPr>
            <w:webHidden/>
          </w:rPr>
          <w:fldChar w:fldCharType="separate"/>
        </w:r>
        <w:r w:rsidR="00860476">
          <w:rPr>
            <w:webHidden/>
          </w:rPr>
          <w:t>14</w:t>
        </w:r>
        <w:r>
          <w:rPr>
            <w:webHidden/>
          </w:rPr>
          <w:fldChar w:fldCharType="end"/>
        </w:r>
      </w:hyperlink>
    </w:p>
    <w:p w14:paraId="61F2CEFD" w14:textId="1BE95C00"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5" w:history="1">
        <w:r w:rsidRPr="00A05625">
          <w:rPr>
            <w:rStyle w:val="Hyperlink"/>
          </w:rPr>
          <w:t>3.1.3</w:t>
        </w:r>
        <w:r>
          <w:rPr>
            <w:rFonts w:asciiTheme="minorHAnsi" w:eastAsiaTheme="minorEastAsia" w:hAnsiTheme="minorHAnsi" w:cstheme="minorBidi"/>
            <w:kern w:val="2"/>
            <w:sz w:val="24"/>
            <w:szCs w:val="24"/>
            <w:lang w:val="en-AU"/>
            <w14:ligatures w14:val="standardContextual"/>
          </w:rPr>
          <w:tab/>
        </w:r>
        <w:r w:rsidRPr="00A05625">
          <w:rPr>
            <w:rStyle w:val="Hyperlink"/>
          </w:rPr>
          <w:t>Veteran Orange Card</w:t>
        </w:r>
        <w:r>
          <w:rPr>
            <w:webHidden/>
          </w:rPr>
          <w:tab/>
        </w:r>
        <w:r>
          <w:rPr>
            <w:webHidden/>
          </w:rPr>
          <w:fldChar w:fldCharType="begin"/>
        </w:r>
        <w:r>
          <w:rPr>
            <w:webHidden/>
          </w:rPr>
          <w:instrText xml:space="preserve"> PAGEREF _Toc200526485 \h </w:instrText>
        </w:r>
        <w:r>
          <w:rPr>
            <w:webHidden/>
          </w:rPr>
        </w:r>
        <w:r>
          <w:rPr>
            <w:webHidden/>
          </w:rPr>
          <w:fldChar w:fldCharType="separate"/>
        </w:r>
        <w:r w:rsidR="00860476">
          <w:rPr>
            <w:webHidden/>
          </w:rPr>
          <w:t>15</w:t>
        </w:r>
        <w:r>
          <w:rPr>
            <w:webHidden/>
          </w:rPr>
          <w:fldChar w:fldCharType="end"/>
        </w:r>
      </w:hyperlink>
    </w:p>
    <w:p w14:paraId="3AFBB852" w14:textId="2CC04B7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86" w:history="1">
        <w:r w:rsidRPr="00A05625">
          <w:rPr>
            <w:rStyle w:val="Hyperlink"/>
            <w:rFonts w:ascii="Open Sans Semibold" w:hAnsi="Open Sans Semibold" w:cs="Open Sans Semibold"/>
            <w:bCs/>
            <w:noProof/>
          </w:rPr>
          <w:t>3.2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REFERRALS</w:t>
        </w:r>
        <w:r>
          <w:rPr>
            <w:noProof/>
            <w:webHidden/>
          </w:rPr>
          <w:tab/>
        </w:r>
        <w:r>
          <w:rPr>
            <w:noProof/>
            <w:webHidden/>
          </w:rPr>
          <w:fldChar w:fldCharType="begin"/>
        </w:r>
        <w:r>
          <w:rPr>
            <w:noProof/>
            <w:webHidden/>
          </w:rPr>
          <w:instrText xml:space="preserve"> PAGEREF _Toc200526486 \h </w:instrText>
        </w:r>
        <w:r>
          <w:rPr>
            <w:noProof/>
            <w:webHidden/>
          </w:rPr>
        </w:r>
        <w:r>
          <w:rPr>
            <w:noProof/>
            <w:webHidden/>
          </w:rPr>
          <w:fldChar w:fldCharType="separate"/>
        </w:r>
        <w:r w:rsidR="00860476">
          <w:rPr>
            <w:noProof/>
            <w:webHidden/>
          </w:rPr>
          <w:t>15</w:t>
        </w:r>
        <w:r>
          <w:rPr>
            <w:noProof/>
            <w:webHidden/>
          </w:rPr>
          <w:fldChar w:fldCharType="end"/>
        </w:r>
      </w:hyperlink>
    </w:p>
    <w:p w14:paraId="65DAF7A8" w14:textId="0BE626A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7" w:history="1">
        <w:r w:rsidRPr="00A05625">
          <w:rPr>
            <w:rStyle w:val="Hyperlink"/>
          </w:rPr>
          <w:t>3.2.1</w:t>
        </w:r>
        <w:r>
          <w:rPr>
            <w:rFonts w:asciiTheme="minorHAnsi" w:eastAsiaTheme="minorEastAsia" w:hAnsiTheme="minorHAnsi" w:cstheme="minorBidi"/>
            <w:kern w:val="2"/>
            <w:sz w:val="24"/>
            <w:szCs w:val="24"/>
            <w:lang w:val="en-AU"/>
            <w14:ligatures w14:val="standardContextual"/>
          </w:rPr>
          <w:tab/>
        </w:r>
        <w:r w:rsidRPr="00A05625">
          <w:rPr>
            <w:rStyle w:val="Hyperlink"/>
          </w:rPr>
          <w:t>Written referral requirements</w:t>
        </w:r>
        <w:r>
          <w:rPr>
            <w:webHidden/>
          </w:rPr>
          <w:tab/>
        </w:r>
        <w:r>
          <w:rPr>
            <w:webHidden/>
          </w:rPr>
          <w:fldChar w:fldCharType="begin"/>
        </w:r>
        <w:r>
          <w:rPr>
            <w:webHidden/>
          </w:rPr>
          <w:instrText xml:space="preserve"> PAGEREF _Toc200526487 \h </w:instrText>
        </w:r>
        <w:r>
          <w:rPr>
            <w:webHidden/>
          </w:rPr>
        </w:r>
        <w:r>
          <w:rPr>
            <w:webHidden/>
          </w:rPr>
          <w:fldChar w:fldCharType="separate"/>
        </w:r>
        <w:r w:rsidR="00860476">
          <w:rPr>
            <w:webHidden/>
          </w:rPr>
          <w:t>16</w:t>
        </w:r>
        <w:r>
          <w:rPr>
            <w:webHidden/>
          </w:rPr>
          <w:fldChar w:fldCharType="end"/>
        </w:r>
      </w:hyperlink>
    </w:p>
    <w:p w14:paraId="1C5BC804" w14:textId="245FCA1E"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8" w:history="1">
        <w:r w:rsidRPr="00A05625">
          <w:rPr>
            <w:rStyle w:val="Hyperlink"/>
          </w:rPr>
          <w:t>3.2.2</w:t>
        </w:r>
        <w:r>
          <w:rPr>
            <w:rFonts w:asciiTheme="minorHAnsi" w:eastAsiaTheme="minorEastAsia" w:hAnsiTheme="minorHAnsi" w:cstheme="minorBidi"/>
            <w:kern w:val="2"/>
            <w:sz w:val="24"/>
            <w:szCs w:val="24"/>
            <w:lang w:val="en-AU"/>
            <w14:ligatures w14:val="standardContextual"/>
          </w:rPr>
          <w:tab/>
        </w:r>
        <w:r w:rsidRPr="00A05625">
          <w:rPr>
            <w:rStyle w:val="Hyperlink"/>
          </w:rPr>
          <w:t>Referrals from hospitals</w:t>
        </w:r>
        <w:r>
          <w:rPr>
            <w:webHidden/>
          </w:rPr>
          <w:tab/>
        </w:r>
        <w:r>
          <w:rPr>
            <w:webHidden/>
          </w:rPr>
          <w:fldChar w:fldCharType="begin"/>
        </w:r>
        <w:r>
          <w:rPr>
            <w:webHidden/>
          </w:rPr>
          <w:instrText xml:space="preserve"> PAGEREF _Toc200526488 \h </w:instrText>
        </w:r>
        <w:r>
          <w:rPr>
            <w:webHidden/>
          </w:rPr>
        </w:r>
        <w:r>
          <w:rPr>
            <w:webHidden/>
          </w:rPr>
          <w:fldChar w:fldCharType="separate"/>
        </w:r>
        <w:r w:rsidR="00860476">
          <w:rPr>
            <w:webHidden/>
          </w:rPr>
          <w:t>16</w:t>
        </w:r>
        <w:r>
          <w:rPr>
            <w:webHidden/>
          </w:rPr>
          <w:fldChar w:fldCharType="end"/>
        </w:r>
      </w:hyperlink>
    </w:p>
    <w:p w14:paraId="08150F15" w14:textId="00341DF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89" w:history="1">
        <w:r w:rsidRPr="00A05625">
          <w:rPr>
            <w:rStyle w:val="Hyperlink"/>
          </w:rPr>
          <w:t>3.2.3</w:t>
        </w:r>
        <w:r>
          <w:rPr>
            <w:rFonts w:asciiTheme="minorHAnsi" w:eastAsiaTheme="minorEastAsia" w:hAnsiTheme="minorHAnsi" w:cstheme="minorBidi"/>
            <w:kern w:val="2"/>
            <w:sz w:val="24"/>
            <w:szCs w:val="24"/>
            <w:lang w:val="en-AU"/>
            <w14:ligatures w14:val="standardContextual"/>
          </w:rPr>
          <w:tab/>
        </w:r>
        <w:r w:rsidRPr="00A05625">
          <w:rPr>
            <w:rStyle w:val="Hyperlink"/>
          </w:rPr>
          <w:t>Referral to a Community Nursing provider</w:t>
        </w:r>
        <w:r>
          <w:rPr>
            <w:webHidden/>
          </w:rPr>
          <w:tab/>
        </w:r>
        <w:r>
          <w:rPr>
            <w:webHidden/>
          </w:rPr>
          <w:fldChar w:fldCharType="begin"/>
        </w:r>
        <w:r>
          <w:rPr>
            <w:webHidden/>
          </w:rPr>
          <w:instrText xml:space="preserve"> PAGEREF _Toc200526489 \h </w:instrText>
        </w:r>
        <w:r>
          <w:rPr>
            <w:webHidden/>
          </w:rPr>
        </w:r>
        <w:r>
          <w:rPr>
            <w:webHidden/>
          </w:rPr>
          <w:fldChar w:fldCharType="separate"/>
        </w:r>
        <w:r w:rsidR="00860476">
          <w:rPr>
            <w:webHidden/>
          </w:rPr>
          <w:t>17</w:t>
        </w:r>
        <w:r>
          <w:rPr>
            <w:webHidden/>
          </w:rPr>
          <w:fldChar w:fldCharType="end"/>
        </w:r>
      </w:hyperlink>
    </w:p>
    <w:p w14:paraId="2AF05300" w14:textId="24820D5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90" w:history="1">
        <w:r w:rsidRPr="00A05625">
          <w:rPr>
            <w:rStyle w:val="Hyperlink"/>
          </w:rPr>
          <w:t>3.2.4</w:t>
        </w:r>
        <w:r>
          <w:rPr>
            <w:rFonts w:asciiTheme="minorHAnsi" w:eastAsiaTheme="minorEastAsia" w:hAnsiTheme="minorHAnsi" w:cstheme="minorBidi"/>
            <w:kern w:val="2"/>
            <w:sz w:val="24"/>
            <w:szCs w:val="24"/>
            <w:lang w:val="en-AU"/>
            <w14:ligatures w14:val="standardContextual"/>
          </w:rPr>
          <w:tab/>
        </w:r>
        <w:r w:rsidRPr="00A05625">
          <w:rPr>
            <w:rStyle w:val="Hyperlink"/>
          </w:rPr>
          <w:t>Referral period</w:t>
        </w:r>
        <w:r>
          <w:rPr>
            <w:webHidden/>
          </w:rPr>
          <w:tab/>
        </w:r>
        <w:r>
          <w:rPr>
            <w:webHidden/>
          </w:rPr>
          <w:fldChar w:fldCharType="begin"/>
        </w:r>
        <w:r>
          <w:rPr>
            <w:webHidden/>
          </w:rPr>
          <w:instrText xml:space="preserve"> PAGEREF _Toc200526490 \h </w:instrText>
        </w:r>
        <w:r>
          <w:rPr>
            <w:webHidden/>
          </w:rPr>
        </w:r>
        <w:r>
          <w:rPr>
            <w:webHidden/>
          </w:rPr>
          <w:fldChar w:fldCharType="separate"/>
        </w:r>
        <w:r w:rsidR="00860476">
          <w:rPr>
            <w:webHidden/>
          </w:rPr>
          <w:t>17</w:t>
        </w:r>
        <w:r>
          <w:rPr>
            <w:webHidden/>
          </w:rPr>
          <w:fldChar w:fldCharType="end"/>
        </w:r>
      </w:hyperlink>
    </w:p>
    <w:p w14:paraId="60ACED95" w14:textId="1D1D1DAB"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91" w:history="1">
        <w:r w:rsidRPr="00A05625">
          <w:rPr>
            <w:rStyle w:val="Hyperlink"/>
          </w:rPr>
          <w:t>3.2.5</w:t>
        </w:r>
        <w:r>
          <w:rPr>
            <w:rFonts w:asciiTheme="minorHAnsi" w:eastAsiaTheme="minorEastAsia" w:hAnsiTheme="minorHAnsi" w:cstheme="minorBidi"/>
            <w:kern w:val="2"/>
            <w:sz w:val="24"/>
            <w:szCs w:val="24"/>
            <w:lang w:val="en-AU"/>
            <w14:ligatures w14:val="standardContextual"/>
          </w:rPr>
          <w:tab/>
        </w:r>
        <w:r w:rsidRPr="00A05625">
          <w:rPr>
            <w:rStyle w:val="Hyperlink"/>
          </w:rPr>
          <w:t>Informal enquiry</w:t>
        </w:r>
        <w:r>
          <w:rPr>
            <w:webHidden/>
          </w:rPr>
          <w:tab/>
        </w:r>
        <w:r>
          <w:rPr>
            <w:webHidden/>
          </w:rPr>
          <w:fldChar w:fldCharType="begin"/>
        </w:r>
        <w:r>
          <w:rPr>
            <w:webHidden/>
          </w:rPr>
          <w:instrText xml:space="preserve"> PAGEREF _Toc200526491 \h </w:instrText>
        </w:r>
        <w:r>
          <w:rPr>
            <w:webHidden/>
          </w:rPr>
        </w:r>
        <w:r>
          <w:rPr>
            <w:webHidden/>
          </w:rPr>
          <w:fldChar w:fldCharType="separate"/>
        </w:r>
        <w:r w:rsidR="00860476">
          <w:rPr>
            <w:webHidden/>
          </w:rPr>
          <w:t>17</w:t>
        </w:r>
        <w:r>
          <w:rPr>
            <w:webHidden/>
          </w:rPr>
          <w:fldChar w:fldCharType="end"/>
        </w:r>
      </w:hyperlink>
    </w:p>
    <w:p w14:paraId="65234B03" w14:textId="298C1E61"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492" w:history="1">
        <w:r w:rsidRPr="00A05625">
          <w:rPr>
            <w:rStyle w:val="Hyperlink"/>
          </w:rPr>
          <w:t>3.2.6</w:t>
        </w:r>
        <w:r>
          <w:rPr>
            <w:rFonts w:asciiTheme="minorHAnsi" w:eastAsiaTheme="minorEastAsia" w:hAnsiTheme="minorHAnsi" w:cstheme="minorBidi"/>
            <w:kern w:val="2"/>
            <w:sz w:val="24"/>
            <w:szCs w:val="24"/>
            <w:lang w:val="en-AU"/>
            <w14:ligatures w14:val="standardContextual"/>
          </w:rPr>
          <w:tab/>
        </w:r>
        <w:r w:rsidRPr="00A05625">
          <w:rPr>
            <w:rStyle w:val="Hyperlink"/>
          </w:rPr>
          <w:t>Acceptance of a referral</w:t>
        </w:r>
        <w:r>
          <w:rPr>
            <w:webHidden/>
          </w:rPr>
          <w:tab/>
        </w:r>
        <w:r>
          <w:rPr>
            <w:webHidden/>
          </w:rPr>
          <w:fldChar w:fldCharType="begin"/>
        </w:r>
        <w:r>
          <w:rPr>
            <w:webHidden/>
          </w:rPr>
          <w:instrText xml:space="preserve"> PAGEREF _Toc200526492 \h </w:instrText>
        </w:r>
        <w:r>
          <w:rPr>
            <w:webHidden/>
          </w:rPr>
        </w:r>
        <w:r>
          <w:rPr>
            <w:webHidden/>
          </w:rPr>
          <w:fldChar w:fldCharType="separate"/>
        </w:r>
        <w:r w:rsidR="00860476">
          <w:rPr>
            <w:webHidden/>
          </w:rPr>
          <w:t>17</w:t>
        </w:r>
        <w:r>
          <w:rPr>
            <w:webHidden/>
          </w:rPr>
          <w:fldChar w:fldCharType="end"/>
        </w:r>
      </w:hyperlink>
    </w:p>
    <w:p w14:paraId="1601A2C9" w14:textId="7637D47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3" w:history="1">
        <w:r w:rsidRPr="00A05625">
          <w:rPr>
            <w:rStyle w:val="Hyperlink"/>
            <w:rFonts w:ascii="Open Sans Semibold" w:hAnsi="Open Sans Semibold" w:cs="Open Sans Semibold"/>
            <w:bCs/>
            <w:noProof/>
          </w:rPr>
          <w:t>3.3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TRANSFER OF A CLIENT</w:t>
        </w:r>
        <w:r>
          <w:rPr>
            <w:noProof/>
            <w:webHidden/>
          </w:rPr>
          <w:tab/>
        </w:r>
        <w:r>
          <w:rPr>
            <w:noProof/>
            <w:webHidden/>
          </w:rPr>
          <w:fldChar w:fldCharType="begin"/>
        </w:r>
        <w:r>
          <w:rPr>
            <w:noProof/>
            <w:webHidden/>
          </w:rPr>
          <w:instrText xml:space="preserve"> PAGEREF _Toc200526493 \h </w:instrText>
        </w:r>
        <w:r>
          <w:rPr>
            <w:noProof/>
            <w:webHidden/>
          </w:rPr>
        </w:r>
        <w:r>
          <w:rPr>
            <w:noProof/>
            <w:webHidden/>
          </w:rPr>
          <w:fldChar w:fldCharType="separate"/>
        </w:r>
        <w:r w:rsidR="00860476">
          <w:rPr>
            <w:noProof/>
            <w:webHidden/>
          </w:rPr>
          <w:t>18</w:t>
        </w:r>
        <w:r>
          <w:rPr>
            <w:noProof/>
            <w:webHidden/>
          </w:rPr>
          <w:fldChar w:fldCharType="end"/>
        </w:r>
      </w:hyperlink>
    </w:p>
    <w:p w14:paraId="57CEB3B0" w14:textId="227B0949"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4" w:history="1">
        <w:r w:rsidRPr="00A05625">
          <w:rPr>
            <w:rStyle w:val="Hyperlink"/>
            <w:rFonts w:ascii="Open Sans Semibold" w:hAnsi="Open Sans Semibold" w:cs="Open Sans Semibold"/>
            <w:bCs/>
            <w:noProof/>
          </w:rPr>
          <w:t>3.4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INFORMED CONSENT</w:t>
        </w:r>
        <w:r>
          <w:rPr>
            <w:noProof/>
            <w:webHidden/>
          </w:rPr>
          <w:tab/>
        </w:r>
        <w:r>
          <w:rPr>
            <w:noProof/>
            <w:webHidden/>
          </w:rPr>
          <w:fldChar w:fldCharType="begin"/>
        </w:r>
        <w:r>
          <w:rPr>
            <w:noProof/>
            <w:webHidden/>
          </w:rPr>
          <w:instrText xml:space="preserve"> PAGEREF _Toc200526494 \h </w:instrText>
        </w:r>
        <w:r>
          <w:rPr>
            <w:noProof/>
            <w:webHidden/>
          </w:rPr>
        </w:r>
        <w:r>
          <w:rPr>
            <w:noProof/>
            <w:webHidden/>
          </w:rPr>
          <w:fldChar w:fldCharType="separate"/>
        </w:r>
        <w:r w:rsidR="00860476">
          <w:rPr>
            <w:noProof/>
            <w:webHidden/>
          </w:rPr>
          <w:t>18</w:t>
        </w:r>
        <w:r>
          <w:rPr>
            <w:noProof/>
            <w:webHidden/>
          </w:rPr>
          <w:fldChar w:fldCharType="end"/>
        </w:r>
      </w:hyperlink>
    </w:p>
    <w:p w14:paraId="2FD04965" w14:textId="1511E69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5" w:history="1">
        <w:r w:rsidRPr="00A05625">
          <w:rPr>
            <w:rStyle w:val="Hyperlink"/>
            <w:rFonts w:ascii="Open Sans Semibold" w:hAnsi="Open Sans Semibold" w:cs="Open Sans Semibold"/>
            <w:bCs/>
            <w:noProof/>
          </w:rPr>
          <w:t>3.5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DATE OF ADMISSION</w:t>
        </w:r>
        <w:r>
          <w:rPr>
            <w:noProof/>
            <w:webHidden/>
          </w:rPr>
          <w:tab/>
        </w:r>
        <w:r>
          <w:rPr>
            <w:noProof/>
            <w:webHidden/>
          </w:rPr>
          <w:fldChar w:fldCharType="begin"/>
        </w:r>
        <w:r>
          <w:rPr>
            <w:noProof/>
            <w:webHidden/>
          </w:rPr>
          <w:instrText xml:space="preserve"> PAGEREF _Toc200526495 \h </w:instrText>
        </w:r>
        <w:r>
          <w:rPr>
            <w:noProof/>
            <w:webHidden/>
          </w:rPr>
        </w:r>
        <w:r>
          <w:rPr>
            <w:noProof/>
            <w:webHidden/>
          </w:rPr>
          <w:fldChar w:fldCharType="separate"/>
        </w:r>
        <w:r w:rsidR="00860476">
          <w:rPr>
            <w:noProof/>
            <w:webHidden/>
          </w:rPr>
          <w:t>19</w:t>
        </w:r>
        <w:r>
          <w:rPr>
            <w:noProof/>
            <w:webHidden/>
          </w:rPr>
          <w:fldChar w:fldCharType="end"/>
        </w:r>
      </w:hyperlink>
    </w:p>
    <w:p w14:paraId="649C7517" w14:textId="335C7FCA" w:rsidR="00445603" w:rsidRDefault="00445603">
      <w:pPr>
        <w:pStyle w:val="TOC1"/>
        <w:rPr>
          <w:rFonts w:asciiTheme="minorHAnsi" w:eastAsiaTheme="minorEastAsia" w:hAnsiTheme="minorHAnsi" w:cstheme="minorBidi"/>
          <w:i w:val="0"/>
          <w:kern w:val="2"/>
          <w14:ligatures w14:val="standardContextual"/>
        </w:rPr>
      </w:pPr>
      <w:hyperlink w:anchor="_Toc200526496" w:history="1">
        <w:r w:rsidRPr="00A05625">
          <w:rPr>
            <w:rStyle w:val="Hyperlink"/>
            <w:rFonts w:ascii="Open Sans" w:hAnsi="Open Sans" w:cs="Open Sans"/>
            <w:b/>
            <w:bCs/>
          </w:rPr>
          <w:t>4</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Human Resources</w:t>
        </w:r>
        <w:r>
          <w:rPr>
            <w:webHidden/>
          </w:rPr>
          <w:tab/>
        </w:r>
        <w:r>
          <w:rPr>
            <w:webHidden/>
          </w:rPr>
          <w:fldChar w:fldCharType="begin"/>
        </w:r>
        <w:r>
          <w:rPr>
            <w:webHidden/>
          </w:rPr>
          <w:instrText xml:space="preserve"> PAGEREF _Toc200526496 \h </w:instrText>
        </w:r>
        <w:r>
          <w:rPr>
            <w:webHidden/>
          </w:rPr>
        </w:r>
        <w:r>
          <w:rPr>
            <w:webHidden/>
          </w:rPr>
          <w:fldChar w:fldCharType="separate"/>
        </w:r>
        <w:r w:rsidR="00860476">
          <w:rPr>
            <w:webHidden/>
          </w:rPr>
          <w:t>20</w:t>
        </w:r>
        <w:r>
          <w:rPr>
            <w:webHidden/>
          </w:rPr>
          <w:fldChar w:fldCharType="end"/>
        </w:r>
      </w:hyperlink>
    </w:p>
    <w:p w14:paraId="6144E58B" w14:textId="3D4C66EF"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7" w:history="1">
        <w:r w:rsidRPr="00A05625">
          <w:rPr>
            <w:rStyle w:val="Hyperlink"/>
            <w:rFonts w:ascii="Open Sans Semibold" w:hAnsi="Open Sans Semibold" w:cs="Open Sans Semibold"/>
            <w:bCs/>
            <w:noProof/>
          </w:rPr>
          <w:t>4.1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PERSONNEL</w:t>
        </w:r>
        <w:r>
          <w:rPr>
            <w:noProof/>
            <w:webHidden/>
          </w:rPr>
          <w:tab/>
        </w:r>
        <w:r>
          <w:rPr>
            <w:noProof/>
            <w:webHidden/>
          </w:rPr>
          <w:fldChar w:fldCharType="begin"/>
        </w:r>
        <w:r>
          <w:rPr>
            <w:noProof/>
            <w:webHidden/>
          </w:rPr>
          <w:instrText xml:space="preserve"> PAGEREF _Toc200526497 \h </w:instrText>
        </w:r>
        <w:r>
          <w:rPr>
            <w:noProof/>
            <w:webHidden/>
          </w:rPr>
        </w:r>
        <w:r>
          <w:rPr>
            <w:noProof/>
            <w:webHidden/>
          </w:rPr>
          <w:fldChar w:fldCharType="separate"/>
        </w:r>
        <w:r w:rsidR="00860476">
          <w:rPr>
            <w:noProof/>
            <w:webHidden/>
          </w:rPr>
          <w:t>20</w:t>
        </w:r>
        <w:r>
          <w:rPr>
            <w:noProof/>
            <w:webHidden/>
          </w:rPr>
          <w:fldChar w:fldCharType="end"/>
        </w:r>
      </w:hyperlink>
    </w:p>
    <w:p w14:paraId="2B26FECE" w14:textId="55DEB48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8" w:history="1">
        <w:r w:rsidRPr="00A05625">
          <w:rPr>
            <w:rStyle w:val="Hyperlink"/>
            <w:rFonts w:ascii="Open Sans Semibold" w:hAnsi="Open Sans Semibold" w:cs="Open Sans Semibold"/>
            <w:bCs/>
            <w:noProof/>
          </w:rPr>
          <w:t>4.2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REGISTERED NURSES (RN)</w:t>
        </w:r>
        <w:r>
          <w:rPr>
            <w:noProof/>
            <w:webHidden/>
          </w:rPr>
          <w:tab/>
        </w:r>
        <w:r>
          <w:rPr>
            <w:noProof/>
            <w:webHidden/>
          </w:rPr>
          <w:fldChar w:fldCharType="begin"/>
        </w:r>
        <w:r>
          <w:rPr>
            <w:noProof/>
            <w:webHidden/>
          </w:rPr>
          <w:instrText xml:space="preserve"> PAGEREF _Toc200526498 \h </w:instrText>
        </w:r>
        <w:r>
          <w:rPr>
            <w:noProof/>
            <w:webHidden/>
          </w:rPr>
        </w:r>
        <w:r>
          <w:rPr>
            <w:noProof/>
            <w:webHidden/>
          </w:rPr>
          <w:fldChar w:fldCharType="separate"/>
        </w:r>
        <w:r w:rsidR="00860476">
          <w:rPr>
            <w:noProof/>
            <w:webHidden/>
          </w:rPr>
          <w:t>21</w:t>
        </w:r>
        <w:r>
          <w:rPr>
            <w:noProof/>
            <w:webHidden/>
          </w:rPr>
          <w:fldChar w:fldCharType="end"/>
        </w:r>
      </w:hyperlink>
    </w:p>
    <w:p w14:paraId="120A019A" w14:textId="5AA34C27"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499" w:history="1">
        <w:r w:rsidRPr="00A05625">
          <w:rPr>
            <w:rStyle w:val="Hyperlink"/>
            <w:rFonts w:ascii="Open Sans Semibold" w:hAnsi="Open Sans Semibold" w:cs="Open Sans Semibold"/>
            <w:bCs/>
            <w:noProof/>
          </w:rPr>
          <w:t>4.3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DELEGATION OF CARE</w:t>
        </w:r>
        <w:r>
          <w:rPr>
            <w:noProof/>
            <w:webHidden/>
          </w:rPr>
          <w:tab/>
        </w:r>
        <w:r>
          <w:rPr>
            <w:noProof/>
            <w:webHidden/>
          </w:rPr>
          <w:fldChar w:fldCharType="begin"/>
        </w:r>
        <w:r>
          <w:rPr>
            <w:noProof/>
            <w:webHidden/>
          </w:rPr>
          <w:instrText xml:space="preserve"> PAGEREF _Toc200526499 \h </w:instrText>
        </w:r>
        <w:r>
          <w:rPr>
            <w:noProof/>
            <w:webHidden/>
          </w:rPr>
        </w:r>
        <w:r>
          <w:rPr>
            <w:noProof/>
            <w:webHidden/>
          </w:rPr>
          <w:fldChar w:fldCharType="separate"/>
        </w:r>
        <w:r w:rsidR="00860476">
          <w:rPr>
            <w:noProof/>
            <w:webHidden/>
          </w:rPr>
          <w:t>21</w:t>
        </w:r>
        <w:r>
          <w:rPr>
            <w:noProof/>
            <w:webHidden/>
          </w:rPr>
          <w:fldChar w:fldCharType="end"/>
        </w:r>
      </w:hyperlink>
    </w:p>
    <w:p w14:paraId="24EC1F7A" w14:textId="28E642B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00" w:history="1">
        <w:r w:rsidRPr="00A05625">
          <w:rPr>
            <w:rStyle w:val="Hyperlink"/>
            <w:rFonts w:ascii="Open Sans Semibold" w:hAnsi="Open Sans Semibold" w:cs="Open Sans Semibold"/>
            <w:bCs/>
            <w:noProof/>
          </w:rPr>
          <w:t>4.4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ENROLLED NURSES (EN)</w:t>
        </w:r>
        <w:r>
          <w:rPr>
            <w:noProof/>
            <w:webHidden/>
          </w:rPr>
          <w:tab/>
        </w:r>
        <w:r>
          <w:rPr>
            <w:noProof/>
            <w:webHidden/>
          </w:rPr>
          <w:fldChar w:fldCharType="begin"/>
        </w:r>
        <w:r>
          <w:rPr>
            <w:noProof/>
            <w:webHidden/>
          </w:rPr>
          <w:instrText xml:space="preserve"> PAGEREF _Toc200526500 \h </w:instrText>
        </w:r>
        <w:r>
          <w:rPr>
            <w:noProof/>
            <w:webHidden/>
          </w:rPr>
        </w:r>
        <w:r>
          <w:rPr>
            <w:noProof/>
            <w:webHidden/>
          </w:rPr>
          <w:fldChar w:fldCharType="separate"/>
        </w:r>
        <w:r w:rsidR="00860476">
          <w:rPr>
            <w:noProof/>
            <w:webHidden/>
          </w:rPr>
          <w:t>22</w:t>
        </w:r>
        <w:r>
          <w:rPr>
            <w:noProof/>
            <w:webHidden/>
          </w:rPr>
          <w:fldChar w:fldCharType="end"/>
        </w:r>
      </w:hyperlink>
    </w:p>
    <w:p w14:paraId="11805D72" w14:textId="6D9F9F8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01" w:history="1">
        <w:r w:rsidRPr="00A05625">
          <w:rPr>
            <w:rStyle w:val="Hyperlink"/>
            <w:rFonts w:ascii="Open Sans Semibold" w:hAnsi="Open Sans Semibold" w:cs="Open Sans Semibold"/>
            <w:bCs/>
            <w:noProof/>
          </w:rPr>
          <w:t>4.5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PERSONAL CARE WORKERS (PCW)</w:t>
        </w:r>
        <w:r>
          <w:rPr>
            <w:noProof/>
            <w:webHidden/>
          </w:rPr>
          <w:tab/>
        </w:r>
        <w:r>
          <w:rPr>
            <w:noProof/>
            <w:webHidden/>
          </w:rPr>
          <w:fldChar w:fldCharType="begin"/>
        </w:r>
        <w:r>
          <w:rPr>
            <w:noProof/>
            <w:webHidden/>
          </w:rPr>
          <w:instrText xml:space="preserve"> PAGEREF _Toc200526501 \h </w:instrText>
        </w:r>
        <w:r>
          <w:rPr>
            <w:noProof/>
            <w:webHidden/>
          </w:rPr>
        </w:r>
        <w:r>
          <w:rPr>
            <w:noProof/>
            <w:webHidden/>
          </w:rPr>
          <w:fldChar w:fldCharType="separate"/>
        </w:r>
        <w:r w:rsidR="00860476">
          <w:rPr>
            <w:noProof/>
            <w:webHidden/>
          </w:rPr>
          <w:t>23</w:t>
        </w:r>
        <w:r>
          <w:rPr>
            <w:noProof/>
            <w:webHidden/>
          </w:rPr>
          <w:fldChar w:fldCharType="end"/>
        </w:r>
      </w:hyperlink>
    </w:p>
    <w:p w14:paraId="048D94E4" w14:textId="44D7010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02" w:history="1">
        <w:r w:rsidRPr="00A05625">
          <w:rPr>
            <w:rStyle w:val="Hyperlink"/>
            <w:rFonts w:ascii="Open Sans Semibold" w:hAnsi="Open Sans Semibold" w:cs="Open Sans Semibold"/>
            <w:bCs/>
            <w:noProof/>
          </w:rPr>
          <w:t>4.6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COMPETENCIES AND TRAINING</w:t>
        </w:r>
        <w:r>
          <w:rPr>
            <w:noProof/>
            <w:webHidden/>
          </w:rPr>
          <w:tab/>
        </w:r>
        <w:r>
          <w:rPr>
            <w:noProof/>
            <w:webHidden/>
          </w:rPr>
          <w:fldChar w:fldCharType="begin"/>
        </w:r>
        <w:r>
          <w:rPr>
            <w:noProof/>
            <w:webHidden/>
          </w:rPr>
          <w:instrText xml:space="preserve"> PAGEREF _Toc200526502 \h </w:instrText>
        </w:r>
        <w:r>
          <w:rPr>
            <w:noProof/>
            <w:webHidden/>
          </w:rPr>
        </w:r>
        <w:r>
          <w:rPr>
            <w:noProof/>
            <w:webHidden/>
          </w:rPr>
          <w:fldChar w:fldCharType="separate"/>
        </w:r>
        <w:r w:rsidR="00860476">
          <w:rPr>
            <w:noProof/>
            <w:webHidden/>
          </w:rPr>
          <w:t>23</w:t>
        </w:r>
        <w:r>
          <w:rPr>
            <w:noProof/>
            <w:webHidden/>
          </w:rPr>
          <w:fldChar w:fldCharType="end"/>
        </w:r>
      </w:hyperlink>
    </w:p>
    <w:p w14:paraId="4695A454" w14:textId="6503FDEE"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03" w:history="1">
        <w:r w:rsidRPr="00A05625">
          <w:rPr>
            <w:rStyle w:val="Hyperlink"/>
          </w:rPr>
          <w:t>4.6.1</w:t>
        </w:r>
        <w:r>
          <w:rPr>
            <w:rFonts w:asciiTheme="minorHAnsi" w:eastAsiaTheme="minorEastAsia" w:hAnsiTheme="minorHAnsi" w:cstheme="minorBidi"/>
            <w:kern w:val="2"/>
            <w:sz w:val="24"/>
            <w:szCs w:val="24"/>
            <w:lang w:val="en-AU"/>
            <w14:ligatures w14:val="standardContextual"/>
          </w:rPr>
          <w:tab/>
        </w:r>
        <w:r w:rsidRPr="00A05625">
          <w:rPr>
            <w:rStyle w:val="Hyperlink"/>
          </w:rPr>
          <w:t>First Aid, Basic Life Support and Manual Handling competency requirements</w:t>
        </w:r>
        <w:r>
          <w:rPr>
            <w:webHidden/>
          </w:rPr>
          <w:tab/>
        </w:r>
        <w:r>
          <w:rPr>
            <w:webHidden/>
          </w:rPr>
          <w:fldChar w:fldCharType="begin"/>
        </w:r>
        <w:r>
          <w:rPr>
            <w:webHidden/>
          </w:rPr>
          <w:instrText xml:space="preserve"> PAGEREF _Toc200526503 \h </w:instrText>
        </w:r>
        <w:r>
          <w:rPr>
            <w:webHidden/>
          </w:rPr>
        </w:r>
        <w:r>
          <w:rPr>
            <w:webHidden/>
          </w:rPr>
          <w:fldChar w:fldCharType="separate"/>
        </w:r>
        <w:r w:rsidR="00860476">
          <w:rPr>
            <w:webHidden/>
          </w:rPr>
          <w:t>24</w:t>
        </w:r>
        <w:r>
          <w:rPr>
            <w:webHidden/>
          </w:rPr>
          <w:fldChar w:fldCharType="end"/>
        </w:r>
      </w:hyperlink>
    </w:p>
    <w:p w14:paraId="75CDF883" w14:textId="37F82994"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04" w:history="1">
        <w:r w:rsidRPr="00A05625">
          <w:rPr>
            <w:rStyle w:val="Hyperlink"/>
          </w:rPr>
          <w:t>4.6.2</w:t>
        </w:r>
        <w:r>
          <w:rPr>
            <w:rFonts w:asciiTheme="minorHAnsi" w:eastAsiaTheme="minorEastAsia" w:hAnsiTheme="minorHAnsi" w:cstheme="minorBidi"/>
            <w:kern w:val="2"/>
            <w:sz w:val="24"/>
            <w:szCs w:val="24"/>
            <w:lang w:val="en-AU"/>
            <w14:ligatures w14:val="standardContextual"/>
          </w:rPr>
          <w:tab/>
        </w:r>
        <w:r w:rsidRPr="00A05625">
          <w:rPr>
            <w:rStyle w:val="Hyperlink"/>
          </w:rPr>
          <w:t>Medication management competency</w:t>
        </w:r>
        <w:r>
          <w:rPr>
            <w:webHidden/>
          </w:rPr>
          <w:tab/>
        </w:r>
        <w:r>
          <w:rPr>
            <w:webHidden/>
          </w:rPr>
          <w:fldChar w:fldCharType="begin"/>
        </w:r>
        <w:r>
          <w:rPr>
            <w:webHidden/>
          </w:rPr>
          <w:instrText xml:space="preserve"> PAGEREF _Toc200526504 \h </w:instrText>
        </w:r>
        <w:r>
          <w:rPr>
            <w:webHidden/>
          </w:rPr>
        </w:r>
        <w:r>
          <w:rPr>
            <w:webHidden/>
          </w:rPr>
          <w:fldChar w:fldCharType="separate"/>
        </w:r>
        <w:r w:rsidR="00860476">
          <w:rPr>
            <w:webHidden/>
          </w:rPr>
          <w:t>24</w:t>
        </w:r>
        <w:r>
          <w:rPr>
            <w:webHidden/>
          </w:rPr>
          <w:fldChar w:fldCharType="end"/>
        </w:r>
      </w:hyperlink>
    </w:p>
    <w:p w14:paraId="79C3BD29" w14:textId="6A43D99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05" w:history="1">
        <w:r w:rsidRPr="00A05625">
          <w:rPr>
            <w:rStyle w:val="Hyperlink"/>
          </w:rPr>
          <w:t>4.6.3</w:t>
        </w:r>
        <w:r>
          <w:rPr>
            <w:rFonts w:asciiTheme="minorHAnsi" w:eastAsiaTheme="minorEastAsia" w:hAnsiTheme="minorHAnsi" w:cstheme="minorBidi"/>
            <w:kern w:val="2"/>
            <w:sz w:val="24"/>
            <w:szCs w:val="24"/>
            <w:lang w:val="en-AU"/>
            <w14:ligatures w14:val="standardContextual"/>
          </w:rPr>
          <w:tab/>
        </w:r>
        <w:r w:rsidRPr="00A05625">
          <w:rPr>
            <w:rStyle w:val="Hyperlink"/>
          </w:rPr>
          <w:t>Infection prevention and control training</w:t>
        </w:r>
        <w:r>
          <w:rPr>
            <w:webHidden/>
          </w:rPr>
          <w:tab/>
        </w:r>
        <w:r>
          <w:rPr>
            <w:webHidden/>
          </w:rPr>
          <w:fldChar w:fldCharType="begin"/>
        </w:r>
        <w:r>
          <w:rPr>
            <w:webHidden/>
          </w:rPr>
          <w:instrText xml:space="preserve"> PAGEREF _Toc200526505 \h </w:instrText>
        </w:r>
        <w:r>
          <w:rPr>
            <w:webHidden/>
          </w:rPr>
        </w:r>
        <w:r>
          <w:rPr>
            <w:webHidden/>
          </w:rPr>
          <w:fldChar w:fldCharType="separate"/>
        </w:r>
        <w:r w:rsidR="00860476">
          <w:rPr>
            <w:webHidden/>
          </w:rPr>
          <w:t>24</w:t>
        </w:r>
        <w:r>
          <w:rPr>
            <w:webHidden/>
          </w:rPr>
          <w:fldChar w:fldCharType="end"/>
        </w:r>
      </w:hyperlink>
    </w:p>
    <w:p w14:paraId="653CCC99" w14:textId="5CBDB922"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06" w:history="1">
        <w:r w:rsidRPr="00A05625">
          <w:rPr>
            <w:rStyle w:val="Hyperlink"/>
          </w:rPr>
          <w:t>4.6.4</w:t>
        </w:r>
        <w:r>
          <w:rPr>
            <w:rFonts w:asciiTheme="minorHAnsi" w:eastAsiaTheme="minorEastAsia" w:hAnsiTheme="minorHAnsi" w:cstheme="minorBidi"/>
            <w:kern w:val="2"/>
            <w:sz w:val="24"/>
            <w:szCs w:val="24"/>
            <w:lang w:val="en-AU"/>
            <w14:ligatures w14:val="standardContextual"/>
          </w:rPr>
          <w:tab/>
        </w:r>
        <w:r w:rsidRPr="00A05625">
          <w:rPr>
            <w:rStyle w:val="Hyperlink"/>
          </w:rPr>
          <w:t>Continuing education and performance management for personnel</w:t>
        </w:r>
        <w:r>
          <w:rPr>
            <w:webHidden/>
          </w:rPr>
          <w:tab/>
        </w:r>
        <w:r>
          <w:rPr>
            <w:webHidden/>
          </w:rPr>
          <w:fldChar w:fldCharType="begin"/>
        </w:r>
        <w:r>
          <w:rPr>
            <w:webHidden/>
          </w:rPr>
          <w:instrText xml:space="preserve"> PAGEREF _Toc200526506 \h </w:instrText>
        </w:r>
        <w:r>
          <w:rPr>
            <w:webHidden/>
          </w:rPr>
        </w:r>
        <w:r>
          <w:rPr>
            <w:webHidden/>
          </w:rPr>
          <w:fldChar w:fldCharType="separate"/>
        </w:r>
        <w:r w:rsidR="00860476">
          <w:rPr>
            <w:webHidden/>
          </w:rPr>
          <w:t>25</w:t>
        </w:r>
        <w:r>
          <w:rPr>
            <w:webHidden/>
          </w:rPr>
          <w:fldChar w:fldCharType="end"/>
        </w:r>
      </w:hyperlink>
    </w:p>
    <w:p w14:paraId="6881E96A" w14:textId="069CD71F" w:rsidR="00445603" w:rsidRDefault="00445603">
      <w:pPr>
        <w:pStyle w:val="TOC1"/>
        <w:rPr>
          <w:rFonts w:asciiTheme="minorHAnsi" w:eastAsiaTheme="minorEastAsia" w:hAnsiTheme="minorHAnsi" w:cstheme="minorBidi"/>
          <w:i w:val="0"/>
          <w:kern w:val="2"/>
          <w14:ligatures w14:val="standardContextual"/>
        </w:rPr>
      </w:pPr>
      <w:hyperlink w:anchor="_Toc200526507" w:history="1">
        <w:r w:rsidRPr="00A05625">
          <w:rPr>
            <w:rStyle w:val="Hyperlink"/>
            <w:rFonts w:ascii="Open Sans" w:hAnsi="Open Sans" w:cs="Open Sans"/>
            <w:b/>
            <w:bCs/>
          </w:rPr>
          <w:t>5</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Assessment and care documentation</w:t>
        </w:r>
        <w:r>
          <w:rPr>
            <w:webHidden/>
          </w:rPr>
          <w:tab/>
        </w:r>
        <w:r>
          <w:rPr>
            <w:webHidden/>
          </w:rPr>
          <w:fldChar w:fldCharType="begin"/>
        </w:r>
        <w:r>
          <w:rPr>
            <w:webHidden/>
          </w:rPr>
          <w:instrText xml:space="preserve"> PAGEREF _Toc200526507 \h </w:instrText>
        </w:r>
        <w:r>
          <w:rPr>
            <w:webHidden/>
          </w:rPr>
        </w:r>
        <w:r>
          <w:rPr>
            <w:webHidden/>
          </w:rPr>
          <w:fldChar w:fldCharType="separate"/>
        </w:r>
        <w:r w:rsidR="00860476">
          <w:rPr>
            <w:webHidden/>
          </w:rPr>
          <w:t>26</w:t>
        </w:r>
        <w:r>
          <w:rPr>
            <w:webHidden/>
          </w:rPr>
          <w:fldChar w:fldCharType="end"/>
        </w:r>
      </w:hyperlink>
    </w:p>
    <w:p w14:paraId="5AE46D8F" w14:textId="66214574"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08" w:history="1">
        <w:r w:rsidRPr="00A05625">
          <w:rPr>
            <w:rStyle w:val="Hyperlink"/>
            <w:rFonts w:ascii="Open Sans Semibold" w:hAnsi="Open Sans Semibold" w:cs="Open Sans Semibold"/>
            <w:bCs/>
            <w:noProof/>
          </w:rPr>
          <w:t>5.1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COMPREHENSIVE ASSESSMENT</w:t>
        </w:r>
        <w:r>
          <w:rPr>
            <w:noProof/>
            <w:webHidden/>
          </w:rPr>
          <w:tab/>
        </w:r>
        <w:r>
          <w:rPr>
            <w:noProof/>
            <w:webHidden/>
          </w:rPr>
          <w:fldChar w:fldCharType="begin"/>
        </w:r>
        <w:r>
          <w:rPr>
            <w:noProof/>
            <w:webHidden/>
          </w:rPr>
          <w:instrText xml:space="preserve"> PAGEREF _Toc200526508 \h </w:instrText>
        </w:r>
        <w:r>
          <w:rPr>
            <w:noProof/>
            <w:webHidden/>
          </w:rPr>
        </w:r>
        <w:r>
          <w:rPr>
            <w:noProof/>
            <w:webHidden/>
          </w:rPr>
          <w:fldChar w:fldCharType="separate"/>
        </w:r>
        <w:r w:rsidR="00860476">
          <w:rPr>
            <w:noProof/>
            <w:webHidden/>
          </w:rPr>
          <w:t>26</w:t>
        </w:r>
        <w:r>
          <w:rPr>
            <w:noProof/>
            <w:webHidden/>
          </w:rPr>
          <w:fldChar w:fldCharType="end"/>
        </w:r>
      </w:hyperlink>
    </w:p>
    <w:p w14:paraId="084BEFED" w14:textId="30F3DD5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09" w:history="1">
        <w:r w:rsidRPr="00A05625">
          <w:rPr>
            <w:rStyle w:val="Hyperlink"/>
          </w:rPr>
          <w:t>5.1.1</w:t>
        </w:r>
        <w:r>
          <w:rPr>
            <w:rFonts w:asciiTheme="minorHAnsi" w:eastAsiaTheme="minorEastAsia" w:hAnsiTheme="minorHAnsi" w:cstheme="minorBidi"/>
            <w:kern w:val="2"/>
            <w:sz w:val="24"/>
            <w:szCs w:val="24"/>
            <w:lang w:val="en-AU"/>
            <w14:ligatures w14:val="standardContextual"/>
          </w:rPr>
          <w:tab/>
        </w:r>
        <w:r w:rsidRPr="00A05625">
          <w:rPr>
            <w:rStyle w:val="Hyperlink"/>
          </w:rPr>
          <w:t>Assessment of personal care needs</w:t>
        </w:r>
        <w:r>
          <w:rPr>
            <w:webHidden/>
          </w:rPr>
          <w:tab/>
        </w:r>
        <w:r>
          <w:rPr>
            <w:webHidden/>
          </w:rPr>
          <w:fldChar w:fldCharType="begin"/>
        </w:r>
        <w:r>
          <w:rPr>
            <w:webHidden/>
          </w:rPr>
          <w:instrText xml:space="preserve"> PAGEREF _Toc200526509 \h </w:instrText>
        </w:r>
        <w:r>
          <w:rPr>
            <w:webHidden/>
          </w:rPr>
        </w:r>
        <w:r>
          <w:rPr>
            <w:webHidden/>
          </w:rPr>
          <w:fldChar w:fldCharType="separate"/>
        </w:r>
        <w:r w:rsidR="00860476">
          <w:rPr>
            <w:webHidden/>
          </w:rPr>
          <w:t>27</w:t>
        </w:r>
        <w:r>
          <w:rPr>
            <w:webHidden/>
          </w:rPr>
          <w:fldChar w:fldCharType="end"/>
        </w:r>
      </w:hyperlink>
    </w:p>
    <w:p w14:paraId="64401CEE" w14:textId="1D5C1BE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10" w:history="1">
        <w:r w:rsidRPr="00A05625">
          <w:rPr>
            <w:rStyle w:val="Hyperlink"/>
            <w:rFonts w:ascii="Open Sans Semibold" w:hAnsi="Open Sans Semibold" w:cs="Open Sans Semibold"/>
            <w:bCs/>
            <w:noProof/>
          </w:rPr>
          <w:t>5.2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CARE DOCUMENTATION</w:t>
        </w:r>
        <w:r>
          <w:rPr>
            <w:noProof/>
            <w:webHidden/>
          </w:rPr>
          <w:tab/>
        </w:r>
        <w:r>
          <w:rPr>
            <w:noProof/>
            <w:webHidden/>
          </w:rPr>
          <w:fldChar w:fldCharType="begin"/>
        </w:r>
        <w:r>
          <w:rPr>
            <w:noProof/>
            <w:webHidden/>
          </w:rPr>
          <w:instrText xml:space="preserve"> PAGEREF _Toc200526510 \h </w:instrText>
        </w:r>
        <w:r>
          <w:rPr>
            <w:noProof/>
            <w:webHidden/>
          </w:rPr>
        </w:r>
        <w:r>
          <w:rPr>
            <w:noProof/>
            <w:webHidden/>
          </w:rPr>
          <w:fldChar w:fldCharType="separate"/>
        </w:r>
        <w:r w:rsidR="00860476">
          <w:rPr>
            <w:noProof/>
            <w:webHidden/>
          </w:rPr>
          <w:t>27</w:t>
        </w:r>
        <w:r>
          <w:rPr>
            <w:noProof/>
            <w:webHidden/>
          </w:rPr>
          <w:fldChar w:fldCharType="end"/>
        </w:r>
      </w:hyperlink>
    </w:p>
    <w:p w14:paraId="0AA2BB65" w14:textId="12EB8C72"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11" w:history="1">
        <w:r w:rsidRPr="00A05625">
          <w:rPr>
            <w:rStyle w:val="Hyperlink"/>
          </w:rPr>
          <w:t>5.2.1</w:t>
        </w:r>
        <w:r>
          <w:rPr>
            <w:rFonts w:asciiTheme="minorHAnsi" w:eastAsiaTheme="minorEastAsia" w:hAnsiTheme="minorHAnsi" w:cstheme="minorBidi"/>
            <w:kern w:val="2"/>
            <w:sz w:val="24"/>
            <w:szCs w:val="24"/>
            <w:lang w:val="en-AU"/>
            <w14:ligatures w14:val="standardContextual"/>
          </w:rPr>
          <w:tab/>
        </w:r>
        <w:r w:rsidRPr="00A05625">
          <w:rPr>
            <w:rStyle w:val="Hyperlink"/>
          </w:rPr>
          <w:t>Nursing care plan</w:t>
        </w:r>
        <w:r>
          <w:rPr>
            <w:webHidden/>
          </w:rPr>
          <w:tab/>
        </w:r>
        <w:r>
          <w:rPr>
            <w:webHidden/>
          </w:rPr>
          <w:fldChar w:fldCharType="begin"/>
        </w:r>
        <w:r>
          <w:rPr>
            <w:webHidden/>
          </w:rPr>
          <w:instrText xml:space="preserve"> PAGEREF _Toc200526511 \h </w:instrText>
        </w:r>
        <w:r>
          <w:rPr>
            <w:webHidden/>
          </w:rPr>
        </w:r>
        <w:r>
          <w:rPr>
            <w:webHidden/>
          </w:rPr>
          <w:fldChar w:fldCharType="separate"/>
        </w:r>
        <w:r w:rsidR="00860476">
          <w:rPr>
            <w:webHidden/>
          </w:rPr>
          <w:t>27</w:t>
        </w:r>
        <w:r>
          <w:rPr>
            <w:webHidden/>
          </w:rPr>
          <w:fldChar w:fldCharType="end"/>
        </w:r>
      </w:hyperlink>
    </w:p>
    <w:p w14:paraId="1FFBB882" w14:textId="182577AC"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12" w:history="1">
        <w:r w:rsidRPr="00A05625">
          <w:rPr>
            <w:rStyle w:val="Hyperlink"/>
          </w:rPr>
          <w:t>5.2.2</w:t>
        </w:r>
        <w:r>
          <w:rPr>
            <w:rFonts w:asciiTheme="minorHAnsi" w:eastAsiaTheme="minorEastAsia" w:hAnsiTheme="minorHAnsi" w:cstheme="minorBidi"/>
            <w:kern w:val="2"/>
            <w:sz w:val="24"/>
            <w:szCs w:val="24"/>
            <w:lang w:val="en-AU"/>
            <w14:ligatures w14:val="standardContextual"/>
          </w:rPr>
          <w:tab/>
        </w:r>
        <w:r w:rsidRPr="00A05625">
          <w:rPr>
            <w:rStyle w:val="Hyperlink"/>
          </w:rPr>
          <w:t>Clinical progress notes</w:t>
        </w:r>
        <w:r>
          <w:rPr>
            <w:webHidden/>
          </w:rPr>
          <w:tab/>
        </w:r>
        <w:r>
          <w:rPr>
            <w:webHidden/>
          </w:rPr>
          <w:fldChar w:fldCharType="begin"/>
        </w:r>
        <w:r>
          <w:rPr>
            <w:webHidden/>
          </w:rPr>
          <w:instrText xml:space="preserve"> PAGEREF _Toc200526512 \h </w:instrText>
        </w:r>
        <w:r>
          <w:rPr>
            <w:webHidden/>
          </w:rPr>
        </w:r>
        <w:r>
          <w:rPr>
            <w:webHidden/>
          </w:rPr>
          <w:fldChar w:fldCharType="separate"/>
        </w:r>
        <w:r w:rsidR="00860476">
          <w:rPr>
            <w:webHidden/>
          </w:rPr>
          <w:t>28</w:t>
        </w:r>
        <w:r>
          <w:rPr>
            <w:webHidden/>
          </w:rPr>
          <w:fldChar w:fldCharType="end"/>
        </w:r>
      </w:hyperlink>
    </w:p>
    <w:p w14:paraId="16E20A27" w14:textId="17837ABB" w:rsidR="00445603" w:rsidRDefault="00445603">
      <w:pPr>
        <w:pStyle w:val="TOC1"/>
        <w:rPr>
          <w:rFonts w:asciiTheme="minorHAnsi" w:eastAsiaTheme="minorEastAsia" w:hAnsiTheme="minorHAnsi" w:cstheme="minorBidi"/>
          <w:i w:val="0"/>
          <w:kern w:val="2"/>
          <w14:ligatures w14:val="standardContextual"/>
        </w:rPr>
      </w:pPr>
      <w:hyperlink w:anchor="_Toc200526513" w:history="1">
        <w:r w:rsidRPr="00A05625">
          <w:rPr>
            <w:rStyle w:val="Hyperlink"/>
            <w:rFonts w:ascii="Open Sans" w:hAnsi="Open Sans" w:cs="Open Sans"/>
            <w:b/>
            <w:bCs/>
          </w:rPr>
          <w:t>6</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Community Nursing Fees Classification</w:t>
        </w:r>
        <w:r>
          <w:rPr>
            <w:webHidden/>
          </w:rPr>
          <w:tab/>
        </w:r>
        <w:r>
          <w:rPr>
            <w:webHidden/>
          </w:rPr>
          <w:fldChar w:fldCharType="begin"/>
        </w:r>
        <w:r>
          <w:rPr>
            <w:webHidden/>
          </w:rPr>
          <w:instrText xml:space="preserve"> PAGEREF _Toc200526513 \h </w:instrText>
        </w:r>
        <w:r>
          <w:rPr>
            <w:webHidden/>
          </w:rPr>
        </w:r>
        <w:r>
          <w:rPr>
            <w:webHidden/>
          </w:rPr>
          <w:fldChar w:fldCharType="separate"/>
        </w:r>
        <w:r w:rsidR="00860476">
          <w:rPr>
            <w:webHidden/>
          </w:rPr>
          <w:t>29</w:t>
        </w:r>
        <w:r>
          <w:rPr>
            <w:webHidden/>
          </w:rPr>
          <w:fldChar w:fldCharType="end"/>
        </w:r>
      </w:hyperlink>
    </w:p>
    <w:p w14:paraId="78AC331C" w14:textId="107F9A4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14" w:history="1">
        <w:r w:rsidRPr="00A05625">
          <w:rPr>
            <w:rStyle w:val="Hyperlink"/>
            <w:rFonts w:ascii="Open Sans Semibold" w:hAnsi="Open Sans Semibold" w:cs="Open Sans Semibold"/>
            <w:bCs/>
            <w:noProof/>
          </w:rPr>
          <w:t>6.1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MAJORITY OF CARE PRINCIPLE</w:t>
        </w:r>
        <w:r>
          <w:rPr>
            <w:noProof/>
            <w:webHidden/>
          </w:rPr>
          <w:tab/>
        </w:r>
        <w:r>
          <w:rPr>
            <w:noProof/>
            <w:webHidden/>
          </w:rPr>
          <w:fldChar w:fldCharType="begin"/>
        </w:r>
        <w:r>
          <w:rPr>
            <w:noProof/>
            <w:webHidden/>
          </w:rPr>
          <w:instrText xml:space="preserve"> PAGEREF _Toc200526514 \h </w:instrText>
        </w:r>
        <w:r>
          <w:rPr>
            <w:noProof/>
            <w:webHidden/>
          </w:rPr>
        </w:r>
        <w:r>
          <w:rPr>
            <w:noProof/>
            <w:webHidden/>
          </w:rPr>
          <w:fldChar w:fldCharType="separate"/>
        </w:r>
        <w:r w:rsidR="00860476">
          <w:rPr>
            <w:noProof/>
            <w:webHidden/>
          </w:rPr>
          <w:t>29</w:t>
        </w:r>
        <w:r>
          <w:rPr>
            <w:noProof/>
            <w:webHidden/>
          </w:rPr>
          <w:fldChar w:fldCharType="end"/>
        </w:r>
      </w:hyperlink>
    </w:p>
    <w:p w14:paraId="0131BB2D" w14:textId="6DC9E79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15" w:history="1">
        <w:r w:rsidRPr="00A05625">
          <w:rPr>
            <w:rStyle w:val="Hyperlink"/>
            <w:rFonts w:ascii="Open Sans Semibold" w:hAnsi="Open Sans Semibold" w:cs="Open Sans Semibold"/>
            <w:bCs/>
            <w:noProof/>
          </w:rPr>
          <w:t>6.2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COMBINATIONS OF CARE</w:t>
        </w:r>
        <w:r>
          <w:rPr>
            <w:noProof/>
            <w:webHidden/>
          </w:rPr>
          <w:tab/>
        </w:r>
        <w:r>
          <w:rPr>
            <w:noProof/>
            <w:webHidden/>
          </w:rPr>
          <w:fldChar w:fldCharType="begin"/>
        </w:r>
        <w:r>
          <w:rPr>
            <w:noProof/>
            <w:webHidden/>
          </w:rPr>
          <w:instrText xml:space="preserve"> PAGEREF _Toc200526515 \h </w:instrText>
        </w:r>
        <w:r>
          <w:rPr>
            <w:noProof/>
            <w:webHidden/>
          </w:rPr>
        </w:r>
        <w:r>
          <w:rPr>
            <w:noProof/>
            <w:webHidden/>
          </w:rPr>
          <w:fldChar w:fldCharType="separate"/>
        </w:r>
        <w:r w:rsidR="00860476">
          <w:rPr>
            <w:noProof/>
            <w:webHidden/>
          </w:rPr>
          <w:t>29</w:t>
        </w:r>
        <w:r>
          <w:rPr>
            <w:noProof/>
            <w:webHidden/>
          </w:rPr>
          <w:fldChar w:fldCharType="end"/>
        </w:r>
      </w:hyperlink>
    </w:p>
    <w:p w14:paraId="6BE66684" w14:textId="3002730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16" w:history="1">
        <w:r w:rsidRPr="00A05625">
          <w:rPr>
            <w:rStyle w:val="Hyperlink"/>
            <w:rFonts w:ascii="Open Sans Semibold" w:hAnsi="Open Sans Semibold" w:cs="Open Sans Semibold"/>
            <w:bCs/>
            <w:noProof/>
          </w:rPr>
          <w:t>6.3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CLINICAL CARE SCHEDULE</w:t>
        </w:r>
        <w:r>
          <w:rPr>
            <w:noProof/>
            <w:webHidden/>
          </w:rPr>
          <w:tab/>
        </w:r>
        <w:r>
          <w:rPr>
            <w:noProof/>
            <w:webHidden/>
          </w:rPr>
          <w:fldChar w:fldCharType="begin"/>
        </w:r>
        <w:r>
          <w:rPr>
            <w:noProof/>
            <w:webHidden/>
          </w:rPr>
          <w:instrText xml:space="preserve"> PAGEREF _Toc200526516 \h </w:instrText>
        </w:r>
        <w:r>
          <w:rPr>
            <w:noProof/>
            <w:webHidden/>
          </w:rPr>
        </w:r>
        <w:r>
          <w:rPr>
            <w:noProof/>
            <w:webHidden/>
          </w:rPr>
          <w:fldChar w:fldCharType="separate"/>
        </w:r>
        <w:r w:rsidR="00860476">
          <w:rPr>
            <w:noProof/>
            <w:webHidden/>
          </w:rPr>
          <w:t>30</w:t>
        </w:r>
        <w:r>
          <w:rPr>
            <w:noProof/>
            <w:webHidden/>
          </w:rPr>
          <w:fldChar w:fldCharType="end"/>
        </w:r>
      </w:hyperlink>
    </w:p>
    <w:p w14:paraId="00F7C680" w14:textId="3D898DC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17" w:history="1">
        <w:r w:rsidRPr="00A05625">
          <w:rPr>
            <w:rStyle w:val="Hyperlink"/>
          </w:rPr>
          <w:t>6.3.1</w:t>
        </w:r>
        <w:r>
          <w:rPr>
            <w:rFonts w:asciiTheme="minorHAnsi" w:eastAsiaTheme="minorEastAsia" w:hAnsiTheme="minorHAnsi" w:cstheme="minorBidi"/>
            <w:kern w:val="2"/>
            <w:sz w:val="24"/>
            <w:szCs w:val="24"/>
            <w:lang w:val="en-AU"/>
            <w14:ligatures w14:val="standardContextual"/>
          </w:rPr>
          <w:tab/>
        </w:r>
        <w:r w:rsidRPr="00A05625">
          <w:rPr>
            <w:rStyle w:val="Hyperlink"/>
          </w:rPr>
          <w:t>Clinical Support</w:t>
        </w:r>
        <w:r>
          <w:rPr>
            <w:webHidden/>
          </w:rPr>
          <w:tab/>
        </w:r>
        <w:r>
          <w:rPr>
            <w:webHidden/>
          </w:rPr>
          <w:fldChar w:fldCharType="begin"/>
        </w:r>
        <w:r>
          <w:rPr>
            <w:webHidden/>
          </w:rPr>
          <w:instrText xml:space="preserve"> PAGEREF _Toc200526517 \h </w:instrText>
        </w:r>
        <w:r>
          <w:rPr>
            <w:webHidden/>
          </w:rPr>
        </w:r>
        <w:r>
          <w:rPr>
            <w:webHidden/>
          </w:rPr>
          <w:fldChar w:fldCharType="separate"/>
        </w:r>
        <w:r w:rsidR="00860476">
          <w:rPr>
            <w:webHidden/>
          </w:rPr>
          <w:t>30</w:t>
        </w:r>
        <w:r>
          <w:rPr>
            <w:webHidden/>
          </w:rPr>
          <w:fldChar w:fldCharType="end"/>
        </w:r>
      </w:hyperlink>
    </w:p>
    <w:p w14:paraId="3C86D4C6" w14:textId="60B7551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18" w:history="1">
        <w:r w:rsidRPr="00A05625">
          <w:rPr>
            <w:rStyle w:val="Hyperlink"/>
          </w:rPr>
          <w:t>6.3.2</w:t>
        </w:r>
        <w:r>
          <w:rPr>
            <w:rFonts w:asciiTheme="minorHAnsi" w:eastAsiaTheme="minorEastAsia" w:hAnsiTheme="minorHAnsi" w:cstheme="minorBidi"/>
            <w:kern w:val="2"/>
            <w:sz w:val="24"/>
            <w:szCs w:val="24"/>
            <w:lang w:val="en-AU"/>
            <w14:ligatures w14:val="standardContextual"/>
          </w:rPr>
          <w:tab/>
        </w:r>
        <w:r w:rsidRPr="00A05625">
          <w:rPr>
            <w:rStyle w:val="Hyperlink"/>
          </w:rPr>
          <w:t>Clinical (Short or Long)</w:t>
        </w:r>
        <w:r>
          <w:rPr>
            <w:webHidden/>
          </w:rPr>
          <w:tab/>
        </w:r>
        <w:r>
          <w:rPr>
            <w:webHidden/>
          </w:rPr>
          <w:fldChar w:fldCharType="begin"/>
        </w:r>
        <w:r>
          <w:rPr>
            <w:webHidden/>
          </w:rPr>
          <w:instrText xml:space="preserve"> PAGEREF _Toc200526518 \h </w:instrText>
        </w:r>
        <w:r>
          <w:rPr>
            <w:webHidden/>
          </w:rPr>
        </w:r>
        <w:r>
          <w:rPr>
            <w:webHidden/>
          </w:rPr>
          <w:fldChar w:fldCharType="separate"/>
        </w:r>
        <w:r w:rsidR="00860476">
          <w:rPr>
            <w:webHidden/>
          </w:rPr>
          <w:t>31</w:t>
        </w:r>
        <w:r>
          <w:rPr>
            <w:webHidden/>
          </w:rPr>
          <w:fldChar w:fldCharType="end"/>
        </w:r>
      </w:hyperlink>
    </w:p>
    <w:p w14:paraId="1B9D7338" w14:textId="7940AE9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19" w:history="1">
        <w:r w:rsidRPr="00A05625">
          <w:rPr>
            <w:rStyle w:val="Hyperlink"/>
          </w:rPr>
          <w:t>6.3.3</w:t>
        </w:r>
        <w:r>
          <w:rPr>
            <w:rFonts w:asciiTheme="minorHAnsi" w:eastAsiaTheme="minorEastAsia" w:hAnsiTheme="minorHAnsi" w:cstheme="minorBidi"/>
            <w:kern w:val="2"/>
            <w:sz w:val="24"/>
            <w:szCs w:val="24"/>
            <w:lang w:val="en-AU"/>
            <w14:ligatures w14:val="standardContextual"/>
          </w:rPr>
          <w:tab/>
        </w:r>
        <w:r w:rsidRPr="00A05625">
          <w:rPr>
            <w:rStyle w:val="Hyperlink"/>
          </w:rPr>
          <w:t>Post-Operative Eye Drops</w:t>
        </w:r>
        <w:r>
          <w:rPr>
            <w:webHidden/>
          </w:rPr>
          <w:tab/>
        </w:r>
        <w:r>
          <w:rPr>
            <w:webHidden/>
          </w:rPr>
          <w:fldChar w:fldCharType="begin"/>
        </w:r>
        <w:r>
          <w:rPr>
            <w:webHidden/>
          </w:rPr>
          <w:instrText xml:space="preserve"> PAGEREF _Toc200526519 \h </w:instrText>
        </w:r>
        <w:r>
          <w:rPr>
            <w:webHidden/>
          </w:rPr>
        </w:r>
        <w:r>
          <w:rPr>
            <w:webHidden/>
          </w:rPr>
          <w:fldChar w:fldCharType="separate"/>
        </w:r>
        <w:r w:rsidR="00860476">
          <w:rPr>
            <w:webHidden/>
          </w:rPr>
          <w:t>32</w:t>
        </w:r>
        <w:r>
          <w:rPr>
            <w:webHidden/>
          </w:rPr>
          <w:fldChar w:fldCharType="end"/>
        </w:r>
      </w:hyperlink>
    </w:p>
    <w:p w14:paraId="0259EEA2" w14:textId="03C6D2FF"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20" w:history="1">
        <w:r w:rsidRPr="00A05625">
          <w:rPr>
            <w:rStyle w:val="Hyperlink"/>
            <w:rFonts w:ascii="Open Sans Semibold" w:hAnsi="Open Sans Semibold" w:cs="Open Sans Semibold"/>
            <w:bCs/>
            <w:noProof/>
          </w:rPr>
          <w:t>6.4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PERSONAL CARE SCHEDULE</w:t>
        </w:r>
        <w:r>
          <w:rPr>
            <w:noProof/>
            <w:webHidden/>
          </w:rPr>
          <w:tab/>
        </w:r>
        <w:r>
          <w:rPr>
            <w:noProof/>
            <w:webHidden/>
          </w:rPr>
          <w:fldChar w:fldCharType="begin"/>
        </w:r>
        <w:r>
          <w:rPr>
            <w:noProof/>
            <w:webHidden/>
          </w:rPr>
          <w:instrText xml:space="preserve"> PAGEREF _Toc200526520 \h </w:instrText>
        </w:r>
        <w:r>
          <w:rPr>
            <w:noProof/>
            <w:webHidden/>
          </w:rPr>
        </w:r>
        <w:r>
          <w:rPr>
            <w:noProof/>
            <w:webHidden/>
          </w:rPr>
          <w:fldChar w:fldCharType="separate"/>
        </w:r>
        <w:r w:rsidR="00860476">
          <w:rPr>
            <w:noProof/>
            <w:webHidden/>
          </w:rPr>
          <w:t>32</w:t>
        </w:r>
        <w:r>
          <w:rPr>
            <w:noProof/>
            <w:webHidden/>
          </w:rPr>
          <w:fldChar w:fldCharType="end"/>
        </w:r>
      </w:hyperlink>
    </w:p>
    <w:p w14:paraId="4F2474AC" w14:textId="7BB893F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1" w:history="1">
        <w:r w:rsidRPr="00A05625">
          <w:rPr>
            <w:rStyle w:val="Hyperlink"/>
          </w:rPr>
          <w:t>6.4.1</w:t>
        </w:r>
        <w:r>
          <w:rPr>
            <w:rFonts w:asciiTheme="minorHAnsi" w:eastAsiaTheme="minorEastAsia" w:hAnsiTheme="minorHAnsi" w:cstheme="minorBidi"/>
            <w:kern w:val="2"/>
            <w:sz w:val="24"/>
            <w:szCs w:val="24"/>
            <w:lang w:val="en-AU"/>
            <w14:ligatures w14:val="standardContextual"/>
          </w:rPr>
          <w:tab/>
        </w:r>
        <w:r w:rsidRPr="00A05625">
          <w:rPr>
            <w:rStyle w:val="Hyperlink"/>
          </w:rPr>
          <w:t>Personal care – mix of visit lengths</w:t>
        </w:r>
        <w:r>
          <w:rPr>
            <w:webHidden/>
          </w:rPr>
          <w:tab/>
        </w:r>
        <w:r>
          <w:rPr>
            <w:webHidden/>
          </w:rPr>
          <w:fldChar w:fldCharType="begin"/>
        </w:r>
        <w:r>
          <w:rPr>
            <w:webHidden/>
          </w:rPr>
          <w:instrText xml:space="preserve"> PAGEREF _Toc200526521 \h </w:instrText>
        </w:r>
        <w:r>
          <w:rPr>
            <w:webHidden/>
          </w:rPr>
        </w:r>
        <w:r>
          <w:rPr>
            <w:webHidden/>
          </w:rPr>
          <w:fldChar w:fldCharType="separate"/>
        </w:r>
        <w:r w:rsidR="00860476">
          <w:rPr>
            <w:webHidden/>
          </w:rPr>
          <w:t>33</w:t>
        </w:r>
        <w:r>
          <w:rPr>
            <w:webHidden/>
          </w:rPr>
          <w:fldChar w:fldCharType="end"/>
        </w:r>
      </w:hyperlink>
    </w:p>
    <w:p w14:paraId="449CD0B0" w14:textId="684F6146"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2" w:history="1">
        <w:r w:rsidRPr="00A05625">
          <w:rPr>
            <w:rStyle w:val="Hyperlink"/>
          </w:rPr>
          <w:t>6.4.2</w:t>
        </w:r>
        <w:r>
          <w:rPr>
            <w:rFonts w:asciiTheme="minorHAnsi" w:eastAsiaTheme="minorEastAsia" w:hAnsiTheme="minorHAnsi" w:cstheme="minorBidi"/>
            <w:kern w:val="2"/>
            <w:sz w:val="24"/>
            <w:szCs w:val="24"/>
            <w:lang w:val="en-AU"/>
            <w14:ligatures w14:val="standardContextual"/>
          </w:rPr>
          <w:tab/>
        </w:r>
        <w:r w:rsidRPr="00A05625">
          <w:rPr>
            <w:rStyle w:val="Hyperlink"/>
          </w:rPr>
          <w:t>Assistance with medication</w:t>
        </w:r>
        <w:r>
          <w:rPr>
            <w:webHidden/>
          </w:rPr>
          <w:tab/>
        </w:r>
        <w:r>
          <w:rPr>
            <w:webHidden/>
          </w:rPr>
          <w:fldChar w:fldCharType="begin"/>
        </w:r>
        <w:r>
          <w:rPr>
            <w:webHidden/>
          </w:rPr>
          <w:instrText xml:space="preserve"> PAGEREF _Toc200526522 \h </w:instrText>
        </w:r>
        <w:r>
          <w:rPr>
            <w:webHidden/>
          </w:rPr>
        </w:r>
        <w:r>
          <w:rPr>
            <w:webHidden/>
          </w:rPr>
          <w:fldChar w:fldCharType="separate"/>
        </w:r>
        <w:r w:rsidR="00860476">
          <w:rPr>
            <w:webHidden/>
          </w:rPr>
          <w:t>34</w:t>
        </w:r>
        <w:r>
          <w:rPr>
            <w:webHidden/>
          </w:rPr>
          <w:fldChar w:fldCharType="end"/>
        </w:r>
      </w:hyperlink>
    </w:p>
    <w:p w14:paraId="4EFED77D" w14:textId="49D927D3"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23" w:history="1">
        <w:r w:rsidRPr="00A05625">
          <w:rPr>
            <w:rStyle w:val="Hyperlink"/>
            <w:rFonts w:ascii="Open Sans Semibold" w:hAnsi="Open Sans Semibold" w:cs="Open Sans Semibold"/>
            <w:bCs/>
            <w:noProof/>
          </w:rPr>
          <w:t>6.5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OTHER ITEMS AND ADD-ONS SCHEDULES</w:t>
        </w:r>
        <w:r>
          <w:rPr>
            <w:noProof/>
            <w:webHidden/>
          </w:rPr>
          <w:tab/>
        </w:r>
        <w:r>
          <w:rPr>
            <w:noProof/>
            <w:webHidden/>
          </w:rPr>
          <w:fldChar w:fldCharType="begin"/>
        </w:r>
        <w:r>
          <w:rPr>
            <w:noProof/>
            <w:webHidden/>
          </w:rPr>
          <w:instrText xml:space="preserve"> PAGEREF _Toc200526523 \h </w:instrText>
        </w:r>
        <w:r>
          <w:rPr>
            <w:noProof/>
            <w:webHidden/>
          </w:rPr>
        </w:r>
        <w:r>
          <w:rPr>
            <w:noProof/>
            <w:webHidden/>
          </w:rPr>
          <w:fldChar w:fldCharType="separate"/>
        </w:r>
        <w:r w:rsidR="00860476">
          <w:rPr>
            <w:noProof/>
            <w:webHidden/>
          </w:rPr>
          <w:t>35</w:t>
        </w:r>
        <w:r>
          <w:rPr>
            <w:noProof/>
            <w:webHidden/>
          </w:rPr>
          <w:fldChar w:fldCharType="end"/>
        </w:r>
      </w:hyperlink>
    </w:p>
    <w:p w14:paraId="219DB14D" w14:textId="79D7F0A6"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4" w:history="1">
        <w:r w:rsidRPr="00A05625">
          <w:rPr>
            <w:rStyle w:val="Hyperlink"/>
          </w:rPr>
          <w:t>6.5.1</w:t>
        </w:r>
        <w:r>
          <w:rPr>
            <w:rFonts w:asciiTheme="minorHAnsi" w:eastAsiaTheme="minorEastAsia" w:hAnsiTheme="minorHAnsi" w:cstheme="minorBidi"/>
            <w:kern w:val="2"/>
            <w:sz w:val="24"/>
            <w:szCs w:val="24"/>
            <w:lang w:val="en-AU"/>
            <w14:ligatures w14:val="standardContextual"/>
          </w:rPr>
          <w:tab/>
        </w:r>
        <w:r w:rsidRPr="00A05625">
          <w:rPr>
            <w:rStyle w:val="Hyperlink"/>
          </w:rPr>
          <w:t>Assessment</w:t>
        </w:r>
        <w:r>
          <w:rPr>
            <w:webHidden/>
          </w:rPr>
          <w:tab/>
        </w:r>
        <w:r>
          <w:rPr>
            <w:webHidden/>
          </w:rPr>
          <w:fldChar w:fldCharType="begin"/>
        </w:r>
        <w:r>
          <w:rPr>
            <w:webHidden/>
          </w:rPr>
          <w:instrText xml:space="preserve"> PAGEREF _Toc200526524 \h </w:instrText>
        </w:r>
        <w:r>
          <w:rPr>
            <w:webHidden/>
          </w:rPr>
        </w:r>
        <w:r>
          <w:rPr>
            <w:webHidden/>
          </w:rPr>
          <w:fldChar w:fldCharType="separate"/>
        </w:r>
        <w:r w:rsidR="00860476">
          <w:rPr>
            <w:webHidden/>
          </w:rPr>
          <w:t>36</w:t>
        </w:r>
        <w:r>
          <w:rPr>
            <w:webHidden/>
          </w:rPr>
          <w:fldChar w:fldCharType="end"/>
        </w:r>
      </w:hyperlink>
    </w:p>
    <w:p w14:paraId="39A7971D" w14:textId="3EB2D36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5" w:history="1">
        <w:r w:rsidRPr="00A05625">
          <w:rPr>
            <w:rStyle w:val="Hyperlink"/>
          </w:rPr>
          <w:t>6.5.2</w:t>
        </w:r>
        <w:r>
          <w:rPr>
            <w:rFonts w:asciiTheme="minorHAnsi" w:eastAsiaTheme="minorEastAsia" w:hAnsiTheme="minorHAnsi" w:cstheme="minorBidi"/>
            <w:kern w:val="2"/>
            <w:sz w:val="24"/>
            <w:szCs w:val="24"/>
            <w:lang w:val="en-AU"/>
            <w14:ligatures w14:val="standardContextual"/>
          </w:rPr>
          <w:tab/>
        </w:r>
        <w:r w:rsidRPr="00A05625">
          <w:rPr>
            <w:rStyle w:val="Hyperlink"/>
          </w:rPr>
          <w:t>Palliative care</w:t>
        </w:r>
        <w:r>
          <w:rPr>
            <w:webHidden/>
          </w:rPr>
          <w:tab/>
        </w:r>
        <w:r>
          <w:rPr>
            <w:webHidden/>
          </w:rPr>
          <w:fldChar w:fldCharType="begin"/>
        </w:r>
        <w:r>
          <w:rPr>
            <w:webHidden/>
          </w:rPr>
          <w:instrText xml:space="preserve"> PAGEREF _Toc200526525 \h </w:instrText>
        </w:r>
        <w:r>
          <w:rPr>
            <w:webHidden/>
          </w:rPr>
        </w:r>
        <w:r>
          <w:rPr>
            <w:webHidden/>
          </w:rPr>
          <w:fldChar w:fldCharType="separate"/>
        </w:r>
        <w:r w:rsidR="00860476">
          <w:rPr>
            <w:webHidden/>
          </w:rPr>
          <w:t>37</w:t>
        </w:r>
        <w:r>
          <w:rPr>
            <w:webHidden/>
          </w:rPr>
          <w:fldChar w:fldCharType="end"/>
        </w:r>
      </w:hyperlink>
    </w:p>
    <w:p w14:paraId="6D5CF997" w14:textId="55A996E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6" w:history="1">
        <w:r w:rsidRPr="00A05625">
          <w:rPr>
            <w:rStyle w:val="Hyperlink"/>
          </w:rPr>
          <w:t>6.5.3</w:t>
        </w:r>
        <w:r>
          <w:rPr>
            <w:rFonts w:asciiTheme="minorHAnsi" w:eastAsiaTheme="minorEastAsia" w:hAnsiTheme="minorHAnsi" w:cstheme="minorBidi"/>
            <w:kern w:val="2"/>
            <w:sz w:val="24"/>
            <w:szCs w:val="24"/>
            <w:lang w:val="en-AU"/>
            <w14:ligatures w14:val="standardContextual"/>
          </w:rPr>
          <w:tab/>
        </w:r>
        <w:r w:rsidRPr="00A05625">
          <w:rPr>
            <w:rStyle w:val="Hyperlink"/>
          </w:rPr>
          <w:t>Bereavement follow up</w:t>
        </w:r>
        <w:r>
          <w:rPr>
            <w:webHidden/>
          </w:rPr>
          <w:tab/>
        </w:r>
        <w:r>
          <w:rPr>
            <w:webHidden/>
          </w:rPr>
          <w:fldChar w:fldCharType="begin"/>
        </w:r>
        <w:r>
          <w:rPr>
            <w:webHidden/>
          </w:rPr>
          <w:instrText xml:space="preserve"> PAGEREF _Toc200526526 \h </w:instrText>
        </w:r>
        <w:r>
          <w:rPr>
            <w:webHidden/>
          </w:rPr>
        </w:r>
        <w:r>
          <w:rPr>
            <w:webHidden/>
          </w:rPr>
          <w:fldChar w:fldCharType="separate"/>
        </w:r>
        <w:r w:rsidR="00860476">
          <w:rPr>
            <w:webHidden/>
          </w:rPr>
          <w:t>38</w:t>
        </w:r>
        <w:r>
          <w:rPr>
            <w:webHidden/>
          </w:rPr>
          <w:fldChar w:fldCharType="end"/>
        </w:r>
      </w:hyperlink>
    </w:p>
    <w:p w14:paraId="22E00FB1" w14:textId="6B3B340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27" w:history="1">
        <w:r w:rsidRPr="00A05625">
          <w:rPr>
            <w:rStyle w:val="Hyperlink"/>
            <w:rFonts w:ascii="Open Sans Semibold" w:hAnsi="Open Sans Semibold" w:cs="Open Sans Semibold"/>
            <w:bCs/>
            <w:noProof/>
          </w:rPr>
          <w:t>6.6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SECOND WORKER</w:t>
        </w:r>
        <w:r>
          <w:rPr>
            <w:noProof/>
            <w:webHidden/>
          </w:rPr>
          <w:tab/>
        </w:r>
        <w:r>
          <w:rPr>
            <w:noProof/>
            <w:webHidden/>
          </w:rPr>
          <w:fldChar w:fldCharType="begin"/>
        </w:r>
        <w:r>
          <w:rPr>
            <w:noProof/>
            <w:webHidden/>
          </w:rPr>
          <w:instrText xml:space="preserve"> PAGEREF _Toc200526527 \h </w:instrText>
        </w:r>
        <w:r>
          <w:rPr>
            <w:noProof/>
            <w:webHidden/>
          </w:rPr>
        </w:r>
        <w:r>
          <w:rPr>
            <w:noProof/>
            <w:webHidden/>
          </w:rPr>
          <w:fldChar w:fldCharType="separate"/>
        </w:r>
        <w:r w:rsidR="00860476">
          <w:rPr>
            <w:noProof/>
            <w:webHidden/>
          </w:rPr>
          <w:t>39</w:t>
        </w:r>
        <w:r>
          <w:rPr>
            <w:noProof/>
            <w:webHidden/>
          </w:rPr>
          <w:fldChar w:fldCharType="end"/>
        </w:r>
      </w:hyperlink>
    </w:p>
    <w:p w14:paraId="08C6BA44" w14:textId="10A4A58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28" w:history="1">
        <w:r w:rsidRPr="00A05625">
          <w:rPr>
            <w:rStyle w:val="Hyperlink"/>
            <w:rFonts w:ascii="Open Sans Semibold" w:hAnsi="Open Sans Semibold" w:cs="Open Sans Semibold"/>
            <w:bCs/>
            <w:noProof/>
          </w:rPr>
          <w:t>6.7</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OVERNIGHT CARE</w:t>
        </w:r>
        <w:r>
          <w:rPr>
            <w:noProof/>
            <w:webHidden/>
          </w:rPr>
          <w:tab/>
        </w:r>
        <w:r>
          <w:rPr>
            <w:noProof/>
            <w:webHidden/>
          </w:rPr>
          <w:fldChar w:fldCharType="begin"/>
        </w:r>
        <w:r>
          <w:rPr>
            <w:noProof/>
            <w:webHidden/>
          </w:rPr>
          <w:instrText xml:space="preserve"> PAGEREF _Toc200526528 \h </w:instrText>
        </w:r>
        <w:r>
          <w:rPr>
            <w:noProof/>
            <w:webHidden/>
          </w:rPr>
        </w:r>
        <w:r>
          <w:rPr>
            <w:noProof/>
            <w:webHidden/>
          </w:rPr>
          <w:fldChar w:fldCharType="separate"/>
        </w:r>
        <w:r w:rsidR="00860476">
          <w:rPr>
            <w:noProof/>
            <w:webHidden/>
          </w:rPr>
          <w:t>39</w:t>
        </w:r>
        <w:r>
          <w:rPr>
            <w:noProof/>
            <w:webHidden/>
          </w:rPr>
          <w:fldChar w:fldCharType="end"/>
        </w:r>
      </w:hyperlink>
    </w:p>
    <w:p w14:paraId="4AE488B0" w14:textId="079DABF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29" w:history="1">
        <w:r w:rsidRPr="00A05625">
          <w:rPr>
            <w:rStyle w:val="Hyperlink"/>
          </w:rPr>
          <w:t>6.7.1</w:t>
        </w:r>
        <w:r>
          <w:rPr>
            <w:rFonts w:asciiTheme="minorHAnsi" w:eastAsiaTheme="minorEastAsia" w:hAnsiTheme="minorHAnsi" w:cstheme="minorBidi"/>
            <w:kern w:val="2"/>
            <w:sz w:val="24"/>
            <w:szCs w:val="24"/>
            <w:lang w:val="en-AU"/>
            <w14:ligatures w14:val="standardContextual"/>
          </w:rPr>
          <w:tab/>
        </w:r>
        <w:r w:rsidRPr="00A05625">
          <w:rPr>
            <w:rStyle w:val="Hyperlink"/>
          </w:rPr>
          <w:t>Types of overnight care</w:t>
        </w:r>
        <w:r>
          <w:rPr>
            <w:webHidden/>
          </w:rPr>
          <w:tab/>
        </w:r>
        <w:r>
          <w:rPr>
            <w:webHidden/>
          </w:rPr>
          <w:fldChar w:fldCharType="begin"/>
        </w:r>
        <w:r>
          <w:rPr>
            <w:webHidden/>
          </w:rPr>
          <w:instrText xml:space="preserve"> PAGEREF _Toc200526529 \h </w:instrText>
        </w:r>
        <w:r>
          <w:rPr>
            <w:webHidden/>
          </w:rPr>
        </w:r>
        <w:r>
          <w:rPr>
            <w:webHidden/>
          </w:rPr>
          <w:fldChar w:fldCharType="separate"/>
        </w:r>
        <w:r w:rsidR="00860476">
          <w:rPr>
            <w:webHidden/>
          </w:rPr>
          <w:t>40</w:t>
        </w:r>
        <w:r>
          <w:rPr>
            <w:webHidden/>
          </w:rPr>
          <w:fldChar w:fldCharType="end"/>
        </w:r>
      </w:hyperlink>
    </w:p>
    <w:p w14:paraId="3C5C9471" w14:textId="3BE6BA78"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30" w:history="1">
        <w:r w:rsidRPr="00A05625">
          <w:rPr>
            <w:rStyle w:val="Hyperlink"/>
          </w:rPr>
          <w:t>6.7.2</w:t>
        </w:r>
        <w:r>
          <w:rPr>
            <w:rFonts w:asciiTheme="minorHAnsi" w:eastAsiaTheme="minorEastAsia" w:hAnsiTheme="minorHAnsi" w:cstheme="minorBidi"/>
            <w:kern w:val="2"/>
            <w:sz w:val="24"/>
            <w:szCs w:val="24"/>
            <w:lang w:val="en-AU"/>
            <w14:ligatures w14:val="standardContextual"/>
          </w:rPr>
          <w:tab/>
        </w:r>
        <w:r w:rsidRPr="00A05625">
          <w:rPr>
            <w:rStyle w:val="Hyperlink"/>
          </w:rPr>
          <w:t>Overnight care guidelines</w:t>
        </w:r>
        <w:r>
          <w:rPr>
            <w:webHidden/>
          </w:rPr>
          <w:tab/>
        </w:r>
        <w:r>
          <w:rPr>
            <w:webHidden/>
          </w:rPr>
          <w:fldChar w:fldCharType="begin"/>
        </w:r>
        <w:r>
          <w:rPr>
            <w:webHidden/>
          </w:rPr>
          <w:instrText xml:space="preserve"> PAGEREF _Toc200526530 \h </w:instrText>
        </w:r>
        <w:r>
          <w:rPr>
            <w:webHidden/>
          </w:rPr>
        </w:r>
        <w:r>
          <w:rPr>
            <w:webHidden/>
          </w:rPr>
          <w:fldChar w:fldCharType="separate"/>
        </w:r>
        <w:r w:rsidR="00860476">
          <w:rPr>
            <w:webHidden/>
          </w:rPr>
          <w:t>41</w:t>
        </w:r>
        <w:r>
          <w:rPr>
            <w:webHidden/>
          </w:rPr>
          <w:fldChar w:fldCharType="end"/>
        </w:r>
      </w:hyperlink>
    </w:p>
    <w:p w14:paraId="46B777FC" w14:textId="2D85C93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31" w:history="1">
        <w:r w:rsidRPr="00A05625">
          <w:rPr>
            <w:rStyle w:val="Hyperlink"/>
          </w:rPr>
          <w:t>6.7.3</w:t>
        </w:r>
        <w:r>
          <w:rPr>
            <w:rFonts w:asciiTheme="minorHAnsi" w:eastAsiaTheme="minorEastAsia" w:hAnsiTheme="minorHAnsi" w:cstheme="minorBidi"/>
            <w:kern w:val="2"/>
            <w:sz w:val="24"/>
            <w:szCs w:val="24"/>
            <w:lang w:val="en-AU"/>
            <w14:ligatures w14:val="standardContextual"/>
          </w:rPr>
          <w:tab/>
        </w:r>
        <w:r w:rsidRPr="00A05625">
          <w:rPr>
            <w:rStyle w:val="Hyperlink"/>
          </w:rPr>
          <w:t>Overnight care assessment</w:t>
        </w:r>
        <w:r>
          <w:rPr>
            <w:webHidden/>
          </w:rPr>
          <w:tab/>
        </w:r>
        <w:r>
          <w:rPr>
            <w:webHidden/>
          </w:rPr>
          <w:fldChar w:fldCharType="begin"/>
        </w:r>
        <w:r>
          <w:rPr>
            <w:webHidden/>
          </w:rPr>
          <w:instrText xml:space="preserve"> PAGEREF _Toc200526531 \h </w:instrText>
        </w:r>
        <w:r>
          <w:rPr>
            <w:webHidden/>
          </w:rPr>
        </w:r>
        <w:r>
          <w:rPr>
            <w:webHidden/>
          </w:rPr>
          <w:fldChar w:fldCharType="separate"/>
        </w:r>
        <w:r w:rsidR="00860476">
          <w:rPr>
            <w:webHidden/>
          </w:rPr>
          <w:t>42</w:t>
        </w:r>
        <w:r>
          <w:rPr>
            <w:webHidden/>
          </w:rPr>
          <w:fldChar w:fldCharType="end"/>
        </w:r>
      </w:hyperlink>
    </w:p>
    <w:p w14:paraId="0782DC96" w14:textId="0AAA38C1"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32" w:history="1">
        <w:r w:rsidRPr="00A05625">
          <w:rPr>
            <w:rStyle w:val="Hyperlink"/>
          </w:rPr>
          <w:t>6.7.4</w:t>
        </w:r>
        <w:r>
          <w:rPr>
            <w:rFonts w:asciiTheme="minorHAnsi" w:eastAsiaTheme="minorEastAsia" w:hAnsiTheme="minorHAnsi" w:cstheme="minorBidi"/>
            <w:kern w:val="2"/>
            <w:sz w:val="24"/>
            <w:szCs w:val="24"/>
            <w:lang w:val="en-AU"/>
            <w14:ligatures w14:val="standardContextual"/>
          </w:rPr>
          <w:tab/>
        </w:r>
        <w:r w:rsidRPr="00A05625">
          <w:rPr>
            <w:rStyle w:val="Hyperlink"/>
          </w:rPr>
          <w:t>Overnight care claiming</w:t>
        </w:r>
        <w:r>
          <w:rPr>
            <w:webHidden/>
          </w:rPr>
          <w:tab/>
        </w:r>
        <w:r>
          <w:rPr>
            <w:webHidden/>
          </w:rPr>
          <w:fldChar w:fldCharType="begin"/>
        </w:r>
        <w:r>
          <w:rPr>
            <w:webHidden/>
          </w:rPr>
          <w:instrText xml:space="preserve"> PAGEREF _Toc200526532 \h </w:instrText>
        </w:r>
        <w:r>
          <w:rPr>
            <w:webHidden/>
          </w:rPr>
        </w:r>
        <w:r>
          <w:rPr>
            <w:webHidden/>
          </w:rPr>
          <w:fldChar w:fldCharType="separate"/>
        </w:r>
        <w:r w:rsidR="00860476">
          <w:rPr>
            <w:webHidden/>
          </w:rPr>
          <w:t>43</w:t>
        </w:r>
        <w:r>
          <w:rPr>
            <w:webHidden/>
          </w:rPr>
          <w:fldChar w:fldCharType="end"/>
        </w:r>
      </w:hyperlink>
    </w:p>
    <w:p w14:paraId="42551865" w14:textId="7930A0A8"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33" w:history="1">
        <w:r w:rsidRPr="00A05625">
          <w:rPr>
            <w:rStyle w:val="Hyperlink"/>
            <w:rFonts w:ascii="Open Sans Semibold" w:hAnsi="Open Sans Semibold" w:cs="Open Sans Semibold"/>
            <w:bCs/>
            <w:noProof/>
          </w:rPr>
          <w:t>6.8</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NURSING CONSUMABLES</w:t>
        </w:r>
        <w:r>
          <w:rPr>
            <w:noProof/>
            <w:webHidden/>
          </w:rPr>
          <w:tab/>
        </w:r>
        <w:r>
          <w:rPr>
            <w:noProof/>
            <w:webHidden/>
          </w:rPr>
          <w:fldChar w:fldCharType="begin"/>
        </w:r>
        <w:r>
          <w:rPr>
            <w:noProof/>
            <w:webHidden/>
          </w:rPr>
          <w:instrText xml:space="preserve"> PAGEREF _Toc200526533 \h </w:instrText>
        </w:r>
        <w:r>
          <w:rPr>
            <w:noProof/>
            <w:webHidden/>
          </w:rPr>
        </w:r>
        <w:r>
          <w:rPr>
            <w:noProof/>
            <w:webHidden/>
          </w:rPr>
          <w:fldChar w:fldCharType="separate"/>
        </w:r>
        <w:r w:rsidR="00860476">
          <w:rPr>
            <w:noProof/>
            <w:webHidden/>
          </w:rPr>
          <w:t>43</w:t>
        </w:r>
        <w:r>
          <w:rPr>
            <w:noProof/>
            <w:webHidden/>
          </w:rPr>
          <w:fldChar w:fldCharType="end"/>
        </w:r>
      </w:hyperlink>
    </w:p>
    <w:p w14:paraId="5595B37B" w14:textId="0E437BE4"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34" w:history="1">
        <w:r w:rsidRPr="00A05625">
          <w:rPr>
            <w:rStyle w:val="Hyperlink"/>
            <w:rFonts w:ascii="Open Sans Semibold" w:hAnsi="Open Sans Semibold" w:cs="Open Sans Semibold"/>
            <w:bCs/>
            <w:noProof/>
          </w:rPr>
          <w:t>6.9</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CORE SCHEDULE AND ADDITIONAL ITEMS</w:t>
        </w:r>
        <w:r>
          <w:rPr>
            <w:noProof/>
            <w:webHidden/>
          </w:rPr>
          <w:tab/>
        </w:r>
        <w:r>
          <w:rPr>
            <w:noProof/>
            <w:webHidden/>
          </w:rPr>
          <w:fldChar w:fldCharType="begin"/>
        </w:r>
        <w:r>
          <w:rPr>
            <w:noProof/>
            <w:webHidden/>
          </w:rPr>
          <w:instrText xml:space="preserve"> PAGEREF _Toc200526534 \h </w:instrText>
        </w:r>
        <w:r>
          <w:rPr>
            <w:noProof/>
            <w:webHidden/>
          </w:rPr>
        </w:r>
        <w:r>
          <w:rPr>
            <w:noProof/>
            <w:webHidden/>
          </w:rPr>
          <w:fldChar w:fldCharType="separate"/>
        </w:r>
        <w:r w:rsidR="00860476">
          <w:rPr>
            <w:noProof/>
            <w:webHidden/>
          </w:rPr>
          <w:t>44</w:t>
        </w:r>
        <w:r>
          <w:rPr>
            <w:noProof/>
            <w:webHidden/>
          </w:rPr>
          <w:fldChar w:fldCharType="end"/>
        </w:r>
      </w:hyperlink>
    </w:p>
    <w:p w14:paraId="6B1358E3" w14:textId="3BEBC357" w:rsidR="00445603" w:rsidRDefault="00445603">
      <w:pPr>
        <w:pStyle w:val="TOC1"/>
        <w:rPr>
          <w:rFonts w:asciiTheme="minorHAnsi" w:eastAsiaTheme="minorEastAsia" w:hAnsiTheme="minorHAnsi" w:cstheme="minorBidi"/>
          <w:i w:val="0"/>
          <w:kern w:val="2"/>
          <w14:ligatures w14:val="standardContextual"/>
        </w:rPr>
      </w:pPr>
      <w:hyperlink w:anchor="_Toc200526535" w:history="1">
        <w:r w:rsidRPr="00A05625">
          <w:rPr>
            <w:rStyle w:val="Hyperlink"/>
            <w:rFonts w:ascii="Open Sans" w:hAnsi="Open Sans" w:cs="Open Sans"/>
            <w:b/>
            <w:bCs/>
          </w:rPr>
          <w:t>7</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Claiming</w:t>
        </w:r>
        <w:r>
          <w:rPr>
            <w:webHidden/>
          </w:rPr>
          <w:tab/>
        </w:r>
        <w:r>
          <w:rPr>
            <w:webHidden/>
          </w:rPr>
          <w:fldChar w:fldCharType="begin"/>
        </w:r>
        <w:r>
          <w:rPr>
            <w:webHidden/>
          </w:rPr>
          <w:instrText xml:space="preserve"> PAGEREF _Toc200526535 \h </w:instrText>
        </w:r>
        <w:r>
          <w:rPr>
            <w:webHidden/>
          </w:rPr>
        </w:r>
        <w:r>
          <w:rPr>
            <w:webHidden/>
          </w:rPr>
          <w:fldChar w:fldCharType="separate"/>
        </w:r>
        <w:r w:rsidR="00860476">
          <w:rPr>
            <w:webHidden/>
          </w:rPr>
          <w:t>45</w:t>
        </w:r>
        <w:r>
          <w:rPr>
            <w:webHidden/>
          </w:rPr>
          <w:fldChar w:fldCharType="end"/>
        </w:r>
      </w:hyperlink>
    </w:p>
    <w:p w14:paraId="6045E92F" w14:textId="6530433A"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36" w:history="1">
        <w:r w:rsidRPr="00A05625">
          <w:rPr>
            <w:rStyle w:val="Hyperlink"/>
            <w:rFonts w:ascii="Open Sans Semibold" w:hAnsi="Open Sans Semibold" w:cs="Open Sans Semibold"/>
            <w:bCs/>
            <w:noProof/>
          </w:rPr>
          <w:t>7.1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28-DAY CLAIM PERIOD</w:t>
        </w:r>
        <w:r>
          <w:rPr>
            <w:noProof/>
            <w:webHidden/>
          </w:rPr>
          <w:tab/>
        </w:r>
        <w:r>
          <w:rPr>
            <w:noProof/>
            <w:webHidden/>
          </w:rPr>
          <w:fldChar w:fldCharType="begin"/>
        </w:r>
        <w:r>
          <w:rPr>
            <w:noProof/>
            <w:webHidden/>
          </w:rPr>
          <w:instrText xml:space="preserve"> PAGEREF _Toc200526536 \h </w:instrText>
        </w:r>
        <w:r>
          <w:rPr>
            <w:noProof/>
            <w:webHidden/>
          </w:rPr>
        </w:r>
        <w:r>
          <w:rPr>
            <w:noProof/>
            <w:webHidden/>
          </w:rPr>
          <w:fldChar w:fldCharType="separate"/>
        </w:r>
        <w:r w:rsidR="00860476">
          <w:rPr>
            <w:noProof/>
            <w:webHidden/>
          </w:rPr>
          <w:t>45</w:t>
        </w:r>
        <w:r>
          <w:rPr>
            <w:noProof/>
            <w:webHidden/>
          </w:rPr>
          <w:fldChar w:fldCharType="end"/>
        </w:r>
      </w:hyperlink>
    </w:p>
    <w:p w14:paraId="750F9F7D" w14:textId="3AA5E218"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37" w:history="1">
        <w:r w:rsidRPr="00A05625">
          <w:rPr>
            <w:rStyle w:val="Hyperlink"/>
          </w:rPr>
          <w:t>7.1.1</w:t>
        </w:r>
        <w:r>
          <w:rPr>
            <w:rFonts w:asciiTheme="minorHAnsi" w:eastAsiaTheme="minorEastAsia" w:hAnsiTheme="minorHAnsi" w:cstheme="minorBidi"/>
            <w:kern w:val="2"/>
            <w:sz w:val="24"/>
            <w:szCs w:val="24"/>
            <w:lang w:val="en-AU"/>
            <w14:ligatures w14:val="standardContextual"/>
          </w:rPr>
          <w:tab/>
        </w:r>
        <w:r w:rsidRPr="00A05625">
          <w:rPr>
            <w:rStyle w:val="Hyperlink"/>
          </w:rPr>
          <w:t>Changes in care needs during the 28-day claim period</w:t>
        </w:r>
        <w:r>
          <w:rPr>
            <w:webHidden/>
          </w:rPr>
          <w:tab/>
        </w:r>
        <w:r>
          <w:rPr>
            <w:webHidden/>
          </w:rPr>
          <w:fldChar w:fldCharType="begin"/>
        </w:r>
        <w:r>
          <w:rPr>
            <w:webHidden/>
          </w:rPr>
          <w:instrText xml:space="preserve"> PAGEREF _Toc200526537 \h </w:instrText>
        </w:r>
        <w:r>
          <w:rPr>
            <w:webHidden/>
          </w:rPr>
        </w:r>
        <w:r>
          <w:rPr>
            <w:webHidden/>
          </w:rPr>
          <w:fldChar w:fldCharType="separate"/>
        </w:r>
        <w:r w:rsidR="00860476">
          <w:rPr>
            <w:webHidden/>
          </w:rPr>
          <w:t>45</w:t>
        </w:r>
        <w:r>
          <w:rPr>
            <w:webHidden/>
          </w:rPr>
          <w:fldChar w:fldCharType="end"/>
        </w:r>
      </w:hyperlink>
    </w:p>
    <w:p w14:paraId="7366826E" w14:textId="03CF73BC"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38" w:history="1">
        <w:r w:rsidRPr="00A05625">
          <w:rPr>
            <w:rStyle w:val="Hyperlink"/>
          </w:rPr>
          <w:t>7.1.2</w:t>
        </w:r>
        <w:r>
          <w:rPr>
            <w:rFonts w:asciiTheme="minorHAnsi" w:eastAsiaTheme="minorEastAsia" w:hAnsiTheme="minorHAnsi" w:cstheme="minorBidi"/>
            <w:kern w:val="2"/>
            <w:sz w:val="24"/>
            <w:szCs w:val="24"/>
            <w:lang w:val="en-AU"/>
            <w14:ligatures w14:val="standardContextual"/>
          </w:rPr>
          <w:tab/>
        </w:r>
        <w:r w:rsidRPr="00A05625">
          <w:rPr>
            <w:rStyle w:val="Hyperlink"/>
          </w:rPr>
          <w:t>Two providers in a 28-day claim period</w:t>
        </w:r>
        <w:r>
          <w:rPr>
            <w:webHidden/>
          </w:rPr>
          <w:tab/>
        </w:r>
        <w:r>
          <w:rPr>
            <w:webHidden/>
          </w:rPr>
          <w:fldChar w:fldCharType="begin"/>
        </w:r>
        <w:r>
          <w:rPr>
            <w:webHidden/>
          </w:rPr>
          <w:instrText xml:space="preserve"> PAGEREF _Toc200526538 \h </w:instrText>
        </w:r>
        <w:r>
          <w:rPr>
            <w:webHidden/>
          </w:rPr>
        </w:r>
        <w:r>
          <w:rPr>
            <w:webHidden/>
          </w:rPr>
          <w:fldChar w:fldCharType="separate"/>
        </w:r>
        <w:r w:rsidR="00860476">
          <w:rPr>
            <w:webHidden/>
          </w:rPr>
          <w:t>45</w:t>
        </w:r>
        <w:r>
          <w:rPr>
            <w:webHidden/>
          </w:rPr>
          <w:fldChar w:fldCharType="end"/>
        </w:r>
      </w:hyperlink>
    </w:p>
    <w:p w14:paraId="3EA6B843" w14:textId="7F66CEC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39" w:history="1">
        <w:r w:rsidRPr="00A05625">
          <w:rPr>
            <w:rStyle w:val="Hyperlink"/>
            <w:rFonts w:ascii="Open Sans Semibold" w:hAnsi="Open Sans Semibold" w:cs="Open Sans Semibold"/>
            <w:bCs/>
            <w:noProof/>
          </w:rPr>
          <w:t>7.2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MINIMUM DATA SET</w:t>
        </w:r>
        <w:r>
          <w:rPr>
            <w:noProof/>
            <w:webHidden/>
          </w:rPr>
          <w:tab/>
        </w:r>
        <w:r>
          <w:rPr>
            <w:noProof/>
            <w:webHidden/>
          </w:rPr>
          <w:fldChar w:fldCharType="begin"/>
        </w:r>
        <w:r>
          <w:rPr>
            <w:noProof/>
            <w:webHidden/>
          </w:rPr>
          <w:instrText xml:space="preserve"> PAGEREF _Toc200526539 \h </w:instrText>
        </w:r>
        <w:r>
          <w:rPr>
            <w:noProof/>
            <w:webHidden/>
          </w:rPr>
        </w:r>
        <w:r>
          <w:rPr>
            <w:noProof/>
            <w:webHidden/>
          </w:rPr>
          <w:fldChar w:fldCharType="separate"/>
        </w:r>
        <w:r w:rsidR="00860476">
          <w:rPr>
            <w:noProof/>
            <w:webHidden/>
          </w:rPr>
          <w:t>46</w:t>
        </w:r>
        <w:r>
          <w:rPr>
            <w:noProof/>
            <w:webHidden/>
          </w:rPr>
          <w:fldChar w:fldCharType="end"/>
        </w:r>
      </w:hyperlink>
    </w:p>
    <w:p w14:paraId="1CF7B763" w14:textId="581A0AA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40" w:history="1">
        <w:r w:rsidRPr="00A05625">
          <w:rPr>
            <w:rStyle w:val="Hyperlink"/>
          </w:rPr>
          <w:t>7.2.1</w:t>
        </w:r>
        <w:r>
          <w:rPr>
            <w:rFonts w:asciiTheme="minorHAnsi" w:eastAsiaTheme="minorEastAsia" w:hAnsiTheme="minorHAnsi" w:cstheme="minorBidi"/>
            <w:kern w:val="2"/>
            <w:sz w:val="24"/>
            <w:szCs w:val="24"/>
            <w:lang w:val="en-AU"/>
            <w14:ligatures w14:val="standardContextual"/>
          </w:rPr>
          <w:tab/>
        </w:r>
        <w:r w:rsidRPr="00A05625">
          <w:rPr>
            <w:rStyle w:val="Hyperlink"/>
          </w:rPr>
          <w:t>Why DVA requires MDS data</w:t>
        </w:r>
        <w:r>
          <w:rPr>
            <w:webHidden/>
          </w:rPr>
          <w:tab/>
        </w:r>
        <w:r>
          <w:rPr>
            <w:webHidden/>
          </w:rPr>
          <w:fldChar w:fldCharType="begin"/>
        </w:r>
        <w:r>
          <w:rPr>
            <w:webHidden/>
          </w:rPr>
          <w:instrText xml:space="preserve"> PAGEREF _Toc200526540 \h </w:instrText>
        </w:r>
        <w:r>
          <w:rPr>
            <w:webHidden/>
          </w:rPr>
        </w:r>
        <w:r>
          <w:rPr>
            <w:webHidden/>
          </w:rPr>
          <w:fldChar w:fldCharType="separate"/>
        </w:r>
        <w:r w:rsidR="00860476">
          <w:rPr>
            <w:webHidden/>
          </w:rPr>
          <w:t>46</w:t>
        </w:r>
        <w:r>
          <w:rPr>
            <w:webHidden/>
          </w:rPr>
          <w:fldChar w:fldCharType="end"/>
        </w:r>
      </w:hyperlink>
    </w:p>
    <w:p w14:paraId="66430AA8" w14:textId="21E30A7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41" w:history="1">
        <w:r w:rsidRPr="00A05625">
          <w:rPr>
            <w:rStyle w:val="Hyperlink"/>
          </w:rPr>
          <w:t>7.2.2</w:t>
        </w:r>
        <w:r>
          <w:rPr>
            <w:rFonts w:asciiTheme="minorHAnsi" w:eastAsiaTheme="minorEastAsia" w:hAnsiTheme="minorHAnsi" w:cstheme="minorBidi"/>
            <w:kern w:val="2"/>
            <w:sz w:val="24"/>
            <w:szCs w:val="24"/>
            <w:lang w:val="en-AU"/>
            <w14:ligatures w14:val="standardContextual"/>
          </w:rPr>
          <w:tab/>
        </w:r>
        <w:r w:rsidRPr="00A05625">
          <w:rPr>
            <w:rStyle w:val="Hyperlink"/>
          </w:rPr>
          <w:t>Items that require MDS</w:t>
        </w:r>
        <w:r>
          <w:rPr>
            <w:webHidden/>
          </w:rPr>
          <w:tab/>
        </w:r>
        <w:r>
          <w:rPr>
            <w:webHidden/>
          </w:rPr>
          <w:fldChar w:fldCharType="begin"/>
        </w:r>
        <w:r>
          <w:rPr>
            <w:webHidden/>
          </w:rPr>
          <w:instrText xml:space="preserve"> PAGEREF _Toc200526541 \h </w:instrText>
        </w:r>
        <w:r>
          <w:rPr>
            <w:webHidden/>
          </w:rPr>
        </w:r>
        <w:r>
          <w:rPr>
            <w:webHidden/>
          </w:rPr>
          <w:fldChar w:fldCharType="separate"/>
        </w:r>
        <w:r w:rsidR="00860476">
          <w:rPr>
            <w:webHidden/>
          </w:rPr>
          <w:t>46</w:t>
        </w:r>
        <w:r>
          <w:rPr>
            <w:webHidden/>
          </w:rPr>
          <w:fldChar w:fldCharType="end"/>
        </w:r>
      </w:hyperlink>
    </w:p>
    <w:p w14:paraId="34FCC9FD" w14:textId="16827760"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42" w:history="1">
        <w:r w:rsidRPr="00A05625">
          <w:rPr>
            <w:rStyle w:val="Hyperlink"/>
          </w:rPr>
          <w:t>7.2.3</w:t>
        </w:r>
        <w:r>
          <w:rPr>
            <w:rFonts w:asciiTheme="minorHAnsi" w:eastAsiaTheme="minorEastAsia" w:hAnsiTheme="minorHAnsi" w:cstheme="minorBidi"/>
            <w:kern w:val="2"/>
            <w:sz w:val="24"/>
            <w:szCs w:val="24"/>
            <w:lang w:val="en-AU"/>
            <w14:ligatures w14:val="standardContextual"/>
          </w:rPr>
          <w:tab/>
        </w:r>
        <w:r w:rsidRPr="00A05625">
          <w:rPr>
            <w:rStyle w:val="Hyperlink"/>
          </w:rPr>
          <w:t>Recording MDS when an RN/EN provides both clinical and personal care</w:t>
        </w:r>
        <w:r>
          <w:rPr>
            <w:webHidden/>
          </w:rPr>
          <w:tab/>
        </w:r>
        <w:r>
          <w:rPr>
            <w:webHidden/>
          </w:rPr>
          <w:fldChar w:fldCharType="begin"/>
        </w:r>
        <w:r>
          <w:rPr>
            <w:webHidden/>
          </w:rPr>
          <w:instrText xml:space="preserve"> PAGEREF _Toc200526542 \h </w:instrText>
        </w:r>
        <w:r>
          <w:rPr>
            <w:webHidden/>
          </w:rPr>
        </w:r>
        <w:r>
          <w:rPr>
            <w:webHidden/>
          </w:rPr>
          <w:fldChar w:fldCharType="separate"/>
        </w:r>
        <w:r w:rsidR="00860476">
          <w:rPr>
            <w:webHidden/>
          </w:rPr>
          <w:t>47</w:t>
        </w:r>
        <w:r>
          <w:rPr>
            <w:webHidden/>
          </w:rPr>
          <w:fldChar w:fldCharType="end"/>
        </w:r>
      </w:hyperlink>
    </w:p>
    <w:p w14:paraId="60DDCB85" w14:textId="3FF5C193"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43" w:history="1">
        <w:r w:rsidRPr="00A05625">
          <w:rPr>
            <w:rStyle w:val="Hyperlink"/>
          </w:rPr>
          <w:t>7.2.4</w:t>
        </w:r>
        <w:r>
          <w:rPr>
            <w:rFonts w:asciiTheme="minorHAnsi" w:eastAsiaTheme="minorEastAsia" w:hAnsiTheme="minorHAnsi" w:cstheme="minorBidi"/>
            <w:kern w:val="2"/>
            <w:sz w:val="24"/>
            <w:szCs w:val="24"/>
            <w:lang w:val="en-AU"/>
            <w14:ligatures w14:val="standardContextual"/>
          </w:rPr>
          <w:tab/>
        </w:r>
        <w:r w:rsidRPr="00A05625">
          <w:rPr>
            <w:rStyle w:val="Hyperlink"/>
          </w:rPr>
          <w:t>Submitting MDS data</w:t>
        </w:r>
        <w:r>
          <w:rPr>
            <w:webHidden/>
          </w:rPr>
          <w:tab/>
        </w:r>
        <w:r>
          <w:rPr>
            <w:webHidden/>
          </w:rPr>
          <w:fldChar w:fldCharType="begin"/>
        </w:r>
        <w:r>
          <w:rPr>
            <w:webHidden/>
          </w:rPr>
          <w:instrText xml:space="preserve"> PAGEREF _Toc200526543 \h </w:instrText>
        </w:r>
        <w:r>
          <w:rPr>
            <w:webHidden/>
          </w:rPr>
        </w:r>
        <w:r>
          <w:rPr>
            <w:webHidden/>
          </w:rPr>
          <w:fldChar w:fldCharType="separate"/>
        </w:r>
        <w:r w:rsidR="00860476">
          <w:rPr>
            <w:webHidden/>
          </w:rPr>
          <w:t>47</w:t>
        </w:r>
        <w:r>
          <w:rPr>
            <w:webHidden/>
          </w:rPr>
          <w:fldChar w:fldCharType="end"/>
        </w:r>
      </w:hyperlink>
    </w:p>
    <w:p w14:paraId="37D59AA3" w14:textId="4B6E18A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4" w:history="1">
        <w:r w:rsidRPr="00A05625">
          <w:rPr>
            <w:rStyle w:val="Hyperlink"/>
            <w:rFonts w:ascii="Open Sans Semibold" w:hAnsi="Open Sans Semibold" w:cs="Open Sans Semibold"/>
            <w:bCs/>
            <w:noProof/>
          </w:rPr>
          <w:t>7.3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GOODS AND SERVICES TAX (GST)</w:t>
        </w:r>
        <w:r>
          <w:rPr>
            <w:noProof/>
            <w:webHidden/>
          </w:rPr>
          <w:tab/>
        </w:r>
        <w:r>
          <w:rPr>
            <w:noProof/>
            <w:webHidden/>
          </w:rPr>
          <w:fldChar w:fldCharType="begin"/>
        </w:r>
        <w:r>
          <w:rPr>
            <w:noProof/>
            <w:webHidden/>
          </w:rPr>
          <w:instrText xml:space="preserve"> PAGEREF _Toc200526544 \h </w:instrText>
        </w:r>
        <w:r>
          <w:rPr>
            <w:noProof/>
            <w:webHidden/>
          </w:rPr>
        </w:r>
        <w:r>
          <w:rPr>
            <w:noProof/>
            <w:webHidden/>
          </w:rPr>
          <w:fldChar w:fldCharType="separate"/>
        </w:r>
        <w:r w:rsidR="00860476">
          <w:rPr>
            <w:noProof/>
            <w:webHidden/>
          </w:rPr>
          <w:t>48</w:t>
        </w:r>
        <w:r>
          <w:rPr>
            <w:noProof/>
            <w:webHidden/>
          </w:rPr>
          <w:fldChar w:fldCharType="end"/>
        </w:r>
      </w:hyperlink>
    </w:p>
    <w:p w14:paraId="189A3995" w14:textId="5846D1D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5" w:history="1">
        <w:r w:rsidRPr="00A05625">
          <w:rPr>
            <w:rStyle w:val="Hyperlink"/>
            <w:rFonts w:ascii="Open Sans Semibold" w:hAnsi="Open Sans Semibold" w:cs="Open Sans Semibold"/>
            <w:bCs/>
            <w:noProof/>
          </w:rPr>
          <w:t>7.4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TIMEFRAME FOR CLAIMING</w:t>
        </w:r>
        <w:r>
          <w:rPr>
            <w:noProof/>
            <w:webHidden/>
          </w:rPr>
          <w:tab/>
        </w:r>
        <w:r>
          <w:rPr>
            <w:noProof/>
            <w:webHidden/>
          </w:rPr>
          <w:fldChar w:fldCharType="begin"/>
        </w:r>
        <w:r>
          <w:rPr>
            <w:noProof/>
            <w:webHidden/>
          </w:rPr>
          <w:instrText xml:space="preserve"> PAGEREF _Toc200526545 \h </w:instrText>
        </w:r>
        <w:r>
          <w:rPr>
            <w:noProof/>
            <w:webHidden/>
          </w:rPr>
        </w:r>
        <w:r>
          <w:rPr>
            <w:noProof/>
            <w:webHidden/>
          </w:rPr>
          <w:fldChar w:fldCharType="separate"/>
        </w:r>
        <w:r w:rsidR="00860476">
          <w:rPr>
            <w:noProof/>
            <w:webHidden/>
          </w:rPr>
          <w:t>48</w:t>
        </w:r>
        <w:r>
          <w:rPr>
            <w:noProof/>
            <w:webHidden/>
          </w:rPr>
          <w:fldChar w:fldCharType="end"/>
        </w:r>
      </w:hyperlink>
    </w:p>
    <w:p w14:paraId="6F9FBEDA" w14:textId="0E93337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6" w:history="1">
        <w:r w:rsidRPr="00A05625">
          <w:rPr>
            <w:rStyle w:val="Hyperlink"/>
            <w:rFonts w:ascii="Open Sans Semibold" w:hAnsi="Open Sans Semibold" w:cs="Open Sans Semibold"/>
            <w:bCs/>
            <w:noProof/>
          </w:rPr>
          <w:t>7.5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SUBMITTING A CLAIM FOR PAYMENT</w:t>
        </w:r>
        <w:r>
          <w:rPr>
            <w:noProof/>
            <w:webHidden/>
          </w:rPr>
          <w:tab/>
        </w:r>
        <w:r>
          <w:rPr>
            <w:noProof/>
            <w:webHidden/>
          </w:rPr>
          <w:fldChar w:fldCharType="begin"/>
        </w:r>
        <w:r>
          <w:rPr>
            <w:noProof/>
            <w:webHidden/>
          </w:rPr>
          <w:instrText xml:space="preserve"> PAGEREF _Toc200526546 \h </w:instrText>
        </w:r>
        <w:r>
          <w:rPr>
            <w:noProof/>
            <w:webHidden/>
          </w:rPr>
        </w:r>
        <w:r>
          <w:rPr>
            <w:noProof/>
            <w:webHidden/>
          </w:rPr>
          <w:fldChar w:fldCharType="separate"/>
        </w:r>
        <w:r w:rsidR="00860476">
          <w:rPr>
            <w:noProof/>
            <w:webHidden/>
          </w:rPr>
          <w:t>48</w:t>
        </w:r>
        <w:r>
          <w:rPr>
            <w:noProof/>
            <w:webHidden/>
          </w:rPr>
          <w:fldChar w:fldCharType="end"/>
        </w:r>
      </w:hyperlink>
    </w:p>
    <w:p w14:paraId="5E699419" w14:textId="443D26C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7" w:history="1">
        <w:r w:rsidRPr="00A05625">
          <w:rPr>
            <w:rStyle w:val="Hyperlink"/>
            <w:rFonts w:ascii="Open Sans Semibold" w:hAnsi="Open Sans Semibold" w:cs="Open Sans Semibold"/>
            <w:bCs/>
            <w:noProof/>
          </w:rPr>
          <w:t>7.6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CANCELLED VISITS</w:t>
        </w:r>
        <w:r>
          <w:rPr>
            <w:noProof/>
            <w:webHidden/>
          </w:rPr>
          <w:tab/>
        </w:r>
        <w:r>
          <w:rPr>
            <w:noProof/>
            <w:webHidden/>
          </w:rPr>
          <w:fldChar w:fldCharType="begin"/>
        </w:r>
        <w:r>
          <w:rPr>
            <w:noProof/>
            <w:webHidden/>
          </w:rPr>
          <w:instrText xml:space="preserve"> PAGEREF _Toc200526547 \h </w:instrText>
        </w:r>
        <w:r>
          <w:rPr>
            <w:noProof/>
            <w:webHidden/>
          </w:rPr>
        </w:r>
        <w:r>
          <w:rPr>
            <w:noProof/>
            <w:webHidden/>
          </w:rPr>
          <w:fldChar w:fldCharType="separate"/>
        </w:r>
        <w:r w:rsidR="00860476">
          <w:rPr>
            <w:noProof/>
            <w:webHidden/>
          </w:rPr>
          <w:t>48</w:t>
        </w:r>
        <w:r>
          <w:rPr>
            <w:noProof/>
            <w:webHidden/>
          </w:rPr>
          <w:fldChar w:fldCharType="end"/>
        </w:r>
      </w:hyperlink>
    </w:p>
    <w:p w14:paraId="13637A4C" w14:textId="0595642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8" w:history="1">
        <w:r w:rsidRPr="00A05625">
          <w:rPr>
            <w:rStyle w:val="Hyperlink"/>
            <w:rFonts w:ascii="Open Sans Semibold" w:hAnsi="Open Sans Semibold" w:cs="Open Sans Semibold"/>
            <w:bCs/>
            <w:noProof/>
          </w:rPr>
          <w:t>7.7</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RETENTION OF CLAIMS</w:t>
        </w:r>
        <w:r>
          <w:rPr>
            <w:noProof/>
            <w:webHidden/>
          </w:rPr>
          <w:tab/>
        </w:r>
        <w:r>
          <w:rPr>
            <w:noProof/>
            <w:webHidden/>
          </w:rPr>
          <w:fldChar w:fldCharType="begin"/>
        </w:r>
        <w:r>
          <w:rPr>
            <w:noProof/>
            <w:webHidden/>
          </w:rPr>
          <w:instrText xml:space="preserve"> PAGEREF _Toc200526548 \h </w:instrText>
        </w:r>
        <w:r>
          <w:rPr>
            <w:noProof/>
            <w:webHidden/>
          </w:rPr>
        </w:r>
        <w:r>
          <w:rPr>
            <w:noProof/>
            <w:webHidden/>
          </w:rPr>
          <w:fldChar w:fldCharType="separate"/>
        </w:r>
        <w:r w:rsidR="00860476">
          <w:rPr>
            <w:noProof/>
            <w:webHidden/>
          </w:rPr>
          <w:t>48</w:t>
        </w:r>
        <w:r>
          <w:rPr>
            <w:noProof/>
            <w:webHidden/>
          </w:rPr>
          <w:fldChar w:fldCharType="end"/>
        </w:r>
      </w:hyperlink>
    </w:p>
    <w:p w14:paraId="6A5768B5" w14:textId="5EED4DCA"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49" w:history="1">
        <w:r w:rsidRPr="00A05625">
          <w:rPr>
            <w:rStyle w:val="Hyperlink"/>
            <w:rFonts w:ascii="Open Sans Semibold" w:hAnsi="Open Sans Semibold" w:cs="Open Sans Semibold"/>
            <w:bCs/>
            <w:noProof/>
          </w:rPr>
          <w:t>7.8</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PAYMENT METHOD</w:t>
        </w:r>
        <w:r>
          <w:rPr>
            <w:noProof/>
            <w:webHidden/>
          </w:rPr>
          <w:tab/>
        </w:r>
        <w:r>
          <w:rPr>
            <w:noProof/>
            <w:webHidden/>
          </w:rPr>
          <w:fldChar w:fldCharType="begin"/>
        </w:r>
        <w:r>
          <w:rPr>
            <w:noProof/>
            <w:webHidden/>
          </w:rPr>
          <w:instrText xml:space="preserve"> PAGEREF _Toc200526549 \h </w:instrText>
        </w:r>
        <w:r>
          <w:rPr>
            <w:noProof/>
            <w:webHidden/>
          </w:rPr>
        </w:r>
        <w:r>
          <w:rPr>
            <w:noProof/>
            <w:webHidden/>
          </w:rPr>
          <w:fldChar w:fldCharType="separate"/>
        </w:r>
        <w:r w:rsidR="00860476">
          <w:rPr>
            <w:noProof/>
            <w:webHidden/>
          </w:rPr>
          <w:t>49</w:t>
        </w:r>
        <w:r>
          <w:rPr>
            <w:noProof/>
            <w:webHidden/>
          </w:rPr>
          <w:fldChar w:fldCharType="end"/>
        </w:r>
      </w:hyperlink>
    </w:p>
    <w:p w14:paraId="3658E350" w14:textId="0E1F4D6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0" w:history="1">
        <w:r w:rsidRPr="00A05625">
          <w:rPr>
            <w:rStyle w:val="Hyperlink"/>
            <w:rFonts w:ascii="Open Sans Semibold" w:hAnsi="Open Sans Semibold" w:cs="Open Sans Semibold"/>
            <w:bCs/>
            <w:noProof/>
          </w:rPr>
          <w:t>7.9</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QUERIES ABOUT CLAIMS</w:t>
        </w:r>
        <w:r>
          <w:rPr>
            <w:noProof/>
            <w:webHidden/>
          </w:rPr>
          <w:tab/>
        </w:r>
        <w:r>
          <w:rPr>
            <w:noProof/>
            <w:webHidden/>
          </w:rPr>
          <w:fldChar w:fldCharType="begin"/>
        </w:r>
        <w:r>
          <w:rPr>
            <w:noProof/>
            <w:webHidden/>
          </w:rPr>
          <w:instrText xml:space="preserve"> PAGEREF _Toc200526550 \h </w:instrText>
        </w:r>
        <w:r>
          <w:rPr>
            <w:noProof/>
            <w:webHidden/>
          </w:rPr>
        </w:r>
        <w:r>
          <w:rPr>
            <w:noProof/>
            <w:webHidden/>
          </w:rPr>
          <w:fldChar w:fldCharType="separate"/>
        </w:r>
        <w:r w:rsidR="00860476">
          <w:rPr>
            <w:noProof/>
            <w:webHidden/>
          </w:rPr>
          <w:t>49</w:t>
        </w:r>
        <w:r>
          <w:rPr>
            <w:noProof/>
            <w:webHidden/>
          </w:rPr>
          <w:fldChar w:fldCharType="end"/>
        </w:r>
      </w:hyperlink>
    </w:p>
    <w:p w14:paraId="0B153BB3" w14:textId="423427AA"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1" w:history="1">
        <w:r w:rsidRPr="00A05625">
          <w:rPr>
            <w:rStyle w:val="Hyperlink"/>
            <w:rFonts w:ascii="Open Sans Semibold" w:hAnsi="Open Sans Semibold" w:cs="Open Sans Semibold"/>
            <w:bCs/>
            <w:noProof/>
          </w:rPr>
          <w:t>7.10</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UNSUCCESSFUL CLAIM/S FOR PAYMENT</w:t>
        </w:r>
        <w:r>
          <w:rPr>
            <w:noProof/>
            <w:webHidden/>
          </w:rPr>
          <w:tab/>
        </w:r>
        <w:r>
          <w:rPr>
            <w:noProof/>
            <w:webHidden/>
          </w:rPr>
          <w:fldChar w:fldCharType="begin"/>
        </w:r>
        <w:r>
          <w:rPr>
            <w:noProof/>
            <w:webHidden/>
          </w:rPr>
          <w:instrText xml:space="preserve"> PAGEREF _Toc200526551 \h </w:instrText>
        </w:r>
        <w:r>
          <w:rPr>
            <w:noProof/>
            <w:webHidden/>
          </w:rPr>
        </w:r>
        <w:r>
          <w:rPr>
            <w:noProof/>
            <w:webHidden/>
          </w:rPr>
          <w:fldChar w:fldCharType="separate"/>
        </w:r>
        <w:r w:rsidR="00860476">
          <w:rPr>
            <w:noProof/>
            <w:webHidden/>
          </w:rPr>
          <w:t>49</w:t>
        </w:r>
        <w:r>
          <w:rPr>
            <w:noProof/>
            <w:webHidden/>
          </w:rPr>
          <w:fldChar w:fldCharType="end"/>
        </w:r>
      </w:hyperlink>
    </w:p>
    <w:p w14:paraId="489FE804" w14:textId="3B425AB9"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2" w:history="1">
        <w:r w:rsidRPr="00A05625">
          <w:rPr>
            <w:rStyle w:val="Hyperlink"/>
            <w:rFonts w:ascii="Open Sans Semibold" w:hAnsi="Open Sans Semibold" w:cs="Open Sans Semibold"/>
            <w:bCs/>
            <w:noProof/>
          </w:rPr>
          <w:t>7.11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RESUBMITTING A CLAIM/S FOR PAYMENT</w:t>
        </w:r>
        <w:r>
          <w:rPr>
            <w:noProof/>
            <w:webHidden/>
          </w:rPr>
          <w:tab/>
        </w:r>
        <w:r>
          <w:rPr>
            <w:noProof/>
            <w:webHidden/>
          </w:rPr>
          <w:fldChar w:fldCharType="begin"/>
        </w:r>
        <w:r>
          <w:rPr>
            <w:noProof/>
            <w:webHidden/>
          </w:rPr>
          <w:instrText xml:space="preserve"> PAGEREF _Toc200526552 \h </w:instrText>
        </w:r>
        <w:r>
          <w:rPr>
            <w:noProof/>
            <w:webHidden/>
          </w:rPr>
        </w:r>
        <w:r>
          <w:rPr>
            <w:noProof/>
            <w:webHidden/>
          </w:rPr>
          <w:fldChar w:fldCharType="separate"/>
        </w:r>
        <w:r w:rsidR="00860476">
          <w:rPr>
            <w:noProof/>
            <w:webHidden/>
          </w:rPr>
          <w:t>49</w:t>
        </w:r>
        <w:r>
          <w:rPr>
            <w:noProof/>
            <w:webHidden/>
          </w:rPr>
          <w:fldChar w:fldCharType="end"/>
        </w:r>
      </w:hyperlink>
    </w:p>
    <w:p w14:paraId="3994BED1" w14:textId="27203AE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3" w:history="1">
        <w:r w:rsidRPr="00A05625">
          <w:rPr>
            <w:rStyle w:val="Hyperlink"/>
            <w:rFonts w:ascii="Open Sans Semibold" w:hAnsi="Open Sans Semibold" w:cs="Open Sans Semibold"/>
            <w:bCs/>
            <w:noProof/>
          </w:rPr>
          <w:t>7.12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ADJUSTMENTS TO A CLAIM/S FOR PAYMENT</w:t>
        </w:r>
        <w:r>
          <w:rPr>
            <w:noProof/>
            <w:webHidden/>
          </w:rPr>
          <w:tab/>
        </w:r>
        <w:r>
          <w:rPr>
            <w:noProof/>
            <w:webHidden/>
          </w:rPr>
          <w:fldChar w:fldCharType="begin"/>
        </w:r>
        <w:r>
          <w:rPr>
            <w:noProof/>
            <w:webHidden/>
          </w:rPr>
          <w:instrText xml:space="preserve"> PAGEREF _Toc200526553 \h </w:instrText>
        </w:r>
        <w:r>
          <w:rPr>
            <w:noProof/>
            <w:webHidden/>
          </w:rPr>
        </w:r>
        <w:r>
          <w:rPr>
            <w:noProof/>
            <w:webHidden/>
          </w:rPr>
          <w:fldChar w:fldCharType="separate"/>
        </w:r>
        <w:r w:rsidR="00860476">
          <w:rPr>
            <w:noProof/>
            <w:webHidden/>
          </w:rPr>
          <w:t>49</w:t>
        </w:r>
        <w:r>
          <w:rPr>
            <w:noProof/>
            <w:webHidden/>
          </w:rPr>
          <w:fldChar w:fldCharType="end"/>
        </w:r>
      </w:hyperlink>
    </w:p>
    <w:p w14:paraId="1A6917D8" w14:textId="77B7E1EB"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4" w:history="1">
        <w:r w:rsidRPr="00A05625">
          <w:rPr>
            <w:rStyle w:val="Hyperlink"/>
            <w:rFonts w:ascii="Open Sans Semibold" w:hAnsi="Open Sans Semibold" w:cs="Open Sans Semibold"/>
            <w:bCs/>
            <w:noProof/>
          </w:rPr>
          <w:t>7.13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INCORRECT PAYMENT/S</w:t>
        </w:r>
        <w:r>
          <w:rPr>
            <w:noProof/>
            <w:webHidden/>
          </w:rPr>
          <w:tab/>
        </w:r>
        <w:r>
          <w:rPr>
            <w:noProof/>
            <w:webHidden/>
          </w:rPr>
          <w:fldChar w:fldCharType="begin"/>
        </w:r>
        <w:r>
          <w:rPr>
            <w:noProof/>
            <w:webHidden/>
          </w:rPr>
          <w:instrText xml:space="preserve"> PAGEREF _Toc200526554 \h </w:instrText>
        </w:r>
        <w:r>
          <w:rPr>
            <w:noProof/>
            <w:webHidden/>
          </w:rPr>
        </w:r>
        <w:r>
          <w:rPr>
            <w:noProof/>
            <w:webHidden/>
          </w:rPr>
          <w:fldChar w:fldCharType="separate"/>
        </w:r>
        <w:r w:rsidR="00860476">
          <w:rPr>
            <w:noProof/>
            <w:webHidden/>
          </w:rPr>
          <w:t>49</w:t>
        </w:r>
        <w:r>
          <w:rPr>
            <w:noProof/>
            <w:webHidden/>
          </w:rPr>
          <w:fldChar w:fldCharType="end"/>
        </w:r>
      </w:hyperlink>
    </w:p>
    <w:p w14:paraId="4CC46A9F" w14:textId="42844634"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5" w:history="1">
        <w:r w:rsidRPr="00A05625">
          <w:rPr>
            <w:rStyle w:val="Hyperlink"/>
            <w:rFonts w:ascii="Open Sans Semibold" w:hAnsi="Open Sans Semibold" w:cs="Open Sans Semibold"/>
            <w:bCs/>
            <w:noProof/>
          </w:rPr>
          <w:t>7.14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INAPPROPRIATE CLAIMING</w:t>
        </w:r>
        <w:r>
          <w:rPr>
            <w:noProof/>
            <w:webHidden/>
          </w:rPr>
          <w:tab/>
        </w:r>
        <w:r>
          <w:rPr>
            <w:noProof/>
            <w:webHidden/>
          </w:rPr>
          <w:fldChar w:fldCharType="begin"/>
        </w:r>
        <w:r>
          <w:rPr>
            <w:noProof/>
            <w:webHidden/>
          </w:rPr>
          <w:instrText xml:space="preserve"> PAGEREF _Toc200526555 \h </w:instrText>
        </w:r>
        <w:r>
          <w:rPr>
            <w:noProof/>
            <w:webHidden/>
          </w:rPr>
        </w:r>
        <w:r>
          <w:rPr>
            <w:noProof/>
            <w:webHidden/>
          </w:rPr>
          <w:fldChar w:fldCharType="separate"/>
        </w:r>
        <w:r w:rsidR="00860476">
          <w:rPr>
            <w:noProof/>
            <w:webHidden/>
          </w:rPr>
          <w:t>50</w:t>
        </w:r>
        <w:r>
          <w:rPr>
            <w:noProof/>
            <w:webHidden/>
          </w:rPr>
          <w:fldChar w:fldCharType="end"/>
        </w:r>
      </w:hyperlink>
    </w:p>
    <w:p w14:paraId="263B3599" w14:textId="1BC0562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6" w:history="1">
        <w:r w:rsidRPr="00A05625">
          <w:rPr>
            <w:rStyle w:val="Hyperlink"/>
            <w:rFonts w:ascii="Open Sans Semibold" w:hAnsi="Open Sans Semibold" w:cs="Open Sans Semibold"/>
            <w:bCs/>
            <w:noProof/>
          </w:rPr>
          <w:t>7.15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RECOVERY OF OVERPAYMENTS</w:t>
        </w:r>
        <w:r>
          <w:rPr>
            <w:noProof/>
            <w:webHidden/>
          </w:rPr>
          <w:tab/>
        </w:r>
        <w:r>
          <w:rPr>
            <w:noProof/>
            <w:webHidden/>
          </w:rPr>
          <w:fldChar w:fldCharType="begin"/>
        </w:r>
        <w:r>
          <w:rPr>
            <w:noProof/>
            <w:webHidden/>
          </w:rPr>
          <w:instrText xml:space="preserve"> PAGEREF _Toc200526556 \h </w:instrText>
        </w:r>
        <w:r>
          <w:rPr>
            <w:noProof/>
            <w:webHidden/>
          </w:rPr>
        </w:r>
        <w:r>
          <w:rPr>
            <w:noProof/>
            <w:webHidden/>
          </w:rPr>
          <w:fldChar w:fldCharType="separate"/>
        </w:r>
        <w:r w:rsidR="00860476">
          <w:rPr>
            <w:noProof/>
            <w:webHidden/>
          </w:rPr>
          <w:t>51</w:t>
        </w:r>
        <w:r>
          <w:rPr>
            <w:noProof/>
            <w:webHidden/>
          </w:rPr>
          <w:fldChar w:fldCharType="end"/>
        </w:r>
      </w:hyperlink>
    </w:p>
    <w:p w14:paraId="4883EE45" w14:textId="4228E103" w:rsidR="00445603" w:rsidRDefault="00445603">
      <w:pPr>
        <w:pStyle w:val="TOC1"/>
        <w:rPr>
          <w:rFonts w:asciiTheme="minorHAnsi" w:eastAsiaTheme="minorEastAsia" w:hAnsiTheme="minorHAnsi" w:cstheme="minorBidi"/>
          <w:i w:val="0"/>
          <w:kern w:val="2"/>
          <w14:ligatures w14:val="standardContextual"/>
        </w:rPr>
      </w:pPr>
      <w:hyperlink w:anchor="_Toc200526557" w:history="1">
        <w:r w:rsidRPr="00A05625">
          <w:rPr>
            <w:rStyle w:val="Hyperlink"/>
            <w:rFonts w:ascii="Open Sans" w:hAnsi="Open Sans" w:cs="Open Sans"/>
            <w:b/>
            <w:bCs/>
          </w:rPr>
          <w:t>8</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Review of care</w:t>
        </w:r>
        <w:r>
          <w:rPr>
            <w:webHidden/>
          </w:rPr>
          <w:tab/>
        </w:r>
        <w:r>
          <w:rPr>
            <w:webHidden/>
          </w:rPr>
          <w:fldChar w:fldCharType="begin"/>
        </w:r>
        <w:r>
          <w:rPr>
            <w:webHidden/>
          </w:rPr>
          <w:instrText xml:space="preserve"> PAGEREF _Toc200526557 \h </w:instrText>
        </w:r>
        <w:r>
          <w:rPr>
            <w:webHidden/>
          </w:rPr>
        </w:r>
        <w:r>
          <w:rPr>
            <w:webHidden/>
          </w:rPr>
          <w:fldChar w:fldCharType="separate"/>
        </w:r>
        <w:r w:rsidR="00860476">
          <w:rPr>
            <w:webHidden/>
          </w:rPr>
          <w:t>52</w:t>
        </w:r>
        <w:r>
          <w:rPr>
            <w:webHidden/>
          </w:rPr>
          <w:fldChar w:fldCharType="end"/>
        </w:r>
      </w:hyperlink>
    </w:p>
    <w:p w14:paraId="0858B60B" w14:textId="68D3120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8" w:history="1">
        <w:r w:rsidRPr="00A05625">
          <w:rPr>
            <w:rStyle w:val="Hyperlink"/>
            <w:rFonts w:ascii="Open Sans Semibold" w:hAnsi="Open Sans Semibold" w:cs="Open Sans Semibold"/>
            <w:bCs/>
            <w:noProof/>
          </w:rPr>
          <w:t>8.1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SEVEN DAY REVIEW</w:t>
        </w:r>
        <w:r>
          <w:rPr>
            <w:noProof/>
            <w:webHidden/>
          </w:rPr>
          <w:tab/>
        </w:r>
        <w:r>
          <w:rPr>
            <w:noProof/>
            <w:webHidden/>
          </w:rPr>
          <w:fldChar w:fldCharType="begin"/>
        </w:r>
        <w:r>
          <w:rPr>
            <w:noProof/>
            <w:webHidden/>
          </w:rPr>
          <w:instrText xml:space="preserve"> PAGEREF _Toc200526558 \h </w:instrText>
        </w:r>
        <w:r>
          <w:rPr>
            <w:noProof/>
            <w:webHidden/>
          </w:rPr>
        </w:r>
        <w:r>
          <w:rPr>
            <w:noProof/>
            <w:webHidden/>
          </w:rPr>
          <w:fldChar w:fldCharType="separate"/>
        </w:r>
        <w:r w:rsidR="00860476">
          <w:rPr>
            <w:noProof/>
            <w:webHidden/>
          </w:rPr>
          <w:t>52</w:t>
        </w:r>
        <w:r>
          <w:rPr>
            <w:noProof/>
            <w:webHidden/>
          </w:rPr>
          <w:fldChar w:fldCharType="end"/>
        </w:r>
      </w:hyperlink>
    </w:p>
    <w:p w14:paraId="4E4C89D4" w14:textId="697B04F8"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59" w:history="1">
        <w:r w:rsidRPr="00A05625">
          <w:rPr>
            <w:rStyle w:val="Hyperlink"/>
            <w:rFonts w:ascii="Open Sans Semibold" w:hAnsi="Open Sans Semibold" w:cs="Open Sans Semibold"/>
            <w:bCs/>
            <w:noProof/>
          </w:rPr>
          <w:t>8.2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28 DAY REVIEW</w:t>
        </w:r>
        <w:r>
          <w:rPr>
            <w:noProof/>
            <w:webHidden/>
          </w:rPr>
          <w:tab/>
        </w:r>
        <w:r>
          <w:rPr>
            <w:noProof/>
            <w:webHidden/>
          </w:rPr>
          <w:fldChar w:fldCharType="begin"/>
        </w:r>
        <w:r>
          <w:rPr>
            <w:noProof/>
            <w:webHidden/>
          </w:rPr>
          <w:instrText xml:space="preserve"> PAGEREF _Toc200526559 \h </w:instrText>
        </w:r>
        <w:r>
          <w:rPr>
            <w:noProof/>
            <w:webHidden/>
          </w:rPr>
        </w:r>
        <w:r>
          <w:rPr>
            <w:noProof/>
            <w:webHidden/>
          </w:rPr>
          <w:fldChar w:fldCharType="separate"/>
        </w:r>
        <w:r w:rsidR="00860476">
          <w:rPr>
            <w:noProof/>
            <w:webHidden/>
          </w:rPr>
          <w:t>52</w:t>
        </w:r>
        <w:r>
          <w:rPr>
            <w:noProof/>
            <w:webHidden/>
          </w:rPr>
          <w:fldChar w:fldCharType="end"/>
        </w:r>
      </w:hyperlink>
    </w:p>
    <w:p w14:paraId="69506EF1" w14:textId="0D79826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0" w:history="1">
        <w:r w:rsidRPr="00A05625">
          <w:rPr>
            <w:rStyle w:val="Hyperlink"/>
            <w:rFonts w:ascii="Open Sans Semibold" w:hAnsi="Open Sans Semibold" w:cs="Open Sans Semibold"/>
            <w:bCs/>
            <w:noProof/>
          </w:rPr>
          <w:t>8.3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THREE MONTHLY REVIEW</w:t>
        </w:r>
        <w:r>
          <w:rPr>
            <w:noProof/>
            <w:webHidden/>
          </w:rPr>
          <w:tab/>
        </w:r>
        <w:r>
          <w:rPr>
            <w:noProof/>
            <w:webHidden/>
          </w:rPr>
          <w:fldChar w:fldCharType="begin"/>
        </w:r>
        <w:r>
          <w:rPr>
            <w:noProof/>
            <w:webHidden/>
          </w:rPr>
          <w:instrText xml:space="preserve"> PAGEREF _Toc200526560 \h </w:instrText>
        </w:r>
        <w:r>
          <w:rPr>
            <w:noProof/>
            <w:webHidden/>
          </w:rPr>
        </w:r>
        <w:r>
          <w:rPr>
            <w:noProof/>
            <w:webHidden/>
          </w:rPr>
          <w:fldChar w:fldCharType="separate"/>
        </w:r>
        <w:r w:rsidR="00860476">
          <w:rPr>
            <w:noProof/>
            <w:webHidden/>
          </w:rPr>
          <w:t>52</w:t>
        </w:r>
        <w:r>
          <w:rPr>
            <w:noProof/>
            <w:webHidden/>
          </w:rPr>
          <w:fldChar w:fldCharType="end"/>
        </w:r>
      </w:hyperlink>
    </w:p>
    <w:p w14:paraId="4DBD0717" w14:textId="627C77E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1" w:history="1">
        <w:r w:rsidRPr="00A05625">
          <w:rPr>
            <w:rStyle w:val="Hyperlink"/>
            <w:rFonts w:ascii="Open Sans Semibold" w:hAnsi="Open Sans Semibold" w:cs="Open Sans Semibold"/>
            <w:bCs/>
            <w:noProof/>
          </w:rPr>
          <w:t>8.4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REVIEW OF CARE SUMMARY</w:t>
        </w:r>
        <w:r>
          <w:rPr>
            <w:noProof/>
            <w:webHidden/>
          </w:rPr>
          <w:tab/>
        </w:r>
        <w:r>
          <w:rPr>
            <w:noProof/>
            <w:webHidden/>
          </w:rPr>
          <w:fldChar w:fldCharType="begin"/>
        </w:r>
        <w:r>
          <w:rPr>
            <w:noProof/>
            <w:webHidden/>
          </w:rPr>
          <w:instrText xml:space="preserve"> PAGEREF _Toc200526561 \h </w:instrText>
        </w:r>
        <w:r>
          <w:rPr>
            <w:noProof/>
            <w:webHidden/>
          </w:rPr>
        </w:r>
        <w:r>
          <w:rPr>
            <w:noProof/>
            <w:webHidden/>
          </w:rPr>
          <w:fldChar w:fldCharType="separate"/>
        </w:r>
        <w:r w:rsidR="00860476">
          <w:rPr>
            <w:noProof/>
            <w:webHidden/>
          </w:rPr>
          <w:t>53</w:t>
        </w:r>
        <w:r>
          <w:rPr>
            <w:noProof/>
            <w:webHidden/>
          </w:rPr>
          <w:fldChar w:fldCharType="end"/>
        </w:r>
      </w:hyperlink>
    </w:p>
    <w:p w14:paraId="67C5DAA4" w14:textId="33CFF183"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2" w:history="1">
        <w:r w:rsidRPr="00A05625">
          <w:rPr>
            <w:rStyle w:val="Hyperlink"/>
            <w:rFonts w:ascii="Open Sans Semibold" w:hAnsi="Open Sans Semibold" w:cs="Open Sans Semibold"/>
            <w:bCs/>
            <w:noProof/>
          </w:rPr>
          <w:t>8.5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COMMUNICATION WITH THE CLIENT’S GP</w:t>
        </w:r>
        <w:r>
          <w:rPr>
            <w:noProof/>
            <w:webHidden/>
          </w:rPr>
          <w:tab/>
        </w:r>
        <w:r>
          <w:rPr>
            <w:noProof/>
            <w:webHidden/>
          </w:rPr>
          <w:fldChar w:fldCharType="begin"/>
        </w:r>
        <w:r>
          <w:rPr>
            <w:noProof/>
            <w:webHidden/>
          </w:rPr>
          <w:instrText xml:space="preserve"> PAGEREF _Toc200526562 \h </w:instrText>
        </w:r>
        <w:r>
          <w:rPr>
            <w:noProof/>
            <w:webHidden/>
          </w:rPr>
        </w:r>
        <w:r>
          <w:rPr>
            <w:noProof/>
            <w:webHidden/>
          </w:rPr>
          <w:fldChar w:fldCharType="separate"/>
        </w:r>
        <w:r w:rsidR="00860476">
          <w:rPr>
            <w:noProof/>
            <w:webHidden/>
          </w:rPr>
          <w:t>54</w:t>
        </w:r>
        <w:r>
          <w:rPr>
            <w:noProof/>
            <w:webHidden/>
          </w:rPr>
          <w:fldChar w:fldCharType="end"/>
        </w:r>
      </w:hyperlink>
    </w:p>
    <w:p w14:paraId="2C61A4E3" w14:textId="477A76DF" w:rsidR="00445603" w:rsidRDefault="00445603">
      <w:pPr>
        <w:pStyle w:val="TOC1"/>
        <w:rPr>
          <w:rFonts w:asciiTheme="minorHAnsi" w:eastAsiaTheme="minorEastAsia" w:hAnsiTheme="minorHAnsi" w:cstheme="minorBidi"/>
          <w:i w:val="0"/>
          <w:kern w:val="2"/>
          <w14:ligatures w14:val="standardContextual"/>
        </w:rPr>
      </w:pPr>
      <w:hyperlink w:anchor="_Toc200526563" w:history="1">
        <w:r w:rsidRPr="00A05625">
          <w:rPr>
            <w:rStyle w:val="Hyperlink"/>
            <w:rFonts w:ascii="Open Sans" w:hAnsi="Open Sans" w:cs="Open Sans"/>
            <w:b/>
            <w:bCs/>
          </w:rPr>
          <w:t>9</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Discharge from community nursing services</w:t>
        </w:r>
        <w:r>
          <w:rPr>
            <w:webHidden/>
          </w:rPr>
          <w:tab/>
        </w:r>
        <w:r>
          <w:rPr>
            <w:webHidden/>
          </w:rPr>
          <w:fldChar w:fldCharType="begin"/>
        </w:r>
        <w:r>
          <w:rPr>
            <w:webHidden/>
          </w:rPr>
          <w:instrText xml:space="preserve"> PAGEREF _Toc200526563 \h </w:instrText>
        </w:r>
        <w:r>
          <w:rPr>
            <w:webHidden/>
          </w:rPr>
        </w:r>
        <w:r>
          <w:rPr>
            <w:webHidden/>
          </w:rPr>
          <w:fldChar w:fldCharType="separate"/>
        </w:r>
        <w:r w:rsidR="00860476">
          <w:rPr>
            <w:webHidden/>
          </w:rPr>
          <w:t>55</w:t>
        </w:r>
        <w:r>
          <w:rPr>
            <w:webHidden/>
          </w:rPr>
          <w:fldChar w:fldCharType="end"/>
        </w:r>
      </w:hyperlink>
    </w:p>
    <w:p w14:paraId="38FF741A" w14:textId="6905D1A3"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4" w:history="1">
        <w:r w:rsidRPr="00A05625">
          <w:rPr>
            <w:rStyle w:val="Hyperlink"/>
            <w:rFonts w:ascii="Open Sans Semibold" w:hAnsi="Open Sans Semibold" w:cs="Open Sans Semibold"/>
            <w:bCs/>
            <w:noProof/>
          </w:rPr>
          <w:t>9.1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ABSENCES FOR 28 DAYS OR LESS</w:t>
        </w:r>
        <w:r>
          <w:rPr>
            <w:noProof/>
            <w:webHidden/>
          </w:rPr>
          <w:tab/>
        </w:r>
        <w:r>
          <w:rPr>
            <w:noProof/>
            <w:webHidden/>
          </w:rPr>
          <w:fldChar w:fldCharType="begin"/>
        </w:r>
        <w:r>
          <w:rPr>
            <w:noProof/>
            <w:webHidden/>
          </w:rPr>
          <w:instrText xml:space="preserve"> PAGEREF _Toc200526564 \h </w:instrText>
        </w:r>
        <w:r>
          <w:rPr>
            <w:noProof/>
            <w:webHidden/>
          </w:rPr>
        </w:r>
        <w:r>
          <w:rPr>
            <w:noProof/>
            <w:webHidden/>
          </w:rPr>
          <w:fldChar w:fldCharType="separate"/>
        </w:r>
        <w:r w:rsidR="00860476">
          <w:rPr>
            <w:noProof/>
            <w:webHidden/>
          </w:rPr>
          <w:t>55</w:t>
        </w:r>
        <w:r>
          <w:rPr>
            <w:noProof/>
            <w:webHidden/>
          </w:rPr>
          <w:fldChar w:fldCharType="end"/>
        </w:r>
      </w:hyperlink>
    </w:p>
    <w:p w14:paraId="3B15E8E8" w14:textId="314C5FE3"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5" w:history="1">
        <w:r w:rsidRPr="00A05625">
          <w:rPr>
            <w:rStyle w:val="Hyperlink"/>
            <w:rFonts w:ascii="Open Sans Semibold" w:hAnsi="Open Sans Semibold" w:cs="Open Sans Semibold"/>
            <w:bCs/>
            <w:noProof/>
          </w:rPr>
          <w:t>9.2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READMISSION AFTER DISCHARGE</w:t>
        </w:r>
        <w:r>
          <w:rPr>
            <w:noProof/>
            <w:webHidden/>
          </w:rPr>
          <w:tab/>
        </w:r>
        <w:r>
          <w:rPr>
            <w:noProof/>
            <w:webHidden/>
          </w:rPr>
          <w:fldChar w:fldCharType="begin"/>
        </w:r>
        <w:r>
          <w:rPr>
            <w:noProof/>
            <w:webHidden/>
          </w:rPr>
          <w:instrText xml:space="preserve"> PAGEREF _Toc200526565 \h </w:instrText>
        </w:r>
        <w:r>
          <w:rPr>
            <w:noProof/>
            <w:webHidden/>
          </w:rPr>
        </w:r>
        <w:r>
          <w:rPr>
            <w:noProof/>
            <w:webHidden/>
          </w:rPr>
          <w:fldChar w:fldCharType="separate"/>
        </w:r>
        <w:r w:rsidR="00860476">
          <w:rPr>
            <w:noProof/>
            <w:webHidden/>
          </w:rPr>
          <w:t>56</w:t>
        </w:r>
        <w:r>
          <w:rPr>
            <w:noProof/>
            <w:webHidden/>
          </w:rPr>
          <w:fldChar w:fldCharType="end"/>
        </w:r>
      </w:hyperlink>
    </w:p>
    <w:p w14:paraId="5294CF7E" w14:textId="66133731" w:rsidR="00445603" w:rsidRDefault="00445603">
      <w:pPr>
        <w:pStyle w:val="TOC1"/>
        <w:rPr>
          <w:rFonts w:asciiTheme="minorHAnsi" w:eastAsiaTheme="minorEastAsia" w:hAnsiTheme="minorHAnsi" w:cstheme="minorBidi"/>
          <w:i w:val="0"/>
          <w:kern w:val="2"/>
          <w14:ligatures w14:val="standardContextual"/>
        </w:rPr>
      </w:pPr>
      <w:hyperlink w:anchor="_Toc200526566" w:history="1">
        <w:r w:rsidRPr="00A05625">
          <w:rPr>
            <w:rStyle w:val="Hyperlink"/>
            <w:rFonts w:ascii="Open Sans" w:hAnsi="Open Sans" w:cs="Open Sans"/>
            <w:b/>
            <w:bCs/>
          </w:rPr>
          <w:t>10</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Governance systems and policies</w:t>
        </w:r>
        <w:r>
          <w:rPr>
            <w:webHidden/>
          </w:rPr>
          <w:tab/>
        </w:r>
        <w:r>
          <w:rPr>
            <w:webHidden/>
          </w:rPr>
          <w:fldChar w:fldCharType="begin"/>
        </w:r>
        <w:r>
          <w:rPr>
            <w:webHidden/>
          </w:rPr>
          <w:instrText xml:space="preserve"> PAGEREF _Toc200526566 \h </w:instrText>
        </w:r>
        <w:r>
          <w:rPr>
            <w:webHidden/>
          </w:rPr>
        </w:r>
        <w:r>
          <w:rPr>
            <w:webHidden/>
          </w:rPr>
          <w:fldChar w:fldCharType="separate"/>
        </w:r>
        <w:r w:rsidR="00860476">
          <w:rPr>
            <w:webHidden/>
          </w:rPr>
          <w:t>57</w:t>
        </w:r>
        <w:r>
          <w:rPr>
            <w:webHidden/>
          </w:rPr>
          <w:fldChar w:fldCharType="end"/>
        </w:r>
      </w:hyperlink>
    </w:p>
    <w:p w14:paraId="31E8EBFE" w14:textId="4EE27C3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7" w:history="1">
        <w:r w:rsidRPr="00A05625">
          <w:rPr>
            <w:rStyle w:val="Hyperlink"/>
            <w:rFonts w:ascii="Open Sans Semibold" w:hAnsi="Open Sans Semibold" w:cs="Open Sans Semibold"/>
            <w:bCs/>
            <w:noProof/>
          </w:rPr>
          <w:t>10.1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PROVIDER GOVERNANCE SYSTEMS</w:t>
        </w:r>
        <w:r>
          <w:rPr>
            <w:noProof/>
            <w:webHidden/>
          </w:rPr>
          <w:tab/>
        </w:r>
        <w:r>
          <w:rPr>
            <w:noProof/>
            <w:webHidden/>
          </w:rPr>
          <w:fldChar w:fldCharType="begin"/>
        </w:r>
        <w:r>
          <w:rPr>
            <w:noProof/>
            <w:webHidden/>
          </w:rPr>
          <w:instrText xml:space="preserve"> PAGEREF _Toc200526567 \h </w:instrText>
        </w:r>
        <w:r>
          <w:rPr>
            <w:noProof/>
            <w:webHidden/>
          </w:rPr>
        </w:r>
        <w:r>
          <w:rPr>
            <w:noProof/>
            <w:webHidden/>
          </w:rPr>
          <w:fldChar w:fldCharType="separate"/>
        </w:r>
        <w:r w:rsidR="00860476">
          <w:rPr>
            <w:noProof/>
            <w:webHidden/>
          </w:rPr>
          <w:t>57</w:t>
        </w:r>
        <w:r>
          <w:rPr>
            <w:noProof/>
            <w:webHidden/>
          </w:rPr>
          <w:fldChar w:fldCharType="end"/>
        </w:r>
      </w:hyperlink>
    </w:p>
    <w:p w14:paraId="4FB2333C" w14:textId="2FF772B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68" w:history="1">
        <w:r w:rsidRPr="00A05625">
          <w:rPr>
            <w:rStyle w:val="Hyperlink"/>
            <w:rFonts w:ascii="Open Sans Semibold" w:hAnsi="Open Sans Semibold" w:cs="Open Sans Semibold"/>
            <w:bCs/>
            <w:noProof/>
          </w:rPr>
          <w:t>10.2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POLICIES AND PROCEDURES</w:t>
        </w:r>
        <w:r>
          <w:rPr>
            <w:noProof/>
            <w:webHidden/>
          </w:rPr>
          <w:tab/>
        </w:r>
        <w:r>
          <w:rPr>
            <w:noProof/>
            <w:webHidden/>
          </w:rPr>
          <w:fldChar w:fldCharType="begin"/>
        </w:r>
        <w:r>
          <w:rPr>
            <w:noProof/>
            <w:webHidden/>
          </w:rPr>
          <w:instrText xml:space="preserve"> PAGEREF _Toc200526568 \h </w:instrText>
        </w:r>
        <w:r>
          <w:rPr>
            <w:noProof/>
            <w:webHidden/>
          </w:rPr>
        </w:r>
        <w:r>
          <w:rPr>
            <w:noProof/>
            <w:webHidden/>
          </w:rPr>
          <w:fldChar w:fldCharType="separate"/>
        </w:r>
        <w:r w:rsidR="00860476">
          <w:rPr>
            <w:noProof/>
            <w:webHidden/>
          </w:rPr>
          <w:t>58</w:t>
        </w:r>
        <w:r>
          <w:rPr>
            <w:noProof/>
            <w:webHidden/>
          </w:rPr>
          <w:fldChar w:fldCharType="end"/>
        </w:r>
      </w:hyperlink>
    </w:p>
    <w:p w14:paraId="026454F9" w14:textId="541EEA2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69" w:history="1">
        <w:r w:rsidRPr="00A05625">
          <w:rPr>
            <w:rStyle w:val="Hyperlink"/>
          </w:rPr>
          <w:t>10.2.1</w:t>
        </w:r>
        <w:r>
          <w:rPr>
            <w:rFonts w:asciiTheme="minorHAnsi" w:eastAsiaTheme="minorEastAsia" w:hAnsiTheme="minorHAnsi" w:cstheme="minorBidi"/>
            <w:kern w:val="2"/>
            <w:sz w:val="24"/>
            <w:szCs w:val="24"/>
            <w:lang w:val="en-AU"/>
            <w14:ligatures w14:val="standardContextual"/>
          </w:rPr>
          <w:tab/>
        </w:r>
        <w:r w:rsidRPr="00A05625">
          <w:rPr>
            <w:rStyle w:val="Hyperlink"/>
          </w:rPr>
          <w:t>Quality Standard 1: The Individual</w:t>
        </w:r>
        <w:r>
          <w:rPr>
            <w:webHidden/>
          </w:rPr>
          <w:tab/>
        </w:r>
        <w:r>
          <w:rPr>
            <w:webHidden/>
          </w:rPr>
          <w:fldChar w:fldCharType="begin"/>
        </w:r>
        <w:r>
          <w:rPr>
            <w:webHidden/>
          </w:rPr>
          <w:instrText xml:space="preserve"> PAGEREF _Toc200526569 \h </w:instrText>
        </w:r>
        <w:r>
          <w:rPr>
            <w:webHidden/>
          </w:rPr>
        </w:r>
        <w:r>
          <w:rPr>
            <w:webHidden/>
          </w:rPr>
          <w:fldChar w:fldCharType="separate"/>
        </w:r>
        <w:r w:rsidR="00860476">
          <w:rPr>
            <w:webHidden/>
          </w:rPr>
          <w:t>59</w:t>
        </w:r>
        <w:r>
          <w:rPr>
            <w:webHidden/>
          </w:rPr>
          <w:fldChar w:fldCharType="end"/>
        </w:r>
      </w:hyperlink>
    </w:p>
    <w:p w14:paraId="5E1C9591" w14:textId="5ACACADC"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70" w:history="1">
        <w:r w:rsidRPr="00A05625">
          <w:rPr>
            <w:rStyle w:val="Hyperlink"/>
          </w:rPr>
          <w:t>10.2.2</w:t>
        </w:r>
        <w:r>
          <w:rPr>
            <w:rFonts w:asciiTheme="minorHAnsi" w:eastAsiaTheme="minorEastAsia" w:hAnsiTheme="minorHAnsi" w:cstheme="minorBidi"/>
            <w:kern w:val="2"/>
            <w:sz w:val="24"/>
            <w:szCs w:val="24"/>
            <w:lang w:val="en-AU"/>
            <w14:ligatures w14:val="standardContextual"/>
          </w:rPr>
          <w:tab/>
        </w:r>
        <w:r w:rsidRPr="00A05625">
          <w:rPr>
            <w:rStyle w:val="Hyperlink"/>
          </w:rPr>
          <w:t>Quality Standard 2: The Organisation</w:t>
        </w:r>
        <w:r>
          <w:rPr>
            <w:webHidden/>
          </w:rPr>
          <w:tab/>
        </w:r>
        <w:r>
          <w:rPr>
            <w:webHidden/>
          </w:rPr>
          <w:fldChar w:fldCharType="begin"/>
        </w:r>
        <w:r>
          <w:rPr>
            <w:webHidden/>
          </w:rPr>
          <w:instrText xml:space="preserve"> PAGEREF _Toc200526570 \h </w:instrText>
        </w:r>
        <w:r>
          <w:rPr>
            <w:webHidden/>
          </w:rPr>
        </w:r>
        <w:r>
          <w:rPr>
            <w:webHidden/>
          </w:rPr>
          <w:fldChar w:fldCharType="separate"/>
        </w:r>
        <w:r w:rsidR="00860476">
          <w:rPr>
            <w:webHidden/>
          </w:rPr>
          <w:t>59</w:t>
        </w:r>
        <w:r>
          <w:rPr>
            <w:webHidden/>
          </w:rPr>
          <w:fldChar w:fldCharType="end"/>
        </w:r>
      </w:hyperlink>
    </w:p>
    <w:p w14:paraId="09A2D5F7" w14:textId="7F12A74B"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71" w:history="1">
        <w:r w:rsidRPr="00A05625">
          <w:rPr>
            <w:rStyle w:val="Hyperlink"/>
          </w:rPr>
          <w:t>10.2.3</w:t>
        </w:r>
        <w:r>
          <w:rPr>
            <w:rFonts w:asciiTheme="minorHAnsi" w:eastAsiaTheme="minorEastAsia" w:hAnsiTheme="minorHAnsi" w:cstheme="minorBidi"/>
            <w:kern w:val="2"/>
            <w:sz w:val="24"/>
            <w:szCs w:val="24"/>
            <w:lang w:val="en-AU"/>
            <w14:ligatures w14:val="standardContextual"/>
          </w:rPr>
          <w:tab/>
        </w:r>
        <w:r w:rsidRPr="00A05625">
          <w:rPr>
            <w:rStyle w:val="Hyperlink"/>
          </w:rPr>
          <w:t>Quality Standard 3: The Care and Services</w:t>
        </w:r>
        <w:r>
          <w:rPr>
            <w:webHidden/>
          </w:rPr>
          <w:tab/>
        </w:r>
        <w:r>
          <w:rPr>
            <w:webHidden/>
          </w:rPr>
          <w:fldChar w:fldCharType="begin"/>
        </w:r>
        <w:r>
          <w:rPr>
            <w:webHidden/>
          </w:rPr>
          <w:instrText xml:space="preserve"> PAGEREF _Toc200526571 \h </w:instrText>
        </w:r>
        <w:r>
          <w:rPr>
            <w:webHidden/>
          </w:rPr>
        </w:r>
        <w:r>
          <w:rPr>
            <w:webHidden/>
          </w:rPr>
          <w:fldChar w:fldCharType="separate"/>
        </w:r>
        <w:r w:rsidR="00860476">
          <w:rPr>
            <w:webHidden/>
          </w:rPr>
          <w:t>60</w:t>
        </w:r>
        <w:r>
          <w:rPr>
            <w:webHidden/>
          </w:rPr>
          <w:fldChar w:fldCharType="end"/>
        </w:r>
      </w:hyperlink>
    </w:p>
    <w:p w14:paraId="46F719A1" w14:textId="2D0D566E"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72" w:history="1">
        <w:r w:rsidRPr="00A05625">
          <w:rPr>
            <w:rStyle w:val="Hyperlink"/>
          </w:rPr>
          <w:t>10.2.4</w:t>
        </w:r>
        <w:r>
          <w:rPr>
            <w:rFonts w:asciiTheme="minorHAnsi" w:eastAsiaTheme="minorEastAsia" w:hAnsiTheme="minorHAnsi" w:cstheme="minorBidi"/>
            <w:kern w:val="2"/>
            <w:sz w:val="24"/>
            <w:szCs w:val="24"/>
            <w:lang w:val="en-AU"/>
            <w14:ligatures w14:val="standardContextual"/>
          </w:rPr>
          <w:tab/>
        </w:r>
        <w:r w:rsidRPr="00A05625">
          <w:rPr>
            <w:rStyle w:val="Hyperlink"/>
          </w:rPr>
          <w:t>Quality Standard 4: The Environment</w:t>
        </w:r>
        <w:r>
          <w:rPr>
            <w:webHidden/>
          </w:rPr>
          <w:tab/>
        </w:r>
        <w:r>
          <w:rPr>
            <w:webHidden/>
          </w:rPr>
          <w:fldChar w:fldCharType="begin"/>
        </w:r>
        <w:r>
          <w:rPr>
            <w:webHidden/>
          </w:rPr>
          <w:instrText xml:space="preserve"> PAGEREF _Toc200526572 \h </w:instrText>
        </w:r>
        <w:r>
          <w:rPr>
            <w:webHidden/>
          </w:rPr>
        </w:r>
        <w:r>
          <w:rPr>
            <w:webHidden/>
          </w:rPr>
          <w:fldChar w:fldCharType="separate"/>
        </w:r>
        <w:r w:rsidR="00860476">
          <w:rPr>
            <w:webHidden/>
          </w:rPr>
          <w:t>62</w:t>
        </w:r>
        <w:r>
          <w:rPr>
            <w:webHidden/>
          </w:rPr>
          <w:fldChar w:fldCharType="end"/>
        </w:r>
      </w:hyperlink>
    </w:p>
    <w:p w14:paraId="109F1879" w14:textId="2DD8BA24"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73" w:history="1">
        <w:r w:rsidRPr="00A05625">
          <w:rPr>
            <w:rStyle w:val="Hyperlink"/>
          </w:rPr>
          <w:t>10.2.5</w:t>
        </w:r>
        <w:r>
          <w:rPr>
            <w:rFonts w:asciiTheme="minorHAnsi" w:eastAsiaTheme="minorEastAsia" w:hAnsiTheme="minorHAnsi" w:cstheme="minorBidi"/>
            <w:kern w:val="2"/>
            <w:sz w:val="24"/>
            <w:szCs w:val="24"/>
            <w:lang w:val="en-AU"/>
            <w14:ligatures w14:val="standardContextual"/>
          </w:rPr>
          <w:tab/>
        </w:r>
        <w:r w:rsidRPr="00A05625">
          <w:rPr>
            <w:rStyle w:val="Hyperlink"/>
          </w:rPr>
          <w:t>Quality Standard 5: Clinical Care</w:t>
        </w:r>
        <w:r>
          <w:rPr>
            <w:webHidden/>
          </w:rPr>
          <w:tab/>
        </w:r>
        <w:r>
          <w:rPr>
            <w:webHidden/>
          </w:rPr>
          <w:fldChar w:fldCharType="begin"/>
        </w:r>
        <w:r>
          <w:rPr>
            <w:webHidden/>
          </w:rPr>
          <w:instrText xml:space="preserve"> PAGEREF _Toc200526573 \h </w:instrText>
        </w:r>
        <w:r>
          <w:rPr>
            <w:webHidden/>
          </w:rPr>
        </w:r>
        <w:r>
          <w:rPr>
            <w:webHidden/>
          </w:rPr>
          <w:fldChar w:fldCharType="separate"/>
        </w:r>
        <w:r w:rsidR="00860476">
          <w:rPr>
            <w:webHidden/>
          </w:rPr>
          <w:t>62</w:t>
        </w:r>
        <w:r>
          <w:rPr>
            <w:webHidden/>
          </w:rPr>
          <w:fldChar w:fldCharType="end"/>
        </w:r>
      </w:hyperlink>
    </w:p>
    <w:p w14:paraId="427A8B69" w14:textId="6CBFD63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74" w:history="1">
        <w:r w:rsidRPr="00A05625">
          <w:rPr>
            <w:rStyle w:val="Hyperlink"/>
            <w:rFonts w:ascii="Open Sans Semibold" w:hAnsi="Open Sans Semibold" w:cs="Open Sans Semibold"/>
            <w:bCs/>
            <w:noProof/>
          </w:rPr>
          <w:t>10.3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PRIVACY, DOCUMENTATION AND RECORD KEEPING</w:t>
        </w:r>
        <w:r>
          <w:rPr>
            <w:noProof/>
            <w:webHidden/>
          </w:rPr>
          <w:tab/>
        </w:r>
        <w:r>
          <w:rPr>
            <w:noProof/>
            <w:webHidden/>
          </w:rPr>
          <w:fldChar w:fldCharType="begin"/>
        </w:r>
        <w:r>
          <w:rPr>
            <w:noProof/>
            <w:webHidden/>
          </w:rPr>
          <w:instrText xml:space="preserve"> PAGEREF _Toc200526574 \h </w:instrText>
        </w:r>
        <w:r>
          <w:rPr>
            <w:noProof/>
            <w:webHidden/>
          </w:rPr>
        </w:r>
        <w:r>
          <w:rPr>
            <w:noProof/>
            <w:webHidden/>
          </w:rPr>
          <w:fldChar w:fldCharType="separate"/>
        </w:r>
        <w:r w:rsidR="00860476">
          <w:rPr>
            <w:noProof/>
            <w:webHidden/>
          </w:rPr>
          <w:t>66</w:t>
        </w:r>
        <w:r>
          <w:rPr>
            <w:noProof/>
            <w:webHidden/>
          </w:rPr>
          <w:fldChar w:fldCharType="end"/>
        </w:r>
      </w:hyperlink>
    </w:p>
    <w:p w14:paraId="7243107C" w14:textId="27B5CCBA"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75" w:history="1">
        <w:r w:rsidRPr="00A05625">
          <w:rPr>
            <w:rStyle w:val="Hyperlink"/>
            <w:rFonts w:ascii="Open Sans Semibold" w:hAnsi="Open Sans Semibold" w:cs="Open Sans Semibold"/>
            <w:bCs/>
            <w:noProof/>
          </w:rPr>
          <w:t>10.4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DVA’S RIGHT TO ACCESS RECORDS</w:t>
        </w:r>
        <w:r>
          <w:rPr>
            <w:noProof/>
            <w:webHidden/>
          </w:rPr>
          <w:tab/>
        </w:r>
        <w:r>
          <w:rPr>
            <w:noProof/>
            <w:webHidden/>
          </w:rPr>
          <w:fldChar w:fldCharType="begin"/>
        </w:r>
        <w:r>
          <w:rPr>
            <w:noProof/>
            <w:webHidden/>
          </w:rPr>
          <w:instrText xml:space="preserve"> PAGEREF _Toc200526575 \h </w:instrText>
        </w:r>
        <w:r>
          <w:rPr>
            <w:noProof/>
            <w:webHidden/>
          </w:rPr>
        </w:r>
        <w:r>
          <w:rPr>
            <w:noProof/>
            <w:webHidden/>
          </w:rPr>
          <w:fldChar w:fldCharType="separate"/>
        </w:r>
        <w:r w:rsidR="00860476">
          <w:rPr>
            <w:noProof/>
            <w:webHidden/>
          </w:rPr>
          <w:t>67</w:t>
        </w:r>
        <w:r>
          <w:rPr>
            <w:noProof/>
            <w:webHidden/>
          </w:rPr>
          <w:fldChar w:fldCharType="end"/>
        </w:r>
      </w:hyperlink>
    </w:p>
    <w:p w14:paraId="11DC60FB" w14:textId="1C891C6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76" w:history="1">
        <w:r w:rsidRPr="00A05625">
          <w:rPr>
            <w:rStyle w:val="Hyperlink"/>
            <w:rFonts w:ascii="Open Sans Semibold" w:hAnsi="Open Sans Semibold" w:cs="Open Sans Semibold"/>
            <w:bCs/>
            <w:noProof/>
          </w:rPr>
          <w:t>10.5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REFUSAL OF SERVICES</w:t>
        </w:r>
        <w:r>
          <w:rPr>
            <w:noProof/>
            <w:webHidden/>
          </w:rPr>
          <w:tab/>
        </w:r>
        <w:r>
          <w:rPr>
            <w:noProof/>
            <w:webHidden/>
          </w:rPr>
          <w:fldChar w:fldCharType="begin"/>
        </w:r>
        <w:r>
          <w:rPr>
            <w:noProof/>
            <w:webHidden/>
          </w:rPr>
          <w:instrText xml:space="preserve"> PAGEREF _Toc200526576 \h </w:instrText>
        </w:r>
        <w:r>
          <w:rPr>
            <w:noProof/>
            <w:webHidden/>
          </w:rPr>
        </w:r>
        <w:r>
          <w:rPr>
            <w:noProof/>
            <w:webHidden/>
          </w:rPr>
          <w:fldChar w:fldCharType="separate"/>
        </w:r>
        <w:r w:rsidR="00860476">
          <w:rPr>
            <w:noProof/>
            <w:webHidden/>
          </w:rPr>
          <w:t>67</w:t>
        </w:r>
        <w:r>
          <w:rPr>
            <w:noProof/>
            <w:webHidden/>
          </w:rPr>
          <w:fldChar w:fldCharType="end"/>
        </w:r>
      </w:hyperlink>
    </w:p>
    <w:p w14:paraId="4E814171" w14:textId="2290895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77" w:history="1">
        <w:r w:rsidRPr="00A05625">
          <w:rPr>
            <w:rStyle w:val="Hyperlink"/>
            <w:rFonts w:ascii="Open Sans Semibold" w:hAnsi="Open Sans Semibold" w:cs="Open Sans Semibold"/>
            <w:bCs/>
            <w:noProof/>
          </w:rPr>
          <w:t>10.6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CLIENT NOT RESPONDING</w:t>
        </w:r>
        <w:r>
          <w:rPr>
            <w:noProof/>
            <w:webHidden/>
          </w:rPr>
          <w:tab/>
        </w:r>
        <w:r>
          <w:rPr>
            <w:noProof/>
            <w:webHidden/>
          </w:rPr>
          <w:fldChar w:fldCharType="begin"/>
        </w:r>
        <w:r>
          <w:rPr>
            <w:noProof/>
            <w:webHidden/>
          </w:rPr>
          <w:instrText xml:space="preserve"> PAGEREF _Toc200526577 \h </w:instrText>
        </w:r>
        <w:r>
          <w:rPr>
            <w:noProof/>
            <w:webHidden/>
          </w:rPr>
        </w:r>
        <w:r>
          <w:rPr>
            <w:noProof/>
            <w:webHidden/>
          </w:rPr>
          <w:fldChar w:fldCharType="separate"/>
        </w:r>
        <w:r w:rsidR="00860476">
          <w:rPr>
            <w:noProof/>
            <w:webHidden/>
          </w:rPr>
          <w:t>68</w:t>
        </w:r>
        <w:r>
          <w:rPr>
            <w:noProof/>
            <w:webHidden/>
          </w:rPr>
          <w:fldChar w:fldCharType="end"/>
        </w:r>
      </w:hyperlink>
    </w:p>
    <w:p w14:paraId="4FB87819" w14:textId="79263208"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78" w:history="1">
        <w:r w:rsidRPr="00A05625">
          <w:rPr>
            <w:rStyle w:val="Hyperlink"/>
            <w:rFonts w:ascii="Open Sans Semibold" w:hAnsi="Open Sans Semibold" w:cs="Open Sans Semibold"/>
            <w:bCs/>
            <w:noProof/>
          </w:rPr>
          <w:t>10.7</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RIGHTS OF CARERS AND HEALTH CARE RECIPIENTS</w:t>
        </w:r>
        <w:r>
          <w:rPr>
            <w:noProof/>
            <w:webHidden/>
          </w:rPr>
          <w:tab/>
        </w:r>
        <w:r>
          <w:rPr>
            <w:noProof/>
            <w:webHidden/>
          </w:rPr>
          <w:fldChar w:fldCharType="begin"/>
        </w:r>
        <w:r>
          <w:rPr>
            <w:noProof/>
            <w:webHidden/>
          </w:rPr>
          <w:instrText xml:space="preserve"> PAGEREF _Toc200526578 \h </w:instrText>
        </w:r>
        <w:r>
          <w:rPr>
            <w:noProof/>
            <w:webHidden/>
          </w:rPr>
        </w:r>
        <w:r>
          <w:rPr>
            <w:noProof/>
            <w:webHidden/>
          </w:rPr>
          <w:fldChar w:fldCharType="separate"/>
        </w:r>
        <w:r w:rsidR="00860476">
          <w:rPr>
            <w:noProof/>
            <w:webHidden/>
          </w:rPr>
          <w:t>68</w:t>
        </w:r>
        <w:r>
          <w:rPr>
            <w:noProof/>
            <w:webHidden/>
          </w:rPr>
          <w:fldChar w:fldCharType="end"/>
        </w:r>
      </w:hyperlink>
    </w:p>
    <w:p w14:paraId="72E42E12" w14:textId="2B062918" w:rsidR="00445603" w:rsidRDefault="00445603">
      <w:pPr>
        <w:pStyle w:val="TOC1"/>
        <w:rPr>
          <w:rFonts w:asciiTheme="minorHAnsi" w:eastAsiaTheme="minorEastAsia" w:hAnsiTheme="minorHAnsi" w:cstheme="minorBidi"/>
          <w:i w:val="0"/>
          <w:kern w:val="2"/>
          <w14:ligatures w14:val="standardContextual"/>
        </w:rPr>
      </w:pPr>
      <w:hyperlink w:anchor="_Toc200526579" w:history="1">
        <w:r w:rsidRPr="00A05625">
          <w:rPr>
            <w:rStyle w:val="Hyperlink"/>
            <w:rFonts w:ascii="Open Sans" w:hAnsi="Open Sans" w:cs="Open Sans"/>
            <w:b/>
            <w:bCs/>
          </w:rPr>
          <w:t>11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Performance monitoring</w:t>
        </w:r>
        <w:r>
          <w:rPr>
            <w:webHidden/>
          </w:rPr>
          <w:tab/>
        </w:r>
        <w:r>
          <w:rPr>
            <w:webHidden/>
          </w:rPr>
          <w:fldChar w:fldCharType="begin"/>
        </w:r>
        <w:r>
          <w:rPr>
            <w:webHidden/>
          </w:rPr>
          <w:instrText xml:space="preserve"> PAGEREF _Toc200526579 \h </w:instrText>
        </w:r>
        <w:r>
          <w:rPr>
            <w:webHidden/>
          </w:rPr>
        </w:r>
        <w:r>
          <w:rPr>
            <w:webHidden/>
          </w:rPr>
          <w:fldChar w:fldCharType="separate"/>
        </w:r>
        <w:r w:rsidR="00860476">
          <w:rPr>
            <w:webHidden/>
          </w:rPr>
          <w:t>69</w:t>
        </w:r>
        <w:r>
          <w:rPr>
            <w:webHidden/>
          </w:rPr>
          <w:fldChar w:fldCharType="end"/>
        </w:r>
      </w:hyperlink>
    </w:p>
    <w:p w14:paraId="36C86452" w14:textId="4B680307"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0" w:history="1">
        <w:r w:rsidRPr="00A05625">
          <w:rPr>
            <w:rStyle w:val="Hyperlink"/>
            <w:rFonts w:ascii="Open Sans Semibold" w:hAnsi="Open Sans Semibold" w:cs="Open Sans Semibold"/>
            <w:bCs/>
            <w:noProof/>
          </w:rPr>
          <w:t>11.1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QUALITY AND SAFETY AUDITS</w:t>
        </w:r>
        <w:r>
          <w:rPr>
            <w:noProof/>
            <w:webHidden/>
          </w:rPr>
          <w:tab/>
        </w:r>
        <w:r>
          <w:rPr>
            <w:noProof/>
            <w:webHidden/>
          </w:rPr>
          <w:fldChar w:fldCharType="begin"/>
        </w:r>
        <w:r>
          <w:rPr>
            <w:noProof/>
            <w:webHidden/>
          </w:rPr>
          <w:instrText xml:space="preserve"> PAGEREF _Toc200526580 \h </w:instrText>
        </w:r>
        <w:r>
          <w:rPr>
            <w:noProof/>
            <w:webHidden/>
          </w:rPr>
        </w:r>
        <w:r>
          <w:rPr>
            <w:noProof/>
            <w:webHidden/>
          </w:rPr>
          <w:fldChar w:fldCharType="separate"/>
        </w:r>
        <w:r w:rsidR="00860476">
          <w:rPr>
            <w:noProof/>
            <w:webHidden/>
          </w:rPr>
          <w:t>69</w:t>
        </w:r>
        <w:r>
          <w:rPr>
            <w:noProof/>
            <w:webHidden/>
          </w:rPr>
          <w:fldChar w:fldCharType="end"/>
        </w:r>
      </w:hyperlink>
    </w:p>
    <w:p w14:paraId="40BD7A53" w14:textId="3B024C37"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1" w:history="1">
        <w:r w:rsidRPr="00A05625">
          <w:rPr>
            <w:rStyle w:val="Hyperlink"/>
            <w:rFonts w:ascii="Open Sans Semibold" w:hAnsi="Open Sans Semibold" w:cs="Open Sans Semibold"/>
            <w:bCs/>
            <w:noProof/>
          </w:rPr>
          <w:t>11.2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RECOGNITION OF APPROVAL OR REGISTRATION</w:t>
        </w:r>
        <w:r>
          <w:rPr>
            <w:noProof/>
            <w:webHidden/>
          </w:rPr>
          <w:tab/>
        </w:r>
        <w:r>
          <w:rPr>
            <w:noProof/>
            <w:webHidden/>
          </w:rPr>
          <w:fldChar w:fldCharType="begin"/>
        </w:r>
        <w:r>
          <w:rPr>
            <w:noProof/>
            <w:webHidden/>
          </w:rPr>
          <w:instrText xml:space="preserve"> PAGEREF _Toc200526581 \h </w:instrText>
        </w:r>
        <w:r>
          <w:rPr>
            <w:noProof/>
            <w:webHidden/>
          </w:rPr>
        </w:r>
        <w:r>
          <w:rPr>
            <w:noProof/>
            <w:webHidden/>
          </w:rPr>
          <w:fldChar w:fldCharType="separate"/>
        </w:r>
        <w:r w:rsidR="00860476">
          <w:rPr>
            <w:noProof/>
            <w:webHidden/>
          </w:rPr>
          <w:t>69</w:t>
        </w:r>
        <w:r>
          <w:rPr>
            <w:noProof/>
            <w:webHidden/>
          </w:rPr>
          <w:fldChar w:fldCharType="end"/>
        </w:r>
      </w:hyperlink>
    </w:p>
    <w:p w14:paraId="400AA881" w14:textId="4BDEEB58"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2" w:history="1">
        <w:r w:rsidRPr="00A05625">
          <w:rPr>
            <w:rStyle w:val="Hyperlink"/>
            <w:rFonts w:ascii="Open Sans Semibold" w:hAnsi="Open Sans Semibold" w:cs="Open Sans Semibold"/>
            <w:bCs/>
            <w:noProof/>
          </w:rPr>
          <w:t>11.3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POST PAYMENT MONITORING</w:t>
        </w:r>
        <w:r>
          <w:rPr>
            <w:noProof/>
            <w:webHidden/>
          </w:rPr>
          <w:tab/>
        </w:r>
        <w:r>
          <w:rPr>
            <w:noProof/>
            <w:webHidden/>
          </w:rPr>
          <w:fldChar w:fldCharType="begin"/>
        </w:r>
        <w:r>
          <w:rPr>
            <w:noProof/>
            <w:webHidden/>
          </w:rPr>
          <w:instrText xml:space="preserve"> PAGEREF _Toc200526582 \h </w:instrText>
        </w:r>
        <w:r>
          <w:rPr>
            <w:noProof/>
            <w:webHidden/>
          </w:rPr>
        </w:r>
        <w:r>
          <w:rPr>
            <w:noProof/>
            <w:webHidden/>
          </w:rPr>
          <w:fldChar w:fldCharType="separate"/>
        </w:r>
        <w:r w:rsidR="00860476">
          <w:rPr>
            <w:noProof/>
            <w:webHidden/>
          </w:rPr>
          <w:t>70</w:t>
        </w:r>
        <w:r>
          <w:rPr>
            <w:noProof/>
            <w:webHidden/>
          </w:rPr>
          <w:fldChar w:fldCharType="end"/>
        </w:r>
      </w:hyperlink>
    </w:p>
    <w:p w14:paraId="73EF3B58" w14:textId="4AECE556" w:rsidR="00445603" w:rsidRDefault="00445603">
      <w:pPr>
        <w:pStyle w:val="TOC1"/>
        <w:rPr>
          <w:rFonts w:asciiTheme="minorHAnsi" w:eastAsiaTheme="minorEastAsia" w:hAnsiTheme="minorHAnsi" w:cstheme="minorBidi"/>
          <w:i w:val="0"/>
          <w:kern w:val="2"/>
          <w14:ligatures w14:val="standardContextual"/>
        </w:rPr>
      </w:pPr>
      <w:hyperlink w:anchor="_Toc200526583" w:history="1">
        <w:r w:rsidRPr="00A05625">
          <w:rPr>
            <w:rStyle w:val="Hyperlink"/>
            <w:rFonts w:ascii="Open Sans" w:hAnsi="Open Sans" w:cs="Open Sans"/>
            <w:b/>
            <w:bCs/>
          </w:rPr>
          <w:t>12</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Interaction with other health and community support service providers</w:t>
        </w:r>
        <w:r>
          <w:rPr>
            <w:webHidden/>
          </w:rPr>
          <w:tab/>
        </w:r>
        <w:r>
          <w:rPr>
            <w:webHidden/>
          </w:rPr>
          <w:fldChar w:fldCharType="begin"/>
        </w:r>
        <w:r>
          <w:rPr>
            <w:webHidden/>
          </w:rPr>
          <w:instrText xml:space="preserve"> PAGEREF _Toc200526583 \h </w:instrText>
        </w:r>
        <w:r>
          <w:rPr>
            <w:webHidden/>
          </w:rPr>
        </w:r>
        <w:r>
          <w:rPr>
            <w:webHidden/>
          </w:rPr>
          <w:fldChar w:fldCharType="separate"/>
        </w:r>
        <w:r w:rsidR="00860476">
          <w:rPr>
            <w:webHidden/>
          </w:rPr>
          <w:t>71</w:t>
        </w:r>
        <w:r>
          <w:rPr>
            <w:webHidden/>
          </w:rPr>
          <w:fldChar w:fldCharType="end"/>
        </w:r>
      </w:hyperlink>
    </w:p>
    <w:p w14:paraId="3BC4A10B" w14:textId="5B99558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4" w:history="1">
        <w:r w:rsidRPr="00A05625">
          <w:rPr>
            <w:rStyle w:val="Hyperlink"/>
            <w:rFonts w:ascii="Open Sans Semibold" w:hAnsi="Open Sans Semibold" w:cs="Open Sans Semibold"/>
            <w:bCs/>
            <w:noProof/>
          </w:rPr>
          <w:t>12.1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VETERANS’ HOME CARE (VHC) PROGRAM</w:t>
        </w:r>
        <w:r>
          <w:rPr>
            <w:noProof/>
            <w:webHidden/>
          </w:rPr>
          <w:tab/>
        </w:r>
        <w:r>
          <w:rPr>
            <w:noProof/>
            <w:webHidden/>
          </w:rPr>
          <w:fldChar w:fldCharType="begin"/>
        </w:r>
        <w:r>
          <w:rPr>
            <w:noProof/>
            <w:webHidden/>
          </w:rPr>
          <w:instrText xml:space="preserve"> PAGEREF _Toc200526584 \h </w:instrText>
        </w:r>
        <w:r>
          <w:rPr>
            <w:noProof/>
            <w:webHidden/>
          </w:rPr>
        </w:r>
        <w:r>
          <w:rPr>
            <w:noProof/>
            <w:webHidden/>
          </w:rPr>
          <w:fldChar w:fldCharType="separate"/>
        </w:r>
        <w:r w:rsidR="00860476">
          <w:rPr>
            <w:noProof/>
            <w:webHidden/>
          </w:rPr>
          <w:t>71</w:t>
        </w:r>
        <w:r>
          <w:rPr>
            <w:noProof/>
            <w:webHidden/>
          </w:rPr>
          <w:fldChar w:fldCharType="end"/>
        </w:r>
      </w:hyperlink>
    </w:p>
    <w:p w14:paraId="0163096D" w14:textId="481EAF0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85" w:history="1">
        <w:r w:rsidRPr="00A05625">
          <w:rPr>
            <w:rStyle w:val="Hyperlink"/>
          </w:rPr>
          <w:t>12.1.1</w:t>
        </w:r>
        <w:r>
          <w:rPr>
            <w:rFonts w:asciiTheme="minorHAnsi" w:eastAsiaTheme="minorEastAsia" w:hAnsiTheme="minorHAnsi" w:cstheme="minorBidi"/>
            <w:kern w:val="2"/>
            <w:sz w:val="24"/>
            <w:szCs w:val="24"/>
            <w:lang w:val="en-AU"/>
            <w14:ligatures w14:val="standardContextual"/>
          </w:rPr>
          <w:tab/>
        </w:r>
        <w:r w:rsidRPr="00A05625">
          <w:rPr>
            <w:rStyle w:val="Hyperlink"/>
          </w:rPr>
          <w:t>Short term clinical intervention</w:t>
        </w:r>
        <w:r>
          <w:rPr>
            <w:webHidden/>
          </w:rPr>
          <w:tab/>
        </w:r>
        <w:r>
          <w:rPr>
            <w:webHidden/>
          </w:rPr>
          <w:fldChar w:fldCharType="begin"/>
        </w:r>
        <w:r>
          <w:rPr>
            <w:webHidden/>
          </w:rPr>
          <w:instrText xml:space="preserve"> PAGEREF _Toc200526585 \h </w:instrText>
        </w:r>
        <w:r>
          <w:rPr>
            <w:webHidden/>
          </w:rPr>
        </w:r>
        <w:r>
          <w:rPr>
            <w:webHidden/>
          </w:rPr>
          <w:fldChar w:fldCharType="separate"/>
        </w:r>
        <w:r w:rsidR="00860476">
          <w:rPr>
            <w:webHidden/>
          </w:rPr>
          <w:t>71</w:t>
        </w:r>
        <w:r>
          <w:rPr>
            <w:webHidden/>
          </w:rPr>
          <w:fldChar w:fldCharType="end"/>
        </w:r>
      </w:hyperlink>
    </w:p>
    <w:p w14:paraId="4F6D59B0" w14:textId="089C81A4"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6" w:history="1">
        <w:r w:rsidRPr="00A05625">
          <w:rPr>
            <w:rStyle w:val="Hyperlink"/>
            <w:rFonts w:ascii="Open Sans Semibold" w:hAnsi="Open Sans Semibold" w:cs="Open Sans Semibold"/>
            <w:bCs/>
            <w:noProof/>
          </w:rPr>
          <w:t>12.2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CREDENTIALED DIABETES EDUCATORS</w:t>
        </w:r>
        <w:r>
          <w:rPr>
            <w:noProof/>
            <w:webHidden/>
          </w:rPr>
          <w:tab/>
        </w:r>
        <w:r>
          <w:rPr>
            <w:noProof/>
            <w:webHidden/>
          </w:rPr>
          <w:fldChar w:fldCharType="begin"/>
        </w:r>
        <w:r>
          <w:rPr>
            <w:noProof/>
            <w:webHidden/>
          </w:rPr>
          <w:instrText xml:space="preserve"> PAGEREF _Toc200526586 \h </w:instrText>
        </w:r>
        <w:r>
          <w:rPr>
            <w:noProof/>
            <w:webHidden/>
          </w:rPr>
        </w:r>
        <w:r>
          <w:rPr>
            <w:noProof/>
            <w:webHidden/>
          </w:rPr>
          <w:fldChar w:fldCharType="separate"/>
        </w:r>
        <w:r w:rsidR="00860476">
          <w:rPr>
            <w:noProof/>
            <w:webHidden/>
          </w:rPr>
          <w:t>72</w:t>
        </w:r>
        <w:r>
          <w:rPr>
            <w:noProof/>
            <w:webHidden/>
          </w:rPr>
          <w:fldChar w:fldCharType="end"/>
        </w:r>
      </w:hyperlink>
    </w:p>
    <w:p w14:paraId="31168C88" w14:textId="0D2AFFC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7" w:history="1">
        <w:r w:rsidRPr="00A05625">
          <w:rPr>
            <w:rStyle w:val="Hyperlink"/>
            <w:rFonts w:ascii="Open Sans Semibold" w:hAnsi="Open Sans Semibold" w:cs="Open Sans Semibold"/>
            <w:bCs/>
            <w:noProof/>
          </w:rPr>
          <w:t>12.3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OPEN ARMS – VETERANS AND FAMILIES COUNSELLING</w:t>
        </w:r>
        <w:r>
          <w:rPr>
            <w:noProof/>
            <w:webHidden/>
          </w:rPr>
          <w:tab/>
        </w:r>
        <w:r>
          <w:rPr>
            <w:noProof/>
            <w:webHidden/>
          </w:rPr>
          <w:fldChar w:fldCharType="begin"/>
        </w:r>
        <w:r>
          <w:rPr>
            <w:noProof/>
            <w:webHidden/>
          </w:rPr>
          <w:instrText xml:space="preserve"> PAGEREF _Toc200526587 \h </w:instrText>
        </w:r>
        <w:r>
          <w:rPr>
            <w:noProof/>
            <w:webHidden/>
          </w:rPr>
        </w:r>
        <w:r>
          <w:rPr>
            <w:noProof/>
            <w:webHidden/>
          </w:rPr>
          <w:fldChar w:fldCharType="separate"/>
        </w:r>
        <w:r w:rsidR="00860476">
          <w:rPr>
            <w:noProof/>
            <w:webHidden/>
          </w:rPr>
          <w:t>72</w:t>
        </w:r>
        <w:r>
          <w:rPr>
            <w:noProof/>
            <w:webHidden/>
          </w:rPr>
          <w:fldChar w:fldCharType="end"/>
        </w:r>
      </w:hyperlink>
    </w:p>
    <w:p w14:paraId="491A094F" w14:textId="3B441DF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88" w:history="1">
        <w:r w:rsidRPr="00A05625">
          <w:rPr>
            <w:rStyle w:val="Hyperlink"/>
            <w:rFonts w:ascii="Open Sans Semibold" w:hAnsi="Open Sans Semibold" w:cs="Open Sans Semibold"/>
            <w:bCs/>
            <w:noProof/>
          </w:rPr>
          <w:t>12.4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DEPARTMENT OF HEALTH, DISABILITY AND AGEING AND OTHER PROGRAMS</w:t>
        </w:r>
        <w:r>
          <w:rPr>
            <w:noProof/>
            <w:webHidden/>
          </w:rPr>
          <w:tab/>
        </w:r>
        <w:r>
          <w:rPr>
            <w:noProof/>
            <w:webHidden/>
          </w:rPr>
          <w:fldChar w:fldCharType="begin"/>
        </w:r>
        <w:r>
          <w:rPr>
            <w:noProof/>
            <w:webHidden/>
          </w:rPr>
          <w:instrText xml:space="preserve"> PAGEREF _Toc200526588 \h </w:instrText>
        </w:r>
        <w:r>
          <w:rPr>
            <w:noProof/>
            <w:webHidden/>
          </w:rPr>
        </w:r>
        <w:r>
          <w:rPr>
            <w:noProof/>
            <w:webHidden/>
          </w:rPr>
          <w:fldChar w:fldCharType="separate"/>
        </w:r>
        <w:r w:rsidR="00860476">
          <w:rPr>
            <w:noProof/>
            <w:webHidden/>
          </w:rPr>
          <w:t>73</w:t>
        </w:r>
        <w:r>
          <w:rPr>
            <w:noProof/>
            <w:webHidden/>
          </w:rPr>
          <w:fldChar w:fldCharType="end"/>
        </w:r>
      </w:hyperlink>
    </w:p>
    <w:p w14:paraId="06E3F59E" w14:textId="01102720"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89" w:history="1">
        <w:r w:rsidRPr="00A05625">
          <w:rPr>
            <w:rStyle w:val="Hyperlink"/>
          </w:rPr>
          <w:t>12.4.1</w:t>
        </w:r>
        <w:r>
          <w:rPr>
            <w:rFonts w:asciiTheme="minorHAnsi" w:eastAsiaTheme="minorEastAsia" w:hAnsiTheme="minorHAnsi" w:cstheme="minorBidi"/>
            <w:kern w:val="2"/>
            <w:sz w:val="24"/>
            <w:szCs w:val="24"/>
            <w:lang w:val="en-AU"/>
            <w14:ligatures w14:val="standardContextual"/>
          </w:rPr>
          <w:tab/>
        </w:r>
        <w:r w:rsidRPr="00A05625">
          <w:rPr>
            <w:rStyle w:val="Hyperlink"/>
          </w:rPr>
          <w:t>Home Care Packages Program</w:t>
        </w:r>
        <w:r>
          <w:rPr>
            <w:webHidden/>
          </w:rPr>
          <w:tab/>
        </w:r>
        <w:r>
          <w:rPr>
            <w:webHidden/>
          </w:rPr>
          <w:fldChar w:fldCharType="begin"/>
        </w:r>
        <w:r>
          <w:rPr>
            <w:webHidden/>
          </w:rPr>
          <w:instrText xml:space="preserve"> PAGEREF _Toc200526589 \h </w:instrText>
        </w:r>
        <w:r>
          <w:rPr>
            <w:webHidden/>
          </w:rPr>
        </w:r>
        <w:r>
          <w:rPr>
            <w:webHidden/>
          </w:rPr>
          <w:fldChar w:fldCharType="separate"/>
        </w:r>
        <w:r w:rsidR="00860476">
          <w:rPr>
            <w:webHidden/>
          </w:rPr>
          <w:t>73</w:t>
        </w:r>
        <w:r>
          <w:rPr>
            <w:webHidden/>
          </w:rPr>
          <w:fldChar w:fldCharType="end"/>
        </w:r>
      </w:hyperlink>
    </w:p>
    <w:p w14:paraId="725260AC" w14:textId="628092FB"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90" w:history="1">
        <w:r w:rsidRPr="00A05625">
          <w:rPr>
            <w:rStyle w:val="Hyperlink"/>
          </w:rPr>
          <w:t>12.4.2</w:t>
        </w:r>
        <w:r>
          <w:rPr>
            <w:rFonts w:asciiTheme="minorHAnsi" w:eastAsiaTheme="minorEastAsia" w:hAnsiTheme="minorHAnsi" w:cstheme="minorBidi"/>
            <w:kern w:val="2"/>
            <w:sz w:val="24"/>
            <w:szCs w:val="24"/>
            <w:lang w:val="en-AU"/>
            <w14:ligatures w14:val="standardContextual"/>
          </w:rPr>
          <w:tab/>
        </w:r>
        <w:r w:rsidRPr="00A05625">
          <w:rPr>
            <w:rStyle w:val="Hyperlink"/>
          </w:rPr>
          <w:t>Commonwealth Home Support Programme</w:t>
        </w:r>
        <w:r>
          <w:rPr>
            <w:webHidden/>
          </w:rPr>
          <w:tab/>
        </w:r>
        <w:r>
          <w:rPr>
            <w:webHidden/>
          </w:rPr>
          <w:fldChar w:fldCharType="begin"/>
        </w:r>
        <w:r>
          <w:rPr>
            <w:webHidden/>
          </w:rPr>
          <w:instrText xml:space="preserve"> PAGEREF _Toc200526590 \h </w:instrText>
        </w:r>
        <w:r>
          <w:rPr>
            <w:webHidden/>
          </w:rPr>
        </w:r>
        <w:r>
          <w:rPr>
            <w:webHidden/>
          </w:rPr>
          <w:fldChar w:fldCharType="separate"/>
        </w:r>
        <w:r w:rsidR="00860476">
          <w:rPr>
            <w:webHidden/>
          </w:rPr>
          <w:t>73</w:t>
        </w:r>
        <w:r>
          <w:rPr>
            <w:webHidden/>
          </w:rPr>
          <w:fldChar w:fldCharType="end"/>
        </w:r>
      </w:hyperlink>
    </w:p>
    <w:p w14:paraId="5D53A21D" w14:textId="2F3901C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91" w:history="1">
        <w:r w:rsidRPr="00A05625">
          <w:rPr>
            <w:rStyle w:val="Hyperlink"/>
          </w:rPr>
          <w:t>12.4.3</w:t>
        </w:r>
        <w:r>
          <w:rPr>
            <w:rFonts w:asciiTheme="minorHAnsi" w:eastAsiaTheme="minorEastAsia" w:hAnsiTheme="minorHAnsi" w:cstheme="minorBidi"/>
            <w:kern w:val="2"/>
            <w:sz w:val="24"/>
            <w:szCs w:val="24"/>
            <w:lang w:val="en-AU"/>
            <w14:ligatures w14:val="standardContextual"/>
          </w:rPr>
          <w:tab/>
        </w:r>
        <w:r w:rsidRPr="00A05625">
          <w:rPr>
            <w:rStyle w:val="Hyperlink"/>
          </w:rPr>
          <w:t>Short-Term Restorative Care Programme</w:t>
        </w:r>
        <w:r>
          <w:rPr>
            <w:webHidden/>
          </w:rPr>
          <w:tab/>
        </w:r>
        <w:r>
          <w:rPr>
            <w:webHidden/>
          </w:rPr>
          <w:fldChar w:fldCharType="begin"/>
        </w:r>
        <w:r>
          <w:rPr>
            <w:webHidden/>
          </w:rPr>
          <w:instrText xml:space="preserve"> PAGEREF _Toc200526591 \h </w:instrText>
        </w:r>
        <w:r>
          <w:rPr>
            <w:webHidden/>
          </w:rPr>
        </w:r>
        <w:r>
          <w:rPr>
            <w:webHidden/>
          </w:rPr>
          <w:fldChar w:fldCharType="separate"/>
        </w:r>
        <w:r w:rsidR="00860476">
          <w:rPr>
            <w:webHidden/>
          </w:rPr>
          <w:t>74</w:t>
        </w:r>
        <w:r>
          <w:rPr>
            <w:webHidden/>
          </w:rPr>
          <w:fldChar w:fldCharType="end"/>
        </w:r>
      </w:hyperlink>
    </w:p>
    <w:p w14:paraId="6C7F27A5" w14:textId="299010A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92" w:history="1">
        <w:r w:rsidRPr="00A05625">
          <w:rPr>
            <w:rStyle w:val="Hyperlink"/>
          </w:rPr>
          <w:t>12.4.4</w:t>
        </w:r>
        <w:r>
          <w:rPr>
            <w:rFonts w:asciiTheme="minorHAnsi" w:eastAsiaTheme="minorEastAsia" w:hAnsiTheme="minorHAnsi" w:cstheme="minorBidi"/>
            <w:kern w:val="2"/>
            <w:sz w:val="24"/>
            <w:szCs w:val="24"/>
            <w:lang w:val="en-AU"/>
            <w14:ligatures w14:val="standardContextual"/>
          </w:rPr>
          <w:tab/>
        </w:r>
        <w:r w:rsidRPr="00A05625">
          <w:rPr>
            <w:rStyle w:val="Hyperlink"/>
          </w:rPr>
          <w:t>Transition Care Programme</w:t>
        </w:r>
        <w:r>
          <w:rPr>
            <w:webHidden/>
          </w:rPr>
          <w:tab/>
        </w:r>
        <w:r>
          <w:rPr>
            <w:webHidden/>
          </w:rPr>
          <w:fldChar w:fldCharType="begin"/>
        </w:r>
        <w:r>
          <w:rPr>
            <w:webHidden/>
          </w:rPr>
          <w:instrText xml:space="preserve"> PAGEREF _Toc200526592 \h </w:instrText>
        </w:r>
        <w:r>
          <w:rPr>
            <w:webHidden/>
          </w:rPr>
        </w:r>
        <w:r>
          <w:rPr>
            <w:webHidden/>
          </w:rPr>
          <w:fldChar w:fldCharType="separate"/>
        </w:r>
        <w:r w:rsidR="00860476">
          <w:rPr>
            <w:webHidden/>
          </w:rPr>
          <w:t>74</w:t>
        </w:r>
        <w:r>
          <w:rPr>
            <w:webHidden/>
          </w:rPr>
          <w:fldChar w:fldCharType="end"/>
        </w:r>
      </w:hyperlink>
    </w:p>
    <w:p w14:paraId="6520E178" w14:textId="2ED45BCF"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593" w:history="1">
        <w:r w:rsidRPr="00A05625">
          <w:rPr>
            <w:rStyle w:val="Hyperlink"/>
          </w:rPr>
          <w:t>12.4.5</w:t>
        </w:r>
        <w:r>
          <w:rPr>
            <w:rFonts w:asciiTheme="minorHAnsi" w:eastAsiaTheme="minorEastAsia" w:hAnsiTheme="minorHAnsi" w:cstheme="minorBidi"/>
            <w:kern w:val="2"/>
            <w:sz w:val="24"/>
            <w:szCs w:val="24"/>
            <w:lang w:val="en-AU"/>
            <w14:ligatures w14:val="standardContextual"/>
          </w:rPr>
          <w:tab/>
        </w:r>
        <w:r w:rsidRPr="00A05625">
          <w:rPr>
            <w:rStyle w:val="Hyperlink"/>
          </w:rPr>
          <w:t>State/Territory or local based community services</w:t>
        </w:r>
        <w:r>
          <w:rPr>
            <w:webHidden/>
          </w:rPr>
          <w:tab/>
        </w:r>
        <w:r>
          <w:rPr>
            <w:webHidden/>
          </w:rPr>
          <w:fldChar w:fldCharType="begin"/>
        </w:r>
        <w:r>
          <w:rPr>
            <w:webHidden/>
          </w:rPr>
          <w:instrText xml:space="preserve"> PAGEREF _Toc200526593 \h </w:instrText>
        </w:r>
        <w:r>
          <w:rPr>
            <w:webHidden/>
          </w:rPr>
        </w:r>
        <w:r>
          <w:rPr>
            <w:webHidden/>
          </w:rPr>
          <w:fldChar w:fldCharType="separate"/>
        </w:r>
        <w:r w:rsidR="00860476">
          <w:rPr>
            <w:webHidden/>
          </w:rPr>
          <w:t>74</w:t>
        </w:r>
        <w:r>
          <w:rPr>
            <w:webHidden/>
          </w:rPr>
          <w:fldChar w:fldCharType="end"/>
        </w:r>
      </w:hyperlink>
    </w:p>
    <w:p w14:paraId="3976B49A" w14:textId="6A70B06E" w:rsidR="00445603" w:rsidRDefault="00445603">
      <w:pPr>
        <w:pStyle w:val="TOC1"/>
        <w:rPr>
          <w:rFonts w:asciiTheme="minorHAnsi" w:eastAsiaTheme="minorEastAsia" w:hAnsiTheme="minorHAnsi" w:cstheme="minorBidi"/>
          <w:i w:val="0"/>
          <w:kern w:val="2"/>
          <w14:ligatures w14:val="standardContextual"/>
        </w:rPr>
      </w:pPr>
      <w:hyperlink w:anchor="_Toc200526594" w:history="1">
        <w:r w:rsidRPr="00A05625">
          <w:rPr>
            <w:rStyle w:val="Hyperlink"/>
            <w:rFonts w:ascii="Open Sans" w:hAnsi="Open Sans" w:cs="Open Sans"/>
            <w:b/>
          </w:rPr>
          <w:t>Attachment A – Exceptional Case process</w:t>
        </w:r>
        <w:r>
          <w:rPr>
            <w:webHidden/>
          </w:rPr>
          <w:tab/>
        </w:r>
        <w:r>
          <w:rPr>
            <w:webHidden/>
          </w:rPr>
          <w:fldChar w:fldCharType="begin"/>
        </w:r>
        <w:r>
          <w:rPr>
            <w:webHidden/>
          </w:rPr>
          <w:instrText xml:space="preserve"> PAGEREF _Toc200526594 \h </w:instrText>
        </w:r>
        <w:r>
          <w:rPr>
            <w:webHidden/>
          </w:rPr>
        </w:r>
        <w:r>
          <w:rPr>
            <w:webHidden/>
          </w:rPr>
          <w:fldChar w:fldCharType="separate"/>
        </w:r>
        <w:r w:rsidR="00860476">
          <w:rPr>
            <w:webHidden/>
          </w:rPr>
          <w:t>76</w:t>
        </w:r>
        <w:r>
          <w:rPr>
            <w:webHidden/>
          </w:rPr>
          <w:fldChar w:fldCharType="end"/>
        </w:r>
      </w:hyperlink>
    </w:p>
    <w:p w14:paraId="19FB4307" w14:textId="64B61150" w:rsidR="00445603" w:rsidRDefault="00445603">
      <w:pPr>
        <w:pStyle w:val="TOC1"/>
        <w:rPr>
          <w:rFonts w:asciiTheme="minorHAnsi" w:eastAsiaTheme="minorEastAsia" w:hAnsiTheme="minorHAnsi" w:cstheme="minorBidi"/>
          <w:i w:val="0"/>
          <w:kern w:val="2"/>
          <w14:ligatures w14:val="standardContextual"/>
        </w:rPr>
      </w:pPr>
      <w:hyperlink w:anchor="_Toc200526595" w:history="1">
        <w:r w:rsidRPr="00A05625">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Exceptional Case applications</w:t>
        </w:r>
        <w:r>
          <w:rPr>
            <w:webHidden/>
          </w:rPr>
          <w:tab/>
        </w:r>
        <w:r>
          <w:rPr>
            <w:webHidden/>
          </w:rPr>
          <w:fldChar w:fldCharType="begin"/>
        </w:r>
        <w:r>
          <w:rPr>
            <w:webHidden/>
          </w:rPr>
          <w:instrText xml:space="preserve"> PAGEREF _Toc200526595 \h </w:instrText>
        </w:r>
        <w:r>
          <w:rPr>
            <w:webHidden/>
          </w:rPr>
        </w:r>
        <w:r>
          <w:rPr>
            <w:webHidden/>
          </w:rPr>
          <w:fldChar w:fldCharType="separate"/>
        </w:r>
        <w:r w:rsidR="00860476">
          <w:rPr>
            <w:webHidden/>
          </w:rPr>
          <w:t>77</w:t>
        </w:r>
        <w:r>
          <w:rPr>
            <w:webHidden/>
          </w:rPr>
          <w:fldChar w:fldCharType="end"/>
        </w:r>
      </w:hyperlink>
    </w:p>
    <w:p w14:paraId="5747172B" w14:textId="54369E6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96"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EXCEPTIONAL CASE FORMS</w:t>
        </w:r>
        <w:r>
          <w:rPr>
            <w:noProof/>
            <w:webHidden/>
          </w:rPr>
          <w:tab/>
        </w:r>
        <w:r>
          <w:rPr>
            <w:noProof/>
            <w:webHidden/>
          </w:rPr>
          <w:fldChar w:fldCharType="begin"/>
        </w:r>
        <w:r>
          <w:rPr>
            <w:noProof/>
            <w:webHidden/>
          </w:rPr>
          <w:instrText xml:space="preserve"> PAGEREF _Toc200526596 \h </w:instrText>
        </w:r>
        <w:r>
          <w:rPr>
            <w:noProof/>
            <w:webHidden/>
          </w:rPr>
        </w:r>
        <w:r>
          <w:rPr>
            <w:noProof/>
            <w:webHidden/>
          </w:rPr>
          <w:fldChar w:fldCharType="separate"/>
        </w:r>
        <w:r w:rsidR="00860476">
          <w:rPr>
            <w:noProof/>
            <w:webHidden/>
          </w:rPr>
          <w:t>78</w:t>
        </w:r>
        <w:r>
          <w:rPr>
            <w:noProof/>
            <w:webHidden/>
          </w:rPr>
          <w:fldChar w:fldCharType="end"/>
        </w:r>
      </w:hyperlink>
    </w:p>
    <w:p w14:paraId="5D50AC3A" w14:textId="780967AF"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97"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APPLICATION PROCESSING TIMEFRAMES</w:t>
        </w:r>
        <w:r>
          <w:rPr>
            <w:noProof/>
            <w:webHidden/>
          </w:rPr>
          <w:tab/>
        </w:r>
        <w:r>
          <w:rPr>
            <w:noProof/>
            <w:webHidden/>
          </w:rPr>
          <w:fldChar w:fldCharType="begin"/>
        </w:r>
        <w:r>
          <w:rPr>
            <w:noProof/>
            <w:webHidden/>
          </w:rPr>
          <w:instrText xml:space="preserve"> PAGEREF _Toc200526597 \h </w:instrText>
        </w:r>
        <w:r>
          <w:rPr>
            <w:noProof/>
            <w:webHidden/>
          </w:rPr>
        </w:r>
        <w:r>
          <w:rPr>
            <w:noProof/>
            <w:webHidden/>
          </w:rPr>
          <w:fldChar w:fldCharType="separate"/>
        </w:r>
        <w:r w:rsidR="00860476">
          <w:rPr>
            <w:noProof/>
            <w:webHidden/>
          </w:rPr>
          <w:t>80</w:t>
        </w:r>
        <w:r>
          <w:rPr>
            <w:noProof/>
            <w:webHidden/>
          </w:rPr>
          <w:fldChar w:fldCharType="end"/>
        </w:r>
      </w:hyperlink>
    </w:p>
    <w:p w14:paraId="7AEC2494" w14:textId="52FA074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98" w:history="1">
        <w:r w:rsidRPr="00A05625">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APPLICATION ASSESSMENT</w:t>
        </w:r>
        <w:r>
          <w:rPr>
            <w:noProof/>
            <w:webHidden/>
          </w:rPr>
          <w:tab/>
        </w:r>
        <w:r>
          <w:rPr>
            <w:noProof/>
            <w:webHidden/>
          </w:rPr>
          <w:fldChar w:fldCharType="begin"/>
        </w:r>
        <w:r>
          <w:rPr>
            <w:noProof/>
            <w:webHidden/>
          </w:rPr>
          <w:instrText xml:space="preserve"> PAGEREF _Toc200526598 \h </w:instrText>
        </w:r>
        <w:r>
          <w:rPr>
            <w:noProof/>
            <w:webHidden/>
          </w:rPr>
        </w:r>
        <w:r>
          <w:rPr>
            <w:noProof/>
            <w:webHidden/>
          </w:rPr>
          <w:fldChar w:fldCharType="separate"/>
        </w:r>
        <w:r w:rsidR="00860476">
          <w:rPr>
            <w:noProof/>
            <w:webHidden/>
          </w:rPr>
          <w:t>80</w:t>
        </w:r>
        <w:r>
          <w:rPr>
            <w:noProof/>
            <w:webHidden/>
          </w:rPr>
          <w:fldChar w:fldCharType="end"/>
        </w:r>
      </w:hyperlink>
    </w:p>
    <w:p w14:paraId="5044371A" w14:textId="07515D74"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599" w:history="1">
        <w:r w:rsidRPr="00A05625">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APPLICATION OUTCOME</w:t>
        </w:r>
        <w:r>
          <w:rPr>
            <w:noProof/>
            <w:webHidden/>
          </w:rPr>
          <w:tab/>
        </w:r>
        <w:r>
          <w:rPr>
            <w:noProof/>
            <w:webHidden/>
          </w:rPr>
          <w:fldChar w:fldCharType="begin"/>
        </w:r>
        <w:r>
          <w:rPr>
            <w:noProof/>
            <w:webHidden/>
          </w:rPr>
          <w:instrText xml:space="preserve"> PAGEREF _Toc200526599 \h </w:instrText>
        </w:r>
        <w:r>
          <w:rPr>
            <w:noProof/>
            <w:webHidden/>
          </w:rPr>
        </w:r>
        <w:r>
          <w:rPr>
            <w:noProof/>
            <w:webHidden/>
          </w:rPr>
          <w:fldChar w:fldCharType="separate"/>
        </w:r>
        <w:r w:rsidR="00860476">
          <w:rPr>
            <w:noProof/>
            <w:webHidden/>
          </w:rPr>
          <w:t>80</w:t>
        </w:r>
        <w:r>
          <w:rPr>
            <w:noProof/>
            <w:webHidden/>
          </w:rPr>
          <w:fldChar w:fldCharType="end"/>
        </w:r>
      </w:hyperlink>
    </w:p>
    <w:p w14:paraId="6402CBAA" w14:textId="2275A5A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00" w:history="1">
        <w:r w:rsidRPr="00A05625">
          <w:rPr>
            <w:rStyle w:val="Hyperlink"/>
          </w:rPr>
          <w:t>1.4.1</w:t>
        </w:r>
        <w:r>
          <w:rPr>
            <w:rFonts w:asciiTheme="minorHAnsi" w:eastAsiaTheme="minorEastAsia" w:hAnsiTheme="minorHAnsi" w:cstheme="minorBidi"/>
            <w:kern w:val="2"/>
            <w:sz w:val="24"/>
            <w:szCs w:val="24"/>
            <w:lang w:val="en-AU"/>
            <w14:ligatures w14:val="standardContextual"/>
          </w:rPr>
          <w:tab/>
        </w:r>
        <w:r w:rsidRPr="00A05625">
          <w:rPr>
            <w:rStyle w:val="Hyperlink"/>
          </w:rPr>
          <w:t>Application not approved</w:t>
        </w:r>
        <w:r>
          <w:rPr>
            <w:webHidden/>
          </w:rPr>
          <w:tab/>
        </w:r>
        <w:r>
          <w:rPr>
            <w:webHidden/>
          </w:rPr>
          <w:fldChar w:fldCharType="begin"/>
        </w:r>
        <w:r>
          <w:rPr>
            <w:webHidden/>
          </w:rPr>
          <w:instrText xml:space="preserve"> PAGEREF _Toc200526600 \h </w:instrText>
        </w:r>
        <w:r>
          <w:rPr>
            <w:webHidden/>
          </w:rPr>
        </w:r>
        <w:r>
          <w:rPr>
            <w:webHidden/>
          </w:rPr>
          <w:fldChar w:fldCharType="separate"/>
        </w:r>
        <w:r w:rsidR="00860476">
          <w:rPr>
            <w:webHidden/>
          </w:rPr>
          <w:t>81</w:t>
        </w:r>
        <w:r>
          <w:rPr>
            <w:webHidden/>
          </w:rPr>
          <w:fldChar w:fldCharType="end"/>
        </w:r>
      </w:hyperlink>
    </w:p>
    <w:p w14:paraId="5A4C3630" w14:textId="0F2925F6"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01" w:history="1">
        <w:r w:rsidRPr="00A05625">
          <w:rPr>
            <w:rStyle w:val="Hyperlink"/>
          </w:rPr>
          <w:t>1.4.2</w:t>
        </w:r>
        <w:r>
          <w:rPr>
            <w:rFonts w:asciiTheme="minorHAnsi" w:eastAsiaTheme="minorEastAsia" w:hAnsiTheme="minorHAnsi" w:cstheme="minorBidi"/>
            <w:kern w:val="2"/>
            <w:sz w:val="24"/>
            <w:szCs w:val="24"/>
            <w:lang w:val="en-AU"/>
            <w14:ligatures w14:val="standardContextual"/>
          </w:rPr>
          <w:tab/>
        </w:r>
        <w:r w:rsidRPr="00A05625">
          <w:rPr>
            <w:rStyle w:val="Hyperlink"/>
          </w:rPr>
          <w:t>Application approved</w:t>
        </w:r>
        <w:r>
          <w:rPr>
            <w:webHidden/>
          </w:rPr>
          <w:tab/>
        </w:r>
        <w:r>
          <w:rPr>
            <w:webHidden/>
          </w:rPr>
          <w:fldChar w:fldCharType="begin"/>
        </w:r>
        <w:r>
          <w:rPr>
            <w:webHidden/>
          </w:rPr>
          <w:instrText xml:space="preserve"> PAGEREF _Toc200526601 \h </w:instrText>
        </w:r>
        <w:r>
          <w:rPr>
            <w:webHidden/>
          </w:rPr>
        </w:r>
        <w:r>
          <w:rPr>
            <w:webHidden/>
          </w:rPr>
          <w:fldChar w:fldCharType="separate"/>
        </w:r>
        <w:r w:rsidR="00860476">
          <w:rPr>
            <w:webHidden/>
          </w:rPr>
          <w:t>81</w:t>
        </w:r>
        <w:r>
          <w:rPr>
            <w:webHidden/>
          </w:rPr>
          <w:fldChar w:fldCharType="end"/>
        </w:r>
      </w:hyperlink>
    </w:p>
    <w:p w14:paraId="38C7ABD3" w14:textId="3C0D978B" w:rsidR="00445603" w:rsidRDefault="00445603">
      <w:pPr>
        <w:pStyle w:val="TOC1"/>
        <w:rPr>
          <w:rFonts w:asciiTheme="minorHAnsi" w:eastAsiaTheme="minorEastAsia" w:hAnsiTheme="minorHAnsi" w:cstheme="minorBidi"/>
          <w:i w:val="0"/>
          <w:kern w:val="2"/>
          <w14:ligatures w14:val="standardContextual"/>
        </w:rPr>
      </w:pPr>
      <w:hyperlink w:anchor="_Toc200526602" w:history="1">
        <w:r w:rsidRPr="00A05625">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Appeals process</w:t>
        </w:r>
        <w:r>
          <w:rPr>
            <w:webHidden/>
          </w:rPr>
          <w:tab/>
        </w:r>
        <w:r>
          <w:rPr>
            <w:webHidden/>
          </w:rPr>
          <w:fldChar w:fldCharType="begin"/>
        </w:r>
        <w:r>
          <w:rPr>
            <w:webHidden/>
          </w:rPr>
          <w:instrText xml:space="preserve"> PAGEREF _Toc200526602 \h </w:instrText>
        </w:r>
        <w:r>
          <w:rPr>
            <w:webHidden/>
          </w:rPr>
        </w:r>
        <w:r>
          <w:rPr>
            <w:webHidden/>
          </w:rPr>
          <w:fldChar w:fldCharType="separate"/>
        </w:r>
        <w:r w:rsidR="00860476">
          <w:rPr>
            <w:webHidden/>
          </w:rPr>
          <w:t>81</w:t>
        </w:r>
        <w:r>
          <w:rPr>
            <w:webHidden/>
          </w:rPr>
          <w:fldChar w:fldCharType="end"/>
        </w:r>
      </w:hyperlink>
    </w:p>
    <w:p w14:paraId="5F179611" w14:textId="4E9856A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03" w:history="1">
        <w:r w:rsidRPr="00A05625">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OUTCOME OF APPEAL</w:t>
        </w:r>
        <w:r>
          <w:rPr>
            <w:noProof/>
            <w:webHidden/>
          </w:rPr>
          <w:tab/>
        </w:r>
        <w:r>
          <w:rPr>
            <w:noProof/>
            <w:webHidden/>
          </w:rPr>
          <w:fldChar w:fldCharType="begin"/>
        </w:r>
        <w:r>
          <w:rPr>
            <w:noProof/>
            <w:webHidden/>
          </w:rPr>
          <w:instrText xml:space="preserve"> PAGEREF _Toc200526603 \h </w:instrText>
        </w:r>
        <w:r>
          <w:rPr>
            <w:noProof/>
            <w:webHidden/>
          </w:rPr>
        </w:r>
        <w:r>
          <w:rPr>
            <w:noProof/>
            <w:webHidden/>
          </w:rPr>
          <w:fldChar w:fldCharType="separate"/>
        </w:r>
        <w:r w:rsidR="00860476">
          <w:rPr>
            <w:noProof/>
            <w:webHidden/>
          </w:rPr>
          <w:t>82</w:t>
        </w:r>
        <w:r>
          <w:rPr>
            <w:noProof/>
            <w:webHidden/>
          </w:rPr>
          <w:fldChar w:fldCharType="end"/>
        </w:r>
      </w:hyperlink>
    </w:p>
    <w:p w14:paraId="26E4F0E8" w14:textId="183ACF39" w:rsidR="00445603" w:rsidRDefault="00445603">
      <w:pPr>
        <w:pStyle w:val="TOC1"/>
        <w:rPr>
          <w:rFonts w:asciiTheme="minorHAnsi" w:eastAsiaTheme="minorEastAsia" w:hAnsiTheme="minorHAnsi" w:cstheme="minorBidi"/>
          <w:i w:val="0"/>
          <w:kern w:val="2"/>
          <w14:ligatures w14:val="standardContextual"/>
        </w:rPr>
      </w:pPr>
      <w:hyperlink w:anchor="_Toc200526604" w:history="1">
        <w:r w:rsidRPr="00A05625">
          <w:rPr>
            <w:rStyle w:val="Hyperlink"/>
            <w:rFonts w:ascii="Open Sans" w:hAnsi="Open Sans" w:cs="Open Sans"/>
            <w:b/>
          </w:rPr>
          <w:t>Attachment B – Additional Travel</w:t>
        </w:r>
        <w:r>
          <w:rPr>
            <w:webHidden/>
          </w:rPr>
          <w:tab/>
        </w:r>
        <w:r>
          <w:rPr>
            <w:webHidden/>
          </w:rPr>
          <w:fldChar w:fldCharType="begin"/>
        </w:r>
        <w:r>
          <w:rPr>
            <w:webHidden/>
          </w:rPr>
          <w:instrText xml:space="preserve"> PAGEREF _Toc200526604 \h </w:instrText>
        </w:r>
        <w:r>
          <w:rPr>
            <w:webHidden/>
          </w:rPr>
        </w:r>
        <w:r>
          <w:rPr>
            <w:webHidden/>
          </w:rPr>
          <w:fldChar w:fldCharType="separate"/>
        </w:r>
        <w:r w:rsidR="00860476">
          <w:rPr>
            <w:webHidden/>
          </w:rPr>
          <w:t>83</w:t>
        </w:r>
        <w:r>
          <w:rPr>
            <w:webHidden/>
          </w:rPr>
          <w:fldChar w:fldCharType="end"/>
        </w:r>
      </w:hyperlink>
    </w:p>
    <w:p w14:paraId="37FAA8E2" w14:textId="7C521A7B" w:rsidR="00445603" w:rsidRDefault="00445603">
      <w:pPr>
        <w:pStyle w:val="TOC1"/>
        <w:rPr>
          <w:rFonts w:asciiTheme="minorHAnsi" w:eastAsiaTheme="minorEastAsia" w:hAnsiTheme="minorHAnsi" w:cstheme="minorBidi"/>
          <w:i w:val="0"/>
          <w:kern w:val="2"/>
          <w14:ligatures w14:val="standardContextual"/>
        </w:rPr>
      </w:pPr>
      <w:hyperlink w:anchor="_Toc200526605" w:history="1">
        <w:r w:rsidRPr="00A05625">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Overview</w:t>
        </w:r>
        <w:r>
          <w:rPr>
            <w:webHidden/>
          </w:rPr>
          <w:tab/>
        </w:r>
        <w:r>
          <w:rPr>
            <w:webHidden/>
          </w:rPr>
          <w:fldChar w:fldCharType="begin"/>
        </w:r>
        <w:r>
          <w:rPr>
            <w:webHidden/>
          </w:rPr>
          <w:instrText xml:space="preserve"> PAGEREF _Toc200526605 \h </w:instrText>
        </w:r>
        <w:r>
          <w:rPr>
            <w:webHidden/>
          </w:rPr>
        </w:r>
        <w:r>
          <w:rPr>
            <w:webHidden/>
          </w:rPr>
          <w:fldChar w:fldCharType="separate"/>
        </w:r>
        <w:r w:rsidR="00860476">
          <w:rPr>
            <w:webHidden/>
          </w:rPr>
          <w:t>83</w:t>
        </w:r>
        <w:r>
          <w:rPr>
            <w:webHidden/>
          </w:rPr>
          <w:fldChar w:fldCharType="end"/>
        </w:r>
      </w:hyperlink>
    </w:p>
    <w:p w14:paraId="262DAD36" w14:textId="4162218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06"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NEAREST SUITABLE PROVIDER</w:t>
        </w:r>
        <w:r>
          <w:rPr>
            <w:noProof/>
            <w:webHidden/>
          </w:rPr>
          <w:tab/>
        </w:r>
        <w:r>
          <w:rPr>
            <w:noProof/>
            <w:webHidden/>
          </w:rPr>
          <w:fldChar w:fldCharType="begin"/>
        </w:r>
        <w:r>
          <w:rPr>
            <w:noProof/>
            <w:webHidden/>
          </w:rPr>
          <w:instrText xml:space="preserve"> PAGEREF _Toc200526606 \h </w:instrText>
        </w:r>
        <w:r>
          <w:rPr>
            <w:noProof/>
            <w:webHidden/>
          </w:rPr>
        </w:r>
        <w:r>
          <w:rPr>
            <w:noProof/>
            <w:webHidden/>
          </w:rPr>
          <w:fldChar w:fldCharType="separate"/>
        </w:r>
        <w:r w:rsidR="00860476">
          <w:rPr>
            <w:noProof/>
            <w:webHidden/>
          </w:rPr>
          <w:t>83</w:t>
        </w:r>
        <w:r>
          <w:rPr>
            <w:noProof/>
            <w:webHidden/>
          </w:rPr>
          <w:fldChar w:fldCharType="end"/>
        </w:r>
      </w:hyperlink>
    </w:p>
    <w:p w14:paraId="415AB28E" w14:textId="3AFD623D"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07"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SITUATIONS WHERE ADDITIONAL TRAVEL MAY BE CLAIMED</w:t>
        </w:r>
        <w:r>
          <w:rPr>
            <w:noProof/>
            <w:webHidden/>
          </w:rPr>
          <w:tab/>
        </w:r>
        <w:r>
          <w:rPr>
            <w:noProof/>
            <w:webHidden/>
          </w:rPr>
          <w:fldChar w:fldCharType="begin"/>
        </w:r>
        <w:r>
          <w:rPr>
            <w:noProof/>
            <w:webHidden/>
          </w:rPr>
          <w:instrText xml:space="preserve"> PAGEREF _Toc200526607 \h </w:instrText>
        </w:r>
        <w:r>
          <w:rPr>
            <w:noProof/>
            <w:webHidden/>
          </w:rPr>
        </w:r>
        <w:r>
          <w:rPr>
            <w:noProof/>
            <w:webHidden/>
          </w:rPr>
          <w:fldChar w:fldCharType="separate"/>
        </w:r>
        <w:r w:rsidR="00860476">
          <w:rPr>
            <w:noProof/>
            <w:webHidden/>
          </w:rPr>
          <w:t>83</w:t>
        </w:r>
        <w:r>
          <w:rPr>
            <w:noProof/>
            <w:webHidden/>
          </w:rPr>
          <w:fldChar w:fldCharType="end"/>
        </w:r>
      </w:hyperlink>
    </w:p>
    <w:p w14:paraId="4F80C56E" w14:textId="352F9380"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08" w:history="1">
        <w:r w:rsidRPr="00A05625">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CLAIMING FOR ADDITIONAL TRAVEL</w:t>
        </w:r>
        <w:r>
          <w:rPr>
            <w:noProof/>
            <w:webHidden/>
          </w:rPr>
          <w:tab/>
        </w:r>
        <w:r>
          <w:rPr>
            <w:noProof/>
            <w:webHidden/>
          </w:rPr>
          <w:fldChar w:fldCharType="begin"/>
        </w:r>
        <w:r>
          <w:rPr>
            <w:noProof/>
            <w:webHidden/>
          </w:rPr>
          <w:instrText xml:space="preserve"> PAGEREF _Toc200526608 \h </w:instrText>
        </w:r>
        <w:r>
          <w:rPr>
            <w:noProof/>
            <w:webHidden/>
          </w:rPr>
        </w:r>
        <w:r>
          <w:rPr>
            <w:noProof/>
            <w:webHidden/>
          </w:rPr>
          <w:fldChar w:fldCharType="separate"/>
        </w:r>
        <w:r w:rsidR="00860476">
          <w:rPr>
            <w:noProof/>
            <w:webHidden/>
          </w:rPr>
          <w:t>84</w:t>
        </w:r>
        <w:r>
          <w:rPr>
            <w:noProof/>
            <w:webHidden/>
          </w:rPr>
          <w:fldChar w:fldCharType="end"/>
        </w:r>
      </w:hyperlink>
    </w:p>
    <w:p w14:paraId="1A22F09E" w14:textId="46AE6431" w:rsidR="00445603" w:rsidRDefault="00445603">
      <w:pPr>
        <w:pStyle w:val="TOC1"/>
        <w:rPr>
          <w:rFonts w:asciiTheme="minorHAnsi" w:eastAsiaTheme="minorEastAsia" w:hAnsiTheme="minorHAnsi" w:cstheme="minorBidi"/>
          <w:i w:val="0"/>
          <w:kern w:val="2"/>
          <w14:ligatures w14:val="standardContextual"/>
        </w:rPr>
      </w:pPr>
      <w:hyperlink w:anchor="_Toc200526609" w:history="1">
        <w:r w:rsidRPr="00A05625">
          <w:rPr>
            <w:rStyle w:val="Hyperlink"/>
            <w:rFonts w:ascii="Open Sans" w:hAnsi="Open Sans" w:cs="Open Sans"/>
            <w:b/>
          </w:rPr>
          <w:t>Attachment C – Palliative Care Phases</w:t>
        </w:r>
        <w:r>
          <w:rPr>
            <w:webHidden/>
          </w:rPr>
          <w:tab/>
        </w:r>
        <w:r>
          <w:rPr>
            <w:webHidden/>
          </w:rPr>
          <w:fldChar w:fldCharType="begin"/>
        </w:r>
        <w:r>
          <w:rPr>
            <w:webHidden/>
          </w:rPr>
          <w:instrText xml:space="preserve"> PAGEREF _Toc200526609 \h </w:instrText>
        </w:r>
        <w:r>
          <w:rPr>
            <w:webHidden/>
          </w:rPr>
        </w:r>
        <w:r>
          <w:rPr>
            <w:webHidden/>
          </w:rPr>
          <w:fldChar w:fldCharType="separate"/>
        </w:r>
        <w:r w:rsidR="00860476">
          <w:rPr>
            <w:webHidden/>
          </w:rPr>
          <w:t>85</w:t>
        </w:r>
        <w:r>
          <w:rPr>
            <w:webHidden/>
          </w:rPr>
          <w:fldChar w:fldCharType="end"/>
        </w:r>
      </w:hyperlink>
    </w:p>
    <w:p w14:paraId="4975A734" w14:textId="4942D01D" w:rsidR="00445603" w:rsidRDefault="00445603">
      <w:pPr>
        <w:pStyle w:val="TOC1"/>
        <w:rPr>
          <w:rFonts w:asciiTheme="minorHAnsi" w:eastAsiaTheme="minorEastAsia" w:hAnsiTheme="minorHAnsi" w:cstheme="minorBidi"/>
          <w:i w:val="0"/>
          <w:kern w:val="2"/>
          <w14:ligatures w14:val="standardContextual"/>
        </w:rPr>
      </w:pPr>
      <w:hyperlink w:anchor="_Toc200526610" w:history="1">
        <w:r w:rsidRPr="00A05625">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Palliative Care</w:t>
        </w:r>
        <w:r>
          <w:rPr>
            <w:webHidden/>
          </w:rPr>
          <w:tab/>
        </w:r>
        <w:r>
          <w:rPr>
            <w:webHidden/>
          </w:rPr>
          <w:fldChar w:fldCharType="begin"/>
        </w:r>
        <w:r>
          <w:rPr>
            <w:webHidden/>
          </w:rPr>
          <w:instrText xml:space="preserve"> PAGEREF _Toc200526610 \h </w:instrText>
        </w:r>
        <w:r>
          <w:rPr>
            <w:webHidden/>
          </w:rPr>
        </w:r>
        <w:r>
          <w:rPr>
            <w:webHidden/>
          </w:rPr>
          <w:fldChar w:fldCharType="separate"/>
        </w:r>
        <w:r w:rsidR="00860476">
          <w:rPr>
            <w:webHidden/>
          </w:rPr>
          <w:t>85</w:t>
        </w:r>
        <w:r>
          <w:rPr>
            <w:webHidden/>
          </w:rPr>
          <w:fldChar w:fldCharType="end"/>
        </w:r>
      </w:hyperlink>
    </w:p>
    <w:p w14:paraId="419C4C82" w14:textId="09834F41"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1"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PHASE 1: STABLE</w:t>
        </w:r>
        <w:r>
          <w:rPr>
            <w:noProof/>
            <w:webHidden/>
          </w:rPr>
          <w:tab/>
        </w:r>
        <w:r>
          <w:rPr>
            <w:noProof/>
            <w:webHidden/>
          </w:rPr>
          <w:fldChar w:fldCharType="begin"/>
        </w:r>
        <w:r>
          <w:rPr>
            <w:noProof/>
            <w:webHidden/>
          </w:rPr>
          <w:instrText xml:space="preserve"> PAGEREF _Toc200526611 \h </w:instrText>
        </w:r>
        <w:r>
          <w:rPr>
            <w:noProof/>
            <w:webHidden/>
          </w:rPr>
        </w:r>
        <w:r>
          <w:rPr>
            <w:noProof/>
            <w:webHidden/>
          </w:rPr>
          <w:fldChar w:fldCharType="separate"/>
        </w:r>
        <w:r w:rsidR="00860476">
          <w:rPr>
            <w:noProof/>
            <w:webHidden/>
          </w:rPr>
          <w:t>85</w:t>
        </w:r>
        <w:r>
          <w:rPr>
            <w:noProof/>
            <w:webHidden/>
          </w:rPr>
          <w:fldChar w:fldCharType="end"/>
        </w:r>
      </w:hyperlink>
    </w:p>
    <w:p w14:paraId="242FF02B" w14:textId="215DD88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2"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PHASE 2: UNSTABLE</w:t>
        </w:r>
        <w:r>
          <w:rPr>
            <w:noProof/>
            <w:webHidden/>
          </w:rPr>
          <w:tab/>
        </w:r>
        <w:r>
          <w:rPr>
            <w:noProof/>
            <w:webHidden/>
          </w:rPr>
          <w:fldChar w:fldCharType="begin"/>
        </w:r>
        <w:r>
          <w:rPr>
            <w:noProof/>
            <w:webHidden/>
          </w:rPr>
          <w:instrText xml:space="preserve"> PAGEREF _Toc200526612 \h </w:instrText>
        </w:r>
        <w:r>
          <w:rPr>
            <w:noProof/>
            <w:webHidden/>
          </w:rPr>
        </w:r>
        <w:r>
          <w:rPr>
            <w:noProof/>
            <w:webHidden/>
          </w:rPr>
          <w:fldChar w:fldCharType="separate"/>
        </w:r>
        <w:r w:rsidR="00860476">
          <w:rPr>
            <w:noProof/>
            <w:webHidden/>
          </w:rPr>
          <w:t>85</w:t>
        </w:r>
        <w:r>
          <w:rPr>
            <w:noProof/>
            <w:webHidden/>
          </w:rPr>
          <w:fldChar w:fldCharType="end"/>
        </w:r>
      </w:hyperlink>
    </w:p>
    <w:p w14:paraId="5E1D6C66" w14:textId="1BB7A73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3" w:history="1">
        <w:r w:rsidRPr="00A05625">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PHASE 3: DETERIORATING</w:t>
        </w:r>
        <w:r>
          <w:rPr>
            <w:noProof/>
            <w:webHidden/>
          </w:rPr>
          <w:tab/>
        </w:r>
        <w:r>
          <w:rPr>
            <w:noProof/>
            <w:webHidden/>
          </w:rPr>
          <w:fldChar w:fldCharType="begin"/>
        </w:r>
        <w:r>
          <w:rPr>
            <w:noProof/>
            <w:webHidden/>
          </w:rPr>
          <w:instrText xml:space="preserve"> PAGEREF _Toc200526613 \h </w:instrText>
        </w:r>
        <w:r>
          <w:rPr>
            <w:noProof/>
            <w:webHidden/>
          </w:rPr>
        </w:r>
        <w:r>
          <w:rPr>
            <w:noProof/>
            <w:webHidden/>
          </w:rPr>
          <w:fldChar w:fldCharType="separate"/>
        </w:r>
        <w:r w:rsidR="00860476">
          <w:rPr>
            <w:noProof/>
            <w:webHidden/>
          </w:rPr>
          <w:t>86</w:t>
        </w:r>
        <w:r>
          <w:rPr>
            <w:noProof/>
            <w:webHidden/>
          </w:rPr>
          <w:fldChar w:fldCharType="end"/>
        </w:r>
      </w:hyperlink>
    </w:p>
    <w:p w14:paraId="29D46989" w14:textId="283B36AC"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4" w:history="1">
        <w:r w:rsidRPr="00A05625">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PHASE 4: TERMINAL</w:t>
        </w:r>
        <w:r>
          <w:rPr>
            <w:noProof/>
            <w:webHidden/>
          </w:rPr>
          <w:tab/>
        </w:r>
        <w:r>
          <w:rPr>
            <w:noProof/>
            <w:webHidden/>
          </w:rPr>
          <w:fldChar w:fldCharType="begin"/>
        </w:r>
        <w:r>
          <w:rPr>
            <w:noProof/>
            <w:webHidden/>
          </w:rPr>
          <w:instrText xml:space="preserve"> PAGEREF _Toc200526614 \h </w:instrText>
        </w:r>
        <w:r>
          <w:rPr>
            <w:noProof/>
            <w:webHidden/>
          </w:rPr>
        </w:r>
        <w:r>
          <w:rPr>
            <w:noProof/>
            <w:webHidden/>
          </w:rPr>
          <w:fldChar w:fldCharType="separate"/>
        </w:r>
        <w:r w:rsidR="00860476">
          <w:rPr>
            <w:noProof/>
            <w:webHidden/>
          </w:rPr>
          <w:t>86</w:t>
        </w:r>
        <w:r>
          <w:rPr>
            <w:noProof/>
            <w:webHidden/>
          </w:rPr>
          <w:fldChar w:fldCharType="end"/>
        </w:r>
      </w:hyperlink>
    </w:p>
    <w:p w14:paraId="54E1767F" w14:textId="4B314857"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5" w:history="1">
        <w:r w:rsidRPr="00A05625">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BEREAVEMENT</w:t>
        </w:r>
        <w:r>
          <w:rPr>
            <w:noProof/>
            <w:webHidden/>
          </w:rPr>
          <w:tab/>
        </w:r>
        <w:r>
          <w:rPr>
            <w:noProof/>
            <w:webHidden/>
          </w:rPr>
          <w:fldChar w:fldCharType="begin"/>
        </w:r>
        <w:r>
          <w:rPr>
            <w:noProof/>
            <w:webHidden/>
          </w:rPr>
          <w:instrText xml:space="preserve"> PAGEREF _Toc200526615 \h </w:instrText>
        </w:r>
        <w:r>
          <w:rPr>
            <w:noProof/>
            <w:webHidden/>
          </w:rPr>
        </w:r>
        <w:r>
          <w:rPr>
            <w:noProof/>
            <w:webHidden/>
          </w:rPr>
          <w:fldChar w:fldCharType="separate"/>
        </w:r>
        <w:r w:rsidR="00860476">
          <w:rPr>
            <w:noProof/>
            <w:webHidden/>
          </w:rPr>
          <w:t>86</w:t>
        </w:r>
        <w:r>
          <w:rPr>
            <w:noProof/>
            <w:webHidden/>
          </w:rPr>
          <w:fldChar w:fldCharType="end"/>
        </w:r>
      </w:hyperlink>
    </w:p>
    <w:p w14:paraId="688BDC26" w14:textId="71782169" w:rsidR="00445603" w:rsidRDefault="00445603">
      <w:pPr>
        <w:pStyle w:val="TOC1"/>
        <w:rPr>
          <w:rFonts w:asciiTheme="minorHAnsi" w:eastAsiaTheme="minorEastAsia" w:hAnsiTheme="minorHAnsi" w:cstheme="minorBidi"/>
          <w:i w:val="0"/>
          <w:kern w:val="2"/>
          <w14:ligatures w14:val="standardContextual"/>
        </w:rPr>
      </w:pPr>
      <w:hyperlink w:anchor="_Toc200526616" w:history="1">
        <w:r w:rsidRPr="00A05625">
          <w:rPr>
            <w:rStyle w:val="Hyperlink"/>
            <w:rFonts w:ascii="Open Sans" w:hAnsi="Open Sans" w:cs="Open Sans"/>
            <w:b/>
          </w:rPr>
          <w:t>Attachment D – Nursing Consumables</w:t>
        </w:r>
        <w:r>
          <w:rPr>
            <w:webHidden/>
          </w:rPr>
          <w:tab/>
        </w:r>
        <w:r>
          <w:rPr>
            <w:webHidden/>
          </w:rPr>
          <w:fldChar w:fldCharType="begin"/>
        </w:r>
        <w:r>
          <w:rPr>
            <w:webHidden/>
          </w:rPr>
          <w:instrText xml:space="preserve"> PAGEREF _Toc200526616 \h </w:instrText>
        </w:r>
        <w:r>
          <w:rPr>
            <w:webHidden/>
          </w:rPr>
        </w:r>
        <w:r>
          <w:rPr>
            <w:webHidden/>
          </w:rPr>
          <w:fldChar w:fldCharType="separate"/>
        </w:r>
        <w:r w:rsidR="00860476">
          <w:rPr>
            <w:webHidden/>
          </w:rPr>
          <w:t>87</w:t>
        </w:r>
        <w:r>
          <w:rPr>
            <w:webHidden/>
          </w:rPr>
          <w:fldChar w:fldCharType="end"/>
        </w:r>
      </w:hyperlink>
    </w:p>
    <w:p w14:paraId="58897ADD" w14:textId="1DC58CCE" w:rsidR="00445603" w:rsidRDefault="00445603">
      <w:pPr>
        <w:pStyle w:val="TOC1"/>
        <w:rPr>
          <w:rFonts w:asciiTheme="minorHAnsi" w:eastAsiaTheme="minorEastAsia" w:hAnsiTheme="minorHAnsi" w:cstheme="minorBidi"/>
          <w:i w:val="0"/>
          <w:kern w:val="2"/>
          <w14:ligatures w14:val="standardContextual"/>
        </w:rPr>
      </w:pPr>
      <w:hyperlink w:anchor="_Toc200526617" w:history="1">
        <w:r w:rsidRPr="00A05625">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Overview</w:t>
        </w:r>
        <w:r>
          <w:rPr>
            <w:webHidden/>
          </w:rPr>
          <w:tab/>
        </w:r>
        <w:r>
          <w:rPr>
            <w:webHidden/>
          </w:rPr>
          <w:fldChar w:fldCharType="begin"/>
        </w:r>
        <w:r>
          <w:rPr>
            <w:webHidden/>
          </w:rPr>
          <w:instrText xml:space="preserve"> PAGEREF _Toc200526617 \h </w:instrText>
        </w:r>
        <w:r>
          <w:rPr>
            <w:webHidden/>
          </w:rPr>
        </w:r>
        <w:r>
          <w:rPr>
            <w:webHidden/>
          </w:rPr>
          <w:fldChar w:fldCharType="separate"/>
        </w:r>
        <w:r w:rsidR="00860476">
          <w:rPr>
            <w:webHidden/>
          </w:rPr>
          <w:t>87</w:t>
        </w:r>
        <w:r>
          <w:rPr>
            <w:webHidden/>
          </w:rPr>
          <w:fldChar w:fldCharType="end"/>
        </w:r>
      </w:hyperlink>
    </w:p>
    <w:p w14:paraId="2D3B610E" w14:textId="20124D96"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8"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REPATRIATION PHARMACEUTICAL BENEFITS SCHEME</w:t>
        </w:r>
        <w:r>
          <w:rPr>
            <w:noProof/>
            <w:webHidden/>
          </w:rPr>
          <w:tab/>
        </w:r>
        <w:r>
          <w:rPr>
            <w:noProof/>
            <w:webHidden/>
          </w:rPr>
          <w:fldChar w:fldCharType="begin"/>
        </w:r>
        <w:r>
          <w:rPr>
            <w:noProof/>
            <w:webHidden/>
          </w:rPr>
          <w:instrText xml:space="preserve"> PAGEREF _Toc200526618 \h </w:instrText>
        </w:r>
        <w:r>
          <w:rPr>
            <w:noProof/>
            <w:webHidden/>
          </w:rPr>
        </w:r>
        <w:r>
          <w:rPr>
            <w:noProof/>
            <w:webHidden/>
          </w:rPr>
          <w:fldChar w:fldCharType="separate"/>
        </w:r>
        <w:r w:rsidR="00860476">
          <w:rPr>
            <w:noProof/>
            <w:webHidden/>
          </w:rPr>
          <w:t>87</w:t>
        </w:r>
        <w:r>
          <w:rPr>
            <w:noProof/>
            <w:webHidden/>
          </w:rPr>
          <w:fldChar w:fldCharType="end"/>
        </w:r>
      </w:hyperlink>
    </w:p>
    <w:p w14:paraId="5A0717B9" w14:textId="583CF775"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19"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REHABILITATION APPLIANCES PROGRAM</w:t>
        </w:r>
        <w:r>
          <w:rPr>
            <w:noProof/>
            <w:webHidden/>
          </w:rPr>
          <w:tab/>
        </w:r>
        <w:r>
          <w:rPr>
            <w:noProof/>
            <w:webHidden/>
          </w:rPr>
          <w:fldChar w:fldCharType="begin"/>
        </w:r>
        <w:r>
          <w:rPr>
            <w:noProof/>
            <w:webHidden/>
          </w:rPr>
          <w:instrText xml:space="preserve"> PAGEREF _Toc200526619 \h </w:instrText>
        </w:r>
        <w:r>
          <w:rPr>
            <w:noProof/>
            <w:webHidden/>
          </w:rPr>
        </w:r>
        <w:r>
          <w:rPr>
            <w:noProof/>
            <w:webHidden/>
          </w:rPr>
          <w:fldChar w:fldCharType="separate"/>
        </w:r>
        <w:r w:rsidR="00860476">
          <w:rPr>
            <w:noProof/>
            <w:webHidden/>
          </w:rPr>
          <w:t>87</w:t>
        </w:r>
        <w:r>
          <w:rPr>
            <w:noProof/>
            <w:webHidden/>
          </w:rPr>
          <w:fldChar w:fldCharType="end"/>
        </w:r>
      </w:hyperlink>
    </w:p>
    <w:p w14:paraId="5D25F28A" w14:textId="0C137D3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0" w:history="1">
        <w:r w:rsidRPr="00A05625">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CLAIMING FOR NURSING CONSUMABLES $1,000 AND UNDER</w:t>
        </w:r>
        <w:r>
          <w:rPr>
            <w:noProof/>
            <w:webHidden/>
          </w:rPr>
          <w:tab/>
        </w:r>
        <w:r>
          <w:rPr>
            <w:noProof/>
            <w:webHidden/>
          </w:rPr>
          <w:fldChar w:fldCharType="begin"/>
        </w:r>
        <w:r>
          <w:rPr>
            <w:noProof/>
            <w:webHidden/>
          </w:rPr>
          <w:instrText xml:space="preserve"> PAGEREF _Toc200526620 \h </w:instrText>
        </w:r>
        <w:r>
          <w:rPr>
            <w:noProof/>
            <w:webHidden/>
          </w:rPr>
        </w:r>
        <w:r>
          <w:rPr>
            <w:noProof/>
            <w:webHidden/>
          </w:rPr>
          <w:fldChar w:fldCharType="separate"/>
        </w:r>
        <w:r w:rsidR="00860476">
          <w:rPr>
            <w:noProof/>
            <w:webHidden/>
          </w:rPr>
          <w:t>87</w:t>
        </w:r>
        <w:r>
          <w:rPr>
            <w:noProof/>
            <w:webHidden/>
          </w:rPr>
          <w:fldChar w:fldCharType="end"/>
        </w:r>
      </w:hyperlink>
    </w:p>
    <w:p w14:paraId="13D68C46" w14:textId="11492369"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1" w:history="1">
        <w:r w:rsidRPr="00A05625">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CLAIMING FOR NURSING CONSUMABLES EXCEEDING $1,000</w:t>
        </w:r>
        <w:r>
          <w:rPr>
            <w:noProof/>
            <w:webHidden/>
          </w:rPr>
          <w:tab/>
        </w:r>
        <w:r>
          <w:rPr>
            <w:noProof/>
            <w:webHidden/>
          </w:rPr>
          <w:fldChar w:fldCharType="begin"/>
        </w:r>
        <w:r>
          <w:rPr>
            <w:noProof/>
            <w:webHidden/>
          </w:rPr>
          <w:instrText xml:space="preserve"> PAGEREF _Toc200526621 \h </w:instrText>
        </w:r>
        <w:r>
          <w:rPr>
            <w:noProof/>
            <w:webHidden/>
          </w:rPr>
        </w:r>
        <w:r>
          <w:rPr>
            <w:noProof/>
            <w:webHidden/>
          </w:rPr>
          <w:fldChar w:fldCharType="separate"/>
        </w:r>
        <w:r w:rsidR="00860476">
          <w:rPr>
            <w:noProof/>
            <w:webHidden/>
          </w:rPr>
          <w:t>87</w:t>
        </w:r>
        <w:r>
          <w:rPr>
            <w:noProof/>
            <w:webHidden/>
          </w:rPr>
          <w:fldChar w:fldCharType="end"/>
        </w:r>
      </w:hyperlink>
    </w:p>
    <w:p w14:paraId="28D021BD" w14:textId="5BB4EDBE"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2" w:history="1">
        <w:r w:rsidRPr="00A05625">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CLAIMING RULES</w:t>
        </w:r>
        <w:r>
          <w:rPr>
            <w:noProof/>
            <w:webHidden/>
          </w:rPr>
          <w:tab/>
        </w:r>
        <w:r>
          <w:rPr>
            <w:noProof/>
            <w:webHidden/>
          </w:rPr>
          <w:fldChar w:fldCharType="begin"/>
        </w:r>
        <w:r>
          <w:rPr>
            <w:noProof/>
            <w:webHidden/>
          </w:rPr>
          <w:instrText xml:space="preserve"> PAGEREF _Toc200526622 \h </w:instrText>
        </w:r>
        <w:r>
          <w:rPr>
            <w:noProof/>
            <w:webHidden/>
          </w:rPr>
        </w:r>
        <w:r>
          <w:rPr>
            <w:noProof/>
            <w:webHidden/>
          </w:rPr>
          <w:fldChar w:fldCharType="separate"/>
        </w:r>
        <w:r w:rsidR="00860476">
          <w:rPr>
            <w:noProof/>
            <w:webHidden/>
          </w:rPr>
          <w:t>88</w:t>
        </w:r>
        <w:r>
          <w:rPr>
            <w:noProof/>
            <w:webHidden/>
          </w:rPr>
          <w:fldChar w:fldCharType="end"/>
        </w:r>
      </w:hyperlink>
    </w:p>
    <w:p w14:paraId="53AB0E00" w14:textId="03E4FDA2"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3" w:history="1">
        <w:r w:rsidRPr="00A05625">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NURSE’S TOOLBOX</w:t>
        </w:r>
        <w:r>
          <w:rPr>
            <w:noProof/>
            <w:webHidden/>
          </w:rPr>
          <w:tab/>
        </w:r>
        <w:r>
          <w:rPr>
            <w:noProof/>
            <w:webHidden/>
          </w:rPr>
          <w:fldChar w:fldCharType="begin"/>
        </w:r>
        <w:r>
          <w:rPr>
            <w:noProof/>
            <w:webHidden/>
          </w:rPr>
          <w:instrText xml:space="preserve"> PAGEREF _Toc200526623 \h </w:instrText>
        </w:r>
        <w:r>
          <w:rPr>
            <w:noProof/>
            <w:webHidden/>
          </w:rPr>
        </w:r>
        <w:r>
          <w:rPr>
            <w:noProof/>
            <w:webHidden/>
          </w:rPr>
          <w:fldChar w:fldCharType="separate"/>
        </w:r>
        <w:r w:rsidR="00860476">
          <w:rPr>
            <w:noProof/>
            <w:webHidden/>
          </w:rPr>
          <w:t>88</w:t>
        </w:r>
        <w:r>
          <w:rPr>
            <w:noProof/>
            <w:webHidden/>
          </w:rPr>
          <w:fldChar w:fldCharType="end"/>
        </w:r>
      </w:hyperlink>
    </w:p>
    <w:p w14:paraId="6444F4A2" w14:textId="52E1FA16" w:rsidR="00445603" w:rsidRDefault="00445603">
      <w:pPr>
        <w:pStyle w:val="TOC1"/>
        <w:rPr>
          <w:rFonts w:asciiTheme="minorHAnsi" w:eastAsiaTheme="minorEastAsia" w:hAnsiTheme="minorHAnsi" w:cstheme="minorBidi"/>
          <w:i w:val="0"/>
          <w:kern w:val="2"/>
          <w14:ligatures w14:val="standardContextual"/>
        </w:rPr>
      </w:pPr>
      <w:hyperlink w:anchor="_Toc200526624" w:history="1">
        <w:r w:rsidRPr="00A05625">
          <w:rPr>
            <w:rStyle w:val="Hyperlink"/>
            <w:rFonts w:ascii="Open Sans" w:hAnsi="Open Sans" w:cs="Open Sans"/>
            <w:b/>
          </w:rPr>
          <w:t>Attachment E – Community Nursing and the Coordinated Veterans’ Care (CVC) Program</w:t>
        </w:r>
        <w:r>
          <w:rPr>
            <w:webHidden/>
          </w:rPr>
          <w:tab/>
        </w:r>
        <w:r>
          <w:rPr>
            <w:webHidden/>
          </w:rPr>
          <w:fldChar w:fldCharType="begin"/>
        </w:r>
        <w:r>
          <w:rPr>
            <w:webHidden/>
          </w:rPr>
          <w:instrText xml:space="preserve"> PAGEREF _Toc200526624 \h </w:instrText>
        </w:r>
        <w:r>
          <w:rPr>
            <w:webHidden/>
          </w:rPr>
        </w:r>
        <w:r>
          <w:rPr>
            <w:webHidden/>
          </w:rPr>
          <w:fldChar w:fldCharType="separate"/>
        </w:r>
        <w:r w:rsidR="00860476">
          <w:rPr>
            <w:webHidden/>
          </w:rPr>
          <w:t>90</w:t>
        </w:r>
        <w:r>
          <w:rPr>
            <w:webHidden/>
          </w:rPr>
          <w:fldChar w:fldCharType="end"/>
        </w:r>
      </w:hyperlink>
    </w:p>
    <w:p w14:paraId="4469D480" w14:textId="46703911" w:rsidR="00445603" w:rsidRDefault="00445603">
      <w:pPr>
        <w:pStyle w:val="TOC1"/>
        <w:rPr>
          <w:rFonts w:asciiTheme="minorHAnsi" w:eastAsiaTheme="minorEastAsia" w:hAnsiTheme="minorHAnsi" w:cstheme="minorBidi"/>
          <w:i w:val="0"/>
          <w:kern w:val="2"/>
          <w14:ligatures w14:val="standardContextual"/>
        </w:rPr>
      </w:pPr>
      <w:hyperlink w:anchor="_Toc200526625" w:history="1">
        <w:r w:rsidRPr="00A05625">
          <w:rPr>
            <w:rStyle w:val="Hyperlink"/>
            <w:rFonts w:ascii="Open Sans" w:hAnsi="Open Sans" w:cs="Open Sans"/>
            <w:b/>
          </w:rPr>
          <w:t>1</w:t>
        </w:r>
        <w:r>
          <w:rPr>
            <w:rFonts w:asciiTheme="minorHAnsi" w:eastAsiaTheme="minorEastAsia" w:hAnsiTheme="minorHAnsi" w:cstheme="minorBidi"/>
            <w:i w:val="0"/>
            <w:kern w:val="2"/>
            <w14:ligatures w14:val="standardContextual"/>
          </w:rPr>
          <w:tab/>
        </w:r>
        <w:r w:rsidRPr="00A05625">
          <w:rPr>
            <w:rStyle w:val="Hyperlink"/>
            <w:rFonts w:ascii="Open Sans" w:hAnsi="Open Sans" w:cs="Open Sans"/>
            <w:b/>
            <w:bCs/>
          </w:rPr>
          <w:t>Overview</w:t>
        </w:r>
        <w:r>
          <w:rPr>
            <w:webHidden/>
          </w:rPr>
          <w:tab/>
        </w:r>
        <w:r>
          <w:rPr>
            <w:webHidden/>
          </w:rPr>
          <w:fldChar w:fldCharType="begin"/>
        </w:r>
        <w:r>
          <w:rPr>
            <w:webHidden/>
          </w:rPr>
          <w:instrText xml:space="preserve"> PAGEREF _Toc200526625 \h </w:instrText>
        </w:r>
        <w:r>
          <w:rPr>
            <w:webHidden/>
          </w:rPr>
        </w:r>
        <w:r>
          <w:rPr>
            <w:webHidden/>
          </w:rPr>
          <w:fldChar w:fldCharType="separate"/>
        </w:r>
        <w:r w:rsidR="00860476">
          <w:rPr>
            <w:webHidden/>
          </w:rPr>
          <w:t>90</w:t>
        </w:r>
        <w:r>
          <w:rPr>
            <w:webHidden/>
          </w:rPr>
          <w:fldChar w:fldCharType="end"/>
        </w:r>
      </w:hyperlink>
    </w:p>
    <w:p w14:paraId="2B0A10B0" w14:textId="6ACCB9A9"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6" w:history="1">
        <w:r w:rsidRPr="00A05625">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NOTES FOR COORDINATED VETERANS’ CARE PROGRAM PROVIDERS</w:t>
        </w:r>
        <w:r>
          <w:rPr>
            <w:noProof/>
            <w:webHidden/>
          </w:rPr>
          <w:tab/>
        </w:r>
        <w:r>
          <w:rPr>
            <w:noProof/>
            <w:webHidden/>
          </w:rPr>
          <w:fldChar w:fldCharType="begin"/>
        </w:r>
        <w:r>
          <w:rPr>
            <w:noProof/>
            <w:webHidden/>
          </w:rPr>
          <w:instrText xml:space="preserve"> PAGEREF _Toc200526626 \h </w:instrText>
        </w:r>
        <w:r>
          <w:rPr>
            <w:noProof/>
            <w:webHidden/>
          </w:rPr>
        </w:r>
        <w:r>
          <w:rPr>
            <w:noProof/>
            <w:webHidden/>
          </w:rPr>
          <w:fldChar w:fldCharType="separate"/>
        </w:r>
        <w:r w:rsidR="00860476">
          <w:rPr>
            <w:noProof/>
            <w:webHidden/>
          </w:rPr>
          <w:t>90</w:t>
        </w:r>
        <w:r>
          <w:rPr>
            <w:noProof/>
            <w:webHidden/>
          </w:rPr>
          <w:fldChar w:fldCharType="end"/>
        </w:r>
      </w:hyperlink>
    </w:p>
    <w:p w14:paraId="3C2EEFC7" w14:textId="2ED98593" w:rsidR="00445603" w:rsidRDefault="00445603">
      <w:pPr>
        <w:pStyle w:val="TOC2"/>
        <w:rPr>
          <w:rFonts w:asciiTheme="minorHAnsi" w:eastAsiaTheme="minorEastAsia" w:hAnsiTheme="minorHAnsi" w:cstheme="minorBidi"/>
          <w:smallCaps w:val="0"/>
          <w:noProof/>
          <w:kern w:val="2"/>
          <w:sz w:val="24"/>
          <w:szCs w:val="24"/>
          <w14:ligatures w14:val="standardContextual"/>
        </w:rPr>
      </w:pPr>
      <w:hyperlink w:anchor="_Toc200526627" w:history="1">
        <w:r w:rsidRPr="00A05625">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A05625">
          <w:rPr>
            <w:rStyle w:val="Hyperlink"/>
            <w:rFonts w:ascii="Open Sans Semibold" w:hAnsi="Open Sans Semibold" w:cs="Open Sans Semibold"/>
            <w:bCs/>
            <w:noProof/>
          </w:rPr>
          <w:t>COMMUNITY NURSING CARE COORDINATION COMPONENT</w:t>
        </w:r>
        <w:r>
          <w:rPr>
            <w:noProof/>
            <w:webHidden/>
          </w:rPr>
          <w:tab/>
        </w:r>
        <w:r>
          <w:rPr>
            <w:noProof/>
            <w:webHidden/>
          </w:rPr>
          <w:fldChar w:fldCharType="begin"/>
        </w:r>
        <w:r>
          <w:rPr>
            <w:noProof/>
            <w:webHidden/>
          </w:rPr>
          <w:instrText xml:space="preserve"> PAGEREF _Toc200526627 \h </w:instrText>
        </w:r>
        <w:r>
          <w:rPr>
            <w:noProof/>
            <w:webHidden/>
          </w:rPr>
        </w:r>
        <w:r>
          <w:rPr>
            <w:noProof/>
            <w:webHidden/>
          </w:rPr>
          <w:fldChar w:fldCharType="separate"/>
        </w:r>
        <w:r w:rsidR="00860476">
          <w:rPr>
            <w:noProof/>
            <w:webHidden/>
          </w:rPr>
          <w:t>91</w:t>
        </w:r>
        <w:r>
          <w:rPr>
            <w:noProof/>
            <w:webHidden/>
          </w:rPr>
          <w:fldChar w:fldCharType="end"/>
        </w:r>
      </w:hyperlink>
    </w:p>
    <w:p w14:paraId="6FB175D7" w14:textId="3CC9813A" w:rsidR="00445603" w:rsidRDefault="00445603" w:rsidP="00445603">
      <w:pPr>
        <w:pStyle w:val="TOC3"/>
        <w:tabs>
          <w:tab w:val="left" w:pos="9179"/>
        </w:tabs>
        <w:jc w:val="left"/>
        <w:rPr>
          <w:rFonts w:asciiTheme="minorHAnsi" w:eastAsiaTheme="minorEastAsia" w:hAnsiTheme="minorHAnsi" w:cstheme="minorBidi"/>
          <w:kern w:val="2"/>
          <w:sz w:val="24"/>
          <w:szCs w:val="24"/>
          <w:lang w:val="en-AU"/>
          <w14:ligatures w14:val="standardContextual"/>
        </w:rPr>
      </w:pPr>
      <w:hyperlink w:anchor="_Toc200526628" w:history="1">
        <w:r w:rsidRPr="00A05625">
          <w:rPr>
            <w:rStyle w:val="Hyperlink"/>
          </w:rPr>
          <w:t>1.2.1</w:t>
        </w:r>
        <w:r>
          <w:rPr>
            <w:rFonts w:asciiTheme="minorHAnsi" w:eastAsiaTheme="minorEastAsia" w:hAnsiTheme="minorHAnsi" w:cstheme="minorBidi"/>
            <w:kern w:val="2"/>
            <w:sz w:val="24"/>
            <w:szCs w:val="24"/>
            <w:lang w:val="en-AU"/>
            <w14:ligatures w14:val="standardContextual"/>
          </w:rPr>
          <w:tab/>
        </w:r>
        <w:r w:rsidRPr="00A05625">
          <w:rPr>
            <w:rStyle w:val="Hyperlink"/>
          </w:rPr>
          <w:t>Personnel</w:t>
        </w:r>
        <w:r>
          <w:rPr>
            <w:rStyle w:val="Hyperlink"/>
          </w:rPr>
          <w:t xml:space="preserve">                                                                                                                       </w:t>
        </w:r>
        <w:r>
          <w:rPr>
            <w:webHidden/>
          </w:rPr>
          <w:fldChar w:fldCharType="begin"/>
        </w:r>
        <w:r>
          <w:rPr>
            <w:webHidden/>
          </w:rPr>
          <w:instrText xml:space="preserve"> PAGEREF _Toc200526628 \h </w:instrText>
        </w:r>
        <w:r>
          <w:rPr>
            <w:webHidden/>
          </w:rPr>
        </w:r>
        <w:r>
          <w:rPr>
            <w:webHidden/>
          </w:rPr>
          <w:fldChar w:fldCharType="separate"/>
        </w:r>
        <w:r w:rsidR="00860476">
          <w:rPr>
            <w:webHidden/>
          </w:rPr>
          <w:t>91</w:t>
        </w:r>
        <w:r>
          <w:rPr>
            <w:webHidden/>
          </w:rPr>
          <w:fldChar w:fldCharType="end"/>
        </w:r>
      </w:hyperlink>
    </w:p>
    <w:p w14:paraId="06029D10" w14:textId="5EB92C6E"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29" w:history="1">
        <w:r w:rsidRPr="00A05625">
          <w:rPr>
            <w:rStyle w:val="Hyperlink"/>
          </w:rPr>
          <w:t>1.2.2</w:t>
        </w:r>
        <w:r>
          <w:rPr>
            <w:rFonts w:asciiTheme="minorHAnsi" w:eastAsiaTheme="minorEastAsia" w:hAnsiTheme="minorHAnsi" w:cstheme="minorBidi"/>
            <w:kern w:val="2"/>
            <w:sz w:val="24"/>
            <w:szCs w:val="24"/>
            <w:lang w:val="en-AU"/>
            <w14:ligatures w14:val="standardContextual"/>
          </w:rPr>
          <w:tab/>
        </w:r>
        <w:r w:rsidRPr="00A05625">
          <w:rPr>
            <w:rStyle w:val="Hyperlink"/>
          </w:rPr>
          <w:t>Record keeping</w:t>
        </w:r>
        <w:r>
          <w:rPr>
            <w:webHidden/>
          </w:rPr>
          <w:tab/>
        </w:r>
        <w:r>
          <w:rPr>
            <w:webHidden/>
          </w:rPr>
          <w:fldChar w:fldCharType="begin"/>
        </w:r>
        <w:r>
          <w:rPr>
            <w:webHidden/>
          </w:rPr>
          <w:instrText xml:space="preserve"> PAGEREF _Toc200526629 \h </w:instrText>
        </w:r>
        <w:r>
          <w:rPr>
            <w:webHidden/>
          </w:rPr>
        </w:r>
        <w:r>
          <w:rPr>
            <w:webHidden/>
          </w:rPr>
          <w:fldChar w:fldCharType="separate"/>
        </w:r>
        <w:r w:rsidR="00860476">
          <w:rPr>
            <w:webHidden/>
          </w:rPr>
          <w:t>91</w:t>
        </w:r>
        <w:r>
          <w:rPr>
            <w:webHidden/>
          </w:rPr>
          <w:fldChar w:fldCharType="end"/>
        </w:r>
      </w:hyperlink>
    </w:p>
    <w:p w14:paraId="2D502E47" w14:textId="3D0560F5" w:rsidR="00445603" w:rsidRDefault="00445603" w:rsidP="00445603">
      <w:pPr>
        <w:pStyle w:val="TOC3"/>
        <w:tabs>
          <w:tab w:val="left" w:pos="9179"/>
        </w:tabs>
        <w:jc w:val="left"/>
        <w:rPr>
          <w:rFonts w:asciiTheme="minorHAnsi" w:eastAsiaTheme="minorEastAsia" w:hAnsiTheme="minorHAnsi" w:cstheme="minorBidi"/>
          <w:kern w:val="2"/>
          <w:sz w:val="24"/>
          <w:szCs w:val="24"/>
          <w:lang w:val="en-AU"/>
          <w14:ligatures w14:val="standardContextual"/>
        </w:rPr>
      </w:pPr>
      <w:hyperlink w:anchor="_Toc200526630" w:history="1">
        <w:r w:rsidRPr="00A05625">
          <w:rPr>
            <w:rStyle w:val="Hyperlink"/>
          </w:rPr>
          <w:t>1.2.3</w:t>
        </w:r>
        <w:r>
          <w:rPr>
            <w:rFonts w:asciiTheme="minorHAnsi" w:eastAsiaTheme="minorEastAsia" w:hAnsiTheme="minorHAnsi" w:cstheme="minorBidi"/>
            <w:kern w:val="2"/>
            <w:sz w:val="24"/>
            <w:szCs w:val="24"/>
            <w:lang w:val="en-AU"/>
            <w14:ligatures w14:val="standardContextual"/>
          </w:rPr>
          <w:tab/>
        </w:r>
        <w:r w:rsidRPr="00A05625">
          <w:rPr>
            <w:rStyle w:val="Hyperlink"/>
          </w:rPr>
          <w:t>Claimi</w:t>
        </w:r>
        <w:r>
          <w:rPr>
            <w:rStyle w:val="Hyperlink"/>
          </w:rPr>
          <w:t xml:space="preserve">ng                                                                                                                          </w:t>
        </w:r>
        <w:r>
          <w:rPr>
            <w:webHidden/>
          </w:rPr>
          <w:fldChar w:fldCharType="begin"/>
        </w:r>
        <w:r>
          <w:rPr>
            <w:webHidden/>
          </w:rPr>
          <w:instrText xml:space="preserve"> PAGEREF _Toc200526630 \h </w:instrText>
        </w:r>
        <w:r>
          <w:rPr>
            <w:webHidden/>
          </w:rPr>
        </w:r>
        <w:r>
          <w:rPr>
            <w:webHidden/>
          </w:rPr>
          <w:fldChar w:fldCharType="separate"/>
        </w:r>
        <w:r w:rsidR="00860476">
          <w:rPr>
            <w:webHidden/>
          </w:rPr>
          <w:t>91</w:t>
        </w:r>
        <w:r>
          <w:rPr>
            <w:webHidden/>
          </w:rPr>
          <w:fldChar w:fldCharType="end"/>
        </w:r>
      </w:hyperlink>
    </w:p>
    <w:p w14:paraId="780C2DDC" w14:textId="58874D07"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31" w:history="1">
        <w:r w:rsidRPr="00A05625">
          <w:rPr>
            <w:rStyle w:val="Hyperlink"/>
          </w:rPr>
          <w:t>1.2.4</w:t>
        </w:r>
        <w:r>
          <w:rPr>
            <w:rFonts w:asciiTheme="minorHAnsi" w:eastAsiaTheme="minorEastAsia" w:hAnsiTheme="minorHAnsi" w:cstheme="minorBidi"/>
            <w:kern w:val="2"/>
            <w:sz w:val="24"/>
            <w:szCs w:val="24"/>
            <w:lang w:val="en-AU"/>
            <w14:ligatures w14:val="standardContextual"/>
          </w:rPr>
          <w:tab/>
        </w:r>
        <w:r w:rsidRPr="00A05625">
          <w:rPr>
            <w:rStyle w:val="Hyperlink"/>
          </w:rPr>
          <w:t>Item numbers</w:t>
        </w:r>
        <w:r>
          <w:rPr>
            <w:webHidden/>
          </w:rPr>
          <w:tab/>
        </w:r>
        <w:r>
          <w:rPr>
            <w:webHidden/>
          </w:rPr>
          <w:fldChar w:fldCharType="begin"/>
        </w:r>
        <w:r>
          <w:rPr>
            <w:webHidden/>
          </w:rPr>
          <w:instrText xml:space="preserve"> PAGEREF _Toc200526631 \h </w:instrText>
        </w:r>
        <w:r>
          <w:rPr>
            <w:webHidden/>
          </w:rPr>
        </w:r>
        <w:r>
          <w:rPr>
            <w:webHidden/>
          </w:rPr>
          <w:fldChar w:fldCharType="separate"/>
        </w:r>
        <w:r w:rsidR="00860476">
          <w:rPr>
            <w:webHidden/>
          </w:rPr>
          <w:t>92</w:t>
        </w:r>
        <w:r>
          <w:rPr>
            <w:webHidden/>
          </w:rPr>
          <w:fldChar w:fldCharType="end"/>
        </w:r>
      </w:hyperlink>
    </w:p>
    <w:p w14:paraId="0648497C" w14:textId="582706DC"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32" w:history="1">
        <w:r w:rsidRPr="00A05625">
          <w:rPr>
            <w:rStyle w:val="Hyperlink"/>
          </w:rPr>
          <w:t>1.2.5</w:t>
        </w:r>
        <w:r>
          <w:rPr>
            <w:rFonts w:asciiTheme="minorHAnsi" w:eastAsiaTheme="minorEastAsia" w:hAnsiTheme="minorHAnsi" w:cstheme="minorBidi"/>
            <w:kern w:val="2"/>
            <w:sz w:val="24"/>
            <w:szCs w:val="24"/>
            <w:lang w:val="en-AU"/>
            <w14:ligatures w14:val="standardContextual"/>
          </w:rPr>
          <w:tab/>
        </w:r>
        <w:r w:rsidRPr="00A05625">
          <w:rPr>
            <w:rStyle w:val="Hyperlink"/>
          </w:rPr>
          <w:t>Death of a CVC participant</w:t>
        </w:r>
        <w:r>
          <w:rPr>
            <w:webHidden/>
          </w:rPr>
          <w:tab/>
        </w:r>
        <w:r>
          <w:rPr>
            <w:webHidden/>
          </w:rPr>
          <w:fldChar w:fldCharType="begin"/>
        </w:r>
        <w:r>
          <w:rPr>
            <w:webHidden/>
          </w:rPr>
          <w:instrText xml:space="preserve"> PAGEREF _Toc200526632 \h </w:instrText>
        </w:r>
        <w:r>
          <w:rPr>
            <w:webHidden/>
          </w:rPr>
        </w:r>
        <w:r>
          <w:rPr>
            <w:webHidden/>
          </w:rPr>
          <w:fldChar w:fldCharType="separate"/>
        </w:r>
        <w:r w:rsidR="00860476">
          <w:rPr>
            <w:webHidden/>
          </w:rPr>
          <w:t>93</w:t>
        </w:r>
        <w:r>
          <w:rPr>
            <w:webHidden/>
          </w:rPr>
          <w:fldChar w:fldCharType="end"/>
        </w:r>
      </w:hyperlink>
    </w:p>
    <w:p w14:paraId="1E37D791" w14:textId="48AFE475"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33" w:history="1">
        <w:r w:rsidRPr="00A05625">
          <w:rPr>
            <w:rStyle w:val="Hyperlink"/>
          </w:rPr>
          <w:t>1.2.6</w:t>
        </w:r>
        <w:r>
          <w:rPr>
            <w:rFonts w:asciiTheme="minorHAnsi" w:eastAsiaTheme="minorEastAsia" w:hAnsiTheme="minorHAnsi" w:cstheme="minorBidi"/>
            <w:kern w:val="2"/>
            <w:sz w:val="24"/>
            <w:szCs w:val="24"/>
            <w:lang w:val="en-AU"/>
            <w14:ligatures w14:val="standardContextual"/>
          </w:rPr>
          <w:tab/>
        </w:r>
        <w:r w:rsidRPr="00A05625">
          <w:rPr>
            <w:rStyle w:val="Hyperlink"/>
          </w:rPr>
          <w:t>Entry into a Residential Aged Care Facility</w:t>
        </w:r>
        <w:r>
          <w:rPr>
            <w:webHidden/>
          </w:rPr>
          <w:tab/>
        </w:r>
        <w:r>
          <w:rPr>
            <w:webHidden/>
          </w:rPr>
          <w:fldChar w:fldCharType="begin"/>
        </w:r>
        <w:r>
          <w:rPr>
            <w:webHidden/>
          </w:rPr>
          <w:instrText xml:space="preserve"> PAGEREF _Toc200526633 \h </w:instrText>
        </w:r>
        <w:r>
          <w:rPr>
            <w:webHidden/>
          </w:rPr>
        </w:r>
        <w:r>
          <w:rPr>
            <w:webHidden/>
          </w:rPr>
          <w:fldChar w:fldCharType="separate"/>
        </w:r>
        <w:r w:rsidR="00860476">
          <w:rPr>
            <w:webHidden/>
          </w:rPr>
          <w:t>93</w:t>
        </w:r>
        <w:r>
          <w:rPr>
            <w:webHidden/>
          </w:rPr>
          <w:fldChar w:fldCharType="end"/>
        </w:r>
      </w:hyperlink>
    </w:p>
    <w:p w14:paraId="5F558E05" w14:textId="03CF809B"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34" w:history="1">
        <w:r w:rsidRPr="00A05625">
          <w:rPr>
            <w:rStyle w:val="Hyperlink"/>
          </w:rPr>
          <w:t>1.2.7</w:t>
        </w:r>
        <w:r>
          <w:rPr>
            <w:rFonts w:asciiTheme="minorHAnsi" w:eastAsiaTheme="minorEastAsia" w:hAnsiTheme="minorHAnsi" w:cstheme="minorBidi"/>
            <w:kern w:val="2"/>
            <w:sz w:val="24"/>
            <w:szCs w:val="24"/>
            <w:lang w:val="en-AU"/>
            <w14:ligatures w14:val="standardContextual"/>
          </w:rPr>
          <w:tab/>
        </w:r>
        <w:r w:rsidRPr="00A05625">
          <w:rPr>
            <w:rStyle w:val="Hyperlink"/>
          </w:rPr>
          <w:t>Temporary entry into a Residential Aged Care Facility</w:t>
        </w:r>
        <w:r>
          <w:rPr>
            <w:webHidden/>
          </w:rPr>
          <w:tab/>
        </w:r>
        <w:r>
          <w:rPr>
            <w:webHidden/>
          </w:rPr>
          <w:fldChar w:fldCharType="begin"/>
        </w:r>
        <w:r>
          <w:rPr>
            <w:webHidden/>
          </w:rPr>
          <w:instrText xml:space="preserve"> PAGEREF _Toc200526634 \h </w:instrText>
        </w:r>
        <w:r>
          <w:rPr>
            <w:webHidden/>
          </w:rPr>
        </w:r>
        <w:r>
          <w:rPr>
            <w:webHidden/>
          </w:rPr>
          <w:fldChar w:fldCharType="separate"/>
        </w:r>
        <w:r w:rsidR="00860476">
          <w:rPr>
            <w:webHidden/>
          </w:rPr>
          <w:t>93</w:t>
        </w:r>
        <w:r>
          <w:rPr>
            <w:webHidden/>
          </w:rPr>
          <w:fldChar w:fldCharType="end"/>
        </w:r>
      </w:hyperlink>
    </w:p>
    <w:p w14:paraId="7036466E" w14:textId="7D023BFB" w:rsidR="00445603" w:rsidRDefault="00445603">
      <w:pPr>
        <w:pStyle w:val="TOC3"/>
        <w:rPr>
          <w:rFonts w:asciiTheme="minorHAnsi" w:eastAsiaTheme="minorEastAsia" w:hAnsiTheme="minorHAnsi" w:cstheme="minorBidi"/>
          <w:kern w:val="2"/>
          <w:sz w:val="24"/>
          <w:szCs w:val="24"/>
          <w:lang w:val="en-AU"/>
          <w14:ligatures w14:val="standardContextual"/>
        </w:rPr>
      </w:pPr>
      <w:hyperlink w:anchor="_Toc200526635" w:history="1">
        <w:r w:rsidRPr="00A05625">
          <w:rPr>
            <w:rStyle w:val="Hyperlink"/>
          </w:rPr>
          <w:t>1.2.8</w:t>
        </w:r>
        <w:r>
          <w:rPr>
            <w:rFonts w:asciiTheme="minorHAnsi" w:eastAsiaTheme="minorEastAsia" w:hAnsiTheme="minorHAnsi" w:cstheme="minorBidi"/>
            <w:kern w:val="2"/>
            <w:sz w:val="24"/>
            <w:szCs w:val="24"/>
            <w:lang w:val="en-AU"/>
            <w14:ligatures w14:val="standardContextual"/>
          </w:rPr>
          <w:tab/>
        </w:r>
        <w:r w:rsidRPr="00A05625">
          <w:rPr>
            <w:rStyle w:val="Hyperlink"/>
          </w:rPr>
          <w:t>Item numbers which cannot be claimed with CVC Program item numbers</w:t>
        </w:r>
        <w:r>
          <w:rPr>
            <w:webHidden/>
          </w:rPr>
          <w:tab/>
        </w:r>
        <w:r>
          <w:rPr>
            <w:webHidden/>
          </w:rPr>
          <w:fldChar w:fldCharType="begin"/>
        </w:r>
        <w:r>
          <w:rPr>
            <w:webHidden/>
          </w:rPr>
          <w:instrText xml:space="preserve"> PAGEREF _Toc200526635 \h </w:instrText>
        </w:r>
        <w:r>
          <w:rPr>
            <w:webHidden/>
          </w:rPr>
        </w:r>
        <w:r>
          <w:rPr>
            <w:webHidden/>
          </w:rPr>
          <w:fldChar w:fldCharType="separate"/>
        </w:r>
        <w:r w:rsidR="00860476">
          <w:rPr>
            <w:webHidden/>
          </w:rPr>
          <w:t>93</w:t>
        </w:r>
        <w:r>
          <w:rPr>
            <w:webHidden/>
          </w:rPr>
          <w:fldChar w:fldCharType="end"/>
        </w:r>
      </w:hyperlink>
    </w:p>
    <w:p w14:paraId="4C8BA2C3" w14:textId="6D38EA63" w:rsidR="00790B16" w:rsidRPr="00CE14A0" w:rsidRDefault="00790B16" w:rsidP="00096083">
      <w:pPr>
        <w:pStyle w:val="TOC1"/>
        <w:rPr>
          <w:sz w:val="22"/>
          <w:szCs w:val="22"/>
        </w:rPr>
      </w:pPr>
      <w:r w:rsidRPr="00896D93">
        <w:fldChar w:fldCharType="end"/>
      </w:r>
      <w:bookmarkStart w:id="0" w:name="_Toc154386818"/>
    </w:p>
    <w:p w14:paraId="23EFE138" w14:textId="77777777" w:rsidR="00790B16" w:rsidRPr="00CA683F" w:rsidRDefault="00790B16" w:rsidP="00096083">
      <w:pPr>
        <w:pStyle w:val="TOC1"/>
        <w:sectPr w:rsidR="00790B16" w:rsidRPr="00CA683F">
          <w:pgSz w:w="11907" w:h="16840" w:code="9"/>
          <w:pgMar w:top="1361" w:right="1797" w:bottom="1247" w:left="1797" w:header="680" w:footer="340" w:gutter="0"/>
          <w:cols w:space="720"/>
        </w:sectPr>
      </w:pPr>
    </w:p>
    <w:p w14:paraId="449FD4AB" w14:textId="77777777" w:rsidR="00790B16" w:rsidRPr="001C041A" w:rsidRDefault="00790B16" w:rsidP="002A1A0A">
      <w:pPr>
        <w:pStyle w:val="Heading1"/>
        <w:tabs>
          <w:tab w:val="clear" w:pos="792"/>
          <w:tab w:val="num" w:pos="567"/>
        </w:tabs>
        <w:ind w:hanging="792"/>
        <w:rPr>
          <w:rFonts w:ascii="Open Sans" w:hAnsi="Open Sans" w:cs="Open Sans"/>
          <w:b/>
          <w:bCs/>
          <w:color w:val="2F5496" w:themeColor="accent5" w:themeShade="BF"/>
          <w:sz w:val="36"/>
          <w:szCs w:val="22"/>
        </w:rPr>
      </w:pPr>
      <w:bookmarkStart w:id="1" w:name="_Toc197503675"/>
      <w:bookmarkStart w:id="2" w:name="_Toc198733437"/>
      <w:bookmarkStart w:id="3" w:name="_Toc200526468"/>
      <w:r w:rsidRPr="001C041A">
        <w:rPr>
          <w:rFonts w:ascii="Open Sans" w:hAnsi="Open Sans" w:cs="Open Sans"/>
          <w:b/>
          <w:bCs/>
          <w:color w:val="2F5496" w:themeColor="accent5" w:themeShade="BF"/>
          <w:sz w:val="36"/>
          <w:szCs w:val="22"/>
        </w:rPr>
        <w:t>Introduction</w:t>
      </w:r>
      <w:bookmarkEnd w:id="1"/>
      <w:bookmarkEnd w:id="2"/>
      <w:bookmarkEnd w:id="3"/>
    </w:p>
    <w:p w14:paraId="0C8C5E9F" w14:textId="7CB7E068" w:rsidR="00BE373E" w:rsidRDefault="00AB3989" w:rsidP="00AB3989">
      <w:pPr>
        <w:rPr>
          <w:rFonts w:ascii="Open Sans" w:hAnsi="Open Sans" w:cs="Open Sans"/>
          <w:sz w:val="22"/>
          <w:szCs w:val="22"/>
        </w:rPr>
      </w:pPr>
      <w:r w:rsidRPr="00512A16">
        <w:rPr>
          <w:rFonts w:ascii="Open Sans" w:hAnsi="Open Sans" w:cs="Open Sans"/>
          <w:sz w:val="22"/>
          <w:szCs w:val="22"/>
        </w:rPr>
        <w:t xml:space="preserve">The Community Nursing Program is administered under the </w:t>
      </w:r>
      <w:r w:rsidRPr="00512A16">
        <w:rPr>
          <w:rFonts w:ascii="Open Sans" w:hAnsi="Open Sans" w:cs="Open Sans"/>
          <w:i/>
          <w:iCs/>
          <w:sz w:val="22"/>
          <w:szCs w:val="22"/>
        </w:rPr>
        <w:t>Treatment Principles</w:t>
      </w:r>
      <w:r w:rsidRPr="00512A16">
        <w:rPr>
          <w:rFonts w:ascii="Open Sans" w:hAnsi="Open Sans" w:cs="Open Sans"/>
          <w:sz w:val="22"/>
          <w:szCs w:val="22"/>
        </w:rPr>
        <w:t xml:space="preserve"> for both the </w:t>
      </w:r>
      <w:r w:rsidRPr="00512A16">
        <w:rPr>
          <w:rFonts w:ascii="Open Sans" w:hAnsi="Open Sans" w:cs="Open Sans"/>
          <w:i/>
          <w:iCs/>
          <w:sz w:val="22"/>
          <w:szCs w:val="22"/>
        </w:rPr>
        <w:t>Veterans’ Entitlement Act 1986 (VEA)</w:t>
      </w:r>
      <w:r w:rsidRPr="00512A16">
        <w:rPr>
          <w:rFonts w:ascii="Open Sans" w:hAnsi="Open Sans" w:cs="Open Sans"/>
          <w:sz w:val="22"/>
          <w:szCs w:val="22"/>
        </w:rPr>
        <w:t xml:space="preserve"> and the </w:t>
      </w:r>
      <w:r w:rsidRPr="00512A16">
        <w:rPr>
          <w:rFonts w:ascii="Open Sans" w:hAnsi="Open Sans" w:cs="Open Sans"/>
          <w:i/>
          <w:iCs/>
          <w:sz w:val="22"/>
          <w:szCs w:val="22"/>
        </w:rPr>
        <w:t>Military Rehabilitation Compensation Act 2004 (MRCA)</w:t>
      </w:r>
      <w:r w:rsidRPr="00512A16">
        <w:rPr>
          <w:rFonts w:ascii="Open Sans" w:hAnsi="Open Sans" w:cs="Open Sans"/>
          <w:sz w:val="22"/>
          <w:szCs w:val="22"/>
        </w:rPr>
        <w:t xml:space="preserve">. The Treatment Principles set out the circumstances under which financial responsibility is accepted for community nursing services delivered to eligible </w:t>
      </w:r>
      <w:r w:rsidR="00BE373E" w:rsidRPr="00CA683F">
        <w:rPr>
          <w:rFonts w:ascii="Open Sans" w:hAnsi="Open Sans" w:cs="Open Sans"/>
          <w:sz w:val="22"/>
          <w:szCs w:val="22"/>
        </w:rPr>
        <w:t>Department of Veterans’ Affairs (</w:t>
      </w:r>
      <w:r w:rsidRPr="00512A16">
        <w:rPr>
          <w:rFonts w:ascii="Open Sans" w:hAnsi="Open Sans" w:cs="Open Sans"/>
          <w:sz w:val="22"/>
          <w:szCs w:val="22"/>
        </w:rPr>
        <w:t>DVA</w:t>
      </w:r>
      <w:r w:rsidR="00BE373E">
        <w:rPr>
          <w:rFonts w:ascii="Open Sans" w:hAnsi="Open Sans" w:cs="Open Sans"/>
          <w:sz w:val="22"/>
          <w:szCs w:val="22"/>
        </w:rPr>
        <w:t>)</w:t>
      </w:r>
      <w:r w:rsidRPr="00512A16">
        <w:rPr>
          <w:rFonts w:ascii="Open Sans" w:hAnsi="Open Sans" w:cs="Open Sans"/>
          <w:sz w:val="22"/>
          <w:szCs w:val="22"/>
        </w:rPr>
        <w:t xml:space="preserve"> clients. </w:t>
      </w:r>
    </w:p>
    <w:p w14:paraId="5C8A9009" w14:textId="77777777" w:rsidR="00BE373E" w:rsidRDefault="00BE373E" w:rsidP="00AB3989">
      <w:pPr>
        <w:rPr>
          <w:rFonts w:ascii="Open Sans" w:hAnsi="Open Sans" w:cs="Open Sans"/>
          <w:sz w:val="22"/>
          <w:szCs w:val="22"/>
        </w:rPr>
      </w:pPr>
    </w:p>
    <w:p w14:paraId="460DD34C" w14:textId="1DDCD2D3" w:rsidR="00790B16" w:rsidRPr="00E34BE2" w:rsidRDefault="005D3D8B" w:rsidP="00C0129A">
      <w:pPr>
        <w:rPr>
          <w:rFonts w:ascii="Open Sans" w:hAnsi="Open Sans" w:cs="Open Sans"/>
          <w:sz w:val="22"/>
          <w:szCs w:val="22"/>
        </w:rPr>
      </w:pPr>
      <w:r w:rsidRPr="00E34BE2">
        <w:rPr>
          <w:rFonts w:ascii="Open Sans" w:hAnsi="Open Sans" w:cs="Open Sans"/>
          <w:sz w:val="22"/>
          <w:szCs w:val="22"/>
        </w:rPr>
        <w:t>The</w:t>
      </w:r>
      <w:r w:rsidR="004036D2" w:rsidRPr="00E34BE2">
        <w:rPr>
          <w:rFonts w:ascii="Open Sans" w:hAnsi="Open Sans" w:cs="Open Sans"/>
          <w:sz w:val="22"/>
          <w:szCs w:val="22"/>
        </w:rPr>
        <w:t xml:space="preserve"> </w:t>
      </w:r>
      <w:r w:rsidR="00D83D9D" w:rsidRPr="00E34BE2">
        <w:rPr>
          <w:rFonts w:ascii="Open Sans" w:hAnsi="Open Sans" w:cs="Open Sans"/>
          <w:sz w:val="22"/>
          <w:szCs w:val="22"/>
        </w:rPr>
        <w:t>DVA Community Nursing Program contract is</w:t>
      </w:r>
      <w:r w:rsidR="004036D2" w:rsidRPr="00E34BE2">
        <w:rPr>
          <w:rFonts w:ascii="Open Sans" w:hAnsi="Open Sans" w:cs="Open Sans"/>
          <w:sz w:val="22"/>
          <w:szCs w:val="22"/>
        </w:rPr>
        <w:t xml:space="preserve"> a</w:t>
      </w:r>
      <w:r w:rsidR="00DF07D9" w:rsidRPr="00E34BE2">
        <w:rPr>
          <w:rFonts w:ascii="Open Sans" w:hAnsi="Open Sans" w:cs="Open Sans"/>
          <w:sz w:val="22"/>
          <w:szCs w:val="22"/>
        </w:rPr>
        <w:t xml:space="preserve"> legally binding </w:t>
      </w:r>
      <w:r w:rsidR="004036D2" w:rsidRPr="00E34BE2">
        <w:rPr>
          <w:rFonts w:ascii="Open Sans" w:hAnsi="Open Sans" w:cs="Open Sans"/>
          <w:sz w:val="22"/>
          <w:szCs w:val="22"/>
        </w:rPr>
        <w:t>Agreement</w:t>
      </w:r>
      <w:r w:rsidR="00CC6501" w:rsidRPr="00E34BE2">
        <w:rPr>
          <w:rFonts w:ascii="Open Sans" w:hAnsi="Open Sans" w:cs="Open Sans"/>
          <w:sz w:val="22"/>
          <w:szCs w:val="22"/>
        </w:rPr>
        <w:t xml:space="preserve">, comprising the </w:t>
      </w:r>
      <w:hyperlink r:id="rId14" w:history="1">
        <w:r w:rsidR="005E207F" w:rsidRPr="00E34BE2">
          <w:rPr>
            <w:rStyle w:val="Hyperlink"/>
            <w:rFonts w:ascii="Open Sans" w:hAnsi="Open Sans" w:cs="Open Sans"/>
            <w:i/>
            <w:sz w:val="22"/>
            <w:szCs w:val="22"/>
          </w:rPr>
          <w:t>Terms and Conditions for the provision of Community Nursing Services</w:t>
        </w:r>
      </w:hyperlink>
      <w:r w:rsidR="005E207F" w:rsidRPr="00E34BE2">
        <w:rPr>
          <w:rFonts w:ascii="Open Sans" w:hAnsi="Open Sans" w:cs="Open Sans"/>
          <w:sz w:val="22"/>
          <w:szCs w:val="22"/>
        </w:rPr>
        <w:t xml:space="preserve"> (Terms and Conditions)</w:t>
      </w:r>
      <w:r w:rsidR="00CC6501" w:rsidRPr="00E34BE2">
        <w:rPr>
          <w:rFonts w:ascii="Open Sans" w:hAnsi="Open Sans" w:cs="Open Sans"/>
          <w:sz w:val="22"/>
          <w:szCs w:val="22"/>
        </w:rPr>
        <w:t xml:space="preserve">, the </w:t>
      </w:r>
      <w:hyperlink r:id="rId15" w:history="1">
        <w:r w:rsidR="00CC6501" w:rsidRPr="00E34BE2">
          <w:rPr>
            <w:rStyle w:val="Hyperlink"/>
            <w:rFonts w:ascii="Open Sans" w:hAnsi="Open Sans" w:cs="Open Sans"/>
            <w:i/>
            <w:iCs/>
            <w:sz w:val="22"/>
            <w:szCs w:val="22"/>
          </w:rPr>
          <w:t>Note</w:t>
        </w:r>
        <w:r w:rsidR="00D83D9D" w:rsidRPr="00E34BE2">
          <w:rPr>
            <w:rStyle w:val="Hyperlink"/>
            <w:rFonts w:ascii="Open Sans" w:hAnsi="Open Sans" w:cs="Open Sans"/>
            <w:i/>
            <w:iCs/>
            <w:sz w:val="22"/>
            <w:szCs w:val="22"/>
          </w:rPr>
          <w:t xml:space="preserve">s for </w:t>
        </w:r>
        <w:r w:rsidR="000A46C9" w:rsidRPr="00E34BE2">
          <w:rPr>
            <w:rStyle w:val="Hyperlink"/>
            <w:rFonts w:ascii="Open Sans" w:hAnsi="Open Sans" w:cs="Open Sans"/>
            <w:i/>
            <w:iCs/>
            <w:sz w:val="22"/>
            <w:szCs w:val="22"/>
          </w:rPr>
          <w:t xml:space="preserve">Community Nursing </w:t>
        </w:r>
        <w:r w:rsidR="00B42111">
          <w:rPr>
            <w:rStyle w:val="Hyperlink"/>
            <w:rFonts w:ascii="Open Sans" w:hAnsi="Open Sans" w:cs="Open Sans"/>
            <w:i/>
            <w:iCs/>
            <w:sz w:val="22"/>
            <w:szCs w:val="22"/>
          </w:rPr>
          <w:t>P</w:t>
        </w:r>
        <w:r w:rsidR="000A46C9" w:rsidRPr="00E34BE2">
          <w:rPr>
            <w:rStyle w:val="Hyperlink"/>
            <w:rFonts w:ascii="Open Sans" w:hAnsi="Open Sans" w:cs="Open Sans"/>
            <w:i/>
            <w:iCs/>
            <w:sz w:val="22"/>
            <w:szCs w:val="22"/>
          </w:rPr>
          <w:t>rovider</w:t>
        </w:r>
        <w:r w:rsidR="00D83D9D" w:rsidRPr="00E34BE2">
          <w:rPr>
            <w:rStyle w:val="Hyperlink"/>
            <w:rFonts w:ascii="Open Sans" w:hAnsi="Open Sans" w:cs="Open Sans"/>
            <w:i/>
            <w:iCs/>
            <w:sz w:val="22"/>
            <w:szCs w:val="22"/>
          </w:rPr>
          <w:t>s</w:t>
        </w:r>
      </w:hyperlink>
      <w:r w:rsidR="00D83D9D" w:rsidRPr="00E34BE2">
        <w:rPr>
          <w:rFonts w:ascii="Open Sans" w:hAnsi="Open Sans" w:cs="Open Sans"/>
          <w:i/>
          <w:iCs/>
          <w:sz w:val="22"/>
          <w:szCs w:val="22"/>
        </w:rPr>
        <w:t xml:space="preserve"> </w:t>
      </w:r>
      <w:r w:rsidR="00D83D9D" w:rsidRPr="00E34BE2">
        <w:rPr>
          <w:rFonts w:ascii="Open Sans" w:hAnsi="Open Sans" w:cs="Open Sans"/>
          <w:sz w:val="22"/>
          <w:szCs w:val="22"/>
        </w:rPr>
        <w:t>(the Notes)</w:t>
      </w:r>
      <w:r w:rsidR="00CC6501" w:rsidRPr="00E34BE2">
        <w:rPr>
          <w:rFonts w:ascii="Open Sans" w:hAnsi="Open Sans" w:cs="Open Sans"/>
          <w:sz w:val="22"/>
          <w:szCs w:val="22"/>
        </w:rPr>
        <w:t xml:space="preserve">, and the </w:t>
      </w:r>
      <w:hyperlink r:id="rId16" w:history="1">
        <w:r w:rsidR="00BC7C49" w:rsidRPr="00E34BE2">
          <w:rPr>
            <w:rStyle w:val="Hyperlink"/>
            <w:rFonts w:ascii="Open Sans" w:hAnsi="Open Sans" w:cs="Open Sans"/>
            <w:i/>
            <w:iCs/>
            <w:sz w:val="22"/>
            <w:szCs w:val="22"/>
          </w:rPr>
          <w:t xml:space="preserve">Community Nursing </w:t>
        </w:r>
        <w:r w:rsidR="00CC6501" w:rsidRPr="00E34BE2">
          <w:rPr>
            <w:rStyle w:val="Hyperlink"/>
            <w:rFonts w:ascii="Open Sans" w:hAnsi="Open Sans" w:cs="Open Sans"/>
            <w:i/>
            <w:iCs/>
            <w:sz w:val="22"/>
            <w:szCs w:val="22"/>
          </w:rPr>
          <w:t>Schedule of Fees</w:t>
        </w:r>
      </w:hyperlink>
      <w:r w:rsidR="00D83D9D" w:rsidRPr="00E34BE2">
        <w:rPr>
          <w:rFonts w:ascii="Open Sans" w:hAnsi="Open Sans" w:cs="Open Sans"/>
          <w:i/>
          <w:iCs/>
          <w:sz w:val="22"/>
          <w:szCs w:val="22"/>
        </w:rPr>
        <w:t xml:space="preserve"> </w:t>
      </w:r>
      <w:r w:rsidR="00D83D9D" w:rsidRPr="00E34BE2">
        <w:rPr>
          <w:rFonts w:ascii="Open Sans" w:hAnsi="Open Sans" w:cs="Open Sans"/>
          <w:sz w:val="22"/>
          <w:szCs w:val="22"/>
        </w:rPr>
        <w:t>(Schedule of Fees)</w:t>
      </w:r>
      <w:r w:rsidR="00CC6501" w:rsidRPr="00E34BE2">
        <w:rPr>
          <w:rFonts w:ascii="Open Sans" w:hAnsi="Open Sans" w:cs="Open Sans"/>
          <w:sz w:val="22"/>
          <w:szCs w:val="22"/>
        </w:rPr>
        <w:t>,</w:t>
      </w:r>
      <w:r w:rsidR="004036D2" w:rsidRPr="00E34BE2">
        <w:rPr>
          <w:rFonts w:ascii="Open Sans" w:hAnsi="Open Sans" w:cs="Open Sans"/>
          <w:sz w:val="22"/>
          <w:szCs w:val="22"/>
        </w:rPr>
        <w:t xml:space="preserve"> </w:t>
      </w:r>
      <w:r w:rsidR="00DF07D9" w:rsidRPr="00E34BE2">
        <w:rPr>
          <w:rFonts w:ascii="Open Sans" w:hAnsi="Open Sans" w:cs="Open Sans"/>
          <w:sz w:val="22"/>
          <w:szCs w:val="22"/>
        </w:rPr>
        <w:t xml:space="preserve">setting out the conditions and accountability requirements under which </w:t>
      </w:r>
      <w:r w:rsidR="00B27A42" w:rsidRPr="00E34BE2">
        <w:rPr>
          <w:rFonts w:ascii="Open Sans" w:hAnsi="Open Sans" w:cs="Open Sans"/>
          <w:sz w:val="22"/>
          <w:szCs w:val="22"/>
        </w:rPr>
        <w:t>C</w:t>
      </w:r>
      <w:r w:rsidR="004B6837" w:rsidRPr="00E34BE2">
        <w:rPr>
          <w:rFonts w:ascii="Open Sans" w:hAnsi="Open Sans" w:cs="Open Sans"/>
          <w:sz w:val="22"/>
          <w:szCs w:val="22"/>
        </w:rPr>
        <w:t xml:space="preserve">ommunity </w:t>
      </w:r>
      <w:r w:rsidR="00B27A42" w:rsidRPr="00E34BE2">
        <w:rPr>
          <w:rFonts w:ascii="Open Sans" w:hAnsi="Open Sans" w:cs="Open Sans"/>
          <w:sz w:val="22"/>
          <w:szCs w:val="22"/>
        </w:rPr>
        <w:t>N</w:t>
      </w:r>
      <w:r w:rsidR="004B6837" w:rsidRPr="00E34BE2">
        <w:rPr>
          <w:rFonts w:ascii="Open Sans" w:hAnsi="Open Sans" w:cs="Open Sans"/>
          <w:sz w:val="22"/>
          <w:szCs w:val="22"/>
        </w:rPr>
        <w:t>ursing p</w:t>
      </w:r>
      <w:r w:rsidR="00DF07D9" w:rsidRPr="00E34BE2">
        <w:rPr>
          <w:rFonts w:ascii="Open Sans" w:hAnsi="Open Sans" w:cs="Open Sans"/>
          <w:sz w:val="22"/>
          <w:szCs w:val="22"/>
        </w:rPr>
        <w:t xml:space="preserve">roviders may provide services to </w:t>
      </w:r>
      <w:r w:rsidR="00727413" w:rsidRPr="00E34BE2">
        <w:rPr>
          <w:rFonts w:ascii="Open Sans" w:hAnsi="Open Sans" w:cs="Open Sans"/>
          <w:sz w:val="22"/>
          <w:szCs w:val="22"/>
        </w:rPr>
        <w:t>client</w:t>
      </w:r>
      <w:r w:rsidR="00DF07D9" w:rsidRPr="00E34BE2">
        <w:rPr>
          <w:rFonts w:ascii="Open Sans" w:hAnsi="Open Sans" w:cs="Open Sans"/>
          <w:sz w:val="22"/>
          <w:szCs w:val="22"/>
        </w:rPr>
        <w:t xml:space="preserve">s under </w:t>
      </w:r>
      <w:r w:rsidR="00BE373E" w:rsidRPr="00E34BE2">
        <w:rPr>
          <w:rFonts w:ascii="Open Sans" w:hAnsi="Open Sans" w:cs="Open Sans"/>
          <w:sz w:val="22"/>
          <w:szCs w:val="22"/>
        </w:rPr>
        <w:t xml:space="preserve">DVA </w:t>
      </w:r>
      <w:r w:rsidR="00DF07D9" w:rsidRPr="00E34BE2">
        <w:rPr>
          <w:rFonts w:ascii="Open Sans" w:hAnsi="Open Sans" w:cs="Open Sans"/>
          <w:sz w:val="22"/>
          <w:szCs w:val="22"/>
        </w:rPr>
        <w:t>health care arrangements.</w:t>
      </w:r>
      <w:r w:rsidR="00F34529" w:rsidRPr="00E34BE2">
        <w:rPr>
          <w:rFonts w:ascii="Open Sans" w:hAnsi="Open Sans" w:cs="Open Sans"/>
          <w:sz w:val="22"/>
          <w:szCs w:val="22"/>
        </w:rPr>
        <w:t xml:space="preserve"> </w:t>
      </w:r>
    </w:p>
    <w:p w14:paraId="1B6FDD68" w14:textId="77777777" w:rsidR="00F5267A" w:rsidRPr="00CA683F" w:rsidRDefault="00F5267A" w:rsidP="00C0129A">
      <w:pPr>
        <w:rPr>
          <w:rFonts w:ascii="Open Sans" w:hAnsi="Open Sans" w:cs="Open Sans"/>
          <w:sz w:val="22"/>
          <w:szCs w:val="22"/>
        </w:rPr>
      </w:pPr>
      <w:bookmarkStart w:id="4" w:name="OLE_LINK49"/>
    </w:p>
    <w:p w14:paraId="1403219C" w14:textId="77777777" w:rsidR="00B42111" w:rsidRPr="00512A16" w:rsidRDefault="00B42111" w:rsidP="00B42111">
      <w:pPr>
        <w:rPr>
          <w:rFonts w:ascii="Open Sans" w:hAnsi="Open Sans" w:cs="Open Sans"/>
          <w:sz w:val="22"/>
          <w:szCs w:val="22"/>
        </w:rPr>
      </w:pPr>
      <w:r w:rsidRPr="00512A16">
        <w:rPr>
          <w:rFonts w:ascii="Open Sans" w:hAnsi="Open Sans" w:cs="Open Sans"/>
          <w:sz w:val="22"/>
          <w:szCs w:val="22"/>
        </w:rPr>
        <w:t>In the event of an inconsistency between the Notes and the Treatment Principles, the Treatment Principles prevail. Any breach of the Notes may lead to an action in accordance with the Treatment Principles, such as non-payment of claims or recovery of monies from claims previously paid.</w:t>
      </w:r>
    </w:p>
    <w:p w14:paraId="572D096E" w14:textId="77777777" w:rsidR="00B42111" w:rsidRPr="00CA683F" w:rsidRDefault="00B42111" w:rsidP="00B42111">
      <w:pPr>
        <w:rPr>
          <w:rFonts w:ascii="Open Sans" w:hAnsi="Open Sans" w:cs="Open Sans"/>
          <w:sz w:val="22"/>
          <w:szCs w:val="22"/>
        </w:rPr>
      </w:pPr>
    </w:p>
    <w:p w14:paraId="2EDBADEC" w14:textId="59ACF5AC" w:rsidR="00D83D9D" w:rsidRPr="00CA683F" w:rsidRDefault="00D83D9D" w:rsidP="00D83D9D">
      <w:pPr>
        <w:rPr>
          <w:rFonts w:ascii="Open Sans" w:hAnsi="Open Sans" w:cs="Open Sans"/>
          <w:sz w:val="22"/>
          <w:szCs w:val="22"/>
        </w:rPr>
      </w:pPr>
      <w:r w:rsidRPr="00CA683F">
        <w:rPr>
          <w:rFonts w:ascii="Open Sans" w:hAnsi="Open Sans" w:cs="Open Sans"/>
          <w:sz w:val="22"/>
          <w:szCs w:val="22"/>
        </w:rPr>
        <w:t xml:space="preserve">The Notes is </w:t>
      </w:r>
      <w:r w:rsidRPr="00CA683F">
        <w:rPr>
          <w:rFonts w:ascii="Open Sans" w:hAnsi="Open Sans" w:cs="Open Sans"/>
          <w:b/>
          <w:sz w:val="22"/>
          <w:szCs w:val="22"/>
        </w:rPr>
        <w:t>Annexure A</w:t>
      </w:r>
      <w:r w:rsidRPr="00CA683F">
        <w:rPr>
          <w:rFonts w:ascii="Open Sans" w:hAnsi="Open Sans" w:cs="Open Sans"/>
          <w:sz w:val="22"/>
          <w:szCs w:val="22"/>
        </w:rPr>
        <w:t xml:space="preserve"> to the Terms and Conditions.</w:t>
      </w:r>
      <w:r>
        <w:rPr>
          <w:rFonts w:ascii="Open Sans" w:hAnsi="Open Sans" w:cs="Open Sans"/>
          <w:sz w:val="22"/>
          <w:szCs w:val="22"/>
        </w:rPr>
        <w:t xml:space="preserve"> </w:t>
      </w: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and all personnel delivering </w:t>
      </w:r>
      <w:r>
        <w:rPr>
          <w:rFonts w:ascii="Open Sans" w:hAnsi="Open Sans" w:cs="Open Sans"/>
          <w:sz w:val="22"/>
          <w:szCs w:val="22"/>
        </w:rPr>
        <w:t>community nursing</w:t>
      </w:r>
      <w:r w:rsidRPr="00CA683F">
        <w:rPr>
          <w:rFonts w:ascii="Open Sans" w:hAnsi="Open Sans" w:cs="Open Sans"/>
          <w:sz w:val="22"/>
          <w:szCs w:val="22"/>
        </w:rPr>
        <w:t xml:space="preserve"> services to clients must read, understand and comply with the Notes, which are non-negotiable.</w:t>
      </w:r>
    </w:p>
    <w:p w14:paraId="1F09A8D1" w14:textId="77777777" w:rsidR="00D83D9D" w:rsidRDefault="00D83D9D" w:rsidP="00C0129A">
      <w:pPr>
        <w:pStyle w:val="BodyText"/>
        <w:ind w:left="0"/>
        <w:rPr>
          <w:rFonts w:ascii="Open Sans" w:hAnsi="Open Sans" w:cs="Open Sans"/>
          <w:sz w:val="22"/>
          <w:szCs w:val="22"/>
        </w:rPr>
      </w:pPr>
    </w:p>
    <w:p w14:paraId="2D8DAD9B" w14:textId="2FF286A7" w:rsidR="003F7EAC" w:rsidRPr="00E34BE2" w:rsidRDefault="00790B16" w:rsidP="00C0129A">
      <w:pPr>
        <w:pStyle w:val="BodyText"/>
        <w:ind w:left="0"/>
        <w:rPr>
          <w:rFonts w:ascii="Open Sans" w:hAnsi="Open Sans" w:cs="Open Sans"/>
          <w:sz w:val="22"/>
          <w:szCs w:val="22"/>
        </w:rPr>
      </w:pPr>
      <w:r w:rsidRPr="00E34BE2">
        <w:rPr>
          <w:rFonts w:ascii="Open Sans" w:hAnsi="Open Sans" w:cs="Open Sans"/>
          <w:sz w:val="22"/>
          <w:szCs w:val="22"/>
        </w:rPr>
        <w:t xml:space="preserve">The Schedule of Fees </w:t>
      </w:r>
      <w:r w:rsidR="009A1EB9" w:rsidRPr="00E34BE2">
        <w:rPr>
          <w:rFonts w:ascii="Open Sans" w:hAnsi="Open Sans" w:cs="Open Sans"/>
          <w:sz w:val="22"/>
          <w:szCs w:val="22"/>
        </w:rPr>
        <w:t>is</w:t>
      </w:r>
      <w:r w:rsidR="008B7090" w:rsidRPr="00E34BE2">
        <w:rPr>
          <w:rFonts w:ascii="Open Sans" w:hAnsi="Open Sans" w:cs="Open Sans"/>
          <w:b/>
          <w:sz w:val="22"/>
          <w:szCs w:val="22"/>
        </w:rPr>
        <w:t xml:space="preserve"> </w:t>
      </w:r>
      <w:r w:rsidR="00882652" w:rsidRPr="00E34BE2">
        <w:rPr>
          <w:rFonts w:ascii="Open Sans" w:hAnsi="Open Sans" w:cs="Open Sans"/>
          <w:b/>
          <w:sz w:val="22"/>
          <w:szCs w:val="22"/>
        </w:rPr>
        <w:t>Annex</w:t>
      </w:r>
      <w:r w:rsidR="00FF1661" w:rsidRPr="00E34BE2">
        <w:rPr>
          <w:rFonts w:ascii="Open Sans" w:hAnsi="Open Sans" w:cs="Open Sans"/>
          <w:b/>
          <w:sz w:val="22"/>
          <w:szCs w:val="22"/>
        </w:rPr>
        <w:t>ure</w:t>
      </w:r>
      <w:r w:rsidR="00882652" w:rsidRPr="00E34BE2">
        <w:rPr>
          <w:rFonts w:ascii="Open Sans" w:hAnsi="Open Sans" w:cs="Open Sans"/>
          <w:b/>
          <w:sz w:val="22"/>
          <w:szCs w:val="22"/>
        </w:rPr>
        <w:t xml:space="preserve"> </w:t>
      </w:r>
      <w:r w:rsidR="00FF1661" w:rsidRPr="00E34BE2">
        <w:rPr>
          <w:rFonts w:ascii="Open Sans" w:hAnsi="Open Sans" w:cs="Open Sans"/>
          <w:b/>
          <w:sz w:val="22"/>
          <w:szCs w:val="22"/>
        </w:rPr>
        <w:t>B</w:t>
      </w:r>
      <w:r w:rsidRPr="00E34BE2">
        <w:rPr>
          <w:rFonts w:ascii="Open Sans" w:hAnsi="Open Sans" w:cs="Open Sans"/>
          <w:sz w:val="22"/>
          <w:szCs w:val="22"/>
        </w:rPr>
        <w:t xml:space="preserve"> </w:t>
      </w:r>
      <w:r w:rsidR="00FF1661" w:rsidRPr="00E34BE2">
        <w:rPr>
          <w:rFonts w:ascii="Open Sans" w:hAnsi="Open Sans" w:cs="Open Sans"/>
          <w:sz w:val="22"/>
          <w:szCs w:val="22"/>
        </w:rPr>
        <w:t>to</w:t>
      </w:r>
      <w:r w:rsidRPr="00E34BE2">
        <w:rPr>
          <w:rFonts w:ascii="Open Sans" w:hAnsi="Open Sans" w:cs="Open Sans"/>
          <w:sz w:val="22"/>
          <w:szCs w:val="22"/>
        </w:rPr>
        <w:t xml:space="preserve"> the </w:t>
      </w:r>
      <w:r w:rsidR="004036D2" w:rsidRPr="00E34BE2">
        <w:rPr>
          <w:rFonts w:ascii="Open Sans" w:hAnsi="Open Sans" w:cs="Open Sans"/>
          <w:sz w:val="22"/>
          <w:szCs w:val="22"/>
        </w:rPr>
        <w:t>Terms and Conditions</w:t>
      </w:r>
      <w:r w:rsidRPr="00E34BE2">
        <w:rPr>
          <w:rFonts w:ascii="Open Sans" w:hAnsi="Open Sans" w:cs="Open Sans"/>
          <w:sz w:val="22"/>
          <w:szCs w:val="22"/>
        </w:rPr>
        <w:t xml:space="preserve">. </w:t>
      </w:r>
      <w:bookmarkEnd w:id="4"/>
      <w:r w:rsidRPr="00E34BE2">
        <w:rPr>
          <w:rFonts w:ascii="Open Sans" w:hAnsi="Open Sans" w:cs="Open Sans"/>
          <w:sz w:val="22"/>
          <w:szCs w:val="22"/>
        </w:rPr>
        <w:t>The set fees within the Sc</w:t>
      </w:r>
      <w:r w:rsidR="00FB26CF" w:rsidRPr="00E34BE2">
        <w:rPr>
          <w:rFonts w:ascii="Open Sans" w:hAnsi="Open Sans" w:cs="Open Sans"/>
          <w:sz w:val="22"/>
          <w:szCs w:val="22"/>
        </w:rPr>
        <w:t xml:space="preserve">hedule of Fees compensate a </w:t>
      </w:r>
      <w:r w:rsidR="007B3349">
        <w:rPr>
          <w:rFonts w:ascii="Open Sans" w:hAnsi="Open Sans" w:cs="Open Sans"/>
          <w:sz w:val="22"/>
          <w:szCs w:val="22"/>
        </w:rPr>
        <w:t>C</w:t>
      </w:r>
      <w:r w:rsidR="00897D1A" w:rsidRPr="00E34BE2">
        <w:rPr>
          <w:rFonts w:ascii="Open Sans" w:hAnsi="Open Sans" w:cs="Open Sans"/>
          <w:sz w:val="22"/>
          <w:szCs w:val="22"/>
        </w:rPr>
        <w:t xml:space="preserve">ommunity </w:t>
      </w:r>
      <w:r w:rsidR="007B3349">
        <w:rPr>
          <w:rFonts w:ascii="Open Sans" w:hAnsi="Open Sans" w:cs="Open Sans"/>
          <w:sz w:val="22"/>
          <w:szCs w:val="22"/>
        </w:rPr>
        <w:t>N</w:t>
      </w:r>
      <w:r w:rsidR="00897D1A" w:rsidRPr="00E34BE2">
        <w:rPr>
          <w:rFonts w:ascii="Open Sans" w:hAnsi="Open Sans" w:cs="Open Sans"/>
          <w:sz w:val="22"/>
          <w:szCs w:val="22"/>
        </w:rPr>
        <w:t xml:space="preserve">ursing </w:t>
      </w:r>
      <w:r w:rsidR="00FB26CF" w:rsidRPr="00E34BE2">
        <w:rPr>
          <w:rFonts w:ascii="Open Sans" w:hAnsi="Open Sans" w:cs="Open Sans"/>
          <w:sz w:val="22"/>
          <w:szCs w:val="22"/>
        </w:rPr>
        <w:t>p</w:t>
      </w:r>
      <w:r w:rsidRPr="00E34BE2">
        <w:rPr>
          <w:rFonts w:ascii="Open Sans" w:hAnsi="Open Sans" w:cs="Open Sans"/>
          <w:sz w:val="22"/>
          <w:szCs w:val="22"/>
        </w:rPr>
        <w:t xml:space="preserve">rovider for the costs associated with the provision of </w:t>
      </w:r>
      <w:r w:rsidR="00897D1A" w:rsidRPr="00E34BE2">
        <w:rPr>
          <w:rFonts w:ascii="Open Sans" w:hAnsi="Open Sans" w:cs="Open Sans"/>
          <w:sz w:val="22"/>
          <w:szCs w:val="22"/>
        </w:rPr>
        <w:t xml:space="preserve">community nursing </w:t>
      </w:r>
      <w:r w:rsidRPr="00E34BE2">
        <w:rPr>
          <w:rFonts w:ascii="Open Sans" w:hAnsi="Open Sans" w:cs="Open Sans"/>
          <w:sz w:val="22"/>
          <w:szCs w:val="22"/>
        </w:rPr>
        <w:t>services during a 28-day claim period</w:t>
      </w:r>
      <w:r w:rsidR="00B27A42" w:rsidRPr="00E34BE2">
        <w:rPr>
          <w:rFonts w:ascii="Open Sans" w:hAnsi="Open Sans" w:cs="Open Sans"/>
          <w:sz w:val="22"/>
          <w:szCs w:val="22"/>
        </w:rPr>
        <w:t>.</w:t>
      </w:r>
      <w:r w:rsidR="009A1EB9" w:rsidRPr="00E34BE2">
        <w:rPr>
          <w:rFonts w:ascii="Open Sans" w:hAnsi="Open Sans" w:cs="Open Sans"/>
          <w:sz w:val="22"/>
          <w:szCs w:val="22"/>
        </w:rPr>
        <w:t xml:space="preserve"> </w:t>
      </w:r>
      <w:r w:rsidRPr="00E34BE2">
        <w:rPr>
          <w:rFonts w:ascii="Open Sans" w:hAnsi="Open Sans" w:cs="Open Sans"/>
          <w:sz w:val="22"/>
          <w:szCs w:val="22"/>
        </w:rPr>
        <w:t xml:space="preserve">The cost components covered by the fees for the provision of </w:t>
      </w:r>
      <w:r w:rsidR="00897D1A" w:rsidRPr="00E34BE2">
        <w:rPr>
          <w:rFonts w:ascii="Open Sans" w:hAnsi="Open Sans" w:cs="Open Sans"/>
          <w:sz w:val="22"/>
          <w:szCs w:val="22"/>
        </w:rPr>
        <w:t xml:space="preserve">community nursing </w:t>
      </w:r>
      <w:r w:rsidRPr="00E34BE2">
        <w:rPr>
          <w:rFonts w:ascii="Open Sans" w:hAnsi="Open Sans" w:cs="Open Sans"/>
          <w:sz w:val="22"/>
          <w:szCs w:val="22"/>
        </w:rPr>
        <w:t>services are:</w:t>
      </w:r>
    </w:p>
    <w:p w14:paraId="2F49F072"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face-to-face time</w:t>
      </w:r>
    </w:p>
    <w:p w14:paraId="429A16C9"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travel time</w:t>
      </w:r>
    </w:p>
    <w:p w14:paraId="2C6900E7"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general tim</w:t>
      </w:r>
      <w:r w:rsidR="004565E5" w:rsidRPr="00E34BE2">
        <w:rPr>
          <w:rFonts w:ascii="Open Sans" w:hAnsi="Open Sans" w:cs="Open Sans"/>
          <w:color w:val="000000"/>
          <w:sz w:val="22"/>
          <w:szCs w:val="22"/>
        </w:rPr>
        <w:t>e</w:t>
      </w:r>
    </w:p>
    <w:p w14:paraId="53545643"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labour on-costs </w:t>
      </w:r>
    </w:p>
    <w:p w14:paraId="657E38F5"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overheads </w:t>
      </w:r>
    </w:p>
    <w:p w14:paraId="365BE912"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profit margin </w:t>
      </w:r>
    </w:p>
    <w:p w14:paraId="7F0917C0" w14:textId="2C518BA3" w:rsidR="00790B16" w:rsidRPr="00E34BE2" w:rsidRDefault="00F106AA" w:rsidP="009A5321">
      <w:pPr>
        <w:numPr>
          <w:ilvl w:val="0"/>
          <w:numId w:val="5"/>
        </w:numPr>
        <w:autoSpaceDE w:val="0"/>
        <w:autoSpaceDN w:val="0"/>
        <w:adjustRightInd w:val="0"/>
        <w:ind w:left="720" w:hanging="360"/>
        <w:rPr>
          <w:rFonts w:ascii="Open Sans" w:hAnsi="Open Sans" w:cs="Open Sans"/>
          <w:sz w:val="22"/>
          <w:szCs w:val="22"/>
        </w:rPr>
      </w:pPr>
      <w:hyperlink w:anchor="_Nurse’s_toolbox" w:history="1">
        <w:r w:rsidRPr="00E34BE2">
          <w:rPr>
            <w:rStyle w:val="Hyperlink"/>
            <w:rFonts w:ascii="Open Sans" w:hAnsi="Open Sans" w:cs="Open Sans"/>
            <w:sz w:val="22"/>
            <w:szCs w:val="22"/>
          </w:rPr>
          <w:t>‘nurse’s toolbox’</w:t>
        </w:r>
      </w:hyperlink>
      <w:r w:rsidR="00FF1661" w:rsidRPr="00E34BE2" w:rsidDel="00FF1661">
        <w:rPr>
          <w:rFonts w:ascii="Open Sans" w:hAnsi="Open Sans" w:cs="Open Sans"/>
          <w:color w:val="000000"/>
          <w:sz w:val="22"/>
          <w:szCs w:val="22"/>
        </w:rPr>
        <w:t xml:space="preserve"> </w:t>
      </w:r>
      <w:r w:rsidR="00790B16" w:rsidRPr="00E34BE2">
        <w:rPr>
          <w:rFonts w:ascii="Open Sans" w:hAnsi="Open Sans" w:cs="Open Sans"/>
          <w:color w:val="000000"/>
          <w:sz w:val="22"/>
          <w:szCs w:val="22"/>
        </w:rPr>
        <w:t>consumables</w:t>
      </w:r>
      <w:r w:rsidR="00790B16" w:rsidRPr="00E34BE2">
        <w:rPr>
          <w:rFonts w:ascii="Open Sans" w:hAnsi="Open Sans" w:cs="Open Sans"/>
          <w:sz w:val="22"/>
          <w:szCs w:val="22"/>
        </w:rPr>
        <w:t>.</w:t>
      </w:r>
    </w:p>
    <w:p w14:paraId="1AE11424" w14:textId="77777777" w:rsidR="00790B16" w:rsidRPr="00CA683F" w:rsidRDefault="00790B16" w:rsidP="00C0129A">
      <w:pPr>
        <w:rPr>
          <w:rFonts w:ascii="Open Sans" w:hAnsi="Open Sans" w:cs="Open Sans"/>
          <w:sz w:val="22"/>
          <w:szCs w:val="22"/>
        </w:rPr>
      </w:pPr>
    </w:p>
    <w:bookmarkEnd w:id="0"/>
    <w:p w14:paraId="47CE786D" w14:textId="77777777" w:rsidR="009A1EB9" w:rsidRPr="00CA683F" w:rsidRDefault="00F47120" w:rsidP="00C0129A">
      <w:pPr>
        <w:pStyle w:val="BodyText"/>
        <w:ind w:left="0"/>
        <w:rPr>
          <w:rFonts w:ascii="Open Sans" w:hAnsi="Open Sans" w:cs="Open Sans"/>
          <w:sz w:val="22"/>
          <w:szCs w:val="22"/>
        </w:rPr>
      </w:pPr>
      <w:r w:rsidRPr="00CA683F">
        <w:rPr>
          <w:rFonts w:ascii="Open Sans" w:hAnsi="Open Sans" w:cs="Open Sans"/>
          <w:sz w:val="22"/>
          <w:szCs w:val="22"/>
        </w:rPr>
        <w:t>Changes</w:t>
      </w:r>
      <w:r w:rsidR="009A1EB9" w:rsidRPr="00CA683F">
        <w:rPr>
          <w:rFonts w:ascii="Open Sans" w:hAnsi="Open Sans" w:cs="Open Sans"/>
          <w:sz w:val="22"/>
          <w:szCs w:val="22"/>
        </w:rPr>
        <w:t xml:space="preserve"> </w:t>
      </w:r>
      <w:r w:rsidR="00444D79" w:rsidRPr="00CA683F">
        <w:rPr>
          <w:rFonts w:ascii="Open Sans" w:hAnsi="Open Sans" w:cs="Open Sans"/>
          <w:sz w:val="22"/>
          <w:szCs w:val="22"/>
        </w:rPr>
        <w:t xml:space="preserve">applied </w:t>
      </w:r>
      <w:r w:rsidR="009A1EB9" w:rsidRPr="00CA683F">
        <w:rPr>
          <w:rFonts w:ascii="Open Sans" w:hAnsi="Open Sans" w:cs="Open Sans"/>
          <w:sz w:val="22"/>
          <w:szCs w:val="22"/>
        </w:rPr>
        <w:t>to the Schedule of Fees</w:t>
      </w:r>
      <w:r w:rsidRPr="00CA683F">
        <w:rPr>
          <w:rFonts w:ascii="Open Sans" w:hAnsi="Open Sans" w:cs="Open Sans"/>
          <w:sz w:val="22"/>
          <w:szCs w:val="22"/>
        </w:rPr>
        <w:t>, including indexation,</w:t>
      </w:r>
      <w:r w:rsidR="00515EAB" w:rsidRPr="00CA683F">
        <w:rPr>
          <w:rFonts w:ascii="Open Sans" w:hAnsi="Open Sans" w:cs="Open Sans"/>
          <w:sz w:val="22"/>
          <w:szCs w:val="22"/>
        </w:rPr>
        <w:t xml:space="preserve"> </w:t>
      </w:r>
      <w:r w:rsidR="009A1EB9" w:rsidRPr="00CA683F">
        <w:rPr>
          <w:rFonts w:ascii="Open Sans" w:hAnsi="Open Sans" w:cs="Open Sans"/>
          <w:sz w:val="22"/>
          <w:szCs w:val="22"/>
        </w:rPr>
        <w:t xml:space="preserve">take effect for claim periods commencing on or after the date </w:t>
      </w:r>
      <w:r w:rsidRPr="00CA683F">
        <w:rPr>
          <w:rFonts w:ascii="Open Sans" w:hAnsi="Open Sans" w:cs="Open Sans"/>
          <w:sz w:val="22"/>
          <w:szCs w:val="22"/>
        </w:rPr>
        <w:t>the change</w:t>
      </w:r>
      <w:r w:rsidR="00515EAB" w:rsidRPr="00CA683F">
        <w:rPr>
          <w:rFonts w:ascii="Open Sans" w:hAnsi="Open Sans" w:cs="Open Sans"/>
          <w:sz w:val="22"/>
          <w:szCs w:val="22"/>
        </w:rPr>
        <w:t xml:space="preserve"> is </w:t>
      </w:r>
      <w:r w:rsidR="009A1EB9" w:rsidRPr="00CA683F">
        <w:rPr>
          <w:rFonts w:ascii="Open Sans" w:hAnsi="Open Sans" w:cs="Open Sans"/>
          <w:sz w:val="22"/>
          <w:szCs w:val="22"/>
        </w:rPr>
        <w:t>applied.</w:t>
      </w:r>
    </w:p>
    <w:p w14:paraId="56EED526" w14:textId="77777777" w:rsidR="009A1EB9" w:rsidRPr="00CA683F" w:rsidRDefault="009A1EB9" w:rsidP="00C0129A">
      <w:pPr>
        <w:pStyle w:val="BodyText"/>
        <w:ind w:left="0"/>
        <w:rPr>
          <w:rFonts w:ascii="Open Sans" w:hAnsi="Open Sans" w:cs="Open Sans"/>
          <w:sz w:val="22"/>
          <w:szCs w:val="22"/>
        </w:rPr>
      </w:pPr>
    </w:p>
    <w:p w14:paraId="1183F5E6" w14:textId="4E99B7F7" w:rsidR="00455C30"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To remain contemporary</w:t>
      </w:r>
      <w:r w:rsidR="00A23C68" w:rsidRPr="00CA683F">
        <w:rPr>
          <w:rFonts w:ascii="Open Sans" w:hAnsi="Open Sans" w:cs="Open Sans"/>
          <w:sz w:val="22"/>
          <w:szCs w:val="22"/>
        </w:rPr>
        <w:t>,</w:t>
      </w:r>
      <w:r w:rsidRPr="00CA683F">
        <w:rPr>
          <w:rFonts w:ascii="Open Sans" w:hAnsi="Open Sans" w:cs="Open Sans"/>
          <w:sz w:val="22"/>
          <w:szCs w:val="22"/>
        </w:rPr>
        <w:t xml:space="preserve"> </w:t>
      </w:r>
      <w:r w:rsidR="00952F0F" w:rsidRPr="00CA683F">
        <w:rPr>
          <w:rFonts w:ascii="Open Sans" w:hAnsi="Open Sans" w:cs="Open Sans"/>
          <w:sz w:val="22"/>
          <w:szCs w:val="22"/>
        </w:rPr>
        <w:t>the</w:t>
      </w:r>
      <w:r w:rsidR="004036D2" w:rsidRPr="00CA683F">
        <w:rPr>
          <w:rFonts w:ascii="Open Sans" w:hAnsi="Open Sans" w:cs="Open Sans"/>
          <w:sz w:val="22"/>
          <w:szCs w:val="22"/>
        </w:rPr>
        <w:t xml:space="preserve"> Notes</w:t>
      </w:r>
      <w:r w:rsidRPr="00CA683F">
        <w:rPr>
          <w:rFonts w:ascii="Open Sans" w:hAnsi="Open Sans" w:cs="Open Sans"/>
          <w:sz w:val="22"/>
          <w:szCs w:val="22"/>
        </w:rPr>
        <w:t xml:space="preserve"> </w:t>
      </w:r>
      <w:r w:rsidR="00D83426" w:rsidRPr="00CA683F">
        <w:rPr>
          <w:rFonts w:ascii="Open Sans" w:hAnsi="Open Sans" w:cs="Open Sans"/>
          <w:sz w:val="22"/>
          <w:szCs w:val="22"/>
        </w:rPr>
        <w:t>will</w:t>
      </w:r>
      <w:r w:rsidRPr="00CA683F">
        <w:rPr>
          <w:rFonts w:ascii="Open Sans" w:hAnsi="Open Sans" w:cs="Open Sans"/>
          <w:sz w:val="22"/>
          <w:szCs w:val="22"/>
        </w:rPr>
        <w:t xml:space="preserve"> be amended </w:t>
      </w:r>
      <w:r w:rsidR="00D83426" w:rsidRPr="00CA683F">
        <w:rPr>
          <w:rFonts w:ascii="Open Sans" w:hAnsi="Open Sans" w:cs="Open Sans"/>
          <w:sz w:val="22"/>
          <w:szCs w:val="22"/>
        </w:rPr>
        <w:t>periodically</w:t>
      </w:r>
      <w:r w:rsidR="00305F8B" w:rsidRPr="00CA683F">
        <w:rPr>
          <w:rFonts w:ascii="Open Sans" w:hAnsi="Open Sans" w:cs="Open Sans"/>
          <w:sz w:val="22"/>
          <w:szCs w:val="22"/>
        </w:rPr>
        <w:t xml:space="preserve">. </w:t>
      </w:r>
      <w:r w:rsidR="00F103C9" w:rsidRPr="00CA683F">
        <w:rPr>
          <w:rFonts w:ascii="Open Sans" w:hAnsi="Open Sans" w:cs="Open Sans"/>
          <w:sz w:val="22"/>
          <w:szCs w:val="22"/>
        </w:rPr>
        <w:t xml:space="preserve">DVA will </w:t>
      </w:r>
      <w:r w:rsidR="000B27C6" w:rsidRPr="00CA683F">
        <w:rPr>
          <w:rFonts w:ascii="Open Sans" w:hAnsi="Open Sans" w:cs="Open Sans"/>
          <w:sz w:val="22"/>
          <w:szCs w:val="22"/>
        </w:rPr>
        <w:t>publish updated versions of the Notes</w:t>
      </w:r>
      <w:r w:rsidR="00F103C9" w:rsidRPr="00CA683F">
        <w:rPr>
          <w:rFonts w:ascii="Open Sans" w:hAnsi="Open Sans" w:cs="Open Sans"/>
          <w:sz w:val="22"/>
          <w:szCs w:val="22"/>
        </w:rPr>
        <w:t xml:space="preserve"> on</w:t>
      </w:r>
      <w:r w:rsidR="00455C30" w:rsidRPr="00CA683F">
        <w:rPr>
          <w:rFonts w:ascii="Open Sans" w:hAnsi="Open Sans" w:cs="Open Sans"/>
          <w:sz w:val="22"/>
          <w:szCs w:val="22"/>
        </w:rPr>
        <w:t xml:space="preserve"> AusTender</w:t>
      </w:r>
      <w:r w:rsidR="003C2ECA" w:rsidRPr="00CA683F">
        <w:rPr>
          <w:rFonts w:ascii="Open Sans" w:hAnsi="Open Sans" w:cs="Open Sans"/>
          <w:sz w:val="22"/>
          <w:szCs w:val="22"/>
        </w:rPr>
        <w:t>,</w:t>
      </w:r>
      <w:r w:rsidR="00455C30" w:rsidRPr="00CA683F">
        <w:rPr>
          <w:rFonts w:ascii="Open Sans" w:hAnsi="Open Sans" w:cs="Open Sans"/>
          <w:sz w:val="22"/>
          <w:szCs w:val="22"/>
        </w:rPr>
        <w:t xml:space="preserve"> and</w:t>
      </w:r>
      <w:r w:rsidR="003C2ECA" w:rsidRPr="00CA683F">
        <w:rPr>
          <w:rFonts w:ascii="Open Sans" w:hAnsi="Open Sans" w:cs="Open Sans"/>
          <w:sz w:val="22"/>
          <w:szCs w:val="22"/>
        </w:rPr>
        <w:t xml:space="preserve"> on</w:t>
      </w:r>
      <w:r w:rsidR="00455C30" w:rsidRPr="00CA683F">
        <w:rPr>
          <w:rFonts w:ascii="Open Sans" w:hAnsi="Open Sans" w:cs="Open Sans"/>
          <w:sz w:val="22"/>
          <w:szCs w:val="22"/>
        </w:rPr>
        <w:t xml:space="preserve"> the DVA website</w:t>
      </w:r>
      <w:r w:rsidR="003C2ECA" w:rsidRPr="00CA683F">
        <w:rPr>
          <w:rFonts w:ascii="Open Sans" w:hAnsi="Open Sans" w:cs="Open Sans"/>
          <w:sz w:val="22"/>
          <w:szCs w:val="22"/>
        </w:rPr>
        <w:t xml:space="preserve"> at</w:t>
      </w:r>
    </w:p>
    <w:p w14:paraId="0E7D25AA" w14:textId="6792A4EA" w:rsidR="00FF161C" w:rsidRPr="00CA683F" w:rsidRDefault="00AE2A9E" w:rsidP="00C0129A">
      <w:pPr>
        <w:pStyle w:val="BodyText"/>
        <w:ind w:left="0"/>
        <w:rPr>
          <w:rFonts w:ascii="Open Sans" w:hAnsi="Open Sans" w:cs="Open Sans"/>
          <w:sz w:val="22"/>
          <w:szCs w:val="22"/>
        </w:rPr>
      </w:pPr>
      <w:hyperlink r:id="rId17" w:history="1">
        <w:r>
          <w:rPr>
            <w:rStyle w:val="Hyperlink"/>
            <w:rFonts w:ascii="Open Sans" w:hAnsi="Open Sans" w:cs="Open Sans"/>
            <w:sz w:val="22"/>
            <w:szCs w:val="22"/>
          </w:rPr>
          <w:t xml:space="preserve">Information for </w:t>
        </w:r>
        <w:r w:rsidR="00BC7C49">
          <w:rPr>
            <w:rStyle w:val="Hyperlink"/>
            <w:rFonts w:ascii="Open Sans" w:hAnsi="Open Sans" w:cs="Open Sans"/>
            <w:sz w:val="22"/>
            <w:szCs w:val="22"/>
          </w:rPr>
          <w:t xml:space="preserve">DVA contracted </w:t>
        </w:r>
        <w:r>
          <w:rPr>
            <w:rStyle w:val="Hyperlink"/>
            <w:rFonts w:ascii="Open Sans" w:hAnsi="Open Sans" w:cs="Open Sans"/>
            <w:sz w:val="22"/>
            <w:szCs w:val="22"/>
          </w:rPr>
          <w:t>community nursing providers</w:t>
        </w:r>
      </w:hyperlink>
      <w:r w:rsidR="00B01AE4" w:rsidRPr="00CA683F">
        <w:rPr>
          <w:rStyle w:val="Hyperlink"/>
          <w:rFonts w:ascii="Open Sans" w:hAnsi="Open Sans" w:cs="Open Sans"/>
          <w:color w:val="auto"/>
          <w:sz w:val="22"/>
          <w:szCs w:val="22"/>
          <w:u w:val="none"/>
        </w:rPr>
        <w:t>.</w:t>
      </w:r>
    </w:p>
    <w:p w14:paraId="48052C9F" w14:textId="77777777" w:rsidR="004E2015" w:rsidRPr="00CA683F" w:rsidRDefault="004E2015" w:rsidP="00C0129A">
      <w:pPr>
        <w:pStyle w:val="BodyText"/>
        <w:ind w:left="0"/>
        <w:rPr>
          <w:rFonts w:ascii="Open Sans" w:hAnsi="Open Sans" w:cs="Open Sans"/>
          <w:sz w:val="22"/>
          <w:szCs w:val="22"/>
        </w:rPr>
      </w:pPr>
    </w:p>
    <w:p w14:paraId="2748510A" w14:textId="4DF6947A" w:rsidR="00BC7C49" w:rsidRDefault="000F52E3" w:rsidP="00C0129A">
      <w:pPr>
        <w:pStyle w:val="BodyText"/>
        <w:ind w:left="0"/>
        <w:rPr>
          <w:rFonts w:ascii="Open Sans" w:hAnsi="Open Sans" w:cs="Open Sans"/>
          <w:sz w:val="22"/>
          <w:szCs w:val="22"/>
        </w:rPr>
      </w:pPr>
      <w:r w:rsidRPr="00CA683F">
        <w:rPr>
          <w:rFonts w:ascii="Open Sans" w:hAnsi="Open Sans" w:cs="Open Sans"/>
          <w:sz w:val="22"/>
          <w:szCs w:val="22"/>
        </w:rPr>
        <w:t xml:space="preserve">This version of the Notes includes </w:t>
      </w:r>
      <w:r w:rsidR="00FE177F">
        <w:rPr>
          <w:rFonts w:ascii="Open Sans" w:hAnsi="Open Sans" w:cs="Open Sans"/>
          <w:sz w:val="22"/>
          <w:szCs w:val="22"/>
        </w:rPr>
        <w:t>one</w:t>
      </w:r>
      <w:r w:rsidR="00FE177F" w:rsidRPr="00CA683F">
        <w:rPr>
          <w:rFonts w:ascii="Open Sans" w:hAnsi="Open Sans" w:cs="Open Sans"/>
          <w:sz w:val="22"/>
          <w:szCs w:val="22"/>
        </w:rPr>
        <w:t xml:space="preserve"> </w:t>
      </w:r>
      <w:r w:rsidRPr="00CA683F">
        <w:rPr>
          <w:rFonts w:ascii="Open Sans" w:hAnsi="Open Sans" w:cs="Open Sans"/>
          <w:sz w:val="22"/>
          <w:szCs w:val="22"/>
        </w:rPr>
        <w:t>temporary provision</w:t>
      </w:r>
      <w:r w:rsidR="00BC7C49">
        <w:rPr>
          <w:rFonts w:ascii="Open Sans" w:hAnsi="Open Sans" w:cs="Open Sans"/>
          <w:sz w:val="22"/>
          <w:szCs w:val="22"/>
        </w:rPr>
        <w:t>:</w:t>
      </w:r>
    </w:p>
    <w:p w14:paraId="0434DE74" w14:textId="08250802" w:rsidR="000F52E3" w:rsidRPr="00CA683F" w:rsidRDefault="00A206E3" w:rsidP="00512A16">
      <w:pPr>
        <w:pStyle w:val="BodyText"/>
        <w:numPr>
          <w:ilvl w:val="0"/>
          <w:numId w:val="77"/>
        </w:numPr>
        <w:rPr>
          <w:rFonts w:ascii="Open Sans" w:hAnsi="Open Sans" w:cs="Open Sans"/>
          <w:sz w:val="22"/>
          <w:szCs w:val="22"/>
        </w:rPr>
      </w:pPr>
      <w:hyperlink w:anchor="_Sustainability_Payments" w:history="1">
        <w:r w:rsidRPr="00512A16">
          <w:rPr>
            <w:rStyle w:val="Hyperlink"/>
            <w:rFonts w:ascii="Open Sans" w:hAnsi="Open Sans" w:cs="Open Sans"/>
            <w:i/>
            <w:iCs/>
            <w:sz w:val="22"/>
            <w:szCs w:val="22"/>
          </w:rPr>
          <w:t xml:space="preserve">Section 1.1.1 </w:t>
        </w:r>
        <w:r w:rsidR="00053F46">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Sustainability Payments</w:t>
        </w:r>
      </w:hyperlink>
      <w:r>
        <w:rPr>
          <w:rFonts w:ascii="Open Sans" w:hAnsi="Open Sans" w:cs="Open Sans"/>
          <w:sz w:val="22"/>
          <w:szCs w:val="22"/>
        </w:rPr>
        <w:t xml:space="preserve"> </w:t>
      </w:r>
      <w:r w:rsidR="00BC7C49">
        <w:rPr>
          <w:rFonts w:ascii="Open Sans" w:hAnsi="Open Sans" w:cs="Open Sans"/>
          <w:sz w:val="22"/>
          <w:szCs w:val="22"/>
        </w:rPr>
        <w:t>(</w:t>
      </w:r>
      <w:r>
        <w:rPr>
          <w:rFonts w:ascii="Open Sans" w:hAnsi="Open Sans" w:cs="Open Sans"/>
          <w:sz w:val="22"/>
          <w:szCs w:val="22"/>
        </w:rPr>
        <w:t>in place until 30 June 2026</w:t>
      </w:r>
      <w:r w:rsidR="00BC7C49">
        <w:rPr>
          <w:rFonts w:ascii="Open Sans" w:hAnsi="Open Sans" w:cs="Open Sans"/>
          <w:sz w:val="22"/>
          <w:szCs w:val="22"/>
        </w:rPr>
        <w:t>)</w:t>
      </w:r>
      <w:r>
        <w:rPr>
          <w:rFonts w:ascii="Open Sans" w:hAnsi="Open Sans" w:cs="Open Sans"/>
          <w:sz w:val="22"/>
          <w:szCs w:val="22"/>
        </w:rPr>
        <w:t>.</w:t>
      </w:r>
    </w:p>
    <w:p w14:paraId="7B46B685" w14:textId="77777777" w:rsidR="00790B16" w:rsidRPr="00CA683F" w:rsidRDefault="00790B16" w:rsidP="00C0129A">
      <w:pPr>
        <w:pStyle w:val="BodyText"/>
        <w:ind w:left="0"/>
        <w:rPr>
          <w:rFonts w:ascii="Open Sans" w:hAnsi="Open Sans" w:cs="Open Sans"/>
          <w:sz w:val="22"/>
          <w:szCs w:val="22"/>
          <w:u w:val="single"/>
        </w:rPr>
      </w:pPr>
    </w:p>
    <w:p w14:paraId="62D4F6DD" w14:textId="0501C97B" w:rsidR="00790B16" w:rsidRPr="0082000A"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 w:name="_Toc197503676"/>
      <w:bookmarkStart w:id="6" w:name="_Toc198733438"/>
      <w:bookmarkStart w:id="7" w:name="_Toc200526469"/>
      <w:r w:rsidRPr="0082000A">
        <w:rPr>
          <w:rFonts w:ascii="Open Sans Semibold" w:hAnsi="Open Sans Semibold" w:cs="Open Sans Semibold"/>
          <w:bCs/>
          <w:color w:val="1F3864" w:themeColor="accent5" w:themeShade="80"/>
          <w:sz w:val="28"/>
          <w:szCs w:val="22"/>
        </w:rPr>
        <w:t>SERVICES AND PAYMENTS</w:t>
      </w:r>
      <w:bookmarkEnd w:id="5"/>
      <w:bookmarkEnd w:id="6"/>
      <w:bookmarkEnd w:id="7"/>
    </w:p>
    <w:p w14:paraId="2C1CC7A4" w14:textId="0FB0DAF1"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t xml:space="preserve">DVA provides clients with access to a range of quality health care and related services, including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at DVA’s expense. </w:t>
      </w:r>
    </w:p>
    <w:p w14:paraId="6723AB61" w14:textId="77777777" w:rsidR="00065A64" w:rsidRPr="00CA683F" w:rsidRDefault="00065A64" w:rsidP="00065A64">
      <w:pPr>
        <w:pStyle w:val="BodyText"/>
        <w:ind w:left="0"/>
        <w:rPr>
          <w:rFonts w:ascii="Open Sans" w:hAnsi="Open Sans" w:cs="Open Sans"/>
          <w:sz w:val="22"/>
          <w:szCs w:val="22"/>
        </w:rPr>
      </w:pPr>
    </w:p>
    <w:p w14:paraId="5E72890B" w14:textId="0879E4D8"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t>Information about DVA services can be found online at</w:t>
      </w:r>
      <w:r w:rsidR="00897D1A">
        <w:rPr>
          <w:rFonts w:ascii="Open Sans" w:hAnsi="Open Sans" w:cs="Open Sans"/>
          <w:sz w:val="22"/>
          <w:szCs w:val="22"/>
        </w:rPr>
        <w:t xml:space="preserve"> </w:t>
      </w:r>
      <w:hyperlink r:id="rId18" w:history="1">
        <w:r w:rsidR="00053F46" w:rsidRPr="00053F46">
          <w:rPr>
            <w:rStyle w:val="Hyperlink"/>
            <w:rFonts w:ascii="Open Sans" w:hAnsi="Open Sans" w:cs="Open Sans"/>
            <w:sz w:val="22"/>
            <w:szCs w:val="22"/>
          </w:rPr>
          <w:t>https://www.dva.gov.au</w:t>
        </w:r>
      </w:hyperlink>
      <w:r w:rsidRPr="00CA683F">
        <w:rPr>
          <w:rFonts w:ascii="Open Sans" w:hAnsi="Open Sans" w:cs="Open Sans"/>
          <w:sz w:val="22"/>
          <w:szCs w:val="22"/>
        </w:rPr>
        <w:t>.</w:t>
      </w:r>
    </w:p>
    <w:p w14:paraId="6B005EE8" w14:textId="77777777" w:rsidR="00065A64" w:rsidRPr="00CA683F" w:rsidRDefault="00065A64" w:rsidP="00C0129A">
      <w:pPr>
        <w:rPr>
          <w:rFonts w:ascii="Open Sans" w:hAnsi="Open Sans" w:cs="Open Sans"/>
          <w:sz w:val="22"/>
          <w:szCs w:val="22"/>
        </w:rPr>
      </w:pPr>
    </w:p>
    <w:p w14:paraId="631A8A15" w14:textId="0AE58B4C" w:rsidR="00790B16" w:rsidRDefault="00790B16" w:rsidP="00C0129A">
      <w:pPr>
        <w:rPr>
          <w:rFonts w:ascii="Open Sans" w:hAnsi="Open Sans" w:cs="Open Sans"/>
          <w:sz w:val="22"/>
          <w:szCs w:val="22"/>
        </w:rPr>
      </w:pPr>
      <w:r w:rsidRPr="00CA683F">
        <w:rPr>
          <w:rFonts w:ascii="Open Sans" w:hAnsi="Open Sans" w:cs="Open Sans"/>
          <w:sz w:val="22"/>
          <w:szCs w:val="22"/>
        </w:rPr>
        <w:t xml:space="preserve">DVA will </w:t>
      </w:r>
      <w:r w:rsidR="00C208F3" w:rsidRPr="00CA683F">
        <w:rPr>
          <w:rFonts w:ascii="Open Sans" w:hAnsi="Open Sans" w:cs="Open Sans"/>
          <w:sz w:val="22"/>
          <w:szCs w:val="22"/>
        </w:rPr>
        <w:t>fund</w:t>
      </w:r>
      <w:r w:rsidRPr="00CA683F">
        <w:rPr>
          <w:rFonts w:ascii="Open Sans" w:hAnsi="Open Sans" w:cs="Open Sans"/>
          <w:sz w:val="22"/>
          <w:szCs w:val="22"/>
        </w:rPr>
        <w:t xml:space="preserv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delivered to </w:t>
      </w:r>
      <w:r w:rsidR="00736E64">
        <w:rPr>
          <w:rFonts w:ascii="Open Sans" w:hAnsi="Open Sans" w:cs="Open Sans"/>
          <w:sz w:val="22"/>
          <w:szCs w:val="22"/>
        </w:rPr>
        <w:t xml:space="preserve">entitled persons </w:t>
      </w:r>
      <w:r w:rsidRPr="00CA683F">
        <w:rPr>
          <w:rFonts w:ascii="Open Sans" w:hAnsi="Open Sans" w:cs="Open Sans"/>
          <w:sz w:val="22"/>
          <w:szCs w:val="22"/>
        </w:rPr>
        <w:t>by a</w:t>
      </w:r>
      <w:r w:rsidR="00AE77C0">
        <w:rPr>
          <w:rFonts w:ascii="Open Sans" w:hAnsi="Open Sans" w:cs="Open Sans"/>
          <w:sz w:val="22"/>
          <w:szCs w:val="22"/>
        </w:rPr>
        <w:t xml:space="preserve"> contracted</w:t>
      </w:r>
      <w:r w:rsidRPr="00CA683F">
        <w:rPr>
          <w:rFonts w:ascii="Open Sans" w:hAnsi="Open Sans" w:cs="Open Sans"/>
          <w:sz w:val="22"/>
          <w:szCs w:val="22"/>
        </w:rPr>
        <w:t xml:space="preserve">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3F7EAC" w:rsidRPr="00CA683F">
        <w:rPr>
          <w:rFonts w:ascii="Open Sans" w:hAnsi="Open Sans" w:cs="Open Sans"/>
          <w:sz w:val="22"/>
          <w:szCs w:val="22"/>
        </w:rPr>
        <w:t>provider</w:t>
      </w:r>
      <w:r w:rsidRPr="00CA683F">
        <w:rPr>
          <w:rFonts w:ascii="Open Sans" w:hAnsi="Open Sans" w:cs="Open Sans"/>
          <w:sz w:val="22"/>
          <w:szCs w:val="22"/>
        </w:rPr>
        <w:t xml:space="preserve">. </w:t>
      </w:r>
      <w:r w:rsidR="00736E64">
        <w:rPr>
          <w:rFonts w:ascii="Open Sans" w:hAnsi="Open Sans" w:cs="Open Sans"/>
          <w:sz w:val="22"/>
          <w:szCs w:val="22"/>
        </w:rPr>
        <w:t xml:space="preserve">Entitled persons are </w:t>
      </w:r>
      <w:r w:rsidR="00736E64" w:rsidRPr="00CA683F">
        <w:rPr>
          <w:rFonts w:ascii="Open Sans" w:hAnsi="Open Sans" w:cs="Open Sans"/>
          <w:sz w:val="22"/>
          <w:szCs w:val="22"/>
        </w:rPr>
        <w:t>eligible DVA Veteran Gold or White Card holders</w:t>
      </w:r>
      <w:r w:rsidR="00736E64">
        <w:rPr>
          <w:rFonts w:ascii="Open Sans" w:hAnsi="Open Sans" w:cs="Open Sans"/>
          <w:sz w:val="22"/>
          <w:szCs w:val="22"/>
        </w:rPr>
        <w:t>.</w:t>
      </w:r>
      <w:r w:rsidR="00736E64" w:rsidRPr="00CA683F">
        <w:rPr>
          <w:rFonts w:ascii="Open Sans" w:hAnsi="Open Sans" w:cs="Open Sans"/>
          <w:sz w:val="22"/>
          <w:szCs w:val="22"/>
        </w:rPr>
        <w:t xml:space="preserve"> </w:t>
      </w:r>
      <w:r w:rsidR="00515EAB" w:rsidRPr="00CA683F">
        <w:rPr>
          <w:rFonts w:ascii="Open Sans" w:hAnsi="Open Sans" w:cs="Open Sans"/>
          <w:sz w:val="22"/>
          <w:szCs w:val="22"/>
        </w:rPr>
        <w:t>For the purposes of the Notes,</w:t>
      </w:r>
      <w:r w:rsidR="00AB4A19" w:rsidRPr="00CA683F">
        <w:rPr>
          <w:rFonts w:ascii="Open Sans" w:hAnsi="Open Sans" w:cs="Open Sans"/>
          <w:sz w:val="22"/>
          <w:szCs w:val="22"/>
        </w:rPr>
        <w:t xml:space="preserve"> </w:t>
      </w:r>
      <w:r w:rsidR="00043FBB">
        <w:rPr>
          <w:rFonts w:ascii="Open Sans" w:hAnsi="Open Sans" w:cs="Open Sans"/>
          <w:sz w:val="22"/>
          <w:szCs w:val="22"/>
        </w:rPr>
        <w:t>entitled persons</w:t>
      </w:r>
      <w:r w:rsidR="00515EAB" w:rsidRPr="00CA683F">
        <w:rPr>
          <w:rFonts w:ascii="Open Sans" w:hAnsi="Open Sans" w:cs="Open Sans"/>
          <w:sz w:val="22"/>
          <w:szCs w:val="22"/>
        </w:rPr>
        <w:t xml:space="preserve"> </w:t>
      </w:r>
      <w:r w:rsidR="000A46C9">
        <w:rPr>
          <w:rFonts w:ascii="Open Sans" w:hAnsi="Open Sans" w:cs="Open Sans"/>
          <w:sz w:val="22"/>
          <w:szCs w:val="22"/>
        </w:rPr>
        <w:t>are</w:t>
      </w:r>
      <w:r w:rsidR="00515EAB" w:rsidRPr="00CA683F">
        <w:rPr>
          <w:rFonts w:ascii="Open Sans" w:hAnsi="Open Sans" w:cs="Open Sans"/>
          <w:sz w:val="22"/>
          <w:szCs w:val="22"/>
        </w:rPr>
        <w:t xml:space="preserve"> referred to as clients.</w:t>
      </w:r>
    </w:p>
    <w:p w14:paraId="4BD781C3" w14:textId="0A1F483D" w:rsidR="003C1615" w:rsidRDefault="003C1615" w:rsidP="00C0129A">
      <w:pPr>
        <w:rPr>
          <w:rFonts w:ascii="Open Sans" w:hAnsi="Open Sans" w:cs="Open Sans"/>
          <w:sz w:val="22"/>
          <w:szCs w:val="22"/>
        </w:rPr>
      </w:pPr>
    </w:p>
    <w:p w14:paraId="432BD7BA" w14:textId="19135552" w:rsidR="003C1615" w:rsidRPr="00FE6677" w:rsidRDefault="003C1615" w:rsidP="008D3E95">
      <w:pPr>
        <w:pStyle w:val="Heading3"/>
        <w:tabs>
          <w:tab w:val="num" w:pos="709"/>
          <w:tab w:val="num" w:pos="1440"/>
        </w:tabs>
        <w:ind w:left="1440" w:hanging="1440"/>
        <w:rPr>
          <w:rFonts w:ascii="Open Sans Semibold" w:hAnsi="Open Sans Semibold" w:cs="Open Sans Semibold"/>
          <w:sz w:val="26"/>
          <w:szCs w:val="26"/>
          <w:lang w:val="en-GB"/>
        </w:rPr>
      </w:pPr>
      <w:bookmarkStart w:id="8" w:name="_Sustainability_Payments"/>
      <w:bookmarkStart w:id="9" w:name="_Toc197503677"/>
      <w:bookmarkStart w:id="10" w:name="_Toc198733439"/>
      <w:bookmarkStart w:id="11" w:name="_Toc200526470"/>
      <w:bookmarkEnd w:id="8"/>
      <w:r w:rsidRPr="00FE6677">
        <w:rPr>
          <w:rFonts w:ascii="Open Sans Semibold" w:hAnsi="Open Sans Semibold" w:cs="Open Sans Semibold"/>
          <w:sz w:val="26"/>
          <w:szCs w:val="26"/>
          <w:lang w:val="en-GB"/>
        </w:rPr>
        <w:t>Sustainability Payments</w:t>
      </w:r>
      <w:bookmarkEnd w:id="9"/>
      <w:bookmarkEnd w:id="10"/>
      <w:bookmarkEnd w:id="11"/>
      <w:r w:rsidRPr="00FE6677">
        <w:rPr>
          <w:rFonts w:ascii="Open Sans Semibold" w:hAnsi="Open Sans Semibold" w:cs="Open Sans Semibold"/>
          <w:sz w:val="26"/>
          <w:szCs w:val="26"/>
          <w:lang w:val="en-GB"/>
        </w:rPr>
        <w:t xml:space="preserve"> </w:t>
      </w:r>
    </w:p>
    <w:p w14:paraId="01D4CCF0" w14:textId="7ED0663B" w:rsidR="00840E63" w:rsidRPr="00840E63" w:rsidRDefault="00840E63" w:rsidP="00840E63">
      <w:pPr>
        <w:rPr>
          <w:rFonts w:ascii="Open Sans" w:hAnsi="Open Sans" w:cs="Open Sans"/>
          <w:sz w:val="22"/>
          <w:szCs w:val="22"/>
        </w:rPr>
      </w:pPr>
      <w:r w:rsidRPr="00840E63">
        <w:rPr>
          <w:rFonts w:ascii="Open Sans" w:hAnsi="Open Sans" w:cs="Open Sans"/>
          <w:sz w:val="22"/>
          <w:szCs w:val="22"/>
        </w:rPr>
        <w:t xml:space="preserve">Between 1 July 2024 and 30 June 2026, DVA will provide sustainability payments to DVA contracted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840E63">
        <w:rPr>
          <w:rFonts w:ascii="Open Sans" w:hAnsi="Open Sans" w:cs="Open Sans"/>
          <w:sz w:val="22"/>
          <w:szCs w:val="22"/>
        </w:rPr>
        <w:t>providers, in recognition of increasing market pressures, enabling continuity of services for the veteran community. This funding is in addition to existing payments for services made under the Schedule of Fees.</w:t>
      </w:r>
    </w:p>
    <w:p w14:paraId="5BC6D0DA" w14:textId="77777777" w:rsidR="00840E63" w:rsidRPr="00840E63" w:rsidRDefault="00840E63" w:rsidP="00840E63">
      <w:pPr>
        <w:rPr>
          <w:rFonts w:ascii="Open Sans" w:hAnsi="Open Sans" w:cs="Open Sans"/>
          <w:sz w:val="22"/>
          <w:szCs w:val="22"/>
        </w:rPr>
      </w:pPr>
    </w:p>
    <w:p w14:paraId="754727D7" w14:textId="6F4D17B0" w:rsidR="00840E63" w:rsidRPr="00840E63" w:rsidRDefault="00840E63" w:rsidP="00840E63">
      <w:pPr>
        <w:rPr>
          <w:rFonts w:ascii="Open Sans" w:hAnsi="Open Sans" w:cs="Open Sans"/>
          <w:sz w:val="22"/>
          <w:szCs w:val="22"/>
        </w:rPr>
      </w:pPr>
      <w:r w:rsidRPr="00840E63">
        <w:rPr>
          <w:rFonts w:ascii="Open Sans" w:hAnsi="Open Sans" w:cs="Open Sans"/>
          <w:sz w:val="22"/>
          <w:szCs w:val="22"/>
        </w:rPr>
        <w:t xml:space="preserve">Sustainability payments will be payable on a quarterly basis, calculated on the </w:t>
      </w:r>
      <w:r w:rsidR="00372BA1">
        <w:rPr>
          <w:rFonts w:ascii="Open Sans" w:hAnsi="Open Sans" w:cs="Open Sans"/>
          <w:sz w:val="22"/>
          <w:szCs w:val="22"/>
        </w:rPr>
        <w:t xml:space="preserve">unique </w:t>
      </w:r>
      <w:r w:rsidRPr="00840E63">
        <w:rPr>
          <w:rFonts w:ascii="Open Sans" w:hAnsi="Open Sans" w:cs="Open Sans"/>
          <w:sz w:val="22"/>
          <w:szCs w:val="22"/>
        </w:rPr>
        <w:t xml:space="preserve">number of clients </w:t>
      </w:r>
      <w:r w:rsidR="00372BA1">
        <w:rPr>
          <w:rFonts w:ascii="Open Sans" w:hAnsi="Open Sans" w:cs="Open Sans"/>
          <w:sz w:val="22"/>
          <w:szCs w:val="22"/>
        </w:rPr>
        <w:t xml:space="preserve">per month </w:t>
      </w:r>
      <w:r w:rsidRPr="00840E63">
        <w:rPr>
          <w:rFonts w:ascii="Open Sans" w:hAnsi="Open Sans" w:cs="Open Sans"/>
          <w:sz w:val="22"/>
          <w:szCs w:val="22"/>
        </w:rPr>
        <w:t xml:space="preserve">for whom providers received payment in the previous quarter, for services delivered under the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840E63">
        <w:rPr>
          <w:rFonts w:ascii="Open Sans" w:hAnsi="Open Sans" w:cs="Open Sans"/>
          <w:sz w:val="22"/>
          <w:szCs w:val="22"/>
        </w:rPr>
        <w:t>Program. DVA will communicate the amount payable each quarter to providers, with invoices submitted by providers to DVA to enable the payment to be made.</w:t>
      </w:r>
    </w:p>
    <w:p w14:paraId="0C3033C1" w14:textId="77777777" w:rsidR="00790B16" w:rsidRPr="00CA683F" w:rsidRDefault="00790B16" w:rsidP="00840E63">
      <w:pPr>
        <w:rPr>
          <w:rFonts w:ascii="Open Sans" w:hAnsi="Open Sans" w:cs="Open Sans"/>
          <w:sz w:val="22"/>
          <w:szCs w:val="22"/>
          <w:u w:val="single"/>
        </w:rPr>
      </w:pPr>
    </w:p>
    <w:p w14:paraId="303E2AB6" w14:textId="51CF3785" w:rsidR="00AB4A19"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2" w:name="_Toc197503678"/>
      <w:bookmarkStart w:id="13" w:name="_Toc198733440"/>
      <w:bookmarkStart w:id="14" w:name="_Toc200526471"/>
      <w:r w:rsidRPr="0082000A">
        <w:rPr>
          <w:rFonts w:ascii="Open Sans Semibold" w:hAnsi="Open Sans Semibold" w:cs="Open Sans Semibold"/>
          <w:bCs/>
          <w:color w:val="1F3864" w:themeColor="accent5" w:themeShade="80"/>
          <w:sz w:val="28"/>
          <w:szCs w:val="22"/>
        </w:rPr>
        <w:t>PROVIDER NUMBER/S</w:t>
      </w:r>
      <w:bookmarkEnd w:id="12"/>
      <w:bookmarkEnd w:id="13"/>
      <w:bookmarkEnd w:id="14"/>
    </w:p>
    <w:p w14:paraId="5BF9596A" w14:textId="2F5EE6C6"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DVA allocates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CA683F">
        <w:rPr>
          <w:rFonts w:ascii="Open Sans" w:hAnsi="Open Sans" w:cs="Open Sans"/>
          <w:sz w:val="22"/>
          <w:szCs w:val="22"/>
        </w:rPr>
        <w:t>providers with a provider number/s for claiming and monitoring purposes. Generally</w:t>
      </w:r>
      <w:r w:rsidR="00814E70">
        <w:rPr>
          <w:rFonts w:ascii="Open Sans" w:hAnsi="Open Sans" w:cs="Open Sans"/>
          <w:sz w:val="22"/>
          <w:szCs w:val="22"/>
        </w:rPr>
        <w:t>,</w:t>
      </w:r>
      <w:r w:rsidRPr="00CA683F">
        <w:rPr>
          <w:rFonts w:ascii="Open Sans" w:hAnsi="Open Sans" w:cs="Open Sans"/>
          <w:sz w:val="22"/>
          <w:szCs w:val="22"/>
        </w:rPr>
        <w:t xml:space="preserve"> provider number/s are allocated as follows:</w:t>
      </w:r>
    </w:p>
    <w:p w14:paraId="07E8146C" w14:textId="64C01C43"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one provider number will be allocated if all services are delivered within the same State or Territory</w:t>
      </w:r>
      <w:r w:rsidR="00DE6DB4">
        <w:rPr>
          <w:rFonts w:ascii="Open Sans" w:hAnsi="Open Sans" w:cs="Open Sans"/>
          <w:color w:val="000000"/>
          <w:sz w:val="22"/>
          <w:szCs w:val="22"/>
        </w:rPr>
        <w:t>,</w:t>
      </w:r>
      <w:r w:rsidRPr="00CA683F">
        <w:rPr>
          <w:rFonts w:ascii="Open Sans" w:hAnsi="Open Sans" w:cs="Open Sans"/>
          <w:color w:val="000000"/>
          <w:sz w:val="22"/>
          <w:szCs w:val="22"/>
        </w:rPr>
        <w:t xml:space="preserve"> or</w:t>
      </w:r>
    </w:p>
    <w:p w14:paraId="6D642FB3" w14:textId="77777777"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a provider number will be allocated for each State or Territory if services are delivered in multiple States or Territories.</w:t>
      </w:r>
    </w:p>
    <w:p w14:paraId="3786D645" w14:textId="77777777" w:rsidR="00AB4A19" w:rsidRPr="00CA683F" w:rsidRDefault="00AB4A19" w:rsidP="00AB4A19">
      <w:pPr>
        <w:autoSpaceDE w:val="0"/>
        <w:autoSpaceDN w:val="0"/>
        <w:adjustRightInd w:val="0"/>
        <w:rPr>
          <w:rFonts w:ascii="Open Sans" w:hAnsi="Open Sans" w:cs="Open Sans"/>
          <w:sz w:val="22"/>
          <w:szCs w:val="22"/>
        </w:rPr>
      </w:pPr>
    </w:p>
    <w:p w14:paraId="4AD6F2CD" w14:textId="66C80F7F"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Organisations requiring additional provider numbers for specific sites for organisational business purposes can email the DVA contract manager at </w:t>
      </w:r>
      <w:hyperlink r:id="rId19" w:history="1">
        <w:r w:rsidR="00B15D5D">
          <w:rPr>
            <w:rStyle w:val="Hyperlink"/>
            <w:rFonts w:ascii="Open Sans" w:hAnsi="Open Sans" w:cs="Open Sans"/>
            <w:sz w:val="22"/>
            <w:szCs w:val="22"/>
          </w:rPr>
          <w:t>Community.Nursing.Contracts</w:t>
        </w:r>
        <w:r w:rsidR="00B15D5D" w:rsidRPr="00CA683F">
          <w:rPr>
            <w:rStyle w:val="Hyperlink"/>
            <w:rFonts w:ascii="Open Sans" w:hAnsi="Open Sans" w:cs="Open Sans"/>
            <w:sz w:val="22"/>
            <w:szCs w:val="22"/>
          </w:rPr>
          <w:t>@dva.gov.au</w:t>
        </w:r>
      </w:hyperlink>
      <w:r w:rsidRPr="00CA683F">
        <w:rPr>
          <w:rFonts w:ascii="Open Sans" w:hAnsi="Open Sans" w:cs="Open Sans"/>
          <w:sz w:val="22"/>
          <w:szCs w:val="22"/>
        </w:rPr>
        <w:t>.</w:t>
      </w:r>
    </w:p>
    <w:p w14:paraId="332D853B" w14:textId="77777777" w:rsidR="00AB4A19" w:rsidRPr="00CA683F" w:rsidRDefault="00AB4A19" w:rsidP="00C0129A">
      <w:pPr>
        <w:pStyle w:val="BodyText"/>
        <w:ind w:left="0"/>
        <w:rPr>
          <w:rFonts w:ascii="Open Sans" w:hAnsi="Open Sans" w:cs="Open Sans"/>
          <w:sz w:val="22"/>
          <w:szCs w:val="22"/>
          <w:u w:val="single"/>
        </w:rPr>
      </w:pPr>
    </w:p>
    <w:p w14:paraId="745CEB57" w14:textId="77777777" w:rsidR="00790B16" w:rsidRPr="00FE6677" w:rsidRDefault="00FC0415" w:rsidP="00B43A6D">
      <w:pPr>
        <w:pStyle w:val="Heading3"/>
        <w:tabs>
          <w:tab w:val="num" w:pos="709"/>
          <w:tab w:val="num" w:pos="1440"/>
        </w:tabs>
        <w:ind w:left="1440" w:hanging="1440"/>
        <w:rPr>
          <w:rFonts w:ascii="Open Sans Semibold" w:hAnsi="Open Sans Semibold" w:cs="Open Sans Semibold"/>
          <w:sz w:val="26"/>
          <w:szCs w:val="26"/>
          <w:lang w:val="en-GB"/>
        </w:rPr>
      </w:pPr>
      <w:bookmarkStart w:id="15" w:name="_Toc197503679"/>
      <w:bookmarkStart w:id="16" w:name="_Toc198733441"/>
      <w:bookmarkStart w:id="17" w:name="_Toc200526472"/>
      <w:r w:rsidRPr="00FE6677">
        <w:rPr>
          <w:rFonts w:ascii="Open Sans Semibold" w:hAnsi="Open Sans Semibold" w:cs="Open Sans Semibold"/>
          <w:sz w:val="26"/>
          <w:szCs w:val="26"/>
          <w:lang w:val="en-GB"/>
        </w:rPr>
        <w:t>Changes to</w:t>
      </w:r>
      <w:r w:rsidR="00790B16" w:rsidRPr="00FE6677">
        <w:rPr>
          <w:rFonts w:ascii="Open Sans Semibold" w:hAnsi="Open Sans Semibold" w:cs="Open Sans Semibold"/>
          <w:sz w:val="26"/>
          <w:szCs w:val="26"/>
          <w:lang w:val="en-GB"/>
        </w:rPr>
        <w:t xml:space="preserve"> service delivery area</w:t>
      </w:r>
      <w:r w:rsidRPr="00FE6677">
        <w:rPr>
          <w:rFonts w:ascii="Open Sans Semibold" w:hAnsi="Open Sans Semibold" w:cs="Open Sans Semibold"/>
          <w:sz w:val="26"/>
          <w:szCs w:val="26"/>
          <w:lang w:val="en-GB"/>
        </w:rPr>
        <w:t>s</w:t>
      </w:r>
      <w:r w:rsidR="00790B16" w:rsidRPr="00FE6677">
        <w:rPr>
          <w:rFonts w:ascii="Open Sans Semibold" w:hAnsi="Open Sans Semibold" w:cs="Open Sans Semibold"/>
          <w:sz w:val="26"/>
          <w:szCs w:val="26"/>
          <w:lang w:val="en-GB"/>
        </w:rPr>
        <w:t xml:space="preserve"> or site</w:t>
      </w:r>
      <w:r w:rsidRPr="00FE6677">
        <w:rPr>
          <w:rFonts w:ascii="Open Sans Semibold" w:hAnsi="Open Sans Semibold" w:cs="Open Sans Semibold"/>
          <w:sz w:val="26"/>
          <w:szCs w:val="26"/>
          <w:lang w:val="en-GB"/>
        </w:rPr>
        <w:t>s</w:t>
      </w:r>
      <w:bookmarkEnd w:id="15"/>
      <w:bookmarkEnd w:id="16"/>
      <w:bookmarkEnd w:id="17"/>
    </w:p>
    <w:p w14:paraId="2BBD70AD" w14:textId="1C02EABC" w:rsidR="00790B16" w:rsidRPr="00CA683F" w:rsidRDefault="00790B16" w:rsidP="00C0129A">
      <w:pPr>
        <w:rPr>
          <w:rFonts w:ascii="Open Sans" w:hAnsi="Open Sans" w:cs="Open Sans"/>
          <w:sz w:val="22"/>
          <w:szCs w:val="22"/>
          <w:lang w:val="en-GB"/>
        </w:rPr>
      </w:pPr>
      <w:r w:rsidRPr="00CA683F">
        <w:rPr>
          <w:rFonts w:ascii="Open Sans" w:hAnsi="Open Sans" w:cs="Open Sans"/>
          <w:sz w:val="22"/>
          <w:szCs w:val="22"/>
          <w:lang w:val="en-GB"/>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477EB" w:rsidRPr="00CA683F">
        <w:rPr>
          <w:rFonts w:ascii="Open Sans" w:hAnsi="Open Sans" w:cs="Open Sans"/>
          <w:sz w:val="22"/>
          <w:szCs w:val="22"/>
          <w:lang w:val="en-GB"/>
        </w:rPr>
        <w:t>p</w:t>
      </w:r>
      <w:r w:rsidRPr="00CA683F">
        <w:rPr>
          <w:rFonts w:ascii="Open Sans" w:hAnsi="Open Sans" w:cs="Open Sans"/>
          <w:sz w:val="22"/>
          <w:szCs w:val="22"/>
          <w:lang w:val="en-GB"/>
        </w:rPr>
        <w:t>rovider</w:t>
      </w:r>
      <w:r w:rsidR="00F63FCD" w:rsidRPr="00CA683F">
        <w:rPr>
          <w:rFonts w:ascii="Open Sans" w:hAnsi="Open Sans" w:cs="Open Sans"/>
          <w:sz w:val="22"/>
          <w:szCs w:val="22"/>
          <w:lang w:val="en-GB"/>
        </w:rPr>
        <w:t xml:space="preserve"> w</w:t>
      </w:r>
      <w:r w:rsidR="00A5642D" w:rsidRPr="00CA683F">
        <w:rPr>
          <w:rFonts w:ascii="Open Sans" w:hAnsi="Open Sans" w:cs="Open Sans"/>
          <w:sz w:val="22"/>
          <w:szCs w:val="22"/>
          <w:lang w:val="en-GB"/>
        </w:rPr>
        <w:t xml:space="preserve">ill supply DVA with </w:t>
      </w:r>
      <w:r w:rsidR="00B477EB" w:rsidRPr="00CA683F">
        <w:rPr>
          <w:rFonts w:ascii="Open Sans" w:hAnsi="Open Sans" w:cs="Open Sans"/>
          <w:sz w:val="22"/>
          <w:szCs w:val="22"/>
          <w:lang w:val="en-GB"/>
        </w:rPr>
        <w:t xml:space="preserve">information related to </w:t>
      </w:r>
      <w:r w:rsidR="00A5642D" w:rsidRPr="00CA683F">
        <w:rPr>
          <w:rFonts w:ascii="Open Sans" w:hAnsi="Open Sans" w:cs="Open Sans"/>
          <w:sz w:val="22"/>
          <w:szCs w:val="22"/>
          <w:lang w:val="en-GB"/>
        </w:rPr>
        <w:t>changes to service delivery areas or sites</w:t>
      </w:r>
      <w:r w:rsidR="00B477EB" w:rsidRPr="00CA683F">
        <w:rPr>
          <w:rFonts w:ascii="Open Sans" w:hAnsi="Open Sans" w:cs="Open Sans"/>
          <w:sz w:val="22"/>
          <w:szCs w:val="22"/>
          <w:lang w:val="en-GB"/>
        </w:rPr>
        <w:t xml:space="preserve"> </w:t>
      </w:r>
      <w:r w:rsidR="00305F8B" w:rsidRPr="00CA683F">
        <w:rPr>
          <w:rFonts w:ascii="Open Sans" w:hAnsi="Open Sans" w:cs="Open Sans"/>
          <w:sz w:val="22"/>
          <w:szCs w:val="22"/>
          <w:lang w:val="en-GB"/>
        </w:rPr>
        <w:t xml:space="preserve">within </w:t>
      </w:r>
      <w:r w:rsidR="00BD0C1D" w:rsidRPr="00CA683F">
        <w:rPr>
          <w:rFonts w:ascii="Open Sans" w:hAnsi="Open Sans" w:cs="Open Sans"/>
          <w:sz w:val="22"/>
          <w:szCs w:val="22"/>
          <w:lang w:val="en-GB"/>
        </w:rPr>
        <w:t>30</w:t>
      </w:r>
      <w:r w:rsidR="0020523F" w:rsidRPr="00CA683F">
        <w:rPr>
          <w:rFonts w:ascii="Open Sans" w:hAnsi="Open Sans" w:cs="Open Sans"/>
          <w:sz w:val="22"/>
          <w:szCs w:val="22"/>
          <w:lang w:val="en-GB"/>
        </w:rPr>
        <w:t xml:space="preserve"> days</w:t>
      </w:r>
      <w:r w:rsidR="00305F8B" w:rsidRPr="00CA683F">
        <w:rPr>
          <w:rFonts w:ascii="Open Sans" w:hAnsi="Open Sans" w:cs="Open Sans"/>
          <w:sz w:val="22"/>
          <w:szCs w:val="22"/>
          <w:lang w:val="en-GB"/>
        </w:rPr>
        <w:t xml:space="preserve">. </w:t>
      </w:r>
      <w:r w:rsidR="00B477EB" w:rsidRPr="00CA683F">
        <w:rPr>
          <w:rFonts w:ascii="Open Sans" w:hAnsi="Open Sans" w:cs="Open Sans"/>
          <w:sz w:val="22"/>
          <w:szCs w:val="22"/>
          <w:lang w:val="en-GB"/>
        </w:rPr>
        <w:t>This is</w:t>
      </w:r>
      <w:r w:rsidR="00A5642D" w:rsidRPr="00CA683F">
        <w:rPr>
          <w:rFonts w:ascii="Open Sans" w:hAnsi="Open Sans" w:cs="Open Sans"/>
          <w:sz w:val="22"/>
          <w:szCs w:val="22"/>
          <w:lang w:val="en-GB"/>
        </w:rPr>
        <w:t xml:space="preserve"> considered part of administrative information requi</w:t>
      </w:r>
      <w:r w:rsidR="00305F8B" w:rsidRPr="00CA683F">
        <w:rPr>
          <w:rFonts w:ascii="Open Sans" w:hAnsi="Open Sans" w:cs="Open Sans"/>
          <w:sz w:val="22"/>
          <w:szCs w:val="22"/>
          <w:lang w:val="en-GB"/>
        </w:rPr>
        <w:t xml:space="preserve">red by DVA. </w:t>
      </w:r>
      <w:r w:rsidR="00A5642D" w:rsidRPr="00CA683F">
        <w:rPr>
          <w:rFonts w:ascii="Open Sans" w:hAnsi="Open Sans" w:cs="Open Sans"/>
          <w:sz w:val="22"/>
          <w:szCs w:val="22"/>
          <w:lang w:val="en-GB"/>
        </w:rPr>
        <w:t xml:space="preserve">See clause </w:t>
      </w:r>
      <w:r w:rsidR="008D390C" w:rsidRPr="00CA683F">
        <w:rPr>
          <w:rFonts w:ascii="Open Sans" w:hAnsi="Open Sans" w:cs="Open Sans"/>
          <w:sz w:val="22"/>
          <w:szCs w:val="22"/>
          <w:lang w:val="en-GB"/>
        </w:rPr>
        <w:t>12</w:t>
      </w:r>
      <w:r w:rsidR="00A5642D" w:rsidRPr="00CA683F">
        <w:rPr>
          <w:rFonts w:ascii="Open Sans" w:hAnsi="Open Sans" w:cs="Open Sans"/>
          <w:i/>
          <w:sz w:val="22"/>
          <w:szCs w:val="22"/>
          <w:lang w:val="en-GB"/>
        </w:rPr>
        <w:t xml:space="preserve"> Provision and Disclosure of Provider Information</w:t>
      </w:r>
      <w:r w:rsidR="00A5642D" w:rsidRPr="00CA683F">
        <w:rPr>
          <w:rFonts w:ascii="Open Sans" w:hAnsi="Open Sans" w:cs="Open Sans"/>
          <w:sz w:val="22"/>
          <w:szCs w:val="22"/>
          <w:lang w:val="en-GB"/>
        </w:rPr>
        <w:t xml:space="preserve"> in the </w:t>
      </w:r>
      <w:hyperlink r:id="rId20" w:history="1">
        <w:r w:rsidR="00A5642D" w:rsidRPr="00A206E3">
          <w:rPr>
            <w:rStyle w:val="Hyperlink"/>
            <w:rFonts w:ascii="Open Sans" w:hAnsi="Open Sans" w:cs="Open Sans"/>
            <w:sz w:val="22"/>
            <w:szCs w:val="22"/>
            <w:lang w:val="en-GB"/>
          </w:rPr>
          <w:t>Terms and Conditions</w:t>
        </w:r>
      </w:hyperlink>
      <w:r w:rsidR="00A5642D" w:rsidRPr="00CA683F">
        <w:rPr>
          <w:rFonts w:ascii="Open Sans" w:hAnsi="Open Sans" w:cs="Open Sans"/>
          <w:sz w:val="22"/>
          <w:szCs w:val="22"/>
          <w:lang w:val="en-GB"/>
        </w:rPr>
        <w:t xml:space="preserve"> for more information</w:t>
      </w:r>
      <w:r w:rsidRPr="00CA683F">
        <w:rPr>
          <w:rFonts w:ascii="Open Sans" w:hAnsi="Open Sans" w:cs="Open Sans"/>
          <w:i/>
          <w:sz w:val="22"/>
          <w:szCs w:val="22"/>
          <w:lang w:val="en-GB"/>
        </w:rPr>
        <w:t>.</w:t>
      </w:r>
    </w:p>
    <w:p w14:paraId="1D98714B" w14:textId="77777777" w:rsidR="00790B16" w:rsidRPr="00CA683F" w:rsidRDefault="00790B16" w:rsidP="00C0129A">
      <w:pPr>
        <w:rPr>
          <w:rFonts w:ascii="Open Sans" w:hAnsi="Open Sans" w:cs="Open Sans"/>
          <w:sz w:val="22"/>
          <w:szCs w:val="22"/>
          <w:lang w:val="en-GB"/>
        </w:rPr>
      </w:pPr>
    </w:p>
    <w:p w14:paraId="7C3F18EB" w14:textId="4D12D5F4" w:rsidR="003447FD" w:rsidRPr="00B321BC"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8" w:name="_Toc197503680"/>
      <w:bookmarkStart w:id="19" w:name="_Toc198733442"/>
      <w:bookmarkStart w:id="20" w:name="_Toc200526473"/>
      <w:r w:rsidRPr="00B321BC">
        <w:rPr>
          <w:rFonts w:ascii="Open Sans Semibold" w:hAnsi="Open Sans Semibold" w:cs="Open Sans Semibold"/>
          <w:bCs/>
          <w:color w:val="1F3864" w:themeColor="accent5" w:themeShade="80"/>
          <w:sz w:val="28"/>
          <w:szCs w:val="22"/>
        </w:rPr>
        <w:t>SUBCONTRACTING</w:t>
      </w:r>
      <w:bookmarkEnd w:id="18"/>
      <w:bookmarkEnd w:id="19"/>
      <w:bookmarkEnd w:id="20"/>
    </w:p>
    <w:p w14:paraId="3135B6DE" w14:textId="2E2D6A68" w:rsidR="003C1615" w:rsidRPr="000A46C9" w:rsidRDefault="00897D1A" w:rsidP="00512A16">
      <w:pPr>
        <w:pStyle w:val="BodyText"/>
        <w:ind w:left="0"/>
      </w:pPr>
      <w:r>
        <w:rPr>
          <w:rFonts w:ascii="Open Sans" w:hAnsi="Open Sans" w:cs="Open Sans"/>
          <w:sz w:val="22"/>
          <w:szCs w:val="22"/>
        </w:rPr>
        <w:t xml:space="preserve">Community </w:t>
      </w:r>
      <w:r w:rsidR="000A46C9">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77EB" w:rsidRPr="00CA683F">
        <w:rPr>
          <w:rFonts w:ascii="Open Sans" w:hAnsi="Open Sans" w:cs="Open Sans"/>
          <w:sz w:val="22"/>
          <w:szCs w:val="22"/>
        </w:rPr>
        <w:t>p</w:t>
      </w:r>
      <w:r w:rsidR="00790B16" w:rsidRPr="00CA683F">
        <w:rPr>
          <w:rFonts w:ascii="Open Sans" w:hAnsi="Open Sans" w:cs="Open Sans"/>
          <w:sz w:val="22"/>
          <w:szCs w:val="22"/>
        </w:rPr>
        <w:t>roviders</w:t>
      </w:r>
      <w:r w:rsidR="00790B16" w:rsidRPr="00CA683F">
        <w:rPr>
          <w:rFonts w:ascii="Open Sans" w:hAnsi="Open Sans" w:cs="Open Sans"/>
          <w:color w:val="000000"/>
          <w:sz w:val="22"/>
          <w:szCs w:val="22"/>
        </w:rPr>
        <w:t xml:space="preserve"> intending to utilise </w:t>
      </w:r>
      <w:r w:rsidR="007E0C1D">
        <w:rPr>
          <w:rFonts w:ascii="Open Sans" w:hAnsi="Open Sans" w:cs="Open Sans"/>
          <w:color w:val="000000"/>
          <w:sz w:val="22"/>
          <w:szCs w:val="22"/>
        </w:rPr>
        <w:t xml:space="preserve">a </w:t>
      </w:r>
      <w:r w:rsidR="00790B16" w:rsidRPr="00CA683F">
        <w:rPr>
          <w:rFonts w:ascii="Open Sans" w:hAnsi="Open Sans" w:cs="Open Sans"/>
          <w:color w:val="000000"/>
          <w:sz w:val="22"/>
          <w:szCs w:val="22"/>
        </w:rPr>
        <w:t>subcontract</w:t>
      </w:r>
      <w:r w:rsidR="007E0C1D">
        <w:rPr>
          <w:rFonts w:ascii="Open Sans" w:hAnsi="Open Sans" w:cs="Open Sans"/>
          <w:color w:val="000000"/>
          <w:sz w:val="22"/>
          <w:szCs w:val="22"/>
        </w:rPr>
        <w:t>ed organisation</w:t>
      </w:r>
      <w:r w:rsidR="0020523F" w:rsidRPr="00CA683F">
        <w:rPr>
          <w:rFonts w:ascii="Open Sans" w:hAnsi="Open Sans" w:cs="Open Sans"/>
          <w:color w:val="000000"/>
          <w:sz w:val="22"/>
          <w:szCs w:val="22"/>
        </w:rPr>
        <w:t xml:space="preserve"> to provide </w:t>
      </w:r>
      <w:r>
        <w:rPr>
          <w:rFonts w:ascii="Open Sans" w:hAnsi="Open Sans" w:cs="Open Sans"/>
          <w:sz w:val="22"/>
          <w:szCs w:val="22"/>
        </w:rPr>
        <w:t>community nursing</w:t>
      </w:r>
      <w:r w:rsidRPr="00CA683F">
        <w:rPr>
          <w:rFonts w:ascii="Open Sans" w:hAnsi="Open Sans" w:cs="Open Sans"/>
          <w:sz w:val="22"/>
          <w:szCs w:val="22"/>
        </w:rPr>
        <w:t xml:space="preserve"> </w:t>
      </w:r>
      <w:r w:rsidR="0020523F" w:rsidRPr="00CA683F">
        <w:rPr>
          <w:rFonts w:ascii="Open Sans" w:hAnsi="Open Sans" w:cs="Open Sans"/>
          <w:color w:val="000000"/>
          <w:sz w:val="22"/>
          <w:szCs w:val="22"/>
        </w:rPr>
        <w:t>services</w:t>
      </w:r>
      <w:r w:rsidR="00790B16" w:rsidRPr="00CA683F">
        <w:rPr>
          <w:rFonts w:ascii="Open Sans" w:hAnsi="Open Sans" w:cs="Open Sans"/>
          <w:color w:val="000000"/>
          <w:sz w:val="22"/>
          <w:szCs w:val="22"/>
        </w:rPr>
        <w:t xml:space="preserve"> are required to:</w:t>
      </w:r>
    </w:p>
    <w:p w14:paraId="31685D81" w14:textId="6D88E185" w:rsidR="002D3DB9"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A133E4">
        <w:rPr>
          <w:rFonts w:ascii="Open Sans" w:hAnsi="Open Sans" w:cs="Open Sans"/>
          <w:color w:val="000000"/>
          <w:sz w:val="22"/>
          <w:szCs w:val="22"/>
        </w:rPr>
        <w:t>ensure the subcontract</w:t>
      </w:r>
      <w:r w:rsidR="007E0C1D">
        <w:rPr>
          <w:rFonts w:ascii="Open Sans" w:hAnsi="Open Sans" w:cs="Open Sans"/>
          <w:color w:val="000000"/>
          <w:sz w:val="22"/>
          <w:szCs w:val="22"/>
        </w:rPr>
        <w:t xml:space="preserve">ed organisation </w:t>
      </w:r>
      <w:r w:rsidR="00AB3336">
        <w:rPr>
          <w:rFonts w:ascii="Open Sans" w:hAnsi="Open Sans" w:cs="Open Sans"/>
          <w:color w:val="000000"/>
          <w:sz w:val="22"/>
          <w:szCs w:val="22"/>
        </w:rPr>
        <w:t>is a</w:t>
      </w:r>
      <w:r w:rsidR="005D2BD7">
        <w:rPr>
          <w:rFonts w:ascii="Open Sans" w:hAnsi="Open Sans" w:cs="Open Sans"/>
          <w:color w:val="000000"/>
          <w:sz w:val="22"/>
          <w:szCs w:val="22"/>
        </w:rPr>
        <w:t>n appropriate</w:t>
      </w:r>
      <w:r>
        <w:rPr>
          <w:rFonts w:ascii="Open Sans" w:hAnsi="Open Sans" w:cs="Open Sans"/>
          <w:color w:val="000000"/>
          <w:sz w:val="22"/>
          <w:szCs w:val="22"/>
        </w:rPr>
        <w:t xml:space="preserve"> service provider</w:t>
      </w:r>
      <w:r w:rsidR="00AB3336">
        <w:rPr>
          <w:rFonts w:ascii="Open Sans" w:hAnsi="Open Sans" w:cs="Open Sans"/>
          <w:color w:val="000000"/>
          <w:sz w:val="22"/>
          <w:szCs w:val="22"/>
        </w:rPr>
        <w:t xml:space="preserve">, </w:t>
      </w:r>
      <w:r w:rsidR="007E0C1D">
        <w:rPr>
          <w:rFonts w:ascii="Open Sans" w:hAnsi="Open Sans" w:cs="Open Sans"/>
          <w:color w:val="000000"/>
          <w:sz w:val="22"/>
          <w:szCs w:val="22"/>
        </w:rPr>
        <w:t xml:space="preserve">i.e. </w:t>
      </w:r>
      <w:r w:rsidRPr="00A133E4">
        <w:rPr>
          <w:rFonts w:ascii="Open Sans" w:hAnsi="Open Sans" w:cs="Open Sans"/>
          <w:color w:val="000000"/>
          <w:sz w:val="22"/>
          <w:szCs w:val="22"/>
        </w:rPr>
        <w:t>not a</w:t>
      </w:r>
      <w:r w:rsidR="00460D28">
        <w:rPr>
          <w:rFonts w:ascii="Open Sans" w:hAnsi="Open Sans" w:cs="Open Sans"/>
          <w:color w:val="000000"/>
          <w:sz w:val="22"/>
          <w:szCs w:val="22"/>
        </w:rPr>
        <w:t xml:space="preserve"> sole trader</w:t>
      </w:r>
      <w:r w:rsidR="007E0C1D">
        <w:rPr>
          <w:rFonts w:ascii="Open Sans" w:hAnsi="Open Sans" w:cs="Open Sans"/>
          <w:color w:val="000000"/>
          <w:sz w:val="22"/>
          <w:szCs w:val="22"/>
        </w:rPr>
        <w:t xml:space="preserve"> or individual</w:t>
      </w:r>
    </w:p>
    <w:p w14:paraId="7A4E9A5A" w14:textId="34846EF9" w:rsidR="000A46C9" w:rsidRPr="002D3DB9" w:rsidRDefault="000A46C9" w:rsidP="002D3DB9">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notify DVA within 30 days in the event of any subcontract</w:t>
      </w:r>
      <w:r>
        <w:rPr>
          <w:rFonts w:ascii="Open Sans" w:hAnsi="Open Sans" w:cs="Open Sans"/>
          <w:color w:val="000000"/>
          <w:sz w:val="22"/>
          <w:szCs w:val="22"/>
        </w:rPr>
        <w:t>ed organisation</w:t>
      </w:r>
      <w:r w:rsidRPr="00CA683F">
        <w:rPr>
          <w:rFonts w:ascii="Open Sans" w:hAnsi="Open Sans" w:cs="Open Sans"/>
          <w:color w:val="000000"/>
          <w:sz w:val="22"/>
          <w:szCs w:val="22"/>
        </w:rPr>
        <w:t xml:space="preserve"> being used to deliver </w:t>
      </w:r>
      <w:r>
        <w:rPr>
          <w:rFonts w:ascii="Open Sans" w:hAnsi="Open Sans" w:cs="Open Sans"/>
          <w:sz w:val="22"/>
          <w:szCs w:val="22"/>
        </w:rPr>
        <w:t>community nursing</w:t>
      </w:r>
      <w:r w:rsidRPr="00CA683F">
        <w:rPr>
          <w:rFonts w:ascii="Open Sans" w:hAnsi="Open Sans" w:cs="Open Sans"/>
          <w:sz w:val="22"/>
          <w:szCs w:val="22"/>
        </w:rPr>
        <w:t xml:space="preserve"> </w:t>
      </w:r>
      <w:r w:rsidRPr="00CA683F">
        <w:rPr>
          <w:rFonts w:ascii="Open Sans" w:hAnsi="Open Sans" w:cs="Open Sans"/>
          <w:color w:val="000000"/>
          <w:sz w:val="22"/>
          <w:szCs w:val="22"/>
        </w:rPr>
        <w:t>services to clients by completing the subcontracting template</w:t>
      </w:r>
    </w:p>
    <w:p w14:paraId="4A34923F" w14:textId="37408F32" w:rsidR="002D3DB9" w:rsidRPr="002D3DB9"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identify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by providing their legal name, ABN, ACN and registered or principal place of business</w:t>
      </w:r>
    </w:p>
    <w:p w14:paraId="3F0BE497" w14:textId="26112801"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allow DVA to view and authorise the terms of any subcontract </w:t>
      </w:r>
      <w:r w:rsidR="00D23C14">
        <w:rPr>
          <w:rFonts w:ascii="Open Sans" w:hAnsi="Open Sans" w:cs="Open Sans"/>
          <w:color w:val="000000"/>
          <w:sz w:val="22"/>
          <w:szCs w:val="22"/>
        </w:rPr>
        <w:t>when</w:t>
      </w:r>
      <w:r w:rsidR="00D23C14" w:rsidRPr="00CA683F">
        <w:rPr>
          <w:rFonts w:ascii="Open Sans" w:hAnsi="Open Sans" w:cs="Open Sans"/>
          <w:color w:val="000000"/>
          <w:sz w:val="22"/>
          <w:szCs w:val="22"/>
        </w:rPr>
        <w:t xml:space="preserve"> </w:t>
      </w:r>
      <w:r w:rsidRPr="00CA683F">
        <w:rPr>
          <w:rFonts w:ascii="Open Sans" w:hAnsi="Open Sans" w:cs="Open Sans"/>
          <w:color w:val="000000"/>
          <w:sz w:val="22"/>
          <w:szCs w:val="22"/>
        </w:rPr>
        <w:t>requested</w:t>
      </w:r>
      <w:r w:rsidR="006A5E74" w:rsidRPr="00CA683F">
        <w:rPr>
          <w:rFonts w:ascii="Open Sans" w:hAnsi="Open Sans" w:cs="Open Sans"/>
          <w:color w:val="000000"/>
          <w:sz w:val="22"/>
          <w:szCs w:val="22"/>
        </w:rPr>
        <w:t xml:space="preserve">, and supply DVA with a signed copy </w:t>
      </w:r>
      <w:r w:rsidR="00693FD2" w:rsidRPr="00CA683F">
        <w:rPr>
          <w:rFonts w:ascii="Open Sans" w:hAnsi="Open Sans" w:cs="Open Sans"/>
          <w:color w:val="000000"/>
          <w:sz w:val="22"/>
          <w:szCs w:val="22"/>
        </w:rPr>
        <w:t>on</w:t>
      </w:r>
      <w:r w:rsidR="006A5E74" w:rsidRPr="00CA683F">
        <w:rPr>
          <w:rFonts w:ascii="Open Sans" w:hAnsi="Open Sans" w:cs="Open Sans"/>
          <w:color w:val="000000"/>
          <w:sz w:val="22"/>
          <w:szCs w:val="22"/>
        </w:rPr>
        <w:t xml:space="preserve"> request</w:t>
      </w:r>
    </w:p>
    <w:p w14:paraId="464D4E9F" w14:textId="0C9BB58A"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that subcontract</w:t>
      </w:r>
      <w:r w:rsidR="007E0C1D">
        <w:rPr>
          <w:rFonts w:ascii="Open Sans" w:hAnsi="Open Sans" w:cs="Open Sans"/>
          <w:color w:val="000000"/>
          <w:sz w:val="22"/>
          <w:szCs w:val="22"/>
        </w:rPr>
        <w:t>ed organisation</w:t>
      </w:r>
      <w:r w:rsidRPr="00CA683F">
        <w:rPr>
          <w:rFonts w:ascii="Open Sans" w:hAnsi="Open Sans" w:cs="Open Sans"/>
          <w:color w:val="000000"/>
          <w:sz w:val="22"/>
          <w:szCs w:val="22"/>
        </w:rPr>
        <w:t xml:space="preserve">s employ suitably qualified </w:t>
      </w:r>
      <w:r w:rsidR="00693FD2" w:rsidRPr="00CA683F">
        <w:rPr>
          <w:rFonts w:ascii="Open Sans" w:hAnsi="Open Sans" w:cs="Open Sans"/>
          <w:color w:val="000000"/>
          <w:sz w:val="22"/>
          <w:szCs w:val="22"/>
        </w:rPr>
        <w:t xml:space="preserve">and competent </w:t>
      </w:r>
      <w:r w:rsidRPr="00CA683F">
        <w:rPr>
          <w:rFonts w:ascii="Open Sans" w:hAnsi="Open Sans" w:cs="Open Sans"/>
          <w:color w:val="000000"/>
          <w:sz w:val="22"/>
          <w:szCs w:val="22"/>
        </w:rPr>
        <w:t>personnel to deliver services</w:t>
      </w:r>
      <w:r w:rsidR="007C0E51" w:rsidRPr="00CA683F">
        <w:rPr>
          <w:rFonts w:ascii="Open Sans" w:hAnsi="Open Sans" w:cs="Open Sans"/>
          <w:color w:val="000000"/>
          <w:sz w:val="22"/>
          <w:szCs w:val="22"/>
        </w:rPr>
        <w:t xml:space="preserve">, as per the requirements set out in </w:t>
      </w:r>
      <w:hyperlink w:anchor="_Human_Resources" w:history="1">
        <w:r w:rsidR="00AE2A9E">
          <w:rPr>
            <w:rStyle w:val="Hyperlink"/>
            <w:rFonts w:ascii="Open Sans" w:hAnsi="Open Sans" w:cs="Open Sans"/>
            <w:i/>
            <w:sz w:val="22"/>
            <w:szCs w:val="22"/>
          </w:rPr>
          <w:t>Section 4 – Human Resources</w:t>
        </w:r>
      </w:hyperlink>
    </w:p>
    <w:p w14:paraId="1ECDF478" w14:textId="4C90386A" w:rsidR="00711032" w:rsidRPr="00CA683F" w:rsidRDefault="00711032"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have an employee code of conduct that personnel adhere to</w:t>
      </w:r>
    </w:p>
    <w:p w14:paraId="5E2856BD" w14:textId="53D106B6"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subcontract</w:t>
      </w:r>
      <w:r w:rsidR="007E0C1D">
        <w:rPr>
          <w:rFonts w:ascii="Open Sans" w:hAnsi="Open Sans" w:cs="Open Sans"/>
          <w:color w:val="000000"/>
          <w:sz w:val="22"/>
          <w:szCs w:val="22"/>
        </w:rPr>
        <w:t xml:space="preserve">ed organisations </w:t>
      </w:r>
      <w:r w:rsidRPr="00CA683F">
        <w:rPr>
          <w:rFonts w:ascii="Open Sans" w:hAnsi="Open Sans" w:cs="Open Sans"/>
          <w:color w:val="000000"/>
          <w:sz w:val="22"/>
          <w:szCs w:val="22"/>
        </w:rPr>
        <w:t xml:space="preserve">have access to the </w:t>
      </w:r>
      <w:r w:rsidR="004036D2" w:rsidRPr="00CA683F">
        <w:rPr>
          <w:rFonts w:ascii="Open Sans" w:hAnsi="Open Sans" w:cs="Open Sans"/>
          <w:color w:val="000000"/>
          <w:sz w:val="22"/>
          <w:szCs w:val="22"/>
        </w:rPr>
        <w:t>Notes</w:t>
      </w:r>
      <w:r w:rsidR="00AF78A4" w:rsidRPr="00CA683F">
        <w:rPr>
          <w:rFonts w:ascii="Open Sans" w:hAnsi="Open Sans" w:cs="Open Sans"/>
          <w:color w:val="000000"/>
          <w:sz w:val="22"/>
          <w:szCs w:val="22"/>
        </w:rPr>
        <w:t xml:space="preserve"> </w:t>
      </w:r>
      <w:r w:rsidRPr="00CA683F">
        <w:rPr>
          <w:rFonts w:ascii="Open Sans" w:hAnsi="Open Sans" w:cs="Open Sans"/>
          <w:color w:val="000000"/>
          <w:sz w:val="22"/>
          <w:szCs w:val="22"/>
        </w:rPr>
        <w:t>and any other DVA material required for them to deliver services</w:t>
      </w:r>
      <w:r w:rsidR="003C2ECA" w:rsidRPr="00CA683F">
        <w:rPr>
          <w:rFonts w:ascii="Open Sans" w:hAnsi="Open Sans" w:cs="Open Sans"/>
          <w:color w:val="000000"/>
          <w:sz w:val="22"/>
          <w:szCs w:val="22"/>
        </w:rPr>
        <w:t xml:space="preserve"> in accordance with DVA requirements</w:t>
      </w:r>
    </w:p>
    <w:p w14:paraId="7BBE9541" w14:textId="78594415" w:rsidR="00CC6501"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w:t>
      </w:r>
      <w:r w:rsidR="007E0C1D">
        <w:rPr>
          <w:rFonts w:ascii="Open Sans" w:hAnsi="Open Sans" w:cs="Open Sans"/>
          <w:color w:val="000000"/>
          <w:sz w:val="22"/>
          <w:szCs w:val="22"/>
        </w:rPr>
        <w:t>ed organisations</w:t>
      </w:r>
      <w:r w:rsidR="00CC6501">
        <w:rPr>
          <w:rFonts w:ascii="Open Sans" w:hAnsi="Open Sans" w:cs="Open Sans"/>
          <w:color w:val="000000"/>
          <w:sz w:val="22"/>
          <w:szCs w:val="22"/>
        </w:rPr>
        <w:t xml:space="preserve"> of the</w:t>
      </w:r>
      <w:r w:rsidRPr="00CA683F">
        <w:rPr>
          <w:rFonts w:ascii="Open Sans" w:hAnsi="Open Sans" w:cs="Open Sans"/>
          <w:color w:val="000000"/>
          <w:sz w:val="22"/>
          <w:szCs w:val="22"/>
        </w:rPr>
        <w:t xml:space="preserve"> obligations</w:t>
      </w:r>
      <w:r w:rsidR="00CC6501">
        <w:rPr>
          <w:rFonts w:ascii="Open Sans" w:hAnsi="Open Sans" w:cs="Open Sans"/>
          <w:color w:val="000000"/>
          <w:sz w:val="22"/>
          <w:szCs w:val="22"/>
        </w:rPr>
        <w:t xml:space="preserve"> and the conditions and accountability requirements contained</w:t>
      </w:r>
      <w:r w:rsidRPr="00CA683F">
        <w:rPr>
          <w:rFonts w:ascii="Open Sans" w:hAnsi="Open Sans" w:cs="Open Sans"/>
          <w:color w:val="000000"/>
          <w:sz w:val="22"/>
          <w:szCs w:val="22"/>
        </w:rPr>
        <w:t xml:space="preserve"> in the </w:t>
      </w:r>
      <w:r w:rsidR="00B358A7" w:rsidRPr="00CA683F">
        <w:rPr>
          <w:rFonts w:ascii="Open Sans" w:hAnsi="Open Sans" w:cs="Open Sans"/>
          <w:color w:val="000000"/>
          <w:sz w:val="22"/>
          <w:szCs w:val="22"/>
        </w:rPr>
        <w:t>Agreement</w:t>
      </w:r>
      <w:r w:rsidR="00C07534" w:rsidRPr="00CA683F">
        <w:rPr>
          <w:rFonts w:ascii="Open Sans" w:hAnsi="Open Sans" w:cs="Open Sans"/>
          <w:color w:val="000000"/>
          <w:sz w:val="22"/>
          <w:szCs w:val="22"/>
        </w:rPr>
        <w:t xml:space="preserve"> </w:t>
      </w:r>
      <w:r w:rsidR="00CC6501">
        <w:rPr>
          <w:rFonts w:ascii="Open Sans" w:hAnsi="Open Sans" w:cs="Open Sans"/>
          <w:color w:val="000000"/>
          <w:sz w:val="22"/>
          <w:szCs w:val="22"/>
        </w:rPr>
        <w:t>between</w:t>
      </w:r>
      <w:r w:rsidRPr="00CA683F">
        <w:rPr>
          <w:rFonts w:ascii="Open Sans" w:hAnsi="Open Sans" w:cs="Open Sans"/>
          <w:color w:val="000000"/>
          <w:sz w:val="22"/>
          <w:szCs w:val="22"/>
        </w:rPr>
        <w:t xml:space="preserve"> DVA</w:t>
      </w:r>
      <w:r w:rsidR="00CC6501">
        <w:rPr>
          <w:rFonts w:ascii="Open Sans" w:hAnsi="Open Sans" w:cs="Open Sans"/>
          <w:color w:val="000000"/>
          <w:sz w:val="22"/>
          <w:szCs w:val="22"/>
        </w:rPr>
        <w:t xml:space="preserve"> and the </w:t>
      </w:r>
      <w:r w:rsidR="00263194">
        <w:rPr>
          <w:rFonts w:ascii="Open Sans" w:hAnsi="Open Sans" w:cs="Open Sans"/>
          <w:sz w:val="22"/>
          <w:szCs w:val="22"/>
        </w:rPr>
        <w:t>C</w:t>
      </w:r>
      <w:r w:rsidR="00897D1A">
        <w:rPr>
          <w:rFonts w:ascii="Open Sans" w:hAnsi="Open Sans" w:cs="Open Sans"/>
          <w:sz w:val="22"/>
          <w:szCs w:val="22"/>
        </w:rPr>
        <w:t xml:space="preserve">ommunity </w:t>
      </w:r>
      <w:r w:rsidR="00263194">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CC6501">
        <w:rPr>
          <w:rFonts w:ascii="Open Sans" w:hAnsi="Open Sans" w:cs="Open Sans"/>
          <w:color w:val="000000"/>
          <w:sz w:val="22"/>
          <w:szCs w:val="22"/>
        </w:rPr>
        <w:t>provider, as relevant</w:t>
      </w:r>
    </w:p>
    <w:p w14:paraId="4C9484E0" w14:textId="06248598" w:rsidR="00790B16" w:rsidRPr="00CA683F" w:rsidRDefault="00CC6501" w:rsidP="009A5321">
      <w:pPr>
        <w:numPr>
          <w:ilvl w:val="0"/>
          <w:numId w:val="5"/>
        </w:numPr>
        <w:autoSpaceDE w:val="0"/>
        <w:autoSpaceDN w:val="0"/>
        <w:adjustRightInd w:val="0"/>
        <w:ind w:left="720" w:hanging="360"/>
        <w:rPr>
          <w:rFonts w:ascii="Open Sans" w:hAnsi="Open Sans" w:cs="Open Sans"/>
          <w:color w:val="000000"/>
          <w:sz w:val="22"/>
          <w:szCs w:val="22"/>
        </w:rPr>
      </w:pPr>
      <w:r>
        <w:rPr>
          <w:rFonts w:ascii="Open Sans" w:hAnsi="Open Sans" w:cs="Open Sans"/>
          <w:color w:val="000000"/>
          <w:sz w:val="22"/>
          <w:szCs w:val="22"/>
        </w:rPr>
        <w:t>ensure that, i</w:t>
      </w:r>
      <w:r w:rsidR="00790B16" w:rsidRPr="00CA683F">
        <w:rPr>
          <w:rFonts w:ascii="Open Sans" w:hAnsi="Open Sans" w:cs="Open Sans"/>
          <w:color w:val="000000"/>
          <w:sz w:val="22"/>
          <w:szCs w:val="22"/>
        </w:rPr>
        <w:t>n providing</w:t>
      </w:r>
      <w:r>
        <w:rPr>
          <w:rFonts w:ascii="Open Sans" w:hAnsi="Open Sans" w:cs="Open Sans"/>
          <w:color w:val="000000"/>
          <w:sz w:val="22"/>
          <w:szCs w:val="22"/>
        </w:rPr>
        <w:t xml:space="preserve"> their</w:t>
      </w:r>
      <w:r w:rsidR="00790B16" w:rsidRPr="00CA683F">
        <w:rPr>
          <w:rFonts w:ascii="Open Sans" w:hAnsi="Open Sans" w:cs="Open Sans"/>
          <w:color w:val="000000"/>
          <w:sz w:val="22"/>
          <w:szCs w:val="22"/>
        </w:rPr>
        <w:t xml:space="preserve"> services, subcontracted </w:t>
      </w:r>
      <w:r w:rsidR="007E0C1D">
        <w:rPr>
          <w:rFonts w:ascii="Open Sans" w:hAnsi="Open Sans" w:cs="Open Sans"/>
          <w:color w:val="000000"/>
          <w:sz w:val="22"/>
          <w:szCs w:val="22"/>
        </w:rPr>
        <w:t>organisations</w:t>
      </w:r>
      <w:r w:rsidR="00790B16" w:rsidRPr="00CA683F">
        <w:rPr>
          <w:rFonts w:ascii="Open Sans" w:hAnsi="Open Sans" w:cs="Open Sans"/>
          <w:color w:val="000000"/>
          <w:sz w:val="22"/>
          <w:szCs w:val="22"/>
        </w:rPr>
        <w:t xml:space="preserve"> are made aware of and comply with the DVA Service Charter</w:t>
      </w:r>
    </w:p>
    <w:p w14:paraId="78BA54A5" w14:textId="6413408F" w:rsidR="006A5E74" w:rsidRPr="00CA683F" w:rsidRDefault="006A5E74"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that DVA has the right to request and review documentation related to services provided</w:t>
      </w:r>
      <w:r w:rsidR="00693FD2" w:rsidRPr="00CA683F">
        <w:rPr>
          <w:rFonts w:ascii="Open Sans" w:hAnsi="Open Sans" w:cs="Open Sans"/>
          <w:color w:val="000000"/>
          <w:sz w:val="22"/>
          <w:szCs w:val="22"/>
        </w:rPr>
        <w:t xml:space="preserve"> to clients</w:t>
      </w:r>
      <w:r w:rsidRPr="00CA683F">
        <w:rPr>
          <w:rFonts w:ascii="Open Sans" w:hAnsi="Open Sans" w:cs="Open Sans"/>
          <w:color w:val="000000"/>
          <w:sz w:val="22"/>
          <w:szCs w:val="22"/>
        </w:rPr>
        <w:t xml:space="preserve"> under the subcontract, including as part of any audit process undertaken by DVA</w:t>
      </w:r>
      <w:r w:rsidR="00693FD2" w:rsidRPr="00CA683F">
        <w:rPr>
          <w:rFonts w:ascii="Open Sans" w:hAnsi="Open Sans" w:cs="Open Sans"/>
          <w:color w:val="000000"/>
          <w:sz w:val="22"/>
          <w:szCs w:val="22"/>
        </w:rPr>
        <w:t xml:space="preserve"> of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693FD2" w:rsidRPr="00CA683F">
        <w:rPr>
          <w:rFonts w:ascii="Open Sans" w:hAnsi="Open Sans" w:cs="Open Sans"/>
          <w:color w:val="000000"/>
          <w:sz w:val="22"/>
          <w:szCs w:val="22"/>
        </w:rPr>
        <w:t>provider</w:t>
      </w:r>
    </w:p>
    <w:p w14:paraId="1F4E44E4" w14:textId="3942B8D4"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the continuing suitability of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including compliance with law generally and anti-discrimination laws</w:t>
      </w:r>
    </w:p>
    <w:p w14:paraId="18B5978D"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no subcontract restricts DVA’s legal rights</w:t>
      </w:r>
    </w:p>
    <w:p w14:paraId="6BE6A562" w14:textId="159C2911" w:rsidR="00CC6501" w:rsidRPr="00B321BC" w:rsidRDefault="00790B16" w:rsidP="009A5321">
      <w:pPr>
        <w:numPr>
          <w:ilvl w:val="0"/>
          <w:numId w:val="5"/>
        </w:numPr>
        <w:autoSpaceDE w:val="0"/>
        <w:autoSpaceDN w:val="0"/>
        <w:adjustRightInd w:val="0"/>
        <w:ind w:left="720" w:hanging="360"/>
        <w:rPr>
          <w:rFonts w:ascii="Open Sans" w:hAnsi="Open Sans" w:cs="Open Sans"/>
          <w:sz w:val="22"/>
          <w:szCs w:val="22"/>
          <w:u w:val="single"/>
        </w:rPr>
      </w:pPr>
      <w:r w:rsidRPr="00CA683F">
        <w:rPr>
          <w:rFonts w:ascii="Open Sans" w:hAnsi="Open Sans" w:cs="Open Sans"/>
          <w:color w:val="000000"/>
          <w:sz w:val="22"/>
          <w:szCs w:val="22"/>
        </w:rPr>
        <w:t>appropriately pay or re</w:t>
      </w:r>
      <w:r w:rsidR="006A5E74" w:rsidRPr="00CA683F">
        <w:rPr>
          <w:rFonts w:ascii="Open Sans" w:hAnsi="Open Sans" w:cs="Open Sans"/>
          <w:color w:val="000000"/>
          <w:sz w:val="22"/>
          <w:szCs w:val="22"/>
        </w:rPr>
        <w:t>munerate</w:t>
      </w:r>
      <w:r w:rsidRPr="00CA683F">
        <w:rPr>
          <w:rFonts w:ascii="Open Sans" w:hAnsi="Open Sans" w:cs="Open Sans"/>
          <w:color w:val="000000"/>
          <w:sz w:val="22"/>
          <w:szCs w:val="22"/>
        </w:rPr>
        <w:t xml:space="preserve"> subcontract</w:t>
      </w:r>
      <w:r w:rsidR="007E0C1D">
        <w:rPr>
          <w:rFonts w:ascii="Open Sans" w:hAnsi="Open Sans" w:cs="Open Sans"/>
          <w:color w:val="000000"/>
          <w:sz w:val="22"/>
          <w:szCs w:val="22"/>
        </w:rPr>
        <w:t xml:space="preserve">ed organisations </w:t>
      </w:r>
      <w:r w:rsidRPr="00CA683F">
        <w:rPr>
          <w:rFonts w:ascii="Open Sans" w:hAnsi="Open Sans" w:cs="Open Sans"/>
          <w:color w:val="000000"/>
          <w:sz w:val="22"/>
          <w:szCs w:val="22"/>
        </w:rPr>
        <w:t xml:space="preserve">under any relevant subcontract, including accounting properly for all tax-related </w:t>
      </w:r>
      <w:r w:rsidR="006A5E74" w:rsidRPr="00CA683F">
        <w:rPr>
          <w:rFonts w:ascii="Open Sans" w:hAnsi="Open Sans" w:cs="Open Sans"/>
          <w:color w:val="000000"/>
          <w:sz w:val="22"/>
          <w:szCs w:val="22"/>
        </w:rPr>
        <w:t>matters</w:t>
      </w:r>
    </w:p>
    <w:p w14:paraId="4B78D441" w14:textId="44668008" w:rsidR="00CC6501" w:rsidRPr="00B321BC" w:rsidRDefault="00CC6501" w:rsidP="009A5321">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ensure every subcontract contains clauses that impose obligations on the subcontract</w:t>
      </w:r>
      <w:r w:rsidR="007E0C1D">
        <w:rPr>
          <w:rFonts w:ascii="Open Sans" w:hAnsi="Open Sans" w:cs="Open Sans"/>
          <w:color w:val="000000"/>
          <w:sz w:val="22"/>
          <w:szCs w:val="22"/>
        </w:rPr>
        <w:t>ed organisation</w:t>
      </w:r>
      <w:r>
        <w:rPr>
          <w:rFonts w:ascii="Open Sans" w:hAnsi="Open Sans" w:cs="Open Sans"/>
          <w:color w:val="000000"/>
          <w:sz w:val="22"/>
          <w:szCs w:val="22"/>
        </w:rPr>
        <w:t xml:space="preserve"> and grant rights to DVA (either directly or through the </w:t>
      </w:r>
      <w:r w:rsidR="00263194">
        <w:rPr>
          <w:rFonts w:ascii="Open Sans" w:hAnsi="Open Sans" w:cs="Open Sans"/>
          <w:sz w:val="22"/>
          <w:szCs w:val="22"/>
        </w:rPr>
        <w:t>C</w:t>
      </w:r>
      <w:r w:rsidR="00897D1A">
        <w:rPr>
          <w:rFonts w:ascii="Open Sans" w:hAnsi="Open Sans" w:cs="Open Sans"/>
          <w:sz w:val="22"/>
          <w:szCs w:val="22"/>
        </w:rPr>
        <w:t xml:space="preserve">ommunity </w:t>
      </w:r>
      <w:r w:rsidR="00263194">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Pr>
          <w:rFonts w:ascii="Open Sans" w:hAnsi="Open Sans" w:cs="Open Sans"/>
          <w:color w:val="000000"/>
          <w:sz w:val="22"/>
          <w:szCs w:val="22"/>
        </w:rPr>
        <w:t xml:space="preserve">provider) that are the same as those obligations imposed on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Pr>
          <w:rFonts w:ascii="Open Sans" w:hAnsi="Open Sans" w:cs="Open Sans"/>
          <w:color w:val="000000"/>
          <w:sz w:val="22"/>
          <w:szCs w:val="22"/>
        </w:rPr>
        <w:t xml:space="preserve">provider and those rights granted to DVA under these Notes and the </w:t>
      </w:r>
      <w:hyperlink r:id="rId21" w:history="1">
        <w:r w:rsidR="007A48D9" w:rsidRPr="00A206E3">
          <w:rPr>
            <w:rStyle w:val="Hyperlink"/>
            <w:rFonts w:ascii="Open Sans" w:hAnsi="Open Sans" w:cs="Open Sans"/>
            <w:sz w:val="22"/>
            <w:szCs w:val="22"/>
            <w:lang w:val="en-GB"/>
          </w:rPr>
          <w:t>Terms and Conditions</w:t>
        </w:r>
      </w:hyperlink>
      <w:r>
        <w:rPr>
          <w:rFonts w:ascii="Open Sans" w:hAnsi="Open Sans" w:cs="Open Sans"/>
          <w:color w:val="000000"/>
          <w:sz w:val="22"/>
          <w:szCs w:val="22"/>
        </w:rPr>
        <w:t xml:space="preserve"> applicable to the part of the services being provided by the subcontract</w:t>
      </w:r>
      <w:r w:rsidR="007E0C1D">
        <w:rPr>
          <w:rFonts w:ascii="Open Sans" w:hAnsi="Open Sans" w:cs="Open Sans"/>
          <w:color w:val="000000"/>
          <w:sz w:val="22"/>
          <w:szCs w:val="22"/>
        </w:rPr>
        <w:t>ed organisation</w:t>
      </w:r>
    </w:p>
    <w:p w14:paraId="44695A92" w14:textId="2B4A8DF2" w:rsidR="005667AF" w:rsidRDefault="00D23C14" w:rsidP="005667AF">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 xml:space="preserve">agree that </w:t>
      </w:r>
      <w:r w:rsidR="00CC6501">
        <w:rPr>
          <w:rFonts w:ascii="Open Sans" w:hAnsi="Open Sans" w:cs="Open Sans"/>
          <w:color w:val="000000"/>
          <w:sz w:val="22"/>
          <w:szCs w:val="22"/>
        </w:rPr>
        <w:t>n</w:t>
      </w:r>
      <w:r w:rsidR="002B03E5">
        <w:rPr>
          <w:rFonts w:ascii="Open Sans" w:hAnsi="Open Sans" w:cs="Open Sans"/>
          <w:color w:val="000000"/>
          <w:sz w:val="22"/>
          <w:szCs w:val="22"/>
        </w:rPr>
        <w:t>either</w:t>
      </w:r>
      <w:r w:rsidR="00CC6501">
        <w:rPr>
          <w:rFonts w:ascii="Open Sans" w:hAnsi="Open Sans" w:cs="Open Sans"/>
          <w:color w:val="000000"/>
          <w:sz w:val="22"/>
          <w:szCs w:val="22"/>
        </w:rPr>
        <w:t xml:space="preserve"> of the following reduce or limit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CC6501">
        <w:rPr>
          <w:rFonts w:ascii="Open Sans" w:hAnsi="Open Sans" w:cs="Open Sans"/>
          <w:color w:val="000000"/>
          <w:sz w:val="22"/>
          <w:szCs w:val="22"/>
        </w:rPr>
        <w:t>provider’s obligations under the Agreement:</w:t>
      </w:r>
    </w:p>
    <w:p w14:paraId="0D9B2537" w14:textId="33D120BF" w:rsidR="005667AF"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 xml:space="preserve">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5667AF">
        <w:rPr>
          <w:rFonts w:ascii="Open Sans" w:hAnsi="Open Sans" w:cs="Open Sans"/>
          <w:color w:val="000000"/>
          <w:sz w:val="22"/>
          <w:szCs w:val="22"/>
        </w:rPr>
        <w:t>provider subcontracting any part of the services delivered under this agreement</w:t>
      </w:r>
    </w:p>
    <w:p w14:paraId="0983C2F5" w14:textId="1555D26D" w:rsidR="00790B16"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an act or omission of a subcontract</w:t>
      </w:r>
      <w:r w:rsidR="007E0C1D">
        <w:rPr>
          <w:rFonts w:ascii="Open Sans" w:hAnsi="Open Sans" w:cs="Open Sans"/>
          <w:color w:val="000000"/>
          <w:sz w:val="22"/>
          <w:szCs w:val="22"/>
        </w:rPr>
        <w:t>ed organisation</w:t>
      </w:r>
      <w:r w:rsidRPr="005667AF">
        <w:rPr>
          <w:rFonts w:ascii="Open Sans" w:hAnsi="Open Sans" w:cs="Open Sans"/>
          <w:color w:val="000000"/>
          <w:sz w:val="22"/>
          <w:szCs w:val="22"/>
        </w:rPr>
        <w:t>.</w:t>
      </w:r>
    </w:p>
    <w:p w14:paraId="1EDAF677" w14:textId="77777777" w:rsidR="00790B16" w:rsidRDefault="00790B16" w:rsidP="00C0129A">
      <w:pPr>
        <w:autoSpaceDE w:val="0"/>
        <w:autoSpaceDN w:val="0"/>
        <w:adjustRightInd w:val="0"/>
        <w:rPr>
          <w:rFonts w:ascii="Open Sans" w:hAnsi="Open Sans" w:cs="Open Sans"/>
          <w:sz w:val="22"/>
          <w:szCs w:val="22"/>
        </w:rPr>
      </w:pPr>
    </w:p>
    <w:p w14:paraId="7C0C3058" w14:textId="5E2CF662" w:rsidR="00A206E3" w:rsidRPr="00CA683F" w:rsidRDefault="00A206E3" w:rsidP="00512A16">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The </w:t>
      </w:r>
      <w:r>
        <w:rPr>
          <w:rFonts w:ascii="Open Sans" w:hAnsi="Open Sans" w:cs="Open Sans"/>
          <w:color w:val="000000"/>
          <w:sz w:val="22"/>
          <w:szCs w:val="22"/>
        </w:rPr>
        <w:t xml:space="preserve">subcontracting </w:t>
      </w:r>
      <w:r w:rsidRPr="00CA683F">
        <w:rPr>
          <w:rFonts w:ascii="Open Sans" w:hAnsi="Open Sans" w:cs="Open Sans"/>
          <w:color w:val="000000"/>
          <w:sz w:val="22"/>
          <w:szCs w:val="22"/>
        </w:rPr>
        <w:t>template can be found</w:t>
      </w:r>
      <w:r>
        <w:rPr>
          <w:rFonts w:ascii="Open Sans" w:hAnsi="Open Sans" w:cs="Open Sans"/>
          <w:color w:val="000000"/>
          <w:sz w:val="22"/>
          <w:szCs w:val="22"/>
        </w:rPr>
        <w:t xml:space="preserve"> at </w:t>
      </w:r>
      <w:hyperlink r:id="rId22" w:history="1">
        <w:r w:rsidRPr="00A206E3">
          <w:rPr>
            <w:rStyle w:val="Hyperlink"/>
            <w:rFonts w:ascii="Open Sans" w:hAnsi="Open Sans" w:cs="Open Sans"/>
            <w:sz w:val="22"/>
            <w:szCs w:val="22"/>
          </w:rPr>
          <w:t xml:space="preserve">How to become a DVA </w:t>
        </w:r>
        <w:r w:rsidR="007E0C1D">
          <w:rPr>
            <w:rStyle w:val="Hyperlink"/>
            <w:rFonts w:ascii="Open Sans" w:hAnsi="Open Sans" w:cs="Open Sans"/>
            <w:sz w:val="22"/>
            <w:szCs w:val="22"/>
          </w:rPr>
          <w:t>contracted</w:t>
        </w:r>
        <w:r w:rsidRPr="00A206E3">
          <w:rPr>
            <w:rStyle w:val="Hyperlink"/>
            <w:rFonts w:ascii="Open Sans" w:hAnsi="Open Sans" w:cs="Open Sans"/>
            <w:sz w:val="22"/>
            <w:szCs w:val="22"/>
          </w:rPr>
          <w:t xml:space="preserve"> </w:t>
        </w:r>
        <w:r w:rsidR="000A46C9">
          <w:rPr>
            <w:rStyle w:val="Hyperlink"/>
            <w:rFonts w:ascii="Open Sans" w:hAnsi="Open Sans" w:cs="Open Sans"/>
            <w:sz w:val="22"/>
            <w:szCs w:val="22"/>
          </w:rPr>
          <w:t>Community Nursing provider</w:t>
        </w:r>
      </w:hyperlink>
      <w:r>
        <w:rPr>
          <w:rFonts w:ascii="Open Sans" w:hAnsi="Open Sans" w:cs="Open Sans"/>
          <w:color w:val="000000"/>
          <w:sz w:val="22"/>
          <w:szCs w:val="22"/>
        </w:rPr>
        <w:t xml:space="preserve"> on the DVA website.</w:t>
      </w:r>
    </w:p>
    <w:p w14:paraId="75334769" w14:textId="77777777" w:rsidR="00A206E3" w:rsidRPr="00512A16" w:rsidRDefault="00A206E3" w:rsidP="00C0129A">
      <w:pPr>
        <w:autoSpaceDE w:val="0"/>
        <w:autoSpaceDN w:val="0"/>
        <w:adjustRightInd w:val="0"/>
        <w:rPr>
          <w:rFonts w:ascii="Open Sans" w:hAnsi="Open Sans" w:cs="Open Sans"/>
          <w:color w:val="000000"/>
          <w:sz w:val="22"/>
          <w:szCs w:val="22"/>
        </w:rPr>
      </w:pPr>
    </w:p>
    <w:p w14:paraId="512DF551" w14:textId="7623F0D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1" w:name="_Toc154386823"/>
      <w:bookmarkStart w:id="22" w:name="_Toc197503681"/>
      <w:bookmarkStart w:id="23" w:name="_Toc198733443"/>
      <w:bookmarkStart w:id="24" w:name="_Toc200526474"/>
      <w:r w:rsidRPr="00096565">
        <w:rPr>
          <w:rFonts w:ascii="Open Sans Semibold" w:hAnsi="Open Sans Semibold" w:cs="Open Sans Semibold"/>
          <w:bCs/>
          <w:color w:val="1F3864" w:themeColor="accent5" w:themeShade="80"/>
          <w:sz w:val="28"/>
          <w:szCs w:val="22"/>
        </w:rPr>
        <w:t xml:space="preserve">ACCESS TO THE </w:t>
      </w:r>
      <w:bookmarkEnd w:id="21"/>
      <w:r w:rsidRPr="00096565">
        <w:rPr>
          <w:rFonts w:ascii="Open Sans Semibold" w:hAnsi="Open Sans Semibold" w:cs="Open Sans Semibold"/>
          <w:bCs/>
          <w:color w:val="1F3864" w:themeColor="accent5" w:themeShade="80"/>
          <w:sz w:val="28"/>
          <w:szCs w:val="22"/>
        </w:rPr>
        <w:t>NOTES</w:t>
      </w:r>
      <w:bookmarkEnd w:id="22"/>
      <w:bookmarkEnd w:id="23"/>
      <w:bookmarkEnd w:id="24"/>
    </w:p>
    <w:p w14:paraId="6B290634" w14:textId="628AFB18"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35E12" w:rsidRPr="00CA683F">
        <w:rPr>
          <w:rFonts w:ascii="Open Sans" w:hAnsi="Open Sans" w:cs="Open Sans"/>
          <w:sz w:val="22"/>
          <w:szCs w:val="22"/>
        </w:rPr>
        <w:t>p</w:t>
      </w:r>
      <w:r w:rsidRPr="00CA683F">
        <w:rPr>
          <w:rFonts w:ascii="Open Sans" w:hAnsi="Open Sans" w:cs="Open Sans"/>
          <w:sz w:val="22"/>
          <w:szCs w:val="22"/>
        </w:rPr>
        <w:t xml:space="preserve">rovider must ensure all of its personnel and </w:t>
      </w:r>
      <w:r w:rsidR="007E0C1D">
        <w:rPr>
          <w:rFonts w:ascii="Open Sans" w:hAnsi="Open Sans" w:cs="Open Sans"/>
          <w:sz w:val="22"/>
          <w:szCs w:val="22"/>
        </w:rPr>
        <w:t xml:space="preserve">any </w:t>
      </w:r>
      <w:r w:rsidRPr="00CA683F">
        <w:rPr>
          <w:rFonts w:ascii="Open Sans" w:hAnsi="Open Sans" w:cs="Open Sans"/>
          <w:sz w:val="22"/>
          <w:szCs w:val="22"/>
        </w:rPr>
        <w:t>subcontract</w:t>
      </w:r>
      <w:r w:rsidR="007E0C1D">
        <w:rPr>
          <w:rFonts w:ascii="Open Sans" w:hAnsi="Open Sans" w:cs="Open Sans"/>
          <w:sz w:val="22"/>
          <w:szCs w:val="22"/>
        </w:rPr>
        <w:t>ed organisations</w:t>
      </w:r>
      <w:r w:rsidRPr="00CA683F">
        <w:rPr>
          <w:rFonts w:ascii="Open Sans" w:hAnsi="Open Sans" w:cs="Open Sans"/>
          <w:sz w:val="22"/>
          <w:szCs w:val="22"/>
        </w:rPr>
        <w:t xml:space="preserve"> deliverin</w:t>
      </w:r>
      <w:r w:rsidR="00897D1A">
        <w:rPr>
          <w:rFonts w:ascii="Open Sans" w:hAnsi="Open Sans" w:cs="Open Sans"/>
          <w:sz w:val="22"/>
          <w:szCs w:val="22"/>
        </w:rPr>
        <w:t>g</w:t>
      </w:r>
      <w:r w:rsidR="00897D1A" w:rsidRPr="00897D1A">
        <w:rPr>
          <w:rFonts w:ascii="Open Sans" w:hAnsi="Open Sans" w:cs="Open Sans"/>
          <w:sz w:val="22"/>
          <w:szCs w:val="22"/>
        </w:rPr>
        <w:t xml:space="preserv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to </w:t>
      </w:r>
      <w:r w:rsidR="00727413" w:rsidRPr="00CA683F">
        <w:rPr>
          <w:rFonts w:ascii="Open Sans" w:hAnsi="Open Sans" w:cs="Open Sans"/>
          <w:sz w:val="22"/>
          <w:szCs w:val="22"/>
        </w:rPr>
        <w:t>client</w:t>
      </w:r>
      <w:r w:rsidRPr="00CA683F">
        <w:rPr>
          <w:rFonts w:ascii="Open Sans" w:hAnsi="Open Sans" w:cs="Open Sans"/>
          <w:sz w:val="22"/>
          <w:szCs w:val="22"/>
        </w:rPr>
        <w:t>s have access to, and a working knowledge of</w:t>
      </w:r>
      <w:r w:rsidR="00FD1AC4" w:rsidRPr="00CA683F">
        <w:rPr>
          <w:rFonts w:ascii="Open Sans" w:hAnsi="Open Sans" w:cs="Open Sans"/>
          <w:sz w:val="22"/>
          <w:szCs w:val="22"/>
        </w:rPr>
        <w:t>,</w:t>
      </w:r>
      <w:r w:rsidRPr="00CA683F">
        <w:rPr>
          <w:rFonts w:ascii="Open Sans" w:hAnsi="Open Sans" w:cs="Open Sans"/>
          <w:sz w:val="22"/>
          <w:szCs w:val="22"/>
        </w:rPr>
        <w:t xml:space="preserve"> the current </w:t>
      </w:r>
      <w:r w:rsidR="004036D2" w:rsidRPr="00CA683F">
        <w:rPr>
          <w:rFonts w:ascii="Open Sans" w:hAnsi="Open Sans" w:cs="Open Sans"/>
          <w:sz w:val="22"/>
          <w:szCs w:val="22"/>
        </w:rPr>
        <w:t>Notes</w:t>
      </w:r>
      <w:r w:rsidRPr="00CA683F">
        <w:rPr>
          <w:rFonts w:ascii="Open Sans" w:hAnsi="Open Sans" w:cs="Open Sans"/>
          <w:sz w:val="22"/>
          <w:szCs w:val="22"/>
        </w:rPr>
        <w:t xml:space="preserve">, including any amendments made to the </w:t>
      </w:r>
      <w:r w:rsidR="004036D2" w:rsidRPr="00CA683F">
        <w:rPr>
          <w:rFonts w:ascii="Open Sans" w:hAnsi="Open Sans" w:cs="Open Sans"/>
          <w:sz w:val="22"/>
          <w:szCs w:val="22"/>
        </w:rPr>
        <w:t>Notes</w:t>
      </w:r>
      <w:r w:rsidRPr="00CA683F">
        <w:rPr>
          <w:rFonts w:ascii="Open Sans" w:hAnsi="Open Sans" w:cs="Open Sans"/>
          <w:sz w:val="22"/>
          <w:szCs w:val="22"/>
        </w:rPr>
        <w:t xml:space="preserve"> over time.</w:t>
      </w:r>
    </w:p>
    <w:p w14:paraId="1FDFFAAB" w14:textId="77777777" w:rsidR="00C60620" w:rsidRPr="00CA683F" w:rsidRDefault="00C60620" w:rsidP="00C0129A">
      <w:pPr>
        <w:rPr>
          <w:rFonts w:ascii="Open Sans" w:hAnsi="Open Sans" w:cs="Open Sans"/>
          <w:bCs/>
          <w:sz w:val="22"/>
          <w:szCs w:val="22"/>
        </w:rPr>
      </w:pPr>
      <w:bookmarkStart w:id="25" w:name="_Contacting_DVA"/>
      <w:bookmarkStart w:id="26" w:name="_Toc154386824"/>
      <w:bookmarkEnd w:id="25"/>
    </w:p>
    <w:p w14:paraId="6EA03CAC" w14:textId="31FC199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7" w:name="_Contacting_DVA_1"/>
      <w:bookmarkStart w:id="28" w:name="_Toc197503682"/>
      <w:bookmarkStart w:id="29" w:name="_Toc198733444"/>
      <w:bookmarkStart w:id="30" w:name="_Toc200526475"/>
      <w:bookmarkEnd w:id="27"/>
      <w:r w:rsidRPr="00096565">
        <w:rPr>
          <w:rFonts w:ascii="Open Sans Semibold" w:hAnsi="Open Sans Semibold" w:cs="Open Sans Semibold"/>
          <w:bCs/>
          <w:color w:val="1F3864" w:themeColor="accent5" w:themeShade="80"/>
          <w:sz w:val="28"/>
          <w:szCs w:val="22"/>
        </w:rPr>
        <w:t>CONTACTING DVA</w:t>
      </w:r>
      <w:bookmarkEnd w:id="26"/>
      <w:bookmarkEnd w:id="28"/>
      <w:bookmarkEnd w:id="29"/>
      <w:bookmarkEnd w:id="30"/>
    </w:p>
    <w:p w14:paraId="1444886D" w14:textId="497FE53C"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35E12" w:rsidRPr="00CA683F">
        <w:rPr>
          <w:rFonts w:ascii="Open Sans" w:hAnsi="Open Sans" w:cs="Open Sans"/>
          <w:sz w:val="22"/>
          <w:szCs w:val="22"/>
        </w:rPr>
        <w:t>p</w:t>
      </w:r>
      <w:r w:rsidRPr="00CA683F">
        <w:rPr>
          <w:rFonts w:ascii="Open Sans" w:hAnsi="Open Sans" w:cs="Open Sans"/>
          <w:sz w:val="22"/>
          <w:szCs w:val="22"/>
        </w:rPr>
        <w:t xml:space="preserve">rovider can contact </w:t>
      </w:r>
      <w:r w:rsidR="00E37A25" w:rsidRPr="00CA683F">
        <w:rPr>
          <w:rFonts w:ascii="Open Sans" w:hAnsi="Open Sans" w:cs="Open Sans"/>
          <w:sz w:val="22"/>
          <w:szCs w:val="22"/>
        </w:rPr>
        <w:t xml:space="preserve">the </w:t>
      </w:r>
      <w:r w:rsidRPr="00CA683F">
        <w:rPr>
          <w:rFonts w:ascii="Open Sans" w:hAnsi="Open Sans" w:cs="Open Sans"/>
          <w:sz w:val="22"/>
          <w:szCs w:val="22"/>
        </w:rPr>
        <w:t xml:space="preserve">DVA </w:t>
      </w:r>
      <w:r w:rsidR="00E37A25" w:rsidRPr="00CA683F">
        <w:rPr>
          <w:rFonts w:ascii="Open Sans" w:hAnsi="Open Sans" w:cs="Open Sans"/>
          <w:sz w:val="22"/>
          <w:szCs w:val="22"/>
        </w:rPr>
        <w:t>Provider Enquiry Line by telephone on 1800 550 457.</w:t>
      </w:r>
    </w:p>
    <w:p w14:paraId="24326D7B" w14:textId="77777777" w:rsidR="008D390C" w:rsidRPr="00CA683F" w:rsidRDefault="008D390C" w:rsidP="00C0129A">
      <w:pPr>
        <w:rPr>
          <w:rFonts w:ascii="Open Sans" w:hAnsi="Open Sans" w:cs="Open Sans"/>
          <w:sz w:val="22"/>
          <w:szCs w:val="22"/>
        </w:rPr>
      </w:pPr>
    </w:p>
    <w:p w14:paraId="3D9EBDC8" w14:textId="672AE43E" w:rsidR="003820D7"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Written enquir</w:t>
      </w:r>
      <w:r w:rsidR="003A70F9" w:rsidRPr="00CA683F">
        <w:rPr>
          <w:rFonts w:ascii="Open Sans" w:hAnsi="Open Sans" w:cs="Open Sans"/>
          <w:sz w:val="22"/>
          <w:szCs w:val="22"/>
        </w:rPr>
        <w:t>i</w:t>
      </w:r>
      <w:r w:rsidRPr="00CA683F">
        <w:rPr>
          <w:rFonts w:ascii="Open Sans" w:hAnsi="Open Sans" w:cs="Open Sans"/>
          <w:sz w:val="22"/>
          <w:szCs w:val="22"/>
        </w:rPr>
        <w:t>es can be email</w:t>
      </w:r>
      <w:r w:rsidR="00901AA8" w:rsidRPr="00CA683F">
        <w:rPr>
          <w:rFonts w:ascii="Open Sans" w:hAnsi="Open Sans" w:cs="Open Sans"/>
          <w:sz w:val="22"/>
          <w:szCs w:val="22"/>
        </w:rPr>
        <w:t>ed to</w:t>
      </w:r>
      <w:r w:rsidR="00D23C14">
        <w:rPr>
          <w:rFonts w:ascii="Open Sans" w:hAnsi="Open Sans" w:cs="Open Sans"/>
          <w:sz w:val="22"/>
          <w:szCs w:val="22"/>
        </w:rPr>
        <w:t xml:space="preserve"> the following areas</w:t>
      </w:r>
      <w:r w:rsidRPr="00CA683F">
        <w:rPr>
          <w:rFonts w:ascii="Open Sans" w:hAnsi="Open Sans" w:cs="Open Sans"/>
          <w:sz w:val="22"/>
          <w:szCs w:val="22"/>
        </w:rPr>
        <w:t>:</w:t>
      </w:r>
    </w:p>
    <w:p w14:paraId="0DE3810B" w14:textId="17343ED0" w:rsidR="00AB4A19" w:rsidRPr="00CA683F" w:rsidRDefault="003820D7" w:rsidP="009A5321">
      <w:pPr>
        <w:pStyle w:val="ListParagraph"/>
        <w:numPr>
          <w:ilvl w:val="0"/>
          <w:numId w:val="30"/>
        </w:numPr>
        <w:rPr>
          <w:rStyle w:val="Hyperlink"/>
          <w:rFonts w:ascii="Open Sans" w:hAnsi="Open Sans" w:cs="Open Sans"/>
          <w:color w:val="auto"/>
          <w:sz w:val="22"/>
          <w:szCs w:val="22"/>
          <w:u w:val="none"/>
        </w:rPr>
      </w:pPr>
      <w:r w:rsidRPr="00CA683F">
        <w:rPr>
          <w:rFonts w:ascii="Open Sans" w:hAnsi="Open Sans" w:cs="Open Sans"/>
          <w:sz w:val="22"/>
          <w:szCs w:val="22"/>
        </w:rPr>
        <w:t>general</w:t>
      </w:r>
      <w:r w:rsidR="00AB4A19" w:rsidRPr="00CA683F">
        <w:rPr>
          <w:rFonts w:ascii="Open Sans" w:hAnsi="Open Sans" w:cs="Open Sans"/>
          <w:sz w:val="22"/>
          <w:szCs w:val="22"/>
        </w:rPr>
        <w:t xml:space="preserve"> C</w:t>
      </w:r>
      <w:r w:rsidR="00897D1A">
        <w:rPr>
          <w:rFonts w:ascii="Open Sans" w:hAnsi="Open Sans" w:cs="Open Sans"/>
          <w:sz w:val="22"/>
          <w:szCs w:val="22"/>
        </w:rPr>
        <w:t xml:space="preserve">ommunity </w:t>
      </w:r>
      <w:r w:rsidR="00AB4A19" w:rsidRPr="00CA683F">
        <w:rPr>
          <w:rFonts w:ascii="Open Sans" w:hAnsi="Open Sans" w:cs="Open Sans"/>
          <w:sz w:val="22"/>
          <w:szCs w:val="22"/>
        </w:rPr>
        <w:t>N</w:t>
      </w:r>
      <w:r w:rsidR="00897D1A">
        <w:rPr>
          <w:rFonts w:ascii="Open Sans" w:hAnsi="Open Sans" w:cs="Open Sans"/>
          <w:sz w:val="22"/>
          <w:szCs w:val="22"/>
        </w:rPr>
        <w:t>ursing</w:t>
      </w:r>
      <w:r w:rsidR="00AB4A19" w:rsidRPr="00CA683F">
        <w:rPr>
          <w:rFonts w:ascii="Open Sans" w:hAnsi="Open Sans" w:cs="Open Sans"/>
          <w:sz w:val="22"/>
          <w:szCs w:val="22"/>
        </w:rPr>
        <w:t xml:space="preserve"> </w:t>
      </w:r>
      <w:r w:rsidR="00D23C14">
        <w:rPr>
          <w:rFonts w:ascii="Open Sans" w:hAnsi="Open Sans" w:cs="Open Sans"/>
          <w:sz w:val="22"/>
          <w:szCs w:val="22"/>
        </w:rPr>
        <w:t>P</w:t>
      </w:r>
      <w:r w:rsidR="00AB4A19" w:rsidRPr="00CA683F">
        <w:rPr>
          <w:rFonts w:ascii="Open Sans" w:hAnsi="Open Sans" w:cs="Open Sans"/>
          <w:sz w:val="22"/>
          <w:szCs w:val="22"/>
        </w:rPr>
        <w:t>rogram</w:t>
      </w:r>
      <w:r w:rsidRPr="00CA683F">
        <w:rPr>
          <w:rFonts w:ascii="Open Sans" w:hAnsi="Open Sans" w:cs="Open Sans"/>
          <w:sz w:val="22"/>
          <w:szCs w:val="22"/>
        </w:rPr>
        <w:t xml:space="preserve"> </w:t>
      </w:r>
      <w:r w:rsidR="00AB4A19" w:rsidRPr="00CA683F">
        <w:rPr>
          <w:rFonts w:ascii="Open Sans" w:hAnsi="Open Sans" w:cs="Open Sans"/>
          <w:sz w:val="22"/>
          <w:szCs w:val="22"/>
        </w:rPr>
        <w:t xml:space="preserve">information including </w:t>
      </w:r>
      <w:r w:rsidRPr="00CA683F">
        <w:rPr>
          <w:rFonts w:ascii="Open Sans" w:hAnsi="Open Sans" w:cs="Open Sans"/>
          <w:sz w:val="22"/>
          <w:szCs w:val="22"/>
        </w:rPr>
        <w:t>interpretation</w:t>
      </w:r>
      <w:r w:rsidR="000A46C9">
        <w:rPr>
          <w:rFonts w:ascii="Open Sans" w:hAnsi="Open Sans" w:cs="Open Sans"/>
          <w:sz w:val="22"/>
          <w:szCs w:val="22"/>
        </w:rPr>
        <w:t>/</w:t>
      </w:r>
      <w:r w:rsidRPr="00CA683F">
        <w:rPr>
          <w:rFonts w:ascii="Open Sans" w:hAnsi="Open Sans" w:cs="Open Sans"/>
          <w:sz w:val="22"/>
          <w:szCs w:val="22"/>
        </w:rPr>
        <w:t xml:space="preserve">clarification of program policies contained in the Notes: </w:t>
      </w:r>
      <w:hyperlink r:id="rId23" w:history="1">
        <w:r w:rsidR="00551547" w:rsidRPr="00CA683F">
          <w:rPr>
            <w:rStyle w:val="Hyperlink"/>
            <w:rFonts w:ascii="Open Sans" w:hAnsi="Open Sans" w:cs="Open Sans"/>
            <w:sz w:val="22"/>
            <w:szCs w:val="22"/>
          </w:rPr>
          <w:t>nursing@dva.gov.au</w:t>
        </w:r>
      </w:hyperlink>
    </w:p>
    <w:p w14:paraId="6BDA3F3C" w14:textId="08FFC104" w:rsidR="00AB4A19" w:rsidRDefault="00AB4A19" w:rsidP="009A5321">
      <w:pPr>
        <w:pStyle w:val="ListParagraph"/>
        <w:numPr>
          <w:ilvl w:val="0"/>
          <w:numId w:val="30"/>
        </w:numPr>
        <w:rPr>
          <w:rStyle w:val="Hyperlink"/>
          <w:rFonts w:ascii="Open Sans" w:hAnsi="Open Sans" w:cs="Open Sans"/>
          <w:sz w:val="22"/>
          <w:szCs w:val="22"/>
        </w:rPr>
      </w:pPr>
      <w:r w:rsidRPr="00CA683F">
        <w:rPr>
          <w:rFonts w:ascii="Open Sans" w:hAnsi="Open Sans" w:cs="Open Sans"/>
          <w:sz w:val="22"/>
          <w:szCs w:val="22"/>
        </w:rPr>
        <w:t xml:space="preserve">Exceptional Cases: </w:t>
      </w:r>
      <w:hyperlink r:id="rId24" w:history="1">
        <w:r w:rsidRPr="00CA683F">
          <w:rPr>
            <w:rStyle w:val="Hyperlink"/>
            <w:rFonts w:ascii="Open Sans" w:hAnsi="Open Sans" w:cs="Open Sans"/>
            <w:sz w:val="22"/>
            <w:szCs w:val="22"/>
          </w:rPr>
          <w:t>exceptional.cases@dva.gov.au</w:t>
        </w:r>
      </w:hyperlink>
    </w:p>
    <w:p w14:paraId="7D39DF15" w14:textId="66344AFD" w:rsidR="000A46C9" w:rsidRPr="00512A16" w:rsidRDefault="000A46C9" w:rsidP="000A46C9">
      <w:pPr>
        <w:pStyle w:val="ListParagraph"/>
        <w:numPr>
          <w:ilvl w:val="0"/>
          <w:numId w:val="30"/>
        </w:numPr>
        <w:rPr>
          <w:rFonts w:ascii="Open Sans" w:hAnsi="Open Sans" w:cs="Open Sans"/>
          <w:color w:val="0000FF"/>
          <w:sz w:val="22"/>
          <w:szCs w:val="22"/>
          <w:u w:val="single"/>
        </w:rPr>
      </w:pPr>
      <w:r w:rsidRPr="00CA683F">
        <w:rPr>
          <w:rStyle w:val="Hyperlink"/>
          <w:rFonts w:ascii="Open Sans" w:hAnsi="Open Sans" w:cs="Open Sans"/>
          <w:color w:val="auto"/>
          <w:sz w:val="22"/>
          <w:szCs w:val="22"/>
          <w:u w:val="none"/>
        </w:rPr>
        <w:t xml:space="preserve">enquiries about </w:t>
      </w:r>
      <w:r>
        <w:rPr>
          <w:rFonts w:ascii="Open Sans" w:hAnsi="Open Sans" w:cs="Open Sans"/>
          <w:sz w:val="22"/>
          <w:szCs w:val="22"/>
        </w:rPr>
        <w:t>community nursing</w:t>
      </w:r>
      <w:r w:rsidRPr="00CA683F">
        <w:rPr>
          <w:rFonts w:ascii="Open Sans" w:hAnsi="Open Sans" w:cs="Open Sans"/>
          <w:sz w:val="22"/>
          <w:szCs w:val="22"/>
        </w:rPr>
        <w:t xml:space="preserve"> </w:t>
      </w:r>
      <w:r>
        <w:rPr>
          <w:rStyle w:val="Hyperlink"/>
          <w:rFonts w:ascii="Open Sans" w:hAnsi="Open Sans" w:cs="Open Sans"/>
          <w:color w:val="auto"/>
          <w:sz w:val="22"/>
          <w:szCs w:val="22"/>
          <w:u w:val="none"/>
        </w:rPr>
        <w:t>quality and compliance reviews</w:t>
      </w:r>
      <w:r w:rsidRPr="00CA683F">
        <w:rPr>
          <w:rStyle w:val="Hyperlink"/>
          <w:rFonts w:ascii="Open Sans" w:hAnsi="Open Sans" w:cs="Open Sans"/>
          <w:color w:val="auto"/>
          <w:sz w:val="22"/>
          <w:szCs w:val="22"/>
          <w:u w:val="none"/>
        </w:rPr>
        <w:t xml:space="preserve">: </w:t>
      </w:r>
      <w:hyperlink r:id="rId25" w:history="1">
        <w:r w:rsidRPr="008F7D44">
          <w:rPr>
            <w:rStyle w:val="Hyperlink"/>
            <w:rFonts w:ascii="Open Sans" w:hAnsi="Open Sans" w:cs="Open Sans"/>
            <w:sz w:val="22"/>
            <w:szCs w:val="22"/>
          </w:rPr>
          <w:t>CN.program.quality@dva.gov.au</w:t>
        </w:r>
      </w:hyperlink>
    </w:p>
    <w:p w14:paraId="2EB8E280" w14:textId="491A26D3" w:rsidR="003820D7" w:rsidRPr="00CA683F" w:rsidRDefault="003820D7" w:rsidP="009A5321">
      <w:pPr>
        <w:pStyle w:val="ListParagraph"/>
        <w:numPr>
          <w:ilvl w:val="0"/>
          <w:numId w:val="30"/>
        </w:numPr>
        <w:rPr>
          <w:rStyle w:val="Hyperlink"/>
          <w:rFonts w:ascii="Open Sans" w:hAnsi="Open Sans" w:cs="Open Sans"/>
          <w:sz w:val="22"/>
          <w:szCs w:val="22"/>
        </w:rPr>
      </w:pPr>
      <w:r w:rsidRPr="00CA683F">
        <w:rPr>
          <w:rFonts w:ascii="Open Sans" w:hAnsi="Open Sans" w:cs="Open Sans"/>
          <w:sz w:val="22"/>
          <w:szCs w:val="22"/>
        </w:rPr>
        <w:t xml:space="preserve">matters relating to </w:t>
      </w:r>
      <w:r w:rsidR="007C0E51" w:rsidRPr="00CA683F">
        <w:rPr>
          <w:rFonts w:ascii="Open Sans" w:hAnsi="Open Sans" w:cs="Open Sans"/>
          <w:sz w:val="22"/>
          <w:szCs w:val="22"/>
        </w:rPr>
        <w:t xml:space="preserve">the </w:t>
      </w:r>
      <w:r w:rsidRPr="00CA683F">
        <w:rPr>
          <w:rFonts w:ascii="Open Sans" w:hAnsi="Open Sans" w:cs="Open Sans"/>
          <w:sz w:val="22"/>
          <w:szCs w:val="22"/>
        </w:rPr>
        <w:t>contract:</w:t>
      </w:r>
      <w:r w:rsidRPr="00CA683F">
        <w:rPr>
          <w:rStyle w:val="Hyperlink"/>
          <w:rFonts w:ascii="Open Sans" w:hAnsi="Open Sans" w:cs="Open Sans"/>
          <w:sz w:val="22"/>
          <w:szCs w:val="22"/>
          <w:u w:val="none"/>
        </w:rPr>
        <w:t xml:space="preserve"> </w:t>
      </w:r>
      <w:hyperlink r:id="rId26" w:history="1">
        <w:r w:rsidR="00B15D5D">
          <w:rPr>
            <w:rStyle w:val="Hyperlink"/>
            <w:rFonts w:ascii="Open Sans" w:hAnsi="Open Sans" w:cs="Open Sans"/>
            <w:sz w:val="22"/>
            <w:szCs w:val="22"/>
          </w:rPr>
          <w:t>Community.Nursing.Contracts</w:t>
        </w:r>
        <w:r w:rsidR="00B15D5D" w:rsidRPr="00CA683F">
          <w:rPr>
            <w:rStyle w:val="Hyperlink"/>
            <w:rFonts w:ascii="Open Sans" w:hAnsi="Open Sans" w:cs="Open Sans"/>
            <w:sz w:val="22"/>
            <w:szCs w:val="22"/>
          </w:rPr>
          <w:t>@dva.gov.au</w:t>
        </w:r>
      </w:hyperlink>
    </w:p>
    <w:p w14:paraId="05D60C2A" w14:textId="20097454" w:rsidR="00711032" w:rsidRPr="00CA683F" w:rsidRDefault="00E71966" w:rsidP="009A5321">
      <w:pPr>
        <w:pStyle w:val="ListParagraph"/>
        <w:numPr>
          <w:ilvl w:val="0"/>
          <w:numId w:val="30"/>
        </w:numPr>
        <w:rPr>
          <w:rStyle w:val="Hyperlink"/>
          <w:rFonts w:ascii="Open Sans" w:hAnsi="Open Sans" w:cs="Open Sans"/>
          <w:sz w:val="22"/>
          <w:szCs w:val="22"/>
        </w:rPr>
      </w:pPr>
      <w:r w:rsidRPr="00CA683F">
        <w:rPr>
          <w:rStyle w:val="Hyperlink"/>
          <w:rFonts w:ascii="Open Sans" w:hAnsi="Open Sans" w:cs="Open Sans"/>
          <w:color w:val="auto"/>
          <w:sz w:val="22"/>
          <w:szCs w:val="22"/>
          <w:u w:val="none"/>
        </w:rPr>
        <w:t xml:space="preserve">client </w:t>
      </w:r>
      <w:r w:rsidR="00FB4BFA" w:rsidRPr="00CA683F">
        <w:rPr>
          <w:rStyle w:val="Hyperlink"/>
          <w:rFonts w:ascii="Open Sans" w:hAnsi="Open Sans" w:cs="Open Sans"/>
          <w:color w:val="auto"/>
          <w:sz w:val="22"/>
          <w:szCs w:val="22"/>
          <w:u w:val="none"/>
        </w:rPr>
        <w:t xml:space="preserve">eligibility checks: </w:t>
      </w:r>
      <w:hyperlink r:id="rId27" w:history="1">
        <w:r w:rsidR="00A72014" w:rsidRPr="00CA683F">
          <w:rPr>
            <w:rStyle w:val="Hyperlink"/>
            <w:rFonts w:ascii="Open Sans" w:hAnsi="Open Sans" w:cs="Open Sans"/>
            <w:sz w:val="22"/>
            <w:szCs w:val="22"/>
          </w:rPr>
          <w:t>health.approval@dva.gov.au</w:t>
        </w:r>
      </w:hyperlink>
      <w:r w:rsidR="00FB4BFA" w:rsidRPr="00CA683F">
        <w:rPr>
          <w:rStyle w:val="Hyperlink"/>
          <w:rFonts w:ascii="Open Sans" w:hAnsi="Open Sans" w:cs="Open Sans"/>
          <w:color w:val="auto"/>
          <w:sz w:val="22"/>
          <w:szCs w:val="22"/>
          <w:u w:val="none"/>
        </w:rPr>
        <w:t xml:space="preserve"> (or via phone on the provider enquiry line above)</w:t>
      </w:r>
    </w:p>
    <w:p w14:paraId="7F9D5B8E" w14:textId="45010B9F" w:rsidR="00F051F1" w:rsidRPr="00CA683F" w:rsidRDefault="00D23C14" w:rsidP="009A5321">
      <w:pPr>
        <w:pStyle w:val="ListParagraph"/>
        <w:numPr>
          <w:ilvl w:val="0"/>
          <w:numId w:val="30"/>
        </w:numPr>
        <w:rPr>
          <w:rStyle w:val="Hyperlink"/>
          <w:rFonts w:ascii="Open Sans" w:hAnsi="Open Sans" w:cs="Open Sans"/>
          <w:sz w:val="22"/>
          <w:szCs w:val="22"/>
        </w:rPr>
      </w:pPr>
      <w:r>
        <w:rPr>
          <w:rStyle w:val="Hyperlink"/>
          <w:rFonts w:ascii="Open Sans" w:hAnsi="Open Sans" w:cs="Open Sans"/>
          <w:color w:val="auto"/>
          <w:sz w:val="22"/>
          <w:szCs w:val="22"/>
          <w:u w:val="none"/>
        </w:rPr>
        <w:t xml:space="preserve">enquiries about Sustainability Payments: </w:t>
      </w:r>
      <w:hyperlink r:id="rId28" w:history="1">
        <w:r w:rsidRPr="00575693">
          <w:rPr>
            <w:rStyle w:val="Hyperlink"/>
            <w:rFonts w:ascii="Open Sans" w:hAnsi="Open Sans" w:cs="Open Sans"/>
            <w:sz w:val="22"/>
            <w:szCs w:val="22"/>
          </w:rPr>
          <w:t>dva.sustainability.payments@dva.gov.au</w:t>
        </w:r>
      </w:hyperlink>
    </w:p>
    <w:p w14:paraId="52CE4E8C" w14:textId="77777777" w:rsidR="004A75BB" w:rsidRPr="00CA683F" w:rsidRDefault="004A75BB" w:rsidP="00C0129A">
      <w:pPr>
        <w:rPr>
          <w:rFonts w:ascii="Open Sans" w:hAnsi="Open Sans" w:cs="Open Sans"/>
          <w:sz w:val="22"/>
          <w:szCs w:val="22"/>
        </w:rPr>
      </w:pPr>
    </w:p>
    <w:p w14:paraId="4FA8235B" w14:textId="54279D3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Information </w:t>
      </w:r>
      <w:r w:rsidR="000B27C6" w:rsidRPr="00CA683F">
        <w:rPr>
          <w:rFonts w:ascii="Open Sans" w:hAnsi="Open Sans" w:cs="Open Sans"/>
          <w:sz w:val="22"/>
          <w:szCs w:val="22"/>
        </w:rPr>
        <w:t>about</w:t>
      </w:r>
      <w:r w:rsidRPr="00CA683F">
        <w:rPr>
          <w:rFonts w:ascii="Open Sans" w:hAnsi="Open Sans" w:cs="Open Sans"/>
          <w:sz w:val="22"/>
          <w:szCs w:val="22"/>
        </w:rPr>
        <w:t xml:space="preserve">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D23C14">
        <w:rPr>
          <w:rFonts w:ascii="Open Sans" w:hAnsi="Open Sans" w:cs="Open Sans"/>
          <w:sz w:val="22"/>
          <w:szCs w:val="22"/>
        </w:rPr>
        <w:t>P</w:t>
      </w:r>
      <w:r w:rsidRPr="00CA683F">
        <w:rPr>
          <w:rFonts w:ascii="Open Sans" w:hAnsi="Open Sans" w:cs="Open Sans"/>
          <w:sz w:val="22"/>
          <w:szCs w:val="22"/>
        </w:rPr>
        <w:t xml:space="preserve">rogram can be </w:t>
      </w:r>
      <w:r w:rsidR="000B27C6" w:rsidRPr="00CA683F">
        <w:rPr>
          <w:rFonts w:ascii="Open Sans" w:hAnsi="Open Sans" w:cs="Open Sans"/>
          <w:sz w:val="22"/>
          <w:szCs w:val="22"/>
        </w:rPr>
        <w:t>found</w:t>
      </w:r>
      <w:r w:rsidRPr="00CA683F">
        <w:rPr>
          <w:rFonts w:ascii="Open Sans" w:hAnsi="Open Sans" w:cs="Open Sans"/>
          <w:sz w:val="22"/>
          <w:szCs w:val="22"/>
        </w:rPr>
        <w:t xml:space="preserve"> online</w:t>
      </w:r>
      <w:r w:rsidR="004A75BB" w:rsidRPr="00CA683F">
        <w:rPr>
          <w:rFonts w:ascii="Open Sans" w:hAnsi="Open Sans" w:cs="Open Sans"/>
          <w:sz w:val="22"/>
          <w:szCs w:val="22"/>
        </w:rPr>
        <w:t> at</w:t>
      </w:r>
      <w:r w:rsidR="003A70F9" w:rsidRPr="00CA683F">
        <w:rPr>
          <w:rFonts w:ascii="Open Sans" w:hAnsi="Open Sans" w:cs="Open Sans"/>
          <w:sz w:val="22"/>
          <w:szCs w:val="22"/>
        </w:rPr>
        <w:t xml:space="preserve"> </w:t>
      </w:r>
    </w:p>
    <w:p w14:paraId="00613361" w14:textId="0EC81C22" w:rsidR="00790B16" w:rsidRPr="00CA683F" w:rsidRDefault="00AE2A9E" w:rsidP="00C0129A">
      <w:pPr>
        <w:rPr>
          <w:rFonts w:ascii="Open Sans" w:hAnsi="Open Sans" w:cs="Open Sans"/>
          <w:sz w:val="22"/>
          <w:szCs w:val="22"/>
        </w:rPr>
      </w:pPr>
      <w:hyperlink r:id="rId29" w:history="1">
        <w:r>
          <w:rPr>
            <w:rStyle w:val="Hyperlink"/>
            <w:rFonts w:ascii="Open Sans" w:hAnsi="Open Sans" w:cs="Open Sans"/>
            <w:sz w:val="22"/>
            <w:szCs w:val="22"/>
          </w:rPr>
          <w:t xml:space="preserve">Community </w:t>
        </w:r>
        <w:r w:rsidR="00D23C14">
          <w:rPr>
            <w:rStyle w:val="Hyperlink"/>
            <w:rFonts w:ascii="Open Sans" w:hAnsi="Open Sans" w:cs="Open Sans"/>
            <w:sz w:val="22"/>
            <w:szCs w:val="22"/>
          </w:rPr>
          <w:t>n</w:t>
        </w:r>
        <w:r>
          <w:rPr>
            <w:rStyle w:val="Hyperlink"/>
            <w:rFonts w:ascii="Open Sans" w:hAnsi="Open Sans" w:cs="Open Sans"/>
            <w:sz w:val="22"/>
            <w:szCs w:val="22"/>
          </w:rPr>
          <w:t>ursing services and providers</w:t>
        </w:r>
      </w:hyperlink>
      <w:r w:rsidR="00C60620" w:rsidRPr="00CA683F">
        <w:rPr>
          <w:rStyle w:val="Hyperlink"/>
          <w:rFonts w:ascii="Open Sans" w:hAnsi="Open Sans" w:cs="Open Sans"/>
          <w:color w:val="auto"/>
          <w:sz w:val="22"/>
          <w:szCs w:val="22"/>
          <w:u w:val="none"/>
        </w:rPr>
        <w:t>.</w:t>
      </w:r>
    </w:p>
    <w:p w14:paraId="2BFCB122" w14:textId="77777777" w:rsidR="009A3A5F" w:rsidRPr="00CA683F" w:rsidRDefault="009A3A5F" w:rsidP="00C0129A">
      <w:pPr>
        <w:rPr>
          <w:rFonts w:ascii="Open Sans" w:hAnsi="Open Sans" w:cs="Open Sans"/>
          <w:sz w:val="22"/>
          <w:szCs w:val="22"/>
        </w:rPr>
      </w:pPr>
    </w:p>
    <w:p w14:paraId="1824353B" w14:textId="3FC0B966" w:rsidR="00790B16"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1" w:name="_Toc154386825"/>
      <w:bookmarkStart w:id="32" w:name="_Toc197503683"/>
      <w:bookmarkStart w:id="33" w:name="_Toc198733445"/>
      <w:bookmarkStart w:id="34" w:name="_Toc200526476"/>
      <w:r w:rsidRPr="0082000A">
        <w:rPr>
          <w:rFonts w:ascii="Open Sans Semibold" w:hAnsi="Open Sans Semibold" w:cs="Open Sans Semibold"/>
          <w:bCs/>
          <w:color w:val="1F3864" w:themeColor="accent5" w:themeShade="80"/>
          <w:sz w:val="28"/>
          <w:szCs w:val="22"/>
        </w:rPr>
        <w:t>FEEDBACK / COMPLAINTS MECHANISM</w:t>
      </w:r>
      <w:bookmarkEnd w:id="31"/>
      <w:bookmarkEnd w:id="32"/>
      <w:bookmarkEnd w:id="33"/>
      <w:bookmarkEnd w:id="34"/>
    </w:p>
    <w:p w14:paraId="401ACC0F" w14:textId="59A043C1" w:rsidR="00790B16" w:rsidRPr="00CA683F" w:rsidRDefault="00343DA2"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CA683F">
        <w:rPr>
          <w:rFonts w:ascii="Open Sans" w:hAnsi="Open Sans" w:cs="Open Sans"/>
          <w:sz w:val="22"/>
          <w:szCs w:val="22"/>
        </w:rPr>
        <w:t>p</w:t>
      </w:r>
      <w:r w:rsidR="00790B16" w:rsidRPr="00CA683F">
        <w:rPr>
          <w:rFonts w:ascii="Open Sans" w:hAnsi="Open Sans" w:cs="Open Sans"/>
          <w:sz w:val="22"/>
          <w:szCs w:val="22"/>
        </w:rPr>
        <w:t xml:space="preserve">rovider can </w:t>
      </w:r>
      <w:r w:rsidR="00B40BBA" w:rsidRPr="00CA683F">
        <w:rPr>
          <w:rFonts w:ascii="Open Sans" w:hAnsi="Open Sans" w:cs="Open Sans"/>
          <w:sz w:val="22"/>
          <w:szCs w:val="22"/>
        </w:rPr>
        <w:t xml:space="preserve">provide feedback, including </w:t>
      </w:r>
      <w:r w:rsidR="00790B16" w:rsidRPr="00CA683F">
        <w:rPr>
          <w:rFonts w:ascii="Open Sans" w:hAnsi="Open Sans" w:cs="Open Sans"/>
          <w:sz w:val="22"/>
          <w:szCs w:val="22"/>
        </w:rPr>
        <w:t>complaint</w:t>
      </w:r>
      <w:r w:rsidR="00037F79" w:rsidRPr="00CA683F">
        <w:rPr>
          <w:rFonts w:ascii="Open Sans" w:hAnsi="Open Sans" w:cs="Open Sans"/>
          <w:sz w:val="22"/>
          <w:szCs w:val="22"/>
        </w:rPr>
        <w:t>s</w:t>
      </w:r>
      <w:r w:rsidR="00B40BBA" w:rsidRPr="00CA683F">
        <w:rPr>
          <w:rFonts w:ascii="Open Sans" w:hAnsi="Open Sans" w:cs="Open Sans"/>
          <w:sz w:val="22"/>
          <w:szCs w:val="22"/>
        </w:rPr>
        <w:t>,</w:t>
      </w:r>
      <w:r w:rsidR="00790B16" w:rsidRPr="00CA683F">
        <w:rPr>
          <w:rFonts w:ascii="Open Sans" w:hAnsi="Open Sans" w:cs="Open Sans"/>
          <w:sz w:val="22"/>
          <w:szCs w:val="22"/>
        </w:rPr>
        <w:t xml:space="preserve"> about any aspect of the C</w:t>
      </w:r>
      <w:r w:rsidR="00897D1A">
        <w:rPr>
          <w:rFonts w:ascii="Open Sans" w:hAnsi="Open Sans" w:cs="Open Sans"/>
          <w:sz w:val="22"/>
          <w:szCs w:val="22"/>
        </w:rPr>
        <w:t xml:space="preserve">ommunity </w:t>
      </w:r>
      <w:r w:rsidR="00790B16" w:rsidRPr="00CA683F">
        <w:rPr>
          <w:rFonts w:ascii="Open Sans" w:hAnsi="Open Sans" w:cs="Open Sans"/>
          <w:sz w:val="22"/>
          <w:szCs w:val="22"/>
        </w:rPr>
        <w:t>N</w:t>
      </w:r>
      <w:r w:rsidR="00897D1A">
        <w:rPr>
          <w:rFonts w:ascii="Open Sans" w:hAnsi="Open Sans" w:cs="Open Sans"/>
          <w:sz w:val="22"/>
          <w:szCs w:val="22"/>
        </w:rPr>
        <w:t>ursing</w:t>
      </w:r>
      <w:r w:rsidR="00790B16" w:rsidRPr="00CA683F">
        <w:rPr>
          <w:rFonts w:ascii="Open Sans" w:hAnsi="Open Sans" w:cs="Open Sans"/>
          <w:sz w:val="22"/>
          <w:szCs w:val="22"/>
        </w:rPr>
        <w:t xml:space="preserve"> </w:t>
      </w:r>
      <w:r w:rsidR="00D23C14">
        <w:rPr>
          <w:rFonts w:ascii="Open Sans" w:hAnsi="Open Sans" w:cs="Open Sans"/>
          <w:sz w:val="22"/>
          <w:szCs w:val="22"/>
        </w:rPr>
        <w:t>P</w:t>
      </w:r>
      <w:r w:rsidR="00790B16" w:rsidRPr="00CA683F">
        <w:rPr>
          <w:rFonts w:ascii="Open Sans" w:hAnsi="Open Sans" w:cs="Open Sans"/>
          <w:sz w:val="22"/>
          <w:szCs w:val="22"/>
        </w:rPr>
        <w:t>rogram by email</w:t>
      </w:r>
      <w:r w:rsidR="0003633A" w:rsidRPr="00CA683F">
        <w:rPr>
          <w:rFonts w:ascii="Open Sans" w:hAnsi="Open Sans" w:cs="Open Sans"/>
          <w:sz w:val="22"/>
          <w:szCs w:val="22"/>
        </w:rPr>
        <w:t>ing</w:t>
      </w:r>
      <w:r w:rsidR="00790B16" w:rsidRPr="00CA683F">
        <w:rPr>
          <w:rFonts w:ascii="Open Sans" w:hAnsi="Open Sans" w:cs="Open Sans"/>
          <w:sz w:val="22"/>
          <w:szCs w:val="22"/>
        </w:rPr>
        <w:t xml:space="preserve"> </w:t>
      </w:r>
      <w:hyperlink r:id="rId30" w:history="1">
        <w:r w:rsidR="00AB4A19" w:rsidRPr="00CA683F">
          <w:rPr>
            <w:rStyle w:val="Hyperlink"/>
            <w:rFonts w:ascii="Open Sans" w:hAnsi="Open Sans" w:cs="Open Sans"/>
            <w:sz w:val="22"/>
            <w:szCs w:val="22"/>
          </w:rPr>
          <w:t>nursing@dva.gov.au</w:t>
        </w:r>
      </w:hyperlink>
      <w:r w:rsidR="007C0E51" w:rsidRPr="00CA683F">
        <w:rPr>
          <w:rFonts w:ascii="Open Sans" w:hAnsi="Open Sans" w:cs="Open Sans"/>
          <w:sz w:val="22"/>
          <w:szCs w:val="22"/>
        </w:rPr>
        <w:t xml:space="preserve"> or online at </w:t>
      </w:r>
      <w:hyperlink r:id="rId31" w:history="1">
        <w:r w:rsidR="007C0E51" w:rsidRPr="00CA683F">
          <w:rPr>
            <w:rStyle w:val="Hyperlink"/>
            <w:rFonts w:ascii="Open Sans" w:hAnsi="Open Sans" w:cs="Open Sans"/>
            <w:sz w:val="22"/>
            <w:szCs w:val="22"/>
          </w:rPr>
          <w:t>Complaints, compliments and other feedback</w:t>
        </w:r>
      </w:hyperlink>
      <w:r w:rsidR="00A41421" w:rsidRPr="00CA683F">
        <w:rPr>
          <w:rFonts w:ascii="Open Sans" w:hAnsi="Open Sans" w:cs="Open Sans"/>
          <w:sz w:val="22"/>
          <w:szCs w:val="22"/>
        </w:rPr>
        <w:t>.</w:t>
      </w:r>
    </w:p>
    <w:p w14:paraId="5F133B0E" w14:textId="77777777" w:rsidR="00790B16" w:rsidRPr="00CA683F" w:rsidRDefault="00790B16" w:rsidP="00C0129A">
      <w:pPr>
        <w:pStyle w:val="BodyText2"/>
        <w:rPr>
          <w:rFonts w:ascii="Open Sans" w:hAnsi="Open Sans" w:cs="Open Sans"/>
          <w:sz w:val="22"/>
          <w:szCs w:val="22"/>
        </w:rPr>
      </w:pPr>
    </w:p>
    <w:p w14:paraId="7FCD7F98" w14:textId="25354584" w:rsidR="00790B16" w:rsidRDefault="00790B16" w:rsidP="00C0129A">
      <w:pPr>
        <w:pStyle w:val="BodyText2"/>
        <w:rPr>
          <w:rFonts w:ascii="Open Sans" w:hAnsi="Open Sans" w:cs="Open Sans"/>
          <w:sz w:val="22"/>
          <w:szCs w:val="22"/>
        </w:rPr>
      </w:pPr>
      <w:r w:rsidRPr="00CA683F">
        <w:rPr>
          <w:rFonts w:ascii="Open Sans" w:hAnsi="Open Sans" w:cs="Open Sans"/>
          <w:sz w:val="22"/>
          <w:szCs w:val="22"/>
        </w:rPr>
        <w:t>DVA will</w:t>
      </w:r>
      <w:r w:rsidR="00202645" w:rsidRPr="00CA683F">
        <w:rPr>
          <w:rFonts w:ascii="Open Sans" w:hAnsi="Open Sans" w:cs="Open Sans"/>
          <w:sz w:val="22"/>
          <w:szCs w:val="22"/>
        </w:rPr>
        <w:t xml:space="preserve"> review all </w:t>
      </w:r>
      <w:r w:rsidR="00B40BBA" w:rsidRPr="00CA683F">
        <w:rPr>
          <w:rFonts w:ascii="Open Sans" w:hAnsi="Open Sans" w:cs="Open Sans"/>
          <w:sz w:val="22"/>
          <w:szCs w:val="22"/>
        </w:rPr>
        <w:t xml:space="preserve">feedback and </w:t>
      </w:r>
      <w:r w:rsidR="00202645" w:rsidRPr="00CA683F">
        <w:rPr>
          <w:rFonts w:ascii="Open Sans" w:hAnsi="Open Sans" w:cs="Open Sans"/>
          <w:sz w:val="22"/>
          <w:szCs w:val="22"/>
        </w:rPr>
        <w:t>complaints and</w:t>
      </w:r>
      <w:r w:rsidRPr="00CA683F">
        <w:rPr>
          <w:rFonts w:ascii="Open Sans" w:hAnsi="Open Sans" w:cs="Open Sans"/>
          <w:sz w:val="22"/>
          <w:szCs w:val="22"/>
        </w:rPr>
        <w:t xml:space="preserve"> inform the </w:t>
      </w:r>
      <w:r w:rsidR="000A46C9">
        <w:rPr>
          <w:rFonts w:ascii="Open Sans" w:hAnsi="Open Sans" w:cs="Open Sans"/>
          <w:sz w:val="22"/>
          <w:szCs w:val="22"/>
        </w:rPr>
        <w:t>complainant</w:t>
      </w:r>
      <w:r w:rsidRPr="00CA683F">
        <w:rPr>
          <w:rFonts w:ascii="Open Sans" w:hAnsi="Open Sans" w:cs="Open Sans"/>
          <w:sz w:val="22"/>
          <w:szCs w:val="22"/>
        </w:rPr>
        <w:t xml:space="preserve"> of the outcome</w:t>
      </w:r>
      <w:r w:rsidR="00A4217C">
        <w:rPr>
          <w:rFonts w:ascii="Open Sans" w:hAnsi="Open Sans" w:cs="Open Sans"/>
          <w:sz w:val="22"/>
          <w:szCs w:val="22"/>
        </w:rPr>
        <w:t xml:space="preserve"> of their complaint</w:t>
      </w:r>
      <w:r w:rsidR="00813E2D" w:rsidRPr="00CA683F">
        <w:rPr>
          <w:rFonts w:ascii="Open Sans" w:hAnsi="Open Sans" w:cs="Open Sans"/>
          <w:sz w:val="22"/>
          <w:szCs w:val="22"/>
        </w:rPr>
        <w:t>.</w:t>
      </w:r>
    </w:p>
    <w:p w14:paraId="522164E3" w14:textId="5870F7B7" w:rsidR="00147AE2" w:rsidRDefault="00147AE2" w:rsidP="00C0129A">
      <w:pPr>
        <w:pStyle w:val="BodyText2"/>
        <w:rPr>
          <w:rFonts w:ascii="Open Sans" w:hAnsi="Open Sans" w:cs="Open Sans"/>
          <w:sz w:val="22"/>
          <w:szCs w:val="22"/>
        </w:rPr>
      </w:pPr>
    </w:p>
    <w:p w14:paraId="13AB4E41" w14:textId="77777777" w:rsidR="00147AE2" w:rsidRDefault="00147AE2" w:rsidP="00C0129A">
      <w:pPr>
        <w:pStyle w:val="BodyText2"/>
        <w:rPr>
          <w:rFonts w:ascii="Open Sans" w:hAnsi="Open Sans" w:cs="Open Sans"/>
          <w:sz w:val="22"/>
          <w:szCs w:val="22"/>
        </w:rPr>
      </w:pPr>
      <w:r>
        <w:rPr>
          <w:rFonts w:ascii="Open Sans" w:hAnsi="Open Sans" w:cs="Open Sans"/>
          <w:sz w:val="22"/>
          <w:szCs w:val="22"/>
        </w:rPr>
        <w:t>As DVA is not a registration or regulatory authority, there may be instances where DVA will need to refer the complaint to the one of the following bodies due to the nature of the complaint:</w:t>
      </w:r>
    </w:p>
    <w:p w14:paraId="3815009D" w14:textId="4154034B"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the Australian Health Practitioner Regulation Agency</w:t>
      </w:r>
      <w:r w:rsidR="00474E0B">
        <w:rPr>
          <w:rFonts w:ascii="Open Sans" w:hAnsi="Open Sans" w:cs="Open Sans"/>
          <w:sz w:val="22"/>
          <w:szCs w:val="22"/>
        </w:rPr>
        <w:t xml:space="preserve"> (Ahpra)</w:t>
      </w:r>
    </w:p>
    <w:p w14:paraId="3E4E2851" w14:textId="14B9E044"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a relevant peak professional body</w:t>
      </w:r>
    </w:p>
    <w:p w14:paraId="09A4DF8F" w14:textId="16C93694" w:rsidR="00DC4182" w:rsidRPr="00512A16" w:rsidRDefault="00147AE2" w:rsidP="00512A16">
      <w:pPr>
        <w:pStyle w:val="BodyText2"/>
        <w:numPr>
          <w:ilvl w:val="0"/>
          <w:numId w:val="30"/>
        </w:numPr>
        <w:rPr>
          <w:rFonts w:ascii="Open Sans" w:hAnsi="Open Sans" w:cs="Open Sans"/>
          <w:sz w:val="22"/>
          <w:szCs w:val="22"/>
        </w:rPr>
        <w:sectPr w:rsidR="00DC4182" w:rsidRPr="00512A16">
          <w:headerReference w:type="even" r:id="rId32"/>
          <w:headerReference w:type="default" r:id="rId33"/>
          <w:headerReference w:type="first" r:id="rId34"/>
          <w:pgSz w:w="11907" w:h="16840" w:code="9"/>
          <w:pgMar w:top="1440" w:right="1800" w:bottom="1440" w:left="1800" w:header="680" w:footer="340" w:gutter="0"/>
          <w:cols w:space="720"/>
        </w:sectPr>
      </w:pPr>
      <w:r>
        <w:rPr>
          <w:rFonts w:ascii="Open Sans" w:hAnsi="Open Sans" w:cs="Open Sans"/>
          <w:sz w:val="22"/>
          <w:szCs w:val="22"/>
        </w:rPr>
        <w:t xml:space="preserve">a </w:t>
      </w:r>
      <w:r w:rsidR="00DA6544">
        <w:rPr>
          <w:rFonts w:ascii="Open Sans" w:hAnsi="Open Sans" w:cs="Open Sans"/>
          <w:sz w:val="22"/>
          <w:szCs w:val="22"/>
        </w:rPr>
        <w:t>S</w:t>
      </w:r>
      <w:r>
        <w:rPr>
          <w:rFonts w:ascii="Open Sans" w:hAnsi="Open Sans" w:cs="Open Sans"/>
          <w:sz w:val="22"/>
          <w:szCs w:val="22"/>
        </w:rPr>
        <w:t>tate</w:t>
      </w:r>
      <w:r w:rsidR="00474E0B">
        <w:rPr>
          <w:rFonts w:ascii="Open Sans" w:hAnsi="Open Sans" w:cs="Open Sans"/>
          <w:sz w:val="22"/>
          <w:szCs w:val="22"/>
        </w:rPr>
        <w:t xml:space="preserve"> </w:t>
      </w:r>
      <w:r>
        <w:rPr>
          <w:rFonts w:ascii="Open Sans" w:hAnsi="Open Sans" w:cs="Open Sans"/>
          <w:sz w:val="22"/>
          <w:szCs w:val="22"/>
        </w:rPr>
        <w:t>/</w:t>
      </w:r>
      <w:r w:rsidR="00474E0B">
        <w:rPr>
          <w:rFonts w:ascii="Open Sans" w:hAnsi="Open Sans" w:cs="Open Sans"/>
          <w:sz w:val="22"/>
          <w:szCs w:val="22"/>
        </w:rPr>
        <w:t xml:space="preserve"> </w:t>
      </w:r>
      <w:r w:rsidR="00DA6544">
        <w:rPr>
          <w:rFonts w:ascii="Open Sans" w:hAnsi="Open Sans" w:cs="Open Sans"/>
          <w:sz w:val="22"/>
          <w:szCs w:val="22"/>
        </w:rPr>
        <w:t>T</w:t>
      </w:r>
      <w:r>
        <w:rPr>
          <w:rFonts w:ascii="Open Sans" w:hAnsi="Open Sans" w:cs="Open Sans"/>
          <w:sz w:val="22"/>
          <w:szCs w:val="22"/>
        </w:rPr>
        <w:t>erritory health complaints organisation.</w:t>
      </w:r>
    </w:p>
    <w:p w14:paraId="152135D0" w14:textId="4B55B098" w:rsidR="00790B16" w:rsidRPr="001C041A" w:rsidRDefault="00065A64" w:rsidP="00AC7126">
      <w:pPr>
        <w:pStyle w:val="Heading1"/>
        <w:tabs>
          <w:tab w:val="clear" w:pos="792"/>
          <w:tab w:val="num" w:pos="567"/>
        </w:tabs>
        <w:ind w:left="567" w:hanging="567"/>
        <w:rPr>
          <w:rFonts w:ascii="Open Sans" w:hAnsi="Open Sans" w:cs="Open Sans"/>
          <w:b/>
          <w:bCs/>
          <w:color w:val="2F5496" w:themeColor="accent5" w:themeShade="BF"/>
          <w:sz w:val="36"/>
          <w:szCs w:val="22"/>
        </w:rPr>
      </w:pPr>
      <w:bookmarkStart w:id="35" w:name="_Toc63336568"/>
      <w:bookmarkStart w:id="36" w:name="_Toc63406483"/>
      <w:bookmarkStart w:id="37" w:name="_Toc197503684"/>
      <w:bookmarkStart w:id="38" w:name="_Toc198733446"/>
      <w:bookmarkStart w:id="39" w:name="_Toc200526477"/>
      <w:bookmarkEnd w:id="35"/>
      <w:bookmarkEnd w:id="36"/>
      <w:r w:rsidRPr="001C041A">
        <w:rPr>
          <w:rFonts w:ascii="Open Sans" w:hAnsi="Open Sans" w:cs="Open Sans"/>
          <w:b/>
          <w:bCs/>
          <w:color w:val="2F5496" w:themeColor="accent5" w:themeShade="BF"/>
          <w:sz w:val="36"/>
          <w:szCs w:val="22"/>
        </w:rPr>
        <w:t xml:space="preserve">Aim and scope </w:t>
      </w:r>
      <w:r w:rsidR="00F20F06" w:rsidRPr="001C041A">
        <w:rPr>
          <w:rFonts w:ascii="Open Sans" w:hAnsi="Open Sans" w:cs="Open Sans"/>
          <w:b/>
          <w:bCs/>
          <w:color w:val="2F5496" w:themeColor="accent5" w:themeShade="BF"/>
          <w:sz w:val="36"/>
          <w:szCs w:val="22"/>
        </w:rPr>
        <w:t xml:space="preserve">of the Community Nursing </w:t>
      </w:r>
      <w:r w:rsidR="009E6E68">
        <w:rPr>
          <w:rFonts w:ascii="Open Sans" w:hAnsi="Open Sans" w:cs="Open Sans"/>
          <w:b/>
          <w:bCs/>
          <w:color w:val="2F5496" w:themeColor="accent5" w:themeShade="BF"/>
          <w:sz w:val="36"/>
          <w:szCs w:val="22"/>
        </w:rPr>
        <w:t>P</w:t>
      </w:r>
      <w:r w:rsidR="00790B16" w:rsidRPr="001C041A">
        <w:rPr>
          <w:rFonts w:ascii="Open Sans" w:hAnsi="Open Sans" w:cs="Open Sans"/>
          <w:b/>
          <w:bCs/>
          <w:color w:val="2F5496" w:themeColor="accent5" w:themeShade="BF"/>
          <w:sz w:val="36"/>
          <w:szCs w:val="22"/>
        </w:rPr>
        <w:t>rogram</w:t>
      </w:r>
      <w:bookmarkEnd w:id="37"/>
      <w:bookmarkEnd w:id="38"/>
      <w:bookmarkEnd w:id="39"/>
    </w:p>
    <w:p w14:paraId="4347C8C5" w14:textId="012FC8DB"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The aim of </w:t>
      </w:r>
      <w:r w:rsidR="000A46C9">
        <w:rPr>
          <w:rFonts w:ascii="Open Sans" w:hAnsi="Open Sans" w:cs="Open Sans"/>
          <w:sz w:val="22"/>
          <w:szCs w:val="22"/>
        </w:rPr>
        <w:t>the DVA</w:t>
      </w:r>
      <w:r w:rsidR="000A46C9" w:rsidRPr="00CA683F">
        <w:rPr>
          <w:rFonts w:ascii="Open Sans" w:hAnsi="Open Sans" w:cs="Open Sans"/>
          <w:sz w:val="22"/>
          <w:szCs w:val="22"/>
        </w:rPr>
        <w:t xml:space="preserve"> </w:t>
      </w:r>
      <w:r w:rsidRPr="00CA683F">
        <w:rPr>
          <w:rFonts w:ascii="Open Sans" w:hAnsi="Open Sans" w:cs="Open Sans"/>
          <w:sz w:val="22"/>
          <w:szCs w:val="22"/>
        </w:rPr>
        <w:t>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is to enhance the independence and health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and avoid early admission to hospital and/or residential care through the provision of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that meet the </w:t>
      </w:r>
      <w:r w:rsidR="00727413" w:rsidRPr="00CA683F">
        <w:rPr>
          <w:rFonts w:ascii="Open Sans" w:hAnsi="Open Sans" w:cs="Open Sans"/>
          <w:sz w:val="22"/>
          <w:szCs w:val="22"/>
        </w:rPr>
        <w:t>client</w:t>
      </w:r>
      <w:r w:rsidRPr="00CA683F">
        <w:rPr>
          <w:rFonts w:ascii="Open Sans" w:hAnsi="Open Sans" w:cs="Open Sans"/>
          <w:sz w:val="22"/>
          <w:szCs w:val="22"/>
        </w:rPr>
        <w:t>’s assessed nursing needs.</w:t>
      </w:r>
      <w:r w:rsidR="0072468F" w:rsidRPr="00CA683F">
        <w:rPr>
          <w:rFonts w:ascii="Open Sans" w:hAnsi="Open Sans" w:cs="Open Sans"/>
          <w:sz w:val="22"/>
          <w:szCs w:val="22"/>
        </w:rPr>
        <w:t xml:space="preserve"> Nursing services include both clinical and personal care services</w:t>
      </w:r>
      <w:r w:rsidR="00EB4865" w:rsidRPr="00CA683F">
        <w:rPr>
          <w:rFonts w:ascii="Open Sans" w:hAnsi="Open Sans" w:cs="Open Sans"/>
          <w:sz w:val="22"/>
          <w:szCs w:val="22"/>
        </w:rPr>
        <w:t xml:space="preserve"> </w:t>
      </w:r>
      <w:r w:rsidR="00711032" w:rsidRPr="00CA683F">
        <w:rPr>
          <w:rFonts w:ascii="Open Sans" w:hAnsi="Open Sans" w:cs="Open Sans"/>
          <w:sz w:val="22"/>
          <w:szCs w:val="22"/>
        </w:rPr>
        <w:t>required to meet</w:t>
      </w:r>
      <w:r w:rsidR="00EB4865" w:rsidRPr="00CA683F">
        <w:rPr>
          <w:rFonts w:ascii="Open Sans" w:hAnsi="Open Sans" w:cs="Open Sans"/>
          <w:sz w:val="22"/>
          <w:szCs w:val="22"/>
        </w:rPr>
        <w:t xml:space="preserve"> a defined health outcome</w:t>
      </w:r>
      <w:r w:rsidR="00E71966" w:rsidRPr="00CA683F">
        <w:rPr>
          <w:rFonts w:ascii="Open Sans" w:hAnsi="Open Sans" w:cs="Open Sans"/>
          <w:sz w:val="22"/>
          <w:szCs w:val="22"/>
        </w:rPr>
        <w:t>.</w:t>
      </w:r>
      <w:r w:rsidRPr="00CA683F">
        <w:rPr>
          <w:rFonts w:ascii="Open Sans" w:hAnsi="Open Sans" w:cs="Open Sans"/>
          <w:sz w:val="22"/>
          <w:szCs w:val="22"/>
        </w:rPr>
        <w:t xml:space="preserve"> DVA contract</w:t>
      </w:r>
      <w:r w:rsidR="00F64521" w:rsidRPr="00CA683F">
        <w:rPr>
          <w:rFonts w:ascii="Open Sans" w:hAnsi="Open Sans" w:cs="Open Sans"/>
          <w:sz w:val="22"/>
          <w:szCs w:val="22"/>
        </w:rPr>
        <w:t>s</w:t>
      </w:r>
      <w:r w:rsidRPr="00CA683F">
        <w:rPr>
          <w:rFonts w:ascii="Open Sans" w:hAnsi="Open Sans" w:cs="Open Sans"/>
          <w:sz w:val="22"/>
          <w:szCs w:val="22"/>
        </w:rPr>
        <w:t xml:space="preserve"> </w:t>
      </w:r>
      <w:r w:rsidR="007B3349">
        <w:rPr>
          <w:rFonts w:ascii="Open Sans" w:hAnsi="Open Sans" w:cs="Open Sans"/>
          <w:sz w:val="22"/>
          <w:szCs w:val="22"/>
        </w:rPr>
        <w:t>C</w:t>
      </w:r>
      <w:r w:rsidR="00CF4660">
        <w:rPr>
          <w:rFonts w:ascii="Open Sans" w:hAnsi="Open Sans" w:cs="Open Sans"/>
          <w:sz w:val="22"/>
          <w:szCs w:val="22"/>
        </w:rPr>
        <w:t xml:space="preserve">ommunity </w:t>
      </w:r>
      <w:r w:rsidR="007B334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providers to deliver </w:t>
      </w:r>
      <w:r w:rsidR="00F64521" w:rsidRPr="00CA683F">
        <w:rPr>
          <w:rFonts w:ascii="Open Sans" w:hAnsi="Open Sans" w:cs="Open Sans"/>
          <w:sz w:val="22"/>
          <w:szCs w:val="22"/>
        </w:rPr>
        <w:t xml:space="preserve">these </w:t>
      </w:r>
      <w:r w:rsidRPr="00CA683F">
        <w:rPr>
          <w:rFonts w:ascii="Open Sans" w:hAnsi="Open Sans" w:cs="Open Sans"/>
          <w:sz w:val="22"/>
          <w:szCs w:val="22"/>
        </w:rPr>
        <w:t xml:space="preserve">nursing services to </w:t>
      </w:r>
      <w:r w:rsidR="00727413" w:rsidRPr="00CA683F">
        <w:rPr>
          <w:rFonts w:ascii="Open Sans" w:hAnsi="Open Sans" w:cs="Open Sans"/>
          <w:sz w:val="22"/>
          <w:szCs w:val="22"/>
        </w:rPr>
        <w:t>client</w:t>
      </w:r>
      <w:r w:rsidRPr="00CA683F">
        <w:rPr>
          <w:rFonts w:ascii="Open Sans" w:hAnsi="Open Sans" w:cs="Open Sans"/>
          <w:sz w:val="22"/>
          <w:szCs w:val="22"/>
        </w:rPr>
        <w:t>s in their</w:t>
      </w:r>
      <w:r w:rsidR="003C2ECA" w:rsidRPr="00CA683F">
        <w:rPr>
          <w:rFonts w:ascii="Open Sans" w:hAnsi="Open Sans" w:cs="Open Sans"/>
          <w:sz w:val="22"/>
          <w:szCs w:val="22"/>
        </w:rPr>
        <w:t xml:space="preserve"> own</w:t>
      </w:r>
      <w:r w:rsidRPr="00CA683F">
        <w:rPr>
          <w:rFonts w:ascii="Open Sans" w:hAnsi="Open Sans" w:cs="Open Sans"/>
          <w:sz w:val="22"/>
          <w:szCs w:val="22"/>
        </w:rPr>
        <w:t xml:space="preserve"> home</w:t>
      </w:r>
      <w:r w:rsidR="00065A64" w:rsidRPr="00CA683F">
        <w:rPr>
          <w:rFonts w:ascii="Open Sans" w:hAnsi="Open Sans" w:cs="Open Sans"/>
          <w:sz w:val="22"/>
          <w:szCs w:val="22"/>
        </w:rPr>
        <w:t>s</w:t>
      </w:r>
      <w:r w:rsidRPr="00CA683F">
        <w:rPr>
          <w:rFonts w:ascii="Open Sans" w:hAnsi="Open Sans" w:cs="Open Sans"/>
          <w:sz w:val="22"/>
          <w:szCs w:val="22"/>
        </w:rPr>
        <w:t>.</w:t>
      </w:r>
    </w:p>
    <w:p w14:paraId="33EE144B" w14:textId="77777777" w:rsidR="00CF3CE3" w:rsidRPr="00CA683F" w:rsidRDefault="00CF3CE3" w:rsidP="00C0129A">
      <w:pPr>
        <w:pStyle w:val="BodyText"/>
        <w:ind w:left="0"/>
        <w:rPr>
          <w:rFonts w:ascii="Open Sans" w:hAnsi="Open Sans" w:cs="Open Sans"/>
          <w:sz w:val="22"/>
          <w:szCs w:val="22"/>
        </w:rPr>
      </w:pPr>
    </w:p>
    <w:p w14:paraId="4F8D5C35" w14:textId="655BB7BD" w:rsidR="00CF3CE3"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CF3CE3" w:rsidRPr="00CA683F">
        <w:rPr>
          <w:rFonts w:ascii="Open Sans" w:hAnsi="Open Sans" w:cs="Open Sans"/>
          <w:sz w:val="22"/>
          <w:szCs w:val="22"/>
        </w:rPr>
        <w:t xml:space="preserve">services are delivered by Registered Nurses (RN), Enrolled Nurses (EN), </w:t>
      </w:r>
      <w:r w:rsidR="00001099" w:rsidRPr="00CA683F">
        <w:rPr>
          <w:rFonts w:ascii="Open Sans" w:hAnsi="Open Sans" w:cs="Open Sans"/>
          <w:sz w:val="22"/>
          <w:szCs w:val="22"/>
        </w:rPr>
        <w:t xml:space="preserve">and </w:t>
      </w:r>
      <w:r w:rsidR="00CF3CE3" w:rsidRPr="00CA683F">
        <w:rPr>
          <w:rFonts w:ascii="Open Sans" w:hAnsi="Open Sans" w:cs="Open Sans"/>
          <w:sz w:val="22"/>
          <w:szCs w:val="22"/>
        </w:rPr>
        <w:t>Personal Care Workers (PCW).</w:t>
      </w:r>
    </w:p>
    <w:p w14:paraId="7D174AB9" w14:textId="77777777" w:rsidR="00CF3CE3" w:rsidRPr="00CA683F" w:rsidRDefault="00CF3CE3" w:rsidP="00C0129A">
      <w:pPr>
        <w:pStyle w:val="BodyText"/>
        <w:ind w:left="0"/>
        <w:rPr>
          <w:rFonts w:ascii="Open Sans" w:hAnsi="Open Sans" w:cs="Open Sans"/>
          <w:sz w:val="22"/>
          <w:szCs w:val="22"/>
        </w:rPr>
      </w:pPr>
    </w:p>
    <w:p w14:paraId="019A8383" w14:textId="760DE2F4"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1FB3E613" w14:textId="0DC8ADD8"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in line with industry recognised evidence based practice and </w:t>
      </w:r>
      <w:r w:rsidR="00711032" w:rsidRPr="00CA683F">
        <w:rPr>
          <w:rFonts w:ascii="Open Sans" w:hAnsi="Open Sans" w:cs="Open Sans"/>
          <w:color w:val="000000"/>
          <w:sz w:val="22"/>
          <w:szCs w:val="22"/>
        </w:rPr>
        <w:t>quality</w:t>
      </w:r>
      <w:r w:rsidRPr="00CA683F">
        <w:rPr>
          <w:rFonts w:ascii="Open Sans" w:hAnsi="Open Sans" w:cs="Open Sans"/>
          <w:color w:val="000000"/>
          <w:sz w:val="22"/>
          <w:szCs w:val="22"/>
        </w:rPr>
        <w:t xml:space="preserve"> standards</w:t>
      </w:r>
    </w:p>
    <w:p w14:paraId="538E2432" w14:textId="77777777"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assist a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to develop, increase or maintain their independence, health and wellbeing.</w:t>
      </w:r>
    </w:p>
    <w:p w14:paraId="0F0F6779" w14:textId="77777777" w:rsidR="00CF3CE3" w:rsidRPr="00CA683F" w:rsidRDefault="00CF3CE3" w:rsidP="00C0129A">
      <w:pPr>
        <w:rPr>
          <w:rFonts w:ascii="Open Sans" w:hAnsi="Open Sans" w:cs="Open Sans"/>
          <w:iCs/>
          <w:sz w:val="22"/>
          <w:szCs w:val="22"/>
        </w:rPr>
      </w:pPr>
    </w:p>
    <w:p w14:paraId="5D014BE5" w14:textId="000546BE" w:rsidR="0071647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0" w:name="_Toc197503685"/>
      <w:bookmarkStart w:id="41" w:name="_Toc198733447"/>
      <w:bookmarkStart w:id="42" w:name="_Toc200526478"/>
      <w:r w:rsidRPr="00A0711B">
        <w:rPr>
          <w:rFonts w:ascii="Open Sans Semibold" w:hAnsi="Open Sans Semibold" w:cs="Open Sans Semibold"/>
          <w:bCs/>
          <w:color w:val="1F3864" w:themeColor="accent5" w:themeShade="80"/>
          <w:sz w:val="28"/>
          <w:szCs w:val="22"/>
        </w:rPr>
        <w:t>CARE ENVIRONMENT</w:t>
      </w:r>
      <w:bookmarkEnd w:id="40"/>
      <w:bookmarkEnd w:id="41"/>
      <w:bookmarkEnd w:id="42"/>
    </w:p>
    <w:p w14:paraId="6E48604C" w14:textId="42CC43D2"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The care environment for DVA funded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services is the client’s</w:t>
      </w:r>
      <w:r w:rsidR="00B25E5E">
        <w:rPr>
          <w:rFonts w:ascii="Open Sans" w:hAnsi="Open Sans" w:cs="Open Sans"/>
          <w:sz w:val="22"/>
          <w:szCs w:val="22"/>
        </w:rPr>
        <w:t xml:space="preserve"> home (or </w:t>
      </w:r>
      <w:r w:rsidR="0008667C">
        <w:rPr>
          <w:rFonts w:ascii="Open Sans" w:hAnsi="Open Sans" w:cs="Open Sans"/>
          <w:sz w:val="22"/>
          <w:szCs w:val="22"/>
        </w:rPr>
        <w:t xml:space="preserve">place of </w:t>
      </w:r>
      <w:r w:rsidR="00061CFF">
        <w:rPr>
          <w:rFonts w:ascii="Open Sans" w:hAnsi="Open Sans" w:cs="Open Sans"/>
          <w:sz w:val="22"/>
          <w:szCs w:val="22"/>
        </w:rPr>
        <w:t>residence</w:t>
      </w:r>
      <w:r w:rsidR="0086218E">
        <w:rPr>
          <w:rFonts w:ascii="Open Sans" w:hAnsi="Open Sans" w:cs="Open Sans"/>
          <w:sz w:val="22"/>
          <w:szCs w:val="22"/>
        </w:rPr>
        <w:t>,</w:t>
      </w:r>
      <w:r w:rsidR="00C73759">
        <w:rPr>
          <w:rFonts w:ascii="Open Sans" w:hAnsi="Open Sans" w:cs="Open Sans"/>
          <w:sz w:val="22"/>
          <w:szCs w:val="22"/>
        </w:rPr>
        <w:t xml:space="preserve"> </w:t>
      </w:r>
      <w:r w:rsidR="00C73759">
        <w:rPr>
          <w:rFonts w:ascii="Open Sans" w:hAnsi="Open Sans" w:cs="Open Sans"/>
          <w:color w:val="000000"/>
          <w:sz w:val="22"/>
          <w:szCs w:val="22"/>
        </w:rPr>
        <w:t xml:space="preserve">excluding locations listed under </w:t>
      </w:r>
      <w:hyperlink w:anchor="_OUT_OF_SCOPE" w:history="1">
        <w:r w:rsidR="00C73759" w:rsidRPr="00AE22DE">
          <w:rPr>
            <w:rStyle w:val="Hyperlink"/>
            <w:rFonts w:ascii="Open Sans" w:hAnsi="Open Sans" w:cs="Open Sans"/>
            <w:i/>
            <w:iCs/>
            <w:sz w:val="22"/>
            <w:szCs w:val="22"/>
          </w:rPr>
          <w:t>Section 2.3 – Out of Scope</w:t>
        </w:r>
      </w:hyperlink>
      <w:r w:rsidR="00C73759">
        <w:rPr>
          <w:rFonts w:ascii="Open Sans" w:hAnsi="Open Sans" w:cs="Open Sans"/>
          <w:color w:val="000000"/>
          <w:sz w:val="22"/>
          <w:szCs w:val="22"/>
        </w:rPr>
        <w:t>)</w:t>
      </w:r>
      <w:r w:rsidRPr="00CA683F">
        <w:rPr>
          <w:rFonts w:ascii="Open Sans" w:hAnsi="Open Sans" w:cs="Open Sans"/>
          <w:sz w:val="22"/>
          <w:szCs w:val="22"/>
        </w:rPr>
        <w:t>.</w:t>
      </w:r>
    </w:p>
    <w:p w14:paraId="103D19F5" w14:textId="77777777" w:rsidR="009F2447" w:rsidRDefault="009F2447" w:rsidP="0071647D">
      <w:pPr>
        <w:rPr>
          <w:rFonts w:ascii="Open Sans" w:hAnsi="Open Sans" w:cs="Open Sans"/>
          <w:sz w:val="22"/>
          <w:szCs w:val="22"/>
        </w:rPr>
      </w:pPr>
    </w:p>
    <w:p w14:paraId="32C749DA" w14:textId="7517806C"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2268FC53" w14:textId="478966FF"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all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to a client face-to-face in their </w:t>
      </w:r>
      <w:r w:rsidR="00B25E5E">
        <w:rPr>
          <w:rFonts w:ascii="Open Sans" w:hAnsi="Open Sans" w:cs="Open Sans"/>
          <w:color w:val="000000"/>
          <w:sz w:val="22"/>
          <w:szCs w:val="22"/>
        </w:rPr>
        <w:t>home</w:t>
      </w:r>
      <w:r w:rsidRPr="00CA683F">
        <w:rPr>
          <w:rFonts w:ascii="Open Sans" w:hAnsi="Open Sans" w:cs="Open Sans"/>
          <w:color w:val="000000"/>
          <w:sz w:val="22"/>
          <w:szCs w:val="22"/>
        </w:rPr>
        <w:t xml:space="preserve">. </w:t>
      </w:r>
      <w:r w:rsidRPr="00CA683F">
        <w:rPr>
          <w:rFonts w:ascii="Open Sans" w:hAnsi="Open Sans" w:cs="Open Sans"/>
          <w:sz w:val="22"/>
          <w:szCs w:val="22"/>
        </w:rPr>
        <w:t>Where face-to-face services cannot be delivered and it is clinically appropriate to do so, these services may be delivered remotely, such as by telephone or online. Services that are delivered remotely can be claimed using the</w:t>
      </w:r>
      <w:r w:rsidR="0008667C">
        <w:rPr>
          <w:rFonts w:ascii="Open Sans" w:hAnsi="Open Sans" w:cs="Open Sans"/>
          <w:sz w:val="22"/>
          <w:szCs w:val="22"/>
        </w:rPr>
        <w:t xml:space="preserve"> relevant</w:t>
      </w:r>
      <w:r w:rsidRPr="00CA683F">
        <w:rPr>
          <w:rFonts w:ascii="Open Sans" w:hAnsi="Open Sans" w:cs="Open Sans"/>
          <w:sz w:val="22"/>
          <w:szCs w:val="22"/>
        </w:rPr>
        <w:t xml:space="preserve"> Schedule of Fees item</w:t>
      </w:r>
    </w:p>
    <w:p w14:paraId="30A4C49C" w14:textId="01B1D049"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conduct an assessment of any environmental risks to the safety of the </w:t>
      </w:r>
      <w:r w:rsidR="005B5C8B">
        <w:rPr>
          <w:rFonts w:ascii="Open Sans" w:hAnsi="Open Sans" w:cs="Open Sans"/>
          <w:sz w:val="22"/>
          <w:szCs w:val="22"/>
        </w:rPr>
        <w:t>C</w:t>
      </w:r>
      <w:r w:rsidR="00CF4660">
        <w:rPr>
          <w:rFonts w:ascii="Open Sans" w:hAnsi="Open Sans" w:cs="Open Sans"/>
          <w:sz w:val="22"/>
          <w:szCs w:val="22"/>
        </w:rPr>
        <w:t xml:space="preserve">ommunity </w:t>
      </w:r>
      <w:r w:rsidR="005B5C8B">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personnel or client in the delivery of services in the client’s home. If any environmental risks are identified, the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provider must discuss the risks and options to mitigate those risks with the client and/or their carer, and note in the care documentation</w:t>
      </w:r>
    </w:p>
    <w:p w14:paraId="3C1760F3" w14:textId="2DC4D0A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 safe, effective and responsive manner to facilitate positive outcomes for the client, and in a manner that promotes privacy, dignity and respect for the client, including taking into account the client’s culture and diversity</w:t>
      </w:r>
    </w:p>
    <w:p w14:paraId="67EF20AB" w14:textId="72855FA5"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accordance with the nursing care plan</w:t>
      </w:r>
    </w:p>
    <w:p w14:paraId="5BC52A85"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provide a contact for clients for emergency purposes 24 hours a day, 7 days a week.</w:t>
      </w:r>
    </w:p>
    <w:p w14:paraId="35FD0775" w14:textId="77777777" w:rsidR="0071647D" w:rsidRPr="00CA683F" w:rsidRDefault="0071647D" w:rsidP="0071647D">
      <w:pPr>
        <w:rPr>
          <w:rFonts w:ascii="Open Sans" w:hAnsi="Open Sans" w:cs="Open Sans"/>
          <w:sz w:val="22"/>
          <w:szCs w:val="22"/>
        </w:rPr>
      </w:pPr>
    </w:p>
    <w:p w14:paraId="4713F6DC" w14:textId="521B8584" w:rsidR="00E74734" w:rsidRPr="00A0711B" w:rsidRDefault="00A0711B"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3" w:name="_Toc197503686"/>
      <w:bookmarkStart w:id="44" w:name="_Toc198733448"/>
      <w:bookmarkStart w:id="45" w:name="_Toc200526479"/>
      <w:r w:rsidRPr="00A0711B">
        <w:rPr>
          <w:rFonts w:ascii="Open Sans Semibold" w:hAnsi="Open Sans Semibold" w:cs="Open Sans Semibold"/>
          <w:bCs/>
          <w:color w:val="1F3864" w:themeColor="accent5" w:themeShade="80"/>
          <w:sz w:val="28"/>
          <w:szCs w:val="22"/>
        </w:rPr>
        <w:t>SCOPE OF THE COMMUNITY NURSING PROGRAM</w:t>
      </w:r>
      <w:bookmarkEnd w:id="43"/>
      <w:bookmarkEnd w:id="44"/>
      <w:bookmarkEnd w:id="45"/>
      <w:r w:rsidRPr="00A0711B">
        <w:rPr>
          <w:rFonts w:ascii="Open Sans Semibold" w:hAnsi="Open Sans Semibold" w:cs="Open Sans Semibold"/>
          <w:bCs/>
          <w:color w:val="1F3864" w:themeColor="accent5" w:themeShade="80"/>
          <w:sz w:val="28"/>
          <w:szCs w:val="22"/>
        </w:rPr>
        <w:t xml:space="preserve"> </w:t>
      </w:r>
    </w:p>
    <w:p w14:paraId="5C4A6715" w14:textId="3FC46064" w:rsidR="00711032" w:rsidRPr="00CA683F" w:rsidRDefault="00711032" w:rsidP="00711032">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provides a primary care service that aims to support the general health of a </w:t>
      </w:r>
      <w:r w:rsidR="00B17A33">
        <w:rPr>
          <w:rFonts w:ascii="Open Sans" w:hAnsi="Open Sans" w:cs="Open Sans"/>
          <w:sz w:val="22"/>
          <w:szCs w:val="22"/>
        </w:rPr>
        <w:t>client</w:t>
      </w:r>
      <w:r w:rsidRPr="00CA683F">
        <w:rPr>
          <w:rFonts w:ascii="Open Sans" w:hAnsi="Open Sans" w:cs="Open Sans"/>
          <w:sz w:val="22"/>
          <w:szCs w:val="22"/>
        </w:rPr>
        <w:t xml:space="preserve"> with low risk, simple clinical interventions. It is not designed to deliver a high level of nursing interventions, nor be a substitute for a fulltime carer or a respite service. Similarly,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is not a hospital substitution service or part of a hospital substitution service.</w:t>
      </w:r>
    </w:p>
    <w:p w14:paraId="2D616812" w14:textId="77777777" w:rsidR="00711032" w:rsidRPr="00CA683F" w:rsidRDefault="00711032" w:rsidP="00711032">
      <w:pPr>
        <w:pStyle w:val="BodyText"/>
        <w:ind w:left="0"/>
        <w:rPr>
          <w:rFonts w:ascii="Open Sans" w:hAnsi="Open Sans" w:cs="Open Sans"/>
          <w:sz w:val="22"/>
          <w:szCs w:val="22"/>
        </w:rPr>
      </w:pPr>
    </w:p>
    <w:p w14:paraId="0CE25368" w14:textId="403F8589" w:rsidR="00CF3CE3" w:rsidRPr="00CA683F" w:rsidRDefault="00CF3CE3" w:rsidP="00C0129A">
      <w:pPr>
        <w:rPr>
          <w:rFonts w:ascii="Open Sans" w:hAnsi="Open Sans" w:cs="Open Sans"/>
          <w:iCs/>
          <w:sz w:val="22"/>
          <w:szCs w:val="22"/>
        </w:rPr>
      </w:pPr>
      <w:r w:rsidRPr="00CA683F">
        <w:rPr>
          <w:rFonts w:ascii="Open Sans" w:hAnsi="Open Sans" w:cs="Open Sans"/>
          <w:iCs/>
          <w:sz w:val="22"/>
          <w:szCs w:val="22"/>
        </w:rPr>
        <w:t xml:space="preserve">A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 xml:space="preserve">with significant care requirements, for example requiring 24 hour care, may not be considered independent. Many of the tasks and activities required to meet significant care needs are </w:t>
      </w:r>
      <w:r w:rsidR="00202645" w:rsidRPr="00CA683F">
        <w:rPr>
          <w:rFonts w:ascii="Open Sans" w:hAnsi="Open Sans" w:cs="Open Sans"/>
          <w:iCs/>
          <w:sz w:val="22"/>
          <w:szCs w:val="22"/>
        </w:rPr>
        <w:t xml:space="preserve">not classified as nursing services and are instead </w:t>
      </w:r>
      <w:r w:rsidRPr="00CA683F">
        <w:rPr>
          <w:rFonts w:ascii="Open Sans" w:hAnsi="Open Sans" w:cs="Open Sans"/>
          <w:iCs/>
          <w:sz w:val="22"/>
          <w:szCs w:val="22"/>
        </w:rPr>
        <w:t>performed by a carer or for the purposes of respite (giving the carer a break or relief from caring responsibilities).</w:t>
      </w:r>
    </w:p>
    <w:p w14:paraId="61A68097" w14:textId="77777777" w:rsidR="00CF3CE3" w:rsidRPr="00CA683F" w:rsidRDefault="00CF3CE3" w:rsidP="00C0129A">
      <w:pPr>
        <w:pStyle w:val="ListParagraph"/>
        <w:rPr>
          <w:rFonts w:ascii="Open Sans" w:hAnsi="Open Sans" w:cs="Open Sans"/>
          <w:iCs/>
          <w:sz w:val="22"/>
          <w:szCs w:val="22"/>
        </w:rPr>
      </w:pPr>
    </w:p>
    <w:p w14:paraId="4BA00974" w14:textId="5FF2B455" w:rsidR="00FC506F" w:rsidRPr="00CA683F" w:rsidRDefault="00CF3CE3" w:rsidP="00C0129A">
      <w:pPr>
        <w:pStyle w:val="BodyText"/>
        <w:ind w:left="0"/>
        <w:rPr>
          <w:rFonts w:ascii="Open Sans" w:hAnsi="Open Sans" w:cs="Open Sans"/>
          <w:iCs/>
          <w:sz w:val="22"/>
          <w:szCs w:val="22"/>
        </w:rPr>
      </w:pPr>
      <w:r w:rsidRPr="00CA683F">
        <w:rPr>
          <w:rFonts w:ascii="Open Sans" w:hAnsi="Open Sans" w:cs="Open Sans"/>
          <w:iCs/>
          <w:sz w:val="22"/>
          <w:szCs w:val="22"/>
        </w:rPr>
        <w:t xml:space="preserve">Where a </w:t>
      </w:r>
      <w:r w:rsidR="00EC0E76" w:rsidRPr="00CA683F">
        <w:rPr>
          <w:rFonts w:ascii="Open Sans" w:hAnsi="Open Sans" w:cs="Open Sans"/>
          <w:iCs/>
          <w:sz w:val="22"/>
          <w:szCs w:val="22"/>
        </w:rPr>
        <w:t>client</w:t>
      </w:r>
      <w:r w:rsidRPr="00CA683F">
        <w:rPr>
          <w:rFonts w:ascii="Open Sans" w:hAnsi="Open Sans" w:cs="Open Sans"/>
          <w:iCs/>
          <w:sz w:val="22"/>
          <w:szCs w:val="22"/>
        </w:rPr>
        <w:t xml:space="preserve"> </w:t>
      </w:r>
      <w:r w:rsidR="00EC0E76" w:rsidRPr="00CA683F">
        <w:rPr>
          <w:rFonts w:ascii="Open Sans" w:hAnsi="Open Sans" w:cs="Open Sans"/>
          <w:iCs/>
          <w:sz w:val="22"/>
          <w:szCs w:val="22"/>
        </w:rPr>
        <w:t>i</w:t>
      </w:r>
      <w:r w:rsidRPr="00CA683F">
        <w:rPr>
          <w:rFonts w:ascii="Open Sans" w:hAnsi="Open Sans" w:cs="Open Sans"/>
          <w:iCs/>
          <w:sz w:val="22"/>
          <w:szCs w:val="22"/>
        </w:rPr>
        <w:t>s</w:t>
      </w:r>
      <w:r w:rsidR="00EC0E76" w:rsidRPr="00CA683F">
        <w:rPr>
          <w:rFonts w:ascii="Open Sans" w:hAnsi="Open Sans" w:cs="Open Sans"/>
          <w:iCs/>
          <w:sz w:val="22"/>
          <w:szCs w:val="22"/>
        </w:rPr>
        <w:t xml:space="preserve"> identified as having</w:t>
      </w:r>
      <w:r w:rsidRPr="00CA683F">
        <w:rPr>
          <w:rFonts w:ascii="Open Sans" w:hAnsi="Open Sans" w:cs="Open Sans"/>
          <w:iCs/>
          <w:sz w:val="22"/>
          <w:szCs w:val="22"/>
        </w:rPr>
        <w:t xml:space="preserve"> significant care needs, </w:t>
      </w:r>
      <w:r w:rsidR="009538D5" w:rsidRPr="00CA683F">
        <w:rPr>
          <w:rFonts w:ascii="Open Sans" w:hAnsi="Open Sans" w:cs="Open Sans"/>
          <w:iCs/>
          <w:sz w:val="22"/>
          <w:szCs w:val="22"/>
        </w:rPr>
        <w:t xml:space="preserve">for example through an Activities of Daily Living (ADL) assessment, </w:t>
      </w:r>
      <w:r w:rsidRPr="00CA683F">
        <w:rPr>
          <w:rFonts w:ascii="Open Sans" w:hAnsi="Open Sans" w:cs="Open Sans"/>
          <w:iCs/>
          <w:sz w:val="22"/>
          <w:szCs w:val="22"/>
        </w:rPr>
        <w:t>the most appropriate care setting should be</w:t>
      </w:r>
      <w:r w:rsidR="00EC0E76" w:rsidRPr="00CA683F">
        <w:rPr>
          <w:rFonts w:ascii="Open Sans" w:hAnsi="Open Sans" w:cs="Open Sans"/>
          <w:iCs/>
          <w:sz w:val="22"/>
          <w:szCs w:val="22"/>
        </w:rPr>
        <w:t xml:space="preserve"> considered</w:t>
      </w:r>
      <w:r w:rsidRPr="00CA683F">
        <w:rPr>
          <w:rFonts w:ascii="Open Sans" w:hAnsi="Open Sans" w:cs="Open Sans"/>
          <w:iCs/>
          <w:sz w:val="22"/>
          <w:szCs w:val="22"/>
        </w:rPr>
        <w:t xml:space="preserve">, particularly if </w:t>
      </w:r>
      <w:r w:rsidR="0072468F" w:rsidRPr="00CA683F">
        <w:rPr>
          <w:rFonts w:ascii="Open Sans" w:hAnsi="Open Sans" w:cs="Open Sans"/>
          <w:iCs/>
          <w:sz w:val="22"/>
          <w:szCs w:val="22"/>
        </w:rPr>
        <w:t>carers are</w:t>
      </w:r>
      <w:r w:rsidRPr="00CA683F">
        <w:rPr>
          <w:rFonts w:ascii="Open Sans" w:hAnsi="Open Sans" w:cs="Open Sans"/>
          <w:iCs/>
          <w:sz w:val="22"/>
          <w:szCs w:val="22"/>
        </w:rPr>
        <w:t xml:space="preserve"> not </w:t>
      </w:r>
      <w:r w:rsidR="00202645" w:rsidRPr="00CA683F">
        <w:rPr>
          <w:rFonts w:ascii="Open Sans" w:hAnsi="Open Sans" w:cs="Open Sans"/>
          <w:iCs/>
          <w:sz w:val="22"/>
          <w:szCs w:val="22"/>
        </w:rPr>
        <w:t>available</w:t>
      </w:r>
      <w:r w:rsidRPr="00CA683F">
        <w:rPr>
          <w:rFonts w:ascii="Open Sans" w:hAnsi="Open Sans" w:cs="Open Sans"/>
          <w:iCs/>
          <w:sz w:val="22"/>
          <w:szCs w:val="22"/>
        </w:rPr>
        <w:t xml:space="preserve"> to provide the necessary care. </w:t>
      </w:r>
      <w:r w:rsidR="00EC0E76" w:rsidRPr="00CA683F">
        <w:rPr>
          <w:rFonts w:ascii="Open Sans" w:hAnsi="Open Sans" w:cs="Open Sans"/>
          <w:iCs/>
          <w:sz w:val="22"/>
          <w:szCs w:val="22"/>
        </w:rPr>
        <w:t xml:space="preserve">Clients with a high level of </w:t>
      </w:r>
      <w:r w:rsidR="00E51A62" w:rsidRPr="00CA683F">
        <w:rPr>
          <w:rFonts w:ascii="Open Sans" w:hAnsi="Open Sans" w:cs="Open Sans"/>
          <w:iCs/>
          <w:sz w:val="22"/>
          <w:szCs w:val="22"/>
        </w:rPr>
        <w:t>nursing</w:t>
      </w:r>
      <w:r w:rsidR="00EC0E76" w:rsidRPr="00CA683F">
        <w:rPr>
          <w:rFonts w:ascii="Open Sans" w:hAnsi="Open Sans" w:cs="Open Sans"/>
          <w:iCs/>
          <w:sz w:val="22"/>
          <w:szCs w:val="22"/>
        </w:rPr>
        <w:t xml:space="preserve"> care needs long term may not be suitable for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C0E76" w:rsidRPr="00CA683F">
        <w:rPr>
          <w:rFonts w:ascii="Open Sans" w:hAnsi="Open Sans" w:cs="Open Sans"/>
          <w:iCs/>
          <w:sz w:val="22"/>
          <w:szCs w:val="22"/>
        </w:rPr>
        <w:t xml:space="preserve">services. </w:t>
      </w:r>
      <w:r w:rsidRPr="00CA683F">
        <w:rPr>
          <w:rFonts w:ascii="Open Sans" w:hAnsi="Open Sans" w:cs="Open Sans"/>
          <w:iCs/>
          <w:sz w:val="22"/>
          <w:szCs w:val="22"/>
        </w:rPr>
        <w:t xml:space="preserve">Consideration should include whether the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is most appropriately cared for in a health care or residential aged care setting, where a range of therapeutic services can be provided, ultimately resulting in better health and wellbeing outcomes for the client.</w:t>
      </w:r>
    </w:p>
    <w:p w14:paraId="559796DC" w14:textId="7AF875B1" w:rsidR="0071647D" w:rsidRDefault="0071647D" w:rsidP="00C0129A">
      <w:pPr>
        <w:pStyle w:val="BodyText"/>
        <w:ind w:left="0"/>
        <w:rPr>
          <w:rFonts w:ascii="Open Sans" w:hAnsi="Open Sans" w:cs="Open Sans"/>
          <w:iCs/>
          <w:sz w:val="22"/>
          <w:szCs w:val="22"/>
        </w:rPr>
      </w:pPr>
    </w:p>
    <w:p w14:paraId="255798AF" w14:textId="40BE8FE8" w:rsidR="0045012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6" w:name="_OUT_OF_SCOPE"/>
      <w:bookmarkStart w:id="47" w:name="_Toc197503687"/>
      <w:bookmarkStart w:id="48" w:name="_Toc198733449"/>
      <w:bookmarkStart w:id="49" w:name="_Toc200526480"/>
      <w:bookmarkEnd w:id="46"/>
      <w:r w:rsidRPr="00A0711B">
        <w:rPr>
          <w:rFonts w:ascii="Open Sans Semibold" w:hAnsi="Open Sans Semibold" w:cs="Open Sans Semibold"/>
          <w:bCs/>
          <w:color w:val="1F3864" w:themeColor="accent5" w:themeShade="80"/>
          <w:sz w:val="28"/>
          <w:szCs w:val="22"/>
        </w:rPr>
        <w:t>OUT OF SCOPE</w:t>
      </w:r>
      <w:bookmarkEnd w:id="47"/>
      <w:bookmarkEnd w:id="48"/>
      <w:bookmarkEnd w:id="49"/>
    </w:p>
    <w:p w14:paraId="34D353B6" w14:textId="74CB5287" w:rsidR="0071647D" w:rsidRPr="00CA683F" w:rsidRDefault="0071647D" w:rsidP="0071647D">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to a client in any of the following locations as they are out of scope for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2A3F405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an acute care facility (including hospital in the home programs)</w:t>
      </w:r>
    </w:p>
    <w:p w14:paraId="5795020E"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residential aged care facility</w:t>
      </w:r>
    </w:p>
    <w:p w14:paraId="0A7CBDD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multi-purpose centre</w:t>
      </w:r>
    </w:p>
    <w:p w14:paraId="6E8C748A"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community centre</w:t>
      </w:r>
    </w:p>
    <w:p w14:paraId="1D5FC740"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clinic in any location.</w:t>
      </w:r>
    </w:p>
    <w:p w14:paraId="7E6B9220" w14:textId="77777777" w:rsidR="0071647D" w:rsidRPr="00CA683F" w:rsidRDefault="0071647D" w:rsidP="0071647D">
      <w:pPr>
        <w:pStyle w:val="BodyText"/>
        <w:ind w:left="0"/>
        <w:rPr>
          <w:rFonts w:ascii="Open Sans" w:hAnsi="Open Sans" w:cs="Open Sans"/>
          <w:sz w:val="22"/>
          <w:szCs w:val="22"/>
        </w:rPr>
      </w:pPr>
      <w:bookmarkStart w:id="50" w:name="OLE_LINK51"/>
      <w:bookmarkStart w:id="51" w:name="OLE_LINK52"/>
    </w:p>
    <w:p w14:paraId="7FD1D872" w14:textId="40ADCF5A" w:rsidR="0071647D" w:rsidRPr="00CA683F" w:rsidRDefault="0071647D" w:rsidP="00520269">
      <w:pPr>
        <w:pStyle w:val="BodyText"/>
        <w:ind w:left="0"/>
        <w:rPr>
          <w:rFonts w:ascii="Open Sans" w:hAnsi="Open Sans" w:cs="Open Sans"/>
          <w:sz w:val="22"/>
          <w:szCs w:val="22"/>
        </w:rPr>
      </w:pPr>
      <w:bookmarkStart w:id="52" w:name="OLE_LINK25"/>
      <w:r w:rsidRPr="00CA683F">
        <w:rPr>
          <w:rFonts w:ascii="Open Sans" w:hAnsi="Open Sans" w:cs="Open Sans"/>
          <w:sz w:val="22"/>
          <w:szCs w:val="22"/>
        </w:rPr>
        <w:t xml:space="preserve">If a client chooses to access, or 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chooses to deliver, services in a facility or clinic instead of the client’s </w:t>
      </w:r>
      <w:r w:rsidR="000E0CCF">
        <w:rPr>
          <w:rFonts w:ascii="Open Sans" w:hAnsi="Open Sans" w:cs="Open Sans"/>
          <w:sz w:val="22"/>
          <w:szCs w:val="22"/>
        </w:rPr>
        <w:t>home</w:t>
      </w:r>
      <w:r w:rsidRPr="00CA683F">
        <w:rPr>
          <w:rFonts w:ascii="Open Sans" w:hAnsi="Open Sans" w:cs="Open Sans"/>
          <w:sz w:val="22"/>
          <w:szCs w:val="22"/>
        </w:rPr>
        <w:t>, then the provider cannot claim for payment for these services from DVA.</w:t>
      </w:r>
      <w:bookmarkEnd w:id="50"/>
      <w:bookmarkEnd w:id="51"/>
      <w:bookmarkEnd w:id="52"/>
    </w:p>
    <w:p w14:paraId="30699350" w14:textId="77777777" w:rsidR="0071647D" w:rsidRPr="00CA683F" w:rsidRDefault="0071647D" w:rsidP="00520269">
      <w:pPr>
        <w:pStyle w:val="BodyText"/>
        <w:ind w:left="0"/>
        <w:rPr>
          <w:rFonts w:ascii="Open Sans" w:hAnsi="Open Sans" w:cs="Open Sans"/>
          <w:sz w:val="22"/>
          <w:szCs w:val="22"/>
        </w:rPr>
      </w:pPr>
    </w:p>
    <w:p w14:paraId="5D452E51" w14:textId="58C18CA3" w:rsidR="00520269" w:rsidRPr="00CA683F" w:rsidRDefault="00520269" w:rsidP="00520269">
      <w:pPr>
        <w:pStyle w:val="BodyText"/>
        <w:ind w:left="0"/>
        <w:rPr>
          <w:rFonts w:ascii="Open Sans" w:hAnsi="Open Sans" w:cs="Open Sans"/>
          <w:sz w:val="22"/>
          <w:szCs w:val="22"/>
        </w:rPr>
      </w:pPr>
      <w:r w:rsidRPr="00CA683F">
        <w:rPr>
          <w:rFonts w:ascii="Open Sans" w:hAnsi="Open Sans" w:cs="Open Sans"/>
          <w:sz w:val="22"/>
          <w:szCs w:val="22"/>
        </w:rPr>
        <w:t>Hospital substitution services including Hospital in the Home are out of scope for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420EB37D" w14:textId="77777777" w:rsidR="00CF3CE3" w:rsidRPr="00CA683F" w:rsidRDefault="00CF3CE3" w:rsidP="00C0129A">
      <w:pPr>
        <w:pStyle w:val="BodyText"/>
        <w:ind w:left="0"/>
        <w:rPr>
          <w:rFonts w:ascii="Open Sans" w:hAnsi="Open Sans" w:cs="Open Sans"/>
          <w:sz w:val="22"/>
          <w:szCs w:val="22"/>
        </w:rPr>
      </w:pPr>
    </w:p>
    <w:p w14:paraId="6B0A41BA" w14:textId="4BC96324" w:rsidR="00485994" w:rsidRDefault="00CF3CE3" w:rsidP="00C0129A">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does not provide in</w:t>
      </w:r>
      <w:r w:rsidR="00711032" w:rsidRPr="00CA683F">
        <w:rPr>
          <w:rFonts w:ascii="Open Sans" w:hAnsi="Open Sans" w:cs="Open Sans"/>
          <w:sz w:val="22"/>
          <w:szCs w:val="22"/>
        </w:rPr>
        <w:t>-</w:t>
      </w:r>
      <w:r w:rsidRPr="00CA683F">
        <w:rPr>
          <w:rFonts w:ascii="Open Sans" w:hAnsi="Open Sans" w:cs="Open Sans"/>
          <w:sz w:val="22"/>
          <w:szCs w:val="22"/>
        </w:rPr>
        <w:t>home respite care</w:t>
      </w:r>
      <w:r w:rsidR="00CC7CA9">
        <w:rPr>
          <w:rFonts w:ascii="Open Sans" w:hAnsi="Open Sans" w:cs="Open Sans"/>
          <w:sz w:val="22"/>
          <w:szCs w:val="22"/>
        </w:rPr>
        <w:t xml:space="preserve"> or</w:t>
      </w:r>
      <w:r w:rsidR="00F43D60" w:rsidRPr="00CA683F">
        <w:rPr>
          <w:rFonts w:ascii="Open Sans" w:hAnsi="Open Sans" w:cs="Open Sans"/>
          <w:sz w:val="22"/>
          <w:szCs w:val="22"/>
        </w:rPr>
        <w:t xml:space="preserve"> </w:t>
      </w:r>
      <w:r w:rsidR="00CC0109" w:rsidRPr="00CA683F">
        <w:rPr>
          <w:rFonts w:ascii="Open Sans" w:hAnsi="Open Sans" w:cs="Open Sans"/>
          <w:sz w:val="22"/>
          <w:szCs w:val="22"/>
        </w:rPr>
        <w:t xml:space="preserve">supervision </w:t>
      </w:r>
      <w:r w:rsidR="000A46C9">
        <w:rPr>
          <w:rFonts w:ascii="Open Sans" w:hAnsi="Open Sans" w:cs="Open Sans"/>
          <w:sz w:val="22"/>
          <w:szCs w:val="22"/>
        </w:rPr>
        <w:t>n</w:t>
      </w:r>
      <w:r w:rsidR="00F43D60" w:rsidRPr="00CA683F">
        <w:rPr>
          <w:rFonts w:ascii="Open Sans" w:hAnsi="Open Sans" w:cs="Open Sans"/>
          <w:sz w:val="22"/>
          <w:szCs w:val="22"/>
        </w:rPr>
        <w:t>or provide services to meet needs associated with Instrumental Activities of Daily Living (IADLs)</w:t>
      </w:r>
      <w:r w:rsidRPr="00CA683F">
        <w:rPr>
          <w:rFonts w:ascii="Open Sans" w:hAnsi="Open Sans" w:cs="Open Sans"/>
          <w:sz w:val="22"/>
          <w:szCs w:val="22"/>
        </w:rPr>
        <w:t>.</w:t>
      </w:r>
      <w:r w:rsidR="009538D5" w:rsidRPr="00CA683F">
        <w:rPr>
          <w:rFonts w:ascii="Open Sans" w:hAnsi="Open Sans" w:cs="Open Sans"/>
          <w:sz w:val="22"/>
          <w:szCs w:val="22"/>
        </w:rPr>
        <w:t xml:space="preserve"> </w:t>
      </w:r>
      <w:r w:rsidR="00CC0109" w:rsidRPr="00CA683F">
        <w:rPr>
          <w:rFonts w:ascii="Open Sans" w:hAnsi="Open Sans" w:cs="Open Sans"/>
          <w:sz w:val="22"/>
          <w:szCs w:val="22"/>
        </w:rPr>
        <w:t>These services are out of scope for the C</w:t>
      </w:r>
      <w:r w:rsidR="00CF4660">
        <w:rPr>
          <w:rFonts w:ascii="Open Sans" w:hAnsi="Open Sans" w:cs="Open Sans"/>
          <w:sz w:val="22"/>
          <w:szCs w:val="22"/>
        </w:rPr>
        <w:t xml:space="preserve">ommunity </w:t>
      </w:r>
      <w:r w:rsidR="00CC0109" w:rsidRPr="00CA683F">
        <w:rPr>
          <w:rFonts w:ascii="Open Sans" w:hAnsi="Open Sans" w:cs="Open Sans"/>
          <w:sz w:val="22"/>
          <w:szCs w:val="22"/>
        </w:rPr>
        <w:t>N</w:t>
      </w:r>
      <w:r w:rsidR="00CF4660">
        <w:rPr>
          <w:rFonts w:ascii="Open Sans" w:hAnsi="Open Sans" w:cs="Open Sans"/>
          <w:sz w:val="22"/>
          <w:szCs w:val="22"/>
        </w:rPr>
        <w:t>ursing</w:t>
      </w:r>
      <w:r w:rsidR="00CC0109" w:rsidRPr="00CA683F">
        <w:rPr>
          <w:rFonts w:ascii="Open Sans" w:hAnsi="Open Sans" w:cs="Open Sans"/>
          <w:sz w:val="22"/>
          <w:szCs w:val="22"/>
        </w:rPr>
        <w:t xml:space="preserve"> </w:t>
      </w:r>
      <w:r w:rsidR="00485994">
        <w:rPr>
          <w:rFonts w:ascii="Open Sans" w:hAnsi="Open Sans" w:cs="Open Sans"/>
          <w:sz w:val="22"/>
          <w:szCs w:val="22"/>
        </w:rPr>
        <w:t>P</w:t>
      </w:r>
      <w:r w:rsidR="00CC0109" w:rsidRPr="00CA683F">
        <w:rPr>
          <w:rFonts w:ascii="Open Sans" w:hAnsi="Open Sans" w:cs="Open Sans"/>
          <w:sz w:val="22"/>
          <w:szCs w:val="22"/>
        </w:rPr>
        <w:t xml:space="preserve">rogram. </w:t>
      </w:r>
      <w:r w:rsidR="009538D5" w:rsidRPr="00CA683F">
        <w:rPr>
          <w:rFonts w:ascii="Open Sans" w:hAnsi="Open Sans" w:cs="Open Sans"/>
          <w:sz w:val="22"/>
          <w:szCs w:val="22"/>
        </w:rPr>
        <w:t xml:space="preserve">Where ADLs and </w:t>
      </w:r>
      <w:r w:rsidR="008C221F" w:rsidRPr="00CA683F">
        <w:rPr>
          <w:rFonts w:ascii="Open Sans" w:hAnsi="Open Sans" w:cs="Open Sans"/>
          <w:sz w:val="22"/>
          <w:szCs w:val="22"/>
        </w:rPr>
        <w:t>I</w:t>
      </w:r>
      <w:r w:rsidR="009538D5" w:rsidRPr="00CA683F">
        <w:rPr>
          <w:rFonts w:ascii="Open Sans" w:hAnsi="Open Sans" w:cs="Open Sans"/>
          <w:sz w:val="22"/>
          <w:szCs w:val="22"/>
        </w:rPr>
        <w:t xml:space="preserve">ADLs are assessed through one tool, </w:t>
      </w:r>
      <w:r w:rsidR="00EB4865" w:rsidRPr="00CA683F">
        <w:rPr>
          <w:rFonts w:ascii="Open Sans" w:hAnsi="Open Sans" w:cs="Open Sans"/>
          <w:sz w:val="22"/>
          <w:szCs w:val="22"/>
        </w:rPr>
        <w:t>only the</w:t>
      </w:r>
      <w:r w:rsidR="00345A04" w:rsidRPr="00CA683F">
        <w:rPr>
          <w:rFonts w:ascii="Open Sans" w:hAnsi="Open Sans" w:cs="Open Sans"/>
          <w:sz w:val="22"/>
          <w:szCs w:val="22"/>
        </w:rPr>
        <w:t xml:space="preserve"> identified</w:t>
      </w:r>
      <w:r w:rsidR="00EB4865" w:rsidRPr="00CA683F">
        <w:rPr>
          <w:rFonts w:ascii="Open Sans" w:hAnsi="Open Sans" w:cs="Open Sans"/>
          <w:sz w:val="22"/>
          <w:szCs w:val="22"/>
        </w:rPr>
        <w:t xml:space="preserve"> ADLs should be supported through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B4865" w:rsidRPr="00CA683F">
        <w:rPr>
          <w:rFonts w:ascii="Open Sans" w:hAnsi="Open Sans" w:cs="Open Sans"/>
          <w:sz w:val="22"/>
          <w:szCs w:val="22"/>
        </w:rPr>
        <w:t>services.</w:t>
      </w:r>
    </w:p>
    <w:p w14:paraId="505FF8F9" w14:textId="07ED371F" w:rsidR="00331AC2" w:rsidRDefault="00EB4865">
      <w:pPr>
        <w:pStyle w:val="BodyText"/>
        <w:ind w:left="0"/>
        <w:rPr>
          <w:rFonts w:ascii="Open Sans" w:hAnsi="Open Sans" w:cs="Open Sans"/>
          <w:sz w:val="22"/>
          <w:szCs w:val="22"/>
        </w:rPr>
      </w:pPr>
      <w:r w:rsidRPr="00CA683F">
        <w:rPr>
          <w:rFonts w:ascii="Open Sans" w:hAnsi="Open Sans" w:cs="Open Sans"/>
          <w:sz w:val="22"/>
          <w:szCs w:val="22"/>
        </w:rPr>
        <w:t xml:space="preserve">IADLs can be supported through </w:t>
      </w:r>
      <w:r w:rsidR="000F4DC6">
        <w:rPr>
          <w:rFonts w:ascii="Open Sans" w:hAnsi="Open Sans" w:cs="Open Sans"/>
          <w:sz w:val="22"/>
          <w:szCs w:val="22"/>
        </w:rPr>
        <w:t>the DVA</w:t>
      </w:r>
      <w:r w:rsidR="000F4DC6" w:rsidRPr="00CA683F">
        <w:rPr>
          <w:rFonts w:ascii="Open Sans" w:hAnsi="Open Sans" w:cs="Open Sans"/>
          <w:sz w:val="22"/>
          <w:szCs w:val="22"/>
        </w:rPr>
        <w:t xml:space="preserve"> </w:t>
      </w:r>
      <w:r w:rsidRPr="00CA683F">
        <w:rPr>
          <w:rFonts w:ascii="Open Sans" w:hAnsi="Open Sans" w:cs="Open Sans"/>
          <w:sz w:val="22"/>
          <w:szCs w:val="22"/>
        </w:rPr>
        <w:t xml:space="preserve">Veterans’ Home Care </w:t>
      </w:r>
      <w:r w:rsidR="008F4354" w:rsidRPr="00CA683F">
        <w:rPr>
          <w:rFonts w:ascii="Open Sans" w:hAnsi="Open Sans" w:cs="Open Sans"/>
          <w:sz w:val="22"/>
          <w:szCs w:val="22"/>
        </w:rPr>
        <w:t xml:space="preserve">(VHC) </w:t>
      </w:r>
      <w:r w:rsidR="00001099" w:rsidRPr="00CA683F">
        <w:rPr>
          <w:rFonts w:ascii="Open Sans" w:hAnsi="Open Sans" w:cs="Open Sans"/>
          <w:sz w:val="22"/>
          <w:szCs w:val="22"/>
        </w:rPr>
        <w:t>P</w:t>
      </w:r>
      <w:r w:rsidRPr="00CA683F">
        <w:rPr>
          <w:rFonts w:ascii="Open Sans" w:hAnsi="Open Sans" w:cs="Open Sans"/>
          <w:sz w:val="22"/>
          <w:szCs w:val="22"/>
        </w:rPr>
        <w:t>rogram</w:t>
      </w:r>
      <w:r w:rsidR="00345A04" w:rsidRPr="00CA683F">
        <w:rPr>
          <w:rFonts w:ascii="Open Sans" w:hAnsi="Open Sans" w:cs="Open Sans"/>
          <w:sz w:val="22"/>
          <w:szCs w:val="22"/>
        </w:rPr>
        <w:t xml:space="preserve"> or </w:t>
      </w:r>
      <w:r w:rsidR="00711032" w:rsidRPr="00CA683F">
        <w:rPr>
          <w:rFonts w:ascii="Open Sans" w:hAnsi="Open Sans" w:cs="Open Sans"/>
          <w:sz w:val="22"/>
          <w:szCs w:val="22"/>
        </w:rPr>
        <w:t>an</w:t>
      </w:r>
      <w:r w:rsidR="00345A04" w:rsidRPr="00CA683F">
        <w:rPr>
          <w:rFonts w:ascii="Open Sans" w:hAnsi="Open Sans" w:cs="Open Sans"/>
          <w:sz w:val="22"/>
          <w:szCs w:val="22"/>
        </w:rPr>
        <w:t>other suitable program</w:t>
      </w:r>
      <w:r w:rsidRPr="00CA683F">
        <w:rPr>
          <w:rFonts w:ascii="Open Sans" w:hAnsi="Open Sans" w:cs="Open Sans"/>
          <w:sz w:val="22"/>
          <w:szCs w:val="22"/>
        </w:rPr>
        <w:t>.</w:t>
      </w:r>
      <w:r w:rsidR="00E92E15">
        <w:rPr>
          <w:rFonts w:ascii="Open Sans" w:hAnsi="Open Sans" w:cs="Open Sans"/>
          <w:sz w:val="22"/>
          <w:szCs w:val="22"/>
        </w:rPr>
        <w:t xml:space="preserve"> </w:t>
      </w:r>
      <w:r w:rsidR="0069214E" w:rsidRPr="00512A16">
        <w:rPr>
          <w:rFonts w:ascii="Open Sans" w:hAnsi="Open Sans" w:cs="Open Sans"/>
          <w:sz w:val="22"/>
          <w:szCs w:val="22"/>
        </w:rPr>
        <w:t>If a care need relating to an IADL is identified, the client can be referred to a Veterans’ Home Care (VHC) Assessment Agency for assessment</w:t>
      </w:r>
      <w:r w:rsidR="00331AC2">
        <w:rPr>
          <w:rFonts w:ascii="Open Sans" w:hAnsi="Open Sans" w:cs="Open Sans"/>
          <w:sz w:val="22"/>
          <w:szCs w:val="22"/>
        </w:rPr>
        <w:t xml:space="preserve"> for services that can be provided under the VHC Program</w:t>
      </w:r>
      <w:r w:rsidR="0069214E" w:rsidRPr="00512A16">
        <w:rPr>
          <w:rFonts w:ascii="Open Sans" w:hAnsi="Open Sans" w:cs="Open Sans"/>
          <w:sz w:val="22"/>
          <w:szCs w:val="22"/>
        </w:rPr>
        <w:t>.</w:t>
      </w:r>
    </w:p>
    <w:p w14:paraId="5D138CA6" w14:textId="77777777" w:rsidR="00331AC2" w:rsidRDefault="00331AC2">
      <w:pPr>
        <w:pStyle w:val="BodyText"/>
        <w:ind w:left="0"/>
        <w:rPr>
          <w:rFonts w:ascii="Open Sans" w:hAnsi="Open Sans" w:cs="Open Sans"/>
          <w:sz w:val="22"/>
          <w:szCs w:val="22"/>
        </w:rPr>
      </w:pPr>
    </w:p>
    <w:p w14:paraId="5AC57EA0" w14:textId="26626162" w:rsidR="00BD6004" w:rsidRPr="00512A16" w:rsidRDefault="0069214E" w:rsidP="00512A16">
      <w:pPr>
        <w:pStyle w:val="BodyText"/>
        <w:ind w:left="0"/>
        <w:rPr>
          <w:rFonts w:ascii="Open Sans" w:hAnsi="Open Sans" w:cs="Open Sans"/>
          <w:sz w:val="22"/>
          <w:szCs w:val="22"/>
        </w:rPr>
      </w:pPr>
      <w:r w:rsidRPr="00512A16">
        <w:rPr>
          <w:rFonts w:ascii="Open Sans" w:hAnsi="Open Sans" w:cs="Open Sans"/>
          <w:sz w:val="22"/>
          <w:szCs w:val="22"/>
        </w:rPr>
        <w:t>Additional care needs outside the scope of the C</w:t>
      </w:r>
      <w:r w:rsidR="00CF4660">
        <w:rPr>
          <w:rFonts w:ascii="Open Sans" w:hAnsi="Open Sans" w:cs="Open Sans"/>
          <w:sz w:val="22"/>
          <w:szCs w:val="22"/>
        </w:rPr>
        <w:t xml:space="preserve">ommunity </w:t>
      </w:r>
      <w:r w:rsidRPr="00512A16">
        <w:rPr>
          <w:rFonts w:ascii="Open Sans" w:hAnsi="Open Sans" w:cs="Open Sans"/>
          <w:sz w:val="22"/>
          <w:szCs w:val="22"/>
        </w:rPr>
        <w:t>N</w:t>
      </w:r>
      <w:r w:rsidR="00CF4660">
        <w:rPr>
          <w:rFonts w:ascii="Open Sans" w:hAnsi="Open Sans" w:cs="Open Sans"/>
          <w:sz w:val="22"/>
          <w:szCs w:val="22"/>
        </w:rPr>
        <w:t>ursing</w:t>
      </w:r>
      <w:r w:rsidRPr="00512A16">
        <w:rPr>
          <w:rFonts w:ascii="Open Sans" w:hAnsi="Open Sans" w:cs="Open Sans"/>
          <w:sz w:val="22"/>
          <w:szCs w:val="22"/>
        </w:rPr>
        <w:t xml:space="preserve"> </w:t>
      </w:r>
      <w:r w:rsidR="00485994" w:rsidRPr="00512A16">
        <w:rPr>
          <w:rFonts w:ascii="Open Sans" w:hAnsi="Open Sans" w:cs="Open Sans"/>
          <w:sz w:val="22"/>
          <w:szCs w:val="22"/>
        </w:rPr>
        <w:t>P</w:t>
      </w:r>
      <w:r w:rsidRPr="00512A16">
        <w:rPr>
          <w:rFonts w:ascii="Open Sans" w:hAnsi="Open Sans" w:cs="Open Sans"/>
          <w:sz w:val="22"/>
          <w:szCs w:val="22"/>
        </w:rPr>
        <w:t>rogram may be covered under another program such as the Department of Health</w:t>
      </w:r>
      <w:r w:rsidR="00CE5D47">
        <w:rPr>
          <w:rFonts w:ascii="Open Sans" w:hAnsi="Open Sans" w:cs="Open Sans"/>
          <w:sz w:val="22"/>
          <w:szCs w:val="22"/>
        </w:rPr>
        <w:t>, Disability</w:t>
      </w:r>
      <w:r w:rsidRPr="00512A16">
        <w:rPr>
          <w:rFonts w:ascii="Open Sans" w:hAnsi="Open Sans" w:cs="Open Sans"/>
          <w:sz w:val="22"/>
          <w:szCs w:val="22"/>
        </w:rPr>
        <w:t xml:space="preserve"> and Age</w:t>
      </w:r>
      <w:r w:rsidR="00CE5D47">
        <w:rPr>
          <w:rFonts w:ascii="Open Sans" w:hAnsi="Open Sans" w:cs="Open Sans"/>
          <w:sz w:val="22"/>
          <w:szCs w:val="22"/>
        </w:rPr>
        <w:t>ing</w:t>
      </w:r>
      <w:r w:rsidR="007534BE" w:rsidRPr="00512A16">
        <w:rPr>
          <w:rFonts w:ascii="Open Sans" w:hAnsi="Open Sans" w:cs="Open Sans"/>
          <w:sz w:val="22"/>
          <w:szCs w:val="22"/>
        </w:rPr>
        <w:t xml:space="preserve"> </w:t>
      </w:r>
      <w:r w:rsidRPr="00512A16">
        <w:rPr>
          <w:rFonts w:ascii="Open Sans" w:hAnsi="Open Sans" w:cs="Open Sans"/>
          <w:sz w:val="22"/>
          <w:szCs w:val="22"/>
        </w:rPr>
        <w:t xml:space="preserve">funded </w:t>
      </w:r>
      <w:r w:rsidR="00CE5D47">
        <w:rPr>
          <w:rFonts w:ascii="Open Sans" w:hAnsi="Open Sans" w:cs="Open Sans"/>
          <w:sz w:val="22"/>
          <w:szCs w:val="22"/>
        </w:rPr>
        <w:t>Support at Home</w:t>
      </w:r>
      <w:r w:rsidRPr="00512A16">
        <w:rPr>
          <w:rFonts w:ascii="Open Sans" w:hAnsi="Open Sans" w:cs="Open Sans"/>
          <w:sz w:val="22"/>
          <w:szCs w:val="22"/>
        </w:rPr>
        <w:t xml:space="preserve"> </w:t>
      </w:r>
      <w:r w:rsidR="00D7345E">
        <w:rPr>
          <w:rFonts w:ascii="Open Sans" w:hAnsi="Open Sans" w:cs="Open Sans"/>
          <w:sz w:val="22"/>
          <w:szCs w:val="22"/>
        </w:rPr>
        <w:t>p</w:t>
      </w:r>
      <w:r w:rsidR="00D7345E" w:rsidRPr="00512A16">
        <w:rPr>
          <w:rFonts w:ascii="Open Sans" w:hAnsi="Open Sans" w:cs="Open Sans"/>
          <w:sz w:val="22"/>
          <w:szCs w:val="22"/>
        </w:rPr>
        <w:t xml:space="preserve">rogram </w:t>
      </w:r>
      <w:r w:rsidRPr="00512A16">
        <w:rPr>
          <w:rFonts w:ascii="Open Sans" w:hAnsi="Open Sans" w:cs="Open Sans"/>
          <w:sz w:val="22"/>
          <w:szCs w:val="22"/>
        </w:rPr>
        <w:t xml:space="preserve">or Commonwealth Home Support Programme (CHSP). The client can be referred to My Aged Care for an </w:t>
      </w:r>
      <w:r w:rsidR="009237B8">
        <w:rPr>
          <w:rFonts w:ascii="Open Sans" w:hAnsi="Open Sans" w:cs="Open Sans"/>
          <w:sz w:val="22"/>
          <w:szCs w:val="22"/>
        </w:rPr>
        <w:t>a</w:t>
      </w:r>
      <w:r w:rsidRPr="00512A16">
        <w:rPr>
          <w:rFonts w:ascii="Open Sans" w:hAnsi="Open Sans" w:cs="Open Sans"/>
          <w:sz w:val="22"/>
          <w:szCs w:val="22"/>
        </w:rPr>
        <w:t>ssessment.</w:t>
      </w:r>
    </w:p>
    <w:p w14:paraId="1774CC8A" w14:textId="425299CA" w:rsidR="0069214E" w:rsidRPr="00CA683F" w:rsidRDefault="0069214E" w:rsidP="0069214E">
      <w:pPr>
        <w:rPr>
          <w:rFonts w:ascii="Open Sans" w:hAnsi="Open Sans" w:cs="Open Sans"/>
          <w:sz w:val="22"/>
          <w:szCs w:val="22"/>
        </w:rPr>
      </w:pPr>
    </w:p>
    <w:p w14:paraId="460B838C" w14:textId="77777777" w:rsidR="0069214E" w:rsidRPr="00CA683F" w:rsidRDefault="0069214E" w:rsidP="0069214E">
      <w:pPr>
        <w:rPr>
          <w:rFonts w:ascii="Open Sans" w:hAnsi="Open Sans" w:cs="Open Sans"/>
          <w:sz w:val="22"/>
          <w:szCs w:val="22"/>
        </w:rPr>
      </w:pPr>
      <w:r w:rsidRPr="00CA683F">
        <w:rPr>
          <w:rFonts w:ascii="Open Sans" w:hAnsi="Open Sans" w:cs="Open Sans"/>
          <w:sz w:val="22"/>
          <w:szCs w:val="22"/>
        </w:rPr>
        <w:t>IADLs include:</w:t>
      </w:r>
    </w:p>
    <w:p w14:paraId="42C27464"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companionship and emotional support</w:t>
      </w:r>
    </w:p>
    <w:p w14:paraId="38F7F4B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transportation</w:t>
      </w:r>
    </w:p>
    <w:p w14:paraId="1B733EB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cleaning/dishwashing</w:t>
      </w:r>
    </w:p>
    <w:p w14:paraId="2F3A859E"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routine laundry</w:t>
      </w:r>
    </w:p>
    <w:p w14:paraId="7324D7A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shopping</w:t>
      </w:r>
    </w:p>
    <w:p w14:paraId="67716EDD"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childcare in some short-term and crisis care circumstances</w:t>
      </w:r>
    </w:p>
    <w:p w14:paraId="05B70EC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lawn mowing</w:t>
      </w:r>
    </w:p>
    <w:p w14:paraId="5ABF5AE9"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gardening</w:t>
      </w:r>
    </w:p>
    <w:p w14:paraId="7A0F7C5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 gutters</w:t>
      </w:r>
    </w:p>
    <w:p w14:paraId="3F217AA2"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meal preparation</w:t>
      </w:r>
    </w:p>
    <w:p w14:paraId="026A63B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arranging for medications and filling prescriptions</w:t>
      </w:r>
    </w:p>
    <w:p w14:paraId="467FDBD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communicating with others</w:t>
      </w:r>
    </w:p>
    <w:p w14:paraId="32218CB8"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managing finances.</w:t>
      </w:r>
    </w:p>
    <w:p w14:paraId="4C202F82" w14:textId="77777777" w:rsidR="0069214E" w:rsidRPr="00CA683F" w:rsidRDefault="0069214E" w:rsidP="00C0129A">
      <w:pPr>
        <w:pStyle w:val="BodyText"/>
        <w:ind w:left="0"/>
        <w:rPr>
          <w:rFonts w:ascii="Open Sans" w:hAnsi="Open Sans" w:cs="Open Sans"/>
          <w:sz w:val="22"/>
          <w:szCs w:val="22"/>
        </w:rPr>
      </w:pPr>
    </w:p>
    <w:p w14:paraId="09CB5EB4" w14:textId="623AA1E9" w:rsidR="00520269" w:rsidRPr="00CA683F" w:rsidRDefault="00520269" w:rsidP="00520269">
      <w:pPr>
        <w:pStyle w:val="BodyText"/>
        <w:ind w:left="0"/>
        <w:rPr>
          <w:rFonts w:ascii="Open Sans" w:hAnsi="Open Sans" w:cs="Open Sans"/>
          <w:iCs/>
          <w:sz w:val="22"/>
          <w:szCs w:val="22"/>
        </w:rPr>
      </w:pPr>
      <w:r w:rsidRPr="00CA683F">
        <w:rPr>
          <w:rFonts w:ascii="Open Sans" w:hAnsi="Open Sans" w:cs="Open Sans"/>
          <w:iCs/>
          <w:sz w:val="22"/>
          <w:szCs w:val="22"/>
        </w:rPr>
        <w:t xml:space="preserve">Where </w:t>
      </w:r>
      <w:r w:rsidR="000F4DC6">
        <w:rPr>
          <w:rFonts w:ascii="Open Sans" w:hAnsi="Open Sans" w:cs="Open Sans"/>
          <w:iCs/>
          <w:sz w:val="22"/>
          <w:szCs w:val="22"/>
        </w:rPr>
        <w:t xml:space="preserve">identified </w:t>
      </w:r>
      <w:r w:rsidRPr="00CA683F">
        <w:rPr>
          <w:rFonts w:ascii="Open Sans" w:hAnsi="Open Sans" w:cs="Open Sans"/>
          <w:iCs/>
          <w:sz w:val="22"/>
          <w:szCs w:val="22"/>
        </w:rPr>
        <w:t>services are out of scope for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rogram (for example respite care</w:t>
      </w:r>
      <w:r w:rsidR="00AD2BDF">
        <w:rPr>
          <w:rFonts w:ascii="Open Sans" w:hAnsi="Open Sans" w:cs="Open Sans"/>
          <w:iCs/>
          <w:sz w:val="22"/>
          <w:szCs w:val="22"/>
        </w:rPr>
        <w:t>,</w:t>
      </w:r>
      <w:r w:rsidRPr="00CA683F">
        <w:rPr>
          <w:rFonts w:ascii="Open Sans" w:hAnsi="Open Sans" w:cs="Open Sans"/>
          <w:iCs/>
          <w:sz w:val="22"/>
          <w:szCs w:val="22"/>
        </w:rPr>
        <w:t xml:space="preserve"> supervision</w:t>
      </w:r>
      <w:r w:rsidR="009237B8">
        <w:rPr>
          <w:rFonts w:ascii="Open Sans" w:hAnsi="Open Sans" w:cs="Open Sans"/>
          <w:iCs/>
          <w:sz w:val="22"/>
          <w:szCs w:val="22"/>
        </w:rPr>
        <w:t xml:space="preserve">, </w:t>
      </w:r>
      <w:r w:rsidR="00AD2BDF">
        <w:rPr>
          <w:rFonts w:ascii="Open Sans" w:hAnsi="Open Sans" w:cs="Open Sans"/>
          <w:iCs/>
          <w:sz w:val="22"/>
          <w:szCs w:val="22"/>
        </w:rPr>
        <w:t xml:space="preserve">or </w:t>
      </w:r>
      <w:r w:rsidR="009237B8">
        <w:rPr>
          <w:rFonts w:ascii="Open Sans" w:hAnsi="Open Sans" w:cs="Open Sans"/>
          <w:iCs/>
          <w:sz w:val="22"/>
          <w:szCs w:val="22"/>
        </w:rPr>
        <w:t>meal preparation</w:t>
      </w:r>
      <w:r w:rsidRPr="00CA683F">
        <w:rPr>
          <w:rFonts w:ascii="Open Sans" w:hAnsi="Open Sans" w:cs="Open Sans"/>
          <w:iCs/>
          <w:sz w:val="22"/>
          <w:szCs w:val="22"/>
        </w:rPr>
        <w:t xml:space="preserve">), a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should not misrepresent to a client what can be provided under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 xml:space="preserve">rogram even if this does not align with the client’s expectations. The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could discuss alternative service options with the client as required and/or refer to the GP or alternative services.</w:t>
      </w:r>
    </w:p>
    <w:p w14:paraId="59FCD603" w14:textId="77777777" w:rsidR="00520269" w:rsidRPr="00CA683F" w:rsidRDefault="00520269" w:rsidP="00C0129A">
      <w:pPr>
        <w:pStyle w:val="BodyText"/>
        <w:ind w:left="0"/>
        <w:rPr>
          <w:rFonts w:ascii="Open Sans" w:hAnsi="Open Sans" w:cs="Open Sans"/>
          <w:sz w:val="22"/>
          <w:szCs w:val="22"/>
        </w:rPr>
      </w:pPr>
    </w:p>
    <w:p w14:paraId="66336296" w14:textId="273EA7A6" w:rsidR="00B41E61"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3F3C92" w:rsidRPr="00CA683F">
        <w:rPr>
          <w:rFonts w:ascii="Open Sans" w:hAnsi="Open Sans" w:cs="Open Sans"/>
          <w:sz w:val="22"/>
          <w:szCs w:val="22"/>
        </w:rPr>
        <w:t>s</w:t>
      </w:r>
      <w:r w:rsidR="00CF3CE3" w:rsidRPr="00CA683F">
        <w:rPr>
          <w:rFonts w:ascii="Open Sans" w:hAnsi="Open Sans" w:cs="Open Sans"/>
          <w:sz w:val="22"/>
          <w:szCs w:val="22"/>
        </w:rPr>
        <w:t xml:space="preserve">ervices </w:t>
      </w:r>
      <w:r w:rsidR="009538D5" w:rsidRPr="00CA683F">
        <w:rPr>
          <w:rFonts w:ascii="Open Sans" w:hAnsi="Open Sans" w:cs="Open Sans"/>
          <w:sz w:val="22"/>
          <w:szCs w:val="22"/>
        </w:rPr>
        <w:t xml:space="preserve">are </w:t>
      </w:r>
      <w:r w:rsidR="00711032" w:rsidRPr="00CA683F">
        <w:rPr>
          <w:rFonts w:ascii="Open Sans" w:hAnsi="Open Sans" w:cs="Open Sans"/>
          <w:sz w:val="22"/>
          <w:szCs w:val="22"/>
        </w:rPr>
        <w:t>to</w:t>
      </w:r>
      <w:r w:rsidR="009538D5" w:rsidRPr="00CA683F">
        <w:rPr>
          <w:rFonts w:ascii="Open Sans" w:hAnsi="Open Sans" w:cs="Open Sans"/>
          <w:sz w:val="22"/>
          <w:szCs w:val="22"/>
        </w:rPr>
        <w:t xml:space="preserve"> maintain a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009538D5" w:rsidRPr="00CA683F">
        <w:rPr>
          <w:rFonts w:ascii="Open Sans" w:hAnsi="Open Sans" w:cs="Open Sans"/>
          <w:sz w:val="22"/>
          <w:szCs w:val="22"/>
        </w:rPr>
        <w:t xml:space="preserve">independence at home and </w:t>
      </w:r>
      <w:r w:rsidR="00CF3CE3" w:rsidRPr="00CA683F">
        <w:rPr>
          <w:rFonts w:ascii="Open Sans" w:hAnsi="Open Sans" w:cs="Open Sans"/>
          <w:sz w:val="22"/>
          <w:szCs w:val="22"/>
        </w:rPr>
        <w:t>shoul</w:t>
      </w:r>
      <w:r w:rsidR="009538D5" w:rsidRPr="00CA683F">
        <w:rPr>
          <w:rFonts w:ascii="Open Sans" w:hAnsi="Open Sans" w:cs="Open Sans"/>
          <w:sz w:val="22"/>
          <w:szCs w:val="22"/>
        </w:rPr>
        <w:t>d</w:t>
      </w:r>
      <w:r w:rsidR="00CF3CE3" w:rsidRPr="00CA683F">
        <w:rPr>
          <w:rFonts w:ascii="Open Sans" w:hAnsi="Open Sans" w:cs="Open Sans"/>
          <w:sz w:val="22"/>
          <w:szCs w:val="22"/>
        </w:rPr>
        <w:t xml:space="preserve"> </w:t>
      </w:r>
      <w:r w:rsidR="00C1123C" w:rsidRPr="00CA683F">
        <w:rPr>
          <w:rFonts w:ascii="Open Sans" w:hAnsi="Open Sans" w:cs="Open Sans"/>
          <w:sz w:val="22"/>
          <w:szCs w:val="22"/>
        </w:rPr>
        <w:t>complement rather than</w:t>
      </w:r>
      <w:r w:rsidR="00CF3CE3" w:rsidRPr="00CA683F">
        <w:rPr>
          <w:rFonts w:ascii="Open Sans" w:hAnsi="Open Sans" w:cs="Open Sans"/>
          <w:sz w:val="22"/>
          <w:szCs w:val="22"/>
        </w:rPr>
        <w:t xml:space="preserve"> replace</w:t>
      </w:r>
      <w:r w:rsidR="00C1123C" w:rsidRPr="00CA683F">
        <w:rPr>
          <w:rFonts w:ascii="Open Sans" w:hAnsi="Open Sans" w:cs="Open Sans"/>
          <w:sz w:val="22"/>
          <w:szCs w:val="22"/>
        </w:rPr>
        <w:t xml:space="preserve"> services that are more appropriately delivered through another program or by</w:t>
      </w:r>
      <w:r w:rsidR="00CF3CE3" w:rsidRPr="00CA683F">
        <w:rPr>
          <w:rFonts w:ascii="Open Sans" w:hAnsi="Open Sans" w:cs="Open Sans"/>
          <w:sz w:val="22"/>
          <w:szCs w:val="22"/>
        </w:rPr>
        <w:t xml:space="preserve"> a carer.</w:t>
      </w:r>
      <w:r w:rsidR="00E86D0B">
        <w:rPr>
          <w:rFonts w:ascii="Open Sans" w:hAnsi="Open Sans" w:cs="Open Sans"/>
          <w:sz w:val="22"/>
          <w:szCs w:val="22"/>
        </w:rPr>
        <w:t xml:space="preserve"> </w:t>
      </w:r>
      <w:r w:rsidR="00B41E61" w:rsidRPr="00CA683F">
        <w:rPr>
          <w:rFonts w:ascii="Open Sans" w:hAnsi="Open Sans" w:cs="Open Sans"/>
          <w:sz w:val="22"/>
          <w:szCs w:val="22"/>
        </w:rPr>
        <w:t>Additionally, where clients are receiving similar services through another program, there must be no duplication of services between the programs.</w:t>
      </w:r>
    </w:p>
    <w:p w14:paraId="5C59F273" w14:textId="23905181" w:rsidR="00E86D0B" w:rsidRDefault="00E86D0B">
      <w:pPr>
        <w:rPr>
          <w:rFonts w:ascii="Open Sans" w:hAnsi="Open Sans" w:cs="Open Sans"/>
          <w:sz w:val="22"/>
          <w:szCs w:val="22"/>
        </w:rPr>
      </w:pPr>
      <w:r>
        <w:rPr>
          <w:rFonts w:ascii="Open Sans" w:hAnsi="Open Sans" w:cs="Open Sans"/>
          <w:sz w:val="22"/>
          <w:szCs w:val="22"/>
        </w:rPr>
        <w:br w:type="page"/>
      </w:r>
    </w:p>
    <w:p w14:paraId="68F12E99" w14:textId="5A349830" w:rsidR="00790B16" w:rsidRPr="006860D0"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3" w:name="_Toc63319237"/>
      <w:bookmarkStart w:id="54" w:name="_Toc63332299"/>
      <w:bookmarkStart w:id="55" w:name="_Toc63333590"/>
      <w:bookmarkStart w:id="56" w:name="_Toc63333849"/>
      <w:bookmarkStart w:id="57" w:name="_Toc63334107"/>
      <w:bookmarkStart w:id="58" w:name="_Toc63334691"/>
      <w:bookmarkStart w:id="59" w:name="_Toc63336573"/>
      <w:bookmarkStart w:id="60" w:name="_Toc63406488"/>
      <w:bookmarkStart w:id="61" w:name="_Toc63319238"/>
      <w:bookmarkStart w:id="62" w:name="_Toc63332300"/>
      <w:bookmarkStart w:id="63" w:name="_Toc63333591"/>
      <w:bookmarkStart w:id="64" w:name="_Toc63333850"/>
      <w:bookmarkStart w:id="65" w:name="_Toc63334108"/>
      <w:bookmarkStart w:id="66" w:name="_Toc63334692"/>
      <w:bookmarkStart w:id="67" w:name="_Toc63336574"/>
      <w:bookmarkStart w:id="68" w:name="_Toc63406489"/>
      <w:bookmarkStart w:id="69" w:name="_Toc63319239"/>
      <w:bookmarkStart w:id="70" w:name="_Toc63332301"/>
      <w:bookmarkStart w:id="71" w:name="_Toc63333592"/>
      <w:bookmarkStart w:id="72" w:name="_Toc63333851"/>
      <w:bookmarkStart w:id="73" w:name="_Toc63334109"/>
      <w:bookmarkStart w:id="74" w:name="_Toc63334693"/>
      <w:bookmarkStart w:id="75" w:name="_Toc63336575"/>
      <w:bookmarkStart w:id="76" w:name="_Toc63406490"/>
      <w:bookmarkStart w:id="77" w:name="_Toc63319240"/>
      <w:bookmarkStart w:id="78" w:name="_Toc63332302"/>
      <w:bookmarkStart w:id="79" w:name="_Toc63333593"/>
      <w:bookmarkStart w:id="80" w:name="_Toc63333852"/>
      <w:bookmarkStart w:id="81" w:name="_Toc63334110"/>
      <w:bookmarkStart w:id="82" w:name="_Toc63334694"/>
      <w:bookmarkStart w:id="83" w:name="_Toc63336576"/>
      <w:bookmarkStart w:id="84" w:name="_Toc63406491"/>
      <w:bookmarkStart w:id="85" w:name="_Toc63319241"/>
      <w:bookmarkStart w:id="86" w:name="_Toc63332303"/>
      <w:bookmarkStart w:id="87" w:name="_Toc63333594"/>
      <w:bookmarkStart w:id="88" w:name="_Toc63333853"/>
      <w:bookmarkStart w:id="89" w:name="_Toc63334111"/>
      <w:bookmarkStart w:id="90" w:name="_Toc63334695"/>
      <w:bookmarkStart w:id="91" w:name="_Toc63336577"/>
      <w:bookmarkStart w:id="92" w:name="_Toc63406492"/>
      <w:bookmarkStart w:id="93" w:name="_Toc63319242"/>
      <w:bookmarkStart w:id="94" w:name="_Toc63332304"/>
      <w:bookmarkStart w:id="95" w:name="_Toc63333595"/>
      <w:bookmarkStart w:id="96" w:name="_Toc63333854"/>
      <w:bookmarkStart w:id="97" w:name="_Toc63334112"/>
      <w:bookmarkStart w:id="98" w:name="_Toc63334696"/>
      <w:bookmarkStart w:id="99" w:name="_Toc63336578"/>
      <w:bookmarkStart w:id="100" w:name="_Toc63406493"/>
      <w:bookmarkStart w:id="101" w:name="_Toc63319243"/>
      <w:bookmarkStart w:id="102" w:name="_Toc63332305"/>
      <w:bookmarkStart w:id="103" w:name="_Toc63333596"/>
      <w:bookmarkStart w:id="104" w:name="_Toc63333855"/>
      <w:bookmarkStart w:id="105" w:name="_Toc63334113"/>
      <w:bookmarkStart w:id="106" w:name="_Toc63334697"/>
      <w:bookmarkStart w:id="107" w:name="_Toc63336579"/>
      <w:bookmarkStart w:id="108" w:name="_Toc63406494"/>
      <w:bookmarkStart w:id="109" w:name="_Toc63319244"/>
      <w:bookmarkStart w:id="110" w:name="_Toc63332306"/>
      <w:bookmarkStart w:id="111" w:name="_Toc63333597"/>
      <w:bookmarkStart w:id="112" w:name="_Toc63333856"/>
      <w:bookmarkStart w:id="113" w:name="_Toc63334114"/>
      <w:bookmarkStart w:id="114" w:name="_Toc63334698"/>
      <w:bookmarkStart w:id="115" w:name="_Toc63336580"/>
      <w:bookmarkStart w:id="116" w:name="_Toc63406495"/>
      <w:bookmarkStart w:id="117" w:name="_Toc63319245"/>
      <w:bookmarkStart w:id="118" w:name="_Toc63332307"/>
      <w:bookmarkStart w:id="119" w:name="_Toc63333598"/>
      <w:bookmarkStart w:id="120" w:name="_Toc63333857"/>
      <w:bookmarkStart w:id="121" w:name="_Toc63334115"/>
      <w:bookmarkStart w:id="122" w:name="_Toc63334699"/>
      <w:bookmarkStart w:id="123" w:name="_Toc63336581"/>
      <w:bookmarkStart w:id="124" w:name="_Toc63406496"/>
      <w:bookmarkStart w:id="125" w:name="_Toc63319246"/>
      <w:bookmarkStart w:id="126" w:name="_Toc63332308"/>
      <w:bookmarkStart w:id="127" w:name="_Toc63333599"/>
      <w:bookmarkStart w:id="128" w:name="_Toc63333858"/>
      <w:bookmarkStart w:id="129" w:name="_Toc63334116"/>
      <w:bookmarkStart w:id="130" w:name="_Toc63334700"/>
      <w:bookmarkStart w:id="131" w:name="_Toc63336582"/>
      <w:bookmarkStart w:id="132" w:name="_Toc63406497"/>
      <w:bookmarkStart w:id="133" w:name="_Toc63319247"/>
      <w:bookmarkStart w:id="134" w:name="_Toc63332309"/>
      <w:bookmarkStart w:id="135" w:name="_Toc63333600"/>
      <w:bookmarkStart w:id="136" w:name="_Toc63333859"/>
      <w:bookmarkStart w:id="137" w:name="_Toc63334117"/>
      <w:bookmarkStart w:id="138" w:name="_Toc63334701"/>
      <w:bookmarkStart w:id="139" w:name="_Toc63336583"/>
      <w:bookmarkStart w:id="140" w:name="_Toc63406498"/>
      <w:bookmarkStart w:id="141" w:name="_Toc63319248"/>
      <w:bookmarkStart w:id="142" w:name="_Toc63332310"/>
      <w:bookmarkStart w:id="143" w:name="_Toc63333601"/>
      <w:bookmarkStart w:id="144" w:name="_Toc63333860"/>
      <w:bookmarkStart w:id="145" w:name="_Toc63334118"/>
      <w:bookmarkStart w:id="146" w:name="_Toc63334702"/>
      <w:bookmarkStart w:id="147" w:name="_Toc63336584"/>
      <w:bookmarkStart w:id="148" w:name="_Toc63406499"/>
      <w:bookmarkStart w:id="149" w:name="_Toc63319249"/>
      <w:bookmarkStart w:id="150" w:name="_Toc63332311"/>
      <w:bookmarkStart w:id="151" w:name="_Toc63333602"/>
      <w:bookmarkStart w:id="152" w:name="_Toc63333861"/>
      <w:bookmarkStart w:id="153" w:name="_Toc63334119"/>
      <w:bookmarkStart w:id="154" w:name="_Toc63334703"/>
      <w:bookmarkStart w:id="155" w:name="_Toc63336585"/>
      <w:bookmarkStart w:id="156" w:name="_Toc63406500"/>
      <w:bookmarkStart w:id="157" w:name="_Toc63319250"/>
      <w:bookmarkStart w:id="158" w:name="_Toc63332312"/>
      <w:bookmarkStart w:id="159" w:name="_Toc63333603"/>
      <w:bookmarkStart w:id="160" w:name="_Toc63333862"/>
      <w:bookmarkStart w:id="161" w:name="_Toc63334120"/>
      <w:bookmarkStart w:id="162" w:name="_Toc63334704"/>
      <w:bookmarkStart w:id="163" w:name="_Toc63336586"/>
      <w:bookmarkStart w:id="164" w:name="_Toc63406501"/>
      <w:bookmarkStart w:id="165" w:name="_Toc63319251"/>
      <w:bookmarkStart w:id="166" w:name="_Toc63332313"/>
      <w:bookmarkStart w:id="167" w:name="_Toc63333604"/>
      <w:bookmarkStart w:id="168" w:name="_Toc63333863"/>
      <w:bookmarkStart w:id="169" w:name="_Toc63334121"/>
      <w:bookmarkStart w:id="170" w:name="_Toc63334705"/>
      <w:bookmarkStart w:id="171" w:name="_Toc63336587"/>
      <w:bookmarkStart w:id="172" w:name="_Toc63406502"/>
      <w:bookmarkStart w:id="173" w:name="_Toc63319252"/>
      <w:bookmarkStart w:id="174" w:name="_Toc63332314"/>
      <w:bookmarkStart w:id="175" w:name="_Toc63333605"/>
      <w:bookmarkStart w:id="176" w:name="_Toc63333864"/>
      <w:bookmarkStart w:id="177" w:name="_Toc63334122"/>
      <w:bookmarkStart w:id="178" w:name="_Toc63334706"/>
      <w:bookmarkStart w:id="179" w:name="_Toc63336588"/>
      <w:bookmarkStart w:id="180" w:name="_Toc63406503"/>
      <w:bookmarkStart w:id="181" w:name="_Toc63319253"/>
      <w:bookmarkStart w:id="182" w:name="_Toc63332315"/>
      <w:bookmarkStart w:id="183" w:name="_Toc63333606"/>
      <w:bookmarkStart w:id="184" w:name="_Toc63333865"/>
      <w:bookmarkStart w:id="185" w:name="_Toc63334123"/>
      <w:bookmarkStart w:id="186" w:name="_Toc63334707"/>
      <w:bookmarkStart w:id="187" w:name="_Toc63336589"/>
      <w:bookmarkStart w:id="188" w:name="_Toc63406504"/>
      <w:bookmarkStart w:id="189" w:name="_Toc63319254"/>
      <w:bookmarkStart w:id="190" w:name="_Toc63332316"/>
      <w:bookmarkStart w:id="191" w:name="_Toc63333607"/>
      <w:bookmarkStart w:id="192" w:name="_Toc63333866"/>
      <w:bookmarkStart w:id="193" w:name="_Toc63334124"/>
      <w:bookmarkStart w:id="194" w:name="_Toc63334708"/>
      <w:bookmarkStart w:id="195" w:name="_Toc63336590"/>
      <w:bookmarkStart w:id="196" w:name="_Toc63406505"/>
      <w:bookmarkStart w:id="197" w:name="_Toc63319255"/>
      <w:bookmarkStart w:id="198" w:name="_Toc63332317"/>
      <w:bookmarkStart w:id="199" w:name="_Toc63333608"/>
      <w:bookmarkStart w:id="200" w:name="_Toc63333867"/>
      <w:bookmarkStart w:id="201" w:name="_Toc63334125"/>
      <w:bookmarkStart w:id="202" w:name="_Toc63334709"/>
      <w:bookmarkStart w:id="203" w:name="_Toc63336591"/>
      <w:bookmarkStart w:id="204" w:name="_Toc63406506"/>
      <w:bookmarkStart w:id="205" w:name="_Toc63319256"/>
      <w:bookmarkStart w:id="206" w:name="_Toc63332318"/>
      <w:bookmarkStart w:id="207" w:name="_Toc63333609"/>
      <w:bookmarkStart w:id="208" w:name="_Toc63333868"/>
      <w:bookmarkStart w:id="209" w:name="_Toc63334126"/>
      <w:bookmarkStart w:id="210" w:name="_Toc63334710"/>
      <w:bookmarkStart w:id="211" w:name="_Toc63336592"/>
      <w:bookmarkStart w:id="212" w:name="_Toc63406507"/>
      <w:bookmarkStart w:id="213" w:name="_Toc63319257"/>
      <w:bookmarkStart w:id="214" w:name="_Toc63332319"/>
      <w:bookmarkStart w:id="215" w:name="_Toc63333610"/>
      <w:bookmarkStart w:id="216" w:name="_Toc63333869"/>
      <w:bookmarkStart w:id="217" w:name="_Toc63334127"/>
      <w:bookmarkStart w:id="218" w:name="_Toc63334711"/>
      <w:bookmarkStart w:id="219" w:name="_Toc63336593"/>
      <w:bookmarkStart w:id="220" w:name="_Toc63406508"/>
      <w:bookmarkStart w:id="221" w:name="_Toc63319258"/>
      <w:bookmarkStart w:id="222" w:name="_Toc63332320"/>
      <w:bookmarkStart w:id="223" w:name="_Toc63333611"/>
      <w:bookmarkStart w:id="224" w:name="_Toc63333870"/>
      <w:bookmarkStart w:id="225" w:name="_Toc63334128"/>
      <w:bookmarkStart w:id="226" w:name="_Toc63334712"/>
      <w:bookmarkStart w:id="227" w:name="_Toc63336594"/>
      <w:bookmarkStart w:id="228" w:name="_Toc63406509"/>
      <w:bookmarkStart w:id="229" w:name="_Toc63319259"/>
      <w:bookmarkStart w:id="230" w:name="_Toc63332321"/>
      <w:bookmarkStart w:id="231" w:name="_Toc63333612"/>
      <w:bookmarkStart w:id="232" w:name="_Toc63333871"/>
      <w:bookmarkStart w:id="233" w:name="_Toc63334129"/>
      <w:bookmarkStart w:id="234" w:name="_Toc63334713"/>
      <w:bookmarkStart w:id="235" w:name="_Toc63336595"/>
      <w:bookmarkStart w:id="236" w:name="_Toc63406510"/>
      <w:bookmarkStart w:id="237" w:name="_Toc63319260"/>
      <w:bookmarkStart w:id="238" w:name="_Toc63332322"/>
      <w:bookmarkStart w:id="239" w:name="_Toc63333613"/>
      <w:bookmarkStart w:id="240" w:name="_Toc63333872"/>
      <w:bookmarkStart w:id="241" w:name="_Toc63334130"/>
      <w:bookmarkStart w:id="242" w:name="_Toc63334714"/>
      <w:bookmarkStart w:id="243" w:name="_Toc63336596"/>
      <w:bookmarkStart w:id="244" w:name="_Toc63406511"/>
      <w:bookmarkStart w:id="245" w:name="_Toc394384320"/>
      <w:bookmarkStart w:id="246" w:name="_Toc398902270"/>
      <w:bookmarkStart w:id="247" w:name="_Toc398902271"/>
      <w:bookmarkStart w:id="248" w:name="_Toc398903181"/>
      <w:bookmarkStart w:id="249" w:name="_Toc398903182"/>
      <w:bookmarkStart w:id="250" w:name="_Toc197503688"/>
      <w:bookmarkStart w:id="251" w:name="_Toc198733450"/>
      <w:bookmarkStart w:id="252" w:name="_Toc2005264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860D0">
        <w:rPr>
          <w:rFonts w:ascii="Open Sans" w:hAnsi="Open Sans" w:cs="Open Sans"/>
          <w:b/>
          <w:bCs/>
          <w:color w:val="2F5496" w:themeColor="accent5" w:themeShade="BF"/>
          <w:sz w:val="36"/>
          <w:szCs w:val="22"/>
        </w:rPr>
        <w:t>Access</w:t>
      </w:r>
      <w:r w:rsidR="00065A64" w:rsidRPr="006860D0">
        <w:rPr>
          <w:rFonts w:ascii="Open Sans" w:hAnsi="Open Sans" w:cs="Open Sans"/>
          <w:b/>
          <w:bCs/>
          <w:color w:val="2F5496" w:themeColor="accent5" w:themeShade="BF"/>
          <w:sz w:val="36"/>
          <w:szCs w:val="22"/>
        </w:rPr>
        <w:t xml:space="preserve"> to</w:t>
      </w:r>
      <w:r w:rsidRPr="006860D0">
        <w:rPr>
          <w:rFonts w:ascii="Open Sans" w:hAnsi="Open Sans" w:cs="Open Sans"/>
          <w:b/>
          <w:bCs/>
          <w:color w:val="2F5496" w:themeColor="accent5" w:themeShade="BF"/>
          <w:sz w:val="36"/>
          <w:szCs w:val="22"/>
        </w:rPr>
        <w:t xml:space="preserve"> the Community Nursing </w:t>
      </w:r>
      <w:r w:rsidR="00C13C30" w:rsidRPr="006860D0">
        <w:rPr>
          <w:rFonts w:ascii="Open Sans" w:hAnsi="Open Sans" w:cs="Open Sans"/>
          <w:b/>
          <w:bCs/>
          <w:color w:val="2F5496" w:themeColor="accent5" w:themeShade="BF"/>
          <w:sz w:val="36"/>
          <w:szCs w:val="22"/>
        </w:rPr>
        <w:t>P</w:t>
      </w:r>
      <w:r w:rsidR="00065A64" w:rsidRPr="006860D0">
        <w:rPr>
          <w:rFonts w:ascii="Open Sans" w:hAnsi="Open Sans" w:cs="Open Sans"/>
          <w:b/>
          <w:bCs/>
          <w:color w:val="2F5496" w:themeColor="accent5" w:themeShade="BF"/>
          <w:sz w:val="36"/>
          <w:szCs w:val="22"/>
        </w:rPr>
        <w:t>rogram</w:t>
      </w:r>
      <w:bookmarkEnd w:id="250"/>
      <w:bookmarkEnd w:id="251"/>
      <w:bookmarkEnd w:id="252"/>
    </w:p>
    <w:p w14:paraId="0795866B" w14:textId="4E464005" w:rsidR="00790B16"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53" w:name="_Toc197503689"/>
      <w:bookmarkStart w:id="254" w:name="_Toc198733451"/>
      <w:bookmarkStart w:id="255" w:name="_Toc200526482"/>
      <w:r w:rsidRPr="00A0711B">
        <w:rPr>
          <w:rFonts w:ascii="Open Sans Semibold" w:hAnsi="Open Sans Semibold" w:cs="Open Sans Semibold"/>
          <w:bCs/>
          <w:color w:val="1F3864" w:themeColor="accent5" w:themeShade="80"/>
          <w:sz w:val="28"/>
          <w:szCs w:val="22"/>
        </w:rPr>
        <w:t>ELIGIBILITY</w:t>
      </w:r>
      <w:bookmarkEnd w:id="253"/>
      <w:bookmarkEnd w:id="254"/>
      <w:bookmarkEnd w:id="255"/>
    </w:p>
    <w:p w14:paraId="0E527165" w14:textId="77777777" w:rsidR="00790B16" w:rsidRPr="00CA683F" w:rsidRDefault="00790B16" w:rsidP="00C0129A">
      <w:pPr>
        <w:rPr>
          <w:rFonts w:ascii="Open Sans" w:hAnsi="Open Sans" w:cs="Open Sans"/>
          <w:iCs/>
          <w:sz w:val="22"/>
          <w:szCs w:val="22"/>
        </w:rPr>
      </w:pPr>
      <w:r w:rsidRPr="00CA683F">
        <w:rPr>
          <w:rFonts w:ascii="Open Sans" w:hAnsi="Open Sans" w:cs="Open Sans"/>
          <w:iCs/>
          <w:sz w:val="22"/>
          <w:szCs w:val="22"/>
        </w:rPr>
        <w:t xml:space="preserve">A </w:t>
      </w:r>
      <w:r w:rsidR="00727413" w:rsidRPr="00CA683F">
        <w:rPr>
          <w:rFonts w:ascii="Open Sans" w:hAnsi="Open Sans" w:cs="Open Sans"/>
          <w:iCs/>
          <w:sz w:val="22"/>
          <w:szCs w:val="22"/>
        </w:rPr>
        <w:t>client</w:t>
      </w:r>
      <w:r w:rsidRPr="00CA683F">
        <w:rPr>
          <w:rFonts w:ascii="Open Sans" w:hAnsi="Open Sans" w:cs="Open Sans"/>
          <w:iCs/>
          <w:sz w:val="22"/>
          <w:szCs w:val="22"/>
        </w:rPr>
        <w:t xml:space="preserve"> is a person </w:t>
      </w:r>
      <w:r w:rsidR="00A45A02" w:rsidRPr="00CA683F">
        <w:rPr>
          <w:rFonts w:ascii="Open Sans" w:hAnsi="Open Sans" w:cs="Open Sans"/>
          <w:iCs/>
          <w:sz w:val="22"/>
          <w:szCs w:val="22"/>
        </w:rPr>
        <w:t xml:space="preserve">to </w:t>
      </w:r>
      <w:r w:rsidRPr="00CA683F">
        <w:rPr>
          <w:rFonts w:ascii="Open Sans" w:hAnsi="Open Sans" w:cs="Open Sans"/>
          <w:iCs/>
          <w:sz w:val="22"/>
          <w:szCs w:val="22"/>
        </w:rPr>
        <w:t>who</w:t>
      </w:r>
      <w:r w:rsidR="00A45A02" w:rsidRPr="00CA683F">
        <w:rPr>
          <w:rFonts w:ascii="Open Sans" w:hAnsi="Open Sans" w:cs="Open Sans"/>
          <w:iCs/>
          <w:sz w:val="22"/>
          <w:szCs w:val="22"/>
        </w:rPr>
        <w:t>m</w:t>
      </w:r>
      <w:r w:rsidRPr="00CA683F">
        <w:rPr>
          <w:rFonts w:ascii="Open Sans" w:hAnsi="Open Sans" w:cs="Open Sans"/>
          <w:iCs/>
          <w:sz w:val="22"/>
          <w:szCs w:val="22"/>
        </w:rPr>
        <w:t xml:space="preserve"> DVA has issued a:</w:t>
      </w:r>
    </w:p>
    <w:p w14:paraId="0BD4DDDA" w14:textId="3779E061"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790B16"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Gold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(clinically required treatment for all medical conditions)</w:t>
      </w:r>
      <w:r w:rsidR="00790B16" w:rsidRPr="00CA683F">
        <w:rPr>
          <w:rFonts w:ascii="Open Sans" w:hAnsi="Open Sans" w:cs="Open Sans"/>
          <w:color w:val="000000"/>
          <w:sz w:val="22"/>
          <w:szCs w:val="22"/>
        </w:rPr>
        <w:t xml:space="preserve"> or </w:t>
      </w:r>
    </w:p>
    <w:p w14:paraId="004FA37B" w14:textId="536E4249"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8D17F9"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White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w:t>
      </w:r>
      <w:r w:rsidR="00085FC9">
        <w:rPr>
          <w:rFonts w:ascii="Open Sans" w:hAnsi="Open Sans" w:cs="Open Sans"/>
          <w:color w:val="000000"/>
          <w:sz w:val="22"/>
          <w:szCs w:val="22"/>
        </w:rPr>
        <w:t xml:space="preserve">clinically required </w:t>
      </w:r>
      <w:r w:rsidR="006A69F2" w:rsidRPr="00CA683F">
        <w:rPr>
          <w:rFonts w:ascii="Open Sans" w:hAnsi="Open Sans" w:cs="Open Sans"/>
          <w:color w:val="000000"/>
          <w:sz w:val="22"/>
          <w:szCs w:val="22"/>
        </w:rPr>
        <w:t>medical treatment for accepted service-relate</w:t>
      </w:r>
      <w:r w:rsidR="00F33EFE" w:rsidRPr="00CA683F">
        <w:rPr>
          <w:rFonts w:ascii="Open Sans" w:hAnsi="Open Sans" w:cs="Open Sans"/>
          <w:color w:val="000000"/>
          <w:sz w:val="22"/>
          <w:szCs w:val="22"/>
        </w:rPr>
        <w:t>d</w:t>
      </w:r>
      <w:r w:rsidR="006A69F2" w:rsidRPr="00CA683F">
        <w:rPr>
          <w:rFonts w:ascii="Open Sans" w:hAnsi="Open Sans" w:cs="Open Sans"/>
          <w:color w:val="000000"/>
          <w:sz w:val="22"/>
          <w:szCs w:val="22"/>
        </w:rPr>
        <w:t xml:space="preserve"> injuries or conditions)</w:t>
      </w:r>
      <w:r w:rsidR="00790B16" w:rsidRPr="00CA683F">
        <w:rPr>
          <w:rFonts w:ascii="Open Sans" w:hAnsi="Open Sans" w:cs="Open Sans"/>
          <w:color w:val="000000"/>
          <w:sz w:val="22"/>
          <w:szCs w:val="22"/>
        </w:rPr>
        <w:t>.</w:t>
      </w:r>
    </w:p>
    <w:p w14:paraId="0A3F4A67" w14:textId="77777777" w:rsidR="00790B16" w:rsidRPr="00CA683F" w:rsidRDefault="00790B16" w:rsidP="00C0129A">
      <w:pPr>
        <w:rPr>
          <w:rFonts w:ascii="Open Sans" w:hAnsi="Open Sans" w:cs="Open Sans"/>
          <w:sz w:val="22"/>
          <w:szCs w:val="22"/>
        </w:rPr>
      </w:pPr>
    </w:p>
    <w:p w14:paraId="3916050C" w14:textId="013F4B0C"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 the majority of cases, to be eligible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w:t>
      </w:r>
      <w:r w:rsidR="00A45A02" w:rsidRPr="00CA683F">
        <w:rPr>
          <w:rFonts w:ascii="Open Sans" w:hAnsi="Open Sans" w:cs="Open Sans"/>
          <w:sz w:val="22"/>
          <w:szCs w:val="22"/>
        </w:rPr>
        <w:t xml:space="preserve">nursing </w:t>
      </w:r>
      <w:r w:rsidRPr="00CA683F">
        <w:rPr>
          <w:rFonts w:ascii="Open Sans" w:hAnsi="Open Sans" w:cs="Open Sans"/>
          <w:sz w:val="22"/>
          <w:szCs w:val="22"/>
        </w:rPr>
        <w:t xml:space="preserve">care need, a </w:t>
      </w:r>
      <w:r w:rsidR="00727413" w:rsidRPr="00CA683F">
        <w:rPr>
          <w:rFonts w:ascii="Open Sans" w:hAnsi="Open Sans" w:cs="Open Sans"/>
          <w:sz w:val="22"/>
          <w:szCs w:val="22"/>
        </w:rPr>
        <w:t>client</w:t>
      </w:r>
      <w:r w:rsidRPr="00CA683F">
        <w:rPr>
          <w:rFonts w:ascii="Open Sans" w:hAnsi="Open Sans" w:cs="Open Sans"/>
          <w:sz w:val="22"/>
          <w:szCs w:val="22"/>
        </w:rPr>
        <w:t xml:space="preserve"> must hold either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or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w:t>
      </w:r>
    </w:p>
    <w:p w14:paraId="1CCC64FC" w14:textId="77777777" w:rsidR="008D390C" w:rsidRPr="00CA683F" w:rsidRDefault="008D390C" w:rsidP="00C0129A">
      <w:pPr>
        <w:rPr>
          <w:rFonts w:ascii="Open Sans" w:hAnsi="Open Sans" w:cs="Open Sans"/>
          <w:sz w:val="22"/>
          <w:szCs w:val="22"/>
        </w:rPr>
      </w:pPr>
    </w:p>
    <w:p w14:paraId="684AD49C" w14:textId="77777777" w:rsidR="00790B16" w:rsidRPr="00FE6677" w:rsidRDefault="003F3B17" w:rsidP="00A0711B">
      <w:pPr>
        <w:pStyle w:val="Heading3"/>
        <w:tabs>
          <w:tab w:val="num" w:pos="709"/>
          <w:tab w:val="num" w:pos="1440"/>
        </w:tabs>
        <w:ind w:left="1440" w:hanging="1440"/>
        <w:rPr>
          <w:rFonts w:ascii="Open Sans Semibold" w:hAnsi="Open Sans Semibold" w:cs="Open Sans Semibold"/>
          <w:sz w:val="26"/>
          <w:szCs w:val="26"/>
          <w:lang w:val="en-GB"/>
        </w:rPr>
      </w:pPr>
      <w:bookmarkStart w:id="256" w:name="_Toc197503690"/>
      <w:bookmarkStart w:id="257" w:name="_Toc198733452"/>
      <w:bookmarkStart w:id="258" w:name="_Toc200526483"/>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Gold Card</w:t>
      </w:r>
      <w:bookmarkEnd w:id="256"/>
      <w:bookmarkEnd w:id="257"/>
      <w:bookmarkEnd w:id="258"/>
    </w:p>
    <w:p w14:paraId="19CB664D"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is gold in colour and includes the words: </w:t>
      </w:r>
    </w:p>
    <w:p w14:paraId="2B205497" w14:textId="6E9B20EE" w:rsidR="00790B16" w:rsidRPr="00CA683F" w:rsidRDefault="00790B16" w:rsidP="00F172D6">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All Conditions </w:t>
      </w:r>
      <w:r w:rsidR="00347535" w:rsidRPr="00CA683F">
        <w:rPr>
          <w:rFonts w:ascii="Open Sans" w:hAnsi="Open Sans" w:cs="Open Sans"/>
          <w:sz w:val="22"/>
          <w:szCs w:val="22"/>
        </w:rPr>
        <w:t>w</w:t>
      </w:r>
      <w:r w:rsidRPr="00CA683F">
        <w:rPr>
          <w:rFonts w:ascii="Open Sans" w:hAnsi="Open Sans" w:cs="Open Sans"/>
          <w:sz w:val="22"/>
          <w:szCs w:val="22"/>
        </w:rPr>
        <w:t>ithin Australia”</w:t>
      </w:r>
      <w:r w:rsidR="0090183F" w:rsidRPr="00CA683F">
        <w:rPr>
          <w:rFonts w:ascii="Open Sans" w:hAnsi="Open Sans" w:cs="Open Sans"/>
          <w:sz w:val="22"/>
          <w:szCs w:val="22"/>
        </w:rPr>
        <w:t>.</w:t>
      </w:r>
    </w:p>
    <w:p w14:paraId="1259FCAD" w14:textId="77777777" w:rsidR="00790B16" w:rsidRPr="00CA683F" w:rsidRDefault="00790B16" w:rsidP="00C0129A">
      <w:pPr>
        <w:rPr>
          <w:rFonts w:ascii="Open Sans" w:hAnsi="Open Sans" w:cs="Open Sans"/>
          <w:sz w:val="22"/>
          <w:szCs w:val="22"/>
        </w:rPr>
      </w:pPr>
    </w:p>
    <w:p w14:paraId="213F27D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8D17F9" w:rsidRPr="00CA683F">
        <w:rPr>
          <w:rFonts w:ascii="Open Sans" w:hAnsi="Open Sans" w:cs="Open Sans"/>
          <w:sz w:val="22"/>
          <w:szCs w:val="22"/>
        </w:rPr>
        <w:t xml:space="preserve">Veteran </w:t>
      </w:r>
      <w:r w:rsidRPr="00CA683F">
        <w:rPr>
          <w:rFonts w:ascii="Open Sans" w:hAnsi="Open Sans" w:cs="Open Sans"/>
          <w:sz w:val="22"/>
          <w:szCs w:val="22"/>
        </w:rPr>
        <w:t xml:space="preserve">Gold Card enables a </w:t>
      </w:r>
      <w:r w:rsidR="00727413" w:rsidRPr="00CA683F">
        <w:rPr>
          <w:rFonts w:ascii="Open Sans" w:hAnsi="Open Sans" w:cs="Open Sans"/>
          <w:sz w:val="22"/>
          <w:szCs w:val="22"/>
        </w:rPr>
        <w:t>client</w:t>
      </w:r>
      <w:r w:rsidRPr="00CA683F">
        <w:rPr>
          <w:rFonts w:ascii="Open Sans" w:hAnsi="Open Sans" w:cs="Open Sans"/>
          <w:sz w:val="22"/>
          <w:szCs w:val="22"/>
        </w:rPr>
        <w:t xml:space="preserve"> to receive health care and related services to meet all of their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and</w:t>
      </w:r>
      <w:r w:rsidR="00813DE8" w:rsidRPr="00CA683F">
        <w:rPr>
          <w:rFonts w:ascii="Open Sans" w:hAnsi="Open Sans" w:cs="Open Sans"/>
          <w:sz w:val="22"/>
          <w:szCs w:val="22"/>
        </w:rPr>
        <w:t>/or</w:t>
      </w:r>
      <w:r w:rsidRPr="00CA683F">
        <w:rPr>
          <w:rFonts w:ascii="Open Sans" w:hAnsi="Open Sans" w:cs="Open Sans"/>
          <w:sz w:val="22"/>
          <w:szCs w:val="22"/>
        </w:rPr>
        <w:t xml:space="preserve"> personal care needs.</w:t>
      </w:r>
    </w:p>
    <w:p w14:paraId="0EE7C596" w14:textId="77777777" w:rsidR="00247C92" w:rsidRPr="00CA683F" w:rsidRDefault="00247C92" w:rsidP="00C0129A">
      <w:pPr>
        <w:rPr>
          <w:rFonts w:ascii="Open Sans" w:hAnsi="Open Sans" w:cs="Open Sans"/>
          <w:sz w:val="22"/>
          <w:szCs w:val="22"/>
        </w:rPr>
      </w:pPr>
    </w:p>
    <w:p w14:paraId="6C93CF9A" w14:textId="77777777" w:rsidR="00790B16" w:rsidRPr="00FE6677" w:rsidRDefault="003F3B17" w:rsidP="00A815D8">
      <w:pPr>
        <w:pStyle w:val="Heading3"/>
        <w:tabs>
          <w:tab w:val="num" w:pos="709"/>
          <w:tab w:val="num" w:pos="1440"/>
        </w:tabs>
        <w:ind w:left="1440" w:hanging="1440"/>
        <w:rPr>
          <w:rFonts w:ascii="Open Sans Semibold" w:hAnsi="Open Sans Semibold" w:cs="Open Sans Semibold"/>
          <w:sz w:val="26"/>
          <w:szCs w:val="26"/>
          <w:lang w:val="en-GB"/>
        </w:rPr>
      </w:pPr>
      <w:bookmarkStart w:id="259" w:name="_Toc197503691"/>
      <w:bookmarkStart w:id="260" w:name="_Toc198733453"/>
      <w:bookmarkStart w:id="261" w:name="_Toc200526484"/>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White Card</w:t>
      </w:r>
      <w:bookmarkEnd w:id="259"/>
      <w:bookmarkEnd w:id="260"/>
      <w:bookmarkEnd w:id="261"/>
    </w:p>
    <w:p w14:paraId="7D90250D" w14:textId="77777777" w:rsidR="00B21ADE"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D17F9" w:rsidRPr="00CA683F">
        <w:rPr>
          <w:rFonts w:ascii="Open Sans" w:hAnsi="Open Sans" w:cs="Open Sans"/>
          <w:sz w:val="22"/>
          <w:szCs w:val="22"/>
        </w:rPr>
        <w:t xml:space="preserve">Veteran </w:t>
      </w:r>
      <w:r w:rsidRPr="00CA683F">
        <w:rPr>
          <w:rFonts w:ascii="Open Sans" w:hAnsi="Open Sans" w:cs="Open Sans"/>
          <w:sz w:val="22"/>
          <w:szCs w:val="22"/>
        </w:rPr>
        <w:t>White Card is white in colour and includes the words</w:t>
      </w:r>
      <w:r w:rsidR="00B21ADE" w:rsidRPr="00CA683F">
        <w:rPr>
          <w:rFonts w:ascii="Open Sans" w:hAnsi="Open Sans" w:cs="Open Sans"/>
          <w:sz w:val="22"/>
          <w:szCs w:val="22"/>
        </w:rPr>
        <w:t>:</w:t>
      </w:r>
    </w:p>
    <w:p w14:paraId="1DEA69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Specific Conditions”.</w:t>
      </w:r>
    </w:p>
    <w:p w14:paraId="44D74388" w14:textId="77777777" w:rsidR="008D17F9" w:rsidRPr="00CA683F" w:rsidRDefault="008D17F9" w:rsidP="00C0129A">
      <w:pPr>
        <w:pStyle w:val="BlockText"/>
        <w:spacing w:line="240" w:lineRule="auto"/>
        <w:ind w:left="0"/>
        <w:rPr>
          <w:rFonts w:ascii="Open Sans" w:hAnsi="Open Sans" w:cs="Open Sans"/>
          <w:sz w:val="22"/>
          <w:szCs w:val="22"/>
        </w:rPr>
      </w:pPr>
    </w:p>
    <w:p w14:paraId="1146A2F5" w14:textId="1092C593" w:rsidR="008D17F9"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For all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holders, </w:t>
      </w:r>
      <w:r w:rsidRPr="00AD2BDF">
        <w:rPr>
          <w:rFonts w:ascii="Open Sans" w:hAnsi="Open Sans" w:cs="Open Sans"/>
          <w:b/>
          <w:bCs/>
          <w:sz w:val="22"/>
          <w:szCs w:val="22"/>
        </w:rPr>
        <w:t xml:space="preserve">the </w:t>
      </w:r>
      <w:r w:rsidR="000638F3" w:rsidRPr="00AD2BDF">
        <w:rPr>
          <w:rFonts w:ascii="Open Sans" w:hAnsi="Open Sans" w:cs="Open Sans"/>
          <w:b/>
          <w:bCs/>
          <w:sz w:val="22"/>
          <w:szCs w:val="22"/>
        </w:rPr>
        <w:t xml:space="preserve">community nursing </w:t>
      </w:r>
      <w:r w:rsidR="00942905" w:rsidRPr="00AD2BDF">
        <w:rPr>
          <w:rFonts w:ascii="Open Sans" w:hAnsi="Open Sans" w:cs="Open Sans"/>
          <w:b/>
          <w:bCs/>
          <w:sz w:val="22"/>
          <w:szCs w:val="22"/>
        </w:rPr>
        <w:t xml:space="preserve">provider </w:t>
      </w:r>
      <w:r w:rsidRPr="00AD2BDF">
        <w:rPr>
          <w:rFonts w:ascii="Open Sans" w:hAnsi="Open Sans" w:cs="Open Sans"/>
          <w:b/>
          <w:bCs/>
          <w:sz w:val="22"/>
          <w:szCs w:val="22"/>
        </w:rPr>
        <w:t xml:space="preserve">must contact DVA </w:t>
      </w:r>
      <w:r w:rsidRPr="00CA683F">
        <w:rPr>
          <w:rFonts w:ascii="Open Sans" w:hAnsi="Open Sans" w:cs="Open Sans"/>
          <w:sz w:val="22"/>
          <w:szCs w:val="22"/>
        </w:rPr>
        <w:t xml:space="preserve">to determine eligibility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 xml:space="preserve">and/or personal care need prior to the commencement of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Pr="008D3CE1">
        <w:rPr>
          <w:rFonts w:ascii="Open Sans" w:hAnsi="Open Sans" w:cs="Open Sans"/>
          <w:sz w:val="22"/>
          <w:szCs w:val="22"/>
        </w:rPr>
        <w:t xml:space="preserve">See </w:t>
      </w:r>
      <w:hyperlink w:anchor="_Contacting_DVA_1" w:history="1">
        <w:r w:rsidR="00705D07" w:rsidRPr="008D3CE1">
          <w:rPr>
            <w:rStyle w:val="Hyperlink"/>
            <w:rFonts w:ascii="Open Sans" w:hAnsi="Open Sans" w:cs="Open Sans"/>
            <w:i/>
            <w:sz w:val="22"/>
            <w:szCs w:val="22"/>
          </w:rPr>
          <w:t>Section 1.</w:t>
        </w:r>
        <w:r w:rsidR="008D3CE1" w:rsidRPr="008D3CE1">
          <w:rPr>
            <w:rStyle w:val="Hyperlink"/>
            <w:rFonts w:ascii="Open Sans" w:hAnsi="Open Sans" w:cs="Open Sans"/>
            <w:i/>
            <w:sz w:val="22"/>
            <w:szCs w:val="22"/>
          </w:rPr>
          <w:t>5</w:t>
        </w:r>
        <w:r w:rsidR="00AE2A9E">
          <w:rPr>
            <w:rStyle w:val="Hyperlink"/>
            <w:rFonts w:ascii="Open Sans" w:hAnsi="Open Sans" w:cs="Open Sans"/>
            <w:i/>
            <w:sz w:val="22"/>
            <w:szCs w:val="22"/>
          </w:rPr>
          <w:t xml:space="preserve"> – </w:t>
        </w:r>
        <w:r w:rsidR="00705D07" w:rsidRPr="008D3CE1">
          <w:rPr>
            <w:rStyle w:val="Hyperlink"/>
            <w:rFonts w:ascii="Open Sans" w:hAnsi="Open Sans" w:cs="Open Sans"/>
            <w:i/>
            <w:sz w:val="22"/>
            <w:szCs w:val="22"/>
          </w:rPr>
          <w:t>Contacting DVA</w:t>
        </w:r>
      </w:hyperlink>
      <w:r w:rsidRPr="008D3CE1">
        <w:rPr>
          <w:rFonts w:ascii="Open Sans" w:hAnsi="Open Sans" w:cs="Open Sans"/>
          <w:i/>
          <w:sz w:val="22"/>
          <w:szCs w:val="22"/>
        </w:rPr>
        <w:t>.</w:t>
      </w:r>
    </w:p>
    <w:p w14:paraId="5DE64FB8" w14:textId="77777777" w:rsidR="008D17F9" w:rsidRPr="00CA683F" w:rsidRDefault="008D17F9" w:rsidP="00C0129A">
      <w:pPr>
        <w:pStyle w:val="BlockText"/>
        <w:spacing w:line="240" w:lineRule="auto"/>
        <w:ind w:left="0"/>
        <w:rPr>
          <w:rFonts w:ascii="Open Sans" w:hAnsi="Open Sans" w:cs="Open Sans"/>
          <w:sz w:val="22"/>
          <w:szCs w:val="22"/>
        </w:rPr>
      </w:pPr>
    </w:p>
    <w:p w14:paraId="678D20F4" w14:textId="69B247FB" w:rsidR="0083351F" w:rsidRPr="00CA683F" w:rsidRDefault="000638F3" w:rsidP="00C0129A">
      <w:pPr>
        <w:pStyle w:val="BlockText"/>
        <w:spacing w:line="240" w:lineRule="auto"/>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DD6078" w:rsidRPr="00CA683F">
        <w:rPr>
          <w:rFonts w:ascii="Open Sans" w:hAnsi="Open Sans" w:cs="Open Sans"/>
          <w:sz w:val="22"/>
          <w:szCs w:val="22"/>
        </w:rPr>
        <w:t xml:space="preserve">services </w:t>
      </w:r>
      <w:r w:rsidR="001642BB" w:rsidRPr="00CA683F">
        <w:rPr>
          <w:rFonts w:ascii="Open Sans" w:hAnsi="Open Sans" w:cs="Open Sans"/>
          <w:sz w:val="22"/>
          <w:szCs w:val="22"/>
        </w:rPr>
        <w:t>can only</w:t>
      </w:r>
      <w:r w:rsidR="00DD6078" w:rsidRPr="00CA683F">
        <w:rPr>
          <w:rFonts w:ascii="Open Sans" w:hAnsi="Open Sans" w:cs="Open Sans"/>
          <w:sz w:val="22"/>
          <w:szCs w:val="22"/>
        </w:rPr>
        <w:t xml:space="preserve"> be</w:t>
      </w:r>
      <w:r w:rsidR="001642BB" w:rsidRPr="00CA683F">
        <w:rPr>
          <w:rFonts w:ascii="Open Sans" w:hAnsi="Open Sans" w:cs="Open Sans"/>
          <w:sz w:val="22"/>
          <w:szCs w:val="22"/>
        </w:rPr>
        <w:t xml:space="preserve"> provided</w:t>
      </w:r>
      <w:r w:rsidR="00DD6078" w:rsidRPr="00CA683F">
        <w:rPr>
          <w:rFonts w:ascii="Open Sans" w:hAnsi="Open Sans" w:cs="Open Sans"/>
          <w:sz w:val="22"/>
          <w:szCs w:val="22"/>
        </w:rPr>
        <w:t xml:space="preserve"> to meet </w:t>
      </w:r>
      <w:r w:rsidR="00A41421" w:rsidRPr="00CA683F">
        <w:rPr>
          <w:rFonts w:ascii="Open Sans" w:hAnsi="Open Sans" w:cs="Open Sans"/>
          <w:sz w:val="22"/>
          <w:szCs w:val="22"/>
        </w:rPr>
        <w:t xml:space="preserve">clinically required </w:t>
      </w:r>
      <w:r w:rsidR="00BF03BF">
        <w:rPr>
          <w:rFonts w:ascii="Open Sans" w:hAnsi="Open Sans" w:cs="Open Sans"/>
          <w:sz w:val="22"/>
          <w:szCs w:val="22"/>
        </w:rPr>
        <w:t xml:space="preserve">nursing </w:t>
      </w:r>
      <w:r w:rsidR="00DD6078" w:rsidRPr="00CA683F">
        <w:rPr>
          <w:rFonts w:ascii="Open Sans" w:hAnsi="Open Sans" w:cs="Open Sans"/>
          <w:sz w:val="22"/>
          <w:szCs w:val="22"/>
        </w:rPr>
        <w:t xml:space="preserve">care needs associated with </w:t>
      </w:r>
      <w:r w:rsidR="00A41421" w:rsidRPr="00CA683F">
        <w:rPr>
          <w:rFonts w:ascii="Open Sans" w:hAnsi="Open Sans" w:cs="Open Sans"/>
          <w:sz w:val="22"/>
          <w:szCs w:val="22"/>
        </w:rPr>
        <w:t>a</w:t>
      </w:r>
      <w:r w:rsidR="00DD6078" w:rsidRPr="00CA683F">
        <w:rPr>
          <w:rFonts w:ascii="Open Sans" w:hAnsi="Open Sans" w:cs="Open Sans"/>
          <w:sz w:val="22"/>
          <w:szCs w:val="22"/>
        </w:rPr>
        <w:t xml:space="preserve"> client’s </w:t>
      </w:r>
      <w:r w:rsidR="008C4D2B" w:rsidRPr="00CA683F">
        <w:rPr>
          <w:rFonts w:ascii="Open Sans" w:hAnsi="Open Sans" w:cs="Open Sans"/>
          <w:sz w:val="22"/>
          <w:szCs w:val="22"/>
        </w:rPr>
        <w:t>eligibility to receive treatment</w:t>
      </w:r>
      <w:r w:rsidR="0083351F" w:rsidRPr="00CA683F">
        <w:rPr>
          <w:rFonts w:ascii="Open Sans" w:hAnsi="Open Sans" w:cs="Open Sans"/>
          <w:sz w:val="22"/>
          <w:szCs w:val="22"/>
        </w:rPr>
        <w:t>, including for an accepted condition</w:t>
      </w:r>
      <w:r w:rsidR="00417299" w:rsidRPr="00CA683F">
        <w:rPr>
          <w:rFonts w:ascii="Open Sans" w:hAnsi="Open Sans" w:cs="Open Sans"/>
          <w:sz w:val="22"/>
          <w:szCs w:val="22"/>
        </w:rPr>
        <w:t>,</w:t>
      </w:r>
      <w:r w:rsidR="0083351F" w:rsidRPr="00CA683F">
        <w:rPr>
          <w:rFonts w:ascii="Open Sans" w:hAnsi="Open Sans" w:cs="Open Sans"/>
          <w:sz w:val="22"/>
          <w:szCs w:val="22"/>
        </w:rPr>
        <w:t xml:space="preserve"> or under Non-Liability Health Care (NLHC)</w:t>
      </w:r>
      <w:r w:rsidR="00417299" w:rsidRPr="00CA683F">
        <w:rPr>
          <w:rFonts w:ascii="Open Sans" w:hAnsi="Open Sans" w:cs="Open Sans"/>
          <w:sz w:val="22"/>
          <w:szCs w:val="22"/>
        </w:rPr>
        <w:t xml:space="preserve"> or Provisional Access to Medical Treatment (PAMT)</w:t>
      </w:r>
      <w:r w:rsidR="008C4D2B" w:rsidRPr="00CA683F">
        <w:rPr>
          <w:rFonts w:ascii="Open Sans" w:hAnsi="Open Sans" w:cs="Open Sans"/>
          <w:sz w:val="22"/>
          <w:szCs w:val="22"/>
        </w:rPr>
        <w:t>.</w:t>
      </w:r>
      <w:r w:rsidR="00425858" w:rsidRPr="00CA683F">
        <w:rPr>
          <w:rFonts w:ascii="Open Sans" w:hAnsi="Open Sans" w:cs="Open Sans"/>
          <w:sz w:val="22"/>
          <w:szCs w:val="22"/>
        </w:rPr>
        <w:t xml:space="preserve"> </w:t>
      </w:r>
      <w:r w:rsidR="00873DD1">
        <w:rPr>
          <w:rFonts w:ascii="Open Sans" w:hAnsi="Open Sans" w:cs="Open Sans"/>
          <w:sz w:val="22"/>
          <w:szCs w:val="22"/>
        </w:rPr>
        <w:t xml:space="preserve">NLHC </w:t>
      </w:r>
      <w:r w:rsidR="007101F7">
        <w:rPr>
          <w:rFonts w:ascii="Open Sans" w:hAnsi="Open Sans" w:cs="Open Sans"/>
          <w:sz w:val="22"/>
          <w:szCs w:val="22"/>
        </w:rPr>
        <w:t xml:space="preserve">covers the cost for eligible veterans for </w:t>
      </w:r>
      <w:r w:rsidR="00873DD1">
        <w:rPr>
          <w:rFonts w:ascii="Open Sans" w:hAnsi="Open Sans" w:cs="Open Sans"/>
          <w:sz w:val="22"/>
          <w:szCs w:val="22"/>
        </w:rPr>
        <w:t xml:space="preserve">treatment of a mental health condition, cancer (malignant neoplasm), and pulmonary tuberculosis, where services work towards treating those condition/s. </w:t>
      </w:r>
    </w:p>
    <w:p w14:paraId="2C362C0D" w14:textId="77777777" w:rsidR="008D17F9" w:rsidRPr="00CA683F" w:rsidRDefault="008D17F9" w:rsidP="00C0129A">
      <w:pPr>
        <w:pStyle w:val="BlockText"/>
        <w:spacing w:line="240" w:lineRule="auto"/>
        <w:ind w:left="0"/>
        <w:rPr>
          <w:rFonts w:ascii="Open Sans" w:hAnsi="Open Sans" w:cs="Open Sans"/>
          <w:sz w:val="22"/>
          <w:szCs w:val="22"/>
        </w:rPr>
      </w:pPr>
    </w:p>
    <w:p w14:paraId="3544A86B" w14:textId="1068BB39" w:rsidR="00790B16" w:rsidRPr="00CA683F" w:rsidRDefault="00411B3A"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If a client is receiv</w:t>
      </w:r>
      <w:r w:rsidR="008D17F9" w:rsidRPr="00CA683F">
        <w:rPr>
          <w:rFonts w:ascii="Open Sans" w:hAnsi="Open Sans" w:cs="Open Sans"/>
          <w:sz w:val="22"/>
          <w:szCs w:val="22"/>
        </w:rPr>
        <w:t>ing</w:t>
      </w:r>
      <w:r w:rsidRPr="00CA683F">
        <w:rPr>
          <w:rFonts w:ascii="Open Sans" w:hAnsi="Open Sans" w:cs="Open Sans"/>
          <w:sz w:val="22"/>
          <w:szCs w:val="22"/>
        </w:rPr>
        <w:t xml:space="preserve"> services under PAMT and their claim is declined, their eligibility to receive services will end.</w:t>
      </w:r>
    </w:p>
    <w:p w14:paraId="25FDE578" w14:textId="77777777" w:rsidR="00C34699" w:rsidRPr="00CA683F" w:rsidRDefault="00C34699" w:rsidP="00C0129A">
      <w:pPr>
        <w:rPr>
          <w:rFonts w:ascii="Open Sans" w:hAnsi="Open Sans" w:cs="Open Sans"/>
          <w:sz w:val="22"/>
          <w:szCs w:val="22"/>
        </w:rPr>
      </w:pPr>
    </w:p>
    <w:p w14:paraId="1858E2D8" w14:textId="1CE33487" w:rsidR="00417299" w:rsidRPr="00CA683F" w:rsidRDefault="00417299" w:rsidP="00C0129A">
      <w:pPr>
        <w:rPr>
          <w:rFonts w:ascii="Open Sans" w:hAnsi="Open Sans" w:cs="Open Sans"/>
          <w:sz w:val="22"/>
          <w:szCs w:val="22"/>
        </w:rPr>
      </w:pPr>
      <w:r w:rsidRPr="00CA683F">
        <w:rPr>
          <w:rFonts w:ascii="Open Sans" w:hAnsi="Open Sans" w:cs="Open Sans"/>
          <w:sz w:val="22"/>
          <w:szCs w:val="22"/>
        </w:rPr>
        <w:t xml:space="preserve">See </w:t>
      </w:r>
      <w:r w:rsidR="00065A64" w:rsidRPr="00CA683F">
        <w:rPr>
          <w:rFonts w:ascii="Open Sans" w:hAnsi="Open Sans" w:cs="Open Sans"/>
          <w:sz w:val="22"/>
          <w:szCs w:val="22"/>
        </w:rPr>
        <w:t xml:space="preserve">the </w:t>
      </w:r>
      <w:hyperlink r:id="rId35" w:history="1">
        <w:r w:rsidRPr="00CA683F">
          <w:rPr>
            <w:rFonts w:ascii="Open Sans" w:hAnsi="Open Sans" w:cs="Open Sans"/>
            <w:color w:val="0000FF"/>
            <w:sz w:val="22"/>
            <w:szCs w:val="22"/>
            <w:u w:val="single"/>
          </w:rPr>
          <w:t>Veteran White Card</w:t>
        </w:r>
      </w:hyperlink>
      <w:r w:rsidRPr="00CA683F">
        <w:rPr>
          <w:rFonts w:ascii="Open Sans" w:hAnsi="Open Sans" w:cs="Open Sans"/>
          <w:sz w:val="22"/>
          <w:szCs w:val="22"/>
        </w:rPr>
        <w:t xml:space="preserve"> </w:t>
      </w:r>
      <w:r w:rsidR="00BF03BF">
        <w:rPr>
          <w:rFonts w:ascii="Open Sans" w:hAnsi="Open Sans" w:cs="Open Sans"/>
          <w:sz w:val="22"/>
          <w:szCs w:val="22"/>
        </w:rPr>
        <w:t xml:space="preserve">and </w:t>
      </w:r>
      <w:hyperlink r:id="rId36" w:history="1">
        <w:r w:rsidR="00B242E2" w:rsidRPr="00B242E2">
          <w:rPr>
            <w:rStyle w:val="Hyperlink"/>
            <w:rFonts w:ascii="Open Sans" w:hAnsi="Open Sans" w:cs="Open Sans"/>
            <w:sz w:val="22"/>
            <w:szCs w:val="22"/>
          </w:rPr>
          <w:t>Cancer and pulmonary TB care</w:t>
        </w:r>
      </w:hyperlink>
      <w:r w:rsidR="00B242E2">
        <w:rPr>
          <w:rFonts w:ascii="Open Sans" w:hAnsi="Open Sans" w:cs="Open Sans"/>
          <w:sz w:val="22"/>
          <w:szCs w:val="22"/>
        </w:rPr>
        <w:t xml:space="preserve"> </w:t>
      </w:r>
      <w:r w:rsidR="00065A64" w:rsidRPr="00CA683F">
        <w:rPr>
          <w:rFonts w:ascii="Open Sans" w:hAnsi="Open Sans" w:cs="Open Sans"/>
          <w:sz w:val="22"/>
          <w:szCs w:val="22"/>
        </w:rPr>
        <w:t>page</w:t>
      </w:r>
      <w:r w:rsidR="00BF03BF">
        <w:rPr>
          <w:rFonts w:ascii="Open Sans" w:hAnsi="Open Sans" w:cs="Open Sans"/>
          <w:sz w:val="22"/>
          <w:szCs w:val="22"/>
        </w:rPr>
        <w:t>s</w:t>
      </w:r>
      <w:r w:rsidR="00BD6004">
        <w:rPr>
          <w:rFonts w:ascii="Open Sans" w:hAnsi="Open Sans" w:cs="Open Sans"/>
          <w:sz w:val="22"/>
          <w:szCs w:val="22"/>
        </w:rPr>
        <w:t xml:space="preserve"> on the </w:t>
      </w:r>
      <w:r w:rsidR="00BD6004" w:rsidRPr="00CA683F">
        <w:rPr>
          <w:rFonts w:ascii="Open Sans" w:hAnsi="Open Sans" w:cs="Open Sans"/>
          <w:sz w:val="22"/>
          <w:szCs w:val="22"/>
        </w:rPr>
        <w:t>DVA website</w:t>
      </w:r>
      <w:r w:rsidR="00065A64" w:rsidRPr="00CA683F">
        <w:rPr>
          <w:rFonts w:ascii="Open Sans" w:hAnsi="Open Sans" w:cs="Open Sans"/>
          <w:sz w:val="22"/>
          <w:szCs w:val="22"/>
        </w:rPr>
        <w:t xml:space="preserve"> </w:t>
      </w:r>
      <w:r w:rsidRPr="00CA683F">
        <w:rPr>
          <w:rFonts w:ascii="Open Sans" w:hAnsi="Open Sans" w:cs="Open Sans"/>
          <w:sz w:val="22"/>
          <w:szCs w:val="22"/>
        </w:rPr>
        <w:t>for further information about Veteran White Card holder eligibility to receive services.</w:t>
      </w:r>
    </w:p>
    <w:p w14:paraId="25033F6E" w14:textId="77777777" w:rsidR="00417299" w:rsidRPr="00CA683F" w:rsidRDefault="00417299" w:rsidP="00C0129A">
      <w:pPr>
        <w:rPr>
          <w:rFonts w:ascii="Open Sans" w:hAnsi="Open Sans" w:cs="Open Sans"/>
          <w:sz w:val="22"/>
          <w:szCs w:val="22"/>
        </w:rPr>
      </w:pPr>
    </w:p>
    <w:p w14:paraId="08A512F7" w14:textId="77777777" w:rsidR="00790B16" w:rsidRPr="00FE6677" w:rsidRDefault="003F3B17" w:rsidP="00AC7126">
      <w:pPr>
        <w:pStyle w:val="Heading3"/>
        <w:tabs>
          <w:tab w:val="num" w:pos="709"/>
          <w:tab w:val="num" w:pos="1440"/>
        </w:tabs>
        <w:ind w:left="1440" w:hanging="1440"/>
        <w:rPr>
          <w:rFonts w:ascii="Open Sans Semibold" w:hAnsi="Open Sans Semibold" w:cs="Open Sans Semibold"/>
          <w:sz w:val="26"/>
          <w:szCs w:val="26"/>
          <w:lang w:val="en-GB"/>
        </w:rPr>
      </w:pPr>
      <w:bookmarkStart w:id="262" w:name="_Toc197503692"/>
      <w:bookmarkStart w:id="263" w:name="_Toc198733454"/>
      <w:bookmarkStart w:id="264" w:name="_Toc200526485"/>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Orange Card</w:t>
      </w:r>
      <w:bookmarkEnd w:id="262"/>
      <w:bookmarkEnd w:id="263"/>
      <w:bookmarkEnd w:id="264"/>
    </w:p>
    <w:p w14:paraId="2982D459" w14:textId="681260B4" w:rsidR="007838C2"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813DE8" w:rsidRPr="00CA683F">
        <w:rPr>
          <w:rFonts w:ascii="Open Sans" w:hAnsi="Open Sans" w:cs="Open Sans"/>
          <w:sz w:val="22"/>
          <w:szCs w:val="22"/>
        </w:rPr>
        <w:t xml:space="preserve"> Veteran</w:t>
      </w:r>
      <w:r w:rsidRPr="00CA683F">
        <w:rPr>
          <w:rFonts w:ascii="Open Sans" w:hAnsi="Open Sans" w:cs="Open Sans"/>
          <w:sz w:val="22"/>
          <w:szCs w:val="22"/>
        </w:rPr>
        <w:t xml:space="preserve"> Orange Card is orange in colour and includes the words</w:t>
      </w:r>
      <w:r w:rsidR="00F942B9">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sz w:val="22"/>
          <w:szCs w:val="22"/>
        </w:rPr>
        <w:br/>
        <w:t>“DVA</w:t>
      </w:r>
      <w:r w:rsidR="00347535" w:rsidRPr="00CA683F">
        <w:rPr>
          <w:rFonts w:ascii="Open Sans" w:hAnsi="Open Sans" w:cs="Open Sans"/>
          <w:sz w:val="22"/>
          <w:szCs w:val="22"/>
        </w:rPr>
        <w:t xml:space="preserve"> Health Card –</w:t>
      </w:r>
      <w:r w:rsidRPr="00CA683F">
        <w:rPr>
          <w:rFonts w:ascii="Open Sans" w:hAnsi="Open Sans" w:cs="Open Sans"/>
          <w:sz w:val="22"/>
          <w:szCs w:val="22"/>
        </w:rPr>
        <w:t xml:space="preserve"> Pharmaceutical</w:t>
      </w:r>
      <w:r w:rsidR="00347535" w:rsidRPr="00CA683F">
        <w:rPr>
          <w:rFonts w:ascii="Open Sans" w:hAnsi="Open Sans" w:cs="Open Sans"/>
          <w:sz w:val="22"/>
          <w:szCs w:val="22"/>
        </w:rPr>
        <w:t>s Only</w:t>
      </w:r>
      <w:r w:rsidRPr="00CA683F">
        <w:rPr>
          <w:rFonts w:ascii="Open Sans" w:hAnsi="Open Sans" w:cs="Open Sans"/>
          <w:sz w:val="22"/>
          <w:szCs w:val="22"/>
        </w:rPr>
        <w:t>”.</w:t>
      </w:r>
    </w:p>
    <w:p w14:paraId="73899C0B" w14:textId="77777777" w:rsidR="00790B16" w:rsidRPr="00CA683F" w:rsidRDefault="00790B16" w:rsidP="00512A16"/>
    <w:p w14:paraId="01344936" w14:textId="7E50F782" w:rsidR="00790B16"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The </w:t>
      </w:r>
      <w:r w:rsidR="00813DE8" w:rsidRPr="00CA683F">
        <w:rPr>
          <w:rFonts w:ascii="Open Sans" w:hAnsi="Open Sans" w:cs="Open Sans"/>
          <w:sz w:val="22"/>
          <w:szCs w:val="22"/>
        </w:rPr>
        <w:t xml:space="preserve">Veteran </w:t>
      </w:r>
      <w:r w:rsidRPr="00CA683F">
        <w:rPr>
          <w:rFonts w:ascii="Open Sans" w:hAnsi="Open Sans" w:cs="Open Sans"/>
          <w:sz w:val="22"/>
          <w:szCs w:val="22"/>
        </w:rPr>
        <w:t xml:space="preserve">Orange Card </w:t>
      </w:r>
      <w:r w:rsidR="0061062B">
        <w:rPr>
          <w:rFonts w:ascii="Open Sans" w:hAnsi="Open Sans" w:cs="Open Sans"/>
          <w:sz w:val="22"/>
          <w:szCs w:val="22"/>
        </w:rPr>
        <w:t>provides access to</w:t>
      </w:r>
      <w:r w:rsidRPr="00CA683F">
        <w:rPr>
          <w:rFonts w:ascii="Open Sans" w:hAnsi="Open Sans" w:cs="Open Sans"/>
          <w:sz w:val="22"/>
          <w:szCs w:val="22"/>
        </w:rPr>
        <w:t xml:space="preserve"> </w:t>
      </w:r>
      <w:r w:rsidR="0061062B">
        <w:rPr>
          <w:rFonts w:ascii="Open Sans" w:hAnsi="Open Sans" w:cs="Open Sans"/>
          <w:sz w:val="22"/>
          <w:szCs w:val="22"/>
        </w:rPr>
        <w:t>prescription medicines,</w:t>
      </w:r>
      <w:r w:rsidRPr="00CA683F">
        <w:rPr>
          <w:rFonts w:ascii="Open Sans" w:hAnsi="Open Sans" w:cs="Open Sans"/>
          <w:sz w:val="22"/>
          <w:szCs w:val="22"/>
        </w:rPr>
        <w:t xml:space="preserve"> wound </w:t>
      </w:r>
      <w:r w:rsidR="0061062B">
        <w:rPr>
          <w:rFonts w:ascii="Open Sans" w:hAnsi="Open Sans" w:cs="Open Sans"/>
          <w:sz w:val="22"/>
          <w:szCs w:val="22"/>
        </w:rPr>
        <w:t>care items and nutritional supplements</w:t>
      </w:r>
      <w:r w:rsidRPr="00CA683F">
        <w:rPr>
          <w:rFonts w:ascii="Open Sans" w:hAnsi="Open Sans" w:cs="Open Sans"/>
          <w:sz w:val="22"/>
          <w:szCs w:val="22"/>
        </w:rPr>
        <w:t xml:space="preserve"> </w:t>
      </w:r>
      <w:r w:rsidR="0061062B">
        <w:rPr>
          <w:rFonts w:ascii="Open Sans" w:hAnsi="Open Sans" w:cs="Open Sans"/>
          <w:sz w:val="22"/>
          <w:szCs w:val="22"/>
        </w:rPr>
        <w:t xml:space="preserve">at a concessional rate </w:t>
      </w:r>
      <w:r w:rsidRPr="00CA683F">
        <w:rPr>
          <w:rFonts w:ascii="Open Sans" w:hAnsi="Open Sans" w:cs="Open Sans"/>
          <w:sz w:val="22"/>
          <w:szCs w:val="22"/>
        </w:rPr>
        <w:t>through the R</w:t>
      </w:r>
      <w:r w:rsidR="00447CC9" w:rsidRPr="00CA683F">
        <w:rPr>
          <w:rFonts w:ascii="Open Sans" w:hAnsi="Open Sans" w:cs="Open Sans"/>
          <w:sz w:val="22"/>
          <w:szCs w:val="22"/>
        </w:rPr>
        <w:t xml:space="preserve">epatriation Pharmaceutical </w:t>
      </w:r>
      <w:r w:rsidRPr="00CA683F">
        <w:rPr>
          <w:rFonts w:ascii="Open Sans" w:hAnsi="Open Sans" w:cs="Open Sans"/>
          <w:sz w:val="22"/>
          <w:szCs w:val="22"/>
        </w:rPr>
        <w:t>B</w:t>
      </w:r>
      <w:r w:rsidR="00447CC9" w:rsidRPr="00CA683F">
        <w:rPr>
          <w:rFonts w:ascii="Open Sans" w:hAnsi="Open Sans" w:cs="Open Sans"/>
          <w:sz w:val="22"/>
          <w:szCs w:val="22"/>
        </w:rPr>
        <w:t xml:space="preserve">enefits </w:t>
      </w:r>
      <w:r w:rsidRPr="00CA683F">
        <w:rPr>
          <w:rFonts w:ascii="Open Sans" w:hAnsi="Open Sans" w:cs="Open Sans"/>
          <w:sz w:val="22"/>
          <w:szCs w:val="22"/>
        </w:rPr>
        <w:t>S</w:t>
      </w:r>
      <w:r w:rsidR="00447CC9" w:rsidRPr="00CA683F">
        <w:rPr>
          <w:rFonts w:ascii="Open Sans" w:hAnsi="Open Sans" w:cs="Open Sans"/>
          <w:sz w:val="22"/>
          <w:szCs w:val="22"/>
        </w:rPr>
        <w:t>cheme (RPBS)</w:t>
      </w:r>
      <w:r w:rsidRPr="00CA683F">
        <w:rPr>
          <w:rFonts w:ascii="Open Sans" w:hAnsi="Open Sans" w:cs="Open Sans"/>
          <w:sz w:val="22"/>
          <w:szCs w:val="22"/>
        </w:rPr>
        <w:t xml:space="preserve"> for </w:t>
      </w:r>
      <w:r w:rsidR="00C832D6" w:rsidRPr="00CA683F">
        <w:rPr>
          <w:rFonts w:ascii="Open Sans" w:hAnsi="Open Sans" w:cs="Open Sans"/>
          <w:sz w:val="22"/>
          <w:szCs w:val="22"/>
        </w:rPr>
        <w:t xml:space="preserve">eligible </w:t>
      </w:r>
      <w:r w:rsidRPr="00CA683F">
        <w:rPr>
          <w:rFonts w:ascii="Open Sans" w:hAnsi="Open Sans" w:cs="Open Sans"/>
          <w:sz w:val="22"/>
          <w:szCs w:val="22"/>
        </w:rPr>
        <w:t>Commonwealth</w:t>
      </w:r>
      <w:r w:rsidR="0061062B">
        <w:rPr>
          <w:rFonts w:ascii="Open Sans" w:hAnsi="Open Sans" w:cs="Open Sans"/>
          <w:sz w:val="22"/>
          <w:szCs w:val="22"/>
        </w:rPr>
        <w:t>,</w:t>
      </w:r>
      <w:r w:rsidRPr="00CA683F">
        <w:rPr>
          <w:rFonts w:ascii="Open Sans" w:hAnsi="Open Sans" w:cs="Open Sans"/>
          <w:sz w:val="22"/>
          <w:szCs w:val="22"/>
        </w:rPr>
        <w:t xml:space="preserve"> </w:t>
      </w:r>
      <w:r w:rsidR="0061062B">
        <w:rPr>
          <w:rFonts w:ascii="Open Sans" w:hAnsi="Open Sans" w:cs="Open Sans"/>
          <w:sz w:val="22"/>
          <w:szCs w:val="22"/>
        </w:rPr>
        <w:t>a</w:t>
      </w:r>
      <w:r w:rsidRPr="00CA683F">
        <w:rPr>
          <w:rFonts w:ascii="Open Sans" w:hAnsi="Open Sans" w:cs="Open Sans"/>
          <w:sz w:val="22"/>
          <w:szCs w:val="22"/>
        </w:rPr>
        <w:t xml:space="preserve">llied veterans </w:t>
      </w:r>
      <w:r w:rsidR="0061062B">
        <w:rPr>
          <w:rFonts w:ascii="Open Sans" w:hAnsi="Open Sans" w:cs="Open Sans"/>
          <w:sz w:val="22"/>
          <w:szCs w:val="22"/>
        </w:rPr>
        <w:t>or</w:t>
      </w:r>
      <w:r w:rsidRPr="00CA683F">
        <w:rPr>
          <w:rFonts w:ascii="Open Sans" w:hAnsi="Open Sans" w:cs="Open Sans"/>
          <w:sz w:val="22"/>
          <w:szCs w:val="22"/>
        </w:rPr>
        <w:t xml:space="preserve"> mariners.</w:t>
      </w:r>
      <w:r w:rsidR="0061062B">
        <w:rPr>
          <w:rFonts w:ascii="Open Sans" w:hAnsi="Open Sans" w:cs="Open Sans"/>
          <w:sz w:val="22"/>
          <w:szCs w:val="22"/>
        </w:rPr>
        <w:t xml:space="preserve"> </w:t>
      </w:r>
    </w:p>
    <w:p w14:paraId="4DE94FCB" w14:textId="77777777" w:rsidR="00790B16" w:rsidRPr="00CA683F" w:rsidRDefault="00790B16" w:rsidP="00C0129A">
      <w:pPr>
        <w:pStyle w:val="BlockText"/>
        <w:spacing w:line="240" w:lineRule="auto"/>
        <w:ind w:left="0"/>
        <w:rPr>
          <w:rFonts w:ascii="Open Sans" w:hAnsi="Open Sans" w:cs="Open Sans"/>
          <w:sz w:val="22"/>
          <w:szCs w:val="22"/>
        </w:rPr>
      </w:pPr>
    </w:p>
    <w:p w14:paraId="0AA6FAEA" w14:textId="3A2E4C8B" w:rsidR="00790B16" w:rsidRPr="00CA683F" w:rsidRDefault="0061062B" w:rsidP="00C0129A">
      <w:pPr>
        <w:pStyle w:val="BlockText"/>
        <w:spacing w:line="240" w:lineRule="auto"/>
        <w:ind w:left="0"/>
        <w:rPr>
          <w:rFonts w:ascii="Open Sans" w:hAnsi="Open Sans" w:cs="Open Sans"/>
          <w:sz w:val="22"/>
          <w:szCs w:val="22"/>
        </w:rPr>
      </w:pPr>
      <w:r>
        <w:rPr>
          <w:rFonts w:ascii="Open Sans" w:hAnsi="Open Sans" w:cs="Open Sans"/>
          <w:sz w:val="22"/>
          <w:szCs w:val="22"/>
        </w:rPr>
        <w:t xml:space="preserve">The card </w:t>
      </w:r>
      <w:r w:rsidR="00790B16" w:rsidRPr="00CA683F">
        <w:rPr>
          <w:rFonts w:ascii="Open Sans" w:hAnsi="Open Sans" w:cs="Open Sans"/>
          <w:sz w:val="22"/>
          <w:szCs w:val="22"/>
        </w:rPr>
        <w:t>cannot be used</w:t>
      </w:r>
      <w:r w:rsidR="00790B16" w:rsidRPr="00CA683F">
        <w:rPr>
          <w:rFonts w:ascii="Open Sans" w:hAnsi="Open Sans" w:cs="Open Sans"/>
          <w:b/>
          <w:sz w:val="22"/>
          <w:szCs w:val="22"/>
        </w:rPr>
        <w:t xml:space="preserve"> </w:t>
      </w:r>
      <w:r w:rsidR="00790B16" w:rsidRPr="00CA683F">
        <w:rPr>
          <w:rFonts w:ascii="Open Sans" w:hAnsi="Open Sans" w:cs="Open Sans"/>
          <w:sz w:val="22"/>
          <w:szCs w:val="22"/>
        </w:rPr>
        <w:t xml:space="preserve">to access any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w:t>
      </w:r>
      <w:bookmarkStart w:id="265" w:name="_Entitled_persons_without"/>
      <w:bookmarkEnd w:id="265"/>
    </w:p>
    <w:p w14:paraId="42F48B9E" w14:textId="77777777" w:rsidR="0071647D" w:rsidRPr="00CA683F" w:rsidRDefault="0071647D" w:rsidP="00C0129A">
      <w:pPr>
        <w:pStyle w:val="BlockText"/>
        <w:spacing w:line="240" w:lineRule="auto"/>
        <w:ind w:left="0"/>
        <w:rPr>
          <w:rFonts w:ascii="Open Sans" w:hAnsi="Open Sans" w:cs="Open Sans"/>
          <w:bCs/>
          <w:sz w:val="22"/>
          <w:szCs w:val="22"/>
        </w:rPr>
      </w:pPr>
    </w:p>
    <w:p w14:paraId="3A9D1779" w14:textId="518118ED" w:rsidR="00790B16" w:rsidRPr="00FE6677" w:rsidRDefault="00AC7126"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66" w:name="_Referrals"/>
      <w:bookmarkStart w:id="267" w:name="_Toc197503693"/>
      <w:bookmarkStart w:id="268" w:name="_Toc198733455"/>
      <w:bookmarkStart w:id="269" w:name="_Toc200526486"/>
      <w:bookmarkEnd w:id="266"/>
      <w:r w:rsidRPr="00FE6677">
        <w:rPr>
          <w:rFonts w:ascii="Open Sans Semibold" w:hAnsi="Open Sans Semibold" w:cs="Open Sans Semibold"/>
          <w:bCs/>
          <w:color w:val="1F3864" w:themeColor="accent5" w:themeShade="80"/>
          <w:sz w:val="28"/>
          <w:szCs w:val="22"/>
        </w:rPr>
        <w:t>REFERRALS</w:t>
      </w:r>
      <w:bookmarkEnd w:id="267"/>
      <w:bookmarkEnd w:id="268"/>
      <w:bookmarkEnd w:id="269"/>
    </w:p>
    <w:p w14:paraId="379A4616" w14:textId="5B711300" w:rsidR="00764DE0" w:rsidRPr="00CA683F" w:rsidRDefault="00764DE0"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0038356F" w:rsidRPr="00CA683F">
        <w:rPr>
          <w:rFonts w:ascii="Open Sans" w:hAnsi="Open Sans" w:cs="Open Sans"/>
          <w:sz w:val="22"/>
          <w:szCs w:val="22"/>
        </w:rPr>
        <w:t xml:space="preserve"> must receive a valid </w:t>
      </w:r>
      <w:r w:rsidRPr="00CA683F">
        <w:rPr>
          <w:rFonts w:ascii="Open Sans" w:hAnsi="Open Sans" w:cs="Open Sans"/>
          <w:sz w:val="22"/>
          <w:szCs w:val="22"/>
        </w:rPr>
        <w:t>written referral for a</w:t>
      </w:r>
      <w:r w:rsidR="0038356F" w:rsidRPr="00CA683F">
        <w:rPr>
          <w:rFonts w:ascii="Open Sans" w:hAnsi="Open Sans" w:cs="Open Sans"/>
          <w:sz w:val="22"/>
          <w:szCs w:val="22"/>
        </w:rPr>
        <w:t>n eligible</w:t>
      </w:r>
      <w:r w:rsidRPr="00CA683F">
        <w:rPr>
          <w:rFonts w:ascii="Open Sans" w:hAnsi="Open Sans" w:cs="Open Sans"/>
          <w:sz w:val="22"/>
          <w:szCs w:val="22"/>
        </w:rPr>
        <w:t xml:space="preserve"> client </w:t>
      </w:r>
      <w:r w:rsidR="00417299" w:rsidRPr="00CA683F">
        <w:rPr>
          <w:rFonts w:ascii="Open Sans" w:hAnsi="Open Sans" w:cs="Open Sans"/>
          <w:sz w:val="22"/>
          <w:szCs w:val="22"/>
        </w:rPr>
        <w:t>before the commencement of services</w:t>
      </w:r>
      <w:r w:rsidR="0038356F" w:rsidRPr="00CA683F">
        <w:rPr>
          <w:rFonts w:ascii="Open Sans" w:hAnsi="Open Sans" w:cs="Open Sans"/>
          <w:sz w:val="22"/>
          <w:szCs w:val="22"/>
        </w:rPr>
        <w:t>,</w:t>
      </w:r>
      <w:r w:rsidR="00417299" w:rsidRPr="00CA683F">
        <w:rPr>
          <w:rFonts w:ascii="Open Sans" w:hAnsi="Open Sans" w:cs="Open Sans"/>
          <w:sz w:val="22"/>
          <w:szCs w:val="22"/>
        </w:rPr>
        <w:t xml:space="preserve"> </w:t>
      </w:r>
      <w:r w:rsidRPr="00CA683F">
        <w:rPr>
          <w:rFonts w:ascii="Open Sans" w:hAnsi="Open Sans" w:cs="Open Sans"/>
          <w:sz w:val="22"/>
          <w:szCs w:val="22"/>
        </w:rPr>
        <w:t>from one of the following authorised referral sources:</w:t>
      </w:r>
    </w:p>
    <w:p w14:paraId="347F9E9F"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(GP)</w:t>
      </w:r>
    </w:p>
    <w:p w14:paraId="1EF5116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Treating </w:t>
      </w:r>
      <w:r w:rsidR="00462AE6" w:rsidRPr="00CA683F">
        <w:rPr>
          <w:rFonts w:ascii="Open Sans" w:hAnsi="Open Sans" w:cs="Open Sans"/>
          <w:color w:val="000000"/>
          <w:sz w:val="22"/>
          <w:szCs w:val="22"/>
        </w:rPr>
        <w:t xml:space="preserve">medical practitioner </w:t>
      </w:r>
      <w:r w:rsidRPr="00CA683F">
        <w:rPr>
          <w:rFonts w:ascii="Open Sans" w:hAnsi="Open Sans" w:cs="Open Sans"/>
          <w:color w:val="000000"/>
          <w:sz w:val="22"/>
          <w:szCs w:val="22"/>
        </w:rPr>
        <w:t>in a hospital</w:t>
      </w:r>
    </w:p>
    <w:p w14:paraId="3AAA705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Hospital discharge planner</w:t>
      </w:r>
    </w:p>
    <w:p w14:paraId="37A5A3F6" w14:textId="1BF2DB71"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Nurse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 xml:space="preserve">ractitioner specialising in a </w:t>
      </w:r>
      <w:r w:rsidR="007A65F7">
        <w:rPr>
          <w:rFonts w:ascii="Open Sans" w:hAnsi="Open Sans" w:cs="Open Sans"/>
          <w:color w:val="000000"/>
          <w:sz w:val="22"/>
          <w:szCs w:val="22"/>
        </w:rPr>
        <w:t>community nursing</w:t>
      </w:r>
      <w:r w:rsidR="007A65F7" w:rsidRPr="00CA683F">
        <w:rPr>
          <w:rFonts w:ascii="Open Sans" w:hAnsi="Open Sans" w:cs="Open Sans"/>
          <w:color w:val="000000"/>
          <w:sz w:val="22"/>
          <w:szCs w:val="22"/>
        </w:rPr>
        <w:t xml:space="preserve"> </w:t>
      </w:r>
      <w:r w:rsidRPr="00CA683F">
        <w:rPr>
          <w:rFonts w:ascii="Open Sans" w:hAnsi="Open Sans" w:cs="Open Sans"/>
          <w:color w:val="000000"/>
          <w:sz w:val="22"/>
          <w:szCs w:val="22"/>
        </w:rPr>
        <w:t>field.</w:t>
      </w:r>
    </w:p>
    <w:p w14:paraId="688FD7BA" w14:textId="77777777" w:rsidR="00764DE0" w:rsidRPr="00CA683F" w:rsidRDefault="00764DE0" w:rsidP="00C0129A">
      <w:pPr>
        <w:autoSpaceDE w:val="0"/>
        <w:autoSpaceDN w:val="0"/>
        <w:adjustRightInd w:val="0"/>
        <w:rPr>
          <w:rFonts w:ascii="Open Sans" w:hAnsi="Open Sans" w:cs="Open Sans"/>
          <w:color w:val="000000"/>
          <w:sz w:val="22"/>
          <w:szCs w:val="22"/>
        </w:rPr>
      </w:pPr>
    </w:p>
    <w:p w14:paraId="7153DFB9" w14:textId="10520A76" w:rsidR="00764DE0" w:rsidRPr="00CA683F" w:rsidRDefault="00764DE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Note: </w:t>
      </w:r>
      <w:r w:rsidR="00A66653" w:rsidRPr="00CA683F">
        <w:rPr>
          <w:rFonts w:ascii="Open Sans" w:hAnsi="Open Sans" w:cs="Open Sans"/>
          <w:color w:val="000000"/>
          <w:sz w:val="22"/>
          <w:szCs w:val="22"/>
        </w:rPr>
        <w:t>The</w:t>
      </w:r>
      <w:r w:rsidRPr="00CA683F">
        <w:rPr>
          <w:rFonts w:ascii="Open Sans" w:hAnsi="Open Sans" w:cs="Open Sans"/>
          <w:color w:val="000000"/>
          <w:sz w:val="22"/>
          <w:szCs w:val="22"/>
        </w:rPr>
        <w:t xml:space="preserve"> client’s GP</w:t>
      </w:r>
      <w:r w:rsidR="008D715C" w:rsidRPr="00CA683F">
        <w:rPr>
          <w:rFonts w:ascii="Open Sans" w:hAnsi="Open Sans" w:cs="Open Sans"/>
          <w:color w:val="000000"/>
          <w:sz w:val="22"/>
          <w:szCs w:val="22"/>
        </w:rPr>
        <w:t xml:space="preserve"> is</w:t>
      </w:r>
      <w:r w:rsidRPr="00CA683F">
        <w:rPr>
          <w:rFonts w:ascii="Open Sans" w:hAnsi="Open Sans" w:cs="Open Sans"/>
          <w:color w:val="000000"/>
          <w:sz w:val="22"/>
          <w:szCs w:val="22"/>
        </w:rPr>
        <w:t xml:space="preserve"> to have </w:t>
      </w:r>
      <w:r w:rsidR="00A548BE" w:rsidRPr="00CA683F">
        <w:rPr>
          <w:rFonts w:ascii="Open Sans" w:hAnsi="Open Sans" w:cs="Open Sans"/>
          <w:color w:val="000000"/>
          <w:sz w:val="22"/>
          <w:szCs w:val="22"/>
        </w:rPr>
        <w:t xml:space="preserve">ongoing </w:t>
      </w:r>
      <w:r w:rsidRPr="00CA683F">
        <w:rPr>
          <w:rFonts w:ascii="Open Sans" w:hAnsi="Open Sans" w:cs="Open Sans"/>
          <w:color w:val="000000"/>
          <w:sz w:val="22"/>
          <w:szCs w:val="22"/>
        </w:rPr>
        <w:t xml:space="preserve">clinical oversight of the </w:t>
      </w:r>
      <w:r w:rsidR="009D084C">
        <w:rPr>
          <w:rFonts w:ascii="Open Sans" w:hAnsi="Open Sans" w:cs="Open Sans"/>
          <w:color w:val="000000"/>
          <w:sz w:val="22"/>
          <w:szCs w:val="22"/>
        </w:rPr>
        <w:t>client’s</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care.</w:t>
      </w:r>
      <w:r w:rsidR="00417299" w:rsidRPr="00CA683F">
        <w:rPr>
          <w:rFonts w:ascii="Open Sans" w:hAnsi="Open Sans" w:cs="Open Sans"/>
          <w:color w:val="000000"/>
          <w:sz w:val="22"/>
          <w:szCs w:val="22"/>
        </w:rPr>
        <w:t xml:space="preserve"> See </w:t>
      </w:r>
      <w:hyperlink w:anchor="_COMMUNICATION_WITH_THE" w:history="1">
        <w:r w:rsidR="00417299" w:rsidRPr="00027F96">
          <w:rPr>
            <w:rStyle w:val="Hyperlink"/>
            <w:rFonts w:ascii="Open Sans" w:hAnsi="Open Sans" w:cs="Open Sans"/>
            <w:i/>
            <w:sz w:val="22"/>
            <w:szCs w:val="22"/>
          </w:rPr>
          <w:t xml:space="preserve">Section </w:t>
        </w:r>
        <w:r w:rsidR="008D0C77" w:rsidRPr="00027F96">
          <w:rPr>
            <w:rStyle w:val="Hyperlink"/>
            <w:rFonts w:ascii="Open Sans" w:hAnsi="Open Sans" w:cs="Open Sans"/>
            <w:i/>
            <w:sz w:val="22"/>
            <w:szCs w:val="22"/>
          </w:rPr>
          <w:t>8</w:t>
        </w:r>
        <w:r w:rsidR="00417299" w:rsidRPr="00027F96">
          <w:rPr>
            <w:rStyle w:val="Hyperlink"/>
            <w:rFonts w:ascii="Open Sans" w:hAnsi="Open Sans" w:cs="Open Sans"/>
            <w:i/>
            <w:sz w:val="22"/>
            <w:szCs w:val="22"/>
          </w:rPr>
          <w:t>.5 – Communication with the client’s GP</w:t>
        </w:r>
      </w:hyperlink>
      <w:r w:rsidR="00417299" w:rsidRPr="00027F96">
        <w:rPr>
          <w:rFonts w:ascii="Open Sans" w:hAnsi="Open Sans" w:cs="Open Sans"/>
          <w:color w:val="000000"/>
          <w:sz w:val="22"/>
          <w:szCs w:val="22"/>
        </w:rPr>
        <w:t xml:space="preserve"> for</w:t>
      </w:r>
      <w:r w:rsidR="00417299" w:rsidRPr="00CA683F">
        <w:rPr>
          <w:rFonts w:ascii="Open Sans" w:hAnsi="Open Sans" w:cs="Open Sans"/>
          <w:color w:val="000000"/>
          <w:sz w:val="22"/>
          <w:szCs w:val="22"/>
        </w:rPr>
        <w:t xml:space="preserve"> expectations around communication between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417299" w:rsidRPr="00CA683F">
        <w:rPr>
          <w:rFonts w:ascii="Open Sans" w:hAnsi="Open Sans" w:cs="Open Sans"/>
          <w:color w:val="000000"/>
          <w:sz w:val="22"/>
          <w:szCs w:val="22"/>
        </w:rPr>
        <w:t>provider and GP.</w:t>
      </w:r>
    </w:p>
    <w:p w14:paraId="39BA9E4A" w14:textId="77777777" w:rsidR="00764DE0" w:rsidRPr="00CA683F" w:rsidRDefault="00764DE0" w:rsidP="00C0129A">
      <w:pPr>
        <w:rPr>
          <w:rFonts w:ascii="Open Sans" w:hAnsi="Open Sans" w:cs="Open Sans"/>
          <w:sz w:val="22"/>
          <w:szCs w:val="22"/>
        </w:rPr>
      </w:pPr>
    </w:p>
    <w:p w14:paraId="47574DE1" w14:textId="77777777" w:rsidR="003F3C92" w:rsidRPr="00CA683F" w:rsidRDefault="003F3C92" w:rsidP="00C0129A">
      <w:pPr>
        <w:rPr>
          <w:rFonts w:ascii="Open Sans" w:hAnsi="Open Sans" w:cs="Open Sans"/>
          <w:sz w:val="22"/>
          <w:szCs w:val="22"/>
        </w:rPr>
      </w:pPr>
      <w:r w:rsidRPr="00CA683F">
        <w:rPr>
          <w:rFonts w:ascii="Open Sans" w:hAnsi="Open Sans" w:cs="Open Sans"/>
          <w:sz w:val="22"/>
          <w:szCs w:val="22"/>
        </w:rPr>
        <w:t>Referrals should outline necessary services</w:t>
      </w:r>
      <w:r w:rsidR="00D80A7C" w:rsidRPr="00CA683F">
        <w:rPr>
          <w:rFonts w:ascii="Open Sans" w:hAnsi="Open Sans" w:cs="Open Sans"/>
          <w:sz w:val="22"/>
          <w:szCs w:val="22"/>
        </w:rPr>
        <w:t xml:space="preserve"> </w:t>
      </w:r>
      <w:r w:rsidRPr="00CA683F">
        <w:rPr>
          <w:rFonts w:ascii="Open Sans" w:hAnsi="Open Sans" w:cs="Open Sans"/>
          <w:sz w:val="22"/>
          <w:szCs w:val="22"/>
        </w:rPr>
        <w:t xml:space="preserve">to meet an assessed </w:t>
      </w:r>
      <w:r w:rsidR="00A548BE" w:rsidRPr="00CA683F">
        <w:rPr>
          <w:rFonts w:ascii="Open Sans" w:hAnsi="Open Sans" w:cs="Open Sans"/>
          <w:sz w:val="22"/>
          <w:szCs w:val="22"/>
        </w:rPr>
        <w:t>nursing</w:t>
      </w:r>
      <w:r w:rsidRPr="00CA683F">
        <w:rPr>
          <w:rFonts w:ascii="Open Sans" w:hAnsi="Open Sans" w:cs="Open Sans"/>
          <w:sz w:val="22"/>
          <w:szCs w:val="22"/>
        </w:rPr>
        <w:t xml:space="preserve"> </w:t>
      </w:r>
      <w:r w:rsidR="00D80A7C" w:rsidRPr="00CA683F">
        <w:rPr>
          <w:rFonts w:ascii="Open Sans" w:hAnsi="Open Sans" w:cs="Open Sans"/>
          <w:sz w:val="22"/>
          <w:szCs w:val="22"/>
        </w:rPr>
        <w:t xml:space="preserve">care need </w:t>
      </w:r>
      <w:r w:rsidRPr="00CA683F">
        <w:rPr>
          <w:rFonts w:ascii="Open Sans" w:hAnsi="Open Sans" w:cs="Open Sans"/>
          <w:sz w:val="22"/>
          <w:szCs w:val="22"/>
        </w:rPr>
        <w:t xml:space="preserve">for a </w:t>
      </w:r>
      <w:r w:rsidR="00D80A7C" w:rsidRPr="00CA683F">
        <w:rPr>
          <w:rFonts w:ascii="Open Sans" w:hAnsi="Open Sans" w:cs="Open Sans"/>
          <w:sz w:val="22"/>
          <w:szCs w:val="22"/>
        </w:rPr>
        <w:t xml:space="preserve">medical </w:t>
      </w:r>
      <w:r w:rsidRPr="00CA683F">
        <w:rPr>
          <w:rFonts w:ascii="Open Sans" w:hAnsi="Open Sans" w:cs="Open Sans"/>
          <w:sz w:val="22"/>
          <w:szCs w:val="22"/>
        </w:rPr>
        <w:t>condition.</w:t>
      </w:r>
      <w:r w:rsidR="009538D5" w:rsidRPr="00CA683F">
        <w:rPr>
          <w:rFonts w:ascii="Open Sans" w:hAnsi="Open Sans" w:cs="Open Sans"/>
          <w:sz w:val="22"/>
          <w:szCs w:val="22"/>
        </w:rPr>
        <w:t xml:space="preserve"> The </w:t>
      </w:r>
      <w:r w:rsidR="00124798" w:rsidRPr="00CA683F">
        <w:rPr>
          <w:rFonts w:ascii="Open Sans" w:hAnsi="Open Sans" w:cs="Open Sans"/>
          <w:sz w:val="22"/>
          <w:szCs w:val="22"/>
        </w:rPr>
        <w:t xml:space="preserve">clinically </w:t>
      </w:r>
      <w:r w:rsidR="009538D5" w:rsidRPr="00CA683F">
        <w:rPr>
          <w:rFonts w:ascii="Open Sans" w:hAnsi="Open Sans" w:cs="Open Sans"/>
          <w:sz w:val="22"/>
          <w:szCs w:val="22"/>
        </w:rPr>
        <w:t>required</w:t>
      </w:r>
      <w:r w:rsidR="00A548BE" w:rsidRPr="00CA683F">
        <w:rPr>
          <w:rFonts w:ascii="Open Sans" w:hAnsi="Open Sans" w:cs="Open Sans"/>
          <w:sz w:val="22"/>
          <w:szCs w:val="22"/>
        </w:rPr>
        <w:t xml:space="preserve"> </w:t>
      </w:r>
      <w:r w:rsidR="00124798" w:rsidRPr="00CA683F">
        <w:rPr>
          <w:rFonts w:ascii="Open Sans" w:hAnsi="Open Sans" w:cs="Open Sans"/>
          <w:sz w:val="22"/>
          <w:szCs w:val="22"/>
        </w:rPr>
        <w:t>nursing</w:t>
      </w:r>
      <w:r w:rsidR="009538D5" w:rsidRPr="00CA683F">
        <w:rPr>
          <w:rFonts w:ascii="Open Sans" w:hAnsi="Open Sans" w:cs="Open Sans"/>
          <w:sz w:val="22"/>
          <w:szCs w:val="22"/>
        </w:rPr>
        <w:t xml:space="preserve"> and personal care interventions should be included</w:t>
      </w:r>
      <w:r w:rsidR="001642BB" w:rsidRPr="00CA683F">
        <w:rPr>
          <w:rFonts w:ascii="Open Sans" w:hAnsi="Open Sans" w:cs="Open Sans"/>
          <w:sz w:val="22"/>
          <w:szCs w:val="22"/>
        </w:rPr>
        <w:t xml:space="preserve"> in the referral</w:t>
      </w:r>
      <w:r w:rsidR="009538D5" w:rsidRPr="00CA683F">
        <w:rPr>
          <w:rFonts w:ascii="Open Sans" w:hAnsi="Open Sans" w:cs="Open Sans"/>
          <w:sz w:val="22"/>
          <w:szCs w:val="22"/>
        </w:rPr>
        <w:t>.</w:t>
      </w:r>
    </w:p>
    <w:p w14:paraId="7B539823" w14:textId="77777777" w:rsidR="00655B6F" w:rsidRPr="00CA683F" w:rsidRDefault="00655B6F" w:rsidP="00C0129A">
      <w:pPr>
        <w:rPr>
          <w:rFonts w:ascii="Open Sans" w:hAnsi="Open Sans" w:cs="Open Sans"/>
          <w:sz w:val="22"/>
          <w:szCs w:val="22"/>
        </w:rPr>
      </w:pPr>
    </w:p>
    <w:p w14:paraId="51006A07" w14:textId="77777777" w:rsidR="00C465CF" w:rsidRPr="00CA683F" w:rsidRDefault="00655B6F" w:rsidP="00C0129A">
      <w:pPr>
        <w:rPr>
          <w:rFonts w:ascii="Open Sans" w:hAnsi="Open Sans" w:cs="Open Sans"/>
          <w:sz w:val="22"/>
          <w:szCs w:val="22"/>
        </w:rPr>
      </w:pPr>
      <w:r w:rsidRPr="00CA683F">
        <w:rPr>
          <w:rFonts w:ascii="Open Sans" w:hAnsi="Open Sans" w:cs="Open Sans"/>
          <w:sz w:val="22"/>
          <w:szCs w:val="22"/>
        </w:rPr>
        <w:t xml:space="preserve">Referrals </w:t>
      </w:r>
      <w:r w:rsidR="00B32CA6" w:rsidRPr="00CA683F">
        <w:rPr>
          <w:rFonts w:ascii="Open Sans" w:hAnsi="Open Sans" w:cs="Open Sans"/>
          <w:sz w:val="22"/>
          <w:szCs w:val="22"/>
        </w:rPr>
        <w:t xml:space="preserve">from GPs </w:t>
      </w:r>
      <w:r w:rsidR="00985C89" w:rsidRPr="00CA683F">
        <w:rPr>
          <w:rFonts w:ascii="Open Sans" w:hAnsi="Open Sans" w:cs="Open Sans"/>
          <w:sz w:val="22"/>
          <w:szCs w:val="22"/>
        </w:rPr>
        <w:t xml:space="preserve">and </w:t>
      </w:r>
      <w:r w:rsidR="00462AE6" w:rsidRPr="00CA683F">
        <w:rPr>
          <w:rFonts w:ascii="Open Sans" w:hAnsi="Open Sans" w:cs="Open Sans"/>
          <w:sz w:val="22"/>
          <w:szCs w:val="22"/>
        </w:rPr>
        <w:t>nurse practitioners</w:t>
      </w:r>
      <w:r w:rsidR="00985C89" w:rsidRPr="00CA683F">
        <w:rPr>
          <w:rFonts w:ascii="Open Sans" w:hAnsi="Open Sans" w:cs="Open Sans"/>
          <w:sz w:val="22"/>
          <w:szCs w:val="22"/>
        </w:rPr>
        <w:t xml:space="preserve"> </w:t>
      </w:r>
      <w:r w:rsidRPr="00CA683F">
        <w:rPr>
          <w:rFonts w:ascii="Open Sans" w:hAnsi="Open Sans" w:cs="Open Sans"/>
          <w:sz w:val="22"/>
          <w:szCs w:val="22"/>
        </w:rPr>
        <w:t>are valid for 12 months, at which time a new referral is required.</w:t>
      </w:r>
    </w:p>
    <w:p w14:paraId="17F07D5D" w14:textId="77777777" w:rsidR="00C465CF" w:rsidRPr="00CA683F" w:rsidRDefault="00C465CF" w:rsidP="00C0129A">
      <w:pPr>
        <w:rPr>
          <w:rFonts w:ascii="Open Sans" w:hAnsi="Open Sans" w:cs="Open Sans"/>
          <w:sz w:val="22"/>
          <w:szCs w:val="22"/>
        </w:rPr>
      </w:pPr>
    </w:p>
    <w:p w14:paraId="00062511" w14:textId="42F66E1D" w:rsidR="00655B6F" w:rsidRPr="00CA683F" w:rsidRDefault="00B32CA6" w:rsidP="00C0129A">
      <w:pPr>
        <w:rPr>
          <w:rFonts w:ascii="Open Sans" w:hAnsi="Open Sans" w:cs="Open Sans"/>
          <w:sz w:val="22"/>
          <w:szCs w:val="22"/>
        </w:rPr>
      </w:pPr>
      <w:r w:rsidRPr="00CA683F">
        <w:rPr>
          <w:rFonts w:ascii="Open Sans" w:hAnsi="Open Sans" w:cs="Open Sans"/>
          <w:sz w:val="22"/>
          <w:szCs w:val="22"/>
        </w:rPr>
        <w:t xml:space="preserve">Referrals from </w:t>
      </w:r>
      <w:r w:rsidR="003B3FB0" w:rsidRPr="00CA683F">
        <w:rPr>
          <w:rFonts w:ascii="Open Sans" w:hAnsi="Open Sans" w:cs="Open Sans"/>
          <w:sz w:val="22"/>
          <w:szCs w:val="22"/>
        </w:rPr>
        <w:t>h</w:t>
      </w:r>
      <w:r w:rsidRPr="00CA683F">
        <w:rPr>
          <w:rFonts w:ascii="Open Sans" w:hAnsi="Open Sans" w:cs="Open Sans"/>
          <w:sz w:val="22"/>
          <w:szCs w:val="22"/>
        </w:rPr>
        <w:t xml:space="preserve">ospitals </w:t>
      </w:r>
      <w:r w:rsidR="003B3FB0" w:rsidRPr="00CA683F">
        <w:rPr>
          <w:rFonts w:ascii="Open Sans" w:hAnsi="Open Sans" w:cs="Open Sans"/>
          <w:sz w:val="22"/>
          <w:szCs w:val="22"/>
        </w:rPr>
        <w:t>are valid for s</w:t>
      </w:r>
      <w:r w:rsidR="00F41DE6" w:rsidRPr="00CA683F">
        <w:rPr>
          <w:rFonts w:ascii="Open Sans" w:hAnsi="Open Sans" w:cs="Open Sans"/>
          <w:sz w:val="22"/>
          <w:szCs w:val="22"/>
        </w:rPr>
        <w:t>ix weeks</w:t>
      </w:r>
      <w:r w:rsidR="00152617" w:rsidRPr="00CA683F">
        <w:rPr>
          <w:rFonts w:ascii="Open Sans" w:hAnsi="Open Sans" w:cs="Open Sans"/>
          <w:sz w:val="22"/>
          <w:szCs w:val="22"/>
        </w:rPr>
        <w:t>,</w:t>
      </w:r>
      <w:r w:rsidR="003B3FB0" w:rsidRPr="00CA683F">
        <w:rPr>
          <w:rFonts w:ascii="Open Sans" w:hAnsi="Open Sans" w:cs="Open Sans"/>
          <w:sz w:val="22"/>
          <w:szCs w:val="22"/>
        </w:rPr>
        <w:t xml:space="preserve"> see </w:t>
      </w:r>
      <w:hyperlink w:anchor="_Toc68781158" w:history="1">
        <w:r w:rsidR="00D520CE" w:rsidRPr="00027F96">
          <w:rPr>
            <w:rStyle w:val="Hyperlink"/>
            <w:rFonts w:ascii="Open Sans" w:hAnsi="Open Sans" w:cs="Open Sans"/>
            <w:i/>
            <w:sz w:val="22"/>
            <w:szCs w:val="22"/>
          </w:rPr>
          <w:t>S</w:t>
        </w:r>
        <w:r w:rsidR="003B3FB0" w:rsidRPr="00027F96">
          <w:rPr>
            <w:rStyle w:val="Hyperlink"/>
            <w:rFonts w:ascii="Open Sans" w:hAnsi="Open Sans" w:cs="Open Sans"/>
            <w:i/>
            <w:sz w:val="22"/>
            <w:szCs w:val="22"/>
          </w:rPr>
          <w:t>ection 3.2.2 – Referrals from Hospitals</w:t>
        </w:r>
      </w:hyperlink>
      <w:r w:rsidR="003B3FB0" w:rsidRPr="00027F96">
        <w:rPr>
          <w:rFonts w:ascii="Open Sans" w:hAnsi="Open Sans" w:cs="Open Sans"/>
          <w:sz w:val="22"/>
          <w:szCs w:val="22"/>
        </w:rPr>
        <w:t xml:space="preserve"> for more information</w:t>
      </w:r>
      <w:r w:rsidRPr="00027F96">
        <w:rPr>
          <w:rFonts w:ascii="Open Sans" w:hAnsi="Open Sans" w:cs="Open Sans"/>
          <w:sz w:val="22"/>
          <w:szCs w:val="22"/>
        </w:rPr>
        <w:t>.</w:t>
      </w:r>
    </w:p>
    <w:p w14:paraId="06C8AD35" w14:textId="77777777" w:rsidR="003F3C92" w:rsidRPr="00CA683F" w:rsidRDefault="003F3C92" w:rsidP="00C0129A">
      <w:pPr>
        <w:pStyle w:val="BodyText"/>
        <w:ind w:left="0"/>
        <w:rPr>
          <w:rFonts w:ascii="Open Sans" w:hAnsi="Open Sans" w:cs="Open Sans"/>
          <w:sz w:val="22"/>
          <w:szCs w:val="22"/>
        </w:rPr>
      </w:pPr>
    </w:p>
    <w:p w14:paraId="5BA98E4A" w14:textId="486E95BE" w:rsidR="00CF3CE3" w:rsidRPr="00CA683F" w:rsidRDefault="00CF3CE3"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 Veterans’ Home Care (VHC) Assessment Agency may identify a need for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and refer the client to their GP for a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referral.</w:t>
      </w:r>
    </w:p>
    <w:p w14:paraId="12C491AF" w14:textId="77777777" w:rsidR="00CF3CE3" w:rsidRPr="00CA683F" w:rsidRDefault="00CF3CE3" w:rsidP="00C0129A">
      <w:pPr>
        <w:autoSpaceDE w:val="0"/>
        <w:autoSpaceDN w:val="0"/>
        <w:adjustRightInd w:val="0"/>
        <w:rPr>
          <w:rFonts w:ascii="Open Sans" w:hAnsi="Open Sans" w:cs="Open Sans"/>
          <w:color w:val="000000"/>
          <w:sz w:val="22"/>
          <w:szCs w:val="22"/>
        </w:rPr>
      </w:pPr>
    </w:p>
    <w:p w14:paraId="1A159DF3" w14:textId="06B94931" w:rsidR="00124798" w:rsidRPr="00CA683F" w:rsidRDefault="00124798" w:rsidP="00124798">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sz w:val="22"/>
          <w:szCs w:val="22"/>
        </w:rPr>
        <w:t>provider cannot r</w:t>
      </w:r>
      <w:r w:rsidRPr="00CA683F">
        <w:rPr>
          <w:rFonts w:ascii="Open Sans" w:hAnsi="Open Sans" w:cs="Open Sans"/>
          <w:color w:val="000000"/>
          <w:sz w:val="22"/>
          <w:szCs w:val="22"/>
        </w:rPr>
        <w:t>epresent itself in any way as a DVA preferred provider.</w:t>
      </w:r>
    </w:p>
    <w:p w14:paraId="4A592FAB" w14:textId="77777777" w:rsidR="00124798" w:rsidRPr="00CA683F" w:rsidRDefault="00124798" w:rsidP="00124798">
      <w:pPr>
        <w:rPr>
          <w:rFonts w:ascii="Open Sans" w:hAnsi="Open Sans" w:cs="Open Sans"/>
          <w:sz w:val="22"/>
          <w:szCs w:val="22"/>
        </w:rPr>
      </w:pPr>
    </w:p>
    <w:p w14:paraId="792AB065" w14:textId="1EE4D7D5" w:rsidR="00F051F1" w:rsidRPr="00CA683F" w:rsidRDefault="005E0272" w:rsidP="00512A16">
      <w:pPr>
        <w:autoSpaceDE w:val="0"/>
        <w:autoSpaceDN w:val="0"/>
        <w:adjustRightInd w:val="0"/>
      </w:pPr>
      <w:r w:rsidRPr="00CA683F">
        <w:rPr>
          <w:rFonts w:ascii="Open Sans" w:hAnsi="Open Sans" w:cs="Open Sans"/>
          <w:sz w:val="22"/>
          <w:szCs w:val="22"/>
        </w:rPr>
        <w:t xml:space="preserve">If DVA establishes that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 xml:space="preserve">rovider has given or offered financial or other inducement to any authorised referral source to generate referrals, it may terminate its Agreement with the </w:t>
      </w:r>
      <w:r w:rsidR="005B5C8B">
        <w:rPr>
          <w:rFonts w:ascii="Open Sans" w:hAnsi="Open Sans" w:cs="Open Sans"/>
          <w:sz w:val="22"/>
          <w:szCs w:val="22"/>
        </w:rPr>
        <w:t>C</w:t>
      </w:r>
      <w:r w:rsidR="00141968">
        <w:rPr>
          <w:rFonts w:ascii="Open Sans" w:hAnsi="Open Sans" w:cs="Open Sans"/>
          <w:sz w:val="22"/>
          <w:szCs w:val="22"/>
        </w:rPr>
        <w:t xml:space="preserve">ommunity </w:t>
      </w:r>
      <w:r w:rsidR="005B5C8B">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 xml:space="preserve">rovider and take any further action available under the </w:t>
      </w:r>
      <w:hyperlink r:id="rId37" w:history="1">
        <w:r w:rsidR="00085FC9" w:rsidRPr="00A206E3">
          <w:rPr>
            <w:rStyle w:val="Hyperlink"/>
            <w:rFonts w:ascii="Open Sans" w:hAnsi="Open Sans" w:cs="Open Sans"/>
            <w:sz w:val="22"/>
            <w:szCs w:val="22"/>
            <w:lang w:val="en-GB"/>
          </w:rPr>
          <w:t>Terms and Conditions</w:t>
        </w:r>
      </w:hyperlink>
      <w:r w:rsidR="002A7D3B" w:rsidRPr="00CA683F">
        <w:rPr>
          <w:rFonts w:ascii="Open Sans" w:hAnsi="Open Sans" w:cs="Open Sans"/>
          <w:sz w:val="22"/>
          <w:szCs w:val="22"/>
        </w:rPr>
        <w:t xml:space="preserve"> </w:t>
      </w:r>
      <w:r w:rsidRPr="00CA683F">
        <w:rPr>
          <w:rFonts w:ascii="Open Sans" w:hAnsi="Open Sans" w:cs="Open Sans"/>
          <w:sz w:val="22"/>
          <w:szCs w:val="22"/>
        </w:rPr>
        <w:t>of the Agreement</w:t>
      </w:r>
      <w:r w:rsidR="004026E0" w:rsidRPr="00CA683F">
        <w:rPr>
          <w:rFonts w:ascii="Open Sans" w:hAnsi="Open Sans" w:cs="Open Sans"/>
          <w:sz w:val="22"/>
          <w:szCs w:val="22"/>
        </w:rPr>
        <w:t>.</w:t>
      </w:r>
    </w:p>
    <w:p w14:paraId="75BE0D7F" w14:textId="77777777" w:rsidR="00DF560A" w:rsidRPr="00FE6677" w:rsidRDefault="00DF560A" w:rsidP="00AC7126">
      <w:pPr>
        <w:pStyle w:val="Heading3"/>
        <w:tabs>
          <w:tab w:val="num" w:pos="709"/>
          <w:tab w:val="num" w:pos="1440"/>
        </w:tabs>
        <w:ind w:left="1440" w:hanging="1440"/>
        <w:rPr>
          <w:rFonts w:ascii="Open Sans Semibold" w:hAnsi="Open Sans Semibold" w:cs="Open Sans Semibold"/>
          <w:sz w:val="26"/>
          <w:szCs w:val="26"/>
          <w:lang w:val="en-GB"/>
        </w:rPr>
      </w:pPr>
      <w:bookmarkStart w:id="270" w:name="_Toc197503694"/>
      <w:bookmarkStart w:id="271" w:name="_Toc198733456"/>
      <w:bookmarkStart w:id="272" w:name="_Toc200526487"/>
      <w:r w:rsidRPr="00FE6677">
        <w:rPr>
          <w:rFonts w:ascii="Open Sans Semibold" w:hAnsi="Open Sans Semibold" w:cs="Open Sans Semibold"/>
          <w:sz w:val="26"/>
          <w:szCs w:val="26"/>
          <w:lang w:val="en-GB"/>
        </w:rPr>
        <w:t>Written referral</w:t>
      </w:r>
      <w:r w:rsidR="00A548BE" w:rsidRPr="00FE6677">
        <w:rPr>
          <w:rFonts w:ascii="Open Sans Semibold" w:hAnsi="Open Sans Semibold" w:cs="Open Sans Semibold"/>
          <w:sz w:val="26"/>
          <w:szCs w:val="26"/>
          <w:lang w:val="en-GB"/>
        </w:rPr>
        <w:t xml:space="preserve"> requirements</w:t>
      </w:r>
      <w:bookmarkEnd w:id="270"/>
      <w:bookmarkEnd w:id="271"/>
      <w:bookmarkEnd w:id="272"/>
    </w:p>
    <w:p w14:paraId="1718B641" w14:textId="3FFCEFAB" w:rsidR="00DF560A" w:rsidRPr="00CA683F" w:rsidRDefault="00DF560A"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The authorised referral source must provide a written referral for </w:t>
      </w:r>
      <w:r w:rsidR="003C2ECA" w:rsidRPr="00CA683F">
        <w:rPr>
          <w:rFonts w:ascii="Open Sans" w:hAnsi="Open Sans" w:cs="Open Sans"/>
          <w:sz w:val="22"/>
          <w:szCs w:val="22"/>
        </w:rPr>
        <w:t>a</w:t>
      </w:r>
      <w:r w:rsidRPr="00CA683F">
        <w:rPr>
          <w:rFonts w:ascii="Open Sans" w:hAnsi="Open Sans" w:cs="Open Sans"/>
          <w:sz w:val="22"/>
          <w:szCs w:val="22"/>
        </w:rPr>
        <w:t xml:space="preserve"> client</w:t>
      </w:r>
      <w:r w:rsidR="003F3C92" w:rsidRPr="00CA683F">
        <w:rPr>
          <w:rFonts w:ascii="Open Sans" w:hAnsi="Open Sans" w:cs="Open Sans"/>
          <w:sz w:val="22"/>
          <w:szCs w:val="22"/>
        </w:rPr>
        <w:t xml:space="preserve"> </w:t>
      </w:r>
      <w:r w:rsidR="00001099" w:rsidRPr="00CA683F">
        <w:rPr>
          <w:rFonts w:ascii="Open Sans" w:hAnsi="Open Sans" w:cs="Open Sans"/>
          <w:sz w:val="22"/>
          <w:szCs w:val="22"/>
        </w:rPr>
        <w:t xml:space="preserve">to a DVA contracted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001099" w:rsidRPr="00CA683F">
        <w:rPr>
          <w:rFonts w:ascii="Open Sans" w:hAnsi="Open Sans" w:cs="Open Sans"/>
          <w:sz w:val="22"/>
          <w:szCs w:val="22"/>
        </w:rPr>
        <w:t>provider</w:t>
      </w:r>
      <w:r w:rsidR="00BD6004" w:rsidRPr="00BD6004">
        <w:rPr>
          <w:rFonts w:ascii="Open Sans" w:hAnsi="Open Sans" w:cs="Open Sans"/>
          <w:sz w:val="22"/>
          <w:szCs w:val="22"/>
        </w:rPr>
        <w:t xml:space="preserve"> </w:t>
      </w:r>
      <w:r w:rsidR="00BD6004" w:rsidRPr="00CA683F">
        <w:rPr>
          <w:rFonts w:ascii="Open Sans" w:hAnsi="Open Sans" w:cs="Open Sans"/>
          <w:sz w:val="22"/>
          <w:szCs w:val="22"/>
        </w:rPr>
        <w:t xml:space="preserve">to request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BD6004" w:rsidRPr="00CA683F">
        <w:rPr>
          <w:rFonts w:ascii="Open Sans" w:hAnsi="Open Sans" w:cs="Open Sans"/>
          <w:sz w:val="22"/>
          <w:szCs w:val="22"/>
        </w:rPr>
        <w:t>services</w:t>
      </w:r>
      <w:r w:rsidRPr="00CA683F">
        <w:rPr>
          <w:rFonts w:ascii="Open Sans" w:hAnsi="Open Sans" w:cs="Open Sans"/>
          <w:sz w:val="22"/>
          <w:szCs w:val="22"/>
        </w:rPr>
        <w:t xml:space="preserve">. The referral should be on </w:t>
      </w:r>
      <w:r w:rsidR="00124798" w:rsidRPr="00CA683F">
        <w:rPr>
          <w:rFonts w:ascii="Open Sans" w:hAnsi="Open Sans" w:cs="Open Sans"/>
          <w:sz w:val="22"/>
          <w:szCs w:val="22"/>
        </w:rPr>
        <w:t xml:space="preserve">either </w:t>
      </w:r>
      <w:r w:rsidRPr="00CA683F">
        <w:rPr>
          <w:rFonts w:ascii="Open Sans" w:hAnsi="Open Sans" w:cs="Open Sans"/>
          <w:color w:val="000000"/>
          <w:sz w:val="22"/>
          <w:szCs w:val="22"/>
        </w:rPr>
        <w:t>the referral source’s official letterhead</w:t>
      </w:r>
      <w:r w:rsidR="00124798" w:rsidRPr="00CA683F">
        <w:rPr>
          <w:rFonts w:ascii="Open Sans" w:hAnsi="Open Sans" w:cs="Open Sans"/>
          <w:color w:val="000000"/>
          <w:sz w:val="22"/>
          <w:szCs w:val="22"/>
        </w:rPr>
        <w:t>, the</w:t>
      </w:r>
      <w:r w:rsidRPr="00CA683F">
        <w:rPr>
          <w:rFonts w:ascii="Open Sans" w:hAnsi="Open Sans" w:cs="Open Sans"/>
          <w:color w:val="000000"/>
          <w:sz w:val="22"/>
          <w:szCs w:val="22"/>
        </w:rPr>
        <w:t xml:space="preserv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provider’s referral form</w:t>
      </w:r>
      <w:r w:rsidR="00124798" w:rsidRPr="00CA683F">
        <w:rPr>
          <w:rFonts w:ascii="Open Sans" w:hAnsi="Open Sans" w:cs="Open Sans"/>
          <w:color w:val="000000"/>
          <w:sz w:val="22"/>
          <w:szCs w:val="22"/>
        </w:rPr>
        <w:t>,</w:t>
      </w:r>
      <w:r w:rsidR="009B736D" w:rsidRPr="00CA683F">
        <w:rPr>
          <w:rFonts w:ascii="Open Sans" w:hAnsi="Open Sans" w:cs="Open Sans"/>
          <w:color w:val="000000"/>
          <w:sz w:val="22"/>
          <w:szCs w:val="22"/>
        </w:rPr>
        <w:t xml:space="preserve"> or</w:t>
      </w:r>
      <w:r w:rsidR="00124798" w:rsidRPr="00CA683F">
        <w:rPr>
          <w:rFonts w:ascii="Open Sans" w:hAnsi="Open Sans" w:cs="Open Sans"/>
          <w:color w:val="000000"/>
          <w:sz w:val="22"/>
          <w:szCs w:val="22"/>
        </w:rPr>
        <w:t xml:space="preserve"> the</w:t>
      </w:r>
      <w:r w:rsidR="009B736D" w:rsidRPr="00CA683F">
        <w:rPr>
          <w:rFonts w:ascii="Open Sans" w:hAnsi="Open Sans" w:cs="Open Sans"/>
          <w:color w:val="000000"/>
          <w:sz w:val="22"/>
          <w:szCs w:val="22"/>
        </w:rPr>
        <w:t xml:space="preserve"> </w:t>
      </w:r>
      <w:hyperlink r:id="rId38" w:history="1">
        <w:r w:rsidR="009B736D" w:rsidRPr="00CA683F">
          <w:rPr>
            <w:rStyle w:val="Hyperlink"/>
            <w:rFonts w:ascii="Open Sans" w:hAnsi="Open Sans" w:cs="Open Sans"/>
            <w:sz w:val="22"/>
            <w:szCs w:val="22"/>
          </w:rPr>
          <w:t>DVA Community Nursing referral form</w:t>
        </w:r>
      </w:hyperlink>
      <w:r w:rsidR="003C2ECA" w:rsidRPr="00CA683F">
        <w:rPr>
          <w:rFonts w:ascii="Open Sans" w:hAnsi="Open Sans" w:cs="Open Sans"/>
          <w:color w:val="000000"/>
          <w:sz w:val="22"/>
          <w:szCs w:val="22"/>
        </w:rPr>
        <w:t xml:space="preserve">, and </w:t>
      </w:r>
      <w:r w:rsidR="005A3860" w:rsidRPr="00CA683F">
        <w:rPr>
          <w:rFonts w:ascii="Open Sans" w:hAnsi="Open Sans" w:cs="Open Sans"/>
          <w:color w:val="000000"/>
          <w:sz w:val="22"/>
          <w:szCs w:val="22"/>
        </w:rPr>
        <w:t xml:space="preserve">be </w:t>
      </w:r>
      <w:r w:rsidR="003C2ECA" w:rsidRPr="00CA683F">
        <w:rPr>
          <w:rFonts w:ascii="Open Sans" w:hAnsi="Open Sans" w:cs="Open Sans"/>
          <w:color w:val="000000"/>
          <w:sz w:val="22"/>
          <w:szCs w:val="22"/>
        </w:rPr>
        <w:t xml:space="preserve">sent directly to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C2ECA" w:rsidRPr="00CA683F">
        <w:rPr>
          <w:rFonts w:ascii="Open Sans" w:hAnsi="Open Sans" w:cs="Open Sans"/>
          <w:color w:val="000000"/>
          <w:sz w:val="22"/>
          <w:szCs w:val="22"/>
        </w:rPr>
        <w:t>provider</w:t>
      </w:r>
      <w:r w:rsidRPr="00CA683F">
        <w:rPr>
          <w:rFonts w:ascii="Open Sans" w:hAnsi="Open Sans" w:cs="Open Sans"/>
          <w:color w:val="000000"/>
          <w:sz w:val="22"/>
          <w:szCs w:val="22"/>
        </w:rPr>
        <w:t>.</w:t>
      </w:r>
    </w:p>
    <w:p w14:paraId="2A148B7E" w14:textId="77777777" w:rsidR="00DF560A" w:rsidRPr="00CA683F" w:rsidRDefault="00DF560A" w:rsidP="00C0129A">
      <w:pPr>
        <w:pStyle w:val="BodyText"/>
        <w:ind w:left="0"/>
        <w:rPr>
          <w:rFonts w:ascii="Open Sans" w:hAnsi="Open Sans" w:cs="Open Sans"/>
          <w:sz w:val="22"/>
          <w:szCs w:val="22"/>
        </w:rPr>
      </w:pPr>
    </w:p>
    <w:p w14:paraId="71383D3B" w14:textId="77777777" w:rsidR="00DF560A" w:rsidRPr="00CA683F" w:rsidRDefault="00DF560A" w:rsidP="00C0129A">
      <w:pPr>
        <w:pStyle w:val="BodyText"/>
        <w:ind w:left="0"/>
        <w:rPr>
          <w:rFonts w:ascii="Open Sans" w:hAnsi="Open Sans" w:cs="Open Sans"/>
          <w:sz w:val="22"/>
          <w:szCs w:val="22"/>
        </w:rPr>
      </w:pPr>
      <w:r w:rsidRPr="00CA683F">
        <w:rPr>
          <w:rFonts w:ascii="Open Sans" w:hAnsi="Open Sans" w:cs="Open Sans"/>
          <w:sz w:val="22"/>
          <w:szCs w:val="22"/>
        </w:rPr>
        <w:t>The referral must include the following information:</w:t>
      </w:r>
    </w:p>
    <w:p w14:paraId="1592062F" w14:textId="77777777" w:rsidR="003F3C92"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AD72CF" w:rsidRPr="00CA683F">
        <w:rPr>
          <w:rFonts w:ascii="Open Sans" w:hAnsi="Open Sans" w:cs="Open Sans"/>
          <w:sz w:val="22"/>
          <w:szCs w:val="22"/>
        </w:rPr>
        <w:t>uthorised referr</w:t>
      </w:r>
      <w:r w:rsidR="00C832D6" w:rsidRPr="00CA683F">
        <w:rPr>
          <w:rFonts w:ascii="Open Sans" w:hAnsi="Open Sans" w:cs="Open Sans"/>
          <w:sz w:val="22"/>
          <w:szCs w:val="22"/>
        </w:rPr>
        <w:t>al source</w:t>
      </w:r>
      <w:r w:rsidR="00AD72CF" w:rsidRPr="00CA683F">
        <w:rPr>
          <w:rFonts w:ascii="Open Sans" w:hAnsi="Open Sans" w:cs="Open Sans"/>
          <w:sz w:val="22"/>
          <w:szCs w:val="22"/>
        </w:rPr>
        <w:t xml:space="preserve"> details</w:t>
      </w:r>
      <w:r w:rsidR="003F3C92" w:rsidRPr="00CA683F">
        <w:rPr>
          <w:rFonts w:ascii="Open Sans" w:hAnsi="Open Sans" w:cs="Open Sans"/>
          <w:sz w:val="22"/>
          <w:szCs w:val="22"/>
        </w:rPr>
        <w:t xml:space="preserve">, including provider number (for a referral from a discharge planner or </w:t>
      </w:r>
      <w:r w:rsidR="00462AE6" w:rsidRPr="00CA683F">
        <w:rPr>
          <w:rFonts w:ascii="Open Sans" w:hAnsi="Open Sans" w:cs="Open Sans"/>
          <w:sz w:val="22"/>
          <w:szCs w:val="22"/>
        </w:rPr>
        <w:t xml:space="preserve">treating </w:t>
      </w:r>
      <w:r w:rsidR="00974E1B" w:rsidRPr="00CA683F">
        <w:rPr>
          <w:rFonts w:ascii="Open Sans" w:hAnsi="Open Sans" w:cs="Open Sans"/>
          <w:sz w:val="22"/>
          <w:szCs w:val="22"/>
        </w:rPr>
        <w:t>medical practitioner</w:t>
      </w:r>
      <w:r w:rsidR="003F3C92" w:rsidRPr="00CA683F">
        <w:rPr>
          <w:rFonts w:ascii="Open Sans" w:hAnsi="Open Sans" w:cs="Open Sans"/>
          <w:sz w:val="22"/>
          <w:szCs w:val="22"/>
        </w:rPr>
        <w:t xml:space="preserve"> in a hospital, the hospital’s provider number must be used)</w:t>
      </w:r>
    </w:p>
    <w:p w14:paraId="1E03F565" w14:textId="65833D99"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t</w:t>
      </w:r>
      <w:r w:rsidR="00DF560A" w:rsidRPr="00CA683F">
        <w:rPr>
          <w:rFonts w:ascii="Open Sans" w:hAnsi="Open Sans" w:cs="Open Sans"/>
          <w:sz w:val="22"/>
          <w:szCs w:val="22"/>
        </w:rPr>
        <w:t xml:space="preserve">he medical condition/s the client requires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DF560A" w:rsidRPr="00CA683F">
        <w:rPr>
          <w:rFonts w:ascii="Open Sans" w:hAnsi="Open Sans" w:cs="Open Sans"/>
          <w:sz w:val="22"/>
          <w:szCs w:val="22"/>
        </w:rPr>
        <w:t>services for, and clinical details of the condition</w:t>
      </w:r>
      <w:r w:rsidR="0067444B" w:rsidRPr="00CA683F">
        <w:rPr>
          <w:rFonts w:ascii="Open Sans" w:hAnsi="Open Sans" w:cs="Open Sans"/>
          <w:sz w:val="22"/>
          <w:szCs w:val="22"/>
        </w:rPr>
        <w:t>/s</w:t>
      </w:r>
      <w:r w:rsidR="00DF560A" w:rsidRPr="00CA683F">
        <w:rPr>
          <w:rFonts w:ascii="Open Sans" w:hAnsi="Open Sans" w:cs="Open Sans"/>
          <w:sz w:val="22"/>
          <w:szCs w:val="22"/>
        </w:rPr>
        <w:t xml:space="preserve"> including recent illness</w:t>
      </w:r>
      <w:r w:rsidR="0067444B" w:rsidRPr="00CA683F">
        <w:rPr>
          <w:rFonts w:ascii="Open Sans" w:hAnsi="Open Sans" w:cs="Open Sans"/>
          <w:sz w:val="22"/>
          <w:szCs w:val="22"/>
        </w:rPr>
        <w:t>es</w:t>
      </w:r>
      <w:r w:rsidR="00DF560A" w:rsidRPr="00CA683F">
        <w:rPr>
          <w:rFonts w:ascii="Open Sans" w:hAnsi="Open Sans" w:cs="Open Sans"/>
          <w:sz w:val="22"/>
          <w:szCs w:val="22"/>
        </w:rPr>
        <w:t xml:space="preserve"> and injuries</w:t>
      </w:r>
    </w:p>
    <w:p w14:paraId="18E9DFA3" w14:textId="6DD27E49" w:rsidR="00DF560A" w:rsidRDefault="00AF557F"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w:t>
      </w:r>
      <w:r w:rsidR="00A15B1B" w:rsidRPr="00CA683F">
        <w:rPr>
          <w:rFonts w:ascii="Open Sans" w:hAnsi="Open Sans" w:cs="Open Sans"/>
          <w:sz w:val="22"/>
          <w:szCs w:val="22"/>
        </w:rPr>
        <w:t xml:space="preserve">medication authority or </w:t>
      </w:r>
      <w:r w:rsidR="00DF560A" w:rsidRPr="00CA683F">
        <w:rPr>
          <w:rFonts w:ascii="Open Sans" w:hAnsi="Open Sans" w:cs="Open Sans"/>
          <w:sz w:val="22"/>
          <w:szCs w:val="22"/>
        </w:rPr>
        <w:t>current medication chart</w:t>
      </w:r>
      <w:r w:rsidR="00B063F8">
        <w:rPr>
          <w:rFonts w:ascii="Open Sans" w:hAnsi="Open Sans" w:cs="Open Sans"/>
          <w:sz w:val="22"/>
          <w:szCs w:val="22"/>
        </w:rPr>
        <w:t xml:space="preserve"> </w:t>
      </w:r>
      <w:r w:rsidR="00E76F20">
        <w:rPr>
          <w:rFonts w:ascii="Open Sans" w:hAnsi="Open Sans" w:cs="Open Sans"/>
          <w:sz w:val="22"/>
          <w:szCs w:val="22"/>
        </w:rPr>
        <w:t>signed and dated by the authorised prescriber, if medication administration is required</w:t>
      </w:r>
    </w:p>
    <w:p w14:paraId="0BE3F04C" w14:textId="77E3F660" w:rsidR="00E76F20" w:rsidRPr="00CA683F" w:rsidRDefault="00E76F20" w:rsidP="009A5321">
      <w:pPr>
        <w:pStyle w:val="BodyText"/>
        <w:numPr>
          <w:ilvl w:val="0"/>
          <w:numId w:val="31"/>
        </w:numPr>
        <w:rPr>
          <w:rFonts w:ascii="Open Sans" w:hAnsi="Open Sans" w:cs="Open Sans"/>
          <w:sz w:val="22"/>
          <w:szCs w:val="22"/>
        </w:rPr>
      </w:pPr>
      <w:r>
        <w:rPr>
          <w:rFonts w:ascii="Open Sans" w:hAnsi="Open Sans" w:cs="Open Sans"/>
          <w:sz w:val="22"/>
          <w:szCs w:val="22"/>
        </w:rPr>
        <w:t>a comprehensive medication list, if medication self-administration assistance is required</w:t>
      </w:r>
    </w:p>
    <w:p w14:paraId="5F352FAD" w14:textId="0FBF48EE" w:rsidR="0067444B"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measure of the </w:t>
      </w:r>
      <w:r w:rsidR="00DD0018">
        <w:rPr>
          <w:rFonts w:ascii="Open Sans" w:hAnsi="Open Sans" w:cs="Open Sans"/>
          <w:sz w:val="22"/>
          <w:szCs w:val="22"/>
        </w:rPr>
        <w:t>client</w:t>
      </w:r>
      <w:r w:rsidR="00DD0018" w:rsidRPr="00CA683F">
        <w:rPr>
          <w:rFonts w:ascii="Open Sans" w:hAnsi="Open Sans" w:cs="Open Sans"/>
          <w:sz w:val="22"/>
          <w:szCs w:val="22"/>
        </w:rPr>
        <w:t>’s</w:t>
      </w:r>
      <w:r w:rsidR="00DF560A" w:rsidRPr="00CA683F">
        <w:rPr>
          <w:rFonts w:ascii="Open Sans" w:hAnsi="Open Sans" w:cs="Open Sans"/>
          <w:sz w:val="22"/>
          <w:szCs w:val="22"/>
        </w:rPr>
        <w:t xml:space="preserve"> level of independence. If the level of independence has not been included in the referral, the RN should </w:t>
      </w:r>
      <w:r w:rsidR="00A15B1B" w:rsidRPr="00CA683F">
        <w:rPr>
          <w:rFonts w:ascii="Open Sans" w:hAnsi="Open Sans" w:cs="Open Sans"/>
          <w:sz w:val="22"/>
          <w:szCs w:val="22"/>
        </w:rPr>
        <w:t>assess</w:t>
      </w:r>
      <w:r w:rsidR="00DF560A" w:rsidRPr="00CA683F">
        <w:rPr>
          <w:rFonts w:ascii="Open Sans" w:hAnsi="Open Sans" w:cs="Open Sans"/>
          <w:sz w:val="22"/>
          <w:szCs w:val="22"/>
        </w:rPr>
        <w:t xml:space="preserve"> this as part of the initial comprehensive assessment, using a</w:t>
      </w:r>
      <w:r w:rsidR="00AF557F" w:rsidRPr="00CA683F">
        <w:rPr>
          <w:rFonts w:ascii="Open Sans" w:hAnsi="Open Sans" w:cs="Open Sans"/>
          <w:sz w:val="22"/>
          <w:szCs w:val="22"/>
        </w:rPr>
        <w:t>n industry</w:t>
      </w:r>
      <w:r w:rsidR="00DF560A" w:rsidRPr="00CA683F">
        <w:rPr>
          <w:rFonts w:ascii="Open Sans" w:hAnsi="Open Sans" w:cs="Open Sans"/>
          <w:sz w:val="22"/>
          <w:szCs w:val="22"/>
        </w:rPr>
        <w:t xml:space="preserve"> recognised measure of assessing independence</w:t>
      </w:r>
      <w:r w:rsidR="00AF557F" w:rsidRPr="00CA683F">
        <w:rPr>
          <w:rFonts w:ascii="Open Sans" w:hAnsi="Open Sans" w:cs="Open Sans"/>
          <w:sz w:val="22"/>
          <w:szCs w:val="22"/>
        </w:rPr>
        <w:t xml:space="preserve">. The tool should include ADLs such as showering, grooming, dressing, bowel and bladder care, transfers and mobility. If assistance </w:t>
      </w:r>
      <w:r w:rsidR="00302FAB">
        <w:rPr>
          <w:rFonts w:ascii="Open Sans" w:hAnsi="Open Sans" w:cs="Open Sans"/>
          <w:sz w:val="22"/>
          <w:szCs w:val="22"/>
        </w:rPr>
        <w:t>to</w:t>
      </w:r>
      <w:r w:rsidR="00302FAB" w:rsidRPr="00CA683F">
        <w:rPr>
          <w:rFonts w:ascii="Open Sans" w:hAnsi="Open Sans" w:cs="Open Sans"/>
          <w:sz w:val="22"/>
          <w:szCs w:val="22"/>
        </w:rPr>
        <w:t xml:space="preserve"> </w:t>
      </w:r>
      <w:r w:rsidR="00AF557F" w:rsidRPr="00CA683F">
        <w:rPr>
          <w:rFonts w:ascii="Open Sans" w:hAnsi="Open Sans" w:cs="Open Sans"/>
          <w:sz w:val="22"/>
          <w:szCs w:val="22"/>
        </w:rPr>
        <w:t xml:space="preserve">eat is </w:t>
      </w:r>
      <w:r w:rsidR="00302FAB">
        <w:rPr>
          <w:rFonts w:ascii="Open Sans" w:hAnsi="Open Sans" w:cs="Open Sans"/>
          <w:sz w:val="22"/>
          <w:szCs w:val="22"/>
        </w:rPr>
        <w:t>required</w:t>
      </w:r>
      <w:r w:rsidR="00AF557F" w:rsidRPr="00CA683F">
        <w:rPr>
          <w:rFonts w:ascii="Open Sans" w:hAnsi="Open Sans" w:cs="Open Sans"/>
          <w:sz w:val="22"/>
          <w:szCs w:val="22"/>
        </w:rPr>
        <w:t xml:space="preserve">, a nutritional assessment </w:t>
      </w:r>
      <w:r w:rsidR="003C2ECA" w:rsidRPr="00CA683F">
        <w:rPr>
          <w:rFonts w:ascii="Open Sans" w:hAnsi="Open Sans" w:cs="Open Sans"/>
          <w:sz w:val="22"/>
          <w:szCs w:val="22"/>
        </w:rPr>
        <w:t>must</w:t>
      </w:r>
      <w:r w:rsidR="00AF557F" w:rsidRPr="00CA683F">
        <w:rPr>
          <w:rFonts w:ascii="Open Sans" w:hAnsi="Open Sans" w:cs="Open Sans"/>
          <w:sz w:val="22"/>
          <w:szCs w:val="22"/>
        </w:rPr>
        <w:t xml:space="preserve"> also be conducted to determine the nutritional risk</w:t>
      </w:r>
    </w:p>
    <w:p w14:paraId="1672FA49" w14:textId="77E7EE59" w:rsidR="00DF560A" w:rsidRPr="00CA683F" w:rsidRDefault="0067444B"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other health</w:t>
      </w:r>
      <w:r w:rsidR="00B063F8">
        <w:rPr>
          <w:rFonts w:ascii="Open Sans" w:hAnsi="Open Sans" w:cs="Open Sans"/>
          <w:sz w:val="22"/>
          <w:szCs w:val="22"/>
        </w:rPr>
        <w:t xml:space="preserve"> </w:t>
      </w:r>
      <w:r w:rsidRPr="00CA683F">
        <w:rPr>
          <w:rFonts w:ascii="Open Sans" w:hAnsi="Open Sans" w:cs="Open Sans"/>
          <w:sz w:val="22"/>
          <w:szCs w:val="22"/>
        </w:rPr>
        <w:t>/</w:t>
      </w:r>
      <w:r w:rsidR="00B063F8">
        <w:rPr>
          <w:rFonts w:ascii="Open Sans" w:hAnsi="Open Sans" w:cs="Open Sans"/>
          <w:sz w:val="22"/>
          <w:szCs w:val="22"/>
        </w:rPr>
        <w:t xml:space="preserve"> </w:t>
      </w:r>
      <w:r w:rsidRPr="00CA683F">
        <w:rPr>
          <w:rFonts w:ascii="Open Sans" w:hAnsi="Open Sans" w:cs="Open Sans"/>
          <w:sz w:val="22"/>
          <w:szCs w:val="22"/>
        </w:rPr>
        <w:t>support services the client is receiving</w:t>
      </w:r>
    </w:p>
    <w:p w14:paraId="53F86E5A" w14:textId="445A0FA7" w:rsidR="00DF560A" w:rsidRPr="00CA683F" w:rsidRDefault="002910C2" w:rsidP="009A5321">
      <w:pPr>
        <w:pStyle w:val="BodyText"/>
        <w:numPr>
          <w:ilvl w:val="0"/>
          <w:numId w:val="31"/>
        </w:num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w</w:t>
      </w:r>
      <w:r w:rsidR="00DF560A" w:rsidRPr="00CA683F">
        <w:rPr>
          <w:rFonts w:ascii="Open Sans" w:hAnsi="Open Sans" w:cs="Open Sans"/>
          <w:sz w:val="22"/>
          <w:szCs w:val="22"/>
        </w:rPr>
        <w:t xml:space="preserve">hether an </w:t>
      </w:r>
      <w:r w:rsidR="000F4DC6">
        <w:rPr>
          <w:rFonts w:ascii="Open Sans" w:hAnsi="Open Sans" w:cs="Open Sans"/>
          <w:sz w:val="22"/>
          <w:szCs w:val="22"/>
        </w:rPr>
        <w:t xml:space="preserve">Aged Care </w:t>
      </w:r>
      <w:r w:rsidR="00DF560A" w:rsidRPr="00CA683F">
        <w:rPr>
          <w:rFonts w:ascii="Open Sans" w:hAnsi="Open Sans" w:cs="Open Sans"/>
          <w:sz w:val="22"/>
          <w:szCs w:val="22"/>
        </w:rPr>
        <w:t>assessment</w:t>
      </w:r>
      <w:r w:rsidR="00241F82">
        <w:rPr>
          <w:rFonts w:ascii="Open Sans" w:hAnsi="Open Sans" w:cs="Open Sans"/>
          <w:sz w:val="22"/>
          <w:szCs w:val="22"/>
        </w:rPr>
        <w:t xml:space="preserve"> (</w:t>
      </w:r>
      <w:r w:rsidR="002F3E59">
        <w:rPr>
          <w:rFonts w:ascii="Open Sans" w:hAnsi="Open Sans" w:cs="Open Sans"/>
          <w:sz w:val="22"/>
          <w:szCs w:val="22"/>
        </w:rPr>
        <w:t>through</w:t>
      </w:r>
      <w:r w:rsidR="00241F82">
        <w:rPr>
          <w:rFonts w:ascii="Open Sans" w:hAnsi="Open Sans" w:cs="Open Sans"/>
          <w:sz w:val="22"/>
          <w:szCs w:val="22"/>
        </w:rPr>
        <w:t xml:space="preserve"> </w:t>
      </w:r>
      <w:r w:rsidR="002F3E59">
        <w:rPr>
          <w:rFonts w:ascii="Open Sans" w:hAnsi="Open Sans" w:cs="Open Sans"/>
          <w:sz w:val="22"/>
          <w:szCs w:val="22"/>
        </w:rPr>
        <w:t>the D</w:t>
      </w:r>
      <w:r w:rsidR="000F4DC6">
        <w:rPr>
          <w:rFonts w:ascii="Open Sans" w:hAnsi="Open Sans" w:cs="Open Sans"/>
          <w:sz w:val="22"/>
          <w:szCs w:val="22"/>
        </w:rPr>
        <w:t xml:space="preserve">epartment of </w:t>
      </w:r>
      <w:r w:rsidR="002F3E59">
        <w:rPr>
          <w:rFonts w:ascii="Open Sans" w:hAnsi="Open Sans" w:cs="Open Sans"/>
          <w:sz w:val="22"/>
          <w:szCs w:val="22"/>
        </w:rPr>
        <w:t>H</w:t>
      </w:r>
      <w:r w:rsidR="000F4DC6">
        <w:rPr>
          <w:rFonts w:ascii="Open Sans" w:hAnsi="Open Sans" w:cs="Open Sans"/>
          <w:sz w:val="22"/>
          <w:szCs w:val="22"/>
        </w:rPr>
        <w:t>ealth</w:t>
      </w:r>
      <w:r w:rsidR="00905D4E">
        <w:rPr>
          <w:rFonts w:ascii="Open Sans" w:hAnsi="Open Sans" w:cs="Open Sans"/>
          <w:sz w:val="22"/>
          <w:szCs w:val="22"/>
        </w:rPr>
        <w:t>, Disability</w:t>
      </w:r>
      <w:r w:rsidR="000F4DC6">
        <w:rPr>
          <w:rFonts w:ascii="Open Sans" w:hAnsi="Open Sans" w:cs="Open Sans"/>
          <w:sz w:val="22"/>
          <w:szCs w:val="22"/>
        </w:rPr>
        <w:t xml:space="preserve"> and </w:t>
      </w:r>
      <w:r w:rsidR="002F3E59">
        <w:rPr>
          <w:rFonts w:ascii="Open Sans" w:hAnsi="Open Sans" w:cs="Open Sans"/>
          <w:sz w:val="22"/>
          <w:szCs w:val="22"/>
        </w:rPr>
        <w:t>A</w:t>
      </w:r>
      <w:r w:rsidR="000F4DC6">
        <w:rPr>
          <w:rFonts w:ascii="Open Sans" w:hAnsi="Open Sans" w:cs="Open Sans"/>
          <w:sz w:val="22"/>
          <w:szCs w:val="22"/>
        </w:rPr>
        <w:t>ge</w:t>
      </w:r>
      <w:r w:rsidR="00905D4E">
        <w:rPr>
          <w:rFonts w:ascii="Open Sans" w:hAnsi="Open Sans" w:cs="Open Sans"/>
          <w:sz w:val="22"/>
          <w:szCs w:val="22"/>
        </w:rPr>
        <w:t>ing</w:t>
      </w:r>
      <w:r w:rsidR="00241F82">
        <w:rPr>
          <w:rFonts w:ascii="Open Sans" w:hAnsi="Open Sans" w:cs="Open Sans"/>
          <w:sz w:val="22"/>
          <w:szCs w:val="22"/>
        </w:rPr>
        <w:t>)</w:t>
      </w:r>
      <w:r w:rsidR="009C5258">
        <w:rPr>
          <w:rFonts w:ascii="Open Sans" w:hAnsi="Open Sans" w:cs="Open Sans"/>
          <w:sz w:val="22"/>
          <w:szCs w:val="22"/>
        </w:rPr>
        <w:t xml:space="preserve"> has been conducted</w:t>
      </w:r>
      <w:r w:rsidR="00AF557F" w:rsidRPr="00CA683F">
        <w:rPr>
          <w:rFonts w:ascii="Open Sans" w:hAnsi="Open Sans" w:cs="Open Sans"/>
          <w:sz w:val="22"/>
          <w:szCs w:val="22"/>
        </w:rPr>
        <w:t xml:space="preserve">, and the outcome of </w:t>
      </w:r>
      <w:r w:rsidR="00BD6004">
        <w:rPr>
          <w:rFonts w:ascii="Open Sans" w:hAnsi="Open Sans" w:cs="Open Sans"/>
          <w:sz w:val="22"/>
          <w:szCs w:val="22"/>
        </w:rPr>
        <w:t>any</w:t>
      </w:r>
      <w:r w:rsidR="00AF557F" w:rsidRPr="00CA683F">
        <w:rPr>
          <w:rFonts w:ascii="Open Sans" w:hAnsi="Open Sans" w:cs="Open Sans"/>
          <w:sz w:val="22"/>
          <w:szCs w:val="22"/>
        </w:rPr>
        <w:t xml:space="preserve"> assessment</w:t>
      </w:r>
      <w:r w:rsidR="00DF560A" w:rsidRPr="00CA683F">
        <w:rPr>
          <w:rFonts w:ascii="Open Sans" w:hAnsi="Open Sans" w:cs="Open Sans"/>
          <w:sz w:val="22"/>
          <w:szCs w:val="22"/>
        </w:rPr>
        <w:t>.</w:t>
      </w:r>
    </w:p>
    <w:p w14:paraId="7CAE567F" w14:textId="77777777" w:rsidR="0071647D" w:rsidRPr="00CA683F" w:rsidRDefault="0071647D" w:rsidP="00512A16">
      <w:pPr>
        <w:pStyle w:val="BodyText"/>
        <w:autoSpaceDE w:val="0"/>
        <w:autoSpaceDN w:val="0"/>
        <w:adjustRightInd w:val="0"/>
        <w:ind w:left="0"/>
        <w:rPr>
          <w:rFonts w:ascii="Open Sans" w:hAnsi="Open Sans" w:cs="Open Sans"/>
          <w:color w:val="000000"/>
          <w:sz w:val="22"/>
          <w:szCs w:val="22"/>
        </w:rPr>
      </w:pPr>
    </w:p>
    <w:p w14:paraId="4739443E" w14:textId="77777777" w:rsidR="00994C50" w:rsidRPr="00FE6677" w:rsidRDefault="00994C50" w:rsidP="00AC7126">
      <w:pPr>
        <w:pStyle w:val="Heading3"/>
        <w:tabs>
          <w:tab w:val="num" w:pos="709"/>
          <w:tab w:val="num" w:pos="1440"/>
        </w:tabs>
        <w:ind w:left="1440" w:hanging="1440"/>
        <w:rPr>
          <w:rFonts w:ascii="Open Sans Semibold" w:hAnsi="Open Sans Semibold" w:cs="Open Sans Semibold"/>
          <w:sz w:val="26"/>
          <w:szCs w:val="26"/>
          <w:lang w:val="en-GB"/>
        </w:rPr>
      </w:pPr>
      <w:bookmarkStart w:id="273" w:name="_Toc68781158"/>
      <w:bookmarkStart w:id="274" w:name="_Toc69218103"/>
      <w:bookmarkStart w:id="275" w:name="_Toc71282655"/>
      <w:bookmarkStart w:id="276" w:name="_Toc68781159"/>
      <w:bookmarkStart w:id="277" w:name="_Toc69218104"/>
      <w:bookmarkStart w:id="278" w:name="_Toc71282656"/>
      <w:bookmarkStart w:id="279" w:name="_Toc62813383"/>
      <w:bookmarkStart w:id="280" w:name="_Toc63319268"/>
      <w:bookmarkStart w:id="281" w:name="_Toc63332331"/>
      <w:bookmarkStart w:id="282" w:name="_Toc63333622"/>
      <w:bookmarkStart w:id="283" w:name="_Toc63333881"/>
      <w:bookmarkStart w:id="284" w:name="_Toc63334139"/>
      <w:bookmarkStart w:id="285" w:name="_Toc63334723"/>
      <w:bookmarkStart w:id="286" w:name="_Toc63336605"/>
      <w:bookmarkStart w:id="287" w:name="_Toc63406520"/>
      <w:bookmarkStart w:id="288" w:name="_Toc62813384"/>
      <w:bookmarkStart w:id="289" w:name="_Toc63319269"/>
      <w:bookmarkStart w:id="290" w:name="_Toc63332332"/>
      <w:bookmarkStart w:id="291" w:name="_Toc63333623"/>
      <w:bookmarkStart w:id="292" w:name="_Toc63333882"/>
      <w:bookmarkStart w:id="293" w:name="_Toc63334140"/>
      <w:bookmarkStart w:id="294" w:name="_Toc63334724"/>
      <w:bookmarkStart w:id="295" w:name="_Toc63336606"/>
      <w:bookmarkStart w:id="296" w:name="_Toc63406521"/>
      <w:bookmarkStart w:id="297" w:name="_Referrals_from_hospitals"/>
      <w:bookmarkStart w:id="298" w:name="_Toc197503695"/>
      <w:bookmarkStart w:id="299" w:name="_Toc198733457"/>
      <w:bookmarkStart w:id="300" w:name="_Toc200526488"/>
      <w:bookmarkStart w:id="301" w:name="OLE_LINK13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FE6677">
        <w:rPr>
          <w:rFonts w:ascii="Open Sans Semibold" w:hAnsi="Open Sans Semibold" w:cs="Open Sans Semibold"/>
          <w:sz w:val="26"/>
          <w:szCs w:val="26"/>
          <w:lang w:val="en-GB"/>
        </w:rPr>
        <w:t xml:space="preserve">Referrals from </w:t>
      </w:r>
      <w:r w:rsidR="00FB4BFA" w:rsidRPr="00FE6677">
        <w:rPr>
          <w:rFonts w:ascii="Open Sans Semibold" w:hAnsi="Open Sans Semibold" w:cs="Open Sans Semibold"/>
          <w:sz w:val="26"/>
          <w:szCs w:val="26"/>
          <w:lang w:val="en-GB"/>
        </w:rPr>
        <w:t>h</w:t>
      </w:r>
      <w:r w:rsidRPr="00FE6677">
        <w:rPr>
          <w:rFonts w:ascii="Open Sans Semibold" w:hAnsi="Open Sans Semibold" w:cs="Open Sans Semibold"/>
          <w:sz w:val="26"/>
          <w:szCs w:val="26"/>
          <w:lang w:val="en-GB"/>
        </w:rPr>
        <w:t>ospitals</w:t>
      </w:r>
      <w:bookmarkEnd w:id="298"/>
      <w:bookmarkEnd w:id="299"/>
      <w:bookmarkEnd w:id="300"/>
      <w:r w:rsidR="00600ED1" w:rsidRPr="00FE6677">
        <w:rPr>
          <w:rFonts w:ascii="Open Sans Semibold" w:hAnsi="Open Sans Semibold" w:cs="Open Sans Semibold"/>
          <w:sz w:val="26"/>
          <w:szCs w:val="26"/>
          <w:lang w:val="en-GB"/>
        </w:rPr>
        <w:t xml:space="preserve"> </w:t>
      </w:r>
      <w:bookmarkEnd w:id="301"/>
    </w:p>
    <w:p w14:paraId="7AFBCCF8" w14:textId="77777777" w:rsidR="00600ED1" w:rsidRPr="00CA683F" w:rsidRDefault="00994C5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Where a referral is received from a </w:t>
      </w:r>
      <w:r w:rsidR="00600ED1" w:rsidRPr="00CA683F">
        <w:rPr>
          <w:rFonts w:ascii="Open Sans" w:hAnsi="Open Sans" w:cs="Open Sans"/>
          <w:color w:val="000000"/>
          <w:sz w:val="22"/>
          <w:szCs w:val="22"/>
        </w:rPr>
        <w:t xml:space="preserve">hospital (treating </w:t>
      </w:r>
      <w:r w:rsidR="00813FEE" w:rsidRPr="00CA683F">
        <w:rPr>
          <w:rFonts w:ascii="Open Sans" w:hAnsi="Open Sans" w:cs="Open Sans"/>
          <w:color w:val="000000"/>
          <w:sz w:val="22"/>
          <w:szCs w:val="22"/>
        </w:rPr>
        <w:t xml:space="preserve">medical practitioner </w:t>
      </w:r>
      <w:r w:rsidR="00600ED1" w:rsidRPr="00CA683F">
        <w:rPr>
          <w:rFonts w:ascii="Open Sans" w:hAnsi="Open Sans" w:cs="Open Sans"/>
          <w:color w:val="000000"/>
          <w:sz w:val="22"/>
          <w:szCs w:val="22"/>
        </w:rPr>
        <w:t>or discharge planner) following a client’s stay in hospital</w:t>
      </w:r>
      <w:r w:rsidRPr="00CA683F">
        <w:rPr>
          <w:rFonts w:ascii="Open Sans" w:hAnsi="Open Sans" w:cs="Open Sans"/>
          <w:color w:val="000000"/>
          <w:sz w:val="22"/>
          <w:szCs w:val="22"/>
        </w:rPr>
        <w:t>, the referral is valid for a period of s</w:t>
      </w:r>
      <w:r w:rsidR="00F41DE6" w:rsidRPr="00CA683F">
        <w:rPr>
          <w:rFonts w:ascii="Open Sans" w:hAnsi="Open Sans" w:cs="Open Sans"/>
          <w:color w:val="000000"/>
          <w:sz w:val="22"/>
          <w:szCs w:val="22"/>
        </w:rPr>
        <w:t>ix weeks</w:t>
      </w:r>
      <w:r w:rsidR="00600ED1" w:rsidRPr="00CA683F">
        <w:rPr>
          <w:rFonts w:ascii="Open Sans" w:hAnsi="Open Sans" w:cs="Open Sans"/>
          <w:color w:val="000000"/>
          <w:sz w:val="22"/>
          <w:szCs w:val="22"/>
        </w:rPr>
        <w:t xml:space="preserve"> post discharge</w:t>
      </w:r>
      <w:r w:rsidRPr="00CA683F">
        <w:rPr>
          <w:rFonts w:ascii="Open Sans" w:hAnsi="Open Sans" w:cs="Open Sans"/>
          <w:color w:val="000000"/>
          <w:sz w:val="22"/>
          <w:szCs w:val="22"/>
        </w:rPr>
        <w:t xml:space="preserve">. An updated referral is required from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GP </w:t>
      </w:r>
      <w:r w:rsidR="00600ED1" w:rsidRPr="00CA683F">
        <w:rPr>
          <w:rFonts w:ascii="Open Sans" w:hAnsi="Open Sans" w:cs="Open Sans"/>
          <w:color w:val="000000"/>
          <w:sz w:val="22"/>
          <w:szCs w:val="22"/>
        </w:rPr>
        <w:t xml:space="preserve">to cover </w:t>
      </w:r>
      <w:r w:rsidRPr="00CA683F">
        <w:rPr>
          <w:rFonts w:ascii="Open Sans" w:hAnsi="Open Sans" w:cs="Open Sans"/>
          <w:color w:val="000000"/>
          <w:sz w:val="22"/>
          <w:szCs w:val="22"/>
        </w:rPr>
        <w:t>care</w:t>
      </w:r>
      <w:r w:rsidR="00600ED1" w:rsidRPr="00CA683F">
        <w:rPr>
          <w:rFonts w:ascii="Open Sans" w:hAnsi="Open Sans" w:cs="Open Sans"/>
          <w:color w:val="000000"/>
          <w:sz w:val="22"/>
          <w:szCs w:val="22"/>
        </w:rPr>
        <w:t xml:space="preserve"> needs</w:t>
      </w:r>
      <w:r w:rsidR="005D098C" w:rsidRPr="00CA683F">
        <w:rPr>
          <w:rFonts w:ascii="Open Sans" w:hAnsi="Open Sans" w:cs="Open Sans"/>
          <w:color w:val="000000"/>
          <w:sz w:val="22"/>
          <w:szCs w:val="22"/>
        </w:rPr>
        <w:t xml:space="preserve"> beyond the s</w:t>
      </w:r>
      <w:r w:rsidR="00F41DE6" w:rsidRPr="00CA683F">
        <w:rPr>
          <w:rFonts w:ascii="Open Sans" w:hAnsi="Open Sans" w:cs="Open Sans"/>
          <w:color w:val="000000"/>
          <w:sz w:val="22"/>
          <w:szCs w:val="22"/>
        </w:rPr>
        <w:t>ix week</w:t>
      </w:r>
      <w:r w:rsidR="005D098C" w:rsidRPr="00CA683F">
        <w:rPr>
          <w:rFonts w:ascii="Open Sans" w:hAnsi="Open Sans" w:cs="Open Sans"/>
          <w:color w:val="000000"/>
          <w:sz w:val="22"/>
          <w:szCs w:val="22"/>
        </w:rPr>
        <w:t xml:space="preserve"> period</w:t>
      </w:r>
      <w:r w:rsidRPr="00CA683F">
        <w:rPr>
          <w:rFonts w:ascii="Open Sans" w:hAnsi="Open Sans" w:cs="Open Sans"/>
          <w:color w:val="000000"/>
          <w:sz w:val="22"/>
          <w:szCs w:val="22"/>
        </w:rPr>
        <w:t>.</w:t>
      </w:r>
    </w:p>
    <w:p w14:paraId="28F34D1E" w14:textId="77777777" w:rsidR="00600ED1" w:rsidRPr="00CA683F" w:rsidRDefault="00600ED1" w:rsidP="00C0129A">
      <w:pPr>
        <w:autoSpaceDE w:val="0"/>
        <w:autoSpaceDN w:val="0"/>
        <w:adjustRightInd w:val="0"/>
        <w:rPr>
          <w:rFonts w:ascii="Open Sans" w:hAnsi="Open Sans" w:cs="Open Sans"/>
          <w:color w:val="000000"/>
          <w:sz w:val="22"/>
          <w:szCs w:val="22"/>
        </w:rPr>
      </w:pPr>
    </w:p>
    <w:p w14:paraId="0FDFC2C2" w14:textId="5912A164" w:rsidR="00905D4E" w:rsidRPr="00CA683F" w:rsidRDefault="00AD680E" w:rsidP="00512A16">
      <w:pPr>
        <w:autoSpaceDE w:val="0"/>
        <w:autoSpaceDN w:val="0"/>
        <w:adjustRightInd w:val="0"/>
        <w:rPr>
          <w:rFonts w:ascii="Open Sans" w:hAnsi="Open Sans" w:cs="Open Sans"/>
          <w:sz w:val="22"/>
          <w:szCs w:val="22"/>
        </w:rPr>
      </w:pPr>
      <w:r w:rsidRPr="00CA683F">
        <w:rPr>
          <w:rFonts w:ascii="Open Sans" w:hAnsi="Open Sans" w:cs="Open Sans"/>
          <w:color w:val="000000"/>
          <w:sz w:val="22"/>
          <w:szCs w:val="22"/>
        </w:rPr>
        <w:t xml:space="preserve">As a </w:t>
      </w:r>
      <w:r w:rsidR="009D084C">
        <w:rPr>
          <w:rFonts w:ascii="Open Sans" w:hAnsi="Open Sans" w:cs="Open Sans"/>
          <w:color w:val="000000"/>
          <w:sz w:val="22"/>
          <w:szCs w:val="22"/>
        </w:rPr>
        <w:t>client</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may have higher care needs in the post-</w:t>
      </w:r>
      <w:r w:rsidR="00F63206" w:rsidRPr="00CA683F">
        <w:rPr>
          <w:rFonts w:ascii="Open Sans" w:hAnsi="Open Sans" w:cs="Open Sans"/>
          <w:color w:val="000000"/>
          <w:sz w:val="22"/>
          <w:szCs w:val="22"/>
        </w:rPr>
        <w:t xml:space="preserve">hospitalisation </w:t>
      </w:r>
      <w:r w:rsidRPr="00CA683F">
        <w:rPr>
          <w:rFonts w:ascii="Open Sans" w:hAnsi="Open Sans" w:cs="Open Sans"/>
          <w:color w:val="000000"/>
          <w:sz w:val="22"/>
          <w:szCs w:val="22"/>
        </w:rPr>
        <w:t xml:space="preserve">period, consideration </w:t>
      </w:r>
      <w:r w:rsidR="00994C50" w:rsidRPr="00CA683F">
        <w:rPr>
          <w:rFonts w:ascii="Open Sans" w:hAnsi="Open Sans" w:cs="Open Sans"/>
          <w:color w:val="000000"/>
          <w:sz w:val="22"/>
          <w:szCs w:val="22"/>
        </w:rPr>
        <w:t xml:space="preserve">should be given to whether </w:t>
      </w:r>
      <w:r w:rsidR="00D7345E">
        <w:rPr>
          <w:rFonts w:ascii="Open Sans" w:hAnsi="Open Sans" w:cs="Open Sans"/>
          <w:color w:val="000000"/>
          <w:sz w:val="22"/>
          <w:szCs w:val="22"/>
        </w:rPr>
        <w:t>their</w:t>
      </w:r>
      <w:r w:rsidR="00994C50" w:rsidRPr="00CA683F">
        <w:rPr>
          <w:rFonts w:ascii="Open Sans" w:hAnsi="Open Sans" w:cs="Open Sans"/>
          <w:color w:val="000000"/>
          <w:sz w:val="22"/>
          <w:szCs w:val="22"/>
        </w:rPr>
        <w:t xml:space="preserve"> care needs immediately following discharge could be better met through </w:t>
      </w:r>
      <w:r w:rsidR="00532AE1">
        <w:rPr>
          <w:rFonts w:ascii="Open Sans" w:hAnsi="Open Sans" w:cs="Open Sans"/>
          <w:color w:val="000000"/>
          <w:sz w:val="22"/>
          <w:szCs w:val="22"/>
        </w:rPr>
        <w:t>services</w:t>
      </w:r>
      <w:r w:rsidR="003C2ECA" w:rsidRPr="00CA683F">
        <w:rPr>
          <w:rFonts w:ascii="Open Sans" w:hAnsi="Open Sans" w:cs="Open Sans"/>
          <w:color w:val="000000"/>
          <w:sz w:val="22"/>
          <w:szCs w:val="22"/>
        </w:rPr>
        <w:t xml:space="preserve"> such as</w:t>
      </w:r>
      <w:r w:rsidR="00A15B1B" w:rsidRPr="00CA683F">
        <w:rPr>
          <w:rFonts w:ascii="Open Sans" w:hAnsi="Open Sans" w:cs="Open Sans"/>
          <w:color w:val="000000"/>
          <w:sz w:val="22"/>
          <w:szCs w:val="22"/>
        </w:rPr>
        <w:t xml:space="preserve"> DVA’s convalescent care or the</w:t>
      </w:r>
      <w:r w:rsidR="00994C50" w:rsidRPr="00CA683F">
        <w:rPr>
          <w:rFonts w:ascii="Open Sans" w:hAnsi="Open Sans" w:cs="Open Sans"/>
          <w:color w:val="000000"/>
          <w:sz w:val="22"/>
          <w:szCs w:val="22"/>
        </w:rPr>
        <w:t xml:space="preserve"> </w:t>
      </w:r>
      <w:r w:rsidR="00442C48" w:rsidRPr="00CA683F">
        <w:rPr>
          <w:rFonts w:ascii="Open Sans" w:hAnsi="Open Sans" w:cs="Open Sans"/>
          <w:color w:val="000000"/>
          <w:sz w:val="22"/>
          <w:szCs w:val="22"/>
        </w:rPr>
        <w:t>Department of Health</w:t>
      </w:r>
      <w:r w:rsidR="00905D4E">
        <w:rPr>
          <w:rFonts w:ascii="Open Sans" w:hAnsi="Open Sans" w:cs="Open Sans"/>
          <w:color w:val="000000"/>
          <w:sz w:val="22"/>
          <w:szCs w:val="22"/>
        </w:rPr>
        <w:t>, Disability</w:t>
      </w:r>
      <w:r w:rsidR="005A3860" w:rsidRPr="00CA683F">
        <w:rPr>
          <w:rFonts w:ascii="Open Sans" w:hAnsi="Open Sans" w:cs="Open Sans"/>
          <w:color w:val="000000"/>
          <w:sz w:val="22"/>
          <w:szCs w:val="22"/>
        </w:rPr>
        <w:t xml:space="preserve"> and Age</w:t>
      </w:r>
      <w:r w:rsidR="00905D4E">
        <w:rPr>
          <w:rFonts w:ascii="Open Sans" w:hAnsi="Open Sans" w:cs="Open Sans"/>
          <w:color w:val="000000"/>
          <w:sz w:val="22"/>
          <w:szCs w:val="22"/>
        </w:rPr>
        <w:t>ing</w:t>
      </w:r>
      <w:r w:rsidR="000F4DC6">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Transition Care </w:t>
      </w:r>
      <w:r w:rsidR="00F81393" w:rsidRPr="00CA683F">
        <w:rPr>
          <w:rFonts w:ascii="Open Sans" w:hAnsi="Open Sans" w:cs="Open Sans"/>
          <w:color w:val="000000"/>
          <w:sz w:val="22"/>
          <w:szCs w:val="22"/>
        </w:rPr>
        <w:t>P</w:t>
      </w:r>
      <w:r w:rsidR="00994C50" w:rsidRPr="00CA683F">
        <w:rPr>
          <w:rFonts w:ascii="Open Sans" w:hAnsi="Open Sans" w:cs="Open Sans"/>
          <w:color w:val="000000"/>
          <w:sz w:val="22"/>
          <w:szCs w:val="22"/>
        </w:rPr>
        <w:t>rogram</w:t>
      </w:r>
      <w:r w:rsidR="00F81393" w:rsidRPr="00CA683F">
        <w:rPr>
          <w:rFonts w:ascii="Open Sans" w:hAnsi="Open Sans" w:cs="Open Sans"/>
          <w:color w:val="000000"/>
          <w:sz w:val="22"/>
          <w:szCs w:val="22"/>
        </w:rPr>
        <w:t>me</w:t>
      </w:r>
      <w:r w:rsidR="00994C50" w:rsidRPr="00CA683F">
        <w:rPr>
          <w:rFonts w:ascii="Open Sans" w:hAnsi="Open Sans" w:cs="Open Sans"/>
          <w:color w:val="000000"/>
          <w:sz w:val="22"/>
          <w:szCs w:val="22"/>
        </w:rPr>
        <w:t xml:space="preserve">.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994C50" w:rsidRPr="00CA683F">
        <w:rPr>
          <w:rFonts w:ascii="Open Sans" w:hAnsi="Open Sans" w:cs="Open Sans"/>
          <w:color w:val="000000"/>
          <w:sz w:val="22"/>
          <w:szCs w:val="22"/>
        </w:rPr>
        <w:t>provider should discuss the most appropriate program</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service for </w:t>
      </w:r>
      <w:r w:rsidR="005A386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r w:rsidR="00994C50" w:rsidRPr="00CA683F">
        <w:rPr>
          <w:rFonts w:ascii="Open Sans" w:hAnsi="Open Sans" w:cs="Open Sans"/>
          <w:color w:val="000000"/>
          <w:sz w:val="22"/>
          <w:szCs w:val="22"/>
        </w:rPr>
        <w:t xml:space="preserve"> with the hospital discharge planner prior to accepting a referral. </w:t>
      </w:r>
      <w:r w:rsidR="001642BB" w:rsidRPr="00CA683F">
        <w:rPr>
          <w:rFonts w:ascii="Open Sans" w:hAnsi="Open Sans" w:cs="Open Sans"/>
          <w:color w:val="000000"/>
          <w:sz w:val="22"/>
          <w:szCs w:val="22"/>
        </w:rPr>
        <w:t xml:space="preserve">Information about DVA’s convalescent </w:t>
      </w:r>
      <w:r w:rsidR="004D0B6A">
        <w:rPr>
          <w:rFonts w:ascii="Open Sans" w:hAnsi="Open Sans" w:cs="Open Sans"/>
          <w:color w:val="000000"/>
          <w:sz w:val="22"/>
          <w:szCs w:val="22"/>
        </w:rPr>
        <w:t>care</w:t>
      </w:r>
      <w:r w:rsidR="001642BB" w:rsidRPr="00CA683F">
        <w:rPr>
          <w:rFonts w:ascii="Open Sans" w:hAnsi="Open Sans" w:cs="Open Sans"/>
          <w:color w:val="000000"/>
          <w:sz w:val="22"/>
          <w:szCs w:val="22"/>
        </w:rPr>
        <w:t xml:space="preserve"> is available on the DVA website at </w:t>
      </w:r>
      <w:hyperlink r:id="rId39" w:history="1">
        <w:r w:rsidR="00AE2A9E">
          <w:rPr>
            <w:rStyle w:val="Hyperlink"/>
            <w:rFonts w:ascii="Open Sans" w:hAnsi="Open Sans" w:cs="Open Sans"/>
            <w:sz w:val="22"/>
            <w:szCs w:val="22"/>
          </w:rPr>
          <w:t>Convalescent care</w:t>
        </w:r>
      </w:hyperlink>
      <w:r w:rsidR="001642BB" w:rsidRPr="00CA683F">
        <w:rPr>
          <w:rFonts w:ascii="Open Sans" w:hAnsi="Open Sans" w:cs="Open Sans"/>
          <w:sz w:val="22"/>
          <w:szCs w:val="22"/>
        </w:rPr>
        <w:t xml:space="preserve">. </w:t>
      </w:r>
      <w:r w:rsidR="00994C50" w:rsidRPr="00CA683F">
        <w:rPr>
          <w:rFonts w:ascii="Open Sans" w:hAnsi="Open Sans" w:cs="Open Sans"/>
          <w:color w:val="000000"/>
          <w:sz w:val="22"/>
          <w:szCs w:val="22"/>
        </w:rPr>
        <w:t xml:space="preserve">See </w:t>
      </w:r>
      <w:bookmarkStart w:id="302" w:name="OLE_LINK10"/>
      <w:r w:rsidR="00C96821" w:rsidRPr="00027F96">
        <w:rPr>
          <w:rFonts w:ascii="Open Sans" w:hAnsi="Open Sans" w:cs="Open Sans"/>
          <w:i/>
          <w:color w:val="000000"/>
          <w:sz w:val="22"/>
          <w:szCs w:val="22"/>
        </w:rPr>
        <w:fldChar w:fldCharType="begin"/>
      </w:r>
      <w:r w:rsidR="009E6E68">
        <w:rPr>
          <w:rFonts w:ascii="Open Sans" w:hAnsi="Open Sans" w:cs="Open Sans"/>
          <w:i/>
          <w:color w:val="000000"/>
          <w:sz w:val="22"/>
          <w:szCs w:val="22"/>
        </w:rPr>
        <w:instrText>HYPERLINK  \l "_Transition_Care_Programme"</w:instrText>
      </w:r>
      <w:r w:rsidR="00C96821" w:rsidRPr="00027F96">
        <w:rPr>
          <w:rFonts w:ascii="Open Sans" w:hAnsi="Open Sans" w:cs="Open Sans"/>
          <w:i/>
          <w:color w:val="000000"/>
          <w:sz w:val="22"/>
          <w:szCs w:val="22"/>
        </w:rPr>
      </w:r>
      <w:r w:rsidR="00C96821" w:rsidRPr="00027F96">
        <w:rPr>
          <w:rFonts w:ascii="Open Sans" w:hAnsi="Open Sans" w:cs="Open Sans"/>
          <w:i/>
          <w:color w:val="000000"/>
          <w:sz w:val="22"/>
          <w:szCs w:val="22"/>
        </w:rPr>
        <w:fldChar w:fldCharType="separate"/>
      </w:r>
      <w:bookmarkEnd w:id="302"/>
      <w:r w:rsidR="00F81393" w:rsidRPr="00027F96">
        <w:rPr>
          <w:rStyle w:val="Hyperlink"/>
          <w:rFonts w:ascii="Open Sans" w:hAnsi="Open Sans" w:cs="Open Sans"/>
          <w:i/>
          <w:sz w:val="22"/>
          <w:szCs w:val="22"/>
        </w:rPr>
        <w:t>Section 1</w:t>
      </w:r>
      <w:r w:rsidR="00027F96" w:rsidRPr="00027F96">
        <w:rPr>
          <w:rStyle w:val="Hyperlink"/>
          <w:rFonts w:ascii="Open Sans" w:hAnsi="Open Sans" w:cs="Open Sans"/>
          <w:i/>
          <w:sz w:val="22"/>
          <w:szCs w:val="22"/>
        </w:rPr>
        <w:t>2.4.</w:t>
      </w:r>
      <w:r w:rsidR="004C31B5">
        <w:rPr>
          <w:rStyle w:val="Hyperlink"/>
          <w:rFonts w:ascii="Open Sans" w:hAnsi="Open Sans" w:cs="Open Sans"/>
          <w:i/>
          <w:sz w:val="22"/>
          <w:szCs w:val="22"/>
        </w:rPr>
        <w:t>4</w:t>
      </w:r>
      <w:r w:rsidR="00027F96" w:rsidRPr="00027F96">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F81393" w:rsidRPr="00027F96">
        <w:rPr>
          <w:rStyle w:val="Hyperlink"/>
          <w:rFonts w:ascii="Open Sans" w:hAnsi="Open Sans" w:cs="Open Sans"/>
          <w:i/>
          <w:sz w:val="22"/>
          <w:szCs w:val="22"/>
        </w:rPr>
        <w:t xml:space="preserve"> Transition Care Programme</w:t>
      </w:r>
      <w:r w:rsidR="00C96821" w:rsidRPr="00027F96">
        <w:rPr>
          <w:rFonts w:ascii="Open Sans" w:hAnsi="Open Sans" w:cs="Open Sans"/>
          <w:i/>
          <w:color w:val="000000"/>
          <w:sz w:val="22"/>
          <w:szCs w:val="22"/>
        </w:rPr>
        <w:fldChar w:fldCharType="end"/>
      </w:r>
      <w:r w:rsidR="00662E40" w:rsidRPr="00027F96">
        <w:rPr>
          <w:rFonts w:ascii="Open Sans" w:hAnsi="Open Sans" w:cs="Open Sans"/>
          <w:color w:val="000000"/>
          <w:sz w:val="22"/>
          <w:szCs w:val="22"/>
        </w:rPr>
        <w:t xml:space="preserve"> </w:t>
      </w:r>
      <w:r w:rsidR="00994C50" w:rsidRPr="00027F96">
        <w:rPr>
          <w:rFonts w:ascii="Open Sans" w:hAnsi="Open Sans" w:cs="Open Sans"/>
          <w:color w:val="000000"/>
          <w:sz w:val="22"/>
          <w:szCs w:val="22"/>
        </w:rPr>
        <w:t>for further information</w:t>
      </w:r>
      <w:r w:rsidR="005A3860" w:rsidRPr="00027F96">
        <w:rPr>
          <w:rFonts w:ascii="Open Sans" w:hAnsi="Open Sans" w:cs="Open Sans"/>
          <w:color w:val="000000"/>
          <w:sz w:val="22"/>
          <w:szCs w:val="22"/>
        </w:rPr>
        <w:t xml:space="preserve"> about the </w:t>
      </w:r>
      <w:r w:rsidR="00AD23DA">
        <w:rPr>
          <w:rFonts w:ascii="Open Sans" w:hAnsi="Open Sans" w:cs="Open Sans"/>
          <w:color w:val="000000"/>
          <w:sz w:val="22"/>
          <w:szCs w:val="22"/>
        </w:rPr>
        <w:t xml:space="preserve">Department of Health, Disability and Ageing’s </w:t>
      </w:r>
      <w:r w:rsidR="005A3860" w:rsidRPr="00027F96">
        <w:rPr>
          <w:rFonts w:ascii="Open Sans" w:hAnsi="Open Sans" w:cs="Open Sans"/>
          <w:color w:val="000000"/>
          <w:sz w:val="22"/>
          <w:szCs w:val="22"/>
        </w:rPr>
        <w:t>Transition Care Programme</w:t>
      </w:r>
      <w:r w:rsidR="00994C50" w:rsidRPr="00027F96">
        <w:rPr>
          <w:rFonts w:ascii="Open Sans" w:hAnsi="Open Sans" w:cs="Open Sans"/>
          <w:color w:val="000000"/>
          <w:sz w:val="22"/>
          <w:szCs w:val="22"/>
        </w:rPr>
        <w:t>.</w:t>
      </w:r>
    </w:p>
    <w:p w14:paraId="3B2A5151" w14:textId="01552F81" w:rsidR="00790B16" w:rsidRPr="00FE6677" w:rsidRDefault="008E7108" w:rsidP="00AC7126">
      <w:pPr>
        <w:pStyle w:val="Heading3"/>
        <w:tabs>
          <w:tab w:val="num" w:pos="709"/>
          <w:tab w:val="num" w:pos="1440"/>
        </w:tabs>
        <w:ind w:left="1440" w:hanging="1440"/>
        <w:rPr>
          <w:rFonts w:ascii="Open Sans Semibold" w:hAnsi="Open Sans Semibold" w:cs="Open Sans Semibold"/>
          <w:sz w:val="26"/>
          <w:szCs w:val="26"/>
          <w:lang w:val="en-GB"/>
        </w:rPr>
      </w:pPr>
      <w:bookmarkStart w:id="303" w:name="_Toc197503696"/>
      <w:bookmarkStart w:id="304" w:name="_Toc198733458"/>
      <w:bookmarkStart w:id="305" w:name="_Toc200526489"/>
      <w:r w:rsidRPr="00FE6677">
        <w:rPr>
          <w:rFonts w:ascii="Open Sans Semibold" w:hAnsi="Open Sans Semibold" w:cs="Open Sans Semibold"/>
          <w:sz w:val="26"/>
          <w:szCs w:val="26"/>
          <w:lang w:val="en-GB"/>
        </w:rPr>
        <w:t xml:space="preserve">Referral to </w:t>
      </w:r>
      <w:bookmarkStart w:id="306" w:name="_Toc63332334"/>
      <w:bookmarkStart w:id="307" w:name="_Toc63333625"/>
      <w:bookmarkStart w:id="308" w:name="_Toc63333884"/>
      <w:bookmarkStart w:id="309" w:name="_Toc63334142"/>
      <w:bookmarkStart w:id="310" w:name="_Toc63334726"/>
      <w:bookmarkStart w:id="311" w:name="_Toc63336608"/>
      <w:bookmarkStart w:id="312" w:name="_Toc63406523"/>
      <w:bookmarkStart w:id="313" w:name="_Toc63332339"/>
      <w:bookmarkStart w:id="314" w:name="_Toc63333630"/>
      <w:bookmarkStart w:id="315" w:name="_Toc63333889"/>
      <w:bookmarkStart w:id="316" w:name="_Toc63334147"/>
      <w:bookmarkStart w:id="317" w:name="_Toc63334731"/>
      <w:bookmarkStart w:id="318" w:name="_Toc63336613"/>
      <w:bookmarkStart w:id="319" w:name="_Toc63406528"/>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00FB4BFA" w:rsidRPr="00FE6677">
        <w:rPr>
          <w:rFonts w:ascii="Open Sans Semibold" w:hAnsi="Open Sans Semibold" w:cs="Open Sans Semibold"/>
          <w:sz w:val="26"/>
          <w:szCs w:val="26"/>
          <w:lang w:val="en-GB"/>
        </w:rPr>
        <w:t xml:space="preserve">a </w:t>
      </w:r>
      <w:r w:rsidR="000F4DC6" w:rsidRPr="00FE6677">
        <w:rPr>
          <w:rFonts w:ascii="Open Sans Semibold" w:hAnsi="Open Sans Semibold" w:cs="Open Sans Semibold"/>
          <w:sz w:val="26"/>
          <w:szCs w:val="26"/>
          <w:lang w:val="en-GB"/>
        </w:rPr>
        <w:t>C</w:t>
      </w:r>
      <w:r w:rsidR="00141968" w:rsidRPr="00FE6677">
        <w:rPr>
          <w:rFonts w:ascii="Open Sans Semibold" w:hAnsi="Open Sans Semibold" w:cs="Open Sans Semibold"/>
          <w:sz w:val="26"/>
          <w:szCs w:val="26"/>
          <w:lang w:val="en-GB"/>
        </w:rPr>
        <w:t xml:space="preserve">ommunity </w:t>
      </w:r>
      <w:r w:rsidR="000F4DC6" w:rsidRPr="00FE6677">
        <w:rPr>
          <w:rFonts w:ascii="Open Sans Semibold" w:hAnsi="Open Sans Semibold" w:cs="Open Sans Semibold"/>
          <w:sz w:val="26"/>
          <w:szCs w:val="26"/>
          <w:lang w:val="en-GB"/>
        </w:rPr>
        <w:t>N</w:t>
      </w:r>
      <w:r w:rsidR="00141968" w:rsidRPr="00FE6677">
        <w:rPr>
          <w:rFonts w:ascii="Open Sans Semibold" w:hAnsi="Open Sans Semibold" w:cs="Open Sans Semibold"/>
          <w:sz w:val="26"/>
          <w:szCs w:val="26"/>
          <w:lang w:val="en-GB"/>
        </w:rPr>
        <w:t xml:space="preserve">ursing </w:t>
      </w:r>
      <w:r w:rsidR="00790B16" w:rsidRPr="00FE6677">
        <w:rPr>
          <w:rFonts w:ascii="Open Sans Semibold" w:hAnsi="Open Sans Semibold" w:cs="Open Sans Semibold"/>
          <w:sz w:val="26"/>
          <w:szCs w:val="26"/>
          <w:lang w:val="en-GB"/>
        </w:rPr>
        <w:t>provider</w:t>
      </w:r>
      <w:bookmarkEnd w:id="303"/>
      <w:bookmarkEnd w:id="304"/>
      <w:bookmarkEnd w:id="305"/>
    </w:p>
    <w:p w14:paraId="617E75BA" w14:textId="02DA58D0" w:rsidR="00790B16" w:rsidRPr="00CA683F" w:rsidRDefault="00790B16" w:rsidP="00C0129A">
      <w:pPr>
        <w:pStyle w:val="BodyText"/>
        <w:ind w:left="0"/>
        <w:rPr>
          <w:rFonts w:ascii="Open Sans" w:hAnsi="Open Sans" w:cs="Open Sans"/>
          <w:bCs/>
          <w:sz w:val="22"/>
          <w:szCs w:val="22"/>
        </w:rPr>
      </w:pPr>
      <w:r w:rsidRPr="00CA683F">
        <w:rPr>
          <w:rFonts w:ascii="Open Sans" w:hAnsi="Open Sans" w:cs="Open Sans"/>
          <w:sz w:val="22"/>
          <w:szCs w:val="22"/>
        </w:rPr>
        <w:t xml:space="preserve">An authorised referral source should refer a </w:t>
      </w:r>
      <w:r w:rsidR="00727413" w:rsidRPr="00CA683F">
        <w:rPr>
          <w:rFonts w:ascii="Open Sans" w:hAnsi="Open Sans" w:cs="Open Sans"/>
          <w:sz w:val="22"/>
          <w:szCs w:val="22"/>
        </w:rPr>
        <w:t>client</w:t>
      </w:r>
      <w:r w:rsidRPr="00CA683F">
        <w:rPr>
          <w:rFonts w:ascii="Open Sans" w:hAnsi="Open Sans" w:cs="Open Sans"/>
          <w:sz w:val="22"/>
          <w:szCs w:val="22"/>
        </w:rPr>
        <w:t xml:space="preserve"> to </w:t>
      </w:r>
      <w:r w:rsidR="0087116F" w:rsidRPr="00CA683F">
        <w:rPr>
          <w:rFonts w:ascii="Open Sans" w:hAnsi="Open Sans" w:cs="Open Sans"/>
          <w:sz w:val="22"/>
          <w:szCs w:val="22"/>
        </w:rPr>
        <w:t>a</w:t>
      </w:r>
      <w:r w:rsidRPr="00CA683F">
        <w:rPr>
          <w:rFonts w:ascii="Open Sans" w:hAnsi="Open Sans" w:cs="Open Sans"/>
          <w:sz w:val="22"/>
          <w:szCs w:val="22"/>
        </w:rPr>
        <w:t xml:space="preserve"> </w:t>
      </w:r>
      <w:r w:rsidR="0087116F" w:rsidRPr="00CA683F">
        <w:rPr>
          <w:rFonts w:ascii="Open Sans" w:hAnsi="Open Sans" w:cs="Open Sans"/>
          <w:sz w:val="22"/>
          <w:szCs w:val="22"/>
        </w:rPr>
        <w:t xml:space="preserve">suitable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rovider</w:t>
      </w:r>
      <w:r w:rsidR="0087116F" w:rsidRPr="00CA683F">
        <w:rPr>
          <w:rFonts w:ascii="Open Sans" w:hAnsi="Open Sans" w:cs="Open Sans"/>
          <w:sz w:val="22"/>
          <w:szCs w:val="22"/>
        </w:rPr>
        <w:t xml:space="preserve"> in the same geographic region as</w:t>
      </w:r>
      <w:r w:rsidR="001B4FEF" w:rsidRPr="00CA683F">
        <w:rPr>
          <w:rFonts w:ascii="Open Sans" w:hAnsi="Open Sans" w:cs="Open Sans"/>
          <w:sz w:val="22"/>
          <w:szCs w:val="22"/>
        </w:rPr>
        <w:t xml:space="preserve"> </w:t>
      </w:r>
      <w:r w:rsidR="00B9349A" w:rsidRPr="00CA683F">
        <w:rPr>
          <w:rFonts w:ascii="Open Sans" w:hAnsi="Open Sans" w:cs="Open Sans"/>
          <w:sz w:val="22"/>
          <w:szCs w:val="22"/>
        </w:rPr>
        <w:t>the</w:t>
      </w:r>
      <w:r w:rsidR="001B4FEF" w:rsidRPr="00CA683F">
        <w:rPr>
          <w:rFonts w:ascii="Open Sans" w:hAnsi="Open Sans" w:cs="Open Sans"/>
          <w:sz w:val="22"/>
          <w:szCs w:val="22"/>
        </w:rPr>
        <w:t xml:space="preserve"> </w:t>
      </w:r>
      <w:r w:rsidR="00727413" w:rsidRPr="00CA683F">
        <w:rPr>
          <w:rFonts w:ascii="Open Sans" w:hAnsi="Open Sans" w:cs="Open Sans"/>
          <w:sz w:val="22"/>
          <w:szCs w:val="22"/>
        </w:rPr>
        <w:t>client</w:t>
      </w:r>
      <w:r w:rsidR="001B4FEF" w:rsidRPr="00CA683F">
        <w:rPr>
          <w:rFonts w:ascii="Open Sans" w:hAnsi="Open Sans" w:cs="Open Sans"/>
          <w:sz w:val="22"/>
          <w:szCs w:val="22"/>
        </w:rPr>
        <w:t xml:space="preserve">’s </w:t>
      </w:r>
      <w:r w:rsidR="000E0CCF">
        <w:rPr>
          <w:rFonts w:ascii="Open Sans" w:hAnsi="Open Sans" w:cs="Open Sans"/>
          <w:sz w:val="22"/>
          <w:szCs w:val="22"/>
        </w:rPr>
        <w:t>home</w:t>
      </w:r>
      <w:r w:rsidRPr="00CA683F">
        <w:rPr>
          <w:rFonts w:ascii="Open Sans" w:hAnsi="Open Sans" w:cs="Open Sans"/>
          <w:sz w:val="22"/>
          <w:szCs w:val="22"/>
        </w:rPr>
        <w:t>.</w:t>
      </w:r>
      <w:r w:rsidR="0087116F" w:rsidRPr="00CA683F">
        <w:rPr>
          <w:rStyle w:val="CommentReference"/>
          <w:rFonts w:ascii="Open Sans" w:hAnsi="Open Sans" w:cs="Open Sans"/>
          <w:sz w:val="22"/>
          <w:szCs w:val="22"/>
        </w:rPr>
        <w:t xml:space="preserve"> </w:t>
      </w:r>
      <w:r w:rsidR="00AA24A4" w:rsidRPr="00CA683F">
        <w:rPr>
          <w:rFonts w:ascii="Open Sans" w:hAnsi="Open Sans" w:cs="Open Sans"/>
          <w:bCs/>
          <w:sz w:val="22"/>
          <w:szCs w:val="22"/>
        </w:rPr>
        <w:t>P</w:t>
      </w:r>
      <w:r w:rsidRPr="00CA683F">
        <w:rPr>
          <w:rFonts w:ascii="Open Sans" w:hAnsi="Open Sans" w:cs="Open Sans"/>
          <w:bCs/>
          <w:sz w:val="22"/>
          <w:szCs w:val="22"/>
        </w:rPr>
        <w:t>rovider</w:t>
      </w:r>
      <w:r w:rsidR="0087116F" w:rsidRPr="00CA683F">
        <w:rPr>
          <w:rFonts w:ascii="Open Sans" w:hAnsi="Open Sans" w:cs="Open Sans"/>
          <w:bCs/>
          <w:sz w:val="22"/>
          <w:szCs w:val="22"/>
        </w:rPr>
        <w:t>s</w:t>
      </w:r>
      <w:r w:rsidRPr="00CA683F">
        <w:rPr>
          <w:rFonts w:ascii="Open Sans" w:hAnsi="Open Sans" w:cs="Open Sans"/>
          <w:bCs/>
          <w:sz w:val="22"/>
          <w:szCs w:val="22"/>
        </w:rPr>
        <w:t xml:space="preserve"> can be identified from the </w:t>
      </w:r>
      <w:r w:rsidR="009758C6" w:rsidRPr="00CA683F">
        <w:rPr>
          <w:rFonts w:ascii="Open Sans" w:hAnsi="Open Sans" w:cs="Open Sans"/>
          <w:bCs/>
          <w:sz w:val="22"/>
          <w:szCs w:val="22"/>
        </w:rPr>
        <w:t xml:space="preserve">panel </w:t>
      </w:r>
      <w:r w:rsidRPr="00CA683F">
        <w:rPr>
          <w:rFonts w:ascii="Open Sans" w:hAnsi="Open Sans" w:cs="Open Sans"/>
          <w:bCs/>
          <w:sz w:val="22"/>
          <w:szCs w:val="22"/>
        </w:rPr>
        <w:t xml:space="preserve">located </w:t>
      </w:r>
      <w:r w:rsidR="004618AD" w:rsidRPr="00CA683F">
        <w:rPr>
          <w:rFonts w:ascii="Open Sans" w:hAnsi="Open Sans" w:cs="Open Sans"/>
          <w:bCs/>
          <w:sz w:val="22"/>
          <w:szCs w:val="22"/>
        </w:rPr>
        <w:t>on</w:t>
      </w:r>
      <w:r w:rsidRPr="00CA683F">
        <w:rPr>
          <w:rFonts w:ascii="Open Sans" w:hAnsi="Open Sans" w:cs="Open Sans"/>
          <w:bCs/>
          <w:sz w:val="22"/>
          <w:szCs w:val="22"/>
        </w:rPr>
        <w:t xml:space="preserve"> the DVA </w:t>
      </w:r>
      <w:r w:rsidR="004618AD" w:rsidRPr="00CA683F">
        <w:rPr>
          <w:rFonts w:ascii="Open Sans" w:hAnsi="Open Sans" w:cs="Open Sans"/>
          <w:bCs/>
          <w:sz w:val="22"/>
          <w:szCs w:val="22"/>
        </w:rPr>
        <w:t>website at</w:t>
      </w:r>
      <w:r w:rsidRPr="00CA683F">
        <w:rPr>
          <w:rFonts w:ascii="Open Sans" w:hAnsi="Open Sans" w:cs="Open Sans"/>
          <w:bCs/>
          <w:sz w:val="22"/>
          <w:szCs w:val="22"/>
        </w:rPr>
        <w:t xml:space="preserve"> </w:t>
      </w:r>
    </w:p>
    <w:p w14:paraId="4B775096" w14:textId="13B8F2CA" w:rsidR="00392B18" w:rsidRPr="00CA683F" w:rsidRDefault="00AE2A9E" w:rsidP="00C0129A">
      <w:pPr>
        <w:pStyle w:val="BodyText"/>
        <w:ind w:left="0"/>
        <w:rPr>
          <w:rFonts w:ascii="Open Sans" w:hAnsi="Open Sans" w:cs="Open Sans"/>
          <w:bCs/>
          <w:sz w:val="22"/>
          <w:szCs w:val="22"/>
        </w:rPr>
      </w:pPr>
      <w:hyperlink r:id="rId40" w:history="1">
        <w:r>
          <w:rPr>
            <w:rStyle w:val="Hyperlink"/>
            <w:rFonts w:ascii="Open Sans" w:hAnsi="Open Sans" w:cs="Open Sans"/>
            <w:bCs/>
            <w:sz w:val="22"/>
            <w:szCs w:val="22"/>
          </w:rPr>
          <w:t xml:space="preserve">Panel of </w:t>
        </w:r>
        <w:r w:rsidR="00AC23A8">
          <w:rPr>
            <w:rStyle w:val="Hyperlink"/>
            <w:rFonts w:ascii="Open Sans" w:hAnsi="Open Sans" w:cs="Open Sans"/>
            <w:bCs/>
            <w:sz w:val="22"/>
            <w:szCs w:val="22"/>
          </w:rPr>
          <w:t>C</w:t>
        </w:r>
        <w:r>
          <w:rPr>
            <w:rStyle w:val="Hyperlink"/>
            <w:rFonts w:ascii="Open Sans" w:hAnsi="Open Sans" w:cs="Open Sans"/>
            <w:bCs/>
            <w:sz w:val="22"/>
            <w:szCs w:val="22"/>
          </w:rPr>
          <w:t xml:space="preserve">ommunity </w:t>
        </w:r>
        <w:r w:rsidR="00AC23A8">
          <w:rPr>
            <w:rStyle w:val="Hyperlink"/>
            <w:rFonts w:ascii="Open Sans" w:hAnsi="Open Sans" w:cs="Open Sans"/>
            <w:bCs/>
            <w:sz w:val="22"/>
            <w:szCs w:val="22"/>
          </w:rPr>
          <w:t>N</w:t>
        </w:r>
        <w:r>
          <w:rPr>
            <w:rStyle w:val="Hyperlink"/>
            <w:rFonts w:ascii="Open Sans" w:hAnsi="Open Sans" w:cs="Open Sans"/>
            <w:bCs/>
            <w:sz w:val="22"/>
            <w:szCs w:val="22"/>
          </w:rPr>
          <w:t>ursing providers</w:t>
        </w:r>
      </w:hyperlink>
      <w:r w:rsidR="008D6C0C" w:rsidRPr="00512A16">
        <w:rPr>
          <w:rStyle w:val="Hyperlink"/>
          <w:rFonts w:ascii="Open Sans" w:hAnsi="Open Sans" w:cs="Open Sans"/>
          <w:bCs/>
          <w:color w:val="auto"/>
          <w:sz w:val="22"/>
          <w:szCs w:val="22"/>
          <w:u w:val="none"/>
        </w:rPr>
        <w:t>.</w:t>
      </w:r>
    </w:p>
    <w:p w14:paraId="3B5B7989" w14:textId="77777777" w:rsidR="00392B18" w:rsidRPr="00CA683F" w:rsidRDefault="00392B18" w:rsidP="00C0129A">
      <w:pPr>
        <w:pStyle w:val="BodyText"/>
        <w:ind w:left="0"/>
        <w:rPr>
          <w:rFonts w:ascii="Open Sans" w:hAnsi="Open Sans" w:cs="Open Sans"/>
          <w:bCs/>
          <w:sz w:val="22"/>
          <w:szCs w:val="22"/>
        </w:rPr>
      </w:pPr>
    </w:p>
    <w:p w14:paraId="3F525DF4" w14:textId="77777777" w:rsidR="00247C92" w:rsidRPr="00CA683F" w:rsidRDefault="00247C92" w:rsidP="00C0129A">
      <w:pPr>
        <w:pStyle w:val="BodyText"/>
        <w:ind w:left="0"/>
        <w:rPr>
          <w:rFonts w:ascii="Open Sans" w:hAnsi="Open Sans" w:cs="Open Sans"/>
          <w:bCs/>
          <w:sz w:val="22"/>
          <w:szCs w:val="22"/>
        </w:rPr>
      </w:pPr>
      <w:r w:rsidRPr="00CA683F">
        <w:rPr>
          <w:rFonts w:ascii="Open Sans" w:hAnsi="Open Sans" w:cs="Open Sans"/>
          <w:bCs/>
          <w:sz w:val="22"/>
          <w:szCs w:val="22"/>
        </w:rPr>
        <w:t>The panel is arranged by Service Delivery Areas and Local Government Areas for each State and Territory.</w:t>
      </w:r>
    </w:p>
    <w:p w14:paraId="55EB23AB" w14:textId="77777777" w:rsidR="00790B16" w:rsidRPr="00CA683F" w:rsidRDefault="00790B16" w:rsidP="00C0129A">
      <w:pPr>
        <w:pStyle w:val="BodyText"/>
        <w:ind w:left="0"/>
        <w:rPr>
          <w:rFonts w:ascii="Open Sans" w:hAnsi="Open Sans" w:cs="Open Sans"/>
          <w:sz w:val="22"/>
          <w:szCs w:val="22"/>
        </w:rPr>
      </w:pPr>
    </w:p>
    <w:p w14:paraId="38C442A5" w14:textId="77777777" w:rsidR="00790B16" w:rsidRPr="00FE6677" w:rsidRDefault="00655B6F" w:rsidP="00AC7126">
      <w:pPr>
        <w:pStyle w:val="Heading3"/>
        <w:tabs>
          <w:tab w:val="num" w:pos="709"/>
          <w:tab w:val="num" w:pos="1440"/>
        </w:tabs>
        <w:ind w:left="1440" w:hanging="1440"/>
        <w:rPr>
          <w:rFonts w:ascii="Open Sans Semibold" w:hAnsi="Open Sans Semibold" w:cs="Open Sans Semibold"/>
          <w:sz w:val="26"/>
          <w:szCs w:val="26"/>
          <w:lang w:val="en-GB"/>
        </w:rPr>
      </w:pPr>
      <w:bookmarkStart w:id="320" w:name="_Toc197503697"/>
      <w:bookmarkStart w:id="321" w:name="_Toc198733459"/>
      <w:bookmarkStart w:id="322" w:name="_Toc200526490"/>
      <w:r w:rsidRPr="00FE6677">
        <w:rPr>
          <w:rFonts w:ascii="Open Sans Semibold" w:hAnsi="Open Sans Semibold" w:cs="Open Sans Semibold"/>
          <w:sz w:val="26"/>
          <w:szCs w:val="26"/>
          <w:lang w:val="en-GB"/>
        </w:rPr>
        <w:t>R</w:t>
      </w:r>
      <w:r w:rsidR="00790B16" w:rsidRPr="00FE6677">
        <w:rPr>
          <w:rFonts w:ascii="Open Sans Semibold" w:hAnsi="Open Sans Semibold" w:cs="Open Sans Semibold"/>
          <w:sz w:val="26"/>
          <w:szCs w:val="26"/>
          <w:lang w:val="en-GB"/>
        </w:rPr>
        <w:t>eferral</w:t>
      </w:r>
      <w:r w:rsidRPr="00FE6677">
        <w:rPr>
          <w:rFonts w:ascii="Open Sans Semibold" w:hAnsi="Open Sans Semibold" w:cs="Open Sans Semibold"/>
          <w:sz w:val="26"/>
          <w:szCs w:val="26"/>
          <w:lang w:val="en-GB"/>
        </w:rPr>
        <w:t xml:space="preserve"> </w:t>
      </w:r>
      <w:r w:rsidR="005A3860"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eriod</w:t>
      </w:r>
      <w:bookmarkEnd w:id="320"/>
      <w:bookmarkEnd w:id="321"/>
      <w:bookmarkEnd w:id="322"/>
    </w:p>
    <w:p w14:paraId="5C3D8084" w14:textId="77777777" w:rsidR="00123B5C" w:rsidRPr="00CA683F" w:rsidRDefault="00123B5C" w:rsidP="00C0129A">
      <w:pPr>
        <w:pStyle w:val="BodyText"/>
        <w:ind w:left="0"/>
        <w:rPr>
          <w:rFonts w:ascii="Open Sans" w:hAnsi="Open Sans" w:cs="Open Sans"/>
          <w:sz w:val="22"/>
          <w:szCs w:val="22"/>
        </w:rPr>
      </w:pPr>
      <w:r w:rsidRPr="00CA683F">
        <w:rPr>
          <w:rFonts w:ascii="Open Sans" w:hAnsi="Open Sans" w:cs="Open Sans"/>
          <w:sz w:val="22"/>
          <w:szCs w:val="22"/>
        </w:rPr>
        <w:t>Hospital referrals are valid for s</w:t>
      </w:r>
      <w:r w:rsidR="00773DB6" w:rsidRPr="00CA683F">
        <w:rPr>
          <w:rFonts w:ascii="Open Sans" w:hAnsi="Open Sans" w:cs="Open Sans"/>
          <w:sz w:val="22"/>
          <w:szCs w:val="22"/>
        </w:rPr>
        <w:t>ix weeks</w:t>
      </w:r>
      <w:r w:rsidRPr="00CA683F">
        <w:rPr>
          <w:rFonts w:ascii="Open Sans" w:hAnsi="Open Sans" w:cs="Open Sans"/>
          <w:sz w:val="22"/>
          <w:szCs w:val="22"/>
        </w:rPr>
        <w:t>, following which time an updated referral from the client’s GP will be required</w:t>
      </w:r>
      <w:r w:rsidR="00001099" w:rsidRPr="00CA683F">
        <w:rPr>
          <w:rFonts w:ascii="Open Sans" w:hAnsi="Open Sans" w:cs="Open Sans"/>
          <w:sz w:val="22"/>
          <w:szCs w:val="22"/>
        </w:rPr>
        <w:t xml:space="preserve"> to cover</w:t>
      </w:r>
      <w:r w:rsidRPr="00CA683F">
        <w:rPr>
          <w:rFonts w:ascii="Open Sans" w:hAnsi="Open Sans" w:cs="Open Sans"/>
          <w:sz w:val="22"/>
          <w:szCs w:val="22"/>
        </w:rPr>
        <w:t xml:space="preserve"> ongoing care</w:t>
      </w:r>
      <w:r w:rsidR="00001099" w:rsidRPr="00CA683F">
        <w:rPr>
          <w:rFonts w:ascii="Open Sans" w:hAnsi="Open Sans" w:cs="Open Sans"/>
          <w:sz w:val="22"/>
          <w:szCs w:val="22"/>
        </w:rPr>
        <w:t xml:space="preserve"> needs</w:t>
      </w:r>
      <w:r w:rsidRPr="00CA683F">
        <w:rPr>
          <w:rFonts w:ascii="Open Sans" w:hAnsi="Open Sans" w:cs="Open Sans"/>
          <w:sz w:val="22"/>
          <w:szCs w:val="22"/>
        </w:rPr>
        <w:t>.</w:t>
      </w:r>
    </w:p>
    <w:p w14:paraId="3E783A38" w14:textId="77777777" w:rsidR="00123B5C" w:rsidRPr="00CA683F" w:rsidRDefault="00123B5C" w:rsidP="00C0129A">
      <w:pPr>
        <w:pStyle w:val="BodyText"/>
        <w:ind w:left="0"/>
        <w:rPr>
          <w:rFonts w:ascii="Open Sans" w:hAnsi="Open Sans" w:cs="Open Sans"/>
          <w:sz w:val="22"/>
          <w:szCs w:val="22"/>
        </w:rPr>
      </w:pPr>
    </w:p>
    <w:p w14:paraId="255E5042" w14:textId="3CCDD29C" w:rsidR="0067444B"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A</w:t>
      </w:r>
      <w:r w:rsidR="00123B5C" w:rsidRPr="00CA683F">
        <w:rPr>
          <w:rFonts w:ascii="Open Sans" w:hAnsi="Open Sans" w:cs="Open Sans"/>
          <w:sz w:val="22"/>
          <w:szCs w:val="22"/>
        </w:rPr>
        <w:t xml:space="preserve"> </w:t>
      </w:r>
      <w:r w:rsidRPr="00CA683F">
        <w:rPr>
          <w:rFonts w:ascii="Open Sans" w:hAnsi="Open Sans" w:cs="Open Sans"/>
          <w:sz w:val="22"/>
          <w:szCs w:val="22"/>
        </w:rPr>
        <w:t>referral</w:t>
      </w:r>
      <w:r w:rsidR="00123B5C" w:rsidRPr="00CA683F">
        <w:rPr>
          <w:rFonts w:ascii="Open Sans" w:hAnsi="Open Sans" w:cs="Open Sans"/>
          <w:sz w:val="22"/>
          <w:szCs w:val="22"/>
        </w:rPr>
        <w:t xml:space="preserve"> from a GP or nurse practitioner specialising in </w:t>
      </w:r>
      <w:r w:rsidR="005A3860" w:rsidRPr="00CA683F">
        <w:rPr>
          <w:rFonts w:ascii="Open Sans" w:hAnsi="Open Sans" w:cs="Open Sans"/>
          <w:sz w:val="22"/>
          <w:szCs w:val="22"/>
        </w:rPr>
        <w:t>c</w:t>
      </w:r>
      <w:r w:rsidR="00123B5C" w:rsidRPr="00CA683F">
        <w:rPr>
          <w:rFonts w:ascii="Open Sans" w:hAnsi="Open Sans" w:cs="Open Sans"/>
          <w:sz w:val="22"/>
          <w:szCs w:val="22"/>
        </w:rPr>
        <w:t xml:space="preserve">ommunity </w:t>
      </w:r>
      <w:r w:rsidR="005A3860" w:rsidRPr="00CA683F">
        <w:rPr>
          <w:rFonts w:ascii="Open Sans" w:hAnsi="Open Sans" w:cs="Open Sans"/>
          <w:sz w:val="22"/>
          <w:szCs w:val="22"/>
        </w:rPr>
        <w:t>n</w:t>
      </w:r>
      <w:r w:rsidR="00123B5C" w:rsidRPr="00CA683F">
        <w:rPr>
          <w:rFonts w:ascii="Open Sans" w:hAnsi="Open Sans" w:cs="Open Sans"/>
          <w:sz w:val="22"/>
          <w:szCs w:val="22"/>
        </w:rPr>
        <w:t>ursing</w:t>
      </w:r>
      <w:r w:rsidRPr="00CA683F">
        <w:rPr>
          <w:rFonts w:ascii="Open Sans" w:hAnsi="Open Sans" w:cs="Open Sans"/>
          <w:sz w:val="22"/>
          <w:szCs w:val="22"/>
        </w:rPr>
        <w:t xml:space="preserve"> is </w:t>
      </w:r>
      <w:r w:rsidR="00A15B1B" w:rsidRPr="00CA683F">
        <w:rPr>
          <w:rFonts w:ascii="Open Sans" w:hAnsi="Open Sans" w:cs="Open Sans"/>
          <w:sz w:val="22"/>
          <w:szCs w:val="22"/>
        </w:rPr>
        <w:t>valid for a period of 12 months</w:t>
      </w:r>
      <w:r w:rsidR="00485994">
        <w:rPr>
          <w:rFonts w:ascii="Open Sans" w:hAnsi="Open Sans" w:cs="Open Sans"/>
          <w:sz w:val="22"/>
          <w:szCs w:val="22"/>
        </w:rPr>
        <w:t>.</w:t>
      </w:r>
      <w:r w:rsidR="00A15B1B" w:rsidRPr="00CA683F">
        <w:rPr>
          <w:rFonts w:ascii="Open Sans" w:hAnsi="Open Sans" w:cs="Open Sans"/>
          <w:sz w:val="22"/>
          <w:szCs w:val="22"/>
        </w:rPr>
        <w:t xml:space="preserve"> </w:t>
      </w:r>
      <w:r w:rsidR="00485994">
        <w:rPr>
          <w:rFonts w:ascii="Open Sans" w:hAnsi="Open Sans" w:cs="Open Sans"/>
          <w:sz w:val="22"/>
          <w:szCs w:val="22"/>
        </w:rPr>
        <w:t>I</w:t>
      </w:r>
      <w:r w:rsidR="00A15B1B" w:rsidRPr="00CA683F">
        <w:rPr>
          <w:rFonts w:ascii="Open Sans" w:hAnsi="Open Sans" w:cs="Open Sans"/>
          <w:sz w:val="22"/>
          <w:szCs w:val="22"/>
        </w:rPr>
        <w:t xml:space="preserve">f a client is admitted for less than 12 months </w:t>
      </w:r>
      <w:r w:rsidR="00485994">
        <w:rPr>
          <w:rFonts w:ascii="Open Sans" w:hAnsi="Open Sans" w:cs="Open Sans"/>
          <w:sz w:val="22"/>
          <w:szCs w:val="22"/>
        </w:rPr>
        <w:t>the referral remains valid</w:t>
      </w:r>
      <w:r w:rsidRPr="00CA683F">
        <w:rPr>
          <w:rFonts w:ascii="Open Sans" w:hAnsi="Open Sans" w:cs="Open Sans"/>
          <w:sz w:val="22"/>
          <w:szCs w:val="22"/>
        </w:rPr>
        <w:t xml:space="preserve"> through the </w:t>
      </w:r>
      <w:r w:rsidR="00727413" w:rsidRPr="00CA683F">
        <w:rPr>
          <w:rFonts w:ascii="Open Sans" w:hAnsi="Open Sans" w:cs="Open Sans"/>
          <w:sz w:val="22"/>
          <w:szCs w:val="22"/>
        </w:rPr>
        <w:t>client</w:t>
      </w:r>
      <w:r w:rsidRPr="00CA683F">
        <w:rPr>
          <w:rFonts w:ascii="Open Sans" w:hAnsi="Open Sans" w:cs="Open Sans"/>
          <w:sz w:val="22"/>
          <w:szCs w:val="22"/>
        </w:rPr>
        <w:t>’s episode of care from admission to discharge.</w:t>
      </w:r>
    </w:p>
    <w:p w14:paraId="2E39CC9E" w14:textId="77777777" w:rsidR="0067444B" w:rsidRPr="00CA683F" w:rsidRDefault="0067444B" w:rsidP="00C0129A">
      <w:pPr>
        <w:pStyle w:val="BodyText"/>
        <w:ind w:left="0"/>
        <w:rPr>
          <w:rFonts w:ascii="Open Sans" w:hAnsi="Open Sans" w:cs="Open Sans"/>
          <w:sz w:val="22"/>
          <w:szCs w:val="22"/>
        </w:rPr>
      </w:pPr>
    </w:p>
    <w:p w14:paraId="16234657" w14:textId="34282E31" w:rsidR="00485994"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AE04E5" w:rsidRPr="00CA683F">
        <w:rPr>
          <w:rFonts w:ascii="Open Sans" w:hAnsi="Open Sans" w:cs="Open Sans"/>
          <w:sz w:val="22"/>
          <w:szCs w:val="22"/>
        </w:rPr>
        <w:t xml:space="preserve">client’s </w:t>
      </w:r>
      <w:r w:rsidRPr="00CA683F">
        <w:rPr>
          <w:rFonts w:ascii="Open Sans" w:hAnsi="Open Sans" w:cs="Open Sans"/>
          <w:sz w:val="22"/>
          <w:szCs w:val="22"/>
        </w:rPr>
        <w:t xml:space="preserve">GP </w:t>
      </w:r>
      <w:r w:rsidR="00123B5C" w:rsidRPr="00CA683F">
        <w:rPr>
          <w:rFonts w:ascii="Open Sans" w:hAnsi="Open Sans" w:cs="Open Sans"/>
          <w:sz w:val="22"/>
          <w:szCs w:val="22"/>
        </w:rPr>
        <w:t xml:space="preserve">or nurse practitioner specialising in community nursing </w:t>
      </w:r>
      <w:r w:rsidR="00485994">
        <w:rPr>
          <w:rFonts w:ascii="Open Sans" w:hAnsi="Open Sans" w:cs="Open Sans"/>
          <w:sz w:val="22"/>
          <w:szCs w:val="22"/>
        </w:rPr>
        <w:t>is</w:t>
      </w:r>
      <w:r w:rsidRPr="00CA683F">
        <w:rPr>
          <w:rFonts w:ascii="Open Sans" w:hAnsi="Open Sans" w:cs="Open Sans"/>
          <w:sz w:val="22"/>
          <w:szCs w:val="22"/>
        </w:rPr>
        <w:t xml:space="preserve"> required</w:t>
      </w:r>
      <w:r w:rsidR="00485994">
        <w:rPr>
          <w:rFonts w:ascii="Open Sans" w:hAnsi="Open Sans" w:cs="Open Sans"/>
          <w:sz w:val="22"/>
          <w:szCs w:val="22"/>
        </w:rPr>
        <w:t>:</w:t>
      </w:r>
      <w:r w:rsidRPr="00CA683F">
        <w:rPr>
          <w:rFonts w:ascii="Open Sans" w:hAnsi="Open Sans" w:cs="Open Sans"/>
          <w:sz w:val="22"/>
          <w:szCs w:val="22"/>
        </w:rPr>
        <w:t xml:space="preserve"> </w:t>
      </w:r>
    </w:p>
    <w:p w14:paraId="49CB9B99" w14:textId="17F8F895" w:rsidR="00485994" w:rsidRDefault="00485994" w:rsidP="005A42DC">
      <w:pPr>
        <w:pStyle w:val="BodyText"/>
        <w:numPr>
          <w:ilvl w:val="0"/>
          <w:numId w:val="61"/>
        </w:numPr>
        <w:rPr>
          <w:rFonts w:ascii="Open Sans" w:hAnsi="Open Sans" w:cs="Open Sans"/>
          <w:sz w:val="22"/>
          <w:szCs w:val="22"/>
        </w:rPr>
      </w:pPr>
      <w:r>
        <w:rPr>
          <w:rFonts w:ascii="Open Sans" w:hAnsi="Open Sans" w:cs="Open Sans"/>
          <w:sz w:val="22"/>
          <w:szCs w:val="22"/>
        </w:rPr>
        <w:t xml:space="preserve">when </w:t>
      </w:r>
      <w:r w:rsidR="00790B16" w:rsidRPr="00CA683F">
        <w:rPr>
          <w:rFonts w:ascii="Open Sans" w:hAnsi="Open Sans" w:cs="Open Sans"/>
          <w:sz w:val="22"/>
          <w:szCs w:val="22"/>
        </w:rPr>
        <w:t xml:space="preserve">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704662">
        <w:rPr>
          <w:rFonts w:ascii="Open Sans" w:hAnsi="Open Sans" w:cs="Open Sans"/>
          <w:sz w:val="22"/>
          <w:szCs w:val="22"/>
        </w:rPr>
        <w:t xml:space="preserve">ommunity </w:t>
      </w:r>
      <w:r w:rsidR="000F4DC6">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1870A4" w:rsidRPr="00CA683F">
        <w:rPr>
          <w:rFonts w:ascii="Open Sans" w:hAnsi="Open Sans" w:cs="Open Sans"/>
          <w:sz w:val="22"/>
          <w:szCs w:val="22"/>
        </w:rPr>
        <w:t>p</w:t>
      </w:r>
      <w:r w:rsidR="00790B16" w:rsidRPr="00CA683F">
        <w:rPr>
          <w:rFonts w:ascii="Open Sans" w:hAnsi="Open Sans" w:cs="Open Sans"/>
          <w:sz w:val="22"/>
          <w:szCs w:val="22"/>
        </w:rPr>
        <w:t>rovider</w:t>
      </w:r>
    </w:p>
    <w:p w14:paraId="44B59725" w14:textId="342953F9" w:rsidR="00331AC2" w:rsidRPr="00331AC2" w:rsidRDefault="00485994" w:rsidP="00331AC2">
      <w:pPr>
        <w:pStyle w:val="BodyText"/>
        <w:numPr>
          <w:ilvl w:val="0"/>
          <w:numId w:val="61"/>
        </w:numPr>
        <w:rPr>
          <w:rFonts w:ascii="Open Sans" w:hAnsi="Open Sans" w:cs="Open Sans"/>
          <w:sz w:val="22"/>
          <w:szCs w:val="22"/>
        </w:rPr>
      </w:pPr>
      <w:r>
        <w:rPr>
          <w:rFonts w:ascii="Open Sans" w:hAnsi="Open Sans" w:cs="Open Sans"/>
          <w:sz w:val="22"/>
          <w:szCs w:val="22"/>
        </w:rPr>
        <w:t xml:space="preserve">when a client is </w:t>
      </w:r>
      <w:r w:rsidR="006D402C" w:rsidRPr="00CA683F">
        <w:rPr>
          <w:rFonts w:ascii="Open Sans" w:hAnsi="Open Sans" w:cs="Open Sans"/>
          <w:sz w:val="22"/>
          <w:szCs w:val="22"/>
        </w:rPr>
        <w:t>discharged</w:t>
      </w:r>
      <w:r>
        <w:rPr>
          <w:rFonts w:ascii="Open Sans" w:hAnsi="Open Sans" w:cs="Open Sans"/>
          <w:sz w:val="22"/>
          <w:szCs w:val="22"/>
        </w:rPr>
        <w:t xml:space="preserve"> from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Pr>
          <w:rFonts w:ascii="Open Sans" w:hAnsi="Open Sans" w:cs="Open Sans"/>
          <w:sz w:val="22"/>
          <w:szCs w:val="22"/>
        </w:rPr>
        <w:t>services</w:t>
      </w:r>
      <w:r w:rsidR="006E2BB0" w:rsidRPr="00CA683F">
        <w:rPr>
          <w:rFonts w:ascii="Open Sans" w:hAnsi="Open Sans" w:cs="Open Sans"/>
          <w:sz w:val="22"/>
          <w:szCs w:val="22"/>
        </w:rPr>
        <w:t xml:space="preserve"> and later readmitted</w:t>
      </w:r>
    </w:p>
    <w:p w14:paraId="7A6B9EAA" w14:textId="74A6F944" w:rsidR="00790B16" w:rsidRPr="00CA683F" w:rsidRDefault="00FB5663" w:rsidP="00512A16">
      <w:pPr>
        <w:pStyle w:val="BodyText"/>
        <w:numPr>
          <w:ilvl w:val="0"/>
          <w:numId w:val="61"/>
        </w:numPr>
        <w:rPr>
          <w:rFonts w:ascii="Open Sans" w:hAnsi="Open Sans" w:cs="Open Sans"/>
          <w:sz w:val="22"/>
          <w:szCs w:val="22"/>
        </w:rPr>
      </w:pPr>
      <w:r w:rsidRPr="00CA683F">
        <w:rPr>
          <w:rFonts w:ascii="Open Sans" w:hAnsi="Open Sans" w:cs="Open Sans"/>
          <w:sz w:val="22"/>
          <w:szCs w:val="22"/>
        </w:rPr>
        <w:t>at the end of every 12 month period where ongoing services continue to be required</w:t>
      </w:r>
      <w:r w:rsidR="00790B16" w:rsidRPr="00CA683F">
        <w:rPr>
          <w:rFonts w:ascii="Open Sans" w:hAnsi="Open Sans" w:cs="Open Sans"/>
          <w:sz w:val="22"/>
          <w:szCs w:val="22"/>
        </w:rPr>
        <w:t>.</w:t>
      </w:r>
    </w:p>
    <w:p w14:paraId="0DB2D4B9" w14:textId="77777777" w:rsidR="00790B16" w:rsidRPr="00CA683F" w:rsidRDefault="00790B16" w:rsidP="00C0129A">
      <w:pPr>
        <w:pStyle w:val="BodyText"/>
        <w:ind w:left="0"/>
        <w:rPr>
          <w:rFonts w:ascii="Open Sans" w:hAnsi="Open Sans" w:cs="Open Sans"/>
          <w:sz w:val="22"/>
          <w:szCs w:val="22"/>
        </w:rPr>
      </w:pPr>
    </w:p>
    <w:p w14:paraId="20978584"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323" w:name="_Toc396804935"/>
      <w:bookmarkStart w:id="324" w:name="_Toc396804937"/>
      <w:bookmarkStart w:id="325" w:name="_Toc396804940"/>
      <w:bookmarkStart w:id="326" w:name="_Toc396804942"/>
      <w:bookmarkStart w:id="327" w:name="_Toc396804944"/>
      <w:bookmarkStart w:id="328" w:name="_Toc63332342"/>
      <w:bookmarkStart w:id="329" w:name="_Toc63333633"/>
      <w:bookmarkStart w:id="330" w:name="_Toc63333892"/>
      <w:bookmarkStart w:id="331" w:name="_Toc63334150"/>
      <w:bookmarkStart w:id="332" w:name="_Toc63334734"/>
      <w:bookmarkStart w:id="333" w:name="_Toc63336616"/>
      <w:bookmarkStart w:id="334" w:name="_Toc63406531"/>
      <w:bookmarkStart w:id="335" w:name="_Toc63332343"/>
      <w:bookmarkStart w:id="336" w:name="_Toc63333634"/>
      <w:bookmarkStart w:id="337" w:name="_Toc63333893"/>
      <w:bookmarkStart w:id="338" w:name="_Toc63334151"/>
      <w:bookmarkStart w:id="339" w:name="_Toc63334735"/>
      <w:bookmarkStart w:id="340" w:name="_Toc63336617"/>
      <w:bookmarkStart w:id="341" w:name="_Toc63406532"/>
      <w:bookmarkStart w:id="342" w:name="_Toc63332344"/>
      <w:bookmarkStart w:id="343" w:name="_Toc63333635"/>
      <w:bookmarkStart w:id="344" w:name="_Toc63333894"/>
      <w:bookmarkStart w:id="345" w:name="_Toc63334152"/>
      <w:bookmarkStart w:id="346" w:name="_Toc63334736"/>
      <w:bookmarkStart w:id="347" w:name="_Toc63336618"/>
      <w:bookmarkStart w:id="348" w:name="_Toc63406533"/>
      <w:bookmarkStart w:id="349" w:name="_Toc63332345"/>
      <w:bookmarkStart w:id="350" w:name="_Toc63333636"/>
      <w:bookmarkStart w:id="351" w:name="_Toc63333895"/>
      <w:bookmarkStart w:id="352" w:name="_Toc63334153"/>
      <w:bookmarkStart w:id="353" w:name="_Toc63334737"/>
      <w:bookmarkStart w:id="354" w:name="_Toc63336619"/>
      <w:bookmarkStart w:id="355" w:name="_Toc63406534"/>
      <w:bookmarkStart w:id="356" w:name="_Toc63332346"/>
      <w:bookmarkStart w:id="357" w:name="_Toc63333637"/>
      <w:bookmarkStart w:id="358" w:name="_Toc63333896"/>
      <w:bookmarkStart w:id="359" w:name="_Toc63334154"/>
      <w:bookmarkStart w:id="360" w:name="_Toc63334738"/>
      <w:bookmarkStart w:id="361" w:name="_Toc63336620"/>
      <w:bookmarkStart w:id="362" w:name="_Toc63406535"/>
      <w:bookmarkStart w:id="363" w:name="_Toc63332347"/>
      <w:bookmarkStart w:id="364" w:name="_Toc63333638"/>
      <w:bookmarkStart w:id="365" w:name="_Toc63333897"/>
      <w:bookmarkStart w:id="366" w:name="_Toc63334155"/>
      <w:bookmarkStart w:id="367" w:name="_Toc63334739"/>
      <w:bookmarkStart w:id="368" w:name="_Toc63336621"/>
      <w:bookmarkStart w:id="369" w:name="_Toc63406536"/>
      <w:bookmarkStart w:id="370" w:name="_Toc63332348"/>
      <w:bookmarkStart w:id="371" w:name="_Toc63333639"/>
      <w:bookmarkStart w:id="372" w:name="_Toc63333898"/>
      <w:bookmarkStart w:id="373" w:name="_Toc63334156"/>
      <w:bookmarkStart w:id="374" w:name="_Toc63334740"/>
      <w:bookmarkStart w:id="375" w:name="_Toc63336622"/>
      <w:bookmarkStart w:id="376" w:name="_Toc63406537"/>
      <w:bookmarkStart w:id="377" w:name="_Toc63332349"/>
      <w:bookmarkStart w:id="378" w:name="_Toc63333640"/>
      <w:bookmarkStart w:id="379" w:name="_Toc63333899"/>
      <w:bookmarkStart w:id="380" w:name="_Toc63334157"/>
      <w:bookmarkStart w:id="381" w:name="_Toc63334741"/>
      <w:bookmarkStart w:id="382" w:name="_Toc63336623"/>
      <w:bookmarkStart w:id="383" w:name="_Toc63406538"/>
      <w:bookmarkStart w:id="384" w:name="_Toc63332350"/>
      <w:bookmarkStart w:id="385" w:name="_Toc63333641"/>
      <w:bookmarkStart w:id="386" w:name="_Toc63333900"/>
      <w:bookmarkStart w:id="387" w:name="_Toc63334158"/>
      <w:bookmarkStart w:id="388" w:name="_Toc63334742"/>
      <w:bookmarkStart w:id="389" w:name="_Toc63336624"/>
      <w:bookmarkStart w:id="390" w:name="_Toc63406539"/>
      <w:bookmarkStart w:id="391" w:name="_Toc63332351"/>
      <w:bookmarkStart w:id="392" w:name="_Toc63333642"/>
      <w:bookmarkStart w:id="393" w:name="_Toc63333901"/>
      <w:bookmarkStart w:id="394" w:name="_Toc63334159"/>
      <w:bookmarkStart w:id="395" w:name="_Toc63334743"/>
      <w:bookmarkStart w:id="396" w:name="_Toc63336625"/>
      <w:bookmarkStart w:id="397" w:name="_Toc63406540"/>
      <w:bookmarkStart w:id="398" w:name="_Toc63332352"/>
      <w:bookmarkStart w:id="399" w:name="_Toc63333643"/>
      <w:bookmarkStart w:id="400" w:name="_Toc63333902"/>
      <w:bookmarkStart w:id="401" w:name="_Toc63334160"/>
      <w:bookmarkStart w:id="402" w:name="_Toc63334744"/>
      <w:bookmarkStart w:id="403" w:name="_Toc63336626"/>
      <w:bookmarkStart w:id="404" w:name="_Toc63406541"/>
      <w:bookmarkStart w:id="405" w:name="_Toc63332353"/>
      <w:bookmarkStart w:id="406" w:name="_Toc63333644"/>
      <w:bookmarkStart w:id="407" w:name="_Toc63333903"/>
      <w:bookmarkStart w:id="408" w:name="_Toc63334161"/>
      <w:bookmarkStart w:id="409" w:name="_Toc63334745"/>
      <w:bookmarkStart w:id="410" w:name="_Toc63336627"/>
      <w:bookmarkStart w:id="411" w:name="_Toc63406542"/>
      <w:bookmarkStart w:id="412" w:name="_Toc63332354"/>
      <w:bookmarkStart w:id="413" w:name="_Toc63333645"/>
      <w:bookmarkStart w:id="414" w:name="_Toc63333904"/>
      <w:bookmarkStart w:id="415" w:name="_Toc63334162"/>
      <w:bookmarkStart w:id="416" w:name="_Toc63334746"/>
      <w:bookmarkStart w:id="417" w:name="_Toc63336628"/>
      <w:bookmarkStart w:id="418" w:name="_Toc63406543"/>
      <w:bookmarkStart w:id="419" w:name="_Toc63332355"/>
      <w:bookmarkStart w:id="420" w:name="_Toc63333646"/>
      <w:bookmarkStart w:id="421" w:name="_Toc63333905"/>
      <w:bookmarkStart w:id="422" w:name="_Toc63334163"/>
      <w:bookmarkStart w:id="423" w:name="_Toc63334747"/>
      <w:bookmarkStart w:id="424" w:name="_Toc63336629"/>
      <w:bookmarkStart w:id="425" w:name="_Toc63406544"/>
      <w:bookmarkStart w:id="426" w:name="_Toc63332356"/>
      <w:bookmarkStart w:id="427" w:name="_Toc63333647"/>
      <w:bookmarkStart w:id="428" w:name="_Toc63333906"/>
      <w:bookmarkStart w:id="429" w:name="_Toc63334164"/>
      <w:bookmarkStart w:id="430" w:name="_Toc63334748"/>
      <w:bookmarkStart w:id="431" w:name="_Toc63336630"/>
      <w:bookmarkStart w:id="432" w:name="_Toc63406545"/>
      <w:bookmarkStart w:id="433" w:name="_Toc63332357"/>
      <w:bookmarkStart w:id="434" w:name="_Toc63333648"/>
      <w:bookmarkStart w:id="435" w:name="_Toc63333907"/>
      <w:bookmarkStart w:id="436" w:name="_Toc63334165"/>
      <w:bookmarkStart w:id="437" w:name="_Toc63334749"/>
      <w:bookmarkStart w:id="438" w:name="_Toc63336631"/>
      <w:bookmarkStart w:id="439" w:name="_Toc63406546"/>
      <w:bookmarkStart w:id="440" w:name="_Toc63332358"/>
      <w:bookmarkStart w:id="441" w:name="_Toc63333649"/>
      <w:bookmarkStart w:id="442" w:name="_Toc63333908"/>
      <w:bookmarkStart w:id="443" w:name="_Toc63334166"/>
      <w:bookmarkStart w:id="444" w:name="_Toc63334750"/>
      <w:bookmarkStart w:id="445" w:name="_Toc63336632"/>
      <w:bookmarkStart w:id="446" w:name="_Toc63406547"/>
      <w:bookmarkStart w:id="447" w:name="_Toc63332359"/>
      <w:bookmarkStart w:id="448" w:name="_Toc63333650"/>
      <w:bookmarkStart w:id="449" w:name="_Toc63333909"/>
      <w:bookmarkStart w:id="450" w:name="_Toc63334167"/>
      <w:bookmarkStart w:id="451" w:name="_Toc63334751"/>
      <w:bookmarkStart w:id="452" w:name="_Toc63336633"/>
      <w:bookmarkStart w:id="453" w:name="_Toc63406548"/>
      <w:bookmarkStart w:id="454" w:name="_Toc63332360"/>
      <w:bookmarkStart w:id="455" w:name="_Toc63333651"/>
      <w:bookmarkStart w:id="456" w:name="_Toc63333910"/>
      <w:bookmarkStart w:id="457" w:name="_Toc63334168"/>
      <w:bookmarkStart w:id="458" w:name="_Toc63334752"/>
      <w:bookmarkStart w:id="459" w:name="_Toc63336634"/>
      <w:bookmarkStart w:id="460" w:name="_Toc63406549"/>
      <w:bookmarkStart w:id="461" w:name="_Toc63332361"/>
      <w:bookmarkStart w:id="462" w:name="_Toc63333652"/>
      <w:bookmarkStart w:id="463" w:name="_Toc63333911"/>
      <w:bookmarkStart w:id="464" w:name="_Toc63334169"/>
      <w:bookmarkStart w:id="465" w:name="_Toc63334753"/>
      <w:bookmarkStart w:id="466" w:name="_Toc63336635"/>
      <w:bookmarkStart w:id="467" w:name="_Toc63406550"/>
      <w:bookmarkStart w:id="468" w:name="_Toc63332362"/>
      <w:bookmarkStart w:id="469" w:name="_Toc63333653"/>
      <w:bookmarkStart w:id="470" w:name="_Toc63333912"/>
      <w:bookmarkStart w:id="471" w:name="_Toc63334170"/>
      <w:bookmarkStart w:id="472" w:name="_Toc63334754"/>
      <w:bookmarkStart w:id="473" w:name="_Toc63336636"/>
      <w:bookmarkStart w:id="474" w:name="_Toc63406551"/>
      <w:bookmarkStart w:id="475" w:name="_Toc63332363"/>
      <w:bookmarkStart w:id="476" w:name="_Toc63333654"/>
      <w:bookmarkStart w:id="477" w:name="_Toc63333913"/>
      <w:bookmarkStart w:id="478" w:name="_Toc63334171"/>
      <w:bookmarkStart w:id="479" w:name="_Toc63334755"/>
      <w:bookmarkStart w:id="480" w:name="_Toc63336637"/>
      <w:bookmarkStart w:id="481" w:name="_Toc63406552"/>
      <w:bookmarkStart w:id="482" w:name="_Toc63332364"/>
      <w:bookmarkStart w:id="483" w:name="_Toc63333655"/>
      <w:bookmarkStart w:id="484" w:name="_Toc63333914"/>
      <w:bookmarkStart w:id="485" w:name="_Toc63334172"/>
      <w:bookmarkStart w:id="486" w:name="_Toc63334756"/>
      <w:bookmarkStart w:id="487" w:name="_Toc63336638"/>
      <w:bookmarkStart w:id="488" w:name="_Toc63406553"/>
      <w:bookmarkStart w:id="489" w:name="_Toc197503698"/>
      <w:bookmarkStart w:id="490" w:name="_Toc198733460"/>
      <w:bookmarkStart w:id="491" w:name="_Toc20052649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FE6677">
        <w:rPr>
          <w:rFonts w:ascii="Open Sans Semibold" w:hAnsi="Open Sans Semibold" w:cs="Open Sans Semibold"/>
          <w:sz w:val="26"/>
          <w:szCs w:val="26"/>
          <w:lang w:val="en-GB"/>
        </w:rPr>
        <w:t xml:space="preserve">Informal </w:t>
      </w:r>
      <w:r w:rsidR="000C1DA0" w:rsidRPr="00FE6677">
        <w:rPr>
          <w:rFonts w:ascii="Open Sans Semibold" w:hAnsi="Open Sans Semibold" w:cs="Open Sans Semibold"/>
          <w:sz w:val="26"/>
          <w:szCs w:val="26"/>
          <w:lang w:val="en-GB"/>
        </w:rPr>
        <w:t>enquiry</w:t>
      </w:r>
      <w:bookmarkEnd w:id="489"/>
      <w:bookmarkEnd w:id="490"/>
      <w:bookmarkEnd w:id="491"/>
    </w:p>
    <w:p w14:paraId="6FE9D74A" w14:textId="002D8C70"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An informal </w:t>
      </w:r>
      <w:r w:rsidR="00563AAE" w:rsidRPr="00CA683F">
        <w:rPr>
          <w:rFonts w:ascii="Open Sans" w:hAnsi="Open Sans" w:cs="Open Sans"/>
          <w:sz w:val="22"/>
          <w:szCs w:val="22"/>
        </w:rPr>
        <w:t xml:space="preserve">enquiry </w:t>
      </w:r>
      <w:r w:rsidR="005D7BB0" w:rsidRPr="00CA683F">
        <w:rPr>
          <w:rFonts w:ascii="Open Sans" w:hAnsi="Open Sans" w:cs="Open Sans"/>
          <w:sz w:val="22"/>
          <w:szCs w:val="22"/>
        </w:rPr>
        <w:t xml:space="preserve">or request for services </w:t>
      </w:r>
      <w:r w:rsidRPr="00CA683F">
        <w:rPr>
          <w:rFonts w:ascii="Open Sans" w:hAnsi="Open Sans" w:cs="Open Sans"/>
          <w:sz w:val="22"/>
          <w:szCs w:val="22"/>
        </w:rPr>
        <w:t xml:space="preserve">may be received from a number of sources, </w:t>
      </w:r>
      <w:r w:rsidR="005D7BB0" w:rsidRPr="00CA683F">
        <w:rPr>
          <w:rFonts w:ascii="Open Sans" w:hAnsi="Open Sans" w:cs="Open Sans"/>
          <w:sz w:val="22"/>
          <w:szCs w:val="22"/>
        </w:rPr>
        <w:t>such as</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a family member</w:t>
      </w:r>
      <w:r w:rsidR="006D5D79">
        <w:rPr>
          <w:rFonts w:ascii="Open Sans" w:hAnsi="Open Sans" w:cs="Open Sans"/>
          <w:sz w:val="22"/>
          <w:szCs w:val="22"/>
        </w:rPr>
        <w:t xml:space="preserve"> </w:t>
      </w:r>
      <w:r w:rsidR="0067444B" w:rsidRPr="00CA683F">
        <w:rPr>
          <w:rFonts w:ascii="Open Sans" w:hAnsi="Open Sans" w:cs="Open Sans"/>
          <w:sz w:val="22"/>
          <w:szCs w:val="22"/>
        </w:rPr>
        <w:t>/</w:t>
      </w:r>
      <w:r w:rsidR="006D5D79">
        <w:rPr>
          <w:rFonts w:ascii="Open Sans" w:hAnsi="Open Sans" w:cs="Open Sans"/>
          <w:sz w:val="22"/>
          <w:szCs w:val="22"/>
        </w:rPr>
        <w:t xml:space="preserve"> </w:t>
      </w:r>
      <w:r w:rsidR="0067444B" w:rsidRPr="00CA683F">
        <w:rPr>
          <w:rFonts w:ascii="Open Sans" w:hAnsi="Open Sans" w:cs="Open Sans"/>
          <w:sz w:val="22"/>
          <w:szCs w:val="22"/>
        </w:rPr>
        <w:t>carer</w:t>
      </w:r>
      <w:r w:rsidR="00BC043B">
        <w:rPr>
          <w:rFonts w:ascii="Open Sans" w:hAnsi="Open Sans" w:cs="Open Sans"/>
          <w:sz w:val="22"/>
          <w:szCs w:val="22"/>
        </w:rPr>
        <w:t>,</w:t>
      </w:r>
      <w:r w:rsidRPr="00CA683F">
        <w:rPr>
          <w:rFonts w:ascii="Open Sans" w:hAnsi="Open Sans" w:cs="Open Sans"/>
          <w:sz w:val="22"/>
          <w:szCs w:val="22"/>
        </w:rPr>
        <w:t xml:space="preserve"> or a concerned neighbour. </w:t>
      </w:r>
    </w:p>
    <w:p w14:paraId="78F536E1" w14:textId="77777777" w:rsidR="00790B16" w:rsidRPr="00CA683F" w:rsidRDefault="00790B16" w:rsidP="00C0129A">
      <w:pPr>
        <w:pStyle w:val="BodyText"/>
        <w:ind w:left="0"/>
        <w:rPr>
          <w:rFonts w:ascii="Open Sans" w:hAnsi="Open Sans" w:cs="Open Sans"/>
          <w:sz w:val="22"/>
          <w:szCs w:val="22"/>
        </w:rPr>
      </w:pPr>
    </w:p>
    <w:p w14:paraId="72473F76" w14:textId="172D39D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an informal </w:t>
      </w:r>
      <w:r w:rsidR="000C1DA0" w:rsidRPr="00CA683F">
        <w:rPr>
          <w:rFonts w:ascii="Open Sans" w:hAnsi="Open Sans" w:cs="Open Sans"/>
          <w:sz w:val="22"/>
          <w:szCs w:val="22"/>
        </w:rPr>
        <w:t>enquiry</w:t>
      </w:r>
      <w:r w:rsidR="000C1DA0" w:rsidRPr="00CA683F" w:rsidDel="000C1DA0">
        <w:rPr>
          <w:rFonts w:ascii="Open Sans" w:hAnsi="Open Sans" w:cs="Open Sans"/>
          <w:sz w:val="22"/>
          <w:szCs w:val="22"/>
        </w:rPr>
        <w:t xml:space="preserve"> </w:t>
      </w:r>
      <w:r w:rsidRPr="00CA683F">
        <w:rPr>
          <w:rFonts w:ascii="Open Sans" w:hAnsi="Open Sans" w:cs="Open Sans"/>
          <w:sz w:val="22"/>
          <w:szCs w:val="22"/>
        </w:rPr>
        <w:t>is received</w:t>
      </w:r>
      <w:r w:rsidR="00855613" w:rsidRPr="00CA683F">
        <w:rPr>
          <w:rFonts w:ascii="Open Sans" w:hAnsi="Open Sans" w:cs="Open Sans"/>
          <w:sz w:val="22"/>
          <w:szCs w:val="22"/>
        </w:rPr>
        <w:t>,</w:t>
      </w:r>
      <w:r w:rsidR="00343DA2" w:rsidRPr="00CA683F">
        <w:rPr>
          <w:rFonts w:ascii="Open Sans" w:hAnsi="Open Sans" w:cs="Open Sans"/>
          <w:sz w:val="22"/>
          <w:szCs w:val="22"/>
        </w:rPr>
        <w:t xml:space="preserve"> the </w:t>
      </w:r>
      <w:r w:rsidR="00F942B9">
        <w:rPr>
          <w:rFonts w:ascii="Open Sans" w:hAnsi="Open Sans" w:cs="Open Sans"/>
          <w:sz w:val="22"/>
          <w:szCs w:val="22"/>
        </w:rPr>
        <w:t>C</w:t>
      </w:r>
      <w:r w:rsidR="00704662">
        <w:rPr>
          <w:rFonts w:ascii="Open Sans" w:hAnsi="Open Sans" w:cs="Open Sans"/>
          <w:sz w:val="22"/>
          <w:szCs w:val="22"/>
        </w:rPr>
        <w:t xml:space="preserve">ommunity </w:t>
      </w:r>
      <w:r w:rsidR="00F942B9">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343DA2" w:rsidRPr="00CA683F">
        <w:rPr>
          <w:rFonts w:ascii="Open Sans" w:hAnsi="Open Sans" w:cs="Open Sans"/>
          <w:sz w:val="22"/>
          <w:szCs w:val="22"/>
        </w:rPr>
        <w:t>p</w:t>
      </w:r>
      <w:r w:rsidRPr="00CA683F">
        <w:rPr>
          <w:rFonts w:ascii="Open Sans" w:hAnsi="Open Sans" w:cs="Open Sans"/>
          <w:sz w:val="22"/>
          <w:szCs w:val="22"/>
        </w:rPr>
        <w:t xml:space="preserve">rovider must </w:t>
      </w:r>
      <w:r w:rsidR="00563AAE" w:rsidRPr="00CA683F">
        <w:rPr>
          <w:rFonts w:ascii="Open Sans" w:hAnsi="Open Sans" w:cs="Open Sans"/>
          <w:sz w:val="22"/>
          <w:szCs w:val="22"/>
        </w:rPr>
        <w:t xml:space="preserve">advise the person to </w:t>
      </w:r>
      <w:r w:rsidRPr="00CA683F">
        <w:rPr>
          <w:rFonts w:ascii="Open Sans" w:hAnsi="Open Sans" w:cs="Open Sans"/>
          <w:sz w:val="22"/>
          <w:szCs w:val="22"/>
        </w:rPr>
        <w:t xml:space="preserve">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w:t>
      </w:r>
      <w:r w:rsidR="00AE04E5" w:rsidRPr="00CA683F">
        <w:rPr>
          <w:rFonts w:ascii="Open Sans" w:hAnsi="Open Sans" w:cs="Open Sans"/>
          <w:sz w:val="22"/>
          <w:szCs w:val="22"/>
        </w:rPr>
        <w:t>(</w:t>
      </w:r>
      <w:r w:rsidR="00705D07" w:rsidRPr="00CA683F">
        <w:rPr>
          <w:rFonts w:ascii="Open Sans" w:hAnsi="Open Sans" w:cs="Open Sans"/>
          <w:sz w:val="22"/>
          <w:szCs w:val="22"/>
        </w:rPr>
        <w:t>or other authorised referral source</w:t>
      </w:r>
      <w:r w:rsidR="00AE04E5" w:rsidRPr="00CA683F">
        <w:rPr>
          <w:rFonts w:ascii="Open Sans" w:hAnsi="Open Sans" w:cs="Open Sans"/>
          <w:sz w:val="22"/>
          <w:szCs w:val="22"/>
        </w:rPr>
        <w:t>)</w:t>
      </w:r>
      <w:r w:rsidR="00705D07" w:rsidRPr="00CA683F">
        <w:rPr>
          <w:rFonts w:ascii="Open Sans" w:hAnsi="Open Sans" w:cs="Open Sans"/>
          <w:sz w:val="22"/>
          <w:szCs w:val="22"/>
        </w:rPr>
        <w:t xml:space="preserve">, </w:t>
      </w:r>
      <w:r w:rsidRPr="00CA683F">
        <w:rPr>
          <w:rFonts w:ascii="Open Sans" w:hAnsi="Open Sans" w:cs="Open Sans"/>
          <w:sz w:val="22"/>
          <w:szCs w:val="22"/>
        </w:rPr>
        <w:t xml:space="preserve">to obtain a written referral. </w:t>
      </w:r>
      <w:r w:rsidR="004618AD" w:rsidRPr="00CA683F">
        <w:rPr>
          <w:rFonts w:ascii="Open Sans" w:hAnsi="Open Sans" w:cs="Open Sans"/>
          <w:sz w:val="22"/>
          <w:szCs w:val="22"/>
        </w:rPr>
        <w:t>T</w:t>
      </w:r>
      <w:r w:rsidRPr="00CA683F">
        <w:rPr>
          <w:rFonts w:ascii="Open Sans" w:hAnsi="Open Sans" w:cs="Open Sans"/>
          <w:sz w:val="22"/>
          <w:szCs w:val="22"/>
        </w:rPr>
        <w:t xml:space="preserve">he written referral </w:t>
      </w:r>
      <w:r w:rsidR="00AA24A4" w:rsidRPr="00CA683F">
        <w:rPr>
          <w:rFonts w:ascii="Open Sans" w:hAnsi="Open Sans" w:cs="Open Sans"/>
          <w:sz w:val="22"/>
          <w:szCs w:val="22"/>
        </w:rPr>
        <w:t>is required</w:t>
      </w:r>
      <w:r w:rsidRPr="00CA683F">
        <w:rPr>
          <w:rFonts w:ascii="Open Sans" w:hAnsi="Open Sans" w:cs="Open Sans"/>
          <w:sz w:val="22"/>
          <w:szCs w:val="22"/>
        </w:rPr>
        <w:t xml:space="preserve"> prior to </w:t>
      </w:r>
      <w:r w:rsidR="00AA24A4" w:rsidRPr="00CA683F">
        <w:rPr>
          <w:rFonts w:ascii="Open Sans" w:hAnsi="Open Sans" w:cs="Open Sans"/>
          <w:sz w:val="22"/>
          <w:szCs w:val="22"/>
        </w:rPr>
        <w:t xml:space="preserve">the commencement of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sidRPr="00CA683F">
        <w:rPr>
          <w:rFonts w:ascii="Open Sans" w:hAnsi="Open Sans" w:cs="Open Sans"/>
          <w:sz w:val="22"/>
          <w:szCs w:val="22"/>
        </w:rPr>
        <w:t>services.</w:t>
      </w:r>
    </w:p>
    <w:p w14:paraId="325A7719" w14:textId="77777777" w:rsidR="00790B16" w:rsidRPr="00CA683F" w:rsidRDefault="00790B16" w:rsidP="00C0129A">
      <w:pPr>
        <w:pStyle w:val="BodyText"/>
        <w:ind w:left="0"/>
        <w:rPr>
          <w:rFonts w:ascii="Open Sans" w:hAnsi="Open Sans" w:cs="Open Sans"/>
          <w:sz w:val="22"/>
          <w:szCs w:val="22"/>
        </w:rPr>
      </w:pPr>
      <w:bookmarkStart w:id="492" w:name="_Toc154386838"/>
    </w:p>
    <w:p w14:paraId="5397BCD8"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493" w:name="_Acceptance_of_a"/>
      <w:bookmarkStart w:id="494" w:name="_Toc197503699"/>
      <w:bookmarkStart w:id="495" w:name="_Toc198733461"/>
      <w:bookmarkStart w:id="496" w:name="_Toc200526492"/>
      <w:bookmarkEnd w:id="493"/>
      <w:r w:rsidRPr="00FE6677">
        <w:rPr>
          <w:rFonts w:ascii="Open Sans Semibold" w:hAnsi="Open Sans Semibold" w:cs="Open Sans Semibold"/>
          <w:sz w:val="26"/>
          <w:szCs w:val="26"/>
          <w:lang w:val="en-GB"/>
        </w:rPr>
        <w:t>Acceptance of a referral</w:t>
      </w:r>
      <w:bookmarkEnd w:id="492"/>
      <w:bookmarkEnd w:id="494"/>
      <w:bookmarkEnd w:id="495"/>
      <w:bookmarkEnd w:id="496"/>
    </w:p>
    <w:p w14:paraId="7F347E3C" w14:textId="0BBCE445"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should accept a referral for a </w:t>
      </w:r>
      <w:r w:rsidR="00727413" w:rsidRPr="00CA683F">
        <w:rPr>
          <w:rFonts w:ascii="Open Sans" w:hAnsi="Open Sans" w:cs="Open Sans"/>
          <w:sz w:val="22"/>
          <w:szCs w:val="22"/>
        </w:rPr>
        <w:t>client</w:t>
      </w:r>
      <w:r w:rsidRPr="00CA683F">
        <w:rPr>
          <w:rFonts w:ascii="Open Sans" w:hAnsi="Open Sans" w:cs="Open Sans"/>
          <w:sz w:val="22"/>
          <w:szCs w:val="22"/>
        </w:rPr>
        <w:t xml:space="preserve"> from an authorised referral source, including </w:t>
      </w:r>
      <w:r w:rsidR="00293C1D" w:rsidRPr="00CA683F">
        <w:rPr>
          <w:rFonts w:ascii="Open Sans" w:hAnsi="Open Sans" w:cs="Open Sans"/>
          <w:sz w:val="22"/>
          <w:szCs w:val="22"/>
        </w:rPr>
        <w:t xml:space="preserve">on </w:t>
      </w:r>
      <w:r w:rsidRPr="00CA683F">
        <w:rPr>
          <w:rFonts w:ascii="Open Sans" w:hAnsi="Open Sans" w:cs="Open Sans"/>
          <w:sz w:val="22"/>
          <w:szCs w:val="22"/>
        </w:rPr>
        <w:t xml:space="preserve">the transfer of a </w:t>
      </w:r>
      <w:r w:rsidR="00727413" w:rsidRPr="00CA683F">
        <w:rPr>
          <w:rFonts w:ascii="Open Sans" w:hAnsi="Open Sans" w:cs="Open Sans"/>
          <w:sz w:val="22"/>
          <w:szCs w:val="22"/>
        </w:rPr>
        <w:t>client</w:t>
      </w:r>
      <w:r w:rsidRPr="00CA683F">
        <w:rPr>
          <w:rFonts w:ascii="Open Sans" w:hAnsi="Open Sans" w:cs="Open Sans"/>
          <w:sz w:val="22"/>
          <w:szCs w:val="22"/>
        </w:rPr>
        <w:t>.</w:t>
      </w:r>
    </w:p>
    <w:p w14:paraId="1BDBC6D9" w14:textId="77777777" w:rsidR="00CE41BA" w:rsidRPr="00CA683F" w:rsidRDefault="00CE41BA" w:rsidP="00C0129A">
      <w:pPr>
        <w:pStyle w:val="BodyText"/>
        <w:ind w:left="0"/>
        <w:rPr>
          <w:rFonts w:ascii="Open Sans" w:hAnsi="Open Sans" w:cs="Open Sans"/>
          <w:sz w:val="22"/>
          <w:szCs w:val="22"/>
        </w:rPr>
      </w:pPr>
    </w:p>
    <w:p w14:paraId="596840D5" w14:textId="3BA42CCE" w:rsidR="00790B16" w:rsidRPr="00CA683F" w:rsidRDefault="00F93A7B" w:rsidP="00C0129A">
      <w:pPr>
        <w:pStyle w:val="BodyText"/>
        <w:ind w:left="0"/>
        <w:rPr>
          <w:rFonts w:ascii="Open Sans" w:hAnsi="Open Sans" w:cs="Open Sans"/>
          <w:sz w:val="22"/>
          <w:szCs w:val="22"/>
        </w:rPr>
      </w:pPr>
      <w:r w:rsidRPr="00CA683F">
        <w:rPr>
          <w:rFonts w:ascii="Open Sans" w:hAnsi="Open Sans" w:cs="Open Sans"/>
          <w:sz w:val="22"/>
          <w:szCs w:val="22"/>
        </w:rPr>
        <w:t>Where a referral is unable to be accepted,</w:t>
      </w:r>
      <w:r w:rsidR="00F33EFE" w:rsidRPr="00CA683F">
        <w:rPr>
          <w:rFonts w:ascii="Open Sans" w:hAnsi="Open Sans" w:cs="Open Sans"/>
          <w:sz w:val="22"/>
          <w:szCs w:val="22"/>
        </w:rPr>
        <w:t xml:space="preserve"> </w:t>
      </w:r>
      <w:r w:rsidRPr="00CA683F">
        <w:rPr>
          <w:rFonts w:ascii="Open Sans" w:hAnsi="Open Sans" w:cs="Open Sans"/>
          <w:sz w:val="22"/>
          <w:szCs w:val="22"/>
        </w:rPr>
        <w:t>t</w:t>
      </w:r>
      <w:r w:rsidR="00FB5663" w:rsidRPr="00CA683F">
        <w:rPr>
          <w:rFonts w:ascii="Open Sans" w:hAnsi="Open Sans" w:cs="Open Sans"/>
          <w:sz w:val="22"/>
          <w:szCs w:val="22"/>
        </w:rPr>
        <w:t xml:space="preserve">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5A3860" w:rsidRPr="00CA683F">
        <w:rPr>
          <w:rFonts w:ascii="Open Sans" w:hAnsi="Open Sans" w:cs="Open Sans"/>
          <w:sz w:val="22"/>
          <w:szCs w:val="22"/>
        </w:rPr>
        <w:t xml:space="preserve">provider must immediately notify the </w:t>
      </w:r>
      <w:r w:rsidR="00FB5663" w:rsidRPr="00CA683F">
        <w:rPr>
          <w:rFonts w:ascii="Open Sans" w:hAnsi="Open Sans" w:cs="Open Sans"/>
          <w:sz w:val="22"/>
          <w:szCs w:val="22"/>
        </w:rPr>
        <w:t>referrer</w:t>
      </w:r>
      <w:r w:rsidR="005A3860" w:rsidRPr="00CA683F">
        <w:rPr>
          <w:rFonts w:ascii="Open Sans" w:hAnsi="Open Sans" w:cs="Open Sans"/>
          <w:sz w:val="22"/>
          <w:szCs w:val="22"/>
        </w:rPr>
        <w:t xml:space="preserve"> </w:t>
      </w:r>
      <w:r w:rsidR="00442C48" w:rsidRPr="00CA683F">
        <w:rPr>
          <w:rFonts w:ascii="Open Sans" w:hAnsi="Open Sans" w:cs="Open Sans"/>
          <w:sz w:val="22"/>
          <w:szCs w:val="22"/>
        </w:rPr>
        <w:t>verbally and in writing</w:t>
      </w:r>
      <w:r w:rsidR="005A3860" w:rsidRPr="00CA683F">
        <w:rPr>
          <w:rFonts w:ascii="Open Sans" w:hAnsi="Open Sans" w:cs="Open Sans"/>
          <w:sz w:val="22"/>
          <w:szCs w:val="22"/>
        </w:rPr>
        <w:t xml:space="preserve"> </w:t>
      </w:r>
      <w:r w:rsidR="005A42DC">
        <w:rPr>
          <w:rFonts w:ascii="Open Sans" w:hAnsi="Open Sans" w:cs="Open Sans"/>
          <w:sz w:val="22"/>
          <w:szCs w:val="22"/>
        </w:rPr>
        <w:t>to advise</w:t>
      </w:r>
      <w:r w:rsidR="005A42DC" w:rsidRPr="00CA683F">
        <w:rPr>
          <w:rFonts w:ascii="Open Sans" w:hAnsi="Open Sans" w:cs="Open Sans"/>
          <w:sz w:val="22"/>
          <w:szCs w:val="22"/>
        </w:rPr>
        <w:t xml:space="preserve"> </w:t>
      </w:r>
      <w:r w:rsidR="00FB5663" w:rsidRPr="00CA683F">
        <w:rPr>
          <w:rFonts w:ascii="Open Sans" w:hAnsi="Open Sans" w:cs="Open Sans"/>
          <w:sz w:val="22"/>
          <w:szCs w:val="22"/>
        </w:rPr>
        <w:t>the referral will not be accepted</w:t>
      </w:r>
      <w:r w:rsidRPr="00CA683F">
        <w:rPr>
          <w:rFonts w:ascii="Open Sans" w:hAnsi="Open Sans" w:cs="Open Sans"/>
          <w:sz w:val="22"/>
          <w:szCs w:val="22"/>
        </w:rPr>
        <w:t xml:space="preserve"> and</w:t>
      </w:r>
      <w:r w:rsidR="005A42DC">
        <w:rPr>
          <w:rFonts w:ascii="Open Sans" w:hAnsi="Open Sans" w:cs="Open Sans"/>
          <w:sz w:val="22"/>
          <w:szCs w:val="22"/>
        </w:rPr>
        <w:t xml:space="preserve"> the reason/s</w:t>
      </w:r>
      <w:r w:rsidRPr="00CA683F">
        <w:rPr>
          <w:rFonts w:ascii="Open Sans" w:hAnsi="Open Sans" w:cs="Open Sans"/>
          <w:sz w:val="22"/>
          <w:szCs w:val="22"/>
        </w:rPr>
        <w:t xml:space="preserve"> why</w:t>
      </w:r>
      <w:r w:rsidR="00FB5663" w:rsidRPr="00CA683F">
        <w:rPr>
          <w:rFonts w:ascii="Open Sans" w:hAnsi="Open Sans" w:cs="Open Sans"/>
          <w:sz w:val="22"/>
          <w:szCs w:val="22"/>
        </w:rPr>
        <w:t>.</w:t>
      </w:r>
    </w:p>
    <w:p w14:paraId="0F8C0898" w14:textId="77777777" w:rsidR="00790B16" w:rsidRPr="00CA683F" w:rsidRDefault="00790B16" w:rsidP="00C0129A">
      <w:pPr>
        <w:rPr>
          <w:rFonts w:ascii="Open Sans" w:hAnsi="Open Sans" w:cs="Open Sans"/>
          <w:sz w:val="22"/>
          <w:szCs w:val="22"/>
        </w:rPr>
      </w:pPr>
      <w:bookmarkStart w:id="497" w:name="_Toc154386839"/>
    </w:p>
    <w:p w14:paraId="0A326133" w14:textId="182AC05B" w:rsidR="00790B16" w:rsidRPr="00FE6677"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98" w:name="_Toc197503700"/>
      <w:bookmarkStart w:id="499" w:name="_Toc198733462"/>
      <w:bookmarkStart w:id="500" w:name="_Toc200526493"/>
      <w:r w:rsidRPr="00FE6677">
        <w:rPr>
          <w:rFonts w:ascii="Open Sans Semibold" w:hAnsi="Open Sans Semibold" w:cs="Open Sans Semibold"/>
          <w:bCs/>
          <w:color w:val="1F3864" w:themeColor="accent5" w:themeShade="80"/>
          <w:sz w:val="28"/>
          <w:szCs w:val="22"/>
        </w:rPr>
        <w:t xml:space="preserve">TRANSFER OF A </w:t>
      </w:r>
      <w:bookmarkEnd w:id="497"/>
      <w:r w:rsidRPr="00FE6677">
        <w:rPr>
          <w:rFonts w:ascii="Open Sans Semibold" w:hAnsi="Open Sans Semibold" w:cs="Open Sans Semibold"/>
          <w:bCs/>
          <w:color w:val="1F3864" w:themeColor="accent5" w:themeShade="80"/>
          <w:sz w:val="28"/>
          <w:szCs w:val="22"/>
        </w:rPr>
        <w:t>CLIENT</w:t>
      </w:r>
      <w:bookmarkEnd w:id="498"/>
      <w:bookmarkEnd w:id="499"/>
      <w:bookmarkEnd w:id="500"/>
    </w:p>
    <w:p w14:paraId="49C79AEC" w14:textId="370C8738"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cannot transfer a </w:t>
      </w:r>
      <w:r w:rsidR="00727413" w:rsidRPr="00CA683F">
        <w:rPr>
          <w:rFonts w:ascii="Open Sans" w:hAnsi="Open Sans" w:cs="Open Sans"/>
          <w:sz w:val="22"/>
          <w:szCs w:val="22"/>
        </w:rPr>
        <w:t>client</w:t>
      </w:r>
      <w:r w:rsidRPr="00CA683F">
        <w:rPr>
          <w:rFonts w:ascii="Open Sans" w:hAnsi="Open Sans" w:cs="Open Sans"/>
          <w:sz w:val="22"/>
          <w:szCs w:val="22"/>
        </w:rPr>
        <w:t xml:space="preserve"> to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w:t>
      </w:r>
      <w:r w:rsidR="006F5605" w:rsidRPr="00CA683F">
        <w:rPr>
          <w:rFonts w:ascii="Open Sans" w:hAnsi="Open Sans" w:cs="Open Sans"/>
          <w:sz w:val="22"/>
          <w:szCs w:val="22"/>
        </w:rPr>
        <w:t xml:space="preserve">due to capacity or other contractual reasons </w:t>
      </w:r>
      <w:r w:rsidRPr="00CA683F">
        <w:rPr>
          <w:rFonts w:ascii="Open Sans" w:hAnsi="Open Sans" w:cs="Open Sans"/>
          <w:sz w:val="22"/>
          <w:szCs w:val="22"/>
        </w:rPr>
        <w:t>once services have commenced unless approval is granted by DVA.</w:t>
      </w:r>
      <w:r w:rsidR="006F5605" w:rsidRPr="00CA683F">
        <w:rPr>
          <w:rFonts w:ascii="Open Sans" w:hAnsi="Open Sans" w:cs="Open Sans"/>
          <w:sz w:val="22"/>
          <w:szCs w:val="22"/>
        </w:rPr>
        <w:t xml:space="preserve"> Where this is the case, the contract manager should be </w:t>
      </w:r>
      <w:r w:rsidR="006F5605" w:rsidRPr="00C74055">
        <w:rPr>
          <w:rFonts w:ascii="Open Sans" w:hAnsi="Open Sans" w:cs="Open Sans"/>
          <w:sz w:val="22"/>
          <w:szCs w:val="22"/>
        </w:rPr>
        <w:t xml:space="preserve">contacted – see </w:t>
      </w:r>
      <w:hyperlink w:anchor="_Contacting_DVA_1" w:history="1">
        <w:r w:rsidR="00C74055" w:rsidRPr="00C74055">
          <w:rPr>
            <w:rStyle w:val="Hyperlink"/>
            <w:rFonts w:ascii="Open Sans" w:hAnsi="Open Sans" w:cs="Open Sans"/>
            <w:i/>
            <w:sz w:val="22"/>
            <w:szCs w:val="22"/>
          </w:rPr>
          <w:t xml:space="preserve">Section 1.5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006F5605" w:rsidRPr="00C74055">
          <w:rPr>
            <w:rStyle w:val="Hyperlink"/>
            <w:rFonts w:ascii="Open Sans" w:hAnsi="Open Sans" w:cs="Open Sans"/>
            <w:i/>
            <w:sz w:val="22"/>
            <w:szCs w:val="22"/>
          </w:rPr>
          <w:t>Contacting DVA</w:t>
        </w:r>
      </w:hyperlink>
      <w:r w:rsidR="006F5605" w:rsidRPr="00C74055">
        <w:rPr>
          <w:rStyle w:val="Hyperlink"/>
          <w:rFonts w:ascii="Open Sans" w:hAnsi="Open Sans" w:cs="Open Sans"/>
          <w:color w:val="auto"/>
          <w:sz w:val="22"/>
          <w:szCs w:val="22"/>
          <w:u w:val="none"/>
        </w:rPr>
        <w:t>.</w:t>
      </w:r>
    </w:p>
    <w:p w14:paraId="098F2ED2" w14:textId="77777777" w:rsidR="00CE41BA" w:rsidRPr="00CA683F" w:rsidRDefault="00CE41BA" w:rsidP="00C0129A">
      <w:pPr>
        <w:pStyle w:val="BodyText"/>
        <w:ind w:left="0"/>
        <w:rPr>
          <w:rFonts w:ascii="Open Sans" w:hAnsi="Open Sans" w:cs="Open Sans"/>
          <w:sz w:val="22"/>
          <w:szCs w:val="22"/>
        </w:rPr>
      </w:pPr>
    </w:p>
    <w:p w14:paraId="5503F505" w14:textId="290FE090" w:rsidR="006771AC" w:rsidRPr="00CA683F" w:rsidRDefault="006771AC" w:rsidP="00C0129A">
      <w:pPr>
        <w:pStyle w:val="BodyText"/>
        <w:ind w:left="0"/>
        <w:rPr>
          <w:rFonts w:ascii="Open Sans" w:hAnsi="Open Sans" w:cs="Open Sans"/>
          <w:sz w:val="22"/>
          <w:szCs w:val="22"/>
        </w:rPr>
      </w:pPr>
      <w:r w:rsidRPr="00CA683F">
        <w:rPr>
          <w:rFonts w:ascii="Open Sans" w:hAnsi="Open Sans" w:cs="Open Sans"/>
          <w:sz w:val="22"/>
          <w:szCs w:val="22"/>
        </w:rPr>
        <w:t>An agreed transfer plan must be in place before any transfer</w:t>
      </w:r>
      <w:r w:rsidR="00860C0D" w:rsidRPr="00CA683F">
        <w:rPr>
          <w:rFonts w:ascii="Open Sans" w:hAnsi="Open Sans" w:cs="Open Sans"/>
          <w:sz w:val="22"/>
          <w:szCs w:val="22"/>
        </w:rPr>
        <w:t>,</w:t>
      </w:r>
      <w:r w:rsidRPr="00CA683F">
        <w:rPr>
          <w:rFonts w:ascii="Open Sans" w:hAnsi="Open Sans" w:cs="Open Sans"/>
          <w:sz w:val="22"/>
          <w:szCs w:val="22"/>
        </w:rPr>
        <w:t xml:space="preserve"> including agreed wording and approach for notification to the client.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is required to support a smooth transfer without disruption </w:t>
      </w:r>
      <w:r w:rsidR="00DF5809" w:rsidRPr="00CA683F">
        <w:rPr>
          <w:rFonts w:ascii="Open Sans" w:hAnsi="Open Sans" w:cs="Open Sans"/>
          <w:sz w:val="22"/>
          <w:szCs w:val="22"/>
        </w:rPr>
        <w:t xml:space="preserve">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DF5809" w:rsidRPr="00CA683F">
        <w:rPr>
          <w:rFonts w:ascii="Open Sans" w:hAnsi="Open Sans" w:cs="Open Sans"/>
          <w:sz w:val="22"/>
          <w:szCs w:val="22"/>
        </w:rPr>
        <w:t xml:space="preserve">services </w:t>
      </w:r>
      <w:r w:rsidRPr="00CA683F">
        <w:rPr>
          <w:rFonts w:ascii="Open Sans" w:hAnsi="Open Sans" w:cs="Open Sans"/>
          <w:sz w:val="22"/>
          <w:szCs w:val="22"/>
        </w:rPr>
        <w:t>to a client.</w:t>
      </w:r>
    </w:p>
    <w:p w14:paraId="13DBACA4" w14:textId="77777777" w:rsidR="006771AC" w:rsidRPr="00CA683F" w:rsidRDefault="006771AC" w:rsidP="00C0129A">
      <w:pPr>
        <w:pStyle w:val="BodyText"/>
        <w:ind w:left="0"/>
        <w:rPr>
          <w:rFonts w:ascii="Open Sans" w:hAnsi="Open Sans" w:cs="Open Sans"/>
          <w:sz w:val="22"/>
          <w:szCs w:val="22"/>
        </w:rPr>
      </w:pPr>
    </w:p>
    <w:p w14:paraId="6D7AD1AA" w14:textId="1B720742" w:rsidR="006F5605" w:rsidRPr="00CA683F" w:rsidRDefault="006F560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client transfers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e.g. due to client choice or mov</w:t>
      </w:r>
      <w:r w:rsidR="006D5D79">
        <w:rPr>
          <w:rFonts w:ascii="Open Sans" w:hAnsi="Open Sans" w:cs="Open Sans"/>
          <w:sz w:val="22"/>
          <w:szCs w:val="22"/>
        </w:rPr>
        <w:t>ing</w:t>
      </w:r>
      <w:r w:rsidRPr="00CA683F">
        <w:rPr>
          <w:rFonts w:ascii="Open Sans" w:hAnsi="Open Sans" w:cs="Open Sans"/>
          <w:sz w:val="22"/>
          <w:szCs w:val="22"/>
        </w:rPr>
        <w:t xml:space="preserve"> to another location, the transfer can take place with the oversight of the client’s GP</w:t>
      </w:r>
      <w:r w:rsidR="0067444B" w:rsidRPr="00CA683F">
        <w:rPr>
          <w:rFonts w:ascii="Open Sans" w:hAnsi="Open Sans" w:cs="Open Sans"/>
          <w:sz w:val="22"/>
          <w:szCs w:val="22"/>
        </w:rPr>
        <w:t>, and without</w:t>
      </w:r>
      <w:r w:rsidRPr="00CA683F">
        <w:rPr>
          <w:rFonts w:ascii="Open Sans" w:hAnsi="Open Sans" w:cs="Open Sans"/>
          <w:sz w:val="22"/>
          <w:szCs w:val="22"/>
        </w:rPr>
        <w:t xml:space="preserve"> disruption to the client’s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r w:rsidR="0082539C" w:rsidRPr="00CA683F">
        <w:rPr>
          <w:rFonts w:ascii="Open Sans" w:hAnsi="Open Sans" w:cs="Open Sans"/>
          <w:sz w:val="22"/>
          <w:szCs w:val="22"/>
        </w:rPr>
        <w:t xml:space="preserve"> DVA does not need to be advised of a transfer where it occurs due to client choice.</w:t>
      </w:r>
    </w:p>
    <w:p w14:paraId="1BCA488B" w14:textId="77777777" w:rsidR="006F5605" w:rsidRPr="00CA683F" w:rsidRDefault="006F5605" w:rsidP="00C0129A">
      <w:pPr>
        <w:pStyle w:val="BodyText"/>
        <w:ind w:left="0"/>
        <w:rPr>
          <w:rFonts w:ascii="Open Sans" w:hAnsi="Open Sans" w:cs="Open Sans"/>
          <w:sz w:val="22"/>
          <w:szCs w:val="22"/>
        </w:rPr>
      </w:pPr>
    </w:p>
    <w:p w14:paraId="3A4DB19F" w14:textId="1A70C037"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1E1EFC" w:rsidRPr="00CA683F">
        <w:rPr>
          <w:rFonts w:ascii="Open Sans" w:hAnsi="Open Sans" w:cs="Open Sans"/>
          <w:sz w:val="22"/>
          <w:szCs w:val="22"/>
        </w:rPr>
        <w:t xml:space="preserve">client’s </w:t>
      </w:r>
      <w:r w:rsidRPr="00CA683F">
        <w:rPr>
          <w:rFonts w:ascii="Open Sans" w:hAnsi="Open Sans" w:cs="Open Sans"/>
          <w:sz w:val="22"/>
          <w:szCs w:val="22"/>
        </w:rPr>
        <w:t xml:space="preserve">GP 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w:t>
      </w:r>
    </w:p>
    <w:p w14:paraId="51A3F248" w14:textId="77777777" w:rsidR="00790B16" w:rsidRPr="00CA683F" w:rsidRDefault="00790B16" w:rsidP="00C0129A">
      <w:pPr>
        <w:pStyle w:val="BodyText"/>
        <w:ind w:left="0"/>
        <w:rPr>
          <w:rFonts w:ascii="Open Sans" w:hAnsi="Open Sans" w:cs="Open Sans"/>
          <w:sz w:val="22"/>
          <w:szCs w:val="22"/>
        </w:rPr>
      </w:pPr>
    </w:p>
    <w:p w14:paraId="1992A5FA" w14:textId="2F8919A5"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1" w:name="_Toc197503701"/>
      <w:bookmarkStart w:id="502" w:name="_Toc198733463"/>
      <w:bookmarkStart w:id="503" w:name="_Toc200526494"/>
      <w:r w:rsidRPr="00FD552A">
        <w:rPr>
          <w:rFonts w:ascii="Open Sans Semibold" w:hAnsi="Open Sans Semibold" w:cs="Open Sans Semibold"/>
          <w:bCs/>
          <w:color w:val="1F3864" w:themeColor="accent5" w:themeShade="80"/>
          <w:sz w:val="28"/>
          <w:szCs w:val="22"/>
        </w:rPr>
        <w:t>INFORMED CONSENT</w:t>
      </w:r>
      <w:bookmarkEnd w:id="501"/>
      <w:bookmarkEnd w:id="502"/>
      <w:bookmarkEnd w:id="503"/>
    </w:p>
    <w:p w14:paraId="29F617ED" w14:textId="77EE3F75"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 xml:space="preserve">rovider must obtain written informed consent from the </w:t>
      </w:r>
      <w:r w:rsidR="00727413" w:rsidRPr="00CA683F">
        <w:rPr>
          <w:rFonts w:ascii="Open Sans" w:hAnsi="Open Sans" w:cs="Open Sans"/>
          <w:sz w:val="22"/>
          <w:szCs w:val="22"/>
        </w:rPr>
        <w:t>client</w:t>
      </w:r>
      <w:r w:rsidRPr="00CA683F">
        <w:rPr>
          <w:rFonts w:ascii="Open Sans" w:hAnsi="Open Sans" w:cs="Open Sans"/>
          <w:sz w:val="22"/>
          <w:szCs w:val="22"/>
        </w:rPr>
        <w:t xml:space="preserve"> before commencing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unable to </w:t>
      </w:r>
      <w:r w:rsidR="00945A9B" w:rsidRPr="00CA683F">
        <w:rPr>
          <w:rFonts w:ascii="Open Sans" w:hAnsi="Open Sans" w:cs="Open Sans"/>
          <w:sz w:val="22"/>
          <w:szCs w:val="22"/>
        </w:rPr>
        <w:t xml:space="preserve">give </w:t>
      </w:r>
      <w:r w:rsidRPr="00CA683F">
        <w:rPr>
          <w:rFonts w:ascii="Open Sans" w:hAnsi="Open Sans" w:cs="Open Sans"/>
          <w:sz w:val="22"/>
          <w:szCs w:val="22"/>
        </w:rPr>
        <w:t xml:space="preserve">their consent, a </w:t>
      </w:r>
      <w:r w:rsidR="00587245" w:rsidRPr="00CA683F">
        <w:rPr>
          <w:rFonts w:ascii="Open Sans" w:hAnsi="Open Sans" w:cs="Open Sans"/>
          <w:sz w:val="22"/>
          <w:szCs w:val="22"/>
        </w:rPr>
        <w:t xml:space="preserve">nominated representative (i.e. a </w:t>
      </w:r>
      <w:r w:rsidRPr="00CA683F">
        <w:rPr>
          <w:rFonts w:ascii="Open Sans" w:hAnsi="Open Sans" w:cs="Open Sans"/>
          <w:sz w:val="22"/>
          <w:szCs w:val="22"/>
        </w:rPr>
        <w:t xml:space="preserve">person authorised to </w:t>
      </w:r>
      <w:r w:rsidR="00587245" w:rsidRPr="00CA683F">
        <w:rPr>
          <w:rFonts w:ascii="Open Sans" w:hAnsi="Open Sans" w:cs="Open Sans"/>
          <w:sz w:val="22"/>
          <w:szCs w:val="22"/>
        </w:rPr>
        <w:t xml:space="preserve">represent the client, including </w:t>
      </w:r>
      <w:r w:rsidR="005A42DC">
        <w:rPr>
          <w:rFonts w:ascii="Open Sans" w:hAnsi="Open Sans" w:cs="Open Sans"/>
          <w:sz w:val="22"/>
          <w:szCs w:val="22"/>
        </w:rPr>
        <w:t xml:space="preserve">under </w:t>
      </w:r>
      <w:r w:rsidRPr="00CA683F">
        <w:rPr>
          <w:rFonts w:ascii="Open Sans" w:hAnsi="Open Sans" w:cs="Open Sans"/>
          <w:sz w:val="22"/>
          <w:szCs w:val="22"/>
        </w:rPr>
        <w:t xml:space="preserve">a </w:t>
      </w:r>
      <w:r w:rsidR="00587245" w:rsidRPr="00CA683F">
        <w:rPr>
          <w:rFonts w:ascii="Open Sans" w:hAnsi="Open Sans" w:cs="Open Sans"/>
          <w:sz w:val="22"/>
          <w:szCs w:val="22"/>
        </w:rPr>
        <w:t xml:space="preserve">guardianship or administration order, </w:t>
      </w:r>
      <w:r w:rsidRPr="00CA683F">
        <w:rPr>
          <w:rFonts w:ascii="Open Sans" w:hAnsi="Open Sans" w:cs="Open Sans"/>
          <w:sz w:val="22"/>
          <w:szCs w:val="22"/>
        </w:rPr>
        <w:t>Power of Attorney,</w:t>
      </w:r>
      <w:r w:rsidR="00587245" w:rsidRPr="00CA683F">
        <w:rPr>
          <w:rFonts w:ascii="Open Sans" w:hAnsi="Open Sans" w:cs="Open Sans"/>
          <w:sz w:val="22"/>
          <w:szCs w:val="22"/>
        </w:rPr>
        <w:t xml:space="preserve"> legal representative</w:t>
      </w:r>
      <w:r w:rsidRPr="00CA683F">
        <w:rPr>
          <w:rFonts w:ascii="Open Sans" w:hAnsi="Open Sans" w:cs="Open Sans"/>
          <w:sz w:val="22"/>
          <w:szCs w:val="22"/>
        </w:rPr>
        <w:t xml:space="preserve"> etc.) may </w:t>
      </w:r>
      <w:r w:rsidR="00945A9B" w:rsidRPr="00CA683F">
        <w:rPr>
          <w:rFonts w:ascii="Open Sans" w:hAnsi="Open Sans" w:cs="Open Sans"/>
          <w:sz w:val="22"/>
          <w:szCs w:val="22"/>
        </w:rPr>
        <w:t xml:space="preserve">consent </w:t>
      </w:r>
      <w:r w:rsidRPr="00CA683F">
        <w:rPr>
          <w:rFonts w:ascii="Open Sans" w:hAnsi="Open Sans" w:cs="Open Sans"/>
          <w:sz w:val="22"/>
          <w:szCs w:val="22"/>
        </w:rPr>
        <w:t>on their behalf.</w:t>
      </w:r>
    </w:p>
    <w:p w14:paraId="6100AA19" w14:textId="77777777" w:rsidR="00790B16" w:rsidRPr="00CA683F" w:rsidRDefault="00790B16" w:rsidP="00C0129A">
      <w:pPr>
        <w:pStyle w:val="BodyText"/>
        <w:ind w:left="0"/>
        <w:rPr>
          <w:rFonts w:ascii="Open Sans" w:hAnsi="Open Sans" w:cs="Open Sans"/>
          <w:sz w:val="22"/>
          <w:szCs w:val="22"/>
        </w:rPr>
      </w:pPr>
    </w:p>
    <w:p w14:paraId="718A7A77" w14:textId="46491C0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To ensure the </w:t>
      </w:r>
      <w:r w:rsidR="00727413" w:rsidRPr="00CA683F">
        <w:rPr>
          <w:rFonts w:ascii="Open Sans" w:hAnsi="Open Sans" w:cs="Open Sans"/>
          <w:sz w:val="22"/>
          <w:szCs w:val="22"/>
        </w:rPr>
        <w:t>client</w:t>
      </w:r>
      <w:r w:rsidR="00FA229B" w:rsidRPr="00CA683F">
        <w:rPr>
          <w:rFonts w:ascii="Open Sans" w:hAnsi="Open Sans" w:cs="Open Sans"/>
          <w:sz w:val="22"/>
          <w:szCs w:val="22"/>
        </w:rPr>
        <w:t xml:space="preserve"> can</w:t>
      </w:r>
      <w:r w:rsidRPr="00CA683F">
        <w:rPr>
          <w:rFonts w:ascii="Open Sans" w:hAnsi="Open Sans" w:cs="Open Sans"/>
          <w:sz w:val="22"/>
          <w:szCs w:val="22"/>
        </w:rPr>
        <w:t xml:space="preserve"> make an informed choice about 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 must</w:t>
      </w:r>
      <w:r w:rsidR="0067444B" w:rsidRPr="00CA683F">
        <w:rPr>
          <w:rFonts w:ascii="Open Sans" w:hAnsi="Open Sans" w:cs="Open Sans"/>
          <w:sz w:val="22"/>
          <w:szCs w:val="22"/>
        </w:rPr>
        <w:t xml:space="preserve"> discuss</w:t>
      </w:r>
      <w:r w:rsidR="00F9123D">
        <w:rPr>
          <w:rFonts w:ascii="Open Sans" w:hAnsi="Open Sans" w:cs="Open Sans"/>
          <w:sz w:val="22"/>
          <w:szCs w:val="22"/>
        </w:rPr>
        <w:t>,</w:t>
      </w:r>
      <w:r w:rsidR="0067444B" w:rsidRPr="00CA683F">
        <w:rPr>
          <w:rFonts w:ascii="Open Sans" w:hAnsi="Open Sans" w:cs="Open Sans"/>
          <w:sz w:val="22"/>
          <w:szCs w:val="22"/>
        </w:rPr>
        <w:t xml:space="preserve"> and provide the client with</w:t>
      </w:r>
      <w:r w:rsidR="00F9123D">
        <w:rPr>
          <w:rFonts w:ascii="Open Sans" w:hAnsi="Open Sans" w:cs="Open Sans"/>
          <w:sz w:val="22"/>
          <w:szCs w:val="22"/>
        </w:rPr>
        <w:t>,</w:t>
      </w:r>
      <w:r w:rsidR="0067444B" w:rsidRPr="00CA683F">
        <w:rPr>
          <w:rFonts w:ascii="Open Sans" w:hAnsi="Open Sans" w:cs="Open Sans"/>
          <w:sz w:val="22"/>
          <w:szCs w:val="22"/>
        </w:rPr>
        <w:t xml:space="preserve"> information including</w:t>
      </w:r>
      <w:r w:rsidRPr="00CA683F">
        <w:rPr>
          <w:rFonts w:ascii="Open Sans" w:hAnsi="Open Sans" w:cs="Open Sans"/>
          <w:sz w:val="22"/>
          <w:szCs w:val="22"/>
        </w:rPr>
        <w:t>:</w:t>
      </w:r>
    </w:p>
    <w:p w14:paraId="68890AF5" w14:textId="1CEABAB9" w:rsidR="00790B16" w:rsidRPr="00CA683F" w:rsidRDefault="0069193F" w:rsidP="005667AF">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a</w:t>
      </w:r>
      <w:r w:rsidR="006C5C2B" w:rsidRPr="00CA683F">
        <w:rPr>
          <w:rFonts w:ascii="Open Sans" w:hAnsi="Open Sans" w:cs="Open Sans"/>
          <w:color w:val="000000"/>
          <w:sz w:val="22"/>
          <w:szCs w:val="22"/>
        </w:rPr>
        <w:t xml:space="preserve"> verbal </w:t>
      </w:r>
      <w:r w:rsidR="005A42DC">
        <w:rPr>
          <w:rFonts w:ascii="Open Sans" w:hAnsi="Open Sans" w:cs="Open Sans"/>
          <w:color w:val="000000"/>
          <w:sz w:val="22"/>
          <w:szCs w:val="22"/>
        </w:rPr>
        <w:t xml:space="preserve">and written </w:t>
      </w:r>
      <w:r w:rsidR="006C5C2B" w:rsidRPr="00CA683F">
        <w:rPr>
          <w:rFonts w:ascii="Open Sans" w:hAnsi="Open Sans" w:cs="Open Sans"/>
          <w:color w:val="000000"/>
          <w:sz w:val="22"/>
          <w:szCs w:val="22"/>
        </w:rPr>
        <w:t xml:space="preserve">explanation of </w:t>
      </w:r>
      <w:r w:rsidR="00790B16" w:rsidRPr="00CA683F">
        <w:rPr>
          <w:rFonts w:ascii="Open Sans" w:hAnsi="Open Sans" w:cs="Open Sans"/>
          <w:color w:val="000000"/>
          <w:sz w:val="22"/>
          <w:szCs w:val="22"/>
        </w:rPr>
        <w:t xml:space="preserve">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790B16" w:rsidRPr="00CA683F">
        <w:rPr>
          <w:rFonts w:ascii="Open Sans" w:hAnsi="Open Sans" w:cs="Open Sans"/>
          <w:color w:val="000000"/>
          <w:sz w:val="22"/>
          <w:szCs w:val="22"/>
        </w:rPr>
        <w:t>services to be delivered</w:t>
      </w:r>
      <w:r>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A77D52" w:rsidRPr="00CA683F">
        <w:rPr>
          <w:rFonts w:ascii="Open Sans" w:hAnsi="Open Sans" w:cs="Open Sans"/>
          <w:color w:val="000000"/>
          <w:sz w:val="22"/>
          <w:szCs w:val="22"/>
        </w:rPr>
        <w:t>in a way the client understands</w:t>
      </w:r>
    </w:p>
    <w:p w14:paraId="6C76503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their rights and responsibilities as </w:t>
      </w:r>
      <w:r w:rsidR="005D7BB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p>
    <w:p w14:paraId="11F02773" w14:textId="3AC650B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role of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personnel, and that different personnel may be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w:t>
      </w:r>
      <w:r w:rsidR="008F0A58" w:rsidRPr="00CA683F">
        <w:rPr>
          <w:rFonts w:ascii="Open Sans" w:hAnsi="Open Sans" w:cs="Open Sans"/>
          <w:color w:val="000000"/>
          <w:sz w:val="22"/>
          <w:szCs w:val="22"/>
        </w:rPr>
        <w:t xml:space="preserve">depending on clinical requirements and </w:t>
      </w:r>
      <w:r w:rsidR="009D084C">
        <w:rPr>
          <w:rFonts w:ascii="Open Sans" w:hAnsi="Open Sans" w:cs="Open Sans"/>
          <w:color w:val="000000"/>
          <w:sz w:val="22"/>
          <w:szCs w:val="22"/>
        </w:rPr>
        <w:t>worker</w:t>
      </w:r>
      <w:r w:rsidR="009D084C" w:rsidRPr="00CA683F">
        <w:rPr>
          <w:rFonts w:ascii="Open Sans" w:hAnsi="Open Sans" w:cs="Open Sans"/>
          <w:color w:val="000000"/>
          <w:sz w:val="22"/>
          <w:szCs w:val="22"/>
        </w:rPr>
        <w:t xml:space="preserve"> </w:t>
      </w:r>
      <w:r w:rsidR="008F0A58" w:rsidRPr="00CA683F">
        <w:rPr>
          <w:rFonts w:ascii="Open Sans" w:hAnsi="Open Sans" w:cs="Open Sans"/>
          <w:color w:val="000000"/>
          <w:sz w:val="22"/>
          <w:szCs w:val="22"/>
        </w:rPr>
        <w:t>availability</w:t>
      </w:r>
    </w:p>
    <w:p w14:paraId="452615C2" w14:textId="05E79298"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possibility that personal information about them </w:t>
      </w:r>
      <w:r w:rsidR="00A77D52" w:rsidRPr="00CA683F">
        <w:rPr>
          <w:rFonts w:ascii="Open Sans" w:hAnsi="Open Sans" w:cs="Open Sans"/>
          <w:color w:val="000000"/>
          <w:sz w:val="22"/>
          <w:szCs w:val="22"/>
        </w:rPr>
        <w:t xml:space="preserve">may need to be disclosed </w:t>
      </w:r>
      <w:r w:rsidRPr="00CA683F">
        <w:rPr>
          <w:rFonts w:ascii="Open Sans" w:hAnsi="Open Sans" w:cs="Open Sans"/>
          <w:color w:val="000000"/>
          <w:sz w:val="22"/>
          <w:szCs w:val="22"/>
        </w:rPr>
        <w:t xml:space="preserve">to other health providers, as clinically appropriate, </w:t>
      </w:r>
      <w:r w:rsidR="00A77D52" w:rsidRPr="00CA683F">
        <w:rPr>
          <w:rFonts w:ascii="Open Sans" w:hAnsi="Open Sans" w:cs="Open Sans"/>
          <w:color w:val="000000"/>
          <w:sz w:val="22"/>
          <w:szCs w:val="22"/>
        </w:rPr>
        <w:t xml:space="preserve">by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77D52" w:rsidRPr="00CA683F">
        <w:rPr>
          <w:rFonts w:ascii="Open Sans" w:hAnsi="Open Sans" w:cs="Open Sans"/>
          <w:color w:val="000000"/>
          <w:sz w:val="22"/>
          <w:szCs w:val="22"/>
        </w:rPr>
        <w:t xml:space="preserve">provider, </w:t>
      </w:r>
      <w:r w:rsidRPr="00CA683F">
        <w:rPr>
          <w:rFonts w:ascii="Open Sans" w:hAnsi="Open Sans" w:cs="Open Sans"/>
          <w:color w:val="000000"/>
          <w:sz w:val="22"/>
          <w:szCs w:val="22"/>
        </w:rPr>
        <w:t xml:space="preserve">and in some instances without seeking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 consent prior to the disclosure</w:t>
      </w:r>
    </w:p>
    <w:p w14:paraId="611D890B" w14:textId="3F69A1B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right of DVA, or any person or organisation authorised by DVA, to access all of the records held by the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rovider, including their care documentation</w:t>
      </w:r>
    </w:p>
    <w:p w14:paraId="451F5578" w14:textId="7D2C2693"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process for providing feedback or making a complaint about the</w:t>
      </w:r>
      <w:r w:rsidR="00A45A02" w:rsidRPr="00CA683F">
        <w:rPr>
          <w:rFonts w:ascii="Open Sans" w:hAnsi="Open Sans" w:cs="Open Sans"/>
          <w:color w:val="000000"/>
          <w:sz w:val="22"/>
          <w:szCs w:val="22"/>
        </w:rPr>
        <w:t xml:space="preserv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services they receive.</w:t>
      </w:r>
    </w:p>
    <w:p w14:paraId="5E1EBAB4" w14:textId="77777777" w:rsidR="00790B16" w:rsidRPr="00CA683F" w:rsidRDefault="00790B16" w:rsidP="00C0129A">
      <w:pPr>
        <w:pStyle w:val="BodyText"/>
        <w:ind w:left="0"/>
        <w:rPr>
          <w:rFonts w:ascii="Open Sans" w:hAnsi="Open Sans" w:cs="Open Sans"/>
          <w:bCs/>
          <w:sz w:val="22"/>
          <w:szCs w:val="22"/>
        </w:rPr>
      </w:pPr>
    </w:p>
    <w:p w14:paraId="5BED6AA0" w14:textId="72545BF6"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4" w:name="_Toc197503702"/>
      <w:bookmarkStart w:id="505" w:name="_Toc198733464"/>
      <w:bookmarkStart w:id="506" w:name="_Toc200526495"/>
      <w:r w:rsidRPr="00FD552A">
        <w:rPr>
          <w:rFonts w:ascii="Open Sans Semibold" w:hAnsi="Open Sans Semibold" w:cs="Open Sans Semibold"/>
          <w:bCs/>
          <w:color w:val="1F3864" w:themeColor="accent5" w:themeShade="80"/>
          <w:sz w:val="28"/>
          <w:szCs w:val="22"/>
        </w:rPr>
        <w:t>DATE OF ADMISSION</w:t>
      </w:r>
      <w:bookmarkEnd w:id="504"/>
      <w:bookmarkEnd w:id="505"/>
      <w:bookmarkEnd w:id="506"/>
    </w:p>
    <w:p w14:paraId="3E2050CB" w14:textId="65128E8F"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20"/>
        </w:sectPr>
      </w:pPr>
      <w:r w:rsidRPr="00CA683F">
        <w:rPr>
          <w:rFonts w:ascii="Open Sans" w:hAnsi="Open Sans" w:cs="Open Sans"/>
          <w:sz w:val="22"/>
          <w:szCs w:val="22"/>
        </w:rPr>
        <w:t xml:space="preserve">The date of admission </w:t>
      </w:r>
      <w:r w:rsidR="00A92B7D" w:rsidRPr="00CA683F">
        <w:rPr>
          <w:rFonts w:ascii="Open Sans" w:hAnsi="Open Sans" w:cs="Open Sans"/>
          <w:sz w:val="22"/>
          <w:szCs w:val="22"/>
        </w:rPr>
        <w:t>to the C</w:t>
      </w:r>
      <w:r w:rsidR="00DA3A6A">
        <w:rPr>
          <w:rFonts w:ascii="Open Sans" w:hAnsi="Open Sans" w:cs="Open Sans"/>
          <w:sz w:val="22"/>
          <w:szCs w:val="22"/>
        </w:rPr>
        <w:t xml:space="preserve">ommunity </w:t>
      </w:r>
      <w:r w:rsidR="00A92B7D" w:rsidRPr="00CA683F">
        <w:rPr>
          <w:rFonts w:ascii="Open Sans" w:hAnsi="Open Sans" w:cs="Open Sans"/>
          <w:sz w:val="22"/>
          <w:szCs w:val="22"/>
        </w:rPr>
        <w:t>N</w:t>
      </w:r>
      <w:r w:rsidR="00DA3A6A">
        <w:rPr>
          <w:rFonts w:ascii="Open Sans" w:hAnsi="Open Sans" w:cs="Open Sans"/>
          <w:sz w:val="22"/>
          <w:szCs w:val="22"/>
        </w:rPr>
        <w:t>ursing</w:t>
      </w:r>
      <w:r w:rsidR="00A92B7D" w:rsidRPr="00CA683F">
        <w:rPr>
          <w:rFonts w:ascii="Open Sans" w:hAnsi="Open Sans" w:cs="Open Sans"/>
          <w:sz w:val="22"/>
          <w:szCs w:val="22"/>
        </w:rPr>
        <w:t xml:space="preserve"> </w:t>
      </w:r>
      <w:r w:rsidR="005A42DC">
        <w:rPr>
          <w:rFonts w:ascii="Open Sans" w:hAnsi="Open Sans" w:cs="Open Sans"/>
          <w:sz w:val="22"/>
          <w:szCs w:val="22"/>
        </w:rPr>
        <w:t>P</w:t>
      </w:r>
      <w:r w:rsidR="00A92B7D" w:rsidRPr="00CA683F">
        <w:rPr>
          <w:rFonts w:ascii="Open Sans" w:hAnsi="Open Sans" w:cs="Open Sans"/>
          <w:sz w:val="22"/>
          <w:szCs w:val="22"/>
        </w:rPr>
        <w:t xml:space="preserve">rogram </w:t>
      </w:r>
      <w:r w:rsidRPr="00CA683F">
        <w:rPr>
          <w:rFonts w:ascii="Open Sans" w:hAnsi="Open Sans" w:cs="Open Sans"/>
          <w:sz w:val="22"/>
          <w:szCs w:val="22"/>
        </w:rPr>
        <w:t xml:space="preserve">is the </w:t>
      </w:r>
      <w:r w:rsidR="00A77D52" w:rsidRPr="00CA683F">
        <w:rPr>
          <w:rFonts w:ascii="Open Sans" w:hAnsi="Open Sans" w:cs="Open Sans"/>
          <w:sz w:val="22"/>
          <w:szCs w:val="22"/>
        </w:rPr>
        <w:t xml:space="preserve">date of the </w:t>
      </w:r>
      <w:r w:rsidRPr="00CA683F">
        <w:rPr>
          <w:rFonts w:ascii="Open Sans" w:hAnsi="Open Sans" w:cs="Open Sans"/>
          <w:sz w:val="22"/>
          <w:szCs w:val="22"/>
        </w:rPr>
        <w:t xml:space="preserve">first face-to-face contact visit between 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64D71" w:rsidRPr="00CA683F">
        <w:rPr>
          <w:rFonts w:ascii="Open Sans" w:hAnsi="Open Sans" w:cs="Open Sans"/>
          <w:sz w:val="22"/>
          <w:szCs w:val="22"/>
        </w:rPr>
        <w:t>p</w:t>
      </w:r>
      <w:r w:rsidRPr="00CA683F">
        <w:rPr>
          <w:rFonts w:ascii="Open Sans" w:hAnsi="Open Sans" w:cs="Open Sans"/>
          <w:sz w:val="22"/>
          <w:szCs w:val="22"/>
        </w:rPr>
        <w:t xml:space="preserve">rovider’s personnel and the </w:t>
      </w:r>
      <w:r w:rsidR="00727413" w:rsidRPr="00CA683F">
        <w:rPr>
          <w:rFonts w:ascii="Open Sans" w:hAnsi="Open Sans" w:cs="Open Sans"/>
          <w:sz w:val="22"/>
          <w:szCs w:val="22"/>
        </w:rPr>
        <w:t>client</w:t>
      </w:r>
      <w:r w:rsidRPr="00CA683F">
        <w:rPr>
          <w:rFonts w:ascii="Open Sans" w:hAnsi="Open Sans" w:cs="Open Sans"/>
          <w:sz w:val="22"/>
          <w:szCs w:val="22"/>
        </w:rPr>
        <w:t xml:space="preserve">. This first face-to-face contact visit must </w:t>
      </w:r>
      <w:r w:rsidR="000D6F21" w:rsidRPr="00CA683F">
        <w:rPr>
          <w:rFonts w:ascii="Open Sans" w:hAnsi="Open Sans" w:cs="Open Sans"/>
          <w:sz w:val="22"/>
          <w:szCs w:val="22"/>
        </w:rPr>
        <w:t xml:space="preserve">include a comprehensive assessment </w:t>
      </w:r>
      <w:r w:rsidRPr="00CA683F">
        <w:rPr>
          <w:rFonts w:ascii="Open Sans" w:hAnsi="Open Sans" w:cs="Open Sans"/>
          <w:sz w:val="22"/>
          <w:szCs w:val="22"/>
        </w:rPr>
        <w:t>undertaken by an RN</w:t>
      </w:r>
      <w:r w:rsidR="0071647D" w:rsidRPr="00CA683F">
        <w:rPr>
          <w:rFonts w:ascii="Open Sans" w:hAnsi="Open Sans" w:cs="Open Sans"/>
          <w:sz w:val="22"/>
          <w:szCs w:val="22"/>
        </w:rPr>
        <w:t xml:space="preserve">, in the client’s </w:t>
      </w:r>
      <w:r w:rsidR="000E0CCF">
        <w:rPr>
          <w:rFonts w:ascii="Open Sans" w:hAnsi="Open Sans" w:cs="Open Sans"/>
          <w:sz w:val="22"/>
          <w:szCs w:val="22"/>
        </w:rPr>
        <w:t>home</w:t>
      </w:r>
      <w:r w:rsidR="0071647D" w:rsidRPr="00CA683F">
        <w:rPr>
          <w:rFonts w:ascii="Open Sans" w:hAnsi="Open Sans" w:cs="Open Sans"/>
          <w:sz w:val="22"/>
          <w:szCs w:val="22"/>
        </w:rPr>
        <w:t>.</w:t>
      </w:r>
    </w:p>
    <w:p w14:paraId="5AFB436F" w14:textId="77777777" w:rsidR="00F60FDE" w:rsidRPr="001C041A" w:rsidRDefault="00110A0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07" w:name="_Toc329174488"/>
      <w:bookmarkStart w:id="508" w:name="_Toc329174489"/>
      <w:bookmarkStart w:id="509" w:name="_Toc329174490"/>
      <w:bookmarkStart w:id="510" w:name="_Toc62813396"/>
      <w:bookmarkStart w:id="511" w:name="_Toc63319280"/>
      <w:bookmarkStart w:id="512" w:name="_Toc63332371"/>
      <w:bookmarkStart w:id="513" w:name="_Toc63333662"/>
      <w:bookmarkStart w:id="514" w:name="_Toc63333921"/>
      <w:bookmarkStart w:id="515" w:name="_Toc63334179"/>
      <w:bookmarkStart w:id="516" w:name="_Toc63334763"/>
      <w:bookmarkStart w:id="517" w:name="_Toc63336645"/>
      <w:bookmarkStart w:id="518" w:name="_Toc63406560"/>
      <w:bookmarkStart w:id="519" w:name="_Toc62813397"/>
      <w:bookmarkStart w:id="520" w:name="_Toc63319281"/>
      <w:bookmarkStart w:id="521" w:name="_Toc63332372"/>
      <w:bookmarkStart w:id="522" w:name="_Toc63333663"/>
      <w:bookmarkStart w:id="523" w:name="_Toc63333922"/>
      <w:bookmarkStart w:id="524" w:name="_Toc63334180"/>
      <w:bookmarkStart w:id="525" w:name="_Toc63334764"/>
      <w:bookmarkStart w:id="526" w:name="_Toc63336646"/>
      <w:bookmarkStart w:id="527" w:name="_Toc63406561"/>
      <w:bookmarkStart w:id="528" w:name="_Human_Resources"/>
      <w:bookmarkStart w:id="529" w:name="_Toc197503703"/>
      <w:bookmarkStart w:id="530" w:name="_Toc198733465"/>
      <w:bookmarkStart w:id="531" w:name="_Toc200526496"/>
      <w:bookmarkStart w:id="532" w:name="OLE_LINK141"/>
      <w:bookmarkStart w:id="533" w:name="_Toc15438684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1C041A">
        <w:rPr>
          <w:rFonts w:ascii="Open Sans" w:hAnsi="Open Sans" w:cs="Open Sans"/>
          <w:b/>
          <w:bCs/>
          <w:color w:val="2F5496" w:themeColor="accent5" w:themeShade="BF"/>
          <w:sz w:val="36"/>
          <w:szCs w:val="22"/>
        </w:rPr>
        <w:t>Human Resources</w:t>
      </w:r>
      <w:bookmarkEnd w:id="529"/>
      <w:bookmarkEnd w:id="530"/>
      <w:bookmarkEnd w:id="531"/>
    </w:p>
    <w:p w14:paraId="7456D1E3" w14:textId="6A62D478" w:rsidR="00110A09" w:rsidRPr="00AE65B2" w:rsidRDefault="00AE65B2" w:rsidP="00AE65B2">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4" w:name="_Toc197503704"/>
      <w:bookmarkStart w:id="535" w:name="_Toc198733466"/>
      <w:bookmarkStart w:id="536" w:name="_Toc200526497"/>
      <w:bookmarkEnd w:id="532"/>
      <w:r w:rsidRPr="00AE65B2">
        <w:rPr>
          <w:rFonts w:ascii="Open Sans Semibold" w:hAnsi="Open Sans Semibold" w:cs="Open Sans Semibold"/>
          <w:bCs/>
          <w:color w:val="1F3864" w:themeColor="accent5" w:themeShade="80"/>
          <w:sz w:val="28"/>
          <w:szCs w:val="22"/>
        </w:rPr>
        <w:t>PERSONNEL</w:t>
      </w:r>
      <w:bookmarkEnd w:id="534"/>
      <w:bookmarkEnd w:id="535"/>
      <w:bookmarkEnd w:id="536"/>
    </w:p>
    <w:p w14:paraId="41BEE621" w14:textId="41BD53C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may use a mix of personnel to deliver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These personnel include:</w:t>
      </w:r>
    </w:p>
    <w:p w14:paraId="538F52C8" w14:textId="77777777" w:rsidR="00F60FDE"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Registered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(RN)</w:t>
      </w:r>
    </w:p>
    <w:p w14:paraId="3C67B7D8" w14:textId="77777777" w:rsidR="007A4133"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Enrolled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(EN)</w:t>
      </w:r>
    </w:p>
    <w:p w14:paraId="7204B69A" w14:textId="77777777" w:rsidR="00DA5760" w:rsidRPr="00CA683F" w:rsidRDefault="000D6F21"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Personal Care Workers (PCW)</w:t>
      </w:r>
      <w:r w:rsidR="00727413" w:rsidRPr="00CA683F">
        <w:rPr>
          <w:rFonts w:ascii="Open Sans" w:hAnsi="Open Sans" w:cs="Open Sans"/>
          <w:color w:val="000000"/>
          <w:sz w:val="22"/>
          <w:szCs w:val="22"/>
        </w:rPr>
        <w:t>.</w:t>
      </w:r>
    </w:p>
    <w:p w14:paraId="39DE29AE" w14:textId="77777777" w:rsidR="00F60FDE" w:rsidRPr="00CA683F" w:rsidRDefault="00F60FDE" w:rsidP="00C0129A">
      <w:pPr>
        <w:pStyle w:val="BodyText2"/>
        <w:rPr>
          <w:rFonts w:ascii="Open Sans" w:hAnsi="Open Sans" w:cs="Open Sans"/>
          <w:sz w:val="22"/>
          <w:szCs w:val="22"/>
        </w:rPr>
      </w:pPr>
    </w:p>
    <w:p w14:paraId="1AF1DC3E" w14:textId="77777777" w:rsidR="00FB5663" w:rsidRPr="00CA683F" w:rsidRDefault="00FB5663" w:rsidP="00C0129A">
      <w:pPr>
        <w:pStyle w:val="BodyText2"/>
        <w:rPr>
          <w:rFonts w:ascii="Open Sans" w:hAnsi="Open Sans" w:cs="Open Sans"/>
          <w:sz w:val="22"/>
          <w:szCs w:val="22"/>
        </w:rPr>
      </w:pPr>
      <w:r w:rsidRPr="00CA683F">
        <w:rPr>
          <w:rFonts w:ascii="Open Sans" w:hAnsi="Open Sans" w:cs="Open Sans"/>
          <w:sz w:val="22"/>
          <w:szCs w:val="22"/>
        </w:rPr>
        <w:t>All personnel must be considered fit and proper persons to work with DVA clients.</w:t>
      </w:r>
    </w:p>
    <w:p w14:paraId="4B9AFCCE" w14:textId="77777777" w:rsidR="00134C46" w:rsidRPr="00CA683F" w:rsidRDefault="00134C46" w:rsidP="00C0129A">
      <w:pPr>
        <w:pStyle w:val="BodyText2"/>
        <w:rPr>
          <w:rFonts w:ascii="Open Sans" w:hAnsi="Open Sans" w:cs="Open Sans"/>
          <w:sz w:val="22"/>
          <w:szCs w:val="22"/>
        </w:rPr>
      </w:pPr>
    </w:p>
    <w:p w14:paraId="13E15337" w14:textId="456302C2" w:rsidR="00134C46"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34C46" w:rsidRPr="00CA683F">
        <w:rPr>
          <w:rFonts w:ascii="Open Sans" w:hAnsi="Open Sans" w:cs="Open Sans"/>
          <w:sz w:val="22"/>
          <w:szCs w:val="22"/>
        </w:rPr>
        <w:t xml:space="preserve">providers are responsible for the appropriate supervision, training and support of all </w:t>
      </w:r>
      <w:r w:rsidR="00773DB6" w:rsidRPr="00CA683F">
        <w:rPr>
          <w:rFonts w:ascii="Open Sans" w:hAnsi="Open Sans" w:cs="Open Sans"/>
          <w:sz w:val="22"/>
          <w:szCs w:val="22"/>
        </w:rPr>
        <w:t>personnel</w:t>
      </w:r>
      <w:r w:rsidR="00134C46" w:rsidRPr="00CA683F">
        <w:rPr>
          <w:rFonts w:ascii="Open Sans" w:hAnsi="Open Sans" w:cs="Open Sans"/>
          <w:sz w:val="22"/>
          <w:szCs w:val="22"/>
        </w:rPr>
        <w:t xml:space="preserve"> delivering services to clients</w:t>
      </w:r>
      <w:r w:rsidR="001733F2" w:rsidRPr="00CA683F">
        <w:rPr>
          <w:rFonts w:ascii="Open Sans" w:hAnsi="Open Sans" w:cs="Open Sans"/>
          <w:sz w:val="22"/>
          <w:szCs w:val="22"/>
        </w:rPr>
        <w:t>, and must ensure all personnel have the required qualifications, experience and competencies</w:t>
      </w:r>
      <w:r w:rsidR="00134C46" w:rsidRPr="00CA683F">
        <w:rPr>
          <w:rFonts w:ascii="Open Sans" w:hAnsi="Open Sans" w:cs="Open Sans"/>
          <w:sz w:val="22"/>
          <w:szCs w:val="22"/>
        </w:rPr>
        <w:t>.</w:t>
      </w:r>
    </w:p>
    <w:p w14:paraId="4642196E" w14:textId="77777777" w:rsidR="00FB5663" w:rsidRPr="00CA683F" w:rsidRDefault="00FB5663" w:rsidP="00C0129A">
      <w:pPr>
        <w:pStyle w:val="BodyText2"/>
        <w:rPr>
          <w:rFonts w:ascii="Open Sans" w:hAnsi="Open Sans" w:cs="Open Sans"/>
          <w:sz w:val="22"/>
          <w:szCs w:val="22"/>
        </w:rPr>
      </w:pPr>
    </w:p>
    <w:p w14:paraId="70D6707E" w14:textId="413F3DD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When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all personnel must work within the framework of the relevant national standards and meet all State</w:t>
      </w:r>
      <w:r w:rsidR="00BE7FCE">
        <w:rPr>
          <w:rFonts w:ascii="Open Sans" w:hAnsi="Open Sans" w:cs="Open Sans"/>
          <w:sz w:val="22"/>
          <w:szCs w:val="22"/>
        </w:rPr>
        <w:t xml:space="preserve"> </w:t>
      </w:r>
      <w:r w:rsidR="00CC7B3E" w:rsidRPr="00CA683F">
        <w:rPr>
          <w:rFonts w:ascii="Open Sans" w:hAnsi="Open Sans" w:cs="Open Sans"/>
          <w:sz w:val="22"/>
          <w:szCs w:val="22"/>
        </w:rPr>
        <w:t>/</w:t>
      </w:r>
      <w:r w:rsidR="00BE7FCE">
        <w:rPr>
          <w:rFonts w:ascii="Open Sans" w:hAnsi="Open Sans" w:cs="Open Sans"/>
          <w:sz w:val="22"/>
          <w:szCs w:val="22"/>
        </w:rPr>
        <w:t xml:space="preserve"> </w:t>
      </w:r>
      <w:r w:rsidR="00CC7B3E" w:rsidRPr="00CA683F">
        <w:rPr>
          <w:rFonts w:ascii="Open Sans" w:hAnsi="Open Sans" w:cs="Open Sans"/>
          <w:sz w:val="22"/>
          <w:szCs w:val="22"/>
        </w:rPr>
        <w:t>Territory</w:t>
      </w:r>
      <w:r w:rsidRPr="00CA683F">
        <w:rPr>
          <w:rFonts w:ascii="Open Sans" w:hAnsi="Open Sans" w:cs="Open Sans"/>
          <w:sz w:val="22"/>
          <w:szCs w:val="22"/>
        </w:rPr>
        <w:t xml:space="preserve"> and Commonwealth statutory requirements.</w:t>
      </w:r>
    </w:p>
    <w:p w14:paraId="6DA68250" w14:textId="77777777" w:rsidR="00F60FDE" w:rsidRPr="00CA683F" w:rsidRDefault="00F60FDE" w:rsidP="00C0129A">
      <w:pPr>
        <w:pStyle w:val="BodyText2"/>
        <w:rPr>
          <w:rFonts w:ascii="Open Sans" w:hAnsi="Open Sans" w:cs="Open Sans"/>
          <w:sz w:val="22"/>
          <w:szCs w:val="22"/>
        </w:rPr>
      </w:pPr>
    </w:p>
    <w:p w14:paraId="27E230AC" w14:textId="627BE495" w:rsidR="00C46294"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60FDE" w:rsidRPr="00CA683F">
        <w:rPr>
          <w:rFonts w:ascii="Open Sans" w:hAnsi="Open Sans" w:cs="Open Sans"/>
          <w:sz w:val="22"/>
          <w:szCs w:val="22"/>
        </w:rPr>
        <w:t xml:space="preserve">providers must </w:t>
      </w:r>
      <w:r w:rsidR="00A229E2" w:rsidRPr="00CA683F">
        <w:rPr>
          <w:rFonts w:ascii="Open Sans" w:hAnsi="Open Sans" w:cs="Open Sans"/>
          <w:sz w:val="22"/>
          <w:szCs w:val="22"/>
        </w:rPr>
        <w:t xml:space="preserve">ensure all personnel have relevant qualifications, </w:t>
      </w:r>
      <w:r w:rsidR="00C46294" w:rsidRPr="00CA683F">
        <w:rPr>
          <w:rFonts w:ascii="Open Sans" w:hAnsi="Open Sans" w:cs="Open Sans"/>
          <w:sz w:val="22"/>
          <w:szCs w:val="22"/>
        </w:rPr>
        <w:t xml:space="preserve">current registration, </w:t>
      </w:r>
      <w:r w:rsidR="00A229E2" w:rsidRPr="00CA683F">
        <w:rPr>
          <w:rFonts w:ascii="Open Sans" w:hAnsi="Open Sans" w:cs="Open Sans"/>
          <w:sz w:val="22"/>
          <w:szCs w:val="22"/>
        </w:rPr>
        <w:t>competencies, experience and screening checks, and</w:t>
      </w:r>
      <w:r w:rsidR="0073263A">
        <w:rPr>
          <w:rFonts w:ascii="Open Sans" w:hAnsi="Open Sans" w:cs="Open Sans"/>
          <w:sz w:val="22"/>
          <w:szCs w:val="22"/>
        </w:rPr>
        <w:t xml:space="preserve"> continue to meet </w:t>
      </w:r>
      <w:r w:rsidR="00F60FDE" w:rsidRPr="00CA683F">
        <w:rPr>
          <w:rFonts w:ascii="Open Sans" w:hAnsi="Open Sans" w:cs="Open Sans"/>
          <w:sz w:val="22"/>
          <w:szCs w:val="22"/>
        </w:rPr>
        <w:t xml:space="preserve">continuing education </w:t>
      </w:r>
      <w:r w:rsidR="0073263A">
        <w:rPr>
          <w:rFonts w:ascii="Open Sans" w:hAnsi="Open Sans" w:cs="Open Sans"/>
          <w:sz w:val="22"/>
          <w:szCs w:val="22"/>
        </w:rPr>
        <w:t>requirements</w:t>
      </w:r>
      <w:r w:rsidR="00C46294" w:rsidRPr="00CA683F">
        <w:rPr>
          <w:rFonts w:ascii="Open Sans" w:hAnsi="Open Sans" w:cs="Open Sans"/>
          <w:sz w:val="22"/>
          <w:szCs w:val="22"/>
        </w:rPr>
        <w:t>.</w:t>
      </w:r>
      <w:r w:rsidR="0073263A">
        <w:rPr>
          <w:rFonts w:ascii="Open Sans" w:hAnsi="Open Sans" w:cs="Open Sans"/>
          <w:sz w:val="22"/>
          <w:szCs w:val="22"/>
        </w:rPr>
        <w:t xml:space="preserve"> This information must be maintained by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3263A">
        <w:rPr>
          <w:rFonts w:ascii="Open Sans" w:hAnsi="Open Sans" w:cs="Open Sans"/>
          <w:sz w:val="22"/>
          <w:szCs w:val="22"/>
        </w:rPr>
        <w:t>providers for all their personnel, including current registration and continuing education documentation.</w:t>
      </w:r>
    </w:p>
    <w:p w14:paraId="2B7208D5" w14:textId="77777777" w:rsidR="00C46294" w:rsidRPr="00CA683F" w:rsidRDefault="00C46294" w:rsidP="00C0129A">
      <w:pPr>
        <w:pStyle w:val="BodyText2"/>
        <w:rPr>
          <w:rFonts w:ascii="Open Sans" w:hAnsi="Open Sans" w:cs="Open Sans"/>
          <w:sz w:val="22"/>
          <w:szCs w:val="22"/>
        </w:rPr>
      </w:pPr>
    </w:p>
    <w:p w14:paraId="50C99EC2" w14:textId="43A4EFFA" w:rsidR="0058077C" w:rsidRPr="00CA683F" w:rsidRDefault="00DA3A6A" w:rsidP="0058077C">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providers must ensure that </w:t>
      </w:r>
      <w:r w:rsidR="0058077C" w:rsidRPr="00512A16">
        <w:rPr>
          <w:rFonts w:ascii="Open Sans" w:hAnsi="Open Sans" w:cs="Open Sans"/>
          <w:sz w:val="22"/>
          <w:szCs w:val="22"/>
        </w:rPr>
        <w:t xml:space="preserve">all personnel and </w:t>
      </w:r>
      <w:r w:rsidR="0029182E">
        <w:rPr>
          <w:rFonts w:ascii="Open Sans" w:hAnsi="Open Sans" w:cs="Open Sans"/>
          <w:sz w:val="22"/>
          <w:szCs w:val="22"/>
        </w:rPr>
        <w:t xml:space="preserve">personnel of </w:t>
      </w:r>
      <w:r w:rsidR="0058077C" w:rsidRPr="00512A16">
        <w:rPr>
          <w:rFonts w:ascii="Open Sans" w:hAnsi="Open Sans" w:cs="Open Sans"/>
          <w:sz w:val="22"/>
          <w:szCs w:val="22"/>
        </w:rPr>
        <w:t>subcontract</w:t>
      </w:r>
      <w:r w:rsidR="0029182E">
        <w:rPr>
          <w:rFonts w:ascii="Open Sans" w:hAnsi="Open Sans" w:cs="Open Sans"/>
          <w:sz w:val="22"/>
          <w:szCs w:val="22"/>
        </w:rPr>
        <w:t>ed organisations</w:t>
      </w:r>
      <w:r w:rsidR="0058077C" w:rsidRPr="002E43A7">
        <w:rPr>
          <w:rFonts w:ascii="Open Sans" w:hAnsi="Open Sans" w:cs="Open Sans"/>
          <w:sz w:val="22"/>
          <w:szCs w:val="22"/>
        </w:rPr>
        <w:t xml:space="preserve"> </w:t>
      </w:r>
      <w:r w:rsidR="0058077C" w:rsidRPr="00CA683F">
        <w:rPr>
          <w:rFonts w:ascii="Open Sans" w:hAnsi="Open Sans" w:cs="Open Sans"/>
          <w:sz w:val="22"/>
          <w:szCs w:val="22"/>
        </w:rPr>
        <w:t>who have access to clients have had either:</w:t>
      </w:r>
    </w:p>
    <w:p w14:paraId="61DC47F9" w14:textId="38C1B72C"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a national police check within the last three years</w:t>
      </w:r>
      <w:r w:rsidR="00BE7FCE">
        <w:rPr>
          <w:rFonts w:ascii="Open Sans" w:hAnsi="Open Sans" w:cs="Open Sans"/>
          <w:sz w:val="22"/>
          <w:szCs w:val="22"/>
        </w:rPr>
        <w:t>,</w:t>
      </w:r>
      <w:r w:rsidRPr="00CA683F">
        <w:rPr>
          <w:rFonts w:ascii="Open Sans" w:hAnsi="Open Sans" w:cs="Open Sans"/>
          <w:sz w:val="22"/>
          <w:szCs w:val="22"/>
        </w:rPr>
        <w:t xml:space="preserve"> </w:t>
      </w:r>
      <w:r w:rsidR="00AE1136">
        <w:rPr>
          <w:rFonts w:ascii="Open Sans" w:hAnsi="Open Sans" w:cs="Open Sans"/>
          <w:sz w:val="22"/>
          <w:szCs w:val="22"/>
        </w:rPr>
        <w:t>or</w:t>
      </w:r>
    </w:p>
    <w:p w14:paraId="5AC210F1" w14:textId="44454080"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 xml:space="preserve">if working for a provider </w:t>
      </w:r>
      <w:r w:rsidR="00D75066">
        <w:rPr>
          <w:rFonts w:ascii="Open Sans" w:hAnsi="Open Sans" w:cs="Open Sans"/>
          <w:sz w:val="22"/>
          <w:szCs w:val="22"/>
        </w:rPr>
        <w:t>registered</w:t>
      </w:r>
      <w:r w:rsidR="00D75066" w:rsidRPr="00CA683F">
        <w:rPr>
          <w:rFonts w:ascii="Open Sans" w:hAnsi="Open Sans" w:cs="Open Sans"/>
          <w:sz w:val="22"/>
          <w:szCs w:val="22"/>
        </w:rPr>
        <w:t xml:space="preserve"> </w:t>
      </w:r>
      <w:r w:rsidRPr="00CA683F">
        <w:rPr>
          <w:rFonts w:ascii="Open Sans" w:hAnsi="Open Sans" w:cs="Open Sans"/>
          <w:sz w:val="22"/>
          <w:szCs w:val="22"/>
        </w:rPr>
        <w:t>to deliver services under the National Disability Insurance Scheme (NDIS), an NDIS worker screening check in the last three years.</w:t>
      </w:r>
    </w:p>
    <w:p w14:paraId="6210E68F" w14:textId="77777777" w:rsidR="0058077C" w:rsidRPr="00CA683F" w:rsidRDefault="0058077C" w:rsidP="0058077C">
      <w:pPr>
        <w:pStyle w:val="BodyText2"/>
        <w:rPr>
          <w:rFonts w:ascii="Open Sans" w:hAnsi="Open Sans" w:cs="Open Sans"/>
          <w:sz w:val="22"/>
          <w:szCs w:val="22"/>
        </w:rPr>
      </w:pPr>
    </w:p>
    <w:p w14:paraId="3D69E333" w14:textId="13F3F23F" w:rsidR="0058077C" w:rsidRPr="00CA683F" w:rsidRDefault="009D084C" w:rsidP="0058077C">
      <w:pPr>
        <w:pStyle w:val="BodyText2"/>
        <w:rPr>
          <w:rFonts w:ascii="Open Sans" w:hAnsi="Open Sans" w:cs="Open Sans"/>
          <w:sz w:val="22"/>
          <w:szCs w:val="22"/>
        </w:rPr>
      </w:pPr>
      <w:r>
        <w:rPr>
          <w:rFonts w:ascii="Open Sans" w:hAnsi="Open Sans" w:cs="Open Sans"/>
          <w:sz w:val="22"/>
          <w:szCs w:val="22"/>
        </w:rPr>
        <w:t>Workers</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must also hold a working with vulnerable </w:t>
      </w:r>
      <w:r w:rsidR="0071647D" w:rsidRPr="00CA683F">
        <w:rPr>
          <w:rFonts w:ascii="Open Sans" w:hAnsi="Open Sans" w:cs="Open Sans"/>
          <w:sz w:val="22"/>
          <w:szCs w:val="22"/>
        </w:rPr>
        <w:t>people</w:t>
      </w:r>
      <w:r w:rsidR="0058077C" w:rsidRPr="00CA683F">
        <w:rPr>
          <w:rFonts w:ascii="Open Sans" w:hAnsi="Open Sans" w:cs="Open Sans"/>
          <w:sz w:val="22"/>
          <w:szCs w:val="22"/>
        </w:rPr>
        <w:t xml:space="preserve"> </w:t>
      </w:r>
      <w:r w:rsidR="0071647D" w:rsidRPr="00CA683F">
        <w:rPr>
          <w:rFonts w:ascii="Open Sans" w:hAnsi="Open Sans" w:cs="Open Sans"/>
          <w:sz w:val="22"/>
          <w:szCs w:val="22"/>
        </w:rPr>
        <w:t>registration</w:t>
      </w:r>
      <w:r w:rsidR="0058077C" w:rsidRPr="00CA683F">
        <w:rPr>
          <w:rFonts w:ascii="Open Sans" w:hAnsi="Open Sans" w:cs="Open Sans"/>
          <w:sz w:val="22"/>
          <w:szCs w:val="22"/>
        </w:rPr>
        <w:t xml:space="preserve"> / clearance or State</w:t>
      </w:r>
      <w:r w:rsidR="00BE7FCE">
        <w:rPr>
          <w:rFonts w:ascii="Open Sans" w:hAnsi="Open Sans" w:cs="Open Sans"/>
          <w:sz w:val="22"/>
          <w:szCs w:val="22"/>
        </w:rPr>
        <w:t xml:space="preserve"> </w:t>
      </w:r>
      <w:r w:rsidR="0058077C" w:rsidRPr="00CA683F">
        <w:rPr>
          <w:rFonts w:ascii="Open Sans" w:hAnsi="Open Sans" w:cs="Open Sans"/>
          <w:sz w:val="22"/>
          <w:szCs w:val="22"/>
        </w:rPr>
        <w:t>/</w:t>
      </w:r>
      <w:r w:rsidR="00BE7FCE">
        <w:rPr>
          <w:rFonts w:ascii="Open Sans" w:hAnsi="Open Sans" w:cs="Open Sans"/>
          <w:sz w:val="22"/>
          <w:szCs w:val="22"/>
        </w:rPr>
        <w:t xml:space="preserve"> </w:t>
      </w:r>
      <w:r w:rsidR="0058077C" w:rsidRPr="00CA683F">
        <w:rPr>
          <w:rFonts w:ascii="Open Sans" w:hAnsi="Open Sans" w:cs="Open Sans"/>
          <w:sz w:val="22"/>
          <w:szCs w:val="22"/>
        </w:rPr>
        <w:t>Territory equivalent</w:t>
      </w:r>
      <w:r w:rsidR="00CC6501">
        <w:rPr>
          <w:rFonts w:ascii="Open Sans" w:hAnsi="Open Sans" w:cs="Open Sans"/>
          <w:sz w:val="22"/>
          <w:szCs w:val="22"/>
        </w:rPr>
        <w:t>, where this is a requirement for the delivery of services to adults in the State</w:t>
      </w:r>
      <w:r w:rsidR="00BE7FCE">
        <w:rPr>
          <w:rFonts w:ascii="Open Sans" w:hAnsi="Open Sans" w:cs="Open Sans"/>
          <w:sz w:val="22"/>
          <w:szCs w:val="22"/>
        </w:rPr>
        <w:t xml:space="preserve"> </w:t>
      </w:r>
      <w:r w:rsidR="00CC6501">
        <w:rPr>
          <w:rFonts w:ascii="Open Sans" w:hAnsi="Open Sans" w:cs="Open Sans"/>
          <w:sz w:val="22"/>
          <w:szCs w:val="22"/>
        </w:rPr>
        <w:t>/</w:t>
      </w:r>
      <w:r w:rsidR="00BE7FCE">
        <w:rPr>
          <w:rFonts w:ascii="Open Sans" w:hAnsi="Open Sans" w:cs="Open Sans"/>
          <w:sz w:val="22"/>
          <w:szCs w:val="22"/>
        </w:rPr>
        <w:t xml:space="preserve"> </w:t>
      </w:r>
      <w:r w:rsidR="00CC6501">
        <w:rPr>
          <w:rFonts w:ascii="Open Sans" w:hAnsi="Open Sans" w:cs="Open Sans"/>
          <w:sz w:val="22"/>
          <w:szCs w:val="22"/>
        </w:rPr>
        <w:t>Territory in which services are being delivered</w:t>
      </w:r>
      <w:r w:rsidR="0058077C" w:rsidRPr="00CA683F">
        <w:rPr>
          <w:rFonts w:ascii="Open Sans" w:hAnsi="Open Sans" w:cs="Open Sans"/>
          <w:sz w:val="22"/>
          <w:szCs w:val="22"/>
        </w:rPr>
        <w:t>.</w:t>
      </w:r>
    </w:p>
    <w:p w14:paraId="223E00E8" w14:textId="77777777" w:rsidR="00662E40" w:rsidRPr="00CA683F" w:rsidRDefault="00662E40" w:rsidP="00C0129A">
      <w:pPr>
        <w:pStyle w:val="BodyText2"/>
        <w:rPr>
          <w:rFonts w:ascii="Open Sans" w:hAnsi="Open Sans" w:cs="Open Sans"/>
          <w:sz w:val="22"/>
          <w:szCs w:val="22"/>
        </w:rPr>
      </w:pPr>
    </w:p>
    <w:p w14:paraId="3FB594E8" w14:textId="10A11CC0" w:rsidR="00AE5855" w:rsidRPr="00CA683F" w:rsidRDefault="00DA3A6A" w:rsidP="002E1AE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097389" w:rsidRPr="00CA683F">
        <w:rPr>
          <w:rFonts w:ascii="Open Sans" w:hAnsi="Open Sans" w:cs="Open Sans"/>
          <w:sz w:val="22"/>
          <w:szCs w:val="22"/>
        </w:rPr>
        <w:t xml:space="preserve">providers </w:t>
      </w:r>
      <w:r w:rsidR="002E1AEA" w:rsidRPr="00CA683F">
        <w:rPr>
          <w:rFonts w:ascii="Open Sans" w:hAnsi="Open Sans" w:cs="Open Sans"/>
          <w:sz w:val="22"/>
          <w:szCs w:val="22"/>
        </w:rPr>
        <w:t>must</w:t>
      </w:r>
      <w:r w:rsidR="00097389" w:rsidRPr="00CA683F">
        <w:rPr>
          <w:rFonts w:ascii="Open Sans" w:hAnsi="Open Sans" w:cs="Open Sans"/>
          <w:sz w:val="22"/>
          <w:szCs w:val="22"/>
        </w:rPr>
        <w:t xml:space="preserve"> have systems and processes in place for the orientation and induction of new </w:t>
      </w:r>
      <w:r w:rsidR="009D084C">
        <w:rPr>
          <w:rFonts w:ascii="Open Sans" w:hAnsi="Open Sans" w:cs="Open Sans"/>
          <w:sz w:val="22"/>
          <w:szCs w:val="22"/>
        </w:rPr>
        <w:t>workers</w:t>
      </w:r>
      <w:r w:rsidR="002E1AEA" w:rsidRPr="00CA683F">
        <w:rPr>
          <w:rFonts w:ascii="Open Sans" w:hAnsi="Open Sans" w:cs="Open Sans"/>
          <w:sz w:val="22"/>
          <w:szCs w:val="22"/>
        </w:rPr>
        <w:t>.</w:t>
      </w:r>
      <w:r w:rsidR="007259FD" w:rsidRPr="00CA683F">
        <w:rPr>
          <w:rFonts w:ascii="Open Sans" w:hAnsi="Open Sans" w:cs="Open Sans"/>
          <w:sz w:val="22"/>
          <w:szCs w:val="22"/>
        </w:rPr>
        <w:t xml:space="preserve"> DVA has </w:t>
      </w:r>
      <w:r w:rsidR="005A42DC">
        <w:rPr>
          <w:rFonts w:ascii="Open Sans" w:hAnsi="Open Sans" w:cs="Open Sans"/>
          <w:sz w:val="22"/>
          <w:szCs w:val="22"/>
        </w:rPr>
        <w:t>a suite of educational</w:t>
      </w:r>
      <w:r w:rsidR="007259FD" w:rsidRPr="00CA683F">
        <w:rPr>
          <w:rFonts w:ascii="Open Sans" w:hAnsi="Open Sans" w:cs="Open Sans"/>
          <w:sz w:val="22"/>
          <w:szCs w:val="22"/>
        </w:rPr>
        <w:t xml:space="preserve"> resources for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259FD" w:rsidRPr="00CA683F">
        <w:rPr>
          <w:rFonts w:ascii="Open Sans" w:hAnsi="Open Sans" w:cs="Open Sans"/>
          <w:sz w:val="22"/>
          <w:szCs w:val="22"/>
        </w:rPr>
        <w:t>providers on the DVA website</w:t>
      </w:r>
      <w:r w:rsidR="00036D64">
        <w:rPr>
          <w:rFonts w:ascii="Open Sans" w:hAnsi="Open Sans" w:cs="Open Sans"/>
          <w:sz w:val="22"/>
          <w:szCs w:val="22"/>
        </w:rPr>
        <w:t xml:space="preserve"> at</w:t>
      </w:r>
      <w:r w:rsidR="00C46DD3" w:rsidRPr="00CA683F">
        <w:rPr>
          <w:rFonts w:ascii="Open Sans" w:hAnsi="Open Sans" w:cs="Open Sans"/>
          <w:sz w:val="22"/>
          <w:szCs w:val="22"/>
        </w:rPr>
        <w:t xml:space="preserve"> </w:t>
      </w:r>
      <w:hyperlink r:id="rId41" w:history="1">
        <w:r w:rsidR="00AE2A9E">
          <w:rPr>
            <w:rStyle w:val="Hyperlink"/>
            <w:rFonts w:ascii="Open Sans" w:hAnsi="Open Sans" w:cs="Open Sans"/>
            <w:sz w:val="22"/>
            <w:szCs w:val="22"/>
          </w:rPr>
          <w:t xml:space="preserve">Training and resources for </w:t>
        </w:r>
        <w:r w:rsidR="000F4DC6">
          <w:rPr>
            <w:rStyle w:val="Hyperlink"/>
            <w:rFonts w:ascii="Open Sans" w:hAnsi="Open Sans" w:cs="Open Sans"/>
            <w:sz w:val="22"/>
            <w:szCs w:val="22"/>
          </w:rPr>
          <w:t>C</w:t>
        </w:r>
        <w:r w:rsidR="00AE2A9E">
          <w:rPr>
            <w:rStyle w:val="Hyperlink"/>
            <w:rFonts w:ascii="Open Sans" w:hAnsi="Open Sans" w:cs="Open Sans"/>
            <w:sz w:val="22"/>
            <w:szCs w:val="22"/>
          </w:rPr>
          <w:t xml:space="preserve">ommunity </w:t>
        </w:r>
        <w:r w:rsidR="000F4DC6">
          <w:rPr>
            <w:rStyle w:val="Hyperlink"/>
            <w:rFonts w:ascii="Open Sans" w:hAnsi="Open Sans" w:cs="Open Sans"/>
            <w:sz w:val="22"/>
            <w:szCs w:val="22"/>
          </w:rPr>
          <w:t>N</w:t>
        </w:r>
        <w:r w:rsidR="00AE2A9E">
          <w:rPr>
            <w:rStyle w:val="Hyperlink"/>
            <w:rFonts w:ascii="Open Sans" w:hAnsi="Open Sans" w:cs="Open Sans"/>
            <w:sz w:val="22"/>
            <w:szCs w:val="22"/>
          </w:rPr>
          <w:t>ursing providers</w:t>
        </w:r>
      </w:hyperlink>
      <w:r w:rsidR="007259FD" w:rsidRPr="00CA683F">
        <w:rPr>
          <w:rFonts w:ascii="Open Sans" w:hAnsi="Open Sans" w:cs="Open Sans"/>
          <w:sz w:val="22"/>
          <w:szCs w:val="22"/>
        </w:rPr>
        <w:t>.</w:t>
      </w:r>
    </w:p>
    <w:p w14:paraId="341E4CD7" w14:textId="77777777" w:rsidR="00097389" w:rsidRPr="00CA683F" w:rsidRDefault="00097389" w:rsidP="00C0129A">
      <w:pPr>
        <w:pStyle w:val="BodyText2"/>
        <w:rPr>
          <w:rFonts w:ascii="Open Sans" w:hAnsi="Open Sans" w:cs="Open Sans"/>
          <w:sz w:val="22"/>
          <w:szCs w:val="22"/>
        </w:rPr>
      </w:pPr>
    </w:p>
    <w:p w14:paraId="0976B5AA" w14:textId="452FAE2F" w:rsidR="00F60FDE" w:rsidRPr="00051E2E" w:rsidRDefault="00051E2E" w:rsidP="00051E2E">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7" w:name="_Toc143690557"/>
      <w:bookmarkStart w:id="538" w:name="_Toc143690558"/>
      <w:bookmarkStart w:id="539" w:name="_Toc197503705"/>
      <w:bookmarkStart w:id="540" w:name="_Toc198733467"/>
      <w:bookmarkStart w:id="541" w:name="_Toc200526498"/>
      <w:bookmarkEnd w:id="537"/>
      <w:bookmarkEnd w:id="538"/>
      <w:r w:rsidRPr="00051E2E">
        <w:rPr>
          <w:rFonts w:ascii="Open Sans Semibold" w:hAnsi="Open Sans Semibold" w:cs="Open Sans Semibold"/>
          <w:bCs/>
          <w:color w:val="1F3864" w:themeColor="accent5" w:themeShade="80"/>
          <w:sz w:val="28"/>
          <w:szCs w:val="22"/>
        </w:rPr>
        <w:t>REGISTERED NURSES (RN)</w:t>
      </w:r>
      <w:bookmarkEnd w:id="539"/>
      <w:bookmarkEnd w:id="540"/>
      <w:bookmarkEnd w:id="541"/>
    </w:p>
    <w:p w14:paraId="2A240144" w14:textId="513A1D89"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251649F" w14:textId="77777777" w:rsidR="00F60FDE" w:rsidRPr="00CA683F" w:rsidRDefault="00F60FDE" w:rsidP="00C0129A">
      <w:pPr>
        <w:pStyle w:val="BodyText"/>
        <w:ind w:left="0"/>
        <w:rPr>
          <w:rFonts w:ascii="Open Sans" w:hAnsi="Open Sans" w:cs="Open Sans"/>
          <w:sz w:val="22"/>
          <w:szCs w:val="22"/>
        </w:rPr>
      </w:pPr>
    </w:p>
    <w:p w14:paraId="478DF636" w14:textId="0FD8BEA1" w:rsidR="00F60FDE" w:rsidRPr="00CA683F" w:rsidRDefault="00F60FDE" w:rsidP="00C0129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 xml:space="preserve">Information on the national standards for RNs and ENs </w:t>
      </w:r>
      <w:r w:rsidR="00144CBB">
        <w:rPr>
          <w:rFonts w:ascii="Open Sans" w:hAnsi="Open Sans" w:cs="Open Sans"/>
          <w:sz w:val="22"/>
          <w:szCs w:val="22"/>
        </w:rPr>
        <w:t xml:space="preserve">and Code of </w:t>
      </w:r>
      <w:r w:rsidR="00E3745C">
        <w:rPr>
          <w:rFonts w:ascii="Open Sans" w:hAnsi="Open Sans" w:cs="Open Sans"/>
          <w:sz w:val="22"/>
          <w:szCs w:val="22"/>
        </w:rPr>
        <w:t>c</w:t>
      </w:r>
      <w:r w:rsidR="00144CBB">
        <w:rPr>
          <w:rFonts w:ascii="Open Sans" w:hAnsi="Open Sans" w:cs="Open Sans"/>
          <w:sz w:val="22"/>
          <w:szCs w:val="22"/>
        </w:rPr>
        <w:t xml:space="preserve">onduct for nurses </w:t>
      </w:r>
      <w:r w:rsidRPr="00CA683F">
        <w:rPr>
          <w:rFonts w:ascii="Open Sans" w:hAnsi="Open Sans" w:cs="Open Sans"/>
          <w:sz w:val="22"/>
          <w:szCs w:val="22"/>
        </w:rPr>
        <w:t>can be accessed online through the ‘</w:t>
      </w:r>
      <w:r w:rsidRPr="00CA683F">
        <w:rPr>
          <w:rFonts w:ascii="Open Sans" w:hAnsi="Open Sans" w:cs="Open Sans"/>
          <w:i/>
          <w:sz w:val="22"/>
          <w:szCs w:val="22"/>
        </w:rPr>
        <w:t>Profession</w:t>
      </w:r>
      <w:r w:rsidR="00273204" w:rsidRPr="00CA683F">
        <w:rPr>
          <w:rFonts w:ascii="Open Sans" w:hAnsi="Open Sans" w:cs="Open Sans"/>
          <w:i/>
          <w:sz w:val="22"/>
          <w:szCs w:val="22"/>
        </w:rPr>
        <w:t>al</w:t>
      </w:r>
      <w:r w:rsidRPr="00CA683F">
        <w:rPr>
          <w:rFonts w:ascii="Open Sans" w:hAnsi="Open Sans" w:cs="Open Sans"/>
          <w:i/>
          <w:sz w:val="22"/>
          <w:szCs w:val="22"/>
        </w:rPr>
        <w:t xml:space="preserve"> Codes </w:t>
      </w:r>
      <w:r w:rsidR="00DE58BB" w:rsidRPr="00CA683F">
        <w:rPr>
          <w:rFonts w:ascii="Open Sans" w:hAnsi="Open Sans" w:cs="Open Sans"/>
          <w:i/>
          <w:sz w:val="22"/>
          <w:szCs w:val="22"/>
        </w:rPr>
        <w:t>&amp;</w:t>
      </w:r>
      <w:r w:rsidRPr="00CA683F">
        <w:rPr>
          <w:rFonts w:ascii="Open Sans" w:hAnsi="Open Sans" w:cs="Open Sans"/>
          <w:i/>
          <w:sz w:val="22"/>
          <w:szCs w:val="22"/>
        </w:rPr>
        <w:t xml:space="preserve"> Guidelines’</w:t>
      </w:r>
      <w:r w:rsidRPr="00CA683F">
        <w:rPr>
          <w:rFonts w:ascii="Open Sans" w:hAnsi="Open Sans" w:cs="Open Sans"/>
          <w:sz w:val="22"/>
          <w:szCs w:val="22"/>
        </w:rPr>
        <w:t xml:space="preserve"> tab</w:t>
      </w:r>
      <w:r w:rsidR="00036D64">
        <w:rPr>
          <w:rFonts w:ascii="Open Sans" w:hAnsi="Open Sans" w:cs="Open Sans"/>
          <w:sz w:val="22"/>
          <w:szCs w:val="22"/>
        </w:rPr>
        <w:t xml:space="preserve"> on the NMBA website</w:t>
      </w:r>
      <w:r w:rsidRPr="00CA683F">
        <w:rPr>
          <w:rFonts w:ascii="Open Sans" w:hAnsi="Open Sans" w:cs="Open Sans"/>
          <w:sz w:val="22"/>
          <w:szCs w:val="22"/>
        </w:rPr>
        <w:t>, at</w:t>
      </w:r>
      <w:r w:rsidR="00273204" w:rsidRPr="00CA683F">
        <w:rPr>
          <w:rFonts w:ascii="Open Sans" w:hAnsi="Open Sans" w:cs="Open Sans"/>
          <w:sz w:val="22"/>
          <w:szCs w:val="22"/>
        </w:rPr>
        <w:t xml:space="preserve"> </w:t>
      </w:r>
      <w:hyperlink r:id="rId42" w:history="1">
        <w:r w:rsidR="003600A0" w:rsidRPr="00CA683F">
          <w:rPr>
            <w:rStyle w:val="Hyperlink"/>
            <w:rFonts w:ascii="Open Sans" w:hAnsi="Open Sans" w:cs="Open Sans"/>
            <w:sz w:val="22"/>
            <w:szCs w:val="22"/>
          </w:rPr>
          <w:t>www.nursingmidwiferyboard.gov.au</w:t>
        </w:r>
      </w:hyperlink>
      <w:r w:rsidR="00A41421" w:rsidRPr="00CA683F">
        <w:rPr>
          <w:rStyle w:val="Hyperlink"/>
          <w:rFonts w:ascii="Open Sans" w:hAnsi="Open Sans" w:cs="Open Sans"/>
          <w:color w:val="auto"/>
          <w:sz w:val="22"/>
          <w:szCs w:val="22"/>
          <w:u w:val="none"/>
        </w:rPr>
        <w:t>.</w:t>
      </w:r>
    </w:p>
    <w:p w14:paraId="2C2B5647" w14:textId="77777777" w:rsidR="00F60FDE" w:rsidRPr="00CA683F" w:rsidRDefault="00F60FDE" w:rsidP="00C0129A">
      <w:pPr>
        <w:pStyle w:val="BodyText"/>
        <w:ind w:left="0"/>
        <w:rPr>
          <w:rFonts w:ascii="Open Sans" w:hAnsi="Open Sans" w:cs="Open Sans"/>
          <w:sz w:val="22"/>
          <w:szCs w:val="22"/>
        </w:rPr>
      </w:pPr>
    </w:p>
    <w:p w14:paraId="1599A169" w14:textId="56F1DD83" w:rsidR="002026F1"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 xml:space="preserve">RNs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must have:</w:t>
      </w:r>
    </w:p>
    <w:p w14:paraId="41D1F4CA"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w:t>
      </w:r>
      <w:r w:rsidR="0004013C" w:rsidRPr="00CA683F">
        <w:rPr>
          <w:rFonts w:ascii="Open Sans" w:hAnsi="Open Sans" w:cs="Open Sans"/>
          <w:sz w:val="22"/>
          <w:szCs w:val="22"/>
        </w:rPr>
        <w:t>,</w:t>
      </w:r>
      <w:r w:rsidRPr="00CA683F">
        <w:rPr>
          <w:rFonts w:ascii="Open Sans" w:hAnsi="Open Sans" w:cs="Open Sans"/>
          <w:sz w:val="22"/>
          <w:szCs w:val="22"/>
        </w:rPr>
        <w:t xml:space="preserve"> with no restrictions to practice</w:t>
      </w:r>
    </w:p>
    <w:p w14:paraId="2EA8B357" w14:textId="00B6F091" w:rsidR="0004013C" w:rsidRPr="00CA683F" w:rsidRDefault="006D2A4D" w:rsidP="005667AF">
      <w:pPr>
        <w:pStyle w:val="ListParagraph"/>
        <w:numPr>
          <w:ilvl w:val="0"/>
          <w:numId w:val="28"/>
        </w:numPr>
        <w:ind w:left="70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04013C"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70C628B9" w14:textId="5D66701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18103E">
        <w:rPr>
          <w:rFonts w:ascii="Open Sans" w:hAnsi="Open Sans" w:cs="Open Sans"/>
          <w:sz w:val="22"/>
          <w:szCs w:val="22"/>
        </w:rPr>
        <w:t xml:space="preserve">ed </w:t>
      </w:r>
      <w:r w:rsidR="00A9202F">
        <w:rPr>
          <w:rFonts w:ascii="Open Sans" w:hAnsi="Open Sans" w:cs="Open Sans"/>
          <w:sz w:val="22"/>
          <w:szCs w:val="22"/>
        </w:rPr>
        <w:t>i</w:t>
      </w:r>
      <w:r w:rsidR="00C04CBF">
        <w:rPr>
          <w:rFonts w:ascii="Open Sans" w:hAnsi="Open Sans" w:cs="Open Sans"/>
          <w:sz w:val="22"/>
          <w:szCs w:val="22"/>
        </w:rPr>
        <w:t>nfection p</w:t>
      </w:r>
      <w:r w:rsidR="0047202E">
        <w:rPr>
          <w:rFonts w:ascii="Open Sans" w:hAnsi="Open Sans" w:cs="Open Sans"/>
          <w:sz w:val="22"/>
          <w:szCs w:val="22"/>
        </w:rPr>
        <w:t xml:space="preserve">revention and </w:t>
      </w:r>
      <w:r w:rsidR="00C04CBF">
        <w:rPr>
          <w:rFonts w:ascii="Open Sans" w:hAnsi="Open Sans" w:cs="Open Sans"/>
          <w:sz w:val="22"/>
          <w:szCs w:val="22"/>
        </w:rPr>
        <w:t>c</w:t>
      </w:r>
      <w:r w:rsidR="00A9202F">
        <w:rPr>
          <w:rFonts w:ascii="Open Sans" w:hAnsi="Open Sans" w:cs="Open Sans"/>
          <w:sz w:val="22"/>
          <w:szCs w:val="22"/>
        </w:rPr>
        <w:t>ontrol</w:t>
      </w:r>
      <w:r w:rsidR="0047202E">
        <w:rPr>
          <w:rFonts w:ascii="Open Sans" w:hAnsi="Open Sans" w:cs="Open Sans"/>
          <w:sz w:val="22"/>
          <w:szCs w:val="22"/>
        </w:rPr>
        <w:t xml:space="preserve"> </w:t>
      </w:r>
      <w:r w:rsidR="0018103E">
        <w:rPr>
          <w:rFonts w:ascii="Open Sans" w:hAnsi="Open Sans" w:cs="Open Sans"/>
          <w:sz w:val="22"/>
          <w:szCs w:val="22"/>
        </w:rPr>
        <w:t>training</w:t>
      </w:r>
    </w:p>
    <w:p w14:paraId="7D154501" w14:textId="77777777" w:rsidR="000E40FA" w:rsidRPr="00CA683F" w:rsidRDefault="000E40FA"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management competency</w:t>
      </w:r>
    </w:p>
    <w:p w14:paraId="34053B9D" w14:textId="77777777" w:rsidR="002026F1" w:rsidRPr="00CA683F" w:rsidRDefault="0004013C"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47CCC070"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Pr="00CA683F">
        <w:rPr>
          <w:rFonts w:ascii="Open Sans" w:hAnsi="Open Sans" w:cs="Open Sans"/>
          <w:sz w:val="22"/>
          <w:szCs w:val="22"/>
        </w:rPr>
        <w:t xml:space="preserve"> certification.</w:t>
      </w:r>
    </w:p>
    <w:p w14:paraId="14FF70B1" w14:textId="77777777" w:rsidR="002026F1" w:rsidRPr="00CA683F" w:rsidRDefault="002026F1" w:rsidP="002026F1">
      <w:pPr>
        <w:pStyle w:val="BodyText2"/>
        <w:tabs>
          <w:tab w:val="num" w:pos="723"/>
        </w:tabs>
        <w:rPr>
          <w:rFonts w:ascii="Open Sans" w:hAnsi="Open Sans" w:cs="Open Sans"/>
          <w:sz w:val="22"/>
          <w:szCs w:val="22"/>
        </w:rPr>
      </w:pPr>
    </w:p>
    <w:p w14:paraId="2692EE46"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6DCBC134" w14:textId="77777777" w:rsidR="0004013C" w:rsidRPr="00CA683F" w:rsidRDefault="0004013C" w:rsidP="002026F1">
      <w:pPr>
        <w:pStyle w:val="BodyText2"/>
        <w:rPr>
          <w:rFonts w:ascii="Open Sans" w:hAnsi="Open Sans" w:cs="Open Sans"/>
          <w:sz w:val="22"/>
          <w:szCs w:val="22"/>
        </w:rPr>
      </w:pPr>
    </w:p>
    <w:p w14:paraId="3CBFD68F" w14:textId="77777777" w:rsidR="0004013C"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RNs are responsible for:</w:t>
      </w:r>
    </w:p>
    <w:p w14:paraId="269710BB" w14:textId="096706B6"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comprehensively assessing client nursing care requirements, face-to-face in the client’s </w:t>
      </w:r>
      <w:r w:rsidR="002E43A7">
        <w:rPr>
          <w:rStyle w:val="Hyperlink"/>
          <w:rFonts w:ascii="Open Sans" w:hAnsi="Open Sans" w:cs="Open Sans"/>
          <w:color w:val="auto"/>
          <w:sz w:val="22"/>
          <w:szCs w:val="22"/>
          <w:u w:val="none"/>
        </w:rPr>
        <w:t xml:space="preserve">home </w:t>
      </w:r>
      <w:r w:rsidRPr="00CA683F">
        <w:rPr>
          <w:rStyle w:val="Hyperlink"/>
          <w:rFonts w:ascii="Open Sans" w:hAnsi="Open Sans" w:cs="Open Sans"/>
          <w:color w:val="auto"/>
          <w:sz w:val="22"/>
          <w:szCs w:val="22"/>
          <w:u w:val="none"/>
        </w:rPr>
        <w:t xml:space="preserve">including </w:t>
      </w:r>
      <w:r w:rsidR="00302FAB">
        <w:rPr>
          <w:rStyle w:val="Hyperlink"/>
          <w:rFonts w:ascii="Open Sans" w:hAnsi="Open Sans" w:cs="Open Sans"/>
          <w:color w:val="auto"/>
          <w:sz w:val="22"/>
          <w:szCs w:val="22"/>
          <w:u w:val="none"/>
        </w:rPr>
        <w:t xml:space="preserve">a holistic review of the client’s health </w:t>
      </w:r>
    </w:p>
    <w:p w14:paraId="0C69952D"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reporting the outcomes of the assessment to the client’s GP</w:t>
      </w:r>
    </w:p>
    <w:p w14:paraId="498C9E83" w14:textId="507924AC"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develop</w:t>
      </w:r>
      <w:r w:rsidR="006D2A4D">
        <w:rPr>
          <w:rStyle w:val="Hyperlink"/>
          <w:rFonts w:ascii="Open Sans" w:hAnsi="Open Sans" w:cs="Open Sans"/>
          <w:color w:val="auto"/>
          <w:sz w:val="22"/>
          <w:szCs w:val="22"/>
          <w:u w:val="none"/>
        </w:rPr>
        <w:t>ing</w:t>
      </w:r>
      <w:r w:rsidRPr="00CA683F">
        <w:rPr>
          <w:rStyle w:val="Hyperlink"/>
          <w:rFonts w:ascii="Open Sans" w:hAnsi="Open Sans" w:cs="Open Sans"/>
          <w:color w:val="auto"/>
          <w:sz w:val="22"/>
          <w:szCs w:val="22"/>
          <w:u w:val="none"/>
        </w:rPr>
        <w:t xml:space="preserve"> a tailored nursing care plan informed by the comprehensive assessment</w:t>
      </w:r>
    </w:p>
    <w:p w14:paraId="32A9E627"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delegating aspects of client care to ENs and PCWs according to their respective role, scope of practice, competencies and capabilities</w:t>
      </w:r>
    </w:p>
    <w:p w14:paraId="3AEF227C"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monitoring, supervising and providing assistance as and when required to ENs and PCWs </w:t>
      </w:r>
    </w:p>
    <w:p w14:paraId="30BDDC8F" w14:textId="0EAAFA67" w:rsidR="00AA3947"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ensuring clinical </w:t>
      </w:r>
      <w:r w:rsidR="0064641B">
        <w:rPr>
          <w:rStyle w:val="Hyperlink"/>
          <w:rFonts w:ascii="Open Sans" w:hAnsi="Open Sans" w:cs="Open Sans"/>
          <w:color w:val="auto"/>
          <w:sz w:val="22"/>
          <w:szCs w:val="22"/>
          <w:u w:val="none"/>
        </w:rPr>
        <w:t>progress</w:t>
      </w:r>
      <w:r w:rsidR="0064641B"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notes and assessment documentation are legible, current</w:t>
      </w:r>
      <w:r w:rsidR="00AA3947">
        <w:rPr>
          <w:rStyle w:val="Hyperlink"/>
          <w:rFonts w:ascii="Open Sans" w:hAnsi="Open Sans" w:cs="Open Sans"/>
          <w:color w:val="auto"/>
          <w:sz w:val="22"/>
          <w:szCs w:val="22"/>
          <w:u w:val="none"/>
        </w:rPr>
        <w:t xml:space="preserve"> and</w:t>
      </w:r>
      <w:r w:rsidRPr="00CA683F">
        <w:rPr>
          <w:rStyle w:val="Hyperlink"/>
          <w:rFonts w:ascii="Open Sans" w:hAnsi="Open Sans" w:cs="Open Sans"/>
          <w:color w:val="auto"/>
          <w:sz w:val="22"/>
          <w:szCs w:val="22"/>
          <w:u w:val="none"/>
        </w:rPr>
        <w:t xml:space="preserve"> based on industry best practice standards</w:t>
      </w:r>
    </w:p>
    <w:p w14:paraId="030AD15B" w14:textId="7E6330F1" w:rsidR="0004013C" w:rsidRPr="00CA683F" w:rsidRDefault="00AA3947" w:rsidP="005667AF">
      <w:pPr>
        <w:pStyle w:val="ListParagraph"/>
        <w:numPr>
          <w:ilvl w:val="0"/>
          <w:numId w:val="28"/>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documenting all</w:t>
      </w:r>
      <w:r w:rsidR="0004013C" w:rsidRPr="00CA683F">
        <w:rPr>
          <w:rStyle w:val="Hyperlink"/>
          <w:rFonts w:ascii="Open Sans" w:hAnsi="Open Sans" w:cs="Open Sans"/>
          <w:color w:val="auto"/>
          <w:sz w:val="22"/>
          <w:szCs w:val="22"/>
          <w:u w:val="none"/>
        </w:rPr>
        <w:t xml:space="preserve"> delegation of care in the client’s clinical records</w:t>
      </w:r>
    </w:p>
    <w:p w14:paraId="225CC97A" w14:textId="0D2C7F1E" w:rsidR="00E7733B" w:rsidRDefault="00E7733B"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Style w:val="Hyperlink"/>
          <w:rFonts w:ascii="Open Sans" w:hAnsi="Open Sans" w:cs="Open Sans"/>
          <w:color w:val="auto"/>
          <w:sz w:val="22"/>
          <w:szCs w:val="22"/>
          <w:u w:val="none"/>
        </w:rPr>
        <w:t xml:space="preserve">care and services in accordance with the </w:t>
      </w:r>
      <w:r w:rsidR="005B5ABF">
        <w:rPr>
          <w:rStyle w:val="Hyperlink"/>
          <w:rFonts w:ascii="Open Sans" w:hAnsi="Open Sans" w:cs="Open Sans"/>
          <w:color w:val="auto"/>
          <w:sz w:val="22"/>
          <w:szCs w:val="22"/>
          <w:u w:val="none"/>
        </w:rPr>
        <w:t xml:space="preserve">RN’s </w:t>
      </w:r>
      <w:r w:rsidRPr="00CA683F">
        <w:rPr>
          <w:rStyle w:val="Hyperlink"/>
          <w:rFonts w:ascii="Open Sans" w:hAnsi="Open Sans" w:cs="Open Sans"/>
          <w:color w:val="auto"/>
          <w:sz w:val="22"/>
          <w:szCs w:val="22"/>
          <w:u w:val="none"/>
        </w:rPr>
        <w:t xml:space="preserve">position description and the </w:t>
      </w:r>
      <w:r w:rsidRPr="00CA683F">
        <w:rPr>
          <w:rFonts w:ascii="Open Sans" w:hAnsi="Open Sans" w:cs="Open Sans"/>
          <w:i/>
          <w:sz w:val="22"/>
          <w:szCs w:val="22"/>
        </w:rPr>
        <w:t>Registered Nurse standards for practice</w:t>
      </w:r>
      <w:r w:rsidRPr="00CA683F" w:rsidDel="00395578">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developed by the NMBA</w:t>
      </w:r>
      <w:r>
        <w:rPr>
          <w:rStyle w:val="Hyperlink"/>
          <w:rFonts w:ascii="Open Sans" w:hAnsi="Open Sans" w:cs="Open Sans"/>
          <w:color w:val="auto"/>
          <w:sz w:val="22"/>
          <w:szCs w:val="22"/>
          <w:u w:val="none"/>
        </w:rPr>
        <w:t>, which can be found at</w:t>
      </w:r>
      <w:r w:rsidR="00582584">
        <w:rPr>
          <w:rStyle w:val="Hyperlink"/>
          <w:rFonts w:ascii="Open Sans" w:hAnsi="Open Sans" w:cs="Open Sans"/>
          <w:color w:val="auto"/>
          <w:sz w:val="22"/>
          <w:szCs w:val="22"/>
          <w:u w:val="none"/>
        </w:rPr>
        <w:t xml:space="preserve"> </w:t>
      </w:r>
      <w:hyperlink r:id="rId43" w:history="1">
        <w:r w:rsidR="00144CBB" w:rsidRPr="00582584">
          <w:rPr>
            <w:rStyle w:val="Hyperlink"/>
            <w:rFonts w:ascii="Open Sans" w:hAnsi="Open Sans" w:cs="Open Sans"/>
            <w:sz w:val="22"/>
            <w:szCs w:val="22"/>
          </w:rPr>
          <w:t>NMBA – Registered Nurse Standards for Practice</w:t>
        </w:r>
      </w:hyperlink>
      <w:r w:rsidRPr="00582584">
        <w:rPr>
          <w:rStyle w:val="Hyperlink"/>
          <w:rFonts w:ascii="Open Sans" w:hAnsi="Open Sans" w:cs="Open Sans"/>
          <w:color w:val="auto"/>
          <w:sz w:val="22"/>
          <w:szCs w:val="22"/>
          <w:u w:val="none"/>
        </w:rPr>
        <w:t>.</w:t>
      </w:r>
    </w:p>
    <w:p w14:paraId="352E34BB" w14:textId="77777777" w:rsidR="001944CD" w:rsidRDefault="001944CD" w:rsidP="001944CD">
      <w:pPr>
        <w:rPr>
          <w:rStyle w:val="Hyperlink"/>
          <w:rFonts w:ascii="Open Sans" w:hAnsi="Open Sans" w:cs="Open Sans"/>
          <w:color w:val="auto"/>
          <w:sz w:val="22"/>
          <w:szCs w:val="22"/>
          <w:u w:val="none"/>
        </w:rPr>
      </w:pPr>
    </w:p>
    <w:p w14:paraId="7E1CFDF2" w14:textId="1CDFA4E3" w:rsidR="00756850" w:rsidRPr="00FE6677" w:rsidRDefault="00714570" w:rsidP="00FE667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2" w:name="_Delegation_of_care_1"/>
      <w:bookmarkStart w:id="543" w:name="_Toc197503706"/>
      <w:bookmarkStart w:id="544" w:name="_Toc198733468"/>
      <w:bookmarkStart w:id="545" w:name="_Toc200526499"/>
      <w:bookmarkEnd w:id="542"/>
      <w:r>
        <w:rPr>
          <w:rFonts w:ascii="Open Sans Semibold" w:hAnsi="Open Sans Semibold" w:cs="Open Sans Semibold"/>
          <w:bCs/>
          <w:color w:val="1F3864" w:themeColor="accent5" w:themeShade="80"/>
          <w:sz w:val="28"/>
          <w:szCs w:val="22"/>
        </w:rPr>
        <w:t>DELEGATION OF CARE</w:t>
      </w:r>
      <w:bookmarkEnd w:id="543"/>
      <w:bookmarkEnd w:id="544"/>
      <w:bookmarkEnd w:id="545"/>
    </w:p>
    <w:p w14:paraId="7ABD2817" w14:textId="688DD253" w:rsidR="00756850" w:rsidRDefault="00756850" w:rsidP="00756850">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an EN and/or PCW are planned, delegated, supervised and documented by an RN. All delegated care must be appropriately documented in clinical records and kept </w:t>
      </w:r>
      <w:r w:rsidR="00E50CC1">
        <w:rPr>
          <w:rFonts w:ascii="Open Sans" w:hAnsi="Open Sans" w:cs="Open Sans"/>
          <w:sz w:val="22"/>
          <w:szCs w:val="22"/>
        </w:rPr>
        <w:t>i</w:t>
      </w:r>
      <w:r w:rsidRPr="00CA683F">
        <w:rPr>
          <w:rFonts w:ascii="Open Sans" w:hAnsi="Open Sans" w:cs="Open Sans"/>
          <w:sz w:val="22"/>
          <w:szCs w:val="22"/>
        </w:rPr>
        <w:t>n the client’s file.</w:t>
      </w:r>
    </w:p>
    <w:p w14:paraId="45B7F5FD" w14:textId="18555888" w:rsidR="00756850" w:rsidRPr="00CA683F" w:rsidRDefault="00756850" w:rsidP="00756850">
      <w:pPr>
        <w:pStyle w:val="BodyText"/>
        <w:ind w:left="0"/>
        <w:rPr>
          <w:rFonts w:ascii="Open Sans" w:hAnsi="Open Sans" w:cs="Open Sans"/>
          <w:sz w:val="22"/>
          <w:szCs w:val="22"/>
        </w:rPr>
      </w:pPr>
      <w:r w:rsidRPr="00CA683F">
        <w:rPr>
          <w:rFonts w:ascii="Open Sans" w:hAnsi="Open Sans" w:cs="Open Sans"/>
          <w:sz w:val="22"/>
          <w:szCs w:val="22"/>
        </w:rPr>
        <w:t>The RN must recognise the differences in accountability and responsibility between RNs, ENs and PCWs. An RN must delegate aspects of care to others according to their competence and scope of practice. This includes:</w:t>
      </w:r>
    </w:p>
    <w:p w14:paraId="3D64B9A9"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of aspects of care according to role, functions, capabilities and learning needs</w:t>
      </w:r>
    </w:p>
    <w:p w14:paraId="5C335E90" w14:textId="7B91498A"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monitoring aspects of care delegated to others and providing clarification</w:t>
      </w:r>
      <w:r w:rsidR="00E50CC1">
        <w:rPr>
          <w:rFonts w:ascii="Open Sans" w:hAnsi="Open Sans" w:cs="Open Sans"/>
          <w:sz w:val="22"/>
          <w:szCs w:val="22"/>
        </w:rPr>
        <w:t xml:space="preserve"> </w:t>
      </w:r>
      <w:r w:rsidRPr="00CA683F">
        <w:rPr>
          <w:rFonts w:ascii="Open Sans" w:hAnsi="Open Sans" w:cs="Open Sans"/>
          <w:sz w:val="22"/>
          <w:szCs w:val="22"/>
        </w:rPr>
        <w:t>/</w:t>
      </w:r>
      <w:r w:rsidR="00E50CC1">
        <w:rPr>
          <w:rFonts w:ascii="Open Sans" w:hAnsi="Open Sans" w:cs="Open Sans"/>
          <w:sz w:val="22"/>
          <w:szCs w:val="22"/>
        </w:rPr>
        <w:t xml:space="preserve"> </w:t>
      </w:r>
      <w:r w:rsidRPr="00CA683F">
        <w:rPr>
          <w:rFonts w:ascii="Open Sans" w:hAnsi="Open Sans" w:cs="Open Sans"/>
          <w:sz w:val="22"/>
          <w:szCs w:val="22"/>
        </w:rPr>
        <w:t>assistance as required</w:t>
      </w:r>
    </w:p>
    <w:p w14:paraId="39BF8FCE"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recognising own accountabilities and responsibilities when delegating aspects of care to others</w:t>
      </w:r>
    </w:p>
    <w:p w14:paraId="04FCB558"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to and supervision of others consistent with legislation and organisational policy.</w:t>
      </w:r>
    </w:p>
    <w:p w14:paraId="6DC5ACD6" w14:textId="77777777" w:rsidR="00756850" w:rsidRPr="00CA683F" w:rsidRDefault="00756850" w:rsidP="00756850">
      <w:pPr>
        <w:rPr>
          <w:rFonts w:ascii="Open Sans" w:hAnsi="Open Sans" w:cs="Open Sans"/>
          <w:sz w:val="22"/>
          <w:szCs w:val="22"/>
        </w:rPr>
      </w:pPr>
    </w:p>
    <w:p w14:paraId="1A47284A" w14:textId="46406D11" w:rsidR="00756850" w:rsidRPr="00CA683F" w:rsidRDefault="00756850" w:rsidP="00512A16">
      <w:pPr>
        <w:pStyle w:val="BodyText2"/>
        <w:rPr>
          <w:rStyle w:val="Hyperlink"/>
          <w:rFonts w:ascii="Open Sans" w:hAnsi="Open Sans" w:cs="Open Sans"/>
          <w:color w:val="auto"/>
          <w:sz w:val="22"/>
          <w:szCs w:val="22"/>
          <w:u w:val="none"/>
        </w:rPr>
      </w:pPr>
      <w:r w:rsidRPr="00CA683F">
        <w:rPr>
          <w:rFonts w:ascii="Open Sans" w:hAnsi="Open Sans" w:cs="Open Sans"/>
          <w:sz w:val="22"/>
          <w:szCs w:val="22"/>
        </w:rPr>
        <w:t xml:space="preserve">More information about delegation of care can be found in the </w:t>
      </w:r>
      <w:r w:rsidRPr="00CA683F">
        <w:rPr>
          <w:rFonts w:ascii="Open Sans" w:hAnsi="Open Sans" w:cs="Open Sans"/>
          <w:i/>
          <w:sz w:val="22"/>
          <w:szCs w:val="22"/>
        </w:rPr>
        <w:t>Registered Nurse standards for practice</w:t>
      </w:r>
      <w:r w:rsidR="00E50CC1" w:rsidRPr="00512A16">
        <w:rPr>
          <w:rFonts w:ascii="Open Sans" w:hAnsi="Open Sans" w:cs="Open Sans"/>
          <w:iCs/>
          <w:sz w:val="22"/>
          <w:szCs w:val="22"/>
        </w:rPr>
        <w:t xml:space="preserve"> at</w:t>
      </w:r>
      <w:r w:rsidR="006D2A4D">
        <w:rPr>
          <w:rFonts w:ascii="Open Sans" w:hAnsi="Open Sans" w:cs="Open Sans"/>
          <w:i/>
          <w:sz w:val="22"/>
          <w:szCs w:val="22"/>
        </w:rPr>
        <w:t xml:space="preserve"> </w:t>
      </w:r>
      <w:hyperlink r:id="rId44" w:history="1">
        <w:r w:rsidR="00AE2A9E">
          <w:rPr>
            <w:rStyle w:val="Hyperlink"/>
            <w:rFonts w:ascii="Open Sans" w:hAnsi="Open Sans" w:cs="Open Sans"/>
            <w:sz w:val="22"/>
            <w:szCs w:val="22"/>
          </w:rPr>
          <w:t>NMBA – Registered Nurse Standards for Practice</w:t>
        </w:r>
      </w:hyperlink>
      <w:r w:rsidRPr="00CA683F">
        <w:rPr>
          <w:rStyle w:val="Hyperlink"/>
          <w:rFonts w:ascii="Open Sans" w:hAnsi="Open Sans" w:cs="Open Sans"/>
          <w:color w:val="auto"/>
          <w:sz w:val="22"/>
          <w:szCs w:val="22"/>
          <w:u w:val="none"/>
        </w:rPr>
        <w:t>.</w:t>
      </w:r>
    </w:p>
    <w:p w14:paraId="36E15847" w14:textId="77777777" w:rsidR="002026F1" w:rsidRPr="00CA683F" w:rsidRDefault="002026F1" w:rsidP="00C0129A">
      <w:pPr>
        <w:pStyle w:val="BodyText"/>
        <w:ind w:left="0"/>
        <w:rPr>
          <w:rFonts w:ascii="Open Sans" w:hAnsi="Open Sans" w:cs="Open Sans"/>
          <w:sz w:val="22"/>
          <w:szCs w:val="22"/>
        </w:rPr>
      </w:pPr>
    </w:p>
    <w:p w14:paraId="0CEAD079" w14:textId="30A4FBCB" w:rsidR="00B21C62"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6" w:name="_Toc197503707"/>
      <w:bookmarkStart w:id="547" w:name="_Toc198733469"/>
      <w:bookmarkStart w:id="548" w:name="_Toc200526500"/>
      <w:r w:rsidRPr="00D12268">
        <w:rPr>
          <w:rFonts w:ascii="Open Sans Semibold" w:hAnsi="Open Sans Semibold" w:cs="Open Sans Semibold"/>
          <w:bCs/>
          <w:color w:val="1F3864" w:themeColor="accent5" w:themeShade="80"/>
          <w:sz w:val="28"/>
          <w:szCs w:val="22"/>
        </w:rPr>
        <w:t>ENROLLED NURSES (EN)</w:t>
      </w:r>
      <w:bookmarkEnd w:id="546"/>
      <w:bookmarkEnd w:id="547"/>
      <w:bookmarkEnd w:id="548"/>
    </w:p>
    <w:p w14:paraId="2B75030F" w14:textId="445C73B0" w:rsidR="00290878" w:rsidRPr="00CA683F" w:rsidRDefault="00290878" w:rsidP="00290878">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3032D24" w14:textId="77777777" w:rsidR="00290878" w:rsidRPr="00CA683F" w:rsidRDefault="00290878" w:rsidP="00290878">
      <w:pPr>
        <w:pStyle w:val="BodyText"/>
        <w:ind w:left="0"/>
        <w:rPr>
          <w:rFonts w:ascii="Open Sans" w:hAnsi="Open Sans" w:cs="Open Sans"/>
          <w:sz w:val="22"/>
          <w:szCs w:val="22"/>
        </w:rPr>
      </w:pPr>
    </w:p>
    <w:p w14:paraId="6BE79DFC" w14:textId="3A43069F" w:rsidR="00290878" w:rsidRPr="00CA683F" w:rsidRDefault="00290878" w:rsidP="00290878">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Information on the national standards for RNs and ENs</w:t>
      </w:r>
      <w:r w:rsidR="00144CBB">
        <w:rPr>
          <w:rFonts w:ascii="Open Sans" w:hAnsi="Open Sans" w:cs="Open Sans"/>
          <w:sz w:val="22"/>
          <w:szCs w:val="22"/>
        </w:rPr>
        <w:t xml:space="preserve"> and Code of </w:t>
      </w:r>
      <w:r w:rsidR="00E3745C">
        <w:rPr>
          <w:rFonts w:ascii="Open Sans" w:hAnsi="Open Sans" w:cs="Open Sans"/>
          <w:sz w:val="22"/>
          <w:szCs w:val="22"/>
        </w:rPr>
        <w:t>c</w:t>
      </w:r>
      <w:r w:rsidR="00144CBB">
        <w:rPr>
          <w:rFonts w:ascii="Open Sans" w:hAnsi="Open Sans" w:cs="Open Sans"/>
          <w:sz w:val="22"/>
          <w:szCs w:val="22"/>
        </w:rPr>
        <w:t>onduct for nurses</w:t>
      </w:r>
      <w:r w:rsidRPr="00CA683F">
        <w:rPr>
          <w:rFonts w:ascii="Open Sans" w:hAnsi="Open Sans" w:cs="Open Sans"/>
          <w:sz w:val="22"/>
          <w:szCs w:val="22"/>
        </w:rPr>
        <w:t xml:space="preserve"> can be accessed online through the ‘</w:t>
      </w:r>
      <w:r w:rsidRPr="00CA683F">
        <w:rPr>
          <w:rFonts w:ascii="Open Sans" w:hAnsi="Open Sans" w:cs="Open Sans"/>
          <w:i/>
          <w:sz w:val="22"/>
          <w:szCs w:val="22"/>
        </w:rPr>
        <w:t>Professional Codes &amp; Guidelines’</w:t>
      </w:r>
      <w:r w:rsidRPr="00CA683F">
        <w:rPr>
          <w:rFonts w:ascii="Open Sans" w:hAnsi="Open Sans" w:cs="Open Sans"/>
          <w:sz w:val="22"/>
          <w:szCs w:val="22"/>
        </w:rPr>
        <w:t xml:space="preserve"> tab, </w:t>
      </w:r>
      <w:r w:rsidR="009E6B3F">
        <w:rPr>
          <w:rFonts w:ascii="Open Sans" w:hAnsi="Open Sans" w:cs="Open Sans"/>
          <w:sz w:val="22"/>
          <w:szCs w:val="22"/>
        </w:rPr>
        <w:t>on the NMBA website</w:t>
      </w:r>
      <w:r w:rsidR="009E6B3F" w:rsidRPr="00CA683F">
        <w:rPr>
          <w:rFonts w:ascii="Open Sans" w:hAnsi="Open Sans" w:cs="Open Sans"/>
          <w:sz w:val="22"/>
          <w:szCs w:val="22"/>
        </w:rPr>
        <w:t xml:space="preserve">, at </w:t>
      </w:r>
      <w:hyperlink r:id="rId45" w:history="1">
        <w:r w:rsidRPr="00CA683F">
          <w:rPr>
            <w:rStyle w:val="Hyperlink"/>
            <w:rFonts w:ascii="Open Sans" w:hAnsi="Open Sans" w:cs="Open Sans"/>
            <w:sz w:val="22"/>
            <w:szCs w:val="22"/>
          </w:rPr>
          <w:t>www.nursingmidwiferyboard.gov.au</w:t>
        </w:r>
      </w:hyperlink>
      <w:r w:rsidRPr="00CA683F">
        <w:rPr>
          <w:rStyle w:val="Hyperlink"/>
          <w:rFonts w:ascii="Open Sans" w:hAnsi="Open Sans" w:cs="Open Sans"/>
          <w:color w:val="auto"/>
          <w:sz w:val="22"/>
          <w:szCs w:val="22"/>
          <w:u w:val="none"/>
        </w:rPr>
        <w:t>.</w:t>
      </w:r>
    </w:p>
    <w:p w14:paraId="3558442E" w14:textId="77777777" w:rsidR="00290878" w:rsidRDefault="00290878" w:rsidP="0004013C">
      <w:pPr>
        <w:pStyle w:val="BodyText"/>
        <w:ind w:left="0"/>
        <w:rPr>
          <w:rFonts w:ascii="Open Sans" w:hAnsi="Open Sans" w:cs="Open Sans"/>
          <w:sz w:val="22"/>
          <w:szCs w:val="22"/>
        </w:rPr>
      </w:pPr>
    </w:p>
    <w:p w14:paraId="274C776B" w14:textId="1C693DAC" w:rsidR="0004013C" w:rsidRPr="00CA683F" w:rsidRDefault="0004013C" w:rsidP="0004013C">
      <w:pPr>
        <w:pStyle w:val="BodyText"/>
        <w:ind w:left="0"/>
        <w:rPr>
          <w:rFonts w:ascii="Open Sans" w:hAnsi="Open Sans" w:cs="Open Sans"/>
          <w:sz w:val="22"/>
          <w:szCs w:val="22"/>
        </w:rPr>
      </w:pPr>
      <w:r w:rsidRPr="00CA683F">
        <w:rPr>
          <w:rFonts w:ascii="Open Sans" w:hAnsi="Open Sans" w:cs="Open Sans"/>
          <w:sz w:val="22"/>
          <w:szCs w:val="22"/>
        </w:rPr>
        <w:t xml:space="preserve">ENs providing </w:t>
      </w:r>
      <w:r w:rsidR="00DA3A6A">
        <w:rPr>
          <w:rFonts w:ascii="Open Sans" w:hAnsi="Open Sans" w:cs="Open Sans"/>
          <w:sz w:val="22"/>
          <w:szCs w:val="22"/>
        </w:rPr>
        <w:t>community nursing</w:t>
      </w:r>
      <w:r w:rsidRPr="00CA683F">
        <w:rPr>
          <w:rFonts w:ascii="Open Sans" w:hAnsi="Open Sans" w:cs="Open Sans"/>
          <w:sz w:val="22"/>
          <w:szCs w:val="22"/>
        </w:rPr>
        <w:t xml:space="preserve"> services must</w:t>
      </w:r>
      <w:r w:rsidR="0086657E" w:rsidRPr="00CA683F">
        <w:rPr>
          <w:rFonts w:ascii="Open Sans" w:hAnsi="Open Sans" w:cs="Open Sans"/>
          <w:sz w:val="22"/>
          <w:szCs w:val="22"/>
        </w:rPr>
        <w:t xml:space="preserve"> have</w:t>
      </w:r>
      <w:r w:rsidRPr="00CA683F">
        <w:rPr>
          <w:rFonts w:ascii="Open Sans" w:hAnsi="Open Sans" w:cs="Open Sans"/>
          <w:sz w:val="22"/>
          <w:szCs w:val="22"/>
        </w:rPr>
        <w:t>:</w:t>
      </w:r>
    </w:p>
    <w:p w14:paraId="3B8E05F5" w14:textId="7BBAFFFF"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 with no restrictions to practice</w:t>
      </w:r>
    </w:p>
    <w:p w14:paraId="528769C9" w14:textId="1203027F" w:rsidR="00722D2B" w:rsidRPr="00CA683F"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585FB6"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59E41A50" w14:textId="18838EA4" w:rsidR="00296BD9" w:rsidRPr="00050DB3" w:rsidRDefault="00296BD9"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completed</w:t>
      </w:r>
      <w:r w:rsidR="0023422D" w:rsidRPr="00CA683F">
        <w:rPr>
          <w:rFonts w:ascii="Open Sans" w:hAnsi="Open Sans" w:cs="Open Sans"/>
          <w:sz w:val="22"/>
          <w:szCs w:val="22"/>
        </w:rPr>
        <w:t xml:space="preserve"> </w:t>
      </w:r>
      <w:r w:rsidR="00A9202F">
        <w:rPr>
          <w:rFonts w:ascii="Open Sans" w:hAnsi="Open Sans" w:cs="Open Sans"/>
          <w:sz w:val="22"/>
          <w:szCs w:val="22"/>
        </w:rPr>
        <w:t>i</w:t>
      </w:r>
      <w:r w:rsidR="00050DB3">
        <w:rPr>
          <w:rFonts w:ascii="Open Sans" w:hAnsi="Open Sans" w:cs="Open Sans"/>
          <w:sz w:val="22"/>
          <w:szCs w:val="22"/>
        </w:rPr>
        <w:t xml:space="preserve">nfection </w:t>
      </w:r>
      <w:r w:rsidR="00C04CBF">
        <w:rPr>
          <w:rFonts w:ascii="Open Sans" w:hAnsi="Open Sans" w:cs="Open Sans"/>
          <w:sz w:val="22"/>
          <w:szCs w:val="22"/>
        </w:rPr>
        <w:t>prevention and c</w:t>
      </w:r>
      <w:r w:rsidR="00050DB3">
        <w:rPr>
          <w:rFonts w:ascii="Open Sans" w:hAnsi="Open Sans" w:cs="Open Sans"/>
          <w:sz w:val="22"/>
          <w:szCs w:val="22"/>
        </w:rPr>
        <w:t>ontrol</w:t>
      </w:r>
      <w:r w:rsidR="0047202E">
        <w:rPr>
          <w:rFonts w:ascii="Open Sans" w:hAnsi="Open Sans" w:cs="Open Sans"/>
          <w:sz w:val="22"/>
          <w:szCs w:val="22"/>
        </w:rPr>
        <w:t xml:space="preserve"> </w:t>
      </w:r>
      <w:r w:rsidR="00050DB3">
        <w:rPr>
          <w:rFonts w:ascii="Open Sans" w:hAnsi="Open Sans" w:cs="Open Sans"/>
          <w:sz w:val="22"/>
          <w:szCs w:val="22"/>
        </w:rPr>
        <w:t>training</w:t>
      </w:r>
    </w:p>
    <w:p w14:paraId="1ED2454F" w14:textId="77777777" w:rsidR="0086657E" w:rsidRPr="00CA683F" w:rsidRDefault="0086657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manual handling competency</w:t>
      </w:r>
    </w:p>
    <w:p w14:paraId="03B99DCD" w14:textId="77777777" w:rsidR="0086657E"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Basic Life Support (BLS)</w:t>
      </w:r>
      <w:r w:rsidR="0086657E" w:rsidRPr="00CA683F">
        <w:rPr>
          <w:rFonts w:ascii="Open Sans" w:hAnsi="Open Sans" w:cs="Open Sans"/>
          <w:sz w:val="22"/>
          <w:szCs w:val="22"/>
        </w:rPr>
        <w:t xml:space="preserve"> certification</w:t>
      </w:r>
    </w:p>
    <w:p w14:paraId="02E77A7F" w14:textId="77777777"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medication management competencies (</w:t>
      </w:r>
      <w:r w:rsidR="0086657E" w:rsidRPr="00CA683F">
        <w:rPr>
          <w:rFonts w:ascii="Open Sans" w:hAnsi="Open Sans" w:cs="Open Sans"/>
          <w:sz w:val="22"/>
          <w:szCs w:val="22"/>
        </w:rPr>
        <w:t>where applicable</w:t>
      </w:r>
      <w:r w:rsidRPr="00CA683F">
        <w:rPr>
          <w:rFonts w:ascii="Open Sans" w:hAnsi="Open Sans" w:cs="Open Sans"/>
          <w:sz w:val="22"/>
          <w:szCs w:val="22"/>
        </w:rPr>
        <w:t>)</w:t>
      </w:r>
      <w:r w:rsidR="0086657E" w:rsidRPr="00CA683F">
        <w:rPr>
          <w:rFonts w:ascii="Open Sans" w:hAnsi="Open Sans" w:cs="Open Sans"/>
          <w:sz w:val="22"/>
          <w:szCs w:val="22"/>
        </w:rPr>
        <w:t xml:space="preserve"> and</w:t>
      </w:r>
      <w:r w:rsidRPr="00CA683F">
        <w:rPr>
          <w:rFonts w:ascii="Open Sans" w:hAnsi="Open Sans" w:cs="Open Sans"/>
          <w:sz w:val="22"/>
          <w:szCs w:val="22"/>
        </w:rPr>
        <w:t xml:space="preserve">    </w:t>
      </w:r>
    </w:p>
    <w:p w14:paraId="33270227" w14:textId="67F27C1E" w:rsidR="00144CBB"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delegation by an RN to </w:t>
      </w:r>
      <w:r w:rsidR="00E7733B" w:rsidRPr="00CA683F">
        <w:rPr>
          <w:rFonts w:ascii="Open Sans" w:hAnsi="Open Sans" w:cs="Open Sans"/>
          <w:sz w:val="22"/>
          <w:szCs w:val="22"/>
        </w:rPr>
        <w:t xml:space="preserve">provide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E7733B" w:rsidRPr="00CA683F">
        <w:rPr>
          <w:rFonts w:ascii="Open Sans" w:hAnsi="Open Sans" w:cs="Open Sans"/>
          <w:sz w:val="22"/>
          <w:szCs w:val="22"/>
        </w:rPr>
        <w:t>care and services</w:t>
      </w:r>
      <w:r w:rsidR="00482830">
        <w:rPr>
          <w:rFonts w:ascii="Open Sans" w:hAnsi="Open Sans" w:cs="Open Sans"/>
          <w:sz w:val="22"/>
          <w:szCs w:val="22"/>
        </w:rPr>
        <w:t>,</w:t>
      </w:r>
      <w:r w:rsidR="00E7733B" w:rsidRPr="00CA683F">
        <w:rPr>
          <w:rFonts w:ascii="Open Sans" w:hAnsi="Open Sans" w:cs="Open Sans"/>
          <w:sz w:val="22"/>
          <w:szCs w:val="22"/>
        </w:rPr>
        <w:t xml:space="preserve"> in accordance with the </w:t>
      </w:r>
      <w:r w:rsidR="00D749CB">
        <w:rPr>
          <w:rFonts w:ascii="Open Sans" w:hAnsi="Open Sans" w:cs="Open Sans"/>
          <w:sz w:val="22"/>
          <w:szCs w:val="22"/>
        </w:rPr>
        <w:t xml:space="preserve">EN’s </w:t>
      </w:r>
      <w:r w:rsidR="00E7733B" w:rsidRPr="00CA683F">
        <w:rPr>
          <w:rFonts w:ascii="Open Sans" w:hAnsi="Open Sans" w:cs="Open Sans"/>
          <w:sz w:val="22"/>
          <w:szCs w:val="22"/>
        </w:rPr>
        <w:t>position description</w:t>
      </w:r>
      <w:r w:rsidR="00FA74DA">
        <w:rPr>
          <w:rFonts w:ascii="Open Sans" w:hAnsi="Open Sans" w:cs="Open Sans"/>
          <w:sz w:val="22"/>
          <w:szCs w:val="22"/>
        </w:rPr>
        <w:t>.</w:t>
      </w:r>
    </w:p>
    <w:p w14:paraId="0C19CEF1" w14:textId="77777777" w:rsidR="006D2A4D" w:rsidRDefault="006D2A4D" w:rsidP="006D2A4D">
      <w:pPr>
        <w:rPr>
          <w:rFonts w:ascii="Open Sans" w:hAnsi="Open Sans" w:cs="Open Sans"/>
          <w:sz w:val="22"/>
          <w:szCs w:val="22"/>
        </w:rPr>
      </w:pPr>
    </w:p>
    <w:p w14:paraId="5F8E6294" w14:textId="67D8A998" w:rsidR="00B21C62" w:rsidRDefault="006D2A4D" w:rsidP="006860D0">
      <w:pPr>
        <w:rPr>
          <w:rFonts w:ascii="Open Sans" w:hAnsi="Open Sans" w:cs="Open Sans"/>
          <w:sz w:val="22"/>
          <w:szCs w:val="22"/>
        </w:rPr>
      </w:pPr>
      <w:r>
        <w:rPr>
          <w:rFonts w:ascii="Open Sans" w:hAnsi="Open Sans" w:cs="Open Sans"/>
          <w:sz w:val="22"/>
          <w:szCs w:val="22"/>
        </w:rPr>
        <w:t>C</w:t>
      </w:r>
      <w:r w:rsidR="00144CBB" w:rsidRPr="00512A16">
        <w:rPr>
          <w:rFonts w:ascii="Open Sans" w:hAnsi="Open Sans" w:cs="Open Sans"/>
          <w:sz w:val="22"/>
          <w:szCs w:val="22"/>
        </w:rPr>
        <w:t>are and services should also be provided in line with</w:t>
      </w:r>
      <w:r w:rsidR="00E7733B" w:rsidRPr="00512A16">
        <w:rPr>
          <w:rFonts w:ascii="Open Sans" w:hAnsi="Open Sans" w:cs="Open Sans"/>
          <w:sz w:val="22"/>
          <w:szCs w:val="22"/>
        </w:rPr>
        <w:t xml:space="preserve"> the </w:t>
      </w:r>
      <w:r w:rsidR="00E7733B" w:rsidRPr="00512A16">
        <w:rPr>
          <w:rFonts w:ascii="Open Sans" w:hAnsi="Open Sans" w:cs="Open Sans"/>
          <w:i/>
          <w:sz w:val="22"/>
          <w:szCs w:val="22"/>
        </w:rPr>
        <w:t>Enrolled Nurse standards for practice</w:t>
      </w:r>
      <w:r w:rsidR="00E7733B" w:rsidRPr="00512A16">
        <w:rPr>
          <w:rFonts w:ascii="Open Sans" w:hAnsi="Open Sans" w:cs="Open Sans"/>
          <w:sz w:val="22"/>
          <w:szCs w:val="22"/>
        </w:rPr>
        <w:t xml:space="preserve"> developed by the </w:t>
      </w:r>
      <w:r>
        <w:rPr>
          <w:rFonts w:ascii="Open Sans" w:hAnsi="Open Sans" w:cs="Open Sans"/>
          <w:sz w:val="22"/>
          <w:szCs w:val="22"/>
        </w:rPr>
        <w:t xml:space="preserve">NMBA, </w:t>
      </w:r>
      <w:r w:rsidR="00E7733B" w:rsidRPr="00512A16">
        <w:rPr>
          <w:rFonts w:ascii="Open Sans" w:hAnsi="Open Sans" w:cs="Open Sans"/>
          <w:sz w:val="22"/>
          <w:szCs w:val="22"/>
        </w:rPr>
        <w:t>which can be found at</w:t>
      </w:r>
      <w:r w:rsidR="00582584" w:rsidRPr="00512A16">
        <w:rPr>
          <w:rFonts w:ascii="Open Sans" w:hAnsi="Open Sans" w:cs="Open Sans"/>
          <w:sz w:val="22"/>
          <w:szCs w:val="22"/>
        </w:rPr>
        <w:t xml:space="preserve"> </w:t>
      </w:r>
      <w:hyperlink r:id="rId46" w:history="1">
        <w:r w:rsidR="00E7733B" w:rsidRPr="006D2A4D">
          <w:rPr>
            <w:rStyle w:val="Hyperlink"/>
            <w:rFonts w:ascii="Open Sans" w:hAnsi="Open Sans" w:cs="Open Sans"/>
            <w:sz w:val="22"/>
            <w:szCs w:val="22"/>
          </w:rPr>
          <w:t>NMBA - Enrolled nurse standards for practice</w:t>
        </w:r>
      </w:hyperlink>
      <w:r w:rsidR="0004013C" w:rsidRPr="00512A16">
        <w:rPr>
          <w:rFonts w:ascii="Open Sans" w:hAnsi="Open Sans" w:cs="Open Sans"/>
          <w:sz w:val="22"/>
          <w:szCs w:val="22"/>
        </w:rPr>
        <w:t>.</w:t>
      </w:r>
    </w:p>
    <w:p w14:paraId="7EF69FFC" w14:textId="77777777" w:rsidR="00F551E1" w:rsidRDefault="00F551E1" w:rsidP="006860D0"/>
    <w:p w14:paraId="7AD33D78" w14:textId="355842E8" w:rsidR="00135B81" w:rsidRDefault="00135B81" w:rsidP="00C0129A">
      <w:pPr>
        <w:pStyle w:val="BodyText"/>
        <w:ind w:left="0"/>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an EN must be planned, delegated and supervised by an RN. All delegated care must be appropriately documented in clinical records and kept </w:t>
      </w:r>
      <w:r w:rsidR="009E6B3F">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.2.1– Delegation of care</w:t>
        </w:r>
      </w:hyperlink>
      <w:r w:rsidRPr="006F6CC5">
        <w:rPr>
          <w:rFonts w:ascii="Open Sans" w:hAnsi="Open Sans" w:cs="Open Sans"/>
          <w:sz w:val="22"/>
          <w:szCs w:val="22"/>
        </w:rPr>
        <w:t>.</w:t>
      </w:r>
    </w:p>
    <w:p w14:paraId="5280FF21" w14:textId="77777777" w:rsidR="001944CD" w:rsidRPr="00CA683F" w:rsidRDefault="001944CD" w:rsidP="00C0129A">
      <w:pPr>
        <w:pStyle w:val="BodyText"/>
        <w:ind w:left="0"/>
        <w:rPr>
          <w:rFonts w:ascii="Open Sans" w:hAnsi="Open Sans" w:cs="Open Sans"/>
          <w:sz w:val="22"/>
          <w:szCs w:val="22"/>
        </w:rPr>
      </w:pPr>
    </w:p>
    <w:p w14:paraId="6D28EBAC" w14:textId="3F8C8BC1" w:rsidR="00F60FDE"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9" w:name="_Toc197503708"/>
      <w:bookmarkStart w:id="550" w:name="_Toc198733470"/>
      <w:bookmarkStart w:id="551" w:name="_Toc200526501"/>
      <w:r w:rsidRPr="00D12268">
        <w:rPr>
          <w:rFonts w:ascii="Open Sans Semibold" w:hAnsi="Open Sans Semibold" w:cs="Open Sans Semibold"/>
          <w:bCs/>
          <w:color w:val="1F3864" w:themeColor="accent5" w:themeShade="80"/>
          <w:sz w:val="28"/>
          <w:szCs w:val="22"/>
        </w:rPr>
        <w:t>PERSONAL CARE WORKERS (PCW)</w:t>
      </w:r>
      <w:bookmarkEnd w:id="549"/>
      <w:bookmarkEnd w:id="550"/>
      <w:bookmarkEnd w:id="551"/>
    </w:p>
    <w:p w14:paraId="55E6204A" w14:textId="47EACC04"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Community Services Training Package developed by </w:t>
      </w:r>
      <w:r w:rsidR="00D75066">
        <w:rPr>
          <w:rFonts w:ascii="Open Sans" w:hAnsi="Open Sans" w:cs="Open Sans"/>
          <w:sz w:val="22"/>
          <w:szCs w:val="22"/>
        </w:rPr>
        <w:t>HumanAbility</w:t>
      </w:r>
      <w:r w:rsidRPr="00CA683F">
        <w:rPr>
          <w:rFonts w:ascii="Open Sans" w:hAnsi="Open Sans" w:cs="Open Sans"/>
          <w:sz w:val="22"/>
          <w:szCs w:val="22"/>
        </w:rPr>
        <w:t xml:space="preserve"> forms </w:t>
      </w:r>
      <w:r w:rsidR="002026F1" w:rsidRPr="00CA683F">
        <w:rPr>
          <w:rFonts w:ascii="Open Sans" w:hAnsi="Open Sans" w:cs="Open Sans"/>
          <w:sz w:val="22"/>
          <w:szCs w:val="22"/>
        </w:rPr>
        <w:t>a</w:t>
      </w:r>
      <w:r w:rsidRPr="00CA683F">
        <w:rPr>
          <w:rFonts w:ascii="Open Sans" w:hAnsi="Open Sans" w:cs="Open Sans"/>
          <w:sz w:val="22"/>
          <w:szCs w:val="22"/>
        </w:rPr>
        <w:t xml:space="preserve"> training and assessment framework for the </w:t>
      </w:r>
      <w:r w:rsidR="007838C2">
        <w:rPr>
          <w:rFonts w:ascii="Open Sans" w:hAnsi="Open Sans" w:cs="Open Sans"/>
          <w:sz w:val="22"/>
          <w:szCs w:val="22"/>
        </w:rPr>
        <w:t>certification</w:t>
      </w:r>
      <w:r w:rsidR="00917675" w:rsidRPr="00CA683F">
        <w:rPr>
          <w:rFonts w:ascii="Open Sans" w:hAnsi="Open Sans" w:cs="Open Sans"/>
          <w:sz w:val="22"/>
          <w:szCs w:val="22"/>
        </w:rPr>
        <w:t xml:space="preserve"> </w:t>
      </w:r>
      <w:r w:rsidRPr="00CA683F">
        <w:rPr>
          <w:rFonts w:ascii="Open Sans" w:hAnsi="Open Sans" w:cs="Open Sans"/>
          <w:sz w:val="22"/>
          <w:szCs w:val="22"/>
        </w:rPr>
        <w:t xml:space="preserve">of </w:t>
      </w:r>
      <w:r w:rsidR="000D6F21" w:rsidRPr="00CA683F">
        <w:rPr>
          <w:rFonts w:ascii="Open Sans" w:hAnsi="Open Sans" w:cs="Open Sans"/>
          <w:sz w:val="22"/>
          <w:szCs w:val="22"/>
        </w:rPr>
        <w:t>P</w:t>
      </w:r>
      <w:r w:rsidR="002026F1" w:rsidRPr="00CA683F">
        <w:rPr>
          <w:rFonts w:ascii="Open Sans" w:hAnsi="Open Sans" w:cs="Open Sans"/>
          <w:sz w:val="22"/>
          <w:szCs w:val="22"/>
        </w:rPr>
        <w:t>CWs</w:t>
      </w:r>
      <w:r w:rsidRPr="00CA683F">
        <w:rPr>
          <w:rFonts w:ascii="Open Sans" w:hAnsi="Open Sans" w:cs="Open Sans"/>
          <w:sz w:val="22"/>
          <w:szCs w:val="22"/>
        </w:rPr>
        <w:t>.</w:t>
      </w:r>
      <w:r w:rsidR="00C46294" w:rsidRPr="00CA683F">
        <w:rPr>
          <w:rFonts w:ascii="Open Sans" w:hAnsi="Open Sans" w:cs="Open Sans"/>
          <w:sz w:val="22"/>
          <w:szCs w:val="22"/>
        </w:rPr>
        <w:t xml:space="preserve"> Information about the Community Services Training Package can be accessed online at </w:t>
      </w:r>
      <w:hyperlink r:id="rId47" w:history="1">
        <w:r w:rsidR="00C46294" w:rsidRPr="00CA683F">
          <w:rPr>
            <w:rStyle w:val="Hyperlink"/>
            <w:rFonts w:ascii="Open Sans" w:hAnsi="Open Sans" w:cs="Open Sans"/>
            <w:sz w:val="22"/>
            <w:szCs w:val="22"/>
          </w:rPr>
          <w:t>https://training.gov.au/Training/Details/CHC</w:t>
        </w:r>
      </w:hyperlink>
      <w:r w:rsidR="00C46294" w:rsidRPr="00CA683F">
        <w:rPr>
          <w:rStyle w:val="Hyperlink"/>
          <w:rFonts w:ascii="Open Sans" w:hAnsi="Open Sans" w:cs="Open Sans"/>
          <w:color w:val="auto"/>
          <w:sz w:val="22"/>
          <w:szCs w:val="22"/>
          <w:u w:val="none"/>
        </w:rPr>
        <w:t>.</w:t>
      </w:r>
    </w:p>
    <w:p w14:paraId="7871ABFE" w14:textId="77777777" w:rsidR="00F60FDE" w:rsidRPr="00CA683F" w:rsidRDefault="00F60FDE" w:rsidP="00C0129A">
      <w:pPr>
        <w:pStyle w:val="BodyText"/>
        <w:ind w:left="0"/>
        <w:rPr>
          <w:rFonts w:ascii="Open Sans" w:hAnsi="Open Sans" w:cs="Open Sans"/>
          <w:sz w:val="22"/>
          <w:szCs w:val="22"/>
        </w:rPr>
      </w:pPr>
    </w:p>
    <w:p w14:paraId="3BE02BCE" w14:textId="72C6791F"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w:t>
      </w:r>
      <w:r w:rsidR="00EC560E" w:rsidRPr="00CA683F">
        <w:rPr>
          <w:rFonts w:ascii="Open Sans" w:hAnsi="Open Sans" w:cs="Open Sans"/>
          <w:sz w:val="22"/>
          <w:szCs w:val="22"/>
        </w:rPr>
        <w:t>s</w:t>
      </w:r>
      <w:r w:rsidRPr="00CA683F">
        <w:rPr>
          <w:rFonts w:ascii="Open Sans" w:hAnsi="Open Sans" w:cs="Open Sans"/>
          <w:sz w:val="22"/>
          <w:szCs w:val="22"/>
        </w:rPr>
        <w:t xml:space="preserve"> provided by </w:t>
      </w:r>
      <w:r w:rsidR="000D6F21" w:rsidRPr="00CA683F">
        <w:rPr>
          <w:rFonts w:ascii="Open Sans" w:hAnsi="Open Sans" w:cs="Open Sans"/>
          <w:sz w:val="22"/>
          <w:szCs w:val="22"/>
        </w:rPr>
        <w:t>PCW</w:t>
      </w:r>
      <w:r w:rsidR="00A13A1D" w:rsidRPr="00CA683F">
        <w:rPr>
          <w:rFonts w:ascii="Open Sans" w:hAnsi="Open Sans" w:cs="Open Sans"/>
          <w:sz w:val="22"/>
          <w:szCs w:val="22"/>
        </w:rPr>
        <w:t>s</w:t>
      </w:r>
      <w:r w:rsidR="000D6F21" w:rsidRPr="00CA683F">
        <w:rPr>
          <w:rFonts w:ascii="Open Sans" w:hAnsi="Open Sans" w:cs="Open Sans"/>
          <w:sz w:val="22"/>
          <w:szCs w:val="22"/>
        </w:rPr>
        <w:t xml:space="preserve"> </w:t>
      </w:r>
      <w:r w:rsidRPr="00CA683F">
        <w:rPr>
          <w:rFonts w:ascii="Open Sans" w:hAnsi="Open Sans" w:cs="Open Sans"/>
          <w:sz w:val="22"/>
          <w:szCs w:val="22"/>
        </w:rPr>
        <w:t>must be in accordance with the relevant standards and qualifications</w:t>
      </w:r>
      <w:r w:rsidR="002026F1" w:rsidRPr="00CA683F">
        <w:rPr>
          <w:rFonts w:ascii="Open Sans" w:hAnsi="Open Sans" w:cs="Open Sans"/>
          <w:sz w:val="22"/>
          <w:szCs w:val="22"/>
        </w:rPr>
        <w:t xml:space="preserve"> included</w:t>
      </w:r>
      <w:r w:rsidRPr="00CA683F">
        <w:rPr>
          <w:rFonts w:ascii="Open Sans" w:hAnsi="Open Sans" w:cs="Open Sans"/>
          <w:sz w:val="22"/>
          <w:szCs w:val="22"/>
        </w:rPr>
        <w:t xml:space="preserve"> in the Community Services Training Package</w:t>
      </w:r>
      <w:r w:rsidR="002026F1" w:rsidRPr="00CA683F">
        <w:rPr>
          <w:rFonts w:ascii="Open Sans" w:hAnsi="Open Sans" w:cs="Open Sans"/>
          <w:sz w:val="22"/>
          <w:szCs w:val="22"/>
        </w:rPr>
        <w:t>, or equivalent training</w:t>
      </w:r>
      <w:r w:rsidRPr="00CA683F">
        <w:rPr>
          <w:rFonts w:ascii="Open Sans" w:hAnsi="Open Sans" w:cs="Open Sans"/>
          <w:sz w:val="22"/>
          <w:szCs w:val="22"/>
        </w:rPr>
        <w:t>.</w:t>
      </w:r>
    </w:p>
    <w:p w14:paraId="21FD537B" w14:textId="77777777" w:rsidR="00F60FDE" w:rsidRPr="00CA683F" w:rsidRDefault="00F60FDE" w:rsidP="00C0129A">
      <w:pPr>
        <w:pStyle w:val="BodyText"/>
        <w:ind w:left="0"/>
        <w:rPr>
          <w:rFonts w:ascii="Open Sans" w:hAnsi="Open Sans" w:cs="Open Sans"/>
          <w:sz w:val="22"/>
          <w:szCs w:val="22"/>
        </w:rPr>
      </w:pPr>
    </w:p>
    <w:p w14:paraId="3B24F2D4" w14:textId="1AB3D9B3" w:rsidR="002026F1" w:rsidRPr="00512A16" w:rsidRDefault="002026F1" w:rsidP="00512A16">
      <w:pPr>
        <w:pStyle w:val="BodyText"/>
        <w:ind w:left="0"/>
        <w:rPr>
          <w:rFonts w:ascii="Open Sans" w:hAnsi="Open Sans" w:cs="Open Sans"/>
          <w:sz w:val="22"/>
          <w:szCs w:val="22"/>
        </w:rPr>
      </w:pPr>
      <w:r w:rsidRPr="00CA683F">
        <w:rPr>
          <w:rFonts w:ascii="Open Sans" w:hAnsi="Open Sans" w:cs="Open Sans"/>
          <w:sz w:val="22"/>
          <w:szCs w:val="22"/>
        </w:rPr>
        <w:t xml:space="preserve">PCWs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to a client </w:t>
      </w:r>
      <w:r w:rsidR="000E3F6C">
        <w:rPr>
          <w:rFonts w:ascii="Open Sans" w:hAnsi="Open Sans" w:cs="Open Sans"/>
          <w:sz w:val="22"/>
          <w:szCs w:val="22"/>
        </w:rPr>
        <w:t xml:space="preserve">must hold </w:t>
      </w:r>
      <w:r w:rsidRPr="00512A16">
        <w:rPr>
          <w:rFonts w:ascii="Open Sans" w:hAnsi="Open Sans" w:cs="Open Sans"/>
          <w:sz w:val="22"/>
          <w:szCs w:val="22"/>
        </w:rPr>
        <w:t>one of the following qualifications:</w:t>
      </w:r>
    </w:p>
    <w:p w14:paraId="13848EA1" w14:textId="0008C4A7"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Home and Community Care, Aged Care or Disability (pre</w:t>
      </w:r>
      <w:r w:rsidR="00AF59F0">
        <w:rPr>
          <w:rFonts w:ascii="Open Sans" w:hAnsi="Open Sans" w:cs="Open Sans"/>
          <w:sz w:val="22"/>
          <w:szCs w:val="22"/>
        </w:rPr>
        <w:t>-</w:t>
      </w:r>
      <w:r w:rsidRPr="00CA683F">
        <w:rPr>
          <w:rFonts w:ascii="Open Sans" w:hAnsi="Open Sans" w:cs="Open Sans"/>
          <w:sz w:val="22"/>
          <w:szCs w:val="22"/>
        </w:rPr>
        <w:t>December 2015)</w:t>
      </w:r>
    </w:p>
    <w:p w14:paraId="5F606145" w14:textId="706A12D9" w:rsidR="002026F1" w:rsidRPr="00CA683F" w:rsidRDefault="002026F1" w:rsidP="00512A16">
      <w:pPr>
        <w:pStyle w:val="ListParagraph"/>
        <w:numPr>
          <w:ilvl w:val="0"/>
          <w:numId w:val="28"/>
        </w:numPr>
        <w:rPr>
          <w:rFonts w:ascii="Open Sans" w:hAnsi="Open Sans" w:cs="Open Sans"/>
          <w:sz w:val="22"/>
          <w:szCs w:val="22"/>
        </w:rPr>
      </w:pPr>
      <w:bookmarkStart w:id="552" w:name="_Hlk179377605"/>
      <w:r w:rsidRPr="00CA683F">
        <w:rPr>
          <w:rFonts w:ascii="Open Sans" w:hAnsi="Open Sans" w:cs="Open Sans"/>
          <w:sz w:val="22"/>
          <w:szCs w:val="22"/>
        </w:rPr>
        <w:t>a Certificate III in Individual Support (post December 2015)</w:t>
      </w:r>
    </w:p>
    <w:bookmarkEnd w:id="552"/>
    <w:p w14:paraId="0F808968" w14:textId="3062042C"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Health Services Assistance</w:t>
      </w:r>
    </w:p>
    <w:p w14:paraId="51241F7D" w14:textId="3B46D0D8" w:rsidR="002026F1" w:rsidRDefault="002026F1" w:rsidP="006E627E">
      <w:pPr>
        <w:pStyle w:val="ListParagraph"/>
        <w:numPr>
          <w:ilvl w:val="0"/>
          <w:numId w:val="28"/>
        </w:numPr>
        <w:rPr>
          <w:rFonts w:ascii="Open Sans" w:hAnsi="Open Sans" w:cs="Open Sans"/>
          <w:sz w:val="22"/>
          <w:szCs w:val="22"/>
        </w:rPr>
      </w:pPr>
      <w:r w:rsidRPr="00CA683F">
        <w:rPr>
          <w:rFonts w:ascii="Open Sans" w:hAnsi="Open Sans" w:cs="Open Sans"/>
          <w:sz w:val="22"/>
          <w:szCs w:val="22"/>
        </w:rPr>
        <w:t xml:space="preserve">a </w:t>
      </w:r>
      <w:r w:rsidRPr="00C5129B">
        <w:rPr>
          <w:rFonts w:ascii="Open Sans" w:hAnsi="Open Sans" w:cs="Open Sans"/>
          <w:sz w:val="22"/>
          <w:szCs w:val="22"/>
        </w:rPr>
        <w:t xml:space="preserve">student in the second or third year of </w:t>
      </w:r>
      <w:r w:rsidR="002E0730" w:rsidRPr="00C5129B">
        <w:rPr>
          <w:rFonts w:ascii="Open Sans" w:hAnsi="Open Sans" w:cs="Open Sans"/>
          <w:sz w:val="22"/>
          <w:szCs w:val="22"/>
        </w:rPr>
        <w:t xml:space="preserve">Bachelor </w:t>
      </w:r>
      <w:r w:rsidR="005812A1" w:rsidRPr="00C5129B">
        <w:rPr>
          <w:rFonts w:ascii="Open Sans" w:hAnsi="Open Sans" w:cs="Open Sans"/>
          <w:sz w:val="22"/>
          <w:szCs w:val="22"/>
        </w:rPr>
        <w:t xml:space="preserve">of Nursing </w:t>
      </w:r>
      <w:r w:rsidR="002E0730" w:rsidRPr="00C5129B">
        <w:rPr>
          <w:rFonts w:ascii="Open Sans" w:hAnsi="Open Sans" w:cs="Open Sans"/>
          <w:sz w:val="22"/>
          <w:szCs w:val="22"/>
        </w:rPr>
        <w:t xml:space="preserve">degree at </w:t>
      </w:r>
      <w:r w:rsidRPr="00C5129B">
        <w:rPr>
          <w:rFonts w:ascii="Open Sans" w:hAnsi="Open Sans" w:cs="Open Sans"/>
          <w:sz w:val="22"/>
          <w:szCs w:val="22"/>
        </w:rPr>
        <w:t>a</w:t>
      </w:r>
      <w:r w:rsidR="002E0730" w:rsidRPr="00C5129B">
        <w:rPr>
          <w:rFonts w:ascii="Open Sans" w:hAnsi="Open Sans" w:cs="Open Sans"/>
          <w:sz w:val="22"/>
          <w:szCs w:val="22"/>
        </w:rPr>
        <w:t>n Australian</w:t>
      </w:r>
      <w:r w:rsidRPr="00C5129B">
        <w:rPr>
          <w:rFonts w:ascii="Open Sans" w:hAnsi="Open Sans" w:cs="Open Sans"/>
          <w:sz w:val="22"/>
          <w:szCs w:val="22"/>
        </w:rPr>
        <w:t xml:space="preserve"> university</w:t>
      </w:r>
      <w:r w:rsidR="007E6801" w:rsidRPr="00C5129B">
        <w:rPr>
          <w:rFonts w:ascii="Open Sans" w:hAnsi="Open Sans" w:cs="Open Sans"/>
          <w:sz w:val="22"/>
          <w:szCs w:val="22"/>
        </w:rPr>
        <w:t xml:space="preserve"> or accredited higher education provider</w:t>
      </w:r>
      <w:r w:rsidR="000E3F6C">
        <w:rPr>
          <w:rFonts w:ascii="Open Sans" w:hAnsi="Open Sans" w:cs="Open Sans"/>
          <w:sz w:val="22"/>
          <w:szCs w:val="22"/>
        </w:rPr>
        <w:t>.</w:t>
      </w:r>
    </w:p>
    <w:p w14:paraId="40123A38" w14:textId="77777777" w:rsidR="000E3F6C" w:rsidRDefault="000E3F6C" w:rsidP="006E627E">
      <w:pPr>
        <w:rPr>
          <w:rFonts w:ascii="Open Sans" w:hAnsi="Open Sans" w:cs="Open Sans"/>
          <w:sz w:val="22"/>
          <w:szCs w:val="22"/>
        </w:rPr>
      </w:pPr>
    </w:p>
    <w:p w14:paraId="27CDF204" w14:textId="52280FA2" w:rsidR="000E3F6C" w:rsidRPr="00512A16" w:rsidRDefault="000E3F6C" w:rsidP="00512A16">
      <w:pPr>
        <w:rPr>
          <w:rFonts w:ascii="Open Sans" w:hAnsi="Open Sans" w:cs="Open Sans"/>
          <w:sz w:val="22"/>
          <w:szCs w:val="22"/>
        </w:rPr>
      </w:pPr>
      <w:r>
        <w:rPr>
          <w:rFonts w:ascii="Open Sans" w:hAnsi="Open Sans" w:cs="Open Sans"/>
          <w:sz w:val="22"/>
          <w:szCs w:val="22"/>
        </w:rPr>
        <w:t>PCWs must also have:</w:t>
      </w:r>
    </w:p>
    <w:p w14:paraId="65FB2199" w14:textId="26C6C58A"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0E3F6C">
        <w:rPr>
          <w:rFonts w:ascii="Open Sans" w:hAnsi="Open Sans" w:cs="Open Sans"/>
          <w:sz w:val="22"/>
          <w:szCs w:val="22"/>
        </w:rPr>
        <w:t>ed</w:t>
      </w:r>
      <w:r w:rsidRPr="00CA683F">
        <w:rPr>
          <w:rFonts w:ascii="Open Sans" w:hAnsi="Open Sans" w:cs="Open Sans"/>
          <w:sz w:val="22"/>
          <w:szCs w:val="22"/>
        </w:rPr>
        <w:t xml:space="preserve"> </w:t>
      </w:r>
      <w:r w:rsidR="00A9202F">
        <w:rPr>
          <w:rFonts w:ascii="Open Sans" w:hAnsi="Open Sans" w:cs="Open Sans"/>
          <w:sz w:val="22"/>
          <w:szCs w:val="22"/>
        </w:rPr>
        <w:t>i</w:t>
      </w:r>
      <w:r w:rsidR="0047202E">
        <w:rPr>
          <w:rFonts w:ascii="Open Sans" w:hAnsi="Open Sans" w:cs="Open Sans"/>
          <w:sz w:val="22"/>
          <w:szCs w:val="22"/>
        </w:rPr>
        <w:t>n</w:t>
      </w:r>
      <w:r w:rsidR="00C04CBF">
        <w:rPr>
          <w:rFonts w:ascii="Open Sans" w:hAnsi="Open Sans" w:cs="Open Sans"/>
          <w:sz w:val="22"/>
          <w:szCs w:val="22"/>
        </w:rPr>
        <w:t>fection prevention and c</w:t>
      </w:r>
      <w:r w:rsidR="0047202E">
        <w:rPr>
          <w:rFonts w:ascii="Open Sans" w:hAnsi="Open Sans" w:cs="Open Sans"/>
          <w:sz w:val="22"/>
          <w:szCs w:val="22"/>
        </w:rPr>
        <w:t>ontrol training</w:t>
      </w:r>
    </w:p>
    <w:p w14:paraId="6E44DF51" w14:textId="77777777" w:rsidR="001D4F08" w:rsidRPr="00CA683F" w:rsidRDefault="001D4F08"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assistance competency (where applicable)</w:t>
      </w:r>
    </w:p>
    <w:p w14:paraId="6338267A" w14:textId="77777777" w:rsidR="002026F1" w:rsidRPr="00CA683F" w:rsidRDefault="007D3C05"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7C29007E"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00D43E79" w:rsidRPr="00CA683F">
        <w:rPr>
          <w:rFonts w:ascii="Open Sans" w:hAnsi="Open Sans" w:cs="Open Sans"/>
          <w:sz w:val="22"/>
          <w:szCs w:val="22"/>
        </w:rPr>
        <w:t xml:space="preserve"> </w:t>
      </w:r>
      <w:r w:rsidRPr="00CA683F">
        <w:rPr>
          <w:rFonts w:ascii="Open Sans" w:hAnsi="Open Sans" w:cs="Open Sans"/>
          <w:sz w:val="22"/>
          <w:szCs w:val="22"/>
        </w:rPr>
        <w:t>certification</w:t>
      </w:r>
    </w:p>
    <w:p w14:paraId="4C04CA5F" w14:textId="3294F528"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641692">
        <w:rPr>
          <w:rFonts w:ascii="Open Sans" w:hAnsi="Open Sans" w:cs="Open Sans"/>
          <w:sz w:val="22"/>
          <w:szCs w:val="22"/>
        </w:rPr>
        <w:t>Provide</w:t>
      </w:r>
      <w:r w:rsidR="00641692" w:rsidRPr="00CA683F">
        <w:rPr>
          <w:rFonts w:ascii="Open Sans" w:hAnsi="Open Sans" w:cs="Open Sans"/>
          <w:sz w:val="22"/>
          <w:szCs w:val="22"/>
        </w:rPr>
        <w:t xml:space="preserve"> </w:t>
      </w:r>
      <w:r w:rsidRPr="00CA683F">
        <w:rPr>
          <w:rFonts w:ascii="Open Sans" w:hAnsi="Open Sans" w:cs="Open Sans"/>
          <w:sz w:val="22"/>
          <w:szCs w:val="22"/>
        </w:rPr>
        <w:t>First Aid certificate.</w:t>
      </w:r>
    </w:p>
    <w:p w14:paraId="6ED48E3A" w14:textId="77777777" w:rsidR="002026F1" w:rsidRPr="00CA683F" w:rsidRDefault="002026F1" w:rsidP="00B93373">
      <w:pPr>
        <w:pStyle w:val="BodyText2"/>
        <w:rPr>
          <w:rFonts w:ascii="Open Sans" w:hAnsi="Open Sans" w:cs="Open Sans"/>
          <w:sz w:val="22"/>
          <w:szCs w:val="22"/>
        </w:rPr>
      </w:pPr>
    </w:p>
    <w:p w14:paraId="6B61409A"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These competencies must be maintained and recorded in personnel files.</w:t>
      </w:r>
    </w:p>
    <w:p w14:paraId="0CF845C4" w14:textId="77777777" w:rsidR="002026F1" w:rsidRPr="00CA683F" w:rsidRDefault="002026F1" w:rsidP="002026F1">
      <w:pPr>
        <w:pStyle w:val="BodyText2"/>
        <w:rPr>
          <w:rFonts w:ascii="Open Sans" w:hAnsi="Open Sans" w:cs="Open Sans"/>
          <w:sz w:val="22"/>
          <w:szCs w:val="22"/>
        </w:rPr>
      </w:pPr>
    </w:p>
    <w:p w14:paraId="2B992062" w14:textId="7DEF0F1F" w:rsidR="00FD4464" w:rsidRPr="00CA683F" w:rsidRDefault="00DA3A6A" w:rsidP="002026F1">
      <w:pPr>
        <w:pStyle w:val="BodyText2"/>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D4464" w:rsidRPr="00CA683F">
        <w:rPr>
          <w:rFonts w:ascii="Open Sans" w:hAnsi="Open Sans" w:cs="Open Sans"/>
          <w:sz w:val="22"/>
          <w:szCs w:val="22"/>
        </w:rPr>
        <w:t xml:space="preserve">providers must ensure all personnel employed as PCWs are appropriately skilled and experienced to deliver </w:t>
      </w:r>
      <w:r>
        <w:rPr>
          <w:rFonts w:ascii="Open Sans" w:hAnsi="Open Sans" w:cs="Open Sans"/>
          <w:sz w:val="22"/>
          <w:szCs w:val="22"/>
        </w:rPr>
        <w:t>community nursing</w:t>
      </w:r>
      <w:r w:rsidRPr="00CA683F">
        <w:rPr>
          <w:rFonts w:ascii="Open Sans" w:hAnsi="Open Sans" w:cs="Open Sans"/>
          <w:sz w:val="22"/>
          <w:szCs w:val="22"/>
        </w:rPr>
        <w:t xml:space="preserve"> </w:t>
      </w:r>
      <w:r w:rsidR="00FD4464" w:rsidRPr="00CA683F">
        <w:rPr>
          <w:rFonts w:ascii="Open Sans" w:hAnsi="Open Sans" w:cs="Open Sans"/>
          <w:sz w:val="22"/>
          <w:szCs w:val="22"/>
        </w:rPr>
        <w:t>services and receive appropriate training and support.</w:t>
      </w:r>
    </w:p>
    <w:p w14:paraId="2C7C2193" w14:textId="77777777" w:rsidR="00FD4464" w:rsidRPr="00CA683F" w:rsidRDefault="00FD4464" w:rsidP="002026F1">
      <w:pPr>
        <w:pStyle w:val="BodyText2"/>
        <w:rPr>
          <w:rFonts w:ascii="Open Sans" w:hAnsi="Open Sans" w:cs="Open Sans"/>
          <w:sz w:val="22"/>
          <w:szCs w:val="22"/>
        </w:rPr>
      </w:pPr>
    </w:p>
    <w:p w14:paraId="3F7EB49C" w14:textId="62FD7DA8" w:rsidR="00135B81" w:rsidRPr="00CA683F" w:rsidRDefault="00135B81" w:rsidP="00135B81">
      <w:pPr>
        <w:pStyle w:val="BodyText2"/>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w:t>
      </w:r>
      <w:r w:rsidRPr="00512A16">
        <w:rPr>
          <w:rFonts w:ascii="Open Sans" w:hAnsi="Open Sans" w:cs="Open Sans"/>
          <w:sz w:val="22"/>
          <w:szCs w:val="22"/>
        </w:rPr>
        <w:t xml:space="preserve">a </w:t>
      </w:r>
      <w:r w:rsidRPr="006F6CC5">
        <w:rPr>
          <w:rFonts w:ascii="Open Sans" w:hAnsi="Open Sans" w:cs="Open Sans"/>
          <w:sz w:val="22"/>
          <w:szCs w:val="22"/>
        </w:rPr>
        <w:t xml:space="preserve">PCW must be planned, delegated and supervised by an RN. All delegated care must be appropriately documented in clinical records and kept </w:t>
      </w:r>
      <w:r w:rsidR="00612C36">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.2.1– Delegation of care</w:t>
        </w:r>
      </w:hyperlink>
      <w:r w:rsidRPr="006F6CC5">
        <w:rPr>
          <w:rFonts w:ascii="Open Sans" w:hAnsi="Open Sans" w:cs="Open Sans"/>
          <w:sz w:val="22"/>
          <w:szCs w:val="22"/>
        </w:rPr>
        <w:t>.</w:t>
      </w:r>
    </w:p>
    <w:p w14:paraId="53571513" w14:textId="77777777" w:rsidR="002026F1" w:rsidRPr="00CA683F" w:rsidRDefault="002026F1" w:rsidP="00C0129A">
      <w:pPr>
        <w:pStyle w:val="BodyText"/>
        <w:ind w:left="0"/>
        <w:rPr>
          <w:rFonts w:ascii="Open Sans" w:hAnsi="Open Sans" w:cs="Open Sans"/>
          <w:sz w:val="22"/>
          <w:szCs w:val="22"/>
        </w:rPr>
      </w:pPr>
    </w:p>
    <w:p w14:paraId="4ED06D84" w14:textId="210B22DF" w:rsidR="00F60FDE"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53" w:name="_Toc197503709"/>
      <w:bookmarkStart w:id="554" w:name="_Toc198733471"/>
      <w:bookmarkStart w:id="555" w:name="_Toc200526502"/>
      <w:r w:rsidRPr="00D12268">
        <w:rPr>
          <w:rFonts w:ascii="Open Sans Semibold" w:hAnsi="Open Sans Semibold" w:cs="Open Sans Semibold"/>
          <w:bCs/>
          <w:color w:val="1F3864" w:themeColor="accent5" w:themeShade="80"/>
          <w:sz w:val="28"/>
          <w:szCs w:val="22"/>
        </w:rPr>
        <w:t>COMPETENCIES AND TRAINING</w:t>
      </w:r>
      <w:bookmarkEnd w:id="553"/>
      <w:bookmarkEnd w:id="554"/>
      <w:bookmarkEnd w:id="555"/>
    </w:p>
    <w:p w14:paraId="3C83AC8F" w14:textId="77777777" w:rsidR="00516D4B" w:rsidRPr="00A71EE5" w:rsidRDefault="00516D4B" w:rsidP="00516D4B">
      <w:pPr>
        <w:rPr>
          <w:rFonts w:ascii="Open Sans" w:hAnsi="Open Sans" w:cs="Open Sans"/>
          <w:sz w:val="22"/>
          <w:szCs w:val="22"/>
        </w:rPr>
      </w:pPr>
      <w:r w:rsidRPr="00A71EE5">
        <w:rPr>
          <w:rFonts w:ascii="Open Sans" w:hAnsi="Open Sans" w:cs="Open Sans"/>
          <w:sz w:val="22"/>
          <w:szCs w:val="22"/>
        </w:rPr>
        <w:t>All personnel must regularly receive competency-based training in relation to core matters, including at a minimum:</w:t>
      </w:r>
    </w:p>
    <w:p w14:paraId="227FB6AE"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the delivery of person-centred, rights-based care</w:t>
      </w:r>
    </w:p>
    <w:p w14:paraId="188FE4B0"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culturally safe, trauma aware and healing informed care</w:t>
      </w:r>
    </w:p>
    <w:p w14:paraId="6345059C"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caring for people living with dementia</w:t>
      </w:r>
    </w:p>
    <w:p w14:paraId="69F50B0F"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responding to medical emergencies</w:t>
      </w:r>
      <w:r>
        <w:rPr>
          <w:rFonts w:ascii="Open Sans" w:hAnsi="Open Sans" w:cs="Open Sans"/>
          <w:sz w:val="22"/>
          <w:szCs w:val="22"/>
        </w:rPr>
        <w:t>.</w:t>
      </w:r>
    </w:p>
    <w:p w14:paraId="5E178375" w14:textId="77777777" w:rsidR="00516D4B" w:rsidRPr="00516D4B" w:rsidRDefault="00516D4B" w:rsidP="00516D4B"/>
    <w:p w14:paraId="2D064535" w14:textId="6347841E" w:rsidR="00F60FDE" w:rsidRPr="00FE6677" w:rsidRDefault="00F60FDE" w:rsidP="00512A16">
      <w:pPr>
        <w:pStyle w:val="Heading3"/>
        <w:tabs>
          <w:tab w:val="num" w:pos="709"/>
        </w:tabs>
        <w:ind w:left="709" w:hanging="731"/>
        <w:rPr>
          <w:rFonts w:ascii="Open Sans" w:hAnsi="Open Sans" w:cs="Open Sans"/>
          <w:b w:val="0"/>
          <w:sz w:val="22"/>
          <w:szCs w:val="22"/>
          <w:lang w:val="en-GB"/>
        </w:rPr>
      </w:pPr>
      <w:bookmarkStart w:id="556" w:name="_Toc143690562"/>
      <w:bookmarkStart w:id="557" w:name="_Toc143690563"/>
      <w:bookmarkStart w:id="558" w:name="_Toc143690564"/>
      <w:bookmarkStart w:id="559" w:name="_Toc143690565"/>
      <w:bookmarkStart w:id="560" w:name="_Toc143690566"/>
      <w:bookmarkStart w:id="561" w:name="_Toc143690567"/>
      <w:bookmarkStart w:id="562" w:name="_Toc143690568"/>
      <w:bookmarkStart w:id="563" w:name="_Toc143690569"/>
      <w:bookmarkStart w:id="564" w:name="_Toc143690570"/>
      <w:bookmarkStart w:id="565" w:name="_Toc143690571"/>
      <w:bookmarkStart w:id="566" w:name="_Toc143690572"/>
      <w:bookmarkStart w:id="567" w:name="_Toc197503710"/>
      <w:bookmarkStart w:id="568" w:name="_Toc198733472"/>
      <w:bookmarkStart w:id="569" w:name="_Toc200526503"/>
      <w:bookmarkEnd w:id="556"/>
      <w:bookmarkEnd w:id="557"/>
      <w:bookmarkEnd w:id="558"/>
      <w:bookmarkEnd w:id="559"/>
      <w:bookmarkEnd w:id="560"/>
      <w:bookmarkEnd w:id="561"/>
      <w:bookmarkEnd w:id="562"/>
      <w:bookmarkEnd w:id="563"/>
      <w:bookmarkEnd w:id="564"/>
      <w:bookmarkEnd w:id="565"/>
      <w:bookmarkEnd w:id="566"/>
      <w:r w:rsidRPr="00FE6677">
        <w:rPr>
          <w:rFonts w:ascii="Open Sans Semibold" w:hAnsi="Open Sans Semibold" w:cs="Open Sans Semibold"/>
          <w:sz w:val="26"/>
          <w:szCs w:val="26"/>
          <w:lang w:val="en-GB"/>
        </w:rPr>
        <w:t>First Aid</w:t>
      </w:r>
      <w:r w:rsidR="00BC462A" w:rsidRPr="00FE6677">
        <w:rPr>
          <w:rFonts w:ascii="Open Sans Semibold" w:hAnsi="Open Sans Semibold" w:cs="Open Sans Semibold"/>
          <w:sz w:val="26"/>
          <w:szCs w:val="26"/>
          <w:lang w:val="en-GB"/>
        </w:rPr>
        <w:t xml:space="preserve">, </w:t>
      </w:r>
      <w:r w:rsidR="00B842A0" w:rsidRPr="00FE6677">
        <w:rPr>
          <w:rFonts w:ascii="Open Sans Semibold" w:hAnsi="Open Sans Semibold" w:cs="Open Sans Semibold"/>
          <w:sz w:val="26"/>
          <w:szCs w:val="26"/>
          <w:lang w:val="en-GB"/>
        </w:rPr>
        <w:t>B</w:t>
      </w:r>
      <w:r w:rsidR="00151C14" w:rsidRPr="00FE6677">
        <w:rPr>
          <w:rFonts w:ascii="Open Sans Semibold" w:hAnsi="Open Sans Semibold" w:cs="Open Sans Semibold"/>
          <w:sz w:val="26"/>
          <w:szCs w:val="26"/>
          <w:lang w:val="en-GB"/>
        </w:rPr>
        <w:t xml:space="preserve">asic </w:t>
      </w:r>
      <w:r w:rsidR="00B842A0" w:rsidRPr="00FE6677">
        <w:rPr>
          <w:rFonts w:ascii="Open Sans Semibold" w:hAnsi="Open Sans Semibold" w:cs="Open Sans Semibold"/>
          <w:sz w:val="26"/>
          <w:szCs w:val="26"/>
          <w:lang w:val="en-GB"/>
        </w:rPr>
        <w:t>L</w:t>
      </w:r>
      <w:r w:rsidR="00151C14" w:rsidRPr="00FE6677">
        <w:rPr>
          <w:rFonts w:ascii="Open Sans Semibold" w:hAnsi="Open Sans Semibold" w:cs="Open Sans Semibold"/>
          <w:sz w:val="26"/>
          <w:szCs w:val="26"/>
          <w:lang w:val="en-GB"/>
        </w:rPr>
        <w:t xml:space="preserve">ife </w:t>
      </w:r>
      <w:r w:rsidR="00B842A0" w:rsidRPr="00FE6677">
        <w:rPr>
          <w:rFonts w:ascii="Open Sans Semibold" w:hAnsi="Open Sans Semibold" w:cs="Open Sans Semibold"/>
          <w:sz w:val="26"/>
          <w:szCs w:val="26"/>
          <w:lang w:val="en-GB"/>
        </w:rPr>
        <w:t>S</w:t>
      </w:r>
      <w:r w:rsidR="00151C14" w:rsidRPr="00FE6677">
        <w:rPr>
          <w:rFonts w:ascii="Open Sans Semibold" w:hAnsi="Open Sans Semibold" w:cs="Open Sans Semibold"/>
          <w:sz w:val="26"/>
          <w:szCs w:val="26"/>
          <w:lang w:val="en-GB"/>
        </w:rPr>
        <w:t>upport</w:t>
      </w:r>
      <w:r w:rsidR="00BC462A" w:rsidRPr="00FE6677">
        <w:rPr>
          <w:rFonts w:ascii="Open Sans Semibold" w:hAnsi="Open Sans Semibold" w:cs="Open Sans Semibold"/>
          <w:sz w:val="26"/>
          <w:szCs w:val="26"/>
          <w:lang w:val="en-GB"/>
        </w:rPr>
        <w:t xml:space="preserve"> and Manual Handling</w:t>
      </w:r>
      <w:r w:rsidRPr="00FE6677">
        <w:rPr>
          <w:rFonts w:ascii="Open Sans Semibold" w:hAnsi="Open Sans Semibold" w:cs="Open Sans Semibold"/>
          <w:sz w:val="26"/>
          <w:szCs w:val="26"/>
          <w:lang w:val="en-GB"/>
        </w:rPr>
        <w:t xml:space="preserve"> </w:t>
      </w:r>
      <w:r w:rsidR="001733F2" w:rsidRPr="00FE6677">
        <w:rPr>
          <w:rFonts w:ascii="Open Sans Semibold" w:hAnsi="Open Sans Semibold" w:cs="Open Sans Semibold"/>
          <w:sz w:val="26"/>
          <w:szCs w:val="26"/>
          <w:lang w:val="en-GB"/>
        </w:rPr>
        <w:t xml:space="preserve">competency </w:t>
      </w:r>
      <w:r w:rsidRPr="00FE6677">
        <w:rPr>
          <w:rFonts w:ascii="Open Sans Semibold" w:hAnsi="Open Sans Semibold" w:cs="Open Sans Semibold"/>
          <w:sz w:val="26"/>
          <w:szCs w:val="26"/>
          <w:lang w:val="en-GB"/>
        </w:rPr>
        <w:t>requirements</w:t>
      </w:r>
      <w:bookmarkEnd w:id="567"/>
      <w:bookmarkEnd w:id="568"/>
      <w:bookmarkEnd w:id="569"/>
    </w:p>
    <w:p w14:paraId="2589536D" w14:textId="77777777" w:rsidR="00045F66" w:rsidRDefault="00045F66" w:rsidP="00CA3BB0">
      <w:pPr>
        <w:rPr>
          <w:rFonts w:ascii="Open Sans" w:hAnsi="Open Sans" w:cs="Open Sans"/>
          <w:sz w:val="22"/>
          <w:szCs w:val="22"/>
        </w:rPr>
      </w:pPr>
      <w:r>
        <w:rPr>
          <w:rFonts w:ascii="Open Sans" w:hAnsi="Open Sans" w:cs="Open Sans"/>
          <w:sz w:val="22"/>
          <w:szCs w:val="22"/>
        </w:rPr>
        <w:t>First Aid and Basic Life Support (BLS):</w:t>
      </w:r>
    </w:p>
    <w:p w14:paraId="0F8855BA" w14:textId="77777777" w:rsidR="00045F66" w:rsidRDefault="00045F66" w:rsidP="00045F66">
      <w:pPr>
        <w:pStyle w:val="ListParagraph"/>
        <w:numPr>
          <w:ilvl w:val="0"/>
          <w:numId w:val="95"/>
        </w:numPr>
        <w:rPr>
          <w:rFonts w:ascii="Open Sans" w:hAnsi="Open Sans" w:cs="Open Sans"/>
          <w:sz w:val="22"/>
          <w:szCs w:val="22"/>
        </w:rPr>
      </w:pPr>
      <w:r>
        <w:rPr>
          <w:rFonts w:ascii="Open Sans" w:hAnsi="Open Sans" w:cs="Open Sans"/>
          <w:sz w:val="22"/>
          <w:szCs w:val="22"/>
        </w:rPr>
        <w:t xml:space="preserve">Competencies for First Aid and BLS must be completed by personnel annually. </w:t>
      </w:r>
    </w:p>
    <w:p w14:paraId="4DFEC6FA" w14:textId="26EB7D70" w:rsidR="00CA3BB0" w:rsidRPr="00BB313A" w:rsidRDefault="00CA3BB0" w:rsidP="00CA3BB0">
      <w:pPr>
        <w:pStyle w:val="ListParagraph"/>
        <w:numPr>
          <w:ilvl w:val="0"/>
          <w:numId w:val="95"/>
        </w:numPr>
        <w:rPr>
          <w:rFonts w:ascii="Open Sans" w:hAnsi="Open Sans" w:cs="Open Sans"/>
          <w:sz w:val="22"/>
          <w:szCs w:val="22"/>
        </w:rPr>
      </w:pPr>
      <w:r w:rsidRPr="00512A16">
        <w:rPr>
          <w:rFonts w:ascii="Open Sans" w:hAnsi="Open Sans" w:cs="Open Sans"/>
          <w:sz w:val="22"/>
          <w:szCs w:val="22"/>
        </w:rPr>
        <w:t xml:space="preserve">Nationally recognised qualifications </w:t>
      </w:r>
      <w:r w:rsidR="00045F66" w:rsidRPr="00512A16">
        <w:rPr>
          <w:rFonts w:ascii="Open Sans" w:hAnsi="Open Sans" w:cs="Open Sans"/>
          <w:sz w:val="22"/>
          <w:szCs w:val="22"/>
        </w:rPr>
        <w:t>must</w:t>
      </w:r>
      <w:r w:rsidRPr="00512A16">
        <w:rPr>
          <w:rFonts w:ascii="Open Sans" w:hAnsi="Open Sans" w:cs="Open Sans"/>
          <w:sz w:val="22"/>
          <w:szCs w:val="22"/>
        </w:rPr>
        <w:t xml:space="preserve"> be issued </w:t>
      </w:r>
      <w:r w:rsidRPr="006860D0">
        <w:rPr>
          <w:rFonts w:ascii="Open Sans" w:hAnsi="Open Sans" w:cs="Open Sans"/>
          <w:sz w:val="22"/>
          <w:szCs w:val="22"/>
        </w:rPr>
        <w:t>every 3 years by a Registered Training Organisation</w:t>
      </w:r>
      <w:r w:rsidRPr="00512A16">
        <w:rPr>
          <w:rFonts w:ascii="Open Sans" w:hAnsi="Open Sans" w:cs="Open Sans"/>
          <w:sz w:val="22"/>
          <w:szCs w:val="22"/>
        </w:rPr>
        <w:t xml:space="preserve"> </w:t>
      </w:r>
      <w:r w:rsidR="00045F66">
        <w:rPr>
          <w:rFonts w:ascii="Open Sans" w:hAnsi="Open Sans" w:cs="Open Sans"/>
          <w:sz w:val="22"/>
          <w:szCs w:val="22"/>
        </w:rPr>
        <w:t xml:space="preserve">(RTO) </w:t>
      </w:r>
      <w:r w:rsidRPr="00512A16">
        <w:rPr>
          <w:rFonts w:ascii="Open Sans" w:hAnsi="Open Sans" w:cs="Open Sans"/>
          <w:sz w:val="22"/>
          <w:szCs w:val="22"/>
        </w:rPr>
        <w:t>with personnel receiving a certificate of competency for First Aid and BLS units completed.</w:t>
      </w:r>
    </w:p>
    <w:p w14:paraId="42244E18" w14:textId="757114C6" w:rsidR="00CA3BB0" w:rsidRPr="00512A16" w:rsidRDefault="00045F66" w:rsidP="00512A16">
      <w:pPr>
        <w:pStyle w:val="ListParagraph"/>
        <w:numPr>
          <w:ilvl w:val="0"/>
          <w:numId w:val="95"/>
        </w:numPr>
        <w:rPr>
          <w:rFonts w:ascii="Open Sans" w:hAnsi="Open Sans" w:cs="Open Sans"/>
          <w:sz w:val="22"/>
          <w:szCs w:val="22"/>
        </w:rPr>
      </w:pPr>
      <w:r>
        <w:rPr>
          <w:rFonts w:ascii="Open Sans" w:hAnsi="Open Sans" w:cs="Open Sans"/>
          <w:sz w:val="22"/>
          <w:szCs w:val="22"/>
        </w:rPr>
        <w:t>Annual r</w:t>
      </w:r>
      <w:r w:rsidR="00CA3BB0" w:rsidRPr="00512A16">
        <w:rPr>
          <w:rFonts w:ascii="Open Sans" w:hAnsi="Open Sans" w:cs="Open Sans"/>
          <w:sz w:val="22"/>
          <w:szCs w:val="22"/>
        </w:rPr>
        <w:t xml:space="preserve">efreshers for both </w:t>
      </w:r>
      <w:r w:rsidR="00BB313A">
        <w:rPr>
          <w:rFonts w:ascii="Open Sans" w:hAnsi="Open Sans" w:cs="Open Sans"/>
          <w:sz w:val="22"/>
          <w:szCs w:val="22"/>
        </w:rPr>
        <w:t>F</w:t>
      </w:r>
      <w:r w:rsidR="00CA3BB0" w:rsidRPr="00512A16">
        <w:rPr>
          <w:rFonts w:ascii="Open Sans" w:hAnsi="Open Sans" w:cs="Open Sans"/>
          <w:sz w:val="22"/>
          <w:szCs w:val="22"/>
        </w:rPr>
        <w:t xml:space="preserve">irst </w:t>
      </w:r>
      <w:r w:rsidR="00BB313A">
        <w:rPr>
          <w:rFonts w:ascii="Open Sans" w:hAnsi="Open Sans" w:cs="Open Sans"/>
          <w:sz w:val="22"/>
          <w:szCs w:val="22"/>
        </w:rPr>
        <w:t>A</w:t>
      </w:r>
      <w:r w:rsidR="00CA3BB0" w:rsidRPr="00512A16">
        <w:rPr>
          <w:rFonts w:ascii="Open Sans" w:hAnsi="Open Sans" w:cs="Open Sans"/>
          <w:sz w:val="22"/>
          <w:szCs w:val="22"/>
        </w:rPr>
        <w:t xml:space="preserve">id and BLS, in between the 3 year RTO qualification, </w:t>
      </w:r>
      <w:r>
        <w:rPr>
          <w:rFonts w:ascii="Open Sans" w:hAnsi="Open Sans" w:cs="Open Sans"/>
          <w:sz w:val="22"/>
          <w:szCs w:val="22"/>
        </w:rPr>
        <w:t xml:space="preserve">can be completed </w:t>
      </w:r>
      <w:r w:rsidR="00CA3BB0" w:rsidRPr="00512A16">
        <w:rPr>
          <w:rFonts w:ascii="Open Sans" w:hAnsi="Open Sans" w:cs="Open Sans"/>
          <w:sz w:val="22"/>
          <w:szCs w:val="22"/>
        </w:rPr>
        <w:t xml:space="preserve">by qualified First Aid and BLS trainers with a Cert IV Training and Assessment qualification. </w:t>
      </w:r>
    </w:p>
    <w:p w14:paraId="2CB8F3E5" w14:textId="113FD90D" w:rsidR="00756F6A" w:rsidRPr="00CA683F" w:rsidRDefault="00A73937" w:rsidP="00512A16">
      <w:r>
        <w:rPr>
          <w:rFonts w:ascii="Open Sans" w:hAnsi="Open Sans" w:cs="Open Sans"/>
          <w:sz w:val="22"/>
          <w:szCs w:val="22"/>
        </w:rPr>
        <w:t xml:space="preserve"> </w:t>
      </w:r>
    </w:p>
    <w:p w14:paraId="251EE19B" w14:textId="77777777" w:rsidR="006D6AE9" w:rsidRDefault="00BC462A" w:rsidP="00317499">
      <w:pPr>
        <w:rPr>
          <w:rFonts w:ascii="Open Sans" w:hAnsi="Open Sans" w:cs="Open Sans"/>
          <w:sz w:val="22"/>
          <w:szCs w:val="22"/>
        </w:rPr>
      </w:pPr>
      <w:r>
        <w:rPr>
          <w:rFonts w:ascii="Open Sans" w:hAnsi="Open Sans" w:cs="Open Sans"/>
          <w:sz w:val="22"/>
          <w:szCs w:val="22"/>
        </w:rPr>
        <w:t>Manual Handing</w:t>
      </w:r>
      <w:r w:rsidR="006D6AE9">
        <w:rPr>
          <w:rFonts w:ascii="Open Sans" w:hAnsi="Open Sans" w:cs="Open Sans"/>
          <w:sz w:val="22"/>
          <w:szCs w:val="22"/>
        </w:rPr>
        <w:t>:</w:t>
      </w:r>
    </w:p>
    <w:p w14:paraId="039054D1" w14:textId="31F97E59" w:rsidR="006D6AE9"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T</w:t>
      </w:r>
      <w:r w:rsidR="00BC462A" w:rsidRPr="00512A16">
        <w:rPr>
          <w:rFonts w:ascii="Open Sans" w:hAnsi="Open Sans" w:cs="Open Sans"/>
          <w:sz w:val="22"/>
          <w:szCs w:val="22"/>
        </w:rPr>
        <w:t xml:space="preserve">heory sessions can be completed online with any institution and a certificate produced for verification. </w:t>
      </w:r>
    </w:p>
    <w:p w14:paraId="6FD0AACD" w14:textId="4B70DB1F" w:rsidR="00F60FDE"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P</w:t>
      </w:r>
      <w:r w:rsidR="00BC462A" w:rsidRPr="00512A16">
        <w:rPr>
          <w:rFonts w:ascii="Open Sans" w:hAnsi="Open Sans" w:cs="Open Sans"/>
          <w:sz w:val="22"/>
          <w:szCs w:val="22"/>
        </w:rPr>
        <w:t xml:space="preserve">ractical sessions must be completed by a qualified person who is certified as a ‘manual handling’ assessor, usually physiotherapists or occupational therapists. </w:t>
      </w:r>
    </w:p>
    <w:p w14:paraId="095EFCE0" w14:textId="77777777" w:rsidR="006D6AE9" w:rsidRDefault="006D6AE9" w:rsidP="006D6AE9">
      <w:pPr>
        <w:rPr>
          <w:rFonts w:ascii="Open Sans" w:hAnsi="Open Sans" w:cs="Open Sans"/>
          <w:sz w:val="22"/>
          <w:szCs w:val="22"/>
        </w:rPr>
      </w:pPr>
    </w:p>
    <w:p w14:paraId="2983E147" w14:textId="77777777" w:rsidR="006D6AE9" w:rsidRPr="00E823C3" w:rsidRDefault="006D6AE9" w:rsidP="006D6AE9">
      <w:pPr>
        <w:rPr>
          <w:rFonts w:ascii="Open Sans" w:hAnsi="Open Sans" w:cs="Open Sans"/>
          <w:sz w:val="22"/>
          <w:szCs w:val="22"/>
        </w:rPr>
      </w:pPr>
      <w:r w:rsidRPr="00E823C3">
        <w:rPr>
          <w:rFonts w:ascii="Open Sans" w:hAnsi="Open Sans" w:cs="Open Sans"/>
          <w:sz w:val="22"/>
          <w:szCs w:val="22"/>
        </w:rPr>
        <w:t>It is the responsibility of the provider to ensure and maintain records of the trainer’s qualifications:</w:t>
      </w:r>
    </w:p>
    <w:p w14:paraId="43662A26" w14:textId="77777777" w:rsidR="006D6AE9" w:rsidRPr="00E823C3" w:rsidRDefault="006D6AE9" w:rsidP="006D6AE9">
      <w:pPr>
        <w:pStyle w:val="ListParagraph"/>
        <w:numPr>
          <w:ilvl w:val="0"/>
          <w:numId w:val="94"/>
        </w:numPr>
        <w:rPr>
          <w:rFonts w:ascii="Open Sans" w:hAnsi="Open Sans" w:cs="Open Sans"/>
          <w:sz w:val="22"/>
          <w:szCs w:val="22"/>
        </w:rPr>
      </w:pPr>
      <w:r w:rsidRPr="00E823C3">
        <w:rPr>
          <w:rFonts w:ascii="Open Sans" w:hAnsi="Open Sans" w:cs="Open Sans"/>
          <w:sz w:val="22"/>
          <w:szCs w:val="22"/>
        </w:rPr>
        <w:t>Cert IV Training and Assessment</w:t>
      </w:r>
    </w:p>
    <w:p w14:paraId="416BC6FA" w14:textId="77777777" w:rsidR="006D6AE9" w:rsidRPr="00E823C3" w:rsidRDefault="006D6AE9" w:rsidP="006D6AE9">
      <w:pPr>
        <w:pStyle w:val="ListParagraph"/>
        <w:numPr>
          <w:ilvl w:val="0"/>
          <w:numId w:val="94"/>
        </w:numPr>
        <w:rPr>
          <w:rFonts w:ascii="Open Sans" w:hAnsi="Open Sans" w:cs="Open Sans"/>
          <w:sz w:val="22"/>
          <w:szCs w:val="22"/>
        </w:rPr>
      </w:pPr>
      <w:r>
        <w:rPr>
          <w:rFonts w:ascii="Open Sans" w:hAnsi="Open Sans" w:cs="Open Sans"/>
          <w:sz w:val="22"/>
          <w:szCs w:val="22"/>
        </w:rPr>
        <w:t xml:space="preserve">Current qualifications </w:t>
      </w:r>
      <w:r w:rsidRPr="00E823C3">
        <w:rPr>
          <w:rFonts w:ascii="Open Sans" w:hAnsi="Open Sans" w:cs="Open Sans"/>
          <w:sz w:val="22"/>
          <w:szCs w:val="22"/>
        </w:rPr>
        <w:t>to assess First Aid</w:t>
      </w:r>
      <w:r>
        <w:rPr>
          <w:rFonts w:ascii="Open Sans" w:hAnsi="Open Sans" w:cs="Open Sans"/>
          <w:sz w:val="22"/>
          <w:szCs w:val="22"/>
        </w:rPr>
        <w:t xml:space="preserve">, </w:t>
      </w:r>
      <w:r w:rsidRPr="00E823C3">
        <w:rPr>
          <w:rFonts w:ascii="Open Sans" w:hAnsi="Open Sans" w:cs="Open Sans"/>
          <w:sz w:val="22"/>
          <w:szCs w:val="22"/>
        </w:rPr>
        <w:t>BLS</w:t>
      </w:r>
      <w:r>
        <w:rPr>
          <w:rFonts w:ascii="Open Sans" w:hAnsi="Open Sans" w:cs="Open Sans"/>
          <w:sz w:val="22"/>
          <w:szCs w:val="22"/>
        </w:rPr>
        <w:t xml:space="preserve"> or Manual Handling</w:t>
      </w:r>
      <w:r w:rsidRPr="00E823C3">
        <w:rPr>
          <w:rFonts w:ascii="Open Sans" w:hAnsi="Open Sans" w:cs="Open Sans"/>
          <w:sz w:val="22"/>
          <w:szCs w:val="22"/>
        </w:rPr>
        <w:t>.</w:t>
      </w:r>
    </w:p>
    <w:p w14:paraId="696AEC54" w14:textId="77777777" w:rsidR="00BC462A" w:rsidRPr="00CA683F" w:rsidRDefault="00BC462A" w:rsidP="00317499">
      <w:pPr>
        <w:rPr>
          <w:rFonts w:ascii="Open Sans" w:hAnsi="Open Sans" w:cs="Open Sans"/>
          <w:sz w:val="22"/>
          <w:szCs w:val="22"/>
        </w:rPr>
      </w:pPr>
    </w:p>
    <w:p w14:paraId="3335756E" w14:textId="77777777" w:rsidR="00B5780B" w:rsidRPr="00FE6677" w:rsidRDefault="00B5780B" w:rsidP="00D12268">
      <w:pPr>
        <w:pStyle w:val="Heading3"/>
        <w:tabs>
          <w:tab w:val="num" w:pos="709"/>
          <w:tab w:val="num" w:pos="1440"/>
        </w:tabs>
        <w:ind w:left="1440" w:hanging="1440"/>
        <w:rPr>
          <w:rFonts w:ascii="Open Sans Semibold" w:hAnsi="Open Sans Semibold" w:cs="Open Sans Semibold"/>
          <w:sz w:val="26"/>
          <w:szCs w:val="26"/>
          <w:lang w:val="en-GB"/>
        </w:rPr>
      </w:pPr>
      <w:bookmarkStart w:id="570" w:name="_Medication_management_competency"/>
      <w:bookmarkStart w:id="571" w:name="_Toc197503711"/>
      <w:bookmarkStart w:id="572" w:name="_Toc198733473"/>
      <w:bookmarkStart w:id="573" w:name="_Toc200526504"/>
      <w:bookmarkEnd w:id="570"/>
      <w:r w:rsidRPr="00FE6677">
        <w:rPr>
          <w:rFonts w:ascii="Open Sans Semibold" w:hAnsi="Open Sans Semibold" w:cs="Open Sans Semibold"/>
          <w:sz w:val="26"/>
          <w:szCs w:val="26"/>
          <w:lang w:val="en-GB"/>
        </w:rPr>
        <w:t xml:space="preserve">Medication management </w:t>
      </w:r>
      <w:r w:rsidR="00696DBF" w:rsidRPr="00FE6677">
        <w:rPr>
          <w:rFonts w:ascii="Open Sans Semibold" w:hAnsi="Open Sans Semibold" w:cs="Open Sans Semibold"/>
          <w:sz w:val="26"/>
          <w:szCs w:val="26"/>
          <w:lang w:val="en-GB"/>
        </w:rPr>
        <w:t>competency</w:t>
      </w:r>
      <w:bookmarkEnd w:id="571"/>
      <w:bookmarkEnd w:id="572"/>
      <w:bookmarkEnd w:id="573"/>
    </w:p>
    <w:p w14:paraId="63B4055F" w14:textId="5F5B5142" w:rsidR="00212557" w:rsidRDefault="00C46294" w:rsidP="00212557">
      <w:pPr>
        <w:rPr>
          <w:rFonts w:ascii="Open Sans" w:hAnsi="Open Sans" w:cs="Open Sans"/>
          <w:sz w:val="22"/>
          <w:szCs w:val="22"/>
        </w:rPr>
      </w:pPr>
      <w:r w:rsidRPr="00CA683F">
        <w:rPr>
          <w:rFonts w:ascii="Open Sans" w:hAnsi="Open Sans" w:cs="Open Sans"/>
          <w:sz w:val="22"/>
          <w:szCs w:val="22"/>
        </w:rPr>
        <w:t xml:space="preserve">Where applicable, personnel </w:t>
      </w:r>
      <w:r w:rsidR="00B04820" w:rsidRPr="00CA683F">
        <w:rPr>
          <w:rFonts w:ascii="Open Sans" w:hAnsi="Open Sans" w:cs="Open Sans"/>
          <w:sz w:val="22"/>
          <w:szCs w:val="22"/>
        </w:rPr>
        <w:t xml:space="preserve">administering or assisting with medications </w:t>
      </w:r>
      <w:r w:rsidRPr="00CA683F">
        <w:rPr>
          <w:rFonts w:ascii="Open Sans" w:hAnsi="Open Sans" w:cs="Open Sans"/>
          <w:sz w:val="22"/>
          <w:szCs w:val="22"/>
        </w:rPr>
        <w:t>must maintain</w:t>
      </w:r>
      <w:r w:rsidR="00212557">
        <w:rPr>
          <w:rFonts w:ascii="Open Sans" w:hAnsi="Open Sans" w:cs="Open Sans"/>
          <w:sz w:val="22"/>
          <w:szCs w:val="22"/>
        </w:rPr>
        <w:t xml:space="preserve"> the</w:t>
      </w:r>
      <w:r w:rsidR="00212557" w:rsidRPr="00212557">
        <w:rPr>
          <w:rFonts w:ascii="Open Sans" w:hAnsi="Open Sans" w:cs="Open Sans"/>
          <w:sz w:val="22"/>
          <w:szCs w:val="22"/>
        </w:rPr>
        <w:t xml:space="preserve"> </w:t>
      </w:r>
      <w:r w:rsidR="00212557" w:rsidRPr="00995EB7">
        <w:rPr>
          <w:rFonts w:ascii="Open Sans" w:hAnsi="Open Sans" w:cs="Open Sans"/>
          <w:sz w:val="22"/>
          <w:szCs w:val="22"/>
        </w:rPr>
        <w:t>relevant medication management (administration or assistance) competency.</w:t>
      </w:r>
    </w:p>
    <w:p w14:paraId="0C3F0BD8" w14:textId="77777777" w:rsidR="00212557" w:rsidRDefault="00212557" w:rsidP="00212557">
      <w:pPr>
        <w:rPr>
          <w:rFonts w:ascii="Open Sans" w:hAnsi="Open Sans" w:cs="Open Sans"/>
          <w:sz w:val="22"/>
          <w:szCs w:val="22"/>
        </w:rPr>
      </w:pPr>
    </w:p>
    <w:p w14:paraId="69B61A62" w14:textId="1D726E80" w:rsidR="00212557" w:rsidRDefault="00DA3A6A" w:rsidP="00212557">
      <w:pPr>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E513F">
        <w:rPr>
          <w:rFonts w:ascii="Open Sans" w:hAnsi="Open Sans" w:cs="Open Sans"/>
          <w:sz w:val="22"/>
          <w:szCs w:val="22"/>
        </w:rPr>
        <w:t>p</w:t>
      </w:r>
      <w:r w:rsidR="00212557">
        <w:rPr>
          <w:rFonts w:ascii="Open Sans" w:hAnsi="Open Sans" w:cs="Open Sans"/>
          <w:sz w:val="22"/>
          <w:szCs w:val="22"/>
        </w:rPr>
        <w:t>rovider policies and guidelines should align with the</w:t>
      </w:r>
      <w:r w:rsidR="006E513F">
        <w:rPr>
          <w:rFonts w:ascii="Open Sans" w:hAnsi="Open Sans" w:cs="Open Sans"/>
          <w:sz w:val="22"/>
          <w:szCs w:val="22"/>
        </w:rPr>
        <w:t xml:space="preserve"> </w:t>
      </w:r>
      <w:r w:rsidR="00212557">
        <w:rPr>
          <w:rFonts w:ascii="Open Sans" w:hAnsi="Open Sans" w:cs="Open Sans"/>
          <w:sz w:val="22"/>
          <w:szCs w:val="22"/>
        </w:rPr>
        <w:t>Department of Health</w:t>
      </w:r>
      <w:r w:rsidR="00737A2D">
        <w:rPr>
          <w:rFonts w:ascii="Open Sans" w:hAnsi="Open Sans" w:cs="Open Sans"/>
          <w:sz w:val="22"/>
          <w:szCs w:val="22"/>
        </w:rPr>
        <w:t>, Disability</w:t>
      </w:r>
      <w:r w:rsidR="00212557">
        <w:rPr>
          <w:rFonts w:ascii="Open Sans" w:hAnsi="Open Sans" w:cs="Open Sans"/>
          <w:sz w:val="22"/>
          <w:szCs w:val="22"/>
        </w:rPr>
        <w:t xml:space="preserve"> and Age</w:t>
      </w:r>
      <w:r w:rsidR="00737A2D">
        <w:rPr>
          <w:rFonts w:ascii="Open Sans" w:hAnsi="Open Sans" w:cs="Open Sans"/>
          <w:sz w:val="22"/>
          <w:szCs w:val="22"/>
        </w:rPr>
        <w:t>ing</w:t>
      </w:r>
      <w:r w:rsidR="00212557">
        <w:rPr>
          <w:rFonts w:ascii="Open Sans" w:hAnsi="Open Sans" w:cs="Open Sans"/>
          <w:sz w:val="22"/>
          <w:szCs w:val="22"/>
        </w:rPr>
        <w:t xml:space="preserve"> </w:t>
      </w:r>
      <w:hyperlink r:id="rId48" w:history="1">
        <w:r w:rsidR="00212557" w:rsidRPr="00E74B3F">
          <w:rPr>
            <w:rStyle w:val="Hyperlink"/>
            <w:rFonts w:ascii="Open Sans" w:hAnsi="Open Sans" w:cs="Open Sans"/>
            <w:sz w:val="22"/>
            <w:szCs w:val="22"/>
          </w:rPr>
          <w:t>Guiding Principles for Medication Management in the Community</w:t>
        </w:r>
      </w:hyperlink>
      <w:r w:rsidR="00C5181F">
        <w:rPr>
          <w:rFonts w:ascii="Open Sans" w:hAnsi="Open Sans" w:cs="Open Sans"/>
          <w:sz w:val="22"/>
          <w:szCs w:val="22"/>
        </w:rPr>
        <w:t xml:space="preserve"> and </w:t>
      </w:r>
      <w:hyperlink r:id="rId49" w:history="1">
        <w:r w:rsidR="00C5181F" w:rsidRPr="00C5181F">
          <w:rPr>
            <w:rStyle w:val="Hyperlink"/>
            <w:rFonts w:ascii="Open Sans" w:hAnsi="Open Sans" w:cs="Open Sans"/>
            <w:sz w:val="22"/>
            <w:szCs w:val="22"/>
          </w:rPr>
          <w:t>National Medicines Policy</w:t>
        </w:r>
      </w:hyperlink>
      <w:r w:rsidR="00212557">
        <w:rPr>
          <w:rFonts w:ascii="Open Sans" w:hAnsi="Open Sans" w:cs="Open Sans"/>
          <w:sz w:val="22"/>
          <w:szCs w:val="22"/>
        </w:rPr>
        <w:t>.</w:t>
      </w:r>
      <w:r w:rsidR="00CF6ADC">
        <w:rPr>
          <w:rFonts w:ascii="Open Sans" w:hAnsi="Open Sans" w:cs="Open Sans"/>
          <w:sz w:val="22"/>
          <w:szCs w:val="22"/>
        </w:rPr>
        <w:t xml:space="preserve"> </w:t>
      </w:r>
      <w:r w:rsidR="00AE76E1">
        <w:rPr>
          <w:rFonts w:ascii="Open Sans" w:hAnsi="Open Sans" w:cs="Open Sans"/>
          <w:sz w:val="22"/>
          <w:szCs w:val="22"/>
        </w:rPr>
        <w:t xml:space="preserve">In addition, </w:t>
      </w:r>
      <w:hyperlink r:id="rId50" w:history="1">
        <w:r w:rsidR="00AE76E1" w:rsidRPr="00AE76E1">
          <w:rPr>
            <w:rStyle w:val="Hyperlink"/>
            <w:rFonts w:ascii="Open Sans" w:hAnsi="Open Sans" w:cs="Open Sans"/>
            <w:sz w:val="22"/>
            <w:szCs w:val="22"/>
          </w:rPr>
          <w:t>Achieving continuity in medication management – Guiding Principles</w:t>
        </w:r>
      </w:hyperlink>
      <w:r w:rsidR="00AE76E1">
        <w:rPr>
          <w:rFonts w:ascii="Open Sans" w:hAnsi="Open Sans" w:cs="Open Sans"/>
          <w:sz w:val="22"/>
          <w:szCs w:val="22"/>
        </w:rPr>
        <w:t xml:space="preserve"> </w:t>
      </w:r>
      <w:r w:rsidR="00C344BA">
        <w:rPr>
          <w:rFonts w:ascii="Open Sans" w:hAnsi="Open Sans" w:cs="Open Sans"/>
          <w:sz w:val="22"/>
          <w:szCs w:val="22"/>
        </w:rPr>
        <w:t xml:space="preserve">and </w:t>
      </w:r>
      <w:hyperlink r:id="rId51" w:history="1">
        <w:r w:rsidR="00C344BA" w:rsidRPr="00C344BA">
          <w:rPr>
            <w:rStyle w:val="Hyperlink"/>
            <w:rFonts w:ascii="Open Sans" w:hAnsi="Open Sans" w:cs="Open Sans"/>
            <w:sz w:val="22"/>
            <w:szCs w:val="22"/>
          </w:rPr>
          <w:t>Glossary for the Guiding Principles and User Guide</w:t>
        </w:r>
      </w:hyperlink>
      <w:r w:rsidR="00C344BA">
        <w:rPr>
          <w:rFonts w:ascii="Open Sans" w:hAnsi="Open Sans" w:cs="Open Sans"/>
          <w:sz w:val="22"/>
          <w:szCs w:val="22"/>
        </w:rPr>
        <w:t xml:space="preserve"> </w:t>
      </w:r>
      <w:r w:rsidR="00AE76E1">
        <w:rPr>
          <w:rFonts w:ascii="Open Sans" w:hAnsi="Open Sans" w:cs="Open Sans"/>
          <w:sz w:val="22"/>
          <w:szCs w:val="22"/>
        </w:rPr>
        <w:t xml:space="preserve">should be referred to as needed. </w:t>
      </w:r>
    </w:p>
    <w:p w14:paraId="59964A41" w14:textId="221E7737" w:rsidR="00C04CBF" w:rsidRPr="00A26344" w:rsidRDefault="00C04CBF" w:rsidP="00317499">
      <w:pPr>
        <w:rPr>
          <w:rFonts w:ascii="Open Sans" w:hAnsi="Open Sans" w:cs="Open Sans"/>
          <w:sz w:val="22"/>
          <w:szCs w:val="22"/>
        </w:rPr>
      </w:pPr>
    </w:p>
    <w:p w14:paraId="67A811CD" w14:textId="36B1B604" w:rsidR="00C04CBF" w:rsidRPr="00FE6677" w:rsidRDefault="00C04CBF" w:rsidP="00D12268">
      <w:pPr>
        <w:pStyle w:val="Heading3"/>
        <w:tabs>
          <w:tab w:val="num" w:pos="709"/>
          <w:tab w:val="num" w:pos="1440"/>
        </w:tabs>
        <w:ind w:left="1440" w:hanging="1440"/>
        <w:rPr>
          <w:rFonts w:ascii="Open Sans Semibold" w:hAnsi="Open Sans Semibold" w:cs="Open Sans Semibold"/>
          <w:sz w:val="26"/>
          <w:szCs w:val="26"/>
          <w:lang w:val="en-GB"/>
        </w:rPr>
      </w:pPr>
      <w:bookmarkStart w:id="574" w:name="_Toc197503712"/>
      <w:bookmarkStart w:id="575" w:name="_Toc198733474"/>
      <w:bookmarkStart w:id="576" w:name="_Toc200526505"/>
      <w:r w:rsidRPr="00FE6677">
        <w:rPr>
          <w:rFonts w:ascii="Open Sans Semibold" w:hAnsi="Open Sans Semibold" w:cs="Open Sans Semibold"/>
          <w:sz w:val="26"/>
          <w:szCs w:val="26"/>
          <w:lang w:val="en-GB"/>
        </w:rPr>
        <w:t>Infection prevention and control training</w:t>
      </w:r>
      <w:bookmarkEnd w:id="574"/>
      <w:bookmarkEnd w:id="575"/>
      <w:bookmarkEnd w:id="576"/>
    </w:p>
    <w:p w14:paraId="010F73A0" w14:textId="3A7BDCC2" w:rsidR="00A9202F" w:rsidRPr="00C5129B" w:rsidRDefault="00A9202F" w:rsidP="00A9202F">
      <w:pPr>
        <w:rPr>
          <w:rFonts w:ascii="Open Sans" w:hAnsi="Open Sans" w:cs="Open Sans"/>
          <w:sz w:val="22"/>
          <w:szCs w:val="22"/>
        </w:rPr>
      </w:pPr>
      <w:r w:rsidRPr="00C5129B">
        <w:rPr>
          <w:rFonts w:ascii="Open Sans" w:hAnsi="Open Sans" w:cs="Open Sans"/>
          <w:sz w:val="22"/>
          <w:szCs w:val="22"/>
        </w:rPr>
        <w:t xml:space="preserve">Providers are responsible for ensuring all personnel are trained in infection prevention and control and can determine which course should be completed.  Further information and recommended courses on COVID-19 and infection prevention and control can be found at: </w:t>
      </w:r>
    </w:p>
    <w:p w14:paraId="48D37859" w14:textId="5D947F7B" w:rsidR="00A9202F" w:rsidRPr="00C5129B" w:rsidRDefault="00A9202F" w:rsidP="009A5321">
      <w:pPr>
        <w:pStyle w:val="ListParagraph"/>
        <w:numPr>
          <w:ilvl w:val="0"/>
          <w:numId w:val="43"/>
        </w:numPr>
        <w:rPr>
          <w:rFonts w:ascii="Open Sans" w:hAnsi="Open Sans" w:cs="Open Sans"/>
          <w:sz w:val="22"/>
          <w:szCs w:val="22"/>
        </w:rPr>
      </w:pPr>
      <w:hyperlink r:id="rId52" w:history="1">
        <w:r w:rsidRPr="00C5129B">
          <w:rPr>
            <w:rStyle w:val="Hyperlink"/>
            <w:rFonts w:ascii="Open Sans" w:hAnsi="Open Sans" w:cs="Open Sans"/>
            <w:sz w:val="22"/>
            <w:szCs w:val="22"/>
          </w:rPr>
          <w:t>Department of Health</w:t>
        </w:r>
        <w:r w:rsidR="00737A2D">
          <w:rPr>
            <w:rStyle w:val="Hyperlink"/>
            <w:rFonts w:ascii="Open Sans" w:hAnsi="Open Sans" w:cs="Open Sans"/>
            <w:sz w:val="22"/>
            <w:szCs w:val="22"/>
          </w:rPr>
          <w:t>, Disability</w:t>
        </w:r>
        <w:r w:rsidRPr="00C5129B">
          <w:rPr>
            <w:rStyle w:val="Hyperlink"/>
            <w:rFonts w:ascii="Open Sans" w:hAnsi="Open Sans" w:cs="Open Sans"/>
            <w:sz w:val="22"/>
            <w:szCs w:val="22"/>
          </w:rPr>
          <w:t xml:space="preserve"> </w:t>
        </w:r>
        <w:r w:rsidR="00F310BF">
          <w:rPr>
            <w:rStyle w:val="Hyperlink"/>
            <w:rFonts w:ascii="Open Sans" w:hAnsi="Open Sans" w:cs="Open Sans"/>
            <w:sz w:val="22"/>
            <w:szCs w:val="22"/>
          </w:rPr>
          <w:t xml:space="preserve">and </w:t>
        </w:r>
        <w:r w:rsidRPr="00C5129B">
          <w:rPr>
            <w:rStyle w:val="Hyperlink"/>
            <w:rFonts w:ascii="Open Sans" w:hAnsi="Open Sans" w:cs="Open Sans"/>
            <w:sz w:val="22"/>
            <w:szCs w:val="22"/>
          </w:rPr>
          <w:t>Age</w:t>
        </w:r>
        <w:r w:rsidR="00737A2D">
          <w:rPr>
            <w:rStyle w:val="Hyperlink"/>
            <w:rFonts w:ascii="Open Sans" w:hAnsi="Open Sans" w:cs="Open Sans"/>
            <w:sz w:val="22"/>
            <w:szCs w:val="22"/>
          </w:rPr>
          <w:t>ing</w:t>
        </w:r>
        <w:r w:rsidRPr="00C5129B">
          <w:rPr>
            <w:rStyle w:val="Hyperlink"/>
            <w:rFonts w:ascii="Open Sans" w:hAnsi="Open Sans" w:cs="Open Sans"/>
            <w:sz w:val="22"/>
            <w:szCs w:val="22"/>
          </w:rPr>
          <w:t xml:space="preserve"> – COVID-19 resources and training</w:t>
        </w:r>
      </w:hyperlink>
    </w:p>
    <w:p w14:paraId="73BCC326" w14:textId="77777777" w:rsidR="00A9202F" w:rsidRPr="00C5129B" w:rsidRDefault="00A9202F" w:rsidP="009A5321">
      <w:pPr>
        <w:pStyle w:val="ListParagraph"/>
        <w:numPr>
          <w:ilvl w:val="0"/>
          <w:numId w:val="43"/>
        </w:numPr>
        <w:rPr>
          <w:rFonts w:ascii="Open Sans" w:hAnsi="Open Sans" w:cs="Open Sans"/>
          <w:sz w:val="22"/>
          <w:szCs w:val="22"/>
        </w:rPr>
      </w:pPr>
      <w:r w:rsidRPr="00C5129B">
        <w:rPr>
          <w:rFonts w:ascii="Open Sans" w:hAnsi="Open Sans" w:cs="Open Sans"/>
          <w:sz w:val="22"/>
          <w:szCs w:val="22"/>
        </w:rPr>
        <w:t>Australian Commission on Safety and Quality in Health Care:</w:t>
      </w:r>
    </w:p>
    <w:p w14:paraId="2B9785C9" w14:textId="77777777" w:rsidR="00A9202F" w:rsidRPr="00C5129B" w:rsidRDefault="00A9202F" w:rsidP="009A5321">
      <w:pPr>
        <w:pStyle w:val="ListParagraph"/>
        <w:numPr>
          <w:ilvl w:val="1"/>
          <w:numId w:val="43"/>
        </w:numPr>
        <w:rPr>
          <w:rFonts w:ascii="Open Sans" w:hAnsi="Open Sans" w:cs="Open Sans"/>
          <w:sz w:val="22"/>
          <w:szCs w:val="22"/>
        </w:rPr>
      </w:pPr>
      <w:hyperlink r:id="rId53" w:history="1">
        <w:r w:rsidRPr="00C5129B">
          <w:rPr>
            <w:rStyle w:val="Hyperlink"/>
            <w:rFonts w:ascii="Open Sans" w:hAnsi="Open Sans" w:cs="Open Sans"/>
            <w:sz w:val="22"/>
            <w:szCs w:val="22"/>
          </w:rPr>
          <w:t>Infection prevention and control for aged care eLearning modules</w:t>
        </w:r>
      </w:hyperlink>
    </w:p>
    <w:p w14:paraId="3108D040" w14:textId="258C0AD1" w:rsidR="00737A2D" w:rsidRDefault="00A9202F" w:rsidP="00737A2D">
      <w:pPr>
        <w:pStyle w:val="ListParagraph"/>
        <w:numPr>
          <w:ilvl w:val="1"/>
          <w:numId w:val="43"/>
        </w:numPr>
        <w:rPr>
          <w:rFonts w:ascii="Open Sans" w:hAnsi="Open Sans" w:cs="Open Sans"/>
          <w:sz w:val="22"/>
          <w:szCs w:val="22"/>
        </w:rPr>
      </w:pPr>
      <w:hyperlink r:id="rId54" w:history="1">
        <w:r w:rsidRPr="00C5129B">
          <w:rPr>
            <w:rStyle w:val="Hyperlink"/>
            <w:rFonts w:ascii="Open Sans" w:hAnsi="Open Sans" w:cs="Open Sans"/>
            <w:sz w:val="22"/>
            <w:szCs w:val="22"/>
          </w:rPr>
          <w:t>Infection prevention and control – advanced education eLearning modules</w:t>
        </w:r>
      </w:hyperlink>
      <w:r w:rsidRPr="00C5129B">
        <w:rPr>
          <w:rFonts w:ascii="Open Sans" w:hAnsi="Open Sans" w:cs="Open Sans"/>
          <w:sz w:val="22"/>
          <w:szCs w:val="22"/>
        </w:rPr>
        <w:t>.</w:t>
      </w:r>
    </w:p>
    <w:p w14:paraId="749C8716" w14:textId="77777777" w:rsidR="00737A2D" w:rsidRPr="006860D0" w:rsidRDefault="00737A2D" w:rsidP="006860D0">
      <w:pPr>
        <w:ind w:left="1080"/>
        <w:rPr>
          <w:rFonts w:ascii="Open Sans" w:hAnsi="Open Sans" w:cs="Open Sans"/>
          <w:sz w:val="22"/>
          <w:szCs w:val="22"/>
        </w:rPr>
      </w:pPr>
    </w:p>
    <w:p w14:paraId="5E0F44AD" w14:textId="77777777" w:rsidR="00F60FDE" w:rsidRPr="00FE6677" w:rsidRDefault="00F60FDE" w:rsidP="009B465E">
      <w:pPr>
        <w:pStyle w:val="Heading3"/>
        <w:tabs>
          <w:tab w:val="num" w:pos="709"/>
        </w:tabs>
        <w:ind w:left="709" w:hanging="709"/>
        <w:rPr>
          <w:rFonts w:ascii="Open Sans Semibold" w:hAnsi="Open Sans Semibold" w:cs="Open Sans Semibold"/>
          <w:sz w:val="26"/>
          <w:szCs w:val="26"/>
          <w:lang w:val="en-GB"/>
        </w:rPr>
      </w:pPr>
      <w:bookmarkStart w:id="577" w:name="_Delegation_of_care"/>
      <w:bookmarkStart w:id="578" w:name="_Toc197503713"/>
      <w:bookmarkStart w:id="579" w:name="_Toc198733475"/>
      <w:bookmarkStart w:id="580" w:name="_Toc200526506"/>
      <w:bookmarkEnd w:id="577"/>
      <w:r w:rsidRPr="00FE6677">
        <w:rPr>
          <w:rFonts w:ascii="Open Sans Semibold" w:hAnsi="Open Sans Semibold" w:cs="Open Sans Semibold"/>
          <w:sz w:val="26"/>
          <w:szCs w:val="26"/>
          <w:lang w:val="en-GB"/>
        </w:rPr>
        <w:t xml:space="preserve">Continuing education </w:t>
      </w:r>
      <w:r w:rsidR="001733F2" w:rsidRPr="00FE6677">
        <w:rPr>
          <w:rFonts w:ascii="Open Sans Semibold" w:hAnsi="Open Sans Semibold" w:cs="Open Sans Semibold"/>
          <w:sz w:val="26"/>
          <w:szCs w:val="26"/>
          <w:lang w:val="en-GB"/>
        </w:rPr>
        <w:t xml:space="preserve">and performance management </w:t>
      </w:r>
      <w:r w:rsidRPr="00FE6677">
        <w:rPr>
          <w:rFonts w:ascii="Open Sans Semibold" w:hAnsi="Open Sans Semibold" w:cs="Open Sans Semibold"/>
          <w:sz w:val="26"/>
          <w:szCs w:val="26"/>
          <w:lang w:val="en-GB"/>
        </w:rPr>
        <w:t>for personnel</w:t>
      </w:r>
      <w:bookmarkEnd w:id="578"/>
      <w:bookmarkEnd w:id="579"/>
      <w:bookmarkEnd w:id="580"/>
    </w:p>
    <w:p w14:paraId="0ACA7D50" w14:textId="018C361A"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its personnel have access to, and undertake, appropriate continuing education and professional development, particularly in relation to the provision 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on a regular and ongoing basis. </w:t>
      </w:r>
    </w:p>
    <w:p w14:paraId="15361F16" w14:textId="77777777" w:rsidR="00CF191F" w:rsidRPr="00CA683F" w:rsidRDefault="00CF191F" w:rsidP="00C0129A">
      <w:pPr>
        <w:pStyle w:val="BodyText"/>
        <w:ind w:left="0"/>
        <w:rPr>
          <w:rFonts w:ascii="Open Sans" w:hAnsi="Open Sans" w:cs="Open Sans"/>
          <w:sz w:val="22"/>
          <w:szCs w:val="22"/>
        </w:rPr>
      </w:pPr>
    </w:p>
    <w:p w14:paraId="58534B3C" w14:textId="3ADD54A7" w:rsidR="00CF191F" w:rsidRPr="00CA683F" w:rsidRDefault="00CF191F" w:rsidP="00CF191F">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have a training system in place that ensures personnel maintain the necessary skills and competencies to effectively perform their role, and applicable training is documented in personnel records.</w:t>
      </w:r>
      <w:r w:rsidR="006E6BC6" w:rsidRPr="006E6BC6">
        <w:rPr>
          <w:rFonts w:ascii="Open Sans" w:hAnsi="Open Sans" w:cs="Open Sans"/>
          <w:sz w:val="22"/>
          <w:szCs w:val="22"/>
        </w:rPr>
        <w:t xml:space="preserve"> </w:t>
      </w:r>
      <w:r w:rsidR="006E6BC6">
        <w:rPr>
          <w:rFonts w:ascii="Open Sans" w:hAnsi="Open Sans" w:cs="Open Sans"/>
          <w:sz w:val="22"/>
          <w:szCs w:val="22"/>
        </w:rPr>
        <w:t>Providers</w:t>
      </w:r>
      <w:r w:rsidR="006E6BC6" w:rsidRPr="00CA683F">
        <w:rPr>
          <w:rFonts w:ascii="Open Sans" w:hAnsi="Open Sans" w:cs="Open Sans"/>
          <w:sz w:val="22"/>
          <w:szCs w:val="22"/>
        </w:rPr>
        <w:t xml:space="preserve"> must</w:t>
      </w:r>
      <w:r w:rsidR="006E6BC6">
        <w:rPr>
          <w:rFonts w:ascii="Open Sans" w:hAnsi="Open Sans" w:cs="Open Sans"/>
          <w:sz w:val="22"/>
          <w:szCs w:val="22"/>
        </w:rPr>
        <w:t xml:space="preserve"> also</w:t>
      </w:r>
      <w:r w:rsidR="006E6BC6" w:rsidRPr="00CA683F">
        <w:rPr>
          <w:rFonts w:ascii="Open Sans" w:hAnsi="Open Sans" w:cs="Open Sans"/>
          <w:sz w:val="22"/>
          <w:szCs w:val="22"/>
        </w:rPr>
        <w:t xml:space="preserve"> have processes in place </w:t>
      </w:r>
      <w:r w:rsidR="006E6BC6">
        <w:rPr>
          <w:rFonts w:ascii="Open Sans" w:hAnsi="Open Sans" w:cs="Open Sans"/>
          <w:sz w:val="22"/>
          <w:szCs w:val="22"/>
        </w:rPr>
        <w:t xml:space="preserve">to ensure personnel performance is </w:t>
      </w:r>
      <w:r w:rsidR="006E6BC6" w:rsidRPr="00CA683F">
        <w:rPr>
          <w:rFonts w:ascii="Open Sans" w:hAnsi="Open Sans" w:cs="Open Sans"/>
          <w:sz w:val="22"/>
          <w:szCs w:val="22"/>
        </w:rPr>
        <w:t>regular</w:t>
      </w:r>
      <w:r w:rsidR="006E6BC6">
        <w:rPr>
          <w:rFonts w:ascii="Open Sans" w:hAnsi="Open Sans" w:cs="Open Sans"/>
          <w:sz w:val="22"/>
          <w:szCs w:val="22"/>
        </w:rPr>
        <w:t>ly</w:t>
      </w:r>
      <w:r w:rsidR="006E6BC6" w:rsidRPr="00CA683F">
        <w:rPr>
          <w:rFonts w:ascii="Open Sans" w:hAnsi="Open Sans" w:cs="Open Sans"/>
          <w:sz w:val="22"/>
          <w:szCs w:val="22"/>
        </w:rPr>
        <w:t xml:space="preserve"> assess</w:t>
      </w:r>
      <w:r w:rsidR="006E6BC6">
        <w:rPr>
          <w:rFonts w:ascii="Open Sans" w:hAnsi="Open Sans" w:cs="Open Sans"/>
          <w:sz w:val="22"/>
          <w:szCs w:val="22"/>
        </w:rPr>
        <w:t>ed</w:t>
      </w:r>
      <w:r w:rsidR="006E6BC6" w:rsidRPr="00CA683F">
        <w:rPr>
          <w:rFonts w:ascii="Open Sans" w:hAnsi="Open Sans" w:cs="Open Sans"/>
          <w:sz w:val="22"/>
          <w:szCs w:val="22"/>
        </w:rPr>
        <w:t xml:space="preserve"> and review</w:t>
      </w:r>
      <w:r w:rsidR="006E6BC6">
        <w:rPr>
          <w:rFonts w:ascii="Open Sans" w:hAnsi="Open Sans" w:cs="Open Sans"/>
          <w:sz w:val="22"/>
          <w:szCs w:val="22"/>
        </w:rPr>
        <w:t>ed</w:t>
      </w:r>
      <w:r w:rsidR="006E6BC6" w:rsidRPr="00CA683F">
        <w:rPr>
          <w:rFonts w:ascii="Open Sans" w:hAnsi="Open Sans" w:cs="Open Sans"/>
          <w:sz w:val="22"/>
          <w:szCs w:val="22"/>
        </w:rPr>
        <w:t>, with outcomes recorded as appropriate in personnel records.</w:t>
      </w:r>
    </w:p>
    <w:p w14:paraId="0E7A1823" w14:textId="77777777" w:rsidR="00F60FDE" w:rsidRPr="00CA683F" w:rsidRDefault="00F60FDE" w:rsidP="00C0129A">
      <w:pPr>
        <w:pStyle w:val="BodyText"/>
        <w:ind w:left="0"/>
        <w:rPr>
          <w:rFonts w:ascii="Open Sans" w:hAnsi="Open Sans" w:cs="Open Sans"/>
          <w:sz w:val="22"/>
          <w:szCs w:val="22"/>
        </w:rPr>
      </w:pPr>
    </w:p>
    <w:p w14:paraId="4B509090" w14:textId="3FFB4EB8" w:rsidR="00C81F8B"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maintain current education and professional development records for all its personnel. This is in line with the Australian Health Practitioner Regulation Agency (A</w:t>
      </w:r>
      <w:r w:rsidR="00CE743B" w:rsidRPr="00CA683F">
        <w:rPr>
          <w:rFonts w:ascii="Open Sans" w:hAnsi="Open Sans" w:cs="Open Sans"/>
          <w:sz w:val="22"/>
          <w:szCs w:val="22"/>
        </w:rPr>
        <w:t>hpra</w:t>
      </w:r>
      <w:r w:rsidRPr="00CA683F">
        <w:rPr>
          <w:rFonts w:ascii="Open Sans" w:hAnsi="Open Sans" w:cs="Open Sans"/>
          <w:sz w:val="22"/>
          <w:szCs w:val="22"/>
        </w:rPr>
        <w:t xml:space="preserve">) Standards for Nursing. More information can be found </w:t>
      </w:r>
      <w:r w:rsidR="00C81F8B">
        <w:rPr>
          <w:rFonts w:ascii="Open Sans" w:hAnsi="Open Sans" w:cs="Open Sans"/>
          <w:sz w:val="22"/>
          <w:szCs w:val="22"/>
        </w:rPr>
        <w:t xml:space="preserve">online </w:t>
      </w:r>
      <w:r w:rsidRPr="00CA683F">
        <w:rPr>
          <w:rFonts w:ascii="Open Sans" w:hAnsi="Open Sans" w:cs="Open Sans"/>
          <w:sz w:val="22"/>
          <w:szCs w:val="22"/>
        </w:rPr>
        <w:t xml:space="preserve">at </w:t>
      </w:r>
    </w:p>
    <w:p w14:paraId="03ED3206" w14:textId="77777777" w:rsidR="00C81F8B" w:rsidRPr="00512A16" w:rsidRDefault="00C81F8B" w:rsidP="00C0129A">
      <w:pPr>
        <w:pStyle w:val="BodyText"/>
        <w:ind w:left="0"/>
      </w:pPr>
      <w:r>
        <w:rPr>
          <w:rFonts w:ascii="Open Sans" w:hAnsi="Open Sans" w:cs="Open Sans"/>
          <w:sz w:val="22"/>
          <w:szCs w:val="22"/>
        </w:rPr>
        <w:fldChar w:fldCharType="begin"/>
      </w:r>
      <w:r>
        <w:rPr>
          <w:rFonts w:ascii="Open Sans" w:hAnsi="Open Sans" w:cs="Open Sans"/>
          <w:sz w:val="22"/>
          <w:szCs w:val="22"/>
        </w:rPr>
        <w:instrText>HYPERLINK "http://</w:instrText>
      </w:r>
      <w:r w:rsidRPr="00512A16">
        <w:instrText>www.nursingmidwiferyboard.gov.au/Registration-Standards.aspx.</w:instrText>
      </w:r>
    </w:p>
    <w:p w14:paraId="3DA4B592" w14:textId="77777777" w:rsidR="00C81F8B" w:rsidRPr="00512A16" w:rsidRDefault="00C81F8B" w:rsidP="00C0129A">
      <w:pPr>
        <w:pStyle w:val="BodyText"/>
        <w:ind w:left="0"/>
        <w:rPr>
          <w:rStyle w:val="Hyperlink"/>
          <w:rFonts w:ascii="Open Sans" w:hAnsi="Open Sans" w:cs="Open Sans"/>
          <w:sz w:val="22"/>
          <w:szCs w:val="22"/>
        </w:rPr>
      </w:pPr>
      <w:r>
        <w:rPr>
          <w:rFonts w:ascii="Open Sans" w:hAnsi="Open Sans" w:cs="Open Sans"/>
          <w:sz w:val="22"/>
          <w:szCs w:val="22"/>
        </w:rPr>
        <w:instrText>"</w:instrText>
      </w:r>
      <w:r>
        <w:rPr>
          <w:rFonts w:ascii="Open Sans" w:hAnsi="Open Sans" w:cs="Open Sans"/>
          <w:sz w:val="22"/>
          <w:szCs w:val="22"/>
        </w:rPr>
      </w:r>
      <w:r>
        <w:rPr>
          <w:rFonts w:ascii="Open Sans" w:hAnsi="Open Sans" w:cs="Open Sans"/>
          <w:sz w:val="22"/>
          <w:szCs w:val="22"/>
        </w:rPr>
        <w:fldChar w:fldCharType="separate"/>
      </w:r>
      <w:r w:rsidRPr="00C81F8B">
        <w:rPr>
          <w:rStyle w:val="Hyperlink"/>
          <w:rFonts w:ascii="Open Sans" w:hAnsi="Open Sans" w:cs="Open Sans"/>
          <w:sz w:val="22"/>
          <w:szCs w:val="22"/>
        </w:rPr>
        <w:t>www.nursingmidwiferyboard.gov.au/Registration-Standards.aspx</w:t>
      </w:r>
      <w:r w:rsidRPr="00512A16">
        <w:rPr>
          <w:rStyle w:val="Hyperlink"/>
          <w:rFonts w:ascii="Open Sans" w:hAnsi="Open Sans" w:cs="Open Sans"/>
          <w:sz w:val="22"/>
          <w:szCs w:val="22"/>
        </w:rPr>
        <w:t>.</w:t>
      </w:r>
    </w:p>
    <w:p w14:paraId="0E8E48EB" w14:textId="72D66E03" w:rsidR="00AE5855" w:rsidRPr="00CA683F" w:rsidRDefault="00C81F8B" w:rsidP="00AE5855">
      <w:pPr>
        <w:pStyle w:val="BodyText"/>
        <w:ind w:left="0"/>
        <w:rPr>
          <w:rFonts w:ascii="Open Sans" w:hAnsi="Open Sans" w:cs="Open Sans"/>
          <w:sz w:val="22"/>
          <w:szCs w:val="22"/>
        </w:rPr>
      </w:pPr>
      <w:r>
        <w:rPr>
          <w:rFonts w:ascii="Open Sans" w:hAnsi="Open Sans" w:cs="Open Sans"/>
          <w:sz w:val="22"/>
          <w:szCs w:val="22"/>
        </w:rPr>
        <w:fldChar w:fldCharType="end"/>
      </w:r>
    </w:p>
    <w:p w14:paraId="03901207" w14:textId="77777777" w:rsidR="00AE5855" w:rsidRPr="00CA683F" w:rsidRDefault="00D43E79" w:rsidP="00AE5855">
      <w:pPr>
        <w:pStyle w:val="BodyText"/>
        <w:ind w:left="0"/>
        <w:rPr>
          <w:rFonts w:ascii="Open Sans" w:hAnsi="Open Sans" w:cs="Open Sans"/>
          <w:sz w:val="22"/>
          <w:szCs w:val="22"/>
        </w:rPr>
      </w:pPr>
      <w:r w:rsidRPr="00CA683F">
        <w:rPr>
          <w:rFonts w:ascii="Open Sans" w:hAnsi="Open Sans" w:cs="Open Sans"/>
          <w:sz w:val="22"/>
          <w:szCs w:val="22"/>
        </w:rPr>
        <w:t>P</w:t>
      </w:r>
      <w:r w:rsidR="00AE5855" w:rsidRPr="00CA683F">
        <w:rPr>
          <w:rFonts w:ascii="Open Sans" w:hAnsi="Open Sans" w:cs="Open Sans"/>
          <w:sz w:val="22"/>
          <w:szCs w:val="22"/>
        </w:rPr>
        <w:t xml:space="preserve">ersonnel </w:t>
      </w:r>
      <w:r w:rsidRPr="00CA683F">
        <w:rPr>
          <w:rFonts w:ascii="Open Sans" w:hAnsi="Open Sans" w:cs="Open Sans"/>
          <w:sz w:val="22"/>
          <w:szCs w:val="22"/>
        </w:rPr>
        <w:t>should</w:t>
      </w:r>
      <w:r w:rsidR="00AE5855" w:rsidRPr="00CA683F">
        <w:rPr>
          <w:rFonts w:ascii="Open Sans" w:hAnsi="Open Sans" w:cs="Open Sans"/>
          <w:sz w:val="22"/>
          <w:szCs w:val="22"/>
        </w:rPr>
        <w:t xml:space="preserve"> be kept informed and maintain awareness of </w:t>
      </w:r>
      <w:r w:rsidR="00C46294" w:rsidRPr="00CA683F">
        <w:rPr>
          <w:rFonts w:ascii="Open Sans" w:hAnsi="Open Sans" w:cs="Open Sans"/>
          <w:sz w:val="22"/>
          <w:szCs w:val="22"/>
        </w:rPr>
        <w:t xml:space="preserve">all </w:t>
      </w:r>
      <w:r w:rsidR="00AE5855" w:rsidRPr="00CA683F">
        <w:rPr>
          <w:rFonts w:ascii="Open Sans" w:hAnsi="Open Sans" w:cs="Open Sans"/>
          <w:sz w:val="22"/>
          <w:szCs w:val="22"/>
        </w:rPr>
        <w:t xml:space="preserve">current </w:t>
      </w:r>
      <w:r w:rsidR="00C46294" w:rsidRPr="00CA683F">
        <w:rPr>
          <w:rFonts w:ascii="Open Sans" w:hAnsi="Open Sans" w:cs="Open Sans"/>
          <w:sz w:val="22"/>
          <w:szCs w:val="22"/>
        </w:rPr>
        <w:t xml:space="preserve">applicable </w:t>
      </w:r>
      <w:r w:rsidR="00AE5855" w:rsidRPr="00CA683F">
        <w:rPr>
          <w:rFonts w:ascii="Open Sans" w:hAnsi="Open Sans" w:cs="Open Sans"/>
          <w:sz w:val="22"/>
          <w:szCs w:val="22"/>
        </w:rPr>
        <w:t>organisational policies and procedures.</w:t>
      </w:r>
    </w:p>
    <w:p w14:paraId="491041ED" w14:textId="77777777" w:rsidR="00E96A76" w:rsidRPr="00CA683F" w:rsidRDefault="00E96A76" w:rsidP="00AE5855">
      <w:pPr>
        <w:pStyle w:val="BodyText"/>
        <w:ind w:left="0"/>
        <w:rPr>
          <w:rFonts w:ascii="Open Sans" w:hAnsi="Open Sans" w:cs="Open Sans"/>
          <w:sz w:val="22"/>
          <w:szCs w:val="22"/>
        </w:rPr>
      </w:pPr>
    </w:p>
    <w:p w14:paraId="074AAF9D" w14:textId="77777777" w:rsidR="00C46294" w:rsidRPr="00CA683F" w:rsidRDefault="00C46294" w:rsidP="00AE5855">
      <w:pPr>
        <w:pStyle w:val="BodyText"/>
        <w:ind w:left="0"/>
        <w:rPr>
          <w:rFonts w:ascii="Open Sans" w:hAnsi="Open Sans" w:cs="Open Sans"/>
          <w:sz w:val="22"/>
          <w:szCs w:val="22"/>
        </w:rPr>
      </w:pPr>
    </w:p>
    <w:p w14:paraId="573FBFCC" w14:textId="77777777" w:rsidR="00F60FDE" w:rsidRPr="00CA683F" w:rsidRDefault="003E1745" w:rsidP="00C0129A">
      <w:pPr>
        <w:rPr>
          <w:rFonts w:ascii="Open Sans" w:hAnsi="Open Sans" w:cs="Open Sans"/>
          <w:sz w:val="22"/>
          <w:szCs w:val="22"/>
        </w:rPr>
      </w:pPr>
      <w:r w:rsidRPr="00CA683F">
        <w:rPr>
          <w:rStyle w:val="Hyperlink"/>
          <w:rFonts w:ascii="Open Sans" w:hAnsi="Open Sans" w:cs="Open Sans"/>
          <w:sz w:val="22"/>
          <w:szCs w:val="22"/>
        </w:rPr>
        <w:br w:type="page"/>
      </w:r>
    </w:p>
    <w:p w14:paraId="43ADE3EE" w14:textId="77777777" w:rsidR="00790B16" w:rsidRPr="001C041A"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81" w:name="_Toc197503714"/>
      <w:bookmarkStart w:id="582" w:name="_Toc198733476"/>
      <w:bookmarkStart w:id="583" w:name="_Toc200526507"/>
      <w:bookmarkStart w:id="584" w:name="OLE_LINK133"/>
      <w:r w:rsidRPr="001C041A">
        <w:rPr>
          <w:rFonts w:ascii="Open Sans" w:hAnsi="Open Sans" w:cs="Open Sans"/>
          <w:b/>
          <w:bCs/>
          <w:color w:val="2F5496" w:themeColor="accent5" w:themeShade="BF"/>
          <w:sz w:val="36"/>
          <w:szCs w:val="22"/>
        </w:rPr>
        <w:t>Assessment</w:t>
      </w:r>
      <w:r w:rsidR="001D6E28" w:rsidRPr="001C041A">
        <w:rPr>
          <w:rFonts w:ascii="Open Sans" w:hAnsi="Open Sans" w:cs="Open Sans"/>
          <w:b/>
          <w:bCs/>
          <w:color w:val="2F5496" w:themeColor="accent5" w:themeShade="BF"/>
          <w:sz w:val="36"/>
          <w:szCs w:val="22"/>
        </w:rPr>
        <w:t xml:space="preserve"> and care documentation</w:t>
      </w:r>
      <w:bookmarkEnd w:id="581"/>
      <w:bookmarkEnd w:id="582"/>
      <w:bookmarkEnd w:id="583"/>
    </w:p>
    <w:bookmarkEnd w:id="533"/>
    <w:bookmarkEnd w:id="584"/>
    <w:p w14:paraId="0BDB3843" w14:textId="31912590" w:rsidR="00D96EE4" w:rsidRPr="00CA683F" w:rsidRDefault="0078329B" w:rsidP="0078329B">
      <w:pPr>
        <w:rPr>
          <w:rFonts w:ascii="Open Sans" w:hAnsi="Open Sans" w:cs="Open Sans"/>
          <w:color w:val="000000"/>
          <w:sz w:val="22"/>
          <w:szCs w:val="22"/>
        </w:rPr>
      </w:pPr>
      <w:r w:rsidRPr="00CA683F">
        <w:rPr>
          <w:rFonts w:ascii="Open Sans" w:hAnsi="Open Sans" w:cs="Open Sans"/>
          <w:sz w:val="22"/>
          <w:szCs w:val="22"/>
        </w:rPr>
        <w:t xml:space="preserve">Care documentation, including 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r w:rsidR="00D45031">
        <w:rPr>
          <w:rFonts w:ascii="Open Sans" w:hAnsi="Open Sans" w:cs="Open Sans"/>
          <w:sz w:val="22"/>
          <w:szCs w:val="22"/>
        </w:rPr>
        <w:t xml:space="preserve">, </w:t>
      </w:r>
      <w:r w:rsidRPr="00CA683F">
        <w:rPr>
          <w:rFonts w:ascii="Open Sans" w:hAnsi="Open Sans" w:cs="Open Sans"/>
          <w:sz w:val="22"/>
          <w:szCs w:val="22"/>
        </w:rPr>
        <w:t>assessment documentation</w:t>
      </w:r>
      <w:r w:rsidR="00D45031">
        <w:rPr>
          <w:rFonts w:ascii="Open Sans" w:hAnsi="Open Sans" w:cs="Open Sans"/>
          <w:sz w:val="22"/>
          <w:szCs w:val="22"/>
        </w:rPr>
        <w:t xml:space="preserve"> and care plans</w:t>
      </w:r>
      <w:r w:rsidRPr="00CA683F">
        <w:rPr>
          <w:rFonts w:ascii="Open Sans" w:hAnsi="Open Sans" w:cs="Open Sans"/>
          <w:sz w:val="22"/>
          <w:szCs w:val="22"/>
        </w:rPr>
        <w:t>, must remain up-to-date and be</w:t>
      </w:r>
      <w:r w:rsidRPr="00CA683F">
        <w:rPr>
          <w:rFonts w:ascii="Open Sans" w:hAnsi="Open Sans" w:cs="Open Sans"/>
          <w:color w:val="000000"/>
          <w:sz w:val="22"/>
          <w:szCs w:val="22"/>
        </w:rPr>
        <w:t xml:space="preserve"> based on contemporary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industry best practice standards.</w:t>
      </w:r>
    </w:p>
    <w:p w14:paraId="0E66420E" w14:textId="77777777" w:rsidR="0078329B" w:rsidRPr="00CA683F" w:rsidRDefault="0078329B" w:rsidP="00512A16"/>
    <w:p w14:paraId="0400D720" w14:textId="61FE99B7"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5" w:name="_Toc197503715"/>
      <w:bookmarkStart w:id="586" w:name="_Toc198733477"/>
      <w:bookmarkStart w:id="587" w:name="_Toc200526508"/>
      <w:r w:rsidRPr="00AD1334">
        <w:rPr>
          <w:rFonts w:ascii="Open Sans Semibold" w:hAnsi="Open Sans Semibold" w:cs="Open Sans Semibold"/>
          <w:bCs/>
          <w:color w:val="1F3864" w:themeColor="accent5" w:themeShade="80"/>
          <w:sz w:val="28"/>
          <w:szCs w:val="22"/>
        </w:rPr>
        <w:t>COMPREHENSIVE ASSESSMENT</w:t>
      </w:r>
      <w:bookmarkEnd w:id="585"/>
      <w:bookmarkEnd w:id="586"/>
      <w:bookmarkEnd w:id="587"/>
    </w:p>
    <w:p w14:paraId="2F49A2E8" w14:textId="7A4B4430" w:rsidR="00525B78" w:rsidRPr="00CA683F" w:rsidRDefault="00E34041" w:rsidP="00C0129A">
      <w:pPr>
        <w:pStyle w:val="BodyText"/>
        <w:ind w:left="0"/>
        <w:rPr>
          <w:rFonts w:ascii="Open Sans" w:hAnsi="Open Sans" w:cs="Open Sans"/>
          <w:sz w:val="22"/>
          <w:szCs w:val="22"/>
        </w:rPr>
      </w:pPr>
      <w:r w:rsidRPr="00CA683F">
        <w:rPr>
          <w:rFonts w:ascii="Open Sans" w:hAnsi="Open Sans" w:cs="Open Sans"/>
          <w:sz w:val="22"/>
          <w:szCs w:val="22"/>
        </w:rPr>
        <w:t xml:space="preserve">An </w:t>
      </w:r>
      <w:r w:rsidR="00177F1A" w:rsidRPr="00CA683F">
        <w:rPr>
          <w:rFonts w:ascii="Open Sans" w:hAnsi="Open Sans" w:cs="Open Sans"/>
          <w:sz w:val="22"/>
          <w:szCs w:val="22"/>
        </w:rPr>
        <w:t>RN</w:t>
      </w:r>
      <w:r w:rsidR="00790B16" w:rsidRPr="00CA683F">
        <w:rPr>
          <w:rFonts w:ascii="Open Sans" w:hAnsi="Open Sans" w:cs="Open Sans"/>
          <w:sz w:val="22"/>
          <w:szCs w:val="22"/>
        </w:rPr>
        <w:t xml:space="preserve"> must assess the </w:t>
      </w:r>
      <w:r w:rsidR="00006767" w:rsidRPr="00CA683F">
        <w:rPr>
          <w:rFonts w:ascii="Open Sans" w:hAnsi="Open Sans" w:cs="Open Sans"/>
          <w:sz w:val="22"/>
          <w:szCs w:val="22"/>
        </w:rPr>
        <w:t>nursing</w:t>
      </w:r>
      <w:r w:rsidR="00790B16" w:rsidRPr="00CA683F">
        <w:rPr>
          <w:rFonts w:ascii="Open Sans" w:hAnsi="Open Sans" w:cs="Open Sans"/>
          <w:sz w:val="22"/>
          <w:szCs w:val="22"/>
        </w:rPr>
        <w:t xml:space="preserve"> care need/s of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through a</w:t>
      </w:r>
      <w:r w:rsidR="00A11293" w:rsidRPr="00CA683F">
        <w:rPr>
          <w:rFonts w:ascii="Open Sans" w:hAnsi="Open Sans" w:cs="Open Sans"/>
          <w:sz w:val="22"/>
          <w:szCs w:val="22"/>
        </w:rPr>
        <w:t xml:space="preserve"> </w:t>
      </w:r>
      <w:r w:rsidR="00790B16" w:rsidRPr="00CA683F">
        <w:rPr>
          <w:rFonts w:ascii="Open Sans" w:hAnsi="Open Sans" w:cs="Open Sans"/>
          <w:sz w:val="22"/>
          <w:szCs w:val="22"/>
        </w:rPr>
        <w:t xml:space="preserve">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00790B16" w:rsidRPr="00CA683F">
        <w:rPr>
          <w:rFonts w:ascii="Open Sans" w:hAnsi="Open Sans" w:cs="Open Sans"/>
          <w:sz w:val="22"/>
          <w:szCs w:val="22"/>
        </w:rPr>
        <w:t>assessment.</w:t>
      </w:r>
      <w:r w:rsidR="00091517" w:rsidRPr="00CA683F">
        <w:rPr>
          <w:rFonts w:ascii="Open Sans" w:hAnsi="Open Sans" w:cs="Open Sans"/>
          <w:sz w:val="22"/>
          <w:szCs w:val="22"/>
        </w:rPr>
        <w:t xml:space="preserve"> </w:t>
      </w:r>
      <w:r w:rsidR="00A11293" w:rsidRPr="00CA683F">
        <w:rPr>
          <w:rFonts w:ascii="Open Sans" w:hAnsi="Open Sans" w:cs="Open Sans"/>
          <w:sz w:val="22"/>
          <w:szCs w:val="22"/>
        </w:rPr>
        <w:t>A</w:t>
      </w:r>
      <w:r w:rsidR="006F2FE2" w:rsidRPr="00CA683F">
        <w:rPr>
          <w:rFonts w:ascii="Open Sans" w:hAnsi="Open Sans" w:cs="Open Sans"/>
          <w:sz w:val="22"/>
          <w:szCs w:val="22"/>
        </w:rPr>
        <w:t xml:space="preserve">ssessments </w:t>
      </w:r>
      <w:r w:rsidR="00A11293" w:rsidRPr="00CA683F">
        <w:rPr>
          <w:rFonts w:ascii="Open Sans" w:hAnsi="Open Sans" w:cs="Open Sans"/>
          <w:sz w:val="22"/>
          <w:szCs w:val="22"/>
        </w:rPr>
        <w:t xml:space="preserve">must </w:t>
      </w:r>
      <w:r w:rsidR="006F2FE2" w:rsidRPr="00CA683F">
        <w:rPr>
          <w:rFonts w:ascii="Open Sans" w:hAnsi="Open Sans" w:cs="Open Sans"/>
          <w:sz w:val="22"/>
          <w:szCs w:val="22"/>
        </w:rPr>
        <w:t>occur</w:t>
      </w:r>
      <w:r w:rsidR="00A26555" w:rsidRPr="00CA683F">
        <w:rPr>
          <w:rFonts w:ascii="Open Sans" w:hAnsi="Open Sans" w:cs="Open Sans"/>
          <w:sz w:val="22"/>
          <w:szCs w:val="22"/>
        </w:rPr>
        <w:t xml:space="preserve"> </w:t>
      </w:r>
      <w:r w:rsidR="00867DC7" w:rsidRPr="00CA683F">
        <w:rPr>
          <w:rFonts w:ascii="Open Sans" w:hAnsi="Open Sans" w:cs="Open Sans"/>
          <w:sz w:val="22"/>
          <w:szCs w:val="22"/>
        </w:rPr>
        <w:t>face-to-face</w:t>
      </w:r>
      <w:r w:rsidR="006F2FE2" w:rsidRPr="00CA683F">
        <w:rPr>
          <w:rFonts w:ascii="Open Sans" w:hAnsi="Open Sans" w:cs="Open Sans"/>
          <w:sz w:val="22"/>
          <w:szCs w:val="22"/>
        </w:rPr>
        <w:t xml:space="preserve"> in the </w:t>
      </w:r>
      <w:r w:rsidR="00727413" w:rsidRPr="00CA683F">
        <w:rPr>
          <w:rFonts w:ascii="Open Sans" w:hAnsi="Open Sans" w:cs="Open Sans"/>
          <w:sz w:val="22"/>
          <w:szCs w:val="22"/>
        </w:rPr>
        <w:t>client</w:t>
      </w:r>
      <w:r w:rsidR="006F2FE2" w:rsidRPr="00CA683F">
        <w:rPr>
          <w:rFonts w:ascii="Open Sans" w:hAnsi="Open Sans" w:cs="Open Sans"/>
          <w:sz w:val="22"/>
          <w:szCs w:val="22"/>
        </w:rPr>
        <w:t>’s home</w:t>
      </w:r>
      <w:r w:rsidR="00A11293" w:rsidRPr="00CA683F">
        <w:rPr>
          <w:rFonts w:ascii="Open Sans" w:hAnsi="Open Sans" w:cs="Open Sans"/>
          <w:sz w:val="22"/>
          <w:szCs w:val="22"/>
        </w:rPr>
        <w:t xml:space="preserve"> and </w:t>
      </w:r>
      <w:r w:rsidRPr="00CA683F">
        <w:rPr>
          <w:rFonts w:ascii="Open Sans" w:hAnsi="Open Sans" w:cs="Open Sans"/>
          <w:sz w:val="22"/>
          <w:szCs w:val="22"/>
        </w:rPr>
        <w:t>be undertaken:</w:t>
      </w:r>
    </w:p>
    <w:p w14:paraId="36FB69EC" w14:textId="77777777" w:rsidR="00E34041"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upon receiving a referral from an authorised referral source</w:t>
      </w:r>
    </w:p>
    <w:p w14:paraId="661B5770" w14:textId="46C2D5B8" w:rsidR="00860C0D" w:rsidRPr="00CA683F" w:rsidRDefault="00860C0D"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following transfer from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w:t>
      </w:r>
    </w:p>
    <w:p w14:paraId="41F65DF8" w14:textId="12767615" w:rsidR="00E00626"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on </w:t>
      </w:r>
      <w:r w:rsidR="000D35B2">
        <w:rPr>
          <w:rFonts w:ascii="Open Sans" w:hAnsi="Open Sans" w:cs="Open Sans"/>
          <w:sz w:val="22"/>
          <w:szCs w:val="22"/>
        </w:rPr>
        <w:t>the</w:t>
      </w:r>
      <w:r w:rsidRPr="00CA683F">
        <w:rPr>
          <w:rFonts w:ascii="Open Sans" w:hAnsi="Open Sans" w:cs="Open Sans"/>
          <w:sz w:val="22"/>
          <w:szCs w:val="22"/>
        </w:rPr>
        <w:t xml:space="preserve"> 12 month anniversary from the commencement of care (</w:t>
      </w:r>
      <w:r w:rsidR="00D46621">
        <w:rPr>
          <w:rFonts w:ascii="Open Sans" w:hAnsi="Open Sans" w:cs="Open Sans"/>
          <w:sz w:val="22"/>
          <w:szCs w:val="22"/>
        </w:rPr>
        <w:t xml:space="preserve">where </w:t>
      </w:r>
      <w:r w:rsidRPr="00CA683F">
        <w:rPr>
          <w:rFonts w:ascii="Open Sans" w:hAnsi="Open Sans" w:cs="Open Sans"/>
          <w:sz w:val="22"/>
          <w:szCs w:val="22"/>
        </w:rPr>
        <w:t>there have been 13 consecutive 28-day claim periods)</w:t>
      </w:r>
      <w:r w:rsidR="00A11293" w:rsidRPr="00CA683F">
        <w:rPr>
          <w:rFonts w:ascii="Open Sans" w:hAnsi="Open Sans" w:cs="Open Sans"/>
          <w:sz w:val="22"/>
          <w:szCs w:val="22"/>
        </w:rPr>
        <w:t>.</w:t>
      </w:r>
    </w:p>
    <w:p w14:paraId="237FDDB8" w14:textId="77777777" w:rsidR="00525B78" w:rsidRPr="00CA683F" w:rsidRDefault="00525B78" w:rsidP="00C0129A">
      <w:pPr>
        <w:pStyle w:val="BodyText"/>
        <w:ind w:left="0"/>
        <w:rPr>
          <w:rFonts w:ascii="Open Sans" w:hAnsi="Open Sans" w:cs="Open Sans"/>
          <w:sz w:val="22"/>
          <w:szCs w:val="22"/>
        </w:rPr>
      </w:pPr>
    </w:p>
    <w:p w14:paraId="7B69A186" w14:textId="3483CF50" w:rsidR="00525B78" w:rsidRDefault="00525B78" w:rsidP="00C0129A">
      <w:pPr>
        <w:pStyle w:val="BodyText"/>
        <w:ind w:left="0"/>
        <w:rPr>
          <w:rFonts w:ascii="Open Sans" w:hAnsi="Open Sans" w:cs="Open Sans"/>
          <w:sz w:val="22"/>
          <w:szCs w:val="22"/>
        </w:rPr>
      </w:pPr>
      <w:r w:rsidRPr="00CA683F">
        <w:rPr>
          <w:rFonts w:ascii="Open Sans" w:hAnsi="Open Sans" w:cs="Open Sans"/>
          <w:sz w:val="22"/>
          <w:szCs w:val="22"/>
        </w:rPr>
        <w:t xml:space="preserve">A 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Pr="00CA683F">
        <w:rPr>
          <w:rFonts w:ascii="Open Sans" w:hAnsi="Open Sans" w:cs="Open Sans"/>
          <w:sz w:val="22"/>
          <w:szCs w:val="22"/>
        </w:rPr>
        <w:t xml:space="preserve">assessment includes the use of validated assessment tools based on current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industry best practice standards. </w:t>
      </w:r>
      <w:r w:rsidR="00FC5387">
        <w:rPr>
          <w:rFonts w:ascii="Open Sans" w:hAnsi="Open Sans" w:cs="Open Sans"/>
          <w:sz w:val="22"/>
          <w:szCs w:val="22"/>
        </w:rPr>
        <w:t>Assessment tools required will be based</w:t>
      </w:r>
      <w:r w:rsidR="00942CE5">
        <w:rPr>
          <w:rFonts w:ascii="Open Sans" w:hAnsi="Open Sans" w:cs="Open Sans"/>
          <w:sz w:val="22"/>
          <w:szCs w:val="22"/>
        </w:rPr>
        <w:t xml:space="preserve"> on the identified care needs of the client, </w:t>
      </w:r>
      <w:r w:rsidR="00FC5387">
        <w:rPr>
          <w:rFonts w:ascii="Open Sans" w:hAnsi="Open Sans" w:cs="Open Sans"/>
          <w:sz w:val="22"/>
          <w:szCs w:val="22"/>
        </w:rPr>
        <w:t>for example</w:t>
      </w:r>
      <w:r w:rsidR="00942CE5">
        <w:rPr>
          <w:rFonts w:ascii="Open Sans" w:hAnsi="Open Sans" w:cs="Open Sans"/>
          <w:sz w:val="22"/>
          <w:szCs w:val="22"/>
        </w:rPr>
        <w:t>:</w:t>
      </w:r>
    </w:p>
    <w:p w14:paraId="197FC969" w14:textId="6721D19A"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 xml:space="preserve">skin assessment </w:t>
      </w:r>
    </w:p>
    <w:p w14:paraId="2C20335D" w14:textId="1FCD2914"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continence assessment</w:t>
      </w:r>
    </w:p>
    <w:p w14:paraId="1A0184D7" w14:textId="25040A3A" w:rsidR="00942CE5"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falls risk assessment tool (FRAT)</w:t>
      </w:r>
    </w:p>
    <w:p w14:paraId="5D250A54" w14:textId="2C6F3D32" w:rsidR="00273818" w:rsidRPr="00FA74DA" w:rsidRDefault="00273818" w:rsidP="001927CA">
      <w:pPr>
        <w:pStyle w:val="BodyText"/>
        <w:numPr>
          <w:ilvl w:val="0"/>
          <w:numId w:val="36"/>
        </w:numPr>
        <w:rPr>
          <w:rFonts w:ascii="Open Sans" w:hAnsi="Open Sans" w:cs="Open Sans"/>
          <w:color w:val="000000"/>
          <w:sz w:val="22"/>
          <w:szCs w:val="22"/>
        </w:rPr>
      </w:pPr>
      <w:r>
        <w:rPr>
          <w:rFonts w:ascii="Open Sans" w:hAnsi="Open Sans" w:cs="Open Sans"/>
          <w:color w:val="000000"/>
          <w:sz w:val="22"/>
          <w:szCs w:val="22"/>
        </w:rPr>
        <w:t>sleep assessment</w:t>
      </w:r>
    </w:p>
    <w:p w14:paraId="3418D302" w14:textId="5CB1C943" w:rsidR="00942CE5" w:rsidRPr="00FA74DA" w:rsidRDefault="00942CE5" w:rsidP="00512A16">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nutritional assessment</w:t>
      </w:r>
      <w:r w:rsidRPr="00512A16">
        <w:rPr>
          <w:rFonts w:ascii="Open Sans" w:hAnsi="Open Sans" w:cs="Open Sans"/>
          <w:color w:val="000000"/>
          <w:sz w:val="22"/>
          <w:szCs w:val="22"/>
        </w:rPr>
        <w:t>.</w:t>
      </w:r>
      <w:r w:rsidRPr="00FA74DA">
        <w:rPr>
          <w:rFonts w:ascii="Open Sans" w:hAnsi="Open Sans" w:cs="Open Sans"/>
          <w:color w:val="000000"/>
          <w:sz w:val="22"/>
          <w:szCs w:val="22"/>
        </w:rPr>
        <w:t xml:space="preserve"> </w:t>
      </w:r>
    </w:p>
    <w:p w14:paraId="1E668F09" w14:textId="77777777" w:rsidR="00525B78" w:rsidRPr="00CA683F" w:rsidRDefault="00525B78" w:rsidP="00C0129A">
      <w:pPr>
        <w:pStyle w:val="BodyText"/>
        <w:ind w:left="0"/>
        <w:rPr>
          <w:rFonts w:ascii="Open Sans" w:hAnsi="Open Sans" w:cs="Open Sans"/>
          <w:sz w:val="22"/>
          <w:szCs w:val="22"/>
        </w:rPr>
      </w:pPr>
    </w:p>
    <w:p w14:paraId="5F8A21C3" w14:textId="3FB4FCDD" w:rsidR="00525B78" w:rsidRPr="00CA683F" w:rsidRDefault="00525B78" w:rsidP="00C0129A">
      <w:pPr>
        <w:pStyle w:val="BodyText"/>
        <w:ind w:left="0"/>
        <w:rPr>
          <w:rFonts w:ascii="Open Sans" w:hAnsi="Open Sans" w:cs="Open Sans"/>
          <w:sz w:val="22"/>
          <w:szCs w:val="22"/>
        </w:rPr>
      </w:pPr>
      <w:r w:rsidRPr="00CA683F">
        <w:rPr>
          <w:rFonts w:ascii="Open Sans" w:hAnsi="Open Sans" w:cs="Open Sans"/>
          <w:sz w:val="22"/>
          <w:szCs w:val="22"/>
        </w:rPr>
        <w:t>Where a</w:t>
      </w:r>
      <w:r w:rsidR="00E34041" w:rsidRPr="00CA683F">
        <w:rPr>
          <w:rFonts w:ascii="Open Sans" w:hAnsi="Open Sans" w:cs="Open Sans"/>
          <w:sz w:val="22"/>
          <w:szCs w:val="22"/>
        </w:rPr>
        <w:t>n assessment of the</w:t>
      </w:r>
      <w:r w:rsidRPr="00CA683F">
        <w:rPr>
          <w:rFonts w:ascii="Open Sans" w:hAnsi="Open Sans" w:cs="Open Sans"/>
          <w:sz w:val="22"/>
          <w:szCs w:val="22"/>
        </w:rPr>
        <w:t xml:space="preserve">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Pr="00CA683F">
        <w:rPr>
          <w:rFonts w:ascii="Open Sans" w:hAnsi="Open Sans" w:cs="Open Sans"/>
          <w:sz w:val="22"/>
          <w:szCs w:val="22"/>
        </w:rPr>
        <w:t xml:space="preserve">level of independence has not been included in the referral, </w:t>
      </w:r>
      <w:r w:rsidR="00E34041" w:rsidRPr="00CA683F">
        <w:rPr>
          <w:rFonts w:ascii="Open Sans" w:hAnsi="Open Sans" w:cs="Open Sans"/>
          <w:sz w:val="22"/>
          <w:szCs w:val="22"/>
        </w:rPr>
        <w:t>this</w:t>
      </w:r>
      <w:r w:rsidRPr="00CA683F">
        <w:rPr>
          <w:rFonts w:ascii="Open Sans" w:hAnsi="Open Sans" w:cs="Open Sans"/>
          <w:sz w:val="22"/>
          <w:szCs w:val="22"/>
        </w:rPr>
        <w:t xml:space="preserve"> should be </w:t>
      </w:r>
      <w:r w:rsidR="00006767" w:rsidRPr="00CA683F">
        <w:rPr>
          <w:rFonts w:ascii="Open Sans" w:hAnsi="Open Sans" w:cs="Open Sans"/>
          <w:sz w:val="22"/>
          <w:szCs w:val="22"/>
        </w:rPr>
        <w:t>conducted</w:t>
      </w:r>
      <w:r w:rsidRPr="00CA683F">
        <w:rPr>
          <w:rFonts w:ascii="Open Sans" w:hAnsi="Open Sans" w:cs="Open Sans"/>
          <w:sz w:val="22"/>
          <w:szCs w:val="22"/>
        </w:rPr>
        <w:t xml:space="preserve"> as part of the initial comprehensive assessment</w:t>
      </w:r>
      <w:r w:rsidR="00AD72CF" w:rsidRPr="00CA683F">
        <w:rPr>
          <w:rFonts w:ascii="Open Sans" w:hAnsi="Open Sans" w:cs="Open Sans"/>
          <w:sz w:val="22"/>
          <w:szCs w:val="22"/>
        </w:rPr>
        <w:t xml:space="preserve"> using a</w:t>
      </w:r>
      <w:r w:rsidR="00BE122E" w:rsidRPr="00CA683F">
        <w:rPr>
          <w:rFonts w:ascii="Open Sans" w:hAnsi="Open Sans" w:cs="Open Sans"/>
          <w:sz w:val="22"/>
          <w:szCs w:val="22"/>
        </w:rPr>
        <w:t>n industry</w:t>
      </w:r>
      <w:r w:rsidR="00AD72CF" w:rsidRPr="00CA683F">
        <w:rPr>
          <w:rFonts w:ascii="Open Sans" w:hAnsi="Open Sans" w:cs="Open Sans"/>
          <w:sz w:val="22"/>
          <w:szCs w:val="22"/>
        </w:rPr>
        <w:t xml:space="preserve"> recognised me</w:t>
      </w:r>
      <w:r w:rsidR="00BE122E" w:rsidRPr="00CA683F">
        <w:rPr>
          <w:rFonts w:ascii="Open Sans" w:hAnsi="Open Sans" w:cs="Open Sans"/>
          <w:sz w:val="22"/>
          <w:szCs w:val="22"/>
        </w:rPr>
        <w:t>asure including ADL tool.</w:t>
      </w:r>
    </w:p>
    <w:p w14:paraId="513E1958" w14:textId="77777777" w:rsidR="00A26555" w:rsidRPr="00CA683F" w:rsidRDefault="00A26555" w:rsidP="00C0129A">
      <w:pPr>
        <w:pStyle w:val="BodyText"/>
        <w:ind w:left="0"/>
        <w:rPr>
          <w:rFonts w:ascii="Open Sans" w:hAnsi="Open Sans" w:cs="Open Sans"/>
          <w:sz w:val="22"/>
          <w:szCs w:val="22"/>
        </w:rPr>
      </w:pPr>
    </w:p>
    <w:p w14:paraId="565F2733" w14:textId="7A31BAC7" w:rsidR="00941B0C" w:rsidRPr="00CA683F" w:rsidRDefault="00A11293" w:rsidP="00C0129A">
      <w:pPr>
        <w:pStyle w:val="BodyText"/>
        <w:ind w:left="0"/>
        <w:rPr>
          <w:rFonts w:ascii="Open Sans" w:hAnsi="Open Sans" w:cs="Open Sans"/>
          <w:sz w:val="22"/>
          <w:szCs w:val="22"/>
        </w:rPr>
      </w:pPr>
      <w:r w:rsidRPr="00CA683F">
        <w:rPr>
          <w:rFonts w:ascii="Open Sans" w:hAnsi="Open Sans" w:cs="Open Sans"/>
          <w:sz w:val="22"/>
          <w:szCs w:val="22"/>
        </w:rPr>
        <w:t xml:space="preserve">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to be provided to a client, t</w:t>
      </w:r>
      <w:r w:rsidR="00A26555" w:rsidRPr="00CA683F">
        <w:rPr>
          <w:rFonts w:ascii="Open Sans" w:hAnsi="Open Sans" w:cs="Open Sans"/>
          <w:sz w:val="22"/>
          <w:szCs w:val="22"/>
        </w:rPr>
        <w:t xml:space="preserve">here must be an assessed clinical need for </w:t>
      </w:r>
      <w:r w:rsidR="00006767" w:rsidRPr="00CA683F">
        <w:rPr>
          <w:rFonts w:ascii="Open Sans" w:hAnsi="Open Sans" w:cs="Open Sans"/>
          <w:sz w:val="22"/>
          <w:szCs w:val="22"/>
        </w:rPr>
        <w:t>nursing</w:t>
      </w:r>
      <w:r w:rsidR="00A26555" w:rsidRPr="00CA683F">
        <w:rPr>
          <w:rFonts w:ascii="Open Sans" w:hAnsi="Open Sans" w:cs="Open Sans"/>
          <w:sz w:val="22"/>
          <w:szCs w:val="22"/>
        </w:rPr>
        <w:t xml:space="preserve"> care.</w:t>
      </w:r>
      <w:r w:rsidR="00E34041" w:rsidRPr="00CA683F">
        <w:rPr>
          <w:rFonts w:ascii="Open Sans" w:hAnsi="Open Sans" w:cs="Open Sans"/>
          <w:sz w:val="22"/>
          <w:szCs w:val="22"/>
        </w:rPr>
        <w:t xml:space="preserve"> Where an assessment</w:t>
      </w:r>
      <w:r w:rsidR="00941B0C" w:rsidRPr="00CA683F">
        <w:rPr>
          <w:rFonts w:ascii="Open Sans" w:hAnsi="Open Sans" w:cs="Open Sans"/>
          <w:sz w:val="22"/>
          <w:szCs w:val="22"/>
        </w:rPr>
        <w:t xml:space="preserve"> is undertaken and </w:t>
      </w:r>
      <w:r w:rsidR="00BA0200">
        <w:rPr>
          <w:rFonts w:ascii="Open Sans" w:hAnsi="Open Sans" w:cs="Open Sans"/>
          <w:sz w:val="22"/>
          <w:szCs w:val="22"/>
        </w:rPr>
        <w:t xml:space="preserve">there are </w:t>
      </w:r>
      <w:r w:rsidR="00941B0C" w:rsidRPr="00CA683F">
        <w:rPr>
          <w:rFonts w:ascii="Open Sans" w:hAnsi="Open Sans" w:cs="Open Sans"/>
          <w:sz w:val="22"/>
          <w:szCs w:val="22"/>
        </w:rPr>
        <w:t xml:space="preserve">no </w:t>
      </w:r>
      <w:r w:rsidR="00AF49F9" w:rsidRPr="00CA683F">
        <w:rPr>
          <w:rFonts w:ascii="Open Sans" w:hAnsi="Open Sans" w:cs="Open Sans"/>
          <w:sz w:val="22"/>
          <w:szCs w:val="22"/>
        </w:rPr>
        <w:t xml:space="preserve">services provided and no </w:t>
      </w:r>
      <w:r w:rsidR="00941B0C" w:rsidRPr="00CA683F">
        <w:rPr>
          <w:rFonts w:ascii="Open Sans" w:hAnsi="Open Sans" w:cs="Open Sans"/>
          <w:sz w:val="22"/>
          <w:szCs w:val="22"/>
        </w:rPr>
        <w:t xml:space="preserve">ongoing care needs are identified,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1B0C" w:rsidRPr="00CA683F">
        <w:rPr>
          <w:rFonts w:ascii="Open Sans" w:hAnsi="Open Sans" w:cs="Open Sans"/>
          <w:sz w:val="22"/>
          <w:szCs w:val="22"/>
        </w:rPr>
        <w:t xml:space="preserve">provider must use the </w:t>
      </w:r>
      <w:r w:rsidR="00941B0C" w:rsidRPr="00CA683F">
        <w:rPr>
          <w:rFonts w:ascii="Open Sans" w:hAnsi="Open Sans" w:cs="Open Sans"/>
          <w:i/>
          <w:sz w:val="22"/>
          <w:szCs w:val="22"/>
        </w:rPr>
        <w:t>Assessment only – no ongoing services</w:t>
      </w:r>
      <w:r w:rsidR="00941B0C" w:rsidRPr="00CA683F">
        <w:rPr>
          <w:rFonts w:ascii="Open Sans" w:hAnsi="Open Sans" w:cs="Open Sans"/>
          <w:sz w:val="22"/>
          <w:szCs w:val="22"/>
        </w:rPr>
        <w:t xml:space="preserve"> item number (NA99) for claiming.</w:t>
      </w:r>
    </w:p>
    <w:p w14:paraId="1B6FAE64" w14:textId="77777777" w:rsidR="00DF2F31" w:rsidRPr="00CA683F" w:rsidRDefault="00DF2F31" w:rsidP="00C0129A">
      <w:pPr>
        <w:pStyle w:val="BodyText"/>
        <w:ind w:left="0"/>
        <w:rPr>
          <w:rFonts w:ascii="Open Sans" w:hAnsi="Open Sans" w:cs="Open Sans"/>
          <w:sz w:val="22"/>
          <w:szCs w:val="22"/>
        </w:rPr>
      </w:pPr>
    </w:p>
    <w:p w14:paraId="2681E428" w14:textId="60D7683D" w:rsidR="005E1786" w:rsidRPr="00CA683F" w:rsidRDefault="00DF2F31" w:rsidP="00C0129A">
      <w:pPr>
        <w:rPr>
          <w:rFonts w:ascii="Open Sans" w:hAnsi="Open Sans" w:cs="Open Sans"/>
          <w:color w:val="000000"/>
          <w:sz w:val="22"/>
          <w:szCs w:val="22"/>
        </w:rPr>
      </w:pPr>
      <w:r w:rsidRPr="00CA683F">
        <w:rPr>
          <w:rFonts w:ascii="Open Sans" w:hAnsi="Open Sans" w:cs="Open Sans"/>
          <w:sz w:val="22"/>
          <w:szCs w:val="22"/>
        </w:rPr>
        <w:t>The outcomes of each comprehensive assessment will inform the development of a new nursing care plan.</w:t>
      </w:r>
      <w:r w:rsidR="005E1786" w:rsidRPr="00CA683F">
        <w:rPr>
          <w:rFonts w:ascii="Open Sans" w:hAnsi="Open Sans" w:cs="Open Sans"/>
          <w:sz w:val="22"/>
          <w:szCs w:val="22"/>
        </w:rPr>
        <w:t xml:space="preserve"> </w:t>
      </w:r>
      <w:r w:rsidR="005E1786" w:rsidRPr="00CA683F">
        <w:rPr>
          <w:rFonts w:ascii="Open Sans" w:hAnsi="Open Sans" w:cs="Open Sans"/>
          <w:color w:val="000000"/>
          <w:sz w:val="22"/>
          <w:szCs w:val="22"/>
        </w:rPr>
        <w:t xml:space="preserve">The RN must report the outcomes of each comprehensive assessment to the </w:t>
      </w:r>
      <w:r w:rsidR="00727413" w:rsidRPr="00CA683F">
        <w:rPr>
          <w:rFonts w:ascii="Open Sans" w:hAnsi="Open Sans" w:cs="Open Sans"/>
          <w:color w:val="000000"/>
          <w:sz w:val="22"/>
          <w:szCs w:val="22"/>
        </w:rPr>
        <w:t>client</w:t>
      </w:r>
      <w:r w:rsidR="005E1786" w:rsidRPr="00CA683F">
        <w:rPr>
          <w:rFonts w:ascii="Open Sans" w:hAnsi="Open Sans" w:cs="Open Sans"/>
          <w:color w:val="000000"/>
          <w:sz w:val="22"/>
          <w:szCs w:val="22"/>
        </w:rPr>
        <w:t>’s GP. Where the GP is not the original referral source</w:t>
      </w:r>
      <w:r w:rsidR="00E34041" w:rsidRPr="00CA683F">
        <w:rPr>
          <w:rFonts w:ascii="Open Sans" w:hAnsi="Open Sans" w:cs="Open Sans"/>
          <w:color w:val="000000"/>
          <w:sz w:val="22"/>
          <w:szCs w:val="22"/>
        </w:rPr>
        <w:t xml:space="preserve"> and ongoing services are required</w:t>
      </w:r>
      <w:r w:rsidR="005E1786" w:rsidRPr="00CA683F">
        <w:rPr>
          <w:rFonts w:ascii="Open Sans" w:hAnsi="Open Sans" w:cs="Open Sans"/>
          <w:color w:val="000000"/>
          <w:sz w:val="22"/>
          <w:szCs w:val="22"/>
        </w:rPr>
        <w:t xml:space="preserve">, an updated referral will need </w:t>
      </w:r>
      <w:r w:rsidR="005E1786" w:rsidRPr="00C74055">
        <w:rPr>
          <w:rFonts w:ascii="Open Sans" w:hAnsi="Open Sans" w:cs="Open Sans"/>
          <w:color w:val="000000"/>
          <w:sz w:val="22"/>
          <w:szCs w:val="22"/>
        </w:rPr>
        <w:t xml:space="preserve">to be provided by the GP. See </w:t>
      </w:r>
      <w:hyperlink w:anchor="_Referrals" w:history="1">
        <w:r w:rsidR="00B16371" w:rsidRPr="00C74055">
          <w:rPr>
            <w:rStyle w:val="Hyperlink"/>
            <w:rFonts w:ascii="Open Sans" w:hAnsi="Open Sans" w:cs="Open Sans"/>
            <w:i/>
            <w:sz w:val="22"/>
            <w:szCs w:val="22"/>
          </w:rPr>
          <w:t xml:space="preserve">Section 3.2 </w:t>
        </w:r>
        <w:r w:rsidR="00AE2A9E">
          <w:rPr>
            <w:rStyle w:val="Hyperlink"/>
            <w:rFonts w:ascii="Open Sans" w:hAnsi="Open Sans" w:cs="Open Sans"/>
            <w:i/>
            <w:sz w:val="22"/>
            <w:szCs w:val="22"/>
          </w:rPr>
          <w:t xml:space="preserve">– </w:t>
        </w:r>
        <w:r w:rsidR="00B16371" w:rsidRPr="00C74055">
          <w:rPr>
            <w:rStyle w:val="Hyperlink"/>
            <w:rFonts w:ascii="Open Sans" w:hAnsi="Open Sans" w:cs="Open Sans"/>
            <w:i/>
            <w:sz w:val="22"/>
            <w:szCs w:val="22"/>
          </w:rPr>
          <w:t>Referrals</w:t>
        </w:r>
      </w:hyperlink>
      <w:r w:rsidR="005E1786" w:rsidRPr="00C74055">
        <w:rPr>
          <w:rFonts w:ascii="Open Sans" w:hAnsi="Open Sans" w:cs="Open Sans"/>
          <w:color w:val="000000"/>
          <w:sz w:val="22"/>
          <w:szCs w:val="22"/>
        </w:rPr>
        <w:t xml:space="preserve"> for further information.</w:t>
      </w:r>
    </w:p>
    <w:p w14:paraId="601AA45A" w14:textId="77777777" w:rsidR="005E1786" w:rsidRPr="00CA683F" w:rsidRDefault="005E1786" w:rsidP="00C0129A">
      <w:pPr>
        <w:rPr>
          <w:rFonts w:ascii="Open Sans" w:hAnsi="Open Sans" w:cs="Open Sans"/>
          <w:color w:val="000000"/>
          <w:sz w:val="22"/>
          <w:szCs w:val="22"/>
        </w:rPr>
      </w:pPr>
    </w:p>
    <w:p w14:paraId="5A7AC429" w14:textId="512AF33B" w:rsidR="00982CDC" w:rsidRPr="00CA683F" w:rsidRDefault="00982CDC" w:rsidP="00C0129A">
      <w:pPr>
        <w:rPr>
          <w:rFonts w:ascii="Open Sans" w:hAnsi="Open Sans" w:cs="Open Sans"/>
          <w:color w:val="000000"/>
          <w:sz w:val="22"/>
          <w:szCs w:val="22"/>
        </w:rPr>
      </w:pPr>
      <w:r w:rsidRPr="00CA683F">
        <w:rPr>
          <w:rFonts w:ascii="Open Sans" w:hAnsi="Open Sans" w:cs="Open Sans"/>
          <w:color w:val="000000"/>
          <w:sz w:val="22"/>
          <w:szCs w:val="22"/>
        </w:rPr>
        <w:t xml:space="preserve">The assessment should also identify any </w:t>
      </w:r>
      <w:r w:rsidR="00AF49F9" w:rsidRPr="00CA683F">
        <w:rPr>
          <w:rFonts w:ascii="Open Sans" w:hAnsi="Open Sans" w:cs="Open Sans"/>
          <w:color w:val="000000"/>
          <w:sz w:val="22"/>
          <w:szCs w:val="22"/>
        </w:rPr>
        <w:t>a</w:t>
      </w:r>
      <w:r w:rsidRPr="00CA683F">
        <w:rPr>
          <w:rFonts w:ascii="Open Sans" w:hAnsi="Open Sans" w:cs="Open Sans"/>
          <w:color w:val="000000"/>
          <w:sz w:val="22"/>
          <w:szCs w:val="22"/>
        </w:rPr>
        <w:t xml:space="preserve">llied </w:t>
      </w:r>
      <w:r w:rsidR="00AF49F9" w:rsidRPr="00CA683F">
        <w:rPr>
          <w:rFonts w:ascii="Open Sans" w:hAnsi="Open Sans" w:cs="Open Sans"/>
          <w:color w:val="000000"/>
          <w:sz w:val="22"/>
          <w:szCs w:val="22"/>
        </w:rPr>
        <w:t>h</w:t>
      </w:r>
      <w:r w:rsidRPr="00CA683F">
        <w:rPr>
          <w:rFonts w:ascii="Open Sans" w:hAnsi="Open Sans" w:cs="Open Sans"/>
          <w:color w:val="000000"/>
          <w:sz w:val="22"/>
          <w:szCs w:val="22"/>
        </w:rPr>
        <w:t xml:space="preserve">ealth or community services that are required, for example </w:t>
      </w:r>
      <w:r w:rsidR="00B931DB">
        <w:rPr>
          <w:rFonts w:ascii="Open Sans" w:hAnsi="Open Sans" w:cs="Open Sans"/>
          <w:color w:val="000000"/>
          <w:sz w:val="22"/>
          <w:szCs w:val="22"/>
        </w:rPr>
        <w:t xml:space="preserve">wound care specialist, </w:t>
      </w:r>
      <w:r w:rsidRPr="00CA683F">
        <w:rPr>
          <w:rFonts w:ascii="Open Sans" w:hAnsi="Open Sans" w:cs="Open Sans"/>
          <w:color w:val="000000"/>
          <w:sz w:val="22"/>
          <w:szCs w:val="22"/>
        </w:rPr>
        <w:t>occupational therap</w:t>
      </w:r>
      <w:r w:rsidR="00B931DB">
        <w:rPr>
          <w:rFonts w:ascii="Open Sans" w:hAnsi="Open Sans" w:cs="Open Sans"/>
          <w:color w:val="000000"/>
          <w:sz w:val="22"/>
          <w:szCs w:val="22"/>
        </w:rPr>
        <w:t>y</w:t>
      </w:r>
      <w:r w:rsidRPr="00CA683F">
        <w:rPr>
          <w:rFonts w:ascii="Open Sans" w:hAnsi="Open Sans" w:cs="Open Sans"/>
          <w:color w:val="000000"/>
          <w:sz w:val="22"/>
          <w:szCs w:val="22"/>
        </w:rPr>
        <w:t>,</w:t>
      </w:r>
      <w:r w:rsidR="00B931DB">
        <w:rPr>
          <w:rFonts w:ascii="Open Sans" w:hAnsi="Open Sans" w:cs="Open Sans"/>
          <w:color w:val="000000"/>
          <w:sz w:val="22"/>
          <w:szCs w:val="22"/>
        </w:rPr>
        <w:t xml:space="preserve"> credentialed diabetes educator,</w:t>
      </w:r>
      <w:r w:rsidRPr="00CA683F">
        <w:rPr>
          <w:rFonts w:ascii="Open Sans" w:hAnsi="Open Sans" w:cs="Open Sans"/>
          <w:color w:val="000000"/>
          <w:sz w:val="22"/>
          <w:szCs w:val="22"/>
        </w:rPr>
        <w:t xml:space="preserve"> delivered meals etc., and a request</w:t>
      </w:r>
      <w:r w:rsidR="001D6E28" w:rsidRPr="00CA683F">
        <w:rPr>
          <w:rFonts w:ascii="Open Sans" w:hAnsi="Open Sans" w:cs="Open Sans"/>
          <w:color w:val="000000"/>
          <w:sz w:val="22"/>
          <w:szCs w:val="22"/>
        </w:rPr>
        <w:t xml:space="preserve"> </w:t>
      </w:r>
      <w:r w:rsidR="00EB2922">
        <w:rPr>
          <w:rFonts w:ascii="Open Sans" w:hAnsi="Open Sans" w:cs="Open Sans"/>
          <w:color w:val="000000"/>
          <w:sz w:val="22"/>
          <w:szCs w:val="22"/>
        </w:rPr>
        <w:t xml:space="preserve">be </w:t>
      </w:r>
      <w:r w:rsidRPr="00CA683F">
        <w:rPr>
          <w:rFonts w:ascii="Open Sans" w:hAnsi="Open Sans" w:cs="Open Sans"/>
          <w:color w:val="000000"/>
          <w:sz w:val="22"/>
          <w:szCs w:val="22"/>
        </w:rPr>
        <w:t>made to the GP to arrange referrals as appropriate.</w:t>
      </w:r>
      <w:r w:rsidR="00904D75">
        <w:rPr>
          <w:rFonts w:ascii="Open Sans" w:hAnsi="Open Sans" w:cs="Open Sans"/>
          <w:color w:val="000000"/>
          <w:sz w:val="22"/>
          <w:szCs w:val="22"/>
        </w:rPr>
        <w:t xml:space="preserve"> See </w:t>
      </w:r>
      <w:hyperlink w:anchor="_Interaction_with_other" w:history="1">
        <w:r w:rsidR="00904D75" w:rsidRPr="001A35A0">
          <w:rPr>
            <w:rStyle w:val="Hyperlink"/>
            <w:rFonts w:ascii="Open Sans" w:hAnsi="Open Sans" w:cs="Open Sans"/>
            <w:i/>
            <w:iCs/>
            <w:sz w:val="22"/>
            <w:szCs w:val="22"/>
          </w:rPr>
          <w:t>Section 12 – Interaction with other health and community support service providers</w:t>
        </w:r>
      </w:hyperlink>
      <w:r w:rsidR="00904D75">
        <w:rPr>
          <w:rFonts w:ascii="Open Sans" w:hAnsi="Open Sans" w:cs="Open Sans"/>
          <w:i/>
          <w:iCs/>
          <w:color w:val="000000"/>
          <w:sz w:val="22"/>
          <w:szCs w:val="22"/>
        </w:rPr>
        <w:t xml:space="preserve">. </w:t>
      </w:r>
    </w:p>
    <w:p w14:paraId="7551014D" w14:textId="7E432321" w:rsidR="00BA0200" w:rsidRPr="00CA683F" w:rsidRDefault="00C85A07" w:rsidP="00497A59">
      <w:pPr>
        <w:rPr>
          <w:rFonts w:ascii="Open Sans" w:hAnsi="Open Sans" w:cs="Open Sans"/>
          <w:color w:val="000000"/>
          <w:sz w:val="22"/>
          <w:szCs w:val="22"/>
        </w:rPr>
      </w:pPr>
      <w:r w:rsidRPr="00CA683F">
        <w:rPr>
          <w:rFonts w:ascii="Open Sans" w:hAnsi="Open Sans" w:cs="Open Sans"/>
          <w:color w:val="000000"/>
          <w:sz w:val="22"/>
          <w:szCs w:val="22"/>
        </w:rPr>
        <w:t>The outcome of any assessment should be clearly communicated to the client, and to their carer if appropriate</w:t>
      </w:r>
      <w:r w:rsidR="00982CDC" w:rsidRPr="00CA683F">
        <w:rPr>
          <w:rFonts w:ascii="Open Sans" w:hAnsi="Open Sans" w:cs="Open Sans"/>
          <w:color w:val="000000"/>
          <w:sz w:val="22"/>
          <w:szCs w:val="22"/>
        </w:rPr>
        <w:t>.</w:t>
      </w:r>
    </w:p>
    <w:p w14:paraId="2FA0FC84" w14:textId="77777777" w:rsidR="00DF2F31" w:rsidRDefault="00DF2F31" w:rsidP="00512A16">
      <w:pPr>
        <w:rPr>
          <w:rFonts w:ascii="Open Sans" w:hAnsi="Open Sans" w:cs="Open Sans"/>
          <w:color w:val="000000"/>
          <w:sz w:val="22"/>
          <w:szCs w:val="22"/>
        </w:rPr>
      </w:pPr>
    </w:p>
    <w:p w14:paraId="1A4114F1" w14:textId="21EC2BCA" w:rsidR="00591078" w:rsidRDefault="00591078" w:rsidP="00591078">
      <w:pPr>
        <w:rPr>
          <w:rFonts w:ascii="Open Sans" w:hAnsi="Open Sans" w:cs="Open Sans"/>
          <w:sz w:val="22"/>
          <w:szCs w:val="22"/>
        </w:rPr>
      </w:pPr>
      <w:r w:rsidRPr="00A53A00">
        <w:rPr>
          <w:rFonts w:ascii="Open Sans" w:hAnsi="Open Sans" w:cs="Open Sans"/>
          <w:sz w:val="22"/>
          <w:szCs w:val="22"/>
        </w:rPr>
        <w:t xml:space="preserve">Where an </w:t>
      </w:r>
      <w:r w:rsidR="0047632E">
        <w:rPr>
          <w:rFonts w:ascii="Open Sans" w:hAnsi="Open Sans" w:cs="Open Sans"/>
          <w:sz w:val="22"/>
          <w:szCs w:val="22"/>
        </w:rPr>
        <w:t xml:space="preserve">aged care </w:t>
      </w:r>
      <w:r w:rsidRPr="00A53A00">
        <w:rPr>
          <w:rFonts w:ascii="Open Sans" w:hAnsi="Open Sans" w:cs="Open Sans"/>
          <w:sz w:val="22"/>
          <w:szCs w:val="22"/>
        </w:rPr>
        <w:t xml:space="preserve">assessment through My Aged Care has not been conducted for </w:t>
      </w:r>
      <w:r w:rsidR="00EC2413">
        <w:rPr>
          <w:rFonts w:ascii="Open Sans" w:hAnsi="Open Sans" w:cs="Open Sans"/>
          <w:sz w:val="22"/>
          <w:szCs w:val="22"/>
        </w:rPr>
        <w:t xml:space="preserve">eligible </w:t>
      </w:r>
      <w:r w:rsidRPr="00A53A00">
        <w:rPr>
          <w:rFonts w:ascii="Open Sans" w:hAnsi="Open Sans" w:cs="Open Sans"/>
          <w:sz w:val="22"/>
          <w:szCs w:val="22"/>
        </w:rPr>
        <w:t xml:space="preserve">clients over 65 years of age, the Community Nursing provider should </w:t>
      </w:r>
      <w:r w:rsidR="00EC2413">
        <w:rPr>
          <w:rFonts w:ascii="Open Sans" w:hAnsi="Open Sans" w:cs="Open Sans"/>
          <w:sz w:val="22"/>
          <w:szCs w:val="22"/>
        </w:rPr>
        <w:t xml:space="preserve">recommend and </w:t>
      </w:r>
      <w:r w:rsidRPr="00A53A00">
        <w:rPr>
          <w:rFonts w:ascii="Open Sans" w:hAnsi="Open Sans" w:cs="Open Sans"/>
          <w:sz w:val="22"/>
          <w:szCs w:val="22"/>
        </w:rPr>
        <w:t xml:space="preserve">facilitate </w:t>
      </w:r>
      <w:r w:rsidR="00EC2413">
        <w:rPr>
          <w:rFonts w:ascii="Open Sans" w:hAnsi="Open Sans" w:cs="Open Sans"/>
          <w:sz w:val="22"/>
          <w:szCs w:val="22"/>
        </w:rPr>
        <w:t>an assessment</w:t>
      </w:r>
      <w:r w:rsidRPr="00A53A00">
        <w:rPr>
          <w:rFonts w:ascii="Open Sans" w:hAnsi="Open Sans" w:cs="Open Sans"/>
          <w:sz w:val="22"/>
          <w:szCs w:val="22"/>
        </w:rPr>
        <w:t xml:space="preserve"> </w:t>
      </w:r>
      <w:r w:rsidR="00EC2413">
        <w:rPr>
          <w:rFonts w:ascii="Open Sans" w:hAnsi="Open Sans" w:cs="Open Sans"/>
          <w:sz w:val="22"/>
          <w:szCs w:val="22"/>
        </w:rPr>
        <w:t xml:space="preserve">where </w:t>
      </w:r>
      <w:r w:rsidR="00AE5461">
        <w:rPr>
          <w:rFonts w:ascii="Open Sans" w:hAnsi="Open Sans" w:cs="Open Sans"/>
          <w:sz w:val="22"/>
          <w:szCs w:val="22"/>
        </w:rPr>
        <w:t>the client</w:t>
      </w:r>
      <w:r w:rsidR="00EC2413">
        <w:rPr>
          <w:rFonts w:ascii="Open Sans" w:hAnsi="Open Sans" w:cs="Open Sans"/>
          <w:sz w:val="22"/>
          <w:szCs w:val="22"/>
        </w:rPr>
        <w:t xml:space="preserve"> may benefit from additional services</w:t>
      </w:r>
      <w:r w:rsidRPr="00A53A00">
        <w:rPr>
          <w:rFonts w:ascii="Open Sans" w:hAnsi="Open Sans" w:cs="Open Sans"/>
          <w:sz w:val="22"/>
          <w:szCs w:val="22"/>
        </w:rPr>
        <w:t>.</w:t>
      </w:r>
    </w:p>
    <w:p w14:paraId="5DEAA1D2" w14:textId="77777777" w:rsidR="00591078" w:rsidRPr="00512A16" w:rsidRDefault="00591078" w:rsidP="00512A16">
      <w:pPr>
        <w:rPr>
          <w:rFonts w:ascii="Open Sans" w:hAnsi="Open Sans" w:cs="Open Sans"/>
          <w:color w:val="000000"/>
          <w:sz w:val="22"/>
          <w:szCs w:val="22"/>
        </w:rPr>
      </w:pPr>
    </w:p>
    <w:p w14:paraId="4E0429BF" w14:textId="77777777" w:rsidR="005E1786" w:rsidRPr="00FE6677" w:rsidRDefault="005E1786" w:rsidP="00AD1334">
      <w:pPr>
        <w:pStyle w:val="Heading3"/>
        <w:tabs>
          <w:tab w:val="num" w:pos="709"/>
        </w:tabs>
        <w:ind w:left="709" w:hanging="709"/>
        <w:rPr>
          <w:rFonts w:ascii="Open Sans" w:hAnsi="Open Sans" w:cs="Open Sans"/>
          <w:b w:val="0"/>
          <w:sz w:val="22"/>
          <w:szCs w:val="22"/>
        </w:rPr>
      </w:pPr>
      <w:bookmarkStart w:id="588" w:name="_Assessment_of_personal"/>
      <w:bookmarkStart w:id="589" w:name="_Toc197503716"/>
      <w:bookmarkStart w:id="590" w:name="_Toc198733478"/>
      <w:bookmarkStart w:id="591" w:name="_Toc200526509"/>
      <w:bookmarkEnd w:id="588"/>
      <w:r w:rsidRPr="00FE6677">
        <w:rPr>
          <w:rFonts w:ascii="Open Sans Semibold" w:hAnsi="Open Sans Semibold" w:cs="Open Sans Semibold"/>
          <w:sz w:val="26"/>
          <w:szCs w:val="26"/>
          <w:lang w:val="en-GB"/>
        </w:rPr>
        <w:t xml:space="preserve">Assessment of </w:t>
      </w:r>
      <w:r w:rsidR="00FB4BFA"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 xml:space="preserve">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 needs</w:t>
      </w:r>
      <w:bookmarkEnd w:id="589"/>
      <w:bookmarkEnd w:id="590"/>
      <w:bookmarkEnd w:id="591"/>
      <w:r w:rsidRPr="00FE6677">
        <w:rPr>
          <w:rFonts w:ascii="Open Sans" w:hAnsi="Open Sans" w:cs="Open Sans"/>
          <w:b w:val="0"/>
          <w:sz w:val="22"/>
          <w:szCs w:val="22"/>
        </w:rPr>
        <w:t xml:space="preserve"> </w:t>
      </w:r>
    </w:p>
    <w:p w14:paraId="10C25D68" w14:textId="506B5768"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low level personal care services and the </w:t>
      </w:r>
      <w:r w:rsidR="00727413" w:rsidRPr="00CA683F">
        <w:rPr>
          <w:rFonts w:ascii="Open Sans" w:hAnsi="Open Sans" w:cs="Open Sans"/>
          <w:sz w:val="22"/>
          <w:szCs w:val="22"/>
        </w:rPr>
        <w:t>client</w:t>
      </w:r>
      <w:r w:rsidRPr="00CA683F">
        <w:rPr>
          <w:rFonts w:ascii="Open Sans" w:hAnsi="Open Sans" w:cs="Open Sans"/>
          <w:sz w:val="22"/>
          <w:szCs w:val="22"/>
        </w:rPr>
        <w:t xml:space="preserve"> does not have a clinical need for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personal care services should be provided through the Veterans’ Home Care (VHC) Program.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should refer the </w:t>
      </w:r>
      <w:r w:rsidR="00727413" w:rsidRPr="00CA683F">
        <w:rPr>
          <w:rFonts w:ascii="Open Sans" w:hAnsi="Open Sans" w:cs="Open Sans"/>
          <w:sz w:val="22"/>
          <w:szCs w:val="22"/>
        </w:rPr>
        <w:t>client</w:t>
      </w:r>
      <w:r w:rsidRPr="00CA683F">
        <w:rPr>
          <w:rFonts w:ascii="Open Sans" w:hAnsi="Open Sans" w:cs="Open Sans"/>
          <w:sz w:val="22"/>
          <w:szCs w:val="22"/>
        </w:rPr>
        <w:t xml:space="preserve"> to a VHC Assessment Agency on 1300 550 450 and advise the authorised </w:t>
      </w:r>
      <w:r w:rsidRPr="00C5129B">
        <w:rPr>
          <w:rFonts w:ascii="Open Sans" w:hAnsi="Open Sans" w:cs="Open Sans"/>
          <w:sz w:val="22"/>
          <w:szCs w:val="22"/>
        </w:rPr>
        <w:t>referrer of the outcome.</w:t>
      </w:r>
      <w:r w:rsidR="0007177A" w:rsidRPr="00C5129B">
        <w:rPr>
          <w:rFonts w:ascii="Open Sans" w:hAnsi="Open Sans" w:cs="Open Sans"/>
          <w:sz w:val="22"/>
          <w:szCs w:val="22"/>
        </w:rPr>
        <w:t xml:space="preserve"> </w:t>
      </w:r>
    </w:p>
    <w:p w14:paraId="0B860A2B" w14:textId="77777777" w:rsidR="005E1786" w:rsidRPr="00CA683F" w:rsidRDefault="005E1786" w:rsidP="00C0129A">
      <w:pPr>
        <w:rPr>
          <w:rFonts w:ascii="Open Sans" w:hAnsi="Open Sans" w:cs="Open Sans"/>
          <w:sz w:val="22"/>
          <w:szCs w:val="22"/>
        </w:rPr>
      </w:pPr>
    </w:p>
    <w:p w14:paraId="3040CD9E" w14:textId="41050E38"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personal care services </w:t>
      </w:r>
      <w:r w:rsidR="00A11293" w:rsidRPr="00CA683F">
        <w:rPr>
          <w:rFonts w:ascii="Open Sans" w:hAnsi="Open Sans" w:cs="Open Sans"/>
          <w:sz w:val="22"/>
          <w:szCs w:val="22"/>
        </w:rPr>
        <w:t xml:space="preserve">as well as </w:t>
      </w:r>
      <w:r w:rsidR="00E0155E">
        <w:rPr>
          <w:rFonts w:ascii="Open Sans" w:hAnsi="Open Sans" w:cs="Open Sans"/>
          <w:sz w:val="22"/>
          <w:szCs w:val="22"/>
        </w:rPr>
        <w:t xml:space="preserve">having </w:t>
      </w:r>
      <w:r w:rsidR="00A11293" w:rsidRPr="00CA683F">
        <w:rPr>
          <w:rFonts w:ascii="Open Sans" w:hAnsi="Open Sans" w:cs="Open Sans"/>
          <w:sz w:val="22"/>
          <w:szCs w:val="22"/>
        </w:rPr>
        <w:t xml:space="preserve">a </w:t>
      </w:r>
      <w:r w:rsidRPr="00CA683F">
        <w:rPr>
          <w:rFonts w:ascii="Open Sans" w:hAnsi="Open Sans" w:cs="Open Sans"/>
          <w:sz w:val="22"/>
          <w:szCs w:val="22"/>
        </w:rPr>
        <w:t xml:space="preserve">clinical need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002000F9" w:rsidRPr="00CA683F">
        <w:rPr>
          <w:rFonts w:ascii="Open Sans" w:hAnsi="Open Sans" w:cs="Open Sans"/>
          <w:sz w:val="22"/>
          <w:szCs w:val="22"/>
        </w:rPr>
        <w:t>all</w:t>
      </w:r>
      <w:r w:rsidRPr="00CA683F">
        <w:rPr>
          <w:rFonts w:ascii="Open Sans" w:hAnsi="Open Sans" w:cs="Open Sans"/>
          <w:sz w:val="22"/>
          <w:szCs w:val="22"/>
        </w:rPr>
        <w:t xml:space="preserve"> the </w:t>
      </w:r>
      <w:r w:rsidR="003B1830">
        <w:rPr>
          <w:rFonts w:ascii="Open Sans" w:hAnsi="Open Sans" w:cs="Open Sans"/>
          <w:sz w:val="22"/>
          <w:szCs w:val="22"/>
        </w:rPr>
        <w:t xml:space="preserve">required </w:t>
      </w:r>
      <w:r w:rsidRPr="00CA683F">
        <w:rPr>
          <w:rFonts w:ascii="Open Sans" w:hAnsi="Open Sans" w:cs="Open Sans"/>
          <w:sz w:val="22"/>
          <w:szCs w:val="22"/>
        </w:rPr>
        <w:t>personal care services should be provided through the C</w:t>
      </w:r>
      <w:r w:rsidR="00DA3A6A">
        <w:rPr>
          <w:rFonts w:ascii="Open Sans" w:hAnsi="Open Sans" w:cs="Open Sans"/>
          <w:sz w:val="22"/>
          <w:szCs w:val="22"/>
        </w:rPr>
        <w:t xml:space="preserve">ommunity </w:t>
      </w:r>
      <w:r w:rsidRPr="00CA683F">
        <w:rPr>
          <w:rFonts w:ascii="Open Sans" w:hAnsi="Open Sans" w:cs="Open Sans"/>
          <w:sz w:val="22"/>
          <w:szCs w:val="22"/>
        </w:rPr>
        <w:t>N</w:t>
      </w:r>
      <w:r w:rsidR="00DA3A6A">
        <w:rPr>
          <w:rFonts w:ascii="Open Sans" w:hAnsi="Open Sans" w:cs="Open Sans"/>
          <w:sz w:val="22"/>
          <w:szCs w:val="22"/>
        </w:rPr>
        <w:t>ursing</w:t>
      </w:r>
      <w:r w:rsidRPr="00CA683F">
        <w:rPr>
          <w:rFonts w:ascii="Open Sans" w:hAnsi="Open Sans" w:cs="Open Sans"/>
          <w:sz w:val="22"/>
          <w:szCs w:val="22"/>
        </w:rPr>
        <w:t xml:space="preserve"> </w:t>
      </w:r>
      <w:r w:rsidR="000E3F6C">
        <w:rPr>
          <w:rFonts w:ascii="Open Sans" w:hAnsi="Open Sans" w:cs="Open Sans"/>
          <w:sz w:val="22"/>
          <w:szCs w:val="22"/>
        </w:rPr>
        <w:t>P</w:t>
      </w:r>
      <w:r w:rsidRPr="00CA683F">
        <w:rPr>
          <w:rFonts w:ascii="Open Sans" w:hAnsi="Open Sans" w:cs="Open Sans"/>
          <w:sz w:val="22"/>
          <w:szCs w:val="22"/>
        </w:rPr>
        <w:t>rogram</w:t>
      </w:r>
      <w:r w:rsidR="00FB3336">
        <w:rPr>
          <w:rFonts w:ascii="Open Sans" w:hAnsi="Open Sans" w:cs="Open Sans"/>
          <w:sz w:val="22"/>
          <w:szCs w:val="22"/>
        </w:rPr>
        <w:t xml:space="preserve"> where possible</w:t>
      </w:r>
      <w:r w:rsidRPr="00CA683F">
        <w:rPr>
          <w:rFonts w:ascii="Open Sans" w:hAnsi="Open Sans" w:cs="Open Sans"/>
          <w:sz w:val="22"/>
          <w:szCs w:val="22"/>
        </w:rPr>
        <w:t>.</w:t>
      </w:r>
      <w:r w:rsidR="00DA3A6A">
        <w:rPr>
          <w:rFonts w:ascii="Open Sans" w:hAnsi="Open Sans" w:cs="Open Sans"/>
          <w:sz w:val="22"/>
          <w:szCs w:val="22"/>
        </w:rPr>
        <w:t xml:space="preserve"> </w:t>
      </w:r>
    </w:p>
    <w:p w14:paraId="411CF081" w14:textId="77777777" w:rsidR="00941B0C" w:rsidRPr="00CA683F" w:rsidRDefault="00941B0C" w:rsidP="00C0129A">
      <w:pPr>
        <w:rPr>
          <w:rFonts w:ascii="Open Sans" w:hAnsi="Open Sans" w:cs="Open Sans"/>
          <w:sz w:val="22"/>
          <w:szCs w:val="22"/>
        </w:rPr>
      </w:pPr>
      <w:bookmarkStart w:id="592" w:name="_Registered_Nurse_Assessment"/>
      <w:bookmarkStart w:id="593" w:name="_Personal_Care_Assessment"/>
      <w:bookmarkEnd w:id="592"/>
      <w:bookmarkEnd w:id="593"/>
    </w:p>
    <w:p w14:paraId="0E4350FE" w14:textId="3F7D4916"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4" w:name="_Care_documentation_1"/>
      <w:bookmarkStart w:id="595" w:name="_Toc197503717"/>
      <w:bookmarkStart w:id="596" w:name="_Toc198733479"/>
      <w:bookmarkStart w:id="597" w:name="_Toc200526510"/>
      <w:bookmarkStart w:id="598" w:name="OLE_LINK142"/>
      <w:bookmarkStart w:id="599" w:name="OLE_LINK144"/>
      <w:bookmarkEnd w:id="594"/>
      <w:r w:rsidRPr="00AD1334">
        <w:rPr>
          <w:rFonts w:ascii="Open Sans Semibold" w:hAnsi="Open Sans Semibold" w:cs="Open Sans Semibold"/>
          <w:bCs/>
          <w:color w:val="1F3864" w:themeColor="accent5" w:themeShade="80"/>
          <w:sz w:val="28"/>
          <w:szCs w:val="22"/>
        </w:rPr>
        <w:t>CARE DOCUMENTATION</w:t>
      </w:r>
      <w:bookmarkEnd w:id="595"/>
      <w:bookmarkEnd w:id="596"/>
      <w:bookmarkEnd w:id="597"/>
    </w:p>
    <w:bookmarkEnd w:id="598"/>
    <w:bookmarkEnd w:id="599"/>
    <w:p w14:paraId="4786E8BB" w14:textId="5B3E9B04"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develop and maintain an appropriate care documentation framework for a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setting, based on the </w:t>
      </w:r>
      <w:r w:rsidR="0078329B" w:rsidRPr="00CA683F">
        <w:rPr>
          <w:rFonts w:ascii="Open Sans" w:hAnsi="Open Sans" w:cs="Open Sans"/>
          <w:sz w:val="22"/>
          <w:szCs w:val="22"/>
        </w:rPr>
        <w:t xml:space="preserve">current </w:t>
      </w:r>
      <w:r w:rsidRPr="00CA683F">
        <w:rPr>
          <w:rFonts w:ascii="Open Sans" w:hAnsi="Open Sans" w:cs="Open Sans"/>
          <w:sz w:val="22"/>
          <w:szCs w:val="22"/>
        </w:rPr>
        <w:t xml:space="preserve">principles of the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industry recognised evidence based best practice.</w:t>
      </w:r>
    </w:p>
    <w:p w14:paraId="1D9B1A37" w14:textId="77777777" w:rsidR="001D6E28" w:rsidRPr="00CA683F" w:rsidRDefault="001D6E28" w:rsidP="001D6E28">
      <w:pPr>
        <w:rPr>
          <w:rFonts w:ascii="Open Sans" w:hAnsi="Open Sans" w:cs="Open Sans"/>
          <w:sz w:val="22"/>
          <w:szCs w:val="22"/>
        </w:rPr>
      </w:pPr>
    </w:p>
    <w:p w14:paraId="62496002" w14:textId="0A97F2FE"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client’s care documentation must be developed in conjunction with the client and, if applicable, </w:t>
      </w:r>
      <w:r w:rsidR="00AF59F0">
        <w:rPr>
          <w:rFonts w:ascii="Open Sans" w:hAnsi="Open Sans" w:cs="Open Sans"/>
          <w:sz w:val="22"/>
          <w:szCs w:val="22"/>
        </w:rPr>
        <w:t>their authorised representative</w:t>
      </w:r>
      <w:r w:rsidRPr="00CA683F">
        <w:rPr>
          <w:rFonts w:ascii="Open Sans" w:hAnsi="Open Sans" w:cs="Open Sans"/>
          <w:sz w:val="22"/>
          <w:szCs w:val="22"/>
        </w:rPr>
        <w:t xml:space="preserve">. The client must be provided with, or be able to access in a timely manner, a copy of their </w:t>
      </w:r>
      <w:r w:rsidR="00D45031">
        <w:rPr>
          <w:rFonts w:ascii="Open Sans" w:hAnsi="Open Sans" w:cs="Open Sans"/>
          <w:sz w:val="22"/>
          <w:szCs w:val="22"/>
        </w:rPr>
        <w:t xml:space="preserve">current </w:t>
      </w:r>
      <w:r w:rsidRPr="00CA683F">
        <w:rPr>
          <w:rFonts w:ascii="Open Sans" w:hAnsi="Open Sans" w:cs="Open Sans"/>
          <w:sz w:val="22"/>
          <w:szCs w:val="22"/>
        </w:rPr>
        <w:t xml:space="preserve">care documentation. The client, </w:t>
      </w:r>
      <w:r w:rsidR="00AF59F0">
        <w:rPr>
          <w:rFonts w:ascii="Open Sans" w:hAnsi="Open Sans" w:cs="Open Sans"/>
          <w:sz w:val="22"/>
          <w:szCs w:val="22"/>
        </w:rPr>
        <w:t>or their authorised representative</w:t>
      </w:r>
      <w:r w:rsidRPr="00CA683F">
        <w:rPr>
          <w:rFonts w:ascii="Open Sans" w:hAnsi="Open Sans" w:cs="Open Sans"/>
          <w:sz w:val="22"/>
          <w:szCs w:val="22"/>
        </w:rPr>
        <w:t>, must sign the nursing care plan. The care documentation must be updated regularly at assessment and review, as changes occur</w:t>
      </w:r>
      <w:r w:rsidR="00A83DDA">
        <w:rPr>
          <w:rFonts w:ascii="Open Sans" w:hAnsi="Open Sans" w:cs="Open Sans"/>
          <w:sz w:val="22"/>
          <w:szCs w:val="22"/>
        </w:rPr>
        <w:t>,</w:t>
      </w:r>
      <w:r w:rsidRPr="00CA683F">
        <w:rPr>
          <w:rFonts w:ascii="Open Sans" w:hAnsi="Open Sans" w:cs="Open Sans"/>
          <w:sz w:val="22"/>
          <w:szCs w:val="22"/>
        </w:rPr>
        <w:t xml:space="preserve"> and when additional information becomes available. All services must be delivered in accordance with the nursing care plan.</w:t>
      </w:r>
    </w:p>
    <w:p w14:paraId="33F51720" w14:textId="77777777" w:rsidR="001D6E28" w:rsidRPr="00CA683F" w:rsidRDefault="001D6E28" w:rsidP="001D6E28">
      <w:pPr>
        <w:pStyle w:val="BodyText"/>
        <w:ind w:left="0"/>
        <w:rPr>
          <w:rFonts w:ascii="Open Sans" w:hAnsi="Open Sans" w:cs="Open Sans"/>
          <w:sz w:val="22"/>
          <w:szCs w:val="22"/>
        </w:rPr>
      </w:pPr>
    </w:p>
    <w:p w14:paraId="5C84FDC4" w14:textId="77777777" w:rsidR="00CC0DE8" w:rsidRPr="00FE6677" w:rsidRDefault="00CC0DE8" w:rsidP="00304DDD">
      <w:pPr>
        <w:pStyle w:val="Heading3"/>
        <w:tabs>
          <w:tab w:val="num" w:pos="709"/>
        </w:tabs>
        <w:ind w:left="709" w:hanging="709"/>
        <w:rPr>
          <w:rFonts w:ascii="Open Sans Semibold" w:hAnsi="Open Sans Semibold" w:cs="Open Sans Semibold"/>
          <w:sz w:val="26"/>
          <w:szCs w:val="26"/>
          <w:lang w:val="en-GB"/>
        </w:rPr>
      </w:pPr>
      <w:bookmarkStart w:id="600" w:name="_Toc197503718"/>
      <w:bookmarkStart w:id="601" w:name="_Toc198733480"/>
      <w:bookmarkStart w:id="602" w:name="_Toc200526511"/>
      <w:r w:rsidRPr="00FE6677">
        <w:rPr>
          <w:rFonts w:ascii="Open Sans Semibold" w:hAnsi="Open Sans Semibold" w:cs="Open Sans Semibold"/>
          <w:sz w:val="26"/>
          <w:szCs w:val="26"/>
          <w:lang w:val="en-GB"/>
        </w:rPr>
        <w:t>Nursing care plan</w:t>
      </w:r>
      <w:bookmarkEnd w:id="600"/>
      <w:bookmarkEnd w:id="601"/>
      <w:bookmarkEnd w:id="602"/>
    </w:p>
    <w:p w14:paraId="4E7D9420" w14:textId="54D64906" w:rsidR="001F2B85" w:rsidRPr="00CA683F" w:rsidRDefault="001F2B85" w:rsidP="001F2B85">
      <w:pPr>
        <w:pStyle w:val="BodyText"/>
        <w:ind w:left="0"/>
        <w:rPr>
          <w:rFonts w:ascii="Open Sans" w:hAnsi="Open Sans" w:cs="Open Sans"/>
          <w:sz w:val="22"/>
          <w:szCs w:val="22"/>
        </w:rPr>
      </w:pPr>
      <w:r>
        <w:rPr>
          <w:rFonts w:ascii="Open Sans" w:hAnsi="Open Sans" w:cs="Open Sans"/>
          <w:sz w:val="22"/>
          <w:szCs w:val="22"/>
        </w:rPr>
        <w:t>C</w:t>
      </w:r>
      <w:r w:rsidRPr="00CA683F">
        <w:rPr>
          <w:rFonts w:ascii="Open Sans" w:hAnsi="Open Sans" w:cs="Open Sans"/>
          <w:sz w:val="22"/>
          <w:szCs w:val="22"/>
        </w:rPr>
        <w:t xml:space="preserve">are documentation must include a nursing care plan that </w:t>
      </w:r>
      <w:r>
        <w:rPr>
          <w:rFonts w:ascii="Open Sans" w:hAnsi="Open Sans" w:cs="Open Sans"/>
          <w:sz w:val="22"/>
          <w:szCs w:val="22"/>
        </w:rPr>
        <w:t>is</w:t>
      </w:r>
      <w:r w:rsidRPr="00CA683F">
        <w:rPr>
          <w:rFonts w:ascii="Open Sans" w:hAnsi="Open Sans" w:cs="Open Sans"/>
          <w:sz w:val="22"/>
          <w:szCs w:val="22"/>
        </w:rPr>
        <w:t xml:space="preserve"> developed</w:t>
      </w:r>
      <w:r>
        <w:rPr>
          <w:rFonts w:ascii="Open Sans" w:hAnsi="Open Sans" w:cs="Open Sans"/>
          <w:sz w:val="22"/>
          <w:szCs w:val="22"/>
        </w:rPr>
        <w:t>,</w:t>
      </w:r>
      <w:r w:rsidRPr="00CA683F">
        <w:rPr>
          <w:rFonts w:ascii="Open Sans" w:hAnsi="Open Sans" w:cs="Open Sans"/>
          <w:sz w:val="22"/>
          <w:szCs w:val="22"/>
        </w:rPr>
        <w:t xml:space="preserve"> completed</w:t>
      </w:r>
      <w:r w:rsidR="00274F2C">
        <w:rPr>
          <w:rFonts w:ascii="Open Sans" w:hAnsi="Open Sans" w:cs="Open Sans"/>
          <w:sz w:val="22"/>
          <w:szCs w:val="22"/>
        </w:rPr>
        <w:t>,</w:t>
      </w:r>
      <w:r w:rsidRPr="00CA683F">
        <w:rPr>
          <w:rFonts w:ascii="Open Sans" w:hAnsi="Open Sans" w:cs="Open Sans"/>
          <w:sz w:val="22"/>
          <w:szCs w:val="22"/>
        </w:rPr>
        <w:t xml:space="preserve"> </w:t>
      </w:r>
      <w:r>
        <w:rPr>
          <w:rFonts w:ascii="Open Sans" w:hAnsi="Open Sans" w:cs="Open Sans"/>
          <w:sz w:val="22"/>
          <w:szCs w:val="22"/>
        </w:rPr>
        <w:t xml:space="preserve">and signed </w:t>
      </w:r>
      <w:r w:rsidRPr="00CA683F">
        <w:rPr>
          <w:rFonts w:ascii="Open Sans" w:hAnsi="Open Sans" w:cs="Open Sans"/>
          <w:sz w:val="22"/>
          <w:szCs w:val="22"/>
        </w:rPr>
        <w:t xml:space="preserve">by an RN following the comprehensive assessment. </w:t>
      </w:r>
    </w:p>
    <w:p w14:paraId="42A8684E" w14:textId="77777777" w:rsidR="001F2B85" w:rsidRPr="00CA683F" w:rsidRDefault="001F2B85" w:rsidP="001F2B85">
      <w:pPr>
        <w:autoSpaceDE w:val="0"/>
        <w:autoSpaceDN w:val="0"/>
        <w:adjustRightInd w:val="0"/>
        <w:rPr>
          <w:rFonts w:ascii="Open Sans" w:hAnsi="Open Sans" w:cs="Open Sans"/>
          <w:color w:val="000000"/>
          <w:sz w:val="22"/>
          <w:szCs w:val="22"/>
        </w:rPr>
      </w:pPr>
    </w:p>
    <w:p w14:paraId="6ED9A6B4" w14:textId="1DB26121" w:rsidR="00D83B0B" w:rsidRDefault="001F2B85" w:rsidP="006860D0">
      <w:pPr>
        <w:pStyle w:val="BodyText"/>
        <w:ind w:left="0"/>
      </w:pPr>
      <w:r w:rsidRPr="00CA683F">
        <w:rPr>
          <w:rFonts w:ascii="Open Sans" w:hAnsi="Open Sans" w:cs="Open Sans"/>
          <w:sz w:val="22"/>
          <w:szCs w:val="22"/>
        </w:rPr>
        <w:t xml:space="preserve">Care plans </w:t>
      </w:r>
      <w:r>
        <w:rPr>
          <w:rFonts w:ascii="Open Sans" w:hAnsi="Open Sans" w:cs="Open Sans"/>
          <w:sz w:val="22"/>
          <w:szCs w:val="22"/>
        </w:rPr>
        <w:t>must be developed with and tailored to the client, factoring in the client’s needs, goals and preferences,</w:t>
      </w:r>
      <w:r w:rsidRPr="00CA683F">
        <w:rPr>
          <w:rFonts w:ascii="Open Sans" w:hAnsi="Open Sans" w:cs="Open Sans"/>
          <w:sz w:val="22"/>
          <w:szCs w:val="22"/>
        </w:rPr>
        <w:t xml:space="preserve"> </w:t>
      </w:r>
      <w:r w:rsidR="004B61F2">
        <w:rPr>
          <w:rFonts w:ascii="Open Sans" w:hAnsi="Open Sans" w:cs="Open Sans"/>
          <w:sz w:val="22"/>
          <w:szCs w:val="22"/>
        </w:rPr>
        <w:t xml:space="preserve">and regularly </w:t>
      </w:r>
      <w:r w:rsidRPr="00CA683F">
        <w:rPr>
          <w:rFonts w:ascii="Open Sans" w:hAnsi="Open Sans" w:cs="Open Sans"/>
          <w:sz w:val="22"/>
          <w:szCs w:val="22"/>
        </w:rPr>
        <w:t xml:space="preserve">reviewed </w:t>
      </w:r>
      <w:r>
        <w:rPr>
          <w:rFonts w:ascii="Open Sans" w:hAnsi="Open Sans" w:cs="Open Sans"/>
          <w:sz w:val="22"/>
          <w:szCs w:val="22"/>
        </w:rPr>
        <w:t>and updated</w:t>
      </w:r>
      <w:r w:rsidRPr="00CA683F">
        <w:rPr>
          <w:rFonts w:ascii="Open Sans" w:hAnsi="Open Sans" w:cs="Open Sans"/>
          <w:sz w:val="22"/>
          <w:szCs w:val="22"/>
        </w:rPr>
        <w:t>, including when:</w:t>
      </w:r>
    </w:p>
    <w:p w14:paraId="789BC86E" w14:textId="4479878B" w:rsidR="00A11293" w:rsidRPr="00CA683F" w:rsidRDefault="004B61F2" w:rsidP="009A5321">
      <w:pPr>
        <w:pStyle w:val="BodyText"/>
        <w:numPr>
          <w:ilvl w:val="0"/>
          <w:numId w:val="36"/>
        </w:numPr>
        <w:rPr>
          <w:rFonts w:ascii="Open Sans" w:hAnsi="Open Sans" w:cs="Open Sans"/>
          <w:sz w:val="22"/>
          <w:szCs w:val="22"/>
        </w:rPr>
      </w:pPr>
      <w:r>
        <w:rPr>
          <w:rFonts w:ascii="Open Sans" w:hAnsi="Open Sans" w:cs="Open Sans"/>
          <w:sz w:val="22"/>
          <w:szCs w:val="22"/>
        </w:rPr>
        <w:t>t</w:t>
      </w:r>
      <w:r w:rsidR="00A11293" w:rsidRPr="00CA683F">
        <w:rPr>
          <w:rFonts w:ascii="Open Sans" w:hAnsi="Open Sans" w:cs="Open Sans"/>
          <w:sz w:val="22"/>
          <w:szCs w:val="22"/>
        </w:rPr>
        <w:t>he</w:t>
      </w:r>
      <w:r>
        <w:rPr>
          <w:rFonts w:ascii="Open Sans" w:hAnsi="Open Sans" w:cs="Open Sans"/>
          <w:sz w:val="22"/>
          <w:szCs w:val="22"/>
        </w:rPr>
        <w:t>re are changes to the</w:t>
      </w:r>
      <w:r w:rsidR="00A11293" w:rsidRPr="00CA683F">
        <w:rPr>
          <w:rFonts w:ascii="Open Sans" w:hAnsi="Open Sans" w:cs="Open Sans"/>
          <w:sz w:val="22"/>
          <w:szCs w:val="22"/>
        </w:rPr>
        <w:t xml:space="preserve"> client’s needs</w:t>
      </w:r>
      <w:r>
        <w:rPr>
          <w:rFonts w:ascii="Open Sans" w:hAnsi="Open Sans" w:cs="Open Sans"/>
          <w:sz w:val="22"/>
          <w:szCs w:val="22"/>
        </w:rPr>
        <w:t xml:space="preserve"> (including cultural needs)</w:t>
      </w:r>
      <w:r w:rsidR="00A11293" w:rsidRPr="00CA683F">
        <w:rPr>
          <w:rFonts w:ascii="Open Sans" w:hAnsi="Open Sans" w:cs="Open Sans"/>
          <w:sz w:val="22"/>
          <w:szCs w:val="22"/>
        </w:rPr>
        <w:t>, goals</w:t>
      </w:r>
      <w:r>
        <w:rPr>
          <w:rFonts w:ascii="Open Sans" w:hAnsi="Open Sans" w:cs="Open Sans"/>
          <w:sz w:val="22"/>
          <w:szCs w:val="22"/>
        </w:rPr>
        <w:t>,</w:t>
      </w:r>
      <w:r w:rsidR="00A11293" w:rsidRPr="00CA683F">
        <w:rPr>
          <w:rFonts w:ascii="Open Sans" w:hAnsi="Open Sans" w:cs="Open Sans"/>
          <w:sz w:val="22"/>
          <w:szCs w:val="22"/>
        </w:rPr>
        <w:t xml:space="preserve"> preferences</w:t>
      </w:r>
      <w:r w:rsidR="00274F2C">
        <w:rPr>
          <w:rFonts w:ascii="Open Sans" w:hAnsi="Open Sans" w:cs="Open Sans"/>
          <w:sz w:val="22"/>
          <w:szCs w:val="22"/>
        </w:rPr>
        <w:t>,</w:t>
      </w:r>
      <w:r>
        <w:rPr>
          <w:rFonts w:ascii="Open Sans" w:hAnsi="Open Sans" w:cs="Open Sans"/>
          <w:sz w:val="22"/>
          <w:szCs w:val="22"/>
        </w:rPr>
        <w:t xml:space="preserve"> </w:t>
      </w:r>
      <w:r w:rsidR="00274F2C">
        <w:rPr>
          <w:rFonts w:ascii="Open Sans" w:hAnsi="Open Sans" w:cs="Open Sans"/>
          <w:sz w:val="22"/>
          <w:szCs w:val="22"/>
        </w:rPr>
        <w:t>or agreed actions (short and long term)</w:t>
      </w:r>
    </w:p>
    <w:p w14:paraId="0B650E83" w14:textId="03252505"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client’s ability, mental health, cognitive or physical function, capacity or condition deteriorates or changes</w:t>
      </w:r>
    </w:p>
    <w:p w14:paraId="3EEA7674" w14:textId="6E28DBAD"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care that can be provided by a client’s carer changes</w:t>
      </w:r>
    </w:p>
    <w:p w14:paraId="43CF2931" w14:textId="29293C8A"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risks emerge or change</w:t>
      </w:r>
      <w:r w:rsidR="007431BF">
        <w:rPr>
          <w:rFonts w:ascii="Open Sans" w:hAnsi="Open Sans" w:cs="Open Sans"/>
          <w:sz w:val="22"/>
          <w:szCs w:val="22"/>
        </w:rPr>
        <w:t>,</w:t>
      </w:r>
      <w:r w:rsidRPr="00CA683F">
        <w:rPr>
          <w:rFonts w:ascii="Open Sans" w:hAnsi="Open Sans" w:cs="Open Sans"/>
          <w:sz w:val="22"/>
          <w:szCs w:val="22"/>
        </w:rPr>
        <w:t xml:space="preserve"> or there is an incident that impacts the client</w:t>
      </w:r>
    </w:p>
    <w:p w14:paraId="34B939C1" w14:textId="7FAA927F" w:rsidR="00A11293" w:rsidRDefault="00A11293" w:rsidP="00512A16">
      <w:pPr>
        <w:pStyle w:val="BodyText"/>
        <w:numPr>
          <w:ilvl w:val="0"/>
          <w:numId w:val="36"/>
        </w:numPr>
        <w:rPr>
          <w:rFonts w:ascii="Open Sans" w:hAnsi="Open Sans" w:cs="Open Sans"/>
          <w:sz w:val="22"/>
          <w:szCs w:val="22"/>
        </w:rPr>
      </w:pPr>
      <w:r w:rsidRPr="00CA683F">
        <w:rPr>
          <w:rFonts w:ascii="Open Sans" w:hAnsi="Open Sans" w:cs="Open Sans"/>
          <w:sz w:val="22"/>
          <w:szCs w:val="22"/>
        </w:rPr>
        <w:t>all or part of the client’s care is transferred between others involved in the client’s care.</w:t>
      </w:r>
    </w:p>
    <w:p w14:paraId="26627055" w14:textId="77777777" w:rsidR="00516D4B" w:rsidRPr="00DA3A6A" w:rsidRDefault="00516D4B" w:rsidP="00516D4B">
      <w:pPr>
        <w:pStyle w:val="BodyText"/>
        <w:ind w:left="720"/>
        <w:rPr>
          <w:rFonts w:ascii="Open Sans" w:hAnsi="Open Sans" w:cs="Open Sans"/>
          <w:sz w:val="22"/>
          <w:szCs w:val="22"/>
        </w:rPr>
      </w:pPr>
    </w:p>
    <w:p w14:paraId="40E96EAA" w14:textId="2A5F4619" w:rsidR="001D6E28" w:rsidRDefault="001D6E28" w:rsidP="001D6E28">
      <w:pPr>
        <w:pStyle w:val="BodyText"/>
        <w:ind w:left="0"/>
        <w:rPr>
          <w:rFonts w:ascii="Open Sans" w:hAnsi="Open Sans" w:cs="Open Sans"/>
          <w:sz w:val="22"/>
          <w:szCs w:val="22"/>
        </w:rPr>
      </w:pPr>
      <w:r w:rsidRPr="00CA683F">
        <w:rPr>
          <w:rFonts w:ascii="Open Sans" w:hAnsi="Open Sans" w:cs="Open Sans"/>
          <w:sz w:val="22"/>
          <w:szCs w:val="22"/>
        </w:rPr>
        <w:t>A nursing care plan must include</w:t>
      </w:r>
      <w:r w:rsidR="005844F8" w:rsidRPr="00CA683F">
        <w:rPr>
          <w:rFonts w:ascii="Open Sans" w:hAnsi="Open Sans" w:cs="Open Sans"/>
          <w:sz w:val="22"/>
          <w:szCs w:val="22"/>
        </w:rPr>
        <w:t>:</w:t>
      </w:r>
    </w:p>
    <w:p w14:paraId="56474985" w14:textId="5DB4C6FB" w:rsidR="001D6E28" w:rsidRPr="00CA683F" w:rsidRDefault="002000F9" w:rsidP="009A5321">
      <w:pPr>
        <w:numPr>
          <w:ilvl w:val="0"/>
          <w:numId w:val="13"/>
        </w:numPr>
        <w:ind w:left="714" w:hanging="357"/>
        <w:rPr>
          <w:rFonts w:ascii="Open Sans" w:hAnsi="Open Sans" w:cs="Open Sans"/>
          <w:sz w:val="22"/>
          <w:szCs w:val="22"/>
        </w:rPr>
      </w:pPr>
      <w:bookmarkStart w:id="603" w:name="_Hlk198212833"/>
      <w:r>
        <w:rPr>
          <w:rFonts w:ascii="Open Sans" w:hAnsi="Open Sans" w:cs="Open Sans"/>
          <w:sz w:val="22"/>
          <w:szCs w:val="22"/>
        </w:rPr>
        <w:t xml:space="preserve">specific </w:t>
      </w:r>
      <w:bookmarkEnd w:id="603"/>
      <w:r w:rsidR="001D6E28" w:rsidRPr="00CA683F">
        <w:rPr>
          <w:rFonts w:ascii="Open Sans" w:hAnsi="Open Sans" w:cs="Open Sans"/>
          <w:sz w:val="22"/>
          <w:szCs w:val="22"/>
        </w:rPr>
        <w:t xml:space="preserve">clinical and personal care </w:t>
      </w:r>
      <w:r w:rsidR="006E6BC6">
        <w:rPr>
          <w:rFonts w:ascii="Open Sans" w:hAnsi="Open Sans" w:cs="Open Sans"/>
          <w:sz w:val="22"/>
          <w:szCs w:val="22"/>
        </w:rPr>
        <w:t xml:space="preserve">interventions to meet </w:t>
      </w:r>
      <w:r>
        <w:rPr>
          <w:rFonts w:ascii="Open Sans" w:hAnsi="Open Sans" w:cs="Open Sans"/>
          <w:sz w:val="22"/>
          <w:szCs w:val="22"/>
        </w:rPr>
        <w:t xml:space="preserve">assessed </w:t>
      </w:r>
      <w:r w:rsidR="006E6BC6">
        <w:rPr>
          <w:rFonts w:ascii="Open Sans" w:hAnsi="Open Sans" w:cs="Open Sans"/>
          <w:sz w:val="22"/>
          <w:szCs w:val="22"/>
        </w:rPr>
        <w:t xml:space="preserve">care </w:t>
      </w:r>
      <w:r w:rsidR="001D6E28" w:rsidRPr="00CA683F">
        <w:rPr>
          <w:rFonts w:ascii="Open Sans" w:hAnsi="Open Sans" w:cs="Open Sans"/>
          <w:sz w:val="22"/>
          <w:szCs w:val="22"/>
        </w:rPr>
        <w:t xml:space="preserve">needs </w:t>
      </w:r>
    </w:p>
    <w:p w14:paraId="71DCA1AC" w14:textId="131F7FED" w:rsidR="001C26C0" w:rsidRDefault="003B5083" w:rsidP="009A5321">
      <w:pPr>
        <w:numPr>
          <w:ilvl w:val="0"/>
          <w:numId w:val="13"/>
        </w:numPr>
        <w:ind w:left="714" w:hanging="357"/>
        <w:rPr>
          <w:rFonts w:ascii="Open Sans" w:hAnsi="Open Sans" w:cs="Open Sans"/>
          <w:sz w:val="22"/>
          <w:szCs w:val="22"/>
        </w:rPr>
      </w:pPr>
      <w:r>
        <w:rPr>
          <w:rFonts w:ascii="Open Sans" w:hAnsi="Open Sans" w:cs="Open Sans"/>
          <w:sz w:val="22"/>
          <w:szCs w:val="22"/>
        </w:rPr>
        <w:t xml:space="preserve">the </w:t>
      </w:r>
      <w:r w:rsidR="001D6E28" w:rsidRPr="00CA683F">
        <w:rPr>
          <w:rFonts w:ascii="Open Sans" w:hAnsi="Open Sans" w:cs="Open Sans"/>
          <w:sz w:val="22"/>
          <w:szCs w:val="22"/>
        </w:rPr>
        <w:t>client’s level of</w:t>
      </w:r>
      <w:r w:rsidR="003B1830">
        <w:rPr>
          <w:rFonts w:ascii="Open Sans" w:hAnsi="Open Sans" w:cs="Open Sans"/>
          <w:sz w:val="22"/>
          <w:szCs w:val="22"/>
        </w:rPr>
        <w:t xml:space="preserve"> </w:t>
      </w:r>
      <w:r w:rsidR="001D6E28" w:rsidRPr="00CA683F">
        <w:rPr>
          <w:rFonts w:ascii="Open Sans" w:hAnsi="Open Sans" w:cs="Open Sans"/>
          <w:sz w:val="22"/>
          <w:szCs w:val="22"/>
        </w:rPr>
        <w:t>/</w:t>
      </w:r>
      <w:r w:rsidR="003B1830">
        <w:rPr>
          <w:rFonts w:ascii="Open Sans" w:hAnsi="Open Sans" w:cs="Open Sans"/>
          <w:sz w:val="22"/>
          <w:szCs w:val="22"/>
        </w:rPr>
        <w:t xml:space="preserve"> </w:t>
      </w:r>
      <w:r w:rsidR="001D6E28" w:rsidRPr="00CA683F">
        <w:rPr>
          <w:rFonts w:ascii="Open Sans" w:hAnsi="Open Sans" w:cs="Open Sans"/>
          <w:sz w:val="22"/>
          <w:szCs w:val="22"/>
        </w:rPr>
        <w:t>capacity for independence</w:t>
      </w:r>
    </w:p>
    <w:p w14:paraId="6EE9C2ED" w14:textId="640D8F53" w:rsidR="00D51274" w:rsidRPr="001C26C0" w:rsidRDefault="00274F2C" w:rsidP="006860D0">
      <w:pPr>
        <w:numPr>
          <w:ilvl w:val="0"/>
          <w:numId w:val="13"/>
        </w:numPr>
        <w:ind w:left="714" w:hanging="357"/>
        <w:rPr>
          <w:rFonts w:ascii="Open Sans" w:hAnsi="Open Sans" w:cs="Open Sans"/>
          <w:sz w:val="22"/>
          <w:szCs w:val="22"/>
        </w:rPr>
      </w:pPr>
      <w:r w:rsidRPr="001C26C0">
        <w:rPr>
          <w:rFonts w:ascii="Open Sans" w:hAnsi="Open Sans" w:cs="Open Sans"/>
          <w:sz w:val="22"/>
          <w:szCs w:val="22"/>
        </w:rPr>
        <w:t>agreed days and approximate timeframes that services will be delivered, including the frequency and length of time needed for visits</w:t>
      </w:r>
    </w:p>
    <w:p w14:paraId="3F0A9B60" w14:textId="2A1BA8B7" w:rsidR="001A2E8A" w:rsidRPr="00D51274" w:rsidRDefault="00B70754" w:rsidP="00D51274">
      <w:pPr>
        <w:numPr>
          <w:ilvl w:val="0"/>
          <w:numId w:val="13"/>
        </w:numPr>
        <w:ind w:left="714" w:hanging="357"/>
      </w:pPr>
      <w:r w:rsidRPr="006860D0">
        <w:rPr>
          <w:rFonts w:ascii="Open Sans" w:hAnsi="Open Sans" w:cs="Open Sans"/>
          <w:sz w:val="22"/>
          <w:szCs w:val="22"/>
        </w:rPr>
        <w:t xml:space="preserve">short and long term goals and objectives to successfully resolve </w:t>
      </w:r>
      <w:r w:rsidR="00D51274" w:rsidRPr="006860D0">
        <w:rPr>
          <w:rFonts w:ascii="Open Sans" w:hAnsi="Open Sans" w:cs="Open Sans"/>
          <w:sz w:val="22"/>
          <w:szCs w:val="22"/>
        </w:rPr>
        <w:t>and/</w:t>
      </w:r>
      <w:r w:rsidRPr="006860D0">
        <w:rPr>
          <w:rFonts w:ascii="Open Sans" w:hAnsi="Open Sans" w:cs="Open Sans"/>
          <w:sz w:val="22"/>
          <w:szCs w:val="22"/>
        </w:rPr>
        <w:t>or manage each identified nursing need</w:t>
      </w:r>
    </w:p>
    <w:p w14:paraId="00C41F12" w14:textId="16327413" w:rsidR="00274F2C" w:rsidRDefault="00274F2C" w:rsidP="00274F2C">
      <w:pPr>
        <w:numPr>
          <w:ilvl w:val="0"/>
          <w:numId w:val="13"/>
        </w:numPr>
        <w:ind w:left="714" w:hanging="357"/>
        <w:rPr>
          <w:rFonts w:ascii="Open Sans" w:hAnsi="Open Sans" w:cs="Open Sans"/>
          <w:sz w:val="22"/>
          <w:szCs w:val="22"/>
        </w:rPr>
      </w:pPr>
      <w:r w:rsidRPr="006860D0">
        <w:rPr>
          <w:rFonts w:ascii="Open Sans" w:hAnsi="Open Sans" w:cs="Open Sans"/>
          <w:sz w:val="22"/>
          <w:szCs w:val="22"/>
        </w:rPr>
        <w:t>all medication interventions including if medication is being administered by an RN/EN or assisted by a PCW</w:t>
      </w:r>
    </w:p>
    <w:p w14:paraId="3EDF00B4" w14:textId="77777777" w:rsidR="003B5083" w:rsidRPr="000C6219" w:rsidRDefault="003B5083" w:rsidP="003B5083">
      <w:pPr>
        <w:numPr>
          <w:ilvl w:val="0"/>
          <w:numId w:val="13"/>
        </w:numPr>
        <w:ind w:left="714" w:hanging="357"/>
        <w:rPr>
          <w:rFonts w:ascii="Open Sans" w:hAnsi="Open Sans" w:cs="Open Sans"/>
          <w:sz w:val="22"/>
          <w:szCs w:val="22"/>
        </w:rPr>
      </w:pPr>
      <w:r w:rsidRPr="00D44659">
        <w:rPr>
          <w:rFonts w:ascii="Open Sans" w:hAnsi="Open Sans" w:cs="Open Sans"/>
          <w:sz w:val="22"/>
          <w:szCs w:val="22"/>
        </w:rPr>
        <w:t xml:space="preserve">delegation of </w:t>
      </w:r>
      <w:r w:rsidRPr="000C6219">
        <w:rPr>
          <w:rFonts w:ascii="Open Sans" w:hAnsi="Open Sans" w:cs="Open Sans"/>
          <w:sz w:val="22"/>
          <w:szCs w:val="22"/>
        </w:rPr>
        <w:t>tasks</w:t>
      </w:r>
      <w:r w:rsidRPr="00D44659">
        <w:rPr>
          <w:rFonts w:ascii="Open Sans" w:hAnsi="Open Sans" w:cs="Open Sans"/>
          <w:sz w:val="22"/>
          <w:szCs w:val="22"/>
        </w:rPr>
        <w:t xml:space="preserve"> within </w:t>
      </w:r>
      <w:r w:rsidRPr="000C6219">
        <w:rPr>
          <w:rFonts w:ascii="Open Sans" w:hAnsi="Open Sans" w:cs="Open Sans"/>
          <w:sz w:val="22"/>
          <w:szCs w:val="22"/>
        </w:rPr>
        <w:t xml:space="preserve">the personnel’s </w:t>
      </w:r>
      <w:r w:rsidRPr="00D44659">
        <w:rPr>
          <w:rFonts w:ascii="Open Sans" w:hAnsi="Open Sans" w:cs="Open Sans"/>
          <w:sz w:val="22"/>
          <w:szCs w:val="22"/>
        </w:rPr>
        <w:t xml:space="preserve">scope of practice as per </w:t>
      </w:r>
      <w:hyperlink w:anchor="_Delegation_of_care_1" w:history="1">
        <w:r w:rsidRPr="00D44659">
          <w:rPr>
            <w:rStyle w:val="Hyperlink"/>
            <w:rFonts w:ascii="Open Sans" w:hAnsi="Open Sans" w:cs="Open Sans"/>
            <w:i/>
            <w:sz w:val="22"/>
            <w:szCs w:val="22"/>
          </w:rPr>
          <w:t>Section 4.2.1 – Delegation of care</w:t>
        </w:r>
      </w:hyperlink>
    </w:p>
    <w:p w14:paraId="75182BE8" w14:textId="2EFB6F10" w:rsidR="00274F2C" w:rsidRPr="001C26C0" w:rsidRDefault="00274F2C" w:rsidP="001C26C0">
      <w:pPr>
        <w:numPr>
          <w:ilvl w:val="0"/>
          <w:numId w:val="13"/>
        </w:numPr>
        <w:ind w:left="714" w:hanging="357"/>
        <w:rPr>
          <w:rFonts w:ascii="Open Sans" w:hAnsi="Open Sans" w:cs="Open Sans"/>
          <w:sz w:val="22"/>
          <w:szCs w:val="22"/>
        </w:rPr>
      </w:pPr>
      <w:r w:rsidRPr="001C26C0">
        <w:rPr>
          <w:rFonts w:ascii="Open Sans" w:hAnsi="Open Sans" w:cs="Open Sans"/>
          <w:sz w:val="22"/>
          <w:szCs w:val="22"/>
        </w:rPr>
        <w:t>any aids, appliances, or nursing equipment required to successfully complete interventions</w:t>
      </w:r>
    </w:p>
    <w:p w14:paraId="6FEFC108" w14:textId="4D0FD079" w:rsidR="001D6E28" w:rsidRPr="00591078" w:rsidRDefault="00274F2C" w:rsidP="00591078">
      <w:pPr>
        <w:numPr>
          <w:ilvl w:val="0"/>
          <w:numId w:val="13"/>
        </w:numPr>
        <w:ind w:left="714" w:hanging="357"/>
        <w:rPr>
          <w:rFonts w:ascii="Open Sans" w:hAnsi="Open Sans" w:cs="Open Sans"/>
          <w:sz w:val="22"/>
          <w:szCs w:val="22"/>
        </w:rPr>
      </w:pPr>
      <w:r w:rsidRPr="00591078">
        <w:rPr>
          <w:rFonts w:ascii="Open Sans" w:hAnsi="Open Sans" w:cs="Open Sans"/>
          <w:sz w:val="22"/>
          <w:szCs w:val="22"/>
        </w:rPr>
        <w:t>planned review dates</w:t>
      </w:r>
      <w:r w:rsidR="00591078">
        <w:rPr>
          <w:rFonts w:ascii="Open Sans" w:hAnsi="Open Sans" w:cs="Open Sans"/>
          <w:sz w:val="22"/>
          <w:szCs w:val="22"/>
        </w:rPr>
        <w:t>, in accordance with</w:t>
      </w:r>
      <w:r w:rsidRPr="00591078">
        <w:rPr>
          <w:rFonts w:ascii="Open Sans" w:hAnsi="Open Sans" w:cs="Open Sans"/>
          <w:sz w:val="22"/>
          <w:szCs w:val="22"/>
        </w:rPr>
        <w:t xml:space="preserve"> </w:t>
      </w:r>
      <w:hyperlink w:anchor="_Review_of_care" w:history="1">
        <w:r w:rsidR="006D717E" w:rsidRPr="00512A16">
          <w:rPr>
            <w:rStyle w:val="Hyperlink"/>
            <w:rFonts w:ascii="Open Sans" w:hAnsi="Open Sans" w:cs="Open Sans"/>
            <w:i/>
            <w:iCs/>
            <w:sz w:val="22"/>
            <w:szCs w:val="22"/>
          </w:rPr>
          <w:t>Section 8 – Review of care</w:t>
        </w:r>
      </w:hyperlink>
      <w:r w:rsidRPr="00591078">
        <w:rPr>
          <w:rFonts w:ascii="Open Sans" w:hAnsi="Open Sans" w:cs="Open Sans"/>
          <w:sz w:val="22"/>
          <w:szCs w:val="22"/>
        </w:rPr>
        <w:t xml:space="preserve"> </w:t>
      </w:r>
    </w:p>
    <w:p w14:paraId="70F5AEF3" w14:textId="12EF6789" w:rsidR="00591078" w:rsidRPr="00CA683F" w:rsidRDefault="00B61785" w:rsidP="009A5321">
      <w:pPr>
        <w:pStyle w:val="BodyText"/>
        <w:numPr>
          <w:ilvl w:val="0"/>
          <w:numId w:val="13"/>
        </w:numPr>
        <w:rPr>
          <w:rFonts w:ascii="Open Sans" w:hAnsi="Open Sans" w:cs="Open Sans"/>
          <w:sz w:val="22"/>
          <w:szCs w:val="22"/>
        </w:rPr>
      </w:pPr>
      <w:r>
        <w:rPr>
          <w:rFonts w:ascii="Open Sans" w:hAnsi="Open Sans" w:cs="Open Sans"/>
          <w:sz w:val="22"/>
          <w:szCs w:val="22"/>
        </w:rPr>
        <w:t xml:space="preserve">a summary of other health </w:t>
      </w:r>
      <w:r w:rsidR="00CA14E3">
        <w:rPr>
          <w:rFonts w:ascii="Open Sans" w:hAnsi="Open Sans" w:cs="Open Sans"/>
          <w:sz w:val="22"/>
          <w:szCs w:val="22"/>
        </w:rPr>
        <w:t>services</w:t>
      </w:r>
      <w:r>
        <w:rPr>
          <w:rFonts w:ascii="Open Sans" w:hAnsi="Open Sans" w:cs="Open Sans"/>
          <w:sz w:val="22"/>
          <w:szCs w:val="22"/>
        </w:rPr>
        <w:t xml:space="preserve"> and/or supports</w:t>
      </w:r>
      <w:r w:rsidR="002631EC" w:rsidRPr="00CA683F">
        <w:rPr>
          <w:rFonts w:ascii="Open Sans" w:hAnsi="Open Sans" w:cs="Open Sans"/>
          <w:sz w:val="22"/>
          <w:szCs w:val="22"/>
        </w:rPr>
        <w:t xml:space="preserve"> </w:t>
      </w:r>
      <w:r>
        <w:rPr>
          <w:rFonts w:ascii="Open Sans" w:hAnsi="Open Sans" w:cs="Open Sans"/>
          <w:sz w:val="22"/>
          <w:szCs w:val="22"/>
        </w:rPr>
        <w:t xml:space="preserve">the </w:t>
      </w:r>
      <w:r w:rsidR="002631EC" w:rsidRPr="00CA683F">
        <w:rPr>
          <w:rFonts w:ascii="Open Sans" w:hAnsi="Open Sans" w:cs="Open Sans"/>
          <w:sz w:val="22"/>
          <w:szCs w:val="22"/>
        </w:rPr>
        <w:t>client</w:t>
      </w:r>
      <w:r>
        <w:rPr>
          <w:rFonts w:ascii="Open Sans" w:hAnsi="Open Sans" w:cs="Open Sans"/>
          <w:sz w:val="22"/>
          <w:szCs w:val="22"/>
        </w:rPr>
        <w:t xml:space="preserve"> is receiving that support their</w:t>
      </w:r>
      <w:r w:rsidR="002631EC" w:rsidRPr="00CA683F">
        <w:rPr>
          <w:rFonts w:ascii="Open Sans" w:hAnsi="Open Sans" w:cs="Open Sans"/>
          <w:sz w:val="22"/>
          <w:szCs w:val="22"/>
        </w:rPr>
        <w:t xml:space="preserve"> </w:t>
      </w:r>
      <w:r w:rsidR="00CA14E3">
        <w:rPr>
          <w:rFonts w:ascii="Open Sans" w:hAnsi="Open Sans" w:cs="Open Sans"/>
          <w:sz w:val="22"/>
          <w:szCs w:val="22"/>
        </w:rPr>
        <w:t xml:space="preserve">health and </w:t>
      </w:r>
      <w:r w:rsidR="002631EC"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0735ACBB" w14:textId="2BB8F4E1" w:rsidR="00D83B0B" w:rsidRDefault="00BE69B8" w:rsidP="006860D0">
      <w:pPr>
        <w:pStyle w:val="BodyText"/>
        <w:numPr>
          <w:ilvl w:val="0"/>
          <w:numId w:val="13"/>
        </w:numPr>
        <w:rPr>
          <w:rFonts w:ascii="Open Sans" w:hAnsi="Open Sans" w:cs="Open Sans"/>
          <w:sz w:val="22"/>
          <w:szCs w:val="22"/>
        </w:rPr>
      </w:pPr>
      <w:r w:rsidRPr="00BE34E7">
        <w:rPr>
          <w:rStyle w:val="Hyperlink"/>
          <w:rFonts w:ascii="Open Sans" w:hAnsi="Open Sans" w:cs="Open Sans"/>
          <w:color w:val="auto"/>
          <w:sz w:val="22"/>
          <w:szCs w:val="22"/>
          <w:u w:val="none"/>
        </w:rPr>
        <w:t>the risks associated with care and service delivery</w:t>
      </w:r>
      <w:r>
        <w:rPr>
          <w:rStyle w:val="Hyperlink"/>
          <w:rFonts w:ascii="Open Sans" w:hAnsi="Open Sans" w:cs="Open Sans"/>
          <w:color w:val="auto"/>
          <w:sz w:val="22"/>
          <w:szCs w:val="22"/>
          <w:u w:val="none"/>
        </w:rPr>
        <w:t>, and how</w:t>
      </w:r>
      <w:r w:rsidRPr="00BE34E7">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workers</w:t>
      </w:r>
      <w:r w:rsidRPr="00BE34E7">
        <w:rPr>
          <w:rStyle w:val="Hyperlink"/>
          <w:rFonts w:ascii="Open Sans" w:hAnsi="Open Sans" w:cs="Open Sans"/>
          <w:color w:val="auto"/>
          <w:sz w:val="22"/>
          <w:szCs w:val="22"/>
          <w:u w:val="none"/>
        </w:rPr>
        <w:t xml:space="preserve"> can support </w:t>
      </w:r>
      <w:r>
        <w:rPr>
          <w:rStyle w:val="Hyperlink"/>
          <w:rFonts w:ascii="Open Sans" w:hAnsi="Open Sans" w:cs="Open Sans"/>
          <w:color w:val="auto"/>
          <w:sz w:val="22"/>
          <w:szCs w:val="22"/>
          <w:u w:val="none"/>
        </w:rPr>
        <w:t xml:space="preserve">the </w:t>
      </w:r>
      <w:r w:rsidRPr="00BE34E7">
        <w:rPr>
          <w:rStyle w:val="Hyperlink"/>
          <w:rFonts w:ascii="Open Sans" w:hAnsi="Open Sans" w:cs="Open Sans"/>
          <w:color w:val="auto"/>
          <w:sz w:val="22"/>
          <w:szCs w:val="22"/>
          <w:u w:val="none"/>
        </w:rPr>
        <w:t>client to manage the identified risks</w:t>
      </w:r>
      <w:r>
        <w:rPr>
          <w:rStyle w:val="Hyperlink"/>
          <w:rFonts w:ascii="Open Sans" w:hAnsi="Open Sans" w:cs="Open Sans"/>
          <w:color w:val="auto"/>
          <w:sz w:val="22"/>
          <w:szCs w:val="22"/>
          <w:u w:val="none"/>
        </w:rPr>
        <w:t>.</w:t>
      </w:r>
    </w:p>
    <w:p w14:paraId="00201059" w14:textId="77777777" w:rsidR="00591078" w:rsidRDefault="00591078">
      <w:pPr>
        <w:rPr>
          <w:rFonts w:ascii="Open Sans" w:hAnsi="Open Sans" w:cs="Open Sans"/>
          <w:sz w:val="22"/>
          <w:szCs w:val="22"/>
        </w:rPr>
      </w:pPr>
    </w:p>
    <w:p w14:paraId="1E274236" w14:textId="4FB61ED6" w:rsidR="008E48D0" w:rsidDel="00D83B0B" w:rsidRDefault="005844F8" w:rsidP="00B93373">
      <w:pPr>
        <w:ind w:right="476"/>
        <w:contextualSpacing/>
        <w:rPr>
          <w:rFonts w:ascii="Open Sans" w:hAnsi="Open Sans" w:cs="Open Sans"/>
          <w:sz w:val="22"/>
          <w:szCs w:val="22"/>
        </w:rPr>
      </w:pPr>
      <w:r w:rsidRPr="00CA683F" w:rsidDel="00D83B0B">
        <w:rPr>
          <w:rFonts w:ascii="Open Sans" w:hAnsi="Open Sans" w:cs="Open Sans"/>
          <w:sz w:val="22"/>
          <w:szCs w:val="22"/>
        </w:rPr>
        <w:t xml:space="preserve">Care plans must be </w:t>
      </w:r>
      <w:r w:rsidR="00A11293" w:rsidRPr="00CA683F" w:rsidDel="00D83B0B">
        <w:rPr>
          <w:rFonts w:ascii="Open Sans" w:hAnsi="Open Sans" w:cs="Open Sans"/>
          <w:sz w:val="22"/>
          <w:szCs w:val="22"/>
        </w:rPr>
        <w:t>accessible</w:t>
      </w:r>
      <w:r w:rsidRPr="00CA683F" w:rsidDel="00D83B0B">
        <w:rPr>
          <w:rFonts w:ascii="Open Sans" w:hAnsi="Open Sans" w:cs="Open Sans"/>
          <w:sz w:val="22"/>
          <w:szCs w:val="22"/>
        </w:rPr>
        <w:t xml:space="preserve"> by the client. </w:t>
      </w:r>
      <w:r w:rsidR="000E6DE1" w:rsidDel="00D83B0B">
        <w:rPr>
          <w:rFonts w:ascii="Open Sans" w:hAnsi="Open Sans" w:cs="Open Sans"/>
          <w:sz w:val="22"/>
          <w:szCs w:val="22"/>
        </w:rPr>
        <w:t>All</w:t>
      </w:r>
      <w:r w:rsidR="006E1122" w:rsidRPr="00CA683F" w:rsidDel="00D83B0B">
        <w:rPr>
          <w:rFonts w:ascii="Open Sans" w:hAnsi="Open Sans" w:cs="Open Sans"/>
          <w:sz w:val="22"/>
          <w:szCs w:val="22"/>
        </w:rPr>
        <w:t xml:space="preserve"> </w:t>
      </w:r>
      <w:r w:rsidR="00530D92" w:rsidRPr="00CA683F" w:rsidDel="00D83B0B">
        <w:rPr>
          <w:rFonts w:ascii="Open Sans" w:hAnsi="Open Sans" w:cs="Open Sans"/>
          <w:sz w:val="22"/>
          <w:szCs w:val="22"/>
        </w:rPr>
        <w:t>personnel</w:t>
      </w:r>
      <w:r w:rsidR="00A11293" w:rsidRPr="00CA683F" w:rsidDel="00D83B0B">
        <w:rPr>
          <w:rFonts w:ascii="Open Sans" w:hAnsi="Open Sans" w:cs="Open Sans"/>
          <w:sz w:val="22"/>
          <w:szCs w:val="22"/>
        </w:rPr>
        <w:t xml:space="preserve"> must</w:t>
      </w:r>
      <w:r w:rsidR="006E1122" w:rsidRPr="00CA683F" w:rsidDel="00D83B0B">
        <w:rPr>
          <w:rFonts w:ascii="Open Sans" w:hAnsi="Open Sans" w:cs="Open Sans"/>
          <w:sz w:val="22"/>
          <w:szCs w:val="22"/>
        </w:rPr>
        <w:t xml:space="preserve"> ensure </w:t>
      </w:r>
      <w:r w:rsidR="00530D92" w:rsidRPr="00CA683F" w:rsidDel="00D83B0B">
        <w:rPr>
          <w:rFonts w:ascii="Open Sans" w:hAnsi="Open Sans" w:cs="Open Sans"/>
          <w:sz w:val="22"/>
          <w:szCs w:val="22"/>
        </w:rPr>
        <w:t xml:space="preserve">the current care plan is referenced in delivery of services to the </w:t>
      </w:r>
      <w:r w:rsidR="006E1122" w:rsidRPr="00CA683F" w:rsidDel="00D83B0B">
        <w:rPr>
          <w:rFonts w:ascii="Open Sans" w:hAnsi="Open Sans" w:cs="Open Sans"/>
          <w:sz w:val="22"/>
          <w:szCs w:val="22"/>
        </w:rPr>
        <w:t>client</w:t>
      </w:r>
      <w:r w:rsidR="00530D92" w:rsidRPr="00CA683F" w:rsidDel="00D83B0B">
        <w:rPr>
          <w:rFonts w:ascii="Open Sans" w:hAnsi="Open Sans" w:cs="Open Sans"/>
          <w:sz w:val="22"/>
          <w:szCs w:val="22"/>
        </w:rPr>
        <w:t>.</w:t>
      </w:r>
    </w:p>
    <w:p w14:paraId="6990C15D" w14:textId="77777777" w:rsidR="00D45031" w:rsidRDefault="00D45031" w:rsidP="00B93373">
      <w:pPr>
        <w:ind w:right="476"/>
        <w:contextualSpacing/>
        <w:rPr>
          <w:rFonts w:ascii="Open Sans" w:hAnsi="Open Sans" w:cs="Open Sans"/>
          <w:sz w:val="22"/>
          <w:szCs w:val="22"/>
        </w:rPr>
      </w:pPr>
    </w:p>
    <w:p w14:paraId="3BEE87A3" w14:textId="420730CD" w:rsidR="00D45031" w:rsidRPr="00FE6677" w:rsidRDefault="00D45031" w:rsidP="00512A16">
      <w:pPr>
        <w:pStyle w:val="Heading3"/>
        <w:tabs>
          <w:tab w:val="num" w:pos="709"/>
        </w:tabs>
        <w:ind w:left="709" w:hanging="709"/>
        <w:rPr>
          <w:rFonts w:ascii="Open Sans Semibold" w:hAnsi="Open Sans Semibold" w:cs="Open Sans Semibold"/>
          <w:sz w:val="26"/>
          <w:szCs w:val="26"/>
          <w:lang w:val="en-GB"/>
        </w:rPr>
      </w:pPr>
      <w:bookmarkStart w:id="604" w:name="_Toc197503719"/>
      <w:bookmarkStart w:id="605" w:name="_Toc198733481"/>
      <w:bookmarkStart w:id="606" w:name="_Toc200526512"/>
      <w:r w:rsidRPr="00FE6677">
        <w:rPr>
          <w:rFonts w:ascii="Open Sans Semibold" w:hAnsi="Open Sans Semibold" w:cs="Open Sans Semibold"/>
          <w:sz w:val="26"/>
          <w:szCs w:val="26"/>
          <w:lang w:val="en-GB"/>
        </w:rPr>
        <w:t xml:space="preserve">Clinical </w:t>
      </w:r>
      <w:r w:rsidR="0064641B" w:rsidRPr="00FE6677">
        <w:rPr>
          <w:rFonts w:ascii="Open Sans Semibold" w:hAnsi="Open Sans Semibold" w:cs="Open Sans Semibold"/>
          <w:sz w:val="26"/>
          <w:szCs w:val="26"/>
          <w:lang w:val="en-GB"/>
        </w:rPr>
        <w:t>progress</w:t>
      </w:r>
      <w:r w:rsidRPr="00FE6677">
        <w:rPr>
          <w:rFonts w:ascii="Open Sans Semibold" w:hAnsi="Open Sans Semibold" w:cs="Open Sans Semibold"/>
          <w:sz w:val="26"/>
          <w:szCs w:val="26"/>
          <w:lang w:val="en-GB"/>
        </w:rPr>
        <w:t xml:space="preserve"> notes</w:t>
      </w:r>
      <w:bookmarkEnd w:id="604"/>
      <w:bookmarkEnd w:id="605"/>
      <w:bookmarkEnd w:id="606"/>
    </w:p>
    <w:p w14:paraId="718E117C" w14:textId="25F52E59" w:rsidR="00D45031" w:rsidRDefault="00915F11" w:rsidP="00B93373">
      <w:p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Care documentation must include contemporaneous progress notes of </w:t>
      </w:r>
      <w:r w:rsidR="00757411">
        <w:rPr>
          <w:rFonts w:ascii="Open Sans" w:hAnsi="Open Sans" w:cs="Open Sans"/>
          <w:color w:val="000000" w:themeColor="text1"/>
          <w:sz w:val="22"/>
          <w:szCs w:val="22"/>
        </w:rPr>
        <w:t xml:space="preserve">all </w:t>
      </w:r>
      <w:r>
        <w:rPr>
          <w:rFonts w:ascii="Open Sans" w:hAnsi="Open Sans" w:cs="Open Sans"/>
          <w:color w:val="000000" w:themeColor="text1"/>
          <w:sz w:val="22"/>
          <w:szCs w:val="22"/>
        </w:rPr>
        <w:t>clinical and personal care provided to the client during each visit. Progress notes must</w:t>
      </w:r>
      <w:r w:rsidR="00757411">
        <w:rPr>
          <w:rFonts w:ascii="Open Sans" w:hAnsi="Open Sans" w:cs="Open Sans"/>
          <w:color w:val="000000" w:themeColor="text1"/>
          <w:sz w:val="22"/>
          <w:szCs w:val="22"/>
        </w:rPr>
        <w:t xml:space="preserve"> be</w:t>
      </w:r>
      <w:r>
        <w:rPr>
          <w:rFonts w:ascii="Open Sans" w:hAnsi="Open Sans" w:cs="Open Sans"/>
          <w:color w:val="000000" w:themeColor="text1"/>
          <w:sz w:val="22"/>
          <w:szCs w:val="22"/>
        </w:rPr>
        <w:t>:</w:t>
      </w:r>
    </w:p>
    <w:p w14:paraId="44F4E136" w14:textId="18C9C662" w:rsidR="00915F11" w:rsidRDefault="00915F11" w:rsidP="00915F11">
      <w:pPr>
        <w:pStyle w:val="ListParagraph"/>
        <w:numPr>
          <w:ilvl w:val="0"/>
          <w:numId w:val="78"/>
        </w:numPr>
        <w:ind w:right="476"/>
        <w:contextualSpacing/>
        <w:rPr>
          <w:rFonts w:ascii="Open Sans" w:hAnsi="Open Sans" w:cs="Open Sans"/>
          <w:color w:val="000000" w:themeColor="text1"/>
          <w:sz w:val="22"/>
          <w:szCs w:val="22"/>
        </w:rPr>
      </w:pPr>
      <w:bookmarkStart w:id="607" w:name="_Hlk185005987"/>
      <w:r>
        <w:rPr>
          <w:rFonts w:ascii="Open Sans" w:hAnsi="Open Sans" w:cs="Open Sans"/>
          <w:color w:val="000000" w:themeColor="text1"/>
          <w:sz w:val="22"/>
          <w:szCs w:val="22"/>
        </w:rPr>
        <w:t xml:space="preserve">current </w:t>
      </w:r>
      <w:r w:rsidR="004729E6">
        <w:rPr>
          <w:rFonts w:ascii="Open Sans" w:hAnsi="Open Sans" w:cs="Open Sans"/>
          <w:color w:val="000000" w:themeColor="text1"/>
          <w:sz w:val="22"/>
          <w:szCs w:val="22"/>
        </w:rPr>
        <w:t xml:space="preserve">and </w:t>
      </w:r>
      <w:r>
        <w:rPr>
          <w:rFonts w:ascii="Open Sans" w:hAnsi="Open Sans" w:cs="Open Sans"/>
          <w:color w:val="000000" w:themeColor="text1"/>
          <w:sz w:val="22"/>
          <w:szCs w:val="22"/>
        </w:rPr>
        <w:t>contain relevant</w:t>
      </w:r>
      <w:r w:rsidR="00757411">
        <w:rPr>
          <w:rFonts w:ascii="Open Sans" w:hAnsi="Open Sans" w:cs="Open Sans"/>
          <w:color w:val="000000" w:themeColor="text1"/>
          <w:sz w:val="22"/>
          <w:szCs w:val="22"/>
        </w:rPr>
        <w:t xml:space="preserve"> and </w:t>
      </w:r>
      <w:r>
        <w:rPr>
          <w:rFonts w:ascii="Open Sans" w:hAnsi="Open Sans" w:cs="Open Sans"/>
          <w:color w:val="000000" w:themeColor="text1"/>
          <w:sz w:val="22"/>
          <w:szCs w:val="22"/>
        </w:rPr>
        <w:t>up-to-date information</w:t>
      </w:r>
      <w:r w:rsidR="00757411">
        <w:rPr>
          <w:rFonts w:ascii="Open Sans" w:hAnsi="Open Sans" w:cs="Open Sans"/>
          <w:color w:val="000000" w:themeColor="text1"/>
          <w:sz w:val="22"/>
          <w:szCs w:val="22"/>
        </w:rPr>
        <w:t xml:space="preserve"> that accurately reflects the event</w:t>
      </w:r>
      <w:r w:rsidR="00D96DBB">
        <w:rPr>
          <w:rFonts w:ascii="Open Sans" w:hAnsi="Open Sans" w:cs="Open Sans"/>
          <w:color w:val="000000" w:themeColor="text1"/>
          <w:sz w:val="22"/>
          <w:szCs w:val="22"/>
        </w:rPr>
        <w:t>/s</w:t>
      </w:r>
      <w:r w:rsidR="00757411">
        <w:rPr>
          <w:rFonts w:ascii="Open Sans" w:hAnsi="Open Sans" w:cs="Open Sans"/>
          <w:color w:val="000000" w:themeColor="text1"/>
          <w:sz w:val="22"/>
          <w:szCs w:val="22"/>
        </w:rPr>
        <w:t xml:space="preserve"> being documented</w:t>
      </w:r>
    </w:p>
    <w:p w14:paraId="2DA156BC" w14:textId="56400AD6" w:rsidR="00757411" w:rsidRDefault="00D96DBB"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clear and concise i.e. as specific as possible</w:t>
      </w:r>
    </w:p>
    <w:p w14:paraId="3FCEBA39" w14:textId="17FE88C3" w:rsidR="00D43950" w:rsidRDefault="00D43950"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able to inform a handover of care from one visit to the next</w:t>
      </w:r>
    </w:p>
    <w:p w14:paraId="55E098E0" w14:textId="26EEB74A" w:rsidR="00915F11" w:rsidRDefault="00757411"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readily </w:t>
      </w:r>
      <w:r w:rsidR="00D96DBB">
        <w:rPr>
          <w:rFonts w:ascii="Open Sans" w:hAnsi="Open Sans" w:cs="Open Sans"/>
          <w:color w:val="000000" w:themeColor="text1"/>
          <w:sz w:val="22"/>
          <w:szCs w:val="22"/>
        </w:rPr>
        <w:t xml:space="preserve">available and </w:t>
      </w:r>
      <w:r>
        <w:rPr>
          <w:rFonts w:ascii="Open Sans" w:hAnsi="Open Sans" w:cs="Open Sans"/>
          <w:color w:val="000000" w:themeColor="text1"/>
          <w:sz w:val="22"/>
          <w:szCs w:val="22"/>
        </w:rPr>
        <w:t xml:space="preserve">accessible to all </w:t>
      </w:r>
      <w:r w:rsidR="00D96DBB">
        <w:rPr>
          <w:rFonts w:ascii="Open Sans" w:hAnsi="Open Sans" w:cs="Open Sans"/>
          <w:color w:val="000000" w:themeColor="text1"/>
          <w:sz w:val="22"/>
          <w:szCs w:val="22"/>
        </w:rPr>
        <w:t>those</w:t>
      </w:r>
      <w:r>
        <w:rPr>
          <w:rFonts w:ascii="Open Sans" w:hAnsi="Open Sans" w:cs="Open Sans"/>
          <w:color w:val="000000" w:themeColor="text1"/>
          <w:sz w:val="22"/>
          <w:szCs w:val="22"/>
        </w:rPr>
        <w:t xml:space="preserve"> involved in the client’s care</w:t>
      </w:r>
    </w:p>
    <w:p w14:paraId="3F6574B2" w14:textId="5015FE72" w:rsidR="00757411" w:rsidRPr="00757411" w:rsidRDefault="00757411">
      <w:pPr>
        <w:pStyle w:val="ListParagraph"/>
        <w:numPr>
          <w:ilvl w:val="0"/>
          <w:numId w:val="78"/>
        </w:numPr>
        <w:ind w:right="476"/>
        <w:contextualSpacing/>
        <w:rPr>
          <w:rFonts w:ascii="Open Sans" w:hAnsi="Open Sans" w:cs="Open Sans"/>
          <w:color w:val="000000" w:themeColor="text1"/>
          <w:sz w:val="22"/>
          <w:szCs w:val="22"/>
        </w:rPr>
      </w:pPr>
      <w:r w:rsidRPr="00757411">
        <w:rPr>
          <w:rFonts w:ascii="Open Sans" w:hAnsi="Open Sans" w:cs="Open Sans"/>
          <w:color w:val="000000" w:themeColor="text1"/>
          <w:sz w:val="22"/>
          <w:szCs w:val="22"/>
        </w:rPr>
        <w:t>legible and can be understood, with the use of acronyms and abbreviations avoided</w:t>
      </w:r>
      <w:r w:rsidR="00597C1F">
        <w:rPr>
          <w:rFonts w:ascii="Open Sans" w:hAnsi="Open Sans" w:cs="Open Sans"/>
          <w:color w:val="000000" w:themeColor="text1"/>
          <w:sz w:val="22"/>
          <w:szCs w:val="22"/>
        </w:rPr>
        <w:t>.</w:t>
      </w:r>
    </w:p>
    <w:bookmarkEnd w:id="607"/>
    <w:p w14:paraId="40CD635B" w14:textId="77777777" w:rsidR="00757411" w:rsidRDefault="00757411" w:rsidP="00757411">
      <w:pPr>
        <w:ind w:right="476"/>
        <w:contextualSpacing/>
        <w:rPr>
          <w:rFonts w:ascii="Open Sans" w:hAnsi="Open Sans" w:cs="Open Sans"/>
          <w:color w:val="000000" w:themeColor="text1"/>
          <w:sz w:val="22"/>
          <w:szCs w:val="22"/>
        </w:rPr>
      </w:pPr>
    </w:p>
    <w:p w14:paraId="25569F6D" w14:textId="28BCE08D" w:rsidR="00EB2C7F" w:rsidRPr="00512A16" w:rsidRDefault="00EB2C7F">
      <w:pPr>
        <w:ind w:right="476"/>
        <w:contextualSpacing/>
        <w:rPr>
          <w:rFonts w:ascii="Open Sans" w:hAnsi="Open Sans" w:cs="Open Sans"/>
          <w:color w:val="000000" w:themeColor="text1"/>
          <w:sz w:val="22"/>
          <w:szCs w:val="22"/>
        </w:rPr>
        <w:sectPr w:rsidR="00EB2C7F" w:rsidRPr="00512A16">
          <w:headerReference w:type="even" r:id="rId55"/>
          <w:headerReference w:type="default" r:id="rId56"/>
          <w:headerReference w:type="first" r:id="rId57"/>
          <w:pgSz w:w="11907" w:h="16840" w:code="9"/>
          <w:pgMar w:top="1440" w:right="1800" w:bottom="1440" w:left="1800" w:header="680" w:footer="340" w:gutter="0"/>
          <w:cols w:space="708"/>
          <w:docGrid w:linePitch="360"/>
        </w:sectPr>
      </w:pPr>
    </w:p>
    <w:p w14:paraId="072ED239" w14:textId="4126C7E4" w:rsidR="00790B16" w:rsidRPr="001C041A" w:rsidRDefault="0095683D"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08" w:name="_Toc329174495"/>
      <w:bookmarkStart w:id="609" w:name="_Toc329174496"/>
      <w:bookmarkStart w:id="610" w:name="_Toc154386845"/>
      <w:bookmarkStart w:id="611" w:name="_Toc197503720"/>
      <w:bookmarkStart w:id="612" w:name="_Toc198733482"/>
      <w:bookmarkStart w:id="613" w:name="_Toc200526513"/>
      <w:bookmarkEnd w:id="608"/>
      <w:bookmarkEnd w:id="609"/>
      <w:r w:rsidRPr="001C041A">
        <w:rPr>
          <w:rFonts w:ascii="Open Sans" w:hAnsi="Open Sans" w:cs="Open Sans"/>
          <w:b/>
          <w:bCs/>
          <w:color w:val="2F5496" w:themeColor="accent5" w:themeShade="BF"/>
          <w:sz w:val="36"/>
          <w:szCs w:val="22"/>
        </w:rPr>
        <w:t xml:space="preserve">Community Nursing Fees </w:t>
      </w:r>
      <w:r w:rsidR="00790B16" w:rsidRPr="001C041A">
        <w:rPr>
          <w:rFonts w:ascii="Open Sans" w:hAnsi="Open Sans" w:cs="Open Sans"/>
          <w:b/>
          <w:bCs/>
          <w:color w:val="2F5496" w:themeColor="accent5" w:themeShade="BF"/>
          <w:sz w:val="36"/>
          <w:szCs w:val="22"/>
        </w:rPr>
        <w:t>Classification</w:t>
      </w:r>
      <w:bookmarkEnd w:id="610"/>
      <w:bookmarkEnd w:id="611"/>
      <w:bookmarkEnd w:id="612"/>
      <w:bookmarkEnd w:id="613"/>
    </w:p>
    <w:p w14:paraId="2A437BF9" w14:textId="2B98A0C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22CC3" w:rsidRPr="00CA683F">
        <w:rPr>
          <w:rFonts w:ascii="Open Sans" w:hAnsi="Open Sans" w:cs="Open Sans"/>
          <w:sz w:val="22"/>
          <w:szCs w:val="22"/>
        </w:rPr>
        <w:t>p</w:t>
      </w:r>
      <w:r w:rsidRPr="00CA683F">
        <w:rPr>
          <w:rFonts w:ascii="Open Sans" w:hAnsi="Open Sans" w:cs="Open Sans"/>
          <w:sz w:val="22"/>
          <w:szCs w:val="22"/>
        </w:rPr>
        <w:t xml:space="preserve">rovider must </w:t>
      </w:r>
      <w:r w:rsidR="00DD76EF" w:rsidRPr="00CA683F">
        <w:rPr>
          <w:rFonts w:ascii="Open Sans" w:hAnsi="Open Sans" w:cs="Open Sans"/>
          <w:sz w:val="22"/>
          <w:szCs w:val="22"/>
        </w:rPr>
        <w:t xml:space="preserve">appropriately </w:t>
      </w:r>
      <w:r w:rsidRPr="00CA683F">
        <w:rPr>
          <w:rFonts w:ascii="Open Sans" w:hAnsi="Open Sans" w:cs="Open Sans"/>
          <w:sz w:val="22"/>
          <w:szCs w:val="22"/>
        </w:rPr>
        <w:t xml:space="preserve">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830327" w:rsidRPr="00CA683F">
        <w:rPr>
          <w:rFonts w:ascii="Open Sans" w:hAnsi="Open Sans" w:cs="Open Sans"/>
          <w:sz w:val="22"/>
          <w:szCs w:val="22"/>
        </w:rPr>
        <w:t>C</w:t>
      </w:r>
      <w:r w:rsidRPr="00CA683F">
        <w:rPr>
          <w:rFonts w:ascii="Open Sans" w:hAnsi="Open Sans" w:cs="Open Sans"/>
          <w:sz w:val="22"/>
          <w:szCs w:val="22"/>
        </w:rPr>
        <w:t xml:space="preserve">lassification </w:t>
      </w:r>
      <w:r w:rsidR="00830327" w:rsidRPr="00CA683F">
        <w:rPr>
          <w:rFonts w:ascii="Open Sans" w:hAnsi="Open Sans" w:cs="Open Sans"/>
          <w:sz w:val="22"/>
          <w:szCs w:val="22"/>
        </w:rPr>
        <w:t>S</w:t>
      </w:r>
      <w:r w:rsidR="007D1314" w:rsidRPr="00CA683F">
        <w:rPr>
          <w:rFonts w:ascii="Open Sans" w:hAnsi="Open Sans" w:cs="Open Sans"/>
          <w:sz w:val="22"/>
          <w:szCs w:val="22"/>
        </w:rPr>
        <w:t>ystem</w:t>
      </w:r>
      <w:r w:rsidR="00B4256D" w:rsidRPr="00CA683F">
        <w:rPr>
          <w:rFonts w:ascii="Open Sans" w:hAnsi="Open Sans" w:cs="Open Sans"/>
          <w:sz w:val="22"/>
          <w:szCs w:val="22"/>
        </w:rPr>
        <w:t xml:space="preserve">, as set out in the </w:t>
      </w:r>
      <w:hyperlink r:id="rId58" w:history="1">
        <w:r w:rsidR="00B4256D" w:rsidRPr="00CA683F">
          <w:rPr>
            <w:rStyle w:val="Hyperlink"/>
            <w:rFonts w:ascii="Open Sans" w:hAnsi="Open Sans" w:cs="Open Sans"/>
            <w:sz w:val="22"/>
            <w:szCs w:val="22"/>
          </w:rPr>
          <w:t>Community Nursing Schedule of Fees</w:t>
        </w:r>
      </w:hyperlink>
      <w:r w:rsidR="006F11E0">
        <w:rPr>
          <w:rFonts w:ascii="Open Sans" w:hAnsi="Open Sans" w:cs="Open Sans"/>
          <w:sz w:val="22"/>
          <w:szCs w:val="22"/>
        </w:rPr>
        <w:t>, based on the care and services provided.</w:t>
      </w:r>
    </w:p>
    <w:p w14:paraId="79F7B9D3" w14:textId="77777777" w:rsidR="00790B16" w:rsidRPr="00CA683F" w:rsidRDefault="00790B16" w:rsidP="00C0129A">
      <w:pPr>
        <w:rPr>
          <w:rFonts w:ascii="Open Sans" w:hAnsi="Open Sans" w:cs="Open Sans"/>
          <w:sz w:val="22"/>
          <w:szCs w:val="22"/>
        </w:rPr>
      </w:pPr>
    </w:p>
    <w:p w14:paraId="2FA0C099" w14:textId="5319C5AB" w:rsidR="007D1314" w:rsidRPr="00CA683F" w:rsidRDefault="00790B16" w:rsidP="00C0129A">
      <w:pPr>
        <w:rPr>
          <w:rFonts w:ascii="Open Sans" w:hAnsi="Open Sans" w:cs="Open Sans"/>
          <w:sz w:val="22"/>
          <w:szCs w:val="22"/>
        </w:rPr>
      </w:pPr>
      <w:r w:rsidRPr="00CA683F">
        <w:rPr>
          <w:rFonts w:ascii="Open Sans" w:hAnsi="Open Sans" w:cs="Open Sans"/>
          <w:sz w:val="22"/>
          <w:szCs w:val="22"/>
        </w:rPr>
        <w:t>The Classification System</w:t>
      </w:r>
      <w:r w:rsidR="006F11E0">
        <w:rPr>
          <w:rFonts w:ascii="Open Sans" w:hAnsi="Open Sans" w:cs="Open Sans"/>
          <w:sz w:val="22"/>
          <w:szCs w:val="22"/>
        </w:rPr>
        <w:t xml:space="preserve">, referred to as the </w:t>
      </w:r>
      <w:r w:rsidR="008B371C">
        <w:rPr>
          <w:rFonts w:ascii="Open Sans" w:hAnsi="Open Sans" w:cs="Open Sans"/>
          <w:sz w:val="22"/>
          <w:szCs w:val="22"/>
        </w:rPr>
        <w:t>Schedule of Fees</w:t>
      </w:r>
      <w:r w:rsidRPr="00CA683F">
        <w:rPr>
          <w:rFonts w:ascii="Open Sans" w:hAnsi="Open Sans" w:cs="Open Sans"/>
          <w:sz w:val="22"/>
          <w:szCs w:val="22"/>
        </w:rPr>
        <w:t xml:space="preserve"> </w:t>
      </w:r>
      <w:r w:rsidR="006F11E0">
        <w:rPr>
          <w:rFonts w:ascii="Open Sans" w:hAnsi="Open Sans" w:cs="Open Sans"/>
          <w:sz w:val="22"/>
          <w:szCs w:val="22"/>
        </w:rPr>
        <w:t xml:space="preserve">throughout the Notes, </w:t>
      </w:r>
      <w:r w:rsidRPr="00CA683F">
        <w:rPr>
          <w:rFonts w:ascii="Open Sans" w:hAnsi="Open Sans" w:cs="Open Sans"/>
          <w:sz w:val="22"/>
          <w:szCs w:val="22"/>
        </w:rPr>
        <w:t>is based on</w:t>
      </w:r>
      <w:r w:rsidR="007D1314" w:rsidRPr="00CA683F">
        <w:rPr>
          <w:rFonts w:ascii="Open Sans" w:hAnsi="Open Sans" w:cs="Open Sans"/>
          <w:sz w:val="22"/>
          <w:szCs w:val="22"/>
        </w:rPr>
        <w:t>:</w:t>
      </w:r>
    </w:p>
    <w:p w14:paraId="45098B9E"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an episode of care model where a provider retrospectively claims for payment at the end of </w:t>
      </w:r>
      <w:r w:rsidR="00E27765" w:rsidRPr="00CA683F">
        <w:rPr>
          <w:rFonts w:ascii="Open Sans" w:hAnsi="Open Sans" w:cs="Open Sans"/>
          <w:color w:val="000000"/>
          <w:sz w:val="22"/>
          <w:szCs w:val="22"/>
        </w:rPr>
        <w:t>each</w:t>
      </w:r>
      <w:r w:rsidRPr="00CA683F">
        <w:rPr>
          <w:rFonts w:ascii="Open Sans" w:hAnsi="Open Sans" w:cs="Open Sans"/>
          <w:color w:val="000000"/>
          <w:sz w:val="22"/>
          <w:szCs w:val="22"/>
        </w:rPr>
        <w:t xml:space="preserve"> 28-day claim period</w:t>
      </w:r>
    </w:p>
    <w:p w14:paraId="1A3E04AB"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groupings of visit types </w:t>
      </w:r>
      <w:r w:rsidR="007D1314" w:rsidRPr="00CA683F">
        <w:rPr>
          <w:rFonts w:ascii="Open Sans" w:hAnsi="Open Sans" w:cs="Open Sans"/>
          <w:color w:val="000000"/>
          <w:sz w:val="22"/>
          <w:szCs w:val="22"/>
        </w:rPr>
        <w:t>in</w:t>
      </w:r>
      <w:r w:rsidRPr="00CA683F">
        <w:rPr>
          <w:rFonts w:ascii="Open Sans" w:hAnsi="Open Sans" w:cs="Open Sans"/>
          <w:color w:val="000000"/>
          <w:sz w:val="22"/>
          <w:szCs w:val="22"/>
        </w:rPr>
        <w:t xml:space="preserve"> separate schedules: </w:t>
      </w:r>
    </w:p>
    <w:p w14:paraId="5845C68C"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Clinical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w:t>
      </w:r>
      <w:r w:rsidR="00E27765" w:rsidRPr="00CA683F">
        <w:rPr>
          <w:rFonts w:ascii="Open Sans" w:hAnsi="Open Sans" w:cs="Open Sans"/>
          <w:sz w:val="22"/>
          <w:szCs w:val="22"/>
        </w:rPr>
        <w:t xml:space="preserve"> add-on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7DECC11"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Personal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 add</w:t>
      </w:r>
      <w:r w:rsidR="00E27765" w:rsidRPr="00CA683F">
        <w:rPr>
          <w:rFonts w:ascii="Open Sans" w:hAnsi="Open Sans" w:cs="Open Sans"/>
          <w:sz w:val="22"/>
          <w:szCs w:val="22"/>
        </w:rPr>
        <w:t>-on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9476E8A" w14:textId="77777777" w:rsidR="00790B16" w:rsidRPr="00CA683F" w:rsidRDefault="009871D1"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Other Item</w:t>
      </w:r>
      <w:r w:rsidR="00790B16" w:rsidRPr="00CA683F">
        <w:rPr>
          <w:rFonts w:ascii="Open Sans" w:hAnsi="Open Sans" w:cs="Open Sans"/>
          <w:sz w:val="22"/>
          <w:szCs w:val="22"/>
        </w:rPr>
        <w:t>s.</w:t>
      </w:r>
    </w:p>
    <w:p w14:paraId="146846C1" w14:textId="77777777" w:rsidR="00790B16" w:rsidRPr="00CA683F" w:rsidRDefault="00790B16" w:rsidP="00C0129A">
      <w:pPr>
        <w:rPr>
          <w:rFonts w:ascii="Open Sans" w:hAnsi="Open Sans" w:cs="Open Sans"/>
          <w:sz w:val="22"/>
          <w:szCs w:val="22"/>
        </w:rPr>
      </w:pPr>
    </w:p>
    <w:p w14:paraId="602A5406" w14:textId="77777777" w:rsidR="009C63E7" w:rsidRDefault="009C63E7" w:rsidP="00C0129A">
      <w:pPr>
        <w:rPr>
          <w:rFonts w:ascii="Open Sans" w:hAnsi="Open Sans" w:cs="Open Sans"/>
          <w:sz w:val="22"/>
          <w:szCs w:val="22"/>
        </w:rPr>
      </w:pPr>
      <w:r w:rsidRPr="00CA683F">
        <w:rPr>
          <w:rFonts w:ascii="Open Sans" w:hAnsi="Open Sans" w:cs="Open Sans"/>
          <w:sz w:val="22"/>
          <w:szCs w:val="22"/>
        </w:rPr>
        <w:t xml:space="preserve">Clinical and </w:t>
      </w:r>
      <w:r w:rsidR="00982CDC" w:rsidRPr="00CA683F">
        <w:rPr>
          <w:rFonts w:ascii="Open Sans" w:hAnsi="Open Sans" w:cs="Open Sans"/>
          <w:sz w:val="22"/>
          <w:szCs w:val="22"/>
        </w:rPr>
        <w:t>p</w:t>
      </w:r>
      <w:r w:rsidRPr="00CA683F">
        <w:rPr>
          <w:rFonts w:ascii="Open Sans" w:hAnsi="Open Sans" w:cs="Open Sans"/>
          <w:sz w:val="22"/>
          <w:szCs w:val="22"/>
        </w:rPr>
        <w:t xml:space="preserve">ersonal </w:t>
      </w:r>
      <w:r w:rsidR="00982CDC" w:rsidRPr="00CA683F">
        <w:rPr>
          <w:rFonts w:ascii="Open Sans" w:hAnsi="Open Sans" w:cs="Open Sans"/>
          <w:sz w:val="22"/>
          <w:szCs w:val="22"/>
        </w:rPr>
        <w:t>c</w:t>
      </w:r>
      <w:r w:rsidRPr="00CA683F">
        <w:rPr>
          <w:rFonts w:ascii="Open Sans" w:hAnsi="Open Sans" w:cs="Open Sans"/>
          <w:sz w:val="22"/>
          <w:szCs w:val="22"/>
        </w:rPr>
        <w:t xml:space="preserve">are </w:t>
      </w:r>
      <w:r w:rsidR="00982CDC" w:rsidRPr="00CA683F">
        <w:rPr>
          <w:rFonts w:ascii="Open Sans" w:hAnsi="Open Sans" w:cs="Open Sans"/>
          <w:sz w:val="22"/>
          <w:szCs w:val="22"/>
        </w:rPr>
        <w:t>c</w:t>
      </w:r>
      <w:r w:rsidRPr="00CA683F">
        <w:rPr>
          <w:rFonts w:ascii="Open Sans" w:hAnsi="Open Sans" w:cs="Open Sans"/>
          <w:sz w:val="22"/>
          <w:szCs w:val="22"/>
        </w:rPr>
        <w:t xml:space="preserve">ore, </w:t>
      </w:r>
      <w:r w:rsidR="00982CDC" w:rsidRPr="00CA683F">
        <w:rPr>
          <w:rFonts w:ascii="Open Sans" w:hAnsi="Open Sans" w:cs="Open Sans"/>
          <w:sz w:val="22"/>
          <w:szCs w:val="22"/>
        </w:rPr>
        <w:t>a</w:t>
      </w:r>
      <w:r w:rsidRPr="00CA683F">
        <w:rPr>
          <w:rFonts w:ascii="Open Sans" w:hAnsi="Open Sans" w:cs="Open Sans"/>
          <w:sz w:val="22"/>
          <w:szCs w:val="22"/>
        </w:rPr>
        <w:t xml:space="preserve">dd-on and </w:t>
      </w:r>
      <w:r w:rsidR="00982CDC" w:rsidRPr="00CA683F">
        <w:rPr>
          <w:rFonts w:ascii="Open Sans" w:hAnsi="Open Sans" w:cs="Open Sans"/>
          <w:sz w:val="22"/>
          <w:szCs w:val="22"/>
        </w:rPr>
        <w:t>s</w:t>
      </w:r>
      <w:r w:rsidRPr="00CA683F">
        <w:rPr>
          <w:rFonts w:ascii="Open Sans" w:hAnsi="Open Sans" w:cs="Open Sans"/>
          <w:sz w:val="22"/>
          <w:szCs w:val="22"/>
        </w:rPr>
        <w:t xml:space="preserve">econd </w:t>
      </w:r>
      <w:r w:rsidR="00982CDC" w:rsidRPr="00CA683F">
        <w:rPr>
          <w:rFonts w:ascii="Open Sans" w:hAnsi="Open Sans" w:cs="Open Sans"/>
          <w:sz w:val="22"/>
          <w:szCs w:val="22"/>
        </w:rPr>
        <w:t>w</w:t>
      </w:r>
      <w:r w:rsidRPr="00CA683F">
        <w:rPr>
          <w:rFonts w:ascii="Open Sans" w:hAnsi="Open Sans" w:cs="Open Sans"/>
          <w:sz w:val="22"/>
          <w:szCs w:val="22"/>
        </w:rPr>
        <w:t>orker items may be claimed for up to 84 visits per claim period, where a client requires up to three visits per day throughout a 28-day claim period.</w:t>
      </w:r>
    </w:p>
    <w:p w14:paraId="43CC6690" w14:textId="77777777" w:rsidR="002F0A62" w:rsidRDefault="002F0A62" w:rsidP="00C0129A">
      <w:pPr>
        <w:rPr>
          <w:rFonts w:ascii="Open Sans" w:hAnsi="Open Sans" w:cs="Open Sans"/>
          <w:sz w:val="22"/>
          <w:szCs w:val="22"/>
        </w:rPr>
      </w:pPr>
    </w:p>
    <w:p w14:paraId="21379766" w14:textId="23C31B93" w:rsidR="002F0A62" w:rsidRDefault="002F0A62" w:rsidP="00C0129A">
      <w:pPr>
        <w:rPr>
          <w:rFonts w:ascii="Open Sans" w:hAnsi="Open Sans" w:cs="Open Sans"/>
          <w:sz w:val="22"/>
          <w:szCs w:val="22"/>
        </w:rPr>
      </w:pPr>
      <w:hyperlink w:anchor="_Core_Schedule_and" w:history="1">
        <w:r w:rsidRPr="002A588A">
          <w:rPr>
            <w:rStyle w:val="Hyperlink"/>
            <w:rFonts w:ascii="Open Sans" w:hAnsi="Open Sans" w:cs="Open Sans"/>
            <w:i/>
            <w:iCs/>
            <w:sz w:val="22"/>
            <w:szCs w:val="22"/>
          </w:rPr>
          <w:t>Section 6.9</w:t>
        </w:r>
        <w:r>
          <w:rPr>
            <w:rStyle w:val="Hyperlink"/>
            <w:rFonts w:ascii="Open Sans" w:hAnsi="Open Sans" w:cs="Open Sans"/>
            <w:i/>
            <w:iCs/>
            <w:sz w:val="22"/>
            <w:szCs w:val="22"/>
          </w:rPr>
          <w:t xml:space="preserve"> – Core</w:t>
        </w:r>
        <w:r w:rsidR="00314B60">
          <w:rPr>
            <w:rStyle w:val="Hyperlink"/>
            <w:rFonts w:ascii="Open Sans" w:hAnsi="Open Sans" w:cs="Open Sans"/>
            <w:i/>
            <w:iCs/>
            <w:sz w:val="22"/>
            <w:szCs w:val="22"/>
          </w:rPr>
          <w:t>, Exceptional Case</w:t>
        </w:r>
        <w:r>
          <w:rPr>
            <w:rStyle w:val="Hyperlink"/>
            <w:rFonts w:ascii="Open Sans" w:hAnsi="Open Sans" w:cs="Open Sans"/>
            <w:i/>
            <w:iCs/>
            <w:sz w:val="22"/>
            <w:szCs w:val="22"/>
          </w:rPr>
          <w:t xml:space="preserve"> and additional items</w:t>
        </w:r>
      </w:hyperlink>
      <w:r w:rsidRPr="00C5129B">
        <w:rPr>
          <w:rStyle w:val="Hyperlink"/>
          <w:rFonts w:ascii="Open Sans" w:hAnsi="Open Sans" w:cs="Open Sans"/>
          <w:color w:val="auto"/>
          <w:sz w:val="22"/>
          <w:szCs w:val="22"/>
          <w:u w:val="none"/>
        </w:rPr>
        <w:t xml:space="preserve"> </w:t>
      </w:r>
      <w:r>
        <w:rPr>
          <w:rFonts w:ascii="Open Sans" w:hAnsi="Open Sans" w:cs="Open Sans"/>
          <w:sz w:val="22"/>
          <w:szCs w:val="22"/>
        </w:rPr>
        <w:t xml:space="preserve">outlines </w:t>
      </w:r>
      <w:r w:rsidR="00314B60">
        <w:rPr>
          <w:rFonts w:ascii="Open Sans" w:hAnsi="Open Sans" w:cs="Open Sans"/>
          <w:sz w:val="22"/>
          <w:szCs w:val="22"/>
        </w:rPr>
        <w:t xml:space="preserve">which </w:t>
      </w:r>
      <w:r w:rsidR="002000F9">
        <w:rPr>
          <w:rFonts w:ascii="Open Sans" w:hAnsi="Open Sans" w:cs="Open Sans"/>
          <w:sz w:val="22"/>
          <w:szCs w:val="22"/>
        </w:rPr>
        <w:t xml:space="preserve">add-on and other </w:t>
      </w:r>
      <w:r>
        <w:rPr>
          <w:rFonts w:ascii="Open Sans" w:hAnsi="Open Sans" w:cs="Open Sans"/>
          <w:sz w:val="22"/>
          <w:szCs w:val="22"/>
        </w:rPr>
        <w:t xml:space="preserve">items can </w:t>
      </w:r>
      <w:r w:rsidR="00314B60">
        <w:rPr>
          <w:rFonts w:ascii="Open Sans" w:hAnsi="Open Sans" w:cs="Open Sans"/>
          <w:sz w:val="22"/>
          <w:szCs w:val="22"/>
        </w:rPr>
        <w:t>be claimed</w:t>
      </w:r>
      <w:r w:rsidR="00BE4AF8">
        <w:rPr>
          <w:rFonts w:ascii="Open Sans" w:hAnsi="Open Sans" w:cs="Open Sans"/>
          <w:sz w:val="22"/>
          <w:szCs w:val="22"/>
        </w:rPr>
        <w:t xml:space="preserve"> with Core and Exceptional Case items,</w:t>
      </w:r>
      <w:r w:rsidR="00314B60">
        <w:rPr>
          <w:rFonts w:ascii="Open Sans" w:hAnsi="Open Sans" w:cs="Open Sans"/>
          <w:sz w:val="22"/>
          <w:szCs w:val="22"/>
        </w:rPr>
        <w:t xml:space="preserve"> </w:t>
      </w:r>
      <w:r>
        <w:rPr>
          <w:rFonts w:ascii="Open Sans" w:hAnsi="Open Sans" w:cs="Open Sans"/>
          <w:sz w:val="22"/>
          <w:szCs w:val="22"/>
        </w:rPr>
        <w:t>a</w:t>
      </w:r>
      <w:r w:rsidR="00BE4AF8">
        <w:rPr>
          <w:rFonts w:ascii="Open Sans" w:hAnsi="Open Sans" w:cs="Open Sans"/>
          <w:sz w:val="22"/>
          <w:szCs w:val="22"/>
        </w:rPr>
        <w:t>s well as</w:t>
      </w:r>
      <w:r>
        <w:rPr>
          <w:rFonts w:ascii="Open Sans" w:hAnsi="Open Sans" w:cs="Open Sans"/>
          <w:sz w:val="22"/>
          <w:szCs w:val="22"/>
        </w:rPr>
        <w:t xml:space="preserve"> c</w:t>
      </w:r>
      <w:r w:rsidR="00314B60">
        <w:rPr>
          <w:rFonts w:ascii="Open Sans" w:hAnsi="Open Sans" w:cs="Open Sans"/>
          <w:sz w:val="22"/>
          <w:szCs w:val="22"/>
        </w:rPr>
        <w:t>laiming restrictions</w:t>
      </w:r>
      <w:r>
        <w:rPr>
          <w:rFonts w:ascii="Open Sans" w:hAnsi="Open Sans" w:cs="Open Sans"/>
          <w:sz w:val="22"/>
          <w:szCs w:val="22"/>
        </w:rPr>
        <w:t xml:space="preserve"> </w:t>
      </w:r>
      <w:r w:rsidR="00314B60">
        <w:rPr>
          <w:rFonts w:ascii="Open Sans" w:hAnsi="Open Sans" w:cs="Open Sans"/>
          <w:sz w:val="22"/>
          <w:szCs w:val="22"/>
        </w:rPr>
        <w:t>associated with</w:t>
      </w:r>
      <w:r>
        <w:rPr>
          <w:rFonts w:ascii="Open Sans" w:hAnsi="Open Sans" w:cs="Open Sans"/>
          <w:sz w:val="22"/>
          <w:szCs w:val="22"/>
        </w:rPr>
        <w:t xml:space="preserve"> </w:t>
      </w:r>
      <w:r w:rsidR="00912B71">
        <w:rPr>
          <w:rFonts w:ascii="Open Sans" w:hAnsi="Open Sans" w:cs="Open Sans"/>
          <w:sz w:val="22"/>
          <w:szCs w:val="22"/>
        </w:rPr>
        <w:t>C</w:t>
      </w:r>
      <w:r>
        <w:rPr>
          <w:rFonts w:ascii="Open Sans" w:hAnsi="Open Sans" w:cs="Open Sans"/>
          <w:sz w:val="22"/>
          <w:szCs w:val="22"/>
        </w:rPr>
        <w:t xml:space="preserve">ore </w:t>
      </w:r>
      <w:r w:rsidR="0045246C">
        <w:rPr>
          <w:rFonts w:ascii="Open Sans" w:hAnsi="Open Sans" w:cs="Open Sans"/>
          <w:sz w:val="22"/>
          <w:szCs w:val="22"/>
        </w:rPr>
        <w:t xml:space="preserve">or Exceptional Case </w:t>
      </w:r>
      <w:r w:rsidR="004729E6">
        <w:rPr>
          <w:rFonts w:ascii="Open Sans" w:hAnsi="Open Sans" w:cs="Open Sans"/>
          <w:sz w:val="22"/>
          <w:szCs w:val="22"/>
        </w:rPr>
        <w:t>item</w:t>
      </w:r>
      <w:r w:rsidR="00BE4AF8">
        <w:rPr>
          <w:rFonts w:ascii="Open Sans" w:hAnsi="Open Sans" w:cs="Open Sans"/>
          <w:sz w:val="22"/>
          <w:szCs w:val="22"/>
        </w:rPr>
        <w:t>s</w:t>
      </w:r>
      <w:r>
        <w:rPr>
          <w:rFonts w:ascii="Open Sans" w:hAnsi="Open Sans" w:cs="Open Sans"/>
          <w:sz w:val="22"/>
          <w:szCs w:val="22"/>
        </w:rPr>
        <w:t>.</w:t>
      </w:r>
    </w:p>
    <w:p w14:paraId="1506B122" w14:textId="77777777" w:rsidR="00BE4AF8" w:rsidRPr="004441EF" w:rsidRDefault="00BE4AF8" w:rsidP="00C0129A">
      <w:pPr>
        <w:rPr>
          <w:rFonts w:ascii="Open Sans" w:hAnsi="Open Sans" w:cs="Open Sans"/>
          <w:sz w:val="22"/>
          <w:szCs w:val="22"/>
        </w:rPr>
      </w:pPr>
    </w:p>
    <w:p w14:paraId="3228EBB0" w14:textId="77777777" w:rsidR="00EC2413" w:rsidRPr="006860D0" w:rsidRDefault="00EC2413" w:rsidP="00EC2413">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unless a comprehensive nursing assessment, additional travel, nursing consumables, or bereavement follow up item apply. </w:t>
      </w:r>
    </w:p>
    <w:p w14:paraId="52E64F08" w14:textId="77777777" w:rsidR="00790B16" w:rsidRPr="004441EF" w:rsidRDefault="00790B16" w:rsidP="00C0129A">
      <w:pPr>
        <w:rPr>
          <w:rFonts w:ascii="Open Sans" w:hAnsi="Open Sans" w:cs="Open Sans"/>
          <w:b/>
          <w:sz w:val="22"/>
          <w:szCs w:val="22"/>
          <w:lang w:val="en-GB"/>
        </w:rPr>
      </w:pPr>
    </w:p>
    <w:p w14:paraId="6872D27A" w14:textId="5015E955"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4" w:name="_Toc197503721"/>
      <w:bookmarkStart w:id="615" w:name="_Toc198733483"/>
      <w:bookmarkStart w:id="616" w:name="_Toc200526514"/>
      <w:r w:rsidRPr="00304DDD">
        <w:rPr>
          <w:rFonts w:ascii="Open Sans Semibold" w:hAnsi="Open Sans Semibold" w:cs="Open Sans Semibold"/>
          <w:bCs/>
          <w:color w:val="1F3864" w:themeColor="accent5" w:themeShade="80"/>
          <w:sz w:val="28"/>
          <w:szCs w:val="22"/>
        </w:rPr>
        <w:t>MAJORITY OF CARE PRINCIPLE</w:t>
      </w:r>
      <w:bookmarkEnd w:id="614"/>
      <w:bookmarkEnd w:id="615"/>
      <w:bookmarkEnd w:id="616"/>
    </w:p>
    <w:p w14:paraId="180173BB" w14:textId="791FA72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either the Clinical Care schedule or the Personal Care schedule, whichever is the core care requirement (majority of care principle).</w:t>
      </w:r>
    </w:p>
    <w:p w14:paraId="0AC18582" w14:textId="77777777" w:rsidR="00790B16" w:rsidRPr="00CA683F" w:rsidRDefault="00790B16" w:rsidP="00C0129A">
      <w:pPr>
        <w:rPr>
          <w:rFonts w:ascii="Open Sans" w:hAnsi="Open Sans" w:cs="Open Sans"/>
          <w:sz w:val="22"/>
          <w:szCs w:val="22"/>
        </w:rPr>
      </w:pPr>
    </w:p>
    <w:p w14:paraId="3D2B8506" w14:textId="1151302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Majority of care </w:t>
      </w:r>
      <w:r w:rsidR="007D1314" w:rsidRPr="00CA683F">
        <w:rPr>
          <w:rFonts w:ascii="Open Sans" w:hAnsi="Open Sans" w:cs="Open Sans"/>
          <w:sz w:val="22"/>
          <w:szCs w:val="22"/>
        </w:rPr>
        <w:t>is</w:t>
      </w:r>
      <w:r w:rsidRPr="00CA683F">
        <w:rPr>
          <w:rFonts w:ascii="Open Sans" w:hAnsi="Open Sans" w:cs="Open Sans"/>
          <w:sz w:val="22"/>
          <w:szCs w:val="22"/>
        </w:rPr>
        <w:t xml:space="preserve"> generally based on visit count, although there </w:t>
      </w:r>
      <w:r w:rsidR="007D1314" w:rsidRPr="00CA683F">
        <w:rPr>
          <w:rFonts w:ascii="Open Sans" w:hAnsi="Open Sans" w:cs="Open Sans"/>
          <w:sz w:val="22"/>
          <w:szCs w:val="22"/>
        </w:rPr>
        <w:t xml:space="preserve">are </w:t>
      </w:r>
      <w:r w:rsidRPr="00CA683F">
        <w:rPr>
          <w:rFonts w:ascii="Open Sans" w:hAnsi="Open Sans" w:cs="Open Sans"/>
          <w:sz w:val="22"/>
          <w:szCs w:val="22"/>
        </w:rPr>
        <w:t xml:space="preserve">situations when </w:t>
      </w:r>
      <w:r w:rsidR="00174682">
        <w:rPr>
          <w:rFonts w:ascii="Open Sans" w:hAnsi="Open Sans" w:cs="Open Sans"/>
          <w:sz w:val="22"/>
          <w:szCs w:val="22"/>
        </w:rPr>
        <w:t xml:space="preserve">the length of visit </w:t>
      </w:r>
      <w:r w:rsidRPr="00CA683F">
        <w:rPr>
          <w:rFonts w:ascii="Open Sans" w:hAnsi="Open Sans" w:cs="Open Sans"/>
          <w:sz w:val="22"/>
          <w:szCs w:val="22"/>
        </w:rPr>
        <w:t>time may represent the majority of care.</w:t>
      </w:r>
    </w:p>
    <w:p w14:paraId="499B04E1" w14:textId="77777777" w:rsidR="00790B16" w:rsidRPr="00CA683F" w:rsidRDefault="00790B16" w:rsidP="00C0129A">
      <w:pPr>
        <w:rPr>
          <w:rFonts w:ascii="Open Sans" w:hAnsi="Open Sans" w:cs="Open Sans"/>
          <w:sz w:val="22"/>
          <w:szCs w:val="22"/>
        </w:rPr>
      </w:pPr>
    </w:p>
    <w:p w14:paraId="5B171370" w14:textId="0050C3F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Where time and </w:t>
      </w:r>
      <w:r w:rsidR="00982CDC" w:rsidRPr="00CA683F">
        <w:rPr>
          <w:rFonts w:ascii="Open Sans" w:hAnsi="Open Sans" w:cs="Open Sans"/>
          <w:sz w:val="22"/>
          <w:szCs w:val="22"/>
        </w:rPr>
        <w:t xml:space="preserve">the number of </w:t>
      </w:r>
      <w:r w:rsidRPr="00CA683F">
        <w:rPr>
          <w:rFonts w:ascii="Open Sans" w:hAnsi="Open Sans" w:cs="Open Sans"/>
          <w:sz w:val="22"/>
          <w:szCs w:val="22"/>
        </w:rPr>
        <w:t>visits ha</w:t>
      </w:r>
      <w:r w:rsidR="00DD76EF" w:rsidRPr="00CA683F">
        <w:rPr>
          <w:rFonts w:ascii="Open Sans" w:hAnsi="Open Sans" w:cs="Open Sans"/>
          <w:sz w:val="22"/>
          <w:szCs w:val="22"/>
        </w:rPr>
        <w:t>ve</w:t>
      </w:r>
      <w:r w:rsidRPr="00CA683F">
        <w:rPr>
          <w:rFonts w:ascii="Open Sans" w:hAnsi="Open Sans" w:cs="Open Sans"/>
          <w:sz w:val="22"/>
          <w:szCs w:val="22"/>
        </w:rPr>
        <w:t xml:space="preserve"> been </w:t>
      </w:r>
      <w:r w:rsidR="00982CDC" w:rsidRPr="00CA683F">
        <w:rPr>
          <w:rFonts w:ascii="Open Sans" w:hAnsi="Open Sans" w:cs="Open Sans"/>
          <w:sz w:val="22"/>
          <w:szCs w:val="22"/>
        </w:rPr>
        <w:t xml:space="preserve">equally </w:t>
      </w:r>
      <w:r w:rsidRPr="00CA683F">
        <w:rPr>
          <w:rFonts w:ascii="Open Sans" w:hAnsi="Open Sans" w:cs="Open Sans"/>
          <w:sz w:val="22"/>
          <w:szCs w:val="22"/>
        </w:rPr>
        <w:t>spent on</w:t>
      </w:r>
      <w:r w:rsidR="00E27765" w:rsidRPr="00CA683F">
        <w:rPr>
          <w:rFonts w:ascii="Open Sans" w:hAnsi="Open Sans" w:cs="Open Sans"/>
          <w:sz w:val="22"/>
          <w:szCs w:val="22"/>
        </w:rPr>
        <w:t xml:space="preserve"> clinical and</w:t>
      </w:r>
      <w:r w:rsidRPr="00CA683F">
        <w:rPr>
          <w:rFonts w:ascii="Open Sans" w:hAnsi="Open Sans" w:cs="Open Sans"/>
          <w:sz w:val="22"/>
          <w:szCs w:val="22"/>
        </w:rPr>
        <w:t xml:space="preserve"> personal care, 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be classified under the Clinical Care schedule. </w:t>
      </w:r>
    </w:p>
    <w:p w14:paraId="1F519884" w14:textId="77777777" w:rsidR="00790B16" w:rsidRPr="00CA683F" w:rsidRDefault="00790B16" w:rsidP="00C0129A">
      <w:pPr>
        <w:rPr>
          <w:rFonts w:ascii="Open Sans" w:hAnsi="Open Sans" w:cs="Open Sans"/>
          <w:sz w:val="22"/>
          <w:szCs w:val="22"/>
        </w:rPr>
      </w:pPr>
    </w:p>
    <w:p w14:paraId="1854B7DA" w14:textId="5A7E6986"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7" w:name="_Toc197503722"/>
      <w:bookmarkStart w:id="618" w:name="_Toc198733484"/>
      <w:bookmarkStart w:id="619" w:name="_Toc200526515"/>
      <w:r w:rsidRPr="00304DDD">
        <w:rPr>
          <w:rFonts w:ascii="Open Sans Semibold" w:hAnsi="Open Sans Semibold" w:cs="Open Sans Semibold"/>
          <w:bCs/>
          <w:color w:val="1F3864" w:themeColor="accent5" w:themeShade="80"/>
          <w:sz w:val="28"/>
          <w:szCs w:val="22"/>
        </w:rPr>
        <w:t>COMBINATIONS OF CARE</w:t>
      </w:r>
      <w:bookmarkEnd w:id="617"/>
      <w:bookmarkEnd w:id="618"/>
      <w:bookmarkEnd w:id="619"/>
      <w:r w:rsidRPr="00304DDD">
        <w:rPr>
          <w:rFonts w:ascii="Open Sans Semibold" w:hAnsi="Open Sans Semibold" w:cs="Open Sans Semibold"/>
          <w:bCs/>
          <w:color w:val="1F3864" w:themeColor="accent5" w:themeShade="80"/>
          <w:sz w:val="28"/>
          <w:szCs w:val="22"/>
        </w:rPr>
        <w:t xml:space="preserve"> </w:t>
      </w:r>
    </w:p>
    <w:p w14:paraId="051DED02" w14:textId="4E5B6F8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B371C">
        <w:rPr>
          <w:rFonts w:ascii="Open Sans" w:hAnsi="Open Sans" w:cs="Open Sans"/>
          <w:sz w:val="22"/>
          <w:szCs w:val="22"/>
        </w:rPr>
        <w:t>Schedule of Fees</w:t>
      </w:r>
      <w:r w:rsidRPr="00CA683F">
        <w:rPr>
          <w:rFonts w:ascii="Open Sans" w:hAnsi="Open Sans" w:cs="Open Sans"/>
          <w:sz w:val="22"/>
          <w:szCs w:val="22"/>
        </w:rPr>
        <w:t xml:space="preserve"> allows for combination</w:t>
      </w:r>
      <w:r w:rsidR="00F734B1" w:rsidRPr="00CA683F">
        <w:rPr>
          <w:rFonts w:ascii="Open Sans" w:hAnsi="Open Sans" w:cs="Open Sans"/>
          <w:sz w:val="22"/>
          <w:szCs w:val="22"/>
        </w:rPr>
        <w:t>s</w:t>
      </w:r>
      <w:r w:rsidRPr="00CA683F">
        <w:rPr>
          <w:rFonts w:ascii="Open Sans" w:hAnsi="Open Sans" w:cs="Open Sans"/>
          <w:sz w:val="22"/>
          <w:szCs w:val="22"/>
        </w:rPr>
        <w:t xml:space="preserve"> of care, </w:t>
      </w:r>
      <w:r w:rsidR="00830327" w:rsidRPr="00CA683F">
        <w:rPr>
          <w:rFonts w:ascii="Open Sans" w:hAnsi="Open Sans" w:cs="Open Sans"/>
          <w:sz w:val="22"/>
          <w:szCs w:val="22"/>
        </w:rPr>
        <w:t>f</w:t>
      </w:r>
      <w:r w:rsidRPr="00CA683F">
        <w:rPr>
          <w:rFonts w:ascii="Open Sans" w:hAnsi="Open Sans" w:cs="Open Sans"/>
          <w:sz w:val="22"/>
          <w:szCs w:val="22"/>
        </w:rPr>
        <w:t>or example:</w:t>
      </w:r>
    </w:p>
    <w:p w14:paraId="681A0BCA" w14:textId="24D3A16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Clinical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Personal Care </w:t>
      </w:r>
      <w:r w:rsidR="00543943" w:rsidRPr="00CA683F">
        <w:rPr>
          <w:rFonts w:ascii="Open Sans" w:hAnsi="Open Sans" w:cs="Open Sans"/>
          <w:color w:val="000000"/>
          <w:sz w:val="22"/>
          <w:szCs w:val="22"/>
        </w:rPr>
        <w:t>s</w:t>
      </w:r>
      <w:r w:rsidRPr="00CA683F">
        <w:rPr>
          <w:rFonts w:ascii="Open Sans" w:hAnsi="Open Sans" w:cs="Open Sans"/>
          <w:color w:val="000000"/>
          <w:sz w:val="22"/>
          <w:szCs w:val="22"/>
        </w:rPr>
        <w:t>chedule add-on can also be claimed</w:t>
      </w:r>
      <w:r w:rsidR="00B17F6A" w:rsidRPr="00CA683F">
        <w:rPr>
          <w:rFonts w:ascii="Open Sans" w:hAnsi="Open Sans" w:cs="Open Sans"/>
          <w:color w:val="000000"/>
          <w:sz w:val="22"/>
          <w:szCs w:val="22"/>
        </w:rPr>
        <w:t xml:space="preserve"> if personal care </w:t>
      </w:r>
      <w:r w:rsidR="00E27765" w:rsidRPr="00CA683F">
        <w:rPr>
          <w:rFonts w:ascii="Open Sans" w:hAnsi="Open Sans" w:cs="Open Sans"/>
          <w:color w:val="000000"/>
          <w:sz w:val="22"/>
          <w:szCs w:val="22"/>
        </w:rPr>
        <w:t>i</w:t>
      </w:r>
      <w:r w:rsidR="00B17F6A" w:rsidRPr="00CA683F">
        <w:rPr>
          <w:rFonts w:ascii="Open Sans" w:hAnsi="Open Sans" w:cs="Open Sans"/>
          <w:color w:val="000000"/>
          <w:sz w:val="22"/>
          <w:szCs w:val="22"/>
        </w:rPr>
        <w:t>s delivered</w:t>
      </w:r>
      <w:r w:rsidRPr="00CA683F">
        <w:rPr>
          <w:rFonts w:ascii="Open Sans" w:hAnsi="Open Sans" w:cs="Open Sans"/>
          <w:color w:val="000000"/>
          <w:sz w:val="22"/>
          <w:szCs w:val="22"/>
        </w:rPr>
        <w:t>; or</w:t>
      </w:r>
    </w:p>
    <w:p w14:paraId="4A4328B6" w14:textId="65E2FDAC"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Personal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Clinical Care schedule add-on can also be claimed</w:t>
      </w:r>
      <w:r w:rsidR="000D5386" w:rsidRPr="00CA683F">
        <w:rPr>
          <w:rFonts w:ascii="Open Sans" w:hAnsi="Open Sans" w:cs="Open Sans"/>
          <w:color w:val="000000"/>
          <w:sz w:val="22"/>
          <w:szCs w:val="22"/>
        </w:rPr>
        <w:t xml:space="preserve"> if clinical care </w:t>
      </w:r>
      <w:r w:rsidR="00E27765" w:rsidRPr="00CA683F">
        <w:rPr>
          <w:rFonts w:ascii="Open Sans" w:hAnsi="Open Sans" w:cs="Open Sans"/>
          <w:color w:val="000000"/>
          <w:sz w:val="22"/>
          <w:szCs w:val="22"/>
        </w:rPr>
        <w:t>i</w:t>
      </w:r>
      <w:r w:rsidR="000D5386" w:rsidRPr="00CA683F">
        <w:rPr>
          <w:rFonts w:ascii="Open Sans" w:hAnsi="Open Sans" w:cs="Open Sans"/>
          <w:color w:val="000000"/>
          <w:sz w:val="22"/>
          <w:szCs w:val="22"/>
        </w:rPr>
        <w:t>s delivered</w:t>
      </w:r>
      <w:r w:rsidRPr="00CA683F">
        <w:rPr>
          <w:rFonts w:ascii="Open Sans" w:hAnsi="Open Sans" w:cs="Open Sans"/>
          <w:color w:val="000000"/>
          <w:sz w:val="22"/>
          <w:szCs w:val="22"/>
        </w:rPr>
        <w:t>.</w:t>
      </w:r>
    </w:p>
    <w:p w14:paraId="29E04552" w14:textId="2ECCCE4B" w:rsidR="00790B16" w:rsidRDefault="00790B16" w:rsidP="00C0129A">
      <w:pPr>
        <w:rPr>
          <w:rFonts w:ascii="Open Sans" w:hAnsi="Open Sans" w:cs="Open Sans"/>
          <w:sz w:val="22"/>
          <w:szCs w:val="22"/>
        </w:rPr>
      </w:pPr>
      <w:r w:rsidRPr="00CA683F">
        <w:rPr>
          <w:rFonts w:ascii="Open Sans" w:hAnsi="Open Sans" w:cs="Open Sans"/>
          <w:sz w:val="22"/>
          <w:szCs w:val="22"/>
        </w:rPr>
        <w:t xml:space="preserve">If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or </w:t>
      </w:r>
      <w:r w:rsidR="00185D5E" w:rsidRPr="00CA683F">
        <w:rPr>
          <w:rFonts w:ascii="Open Sans" w:hAnsi="Open Sans" w:cs="Open Sans"/>
          <w:sz w:val="22"/>
          <w:szCs w:val="22"/>
        </w:rPr>
        <w:t>nursing</w:t>
      </w:r>
      <w:r w:rsidRPr="00CA683F">
        <w:rPr>
          <w:rFonts w:ascii="Open Sans" w:hAnsi="Open Sans" w:cs="Open Sans"/>
          <w:sz w:val="22"/>
          <w:szCs w:val="22"/>
        </w:rPr>
        <w:t xml:space="preserve"> consumables are also provided, item numbers from 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F24BD3" w:rsidRPr="00CA683F">
        <w:rPr>
          <w:rFonts w:ascii="Open Sans" w:hAnsi="Open Sans" w:cs="Open Sans"/>
          <w:sz w:val="22"/>
          <w:szCs w:val="22"/>
        </w:rPr>
        <w:t xml:space="preserve">and/or Nursing Consumables </w:t>
      </w:r>
      <w:r w:rsidRPr="00CA683F">
        <w:rPr>
          <w:rFonts w:ascii="Open Sans" w:hAnsi="Open Sans" w:cs="Open Sans"/>
          <w:sz w:val="22"/>
          <w:szCs w:val="22"/>
        </w:rPr>
        <w:t>schedule may also be claimed.</w:t>
      </w:r>
    </w:p>
    <w:p w14:paraId="232AE048" w14:textId="77777777" w:rsidR="00BE4AF8" w:rsidRPr="00CA683F" w:rsidRDefault="00BE4AF8" w:rsidP="00C0129A">
      <w:pPr>
        <w:rPr>
          <w:rFonts w:ascii="Open Sans" w:hAnsi="Open Sans" w:cs="Open Sans"/>
          <w:sz w:val="22"/>
          <w:szCs w:val="22"/>
        </w:rPr>
      </w:pPr>
    </w:p>
    <w:p w14:paraId="1DDEB1E5" w14:textId="433F910E"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0" w:name="_Toc198733485"/>
      <w:bookmarkStart w:id="621" w:name="_Toc329174500"/>
      <w:bookmarkStart w:id="622" w:name="_Toc379358520"/>
      <w:bookmarkStart w:id="623" w:name="_Toc379378232"/>
      <w:bookmarkStart w:id="624" w:name="_Toc379524660"/>
      <w:bookmarkStart w:id="625" w:name="_Toc380501654"/>
      <w:bookmarkStart w:id="626" w:name="_Toc381015924"/>
      <w:bookmarkStart w:id="627" w:name="_Toc381016933"/>
      <w:bookmarkStart w:id="628" w:name="_Toc197503723"/>
      <w:bookmarkStart w:id="629" w:name="_Toc198733486"/>
      <w:bookmarkStart w:id="630" w:name="_Toc200526516"/>
      <w:bookmarkStart w:id="631" w:name="_Toc154386848"/>
      <w:bookmarkEnd w:id="620"/>
      <w:r w:rsidRPr="00304DDD">
        <w:rPr>
          <w:rFonts w:ascii="Open Sans Semibold" w:hAnsi="Open Sans Semibold" w:cs="Open Sans Semibold"/>
          <w:bCs/>
          <w:color w:val="1F3864" w:themeColor="accent5" w:themeShade="80"/>
          <w:sz w:val="28"/>
          <w:szCs w:val="22"/>
        </w:rPr>
        <w:t>CLINICAL CARE SCHEDULE</w:t>
      </w:r>
      <w:bookmarkEnd w:id="621"/>
      <w:bookmarkEnd w:id="622"/>
      <w:bookmarkEnd w:id="623"/>
      <w:bookmarkEnd w:id="624"/>
      <w:bookmarkEnd w:id="625"/>
      <w:bookmarkEnd w:id="626"/>
      <w:bookmarkEnd w:id="627"/>
      <w:bookmarkEnd w:id="628"/>
      <w:bookmarkEnd w:id="629"/>
      <w:bookmarkEnd w:id="630"/>
    </w:p>
    <w:p w14:paraId="035B62AE"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Clinical </w:t>
      </w:r>
      <w:r w:rsidR="00592FBF" w:rsidRPr="00CA683F">
        <w:rPr>
          <w:rFonts w:ascii="Open Sans" w:hAnsi="Open Sans" w:cs="Open Sans"/>
          <w:sz w:val="22"/>
          <w:szCs w:val="22"/>
        </w:rPr>
        <w:t xml:space="preserve">care </w:t>
      </w:r>
      <w:r w:rsidRPr="00CA683F">
        <w:rPr>
          <w:rFonts w:ascii="Open Sans" w:hAnsi="Open Sans" w:cs="Open Sans"/>
          <w:sz w:val="22"/>
          <w:szCs w:val="22"/>
        </w:rPr>
        <w:t xml:space="preserve">is defined as clinical nursing care required to treat </w:t>
      </w:r>
      <w:r w:rsidRPr="00CA683F">
        <w:rPr>
          <w:rFonts w:ascii="Open Sans" w:hAnsi="Open Sans" w:cs="Open Sans"/>
          <w:i/>
          <w:sz w:val="22"/>
          <w:szCs w:val="22"/>
        </w:rPr>
        <w:t>medical</w:t>
      </w:r>
      <w:r w:rsidRPr="00CA683F">
        <w:rPr>
          <w:rFonts w:ascii="Open Sans" w:hAnsi="Open Sans" w:cs="Open Sans"/>
          <w:sz w:val="22"/>
          <w:szCs w:val="22"/>
        </w:rPr>
        <w:t xml:space="preserve"> conditions.</w:t>
      </w:r>
    </w:p>
    <w:p w14:paraId="63E5616F" w14:textId="77777777" w:rsidR="00790B16" w:rsidRPr="00CA683F" w:rsidRDefault="00790B16" w:rsidP="00C0129A">
      <w:pPr>
        <w:rPr>
          <w:rFonts w:ascii="Open Sans" w:hAnsi="Open Sans" w:cs="Open Sans"/>
          <w:sz w:val="22"/>
          <w:szCs w:val="22"/>
        </w:rPr>
      </w:pPr>
    </w:p>
    <w:p w14:paraId="71D7D050" w14:textId="77777777" w:rsidR="008F20E6" w:rsidRPr="00CA683F" w:rsidRDefault="00942593" w:rsidP="00C0129A">
      <w:pPr>
        <w:rPr>
          <w:rFonts w:ascii="Open Sans" w:hAnsi="Open Sans" w:cs="Open Sans"/>
          <w:sz w:val="22"/>
          <w:szCs w:val="22"/>
        </w:rPr>
      </w:pPr>
      <w:r w:rsidRPr="00CA683F">
        <w:rPr>
          <w:rFonts w:ascii="Open Sans" w:hAnsi="Open Sans" w:cs="Open Sans"/>
          <w:sz w:val="22"/>
          <w:szCs w:val="22"/>
        </w:rPr>
        <w:t xml:space="preserve">The goal of clinical care is to maintain the </w:t>
      </w:r>
      <w:r w:rsidR="00727413" w:rsidRPr="00CA683F">
        <w:rPr>
          <w:rFonts w:ascii="Open Sans" w:hAnsi="Open Sans" w:cs="Open Sans"/>
          <w:sz w:val="22"/>
          <w:szCs w:val="22"/>
        </w:rPr>
        <w:t>client</w:t>
      </w:r>
      <w:r w:rsidRPr="00CA683F">
        <w:rPr>
          <w:rFonts w:ascii="Open Sans" w:hAnsi="Open Sans" w:cs="Open Sans"/>
          <w:sz w:val="22"/>
          <w:szCs w:val="22"/>
        </w:rPr>
        <w:t>’s optimal health status through interventions that have a clinical purpose</w:t>
      </w:r>
      <w:r w:rsidR="00A22CC3" w:rsidRPr="00CA683F">
        <w:rPr>
          <w:rFonts w:ascii="Open Sans" w:hAnsi="Open Sans" w:cs="Open Sans"/>
          <w:sz w:val="22"/>
          <w:szCs w:val="22"/>
        </w:rPr>
        <w:t>,</w:t>
      </w:r>
      <w:r w:rsidRPr="00CA683F">
        <w:rPr>
          <w:rFonts w:ascii="Open Sans" w:hAnsi="Open Sans" w:cs="Open Sans"/>
          <w:sz w:val="22"/>
          <w:szCs w:val="22"/>
        </w:rPr>
        <w:t xml:space="preserve"> includ</w:t>
      </w:r>
      <w:r w:rsidR="00A22CC3" w:rsidRPr="00CA683F">
        <w:rPr>
          <w:rFonts w:ascii="Open Sans" w:hAnsi="Open Sans" w:cs="Open Sans"/>
          <w:sz w:val="22"/>
          <w:szCs w:val="22"/>
        </w:rPr>
        <w:t>ing</w:t>
      </w:r>
      <w:r w:rsidRPr="00CA683F">
        <w:rPr>
          <w:rFonts w:ascii="Open Sans" w:hAnsi="Open Sans" w:cs="Open Sans"/>
          <w:sz w:val="22"/>
          <w:szCs w:val="22"/>
        </w:rPr>
        <w:t xml:space="preserve"> regular review of care needs to determine if improved outcomes have occurred. Clinical care </w:t>
      </w:r>
      <w:r w:rsidRPr="00CA683F">
        <w:rPr>
          <w:rFonts w:ascii="Open Sans" w:hAnsi="Open Sans" w:cs="Open Sans"/>
          <w:i/>
          <w:sz w:val="22"/>
          <w:szCs w:val="22"/>
        </w:rPr>
        <w:t>must</w:t>
      </w:r>
      <w:r w:rsidRPr="00CA683F">
        <w:rPr>
          <w:rFonts w:ascii="Open Sans" w:hAnsi="Open Sans" w:cs="Open Sans"/>
          <w:sz w:val="22"/>
          <w:szCs w:val="22"/>
        </w:rPr>
        <w:t xml:space="preserve"> be delivered by RNs or ENs (based on their qualifications and experience).</w:t>
      </w:r>
    </w:p>
    <w:p w14:paraId="7F5F89F7" w14:textId="77777777" w:rsidR="008F20E6" w:rsidRPr="00CA683F" w:rsidRDefault="008F20E6" w:rsidP="00C0129A">
      <w:pPr>
        <w:rPr>
          <w:rFonts w:ascii="Open Sans" w:hAnsi="Open Sans" w:cs="Open Sans"/>
          <w:sz w:val="22"/>
          <w:szCs w:val="22"/>
        </w:rPr>
      </w:pPr>
    </w:p>
    <w:p w14:paraId="0F3CC125" w14:textId="2F3156C3" w:rsidR="00942593"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006C35EB" w:rsidRPr="00CA683F">
        <w:rPr>
          <w:rFonts w:ascii="Open Sans" w:hAnsi="Open Sans" w:cs="Open Sans"/>
          <w:sz w:val="22"/>
          <w:szCs w:val="22"/>
        </w:rPr>
        <w:t xml:space="preserve"> is in a</w:t>
      </w:r>
      <w:r w:rsidRPr="00CA683F">
        <w:rPr>
          <w:rFonts w:ascii="Open Sans" w:hAnsi="Open Sans" w:cs="Open Sans"/>
          <w:sz w:val="22"/>
          <w:szCs w:val="22"/>
        </w:rPr>
        <w:t xml:space="preserve"> palliative </w:t>
      </w:r>
      <w:r w:rsidR="006C35EB" w:rsidRPr="00CA683F">
        <w:rPr>
          <w:rFonts w:ascii="Open Sans" w:hAnsi="Open Sans" w:cs="Open Sans"/>
          <w:sz w:val="22"/>
          <w:szCs w:val="22"/>
        </w:rPr>
        <w:t>phase</w:t>
      </w:r>
      <w:r w:rsidRPr="00CA683F">
        <w:rPr>
          <w:rFonts w:ascii="Open Sans" w:hAnsi="Open Sans" w:cs="Open Sans"/>
          <w:sz w:val="22"/>
          <w:szCs w:val="22"/>
        </w:rPr>
        <w:t xml:space="preserve">, </w:t>
      </w:r>
      <w:r w:rsidR="002B2CA8" w:rsidRPr="00CA683F">
        <w:rPr>
          <w:rFonts w:ascii="Open Sans" w:hAnsi="Open Sans" w:cs="Open Sans"/>
          <w:sz w:val="22"/>
          <w:szCs w:val="22"/>
        </w:rPr>
        <w:t xml:space="preserve">palliative care add-ons may be claimed to support the psycho-social elements </w:t>
      </w:r>
      <w:r w:rsidR="006C35EB" w:rsidRPr="00CA683F">
        <w:rPr>
          <w:rFonts w:ascii="Open Sans" w:hAnsi="Open Sans" w:cs="Open Sans"/>
          <w:sz w:val="22"/>
          <w:szCs w:val="22"/>
        </w:rPr>
        <w:t>of care being provided</w:t>
      </w:r>
      <w:r w:rsidRPr="00CA683F">
        <w:rPr>
          <w:rFonts w:ascii="Open Sans" w:hAnsi="Open Sans" w:cs="Open Sans"/>
          <w:sz w:val="22"/>
          <w:szCs w:val="22"/>
        </w:rPr>
        <w:t xml:space="preserve"> under the Clinical Care schedule.</w:t>
      </w:r>
      <w:r w:rsidR="00944596" w:rsidRPr="00CA683F">
        <w:rPr>
          <w:rFonts w:ascii="Open Sans" w:hAnsi="Open Sans" w:cs="Open Sans"/>
          <w:sz w:val="22"/>
          <w:szCs w:val="22"/>
        </w:rPr>
        <w:t xml:space="preserve"> Palliative care provided by a </w:t>
      </w:r>
      <w:r w:rsidR="00E00AB7">
        <w:rPr>
          <w:rFonts w:ascii="Open Sans" w:hAnsi="Open Sans" w:cs="Open Sans"/>
          <w:sz w:val="22"/>
          <w:szCs w:val="22"/>
        </w:rPr>
        <w:t>C</w:t>
      </w:r>
      <w:r w:rsidR="00DA3A6A">
        <w:rPr>
          <w:rFonts w:ascii="Open Sans" w:hAnsi="Open Sans" w:cs="Open Sans"/>
          <w:sz w:val="22"/>
          <w:szCs w:val="22"/>
        </w:rPr>
        <w:t xml:space="preserve">ommunity </w:t>
      </w:r>
      <w:r w:rsidR="00E00AB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4596" w:rsidRPr="00CA683F">
        <w:rPr>
          <w:rFonts w:ascii="Open Sans" w:hAnsi="Open Sans" w:cs="Open Sans"/>
          <w:sz w:val="22"/>
          <w:szCs w:val="22"/>
        </w:rPr>
        <w:t xml:space="preserve">provider </w:t>
      </w:r>
      <w:r w:rsidR="00E406C8" w:rsidRPr="00CA683F">
        <w:rPr>
          <w:rFonts w:ascii="Open Sans" w:hAnsi="Open Sans" w:cs="Open Sans"/>
          <w:sz w:val="22"/>
          <w:szCs w:val="22"/>
        </w:rPr>
        <w:t xml:space="preserve">should </w:t>
      </w:r>
      <w:r w:rsidR="00944596" w:rsidRPr="00CA683F">
        <w:rPr>
          <w:rFonts w:ascii="Open Sans" w:hAnsi="Open Sans" w:cs="Open Sans"/>
          <w:sz w:val="22"/>
          <w:szCs w:val="22"/>
        </w:rPr>
        <w:t>be under the supervision of the relevant specialist palliative care team</w:t>
      </w:r>
      <w:r w:rsidR="00E406C8" w:rsidRPr="00CA683F">
        <w:rPr>
          <w:rFonts w:ascii="Open Sans" w:hAnsi="Open Sans" w:cs="Open Sans"/>
          <w:sz w:val="22"/>
          <w:szCs w:val="22"/>
        </w:rPr>
        <w:t>, where clinically required</w:t>
      </w:r>
      <w:r w:rsidR="00944596" w:rsidRPr="00CA683F">
        <w:rPr>
          <w:rFonts w:ascii="Open Sans" w:hAnsi="Open Sans" w:cs="Open Sans"/>
          <w:sz w:val="22"/>
          <w:szCs w:val="22"/>
        </w:rPr>
        <w:t>.</w:t>
      </w:r>
    </w:p>
    <w:p w14:paraId="28CA5806" w14:textId="77777777" w:rsidR="00942593" w:rsidRPr="00CA683F" w:rsidRDefault="00942593" w:rsidP="00C0129A">
      <w:pPr>
        <w:rPr>
          <w:rFonts w:ascii="Open Sans" w:hAnsi="Open Sans" w:cs="Open Sans"/>
          <w:sz w:val="22"/>
          <w:szCs w:val="22"/>
        </w:rPr>
      </w:pPr>
    </w:p>
    <w:p w14:paraId="759F9EC4" w14:textId="77777777" w:rsidR="00942593" w:rsidRPr="00CA683F" w:rsidRDefault="00942593" w:rsidP="00C0129A">
      <w:pPr>
        <w:rPr>
          <w:rFonts w:ascii="Open Sans" w:hAnsi="Open Sans" w:cs="Open Sans"/>
          <w:sz w:val="22"/>
          <w:szCs w:val="22"/>
        </w:rPr>
      </w:pPr>
      <w:r w:rsidRPr="00CA683F">
        <w:rPr>
          <w:rFonts w:ascii="Open Sans" w:hAnsi="Open Sans" w:cs="Open Sans"/>
          <w:sz w:val="22"/>
          <w:szCs w:val="22"/>
        </w:rPr>
        <w:t>DVA expects that once the goal</w:t>
      </w:r>
      <w:r w:rsidR="00D13D01" w:rsidRPr="00CA683F">
        <w:rPr>
          <w:rFonts w:ascii="Open Sans" w:hAnsi="Open Sans" w:cs="Open Sans"/>
          <w:sz w:val="22"/>
          <w:szCs w:val="22"/>
        </w:rPr>
        <w:t>/s</w:t>
      </w:r>
      <w:r w:rsidRPr="00CA683F">
        <w:rPr>
          <w:rFonts w:ascii="Open Sans" w:hAnsi="Open Sans" w:cs="Open Sans"/>
          <w:sz w:val="22"/>
          <w:szCs w:val="22"/>
        </w:rPr>
        <w:t xml:space="preserve"> of care has</w:t>
      </w:r>
      <w:r w:rsidR="00D13D01" w:rsidRPr="00CA683F">
        <w:rPr>
          <w:rFonts w:ascii="Open Sans" w:hAnsi="Open Sans" w:cs="Open Sans"/>
          <w:sz w:val="22"/>
          <w:szCs w:val="22"/>
        </w:rPr>
        <w:t>/have</w:t>
      </w:r>
      <w:r w:rsidRPr="00CA683F">
        <w:rPr>
          <w:rFonts w:ascii="Open Sans" w:hAnsi="Open Sans" w:cs="Open Sans"/>
          <w:sz w:val="22"/>
          <w:szCs w:val="22"/>
        </w:rPr>
        <w:t xml:space="preserve"> been achieved and the </w:t>
      </w:r>
      <w:r w:rsidR="00727413" w:rsidRPr="00CA683F">
        <w:rPr>
          <w:rFonts w:ascii="Open Sans" w:hAnsi="Open Sans" w:cs="Open Sans"/>
          <w:sz w:val="22"/>
          <w:szCs w:val="22"/>
        </w:rPr>
        <w:t>client</w:t>
      </w:r>
      <w:r w:rsidRPr="00CA683F">
        <w:rPr>
          <w:rFonts w:ascii="Open Sans" w:hAnsi="Open Sans" w:cs="Open Sans"/>
          <w:sz w:val="22"/>
          <w:szCs w:val="22"/>
        </w:rPr>
        <w:t>’s condition/situation is stabl</w:t>
      </w:r>
      <w:r w:rsidR="00E27765" w:rsidRPr="00CA683F">
        <w:rPr>
          <w:rFonts w:ascii="Open Sans" w:hAnsi="Open Sans" w:cs="Open Sans"/>
          <w:sz w:val="22"/>
          <w:szCs w:val="22"/>
        </w:rPr>
        <w:t xml:space="preserve">e, </w:t>
      </w:r>
      <w:r w:rsidRPr="00CA683F">
        <w:rPr>
          <w:rFonts w:ascii="Open Sans" w:hAnsi="Open Sans" w:cs="Open Sans"/>
          <w:sz w:val="22"/>
          <w:szCs w:val="22"/>
        </w:rPr>
        <w:t>a discharge plan</w:t>
      </w:r>
      <w:r w:rsidR="00E27765" w:rsidRPr="00CA683F">
        <w:rPr>
          <w:rFonts w:ascii="Open Sans" w:hAnsi="Open Sans" w:cs="Open Sans"/>
          <w:sz w:val="22"/>
          <w:szCs w:val="22"/>
        </w:rPr>
        <w:t xml:space="preserve"> will be</w:t>
      </w:r>
      <w:r w:rsidRPr="00CA683F">
        <w:rPr>
          <w:rFonts w:ascii="Open Sans" w:hAnsi="Open Sans" w:cs="Open Sans"/>
          <w:sz w:val="22"/>
          <w:szCs w:val="22"/>
        </w:rPr>
        <w:t xml:space="preserve"> implemented.</w:t>
      </w:r>
    </w:p>
    <w:p w14:paraId="079AB513" w14:textId="77777777" w:rsidR="00942593" w:rsidRPr="00CA683F" w:rsidRDefault="00942593" w:rsidP="00C0129A">
      <w:pPr>
        <w:rPr>
          <w:rFonts w:ascii="Open Sans" w:hAnsi="Open Sans" w:cs="Open Sans"/>
          <w:sz w:val="22"/>
          <w:szCs w:val="22"/>
        </w:rPr>
      </w:pPr>
    </w:p>
    <w:p w14:paraId="552154B8" w14:textId="77777777" w:rsidR="00790B16" w:rsidRPr="00CA683F" w:rsidRDefault="00830327" w:rsidP="00C0129A">
      <w:pPr>
        <w:jc w:val="both"/>
        <w:rPr>
          <w:rFonts w:ascii="Open Sans" w:hAnsi="Open Sans" w:cs="Open Sans"/>
          <w:sz w:val="22"/>
          <w:szCs w:val="22"/>
        </w:rPr>
      </w:pPr>
      <w:r w:rsidRPr="00CA683F">
        <w:rPr>
          <w:rFonts w:ascii="Open Sans" w:hAnsi="Open Sans" w:cs="Open Sans"/>
          <w:sz w:val="22"/>
          <w:szCs w:val="22"/>
        </w:rPr>
        <w:t>T</w:t>
      </w:r>
      <w:r w:rsidR="00CA7369" w:rsidRPr="00CA683F">
        <w:rPr>
          <w:rFonts w:ascii="Open Sans" w:hAnsi="Open Sans" w:cs="Open Sans"/>
          <w:sz w:val="22"/>
          <w:szCs w:val="22"/>
        </w:rPr>
        <w:t>here are three</w:t>
      </w:r>
      <w:r w:rsidR="00790B16" w:rsidRPr="00CA683F">
        <w:rPr>
          <w:rFonts w:ascii="Open Sans" w:hAnsi="Open Sans" w:cs="Open Sans"/>
          <w:sz w:val="22"/>
          <w:szCs w:val="22"/>
        </w:rPr>
        <w:t xml:space="preserve"> classifications </w:t>
      </w:r>
      <w:r w:rsidRPr="00CA683F">
        <w:rPr>
          <w:rFonts w:ascii="Open Sans" w:hAnsi="Open Sans" w:cs="Open Sans"/>
          <w:sz w:val="22"/>
          <w:szCs w:val="22"/>
        </w:rPr>
        <w:t xml:space="preserve">in the Clinical Care </w:t>
      </w:r>
      <w:r w:rsidR="00213974" w:rsidRPr="00CA683F">
        <w:rPr>
          <w:rFonts w:ascii="Open Sans" w:hAnsi="Open Sans" w:cs="Open Sans"/>
          <w:sz w:val="22"/>
          <w:szCs w:val="22"/>
        </w:rPr>
        <w:t xml:space="preserve">core </w:t>
      </w:r>
      <w:r w:rsidR="00D6765B" w:rsidRPr="00CA683F">
        <w:rPr>
          <w:rFonts w:ascii="Open Sans" w:hAnsi="Open Sans" w:cs="Open Sans"/>
          <w:sz w:val="22"/>
          <w:szCs w:val="22"/>
        </w:rPr>
        <w:t>schedule</w:t>
      </w:r>
      <w:r w:rsidR="00790B16" w:rsidRPr="00CA683F">
        <w:rPr>
          <w:rFonts w:ascii="Open Sans" w:hAnsi="Open Sans" w:cs="Open Sans"/>
          <w:sz w:val="22"/>
          <w:szCs w:val="22"/>
        </w:rPr>
        <w:t xml:space="preserve">. They </w:t>
      </w:r>
      <w:r w:rsidR="00B876DB" w:rsidRPr="00CA683F">
        <w:rPr>
          <w:rFonts w:ascii="Open Sans" w:hAnsi="Open Sans" w:cs="Open Sans"/>
          <w:sz w:val="22"/>
          <w:szCs w:val="22"/>
        </w:rPr>
        <w:t>are</w:t>
      </w:r>
      <w:r w:rsidR="00790B16" w:rsidRPr="00CA683F">
        <w:rPr>
          <w:rFonts w:ascii="Open Sans" w:hAnsi="Open Sans" w:cs="Open Sans"/>
          <w:sz w:val="22"/>
          <w:szCs w:val="22"/>
        </w:rPr>
        <w:t>:</w:t>
      </w:r>
    </w:p>
    <w:p w14:paraId="7ABC073C"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 xml:space="preserve">linical </w:t>
      </w:r>
      <w:r w:rsidR="00A4762B" w:rsidRPr="00CA683F">
        <w:rPr>
          <w:rFonts w:ascii="Open Sans" w:hAnsi="Open Sans" w:cs="Open Sans"/>
          <w:color w:val="000000"/>
          <w:sz w:val="22"/>
          <w:szCs w:val="22"/>
        </w:rPr>
        <w:t xml:space="preserve">Support </w:t>
      </w:r>
      <w:r w:rsidRPr="00CA683F">
        <w:rPr>
          <w:rFonts w:ascii="Open Sans" w:hAnsi="Open Sans" w:cs="Open Sans"/>
          <w:color w:val="000000"/>
          <w:sz w:val="22"/>
          <w:szCs w:val="22"/>
        </w:rPr>
        <w:t>(</w:t>
      </w:r>
      <w:r w:rsidR="00933D2B" w:rsidRPr="00CA683F">
        <w:rPr>
          <w:rFonts w:ascii="Open Sans" w:hAnsi="Open Sans" w:cs="Open Sans"/>
          <w:color w:val="000000"/>
          <w:sz w:val="22"/>
          <w:szCs w:val="22"/>
        </w:rPr>
        <w:t>s</w:t>
      </w:r>
      <w:r w:rsidRPr="00CA683F">
        <w:rPr>
          <w:rFonts w:ascii="Open Sans" w:hAnsi="Open Sans" w:cs="Open Sans"/>
          <w:color w:val="000000"/>
          <w:sz w:val="22"/>
          <w:szCs w:val="22"/>
        </w:rPr>
        <w:t xml:space="preserve">hort </w:t>
      </w:r>
      <w:r w:rsidR="00F24BD3" w:rsidRPr="00CA683F">
        <w:rPr>
          <w:rFonts w:ascii="Open Sans" w:hAnsi="Open Sans" w:cs="Open Sans"/>
          <w:color w:val="000000"/>
          <w:sz w:val="22"/>
          <w:szCs w:val="22"/>
        </w:rPr>
        <w:t>t</w:t>
      </w:r>
      <w:r w:rsidRPr="00CA683F">
        <w:rPr>
          <w:rFonts w:ascii="Open Sans" w:hAnsi="Open Sans" w:cs="Open Sans"/>
          <w:color w:val="000000"/>
          <w:sz w:val="22"/>
          <w:szCs w:val="22"/>
        </w:rPr>
        <w:t>erm</w:t>
      </w:r>
      <w:r w:rsidR="00076AED" w:rsidRPr="00CA683F">
        <w:rPr>
          <w:rFonts w:ascii="Open Sans" w:hAnsi="Open Sans" w:cs="Open Sans"/>
          <w:color w:val="000000"/>
          <w:sz w:val="22"/>
          <w:szCs w:val="22"/>
        </w:rPr>
        <w:t>)</w:t>
      </w:r>
    </w:p>
    <w:p w14:paraId="1A6E7452"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linical (Short or Long)</w:t>
      </w:r>
    </w:p>
    <w:p w14:paraId="1A713A71"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w:t>
      </w:r>
      <w:r w:rsidR="00790B16" w:rsidRPr="00CA683F">
        <w:rPr>
          <w:rFonts w:ascii="Open Sans" w:hAnsi="Open Sans" w:cs="Open Sans"/>
          <w:color w:val="000000"/>
          <w:sz w:val="22"/>
          <w:szCs w:val="22"/>
        </w:rPr>
        <w:t>ost-Operative Eye Drops.</w:t>
      </w:r>
    </w:p>
    <w:bookmarkEnd w:id="631"/>
    <w:p w14:paraId="04DBD3ED" w14:textId="77777777" w:rsidR="00B177C2" w:rsidRPr="00CA683F" w:rsidRDefault="00B177C2" w:rsidP="00C0129A">
      <w:pPr>
        <w:rPr>
          <w:rFonts w:ascii="Open Sans" w:hAnsi="Open Sans" w:cs="Open Sans"/>
          <w:sz w:val="22"/>
          <w:szCs w:val="22"/>
        </w:rPr>
      </w:pPr>
    </w:p>
    <w:p w14:paraId="005DDA88" w14:textId="77777777" w:rsidR="00B177C2" w:rsidRPr="00FE6677" w:rsidRDefault="00B177C2" w:rsidP="00304DDD">
      <w:pPr>
        <w:pStyle w:val="Heading3"/>
        <w:tabs>
          <w:tab w:val="num" w:pos="709"/>
        </w:tabs>
        <w:ind w:left="709" w:hanging="709"/>
        <w:rPr>
          <w:rFonts w:ascii="Open Sans Semibold" w:hAnsi="Open Sans Semibold" w:cs="Open Sans Semibold"/>
          <w:sz w:val="26"/>
          <w:szCs w:val="26"/>
          <w:lang w:val="en-GB"/>
        </w:rPr>
      </w:pPr>
      <w:bookmarkStart w:id="632" w:name="_Toc197503724"/>
      <w:bookmarkStart w:id="633" w:name="_Toc198733487"/>
      <w:bookmarkStart w:id="634" w:name="_Toc200526517"/>
      <w:r w:rsidRPr="00FE6677">
        <w:rPr>
          <w:rFonts w:ascii="Open Sans Semibold" w:hAnsi="Open Sans Semibold" w:cs="Open Sans Semibold"/>
          <w:sz w:val="26"/>
          <w:szCs w:val="26"/>
          <w:lang w:val="en-GB"/>
        </w:rPr>
        <w:t xml:space="preserve">Clinical </w:t>
      </w:r>
      <w:r w:rsidR="00370B5B"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upport</w:t>
      </w:r>
      <w:bookmarkEnd w:id="632"/>
      <w:bookmarkEnd w:id="633"/>
      <w:bookmarkEnd w:id="634"/>
    </w:p>
    <w:p w14:paraId="2B95460F" w14:textId="156C5EA3"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used when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no direct treatment for a medical condition</w:t>
      </w:r>
      <w:r w:rsidR="00237872" w:rsidRPr="00CA683F">
        <w:rPr>
          <w:rFonts w:ascii="Open Sans" w:hAnsi="Open Sans" w:cs="Open Sans"/>
          <w:sz w:val="22"/>
          <w:szCs w:val="22"/>
        </w:rPr>
        <w:t>,</w:t>
      </w:r>
      <w:r w:rsidRPr="00CA683F">
        <w:rPr>
          <w:rFonts w:ascii="Open Sans" w:hAnsi="Open Sans" w:cs="Open Sans"/>
          <w:sz w:val="22"/>
          <w:szCs w:val="22"/>
        </w:rPr>
        <w:t xml:space="preserve"> however there are nursing interventions</w:t>
      </w:r>
      <w:r w:rsidR="006C35EB" w:rsidRPr="00CA683F">
        <w:rPr>
          <w:rFonts w:ascii="Open Sans" w:hAnsi="Open Sans" w:cs="Open Sans"/>
          <w:sz w:val="22"/>
          <w:szCs w:val="22"/>
        </w:rPr>
        <w:t xml:space="preserve"> required</w:t>
      </w:r>
      <w:r w:rsidR="002E5840" w:rsidRPr="00CA683F">
        <w:rPr>
          <w:rFonts w:ascii="Open Sans" w:hAnsi="Open Sans" w:cs="Open Sans"/>
          <w:sz w:val="22"/>
          <w:szCs w:val="22"/>
        </w:rPr>
        <w:t xml:space="preserve"> to support health outcomes</w:t>
      </w:r>
      <w:r w:rsidR="00370B5B" w:rsidRPr="00CA683F">
        <w:rPr>
          <w:rFonts w:ascii="Open Sans" w:hAnsi="Open Sans" w:cs="Open Sans"/>
          <w:sz w:val="22"/>
          <w:szCs w:val="22"/>
        </w:rPr>
        <w:t xml:space="preserve"> for a short term period</w:t>
      </w:r>
      <w:r w:rsidRPr="00CA683F">
        <w:rPr>
          <w:rFonts w:ascii="Open Sans" w:hAnsi="Open Sans" w:cs="Open Sans"/>
          <w:sz w:val="22"/>
          <w:szCs w:val="22"/>
        </w:rPr>
        <w:t>. Th</w:t>
      </w:r>
      <w:r w:rsidR="00D13D01" w:rsidRPr="00CA683F">
        <w:rPr>
          <w:rFonts w:ascii="Open Sans" w:hAnsi="Open Sans" w:cs="Open Sans"/>
          <w:sz w:val="22"/>
          <w:szCs w:val="22"/>
        </w:rPr>
        <w:t>ese</w:t>
      </w:r>
      <w:r w:rsidRPr="00CA683F">
        <w:rPr>
          <w:rFonts w:ascii="Open Sans" w:hAnsi="Open Sans" w:cs="Open Sans"/>
          <w:sz w:val="22"/>
          <w:szCs w:val="22"/>
        </w:rPr>
        <w:t xml:space="preserve"> could include coordination, </w:t>
      </w:r>
      <w:r w:rsidR="002E5840" w:rsidRPr="00CA683F">
        <w:rPr>
          <w:rFonts w:ascii="Open Sans" w:hAnsi="Open Sans" w:cs="Open Sans"/>
          <w:sz w:val="22"/>
          <w:szCs w:val="22"/>
        </w:rPr>
        <w:t xml:space="preserve">health </w:t>
      </w:r>
      <w:r w:rsidRPr="00CA683F">
        <w:rPr>
          <w:rFonts w:ascii="Open Sans" w:hAnsi="Open Sans" w:cs="Open Sans"/>
          <w:sz w:val="22"/>
          <w:szCs w:val="22"/>
        </w:rPr>
        <w:t>education and goal setting,</w:t>
      </w:r>
      <w:r w:rsidR="00BF43AD" w:rsidRPr="00CA683F">
        <w:rPr>
          <w:rFonts w:ascii="Open Sans" w:hAnsi="Open Sans" w:cs="Open Sans"/>
          <w:sz w:val="22"/>
          <w:szCs w:val="22"/>
        </w:rPr>
        <w:t xml:space="preserve"> or</w:t>
      </w:r>
      <w:r w:rsidRPr="00CA683F">
        <w:rPr>
          <w:rFonts w:ascii="Open Sans" w:hAnsi="Open Sans" w:cs="Open Sans"/>
          <w:sz w:val="22"/>
          <w:szCs w:val="22"/>
        </w:rPr>
        <w:t xml:space="preserve"> monitoring, </w:t>
      </w:r>
      <w:r w:rsidR="00910313" w:rsidRPr="00CA683F">
        <w:rPr>
          <w:rFonts w:ascii="Open Sans" w:hAnsi="Open Sans" w:cs="Open Sans"/>
          <w:sz w:val="22"/>
          <w:szCs w:val="22"/>
        </w:rPr>
        <w:t xml:space="preserve">and </w:t>
      </w:r>
      <w:r w:rsidR="00AE1136">
        <w:rPr>
          <w:rFonts w:ascii="Open Sans" w:hAnsi="Open Sans" w:cs="Open Sans"/>
          <w:sz w:val="22"/>
          <w:szCs w:val="22"/>
        </w:rPr>
        <w:t>be</w:t>
      </w:r>
      <w:r w:rsidR="00910313" w:rsidRPr="00CA683F">
        <w:rPr>
          <w:rFonts w:ascii="Open Sans" w:hAnsi="Open Sans" w:cs="Open Sans"/>
          <w:sz w:val="22"/>
          <w:szCs w:val="22"/>
        </w:rPr>
        <w:t xml:space="preserve"> </w:t>
      </w:r>
      <w:r w:rsidRPr="00CA683F">
        <w:rPr>
          <w:rFonts w:ascii="Open Sans" w:hAnsi="Open Sans" w:cs="Open Sans"/>
          <w:sz w:val="22"/>
          <w:szCs w:val="22"/>
        </w:rPr>
        <w:t xml:space="preserve">based on an identified clinical need that is definable and has expected health outcomes. </w:t>
      </w:r>
    </w:p>
    <w:p w14:paraId="18AD7F33" w14:textId="77777777" w:rsidR="00B177C2" w:rsidRPr="00CA683F" w:rsidRDefault="00B177C2" w:rsidP="00C0129A">
      <w:pPr>
        <w:rPr>
          <w:rFonts w:ascii="Open Sans" w:hAnsi="Open Sans" w:cs="Open Sans"/>
          <w:sz w:val="22"/>
          <w:szCs w:val="22"/>
        </w:rPr>
      </w:pPr>
    </w:p>
    <w:p w14:paraId="52F58FE8" w14:textId="1FA421D9" w:rsidR="002E5840" w:rsidRPr="00CA683F" w:rsidRDefault="00AE1136" w:rsidP="00C0129A">
      <w:pPr>
        <w:rPr>
          <w:rFonts w:ascii="Open Sans" w:hAnsi="Open Sans" w:cs="Open Sans"/>
          <w:sz w:val="22"/>
          <w:szCs w:val="22"/>
        </w:rPr>
      </w:pPr>
      <w:r>
        <w:rPr>
          <w:rFonts w:ascii="Open Sans" w:hAnsi="Open Sans" w:cs="Open Sans"/>
          <w:sz w:val="22"/>
          <w:szCs w:val="22"/>
        </w:rPr>
        <w:t xml:space="preserve">The </w:t>
      </w:r>
      <w:r w:rsidR="002E5840" w:rsidRPr="00CA683F">
        <w:rPr>
          <w:rFonts w:ascii="Open Sans" w:hAnsi="Open Sans" w:cs="Open Sans"/>
          <w:sz w:val="22"/>
          <w:szCs w:val="22"/>
        </w:rPr>
        <w:t xml:space="preserve">Clinical Support classification </w:t>
      </w:r>
      <w:r w:rsidR="00A4762B" w:rsidRPr="00CA683F">
        <w:rPr>
          <w:rFonts w:ascii="Open Sans" w:hAnsi="Open Sans" w:cs="Open Sans"/>
          <w:sz w:val="22"/>
          <w:szCs w:val="22"/>
        </w:rPr>
        <w:t xml:space="preserve">is short term </w:t>
      </w:r>
      <w:r w:rsidR="002E5840" w:rsidRPr="00CA683F">
        <w:rPr>
          <w:rFonts w:ascii="Open Sans" w:hAnsi="Open Sans" w:cs="Open Sans"/>
          <w:sz w:val="22"/>
          <w:szCs w:val="22"/>
        </w:rPr>
        <w:t>and can only be claimed for a maximum of three 28-day claim periods per six months of continuous care.</w:t>
      </w:r>
    </w:p>
    <w:p w14:paraId="319EA2F4" w14:textId="77777777" w:rsidR="002E5840" w:rsidRPr="00CA683F" w:rsidRDefault="002E5840" w:rsidP="00C0129A">
      <w:pPr>
        <w:rPr>
          <w:rFonts w:ascii="Open Sans" w:hAnsi="Open Sans" w:cs="Open Sans"/>
          <w:sz w:val="22"/>
          <w:szCs w:val="22"/>
        </w:rPr>
      </w:pPr>
    </w:p>
    <w:p w14:paraId="2DDE452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Clinical Support aims to prevent health complications and/or deterioration in health status by providing services such as:</w:t>
      </w:r>
    </w:p>
    <w:p w14:paraId="430FD331"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coordination of care between allied health</w:t>
      </w:r>
      <w:r w:rsidR="005A0D31" w:rsidRPr="00CA683F">
        <w:rPr>
          <w:rFonts w:ascii="Open Sans" w:hAnsi="Open Sans" w:cs="Open Sans"/>
          <w:color w:val="000000"/>
          <w:sz w:val="22"/>
          <w:szCs w:val="22"/>
        </w:rPr>
        <w:t xml:space="preserve"> professionals</w:t>
      </w:r>
      <w:r w:rsidRPr="00CA683F">
        <w:rPr>
          <w:rFonts w:ascii="Open Sans" w:hAnsi="Open Sans" w:cs="Open Sans"/>
          <w:color w:val="000000"/>
          <w:sz w:val="22"/>
          <w:szCs w:val="22"/>
        </w:rPr>
        <w:t xml:space="preserve"> and </w:t>
      </w:r>
      <w:r w:rsidR="00E27765" w:rsidRPr="00CA683F">
        <w:rPr>
          <w:rFonts w:ascii="Open Sans" w:hAnsi="Open Sans" w:cs="Open Sans"/>
          <w:color w:val="000000"/>
          <w:sz w:val="22"/>
          <w:szCs w:val="22"/>
        </w:rPr>
        <w:t xml:space="preserve">the </w:t>
      </w:r>
      <w:r w:rsidRPr="00CA683F">
        <w:rPr>
          <w:rFonts w:ascii="Open Sans" w:hAnsi="Open Sans" w:cs="Open Sans"/>
          <w:color w:val="000000"/>
          <w:sz w:val="22"/>
          <w:szCs w:val="22"/>
        </w:rPr>
        <w:t>GP to ensure all required appropriate services and equipment are in place</w:t>
      </w:r>
    </w:p>
    <w:p w14:paraId="5125D977" w14:textId="77777777" w:rsidR="00BD544B"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education including clinical advice related to </w:t>
      </w:r>
      <w:r w:rsidR="00FA01FF" w:rsidRPr="00CA683F">
        <w:rPr>
          <w:rFonts w:ascii="Open Sans" w:hAnsi="Open Sans" w:cs="Open Sans"/>
          <w:color w:val="000000"/>
          <w:sz w:val="22"/>
          <w:szCs w:val="22"/>
        </w:rPr>
        <w:t>self-management</w:t>
      </w:r>
      <w:r w:rsidRPr="00CA683F">
        <w:rPr>
          <w:rFonts w:ascii="Open Sans" w:hAnsi="Open Sans" w:cs="Open Sans"/>
          <w:color w:val="000000"/>
          <w:sz w:val="22"/>
          <w:szCs w:val="22"/>
        </w:rPr>
        <w:t xml:space="preserve"> of medical </w:t>
      </w:r>
      <w:r w:rsidR="00A839F1" w:rsidRPr="00CA683F">
        <w:rPr>
          <w:rFonts w:ascii="Open Sans" w:hAnsi="Open Sans" w:cs="Open Sans"/>
          <w:color w:val="000000"/>
          <w:sz w:val="22"/>
          <w:szCs w:val="22"/>
        </w:rPr>
        <w:t>condition</w:t>
      </w:r>
      <w:r w:rsidRPr="00CA683F">
        <w:rPr>
          <w:rFonts w:ascii="Open Sans" w:hAnsi="Open Sans" w:cs="Open Sans"/>
          <w:color w:val="000000"/>
          <w:sz w:val="22"/>
          <w:szCs w:val="22"/>
        </w:rPr>
        <w:t xml:space="preserve">s (medication use, safety and falls risks, chronic disease management), goal setting, </w:t>
      </w:r>
      <w:r w:rsidR="00FA01FF" w:rsidRPr="00CA683F">
        <w:rPr>
          <w:rFonts w:ascii="Open Sans" w:hAnsi="Open Sans" w:cs="Open Sans"/>
          <w:color w:val="000000"/>
          <w:sz w:val="22"/>
          <w:szCs w:val="22"/>
        </w:rPr>
        <w:t>self-monitoring</w:t>
      </w:r>
      <w:r w:rsidRPr="00CA683F">
        <w:rPr>
          <w:rFonts w:ascii="Open Sans" w:hAnsi="Open Sans" w:cs="Open Sans"/>
          <w:color w:val="000000"/>
          <w:sz w:val="22"/>
          <w:szCs w:val="22"/>
        </w:rPr>
        <w:t>, risk management and early recognition of deterioration</w:t>
      </w:r>
    </w:p>
    <w:p w14:paraId="34147BD4"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monitoring of an unstable health condition requiring reporting to the GP (reportable levels from the GP must be obtained if performing short term Blood Glucose Levels (BGL) or Blood Pressure (BP) monitoring)</w:t>
      </w:r>
      <w:r w:rsidR="00F77F2D" w:rsidRPr="00CA683F">
        <w:rPr>
          <w:rFonts w:ascii="Open Sans" w:hAnsi="Open Sans" w:cs="Open Sans"/>
          <w:color w:val="000000"/>
          <w:sz w:val="22"/>
          <w:szCs w:val="22"/>
        </w:rPr>
        <w:t>.</w:t>
      </w:r>
    </w:p>
    <w:p w14:paraId="10DF4671" w14:textId="77777777" w:rsidR="00B177C2" w:rsidRPr="00CA683F" w:rsidRDefault="00B177C2" w:rsidP="00C0129A">
      <w:pPr>
        <w:rPr>
          <w:rFonts w:ascii="Open Sans" w:hAnsi="Open Sans" w:cs="Open Sans"/>
          <w:sz w:val="22"/>
          <w:szCs w:val="22"/>
        </w:rPr>
      </w:pPr>
    </w:p>
    <w:p w14:paraId="609E090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w:t>
      </w:r>
      <w:r w:rsidRPr="00CA683F">
        <w:rPr>
          <w:rFonts w:ascii="Open Sans" w:hAnsi="Open Sans" w:cs="Open Sans"/>
          <w:i/>
          <w:sz w:val="22"/>
          <w:szCs w:val="22"/>
        </w:rPr>
        <w:t xml:space="preserve">not </w:t>
      </w:r>
      <w:r w:rsidRPr="00CA683F">
        <w:rPr>
          <w:rFonts w:ascii="Open Sans" w:hAnsi="Open Sans" w:cs="Open Sans"/>
          <w:sz w:val="22"/>
          <w:szCs w:val="22"/>
        </w:rPr>
        <w:t xml:space="preserve">to provide a check visit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is:</w:t>
      </w:r>
    </w:p>
    <w:p w14:paraId="29CD69A6" w14:textId="08182E48"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stable in health (including has a stable BGL</w:t>
      </w:r>
      <w:r w:rsidR="00910313" w:rsidRPr="00CA683F">
        <w:rPr>
          <w:rFonts w:ascii="Open Sans" w:hAnsi="Open Sans" w:cs="Open Sans"/>
          <w:color w:val="000000"/>
          <w:sz w:val="22"/>
          <w:szCs w:val="22"/>
        </w:rPr>
        <w:t xml:space="preserve"> or </w:t>
      </w:r>
      <w:r w:rsidRPr="00CA683F">
        <w:rPr>
          <w:rFonts w:ascii="Open Sans" w:hAnsi="Open Sans" w:cs="Open Sans"/>
          <w:color w:val="000000"/>
          <w:sz w:val="22"/>
          <w:szCs w:val="22"/>
        </w:rPr>
        <w:t>BP)</w:t>
      </w:r>
      <w:r w:rsidR="00234412">
        <w:rPr>
          <w:rFonts w:ascii="Open Sans" w:hAnsi="Open Sans" w:cs="Open Sans"/>
          <w:color w:val="000000"/>
          <w:sz w:val="22"/>
          <w:szCs w:val="22"/>
        </w:rPr>
        <w:t>,</w:t>
      </w:r>
      <w:r w:rsidR="002E5840" w:rsidRPr="00CA683F">
        <w:rPr>
          <w:rFonts w:ascii="Open Sans" w:hAnsi="Open Sans" w:cs="Open Sans"/>
          <w:color w:val="000000"/>
          <w:sz w:val="22"/>
          <w:szCs w:val="22"/>
        </w:rPr>
        <w:t xml:space="preserve"> or</w:t>
      </w:r>
    </w:p>
    <w:p w14:paraId="485AD4CE"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self-reporting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or carer able to contact/visit GP if issues arise</w:t>
      </w:r>
      <w:r w:rsidR="002E5840" w:rsidRPr="00CA683F">
        <w:rPr>
          <w:rFonts w:ascii="Open Sans" w:hAnsi="Open Sans" w:cs="Open Sans"/>
          <w:color w:val="000000"/>
          <w:sz w:val="22"/>
          <w:szCs w:val="22"/>
        </w:rPr>
        <w:t>)</w:t>
      </w:r>
      <w:r w:rsidRPr="00CA683F">
        <w:rPr>
          <w:rFonts w:ascii="Open Sans" w:hAnsi="Open Sans" w:cs="Open Sans"/>
          <w:color w:val="000000"/>
          <w:sz w:val="22"/>
          <w:szCs w:val="22"/>
        </w:rPr>
        <w:t>.</w:t>
      </w:r>
    </w:p>
    <w:p w14:paraId="5FA2B1F5" w14:textId="77777777" w:rsidR="00305A51" w:rsidRPr="00CA683F" w:rsidRDefault="00305A51" w:rsidP="00C0129A">
      <w:pPr>
        <w:rPr>
          <w:rFonts w:ascii="Open Sans" w:hAnsi="Open Sans" w:cs="Open Sans"/>
          <w:sz w:val="22"/>
          <w:szCs w:val="22"/>
        </w:rPr>
      </w:pPr>
    </w:p>
    <w:p w14:paraId="7F91FD02" w14:textId="7282A312"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participant of the Coordinated Veterans</w:t>
      </w:r>
      <w:r w:rsidR="00A534AD" w:rsidRPr="00CA683F">
        <w:rPr>
          <w:rFonts w:ascii="Open Sans" w:hAnsi="Open Sans" w:cs="Open Sans"/>
          <w:sz w:val="22"/>
          <w:szCs w:val="22"/>
        </w:rPr>
        <w:t>’</w:t>
      </w:r>
      <w:r w:rsidRPr="00CA683F">
        <w:rPr>
          <w:rFonts w:ascii="Open Sans" w:hAnsi="Open Sans" w:cs="Open Sans"/>
          <w:sz w:val="22"/>
          <w:szCs w:val="22"/>
        </w:rPr>
        <w:t xml:space="preserve"> Care (CVC) Program, and a practice nurse is the care coordinator,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roviders must ensure there is no duplication of services</w:t>
      </w:r>
      <w:r w:rsidR="00E27765" w:rsidRPr="00CA683F">
        <w:rPr>
          <w:rFonts w:ascii="Open Sans" w:hAnsi="Open Sans" w:cs="Open Sans"/>
          <w:sz w:val="22"/>
          <w:szCs w:val="22"/>
        </w:rPr>
        <w:t xml:space="preserve"> with the Clinical Support visit banding</w:t>
      </w:r>
      <w:r w:rsidRPr="00CA683F">
        <w:rPr>
          <w:rFonts w:ascii="Open Sans" w:hAnsi="Open Sans" w:cs="Open Sans"/>
          <w:sz w:val="22"/>
          <w:szCs w:val="22"/>
        </w:rPr>
        <w:t xml:space="preserve">. </w:t>
      </w:r>
    </w:p>
    <w:p w14:paraId="1EA44358" w14:textId="77777777" w:rsidR="00305A51" w:rsidRPr="00CA683F" w:rsidRDefault="00305A51" w:rsidP="00C0129A">
      <w:pPr>
        <w:rPr>
          <w:rFonts w:ascii="Open Sans" w:hAnsi="Open Sans" w:cs="Open Sans"/>
          <w:sz w:val="22"/>
          <w:szCs w:val="22"/>
        </w:rPr>
      </w:pPr>
    </w:p>
    <w:p w14:paraId="1EB84623" w14:textId="2FA177C5"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CVC </w:t>
      </w:r>
      <w:r w:rsidR="00237872" w:rsidRPr="00CA683F">
        <w:rPr>
          <w:rFonts w:ascii="Open Sans" w:hAnsi="Open Sans" w:cs="Open Sans"/>
          <w:sz w:val="22"/>
          <w:szCs w:val="22"/>
        </w:rPr>
        <w:t xml:space="preserve">Program </w:t>
      </w:r>
      <w:r w:rsidRPr="00CA683F">
        <w:rPr>
          <w:rFonts w:ascii="Open Sans" w:hAnsi="Open Sans" w:cs="Open Sans"/>
          <w:sz w:val="22"/>
          <w:szCs w:val="22"/>
        </w:rPr>
        <w:t xml:space="preserve">participant and care coordination is being delivered via 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 Clinical Support cannot be claimed whil</w:t>
      </w:r>
      <w:r w:rsidR="009524BB" w:rsidRPr="00CA683F">
        <w:rPr>
          <w:rFonts w:ascii="Open Sans" w:hAnsi="Open Sans" w:cs="Open Sans"/>
          <w:sz w:val="22"/>
          <w:szCs w:val="22"/>
        </w:rPr>
        <w:t>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remains enrolled in the CVC Program.</w:t>
      </w:r>
    </w:p>
    <w:p w14:paraId="1E6764EA" w14:textId="77777777" w:rsidR="00305A51" w:rsidRPr="00CA683F" w:rsidRDefault="00305A51" w:rsidP="00C0129A">
      <w:pPr>
        <w:rPr>
          <w:rFonts w:ascii="Open Sans" w:hAnsi="Open Sans" w:cs="Open Sans"/>
          <w:sz w:val="22"/>
          <w:szCs w:val="22"/>
        </w:rPr>
      </w:pPr>
    </w:p>
    <w:p w14:paraId="7F972152" w14:textId="77777777"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635" w:name="_Toc197503725"/>
      <w:bookmarkStart w:id="636" w:name="_Toc198733488"/>
      <w:bookmarkStart w:id="637" w:name="_Toc200526518"/>
      <w:r w:rsidRPr="00FE6677">
        <w:rPr>
          <w:rFonts w:ascii="Open Sans Semibold" w:hAnsi="Open Sans Semibold" w:cs="Open Sans Semibold"/>
          <w:sz w:val="26"/>
          <w:szCs w:val="26"/>
          <w:lang w:val="en-GB"/>
        </w:rPr>
        <w:t>Clinical (</w:t>
      </w:r>
      <w:r w:rsidR="00B37AB5"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hort or </w:t>
      </w:r>
      <w:r w:rsidR="00B37AB5" w:rsidRPr="00FE6677">
        <w:rPr>
          <w:rFonts w:ascii="Open Sans Semibold" w:hAnsi="Open Sans Semibold" w:cs="Open Sans Semibold"/>
          <w:sz w:val="26"/>
          <w:szCs w:val="26"/>
          <w:lang w:val="en-GB"/>
        </w:rPr>
        <w:t>L</w:t>
      </w:r>
      <w:r w:rsidRPr="00FE6677">
        <w:rPr>
          <w:rFonts w:ascii="Open Sans Semibold" w:hAnsi="Open Sans Semibold" w:cs="Open Sans Semibold"/>
          <w:sz w:val="26"/>
          <w:szCs w:val="26"/>
          <w:lang w:val="en-GB"/>
        </w:rPr>
        <w:t>ong)</w:t>
      </w:r>
      <w:bookmarkEnd w:id="635"/>
      <w:bookmarkEnd w:id="636"/>
      <w:bookmarkEnd w:id="637"/>
      <w:r w:rsidRPr="00FE6677">
        <w:rPr>
          <w:rFonts w:ascii="Open Sans Semibold" w:hAnsi="Open Sans Semibold" w:cs="Open Sans Semibold"/>
          <w:sz w:val="26"/>
          <w:szCs w:val="26"/>
          <w:lang w:val="en-GB"/>
        </w:rPr>
        <w:t xml:space="preserve"> </w:t>
      </w:r>
    </w:p>
    <w:p w14:paraId="63E64F7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AD7C6E" w:rsidRPr="00CA683F">
        <w:rPr>
          <w:rFonts w:ascii="Open Sans" w:hAnsi="Open Sans" w:cs="Open Sans"/>
          <w:sz w:val="22"/>
          <w:szCs w:val="22"/>
        </w:rPr>
        <w:t>two</w:t>
      </w:r>
      <w:r w:rsidRPr="00CA683F">
        <w:rPr>
          <w:rFonts w:ascii="Open Sans" w:hAnsi="Open Sans" w:cs="Open Sans"/>
          <w:sz w:val="22"/>
          <w:szCs w:val="22"/>
        </w:rPr>
        <w:t xml:space="preserv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engths in the Clinical </w:t>
      </w:r>
      <w:r w:rsidR="00B518D2" w:rsidRPr="00CA683F">
        <w:rPr>
          <w:rFonts w:ascii="Open Sans" w:hAnsi="Open Sans" w:cs="Open Sans"/>
          <w:sz w:val="22"/>
          <w:szCs w:val="22"/>
        </w:rPr>
        <w:t xml:space="preserve">Care </w:t>
      </w:r>
      <w:r w:rsidRPr="00CA683F">
        <w:rPr>
          <w:rFonts w:ascii="Open Sans" w:hAnsi="Open Sans" w:cs="Open Sans"/>
          <w:sz w:val="22"/>
          <w:szCs w:val="22"/>
        </w:rPr>
        <w:t xml:space="preserve">visit type. A </w:t>
      </w:r>
      <w:r w:rsidR="00727413" w:rsidRPr="00CA683F">
        <w:rPr>
          <w:rFonts w:ascii="Open Sans" w:hAnsi="Open Sans" w:cs="Open Sans"/>
          <w:sz w:val="22"/>
          <w:szCs w:val="22"/>
        </w:rPr>
        <w:t>client</w:t>
      </w:r>
      <w:r w:rsidRPr="00CA683F">
        <w:rPr>
          <w:rFonts w:ascii="Open Sans" w:hAnsi="Open Sans" w:cs="Open Sans"/>
          <w:sz w:val="22"/>
          <w:szCs w:val="22"/>
        </w:rPr>
        <w:t xml:space="preserve"> can be classified as:</w:t>
      </w:r>
    </w:p>
    <w:p w14:paraId="15832156" w14:textId="7E36882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Short (20 minutes or less)</w:t>
      </w:r>
      <w:r w:rsidR="00942593" w:rsidRPr="00CA683F">
        <w:rPr>
          <w:rFonts w:ascii="Open Sans" w:hAnsi="Open Sans" w:cs="Open Sans"/>
          <w:color w:val="000000"/>
          <w:sz w:val="22"/>
          <w:szCs w:val="22"/>
        </w:rPr>
        <w:t xml:space="preserve"> with </w:t>
      </w:r>
      <w:r w:rsidR="00CF4DD7">
        <w:rPr>
          <w:rFonts w:ascii="Open Sans" w:hAnsi="Open Sans" w:cs="Open Sans"/>
          <w:color w:val="000000"/>
          <w:sz w:val="22"/>
          <w:szCs w:val="22"/>
        </w:rPr>
        <w:t xml:space="preserve">12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 or</w:t>
      </w:r>
    </w:p>
    <w:p w14:paraId="62A28DF2" w14:textId="45CE47F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Long (21 minutes or more)</w:t>
      </w:r>
      <w:r w:rsidR="00942593" w:rsidRPr="00CA683F">
        <w:rPr>
          <w:rFonts w:ascii="Open Sans" w:hAnsi="Open Sans" w:cs="Open Sans"/>
          <w:color w:val="000000"/>
          <w:sz w:val="22"/>
          <w:szCs w:val="22"/>
        </w:rPr>
        <w:t xml:space="preserve"> with </w:t>
      </w:r>
      <w:r w:rsidR="00BF43AD" w:rsidRPr="00CA683F">
        <w:rPr>
          <w:rFonts w:ascii="Open Sans" w:hAnsi="Open Sans" w:cs="Open Sans"/>
          <w:color w:val="000000"/>
          <w:sz w:val="22"/>
          <w:szCs w:val="22"/>
        </w:rPr>
        <w:t>11</w:t>
      </w:r>
      <w:r w:rsidR="00942593" w:rsidRPr="00CA683F">
        <w:rPr>
          <w:rFonts w:ascii="Open Sans" w:hAnsi="Open Sans" w:cs="Open Sans"/>
          <w:color w:val="000000"/>
          <w:sz w:val="22"/>
          <w:szCs w:val="22"/>
        </w:rPr>
        <w:t xml:space="preserve">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w:t>
      </w:r>
      <w:r w:rsidRPr="00CA683F">
        <w:rPr>
          <w:rFonts w:ascii="Open Sans" w:hAnsi="Open Sans" w:cs="Open Sans"/>
          <w:color w:val="000000"/>
          <w:sz w:val="22"/>
          <w:szCs w:val="22"/>
        </w:rPr>
        <w:t>.</w:t>
      </w:r>
    </w:p>
    <w:p w14:paraId="112C757A" w14:textId="77777777" w:rsidR="00790B16" w:rsidRPr="00CA683F" w:rsidRDefault="00790B16" w:rsidP="00C0129A">
      <w:pPr>
        <w:rPr>
          <w:rFonts w:ascii="Open Sans" w:hAnsi="Open Sans" w:cs="Open Sans"/>
          <w:sz w:val="22"/>
          <w:szCs w:val="22"/>
        </w:rPr>
      </w:pPr>
    </w:p>
    <w:p w14:paraId="71A386C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Clinical</w:t>
      </w:r>
      <w:r w:rsidR="00934745" w:rsidRPr="00CA683F">
        <w:rPr>
          <w:rFonts w:ascii="Open Sans" w:hAnsi="Open Sans" w:cs="Open Sans"/>
          <w:sz w:val="22"/>
          <w:szCs w:val="22"/>
        </w:rPr>
        <w:t xml:space="preserve"> Care</w:t>
      </w:r>
      <w:r w:rsidRPr="00CA683F">
        <w:rPr>
          <w:rFonts w:ascii="Open Sans" w:hAnsi="Open Sans" w:cs="Open Sans"/>
          <w:sz w:val="22"/>
          <w:szCs w:val="22"/>
        </w:rPr>
        <w:t xml:space="preserve"> item number must correspond with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 and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r</w:t>
      </w:r>
      <w:r w:rsidRPr="00CA683F">
        <w:rPr>
          <w:rFonts w:ascii="Open Sans" w:hAnsi="Open Sans" w:cs="Open Sans"/>
          <w:sz w:val="22"/>
          <w:szCs w:val="22"/>
        </w:rPr>
        <w:t>ange (number of visits provided) in the 28-day claim period.</w:t>
      </w:r>
    </w:p>
    <w:p w14:paraId="2975BE95" w14:textId="77777777" w:rsidR="00790B16" w:rsidRPr="00CA683F" w:rsidRDefault="00790B16" w:rsidP="00C0129A">
      <w:pPr>
        <w:rPr>
          <w:rFonts w:ascii="Open Sans" w:hAnsi="Open Sans" w:cs="Open Sans"/>
          <w:sz w:val="22"/>
          <w:szCs w:val="22"/>
        </w:rPr>
      </w:pPr>
    </w:p>
    <w:p w14:paraId="251D2895" w14:textId="77777777" w:rsidR="00790B16" w:rsidRPr="00FE6677" w:rsidRDefault="003E1745"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M</w:t>
      </w:r>
      <w:r w:rsidR="00790B16" w:rsidRPr="00FE6677">
        <w:rPr>
          <w:rFonts w:ascii="Open Sans Semibold" w:hAnsi="Open Sans Semibold" w:cs="Open Sans Semibold"/>
          <w:b/>
          <w:color w:val="1F3864" w:themeColor="accent5" w:themeShade="80"/>
          <w:szCs w:val="24"/>
        </w:rPr>
        <w:t xml:space="preserve">ix of short and long visits </w:t>
      </w:r>
    </w:p>
    <w:p w14:paraId="6AAA966C" w14:textId="07D351BC" w:rsidR="00790B16" w:rsidRPr="00CA683F" w:rsidRDefault="00942593" w:rsidP="00C0129A">
      <w:pPr>
        <w:rPr>
          <w:rFonts w:ascii="Open Sans" w:hAnsi="Open Sans" w:cs="Open Sans"/>
          <w:sz w:val="22"/>
          <w:szCs w:val="22"/>
        </w:rPr>
      </w:pPr>
      <w:r w:rsidRPr="00CA683F">
        <w:rPr>
          <w:rFonts w:ascii="Open Sans" w:hAnsi="Open Sans" w:cs="Open Sans"/>
          <w:sz w:val="22"/>
          <w:szCs w:val="22"/>
        </w:rPr>
        <w:t xml:space="preserve">Where there is a mix of </w:t>
      </w:r>
      <w:r w:rsidR="00AE7BB2" w:rsidRPr="00CA683F">
        <w:rPr>
          <w:rFonts w:ascii="Open Sans" w:hAnsi="Open Sans" w:cs="Open Sans"/>
          <w:sz w:val="22"/>
          <w:szCs w:val="22"/>
        </w:rPr>
        <w:t xml:space="preserve">short and </w:t>
      </w:r>
      <w:r w:rsidRPr="00CA683F">
        <w:rPr>
          <w:rFonts w:ascii="Open Sans" w:hAnsi="Open Sans" w:cs="Open Sans"/>
          <w:sz w:val="22"/>
          <w:szCs w:val="22"/>
        </w:rPr>
        <w:t xml:space="preserve">long visits provided in </w:t>
      </w:r>
      <w:r w:rsidR="00910313" w:rsidRPr="00CA683F">
        <w:rPr>
          <w:rFonts w:ascii="Open Sans" w:hAnsi="Open Sans" w:cs="Open Sans"/>
          <w:sz w:val="22"/>
          <w:szCs w:val="22"/>
        </w:rPr>
        <w:t>a</w:t>
      </w:r>
      <w:r w:rsidRPr="00CA683F">
        <w:rPr>
          <w:rFonts w:ascii="Open Sans" w:hAnsi="Open Sans" w:cs="Open Sans"/>
          <w:sz w:val="22"/>
          <w:szCs w:val="22"/>
        </w:rPr>
        <w:t xml:space="preserve"> 28-day claim period,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calculate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the total minutes of clinical care and divide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this by the number of clinical care visits provided to determine the correct </w:t>
      </w:r>
      <w:r w:rsidR="00D36D22">
        <w:rPr>
          <w:rFonts w:ascii="Open Sans" w:hAnsi="Open Sans" w:cs="Open Sans"/>
          <w:sz w:val="22"/>
          <w:szCs w:val="22"/>
        </w:rPr>
        <w:t xml:space="preserve">fee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AE7BB2" w:rsidRPr="00CA683F">
        <w:rPr>
          <w:rFonts w:ascii="Open Sans" w:hAnsi="Open Sans" w:cs="Open Sans"/>
          <w:sz w:val="22"/>
          <w:szCs w:val="22"/>
        </w:rPr>
        <w:t>s</w:t>
      </w:r>
      <w:r w:rsidR="00790B16" w:rsidRPr="00CA683F">
        <w:rPr>
          <w:rFonts w:ascii="Open Sans" w:hAnsi="Open Sans" w:cs="Open Sans"/>
          <w:sz w:val="22"/>
          <w:szCs w:val="22"/>
        </w:rPr>
        <w:t xml:space="preserve">hort or </w:t>
      </w:r>
      <w:r w:rsidR="00AE7BB2" w:rsidRPr="00CA683F">
        <w:rPr>
          <w:rFonts w:ascii="Open Sans" w:hAnsi="Open Sans" w:cs="Open Sans"/>
          <w:sz w:val="22"/>
          <w:szCs w:val="22"/>
        </w:rPr>
        <w:t>l</w:t>
      </w:r>
      <w:r w:rsidR="00790B16" w:rsidRPr="00CA683F">
        <w:rPr>
          <w:rFonts w:ascii="Open Sans" w:hAnsi="Open Sans" w:cs="Open Sans"/>
          <w:sz w:val="22"/>
          <w:szCs w:val="22"/>
        </w:rPr>
        <w:t>ong) to be claimed</w:t>
      </w:r>
      <w:r w:rsidR="00022DD2" w:rsidRPr="00CA683F">
        <w:rPr>
          <w:rFonts w:ascii="Open Sans" w:hAnsi="Open Sans" w:cs="Open Sans"/>
          <w:sz w:val="22"/>
          <w:szCs w:val="22"/>
        </w:rPr>
        <w:t>.</w:t>
      </w:r>
    </w:p>
    <w:p w14:paraId="2D599337" w14:textId="77777777" w:rsidR="00790B16" w:rsidRPr="00CA683F" w:rsidRDefault="00790B16" w:rsidP="00C0129A">
      <w:pPr>
        <w:rPr>
          <w:rFonts w:ascii="Open Sans" w:hAnsi="Open Sans" w:cs="Open Sans"/>
          <w:sz w:val="22"/>
          <w:szCs w:val="22"/>
        </w:rPr>
      </w:pPr>
    </w:p>
    <w:p w14:paraId="6071609F"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bookmarkStart w:id="638" w:name="_Medication_Administration_–"/>
      <w:bookmarkStart w:id="639" w:name="_Medication_administration"/>
      <w:bookmarkEnd w:id="638"/>
      <w:bookmarkEnd w:id="639"/>
      <w:r w:rsidRPr="00FE6677">
        <w:rPr>
          <w:rFonts w:ascii="Open Sans Semibold" w:hAnsi="Open Sans Semibold" w:cs="Open Sans Semibold"/>
          <w:b/>
          <w:color w:val="1F3864" w:themeColor="accent5" w:themeShade="80"/>
          <w:szCs w:val="24"/>
        </w:rPr>
        <w:t xml:space="preserve">Medication </w:t>
      </w:r>
      <w:r w:rsidR="00FB4BFA" w:rsidRPr="00FE6677">
        <w:rPr>
          <w:rFonts w:ascii="Open Sans Semibold" w:hAnsi="Open Sans Semibold" w:cs="Open Sans Semibold"/>
          <w:b/>
          <w:color w:val="1F3864" w:themeColor="accent5" w:themeShade="80"/>
          <w:szCs w:val="24"/>
        </w:rPr>
        <w:t>a</w:t>
      </w:r>
      <w:r w:rsidRPr="00FE6677">
        <w:rPr>
          <w:rFonts w:ascii="Open Sans Semibold" w:hAnsi="Open Sans Semibold" w:cs="Open Sans Semibold"/>
          <w:b/>
          <w:color w:val="1F3864" w:themeColor="accent5" w:themeShade="80"/>
          <w:szCs w:val="24"/>
        </w:rPr>
        <w:t xml:space="preserve">dministration </w:t>
      </w:r>
    </w:p>
    <w:p w14:paraId="68AB2C75" w14:textId="7CB73F01" w:rsidR="00FB2B47" w:rsidRDefault="00FB2B47" w:rsidP="00FB2B47">
      <w:pPr>
        <w:rPr>
          <w:rFonts w:ascii="Open Sans" w:hAnsi="Open Sans" w:cs="Open Sans"/>
          <w:color w:val="000000"/>
          <w:sz w:val="22"/>
          <w:szCs w:val="22"/>
        </w:rPr>
      </w:pPr>
      <w:r w:rsidRPr="00CA683F">
        <w:rPr>
          <w:rFonts w:ascii="Open Sans" w:hAnsi="Open Sans" w:cs="Open Sans"/>
          <w:sz w:val="22"/>
          <w:szCs w:val="22"/>
        </w:rPr>
        <w:t>The client must be classified under the Clinical Care schedule and the care must be provided by an RN or EN</w:t>
      </w:r>
      <w:r w:rsidR="00843DD8">
        <w:rPr>
          <w:rFonts w:ascii="Open Sans" w:hAnsi="Open Sans" w:cs="Open Sans"/>
          <w:sz w:val="22"/>
          <w:szCs w:val="22"/>
        </w:rPr>
        <w:t xml:space="preserve"> (who has completed the </w:t>
      </w:r>
      <w:r w:rsidR="004E665F">
        <w:rPr>
          <w:rFonts w:ascii="Open Sans" w:hAnsi="Open Sans" w:cs="Open Sans"/>
          <w:sz w:val="22"/>
          <w:szCs w:val="22"/>
        </w:rPr>
        <w:t>required</w:t>
      </w:r>
      <w:r w:rsidR="00843DD8">
        <w:rPr>
          <w:rFonts w:ascii="Open Sans" w:hAnsi="Open Sans" w:cs="Open Sans"/>
          <w:sz w:val="22"/>
          <w:szCs w:val="22"/>
        </w:rPr>
        <w:t xml:space="preserve"> education and does not have a notation on their registration)</w:t>
      </w:r>
      <w:r w:rsidRPr="00CA683F">
        <w:rPr>
          <w:rFonts w:ascii="Open Sans" w:hAnsi="Open Sans" w:cs="Open Sans"/>
          <w:sz w:val="22"/>
          <w:szCs w:val="22"/>
        </w:rPr>
        <w:t xml:space="preserve"> if the client requires the administration of</w:t>
      </w:r>
      <w:r>
        <w:rPr>
          <w:rFonts w:ascii="Open Sans" w:hAnsi="Open Sans" w:cs="Open Sans"/>
          <w:sz w:val="22"/>
          <w:szCs w:val="22"/>
        </w:rPr>
        <w:t xml:space="preserve"> medications.</w:t>
      </w:r>
    </w:p>
    <w:p w14:paraId="09D579B2" w14:textId="77777777" w:rsidR="00FB2B47" w:rsidRPr="00CA683F" w:rsidRDefault="00FB2B47" w:rsidP="00FB2B47">
      <w:pPr>
        <w:rPr>
          <w:rFonts w:ascii="Open Sans" w:hAnsi="Open Sans" w:cs="Open Sans"/>
          <w:sz w:val="22"/>
          <w:szCs w:val="22"/>
        </w:rPr>
      </w:pPr>
    </w:p>
    <w:p w14:paraId="5DAA586F" w14:textId="7C16F84C" w:rsidR="00FB2B47" w:rsidRDefault="00FB2B47" w:rsidP="00FB2B47">
      <w:pPr>
        <w:rPr>
          <w:rFonts w:ascii="Open Sans" w:hAnsi="Open Sans" w:cs="Open Sans"/>
          <w:sz w:val="22"/>
          <w:szCs w:val="22"/>
        </w:rPr>
      </w:pPr>
      <w:r w:rsidRPr="00CA683F">
        <w:rPr>
          <w:rFonts w:ascii="Open Sans" w:hAnsi="Open Sans" w:cs="Open Sans"/>
          <w:sz w:val="22"/>
          <w:szCs w:val="22"/>
        </w:rPr>
        <w:t xml:space="preserve">Where a client requires medication administration or </w:t>
      </w:r>
      <w:r w:rsidR="004063A7">
        <w:rPr>
          <w:rFonts w:ascii="Open Sans" w:hAnsi="Open Sans" w:cs="Open Sans"/>
          <w:sz w:val="22"/>
          <w:szCs w:val="22"/>
        </w:rPr>
        <w:t xml:space="preserve">medication </w:t>
      </w:r>
      <w:r w:rsidRPr="00CA683F">
        <w:rPr>
          <w:rFonts w:ascii="Open Sans" w:hAnsi="Open Sans" w:cs="Open Sans"/>
          <w:sz w:val="22"/>
          <w:szCs w:val="22"/>
        </w:rPr>
        <w:t xml:space="preserve">assistance </w:t>
      </w:r>
      <w:r w:rsidR="004063A7">
        <w:rPr>
          <w:rFonts w:ascii="Open Sans" w:hAnsi="Open Sans" w:cs="Open Sans"/>
          <w:sz w:val="22"/>
          <w:szCs w:val="22"/>
        </w:rPr>
        <w:t>by an RN/EN</w:t>
      </w:r>
      <w:r w:rsidRPr="00CA683F">
        <w:rPr>
          <w:rFonts w:ascii="Open Sans" w:hAnsi="Open Sans" w:cs="Open Sans"/>
          <w:sz w:val="22"/>
          <w:szCs w:val="22"/>
        </w:rPr>
        <w:t xml:space="preserve">, the care interventions are to be documented in the medication management section of the nursing care plan. A </w:t>
      </w:r>
      <w:r w:rsidR="004063A7">
        <w:rPr>
          <w:rFonts w:ascii="Open Sans" w:hAnsi="Open Sans" w:cs="Open Sans"/>
          <w:sz w:val="22"/>
          <w:szCs w:val="22"/>
        </w:rPr>
        <w:t xml:space="preserve">signed and dated </w:t>
      </w:r>
      <w:r w:rsidRPr="00CA683F">
        <w:rPr>
          <w:rFonts w:ascii="Open Sans" w:hAnsi="Open Sans" w:cs="Open Sans"/>
          <w:sz w:val="22"/>
          <w:szCs w:val="22"/>
        </w:rPr>
        <w:t xml:space="preserve">medication authority or medication chart must be provided by </w:t>
      </w:r>
      <w:r>
        <w:rPr>
          <w:rFonts w:ascii="Open Sans" w:hAnsi="Open Sans" w:cs="Open Sans"/>
          <w:sz w:val="22"/>
          <w:szCs w:val="22"/>
        </w:rPr>
        <w:t>an authorised prescriber</w:t>
      </w:r>
      <w:r w:rsidR="001E604C">
        <w:rPr>
          <w:rFonts w:ascii="Open Sans" w:hAnsi="Open Sans" w:cs="Open Sans"/>
          <w:sz w:val="22"/>
          <w:szCs w:val="22"/>
        </w:rPr>
        <w:t xml:space="preserve"> and must include the medication name, dosage, </w:t>
      </w:r>
      <w:r w:rsidR="00C34D6D">
        <w:rPr>
          <w:rFonts w:ascii="Open Sans" w:hAnsi="Open Sans" w:cs="Open Sans"/>
          <w:sz w:val="22"/>
          <w:szCs w:val="22"/>
        </w:rPr>
        <w:t xml:space="preserve">and </w:t>
      </w:r>
      <w:r w:rsidR="001E604C">
        <w:rPr>
          <w:rFonts w:ascii="Open Sans" w:hAnsi="Open Sans" w:cs="Open Sans"/>
          <w:sz w:val="22"/>
          <w:szCs w:val="22"/>
        </w:rPr>
        <w:t xml:space="preserve">administration times. Medication charts must include the name, role identity and initials of the personnel administering or assisting with the medication. All medication documentation must be legible. </w:t>
      </w:r>
    </w:p>
    <w:p w14:paraId="6B0F920F" w14:textId="77777777" w:rsidR="00FB2B47" w:rsidRDefault="00FB2B47" w:rsidP="00FB2B47">
      <w:pPr>
        <w:rPr>
          <w:rFonts w:ascii="Open Sans" w:hAnsi="Open Sans" w:cs="Open Sans"/>
          <w:sz w:val="22"/>
          <w:szCs w:val="22"/>
        </w:rPr>
      </w:pPr>
    </w:p>
    <w:p w14:paraId="4F632D54" w14:textId="61E0ECAD" w:rsidR="00FB2B47" w:rsidRDefault="00FB2B47" w:rsidP="00FB2B47">
      <w:pPr>
        <w:rPr>
          <w:rFonts w:ascii="Open Sans" w:hAnsi="Open Sans" w:cs="Open Sans"/>
          <w:sz w:val="22"/>
          <w:szCs w:val="22"/>
        </w:rPr>
      </w:pPr>
      <w:r>
        <w:rPr>
          <w:rFonts w:ascii="Open Sans" w:hAnsi="Open Sans" w:cs="Open Sans"/>
          <w:sz w:val="22"/>
          <w:szCs w:val="22"/>
        </w:rPr>
        <w:t>RN</w:t>
      </w:r>
      <w:r w:rsidR="006E513F">
        <w:rPr>
          <w:rFonts w:ascii="Open Sans" w:hAnsi="Open Sans" w:cs="Open Sans"/>
          <w:sz w:val="22"/>
          <w:szCs w:val="22"/>
        </w:rPr>
        <w:t>s</w:t>
      </w:r>
      <w:r>
        <w:rPr>
          <w:rFonts w:ascii="Open Sans" w:hAnsi="Open Sans" w:cs="Open Sans"/>
          <w:sz w:val="22"/>
          <w:szCs w:val="22"/>
        </w:rPr>
        <w:t xml:space="preserve"> and ENs </w:t>
      </w:r>
      <w:r w:rsidR="00C5181F">
        <w:rPr>
          <w:rFonts w:ascii="Open Sans" w:hAnsi="Open Sans" w:cs="Open Sans"/>
          <w:sz w:val="22"/>
          <w:szCs w:val="22"/>
        </w:rPr>
        <w:t xml:space="preserve">(without notation) </w:t>
      </w:r>
      <w:r>
        <w:rPr>
          <w:rFonts w:ascii="Open Sans" w:hAnsi="Open Sans" w:cs="Open Sans"/>
          <w:sz w:val="22"/>
          <w:szCs w:val="22"/>
        </w:rPr>
        <w:t xml:space="preserve">can administer medication only when an authorised prescriber has prescribed the medication.  </w:t>
      </w:r>
    </w:p>
    <w:p w14:paraId="321582B6" w14:textId="77777777" w:rsidR="007A2582" w:rsidRDefault="007A2582" w:rsidP="00FB2B47">
      <w:pPr>
        <w:rPr>
          <w:rFonts w:ascii="Open Sans" w:hAnsi="Open Sans" w:cs="Open Sans"/>
          <w:sz w:val="22"/>
          <w:szCs w:val="22"/>
        </w:rPr>
      </w:pPr>
    </w:p>
    <w:p w14:paraId="1DC5D549" w14:textId="7D702595" w:rsidR="00616A9E" w:rsidRDefault="00FB2B47">
      <w:pPr>
        <w:rPr>
          <w:rFonts w:ascii="Open Sans" w:hAnsi="Open Sans" w:cs="Open Sans"/>
          <w:sz w:val="22"/>
          <w:szCs w:val="22"/>
        </w:rPr>
      </w:pPr>
      <w:r>
        <w:rPr>
          <w:rFonts w:ascii="Open Sans" w:hAnsi="Open Sans" w:cs="Open Sans"/>
          <w:sz w:val="22"/>
          <w:szCs w:val="22"/>
        </w:rPr>
        <w:t xml:space="preserve">Australian </w:t>
      </w:r>
      <w:r w:rsidR="00DA6544">
        <w:rPr>
          <w:rFonts w:ascii="Open Sans" w:hAnsi="Open Sans" w:cs="Open Sans"/>
          <w:sz w:val="22"/>
          <w:szCs w:val="22"/>
        </w:rPr>
        <w:t>S</w:t>
      </w:r>
      <w:r>
        <w:rPr>
          <w:rFonts w:ascii="Open Sans" w:hAnsi="Open Sans" w:cs="Open Sans"/>
          <w:sz w:val="22"/>
          <w:szCs w:val="22"/>
        </w:rPr>
        <w:t xml:space="preserve">tate or </w:t>
      </w:r>
      <w:r w:rsidR="00DA6544">
        <w:rPr>
          <w:rFonts w:ascii="Open Sans" w:hAnsi="Open Sans" w:cs="Open Sans"/>
          <w:sz w:val="22"/>
          <w:szCs w:val="22"/>
        </w:rPr>
        <w:t>T</w:t>
      </w:r>
      <w:r>
        <w:rPr>
          <w:rFonts w:ascii="Open Sans" w:hAnsi="Open Sans" w:cs="Open Sans"/>
          <w:sz w:val="22"/>
          <w:szCs w:val="22"/>
        </w:rPr>
        <w:t>erritory legislation</w:t>
      </w:r>
      <w:r w:rsidR="00616A9E">
        <w:rPr>
          <w:rFonts w:ascii="Open Sans" w:hAnsi="Open Sans" w:cs="Open Sans"/>
          <w:sz w:val="22"/>
          <w:szCs w:val="22"/>
        </w:rPr>
        <w:t xml:space="preserve"> and guidelines</w:t>
      </w:r>
      <w:r>
        <w:rPr>
          <w:rFonts w:ascii="Open Sans" w:hAnsi="Open Sans" w:cs="Open Sans"/>
          <w:sz w:val="22"/>
          <w:szCs w:val="22"/>
        </w:rPr>
        <w:t>, together with</w:t>
      </w:r>
      <w:r w:rsidR="00174682">
        <w:rPr>
          <w:rFonts w:ascii="Open Sans" w:hAnsi="Open Sans" w:cs="Open Sans"/>
          <w:sz w:val="22"/>
          <w:szCs w:val="22"/>
        </w:rPr>
        <w:t xml:space="preserve"> provider</w:t>
      </w:r>
      <w:r>
        <w:rPr>
          <w:rFonts w:ascii="Open Sans" w:hAnsi="Open Sans" w:cs="Open Sans"/>
          <w:sz w:val="22"/>
          <w:szCs w:val="22"/>
        </w:rPr>
        <w:t xml:space="preserve"> organisational policies, define some medicines as potential ‘nurse-initiated</w:t>
      </w:r>
      <w:r w:rsidR="00497A59">
        <w:rPr>
          <w:rFonts w:ascii="Open Sans" w:hAnsi="Open Sans" w:cs="Open Sans"/>
          <w:sz w:val="22"/>
          <w:szCs w:val="22"/>
        </w:rPr>
        <w:t>’</w:t>
      </w:r>
      <w:r>
        <w:rPr>
          <w:rFonts w:ascii="Open Sans" w:hAnsi="Open Sans" w:cs="Open Sans"/>
          <w:sz w:val="22"/>
          <w:szCs w:val="22"/>
        </w:rPr>
        <w:t xml:space="preserve"> medicines. These medications (</w:t>
      </w:r>
      <w:r w:rsidR="00497A59">
        <w:rPr>
          <w:rFonts w:ascii="Open Sans" w:hAnsi="Open Sans" w:cs="Open Sans"/>
          <w:sz w:val="22"/>
          <w:szCs w:val="22"/>
        </w:rPr>
        <w:t>which</w:t>
      </w:r>
      <w:r>
        <w:rPr>
          <w:rFonts w:ascii="Open Sans" w:hAnsi="Open Sans" w:cs="Open Sans"/>
          <w:sz w:val="22"/>
          <w:szCs w:val="22"/>
        </w:rPr>
        <w:t xml:space="preserve"> include</w:t>
      </w:r>
      <w:r w:rsidR="00497A59">
        <w:rPr>
          <w:rFonts w:ascii="Open Sans" w:hAnsi="Open Sans" w:cs="Open Sans"/>
          <w:sz w:val="22"/>
          <w:szCs w:val="22"/>
        </w:rPr>
        <w:t>s</w:t>
      </w:r>
      <w:r>
        <w:rPr>
          <w:rFonts w:ascii="Open Sans" w:hAnsi="Open Sans" w:cs="Open Sans"/>
          <w:sz w:val="22"/>
          <w:szCs w:val="22"/>
        </w:rPr>
        <w:t xml:space="preserve"> some Schedule 2 and 3 medicines) can be administered by an RN without authorisation by an authorised prescriber. </w:t>
      </w:r>
    </w:p>
    <w:p w14:paraId="4E963C0D" w14:textId="77777777" w:rsidR="00616A9E" w:rsidRDefault="00616A9E">
      <w:pPr>
        <w:rPr>
          <w:rFonts w:ascii="Open Sans" w:hAnsi="Open Sans" w:cs="Open Sans"/>
          <w:sz w:val="22"/>
          <w:szCs w:val="22"/>
        </w:rPr>
      </w:pPr>
    </w:p>
    <w:p w14:paraId="7AD80A0E" w14:textId="0A551E26" w:rsidR="007A2582" w:rsidRDefault="00C5181F" w:rsidP="00512A16">
      <w:pPr>
        <w:rPr>
          <w:rFonts w:ascii="Open Sans" w:hAnsi="Open Sans" w:cs="Open Sans"/>
          <w:sz w:val="22"/>
          <w:szCs w:val="22"/>
        </w:rPr>
      </w:pPr>
      <w:r>
        <w:rPr>
          <w:rFonts w:ascii="Open Sans" w:hAnsi="Open Sans" w:cs="Open Sans"/>
          <w:sz w:val="22"/>
          <w:szCs w:val="22"/>
        </w:rPr>
        <w:t>Further information on medication</w:t>
      </w:r>
      <w:r w:rsidR="00616A9E">
        <w:rPr>
          <w:rFonts w:ascii="Open Sans" w:hAnsi="Open Sans" w:cs="Open Sans"/>
          <w:sz w:val="22"/>
          <w:szCs w:val="22"/>
        </w:rPr>
        <w:t xml:space="preserve"> guidelines </w:t>
      </w:r>
      <w:r>
        <w:rPr>
          <w:rFonts w:ascii="Open Sans" w:hAnsi="Open Sans" w:cs="Open Sans"/>
          <w:sz w:val="22"/>
          <w:szCs w:val="22"/>
        </w:rPr>
        <w:t xml:space="preserve">is available under </w:t>
      </w:r>
      <w:hyperlink w:anchor="_Medication_management_competency" w:history="1">
        <w:r w:rsidRPr="00512A16">
          <w:rPr>
            <w:rStyle w:val="Hyperlink"/>
            <w:rFonts w:ascii="Open Sans" w:hAnsi="Open Sans" w:cs="Open Sans"/>
            <w:i/>
            <w:iCs/>
            <w:sz w:val="22"/>
            <w:szCs w:val="22"/>
          </w:rPr>
          <w:t>Section 4.5.2</w:t>
        </w:r>
        <w:r>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 xml:space="preserve"> Medication management competency</w:t>
        </w:r>
      </w:hyperlink>
      <w:r>
        <w:rPr>
          <w:rFonts w:ascii="Open Sans" w:hAnsi="Open Sans" w:cs="Open Sans"/>
          <w:sz w:val="22"/>
          <w:szCs w:val="22"/>
        </w:rPr>
        <w:t>.</w:t>
      </w:r>
    </w:p>
    <w:p w14:paraId="1A9E5327" w14:textId="77777777" w:rsidR="00F00BB9" w:rsidRPr="00CA683F" w:rsidRDefault="00F00BB9" w:rsidP="00C0129A">
      <w:pPr>
        <w:rPr>
          <w:rFonts w:ascii="Open Sans" w:hAnsi="Open Sans" w:cs="Open Sans"/>
          <w:sz w:val="22"/>
          <w:szCs w:val="22"/>
        </w:rPr>
      </w:pPr>
    </w:p>
    <w:p w14:paraId="46E8D0D7"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Symptom </w:t>
      </w:r>
      <w:r w:rsidR="00FB4BFA" w:rsidRPr="00FE6677">
        <w:rPr>
          <w:rFonts w:ascii="Open Sans Semibold" w:hAnsi="Open Sans Semibold" w:cs="Open Sans Semibold"/>
          <w:b/>
          <w:color w:val="1F3864" w:themeColor="accent5" w:themeShade="80"/>
          <w:szCs w:val="24"/>
        </w:rPr>
        <w:t>m</w:t>
      </w:r>
      <w:r w:rsidRPr="00FE6677">
        <w:rPr>
          <w:rFonts w:ascii="Open Sans Semibold" w:hAnsi="Open Sans Semibold" w:cs="Open Sans Semibold"/>
          <w:b/>
          <w:color w:val="1F3864" w:themeColor="accent5" w:themeShade="80"/>
          <w:szCs w:val="24"/>
        </w:rPr>
        <w:t xml:space="preserve">anagement </w:t>
      </w:r>
    </w:p>
    <w:p w14:paraId="6CA0A17E" w14:textId="7DF141F9" w:rsidR="00790B16" w:rsidRPr="00CA683F" w:rsidRDefault="00790B16" w:rsidP="00C0129A">
      <w:pPr>
        <w:rPr>
          <w:rFonts w:ascii="Open Sans" w:hAnsi="Open Sans" w:cs="Open Sans"/>
          <w:sz w:val="22"/>
          <w:szCs w:val="22"/>
          <w:u w:val="single"/>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ref</w:t>
      </w:r>
      <w:r w:rsidR="00F20F06" w:rsidRPr="00CA683F">
        <w:rPr>
          <w:rFonts w:ascii="Open Sans" w:hAnsi="Open Sans" w:cs="Open Sans"/>
          <w:sz w:val="22"/>
          <w:szCs w:val="22"/>
        </w:rPr>
        <w:t xml:space="preserve">erred to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8B371C">
        <w:rPr>
          <w:rFonts w:ascii="Open Sans" w:hAnsi="Open Sans" w:cs="Open Sans"/>
          <w:sz w:val="22"/>
          <w:szCs w:val="22"/>
        </w:rPr>
        <w:t>P</w:t>
      </w:r>
      <w:r w:rsidRPr="00CA683F">
        <w:rPr>
          <w:rFonts w:ascii="Open Sans" w:hAnsi="Open Sans" w:cs="Open Sans"/>
          <w:sz w:val="22"/>
          <w:szCs w:val="22"/>
        </w:rPr>
        <w:t xml:space="preserve">rogram for </w:t>
      </w:r>
      <w:r w:rsidR="00CC0322" w:rsidRPr="00CA683F">
        <w:rPr>
          <w:rFonts w:ascii="Open Sans" w:hAnsi="Open Sans" w:cs="Open Sans"/>
          <w:sz w:val="22"/>
          <w:szCs w:val="22"/>
        </w:rPr>
        <w:t>s</w:t>
      </w:r>
      <w:r w:rsidRPr="00CA683F">
        <w:rPr>
          <w:rFonts w:ascii="Open Sans" w:hAnsi="Open Sans" w:cs="Open Sans"/>
          <w:sz w:val="22"/>
          <w:szCs w:val="22"/>
        </w:rPr>
        <w:t xml:space="preserve">ymptom </w:t>
      </w:r>
      <w:r w:rsidR="00CC0322" w:rsidRPr="00CA683F">
        <w:rPr>
          <w:rFonts w:ascii="Open Sans" w:hAnsi="Open Sans" w:cs="Open Sans"/>
          <w:sz w:val="22"/>
          <w:szCs w:val="22"/>
        </w:rPr>
        <w:t>m</w:t>
      </w:r>
      <w:r w:rsidRPr="00CA683F">
        <w:rPr>
          <w:rFonts w:ascii="Open Sans" w:hAnsi="Open Sans" w:cs="Open Sans"/>
          <w:sz w:val="22"/>
          <w:szCs w:val="22"/>
        </w:rPr>
        <w:t>anagement for an unstable disease/condition</w:t>
      </w:r>
      <w:r w:rsidR="00543953">
        <w:rPr>
          <w:rFonts w:ascii="Open Sans" w:hAnsi="Open Sans" w:cs="Open Sans"/>
          <w:sz w:val="22"/>
          <w:szCs w:val="22"/>
        </w:rPr>
        <w:t>,</w:t>
      </w:r>
      <w:r w:rsidRPr="00CA683F">
        <w:rPr>
          <w:rFonts w:ascii="Open Sans" w:hAnsi="Open Sans" w:cs="Open Sans"/>
          <w:sz w:val="22"/>
          <w:szCs w:val="22"/>
        </w:rPr>
        <w:t xml:space="preserve"> th</w:t>
      </w:r>
      <w:r w:rsidR="00D84169" w:rsidRPr="00CA683F">
        <w:rPr>
          <w:rFonts w:ascii="Open Sans" w:hAnsi="Open Sans" w:cs="Open Sans"/>
          <w:sz w:val="22"/>
          <w:szCs w:val="22"/>
        </w:rPr>
        <w:t xml:space="preserve">ose visits </w:t>
      </w:r>
      <w:r w:rsidRPr="00CA683F">
        <w:rPr>
          <w:rFonts w:ascii="Open Sans" w:hAnsi="Open Sans" w:cs="Open Sans"/>
          <w:sz w:val="22"/>
          <w:szCs w:val="22"/>
        </w:rPr>
        <w:t xml:space="preserve">must be classified under the </w:t>
      </w:r>
      <w:r w:rsidRPr="00CA683F">
        <w:rPr>
          <w:rFonts w:ascii="Open Sans" w:hAnsi="Open Sans" w:cs="Open Sans"/>
          <w:bCs/>
          <w:sz w:val="22"/>
          <w:szCs w:val="22"/>
        </w:rPr>
        <w:t xml:space="preserve">Clinical </w:t>
      </w:r>
      <w:r w:rsidR="00BD3F70" w:rsidRPr="00CA683F">
        <w:rPr>
          <w:rFonts w:ascii="Open Sans" w:hAnsi="Open Sans" w:cs="Open Sans"/>
          <w:bCs/>
          <w:sz w:val="22"/>
          <w:szCs w:val="22"/>
        </w:rPr>
        <w:t xml:space="preserve">Care </w:t>
      </w:r>
      <w:r w:rsidRPr="00CA683F">
        <w:rPr>
          <w:rFonts w:ascii="Open Sans" w:hAnsi="Open Sans" w:cs="Open Sans"/>
          <w:bCs/>
          <w:sz w:val="22"/>
          <w:szCs w:val="22"/>
        </w:rPr>
        <w:t xml:space="preserve">visit type </w:t>
      </w:r>
      <w:r w:rsidR="00EF31DC" w:rsidRPr="00CA683F">
        <w:rPr>
          <w:rFonts w:ascii="Open Sans" w:hAnsi="Open Sans" w:cs="Open Sans"/>
          <w:bCs/>
          <w:sz w:val="22"/>
          <w:szCs w:val="22"/>
        </w:rPr>
        <w:t xml:space="preserve">in the </w:t>
      </w:r>
      <w:r w:rsidR="00AE7BB2" w:rsidRPr="00CA683F">
        <w:rPr>
          <w:rFonts w:ascii="Open Sans" w:hAnsi="Open Sans" w:cs="Open Sans"/>
          <w:bCs/>
          <w:sz w:val="22"/>
          <w:szCs w:val="22"/>
        </w:rPr>
        <w:t>S</w:t>
      </w:r>
      <w:r w:rsidR="00EF31DC" w:rsidRPr="00CA683F">
        <w:rPr>
          <w:rFonts w:ascii="Open Sans" w:hAnsi="Open Sans" w:cs="Open Sans"/>
          <w:bCs/>
          <w:sz w:val="22"/>
          <w:szCs w:val="22"/>
        </w:rPr>
        <w:t xml:space="preserve">chedule of </w:t>
      </w:r>
      <w:r w:rsidR="00AE7BB2" w:rsidRPr="00CA683F">
        <w:rPr>
          <w:rFonts w:ascii="Open Sans" w:hAnsi="Open Sans" w:cs="Open Sans"/>
          <w:bCs/>
          <w:sz w:val="22"/>
          <w:szCs w:val="22"/>
        </w:rPr>
        <w:t>F</w:t>
      </w:r>
      <w:r w:rsidR="00EF31DC" w:rsidRPr="00CA683F">
        <w:rPr>
          <w:rFonts w:ascii="Open Sans" w:hAnsi="Open Sans" w:cs="Open Sans"/>
          <w:bCs/>
          <w:sz w:val="22"/>
          <w:szCs w:val="22"/>
        </w:rPr>
        <w:t>ees</w:t>
      </w:r>
      <w:r w:rsidR="00DF2017" w:rsidRPr="00CA683F">
        <w:rPr>
          <w:rFonts w:ascii="Open Sans" w:hAnsi="Open Sans" w:cs="Open Sans"/>
          <w:sz w:val="22"/>
          <w:szCs w:val="22"/>
        </w:rPr>
        <w:t>,</w:t>
      </w:r>
      <w:r w:rsidRPr="00CA683F">
        <w:rPr>
          <w:rFonts w:ascii="Open Sans" w:hAnsi="Open Sans" w:cs="Open Sans"/>
          <w:sz w:val="22"/>
          <w:szCs w:val="22"/>
        </w:rPr>
        <w:t xml:space="preserve"> not </w:t>
      </w:r>
      <w:r w:rsidR="00AE7BB2" w:rsidRPr="00CA683F">
        <w:rPr>
          <w:rFonts w:ascii="Open Sans" w:hAnsi="Open Sans" w:cs="Open Sans"/>
          <w:sz w:val="22"/>
          <w:szCs w:val="22"/>
        </w:rPr>
        <w:t>C</w:t>
      </w:r>
      <w:r w:rsidRPr="00CA683F">
        <w:rPr>
          <w:rFonts w:ascii="Open Sans" w:hAnsi="Open Sans" w:cs="Open Sans"/>
          <w:sz w:val="22"/>
          <w:szCs w:val="22"/>
        </w:rPr>
        <w:t xml:space="preserve">linical </w:t>
      </w:r>
      <w:r w:rsidR="00AE7BB2" w:rsidRPr="00CA683F">
        <w:rPr>
          <w:rFonts w:ascii="Open Sans" w:hAnsi="Open Sans" w:cs="Open Sans"/>
          <w:sz w:val="22"/>
          <w:szCs w:val="22"/>
        </w:rPr>
        <w:t>S</w:t>
      </w:r>
      <w:r w:rsidRPr="00CA683F">
        <w:rPr>
          <w:rFonts w:ascii="Open Sans" w:hAnsi="Open Sans" w:cs="Open Sans"/>
          <w:sz w:val="22"/>
          <w:szCs w:val="22"/>
        </w:rPr>
        <w:t>upport.</w:t>
      </w:r>
    </w:p>
    <w:p w14:paraId="6960535C" w14:textId="77777777" w:rsidR="00790B16" w:rsidRPr="00CA683F" w:rsidRDefault="00790B16" w:rsidP="00C0129A">
      <w:pPr>
        <w:rPr>
          <w:rFonts w:ascii="Open Sans" w:hAnsi="Open Sans" w:cs="Open Sans"/>
          <w:bCs/>
          <w:sz w:val="22"/>
          <w:szCs w:val="22"/>
          <w:u w:val="single"/>
        </w:rPr>
      </w:pPr>
    </w:p>
    <w:p w14:paraId="2F6AE28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Symptom </w:t>
      </w:r>
      <w:r w:rsidR="00CC0322" w:rsidRPr="00CA683F">
        <w:rPr>
          <w:rFonts w:ascii="Open Sans" w:hAnsi="Open Sans" w:cs="Open Sans"/>
          <w:sz w:val="22"/>
          <w:szCs w:val="22"/>
        </w:rPr>
        <w:t>m</w:t>
      </w:r>
      <w:r w:rsidRPr="00CA683F">
        <w:rPr>
          <w:rFonts w:ascii="Open Sans" w:hAnsi="Open Sans" w:cs="Open Sans"/>
          <w:sz w:val="22"/>
          <w:szCs w:val="22"/>
        </w:rPr>
        <w:t>anagement requires</w:t>
      </w:r>
      <w:r w:rsidR="00B05148" w:rsidRPr="00CA683F">
        <w:rPr>
          <w:rFonts w:ascii="Open Sans" w:hAnsi="Open Sans" w:cs="Open Sans"/>
          <w:sz w:val="22"/>
          <w:szCs w:val="22"/>
        </w:rPr>
        <w:t xml:space="preserve"> a</w:t>
      </w:r>
      <w:r w:rsidRPr="00CA683F">
        <w:rPr>
          <w:rFonts w:ascii="Open Sans" w:hAnsi="Open Sans" w:cs="Open Sans"/>
          <w:sz w:val="22"/>
          <w:szCs w:val="22"/>
        </w:rPr>
        <w:t xml:space="preserve"> GP</w:t>
      </w:r>
      <w:r w:rsidR="00813FEE" w:rsidRPr="00CA683F">
        <w:rPr>
          <w:rFonts w:ascii="Open Sans" w:hAnsi="Open Sans" w:cs="Open Sans"/>
          <w:sz w:val="22"/>
          <w:szCs w:val="22"/>
        </w:rPr>
        <w:t>/specialist medical practitioner</w:t>
      </w:r>
      <w:r w:rsidR="00DE4F66" w:rsidRPr="00CA683F">
        <w:rPr>
          <w:rFonts w:ascii="Open Sans" w:hAnsi="Open Sans" w:cs="Open Sans"/>
          <w:sz w:val="22"/>
          <w:szCs w:val="22"/>
        </w:rPr>
        <w:t xml:space="preserve"> </w:t>
      </w:r>
      <w:r w:rsidRPr="00CA683F">
        <w:rPr>
          <w:rFonts w:ascii="Open Sans" w:hAnsi="Open Sans" w:cs="Open Sans"/>
          <w:sz w:val="22"/>
          <w:szCs w:val="22"/>
        </w:rPr>
        <w:t xml:space="preserve">to </w:t>
      </w:r>
      <w:r w:rsidR="00AF4854" w:rsidRPr="00CA683F">
        <w:rPr>
          <w:rFonts w:ascii="Open Sans" w:hAnsi="Open Sans" w:cs="Open Sans"/>
          <w:sz w:val="22"/>
          <w:szCs w:val="22"/>
        </w:rPr>
        <w:t xml:space="preserve">provide </w:t>
      </w:r>
      <w:r w:rsidRPr="00CA683F">
        <w:rPr>
          <w:rFonts w:ascii="Open Sans" w:hAnsi="Open Sans" w:cs="Open Sans"/>
          <w:sz w:val="22"/>
          <w:szCs w:val="22"/>
        </w:rPr>
        <w:t xml:space="preserve">a </w:t>
      </w:r>
      <w:r w:rsidR="00DE4F66" w:rsidRPr="00CA683F">
        <w:rPr>
          <w:rFonts w:ascii="Open Sans" w:hAnsi="Open Sans" w:cs="Open Sans"/>
          <w:sz w:val="22"/>
          <w:szCs w:val="22"/>
        </w:rPr>
        <w:t>diagnosis</w:t>
      </w:r>
      <w:r w:rsidRPr="00CA683F">
        <w:rPr>
          <w:rFonts w:ascii="Open Sans" w:hAnsi="Open Sans" w:cs="Open Sans"/>
          <w:sz w:val="22"/>
          <w:szCs w:val="22"/>
        </w:rPr>
        <w:t xml:space="preserve">, orders regarding </w:t>
      </w:r>
      <w:r w:rsidR="00DE4F66" w:rsidRPr="00CA683F">
        <w:rPr>
          <w:rFonts w:ascii="Open Sans" w:hAnsi="Open Sans" w:cs="Open Sans"/>
          <w:sz w:val="22"/>
          <w:szCs w:val="22"/>
        </w:rPr>
        <w:t xml:space="preserve">a </w:t>
      </w:r>
      <w:r w:rsidRPr="00CA683F">
        <w:rPr>
          <w:rFonts w:ascii="Open Sans" w:hAnsi="Open Sans" w:cs="Open Sans"/>
          <w:sz w:val="22"/>
          <w:szCs w:val="22"/>
        </w:rPr>
        <w:t>treatment plan</w:t>
      </w:r>
      <w:r w:rsidR="00AE7BB2" w:rsidRPr="00CA683F">
        <w:rPr>
          <w:rFonts w:ascii="Open Sans" w:hAnsi="Open Sans" w:cs="Open Sans"/>
          <w:sz w:val="22"/>
          <w:szCs w:val="22"/>
        </w:rPr>
        <w:t>,</w:t>
      </w:r>
      <w:r w:rsidRPr="00CA683F">
        <w:rPr>
          <w:rFonts w:ascii="Open Sans" w:hAnsi="Open Sans" w:cs="Open Sans"/>
          <w:sz w:val="22"/>
          <w:szCs w:val="22"/>
        </w:rPr>
        <w:t xml:space="preserve"> and medication orders.</w:t>
      </w:r>
    </w:p>
    <w:p w14:paraId="3281941C" w14:textId="77777777" w:rsidR="00790B16" w:rsidRPr="00CA683F" w:rsidRDefault="00790B16" w:rsidP="00C0129A">
      <w:pPr>
        <w:rPr>
          <w:rFonts w:ascii="Open Sans" w:hAnsi="Open Sans" w:cs="Open Sans"/>
          <w:bCs/>
          <w:sz w:val="22"/>
          <w:szCs w:val="22"/>
          <w:u w:val="single"/>
        </w:rPr>
      </w:pPr>
    </w:p>
    <w:p w14:paraId="301BD70E" w14:textId="2443872F"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640" w:name="_Toc197503726"/>
      <w:bookmarkStart w:id="641" w:name="_Toc198733489"/>
      <w:bookmarkStart w:id="642" w:name="_Toc200526519"/>
      <w:r w:rsidRPr="00FE6677">
        <w:rPr>
          <w:rFonts w:ascii="Open Sans Semibold" w:hAnsi="Open Sans Semibold" w:cs="Open Sans Semibold"/>
          <w:sz w:val="26"/>
          <w:szCs w:val="26"/>
          <w:lang w:val="en-GB"/>
        </w:rPr>
        <w:t>Post-</w:t>
      </w:r>
      <w:r w:rsidR="00543953" w:rsidRPr="00FE6677">
        <w:rPr>
          <w:rFonts w:ascii="Open Sans Semibold" w:hAnsi="Open Sans Semibold" w:cs="Open Sans Semibold"/>
          <w:sz w:val="26"/>
          <w:szCs w:val="26"/>
          <w:lang w:val="en-GB"/>
        </w:rPr>
        <w:t>O</w:t>
      </w:r>
      <w:r w:rsidRPr="00FE6677">
        <w:rPr>
          <w:rFonts w:ascii="Open Sans Semibold" w:hAnsi="Open Sans Semibold" w:cs="Open Sans Semibold"/>
          <w:sz w:val="26"/>
          <w:szCs w:val="26"/>
          <w:lang w:val="en-GB"/>
        </w:rPr>
        <w:t xml:space="preserve">perative </w:t>
      </w:r>
      <w:r w:rsidR="00543953" w:rsidRPr="00FE6677">
        <w:rPr>
          <w:rFonts w:ascii="Open Sans Semibold" w:hAnsi="Open Sans Semibold" w:cs="Open Sans Semibold"/>
          <w:sz w:val="26"/>
          <w:szCs w:val="26"/>
          <w:lang w:val="en-GB"/>
        </w:rPr>
        <w:t>E</w:t>
      </w:r>
      <w:r w:rsidRPr="00FE6677">
        <w:rPr>
          <w:rFonts w:ascii="Open Sans Semibold" w:hAnsi="Open Sans Semibold" w:cs="Open Sans Semibold"/>
          <w:sz w:val="26"/>
          <w:szCs w:val="26"/>
          <w:lang w:val="en-GB"/>
        </w:rPr>
        <w:t xml:space="preserve">ye </w:t>
      </w:r>
      <w:r w:rsidR="00543953" w:rsidRPr="00FE6677">
        <w:rPr>
          <w:rFonts w:ascii="Open Sans Semibold" w:hAnsi="Open Sans Semibold" w:cs="Open Sans Semibold"/>
          <w:sz w:val="26"/>
          <w:szCs w:val="26"/>
          <w:lang w:val="en-GB"/>
        </w:rPr>
        <w:t>D</w:t>
      </w:r>
      <w:r w:rsidRPr="00FE6677">
        <w:rPr>
          <w:rFonts w:ascii="Open Sans Semibold" w:hAnsi="Open Sans Semibold" w:cs="Open Sans Semibold"/>
          <w:sz w:val="26"/>
          <w:szCs w:val="26"/>
          <w:lang w:val="en-GB"/>
        </w:rPr>
        <w:t>rops</w:t>
      </w:r>
      <w:bookmarkEnd w:id="640"/>
      <w:bookmarkEnd w:id="641"/>
      <w:bookmarkEnd w:id="642"/>
    </w:p>
    <w:p w14:paraId="3716089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This visit type is specifically for eye drop administration, prescribed by a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following eye surgery.</w:t>
      </w:r>
      <w:r w:rsidR="00022DD2" w:rsidRPr="00CA683F">
        <w:rPr>
          <w:rFonts w:ascii="Open Sans" w:hAnsi="Open Sans" w:cs="Open Sans"/>
          <w:sz w:val="22"/>
          <w:szCs w:val="22"/>
        </w:rPr>
        <w:t xml:space="preserve"> There must be 85 </w:t>
      </w:r>
      <w:r w:rsidR="00FE091E" w:rsidRPr="00CA683F">
        <w:rPr>
          <w:rFonts w:ascii="Open Sans" w:hAnsi="Open Sans" w:cs="Open Sans"/>
          <w:sz w:val="22"/>
          <w:szCs w:val="22"/>
        </w:rPr>
        <w:t xml:space="preserve">or </w:t>
      </w:r>
      <w:r w:rsidR="00F0244F" w:rsidRPr="00CA683F">
        <w:rPr>
          <w:rFonts w:ascii="Open Sans" w:hAnsi="Open Sans" w:cs="Open Sans"/>
          <w:sz w:val="22"/>
          <w:szCs w:val="22"/>
        </w:rPr>
        <w:t>more</w:t>
      </w:r>
      <w:r w:rsidR="00FE091E" w:rsidRPr="00CA683F">
        <w:rPr>
          <w:rFonts w:ascii="Open Sans" w:hAnsi="Open Sans" w:cs="Open Sans"/>
          <w:sz w:val="22"/>
          <w:szCs w:val="22"/>
        </w:rPr>
        <w:t xml:space="preserve"> </w:t>
      </w:r>
      <w:r w:rsidR="00F0244F" w:rsidRPr="00CA683F">
        <w:rPr>
          <w:rFonts w:ascii="Open Sans" w:hAnsi="Open Sans" w:cs="Open Sans"/>
          <w:sz w:val="22"/>
          <w:szCs w:val="22"/>
        </w:rPr>
        <w:t>visits</w:t>
      </w:r>
      <w:r w:rsidR="00BC6B3B" w:rsidRPr="00CA683F">
        <w:rPr>
          <w:rFonts w:ascii="Open Sans" w:hAnsi="Open Sans" w:cs="Open Sans"/>
          <w:sz w:val="22"/>
          <w:szCs w:val="22"/>
        </w:rPr>
        <w:t xml:space="preserve"> within the claim period</w:t>
      </w:r>
      <w:r w:rsidR="00F0244F" w:rsidRPr="00CA683F">
        <w:rPr>
          <w:rFonts w:ascii="Open Sans" w:hAnsi="Open Sans" w:cs="Open Sans"/>
          <w:sz w:val="22"/>
          <w:szCs w:val="22"/>
        </w:rPr>
        <w:t xml:space="preserve"> </w:t>
      </w:r>
      <w:r w:rsidR="00022DD2" w:rsidRPr="00CA683F">
        <w:rPr>
          <w:rFonts w:ascii="Open Sans" w:hAnsi="Open Sans" w:cs="Open Sans"/>
          <w:sz w:val="22"/>
          <w:szCs w:val="22"/>
        </w:rPr>
        <w:t>to claim this item number.</w:t>
      </w:r>
    </w:p>
    <w:p w14:paraId="6354F7F3" w14:textId="77777777" w:rsidR="00C0129A" w:rsidRPr="00CA683F" w:rsidRDefault="00C0129A" w:rsidP="00C0129A">
      <w:pPr>
        <w:rPr>
          <w:rFonts w:ascii="Open Sans" w:hAnsi="Open Sans" w:cs="Open Sans"/>
          <w:sz w:val="22"/>
          <w:szCs w:val="22"/>
        </w:rPr>
      </w:pPr>
    </w:p>
    <w:p w14:paraId="4DB916B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Post-Operative Eye Drops visit type:</w:t>
      </w:r>
    </w:p>
    <w:p w14:paraId="50A96AD5"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can be claimed only once per eye, </w:t>
      </w:r>
      <w:r w:rsidR="00022DD2" w:rsidRPr="00CA683F">
        <w:rPr>
          <w:rFonts w:ascii="Open Sans" w:hAnsi="Open Sans" w:cs="Open Sans"/>
          <w:color w:val="000000"/>
          <w:sz w:val="22"/>
          <w:szCs w:val="22"/>
        </w:rPr>
        <w:t xml:space="preserve">for </w:t>
      </w:r>
      <w:r w:rsidR="00AE7BB2" w:rsidRPr="00CA683F">
        <w:rPr>
          <w:rFonts w:ascii="Open Sans" w:hAnsi="Open Sans" w:cs="Open Sans"/>
          <w:color w:val="000000"/>
          <w:sz w:val="22"/>
          <w:szCs w:val="22"/>
        </w:rPr>
        <w:t xml:space="preserve">one </w:t>
      </w:r>
      <w:r w:rsidR="00022DD2" w:rsidRPr="00CA683F">
        <w:rPr>
          <w:rFonts w:ascii="Open Sans" w:hAnsi="Open Sans" w:cs="Open Sans"/>
          <w:color w:val="000000"/>
          <w:sz w:val="22"/>
          <w:szCs w:val="22"/>
        </w:rPr>
        <w:t xml:space="preserve">28-day claim period </w:t>
      </w:r>
      <w:r w:rsidRPr="00CA683F">
        <w:rPr>
          <w:rFonts w:ascii="Open Sans" w:hAnsi="Open Sans" w:cs="Open Sans"/>
          <w:color w:val="000000"/>
          <w:sz w:val="22"/>
          <w:szCs w:val="22"/>
        </w:rPr>
        <w:t>per 365 days</w:t>
      </w:r>
    </w:p>
    <w:p w14:paraId="0E744CFE"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is based on a minimum of </w:t>
      </w:r>
      <w:r w:rsidR="00DF2017" w:rsidRPr="00CA683F">
        <w:rPr>
          <w:rFonts w:ascii="Open Sans" w:hAnsi="Open Sans" w:cs="Open Sans"/>
          <w:color w:val="000000"/>
          <w:sz w:val="22"/>
          <w:szCs w:val="22"/>
        </w:rPr>
        <w:t>more than</w:t>
      </w:r>
      <w:r w:rsidRPr="00CA683F">
        <w:rPr>
          <w:rFonts w:ascii="Open Sans" w:hAnsi="Open Sans" w:cs="Open Sans"/>
          <w:color w:val="000000"/>
          <w:sz w:val="22"/>
          <w:szCs w:val="22"/>
        </w:rPr>
        <w:t xml:space="preserve"> </w:t>
      </w:r>
      <w:r w:rsidR="00BF558E" w:rsidRPr="00CA683F">
        <w:rPr>
          <w:rFonts w:ascii="Open Sans" w:hAnsi="Open Sans" w:cs="Open Sans"/>
          <w:color w:val="000000"/>
          <w:sz w:val="22"/>
          <w:szCs w:val="22"/>
        </w:rPr>
        <w:t>three</w:t>
      </w:r>
      <w:r w:rsidRPr="00CA683F">
        <w:rPr>
          <w:rFonts w:ascii="Open Sans" w:hAnsi="Open Sans" w:cs="Open Sans"/>
          <w:color w:val="000000"/>
          <w:sz w:val="22"/>
          <w:szCs w:val="22"/>
        </w:rPr>
        <w:t xml:space="preserve"> visits a day for the 28-day claim period.</w:t>
      </w:r>
    </w:p>
    <w:p w14:paraId="1EBA570F" w14:textId="77777777" w:rsidR="00790B16" w:rsidRPr="00CA683F" w:rsidRDefault="00790B16" w:rsidP="00C0129A">
      <w:pPr>
        <w:rPr>
          <w:rFonts w:ascii="Open Sans" w:hAnsi="Open Sans" w:cs="Open Sans"/>
          <w:sz w:val="22"/>
          <w:szCs w:val="22"/>
        </w:rPr>
      </w:pPr>
    </w:p>
    <w:p w14:paraId="6DAAA96C" w14:textId="1731326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Any prescribed eye drops of a continuous nature (i.e. longer than </w:t>
      </w:r>
      <w:r w:rsidR="00AE7BB2" w:rsidRPr="00CA683F">
        <w:rPr>
          <w:rFonts w:ascii="Open Sans" w:hAnsi="Open Sans" w:cs="Open Sans"/>
          <w:sz w:val="22"/>
          <w:szCs w:val="22"/>
        </w:rPr>
        <w:t>one</w:t>
      </w:r>
      <w:r w:rsidRPr="00CA683F">
        <w:rPr>
          <w:rFonts w:ascii="Open Sans" w:hAnsi="Open Sans" w:cs="Open Sans"/>
          <w:sz w:val="22"/>
          <w:szCs w:val="22"/>
        </w:rPr>
        <w:t xml:space="preserve"> 28-day claim period) must be classified </w:t>
      </w:r>
      <w:r w:rsidR="00B55D03" w:rsidRPr="00CA683F">
        <w:rPr>
          <w:rFonts w:ascii="Open Sans" w:hAnsi="Open Sans" w:cs="Open Sans"/>
          <w:sz w:val="22"/>
          <w:szCs w:val="22"/>
        </w:rPr>
        <w:t>under</w:t>
      </w:r>
      <w:r w:rsidRPr="00CA683F">
        <w:rPr>
          <w:rFonts w:ascii="Open Sans" w:hAnsi="Open Sans" w:cs="Open Sans"/>
          <w:sz w:val="22"/>
          <w:szCs w:val="22"/>
        </w:rPr>
        <w:t xml:space="preserve"> the Clinical or Personal Care schedule, depending on the type of eye drops required and any other clinical and/or personal care intervention/s provided to the </w:t>
      </w:r>
      <w:r w:rsidR="00727413" w:rsidRPr="00CA683F">
        <w:rPr>
          <w:rFonts w:ascii="Open Sans" w:hAnsi="Open Sans" w:cs="Open Sans"/>
          <w:sz w:val="22"/>
          <w:szCs w:val="22"/>
        </w:rPr>
        <w:t>client</w:t>
      </w:r>
      <w:r w:rsidRPr="00CA683F">
        <w:rPr>
          <w:rFonts w:ascii="Open Sans" w:hAnsi="Open Sans" w:cs="Open Sans"/>
          <w:sz w:val="22"/>
          <w:szCs w:val="22"/>
        </w:rPr>
        <w:t>.</w:t>
      </w:r>
    </w:p>
    <w:p w14:paraId="47327F4F" w14:textId="77777777" w:rsidR="00FB5220" w:rsidRPr="00CA683F" w:rsidRDefault="00FB5220" w:rsidP="00C0129A">
      <w:pPr>
        <w:rPr>
          <w:rFonts w:ascii="Open Sans" w:hAnsi="Open Sans" w:cs="Open Sans"/>
          <w:sz w:val="22"/>
          <w:szCs w:val="22"/>
        </w:rPr>
      </w:pPr>
    </w:p>
    <w:p w14:paraId="774AC2E7" w14:textId="77E65BD2" w:rsidR="00FB5220" w:rsidRPr="00CA683F" w:rsidRDefault="00727413" w:rsidP="00C0129A">
      <w:pPr>
        <w:rPr>
          <w:rFonts w:ascii="Open Sans" w:hAnsi="Open Sans" w:cs="Open Sans"/>
          <w:sz w:val="22"/>
          <w:szCs w:val="22"/>
        </w:rPr>
      </w:pPr>
      <w:r w:rsidRPr="00CA683F">
        <w:rPr>
          <w:rFonts w:ascii="Open Sans" w:hAnsi="Open Sans" w:cs="Open Sans"/>
          <w:sz w:val="22"/>
          <w:szCs w:val="22"/>
        </w:rPr>
        <w:t>PCW</w:t>
      </w:r>
      <w:r w:rsidR="004A5E08" w:rsidRPr="00CA683F">
        <w:rPr>
          <w:rFonts w:ascii="Open Sans" w:hAnsi="Open Sans" w:cs="Open Sans"/>
          <w:sz w:val="22"/>
          <w:szCs w:val="22"/>
        </w:rPr>
        <w:t>s</w:t>
      </w:r>
      <w:r w:rsidR="00FB5220" w:rsidRPr="00CA683F">
        <w:rPr>
          <w:rFonts w:ascii="Open Sans" w:hAnsi="Open Sans" w:cs="Open Sans"/>
          <w:sz w:val="22"/>
          <w:szCs w:val="22"/>
        </w:rPr>
        <w:t xml:space="preserve"> cannot provide Post-Operative Eye Drops services</w:t>
      </w:r>
      <w:r w:rsidR="008B371C">
        <w:rPr>
          <w:rFonts w:ascii="Open Sans" w:hAnsi="Open Sans" w:cs="Open Sans"/>
          <w:sz w:val="22"/>
          <w:szCs w:val="22"/>
        </w:rPr>
        <w:t>.</w:t>
      </w:r>
    </w:p>
    <w:p w14:paraId="0A240385" w14:textId="77777777" w:rsidR="00790B16" w:rsidRPr="00CA683F" w:rsidRDefault="00790B16" w:rsidP="00C0129A">
      <w:pPr>
        <w:rPr>
          <w:rFonts w:ascii="Open Sans" w:hAnsi="Open Sans" w:cs="Open Sans"/>
          <w:sz w:val="22"/>
          <w:szCs w:val="22"/>
        </w:rPr>
      </w:pPr>
      <w:bookmarkStart w:id="643" w:name="_Toc329174508"/>
      <w:bookmarkStart w:id="644" w:name="_Toc154386852"/>
    </w:p>
    <w:p w14:paraId="22A7B280" w14:textId="72FD7AF1" w:rsidR="00790B16" w:rsidRPr="00B671FD" w:rsidRDefault="00B671FD" w:rsidP="00B671F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5" w:name="_Toc197503727"/>
      <w:bookmarkStart w:id="646" w:name="_Toc198733490"/>
      <w:bookmarkStart w:id="647" w:name="_Toc200526520"/>
      <w:r w:rsidRPr="00B671FD">
        <w:rPr>
          <w:rFonts w:ascii="Open Sans Semibold" w:hAnsi="Open Sans Semibold" w:cs="Open Sans Semibold"/>
          <w:bCs/>
          <w:color w:val="1F3864" w:themeColor="accent5" w:themeShade="80"/>
          <w:sz w:val="28"/>
          <w:szCs w:val="22"/>
        </w:rPr>
        <w:t>PERSONAL CARE SCHEDULE</w:t>
      </w:r>
      <w:bookmarkEnd w:id="643"/>
      <w:bookmarkEnd w:id="645"/>
      <w:bookmarkEnd w:id="646"/>
      <w:bookmarkEnd w:id="647"/>
    </w:p>
    <w:p w14:paraId="1677A049" w14:textId="44DC994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CC4CE4" w:rsidRPr="00CA683F">
        <w:rPr>
          <w:rFonts w:ascii="Open Sans" w:hAnsi="Open Sans" w:cs="Open Sans"/>
          <w:sz w:val="22"/>
          <w:szCs w:val="22"/>
        </w:rPr>
        <w:t>p</w:t>
      </w:r>
      <w:r w:rsidRPr="00CA683F">
        <w:rPr>
          <w:rFonts w:ascii="Open Sans" w:hAnsi="Open Sans" w:cs="Open Sans"/>
          <w:sz w:val="22"/>
          <w:szCs w:val="22"/>
        </w:rPr>
        <w:t xml:space="preserve">rovider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the Personal Care visit type when personal care is the core care requirement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p>
    <w:p w14:paraId="064CC473" w14:textId="77777777" w:rsidR="00790B16" w:rsidRPr="00CA683F" w:rsidRDefault="00790B16" w:rsidP="00C0129A">
      <w:pPr>
        <w:rPr>
          <w:rFonts w:ascii="Open Sans" w:hAnsi="Open Sans" w:cs="Open Sans"/>
          <w:sz w:val="22"/>
          <w:szCs w:val="22"/>
        </w:rPr>
      </w:pPr>
    </w:p>
    <w:p w14:paraId="4A191E88" w14:textId="77777777" w:rsidR="00616510" w:rsidRPr="00CA683F" w:rsidRDefault="00616510" w:rsidP="00C0129A">
      <w:pPr>
        <w:rPr>
          <w:rFonts w:ascii="Open Sans" w:hAnsi="Open Sans" w:cs="Open Sans"/>
          <w:sz w:val="22"/>
          <w:szCs w:val="22"/>
        </w:rPr>
      </w:pPr>
      <w:r w:rsidRPr="00CA683F">
        <w:rPr>
          <w:rFonts w:ascii="Open Sans" w:hAnsi="Open Sans" w:cs="Open Sans"/>
          <w:sz w:val="22"/>
          <w:szCs w:val="22"/>
        </w:rPr>
        <w:t xml:space="preserve">The goal of personal care is to support the clinical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so that they can remain independently at home</w:t>
      </w:r>
      <w:r w:rsidR="00B55D03" w:rsidRPr="00CA683F">
        <w:rPr>
          <w:rFonts w:ascii="Open Sans" w:hAnsi="Open Sans" w:cs="Open Sans"/>
          <w:sz w:val="22"/>
          <w:szCs w:val="22"/>
        </w:rPr>
        <w:t xml:space="preserve"> for</w:t>
      </w:r>
      <w:r w:rsidRPr="00CA683F">
        <w:rPr>
          <w:rFonts w:ascii="Open Sans" w:hAnsi="Open Sans" w:cs="Open Sans"/>
          <w:sz w:val="22"/>
          <w:szCs w:val="22"/>
        </w:rPr>
        <w:t xml:space="preserve"> as long as possible.</w:t>
      </w:r>
    </w:p>
    <w:p w14:paraId="40B52E6F" w14:textId="77777777" w:rsidR="00B77ED7" w:rsidRPr="00CA683F" w:rsidRDefault="00B77ED7" w:rsidP="00C0129A">
      <w:pPr>
        <w:rPr>
          <w:rFonts w:ascii="Open Sans" w:hAnsi="Open Sans" w:cs="Open Sans"/>
          <w:sz w:val="22"/>
          <w:szCs w:val="22"/>
        </w:rPr>
      </w:pPr>
    </w:p>
    <w:p w14:paraId="01C328CD" w14:textId="77777777" w:rsidR="00700A1C" w:rsidRPr="00CA683F" w:rsidRDefault="00CC46E0" w:rsidP="00C0129A">
      <w:pPr>
        <w:rPr>
          <w:rFonts w:ascii="Open Sans" w:hAnsi="Open Sans" w:cs="Open Sans"/>
          <w:sz w:val="22"/>
          <w:szCs w:val="22"/>
        </w:rPr>
      </w:pPr>
      <w:r w:rsidRPr="00CA683F">
        <w:rPr>
          <w:rFonts w:ascii="Open Sans" w:hAnsi="Open Sans" w:cs="Open Sans"/>
          <w:sz w:val="22"/>
          <w:szCs w:val="22"/>
        </w:rPr>
        <w:t xml:space="preserve">Personal care is generally considered a time limited </w:t>
      </w:r>
      <w:r w:rsidR="00712618" w:rsidRPr="00CA683F">
        <w:rPr>
          <w:rFonts w:ascii="Open Sans" w:hAnsi="Open Sans" w:cs="Open Sans"/>
          <w:sz w:val="22"/>
          <w:szCs w:val="22"/>
        </w:rPr>
        <w:t>(for example following surgery) or</w:t>
      </w:r>
      <w:r w:rsidRPr="00CA683F">
        <w:rPr>
          <w:rFonts w:ascii="Open Sans" w:hAnsi="Open Sans" w:cs="Open Sans"/>
          <w:sz w:val="22"/>
          <w:szCs w:val="22"/>
        </w:rPr>
        <w:t xml:space="preserve"> specific intervention to provide assistance with ADLs. </w:t>
      </w:r>
      <w:r w:rsidR="00DE1641" w:rsidRPr="00CA683F">
        <w:rPr>
          <w:rFonts w:ascii="Open Sans" w:hAnsi="Open Sans" w:cs="Open Sans"/>
          <w:sz w:val="22"/>
          <w:szCs w:val="22"/>
        </w:rPr>
        <w:t>ADLs include</w:t>
      </w:r>
      <w:r w:rsidR="00700A1C" w:rsidRPr="00CA683F">
        <w:rPr>
          <w:rFonts w:ascii="Open Sans" w:hAnsi="Open Sans" w:cs="Open Sans"/>
          <w:sz w:val="22"/>
          <w:szCs w:val="22"/>
        </w:rPr>
        <w:t>:</w:t>
      </w:r>
    </w:p>
    <w:p w14:paraId="3700F719"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p</w:t>
      </w:r>
      <w:r w:rsidR="00700A1C" w:rsidRPr="00CA683F">
        <w:rPr>
          <w:rFonts w:ascii="Open Sans" w:hAnsi="Open Sans" w:cs="Open Sans"/>
          <w:sz w:val="22"/>
          <w:szCs w:val="22"/>
        </w:rPr>
        <w:t>ersonal hygiene (bathing, grooming, oral and hair care)</w:t>
      </w:r>
    </w:p>
    <w:p w14:paraId="3B143D85" w14:textId="5D505D10"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c</w:t>
      </w:r>
      <w:r w:rsidR="00700A1C" w:rsidRPr="00CA683F">
        <w:rPr>
          <w:rFonts w:ascii="Open Sans" w:hAnsi="Open Sans" w:cs="Open Sans"/>
          <w:sz w:val="22"/>
          <w:szCs w:val="22"/>
        </w:rPr>
        <w:t>ontinence management</w:t>
      </w:r>
      <w:r w:rsidR="00244123">
        <w:rPr>
          <w:rFonts w:ascii="Open Sans" w:hAnsi="Open Sans" w:cs="Open Sans"/>
          <w:sz w:val="22"/>
          <w:szCs w:val="22"/>
        </w:rPr>
        <w:t xml:space="preserve"> and toileting</w:t>
      </w:r>
    </w:p>
    <w:p w14:paraId="1288F415"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d</w:t>
      </w:r>
      <w:r w:rsidR="00700A1C" w:rsidRPr="00CA683F">
        <w:rPr>
          <w:rFonts w:ascii="Open Sans" w:hAnsi="Open Sans" w:cs="Open Sans"/>
          <w:sz w:val="22"/>
          <w:szCs w:val="22"/>
        </w:rPr>
        <w:t>ressing</w:t>
      </w:r>
    </w:p>
    <w:p w14:paraId="60416987" w14:textId="5DF0C9F3" w:rsidR="00F70CC1"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a</w:t>
      </w:r>
      <w:r w:rsidR="00712618" w:rsidRPr="00CA683F">
        <w:rPr>
          <w:rFonts w:ascii="Open Sans" w:hAnsi="Open Sans" w:cs="Open Sans"/>
          <w:sz w:val="22"/>
          <w:szCs w:val="22"/>
        </w:rPr>
        <w:t>ssist</w:t>
      </w:r>
      <w:r w:rsidR="00CC0322" w:rsidRPr="00CA683F">
        <w:rPr>
          <w:rFonts w:ascii="Open Sans" w:hAnsi="Open Sans" w:cs="Open Sans"/>
          <w:sz w:val="22"/>
          <w:szCs w:val="22"/>
        </w:rPr>
        <w:t>ance</w:t>
      </w:r>
      <w:r w:rsidR="00712618" w:rsidRPr="00CA683F">
        <w:rPr>
          <w:rFonts w:ascii="Open Sans" w:hAnsi="Open Sans" w:cs="Open Sans"/>
          <w:sz w:val="22"/>
          <w:szCs w:val="22"/>
        </w:rPr>
        <w:t xml:space="preserve"> to eat</w:t>
      </w:r>
      <w:r w:rsidR="00413AD3" w:rsidRPr="00CA683F">
        <w:rPr>
          <w:rFonts w:ascii="Open Sans" w:hAnsi="Open Sans" w:cs="Open Sans"/>
          <w:sz w:val="22"/>
          <w:szCs w:val="22"/>
        </w:rPr>
        <w:t xml:space="preserve"> (which may include heating a meal</w:t>
      </w:r>
      <w:r w:rsidR="00712618" w:rsidRPr="00CA683F">
        <w:rPr>
          <w:rFonts w:ascii="Open Sans" w:hAnsi="Open Sans" w:cs="Open Sans"/>
          <w:sz w:val="22"/>
          <w:szCs w:val="22"/>
        </w:rPr>
        <w:t>)</w:t>
      </w:r>
      <w:r w:rsidR="006C35EB" w:rsidRPr="00CA683F">
        <w:rPr>
          <w:rFonts w:ascii="Open Sans" w:hAnsi="Open Sans" w:cs="Open Sans"/>
          <w:sz w:val="22"/>
          <w:szCs w:val="22"/>
        </w:rPr>
        <w:t xml:space="preserve"> </w:t>
      </w:r>
    </w:p>
    <w:p w14:paraId="2B087829" w14:textId="01B257BB" w:rsidR="00700A1C" w:rsidRPr="00CA683F" w:rsidRDefault="00C0047E" w:rsidP="006860D0">
      <w:pPr>
        <w:pStyle w:val="ListParagraph"/>
        <w:numPr>
          <w:ilvl w:val="1"/>
          <w:numId w:val="33"/>
        </w:numPr>
        <w:ind w:left="1080"/>
        <w:contextualSpacing/>
        <w:rPr>
          <w:rFonts w:ascii="Open Sans" w:hAnsi="Open Sans" w:cs="Open Sans"/>
          <w:sz w:val="22"/>
          <w:szCs w:val="22"/>
        </w:rPr>
      </w:pPr>
      <w:r>
        <w:rPr>
          <w:rFonts w:ascii="Open Sans" w:hAnsi="Open Sans" w:cs="Open Sans"/>
          <w:sz w:val="22"/>
          <w:szCs w:val="22"/>
        </w:rPr>
        <w:t>assistance to eat</w:t>
      </w:r>
      <w:r w:rsidR="00F70CC1">
        <w:rPr>
          <w:rFonts w:ascii="Open Sans" w:hAnsi="Open Sans" w:cs="Open Sans"/>
          <w:sz w:val="22"/>
          <w:szCs w:val="22"/>
        </w:rPr>
        <w:t xml:space="preserve"> may be provided, however </w:t>
      </w:r>
      <w:r w:rsidR="00DD33BF">
        <w:rPr>
          <w:rFonts w:ascii="Open Sans" w:hAnsi="Open Sans" w:cs="Open Sans"/>
          <w:sz w:val="22"/>
          <w:szCs w:val="22"/>
        </w:rPr>
        <w:t>t</w:t>
      </w:r>
      <w:r w:rsidR="006C35EB" w:rsidRPr="00CA683F">
        <w:rPr>
          <w:rFonts w:ascii="Open Sans" w:hAnsi="Open Sans" w:cs="Open Sans"/>
          <w:sz w:val="22"/>
          <w:szCs w:val="22"/>
        </w:rPr>
        <w:t xml:space="preserve">his must meet a clinical need </w:t>
      </w:r>
      <w:r w:rsidR="00712618" w:rsidRPr="00CA683F">
        <w:rPr>
          <w:rFonts w:ascii="Open Sans" w:hAnsi="Open Sans" w:cs="Open Sans"/>
          <w:sz w:val="22"/>
          <w:szCs w:val="22"/>
        </w:rPr>
        <w:t xml:space="preserve">and a nutritional assessment </w:t>
      </w:r>
      <w:r w:rsidR="00441BFC">
        <w:rPr>
          <w:rFonts w:ascii="Open Sans" w:hAnsi="Open Sans" w:cs="Open Sans"/>
          <w:sz w:val="22"/>
          <w:szCs w:val="22"/>
        </w:rPr>
        <w:t>is</w:t>
      </w:r>
      <w:r w:rsidR="00712618" w:rsidRPr="00CA683F">
        <w:rPr>
          <w:rFonts w:ascii="Open Sans" w:hAnsi="Open Sans" w:cs="Open Sans"/>
          <w:sz w:val="22"/>
          <w:szCs w:val="22"/>
        </w:rPr>
        <w:t xml:space="preserve"> required to identify nutritional risk</w:t>
      </w:r>
    </w:p>
    <w:p w14:paraId="7EF68F03" w14:textId="162C4A21" w:rsidR="00700A1C" w:rsidRPr="00CA683F" w:rsidRDefault="00B55D03" w:rsidP="009A5321">
      <w:pPr>
        <w:pStyle w:val="ListParagraph"/>
        <w:numPr>
          <w:ilvl w:val="0"/>
          <w:numId w:val="32"/>
        </w:numPr>
        <w:rPr>
          <w:rFonts w:ascii="Open Sans" w:hAnsi="Open Sans" w:cs="Open Sans"/>
          <w:sz w:val="22"/>
          <w:szCs w:val="22"/>
        </w:rPr>
      </w:pPr>
      <w:r w:rsidRPr="00CA683F">
        <w:rPr>
          <w:rFonts w:ascii="Open Sans" w:hAnsi="Open Sans" w:cs="Open Sans"/>
          <w:sz w:val="22"/>
          <w:szCs w:val="22"/>
        </w:rPr>
        <w:t>m</w:t>
      </w:r>
      <w:r w:rsidR="00712618" w:rsidRPr="00CA683F">
        <w:rPr>
          <w:rFonts w:ascii="Open Sans" w:hAnsi="Open Sans" w:cs="Open Sans"/>
          <w:sz w:val="22"/>
          <w:szCs w:val="22"/>
        </w:rPr>
        <w:t xml:space="preserve">obility / transfer </w:t>
      </w:r>
      <w:r w:rsidR="00700A1C" w:rsidRPr="00CA683F">
        <w:rPr>
          <w:rFonts w:ascii="Open Sans" w:hAnsi="Open Sans" w:cs="Open Sans"/>
          <w:sz w:val="22"/>
          <w:szCs w:val="22"/>
        </w:rPr>
        <w:t xml:space="preserve">(walk </w:t>
      </w:r>
      <w:r w:rsidR="00712618" w:rsidRPr="00CA683F">
        <w:rPr>
          <w:rFonts w:ascii="Open Sans" w:hAnsi="Open Sans" w:cs="Open Sans"/>
          <w:sz w:val="22"/>
          <w:szCs w:val="22"/>
        </w:rPr>
        <w:t>with assistance</w:t>
      </w:r>
      <w:r w:rsidR="000509D0" w:rsidRPr="00CA683F">
        <w:rPr>
          <w:rFonts w:ascii="Open Sans" w:hAnsi="Open Sans" w:cs="Open Sans"/>
          <w:sz w:val="22"/>
          <w:szCs w:val="22"/>
        </w:rPr>
        <w:t xml:space="preserve"> / move from one position to another manually</w:t>
      </w:r>
      <w:r w:rsidR="008B371C">
        <w:rPr>
          <w:rFonts w:ascii="Open Sans" w:hAnsi="Open Sans" w:cs="Open Sans"/>
          <w:sz w:val="22"/>
          <w:szCs w:val="22"/>
        </w:rPr>
        <w:t>,</w:t>
      </w:r>
      <w:r w:rsidR="000509D0" w:rsidRPr="00CA683F">
        <w:rPr>
          <w:rFonts w:ascii="Open Sans" w:hAnsi="Open Sans" w:cs="Open Sans"/>
          <w:sz w:val="22"/>
          <w:szCs w:val="22"/>
        </w:rPr>
        <w:t xml:space="preserve"> or with </w:t>
      </w:r>
      <w:r w:rsidR="008B371C">
        <w:rPr>
          <w:rFonts w:ascii="Open Sans" w:hAnsi="Open Sans" w:cs="Open Sans"/>
          <w:sz w:val="22"/>
          <w:szCs w:val="22"/>
        </w:rPr>
        <w:t>aids</w:t>
      </w:r>
      <w:r w:rsidR="002F4DA0">
        <w:rPr>
          <w:rFonts w:ascii="Open Sans" w:hAnsi="Open Sans" w:cs="Open Sans"/>
          <w:sz w:val="22"/>
          <w:szCs w:val="22"/>
        </w:rPr>
        <w:t xml:space="preserve"> </w:t>
      </w:r>
      <w:r w:rsidR="008B371C">
        <w:rPr>
          <w:rFonts w:ascii="Open Sans" w:hAnsi="Open Sans" w:cs="Open Sans"/>
          <w:sz w:val="22"/>
          <w:szCs w:val="22"/>
        </w:rPr>
        <w:t>/</w:t>
      </w:r>
      <w:r w:rsidR="002F4DA0">
        <w:rPr>
          <w:rFonts w:ascii="Open Sans" w:hAnsi="Open Sans" w:cs="Open Sans"/>
          <w:sz w:val="22"/>
          <w:szCs w:val="22"/>
        </w:rPr>
        <w:t xml:space="preserve"> </w:t>
      </w:r>
      <w:r w:rsidR="008B371C">
        <w:rPr>
          <w:rFonts w:ascii="Open Sans" w:hAnsi="Open Sans" w:cs="Open Sans"/>
          <w:sz w:val="22"/>
          <w:szCs w:val="22"/>
        </w:rPr>
        <w:t xml:space="preserve">equipment </w:t>
      </w:r>
      <w:r w:rsidR="000509D0" w:rsidRPr="00CA683F">
        <w:rPr>
          <w:rFonts w:ascii="Open Sans" w:hAnsi="Open Sans" w:cs="Open Sans"/>
          <w:sz w:val="22"/>
          <w:szCs w:val="22"/>
        </w:rPr>
        <w:t>e.g. mechanical lifter</w:t>
      </w:r>
      <w:r w:rsidR="00700A1C" w:rsidRPr="00CA683F">
        <w:rPr>
          <w:rFonts w:ascii="Open Sans" w:hAnsi="Open Sans" w:cs="Open Sans"/>
          <w:sz w:val="22"/>
          <w:szCs w:val="22"/>
        </w:rPr>
        <w:t>)</w:t>
      </w:r>
      <w:r w:rsidR="00881032">
        <w:rPr>
          <w:rFonts w:ascii="Open Sans" w:hAnsi="Open Sans" w:cs="Open Sans"/>
          <w:sz w:val="22"/>
          <w:szCs w:val="22"/>
        </w:rPr>
        <w:t>.</w:t>
      </w:r>
    </w:p>
    <w:p w14:paraId="53D9694A" w14:textId="77777777" w:rsidR="00700A1C" w:rsidRPr="00CA683F" w:rsidRDefault="00700A1C" w:rsidP="00C0129A">
      <w:pPr>
        <w:rPr>
          <w:rFonts w:ascii="Open Sans" w:hAnsi="Open Sans" w:cs="Open Sans"/>
          <w:sz w:val="22"/>
          <w:szCs w:val="22"/>
        </w:rPr>
      </w:pPr>
    </w:p>
    <w:p w14:paraId="56A917D2" w14:textId="3C247F13" w:rsidR="00CC46E0" w:rsidRPr="00CA683F" w:rsidRDefault="003A143D" w:rsidP="00C0129A">
      <w:pPr>
        <w:rPr>
          <w:rFonts w:ascii="Open Sans" w:hAnsi="Open Sans" w:cs="Open Sans"/>
          <w:sz w:val="22"/>
          <w:szCs w:val="22"/>
        </w:rPr>
      </w:pPr>
      <w:r w:rsidRPr="008C086D">
        <w:rPr>
          <w:rFonts w:ascii="Open Sans" w:hAnsi="Open Sans" w:cs="Open Sans"/>
          <w:sz w:val="22"/>
          <w:szCs w:val="22"/>
        </w:rPr>
        <w:t xml:space="preserve">If the </w:t>
      </w:r>
      <w:r w:rsidR="008B371C" w:rsidRPr="008C086D">
        <w:rPr>
          <w:rFonts w:ascii="Open Sans" w:hAnsi="Open Sans" w:cs="Open Sans"/>
          <w:sz w:val="22"/>
          <w:szCs w:val="22"/>
        </w:rPr>
        <w:t xml:space="preserve">client’s </w:t>
      </w:r>
      <w:r w:rsidRPr="008C086D">
        <w:rPr>
          <w:rFonts w:ascii="Open Sans" w:hAnsi="Open Sans" w:cs="Open Sans"/>
          <w:sz w:val="22"/>
          <w:szCs w:val="22"/>
        </w:rPr>
        <w:t xml:space="preserve">level of independence has not been included in the GP referral, </w:t>
      </w:r>
      <w:r w:rsidR="00FB7213" w:rsidRPr="008C086D">
        <w:rPr>
          <w:rFonts w:ascii="Open Sans" w:hAnsi="Open Sans" w:cs="Open Sans"/>
          <w:sz w:val="22"/>
          <w:szCs w:val="22"/>
        </w:rPr>
        <w:t xml:space="preserve">the level of </w:t>
      </w:r>
      <w:r w:rsidRPr="008C086D">
        <w:rPr>
          <w:rFonts w:ascii="Open Sans" w:hAnsi="Open Sans" w:cs="Open Sans"/>
          <w:sz w:val="22"/>
          <w:szCs w:val="22"/>
        </w:rPr>
        <w:t>independence should be assessed</w:t>
      </w:r>
      <w:r w:rsidR="00413AD3" w:rsidRPr="008C086D">
        <w:rPr>
          <w:rFonts w:ascii="Open Sans" w:hAnsi="Open Sans" w:cs="Open Sans"/>
          <w:sz w:val="22"/>
          <w:szCs w:val="22"/>
        </w:rPr>
        <w:t xml:space="preserve"> using a</w:t>
      </w:r>
      <w:r w:rsidR="00712618" w:rsidRPr="008C086D">
        <w:rPr>
          <w:rFonts w:ascii="Open Sans" w:hAnsi="Open Sans" w:cs="Open Sans"/>
          <w:sz w:val="22"/>
          <w:szCs w:val="22"/>
        </w:rPr>
        <w:t>n industry recognised,</w:t>
      </w:r>
      <w:r w:rsidR="00413AD3" w:rsidRPr="008C086D">
        <w:rPr>
          <w:rFonts w:ascii="Open Sans" w:hAnsi="Open Sans" w:cs="Open Sans"/>
          <w:sz w:val="22"/>
          <w:szCs w:val="22"/>
        </w:rPr>
        <w:t xml:space="preserve"> validated tool</w:t>
      </w:r>
      <w:r w:rsidR="00AD72CF" w:rsidRPr="008C086D">
        <w:rPr>
          <w:rFonts w:ascii="Open Sans" w:hAnsi="Open Sans" w:cs="Open Sans"/>
          <w:sz w:val="22"/>
          <w:szCs w:val="22"/>
        </w:rPr>
        <w:t xml:space="preserve"> i</w:t>
      </w:r>
      <w:r w:rsidRPr="008C086D">
        <w:rPr>
          <w:rFonts w:ascii="Open Sans" w:hAnsi="Open Sans" w:cs="Open Sans"/>
          <w:sz w:val="22"/>
          <w:szCs w:val="22"/>
        </w:rPr>
        <w:t>n the initial comprehensive assessment by the RN.</w:t>
      </w:r>
    </w:p>
    <w:p w14:paraId="3003A842" w14:textId="77777777" w:rsidR="00ED1810" w:rsidRPr="00CA683F" w:rsidRDefault="00ED1810" w:rsidP="00C0129A">
      <w:pPr>
        <w:rPr>
          <w:rFonts w:ascii="Open Sans" w:hAnsi="Open Sans" w:cs="Open Sans"/>
          <w:sz w:val="22"/>
          <w:szCs w:val="22"/>
        </w:rPr>
      </w:pPr>
    </w:p>
    <w:p w14:paraId="1046F5E5" w14:textId="77777777" w:rsidR="00CA031F" w:rsidRPr="00CA683F" w:rsidRDefault="00CA031F" w:rsidP="00C0129A">
      <w:pPr>
        <w:rPr>
          <w:rFonts w:ascii="Open Sans" w:hAnsi="Open Sans" w:cs="Open Sans"/>
          <w:sz w:val="22"/>
          <w:szCs w:val="22"/>
        </w:rPr>
      </w:pPr>
      <w:r w:rsidRPr="00CA683F">
        <w:rPr>
          <w:rFonts w:ascii="Open Sans" w:hAnsi="Open Sans" w:cs="Open Sans"/>
          <w:sz w:val="22"/>
          <w:szCs w:val="22"/>
        </w:rPr>
        <w:t>Where there is a hygiene related risk to a client’s health status, essential assistance with laundry to mitigate th</w:t>
      </w:r>
      <w:r w:rsidR="00CE743B" w:rsidRPr="00CA683F">
        <w:rPr>
          <w:rFonts w:ascii="Open Sans" w:hAnsi="Open Sans" w:cs="Open Sans"/>
          <w:sz w:val="22"/>
          <w:szCs w:val="22"/>
        </w:rPr>
        <w:t>e clinical</w:t>
      </w:r>
      <w:r w:rsidRPr="00CA683F">
        <w:rPr>
          <w:rFonts w:ascii="Open Sans" w:hAnsi="Open Sans" w:cs="Open Sans"/>
          <w:sz w:val="22"/>
          <w:szCs w:val="22"/>
        </w:rPr>
        <w:t xml:space="preserve"> risk may be provided.</w:t>
      </w:r>
    </w:p>
    <w:p w14:paraId="0D540811" w14:textId="77777777" w:rsidR="00CA031F" w:rsidRPr="00CA683F" w:rsidRDefault="00CA031F" w:rsidP="00C0129A">
      <w:pPr>
        <w:rPr>
          <w:rFonts w:ascii="Open Sans" w:hAnsi="Open Sans" w:cs="Open Sans"/>
          <w:sz w:val="22"/>
          <w:szCs w:val="22"/>
        </w:rPr>
      </w:pPr>
    </w:p>
    <w:p w14:paraId="6BC63EA7" w14:textId="58A98E85" w:rsidR="008F20E6"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is in a palliative phase, personal care requirements to </w:t>
      </w:r>
      <w:r w:rsidR="006C35EB" w:rsidRPr="00CA683F">
        <w:rPr>
          <w:rFonts w:ascii="Open Sans" w:hAnsi="Open Sans" w:cs="Open Sans"/>
          <w:sz w:val="22"/>
          <w:szCs w:val="22"/>
        </w:rPr>
        <w:t>meet clinically required</w:t>
      </w:r>
      <w:r w:rsidRPr="00CA683F">
        <w:rPr>
          <w:rFonts w:ascii="Open Sans" w:hAnsi="Open Sans" w:cs="Open Sans"/>
          <w:sz w:val="22"/>
          <w:szCs w:val="22"/>
        </w:rPr>
        <w:t xml:space="preserve"> care</w:t>
      </w:r>
      <w:r w:rsidR="006C35EB" w:rsidRPr="00CA683F">
        <w:rPr>
          <w:rFonts w:ascii="Open Sans" w:hAnsi="Open Sans" w:cs="Open Sans"/>
          <w:sz w:val="22"/>
          <w:szCs w:val="22"/>
        </w:rPr>
        <w:t xml:space="preserve"> needs</w:t>
      </w:r>
      <w:r w:rsidRPr="00CA683F">
        <w:rPr>
          <w:rFonts w:ascii="Open Sans" w:hAnsi="Open Sans" w:cs="Open Sans"/>
          <w:sz w:val="22"/>
          <w:szCs w:val="22"/>
        </w:rPr>
        <w:t xml:space="preserve"> can be provided under the </w:t>
      </w:r>
      <w:r w:rsidR="008B371C">
        <w:rPr>
          <w:rFonts w:ascii="Open Sans" w:hAnsi="Open Sans" w:cs="Open Sans"/>
          <w:sz w:val="22"/>
          <w:szCs w:val="22"/>
        </w:rPr>
        <w:t>P</w:t>
      </w:r>
      <w:r w:rsidRPr="00CA683F">
        <w:rPr>
          <w:rFonts w:ascii="Open Sans" w:hAnsi="Open Sans" w:cs="Open Sans"/>
          <w:sz w:val="22"/>
          <w:szCs w:val="22"/>
        </w:rPr>
        <w:t xml:space="preserve">ersonal </w:t>
      </w:r>
      <w:r w:rsidR="008B371C">
        <w:rPr>
          <w:rFonts w:ascii="Open Sans" w:hAnsi="Open Sans" w:cs="Open Sans"/>
          <w:sz w:val="22"/>
          <w:szCs w:val="22"/>
        </w:rPr>
        <w:t>C</w:t>
      </w:r>
      <w:r w:rsidRPr="00CA683F">
        <w:rPr>
          <w:rFonts w:ascii="Open Sans" w:hAnsi="Open Sans" w:cs="Open Sans"/>
          <w:sz w:val="22"/>
          <w:szCs w:val="22"/>
        </w:rPr>
        <w:t>are schedule</w:t>
      </w:r>
      <w:r w:rsidR="002B2CA8" w:rsidRPr="00CA683F">
        <w:rPr>
          <w:rFonts w:ascii="Open Sans" w:hAnsi="Open Sans" w:cs="Open Sans"/>
          <w:sz w:val="22"/>
          <w:szCs w:val="22"/>
        </w:rPr>
        <w:t xml:space="preserve">, in conjunction with </w:t>
      </w:r>
      <w:r w:rsidR="006C35EB" w:rsidRPr="00CA683F">
        <w:rPr>
          <w:rFonts w:ascii="Open Sans" w:hAnsi="Open Sans" w:cs="Open Sans"/>
          <w:sz w:val="22"/>
          <w:szCs w:val="22"/>
        </w:rPr>
        <w:t xml:space="preserve">any </w:t>
      </w:r>
      <w:r w:rsidR="002B2CA8" w:rsidRPr="00CA683F">
        <w:rPr>
          <w:rFonts w:ascii="Open Sans" w:hAnsi="Open Sans" w:cs="Open Sans"/>
          <w:sz w:val="22"/>
          <w:szCs w:val="22"/>
        </w:rPr>
        <w:t xml:space="preserve">clinical care requirements provided through the </w:t>
      </w:r>
      <w:r w:rsidR="008B371C">
        <w:rPr>
          <w:rFonts w:ascii="Open Sans" w:hAnsi="Open Sans" w:cs="Open Sans"/>
          <w:sz w:val="22"/>
          <w:szCs w:val="22"/>
        </w:rPr>
        <w:t>C</w:t>
      </w:r>
      <w:r w:rsidR="002B2CA8" w:rsidRPr="00CA683F">
        <w:rPr>
          <w:rFonts w:ascii="Open Sans" w:hAnsi="Open Sans" w:cs="Open Sans"/>
          <w:sz w:val="22"/>
          <w:szCs w:val="22"/>
        </w:rPr>
        <w:t xml:space="preserve">linical </w:t>
      </w:r>
      <w:r w:rsidR="008B371C">
        <w:rPr>
          <w:rFonts w:ascii="Open Sans" w:hAnsi="Open Sans" w:cs="Open Sans"/>
          <w:sz w:val="22"/>
          <w:szCs w:val="22"/>
        </w:rPr>
        <w:t>C</w:t>
      </w:r>
      <w:r w:rsidR="002B2CA8" w:rsidRPr="00CA683F">
        <w:rPr>
          <w:rFonts w:ascii="Open Sans" w:hAnsi="Open Sans" w:cs="Open Sans"/>
          <w:sz w:val="22"/>
          <w:szCs w:val="22"/>
        </w:rPr>
        <w:t>are schedule</w:t>
      </w:r>
      <w:r w:rsidR="00451C32" w:rsidRPr="00CA683F">
        <w:rPr>
          <w:rFonts w:ascii="Open Sans" w:hAnsi="Open Sans" w:cs="Open Sans"/>
          <w:sz w:val="22"/>
          <w:szCs w:val="22"/>
        </w:rPr>
        <w:t>.</w:t>
      </w:r>
    </w:p>
    <w:p w14:paraId="2F5E7BA3" w14:textId="77777777" w:rsidR="008F20E6" w:rsidRPr="00CA683F" w:rsidRDefault="008F20E6" w:rsidP="00C0129A">
      <w:pPr>
        <w:rPr>
          <w:rFonts w:ascii="Open Sans" w:hAnsi="Open Sans" w:cs="Open Sans"/>
          <w:sz w:val="22"/>
          <w:szCs w:val="22"/>
        </w:rPr>
      </w:pPr>
    </w:p>
    <w:p w14:paraId="56B9F681" w14:textId="223A88AF" w:rsidR="00AC1933" w:rsidRPr="00512A16" w:rsidRDefault="00790B16" w:rsidP="00C0129A">
      <w:pPr>
        <w:rPr>
          <w:rFonts w:ascii="Open Sans" w:hAnsi="Open Sans" w:cs="Open Sans"/>
          <w:iCs/>
          <w:color w:val="000000"/>
          <w:sz w:val="22"/>
          <w:szCs w:val="22"/>
        </w:rPr>
      </w:pPr>
      <w:r w:rsidRPr="00CA683F">
        <w:rPr>
          <w:rFonts w:ascii="Open Sans" w:hAnsi="Open Sans" w:cs="Open Sans"/>
          <w:sz w:val="22"/>
          <w:szCs w:val="22"/>
        </w:rPr>
        <w:t xml:space="preserve">Personnel used to deliver </w:t>
      </w:r>
      <w:r w:rsidR="00543953">
        <w:rPr>
          <w:rFonts w:ascii="Open Sans" w:hAnsi="Open Sans" w:cs="Open Sans"/>
          <w:sz w:val="22"/>
          <w:szCs w:val="22"/>
        </w:rPr>
        <w:t>p</w:t>
      </w:r>
      <w:r w:rsidRPr="00CA683F">
        <w:rPr>
          <w:rFonts w:ascii="Open Sans" w:hAnsi="Open Sans" w:cs="Open Sans"/>
          <w:sz w:val="22"/>
          <w:szCs w:val="22"/>
        </w:rPr>
        <w:t xml:space="preserve">ersonal </w:t>
      </w:r>
      <w:r w:rsidR="00543953">
        <w:rPr>
          <w:rFonts w:ascii="Open Sans" w:hAnsi="Open Sans" w:cs="Open Sans"/>
          <w:sz w:val="22"/>
          <w:szCs w:val="22"/>
        </w:rPr>
        <w:t>c</w:t>
      </w:r>
      <w:r w:rsidRPr="00CA683F">
        <w:rPr>
          <w:rFonts w:ascii="Open Sans" w:hAnsi="Open Sans" w:cs="Open Sans"/>
          <w:sz w:val="22"/>
          <w:szCs w:val="22"/>
        </w:rPr>
        <w:t xml:space="preserve">are services </w:t>
      </w:r>
      <w:r w:rsidR="00B3714A">
        <w:rPr>
          <w:rFonts w:ascii="Open Sans" w:hAnsi="Open Sans" w:cs="Open Sans"/>
          <w:sz w:val="22"/>
          <w:szCs w:val="22"/>
        </w:rPr>
        <w:t xml:space="preserve">under the Personal Care schedule </w:t>
      </w:r>
      <w:r w:rsidRPr="00CA683F">
        <w:rPr>
          <w:rFonts w:ascii="Open Sans" w:hAnsi="Open Sans" w:cs="Open Sans"/>
          <w:sz w:val="22"/>
          <w:szCs w:val="22"/>
        </w:rPr>
        <w:t xml:space="preserve">include RNs,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Pr="00CA683F">
        <w:rPr>
          <w:rFonts w:ascii="Open Sans" w:hAnsi="Open Sans" w:cs="Open Sans"/>
          <w:sz w:val="22"/>
          <w:szCs w:val="22"/>
        </w:rPr>
        <w:t xml:space="preserve">. </w:t>
      </w:r>
      <w:r w:rsidR="002C1A93">
        <w:rPr>
          <w:rFonts w:ascii="Open Sans" w:hAnsi="Open Sans" w:cs="Open Sans"/>
          <w:iCs/>
          <w:color w:val="000000"/>
          <w:sz w:val="22"/>
          <w:szCs w:val="22"/>
        </w:rPr>
        <w:t>Personal care services delivered by an RN or EN cannot be claimed under the Clinical Care schedule.</w:t>
      </w:r>
      <w:r w:rsidR="002C1A93">
        <w:rPr>
          <w:rFonts w:ascii="Open Sans" w:hAnsi="Open Sans" w:cs="Open Sans"/>
          <w:sz w:val="22"/>
          <w:szCs w:val="22"/>
        </w:rPr>
        <w:t xml:space="preserve"> T</w:t>
      </w:r>
      <w:r w:rsidRPr="00CA683F">
        <w:rPr>
          <w:rFonts w:ascii="Open Sans" w:hAnsi="Open Sans" w:cs="Open Sans"/>
          <w:sz w:val="22"/>
          <w:szCs w:val="22"/>
        </w:rPr>
        <w:t xml:space="preserve">he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009B6E56" w:rsidRPr="00CA683F">
        <w:rPr>
          <w:rFonts w:ascii="Open Sans" w:hAnsi="Open Sans" w:cs="Open Sans"/>
          <w:sz w:val="22"/>
          <w:szCs w:val="22"/>
        </w:rPr>
        <w:t xml:space="preserve"> </w:t>
      </w:r>
      <w:r w:rsidRPr="00CA683F">
        <w:rPr>
          <w:rFonts w:ascii="Open Sans" w:hAnsi="Open Sans" w:cs="Open Sans"/>
          <w:sz w:val="22"/>
          <w:szCs w:val="22"/>
        </w:rPr>
        <w:t>are planned</w:t>
      </w:r>
      <w:r w:rsidR="00451C32" w:rsidRPr="00CA683F">
        <w:rPr>
          <w:rFonts w:ascii="Open Sans" w:hAnsi="Open Sans" w:cs="Open Sans"/>
          <w:sz w:val="22"/>
          <w:szCs w:val="22"/>
        </w:rPr>
        <w:t>,</w:t>
      </w:r>
      <w:r w:rsidRPr="00CA683F">
        <w:rPr>
          <w:rFonts w:ascii="Open Sans" w:hAnsi="Open Sans" w:cs="Open Sans"/>
          <w:sz w:val="22"/>
          <w:szCs w:val="22"/>
        </w:rPr>
        <w:t xml:space="preserve"> delegat</w:t>
      </w:r>
      <w:r w:rsidR="00451C32" w:rsidRPr="00CA683F">
        <w:rPr>
          <w:rFonts w:ascii="Open Sans" w:hAnsi="Open Sans" w:cs="Open Sans"/>
          <w:sz w:val="22"/>
          <w:szCs w:val="22"/>
        </w:rPr>
        <w:t>ed</w:t>
      </w:r>
      <w:r w:rsidRPr="00CA683F">
        <w:rPr>
          <w:rFonts w:ascii="Open Sans" w:hAnsi="Open Sans" w:cs="Open Sans"/>
          <w:sz w:val="22"/>
          <w:szCs w:val="22"/>
        </w:rPr>
        <w:t xml:space="preserve"> and supervis</w:t>
      </w:r>
      <w:r w:rsidR="00451C32" w:rsidRPr="00CA683F">
        <w:rPr>
          <w:rFonts w:ascii="Open Sans" w:hAnsi="Open Sans" w:cs="Open Sans"/>
          <w:sz w:val="22"/>
          <w:szCs w:val="22"/>
        </w:rPr>
        <w:t>ed</w:t>
      </w:r>
      <w:r w:rsidRPr="00CA683F">
        <w:rPr>
          <w:rFonts w:ascii="Open Sans" w:hAnsi="Open Sans" w:cs="Open Sans"/>
          <w:sz w:val="22"/>
          <w:szCs w:val="22"/>
        </w:rPr>
        <w:t>,</w:t>
      </w:r>
      <w:r w:rsidR="00451C32" w:rsidRPr="00CA683F">
        <w:rPr>
          <w:rFonts w:ascii="Open Sans" w:hAnsi="Open Sans" w:cs="Open Sans"/>
          <w:sz w:val="22"/>
          <w:szCs w:val="22"/>
        </w:rPr>
        <w:t xml:space="preserve"> and</w:t>
      </w:r>
      <w:r w:rsidRPr="00CA683F">
        <w:rPr>
          <w:rFonts w:ascii="Open Sans" w:hAnsi="Open Sans" w:cs="Open Sans"/>
          <w:sz w:val="22"/>
          <w:szCs w:val="22"/>
        </w:rPr>
        <w:t xml:space="preserve"> documented by an RN in the </w:t>
      </w:r>
      <w:r w:rsidR="00E66A12" w:rsidRPr="002D3147">
        <w:rPr>
          <w:rFonts w:ascii="Open Sans" w:hAnsi="Open Sans" w:cs="Open Sans"/>
          <w:sz w:val="22"/>
          <w:szCs w:val="22"/>
        </w:rPr>
        <w:t>nursing c</w:t>
      </w:r>
      <w:r w:rsidRPr="002D3147">
        <w:rPr>
          <w:rFonts w:ascii="Open Sans" w:hAnsi="Open Sans" w:cs="Open Sans"/>
          <w:sz w:val="22"/>
          <w:szCs w:val="22"/>
        </w:rPr>
        <w:t xml:space="preserve">are </w:t>
      </w:r>
      <w:r w:rsidR="00E66A12" w:rsidRPr="002D3147">
        <w:rPr>
          <w:rFonts w:ascii="Open Sans" w:hAnsi="Open Sans" w:cs="Open Sans"/>
          <w:sz w:val="22"/>
          <w:szCs w:val="22"/>
        </w:rPr>
        <w:t>p</w:t>
      </w:r>
      <w:r w:rsidRPr="002D3147">
        <w:rPr>
          <w:rFonts w:ascii="Open Sans" w:hAnsi="Open Sans" w:cs="Open Sans"/>
          <w:sz w:val="22"/>
          <w:szCs w:val="22"/>
        </w:rPr>
        <w:t xml:space="preserve">lan, </w:t>
      </w:r>
      <w:r w:rsidR="00451C32" w:rsidRPr="002D3147">
        <w:rPr>
          <w:rFonts w:ascii="Open Sans" w:hAnsi="Open Sans" w:cs="Open Sans"/>
          <w:sz w:val="22"/>
          <w:szCs w:val="22"/>
        </w:rPr>
        <w:t>in line with requirements in</w:t>
      </w:r>
      <w:r w:rsidRPr="002D3147">
        <w:rPr>
          <w:rFonts w:ascii="Open Sans" w:hAnsi="Open Sans" w:cs="Open Sans"/>
          <w:sz w:val="22"/>
          <w:szCs w:val="22"/>
        </w:rPr>
        <w:t xml:space="preserve"> </w:t>
      </w:r>
      <w:hyperlink w:anchor="_Delegation_of_care_1" w:history="1">
        <w:r w:rsidR="009B6E56" w:rsidRPr="002D3147">
          <w:rPr>
            <w:rStyle w:val="Hyperlink"/>
            <w:rFonts w:ascii="Open Sans" w:hAnsi="Open Sans" w:cs="Open Sans"/>
            <w:i/>
            <w:sz w:val="22"/>
            <w:szCs w:val="22"/>
          </w:rPr>
          <w:t xml:space="preserve">Section </w:t>
        </w:r>
        <w:r w:rsidR="002D3147" w:rsidRPr="002D3147">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9B6E56" w:rsidRPr="002D3147">
          <w:rPr>
            <w:rStyle w:val="Hyperlink"/>
            <w:rFonts w:ascii="Open Sans" w:hAnsi="Open Sans" w:cs="Open Sans"/>
            <w:i/>
            <w:sz w:val="22"/>
            <w:szCs w:val="22"/>
          </w:rPr>
          <w:t>Delegation of care</w:t>
        </w:r>
      </w:hyperlink>
      <w:r w:rsidR="00477D2D" w:rsidRPr="002D3147">
        <w:rPr>
          <w:rFonts w:ascii="Open Sans" w:hAnsi="Open Sans" w:cs="Open Sans"/>
          <w:i/>
          <w:color w:val="000000"/>
          <w:sz w:val="22"/>
          <w:szCs w:val="22"/>
        </w:rPr>
        <w:t>.</w:t>
      </w:r>
      <w:r w:rsidR="00597374">
        <w:rPr>
          <w:rFonts w:ascii="Open Sans" w:hAnsi="Open Sans" w:cs="Open Sans"/>
          <w:i/>
          <w:color w:val="000000"/>
          <w:sz w:val="22"/>
          <w:szCs w:val="22"/>
        </w:rPr>
        <w:t xml:space="preserve"> </w:t>
      </w:r>
    </w:p>
    <w:p w14:paraId="373287FC" w14:textId="77777777" w:rsidR="00477D2D" w:rsidRPr="00CA683F" w:rsidRDefault="00477D2D" w:rsidP="00C0129A">
      <w:pPr>
        <w:rPr>
          <w:rFonts w:ascii="Open Sans" w:hAnsi="Open Sans" w:cs="Open Sans"/>
          <w:sz w:val="22"/>
          <w:szCs w:val="22"/>
        </w:rPr>
      </w:pPr>
    </w:p>
    <w:p w14:paraId="28978F36" w14:textId="2AF13DE0" w:rsidR="00FB5220"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will be classified within the Personal Care schedule according to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r</w:t>
      </w:r>
      <w:r w:rsidRPr="00CA683F">
        <w:rPr>
          <w:rFonts w:ascii="Open Sans" w:hAnsi="Open Sans" w:cs="Open Sans"/>
          <w:sz w:val="22"/>
          <w:szCs w:val="22"/>
        </w:rPr>
        <w:t xml:space="preserve">ange and, if applicable,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l</w:t>
      </w:r>
      <w:r w:rsidRPr="00CA683F">
        <w:rPr>
          <w:rFonts w:ascii="Open Sans" w:hAnsi="Open Sans" w:cs="Open Sans"/>
          <w:sz w:val="22"/>
          <w:szCs w:val="22"/>
        </w:rPr>
        <w:t>ength.</w:t>
      </w:r>
      <w:r w:rsidR="00FB5220" w:rsidRPr="00CA683F">
        <w:rPr>
          <w:rFonts w:ascii="Open Sans" w:hAnsi="Open Sans" w:cs="Open Sans"/>
          <w:sz w:val="22"/>
          <w:szCs w:val="22"/>
        </w:rPr>
        <w:t xml:space="preserve"> There are </w:t>
      </w:r>
      <w:r w:rsidR="00BF558E" w:rsidRPr="00CA683F">
        <w:rPr>
          <w:rFonts w:ascii="Open Sans" w:hAnsi="Open Sans" w:cs="Open Sans"/>
          <w:sz w:val="22"/>
          <w:szCs w:val="22"/>
        </w:rPr>
        <w:t>three</w:t>
      </w:r>
      <w:r w:rsidR="00FB5220" w:rsidRPr="00CA683F">
        <w:rPr>
          <w:rFonts w:ascii="Open Sans" w:hAnsi="Open Sans" w:cs="Open Sans"/>
          <w:sz w:val="22"/>
          <w:szCs w:val="22"/>
        </w:rPr>
        <w:t xml:space="preserv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 xml:space="preserve">engths that apply to the Personal Care </w:t>
      </w:r>
      <w:r w:rsidR="00CA031F" w:rsidRPr="00CA683F">
        <w:rPr>
          <w:rFonts w:ascii="Open Sans" w:hAnsi="Open Sans" w:cs="Open Sans"/>
          <w:sz w:val="22"/>
          <w:szCs w:val="22"/>
        </w:rPr>
        <w:t>s</w:t>
      </w:r>
      <w:r w:rsidR="00FB5220" w:rsidRPr="00CA683F">
        <w:rPr>
          <w:rFonts w:ascii="Open Sans" w:hAnsi="Open Sans" w:cs="Open Sans"/>
          <w:sz w:val="22"/>
          <w:szCs w:val="22"/>
        </w:rPr>
        <w:t xml:space="preserve">chedule </w:t>
      </w:r>
      <w:r w:rsidR="00543953">
        <w:rPr>
          <w:rFonts w:ascii="Open Sans" w:hAnsi="Open Sans" w:cs="Open Sans"/>
          <w:sz w:val="22"/>
          <w:szCs w:val="22"/>
        </w:rPr>
        <w:t>where</w:t>
      </w:r>
      <w:r w:rsidR="00FB5220" w:rsidRPr="00CA683F">
        <w:rPr>
          <w:rFonts w:ascii="Open Sans" w:hAnsi="Open Sans" w:cs="Open Sans"/>
          <w:sz w:val="22"/>
          <w:szCs w:val="22"/>
        </w:rPr>
        <w:t xml:space="preserve"> </w:t>
      </w:r>
      <w:r w:rsidR="00B518D2" w:rsidRPr="00CA683F">
        <w:rPr>
          <w:rFonts w:ascii="Open Sans" w:hAnsi="Open Sans" w:cs="Open Sans"/>
          <w:sz w:val="22"/>
          <w:szCs w:val="22"/>
        </w:rPr>
        <w:t xml:space="preserve">the </w:t>
      </w:r>
      <w:r w:rsidR="00FB5220" w:rsidRPr="00CA683F">
        <w:rPr>
          <w:rFonts w:ascii="Open Sans" w:hAnsi="Open Sans" w:cs="Open Sans"/>
          <w:sz w:val="22"/>
          <w:szCs w:val="22"/>
        </w:rPr>
        <w:t>number of visits</w:t>
      </w:r>
      <w:r w:rsidR="00543953">
        <w:rPr>
          <w:rFonts w:ascii="Open Sans" w:hAnsi="Open Sans" w:cs="Open Sans"/>
          <w:sz w:val="22"/>
          <w:szCs w:val="22"/>
        </w:rPr>
        <w:t xml:space="preserve"> is</w:t>
      </w:r>
      <w:r w:rsidR="00FB5220" w:rsidRPr="00CA683F">
        <w:rPr>
          <w:rFonts w:ascii="Open Sans" w:hAnsi="Open Sans" w:cs="Open Sans"/>
          <w:sz w:val="22"/>
          <w:szCs w:val="22"/>
        </w:rPr>
        <w:t xml:space="preserve"> over 35. The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engths are:</w:t>
      </w:r>
    </w:p>
    <w:p w14:paraId="595DDB17" w14:textId="5115F61D"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Short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up to 30 minutes per visit</w:t>
      </w:r>
    </w:p>
    <w:p w14:paraId="00AADE58" w14:textId="269820D8"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Medium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31 to 45 minutes per visit</w:t>
      </w:r>
    </w:p>
    <w:p w14:paraId="36209968" w14:textId="332923CA" w:rsidR="00790B16"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Long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46 minutes or more per visit. </w:t>
      </w:r>
    </w:p>
    <w:p w14:paraId="092E7F24" w14:textId="77777777" w:rsidR="00B77ED7" w:rsidRPr="00CA683F" w:rsidRDefault="00B77ED7" w:rsidP="00C0129A">
      <w:pPr>
        <w:rPr>
          <w:rFonts w:ascii="Open Sans" w:hAnsi="Open Sans" w:cs="Open Sans"/>
          <w:sz w:val="22"/>
          <w:szCs w:val="22"/>
        </w:rPr>
      </w:pPr>
      <w:bookmarkStart w:id="648" w:name="_Remote_Delivery_of"/>
      <w:bookmarkEnd w:id="648"/>
    </w:p>
    <w:p w14:paraId="57D04F90"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649" w:name="_Toc197503728"/>
      <w:bookmarkStart w:id="650" w:name="_Toc198733491"/>
      <w:bookmarkStart w:id="651" w:name="_Toc200526521"/>
      <w:r w:rsidRPr="00FE6677">
        <w:rPr>
          <w:rFonts w:ascii="Open Sans Semibold" w:hAnsi="Open Sans Semibold" w:cs="Open Sans Semibold"/>
          <w:sz w:val="26"/>
          <w:szCs w:val="26"/>
          <w:lang w:val="en-GB"/>
        </w:rPr>
        <w:t xml:space="preserve">Personal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 xml:space="preserve">are –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ix of visit lengths</w:t>
      </w:r>
      <w:bookmarkEnd w:id="649"/>
      <w:bookmarkEnd w:id="650"/>
      <w:bookmarkEnd w:id="651"/>
      <w:r w:rsidRPr="00FE6677">
        <w:rPr>
          <w:rFonts w:ascii="Open Sans Semibold" w:hAnsi="Open Sans Semibold" w:cs="Open Sans Semibold"/>
          <w:sz w:val="26"/>
          <w:szCs w:val="26"/>
          <w:lang w:val="en-GB"/>
        </w:rPr>
        <w:t xml:space="preserve"> </w:t>
      </w:r>
    </w:p>
    <w:p w14:paraId="6D891CB8" w14:textId="65495EA0" w:rsidR="00790B16" w:rsidRPr="00CA683F" w:rsidRDefault="00BF558E" w:rsidP="00C0129A">
      <w:pPr>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require a mix of </w:t>
      </w:r>
      <w:r w:rsidR="005331B3" w:rsidRPr="00CA683F">
        <w:rPr>
          <w:rFonts w:ascii="Open Sans" w:hAnsi="Open Sans" w:cs="Open Sans"/>
          <w:sz w:val="22"/>
          <w:szCs w:val="22"/>
        </w:rPr>
        <w:t>s</w:t>
      </w:r>
      <w:r w:rsidR="00790B16" w:rsidRPr="00CA683F">
        <w:rPr>
          <w:rFonts w:ascii="Open Sans" w:hAnsi="Open Sans" w:cs="Open Sans"/>
          <w:sz w:val="22"/>
          <w:szCs w:val="22"/>
        </w:rPr>
        <w:t xml:space="preserve">hort, </w:t>
      </w:r>
      <w:r w:rsidR="005331B3" w:rsidRPr="00CA683F">
        <w:rPr>
          <w:rFonts w:ascii="Open Sans" w:hAnsi="Open Sans" w:cs="Open Sans"/>
          <w:sz w:val="22"/>
          <w:szCs w:val="22"/>
        </w:rPr>
        <w:t>m</w:t>
      </w:r>
      <w:r w:rsidR="00790B16" w:rsidRPr="00CA683F">
        <w:rPr>
          <w:rFonts w:ascii="Open Sans" w:hAnsi="Open Sans" w:cs="Open Sans"/>
          <w:sz w:val="22"/>
          <w:szCs w:val="22"/>
        </w:rPr>
        <w:t xml:space="preserve">edium and </w:t>
      </w:r>
      <w:r w:rsidR="005331B3" w:rsidRPr="00CA683F">
        <w:rPr>
          <w:rFonts w:ascii="Open Sans" w:hAnsi="Open Sans" w:cs="Open Sans"/>
          <w:sz w:val="22"/>
          <w:szCs w:val="22"/>
        </w:rPr>
        <w:t>l</w:t>
      </w:r>
      <w:r w:rsidR="00790B16" w:rsidRPr="00CA683F">
        <w:rPr>
          <w:rFonts w:ascii="Open Sans" w:hAnsi="Open Sans" w:cs="Open Sans"/>
          <w:sz w:val="22"/>
          <w:szCs w:val="22"/>
        </w:rPr>
        <w:t xml:space="preserve">ong Personal Care </w:t>
      </w:r>
      <w:r w:rsidR="005331B3" w:rsidRPr="00CA683F">
        <w:rPr>
          <w:rFonts w:ascii="Open Sans" w:hAnsi="Open Sans" w:cs="Open Sans"/>
          <w:sz w:val="22"/>
          <w:szCs w:val="22"/>
        </w:rPr>
        <w:t>v</w:t>
      </w:r>
      <w:r w:rsidR="00790B16" w:rsidRPr="00CA683F">
        <w:rPr>
          <w:rFonts w:ascii="Open Sans" w:hAnsi="Open Sans" w:cs="Open Sans"/>
          <w:sz w:val="22"/>
          <w:szCs w:val="22"/>
        </w:rPr>
        <w:t xml:space="preserve">isit </w:t>
      </w:r>
      <w:r w:rsidR="005331B3" w:rsidRPr="00CA683F">
        <w:rPr>
          <w:rFonts w:ascii="Open Sans" w:hAnsi="Open Sans" w:cs="Open Sans"/>
          <w:sz w:val="22"/>
          <w:szCs w:val="22"/>
        </w:rPr>
        <w:t>l</w:t>
      </w:r>
      <w:r w:rsidR="00790B16" w:rsidRPr="00CA683F">
        <w:rPr>
          <w:rFonts w:ascii="Open Sans" w:hAnsi="Open Sans" w:cs="Open Sans"/>
          <w:sz w:val="22"/>
          <w:szCs w:val="22"/>
        </w:rPr>
        <w:t xml:space="preserve">engths in a 28-day claim period. </w:t>
      </w:r>
      <w:r w:rsidR="00790B16" w:rsidRPr="00CA683F">
        <w:rPr>
          <w:rFonts w:ascii="Open Sans" w:hAnsi="Open Sans" w:cs="Open Sans"/>
          <w:sz w:val="22"/>
          <w:szCs w:val="22"/>
        </w:rPr>
        <w:br/>
      </w:r>
      <w:r w:rsidR="00790B16" w:rsidRPr="00CA683F">
        <w:rPr>
          <w:rFonts w:ascii="Open Sans" w:hAnsi="Open Sans" w:cs="Open Sans"/>
          <w:sz w:val="22"/>
          <w:szCs w:val="22"/>
        </w:rPr>
        <w:br/>
      </w:r>
      <w:r w:rsidR="005A5EA9" w:rsidRPr="00CA683F">
        <w:rPr>
          <w:rFonts w:ascii="Open Sans" w:hAnsi="Open Sans" w:cs="Open Sans"/>
          <w:sz w:val="22"/>
          <w:szCs w:val="22"/>
        </w:rPr>
        <w:t xml:space="preserve">Where there is a mix of </w:t>
      </w:r>
      <w:r w:rsidR="00013C37" w:rsidRPr="00CA683F">
        <w:rPr>
          <w:rFonts w:ascii="Open Sans" w:hAnsi="Open Sans" w:cs="Open Sans"/>
          <w:sz w:val="22"/>
          <w:szCs w:val="22"/>
        </w:rPr>
        <w:t>s</w:t>
      </w:r>
      <w:r w:rsidR="005A5EA9" w:rsidRPr="00CA683F">
        <w:rPr>
          <w:rFonts w:ascii="Open Sans" w:hAnsi="Open Sans" w:cs="Open Sans"/>
          <w:sz w:val="22"/>
          <w:szCs w:val="22"/>
        </w:rPr>
        <w:t xml:space="preserve">hort, </w:t>
      </w:r>
      <w:r w:rsidR="00013C37" w:rsidRPr="00CA683F">
        <w:rPr>
          <w:rFonts w:ascii="Open Sans" w:hAnsi="Open Sans" w:cs="Open Sans"/>
          <w:sz w:val="22"/>
          <w:szCs w:val="22"/>
        </w:rPr>
        <w:t>m</w:t>
      </w:r>
      <w:r w:rsidR="005A5EA9" w:rsidRPr="00CA683F">
        <w:rPr>
          <w:rFonts w:ascii="Open Sans" w:hAnsi="Open Sans" w:cs="Open Sans"/>
          <w:sz w:val="22"/>
          <w:szCs w:val="22"/>
        </w:rPr>
        <w:t xml:space="preserve">edium and </w:t>
      </w:r>
      <w:r w:rsidR="00013C37" w:rsidRPr="00CA683F">
        <w:rPr>
          <w:rFonts w:ascii="Open Sans" w:hAnsi="Open Sans" w:cs="Open Sans"/>
          <w:sz w:val="22"/>
          <w:szCs w:val="22"/>
        </w:rPr>
        <w:t>l</w:t>
      </w:r>
      <w:r w:rsidR="005A5EA9" w:rsidRPr="00CA683F">
        <w:rPr>
          <w:rFonts w:ascii="Open Sans" w:hAnsi="Open Sans" w:cs="Open Sans"/>
          <w:sz w:val="22"/>
          <w:szCs w:val="22"/>
        </w:rPr>
        <w:t>ong visits in a 28-day claim period</w:t>
      </w:r>
      <w:r w:rsidR="00790B16" w:rsidRPr="00CA683F">
        <w:rPr>
          <w:rFonts w:ascii="Open Sans" w:hAnsi="Open Sans" w:cs="Open Sans"/>
          <w:sz w:val="22"/>
          <w:szCs w:val="22"/>
        </w:rPr>
        <w:t xml:space="preserve">, 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 calculate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the total minutes of personal care provided and divide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this by the number of personal care visits provided to determine the correct </w:t>
      </w:r>
      <w:r w:rsidR="00CA031F" w:rsidRPr="00CA683F">
        <w:rPr>
          <w:rFonts w:ascii="Open Sans" w:hAnsi="Open Sans" w:cs="Open Sans"/>
          <w:sz w:val="22"/>
          <w:szCs w:val="22"/>
        </w:rPr>
        <w:t xml:space="preserve">visit length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013C37" w:rsidRPr="00CA683F">
        <w:rPr>
          <w:rFonts w:ascii="Open Sans" w:hAnsi="Open Sans" w:cs="Open Sans"/>
          <w:sz w:val="22"/>
          <w:szCs w:val="22"/>
        </w:rPr>
        <w:t>s</w:t>
      </w:r>
      <w:r w:rsidR="00790B16" w:rsidRPr="00CA683F">
        <w:rPr>
          <w:rFonts w:ascii="Open Sans" w:hAnsi="Open Sans" w:cs="Open Sans"/>
          <w:sz w:val="22"/>
          <w:szCs w:val="22"/>
        </w:rPr>
        <w:t xml:space="preserve">hort, </w:t>
      </w:r>
      <w:r w:rsidR="00013C37" w:rsidRPr="00CA683F">
        <w:rPr>
          <w:rFonts w:ascii="Open Sans" w:hAnsi="Open Sans" w:cs="Open Sans"/>
          <w:sz w:val="22"/>
          <w:szCs w:val="22"/>
        </w:rPr>
        <w:t>m</w:t>
      </w:r>
      <w:r w:rsidR="00790B16" w:rsidRPr="00CA683F">
        <w:rPr>
          <w:rFonts w:ascii="Open Sans" w:hAnsi="Open Sans" w:cs="Open Sans"/>
          <w:sz w:val="22"/>
          <w:szCs w:val="22"/>
        </w:rPr>
        <w:t xml:space="preserve">edium or </w:t>
      </w:r>
      <w:r w:rsidR="00013C37" w:rsidRPr="00CA683F">
        <w:rPr>
          <w:rFonts w:ascii="Open Sans" w:hAnsi="Open Sans" w:cs="Open Sans"/>
          <w:sz w:val="22"/>
          <w:szCs w:val="22"/>
        </w:rPr>
        <w:t>l</w:t>
      </w:r>
      <w:r w:rsidR="00790B16" w:rsidRPr="00CA683F">
        <w:rPr>
          <w:rFonts w:ascii="Open Sans" w:hAnsi="Open Sans" w:cs="Open Sans"/>
          <w:sz w:val="22"/>
          <w:szCs w:val="22"/>
        </w:rPr>
        <w:t>ong)</w:t>
      </w:r>
      <w:r w:rsidR="00F160E9">
        <w:rPr>
          <w:rFonts w:ascii="Open Sans" w:hAnsi="Open Sans" w:cs="Open Sans"/>
          <w:sz w:val="22"/>
          <w:szCs w:val="22"/>
        </w:rPr>
        <w:t xml:space="preserve"> that can be claimed</w:t>
      </w:r>
      <w:r w:rsidR="00790B16" w:rsidRPr="00CA683F">
        <w:rPr>
          <w:rFonts w:ascii="Open Sans" w:hAnsi="Open Sans" w:cs="Open Sans"/>
          <w:sz w:val="22"/>
          <w:szCs w:val="22"/>
        </w:rPr>
        <w:t>.</w:t>
      </w:r>
    </w:p>
    <w:p w14:paraId="401FB275" w14:textId="77777777" w:rsidR="00790B16" w:rsidRPr="00CA683F" w:rsidRDefault="00790B16" w:rsidP="00C0129A">
      <w:pPr>
        <w:rPr>
          <w:rFonts w:ascii="Open Sans" w:hAnsi="Open Sans" w:cs="Open Sans"/>
          <w:sz w:val="22"/>
          <w:szCs w:val="22"/>
        </w:rPr>
      </w:pPr>
    </w:p>
    <w:p w14:paraId="1B0E16D6"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652" w:name="_Toc197503729"/>
      <w:bookmarkStart w:id="653" w:name="_Toc198733492"/>
      <w:bookmarkStart w:id="654" w:name="_Toc200526522"/>
      <w:r w:rsidRPr="00FE6677">
        <w:rPr>
          <w:rFonts w:ascii="Open Sans Semibold" w:hAnsi="Open Sans Semibold" w:cs="Open Sans Semibold"/>
          <w:sz w:val="26"/>
          <w:szCs w:val="26"/>
          <w:lang w:val="en-GB"/>
        </w:rPr>
        <w:t xml:space="preserve">Assistance with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edication</w:t>
      </w:r>
      <w:bookmarkEnd w:id="652"/>
      <w:bookmarkEnd w:id="653"/>
      <w:bookmarkEnd w:id="654"/>
    </w:p>
    <w:p w14:paraId="1171B36E" w14:textId="15C58F54" w:rsidR="00F160E9" w:rsidRDefault="00FB2B47" w:rsidP="00FB2B47">
      <w:pPr>
        <w:rPr>
          <w:rFonts w:ascii="Open Sans" w:hAnsi="Open Sans" w:cs="Open Sans"/>
          <w:sz w:val="22"/>
          <w:szCs w:val="22"/>
        </w:rPr>
      </w:pPr>
      <w:bookmarkStart w:id="655" w:name="_Toc329174513"/>
      <w:r>
        <w:rPr>
          <w:rFonts w:ascii="Open Sans" w:hAnsi="Open Sans" w:cs="Open Sans"/>
          <w:sz w:val="22"/>
          <w:szCs w:val="22"/>
        </w:rPr>
        <w:t>PCWs may only assist or support a client to self-administer their own medic</w:t>
      </w:r>
      <w:r w:rsidR="00E011C3">
        <w:rPr>
          <w:rFonts w:ascii="Open Sans" w:hAnsi="Open Sans" w:cs="Open Sans"/>
          <w:sz w:val="22"/>
          <w:szCs w:val="22"/>
        </w:rPr>
        <w:t>ation</w:t>
      </w:r>
      <w:r w:rsidR="008A4B11">
        <w:rPr>
          <w:rFonts w:ascii="Open Sans" w:hAnsi="Open Sans" w:cs="Open Sans"/>
          <w:sz w:val="22"/>
          <w:szCs w:val="22"/>
        </w:rPr>
        <w:t>/s</w:t>
      </w:r>
      <w:r>
        <w:rPr>
          <w:rFonts w:ascii="Open Sans" w:hAnsi="Open Sans" w:cs="Open Sans"/>
          <w:sz w:val="22"/>
          <w:szCs w:val="22"/>
        </w:rPr>
        <w:t xml:space="preserve">.  </w:t>
      </w:r>
      <w:r w:rsidR="00F160E9">
        <w:rPr>
          <w:rFonts w:ascii="Open Sans" w:hAnsi="Open Sans" w:cs="Open Sans"/>
          <w:sz w:val="22"/>
          <w:szCs w:val="22"/>
        </w:rPr>
        <w:t>Assistance with medication may include prompting to take medications, opening a</w:t>
      </w:r>
      <w:r w:rsidR="009C7E27">
        <w:rPr>
          <w:rFonts w:ascii="Open Sans" w:hAnsi="Open Sans" w:cs="Open Sans"/>
          <w:sz w:val="22"/>
          <w:szCs w:val="22"/>
        </w:rPr>
        <w:t xml:space="preserve"> dose administration aid (</w:t>
      </w:r>
      <w:r w:rsidR="00F160E9">
        <w:rPr>
          <w:rFonts w:ascii="Open Sans" w:hAnsi="Open Sans" w:cs="Open Sans"/>
          <w:sz w:val="22"/>
          <w:szCs w:val="22"/>
        </w:rPr>
        <w:t>DAA</w:t>
      </w:r>
      <w:r w:rsidR="009C7E27">
        <w:rPr>
          <w:rFonts w:ascii="Open Sans" w:hAnsi="Open Sans" w:cs="Open Sans"/>
          <w:sz w:val="22"/>
          <w:szCs w:val="22"/>
        </w:rPr>
        <w:t>)</w:t>
      </w:r>
      <w:r w:rsidR="00F160E9">
        <w:rPr>
          <w:rFonts w:ascii="Open Sans" w:hAnsi="Open Sans" w:cs="Open Sans"/>
          <w:sz w:val="22"/>
          <w:szCs w:val="22"/>
        </w:rPr>
        <w:t xml:space="preserve"> or assisting with a medicine container (e.g. unscrewing bottle lids or removing medicines from a container and placing in the client’s hand).  </w:t>
      </w:r>
    </w:p>
    <w:p w14:paraId="3DF9128C" w14:textId="77777777" w:rsidR="00F160E9" w:rsidRDefault="00F160E9" w:rsidP="00FB2B47">
      <w:pPr>
        <w:rPr>
          <w:rFonts w:ascii="Open Sans" w:hAnsi="Open Sans" w:cs="Open Sans"/>
          <w:sz w:val="22"/>
          <w:szCs w:val="22"/>
        </w:rPr>
      </w:pPr>
    </w:p>
    <w:p w14:paraId="4762B845" w14:textId="3CD34E5A"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A </w:t>
      </w:r>
      <w:r>
        <w:rPr>
          <w:rFonts w:ascii="Open Sans" w:hAnsi="Open Sans" w:cs="Open Sans"/>
          <w:sz w:val="22"/>
          <w:szCs w:val="22"/>
        </w:rPr>
        <w:t xml:space="preserve">PCW can only </w:t>
      </w:r>
      <w:r w:rsidRPr="00CA683F">
        <w:rPr>
          <w:rFonts w:ascii="Open Sans" w:hAnsi="Open Sans" w:cs="Open Sans"/>
          <w:sz w:val="22"/>
          <w:szCs w:val="22"/>
        </w:rPr>
        <w:t>assist</w:t>
      </w:r>
      <w:r>
        <w:rPr>
          <w:rFonts w:ascii="Open Sans" w:hAnsi="Open Sans" w:cs="Open Sans"/>
          <w:sz w:val="22"/>
          <w:szCs w:val="22"/>
        </w:rPr>
        <w:t xml:space="preserve"> or support a client</w:t>
      </w:r>
      <w:r w:rsidRPr="00CA683F">
        <w:rPr>
          <w:rFonts w:ascii="Open Sans" w:hAnsi="Open Sans" w:cs="Open Sans"/>
          <w:sz w:val="22"/>
          <w:szCs w:val="22"/>
        </w:rPr>
        <w:t xml:space="preserve"> with self-administered medication when the following criteria are met:</w:t>
      </w:r>
    </w:p>
    <w:p w14:paraId="3144133F" w14:textId="77777777" w:rsidR="00FB2B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client’s medical condition/s is/are stable</w:t>
      </w:r>
    </w:p>
    <w:p w14:paraId="1BA32C1C" w14:textId="5718593D"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the client is responsible for managing their own medication</w:t>
      </w:r>
    </w:p>
    <w:p w14:paraId="5DDFE7F1" w14:textId="59141F88" w:rsidR="00FB2B47" w:rsidRPr="00F4050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w:t>
      </w:r>
      <w:r w:rsidR="00EA441C">
        <w:rPr>
          <w:rFonts w:ascii="Open Sans" w:hAnsi="Open Sans" w:cs="Open Sans"/>
          <w:color w:val="000000"/>
          <w:sz w:val="22"/>
          <w:szCs w:val="22"/>
        </w:rPr>
        <w:t xml:space="preserve">comprehensive </w:t>
      </w:r>
      <w:r w:rsidRPr="00CA683F">
        <w:rPr>
          <w:rFonts w:ascii="Open Sans" w:hAnsi="Open Sans" w:cs="Open Sans"/>
          <w:color w:val="000000"/>
          <w:sz w:val="22"/>
          <w:szCs w:val="22"/>
        </w:rPr>
        <w:t xml:space="preserve">medication </w:t>
      </w:r>
      <w:r w:rsidR="00EA441C">
        <w:rPr>
          <w:rFonts w:ascii="Open Sans" w:hAnsi="Open Sans" w:cs="Open Sans"/>
          <w:color w:val="000000"/>
          <w:sz w:val="22"/>
          <w:szCs w:val="22"/>
        </w:rPr>
        <w:t>list</w:t>
      </w:r>
      <w:r w:rsidRPr="00CA683F">
        <w:rPr>
          <w:rFonts w:ascii="Open Sans" w:hAnsi="Open Sans" w:cs="Open Sans"/>
          <w:color w:val="000000"/>
          <w:sz w:val="22"/>
          <w:szCs w:val="22"/>
        </w:rPr>
        <w:t xml:space="preserve"> </w:t>
      </w:r>
      <w:r>
        <w:rPr>
          <w:rFonts w:ascii="Open Sans" w:hAnsi="Open Sans" w:cs="Open Sans"/>
          <w:color w:val="000000"/>
          <w:sz w:val="22"/>
          <w:szCs w:val="22"/>
        </w:rPr>
        <w:t xml:space="preserve">for all medications (including any over the counter/non-prescription medicines that are not in a </w:t>
      </w:r>
      <w:r w:rsidRPr="00E011C3">
        <w:rPr>
          <w:rFonts w:ascii="Open Sans" w:hAnsi="Open Sans" w:cs="Open Sans"/>
          <w:color w:val="000000"/>
          <w:sz w:val="22"/>
          <w:szCs w:val="22"/>
        </w:rPr>
        <w:t>DAA</w:t>
      </w:r>
      <w:r>
        <w:rPr>
          <w:rFonts w:ascii="Open Sans" w:hAnsi="Open Sans" w:cs="Open Sans"/>
          <w:color w:val="000000"/>
          <w:sz w:val="22"/>
          <w:szCs w:val="22"/>
        </w:rPr>
        <w:t xml:space="preserve"> </w:t>
      </w:r>
      <w:r w:rsidRPr="00CA683F">
        <w:rPr>
          <w:rFonts w:ascii="Open Sans" w:hAnsi="Open Sans" w:cs="Open Sans"/>
          <w:color w:val="000000"/>
          <w:sz w:val="22"/>
          <w:szCs w:val="22"/>
        </w:rPr>
        <w:t xml:space="preserve">signed by </w:t>
      </w:r>
      <w:r w:rsidR="00135269">
        <w:rPr>
          <w:rFonts w:ascii="Open Sans" w:hAnsi="Open Sans" w:cs="Open Sans"/>
          <w:color w:val="000000"/>
          <w:sz w:val="22"/>
          <w:szCs w:val="22"/>
        </w:rPr>
        <w:t xml:space="preserve">an authorised </w:t>
      </w:r>
      <w:r w:rsidRPr="00CA683F">
        <w:rPr>
          <w:rFonts w:ascii="Open Sans" w:hAnsi="Open Sans" w:cs="Open Sans"/>
          <w:color w:val="000000"/>
          <w:sz w:val="22"/>
          <w:szCs w:val="22"/>
        </w:rPr>
        <w:t>prescrib</w:t>
      </w:r>
      <w:r w:rsidR="00135269">
        <w:rPr>
          <w:rFonts w:ascii="Open Sans" w:hAnsi="Open Sans" w:cs="Open Sans"/>
          <w:color w:val="000000"/>
          <w:sz w:val="22"/>
          <w:szCs w:val="22"/>
        </w:rPr>
        <w:t>er</w:t>
      </w:r>
      <w:r w:rsidR="00C00A5D">
        <w:rPr>
          <w:rFonts w:ascii="Open Sans" w:hAnsi="Open Sans" w:cs="Open Sans"/>
          <w:color w:val="000000"/>
          <w:sz w:val="22"/>
          <w:szCs w:val="22"/>
        </w:rPr>
        <w:t>)</w:t>
      </w:r>
    </w:p>
    <w:p w14:paraId="71D1E41C" w14:textId="77777777" w:rsidR="00FB2B47" w:rsidRPr="00D0127A"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there is a nursing care plan in place which includes medication contraindications (interactions and side-effects) and emergency contacts</w:t>
      </w:r>
    </w:p>
    <w:p w14:paraId="1C290507" w14:textId="740A9B77" w:rsidR="00FB2B47" w:rsidRDefault="00FB2B47" w:rsidP="00FB2B47">
      <w:pPr>
        <w:numPr>
          <w:ilvl w:val="0"/>
          <w:numId w:val="50"/>
        </w:numPr>
        <w:autoSpaceDE w:val="0"/>
        <w:autoSpaceDN w:val="0"/>
        <w:adjustRightInd w:val="0"/>
        <w:ind w:left="709"/>
        <w:rPr>
          <w:rFonts w:ascii="Open Sans" w:hAnsi="Open Sans" w:cs="Open Sans"/>
          <w:sz w:val="22"/>
          <w:szCs w:val="22"/>
        </w:rPr>
      </w:pPr>
      <w:r w:rsidRPr="00D0127A">
        <w:rPr>
          <w:rFonts w:ascii="Open Sans" w:hAnsi="Open Sans" w:cs="Open Sans"/>
          <w:sz w:val="22"/>
          <w:szCs w:val="22"/>
        </w:rPr>
        <w:t xml:space="preserve">there is a blister pack filled by a registered </w:t>
      </w:r>
      <w:r w:rsidR="00DA6544">
        <w:rPr>
          <w:rFonts w:ascii="Open Sans" w:hAnsi="Open Sans" w:cs="Open Sans"/>
          <w:sz w:val="22"/>
          <w:szCs w:val="22"/>
        </w:rPr>
        <w:t>p</w:t>
      </w:r>
      <w:r w:rsidRPr="00D0127A">
        <w:rPr>
          <w:rFonts w:ascii="Open Sans" w:hAnsi="Open Sans" w:cs="Open Sans"/>
          <w:sz w:val="22"/>
          <w:szCs w:val="22"/>
        </w:rPr>
        <w:t xml:space="preserve">harmacist which meets the </w:t>
      </w:r>
      <w:r w:rsidR="009C7E27">
        <w:rPr>
          <w:rFonts w:ascii="Open Sans" w:hAnsi="Open Sans" w:cs="Open Sans"/>
          <w:sz w:val="22"/>
          <w:szCs w:val="22"/>
        </w:rPr>
        <w:t xml:space="preserve">DVA </w:t>
      </w:r>
      <w:hyperlink r:id="rId59" w:history="1">
        <w:r w:rsidRPr="00D0127A">
          <w:rPr>
            <w:rStyle w:val="Hyperlink"/>
            <w:rFonts w:ascii="Open Sans" w:hAnsi="Open Sans" w:cs="Open Sans"/>
            <w:sz w:val="22"/>
            <w:szCs w:val="22"/>
          </w:rPr>
          <w:t>D</w:t>
        </w:r>
        <w:r w:rsidR="00E011C3">
          <w:rPr>
            <w:rStyle w:val="Hyperlink"/>
            <w:rFonts w:ascii="Open Sans" w:hAnsi="Open Sans" w:cs="Open Sans"/>
            <w:sz w:val="22"/>
            <w:szCs w:val="22"/>
          </w:rPr>
          <w:t xml:space="preserve">AA </w:t>
        </w:r>
        <w:r w:rsidRPr="00D0127A">
          <w:rPr>
            <w:rStyle w:val="Hyperlink"/>
            <w:rFonts w:ascii="Open Sans" w:hAnsi="Open Sans" w:cs="Open Sans"/>
            <w:sz w:val="22"/>
            <w:szCs w:val="22"/>
          </w:rPr>
          <w:t>service</w:t>
        </w:r>
      </w:hyperlink>
      <w:r w:rsidRPr="00D0127A">
        <w:rPr>
          <w:rFonts w:ascii="Open Sans" w:hAnsi="Open Sans" w:cs="Open Sans"/>
          <w:sz w:val="22"/>
          <w:szCs w:val="22"/>
        </w:rPr>
        <w:t xml:space="preserve"> requirements</w:t>
      </w:r>
      <w:r>
        <w:rPr>
          <w:rFonts w:ascii="Open Sans" w:hAnsi="Open Sans" w:cs="Open Sans"/>
          <w:sz w:val="22"/>
          <w:szCs w:val="22"/>
        </w:rPr>
        <w:t xml:space="preserve"> and/or the medication is dispensed by a pharmacist into an individual container or pack, </w:t>
      </w:r>
      <w:r w:rsidR="00E011C3">
        <w:rPr>
          <w:rFonts w:ascii="Open Sans" w:hAnsi="Open Sans" w:cs="Open Sans"/>
          <w:sz w:val="22"/>
          <w:szCs w:val="22"/>
        </w:rPr>
        <w:t>and</w:t>
      </w:r>
      <w:r>
        <w:rPr>
          <w:rFonts w:ascii="Open Sans" w:hAnsi="Open Sans" w:cs="Open Sans"/>
          <w:sz w:val="22"/>
          <w:szCs w:val="22"/>
        </w:rPr>
        <w:t xml:space="preserve"> is labelled with the:</w:t>
      </w:r>
    </w:p>
    <w:p w14:paraId="6CB2A4F2" w14:textId="55FB161F" w:rsidR="00FB2B47" w:rsidRDefault="009D084C"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 xml:space="preserve">client’s </w:t>
      </w:r>
      <w:r w:rsidR="00FB2B47">
        <w:rPr>
          <w:rFonts w:ascii="Open Sans" w:hAnsi="Open Sans" w:cs="Open Sans"/>
          <w:sz w:val="22"/>
          <w:szCs w:val="22"/>
        </w:rPr>
        <w:t>name</w:t>
      </w:r>
    </w:p>
    <w:p w14:paraId="1C6EDC17" w14:textId="77777777" w:rsidR="00FB2B47"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name and strength of the medicine</w:t>
      </w:r>
    </w:p>
    <w:p w14:paraId="63FE21B7" w14:textId="77777777" w:rsidR="00FB2B47" w:rsidRPr="008C6132"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dosage, frequency and route of administration</w:t>
      </w:r>
    </w:p>
    <w:p w14:paraId="27604EA3" w14:textId="77777777" w:rsidR="00FB2B47" w:rsidRPr="002D31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2D3147">
        <w:rPr>
          <w:rFonts w:ascii="Open Sans" w:hAnsi="Open Sans" w:cs="Open Sans"/>
          <w:color w:val="000000"/>
          <w:sz w:val="22"/>
          <w:szCs w:val="22"/>
        </w:rPr>
        <w:t>the PCW:</w:t>
      </w:r>
    </w:p>
    <w:p w14:paraId="34B57EEF" w14:textId="43EDADC0" w:rsidR="00FB2B47" w:rsidRPr="002D3147" w:rsidRDefault="00FB2B47" w:rsidP="00FB2B47">
      <w:pPr>
        <w:numPr>
          <w:ilvl w:val="1"/>
          <w:numId w:val="20"/>
        </w:numPr>
        <w:tabs>
          <w:tab w:val="clear" w:pos="1800"/>
        </w:tabs>
        <w:ind w:left="1134"/>
        <w:rPr>
          <w:rFonts w:ascii="Open Sans" w:hAnsi="Open Sans" w:cs="Open Sans"/>
          <w:sz w:val="22"/>
          <w:szCs w:val="22"/>
        </w:rPr>
      </w:pPr>
      <w:r w:rsidRPr="002D3147">
        <w:rPr>
          <w:rFonts w:ascii="Open Sans" w:hAnsi="Open Sans" w:cs="Open Sans"/>
          <w:sz w:val="22"/>
          <w:szCs w:val="22"/>
        </w:rPr>
        <w:t xml:space="preserve">has completed </w:t>
      </w:r>
      <w:r>
        <w:rPr>
          <w:rFonts w:ascii="Open Sans" w:hAnsi="Open Sans" w:cs="Open Sans"/>
          <w:sz w:val="22"/>
          <w:szCs w:val="22"/>
        </w:rPr>
        <w:t xml:space="preserve">a suitable competency/vocational training course in </w:t>
      </w:r>
      <w:r w:rsidRPr="002D3147">
        <w:rPr>
          <w:rFonts w:ascii="Open Sans" w:hAnsi="Open Sans" w:cs="Open Sans"/>
          <w:sz w:val="22"/>
          <w:szCs w:val="22"/>
        </w:rPr>
        <w:t xml:space="preserve"> </w:t>
      </w:r>
      <w:r>
        <w:rPr>
          <w:rFonts w:ascii="Open Sans" w:hAnsi="Open Sans" w:cs="Open Sans"/>
          <w:sz w:val="22"/>
          <w:szCs w:val="22"/>
        </w:rPr>
        <w:t>‘</w:t>
      </w:r>
      <w:r w:rsidRPr="002D3147">
        <w:rPr>
          <w:rFonts w:ascii="Open Sans" w:hAnsi="Open Sans" w:cs="Open Sans"/>
          <w:sz w:val="22"/>
          <w:szCs w:val="22"/>
        </w:rPr>
        <w:t>assistance with medication administration</w:t>
      </w:r>
      <w:r>
        <w:rPr>
          <w:rFonts w:ascii="Open Sans" w:hAnsi="Open Sans" w:cs="Open Sans"/>
          <w:sz w:val="22"/>
          <w:szCs w:val="22"/>
        </w:rPr>
        <w:t>’</w:t>
      </w:r>
      <w:r w:rsidRPr="002D3147">
        <w:rPr>
          <w:rFonts w:ascii="Open Sans" w:hAnsi="Open Sans" w:cs="Open Sans"/>
          <w:sz w:val="22"/>
          <w:szCs w:val="22"/>
        </w:rPr>
        <w:t xml:space="preserve"> </w:t>
      </w:r>
      <w:r>
        <w:rPr>
          <w:rFonts w:ascii="Open Sans" w:hAnsi="Open Sans" w:cs="Open Sans"/>
          <w:sz w:val="22"/>
          <w:szCs w:val="22"/>
        </w:rPr>
        <w:t xml:space="preserve"> via a </w:t>
      </w:r>
      <w:hyperlink r:id="rId60" w:history="1">
        <w:r w:rsidRPr="00921E12">
          <w:rPr>
            <w:rStyle w:val="Hyperlink"/>
            <w:rFonts w:ascii="Open Sans" w:hAnsi="Open Sans" w:cs="Open Sans"/>
            <w:sz w:val="22"/>
            <w:szCs w:val="22"/>
          </w:rPr>
          <w:t>registered training organisation</w:t>
        </w:r>
      </w:hyperlink>
      <w:r>
        <w:rPr>
          <w:rFonts w:ascii="Open Sans" w:hAnsi="Open Sans" w:cs="Open Sans"/>
          <w:sz w:val="22"/>
          <w:szCs w:val="22"/>
        </w:rPr>
        <w:t xml:space="preserve"> (RTO), registered </w:t>
      </w:r>
      <w:r w:rsidR="00F160E9">
        <w:rPr>
          <w:rFonts w:ascii="Open Sans" w:hAnsi="Open Sans" w:cs="Open Sans"/>
          <w:sz w:val="22"/>
          <w:szCs w:val="22"/>
        </w:rPr>
        <w:t>with</w:t>
      </w:r>
      <w:r w:rsidRPr="002D3147">
        <w:rPr>
          <w:rFonts w:ascii="Open Sans" w:hAnsi="Open Sans" w:cs="Open Sans"/>
          <w:sz w:val="22"/>
          <w:szCs w:val="22"/>
        </w:rPr>
        <w:t xml:space="preserve"> the </w:t>
      </w:r>
      <w:hyperlink r:id="rId61" w:history="1">
        <w:r w:rsidRPr="00921E12">
          <w:rPr>
            <w:rStyle w:val="Hyperlink"/>
            <w:rFonts w:ascii="Open Sans" w:hAnsi="Open Sans" w:cs="Open Sans"/>
            <w:sz w:val="22"/>
            <w:szCs w:val="22"/>
          </w:rPr>
          <w:t>Australian Skills Quality Authority (ASQA)</w:t>
        </w:r>
      </w:hyperlink>
      <w:r>
        <w:rPr>
          <w:rFonts w:ascii="Open Sans" w:hAnsi="Open Sans" w:cs="Open Sans"/>
          <w:sz w:val="22"/>
          <w:szCs w:val="22"/>
        </w:rPr>
        <w:t xml:space="preserve">. </w:t>
      </w:r>
      <w:r w:rsidR="00F160E9">
        <w:rPr>
          <w:rFonts w:ascii="Open Sans" w:hAnsi="Open Sans" w:cs="Open Sans"/>
          <w:sz w:val="22"/>
          <w:szCs w:val="22"/>
        </w:rPr>
        <w:t>E.g.,</w:t>
      </w:r>
      <w:r>
        <w:rPr>
          <w:rFonts w:ascii="Open Sans" w:hAnsi="Open Sans" w:cs="Open Sans"/>
          <w:sz w:val="22"/>
          <w:szCs w:val="22"/>
        </w:rPr>
        <w:t xml:space="preserve"> Certificate III in Individual Support, or its equivalent,</w:t>
      </w:r>
      <w:r w:rsidR="00E011C3">
        <w:rPr>
          <w:rFonts w:ascii="Open Sans" w:hAnsi="Open Sans" w:cs="Open Sans"/>
          <w:sz w:val="22"/>
          <w:szCs w:val="22"/>
        </w:rPr>
        <w:t xml:space="preserve"> which</w:t>
      </w:r>
      <w:r>
        <w:rPr>
          <w:rFonts w:ascii="Open Sans" w:hAnsi="Open Sans" w:cs="Open Sans"/>
          <w:sz w:val="22"/>
          <w:szCs w:val="22"/>
        </w:rPr>
        <w:t xml:space="preserve"> includes a unit of competency that prepares PCWs to physically assist people with their medicines.</w:t>
      </w:r>
    </w:p>
    <w:p w14:paraId="31D367BF" w14:textId="7777777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adheres to the relevant Commonwealth and State/Territory Drug</w:t>
      </w:r>
      <w:r>
        <w:rPr>
          <w:rFonts w:ascii="Open Sans" w:hAnsi="Open Sans" w:cs="Open Sans"/>
          <w:sz w:val="22"/>
          <w:szCs w:val="22"/>
        </w:rPr>
        <w:t>s and Poisons</w:t>
      </w:r>
      <w:r w:rsidRPr="00CA683F">
        <w:rPr>
          <w:rFonts w:ascii="Open Sans" w:hAnsi="Open Sans" w:cs="Open Sans"/>
          <w:sz w:val="22"/>
          <w:szCs w:val="22"/>
        </w:rPr>
        <w:t xml:space="preserve"> Acts </w:t>
      </w:r>
      <w:r>
        <w:rPr>
          <w:rFonts w:ascii="Open Sans" w:hAnsi="Open Sans" w:cs="Open Sans"/>
          <w:sz w:val="22"/>
          <w:szCs w:val="22"/>
        </w:rPr>
        <w:t>(however titled)</w:t>
      </w:r>
    </w:p>
    <w:p w14:paraId="163FEAD3" w14:textId="49228C4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 xml:space="preserve">adheres to the </w:t>
      </w:r>
      <w:r w:rsidR="005B5C8B">
        <w:rPr>
          <w:rFonts w:ascii="Open Sans" w:hAnsi="Open Sans" w:cs="Open Sans"/>
          <w:sz w:val="22"/>
          <w:szCs w:val="22"/>
        </w:rPr>
        <w:t>C</w:t>
      </w:r>
      <w:r w:rsidR="00822A91">
        <w:rPr>
          <w:rFonts w:ascii="Open Sans" w:hAnsi="Open Sans" w:cs="Open Sans"/>
          <w:sz w:val="22"/>
          <w:szCs w:val="22"/>
        </w:rPr>
        <w:t xml:space="preserve">ommunity </w:t>
      </w:r>
      <w:r w:rsidR="005B5C8B">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w:t>
      </w:r>
      <w:r>
        <w:rPr>
          <w:rFonts w:ascii="Open Sans" w:hAnsi="Open Sans" w:cs="Open Sans"/>
          <w:sz w:val="22"/>
          <w:szCs w:val="22"/>
        </w:rPr>
        <w:t>m</w:t>
      </w:r>
      <w:r w:rsidRPr="00CA683F">
        <w:rPr>
          <w:rFonts w:ascii="Open Sans" w:hAnsi="Open Sans" w:cs="Open Sans"/>
          <w:sz w:val="22"/>
          <w:szCs w:val="22"/>
        </w:rPr>
        <w:t xml:space="preserve">edication assistance </w:t>
      </w:r>
      <w:r>
        <w:rPr>
          <w:rFonts w:ascii="Open Sans" w:hAnsi="Open Sans" w:cs="Open Sans"/>
          <w:sz w:val="22"/>
          <w:szCs w:val="22"/>
        </w:rPr>
        <w:t>p</w:t>
      </w:r>
      <w:r w:rsidRPr="00CA683F">
        <w:rPr>
          <w:rFonts w:ascii="Open Sans" w:hAnsi="Open Sans" w:cs="Open Sans"/>
          <w:sz w:val="22"/>
          <w:szCs w:val="22"/>
        </w:rPr>
        <w:t>olicy/ies</w:t>
      </w:r>
      <w:r>
        <w:rPr>
          <w:rFonts w:ascii="Open Sans" w:hAnsi="Open Sans" w:cs="Open Sans"/>
          <w:sz w:val="22"/>
          <w:szCs w:val="22"/>
        </w:rPr>
        <w:t xml:space="preserve"> and procedures</w:t>
      </w:r>
    </w:p>
    <w:p w14:paraId="2D204B5D" w14:textId="5B4B87DF" w:rsidR="00FB2B47" w:rsidRDefault="00FB2B47" w:rsidP="00FB2B47">
      <w:pPr>
        <w:numPr>
          <w:ilvl w:val="1"/>
          <w:numId w:val="20"/>
        </w:numPr>
        <w:tabs>
          <w:tab w:val="clear" w:pos="1800"/>
        </w:tabs>
        <w:ind w:left="1134"/>
        <w:rPr>
          <w:rFonts w:ascii="Open Sans" w:hAnsi="Open Sans" w:cs="Open Sans"/>
          <w:color w:val="000000"/>
          <w:sz w:val="22"/>
          <w:szCs w:val="22"/>
        </w:rPr>
      </w:pPr>
      <w:r w:rsidRPr="0028714B">
        <w:rPr>
          <w:rFonts w:ascii="Open Sans" w:hAnsi="Open Sans" w:cs="Open Sans"/>
          <w:sz w:val="22"/>
          <w:szCs w:val="22"/>
        </w:rPr>
        <w:t xml:space="preserve">is working under the delegation of an RN </w:t>
      </w:r>
      <w:r w:rsidRPr="0028714B">
        <w:rPr>
          <w:rFonts w:ascii="Open Sans" w:hAnsi="Open Sans" w:cs="Open Sans"/>
          <w:color w:val="000000"/>
          <w:sz w:val="22"/>
          <w:szCs w:val="22"/>
        </w:rPr>
        <w:t xml:space="preserve">(see </w:t>
      </w:r>
      <w:hyperlink w:anchor="_Delegation_of_care_1" w:history="1">
        <w:r w:rsidRPr="0028714B">
          <w:rPr>
            <w:rStyle w:val="Hyperlink"/>
            <w:rFonts w:ascii="Open Sans" w:hAnsi="Open Sans" w:cs="Open Sans"/>
            <w:i/>
            <w:sz w:val="22"/>
            <w:szCs w:val="22"/>
          </w:rPr>
          <w:t xml:space="preserve">Section 4.2.1 </w:t>
        </w:r>
        <w:r>
          <w:rPr>
            <w:rStyle w:val="Hyperlink"/>
            <w:rFonts w:ascii="Open Sans" w:hAnsi="Open Sans" w:cs="Open Sans"/>
            <w:i/>
            <w:sz w:val="22"/>
            <w:szCs w:val="22"/>
          </w:rPr>
          <w:t>–</w:t>
        </w:r>
        <w:r w:rsidRPr="0028714B">
          <w:rPr>
            <w:rStyle w:val="Hyperlink"/>
            <w:rFonts w:ascii="Open Sans" w:hAnsi="Open Sans" w:cs="Open Sans"/>
            <w:i/>
            <w:sz w:val="22"/>
            <w:szCs w:val="22"/>
          </w:rPr>
          <w:t xml:space="preserve"> Delegation of care</w:t>
        </w:r>
        <w:r w:rsidRPr="0028714B">
          <w:rPr>
            <w:rFonts w:ascii="Open Sans" w:hAnsi="Open Sans" w:cs="Open Sans"/>
            <w:i/>
            <w:color w:val="000000"/>
            <w:sz w:val="22"/>
            <w:szCs w:val="22"/>
          </w:rPr>
          <w:t>)</w:t>
        </w:r>
      </w:hyperlink>
      <w:r w:rsidRPr="0028714B">
        <w:rPr>
          <w:rFonts w:ascii="Open Sans" w:hAnsi="Open Sans" w:cs="Open Sans"/>
          <w:color w:val="000000"/>
          <w:sz w:val="22"/>
          <w:szCs w:val="22"/>
        </w:rPr>
        <w:t xml:space="preserve">, and any change in health status is reported immediately to the RN </w:t>
      </w:r>
    </w:p>
    <w:p w14:paraId="4AF7F6CA" w14:textId="77777777" w:rsidR="00FB2B47" w:rsidRPr="0028714B" w:rsidRDefault="00FB2B47" w:rsidP="00FB2B47">
      <w:pPr>
        <w:numPr>
          <w:ilvl w:val="1"/>
          <w:numId w:val="20"/>
        </w:numPr>
        <w:tabs>
          <w:tab w:val="clear" w:pos="1800"/>
        </w:tabs>
        <w:ind w:left="1134"/>
        <w:rPr>
          <w:rFonts w:ascii="Open Sans" w:hAnsi="Open Sans" w:cs="Open Sans"/>
          <w:color w:val="000000"/>
          <w:sz w:val="22"/>
          <w:szCs w:val="22"/>
        </w:rPr>
      </w:pPr>
      <w:r>
        <w:rPr>
          <w:rFonts w:ascii="Open Sans" w:hAnsi="Open Sans" w:cs="Open Sans"/>
          <w:sz w:val="22"/>
          <w:szCs w:val="22"/>
        </w:rPr>
        <w:t>provides assistance that is consistent with their level of training and competence</w:t>
      </w:r>
    </w:p>
    <w:p w14:paraId="25C39294" w14:textId="7B772B41" w:rsidR="00FB2B47" w:rsidRPr="00E52960"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Fonts w:ascii="Open Sans" w:hAnsi="Open Sans" w:cs="Open Sans"/>
          <w:color w:val="000000"/>
          <w:sz w:val="22"/>
          <w:szCs w:val="22"/>
        </w:rPr>
        <w:t>the RN (or a</w:t>
      </w:r>
      <w:r w:rsidR="00AD2C90">
        <w:rPr>
          <w:rFonts w:ascii="Open Sans" w:hAnsi="Open Sans" w:cs="Open Sans"/>
          <w:color w:val="000000"/>
          <w:sz w:val="22"/>
          <w:szCs w:val="22"/>
        </w:rPr>
        <w:t>n E</w:t>
      </w:r>
      <w:r w:rsidRPr="00CA683F">
        <w:rPr>
          <w:rFonts w:ascii="Open Sans" w:hAnsi="Open Sans" w:cs="Open Sans"/>
          <w:color w:val="000000"/>
          <w:sz w:val="22"/>
          <w:szCs w:val="22"/>
        </w:rPr>
        <w:t xml:space="preserve">N </w:t>
      </w:r>
      <w:r w:rsidR="00E20F6F">
        <w:rPr>
          <w:rFonts w:ascii="Open Sans" w:hAnsi="Open Sans" w:cs="Open Sans"/>
          <w:color w:val="000000"/>
          <w:sz w:val="22"/>
          <w:szCs w:val="22"/>
        </w:rPr>
        <w:t>without notation</w:t>
      </w:r>
      <w:r w:rsidRPr="00CA683F">
        <w:rPr>
          <w:rFonts w:ascii="Open Sans" w:hAnsi="Open Sans" w:cs="Open Sans"/>
          <w:color w:val="000000"/>
          <w:sz w:val="22"/>
          <w:szCs w:val="22"/>
        </w:rPr>
        <w:t xml:space="preserve">) conducts a face-to-face visit and reviews the client on a weekly basis if assistance with the self-administration of Schedule 8 drugs is </w:t>
      </w:r>
      <w:r w:rsidRPr="00E52960">
        <w:rPr>
          <w:rFonts w:ascii="Open Sans" w:hAnsi="Open Sans" w:cs="Open Sans"/>
          <w:color w:val="000000"/>
          <w:sz w:val="22"/>
          <w:szCs w:val="22"/>
        </w:rPr>
        <w:t xml:space="preserve">involved, see </w:t>
      </w:r>
      <w:hyperlink w:anchor="_7_day_review" w:history="1">
        <w:r w:rsidRPr="00E52960">
          <w:rPr>
            <w:rStyle w:val="Hyperlink"/>
            <w:rFonts w:ascii="Open Sans" w:hAnsi="Open Sans" w:cs="Open Sans"/>
            <w:i/>
            <w:sz w:val="22"/>
            <w:szCs w:val="22"/>
          </w:rPr>
          <w:t xml:space="preserve">Section 8.1 </w:t>
        </w:r>
        <w:r>
          <w:rPr>
            <w:rStyle w:val="Hyperlink"/>
            <w:rFonts w:ascii="Open Sans" w:hAnsi="Open Sans" w:cs="Open Sans"/>
            <w:i/>
            <w:sz w:val="22"/>
            <w:szCs w:val="22"/>
          </w:rPr>
          <w:t>–</w:t>
        </w:r>
        <w:r w:rsidRPr="00E52960">
          <w:rPr>
            <w:rStyle w:val="Hyperlink"/>
            <w:rFonts w:ascii="Open Sans" w:hAnsi="Open Sans" w:cs="Open Sans"/>
            <w:i/>
            <w:sz w:val="22"/>
            <w:szCs w:val="22"/>
          </w:rPr>
          <w:t xml:space="preserve"> Seven day review</w:t>
        </w:r>
      </w:hyperlink>
    </w:p>
    <w:p w14:paraId="5ADB0085" w14:textId="77777777" w:rsidR="00FB2B47" w:rsidRPr="00D0127A"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Style w:val="Hyperlink"/>
          <w:rFonts w:ascii="Open Sans" w:hAnsi="Open Sans" w:cs="Open Sans"/>
          <w:color w:val="auto"/>
          <w:sz w:val="22"/>
          <w:szCs w:val="22"/>
          <w:u w:val="none"/>
        </w:rPr>
        <w:t>the provider conducts annual medication competencies for the relevant PCWs and keeps individual PCW records for auditing and safety requirements</w:t>
      </w:r>
    </w:p>
    <w:p w14:paraId="1EAFD678" w14:textId="1C8C80B3"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Style w:val="Hyperlink"/>
          <w:rFonts w:ascii="Open Sans" w:hAnsi="Open Sans" w:cs="Open Sans"/>
          <w:color w:val="auto"/>
          <w:sz w:val="22"/>
          <w:szCs w:val="22"/>
          <w:u w:val="none"/>
        </w:rPr>
        <w:t xml:space="preserve">the provider aligns </w:t>
      </w:r>
      <w:r w:rsidR="00F160E9">
        <w:rPr>
          <w:rStyle w:val="Hyperlink"/>
          <w:rFonts w:ascii="Open Sans" w:hAnsi="Open Sans" w:cs="Open Sans"/>
          <w:color w:val="auto"/>
          <w:sz w:val="22"/>
          <w:szCs w:val="22"/>
          <w:u w:val="none"/>
        </w:rPr>
        <w:t xml:space="preserve">their </w:t>
      </w:r>
      <w:r>
        <w:rPr>
          <w:rStyle w:val="Hyperlink"/>
          <w:rFonts w:ascii="Open Sans" w:hAnsi="Open Sans" w:cs="Open Sans"/>
          <w:color w:val="auto"/>
          <w:sz w:val="22"/>
          <w:szCs w:val="22"/>
          <w:u w:val="none"/>
        </w:rPr>
        <w:t>policies and procedures with</w:t>
      </w:r>
      <w:r w:rsidR="00C5181F">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Department of Health</w:t>
      </w:r>
      <w:r w:rsidR="00AD23DA">
        <w:rPr>
          <w:rStyle w:val="Hyperlink"/>
          <w:rFonts w:ascii="Open Sans" w:hAnsi="Open Sans" w:cs="Open Sans"/>
          <w:color w:val="auto"/>
          <w:sz w:val="22"/>
          <w:szCs w:val="22"/>
          <w:u w:val="none"/>
        </w:rPr>
        <w:t>, Disability</w:t>
      </w:r>
      <w:r>
        <w:rPr>
          <w:rStyle w:val="Hyperlink"/>
          <w:rFonts w:ascii="Open Sans" w:hAnsi="Open Sans" w:cs="Open Sans"/>
          <w:color w:val="auto"/>
          <w:sz w:val="22"/>
          <w:szCs w:val="22"/>
          <w:u w:val="none"/>
        </w:rPr>
        <w:t xml:space="preserve"> and Age</w:t>
      </w:r>
      <w:r w:rsidR="00AD23DA">
        <w:rPr>
          <w:rStyle w:val="Hyperlink"/>
          <w:rFonts w:ascii="Open Sans" w:hAnsi="Open Sans" w:cs="Open Sans"/>
          <w:color w:val="auto"/>
          <w:sz w:val="22"/>
          <w:szCs w:val="22"/>
          <w:u w:val="none"/>
        </w:rPr>
        <w:t>ing</w:t>
      </w:r>
      <w:r w:rsidR="00C5181F">
        <w:rPr>
          <w:rStyle w:val="Hyperlink"/>
          <w:rFonts w:ascii="Open Sans" w:hAnsi="Open Sans" w:cs="Open Sans"/>
          <w:color w:val="auto"/>
          <w:sz w:val="22"/>
          <w:szCs w:val="22"/>
          <w:u w:val="none"/>
        </w:rPr>
        <w:t xml:space="preserve"> policies</w:t>
      </w:r>
      <w:r>
        <w:rPr>
          <w:rStyle w:val="Hyperlink"/>
          <w:rFonts w:ascii="Open Sans" w:hAnsi="Open Sans" w:cs="Open Sans"/>
          <w:color w:val="auto"/>
          <w:sz w:val="22"/>
          <w:szCs w:val="22"/>
          <w:u w:val="none"/>
        </w:rPr>
        <w:t xml:space="preserve"> and related </w:t>
      </w:r>
      <w:r w:rsidR="00C5181F">
        <w:rPr>
          <w:rStyle w:val="Hyperlink"/>
          <w:rFonts w:ascii="Open Sans" w:hAnsi="Open Sans" w:cs="Open Sans"/>
          <w:color w:val="auto"/>
          <w:sz w:val="22"/>
          <w:szCs w:val="22"/>
          <w:u w:val="none"/>
        </w:rPr>
        <w:t>guidelines</w:t>
      </w:r>
      <w:r>
        <w:rPr>
          <w:rStyle w:val="Hyperlink"/>
          <w:rFonts w:ascii="Open Sans" w:hAnsi="Open Sans" w:cs="Open Sans"/>
          <w:color w:val="auto"/>
          <w:sz w:val="22"/>
          <w:szCs w:val="22"/>
          <w:u w:val="none"/>
        </w:rPr>
        <w:t>.</w:t>
      </w:r>
      <w:r w:rsidR="00C5181F">
        <w:rPr>
          <w:rStyle w:val="Hyperlink"/>
          <w:rFonts w:ascii="Open Sans" w:hAnsi="Open Sans" w:cs="Open Sans"/>
          <w:color w:val="auto"/>
          <w:sz w:val="22"/>
          <w:szCs w:val="22"/>
          <w:u w:val="none"/>
        </w:rPr>
        <w:t xml:space="preserve"> See </w:t>
      </w:r>
      <w:hyperlink w:anchor="_Medication_management_competency" w:history="1">
        <w:r w:rsidR="00C5181F" w:rsidRPr="00512A16">
          <w:rPr>
            <w:rStyle w:val="Hyperlink"/>
            <w:rFonts w:ascii="Open Sans" w:hAnsi="Open Sans" w:cs="Open Sans"/>
            <w:i/>
            <w:iCs/>
            <w:sz w:val="22"/>
            <w:szCs w:val="22"/>
          </w:rPr>
          <w:t>Section 4.5.2 – Medication management competency</w:t>
        </w:r>
      </w:hyperlink>
      <w:r w:rsidR="00C5181F">
        <w:rPr>
          <w:rStyle w:val="Hyperlink"/>
          <w:rFonts w:ascii="Open Sans" w:hAnsi="Open Sans" w:cs="Open Sans"/>
          <w:color w:val="auto"/>
          <w:sz w:val="22"/>
          <w:szCs w:val="22"/>
          <w:u w:val="none"/>
        </w:rPr>
        <w:t xml:space="preserve"> for further information. </w:t>
      </w:r>
    </w:p>
    <w:p w14:paraId="12E33B1D" w14:textId="77777777" w:rsidR="00FB2B47" w:rsidRDefault="00FB2B47" w:rsidP="00FB2B47">
      <w:pPr>
        <w:rPr>
          <w:rFonts w:ascii="Open Sans" w:hAnsi="Open Sans" w:cs="Open Sans"/>
          <w:sz w:val="22"/>
          <w:szCs w:val="22"/>
        </w:rPr>
      </w:pPr>
    </w:p>
    <w:p w14:paraId="325F7ED5" w14:textId="553219E9" w:rsidR="00FB2B47" w:rsidRDefault="00FB2B47" w:rsidP="00FB2B47">
      <w:pPr>
        <w:rPr>
          <w:rFonts w:ascii="Open Sans" w:hAnsi="Open Sans" w:cs="Open Sans"/>
          <w:sz w:val="22"/>
          <w:szCs w:val="22"/>
        </w:rPr>
      </w:pPr>
      <w:r w:rsidRPr="00F160E9">
        <w:rPr>
          <w:rFonts w:ascii="Open Sans" w:hAnsi="Open Sans" w:cs="Open Sans"/>
          <w:sz w:val="22"/>
          <w:szCs w:val="22"/>
        </w:rPr>
        <w:t xml:space="preserve">PCWs are not authorised to make any decisions about whether a medicine should be administered and need to seek assistance from an RN if they have any concerns about a </w:t>
      </w:r>
      <w:r w:rsidR="009D084C">
        <w:rPr>
          <w:rFonts w:ascii="Open Sans" w:hAnsi="Open Sans" w:cs="Open Sans"/>
          <w:sz w:val="22"/>
          <w:szCs w:val="22"/>
        </w:rPr>
        <w:t>client’s</w:t>
      </w:r>
      <w:r w:rsidR="009D084C" w:rsidRPr="00F160E9">
        <w:rPr>
          <w:rFonts w:ascii="Open Sans" w:hAnsi="Open Sans" w:cs="Open Sans"/>
          <w:sz w:val="22"/>
          <w:szCs w:val="22"/>
        </w:rPr>
        <w:t xml:space="preserve"> </w:t>
      </w:r>
      <w:r w:rsidRPr="00F160E9">
        <w:rPr>
          <w:rFonts w:ascii="Open Sans" w:hAnsi="Open Sans" w:cs="Open Sans"/>
          <w:sz w:val="22"/>
          <w:szCs w:val="22"/>
        </w:rPr>
        <w:t>management of their medicines.</w:t>
      </w:r>
    </w:p>
    <w:p w14:paraId="14918D2B" w14:textId="77777777" w:rsidR="00FB2B47" w:rsidRPr="00CA683F" w:rsidRDefault="00FB2B47" w:rsidP="00FB2B47">
      <w:pPr>
        <w:rPr>
          <w:rFonts w:ascii="Open Sans" w:hAnsi="Open Sans" w:cs="Open Sans"/>
          <w:sz w:val="22"/>
          <w:szCs w:val="22"/>
        </w:rPr>
      </w:pPr>
    </w:p>
    <w:p w14:paraId="2EE171A8" w14:textId="108D4167"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If the </w:t>
      </w:r>
      <w:r>
        <w:rPr>
          <w:rFonts w:ascii="Open Sans" w:hAnsi="Open Sans" w:cs="Open Sans"/>
          <w:sz w:val="22"/>
          <w:szCs w:val="22"/>
        </w:rPr>
        <w:t xml:space="preserve">above </w:t>
      </w:r>
      <w:r w:rsidRPr="00CA683F">
        <w:rPr>
          <w:rFonts w:ascii="Open Sans" w:hAnsi="Open Sans" w:cs="Open Sans"/>
          <w:sz w:val="22"/>
          <w:szCs w:val="22"/>
        </w:rPr>
        <w:t xml:space="preserve">criteria </w:t>
      </w:r>
      <w:r>
        <w:rPr>
          <w:rFonts w:ascii="Open Sans" w:hAnsi="Open Sans" w:cs="Open Sans"/>
          <w:sz w:val="22"/>
          <w:szCs w:val="22"/>
        </w:rPr>
        <w:t>can</w:t>
      </w:r>
      <w:r w:rsidRPr="00CA683F">
        <w:rPr>
          <w:rFonts w:ascii="Open Sans" w:hAnsi="Open Sans" w:cs="Open Sans"/>
          <w:sz w:val="22"/>
          <w:szCs w:val="22"/>
        </w:rPr>
        <w:t xml:space="preserve">not </w:t>
      </w:r>
      <w:r>
        <w:rPr>
          <w:rFonts w:ascii="Open Sans" w:hAnsi="Open Sans" w:cs="Open Sans"/>
          <w:sz w:val="22"/>
          <w:szCs w:val="22"/>
        </w:rPr>
        <w:t xml:space="preserve">be </w:t>
      </w:r>
      <w:r w:rsidRPr="00CA683F">
        <w:rPr>
          <w:rFonts w:ascii="Open Sans" w:hAnsi="Open Sans" w:cs="Open Sans"/>
          <w:sz w:val="22"/>
          <w:szCs w:val="22"/>
        </w:rPr>
        <w:t>met</w:t>
      </w:r>
      <w:r>
        <w:rPr>
          <w:rFonts w:ascii="Open Sans" w:hAnsi="Open Sans" w:cs="Open Sans"/>
          <w:sz w:val="22"/>
          <w:szCs w:val="22"/>
        </w:rPr>
        <w:t xml:space="preserve"> by a PCW</w:t>
      </w:r>
      <w:r w:rsidRPr="00CA683F">
        <w:rPr>
          <w:rFonts w:ascii="Open Sans" w:hAnsi="Open Sans" w:cs="Open Sans"/>
          <w:sz w:val="22"/>
          <w:szCs w:val="22"/>
        </w:rPr>
        <w:t xml:space="preserve">, the care must be provided by an RN or EN </w:t>
      </w:r>
      <w:r w:rsidR="00E20F6F">
        <w:rPr>
          <w:rFonts w:ascii="Open Sans" w:hAnsi="Open Sans" w:cs="Open Sans"/>
          <w:sz w:val="22"/>
          <w:szCs w:val="22"/>
        </w:rPr>
        <w:t xml:space="preserve">(without notation) </w:t>
      </w:r>
      <w:r w:rsidRPr="00CA683F">
        <w:rPr>
          <w:rFonts w:ascii="Open Sans" w:hAnsi="Open Sans" w:cs="Open Sans"/>
          <w:sz w:val="22"/>
          <w:szCs w:val="22"/>
        </w:rPr>
        <w:t xml:space="preserve">and </w:t>
      </w:r>
      <w:r w:rsidRPr="00E71F2A">
        <w:rPr>
          <w:rFonts w:ascii="Open Sans" w:hAnsi="Open Sans" w:cs="Open Sans"/>
          <w:sz w:val="22"/>
          <w:szCs w:val="22"/>
        </w:rPr>
        <w:t>classified under the Clinical Care schedule, see</w:t>
      </w:r>
      <w:r w:rsidRPr="008E0675">
        <w:rPr>
          <w:rFonts w:ascii="Open Sans" w:hAnsi="Open Sans" w:cs="Open Sans"/>
          <w:sz w:val="22"/>
          <w:szCs w:val="22"/>
        </w:rPr>
        <w:t xml:space="preserve"> </w:t>
      </w:r>
      <w:hyperlink w:anchor="_Medication_administration" w:history="1">
        <w:r w:rsidRPr="008E0675">
          <w:rPr>
            <w:rStyle w:val="Hyperlink"/>
            <w:rFonts w:ascii="Open Sans" w:hAnsi="Open Sans" w:cs="Open Sans"/>
            <w:i/>
            <w:iCs/>
            <w:sz w:val="22"/>
            <w:szCs w:val="22"/>
          </w:rPr>
          <w:t>Section</w:t>
        </w:r>
        <w:r w:rsidRPr="00512A16">
          <w:rPr>
            <w:rStyle w:val="Hyperlink"/>
            <w:rFonts w:ascii="Open Sans" w:hAnsi="Open Sans" w:cs="Open Sans"/>
            <w:i/>
            <w:iCs/>
            <w:sz w:val="22"/>
            <w:szCs w:val="22"/>
          </w:rPr>
          <w:t xml:space="preserve"> </w:t>
        </w:r>
        <w:r w:rsidRPr="008E0675">
          <w:rPr>
            <w:rStyle w:val="Hyperlink"/>
            <w:rFonts w:ascii="Open Sans" w:hAnsi="Open Sans" w:cs="Open Sans"/>
            <w:i/>
            <w:iCs/>
            <w:sz w:val="22"/>
            <w:szCs w:val="22"/>
          </w:rPr>
          <w:t>6.3.2.2 – Medication Administration</w:t>
        </w:r>
      </w:hyperlink>
      <w:r w:rsidRPr="00E71F2A">
        <w:rPr>
          <w:rStyle w:val="Hyperlink"/>
          <w:rFonts w:ascii="Open Sans" w:hAnsi="Open Sans" w:cs="Open Sans"/>
          <w:color w:val="auto"/>
          <w:sz w:val="22"/>
          <w:szCs w:val="22"/>
          <w:u w:val="none"/>
        </w:rPr>
        <w:t xml:space="preserve"> </w:t>
      </w:r>
      <w:r w:rsidRPr="00E71F2A">
        <w:rPr>
          <w:rFonts w:ascii="Open Sans" w:hAnsi="Open Sans" w:cs="Open Sans"/>
          <w:sz w:val="22"/>
          <w:szCs w:val="22"/>
        </w:rPr>
        <w:t>for more information.</w:t>
      </w:r>
      <w:r w:rsidRPr="00CA683F">
        <w:rPr>
          <w:rFonts w:ascii="Open Sans" w:hAnsi="Open Sans" w:cs="Open Sans"/>
          <w:sz w:val="22"/>
          <w:szCs w:val="22"/>
        </w:rPr>
        <w:t xml:space="preserve"> </w:t>
      </w:r>
    </w:p>
    <w:p w14:paraId="19D1F501" w14:textId="77777777" w:rsidR="00FB2B47" w:rsidRPr="00CA683F" w:rsidRDefault="00FB2B47" w:rsidP="00FB2B47">
      <w:pPr>
        <w:rPr>
          <w:rFonts w:ascii="Open Sans" w:hAnsi="Open Sans" w:cs="Open Sans"/>
          <w:sz w:val="22"/>
          <w:szCs w:val="22"/>
        </w:rPr>
      </w:pPr>
    </w:p>
    <w:p w14:paraId="26B0D8F8" w14:textId="06498E8F"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assistance with self-administration of medication by an EN and/or PCW is planned, appropriately delegated, supervised and documented by an RN, see </w:t>
      </w:r>
      <w:hyperlink w:anchor="_Delegation_of_care_1" w:history="1">
        <w:r w:rsidRPr="008E0675">
          <w:rPr>
            <w:rStyle w:val="Hyperlink"/>
            <w:rFonts w:ascii="Open Sans" w:hAnsi="Open Sans" w:cs="Open Sans"/>
            <w:i/>
            <w:sz w:val="22"/>
            <w:szCs w:val="22"/>
          </w:rPr>
          <w:t>Section 4.2.1 – Delegation of care</w:t>
        </w:r>
        <w:r w:rsidRPr="002D3147">
          <w:rPr>
            <w:rStyle w:val="Hyperlink"/>
            <w:rFonts w:ascii="Open Sans" w:hAnsi="Open Sans" w:cs="Open Sans"/>
            <w:color w:val="auto"/>
            <w:sz w:val="22"/>
            <w:szCs w:val="22"/>
            <w:u w:val="none"/>
          </w:rPr>
          <w:t>.</w:t>
        </w:r>
      </w:hyperlink>
    </w:p>
    <w:p w14:paraId="69805F02" w14:textId="77777777" w:rsidR="00FB2B47" w:rsidRPr="00CA683F" w:rsidRDefault="00FB2B47" w:rsidP="00FB2B47">
      <w:pPr>
        <w:rPr>
          <w:rFonts w:ascii="Open Sans" w:hAnsi="Open Sans" w:cs="Open Sans"/>
          <w:sz w:val="22"/>
          <w:szCs w:val="22"/>
        </w:rPr>
      </w:pPr>
    </w:p>
    <w:p w14:paraId="7CC9C36A" w14:textId="3C368F68"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also ensure that assistance with self-administration of medication meets the legislative requirements of the State or Territory where the services are delivered.</w:t>
      </w:r>
    </w:p>
    <w:p w14:paraId="0AF9039E" w14:textId="77777777" w:rsidR="00CC4CE4" w:rsidRPr="00CA683F" w:rsidRDefault="00CC4CE4" w:rsidP="00C0129A">
      <w:pPr>
        <w:rPr>
          <w:rFonts w:ascii="Open Sans" w:hAnsi="Open Sans" w:cs="Open Sans"/>
          <w:sz w:val="22"/>
          <w:szCs w:val="22"/>
        </w:rPr>
      </w:pPr>
    </w:p>
    <w:p w14:paraId="0E0C72A2" w14:textId="73F4E346" w:rsidR="00790B16" w:rsidRPr="007A535A" w:rsidRDefault="007A535A" w:rsidP="007A535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56" w:name="_Toc68781193"/>
      <w:bookmarkStart w:id="657" w:name="_Toc69218138"/>
      <w:bookmarkStart w:id="658" w:name="_Toc71282690"/>
      <w:bookmarkStart w:id="659" w:name="_Toc68781194"/>
      <w:bookmarkStart w:id="660" w:name="_Toc69218139"/>
      <w:bookmarkStart w:id="661" w:name="_Toc71282691"/>
      <w:bookmarkStart w:id="662" w:name="_Toc68781195"/>
      <w:bookmarkStart w:id="663" w:name="_Toc69218140"/>
      <w:bookmarkStart w:id="664" w:name="_Toc71282692"/>
      <w:bookmarkStart w:id="665" w:name="_Toc68781196"/>
      <w:bookmarkStart w:id="666" w:name="_Toc69218141"/>
      <w:bookmarkStart w:id="667" w:name="_Toc71282693"/>
      <w:bookmarkStart w:id="668" w:name="_Toc68781197"/>
      <w:bookmarkStart w:id="669" w:name="_Toc69218142"/>
      <w:bookmarkStart w:id="670" w:name="_Toc71282694"/>
      <w:bookmarkStart w:id="671" w:name="_Toc68781198"/>
      <w:bookmarkStart w:id="672" w:name="_Toc69218143"/>
      <w:bookmarkStart w:id="673" w:name="_Toc71282695"/>
      <w:bookmarkStart w:id="674" w:name="_Toc68781199"/>
      <w:bookmarkStart w:id="675" w:name="_Toc69218144"/>
      <w:bookmarkStart w:id="676" w:name="_Toc71282696"/>
      <w:bookmarkStart w:id="677" w:name="_Toc68781200"/>
      <w:bookmarkStart w:id="678" w:name="_Toc69218145"/>
      <w:bookmarkStart w:id="679" w:name="_Toc71282697"/>
      <w:bookmarkStart w:id="680" w:name="_Toc68781201"/>
      <w:bookmarkStart w:id="681" w:name="_Toc69218146"/>
      <w:bookmarkStart w:id="682" w:name="_Toc71282698"/>
      <w:bookmarkStart w:id="683" w:name="_Toc68781202"/>
      <w:bookmarkStart w:id="684" w:name="_Toc69218147"/>
      <w:bookmarkStart w:id="685" w:name="_Toc71282699"/>
      <w:bookmarkStart w:id="686" w:name="_Toc68781203"/>
      <w:bookmarkStart w:id="687" w:name="_Toc69218148"/>
      <w:bookmarkStart w:id="688" w:name="_Toc71282700"/>
      <w:bookmarkStart w:id="689" w:name="_Toc197503730"/>
      <w:bookmarkStart w:id="690" w:name="_Toc198733493"/>
      <w:bookmarkStart w:id="691" w:name="_Toc200526523"/>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7A535A">
        <w:rPr>
          <w:rFonts w:ascii="Open Sans Semibold" w:hAnsi="Open Sans Semibold" w:cs="Open Sans Semibold"/>
          <w:bCs/>
          <w:color w:val="1F3864" w:themeColor="accent5" w:themeShade="80"/>
          <w:sz w:val="28"/>
          <w:szCs w:val="22"/>
        </w:rPr>
        <w:t>OTHER ITEMS AND ADD-ONS SCHEDULES</w:t>
      </w:r>
      <w:bookmarkEnd w:id="689"/>
      <w:bookmarkEnd w:id="690"/>
      <w:bookmarkEnd w:id="691"/>
    </w:p>
    <w:p w14:paraId="0E96671A" w14:textId="49302B4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F160E9">
        <w:rPr>
          <w:rFonts w:ascii="Open Sans" w:hAnsi="Open Sans" w:cs="Open Sans"/>
          <w:sz w:val="22"/>
          <w:szCs w:val="22"/>
        </w:rPr>
        <w:t>Schedule of Fees</w:t>
      </w:r>
      <w:r w:rsidRPr="00CA683F">
        <w:rPr>
          <w:rFonts w:ascii="Open Sans" w:hAnsi="Open Sans" w:cs="Open Sans"/>
          <w:sz w:val="22"/>
          <w:szCs w:val="22"/>
        </w:rPr>
        <w:t xml:space="preserve"> includes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E06891" w:rsidRPr="00CA683F">
        <w:rPr>
          <w:rFonts w:ascii="Open Sans" w:hAnsi="Open Sans" w:cs="Open Sans"/>
          <w:sz w:val="22"/>
          <w:szCs w:val="22"/>
        </w:rPr>
        <w:t>and Add-on</w:t>
      </w:r>
      <w:r w:rsidR="00AD2C90">
        <w:rPr>
          <w:rFonts w:ascii="Open Sans" w:hAnsi="Open Sans" w:cs="Open Sans"/>
          <w:sz w:val="22"/>
          <w:szCs w:val="22"/>
        </w:rPr>
        <w:t>s</w:t>
      </w:r>
      <w:r w:rsidR="00E06891" w:rsidRPr="00CA683F">
        <w:rPr>
          <w:rFonts w:ascii="Open Sans" w:hAnsi="Open Sans" w:cs="Open Sans"/>
          <w:sz w:val="22"/>
          <w:szCs w:val="22"/>
        </w:rPr>
        <w:t xml:space="preserve"> </w:t>
      </w:r>
      <w:r w:rsidRPr="00CA683F">
        <w:rPr>
          <w:rFonts w:ascii="Open Sans" w:hAnsi="Open Sans" w:cs="Open Sans"/>
          <w:sz w:val="22"/>
          <w:szCs w:val="22"/>
        </w:rPr>
        <w:t xml:space="preserve">which </w:t>
      </w:r>
      <w:r w:rsidR="00F160E9">
        <w:rPr>
          <w:rFonts w:ascii="Open Sans" w:hAnsi="Open Sans" w:cs="Open Sans"/>
          <w:sz w:val="22"/>
          <w:szCs w:val="22"/>
        </w:rPr>
        <w:t>provide</w:t>
      </w:r>
      <w:r w:rsidR="00F160E9" w:rsidRPr="00CA683F">
        <w:rPr>
          <w:rFonts w:ascii="Open Sans" w:hAnsi="Open Sans" w:cs="Open Sans"/>
          <w:sz w:val="22"/>
          <w:szCs w:val="22"/>
        </w:rPr>
        <w:t xml:space="preserve"> </w:t>
      </w:r>
      <w:r w:rsidRPr="00CA683F">
        <w:rPr>
          <w:rFonts w:ascii="Open Sans" w:hAnsi="Open Sans" w:cs="Open Sans"/>
          <w:sz w:val="22"/>
          <w:szCs w:val="22"/>
        </w:rPr>
        <w:t>ad</w:t>
      </w:r>
      <w:r w:rsidR="00E06891" w:rsidRPr="00CA683F">
        <w:rPr>
          <w:rFonts w:ascii="Open Sans" w:hAnsi="Open Sans" w:cs="Open Sans"/>
          <w:sz w:val="22"/>
          <w:szCs w:val="22"/>
        </w:rPr>
        <w:t>ditional</w:t>
      </w:r>
      <w:r w:rsidRPr="00CA683F">
        <w:rPr>
          <w:rFonts w:ascii="Open Sans" w:hAnsi="Open Sans" w:cs="Open Sans"/>
          <w:sz w:val="22"/>
          <w:szCs w:val="22"/>
        </w:rPr>
        <w:t xml:space="preserve"> </w:t>
      </w:r>
      <w:r w:rsidR="00AD2C90">
        <w:rPr>
          <w:rFonts w:ascii="Open Sans" w:hAnsi="Open Sans" w:cs="Open Sans"/>
          <w:sz w:val="22"/>
          <w:szCs w:val="22"/>
        </w:rPr>
        <w:t xml:space="preserve">item </w:t>
      </w:r>
      <w:r w:rsidRPr="00CA683F">
        <w:rPr>
          <w:rFonts w:ascii="Open Sans" w:hAnsi="Open Sans" w:cs="Open Sans"/>
          <w:sz w:val="22"/>
          <w:szCs w:val="22"/>
        </w:rPr>
        <w:t xml:space="preserve">options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AFE1767" w14:textId="77777777" w:rsidR="00790B16" w:rsidRPr="00CA683F" w:rsidRDefault="00790B16" w:rsidP="00C0129A">
      <w:pPr>
        <w:rPr>
          <w:rFonts w:ascii="Open Sans" w:hAnsi="Open Sans" w:cs="Open Sans"/>
          <w:sz w:val="22"/>
          <w:szCs w:val="22"/>
        </w:rPr>
      </w:pPr>
    </w:p>
    <w:p w14:paraId="40D4A4C8" w14:textId="33C74F6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Most </w:t>
      </w:r>
      <w:r w:rsidR="009871D1" w:rsidRPr="00CA683F">
        <w:rPr>
          <w:rFonts w:ascii="Open Sans" w:hAnsi="Open Sans" w:cs="Open Sans"/>
          <w:sz w:val="22"/>
          <w:szCs w:val="22"/>
        </w:rPr>
        <w:t>Other Item</w:t>
      </w:r>
      <w:r w:rsidRPr="00CA683F">
        <w:rPr>
          <w:rFonts w:ascii="Open Sans" w:hAnsi="Open Sans" w:cs="Open Sans"/>
          <w:sz w:val="22"/>
          <w:szCs w:val="22"/>
        </w:rPr>
        <w:t>s</w:t>
      </w:r>
      <w:r w:rsidR="00E06891" w:rsidRPr="00CA683F">
        <w:rPr>
          <w:rFonts w:ascii="Open Sans" w:hAnsi="Open Sans" w:cs="Open Sans"/>
          <w:sz w:val="22"/>
          <w:szCs w:val="22"/>
        </w:rPr>
        <w:t xml:space="preserve"> and Add-ons</w:t>
      </w:r>
      <w:r w:rsidRPr="00CA683F">
        <w:rPr>
          <w:rFonts w:ascii="Open Sans" w:hAnsi="Open Sans" w:cs="Open Sans"/>
          <w:sz w:val="22"/>
          <w:szCs w:val="22"/>
        </w:rPr>
        <w:t xml:space="preserve"> can be </w:t>
      </w:r>
      <w:r w:rsidR="00DD76EF" w:rsidRPr="00CA683F">
        <w:rPr>
          <w:rFonts w:ascii="Open Sans" w:hAnsi="Open Sans" w:cs="Open Sans"/>
          <w:sz w:val="22"/>
          <w:szCs w:val="22"/>
        </w:rPr>
        <w:t>claimed in conjunction with</w:t>
      </w:r>
      <w:r w:rsidRPr="00CA683F">
        <w:rPr>
          <w:rFonts w:ascii="Open Sans" w:hAnsi="Open Sans" w:cs="Open Sans"/>
          <w:sz w:val="22"/>
          <w:szCs w:val="22"/>
        </w:rPr>
        <w:t xml:space="preserve"> a </w:t>
      </w:r>
      <w:r w:rsidR="00F2167A" w:rsidRPr="00CA683F">
        <w:rPr>
          <w:rFonts w:ascii="Open Sans" w:hAnsi="Open Sans" w:cs="Open Sans"/>
          <w:sz w:val="22"/>
          <w:szCs w:val="22"/>
        </w:rPr>
        <w:t xml:space="preserve">Clinical or </w:t>
      </w:r>
      <w:r w:rsidRPr="00CA683F">
        <w:rPr>
          <w:rFonts w:ascii="Open Sans" w:hAnsi="Open Sans" w:cs="Open Sans"/>
          <w:sz w:val="22"/>
          <w:szCs w:val="22"/>
        </w:rPr>
        <w:t xml:space="preserve">Personal Care core item number when </w:t>
      </w:r>
      <w:r w:rsidR="00696BA5" w:rsidRPr="00CA683F">
        <w:rPr>
          <w:rFonts w:ascii="Open Sans" w:hAnsi="Open Sans" w:cs="Open Sans"/>
          <w:sz w:val="22"/>
          <w:szCs w:val="22"/>
        </w:rPr>
        <w:t>the</w:t>
      </w:r>
      <w:r w:rsidRPr="00CA683F">
        <w:rPr>
          <w:rFonts w:ascii="Open Sans" w:hAnsi="Open Sans" w:cs="Open Sans"/>
          <w:sz w:val="22"/>
          <w:szCs w:val="22"/>
        </w:rPr>
        <w:t xml:space="preserve"> services are provided in the 28-day claim period</w:t>
      </w:r>
      <w:r w:rsidR="00314B60">
        <w:rPr>
          <w:rFonts w:ascii="Open Sans" w:hAnsi="Open Sans" w:cs="Open Sans"/>
          <w:sz w:val="22"/>
          <w:szCs w:val="22"/>
        </w:rPr>
        <w:t xml:space="preserve">, noting restrictions outlined in </w:t>
      </w:r>
      <w:hyperlink w:anchor="_Core_Schedule_and" w:history="1">
        <w:r w:rsidR="00314B60" w:rsidRPr="002A588A">
          <w:rPr>
            <w:rStyle w:val="Hyperlink"/>
            <w:rFonts w:ascii="Open Sans" w:hAnsi="Open Sans" w:cs="Open Sans"/>
            <w:i/>
            <w:iCs/>
            <w:sz w:val="22"/>
            <w:szCs w:val="22"/>
          </w:rPr>
          <w:t>Section 6.9</w:t>
        </w:r>
        <w:r w:rsidR="00314B60">
          <w:rPr>
            <w:rStyle w:val="Hyperlink"/>
            <w:rFonts w:ascii="Open Sans" w:hAnsi="Open Sans" w:cs="Open Sans"/>
            <w:i/>
            <w:iCs/>
            <w:sz w:val="22"/>
            <w:szCs w:val="22"/>
          </w:rPr>
          <w:t xml:space="preserve"> – Core, Exceptional Case and additional items</w:t>
        </w:r>
      </w:hyperlink>
      <w:r w:rsidRPr="00CA683F">
        <w:rPr>
          <w:rFonts w:ascii="Open Sans" w:hAnsi="Open Sans" w:cs="Open Sans"/>
          <w:sz w:val="22"/>
          <w:szCs w:val="22"/>
        </w:rPr>
        <w:t>.</w:t>
      </w:r>
    </w:p>
    <w:p w14:paraId="73642369" w14:textId="77777777" w:rsidR="00612261" w:rsidRPr="00CA683F" w:rsidRDefault="00612261" w:rsidP="00C0129A">
      <w:pPr>
        <w:rPr>
          <w:rFonts w:ascii="Open Sans" w:hAnsi="Open Sans" w:cs="Open Sans"/>
          <w:sz w:val="22"/>
          <w:szCs w:val="22"/>
        </w:rPr>
      </w:pPr>
    </w:p>
    <w:p w14:paraId="153923EF" w14:textId="3655F499"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8C0C58" w:rsidRPr="00CA683F">
        <w:rPr>
          <w:rFonts w:ascii="Open Sans" w:hAnsi="Open Sans" w:cs="Open Sans"/>
          <w:sz w:val="22"/>
          <w:szCs w:val="22"/>
        </w:rPr>
        <w:t xml:space="preserve">and Add-ons </w:t>
      </w:r>
      <w:r w:rsidRPr="00CA683F">
        <w:rPr>
          <w:rFonts w:ascii="Open Sans" w:hAnsi="Open Sans" w:cs="Open Sans"/>
          <w:sz w:val="22"/>
          <w:szCs w:val="22"/>
        </w:rPr>
        <w:t>that can be claimed are:</w:t>
      </w:r>
    </w:p>
    <w:p w14:paraId="4C24324F"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ssessment (ongoing or n</w:t>
      </w:r>
      <w:r w:rsidR="00CA031F" w:rsidRPr="00CA683F">
        <w:rPr>
          <w:rFonts w:ascii="Open Sans" w:hAnsi="Open Sans" w:cs="Open Sans"/>
          <w:sz w:val="22"/>
          <w:szCs w:val="22"/>
        </w:rPr>
        <w:t xml:space="preserve">o </w:t>
      </w:r>
      <w:r w:rsidR="008C0C58" w:rsidRPr="00CA683F">
        <w:rPr>
          <w:rFonts w:ascii="Open Sans" w:hAnsi="Open Sans" w:cs="Open Sans"/>
          <w:sz w:val="22"/>
          <w:szCs w:val="22"/>
        </w:rPr>
        <w:t>other</w:t>
      </w:r>
      <w:r w:rsidR="00CA031F" w:rsidRPr="00CA683F">
        <w:rPr>
          <w:rFonts w:ascii="Open Sans" w:hAnsi="Open Sans" w:cs="Open Sans"/>
          <w:sz w:val="22"/>
          <w:szCs w:val="22"/>
        </w:rPr>
        <w:t xml:space="preserve"> services</w:t>
      </w:r>
      <w:r w:rsidR="00790B16" w:rsidRPr="00CA683F">
        <w:rPr>
          <w:rFonts w:ascii="Open Sans" w:hAnsi="Open Sans" w:cs="Open Sans"/>
          <w:sz w:val="22"/>
          <w:szCs w:val="22"/>
        </w:rPr>
        <w:t>)</w:t>
      </w:r>
    </w:p>
    <w:p w14:paraId="23AADA2A"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Pr="00CA683F">
        <w:rPr>
          <w:rFonts w:ascii="Open Sans" w:hAnsi="Open Sans" w:cs="Open Sans"/>
          <w:sz w:val="22"/>
          <w:szCs w:val="22"/>
        </w:rPr>
        <w:t>c</w:t>
      </w:r>
      <w:r w:rsidR="00790B16" w:rsidRPr="00CA683F">
        <w:rPr>
          <w:rFonts w:ascii="Open Sans" w:hAnsi="Open Sans" w:cs="Open Sans"/>
          <w:sz w:val="22"/>
          <w:szCs w:val="22"/>
        </w:rPr>
        <w:t>are phases (</w:t>
      </w:r>
      <w:r w:rsidRPr="00CA683F">
        <w:rPr>
          <w:rFonts w:ascii="Open Sans" w:hAnsi="Open Sans" w:cs="Open Sans"/>
          <w:sz w:val="22"/>
          <w:szCs w:val="22"/>
        </w:rPr>
        <w:t>s</w:t>
      </w:r>
      <w:r w:rsidR="00790B16" w:rsidRPr="00CA683F">
        <w:rPr>
          <w:rFonts w:ascii="Open Sans" w:hAnsi="Open Sans" w:cs="Open Sans"/>
          <w:sz w:val="22"/>
          <w:szCs w:val="22"/>
        </w:rPr>
        <w:t xml:space="preserve">table, </w:t>
      </w:r>
      <w:r w:rsidRPr="00CA683F">
        <w:rPr>
          <w:rFonts w:ascii="Open Sans" w:hAnsi="Open Sans" w:cs="Open Sans"/>
          <w:sz w:val="22"/>
          <w:szCs w:val="22"/>
        </w:rPr>
        <w:t>u</w:t>
      </w:r>
      <w:r w:rsidR="00790B16" w:rsidRPr="00CA683F">
        <w:rPr>
          <w:rFonts w:ascii="Open Sans" w:hAnsi="Open Sans" w:cs="Open Sans"/>
          <w:sz w:val="22"/>
          <w:szCs w:val="22"/>
        </w:rPr>
        <w:t xml:space="preserve">nstable, </w:t>
      </w:r>
      <w:r w:rsidRPr="00CA683F">
        <w:rPr>
          <w:rFonts w:ascii="Open Sans" w:hAnsi="Open Sans" w:cs="Open Sans"/>
          <w:sz w:val="22"/>
          <w:szCs w:val="22"/>
        </w:rPr>
        <w:t>d</w:t>
      </w:r>
      <w:r w:rsidR="00790B16" w:rsidRPr="00CA683F">
        <w:rPr>
          <w:rFonts w:ascii="Open Sans" w:hAnsi="Open Sans" w:cs="Open Sans"/>
          <w:sz w:val="22"/>
          <w:szCs w:val="22"/>
        </w:rPr>
        <w:t xml:space="preserve">eteriorating, </w:t>
      </w:r>
      <w:r w:rsidRPr="00CA683F">
        <w:rPr>
          <w:rFonts w:ascii="Open Sans" w:hAnsi="Open Sans" w:cs="Open Sans"/>
          <w:sz w:val="22"/>
          <w:szCs w:val="22"/>
        </w:rPr>
        <w:t>t</w:t>
      </w:r>
      <w:r w:rsidR="00790B16" w:rsidRPr="00CA683F">
        <w:rPr>
          <w:rFonts w:ascii="Open Sans" w:hAnsi="Open Sans" w:cs="Open Sans"/>
          <w:sz w:val="22"/>
          <w:szCs w:val="22"/>
        </w:rPr>
        <w:t>erminal)</w:t>
      </w:r>
    </w:p>
    <w:p w14:paraId="6C805273" w14:textId="2EEAB89B" w:rsidR="008F20E6" w:rsidRPr="00CA683F" w:rsidRDefault="008F20E6"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bereavement follow-up (can only be claimed once)</w:t>
      </w:r>
    </w:p>
    <w:p w14:paraId="11E7F3C6" w14:textId="713E404B" w:rsidR="008C0C58" w:rsidRPr="00976F08" w:rsidRDefault="008C0C58" w:rsidP="005667AF">
      <w:pPr>
        <w:numPr>
          <w:ilvl w:val="0"/>
          <w:numId w:val="9"/>
        </w:numPr>
        <w:tabs>
          <w:tab w:val="clear" w:pos="720"/>
        </w:tabs>
        <w:ind w:left="714" w:hanging="357"/>
        <w:rPr>
          <w:rFonts w:ascii="Open Sans" w:hAnsi="Open Sans" w:cs="Open Sans"/>
          <w:sz w:val="22"/>
          <w:szCs w:val="22"/>
        </w:rPr>
      </w:pPr>
      <w:r w:rsidRPr="00976F08">
        <w:rPr>
          <w:rFonts w:ascii="Open Sans" w:hAnsi="Open Sans" w:cs="Open Sans"/>
          <w:sz w:val="22"/>
          <w:szCs w:val="22"/>
        </w:rPr>
        <w:t xml:space="preserve">additional travel (see </w:t>
      </w:r>
      <w:hyperlink w:anchor="_Attachment_B_–" w:history="1">
        <w:r w:rsidRPr="00976F08">
          <w:rPr>
            <w:rStyle w:val="Hyperlink"/>
            <w:rFonts w:ascii="Open Sans" w:hAnsi="Open Sans" w:cs="Open Sans"/>
            <w:sz w:val="22"/>
            <w:szCs w:val="22"/>
          </w:rPr>
          <w:t>A</w:t>
        </w:r>
        <w:r w:rsidRPr="00976F08">
          <w:rPr>
            <w:rStyle w:val="Hyperlink"/>
            <w:rFonts w:ascii="Open Sans" w:hAnsi="Open Sans" w:cs="Open Sans"/>
            <w:i/>
            <w:sz w:val="22"/>
            <w:szCs w:val="22"/>
          </w:rPr>
          <w:t>ttachment B</w:t>
        </w:r>
        <w:r w:rsidR="00C5577E">
          <w:rPr>
            <w:rStyle w:val="Hyperlink"/>
            <w:rFonts w:ascii="Open Sans" w:hAnsi="Open Sans" w:cs="Open Sans"/>
            <w:i/>
            <w:sz w:val="22"/>
            <w:szCs w:val="22"/>
          </w:rPr>
          <w:t xml:space="preserve"> -</w:t>
        </w:r>
        <w:r w:rsidRPr="00976F08">
          <w:rPr>
            <w:rStyle w:val="Hyperlink"/>
            <w:rFonts w:ascii="Open Sans" w:hAnsi="Open Sans" w:cs="Open Sans"/>
            <w:i/>
            <w:sz w:val="22"/>
            <w:szCs w:val="22"/>
          </w:rPr>
          <w:t xml:space="preserve"> Additional Travel</w:t>
        </w:r>
      </w:hyperlink>
      <w:r w:rsidRPr="00976F08">
        <w:rPr>
          <w:rFonts w:ascii="Open Sans" w:hAnsi="Open Sans" w:cs="Open Sans"/>
          <w:sz w:val="22"/>
          <w:szCs w:val="22"/>
        </w:rPr>
        <w:t>)</w:t>
      </w:r>
      <w:r w:rsidR="0058347E" w:rsidRPr="00976F08">
        <w:rPr>
          <w:rFonts w:ascii="Open Sans" w:hAnsi="Open Sans" w:cs="Open Sans"/>
          <w:sz w:val="22"/>
          <w:szCs w:val="22"/>
        </w:rPr>
        <w:t xml:space="preserve"> </w:t>
      </w:r>
    </w:p>
    <w:p w14:paraId="0A7FBF49" w14:textId="0E6F0FA1" w:rsidR="005A6B11" w:rsidRPr="00CA683F" w:rsidRDefault="005E2C39" w:rsidP="005667AF">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E</w:t>
      </w:r>
      <w:r w:rsidR="0085677A">
        <w:rPr>
          <w:rFonts w:ascii="Open Sans" w:hAnsi="Open Sans" w:cs="Open Sans"/>
          <w:sz w:val="22"/>
          <w:szCs w:val="22"/>
        </w:rPr>
        <w:t xml:space="preserve">xceptional </w:t>
      </w:r>
      <w:r>
        <w:rPr>
          <w:rFonts w:ascii="Open Sans" w:hAnsi="Open Sans" w:cs="Open Sans"/>
          <w:sz w:val="22"/>
          <w:szCs w:val="22"/>
        </w:rPr>
        <w:t>C</w:t>
      </w:r>
      <w:r w:rsidR="0085677A">
        <w:rPr>
          <w:rFonts w:ascii="Open Sans" w:hAnsi="Open Sans" w:cs="Open Sans"/>
          <w:sz w:val="22"/>
          <w:szCs w:val="22"/>
        </w:rPr>
        <w:t xml:space="preserve">ase (see </w:t>
      </w:r>
      <w:hyperlink w:anchor="_Attachment_A_-" w:history="1">
        <w:r w:rsidR="0085677A" w:rsidRPr="00512A16">
          <w:rPr>
            <w:rStyle w:val="Hyperlink"/>
            <w:rFonts w:ascii="Open Sans" w:hAnsi="Open Sans" w:cs="Open Sans"/>
            <w:i/>
            <w:iCs/>
            <w:sz w:val="22"/>
            <w:szCs w:val="22"/>
          </w:rPr>
          <w:t>Attachment A – Exceptional Case process</w:t>
        </w:r>
      </w:hyperlink>
      <w:r w:rsidR="0085677A">
        <w:rPr>
          <w:rFonts w:ascii="Open Sans" w:hAnsi="Open Sans" w:cs="Open Sans"/>
          <w:sz w:val="22"/>
          <w:szCs w:val="22"/>
        </w:rPr>
        <w:t>)</w:t>
      </w:r>
    </w:p>
    <w:p w14:paraId="135CBEF4" w14:textId="6BCA0BF2" w:rsidR="005A6B11" w:rsidRPr="00AB3336" w:rsidRDefault="0085677A" w:rsidP="00512A16">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 xml:space="preserve">Coordinated Veterans’ Care (CVC) Program items (see </w:t>
      </w:r>
      <w:hyperlink w:anchor="_Attachment_E_–" w:history="1">
        <w:r w:rsidRPr="00512A16">
          <w:rPr>
            <w:rStyle w:val="Hyperlink"/>
            <w:rFonts w:ascii="Open Sans" w:hAnsi="Open Sans" w:cs="Open Sans"/>
            <w:i/>
            <w:iCs/>
            <w:sz w:val="22"/>
            <w:szCs w:val="22"/>
          </w:rPr>
          <w:t>Attachment E – Community Nursing and the Coordinated Veterans’ Care Program</w:t>
        </w:r>
      </w:hyperlink>
      <w:r>
        <w:rPr>
          <w:rFonts w:ascii="Open Sans" w:hAnsi="Open Sans" w:cs="Open Sans"/>
          <w:sz w:val="22"/>
          <w:szCs w:val="22"/>
        </w:rPr>
        <w:t xml:space="preserve">). </w:t>
      </w:r>
    </w:p>
    <w:p w14:paraId="0AC3A891" w14:textId="77777777" w:rsidR="00206830" w:rsidRDefault="00206830" w:rsidP="00C0129A">
      <w:pPr>
        <w:rPr>
          <w:rFonts w:ascii="Open Sans" w:hAnsi="Open Sans" w:cs="Open Sans"/>
          <w:sz w:val="22"/>
          <w:szCs w:val="22"/>
        </w:rPr>
      </w:pPr>
    </w:p>
    <w:p w14:paraId="6816501C" w14:textId="45A5F563" w:rsidR="00790B16" w:rsidRDefault="005A6B11" w:rsidP="00C0129A">
      <w:pPr>
        <w:rPr>
          <w:rFonts w:ascii="Open Sans" w:hAnsi="Open Sans" w:cs="Open Sans"/>
          <w:sz w:val="22"/>
          <w:szCs w:val="22"/>
        </w:rPr>
      </w:pPr>
      <w:r w:rsidRPr="00CA683F">
        <w:rPr>
          <w:rFonts w:ascii="Open Sans" w:hAnsi="Open Sans" w:cs="Open Sans"/>
          <w:sz w:val="22"/>
          <w:szCs w:val="22"/>
        </w:rPr>
        <w:t>NB: Palliative Stable is the only palliative care add-on item that can be claimed with a P</w:t>
      </w:r>
      <w:r w:rsidR="00BF1721" w:rsidRPr="00CA683F">
        <w:rPr>
          <w:rFonts w:ascii="Open Sans" w:hAnsi="Open Sans" w:cs="Open Sans"/>
          <w:sz w:val="22"/>
          <w:szCs w:val="22"/>
        </w:rPr>
        <w:t xml:space="preserve">ersonal </w:t>
      </w:r>
      <w:r w:rsidRPr="00CA683F">
        <w:rPr>
          <w:rFonts w:ascii="Open Sans" w:hAnsi="Open Sans" w:cs="Open Sans"/>
          <w:sz w:val="22"/>
          <w:szCs w:val="22"/>
        </w:rPr>
        <w:t>C</w:t>
      </w:r>
      <w:r w:rsidR="00BF1721" w:rsidRPr="00CA683F">
        <w:rPr>
          <w:rFonts w:ascii="Open Sans" w:hAnsi="Open Sans" w:cs="Open Sans"/>
          <w:sz w:val="22"/>
          <w:szCs w:val="22"/>
        </w:rPr>
        <w:t>are</w:t>
      </w:r>
      <w:r w:rsidRPr="00CA683F">
        <w:rPr>
          <w:rFonts w:ascii="Open Sans" w:hAnsi="Open Sans" w:cs="Open Sans"/>
          <w:sz w:val="22"/>
          <w:szCs w:val="22"/>
        </w:rPr>
        <w:t xml:space="preserve"> Core </w:t>
      </w:r>
      <w:r w:rsidR="000C6BB2" w:rsidRPr="00CA683F">
        <w:rPr>
          <w:rFonts w:ascii="Open Sans" w:hAnsi="Open Sans" w:cs="Open Sans"/>
          <w:sz w:val="22"/>
          <w:szCs w:val="22"/>
        </w:rPr>
        <w:t>s</w:t>
      </w:r>
      <w:r w:rsidRPr="00CA683F">
        <w:rPr>
          <w:rFonts w:ascii="Open Sans" w:hAnsi="Open Sans" w:cs="Open Sans"/>
          <w:sz w:val="22"/>
          <w:szCs w:val="22"/>
        </w:rPr>
        <w:t xml:space="preserve">chedule item where there is no requirement for an add-on from the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13BD0642" w14:textId="77777777" w:rsidR="005149B5" w:rsidRDefault="005149B5" w:rsidP="00C0129A">
      <w:pPr>
        <w:rPr>
          <w:rFonts w:ascii="Open Sans" w:hAnsi="Open Sans" w:cs="Open Sans"/>
          <w:sz w:val="22"/>
          <w:szCs w:val="22"/>
        </w:rPr>
      </w:pPr>
    </w:p>
    <w:p w14:paraId="795342E8" w14:textId="53C448A3" w:rsidR="005149B5" w:rsidRPr="00CA683F" w:rsidRDefault="005149B5" w:rsidP="00C0129A">
      <w:pPr>
        <w:rPr>
          <w:rFonts w:ascii="Open Sans" w:hAnsi="Open Sans" w:cs="Open Sans"/>
          <w:sz w:val="22"/>
          <w:szCs w:val="22"/>
        </w:rPr>
      </w:pPr>
      <w:r>
        <w:rPr>
          <w:rFonts w:ascii="Open Sans" w:hAnsi="Open Sans" w:cs="Open Sans"/>
          <w:sz w:val="22"/>
          <w:szCs w:val="22"/>
        </w:rPr>
        <w:t xml:space="preserve">See </w:t>
      </w:r>
      <w:hyperlink w:anchor="_Core_Schedule_and" w:history="1">
        <w:r w:rsidRPr="006860D0">
          <w:rPr>
            <w:rStyle w:val="Hyperlink"/>
            <w:rFonts w:ascii="Open Sans" w:hAnsi="Open Sans" w:cs="Open Sans"/>
            <w:i/>
            <w:iCs/>
            <w:sz w:val="22"/>
            <w:szCs w:val="22"/>
          </w:rPr>
          <w:t>Section 6.9 – Core Schedule and additional items</w:t>
        </w:r>
      </w:hyperlink>
      <w:r>
        <w:rPr>
          <w:rFonts w:ascii="Open Sans" w:hAnsi="Open Sans" w:cs="Open Sans"/>
          <w:sz w:val="22"/>
          <w:szCs w:val="22"/>
        </w:rPr>
        <w:t xml:space="preserve"> for further information on items that can be claimed based on the Core </w:t>
      </w:r>
      <w:r w:rsidR="00EC2413">
        <w:rPr>
          <w:rFonts w:ascii="Open Sans" w:hAnsi="Open Sans" w:cs="Open Sans"/>
          <w:sz w:val="22"/>
          <w:szCs w:val="22"/>
        </w:rPr>
        <w:t>or</w:t>
      </w:r>
      <w:r w:rsidR="00912B71">
        <w:rPr>
          <w:rFonts w:ascii="Open Sans" w:hAnsi="Open Sans" w:cs="Open Sans"/>
          <w:sz w:val="22"/>
          <w:szCs w:val="22"/>
        </w:rPr>
        <w:t xml:space="preserve"> Exceptional Case </w:t>
      </w:r>
      <w:r w:rsidR="0097247A">
        <w:rPr>
          <w:rFonts w:ascii="Open Sans" w:hAnsi="Open Sans" w:cs="Open Sans"/>
          <w:sz w:val="22"/>
          <w:szCs w:val="22"/>
        </w:rPr>
        <w:t>fee item</w:t>
      </w:r>
      <w:r>
        <w:rPr>
          <w:rFonts w:ascii="Open Sans" w:hAnsi="Open Sans" w:cs="Open Sans"/>
          <w:sz w:val="22"/>
          <w:szCs w:val="22"/>
        </w:rPr>
        <w:t xml:space="preserve">. </w:t>
      </w:r>
    </w:p>
    <w:p w14:paraId="3B0C283A" w14:textId="77777777" w:rsidR="00790B16" w:rsidRPr="00CA683F" w:rsidRDefault="00790B16" w:rsidP="00C0129A">
      <w:pPr>
        <w:rPr>
          <w:rFonts w:ascii="Open Sans" w:hAnsi="Open Sans" w:cs="Open Sans"/>
          <w:sz w:val="22"/>
          <w:szCs w:val="22"/>
        </w:rPr>
      </w:pPr>
    </w:p>
    <w:p w14:paraId="5C6FFBAE" w14:textId="77777777" w:rsidR="00790B16" w:rsidRPr="00FE6677" w:rsidRDefault="00790B16" w:rsidP="007A535A">
      <w:pPr>
        <w:pStyle w:val="Heading3"/>
        <w:tabs>
          <w:tab w:val="num" w:pos="709"/>
        </w:tabs>
        <w:ind w:left="709" w:hanging="709"/>
        <w:rPr>
          <w:rFonts w:ascii="Open Sans Semibold" w:hAnsi="Open Sans Semibold" w:cs="Open Sans Semibold"/>
          <w:sz w:val="26"/>
          <w:szCs w:val="26"/>
          <w:lang w:val="en-GB"/>
        </w:rPr>
      </w:pPr>
      <w:bookmarkStart w:id="692" w:name="_Toc197503731"/>
      <w:bookmarkStart w:id="693" w:name="_Toc198733494"/>
      <w:bookmarkStart w:id="694" w:name="_Toc200526524"/>
      <w:bookmarkStart w:id="695" w:name="_Toc329174521"/>
      <w:bookmarkEnd w:id="655"/>
      <w:r w:rsidRPr="00FE6677">
        <w:rPr>
          <w:rFonts w:ascii="Open Sans Semibold" w:hAnsi="Open Sans Semibold" w:cs="Open Sans Semibold"/>
          <w:sz w:val="26"/>
          <w:szCs w:val="26"/>
          <w:lang w:val="en-GB"/>
        </w:rPr>
        <w:t>Assessment</w:t>
      </w:r>
      <w:bookmarkEnd w:id="692"/>
      <w:bookmarkEnd w:id="693"/>
      <w:bookmarkEnd w:id="694"/>
      <w:r w:rsidRPr="00FE6677">
        <w:rPr>
          <w:rFonts w:ascii="Open Sans Semibold" w:hAnsi="Open Sans Semibold" w:cs="Open Sans Semibold"/>
          <w:sz w:val="26"/>
          <w:szCs w:val="26"/>
          <w:lang w:val="en-GB"/>
        </w:rPr>
        <w:t xml:space="preserve"> </w:t>
      </w:r>
      <w:bookmarkEnd w:id="695"/>
    </w:p>
    <w:p w14:paraId="4F172E6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visit type is used to claim the initial comprehensive assessment </w:t>
      </w:r>
      <w:r w:rsidR="00E15BE8" w:rsidRPr="00CA683F">
        <w:rPr>
          <w:rFonts w:ascii="Open Sans" w:hAnsi="Open Sans" w:cs="Open Sans"/>
          <w:sz w:val="22"/>
          <w:szCs w:val="22"/>
        </w:rPr>
        <w:t xml:space="preserve">undertaken by an RN </w:t>
      </w:r>
      <w:r w:rsidR="00832D81" w:rsidRPr="00CA683F">
        <w:rPr>
          <w:rFonts w:ascii="Open Sans" w:hAnsi="Open Sans" w:cs="Open Sans"/>
          <w:sz w:val="22"/>
          <w:szCs w:val="22"/>
        </w:rPr>
        <w:t>for every client</w:t>
      </w:r>
      <w:r w:rsidR="008A5905" w:rsidRPr="00CA683F">
        <w:rPr>
          <w:rFonts w:ascii="Open Sans" w:hAnsi="Open Sans" w:cs="Open Sans"/>
          <w:sz w:val="22"/>
          <w:szCs w:val="22"/>
        </w:rPr>
        <w:t>,</w:t>
      </w:r>
      <w:r w:rsidRPr="00CA683F">
        <w:rPr>
          <w:rFonts w:ascii="Open Sans" w:hAnsi="Open Sans" w:cs="Open Sans"/>
          <w:sz w:val="22"/>
          <w:szCs w:val="22"/>
        </w:rPr>
        <w:t xml:space="preserve"> and at </w:t>
      </w:r>
      <w:r w:rsidR="00832D81" w:rsidRPr="00CA683F">
        <w:rPr>
          <w:rFonts w:ascii="Open Sans" w:hAnsi="Open Sans" w:cs="Open Sans"/>
          <w:sz w:val="22"/>
          <w:szCs w:val="22"/>
        </w:rPr>
        <w:t xml:space="preserve">each </w:t>
      </w:r>
      <w:r w:rsidRPr="00CA683F">
        <w:rPr>
          <w:rFonts w:ascii="Open Sans" w:hAnsi="Open Sans" w:cs="Open Sans"/>
          <w:sz w:val="22"/>
          <w:szCs w:val="22"/>
        </w:rPr>
        <w:t>12 month anniversary (if there ha</w:t>
      </w:r>
      <w:r w:rsidR="00756686" w:rsidRPr="00CA683F">
        <w:rPr>
          <w:rFonts w:ascii="Open Sans" w:hAnsi="Open Sans" w:cs="Open Sans"/>
          <w:sz w:val="22"/>
          <w:szCs w:val="22"/>
        </w:rPr>
        <w:t>ve</w:t>
      </w:r>
      <w:r w:rsidRPr="00CA683F">
        <w:rPr>
          <w:rFonts w:ascii="Open Sans" w:hAnsi="Open Sans" w:cs="Open Sans"/>
          <w:sz w:val="22"/>
          <w:szCs w:val="22"/>
        </w:rPr>
        <w:t xml:space="preserve"> been 13 consecutive 28-day claim periods) for </w:t>
      </w:r>
      <w:r w:rsidR="00727413" w:rsidRPr="00CA683F">
        <w:rPr>
          <w:rFonts w:ascii="Open Sans" w:hAnsi="Open Sans" w:cs="Open Sans"/>
          <w:sz w:val="22"/>
          <w:szCs w:val="22"/>
        </w:rPr>
        <w:t>client</w:t>
      </w:r>
      <w:r w:rsidRPr="00CA683F">
        <w:rPr>
          <w:rFonts w:ascii="Open Sans" w:hAnsi="Open Sans" w:cs="Open Sans"/>
          <w:sz w:val="22"/>
          <w:szCs w:val="22"/>
        </w:rPr>
        <w:t>s with ongoing care needs.</w:t>
      </w:r>
    </w:p>
    <w:p w14:paraId="475C30B6" w14:textId="77777777" w:rsidR="00790B16" w:rsidRPr="00CA683F" w:rsidRDefault="00790B16" w:rsidP="00C0129A">
      <w:pPr>
        <w:rPr>
          <w:rFonts w:ascii="Open Sans" w:hAnsi="Open Sans" w:cs="Open Sans"/>
          <w:sz w:val="22"/>
          <w:szCs w:val="22"/>
        </w:rPr>
      </w:pPr>
    </w:p>
    <w:p w14:paraId="36C5834B" w14:textId="6A9BDCE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been dischar</w:t>
      </w:r>
      <w:r w:rsidR="00F20F06" w:rsidRPr="00CA683F">
        <w:rPr>
          <w:rFonts w:ascii="Open Sans" w:hAnsi="Open Sans" w:cs="Open Sans"/>
          <w:sz w:val="22"/>
          <w:szCs w:val="22"/>
        </w:rPr>
        <w:t>ged from the C</w:t>
      </w:r>
      <w:r w:rsidR="00822A91">
        <w:rPr>
          <w:rFonts w:ascii="Open Sans" w:hAnsi="Open Sans" w:cs="Open Sans"/>
          <w:sz w:val="22"/>
          <w:szCs w:val="22"/>
        </w:rPr>
        <w:t xml:space="preserve">ommunity </w:t>
      </w:r>
      <w:r w:rsidR="00F20F06" w:rsidRPr="00CA683F">
        <w:rPr>
          <w:rFonts w:ascii="Open Sans" w:hAnsi="Open Sans" w:cs="Open Sans"/>
          <w:sz w:val="22"/>
          <w:szCs w:val="22"/>
        </w:rPr>
        <w:t>N</w:t>
      </w:r>
      <w:r w:rsidR="00822A91">
        <w:rPr>
          <w:rFonts w:ascii="Open Sans" w:hAnsi="Open Sans" w:cs="Open Sans"/>
          <w:sz w:val="22"/>
          <w:szCs w:val="22"/>
        </w:rPr>
        <w:t>ursing</w:t>
      </w:r>
      <w:r w:rsidR="00F20F06" w:rsidRPr="00CA683F">
        <w:rPr>
          <w:rFonts w:ascii="Open Sans" w:hAnsi="Open Sans" w:cs="Open Sans"/>
          <w:sz w:val="22"/>
          <w:szCs w:val="22"/>
        </w:rPr>
        <w:t xml:space="preserve"> </w:t>
      </w:r>
      <w:r w:rsidR="00F160E9">
        <w:rPr>
          <w:rFonts w:ascii="Open Sans" w:hAnsi="Open Sans" w:cs="Open Sans"/>
          <w:sz w:val="22"/>
          <w:szCs w:val="22"/>
        </w:rPr>
        <w:t>P</w:t>
      </w:r>
      <w:r w:rsidRPr="00CA683F">
        <w:rPr>
          <w:rFonts w:ascii="Open Sans" w:hAnsi="Open Sans" w:cs="Open Sans"/>
          <w:sz w:val="22"/>
          <w:szCs w:val="22"/>
        </w:rPr>
        <w:t xml:space="preserve">rogram, and there is a break in services for more than </w:t>
      </w:r>
      <w:r w:rsidR="002A0E5B" w:rsidRPr="00CA683F">
        <w:rPr>
          <w:rFonts w:ascii="Open Sans" w:hAnsi="Open Sans" w:cs="Open Sans"/>
          <w:sz w:val="22"/>
          <w:szCs w:val="22"/>
        </w:rPr>
        <w:t>one</w:t>
      </w:r>
      <w:r w:rsidRPr="00CA683F">
        <w:rPr>
          <w:rFonts w:ascii="Open Sans" w:hAnsi="Open Sans" w:cs="Open Sans"/>
          <w:sz w:val="22"/>
          <w:szCs w:val="22"/>
        </w:rPr>
        <w:t xml:space="preserve"> 28-day claim period, the Assessment item number can be claimed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readmitted to the </w:t>
      </w:r>
      <w:r w:rsidR="00F160E9">
        <w:rPr>
          <w:rFonts w:ascii="Open Sans" w:hAnsi="Open Sans" w:cs="Open Sans"/>
          <w:sz w:val="22"/>
          <w:szCs w:val="22"/>
        </w:rPr>
        <w:t>P</w:t>
      </w:r>
      <w:r w:rsidRPr="00CA683F">
        <w:rPr>
          <w:rFonts w:ascii="Open Sans" w:hAnsi="Open Sans" w:cs="Open Sans"/>
          <w:sz w:val="22"/>
          <w:szCs w:val="22"/>
        </w:rPr>
        <w:t>rogram.</w:t>
      </w:r>
      <w:r w:rsidR="00BF1721" w:rsidRPr="00CA683F">
        <w:rPr>
          <w:rFonts w:ascii="Open Sans" w:hAnsi="Open Sans" w:cs="Open Sans"/>
          <w:sz w:val="22"/>
          <w:szCs w:val="22"/>
        </w:rPr>
        <w:t xml:space="preserve"> Where a client requires more than three assessment visits in a </w:t>
      </w:r>
      <w:r w:rsidR="00F160E9" w:rsidRPr="00CA683F">
        <w:rPr>
          <w:rFonts w:ascii="Open Sans" w:hAnsi="Open Sans" w:cs="Open Sans"/>
          <w:sz w:val="22"/>
          <w:szCs w:val="22"/>
        </w:rPr>
        <w:t>12</w:t>
      </w:r>
      <w:r w:rsidR="00F160E9">
        <w:rPr>
          <w:rFonts w:ascii="Open Sans" w:hAnsi="Open Sans" w:cs="Open Sans"/>
          <w:sz w:val="22"/>
          <w:szCs w:val="22"/>
        </w:rPr>
        <w:t xml:space="preserve"> </w:t>
      </w:r>
      <w:r w:rsidR="00F160E9" w:rsidRPr="00CA683F">
        <w:rPr>
          <w:rFonts w:ascii="Open Sans" w:hAnsi="Open Sans" w:cs="Open Sans"/>
          <w:sz w:val="22"/>
          <w:szCs w:val="22"/>
        </w:rPr>
        <w:t>month</w:t>
      </w:r>
      <w:r w:rsidR="00BF1721" w:rsidRPr="00CA683F">
        <w:rPr>
          <w:rFonts w:ascii="Open Sans" w:hAnsi="Open Sans" w:cs="Open Sans"/>
          <w:sz w:val="22"/>
          <w:szCs w:val="22"/>
        </w:rPr>
        <w:t xml:space="preserve"> period, for example where the client is discharged from </w:t>
      </w:r>
      <w:r w:rsidR="00C5129B">
        <w:rPr>
          <w:rFonts w:ascii="Open Sans" w:hAnsi="Open Sans" w:cs="Open Sans"/>
          <w:sz w:val="22"/>
          <w:szCs w:val="22"/>
        </w:rPr>
        <w:t xml:space="preserve">the </w:t>
      </w:r>
      <w:r w:rsidR="00BF1721" w:rsidRPr="00CA683F">
        <w:rPr>
          <w:rFonts w:ascii="Open Sans" w:hAnsi="Open Sans" w:cs="Open Sans"/>
          <w:sz w:val="22"/>
          <w:szCs w:val="22"/>
        </w:rPr>
        <w:t>C</w:t>
      </w:r>
      <w:r w:rsidR="00822A91">
        <w:rPr>
          <w:rFonts w:ascii="Open Sans" w:hAnsi="Open Sans" w:cs="Open Sans"/>
          <w:sz w:val="22"/>
          <w:szCs w:val="22"/>
        </w:rPr>
        <w:t xml:space="preserve">ommunity </w:t>
      </w:r>
      <w:r w:rsidR="00BF1721" w:rsidRPr="00CA683F">
        <w:rPr>
          <w:rFonts w:ascii="Open Sans" w:hAnsi="Open Sans" w:cs="Open Sans"/>
          <w:sz w:val="22"/>
          <w:szCs w:val="22"/>
        </w:rPr>
        <w:t>N</w:t>
      </w:r>
      <w:r w:rsidR="00822A91">
        <w:rPr>
          <w:rFonts w:ascii="Open Sans" w:hAnsi="Open Sans" w:cs="Open Sans"/>
          <w:sz w:val="22"/>
          <w:szCs w:val="22"/>
        </w:rPr>
        <w:t>ursing</w:t>
      </w:r>
      <w:r w:rsidR="00BF1721" w:rsidRPr="00CA683F">
        <w:rPr>
          <w:rFonts w:ascii="Open Sans" w:hAnsi="Open Sans" w:cs="Open Sans"/>
          <w:sz w:val="22"/>
          <w:szCs w:val="22"/>
        </w:rPr>
        <w:t xml:space="preserve"> </w:t>
      </w:r>
      <w:r w:rsidR="00F160E9">
        <w:rPr>
          <w:rFonts w:ascii="Open Sans" w:hAnsi="Open Sans" w:cs="Open Sans"/>
          <w:sz w:val="22"/>
          <w:szCs w:val="22"/>
        </w:rPr>
        <w:t>P</w:t>
      </w:r>
      <w:r w:rsidR="00C5129B">
        <w:rPr>
          <w:rFonts w:ascii="Open Sans" w:hAnsi="Open Sans" w:cs="Open Sans"/>
          <w:sz w:val="22"/>
          <w:szCs w:val="22"/>
        </w:rPr>
        <w:t>rogram</w:t>
      </w:r>
      <w:r w:rsidR="00C5129B" w:rsidRPr="00CA683F">
        <w:rPr>
          <w:rFonts w:ascii="Open Sans" w:hAnsi="Open Sans" w:cs="Open Sans"/>
          <w:sz w:val="22"/>
          <w:szCs w:val="22"/>
        </w:rPr>
        <w:t xml:space="preserve"> </w:t>
      </w:r>
      <w:r w:rsidR="00BF1721" w:rsidRPr="00CA683F">
        <w:rPr>
          <w:rFonts w:ascii="Open Sans" w:hAnsi="Open Sans" w:cs="Open Sans"/>
          <w:sz w:val="22"/>
          <w:szCs w:val="22"/>
        </w:rPr>
        <w:t xml:space="preserve">and re-admitted on more than one occasion, prior approval </w:t>
      </w:r>
      <w:r w:rsidR="00FA229B" w:rsidRPr="00CA683F">
        <w:rPr>
          <w:rFonts w:ascii="Open Sans" w:hAnsi="Open Sans" w:cs="Open Sans"/>
          <w:sz w:val="22"/>
          <w:szCs w:val="22"/>
        </w:rPr>
        <w:t xml:space="preserve">from DVA </w:t>
      </w:r>
      <w:r w:rsidR="00BF1721" w:rsidRPr="00CA683F">
        <w:rPr>
          <w:rFonts w:ascii="Open Sans" w:hAnsi="Open Sans" w:cs="Open Sans"/>
          <w:sz w:val="22"/>
          <w:szCs w:val="22"/>
        </w:rPr>
        <w:t>will be required to claim a fourth (or more) assessment item.</w:t>
      </w:r>
    </w:p>
    <w:p w14:paraId="524AB188" w14:textId="77777777" w:rsidR="00E023A3" w:rsidRPr="00CA683F" w:rsidRDefault="00E023A3" w:rsidP="00C0129A">
      <w:pPr>
        <w:rPr>
          <w:rFonts w:ascii="Open Sans" w:hAnsi="Open Sans" w:cs="Open Sans"/>
          <w:sz w:val="22"/>
          <w:szCs w:val="22"/>
        </w:rPr>
      </w:pPr>
    </w:p>
    <w:p w14:paraId="16898DB8" w14:textId="77777777" w:rsidR="00790B16" w:rsidRPr="00FE6677" w:rsidRDefault="009A22AD"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171F94" w:rsidRPr="00FE6677">
        <w:rPr>
          <w:rFonts w:ascii="Open Sans Semibold" w:hAnsi="Open Sans Semibold" w:cs="Open Sans Semibold"/>
          <w:b/>
          <w:color w:val="1F3864" w:themeColor="accent5" w:themeShade="80"/>
          <w:szCs w:val="24"/>
        </w:rPr>
        <w:t>o</w:t>
      </w:r>
      <w:r w:rsidR="00790B16" w:rsidRPr="00FE6677">
        <w:rPr>
          <w:rFonts w:ascii="Open Sans Semibold" w:hAnsi="Open Sans Semibold" w:cs="Open Sans Semibold"/>
          <w:b/>
          <w:color w:val="1F3864" w:themeColor="accent5" w:themeShade="80"/>
          <w:szCs w:val="24"/>
        </w:rPr>
        <w:t>ngoing community nursing services required</w:t>
      </w:r>
    </w:p>
    <w:p w14:paraId="69FDFBA1" w14:textId="7D3867B9" w:rsidR="00790B16" w:rsidRPr="00CA683F" w:rsidRDefault="00790B16" w:rsidP="00512A16">
      <w:pPr>
        <w:rPr>
          <w:rFonts w:ascii="Open Sans" w:hAnsi="Open Sans" w:cs="Open Sans"/>
          <w:sz w:val="22"/>
          <w:szCs w:val="22"/>
        </w:rPr>
      </w:pPr>
      <w:r w:rsidRPr="00CA683F">
        <w:rPr>
          <w:rFonts w:ascii="Open Sans" w:hAnsi="Open Sans" w:cs="Open Sans"/>
          <w:sz w:val="22"/>
          <w:szCs w:val="22"/>
        </w:rPr>
        <w:t xml:space="preserve">The Assessment </w:t>
      </w:r>
      <w:r w:rsidR="00F160E9">
        <w:rPr>
          <w:rFonts w:ascii="Open Sans" w:hAnsi="Open Sans" w:cs="Open Sans"/>
          <w:sz w:val="22"/>
          <w:szCs w:val="22"/>
        </w:rPr>
        <w:t>item (NA02)</w:t>
      </w:r>
      <w:r w:rsidR="00F160E9" w:rsidRPr="00CA683F">
        <w:rPr>
          <w:rFonts w:ascii="Open Sans" w:hAnsi="Open Sans" w:cs="Open Sans"/>
          <w:sz w:val="22"/>
          <w:szCs w:val="22"/>
        </w:rPr>
        <w:t xml:space="preserve"> </w:t>
      </w:r>
      <w:r w:rsidRPr="00CA683F">
        <w:rPr>
          <w:rFonts w:ascii="Open Sans" w:hAnsi="Open Sans" w:cs="Open Sans"/>
          <w:sz w:val="22"/>
          <w:szCs w:val="22"/>
        </w:rPr>
        <w:t>for ongoing services can be claimed following the completion of a comprehensive assessment</w:t>
      </w:r>
      <w:r w:rsidR="00F160E9">
        <w:rPr>
          <w:rFonts w:ascii="Open Sans" w:hAnsi="Open Sans" w:cs="Open Sans"/>
          <w:sz w:val="22"/>
          <w:szCs w:val="22"/>
        </w:rPr>
        <w:t>.</w:t>
      </w:r>
    </w:p>
    <w:p w14:paraId="4FAB4D11" w14:textId="77777777" w:rsidR="00790B16" w:rsidRPr="00CA683F" w:rsidRDefault="00790B16" w:rsidP="00C0129A">
      <w:pPr>
        <w:rPr>
          <w:rFonts w:ascii="Open Sans" w:hAnsi="Open Sans" w:cs="Open Sans"/>
          <w:sz w:val="22"/>
          <w:szCs w:val="22"/>
        </w:rPr>
      </w:pPr>
    </w:p>
    <w:p w14:paraId="79B86F7F" w14:textId="77F02C0D" w:rsidR="00EE104D"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w:t>
      </w:r>
      <w:r w:rsidR="00F160E9">
        <w:rPr>
          <w:rFonts w:ascii="Open Sans" w:hAnsi="Open Sans" w:cs="Open Sans"/>
          <w:sz w:val="22"/>
          <w:szCs w:val="22"/>
        </w:rPr>
        <w:t>item</w:t>
      </w:r>
      <w:r w:rsidR="00F160E9" w:rsidRPr="00CA683F">
        <w:rPr>
          <w:rFonts w:ascii="Open Sans" w:hAnsi="Open Sans" w:cs="Open Sans"/>
          <w:sz w:val="22"/>
          <w:szCs w:val="22"/>
        </w:rPr>
        <w:t xml:space="preserve"> </w:t>
      </w:r>
      <w:r w:rsidRPr="00CA683F">
        <w:rPr>
          <w:rFonts w:ascii="Open Sans" w:hAnsi="Open Sans" w:cs="Open Sans"/>
          <w:sz w:val="22"/>
          <w:szCs w:val="22"/>
        </w:rPr>
        <w:t>can be claimed in conjunction with</w:t>
      </w:r>
      <w:r w:rsidR="00EE104D" w:rsidRPr="00CA683F">
        <w:rPr>
          <w:rFonts w:ascii="Open Sans" w:hAnsi="Open Sans" w:cs="Open Sans"/>
          <w:sz w:val="22"/>
          <w:szCs w:val="22"/>
        </w:rPr>
        <w:t>:</w:t>
      </w:r>
    </w:p>
    <w:p w14:paraId="339A51AD" w14:textId="53D6D4B3" w:rsidR="00EE104D"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core</w:t>
      </w:r>
      <w:r w:rsidR="00EC4233" w:rsidRPr="00CA683F">
        <w:rPr>
          <w:rFonts w:ascii="Open Sans" w:hAnsi="Open Sans" w:cs="Open Sans"/>
          <w:sz w:val="22"/>
          <w:szCs w:val="22"/>
        </w:rPr>
        <w:t xml:space="preserve"> </w:t>
      </w:r>
      <w:r w:rsidRPr="00CA683F">
        <w:rPr>
          <w:rFonts w:ascii="Open Sans" w:hAnsi="Open Sans" w:cs="Open Sans"/>
          <w:sz w:val="22"/>
          <w:szCs w:val="22"/>
        </w:rPr>
        <w:t>and add-on item numbers from the Clinical Care and/or Personal Care schedules</w:t>
      </w:r>
    </w:p>
    <w:p w14:paraId="423C1B1C" w14:textId="2C236996"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item numbers from the Exceptional Case </w:t>
      </w:r>
      <w:r w:rsidR="00D70326" w:rsidRPr="00CA683F">
        <w:rPr>
          <w:rFonts w:ascii="Open Sans" w:hAnsi="Open Sans" w:cs="Open Sans"/>
          <w:sz w:val="22"/>
          <w:szCs w:val="22"/>
        </w:rPr>
        <w:t>s</w:t>
      </w:r>
      <w:r w:rsidRPr="00CA683F">
        <w:rPr>
          <w:rFonts w:ascii="Open Sans" w:hAnsi="Open Sans" w:cs="Open Sans"/>
          <w:sz w:val="22"/>
          <w:szCs w:val="22"/>
        </w:rPr>
        <w:t xml:space="preserve">chedule </w:t>
      </w:r>
      <w:r w:rsidR="00F160E9">
        <w:rPr>
          <w:rFonts w:ascii="Open Sans" w:hAnsi="Open Sans" w:cs="Open Sans"/>
          <w:sz w:val="22"/>
          <w:szCs w:val="22"/>
        </w:rPr>
        <w:t>(</w:t>
      </w:r>
      <w:r w:rsidR="0097247A">
        <w:rPr>
          <w:rFonts w:ascii="Open Sans" w:hAnsi="Open Sans" w:cs="Open Sans"/>
          <w:sz w:val="22"/>
          <w:szCs w:val="22"/>
        </w:rPr>
        <w:t>o</w:t>
      </w:r>
      <w:r w:rsidRPr="00CA683F">
        <w:rPr>
          <w:rFonts w:ascii="Open Sans" w:hAnsi="Open Sans" w:cs="Open Sans"/>
          <w:sz w:val="22"/>
          <w:szCs w:val="22"/>
        </w:rPr>
        <w:t xml:space="preserve">nly when the Exceptional Case claim is at the beginning of the episode of care and not when a </w:t>
      </w:r>
      <w:r w:rsidR="00727413" w:rsidRPr="00CA683F">
        <w:rPr>
          <w:rFonts w:ascii="Open Sans" w:hAnsi="Open Sans" w:cs="Open Sans"/>
          <w:sz w:val="22"/>
          <w:szCs w:val="22"/>
        </w:rPr>
        <w:t>client</w:t>
      </w:r>
      <w:r w:rsidRPr="00CA683F">
        <w:rPr>
          <w:rFonts w:ascii="Open Sans" w:hAnsi="Open Sans" w:cs="Open Sans"/>
          <w:sz w:val="22"/>
          <w:szCs w:val="22"/>
        </w:rPr>
        <w:t xml:space="preserve"> moves from the Schedule of Fees into the Exceptional Case s</w:t>
      </w:r>
      <w:r w:rsidR="008521D3">
        <w:rPr>
          <w:rFonts w:ascii="Open Sans" w:hAnsi="Open Sans" w:cs="Open Sans"/>
          <w:sz w:val="22"/>
          <w:szCs w:val="22"/>
        </w:rPr>
        <w:t>chedule</w:t>
      </w:r>
      <w:r w:rsidRPr="00CA683F">
        <w:rPr>
          <w:rFonts w:ascii="Open Sans" w:hAnsi="Open Sans" w:cs="Open Sans"/>
          <w:sz w:val="22"/>
          <w:szCs w:val="22"/>
        </w:rPr>
        <w:t xml:space="preserve"> within an existing 12 month </w:t>
      </w:r>
      <w:r w:rsidR="00DD76EF" w:rsidRPr="00CA683F">
        <w:rPr>
          <w:rFonts w:ascii="Open Sans" w:hAnsi="Open Sans" w:cs="Open Sans"/>
          <w:sz w:val="22"/>
          <w:szCs w:val="22"/>
        </w:rPr>
        <w:t>period of care</w:t>
      </w:r>
      <w:r w:rsidR="00F160E9">
        <w:rPr>
          <w:rFonts w:ascii="Open Sans" w:hAnsi="Open Sans" w:cs="Open Sans"/>
          <w:sz w:val="22"/>
          <w:szCs w:val="22"/>
        </w:rPr>
        <w:t>)</w:t>
      </w:r>
      <w:r w:rsidRPr="00CA683F">
        <w:rPr>
          <w:rFonts w:ascii="Open Sans" w:hAnsi="Open Sans" w:cs="Open Sans"/>
          <w:sz w:val="22"/>
          <w:szCs w:val="22"/>
        </w:rPr>
        <w:t>.</w:t>
      </w:r>
    </w:p>
    <w:p w14:paraId="16E8E308" w14:textId="77777777" w:rsidR="00790B16" w:rsidRPr="00CA683F" w:rsidRDefault="00790B16" w:rsidP="00C0129A">
      <w:pPr>
        <w:rPr>
          <w:rFonts w:ascii="Open Sans" w:hAnsi="Open Sans" w:cs="Open Sans"/>
          <w:sz w:val="22"/>
          <w:szCs w:val="22"/>
        </w:rPr>
      </w:pPr>
    </w:p>
    <w:p w14:paraId="7F5A65EC" w14:textId="0C74965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 communicate the outcomes f</w:t>
      </w:r>
      <w:r w:rsidR="002A0E5B" w:rsidRPr="00CA683F">
        <w:rPr>
          <w:rFonts w:ascii="Open Sans" w:hAnsi="Open Sans" w:cs="Open Sans"/>
          <w:sz w:val="22"/>
          <w:szCs w:val="22"/>
        </w:rPr>
        <w:t>rom each</w:t>
      </w:r>
      <w:r w:rsidRPr="00CA683F">
        <w:rPr>
          <w:rFonts w:ascii="Open Sans" w:hAnsi="Open Sans" w:cs="Open Sans"/>
          <w:sz w:val="22"/>
          <w:szCs w:val="22"/>
        </w:rPr>
        <w:t xml:space="preserve"> comprehensive assessment </w:t>
      </w:r>
      <w:r w:rsidR="002A0E5B" w:rsidRPr="00CA683F">
        <w:rPr>
          <w:rFonts w:ascii="Open Sans" w:hAnsi="Open Sans" w:cs="Open Sans"/>
          <w:sz w:val="22"/>
          <w:szCs w:val="22"/>
        </w:rPr>
        <w:t>to</w:t>
      </w:r>
      <w:r w:rsidRPr="00CA683F">
        <w:rPr>
          <w:rFonts w:ascii="Open Sans" w:hAnsi="Open Sans" w:cs="Open Sans"/>
          <w:sz w:val="22"/>
          <w:szCs w:val="22"/>
        </w:rPr>
        <w:t xml:space="preserve"> </w:t>
      </w:r>
      <w:r w:rsidR="00DD76EF" w:rsidRPr="00CA683F">
        <w:rPr>
          <w:rFonts w:ascii="Open Sans" w:hAnsi="Open Sans" w:cs="Open Sans"/>
          <w:sz w:val="22"/>
          <w:szCs w:val="22"/>
        </w:rPr>
        <w:t>the</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’s GP.</w:t>
      </w:r>
    </w:p>
    <w:p w14:paraId="4A04FB88" w14:textId="77777777" w:rsidR="00790B16" w:rsidRPr="00CA683F" w:rsidRDefault="00790B16" w:rsidP="00C0129A">
      <w:pPr>
        <w:rPr>
          <w:rFonts w:ascii="Open Sans" w:hAnsi="Open Sans" w:cs="Open Sans"/>
          <w:sz w:val="22"/>
          <w:szCs w:val="22"/>
        </w:rPr>
      </w:pPr>
    </w:p>
    <w:p w14:paraId="3C32605B" w14:textId="77777777" w:rsidR="00790B16" w:rsidRPr="00FE6677" w:rsidRDefault="007564D7" w:rsidP="007A535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0F6993" w:rsidRPr="00FE6677">
        <w:rPr>
          <w:rFonts w:ascii="Open Sans Semibold" w:hAnsi="Open Sans Semibold" w:cs="Open Sans Semibold"/>
          <w:b/>
          <w:color w:val="1F3864" w:themeColor="accent5" w:themeShade="80"/>
          <w:szCs w:val="24"/>
        </w:rPr>
        <w:t xml:space="preserve">only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n</w:t>
      </w:r>
      <w:r w:rsidR="00790B16" w:rsidRPr="00FE6677">
        <w:rPr>
          <w:rFonts w:ascii="Open Sans Semibold" w:hAnsi="Open Sans Semibold" w:cs="Open Sans Semibold"/>
          <w:b/>
          <w:color w:val="1F3864" w:themeColor="accent5" w:themeShade="80"/>
          <w:szCs w:val="24"/>
        </w:rPr>
        <w:t>o ongoing community nursing services required</w:t>
      </w:r>
    </w:p>
    <w:p w14:paraId="73A755A0" w14:textId="58BF8F3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Assessment </w:t>
      </w:r>
      <w:r w:rsidR="00F160E9">
        <w:rPr>
          <w:rFonts w:ascii="Open Sans" w:hAnsi="Open Sans" w:cs="Open Sans"/>
          <w:sz w:val="22"/>
          <w:szCs w:val="22"/>
        </w:rPr>
        <w:t xml:space="preserve">item </w:t>
      </w:r>
      <w:r w:rsidR="007823D0">
        <w:rPr>
          <w:rFonts w:ascii="Open Sans" w:hAnsi="Open Sans" w:cs="Open Sans"/>
          <w:sz w:val="22"/>
          <w:szCs w:val="22"/>
        </w:rPr>
        <w:t>(</w:t>
      </w:r>
      <w:r w:rsidR="00F160E9">
        <w:rPr>
          <w:rFonts w:ascii="Open Sans" w:hAnsi="Open Sans" w:cs="Open Sans"/>
          <w:sz w:val="22"/>
          <w:szCs w:val="22"/>
        </w:rPr>
        <w:t>NA99</w:t>
      </w:r>
      <w:r w:rsidR="007823D0">
        <w:rPr>
          <w:rFonts w:ascii="Open Sans" w:hAnsi="Open Sans" w:cs="Open Sans"/>
          <w:sz w:val="22"/>
          <w:szCs w:val="22"/>
        </w:rPr>
        <w:t>)</w:t>
      </w:r>
      <w:r w:rsidR="00F160E9">
        <w:rPr>
          <w:rFonts w:ascii="Open Sans" w:hAnsi="Open Sans" w:cs="Open Sans"/>
          <w:sz w:val="22"/>
          <w:szCs w:val="22"/>
        </w:rPr>
        <w:t xml:space="preserve">, </w:t>
      </w:r>
      <w:r w:rsidRPr="00CA683F">
        <w:rPr>
          <w:rFonts w:ascii="Open Sans" w:hAnsi="Open Sans" w:cs="Open Sans"/>
          <w:sz w:val="22"/>
          <w:szCs w:val="22"/>
        </w:rPr>
        <w:t>where no</w:t>
      </w:r>
      <w:r w:rsidR="00250773" w:rsidRPr="00CA683F">
        <w:rPr>
          <w:rFonts w:ascii="Open Sans" w:hAnsi="Open Sans" w:cs="Open Sans"/>
          <w:sz w:val="22"/>
          <w:szCs w:val="22"/>
        </w:rPr>
        <w:t xml:space="preserve"> ongoing</w:t>
      </w:r>
      <w:r w:rsidRPr="00CA683F">
        <w:rPr>
          <w:rFonts w:ascii="Open Sans" w:hAnsi="Open Sans" w:cs="Open Sans"/>
          <w:sz w:val="22"/>
          <w:szCs w:val="22"/>
        </w:rPr>
        <w:t xml:space="preserv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are required</w:t>
      </w:r>
      <w:r w:rsidR="00F160E9">
        <w:rPr>
          <w:rFonts w:ascii="Open Sans" w:hAnsi="Open Sans" w:cs="Open Sans"/>
          <w:sz w:val="22"/>
          <w:szCs w:val="22"/>
        </w:rPr>
        <w:t>,</w:t>
      </w:r>
      <w:r w:rsidRPr="00CA683F">
        <w:rPr>
          <w:rFonts w:ascii="Open Sans" w:hAnsi="Open Sans" w:cs="Open Sans"/>
          <w:sz w:val="22"/>
          <w:szCs w:val="22"/>
        </w:rPr>
        <w:t xml:space="preserve"> can be claimed only once per </w:t>
      </w:r>
      <w:r w:rsidR="00727413" w:rsidRPr="00CA683F">
        <w:rPr>
          <w:rFonts w:ascii="Open Sans" w:hAnsi="Open Sans" w:cs="Open Sans"/>
          <w:sz w:val="22"/>
          <w:szCs w:val="22"/>
        </w:rPr>
        <w:t>client</w:t>
      </w:r>
      <w:r w:rsidRPr="00CA683F">
        <w:rPr>
          <w:rFonts w:ascii="Open Sans" w:hAnsi="Open Sans" w:cs="Open Sans"/>
          <w:sz w:val="22"/>
          <w:szCs w:val="22"/>
        </w:rPr>
        <w:t xml:space="preserve"> within </w:t>
      </w:r>
      <w:r w:rsidR="00BF1721" w:rsidRPr="00CA683F">
        <w:rPr>
          <w:rFonts w:ascii="Open Sans" w:hAnsi="Open Sans" w:cs="Open Sans"/>
          <w:sz w:val="22"/>
          <w:szCs w:val="22"/>
        </w:rPr>
        <w:t>three</w:t>
      </w:r>
      <w:r w:rsidRPr="00CA683F">
        <w:rPr>
          <w:rFonts w:ascii="Open Sans" w:hAnsi="Open Sans" w:cs="Open Sans"/>
          <w:sz w:val="22"/>
          <w:szCs w:val="22"/>
        </w:rPr>
        <w:t xml:space="preserve"> consecutive 28-day claim periods (84 days).</w:t>
      </w:r>
    </w:p>
    <w:p w14:paraId="1883FF15" w14:textId="2412F8CC" w:rsidR="00912B71"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to provide information </w:t>
      </w:r>
      <w:r w:rsidR="000C6BB2" w:rsidRPr="00CA683F">
        <w:rPr>
          <w:rFonts w:ascii="Open Sans" w:hAnsi="Open Sans" w:cs="Open Sans"/>
          <w:sz w:val="22"/>
          <w:szCs w:val="22"/>
        </w:rPr>
        <w:t>about</w:t>
      </w:r>
      <w:r w:rsidRPr="00CA683F">
        <w:rPr>
          <w:rFonts w:ascii="Open Sans" w:hAnsi="Open Sans" w:cs="Open Sans"/>
          <w:sz w:val="22"/>
          <w:szCs w:val="22"/>
        </w:rPr>
        <w:t xml:space="preserve"> the outcome of the comprehensive assessment, including any requests for referrals to allied or other health service/s</w:t>
      </w:r>
      <w:r w:rsidR="0095683D" w:rsidRPr="00CA683F">
        <w:rPr>
          <w:rFonts w:ascii="Open Sans" w:hAnsi="Open Sans" w:cs="Open Sans"/>
          <w:sz w:val="22"/>
          <w:szCs w:val="22"/>
        </w:rPr>
        <w:t xml:space="preserve"> or community support services</w:t>
      </w:r>
      <w:r w:rsidRPr="00CA683F">
        <w:rPr>
          <w:rFonts w:ascii="Open Sans" w:hAnsi="Open Sans" w:cs="Open Sans"/>
          <w:sz w:val="22"/>
          <w:szCs w:val="22"/>
        </w:rPr>
        <w:t>, if these are required.</w:t>
      </w:r>
    </w:p>
    <w:p w14:paraId="72B0385E" w14:textId="77777777" w:rsidR="00790B16" w:rsidRPr="00CA683F" w:rsidRDefault="00790B16" w:rsidP="00C0129A">
      <w:pPr>
        <w:rPr>
          <w:rFonts w:ascii="Open Sans" w:hAnsi="Open Sans" w:cs="Open Sans"/>
          <w:sz w:val="22"/>
          <w:szCs w:val="22"/>
        </w:rPr>
      </w:pPr>
    </w:p>
    <w:p w14:paraId="5E519394" w14:textId="7167E4FC" w:rsidR="00143DE1"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only </w:t>
      </w:r>
      <w:r w:rsidR="00355D9E">
        <w:rPr>
          <w:rFonts w:ascii="Open Sans" w:hAnsi="Open Sans" w:cs="Open Sans"/>
          <w:sz w:val="22"/>
          <w:szCs w:val="22"/>
        </w:rPr>
        <w:t>o</w:t>
      </w:r>
      <w:r w:rsidR="009871D1" w:rsidRPr="00CA683F">
        <w:rPr>
          <w:rFonts w:ascii="Open Sans" w:hAnsi="Open Sans" w:cs="Open Sans"/>
          <w:sz w:val="22"/>
          <w:szCs w:val="22"/>
        </w:rPr>
        <w:t xml:space="preserve">ther </w:t>
      </w:r>
      <w:r w:rsidR="00355D9E">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that can be claimed in conjunction </w:t>
      </w:r>
      <w:r w:rsidR="00262E60" w:rsidRPr="00CA683F">
        <w:rPr>
          <w:rFonts w:ascii="Open Sans" w:hAnsi="Open Sans" w:cs="Open Sans"/>
          <w:sz w:val="22"/>
          <w:szCs w:val="22"/>
        </w:rPr>
        <w:t xml:space="preserve">with this item </w:t>
      </w:r>
      <w:r w:rsidRPr="00CA683F">
        <w:rPr>
          <w:rFonts w:ascii="Open Sans" w:hAnsi="Open Sans" w:cs="Open Sans"/>
          <w:sz w:val="22"/>
          <w:szCs w:val="22"/>
        </w:rPr>
        <w:t xml:space="preserve">is </w:t>
      </w:r>
      <w:r w:rsidR="002A0E5B"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D251C3" w:rsidRPr="00CA683F">
        <w:rPr>
          <w:rFonts w:ascii="Open Sans" w:hAnsi="Open Sans" w:cs="Open Sans"/>
          <w:sz w:val="22"/>
          <w:szCs w:val="22"/>
        </w:rPr>
        <w:t xml:space="preserve">– Additional </w:t>
      </w:r>
      <w:r w:rsidRPr="00CA683F">
        <w:rPr>
          <w:rFonts w:ascii="Open Sans" w:hAnsi="Open Sans" w:cs="Open Sans"/>
          <w:sz w:val="22"/>
          <w:szCs w:val="22"/>
        </w:rPr>
        <w:t>Travel item number (if appropriate).</w:t>
      </w:r>
    </w:p>
    <w:p w14:paraId="64AD3E1A" w14:textId="77777777" w:rsidR="00790B16" w:rsidRPr="00CA683F" w:rsidRDefault="00790B16" w:rsidP="00C0129A">
      <w:pPr>
        <w:rPr>
          <w:rFonts w:ascii="Open Sans" w:hAnsi="Open Sans" w:cs="Open Sans"/>
          <w:sz w:val="22"/>
          <w:szCs w:val="22"/>
        </w:rPr>
      </w:pPr>
    </w:p>
    <w:p w14:paraId="6534535E" w14:textId="77777777" w:rsidR="00790B16" w:rsidRPr="00FE6677" w:rsidRDefault="00790B16" w:rsidP="00C661F4">
      <w:pPr>
        <w:pStyle w:val="Heading3"/>
        <w:tabs>
          <w:tab w:val="num" w:pos="709"/>
        </w:tabs>
        <w:ind w:left="709" w:hanging="709"/>
        <w:rPr>
          <w:rFonts w:ascii="Open Sans Semibold" w:hAnsi="Open Sans Semibold" w:cs="Open Sans Semibold"/>
          <w:sz w:val="26"/>
          <w:szCs w:val="26"/>
          <w:lang w:val="en-GB"/>
        </w:rPr>
      </w:pPr>
      <w:bookmarkStart w:id="696" w:name="_Toc197503732"/>
      <w:bookmarkStart w:id="697" w:name="_Toc198733495"/>
      <w:bookmarkStart w:id="698" w:name="_Toc200526525"/>
      <w:r w:rsidRPr="00FE6677">
        <w:rPr>
          <w:rFonts w:ascii="Open Sans Semibold" w:hAnsi="Open Sans Semibold" w:cs="Open Sans Semibold"/>
          <w:sz w:val="26"/>
          <w:szCs w:val="26"/>
          <w:lang w:val="en-GB"/>
        </w:rPr>
        <w:t xml:space="preserve">Palliative </w:t>
      </w:r>
      <w:r w:rsidR="00171F94"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w:t>
      </w:r>
      <w:bookmarkEnd w:id="696"/>
      <w:bookmarkEnd w:id="697"/>
      <w:bookmarkEnd w:id="698"/>
    </w:p>
    <w:p w14:paraId="236F3AE1" w14:textId="121A524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w:t>
      </w:r>
      <w:r w:rsidR="00EF6A8D">
        <w:rPr>
          <w:rFonts w:ascii="Open Sans" w:hAnsi="Open Sans" w:cs="Open Sans"/>
          <w:sz w:val="22"/>
          <w:szCs w:val="22"/>
        </w:rPr>
        <w:t>A</w:t>
      </w:r>
      <w:r w:rsidRPr="00CA683F">
        <w:rPr>
          <w:rFonts w:ascii="Open Sans" w:hAnsi="Open Sans" w:cs="Open Sans"/>
          <w:sz w:val="22"/>
          <w:szCs w:val="22"/>
        </w:rPr>
        <w:t xml:space="preserve">dd-ons </w:t>
      </w:r>
      <w:r w:rsidR="00DD76EF" w:rsidRPr="00CA683F">
        <w:rPr>
          <w:rFonts w:ascii="Open Sans" w:hAnsi="Open Sans" w:cs="Open Sans"/>
          <w:sz w:val="22"/>
          <w:szCs w:val="22"/>
        </w:rPr>
        <w:t>can be</w:t>
      </w:r>
      <w:r w:rsidRPr="00CA683F">
        <w:rPr>
          <w:rFonts w:ascii="Open Sans" w:hAnsi="Open Sans" w:cs="Open Sans"/>
          <w:sz w:val="22"/>
          <w:szCs w:val="22"/>
        </w:rPr>
        <w:t xml:space="preserve"> used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has a diagnosis of a life-limiting illness and requires a palliative approach.</w:t>
      </w:r>
    </w:p>
    <w:p w14:paraId="7D329BA2" w14:textId="77777777" w:rsidR="00790B16" w:rsidRPr="00CA683F" w:rsidRDefault="00790B16" w:rsidP="00C0129A">
      <w:pPr>
        <w:rPr>
          <w:rFonts w:ascii="Open Sans" w:hAnsi="Open Sans" w:cs="Open Sans"/>
          <w:sz w:val="22"/>
          <w:szCs w:val="22"/>
        </w:rPr>
      </w:pPr>
    </w:p>
    <w:p w14:paraId="1989842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focuses on the psychosocial aspects of the care for the </w:t>
      </w:r>
      <w:r w:rsidR="00727413" w:rsidRPr="00CA683F">
        <w:rPr>
          <w:rFonts w:ascii="Open Sans" w:hAnsi="Open Sans" w:cs="Open Sans"/>
          <w:sz w:val="22"/>
          <w:szCs w:val="22"/>
        </w:rPr>
        <w:t>client</w:t>
      </w:r>
      <w:r w:rsidRPr="00CA683F">
        <w:rPr>
          <w:rFonts w:ascii="Open Sans" w:hAnsi="Open Sans" w:cs="Open Sans"/>
          <w:sz w:val="22"/>
          <w:szCs w:val="22"/>
        </w:rPr>
        <w:t xml:space="preserve"> and their family and/or carers and reflects the resulting increase in care required.</w:t>
      </w:r>
    </w:p>
    <w:p w14:paraId="4B9F67AB" w14:textId="77777777" w:rsidR="00790B16" w:rsidRPr="00CA683F" w:rsidRDefault="00790B16" w:rsidP="00C0129A">
      <w:pPr>
        <w:rPr>
          <w:rFonts w:ascii="Open Sans" w:hAnsi="Open Sans" w:cs="Open Sans"/>
          <w:sz w:val="22"/>
          <w:szCs w:val="22"/>
        </w:rPr>
      </w:pPr>
    </w:p>
    <w:p w14:paraId="3D58D7FF" w14:textId="39C88FCF" w:rsidR="00790B16" w:rsidRPr="00CA683F" w:rsidRDefault="00790B16" w:rsidP="00C0129A">
      <w:pPr>
        <w:rPr>
          <w:rFonts w:ascii="Open Sans" w:hAnsi="Open Sans" w:cs="Open Sans"/>
          <w:sz w:val="22"/>
          <w:szCs w:val="22"/>
        </w:rPr>
      </w:pPr>
      <w:r w:rsidRPr="00CA683F">
        <w:rPr>
          <w:rFonts w:ascii="Open Sans" w:hAnsi="Open Sans" w:cs="Open Sans"/>
          <w:sz w:val="22"/>
          <w:szCs w:val="22"/>
        </w:rPr>
        <w:t>Clinical aspects of palliative care, such as m</w:t>
      </w:r>
      <w:r w:rsidR="00963E5E">
        <w:rPr>
          <w:rFonts w:ascii="Open Sans" w:hAnsi="Open Sans" w:cs="Open Sans"/>
          <w:sz w:val="22"/>
          <w:szCs w:val="22"/>
        </w:rPr>
        <w:t>edication administration</w:t>
      </w:r>
      <w:r w:rsidRPr="00CA683F">
        <w:rPr>
          <w:rFonts w:ascii="Open Sans" w:hAnsi="Open Sans" w:cs="Open Sans"/>
          <w:sz w:val="22"/>
          <w:szCs w:val="22"/>
        </w:rPr>
        <w:t xml:space="preserve">, will be claimed under a </w:t>
      </w:r>
      <w:r w:rsidR="00355D9E">
        <w:rPr>
          <w:rFonts w:ascii="Open Sans" w:hAnsi="Open Sans" w:cs="Open Sans"/>
          <w:sz w:val="22"/>
          <w:szCs w:val="22"/>
        </w:rPr>
        <w:t>C</w:t>
      </w:r>
      <w:r w:rsidRPr="00CA683F">
        <w:rPr>
          <w:rFonts w:ascii="Open Sans" w:hAnsi="Open Sans" w:cs="Open Sans"/>
          <w:sz w:val="22"/>
          <w:szCs w:val="22"/>
        </w:rPr>
        <w:t xml:space="preserve">linical </w:t>
      </w:r>
      <w:r w:rsidR="00355D9E">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w:t>
      </w:r>
      <w:r w:rsidRPr="00CA683F">
        <w:rPr>
          <w:rFonts w:ascii="Open Sans" w:hAnsi="Open Sans" w:cs="Open Sans"/>
          <w:sz w:val="22"/>
          <w:szCs w:val="22"/>
        </w:rPr>
        <w:t xml:space="preserve">visit type. If a </w:t>
      </w:r>
      <w:r w:rsidR="00727413" w:rsidRPr="00CA683F">
        <w:rPr>
          <w:rFonts w:ascii="Open Sans" w:hAnsi="Open Sans" w:cs="Open Sans"/>
          <w:sz w:val="22"/>
          <w:szCs w:val="22"/>
        </w:rPr>
        <w:t>client</w:t>
      </w:r>
      <w:r w:rsidRPr="00CA683F">
        <w:rPr>
          <w:rFonts w:ascii="Open Sans" w:hAnsi="Open Sans" w:cs="Open Sans"/>
          <w:sz w:val="22"/>
          <w:szCs w:val="22"/>
        </w:rPr>
        <w:t xml:space="preserve"> diagnosed with a life</w:t>
      </w:r>
      <w:r w:rsidR="00C00A5D">
        <w:rPr>
          <w:rFonts w:ascii="Open Sans" w:hAnsi="Open Sans" w:cs="Open Sans"/>
          <w:sz w:val="22"/>
          <w:szCs w:val="22"/>
        </w:rPr>
        <w:t>-</w:t>
      </w:r>
      <w:r w:rsidRPr="00CA683F">
        <w:rPr>
          <w:rFonts w:ascii="Open Sans" w:hAnsi="Open Sans" w:cs="Open Sans"/>
          <w:sz w:val="22"/>
          <w:szCs w:val="22"/>
        </w:rPr>
        <w:t>limiting illness requires only personal care services, th</w:t>
      </w:r>
      <w:r w:rsidR="000C6BB2" w:rsidRPr="00CA683F">
        <w:rPr>
          <w:rFonts w:ascii="Open Sans" w:hAnsi="Open Sans" w:cs="Open Sans"/>
          <w:sz w:val="22"/>
          <w:szCs w:val="22"/>
        </w:rPr>
        <w:t>is</w:t>
      </w:r>
      <w:r w:rsidRPr="00CA683F">
        <w:rPr>
          <w:rFonts w:ascii="Open Sans" w:hAnsi="Open Sans" w:cs="Open Sans"/>
          <w:sz w:val="22"/>
          <w:szCs w:val="22"/>
        </w:rPr>
        <w:t xml:space="preserve"> </w:t>
      </w:r>
      <w:r w:rsidR="00B5715B">
        <w:rPr>
          <w:rFonts w:ascii="Open Sans" w:hAnsi="Open Sans" w:cs="Open Sans"/>
          <w:sz w:val="22"/>
          <w:szCs w:val="22"/>
        </w:rPr>
        <w:t>will</w:t>
      </w:r>
      <w:r w:rsidRPr="00CA683F">
        <w:rPr>
          <w:rFonts w:ascii="Open Sans" w:hAnsi="Open Sans" w:cs="Open Sans"/>
          <w:sz w:val="22"/>
          <w:szCs w:val="22"/>
        </w:rPr>
        <w:t xml:space="preserve"> be claimed under a </w:t>
      </w:r>
      <w:r w:rsidR="00355D9E">
        <w:rPr>
          <w:rFonts w:ascii="Open Sans" w:hAnsi="Open Sans" w:cs="Open Sans"/>
          <w:sz w:val="22"/>
          <w:szCs w:val="22"/>
        </w:rPr>
        <w:t>P</w:t>
      </w:r>
      <w:r w:rsidRPr="00CA683F">
        <w:rPr>
          <w:rFonts w:ascii="Open Sans" w:hAnsi="Open Sans" w:cs="Open Sans"/>
          <w:sz w:val="22"/>
          <w:szCs w:val="22"/>
        </w:rPr>
        <w:t xml:space="preserve">ersonal </w:t>
      </w:r>
      <w:r w:rsidR="00355D9E">
        <w:rPr>
          <w:rFonts w:ascii="Open Sans" w:hAnsi="Open Sans" w:cs="Open Sans"/>
          <w:sz w:val="22"/>
          <w:szCs w:val="22"/>
        </w:rPr>
        <w:t>C</w:t>
      </w:r>
      <w:r w:rsidRPr="00CA683F">
        <w:rPr>
          <w:rFonts w:ascii="Open Sans" w:hAnsi="Open Sans" w:cs="Open Sans"/>
          <w:sz w:val="22"/>
          <w:szCs w:val="22"/>
        </w:rPr>
        <w:t>are visit type.</w:t>
      </w:r>
    </w:p>
    <w:p w14:paraId="1463396A" w14:textId="77777777" w:rsidR="00790B16" w:rsidRPr="00CA683F" w:rsidRDefault="00790B16" w:rsidP="00C0129A">
      <w:pPr>
        <w:rPr>
          <w:rFonts w:ascii="Open Sans" w:hAnsi="Open Sans" w:cs="Open Sans"/>
          <w:sz w:val="22"/>
          <w:szCs w:val="22"/>
        </w:rPr>
      </w:pPr>
    </w:p>
    <w:p w14:paraId="3D9E60F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Examples of life-limiting illnesses include:</w:t>
      </w:r>
    </w:p>
    <w:p w14:paraId="7FF9B15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w:t>
      </w:r>
      <w:r w:rsidR="00790B16" w:rsidRPr="00CA683F">
        <w:rPr>
          <w:rFonts w:ascii="Open Sans" w:hAnsi="Open Sans" w:cs="Open Sans"/>
          <w:sz w:val="22"/>
          <w:szCs w:val="22"/>
        </w:rPr>
        <w:t>etastatic cancers</w:t>
      </w:r>
    </w:p>
    <w:p w14:paraId="2914AAB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l</w:t>
      </w:r>
      <w:r w:rsidR="00790B16" w:rsidRPr="00CA683F">
        <w:rPr>
          <w:rFonts w:ascii="Open Sans" w:hAnsi="Open Sans" w:cs="Open Sans"/>
          <w:sz w:val="22"/>
          <w:szCs w:val="22"/>
        </w:rPr>
        <w:t>ocal reoccurrence of cancer</w:t>
      </w:r>
    </w:p>
    <w:p w14:paraId="18E55E16"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organ failure, such as cardiac, renal or liver failure</w:t>
      </w:r>
    </w:p>
    <w:p w14:paraId="3257294A"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dementia</w:t>
      </w:r>
    </w:p>
    <w:p w14:paraId="54D7D7AB"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cquired immunodeficiency syndrome</w:t>
      </w:r>
    </w:p>
    <w:p w14:paraId="7779A883" w14:textId="77777777" w:rsidR="00790B16" w:rsidRPr="00CA683F" w:rsidRDefault="00147857"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neurodegenerative</w:t>
      </w:r>
      <w:r w:rsidR="00790B16" w:rsidRPr="00CA683F">
        <w:rPr>
          <w:rFonts w:ascii="Open Sans" w:hAnsi="Open Sans" w:cs="Open Sans"/>
          <w:sz w:val="22"/>
          <w:szCs w:val="22"/>
        </w:rPr>
        <w:t xml:space="preserve"> disorders such as Huntington’s </w:t>
      </w:r>
      <w:r w:rsidR="00601FD8" w:rsidRPr="00CA683F">
        <w:rPr>
          <w:rFonts w:ascii="Open Sans" w:hAnsi="Open Sans" w:cs="Open Sans"/>
          <w:sz w:val="22"/>
          <w:szCs w:val="22"/>
        </w:rPr>
        <w:t xml:space="preserve">Disease </w:t>
      </w:r>
      <w:r w:rsidR="00790B16" w:rsidRPr="00CA683F">
        <w:rPr>
          <w:rFonts w:ascii="Open Sans" w:hAnsi="Open Sans" w:cs="Open Sans"/>
          <w:sz w:val="22"/>
          <w:szCs w:val="22"/>
        </w:rPr>
        <w:t>or Motor Neurone Disease.</w:t>
      </w:r>
    </w:p>
    <w:p w14:paraId="1142B14A" w14:textId="77777777" w:rsidR="00790B16" w:rsidRPr="00CA683F" w:rsidRDefault="00790B16" w:rsidP="00C0129A">
      <w:pPr>
        <w:rPr>
          <w:rFonts w:ascii="Open Sans" w:hAnsi="Open Sans" w:cs="Open Sans"/>
          <w:sz w:val="22"/>
          <w:szCs w:val="22"/>
        </w:rPr>
      </w:pPr>
    </w:p>
    <w:p w14:paraId="4698158F" w14:textId="77777777" w:rsidR="00EC4233" w:rsidRPr="00CA683F" w:rsidRDefault="00EC4233" w:rsidP="00C0129A">
      <w:pPr>
        <w:rPr>
          <w:rFonts w:ascii="Open Sans" w:hAnsi="Open Sans" w:cs="Open Sans"/>
          <w:sz w:val="22"/>
          <w:szCs w:val="22"/>
        </w:rPr>
      </w:pPr>
      <w:r w:rsidRPr="00CA683F">
        <w:rPr>
          <w:rFonts w:ascii="Open Sans" w:hAnsi="Open Sans" w:cs="Open Sans"/>
          <w:sz w:val="22"/>
          <w:szCs w:val="22"/>
        </w:rPr>
        <w:t xml:space="preserve">Palliative care services, including clinical interventions, should be coordinated </w:t>
      </w:r>
      <w:r w:rsidR="00A54194" w:rsidRPr="00CA683F">
        <w:rPr>
          <w:rFonts w:ascii="Open Sans" w:hAnsi="Open Sans" w:cs="Open Sans"/>
          <w:sz w:val="22"/>
          <w:szCs w:val="22"/>
        </w:rPr>
        <w:t>and provided in conjunction with</w:t>
      </w:r>
      <w:r w:rsidR="00B90E72" w:rsidRPr="00CA683F">
        <w:rPr>
          <w:rFonts w:ascii="Open Sans" w:hAnsi="Open Sans" w:cs="Open Sans"/>
          <w:sz w:val="22"/>
          <w:szCs w:val="22"/>
        </w:rPr>
        <w:t xml:space="preserve"> </w:t>
      </w:r>
      <w:r w:rsidR="00B81925" w:rsidRPr="00CA683F">
        <w:rPr>
          <w:rFonts w:ascii="Open Sans" w:hAnsi="Open Sans" w:cs="Open Sans"/>
          <w:sz w:val="22"/>
          <w:szCs w:val="22"/>
        </w:rPr>
        <w:t>the</w:t>
      </w:r>
      <w:r w:rsidRPr="00CA683F">
        <w:rPr>
          <w:rFonts w:ascii="Open Sans" w:hAnsi="Open Sans" w:cs="Open Sans"/>
          <w:sz w:val="22"/>
          <w:szCs w:val="22"/>
        </w:rPr>
        <w:t xml:space="preserve"> specialist palliative care team, including the treating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the client’s GP and any other health providers involved in the client’s care.</w:t>
      </w:r>
    </w:p>
    <w:p w14:paraId="537FF932" w14:textId="77777777" w:rsidR="00EC4233" w:rsidRPr="00CA683F" w:rsidRDefault="00EC4233" w:rsidP="00C0129A">
      <w:pPr>
        <w:rPr>
          <w:rFonts w:ascii="Open Sans" w:hAnsi="Open Sans" w:cs="Open Sans"/>
          <w:sz w:val="22"/>
          <w:szCs w:val="22"/>
        </w:rPr>
      </w:pPr>
    </w:p>
    <w:p w14:paraId="6F87E2BB" w14:textId="549157F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Personnel used to deliver </w:t>
      </w:r>
      <w:r w:rsidR="00FF0BFD" w:rsidRPr="00CA683F">
        <w:rPr>
          <w:rFonts w:ascii="Open Sans" w:hAnsi="Open Sans" w:cs="Open Sans"/>
          <w:sz w:val="22"/>
          <w:szCs w:val="22"/>
        </w:rPr>
        <w:t>p</w:t>
      </w:r>
      <w:r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Pr="00CA683F">
        <w:rPr>
          <w:rFonts w:ascii="Open Sans" w:hAnsi="Open Sans" w:cs="Open Sans"/>
          <w:sz w:val="22"/>
          <w:szCs w:val="22"/>
        </w:rPr>
        <w:t xml:space="preserve">are services </w:t>
      </w:r>
      <w:r w:rsidR="003B7C3E">
        <w:rPr>
          <w:rFonts w:ascii="Open Sans" w:hAnsi="Open Sans" w:cs="Open Sans"/>
          <w:sz w:val="22"/>
          <w:szCs w:val="22"/>
        </w:rPr>
        <w:t xml:space="preserve">can </w:t>
      </w:r>
      <w:r w:rsidRPr="00CA683F">
        <w:rPr>
          <w:rFonts w:ascii="Open Sans" w:hAnsi="Open Sans" w:cs="Open Sans"/>
          <w:sz w:val="22"/>
          <w:szCs w:val="22"/>
        </w:rPr>
        <w:t>include RNs</w:t>
      </w:r>
      <w:r w:rsidR="00B90E72" w:rsidRPr="00CA683F">
        <w:rPr>
          <w:rFonts w:ascii="Open Sans" w:hAnsi="Open Sans" w:cs="Open Sans"/>
          <w:sz w:val="22"/>
          <w:szCs w:val="22"/>
        </w:rPr>
        <w:t xml:space="preserve">, </w:t>
      </w:r>
      <w:r w:rsidRPr="00CA683F">
        <w:rPr>
          <w:rFonts w:ascii="Open Sans" w:hAnsi="Open Sans" w:cs="Open Sans"/>
          <w:sz w:val="22"/>
          <w:szCs w:val="22"/>
        </w:rPr>
        <w:t>ENs</w:t>
      </w:r>
      <w:r w:rsidR="00B90E72" w:rsidRPr="00CA683F">
        <w:rPr>
          <w:rFonts w:ascii="Open Sans" w:hAnsi="Open Sans" w:cs="Open Sans"/>
          <w:sz w:val="22"/>
          <w:szCs w:val="22"/>
        </w:rPr>
        <w:t xml:space="preserve"> or PCWs</w:t>
      </w:r>
      <w:r w:rsidR="008A5905" w:rsidRPr="00CA683F">
        <w:rPr>
          <w:rFonts w:ascii="Open Sans" w:hAnsi="Open Sans" w:cs="Open Sans"/>
          <w:sz w:val="22"/>
          <w:szCs w:val="22"/>
        </w:rPr>
        <w:t>,</w:t>
      </w:r>
      <w:r w:rsidRPr="00CA683F">
        <w:rPr>
          <w:rFonts w:ascii="Open Sans" w:hAnsi="Open Sans" w:cs="Open Sans"/>
          <w:sz w:val="22"/>
          <w:szCs w:val="22"/>
        </w:rPr>
        <w:t xml:space="preserve"> based on their qualifications and experience</w:t>
      </w:r>
      <w:r w:rsidR="00F71C2F">
        <w:rPr>
          <w:rFonts w:ascii="Open Sans" w:hAnsi="Open Sans" w:cs="Open Sans"/>
          <w:sz w:val="22"/>
          <w:szCs w:val="22"/>
        </w:rPr>
        <w:t xml:space="preserve"> and the client</w:t>
      </w:r>
      <w:r w:rsidR="008B3222">
        <w:rPr>
          <w:rFonts w:ascii="Open Sans" w:hAnsi="Open Sans" w:cs="Open Sans"/>
          <w:sz w:val="22"/>
          <w:szCs w:val="22"/>
        </w:rPr>
        <w:t>’</w:t>
      </w:r>
      <w:r w:rsidR="00F71C2F">
        <w:rPr>
          <w:rFonts w:ascii="Open Sans" w:hAnsi="Open Sans" w:cs="Open Sans"/>
          <w:sz w:val="22"/>
          <w:szCs w:val="22"/>
        </w:rPr>
        <w:t>s nursing care requirements</w:t>
      </w:r>
      <w:r w:rsidRPr="00CA683F">
        <w:rPr>
          <w:rFonts w:ascii="Open Sans" w:hAnsi="Open Sans" w:cs="Open Sans"/>
          <w:sz w:val="22"/>
          <w:szCs w:val="22"/>
        </w:rPr>
        <w:t>.</w:t>
      </w:r>
    </w:p>
    <w:p w14:paraId="4B120B88" w14:textId="77777777" w:rsidR="002A4552" w:rsidRPr="00CA683F" w:rsidRDefault="002A4552" w:rsidP="00C0129A">
      <w:pPr>
        <w:rPr>
          <w:rFonts w:ascii="Open Sans" w:hAnsi="Open Sans" w:cs="Open Sans"/>
          <w:sz w:val="22"/>
          <w:szCs w:val="22"/>
        </w:rPr>
      </w:pPr>
    </w:p>
    <w:p w14:paraId="0E5133F4"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Palliative care phases</w:t>
      </w:r>
    </w:p>
    <w:p w14:paraId="5C42DF6C" w14:textId="706B746A"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963E5E">
        <w:rPr>
          <w:rFonts w:ascii="Open Sans" w:hAnsi="Open Sans" w:cs="Open Sans"/>
          <w:sz w:val="22"/>
          <w:szCs w:val="22"/>
        </w:rPr>
        <w:t>five</w:t>
      </w:r>
      <w:r w:rsidR="00963E5E" w:rsidRPr="00CA683F">
        <w:rPr>
          <w:rFonts w:ascii="Open Sans" w:hAnsi="Open Sans" w:cs="Open Sans"/>
          <w:sz w:val="22"/>
          <w:szCs w:val="22"/>
        </w:rPr>
        <w:t xml:space="preserve"> </w:t>
      </w:r>
      <w:r w:rsidRPr="00CA683F">
        <w:rPr>
          <w:rFonts w:ascii="Open Sans" w:hAnsi="Open Sans" w:cs="Open Sans"/>
          <w:sz w:val="22"/>
          <w:szCs w:val="22"/>
        </w:rPr>
        <w:t xml:space="preserve">Palliative Care </w:t>
      </w:r>
      <w:r w:rsidR="00963E5E">
        <w:rPr>
          <w:rFonts w:ascii="Open Sans" w:hAnsi="Open Sans" w:cs="Open Sans"/>
          <w:sz w:val="22"/>
          <w:szCs w:val="22"/>
        </w:rPr>
        <w:t xml:space="preserve">and Other Items </w:t>
      </w:r>
      <w:r w:rsidRPr="00CA683F">
        <w:rPr>
          <w:rFonts w:ascii="Open Sans" w:hAnsi="Open Sans" w:cs="Open Sans"/>
          <w:sz w:val="22"/>
          <w:szCs w:val="22"/>
        </w:rPr>
        <w:t>which encompass the palliative care phases of:</w:t>
      </w:r>
    </w:p>
    <w:p w14:paraId="0C820C87"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s</w:t>
      </w:r>
      <w:r w:rsidR="00790B16" w:rsidRPr="00CA683F">
        <w:rPr>
          <w:rFonts w:ascii="Open Sans" w:hAnsi="Open Sans" w:cs="Open Sans"/>
          <w:sz w:val="22"/>
          <w:szCs w:val="22"/>
        </w:rPr>
        <w:t>table</w:t>
      </w:r>
    </w:p>
    <w:p w14:paraId="742745CC"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u</w:t>
      </w:r>
      <w:r w:rsidR="00790B16" w:rsidRPr="00CA683F">
        <w:rPr>
          <w:rFonts w:ascii="Open Sans" w:hAnsi="Open Sans" w:cs="Open Sans"/>
          <w:sz w:val="22"/>
          <w:szCs w:val="22"/>
        </w:rPr>
        <w:t>nstable</w:t>
      </w:r>
    </w:p>
    <w:p w14:paraId="21AD8A2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eteriorating</w:t>
      </w:r>
    </w:p>
    <w:p w14:paraId="1B7107F0" w14:textId="77777777" w:rsidR="00963E5E"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erminal</w:t>
      </w:r>
    </w:p>
    <w:p w14:paraId="232A4863" w14:textId="519366BF" w:rsidR="00912B71" w:rsidRPr="00206830" w:rsidRDefault="00963E5E" w:rsidP="006860D0">
      <w:pPr>
        <w:numPr>
          <w:ilvl w:val="0"/>
          <w:numId w:val="9"/>
        </w:numPr>
        <w:ind w:left="714" w:hanging="357"/>
        <w:rPr>
          <w:rFonts w:ascii="Open Sans" w:hAnsi="Open Sans" w:cs="Open Sans"/>
          <w:sz w:val="22"/>
          <w:szCs w:val="22"/>
        </w:rPr>
      </w:pPr>
      <w:r>
        <w:rPr>
          <w:rFonts w:ascii="Open Sans" w:hAnsi="Open Sans" w:cs="Open Sans"/>
          <w:sz w:val="22"/>
          <w:szCs w:val="22"/>
        </w:rPr>
        <w:t>bereavement</w:t>
      </w:r>
      <w:r w:rsidR="00790B16" w:rsidRPr="00CA683F">
        <w:rPr>
          <w:rFonts w:ascii="Open Sans" w:hAnsi="Open Sans" w:cs="Open Sans"/>
          <w:sz w:val="22"/>
          <w:szCs w:val="22"/>
        </w:rPr>
        <w:t>.</w:t>
      </w:r>
    </w:p>
    <w:p w14:paraId="6242BCDE" w14:textId="74448C87" w:rsidR="00206830" w:rsidRPr="00CA683F" w:rsidRDefault="00790B16" w:rsidP="00C0129A">
      <w:pPr>
        <w:rPr>
          <w:rFonts w:ascii="Open Sans" w:hAnsi="Open Sans" w:cs="Open Sans"/>
          <w:sz w:val="22"/>
          <w:szCs w:val="22"/>
        </w:rPr>
      </w:pPr>
      <w:r w:rsidRPr="00CA683F">
        <w:rPr>
          <w:rFonts w:ascii="Open Sans" w:hAnsi="Open Sans" w:cs="Open Sans"/>
          <w:sz w:val="22"/>
          <w:szCs w:val="22"/>
        </w:rPr>
        <w:t xml:space="preserve">For further details see </w:t>
      </w:r>
      <w:hyperlink w:anchor="_Attachment_C_–" w:history="1">
        <w:r w:rsidRPr="00CA683F">
          <w:rPr>
            <w:rStyle w:val="Hyperlink"/>
            <w:rFonts w:ascii="Open Sans" w:hAnsi="Open Sans" w:cs="Open Sans"/>
            <w:i/>
            <w:sz w:val="22"/>
            <w:szCs w:val="22"/>
          </w:rPr>
          <w:t>Attachment C</w:t>
        </w:r>
        <w:r w:rsidR="00C5577E">
          <w:rPr>
            <w:rStyle w:val="Hyperlink"/>
            <w:rFonts w:ascii="Open Sans" w:hAnsi="Open Sans" w:cs="Open Sans"/>
            <w:i/>
            <w:sz w:val="22"/>
            <w:szCs w:val="22"/>
          </w:rPr>
          <w:t xml:space="preserve"> -</w:t>
        </w:r>
        <w:r w:rsidR="008A5905" w:rsidRPr="00CA683F">
          <w:rPr>
            <w:rStyle w:val="Hyperlink"/>
            <w:rFonts w:ascii="Open Sans" w:hAnsi="Open Sans" w:cs="Open Sans"/>
            <w:i/>
            <w:sz w:val="22"/>
            <w:szCs w:val="22"/>
          </w:rPr>
          <w:t xml:space="preserve"> Palliative </w:t>
        </w:r>
        <w:r w:rsidR="00F43766" w:rsidRPr="00CA683F">
          <w:rPr>
            <w:rStyle w:val="Hyperlink"/>
            <w:rFonts w:ascii="Open Sans" w:hAnsi="Open Sans" w:cs="Open Sans"/>
            <w:i/>
            <w:sz w:val="22"/>
            <w:szCs w:val="22"/>
          </w:rPr>
          <w:t>C</w:t>
        </w:r>
        <w:r w:rsidR="008A5905" w:rsidRPr="00CA683F">
          <w:rPr>
            <w:rStyle w:val="Hyperlink"/>
            <w:rFonts w:ascii="Open Sans" w:hAnsi="Open Sans" w:cs="Open Sans"/>
            <w:i/>
            <w:sz w:val="22"/>
            <w:szCs w:val="22"/>
          </w:rPr>
          <w:t xml:space="preserve">are </w:t>
        </w:r>
        <w:r w:rsidR="00F43766" w:rsidRPr="00CA683F">
          <w:rPr>
            <w:rStyle w:val="Hyperlink"/>
            <w:rFonts w:ascii="Open Sans" w:hAnsi="Open Sans" w:cs="Open Sans"/>
            <w:i/>
            <w:sz w:val="22"/>
            <w:szCs w:val="22"/>
          </w:rPr>
          <w:t>P</w:t>
        </w:r>
        <w:r w:rsidR="008A5905" w:rsidRPr="00CA683F">
          <w:rPr>
            <w:rStyle w:val="Hyperlink"/>
            <w:rFonts w:ascii="Open Sans" w:hAnsi="Open Sans" w:cs="Open Sans"/>
            <w:i/>
            <w:sz w:val="22"/>
            <w:szCs w:val="22"/>
          </w:rPr>
          <w:t>hases</w:t>
        </w:r>
        <w:r w:rsidRPr="00CA683F">
          <w:rPr>
            <w:rStyle w:val="Hyperlink"/>
            <w:rFonts w:ascii="Open Sans" w:hAnsi="Open Sans" w:cs="Open Sans"/>
            <w:color w:val="auto"/>
            <w:sz w:val="22"/>
            <w:szCs w:val="22"/>
            <w:u w:val="none"/>
          </w:rPr>
          <w:t>.</w:t>
        </w:r>
      </w:hyperlink>
    </w:p>
    <w:p w14:paraId="1B3511ED" w14:textId="77777777" w:rsidR="00790B16" w:rsidRPr="00CA683F" w:rsidRDefault="00790B16" w:rsidP="00C0129A">
      <w:pPr>
        <w:rPr>
          <w:rFonts w:ascii="Open Sans" w:hAnsi="Open Sans" w:cs="Open Sans"/>
          <w:sz w:val="22"/>
          <w:szCs w:val="22"/>
        </w:rPr>
      </w:pPr>
    </w:p>
    <w:p w14:paraId="5DFD773B" w14:textId="2303AD9C"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Mix of </w:t>
      </w:r>
      <w:r w:rsidR="00171F94" w:rsidRPr="00FE6677">
        <w:rPr>
          <w:rFonts w:ascii="Open Sans Semibold" w:hAnsi="Open Sans Semibold" w:cs="Open Sans Semibold"/>
          <w:b/>
          <w:color w:val="1F3864" w:themeColor="accent5" w:themeShade="80"/>
          <w:szCs w:val="24"/>
        </w:rPr>
        <w:t>p</w:t>
      </w:r>
      <w:r w:rsidRPr="00FE6677">
        <w:rPr>
          <w:rFonts w:ascii="Open Sans Semibold" w:hAnsi="Open Sans Semibold" w:cs="Open Sans Semibold"/>
          <w:b/>
          <w:color w:val="1F3864" w:themeColor="accent5" w:themeShade="80"/>
          <w:szCs w:val="24"/>
        </w:rPr>
        <w:t xml:space="preserve">alliative </w:t>
      </w:r>
      <w:r w:rsidR="00D05FCF" w:rsidRPr="00FE6677">
        <w:rPr>
          <w:rFonts w:ascii="Open Sans Semibold" w:hAnsi="Open Sans Semibold" w:cs="Open Sans Semibold"/>
          <w:b/>
          <w:color w:val="1F3864" w:themeColor="accent5" w:themeShade="80"/>
          <w:szCs w:val="24"/>
        </w:rPr>
        <w:t xml:space="preserve">care </w:t>
      </w:r>
      <w:r w:rsidRPr="00FE6677">
        <w:rPr>
          <w:rFonts w:ascii="Open Sans Semibold" w:hAnsi="Open Sans Semibold" w:cs="Open Sans Semibold"/>
          <w:b/>
          <w:color w:val="1F3864" w:themeColor="accent5" w:themeShade="80"/>
          <w:szCs w:val="24"/>
        </w:rPr>
        <w:t xml:space="preserve">phases </w:t>
      </w:r>
    </w:p>
    <w:p w14:paraId="51AF0A94" w14:textId="53C788B3" w:rsidR="00C2234B" w:rsidRPr="00CA683F" w:rsidRDefault="00355D9E" w:rsidP="00C0129A">
      <w:pPr>
        <w:rPr>
          <w:rFonts w:ascii="Open Sans" w:hAnsi="Open Sans" w:cs="Open Sans"/>
          <w:sz w:val="22"/>
          <w:szCs w:val="22"/>
        </w:rPr>
      </w:pPr>
      <w:r>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move between two or more </w:t>
      </w:r>
      <w:r>
        <w:rPr>
          <w:rFonts w:ascii="Open Sans" w:hAnsi="Open Sans" w:cs="Open Sans"/>
          <w:sz w:val="22"/>
          <w:szCs w:val="22"/>
        </w:rPr>
        <w:t>p</w:t>
      </w:r>
      <w:r w:rsidR="00790B16" w:rsidRPr="00CA683F">
        <w:rPr>
          <w:rFonts w:ascii="Open Sans" w:hAnsi="Open Sans" w:cs="Open Sans"/>
          <w:sz w:val="22"/>
          <w:szCs w:val="22"/>
        </w:rPr>
        <w:t xml:space="preserve">alliative </w:t>
      </w:r>
      <w:r>
        <w:rPr>
          <w:rFonts w:ascii="Open Sans" w:hAnsi="Open Sans" w:cs="Open Sans"/>
          <w:sz w:val="22"/>
          <w:szCs w:val="22"/>
        </w:rPr>
        <w:t>c</w:t>
      </w:r>
      <w:r w:rsidR="00790B16" w:rsidRPr="00CA683F">
        <w:rPr>
          <w:rFonts w:ascii="Open Sans" w:hAnsi="Open Sans" w:cs="Open Sans"/>
          <w:sz w:val="22"/>
          <w:szCs w:val="22"/>
        </w:rPr>
        <w:t>are phases during a 28-day claim period.</w:t>
      </w:r>
    </w:p>
    <w:p w14:paraId="60330A11" w14:textId="77777777" w:rsidR="00790B16" w:rsidRPr="00CA683F" w:rsidRDefault="00790B16" w:rsidP="00C0129A">
      <w:pPr>
        <w:rPr>
          <w:rFonts w:ascii="Open Sans" w:hAnsi="Open Sans" w:cs="Open Sans"/>
          <w:sz w:val="22"/>
          <w:szCs w:val="22"/>
        </w:rPr>
      </w:pPr>
    </w:p>
    <w:p w14:paraId="21160CF6" w14:textId="3E50B048" w:rsidR="00790B16" w:rsidRPr="00CA683F" w:rsidRDefault="00262E60" w:rsidP="00C0129A">
      <w:pPr>
        <w:rPr>
          <w:rFonts w:ascii="Open Sans" w:hAnsi="Open Sans" w:cs="Open Sans"/>
          <w:sz w:val="22"/>
          <w:szCs w:val="22"/>
        </w:rPr>
      </w:pPr>
      <w:r w:rsidRPr="00CA683F">
        <w:rPr>
          <w:rFonts w:ascii="Open Sans" w:hAnsi="Open Sans" w:cs="Open Sans"/>
          <w:sz w:val="22"/>
          <w:szCs w:val="22"/>
        </w:rPr>
        <w:t>Where this occurs, t</w:t>
      </w:r>
      <w:r w:rsidR="00790B16" w:rsidRPr="00CA683F">
        <w:rPr>
          <w:rFonts w:ascii="Open Sans" w:hAnsi="Open Sans" w:cs="Open Sans"/>
          <w:sz w:val="22"/>
          <w:szCs w:val="22"/>
        </w:rPr>
        <w:t xml:space="preserve">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355D9E">
        <w:rPr>
          <w:rFonts w:ascii="Open Sans" w:hAnsi="Open Sans" w:cs="Open Sans"/>
          <w:sz w:val="22"/>
          <w:szCs w:val="22"/>
        </w:rPr>
        <w:t>p</w:t>
      </w:r>
      <w:r w:rsidR="00790B16" w:rsidRPr="00CA683F">
        <w:rPr>
          <w:rFonts w:ascii="Open Sans" w:hAnsi="Open Sans" w:cs="Open Sans"/>
          <w:sz w:val="22"/>
          <w:szCs w:val="22"/>
        </w:rPr>
        <w:t xml:space="preserve">alliative </w:t>
      </w:r>
      <w:r w:rsidR="00355D9E">
        <w:rPr>
          <w:rFonts w:ascii="Open Sans" w:hAnsi="Open Sans" w:cs="Open Sans"/>
          <w:sz w:val="22"/>
          <w:szCs w:val="22"/>
        </w:rPr>
        <w:t>c</w:t>
      </w:r>
      <w:r w:rsidR="00790B16" w:rsidRPr="00CA683F">
        <w:rPr>
          <w:rFonts w:ascii="Open Sans" w:hAnsi="Open Sans" w:cs="Open Sans"/>
          <w:sz w:val="22"/>
          <w:szCs w:val="22"/>
        </w:rPr>
        <w:t>are phase</w:t>
      </w:r>
      <w:r w:rsidR="00B5715B">
        <w:rPr>
          <w:rFonts w:ascii="Open Sans" w:hAnsi="Open Sans" w:cs="Open Sans"/>
          <w:sz w:val="22"/>
          <w:szCs w:val="22"/>
        </w:rPr>
        <w:t xml:space="preserve"> item</w:t>
      </w:r>
      <w:r w:rsidR="00790B16" w:rsidRPr="00CA683F">
        <w:rPr>
          <w:rFonts w:ascii="Open Sans" w:hAnsi="Open Sans" w:cs="Open Sans"/>
          <w:sz w:val="22"/>
          <w:szCs w:val="22"/>
        </w:rPr>
        <w:t xml:space="preserve"> that reflects the majority of </w:t>
      </w:r>
      <w:r w:rsidR="00963E5E">
        <w:rPr>
          <w:rFonts w:ascii="Open Sans" w:hAnsi="Open Sans" w:cs="Open Sans"/>
          <w:sz w:val="22"/>
          <w:szCs w:val="22"/>
        </w:rPr>
        <w:t>the phase the client was in during the</w:t>
      </w:r>
      <w:r w:rsidR="00790B16" w:rsidRPr="00CA683F">
        <w:rPr>
          <w:rFonts w:ascii="Open Sans" w:hAnsi="Open Sans" w:cs="Open Sans"/>
          <w:sz w:val="22"/>
          <w:szCs w:val="22"/>
        </w:rPr>
        <w:t xml:space="preserve"> 28-day claim period.</w:t>
      </w:r>
    </w:p>
    <w:p w14:paraId="65FC0A96" w14:textId="77777777" w:rsidR="00790B16" w:rsidRPr="00CA683F" w:rsidRDefault="00790B16" w:rsidP="00C0129A">
      <w:pPr>
        <w:rPr>
          <w:rFonts w:ascii="Open Sans" w:hAnsi="Open Sans" w:cs="Open Sans"/>
          <w:sz w:val="22"/>
          <w:szCs w:val="22"/>
        </w:rPr>
      </w:pPr>
    </w:p>
    <w:p w14:paraId="112F18CD"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 w:val="26"/>
          <w:szCs w:val="26"/>
        </w:rPr>
      </w:pPr>
      <w:r w:rsidRPr="00FE6677">
        <w:rPr>
          <w:rFonts w:ascii="Open Sans Semibold" w:hAnsi="Open Sans Semibold" w:cs="Open Sans Semibold"/>
          <w:b/>
          <w:color w:val="1F3864" w:themeColor="accent5" w:themeShade="80"/>
          <w:sz w:val="26"/>
          <w:szCs w:val="26"/>
        </w:rPr>
        <w:t xml:space="preserve">Palliative </w:t>
      </w:r>
      <w:r w:rsidR="00171F94" w:rsidRPr="00FE6677">
        <w:rPr>
          <w:rFonts w:ascii="Open Sans Semibold" w:hAnsi="Open Sans Semibold" w:cs="Open Sans Semibold"/>
          <w:b/>
          <w:color w:val="1F3864" w:themeColor="accent5" w:themeShade="80"/>
          <w:sz w:val="26"/>
          <w:szCs w:val="26"/>
        </w:rPr>
        <w:t>c</w:t>
      </w:r>
      <w:r w:rsidRPr="00FE6677">
        <w:rPr>
          <w:rFonts w:ascii="Open Sans Semibold" w:hAnsi="Open Sans Semibold" w:cs="Open Sans Semibold"/>
          <w:b/>
          <w:color w:val="1F3864" w:themeColor="accent5" w:themeShade="80"/>
          <w:sz w:val="26"/>
          <w:szCs w:val="26"/>
        </w:rPr>
        <w:t xml:space="preserve">are </w:t>
      </w:r>
      <w:r w:rsidR="00171F94" w:rsidRPr="00FE6677">
        <w:rPr>
          <w:rFonts w:ascii="Open Sans Semibold" w:hAnsi="Open Sans Semibold" w:cs="Open Sans Semibold"/>
          <w:b/>
          <w:color w:val="1F3864" w:themeColor="accent5" w:themeShade="80"/>
          <w:sz w:val="26"/>
          <w:szCs w:val="26"/>
        </w:rPr>
        <w:t>–</w:t>
      </w:r>
      <w:r w:rsidRPr="00FE6677">
        <w:rPr>
          <w:rFonts w:ascii="Open Sans Semibold" w:hAnsi="Open Sans Semibold" w:cs="Open Sans Semibold"/>
          <w:b/>
          <w:color w:val="1F3864" w:themeColor="accent5" w:themeShade="80"/>
          <w:sz w:val="26"/>
          <w:szCs w:val="26"/>
        </w:rPr>
        <w:t xml:space="preserve"> claiming </w:t>
      </w:r>
    </w:p>
    <w:p w14:paraId="56D7310F" w14:textId="77777777" w:rsidR="00790B16" w:rsidRPr="00CA683F" w:rsidRDefault="00DD76EF" w:rsidP="00C0129A">
      <w:pPr>
        <w:rPr>
          <w:rFonts w:ascii="Open Sans" w:hAnsi="Open Sans" w:cs="Open Sans"/>
          <w:sz w:val="22"/>
          <w:szCs w:val="22"/>
        </w:rPr>
      </w:pPr>
      <w:r w:rsidRPr="00CA683F">
        <w:rPr>
          <w:rFonts w:ascii="Open Sans" w:hAnsi="Open Sans" w:cs="Open Sans"/>
          <w:sz w:val="22"/>
          <w:szCs w:val="22"/>
        </w:rPr>
        <w:t>The four</w:t>
      </w:r>
      <w:r w:rsidR="00790B16" w:rsidRPr="00CA683F">
        <w:rPr>
          <w:rFonts w:ascii="Open Sans" w:hAnsi="Open Sans" w:cs="Open Sans"/>
          <w:sz w:val="22"/>
          <w:szCs w:val="22"/>
        </w:rPr>
        <w:t xml:space="preserve"> </w:t>
      </w:r>
      <w:r w:rsidR="00FF0BFD"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00790B16" w:rsidRPr="00CA683F">
        <w:rPr>
          <w:rFonts w:ascii="Open Sans" w:hAnsi="Open Sans" w:cs="Open Sans"/>
          <w:sz w:val="22"/>
          <w:szCs w:val="22"/>
        </w:rPr>
        <w:t>are item number</w:t>
      </w:r>
      <w:r w:rsidR="000C6BB2" w:rsidRPr="00CA683F">
        <w:rPr>
          <w:rFonts w:ascii="Open Sans" w:hAnsi="Open Sans" w:cs="Open Sans"/>
          <w:sz w:val="22"/>
          <w:szCs w:val="22"/>
        </w:rPr>
        <w:t>s</w:t>
      </w:r>
      <w:r w:rsidR="00790B16" w:rsidRPr="00CA683F">
        <w:rPr>
          <w:rFonts w:ascii="Open Sans" w:hAnsi="Open Sans" w:cs="Open Sans"/>
          <w:sz w:val="22"/>
          <w:szCs w:val="22"/>
        </w:rPr>
        <w:t xml:space="preserve"> can be claimed with the following:</w:t>
      </w:r>
    </w:p>
    <w:p w14:paraId="1881FC52" w14:textId="3887841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Clinical Care </w:t>
      </w:r>
      <w:r w:rsidR="000C6BB2" w:rsidRPr="00CA683F">
        <w:rPr>
          <w:rFonts w:ascii="Open Sans" w:hAnsi="Open Sans" w:cs="Open Sans"/>
          <w:sz w:val="22"/>
          <w:szCs w:val="22"/>
        </w:rPr>
        <w:t>s</w:t>
      </w:r>
      <w:r w:rsidR="00305F8B" w:rsidRPr="00CA683F">
        <w:rPr>
          <w:rFonts w:ascii="Open Sans" w:hAnsi="Open Sans" w:cs="Open Sans"/>
          <w:sz w:val="22"/>
          <w:szCs w:val="22"/>
        </w:rPr>
        <w:t>chedule item number (</w:t>
      </w:r>
      <w:r w:rsidR="00604309">
        <w:rPr>
          <w:rFonts w:ascii="Open Sans" w:hAnsi="Open Sans" w:cs="Open Sans"/>
          <w:sz w:val="22"/>
          <w:szCs w:val="22"/>
        </w:rPr>
        <w:t xml:space="preserve">core, add-on, or overnight care item, </w:t>
      </w:r>
      <w:r w:rsidR="00305F8B" w:rsidRPr="00CA683F">
        <w:rPr>
          <w:rFonts w:ascii="Open Sans" w:hAnsi="Open Sans" w:cs="Open Sans"/>
          <w:sz w:val="22"/>
          <w:szCs w:val="22"/>
        </w:rPr>
        <w:t xml:space="preserve">excluding </w:t>
      </w:r>
      <w:r w:rsidRPr="00CA683F">
        <w:rPr>
          <w:rFonts w:ascii="Open Sans" w:hAnsi="Open Sans" w:cs="Open Sans"/>
          <w:sz w:val="22"/>
          <w:szCs w:val="22"/>
        </w:rPr>
        <w:t>Post-Operative Eye Drops)</w:t>
      </w:r>
    </w:p>
    <w:p w14:paraId="4DB99088" w14:textId="41E40ABA" w:rsidR="00790B16" w:rsidRDefault="00790B16" w:rsidP="00355D9E">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54147FBD" w14:textId="77777777" w:rsidR="00604309" w:rsidRDefault="00604309" w:rsidP="00604309">
      <w:pPr>
        <w:rPr>
          <w:rFonts w:ascii="Open Sans" w:hAnsi="Open Sans" w:cs="Open Sans"/>
          <w:sz w:val="22"/>
          <w:szCs w:val="22"/>
        </w:rPr>
      </w:pPr>
    </w:p>
    <w:p w14:paraId="520DEC9D" w14:textId="039B8B68" w:rsidR="00604309" w:rsidRPr="00CA683F" w:rsidRDefault="00604309" w:rsidP="00512A16">
      <w:pPr>
        <w:rPr>
          <w:rFonts w:ascii="Open Sans" w:hAnsi="Open Sans" w:cs="Open Sans"/>
          <w:sz w:val="22"/>
          <w:szCs w:val="22"/>
        </w:rPr>
      </w:pPr>
      <w:r>
        <w:rPr>
          <w:rFonts w:ascii="Open Sans" w:hAnsi="Open Sans" w:cs="Open Sans"/>
          <w:sz w:val="22"/>
          <w:szCs w:val="22"/>
        </w:rPr>
        <w:t xml:space="preserve">A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Pr>
          <w:rFonts w:ascii="Open Sans" w:hAnsi="Open Sans" w:cs="Open Sans"/>
          <w:sz w:val="22"/>
          <w:szCs w:val="22"/>
        </w:rPr>
        <w:t xml:space="preserve">provider can only claim one palliative care item number </w:t>
      </w:r>
      <w:r w:rsidR="00CC4766">
        <w:rPr>
          <w:rFonts w:ascii="Open Sans" w:hAnsi="Open Sans" w:cs="Open Sans"/>
          <w:sz w:val="22"/>
          <w:szCs w:val="22"/>
        </w:rPr>
        <w:t>for</w:t>
      </w:r>
      <w:r>
        <w:rPr>
          <w:rFonts w:ascii="Open Sans" w:hAnsi="Open Sans" w:cs="Open Sans"/>
          <w:sz w:val="22"/>
          <w:szCs w:val="22"/>
        </w:rPr>
        <w:t xml:space="preserve"> a client </w:t>
      </w:r>
      <w:r w:rsidR="00CC4766">
        <w:rPr>
          <w:rFonts w:ascii="Open Sans" w:hAnsi="Open Sans" w:cs="Open Sans"/>
          <w:sz w:val="22"/>
          <w:szCs w:val="22"/>
        </w:rPr>
        <w:t>in a</w:t>
      </w:r>
      <w:r>
        <w:rPr>
          <w:rFonts w:ascii="Open Sans" w:hAnsi="Open Sans" w:cs="Open Sans"/>
          <w:sz w:val="22"/>
          <w:szCs w:val="22"/>
        </w:rPr>
        <w:t xml:space="preserve"> 28-day claim period.</w:t>
      </w:r>
    </w:p>
    <w:p w14:paraId="62EA9AD4" w14:textId="77777777" w:rsidR="00790B16" w:rsidRPr="00CA683F" w:rsidRDefault="00790B16" w:rsidP="00C0129A">
      <w:pPr>
        <w:rPr>
          <w:rFonts w:ascii="Open Sans" w:hAnsi="Open Sans" w:cs="Open Sans"/>
          <w:sz w:val="22"/>
          <w:szCs w:val="22"/>
        </w:rPr>
      </w:pPr>
    </w:p>
    <w:p w14:paraId="5D42A6A8" w14:textId="3860AB6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S</w:t>
      </w:r>
      <w:r w:rsidRPr="00CA683F">
        <w:rPr>
          <w:rFonts w:ascii="Open Sans" w:hAnsi="Open Sans" w:cs="Open Sans"/>
          <w:sz w:val="22"/>
          <w:szCs w:val="22"/>
        </w:rPr>
        <w:t>table</w:t>
      </w:r>
      <w:r w:rsidR="00604309">
        <w:rPr>
          <w:rFonts w:ascii="Open Sans" w:hAnsi="Open Sans" w:cs="Open Sans"/>
          <w:sz w:val="22"/>
          <w:szCs w:val="22"/>
        </w:rPr>
        <w:t xml:space="preserve"> item</w:t>
      </w:r>
      <w:r w:rsidRPr="00CA683F">
        <w:rPr>
          <w:rFonts w:ascii="Open Sans" w:hAnsi="Open Sans" w:cs="Open Sans"/>
          <w:sz w:val="22"/>
          <w:szCs w:val="22"/>
        </w:rPr>
        <w:t xml:space="preserve"> is the only palliative care item number that can be claimed with 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no requirement for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r w:rsidR="00B5715B">
        <w:rPr>
          <w:rFonts w:ascii="Open Sans" w:hAnsi="Open Sans" w:cs="Open Sans"/>
          <w:sz w:val="22"/>
          <w:szCs w:val="22"/>
        </w:rPr>
        <w:t xml:space="preserve"> to also be claimed</w:t>
      </w:r>
      <w:r w:rsidRPr="00CA683F">
        <w:rPr>
          <w:rFonts w:ascii="Open Sans" w:hAnsi="Open Sans" w:cs="Open Sans"/>
          <w:sz w:val="22"/>
          <w:szCs w:val="22"/>
        </w:rPr>
        <w:t>.</w:t>
      </w:r>
    </w:p>
    <w:p w14:paraId="61006D98" w14:textId="77777777" w:rsidR="00FF0BFD" w:rsidRPr="00CA683F" w:rsidRDefault="00FF0BFD" w:rsidP="00C0129A">
      <w:pPr>
        <w:rPr>
          <w:rFonts w:ascii="Open Sans" w:hAnsi="Open Sans" w:cs="Open Sans"/>
          <w:sz w:val="22"/>
          <w:szCs w:val="22"/>
        </w:rPr>
      </w:pPr>
    </w:p>
    <w:p w14:paraId="68795601" w14:textId="5D5A192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T</w:t>
      </w:r>
      <w:r w:rsidRPr="00CA683F">
        <w:rPr>
          <w:rFonts w:ascii="Open Sans" w:hAnsi="Open Sans" w:cs="Open Sans"/>
          <w:sz w:val="22"/>
          <w:szCs w:val="22"/>
        </w:rPr>
        <w:t>erminal item number:</w:t>
      </w:r>
    </w:p>
    <w:p w14:paraId="7150ABB8" w14:textId="7D43AE86" w:rsidR="009051DF"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once for a </w:t>
      </w:r>
      <w:r w:rsidR="00727413" w:rsidRPr="00CA683F">
        <w:rPr>
          <w:rFonts w:ascii="Open Sans" w:hAnsi="Open Sans" w:cs="Open Sans"/>
          <w:sz w:val="22"/>
          <w:szCs w:val="22"/>
        </w:rPr>
        <w:t>client</w:t>
      </w:r>
    </w:p>
    <w:p w14:paraId="11EE58AB" w14:textId="7FCC4500" w:rsidR="00B1788A" w:rsidRDefault="00790B16" w:rsidP="00B1788A">
      <w:pPr>
        <w:numPr>
          <w:ilvl w:val="0"/>
          <w:numId w:val="9"/>
        </w:numPr>
        <w:ind w:left="714" w:hanging="357"/>
        <w:rPr>
          <w:rFonts w:ascii="Open Sans" w:hAnsi="Open Sans" w:cs="Open Sans"/>
          <w:sz w:val="22"/>
          <w:szCs w:val="22"/>
        </w:rPr>
      </w:pPr>
      <w:r w:rsidRPr="009051DF">
        <w:rPr>
          <w:rFonts w:ascii="Open Sans" w:hAnsi="Open Sans" w:cs="Open Sans"/>
          <w:sz w:val="22"/>
          <w:szCs w:val="22"/>
        </w:rPr>
        <w:t xml:space="preserve">can only be claimed after the death of </w:t>
      </w:r>
      <w:r w:rsidR="0086745A" w:rsidRPr="009051DF">
        <w:rPr>
          <w:rFonts w:ascii="Open Sans" w:hAnsi="Open Sans" w:cs="Open Sans"/>
          <w:sz w:val="22"/>
          <w:szCs w:val="22"/>
        </w:rPr>
        <w:t xml:space="preserve">a </w:t>
      </w:r>
      <w:r w:rsidR="00727413" w:rsidRPr="009051DF">
        <w:rPr>
          <w:rFonts w:ascii="Open Sans" w:hAnsi="Open Sans" w:cs="Open Sans"/>
          <w:sz w:val="22"/>
          <w:szCs w:val="22"/>
        </w:rPr>
        <w:t>client</w:t>
      </w:r>
      <w:r w:rsidR="008521D3" w:rsidRPr="009051DF">
        <w:rPr>
          <w:rFonts w:ascii="Open Sans" w:hAnsi="Open Sans" w:cs="Open Sans"/>
          <w:sz w:val="22"/>
          <w:szCs w:val="22"/>
        </w:rPr>
        <w:t>, using the start date of the final claim period in which services were delivered</w:t>
      </w:r>
    </w:p>
    <w:p w14:paraId="7274F186" w14:textId="332E4A8A" w:rsidR="00790B16" w:rsidRPr="00B1788A" w:rsidRDefault="00790B16" w:rsidP="00B1788A">
      <w:pPr>
        <w:numPr>
          <w:ilvl w:val="0"/>
          <w:numId w:val="9"/>
        </w:numPr>
        <w:ind w:left="714" w:hanging="357"/>
        <w:rPr>
          <w:rFonts w:ascii="Open Sans" w:hAnsi="Open Sans" w:cs="Open Sans"/>
          <w:sz w:val="22"/>
          <w:szCs w:val="22"/>
        </w:rPr>
      </w:pPr>
      <w:r w:rsidRPr="00B1788A">
        <w:rPr>
          <w:rFonts w:ascii="Open Sans" w:hAnsi="Open Sans" w:cs="Open Sans"/>
          <w:sz w:val="22"/>
          <w:szCs w:val="22"/>
        </w:rPr>
        <w:t xml:space="preserve">cannot be claimed with any other </w:t>
      </w:r>
      <w:r w:rsidR="00211621" w:rsidRPr="00B1788A">
        <w:rPr>
          <w:rFonts w:ascii="Open Sans" w:hAnsi="Open Sans" w:cs="Open Sans"/>
          <w:sz w:val="22"/>
          <w:szCs w:val="22"/>
        </w:rPr>
        <w:t xml:space="preserve">Palliative Care </w:t>
      </w:r>
      <w:r w:rsidR="009871D1" w:rsidRPr="00B1788A">
        <w:rPr>
          <w:rFonts w:ascii="Open Sans" w:hAnsi="Open Sans" w:cs="Open Sans"/>
          <w:sz w:val="22"/>
          <w:szCs w:val="22"/>
        </w:rPr>
        <w:t>Item</w:t>
      </w:r>
      <w:r w:rsidRPr="00B1788A">
        <w:rPr>
          <w:rFonts w:ascii="Open Sans" w:hAnsi="Open Sans" w:cs="Open Sans"/>
          <w:sz w:val="22"/>
          <w:szCs w:val="22"/>
        </w:rPr>
        <w:t>s.</w:t>
      </w:r>
    </w:p>
    <w:p w14:paraId="0B628A95" w14:textId="77777777" w:rsidR="0059371E" w:rsidRPr="00597C1F" w:rsidRDefault="0059371E" w:rsidP="00512A16">
      <w:pPr>
        <w:ind w:left="714"/>
        <w:rPr>
          <w:rFonts w:ascii="Open Sans" w:hAnsi="Open Sans" w:cs="Open Sans"/>
          <w:sz w:val="22"/>
          <w:szCs w:val="22"/>
        </w:rPr>
      </w:pPr>
    </w:p>
    <w:p w14:paraId="5E6B34FE" w14:textId="77777777" w:rsidR="0059371E" w:rsidRPr="00FE6677" w:rsidRDefault="0059371E" w:rsidP="00C661F4">
      <w:pPr>
        <w:pStyle w:val="Heading3"/>
        <w:tabs>
          <w:tab w:val="num" w:pos="709"/>
        </w:tabs>
        <w:ind w:left="709" w:hanging="709"/>
        <w:rPr>
          <w:rFonts w:ascii="Open Sans Semibold" w:hAnsi="Open Sans Semibold" w:cs="Open Sans Semibold"/>
          <w:sz w:val="26"/>
          <w:szCs w:val="26"/>
          <w:lang w:val="en-GB"/>
        </w:rPr>
      </w:pPr>
      <w:bookmarkStart w:id="699" w:name="_Toc197503733"/>
      <w:bookmarkStart w:id="700" w:name="_Toc198733496"/>
      <w:bookmarkStart w:id="701" w:name="_Toc200526526"/>
      <w:r w:rsidRPr="00FE6677">
        <w:rPr>
          <w:rFonts w:ascii="Open Sans Semibold" w:hAnsi="Open Sans Semibold" w:cs="Open Sans Semibold"/>
          <w:sz w:val="26"/>
          <w:szCs w:val="26"/>
          <w:lang w:val="en-GB"/>
        </w:rPr>
        <w:t xml:space="preserve">Bereavement </w:t>
      </w:r>
      <w:r w:rsidR="00171F94" w:rsidRPr="00FE6677">
        <w:rPr>
          <w:rFonts w:ascii="Open Sans Semibold" w:hAnsi="Open Sans Semibold" w:cs="Open Sans Semibold"/>
          <w:sz w:val="26"/>
          <w:szCs w:val="26"/>
          <w:lang w:val="en-GB"/>
        </w:rPr>
        <w:t>f</w:t>
      </w:r>
      <w:r w:rsidRPr="00FE6677">
        <w:rPr>
          <w:rFonts w:ascii="Open Sans Semibold" w:hAnsi="Open Sans Semibold" w:cs="Open Sans Semibold"/>
          <w:sz w:val="26"/>
          <w:szCs w:val="26"/>
          <w:lang w:val="en-GB"/>
        </w:rPr>
        <w:t>ollow</w:t>
      </w:r>
      <w:r w:rsidR="005715E0" w:rsidRPr="00FE6677">
        <w:rPr>
          <w:rFonts w:ascii="Open Sans Semibold" w:hAnsi="Open Sans Semibold" w:cs="Open Sans Semibold"/>
          <w:sz w:val="26"/>
          <w:szCs w:val="26"/>
          <w:lang w:val="en-GB"/>
        </w:rPr>
        <w:t xml:space="preserve"> </w:t>
      </w:r>
      <w:r w:rsidRPr="00FE6677">
        <w:rPr>
          <w:rFonts w:ascii="Open Sans Semibold" w:hAnsi="Open Sans Semibold" w:cs="Open Sans Semibold"/>
          <w:sz w:val="26"/>
          <w:szCs w:val="26"/>
          <w:lang w:val="en-GB"/>
        </w:rPr>
        <w:t>up</w:t>
      </w:r>
      <w:bookmarkEnd w:id="699"/>
      <w:bookmarkEnd w:id="700"/>
      <w:bookmarkEnd w:id="701"/>
    </w:p>
    <w:p w14:paraId="51DCDD52" w14:textId="404A5ED6"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Bereavement </w:t>
      </w:r>
      <w:r w:rsidR="00655ED2"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w:t>
      </w:r>
      <w:r w:rsidR="00832D81" w:rsidRPr="00CA683F">
        <w:rPr>
          <w:rFonts w:ascii="Open Sans" w:hAnsi="Open Sans" w:cs="Open Sans"/>
          <w:sz w:val="22"/>
          <w:szCs w:val="22"/>
        </w:rPr>
        <w:t xml:space="preserve"> item</w:t>
      </w:r>
      <w:r w:rsidRPr="00CA683F">
        <w:rPr>
          <w:rFonts w:ascii="Open Sans" w:hAnsi="Open Sans" w:cs="Open Sans"/>
          <w:sz w:val="22"/>
          <w:szCs w:val="22"/>
        </w:rPr>
        <w:t xml:space="preserve"> is used for visit/s to a bereaved family member or carer following the death of a </w:t>
      </w:r>
      <w:r w:rsidR="00727413" w:rsidRPr="00CA683F">
        <w:rPr>
          <w:rFonts w:ascii="Open Sans" w:hAnsi="Open Sans" w:cs="Open Sans"/>
          <w:sz w:val="22"/>
          <w:szCs w:val="22"/>
        </w:rPr>
        <w:t>client</w:t>
      </w:r>
      <w:r w:rsidRPr="00CA683F">
        <w:rPr>
          <w:rFonts w:ascii="Open Sans" w:hAnsi="Open Sans" w:cs="Open Sans"/>
          <w:sz w:val="22"/>
          <w:szCs w:val="22"/>
        </w:rPr>
        <w:t xml:space="preserve"> who recently received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727413" w:rsidRPr="00CA683F">
        <w:rPr>
          <w:rFonts w:ascii="Open Sans" w:hAnsi="Open Sans" w:cs="Open Sans"/>
          <w:sz w:val="22"/>
          <w:szCs w:val="22"/>
        </w:rPr>
        <w:t>client</w:t>
      </w:r>
      <w:r w:rsidRPr="00CA683F">
        <w:rPr>
          <w:rFonts w:ascii="Open Sans" w:hAnsi="Open Sans" w:cs="Open Sans"/>
          <w:sz w:val="22"/>
          <w:szCs w:val="22"/>
        </w:rPr>
        <w:t xml:space="preserve"> must have been</w:t>
      </w:r>
      <w:r w:rsidR="00224FD5" w:rsidRPr="00CA683F">
        <w:rPr>
          <w:rFonts w:ascii="Open Sans" w:hAnsi="Open Sans" w:cs="Open Sans"/>
          <w:sz w:val="22"/>
          <w:szCs w:val="22"/>
        </w:rPr>
        <w:t xml:space="preserve"> receiving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00224FD5" w:rsidRPr="00CA683F">
        <w:rPr>
          <w:rFonts w:ascii="Open Sans" w:hAnsi="Open Sans" w:cs="Open Sans"/>
          <w:sz w:val="22"/>
          <w:szCs w:val="22"/>
        </w:rPr>
        <w:t>services from</w:t>
      </w:r>
      <w:r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at the time of death.</w:t>
      </w:r>
    </w:p>
    <w:p w14:paraId="212385F5" w14:textId="77777777" w:rsidR="0059371E" w:rsidRPr="00CA683F" w:rsidRDefault="0059371E" w:rsidP="00C0129A">
      <w:pPr>
        <w:rPr>
          <w:rFonts w:ascii="Open Sans" w:hAnsi="Open Sans" w:cs="Open Sans"/>
          <w:sz w:val="22"/>
          <w:szCs w:val="22"/>
        </w:rPr>
      </w:pPr>
    </w:p>
    <w:p w14:paraId="6AD6C272" w14:textId="27AD837C"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visit/s to the bereaved family member or carer should preferably not occur on the same day as the </w:t>
      </w:r>
      <w:r w:rsidR="00727413" w:rsidRPr="00CA683F">
        <w:rPr>
          <w:rFonts w:ascii="Open Sans" w:hAnsi="Open Sans" w:cs="Open Sans"/>
          <w:sz w:val="22"/>
          <w:szCs w:val="22"/>
        </w:rPr>
        <w:t>client</w:t>
      </w:r>
      <w:r w:rsidRPr="00CA683F">
        <w:rPr>
          <w:rFonts w:ascii="Open Sans" w:hAnsi="Open Sans" w:cs="Open Sans"/>
          <w:sz w:val="22"/>
          <w:szCs w:val="22"/>
        </w:rPr>
        <w:t>’s death</w:t>
      </w:r>
      <w:r w:rsidR="003C3573" w:rsidRPr="00CA683F">
        <w:rPr>
          <w:rFonts w:ascii="Open Sans" w:hAnsi="Open Sans" w:cs="Open Sans"/>
          <w:sz w:val="22"/>
          <w:szCs w:val="22"/>
        </w:rPr>
        <w:t xml:space="preserve"> </w:t>
      </w:r>
      <w:r w:rsidR="00832D81" w:rsidRPr="00CA683F">
        <w:rPr>
          <w:rFonts w:ascii="Open Sans" w:hAnsi="Open Sans" w:cs="Open Sans"/>
          <w:sz w:val="22"/>
          <w:szCs w:val="22"/>
        </w:rPr>
        <w:t>and</w:t>
      </w:r>
      <w:r w:rsidR="003C3573" w:rsidRPr="00CA683F">
        <w:rPr>
          <w:rFonts w:ascii="Open Sans" w:hAnsi="Open Sans" w:cs="Open Sans"/>
          <w:sz w:val="22"/>
          <w:szCs w:val="22"/>
        </w:rPr>
        <w:t xml:space="preserve"> </w:t>
      </w:r>
      <w:r w:rsidR="00735B0D">
        <w:rPr>
          <w:rFonts w:ascii="Open Sans" w:hAnsi="Open Sans" w:cs="Open Sans"/>
          <w:sz w:val="22"/>
          <w:szCs w:val="22"/>
        </w:rPr>
        <w:t>must</w:t>
      </w:r>
      <w:r w:rsidR="00735B0D" w:rsidRPr="00CA683F">
        <w:rPr>
          <w:rFonts w:ascii="Open Sans" w:hAnsi="Open Sans" w:cs="Open Sans"/>
          <w:sz w:val="22"/>
          <w:szCs w:val="22"/>
        </w:rPr>
        <w:t xml:space="preserve"> </w:t>
      </w:r>
      <w:r w:rsidRPr="00CA683F">
        <w:rPr>
          <w:rFonts w:ascii="Open Sans" w:hAnsi="Open Sans" w:cs="Open Sans"/>
          <w:sz w:val="22"/>
          <w:szCs w:val="22"/>
        </w:rPr>
        <w:t>be made within three months of the date of death.</w:t>
      </w:r>
    </w:p>
    <w:p w14:paraId="4BEE8354" w14:textId="77777777" w:rsidR="0059371E" w:rsidRPr="00CA683F" w:rsidRDefault="0059371E" w:rsidP="00C0129A">
      <w:pPr>
        <w:rPr>
          <w:rFonts w:ascii="Open Sans" w:hAnsi="Open Sans" w:cs="Open Sans"/>
          <w:sz w:val="22"/>
          <w:szCs w:val="22"/>
        </w:rPr>
      </w:pPr>
    </w:p>
    <w:p w14:paraId="1831075B"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The goal of care is to assess the bereaved family member or carer and, if required, refer them for further bereavement counselling and support.</w:t>
      </w:r>
    </w:p>
    <w:p w14:paraId="2BF3FFBB" w14:textId="77777777" w:rsidR="0059371E" w:rsidRPr="00CA683F" w:rsidRDefault="0059371E" w:rsidP="00C0129A">
      <w:pPr>
        <w:rPr>
          <w:rFonts w:ascii="Open Sans" w:hAnsi="Open Sans" w:cs="Open Sans"/>
          <w:sz w:val="22"/>
          <w:szCs w:val="22"/>
        </w:rPr>
      </w:pPr>
    </w:p>
    <w:p w14:paraId="489858DA" w14:textId="28D4244E" w:rsidR="00F713E8" w:rsidRDefault="0059371E" w:rsidP="00C0129A">
      <w:pPr>
        <w:rPr>
          <w:rFonts w:ascii="Open Sans" w:hAnsi="Open Sans" w:cs="Open Sans"/>
          <w:sz w:val="22"/>
          <w:szCs w:val="22"/>
        </w:rPr>
      </w:pPr>
      <w:r w:rsidRPr="00CA683F">
        <w:rPr>
          <w:rFonts w:ascii="Open Sans" w:hAnsi="Open Sans" w:cs="Open Sans"/>
          <w:sz w:val="22"/>
          <w:szCs w:val="22"/>
        </w:rPr>
        <w:t xml:space="preserve">Personnel used for a Bereavement </w:t>
      </w:r>
      <w:r w:rsidR="00DD76EF"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 visit must be an RN or EN, based on their qualifications and experience.</w:t>
      </w:r>
    </w:p>
    <w:p w14:paraId="2893359E" w14:textId="77777777" w:rsidR="004441EF" w:rsidRPr="00E50A82" w:rsidRDefault="004441EF" w:rsidP="00C0129A">
      <w:pPr>
        <w:rPr>
          <w:rFonts w:ascii="Open Sans" w:hAnsi="Open Sans" w:cs="Open Sans"/>
          <w:sz w:val="22"/>
          <w:szCs w:val="22"/>
        </w:rPr>
      </w:pPr>
    </w:p>
    <w:p w14:paraId="3B30ECFE" w14:textId="77777777" w:rsidR="0059371E" w:rsidRPr="00FE6677" w:rsidRDefault="0059371E"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Bereavement </w:t>
      </w:r>
      <w:r w:rsidR="00171F94" w:rsidRPr="00FE6677">
        <w:rPr>
          <w:rFonts w:ascii="Open Sans Semibold" w:hAnsi="Open Sans Semibold" w:cs="Open Sans Semibold"/>
          <w:b/>
          <w:color w:val="1F3864" w:themeColor="accent5" w:themeShade="80"/>
          <w:szCs w:val="24"/>
        </w:rPr>
        <w:t>f</w:t>
      </w:r>
      <w:r w:rsidRPr="00FE6677">
        <w:rPr>
          <w:rFonts w:ascii="Open Sans Semibold" w:hAnsi="Open Sans Semibold" w:cs="Open Sans Semibold"/>
          <w:b/>
          <w:color w:val="1F3864" w:themeColor="accent5" w:themeShade="80"/>
          <w:szCs w:val="24"/>
        </w:rPr>
        <w:t>ollow</w:t>
      </w:r>
      <w:r w:rsidR="005715E0" w:rsidRPr="00FE6677">
        <w:rPr>
          <w:rFonts w:ascii="Open Sans Semibold" w:hAnsi="Open Sans Semibold" w:cs="Open Sans Semibold"/>
          <w:b/>
          <w:color w:val="1F3864" w:themeColor="accent5" w:themeShade="80"/>
          <w:szCs w:val="24"/>
        </w:rPr>
        <w:t xml:space="preserve"> </w:t>
      </w:r>
      <w:r w:rsidRPr="00FE6677">
        <w:rPr>
          <w:rFonts w:ascii="Open Sans Semibold" w:hAnsi="Open Sans Semibold" w:cs="Open Sans Semibold"/>
          <w:b/>
          <w:color w:val="1F3864" w:themeColor="accent5" w:themeShade="80"/>
          <w:szCs w:val="24"/>
        </w:rPr>
        <w:t xml:space="preserve">up </w:t>
      </w:r>
      <w:r w:rsidR="004A2181"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4A2181" w:rsidRPr="00FE6677">
        <w:rPr>
          <w:rFonts w:ascii="Open Sans Semibold" w:hAnsi="Open Sans Semibold" w:cs="Open Sans Semibold"/>
          <w:b/>
          <w:color w:val="1F3864" w:themeColor="accent5" w:themeShade="80"/>
          <w:szCs w:val="24"/>
        </w:rPr>
        <w:t>c</w:t>
      </w:r>
      <w:r w:rsidRPr="00FE6677">
        <w:rPr>
          <w:rFonts w:ascii="Open Sans Semibold" w:hAnsi="Open Sans Semibold" w:cs="Open Sans Semibold"/>
          <w:b/>
          <w:color w:val="1F3864" w:themeColor="accent5" w:themeShade="80"/>
          <w:szCs w:val="24"/>
        </w:rPr>
        <w:t>laiming</w:t>
      </w:r>
    </w:p>
    <w:p w14:paraId="13AA8ACC" w14:textId="6A3512C9" w:rsidR="00143DE1" w:rsidRDefault="0059371E" w:rsidP="00C0129A">
      <w:pPr>
        <w:rPr>
          <w:rFonts w:ascii="Open Sans" w:hAnsi="Open Sans" w:cs="Open Sans"/>
          <w:sz w:val="22"/>
          <w:szCs w:val="22"/>
        </w:rPr>
      </w:pPr>
      <w:r w:rsidRPr="00CA683F">
        <w:rPr>
          <w:rFonts w:ascii="Open Sans" w:hAnsi="Open Sans" w:cs="Open Sans"/>
          <w:sz w:val="22"/>
          <w:szCs w:val="22"/>
        </w:rPr>
        <w:t xml:space="preserve">Bereavement </w:t>
      </w:r>
      <w:r w:rsidR="00A57A9D"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 can only be claimed once</w:t>
      </w:r>
      <w:r w:rsidR="00591CB9">
        <w:rPr>
          <w:rFonts w:ascii="Open Sans" w:hAnsi="Open Sans" w:cs="Open Sans"/>
          <w:sz w:val="22"/>
          <w:szCs w:val="22"/>
        </w:rPr>
        <w:t>, following</w:t>
      </w:r>
      <w:r w:rsidRPr="00CA683F">
        <w:rPr>
          <w:rFonts w:ascii="Open Sans" w:hAnsi="Open Sans" w:cs="Open Sans"/>
          <w:sz w:val="22"/>
          <w:szCs w:val="22"/>
        </w:rPr>
        <w:t xml:space="preserve"> the </w:t>
      </w:r>
      <w:r w:rsidR="00591CB9">
        <w:rPr>
          <w:rFonts w:ascii="Open Sans" w:hAnsi="Open Sans" w:cs="Open Sans"/>
          <w:sz w:val="22"/>
          <w:szCs w:val="22"/>
        </w:rPr>
        <w:t xml:space="preserve">death of a </w:t>
      </w:r>
      <w:r w:rsidR="00727413" w:rsidRPr="00CA683F">
        <w:rPr>
          <w:rFonts w:ascii="Open Sans" w:hAnsi="Open Sans" w:cs="Open Sans"/>
          <w:sz w:val="22"/>
          <w:szCs w:val="22"/>
        </w:rPr>
        <w:t>client</w:t>
      </w:r>
      <w:r w:rsidRPr="00CA683F">
        <w:rPr>
          <w:rFonts w:ascii="Open Sans" w:hAnsi="Open Sans" w:cs="Open Sans"/>
          <w:sz w:val="22"/>
          <w:szCs w:val="22"/>
        </w:rPr>
        <w:t>. The claim date for this item number must be the same start date as the final claim</w:t>
      </w:r>
      <w:r w:rsidR="00064E46">
        <w:rPr>
          <w:rFonts w:ascii="Open Sans" w:hAnsi="Open Sans" w:cs="Open Sans"/>
          <w:sz w:val="22"/>
          <w:szCs w:val="22"/>
        </w:rPr>
        <w:t xml:space="preserve"> period</w:t>
      </w:r>
      <w:r w:rsidRPr="00CA683F">
        <w:rPr>
          <w:rFonts w:ascii="Open Sans" w:hAnsi="Open Sans" w:cs="Open Sans"/>
          <w:sz w:val="22"/>
          <w:szCs w:val="22"/>
        </w:rPr>
        <w:t xml:space="preserve"> for payment regardless of when the bereavement visit/s actually occur. </w:t>
      </w:r>
    </w:p>
    <w:p w14:paraId="2EBBCE67" w14:textId="77777777" w:rsidR="00555238" w:rsidRPr="0036017F" w:rsidRDefault="00555238" w:rsidP="0055523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02" w:name="_Toc198733497"/>
      <w:bookmarkStart w:id="703" w:name="_Toc197503734"/>
      <w:bookmarkStart w:id="704" w:name="_Toc198733498"/>
      <w:bookmarkStart w:id="705" w:name="_Toc200526527"/>
      <w:bookmarkEnd w:id="702"/>
      <w:r w:rsidRPr="00A1220F">
        <w:rPr>
          <w:rFonts w:ascii="Open Sans Semibold" w:hAnsi="Open Sans Semibold" w:cs="Open Sans Semibold"/>
          <w:bCs/>
          <w:color w:val="1F3864" w:themeColor="accent5" w:themeShade="80"/>
          <w:sz w:val="28"/>
          <w:szCs w:val="22"/>
        </w:rPr>
        <w:t>SECOND WORKER</w:t>
      </w:r>
      <w:bookmarkEnd w:id="703"/>
      <w:bookmarkEnd w:id="704"/>
      <w:bookmarkEnd w:id="705"/>
    </w:p>
    <w:p w14:paraId="75EA1763" w14:textId="1CFD9FBE" w:rsidR="00555238" w:rsidRPr="00CA683F" w:rsidRDefault="00555238" w:rsidP="00555238">
      <w:pPr>
        <w:rPr>
          <w:rFonts w:ascii="Open Sans" w:hAnsi="Open Sans" w:cs="Open Sans"/>
          <w:sz w:val="22"/>
          <w:szCs w:val="22"/>
        </w:rPr>
      </w:pPr>
      <w:r>
        <w:rPr>
          <w:rFonts w:ascii="Open Sans" w:hAnsi="Open Sans" w:cs="Open Sans"/>
          <w:sz w:val="22"/>
          <w:szCs w:val="22"/>
        </w:rPr>
        <w:t>A</w:t>
      </w:r>
      <w:r w:rsidRPr="00CA683F">
        <w:rPr>
          <w:rFonts w:ascii="Open Sans" w:hAnsi="Open Sans" w:cs="Open Sans"/>
          <w:sz w:val="22"/>
          <w:szCs w:val="22"/>
        </w:rPr>
        <w:t xml:space="preserve"> second worker </w:t>
      </w:r>
      <w:r>
        <w:rPr>
          <w:rFonts w:ascii="Open Sans" w:hAnsi="Open Sans" w:cs="Open Sans"/>
          <w:sz w:val="22"/>
          <w:szCs w:val="22"/>
        </w:rPr>
        <w:t>may be</w:t>
      </w:r>
      <w:r w:rsidRPr="00CA683F">
        <w:rPr>
          <w:rFonts w:ascii="Open Sans" w:hAnsi="Open Sans" w:cs="Open Sans"/>
          <w:sz w:val="22"/>
          <w:szCs w:val="22"/>
        </w:rPr>
        <w:t xml:space="preserve"> required to assist the primary worker for some, or all, of the scheduled visits for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090263B" w14:textId="77777777" w:rsidR="00555238" w:rsidRPr="00CA683F" w:rsidRDefault="00555238" w:rsidP="00555238">
      <w:pPr>
        <w:rPr>
          <w:rFonts w:ascii="Open Sans" w:hAnsi="Open Sans" w:cs="Open Sans"/>
          <w:sz w:val="22"/>
          <w:szCs w:val="22"/>
        </w:rPr>
      </w:pPr>
    </w:p>
    <w:p w14:paraId="3D7B8FA8" w14:textId="15019DC9" w:rsidR="00C56FAC" w:rsidRDefault="00555238" w:rsidP="00555238">
      <w:pPr>
        <w:rPr>
          <w:rFonts w:ascii="Open Sans" w:hAnsi="Open Sans" w:cs="Open Sans"/>
          <w:sz w:val="22"/>
          <w:szCs w:val="22"/>
        </w:rPr>
      </w:pPr>
      <w:r w:rsidRPr="00CA683F">
        <w:rPr>
          <w:rFonts w:ascii="Open Sans" w:hAnsi="Open Sans" w:cs="Open Sans"/>
          <w:sz w:val="22"/>
          <w:szCs w:val="22"/>
        </w:rPr>
        <w:t xml:space="preserve">For example, </w:t>
      </w:r>
      <w:r w:rsidR="00943419">
        <w:rPr>
          <w:rFonts w:ascii="Open Sans" w:hAnsi="Open Sans" w:cs="Open Sans"/>
          <w:sz w:val="22"/>
          <w:szCs w:val="22"/>
        </w:rPr>
        <w:t xml:space="preserve">a second worker could be utilised where a client requires two workers to assist them to mobilise to the shower and/or for transfers. </w:t>
      </w:r>
      <w:r w:rsidRPr="00CA683F">
        <w:rPr>
          <w:rFonts w:ascii="Open Sans" w:hAnsi="Open Sans" w:cs="Open Sans"/>
          <w:sz w:val="22"/>
          <w:szCs w:val="22"/>
        </w:rPr>
        <w:t xml:space="preserve">In </w:t>
      </w:r>
      <w:r w:rsidR="00C56FAC">
        <w:rPr>
          <w:rFonts w:ascii="Open Sans" w:hAnsi="Open Sans" w:cs="Open Sans"/>
          <w:sz w:val="22"/>
          <w:szCs w:val="22"/>
        </w:rPr>
        <w:t>this scenario</w:t>
      </w:r>
      <w:r w:rsidRPr="00CA683F">
        <w:rPr>
          <w:rFonts w:ascii="Open Sans" w:hAnsi="Open Sans" w:cs="Open Sans"/>
          <w:sz w:val="22"/>
          <w:szCs w:val="22"/>
        </w:rPr>
        <w:t xml:space="preserve">, a second worker </w:t>
      </w:r>
      <w:r w:rsidR="00C56FAC">
        <w:rPr>
          <w:rFonts w:ascii="Open Sans" w:hAnsi="Open Sans" w:cs="Open Sans"/>
          <w:sz w:val="22"/>
          <w:szCs w:val="22"/>
        </w:rPr>
        <w:t xml:space="preserve">personal care </w:t>
      </w:r>
      <w:r w:rsidRPr="00CA683F">
        <w:rPr>
          <w:rFonts w:ascii="Open Sans" w:hAnsi="Open Sans" w:cs="Open Sans"/>
          <w:sz w:val="22"/>
          <w:szCs w:val="22"/>
        </w:rPr>
        <w:t>item may be claimed for the delivery of services</w:t>
      </w:r>
      <w:r w:rsidR="00612261">
        <w:rPr>
          <w:rFonts w:ascii="Open Sans" w:hAnsi="Open Sans" w:cs="Open Sans"/>
          <w:sz w:val="22"/>
          <w:szCs w:val="22"/>
        </w:rPr>
        <w:t>.</w:t>
      </w:r>
      <w:r w:rsidRPr="00CA683F">
        <w:rPr>
          <w:rFonts w:ascii="Open Sans" w:hAnsi="Open Sans" w:cs="Open Sans"/>
          <w:sz w:val="22"/>
          <w:szCs w:val="22"/>
        </w:rPr>
        <w:t xml:space="preserve"> </w:t>
      </w:r>
    </w:p>
    <w:p w14:paraId="4AC6A536" w14:textId="77777777" w:rsidR="00C56FAC" w:rsidRDefault="00C56FAC" w:rsidP="00555238">
      <w:pPr>
        <w:rPr>
          <w:rFonts w:ascii="Open Sans" w:hAnsi="Open Sans" w:cs="Open Sans"/>
          <w:sz w:val="22"/>
          <w:szCs w:val="22"/>
        </w:rPr>
      </w:pPr>
    </w:p>
    <w:p w14:paraId="497DBCD7" w14:textId="7A0ED7D2" w:rsidR="00555238" w:rsidRDefault="00612261" w:rsidP="00555238">
      <w:pPr>
        <w:rPr>
          <w:rFonts w:ascii="Open Sans" w:hAnsi="Open Sans" w:cs="Open Sans"/>
          <w:sz w:val="22"/>
          <w:szCs w:val="22"/>
        </w:rPr>
      </w:pPr>
      <w:r>
        <w:rPr>
          <w:rFonts w:ascii="Open Sans" w:hAnsi="Open Sans" w:cs="Open Sans"/>
          <w:sz w:val="22"/>
          <w:szCs w:val="22"/>
        </w:rPr>
        <w:t xml:space="preserve">The requirement for a second worker </w:t>
      </w:r>
      <w:r w:rsidRPr="00CA683F">
        <w:rPr>
          <w:rFonts w:ascii="Open Sans" w:hAnsi="Open Sans" w:cs="Open Sans"/>
          <w:sz w:val="22"/>
          <w:szCs w:val="22"/>
        </w:rPr>
        <w:t>to provide services to a client during the same visit for the same task</w:t>
      </w:r>
      <w:r w:rsidDel="00612261">
        <w:rPr>
          <w:rFonts w:ascii="Open Sans" w:hAnsi="Open Sans" w:cs="Open Sans"/>
          <w:sz w:val="22"/>
          <w:szCs w:val="22"/>
        </w:rPr>
        <w:t xml:space="preserve"> </w:t>
      </w:r>
      <w:r>
        <w:rPr>
          <w:rFonts w:ascii="Open Sans" w:hAnsi="Open Sans" w:cs="Open Sans"/>
          <w:sz w:val="22"/>
          <w:szCs w:val="22"/>
        </w:rPr>
        <w:t>must be</w:t>
      </w:r>
      <w:r w:rsidR="000B7EA5">
        <w:rPr>
          <w:rFonts w:ascii="Open Sans" w:hAnsi="Open Sans" w:cs="Open Sans"/>
          <w:sz w:val="22"/>
          <w:szCs w:val="22"/>
        </w:rPr>
        <w:t xml:space="preserve"> documented in </w:t>
      </w:r>
      <w:r w:rsidR="00555238" w:rsidRPr="00CA683F">
        <w:rPr>
          <w:rFonts w:ascii="Open Sans" w:hAnsi="Open Sans" w:cs="Open Sans"/>
          <w:sz w:val="22"/>
          <w:szCs w:val="22"/>
        </w:rPr>
        <w:t xml:space="preserve">the nursing care plan. </w:t>
      </w:r>
      <w:r w:rsidR="007E14F8">
        <w:rPr>
          <w:rFonts w:ascii="Open Sans" w:hAnsi="Open Sans" w:cs="Open Sans"/>
          <w:sz w:val="22"/>
          <w:szCs w:val="22"/>
        </w:rPr>
        <w:t>A clinical care second worker item can only be claimed with a clinical care core item, and a personal care second worker item can only be claimed with a personal care core item.</w:t>
      </w:r>
    </w:p>
    <w:p w14:paraId="126B486F" w14:textId="77777777" w:rsidR="00090731" w:rsidRDefault="00090731" w:rsidP="00555238">
      <w:pPr>
        <w:rPr>
          <w:rFonts w:ascii="Open Sans" w:hAnsi="Open Sans" w:cs="Open Sans"/>
          <w:sz w:val="22"/>
          <w:szCs w:val="22"/>
        </w:rPr>
      </w:pPr>
    </w:p>
    <w:p w14:paraId="60889543" w14:textId="15A12122" w:rsidR="00090731" w:rsidRPr="00CA683F" w:rsidRDefault="00090731" w:rsidP="00555238">
      <w:pPr>
        <w:rPr>
          <w:rFonts w:ascii="Open Sans" w:hAnsi="Open Sans" w:cs="Open Sans"/>
          <w:sz w:val="22"/>
          <w:szCs w:val="22"/>
        </w:rPr>
      </w:pPr>
      <w:r>
        <w:rPr>
          <w:rFonts w:ascii="Open Sans" w:hAnsi="Open Sans" w:cs="Open Sans"/>
          <w:sz w:val="22"/>
          <w:szCs w:val="22"/>
        </w:rPr>
        <w:t>Second worker items can only be claimed with core items, and not with an Exceptional Case fee item. Where a client is receiving services under Exceptional Case funding, any requirement for two workers to deliver services should be included in the Exceptional Case application.</w:t>
      </w:r>
    </w:p>
    <w:p w14:paraId="77C271CC" w14:textId="77777777" w:rsidR="00555238" w:rsidRPr="00CA683F" w:rsidRDefault="00555238" w:rsidP="00555238">
      <w:pPr>
        <w:rPr>
          <w:rFonts w:ascii="Open Sans" w:hAnsi="Open Sans" w:cs="Open Sans"/>
          <w:sz w:val="22"/>
          <w:szCs w:val="22"/>
        </w:rPr>
      </w:pPr>
    </w:p>
    <w:p w14:paraId="6EF46076" w14:textId="79949C50" w:rsidR="00555238" w:rsidRDefault="00555238" w:rsidP="00555238">
      <w:pPr>
        <w:rPr>
          <w:rFonts w:ascii="Open Sans" w:hAnsi="Open Sans" w:cs="Open Sans"/>
          <w:sz w:val="22"/>
          <w:szCs w:val="22"/>
        </w:rPr>
      </w:pPr>
      <w:r w:rsidRPr="00CA683F">
        <w:rPr>
          <w:rFonts w:ascii="Open Sans" w:hAnsi="Open Sans" w:cs="Open Sans"/>
          <w:sz w:val="22"/>
          <w:szCs w:val="22"/>
        </w:rPr>
        <w:t xml:space="preserve">To claim for the provision of second worker services, </w:t>
      </w:r>
      <w:r>
        <w:rPr>
          <w:rFonts w:ascii="Open Sans" w:hAnsi="Open Sans" w:cs="Open Sans"/>
          <w:sz w:val="22"/>
          <w:szCs w:val="22"/>
        </w:rPr>
        <w:t>an item from the</w:t>
      </w:r>
      <w:r w:rsidRPr="00CA683F">
        <w:rPr>
          <w:rFonts w:ascii="Open Sans" w:hAnsi="Open Sans" w:cs="Open Sans"/>
          <w:sz w:val="22"/>
          <w:szCs w:val="22"/>
        </w:rPr>
        <w:t xml:space="preserve"> second worker </w:t>
      </w:r>
      <w:r>
        <w:rPr>
          <w:rFonts w:ascii="Open Sans" w:hAnsi="Open Sans" w:cs="Open Sans"/>
          <w:sz w:val="22"/>
          <w:szCs w:val="22"/>
        </w:rPr>
        <w:t>item range can be claimed</w:t>
      </w:r>
      <w:r w:rsidRPr="00CA683F">
        <w:rPr>
          <w:rFonts w:ascii="Open Sans" w:hAnsi="Open Sans" w:cs="Open Sans"/>
          <w:sz w:val="22"/>
          <w:szCs w:val="22"/>
        </w:rPr>
        <w:t xml:space="preserve"> from the Schedule of Fees.</w:t>
      </w:r>
    </w:p>
    <w:p w14:paraId="1E41A9A9" w14:textId="77777777" w:rsidR="00555238" w:rsidRPr="00CA683F" w:rsidRDefault="00555238" w:rsidP="00555238">
      <w:pPr>
        <w:rPr>
          <w:rFonts w:ascii="Open Sans" w:hAnsi="Open Sans" w:cs="Open Sans"/>
          <w:sz w:val="22"/>
          <w:szCs w:val="22"/>
        </w:rPr>
      </w:pPr>
    </w:p>
    <w:p w14:paraId="260146C3" w14:textId="5402FF82" w:rsidR="00CB161E" w:rsidRPr="00512A16" w:rsidRDefault="001D3BD5" w:rsidP="00512A16">
      <w:pPr>
        <w:pStyle w:val="Heading2"/>
        <w:tabs>
          <w:tab w:val="num" w:pos="709"/>
        </w:tabs>
        <w:ind w:left="1440" w:hanging="1440"/>
        <w:rPr>
          <w:rFonts w:ascii="Open Sans Semibold" w:hAnsi="Open Sans Semibold" w:cs="Open Sans Semibold"/>
          <w:bCs/>
          <w:sz w:val="28"/>
          <w:szCs w:val="22"/>
        </w:rPr>
      </w:pPr>
      <w:bookmarkStart w:id="706" w:name="_Toc197503735"/>
      <w:bookmarkStart w:id="707" w:name="_Toc198733499"/>
      <w:bookmarkStart w:id="708" w:name="_Toc200526528"/>
      <w:r w:rsidRPr="001D3BD5">
        <w:rPr>
          <w:rFonts w:ascii="Open Sans Semibold" w:hAnsi="Open Sans Semibold" w:cs="Open Sans Semibold"/>
          <w:bCs/>
          <w:color w:val="1F3864" w:themeColor="accent5" w:themeShade="80"/>
          <w:sz w:val="28"/>
          <w:szCs w:val="22"/>
        </w:rPr>
        <w:t>OVERNIGHT CARE</w:t>
      </w:r>
      <w:bookmarkEnd w:id="706"/>
      <w:bookmarkEnd w:id="707"/>
      <w:bookmarkEnd w:id="708"/>
    </w:p>
    <w:p w14:paraId="053C7B20" w14:textId="1DC6E752" w:rsidR="003463BB" w:rsidRPr="003463BB" w:rsidRDefault="003463BB" w:rsidP="003463BB">
      <w:pPr>
        <w:rPr>
          <w:rFonts w:ascii="Open Sans" w:hAnsi="Open Sans" w:cs="Open Sans"/>
          <w:sz w:val="22"/>
          <w:szCs w:val="22"/>
        </w:rPr>
      </w:pPr>
      <w:r w:rsidRPr="003463BB">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3463BB">
        <w:rPr>
          <w:rFonts w:ascii="Open Sans" w:hAnsi="Open Sans" w:cs="Open Sans"/>
          <w:sz w:val="22"/>
          <w:szCs w:val="22"/>
        </w:rPr>
        <w:t xml:space="preserve">provider may provide overnight nursing care for a client where there is an assessed clinical or personal care need. Overnight care is considered a short-term provision. If extended periods of overnight care are required, regardless of whether clinical or personal, an Exceptional Case application should be submitted.   </w:t>
      </w:r>
    </w:p>
    <w:p w14:paraId="7C4C3391" w14:textId="77777777" w:rsidR="003463BB" w:rsidRPr="003463BB" w:rsidRDefault="003463BB" w:rsidP="003463BB">
      <w:pPr>
        <w:rPr>
          <w:rFonts w:ascii="Open Sans" w:hAnsi="Open Sans" w:cs="Open Sans"/>
          <w:sz w:val="22"/>
          <w:szCs w:val="22"/>
        </w:rPr>
      </w:pPr>
    </w:p>
    <w:p w14:paraId="126343AE" w14:textId="77777777" w:rsidR="003463BB" w:rsidRPr="003463BB" w:rsidRDefault="003463BB" w:rsidP="003463BB">
      <w:pPr>
        <w:rPr>
          <w:rFonts w:ascii="Open Sans" w:hAnsi="Open Sans" w:cs="Open Sans"/>
          <w:b/>
          <w:bCs/>
          <w:i/>
          <w:iCs/>
          <w:sz w:val="22"/>
          <w:szCs w:val="22"/>
        </w:rPr>
      </w:pPr>
      <w:r w:rsidRPr="003463BB">
        <w:rPr>
          <w:rFonts w:ascii="Open Sans" w:hAnsi="Open Sans" w:cs="Open Sans"/>
          <w:b/>
          <w:bCs/>
          <w:i/>
          <w:iCs/>
          <w:sz w:val="22"/>
          <w:szCs w:val="22"/>
        </w:rPr>
        <w:t>Criteria for the provision of overnight nursing care</w:t>
      </w:r>
    </w:p>
    <w:p w14:paraId="05282363" w14:textId="77777777" w:rsidR="003463BB" w:rsidRPr="003463BB" w:rsidRDefault="003463BB" w:rsidP="003463BB">
      <w:pPr>
        <w:rPr>
          <w:rFonts w:ascii="Open Sans" w:hAnsi="Open Sans" w:cs="Open Sans"/>
          <w:sz w:val="22"/>
          <w:szCs w:val="22"/>
        </w:rPr>
      </w:pPr>
      <w:r w:rsidRPr="003463BB">
        <w:rPr>
          <w:rFonts w:ascii="Open Sans" w:hAnsi="Open Sans" w:cs="Open Sans"/>
          <w:sz w:val="22"/>
          <w:szCs w:val="22"/>
        </w:rPr>
        <w:t>Overnight nursing care can be provided where the following criteria are met:</w:t>
      </w:r>
    </w:p>
    <w:p w14:paraId="6FE230C7" w14:textId="267A8F26" w:rsidR="003463BB" w:rsidRP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 xml:space="preserve">to provide clinically required nursing care/tasks that arise overnight while the client is sleeping, from bedtime to waking </w:t>
      </w:r>
    </w:p>
    <w:p w14:paraId="53763BC0" w14:textId="62B5FC52" w:rsidR="003463BB" w:rsidRPr="003463BB" w:rsidRDefault="001D3BD5" w:rsidP="003463BB">
      <w:pPr>
        <w:numPr>
          <w:ilvl w:val="0"/>
          <w:numId w:val="53"/>
        </w:numPr>
        <w:rPr>
          <w:rFonts w:ascii="Open Sans" w:hAnsi="Open Sans" w:cs="Open Sans"/>
          <w:sz w:val="22"/>
          <w:szCs w:val="22"/>
        </w:rPr>
      </w:pPr>
      <w:r>
        <w:rPr>
          <w:rFonts w:ascii="Open Sans" w:hAnsi="Open Sans" w:cs="Open Sans"/>
          <w:sz w:val="22"/>
          <w:szCs w:val="22"/>
        </w:rPr>
        <w:t xml:space="preserve">the </w:t>
      </w:r>
      <w:r w:rsidR="003463BB" w:rsidRPr="003463BB">
        <w:rPr>
          <w:rFonts w:ascii="Open Sans" w:hAnsi="Open Sans" w:cs="Open Sans"/>
          <w:sz w:val="22"/>
          <w:szCs w:val="22"/>
        </w:rPr>
        <w:t>overnight nursing tasks are:</w:t>
      </w:r>
    </w:p>
    <w:p w14:paraId="79DF1F85" w14:textId="7777777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assessed by an RN as clinically required</w:t>
      </w:r>
    </w:p>
    <w:p w14:paraId="7FC92B4C" w14:textId="26CC14D5"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 xml:space="preserve">documented in the client’s </w:t>
      </w:r>
      <w:r w:rsidR="0097247A">
        <w:rPr>
          <w:rFonts w:ascii="Open Sans" w:hAnsi="Open Sans" w:cs="Open Sans"/>
          <w:sz w:val="22"/>
          <w:szCs w:val="22"/>
        </w:rPr>
        <w:t xml:space="preserve">nursing </w:t>
      </w:r>
      <w:r w:rsidRPr="003463BB">
        <w:rPr>
          <w:rFonts w:ascii="Open Sans" w:hAnsi="Open Sans" w:cs="Open Sans"/>
          <w:sz w:val="22"/>
          <w:szCs w:val="22"/>
        </w:rPr>
        <w:t xml:space="preserve">care plan </w:t>
      </w:r>
    </w:p>
    <w:p w14:paraId="638EF7B8" w14:textId="4AFC945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within scope of the C</w:t>
      </w:r>
      <w:r w:rsidR="00822A91">
        <w:rPr>
          <w:rFonts w:ascii="Open Sans" w:hAnsi="Open Sans" w:cs="Open Sans"/>
          <w:sz w:val="22"/>
          <w:szCs w:val="22"/>
        </w:rPr>
        <w:t xml:space="preserve">ommunity </w:t>
      </w:r>
      <w:r w:rsidRPr="003463BB">
        <w:rPr>
          <w:rFonts w:ascii="Open Sans" w:hAnsi="Open Sans" w:cs="Open Sans"/>
          <w:sz w:val="22"/>
          <w:szCs w:val="22"/>
        </w:rPr>
        <w:t>N</w:t>
      </w:r>
      <w:r w:rsidR="00822A91">
        <w:rPr>
          <w:rFonts w:ascii="Open Sans" w:hAnsi="Open Sans" w:cs="Open Sans"/>
          <w:sz w:val="22"/>
          <w:szCs w:val="22"/>
        </w:rPr>
        <w:t>ursing</w:t>
      </w:r>
      <w:r w:rsidRPr="003463BB">
        <w:rPr>
          <w:rFonts w:ascii="Open Sans" w:hAnsi="Open Sans" w:cs="Open Sans"/>
          <w:sz w:val="22"/>
          <w:szCs w:val="22"/>
        </w:rPr>
        <w:t xml:space="preserve"> Program</w:t>
      </w:r>
    </w:p>
    <w:p w14:paraId="7EC24A72" w14:textId="77777777" w:rsid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must be for a minimum of 6 hours to support the client overnight when the client is sleeping</w:t>
      </w:r>
      <w:r w:rsidRPr="003463BB">
        <w:rPr>
          <w:rFonts w:ascii="Open Sans" w:hAnsi="Open Sans" w:cs="Open Sans"/>
          <w:b/>
          <w:sz w:val="22"/>
          <w:szCs w:val="22"/>
        </w:rPr>
        <w:t xml:space="preserve"> </w:t>
      </w:r>
      <w:r w:rsidRPr="003463BB">
        <w:rPr>
          <w:rFonts w:ascii="Open Sans" w:hAnsi="Open Sans" w:cs="Open Sans"/>
          <w:sz w:val="22"/>
          <w:szCs w:val="22"/>
        </w:rPr>
        <w:t xml:space="preserve">(e.g. 10.30 pm – 6.30 am, </w:t>
      </w:r>
      <w:r w:rsidRPr="003463BB">
        <w:rPr>
          <w:rFonts w:ascii="Open Sans" w:hAnsi="Open Sans" w:cs="Open Sans"/>
          <w:b/>
          <w:sz w:val="22"/>
          <w:szCs w:val="22"/>
        </w:rPr>
        <w:t xml:space="preserve">not </w:t>
      </w:r>
      <w:r w:rsidRPr="003463BB">
        <w:rPr>
          <w:rFonts w:ascii="Open Sans" w:hAnsi="Open Sans" w:cs="Open Sans"/>
          <w:sz w:val="22"/>
          <w:szCs w:val="22"/>
        </w:rPr>
        <w:t>7.00 pm – 11.00 pm)</w:t>
      </w:r>
    </w:p>
    <w:p w14:paraId="704E17DE" w14:textId="632F61BE" w:rsidR="003463BB" w:rsidRDefault="003463BB" w:rsidP="00512A16">
      <w:pPr>
        <w:ind w:left="720"/>
        <w:rPr>
          <w:rFonts w:ascii="Open Sans" w:hAnsi="Open Sans" w:cs="Open Sans"/>
          <w:sz w:val="22"/>
          <w:szCs w:val="22"/>
        </w:rPr>
      </w:pPr>
    </w:p>
    <w:p w14:paraId="26081B9A" w14:textId="01A2CB32" w:rsidR="00090731" w:rsidRPr="006860D0" w:rsidRDefault="003463BB" w:rsidP="00FB3ECF">
      <w:pPr>
        <w:pStyle w:val="ListParagraph"/>
        <w:numPr>
          <w:ilvl w:val="0"/>
          <w:numId w:val="106"/>
        </w:numPr>
        <w:ind w:left="709"/>
        <w:rPr>
          <w:rFonts w:ascii="Open Sans" w:hAnsi="Open Sans" w:cs="Open Sans"/>
          <w:sz w:val="22"/>
          <w:szCs w:val="22"/>
        </w:rPr>
      </w:pPr>
      <w:r>
        <w:rPr>
          <w:rFonts w:ascii="Open Sans" w:hAnsi="Open Sans" w:cs="Open Sans"/>
          <w:b/>
          <w:bCs/>
          <w:sz w:val="22"/>
          <w:szCs w:val="22"/>
        </w:rPr>
        <w:t>O</w:t>
      </w:r>
      <w:r w:rsidRPr="003463BB">
        <w:rPr>
          <w:rFonts w:ascii="Open Sans" w:hAnsi="Open Sans" w:cs="Open Sans"/>
          <w:b/>
          <w:bCs/>
          <w:sz w:val="22"/>
          <w:szCs w:val="22"/>
        </w:rPr>
        <w:t>vernight care cannot be for the sole purpose of providing respite or supervision, or to replace or establish the role of a carer or undertake non-nursing tasks (e.g. IADLs).</w:t>
      </w:r>
    </w:p>
    <w:p w14:paraId="5EA9B262" w14:textId="77777777" w:rsidR="0097247A" w:rsidRPr="006860D0" w:rsidRDefault="0097247A" w:rsidP="006860D0">
      <w:pPr>
        <w:rPr>
          <w:rFonts w:ascii="Open Sans" w:hAnsi="Open Sans" w:cs="Open Sans"/>
          <w:sz w:val="22"/>
          <w:szCs w:val="22"/>
        </w:rPr>
      </w:pPr>
    </w:p>
    <w:p w14:paraId="6C706623" w14:textId="7A583E92" w:rsidR="00B3464F" w:rsidRPr="00FE6677" w:rsidRDefault="00213322" w:rsidP="001D3BD5">
      <w:pPr>
        <w:pStyle w:val="Heading3"/>
        <w:tabs>
          <w:tab w:val="num" w:pos="709"/>
        </w:tabs>
        <w:ind w:left="709" w:hanging="709"/>
        <w:rPr>
          <w:rFonts w:ascii="Open Sans Semibold" w:hAnsi="Open Sans Semibold" w:cs="Open Sans Semibold"/>
          <w:sz w:val="26"/>
          <w:szCs w:val="26"/>
          <w:lang w:val="en-GB"/>
        </w:rPr>
      </w:pPr>
      <w:bookmarkStart w:id="709" w:name="_Toc197503736"/>
      <w:bookmarkStart w:id="710" w:name="_Toc198733500"/>
      <w:bookmarkStart w:id="711" w:name="_Toc200526529"/>
      <w:r w:rsidRPr="00FE6677">
        <w:rPr>
          <w:rFonts w:ascii="Open Sans Semibold" w:hAnsi="Open Sans Semibold" w:cs="Open Sans Semibold"/>
          <w:sz w:val="26"/>
          <w:szCs w:val="26"/>
          <w:lang w:val="en-GB"/>
        </w:rPr>
        <w:t>Types of overnight care</w:t>
      </w:r>
      <w:bookmarkEnd w:id="709"/>
      <w:bookmarkEnd w:id="710"/>
      <w:bookmarkEnd w:id="711"/>
    </w:p>
    <w:p w14:paraId="6CFC0EB2" w14:textId="373E2A34" w:rsidR="00B3464F" w:rsidRPr="00FE6677" w:rsidRDefault="00B3464F"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Overnight clinical care</w:t>
      </w:r>
    </w:p>
    <w:p w14:paraId="4C317382" w14:textId="2B31BD36"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clinical care is generally provided as a short-term measure only, for example, if clinical care is required after a client has been discharged from hospital or if the client is in the terminal/end of life phase and requiring pain and symptom management. Overnight clinical care can only be claimed when the client has been assessed by an RN as requiring clinical care</w:t>
      </w:r>
      <w:r w:rsidR="00406BEC">
        <w:rPr>
          <w:rFonts w:ascii="Open Sans" w:hAnsi="Open Sans" w:cs="Open Sans"/>
          <w:sz w:val="22"/>
          <w:szCs w:val="22"/>
        </w:rPr>
        <w:t xml:space="preserve"> overnight</w:t>
      </w:r>
      <w:r w:rsidRPr="00B3464F">
        <w:rPr>
          <w:rFonts w:ascii="Open Sans" w:hAnsi="Open Sans" w:cs="Open Sans"/>
          <w:sz w:val="22"/>
          <w:szCs w:val="22"/>
        </w:rPr>
        <w:t>.</w:t>
      </w:r>
    </w:p>
    <w:p w14:paraId="20292C7A" w14:textId="77777777" w:rsidR="00B3464F" w:rsidRPr="00B3464F" w:rsidRDefault="00B3464F" w:rsidP="00B3464F">
      <w:pPr>
        <w:rPr>
          <w:rFonts w:ascii="Open Sans" w:hAnsi="Open Sans" w:cs="Open Sans"/>
          <w:sz w:val="22"/>
          <w:szCs w:val="22"/>
        </w:rPr>
      </w:pPr>
    </w:p>
    <w:p w14:paraId="669C0D86" w14:textId="77777777" w:rsidR="00B3464F" w:rsidRPr="00B3464F" w:rsidRDefault="00B3464F" w:rsidP="00B3464F">
      <w:pPr>
        <w:rPr>
          <w:rFonts w:ascii="Open Sans" w:hAnsi="Open Sans" w:cs="Open Sans"/>
          <w:sz w:val="22"/>
          <w:szCs w:val="22"/>
        </w:rPr>
      </w:pPr>
      <w:r w:rsidRPr="00B3464F">
        <w:rPr>
          <w:rFonts w:ascii="Open Sans" w:hAnsi="Open Sans" w:cs="Open Sans"/>
          <w:sz w:val="22"/>
          <w:szCs w:val="22"/>
        </w:rPr>
        <w:t>A client may require overnight clinical care when an RN or EN is required to perform nursing tasks during the night.  For example:</w:t>
      </w:r>
    </w:p>
    <w:p w14:paraId="0BBFB948" w14:textId="405491FD"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512A16">
        <w:rPr>
          <w:rFonts w:ascii="Open Sans" w:hAnsi="Open Sans" w:cs="Open Sans"/>
          <w:sz w:val="22"/>
          <w:szCs w:val="22"/>
        </w:rPr>
        <w:t>dministration of medications that cannot be prompted/assisted by a PCW</w:t>
      </w:r>
    </w:p>
    <w:p w14:paraId="5533AC56" w14:textId="077176BF"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512A16">
        <w:rPr>
          <w:rFonts w:ascii="Open Sans" w:hAnsi="Open Sans" w:cs="Open Sans"/>
          <w:sz w:val="22"/>
          <w:szCs w:val="22"/>
        </w:rPr>
        <w:t>anagement of complex tracheostomy and/or wound care needs</w:t>
      </w:r>
    </w:p>
    <w:p w14:paraId="3A674D63" w14:textId="26E53D14"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512A16">
        <w:rPr>
          <w:rFonts w:ascii="Open Sans" w:hAnsi="Open Sans" w:cs="Open Sans"/>
          <w:sz w:val="22"/>
          <w:szCs w:val="22"/>
        </w:rPr>
        <w:t>ain and symptom management for terminal phase/end of life care</w:t>
      </w:r>
    </w:p>
    <w:p w14:paraId="2810A941" w14:textId="4364EAE1"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c</w:t>
      </w:r>
      <w:r w:rsidR="00B3464F" w:rsidRPr="00512A16">
        <w:rPr>
          <w:rFonts w:ascii="Open Sans" w:hAnsi="Open Sans" w:cs="Open Sans"/>
          <w:sz w:val="22"/>
          <w:szCs w:val="22"/>
        </w:rPr>
        <w:t xml:space="preserve">omplex care where the client has multiple comorbidities and/or other complexities. </w:t>
      </w:r>
    </w:p>
    <w:p w14:paraId="2239F7BC" w14:textId="77777777" w:rsidR="00B3464F" w:rsidRPr="00B3464F" w:rsidRDefault="00B3464F" w:rsidP="00B3464F">
      <w:pPr>
        <w:rPr>
          <w:rFonts w:ascii="Open Sans" w:hAnsi="Open Sans" w:cs="Open Sans"/>
          <w:sz w:val="22"/>
          <w:szCs w:val="22"/>
        </w:rPr>
      </w:pPr>
    </w:p>
    <w:p w14:paraId="48FFC2B3" w14:textId="24E1A7F6" w:rsidR="003463BB" w:rsidRDefault="00B3464F" w:rsidP="00B3464F">
      <w:pPr>
        <w:rPr>
          <w:rFonts w:ascii="Open Sans" w:hAnsi="Open Sans" w:cs="Open Sans"/>
          <w:sz w:val="22"/>
          <w:szCs w:val="22"/>
        </w:rPr>
      </w:pPr>
      <w:r w:rsidRPr="00B3464F">
        <w:rPr>
          <w:rFonts w:ascii="Open Sans" w:hAnsi="Open Sans" w:cs="Open Sans"/>
          <w:sz w:val="22"/>
          <w:szCs w:val="22"/>
        </w:rPr>
        <w:t>Where long term overnight clinical care is required, an Exceptional Case application should be submitted.</w:t>
      </w:r>
    </w:p>
    <w:p w14:paraId="682D7F0C" w14:textId="77777777" w:rsidR="00B3464F" w:rsidRDefault="00B3464F" w:rsidP="00B3464F">
      <w:pPr>
        <w:rPr>
          <w:rFonts w:ascii="Open Sans" w:hAnsi="Open Sans" w:cs="Open Sans"/>
          <w:sz w:val="22"/>
          <w:szCs w:val="22"/>
        </w:rPr>
      </w:pPr>
    </w:p>
    <w:p w14:paraId="06F3EA98" w14:textId="7A1FBA8E" w:rsidR="00B3464F" w:rsidRPr="00FE6677" w:rsidRDefault="00B3464F"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Overnight personal care</w:t>
      </w:r>
    </w:p>
    <w:p w14:paraId="60D199DD" w14:textId="11937F93"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personal care can be provided by an RN, EN or PCW. A client may require personal care overnight for reasons including:</w:t>
      </w:r>
    </w:p>
    <w:p w14:paraId="64089643" w14:textId="6291E8F7"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t</w:t>
      </w:r>
      <w:r w:rsidR="00B3464F" w:rsidRPr="00B3464F">
        <w:rPr>
          <w:rFonts w:ascii="Open Sans" w:hAnsi="Open Sans" w:cs="Open Sans"/>
          <w:sz w:val="22"/>
          <w:szCs w:val="22"/>
        </w:rPr>
        <w:t>oileting and/or mobility assistance</w:t>
      </w:r>
    </w:p>
    <w:p w14:paraId="38798685" w14:textId="12A33F46"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B3464F">
        <w:rPr>
          <w:rFonts w:ascii="Open Sans" w:hAnsi="Open Sans" w:cs="Open Sans"/>
          <w:sz w:val="22"/>
          <w:szCs w:val="22"/>
        </w:rPr>
        <w:t>edication prompting</w:t>
      </w:r>
      <w:r w:rsidR="001D3BD5">
        <w:rPr>
          <w:rFonts w:ascii="Open Sans" w:hAnsi="Open Sans" w:cs="Open Sans"/>
          <w:sz w:val="22"/>
          <w:szCs w:val="22"/>
        </w:rPr>
        <w:t>/assistance</w:t>
      </w:r>
    </w:p>
    <w:p w14:paraId="292A71A9" w14:textId="1BBF175B"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B3464F">
        <w:rPr>
          <w:rFonts w:ascii="Open Sans" w:hAnsi="Open Sans" w:cs="Open Sans"/>
          <w:sz w:val="22"/>
          <w:szCs w:val="22"/>
        </w:rPr>
        <w:t>ressure area care (where mattresses and/or other pressure area devices are not sufficient for long periods)</w:t>
      </w:r>
    </w:p>
    <w:p w14:paraId="5C5735F6" w14:textId="0CEFB702" w:rsid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B3464F">
        <w:rPr>
          <w:rFonts w:ascii="Open Sans" w:hAnsi="Open Sans" w:cs="Open Sans"/>
          <w:sz w:val="22"/>
          <w:szCs w:val="22"/>
        </w:rPr>
        <w:t>ctive intervention strategies where the client is agitated, confused or disoriented and/or presents with challenging behaviours (for example due to end stage dementia or other life limiting illnesses).</w:t>
      </w:r>
    </w:p>
    <w:p w14:paraId="610E2176" w14:textId="77777777" w:rsidR="000E3608" w:rsidRPr="00B3464F" w:rsidRDefault="000E3608" w:rsidP="00512A16">
      <w:pPr>
        <w:pStyle w:val="ListParagraph"/>
        <w:ind w:left="720"/>
        <w:rPr>
          <w:rFonts w:ascii="Open Sans" w:hAnsi="Open Sans" w:cs="Open Sans"/>
          <w:sz w:val="22"/>
          <w:szCs w:val="22"/>
        </w:rPr>
      </w:pPr>
    </w:p>
    <w:p w14:paraId="0B61B896" w14:textId="18BE08D8" w:rsidR="00B3464F" w:rsidRPr="00CA683F" w:rsidRDefault="00B3464F" w:rsidP="00B3464F">
      <w:pPr>
        <w:rPr>
          <w:rFonts w:ascii="Open Sans" w:hAnsi="Open Sans" w:cs="Open Sans"/>
          <w:sz w:val="22"/>
          <w:szCs w:val="22"/>
        </w:rPr>
      </w:pPr>
      <w:r w:rsidRPr="00B3464F">
        <w:rPr>
          <w:rFonts w:ascii="Open Sans" w:hAnsi="Open Sans" w:cs="Open Sans"/>
          <w:sz w:val="22"/>
          <w:szCs w:val="22"/>
        </w:rPr>
        <w:t>When the client has been assessed by an RN as requiring personal overnight care, clinical care cannot be claimed, regardless of the personnel providing the care. That is, if only an RN is available to provide overnight care classified as personal care, this cannot be claimed as clinical overnight care.</w:t>
      </w:r>
    </w:p>
    <w:p w14:paraId="0E75912D" w14:textId="77777777" w:rsidR="00CB161E" w:rsidRDefault="00CB161E" w:rsidP="00C0129A">
      <w:pPr>
        <w:rPr>
          <w:rFonts w:ascii="Open Sans" w:hAnsi="Open Sans" w:cs="Open Sans"/>
          <w:sz w:val="22"/>
          <w:szCs w:val="22"/>
        </w:rPr>
      </w:pPr>
    </w:p>
    <w:p w14:paraId="4625794C" w14:textId="40CC283D" w:rsidR="00F85AB6" w:rsidRPr="00FE6677" w:rsidRDefault="00F85AB6"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Active overnight care</w:t>
      </w:r>
    </w:p>
    <w:p w14:paraId="4589ACA8" w14:textId="0AF531FF"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Active overnight care involves the provision of continuous active care throughout the night or where the client requires assistance three times or more and the </w:t>
      </w:r>
      <w:r w:rsidR="00406BEC">
        <w:rPr>
          <w:rFonts w:ascii="Open Sans" w:hAnsi="Open Sans" w:cs="Open Sans"/>
          <w:sz w:val="22"/>
          <w:szCs w:val="22"/>
        </w:rPr>
        <w:t xml:space="preserve">active </w:t>
      </w:r>
      <w:r w:rsidRPr="00F85AB6">
        <w:rPr>
          <w:rFonts w:ascii="Open Sans" w:hAnsi="Open Sans" w:cs="Open Sans"/>
          <w:sz w:val="22"/>
          <w:szCs w:val="22"/>
        </w:rPr>
        <w:t>care is greater than 2 hours in total. The personnel (RN, EN or PCW) delivering care do not have a sleep time and are awake to provide assistance as required throughout the duration of the overnight care visit.</w:t>
      </w:r>
    </w:p>
    <w:p w14:paraId="4DB18F15" w14:textId="77777777" w:rsidR="00F85AB6" w:rsidRPr="00F85AB6" w:rsidRDefault="00F85AB6" w:rsidP="00F85AB6">
      <w:pPr>
        <w:rPr>
          <w:rFonts w:ascii="Open Sans" w:hAnsi="Open Sans" w:cs="Open Sans"/>
          <w:sz w:val="22"/>
          <w:szCs w:val="22"/>
        </w:rPr>
      </w:pPr>
    </w:p>
    <w:p w14:paraId="2FCB019B" w14:textId="634C7D00" w:rsidR="00F85AB6" w:rsidRPr="00F85AB6" w:rsidRDefault="00F85AB6" w:rsidP="00F85AB6">
      <w:pPr>
        <w:rPr>
          <w:rFonts w:ascii="Open Sans" w:hAnsi="Open Sans" w:cs="Open Sans"/>
          <w:sz w:val="22"/>
          <w:szCs w:val="22"/>
        </w:rPr>
      </w:pPr>
      <w:r w:rsidRPr="00F85AB6">
        <w:rPr>
          <w:rFonts w:ascii="Open Sans" w:hAnsi="Open Sans" w:cs="Open Sans"/>
          <w:sz w:val="22"/>
          <w:szCs w:val="22"/>
        </w:rPr>
        <w:t>Active overnight care should generally correlate with clients who have patterns of exceptional clinical needs and/or challenging behaviours throughout the night. Examples include:</w:t>
      </w:r>
    </w:p>
    <w:p w14:paraId="1A095D25" w14:textId="1E7E215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restlessness, insomnia or confusion (e.g. where a client has vascular dementia or end stage dementia)</w:t>
      </w:r>
    </w:p>
    <w:p w14:paraId="74471301" w14:textId="56A8CEC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multiple episodes of bowel movements (despite review by a GP and/or continence nurse and strategies remain unsuccessful)</w:t>
      </w:r>
    </w:p>
    <w:p w14:paraId="65B100E7" w14:textId="4A40525C"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administration of medication</w:t>
      </w:r>
    </w:p>
    <w:p w14:paraId="527C7B5A" w14:textId="141539CF"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maintaining essential nutrition and hydration.</w:t>
      </w:r>
    </w:p>
    <w:p w14:paraId="0C9518F2" w14:textId="77777777" w:rsidR="00F85AB6" w:rsidRPr="00F85AB6" w:rsidRDefault="00F85AB6" w:rsidP="00F85AB6">
      <w:pPr>
        <w:rPr>
          <w:rFonts w:ascii="Open Sans" w:hAnsi="Open Sans" w:cs="Open Sans"/>
          <w:sz w:val="22"/>
          <w:szCs w:val="22"/>
        </w:rPr>
      </w:pPr>
    </w:p>
    <w:p w14:paraId="28874105" w14:textId="4EEAA8F2" w:rsidR="00F85AB6" w:rsidRDefault="00F85AB6" w:rsidP="00F85AB6">
      <w:pPr>
        <w:rPr>
          <w:rFonts w:ascii="Open Sans" w:hAnsi="Open Sans" w:cs="Open Sans"/>
          <w:sz w:val="22"/>
          <w:szCs w:val="22"/>
        </w:rPr>
      </w:pPr>
      <w:r w:rsidRPr="00F85AB6">
        <w:rPr>
          <w:rFonts w:ascii="Open Sans" w:hAnsi="Open Sans" w:cs="Open Sans"/>
          <w:sz w:val="22"/>
          <w:szCs w:val="22"/>
        </w:rPr>
        <w:t>If a client experiences incontinence and/or is considered a high risk for pressure injuries, an RN must complete a relevant incontinence, toileting and/or skin assessment and document the findings in the client’s care plan.</w:t>
      </w:r>
    </w:p>
    <w:p w14:paraId="5B19C77A" w14:textId="77777777" w:rsidR="00F85AB6" w:rsidRDefault="00F85AB6" w:rsidP="00C0129A">
      <w:pPr>
        <w:rPr>
          <w:rFonts w:ascii="Open Sans" w:hAnsi="Open Sans" w:cs="Open Sans"/>
          <w:sz w:val="22"/>
          <w:szCs w:val="22"/>
        </w:rPr>
      </w:pPr>
    </w:p>
    <w:p w14:paraId="10B2BCE3" w14:textId="1CA06DE6" w:rsidR="00F85AB6" w:rsidRPr="00FE6677" w:rsidRDefault="00F85AB6"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Inactive overnight care</w:t>
      </w:r>
    </w:p>
    <w:p w14:paraId="40D8E0AE" w14:textId="0A3C9A15"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Inactive overnight care occurs where personnel are required to provide assistance to the client up to two times, for up to one hour each time. The personnel delivering care can sleep when not required to provide care. If the personnel are required to provide assistance three or more times during the night, providing </w:t>
      </w:r>
      <w:r w:rsidR="00406BEC">
        <w:rPr>
          <w:rFonts w:ascii="Open Sans" w:hAnsi="Open Sans" w:cs="Open Sans"/>
          <w:sz w:val="22"/>
          <w:szCs w:val="22"/>
        </w:rPr>
        <w:t>more</w:t>
      </w:r>
      <w:r w:rsidRPr="00F85AB6">
        <w:rPr>
          <w:rFonts w:ascii="Open Sans" w:hAnsi="Open Sans" w:cs="Open Sans"/>
          <w:sz w:val="22"/>
          <w:szCs w:val="22"/>
        </w:rPr>
        <w:t xml:space="preserve"> than 2 hours of care, the visit may be claimed as active overnight</w:t>
      </w:r>
      <w:r w:rsidR="00406BEC">
        <w:rPr>
          <w:rFonts w:ascii="Open Sans" w:hAnsi="Open Sans" w:cs="Open Sans"/>
          <w:sz w:val="22"/>
          <w:szCs w:val="22"/>
        </w:rPr>
        <w:t xml:space="preserve"> care</w:t>
      </w:r>
      <w:r w:rsidRPr="00F85AB6">
        <w:rPr>
          <w:rFonts w:ascii="Open Sans" w:hAnsi="Open Sans" w:cs="Open Sans"/>
          <w:sz w:val="22"/>
          <w:szCs w:val="22"/>
        </w:rPr>
        <w:t>.</w:t>
      </w:r>
    </w:p>
    <w:p w14:paraId="5B304DF3" w14:textId="77777777" w:rsidR="00F85AB6" w:rsidRPr="00F85AB6" w:rsidRDefault="00F85AB6" w:rsidP="00F85AB6">
      <w:pPr>
        <w:rPr>
          <w:rFonts w:ascii="Open Sans" w:hAnsi="Open Sans" w:cs="Open Sans"/>
          <w:sz w:val="22"/>
          <w:szCs w:val="22"/>
        </w:rPr>
      </w:pPr>
    </w:p>
    <w:p w14:paraId="672B3BD7" w14:textId="10B94A92"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Where a client requires continence aids, </w:t>
      </w:r>
      <w:r w:rsidR="001D3BD5">
        <w:rPr>
          <w:rFonts w:ascii="Open Sans" w:hAnsi="Open Sans" w:cs="Open Sans"/>
          <w:sz w:val="22"/>
          <w:szCs w:val="22"/>
        </w:rPr>
        <w:t xml:space="preserve">in order </w:t>
      </w:r>
      <w:r w:rsidRPr="00F85AB6">
        <w:rPr>
          <w:rFonts w:ascii="Open Sans" w:hAnsi="Open Sans" w:cs="Open Sans"/>
          <w:sz w:val="22"/>
          <w:szCs w:val="22"/>
        </w:rPr>
        <w:t>to minimise unnecessary sleep disturbance for the client</w:t>
      </w:r>
      <w:r w:rsidR="005B3E8A">
        <w:rPr>
          <w:rFonts w:ascii="Open Sans" w:hAnsi="Open Sans" w:cs="Open Sans"/>
          <w:sz w:val="22"/>
          <w:szCs w:val="22"/>
        </w:rPr>
        <w:t>,</w:t>
      </w:r>
      <w:r w:rsidRPr="00F85AB6">
        <w:rPr>
          <w:rFonts w:ascii="Open Sans" w:hAnsi="Open Sans" w:cs="Open Sans"/>
          <w:sz w:val="22"/>
          <w:szCs w:val="22"/>
        </w:rPr>
        <w:t xml:space="preserve"> the correct size/fit and capacity should be used for the duration of the night</w:t>
      </w:r>
      <w:r w:rsidR="001D3BD5">
        <w:rPr>
          <w:rFonts w:ascii="Open Sans" w:hAnsi="Open Sans" w:cs="Open Sans"/>
          <w:sz w:val="22"/>
          <w:szCs w:val="22"/>
        </w:rPr>
        <w:t>.</w:t>
      </w:r>
      <w:r w:rsidRPr="00F85AB6">
        <w:rPr>
          <w:rFonts w:ascii="Open Sans" w:hAnsi="Open Sans" w:cs="Open Sans"/>
          <w:sz w:val="22"/>
          <w:szCs w:val="22"/>
        </w:rPr>
        <w:t xml:space="preserve"> </w:t>
      </w:r>
      <w:r w:rsidR="001D3BD5">
        <w:rPr>
          <w:rFonts w:ascii="Open Sans" w:hAnsi="Open Sans" w:cs="Open Sans"/>
          <w:sz w:val="22"/>
          <w:szCs w:val="22"/>
        </w:rPr>
        <w:t>I</w:t>
      </w:r>
      <w:r w:rsidRPr="00F85AB6">
        <w:rPr>
          <w:rFonts w:ascii="Open Sans" w:hAnsi="Open Sans" w:cs="Open Sans"/>
          <w:sz w:val="22"/>
          <w:szCs w:val="22"/>
        </w:rPr>
        <w:t xml:space="preserve">n some cases, one continence aid change </w:t>
      </w:r>
      <w:r w:rsidR="001D3BD5">
        <w:rPr>
          <w:rFonts w:ascii="Open Sans" w:hAnsi="Open Sans" w:cs="Open Sans"/>
          <w:sz w:val="22"/>
          <w:szCs w:val="22"/>
        </w:rPr>
        <w:t xml:space="preserve">may be </w:t>
      </w:r>
      <w:r w:rsidRPr="00F85AB6">
        <w:rPr>
          <w:rFonts w:ascii="Open Sans" w:hAnsi="Open Sans" w:cs="Open Sans"/>
          <w:sz w:val="22"/>
          <w:szCs w:val="22"/>
        </w:rPr>
        <w:t xml:space="preserve">required. </w:t>
      </w:r>
    </w:p>
    <w:p w14:paraId="00A39BC6" w14:textId="77777777" w:rsidR="00F85AB6" w:rsidRPr="00F85AB6" w:rsidRDefault="00F85AB6" w:rsidP="00F85AB6">
      <w:pPr>
        <w:rPr>
          <w:rFonts w:ascii="Open Sans" w:hAnsi="Open Sans" w:cs="Open Sans"/>
          <w:sz w:val="22"/>
          <w:szCs w:val="22"/>
        </w:rPr>
      </w:pPr>
    </w:p>
    <w:p w14:paraId="0FA697DC" w14:textId="2F6E7F35" w:rsidR="00F85AB6" w:rsidRDefault="00F85AB6" w:rsidP="00F85AB6">
      <w:pPr>
        <w:rPr>
          <w:rFonts w:ascii="Open Sans" w:hAnsi="Open Sans" w:cs="Open Sans"/>
          <w:sz w:val="22"/>
          <w:szCs w:val="22"/>
        </w:rPr>
      </w:pPr>
      <w:r w:rsidRPr="00F85AB6">
        <w:rPr>
          <w:rFonts w:ascii="Open Sans" w:hAnsi="Open Sans" w:cs="Open Sans"/>
          <w:sz w:val="22"/>
          <w:szCs w:val="22"/>
        </w:rPr>
        <w:t xml:space="preserve">Clients with a high risk of </w:t>
      </w:r>
      <w:r w:rsidRPr="005B3E8A">
        <w:rPr>
          <w:rFonts w:ascii="Open Sans" w:hAnsi="Open Sans" w:cs="Open Sans"/>
          <w:sz w:val="22"/>
          <w:szCs w:val="22"/>
        </w:rPr>
        <w:t>pressure injury should have appropriate pressure relieving aids implemented by an RN or an Occupational Therapist. Client care goals should be considered to balance any sleep disruption</w:t>
      </w:r>
      <w:r w:rsidR="005B3E8A" w:rsidRPr="00512A16">
        <w:rPr>
          <w:rFonts w:ascii="Open Sans" w:hAnsi="Open Sans" w:cs="Open Sans"/>
          <w:sz w:val="22"/>
          <w:szCs w:val="22"/>
        </w:rPr>
        <w:t>,</w:t>
      </w:r>
      <w:r w:rsidRPr="005B3E8A">
        <w:rPr>
          <w:rFonts w:ascii="Open Sans" w:hAnsi="Open Sans" w:cs="Open Sans"/>
          <w:sz w:val="22"/>
          <w:szCs w:val="22"/>
        </w:rPr>
        <w:t xml:space="preserve"> as outcomes are not improved by regularly interrupting sleep</w:t>
      </w:r>
      <w:r w:rsidR="00406BEC">
        <w:rPr>
          <w:rFonts w:ascii="Open Sans" w:hAnsi="Open Sans" w:cs="Open Sans"/>
          <w:sz w:val="22"/>
          <w:szCs w:val="22"/>
        </w:rPr>
        <w:t>, including</w:t>
      </w:r>
      <w:r w:rsidRPr="005B3E8A">
        <w:rPr>
          <w:rFonts w:ascii="Open Sans" w:hAnsi="Open Sans" w:cs="Open Sans"/>
          <w:sz w:val="22"/>
          <w:szCs w:val="22"/>
        </w:rPr>
        <w:t xml:space="preserve"> to</w:t>
      </w:r>
      <w:r w:rsidRPr="00F85AB6">
        <w:rPr>
          <w:rFonts w:ascii="Open Sans" w:hAnsi="Open Sans" w:cs="Open Sans"/>
          <w:sz w:val="22"/>
          <w:szCs w:val="22"/>
        </w:rPr>
        <w:t xml:space="preserve"> turn, reposition, </w:t>
      </w:r>
      <w:r w:rsidR="00406BEC">
        <w:rPr>
          <w:rFonts w:ascii="Open Sans" w:hAnsi="Open Sans" w:cs="Open Sans"/>
          <w:sz w:val="22"/>
          <w:szCs w:val="22"/>
        </w:rPr>
        <w:t xml:space="preserve">or </w:t>
      </w:r>
      <w:r w:rsidRPr="00F85AB6">
        <w:rPr>
          <w:rFonts w:ascii="Open Sans" w:hAnsi="Open Sans" w:cs="Open Sans"/>
          <w:sz w:val="22"/>
          <w:szCs w:val="22"/>
        </w:rPr>
        <w:t xml:space="preserve">massage </w:t>
      </w:r>
      <w:r w:rsidR="00406BEC">
        <w:rPr>
          <w:rFonts w:ascii="Open Sans" w:hAnsi="Open Sans" w:cs="Open Sans"/>
          <w:sz w:val="22"/>
          <w:szCs w:val="22"/>
        </w:rPr>
        <w:t>the client</w:t>
      </w:r>
      <w:r w:rsidRPr="00F85AB6">
        <w:rPr>
          <w:rFonts w:ascii="Open Sans" w:hAnsi="Open Sans" w:cs="Open Sans"/>
          <w:sz w:val="22"/>
          <w:szCs w:val="22"/>
        </w:rPr>
        <w:t>.</w:t>
      </w:r>
    </w:p>
    <w:p w14:paraId="16A2FF00" w14:textId="77777777" w:rsidR="00C41EB4" w:rsidRDefault="00C41EB4" w:rsidP="00F85AB6">
      <w:pPr>
        <w:rPr>
          <w:rFonts w:ascii="Open Sans" w:hAnsi="Open Sans" w:cs="Open Sans"/>
          <w:sz w:val="22"/>
          <w:szCs w:val="22"/>
        </w:rPr>
      </w:pPr>
    </w:p>
    <w:p w14:paraId="4BE8DC25" w14:textId="309D6A3B" w:rsidR="00C41EB4" w:rsidRPr="00FE6677" w:rsidRDefault="00C41EB4" w:rsidP="00512A16">
      <w:pPr>
        <w:pStyle w:val="Heading3"/>
        <w:tabs>
          <w:tab w:val="num" w:pos="709"/>
        </w:tabs>
        <w:ind w:left="709" w:hanging="709"/>
        <w:rPr>
          <w:rFonts w:ascii="Open Sans Semibold" w:hAnsi="Open Sans Semibold" w:cs="Open Sans Semibold"/>
          <w:b w:val="0"/>
          <w:sz w:val="26"/>
          <w:szCs w:val="26"/>
          <w:lang w:val="en-GB"/>
        </w:rPr>
      </w:pPr>
      <w:bookmarkStart w:id="712" w:name="_Toc197503737"/>
      <w:bookmarkStart w:id="713" w:name="_Toc198733501"/>
      <w:bookmarkStart w:id="714" w:name="_Toc200526530"/>
      <w:r w:rsidRPr="00FE6677">
        <w:rPr>
          <w:rFonts w:ascii="Open Sans Semibold" w:hAnsi="Open Sans Semibold" w:cs="Open Sans Semibold"/>
          <w:sz w:val="26"/>
          <w:szCs w:val="26"/>
          <w:lang w:val="en-GB"/>
        </w:rPr>
        <w:t>Overnight care guidelines</w:t>
      </w:r>
      <w:bookmarkEnd w:id="712"/>
      <w:bookmarkEnd w:id="713"/>
      <w:bookmarkEnd w:id="714"/>
    </w:p>
    <w:p w14:paraId="35DD1A31" w14:textId="5D59EF5D" w:rsidR="00C41EB4" w:rsidRPr="00C41EB4" w:rsidRDefault="00C41EB4" w:rsidP="00C41EB4">
      <w:pPr>
        <w:rPr>
          <w:rFonts w:ascii="Open Sans" w:hAnsi="Open Sans" w:cs="Open Sans"/>
          <w:sz w:val="22"/>
          <w:szCs w:val="22"/>
        </w:rPr>
      </w:pPr>
      <w:r w:rsidRPr="00C41EB4">
        <w:rPr>
          <w:rFonts w:ascii="Open Sans" w:hAnsi="Open Sans" w:cs="Open Sans"/>
          <w:sz w:val="22"/>
          <w:szCs w:val="22"/>
        </w:rPr>
        <w:t xml:space="preserve">Overnight care can be provided for clinically required nursing care/tasks that arise overnight while the client is sleeping, from bedtime to waking. </w:t>
      </w:r>
    </w:p>
    <w:p w14:paraId="7E429E51" w14:textId="77777777" w:rsidR="00C41EB4" w:rsidRPr="00C41EB4" w:rsidRDefault="00C41EB4" w:rsidP="00C41EB4">
      <w:pPr>
        <w:rPr>
          <w:rFonts w:ascii="Open Sans" w:hAnsi="Open Sans" w:cs="Open Sans"/>
          <w:sz w:val="22"/>
          <w:szCs w:val="22"/>
        </w:rPr>
      </w:pPr>
    </w:p>
    <w:p w14:paraId="5CC0856E" w14:textId="46C2F698" w:rsidR="00C41EB4" w:rsidRPr="00512A16"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tasks must be:</w:t>
      </w:r>
    </w:p>
    <w:p w14:paraId="0D102DCF"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assessed by an RN as clinically required</w:t>
      </w:r>
    </w:p>
    <w:p w14:paraId="5E7555B6"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 xml:space="preserve">documented in the client’s care plan </w:t>
      </w:r>
    </w:p>
    <w:p w14:paraId="45FDC3B7" w14:textId="4DB0E36D"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within scope of the C</w:t>
      </w:r>
      <w:r w:rsidR="00822A91">
        <w:rPr>
          <w:rFonts w:ascii="Open Sans" w:hAnsi="Open Sans" w:cs="Open Sans"/>
          <w:sz w:val="22"/>
          <w:szCs w:val="22"/>
        </w:rPr>
        <w:t xml:space="preserve">ommunity </w:t>
      </w:r>
      <w:r w:rsidRPr="00512A16">
        <w:rPr>
          <w:rFonts w:ascii="Open Sans" w:hAnsi="Open Sans" w:cs="Open Sans"/>
          <w:sz w:val="22"/>
          <w:szCs w:val="22"/>
        </w:rPr>
        <w:t>N</w:t>
      </w:r>
      <w:r w:rsidR="00822A91">
        <w:rPr>
          <w:rFonts w:ascii="Open Sans" w:hAnsi="Open Sans" w:cs="Open Sans"/>
          <w:sz w:val="22"/>
          <w:szCs w:val="22"/>
        </w:rPr>
        <w:t>ursing</w:t>
      </w:r>
      <w:r w:rsidRPr="00512A16">
        <w:rPr>
          <w:rFonts w:ascii="Open Sans" w:hAnsi="Open Sans" w:cs="Open Sans"/>
          <w:sz w:val="22"/>
          <w:szCs w:val="22"/>
        </w:rPr>
        <w:t xml:space="preserve"> Program</w:t>
      </w:r>
    </w:p>
    <w:p w14:paraId="2299B49C"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Overnight care must be for a minimum of 6 hours to support the client overnight when the client is sleeping (e.g. 10.30 pm – 6.30 am, </w:t>
      </w:r>
      <w:r w:rsidRPr="00D05FCF">
        <w:rPr>
          <w:rFonts w:ascii="Open Sans" w:hAnsi="Open Sans" w:cs="Open Sans"/>
          <w:b/>
          <w:bCs/>
          <w:sz w:val="22"/>
          <w:szCs w:val="22"/>
        </w:rPr>
        <w:t>not</w:t>
      </w:r>
      <w:r w:rsidRPr="00512A16">
        <w:rPr>
          <w:rFonts w:ascii="Open Sans" w:hAnsi="Open Sans" w:cs="Open Sans"/>
          <w:sz w:val="22"/>
          <w:szCs w:val="22"/>
        </w:rPr>
        <w:t xml:space="preserve"> 7.00 pm – 11.00 pm)</w:t>
      </w:r>
    </w:p>
    <w:p w14:paraId="6D388291" w14:textId="5E40B773"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commence up to 60 minutes prior to the client’s usual bedtime where other care, for example medications, showering and catheter bag changes are required</w:t>
      </w:r>
    </w:p>
    <w:p w14:paraId="46BEE001"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end up to 60 minutes after the client’s usual waking time to provide other care, for example medications, showering, catheter bag changes</w:t>
      </w:r>
    </w:p>
    <w:p w14:paraId="01B32112"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care is extended to include these tasks, a separate visit of the same type (clinical or personal care) should not occur within 2 hours of the overnight care visit, unless there is an identified clinical care need</w:t>
      </w:r>
    </w:p>
    <w:p w14:paraId="5039002E" w14:textId="3DC18792" w:rsidR="00C41EB4" w:rsidRDefault="00ED3693" w:rsidP="00512A16">
      <w:pPr>
        <w:numPr>
          <w:ilvl w:val="0"/>
          <w:numId w:val="9"/>
        </w:numPr>
        <w:ind w:left="714" w:hanging="357"/>
        <w:rPr>
          <w:rFonts w:ascii="Open Sans" w:hAnsi="Open Sans" w:cs="Open Sans"/>
          <w:sz w:val="22"/>
          <w:szCs w:val="22"/>
        </w:rPr>
      </w:pPr>
      <w:r>
        <w:rPr>
          <w:rFonts w:ascii="Open Sans" w:hAnsi="Open Sans" w:cs="Open Sans"/>
          <w:sz w:val="22"/>
          <w:szCs w:val="22"/>
        </w:rPr>
        <w:t>E.g.</w:t>
      </w:r>
      <w:r w:rsidR="00C41EB4" w:rsidRPr="00512A16">
        <w:rPr>
          <w:rFonts w:ascii="Open Sans" w:hAnsi="Open Sans" w:cs="Open Sans"/>
          <w:sz w:val="22"/>
          <w:szCs w:val="22"/>
        </w:rPr>
        <w:t xml:space="preserve">: if 10 hours of overnight care is provided, this would indicate the client is sleeping for approximately </w:t>
      </w:r>
      <w:r w:rsidR="005B3E8A">
        <w:rPr>
          <w:rFonts w:ascii="Open Sans" w:hAnsi="Open Sans" w:cs="Open Sans"/>
          <w:sz w:val="22"/>
          <w:szCs w:val="22"/>
        </w:rPr>
        <w:t xml:space="preserve">no less than </w:t>
      </w:r>
      <w:r w:rsidR="00C41EB4" w:rsidRPr="00512A16">
        <w:rPr>
          <w:rFonts w:ascii="Open Sans" w:hAnsi="Open Sans" w:cs="Open Sans"/>
          <w:sz w:val="22"/>
          <w:szCs w:val="22"/>
        </w:rPr>
        <w:t>8 hours</w:t>
      </w:r>
      <w:r w:rsidR="005B3E8A">
        <w:rPr>
          <w:rFonts w:ascii="Open Sans" w:hAnsi="Open Sans" w:cs="Open Sans"/>
          <w:sz w:val="22"/>
          <w:szCs w:val="22"/>
        </w:rPr>
        <w:t>,</w:t>
      </w:r>
      <w:r w:rsidR="00C41EB4" w:rsidRPr="00512A16">
        <w:rPr>
          <w:rFonts w:ascii="Open Sans" w:hAnsi="Open Sans" w:cs="Open Sans"/>
          <w:sz w:val="22"/>
          <w:szCs w:val="22"/>
        </w:rPr>
        <w:t xml:space="preserve"> and requires assistance prior to bedtime and assistance on waking.</w:t>
      </w:r>
    </w:p>
    <w:p w14:paraId="7354D8B5" w14:textId="117F70FE" w:rsidR="00C41EB4" w:rsidRDefault="00C41EB4" w:rsidP="00512A16">
      <w:pPr>
        <w:pStyle w:val="ListParagraph"/>
        <w:ind w:left="720"/>
        <w:rPr>
          <w:rFonts w:ascii="Open Sans" w:hAnsi="Open Sans" w:cs="Open Sans"/>
          <w:sz w:val="22"/>
          <w:szCs w:val="22"/>
        </w:rPr>
      </w:pPr>
    </w:p>
    <w:p w14:paraId="5208B81F" w14:textId="197309D6" w:rsidR="00C41EB4" w:rsidRPr="00512A16" w:rsidRDefault="00C41EB4" w:rsidP="00512A16">
      <w:pPr>
        <w:pStyle w:val="ListParagraph"/>
        <w:numPr>
          <w:ilvl w:val="0"/>
          <w:numId w:val="58"/>
        </w:numPr>
        <w:ind w:left="284" w:hanging="284"/>
        <w:rPr>
          <w:rFonts w:ascii="Open Sans" w:hAnsi="Open Sans" w:cs="Open Sans"/>
          <w:b/>
          <w:bCs/>
          <w:sz w:val="22"/>
          <w:szCs w:val="22"/>
        </w:rPr>
      </w:pPr>
      <w:r w:rsidRPr="00512A16">
        <w:rPr>
          <w:rFonts w:ascii="Open Sans" w:hAnsi="Open Sans" w:cs="Open Sans"/>
          <w:b/>
          <w:bCs/>
          <w:sz w:val="22"/>
          <w:szCs w:val="22"/>
        </w:rPr>
        <w:t>Overnight care cannot be for the sole purpose of providing respite or supervision, or to replace or establish the role of a carer or undertake non-nursing tasks (e.g. IADLs).</w:t>
      </w:r>
    </w:p>
    <w:p w14:paraId="3A2878B4" w14:textId="77777777" w:rsidR="00F85AB6" w:rsidRDefault="00F85AB6" w:rsidP="00C0129A">
      <w:pPr>
        <w:rPr>
          <w:rFonts w:ascii="Open Sans" w:hAnsi="Open Sans" w:cs="Open Sans"/>
          <w:sz w:val="22"/>
          <w:szCs w:val="22"/>
        </w:rPr>
      </w:pPr>
    </w:p>
    <w:p w14:paraId="4460F75B" w14:textId="392AB998"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715" w:name="_Toc197503738"/>
      <w:bookmarkStart w:id="716" w:name="_Toc198733502"/>
      <w:bookmarkStart w:id="717" w:name="_Toc200526531"/>
      <w:r w:rsidRPr="00FE6677">
        <w:rPr>
          <w:rFonts w:ascii="Open Sans Semibold" w:hAnsi="Open Sans Semibold" w:cs="Open Sans Semibold"/>
          <w:sz w:val="26"/>
          <w:szCs w:val="26"/>
          <w:lang w:val="en-GB"/>
        </w:rPr>
        <w:t>Overnight care assessment</w:t>
      </w:r>
      <w:bookmarkEnd w:id="715"/>
      <w:bookmarkEnd w:id="716"/>
      <w:bookmarkEnd w:id="717"/>
    </w:p>
    <w:p w14:paraId="1C5422E8" w14:textId="429EA1D5" w:rsidR="00E35258" w:rsidRPr="00E35258" w:rsidRDefault="00E35258" w:rsidP="00E35258">
      <w:pPr>
        <w:rPr>
          <w:rFonts w:ascii="Open Sans" w:hAnsi="Open Sans" w:cs="Open Sans"/>
          <w:sz w:val="22"/>
          <w:szCs w:val="22"/>
        </w:rPr>
      </w:pPr>
      <w:r w:rsidRPr="00E35258">
        <w:rPr>
          <w:rFonts w:ascii="Open Sans" w:hAnsi="Open Sans" w:cs="Open Sans"/>
          <w:sz w:val="22"/>
          <w:szCs w:val="22"/>
        </w:rPr>
        <w:t xml:space="preserve">All clients must have an assessment conducted by an RN to determine if overnight care is required, with clinical requirements documented in the client’s </w:t>
      </w:r>
      <w:r w:rsidR="006D717E">
        <w:rPr>
          <w:rFonts w:ascii="Open Sans" w:hAnsi="Open Sans" w:cs="Open Sans"/>
          <w:sz w:val="22"/>
          <w:szCs w:val="22"/>
        </w:rPr>
        <w:t xml:space="preserve">nursing </w:t>
      </w:r>
      <w:r w:rsidRPr="00E35258">
        <w:rPr>
          <w:rFonts w:ascii="Open Sans" w:hAnsi="Open Sans" w:cs="Open Sans"/>
          <w:sz w:val="22"/>
          <w:szCs w:val="22"/>
        </w:rPr>
        <w:t xml:space="preserve">care plan. The type of overnight care (personal or clinical, active or inactive), must be determined prior to the commencement of services, including the personnel type required to deliver services. </w:t>
      </w:r>
    </w:p>
    <w:p w14:paraId="62CBF007" w14:textId="77777777" w:rsidR="00E35258" w:rsidRPr="00E35258" w:rsidRDefault="00E35258" w:rsidP="00E35258">
      <w:pPr>
        <w:rPr>
          <w:rFonts w:ascii="Open Sans" w:hAnsi="Open Sans" w:cs="Open Sans"/>
          <w:sz w:val="22"/>
          <w:szCs w:val="22"/>
        </w:rPr>
      </w:pPr>
    </w:p>
    <w:p w14:paraId="44C41CE7" w14:textId="33CB1E31" w:rsidR="00E35258" w:rsidRPr="00E35258" w:rsidRDefault="00E35258" w:rsidP="00E35258">
      <w:pPr>
        <w:rPr>
          <w:rFonts w:ascii="Open Sans" w:hAnsi="Open Sans" w:cs="Open Sans"/>
          <w:sz w:val="22"/>
          <w:szCs w:val="22"/>
        </w:rPr>
      </w:pPr>
      <w:r w:rsidRPr="00E35258">
        <w:rPr>
          <w:rFonts w:ascii="Open Sans" w:hAnsi="Open Sans" w:cs="Open Sans"/>
          <w:sz w:val="22"/>
          <w:szCs w:val="22"/>
        </w:rPr>
        <w:t>A sleep chart (or similar assessment tool) should be conducted for a minimum of 3 days/nights to establish the client’s sleep</w:t>
      </w:r>
      <w:r w:rsidR="005B3E8A">
        <w:rPr>
          <w:rFonts w:ascii="Open Sans" w:hAnsi="Open Sans" w:cs="Open Sans"/>
          <w:sz w:val="22"/>
          <w:szCs w:val="22"/>
        </w:rPr>
        <w:t xml:space="preserve"> and </w:t>
      </w:r>
      <w:r w:rsidRPr="00E35258">
        <w:rPr>
          <w:rFonts w:ascii="Open Sans" w:hAnsi="Open Sans" w:cs="Open Sans"/>
          <w:sz w:val="22"/>
          <w:szCs w:val="22"/>
        </w:rPr>
        <w:t>wake times (including any sleep periods during the day) and assist the RN in their assessment of overnight care provisions</w:t>
      </w:r>
      <w:r w:rsidR="005B3E8A">
        <w:rPr>
          <w:rFonts w:ascii="Open Sans" w:hAnsi="Open Sans" w:cs="Open Sans"/>
          <w:sz w:val="22"/>
          <w:szCs w:val="22"/>
        </w:rPr>
        <w:t xml:space="preserve">, and </w:t>
      </w:r>
      <w:r w:rsidR="005B3E8A" w:rsidRPr="00E35258">
        <w:rPr>
          <w:rFonts w:ascii="Open Sans" w:hAnsi="Open Sans" w:cs="Open Sans"/>
          <w:sz w:val="22"/>
          <w:szCs w:val="22"/>
        </w:rPr>
        <w:t xml:space="preserve">can be completed by any personnel type, carer or family member. </w:t>
      </w:r>
      <w:r w:rsidRPr="00E35258">
        <w:rPr>
          <w:rFonts w:ascii="Open Sans" w:hAnsi="Open Sans" w:cs="Open Sans"/>
          <w:sz w:val="22"/>
          <w:szCs w:val="22"/>
        </w:rPr>
        <w:t xml:space="preserve">The sleep chart </w:t>
      </w:r>
      <w:r w:rsidR="005B3E8A">
        <w:rPr>
          <w:rFonts w:ascii="Open Sans" w:hAnsi="Open Sans" w:cs="Open Sans"/>
          <w:sz w:val="22"/>
          <w:szCs w:val="22"/>
        </w:rPr>
        <w:t>will support the RN in</w:t>
      </w:r>
      <w:r w:rsidRPr="00E35258">
        <w:rPr>
          <w:rFonts w:ascii="Open Sans" w:hAnsi="Open Sans" w:cs="Open Sans"/>
          <w:sz w:val="22"/>
          <w:szCs w:val="22"/>
        </w:rPr>
        <w:t xml:space="preserve"> </w:t>
      </w:r>
      <w:r w:rsidR="005B3E8A">
        <w:rPr>
          <w:rFonts w:ascii="Open Sans" w:hAnsi="Open Sans" w:cs="Open Sans"/>
          <w:sz w:val="22"/>
          <w:szCs w:val="22"/>
        </w:rPr>
        <w:t>identifying</w:t>
      </w:r>
      <w:r w:rsidRPr="00E35258">
        <w:rPr>
          <w:rFonts w:ascii="Open Sans" w:hAnsi="Open Sans" w:cs="Open Sans"/>
          <w:sz w:val="22"/>
          <w:szCs w:val="22"/>
        </w:rPr>
        <w:t xml:space="preserve"> the specific overnight care needs</w:t>
      </w:r>
      <w:r w:rsidR="005B3E8A">
        <w:rPr>
          <w:rFonts w:ascii="Open Sans" w:hAnsi="Open Sans" w:cs="Open Sans"/>
          <w:sz w:val="22"/>
          <w:szCs w:val="22"/>
        </w:rPr>
        <w:t xml:space="preserve"> and tasks. </w:t>
      </w:r>
      <w:r w:rsidRPr="00E35258">
        <w:rPr>
          <w:rFonts w:ascii="Open Sans" w:hAnsi="Open Sans" w:cs="Open Sans"/>
          <w:sz w:val="22"/>
          <w:szCs w:val="22"/>
        </w:rPr>
        <w:t>The RN must review the sleep chart/assessment and document the relevant information (e.g. sleep</w:t>
      </w:r>
      <w:r w:rsidR="005B3E8A">
        <w:rPr>
          <w:rFonts w:ascii="Open Sans" w:hAnsi="Open Sans" w:cs="Open Sans"/>
          <w:sz w:val="22"/>
          <w:szCs w:val="22"/>
        </w:rPr>
        <w:t xml:space="preserve"> and </w:t>
      </w:r>
      <w:r w:rsidRPr="00E35258">
        <w:rPr>
          <w:rFonts w:ascii="Open Sans" w:hAnsi="Open Sans" w:cs="Open Sans"/>
          <w:sz w:val="22"/>
          <w:szCs w:val="22"/>
        </w:rPr>
        <w:t xml:space="preserve">wake times and care needs) in the client’s care plan.   </w:t>
      </w:r>
    </w:p>
    <w:p w14:paraId="32959406" w14:textId="77777777" w:rsidR="00E35258" w:rsidRPr="00E35258" w:rsidRDefault="00E35258" w:rsidP="00E35258">
      <w:pPr>
        <w:rPr>
          <w:rFonts w:ascii="Open Sans" w:hAnsi="Open Sans" w:cs="Open Sans"/>
          <w:sz w:val="22"/>
          <w:szCs w:val="22"/>
        </w:rPr>
      </w:pPr>
    </w:p>
    <w:p w14:paraId="3E75A4FF" w14:textId="257B0E03" w:rsidR="00822A91" w:rsidRDefault="00E35258" w:rsidP="00E35258">
      <w:pPr>
        <w:rPr>
          <w:rFonts w:ascii="Open Sans" w:hAnsi="Open Sans" w:cs="Open Sans"/>
          <w:sz w:val="22"/>
          <w:szCs w:val="22"/>
        </w:rPr>
      </w:pPr>
      <w:r w:rsidRPr="00E35258">
        <w:rPr>
          <w:rFonts w:ascii="Open Sans" w:hAnsi="Open Sans" w:cs="Open Sans"/>
          <w:sz w:val="22"/>
          <w:szCs w:val="22"/>
        </w:rPr>
        <w:t xml:space="preserve">Overnight care cannot be provided solely on the basis of a request from a client, GP or family member. The requirement for overnight care is based on the client’s clinical care needs and determined by the RN assessment. </w:t>
      </w:r>
    </w:p>
    <w:p w14:paraId="425C9ACF" w14:textId="77777777" w:rsidR="00914109" w:rsidRPr="00E35258" w:rsidRDefault="00914109" w:rsidP="00E35258">
      <w:pPr>
        <w:rPr>
          <w:rFonts w:ascii="Open Sans" w:hAnsi="Open Sans" w:cs="Open Sans"/>
          <w:sz w:val="22"/>
          <w:szCs w:val="22"/>
        </w:rPr>
      </w:pPr>
    </w:p>
    <w:p w14:paraId="0C4D128C" w14:textId="2E10DB1C" w:rsidR="00E35258" w:rsidRDefault="00E35258" w:rsidP="00E35258">
      <w:pPr>
        <w:rPr>
          <w:rFonts w:ascii="Open Sans" w:hAnsi="Open Sans" w:cs="Open Sans"/>
          <w:sz w:val="22"/>
          <w:szCs w:val="22"/>
        </w:rPr>
      </w:pPr>
      <w:r w:rsidRPr="00E35258">
        <w:rPr>
          <w:rFonts w:ascii="Open Sans" w:hAnsi="Open Sans" w:cs="Open Sans"/>
          <w:sz w:val="22"/>
          <w:szCs w:val="22"/>
        </w:rPr>
        <w:t xml:space="preserve">The ongoing requirement for overnight care must be reassessed on a regular basis to confirm that the care is </w:t>
      </w:r>
      <w:r w:rsidR="005B3E8A">
        <w:rPr>
          <w:rFonts w:ascii="Open Sans" w:hAnsi="Open Sans" w:cs="Open Sans"/>
          <w:sz w:val="22"/>
          <w:szCs w:val="22"/>
        </w:rPr>
        <w:t xml:space="preserve">clinically </w:t>
      </w:r>
      <w:r w:rsidRPr="00E35258">
        <w:rPr>
          <w:rFonts w:ascii="Open Sans" w:hAnsi="Open Sans" w:cs="Open Sans"/>
          <w:sz w:val="22"/>
          <w:szCs w:val="22"/>
        </w:rPr>
        <w:t xml:space="preserve">necessary (refer to </w:t>
      </w:r>
      <w:hyperlink w:anchor="_Review_of_care" w:history="1">
        <w:r w:rsidRPr="00512A16">
          <w:rPr>
            <w:rStyle w:val="Hyperlink"/>
            <w:rFonts w:ascii="Open Sans" w:hAnsi="Open Sans" w:cs="Open Sans"/>
            <w:i/>
            <w:iCs/>
            <w:sz w:val="22"/>
            <w:szCs w:val="22"/>
          </w:rPr>
          <w:t>Section 8 – Review of care</w:t>
        </w:r>
      </w:hyperlink>
      <w:r w:rsidRPr="00E35258">
        <w:rPr>
          <w:rFonts w:ascii="Open Sans" w:hAnsi="Open Sans" w:cs="Open Sans"/>
          <w:sz w:val="22"/>
          <w:szCs w:val="22"/>
        </w:rPr>
        <w:t xml:space="preserve">) and the reasons </w:t>
      </w:r>
      <w:r w:rsidR="005B3E8A">
        <w:rPr>
          <w:rFonts w:ascii="Open Sans" w:hAnsi="Open Sans" w:cs="Open Sans"/>
          <w:sz w:val="22"/>
          <w:szCs w:val="22"/>
        </w:rPr>
        <w:t xml:space="preserve">for ongoing care </w:t>
      </w:r>
      <w:r w:rsidRPr="00E35258">
        <w:rPr>
          <w:rFonts w:ascii="Open Sans" w:hAnsi="Open Sans" w:cs="Open Sans"/>
          <w:sz w:val="22"/>
          <w:szCs w:val="22"/>
        </w:rPr>
        <w:t>documented in the client’s care plan.</w:t>
      </w:r>
    </w:p>
    <w:p w14:paraId="224A60F0" w14:textId="77777777" w:rsidR="00402317" w:rsidRDefault="00402317" w:rsidP="00E35258">
      <w:pPr>
        <w:rPr>
          <w:rFonts w:ascii="Open Sans" w:hAnsi="Open Sans" w:cs="Open Sans"/>
          <w:sz w:val="22"/>
          <w:szCs w:val="22"/>
        </w:rPr>
      </w:pPr>
    </w:p>
    <w:p w14:paraId="1B1D826D" w14:textId="77777777" w:rsidR="000E2679" w:rsidRDefault="000E2679" w:rsidP="00E35258">
      <w:pPr>
        <w:rPr>
          <w:rFonts w:ascii="Open Sans" w:hAnsi="Open Sans" w:cs="Open Sans"/>
          <w:sz w:val="22"/>
          <w:szCs w:val="22"/>
        </w:rPr>
      </w:pPr>
    </w:p>
    <w:p w14:paraId="55591E99" w14:textId="77777777" w:rsidR="000E2679" w:rsidRDefault="000E2679" w:rsidP="00E35258">
      <w:pPr>
        <w:rPr>
          <w:rFonts w:ascii="Open Sans" w:hAnsi="Open Sans" w:cs="Open Sans"/>
          <w:sz w:val="22"/>
          <w:szCs w:val="22"/>
        </w:rPr>
      </w:pPr>
    </w:p>
    <w:p w14:paraId="2FD50244" w14:textId="13E9D1A3"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718" w:name="_Toc197503739"/>
      <w:bookmarkStart w:id="719" w:name="_Toc198733503"/>
      <w:bookmarkStart w:id="720" w:name="_Toc200526532"/>
      <w:r w:rsidRPr="00FE6677">
        <w:rPr>
          <w:rFonts w:ascii="Open Sans Semibold" w:hAnsi="Open Sans Semibold" w:cs="Open Sans Semibold"/>
          <w:sz w:val="26"/>
          <w:szCs w:val="26"/>
          <w:lang w:val="en-GB"/>
        </w:rPr>
        <w:t>Overnight care claiming</w:t>
      </w:r>
      <w:bookmarkEnd w:id="718"/>
      <w:bookmarkEnd w:id="719"/>
      <w:bookmarkEnd w:id="720"/>
    </w:p>
    <w:p w14:paraId="5C48D738" w14:textId="111E2875" w:rsidR="00E35258" w:rsidRDefault="00E35258">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is classified as clinical or personal, and active or inactive.</w:t>
      </w:r>
    </w:p>
    <w:p w14:paraId="4736BE0C" w14:textId="1D23859C" w:rsidR="005B3E8A" w:rsidRPr="00512A16" w:rsidRDefault="005B3E8A" w:rsidP="00512A16">
      <w:pPr>
        <w:numPr>
          <w:ilvl w:val="0"/>
          <w:numId w:val="9"/>
        </w:numPr>
        <w:ind w:left="714" w:hanging="357"/>
        <w:rPr>
          <w:rFonts w:ascii="Open Sans" w:hAnsi="Open Sans" w:cs="Open Sans"/>
          <w:sz w:val="22"/>
          <w:szCs w:val="22"/>
        </w:rPr>
      </w:pPr>
      <w:r>
        <w:rPr>
          <w:rFonts w:ascii="Open Sans" w:hAnsi="Open Sans" w:cs="Open Sans"/>
          <w:sz w:val="22"/>
          <w:szCs w:val="22"/>
        </w:rPr>
        <w:t xml:space="preserve">Overnight care </w:t>
      </w:r>
      <w:r w:rsidR="009E6E68">
        <w:rPr>
          <w:rFonts w:ascii="Open Sans" w:hAnsi="Open Sans" w:cs="Open Sans"/>
          <w:sz w:val="22"/>
          <w:szCs w:val="22"/>
        </w:rPr>
        <w:t>is</w:t>
      </w:r>
      <w:r>
        <w:rPr>
          <w:rFonts w:ascii="Open Sans" w:hAnsi="Open Sans" w:cs="Open Sans"/>
          <w:sz w:val="22"/>
          <w:szCs w:val="22"/>
        </w:rPr>
        <w:t xml:space="preserve"> claimed for each night care was provided </w:t>
      </w:r>
      <w:r w:rsidR="007110A7">
        <w:rPr>
          <w:rFonts w:ascii="Open Sans" w:hAnsi="Open Sans" w:cs="Open Sans"/>
          <w:sz w:val="22"/>
          <w:szCs w:val="22"/>
        </w:rPr>
        <w:t>and can be claimed up to</w:t>
      </w:r>
      <w:r>
        <w:rPr>
          <w:rFonts w:ascii="Open Sans" w:hAnsi="Open Sans" w:cs="Open Sans"/>
          <w:sz w:val="22"/>
          <w:szCs w:val="22"/>
        </w:rPr>
        <w:t xml:space="preserve"> a maximum of 28 nights per claim period </w:t>
      </w:r>
      <w:r w:rsidR="007110A7">
        <w:rPr>
          <w:rFonts w:ascii="Open Sans" w:hAnsi="Open Sans" w:cs="Open Sans"/>
          <w:sz w:val="22"/>
          <w:szCs w:val="22"/>
        </w:rPr>
        <w:t>where clinically required</w:t>
      </w:r>
      <w:r>
        <w:rPr>
          <w:rFonts w:ascii="Open Sans" w:hAnsi="Open Sans" w:cs="Open Sans"/>
          <w:sz w:val="22"/>
          <w:szCs w:val="22"/>
        </w:rPr>
        <w:t xml:space="preserve">. </w:t>
      </w:r>
    </w:p>
    <w:p w14:paraId="7175611F" w14:textId="0185F0BD"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should be claimed in the same 28-day claim period as other required services provided to the client.</w:t>
      </w:r>
    </w:p>
    <w:p w14:paraId="3F1BE40A" w14:textId="7186D757"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care type must remain consistent and not alternate between clinical and personal care unless there is a change to the client’s care requirements. Where the care needs change, the client must be reassessed by an RN and the change in care requirements documented in the client’s care plan.   </w:t>
      </w:r>
    </w:p>
    <w:p w14:paraId="2C081E30" w14:textId="447ABC96"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overnight care type must be determined by the assessed needs of the client and not based on the availability of </w:t>
      </w:r>
      <w:r w:rsidR="009D084C">
        <w:rPr>
          <w:rFonts w:ascii="Open Sans" w:hAnsi="Open Sans" w:cs="Open Sans"/>
          <w:sz w:val="22"/>
          <w:szCs w:val="22"/>
        </w:rPr>
        <w:t>workers</w:t>
      </w:r>
      <w:r w:rsidRPr="00512A16">
        <w:rPr>
          <w:rFonts w:ascii="Open Sans" w:hAnsi="Open Sans" w:cs="Open Sans"/>
          <w:sz w:val="22"/>
          <w:szCs w:val="22"/>
        </w:rPr>
        <w:t>. For example, if the assessed need is personal care, clinical care cannot be claimed regardless of the personnel that provides the care i.e. if an RN</w:t>
      </w:r>
      <w:r w:rsidR="005E6E59">
        <w:rPr>
          <w:rFonts w:ascii="Open Sans" w:hAnsi="Open Sans" w:cs="Open Sans"/>
          <w:sz w:val="22"/>
          <w:szCs w:val="22"/>
        </w:rPr>
        <w:t xml:space="preserve"> or </w:t>
      </w:r>
      <w:r w:rsidRPr="00512A16">
        <w:rPr>
          <w:rFonts w:ascii="Open Sans" w:hAnsi="Open Sans" w:cs="Open Sans"/>
          <w:sz w:val="22"/>
          <w:szCs w:val="22"/>
        </w:rPr>
        <w:t>EN provides personal care overnight, clinical care</w:t>
      </w:r>
      <w:r w:rsidR="007110A7">
        <w:rPr>
          <w:rFonts w:ascii="Open Sans" w:hAnsi="Open Sans" w:cs="Open Sans"/>
          <w:sz w:val="22"/>
          <w:szCs w:val="22"/>
        </w:rPr>
        <w:t xml:space="preserve"> overnight</w:t>
      </w:r>
      <w:r w:rsidRPr="00512A16">
        <w:rPr>
          <w:rFonts w:ascii="Open Sans" w:hAnsi="Open Sans" w:cs="Open Sans"/>
          <w:sz w:val="22"/>
          <w:szCs w:val="22"/>
        </w:rPr>
        <w:t xml:space="preserve"> cannot be claimed.</w:t>
      </w:r>
    </w:p>
    <w:p w14:paraId="66DBD7AF" w14:textId="2C339B30" w:rsidR="00E35258"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nursing care required cannot be provided under the Schedule of Fees, an Exceptional Case application should be submitted.</w:t>
      </w:r>
    </w:p>
    <w:p w14:paraId="20A92CF0" w14:textId="7155A075" w:rsidR="00460DF5" w:rsidRPr="00512A16" w:rsidRDefault="00460DF5" w:rsidP="00512A16">
      <w:pPr>
        <w:numPr>
          <w:ilvl w:val="0"/>
          <w:numId w:val="9"/>
        </w:numPr>
        <w:ind w:left="714" w:hanging="357"/>
        <w:rPr>
          <w:rFonts w:ascii="Open Sans" w:hAnsi="Open Sans" w:cs="Open Sans"/>
          <w:sz w:val="22"/>
          <w:szCs w:val="22"/>
        </w:rPr>
      </w:pPr>
      <w:r>
        <w:rPr>
          <w:rFonts w:ascii="Open Sans" w:hAnsi="Open Sans" w:cs="Open Sans"/>
          <w:sz w:val="22"/>
          <w:szCs w:val="22"/>
        </w:rPr>
        <w:t>Where a client is receiving services under Exceptional Case funding, overnight care cannot be claimed in addition to Exceptional Case funding, rather must be included in the Exceptional Case application</w:t>
      </w:r>
      <w:r w:rsidR="00AE5461">
        <w:rPr>
          <w:rFonts w:ascii="Open Sans" w:hAnsi="Open Sans" w:cs="Open Sans"/>
          <w:sz w:val="22"/>
          <w:szCs w:val="22"/>
        </w:rPr>
        <w:t xml:space="preserve"> if required</w:t>
      </w:r>
      <w:r>
        <w:rPr>
          <w:rFonts w:ascii="Open Sans" w:hAnsi="Open Sans" w:cs="Open Sans"/>
          <w:sz w:val="22"/>
          <w:szCs w:val="22"/>
        </w:rPr>
        <w:t>.</w:t>
      </w:r>
    </w:p>
    <w:p w14:paraId="7910CA49" w14:textId="2D3FF373" w:rsidR="00A6621A" w:rsidRPr="00A6621A" w:rsidRDefault="00A6621A" w:rsidP="00512A16"/>
    <w:p w14:paraId="5C8F5C43" w14:textId="4922F496" w:rsidR="00790B16" w:rsidRPr="00512A16" w:rsidRDefault="00A1220F" w:rsidP="00512A16">
      <w:pPr>
        <w:pStyle w:val="Heading2"/>
        <w:tabs>
          <w:tab w:val="num" w:pos="709"/>
        </w:tabs>
        <w:ind w:left="1440" w:hanging="1440"/>
        <w:rPr>
          <w:rFonts w:ascii="Open Sans Semibold" w:hAnsi="Open Sans Semibold" w:cs="Open Sans Semibold"/>
          <w:bCs/>
          <w:sz w:val="28"/>
          <w:szCs w:val="22"/>
        </w:rPr>
      </w:pPr>
      <w:bookmarkStart w:id="721" w:name="_Toc197503740"/>
      <w:bookmarkStart w:id="722" w:name="_Toc198733504"/>
      <w:bookmarkStart w:id="723" w:name="_Toc200526533"/>
      <w:r w:rsidRPr="00A1220F">
        <w:rPr>
          <w:rFonts w:ascii="Open Sans Semibold" w:hAnsi="Open Sans Semibold" w:cs="Open Sans Semibold"/>
          <w:bCs/>
          <w:color w:val="1F3864" w:themeColor="accent5" w:themeShade="80"/>
          <w:sz w:val="28"/>
          <w:szCs w:val="22"/>
        </w:rPr>
        <w:t>NURSING CONSUMABLES</w:t>
      </w:r>
      <w:bookmarkEnd w:id="721"/>
      <w:bookmarkEnd w:id="722"/>
      <w:bookmarkEnd w:id="723"/>
    </w:p>
    <w:p w14:paraId="02D35534" w14:textId="6DADEC9C" w:rsidR="00790B16" w:rsidRPr="00CA683F" w:rsidRDefault="004B6C62" w:rsidP="00C0129A">
      <w:pPr>
        <w:rPr>
          <w:rFonts w:ascii="Open Sans" w:hAnsi="Open Sans" w:cs="Open Sans"/>
          <w:sz w:val="22"/>
          <w:szCs w:val="22"/>
        </w:rPr>
      </w:pPr>
      <w:r w:rsidRPr="00CA683F">
        <w:rPr>
          <w:rFonts w:ascii="Open Sans" w:hAnsi="Open Sans" w:cs="Open Sans"/>
          <w:sz w:val="22"/>
          <w:szCs w:val="22"/>
        </w:rPr>
        <w:t xml:space="preserve">Nursing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w:t>
      </w:r>
      <w:r w:rsidR="000A3816" w:rsidRPr="00CA683F">
        <w:rPr>
          <w:rFonts w:ascii="Open Sans" w:hAnsi="Open Sans" w:cs="Open Sans"/>
          <w:sz w:val="22"/>
          <w:szCs w:val="22"/>
        </w:rPr>
        <w:t xml:space="preserve">items </w:t>
      </w:r>
      <w:r w:rsidR="000846C1" w:rsidRPr="00CA683F">
        <w:rPr>
          <w:rFonts w:ascii="Open Sans" w:hAnsi="Open Sans" w:cs="Open Sans"/>
          <w:sz w:val="22"/>
          <w:szCs w:val="22"/>
        </w:rPr>
        <w:t xml:space="preserve">can be </w:t>
      </w:r>
      <w:r w:rsidR="00D72647" w:rsidRPr="00CA683F">
        <w:rPr>
          <w:rFonts w:ascii="Open Sans" w:hAnsi="Open Sans" w:cs="Open Sans"/>
          <w:sz w:val="22"/>
          <w:szCs w:val="22"/>
        </w:rPr>
        <w:t xml:space="preserve">claimed by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D72647" w:rsidRPr="00CA683F">
        <w:rPr>
          <w:rFonts w:ascii="Open Sans" w:hAnsi="Open Sans" w:cs="Open Sans"/>
          <w:sz w:val="22"/>
          <w:szCs w:val="22"/>
        </w:rPr>
        <w:t xml:space="preserve">providers </w:t>
      </w:r>
      <w:r w:rsidR="000846C1" w:rsidRPr="00CA683F">
        <w:rPr>
          <w:rFonts w:ascii="Open Sans" w:hAnsi="Open Sans" w:cs="Open Sans"/>
          <w:sz w:val="22"/>
          <w:szCs w:val="22"/>
        </w:rPr>
        <w:t>for</w:t>
      </w:r>
      <w:r w:rsidR="000A3816" w:rsidRPr="00CA683F">
        <w:rPr>
          <w:rFonts w:ascii="Open Sans" w:hAnsi="Open Sans" w:cs="Open Sans"/>
          <w:sz w:val="22"/>
          <w:szCs w:val="22"/>
        </w:rPr>
        <w:t xml:space="preserve"> reimburs</w:t>
      </w:r>
      <w:r w:rsidR="005A4FFD" w:rsidRPr="00CA683F">
        <w:rPr>
          <w:rFonts w:ascii="Open Sans" w:hAnsi="Open Sans" w:cs="Open Sans"/>
          <w:sz w:val="22"/>
          <w:szCs w:val="22"/>
        </w:rPr>
        <w:t>e</w:t>
      </w:r>
      <w:r w:rsidR="000846C1" w:rsidRPr="00CA683F">
        <w:rPr>
          <w:rFonts w:ascii="Open Sans" w:hAnsi="Open Sans" w:cs="Open Sans"/>
          <w:sz w:val="22"/>
          <w:szCs w:val="22"/>
        </w:rPr>
        <w:t xml:space="preserve">ment </w:t>
      </w:r>
      <w:r w:rsidR="005A4FFD" w:rsidRPr="00CA683F">
        <w:rPr>
          <w:rFonts w:ascii="Open Sans" w:hAnsi="Open Sans" w:cs="Open Sans"/>
          <w:sz w:val="22"/>
          <w:szCs w:val="22"/>
        </w:rPr>
        <w:t xml:space="preserve">for </w:t>
      </w:r>
      <w:r w:rsidR="00D72647" w:rsidRPr="00CA683F">
        <w:rPr>
          <w:rFonts w:ascii="Open Sans" w:hAnsi="Open Sans" w:cs="Open Sans"/>
          <w:sz w:val="22"/>
          <w:szCs w:val="22"/>
        </w:rPr>
        <w:t>products</w:t>
      </w:r>
      <w:r w:rsidR="000A3816" w:rsidRPr="00CA683F">
        <w:rPr>
          <w:rFonts w:ascii="Open Sans" w:hAnsi="Open Sans" w:cs="Open Sans"/>
          <w:sz w:val="22"/>
          <w:szCs w:val="22"/>
        </w:rPr>
        <w:t xml:space="preserve"> used</w:t>
      </w:r>
      <w:r w:rsidR="00040856" w:rsidRPr="00CA683F">
        <w:rPr>
          <w:rFonts w:ascii="Open Sans" w:hAnsi="Open Sans" w:cs="Open Sans"/>
          <w:sz w:val="22"/>
          <w:szCs w:val="22"/>
        </w:rPr>
        <w:t xml:space="preserve">, </w:t>
      </w:r>
      <w:r w:rsidR="000A3816" w:rsidRPr="00CA683F">
        <w:rPr>
          <w:rFonts w:ascii="Open Sans" w:hAnsi="Open Sans" w:cs="Open Sans"/>
          <w:sz w:val="22"/>
          <w:szCs w:val="22"/>
        </w:rPr>
        <w:t xml:space="preserve">excluding items contained </w:t>
      </w:r>
      <w:r w:rsidR="00A57A9D" w:rsidRPr="00CA683F">
        <w:rPr>
          <w:rFonts w:ascii="Open Sans" w:hAnsi="Open Sans" w:cs="Open Sans"/>
          <w:sz w:val="22"/>
          <w:szCs w:val="22"/>
        </w:rPr>
        <w:t xml:space="preserve">in </w:t>
      </w:r>
      <w:r w:rsidR="000A3816" w:rsidRPr="00CA683F">
        <w:rPr>
          <w:rFonts w:ascii="Open Sans" w:hAnsi="Open Sans" w:cs="Open Sans"/>
          <w:sz w:val="22"/>
          <w:szCs w:val="22"/>
        </w:rPr>
        <w:t xml:space="preserve">the </w:t>
      </w:r>
      <w:hyperlink w:anchor="_Nurse’s_toolbox" w:history="1">
        <w:r w:rsidR="00AE22E0" w:rsidRPr="00CA683F">
          <w:rPr>
            <w:rStyle w:val="Hyperlink"/>
            <w:rFonts w:ascii="Open Sans" w:hAnsi="Open Sans" w:cs="Open Sans"/>
            <w:sz w:val="22"/>
            <w:szCs w:val="22"/>
          </w:rPr>
          <w:t>‘nurse’s toolbox’</w:t>
        </w:r>
      </w:hyperlink>
      <w:r w:rsidR="00040856" w:rsidRPr="00CA683F">
        <w:rPr>
          <w:rFonts w:ascii="Open Sans" w:hAnsi="Open Sans" w:cs="Open Sans"/>
          <w:sz w:val="22"/>
          <w:szCs w:val="22"/>
        </w:rPr>
        <w:t>,</w:t>
      </w:r>
      <w:r w:rsidR="000A3816" w:rsidRPr="00CA683F">
        <w:rPr>
          <w:rFonts w:ascii="Open Sans" w:hAnsi="Open Sans" w:cs="Open Sans"/>
          <w:sz w:val="22"/>
          <w:szCs w:val="22"/>
        </w:rPr>
        <w:t xml:space="preserve"> during </w:t>
      </w:r>
      <w:r w:rsidR="00790B16" w:rsidRPr="00CA683F">
        <w:rPr>
          <w:rFonts w:ascii="Open Sans" w:hAnsi="Open Sans" w:cs="Open Sans"/>
          <w:sz w:val="22"/>
          <w:szCs w:val="22"/>
        </w:rPr>
        <w:t xml:space="preserve">the provision of </w:t>
      </w:r>
      <w:r w:rsidR="000A3816" w:rsidRPr="00CA683F">
        <w:rPr>
          <w:rFonts w:ascii="Open Sans" w:hAnsi="Open Sans" w:cs="Open Sans"/>
          <w:sz w:val="22"/>
          <w:szCs w:val="22"/>
        </w:rPr>
        <w:t xml:space="preserve">clinical </w:t>
      </w:r>
      <w:r w:rsidR="00790B16" w:rsidRPr="00CA683F">
        <w:rPr>
          <w:rFonts w:ascii="Open Sans" w:hAnsi="Open Sans" w:cs="Open Sans"/>
          <w:sz w:val="22"/>
          <w:szCs w:val="22"/>
        </w:rPr>
        <w:t xml:space="preserve">care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in a 28-day claim period. </w:t>
      </w:r>
    </w:p>
    <w:p w14:paraId="00785DB9" w14:textId="77777777" w:rsidR="00790B16" w:rsidRPr="00CA683F" w:rsidRDefault="00790B16" w:rsidP="00C0129A">
      <w:pPr>
        <w:rPr>
          <w:rFonts w:ascii="Open Sans" w:hAnsi="Open Sans" w:cs="Open Sans"/>
          <w:sz w:val="22"/>
          <w:szCs w:val="22"/>
        </w:rPr>
      </w:pPr>
    </w:p>
    <w:p w14:paraId="24B02DAB" w14:textId="5B4D022E" w:rsidR="00790B16" w:rsidRPr="00CA683F" w:rsidRDefault="00A26D35" w:rsidP="00C0129A">
      <w:pPr>
        <w:rPr>
          <w:rFonts w:ascii="Open Sans" w:hAnsi="Open Sans" w:cs="Open Sans"/>
          <w:sz w:val="22"/>
          <w:szCs w:val="22"/>
        </w:rPr>
      </w:pPr>
      <w:r w:rsidRPr="00CA683F">
        <w:rPr>
          <w:rFonts w:ascii="Open Sans" w:hAnsi="Open Sans" w:cs="Open Sans"/>
          <w:sz w:val="22"/>
          <w:szCs w:val="22"/>
        </w:rPr>
        <w:t>Each of t</w:t>
      </w:r>
      <w:r w:rsidR="00F67FF8" w:rsidRPr="00CA683F">
        <w:rPr>
          <w:rFonts w:ascii="Open Sans" w:hAnsi="Open Sans" w:cs="Open Sans"/>
          <w:sz w:val="22"/>
          <w:szCs w:val="22"/>
        </w:rPr>
        <w:t xml:space="preserve">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F67FF8" w:rsidRPr="00CA683F">
        <w:rPr>
          <w:rFonts w:ascii="Open Sans" w:hAnsi="Open Sans" w:cs="Open Sans"/>
          <w:sz w:val="22"/>
          <w:szCs w:val="22"/>
        </w:rPr>
        <w:t xml:space="preserve">onsumables </w:t>
      </w:r>
      <w:r w:rsidR="00790B16" w:rsidRPr="00CA683F">
        <w:rPr>
          <w:rFonts w:ascii="Open Sans" w:hAnsi="Open Sans" w:cs="Open Sans"/>
          <w:sz w:val="22"/>
          <w:szCs w:val="22"/>
        </w:rPr>
        <w:t>item numbers available in the Schedule of Fees</w:t>
      </w:r>
      <w:r w:rsidR="004B3414" w:rsidRPr="00CA683F">
        <w:rPr>
          <w:rFonts w:ascii="Open Sans" w:hAnsi="Open Sans" w:cs="Open Sans"/>
          <w:sz w:val="22"/>
          <w:szCs w:val="22"/>
        </w:rPr>
        <w:t xml:space="preserve"> </w:t>
      </w:r>
      <w:r w:rsidRPr="00CA683F">
        <w:rPr>
          <w:rFonts w:ascii="Open Sans" w:hAnsi="Open Sans" w:cs="Open Sans"/>
          <w:sz w:val="22"/>
          <w:szCs w:val="22"/>
        </w:rPr>
        <w:t>have</w:t>
      </w:r>
      <w:r w:rsidR="00790B16" w:rsidRPr="00CA683F">
        <w:rPr>
          <w:rFonts w:ascii="Open Sans" w:hAnsi="Open Sans" w:cs="Open Sans"/>
          <w:sz w:val="22"/>
          <w:szCs w:val="22"/>
        </w:rPr>
        <w:t xml:space="preserve"> </w:t>
      </w:r>
      <w:r w:rsidR="004B3414" w:rsidRPr="00CA683F">
        <w:rPr>
          <w:rFonts w:ascii="Open Sans" w:hAnsi="Open Sans" w:cs="Open Sans"/>
          <w:sz w:val="22"/>
          <w:szCs w:val="22"/>
        </w:rPr>
        <w:t>a</w:t>
      </w:r>
      <w:r w:rsidR="00790B16" w:rsidRPr="00CA683F">
        <w:rPr>
          <w:rFonts w:ascii="Open Sans" w:hAnsi="Open Sans" w:cs="Open Sans"/>
          <w:sz w:val="22"/>
          <w:szCs w:val="22"/>
        </w:rPr>
        <w:t xml:space="preserve"> set dollar amount attributed to </w:t>
      </w:r>
      <w:r w:rsidRPr="00CA683F">
        <w:rPr>
          <w:rFonts w:ascii="Open Sans" w:hAnsi="Open Sans" w:cs="Open Sans"/>
          <w:sz w:val="22"/>
          <w:szCs w:val="22"/>
        </w:rPr>
        <w:t>them</w:t>
      </w:r>
      <w:r w:rsidR="00790B16"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572EF3"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item number that is closest in value to the actual cost </w:t>
      </w:r>
      <w:r w:rsidR="002D4779" w:rsidRPr="00CA683F">
        <w:rPr>
          <w:rFonts w:ascii="Open Sans" w:hAnsi="Open Sans" w:cs="Open Sans"/>
          <w:sz w:val="22"/>
          <w:szCs w:val="22"/>
        </w:rPr>
        <w:t xml:space="preserve">(excluding items contained the nurse’s toolbox) </w:t>
      </w:r>
      <w:r w:rsidR="00790B16" w:rsidRPr="00CA683F">
        <w:rPr>
          <w:rFonts w:ascii="Open Sans" w:hAnsi="Open Sans" w:cs="Open Sans"/>
          <w:sz w:val="22"/>
          <w:szCs w:val="22"/>
        </w:rPr>
        <w:t xml:space="preserve">within the listed range for </w:t>
      </w:r>
      <w:r w:rsidRPr="00CA683F">
        <w:rPr>
          <w:rFonts w:ascii="Open Sans" w:hAnsi="Open Sans" w:cs="Open Sans"/>
          <w:sz w:val="22"/>
          <w:szCs w:val="22"/>
        </w:rPr>
        <w:t xml:space="preserve">nursing </w:t>
      </w:r>
      <w:r w:rsidR="00790B16" w:rsidRPr="00CA683F">
        <w:rPr>
          <w:rFonts w:ascii="Open Sans" w:hAnsi="Open Sans" w:cs="Open Sans"/>
          <w:sz w:val="22"/>
          <w:szCs w:val="22"/>
        </w:rPr>
        <w:t xml:space="preserve">consumables </w:t>
      </w:r>
      <w:r w:rsidR="0027321F" w:rsidRPr="00CA683F">
        <w:rPr>
          <w:rFonts w:ascii="Open Sans" w:hAnsi="Open Sans" w:cs="Open Sans"/>
          <w:sz w:val="22"/>
          <w:szCs w:val="22"/>
        </w:rPr>
        <w:t xml:space="preserve">used in the </w:t>
      </w:r>
      <w:r w:rsidR="00790B16" w:rsidRPr="00CA683F">
        <w:rPr>
          <w:rFonts w:ascii="Open Sans" w:hAnsi="Open Sans" w:cs="Open Sans"/>
          <w:sz w:val="22"/>
          <w:szCs w:val="22"/>
        </w:rPr>
        <w:t>provi</w:t>
      </w:r>
      <w:r w:rsidR="0027321F" w:rsidRPr="00CA683F">
        <w:rPr>
          <w:rFonts w:ascii="Open Sans" w:hAnsi="Open Sans" w:cs="Open Sans"/>
          <w:sz w:val="22"/>
          <w:szCs w:val="22"/>
        </w:rPr>
        <w:t>sion of care</w:t>
      </w:r>
      <w:r w:rsidR="00790B16" w:rsidRPr="00CA683F">
        <w:rPr>
          <w:rFonts w:ascii="Open Sans" w:hAnsi="Open Sans" w:cs="Open Sans"/>
          <w:sz w:val="22"/>
          <w:szCs w:val="22"/>
        </w:rPr>
        <w:t xml:space="preserve"> to </w:t>
      </w:r>
      <w:r w:rsidR="0027321F"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0027321F" w:rsidRPr="00CA683F">
        <w:rPr>
          <w:rFonts w:ascii="Open Sans" w:hAnsi="Open Sans" w:cs="Open Sans"/>
          <w:sz w:val="22"/>
          <w:szCs w:val="22"/>
        </w:rPr>
        <w:t>during a</w:t>
      </w:r>
      <w:r w:rsidR="00790B16" w:rsidRPr="00CA683F">
        <w:rPr>
          <w:rFonts w:ascii="Open Sans" w:hAnsi="Open Sans" w:cs="Open Sans"/>
          <w:sz w:val="22"/>
          <w:szCs w:val="22"/>
        </w:rPr>
        <w:t xml:space="preserve"> 28-day claim period.</w:t>
      </w:r>
    </w:p>
    <w:p w14:paraId="15D4D115" w14:textId="77777777" w:rsidR="00790B16" w:rsidRPr="00CA683F" w:rsidRDefault="00790B16" w:rsidP="00C0129A">
      <w:pPr>
        <w:rPr>
          <w:rFonts w:ascii="Open Sans" w:hAnsi="Open Sans" w:cs="Open Sans"/>
          <w:sz w:val="22"/>
          <w:szCs w:val="22"/>
        </w:rPr>
      </w:pPr>
    </w:p>
    <w:p w14:paraId="2065E2C4" w14:textId="6197D35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w:t>
      </w:r>
      <w:r w:rsidR="004B3414" w:rsidRPr="00CA683F">
        <w:rPr>
          <w:rFonts w:ascii="Open Sans" w:hAnsi="Open Sans" w:cs="Open Sans"/>
          <w:sz w:val="22"/>
          <w:szCs w:val="22"/>
        </w:rPr>
        <w:t xml:space="preserve">nurse’s toolbox </w:t>
      </w:r>
      <w:r w:rsidR="00E450FE">
        <w:rPr>
          <w:rFonts w:ascii="Open Sans" w:hAnsi="Open Sans" w:cs="Open Sans"/>
          <w:sz w:val="22"/>
          <w:szCs w:val="22"/>
        </w:rPr>
        <w:t xml:space="preserve">items </w:t>
      </w:r>
      <w:r w:rsidR="004B3414" w:rsidRPr="00CA683F">
        <w:rPr>
          <w:rFonts w:ascii="Open Sans" w:hAnsi="Open Sans" w:cs="Open Sans"/>
          <w:sz w:val="22"/>
          <w:szCs w:val="22"/>
        </w:rPr>
        <w:t xml:space="preserve">or </w:t>
      </w:r>
      <w:r w:rsidRPr="00CA683F">
        <w:rPr>
          <w:rFonts w:ascii="Open Sans" w:hAnsi="Open Sans" w:cs="Open Sans"/>
          <w:sz w:val="22"/>
          <w:szCs w:val="22"/>
        </w:rPr>
        <w:t xml:space="preserve">GST component when calculating which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Pr="00CA683F">
        <w:rPr>
          <w:rFonts w:ascii="Open Sans" w:hAnsi="Open Sans" w:cs="Open Sans"/>
          <w:sz w:val="22"/>
          <w:szCs w:val="22"/>
        </w:rPr>
        <w:t xml:space="preserve">onsumable item number to claim. Payments made to </w:t>
      </w:r>
      <w:r w:rsidR="000A46C9">
        <w:rPr>
          <w:rFonts w:ascii="Open Sans" w:hAnsi="Open Sans" w:cs="Open Sans"/>
          <w:sz w:val="22"/>
          <w:szCs w:val="22"/>
        </w:rPr>
        <w:t>Community Nursing provider</w:t>
      </w:r>
      <w:r w:rsidRPr="00CA683F">
        <w:rPr>
          <w:rFonts w:ascii="Open Sans" w:hAnsi="Open Sans" w:cs="Open Sans"/>
          <w:sz w:val="22"/>
          <w:szCs w:val="22"/>
        </w:rPr>
        <w:t>s automatically add the GST component prior to payment.</w:t>
      </w:r>
    </w:p>
    <w:p w14:paraId="7FB94A02" w14:textId="77777777" w:rsidR="00790B16" w:rsidRPr="00CA683F" w:rsidRDefault="00790B16" w:rsidP="00C0129A">
      <w:pPr>
        <w:rPr>
          <w:rFonts w:ascii="Open Sans" w:hAnsi="Open Sans" w:cs="Open Sans"/>
          <w:sz w:val="22"/>
          <w:szCs w:val="22"/>
        </w:rPr>
      </w:pPr>
    </w:p>
    <w:p w14:paraId="02593E41" w14:textId="56AA800E" w:rsidR="000846C1" w:rsidRPr="00CA683F" w:rsidRDefault="000846C1" w:rsidP="00C0129A">
      <w:pPr>
        <w:rPr>
          <w:rFonts w:ascii="Open Sans" w:hAnsi="Open Sans" w:cs="Open Sans"/>
          <w:sz w:val="22"/>
          <w:szCs w:val="22"/>
        </w:rPr>
      </w:pPr>
      <w:r w:rsidRPr="00CA683F">
        <w:rPr>
          <w:rFonts w:ascii="Open Sans" w:hAnsi="Open Sans" w:cs="Open Sans"/>
          <w:sz w:val="22"/>
          <w:szCs w:val="22"/>
        </w:rPr>
        <w:t>There is an upper reimbursement limit of $1</w:t>
      </w:r>
      <w:r w:rsidR="00171F94" w:rsidRPr="00CA683F">
        <w:rPr>
          <w:rFonts w:ascii="Open Sans" w:hAnsi="Open Sans" w:cs="Open Sans"/>
          <w:sz w:val="22"/>
          <w:szCs w:val="22"/>
        </w:rPr>
        <w:t>,</w:t>
      </w:r>
      <w:r w:rsidRPr="00CA683F">
        <w:rPr>
          <w:rFonts w:ascii="Open Sans" w:hAnsi="Open Sans" w:cs="Open Sans"/>
          <w:sz w:val="22"/>
          <w:szCs w:val="22"/>
        </w:rPr>
        <w:t xml:space="preserve">500 </w:t>
      </w:r>
      <w:r w:rsidR="00290FFB" w:rsidRPr="00CA683F">
        <w:rPr>
          <w:rFonts w:ascii="Open Sans" w:hAnsi="Open Sans" w:cs="Open Sans"/>
          <w:sz w:val="22"/>
          <w:szCs w:val="22"/>
        </w:rPr>
        <w:t xml:space="preserve">(excluding GST) </w:t>
      </w:r>
      <w:r w:rsidRPr="00CA683F">
        <w:rPr>
          <w:rFonts w:ascii="Open Sans" w:hAnsi="Open Sans" w:cs="Open Sans"/>
          <w:sz w:val="22"/>
          <w:szCs w:val="22"/>
        </w:rPr>
        <w:t xml:space="preserve">for nursing consumables per </w:t>
      </w:r>
      <w:r w:rsidR="00171F94" w:rsidRPr="00CA683F">
        <w:rPr>
          <w:rFonts w:ascii="Open Sans" w:hAnsi="Open Sans" w:cs="Open Sans"/>
          <w:sz w:val="22"/>
          <w:szCs w:val="22"/>
        </w:rPr>
        <w:t xml:space="preserve">client per </w:t>
      </w:r>
      <w:r w:rsidRPr="00CA683F">
        <w:rPr>
          <w:rFonts w:ascii="Open Sans" w:hAnsi="Open Sans" w:cs="Open Sans"/>
          <w:sz w:val="22"/>
          <w:szCs w:val="22"/>
        </w:rPr>
        <w:t>28</w:t>
      </w:r>
      <w:r w:rsidR="00500E97">
        <w:rPr>
          <w:rFonts w:ascii="Open Sans" w:hAnsi="Open Sans" w:cs="Open Sans"/>
          <w:sz w:val="22"/>
          <w:szCs w:val="22"/>
        </w:rPr>
        <w:t>-</w:t>
      </w:r>
      <w:r w:rsidRPr="00CA683F">
        <w:rPr>
          <w:rFonts w:ascii="Open Sans" w:hAnsi="Open Sans" w:cs="Open Sans"/>
          <w:sz w:val="22"/>
          <w:szCs w:val="22"/>
        </w:rPr>
        <w:t>day claim period.</w:t>
      </w:r>
    </w:p>
    <w:p w14:paraId="34B607B9" w14:textId="77777777" w:rsidR="000846C1" w:rsidRPr="00CA683F" w:rsidRDefault="000846C1" w:rsidP="00C0129A">
      <w:pPr>
        <w:rPr>
          <w:rFonts w:ascii="Open Sans" w:hAnsi="Open Sans" w:cs="Open Sans"/>
          <w:sz w:val="22"/>
          <w:szCs w:val="22"/>
        </w:rPr>
      </w:pPr>
    </w:p>
    <w:p w14:paraId="739909E6" w14:textId="2E247FDE" w:rsidR="00BA7BB1" w:rsidRPr="00CA683F" w:rsidRDefault="00790B16" w:rsidP="00C0129A">
      <w:pPr>
        <w:rPr>
          <w:rFonts w:ascii="Open Sans" w:hAnsi="Open Sans" w:cs="Open Sans"/>
          <w:sz w:val="22"/>
          <w:szCs w:val="22"/>
        </w:rPr>
      </w:pPr>
      <w:r w:rsidRPr="00CA683F">
        <w:rPr>
          <w:rFonts w:ascii="Open Sans" w:hAnsi="Open Sans" w:cs="Open Sans"/>
          <w:sz w:val="22"/>
          <w:szCs w:val="22"/>
        </w:rPr>
        <w:t>For further information, including the Schedule of Fees</w:t>
      </w:r>
      <w:r w:rsidR="0027321F" w:rsidRPr="00CA683F">
        <w:rPr>
          <w:rFonts w:ascii="Open Sans" w:hAnsi="Open Sans" w:cs="Open Sans"/>
          <w:sz w:val="22"/>
          <w:szCs w:val="22"/>
        </w:rPr>
        <w:t xml:space="preserve"> and claiming</w:t>
      </w:r>
      <w:r w:rsidRPr="00CA683F">
        <w:rPr>
          <w:rFonts w:ascii="Open Sans" w:hAnsi="Open Sans" w:cs="Open Sans"/>
          <w:sz w:val="22"/>
          <w:szCs w:val="22"/>
        </w:rPr>
        <w:t xml:space="preserve">, see </w:t>
      </w:r>
      <w:hyperlink w:anchor="_Attachment_D_–" w:history="1">
        <w:r w:rsidR="001A2C37" w:rsidRPr="00CA683F">
          <w:rPr>
            <w:rStyle w:val="Hyperlink"/>
            <w:rFonts w:ascii="Open Sans" w:hAnsi="Open Sans" w:cs="Open Sans"/>
            <w:i/>
            <w:sz w:val="22"/>
            <w:szCs w:val="22"/>
          </w:rPr>
          <w:t>Attachment D</w:t>
        </w:r>
        <w:r w:rsidR="00A56FBA">
          <w:rPr>
            <w:rStyle w:val="Hyperlink"/>
            <w:rFonts w:ascii="Open Sans" w:hAnsi="Open Sans" w:cs="Open Sans"/>
            <w:i/>
            <w:sz w:val="22"/>
            <w:szCs w:val="22"/>
          </w:rPr>
          <w:t xml:space="preserve"> -</w:t>
        </w:r>
        <w:r w:rsidR="0057630F" w:rsidRPr="00CA683F">
          <w:rPr>
            <w:rStyle w:val="Hyperlink"/>
            <w:rFonts w:ascii="Open Sans" w:hAnsi="Open Sans" w:cs="Open Sans"/>
            <w:i/>
            <w:sz w:val="22"/>
            <w:szCs w:val="22"/>
          </w:rPr>
          <w:t xml:space="preserve"> Nursing Consumables</w:t>
        </w:r>
      </w:hyperlink>
      <w:r w:rsidR="001A2C37" w:rsidRPr="00CA683F">
        <w:rPr>
          <w:rFonts w:ascii="Open Sans" w:hAnsi="Open Sans" w:cs="Open Sans"/>
          <w:sz w:val="22"/>
          <w:szCs w:val="22"/>
        </w:rPr>
        <w:t>.</w:t>
      </w:r>
      <w:bookmarkEnd w:id="644"/>
    </w:p>
    <w:p w14:paraId="511DACA6" w14:textId="7777777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08"/>
          <w:docGrid w:linePitch="360"/>
        </w:sectPr>
      </w:pPr>
      <w:bookmarkStart w:id="724" w:name="_Toc154386863"/>
      <w:bookmarkStart w:id="725" w:name="_Toc329174525"/>
    </w:p>
    <w:p w14:paraId="7A752BF3" w14:textId="71D20416" w:rsidR="00790B16" w:rsidRPr="006860D0" w:rsidRDefault="00183C68" w:rsidP="006860D0">
      <w:pPr>
        <w:pStyle w:val="Heading2"/>
        <w:rPr>
          <w:rFonts w:ascii="Open Sans Semibold" w:hAnsi="Open Sans Semibold" w:cs="Open Sans Semibold"/>
          <w:b w:val="0"/>
          <w:bCs/>
          <w:color w:val="1F3864" w:themeColor="accent5" w:themeShade="80"/>
          <w:sz w:val="28"/>
          <w:szCs w:val="22"/>
        </w:rPr>
      </w:pPr>
      <w:bookmarkStart w:id="726" w:name="_Core_Schedule_and"/>
      <w:bookmarkStart w:id="727" w:name="_Toc197503741"/>
      <w:bookmarkStart w:id="728" w:name="_Toc198733505"/>
      <w:bookmarkStart w:id="729" w:name="_Toc200526534"/>
      <w:bookmarkEnd w:id="724"/>
      <w:bookmarkEnd w:id="725"/>
      <w:bookmarkEnd w:id="726"/>
      <w:r w:rsidRPr="00183C68">
        <w:rPr>
          <w:rFonts w:ascii="Open Sans Semibold" w:hAnsi="Open Sans Semibold" w:cs="Open Sans Semibold"/>
          <w:bCs/>
          <w:color w:val="1F3864" w:themeColor="accent5" w:themeShade="80"/>
          <w:sz w:val="28"/>
          <w:szCs w:val="22"/>
        </w:rPr>
        <w:t>CORE SCHEDULE AND ADDITIONAL ITEMS</w:t>
      </w:r>
      <w:bookmarkEnd w:id="727"/>
      <w:bookmarkEnd w:id="728"/>
      <w:bookmarkEnd w:id="729"/>
      <w:r w:rsidRPr="00183C68">
        <w:rPr>
          <w:rFonts w:ascii="Open Sans Semibold" w:hAnsi="Open Sans Semibold" w:cs="Open Sans Semibold"/>
          <w:bCs/>
          <w:color w:val="1F3864" w:themeColor="accent5" w:themeShade="80"/>
          <w:sz w:val="28"/>
          <w:szCs w:val="22"/>
        </w:rPr>
        <w:t xml:space="preserve"> </w:t>
      </w:r>
    </w:p>
    <w:tbl>
      <w:tblPr>
        <w:tblW w:w="1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192"/>
        <w:gridCol w:w="1288"/>
        <w:gridCol w:w="1240"/>
        <w:gridCol w:w="1240"/>
        <w:gridCol w:w="1241"/>
        <w:gridCol w:w="1233"/>
        <w:gridCol w:w="1465"/>
        <w:gridCol w:w="1276"/>
        <w:gridCol w:w="1134"/>
        <w:gridCol w:w="1134"/>
        <w:gridCol w:w="1419"/>
      </w:tblGrid>
      <w:tr w:rsidR="008D4CDB" w:rsidRPr="0058347E" w14:paraId="0BC9A0D7" w14:textId="77777777" w:rsidTr="008D4CDB">
        <w:trPr>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7C67D667" w14:textId="17B5A1DE" w:rsidR="00250A22" w:rsidRPr="00126173" w:rsidRDefault="00250A22" w:rsidP="00250A22">
            <w:pPr>
              <w:pStyle w:val="ListBullet"/>
              <w:numPr>
                <w:ilvl w:val="0"/>
                <w:numId w:val="0"/>
              </w:numPr>
              <w:spacing w:after="0"/>
              <w:jc w:val="center"/>
              <w:rPr>
                <w:rFonts w:ascii="Open Sans" w:hAnsi="Open Sans" w:cs="Open Sans"/>
                <w:b/>
                <w:szCs w:val="20"/>
              </w:rPr>
            </w:pPr>
            <w:bookmarkStart w:id="730" w:name="_Hlk199151794"/>
          </w:p>
        </w:tc>
        <w:tc>
          <w:tcPr>
            <w:tcW w:w="1192" w:type="dxa"/>
            <w:tcBorders>
              <w:top w:val="single" w:sz="12" w:space="0" w:color="auto"/>
              <w:left w:val="single" w:sz="12" w:space="0" w:color="auto"/>
              <w:bottom w:val="single" w:sz="12" w:space="0" w:color="auto"/>
            </w:tcBorders>
            <w:shd w:val="clear" w:color="auto" w:fill="auto"/>
          </w:tcPr>
          <w:p w14:paraId="2DE53998" w14:textId="39D4D5A7" w:rsidR="00250A22" w:rsidRPr="00DC0412" w:rsidRDefault="00250A22" w:rsidP="00250A22">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 xml:space="preserve">Core </w:t>
            </w:r>
            <w:r>
              <w:rPr>
                <w:rFonts w:ascii="Open Sans" w:hAnsi="Open Sans" w:cs="Open Sans"/>
                <w:b/>
                <w:sz w:val="18"/>
                <w:szCs w:val="18"/>
              </w:rPr>
              <w:t>Item</w:t>
            </w:r>
          </w:p>
        </w:tc>
        <w:tc>
          <w:tcPr>
            <w:tcW w:w="1288" w:type="dxa"/>
            <w:tcBorders>
              <w:top w:val="single" w:sz="12" w:space="0" w:color="auto"/>
              <w:bottom w:val="single" w:sz="12" w:space="0" w:color="auto"/>
            </w:tcBorders>
            <w:shd w:val="clear" w:color="auto" w:fill="auto"/>
          </w:tcPr>
          <w:p w14:paraId="77F6E3F4" w14:textId="38ED3AD9" w:rsidR="00250A22" w:rsidRPr="00126173" w:rsidRDefault="00250A22" w:rsidP="00250A22">
            <w:pPr>
              <w:pStyle w:val="ListBullet"/>
              <w:numPr>
                <w:ilvl w:val="0"/>
                <w:numId w:val="0"/>
              </w:numPr>
              <w:spacing w:after="0"/>
              <w:jc w:val="center"/>
              <w:rPr>
                <w:rFonts w:ascii="Open Sans" w:hAnsi="Open Sans" w:cs="Open Sans"/>
                <w:b/>
                <w:sz w:val="18"/>
                <w:szCs w:val="18"/>
              </w:rPr>
            </w:pPr>
            <w:r>
              <w:rPr>
                <w:rFonts w:ascii="Open Sans" w:hAnsi="Open Sans" w:cs="Open Sans"/>
                <w:b/>
                <w:sz w:val="18"/>
                <w:szCs w:val="18"/>
              </w:rPr>
              <w:t>Exceptional Case</w:t>
            </w:r>
          </w:p>
        </w:tc>
        <w:tc>
          <w:tcPr>
            <w:tcW w:w="1240" w:type="dxa"/>
            <w:tcBorders>
              <w:top w:val="single" w:sz="12" w:space="0" w:color="auto"/>
              <w:bottom w:val="single" w:sz="12" w:space="0" w:color="auto"/>
            </w:tcBorders>
            <w:shd w:val="clear" w:color="auto" w:fill="auto"/>
          </w:tcPr>
          <w:p w14:paraId="0C76A94E" w14:textId="2F908E33"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Add-Ons</w:t>
            </w:r>
          </w:p>
        </w:tc>
        <w:tc>
          <w:tcPr>
            <w:tcW w:w="1240" w:type="dxa"/>
            <w:tcBorders>
              <w:top w:val="single" w:sz="12" w:space="0" w:color="auto"/>
              <w:bottom w:val="single" w:sz="12" w:space="0" w:color="auto"/>
            </w:tcBorders>
            <w:shd w:val="clear" w:color="auto" w:fill="auto"/>
          </w:tcPr>
          <w:p w14:paraId="0D8CBB05" w14:textId="2614014B"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Second Worker</w:t>
            </w:r>
          </w:p>
        </w:tc>
        <w:tc>
          <w:tcPr>
            <w:tcW w:w="1241" w:type="dxa"/>
            <w:tcBorders>
              <w:top w:val="single" w:sz="12" w:space="0" w:color="auto"/>
              <w:bottom w:val="single" w:sz="12" w:space="0" w:color="auto"/>
            </w:tcBorders>
            <w:shd w:val="clear" w:color="auto" w:fill="auto"/>
          </w:tcPr>
          <w:p w14:paraId="7F7D67AD" w14:textId="6485165C"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Overnight Care</w:t>
            </w:r>
          </w:p>
        </w:tc>
        <w:tc>
          <w:tcPr>
            <w:tcW w:w="6242" w:type="dxa"/>
            <w:gridSpan w:val="5"/>
            <w:tcBorders>
              <w:top w:val="single" w:sz="12" w:space="0" w:color="auto"/>
              <w:bottom w:val="single" w:sz="12" w:space="0" w:color="auto"/>
            </w:tcBorders>
            <w:shd w:val="clear" w:color="auto" w:fill="auto"/>
          </w:tcPr>
          <w:p w14:paraId="4915231F" w14:textId="60B7C4A0"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r w:rsidRPr="00DC0412" w:rsidDel="00250A22">
              <w:rPr>
                <w:rFonts w:ascii="Open Sans" w:hAnsi="Open Sans" w:cs="Open Sans"/>
                <w:bCs/>
                <w:sz w:val="18"/>
                <w:szCs w:val="18"/>
              </w:rPr>
              <w:t xml:space="preserve"> </w:t>
            </w:r>
          </w:p>
        </w:tc>
        <w:tc>
          <w:tcPr>
            <w:tcW w:w="1419" w:type="dxa"/>
            <w:tcBorders>
              <w:top w:val="single" w:sz="12" w:space="0" w:color="auto"/>
              <w:bottom w:val="single" w:sz="12" w:space="0" w:color="auto"/>
              <w:right w:val="single" w:sz="12" w:space="0" w:color="auto"/>
            </w:tcBorders>
            <w:shd w:val="clear" w:color="auto" w:fill="auto"/>
          </w:tcPr>
          <w:p w14:paraId="235EED7D" w14:textId="428E0190" w:rsidR="00250A22" w:rsidRPr="00D67912" w:rsidRDefault="00250A22" w:rsidP="00250A22">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Nursing Consumables</w:t>
            </w:r>
          </w:p>
        </w:tc>
      </w:tr>
      <w:tr w:rsidR="008D4CDB" w:rsidRPr="0058347E" w14:paraId="54F35258" w14:textId="77777777" w:rsidTr="008D4CDB">
        <w:trPr>
          <w:trHeight w:val="855"/>
          <w:jc w:val="center"/>
        </w:trPr>
        <w:tc>
          <w:tcPr>
            <w:tcW w:w="1403" w:type="dxa"/>
            <w:vMerge w:val="restart"/>
            <w:tcBorders>
              <w:top w:val="single" w:sz="12" w:space="0" w:color="auto"/>
              <w:left w:val="single" w:sz="12" w:space="0" w:color="auto"/>
              <w:right w:val="single" w:sz="12" w:space="0" w:color="auto"/>
            </w:tcBorders>
            <w:shd w:val="clear" w:color="auto" w:fill="auto"/>
          </w:tcPr>
          <w:p w14:paraId="512C1612" w14:textId="5CDECFDF"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Personal Care</w:t>
            </w:r>
            <w:r>
              <w:rPr>
                <w:rFonts w:ascii="Open Sans" w:hAnsi="Open Sans" w:cs="Open Sans"/>
                <w:b/>
                <w:szCs w:val="20"/>
              </w:rPr>
              <w:t xml:space="preserve"> Core </w:t>
            </w:r>
            <w:r w:rsidR="00CA6993">
              <w:rPr>
                <w:rFonts w:ascii="Open Sans" w:hAnsi="Open Sans" w:cs="Open Sans"/>
                <w:b/>
                <w:szCs w:val="20"/>
              </w:rPr>
              <w:t>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shd w:val="clear" w:color="auto" w:fill="auto"/>
          </w:tcPr>
          <w:p w14:paraId="73C6A53B" w14:textId="656040BC"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35792B2" w14:textId="38A050ED" w:rsidR="00250A22" w:rsidRPr="0058347E" w:rsidRDefault="008259DE" w:rsidP="00250A22">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2672" behindDoc="0" locked="0" layoutInCell="1" allowOverlap="1" wp14:anchorId="358AE69E" wp14:editId="7A82C9CF">
                  <wp:simplePos x="0" y="0"/>
                  <wp:positionH relativeFrom="column">
                    <wp:posOffset>439420</wp:posOffset>
                  </wp:positionH>
                  <wp:positionV relativeFrom="paragraph">
                    <wp:posOffset>0</wp:posOffset>
                  </wp:positionV>
                  <wp:extent cx="220345" cy="220345"/>
                  <wp:effectExtent l="0" t="0" r="8255" b="8255"/>
                  <wp:wrapNone/>
                  <wp:docPr id="1320196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shd w:val="clear" w:color="auto" w:fill="auto"/>
          </w:tcPr>
          <w:p w14:paraId="2C370D0C" w14:textId="799F7CF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5984" behindDoc="0" locked="0" layoutInCell="1" allowOverlap="1" wp14:anchorId="470A45AC" wp14:editId="75B66381">
                  <wp:simplePos x="0" y="0"/>
                  <wp:positionH relativeFrom="column">
                    <wp:posOffset>515620</wp:posOffset>
                  </wp:positionH>
                  <wp:positionV relativeFrom="paragraph">
                    <wp:posOffset>312420</wp:posOffset>
                  </wp:positionV>
                  <wp:extent cx="220345" cy="220345"/>
                  <wp:effectExtent l="0" t="0" r="8255" b="8255"/>
                  <wp:wrapNone/>
                  <wp:docPr id="12190847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r w:rsidRPr="0058347E">
              <w:rPr>
                <w:rFonts w:ascii="Open Sans" w:hAnsi="Open Sans" w:cs="Open Sans"/>
                <w:sz w:val="18"/>
                <w:szCs w:val="18"/>
              </w:rPr>
              <w:t xml:space="preserve"> </w:t>
            </w:r>
          </w:p>
        </w:tc>
        <w:tc>
          <w:tcPr>
            <w:tcW w:w="1240" w:type="dxa"/>
            <w:tcBorders>
              <w:top w:val="single" w:sz="12" w:space="0" w:color="auto"/>
            </w:tcBorders>
            <w:shd w:val="clear" w:color="auto" w:fill="auto"/>
          </w:tcPr>
          <w:p w14:paraId="71A38E8D" w14:textId="55941002"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39840" behindDoc="0" locked="0" layoutInCell="1" allowOverlap="1" wp14:anchorId="0F28660A" wp14:editId="1BDF48AE">
                  <wp:simplePos x="0" y="0"/>
                  <wp:positionH relativeFrom="column">
                    <wp:posOffset>498475</wp:posOffset>
                  </wp:positionH>
                  <wp:positionV relativeFrom="paragraph">
                    <wp:posOffset>324485</wp:posOffset>
                  </wp:positionV>
                  <wp:extent cx="209550" cy="209550"/>
                  <wp:effectExtent l="0" t="0" r="0" b="0"/>
                  <wp:wrapNone/>
                  <wp:docPr id="15195019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Clinical Care</w:t>
            </w:r>
            <w:r>
              <w:rPr>
                <w:rFonts w:ascii="Open Sans" w:hAnsi="Open Sans" w:cs="Open Sans"/>
                <w:sz w:val="18"/>
                <w:szCs w:val="18"/>
              </w:rPr>
              <w:t xml:space="preserve"> </w:t>
            </w:r>
          </w:p>
        </w:tc>
        <w:tc>
          <w:tcPr>
            <w:tcW w:w="1240" w:type="dxa"/>
            <w:tcBorders>
              <w:top w:val="single" w:sz="12" w:space="0" w:color="auto"/>
            </w:tcBorders>
            <w:shd w:val="clear" w:color="auto" w:fill="auto"/>
          </w:tcPr>
          <w:p w14:paraId="2AA0B9E6"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1888" behindDoc="0" locked="0" layoutInCell="1" allowOverlap="1" wp14:anchorId="5FF3F3C8" wp14:editId="2CDC1ED1">
                  <wp:simplePos x="0" y="0"/>
                  <wp:positionH relativeFrom="column">
                    <wp:posOffset>484505</wp:posOffset>
                  </wp:positionH>
                  <wp:positionV relativeFrom="paragraph">
                    <wp:posOffset>313690</wp:posOffset>
                  </wp:positionV>
                  <wp:extent cx="220345" cy="220345"/>
                  <wp:effectExtent l="0" t="0" r="8255" b="8255"/>
                  <wp:wrapNone/>
                  <wp:docPr id="168863813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1" w:type="dxa"/>
            <w:tcBorders>
              <w:top w:val="single" w:sz="12" w:space="0" w:color="auto"/>
            </w:tcBorders>
            <w:shd w:val="clear" w:color="auto" w:fill="auto"/>
          </w:tcPr>
          <w:p w14:paraId="73087E00"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7D6B0D9"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4960" behindDoc="0" locked="0" layoutInCell="1" allowOverlap="1" wp14:anchorId="139705A1" wp14:editId="23BFB2D4">
                  <wp:simplePos x="0" y="0"/>
                  <wp:positionH relativeFrom="column">
                    <wp:posOffset>497840</wp:posOffset>
                  </wp:positionH>
                  <wp:positionV relativeFrom="paragraph">
                    <wp:posOffset>26670</wp:posOffset>
                  </wp:positionV>
                  <wp:extent cx="209550" cy="209550"/>
                  <wp:effectExtent l="0" t="0" r="0" b="0"/>
                  <wp:wrapNone/>
                  <wp:docPr id="5931958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33" w:type="dxa"/>
            <w:vMerge w:val="restart"/>
            <w:tcBorders>
              <w:top w:val="single" w:sz="12" w:space="0" w:color="auto"/>
            </w:tcBorders>
            <w:shd w:val="clear" w:color="auto" w:fill="auto"/>
          </w:tcPr>
          <w:p w14:paraId="4E386C9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3696" behindDoc="0" locked="0" layoutInCell="1" allowOverlap="1" wp14:anchorId="2F8761F0" wp14:editId="77C500B0">
                  <wp:simplePos x="0" y="0"/>
                  <wp:positionH relativeFrom="column">
                    <wp:posOffset>495935</wp:posOffset>
                  </wp:positionH>
                  <wp:positionV relativeFrom="paragraph">
                    <wp:posOffset>876935</wp:posOffset>
                  </wp:positionV>
                  <wp:extent cx="209550" cy="209550"/>
                  <wp:effectExtent l="0" t="0" r="0" b="0"/>
                  <wp:wrapNone/>
                  <wp:docPr id="11815723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shd w:val="clear" w:color="auto" w:fill="auto"/>
          </w:tcPr>
          <w:p w14:paraId="65AB44C2"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4720" behindDoc="0" locked="0" layoutInCell="1" allowOverlap="1" wp14:anchorId="5BB84B3C" wp14:editId="482B1AD5">
                  <wp:simplePos x="0" y="0"/>
                  <wp:positionH relativeFrom="column">
                    <wp:posOffset>638175</wp:posOffset>
                  </wp:positionH>
                  <wp:positionV relativeFrom="paragraph">
                    <wp:posOffset>875665</wp:posOffset>
                  </wp:positionV>
                  <wp:extent cx="209550" cy="209550"/>
                  <wp:effectExtent l="0" t="0" r="0" b="0"/>
                  <wp:wrapNone/>
                  <wp:docPr id="8373335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Bereavement</w:t>
            </w:r>
            <w:r w:rsidRPr="00BD26D8">
              <w:rPr>
                <w:rFonts w:ascii="Open Sans" w:hAnsi="Open Sans" w:cs="Open Sans"/>
                <w:sz w:val="8"/>
                <w:szCs w:val="8"/>
              </w:rPr>
              <w:t xml:space="preserve"> </w:t>
            </w:r>
            <w:r w:rsidRPr="0058347E">
              <w:rPr>
                <w:rFonts w:ascii="Open Sans" w:hAnsi="Open Sans" w:cs="Open Sans"/>
                <w:sz w:val="18"/>
                <w:szCs w:val="18"/>
              </w:rPr>
              <w:t xml:space="preserve">Follow-up </w:t>
            </w:r>
          </w:p>
        </w:tc>
        <w:tc>
          <w:tcPr>
            <w:tcW w:w="1276" w:type="dxa"/>
            <w:vMerge w:val="restart"/>
            <w:tcBorders>
              <w:top w:val="single" w:sz="12" w:space="0" w:color="auto"/>
            </w:tcBorders>
            <w:shd w:val="clear" w:color="auto" w:fill="auto"/>
          </w:tcPr>
          <w:p w14:paraId="7679A722"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Palliative </w:t>
            </w:r>
            <w:r>
              <w:rPr>
                <w:rFonts w:ascii="Open Sans" w:hAnsi="Open Sans" w:cs="Open Sans"/>
                <w:sz w:val="18"/>
                <w:szCs w:val="18"/>
              </w:rPr>
              <w:t xml:space="preserve">Care </w:t>
            </w:r>
          </w:p>
          <w:p w14:paraId="340DA954"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5744" behindDoc="0" locked="0" layoutInCell="1" allowOverlap="1" wp14:anchorId="38B135A5" wp14:editId="0163D3BC">
                  <wp:simplePos x="0" y="0"/>
                  <wp:positionH relativeFrom="column">
                    <wp:posOffset>501650</wp:posOffset>
                  </wp:positionH>
                  <wp:positionV relativeFrom="paragraph">
                    <wp:posOffset>572135</wp:posOffset>
                  </wp:positionV>
                  <wp:extent cx="209550" cy="209550"/>
                  <wp:effectExtent l="0" t="0" r="0" b="0"/>
                  <wp:wrapNone/>
                  <wp:docPr id="3766312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shd w:val="clear" w:color="auto" w:fill="auto"/>
          </w:tcPr>
          <w:p w14:paraId="0B25DD9A"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6768" behindDoc="0" locked="0" layoutInCell="1" allowOverlap="1" wp14:anchorId="6DBE9023" wp14:editId="42AC7B70">
                  <wp:simplePos x="0" y="0"/>
                  <wp:positionH relativeFrom="column">
                    <wp:posOffset>433070</wp:posOffset>
                  </wp:positionH>
                  <wp:positionV relativeFrom="paragraph">
                    <wp:posOffset>875665</wp:posOffset>
                  </wp:positionV>
                  <wp:extent cx="209550" cy="209550"/>
                  <wp:effectExtent l="0" t="0" r="0" b="0"/>
                  <wp:wrapNone/>
                  <wp:docPr id="3411963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shd w:val="clear" w:color="auto" w:fill="auto"/>
          </w:tcPr>
          <w:p w14:paraId="46B30781"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8816" behindDoc="0" locked="0" layoutInCell="1" allowOverlap="1" wp14:anchorId="6E084C47" wp14:editId="4F6342C4">
                  <wp:simplePos x="0" y="0"/>
                  <wp:positionH relativeFrom="column">
                    <wp:posOffset>427990</wp:posOffset>
                  </wp:positionH>
                  <wp:positionV relativeFrom="paragraph">
                    <wp:posOffset>875665</wp:posOffset>
                  </wp:positionV>
                  <wp:extent cx="209550" cy="209550"/>
                  <wp:effectExtent l="0" t="0" r="0" b="0"/>
                  <wp:wrapNone/>
                  <wp:docPr id="29292466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shd w:val="clear" w:color="auto" w:fill="auto"/>
          </w:tcPr>
          <w:p w14:paraId="5D33C04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Nursing Consumables </w:t>
            </w:r>
          </w:p>
          <w:p w14:paraId="2564F4AF"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7792" behindDoc="0" locked="0" layoutInCell="1" allowOverlap="1" wp14:anchorId="2E054686" wp14:editId="1B6F5D0C">
                  <wp:simplePos x="0" y="0"/>
                  <wp:positionH relativeFrom="column">
                    <wp:posOffset>611505</wp:posOffset>
                  </wp:positionH>
                  <wp:positionV relativeFrom="paragraph">
                    <wp:posOffset>565150</wp:posOffset>
                  </wp:positionV>
                  <wp:extent cx="209550" cy="209550"/>
                  <wp:effectExtent l="0" t="0" r="0" b="0"/>
                  <wp:wrapNone/>
                  <wp:docPr id="20577965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461B257C" w14:textId="77777777" w:rsidTr="008D4CDB">
        <w:trPr>
          <w:trHeight w:val="855"/>
          <w:jc w:val="center"/>
        </w:trPr>
        <w:tc>
          <w:tcPr>
            <w:tcW w:w="1403" w:type="dxa"/>
            <w:vMerge/>
            <w:tcBorders>
              <w:left w:val="single" w:sz="12" w:space="0" w:color="auto"/>
              <w:bottom w:val="single" w:sz="12" w:space="0" w:color="auto"/>
              <w:right w:val="single" w:sz="12" w:space="0" w:color="auto"/>
            </w:tcBorders>
            <w:shd w:val="clear" w:color="auto" w:fill="auto"/>
          </w:tcPr>
          <w:p w14:paraId="32DC0DF6" w14:textId="77777777" w:rsidR="00250A22" w:rsidRPr="00126173" w:rsidRDefault="00250A22"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shd w:val="clear" w:color="auto" w:fill="auto"/>
          </w:tcPr>
          <w:p w14:paraId="3F105F1F" w14:textId="11B54FE4"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shd w:val="clear" w:color="auto" w:fill="auto"/>
          </w:tcPr>
          <w:p w14:paraId="26B848EC" w14:textId="11801482"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shd w:val="clear" w:color="auto" w:fill="auto"/>
          </w:tcPr>
          <w:p w14:paraId="721E1069" w14:textId="56FC438C"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0864" behindDoc="0" locked="0" layoutInCell="1" allowOverlap="1" wp14:anchorId="7457239D" wp14:editId="4DFE3DDD">
                  <wp:simplePos x="0" y="0"/>
                  <wp:positionH relativeFrom="column">
                    <wp:posOffset>484505</wp:posOffset>
                  </wp:positionH>
                  <wp:positionV relativeFrom="paragraph">
                    <wp:posOffset>316865</wp:posOffset>
                  </wp:positionV>
                  <wp:extent cx="220345" cy="220345"/>
                  <wp:effectExtent l="0" t="0" r="8255" b="8255"/>
                  <wp:wrapNone/>
                  <wp:docPr id="6758740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shd w:val="clear" w:color="auto" w:fill="auto"/>
          </w:tcPr>
          <w:p w14:paraId="0668786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 xml:space="preserve">Personal Care </w:t>
            </w:r>
          </w:p>
          <w:p w14:paraId="70E0667A"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2912" behindDoc="0" locked="0" layoutInCell="1" allowOverlap="1" wp14:anchorId="2D981CA1" wp14:editId="3F8F220F">
                  <wp:simplePos x="0" y="0"/>
                  <wp:positionH relativeFrom="column">
                    <wp:posOffset>498475</wp:posOffset>
                  </wp:positionH>
                  <wp:positionV relativeFrom="paragraph">
                    <wp:posOffset>15875</wp:posOffset>
                  </wp:positionV>
                  <wp:extent cx="209550" cy="209550"/>
                  <wp:effectExtent l="0" t="0" r="0" b="0"/>
                  <wp:wrapNone/>
                  <wp:docPr id="10958054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41" w:type="dxa"/>
            <w:tcBorders>
              <w:bottom w:val="single" w:sz="12" w:space="0" w:color="auto"/>
            </w:tcBorders>
            <w:shd w:val="clear" w:color="auto" w:fill="auto"/>
          </w:tcPr>
          <w:p w14:paraId="6BC84CB4"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3936" behindDoc="0" locked="0" layoutInCell="1" allowOverlap="1" wp14:anchorId="711A5D8E" wp14:editId="1B841510">
                  <wp:simplePos x="0" y="0"/>
                  <wp:positionH relativeFrom="column">
                    <wp:posOffset>488315</wp:posOffset>
                  </wp:positionH>
                  <wp:positionV relativeFrom="paragraph">
                    <wp:posOffset>327660</wp:posOffset>
                  </wp:positionV>
                  <wp:extent cx="209550" cy="209550"/>
                  <wp:effectExtent l="0" t="0" r="0" b="0"/>
                  <wp:wrapNone/>
                  <wp:docPr id="143452095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shd w:val="clear" w:color="auto" w:fill="auto"/>
          </w:tcPr>
          <w:p w14:paraId="1BF33A7C"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shd w:val="clear" w:color="auto" w:fill="auto"/>
          </w:tcPr>
          <w:p w14:paraId="5D177199"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shd w:val="clear" w:color="auto" w:fill="auto"/>
          </w:tcPr>
          <w:p w14:paraId="676DF084"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shd w:val="clear" w:color="auto" w:fill="auto"/>
          </w:tcPr>
          <w:p w14:paraId="7FB0F468"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shd w:val="clear" w:color="auto" w:fill="auto"/>
          </w:tcPr>
          <w:p w14:paraId="429D2EAB"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shd w:val="clear" w:color="auto" w:fill="auto"/>
          </w:tcPr>
          <w:p w14:paraId="23143DC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r>
      <w:tr w:rsidR="008D4CDB" w:rsidRPr="0058347E" w14:paraId="0DA18D84" w14:textId="77777777" w:rsidTr="008D4CDB">
        <w:trPr>
          <w:trHeight w:val="1013"/>
          <w:jc w:val="center"/>
        </w:trPr>
        <w:tc>
          <w:tcPr>
            <w:tcW w:w="1403" w:type="dxa"/>
            <w:vMerge w:val="restart"/>
            <w:tcBorders>
              <w:top w:val="single" w:sz="12" w:space="0" w:color="auto"/>
              <w:left w:val="single" w:sz="12" w:space="0" w:color="auto"/>
              <w:right w:val="single" w:sz="12" w:space="0" w:color="auto"/>
            </w:tcBorders>
            <w:shd w:val="clear" w:color="auto" w:fill="auto"/>
          </w:tcPr>
          <w:p w14:paraId="213CEEE8" w14:textId="77777777"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Clinical</w:t>
            </w:r>
          </w:p>
          <w:p w14:paraId="39A600B7" w14:textId="4A2A6823"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Care</w:t>
            </w:r>
            <w:r>
              <w:rPr>
                <w:rFonts w:ascii="Open Sans" w:hAnsi="Open Sans" w:cs="Open Sans"/>
                <w:b/>
                <w:szCs w:val="20"/>
              </w:rPr>
              <w:t xml:space="preserve"> Core </w:t>
            </w:r>
            <w:r w:rsidR="00CA6993">
              <w:rPr>
                <w:rFonts w:ascii="Open Sans" w:hAnsi="Open Sans" w:cs="Open Sans"/>
                <w:b/>
                <w:szCs w:val="20"/>
              </w:rPr>
              <w:t>Item</w:t>
            </w:r>
            <w:r>
              <w:rPr>
                <w:rFonts w:ascii="Open Sans" w:hAnsi="Open Sans" w:cs="Open Sans"/>
                <w:b/>
                <w:szCs w:val="20"/>
              </w:rPr>
              <w:t xml:space="preserve"> </w:t>
            </w:r>
            <w:r w:rsidR="00AE5461">
              <w:rPr>
                <w:rFonts w:ascii="Open Sans" w:hAnsi="Open Sans" w:cs="Open Sans"/>
                <w:b/>
                <w:szCs w:val="20"/>
              </w:rPr>
              <w:t>claimed</w:t>
            </w:r>
          </w:p>
        </w:tc>
        <w:tc>
          <w:tcPr>
            <w:tcW w:w="1192" w:type="dxa"/>
            <w:vMerge w:val="restart"/>
            <w:tcBorders>
              <w:top w:val="single" w:sz="12" w:space="0" w:color="auto"/>
              <w:left w:val="single" w:sz="12" w:space="0" w:color="auto"/>
            </w:tcBorders>
            <w:shd w:val="clear" w:color="auto" w:fill="auto"/>
          </w:tcPr>
          <w:p w14:paraId="30763C6E" w14:textId="29FCFD37" w:rsidR="00250A22" w:rsidRPr="0058347E" w:rsidRDefault="00CA6993" w:rsidP="006860D0">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3872" behindDoc="0" locked="0" layoutInCell="1" allowOverlap="1" wp14:anchorId="745C6192" wp14:editId="56B1D7D6">
                  <wp:simplePos x="0" y="0"/>
                  <wp:positionH relativeFrom="column">
                    <wp:posOffset>440690</wp:posOffset>
                  </wp:positionH>
                  <wp:positionV relativeFrom="paragraph">
                    <wp:posOffset>343535</wp:posOffset>
                  </wp:positionV>
                  <wp:extent cx="220345" cy="220345"/>
                  <wp:effectExtent l="0" t="0" r="8255" b="8255"/>
                  <wp:wrapNone/>
                  <wp:docPr id="88105928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noProof/>
                <w:sz w:val="18"/>
                <w:szCs w:val="18"/>
                <w14:ligatures w14:val="standardContextual"/>
              </w:rPr>
              <w:drawing>
                <wp:anchor distT="0" distB="0" distL="114300" distR="114300" simplePos="0" relativeHeight="251982848" behindDoc="0" locked="0" layoutInCell="1" allowOverlap="1" wp14:anchorId="13F97A83" wp14:editId="64DDC2DD">
                  <wp:simplePos x="0" y="0"/>
                  <wp:positionH relativeFrom="column">
                    <wp:posOffset>-246975630</wp:posOffset>
                  </wp:positionH>
                  <wp:positionV relativeFrom="paragraph">
                    <wp:posOffset>-639528185</wp:posOffset>
                  </wp:positionV>
                  <wp:extent cx="220345" cy="220345"/>
                  <wp:effectExtent l="0" t="0" r="8255" b="8255"/>
                  <wp:wrapNone/>
                  <wp:docPr id="84057344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Personal Care</w:t>
            </w:r>
          </w:p>
        </w:tc>
        <w:tc>
          <w:tcPr>
            <w:tcW w:w="1288" w:type="dxa"/>
            <w:vMerge w:val="restart"/>
            <w:tcBorders>
              <w:top w:val="single" w:sz="12" w:space="0" w:color="auto"/>
            </w:tcBorders>
            <w:shd w:val="clear" w:color="auto" w:fill="auto"/>
          </w:tcPr>
          <w:p w14:paraId="4D8454C6" w14:textId="3049E3A3"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81824" behindDoc="0" locked="0" layoutInCell="1" allowOverlap="1" wp14:anchorId="3661D76B" wp14:editId="25A84F11">
                  <wp:simplePos x="0" y="0"/>
                  <wp:positionH relativeFrom="column">
                    <wp:posOffset>509270</wp:posOffset>
                  </wp:positionH>
                  <wp:positionV relativeFrom="paragraph">
                    <wp:posOffset>365760</wp:posOffset>
                  </wp:positionV>
                  <wp:extent cx="220345" cy="220345"/>
                  <wp:effectExtent l="0" t="0" r="8255" b="8255"/>
                  <wp:wrapNone/>
                  <wp:docPr id="21281303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shd w:val="clear" w:color="auto" w:fill="auto"/>
          </w:tcPr>
          <w:p w14:paraId="42F91A88" w14:textId="06D25144"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5680" behindDoc="0" locked="0" layoutInCell="1" allowOverlap="1" wp14:anchorId="175B3B1B" wp14:editId="21F73DB9">
                  <wp:simplePos x="0" y="0"/>
                  <wp:positionH relativeFrom="column">
                    <wp:posOffset>484505</wp:posOffset>
                  </wp:positionH>
                  <wp:positionV relativeFrom="paragraph">
                    <wp:posOffset>415290</wp:posOffset>
                  </wp:positionV>
                  <wp:extent cx="220345" cy="220345"/>
                  <wp:effectExtent l="0" t="0" r="8255" b="8255"/>
                  <wp:wrapNone/>
                  <wp:docPr id="19249240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shd w:val="clear" w:color="auto" w:fill="auto"/>
          </w:tcPr>
          <w:p w14:paraId="697BB3B0"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7728" behindDoc="0" locked="0" layoutInCell="1" allowOverlap="1" wp14:anchorId="25079D8D" wp14:editId="3033FEAB">
                  <wp:simplePos x="0" y="0"/>
                  <wp:positionH relativeFrom="column">
                    <wp:posOffset>490220</wp:posOffset>
                  </wp:positionH>
                  <wp:positionV relativeFrom="paragraph">
                    <wp:posOffset>424815</wp:posOffset>
                  </wp:positionV>
                  <wp:extent cx="209550" cy="209550"/>
                  <wp:effectExtent l="0" t="0" r="0" b="0"/>
                  <wp:wrapNone/>
                  <wp:docPr id="68668655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1" w:type="dxa"/>
            <w:tcBorders>
              <w:top w:val="single" w:sz="12" w:space="0" w:color="auto"/>
            </w:tcBorders>
            <w:shd w:val="clear" w:color="auto" w:fill="auto"/>
          </w:tcPr>
          <w:p w14:paraId="49A95070"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9776" behindDoc="0" locked="0" layoutInCell="1" allowOverlap="1" wp14:anchorId="55BDB4CB" wp14:editId="69CDC54E">
                  <wp:simplePos x="0" y="0"/>
                  <wp:positionH relativeFrom="column">
                    <wp:posOffset>488315</wp:posOffset>
                  </wp:positionH>
                  <wp:positionV relativeFrom="paragraph">
                    <wp:posOffset>426085</wp:posOffset>
                  </wp:positionV>
                  <wp:extent cx="209550" cy="209550"/>
                  <wp:effectExtent l="0" t="0" r="0" b="0"/>
                  <wp:wrapNone/>
                  <wp:docPr id="14454258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shd w:val="clear" w:color="auto" w:fill="auto"/>
          </w:tcPr>
          <w:p w14:paraId="5F80C744"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9536" behindDoc="0" locked="0" layoutInCell="1" allowOverlap="1" wp14:anchorId="269CA68E" wp14:editId="62AE62AF">
                  <wp:simplePos x="0" y="0"/>
                  <wp:positionH relativeFrom="column">
                    <wp:posOffset>495935</wp:posOffset>
                  </wp:positionH>
                  <wp:positionV relativeFrom="paragraph">
                    <wp:posOffset>1369060</wp:posOffset>
                  </wp:positionV>
                  <wp:extent cx="209550" cy="209550"/>
                  <wp:effectExtent l="0" t="0" r="0" b="0"/>
                  <wp:wrapNone/>
                  <wp:docPr id="151931339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shd w:val="clear" w:color="auto" w:fill="auto"/>
          </w:tcPr>
          <w:p w14:paraId="6A697203"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0560" behindDoc="0" locked="0" layoutInCell="1" allowOverlap="1" wp14:anchorId="570CD041" wp14:editId="219E310C">
                  <wp:simplePos x="0" y="0"/>
                  <wp:positionH relativeFrom="column">
                    <wp:posOffset>638175</wp:posOffset>
                  </wp:positionH>
                  <wp:positionV relativeFrom="paragraph">
                    <wp:posOffset>1377315</wp:posOffset>
                  </wp:positionV>
                  <wp:extent cx="209550" cy="209550"/>
                  <wp:effectExtent l="0" t="0" r="0" b="0"/>
                  <wp:wrapNone/>
                  <wp:docPr id="8371547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shd w:val="clear" w:color="auto" w:fill="auto"/>
          </w:tcPr>
          <w:p w14:paraId="6A47D606"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1584" behindDoc="0" locked="0" layoutInCell="1" allowOverlap="1" wp14:anchorId="4CCC4E42" wp14:editId="54E31CF5">
                  <wp:simplePos x="0" y="0"/>
                  <wp:positionH relativeFrom="column">
                    <wp:posOffset>500380</wp:posOffset>
                  </wp:positionH>
                  <wp:positionV relativeFrom="paragraph">
                    <wp:posOffset>1375410</wp:posOffset>
                  </wp:positionV>
                  <wp:extent cx="209550" cy="209550"/>
                  <wp:effectExtent l="0" t="0" r="0" b="0"/>
                  <wp:wrapNone/>
                  <wp:docPr id="164804559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Palliative </w:t>
            </w:r>
            <w:r>
              <w:rPr>
                <w:rFonts w:ascii="Open Sans" w:hAnsi="Open Sans" w:cs="Open Sans"/>
                <w:sz w:val="18"/>
                <w:szCs w:val="18"/>
              </w:rPr>
              <w:t>Care</w:t>
            </w:r>
            <w:r w:rsidRPr="0058347E">
              <w:rPr>
                <w:rFonts w:ascii="Open Sans" w:hAnsi="Open Sans" w:cs="Open Sans"/>
                <w:sz w:val="18"/>
                <w:szCs w:val="18"/>
              </w:rPr>
              <w:t xml:space="preserve"> </w:t>
            </w:r>
          </w:p>
        </w:tc>
        <w:tc>
          <w:tcPr>
            <w:tcW w:w="1134" w:type="dxa"/>
            <w:vMerge w:val="restart"/>
            <w:tcBorders>
              <w:top w:val="single" w:sz="12" w:space="0" w:color="auto"/>
            </w:tcBorders>
            <w:shd w:val="clear" w:color="auto" w:fill="auto"/>
          </w:tcPr>
          <w:p w14:paraId="60EA8476"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2608" behindDoc="0" locked="0" layoutInCell="1" allowOverlap="1" wp14:anchorId="27DABAD2" wp14:editId="0D3DDFA3">
                  <wp:simplePos x="0" y="0"/>
                  <wp:positionH relativeFrom="column">
                    <wp:posOffset>433070</wp:posOffset>
                  </wp:positionH>
                  <wp:positionV relativeFrom="paragraph">
                    <wp:posOffset>1377315</wp:posOffset>
                  </wp:positionV>
                  <wp:extent cx="209550" cy="209550"/>
                  <wp:effectExtent l="0" t="0" r="0" b="0"/>
                  <wp:wrapNone/>
                  <wp:docPr id="19015879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tcBorders>
              <w:top w:val="single" w:sz="12" w:space="0" w:color="auto"/>
            </w:tcBorders>
            <w:shd w:val="clear" w:color="auto" w:fill="auto"/>
          </w:tcPr>
          <w:p w14:paraId="1FE88C5E"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4656" behindDoc="0" locked="0" layoutInCell="1" allowOverlap="1" wp14:anchorId="19B91F6C" wp14:editId="6DF73657">
                  <wp:simplePos x="0" y="0"/>
                  <wp:positionH relativeFrom="column">
                    <wp:posOffset>426720</wp:posOffset>
                  </wp:positionH>
                  <wp:positionV relativeFrom="paragraph">
                    <wp:posOffset>424815</wp:posOffset>
                  </wp:positionV>
                  <wp:extent cx="209550" cy="209550"/>
                  <wp:effectExtent l="0" t="0" r="0" b="0"/>
                  <wp:wrapNone/>
                  <wp:docPr id="16190302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shd w:val="clear" w:color="auto" w:fill="auto"/>
          </w:tcPr>
          <w:p w14:paraId="375DC266"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22F78B23"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3632" behindDoc="0" locked="0" layoutInCell="1" allowOverlap="1" wp14:anchorId="3FECAC14" wp14:editId="75925A7F">
                  <wp:simplePos x="0" y="0"/>
                  <wp:positionH relativeFrom="column">
                    <wp:posOffset>611505</wp:posOffset>
                  </wp:positionH>
                  <wp:positionV relativeFrom="paragraph">
                    <wp:posOffset>1057910</wp:posOffset>
                  </wp:positionV>
                  <wp:extent cx="209550" cy="209550"/>
                  <wp:effectExtent l="0" t="0" r="0" b="0"/>
                  <wp:wrapNone/>
                  <wp:docPr id="9279574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67E6D2C5" w14:textId="77777777" w:rsidTr="008D4CDB">
        <w:trPr>
          <w:trHeight w:val="1012"/>
          <w:jc w:val="center"/>
        </w:trPr>
        <w:tc>
          <w:tcPr>
            <w:tcW w:w="1403" w:type="dxa"/>
            <w:vMerge/>
            <w:tcBorders>
              <w:left w:val="single" w:sz="12" w:space="0" w:color="auto"/>
              <w:bottom w:val="single" w:sz="12" w:space="0" w:color="auto"/>
              <w:right w:val="single" w:sz="12" w:space="0" w:color="auto"/>
            </w:tcBorders>
            <w:shd w:val="clear" w:color="auto" w:fill="auto"/>
          </w:tcPr>
          <w:p w14:paraId="09BEC597" w14:textId="77777777" w:rsidR="00250A22" w:rsidRPr="00126173" w:rsidRDefault="00250A22"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shd w:val="clear" w:color="auto" w:fill="auto"/>
          </w:tcPr>
          <w:p w14:paraId="76AEF404" w14:textId="65CEC6D5"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shd w:val="clear" w:color="auto" w:fill="auto"/>
          </w:tcPr>
          <w:p w14:paraId="072D1ABF" w14:textId="290E9A80"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shd w:val="clear" w:color="auto" w:fill="auto"/>
          </w:tcPr>
          <w:p w14:paraId="30D42634" w14:textId="68B51D2C"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6704" behindDoc="0" locked="0" layoutInCell="1" allowOverlap="1" wp14:anchorId="430A04AC" wp14:editId="726201BD">
                  <wp:simplePos x="0" y="0"/>
                  <wp:positionH relativeFrom="column">
                    <wp:posOffset>490220</wp:posOffset>
                  </wp:positionH>
                  <wp:positionV relativeFrom="paragraph">
                    <wp:posOffset>718185</wp:posOffset>
                  </wp:positionV>
                  <wp:extent cx="209550" cy="209550"/>
                  <wp:effectExtent l="0" t="0" r="0" b="0"/>
                  <wp:wrapNone/>
                  <wp:docPr id="167166201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shd w:val="clear" w:color="auto" w:fill="auto"/>
          </w:tcPr>
          <w:p w14:paraId="55CA7055"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8752" behindDoc="0" locked="0" layoutInCell="1" allowOverlap="1" wp14:anchorId="34E9A5E6" wp14:editId="028E3450">
                  <wp:simplePos x="0" y="0"/>
                  <wp:positionH relativeFrom="column">
                    <wp:posOffset>484505</wp:posOffset>
                  </wp:positionH>
                  <wp:positionV relativeFrom="paragraph">
                    <wp:posOffset>718185</wp:posOffset>
                  </wp:positionV>
                  <wp:extent cx="220345" cy="220345"/>
                  <wp:effectExtent l="0" t="0" r="8255" b="8255"/>
                  <wp:wrapNone/>
                  <wp:docPr id="130267350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1" w:type="dxa"/>
            <w:tcBorders>
              <w:bottom w:val="single" w:sz="12" w:space="0" w:color="auto"/>
            </w:tcBorders>
            <w:shd w:val="clear" w:color="auto" w:fill="auto"/>
          </w:tcPr>
          <w:p w14:paraId="524445BE"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0800" behindDoc="0" locked="0" layoutInCell="1" allowOverlap="1" wp14:anchorId="247986AE" wp14:editId="65307BBB">
                  <wp:simplePos x="0" y="0"/>
                  <wp:positionH relativeFrom="column">
                    <wp:posOffset>488315</wp:posOffset>
                  </wp:positionH>
                  <wp:positionV relativeFrom="paragraph">
                    <wp:posOffset>718185</wp:posOffset>
                  </wp:positionV>
                  <wp:extent cx="209550" cy="209550"/>
                  <wp:effectExtent l="0" t="0" r="0" b="0"/>
                  <wp:wrapNone/>
                  <wp:docPr id="45380794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shd w:val="clear" w:color="auto" w:fill="auto"/>
          </w:tcPr>
          <w:p w14:paraId="175A8AC4"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shd w:val="clear" w:color="auto" w:fill="auto"/>
          </w:tcPr>
          <w:p w14:paraId="078A4A9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shd w:val="clear" w:color="auto" w:fill="auto"/>
          </w:tcPr>
          <w:p w14:paraId="5F5B231E"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shd w:val="clear" w:color="auto" w:fill="auto"/>
          </w:tcPr>
          <w:p w14:paraId="465F2791"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134" w:type="dxa"/>
            <w:tcBorders>
              <w:bottom w:val="single" w:sz="12" w:space="0" w:color="auto"/>
            </w:tcBorders>
            <w:shd w:val="clear" w:color="auto" w:fill="auto"/>
          </w:tcPr>
          <w:p w14:paraId="4B7DAE35"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7488" behindDoc="0" locked="0" layoutInCell="1" allowOverlap="1" wp14:anchorId="1007A075" wp14:editId="0FA37515">
                  <wp:simplePos x="0" y="0"/>
                  <wp:positionH relativeFrom="column">
                    <wp:posOffset>441325</wp:posOffset>
                  </wp:positionH>
                  <wp:positionV relativeFrom="paragraph">
                    <wp:posOffset>727710</wp:posOffset>
                  </wp:positionV>
                  <wp:extent cx="220345" cy="220345"/>
                  <wp:effectExtent l="0" t="0" r="8255" b="8255"/>
                  <wp:wrapNone/>
                  <wp:docPr id="16615237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r>
              <w:rPr>
                <w:rFonts w:ascii="Open Sans" w:hAnsi="Open Sans" w:cs="Open Sans"/>
                <w:sz w:val="18"/>
                <w:szCs w:val="18"/>
              </w:rPr>
              <w:t>(NOT claimable if</w:t>
            </w:r>
            <w:r w:rsidRPr="0058347E">
              <w:rPr>
                <w:rFonts w:ascii="Open Sans" w:hAnsi="Open Sans" w:cs="Open Sans"/>
                <w:sz w:val="18"/>
                <w:szCs w:val="18"/>
              </w:rPr>
              <w:t xml:space="preserve"> NL01 or NL02 have been claimed</w:t>
            </w:r>
            <w:r>
              <w:rPr>
                <w:rFonts w:ascii="Open Sans" w:hAnsi="Open Sans" w:cs="Open Sans"/>
                <w:sz w:val="18"/>
                <w:szCs w:val="18"/>
              </w:rPr>
              <w:t>)</w:t>
            </w:r>
          </w:p>
        </w:tc>
        <w:tc>
          <w:tcPr>
            <w:tcW w:w="1419" w:type="dxa"/>
            <w:vMerge/>
            <w:tcBorders>
              <w:bottom w:val="single" w:sz="12" w:space="0" w:color="auto"/>
              <w:right w:val="single" w:sz="12" w:space="0" w:color="auto"/>
            </w:tcBorders>
            <w:shd w:val="clear" w:color="auto" w:fill="auto"/>
          </w:tcPr>
          <w:p w14:paraId="2F90FA8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r>
      <w:tr w:rsidR="008D4CDB" w:rsidRPr="0058347E" w14:paraId="6F3623CD" w14:textId="77777777" w:rsidTr="008D4CDB">
        <w:trPr>
          <w:trHeight w:val="615"/>
          <w:jc w:val="center"/>
        </w:trPr>
        <w:tc>
          <w:tcPr>
            <w:tcW w:w="1403" w:type="dxa"/>
            <w:vMerge w:val="restart"/>
            <w:tcBorders>
              <w:top w:val="single" w:sz="12" w:space="0" w:color="auto"/>
              <w:left w:val="single" w:sz="12" w:space="0" w:color="auto"/>
              <w:right w:val="single" w:sz="12" w:space="0" w:color="auto"/>
            </w:tcBorders>
            <w:shd w:val="clear" w:color="auto" w:fill="auto"/>
          </w:tcPr>
          <w:p w14:paraId="1D30BA57" w14:textId="14A58A39" w:rsidR="00314B60" w:rsidRPr="00126173" w:rsidRDefault="00314B60"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E</w:t>
            </w:r>
            <w:r>
              <w:rPr>
                <w:rFonts w:ascii="Open Sans" w:hAnsi="Open Sans" w:cs="Open Sans"/>
                <w:b/>
                <w:szCs w:val="20"/>
              </w:rPr>
              <w:t>xceptional Case 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shd w:val="clear" w:color="auto" w:fill="auto"/>
          </w:tcPr>
          <w:p w14:paraId="710EAD92" w14:textId="7170B511"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or Personal Care Core</w:t>
            </w:r>
          </w:p>
          <w:p w14:paraId="71696F39" w14:textId="7D05AF4B" w:rsidR="00314B60" w:rsidRPr="0058347E" w:rsidRDefault="00314B60" w:rsidP="00250A22">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3328" behindDoc="0" locked="0" layoutInCell="1" allowOverlap="1" wp14:anchorId="0CCF7289" wp14:editId="77D9EFAA">
                  <wp:simplePos x="0" y="0"/>
                  <wp:positionH relativeFrom="column">
                    <wp:posOffset>442595</wp:posOffset>
                  </wp:positionH>
                  <wp:positionV relativeFrom="paragraph">
                    <wp:posOffset>81915</wp:posOffset>
                  </wp:positionV>
                  <wp:extent cx="220345" cy="220345"/>
                  <wp:effectExtent l="0" t="0" r="8255" b="8255"/>
                  <wp:wrapNone/>
                  <wp:docPr id="6109575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shd w:val="clear" w:color="auto" w:fill="auto"/>
          </w:tcPr>
          <w:p w14:paraId="70EC78F6" w14:textId="39682322" w:rsidR="00314B60" w:rsidRDefault="00314B60"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2015616" behindDoc="0" locked="0" layoutInCell="1" allowOverlap="1" wp14:anchorId="36CFA006" wp14:editId="02C7203D">
                  <wp:simplePos x="0" y="0"/>
                  <wp:positionH relativeFrom="column">
                    <wp:posOffset>490855</wp:posOffset>
                  </wp:positionH>
                  <wp:positionV relativeFrom="paragraph">
                    <wp:posOffset>565150</wp:posOffset>
                  </wp:positionV>
                  <wp:extent cx="209550" cy="209550"/>
                  <wp:effectExtent l="0" t="0" r="0" b="0"/>
                  <wp:wrapNone/>
                  <wp:docPr id="16844779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shd w:val="clear" w:color="auto" w:fill="auto"/>
          </w:tcPr>
          <w:p w14:paraId="74DCD2D1" w14:textId="6867CB3B"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8448" behindDoc="0" locked="0" layoutInCell="1" allowOverlap="1" wp14:anchorId="28F8136E" wp14:editId="500E383B">
                  <wp:simplePos x="0" y="0"/>
                  <wp:positionH relativeFrom="column">
                    <wp:posOffset>484505</wp:posOffset>
                  </wp:positionH>
                  <wp:positionV relativeFrom="paragraph">
                    <wp:posOffset>184150</wp:posOffset>
                  </wp:positionV>
                  <wp:extent cx="220345" cy="220345"/>
                  <wp:effectExtent l="0" t="0" r="8255" b="8255"/>
                  <wp:wrapNone/>
                  <wp:docPr id="147941239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shd w:val="clear" w:color="auto" w:fill="auto"/>
          </w:tcPr>
          <w:p w14:paraId="56909888"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0496" behindDoc="0" locked="0" layoutInCell="1" allowOverlap="1" wp14:anchorId="4C8FFE08" wp14:editId="4B116780">
                  <wp:simplePos x="0" y="0"/>
                  <wp:positionH relativeFrom="column">
                    <wp:posOffset>484505</wp:posOffset>
                  </wp:positionH>
                  <wp:positionV relativeFrom="paragraph">
                    <wp:posOffset>184150</wp:posOffset>
                  </wp:positionV>
                  <wp:extent cx="220345" cy="220345"/>
                  <wp:effectExtent l="0" t="0" r="8255" b="8255"/>
                  <wp:wrapNone/>
                  <wp:docPr id="92248508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1" w:type="dxa"/>
            <w:tcBorders>
              <w:top w:val="single" w:sz="12" w:space="0" w:color="auto"/>
            </w:tcBorders>
            <w:shd w:val="clear" w:color="auto" w:fill="auto"/>
          </w:tcPr>
          <w:p w14:paraId="043875F2"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1520" behindDoc="0" locked="0" layoutInCell="1" allowOverlap="1" wp14:anchorId="75BC773B" wp14:editId="5A371B8D">
                  <wp:simplePos x="0" y="0"/>
                  <wp:positionH relativeFrom="column">
                    <wp:posOffset>483870</wp:posOffset>
                  </wp:positionH>
                  <wp:positionV relativeFrom="paragraph">
                    <wp:posOffset>165100</wp:posOffset>
                  </wp:positionV>
                  <wp:extent cx="220345" cy="220345"/>
                  <wp:effectExtent l="0" t="0" r="8255" b="8255"/>
                  <wp:wrapNone/>
                  <wp:docPr id="33043453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shd w:val="clear" w:color="auto" w:fill="auto"/>
          </w:tcPr>
          <w:p w14:paraId="0C247068"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4352" behindDoc="0" locked="0" layoutInCell="1" allowOverlap="1" wp14:anchorId="052F0CB3" wp14:editId="7906D816">
                  <wp:simplePos x="0" y="0"/>
                  <wp:positionH relativeFrom="column">
                    <wp:posOffset>495935</wp:posOffset>
                  </wp:positionH>
                  <wp:positionV relativeFrom="paragraph">
                    <wp:posOffset>584200</wp:posOffset>
                  </wp:positionV>
                  <wp:extent cx="209550" cy="209550"/>
                  <wp:effectExtent l="0" t="0" r="0" b="0"/>
                  <wp:wrapNone/>
                  <wp:docPr id="19949545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r>
              <w:rPr>
                <w:rFonts w:ascii="Open Sans" w:hAnsi="Open Sans" w:cs="Open Sans"/>
                <w:sz w:val="18"/>
                <w:szCs w:val="18"/>
              </w:rPr>
              <w:t>(O</w:t>
            </w:r>
            <w:r w:rsidRPr="0058347E">
              <w:rPr>
                <w:rFonts w:ascii="Open Sans" w:hAnsi="Open Sans" w:cs="Open Sans"/>
                <w:sz w:val="18"/>
                <w:szCs w:val="18"/>
              </w:rPr>
              <w:t xml:space="preserve">nly </w:t>
            </w:r>
            <w:r>
              <w:rPr>
                <w:rFonts w:ascii="Open Sans" w:hAnsi="Open Sans" w:cs="Open Sans"/>
                <w:sz w:val="18"/>
                <w:szCs w:val="18"/>
              </w:rPr>
              <w:t xml:space="preserve">in </w:t>
            </w:r>
            <w:r w:rsidRPr="0058347E">
              <w:rPr>
                <w:rFonts w:ascii="Open Sans" w:hAnsi="Open Sans" w:cs="Open Sans"/>
                <w:sz w:val="18"/>
                <w:szCs w:val="18"/>
              </w:rPr>
              <w:t xml:space="preserve">first 28-day claim period) </w:t>
            </w:r>
          </w:p>
        </w:tc>
        <w:tc>
          <w:tcPr>
            <w:tcW w:w="1465" w:type="dxa"/>
            <w:vMerge w:val="restart"/>
            <w:tcBorders>
              <w:top w:val="single" w:sz="12" w:space="0" w:color="auto"/>
            </w:tcBorders>
            <w:shd w:val="clear" w:color="auto" w:fill="auto"/>
          </w:tcPr>
          <w:p w14:paraId="6CF8FB21"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5376" behindDoc="0" locked="0" layoutInCell="1" allowOverlap="1" wp14:anchorId="169CB284" wp14:editId="1479226F">
                  <wp:simplePos x="0" y="0"/>
                  <wp:positionH relativeFrom="column">
                    <wp:posOffset>638175</wp:posOffset>
                  </wp:positionH>
                  <wp:positionV relativeFrom="paragraph">
                    <wp:posOffset>584200</wp:posOffset>
                  </wp:positionV>
                  <wp:extent cx="209550" cy="209550"/>
                  <wp:effectExtent l="0" t="0" r="0" b="0"/>
                  <wp:wrapNone/>
                  <wp:docPr id="14357736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shd w:val="clear" w:color="auto" w:fill="auto"/>
          </w:tcPr>
          <w:p w14:paraId="26C7076B"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Palliative</w:t>
            </w:r>
            <w:r>
              <w:rPr>
                <w:rFonts w:ascii="Open Sans" w:hAnsi="Open Sans" w:cs="Open Sans"/>
                <w:sz w:val="18"/>
                <w:szCs w:val="18"/>
              </w:rPr>
              <w:t xml:space="preserve"> Care</w:t>
            </w:r>
            <w:r w:rsidRPr="0058347E">
              <w:rPr>
                <w:rFonts w:ascii="Open Sans" w:hAnsi="Open Sans" w:cs="Open Sans"/>
                <w:sz w:val="18"/>
                <w:szCs w:val="18"/>
              </w:rPr>
              <w:t xml:space="preserve">  </w:t>
            </w:r>
          </w:p>
          <w:p w14:paraId="3C745309"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2304" behindDoc="0" locked="0" layoutInCell="1" allowOverlap="1" wp14:anchorId="062AC3CF" wp14:editId="31A69A9E">
                  <wp:simplePos x="0" y="0"/>
                  <wp:positionH relativeFrom="column">
                    <wp:posOffset>486410</wp:posOffset>
                  </wp:positionH>
                  <wp:positionV relativeFrom="paragraph">
                    <wp:posOffset>267335</wp:posOffset>
                  </wp:positionV>
                  <wp:extent cx="220345" cy="220345"/>
                  <wp:effectExtent l="0" t="0" r="8255" b="8255"/>
                  <wp:wrapNone/>
                  <wp:docPr id="38113958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shd w:val="clear" w:color="auto" w:fill="auto"/>
          </w:tcPr>
          <w:p w14:paraId="55A25ED4"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6400" behindDoc="0" locked="0" layoutInCell="1" allowOverlap="1" wp14:anchorId="5F865EA3" wp14:editId="40E978BE">
                  <wp:simplePos x="0" y="0"/>
                  <wp:positionH relativeFrom="column">
                    <wp:posOffset>433070</wp:posOffset>
                  </wp:positionH>
                  <wp:positionV relativeFrom="paragraph">
                    <wp:posOffset>584200</wp:posOffset>
                  </wp:positionV>
                  <wp:extent cx="209550" cy="209550"/>
                  <wp:effectExtent l="0" t="0" r="0" b="0"/>
                  <wp:wrapNone/>
                  <wp:docPr id="609471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tcBorders>
              <w:top w:val="single" w:sz="12" w:space="0" w:color="auto"/>
            </w:tcBorders>
            <w:shd w:val="clear" w:color="auto" w:fill="auto"/>
          </w:tcPr>
          <w:p w14:paraId="511CCDB2" w14:textId="0BAEB9F3"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4592" behindDoc="0" locked="0" layoutInCell="1" allowOverlap="1" wp14:anchorId="492043B1" wp14:editId="52DFBA2A">
                  <wp:simplePos x="0" y="0"/>
                  <wp:positionH relativeFrom="column">
                    <wp:posOffset>420370</wp:posOffset>
                  </wp:positionH>
                  <wp:positionV relativeFrom="paragraph">
                    <wp:posOffset>576580</wp:posOffset>
                  </wp:positionV>
                  <wp:extent cx="209550" cy="209550"/>
                  <wp:effectExtent l="0" t="0" r="0" b="0"/>
                  <wp:wrapNone/>
                  <wp:docPr id="7981979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shd w:val="clear" w:color="auto" w:fill="auto"/>
          </w:tcPr>
          <w:p w14:paraId="590C07F8"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3D9A9AEC"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7424" behindDoc="0" locked="0" layoutInCell="1" allowOverlap="1" wp14:anchorId="04FA2C82" wp14:editId="0C8A36B2">
                  <wp:simplePos x="0" y="0"/>
                  <wp:positionH relativeFrom="column">
                    <wp:posOffset>611505</wp:posOffset>
                  </wp:positionH>
                  <wp:positionV relativeFrom="paragraph">
                    <wp:posOffset>273685</wp:posOffset>
                  </wp:positionV>
                  <wp:extent cx="209550" cy="209550"/>
                  <wp:effectExtent l="0" t="0" r="0" b="0"/>
                  <wp:wrapNone/>
                  <wp:docPr id="43188813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41A01679" w14:textId="77777777" w:rsidTr="008D4CDB">
        <w:trPr>
          <w:trHeight w:val="615"/>
          <w:jc w:val="center"/>
        </w:trPr>
        <w:tc>
          <w:tcPr>
            <w:tcW w:w="1403" w:type="dxa"/>
            <w:vMerge/>
            <w:tcBorders>
              <w:left w:val="single" w:sz="12" w:space="0" w:color="auto"/>
              <w:bottom w:val="single" w:sz="12" w:space="0" w:color="auto"/>
              <w:right w:val="single" w:sz="12" w:space="0" w:color="auto"/>
            </w:tcBorders>
            <w:shd w:val="clear" w:color="auto" w:fill="auto"/>
          </w:tcPr>
          <w:p w14:paraId="0B086809" w14:textId="77777777" w:rsidR="00314B60" w:rsidRPr="00126173" w:rsidRDefault="00314B60"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shd w:val="clear" w:color="auto" w:fill="auto"/>
          </w:tcPr>
          <w:p w14:paraId="5C8BDEC9" w14:textId="1CE0A460"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shd w:val="clear" w:color="auto" w:fill="auto"/>
          </w:tcPr>
          <w:p w14:paraId="287E5D4E" w14:textId="7B424BF0" w:rsidR="00314B60" w:rsidRDefault="00314B60"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shd w:val="clear" w:color="auto" w:fill="auto"/>
          </w:tcPr>
          <w:p w14:paraId="7CEEA3BA" w14:textId="3AE9701A"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9472" behindDoc="0" locked="0" layoutInCell="1" allowOverlap="1" wp14:anchorId="384AD18F" wp14:editId="295632B1">
                  <wp:simplePos x="0" y="0"/>
                  <wp:positionH relativeFrom="column">
                    <wp:posOffset>484505</wp:posOffset>
                  </wp:positionH>
                  <wp:positionV relativeFrom="paragraph">
                    <wp:posOffset>177800</wp:posOffset>
                  </wp:positionV>
                  <wp:extent cx="220345" cy="220345"/>
                  <wp:effectExtent l="0" t="0" r="8255" b="8255"/>
                  <wp:wrapNone/>
                  <wp:docPr id="103804072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shd w:val="clear" w:color="auto" w:fill="auto"/>
          </w:tcPr>
          <w:p w14:paraId="6A0C072F"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2544" behindDoc="0" locked="0" layoutInCell="1" allowOverlap="1" wp14:anchorId="6AE37EAC" wp14:editId="347F8C8A">
                  <wp:simplePos x="0" y="0"/>
                  <wp:positionH relativeFrom="column">
                    <wp:posOffset>484505</wp:posOffset>
                  </wp:positionH>
                  <wp:positionV relativeFrom="paragraph">
                    <wp:posOffset>177800</wp:posOffset>
                  </wp:positionV>
                  <wp:extent cx="220345" cy="220345"/>
                  <wp:effectExtent l="0" t="0" r="8255" b="8255"/>
                  <wp:wrapNone/>
                  <wp:docPr id="15118997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1" w:type="dxa"/>
            <w:tcBorders>
              <w:bottom w:val="single" w:sz="12" w:space="0" w:color="auto"/>
            </w:tcBorders>
            <w:shd w:val="clear" w:color="auto" w:fill="auto"/>
          </w:tcPr>
          <w:p w14:paraId="6A7C9693"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3568" behindDoc="0" locked="0" layoutInCell="1" allowOverlap="1" wp14:anchorId="1C3F4DF2" wp14:editId="439DFF27">
                  <wp:simplePos x="0" y="0"/>
                  <wp:positionH relativeFrom="column">
                    <wp:posOffset>483870</wp:posOffset>
                  </wp:positionH>
                  <wp:positionV relativeFrom="paragraph">
                    <wp:posOffset>168275</wp:posOffset>
                  </wp:positionV>
                  <wp:extent cx="220345" cy="220345"/>
                  <wp:effectExtent l="0" t="0" r="8255" b="8255"/>
                  <wp:wrapNone/>
                  <wp:docPr id="79520912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shd w:val="clear" w:color="auto" w:fill="auto"/>
          </w:tcPr>
          <w:p w14:paraId="27AB9D2F"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shd w:val="clear" w:color="auto" w:fill="auto"/>
          </w:tcPr>
          <w:p w14:paraId="7DB9E3CB"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shd w:val="clear" w:color="auto" w:fill="auto"/>
          </w:tcPr>
          <w:p w14:paraId="5F64ED23"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shd w:val="clear" w:color="auto" w:fill="auto"/>
          </w:tcPr>
          <w:p w14:paraId="3DEA4470"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shd w:val="clear" w:color="auto" w:fill="auto"/>
          </w:tcPr>
          <w:p w14:paraId="5F5045AB"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shd w:val="clear" w:color="auto" w:fill="auto"/>
          </w:tcPr>
          <w:p w14:paraId="258D87D1"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r>
      <w:bookmarkEnd w:id="730"/>
    </w:tbl>
    <w:p w14:paraId="7C240CB3" w14:textId="77777777" w:rsidR="00790B16" w:rsidRDefault="00790B16" w:rsidP="00C0129A">
      <w:pPr>
        <w:rPr>
          <w:rFonts w:ascii="Open Sans" w:hAnsi="Open Sans" w:cs="Open Sans"/>
          <w:sz w:val="22"/>
          <w:szCs w:val="22"/>
        </w:rPr>
      </w:pPr>
    </w:p>
    <w:p w14:paraId="31415D8F" w14:textId="3BA31BDE" w:rsidR="00CA6993" w:rsidRPr="00CA683F" w:rsidRDefault="00CA6993" w:rsidP="00C0129A">
      <w:pPr>
        <w:rPr>
          <w:rFonts w:ascii="Open Sans" w:hAnsi="Open Sans" w:cs="Open Sans"/>
          <w:sz w:val="22"/>
          <w:szCs w:val="22"/>
        </w:rPr>
      </w:pPr>
      <w:r>
        <w:rPr>
          <w:rFonts w:ascii="Open Sans" w:hAnsi="Open Sans" w:cs="Open Sans"/>
          <w:sz w:val="22"/>
          <w:szCs w:val="22"/>
        </w:rPr>
        <w:t>Where an Exceptional Case fee item is claimable, the only other items that can be claimed are Assessment, Bereavement, Additional Travel, and Nursing Consumables fee items.</w:t>
      </w:r>
    </w:p>
    <w:p w14:paraId="4C1E178A" w14:textId="77777777" w:rsidR="00790B16" w:rsidRPr="00CA683F" w:rsidRDefault="00790B16" w:rsidP="00C0129A">
      <w:pPr>
        <w:rPr>
          <w:rFonts w:ascii="Open Sans" w:hAnsi="Open Sans" w:cs="Open Sans"/>
          <w:b/>
          <w:sz w:val="22"/>
          <w:szCs w:val="22"/>
        </w:rPr>
        <w:sectPr w:rsidR="00790B16" w:rsidRPr="00CA683F">
          <w:pgSz w:w="16840" w:h="11907" w:orient="landscape" w:code="9"/>
          <w:pgMar w:top="1440" w:right="1259" w:bottom="1440" w:left="1797" w:header="680" w:footer="340" w:gutter="0"/>
          <w:cols w:space="708"/>
          <w:docGrid w:linePitch="360"/>
        </w:sectPr>
      </w:pPr>
    </w:p>
    <w:p w14:paraId="3979E96B" w14:textId="77777777" w:rsidR="00DC4820" w:rsidRPr="001C041A" w:rsidRDefault="00DC4820"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731" w:name="_Toc197503742"/>
      <w:bookmarkStart w:id="732" w:name="_Toc198733506"/>
      <w:bookmarkStart w:id="733" w:name="_Toc200526535"/>
      <w:bookmarkStart w:id="734" w:name="_Toc154386886"/>
      <w:bookmarkStart w:id="735" w:name="OLE_LINK139"/>
      <w:r w:rsidRPr="001C041A">
        <w:rPr>
          <w:rFonts w:ascii="Open Sans" w:hAnsi="Open Sans" w:cs="Open Sans"/>
          <w:b/>
          <w:bCs/>
          <w:color w:val="2F5496" w:themeColor="accent5" w:themeShade="BF"/>
          <w:sz w:val="36"/>
          <w:szCs w:val="22"/>
        </w:rPr>
        <w:t>Claiming</w:t>
      </w:r>
      <w:bookmarkEnd w:id="731"/>
      <w:bookmarkEnd w:id="732"/>
      <w:bookmarkEnd w:id="733"/>
      <w:r w:rsidRPr="001C041A">
        <w:rPr>
          <w:rFonts w:ascii="Open Sans" w:hAnsi="Open Sans" w:cs="Open Sans"/>
          <w:b/>
          <w:bCs/>
          <w:color w:val="2F5496" w:themeColor="accent5" w:themeShade="BF"/>
          <w:sz w:val="36"/>
          <w:szCs w:val="22"/>
        </w:rPr>
        <w:t xml:space="preserve"> </w:t>
      </w:r>
    </w:p>
    <w:p w14:paraId="14FC7103" w14:textId="5114B0B8"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claims for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a client through Services Australia (Medicare). </w:t>
      </w:r>
    </w:p>
    <w:p w14:paraId="338829FA" w14:textId="77777777" w:rsidR="00DC4820" w:rsidRPr="00CA683F" w:rsidRDefault="00DC4820" w:rsidP="00DC4820">
      <w:pPr>
        <w:pStyle w:val="BodyText"/>
        <w:ind w:left="0"/>
        <w:rPr>
          <w:rFonts w:ascii="Open Sans" w:hAnsi="Open Sans" w:cs="Open Sans"/>
          <w:sz w:val="22"/>
          <w:szCs w:val="22"/>
        </w:rPr>
      </w:pPr>
    </w:p>
    <w:p w14:paraId="04D124B8" w14:textId="52BEC677" w:rsidR="00DC4820"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recommends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use Medicare's </w:t>
      </w:r>
      <w:hyperlink r:id="rId66"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service as </w:t>
      </w:r>
      <w:r w:rsidR="00314B60">
        <w:rPr>
          <w:rFonts w:ascii="Open Sans" w:hAnsi="Open Sans" w:cs="Open Sans"/>
          <w:sz w:val="22"/>
          <w:szCs w:val="22"/>
        </w:rPr>
        <w:t>it</w:t>
      </w:r>
      <w:r w:rsidRPr="00CA683F">
        <w:rPr>
          <w:rFonts w:ascii="Open Sans" w:hAnsi="Open Sans" w:cs="Open Sans"/>
          <w:sz w:val="22"/>
          <w:szCs w:val="22"/>
        </w:rPr>
        <w:t xml:space="preserve"> provide</w:t>
      </w:r>
      <w:r w:rsidR="00314B60">
        <w:rPr>
          <w:rFonts w:ascii="Open Sans" w:hAnsi="Open Sans" w:cs="Open Sans"/>
          <w:sz w:val="22"/>
          <w:szCs w:val="22"/>
        </w:rPr>
        <w:t>s</w:t>
      </w:r>
      <w:r w:rsidRPr="00CA683F">
        <w:rPr>
          <w:rFonts w:ascii="Open Sans" w:hAnsi="Open Sans" w:cs="Open Sans"/>
          <w:sz w:val="22"/>
          <w:szCs w:val="22"/>
        </w:rPr>
        <w:t xml:space="preserve"> a number of efficiencies and cost-savings for health care providers. </w:t>
      </w:r>
    </w:p>
    <w:p w14:paraId="549638A6" w14:textId="77777777" w:rsidR="00FF12E8" w:rsidRPr="00CA683F" w:rsidRDefault="00FF12E8" w:rsidP="00DC4820">
      <w:pPr>
        <w:pStyle w:val="BodyText"/>
        <w:ind w:left="0"/>
        <w:rPr>
          <w:rFonts w:ascii="Open Sans" w:hAnsi="Open Sans" w:cs="Open Sans"/>
          <w:sz w:val="22"/>
          <w:szCs w:val="22"/>
        </w:rPr>
      </w:pPr>
    </w:p>
    <w:p w14:paraId="667A6B7A" w14:textId="1601A97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will accept financial responsibility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meet the clinically assessed needs of eligible clients. The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must be delivered in accordance with the Notes and the Terms and Conditions.</w:t>
      </w:r>
    </w:p>
    <w:p w14:paraId="017A0FD9" w14:textId="77777777" w:rsidR="00DC4820" w:rsidRPr="00CA683F" w:rsidRDefault="00DC4820" w:rsidP="00DC4820">
      <w:pPr>
        <w:pStyle w:val="BodyText"/>
        <w:ind w:left="0"/>
        <w:rPr>
          <w:rFonts w:ascii="Open Sans" w:hAnsi="Open Sans" w:cs="Open Sans"/>
          <w:sz w:val="22"/>
          <w:szCs w:val="22"/>
        </w:rPr>
      </w:pPr>
    </w:p>
    <w:p w14:paraId="42BEBA38" w14:textId="0BC653B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640997" w:rsidRPr="00CA683F">
        <w:rPr>
          <w:rFonts w:ascii="Open Sans" w:hAnsi="Open Sans" w:cs="Open Sans"/>
          <w:sz w:val="22"/>
          <w:szCs w:val="22"/>
        </w:rPr>
        <w:t xml:space="preserve">DVA </w:t>
      </w:r>
      <w:r w:rsidRPr="00CA683F">
        <w:rPr>
          <w:rFonts w:ascii="Open Sans" w:hAnsi="Open Sans" w:cs="Open Sans"/>
          <w:sz w:val="22"/>
          <w:szCs w:val="22"/>
        </w:rPr>
        <w:t xml:space="preserve">client must never be asked to </w:t>
      </w:r>
      <w:r w:rsidR="00075619">
        <w:rPr>
          <w:rFonts w:ascii="Open Sans" w:hAnsi="Open Sans" w:cs="Open Sans"/>
          <w:sz w:val="22"/>
          <w:szCs w:val="22"/>
        </w:rPr>
        <w:t>make a</w:t>
      </w:r>
      <w:r w:rsidRPr="00CA683F">
        <w:rPr>
          <w:rFonts w:ascii="Open Sans" w:hAnsi="Open Sans" w:cs="Open Sans"/>
          <w:sz w:val="22"/>
          <w:szCs w:val="22"/>
        </w:rPr>
        <w:t xml:space="preserve">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by 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w:t>
      </w:r>
    </w:p>
    <w:p w14:paraId="29FACDA3" w14:textId="77777777" w:rsidR="00DC4820" w:rsidRPr="00CA683F" w:rsidRDefault="00DC4820" w:rsidP="00DC4820">
      <w:pPr>
        <w:pStyle w:val="BodyText"/>
        <w:ind w:left="0"/>
        <w:rPr>
          <w:rFonts w:ascii="Open Sans" w:hAnsi="Open Sans" w:cs="Open Sans"/>
          <w:sz w:val="22"/>
          <w:szCs w:val="22"/>
        </w:rPr>
      </w:pPr>
    </w:p>
    <w:p w14:paraId="15AFBC9C" w14:textId="6EC27B3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36" w:name="_Toc197503743"/>
      <w:bookmarkStart w:id="737" w:name="_Toc198733507"/>
      <w:bookmarkStart w:id="738" w:name="_Toc200526536"/>
      <w:r w:rsidRPr="000F09B5">
        <w:rPr>
          <w:rFonts w:ascii="Open Sans Semibold" w:hAnsi="Open Sans Semibold" w:cs="Open Sans Semibold"/>
          <w:bCs/>
          <w:color w:val="1F3864" w:themeColor="accent5" w:themeShade="80"/>
          <w:sz w:val="28"/>
          <w:szCs w:val="22"/>
        </w:rPr>
        <w:t>28-DAY CLAIM PERIOD</w:t>
      </w:r>
      <w:bookmarkEnd w:id="736"/>
      <w:bookmarkEnd w:id="737"/>
      <w:bookmarkEnd w:id="738"/>
    </w:p>
    <w:p w14:paraId="11E370B6" w14:textId="27B880A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pays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retrospectively for the delivery of all required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to a client in a 28-day claim period.</w:t>
      </w:r>
    </w:p>
    <w:p w14:paraId="5D67A6E5" w14:textId="77777777" w:rsidR="00DC4820" w:rsidRPr="00CA683F" w:rsidRDefault="00DC4820" w:rsidP="00DC4820">
      <w:pPr>
        <w:pStyle w:val="BodyText"/>
        <w:ind w:left="0"/>
        <w:rPr>
          <w:rFonts w:ascii="Open Sans" w:hAnsi="Open Sans" w:cs="Open Sans"/>
          <w:sz w:val="22"/>
          <w:szCs w:val="22"/>
        </w:rPr>
      </w:pPr>
    </w:p>
    <w:p w14:paraId="6C7A828B"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739" w:name="_Toc197503744"/>
      <w:bookmarkStart w:id="740" w:name="_Toc198733508"/>
      <w:bookmarkStart w:id="741" w:name="_Toc200526537"/>
      <w:r w:rsidRPr="00FE6677">
        <w:rPr>
          <w:rFonts w:ascii="Open Sans Semibold" w:hAnsi="Open Sans Semibold" w:cs="Open Sans Semibold"/>
          <w:sz w:val="26"/>
          <w:szCs w:val="26"/>
          <w:lang w:val="en-GB"/>
        </w:rPr>
        <w:t>Changes in care needs during the 28-day claim period</w:t>
      </w:r>
      <w:bookmarkEnd w:id="739"/>
      <w:bookmarkEnd w:id="740"/>
      <w:bookmarkEnd w:id="741"/>
    </w:p>
    <w:p w14:paraId="32EF0928" w14:textId="676F5982"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If a client’s care needs change during a 28-day claim period, the </w:t>
      </w:r>
      <w:r w:rsidR="00D05FCF">
        <w:rPr>
          <w:rFonts w:ascii="Open Sans" w:hAnsi="Open Sans" w:cs="Open Sans"/>
          <w:sz w:val="22"/>
          <w:szCs w:val="22"/>
        </w:rPr>
        <w:t>C</w:t>
      </w:r>
      <w:r w:rsidR="00822A91">
        <w:rPr>
          <w:rFonts w:ascii="Open Sans" w:hAnsi="Open Sans" w:cs="Open Sans"/>
          <w:sz w:val="22"/>
          <w:szCs w:val="22"/>
        </w:rPr>
        <w:t xml:space="preserve">ommunity </w:t>
      </w:r>
      <w:r w:rsidR="00D05FCF">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reassess the classification/s:</w:t>
      </w:r>
    </w:p>
    <w:p w14:paraId="173F0459" w14:textId="1FF22021"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according to the core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 provided (based on the majority of care principle)</w:t>
      </w:r>
      <w:r w:rsidR="007A6970">
        <w:rPr>
          <w:rFonts w:ascii="Open Sans" w:hAnsi="Open Sans" w:cs="Open Sans"/>
          <w:sz w:val="22"/>
          <w:szCs w:val="22"/>
        </w:rPr>
        <w:t>, and/or</w:t>
      </w:r>
    </w:p>
    <w:p w14:paraId="67968260" w14:textId="482D9BF8"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utilis</w:t>
      </w:r>
      <w:r w:rsidR="007A6970">
        <w:rPr>
          <w:rFonts w:ascii="Open Sans" w:hAnsi="Open Sans" w:cs="Open Sans"/>
          <w:sz w:val="22"/>
          <w:szCs w:val="22"/>
        </w:rPr>
        <w:t>e</w:t>
      </w:r>
      <w:r w:rsidRPr="00CA683F">
        <w:rPr>
          <w:rFonts w:ascii="Open Sans" w:hAnsi="Open Sans" w:cs="Open Sans"/>
          <w:sz w:val="22"/>
          <w:szCs w:val="22"/>
        </w:rPr>
        <w:t xml:space="preserve"> an </w:t>
      </w:r>
      <w:r w:rsidR="007A6970">
        <w:rPr>
          <w:rFonts w:ascii="Open Sans" w:hAnsi="Open Sans" w:cs="Open Sans"/>
          <w:sz w:val="22"/>
          <w:szCs w:val="22"/>
        </w:rPr>
        <w:t>A</w:t>
      </w:r>
      <w:r w:rsidRPr="00CA683F">
        <w:rPr>
          <w:rFonts w:ascii="Open Sans" w:hAnsi="Open Sans" w:cs="Open Sans"/>
          <w:sz w:val="22"/>
          <w:szCs w:val="22"/>
        </w:rPr>
        <w:t xml:space="preserve">dd-on </w:t>
      </w:r>
      <w:r w:rsidR="007A6970">
        <w:rPr>
          <w:rFonts w:ascii="Open Sans" w:hAnsi="Open Sans" w:cs="Open Sans"/>
          <w:sz w:val="22"/>
          <w:szCs w:val="22"/>
        </w:rPr>
        <w:t xml:space="preserve">item </w:t>
      </w:r>
      <w:r w:rsidRPr="00CA683F">
        <w:rPr>
          <w:rFonts w:ascii="Open Sans" w:hAnsi="Open Sans" w:cs="Open Sans"/>
          <w:sz w:val="22"/>
          <w:szCs w:val="22"/>
        </w:rPr>
        <w:t>from the opposing schedule (based either on lesser visit count or lesser time, whichever is applicable)</w:t>
      </w:r>
      <w:r w:rsidR="007A6970">
        <w:rPr>
          <w:rFonts w:ascii="Open Sans" w:hAnsi="Open Sans" w:cs="Open Sans"/>
          <w:sz w:val="22"/>
          <w:szCs w:val="22"/>
        </w:rPr>
        <w:t>,</w:t>
      </w:r>
      <w:r w:rsidRPr="00CA683F">
        <w:rPr>
          <w:rFonts w:ascii="Open Sans" w:hAnsi="Open Sans" w:cs="Open Sans"/>
          <w:sz w:val="22"/>
          <w:szCs w:val="22"/>
        </w:rPr>
        <w:t xml:space="preserve"> and/or </w:t>
      </w:r>
    </w:p>
    <w:p w14:paraId="141497FC" w14:textId="18C54AB2"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includ</w:t>
      </w:r>
      <w:r w:rsidR="007A6970">
        <w:rPr>
          <w:rFonts w:ascii="Open Sans" w:hAnsi="Open Sans" w:cs="Open Sans"/>
          <w:sz w:val="22"/>
          <w:szCs w:val="22"/>
        </w:rPr>
        <w:t>e</w:t>
      </w:r>
      <w:r w:rsidRPr="00CA683F">
        <w:rPr>
          <w:rFonts w:ascii="Open Sans" w:hAnsi="Open Sans" w:cs="Open Sans"/>
          <w:sz w:val="22"/>
          <w:szCs w:val="22"/>
        </w:rPr>
        <w:t xml:space="preserve"> any </w:t>
      </w:r>
      <w:r w:rsidR="00500E97">
        <w:rPr>
          <w:rFonts w:ascii="Open Sans" w:hAnsi="Open Sans" w:cs="Open Sans"/>
          <w:sz w:val="22"/>
          <w:szCs w:val="22"/>
        </w:rPr>
        <w:t>O</w:t>
      </w:r>
      <w:r w:rsidRPr="00CA683F">
        <w:rPr>
          <w:rFonts w:ascii="Open Sans" w:hAnsi="Open Sans" w:cs="Open Sans"/>
          <w:sz w:val="22"/>
          <w:szCs w:val="22"/>
        </w:rPr>
        <w:t>ther Items from the schedule (based on additional services or nursing consumables provided).</w:t>
      </w:r>
    </w:p>
    <w:p w14:paraId="751762BB" w14:textId="77777777" w:rsidR="00DC4820" w:rsidRPr="00CA683F" w:rsidRDefault="00DC4820" w:rsidP="00DC4820">
      <w:pPr>
        <w:pStyle w:val="BodyText"/>
        <w:ind w:left="0"/>
        <w:rPr>
          <w:rFonts w:ascii="Open Sans" w:hAnsi="Open Sans" w:cs="Open Sans"/>
          <w:sz w:val="22"/>
          <w:szCs w:val="22"/>
        </w:rPr>
      </w:pPr>
    </w:p>
    <w:p w14:paraId="1D338504"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742" w:name="_Toc197503745"/>
      <w:bookmarkStart w:id="743" w:name="_Toc198733509"/>
      <w:bookmarkStart w:id="744" w:name="_Toc200526538"/>
      <w:r w:rsidRPr="00FE6677">
        <w:rPr>
          <w:rFonts w:ascii="Open Sans Semibold" w:hAnsi="Open Sans Semibold" w:cs="Open Sans Semibold"/>
          <w:sz w:val="26"/>
          <w:szCs w:val="26"/>
          <w:lang w:val="en-GB"/>
        </w:rPr>
        <w:t>Two providers in a 28-day claim period</w:t>
      </w:r>
      <w:bookmarkEnd w:id="742"/>
      <w:bookmarkEnd w:id="743"/>
      <w:bookmarkEnd w:id="744"/>
    </w:p>
    <w:p w14:paraId="5C829F47" w14:textId="1F051BF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Where a client requires services from two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in a 28-day claim period, services may be claimed directly through Medicare by both providers.</w:t>
      </w:r>
    </w:p>
    <w:p w14:paraId="1A2542CF" w14:textId="77777777" w:rsidR="00DC4820" w:rsidRPr="00CA683F" w:rsidRDefault="00DC4820" w:rsidP="00DC4820">
      <w:pPr>
        <w:pStyle w:val="BodyText"/>
        <w:ind w:left="0"/>
        <w:rPr>
          <w:rFonts w:ascii="Open Sans" w:hAnsi="Open Sans" w:cs="Open Sans"/>
          <w:sz w:val="22"/>
          <w:szCs w:val="22"/>
        </w:rPr>
      </w:pPr>
    </w:p>
    <w:p w14:paraId="2D2C259E" w14:textId="31FE48B9" w:rsidR="00E8208D" w:rsidRDefault="00E8208D" w:rsidP="00E8208D">
      <w:pPr>
        <w:pStyle w:val="BodyText"/>
        <w:ind w:left="0"/>
        <w:rPr>
          <w:rFonts w:ascii="Open Sans" w:hAnsi="Open Sans" w:cs="Open Sans"/>
          <w:sz w:val="22"/>
          <w:szCs w:val="22"/>
        </w:rPr>
      </w:pPr>
      <w:r w:rsidRPr="00CA683F">
        <w:rPr>
          <w:rFonts w:ascii="Open Sans" w:hAnsi="Open Sans" w:cs="Open Sans"/>
          <w:sz w:val="22"/>
          <w:szCs w:val="22"/>
        </w:rPr>
        <w:t xml:space="preserve">A client may require services from two providers </w:t>
      </w:r>
      <w:r w:rsidR="008C57B0">
        <w:rPr>
          <w:rFonts w:ascii="Open Sans" w:hAnsi="Open Sans" w:cs="Open Sans"/>
          <w:sz w:val="22"/>
          <w:szCs w:val="22"/>
        </w:rPr>
        <w:t xml:space="preserve">if </w:t>
      </w:r>
      <w:r w:rsidRPr="00CA683F">
        <w:rPr>
          <w:rFonts w:ascii="Open Sans" w:hAnsi="Open Sans" w:cs="Open Sans"/>
          <w:sz w:val="22"/>
          <w:szCs w:val="22"/>
        </w:rPr>
        <w:t xml:space="preserve"> </w:t>
      </w:r>
      <w:r w:rsidR="003F3DA6">
        <w:rPr>
          <w:rFonts w:ascii="Open Sans" w:hAnsi="Open Sans" w:cs="Open Sans"/>
          <w:sz w:val="22"/>
          <w:szCs w:val="22"/>
        </w:rPr>
        <w:t xml:space="preserve">one </w:t>
      </w:r>
      <w:r w:rsidRPr="00CA683F">
        <w:rPr>
          <w:rFonts w:ascii="Open Sans" w:hAnsi="Open Sans" w:cs="Open Sans"/>
          <w:sz w:val="22"/>
          <w:szCs w:val="22"/>
        </w:rPr>
        <w:t xml:space="preserve">provider </w:t>
      </w:r>
      <w:r w:rsidR="008C57B0">
        <w:rPr>
          <w:rFonts w:ascii="Open Sans" w:hAnsi="Open Sans" w:cs="Open Sans"/>
          <w:sz w:val="22"/>
          <w:szCs w:val="22"/>
        </w:rPr>
        <w:t xml:space="preserve">does not have capacity to </w:t>
      </w:r>
      <w:r w:rsidRPr="00CA683F">
        <w:rPr>
          <w:rFonts w:ascii="Open Sans" w:hAnsi="Open Sans" w:cs="Open Sans"/>
          <w:sz w:val="22"/>
          <w:szCs w:val="22"/>
        </w:rPr>
        <w:t xml:space="preserve">meet </w:t>
      </w:r>
      <w:r w:rsidR="008C57B0">
        <w:rPr>
          <w:rFonts w:ascii="Open Sans" w:hAnsi="Open Sans" w:cs="Open Sans"/>
          <w:sz w:val="22"/>
          <w:szCs w:val="22"/>
        </w:rPr>
        <w:t>the</w:t>
      </w:r>
      <w:r w:rsidRPr="00CA683F">
        <w:rPr>
          <w:rFonts w:ascii="Open Sans" w:hAnsi="Open Sans" w:cs="Open Sans"/>
          <w:sz w:val="22"/>
          <w:szCs w:val="22"/>
        </w:rPr>
        <w:t xml:space="preserve"> clinical and personal care needs.</w:t>
      </w:r>
      <w:r w:rsidR="008C57B0">
        <w:rPr>
          <w:rFonts w:ascii="Open Sans" w:hAnsi="Open Sans" w:cs="Open Sans"/>
          <w:sz w:val="22"/>
          <w:szCs w:val="22"/>
        </w:rPr>
        <w:t xml:space="preserve"> </w:t>
      </w:r>
      <w:r w:rsidR="003F3DA6">
        <w:rPr>
          <w:rFonts w:ascii="Open Sans" w:hAnsi="Open Sans" w:cs="Open Sans"/>
          <w:sz w:val="22"/>
          <w:szCs w:val="22"/>
        </w:rPr>
        <w:t xml:space="preserve">Where it is identified one provider cannot deliver services to meet the client’s full care needs and a second provider </w:t>
      </w:r>
      <w:r w:rsidR="0056207F">
        <w:rPr>
          <w:rFonts w:ascii="Open Sans" w:hAnsi="Open Sans" w:cs="Open Sans"/>
          <w:sz w:val="22"/>
          <w:szCs w:val="22"/>
        </w:rPr>
        <w:t>is</w:t>
      </w:r>
      <w:r w:rsidR="003F3DA6">
        <w:rPr>
          <w:rFonts w:ascii="Open Sans" w:hAnsi="Open Sans" w:cs="Open Sans"/>
          <w:sz w:val="22"/>
          <w:szCs w:val="22"/>
        </w:rPr>
        <w:t xml:space="preserve"> required, consideration should be given to whether the client should be transferred to a provider</w:t>
      </w:r>
      <w:r w:rsidR="00DE4B27">
        <w:rPr>
          <w:rFonts w:ascii="Open Sans" w:hAnsi="Open Sans" w:cs="Open Sans"/>
          <w:sz w:val="22"/>
          <w:szCs w:val="22"/>
        </w:rPr>
        <w:t xml:space="preserve"> with capacity to meet the</w:t>
      </w:r>
      <w:r w:rsidR="0056207F">
        <w:rPr>
          <w:rFonts w:ascii="Open Sans" w:hAnsi="Open Sans" w:cs="Open Sans"/>
          <w:sz w:val="22"/>
          <w:szCs w:val="22"/>
        </w:rPr>
        <w:t>ir</w:t>
      </w:r>
      <w:r w:rsidR="00DE4B27">
        <w:rPr>
          <w:rFonts w:ascii="Open Sans" w:hAnsi="Open Sans" w:cs="Open Sans"/>
          <w:sz w:val="22"/>
          <w:szCs w:val="22"/>
        </w:rPr>
        <w:t xml:space="preserve"> needs</w:t>
      </w:r>
      <w:r w:rsidR="00173519">
        <w:rPr>
          <w:rFonts w:ascii="Open Sans" w:hAnsi="Open Sans" w:cs="Open Sans"/>
          <w:sz w:val="22"/>
          <w:szCs w:val="22"/>
        </w:rPr>
        <w:t xml:space="preserve">. </w:t>
      </w:r>
    </w:p>
    <w:p w14:paraId="47B19365" w14:textId="77777777" w:rsidR="00173519" w:rsidRPr="00CA683F" w:rsidRDefault="00173519" w:rsidP="00E8208D">
      <w:pPr>
        <w:pStyle w:val="BodyText"/>
        <w:ind w:left="0"/>
        <w:rPr>
          <w:rFonts w:ascii="Open Sans" w:hAnsi="Open Sans" w:cs="Open Sans"/>
          <w:sz w:val="22"/>
          <w:szCs w:val="22"/>
        </w:rPr>
      </w:pPr>
    </w:p>
    <w:p w14:paraId="2280B4C6" w14:textId="75CACB1F"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a client receives services from two providers, there must be no duplication of services delivered by the providers. It is expected providers will liaise with each other to ensure there is no duplication, and that the client’s full clinical needs are met.</w:t>
      </w:r>
    </w:p>
    <w:p w14:paraId="31015745"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there are two providers delivering the same core service but at different times, e.g. on different days or one in the morning and one in the afternoon, the same core care type would be claimed by both providers, based on number and length of visits by each provider.</w:t>
      </w:r>
    </w:p>
    <w:p w14:paraId="6162A203" w14:textId="77777777" w:rsidR="00251BBE" w:rsidRPr="00CA683F" w:rsidRDefault="00251BBE" w:rsidP="00DC4820">
      <w:pPr>
        <w:pStyle w:val="BodyText"/>
        <w:ind w:left="0"/>
        <w:rPr>
          <w:rFonts w:ascii="Open Sans" w:hAnsi="Open Sans" w:cs="Open Sans"/>
          <w:sz w:val="22"/>
          <w:szCs w:val="22"/>
        </w:rPr>
      </w:pPr>
    </w:p>
    <w:p w14:paraId="385C871E" w14:textId="09CA968B"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However, some services can only be claimed once in a 28</w:t>
      </w:r>
      <w:r w:rsidR="00500E97">
        <w:rPr>
          <w:rFonts w:ascii="Open Sans" w:hAnsi="Open Sans" w:cs="Open Sans"/>
          <w:sz w:val="22"/>
          <w:szCs w:val="22"/>
        </w:rPr>
        <w:t>-</w:t>
      </w:r>
      <w:r w:rsidRPr="00CA683F">
        <w:rPr>
          <w:rFonts w:ascii="Open Sans" w:hAnsi="Open Sans" w:cs="Open Sans"/>
          <w:sz w:val="22"/>
          <w:szCs w:val="22"/>
        </w:rPr>
        <w:t>day claim period per client</w:t>
      </w:r>
      <w:r w:rsidR="005B6863">
        <w:rPr>
          <w:rFonts w:ascii="Open Sans" w:hAnsi="Open Sans" w:cs="Open Sans"/>
          <w:sz w:val="22"/>
          <w:szCs w:val="22"/>
        </w:rPr>
        <w:t xml:space="preserve"> and </w:t>
      </w:r>
      <w:r w:rsidR="000A46C9">
        <w:rPr>
          <w:rFonts w:ascii="Open Sans" w:hAnsi="Open Sans" w:cs="Open Sans"/>
          <w:sz w:val="22"/>
          <w:szCs w:val="22"/>
        </w:rPr>
        <w:t>Community Nursing provider</w:t>
      </w:r>
      <w:r w:rsidR="005B6863">
        <w:rPr>
          <w:rFonts w:ascii="Open Sans" w:hAnsi="Open Sans" w:cs="Open Sans"/>
          <w:sz w:val="22"/>
          <w:szCs w:val="22"/>
        </w:rPr>
        <w:t>s should ensure these services have not already been delivered by another provider</w:t>
      </w:r>
      <w:r w:rsidRPr="00CA683F">
        <w:rPr>
          <w:rFonts w:ascii="Open Sans" w:hAnsi="Open Sans" w:cs="Open Sans"/>
          <w:sz w:val="22"/>
          <w:szCs w:val="22"/>
        </w:rPr>
        <w:t>. These are:</w:t>
      </w:r>
    </w:p>
    <w:p w14:paraId="50B851FB"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Assessment only – no other services required</w:t>
      </w:r>
    </w:p>
    <w:p w14:paraId="4A2DD9FB" w14:textId="3BFE1B2E"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 xml:space="preserve">Exceptional Case </w:t>
      </w:r>
    </w:p>
    <w:p w14:paraId="5C105D2E"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Coordinated Veterans’ Care (CVC) Program items.</w:t>
      </w:r>
    </w:p>
    <w:p w14:paraId="7AD3963C" w14:textId="77777777" w:rsidR="00DC4820" w:rsidRPr="00CA683F" w:rsidRDefault="00DC4820" w:rsidP="00DC4820">
      <w:pPr>
        <w:pStyle w:val="BodyText"/>
        <w:ind w:left="0"/>
        <w:rPr>
          <w:rFonts w:ascii="Open Sans" w:hAnsi="Open Sans" w:cs="Open Sans"/>
          <w:sz w:val="22"/>
          <w:szCs w:val="22"/>
        </w:rPr>
      </w:pPr>
    </w:p>
    <w:p w14:paraId="2237648C" w14:textId="13BA5ACF"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45" w:name="_Toc197503746"/>
      <w:bookmarkStart w:id="746" w:name="_Toc198733510"/>
      <w:bookmarkStart w:id="747" w:name="_Toc200526539"/>
      <w:r w:rsidRPr="000F09B5">
        <w:rPr>
          <w:rFonts w:ascii="Open Sans Semibold" w:hAnsi="Open Sans Semibold" w:cs="Open Sans Semibold"/>
          <w:bCs/>
          <w:color w:val="1F3864" w:themeColor="accent5" w:themeShade="80"/>
          <w:sz w:val="28"/>
          <w:szCs w:val="22"/>
        </w:rPr>
        <w:t>MINIMUM DATA SET</w:t>
      </w:r>
      <w:bookmarkEnd w:id="745"/>
      <w:bookmarkEnd w:id="746"/>
      <w:bookmarkEnd w:id="747"/>
    </w:p>
    <w:p w14:paraId="4219264D" w14:textId="650CA617" w:rsidR="00682C65" w:rsidRPr="00CA683F" w:rsidRDefault="00682C65" w:rsidP="00682C65">
      <w:pPr>
        <w:pStyle w:val="BodyText"/>
        <w:ind w:left="0"/>
        <w:rPr>
          <w:rFonts w:ascii="Open Sans" w:hAnsi="Open Sans" w:cs="Open Sans"/>
          <w:sz w:val="22"/>
          <w:szCs w:val="22"/>
        </w:rPr>
      </w:pPr>
      <w:r w:rsidRPr="00CA683F">
        <w:rPr>
          <w:rFonts w:ascii="Open Sans" w:hAnsi="Open Sans" w:cs="Open Sans"/>
          <w:sz w:val="22"/>
          <w:szCs w:val="22"/>
        </w:rPr>
        <w:t xml:space="preserve">DVA requires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to submit data on all the community nursing services delivered to a client. This data is referred to as the Minimum Data Set (MDS).</w:t>
      </w:r>
    </w:p>
    <w:p w14:paraId="59DF30D6" w14:textId="77777777" w:rsidR="00682C65" w:rsidRPr="00CA683F" w:rsidRDefault="00682C65" w:rsidP="00682C65">
      <w:pPr>
        <w:pStyle w:val="BodyText"/>
        <w:ind w:left="0"/>
        <w:rPr>
          <w:rFonts w:ascii="Open Sans" w:hAnsi="Open Sans" w:cs="Open Sans"/>
          <w:sz w:val="22"/>
          <w:szCs w:val="22"/>
        </w:rPr>
      </w:pPr>
    </w:p>
    <w:p w14:paraId="1A03A208"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The MDS collects information on:</w:t>
      </w:r>
    </w:p>
    <w:p w14:paraId="186BB9B7" w14:textId="46573829"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Claim </w:t>
      </w:r>
      <w:r w:rsidR="00E450FE">
        <w:rPr>
          <w:rFonts w:ascii="Open Sans" w:hAnsi="Open Sans" w:cs="Open Sans"/>
          <w:sz w:val="22"/>
          <w:szCs w:val="22"/>
        </w:rPr>
        <w:t>d</w:t>
      </w:r>
      <w:r w:rsidRPr="00CA683F">
        <w:rPr>
          <w:rFonts w:ascii="Open Sans" w:hAnsi="Open Sans" w:cs="Open Sans"/>
          <w:sz w:val="22"/>
          <w:szCs w:val="22"/>
        </w:rPr>
        <w:t>etails:</w:t>
      </w:r>
    </w:p>
    <w:p w14:paraId="77C06CC8" w14:textId="4DE0FFA8"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client’s name, file number and claim</w:t>
      </w:r>
      <w:r w:rsidR="00101CEE">
        <w:rPr>
          <w:rFonts w:ascii="Open Sans" w:hAnsi="Open Sans" w:cs="Open Sans"/>
          <w:sz w:val="22"/>
          <w:szCs w:val="22"/>
        </w:rPr>
        <w:t xml:space="preserve"> period</w:t>
      </w:r>
      <w:r w:rsidRPr="00CA683F">
        <w:rPr>
          <w:rFonts w:ascii="Open Sans" w:hAnsi="Open Sans" w:cs="Open Sans"/>
          <w:sz w:val="22"/>
          <w:szCs w:val="22"/>
        </w:rPr>
        <w:t xml:space="preserve"> start date</w:t>
      </w:r>
    </w:p>
    <w:p w14:paraId="2C1A238D" w14:textId="77777777"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item numbers claimed.</w:t>
      </w:r>
    </w:p>
    <w:p w14:paraId="01D2AB79" w14:textId="42B6F0F6"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Staffing </w:t>
      </w:r>
      <w:r w:rsidR="00E450FE">
        <w:rPr>
          <w:rFonts w:ascii="Open Sans" w:hAnsi="Open Sans" w:cs="Open Sans"/>
          <w:sz w:val="22"/>
          <w:szCs w:val="22"/>
        </w:rPr>
        <w:t>r</w:t>
      </w:r>
      <w:r w:rsidRPr="00CA683F">
        <w:rPr>
          <w:rFonts w:ascii="Open Sans" w:hAnsi="Open Sans" w:cs="Open Sans"/>
          <w:sz w:val="22"/>
          <w:szCs w:val="22"/>
        </w:rPr>
        <w:t xml:space="preserve">esources </w:t>
      </w:r>
      <w:r w:rsidR="00E450FE">
        <w:rPr>
          <w:rFonts w:ascii="Open Sans" w:hAnsi="Open Sans" w:cs="Open Sans"/>
          <w:sz w:val="22"/>
          <w:szCs w:val="22"/>
        </w:rPr>
        <w:t>u</w:t>
      </w:r>
      <w:r w:rsidRPr="00CA683F">
        <w:rPr>
          <w:rFonts w:ascii="Open Sans" w:hAnsi="Open Sans" w:cs="Open Sans"/>
          <w:sz w:val="22"/>
          <w:szCs w:val="22"/>
        </w:rPr>
        <w:t>sed in the 28-day day claim period:</w:t>
      </w:r>
    </w:p>
    <w:p w14:paraId="0A08ECDE" w14:textId="5B1E5095" w:rsidR="00682C65" w:rsidRPr="00CA683F" w:rsidRDefault="00E450FE" w:rsidP="009A5321">
      <w:pPr>
        <w:numPr>
          <w:ilvl w:val="1"/>
          <w:numId w:val="16"/>
        </w:numPr>
        <w:rPr>
          <w:rFonts w:ascii="Open Sans" w:hAnsi="Open Sans" w:cs="Open Sans"/>
          <w:sz w:val="22"/>
          <w:szCs w:val="22"/>
        </w:rPr>
      </w:pPr>
      <w:r>
        <w:rPr>
          <w:rFonts w:ascii="Open Sans" w:hAnsi="Open Sans" w:cs="Open Sans"/>
          <w:sz w:val="22"/>
          <w:szCs w:val="22"/>
        </w:rPr>
        <w:t xml:space="preserve">the </w:t>
      </w:r>
      <w:r w:rsidR="00682C65" w:rsidRPr="00CA683F">
        <w:rPr>
          <w:rFonts w:ascii="Open Sans" w:hAnsi="Open Sans" w:cs="Open Sans"/>
          <w:sz w:val="22"/>
          <w:szCs w:val="22"/>
        </w:rPr>
        <w:t>personnel delivering community nursing services to the client</w:t>
      </w:r>
    </w:p>
    <w:p w14:paraId="1373C510" w14:textId="35065BF1"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visits and hours of care provided by each level of personnel delivering community nursing services.</w:t>
      </w:r>
    </w:p>
    <w:p w14:paraId="5B5BBB10" w14:textId="77777777" w:rsidR="00682C65" w:rsidRPr="00CA683F" w:rsidRDefault="00682C65" w:rsidP="00682C65">
      <w:pPr>
        <w:rPr>
          <w:rFonts w:ascii="Open Sans" w:hAnsi="Open Sans" w:cs="Open Sans"/>
          <w:sz w:val="22"/>
          <w:szCs w:val="22"/>
        </w:rPr>
      </w:pPr>
    </w:p>
    <w:p w14:paraId="6924319C"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The MDS data is collected at the level of the individual client receiving community nursing services. </w:t>
      </w:r>
    </w:p>
    <w:p w14:paraId="2C901945" w14:textId="77777777" w:rsidR="00682C65" w:rsidRPr="00CA683F" w:rsidRDefault="00682C65" w:rsidP="00682C65">
      <w:pPr>
        <w:rPr>
          <w:rFonts w:ascii="Open Sans" w:hAnsi="Open Sans" w:cs="Open Sans"/>
          <w:sz w:val="22"/>
          <w:szCs w:val="22"/>
        </w:rPr>
      </w:pPr>
    </w:p>
    <w:p w14:paraId="2F263F9D" w14:textId="3FFDFE2D"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complete the MDS for every 28-day claim period that it delivers community nursing services to a client. </w:t>
      </w:r>
      <w:r w:rsidR="004E336C">
        <w:rPr>
          <w:rFonts w:ascii="Open Sans" w:hAnsi="Open Sans" w:cs="Open Sans"/>
          <w:sz w:val="22"/>
          <w:szCs w:val="22"/>
        </w:rPr>
        <w:t>Community Nursing</w:t>
      </w:r>
      <w:r w:rsidR="004E336C" w:rsidRPr="00CA683F">
        <w:rPr>
          <w:rFonts w:ascii="Open Sans" w:hAnsi="Open Sans" w:cs="Open Sans"/>
          <w:sz w:val="22"/>
          <w:szCs w:val="22"/>
        </w:rPr>
        <w:t xml:space="preserve"> providers who use online claiming to submit their claims </w:t>
      </w:r>
      <w:r w:rsidR="004E336C">
        <w:rPr>
          <w:rFonts w:ascii="Open Sans" w:hAnsi="Open Sans" w:cs="Open Sans"/>
          <w:sz w:val="22"/>
          <w:szCs w:val="22"/>
        </w:rPr>
        <w:t>automatically submit</w:t>
      </w:r>
      <w:r w:rsidR="004E336C" w:rsidRPr="00CA683F">
        <w:rPr>
          <w:rFonts w:ascii="Open Sans" w:hAnsi="Open Sans" w:cs="Open Sans"/>
          <w:sz w:val="22"/>
          <w:szCs w:val="22"/>
        </w:rPr>
        <w:t xml:space="preserve"> the MDS </w:t>
      </w:r>
      <w:r w:rsidR="004E336C">
        <w:rPr>
          <w:rFonts w:ascii="Open Sans" w:hAnsi="Open Sans" w:cs="Open Sans"/>
          <w:sz w:val="22"/>
          <w:szCs w:val="22"/>
        </w:rPr>
        <w:t>as part of</w:t>
      </w:r>
      <w:r w:rsidR="004E336C" w:rsidRPr="00CA683F">
        <w:rPr>
          <w:rFonts w:ascii="Open Sans" w:hAnsi="Open Sans" w:cs="Open Sans"/>
          <w:sz w:val="22"/>
          <w:szCs w:val="22"/>
        </w:rPr>
        <w:t xml:space="preserve"> their </w:t>
      </w:r>
      <w:r w:rsidR="004E336C">
        <w:rPr>
          <w:rFonts w:ascii="Open Sans" w:hAnsi="Open Sans" w:cs="Open Sans"/>
          <w:sz w:val="22"/>
          <w:szCs w:val="22"/>
        </w:rPr>
        <w:t xml:space="preserve">claim </w:t>
      </w:r>
      <w:r w:rsidR="004E336C" w:rsidRPr="00CA683F">
        <w:rPr>
          <w:rFonts w:ascii="Open Sans" w:hAnsi="Open Sans" w:cs="Open Sans"/>
          <w:sz w:val="22"/>
          <w:szCs w:val="22"/>
        </w:rPr>
        <w:t>submission.</w:t>
      </w:r>
    </w:p>
    <w:p w14:paraId="696331D0" w14:textId="77777777" w:rsidR="00682C65" w:rsidRPr="00CA683F" w:rsidRDefault="00682C65" w:rsidP="00DC4820">
      <w:pPr>
        <w:rPr>
          <w:rFonts w:ascii="Open Sans" w:hAnsi="Open Sans" w:cs="Open Sans"/>
          <w:sz w:val="22"/>
          <w:szCs w:val="22"/>
        </w:rPr>
      </w:pPr>
    </w:p>
    <w:p w14:paraId="1D7AF938" w14:textId="549682A3" w:rsidR="00682C65" w:rsidRPr="00FE6677" w:rsidRDefault="00682C65" w:rsidP="000F09B5">
      <w:pPr>
        <w:pStyle w:val="Heading3"/>
        <w:tabs>
          <w:tab w:val="num" w:pos="709"/>
        </w:tabs>
        <w:ind w:left="709" w:hanging="709"/>
        <w:rPr>
          <w:rFonts w:ascii="Open Sans Semibold" w:hAnsi="Open Sans Semibold" w:cs="Open Sans Semibold"/>
          <w:sz w:val="26"/>
          <w:szCs w:val="26"/>
          <w:lang w:val="en-GB"/>
        </w:rPr>
      </w:pPr>
      <w:bookmarkStart w:id="748" w:name="_Toc197503747"/>
      <w:bookmarkStart w:id="749" w:name="_Toc198733511"/>
      <w:bookmarkStart w:id="750" w:name="_Toc200526540"/>
      <w:r w:rsidRPr="00FE6677">
        <w:rPr>
          <w:rFonts w:ascii="Open Sans Semibold" w:hAnsi="Open Sans Semibold" w:cs="Open Sans Semibold"/>
          <w:sz w:val="26"/>
          <w:szCs w:val="26"/>
          <w:lang w:val="en-GB"/>
        </w:rPr>
        <w:t>Why DVA require</w:t>
      </w:r>
      <w:r w:rsidR="00211DCD"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 MDS data</w:t>
      </w:r>
      <w:bookmarkEnd w:id="748"/>
      <w:bookmarkEnd w:id="749"/>
      <w:bookmarkEnd w:id="750"/>
    </w:p>
    <w:p w14:paraId="11B7881A"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DVA uses MDS data to:</w:t>
      </w:r>
    </w:p>
    <w:p w14:paraId="48ED0E1C" w14:textId="47AB0DAA"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monitor the appropriateness of the provision of community nursing services</w:t>
      </w:r>
    </w:p>
    <w:p w14:paraId="494318A5" w14:textId="71DB6477"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substantiate community nursing claims</w:t>
      </w:r>
    </w:p>
    <w:p w14:paraId="2E154EEE" w14:textId="60B3242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ensure that a client receives quality health outcomes</w:t>
      </w:r>
      <w:r w:rsidR="00101CEE">
        <w:rPr>
          <w:rFonts w:ascii="Open Sans" w:hAnsi="Open Sans" w:cs="Open Sans"/>
          <w:sz w:val="22"/>
          <w:szCs w:val="22"/>
        </w:rPr>
        <w:t>,</w:t>
      </w:r>
      <w:r w:rsidRPr="00CA683F">
        <w:rPr>
          <w:rFonts w:ascii="Open Sans" w:hAnsi="Open Sans" w:cs="Open Sans"/>
          <w:sz w:val="22"/>
          <w:szCs w:val="22"/>
        </w:rPr>
        <w:t xml:space="preserve"> and</w:t>
      </w:r>
    </w:p>
    <w:p w14:paraId="0281C3E7" w14:textId="0E0CD34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assist in research into program development</w:t>
      </w:r>
      <w:r w:rsidR="009E6865">
        <w:rPr>
          <w:rFonts w:ascii="Open Sans" w:hAnsi="Open Sans" w:cs="Open Sans"/>
          <w:sz w:val="22"/>
          <w:szCs w:val="22"/>
        </w:rPr>
        <w:t xml:space="preserve"> and improvements.</w:t>
      </w:r>
      <w:r w:rsidRPr="00CA683F">
        <w:rPr>
          <w:rFonts w:ascii="Open Sans" w:hAnsi="Open Sans" w:cs="Open Sans"/>
          <w:sz w:val="22"/>
          <w:szCs w:val="22"/>
        </w:rPr>
        <w:t xml:space="preserve"> </w:t>
      </w:r>
    </w:p>
    <w:p w14:paraId="47451450" w14:textId="77777777" w:rsidR="00682C65" w:rsidRPr="00CA683F" w:rsidRDefault="00682C65" w:rsidP="00682C65">
      <w:pPr>
        <w:rPr>
          <w:rFonts w:ascii="Open Sans" w:hAnsi="Open Sans" w:cs="Open Sans"/>
          <w:bCs/>
          <w:sz w:val="22"/>
          <w:szCs w:val="22"/>
        </w:rPr>
      </w:pPr>
    </w:p>
    <w:p w14:paraId="40291F06" w14:textId="09D3B7F1" w:rsidR="00203AE6"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751" w:name="_Toc197503748"/>
      <w:bookmarkStart w:id="752" w:name="_Toc198733512"/>
      <w:bookmarkStart w:id="753" w:name="_Toc200526541"/>
      <w:r w:rsidRPr="00FE6677">
        <w:rPr>
          <w:rFonts w:ascii="Open Sans Semibold" w:hAnsi="Open Sans Semibold" w:cs="Open Sans Semibold"/>
          <w:sz w:val="26"/>
          <w:szCs w:val="26"/>
          <w:lang w:val="en-GB"/>
        </w:rPr>
        <w:t xml:space="preserve">Items that </w:t>
      </w:r>
      <w:r w:rsidR="00203AE6" w:rsidRPr="00FE6677">
        <w:rPr>
          <w:rFonts w:ascii="Open Sans Semibold" w:hAnsi="Open Sans Semibold" w:cs="Open Sans Semibold"/>
          <w:sz w:val="26"/>
          <w:szCs w:val="26"/>
          <w:lang w:val="en-GB"/>
        </w:rPr>
        <w:t>require MDS</w:t>
      </w:r>
      <w:bookmarkEnd w:id="751"/>
      <w:bookmarkEnd w:id="752"/>
      <w:bookmarkEnd w:id="753"/>
    </w:p>
    <w:p w14:paraId="58E36F87" w14:textId="729E9891" w:rsidR="00682C65" w:rsidRDefault="00682C65" w:rsidP="00682C65">
      <w:pPr>
        <w:rPr>
          <w:rFonts w:ascii="Open Sans" w:hAnsi="Open Sans" w:cs="Open Sans"/>
          <w:sz w:val="22"/>
          <w:szCs w:val="22"/>
        </w:rPr>
      </w:pPr>
      <w:r w:rsidRPr="00CA683F">
        <w:rPr>
          <w:rFonts w:ascii="Open Sans" w:hAnsi="Open Sans" w:cs="Open Sans"/>
          <w:sz w:val="22"/>
          <w:szCs w:val="22"/>
        </w:rPr>
        <w:t xml:space="preserve">All item numbers except </w:t>
      </w:r>
      <w:r w:rsidR="009E6865">
        <w:rPr>
          <w:rFonts w:ascii="Open Sans" w:hAnsi="Open Sans" w:cs="Open Sans"/>
          <w:sz w:val="22"/>
          <w:szCs w:val="22"/>
        </w:rPr>
        <w:t>N</w:t>
      </w:r>
      <w:r w:rsidRPr="00CA683F">
        <w:rPr>
          <w:rFonts w:ascii="Open Sans" w:hAnsi="Open Sans" w:cs="Open Sans"/>
          <w:sz w:val="22"/>
          <w:szCs w:val="22"/>
        </w:rPr>
        <w:t xml:space="preserve">ursing </w:t>
      </w:r>
      <w:r w:rsidR="009E6865">
        <w:rPr>
          <w:rFonts w:ascii="Open Sans" w:hAnsi="Open Sans" w:cs="Open Sans"/>
          <w:sz w:val="22"/>
          <w:szCs w:val="22"/>
        </w:rPr>
        <w:t>C</w:t>
      </w:r>
      <w:r w:rsidRPr="00CA683F">
        <w:rPr>
          <w:rFonts w:ascii="Open Sans" w:hAnsi="Open Sans" w:cs="Open Sans"/>
          <w:sz w:val="22"/>
          <w:szCs w:val="22"/>
        </w:rPr>
        <w:t xml:space="preserve">onsumables (NC10 – NC70), </w:t>
      </w:r>
      <w:r w:rsidR="009E6865">
        <w:rPr>
          <w:rFonts w:ascii="Open Sans" w:hAnsi="Open Sans" w:cs="Open Sans"/>
          <w:sz w:val="22"/>
          <w:szCs w:val="22"/>
        </w:rPr>
        <w:t xml:space="preserve">Additional </w:t>
      </w:r>
      <w:r w:rsidRPr="00CA683F">
        <w:rPr>
          <w:rFonts w:ascii="Open Sans" w:hAnsi="Open Sans" w:cs="Open Sans"/>
          <w:sz w:val="22"/>
          <w:szCs w:val="22"/>
        </w:rPr>
        <w:t xml:space="preserve">Travel (NA10) and CVC </w:t>
      </w:r>
      <w:r w:rsidR="009E6865">
        <w:rPr>
          <w:rFonts w:ascii="Open Sans" w:hAnsi="Open Sans" w:cs="Open Sans"/>
          <w:sz w:val="22"/>
          <w:szCs w:val="22"/>
        </w:rPr>
        <w:t>Program items</w:t>
      </w:r>
      <w:r w:rsidRPr="00CA683F">
        <w:rPr>
          <w:rFonts w:ascii="Open Sans" w:hAnsi="Open Sans" w:cs="Open Sans"/>
          <w:sz w:val="22"/>
          <w:szCs w:val="22"/>
        </w:rPr>
        <w:t xml:space="preserve"> (UP05</w:t>
      </w:r>
      <w:r w:rsidR="009E6865">
        <w:rPr>
          <w:rFonts w:ascii="Open Sans" w:hAnsi="Open Sans" w:cs="Open Sans"/>
          <w:sz w:val="22"/>
          <w:szCs w:val="22"/>
        </w:rPr>
        <w:t xml:space="preserve"> &amp; </w:t>
      </w:r>
      <w:r w:rsidRPr="00CA683F">
        <w:rPr>
          <w:rFonts w:ascii="Open Sans" w:hAnsi="Open Sans" w:cs="Open Sans"/>
          <w:sz w:val="22"/>
          <w:szCs w:val="22"/>
        </w:rPr>
        <w:t>UP06) require MDS.</w:t>
      </w:r>
    </w:p>
    <w:p w14:paraId="283A71B3" w14:textId="30CD7499" w:rsidR="00836A74"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754" w:name="_Toc197503749"/>
      <w:bookmarkStart w:id="755" w:name="_Toc198733513"/>
      <w:bookmarkStart w:id="756" w:name="_Toc200526542"/>
      <w:r w:rsidRPr="00FE6677">
        <w:rPr>
          <w:rFonts w:ascii="Open Sans Semibold" w:hAnsi="Open Sans Semibold" w:cs="Open Sans Semibold"/>
          <w:sz w:val="26"/>
          <w:szCs w:val="26"/>
          <w:lang w:val="en-GB"/>
        </w:rPr>
        <w:t>Recording MDS when an RN</w:t>
      </w:r>
      <w:r w:rsidR="00101CEE" w:rsidRPr="00FE6677">
        <w:rPr>
          <w:rFonts w:ascii="Open Sans Semibold" w:hAnsi="Open Sans Semibold" w:cs="Open Sans Semibold"/>
          <w:sz w:val="26"/>
          <w:szCs w:val="26"/>
          <w:lang w:val="en-GB"/>
        </w:rPr>
        <w:t>/EN</w:t>
      </w:r>
      <w:r w:rsidRPr="00FE6677">
        <w:rPr>
          <w:rFonts w:ascii="Open Sans Semibold" w:hAnsi="Open Sans Semibold" w:cs="Open Sans Semibold"/>
          <w:sz w:val="26"/>
          <w:szCs w:val="26"/>
          <w:lang w:val="en-GB"/>
        </w:rPr>
        <w:t xml:space="preserve"> provides</w:t>
      </w:r>
      <w:r w:rsidR="00836A74" w:rsidRPr="00FE6677">
        <w:rPr>
          <w:rFonts w:ascii="Open Sans Semibold" w:hAnsi="Open Sans Semibold" w:cs="Open Sans Semibold"/>
          <w:sz w:val="26"/>
          <w:szCs w:val="26"/>
          <w:lang w:val="en-GB"/>
        </w:rPr>
        <w:t xml:space="preserve"> both clinical and personal care</w:t>
      </w:r>
      <w:bookmarkEnd w:id="754"/>
      <w:bookmarkEnd w:id="755"/>
      <w:bookmarkEnd w:id="756"/>
    </w:p>
    <w:p w14:paraId="6528A9D4" w14:textId="2589E1C9"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In instances where an RN/EN delivers clinical and personal </w:t>
      </w:r>
      <w:r w:rsidR="00211DCD">
        <w:rPr>
          <w:rFonts w:ascii="Open Sans" w:hAnsi="Open Sans" w:cs="Open Sans"/>
          <w:sz w:val="22"/>
          <w:szCs w:val="22"/>
        </w:rPr>
        <w:t xml:space="preserve">care </w:t>
      </w:r>
      <w:r w:rsidRPr="00CA683F">
        <w:rPr>
          <w:rFonts w:ascii="Open Sans" w:hAnsi="Open Sans" w:cs="Open Sans"/>
          <w:sz w:val="22"/>
          <w:szCs w:val="22"/>
        </w:rPr>
        <w:t xml:space="preserve">in the same visit and a </w:t>
      </w:r>
      <w:r w:rsidR="004E336C">
        <w:rPr>
          <w:rFonts w:ascii="Open Sans" w:hAnsi="Open Sans" w:cs="Open Sans"/>
          <w:sz w:val="22"/>
          <w:szCs w:val="22"/>
        </w:rPr>
        <w:t>C</w:t>
      </w:r>
      <w:r w:rsidR="00101CEE">
        <w:rPr>
          <w:rFonts w:ascii="Open Sans" w:hAnsi="Open Sans" w:cs="Open Sans"/>
          <w:sz w:val="22"/>
          <w:szCs w:val="22"/>
        </w:rPr>
        <w:t xml:space="preserve">ommunity </w:t>
      </w:r>
      <w:r w:rsidR="004E336C">
        <w:rPr>
          <w:rFonts w:ascii="Open Sans" w:hAnsi="Open Sans" w:cs="Open Sans"/>
          <w:sz w:val="22"/>
          <w:szCs w:val="22"/>
        </w:rPr>
        <w:t>N</w:t>
      </w:r>
      <w:r w:rsidR="00101CEE">
        <w:rPr>
          <w:rFonts w:ascii="Open Sans" w:hAnsi="Open Sans" w:cs="Open Sans"/>
          <w:sz w:val="22"/>
          <w:szCs w:val="22"/>
        </w:rPr>
        <w:t>ursing</w:t>
      </w:r>
      <w:r w:rsidRPr="00CA683F">
        <w:rPr>
          <w:rFonts w:ascii="Open Sans" w:hAnsi="Open Sans" w:cs="Open Sans"/>
          <w:sz w:val="22"/>
          <w:szCs w:val="22"/>
        </w:rPr>
        <w:t xml:space="preserve"> provider claims a core and add-on item, each component of the care delivered must be counted and recorded in the MDS as a separate occurrence. </w:t>
      </w:r>
      <w:r w:rsidR="00FE01AE">
        <w:rPr>
          <w:rFonts w:ascii="Open Sans" w:hAnsi="Open Sans" w:cs="Open Sans"/>
          <w:sz w:val="22"/>
          <w:szCs w:val="22"/>
        </w:rPr>
        <w:t>It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is </w:t>
      </w:r>
      <w:r w:rsidR="00FE01AE">
        <w:rPr>
          <w:rFonts w:ascii="Open Sans" w:hAnsi="Open Sans" w:cs="Open Sans"/>
          <w:sz w:val="22"/>
          <w:szCs w:val="22"/>
        </w:rPr>
        <w:t>possible that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one visit may </w:t>
      </w:r>
      <w:r w:rsidR="00FE01AE">
        <w:rPr>
          <w:rFonts w:ascii="Open Sans" w:hAnsi="Open Sans" w:cs="Open Sans"/>
          <w:sz w:val="22"/>
          <w:szCs w:val="22"/>
        </w:rPr>
        <w:t>involve</w:t>
      </w:r>
      <w:r w:rsidR="00FE01AE" w:rsidRPr="00CA683F">
        <w:rPr>
          <w:rFonts w:ascii="Open Sans" w:hAnsi="Open Sans" w:cs="Open Sans"/>
          <w:sz w:val="22"/>
          <w:szCs w:val="22"/>
        </w:rPr>
        <w:t xml:space="preserve"> </w:t>
      </w:r>
      <w:r w:rsidRPr="00CA683F">
        <w:rPr>
          <w:rFonts w:ascii="Open Sans" w:hAnsi="Open Sans" w:cs="Open Sans"/>
          <w:sz w:val="22"/>
          <w:szCs w:val="22"/>
        </w:rPr>
        <w:t>multiple occurrences of services being delivered, e.g.:</w:t>
      </w:r>
    </w:p>
    <w:p w14:paraId="640826FE" w14:textId="14BC5AB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(core item) </w:t>
      </w:r>
    </w:p>
    <w:p w14:paraId="27CCDD94" w14:textId="015B3011"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(opposing schedule add-on) and </w:t>
      </w:r>
    </w:p>
    <w:p w14:paraId="795D418A"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w:t>
      </w:r>
      <w:r w:rsidR="0026351A" w:rsidRPr="00CA683F">
        <w:rPr>
          <w:rFonts w:ascii="Open Sans" w:hAnsi="Open Sans" w:cs="Open Sans"/>
          <w:sz w:val="22"/>
          <w:szCs w:val="22"/>
        </w:rPr>
        <w:t xml:space="preserve"> </w:t>
      </w:r>
      <w:r w:rsidRPr="00CA683F">
        <w:rPr>
          <w:rFonts w:ascii="Open Sans" w:hAnsi="Open Sans" w:cs="Open Sans"/>
          <w:sz w:val="22"/>
          <w:szCs w:val="22"/>
        </w:rPr>
        <w:t>add-on).</w:t>
      </w:r>
    </w:p>
    <w:p w14:paraId="09A855FB" w14:textId="35A79A36" w:rsidR="00682C65" w:rsidRPr="00CA683F" w:rsidRDefault="00682C65" w:rsidP="00682C65">
      <w:pPr>
        <w:rPr>
          <w:rFonts w:ascii="Open Sans" w:hAnsi="Open Sans" w:cs="Open Sans"/>
          <w:sz w:val="22"/>
          <w:szCs w:val="22"/>
        </w:rPr>
      </w:pPr>
      <w:r w:rsidRPr="00CA683F">
        <w:rPr>
          <w:rFonts w:ascii="Open Sans" w:hAnsi="Open Sans" w:cs="Open Sans"/>
          <w:sz w:val="22"/>
          <w:szCs w:val="22"/>
        </w:rPr>
        <w:t>or:</w:t>
      </w:r>
    </w:p>
    <w:p w14:paraId="19F721A1" w14:textId="6278064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(core item) </w:t>
      </w:r>
    </w:p>
    <w:p w14:paraId="38D1CDBE" w14:textId="6A419F3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(opposing schedule add-on) and </w:t>
      </w:r>
    </w:p>
    <w:p w14:paraId="63CECAF6"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 add-on).</w:t>
      </w:r>
    </w:p>
    <w:p w14:paraId="0F4D3083" w14:textId="77777777" w:rsidR="00682C65" w:rsidRPr="00CA683F" w:rsidRDefault="00682C65" w:rsidP="00682C65">
      <w:pPr>
        <w:rPr>
          <w:rFonts w:ascii="Open Sans" w:hAnsi="Open Sans" w:cs="Open Sans"/>
          <w:sz w:val="22"/>
          <w:szCs w:val="22"/>
        </w:rPr>
      </w:pPr>
    </w:p>
    <w:p w14:paraId="1F4ACFB5" w14:textId="45C51356" w:rsidR="003821A1" w:rsidRPr="00FE6677" w:rsidRDefault="003821A1" w:rsidP="000F09B5">
      <w:pPr>
        <w:pStyle w:val="Heading3"/>
        <w:tabs>
          <w:tab w:val="num" w:pos="709"/>
        </w:tabs>
        <w:ind w:left="709" w:hanging="709"/>
        <w:rPr>
          <w:rFonts w:ascii="Open Sans Semibold" w:hAnsi="Open Sans Semibold" w:cs="Open Sans Semibold"/>
          <w:sz w:val="26"/>
          <w:szCs w:val="26"/>
          <w:lang w:val="en-GB"/>
        </w:rPr>
      </w:pPr>
      <w:bookmarkStart w:id="757" w:name="_Toc197503750"/>
      <w:bookmarkStart w:id="758" w:name="_Toc198733514"/>
      <w:bookmarkStart w:id="759" w:name="_Toc200526543"/>
      <w:r w:rsidRPr="00FE6677">
        <w:rPr>
          <w:rFonts w:ascii="Open Sans Semibold" w:hAnsi="Open Sans Semibold" w:cs="Open Sans Semibold"/>
          <w:sz w:val="26"/>
          <w:szCs w:val="26"/>
          <w:lang w:val="en-GB"/>
        </w:rPr>
        <w:t>Submitting MDS data</w:t>
      </w:r>
      <w:bookmarkEnd w:id="757"/>
      <w:bookmarkEnd w:id="758"/>
      <w:bookmarkEnd w:id="759"/>
    </w:p>
    <w:p w14:paraId="140F1C7D" w14:textId="79D3DA50"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MDS data </w:t>
      </w:r>
      <w:r w:rsidR="004E79E5">
        <w:rPr>
          <w:rFonts w:ascii="Open Sans" w:hAnsi="Open Sans" w:cs="Open Sans"/>
          <w:sz w:val="22"/>
          <w:szCs w:val="22"/>
        </w:rPr>
        <w:t>is</w:t>
      </w:r>
      <w:r w:rsidRPr="00CA683F">
        <w:rPr>
          <w:rFonts w:ascii="Open Sans" w:hAnsi="Open Sans" w:cs="Open Sans"/>
          <w:sz w:val="22"/>
          <w:szCs w:val="22"/>
        </w:rPr>
        <w:t xml:space="preserve"> submitted at </w:t>
      </w:r>
      <w:r w:rsidR="00500E97">
        <w:rPr>
          <w:rFonts w:ascii="Open Sans" w:hAnsi="Open Sans" w:cs="Open Sans"/>
          <w:sz w:val="22"/>
          <w:szCs w:val="22"/>
        </w:rPr>
        <w:t xml:space="preserve">the </w:t>
      </w:r>
      <w:r w:rsidRPr="00CA683F">
        <w:rPr>
          <w:rFonts w:ascii="Open Sans" w:hAnsi="Open Sans" w:cs="Open Sans"/>
          <w:sz w:val="22"/>
          <w:szCs w:val="22"/>
        </w:rPr>
        <w:t xml:space="preserve">end of each 28-day claim period either: </w:t>
      </w:r>
    </w:p>
    <w:p w14:paraId="22C490B3" w14:textId="4F4E713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as part of </w:t>
      </w:r>
      <w:r w:rsidR="004E79E5">
        <w:rPr>
          <w:rFonts w:ascii="Open Sans" w:hAnsi="Open Sans" w:cs="Open Sans"/>
          <w:sz w:val="22"/>
          <w:szCs w:val="22"/>
        </w:rPr>
        <w:t xml:space="preserve">a </w:t>
      </w:r>
      <w:r w:rsidRPr="00CA683F">
        <w:rPr>
          <w:rFonts w:ascii="Open Sans" w:hAnsi="Open Sans" w:cs="Open Sans"/>
          <w:sz w:val="22"/>
          <w:szCs w:val="22"/>
        </w:rPr>
        <w:t xml:space="preserve">Medicare claim </w:t>
      </w:r>
      <w:r w:rsidR="004E79E5">
        <w:rPr>
          <w:rFonts w:ascii="Open Sans" w:hAnsi="Open Sans" w:cs="Open Sans"/>
          <w:sz w:val="22"/>
          <w:szCs w:val="22"/>
        </w:rPr>
        <w:t xml:space="preserve">made online via </w:t>
      </w:r>
      <w:r w:rsidR="00101CEE">
        <w:rPr>
          <w:rFonts w:ascii="Open Sans" w:hAnsi="Open Sans" w:cs="Open Sans"/>
          <w:sz w:val="22"/>
          <w:szCs w:val="22"/>
        </w:rPr>
        <w:t xml:space="preserve">electronic claiming software to </w:t>
      </w:r>
      <w:r w:rsidR="004E79E5" w:rsidRPr="00CA683F">
        <w:rPr>
          <w:rFonts w:ascii="Open Sans" w:hAnsi="Open Sans" w:cs="Open Sans"/>
          <w:sz w:val="22"/>
          <w:szCs w:val="22"/>
        </w:rPr>
        <w:t xml:space="preserve">Services Australia (Medicare) </w:t>
      </w:r>
      <w:r w:rsidR="00101CEE">
        <w:rPr>
          <w:rFonts w:ascii="Open Sans" w:hAnsi="Open Sans" w:cs="Open Sans"/>
          <w:sz w:val="22"/>
          <w:szCs w:val="22"/>
        </w:rPr>
        <w:t xml:space="preserve">or </w:t>
      </w:r>
    </w:p>
    <w:p w14:paraId="69EFD9B9"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manually by secure email to DVA, using the MDS Collection Tool.</w:t>
      </w:r>
    </w:p>
    <w:p w14:paraId="31807EFA" w14:textId="77777777" w:rsidR="00682C65" w:rsidRPr="00CA683F" w:rsidRDefault="00682C65" w:rsidP="00682C65">
      <w:pPr>
        <w:rPr>
          <w:rFonts w:ascii="Open Sans" w:hAnsi="Open Sans" w:cs="Open Sans"/>
          <w:sz w:val="22"/>
          <w:szCs w:val="22"/>
        </w:rPr>
      </w:pPr>
    </w:p>
    <w:p w14:paraId="2993FE76" w14:textId="6D8A8862"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If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has multiple sites with multiple provider numbers, each site must submit its own MDS data. </w:t>
      </w:r>
    </w:p>
    <w:p w14:paraId="2D95ACD7" w14:textId="77777777" w:rsidR="00682C65" w:rsidRPr="00CA683F" w:rsidRDefault="00682C65" w:rsidP="00682C65">
      <w:pPr>
        <w:rPr>
          <w:rFonts w:ascii="Open Sans" w:hAnsi="Open Sans" w:cs="Open Sans"/>
          <w:sz w:val="22"/>
          <w:szCs w:val="22"/>
        </w:rPr>
      </w:pPr>
    </w:p>
    <w:p w14:paraId="621481E1"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Online</w:t>
      </w:r>
    </w:p>
    <w:p w14:paraId="47C78368" w14:textId="6BD98ABA" w:rsidR="00682C65" w:rsidRPr="00CA683F" w:rsidRDefault="00822A91"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are able to lodge claims for payment and </w:t>
      </w:r>
      <w:r w:rsidR="004E79E5">
        <w:rPr>
          <w:rFonts w:ascii="Open Sans" w:hAnsi="Open Sans" w:cs="Open Sans"/>
          <w:sz w:val="22"/>
          <w:szCs w:val="22"/>
        </w:rPr>
        <w:t xml:space="preserve">submit </w:t>
      </w:r>
      <w:r w:rsidR="00682C65" w:rsidRPr="00CA683F">
        <w:rPr>
          <w:rFonts w:ascii="Open Sans" w:hAnsi="Open Sans" w:cs="Open Sans"/>
          <w:sz w:val="22"/>
          <w:szCs w:val="22"/>
        </w:rPr>
        <w:t xml:space="preserve">MDS through Medicare’s </w:t>
      </w:r>
      <w:hyperlink r:id="rId67" w:history="1">
        <w:r w:rsidR="00682C65" w:rsidRPr="00CA683F">
          <w:rPr>
            <w:rStyle w:val="Hyperlink"/>
            <w:rFonts w:ascii="Open Sans" w:hAnsi="Open Sans" w:cs="Open Sans"/>
            <w:sz w:val="22"/>
            <w:szCs w:val="22"/>
          </w:rPr>
          <w:t>online claiming</w:t>
        </w:r>
      </w:hyperlink>
      <w:r w:rsidR="004E79E5">
        <w:rPr>
          <w:rFonts w:ascii="Open Sans" w:hAnsi="Open Sans" w:cs="Open Sans"/>
          <w:sz w:val="22"/>
          <w:szCs w:val="22"/>
        </w:rPr>
        <w:t>. Th</w:t>
      </w:r>
      <w:r w:rsidR="00682C65" w:rsidRPr="00CA683F">
        <w:rPr>
          <w:rFonts w:ascii="Open Sans" w:hAnsi="Open Sans" w:cs="Open Sans"/>
          <w:sz w:val="22"/>
          <w:szCs w:val="22"/>
        </w:rPr>
        <w:t xml:space="preserve">is is the preferred method for claiming and submitting MDS. </w:t>
      </w: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who use online claiming to submit their claims </w:t>
      </w:r>
      <w:r w:rsidR="004E79E5">
        <w:rPr>
          <w:rFonts w:ascii="Open Sans" w:hAnsi="Open Sans" w:cs="Open Sans"/>
          <w:sz w:val="22"/>
          <w:szCs w:val="22"/>
        </w:rPr>
        <w:t>automatically submit</w:t>
      </w:r>
      <w:r w:rsidR="004E79E5" w:rsidRPr="00CA683F">
        <w:rPr>
          <w:rFonts w:ascii="Open Sans" w:hAnsi="Open Sans" w:cs="Open Sans"/>
          <w:sz w:val="22"/>
          <w:szCs w:val="22"/>
        </w:rPr>
        <w:t xml:space="preserve"> </w:t>
      </w:r>
      <w:r w:rsidR="00682C65" w:rsidRPr="00CA683F">
        <w:rPr>
          <w:rFonts w:ascii="Open Sans" w:hAnsi="Open Sans" w:cs="Open Sans"/>
          <w:sz w:val="22"/>
          <w:szCs w:val="22"/>
        </w:rPr>
        <w:t xml:space="preserve">the MDS </w:t>
      </w:r>
      <w:r w:rsidR="004E79E5">
        <w:rPr>
          <w:rFonts w:ascii="Open Sans" w:hAnsi="Open Sans" w:cs="Open Sans"/>
          <w:sz w:val="22"/>
          <w:szCs w:val="22"/>
        </w:rPr>
        <w:t>as part of</w:t>
      </w:r>
      <w:r w:rsidR="00682C65" w:rsidRPr="00CA683F">
        <w:rPr>
          <w:rFonts w:ascii="Open Sans" w:hAnsi="Open Sans" w:cs="Open Sans"/>
          <w:sz w:val="22"/>
          <w:szCs w:val="22"/>
        </w:rPr>
        <w:t xml:space="preserve"> their </w:t>
      </w:r>
      <w:r w:rsidR="00500E97">
        <w:rPr>
          <w:rFonts w:ascii="Open Sans" w:hAnsi="Open Sans" w:cs="Open Sans"/>
          <w:sz w:val="22"/>
          <w:szCs w:val="22"/>
        </w:rPr>
        <w:t xml:space="preserve">claim </w:t>
      </w:r>
      <w:r w:rsidR="00682C65" w:rsidRPr="00CA683F">
        <w:rPr>
          <w:rFonts w:ascii="Open Sans" w:hAnsi="Open Sans" w:cs="Open Sans"/>
          <w:sz w:val="22"/>
          <w:szCs w:val="22"/>
        </w:rPr>
        <w:t>submission.</w:t>
      </w:r>
    </w:p>
    <w:p w14:paraId="4C09117C" w14:textId="77777777" w:rsidR="00682C65" w:rsidRPr="00CA683F" w:rsidRDefault="00682C65" w:rsidP="00682C65">
      <w:pPr>
        <w:rPr>
          <w:rFonts w:ascii="Open Sans" w:hAnsi="Open Sans" w:cs="Open Sans"/>
          <w:sz w:val="22"/>
          <w:szCs w:val="22"/>
        </w:rPr>
      </w:pPr>
    </w:p>
    <w:p w14:paraId="12F0A0AF"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Manual</w:t>
      </w:r>
    </w:p>
    <w:p w14:paraId="21D6AC03" w14:textId="05D43D26" w:rsidR="00682C65" w:rsidRPr="00CA683F" w:rsidRDefault="00BE1C03"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E79E5">
        <w:rPr>
          <w:rFonts w:ascii="Open Sans" w:hAnsi="Open Sans" w:cs="Open Sans"/>
          <w:sz w:val="22"/>
          <w:szCs w:val="22"/>
        </w:rPr>
        <w:t>providers who claim for services manually (</w:t>
      </w:r>
      <w:r w:rsidR="00A47905">
        <w:rPr>
          <w:rFonts w:ascii="Open Sans" w:hAnsi="Open Sans" w:cs="Open Sans"/>
          <w:sz w:val="22"/>
          <w:szCs w:val="22"/>
        </w:rPr>
        <w:t>i.e.</w:t>
      </w:r>
      <w:r w:rsidR="004E79E5">
        <w:rPr>
          <w:rFonts w:ascii="Open Sans" w:hAnsi="Open Sans" w:cs="Open Sans"/>
          <w:sz w:val="22"/>
          <w:szCs w:val="22"/>
        </w:rPr>
        <w:t xml:space="preserve"> by post) must submit their MDS each claim period by using the MDS Collection Tool. </w:t>
      </w:r>
      <w:r w:rsidR="00682C65" w:rsidRPr="00CA683F">
        <w:rPr>
          <w:rFonts w:ascii="Open Sans" w:hAnsi="Open Sans" w:cs="Open Sans"/>
          <w:sz w:val="22"/>
          <w:szCs w:val="22"/>
        </w:rPr>
        <w:t xml:space="preserve">The MDS Collection Tool is an Excel spreadsheet that is used to collect MDS </w:t>
      </w:r>
      <w:r w:rsidR="00101CEE">
        <w:rPr>
          <w:rFonts w:ascii="Open Sans" w:hAnsi="Open Sans" w:cs="Open Sans"/>
          <w:sz w:val="22"/>
          <w:szCs w:val="22"/>
        </w:rPr>
        <w:t>d</w:t>
      </w:r>
      <w:r w:rsidR="00682C65" w:rsidRPr="00CA683F">
        <w:rPr>
          <w:rFonts w:ascii="Open Sans" w:hAnsi="Open Sans" w:cs="Open Sans"/>
          <w:sz w:val="22"/>
          <w:szCs w:val="22"/>
        </w:rPr>
        <w:t xml:space="preserve">ata manually. If MDS data is not submitted in the format used by the MDS Collection Tool, or is incomplete, it will be returned to the </w:t>
      </w:r>
      <w:r w:rsidR="005B5C8B">
        <w:rPr>
          <w:rFonts w:ascii="Open Sans" w:hAnsi="Open Sans" w:cs="Open Sans"/>
          <w:sz w:val="22"/>
          <w:szCs w:val="22"/>
        </w:rPr>
        <w:t>C</w:t>
      </w:r>
      <w:r>
        <w:rPr>
          <w:rFonts w:ascii="Open Sans" w:hAnsi="Open Sans" w:cs="Open Sans"/>
          <w:sz w:val="22"/>
          <w:szCs w:val="22"/>
        </w:rPr>
        <w:t xml:space="preserve">ommunity </w:t>
      </w:r>
      <w:r w:rsidR="005B5C8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provider for correction and resubmission.</w:t>
      </w:r>
    </w:p>
    <w:p w14:paraId="4391BFA3" w14:textId="77777777" w:rsidR="00682C65" w:rsidRPr="00CA683F" w:rsidRDefault="00682C65" w:rsidP="00DC4820">
      <w:pPr>
        <w:rPr>
          <w:rFonts w:ascii="Open Sans" w:hAnsi="Open Sans" w:cs="Open Sans"/>
          <w:sz w:val="22"/>
          <w:szCs w:val="22"/>
        </w:rPr>
      </w:pPr>
    </w:p>
    <w:p w14:paraId="4971B42B" w14:textId="4AF76474" w:rsidR="00DC4820" w:rsidRPr="00135B9B" w:rsidRDefault="00DC4820" w:rsidP="00DC4820">
      <w:pPr>
        <w:rPr>
          <w:rFonts w:ascii="Open Sans" w:hAnsi="Open Sans" w:cs="Open Sans"/>
          <w:sz w:val="22"/>
          <w:szCs w:val="22"/>
        </w:rPr>
      </w:pPr>
      <w:r w:rsidRPr="00CA683F">
        <w:rPr>
          <w:rFonts w:ascii="Open Sans" w:hAnsi="Open Sans" w:cs="Open Sans"/>
          <w:sz w:val="22"/>
          <w:szCs w:val="22"/>
        </w:rPr>
        <w:t>For more information</w:t>
      </w:r>
      <w:r w:rsidR="00682C65" w:rsidRPr="00CA683F">
        <w:rPr>
          <w:rFonts w:ascii="Open Sans" w:hAnsi="Open Sans" w:cs="Open Sans"/>
          <w:sz w:val="22"/>
          <w:szCs w:val="22"/>
        </w:rPr>
        <w:t xml:space="preserve"> on the MDS Collection Tool process for manual claiming, </w:t>
      </w:r>
      <w:r w:rsidR="00ED7509" w:rsidRPr="00CA683F">
        <w:rPr>
          <w:rFonts w:ascii="Open Sans" w:hAnsi="Open Sans" w:cs="Open Sans"/>
          <w:sz w:val="22"/>
          <w:szCs w:val="22"/>
        </w:rPr>
        <w:t xml:space="preserve">refer to </w:t>
      </w:r>
      <w:r w:rsidR="00ED7509" w:rsidRPr="00C5129B">
        <w:rPr>
          <w:rFonts w:ascii="Open Sans" w:hAnsi="Open Sans" w:cs="Open Sans"/>
          <w:sz w:val="22"/>
          <w:szCs w:val="22"/>
        </w:rPr>
        <w:t>the</w:t>
      </w:r>
      <w:r w:rsidRPr="00C5129B">
        <w:rPr>
          <w:rFonts w:ascii="Open Sans" w:hAnsi="Open Sans" w:cs="Open Sans"/>
          <w:sz w:val="22"/>
          <w:szCs w:val="22"/>
        </w:rPr>
        <w:t xml:space="preserve"> </w:t>
      </w:r>
      <w:r w:rsidR="00C266D0" w:rsidRPr="00C5129B">
        <w:rPr>
          <w:rFonts w:ascii="Open Sans" w:hAnsi="Open Sans" w:cs="Open Sans"/>
          <w:sz w:val="22"/>
          <w:szCs w:val="22"/>
        </w:rPr>
        <w:t xml:space="preserve">MDS Collection Tool - </w:t>
      </w:r>
      <w:r w:rsidR="00ED7509" w:rsidRPr="00C5129B">
        <w:rPr>
          <w:rFonts w:ascii="Open Sans" w:hAnsi="Open Sans" w:cs="Open Sans"/>
          <w:sz w:val="22"/>
          <w:szCs w:val="22"/>
        </w:rPr>
        <w:t>Quick Reference Guide on the DVA website</w:t>
      </w:r>
      <w:r w:rsidR="00A62149" w:rsidRPr="00C5129B">
        <w:rPr>
          <w:rFonts w:ascii="Open Sans" w:hAnsi="Open Sans" w:cs="Open Sans"/>
          <w:sz w:val="22"/>
          <w:szCs w:val="22"/>
        </w:rPr>
        <w:t xml:space="preserve"> at</w:t>
      </w:r>
      <w:r w:rsidR="00C266D0" w:rsidRPr="00C5129B">
        <w:rPr>
          <w:rFonts w:ascii="Open Sans" w:hAnsi="Open Sans" w:cs="Open Sans"/>
          <w:sz w:val="22"/>
          <w:szCs w:val="22"/>
        </w:rPr>
        <w:t xml:space="preserve"> </w:t>
      </w:r>
      <w:hyperlink r:id="rId68" w:history="1">
        <w:r w:rsidR="00A62149" w:rsidRPr="00C5129B">
          <w:rPr>
            <w:rStyle w:val="Hyperlink"/>
            <w:rFonts w:ascii="Open Sans" w:hAnsi="Open Sans" w:cs="Open Sans"/>
            <w:sz w:val="22"/>
            <w:szCs w:val="22"/>
          </w:rPr>
          <w:t>Information for</w:t>
        </w:r>
        <w:r w:rsidR="005B5C8B">
          <w:rPr>
            <w:rStyle w:val="Hyperlink"/>
            <w:rFonts w:ascii="Open Sans" w:hAnsi="Open Sans" w:cs="Open Sans"/>
            <w:sz w:val="22"/>
            <w:szCs w:val="22"/>
          </w:rPr>
          <w:t xml:space="preserve"> DVA approved</w:t>
        </w:r>
        <w:r w:rsidR="00A62149" w:rsidRPr="00C5129B">
          <w:rPr>
            <w:rStyle w:val="Hyperlink"/>
            <w:rFonts w:ascii="Open Sans" w:hAnsi="Open Sans" w:cs="Open Sans"/>
            <w:sz w:val="22"/>
            <w:szCs w:val="22"/>
          </w:rPr>
          <w:t xml:space="preserve"> </w:t>
        </w:r>
        <w:r w:rsidR="005B5C8B">
          <w:rPr>
            <w:rStyle w:val="Hyperlink"/>
            <w:rFonts w:ascii="Open Sans" w:hAnsi="Open Sans" w:cs="Open Sans"/>
            <w:sz w:val="22"/>
            <w:szCs w:val="22"/>
          </w:rPr>
          <w:t>C</w:t>
        </w:r>
        <w:r w:rsidR="00A62149" w:rsidRPr="00C5129B">
          <w:rPr>
            <w:rStyle w:val="Hyperlink"/>
            <w:rFonts w:ascii="Open Sans" w:hAnsi="Open Sans" w:cs="Open Sans"/>
            <w:sz w:val="22"/>
            <w:szCs w:val="22"/>
          </w:rPr>
          <w:t xml:space="preserve">ommunity </w:t>
        </w:r>
        <w:r w:rsidR="005B5C8B">
          <w:rPr>
            <w:rStyle w:val="Hyperlink"/>
            <w:rFonts w:ascii="Open Sans" w:hAnsi="Open Sans" w:cs="Open Sans"/>
            <w:sz w:val="22"/>
            <w:szCs w:val="22"/>
          </w:rPr>
          <w:t>N</w:t>
        </w:r>
        <w:r w:rsidR="00A62149" w:rsidRPr="00C5129B">
          <w:rPr>
            <w:rStyle w:val="Hyperlink"/>
            <w:rFonts w:ascii="Open Sans" w:hAnsi="Open Sans" w:cs="Open Sans"/>
            <w:sz w:val="22"/>
            <w:szCs w:val="22"/>
          </w:rPr>
          <w:t>ursing providers</w:t>
        </w:r>
      </w:hyperlink>
      <w:r w:rsidRPr="00C5129B">
        <w:rPr>
          <w:rFonts w:ascii="Open Sans" w:hAnsi="Open Sans" w:cs="Open Sans"/>
          <w:i/>
          <w:sz w:val="22"/>
          <w:szCs w:val="22"/>
        </w:rPr>
        <w:t>.</w:t>
      </w:r>
    </w:p>
    <w:p w14:paraId="2A19BB4D" w14:textId="77777777" w:rsidR="00DC4820" w:rsidRPr="00CA683F" w:rsidRDefault="00DC4820" w:rsidP="00DC4820">
      <w:pPr>
        <w:pStyle w:val="BodyText"/>
        <w:ind w:left="0"/>
        <w:rPr>
          <w:rFonts w:ascii="Open Sans" w:hAnsi="Open Sans" w:cs="Open Sans"/>
          <w:sz w:val="22"/>
          <w:szCs w:val="22"/>
        </w:rPr>
      </w:pPr>
    </w:p>
    <w:p w14:paraId="38333F1B" w14:textId="1F38C4C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0" w:name="_Toc197503751"/>
      <w:bookmarkStart w:id="761" w:name="_Toc198733515"/>
      <w:bookmarkStart w:id="762" w:name="_Toc200526544"/>
      <w:r w:rsidRPr="000F09B5">
        <w:rPr>
          <w:rFonts w:ascii="Open Sans Semibold" w:hAnsi="Open Sans Semibold" w:cs="Open Sans Semibold"/>
          <w:bCs/>
          <w:color w:val="1F3864" w:themeColor="accent5" w:themeShade="80"/>
          <w:sz w:val="28"/>
          <w:szCs w:val="22"/>
        </w:rPr>
        <w:t>GOODS AND SERVICES TAX (GST)</w:t>
      </w:r>
      <w:bookmarkEnd w:id="760"/>
      <w:bookmarkEnd w:id="761"/>
      <w:bookmarkEnd w:id="762"/>
    </w:p>
    <w:p w14:paraId="2331761C" w14:textId="2765BFB2" w:rsidR="00BE1C03"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The fees in the Schedule of Fees and for Exceptional Case status are exclusive of GST, </w:t>
      </w:r>
      <w:r w:rsidR="00070F61">
        <w:rPr>
          <w:rFonts w:ascii="Open Sans" w:hAnsi="Open Sans" w:cs="Open Sans"/>
          <w:sz w:val="22"/>
          <w:szCs w:val="22"/>
        </w:rPr>
        <w:t xml:space="preserve">as </w:t>
      </w:r>
      <w:r w:rsidRPr="00CA683F">
        <w:rPr>
          <w:rFonts w:ascii="Open Sans" w:hAnsi="Open Sans" w:cs="Open Sans"/>
          <w:sz w:val="22"/>
          <w:szCs w:val="22"/>
        </w:rPr>
        <w:t>GST will be added (where appropriate) when the claim for payment is processed by Medicare, regardless of the claiming method used.</w:t>
      </w:r>
      <w:r w:rsidR="00926C9B" w:rsidRPr="00CA683F">
        <w:rPr>
          <w:rFonts w:ascii="Open Sans" w:hAnsi="Open Sans" w:cs="Open Sans"/>
          <w:sz w:val="22"/>
          <w:szCs w:val="22"/>
        </w:rPr>
        <w:t xml:space="preserve"> </w:t>
      </w:r>
      <w:r w:rsidRPr="00CA683F">
        <w:rPr>
          <w:rFonts w:ascii="Open Sans" w:hAnsi="Open Sans" w:cs="Open Sans"/>
          <w:sz w:val="22"/>
          <w:szCs w:val="22"/>
        </w:rPr>
        <w:t>Medicare will produce a GST compliant Recipient Created Tax Invoice (RCTI) on behalf of DVA at the time of payment.</w:t>
      </w:r>
    </w:p>
    <w:p w14:paraId="691D58F1" w14:textId="77777777" w:rsidR="00DC4820" w:rsidRPr="00CA683F" w:rsidRDefault="00DC4820" w:rsidP="00DC4820">
      <w:pPr>
        <w:pStyle w:val="BodyText"/>
        <w:ind w:left="0"/>
        <w:rPr>
          <w:rFonts w:ascii="Open Sans" w:hAnsi="Open Sans" w:cs="Open Sans"/>
          <w:sz w:val="22"/>
          <w:szCs w:val="22"/>
        </w:rPr>
      </w:pPr>
    </w:p>
    <w:p w14:paraId="25E9F456" w14:textId="4ABBEDE6"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3" w:name="_Toc197503752"/>
      <w:bookmarkStart w:id="764" w:name="_Toc198733516"/>
      <w:bookmarkStart w:id="765" w:name="_Toc200526545"/>
      <w:r w:rsidRPr="000F09B5">
        <w:rPr>
          <w:rFonts w:ascii="Open Sans Semibold" w:hAnsi="Open Sans Semibold" w:cs="Open Sans Semibold"/>
          <w:bCs/>
          <w:color w:val="1F3864" w:themeColor="accent5" w:themeShade="80"/>
          <w:sz w:val="28"/>
          <w:szCs w:val="22"/>
        </w:rPr>
        <w:t>TIMEFRAME FOR CLAIMING</w:t>
      </w:r>
      <w:bookmarkEnd w:id="763"/>
      <w:bookmarkEnd w:id="764"/>
      <w:bookmarkEnd w:id="765"/>
    </w:p>
    <w:p w14:paraId="1B4F5878" w14:textId="0577DD25"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regardless of the claiming method used, must be forwarded to Medicare for processing within six months of the first day of the 28-day claim period.</w:t>
      </w:r>
    </w:p>
    <w:p w14:paraId="4E01A32C" w14:textId="77777777" w:rsidR="00DC4820" w:rsidRPr="00CA683F" w:rsidRDefault="00DC4820" w:rsidP="00DC4820">
      <w:pPr>
        <w:rPr>
          <w:rFonts w:ascii="Open Sans" w:hAnsi="Open Sans" w:cs="Open Sans"/>
          <w:sz w:val="22"/>
          <w:szCs w:val="22"/>
        </w:rPr>
      </w:pPr>
    </w:p>
    <w:p w14:paraId="2FDDB5F0" w14:textId="55D8408B"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6" w:name="_Toc197503753"/>
      <w:bookmarkStart w:id="767" w:name="_Toc198733517"/>
      <w:bookmarkStart w:id="768" w:name="_Toc200526546"/>
      <w:r w:rsidRPr="000F09B5">
        <w:rPr>
          <w:rFonts w:ascii="Open Sans Semibold" w:hAnsi="Open Sans Semibold" w:cs="Open Sans Semibold"/>
          <w:bCs/>
          <w:color w:val="1F3864" w:themeColor="accent5" w:themeShade="80"/>
          <w:sz w:val="28"/>
          <w:szCs w:val="22"/>
        </w:rPr>
        <w:t>SUBMITTING A CLAIM FOR PAYMENT</w:t>
      </w:r>
      <w:bookmarkEnd w:id="766"/>
      <w:bookmarkEnd w:id="767"/>
      <w:bookmarkEnd w:id="768"/>
    </w:p>
    <w:p w14:paraId="679981B1" w14:textId="0114E1AB"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details on their claim for payment are correct prior to submitting to Medicare. </w:t>
      </w:r>
    </w:p>
    <w:p w14:paraId="07114469" w14:textId="77777777" w:rsidR="00DC4820" w:rsidRPr="00CA683F" w:rsidRDefault="00DC4820" w:rsidP="00DC4820">
      <w:pPr>
        <w:rPr>
          <w:rFonts w:ascii="Open Sans" w:hAnsi="Open Sans" w:cs="Open Sans"/>
          <w:sz w:val="22"/>
          <w:szCs w:val="22"/>
        </w:rPr>
      </w:pPr>
    </w:p>
    <w:p w14:paraId="3C7A3335" w14:textId="57F3EBC9"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In submitting 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services provided to a client,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certifies </w:t>
      </w:r>
      <w:r w:rsidR="00926C9B" w:rsidRPr="00CA683F">
        <w:rPr>
          <w:rFonts w:ascii="Open Sans" w:hAnsi="Open Sans" w:cs="Open Sans"/>
          <w:sz w:val="22"/>
          <w:szCs w:val="22"/>
        </w:rPr>
        <w:t>that</w:t>
      </w:r>
      <w:r w:rsidRPr="00CA683F">
        <w:rPr>
          <w:rFonts w:ascii="Open Sans" w:hAnsi="Open Sans" w:cs="Open Sans"/>
          <w:sz w:val="22"/>
          <w:szCs w:val="22"/>
        </w:rPr>
        <w:t xml:space="preserve">: </w:t>
      </w:r>
    </w:p>
    <w:p w14:paraId="370B4189" w14:textId="7E701F19" w:rsidR="00DC4820" w:rsidRPr="00CA683F"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delivered by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or </w:t>
      </w:r>
      <w:r w:rsidRPr="00CA683F">
        <w:rPr>
          <w:rFonts w:ascii="Open Sans" w:hAnsi="Open Sans" w:cs="Open Sans"/>
          <w:sz w:val="22"/>
          <w:szCs w:val="22"/>
        </w:rPr>
        <w:t>their</w:t>
      </w:r>
      <w:r w:rsidR="00DC4820" w:rsidRPr="00CA683F">
        <w:rPr>
          <w:rFonts w:ascii="Open Sans" w:hAnsi="Open Sans" w:cs="Open Sans"/>
          <w:sz w:val="22"/>
          <w:szCs w:val="22"/>
        </w:rPr>
        <w:t xml:space="preserve"> subcontract</w:t>
      </w:r>
      <w:r w:rsidR="0060551C">
        <w:rPr>
          <w:rFonts w:ascii="Open Sans" w:hAnsi="Open Sans" w:cs="Open Sans"/>
          <w:sz w:val="22"/>
          <w:szCs w:val="22"/>
        </w:rPr>
        <w:t>ed organisation</w:t>
      </w:r>
    </w:p>
    <w:p w14:paraId="45DDF0F9" w14:textId="77777777" w:rsidR="00DC4820"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were provided under an agreed nursing care plan for the client</w:t>
      </w:r>
    </w:p>
    <w:p w14:paraId="4D439CED" w14:textId="2252ED89" w:rsidR="00DC7DAF" w:rsidRPr="00CA683F" w:rsidRDefault="00DC7DAF" w:rsidP="009A5321">
      <w:pPr>
        <w:numPr>
          <w:ilvl w:val="0"/>
          <w:numId w:val="13"/>
        </w:numPr>
        <w:ind w:left="714" w:hanging="357"/>
        <w:rPr>
          <w:rFonts w:ascii="Open Sans" w:hAnsi="Open Sans" w:cs="Open Sans"/>
          <w:sz w:val="22"/>
          <w:szCs w:val="22"/>
        </w:rPr>
      </w:pPr>
      <w:r w:rsidRPr="00DC7DAF">
        <w:rPr>
          <w:rFonts w:ascii="Open Sans" w:hAnsi="Open Sans" w:cs="Open Sans"/>
          <w:sz w:val="22"/>
          <w:szCs w:val="22"/>
        </w:rPr>
        <w:t>the services provided are within scope of the C</w:t>
      </w:r>
      <w:r>
        <w:rPr>
          <w:rFonts w:ascii="Open Sans" w:hAnsi="Open Sans" w:cs="Open Sans"/>
          <w:sz w:val="22"/>
          <w:szCs w:val="22"/>
        </w:rPr>
        <w:t xml:space="preserve">ommunity </w:t>
      </w:r>
      <w:r w:rsidRPr="00DC7DAF">
        <w:rPr>
          <w:rFonts w:ascii="Open Sans" w:hAnsi="Open Sans" w:cs="Open Sans"/>
          <w:sz w:val="22"/>
          <w:szCs w:val="22"/>
        </w:rPr>
        <w:t>N</w:t>
      </w:r>
      <w:r>
        <w:rPr>
          <w:rFonts w:ascii="Open Sans" w:hAnsi="Open Sans" w:cs="Open Sans"/>
          <w:sz w:val="22"/>
          <w:szCs w:val="22"/>
        </w:rPr>
        <w:t>ursing</w:t>
      </w:r>
      <w:r w:rsidRPr="00DC7DAF">
        <w:rPr>
          <w:rFonts w:ascii="Open Sans" w:hAnsi="Open Sans" w:cs="Open Sans"/>
          <w:sz w:val="22"/>
          <w:szCs w:val="22"/>
        </w:rPr>
        <w:t xml:space="preserve"> </w:t>
      </w:r>
      <w:r>
        <w:rPr>
          <w:rFonts w:ascii="Open Sans" w:hAnsi="Open Sans" w:cs="Open Sans"/>
          <w:sz w:val="22"/>
          <w:szCs w:val="22"/>
        </w:rPr>
        <w:t>P</w:t>
      </w:r>
      <w:r w:rsidRPr="00DC7DAF">
        <w:rPr>
          <w:rFonts w:ascii="Open Sans" w:hAnsi="Open Sans" w:cs="Open Sans"/>
          <w:sz w:val="22"/>
          <w:szCs w:val="22"/>
        </w:rPr>
        <w:t>rogram as outlined in the Notes</w:t>
      </w:r>
    </w:p>
    <w:p w14:paraId="6E724FE1" w14:textId="2E65F3C0" w:rsidR="00DC4820" w:rsidRPr="00CA683F" w:rsidRDefault="00DC4820" w:rsidP="005667AF">
      <w:pPr>
        <w:numPr>
          <w:ilvl w:val="0"/>
          <w:numId w:val="13"/>
        </w:numPr>
        <w:tabs>
          <w:tab w:val="clear" w:pos="720"/>
        </w:tabs>
        <w:ind w:left="714" w:hanging="357"/>
        <w:rPr>
          <w:rFonts w:ascii="Open Sans" w:hAnsi="Open Sans" w:cs="Open Sans"/>
          <w:sz w:val="22"/>
          <w:szCs w:val="22"/>
        </w:rPr>
      </w:pPr>
      <w:r w:rsidRPr="00CA683F">
        <w:rPr>
          <w:rFonts w:ascii="Open Sans" w:hAnsi="Open Sans" w:cs="Open Sans"/>
          <w:sz w:val="22"/>
          <w:szCs w:val="22"/>
        </w:rPr>
        <w:t xml:space="preserve">the claim is a true representation of the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provided.</w:t>
      </w:r>
    </w:p>
    <w:p w14:paraId="326F5942" w14:textId="77777777" w:rsidR="00DC4820" w:rsidRPr="00CA683F" w:rsidRDefault="00DC4820" w:rsidP="00DC4820">
      <w:pPr>
        <w:rPr>
          <w:rFonts w:ascii="Open Sans" w:hAnsi="Open Sans" w:cs="Open Sans"/>
          <w:sz w:val="22"/>
          <w:szCs w:val="22"/>
        </w:rPr>
      </w:pPr>
    </w:p>
    <w:p w14:paraId="74C00FD1" w14:textId="33702D44"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9" w:name="_Cancelled_visits"/>
      <w:bookmarkStart w:id="770" w:name="_Toc197503754"/>
      <w:bookmarkStart w:id="771" w:name="_Toc198733518"/>
      <w:bookmarkStart w:id="772" w:name="_Toc200526547"/>
      <w:bookmarkEnd w:id="769"/>
      <w:r w:rsidRPr="000F09B5">
        <w:rPr>
          <w:rFonts w:ascii="Open Sans Semibold" w:hAnsi="Open Sans Semibold" w:cs="Open Sans Semibold"/>
          <w:bCs/>
          <w:color w:val="1F3864" w:themeColor="accent5" w:themeShade="80"/>
          <w:sz w:val="28"/>
          <w:szCs w:val="22"/>
        </w:rPr>
        <w:t>CANCELLED VISITS</w:t>
      </w:r>
      <w:bookmarkEnd w:id="770"/>
      <w:bookmarkEnd w:id="771"/>
      <w:bookmarkEnd w:id="772"/>
    </w:p>
    <w:p w14:paraId="072BB2C6" w14:textId="743E3650"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Where a </w:t>
      </w:r>
      <w:r w:rsidR="00070F61">
        <w:rPr>
          <w:rFonts w:ascii="Open Sans" w:hAnsi="Open Sans" w:cs="Open Sans"/>
          <w:sz w:val="22"/>
          <w:szCs w:val="22"/>
        </w:rPr>
        <w:t xml:space="preserve">scheduled </w:t>
      </w:r>
      <w:r w:rsidRPr="00CA683F">
        <w:rPr>
          <w:rFonts w:ascii="Open Sans" w:hAnsi="Open Sans" w:cs="Open Sans"/>
          <w:sz w:val="22"/>
          <w:szCs w:val="22"/>
        </w:rPr>
        <w:t xml:space="preserve">visit is </w:t>
      </w:r>
      <w:r w:rsidRPr="00CA683F">
        <w:rPr>
          <w:rFonts w:ascii="Open Sans" w:hAnsi="Open Sans" w:cs="Open Sans"/>
          <w:sz w:val="22"/>
          <w:szCs w:val="22"/>
          <w:lang w:val="en"/>
        </w:rPr>
        <w:t xml:space="preserve">cancelled at short notice </w:t>
      </w:r>
      <w:r w:rsidR="00070F61">
        <w:rPr>
          <w:rFonts w:ascii="Open Sans" w:hAnsi="Open Sans" w:cs="Open Sans"/>
          <w:sz w:val="22"/>
          <w:szCs w:val="22"/>
          <w:lang w:val="en"/>
        </w:rPr>
        <w:t xml:space="preserve">by the client, </w:t>
      </w:r>
      <w:r w:rsidRPr="00CA683F">
        <w:rPr>
          <w:rFonts w:ascii="Open Sans" w:hAnsi="Open Sans" w:cs="Open Sans"/>
          <w:sz w:val="22"/>
          <w:szCs w:val="22"/>
          <w:lang w:val="en"/>
        </w:rPr>
        <w:t xml:space="preserve">or the </w:t>
      </w:r>
      <w:r w:rsidR="000A46C9">
        <w:rPr>
          <w:rFonts w:ascii="Open Sans" w:hAnsi="Open Sans" w:cs="Open Sans"/>
          <w:sz w:val="22"/>
          <w:szCs w:val="22"/>
          <w:lang w:val="en"/>
        </w:rPr>
        <w:t>Community Nursing provider</w:t>
      </w:r>
      <w:r w:rsidR="00FB0307">
        <w:rPr>
          <w:rFonts w:ascii="Open Sans" w:hAnsi="Open Sans" w:cs="Open Sans"/>
          <w:sz w:val="22"/>
          <w:szCs w:val="22"/>
          <w:lang w:val="en"/>
        </w:rPr>
        <w:t xml:space="preserve"> personnel </w:t>
      </w:r>
      <w:r w:rsidRPr="00CA683F">
        <w:rPr>
          <w:rFonts w:ascii="Open Sans" w:hAnsi="Open Sans" w:cs="Open Sans"/>
          <w:sz w:val="22"/>
          <w:szCs w:val="22"/>
          <w:lang w:val="en"/>
        </w:rPr>
        <w:t xml:space="preserve">arrives for a visit and the client is not home, the </w:t>
      </w:r>
      <w:r w:rsidR="00070F61">
        <w:rPr>
          <w:rFonts w:ascii="Open Sans" w:hAnsi="Open Sans" w:cs="Open Sans"/>
          <w:sz w:val="22"/>
          <w:szCs w:val="22"/>
          <w:lang w:val="en"/>
        </w:rPr>
        <w:t>services</w:t>
      </w:r>
      <w:r w:rsidRPr="00CA683F">
        <w:rPr>
          <w:rFonts w:ascii="Open Sans" w:hAnsi="Open Sans" w:cs="Open Sans"/>
          <w:sz w:val="22"/>
          <w:szCs w:val="22"/>
          <w:lang w:val="en"/>
        </w:rPr>
        <w:t xml:space="preserve"> that would otherwise have been </w:t>
      </w:r>
      <w:r w:rsidR="00070F61">
        <w:rPr>
          <w:rFonts w:ascii="Open Sans" w:hAnsi="Open Sans" w:cs="Open Sans"/>
          <w:sz w:val="22"/>
          <w:szCs w:val="22"/>
          <w:lang w:val="en"/>
        </w:rPr>
        <w:t>provided</w:t>
      </w:r>
      <w:r w:rsidRPr="00CA683F">
        <w:rPr>
          <w:rFonts w:ascii="Open Sans" w:hAnsi="Open Sans" w:cs="Open Sans"/>
          <w:sz w:val="22"/>
          <w:szCs w:val="22"/>
          <w:lang w:val="en"/>
        </w:rPr>
        <w:t xml:space="preserve"> can be claimed.</w:t>
      </w:r>
      <w:r w:rsidRPr="00CA683F">
        <w:rPr>
          <w:rFonts w:ascii="Open Sans" w:hAnsi="Open Sans" w:cs="Open Sans"/>
          <w:sz w:val="22"/>
          <w:szCs w:val="22"/>
        </w:rPr>
        <w:t xml:space="preserve"> Less than 24 hours’ notice of cancellation of a visit is considered short notice. This includes when an individual or generic client not responding plan has been actioned, and the outcome documented in the client’s care documentation.</w:t>
      </w:r>
    </w:p>
    <w:p w14:paraId="3276147F" w14:textId="77777777" w:rsidR="00DC4820" w:rsidRPr="00CA683F" w:rsidRDefault="00DC4820" w:rsidP="00DC4820">
      <w:pPr>
        <w:rPr>
          <w:rFonts w:ascii="Open Sans" w:hAnsi="Open Sans" w:cs="Open Sans"/>
          <w:sz w:val="22"/>
          <w:szCs w:val="22"/>
        </w:rPr>
      </w:pPr>
    </w:p>
    <w:p w14:paraId="76FD194F" w14:textId="2EAD7F6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3" w:name="_Toc197503755"/>
      <w:bookmarkStart w:id="774" w:name="_Toc198733519"/>
      <w:bookmarkStart w:id="775" w:name="_Toc200526548"/>
      <w:r w:rsidRPr="000F09B5">
        <w:rPr>
          <w:rFonts w:ascii="Open Sans Semibold" w:hAnsi="Open Sans Semibold" w:cs="Open Sans Semibold"/>
          <w:bCs/>
          <w:color w:val="1F3864" w:themeColor="accent5" w:themeShade="80"/>
          <w:sz w:val="28"/>
          <w:szCs w:val="22"/>
        </w:rPr>
        <w:t>RETENTION OF CLAIMS</w:t>
      </w:r>
      <w:bookmarkEnd w:id="773"/>
      <w:bookmarkEnd w:id="774"/>
      <w:bookmarkEnd w:id="775"/>
    </w:p>
    <w:p w14:paraId="66C0EF59" w14:textId="252A548E" w:rsidR="00DC4820" w:rsidRPr="00CA683F" w:rsidRDefault="00BE1C03" w:rsidP="00DC4820">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must retain their claims in a storage system which is able to be accessed for review purposes. </w:t>
      </w:r>
    </w:p>
    <w:p w14:paraId="12AB08B8" w14:textId="77777777" w:rsidR="00DC4820" w:rsidRPr="00CA683F" w:rsidRDefault="00DC4820" w:rsidP="00DC4820">
      <w:pPr>
        <w:rPr>
          <w:rFonts w:ascii="Open Sans" w:hAnsi="Open Sans" w:cs="Open Sans"/>
          <w:sz w:val="22"/>
          <w:szCs w:val="22"/>
        </w:rPr>
      </w:pPr>
    </w:p>
    <w:p w14:paraId="467A3716" w14:textId="717F4C50" w:rsidR="00DC4820" w:rsidRPr="00CA683F" w:rsidRDefault="00DC4820" w:rsidP="00DC4820">
      <w:pPr>
        <w:rPr>
          <w:rFonts w:ascii="Open Sans" w:hAnsi="Open Sans" w:cs="Open Sans"/>
          <w:i/>
          <w:sz w:val="22"/>
          <w:szCs w:val="22"/>
        </w:rPr>
      </w:pPr>
      <w:r w:rsidRPr="004B7C1E">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4B7C1E">
        <w:rPr>
          <w:rFonts w:ascii="Open Sans" w:hAnsi="Open Sans" w:cs="Open Sans"/>
          <w:sz w:val="22"/>
          <w:szCs w:val="22"/>
        </w:rPr>
        <w:t>provider must be compliant with the Australian Privacy Principles, see </w:t>
      </w:r>
      <w:hyperlink w:anchor="_Care_documentation" w:history="1">
        <w:r w:rsidRPr="004B7C1E">
          <w:rPr>
            <w:rStyle w:val="Hyperlink"/>
            <w:rFonts w:ascii="Open Sans" w:hAnsi="Open Sans" w:cs="Open Sans"/>
            <w:i/>
            <w:sz w:val="22"/>
            <w:szCs w:val="22"/>
          </w:rPr>
          <w:t>Section 1</w:t>
        </w:r>
        <w:r w:rsidR="004B7C1E" w:rsidRPr="004B7C1E">
          <w:rPr>
            <w:rStyle w:val="Hyperlink"/>
            <w:rFonts w:ascii="Open Sans" w:hAnsi="Open Sans" w:cs="Open Sans"/>
            <w:i/>
            <w:sz w:val="22"/>
            <w:szCs w:val="22"/>
          </w:rPr>
          <w:t>0</w:t>
        </w:r>
        <w:r w:rsidR="00926C9B" w:rsidRPr="004B7C1E">
          <w:rPr>
            <w:rStyle w:val="Hyperlink"/>
            <w:rFonts w:ascii="Open Sans" w:hAnsi="Open Sans" w:cs="Open Sans"/>
            <w:i/>
            <w:sz w:val="22"/>
            <w:szCs w:val="22"/>
          </w:rPr>
          <w:t>.</w:t>
        </w:r>
        <w:r w:rsidR="00AC23A8">
          <w:rPr>
            <w:rStyle w:val="Hyperlink"/>
            <w:rFonts w:ascii="Open Sans" w:hAnsi="Open Sans" w:cs="Open Sans"/>
            <w:i/>
            <w:sz w:val="22"/>
            <w:szCs w:val="22"/>
          </w:rPr>
          <w:t>3</w:t>
        </w:r>
        <w:r w:rsidR="004B7C1E" w:rsidRPr="004B7C1E">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 </w:t>
        </w:r>
        <w:r w:rsidRPr="004B7C1E">
          <w:rPr>
            <w:rStyle w:val="Hyperlink"/>
            <w:rFonts w:ascii="Open Sans" w:hAnsi="Open Sans" w:cs="Open Sans"/>
            <w:i/>
            <w:sz w:val="22"/>
            <w:szCs w:val="22"/>
          </w:rPr>
          <w:t>Privacy, documentation and record keeping.</w:t>
        </w:r>
      </w:hyperlink>
    </w:p>
    <w:p w14:paraId="6F51DA76" w14:textId="60A6E7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6" w:name="_Toc197503756"/>
      <w:bookmarkStart w:id="777" w:name="_Toc198733520"/>
      <w:bookmarkStart w:id="778" w:name="_Toc200526549"/>
      <w:r w:rsidRPr="000F09B5">
        <w:rPr>
          <w:rFonts w:ascii="Open Sans Semibold" w:hAnsi="Open Sans Semibold" w:cs="Open Sans Semibold"/>
          <w:bCs/>
          <w:color w:val="1F3864" w:themeColor="accent5" w:themeShade="80"/>
          <w:sz w:val="28"/>
          <w:szCs w:val="22"/>
        </w:rPr>
        <w:t>PAYMENT METHOD</w:t>
      </w:r>
      <w:bookmarkEnd w:id="776"/>
      <w:bookmarkEnd w:id="777"/>
      <w:bookmarkEnd w:id="778"/>
      <w:r w:rsidRPr="000F09B5">
        <w:rPr>
          <w:rFonts w:ascii="Open Sans Semibold" w:hAnsi="Open Sans Semibold" w:cs="Open Sans Semibold"/>
          <w:bCs/>
          <w:color w:val="1F3864" w:themeColor="accent5" w:themeShade="80"/>
          <w:sz w:val="28"/>
          <w:szCs w:val="22"/>
        </w:rPr>
        <w:t xml:space="preserve"> </w:t>
      </w:r>
    </w:p>
    <w:p w14:paraId="3236DAED" w14:textId="3F263F44" w:rsidR="00DC4820" w:rsidRPr="00CA683F" w:rsidRDefault="00BE1C03" w:rsidP="00B93373">
      <w:pPr>
        <w:pStyle w:val="BodyText"/>
        <w:keepNext/>
        <w:keepLines/>
        <w:ind w:left="0"/>
        <w:rPr>
          <w:rFonts w:ascii="Open Sans" w:hAnsi="Open Sans" w:cs="Open Sans"/>
          <w:color w:val="1F497D"/>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are paid directly by Medicare into a nominated bank account. A </w:t>
      </w:r>
      <w:r w:rsidR="004E336C">
        <w:rPr>
          <w:rFonts w:ascii="Open Sans" w:hAnsi="Open Sans" w:cs="Open Sans"/>
          <w:sz w:val="22"/>
          <w:szCs w:val="22"/>
        </w:rPr>
        <w:t>C</w:t>
      </w:r>
      <w:r>
        <w:rPr>
          <w:rFonts w:ascii="Open Sans" w:hAnsi="Open Sans" w:cs="Open Sans"/>
          <w:sz w:val="22"/>
          <w:szCs w:val="22"/>
        </w:rPr>
        <w:t xml:space="preserve">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should contact Medicare on </w:t>
      </w:r>
      <w:r w:rsidR="004E336C">
        <w:rPr>
          <w:rFonts w:ascii="Open Sans" w:hAnsi="Open Sans" w:cs="Open Sans"/>
          <w:sz w:val="22"/>
          <w:szCs w:val="22"/>
        </w:rPr>
        <w:t xml:space="preserve">       </w:t>
      </w:r>
      <w:r w:rsidR="00DC4820" w:rsidRPr="00CA683F">
        <w:rPr>
          <w:rFonts w:ascii="Open Sans" w:hAnsi="Open Sans" w:cs="Open Sans"/>
          <w:sz w:val="22"/>
          <w:szCs w:val="22"/>
        </w:rPr>
        <w:t>1800 700 199 to provide these details. For information about the payment method, or to access online claiming information and forms, visit</w:t>
      </w:r>
      <w:r w:rsidR="00926C9B" w:rsidRPr="00CA683F">
        <w:rPr>
          <w:rFonts w:ascii="Open Sans" w:hAnsi="Open Sans" w:cs="Open Sans"/>
          <w:sz w:val="22"/>
          <w:szCs w:val="22"/>
        </w:rPr>
        <w:t xml:space="preserve"> </w:t>
      </w:r>
      <w:hyperlink r:id="rId69" w:history="1">
        <w:r w:rsidR="00A62149">
          <w:rPr>
            <w:rStyle w:val="Hyperlink"/>
            <w:rFonts w:ascii="Open Sans" w:hAnsi="Open Sans" w:cs="Open Sans"/>
            <w:sz w:val="22"/>
            <w:szCs w:val="22"/>
          </w:rPr>
          <w:t>Services Australia - Banking details online claim form (HW052)</w:t>
        </w:r>
      </w:hyperlink>
      <w:r w:rsidR="00DC4820" w:rsidRPr="00CA683F">
        <w:rPr>
          <w:rStyle w:val="Hyperlink"/>
          <w:rFonts w:ascii="Open Sans" w:hAnsi="Open Sans" w:cs="Open Sans"/>
          <w:color w:val="auto"/>
          <w:sz w:val="22"/>
          <w:szCs w:val="22"/>
          <w:u w:val="none"/>
        </w:rPr>
        <w:t>.</w:t>
      </w:r>
    </w:p>
    <w:p w14:paraId="7D798BE3" w14:textId="77777777" w:rsidR="00DC4820" w:rsidRPr="00CA683F" w:rsidRDefault="00DC4820" w:rsidP="00DC4820">
      <w:pPr>
        <w:pStyle w:val="BodyText"/>
        <w:ind w:left="0"/>
        <w:rPr>
          <w:rFonts w:ascii="Open Sans" w:hAnsi="Open Sans" w:cs="Open Sans"/>
          <w:sz w:val="22"/>
          <w:szCs w:val="22"/>
        </w:rPr>
      </w:pPr>
    </w:p>
    <w:p w14:paraId="3AF882D8" w14:textId="76BCCED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9" w:name="_Toc197503757"/>
      <w:bookmarkStart w:id="780" w:name="_Toc198733521"/>
      <w:bookmarkStart w:id="781" w:name="_Toc200526550"/>
      <w:r w:rsidRPr="000F09B5">
        <w:rPr>
          <w:rFonts w:ascii="Open Sans Semibold" w:hAnsi="Open Sans Semibold" w:cs="Open Sans Semibold"/>
          <w:bCs/>
          <w:color w:val="1F3864" w:themeColor="accent5" w:themeShade="80"/>
          <w:sz w:val="28"/>
          <w:szCs w:val="22"/>
        </w:rPr>
        <w:t>QUERIES ABOUT CLAIMS</w:t>
      </w:r>
      <w:bookmarkEnd w:id="779"/>
      <w:bookmarkEnd w:id="780"/>
      <w:bookmarkEnd w:id="781"/>
      <w:r w:rsidRPr="000F09B5">
        <w:rPr>
          <w:rFonts w:ascii="Open Sans Semibold" w:hAnsi="Open Sans Semibold" w:cs="Open Sans Semibold"/>
          <w:bCs/>
          <w:color w:val="1F3864" w:themeColor="accent5" w:themeShade="80"/>
          <w:sz w:val="28"/>
          <w:szCs w:val="22"/>
        </w:rPr>
        <w:t xml:space="preserve"> </w:t>
      </w:r>
    </w:p>
    <w:p w14:paraId="6AC06A37" w14:textId="0AC8C92E"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has any queries about the status of a claim/s for payment they </w:t>
      </w:r>
      <w:r w:rsidR="004E336C">
        <w:rPr>
          <w:rFonts w:ascii="Open Sans" w:hAnsi="Open Sans" w:cs="Open Sans"/>
          <w:sz w:val="22"/>
          <w:szCs w:val="22"/>
        </w:rPr>
        <w:t>should</w:t>
      </w:r>
      <w:r w:rsidRPr="00CA683F">
        <w:rPr>
          <w:rFonts w:ascii="Open Sans" w:hAnsi="Open Sans" w:cs="Open Sans"/>
          <w:sz w:val="22"/>
          <w:szCs w:val="22"/>
        </w:rPr>
        <w:t xml:space="preserve"> contact Medicare on 1300 550 017 (</w:t>
      </w:r>
      <w:r w:rsidR="004E336C">
        <w:rPr>
          <w:rFonts w:ascii="Open Sans" w:hAnsi="Open Sans" w:cs="Open Sans"/>
          <w:sz w:val="22"/>
          <w:szCs w:val="22"/>
        </w:rPr>
        <w:t xml:space="preserve">select </w:t>
      </w:r>
      <w:r w:rsidRPr="00CA683F">
        <w:rPr>
          <w:rFonts w:ascii="Open Sans" w:hAnsi="Open Sans" w:cs="Open Sans"/>
          <w:sz w:val="22"/>
          <w:szCs w:val="22"/>
        </w:rPr>
        <w:t>option 2).</w:t>
      </w:r>
    </w:p>
    <w:p w14:paraId="72B7A056" w14:textId="77777777" w:rsidR="00DC4820" w:rsidRPr="00CA683F" w:rsidRDefault="00DC4820" w:rsidP="00DC4820">
      <w:pPr>
        <w:rPr>
          <w:rFonts w:ascii="Open Sans" w:hAnsi="Open Sans" w:cs="Open Sans"/>
          <w:sz w:val="22"/>
          <w:szCs w:val="22"/>
        </w:rPr>
      </w:pPr>
    </w:p>
    <w:p w14:paraId="098EF3B7" w14:textId="000FB291"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2" w:name="_Toc197503758"/>
      <w:bookmarkStart w:id="783" w:name="_Toc198733522"/>
      <w:bookmarkStart w:id="784" w:name="_Toc200526551"/>
      <w:r w:rsidRPr="000F09B5">
        <w:rPr>
          <w:rFonts w:ascii="Open Sans Semibold" w:hAnsi="Open Sans Semibold" w:cs="Open Sans Semibold"/>
          <w:bCs/>
          <w:color w:val="1F3864" w:themeColor="accent5" w:themeShade="80"/>
          <w:sz w:val="28"/>
          <w:szCs w:val="22"/>
        </w:rPr>
        <w:t>UNSUCCESSFUL CLAIM/S FOR PAYMENT</w:t>
      </w:r>
      <w:bookmarkEnd w:id="782"/>
      <w:bookmarkEnd w:id="783"/>
      <w:bookmarkEnd w:id="784"/>
    </w:p>
    <w:p w14:paraId="7FC2ACFE" w14:textId="4504D1B5" w:rsidR="00BE1C03" w:rsidRPr="00CA683F" w:rsidRDefault="00DC4820" w:rsidP="006F21E3">
      <w:pPr>
        <w:pStyle w:val="BodyText"/>
        <w:ind w:left="0"/>
        <w:rPr>
          <w:rFonts w:ascii="Open Sans" w:hAnsi="Open Sans" w:cs="Open Sans"/>
          <w:sz w:val="22"/>
          <w:szCs w:val="22"/>
        </w:rPr>
      </w:pPr>
      <w:r w:rsidRPr="00CA683F">
        <w:rPr>
          <w:rFonts w:ascii="Open Sans" w:hAnsi="Open Sans" w:cs="Open Sans"/>
          <w:sz w:val="22"/>
          <w:szCs w:val="22"/>
        </w:rPr>
        <w:t xml:space="preserve">A claim for payment may be unsuccessful in full or in part. Medicare will inform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 claim for payment has been unsuccessful and the reason/s why. Depending on the reason/s the claim for payment has been unsuccessful, Medicare may return either part or all of the claim documentation to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w:t>
      </w:r>
    </w:p>
    <w:p w14:paraId="42F76E37" w14:textId="77777777" w:rsidR="00DC4820" w:rsidRPr="00CA683F" w:rsidRDefault="00DC4820" w:rsidP="00512A16">
      <w:pPr>
        <w:pStyle w:val="BodyText"/>
        <w:ind w:left="0"/>
      </w:pPr>
    </w:p>
    <w:p w14:paraId="294BFC23" w14:textId="7D6A1B19"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5" w:name="_Toc197503759"/>
      <w:bookmarkStart w:id="786" w:name="_Toc198733523"/>
      <w:bookmarkStart w:id="787" w:name="_Toc200526552"/>
      <w:r w:rsidRPr="000F09B5">
        <w:rPr>
          <w:rFonts w:ascii="Open Sans Semibold" w:hAnsi="Open Sans Semibold" w:cs="Open Sans Semibold"/>
          <w:bCs/>
          <w:color w:val="1F3864" w:themeColor="accent5" w:themeShade="80"/>
          <w:sz w:val="28"/>
          <w:szCs w:val="22"/>
        </w:rPr>
        <w:t xml:space="preserve">RESUBMITTING </w:t>
      </w:r>
      <w:r w:rsidRPr="002D7F57">
        <w:rPr>
          <w:rFonts w:ascii="Open Sans Semibold" w:hAnsi="Open Sans Semibold" w:cs="Open Sans Semibold"/>
          <w:bCs/>
          <w:color w:val="1F3864" w:themeColor="accent5" w:themeShade="80"/>
          <w:sz w:val="28"/>
          <w:szCs w:val="22"/>
        </w:rPr>
        <w:t>A CLAIM/S FOR</w:t>
      </w:r>
      <w:r w:rsidRPr="000F09B5">
        <w:rPr>
          <w:rFonts w:ascii="Open Sans Semibold" w:hAnsi="Open Sans Semibold" w:cs="Open Sans Semibold"/>
          <w:bCs/>
          <w:color w:val="1F3864" w:themeColor="accent5" w:themeShade="80"/>
          <w:sz w:val="28"/>
          <w:szCs w:val="22"/>
        </w:rPr>
        <w:t xml:space="preserve"> PAYMENT</w:t>
      </w:r>
      <w:bookmarkEnd w:id="785"/>
      <w:bookmarkEnd w:id="786"/>
      <w:bookmarkEnd w:id="787"/>
    </w:p>
    <w:p w14:paraId="6314A17B"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appropriate, a claim for payment or a component of a claim for payment should be corrected and resubmitted to Medicare. </w:t>
      </w:r>
    </w:p>
    <w:p w14:paraId="2983D290" w14:textId="77777777" w:rsidR="00DC4820" w:rsidRPr="00CA683F" w:rsidRDefault="00DC4820" w:rsidP="00DC4820">
      <w:pPr>
        <w:rPr>
          <w:rFonts w:ascii="Open Sans" w:hAnsi="Open Sans" w:cs="Open Sans"/>
          <w:sz w:val="22"/>
          <w:szCs w:val="22"/>
        </w:rPr>
      </w:pPr>
    </w:p>
    <w:p w14:paraId="4131A0D9" w14:textId="0BF320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8" w:name="_Toc197503760"/>
      <w:bookmarkStart w:id="789" w:name="_Toc198733524"/>
      <w:bookmarkStart w:id="790" w:name="_Toc200526553"/>
      <w:r w:rsidRPr="000F09B5">
        <w:rPr>
          <w:rFonts w:ascii="Open Sans Semibold" w:hAnsi="Open Sans Semibold" w:cs="Open Sans Semibold"/>
          <w:bCs/>
          <w:color w:val="1F3864" w:themeColor="accent5" w:themeShade="80"/>
          <w:sz w:val="28"/>
          <w:szCs w:val="22"/>
        </w:rPr>
        <w:t>ADJUSTMENTS TO A CLAIM/S FOR PAYMENT</w:t>
      </w:r>
      <w:bookmarkEnd w:id="788"/>
      <w:bookmarkEnd w:id="789"/>
      <w:bookmarkEnd w:id="790"/>
    </w:p>
    <w:p w14:paraId="27F48A10"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An adjustment may need to be made to a claim/s for payment and may occur for one of the following reasons:</w:t>
      </w:r>
    </w:p>
    <w:p w14:paraId="6B614A7F" w14:textId="4469C2D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after a claim has been submitted, if an incorrect payment has been made or</w:t>
      </w:r>
    </w:p>
    <w:p w14:paraId="0E73DD4E" w14:textId="64EDF0B5" w:rsidR="00DC4820" w:rsidRPr="00CA683F" w:rsidRDefault="00DC4820" w:rsidP="00DC4820">
      <w:pPr>
        <w:numPr>
          <w:ilvl w:val="0"/>
          <w:numId w:val="2"/>
        </w:numPr>
        <w:tabs>
          <w:tab w:val="clear" w:pos="360"/>
          <w:tab w:val="num" w:pos="720"/>
        </w:tabs>
        <w:ind w:left="720"/>
        <w:rPr>
          <w:rFonts w:ascii="Open Sans" w:hAnsi="Open Sans" w:cs="Open Sans"/>
          <w:sz w:val="22"/>
          <w:szCs w:val="22"/>
        </w:rPr>
      </w:pPr>
      <w:r w:rsidRPr="00CA683F">
        <w:rPr>
          <w:rFonts w:ascii="Open Sans" w:hAnsi="Open Sans" w:cs="Open Sans"/>
          <w:sz w:val="22"/>
          <w:szCs w:val="22"/>
        </w:rPr>
        <w:t xml:space="preserve">prior to a claim being submitted, if changes have occurred to the </w:t>
      </w:r>
      <w:r w:rsidR="00BD3D34">
        <w:rPr>
          <w:rFonts w:ascii="Open Sans" w:hAnsi="Open Sans" w:cs="Open Sans"/>
          <w:sz w:val="22"/>
          <w:szCs w:val="22"/>
        </w:rPr>
        <w:t>community nursing</w:t>
      </w:r>
      <w:r w:rsidRPr="00CA683F">
        <w:rPr>
          <w:rFonts w:ascii="Open Sans" w:hAnsi="Open Sans" w:cs="Open Sans"/>
          <w:sz w:val="22"/>
          <w:szCs w:val="22"/>
        </w:rPr>
        <w:t xml:space="preserve"> services delivered to a client with Exceptional Case status. For further details, see </w:t>
      </w:r>
      <w:hyperlink w:anchor="OLE_LINK95" w:history="1">
        <w:r w:rsidRPr="00CA683F">
          <w:rPr>
            <w:rStyle w:val="Hyperlink"/>
            <w:rFonts w:ascii="Open Sans" w:hAnsi="Open Sans" w:cs="Open Sans"/>
            <w:i/>
            <w:sz w:val="22"/>
            <w:szCs w:val="22"/>
          </w:rPr>
          <w:t xml:space="preserve">Attachment A </w:t>
        </w:r>
        <w:r w:rsidR="00C5577E">
          <w:rPr>
            <w:rStyle w:val="Hyperlink"/>
            <w:rFonts w:ascii="Open Sans" w:hAnsi="Open Sans" w:cs="Open Sans"/>
            <w:i/>
            <w:sz w:val="22"/>
            <w:szCs w:val="22"/>
          </w:rPr>
          <w:t xml:space="preserve">- </w:t>
        </w:r>
        <w:r w:rsidRPr="00CA683F">
          <w:rPr>
            <w:rStyle w:val="Hyperlink"/>
            <w:rFonts w:ascii="Open Sans" w:hAnsi="Open Sans" w:cs="Open Sans"/>
            <w:i/>
            <w:sz w:val="22"/>
            <w:szCs w:val="22"/>
          </w:rPr>
          <w:t>Exceptional Cases – Exceptional Case Variation Form</w:t>
        </w:r>
        <w:r w:rsidRPr="00CA683F">
          <w:rPr>
            <w:rStyle w:val="Hyperlink"/>
            <w:rFonts w:ascii="Open Sans" w:hAnsi="Open Sans" w:cs="Open Sans"/>
            <w:color w:val="auto"/>
            <w:sz w:val="22"/>
            <w:szCs w:val="22"/>
            <w:u w:val="none"/>
          </w:rPr>
          <w:t>.</w:t>
        </w:r>
      </w:hyperlink>
    </w:p>
    <w:p w14:paraId="0DFDB3DC" w14:textId="77777777" w:rsidR="00DC4820" w:rsidRPr="00CA683F" w:rsidRDefault="00DC4820" w:rsidP="00DC4820">
      <w:pPr>
        <w:rPr>
          <w:rFonts w:ascii="Open Sans" w:hAnsi="Open Sans" w:cs="Open Sans"/>
          <w:sz w:val="22"/>
          <w:szCs w:val="22"/>
        </w:rPr>
      </w:pPr>
    </w:p>
    <w:p w14:paraId="58E9AD14" w14:textId="51022F9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1" w:name="_Toc197503761"/>
      <w:bookmarkStart w:id="792" w:name="_Toc198733525"/>
      <w:bookmarkStart w:id="793" w:name="_Toc200526554"/>
      <w:r w:rsidRPr="000F09B5">
        <w:rPr>
          <w:rFonts w:ascii="Open Sans Semibold" w:hAnsi="Open Sans Semibold" w:cs="Open Sans Semibold"/>
          <w:bCs/>
          <w:color w:val="1F3864" w:themeColor="accent5" w:themeShade="80"/>
          <w:sz w:val="28"/>
          <w:szCs w:val="22"/>
        </w:rPr>
        <w:t>INCORRECT PAYMENT/S</w:t>
      </w:r>
      <w:bookmarkEnd w:id="791"/>
      <w:bookmarkEnd w:id="792"/>
      <w:bookmarkEnd w:id="793"/>
    </w:p>
    <w:p w14:paraId="17A1ADE9" w14:textId="275361F1"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An incorrect payment may involve either an overpayment or an underpayment. An incorrect payment may be identified by DVA or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an incorrect payment is identified by DVA, Medicare will contact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and manage the adjustment process.</w:t>
      </w:r>
    </w:p>
    <w:p w14:paraId="30998EB9" w14:textId="77777777" w:rsidR="00DC4820" w:rsidRPr="00CA683F" w:rsidRDefault="00DC4820" w:rsidP="00DC4820">
      <w:pPr>
        <w:rPr>
          <w:rFonts w:ascii="Open Sans" w:hAnsi="Open Sans" w:cs="Open Sans"/>
          <w:sz w:val="22"/>
          <w:szCs w:val="22"/>
        </w:rPr>
      </w:pPr>
    </w:p>
    <w:p w14:paraId="0E052933" w14:textId="526D1702"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If a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identifies an incorrect payment, </w:t>
      </w:r>
      <w:r w:rsidR="009B2900">
        <w:rPr>
          <w:rFonts w:ascii="Open Sans" w:hAnsi="Open Sans" w:cs="Open Sans"/>
          <w:sz w:val="22"/>
          <w:szCs w:val="22"/>
        </w:rPr>
        <w:t>they</w:t>
      </w:r>
      <w:r w:rsidR="009B2900" w:rsidRPr="00CA683F">
        <w:rPr>
          <w:rFonts w:ascii="Open Sans" w:hAnsi="Open Sans" w:cs="Open Sans"/>
          <w:sz w:val="22"/>
          <w:szCs w:val="22"/>
        </w:rPr>
        <w:t xml:space="preserve"> </w:t>
      </w:r>
      <w:r w:rsidRPr="00CA683F">
        <w:rPr>
          <w:rFonts w:ascii="Open Sans" w:hAnsi="Open Sans" w:cs="Open Sans"/>
          <w:sz w:val="22"/>
          <w:szCs w:val="22"/>
        </w:rPr>
        <w:t>must request an adjustment from Medicare. The request must be in writing and include the following information:</w:t>
      </w:r>
    </w:p>
    <w:p w14:paraId="770A42C5" w14:textId="5543DB64"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reason for the adjustment</w:t>
      </w:r>
    </w:p>
    <w:p w14:paraId="5FB07713" w14:textId="2C345596"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provider number</w:t>
      </w:r>
    </w:p>
    <w:p w14:paraId="0FD50951" w14:textId="01C1A28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claim number/s and</w:t>
      </w:r>
    </w:p>
    <w:p w14:paraId="1382B4D2" w14:textId="258E8852" w:rsidR="00DC4820" w:rsidRPr="00D406E5"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details of the client/s involved.</w:t>
      </w:r>
    </w:p>
    <w:p w14:paraId="185F9B02" w14:textId="2CD4DCDE"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All requests for adjustments should be sent to Medicare, using Services Australia’s </w:t>
      </w:r>
      <w:hyperlink r:id="rId70" w:history="1">
        <w:r w:rsidRPr="00CA683F">
          <w:rPr>
            <w:rStyle w:val="Hyperlink"/>
            <w:rFonts w:ascii="Open Sans" w:hAnsi="Open Sans" w:cs="Open Sans"/>
            <w:sz w:val="22"/>
            <w:szCs w:val="22"/>
          </w:rPr>
          <w:t>Voluntary acknowledgement of incorrect payments (MO057)</w:t>
        </w:r>
      </w:hyperlink>
      <w:r w:rsidRPr="00CA683F">
        <w:rPr>
          <w:rFonts w:ascii="Open Sans" w:hAnsi="Open Sans" w:cs="Open Sans"/>
          <w:sz w:val="22"/>
          <w:szCs w:val="22"/>
        </w:rPr>
        <w:t xml:space="preserve"> form.</w:t>
      </w:r>
    </w:p>
    <w:p w14:paraId="26CA507A" w14:textId="77777777" w:rsidR="00DC4820" w:rsidRPr="00CA683F" w:rsidRDefault="00DC4820" w:rsidP="00DC4820">
      <w:pPr>
        <w:rPr>
          <w:rFonts w:ascii="Open Sans" w:hAnsi="Open Sans" w:cs="Open Sans"/>
          <w:sz w:val="22"/>
          <w:szCs w:val="22"/>
        </w:rPr>
      </w:pPr>
    </w:p>
    <w:p w14:paraId="3A7E2D5D" w14:textId="481F5DFB"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When an adjustment is made, a GST-compliant Recipient Created Adjustment Notice (RCAN) is provided to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The RCAN replaces the RCTI previously provided with the incorrect payment.</w:t>
      </w:r>
    </w:p>
    <w:p w14:paraId="159F28D9" w14:textId="77777777" w:rsidR="00DC4820" w:rsidRPr="00CA683F" w:rsidRDefault="00DC4820" w:rsidP="00DC4820">
      <w:pPr>
        <w:pStyle w:val="Default"/>
        <w:rPr>
          <w:rFonts w:ascii="Open Sans" w:hAnsi="Open Sans" w:cs="Open Sans"/>
          <w:sz w:val="22"/>
          <w:szCs w:val="22"/>
        </w:rPr>
      </w:pPr>
    </w:p>
    <w:p w14:paraId="15EEBB11" w14:textId="191B9213"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4" w:name="_Toc197503762"/>
      <w:bookmarkStart w:id="795" w:name="_Toc198733526"/>
      <w:bookmarkStart w:id="796" w:name="_Toc200526555"/>
      <w:r w:rsidRPr="000F09B5">
        <w:rPr>
          <w:rFonts w:ascii="Open Sans Semibold" w:hAnsi="Open Sans Semibold" w:cs="Open Sans Semibold"/>
          <w:bCs/>
          <w:color w:val="1F3864" w:themeColor="accent5" w:themeShade="80"/>
          <w:sz w:val="28"/>
          <w:szCs w:val="22"/>
        </w:rPr>
        <w:t>INAPPROPRIATE CLAIMING</w:t>
      </w:r>
      <w:bookmarkEnd w:id="794"/>
      <w:bookmarkEnd w:id="795"/>
      <w:bookmarkEnd w:id="796"/>
    </w:p>
    <w:p w14:paraId="028B316E" w14:textId="37DBDDE1" w:rsidR="00DC4820" w:rsidRPr="00CA683F" w:rsidRDefault="00DC4820" w:rsidP="00DC4820">
      <w:pPr>
        <w:rPr>
          <w:rFonts w:ascii="Open Sans" w:hAnsi="Open Sans" w:cs="Open Sans"/>
          <w:sz w:val="22"/>
          <w:szCs w:val="22"/>
        </w:rPr>
      </w:pPr>
      <w:r w:rsidRPr="00CA683F">
        <w:rPr>
          <w:rFonts w:ascii="Open Sans" w:hAnsi="Open Sans" w:cs="Open Sans"/>
          <w:sz w:val="22"/>
          <w:szCs w:val="22"/>
        </w:rPr>
        <w:t>DVA has systems in place to monitor and report on the servic</w:t>
      </w:r>
      <w:r w:rsidR="00313BB5">
        <w:rPr>
          <w:rFonts w:ascii="Open Sans" w:hAnsi="Open Sans" w:cs="Open Sans"/>
          <w:sz w:val="22"/>
          <w:szCs w:val="22"/>
        </w:rPr>
        <w:t>es</w:t>
      </w:r>
      <w:r w:rsidRPr="00CA683F">
        <w:rPr>
          <w:rFonts w:ascii="Open Sans" w:hAnsi="Open Sans" w:cs="Open Sans"/>
          <w:sz w:val="22"/>
          <w:szCs w:val="22"/>
        </w:rPr>
        <w:t xml:space="preserve"> and claiming patterns </w:t>
      </w:r>
      <w:r w:rsidR="00313BB5">
        <w:rPr>
          <w:rFonts w:ascii="Open Sans" w:hAnsi="Open Sans" w:cs="Open Sans"/>
          <w:sz w:val="22"/>
          <w:szCs w:val="22"/>
        </w:rPr>
        <w:t>for</w:t>
      </w:r>
      <w:r w:rsidRPr="00CA683F">
        <w:rPr>
          <w:rFonts w:ascii="Open Sans" w:hAnsi="Open Sans" w:cs="Open Sans"/>
          <w:sz w:val="22"/>
          <w:szCs w:val="22"/>
        </w:rPr>
        <w:t xml:space="preserve"> services provided under the C</w:t>
      </w:r>
      <w:r w:rsidR="00BB19E0">
        <w:rPr>
          <w:rFonts w:ascii="Open Sans" w:hAnsi="Open Sans" w:cs="Open Sans"/>
          <w:sz w:val="22"/>
          <w:szCs w:val="22"/>
        </w:rPr>
        <w:t xml:space="preserve">ommunity </w:t>
      </w:r>
      <w:r w:rsidRPr="00CA683F">
        <w:rPr>
          <w:rFonts w:ascii="Open Sans" w:hAnsi="Open Sans" w:cs="Open Sans"/>
          <w:sz w:val="22"/>
          <w:szCs w:val="22"/>
        </w:rPr>
        <w:t>N</w:t>
      </w:r>
      <w:r w:rsidR="00BB19E0">
        <w:rPr>
          <w:rFonts w:ascii="Open Sans" w:hAnsi="Open Sans" w:cs="Open Sans"/>
          <w:sz w:val="22"/>
          <w:szCs w:val="22"/>
        </w:rPr>
        <w:t>ursing</w:t>
      </w:r>
      <w:r w:rsidRPr="00CA683F">
        <w:rPr>
          <w:rFonts w:ascii="Open Sans" w:hAnsi="Open Sans" w:cs="Open Sans"/>
          <w:sz w:val="22"/>
          <w:szCs w:val="22"/>
        </w:rPr>
        <w:t xml:space="preserve"> </w:t>
      </w:r>
      <w:r w:rsidR="00A47905">
        <w:rPr>
          <w:rFonts w:ascii="Open Sans" w:hAnsi="Open Sans" w:cs="Open Sans"/>
          <w:sz w:val="22"/>
          <w:szCs w:val="22"/>
        </w:rPr>
        <w:t>P</w:t>
      </w:r>
      <w:r w:rsidRPr="00CA683F">
        <w:rPr>
          <w:rFonts w:ascii="Open Sans" w:hAnsi="Open Sans" w:cs="Open Sans"/>
          <w:sz w:val="22"/>
          <w:szCs w:val="22"/>
        </w:rPr>
        <w:t xml:space="preserve">rogram. These systems are aimed at detecting and preventing fraud and non-compliance, and include post payment monitoring, which may be conducted as a stand-alone activity or as part of a Quality and Safety audit. </w:t>
      </w:r>
    </w:p>
    <w:p w14:paraId="30F3E98E" w14:textId="77777777" w:rsidR="00DC4820" w:rsidRPr="00CA683F" w:rsidRDefault="00DC4820" w:rsidP="00DC4820">
      <w:pPr>
        <w:pStyle w:val="Default"/>
        <w:rPr>
          <w:rFonts w:ascii="Open Sans" w:hAnsi="Open Sans" w:cs="Open Sans"/>
          <w:color w:val="auto"/>
          <w:sz w:val="22"/>
          <w:szCs w:val="22"/>
        </w:rPr>
      </w:pPr>
    </w:p>
    <w:p w14:paraId="1853C6F4"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Over-servicing</w:t>
      </w:r>
      <w:r w:rsidRPr="00CA683F">
        <w:rPr>
          <w:rFonts w:ascii="Open Sans" w:hAnsi="Open Sans" w:cs="Open Sans"/>
          <w:color w:val="auto"/>
          <w:sz w:val="22"/>
          <w:szCs w:val="22"/>
        </w:rPr>
        <w:t xml:space="preserve"> is defined as providing a client with health care services that, when viewed objectively, are not required for the person’s health and wellbeing. This includes services that, despite being provided at normal levels, are provided without a clear clinical or personal care need.</w:t>
      </w:r>
    </w:p>
    <w:p w14:paraId="61044B5E" w14:textId="77777777" w:rsidR="00DC4820" w:rsidRPr="00CA683F" w:rsidRDefault="00DC4820" w:rsidP="00DC4820">
      <w:pPr>
        <w:pStyle w:val="Default"/>
        <w:rPr>
          <w:rFonts w:ascii="Open Sans" w:hAnsi="Open Sans" w:cs="Open Sans"/>
          <w:color w:val="auto"/>
          <w:sz w:val="22"/>
          <w:szCs w:val="22"/>
        </w:rPr>
      </w:pPr>
    </w:p>
    <w:p w14:paraId="7CCC2EFC" w14:textId="23C669D4"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Under-servicing</w:t>
      </w:r>
      <w:r w:rsidRPr="00CA683F">
        <w:rPr>
          <w:rFonts w:ascii="Open Sans" w:hAnsi="Open Sans" w:cs="Open Sans"/>
          <w:color w:val="auto"/>
          <w:sz w:val="22"/>
          <w:szCs w:val="22"/>
        </w:rPr>
        <w:t xml:space="preserve"> is defined as providing a client with a lower level of health care services than is clinically required to meet the</w:t>
      </w:r>
      <w:r w:rsidR="00926C9B" w:rsidRPr="00CA683F">
        <w:rPr>
          <w:rFonts w:ascii="Open Sans" w:hAnsi="Open Sans" w:cs="Open Sans"/>
          <w:color w:val="auto"/>
          <w:sz w:val="22"/>
          <w:szCs w:val="22"/>
        </w:rPr>
        <w:t>ir</w:t>
      </w:r>
      <w:r w:rsidRPr="00CA683F">
        <w:rPr>
          <w:rFonts w:ascii="Open Sans" w:hAnsi="Open Sans" w:cs="Open Sans"/>
          <w:color w:val="auto"/>
          <w:sz w:val="22"/>
          <w:szCs w:val="22"/>
        </w:rPr>
        <w:t xml:space="preserve"> clinical or personal care needs. DVA </w:t>
      </w:r>
      <w:r w:rsidR="00926C9B" w:rsidRPr="00CA683F">
        <w:rPr>
          <w:rFonts w:ascii="Open Sans" w:hAnsi="Open Sans" w:cs="Open Sans"/>
          <w:color w:val="auto"/>
          <w:sz w:val="22"/>
          <w:szCs w:val="22"/>
        </w:rPr>
        <w:t>is committed to</w:t>
      </w:r>
      <w:r w:rsidRPr="00CA683F">
        <w:rPr>
          <w:rFonts w:ascii="Open Sans" w:hAnsi="Open Sans" w:cs="Open Sans"/>
          <w:color w:val="auto"/>
          <w:sz w:val="22"/>
          <w:szCs w:val="22"/>
        </w:rPr>
        <w:t xml:space="preserve"> </w:t>
      </w:r>
      <w:r w:rsidR="00926C9B" w:rsidRPr="00CA683F">
        <w:rPr>
          <w:rFonts w:ascii="Open Sans" w:hAnsi="Open Sans" w:cs="Open Sans"/>
          <w:color w:val="auto"/>
          <w:sz w:val="22"/>
          <w:szCs w:val="22"/>
        </w:rPr>
        <w:t>providing</w:t>
      </w:r>
      <w:r w:rsidRPr="00CA683F">
        <w:rPr>
          <w:rFonts w:ascii="Open Sans" w:hAnsi="Open Sans" w:cs="Open Sans"/>
          <w:color w:val="auto"/>
          <w:sz w:val="22"/>
          <w:szCs w:val="22"/>
        </w:rPr>
        <w:t xml:space="preserve"> clients with quality and appropriate health care services</w:t>
      </w:r>
      <w:r w:rsidR="00926C9B" w:rsidRPr="00CA683F">
        <w:rPr>
          <w:rFonts w:ascii="Open Sans" w:hAnsi="Open Sans" w:cs="Open Sans"/>
          <w:color w:val="auto"/>
          <w:sz w:val="22"/>
          <w:szCs w:val="22"/>
        </w:rPr>
        <w:t xml:space="preserve"> through the C</w:t>
      </w:r>
      <w:r w:rsidR="00BB19E0">
        <w:rPr>
          <w:rFonts w:ascii="Open Sans" w:hAnsi="Open Sans" w:cs="Open Sans"/>
          <w:color w:val="auto"/>
          <w:sz w:val="22"/>
          <w:szCs w:val="22"/>
        </w:rPr>
        <w:t xml:space="preserve">ommunity </w:t>
      </w:r>
      <w:r w:rsidR="00926C9B" w:rsidRPr="00CA683F">
        <w:rPr>
          <w:rFonts w:ascii="Open Sans" w:hAnsi="Open Sans" w:cs="Open Sans"/>
          <w:color w:val="auto"/>
          <w:sz w:val="22"/>
          <w:szCs w:val="22"/>
        </w:rPr>
        <w:t>N</w:t>
      </w:r>
      <w:r w:rsidR="00BB19E0">
        <w:rPr>
          <w:rFonts w:ascii="Open Sans" w:hAnsi="Open Sans" w:cs="Open Sans"/>
          <w:color w:val="auto"/>
          <w:sz w:val="22"/>
          <w:szCs w:val="22"/>
        </w:rPr>
        <w:t>ursing</w:t>
      </w:r>
      <w:r w:rsidR="00926C9B" w:rsidRPr="00CA683F">
        <w:rPr>
          <w:rFonts w:ascii="Open Sans" w:hAnsi="Open Sans" w:cs="Open Sans"/>
          <w:color w:val="auto"/>
          <w:sz w:val="22"/>
          <w:szCs w:val="22"/>
        </w:rPr>
        <w:t xml:space="preserve"> </w:t>
      </w:r>
      <w:r w:rsidR="00A47905">
        <w:rPr>
          <w:rFonts w:ascii="Open Sans" w:hAnsi="Open Sans" w:cs="Open Sans"/>
          <w:color w:val="auto"/>
          <w:sz w:val="22"/>
          <w:szCs w:val="22"/>
        </w:rPr>
        <w:t>P</w:t>
      </w:r>
      <w:r w:rsidR="00926C9B" w:rsidRPr="00CA683F">
        <w:rPr>
          <w:rFonts w:ascii="Open Sans" w:hAnsi="Open Sans" w:cs="Open Sans"/>
          <w:color w:val="auto"/>
          <w:sz w:val="22"/>
          <w:szCs w:val="22"/>
        </w:rPr>
        <w:t>rogram</w:t>
      </w:r>
      <w:r w:rsidRPr="00CA683F">
        <w:rPr>
          <w:rFonts w:ascii="Open Sans" w:hAnsi="Open Sans" w:cs="Open Sans"/>
          <w:color w:val="auto"/>
          <w:sz w:val="22"/>
          <w:szCs w:val="22"/>
        </w:rPr>
        <w:t>.</w:t>
      </w:r>
    </w:p>
    <w:p w14:paraId="40337195" w14:textId="77777777" w:rsidR="00DC4820" w:rsidRPr="00CA683F" w:rsidRDefault="00DC4820" w:rsidP="00DC4820">
      <w:pPr>
        <w:pStyle w:val="Default"/>
        <w:rPr>
          <w:rFonts w:ascii="Open Sans" w:hAnsi="Open Sans" w:cs="Open Sans"/>
          <w:color w:val="auto"/>
          <w:sz w:val="22"/>
          <w:szCs w:val="22"/>
        </w:rPr>
      </w:pPr>
    </w:p>
    <w:p w14:paraId="10993AAC" w14:textId="1EBCDC0E" w:rsidR="00DC4820" w:rsidRPr="00CA683F" w:rsidRDefault="00DC4820" w:rsidP="00DC4820">
      <w:pPr>
        <w:pStyle w:val="Default"/>
        <w:rPr>
          <w:rFonts w:ascii="Open Sans" w:hAnsi="Open Sans" w:cs="Open Sans"/>
          <w:b/>
          <w:bCs/>
          <w:color w:val="auto"/>
          <w:sz w:val="22"/>
          <w:szCs w:val="22"/>
        </w:rPr>
      </w:pPr>
      <w:r w:rsidRPr="00CA683F">
        <w:rPr>
          <w:rFonts w:ascii="Open Sans" w:hAnsi="Open Sans" w:cs="Open Sans"/>
          <w:color w:val="auto"/>
          <w:sz w:val="22"/>
          <w:szCs w:val="22"/>
        </w:rPr>
        <w:t xml:space="preserve">The </w:t>
      </w:r>
      <w:hyperlink r:id="rId71" w:history="1">
        <w:r w:rsidRPr="00DC7DAF">
          <w:rPr>
            <w:rStyle w:val="Hyperlink"/>
            <w:rFonts w:ascii="Open Sans" w:hAnsi="Open Sans" w:cs="Open Sans"/>
            <w:sz w:val="22"/>
            <w:szCs w:val="22"/>
          </w:rPr>
          <w:t xml:space="preserve">Resource Management Guide No. 201 </w:t>
        </w:r>
        <w:r w:rsidRPr="00DC7DAF">
          <w:rPr>
            <w:rStyle w:val="Hyperlink"/>
            <w:rFonts w:ascii="Open Sans" w:hAnsi="Open Sans" w:cs="Open Sans"/>
            <w:i/>
            <w:sz w:val="22"/>
            <w:szCs w:val="22"/>
          </w:rPr>
          <w:t>Preventing, detecting and dealing with fraud</w:t>
        </w:r>
      </w:hyperlink>
      <w:r w:rsidRPr="00CA683F">
        <w:rPr>
          <w:rFonts w:ascii="Open Sans" w:hAnsi="Open Sans" w:cs="Open Sans"/>
          <w:color w:val="auto"/>
          <w:sz w:val="22"/>
          <w:szCs w:val="22"/>
        </w:rPr>
        <w:t xml:space="preserve"> (2017) defines fraud against the Commonwealth as “dishonestly obtaining a benefit, or causing a loss, by deception or other means”. </w:t>
      </w:r>
    </w:p>
    <w:p w14:paraId="616C8E48" w14:textId="77777777" w:rsidR="00DC4820" w:rsidRPr="00CA683F" w:rsidRDefault="00DC4820" w:rsidP="00DC4820">
      <w:pPr>
        <w:pStyle w:val="Default"/>
        <w:rPr>
          <w:rFonts w:ascii="Open Sans" w:hAnsi="Open Sans" w:cs="Open Sans"/>
          <w:bCs/>
          <w:color w:val="auto"/>
          <w:sz w:val="22"/>
          <w:szCs w:val="22"/>
        </w:rPr>
      </w:pPr>
    </w:p>
    <w:p w14:paraId="1C9B4A08"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color w:val="auto"/>
          <w:sz w:val="22"/>
          <w:szCs w:val="22"/>
        </w:rPr>
        <w:t>Fraud against the Commonwealth may include (but is not limited to):</w:t>
      </w:r>
    </w:p>
    <w:p w14:paraId="0C73E1A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theft</w:t>
      </w:r>
    </w:p>
    <w:p w14:paraId="54A3DDB1"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accounting fraud (false invoices, misappropriation etc.)</w:t>
      </w:r>
    </w:p>
    <w:p w14:paraId="2D7CA0F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unlawful use of, or obtaining, property, equipment, material or services</w:t>
      </w:r>
    </w:p>
    <w:p w14:paraId="213849D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causing a loss, or avoiding and/or creating a liability</w:t>
      </w:r>
    </w:p>
    <w:p w14:paraId="0775D810"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providing false or misleading information to the Commonwealth, or failing to provide it when there is an obligation to do so</w:t>
      </w:r>
    </w:p>
    <w:p w14:paraId="4EEE833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misuse of Commonwealth assets, equipment or facilities</w:t>
      </w:r>
    </w:p>
    <w:p w14:paraId="2F2C2DDF"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cartel conduct</w:t>
      </w:r>
    </w:p>
    <w:p w14:paraId="4CE87E88" w14:textId="0DD6C0D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making or using false, forged or falsified documents</w:t>
      </w:r>
    </w:p>
    <w:p w14:paraId="0E4AFBEE"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wrongfully using Commonwealth information or intellectual property</w:t>
      </w:r>
    </w:p>
    <w:p w14:paraId="6DAF88BD"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any offences of a like nature to those listed above.</w:t>
      </w:r>
    </w:p>
    <w:p w14:paraId="021DAC1B" w14:textId="77777777" w:rsidR="00DC4820" w:rsidRPr="00CA683F" w:rsidRDefault="00DC4820" w:rsidP="00DC4820">
      <w:pPr>
        <w:rPr>
          <w:rFonts w:ascii="Open Sans" w:hAnsi="Open Sans" w:cs="Open Sans"/>
          <w:sz w:val="22"/>
          <w:szCs w:val="22"/>
        </w:rPr>
      </w:pPr>
    </w:p>
    <w:p w14:paraId="47603B95" w14:textId="493AE961" w:rsidR="00DC4820" w:rsidRPr="00CA683F" w:rsidRDefault="00DC4820" w:rsidP="00DC4820">
      <w:pPr>
        <w:rPr>
          <w:rFonts w:ascii="Open Sans" w:hAnsi="Open Sans" w:cs="Open Sans"/>
          <w:i/>
          <w:sz w:val="22"/>
          <w:szCs w:val="22"/>
        </w:rPr>
      </w:pPr>
      <w:r w:rsidRPr="00CA683F">
        <w:rPr>
          <w:rFonts w:ascii="Open Sans" w:hAnsi="Open Sans" w:cs="Open Sans"/>
          <w:sz w:val="22"/>
          <w:szCs w:val="22"/>
        </w:rPr>
        <w:t xml:space="preserve">DVA has an obligation to meet Fraud Control arrangements under the </w:t>
      </w:r>
      <w:r w:rsidRPr="00CA683F">
        <w:rPr>
          <w:rFonts w:ascii="Open Sans" w:hAnsi="Open Sans" w:cs="Open Sans"/>
          <w:i/>
          <w:sz w:val="22"/>
          <w:szCs w:val="22"/>
        </w:rPr>
        <w:t>Public</w:t>
      </w:r>
      <w:r w:rsidRPr="00CA683F">
        <w:rPr>
          <w:rFonts w:ascii="Open Sans" w:hAnsi="Open Sans" w:cs="Open Sans"/>
          <w:sz w:val="22"/>
          <w:szCs w:val="22"/>
        </w:rPr>
        <w:t xml:space="preserve"> </w:t>
      </w:r>
      <w:r w:rsidRPr="00CA683F">
        <w:rPr>
          <w:rFonts w:ascii="Open Sans" w:hAnsi="Open Sans" w:cs="Open Sans"/>
          <w:i/>
          <w:sz w:val="22"/>
          <w:szCs w:val="22"/>
        </w:rPr>
        <w:t>Governance, Performance and Accountability Act 2013</w:t>
      </w:r>
      <w:r w:rsidRPr="00CA683F">
        <w:rPr>
          <w:rFonts w:ascii="Open Sans" w:hAnsi="Open Sans" w:cs="Open Sans"/>
          <w:sz w:val="22"/>
          <w:szCs w:val="22"/>
        </w:rPr>
        <w:t xml:space="preserve"> </w:t>
      </w:r>
      <w:r w:rsidR="00A47905">
        <w:rPr>
          <w:rFonts w:ascii="Open Sans" w:hAnsi="Open Sans" w:cs="Open Sans"/>
          <w:sz w:val="22"/>
          <w:szCs w:val="22"/>
        </w:rPr>
        <w:t xml:space="preserve">(PGPA Act) </w:t>
      </w:r>
      <w:r w:rsidRPr="00CA683F">
        <w:rPr>
          <w:rFonts w:ascii="Open Sans" w:hAnsi="Open Sans" w:cs="Open Sans"/>
          <w:sz w:val="22"/>
          <w:szCs w:val="22"/>
        </w:rPr>
        <w:t xml:space="preserve">and the </w:t>
      </w:r>
      <w:r w:rsidRPr="00CA683F">
        <w:rPr>
          <w:rFonts w:ascii="Open Sans" w:hAnsi="Open Sans" w:cs="Open Sans"/>
          <w:i/>
          <w:sz w:val="22"/>
          <w:szCs w:val="22"/>
        </w:rPr>
        <w:t xml:space="preserve">National </w:t>
      </w:r>
    </w:p>
    <w:p w14:paraId="074F7B10" w14:textId="68108841" w:rsidR="00C84BF3" w:rsidRDefault="00DC4820" w:rsidP="00DC4820">
      <w:pPr>
        <w:rPr>
          <w:rFonts w:ascii="Open Sans" w:hAnsi="Open Sans" w:cs="Open Sans"/>
          <w:sz w:val="22"/>
          <w:szCs w:val="22"/>
        </w:rPr>
      </w:pPr>
      <w:r w:rsidRPr="00CA683F">
        <w:rPr>
          <w:rFonts w:ascii="Open Sans" w:hAnsi="Open Sans" w:cs="Open Sans"/>
          <w:i/>
          <w:sz w:val="22"/>
          <w:szCs w:val="22"/>
        </w:rPr>
        <w:t>Anti-Corruption Commission Act 2022</w:t>
      </w:r>
      <w:r w:rsidRPr="00CA683F">
        <w:rPr>
          <w:rFonts w:ascii="Open Sans" w:hAnsi="Open Sans" w:cs="Open Sans"/>
          <w:sz w:val="22"/>
          <w:szCs w:val="22"/>
        </w:rPr>
        <w:t xml:space="preserve"> (NACC Act). Failure to meet obligations to conduct business with the Commonwealth in an honest manner may result in provider education, recovery of monies or prosecution.</w:t>
      </w:r>
    </w:p>
    <w:p w14:paraId="5BDCE36F" w14:textId="02B17F68" w:rsidR="00C84BF3" w:rsidRPr="00CA683F" w:rsidRDefault="000A46C9" w:rsidP="00DC4820">
      <w:pPr>
        <w:rPr>
          <w:rFonts w:ascii="Open Sans" w:hAnsi="Open Sans" w:cs="Open Sans"/>
          <w:sz w:val="22"/>
          <w:szCs w:val="22"/>
        </w:rPr>
      </w:pPr>
      <w:r>
        <w:rPr>
          <w:rFonts w:ascii="Open Sans" w:hAnsi="Open Sans" w:cs="Open Sans"/>
          <w:sz w:val="22"/>
          <w:szCs w:val="22"/>
        </w:rPr>
        <w:t>Community Nursing provider</w:t>
      </w:r>
      <w:r w:rsidR="00C84BF3">
        <w:rPr>
          <w:rFonts w:ascii="Open Sans" w:hAnsi="Open Sans" w:cs="Open Sans"/>
          <w:sz w:val="22"/>
          <w:szCs w:val="22"/>
        </w:rPr>
        <w:t xml:space="preserve">s must implement and maintain fraud prevention controls and be able to demonstrate these controls to DVA on request. </w:t>
      </w:r>
    </w:p>
    <w:p w14:paraId="4DB8BCC1" w14:textId="77777777" w:rsidR="00DC4820" w:rsidRPr="00CA683F" w:rsidRDefault="00DC4820" w:rsidP="00DC4820">
      <w:pPr>
        <w:keepNext/>
        <w:keepLines/>
        <w:rPr>
          <w:rFonts w:ascii="Open Sans" w:hAnsi="Open Sans" w:cs="Open Sans"/>
          <w:b/>
          <w:sz w:val="22"/>
          <w:szCs w:val="22"/>
        </w:rPr>
      </w:pPr>
    </w:p>
    <w:p w14:paraId="432E2522" w14:textId="1F76CA9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7" w:name="_Toc197503763"/>
      <w:bookmarkStart w:id="798" w:name="_Toc198733527"/>
      <w:bookmarkStart w:id="799" w:name="_Toc200526556"/>
      <w:r w:rsidRPr="000F09B5">
        <w:rPr>
          <w:rFonts w:ascii="Open Sans Semibold" w:hAnsi="Open Sans Semibold" w:cs="Open Sans Semibold"/>
          <w:bCs/>
          <w:color w:val="1F3864" w:themeColor="accent5" w:themeShade="80"/>
          <w:sz w:val="28"/>
          <w:szCs w:val="22"/>
        </w:rPr>
        <w:t>RECOVERY OF OVERPAYMENTS</w:t>
      </w:r>
      <w:bookmarkEnd w:id="797"/>
      <w:bookmarkEnd w:id="798"/>
      <w:bookmarkEnd w:id="799"/>
    </w:p>
    <w:p w14:paraId="5C536E34" w14:textId="6A659E36"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DVA will </w:t>
      </w:r>
      <w:r w:rsidR="00D34979" w:rsidRPr="00CA683F">
        <w:rPr>
          <w:rFonts w:ascii="Open Sans" w:hAnsi="Open Sans" w:cs="Open Sans"/>
          <w:sz w:val="22"/>
          <w:szCs w:val="22"/>
        </w:rPr>
        <w:t>advise Medicare of any over</w:t>
      </w:r>
      <w:r w:rsidR="009B2900" w:rsidRPr="00CA683F">
        <w:rPr>
          <w:rFonts w:ascii="Open Sans" w:hAnsi="Open Sans" w:cs="Open Sans"/>
          <w:sz w:val="22"/>
          <w:szCs w:val="22"/>
        </w:rPr>
        <w:t>payments,</w:t>
      </w:r>
      <w:r w:rsidR="00D34979" w:rsidRPr="00CA683F">
        <w:rPr>
          <w:rFonts w:ascii="Open Sans" w:hAnsi="Open Sans" w:cs="Open Sans"/>
          <w:sz w:val="22"/>
          <w:szCs w:val="22"/>
        </w:rPr>
        <w:t xml:space="preserve"> and they will initiate a process to </w:t>
      </w:r>
      <w:r w:rsidRPr="00CA683F">
        <w:rPr>
          <w:rFonts w:ascii="Open Sans" w:hAnsi="Open Sans" w:cs="Open Sans"/>
          <w:sz w:val="22"/>
          <w:szCs w:val="22"/>
        </w:rPr>
        <w:t>recover any overpayments</w:t>
      </w:r>
      <w:r w:rsidR="00D34979" w:rsidRPr="00CA683F">
        <w:rPr>
          <w:rFonts w:ascii="Open Sans" w:hAnsi="Open Sans" w:cs="Open Sans"/>
          <w:sz w:val="22"/>
          <w:szCs w:val="22"/>
        </w:rPr>
        <w:t xml:space="preserve"> that are</w:t>
      </w:r>
      <w:r w:rsidRPr="00CA683F">
        <w:rPr>
          <w:rFonts w:ascii="Open Sans" w:hAnsi="Open Sans" w:cs="Open Sans"/>
          <w:sz w:val="22"/>
          <w:szCs w:val="22"/>
        </w:rPr>
        <w:t xml:space="preserve"> identified during regular contract management </w:t>
      </w:r>
      <w:r w:rsidR="00313BB5">
        <w:rPr>
          <w:rFonts w:ascii="Open Sans" w:hAnsi="Open Sans" w:cs="Open Sans"/>
          <w:sz w:val="22"/>
          <w:szCs w:val="22"/>
        </w:rPr>
        <w:t xml:space="preserve">or other </w:t>
      </w:r>
      <w:r w:rsidRPr="00CA683F">
        <w:rPr>
          <w:rFonts w:ascii="Open Sans" w:hAnsi="Open Sans" w:cs="Open Sans"/>
          <w:sz w:val="22"/>
          <w:szCs w:val="22"/>
        </w:rPr>
        <w:t>performance monitoring processes and take appropriate action as required. Action may include:</w:t>
      </w:r>
    </w:p>
    <w:p w14:paraId="07B7AD77" w14:textId="6C77615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offsetting any overpayment against future payments and/or</w:t>
      </w:r>
    </w:p>
    <w:p w14:paraId="2C866947"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recovering, as a debt due to the Commonwealth, any money owing to DVA (plus reasonable interest) in a court of competent jurisdiction.</w:t>
      </w:r>
    </w:p>
    <w:p w14:paraId="46C6E238" w14:textId="77777777" w:rsidR="00083EA5" w:rsidRDefault="00083EA5" w:rsidP="0026351A">
      <w:pPr>
        <w:rPr>
          <w:rFonts w:ascii="Open Sans" w:hAnsi="Open Sans" w:cs="Open Sans"/>
          <w:sz w:val="22"/>
          <w:szCs w:val="22"/>
        </w:rPr>
      </w:pPr>
    </w:p>
    <w:p w14:paraId="3B81815D" w14:textId="72411B72" w:rsidR="00D34979" w:rsidRPr="00CA683F" w:rsidRDefault="00D34979" w:rsidP="0026351A">
      <w:pPr>
        <w:rPr>
          <w:rFonts w:ascii="Open Sans" w:hAnsi="Open Sans" w:cs="Open Sans"/>
          <w:sz w:val="22"/>
          <w:szCs w:val="22"/>
        </w:rPr>
      </w:pPr>
      <w:r w:rsidRPr="00CA683F">
        <w:rPr>
          <w:rFonts w:ascii="Open Sans" w:hAnsi="Open Sans" w:cs="Open Sans"/>
          <w:sz w:val="22"/>
          <w:szCs w:val="22"/>
        </w:rPr>
        <w:t xml:space="preserve">Medicare will write to the provider to explain the overpayment and ask them to issue a refund within 30 days. </w:t>
      </w:r>
    </w:p>
    <w:p w14:paraId="724CABF1" w14:textId="77777777" w:rsidR="008170F0" w:rsidRPr="00CA683F" w:rsidRDefault="008170F0">
      <w:pPr>
        <w:rPr>
          <w:rFonts w:ascii="Open Sans" w:hAnsi="Open Sans" w:cs="Open Sans"/>
          <w:sz w:val="22"/>
          <w:szCs w:val="22"/>
        </w:rPr>
      </w:pPr>
      <w:r w:rsidRPr="00CA683F">
        <w:rPr>
          <w:rFonts w:ascii="Open Sans" w:hAnsi="Open Sans" w:cs="Open Sans"/>
          <w:sz w:val="22"/>
          <w:szCs w:val="22"/>
        </w:rPr>
        <w:br w:type="page"/>
      </w:r>
    </w:p>
    <w:p w14:paraId="31EEDED0" w14:textId="77777777"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00" w:name="_Review_of_care"/>
      <w:bookmarkStart w:id="801" w:name="_Toc197503764"/>
      <w:bookmarkStart w:id="802" w:name="_Toc198733528"/>
      <w:bookmarkStart w:id="803" w:name="_Toc200526557"/>
      <w:bookmarkEnd w:id="800"/>
      <w:r w:rsidRPr="008B4A6C">
        <w:rPr>
          <w:rFonts w:ascii="Open Sans" w:hAnsi="Open Sans" w:cs="Open Sans"/>
          <w:b/>
          <w:bCs/>
          <w:color w:val="2F5496" w:themeColor="accent5" w:themeShade="BF"/>
          <w:sz w:val="36"/>
          <w:szCs w:val="22"/>
        </w:rPr>
        <w:t>Review of care</w:t>
      </w:r>
      <w:bookmarkEnd w:id="734"/>
      <w:bookmarkEnd w:id="735"/>
      <w:bookmarkEnd w:id="801"/>
      <w:bookmarkEnd w:id="802"/>
      <w:bookmarkEnd w:id="803"/>
    </w:p>
    <w:p w14:paraId="33E69AFF" w14:textId="126112C1" w:rsidR="002B442E"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A96CE3">
        <w:rPr>
          <w:rFonts w:ascii="Open Sans" w:hAnsi="Open Sans" w:cs="Open Sans"/>
          <w:sz w:val="22"/>
          <w:szCs w:val="22"/>
        </w:rPr>
        <w:t xml:space="preserve">ommunity </w:t>
      </w:r>
      <w:r w:rsidR="009B2900">
        <w:rPr>
          <w:rFonts w:ascii="Open Sans" w:hAnsi="Open Sans" w:cs="Open Sans"/>
          <w:sz w:val="22"/>
          <w:szCs w:val="22"/>
        </w:rPr>
        <w:t>N</w:t>
      </w:r>
      <w:r w:rsidR="00A96CE3">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conduct a review of the care needs of a </w:t>
      </w:r>
      <w:r w:rsidR="00727413" w:rsidRPr="00CA683F">
        <w:rPr>
          <w:rFonts w:ascii="Open Sans" w:hAnsi="Open Sans" w:cs="Open Sans"/>
          <w:sz w:val="22"/>
          <w:szCs w:val="22"/>
        </w:rPr>
        <w:t>client</w:t>
      </w:r>
      <w:r w:rsidRPr="00CA683F">
        <w:rPr>
          <w:rFonts w:ascii="Open Sans" w:hAnsi="Open Sans" w:cs="Open Sans"/>
          <w:sz w:val="22"/>
          <w:szCs w:val="22"/>
        </w:rPr>
        <w:t xml:space="preserve"> at </w:t>
      </w:r>
      <w:r w:rsidR="00377E67">
        <w:rPr>
          <w:rFonts w:ascii="Open Sans" w:hAnsi="Open Sans" w:cs="Open Sans"/>
          <w:sz w:val="22"/>
          <w:szCs w:val="22"/>
        </w:rPr>
        <w:t>required</w:t>
      </w:r>
      <w:r w:rsidR="00377E67" w:rsidRPr="00CA683F">
        <w:rPr>
          <w:rFonts w:ascii="Open Sans" w:hAnsi="Open Sans" w:cs="Open Sans"/>
          <w:sz w:val="22"/>
          <w:szCs w:val="22"/>
        </w:rPr>
        <w:t xml:space="preserve"> </w:t>
      </w:r>
      <w:r w:rsidRPr="00CA683F">
        <w:rPr>
          <w:rFonts w:ascii="Open Sans" w:hAnsi="Open Sans" w:cs="Open Sans"/>
          <w:sz w:val="22"/>
          <w:szCs w:val="22"/>
        </w:rPr>
        <w:t xml:space="preserve">times throughout the </w:t>
      </w:r>
      <w:r w:rsidR="00727413" w:rsidRPr="00CA683F">
        <w:rPr>
          <w:rFonts w:ascii="Open Sans" w:hAnsi="Open Sans" w:cs="Open Sans"/>
          <w:sz w:val="22"/>
          <w:szCs w:val="22"/>
        </w:rPr>
        <w:t>client</w:t>
      </w:r>
      <w:r w:rsidRPr="00CA683F">
        <w:rPr>
          <w:rFonts w:ascii="Open Sans" w:hAnsi="Open Sans" w:cs="Open Sans"/>
          <w:sz w:val="22"/>
          <w:szCs w:val="22"/>
        </w:rPr>
        <w:t>’s episode of care</w:t>
      </w:r>
      <w:r w:rsidR="005724DC" w:rsidRPr="00CA683F">
        <w:rPr>
          <w:rFonts w:ascii="Open Sans" w:hAnsi="Open Sans" w:cs="Open Sans"/>
          <w:sz w:val="22"/>
          <w:szCs w:val="22"/>
        </w:rPr>
        <w:t xml:space="preserve"> noted below,</w:t>
      </w:r>
      <w:r w:rsidR="00FF589C" w:rsidRPr="00CA683F">
        <w:rPr>
          <w:rFonts w:ascii="Open Sans" w:hAnsi="Open Sans" w:cs="Open Sans"/>
          <w:sz w:val="22"/>
          <w:szCs w:val="22"/>
        </w:rPr>
        <w:t xml:space="preserve"> depending on the type of care the</w:t>
      </w:r>
      <w:r w:rsidR="00B14F94" w:rsidRPr="00CA683F">
        <w:rPr>
          <w:rFonts w:ascii="Open Sans" w:hAnsi="Open Sans" w:cs="Open Sans"/>
          <w:sz w:val="22"/>
          <w:szCs w:val="22"/>
        </w:rPr>
        <w:t xml:space="preserve"> client</w:t>
      </w:r>
      <w:r w:rsidR="00FF589C" w:rsidRPr="00CA683F">
        <w:rPr>
          <w:rFonts w:ascii="Open Sans" w:hAnsi="Open Sans" w:cs="Open Sans"/>
          <w:sz w:val="22"/>
          <w:szCs w:val="22"/>
        </w:rPr>
        <w:t xml:space="preserve"> receive</w:t>
      </w:r>
      <w:r w:rsidR="00B14F94" w:rsidRPr="00CA683F">
        <w:rPr>
          <w:rFonts w:ascii="Open Sans" w:hAnsi="Open Sans" w:cs="Open Sans"/>
          <w:sz w:val="22"/>
          <w:szCs w:val="22"/>
        </w:rPr>
        <w:t>s</w:t>
      </w:r>
      <w:r w:rsidRPr="00CA683F">
        <w:rPr>
          <w:rFonts w:ascii="Open Sans" w:hAnsi="Open Sans" w:cs="Open Sans"/>
          <w:sz w:val="22"/>
          <w:szCs w:val="22"/>
        </w:rPr>
        <w:t xml:space="preserve">. </w:t>
      </w:r>
      <w:r w:rsidR="002B442E" w:rsidRPr="00CA683F">
        <w:rPr>
          <w:rFonts w:ascii="Open Sans" w:hAnsi="Open Sans" w:cs="Open Sans"/>
          <w:sz w:val="22"/>
          <w:szCs w:val="22"/>
        </w:rPr>
        <w:t xml:space="preserve">Each review </w:t>
      </w:r>
      <w:r w:rsidR="002B442E" w:rsidRPr="00CA683F">
        <w:rPr>
          <w:rFonts w:ascii="Open Sans" w:hAnsi="Open Sans" w:cs="Open Sans"/>
          <w:i/>
          <w:sz w:val="22"/>
          <w:szCs w:val="22"/>
        </w:rPr>
        <w:t>must</w:t>
      </w:r>
      <w:r w:rsidR="002B442E" w:rsidRPr="00CA683F">
        <w:rPr>
          <w:rFonts w:ascii="Open Sans" w:hAnsi="Open Sans" w:cs="Open Sans"/>
          <w:sz w:val="22"/>
          <w:szCs w:val="22"/>
        </w:rPr>
        <w:t xml:space="preserve"> be recorded in the </w:t>
      </w:r>
      <w:r w:rsidR="00727413" w:rsidRPr="00CA683F">
        <w:rPr>
          <w:rFonts w:ascii="Open Sans" w:hAnsi="Open Sans" w:cs="Open Sans"/>
          <w:sz w:val="22"/>
          <w:szCs w:val="22"/>
        </w:rPr>
        <w:t>client</w:t>
      </w:r>
      <w:r w:rsidR="002B442E" w:rsidRPr="00CA683F">
        <w:rPr>
          <w:rFonts w:ascii="Open Sans" w:hAnsi="Open Sans" w:cs="Open Sans"/>
          <w:sz w:val="22"/>
          <w:szCs w:val="22"/>
        </w:rPr>
        <w:t xml:space="preserve">’s </w:t>
      </w:r>
      <w:r w:rsidR="00083EA5">
        <w:rPr>
          <w:rFonts w:ascii="Open Sans" w:hAnsi="Open Sans" w:cs="Open Sans"/>
          <w:sz w:val="22"/>
          <w:szCs w:val="22"/>
        </w:rPr>
        <w:t xml:space="preserve">care </w:t>
      </w:r>
      <w:r w:rsidR="002B442E" w:rsidRPr="00CA683F">
        <w:rPr>
          <w:rFonts w:ascii="Open Sans" w:hAnsi="Open Sans" w:cs="Open Sans"/>
          <w:sz w:val="22"/>
          <w:szCs w:val="22"/>
        </w:rPr>
        <w:t>documentation</w:t>
      </w:r>
      <w:r w:rsidR="00B946CC" w:rsidRPr="00CA683F">
        <w:rPr>
          <w:rFonts w:ascii="Open Sans" w:hAnsi="Open Sans" w:cs="Open Sans"/>
          <w:sz w:val="22"/>
          <w:szCs w:val="22"/>
        </w:rPr>
        <w:t>, even where</w:t>
      </w:r>
      <w:r w:rsidR="002B442E" w:rsidRPr="00CA683F">
        <w:rPr>
          <w:rFonts w:ascii="Open Sans" w:hAnsi="Open Sans" w:cs="Open Sans"/>
          <w:sz w:val="22"/>
          <w:szCs w:val="22"/>
        </w:rPr>
        <w:t xml:space="preserve"> the care continues unchanged</w:t>
      </w:r>
      <w:r w:rsidR="00B946CC" w:rsidRPr="00CA683F">
        <w:rPr>
          <w:rFonts w:ascii="Open Sans" w:hAnsi="Open Sans" w:cs="Open Sans"/>
          <w:sz w:val="22"/>
          <w:szCs w:val="22"/>
        </w:rPr>
        <w:t>, and include</w:t>
      </w:r>
      <w:r w:rsidR="002B442E" w:rsidRPr="00CA683F">
        <w:rPr>
          <w:rFonts w:ascii="Open Sans" w:hAnsi="Open Sans" w:cs="Open Sans"/>
          <w:sz w:val="22"/>
          <w:szCs w:val="22"/>
        </w:rPr>
        <w:t xml:space="preserve"> the reviewer’s name, signature, designation and date.</w:t>
      </w:r>
    </w:p>
    <w:p w14:paraId="30D4F36B" w14:textId="77777777" w:rsidR="00A26D35" w:rsidRPr="00CA683F" w:rsidRDefault="00A26D35" w:rsidP="00C0129A">
      <w:pPr>
        <w:pStyle w:val="BodyText"/>
        <w:ind w:left="0"/>
        <w:rPr>
          <w:rFonts w:ascii="Open Sans" w:hAnsi="Open Sans" w:cs="Open Sans"/>
          <w:sz w:val="22"/>
          <w:szCs w:val="22"/>
        </w:rPr>
      </w:pPr>
    </w:p>
    <w:p w14:paraId="748B0DFC" w14:textId="27DDFB8E" w:rsidR="00093ACC" w:rsidRPr="00CA683F" w:rsidRDefault="00D5187B" w:rsidP="00C0129A">
      <w:pPr>
        <w:pStyle w:val="BodyText"/>
        <w:ind w:left="0"/>
        <w:rPr>
          <w:rFonts w:ascii="Open Sans" w:hAnsi="Open Sans" w:cs="Open Sans"/>
          <w:sz w:val="22"/>
          <w:szCs w:val="22"/>
        </w:rPr>
      </w:pPr>
      <w:r w:rsidRPr="00CA683F">
        <w:rPr>
          <w:rFonts w:ascii="Open Sans" w:hAnsi="Open Sans" w:cs="Open Sans"/>
          <w:sz w:val="22"/>
          <w:szCs w:val="22"/>
        </w:rPr>
        <w:t>This</w:t>
      </w:r>
      <w:r w:rsidR="00ED1810" w:rsidRPr="00CA683F">
        <w:rPr>
          <w:rFonts w:ascii="Open Sans" w:hAnsi="Open Sans" w:cs="Open Sans"/>
          <w:sz w:val="22"/>
          <w:szCs w:val="22"/>
        </w:rPr>
        <w:t xml:space="preserve"> should include a review of the </w:t>
      </w:r>
      <w:r w:rsidR="004E062A">
        <w:rPr>
          <w:rFonts w:ascii="Open Sans" w:hAnsi="Open Sans" w:cs="Open Sans"/>
          <w:sz w:val="22"/>
          <w:szCs w:val="22"/>
        </w:rPr>
        <w:t>client’s</w:t>
      </w:r>
      <w:r w:rsidR="004E062A" w:rsidRPr="00CA683F">
        <w:rPr>
          <w:rFonts w:ascii="Open Sans" w:hAnsi="Open Sans" w:cs="Open Sans"/>
          <w:sz w:val="22"/>
          <w:szCs w:val="22"/>
        </w:rPr>
        <w:t xml:space="preserve"> </w:t>
      </w:r>
      <w:r w:rsidR="00ED1810" w:rsidRPr="00CA683F">
        <w:rPr>
          <w:rFonts w:ascii="Open Sans" w:hAnsi="Open Sans" w:cs="Open Sans"/>
          <w:sz w:val="22"/>
          <w:szCs w:val="22"/>
        </w:rPr>
        <w:t>capacity/level of independence</w:t>
      </w:r>
      <w:r w:rsidR="006843C8" w:rsidRPr="00CA683F">
        <w:rPr>
          <w:rFonts w:ascii="Open Sans" w:hAnsi="Open Sans" w:cs="Open Sans"/>
          <w:sz w:val="22"/>
          <w:szCs w:val="22"/>
        </w:rPr>
        <w:t>, as documented in the GP referral and/or initial comprehensive assessment</w:t>
      </w:r>
      <w:r w:rsidR="00797BC6" w:rsidRPr="00CA683F">
        <w:rPr>
          <w:rFonts w:ascii="Open Sans" w:hAnsi="Open Sans" w:cs="Open Sans"/>
          <w:sz w:val="22"/>
          <w:szCs w:val="22"/>
        </w:rPr>
        <w:t xml:space="preserve"> undertaken by the </w:t>
      </w:r>
      <w:r w:rsidR="008F3D2E" w:rsidRPr="00CA683F">
        <w:rPr>
          <w:rFonts w:ascii="Open Sans" w:hAnsi="Open Sans" w:cs="Open Sans"/>
          <w:sz w:val="22"/>
          <w:szCs w:val="22"/>
        </w:rPr>
        <w:t>RN</w:t>
      </w:r>
      <w:r w:rsidR="00ED1810" w:rsidRPr="00CA683F">
        <w:rPr>
          <w:rFonts w:ascii="Open Sans" w:hAnsi="Open Sans" w:cs="Open Sans"/>
          <w:sz w:val="22"/>
          <w:szCs w:val="22"/>
        </w:rPr>
        <w:t>.</w:t>
      </w:r>
    </w:p>
    <w:p w14:paraId="15A46CA4" w14:textId="77777777" w:rsidR="00790B16" w:rsidRPr="00CA683F" w:rsidRDefault="00790B16" w:rsidP="00C0129A">
      <w:pPr>
        <w:pStyle w:val="BodyText"/>
        <w:ind w:left="0"/>
        <w:rPr>
          <w:rFonts w:ascii="Open Sans" w:hAnsi="Open Sans" w:cs="Open Sans"/>
          <w:sz w:val="22"/>
          <w:szCs w:val="22"/>
        </w:rPr>
      </w:pPr>
    </w:p>
    <w:p w14:paraId="5FE89F3A" w14:textId="528D19A7"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04" w:name="_7_day_review"/>
      <w:bookmarkStart w:id="805" w:name="_Seven_day_review"/>
      <w:bookmarkStart w:id="806" w:name="_Toc197503765"/>
      <w:bookmarkStart w:id="807" w:name="_Toc198733529"/>
      <w:bookmarkStart w:id="808" w:name="_Toc200526558"/>
      <w:bookmarkEnd w:id="804"/>
      <w:bookmarkEnd w:id="805"/>
      <w:r w:rsidRPr="000F09B5">
        <w:rPr>
          <w:rFonts w:ascii="Open Sans Semibold" w:hAnsi="Open Sans Semibold" w:cs="Open Sans Semibold"/>
          <w:bCs/>
          <w:color w:val="1F3864" w:themeColor="accent5" w:themeShade="80"/>
          <w:sz w:val="28"/>
          <w:szCs w:val="22"/>
        </w:rPr>
        <w:t>SEVEN DAY REVIEW</w:t>
      </w:r>
      <w:bookmarkEnd w:id="806"/>
      <w:bookmarkEnd w:id="807"/>
      <w:bookmarkEnd w:id="808"/>
    </w:p>
    <w:p w14:paraId="7A315121" w14:textId="62C9A73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w:t>
      </w:r>
      <w:r w:rsidR="00A96CE3">
        <w:rPr>
          <w:rFonts w:ascii="Open Sans" w:hAnsi="Open Sans" w:cs="Open Sans"/>
          <w:sz w:val="22"/>
          <w:szCs w:val="22"/>
        </w:rPr>
        <w:t>under</w:t>
      </w:r>
      <w:r w:rsidRPr="00CA683F">
        <w:rPr>
          <w:rFonts w:ascii="Open Sans" w:hAnsi="Open Sans" w:cs="Open Sans"/>
          <w:sz w:val="22"/>
          <w:szCs w:val="22"/>
        </w:rPr>
        <w:t xml:space="preserve"> the Personal Care </w:t>
      </w:r>
      <w:r w:rsidR="00797BC6" w:rsidRPr="00CA683F">
        <w:rPr>
          <w:rFonts w:ascii="Open Sans" w:hAnsi="Open Sans" w:cs="Open Sans"/>
          <w:sz w:val="22"/>
          <w:szCs w:val="22"/>
        </w:rPr>
        <w:t>s</w:t>
      </w:r>
      <w:r w:rsidRPr="00CA683F">
        <w:rPr>
          <w:rFonts w:ascii="Open Sans" w:hAnsi="Open Sans" w:cs="Open Sans"/>
          <w:sz w:val="22"/>
          <w:szCs w:val="22"/>
        </w:rPr>
        <w:t xml:space="preserve">chedule who requires assistance with self-administered medication of Schedule 8 drugs from a Dose Administration Aid must be reviewed by an RN (or </w:t>
      </w:r>
      <w:r w:rsidRPr="00003152">
        <w:rPr>
          <w:rFonts w:ascii="Open Sans" w:hAnsi="Open Sans" w:cs="Open Sans"/>
          <w:sz w:val="22"/>
          <w:szCs w:val="22"/>
        </w:rPr>
        <w:t xml:space="preserve">an EN </w:t>
      </w:r>
      <w:r w:rsidR="00003152" w:rsidRPr="00003152">
        <w:rPr>
          <w:rFonts w:ascii="Open Sans" w:hAnsi="Open Sans" w:cs="Open Sans"/>
          <w:sz w:val="22"/>
          <w:szCs w:val="22"/>
        </w:rPr>
        <w:t>wit</w:t>
      </w:r>
      <w:r w:rsidR="00003152">
        <w:rPr>
          <w:rFonts w:ascii="Open Sans" w:hAnsi="Open Sans" w:cs="Open Sans"/>
          <w:sz w:val="22"/>
          <w:szCs w:val="22"/>
        </w:rPr>
        <w:t>hout notation</w:t>
      </w:r>
      <w:r w:rsidRPr="00CA683F">
        <w:rPr>
          <w:rFonts w:ascii="Open Sans" w:hAnsi="Open Sans" w:cs="Open Sans"/>
          <w:sz w:val="22"/>
          <w:szCs w:val="22"/>
        </w:rPr>
        <w:t>)</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every </w:t>
      </w:r>
      <w:r w:rsidR="003D26C9" w:rsidRPr="00CA683F">
        <w:rPr>
          <w:rFonts w:ascii="Open Sans" w:hAnsi="Open Sans" w:cs="Open Sans"/>
          <w:sz w:val="22"/>
          <w:szCs w:val="22"/>
        </w:rPr>
        <w:t>seven</w:t>
      </w:r>
      <w:r w:rsidRPr="00CA683F">
        <w:rPr>
          <w:rFonts w:ascii="Open Sans" w:hAnsi="Open Sans" w:cs="Open Sans"/>
          <w:sz w:val="22"/>
          <w:szCs w:val="22"/>
        </w:rPr>
        <w:t xml:space="preserve"> days.</w:t>
      </w:r>
    </w:p>
    <w:p w14:paraId="51024FC1" w14:textId="77777777" w:rsidR="00790B16" w:rsidRPr="00CA683F" w:rsidRDefault="00790B16" w:rsidP="00C0129A">
      <w:pPr>
        <w:pStyle w:val="BodyText"/>
        <w:ind w:left="0"/>
        <w:rPr>
          <w:rFonts w:ascii="Open Sans" w:hAnsi="Open Sans" w:cs="Open Sans"/>
          <w:sz w:val="22"/>
          <w:szCs w:val="22"/>
        </w:rPr>
      </w:pPr>
    </w:p>
    <w:p w14:paraId="60BA8730" w14:textId="77777777" w:rsidR="00790B16" w:rsidRPr="00CA683F" w:rsidRDefault="00790B16" w:rsidP="00C0129A">
      <w:pPr>
        <w:pStyle w:val="BodyText"/>
        <w:ind w:left="0"/>
        <w:rPr>
          <w:rFonts w:ascii="Open Sans" w:hAnsi="Open Sans" w:cs="Open Sans"/>
          <w:i/>
          <w:sz w:val="22"/>
          <w:szCs w:val="22"/>
        </w:rPr>
      </w:pPr>
      <w:r w:rsidRPr="00CA683F">
        <w:rPr>
          <w:rFonts w:ascii="Open Sans" w:hAnsi="Open Sans" w:cs="Open Sans"/>
          <w:sz w:val="22"/>
          <w:szCs w:val="22"/>
        </w:rPr>
        <w:t xml:space="preserve">All </w:t>
      </w:r>
      <w:r w:rsidR="00727413" w:rsidRPr="00CA683F">
        <w:rPr>
          <w:rFonts w:ascii="Open Sans" w:hAnsi="Open Sans" w:cs="Open Sans"/>
          <w:sz w:val="22"/>
          <w:szCs w:val="22"/>
        </w:rPr>
        <w:t>client</w:t>
      </w:r>
      <w:r w:rsidRPr="00CA683F">
        <w:rPr>
          <w:rFonts w:ascii="Open Sans" w:hAnsi="Open Sans" w:cs="Open Sans"/>
          <w:sz w:val="22"/>
          <w:szCs w:val="22"/>
        </w:rPr>
        <w:t xml:space="preserve">s with Exceptional Case status must be </w:t>
      </w:r>
      <w:r w:rsidR="00093ACC" w:rsidRPr="00CA683F">
        <w:rPr>
          <w:rFonts w:ascii="Open Sans" w:hAnsi="Open Sans" w:cs="Open Sans"/>
          <w:sz w:val="22"/>
          <w:szCs w:val="22"/>
        </w:rPr>
        <w:t>reviewed</w:t>
      </w:r>
      <w:r w:rsidRPr="00CA683F">
        <w:rPr>
          <w:rFonts w:ascii="Open Sans" w:hAnsi="Open Sans" w:cs="Open Sans"/>
          <w:sz w:val="22"/>
          <w:szCs w:val="22"/>
        </w:rPr>
        <w:t xml:space="preserve"> by an RN at least once per week</w:t>
      </w:r>
      <w:r w:rsidRPr="00CA683F">
        <w:rPr>
          <w:rFonts w:ascii="Open Sans" w:hAnsi="Open Sans" w:cs="Open Sans"/>
          <w:i/>
          <w:sz w:val="22"/>
          <w:szCs w:val="22"/>
        </w:rPr>
        <w:t>.</w:t>
      </w:r>
    </w:p>
    <w:p w14:paraId="6EE121BD" w14:textId="77777777" w:rsidR="00790B16" w:rsidRPr="00CA683F" w:rsidRDefault="00790B16" w:rsidP="00C0129A">
      <w:pPr>
        <w:pStyle w:val="BodyText"/>
        <w:ind w:left="0"/>
        <w:rPr>
          <w:rFonts w:ascii="Open Sans" w:hAnsi="Open Sans" w:cs="Open Sans"/>
          <w:sz w:val="22"/>
          <w:szCs w:val="22"/>
        </w:rPr>
      </w:pPr>
    </w:p>
    <w:p w14:paraId="4DD83FAD" w14:textId="3AF567D4"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09" w:name="_Toc197503766"/>
      <w:bookmarkStart w:id="810" w:name="_Toc198733530"/>
      <w:bookmarkStart w:id="811" w:name="_Toc200526559"/>
      <w:r w:rsidRPr="000F09B5">
        <w:rPr>
          <w:rFonts w:ascii="Open Sans Semibold" w:hAnsi="Open Sans Semibold" w:cs="Open Sans Semibold"/>
          <w:bCs/>
          <w:color w:val="1F3864" w:themeColor="accent5" w:themeShade="80"/>
          <w:sz w:val="28"/>
          <w:szCs w:val="22"/>
        </w:rPr>
        <w:t>28 DAY REVIEW</w:t>
      </w:r>
      <w:bookmarkEnd w:id="809"/>
      <w:bookmarkEnd w:id="810"/>
      <w:bookmarkEnd w:id="811"/>
    </w:p>
    <w:p w14:paraId="7C0FBEF7" w14:textId="015122F8" w:rsidR="00BA2760" w:rsidRPr="00CA683F" w:rsidRDefault="00790B16" w:rsidP="00B93373">
      <w:pPr>
        <w:pStyle w:val="BodyText3"/>
        <w:jc w:val="left"/>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will review the care provided to </w:t>
      </w:r>
      <w:r w:rsidR="00083EA5">
        <w:rPr>
          <w:rFonts w:ascii="Open Sans" w:hAnsi="Open Sans" w:cs="Open Sans"/>
          <w:sz w:val="22"/>
          <w:szCs w:val="22"/>
        </w:rPr>
        <w:t>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at the end</w:t>
      </w:r>
      <w:r w:rsidRPr="00CA683F">
        <w:rPr>
          <w:rFonts w:ascii="Open Sans" w:hAnsi="Open Sans" w:cs="Open Sans"/>
          <w:b/>
          <w:sz w:val="22"/>
          <w:szCs w:val="22"/>
        </w:rPr>
        <w:t xml:space="preserve"> </w:t>
      </w:r>
      <w:r w:rsidRPr="00CA683F">
        <w:rPr>
          <w:rFonts w:ascii="Open Sans" w:hAnsi="Open Sans" w:cs="Open Sans"/>
          <w:sz w:val="22"/>
          <w:szCs w:val="22"/>
        </w:rPr>
        <w:t>of the 28-day claim period</w:t>
      </w:r>
      <w:r w:rsidR="00B14F94" w:rsidRPr="00CA683F">
        <w:rPr>
          <w:rFonts w:ascii="Open Sans" w:hAnsi="Open Sans" w:cs="Open Sans"/>
          <w:sz w:val="22"/>
          <w:szCs w:val="22"/>
        </w:rPr>
        <w:t>:</w:t>
      </w:r>
    </w:p>
    <w:p w14:paraId="031DF1E3" w14:textId="20B72DD5" w:rsidR="001906D5" w:rsidRPr="00CA683F" w:rsidRDefault="00B14F94"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w:t>
      </w:r>
      <w:r w:rsidR="00BA2760" w:rsidRPr="00CA683F">
        <w:rPr>
          <w:rFonts w:ascii="Open Sans" w:hAnsi="Open Sans" w:cs="Open Sans"/>
          <w:sz w:val="22"/>
          <w:szCs w:val="22"/>
        </w:rPr>
        <w:t>f the client is classified under the Clinical Care schedule (either as a core</w:t>
      </w:r>
      <w:r w:rsidR="00896EBB">
        <w:rPr>
          <w:rFonts w:ascii="Open Sans" w:hAnsi="Open Sans" w:cs="Open Sans"/>
          <w:sz w:val="22"/>
          <w:szCs w:val="22"/>
        </w:rPr>
        <w:t>,</w:t>
      </w:r>
      <w:r w:rsidR="00BA2760" w:rsidRPr="00CA683F">
        <w:rPr>
          <w:rFonts w:ascii="Open Sans" w:hAnsi="Open Sans" w:cs="Open Sans"/>
          <w:sz w:val="22"/>
          <w:szCs w:val="22"/>
        </w:rPr>
        <w:t xml:space="preserve"> add-on</w:t>
      </w:r>
      <w:r w:rsidR="00896EBB">
        <w:rPr>
          <w:rFonts w:ascii="Open Sans" w:hAnsi="Open Sans" w:cs="Open Sans"/>
          <w:sz w:val="22"/>
          <w:szCs w:val="22"/>
        </w:rPr>
        <w:t>, or clinical overnight care</w:t>
      </w:r>
      <w:r w:rsidR="00BA2760" w:rsidRPr="00CA683F">
        <w:rPr>
          <w:rFonts w:ascii="Open Sans" w:hAnsi="Open Sans" w:cs="Open Sans"/>
          <w:sz w:val="22"/>
          <w:szCs w:val="22"/>
        </w:rPr>
        <w:t xml:space="preserve">), the review at the end of each 28-day claim period </w:t>
      </w:r>
      <w:r w:rsidR="00BA2760" w:rsidRPr="00CA683F">
        <w:rPr>
          <w:rFonts w:ascii="Open Sans" w:hAnsi="Open Sans" w:cs="Open Sans"/>
          <w:i/>
          <w:sz w:val="22"/>
          <w:szCs w:val="22"/>
        </w:rPr>
        <w:t xml:space="preserve">must </w:t>
      </w:r>
      <w:r w:rsidR="00BA2760" w:rsidRPr="00CA683F">
        <w:rPr>
          <w:rFonts w:ascii="Open Sans" w:hAnsi="Open Sans" w:cs="Open Sans"/>
          <w:sz w:val="22"/>
          <w:szCs w:val="22"/>
        </w:rPr>
        <w:t>be conducted by an RN</w:t>
      </w:r>
    </w:p>
    <w:p w14:paraId="2ED53129" w14:textId="19E23E39" w:rsidR="00790B16" w:rsidRPr="00CA683F" w:rsidRDefault="001906D5"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 xml:space="preserve">if the client is classified under the Personal Care schedule (with no </w:t>
      </w:r>
      <w:r w:rsidR="00DC625C">
        <w:rPr>
          <w:rFonts w:ascii="Open Sans" w:hAnsi="Open Sans" w:cs="Open Sans"/>
          <w:sz w:val="22"/>
          <w:szCs w:val="22"/>
        </w:rPr>
        <w:t>c</w:t>
      </w:r>
      <w:r w:rsidRPr="00CA683F">
        <w:rPr>
          <w:rFonts w:ascii="Open Sans" w:hAnsi="Open Sans" w:cs="Open Sans"/>
          <w:sz w:val="22"/>
          <w:szCs w:val="22"/>
        </w:rPr>
        <w:t xml:space="preserve">linical </w:t>
      </w:r>
      <w:r w:rsidR="00DC625C">
        <w:rPr>
          <w:rFonts w:ascii="Open Sans" w:hAnsi="Open Sans" w:cs="Open Sans"/>
          <w:sz w:val="22"/>
          <w:szCs w:val="22"/>
        </w:rPr>
        <w:t>c</w:t>
      </w:r>
      <w:r w:rsidRPr="00CA683F">
        <w:rPr>
          <w:rFonts w:ascii="Open Sans" w:hAnsi="Open Sans" w:cs="Open Sans"/>
          <w:sz w:val="22"/>
          <w:szCs w:val="22"/>
        </w:rPr>
        <w:t>are add-on</w:t>
      </w:r>
      <w:r w:rsidR="00896EBB">
        <w:rPr>
          <w:rFonts w:ascii="Open Sans" w:hAnsi="Open Sans" w:cs="Open Sans"/>
          <w:sz w:val="22"/>
          <w:szCs w:val="22"/>
        </w:rPr>
        <w:t xml:space="preserve"> or clinical overnight care</w:t>
      </w:r>
      <w:r w:rsidRPr="00CA683F">
        <w:rPr>
          <w:rFonts w:ascii="Open Sans" w:hAnsi="Open Sans" w:cs="Open Sans"/>
          <w:sz w:val="22"/>
          <w:szCs w:val="22"/>
        </w:rPr>
        <w:t>), t</w:t>
      </w:r>
      <w:r w:rsidR="00BA2760" w:rsidRPr="00CA683F">
        <w:rPr>
          <w:rFonts w:ascii="Open Sans" w:hAnsi="Open Sans" w:cs="Open Sans"/>
          <w:sz w:val="22"/>
          <w:szCs w:val="22"/>
        </w:rPr>
        <w:t xml:space="preserve">he review at the end of each 28-day claim period </w:t>
      </w:r>
      <w:r w:rsidR="00BA2760" w:rsidRPr="00CA683F">
        <w:rPr>
          <w:rFonts w:ascii="Open Sans" w:hAnsi="Open Sans" w:cs="Open Sans"/>
          <w:i/>
          <w:sz w:val="22"/>
          <w:szCs w:val="22"/>
        </w:rPr>
        <w:t>must</w:t>
      </w:r>
      <w:r w:rsidR="00BA2760" w:rsidRPr="00CA683F">
        <w:rPr>
          <w:rFonts w:ascii="Open Sans" w:hAnsi="Open Sans" w:cs="Open Sans"/>
          <w:sz w:val="22"/>
          <w:szCs w:val="22"/>
        </w:rPr>
        <w:t xml:space="preserve"> be conducted by either an RN or an EN.</w:t>
      </w:r>
    </w:p>
    <w:p w14:paraId="43CBC55E" w14:textId="77777777" w:rsidR="00BA2760" w:rsidRPr="00CA683F" w:rsidRDefault="00BA2760" w:rsidP="00BA2760">
      <w:pPr>
        <w:pStyle w:val="BodyText3"/>
        <w:jc w:val="left"/>
        <w:rPr>
          <w:rFonts w:ascii="Open Sans" w:hAnsi="Open Sans" w:cs="Open Sans"/>
          <w:sz w:val="22"/>
          <w:szCs w:val="22"/>
          <w:u w:val="single"/>
        </w:rPr>
      </w:pPr>
    </w:p>
    <w:p w14:paraId="7B5F7EF6" w14:textId="77777777" w:rsidR="00790B16" w:rsidRPr="00CA683F" w:rsidRDefault="00790B16" w:rsidP="00C0129A">
      <w:pPr>
        <w:pStyle w:val="BodyText3"/>
        <w:jc w:val="left"/>
        <w:rPr>
          <w:rFonts w:ascii="Open Sans" w:hAnsi="Open Sans" w:cs="Open Sans"/>
          <w:sz w:val="22"/>
          <w:szCs w:val="22"/>
        </w:rPr>
      </w:pPr>
      <w:r w:rsidRPr="00CA683F">
        <w:rPr>
          <w:rFonts w:ascii="Open Sans" w:hAnsi="Open Sans" w:cs="Open Sans"/>
          <w:sz w:val="22"/>
          <w:szCs w:val="22"/>
        </w:rPr>
        <w:t xml:space="preserve">The purpose is to review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and </w:t>
      </w:r>
      <w:r w:rsidR="001906D5" w:rsidRPr="00CA683F">
        <w:rPr>
          <w:rFonts w:ascii="Open Sans" w:hAnsi="Open Sans" w:cs="Open Sans"/>
          <w:sz w:val="22"/>
          <w:szCs w:val="22"/>
        </w:rPr>
        <w:t>clinical</w:t>
      </w:r>
      <w:r w:rsidRPr="00CA683F">
        <w:rPr>
          <w:rFonts w:ascii="Open Sans" w:hAnsi="Open Sans" w:cs="Open Sans"/>
          <w:sz w:val="22"/>
          <w:szCs w:val="22"/>
        </w:rPr>
        <w:t xml:space="preserve"> documentation to verify that the classifications and care delivered reflect the item number/s claimed, including the:</w:t>
      </w:r>
    </w:p>
    <w:p w14:paraId="19969F14"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core </w:t>
      </w:r>
      <w:r w:rsidR="00797BC6" w:rsidRPr="00CA683F">
        <w:rPr>
          <w:rFonts w:ascii="Open Sans" w:hAnsi="Open Sans" w:cs="Open Sans"/>
          <w:sz w:val="22"/>
          <w:szCs w:val="22"/>
        </w:rPr>
        <w:t>s</w:t>
      </w:r>
      <w:r w:rsidRPr="00CA683F">
        <w:rPr>
          <w:rFonts w:ascii="Open Sans" w:hAnsi="Open Sans" w:cs="Open Sans"/>
          <w:sz w:val="22"/>
          <w:szCs w:val="22"/>
        </w:rPr>
        <w:t>chedule visit type classification</w:t>
      </w:r>
    </w:p>
    <w:p w14:paraId="4261718C"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opposing </w:t>
      </w:r>
      <w:r w:rsidR="00797BC6" w:rsidRPr="00CA683F">
        <w:rPr>
          <w:rFonts w:ascii="Open Sans" w:hAnsi="Open Sans" w:cs="Open Sans"/>
          <w:sz w:val="22"/>
          <w:szCs w:val="22"/>
        </w:rPr>
        <w:t>s</w:t>
      </w:r>
      <w:r w:rsidRPr="00CA683F">
        <w:rPr>
          <w:rFonts w:ascii="Open Sans" w:hAnsi="Open Sans" w:cs="Open Sans"/>
          <w:sz w:val="22"/>
          <w:szCs w:val="22"/>
        </w:rPr>
        <w:t>chedule visit type add-on (if required)</w:t>
      </w:r>
    </w:p>
    <w:p w14:paraId="57A21B2D" w14:textId="04273025" w:rsidR="00E60301" w:rsidRPr="006860D0" w:rsidRDefault="00790B16" w:rsidP="006860D0">
      <w:pPr>
        <w:numPr>
          <w:ilvl w:val="0"/>
          <w:numId w:val="9"/>
        </w:numPr>
        <w:ind w:left="714" w:hanging="357"/>
        <w:rPr>
          <w:rFonts w:ascii="Open Sans" w:hAnsi="Open Sans" w:cs="Open Sans"/>
          <w:sz w:val="22"/>
          <w:szCs w:val="22"/>
        </w:rPr>
      </w:pPr>
      <w:r w:rsidRPr="00CA683F">
        <w:rPr>
          <w:rFonts w:ascii="Open Sans" w:hAnsi="Open Sans" w:cs="Open Sans"/>
          <w:sz w:val="22"/>
          <w:szCs w:val="22"/>
        </w:rPr>
        <w:t>other care and service/s provided from the schedule (if required).</w:t>
      </w:r>
    </w:p>
    <w:p w14:paraId="42915062" w14:textId="77777777" w:rsidR="00790B16" w:rsidRPr="00CA683F" w:rsidRDefault="00790B16" w:rsidP="00C0129A">
      <w:pPr>
        <w:pStyle w:val="BodyText"/>
        <w:ind w:left="0"/>
        <w:rPr>
          <w:rFonts w:ascii="Open Sans" w:hAnsi="Open Sans" w:cs="Open Sans"/>
          <w:sz w:val="22"/>
          <w:szCs w:val="22"/>
        </w:rPr>
      </w:pPr>
      <w:bookmarkStart w:id="812" w:name="_8.2.1_Temporary_changes"/>
      <w:bookmarkStart w:id="813" w:name="_Temporary_changes_to"/>
      <w:bookmarkStart w:id="814" w:name="OLE_LINK14"/>
      <w:bookmarkEnd w:id="812"/>
      <w:bookmarkEnd w:id="813"/>
    </w:p>
    <w:p w14:paraId="5BC58F8C" w14:textId="0962220E"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15" w:name="_3_monthly_review"/>
      <w:bookmarkStart w:id="816" w:name="_Toc197503767"/>
      <w:bookmarkStart w:id="817" w:name="_Toc198733531"/>
      <w:bookmarkStart w:id="818" w:name="_Toc200526560"/>
      <w:bookmarkEnd w:id="814"/>
      <w:bookmarkEnd w:id="815"/>
      <w:r w:rsidRPr="0049334F">
        <w:rPr>
          <w:rFonts w:ascii="Open Sans Semibold" w:hAnsi="Open Sans Semibold" w:cs="Open Sans Semibold"/>
          <w:bCs/>
          <w:color w:val="1F3864" w:themeColor="accent5" w:themeShade="80"/>
          <w:sz w:val="28"/>
          <w:szCs w:val="22"/>
        </w:rPr>
        <w:t>THREE MONTHLY REVIEW</w:t>
      </w:r>
      <w:bookmarkEnd w:id="816"/>
      <w:bookmarkEnd w:id="817"/>
      <w:bookmarkEnd w:id="818"/>
    </w:p>
    <w:p w14:paraId="4520E6CB" w14:textId="187EB4A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3D26C9" w:rsidRPr="00CA683F">
        <w:rPr>
          <w:rFonts w:ascii="Open Sans" w:hAnsi="Open Sans" w:cs="Open Sans"/>
          <w:sz w:val="22"/>
          <w:szCs w:val="22"/>
        </w:rPr>
        <w:t>three</w:t>
      </w:r>
      <w:r w:rsidRPr="00CA683F">
        <w:rPr>
          <w:rFonts w:ascii="Open Sans" w:hAnsi="Open Sans" w:cs="Open Sans"/>
          <w:sz w:val="22"/>
          <w:szCs w:val="22"/>
        </w:rPr>
        <w:t xml:space="preserve"> monthly review </w:t>
      </w:r>
      <w:r w:rsidRPr="00CA683F">
        <w:rPr>
          <w:rFonts w:ascii="Open Sans" w:hAnsi="Open Sans" w:cs="Open Sans"/>
          <w:i/>
          <w:sz w:val="22"/>
          <w:szCs w:val="22"/>
        </w:rPr>
        <w:t>must</w:t>
      </w:r>
      <w:r w:rsidR="004F1F94" w:rsidRPr="00CA683F">
        <w:rPr>
          <w:rFonts w:ascii="Open Sans" w:hAnsi="Open Sans" w:cs="Open Sans"/>
          <w:sz w:val="22"/>
          <w:szCs w:val="22"/>
        </w:rPr>
        <w:t xml:space="preserve"> be conducted</w:t>
      </w:r>
      <w:r w:rsidRPr="00CA683F">
        <w:rPr>
          <w:rFonts w:ascii="Open Sans" w:hAnsi="Open Sans" w:cs="Open Sans"/>
          <w:sz w:val="22"/>
          <w:szCs w:val="22"/>
        </w:rPr>
        <w:t xml:space="preserve"> prior to the end of every third 28-day claim period by a</w:t>
      </w:r>
      <w:r w:rsidR="004076A1" w:rsidRPr="00CA683F">
        <w:rPr>
          <w:rFonts w:ascii="Open Sans" w:hAnsi="Open Sans" w:cs="Open Sans"/>
          <w:sz w:val="22"/>
          <w:szCs w:val="22"/>
        </w:rPr>
        <w:t>n</w:t>
      </w:r>
      <w:r w:rsidRPr="00CA683F">
        <w:rPr>
          <w:rFonts w:ascii="Open Sans" w:hAnsi="Open Sans" w:cs="Open Sans"/>
          <w:sz w:val="22"/>
          <w:szCs w:val="22"/>
        </w:rPr>
        <w:t xml:space="preserve"> RN, regardless of the type of </w:t>
      </w:r>
      <w:r w:rsidR="00421577">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215119" w:rsidRPr="00CA683F">
        <w:rPr>
          <w:rFonts w:ascii="Open Sans" w:hAnsi="Open Sans" w:cs="Open Sans"/>
          <w:sz w:val="22"/>
          <w:szCs w:val="22"/>
        </w:rPr>
        <w:t xml:space="preserve"> A file note </w:t>
      </w:r>
      <w:r w:rsidR="00215119" w:rsidRPr="00CA683F">
        <w:rPr>
          <w:rFonts w:ascii="Open Sans" w:hAnsi="Open Sans" w:cs="Open Sans"/>
          <w:i/>
          <w:sz w:val="22"/>
          <w:szCs w:val="22"/>
        </w:rPr>
        <w:t>must</w:t>
      </w:r>
      <w:r w:rsidR="00215119" w:rsidRPr="00CA683F">
        <w:rPr>
          <w:rFonts w:ascii="Open Sans" w:hAnsi="Open Sans" w:cs="Open Sans"/>
          <w:sz w:val="22"/>
          <w:szCs w:val="22"/>
        </w:rPr>
        <w:t xml:space="preserve"> be </w:t>
      </w:r>
      <w:r w:rsidR="00BA2760" w:rsidRPr="00CA683F">
        <w:rPr>
          <w:rFonts w:ascii="Open Sans" w:hAnsi="Open Sans" w:cs="Open Sans"/>
          <w:sz w:val="22"/>
          <w:szCs w:val="22"/>
        </w:rPr>
        <w:t>entered</w:t>
      </w:r>
      <w:r w:rsidR="00215119" w:rsidRPr="00CA683F">
        <w:rPr>
          <w:rFonts w:ascii="Open Sans" w:hAnsi="Open Sans" w:cs="Open Sans"/>
          <w:sz w:val="22"/>
          <w:szCs w:val="22"/>
        </w:rPr>
        <w:t xml:space="preserve"> </w:t>
      </w:r>
      <w:r w:rsidR="00BA2760" w:rsidRPr="00CA683F">
        <w:rPr>
          <w:rFonts w:ascii="Open Sans" w:hAnsi="Open Sans" w:cs="Open Sans"/>
          <w:sz w:val="22"/>
          <w:szCs w:val="22"/>
        </w:rPr>
        <w:t>into</w:t>
      </w:r>
      <w:r w:rsidR="00215119"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00215119" w:rsidRPr="00CA683F">
        <w:rPr>
          <w:rFonts w:ascii="Open Sans" w:hAnsi="Open Sans" w:cs="Open Sans"/>
          <w:sz w:val="22"/>
          <w:szCs w:val="22"/>
        </w:rPr>
        <w:t xml:space="preserve">’s care documentation when the review is completed. </w:t>
      </w:r>
      <w:r w:rsidR="00E033EB" w:rsidRPr="00CA683F">
        <w:rPr>
          <w:rFonts w:ascii="Open Sans" w:hAnsi="Open Sans" w:cs="Open Sans"/>
          <w:sz w:val="22"/>
          <w:szCs w:val="22"/>
        </w:rPr>
        <w:t xml:space="preserve">All delegated care details must be appropriately documented in clinical records and kept </w:t>
      </w:r>
      <w:r w:rsidR="00DC7DAF">
        <w:rPr>
          <w:rFonts w:ascii="Open Sans" w:hAnsi="Open Sans" w:cs="Open Sans"/>
          <w:sz w:val="22"/>
          <w:szCs w:val="22"/>
        </w:rPr>
        <w:t>i</w:t>
      </w:r>
      <w:r w:rsidR="00E033EB" w:rsidRPr="00CA683F">
        <w:rPr>
          <w:rFonts w:ascii="Open Sans" w:hAnsi="Open Sans" w:cs="Open Sans"/>
          <w:sz w:val="22"/>
          <w:szCs w:val="22"/>
        </w:rPr>
        <w:t xml:space="preserve">n the </w:t>
      </w:r>
      <w:r w:rsidR="00727413" w:rsidRPr="00CA683F">
        <w:rPr>
          <w:rFonts w:ascii="Open Sans" w:hAnsi="Open Sans" w:cs="Open Sans"/>
          <w:sz w:val="22"/>
          <w:szCs w:val="22"/>
        </w:rPr>
        <w:t>client</w:t>
      </w:r>
      <w:r w:rsidR="00E033EB" w:rsidRPr="00CA683F">
        <w:rPr>
          <w:rFonts w:ascii="Open Sans" w:hAnsi="Open Sans" w:cs="Open Sans"/>
          <w:sz w:val="22"/>
          <w:szCs w:val="22"/>
        </w:rPr>
        <w:t>’s file.</w:t>
      </w:r>
    </w:p>
    <w:p w14:paraId="1A42DA08" w14:textId="77777777" w:rsidR="00790B16" w:rsidRPr="00CA683F" w:rsidRDefault="00790B16" w:rsidP="00C0129A">
      <w:pPr>
        <w:pStyle w:val="BodyText"/>
        <w:ind w:left="0"/>
        <w:rPr>
          <w:rFonts w:ascii="Open Sans" w:hAnsi="Open Sans" w:cs="Open Sans"/>
          <w:sz w:val="22"/>
          <w:szCs w:val="22"/>
        </w:rPr>
      </w:pPr>
    </w:p>
    <w:p w14:paraId="11B3280C" w14:textId="4FE5E22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In undertaking the review, the RN will identify any changes required to the</w:t>
      </w:r>
      <w:r w:rsidR="003D26C9" w:rsidRPr="00CA683F">
        <w:rPr>
          <w:rFonts w:ascii="Open Sans" w:hAnsi="Open Sans" w:cs="Open Sans"/>
          <w:sz w:val="22"/>
          <w:szCs w:val="22"/>
        </w:rPr>
        <w:t xml:space="preserve">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731B32" w:rsidRPr="00CA683F">
        <w:rPr>
          <w:rFonts w:ascii="Open Sans" w:hAnsi="Open Sans" w:cs="Open Sans"/>
          <w:sz w:val="22"/>
          <w:szCs w:val="22"/>
        </w:rPr>
        <w:t xml:space="preserve">and </w:t>
      </w:r>
      <w:r w:rsidRPr="00CA683F">
        <w:rPr>
          <w:rFonts w:ascii="Open Sans" w:hAnsi="Open Sans" w:cs="Open Sans"/>
          <w:sz w:val="22"/>
          <w:szCs w:val="22"/>
        </w:rPr>
        <w:t xml:space="preserve">document and implement those changes in consultation with the </w:t>
      </w:r>
      <w:r w:rsidR="00727413" w:rsidRPr="00CA683F">
        <w:rPr>
          <w:rFonts w:ascii="Open Sans" w:hAnsi="Open Sans" w:cs="Open Sans"/>
          <w:sz w:val="22"/>
          <w:szCs w:val="22"/>
        </w:rPr>
        <w:t>client</w:t>
      </w:r>
      <w:r w:rsidR="00BA2760" w:rsidRPr="00CA683F">
        <w:rPr>
          <w:rFonts w:ascii="Open Sans" w:hAnsi="Open Sans" w:cs="Open Sans"/>
          <w:sz w:val="22"/>
          <w:szCs w:val="22"/>
        </w:rPr>
        <w:t xml:space="preserve"> or their </w:t>
      </w:r>
      <w:r w:rsidR="008C41B4" w:rsidRPr="00CA683F">
        <w:rPr>
          <w:rFonts w:ascii="Open Sans" w:hAnsi="Open Sans" w:cs="Open Sans"/>
          <w:sz w:val="22"/>
          <w:szCs w:val="22"/>
        </w:rPr>
        <w:t xml:space="preserve">nominated </w:t>
      </w:r>
      <w:r w:rsidR="00BA2760" w:rsidRPr="00CA683F">
        <w:rPr>
          <w:rFonts w:ascii="Open Sans" w:hAnsi="Open Sans" w:cs="Open Sans"/>
          <w:sz w:val="22"/>
          <w:szCs w:val="22"/>
        </w:rPr>
        <w:t>representative</w:t>
      </w:r>
      <w:r w:rsidRPr="00CA683F">
        <w:rPr>
          <w:rFonts w:ascii="Open Sans" w:hAnsi="Open Sans" w:cs="Open Sans"/>
          <w:sz w:val="22"/>
          <w:szCs w:val="22"/>
        </w:rPr>
        <w:t>.</w:t>
      </w:r>
    </w:p>
    <w:p w14:paraId="2113FE3F" w14:textId="77777777" w:rsidR="0053278B" w:rsidRPr="00CA683F" w:rsidRDefault="0053278B" w:rsidP="00C0129A">
      <w:pPr>
        <w:rPr>
          <w:rFonts w:ascii="Open Sans" w:hAnsi="Open Sans" w:cs="Open Sans"/>
          <w:sz w:val="22"/>
          <w:szCs w:val="22"/>
        </w:rPr>
      </w:pPr>
    </w:p>
    <w:p w14:paraId="170D7EF8" w14:textId="2D864CC3"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review identifies a change </w:t>
      </w:r>
      <w:r w:rsidR="004F1F94" w:rsidRPr="00CA683F">
        <w:rPr>
          <w:rFonts w:ascii="Open Sans" w:hAnsi="Open Sans" w:cs="Open Sans"/>
          <w:sz w:val="22"/>
          <w:szCs w:val="22"/>
        </w:rPr>
        <w:t xml:space="preserve">to services </w:t>
      </w:r>
      <w:r w:rsidRPr="00CA683F">
        <w:rPr>
          <w:rFonts w:ascii="Open Sans" w:hAnsi="Open Sans" w:cs="Open Sans"/>
          <w:sz w:val="22"/>
          <w:szCs w:val="22"/>
        </w:rPr>
        <w:t xml:space="preserve">is required, 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w:t>
      </w:r>
      <w:r w:rsidR="00D70A9B" w:rsidRPr="00CA683F">
        <w:rPr>
          <w:rFonts w:ascii="Open Sans" w:hAnsi="Open Sans" w:cs="Open Sans"/>
          <w:sz w:val="22"/>
          <w:szCs w:val="22"/>
        </w:rPr>
        <w:t xml:space="preserve">notify the client’s GP where relevant and </w:t>
      </w:r>
      <w:r w:rsidRPr="00CA683F">
        <w:rPr>
          <w:rFonts w:ascii="Open Sans" w:hAnsi="Open Sans" w:cs="Open Sans"/>
          <w:sz w:val="22"/>
          <w:szCs w:val="22"/>
        </w:rPr>
        <w:t>either:</w:t>
      </w:r>
    </w:p>
    <w:p w14:paraId="7BCCBFE4" w14:textId="143B9B33"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reclassify the </w:t>
      </w:r>
      <w:r w:rsidR="00727413" w:rsidRPr="00CA683F">
        <w:rPr>
          <w:rFonts w:ascii="Open Sans" w:hAnsi="Open Sans" w:cs="Open Sans"/>
          <w:sz w:val="22"/>
          <w:szCs w:val="22"/>
        </w:rPr>
        <w:t>client</w:t>
      </w:r>
      <w:r w:rsidRPr="00CA683F">
        <w:rPr>
          <w:rFonts w:ascii="Open Sans" w:hAnsi="Open Sans" w:cs="Open Sans"/>
          <w:sz w:val="22"/>
          <w:szCs w:val="22"/>
        </w:rPr>
        <w:t xml:space="preserve"> within the </w:t>
      </w:r>
      <w:r w:rsidR="00377E67">
        <w:rPr>
          <w:rFonts w:ascii="Open Sans" w:hAnsi="Open Sans" w:cs="Open Sans"/>
          <w:sz w:val="22"/>
          <w:szCs w:val="22"/>
        </w:rPr>
        <w:t>Schedule of Fees</w:t>
      </w:r>
      <w:r w:rsidR="00D70A9B" w:rsidRPr="00CA683F">
        <w:rPr>
          <w:rFonts w:ascii="Open Sans" w:hAnsi="Open Sans" w:cs="Open Sans"/>
          <w:sz w:val="22"/>
          <w:szCs w:val="22"/>
        </w:rPr>
        <w:t xml:space="preserve"> if there is a change to the majority of care</w:t>
      </w:r>
      <w:r w:rsidR="00C97496">
        <w:rPr>
          <w:rFonts w:ascii="Open Sans" w:hAnsi="Open Sans" w:cs="Open Sans"/>
          <w:sz w:val="22"/>
          <w:szCs w:val="22"/>
        </w:rPr>
        <w:t>,</w:t>
      </w:r>
      <w:r w:rsidR="002B442E" w:rsidRPr="00CA683F">
        <w:rPr>
          <w:rFonts w:ascii="Open Sans" w:hAnsi="Open Sans" w:cs="Open Sans"/>
          <w:sz w:val="22"/>
          <w:szCs w:val="22"/>
        </w:rPr>
        <w:t xml:space="preserve"> or</w:t>
      </w:r>
    </w:p>
    <w:p w14:paraId="78EA78D3" w14:textId="30BE6C8E"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identify the need for the </w:t>
      </w:r>
      <w:r w:rsidR="00727413" w:rsidRPr="00CA683F">
        <w:rPr>
          <w:rFonts w:ascii="Open Sans" w:hAnsi="Open Sans" w:cs="Open Sans"/>
          <w:sz w:val="22"/>
          <w:szCs w:val="22"/>
        </w:rPr>
        <w:t>client</w:t>
      </w:r>
      <w:r w:rsidRPr="00CA683F">
        <w:rPr>
          <w:rFonts w:ascii="Open Sans" w:hAnsi="Open Sans" w:cs="Open Sans"/>
          <w:sz w:val="22"/>
          <w:szCs w:val="22"/>
        </w:rPr>
        <w:t xml:space="preserve"> to be assessed throu</w:t>
      </w:r>
      <w:r w:rsidR="00C97496">
        <w:rPr>
          <w:rFonts w:ascii="Open Sans" w:hAnsi="Open Sans" w:cs="Open Sans"/>
          <w:sz w:val="22"/>
          <w:szCs w:val="22"/>
        </w:rPr>
        <w:t>gh the Exceptional Case process,</w:t>
      </w:r>
      <w:r w:rsidRPr="00CA683F">
        <w:rPr>
          <w:rFonts w:ascii="Open Sans" w:hAnsi="Open Sans" w:cs="Open Sans"/>
          <w:sz w:val="22"/>
          <w:szCs w:val="22"/>
        </w:rPr>
        <w:t xml:space="preserve"> or</w:t>
      </w:r>
    </w:p>
    <w:p w14:paraId="562A1F2D" w14:textId="4DBDBC8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discharge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w:t>
      </w:r>
      <w:r w:rsidR="00421577">
        <w:rPr>
          <w:rFonts w:ascii="Open Sans" w:hAnsi="Open Sans" w:cs="Open Sans"/>
          <w:sz w:val="22"/>
          <w:szCs w:val="22"/>
        </w:rPr>
        <w:t>community nursing</w:t>
      </w:r>
      <w:r w:rsidRPr="00CA683F">
        <w:rPr>
          <w:rFonts w:ascii="Open Sans" w:hAnsi="Open Sans" w:cs="Open Sans"/>
          <w:sz w:val="22"/>
          <w:szCs w:val="22"/>
        </w:rPr>
        <w:t xml:space="preserve"> services.</w:t>
      </w:r>
    </w:p>
    <w:p w14:paraId="28FAEA2D" w14:textId="77777777" w:rsidR="00790B16" w:rsidRPr="00CA683F" w:rsidRDefault="00790B16" w:rsidP="00C0129A">
      <w:pPr>
        <w:pStyle w:val="BodyText"/>
        <w:ind w:left="0"/>
        <w:rPr>
          <w:rFonts w:ascii="Open Sans" w:hAnsi="Open Sans" w:cs="Open Sans"/>
          <w:sz w:val="22"/>
          <w:szCs w:val="22"/>
        </w:rPr>
      </w:pPr>
    </w:p>
    <w:p w14:paraId="3CF6783F" w14:textId="02F59DEC" w:rsidR="00340BE2" w:rsidRPr="00CA683F" w:rsidRDefault="00340BE2" w:rsidP="00C0129A">
      <w:pPr>
        <w:pStyle w:val="BodyText"/>
        <w:ind w:left="0"/>
        <w:rPr>
          <w:rFonts w:ascii="Open Sans" w:hAnsi="Open Sans" w:cs="Open Sans"/>
          <w:sz w:val="22"/>
          <w:szCs w:val="22"/>
        </w:rPr>
      </w:pPr>
      <w:r w:rsidRPr="00CA683F">
        <w:rPr>
          <w:rFonts w:ascii="Open Sans" w:hAnsi="Open Sans" w:cs="Open Sans"/>
          <w:sz w:val="22"/>
          <w:szCs w:val="22"/>
        </w:rPr>
        <w:t xml:space="preserve">For 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as </w:t>
      </w:r>
      <w:r w:rsidR="0058005C" w:rsidRPr="00CA683F">
        <w:rPr>
          <w:rFonts w:ascii="Open Sans" w:hAnsi="Open Sans" w:cs="Open Sans"/>
          <w:sz w:val="22"/>
          <w:szCs w:val="22"/>
        </w:rPr>
        <w:t>P</w:t>
      </w:r>
      <w:r w:rsidRPr="00CA683F">
        <w:rPr>
          <w:rFonts w:ascii="Open Sans" w:hAnsi="Open Sans" w:cs="Open Sans"/>
          <w:sz w:val="22"/>
          <w:szCs w:val="22"/>
        </w:rPr>
        <w:t xml:space="preserve">alliative </w:t>
      </w:r>
      <w:r w:rsidR="0058005C" w:rsidRPr="00CA683F">
        <w:rPr>
          <w:rFonts w:ascii="Open Sans" w:hAnsi="Open Sans" w:cs="Open Sans"/>
          <w:sz w:val="22"/>
          <w:szCs w:val="22"/>
        </w:rPr>
        <w:t>S</w:t>
      </w:r>
      <w:r w:rsidRPr="00CA683F">
        <w:rPr>
          <w:rFonts w:ascii="Open Sans" w:hAnsi="Open Sans" w:cs="Open Sans"/>
          <w:sz w:val="22"/>
          <w:szCs w:val="22"/>
        </w:rPr>
        <w:t>table</w:t>
      </w:r>
      <w:r w:rsidR="00416E7F">
        <w:rPr>
          <w:rFonts w:ascii="Open Sans" w:hAnsi="Open Sans" w:cs="Open Sans"/>
          <w:sz w:val="22"/>
          <w:szCs w:val="22"/>
        </w:rPr>
        <w:t xml:space="preserve"> and the community</w:t>
      </w:r>
      <w:r w:rsidRPr="00CA683F">
        <w:rPr>
          <w:rFonts w:ascii="Open Sans" w:hAnsi="Open Sans" w:cs="Open Sans"/>
          <w:sz w:val="22"/>
          <w:szCs w:val="22"/>
        </w:rPr>
        <w:t>, the RN will identify whether claiming th</w:t>
      </w:r>
      <w:r w:rsidR="000609F5" w:rsidRPr="00CA683F">
        <w:rPr>
          <w:rFonts w:ascii="Open Sans" w:hAnsi="Open Sans" w:cs="Open Sans"/>
          <w:sz w:val="22"/>
          <w:szCs w:val="22"/>
        </w:rPr>
        <w:t>is</w:t>
      </w:r>
      <w:r w:rsidRPr="00CA683F">
        <w:rPr>
          <w:rFonts w:ascii="Open Sans" w:hAnsi="Open Sans" w:cs="Open Sans"/>
          <w:sz w:val="22"/>
          <w:szCs w:val="22"/>
        </w:rPr>
        <w:t xml:space="preserve"> </w:t>
      </w:r>
      <w:r w:rsidR="0058005C" w:rsidRPr="00CA683F">
        <w:rPr>
          <w:rFonts w:ascii="Open Sans" w:hAnsi="Open Sans" w:cs="Open Sans"/>
          <w:sz w:val="22"/>
          <w:szCs w:val="22"/>
        </w:rPr>
        <w:t>item</w:t>
      </w:r>
      <w:r w:rsidRPr="00CA683F">
        <w:rPr>
          <w:rFonts w:ascii="Open Sans" w:hAnsi="Open Sans" w:cs="Open Sans"/>
          <w:sz w:val="22"/>
          <w:szCs w:val="22"/>
        </w:rPr>
        <w:t xml:space="preserve"> continues to be appropriate.</w:t>
      </w:r>
    </w:p>
    <w:p w14:paraId="566FCFB1" w14:textId="77777777" w:rsidR="00340BE2" w:rsidRPr="00CA683F" w:rsidRDefault="00340BE2" w:rsidP="00C0129A">
      <w:pPr>
        <w:pStyle w:val="BodyText"/>
        <w:ind w:left="0"/>
        <w:rPr>
          <w:rFonts w:ascii="Open Sans" w:hAnsi="Open Sans" w:cs="Open Sans"/>
          <w:sz w:val="22"/>
          <w:szCs w:val="22"/>
        </w:rPr>
      </w:pPr>
    </w:p>
    <w:p w14:paraId="1A7FAC18" w14:textId="7FD45EE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If the</w:t>
      </w:r>
      <w:r w:rsidR="002B442E" w:rsidRPr="00CA683F">
        <w:rPr>
          <w:rFonts w:ascii="Open Sans" w:hAnsi="Open Sans" w:cs="Open Sans"/>
          <w:sz w:val="22"/>
          <w:szCs w:val="22"/>
        </w:rPr>
        <w:t>re is</w:t>
      </w:r>
      <w:r w:rsidRPr="00CA683F">
        <w:rPr>
          <w:rFonts w:ascii="Open Sans" w:hAnsi="Open Sans" w:cs="Open Sans"/>
          <w:sz w:val="22"/>
          <w:szCs w:val="22"/>
        </w:rPr>
        <w:t xml:space="preserve"> no clinical need for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B84AA9" w:rsidRPr="00CA683F">
        <w:rPr>
          <w:rFonts w:ascii="Open Sans" w:hAnsi="Open Sans" w:cs="Open Sans"/>
          <w:sz w:val="22"/>
          <w:szCs w:val="22"/>
        </w:rPr>
        <w:t>and the client requires non-clinically necessary personal care services</w:t>
      </w:r>
      <w:r w:rsidR="00083EA5">
        <w:rPr>
          <w:rFonts w:ascii="Open Sans" w:hAnsi="Open Sans" w:cs="Open Sans"/>
          <w:sz w:val="22"/>
          <w:szCs w:val="22"/>
        </w:rPr>
        <w:t>,</w:t>
      </w:r>
      <w:r w:rsidR="00B84AA9" w:rsidRPr="00CA683F">
        <w:rPr>
          <w:rFonts w:ascii="Open Sans" w:hAnsi="Open Sans" w:cs="Open Sans"/>
          <w:sz w:val="22"/>
          <w:szCs w:val="22"/>
        </w:rPr>
        <w:t xml:space="preserve"> </w:t>
      </w: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should </w:t>
      </w:r>
      <w:r w:rsidR="00B84AA9" w:rsidRPr="00CA683F">
        <w:rPr>
          <w:rFonts w:ascii="Open Sans" w:hAnsi="Open Sans" w:cs="Open Sans"/>
          <w:sz w:val="22"/>
          <w:szCs w:val="22"/>
        </w:rPr>
        <w:t>discharge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and refer them to VHC for an assessment for personal care services,</w:t>
      </w:r>
      <w:r w:rsidR="001C3CFF" w:rsidRPr="00CA683F">
        <w:rPr>
          <w:rFonts w:ascii="Open Sans" w:hAnsi="Open Sans" w:cs="Open Sans"/>
          <w:sz w:val="22"/>
          <w:szCs w:val="22"/>
        </w:rPr>
        <w:t xml:space="preserve"> see</w:t>
      </w:r>
      <w:r w:rsidRPr="00CA683F">
        <w:rPr>
          <w:rFonts w:ascii="Open Sans" w:hAnsi="Open Sans" w:cs="Open Sans"/>
          <w:sz w:val="22"/>
          <w:szCs w:val="22"/>
        </w:rPr>
        <w:t xml:space="preserve"> </w:t>
      </w:r>
      <w:hyperlink w:anchor="_Assessment_of_personal" w:history="1">
        <w:r w:rsidR="001C3CFF" w:rsidRPr="00CA683F">
          <w:rPr>
            <w:rStyle w:val="Hyperlink"/>
            <w:rFonts w:ascii="Open Sans" w:hAnsi="Open Sans" w:cs="Open Sans"/>
            <w:i/>
            <w:sz w:val="22"/>
            <w:szCs w:val="22"/>
          </w:rPr>
          <w:t xml:space="preserve">Section </w:t>
        </w:r>
        <w:r w:rsidR="00F2244D">
          <w:rPr>
            <w:rStyle w:val="Hyperlink"/>
            <w:rFonts w:ascii="Open Sans" w:hAnsi="Open Sans" w:cs="Open Sans"/>
            <w:i/>
            <w:sz w:val="22"/>
            <w:szCs w:val="22"/>
          </w:rPr>
          <w:t>5</w:t>
        </w:r>
        <w:r w:rsidR="001C3CFF" w:rsidRPr="00CA683F">
          <w:rPr>
            <w:rStyle w:val="Hyperlink"/>
            <w:rFonts w:ascii="Open Sans" w:hAnsi="Open Sans" w:cs="Open Sans"/>
            <w:i/>
            <w:sz w:val="22"/>
            <w:szCs w:val="22"/>
          </w:rPr>
          <w:t>.</w:t>
        </w:r>
        <w:r w:rsidR="00C30691" w:rsidRPr="00CA683F">
          <w:rPr>
            <w:rStyle w:val="Hyperlink"/>
            <w:rFonts w:ascii="Open Sans" w:hAnsi="Open Sans" w:cs="Open Sans"/>
            <w:i/>
            <w:sz w:val="22"/>
            <w:szCs w:val="22"/>
          </w:rPr>
          <w:t>1</w:t>
        </w:r>
        <w:r w:rsidR="00BA2760" w:rsidRPr="00CA683F">
          <w:rPr>
            <w:rStyle w:val="Hyperlink"/>
            <w:rFonts w:ascii="Open Sans" w:hAnsi="Open Sans" w:cs="Open Sans"/>
            <w:i/>
            <w:sz w:val="22"/>
            <w:szCs w:val="22"/>
          </w:rPr>
          <w:t>.1</w:t>
        </w:r>
        <w:r w:rsidR="00A62149">
          <w:rPr>
            <w:rStyle w:val="Hyperlink"/>
            <w:rFonts w:ascii="Open Sans" w:hAnsi="Open Sans" w:cs="Open Sans"/>
            <w:i/>
            <w:sz w:val="22"/>
            <w:szCs w:val="22"/>
          </w:rPr>
          <w:t xml:space="preserve"> –</w:t>
        </w:r>
        <w:r w:rsidR="001C3CFF" w:rsidRPr="00CA683F">
          <w:rPr>
            <w:rStyle w:val="Hyperlink"/>
            <w:rFonts w:ascii="Open Sans" w:hAnsi="Open Sans" w:cs="Open Sans"/>
            <w:i/>
            <w:sz w:val="22"/>
            <w:szCs w:val="22"/>
          </w:rPr>
          <w:t xml:space="preserve"> </w:t>
        </w:r>
        <w:r w:rsidR="00C30691" w:rsidRPr="00CA683F">
          <w:rPr>
            <w:rStyle w:val="Hyperlink"/>
            <w:rFonts w:ascii="Open Sans" w:hAnsi="Open Sans" w:cs="Open Sans"/>
            <w:i/>
            <w:sz w:val="22"/>
            <w:szCs w:val="22"/>
          </w:rPr>
          <w:t xml:space="preserve">Assessment of </w:t>
        </w:r>
        <w:r w:rsidR="001C3CFF" w:rsidRPr="00CA683F">
          <w:rPr>
            <w:rStyle w:val="Hyperlink"/>
            <w:rFonts w:ascii="Open Sans" w:hAnsi="Open Sans" w:cs="Open Sans"/>
            <w:i/>
            <w:sz w:val="22"/>
            <w:szCs w:val="22"/>
          </w:rPr>
          <w:t xml:space="preserve">Personal Care </w:t>
        </w:r>
        <w:r w:rsidR="00C30691" w:rsidRPr="00CA683F">
          <w:rPr>
            <w:rStyle w:val="Hyperlink"/>
            <w:rFonts w:ascii="Open Sans" w:hAnsi="Open Sans" w:cs="Open Sans"/>
            <w:i/>
            <w:sz w:val="22"/>
            <w:szCs w:val="22"/>
          </w:rPr>
          <w:t>Needs</w:t>
        </w:r>
      </w:hyperlink>
      <w:r w:rsidR="00F32D9F" w:rsidRPr="00CA683F">
        <w:rPr>
          <w:rStyle w:val="Hyperlink"/>
          <w:rFonts w:ascii="Open Sans" w:hAnsi="Open Sans" w:cs="Open Sans"/>
          <w:color w:val="auto"/>
          <w:sz w:val="22"/>
          <w:szCs w:val="22"/>
          <w:u w:val="none"/>
        </w:rPr>
        <w:t xml:space="preserve"> and </w:t>
      </w:r>
      <w:hyperlink w:anchor="_Veterans’_Home_Care" w:history="1">
        <w:r w:rsidR="00F32D9F" w:rsidRPr="00CA683F">
          <w:rPr>
            <w:rStyle w:val="Hyperlink"/>
            <w:rFonts w:ascii="Open Sans" w:hAnsi="Open Sans" w:cs="Open Sans"/>
            <w:i/>
            <w:sz w:val="22"/>
            <w:szCs w:val="22"/>
          </w:rPr>
          <w:t>Section 1</w:t>
        </w:r>
        <w:r w:rsidR="00C5577E">
          <w:rPr>
            <w:rStyle w:val="Hyperlink"/>
            <w:rFonts w:ascii="Open Sans" w:hAnsi="Open Sans" w:cs="Open Sans"/>
            <w:i/>
            <w:sz w:val="22"/>
            <w:szCs w:val="22"/>
          </w:rPr>
          <w:t>2</w:t>
        </w:r>
        <w:r w:rsidR="00F32D9F" w:rsidRPr="00CA683F">
          <w:rPr>
            <w:rStyle w:val="Hyperlink"/>
            <w:rFonts w:ascii="Open Sans" w:hAnsi="Open Sans" w:cs="Open Sans"/>
            <w:i/>
            <w:sz w:val="22"/>
            <w:szCs w:val="22"/>
          </w:rPr>
          <w:t xml:space="preserve">.1 </w:t>
        </w:r>
        <w:r w:rsidR="00A62149">
          <w:rPr>
            <w:rStyle w:val="Hyperlink"/>
            <w:rFonts w:ascii="Open Sans" w:hAnsi="Open Sans" w:cs="Open Sans"/>
            <w:i/>
            <w:sz w:val="22"/>
            <w:szCs w:val="22"/>
          </w:rPr>
          <w:t xml:space="preserve">– </w:t>
        </w:r>
        <w:r w:rsidR="00F32D9F" w:rsidRPr="00CA683F">
          <w:rPr>
            <w:rStyle w:val="Hyperlink"/>
            <w:rFonts w:ascii="Open Sans" w:hAnsi="Open Sans" w:cs="Open Sans"/>
            <w:i/>
            <w:sz w:val="22"/>
            <w:szCs w:val="22"/>
          </w:rPr>
          <w:t>Veterans’ Home Care</w:t>
        </w:r>
      </w:hyperlink>
      <w:r w:rsidR="00C5577E">
        <w:rPr>
          <w:rStyle w:val="Hyperlink"/>
          <w:rFonts w:ascii="Open Sans" w:hAnsi="Open Sans" w:cs="Open Sans"/>
          <w:i/>
          <w:sz w:val="22"/>
          <w:szCs w:val="22"/>
        </w:rPr>
        <w:t xml:space="preserve"> (VHC) Program</w:t>
      </w:r>
      <w:r w:rsidRPr="00CA683F">
        <w:rPr>
          <w:rFonts w:ascii="Open Sans" w:hAnsi="Open Sans" w:cs="Open Sans"/>
          <w:i/>
          <w:sz w:val="22"/>
          <w:szCs w:val="22"/>
        </w:rPr>
        <w:t>.</w:t>
      </w:r>
    </w:p>
    <w:p w14:paraId="2EF9D2B0" w14:textId="77777777" w:rsidR="00790B16" w:rsidRPr="00CA683F" w:rsidRDefault="00790B16" w:rsidP="00C0129A">
      <w:pPr>
        <w:rPr>
          <w:rFonts w:ascii="Open Sans" w:hAnsi="Open Sans" w:cs="Open Sans"/>
          <w:sz w:val="22"/>
          <w:szCs w:val="22"/>
        </w:rPr>
      </w:pPr>
    </w:p>
    <w:p w14:paraId="411465BB" w14:textId="58DB8AE7"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19" w:name="_Toc394384371"/>
      <w:bookmarkStart w:id="820" w:name="_Toc396804990"/>
      <w:bookmarkStart w:id="821" w:name="_Toc197503768"/>
      <w:bookmarkStart w:id="822" w:name="_Toc198733532"/>
      <w:bookmarkStart w:id="823" w:name="_Toc200526561"/>
      <w:bookmarkEnd w:id="819"/>
      <w:bookmarkEnd w:id="820"/>
      <w:r w:rsidRPr="0049334F">
        <w:rPr>
          <w:rFonts w:ascii="Open Sans Semibold" w:hAnsi="Open Sans Semibold" w:cs="Open Sans Semibold"/>
          <w:bCs/>
          <w:color w:val="1F3864" w:themeColor="accent5" w:themeShade="80"/>
          <w:sz w:val="28"/>
          <w:szCs w:val="22"/>
        </w:rPr>
        <w:t>REVIEW OF CARE SUMMARY</w:t>
      </w:r>
      <w:bookmarkEnd w:id="821"/>
      <w:bookmarkEnd w:id="822"/>
      <w:bookmarkEnd w:id="823"/>
      <w:r w:rsidRPr="0049334F">
        <w:rPr>
          <w:rFonts w:ascii="Open Sans Semibold" w:hAnsi="Open Sans Semibold" w:cs="Open Sans Semibold"/>
          <w:bCs/>
          <w:color w:val="1F3864" w:themeColor="accent5" w:themeShade="80"/>
          <w:sz w:val="2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4376"/>
        <w:gridCol w:w="2250"/>
      </w:tblGrid>
      <w:tr w:rsidR="00790B16" w:rsidRPr="00C97496" w14:paraId="25879A33" w14:textId="77777777" w:rsidTr="009B0732">
        <w:tc>
          <w:tcPr>
            <w:tcW w:w="1681" w:type="dxa"/>
            <w:shd w:val="clear" w:color="auto" w:fill="C0C0C0"/>
          </w:tcPr>
          <w:p w14:paraId="468F8ED3"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Time Period</w:t>
            </w:r>
          </w:p>
        </w:tc>
        <w:tc>
          <w:tcPr>
            <w:tcW w:w="4609" w:type="dxa"/>
            <w:shd w:val="clear" w:color="auto" w:fill="C0C0C0"/>
          </w:tcPr>
          <w:p w14:paraId="0C6710F8"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Activities</w:t>
            </w:r>
          </w:p>
        </w:tc>
        <w:tc>
          <w:tcPr>
            <w:tcW w:w="2370" w:type="dxa"/>
            <w:shd w:val="clear" w:color="auto" w:fill="C0C0C0"/>
          </w:tcPr>
          <w:p w14:paraId="6902A52D"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Personnel Level</w:t>
            </w:r>
          </w:p>
        </w:tc>
      </w:tr>
      <w:tr w:rsidR="00790B16" w:rsidRPr="00C97496" w14:paraId="77D17ACF" w14:textId="77777777" w:rsidTr="009B0732">
        <w:trPr>
          <w:trHeight w:val="1805"/>
        </w:trPr>
        <w:tc>
          <w:tcPr>
            <w:tcW w:w="1681" w:type="dxa"/>
            <w:shd w:val="clear" w:color="auto" w:fill="auto"/>
          </w:tcPr>
          <w:p w14:paraId="5E334AC0"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w:t>
            </w:r>
          </w:p>
          <w:p w14:paraId="70C798BD" w14:textId="489A8A50" w:rsidR="00790B16" w:rsidRPr="00C97496" w:rsidRDefault="00790B16" w:rsidP="00C0129A">
            <w:pPr>
              <w:pStyle w:val="BodyText"/>
              <w:ind w:left="0"/>
              <w:rPr>
                <w:rFonts w:ascii="Open Sans" w:hAnsi="Open Sans" w:cs="Open Sans"/>
                <w:sz w:val="20"/>
              </w:rPr>
            </w:pPr>
            <w:r w:rsidRPr="00FB2B47">
              <w:rPr>
                <w:rFonts w:ascii="Open Sans" w:hAnsi="Open Sans" w:cs="Open Sans"/>
                <w:sz w:val="20"/>
              </w:rPr>
              <w:t xml:space="preserve">for Personal Care </w:t>
            </w:r>
            <w:r w:rsidR="00FB2B47" w:rsidRPr="00FB2B47">
              <w:rPr>
                <w:rFonts w:ascii="Open Sans" w:hAnsi="Open Sans" w:cs="Open Sans"/>
                <w:sz w:val="20"/>
              </w:rPr>
              <w:t>w</w:t>
            </w:r>
            <w:r w:rsidR="00FB2B47" w:rsidRPr="00512A16">
              <w:rPr>
                <w:rFonts w:ascii="Open Sans" w:hAnsi="Open Sans" w:cs="Open Sans"/>
                <w:sz w:val="20"/>
              </w:rPr>
              <w:t>here</w:t>
            </w:r>
            <w:r w:rsidR="00FB2B47" w:rsidRPr="00FB2B47">
              <w:rPr>
                <w:rFonts w:ascii="Open Sans" w:hAnsi="Open Sans" w:cs="Open Sans"/>
                <w:sz w:val="20"/>
              </w:rPr>
              <w:t xml:space="preserve"> a</w:t>
            </w:r>
            <w:r w:rsidR="00FB2B47" w:rsidRPr="00512A16">
              <w:rPr>
                <w:rFonts w:ascii="Open Sans" w:hAnsi="Open Sans" w:cs="Open Sans"/>
                <w:sz w:val="20"/>
              </w:rPr>
              <w:t xml:space="preserve"> PCW provides assistance with self-administration of </w:t>
            </w:r>
            <w:r w:rsidRPr="00FB2B47">
              <w:rPr>
                <w:rFonts w:ascii="Open Sans" w:hAnsi="Open Sans" w:cs="Open Sans"/>
                <w:sz w:val="20"/>
              </w:rPr>
              <w:t>Schedule 8</w:t>
            </w:r>
            <w:r w:rsidRPr="00C97496">
              <w:rPr>
                <w:rFonts w:ascii="Open Sans" w:hAnsi="Open Sans" w:cs="Open Sans"/>
                <w:sz w:val="20"/>
              </w:rPr>
              <w:t xml:space="preserve"> drug</w:t>
            </w:r>
            <w:r w:rsidR="00FB2B47">
              <w:rPr>
                <w:rFonts w:ascii="Open Sans" w:hAnsi="Open Sans" w:cs="Open Sans"/>
                <w:sz w:val="20"/>
              </w:rPr>
              <w:t>s</w:t>
            </w:r>
          </w:p>
          <w:p w14:paraId="343B8791"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6ACC97B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medication management and ensure the delegations are still appropriate.</w:t>
            </w:r>
          </w:p>
          <w:p w14:paraId="45E56A13" w14:textId="77777777" w:rsidR="00790B16" w:rsidRPr="00C97496" w:rsidRDefault="00790B16" w:rsidP="00C0129A">
            <w:pPr>
              <w:pStyle w:val="BodyText"/>
              <w:ind w:left="0"/>
              <w:rPr>
                <w:rFonts w:ascii="Open Sans" w:hAnsi="Open Sans" w:cs="Open Sans"/>
                <w:sz w:val="20"/>
              </w:rPr>
            </w:pPr>
          </w:p>
          <w:p w14:paraId="0D233B0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 clinical care add-on may be claimed for this review.</w:t>
            </w:r>
          </w:p>
        </w:tc>
        <w:tc>
          <w:tcPr>
            <w:tcW w:w="2370" w:type="dxa"/>
            <w:shd w:val="clear" w:color="auto" w:fill="auto"/>
          </w:tcPr>
          <w:p w14:paraId="1B9CA3D6" w14:textId="77777777" w:rsidR="0053510B"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 xml:space="preserve">; </w:t>
            </w:r>
            <w:r w:rsidRPr="00C97496">
              <w:rPr>
                <w:rFonts w:ascii="Open Sans" w:hAnsi="Open Sans" w:cs="Open Sans"/>
                <w:sz w:val="20"/>
              </w:rPr>
              <w:t>or</w:t>
            </w:r>
            <w:r w:rsidR="0053510B" w:rsidRPr="00C97496">
              <w:rPr>
                <w:rFonts w:ascii="Open Sans" w:hAnsi="Open Sans" w:cs="Open Sans"/>
                <w:sz w:val="20"/>
              </w:rPr>
              <w:t xml:space="preserve"> </w:t>
            </w:r>
          </w:p>
          <w:p w14:paraId="6345FADE" w14:textId="30FDF56E"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EN </w:t>
            </w:r>
            <w:r w:rsidR="00C644D9" w:rsidRPr="00C644D9">
              <w:rPr>
                <w:rFonts w:ascii="Open Sans" w:hAnsi="Open Sans" w:cs="Open Sans"/>
                <w:sz w:val="20"/>
              </w:rPr>
              <w:t>(</w:t>
            </w:r>
            <w:r w:rsidR="00003152">
              <w:rPr>
                <w:rFonts w:ascii="Open Sans" w:hAnsi="Open Sans" w:cs="Open Sans"/>
                <w:sz w:val="20"/>
              </w:rPr>
              <w:t>without notation</w:t>
            </w:r>
            <w:r w:rsidR="00C644D9" w:rsidRPr="00512A16">
              <w:rPr>
                <w:rFonts w:ascii="Open Sans" w:hAnsi="Open Sans" w:cs="Open Sans"/>
                <w:sz w:val="20"/>
              </w:rPr>
              <w:t>)</w:t>
            </w:r>
          </w:p>
          <w:p w14:paraId="0EB60459" w14:textId="77777777" w:rsidR="00790B16" w:rsidRPr="00C97496" w:rsidRDefault="00790B16" w:rsidP="00C0129A">
            <w:pPr>
              <w:pStyle w:val="BodyText"/>
              <w:ind w:left="0"/>
              <w:rPr>
                <w:rFonts w:ascii="Open Sans" w:hAnsi="Open Sans" w:cs="Open Sans"/>
                <w:sz w:val="20"/>
              </w:rPr>
            </w:pPr>
          </w:p>
        </w:tc>
      </w:tr>
      <w:tr w:rsidR="00790B16" w:rsidRPr="00C97496" w14:paraId="009103E1" w14:textId="77777777" w:rsidTr="009B0732">
        <w:trPr>
          <w:trHeight w:val="1379"/>
        </w:trPr>
        <w:tc>
          <w:tcPr>
            <w:tcW w:w="1681" w:type="dxa"/>
            <w:shd w:val="clear" w:color="auto" w:fill="auto"/>
          </w:tcPr>
          <w:p w14:paraId="3A61450B"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 for </w:t>
            </w:r>
            <w:r w:rsidR="00727413" w:rsidRPr="00C97496">
              <w:rPr>
                <w:rFonts w:ascii="Open Sans" w:hAnsi="Open Sans" w:cs="Open Sans"/>
                <w:sz w:val="20"/>
              </w:rPr>
              <w:t>client</w:t>
            </w:r>
            <w:r w:rsidR="00790B16" w:rsidRPr="00C97496">
              <w:rPr>
                <w:rFonts w:ascii="Open Sans" w:hAnsi="Open Sans" w:cs="Open Sans"/>
                <w:sz w:val="20"/>
              </w:rPr>
              <w:t xml:space="preserve">s with Exceptional Case </w:t>
            </w:r>
            <w:r w:rsidRPr="00C97496">
              <w:rPr>
                <w:rFonts w:ascii="Open Sans" w:hAnsi="Open Sans" w:cs="Open Sans"/>
                <w:sz w:val="20"/>
              </w:rPr>
              <w:t xml:space="preserve">(EC) </w:t>
            </w:r>
            <w:r w:rsidR="00790B16" w:rsidRPr="00C97496">
              <w:rPr>
                <w:rFonts w:ascii="Open Sans" w:hAnsi="Open Sans" w:cs="Open Sans"/>
                <w:sz w:val="20"/>
              </w:rPr>
              <w:t>status</w:t>
            </w:r>
          </w:p>
          <w:p w14:paraId="40A29BED"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3944A04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all clinical and personal care need</w:t>
            </w:r>
            <w:r w:rsidR="003C0E92" w:rsidRPr="00C97496">
              <w:rPr>
                <w:rFonts w:ascii="Open Sans" w:hAnsi="Open Sans" w:cs="Open Sans"/>
                <w:sz w:val="20"/>
              </w:rPr>
              <w:t>s</w:t>
            </w:r>
          </w:p>
          <w:p w14:paraId="18C57AB8" w14:textId="77777777" w:rsidR="00790B16" w:rsidRPr="00C97496" w:rsidRDefault="00790B16" w:rsidP="00C0129A">
            <w:pPr>
              <w:pStyle w:val="BodyText"/>
              <w:ind w:left="0"/>
              <w:rPr>
                <w:rFonts w:ascii="Open Sans" w:hAnsi="Open Sans" w:cs="Open Sans"/>
                <w:sz w:val="20"/>
              </w:rPr>
            </w:pPr>
          </w:p>
          <w:p w14:paraId="6B019DC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There is </w:t>
            </w:r>
            <w:r w:rsidRPr="00C97496">
              <w:rPr>
                <w:rFonts w:ascii="Open Sans" w:hAnsi="Open Sans" w:cs="Open Sans"/>
                <w:i/>
                <w:sz w:val="20"/>
              </w:rPr>
              <w:t xml:space="preserve">no </w:t>
            </w:r>
            <w:r w:rsidRPr="00C97496">
              <w:rPr>
                <w:rFonts w:ascii="Open Sans" w:hAnsi="Open Sans" w:cs="Open Sans"/>
                <w:sz w:val="20"/>
              </w:rPr>
              <w:t xml:space="preserve">clinical care add-on that can be claimed. The review is included in the EC funding. </w:t>
            </w:r>
          </w:p>
          <w:p w14:paraId="380F2A05"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38CBE15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0EB2992D" w14:textId="77777777" w:rsidTr="009B0732">
        <w:tc>
          <w:tcPr>
            <w:tcW w:w="1681" w:type="dxa"/>
            <w:shd w:val="clear" w:color="auto" w:fill="auto"/>
          </w:tcPr>
          <w:p w14:paraId="564E7B78" w14:textId="0CC0EA4A"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28</w:t>
            </w:r>
            <w:r w:rsidR="00377E67">
              <w:rPr>
                <w:rFonts w:ascii="Open Sans" w:hAnsi="Open Sans" w:cs="Open Sans"/>
                <w:sz w:val="20"/>
              </w:rPr>
              <w:t xml:space="preserve"> </w:t>
            </w:r>
            <w:r w:rsidRPr="00C97496">
              <w:rPr>
                <w:rFonts w:ascii="Open Sans" w:hAnsi="Open Sans" w:cs="Open Sans"/>
                <w:sz w:val="20"/>
              </w:rPr>
              <w:t>day</w:t>
            </w:r>
            <w:r w:rsidR="00377E67">
              <w:rPr>
                <w:rFonts w:ascii="Open Sans" w:hAnsi="Open Sans" w:cs="Open Sans"/>
                <w:sz w:val="20"/>
              </w:rPr>
              <w:t>s</w:t>
            </w:r>
          </w:p>
          <w:p w14:paraId="1BE3954C"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04E3365E"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Includes a review of the </w:t>
            </w:r>
            <w:r w:rsidR="00E66A12" w:rsidRPr="00C97496">
              <w:rPr>
                <w:rFonts w:ascii="Open Sans" w:hAnsi="Open Sans" w:cs="Open Sans"/>
                <w:sz w:val="20"/>
              </w:rPr>
              <w:t xml:space="preserve">nursing </w:t>
            </w:r>
            <w:r w:rsidRPr="00C97496">
              <w:rPr>
                <w:rFonts w:ascii="Open Sans" w:hAnsi="Open Sans" w:cs="Open Sans"/>
                <w:sz w:val="20"/>
              </w:rPr>
              <w:t>care plan and existing documentation to verify that the classifications and care delivered reflect the item number/s claimed.</w:t>
            </w:r>
          </w:p>
          <w:p w14:paraId="1BA958A4"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4ABA50A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w:t>
            </w:r>
            <w:r w:rsidRPr="00C97496">
              <w:rPr>
                <w:rFonts w:ascii="Open Sans" w:hAnsi="Open Sans" w:cs="Open Sans"/>
                <w:sz w:val="20"/>
              </w:rPr>
              <w:t xml:space="preserve"> or</w:t>
            </w:r>
          </w:p>
          <w:p w14:paraId="68B54F5D"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EN if only personal care is being delivered</w:t>
            </w:r>
          </w:p>
        </w:tc>
      </w:tr>
      <w:tr w:rsidR="00790B16" w:rsidRPr="00C97496" w14:paraId="0477C7F4" w14:textId="77777777" w:rsidTr="009B0732">
        <w:tc>
          <w:tcPr>
            <w:tcW w:w="1681" w:type="dxa"/>
            <w:shd w:val="clear" w:color="auto" w:fill="auto"/>
          </w:tcPr>
          <w:p w14:paraId="74AB0685" w14:textId="77777777" w:rsidR="00790B16" w:rsidRPr="00C97496" w:rsidRDefault="005F53A2" w:rsidP="00C0129A">
            <w:pPr>
              <w:pStyle w:val="BodyText"/>
              <w:ind w:left="0"/>
              <w:rPr>
                <w:rFonts w:ascii="Open Sans" w:hAnsi="Open Sans" w:cs="Open Sans"/>
                <w:sz w:val="20"/>
              </w:rPr>
            </w:pPr>
            <w:r w:rsidRPr="00C97496">
              <w:rPr>
                <w:rFonts w:ascii="Open Sans" w:hAnsi="Open Sans" w:cs="Open Sans"/>
                <w:sz w:val="20"/>
              </w:rPr>
              <w:t>Three monthly</w:t>
            </w:r>
          </w:p>
        </w:tc>
        <w:tc>
          <w:tcPr>
            <w:tcW w:w="4609" w:type="dxa"/>
            <w:shd w:val="clear" w:color="auto" w:fill="auto"/>
          </w:tcPr>
          <w:p w14:paraId="60261ED7" w14:textId="77777777" w:rsidR="000362E2" w:rsidRPr="00C97496" w:rsidRDefault="00790B16" w:rsidP="00C0129A">
            <w:pPr>
              <w:pStyle w:val="BodyText"/>
              <w:ind w:left="0"/>
              <w:rPr>
                <w:rFonts w:ascii="Open Sans" w:hAnsi="Open Sans" w:cs="Open Sans"/>
                <w:sz w:val="20"/>
              </w:rPr>
            </w:pPr>
            <w:r w:rsidRPr="00C97496">
              <w:rPr>
                <w:rFonts w:ascii="Open Sans" w:hAnsi="Open Sans" w:cs="Open Sans"/>
                <w:sz w:val="20"/>
              </w:rPr>
              <w:t>Includes</w:t>
            </w:r>
            <w:r w:rsidR="000362E2" w:rsidRPr="00C97496">
              <w:rPr>
                <w:rFonts w:ascii="Open Sans" w:hAnsi="Open Sans" w:cs="Open Sans"/>
                <w:sz w:val="20"/>
              </w:rPr>
              <w:t xml:space="preserve"> but not limited to:</w:t>
            </w:r>
            <w:r w:rsidRPr="00C97496">
              <w:rPr>
                <w:rFonts w:ascii="Open Sans" w:hAnsi="Open Sans" w:cs="Open Sans"/>
                <w:sz w:val="20"/>
              </w:rPr>
              <w:t xml:space="preserve"> </w:t>
            </w:r>
          </w:p>
          <w:p w14:paraId="317A0821" w14:textId="4CF45192"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identification of any changed care needs</w:t>
            </w:r>
          </w:p>
          <w:p w14:paraId="3196B4A7" w14:textId="7E1B3EE8"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review of </w:t>
            </w:r>
            <w:r w:rsidR="00E66A12" w:rsidRPr="00C97496">
              <w:rPr>
                <w:rFonts w:ascii="Open Sans" w:hAnsi="Open Sans" w:cs="Open Sans"/>
                <w:sz w:val="20"/>
              </w:rPr>
              <w:t xml:space="preserve">nursing </w:t>
            </w:r>
            <w:r w:rsidRPr="00C97496">
              <w:rPr>
                <w:rFonts w:ascii="Open Sans" w:hAnsi="Open Sans" w:cs="Open Sans"/>
                <w:sz w:val="20"/>
              </w:rPr>
              <w:t>care plan and all documentation relevant to care needs</w:t>
            </w:r>
          </w:p>
          <w:p w14:paraId="7D9D3C43" w14:textId="2F5488A9" w:rsidR="000362E2"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u</w:t>
            </w:r>
            <w:r w:rsidR="00790B16" w:rsidRPr="00C97496">
              <w:rPr>
                <w:rFonts w:ascii="Open Sans" w:hAnsi="Open Sans" w:cs="Open Sans"/>
                <w:sz w:val="20"/>
              </w:rPr>
              <w:t>pdate</w:t>
            </w:r>
            <w:r w:rsidRPr="00C97496">
              <w:rPr>
                <w:rFonts w:ascii="Open Sans" w:hAnsi="Open Sans" w:cs="Open Sans"/>
                <w:sz w:val="20"/>
              </w:rPr>
              <w:t xml:space="preserve"> of</w:t>
            </w:r>
            <w:r w:rsidR="00790B16" w:rsidRPr="00C97496">
              <w:rPr>
                <w:rFonts w:ascii="Open Sans" w:hAnsi="Open Sans" w:cs="Open Sans"/>
                <w:sz w:val="20"/>
              </w:rPr>
              <w:t xml:space="preserve"> </w:t>
            </w:r>
            <w:r w:rsidR="00E66A12" w:rsidRPr="00C97496">
              <w:rPr>
                <w:rFonts w:ascii="Open Sans" w:hAnsi="Open Sans" w:cs="Open Sans"/>
                <w:sz w:val="20"/>
              </w:rPr>
              <w:t xml:space="preserve">nursing </w:t>
            </w:r>
            <w:r w:rsidR="00790B16" w:rsidRPr="00C97496">
              <w:rPr>
                <w:rFonts w:ascii="Open Sans" w:hAnsi="Open Sans" w:cs="Open Sans"/>
                <w:sz w:val="20"/>
              </w:rPr>
              <w:t>care plan where necessary</w:t>
            </w:r>
          </w:p>
          <w:p w14:paraId="141DCF21" w14:textId="41E193BD"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consultation with the </w:t>
            </w:r>
            <w:r w:rsidR="00727413" w:rsidRPr="00C97496">
              <w:rPr>
                <w:rFonts w:ascii="Open Sans" w:hAnsi="Open Sans" w:cs="Open Sans"/>
                <w:sz w:val="20"/>
              </w:rPr>
              <w:t>client</w:t>
            </w:r>
            <w:r w:rsidR="000362E2" w:rsidRPr="00C97496">
              <w:rPr>
                <w:rFonts w:ascii="Open Sans" w:hAnsi="Open Sans" w:cs="Open Sans"/>
                <w:sz w:val="20"/>
              </w:rPr>
              <w:t xml:space="preserve"> </w:t>
            </w:r>
            <w:r w:rsidR="00731B32" w:rsidRPr="00C97496">
              <w:rPr>
                <w:rFonts w:ascii="Open Sans" w:hAnsi="Open Sans" w:cs="Open Sans"/>
                <w:sz w:val="20"/>
              </w:rPr>
              <w:t>about</w:t>
            </w:r>
            <w:r w:rsidR="000362E2" w:rsidRPr="00C97496">
              <w:rPr>
                <w:rFonts w:ascii="Open Sans" w:hAnsi="Open Sans" w:cs="Open Sans"/>
                <w:sz w:val="20"/>
              </w:rPr>
              <w:t xml:space="preserve"> </w:t>
            </w:r>
            <w:r w:rsidR="00E66A12" w:rsidRPr="00C97496">
              <w:rPr>
                <w:rFonts w:ascii="Open Sans" w:hAnsi="Open Sans" w:cs="Open Sans"/>
                <w:sz w:val="20"/>
              </w:rPr>
              <w:t xml:space="preserve">nursing </w:t>
            </w:r>
            <w:r w:rsidR="000362E2" w:rsidRPr="00C97496">
              <w:rPr>
                <w:rFonts w:ascii="Open Sans" w:hAnsi="Open Sans" w:cs="Open Sans"/>
                <w:sz w:val="20"/>
              </w:rPr>
              <w:t>care plan updates</w:t>
            </w:r>
          </w:p>
          <w:p w14:paraId="569FD0F8" w14:textId="2286BE30" w:rsidR="000362E2" w:rsidRPr="00C97496" w:rsidRDefault="000522C0" w:rsidP="009A5321">
            <w:pPr>
              <w:pStyle w:val="BodyText"/>
              <w:numPr>
                <w:ilvl w:val="0"/>
                <w:numId w:val="26"/>
              </w:numPr>
              <w:rPr>
                <w:rFonts w:ascii="Open Sans" w:hAnsi="Open Sans" w:cs="Open Sans"/>
                <w:sz w:val="20"/>
              </w:rPr>
            </w:pPr>
            <w:r w:rsidRPr="00C97496">
              <w:rPr>
                <w:rFonts w:ascii="Open Sans" w:hAnsi="Open Sans" w:cs="Open Sans"/>
                <w:sz w:val="20"/>
              </w:rPr>
              <w:t>any relevant assessment tools</w:t>
            </w:r>
          </w:p>
          <w:p w14:paraId="4C20ABD6" w14:textId="77777777" w:rsidR="00790B16"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v</w:t>
            </w:r>
            <w:r w:rsidR="00790B16" w:rsidRPr="00C97496">
              <w:rPr>
                <w:rFonts w:ascii="Open Sans" w:hAnsi="Open Sans" w:cs="Open Sans"/>
                <w:sz w:val="20"/>
              </w:rPr>
              <w:t>erif</w:t>
            </w:r>
            <w:r w:rsidRPr="00C97496">
              <w:rPr>
                <w:rFonts w:ascii="Open Sans" w:hAnsi="Open Sans" w:cs="Open Sans"/>
                <w:sz w:val="20"/>
              </w:rPr>
              <w:t>ication</w:t>
            </w:r>
            <w:r w:rsidR="00790B16" w:rsidRPr="00C97496">
              <w:rPr>
                <w:rFonts w:ascii="Open Sans" w:hAnsi="Open Sans" w:cs="Open Sans"/>
                <w:sz w:val="20"/>
              </w:rPr>
              <w:t xml:space="preserve"> </w:t>
            </w:r>
            <w:r w:rsidR="004D111E" w:rsidRPr="00C97496">
              <w:rPr>
                <w:rFonts w:ascii="Open Sans" w:hAnsi="Open Sans" w:cs="Open Sans"/>
                <w:sz w:val="20"/>
              </w:rPr>
              <w:t>of</w:t>
            </w:r>
            <w:r w:rsidR="00790B16" w:rsidRPr="00C97496">
              <w:rPr>
                <w:rFonts w:ascii="Open Sans" w:hAnsi="Open Sans" w:cs="Open Sans"/>
                <w:sz w:val="20"/>
              </w:rPr>
              <w:t xml:space="preserve"> classifications and </w:t>
            </w:r>
            <w:r w:rsidR="004D111E" w:rsidRPr="00C97496">
              <w:rPr>
                <w:rFonts w:ascii="Open Sans" w:hAnsi="Open Sans" w:cs="Open Sans"/>
                <w:sz w:val="20"/>
              </w:rPr>
              <w:t xml:space="preserve">that </w:t>
            </w:r>
            <w:r w:rsidR="00790B16" w:rsidRPr="00C97496">
              <w:rPr>
                <w:rFonts w:ascii="Open Sans" w:hAnsi="Open Sans" w:cs="Open Sans"/>
                <w:sz w:val="20"/>
              </w:rPr>
              <w:t>care delivered reflect</w:t>
            </w:r>
            <w:r w:rsidR="004D111E" w:rsidRPr="00C97496">
              <w:rPr>
                <w:rFonts w:ascii="Open Sans" w:hAnsi="Open Sans" w:cs="Open Sans"/>
                <w:sz w:val="20"/>
              </w:rPr>
              <w:t>s</w:t>
            </w:r>
            <w:r w:rsidR="00790B16" w:rsidRPr="00C97496">
              <w:rPr>
                <w:rFonts w:ascii="Open Sans" w:hAnsi="Open Sans" w:cs="Open Sans"/>
                <w:sz w:val="20"/>
              </w:rPr>
              <w:t xml:space="preserve"> the item number/s claimed.</w:t>
            </w:r>
          </w:p>
          <w:p w14:paraId="1C6D003E"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1CAF19A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24B6408B" w14:textId="77777777" w:rsidTr="009B0732">
        <w:tc>
          <w:tcPr>
            <w:tcW w:w="1681" w:type="dxa"/>
            <w:shd w:val="clear" w:color="auto" w:fill="auto"/>
          </w:tcPr>
          <w:p w14:paraId="023E9C8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At any time if care needs change</w:t>
            </w:r>
          </w:p>
          <w:p w14:paraId="3707CC6C"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413A1BDC" w14:textId="77777777" w:rsidR="00790B16" w:rsidRPr="00C97496" w:rsidRDefault="000A0AE9" w:rsidP="00C0129A">
            <w:pPr>
              <w:pStyle w:val="BodyText"/>
              <w:ind w:left="0"/>
              <w:rPr>
                <w:rFonts w:ascii="Open Sans" w:hAnsi="Open Sans" w:cs="Open Sans"/>
                <w:sz w:val="20"/>
              </w:rPr>
            </w:pPr>
            <w:r w:rsidRPr="00C97496">
              <w:rPr>
                <w:rFonts w:ascii="Open Sans" w:hAnsi="Open Sans" w:cs="Open Sans"/>
                <w:sz w:val="20"/>
              </w:rPr>
              <w:t>R</w:t>
            </w:r>
            <w:r w:rsidR="00790B16" w:rsidRPr="00C97496">
              <w:rPr>
                <w:rFonts w:ascii="Open Sans" w:hAnsi="Open Sans" w:cs="Open Sans"/>
                <w:sz w:val="20"/>
              </w:rPr>
              <w:t>eview and update all assessment documentation and</w:t>
            </w:r>
            <w:r w:rsidR="00731B32" w:rsidRPr="00C97496">
              <w:rPr>
                <w:rFonts w:ascii="Open Sans" w:hAnsi="Open Sans" w:cs="Open Sans"/>
                <w:sz w:val="20"/>
              </w:rPr>
              <w:t xml:space="preserve"> </w:t>
            </w:r>
            <w:r w:rsidR="004F1F94" w:rsidRPr="00C97496">
              <w:rPr>
                <w:rFonts w:ascii="Open Sans" w:hAnsi="Open Sans" w:cs="Open Sans"/>
                <w:sz w:val="20"/>
              </w:rPr>
              <w:t xml:space="preserve">the </w:t>
            </w:r>
            <w:r w:rsidR="00731B32" w:rsidRPr="00C97496">
              <w:rPr>
                <w:rFonts w:ascii="Open Sans" w:hAnsi="Open Sans" w:cs="Open Sans"/>
                <w:sz w:val="20"/>
              </w:rPr>
              <w:t>nursing</w:t>
            </w:r>
            <w:r w:rsidR="00790B16" w:rsidRPr="00C97496">
              <w:rPr>
                <w:rFonts w:ascii="Open Sans" w:hAnsi="Open Sans" w:cs="Open Sans"/>
                <w:sz w:val="20"/>
              </w:rPr>
              <w:t xml:space="preserve"> care plan to</w:t>
            </w:r>
            <w:r w:rsidR="001906D5" w:rsidRPr="00C97496">
              <w:rPr>
                <w:rFonts w:ascii="Open Sans" w:hAnsi="Open Sans" w:cs="Open Sans"/>
                <w:sz w:val="20"/>
              </w:rPr>
              <w:t xml:space="preserve"> reflect</w:t>
            </w:r>
            <w:r w:rsidR="00790B16" w:rsidRPr="00C97496">
              <w:rPr>
                <w:rFonts w:ascii="Open Sans" w:hAnsi="Open Sans" w:cs="Open Sans"/>
                <w:sz w:val="20"/>
              </w:rPr>
              <w:t xml:space="preserve"> the changed care needs. </w:t>
            </w:r>
          </w:p>
          <w:p w14:paraId="6D4BA27B"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09A5478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RN </w:t>
            </w:r>
          </w:p>
        </w:tc>
      </w:tr>
    </w:tbl>
    <w:p w14:paraId="32E9B6A4" w14:textId="3B7A0944" w:rsidR="009B0732" w:rsidRDefault="009B0732" w:rsidP="009B0732">
      <w:pPr>
        <w:rPr>
          <w:rFonts w:ascii="Open Sans" w:hAnsi="Open Sans" w:cs="Open Sans"/>
          <w:b/>
          <w:sz w:val="22"/>
          <w:szCs w:val="22"/>
        </w:rPr>
      </w:pPr>
      <w:r w:rsidRPr="009B0732">
        <w:rPr>
          <w:rFonts w:ascii="Open Sans" w:hAnsi="Open Sans" w:cs="Open Sans"/>
          <w:b/>
          <w:sz w:val="22"/>
          <w:szCs w:val="22"/>
        </w:rPr>
        <w:t xml:space="preserve">Note: </w:t>
      </w:r>
      <w:r w:rsidRPr="00512A16">
        <w:rPr>
          <w:rFonts w:ascii="Open Sans" w:hAnsi="Open Sans" w:cs="Open Sans"/>
          <w:bCs/>
          <w:sz w:val="22"/>
          <w:szCs w:val="22"/>
        </w:rPr>
        <w:t>It is expected that, wherever possible, the review occurs in the same visit as a visit for the provision of clinical/personal care.</w:t>
      </w:r>
    </w:p>
    <w:p w14:paraId="137541DE" w14:textId="77777777" w:rsidR="009B0732" w:rsidRDefault="009B0732" w:rsidP="009B0732">
      <w:pPr>
        <w:rPr>
          <w:rFonts w:ascii="Open Sans" w:hAnsi="Open Sans" w:cs="Open Sans"/>
          <w:b/>
          <w:sz w:val="22"/>
          <w:szCs w:val="22"/>
        </w:rPr>
      </w:pPr>
    </w:p>
    <w:p w14:paraId="627550A8" w14:textId="73C0513B" w:rsidR="00EF2BBE"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24" w:name="_Toc183157757"/>
      <w:bookmarkStart w:id="825" w:name="_Toc185406319"/>
      <w:bookmarkStart w:id="826" w:name="_Toc185407022"/>
      <w:bookmarkStart w:id="827" w:name="_COMMUNICATION_WITH_THE"/>
      <w:bookmarkStart w:id="828" w:name="_Toc197503769"/>
      <w:bookmarkStart w:id="829" w:name="_Toc198733533"/>
      <w:bookmarkStart w:id="830" w:name="_Toc200526562"/>
      <w:bookmarkStart w:id="831" w:name="OLE_LINK143"/>
      <w:bookmarkEnd w:id="824"/>
      <w:bookmarkEnd w:id="825"/>
      <w:bookmarkEnd w:id="826"/>
      <w:bookmarkEnd w:id="827"/>
      <w:r w:rsidRPr="0049334F">
        <w:rPr>
          <w:rFonts w:ascii="Open Sans Semibold" w:hAnsi="Open Sans Semibold" w:cs="Open Sans Semibold"/>
          <w:bCs/>
          <w:color w:val="1F3864" w:themeColor="accent5" w:themeShade="80"/>
          <w:sz w:val="28"/>
          <w:szCs w:val="22"/>
        </w:rPr>
        <w:t>COMMUNICATION WITH THE CLIENT’S GP</w:t>
      </w:r>
      <w:bookmarkEnd w:id="828"/>
      <w:bookmarkEnd w:id="829"/>
      <w:bookmarkEnd w:id="830"/>
    </w:p>
    <w:bookmarkEnd w:id="831"/>
    <w:p w14:paraId="49A42615" w14:textId="53EA3B35" w:rsidR="00EF2BBE" w:rsidRPr="00CA683F" w:rsidRDefault="00003052" w:rsidP="00C0129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DVA </w:t>
      </w:r>
      <w:r w:rsidR="002C4AC8" w:rsidRPr="00CA683F">
        <w:rPr>
          <w:rFonts w:ascii="Open Sans" w:hAnsi="Open Sans" w:cs="Open Sans"/>
          <w:color w:val="000000"/>
          <w:sz w:val="22"/>
          <w:szCs w:val="22"/>
        </w:rPr>
        <w:t>expect</w:t>
      </w:r>
      <w:r w:rsidRPr="00CA683F">
        <w:rPr>
          <w:rFonts w:ascii="Open Sans" w:hAnsi="Open Sans" w:cs="Open Sans"/>
          <w:color w:val="000000"/>
          <w:sz w:val="22"/>
          <w:szCs w:val="22"/>
        </w:rPr>
        <w:t xml:space="preserve">s the client’s GP to have ongoing clinical oversight </w:t>
      </w:r>
      <w:r w:rsidR="00824A91" w:rsidRPr="00CA683F">
        <w:rPr>
          <w:rFonts w:ascii="Open Sans" w:hAnsi="Open Sans" w:cs="Open Sans"/>
          <w:color w:val="000000"/>
          <w:sz w:val="22"/>
          <w:szCs w:val="22"/>
        </w:rPr>
        <w:t xml:space="preserve">and management </w:t>
      </w:r>
      <w:r w:rsidRPr="00CA683F">
        <w:rPr>
          <w:rFonts w:ascii="Open Sans" w:hAnsi="Open Sans" w:cs="Open Sans"/>
          <w:color w:val="000000"/>
          <w:sz w:val="22"/>
          <w:szCs w:val="22"/>
        </w:rPr>
        <w:t xml:space="preserve">of the </w:t>
      </w:r>
      <w:r w:rsidR="00CE743B"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care. As such, </w:t>
      </w:r>
      <w:r w:rsidRPr="00CA683F">
        <w:rPr>
          <w:rFonts w:ascii="Open Sans" w:hAnsi="Open Sans" w:cs="Open Sans"/>
          <w:sz w:val="22"/>
          <w:szCs w:val="22"/>
        </w:rPr>
        <w:t>t</w:t>
      </w:r>
      <w:r w:rsidR="00EF2BBE" w:rsidRPr="00CA683F">
        <w:rPr>
          <w:rFonts w:ascii="Open Sans" w:hAnsi="Open Sans" w:cs="Open Sans"/>
          <w:sz w:val="22"/>
          <w:szCs w:val="22"/>
        </w:rPr>
        <w:t xml:space="preserve">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00EF2BBE" w:rsidRPr="00CA683F">
        <w:rPr>
          <w:rFonts w:ascii="Open Sans" w:hAnsi="Open Sans" w:cs="Open Sans"/>
          <w:sz w:val="22"/>
          <w:szCs w:val="22"/>
        </w:rPr>
        <w:t xml:space="preserve"> provider must communicate with a client’s GP on a regular basis and record the communication </w:t>
      </w:r>
      <w:r w:rsidR="00DC0607" w:rsidRPr="00CA683F">
        <w:rPr>
          <w:rFonts w:ascii="Open Sans" w:hAnsi="Open Sans" w:cs="Open Sans"/>
          <w:sz w:val="22"/>
          <w:szCs w:val="22"/>
        </w:rPr>
        <w:t xml:space="preserve">in </w:t>
      </w:r>
      <w:r w:rsidR="00EF2BBE" w:rsidRPr="00CA683F">
        <w:rPr>
          <w:rFonts w:ascii="Open Sans" w:hAnsi="Open Sans" w:cs="Open Sans"/>
          <w:sz w:val="22"/>
          <w:szCs w:val="22"/>
        </w:rPr>
        <w:t xml:space="preserve">the client’s care documentation. This should occur: </w:t>
      </w:r>
    </w:p>
    <w:p w14:paraId="3955C06E"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 admission following a comprehensive assessment of care needs</w:t>
      </w:r>
    </w:p>
    <w:p w14:paraId="29C41CC5"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following a review when the assessed care needs change</w:t>
      </w:r>
    </w:p>
    <w:p w14:paraId="63907F1E" w14:textId="77777777" w:rsidR="005E37B2"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every 12 months following a comprehensive assessment of care needs</w:t>
      </w:r>
    </w:p>
    <w:p w14:paraId="7C0A7561" w14:textId="38460FB0" w:rsidR="00F50CD0" w:rsidRDefault="005E37B2" w:rsidP="00F50CD0">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where a client and/or </w:t>
      </w:r>
      <w:r w:rsidR="00B82182" w:rsidRPr="00CA683F">
        <w:rPr>
          <w:rFonts w:ascii="Open Sans" w:hAnsi="Open Sans" w:cs="Open Sans"/>
          <w:sz w:val="22"/>
          <w:szCs w:val="22"/>
        </w:rPr>
        <w:t xml:space="preserve">nominated </w:t>
      </w:r>
      <w:r w:rsidRPr="00CA683F">
        <w:rPr>
          <w:rFonts w:ascii="Open Sans" w:hAnsi="Open Sans" w:cs="Open Sans"/>
          <w:sz w:val="22"/>
          <w:szCs w:val="22"/>
        </w:rPr>
        <w:t>representative decline services or issues arise</w:t>
      </w:r>
      <w:r w:rsidR="00B16E35" w:rsidRPr="00CA683F">
        <w:rPr>
          <w:rFonts w:ascii="Open Sans" w:hAnsi="Open Sans" w:cs="Open Sans"/>
          <w:sz w:val="22"/>
          <w:szCs w:val="22"/>
        </w:rPr>
        <w:t xml:space="preserve"> preventing the delivery of services</w:t>
      </w:r>
      <w:r w:rsidR="00F50CD0">
        <w:rPr>
          <w:rFonts w:ascii="Open Sans" w:hAnsi="Open Sans" w:cs="Open Sans"/>
          <w:sz w:val="22"/>
          <w:szCs w:val="22"/>
        </w:rPr>
        <w:t xml:space="preserve"> </w:t>
      </w:r>
    </w:p>
    <w:p w14:paraId="679BE44F" w14:textId="1E7B5221" w:rsidR="00156744" w:rsidRPr="00F50CD0" w:rsidRDefault="00EF2BBE" w:rsidP="00F50CD0">
      <w:pPr>
        <w:numPr>
          <w:ilvl w:val="0"/>
          <w:numId w:val="9"/>
        </w:numPr>
        <w:ind w:left="714" w:hanging="357"/>
        <w:rPr>
          <w:rFonts w:ascii="Open Sans" w:hAnsi="Open Sans" w:cs="Open Sans"/>
          <w:sz w:val="22"/>
          <w:szCs w:val="22"/>
        </w:rPr>
      </w:pPr>
      <w:r w:rsidRPr="00F50CD0">
        <w:rPr>
          <w:rFonts w:ascii="Open Sans" w:hAnsi="Open Sans" w:cs="Open Sans"/>
          <w:sz w:val="22"/>
          <w:szCs w:val="22"/>
        </w:rPr>
        <w:t xml:space="preserve">on discharge from </w:t>
      </w:r>
      <w:r w:rsidR="00421577" w:rsidRPr="00F50CD0">
        <w:rPr>
          <w:rFonts w:ascii="Open Sans" w:hAnsi="Open Sans" w:cs="Open Sans"/>
          <w:sz w:val="22"/>
          <w:szCs w:val="22"/>
        </w:rPr>
        <w:t>community nursing</w:t>
      </w:r>
      <w:r w:rsidRPr="00F50CD0">
        <w:rPr>
          <w:rFonts w:ascii="Open Sans" w:hAnsi="Open Sans" w:cs="Open Sans"/>
          <w:sz w:val="22"/>
          <w:szCs w:val="22"/>
        </w:rPr>
        <w:t xml:space="preserve"> services.</w:t>
      </w:r>
      <w:r w:rsidR="00A1777E" w:rsidRPr="00F50CD0">
        <w:rPr>
          <w:rFonts w:ascii="Open Sans" w:hAnsi="Open Sans" w:cs="Open Sans"/>
          <w:sz w:val="22"/>
          <w:szCs w:val="22"/>
        </w:rPr>
        <w:t xml:space="preserve"> When a client is discharged from </w:t>
      </w:r>
      <w:r w:rsidR="00421577" w:rsidRPr="00F50CD0">
        <w:rPr>
          <w:rFonts w:ascii="Open Sans" w:hAnsi="Open Sans" w:cs="Open Sans"/>
          <w:sz w:val="22"/>
          <w:szCs w:val="22"/>
        </w:rPr>
        <w:t>community nursing</w:t>
      </w:r>
      <w:r w:rsidR="00A1777E" w:rsidRPr="00F50CD0">
        <w:rPr>
          <w:rFonts w:ascii="Open Sans" w:hAnsi="Open Sans" w:cs="Open Sans"/>
          <w:sz w:val="22"/>
          <w:szCs w:val="22"/>
        </w:rPr>
        <w:t xml:space="preserve"> services, a summary of the care</w:t>
      </w:r>
      <w:r w:rsidR="00B85284" w:rsidRPr="00F50CD0">
        <w:rPr>
          <w:rFonts w:ascii="Open Sans" w:hAnsi="Open Sans" w:cs="Open Sans"/>
          <w:sz w:val="22"/>
          <w:szCs w:val="22"/>
        </w:rPr>
        <w:t xml:space="preserve"> provided during the episode of care, reason for discharge, and any additional services the client may require</w:t>
      </w:r>
      <w:r w:rsidR="000645C0" w:rsidRPr="00F50CD0">
        <w:rPr>
          <w:rFonts w:ascii="Open Sans" w:hAnsi="Open Sans" w:cs="Open Sans"/>
          <w:sz w:val="22"/>
          <w:szCs w:val="22"/>
        </w:rPr>
        <w:t xml:space="preserve"> should be documented</w:t>
      </w:r>
      <w:r w:rsidR="00B85284" w:rsidRPr="00F50CD0">
        <w:rPr>
          <w:rFonts w:ascii="Open Sans" w:hAnsi="Open Sans" w:cs="Open Sans"/>
          <w:sz w:val="22"/>
          <w:szCs w:val="22"/>
        </w:rPr>
        <w:t>.</w:t>
      </w:r>
    </w:p>
    <w:p w14:paraId="28DCB97F" w14:textId="77777777" w:rsidR="007B7BEC" w:rsidRPr="00512A16" w:rsidRDefault="007B7BEC" w:rsidP="00512A16">
      <w:pPr>
        <w:ind w:left="714"/>
        <w:rPr>
          <w:rFonts w:ascii="Open Sans" w:hAnsi="Open Sans" w:cs="Open Sans"/>
          <w:sz w:val="22"/>
          <w:szCs w:val="22"/>
        </w:rPr>
      </w:pPr>
    </w:p>
    <w:p w14:paraId="3362FE17" w14:textId="03D7824F" w:rsidR="00EF2BBE" w:rsidRPr="00CA683F" w:rsidRDefault="00EF2BB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provider </w:t>
      </w:r>
      <w:r w:rsidR="00377E67">
        <w:rPr>
          <w:rFonts w:ascii="Open Sans" w:hAnsi="Open Sans" w:cs="Open Sans"/>
          <w:sz w:val="22"/>
          <w:szCs w:val="22"/>
        </w:rPr>
        <w:t>is required, on an ongoing basis, to</w:t>
      </w:r>
      <w:r w:rsidRPr="00CA683F">
        <w:rPr>
          <w:rFonts w:ascii="Open Sans" w:hAnsi="Open Sans" w:cs="Open Sans"/>
          <w:sz w:val="22"/>
          <w:szCs w:val="22"/>
        </w:rPr>
        <w:t xml:space="preserve"> identify:</w:t>
      </w:r>
    </w:p>
    <w:p w14:paraId="77BA87A0"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any significant change to clinical and/or personal care needs</w:t>
      </w:r>
    </w:p>
    <w:p w14:paraId="49F20C12"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the need for an allied or other community health</w:t>
      </w:r>
      <w:r w:rsidR="00DC0607" w:rsidRPr="00CA683F">
        <w:rPr>
          <w:rFonts w:ascii="Open Sans" w:hAnsi="Open Sans" w:cs="Open Sans"/>
          <w:sz w:val="22"/>
          <w:szCs w:val="22"/>
        </w:rPr>
        <w:t xml:space="preserve"> or support</w:t>
      </w:r>
      <w:r w:rsidRPr="00CA683F">
        <w:rPr>
          <w:rFonts w:ascii="Open Sans" w:hAnsi="Open Sans" w:cs="Open Sans"/>
          <w:sz w:val="22"/>
          <w:szCs w:val="22"/>
        </w:rPr>
        <w:t xml:space="preserve"> service and request a referral for service/s.</w:t>
      </w:r>
    </w:p>
    <w:p w14:paraId="4ABF2D01" w14:textId="77777777" w:rsidR="00EF2BBE" w:rsidRDefault="00EF2BBE" w:rsidP="00B93373">
      <w:pPr>
        <w:rPr>
          <w:rFonts w:ascii="Open Sans" w:hAnsi="Open Sans" w:cs="Open Sans"/>
          <w:sz w:val="22"/>
          <w:szCs w:val="22"/>
        </w:rPr>
      </w:pPr>
    </w:p>
    <w:p w14:paraId="65C5ED9F" w14:textId="5CF6A70A" w:rsidR="00A30343" w:rsidRDefault="00A30343">
      <w:pPr>
        <w:rPr>
          <w:rFonts w:ascii="Open Sans" w:hAnsi="Open Sans" w:cs="Open Sans"/>
          <w:sz w:val="22"/>
          <w:szCs w:val="22"/>
        </w:rPr>
      </w:pPr>
    </w:p>
    <w:p w14:paraId="064D60F4" w14:textId="77777777" w:rsidR="00F713E8" w:rsidRDefault="00F713E8">
      <w:pPr>
        <w:rPr>
          <w:rFonts w:ascii="Open Sans" w:hAnsi="Open Sans" w:cs="Open Sans"/>
          <w:b/>
          <w:bCs/>
          <w:color w:val="2F5496" w:themeColor="accent5" w:themeShade="BF"/>
          <w:sz w:val="36"/>
          <w:szCs w:val="22"/>
        </w:rPr>
      </w:pPr>
      <w:bookmarkStart w:id="832" w:name="_Toc154386887"/>
      <w:bookmarkStart w:id="833" w:name="OLE_LINK135"/>
      <w:bookmarkStart w:id="834" w:name="_Toc197503770"/>
      <w:r>
        <w:rPr>
          <w:rFonts w:ascii="Open Sans" w:hAnsi="Open Sans" w:cs="Open Sans"/>
          <w:b/>
          <w:bCs/>
          <w:color w:val="2F5496" w:themeColor="accent5" w:themeShade="BF"/>
          <w:sz w:val="36"/>
          <w:szCs w:val="22"/>
        </w:rPr>
        <w:br w:type="page"/>
      </w:r>
    </w:p>
    <w:p w14:paraId="7539D9DB" w14:textId="4D2E5A5C"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35" w:name="_Toc198733534"/>
      <w:bookmarkStart w:id="836" w:name="_Toc200526563"/>
      <w:r w:rsidRPr="008B4A6C">
        <w:rPr>
          <w:rFonts w:ascii="Open Sans" w:hAnsi="Open Sans" w:cs="Open Sans"/>
          <w:b/>
          <w:bCs/>
          <w:color w:val="2F5496" w:themeColor="accent5" w:themeShade="BF"/>
          <w:sz w:val="36"/>
          <w:szCs w:val="22"/>
        </w:rPr>
        <w:t xml:space="preserve">Discharge from </w:t>
      </w:r>
      <w:r w:rsidR="009971DF">
        <w:rPr>
          <w:rFonts w:ascii="Open Sans" w:hAnsi="Open Sans" w:cs="Open Sans"/>
          <w:b/>
          <w:bCs/>
          <w:color w:val="2F5496" w:themeColor="accent5" w:themeShade="BF"/>
          <w:sz w:val="36"/>
          <w:szCs w:val="22"/>
        </w:rPr>
        <w:t>c</w:t>
      </w:r>
      <w:r w:rsidRPr="008B4A6C">
        <w:rPr>
          <w:rFonts w:ascii="Open Sans" w:hAnsi="Open Sans" w:cs="Open Sans"/>
          <w:b/>
          <w:bCs/>
          <w:color w:val="2F5496" w:themeColor="accent5" w:themeShade="BF"/>
          <w:sz w:val="36"/>
          <w:szCs w:val="22"/>
        </w:rPr>
        <w:t xml:space="preserve">ommunity </w:t>
      </w:r>
      <w:r w:rsidR="009971DF">
        <w:rPr>
          <w:rFonts w:ascii="Open Sans" w:hAnsi="Open Sans" w:cs="Open Sans"/>
          <w:b/>
          <w:bCs/>
          <w:color w:val="2F5496" w:themeColor="accent5" w:themeShade="BF"/>
          <w:sz w:val="36"/>
          <w:szCs w:val="22"/>
        </w:rPr>
        <w:t>n</w:t>
      </w:r>
      <w:r w:rsidRPr="008B4A6C">
        <w:rPr>
          <w:rFonts w:ascii="Open Sans" w:hAnsi="Open Sans" w:cs="Open Sans"/>
          <w:b/>
          <w:bCs/>
          <w:color w:val="2F5496" w:themeColor="accent5" w:themeShade="BF"/>
          <w:sz w:val="36"/>
          <w:szCs w:val="22"/>
        </w:rPr>
        <w:t>ursing services</w:t>
      </w:r>
      <w:bookmarkEnd w:id="832"/>
      <w:bookmarkEnd w:id="833"/>
      <w:bookmarkEnd w:id="834"/>
      <w:bookmarkEnd w:id="835"/>
      <w:bookmarkEnd w:id="836"/>
    </w:p>
    <w:p w14:paraId="47679261" w14:textId="61AD128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be discharged </w:t>
      </w:r>
      <w:r w:rsidR="004F1F94" w:rsidRPr="00CA683F">
        <w:rPr>
          <w:rFonts w:ascii="Open Sans" w:hAnsi="Open Sans" w:cs="Open Sans"/>
          <w:sz w:val="22"/>
          <w:szCs w:val="22"/>
        </w:rPr>
        <w:t xml:space="preserve">by a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provider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w:t>
      </w:r>
    </w:p>
    <w:p w14:paraId="6B677BC3" w14:textId="67E79C3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is absent from</w:t>
      </w:r>
      <w:r w:rsidR="00EA66D7" w:rsidRPr="00CA683F">
        <w:rPr>
          <w:rFonts w:ascii="Open Sans" w:hAnsi="Open Sans" w:cs="Open Sans"/>
          <w:sz w:val="22"/>
          <w:szCs w:val="22"/>
        </w:rPr>
        <w:t xml:space="preserv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A26D35" w:rsidRPr="00CA683F">
        <w:rPr>
          <w:rFonts w:ascii="Open Sans" w:hAnsi="Open Sans" w:cs="Open Sans"/>
          <w:sz w:val="22"/>
          <w:szCs w:val="22"/>
        </w:rPr>
        <w:t>services for</w:t>
      </w:r>
      <w:r w:rsidRPr="00CA683F">
        <w:rPr>
          <w:rFonts w:ascii="Open Sans" w:hAnsi="Open Sans" w:cs="Open Sans"/>
          <w:sz w:val="22"/>
          <w:szCs w:val="22"/>
        </w:rPr>
        <w:t xml:space="preserve"> more than 28 days</w:t>
      </w:r>
    </w:p>
    <w:p w14:paraId="7C03D096"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has been permanently admitted to a</w:t>
      </w:r>
      <w:r w:rsidR="00220670" w:rsidRPr="00CA683F">
        <w:rPr>
          <w:rFonts w:ascii="Open Sans" w:hAnsi="Open Sans" w:cs="Open Sans"/>
          <w:sz w:val="22"/>
          <w:szCs w:val="22"/>
        </w:rPr>
        <w:t xml:space="preserve"> Residential</w:t>
      </w:r>
      <w:r w:rsidRPr="00CA683F">
        <w:rPr>
          <w:rFonts w:ascii="Open Sans" w:hAnsi="Open Sans" w:cs="Open Sans"/>
          <w:sz w:val="22"/>
          <w:szCs w:val="22"/>
        </w:rPr>
        <w:t xml:space="preserve"> </w:t>
      </w:r>
      <w:r w:rsidR="00220670" w:rsidRPr="00CA683F">
        <w:rPr>
          <w:rFonts w:ascii="Open Sans" w:hAnsi="Open Sans" w:cs="Open Sans"/>
          <w:sz w:val="22"/>
          <w:szCs w:val="22"/>
        </w:rPr>
        <w:t>A</w:t>
      </w:r>
      <w:r w:rsidRPr="00CA683F">
        <w:rPr>
          <w:rFonts w:ascii="Open Sans" w:hAnsi="Open Sans" w:cs="Open Sans"/>
          <w:sz w:val="22"/>
          <w:szCs w:val="22"/>
        </w:rPr>
        <w:t xml:space="preserve">ged </w:t>
      </w:r>
      <w:r w:rsidR="00220670" w:rsidRPr="00CA683F">
        <w:rPr>
          <w:rFonts w:ascii="Open Sans" w:hAnsi="Open Sans" w:cs="Open Sans"/>
          <w:sz w:val="22"/>
          <w:szCs w:val="22"/>
        </w:rPr>
        <w:t>C</w:t>
      </w:r>
      <w:r w:rsidRPr="00CA683F">
        <w:rPr>
          <w:rFonts w:ascii="Open Sans" w:hAnsi="Open Sans" w:cs="Open Sans"/>
          <w:sz w:val="22"/>
          <w:szCs w:val="22"/>
        </w:rPr>
        <w:t xml:space="preserve">are </w:t>
      </w:r>
      <w:r w:rsidR="00220670" w:rsidRPr="00CA683F">
        <w:rPr>
          <w:rFonts w:ascii="Open Sans" w:hAnsi="Open Sans" w:cs="Open Sans"/>
          <w:sz w:val="22"/>
          <w:szCs w:val="22"/>
        </w:rPr>
        <w:t>F</w:t>
      </w:r>
      <w:r w:rsidR="00A9608E" w:rsidRPr="00CA683F">
        <w:rPr>
          <w:rFonts w:ascii="Open Sans" w:hAnsi="Open Sans" w:cs="Open Sans"/>
          <w:sz w:val="22"/>
          <w:szCs w:val="22"/>
        </w:rPr>
        <w:t>acility</w:t>
      </w:r>
    </w:p>
    <w:p w14:paraId="3966084C" w14:textId="15374CD1" w:rsidR="00790B16" w:rsidRPr="00CA683F" w:rsidRDefault="00456F43"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transfers </w:t>
      </w:r>
      <w:r w:rsidR="00B53DB2" w:rsidRPr="00CA683F">
        <w:rPr>
          <w:rFonts w:ascii="Open Sans" w:hAnsi="Open Sans" w:cs="Open Sans"/>
          <w:sz w:val="22"/>
          <w:szCs w:val="22"/>
        </w:rPr>
        <w:t xml:space="preserve">from the existing provider </w:t>
      </w:r>
      <w:r w:rsidR="00790B16" w:rsidRPr="00CA683F">
        <w:rPr>
          <w:rFonts w:ascii="Open Sans" w:hAnsi="Open Sans" w:cs="Open Sans"/>
          <w:sz w:val="22"/>
          <w:szCs w:val="22"/>
        </w:rPr>
        <w:t xml:space="preserve">to another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w:t>
      </w:r>
      <w:r w:rsidR="00F16E00" w:rsidRPr="00CA683F">
        <w:rPr>
          <w:rFonts w:ascii="Open Sans" w:hAnsi="Open Sans" w:cs="Open Sans"/>
          <w:sz w:val="22"/>
          <w:szCs w:val="22"/>
        </w:rPr>
        <w:t xml:space="preserve"> (with DVA approval</w:t>
      </w:r>
      <w:r w:rsidR="00B53DB2" w:rsidRPr="00CA683F">
        <w:rPr>
          <w:rFonts w:ascii="Open Sans" w:hAnsi="Open Sans" w:cs="Open Sans"/>
          <w:sz w:val="22"/>
          <w:szCs w:val="22"/>
        </w:rPr>
        <w:t xml:space="preserve"> if required</w:t>
      </w:r>
      <w:r w:rsidR="00F16E00" w:rsidRPr="00CA683F">
        <w:rPr>
          <w:rFonts w:ascii="Open Sans" w:hAnsi="Open Sans" w:cs="Open Sans"/>
          <w:sz w:val="22"/>
          <w:szCs w:val="22"/>
        </w:rPr>
        <w:t>)</w:t>
      </w:r>
    </w:p>
    <w:p w14:paraId="1A59248D" w14:textId="319D7FF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moves permanently to another location</w:t>
      </w:r>
      <w:r w:rsidR="00220670" w:rsidRPr="00CA683F">
        <w:rPr>
          <w:rFonts w:ascii="Open Sans" w:hAnsi="Open Sans" w:cs="Open Sans"/>
          <w:sz w:val="22"/>
          <w:szCs w:val="22"/>
        </w:rPr>
        <w:t xml:space="preserve"> (not service</w:t>
      </w:r>
      <w:r w:rsidR="00DC0607" w:rsidRPr="00CA683F">
        <w:rPr>
          <w:rFonts w:ascii="Open Sans" w:hAnsi="Open Sans" w:cs="Open Sans"/>
          <w:sz w:val="22"/>
          <w:szCs w:val="22"/>
        </w:rPr>
        <w:t>d</w:t>
      </w:r>
      <w:r w:rsidR="00220670" w:rsidRPr="00CA683F">
        <w:rPr>
          <w:rFonts w:ascii="Open Sans" w:hAnsi="Open Sans" w:cs="Open Sans"/>
          <w:sz w:val="22"/>
          <w:szCs w:val="22"/>
        </w:rPr>
        <w:t xml:space="preserve"> by the current </w:t>
      </w:r>
      <w:r w:rsidR="00F50CD0">
        <w:rPr>
          <w:rFonts w:ascii="Open Sans" w:hAnsi="Open Sans" w:cs="Open Sans"/>
          <w:sz w:val="22"/>
          <w:szCs w:val="22"/>
        </w:rPr>
        <w:t>C</w:t>
      </w:r>
      <w:r w:rsidR="00B8105A">
        <w:rPr>
          <w:rFonts w:ascii="Open Sans" w:hAnsi="Open Sans" w:cs="Open Sans"/>
          <w:sz w:val="22"/>
          <w:szCs w:val="22"/>
        </w:rPr>
        <w:t xml:space="preserve">ommunity </w:t>
      </w:r>
      <w:r w:rsidR="00F50CD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20670" w:rsidRPr="00CA683F">
        <w:rPr>
          <w:rFonts w:ascii="Open Sans" w:hAnsi="Open Sans" w:cs="Open Sans"/>
          <w:sz w:val="22"/>
          <w:szCs w:val="22"/>
        </w:rPr>
        <w:t>provider</w:t>
      </w:r>
      <w:r w:rsidR="00377E67">
        <w:rPr>
          <w:rFonts w:ascii="Open Sans" w:hAnsi="Open Sans" w:cs="Open Sans"/>
          <w:sz w:val="22"/>
          <w:szCs w:val="22"/>
        </w:rPr>
        <w:t>)</w:t>
      </w:r>
    </w:p>
    <w:p w14:paraId="68DC0000" w14:textId="169A0733"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no longer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EA66D7" w:rsidRPr="00CA683F">
        <w:rPr>
          <w:rFonts w:ascii="Open Sans" w:hAnsi="Open Sans" w:cs="Open Sans"/>
          <w:sz w:val="22"/>
          <w:szCs w:val="22"/>
        </w:rPr>
        <w:t>.</w:t>
      </w:r>
    </w:p>
    <w:p w14:paraId="5AF8E47A" w14:textId="77777777" w:rsidR="00790B16" w:rsidRPr="0049334F" w:rsidRDefault="00790B16" w:rsidP="00C0129A">
      <w:pPr>
        <w:rPr>
          <w:rFonts w:ascii="Open Sans" w:hAnsi="Open Sans" w:cs="Open Sans"/>
          <w:sz w:val="18"/>
          <w:szCs w:val="22"/>
        </w:rPr>
      </w:pPr>
    </w:p>
    <w:p w14:paraId="19620C6A" w14:textId="245C5D64"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date of discharge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is the date </w:t>
      </w:r>
      <w:r w:rsidR="00443BDF" w:rsidRPr="00CA683F">
        <w:rPr>
          <w:rFonts w:ascii="Open Sans" w:hAnsi="Open Sans" w:cs="Open Sans"/>
          <w:sz w:val="22"/>
          <w:szCs w:val="22"/>
        </w:rPr>
        <w:t xml:space="preserve">of </w:t>
      </w:r>
      <w:r w:rsidRPr="00CA683F">
        <w:rPr>
          <w:rFonts w:ascii="Open Sans" w:hAnsi="Open Sans" w:cs="Open Sans"/>
          <w:sz w:val="22"/>
          <w:szCs w:val="22"/>
        </w:rPr>
        <w:t>the last face-to-face visit</w:t>
      </w:r>
      <w:r w:rsidR="00443BDF" w:rsidRPr="00CA683F">
        <w:rPr>
          <w:rFonts w:ascii="Open Sans" w:hAnsi="Open Sans" w:cs="Open Sans"/>
          <w:sz w:val="22"/>
          <w:szCs w:val="22"/>
        </w:rPr>
        <w:t>.</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’s episode of care ends on the date of discharge.</w:t>
      </w:r>
    </w:p>
    <w:p w14:paraId="61830E28" w14:textId="77777777" w:rsidR="00790B16" w:rsidRPr="0049334F" w:rsidRDefault="00790B16" w:rsidP="00C0129A">
      <w:pPr>
        <w:rPr>
          <w:rFonts w:ascii="Open Sans" w:hAnsi="Open Sans" w:cs="Open Sans"/>
          <w:sz w:val="18"/>
          <w:szCs w:val="22"/>
        </w:rPr>
      </w:pPr>
    </w:p>
    <w:p w14:paraId="7BC2F197" w14:textId="3D0DAE63" w:rsidR="00003052" w:rsidRPr="00CA683F" w:rsidRDefault="00003052" w:rsidP="00C0129A">
      <w:pPr>
        <w:rPr>
          <w:rFonts w:ascii="Open Sans" w:hAnsi="Open Sans" w:cs="Open Sans"/>
          <w:sz w:val="22"/>
          <w:szCs w:val="22"/>
        </w:rPr>
      </w:pPr>
      <w:r w:rsidRPr="00CA683F">
        <w:rPr>
          <w:rFonts w:ascii="Open Sans" w:hAnsi="Open Sans" w:cs="Open Sans"/>
          <w:sz w:val="22"/>
          <w:szCs w:val="22"/>
        </w:rPr>
        <w:t xml:space="preserve">A client’s </w:t>
      </w:r>
      <w:r w:rsidR="00384643" w:rsidRPr="00CA683F">
        <w:rPr>
          <w:rFonts w:ascii="Open Sans" w:hAnsi="Open Sans" w:cs="Open Sans"/>
          <w:sz w:val="22"/>
          <w:szCs w:val="22"/>
        </w:rPr>
        <w:t xml:space="preserve">GP should be notified </w:t>
      </w:r>
      <w:r w:rsidR="00824A91" w:rsidRPr="00CA683F">
        <w:rPr>
          <w:rFonts w:ascii="Open Sans" w:hAnsi="Open Sans" w:cs="Open Sans"/>
          <w:sz w:val="22"/>
          <w:szCs w:val="22"/>
        </w:rPr>
        <w:t>verbally and in writing</w:t>
      </w:r>
      <w:r w:rsidR="00384643" w:rsidRPr="00CA683F">
        <w:rPr>
          <w:rFonts w:ascii="Open Sans" w:hAnsi="Open Sans" w:cs="Open Sans"/>
          <w:sz w:val="22"/>
          <w:szCs w:val="22"/>
        </w:rPr>
        <w:t xml:space="preserve"> of the client’s discharge</w:t>
      </w:r>
      <w:r w:rsidRPr="00CA683F">
        <w:rPr>
          <w:rFonts w:ascii="Open Sans" w:hAnsi="Open Sans" w:cs="Open Sans"/>
          <w:sz w:val="22"/>
          <w:szCs w:val="22"/>
        </w:rPr>
        <w:t>, including if a client self-discharges</w:t>
      </w:r>
      <w:r w:rsidR="001C1AAD" w:rsidRPr="00CA683F">
        <w:rPr>
          <w:rFonts w:ascii="Open Sans" w:hAnsi="Open Sans" w:cs="Open Sans"/>
          <w:sz w:val="22"/>
          <w:szCs w:val="22"/>
        </w:rPr>
        <w:t>,</w:t>
      </w:r>
      <w:r w:rsidRPr="00CA683F">
        <w:rPr>
          <w:rFonts w:ascii="Open Sans" w:hAnsi="Open Sans" w:cs="Open Sans"/>
          <w:sz w:val="22"/>
          <w:szCs w:val="22"/>
        </w:rPr>
        <w:t xml:space="preserve"> and any recommendation</w:t>
      </w:r>
      <w:r w:rsidR="00377E67">
        <w:rPr>
          <w:rFonts w:ascii="Open Sans" w:hAnsi="Open Sans" w:cs="Open Sans"/>
          <w:sz w:val="22"/>
          <w:szCs w:val="22"/>
        </w:rPr>
        <w:t>s</w:t>
      </w:r>
      <w:r w:rsidRPr="00CA683F">
        <w:rPr>
          <w:rFonts w:ascii="Open Sans" w:hAnsi="Open Sans" w:cs="Open Sans"/>
          <w:sz w:val="22"/>
          <w:szCs w:val="22"/>
        </w:rPr>
        <w:t xml:space="preserve"> for other services</w:t>
      </w:r>
      <w:r w:rsidR="00377E67">
        <w:rPr>
          <w:rFonts w:ascii="Open Sans" w:hAnsi="Open Sans" w:cs="Open Sans"/>
          <w:sz w:val="22"/>
          <w:szCs w:val="22"/>
        </w:rPr>
        <w:t xml:space="preserve"> or supports</w:t>
      </w:r>
      <w:r w:rsidRPr="00CA683F">
        <w:rPr>
          <w:rFonts w:ascii="Open Sans" w:hAnsi="Open Sans" w:cs="Open Sans"/>
          <w:sz w:val="22"/>
          <w:szCs w:val="22"/>
        </w:rPr>
        <w:t xml:space="preserve"> </w:t>
      </w:r>
      <w:r w:rsidR="001C1AAD" w:rsidRPr="00CA683F">
        <w:rPr>
          <w:rFonts w:ascii="Open Sans" w:hAnsi="Open Sans" w:cs="Open Sans"/>
          <w:sz w:val="22"/>
          <w:szCs w:val="22"/>
        </w:rPr>
        <w:t>the</w:t>
      </w:r>
      <w:r w:rsidRPr="00CA683F">
        <w:rPr>
          <w:rFonts w:ascii="Open Sans" w:hAnsi="Open Sans" w:cs="Open Sans"/>
          <w:sz w:val="22"/>
          <w:szCs w:val="22"/>
        </w:rPr>
        <w:t xml:space="preserve"> client may require.</w:t>
      </w:r>
    </w:p>
    <w:p w14:paraId="00BB1EA0" w14:textId="77777777" w:rsidR="00003052" w:rsidRPr="0049334F" w:rsidRDefault="00003052" w:rsidP="00C0129A">
      <w:pPr>
        <w:rPr>
          <w:rFonts w:ascii="Open Sans" w:hAnsi="Open Sans" w:cs="Open Sans"/>
          <w:sz w:val="18"/>
          <w:szCs w:val="22"/>
        </w:rPr>
      </w:pPr>
    </w:p>
    <w:p w14:paraId="2592A1D7" w14:textId="77777777" w:rsidR="000452B8" w:rsidRPr="00CA683F" w:rsidRDefault="000452B8" w:rsidP="00C0129A">
      <w:pPr>
        <w:rPr>
          <w:rFonts w:ascii="Open Sans" w:hAnsi="Open Sans" w:cs="Open Sans"/>
          <w:sz w:val="22"/>
          <w:szCs w:val="22"/>
          <w:u w:val="single"/>
        </w:rPr>
      </w:pPr>
      <w:r w:rsidRPr="00CA683F">
        <w:rPr>
          <w:rFonts w:ascii="Open Sans" w:hAnsi="Open Sans" w:cs="Open Sans"/>
          <w:sz w:val="22"/>
          <w:szCs w:val="22"/>
        </w:rPr>
        <w:t>A</w:t>
      </w:r>
      <w:r w:rsidR="00443BDF" w:rsidRPr="00CA683F">
        <w:rPr>
          <w:rFonts w:ascii="Open Sans" w:hAnsi="Open Sans" w:cs="Open Sans"/>
          <w:sz w:val="22"/>
          <w:szCs w:val="22"/>
        </w:rPr>
        <w:t xml:space="preserve"> </w:t>
      </w:r>
      <w:r w:rsidRPr="00CA683F">
        <w:rPr>
          <w:rFonts w:ascii="Open Sans" w:hAnsi="Open Sans" w:cs="Open Sans"/>
          <w:sz w:val="22"/>
          <w:szCs w:val="22"/>
        </w:rPr>
        <w:t>discharge</w:t>
      </w:r>
      <w:r w:rsidR="002D0ED2" w:rsidRPr="00CA683F">
        <w:rPr>
          <w:rFonts w:ascii="Open Sans" w:hAnsi="Open Sans" w:cs="Open Sans"/>
          <w:sz w:val="22"/>
          <w:szCs w:val="22"/>
        </w:rPr>
        <w:t xml:space="preserve"> should not occur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 xml:space="preserve"> is:</w:t>
      </w:r>
    </w:p>
    <w:p w14:paraId="0557740D" w14:textId="35A0AC1D"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services</w:t>
      </w:r>
      <w:r w:rsidRPr="00CA683F">
        <w:rPr>
          <w:rFonts w:ascii="Open Sans" w:hAnsi="Open Sans" w:cs="Open Sans"/>
          <w:sz w:val="22"/>
          <w:szCs w:val="22"/>
        </w:rPr>
        <w:t xml:space="preserve"> for 28 days or less, for any purpose, e.g. f</w:t>
      </w:r>
      <w:r w:rsidR="00EA66D7" w:rsidRPr="00CA683F">
        <w:rPr>
          <w:rFonts w:ascii="Open Sans" w:hAnsi="Open Sans" w:cs="Open Sans"/>
          <w:sz w:val="22"/>
          <w:szCs w:val="22"/>
        </w:rPr>
        <w:t>or</w:t>
      </w:r>
      <w:r w:rsidRPr="00CA683F">
        <w:rPr>
          <w:rFonts w:ascii="Open Sans" w:hAnsi="Open Sans" w:cs="Open Sans"/>
          <w:sz w:val="22"/>
          <w:szCs w:val="22"/>
        </w:rPr>
        <w:t xml:space="preserve"> residential respite care, hospitalisation, holiday</w:t>
      </w:r>
    </w:p>
    <w:p w14:paraId="070BC585" w14:textId="0AE3D652"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for short periods which do not interrupt planned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p>
    <w:p w14:paraId="69A53048" w14:textId="134100E6"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visited regularly, but infrequently, over a period longer than 28 days and which is considered one continuous delivery of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(e.g. </w:t>
      </w:r>
      <w:r w:rsidR="00E84097" w:rsidRPr="00CA683F">
        <w:rPr>
          <w:rFonts w:ascii="Open Sans" w:hAnsi="Open Sans" w:cs="Open Sans"/>
          <w:sz w:val="22"/>
          <w:szCs w:val="22"/>
        </w:rPr>
        <w:t>for six</w:t>
      </w:r>
      <w:r w:rsidRPr="00CA683F">
        <w:rPr>
          <w:rFonts w:ascii="Open Sans" w:hAnsi="Open Sans" w:cs="Open Sans"/>
          <w:sz w:val="22"/>
          <w:szCs w:val="22"/>
        </w:rPr>
        <w:t xml:space="preserve"> – </w:t>
      </w:r>
      <w:r w:rsidR="00E84097" w:rsidRPr="00CA683F">
        <w:rPr>
          <w:rFonts w:ascii="Open Sans" w:hAnsi="Open Sans" w:cs="Open Sans"/>
          <w:sz w:val="22"/>
          <w:szCs w:val="22"/>
        </w:rPr>
        <w:t>eight</w:t>
      </w:r>
      <w:r w:rsidRPr="00CA683F">
        <w:rPr>
          <w:rFonts w:ascii="Open Sans" w:hAnsi="Open Sans" w:cs="Open Sans"/>
          <w:sz w:val="22"/>
          <w:szCs w:val="22"/>
        </w:rPr>
        <w:t xml:space="preserve"> weekly indwelling</w:t>
      </w:r>
      <w:r w:rsidR="00744962" w:rsidRPr="00CA683F">
        <w:rPr>
          <w:rFonts w:ascii="Open Sans" w:hAnsi="Open Sans" w:cs="Open Sans"/>
          <w:sz w:val="22"/>
          <w:szCs w:val="22"/>
        </w:rPr>
        <w:t xml:space="preserve"> or</w:t>
      </w:r>
      <w:r w:rsidRPr="00CA683F">
        <w:rPr>
          <w:rFonts w:ascii="Open Sans" w:hAnsi="Open Sans" w:cs="Open Sans"/>
          <w:sz w:val="22"/>
          <w:szCs w:val="22"/>
        </w:rPr>
        <w:t xml:space="preserve"> </w:t>
      </w:r>
      <w:r w:rsidR="00174701" w:rsidRPr="00CA683F">
        <w:rPr>
          <w:rFonts w:ascii="Open Sans" w:hAnsi="Open Sans" w:cs="Open Sans"/>
          <w:sz w:val="22"/>
          <w:szCs w:val="22"/>
        </w:rPr>
        <w:t xml:space="preserve">supra pubic </w:t>
      </w:r>
      <w:r w:rsidRPr="00CA683F">
        <w:rPr>
          <w:rFonts w:ascii="Open Sans" w:hAnsi="Open Sans" w:cs="Open Sans"/>
          <w:sz w:val="22"/>
          <w:szCs w:val="22"/>
        </w:rPr>
        <w:t>catheter change).</w:t>
      </w:r>
    </w:p>
    <w:p w14:paraId="013A1BC1" w14:textId="77777777" w:rsidR="00790B16" w:rsidRPr="0049334F" w:rsidRDefault="00790B16" w:rsidP="00C0129A">
      <w:pPr>
        <w:rPr>
          <w:rFonts w:ascii="Open Sans" w:hAnsi="Open Sans" w:cs="Open Sans"/>
          <w:sz w:val="18"/>
          <w:szCs w:val="22"/>
        </w:rPr>
      </w:pPr>
    </w:p>
    <w:p w14:paraId="2D4771F6" w14:textId="5D036356"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37" w:name="_Toc197503771"/>
      <w:bookmarkStart w:id="838" w:name="_Toc198733535"/>
      <w:bookmarkStart w:id="839" w:name="_Toc200526564"/>
      <w:r w:rsidRPr="0049334F">
        <w:rPr>
          <w:rFonts w:ascii="Open Sans Semibold" w:hAnsi="Open Sans Semibold" w:cs="Open Sans Semibold"/>
          <w:bCs/>
          <w:color w:val="1F3864" w:themeColor="accent5" w:themeShade="80"/>
          <w:sz w:val="28"/>
          <w:szCs w:val="22"/>
        </w:rPr>
        <w:t>ABSENCES FOR 28 DAYS OR LESS</w:t>
      </w:r>
      <w:bookmarkEnd w:id="837"/>
      <w:bookmarkEnd w:id="838"/>
      <w:bookmarkEnd w:id="839"/>
      <w:r w:rsidRPr="0049334F">
        <w:rPr>
          <w:rFonts w:ascii="Open Sans Semibold" w:hAnsi="Open Sans Semibold" w:cs="Open Sans Semibold"/>
          <w:bCs/>
          <w:color w:val="1F3864" w:themeColor="accent5" w:themeShade="80"/>
          <w:sz w:val="28"/>
          <w:szCs w:val="22"/>
        </w:rPr>
        <w:t xml:space="preserve"> </w:t>
      </w:r>
    </w:p>
    <w:p w14:paraId="28EBC2B6" w14:textId="15E96B99"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Absences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may be due to admission to an acute facility or hospice, a period of rehabilitation, residential respite, or going on a holiday.</w:t>
      </w:r>
    </w:p>
    <w:p w14:paraId="77998503" w14:textId="77777777" w:rsidR="00790B16" w:rsidRPr="0049334F" w:rsidRDefault="00790B16" w:rsidP="00C0129A">
      <w:pPr>
        <w:pStyle w:val="BodyText2"/>
        <w:rPr>
          <w:rFonts w:ascii="Open Sans" w:hAnsi="Open Sans" w:cs="Open Sans"/>
          <w:sz w:val="18"/>
          <w:szCs w:val="22"/>
        </w:rPr>
      </w:pPr>
    </w:p>
    <w:p w14:paraId="5790B1D2" w14:textId="5908ECFD"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for 28 days or less, and still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the</w:t>
      </w:r>
      <w:r w:rsidR="002D0ED2" w:rsidRPr="00CA683F">
        <w:rPr>
          <w:rFonts w:ascii="Open Sans" w:hAnsi="Open Sans" w:cs="Open Sans"/>
          <w:sz w:val="22"/>
          <w:szCs w:val="22"/>
        </w:rPr>
        <w:t xml:space="preserve">y </w:t>
      </w:r>
      <w:r w:rsidRPr="00CA683F">
        <w:rPr>
          <w:rFonts w:ascii="Open Sans" w:hAnsi="Open Sans" w:cs="Open Sans"/>
          <w:sz w:val="22"/>
          <w:szCs w:val="22"/>
        </w:rPr>
        <w:t xml:space="preserve">should recommence services with the same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within the 28-day claim period</w:t>
      </w:r>
      <w:r w:rsidR="00384643" w:rsidRPr="00CA683F">
        <w:rPr>
          <w:rFonts w:ascii="Open Sans" w:hAnsi="Open Sans" w:cs="Open Sans"/>
          <w:sz w:val="22"/>
          <w:szCs w:val="22"/>
        </w:rPr>
        <w:t xml:space="preserve"> to</w:t>
      </w:r>
      <w:r w:rsidRPr="00CA683F">
        <w:rPr>
          <w:rFonts w:ascii="Open Sans" w:hAnsi="Open Sans" w:cs="Open Sans"/>
          <w:sz w:val="22"/>
          <w:szCs w:val="22"/>
        </w:rPr>
        <w:t xml:space="preserve"> ensure continuity of care.</w:t>
      </w:r>
    </w:p>
    <w:p w14:paraId="6502B2E8" w14:textId="77777777" w:rsidR="00790B16" w:rsidRPr="0049334F" w:rsidRDefault="00790B16" w:rsidP="00C0129A">
      <w:pPr>
        <w:rPr>
          <w:rFonts w:ascii="Open Sans" w:hAnsi="Open Sans" w:cs="Open Sans"/>
          <w:sz w:val="18"/>
          <w:szCs w:val="22"/>
        </w:rPr>
      </w:pPr>
    </w:p>
    <w:p w14:paraId="33966485" w14:textId="771941D4"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the care needs have changed,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update all assessment </w:t>
      </w:r>
      <w:r w:rsidR="00A26D35" w:rsidRPr="00CA683F">
        <w:rPr>
          <w:rFonts w:ascii="Open Sans" w:hAnsi="Open Sans" w:cs="Open Sans"/>
          <w:sz w:val="22"/>
          <w:szCs w:val="22"/>
        </w:rPr>
        <w:t xml:space="preserve">documentation </w:t>
      </w:r>
      <w:r w:rsidRPr="00CA683F">
        <w:rPr>
          <w:rFonts w:ascii="Open Sans" w:hAnsi="Open Sans" w:cs="Open Sans"/>
          <w:sz w:val="22"/>
          <w:szCs w:val="22"/>
        </w:rPr>
        <w:t xml:space="preserve">and </w:t>
      </w:r>
      <w:r w:rsidR="00731B32" w:rsidRPr="00CA683F">
        <w:rPr>
          <w:rFonts w:ascii="Open Sans" w:hAnsi="Open Sans" w:cs="Open Sans"/>
          <w:sz w:val="22"/>
          <w:szCs w:val="22"/>
        </w:rPr>
        <w:t xml:space="preserve">the </w:t>
      </w:r>
      <w:r w:rsidR="004E2E74" w:rsidRPr="00CA683F">
        <w:rPr>
          <w:rFonts w:ascii="Open Sans" w:hAnsi="Open Sans" w:cs="Open Sans"/>
          <w:sz w:val="22"/>
          <w:szCs w:val="22"/>
        </w:rPr>
        <w:t xml:space="preserve">nursing </w:t>
      </w:r>
      <w:r w:rsidRPr="00CA683F">
        <w:rPr>
          <w:rFonts w:ascii="Open Sans" w:hAnsi="Open Sans" w:cs="Open Sans"/>
          <w:sz w:val="22"/>
          <w:szCs w:val="22"/>
        </w:rPr>
        <w:t xml:space="preserve">care plan. </w:t>
      </w:r>
      <w:r w:rsidR="009B2900">
        <w:rPr>
          <w:rFonts w:ascii="Open Sans" w:hAnsi="Open Sans" w:cs="Open Sans"/>
          <w:sz w:val="22"/>
          <w:szCs w:val="22"/>
        </w:rPr>
        <w:t>Fee i</w:t>
      </w:r>
      <w:r w:rsidRPr="00CA683F">
        <w:rPr>
          <w:rFonts w:ascii="Open Sans" w:hAnsi="Open Sans" w:cs="Open Sans"/>
          <w:sz w:val="22"/>
          <w:szCs w:val="22"/>
        </w:rPr>
        <w:t xml:space="preserve">tem numbers must also be </w:t>
      </w:r>
      <w:r w:rsidR="004F1F94" w:rsidRPr="00CA683F">
        <w:rPr>
          <w:rFonts w:ascii="Open Sans" w:hAnsi="Open Sans" w:cs="Open Sans"/>
          <w:sz w:val="22"/>
          <w:szCs w:val="22"/>
        </w:rPr>
        <w:t>reviewed</w:t>
      </w:r>
      <w:r w:rsidRPr="00CA683F">
        <w:rPr>
          <w:rFonts w:ascii="Open Sans" w:hAnsi="Open Sans" w:cs="Open Sans"/>
          <w:sz w:val="22"/>
          <w:szCs w:val="22"/>
        </w:rPr>
        <w:t xml:space="preserve"> to</w:t>
      </w:r>
      <w:r w:rsidR="004F1F94" w:rsidRPr="00CA683F">
        <w:rPr>
          <w:rFonts w:ascii="Open Sans" w:hAnsi="Open Sans" w:cs="Open Sans"/>
          <w:sz w:val="22"/>
          <w:szCs w:val="22"/>
        </w:rPr>
        <w:t xml:space="preserve"> ensure </w:t>
      </w:r>
      <w:r w:rsidR="009B2900">
        <w:rPr>
          <w:rFonts w:ascii="Open Sans" w:hAnsi="Open Sans" w:cs="Open Sans"/>
          <w:sz w:val="22"/>
          <w:szCs w:val="22"/>
        </w:rPr>
        <w:t>claiming accurately</w:t>
      </w:r>
      <w:r w:rsidR="009B2900" w:rsidRPr="00CA683F">
        <w:rPr>
          <w:rFonts w:ascii="Open Sans" w:hAnsi="Open Sans" w:cs="Open Sans"/>
          <w:sz w:val="22"/>
          <w:szCs w:val="22"/>
        </w:rPr>
        <w:t xml:space="preserve"> </w:t>
      </w:r>
      <w:r w:rsidRPr="00CA683F">
        <w:rPr>
          <w:rFonts w:ascii="Open Sans" w:hAnsi="Open Sans" w:cs="Open Sans"/>
          <w:sz w:val="22"/>
          <w:szCs w:val="22"/>
        </w:rPr>
        <w:t>reflect</w:t>
      </w:r>
      <w:r w:rsidR="009B2900">
        <w:rPr>
          <w:rFonts w:ascii="Open Sans" w:hAnsi="Open Sans" w:cs="Open Sans"/>
          <w:sz w:val="22"/>
          <w:szCs w:val="22"/>
        </w:rPr>
        <w:t>s</w:t>
      </w:r>
      <w:r w:rsidRPr="00CA683F">
        <w:rPr>
          <w:rFonts w:ascii="Open Sans" w:hAnsi="Open Sans" w:cs="Open Sans"/>
          <w:sz w:val="22"/>
          <w:szCs w:val="22"/>
        </w:rPr>
        <w:t xml:space="preserve"> the type </w:t>
      </w:r>
      <w:r w:rsidR="000009BD" w:rsidRPr="00CA683F">
        <w:rPr>
          <w:rFonts w:ascii="Open Sans" w:hAnsi="Open Sans" w:cs="Open Sans"/>
          <w:sz w:val="22"/>
          <w:szCs w:val="22"/>
        </w:rPr>
        <w:t xml:space="preserve">and level </w:t>
      </w:r>
      <w:r w:rsidRPr="00CA683F">
        <w:rPr>
          <w:rFonts w:ascii="Open Sans" w:hAnsi="Open Sans" w:cs="Open Sans"/>
          <w:sz w:val="22"/>
          <w:szCs w:val="22"/>
        </w:rPr>
        <w:t xml:space="preserve">of care being provided. </w:t>
      </w:r>
    </w:p>
    <w:p w14:paraId="2B9B0DEC" w14:textId="77777777" w:rsidR="00790B16" w:rsidRPr="0049334F" w:rsidRDefault="00790B16" w:rsidP="00C0129A">
      <w:pPr>
        <w:rPr>
          <w:rFonts w:ascii="Open Sans" w:hAnsi="Open Sans" w:cs="Open Sans"/>
          <w:sz w:val="18"/>
          <w:szCs w:val="22"/>
        </w:rPr>
      </w:pPr>
    </w:p>
    <w:p w14:paraId="7671D4C6" w14:textId="31E9904E" w:rsidR="00790B16" w:rsidRPr="00CA683F" w:rsidRDefault="00384643" w:rsidP="00C0129A">
      <w:pPr>
        <w:pStyle w:val="BodyText"/>
        <w:ind w:left="0"/>
        <w:rPr>
          <w:rFonts w:ascii="Open Sans" w:hAnsi="Open Sans" w:cs="Open Sans"/>
          <w:sz w:val="22"/>
          <w:szCs w:val="22"/>
        </w:rPr>
      </w:pPr>
      <w:r w:rsidRPr="00CA683F">
        <w:rPr>
          <w:rFonts w:ascii="Open Sans" w:hAnsi="Open Sans" w:cs="Open Sans"/>
          <w:sz w:val="22"/>
          <w:szCs w:val="22"/>
        </w:rPr>
        <w:t xml:space="preserve">The client’s GP must be notified of </w:t>
      </w:r>
      <w:r w:rsidR="001C1AAD" w:rsidRPr="00CA683F">
        <w:rPr>
          <w:rFonts w:ascii="Open Sans" w:hAnsi="Open Sans" w:cs="Open Sans"/>
          <w:sz w:val="22"/>
          <w:szCs w:val="22"/>
        </w:rPr>
        <w:t>the outcome of</w:t>
      </w:r>
      <w:r w:rsidRPr="00CA683F">
        <w:rPr>
          <w:rFonts w:ascii="Open Sans" w:hAnsi="Open Sans" w:cs="Open Sans"/>
          <w:sz w:val="22"/>
          <w:szCs w:val="22"/>
        </w:rPr>
        <w:t xml:space="preserve"> the </w:t>
      </w:r>
      <w:r w:rsidR="00DC7F9C">
        <w:rPr>
          <w:rFonts w:ascii="Open Sans" w:hAnsi="Open Sans" w:cs="Open Sans"/>
          <w:sz w:val="22"/>
          <w:szCs w:val="22"/>
        </w:rPr>
        <w:t xml:space="preserve">updated </w:t>
      </w:r>
      <w:r w:rsidRPr="00CA683F">
        <w:rPr>
          <w:rFonts w:ascii="Open Sans" w:hAnsi="Open Sans" w:cs="Open Sans"/>
          <w:sz w:val="22"/>
          <w:szCs w:val="22"/>
        </w:rPr>
        <w:t>assessment</w:t>
      </w:r>
      <w:r w:rsidR="00790B16" w:rsidRPr="00CA683F">
        <w:rPr>
          <w:rFonts w:ascii="Open Sans" w:hAnsi="Open Sans" w:cs="Open Sans"/>
          <w:sz w:val="22"/>
          <w:szCs w:val="22"/>
        </w:rPr>
        <w:t>.</w:t>
      </w:r>
    </w:p>
    <w:p w14:paraId="07FC990F" w14:textId="77777777" w:rsidR="00790B16" w:rsidRPr="00CA683F" w:rsidRDefault="00790B16" w:rsidP="00C0129A">
      <w:pPr>
        <w:pStyle w:val="BodyText2"/>
        <w:rPr>
          <w:rFonts w:ascii="Open Sans" w:hAnsi="Open Sans" w:cs="Open Sans"/>
          <w:sz w:val="22"/>
          <w:szCs w:val="22"/>
        </w:rPr>
      </w:pPr>
    </w:p>
    <w:p w14:paraId="008881EF" w14:textId="2F57302A"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0" w:name="_Toc197503772"/>
      <w:bookmarkStart w:id="841" w:name="_Toc198733536"/>
      <w:bookmarkStart w:id="842" w:name="_Toc200526565"/>
      <w:r w:rsidRPr="0049334F">
        <w:rPr>
          <w:rFonts w:ascii="Open Sans Semibold" w:hAnsi="Open Sans Semibold" w:cs="Open Sans Semibold"/>
          <w:bCs/>
          <w:color w:val="1F3864" w:themeColor="accent5" w:themeShade="80"/>
          <w:sz w:val="28"/>
          <w:szCs w:val="22"/>
        </w:rPr>
        <w:t>READMISSION AFTER DISCHARGE</w:t>
      </w:r>
      <w:bookmarkEnd w:id="840"/>
      <w:bookmarkEnd w:id="841"/>
      <w:bookmarkEnd w:id="842"/>
    </w:p>
    <w:p w14:paraId="0FED6B1E" w14:textId="4A0FBF7F" w:rsidR="002D0ED2" w:rsidRPr="00CA683F" w:rsidRDefault="00F86560" w:rsidP="00C0129A">
      <w:pPr>
        <w:pStyle w:val="BodyText2"/>
        <w:rPr>
          <w:rFonts w:ascii="Open Sans" w:hAnsi="Open Sans" w:cs="Open Sans"/>
          <w:sz w:val="22"/>
          <w:szCs w:val="22"/>
        </w:rPr>
      </w:pPr>
      <w:r w:rsidRPr="00CA683F">
        <w:rPr>
          <w:rFonts w:ascii="Open Sans" w:hAnsi="Open Sans" w:cs="Open Sans"/>
          <w:sz w:val="22"/>
          <w:szCs w:val="22"/>
        </w:rPr>
        <w:t xml:space="preserve">If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2D0ED2" w:rsidRPr="00CA683F">
        <w:rPr>
          <w:rFonts w:ascii="Open Sans" w:hAnsi="Open Sans" w:cs="Open Sans"/>
          <w:sz w:val="22"/>
          <w:szCs w:val="22"/>
        </w:rPr>
        <w:t xml:space="preserve"> are required again</w:t>
      </w:r>
      <w:r w:rsidRPr="00CA683F">
        <w:rPr>
          <w:rFonts w:ascii="Open Sans" w:hAnsi="Open Sans" w:cs="Open Sans"/>
          <w:sz w:val="22"/>
          <w:szCs w:val="22"/>
        </w:rPr>
        <w:t xml:space="preserve"> after </w:t>
      </w:r>
      <w:r w:rsidR="001C1AAD" w:rsidRPr="00CA683F">
        <w:rPr>
          <w:rFonts w:ascii="Open Sans" w:hAnsi="Open Sans" w:cs="Open Sans"/>
          <w:sz w:val="22"/>
          <w:szCs w:val="22"/>
        </w:rPr>
        <w:t>a client is</w:t>
      </w:r>
      <w:r w:rsidRPr="00CA683F">
        <w:rPr>
          <w:rFonts w:ascii="Open Sans" w:hAnsi="Open Sans" w:cs="Open Sans"/>
          <w:sz w:val="22"/>
          <w:szCs w:val="22"/>
        </w:rPr>
        <w:t xml:space="preserve"> discharged, regardless of the period of time since discharge,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w:t>
      </w:r>
      <w:r w:rsidR="002D0ED2" w:rsidRPr="00CA683F">
        <w:rPr>
          <w:rFonts w:ascii="Open Sans" w:hAnsi="Open Sans" w:cs="Open Sans"/>
          <w:sz w:val="22"/>
          <w:szCs w:val="22"/>
        </w:rPr>
        <w:t>:</w:t>
      </w:r>
    </w:p>
    <w:p w14:paraId="223327B5" w14:textId="0E557668" w:rsidR="002D0ED2" w:rsidRPr="00CA683F" w:rsidRDefault="00A26D35"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 xml:space="preserve">obtain </w:t>
      </w:r>
      <w:r w:rsidR="00F86560" w:rsidRPr="00CA683F">
        <w:rPr>
          <w:rFonts w:ascii="Open Sans" w:hAnsi="Open Sans" w:cs="Open Sans"/>
          <w:sz w:val="22"/>
          <w:szCs w:val="22"/>
        </w:rPr>
        <w:t>a new</w:t>
      </w:r>
      <w:r w:rsidR="00377E67">
        <w:rPr>
          <w:rFonts w:ascii="Open Sans" w:hAnsi="Open Sans" w:cs="Open Sans"/>
          <w:sz w:val="22"/>
          <w:szCs w:val="22"/>
        </w:rPr>
        <w:t xml:space="preserve"> and valid</w:t>
      </w:r>
      <w:r w:rsidR="00F86560" w:rsidRPr="00CA683F">
        <w:rPr>
          <w:rFonts w:ascii="Open Sans" w:hAnsi="Open Sans" w:cs="Open Sans"/>
          <w:sz w:val="22"/>
          <w:szCs w:val="22"/>
        </w:rPr>
        <w:t xml:space="preserve"> referral prior to admission back into the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377E67">
        <w:rPr>
          <w:rFonts w:ascii="Open Sans" w:hAnsi="Open Sans" w:cs="Open Sans"/>
          <w:sz w:val="22"/>
          <w:szCs w:val="22"/>
        </w:rPr>
        <w:t>P</w:t>
      </w:r>
      <w:r w:rsidR="00F86560" w:rsidRPr="00CA683F">
        <w:rPr>
          <w:rFonts w:ascii="Open Sans" w:hAnsi="Open Sans" w:cs="Open Sans"/>
          <w:sz w:val="22"/>
          <w:szCs w:val="22"/>
        </w:rPr>
        <w:t>rogram</w:t>
      </w:r>
    </w:p>
    <w:p w14:paraId="1F870683" w14:textId="77777777" w:rsidR="00312B39" w:rsidRPr="00CA683F" w:rsidRDefault="004F1F94"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conduct</w:t>
      </w:r>
      <w:r w:rsidR="00A26D35" w:rsidRPr="00CA683F">
        <w:rPr>
          <w:rFonts w:ascii="Open Sans" w:hAnsi="Open Sans" w:cs="Open Sans"/>
          <w:sz w:val="22"/>
          <w:szCs w:val="22"/>
        </w:rPr>
        <w:t xml:space="preserve"> </w:t>
      </w:r>
      <w:r w:rsidR="00F86560" w:rsidRPr="00CA683F">
        <w:rPr>
          <w:rFonts w:ascii="Open Sans" w:hAnsi="Open Sans" w:cs="Open Sans"/>
          <w:sz w:val="22"/>
          <w:szCs w:val="22"/>
        </w:rPr>
        <w:t xml:space="preserve">a new comprehensive assessment and </w:t>
      </w:r>
      <w:r w:rsidRPr="00CA683F">
        <w:rPr>
          <w:rFonts w:ascii="Open Sans" w:hAnsi="Open Sans" w:cs="Open Sans"/>
          <w:sz w:val="22"/>
          <w:szCs w:val="22"/>
        </w:rPr>
        <w:t xml:space="preserve">develop a new </w:t>
      </w:r>
      <w:r w:rsidR="004E2E74" w:rsidRPr="00CA683F">
        <w:rPr>
          <w:rFonts w:ascii="Open Sans" w:hAnsi="Open Sans" w:cs="Open Sans"/>
          <w:sz w:val="22"/>
          <w:szCs w:val="22"/>
        </w:rPr>
        <w:t xml:space="preserve">nursing </w:t>
      </w:r>
      <w:r w:rsidR="00F86560" w:rsidRPr="00CA683F">
        <w:rPr>
          <w:rFonts w:ascii="Open Sans" w:hAnsi="Open Sans" w:cs="Open Sans"/>
          <w:sz w:val="22"/>
          <w:szCs w:val="22"/>
        </w:rPr>
        <w:t>care plan.</w:t>
      </w:r>
    </w:p>
    <w:p w14:paraId="1A1190D1" w14:textId="77777777" w:rsidR="00C34699" w:rsidRPr="00CA683F" w:rsidRDefault="00C34699" w:rsidP="00C0129A">
      <w:pPr>
        <w:rPr>
          <w:rFonts w:ascii="Open Sans" w:hAnsi="Open Sans" w:cs="Open Sans"/>
          <w:sz w:val="22"/>
          <w:szCs w:val="22"/>
        </w:rPr>
        <w:sectPr w:rsidR="00C34699" w:rsidRPr="00CA683F">
          <w:pgSz w:w="11907" w:h="16840" w:code="9"/>
          <w:pgMar w:top="1440" w:right="1800" w:bottom="1440" w:left="1800" w:header="680" w:footer="340" w:gutter="0"/>
          <w:cols w:space="720"/>
        </w:sectPr>
      </w:pPr>
    </w:p>
    <w:p w14:paraId="20D107C7" w14:textId="1A174288" w:rsidR="00DE6DB4" w:rsidRPr="008B4A6C" w:rsidRDefault="00F7192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43" w:name="_Toc154386898"/>
      <w:bookmarkStart w:id="844" w:name="_Toc197503773"/>
      <w:bookmarkStart w:id="845" w:name="_Toc198733537"/>
      <w:bookmarkStart w:id="846" w:name="_Toc200526566"/>
      <w:r>
        <w:rPr>
          <w:rFonts w:ascii="Open Sans" w:hAnsi="Open Sans" w:cs="Open Sans"/>
          <w:b/>
          <w:bCs/>
          <w:color w:val="2F5496" w:themeColor="accent5" w:themeShade="BF"/>
          <w:sz w:val="36"/>
          <w:szCs w:val="22"/>
        </w:rPr>
        <w:t>Governance s</w:t>
      </w:r>
      <w:r w:rsidR="002F7282" w:rsidRPr="008B4A6C">
        <w:rPr>
          <w:rFonts w:ascii="Open Sans" w:hAnsi="Open Sans" w:cs="Open Sans"/>
          <w:b/>
          <w:bCs/>
          <w:color w:val="2F5496" w:themeColor="accent5" w:themeShade="BF"/>
          <w:sz w:val="36"/>
          <w:szCs w:val="22"/>
        </w:rPr>
        <w:t>ystems</w:t>
      </w:r>
      <w:r>
        <w:rPr>
          <w:rFonts w:ascii="Open Sans" w:hAnsi="Open Sans" w:cs="Open Sans"/>
          <w:b/>
          <w:bCs/>
          <w:color w:val="2F5496" w:themeColor="accent5" w:themeShade="BF"/>
          <w:sz w:val="36"/>
          <w:szCs w:val="22"/>
        </w:rPr>
        <w:t xml:space="preserve"> and </w:t>
      </w:r>
      <w:r w:rsidR="00B915DF" w:rsidRPr="008B4A6C">
        <w:rPr>
          <w:rFonts w:ascii="Open Sans" w:hAnsi="Open Sans" w:cs="Open Sans"/>
          <w:b/>
          <w:bCs/>
          <w:color w:val="2F5496" w:themeColor="accent5" w:themeShade="BF"/>
          <w:sz w:val="36"/>
          <w:szCs w:val="22"/>
        </w:rPr>
        <w:t>policies</w:t>
      </w:r>
      <w:bookmarkStart w:id="847" w:name="_Toc143690619"/>
      <w:bookmarkStart w:id="848" w:name="_Toc154386899"/>
      <w:bookmarkEnd w:id="843"/>
      <w:bookmarkEnd w:id="844"/>
      <w:bookmarkEnd w:id="845"/>
      <w:bookmarkEnd w:id="846"/>
    </w:p>
    <w:bookmarkEnd w:id="847"/>
    <w:p w14:paraId="77209023" w14:textId="4860C0A8" w:rsidR="006C73C0" w:rsidRDefault="00E64213" w:rsidP="00B93373">
      <w:pPr>
        <w:rPr>
          <w:rFonts w:ascii="Open Sans" w:hAnsi="Open Sans" w:cs="Open Sans"/>
          <w:sz w:val="22"/>
          <w:szCs w:val="22"/>
          <w:lang w:val="en-GB"/>
        </w:rPr>
      </w:pPr>
      <w:r>
        <w:rPr>
          <w:rFonts w:ascii="Open Sans" w:hAnsi="Open Sans" w:cs="Open Sans"/>
          <w:sz w:val="22"/>
          <w:szCs w:val="22"/>
        </w:rPr>
        <w:t xml:space="preserve">Community </w:t>
      </w:r>
      <w:r w:rsidR="009B290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9334F" w:rsidRPr="0049334F">
        <w:rPr>
          <w:rFonts w:ascii="Open Sans" w:hAnsi="Open Sans" w:cs="Open Sans"/>
          <w:sz w:val="22"/>
          <w:szCs w:val="22"/>
          <w:lang w:val="en-GB"/>
        </w:rPr>
        <w:t>providers must ensure they have systems, policies and procedures in place to deliver safe and quality care to clients, in line with contractual arrangements and quality standards.</w:t>
      </w:r>
    </w:p>
    <w:p w14:paraId="7199095B" w14:textId="77777777" w:rsidR="0049334F" w:rsidRPr="00CA683F" w:rsidRDefault="0049334F" w:rsidP="00B93373">
      <w:pPr>
        <w:rPr>
          <w:rFonts w:ascii="Open Sans" w:hAnsi="Open Sans" w:cs="Open Sans"/>
          <w:sz w:val="22"/>
          <w:szCs w:val="22"/>
          <w:lang w:val="en-GB"/>
        </w:rPr>
      </w:pPr>
    </w:p>
    <w:p w14:paraId="374686C0" w14:textId="0CFC00E1" w:rsidR="006C73C0" w:rsidRPr="00CA683F" w:rsidRDefault="006C73C0" w:rsidP="00B93373">
      <w:pPr>
        <w:rPr>
          <w:rFonts w:ascii="Open Sans" w:hAnsi="Open Sans" w:cs="Open Sans"/>
          <w:sz w:val="22"/>
          <w:szCs w:val="22"/>
        </w:rPr>
      </w:pPr>
      <w:r w:rsidRPr="00CA683F">
        <w:rPr>
          <w:rFonts w:ascii="Open Sans" w:hAnsi="Open Sans" w:cs="Open Sans"/>
          <w:sz w:val="22"/>
          <w:szCs w:val="22"/>
        </w:rPr>
        <w:t xml:space="preserve">While not all </w:t>
      </w:r>
      <w:r w:rsidR="009B2900">
        <w:rPr>
          <w:rFonts w:ascii="Open Sans" w:hAnsi="Open Sans" w:cs="Open Sans"/>
          <w:sz w:val="22"/>
          <w:szCs w:val="22"/>
        </w:rPr>
        <w:t>C</w:t>
      </w:r>
      <w:r w:rsidR="00E64213">
        <w:rPr>
          <w:rFonts w:ascii="Open Sans" w:hAnsi="Open Sans" w:cs="Open Sans"/>
          <w:sz w:val="22"/>
          <w:szCs w:val="22"/>
        </w:rPr>
        <w:t xml:space="preserve">ommunity </w:t>
      </w:r>
      <w:r w:rsidR="009B2900">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providers are </w:t>
      </w:r>
      <w:r w:rsidR="009B2900">
        <w:rPr>
          <w:rFonts w:ascii="Open Sans" w:hAnsi="Open Sans" w:cs="Open Sans"/>
          <w:sz w:val="22"/>
          <w:szCs w:val="22"/>
        </w:rPr>
        <w:t>A</w:t>
      </w:r>
      <w:r w:rsidR="009B2900" w:rsidRPr="00CA683F">
        <w:rPr>
          <w:rFonts w:ascii="Open Sans" w:hAnsi="Open Sans" w:cs="Open Sans"/>
          <w:sz w:val="22"/>
          <w:szCs w:val="22"/>
        </w:rPr>
        <w:t xml:space="preserve">ged </w:t>
      </w:r>
      <w:r w:rsidR="009B2900">
        <w:rPr>
          <w:rFonts w:ascii="Open Sans" w:hAnsi="Open Sans" w:cs="Open Sans"/>
          <w:sz w:val="22"/>
          <w:szCs w:val="22"/>
        </w:rPr>
        <w:t>C</w:t>
      </w:r>
      <w:r w:rsidR="009B2900" w:rsidRPr="00CA683F">
        <w:rPr>
          <w:rFonts w:ascii="Open Sans" w:hAnsi="Open Sans" w:cs="Open Sans"/>
          <w:sz w:val="22"/>
          <w:szCs w:val="22"/>
        </w:rPr>
        <w:t xml:space="preserve">are </w:t>
      </w:r>
      <w:r w:rsidRPr="00CA683F">
        <w:rPr>
          <w:rFonts w:ascii="Open Sans" w:hAnsi="Open Sans" w:cs="Open Sans"/>
          <w:sz w:val="22"/>
          <w:szCs w:val="22"/>
        </w:rPr>
        <w:t>providers, the C</w:t>
      </w:r>
      <w:r w:rsidR="00E64213">
        <w:rPr>
          <w:rFonts w:ascii="Open Sans" w:hAnsi="Open Sans" w:cs="Open Sans"/>
          <w:sz w:val="22"/>
          <w:szCs w:val="22"/>
        </w:rPr>
        <w:t xml:space="preserve">ommunity </w:t>
      </w:r>
      <w:r w:rsidRPr="00CA683F">
        <w:rPr>
          <w:rFonts w:ascii="Open Sans" w:hAnsi="Open Sans" w:cs="Open Sans"/>
          <w:sz w:val="22"/>
          <w:szCs w:val="22"/>
        </w:rPr>
        <w:t>N</w:t>
      </w:r>
      <w:r w:rsidR="00E64213">
        <w:rPr>
          <w:rFonts w:ascii="Open Sans" w:hAnsi="Open Sans" w:cs="Open Sans"/>
          <w:sz w:val="22"/>
          <w:szCs w:val="22"/>
        </w:rPr>
        <w:t>ursing</w:t>
      </w:r>
      <w:r w:rsidRPr="00CA683F">
        <w:rPr>
          <w:rFonts w:ascii="Open Sans" w:hAnsi="Open Sans" w:cs="Open Sans"/>
          <w:sz w:val="22"/>
          <w:szCs w:val="22"/>
        </w:rPr>
        <w:t xml:space="preserve"> </w:t>
      </w:r>
      <w:r w:rsidR="00377E67">
        <w:rPr>
          <w:rFonts w:ascii="Open Sans" w:hAnsi="Open Sans" w:cs="Open Sans"/>
          <w:sz w:val="22"/>
          <w:szCs w:val="22"/>
        </w:rPr>
        <w:t>P</w:t>
      </w:r>
      <w:r w:rsidRPr="00CA683F">
        <w:rPr>
          <w:rFonts w:ascii="Open Sans" w:hAnsi="Open Sans" w:cs="Open Sans"/>
          <w:sz w:val="22"/>
          <w:szCs w:val="22"/>
        </w:rPr>
        <w:t>rogram aligns with the strengthened Aged Care Quality Standards.</w:t>
      </w:r>
    </w:p>
    <w:p w14:paraId="27AC4D4B" w14:textId="77777777" w:rsidR="00D857DB" w:rsidRPr="00CA683F" w:rsidRDefault="00D857DB" w:rsidP="00B93373">
      <w:pPr>
        <w:rPr>
          <w:rFonts w:ascii="Open Sans" w:hAnsi="Open Sans" w:cs="Open Sans"/>
          <w:b/>
          <w:sz w:val="22"/>
          <w:szCs w:val="22"/>
          <w:lang w:val="en-GB"/>
        </w:rPr>
      </w:pPr>
    </w:p>
    <w:p w14:paraId="181DEC0C" w14:textId="28311E30" w:rsidR="00D857DB"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9" w:name="_Toc197503774"/>
      <w:bookmarkStart w:id="850" w:name="_Toc198733538"/>
      <w:bookmarkStart w:id="851" w:name="_Toc200526567"/>
      <w:r w:rsidRPr="000B67C9">
        <w:rPr>
          <w:rFonts w:ascii="Open Sans Semibold" w:hAnsi="Open Sans Semibold" w:cs="Open Sans Semibold"/>
          <w:bCs/>
          <w:color w:val="1F3864" w:themeColor="accent5" w:themeShade="80"/>
          <w:sz w:val="28"/>
          <w:szCs w:val="22"/>
        </w:rPr>
        <w:t xml:space="preserve">PROVIDER </w:t>
      </w:r>
      <w:r w:rsidR="00891BF4">
        <w:rPr>
          <w:rFonts w:ascii="Open Sans Semibold" w:hAnsi="Open Sans Semibold" w:cs="Open Sans Semibold"/>
          <w:bCs/>
          <w:color w:val="1F3864" w:themeColor="accent5" w:themeShade="80"/>
          <w:sz w:val="28"/>
          <w:szCs w:val="22"/>
        </w:rPr>
        <w:t xml:space="preserve">GOVERNANCE </w:t>
      </w:r>
      <w:r w:rsidRPr="000B67C9">
        <w:rPr>
          <w:rFonts w:ascii="Open Sans Semibold" w:hAnsi="Open Sans Semibold" w:cs="Open Sans Semibold"/>
          <w:bCs/>
          <w:color w:val="1F3864" w:themeColor="accent5" w:themeShade="80"/>
          <w:sz w:val="28"/>
          <w:szCs w:val="22"/>
        </w:rPr>
        <w:t>SYSTEMS</w:t>
      </w:r>
      <w:bookmarkEnd w:id="849"/>
      <w:bookmarkEnd w:id="850"/>
      <w:bookmarkEnd w:id="851"/>
    </w:p>
    <w:p w14:paraId="2A5EC8E0" w14:textId="7F5FDA45" w:rsidR="000C705F" w:rsidRDefault="000C705F" w:rsidP="00D857DB">
      <w:pPr>
        <w:rPr>
          <w:rFonts w:ascii="Open Sans" w:hAnsi="Open Sans" w:cs="Open Sans"/>
          <w:sz w:val="22"/>
          <w:szCs w:val="22"/>
        </w:rPr>
      </w:pPr>
      <w:r>
        <w:rPr>
          <w:rFonts w:ascii="Open Sans" w:hAnsi="Open Sans" w:cs="Open Sans"/>
          <w:sz w:val="22"/>
          <w:szCs w:val="22"/>
        </w:rPr>
        <w:t xml:space="preserve">Governance systems and processes support the delivery of safe, quality, effective and person-centred care to clients. The </w:t>
      </w:r>
      <w:r w:rsidR="000A46C9">
        <w:rPr>
          <w:rFonts w:ascii="Open Sans" w:hAnsi="Open Sans" w:cs="Open Sans"/>
          <w:sz w:val="22"/>
          <w:szCs w:val="22"/>
        </w:rPr>
        <w:t>Community Nursing provider</w:t>
      </w:r>
      <w:r>
        <w:rPr>
          <w:rFonts w:ascii="Open Sans" w:hAnsi="Open Sans" w:cs="Open Sans"/>
          <w:sz w:val="22"/>
          <w:szCs w:val="22"/>
        </w:rPr>
        <w:t xml:space="preserve"> must lead a culture of safety, inclusion and quality that focuses on continuous improvement, embraces diversity and prioritises the safety, health and wellbeing of clients and the workforce.</w:t>
      </w:r>
    </w:p>
    <w:p w14:paraId="2A948C65" w14:textId="77777777" w:rsidR="000C705F" w:rsidRDefault="000C705F" w:rsidP="00D857DB">
      <w:pPr>
        <w:rPr>
          <w:rFonts w:ascii="Open Sans" w:hAnsi="Open Sans" w:cs="Open Sans"/>
          <w:sz w:val="22"/>
          <w:szCs w:val="22"/>
        </w:rPr>
      </w:pPr>
    </w:p>
    <w:p w14:paraId="24E08290" w14:textId="35698A2B" w:rsidR="000C705F" w:rsidRDefault="000A46C9" w:rsidP="00D857DB">
      <w:pPr>
        <w:rPr>
          <w:rFonts w:ascii="Open Sans" w:hAnsi="Open Sans" w:cs="Open Sans"/>
          <w:sz w:val="22"/>
          <w:szCs w:val="22"/>
        </w:rPr>
      </w:pPr>
      <w:r>
        <w:rPr>
          <w:rFonts w:ascii="Open Sans" w:hAnsi="Open Sans" w:cs="Open Sans"/>
          <w:sz w:val="22"/>
          <w:szCs w:val="22"/>
        </w:rPr>
        <w:t>Community Nursing provider</w:t>
      </w:r>
      <w:r w:rsidR="000C705F">
        <w:rPr>
          <w:rFonts w:ascii="Open Sans" w:hAnsi="Open Sans" w:cs="Open Sans"/>
          <w:sz w:val="22"/>
          <w:szCs w:val="22"/>
        </w:rPr>
        <w:t>s must have governance systems, outlined below, in place to support the delivery of quality and safe care to clients</w:t>
      </w:r>
      <w:r w:rsidR="0054777A">
        <w:rPr>
          <w:rFonts w:ascii="Open Sans" w:hAnsi="Open Sans" w:cs="Open Sans"/>
          <w:sz w:val="22"/>
          <w:szCs w:val="22"/>
        </w:rPr>
        <w:t>,</w:t>
      </w:r>
      <w:r w:rsidR="000C705F">
        <w:rPr>
          <w:rFonts w:ascii="Open Sans" w:hAnsi="Open Sans" w:cs="Open Sans"/>
          <w:sz w:val="22"/>
          <w:szCs w:val="22"/>
        </w:rPr>
        <w:t xml:space="preserve"> </w:t>
      </w:r>
      <w:r w:rsidR="0054777A">
        <w:rPr>
          <w:rFonts w:ascii="Open Sans" w:hAnsi="Open Sans" w:cs="Open Sans"/>
          <w:sz w:val="22"/>
          <w:szCs w:val="22"/>
        </w:rPr>
        <w:t>which</w:t>
      </w:r>
      <w:r w:rsidR="000C705F">
        <w:rPr>
          <w:rFonts w:ascii="Open Sans" w:hAnsi="Open Sans" w:cs="Open Sans"/>
          <w:sz w:val="22"/>
          <w:szCs w:val="22"/>
        </w:rPr>
        <w:t xml:space="preserve"> must be reviewed regularly for effectiveness and improvements implemented.</w:t>
      </w:r>
    </w:p>
    <w:p w14:paraId="510D0303" w14:textId="77777777" w:rsidR="000C705F" w:rsidRDefault="000C705F" w:rsidP="00D857DB">
      <w:pPr>
        <w:rPr>
          <w:rFonts w:ascii="Open Sans" w:hAnsi="Open Sans" w:cs="Open Sans"/>
          <w:sz w:val="22"/>
          <w:szCs w:val="22"/>
        </w:rPr>
      </w:pPr>
    </w:p>
    <w:p w14:paraId="63140A7F" w14:textId="659E3742"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P</w:t>
      </w:r>
      <w:r w:rsidR="00D857DB" w:rsidRPr="00CA683F">
        <w:rPr>
          <w:rFonts w:ascii="Open Sans" w:hAnsi="Open Sans" w:cs="Open Sans"/>
          <w:sz w:val="22"/>
          <w:szCs w:val="22"/>
        </w:rPr>
        <w:t>artnering with clients</w:t>
      </w:r>
    </w:p>
    <w:p w14:paraId="63D2F54E" w14:textId="6AFA331D" w:rsidR="000C705F"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Meaningful and active partnerships with clients inform provider priorities and continuous improvement</w:t>
      </w:r>
      <w:r w:rsidR="00BB00E4">
        <w:rPr>
          <w:rFonts w:ascii="Open Sans" w:hAnsi="Open Sans" w:cs="Open Sans"/>
          <w:sz w:val="22"/>
          <w:szCs w:val="22"/>
        </w:rPr>
        <w:t>.</w:t>
      </w:r>
    </w:p>
    <w:p w14:paraId="12E3A22D" w14:textId="3204D0BA"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Q</w:t>
      </w:r>
      <w:r w:rsidR="00117BF9" w:rsidRPr="00CA683F">
        <w:rPr>
          <w:rFonts w:ascii="Open Sans" w:hAnsi="Open Sans" w:cs="Open Sans"/>
          <w:sz w:val="22"/>
          <w:szCs w:val="22"/>
        </w:rPr>
        <w:t>uality and safety</w:t>
      </w:r>
      <w:r w:rsidR="00BD10C1">
        <w:rPr>
          <w:rFonts w:ascii="Open Sans" w:hAnsi="Open Sans" w:cs="Open Sans"/>
          <w:sz w:val="22"/>
          <w:szCs w:val="22"/>
        </w:rPr>
        <w:t xml:space="preserve"> culture</w:t>
      </w:r>
      <w:r w:rsidR="00C24647">
        <w:rPr>
          <w:rFonts w:ascii="Open Sans" w:hAnsi="Open Sans" w:cs="Open Sans"/>
          <w:sz w:val="22"/>
          <w:szCs w:val="22"/>
        </w:rPr>
        <w:t xml:space="preserve"> </w:t>
      </w:r>
    </w:p>
    <w:p w14:paraId="1D44E002" w14:textId="1B87DDA5" w:rsidR="00F479B9"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leads a culture of safety, inclusion and quality that focuses on continuous improvement, embraces diversity and prioritises the safety, health and wellbeing of clients and workforce</w:t>
      </w:r>
      <w:r w:rsidR="00BB00E4">
        <w:rPr>
          <w:rFonts w:ascii="Open Sans" w:hAnsi="Open Sans" w:cs="Open Sans"/>
          <w:sz w:val="22"/>
          <w:szCs w:val="22"/>
        </w:rPr>
        <w:t>.</w:t>
      </w:r>
    </w:p>
    <w:p w14:paraId="41D14B60" w14:textId="065C2257"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A</w:t>
      </w:r>
      <w:r w:rsidR="00D857DB" w:rsidRPr="00CA683F">
        <w:rPr>
          <w:rFonts w:ascii="Open Sans" w:hAnsi="Open Sans" w:cs="Open Sans"/>
          <w:sz w:val="22"/>
          <w:szCs w:val="22"/>
        </w:rPr>
        <w:t>ccountability and quality</w:t>
      </w:r>
    </w:p>
    <w:p w14:paraId="43543E21" w14:textId="618FA6A2" w:rsidR="00F479B9" w:rsidRDefault="00F479B9" w:rsidP="00F479B9">
      <w:pPr>
        <w:pStyle w:val="ListParagraph"/>
        <w:numPr>
          <w:ilvl w:val="1"/>
          <w:numId w:val="39"/>
        </w:numPr>
        <w:rPr>
          <w:rFonts w:ascii="Open Sans" w:hAnsi="Open Sans" w:cs="Open Sans"/>
          <w:sz w:val="22"/>
          <w:szCs w:val="22"/>
        </w:rPr>
      </w:pPr>
      <w:r>
        <w:rPr>
          <w:rFonts w:ascii="Open Sans" w:hAnsi="Open Sans" w:cs="Open Sans"/>
          <w:sz w:val="22"/>
          <w:szCs w:val="22"/>
        </w:rPr>
        <w:t>The provider is accountable</w:t>
      </w:r>
      <w:r w:rsidR="00074DE5">
        <w:rPr>
          <w:rFonts w:ascii="Open Sans" w:hAnsi="Open Sans" w:cs="Open Sans"/>
          <w:sz w:val="22"/>
          <w:szCs w:val="22"/>
        </w:rPr>
        <w:t xml:space="preserve"> for the delivery of quality care and services and maintains oversight of all aspects of their operations</w:t>
      </w:r>
    </w:p>
    <w:p w14:paraId="7FDFFE3F" w14:textId="179E1297" w:rsidR="00074DE5" w:rsidRDefault="00074DE5" w:rsidP="00F479B9">
      <w:pPr>
        <w:pStyle w:val="ListParagraph"/>
        <w:numPr>
          <w:ilvl w:val="1"/>
          <w:numId w:val="39"/>
        </w:numPr>
        <w:rPr>
          <w:rFonts w:ascii="Open Sans" w:hAnsi="Open Sans" w:cs="Open Sans"/>
          <w:sz w:val="22"/>
          <w:szCs w:val="22"/>
        </w:rPr>
      </w:pPr>
      <w:r>
        <w:rPr>
          <w:rFonts w:ascii="Open Sans" w:hAnsi="Open Sans" w:cs="Open Sans"/>
          <w:sz w:val="22"/>
          <w:szCs w:val="22"/>
        </w:rPr>
        <w:t xml:space="preserve">The </w:t>
      </w:r>
      <w:r w:rsidR="000B2D4A">
        <w:rPr>
          <w:rFonts w:ascii="Open Sans" w:hAnsi="Open Sans" w:cs="Open Sans"/>
          <w:sz w:val="22"/>
          <w:szCs w:val="22"/>
        </w:rPr>
        <w:t>provider’s</w:t>
      </w:r>
      <w:r>
        <w:rPr>
          <w:rFonts w:ascii="Open Sans" w:hAnsi="Open Sans" w:cs="Open Sans"/>
          <w:sz w:val="22"/>
          <w:szCs w:val="22"/>
        </w:rPr>
        <w:t xml:space="preserve"> quality system enables an</w:t>
      </w:r>
      <w:r w:rsidR="000B2D4A">
        <w:rPr>
          <w:rFonts w:ascii="Open Sans" w:hAnsi="Open Sans" w:cs="Open Sans"/>
          <w:sz w:val="22"/>
          <w:szCs w:val="22"/>
        </w:rPr>
        <w:t>d</w:t>
      </w:r>
      <w:r>
        <w:rPr>
          <w:rFonts w:ascii="Open Sans" w:hAnsi="Open Sans" w:cs="Open Sans"/>
          <w:sz w:val="22"/>
          <w:szCs w:val="22"/>
        </w:rPr>
        <w:t xml:space="preserve"> drives continuous improvement of the care and services</w:t>
      </w:r>
    </w:p>
    <w:p w14:paraId="0437181B" w14:textId="464EB691"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Current policies and procedures guide the way workers undertake their roles</w:t>
      </w:r>
      <w:r w:rsidR="00BB00E4">
        <w:rPr>
          <w:rFonts w:ascii="Open Sans" w:hAnsi="Open Sans" w:cs="Open Sans"/>
          <w:sz w:val="22"/>
          <w:szCs w:val="22"/>
        </w:rPr>
        <w:t>.</w:t>
      </w:r>
    </w:p>
    <w:p w14:paraId="1545701A" w14:textId="61295BEC"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R</w:t>
      </w:r>
      <w:r w:rsidR="00D857DB" w:rsidRPr="00CA683F">
        <w:rPr>
          <w:rFonts w:ascii="Open Sans" w:hAnsi="Open Sans" w:cs="Open Sans"/>
          <w:sz w:val="22"/>
          <w:szCs w:val="22"/>
        </w:rPr>
        <w:t>isk management</w:t>
      </w:r>
    </w:p>
    <w:p w14:paraId="05ABB869" w14:textId="12A5C982"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 risk management system to identify, manage and continuously review risks to clients, workers and the provider’s operations</w:t>
      </w:r>
    </w:p>
    <w:p w14:paraId="491540DB" w14:textId="54BEB84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Collection and analysis of risk data feeds into the provider’s quality system to improve care and services</w:t>
      </w:r>
      <w:r w:rsidR="00BB00E4">
        <w:rPr>
          <w:rFonts w:ascii="Open Sans" w:hAnsi="Open Sans" w:cs="Open Sans"/>
          <w:sz w:val="22"/>
          <w:szCs w:val="22"/>
        </w:rPr>
        <w:t>.</w:t>
      </w:r>
    </w:p>
    <w:p w14:paraId="23EA6133" w14:textId="5B1C1FB4"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I</w:t>
      </w:r>
      <w:r w:rsidR="00117BF9" w:rsidRPr="00CA683F">
        <w:rPr>
          <w:rFonts w:ascii="Open Sans" w:hAnsi="Open Sans" w:cs="Open Sans"/>
          <w:sz w:val="22"/>
          <w:szCs w:val="22"/>
        </w:rPr>
        <w:t>ncident management</w:t>
      </w:r>
    </w:p>
    <w:p w14:paraId="6CA4B39A" w14:textId="35C99EA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an incident management system to safeguard clients and acknowledge, respond to, effectively manage and lear</w:t>
      </w:r>
      <w:r w:rsidR="000B2D4A">
        <w:rPr>
          <w:rFonts w:ascii="Open Sans" w:hAnsi="Open Sans" w:cs="Open Sans"/>
          <w:sz w:val="22"/>
          <w:szCs w:val="22"/>
        </w:rPr>
        <w:t>n</w:t>
      </w:r>
      <w:r>
        <w:rPr>
          <w:rFonts w:ascii="Open Sans" w:hAnsi="Open Sans" w:cs="Open Sans"/>
          <w:sz w:val="22"/>
          <w:szCs w:val="22"/>
        </w:rPr>
        <w:t xml:space="preserve"> from incidents</w:t>
      </w:r>
      <w:r w:rsidR="004E062A">
        <w:rPr>
          <w:rFonts w:ascii="Open Sans" w:hAnsi="Open Sans" w:cs="Open Sans"/>
          <w:sz w:val="22"/>
          <w:szCs w:val="22"/>
        </w:rPr>
        <w:t xml:space="preserve"> to ensure continuous improvements in quality care and services</w:t>
      </w:r>
    </w:p>
    <w:p w14:paraId="7AEAAC97" w14:textId="33B099AB"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 xml:space="preserve">Collection and analysis of incident data feeds into the </w:t>
      </w:r>
      <w:r w:rsidR="000B2D4A">
        <w:rPr>
          <w:rFonts w:ascii="Open Sans" w:hAnsi="Open Sans" w:cs="Open Sans"/>
          <w:sz w:val="22"/>
          <w:szCs w:val="22"/>
        </w:rPr>
        <w:t>provider’s</w:t>
      </w:r>
      <w:r>
        <w:rPr>
          <w:rFonts w:ascii="Open Sans" w:hAnsi="Open Sans" w:cs="Open Sans"/>
          <w:sz w:val="22"/>
          <w:szCs w:val="22"/>
        </w:rPr>
        <w:t xml:space="preserve"> quality system to improve care and services</w:t>
      </w:r>
      <w:r w:rsidR="00BB00E4">
        <w:rPr>
          <w:rFonts w:ascii="Open Sans" w:hAnsi="Open Sans" w:cs="Open Sans"/>
          <w:sz w:val="22"/>
          <w:szCs w:val="22"/>
        </w:rPr>
        <w:t>.</w:t>
      </w:r>
    </w:p>
    <w:p w14:paraId="719FAD80" w14:textId="077824C4"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F</w:t>
      </w:r>
      <w:r w:rsidR="00D857DB" w:rsidRPr="00CA683F">
        <w:rPr>
          <w:rFonts w:ascii="Open Sans" w:hAnsi="Open Sans" w:cs="Open Sans"/>
          <w:sz w:val="22"/>
          <w:szCs w:val="22"/>
        </w:rPr>
        <w:t>eedback and complaints</w:t>
      </w:r>
      <w:r w:rsidR="00891BF4">
        <w:rPr>
          <w:rFonts w:ascii="Open Sans" w:hAnsi="Open Sans" w:cs="Open Sans"/>
          <w:sz w:val="22"/>
          <w:szCs w:val="22"/>
        </w:rPr>
        <w:t xml:space="preserve"> management</w:t>
      </w:r>
    </w:p>
    <w:p w14:paraId="0484C6B8" w14:textId="467D331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Clients, workers and others are encouraged and supported to provide feedback and make complaints about care and services, without reprisal</w:t>
      </w:r>
    </w:p>
    <w:p w14:paraId="5E78F6C3" w14:textId="1904041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Feedback and complaints are acknowledged, managed transparently and contribute to the continuous improvement of care and services</w:t>
      </w:r>
      <w:r w:rsidR="00BB00E4">
        <w:rPr>
          <w:rFonts w:ascii="Open Sans" w:hAnsi="Open Sans" w:cs="Open Sans"/>
          <w:sz w:val="22"/>
          <w:szCs w:val="22"/>
        </w:rPr>
        <w:t>.</w:t>
      </w:r>
    </w:p>
    <w:p w14:paraId="15D00EC0" w14:textId="14D826CF" w:rsidR="00D857DB" w:rsidRPr="00512A16" w:rsidRDefault="000C705F" w:rsidP="009A5321">
      <w:pPr>
        <w:pStyle w:val="ListParagraph"/>
        <w:numPr>
          <w:ilvl w:val="0"/>
          <w:numId w:val="39"/>
        </w:numPr>
        <w:rPr>
          <w:rStyle w:val="Hyperlink"/>
          <w:rFonts w:ascii="Open Sans" w:hAnsi="Open Sans" w:cs="Open Sans"/>
          <w:color w:val="auto"/>
          <w:sz w:val="22"/>
          <w:szCs w:val="22"/>
          <w:u w:val="none"/>
        </w:rPr>
      </w:pPr>
      <w:r>
        <w:rPr>
          <w:rFonts w:ascii="Open Sans" w:hAnsi="Open Sans" w:cs="Open Sans"/>
          <w:sz w:val="22"/>
          <w:szCs w:val="22"/>
        </w:rPr>
        <w:t>I</w:t>
      </w:r>
      <w:r w:rsidR="00D857DB" w:rsidRPr="00765BA2">
        <w:rPr>
          <w:rFonts w:ascii="Open Sans" w:hAnsi="Open Sans" w:cs="Open Sans"/>
          <w:sz w:val="22"/>
          <w:szCs w:val="22"/>
        </w:rPr>
        <w:t xml:space="preserve">nformation management, including requirements under </w:t>
      </w:r>
      <w:hyperlink w:anchor="_Care_documentation" w:history="1">
        <w:r w:rsidR="0067609B" w:rsidRPr="00765BA2">
          <w:rPr>
            <w:rStyle w:val="Hyperlink"/>
            <w:rFonts w:ascii="Open Sans" w:hAnsi="Open Sans" w:cs="Open Sans"/>
            <w:i/>
            <w:sz w:val="22"/>
            <w:szCs w:val="22"/>
          </w:rPr>
          <w:t>Section 1</w:t>
        </w:r>
        <w:r w:rsidR="00765BA2" w:rsidRPr="00765BA2">
          <w:rPr>
            <w:rStyle w:val="Hyperlink"/>
            <w:rFonts w:ascii="Open Sans" w:hAnsi="Open Sans" w:cs="Open Sans"/>
            <w:i/>
            <w:sz w:val="22"/>
            <w:szCs w:val="22"/>
          </w:rPr>
          <w:t>0.</w:t>
        </w:r>
        <w:r w:rsidR="0089150D">
          <w:rPr>
            <w:rStyle w:val="Hyperlink"/>
            <w:rFonts w:ascii="Open Sans" w:hAnsi="Open Sans" w:cs="Open Sans"/>
            <w:i/>
            <w:sz w:val="22"/>
            <w:szCs w:val="22"/>
          </w:rPr>
          <w:t>3</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67609B" w:rsidRPr="00765BA2">
          <w:rPr>
            <w:rStyle w:val="Hyperlink"/>
            <w:rFonts w:ascii="Open Sans" w:hAnsi="Open Sans" w:cs="Open Sans"/>
            <w:i/>
            <w:sz w:val="22"/>
            <w:szCs w:val="22"/>
          </w:rPr>
          <w:t>Privacy, documentation and record keeping</w:t>
        </w:r>
      </w:hyperlink>
    </w:p>
    <w:p w14:paraId="71882F93" w14:textId="47E4E906" w:rsidR="00A47491" w:rsidRDefault="00A47491" w:rsidP="00A47491">
      <w:pPr>
        <w:pStyle w:val="ListParagraph"/>
        <w:numPr>
          <w:ilvl w:val="1"/>
          <w:numId w:val="39"/>
        </w:numPr>
        <w:rPr>
          <w:rFonts w:ascii="Open Sans" w:hAnsi="Open Sans" w:cs="Open Sans"/>
          <w:sz w:val="22"/>
          <w:szCs w:val="22"/>
        </w:rPr>
      </w:pPr>
      <w:r>
        <w:rPr>
          <w:rFonts w:ascii="Open Sans" w:hAnsi="Open Sans" w:cs="Open Sans"/>
          <w:sz w:val="22"/>
          <w:szCs w:val="22"/>
        </w:rPr>
        <w:t>Information is identifiable, accurately recorded, current and able to be accessed and understood by those who need it</w:t>
      </w:r>
    </w:p>
    <w:p w14:paraId="44BC31EF" w14:textId="6A455959" w:rsidR="00A47491" w:rsidRDefault="00A47491">
      <w:pPr>
        <w:pStyle w:val="ListParagraph"/>
        <w:numPr>
          <w:ilvl w:val="1"/>
          <w:numId w:val="39"/>
        </w:numPr>
        <w:rPr>
          <w:rFonts w:ascii="Open Sans" w:hAnsi="Open Sans" w:cs="Open Sans"/>
          <w:sz w:val="22"/>
          <w:szCs w:val="22"/>
        </w:rPr>
      </w:pPr>
      <w:r>
        <w:rPr>
          <w:rFonts w:ascii="Open Sans" w:hAnsi="Open Sans" w:cs="Open Sans"/>
          <w:sz w:val="22"/>
          <w:szCs w:val="22"/>
        </w:rPr>
        <w:t>The information of clie</w:t>
      </w:r>
      <w:r w:rsidR="007902E9">
        <w:rPr>
          <w:rFonts w:ascii="Open Sans" w:hAnsi="Open Sans" w:cs="Open Sans"/>
          <w:sz w:val="22"/>
          <w:szCs w:val="22"/>
        </w:rPr>
        <w:t>nts</w:t>
      </w:r>
      <w:r>
        <w:rPr>
          <w:rFonts w:ascii="Open Sans" w:hAnsi="Open Sans" w:cs="Open Sans"/>
          <w:sz w:val="22"/>
          <w:szCs w:val="22"/>
        </w:rPr>
        <w:t xml:space="preserve"> is confidential and managed securely and appropriately, in line with client’s informed consent</w:t>
      </w:r>
    </w:p>
    <w:p w14:paraId="1F1E7529" w14:textId="2CE66512" w:rsidR="007A08BB" w:rsidRPr="00765BA2" w:rsidRDefault="00D84E5D" w:rsidP="00512A16">
      <w:pPr>
        <w:pStyle w:val="ListParagraph"/>
        <w:numPr>
          <w:ilvl w:val="1"/>
          <w:numId w:val="39"/>
        </w:numPr>
        <w:rPr>
          <w:rFonts w:ascii="Open Sans" w:hAnsi="Open Sans" w:cs="Open Sans"/>
          <w:sz w:val="22"/>
          <w:szCs w:val="22"/>
        </w:rPr>
      </w:pPr>
      <w:r>
        <w:rPr>
          <w:rFonts w:ascii="Open Sans" w:hAnsi="Open Sans" w:cs="Open Sans"/>
          <w:sz w:val="22"/>
          <w:szCs w:val="22"/>
        </w:rPr>
        <w:t>F</w:t>
      </w:r>
      <w:r w:rsidR="007A08BB">
        <w:rPr>
          <w:rFonts w:ascii="Open Sans" w:hAnsi="Open Sans" w:cs="Open Sans"/>
          <w:sz w:val="22"/>
          <w:szCs w:val="22"/>
        </w:rPr>
        <w:t>raud prevention controls</w:t>
      </w:r>
      <w:r>
        <w:rPr>
          <w:rFonts w:ascii="Open Sans" w:hAnsi="Open Sans" w:cs="Open Sans"/>
          <w:sz w:val="22"/>
          <w:szCs w:val="22"/>
        </w:rPr>
        <w:t xml:space="preserve"> are maintained via regular reviews and improvements</w:t>
      </w:r>
      <w:r w:rsidR="00BB00E4">
        <w:rPr>
          <w:rFonts w:ascii="Open Sans" w:hAnsi="Open Sans" w:cs="Open Sans"/>
          <w:sz w:val="22"/>
          <w:szCs w:val="22"/>
        </w:rPr>
        <w:t>.</w:t>
      </w:r>
    </w:p>
    <w:p w14:paraId="69D289FB" w14:textId="0181998E"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W</w:t>
      </w:r>
      <w:r w:rsidR="00D857DB" w:rsidRPr="00CA683F">
        <w:rPr>
          <w:rFonts w:ascii="Open Sans" w:hAnsi="Open Sans" w:cs="Open Sans"/>
          <w:sz w:val="22"/>
          <w:szCs w:val="22"/>
        </w:rPr>
        <w:t>orkforce planning</w:t>
      </w:r>
    </w:p>
    <w:p w14:paraId="3856015C" w14:textId="7AB7EFDF" w:rsidR="00A47491" w:rsidRPr="00CA683F" w:rsidRDefault="00A47491"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understands and manages its workforce needs including engagement of suitably qualified and competent workers</w:t>
      </w:r>
      <w:r w:rsidR="00BB00E4">
        <w:rPr>
          <w:rFonts w:ascii="Open Sans" w:hAnsi="Open Sans" w:cs="Open Sans"/>
          <w:sz w:val="22"/>
          <w:szCs w:val="22"/>
        </w:rPr>
        <w:t>.</w:t>
      </w:r>
    </w:p>
    <w:p w14:paraId="4D043ECB" w14:textId="067C1AB0"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H</w:t>
      </w:r>
      <w:r w:rsidR="00D857DB" w:rsidRPr="00CA683F">
        <w:rPr>
          <w:rFonts w:ascii="Open Sans" w:hAnsi="Open Sans" w:cs="Open Sans"/>
          <w:sz w:val="22"/>
          <w:szCs w:val="22"/>
        </w:rPr>
        <w:t>uman resource management</w:t>
      </w:r>
    </w:p>
    <w:p w14:paraId="32B3A800" w14:textId="61754F46" w:rsidR="00A47491" w:rsidRDefault="006A112F" w:rsidP="00A47491">
      <w:pPr>
        <w:pStyle w:val="ListParagraph"/>
        <w:numPr>
          <w:ilvl w:val="1"/>
          <w:numId w:val="39"/>
        </w:numPr>
        <w:rPr>
          <w:rFonts w:ascii="Open Sans" w:hAnsi="Open Sans" w:cs="Open Sans"/>
          <w:sz w:val="22"/>
          <w:szCs w:val="22"/>
        </w:rPr>
      </w:pPr>
      <w:r>
        <w:rPr>
          <w:rFonts w:ascii="Open Sans" w:hAnsi="Open Sans" w:cs="Open Sans"/>
          <w:sz w:val="22"/>
          <w:szCs w:val="22"/>
        </w:rPr>
        <w:t>The care and services needs of clients are met by workers who are skilled and competent in their role, hold relevant qualifications and who have relevant expertise to provide quality care and services</w:t>
      </w:r>
    </w:p>
    <w:p w14:paraId="7C317BFE" w14:textId="7D7A4900" w:rsidR="006A112F" w:rsidRPr="00CA683F"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Workers are provided with training and supervision to effectively perform their role</w:t>
      </w:r>
      <w:r w:rsidR="00BB00E4">
        <w:rPr>
          <w:rFonts w:ascii="Open Sans" w:hAnsi="Open Sans" w:cs="Open Sans"/>
          <w:sz w:val="22"/>
          <w:szCs w:val="22"/>
        </w:rPr>
        <w:t>.</w:t>
      </w:r>
    </w:p>
    <w:p w14:paraId="42CC7DE6" w14:textId="5FC35C33" w:rsidR="006A112F"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E</w:t>
      </w:r>
      <w:r w:rsidR="00D857DB" w:rsidRPr="00CA683F">
        <w:rPr>
          <w:rFonts w:ascii="Open Sans" w:hAnsi="Open Sans" w:cs="Open Sans"/>
          <w:sz w:val="22"/>
          <w:szCs w:val="22"/>
        </w:rPr>
        <w:t>mergency management</w:t>
      </w:r>
    </w:p>
    <w:p w14:paraId="36E9DF11" w14:textId="574F831A" w:rsidR="00D857DB"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Emergency and disaster management planning considers and manages the risks to the health, safety and wellbeing of clients and workers</w:t>
      </w:r>
      <w:r w:rsidR="00BB00E4">
        <w:rPr>
          <w:rFonts w:ascii="Open Sans" w:hAnsi="Open Sans" w:cs="Open Sans"/>
          <w:sz w:val="22"/>
          <w:szCs w:val="22"/>
        </w:rPr>
        <w:t>.</w:t>
      </w:r>
    </w:p>
    <w:p w14:paraId="451F698A" w14:textId="77777777" w:rsidR="008F4A83" w:rsidRPr="007A08BB" w:rsidRDefault="008F4A83" w:rsidP="00512A16">
      <w:pPr>
        <w:pStyle w:val="ListParagraph"/>
        <w:ind w:left="720"/>
        <w:rPr>
          <w:rFonts w:ascii="Open Sans" w:hAnsi="Open Sans" w:cs="Open Sans"/>
          <w:b/>
          <w:sz w:val="22"/>
          <w:szCs w:val="22"/>
          <w:lang w:val="en-GB"/>
        </w:rPr>
      </w:pPr>
    </w:p>
    <w:p w14:paraId="6120AF38" w14:textId="07CEA6DB" w:rsidR="00790B16"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52" w:name="_Toc197503775"/>
      <w:bookmarkStart w:id="853" w:name="_Toc198733539"/>
      <w:bookmarkStart w:id="854" w:name="_Toc200526568"/>
      <w:r w:rsidRPr="000B67C9">
        <w:rPr>
          <w:rFonts w:ascii="Open Sans Semibold" w:hAnsi="Open Sans Semibold" w:cs="Open Sans Semibold"/>
          <w:bCs/>
          <w:color w:val="1F3864" w:themeColor="accent5" w:themeShade="80"/>
          <w:sz w:val="28"/>
          <w:szCs w:val="22"/>
        </w:rPr>
        <w:t>POLICIES</w:t>
      </w:r>
      <w:bookmarkEnd w:id="848"/>
      <w:r w:rsidR="00BD10C1">
        <w:rPr>
          <w:rFonts w:ascii="Open Sans Semibold" w:hAnsi="Open Sans Semibold" w:cs="Open Sans Semibold"/>
          <w:bCs/>
          <w:color w:val="1F3864" w:themeColor="accent5" w:themeShade="80"/>
          <w:sz w:val="28"/>
          <w:szCs w:val="22"/>
        </w:rPr>
        <w:t xml:space="preserve"> AND PROCEDURES</w:t>
      </w:r>
      <w:bookmarkEnd w:id="852"/>
      <w:bookmarkEnd w:id="853"/>
      <w:bookmarkEnd w:id="854"/>
    </w:p>
    <w:p w14:paraId="0F379A1A" w14:textId="6EB6D1A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have written clinical and administrative policies </w:t>
      </w:r>
      <w:r w:rsidR="004F1F94" w:rsidRPr="00CA683F">
        <w:rPr>
          <w:rFonts w:ascii="Open Sans" w:hAnsi="Open Sans" w:cs="Open Sans"/>
          <w:sz w:val="22"/>
          <w:szCs w:val="22"/>
        </w:rPr>
        <w:t xml:space="preserve">and procedures </w:t>
      </w:r>
      <w:r w:rsidRPr="00CA683F">
        <w:rPr>
          <w:rFonts w:ascii="Open Sans" w:hAnsi="Open Sans" w:cs="Open Sans"/>
          <w:sz w:val="22"/>
          <w:szCs w:val="22"/>
        </w:rPr>
        <w:t xml:space="preserve">in place which adhere to the provisions contained in the relevant State or Territory legislation and are appropriate for a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setting.</w:t>
      </w:r>
    </w:p>
    <w:p w14:paraId="61216042" w14:textId="77777777" w:rsidR="000076AB" w:rsidRDefault="000076AB" w:rsidP="00C0129A">
      <w:pPr>
        <w:rPr>
          <w:rFonts w:ascii="Open Sans" w:hAnsi="Open Sans" w:cs="Open Sans"/>
          <w:sz w:val="22"/>
          <w:szCs w:val="22"/>
        </w:rPr>
      </w:pPr>
    </w:p>
    <w:p w14:paraId="631F8A8B" w14:textId="0F7215A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At a minimum, policies </w:t>
      </w:r>
      <w:r w:rsidR="00F911BB" w:rsidRPr="00CA683F">
        <w:rPr>
          <w:rFonts w:ascii="Open Sans" w:hAnsi="Open Sans" w:cs="Open Sans"/>
          <w:sz w:val="22"/>
          <w:szCs w:val="22"/>
        </w:rPr>
        <w:t xml:space="preserve">and procedures </w:t>
      </w:r>
      <w:r w:rsidRPr="00CA683F">
        <w:rPr>
          <w:rFonts w:ascii="Open Sans" w:hAnsi="Open Sans" w:cs="Open Sans"/>
          <w:sz w:val="22"/>
          <w:szCs w:val="22"/>
        </w:rPr>
        <w:t>must include:</w:t>
      </w:r>
    </w:p>
    <w:p w14:paraId="4C12F20D" w14:textId="1CB7349D" w:rsidR="005331E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Risk management</w:t>
      </w:r>
    </w:p>
    <w:p w14:paraId="0DDCCAB9" w14:textId="15EB83EA"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ncident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53C40C28" w14:textId="513D83A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Information management</w:t>
      </w:r>
    </w:p>
    <w:p w14:paraId="79E5E513" w14:textId="3340AA2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Emergency and disaster management</w:t>
      </w:r>
    </w:p>
    <w:p w14:paraId="3991D595" w14:textId="0A76CC4A"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Assessment and planning</w:t>
      </w:r>
    </w:p>
    <w:p w14:paraId="6A59C132" w14:textId="64C81A80" w:rsidR="008230DB"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nfection </w:t>
      </w:r>
      <w:r>
        <w:rPr>
          <w:rFonts w:ascii="Open Sans" w:hAnsi="Open Sans" w:cs="Open Sans"/>
          <w:sz w:val="22"/>
          <w:szCs w:val="22"/>
        </w:rPr>
        <w:t>Prevention and C</w:t>
      </w:r>
      <w:r w:rsidR="00790B16" w:rsidRPr="00CA683F">
        <w:rPr>
          <w:rFonts w:ascii="Open Sans" w:hAnsi="Open Sans" w:cs="Open Sans"/>
          <w:sz w:val="22"/>
          <w:szCs w:val="22"/>
        </w:rPr>
        <w:t>ontrol</w:t>
      </w:r>
    </w:p>
    <w:p w14:paraId="10557887" w14:textId="6BAD9F47"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M</w:t>
      </w:r>
      <w:r w:rsidR="00790B16" w:rsidRPr="00CA683F">
        <w:rPr>
          <w:rFonts w:ascii="Open Sans" w:hAnsi="Open Sans" w:cs="Open Sans"/>
          <w:sz w:val="22"/>
          <w:szCs w:val="22"/>
        </w:rPr>
        <w:t xml:space="preserve">edication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4FFB9885" w14:textId="0F71AE85" w:rsidR="00A90F5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C</w:t>
      </w:r>
      <w:r w:rsidR="00727413" w:rsidRPr="00CA683F">
        <w:rPr>
          <w:rFonts w:ascii="Open Sans" w:hAnsi="Open Sans" w:cs="Open Sans"/>
          <w:sz w:val="22"/>
          <w:szCs w:val="22"/>
        </w:rPr>
        <w:t>lient</w:t>
      </w:r>
      <w:r w:rsidR="00790B16" w:rsidRPr="00CA683F">
        <w:rPr>
          <w:rFonts w:ascii="Open Sans" w:hAnsi="Open Sans" w:cs="Open Sans"/>
          <w:sz w:val="22"/>
          <w:szCs w:val="22"/>
        </w:rPr>
        <w:t xml:space="preserve"> not responding</w:t>
      </w:r>
    </w:p>
    <w:p w14:paraId="0895A97B" w14:textId="1740DE77"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D</w:t>
      </w:r>
      <w:r w:rsidR="00790B16" w:rsidRPr="00CA683F">
        <w:rPr>
          <w:rFonts w:ascii="Open Sans" w:hAnsi="Open Sans" w:cs="Open Sans"/>
          <w:sz w:val="22"/>
          <w:szCs w:val="22"/>
        </w:rPr>
        <w:t xml:space="preserve">elegation of </w:t>
      </w:r>
      <w:r w:rsidR="00E64812" w:rsidRPr="00CA683F">
        <w:rPr>
          <w:rFonts w:ascii="Open Sans" w:hAnsi="Open Sans" w:cs="Open Sans"/>
          <w:sz w:val="22"/>
          <w:szCs w:val="22"/>
        </w:rPr>
        <w:t>c</w:t>
      </w:r>
      <w:r w:rsidR="00790B16" w:rsidRPr="00CA683F">
        <w:rPr>
          <w:rFonts w:ascii="Open Sans" w:hAnsi="Open Sans" w:cs="Open Sans"/>
          <w:sz w:val="22"/>
          <w:szCs w:val="22"/>
        </w:rPr>
        <w:t>are</w:t>
      </w:r>
    </w:p>
    <w:p w14:paraId="02170627" w14:textId="70505466"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Employee induction training</w:t>
      </w:r>
      <w:r w:rsidR="00067FC3" w:rsidRPr="00CA683F">
        <w:rPr>
          <w:rFonts w:ascii="Open Sans" w:hAnsi="Open Sans" w:cs="Open Sans"/>
          <w:sz w:val="22"/>
          <w:szCs w:val="22"/>
        </w:rPr>
        <w:t>.</w:t>
      </w:r>
    </w:p>
    <w:p w14:paraId="4853C5DB" w14:textId="77777777" w:rsidR="00790B16" w:rsidRPr="00CA683F" w:rsidRDefault="00790B16" w:rsidP="00C0129A">
      <w:pPr>
        <w:rPr>
          <w:rFonts w:ascii="Open Sans" w:hAnsi="Open Sans" w:cs="Open Sans"/>
          <w:sz w:val="22"/>
          <w:szCs w:val="22"/>
        </w:rPr>
      </w:pPr>
    </w:p>
    <w:p w14:paraId="50DA4B89" w14:textId="45CCA437" w:rsidR="008F4A83" w:rsidRDefault="006A112F" w:rsidP="00C0129A">
      <w:pPr>
        <w:rPr>
          <w:rFonts w:ascii="Open Sans" w:hAnsi="Open Sans" w:cs="Open Sans"/>
          <w:sz w:val="22"/>
          <w:szCs w:val="22"/>
        </w:rPr>
      </w:pPr>
      <w:r>
        <w:rPr>
          <w:rFonts w:ascii="Open Sans" w:hAnsi="Open Sans" w:cs="Open Sans"/>
          <w:sz w:val="22"/>
          <w:szCs w:val="22"/>
        </w:rPr>
        <w:t>P</w:t>
      </w:r>
      <w:r w:rsidR="00790B16" w:rsidRPr="00CA683F">
        <w:rPr>
          <w:rFonts w:ascii="Open Sans" w:hAnsi="Open Sans" w:cs="Open Sans"/>
          <w:sz w:val="22"/>
          <w:szCs w:val="22"/>
        </w:rPr>
        <w:t xml:space="preserve">olicies </w:t>
      </w:r>
      <w:r w:rsidR="00E67A9F">
        <w:rPr>
          <w:rFonts w:ascii="Open Sans" w:hAnsi="Open Sans" w:cs="Open Sans"/>
          <w:sz w:val="22"/>
          <w:szCs w:val="22"/>
        </w:rPr>
        <w:t xml:space="preserve">and procedures </w:t>
      </w:r>
      <w:r w:rsidR="00790B16" w:rsidRPr="00CA683F">
        <w:rPr>
          <w:rFonts w:ascii="Open Sans" w:hAnsi="Open Sans" w:cs="Open Sans"/>
          <w:sz w:val="22"/>
          <w:szCs w:val="22"/>
        </w:rPr>
        <w:t xml:space="preserve">must be </w:t>
      </w:r>
      <w:r w:rsidR="008230DB" w:rsidRPr="00CA683F">
        <w:rPr>
          <w:rFonts w:ascii="Open Sans" w:hAnsi="Open Sans" w:cs="Open Sans"/>
          <w:sz w:val="22"/>
          <w:szCs w:val="22"/>
        </w:rPr>
        <w:t>informed by contemporary</w:t>
      </w:r>
      <w:r w:rsidR="00E67A9F">
        <w:rPr>
          <w:rFonts w:ascii="Open Sans" w:hAnsi="Open Sans" w:cs="Open Sans"/>
          <w:sz w:val="22"/>
          <w:szCs w:val="22"/>
        </w:rPr>
        <w:t>,</w:t>
      </w:r>
      <w:r w:rsidR="008230DB" w:rsidRPr="00CA683F">
        <w:rPr>
          <w:rFonts w:ascii="Open Sans" w:hAnsi="Open Sans" w:cs="Open Sans"/>
          <w:sz w:val="22"/>
          <w:szCs w:val="22"/>
        </w:rPr>
        <w:t xml:space="preserve"> evidence-based practices, align with </w:t>
      </w:r>
      <w:r>
        <w:rPr>
          <w:rFonts w:ascii="Open Sans" w:hAnsi="Open Sans" w:cs="Open Sans"/>
          <w:sz w:val="22"/>
          <w:szCs w:val="22"/>
        </w:rPr>
        <w:t xml:space="preserve">the strengthened aged care </w:t>
      </w:r>
      <w:r w:rsidR="008230DB" w:rsidRPr="00CA683F">
        <w:rPr>
          <w:rFonts w:ascii="Open Sans" w:hAnsi="Open Sans" w:cs="Open Sans"/>
          <w:sz w:val="22"/>
          <w:szCs w:val="22"/>
        </w:rPr>
        <w:t xml:space="preserve">quality standards and contractual agreements, be accessible and understood by all </w:t>
      </w:r>
      <w:r w:rsidR="00F911BB" w:rsidRPr="00CA683F">
        <w:rPr>
          <w:rFonts w:ascii="Open Sans" w:hAnsi="Open Sans" w:cs="Open Sans"/>
          <w:sz w:val="22"/>
          <w:szCs w:val="22"/>
        </w:rPr>
        <w:t>personnel</w:t>
      </w:r>
      <w:r w:rsidR="00E67A9F">
        <w:rPr>
          <w:rFonts w:ascii="Open Sans" w:hAnsi="Open Sans" w:cs="Open Sans"/>
          <w:sz w:val="22"/>
          <w:szCs w:val="22"/>
        </w:rPr>
        <w:t xml:space="preserve"> and </w:t>
      </w:r>
      <w:r w:rsidR="00E67A9F" w:rsidRPr="00CA683F">
        <w:rPr>
          <w:rFonts w:ascii="Open Sans" w:hAnsi="Open Sans" w:cs="Open Sans"/>
          <w:sz w:val="22"/>
          <w:szCs w:val="22"/>
        </w:rPr>
        <w:t>reviewed at a minimum of every three years or in line with relevant legislation</w:t>
      </w:r>
      <w:r w:rsidR="00C70FCD" w:rsidRPr="00CA683F">
        <w:rPr>
          <w:rFonts w:ascii="Open Sans" w:hAnsi="Open Sans" w:cs="Open Sans"/>
          <w:sz w:val="22"/>
          <w:szCs w:val="22"/>
        </w:rPr>
        <w:t>.</w:t>
      </w:r>
    </w:p>
    <w:p w14:paraId="39D1F2E2" w14:textId="77777777" w:rsidR="005B4E90" w:rsidRDefault="005B4E90" w:rsidP="00C0129A">
      <w:pPr>
        <w:rPr>
          <w:rFonts w:ascii="Open Sans" w:hAnsi="Open Sans" w:cs="Open Sans"/>
          <w:sz w:val="22"/>
          <w:szCs w:val="22"/>
        </w:rPr>
      </w:pPr>
    </w:p>
    <w:p w14:paraId="45A7D3F1" w14:textId="5688ADB9" w:rsidR="00130A66" w:rsidRPr="00FE6677" w:rsidRDefault="00130A66" w:rsidP="001A35A0">
      <w:pPr>
        <w:pStyle w:val="Heading3"/>
        <w:tabs>
          <w:tab w:val="clear" w:pos="1996"/>
          <w:tab w:val="num" w:pos="851"/>
        </w:tabs>
        <w:ind w:left="709" w:hanging="709"/>
        <w:rPr>
          <w:rFonts w:ascii="Open Sans Semibold" w:hAnsi="Open Sans Semibold" w:cs="Open Sans Semibold"/>
          <w:sz w:val="26"/>
          <w:szCs w:val="26"/>
          <w:lang w:val="en-GB"/>
        </w:rPr>
      </w:pPr>
      <w:bookmarkStart w:id="855" w:name="_Toc197503776"/>
      <w:bookmarkStart w:id="856" w:name="_Toc198733540"/>
      <w:bookmarkStart w:id="857" w:name="_Toc200526569"/>
      <w:r w:rsidRPr="00FE6677">
        <w:rPr>
          <w:rFonts w:ascii="Open Sans Semibold" w:hAnsi="Open Sans Semibold" w:cs="Open Sans Semibold"/>
          <w:sz w:val="26"/>
          <w:szCs w:val="26"/>
          <w:lang w:val="en-GB"/>
        </w:rPr>
        <w:t xml:space="preserve">Quality Standard 1: The </w:t>
      </w:r>
      <w:r w:rsidR="004E062A">
        <w:rPr>
          <w:rFonts w:ascii="Open Sans Semibold" w:hAnsi="Open Sans Semibold" w:cs="Open Sans Semibold"/>
          <w:sz w:val="26"/>
          <w:szCs w:val="26"/>
          <w:lang w:val="en-GB"/>
        </w:rPr>
        <w:t>Individual</w:t>
      </w:r>
      <w:bookmarkEnd w:id="855"/>
      <w:bookmarkEnd w:id="856"/>
      <w:bookmarkEnd w:id="857"/>
    </w:p>
    <w:p w14:paraId="6CF163E6"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 person-centred care approach including:</w:t>
      </w:r>
    </w:p>
    <w:p w14:paraId="79D4F12E" w14:textId="47781DC9" w:rsidR="004E062A" w:rsidRDefault="004E062A" w:rsidP="0089150D">
      <w:pPr>
        <w:numPr>
          <w:ilvl w:val="0"/>
          <w:numId w:val="13"/>
        </w:numPr>
        <w:ind w:left="714" w:hanging="357"/>
        <w:rPr>
          <w:rFonts w:ascii="Open Sans" w:hAnsi="Open Sans" w:cs="Open Sans"/>
          <w:sz w:val="22"/>
          <w:szCs w:val="22"/>
        </w:rPr>
      </w:pPr>
      <w:r>
        <w:rPr>
          <w:rFonts w:ascii="Open Sans" w:hAnsi="Open Sans" w:cs="Open Sans"/>
          <w:sz w:val="22"/>
          <w:szCs w:val="22"/>
        </w:rPr>
        <w:t>the way workers engage with clients supports them to feel safe, welcome, included and understood</w:t>
      </w:r>
    </w:p>
    <w:p w14:paraId="03927056" w14:textId="2EFB4D65"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workers understanding and valuing the client, including their identity, culture, ability, diversity, beliefs and life experiences</w:t>
      </w:r>
    </w:p>
    <w:p w14:paraId="23EC376F" w14:textId="755D30A3"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care and services are developed with, and tailored to, the client, factoring in the client’s needs, goals and preferences</w:t>
      </w:r>
      <w:r w:rsidR="002835D1" w:rsidRPr="00FD43F2">
        <w:rPr>
          <w:rFonts w:ascii="Open Sans" w:hAnsi="Open Sans" w:cs="Open Sans"/>
          <w:sz w:val="22"/>
          <w:szCs w:val="22"/>
        </w:rPr>
        <w:t>.</w:t>
      </w:r>
    </w:p>
    <w:p w14:paraId="7026E3A4" w14:textId="77777777" w:rsidR="0089150D" w:rsidRPr="00512A16" w:rsidRDefault="0089150D" w:rsidP="0089150D">
      <w:pPr>
        <w:ind w:left="714"/>
        <w:rPr>
          <w:rFonts w:ascii="Open Sans" w:hAnsi="Open Sans" w:cs="Open Sans"/>
          <w:sz w:val="22"/>
          <w:szCs w:val="22"/>
        </w:rPr>
      </w:pPr>
    </w:p>
    <w:p w14:paraId="38176CE6"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 xml:space="preserve">Provision of care and services with dignity, respect and privacy including: </w:t>
      </w:r>
    </w:p>
    <w:p w14:paraId="75B989A5"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recognising, preventing and responding to violence, abuse, racism, neglect, exploitation and discrimination</w:t>
      </w:r>
    </w:p>
    <w:p w14:paraId="69E273D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treating clients with dignity and respect</w:t>
      </w:r>
    </w:p>
    <w:p w14:paraId="2F8273A5" w14:textId="131FE35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personal privacy of clients is respected</w:t>
      </w:r>
      <w:r w:rsidR="002835D1" w:rsidRPr="00FD43F2">
        <w:rPr>
          <w:rFonts w:ascii="Open Sans" w:hAnsi="Open Sans" w:cs="Open Sans"/>
          <w:sz w:val="22"/>
          <w:szCs w:val="22"/>
        </w:rPr>
        <w:t>.</w:t>
      </w:r>
    </w:p>
    <w:p w14:paraId="4F288CB1" w14:textId="77777777" w:rsidR="0089150D" w:rsidRPr="00512A16" w:rsidRDefault="0089150D" w:rsidP="0089150D">
      <w:pPr>
        <w:ind w:left="714"/>
        <w:rPr>
          <w:rFonts w:ascii="Open Sans" w:hAnsi="Open Sans" w:cs="Open Sans"/>
          <w:sz w:val="22"/>
          <w:szCs w:val="22"/>
        </w:rPr>
      </w:pPr>
    </w:p>
    <w:p w14:paraId="3A9B3C6F"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Choice, independence and quality of life including clients being able to:</w:t>
      </w:r>
    </w:p>
    <w:p w14:paraId="706A50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exercise choice and make decisions about their care and services, with support when they want or need it</w:t>
      </w:r>
    </w:p>
    <w:p w14:paraId="39A6F630"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receive timely, accurate, tailored and sufficient information, in a way they understand </w:t>
      </w:r>
    </w:p>
    <w:p w14:paraId="553F5F63"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 supported to exercise dignity of risk to achieve their goals and maintain independence and quality of life.</w:t>
      </w:r>
    </w:p>
    <w:p w14:paraId="6CC73F87" w14:textId="77777777" w:rsidR="0089150D" w:rsidRPr="00512A16" w:rsidRDefault="0089150D" w:rsidP="0089150D">
      <w:pPr>
        <w:ind w:left="714"/>
        <w:rPr>
          <w:rFonts w:ascii="Open Sans" w:hAnsi="Open Sans" w:cs="Open Sans"/>
          <w:sz w:val="22"/>
          <w:szCs w:val="22"/>
        </w:rPr>
      </w:pPr>
    </w:p>
    <w:p w14:paraId="53FC47D9" w14:textId="14B85F37"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58" w:name="_Toc197503777"/>
      <w:bookmarkStart w:id="859" w:name="_Toc198733541"/>
      <w:bookmarkStart w:id="860" w:name="_Toc200526570"/>
      <w:r w:rsidRPr="00FE6677">
        <w:rPr>
          <w:rFonts w:ascii="Open Sans Semibold" w:hAnsi="Open Sans Semibold" w:cs="Open Sans Semibold"/>
          <w:sz w:val="26"/>
          <w:szCs w:val="26"/>
          <w:lang w:val="en-GB"/>
        </w:rPr>
        <w:t>Quality Standard 2: The Organisation</w:t>
      </w:r>
      <w:bookmarkEnd w:id="858"/>
      <w:bookmarkEnd w:id="859"/>
      <w:bookmarkEnd w:id="860"/>
    </w:p>
    <w:p w14:paraId="6A9B2838"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Quality and safety including:</w:t>
      </w:r>
      <w:r w:rsidRPr="00512A16">
        <w:rPr>
          <w:rFonts w:ascii="Open Sans" w:hAnsi="Open Sans" w:cs="Open Sans"/>
          <w:sz w:val="22"/>
          <w:szCs w:val="22"/>
        </w:rPr>
        <w:tab/>
      </w:r>
    </w:p>
    <w:p w14:paraId="5D62EB0C"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focusses on continuous improvement, embracing diversity and prioritising the safety, health and wellbeing of clients and the workforce</w:t>
      </w:r>
    </w:p>
    <w:p w14:paraId="36E00B1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considers legislative requirements, operational risks, workforce needs and the care and services environment</w:t>
      </w:r>
    </w:p>
    <w:p w14:paraId="4C175CFB" w14:textId="71AE399E"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current policies and procedures that guide the way workers undertake their roles</w:t>
      </w:r>
      <w:r w:rsidR="002835D1" w:rsidRPr="00FD43F2">
        <w:rPr>
          <w:rFonts w:ascii="Open Sans" w:hAnsi="Open Sans" w:cs="Open Sans"/>
          <w:sz w:val="22"/>
          <w:szCs w:val="22"/>
        </w:rPr>
        <w:t>.</w:t>
      </w:r>
    </w:p>
    <w:p w14:paraId="0C495A1D" w14:textId="77777777" w:rsidR="0089150D" w:rsidRPr="00512A16" w:rsidRDefault="0089150D" w:rsidP="0089150D">
      <w:pPr>
        <w:ind w:left="714"/>
        <w:rPr>
          <w:rFonts w:ascii="Open Sans" w:hAnsi="Open Sans" w:cs="Open Sans"/>
          <w:sz w:val="22"/>
          <w:szCs w:val="22"/>
        </w:rPr>
      </w:pPr>
    </w:p>
    <w:p w14:paraId="3756F64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Risk management including how to:</w:t>
      </w:r>
    </w:p>
    <w:p w14:paraId="1E32ED9E" w14:textId="1D73DDC4"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 </w:t>
      </w:r>
      <w:r w:rsidR="004E062A">
        <w:rPr>
          <w:rFonts w:ascii="Open Sans" w:hAnsi="Open Sans" w:cs="Open Sans"/>
          <w:sz w:val="22"/>
          <w:szCs w:val="22"/>
        </w:rPr>
        <w:t xml:space="preserve">collect and analyse data, </w:t>
      </w:r>
      <w:r w:rsidRPr="00512A16">
        <w:rPr>
          <w:rFonts w:ascii="Open Sans" w:hAnsi="Open Sans" w:cs="Open Sans"/>
          <w:sz w:val="22"/>
          <w:szCs w:val="22"/>
        </w:rPr>
        <w:t xml:space="preserve">document, manage and regularly review risks to clients, workers and the </w:t>
      </w:r>
      <w:r w:rsidR="000A46C9" w:rsidRPr="00FD43F2">
        <w:rPr>
          <w:rFonts w:ascii="Open Sans" w:hAnsi="Open Sans" w:cs="Open Sans"/>
          <w:sz w:val="22"/>
          <w:szCs w:val="22"/>
        </w:rPr>
        <w:t>Community Nursing provider</w:t>
      </w:r>
    </w:p>
    <w:p w14:paraId="22D2887D" w14:textId="10031E76"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prevent, control, minimise or eliminate identified risks</w:t>
      </w:r>
      <w:r w:rsidR="002835D1" w:rsidRPr="00FD43F2">
        <w:rPr>
          <w:rFonts w:ascii="Open Sans" w:hAnsi="Open Sans" w:cs="Open Sans"/>
          <w:sz w:val="22"/>
          <w:szCs w:val="22"/>
        </w:rPr>
        <w:t>.</w:t>
      </w:r>
    </w:p>
    <w:p w14:paraId="2A5697F3" w14:textId="77777777" w:rsidR="0089150D" w:rsidRPr="00512A16" w:rsidRDefault="0089150D" w:rsidP="0089150D">
      <w:pPr>
        <w:ind w:left="714"/>
        <w:rPr>
          <w:rFonts w:ascii="Open Sans" w:hAnsi="Open Sans" w:cs="Open Sans"/>
          <w:sz w:val="22"/>
          <w:szCs w:val="22"/>
        </w:rPr>
      </w:pPr>
    </w:p>
    <w:p w14:paraId="023984D4" w14:textId="77777777" w:rsidR="00C27FA5" w:rsidRDefault="00C27FA5" w:rsidP="005B4E90">
      <w:pPr>
        <w:rPr>
          <w:rFonts w:ascii="Open Sans" w:hAnsi="Open Sans" w:cs="Open Sans"/>
          <w:sz w:val="22"/>
          <w:szCs w:val="22"/>
        </w:rPr>
      </w:pPr>
    </w:p>
    <w:p w14:paraId="469CC4F9" w14:textId="77777777" w:rsidR="00C27FA5" w:rsidRDefault="00C27FA5" w:rsidP="005B4E90">
      <w:pPr>
        <w:rPr>
          <w:rFonts w:ascii="Open Sans" w:hAnsi="Open Sans" w:cs="Open Sans"/>
          <w:sz w:val="22"/>
          <w:szCs w:val="22"/>
        </w:rPr>
      </w:pPr>
    </w:p>
    <w:p w14:paraId="01CADED5" w14:textId="73A9728F" w:rsidR="005B4E90" w:rsidRPr="00512A16" w:rsidRDefault="005B4E90" w:rsidP="005B4E90">
      <w:pPr>
        <w:rPr>
          <w:rFonts w:ascii="Open Sans" w:hAnsi="Open Sans" w:cs="Open Sans"/>
          <w:sz w:val="22"/>
          <w:szCs w:val="22"/>
        </w:rPr>
      </w:pPr>
      <w:r w:rsidRPr="00512A16">
        <w:rPr>
          <w:rFonts w:ascii="Open Sans" w:hAnsi="Open Sans" w:cs="Open Sans"/>
          <w:sz w:val="22"/>
          <w:szCs w:val="22"/>
        </w:rPr>
        <w:t>Incident management including how to:</w:t>
      </w:r>
    </w:p>
    <w:p w14:paraId="5ED3466D"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record, investigate, respond to and manage incidents and near misses that occur in connection with the delivery of care and services</w:t>
      </w:r>
    </w:p>
    <w:p w14:paraId="366A5402" w14:textId="5916B5BF" w:rsidR="0089150D" w:rsidRDefault="005B4E90" w:rsidP="0066212F">
      <w:pPr>
        <w:numPr>
          <w:ilvl w:val="0"/>
          <w:numId w:val="13"/>
        </w:numPr>
        <w:ind w:left="714" w:hanging="357"/>
        <w:rPr>
          <w:rFonts w:ascii="Open Sans" w:hAnsi="Open Sans" w:cs="Open Sans"/>
          <w:sz w:val="22"/>
          <w:szCs w:val="22"/>
        </w:rPr>
      </w:pPr>
      <w:r w:rsidRPr="00512A16">
        <w:rPr>
          <w:rFonts w:ascii="Open Sans" w:hAnsi="Open Sans" w:cs="Open Sans"/>
          <w:sz w:val="22"/>
          <w:szCs w:val="22"/>
        </w:rPr>
        <w:t>reduce or prevent incidents from recurring, including the use of open disclosure</w:t>
      </w:r>
      <w:r w:rsidR="002835D1">
        <w:rPr>
          <w:rFonts w:ascii="Open Sans" w:hAnsi="Open Sans" w:cs="Open Sans"/>
          <w:sz w:val="22"/>
          <w:szCs w:val="22"/>
        </w:rPr>
        <w:t>.</w:t>
      </w:r>
    </w:p>
    <w:p w14:paraId="142BFF25" w14:textId="77777777" w:rsidR="00AE494B" w:rsidRPr="0066212F" w:rsidRDefault="00AE494B" w:rsidP="006860D0">
      <w:pPr>
        <w:ind w:left="714"/>
        <w:rPr>
          <w:rFonts w:ascii="Open Sans" w:hAnsi="Open Sans" w:cs="Open Sans"/>
          <w:sz w:val="22"/>
          <w:szCs w:val="22"/>
        </w:rPr>
      </w:pPr>
    </w:p>
    <w:p w14:paraId="75B71287"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Feedback and complaints including how to:</w:t>
      </w:r>
    </w:p>
    <w:p w14:paraId="0B4EB870" w14:textId="0E1ACFEC"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receive, record and respond to complaints including the use of open disclosure</w:t>
      </w:r>
      <w:r w:rsidR="002835D1" w:rsidRPr="00FD43F2">
        <w:rPr>
          <w:rFonts w:ascii="Open Sans" w:hAnsi="Open Sans" w:cs="Open Sans"/>
          <w:sz w:val="22"/>
          <w:szCs w:val="22"/>
        </w:rPr>
        <w:t>.</w:t>
      </w:r>
    </w:p>
    <w:p w14:paraId="298E041A" w14:textId="77777777" w:rsidR="0089150D" w:rsidRPr="00512A16" w:rsidRDefault="0089150D" w:rsidP="0089150D">
      <w:pPr>
        <w:ind w:left="714"/>
        <w:rPr>
          <w:rFonts w:ascii="Open Sans" w:hAnsi="Open Sans" w:cs="Open Sans"/>
          <w:sz w:val="22"/>
          <w:szCs w:val="22"/>
        </w:rPr>
      </w:pPr>
    </w:p>
    <w:p w14:paraId="660649A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Information management including:</w:t>
      </w:r>
    </w:p>
    <w:p w14:paraId="1A45330A" w14:textId="257CB83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securely managing client information and records</w:t>
      </w:r>
      <w:r w:rsidR="002835D1" w:rsidRPr="00FD43F2">
        <w:rPr>
          <w:rFonts w:ascii="Open Sans" w:hAnsi="Open Sans" w:cs="Open Sans"/>
          <w:sz w:val="22"/>
          <w:szCs w:val="22"/>
        </w:rPr>
        <w:t>.</w:t>
      </w:r>
    </w:p>
    <w:p w14:paraId="5D5BFE79" w14:textId="77777777" w:rsidR="0089150D" w:rsidRPr="00512A16" w:rsidRDefault="0089150D" w:rsidP="0089150D">
      <w:pPr>
        <w:ind w:left="714"/>
        <w:rPr>
          <w:rFonts w:ascii="Open Sans" w:hAnsi="Open Sans" w:cs="Open Sans"/>
          <w:sz w:val="22"/>
          <w:szCs w:val="22"/>
        </w:rPr>
      </w:pPr>
    </w:p>
    <w:p w14:paraId="6BC3BB2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Workforce planning including:</w:t>
      </w:r>
    </w:p>
    <w:p w14:paraId="4EEFD408" w14:textId="4F62D47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 record and monitor the number and mix of workers required and engaged to manage and deliver quality care and services</w:t>
      </w:r>
      <w:r w:rsidR="002835D1" w:rsidRPr="00FD43F2">
        <w:rPr>
          <w:rFonts w:ascii="Open Sans" w:hAnsi="Open Sans" w:cs="Open Sans"/>
          <w:sz w:val="22"/>
          <w:szCs w:val="22"/>
        </w:rPr>
        <w:t>.</w:t>
      </w:r>
    </w:p>
    <w:p w14:paraId="49D9307C" w14:textId="77777777" w:rsidR="0089150D" w:rsidRPr="00512A16" w:rsidRDefault="0089150D" w:rsidP="0089150D">
      <w:pPr>
        <w:ind w:left="714"/>
        <w:rPr>
          <w:rFonts w:ascii="Open Sans" w:hAnsi="Open Sans" w:cs="Open Sans"/>
          <w:sz w:val="22"/>
          <w:szCs w:val="22"/>
        </w:rPr>
      </w:pPr>
    </w:p>
    <w:p w14:paraId="61A62353"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Human resource management including:</w:t>
      </w:r>
    </w:p>
    <w:p w14:paraId="3DA620FC" w14:textId="396F58B3"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maintaining records of workers</w:t>
      </w:r>
      <w:r w:rsidR="0054777A">
        <w:rPr>
          <w:rFonts w:ascii="Open Sans" w:hAnsi="Open Sans" w:cs="Open Sans"/>
          <w:sz w:val="22"/>
          <w:szCs w:val="22"/>
        </w:rPr>
        <w:t>’</w:t>
      </w:r>
      <w:r w:rsidRPr="00512A16">
        <w:rPr>
          <w:rFonts w:ascii="Open Sans" w:hAnsi="Open Sans" w:cs="Open Sans"/>
          <w:sz w:val="22"/>
          <w:szCs w:val="22"/>
        </w:rPr>
        <w:t xml:space="preserve"> pre-employment checks, contact details, qualifications and experience</w:t>
      </w:r>
    </w:p>
    <w:p w14:paraId="294C4ABA"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training to ensure workers have the necessary skills, qualifications and competencies to effectively perform their role</w:t>
      </w:r>
    </w:p>
    <w:p w14:paraId="6EDB799D" w14:textId="6E9A4CD8"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assessment, monitoring and review of workers</w:t>
      </w:r>
      <w:r w:rsidR="00795490">
        <w:rPr>
          <w:rFonts w:ascii="Open Sans" w:hAnsi="Open Sans" w:cs="Open Sans"/>
          <w:sz w:val="22"/>
          <w:szCs w:val="22"/>
        </w:rPr>
        <w:t>’</w:t>
      </w:r>
      <w:r w:rsidRPr="00512A16">
        <w:rPr>
          <w:rFonts w:ascii="Open Sans" w:hAnsi="Open Sans" w:cs="Open Sans"/>
          <w:sz w:val="22"/>
          <w:szCs w:val="22"/>
        </w:rPr>
        <w:t xml:space="preserve"> performance</w:t>
      </w:r>
      <w:r w:rsidR="002835D1" w:rsidRPr="00FD43F2">
        <w:rPr>
          <w:rFonts w:ascii="Open Sans" w:hAnsi="Open Sans" w:cs="Open Sans"/>
          <w:sz w:val="22"/>
          <w:szCs w:val="22"/>
        </w:rPr>
        <w:t>.</w:t>
      </w:r>
    </w:p>
    <w:p w14:paraId="467F5E22" w14:textId="77777777" w:rsidR="0089150D" w:rsidRPr="00512A16" w:rsidRDefault="0089150D" w:rsidP="0089150D">
      <w:pPr>
        <w:ind w:left="714"/>
        <w:rPr>
          <w:rFonts w:ascii="Open Sans" w:hAnsi="Open Sans" w:cs="Open Sans"/>
          <w:sz w:val="22"/>
          <w:szCs w:val="22"/>
        </w:rPr>
      </w:pPr>
    </w:p>
    <w:p w14:paraId="74D57724"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Emergency and disaster management including:</w:t>
      </w:r>
    </w:p>
    <w:p w14:paraId="3C488A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plans describing how the provider and workers will respond to an emergency or disaster and how to manage risks to the health, safety and wellbeing of clients and workers</w:t>
      </w:r>
    </w:p>
    <w:p w14:paraId="45FDE126" w14:textId="3DBE76A5"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testing and reviews of the emergency and disaster plans</w:t>
      </w:r>
      <w:r w:rsidR="0054777A">
        <w:rPr>
          <w:rFonts w:ascii="Open Sans" w:hAnsi="Open Sans" w:cs="Open Sans"/>
          <w:sz w:val="22"/>
          <w:szCs w:val="22"/>
        </w:rPr>
        <w:t xml:space="preserve"> </w:t>
      </w:r>
      <w:r w:rsidRPr="00512A16">
        <w:rPr>
          <w:rFonts w:ascii="Open Sans" w:hAnsi="Open Sans" w:cs="Open Sans"/>
          <w:sz w:val="22"/>
          <w:szCs w:val="22"/>
        </w:rPr>
        <w:t>/</w:t>
      </w:r>
      <w:r w:rsidR="0054777A">
        <w:rPr>
          <w:rFonts w:ascii="Open Sans" w:hAnsi="Open Sans" w:cs="Open Sans"/>
          <w:sz w:val="22"/>
          <w:szCs w:val="22"/>
        </w:rPr>
        <w:t xml:space="preserve"> </w:t>
      </w:r>
      <w:r w:rsidRPr="00512A16">
        <w:rPr>
          <w:rFonts w:ascii="Open Sans" w:hAnsi="Open Sans" w:cs="Open Sans"/>
          <w:sz w:val="22"/>
          <w:szCs w:val="22"/>
        </w:rPr>
        <w:t>procedures with clients, family, carers and workers</w:t>
      </w:r>
      <w:r w:rsidR="0089150D">
        <w:rPr>
          <w:rFonts w:ascii="Open Sans" w:hAnsi="Open Sans" w:cs="Open Sans"/>
          <w:sz w:val="22"/>
          <w:szCs w:val="22"/>
        </w:rPr>
        <w:t>.</w:t>
      </w:r>
    </w:p>
    <w:p w14:paraId="4A10A373" w14:textId="77777777" w:rsidR="0089150D" w:rsidRDefault="0089150D" w:rsidP="0089150D">
      <w:pPr>
        <w:ind w:left="714"/>
        <w:rPr>
          <w:rFonts w:ascii="Open Sans" w:hAnsi="Open Sans" w:cs="Open Sans"/>
          <w:sz w:val="22"/>
          <w:szCs w:val="22"/>
        </w:rPr>
      </w:pPr>
    </w:p>
    <w:p w14:paraId="0FCB185F" w14:textId="4684C86A"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61" w:name="_Toc185406330"/>
      <w:bookmarkStart w:id="862" w:name="_Toc185407032"/>
      <w:bookmarkStart w:id="863" w:name="_Toc197503778"/>
      <w:bookmarkStart w:id="864" w:name="_Toc198733542"/>
      <w:bookmarkStart w:id="865" w:name="_Toc200526571"/>
      <w:bookmarkEnd w:id="861"/>
      <w:bookmarkEnd w:id="862"/>
      <w:r w:rsidRPr="00FE6677">
        <w:rPr>
          <w:rFonts w:ascii="Open Sans Semibold" w:hAnsi="Open Sans Semibold" w:cs="Open Sans Semibold"/>
          <w:sz w:val="26"/>
          <w:szCs w:val="26"/>
          <w:lang w:val="en-GB"/>
        </w:rPr>
        <w:t>Quality Standard 3: The Care and Services</w:t>
      </w:r>
      <w:bookmarkEnd w:id="863"/>
      <w:bookmarkEnd w:id="864"/>
      <w:bookmarkEnd w:id="865"/>
    </w:p>
    <w:p w14:paraId="713DD5D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Assessment and planning including:</w:t>
      </w:r>
    </w:p>
    <w:p w14:paraId="6C41A85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identifying and recording the needs, goals and preferences of the client</w:t>
      </w:r>
    </w:p>
    <w:p w14:paraId="2DE50361"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identifying risks to the client’s health, safety and wellbeing and, with the client, identifying strategies for managing these risks </w:t>
      </w:r>
    </w:p>
    <w:p w14:paraId="45BF6300" w14:textId="459BCF9D"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support</w:t>
      </w:r>
      <w:r w:rsidR="0054777A">
        <w:rPr>
          <w:rFonts w:ascii="Open Sans" w:hAnsi="Open Sans" w:cs="Open Sans"/>
          <w:sz w:val="22"/>
          <w:szCs w:val="22"/>
        </w:rPr>
        <w:t>ing</w:t>
      </w:r>
      <w:r w:rsidRPr="00512A16">
        <w:rPr>
          <w:rFonts w:ascii="Open Sans" w:hAnsi="Open Sans" w:cs="Open Sans"/>
          <w:sz w:val="22"/>
          <w:szCs w:val="22"/>
        </w:rPr>
        <w:t xml:space="preserve"> preventative care and optimis</w:t>
      </w:r>
      <w:r w:rsidR="00795490">
        <w:rPr>
          <w:rFonts w:ascii="Open Sans" w:hAnsi="Open Sans" w:cs="Open Sans"/>
          <w:sz w:val="22"/>
          <w:szCs w:val="22"/>
        </w:rPr>
        <w:t>ing</w:t>
      </w:r>
      <w:r w:rsidRPr="00512A16">
        <w:rPr>
          <w:rFonts w:ascii="Open Sans" w:hAnsi="Open Sans" w:cs="Open Sans"/>
          <w:sz w:val="22"/>
          <w:szCs w:val="22"/>
        </w:rPr>
        <w:t xml:space="preserve"> quality of life, reablement and maintenance of function </w:t>
      </w:r>
    </w:p>
    <w:p w14:paraId="5A45CAC5" w14:textId="0578A4E3"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involv</w:t>
      </w:r>
      <w:r w:rsidR="0054777A">
        <w:rPr>
          <w:rFonts w:ascii="Open Sans" w:hAnsi="Open Sans" w:cs="Open Sans"/>
          <w:sz w:val="22"/>
          <w:szCs w:val="22"/>
        </w:rPr>
        <w:t>ing</w:t>
      </w:r>
      <w:r w:rsidRPr="00512A16">
        <w:rPr>
          <w:rFonts w:ascii="Open Sans" w:hAnsi="Open Sans" w:cs="Open Sans"/>
          <w:sz w:val="22"/>
          <w:szCs w:val="22"/>
        </w:rPr>
        <w:t xml:space="preserve"> relevant health professionals where required for example, the client’s </w:t>
      </w:r>
      <w:r w:rsidR="002835D1">
        <w:rPr>
          <w:rFonts w:ascii="Open Sans" w:hAnsi="Open Sans" w:cs="Open Sans"/>
          <w:sz w:val="22"/>
          <w:szCs w:val="22"/>
        </w:rPr>
        <w:t>GP</w:t>
      </w:r>
      <w:r w:rsidRPr="00512A16">
        <w:rPr>
          <w:rFonts w:ascii="Open Sans" w:hAnsi="Open Sans" w:cs="Open Sans"/>
          <w:sz w:val="22"/>
          <w:szCs w:val="22"/>
        </w:rPr>
        <w:t xml:space="preserve"> </w:t>
      </w:r>
    </w:p>
    <w:p w14:paraId="4280C441" w14:textId="005A5828"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direct</w:t>
      </w:r>
      <w:r w:rsidR="0054777A">
        <w:rPr>
          <w:rFonts w:ascii="Open Sans" w:hAnsi="Open Sans" w:cs="Open Sans"/>
          <w:sz w:val="22"/>
          <w:szCs w:val="22"/>
        </w:rPr>
        <w:t>ing</w:t>
      </w:r>
      <w:r w:rsidRPr="00512A16">
        <w:rPr>
          <w:rFonts w:ascii="Open Sans" w:hAnsi="Open Sans" w:cs="Open Sans"/>
          <w:sz w:val="22"/>
          <w:szCs w:val="22"/>
        </w:rPr>
        <w:t xml:space="preserve"> the delivery of quality care and services</w:t>
      </w:r>
    </w:p>
    <w:p w14:paraId="60F5BF89"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being based on ongoing communication and partnership with the client and others that the client wishes to involve</w:t>
      </w:r>
    </w:p>
    <w:p w14:paraId="4EC1E760" w14:textId="19032155"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outcomes of assessment and planning being effectively communicated to the client, in a way they understand</w:t>
      </w:r>
      <w:r w:rsidR="00795490">
        <w:rPr>
          <w:rFonts w:ascii="Open Sans" w:hAnsi="Open Sans" w:cs="Open Sans"/>
          <w:sz w:val="22"/>
          <w:szCs w:val="22"/>
        </w:rPr>
        <w:t>,</w:t>
      </w:r>
      <w:r w:rsidRPr="00512A16">
        <w:rPr>
          <w:rFonts w:ascii="Open Sans" w:hAnsi="Open Sans" w:cs="Open Sans"/>
          <w:sz w:val="22"/>
          <w:szCs w:val="22"/>
        </w:rPr>
        <w:t xml:space="preserve"> and with the client’s consent, to the client’s family and others involved in their care</w:t>
      </w:r>
    </w:p>
    <w:p w14:paraId="57B0A2C8" w14:textId="77777777" w:rsidR="00C27FA5" w:rsidRDefault="00C27FA5" w:rsidP="00C27FA5">
      <w:pPr>
        <w:ind w:left="714"/>
        <w:rPr>
          <w:rFonts w:ascii="Open Sans" w:hAnsi="Open Sans" w:cs="Open Sans"/>
          <w:sz w:val="22"/>
          <w:szCs w:val="22"/>
        </w:rPr>
      </w:pPr>
    </w:p>
    <w:p w14:paraId="7FD62A55" w14:textId="073D59F4"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individualised and:</w:t>
      </w:r>
    </w:p>
    <w:p w14:paraId="562304A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describe the client’s needs, goals and preferences </w:t>
      </w:r>
    </w:p>
    <w:p w14:paraId="187550CF"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current and reflect the outcomes of assessments </w:t>
      </w:r>
    </w:p>
    <w:p w14:paraId="67A9D124"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include information about the risks associated with care and service delivery and how workers can support clients to manage these risks </w:t>
      </w:r>
    </w:p>
    <w:p w14:paraId="78C937E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offered to, and able to be accessed by, the client </w:t>
      </w:r>
    </w:p>
    <w:p w14:paraId="5A729359" w14:textId="515E9E0B"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are used and understood by workers to guide the delivery of care and services</w:t>
      </w:r>
    </w:p>
    <w:p w14:paraId="788BB60A" w14:textId="0114C32A"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regularly reviewed, including when:</w:t>
      </w:r>
    </w:p>
    <w:p w14:paraId="22D38F6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the client’s needs, goals or preferences change, or the care plan is not effective</w:t>
      </w:r>
    </w:p>
    <w:p w14:paraId="2930258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client’s ability to perform activities of daily living, mental health, cognitive or physical function, capacity or condition deteriorates or changes </w:t>
      </w:r>
    </w:p>
    <w:p w14:paraId="371C62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care that can be provided by a client’s family or carer changes </w:t>
      </w:r>
    </w:p>
    <w:p w14:paraId="5704DD6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transition occurs</w:t>
      </w:r>
    </w:p>
    <w:p w14:paraId="70AF869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risks emerge or there are changes or an incident that impacts the client</w:t>
      </w:r>
    </w:p>
    <w:p w14:paraId="18CB79EB" w14:textId="6EFCC09E"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care responsibility changes between others involved in the client’s care</w:t>
      </w:r>
    </w:p>
    <w:p w14:paraId="5110FA39" w14:textId="148FE519" w:rsidR="005B4E90"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a</w:t>
      </w:r>
      <w:r w:rsidR="005B4E90" w:rsidRPr="00512A16">
        <w:rPr>
          <w:rFonts w:ascii="Open Sans" w:hAnsi="Open Sans" w:cs="Open Sans"/>
          <w:sz w:val="22"/>
          <w:szCs w:val="22"/>
        </w:rPr>
        <w:t>dvanced care planning documents are stored, managed, used and shared with relevant parties, including at transitions of care</w:t>
      </w:r>
      <w:r w:rsidR="002835D1" w:rsidRPr="00FD43F2">
        <w:rPr>
          <w:rFonts w:ascii="Open Sans" w:hAnsi="Open Sans" w:cs="Open Sans"/>
          <w:sz w:val="22"/>
          <w:szCs w:val="22"/>
        </w:rPr>
        <w:t>.</w:t>
      </w:r>
    </w:p>
    <w:p w14:paraId="17B5C53C" w14:textId="77777777" w:rsidR="00083CE4" w:rsidRPr="00512A16" w:rsidRDefault="00083CE4" w:rsidP="00083CE4">
      <w:pPr>
        <w:ind w:left="714"/>
        <w:rPr>
          <w:rFonts w:ascii="Open Sans" w:hAnsi="Open Sans" w:cs="Open Sans"/>
          <w:sz w:val="22"/>
          <w:szCs w:val="22"/>
        </w:rPr>
      </w:pPr>
    </w:p>
    <w:p w14:paraId="135C2BF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Delivery of care and services including:</w:t>
      </w:r>
    </w:p>
    <w:p w14:paraId="52101CC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culturally safe, trauma aware and healing informed including</w:t>
      </w:r>
    </w:p>
    <w:p w14:paraId="4F2C6A36"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provided in accordance with contemporary, evidence-based practices</w:t>
      </w:r>
    </w:p>
    <w:p w14:paraId="75F37F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meets the client’s current needs, goals and preferences</w:t>
      </w:r>
    </w:p>
    <w:p w14:paraId="19788BF8" w14:textId="2152992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referrals to the client’s GP and other health professionals to optimise the client’s quality of life, reablement and maintenance of function consistent with the client’s preferences</w:t>
      </w:r>
    </w:p>
    <w:p w14:paraId="409E6AF5" w14:textId="24F4B925" w:rsidR="005B4E90" w:rsidRPr="00512A16"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is</w:t>
      </w:r>
      <w:r w:rsidR="005B4E90" w:rsidRPr="00512A16">
        <w:rPr>
          <w:rFonts w:ascii="Open Sans" w:hAnsi="Open Sans" w:cs="Open Sans"/>
          <w:sz w:val="22"/>
          <w:szCs w:val="22"/>
        </w:rPr>
        <w:t xml:space="preserve"> appropriate for people with specific needs and diverse backgrounds including those identifying as Aboriginal and</w:t>
      </w:r>
      <w:r>
        <w:rPr>
          <w:rFonts w:ascii="Open Sans" w:hAnsi="Open Sans" w:cs="Open Sans"/>
          <w:sz w:val="22"/>
          <w:szCs w:val="22"/>
        </w:rPr>
        <w:t>/or</w:t>
      </w:r>
      <w:r w:rsidR="005B4E90" w:rsidRPr="00512A16">
        <w:rPr>
          <w:rFonts w:ascii="Open Sans" w:hAnsi="Open Sans" w:cs="Open Sans"/>
          <w:sz w:val="22"/>
          <w:szCs w:val="22"/>
        </w:rPr>
        <w:t xml:space="preserve"> Torres Strait Islander, those living with dementia or </w:t>
      </w:r>
      <w:r>
        <w:rPr>
          <w:rFonts w:ascii="Open Sans" w:hAnsi="Open Sans" w:cs="Open Sans"/>
          <w:sz w:val="22"/>
          <w:szCs w:val="22"/>
        </w:rPr>
        <w:t xml:space="preserve">who </w:t>
      </w:r>
      <w:r w:rsidR="005B4E90" w:rsidRPr="00512A16">
        <w:rPr>
          <w:rFonts w:ascii="Open Sans" w:hAnsi="Open Sans" w:cs="Open Sans"/>
          <w:sz w:val="22"/>
          <w:szCs w:val="22"/>
        </w:rPr>
        <w:t>have difficulty communicating</w:t>
      </w:r>
    </w:p>
    <w:p w14:paraId="187A05E2"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planned and coordinated, including where multiple providers, family and carers are involved in the delivery of care and services</w:t>
      </w:r>
    </w:p>
    <w:p w14:paraId="1C40708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strategies for supporting workers to:</w:t>
      </w:r>
    </w:p>
    <w:p w14:paraId="6F294161"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recognise risks or concerns related to a client’s health, safety and wellbeing</w:t>
      </w:r>
    </w:p>
    <w:p w14:paraId="1CBE26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 deterioration or changes to a client’s ability to perform activities of daily living, mental health, cognitive or physical function, capacity or condition</w:t>
      </w:r>
    </w:p>
    <w:p w14:paraId="45E10E4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respond to, and escalate, risks in a timely manner</w:t>
      </w:r>
    </w:p>
    <w:p w14:paraId="65EDB007"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reasonable efforts to involve the client in selecting their workers (including the gender of, and language spoken by, workers providing care) and maximise worker continuity.</w:t>
      </w:r>
    </w:p>
    <w:p w14:paraId="6A86EE82" w14:textId="7597A534" w:rsidR="005B4E90" w:rsidRPr="00512A16" w:rsidRDefault="005B4E90" w:rsidP="005B4E90">
      <w:pPr>
        <w:rPr>
          <w:rFonts w:ascii="Open Sans" w:hAnsi="Open Sans" w:cs="Open Sans"/>
          <w:sz w:val="22"/>
          <w:szCs w:val="22"/>
        </w:rPr>
      </w:pPr>
      <w:r w:rsidRPr="00512A16">
        <w:rPr>
          <w:rFonts w:ascii="Open Sans" w:hAnsi="Open Sans" w:cs="Open Sans"/>
          <w:sz w:val="22"/>
          <w:szCs w:val="22"/>
        </w:rPr>
        <w:t>Communication for quality and safety</w:t>
      </w:r>
      <w:r w:rsidR="001B2B3F" w:rsidRPr="00512A16">
        <w:rPr>
          <w:rFonts w:ascii="Open Sans" w:hAnsi="Open Sans" w:cs="Open Sans"/>
          <w:sz w:val="22"/>
          <w:szCs w:val="22"/>
        </w:rPr>
        <w:t>:</w:t>
      </w:r>
    </w:p>
    <w:p w14:paraId="5578D5A1" w14:textId="5B6F8646" w:rsidR="005B4E90" w:rsidRPr="00512A16"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ritical information relevant to the client’s care and services is communicated effectively with the client, between workers</w:t>
      </w:r>
      <w:r>
        <w:rPr>
          <w:rFonts w:ascii="Open Sans" w:hAnsi="Open Sans" w:cs="Open Sans"/>
          <w:sz w:val="22"/>
          <w:szCs w:val="22"/>
        </w:rPr>
        <w:t>,</w:t>
      </w:r>
      <w:r w:rsidR="005B4E90" w:rsidRPr="00512A16">
        <w:rPr>
          <w:rFonts w:ascii="Open Sans" w:hAnsi="Open Sans" w:cs="Open Sans"/>
          <w:sz w:val="22"/>
          <w:szCs w:val="22"/>
        </w:rPr>
        <w:t xml:space="preserve"> and with family, carers and health professionals involved in the client’s care </w:t>
      </w:r>
    </w:p>
    <w:p w14:paraId="17A86A9E" w14:textId="607F1EBE" w:rsidR="005B4E90"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isks, changes and deterioration in a client’s condition are escalated and communicated as appropriate</w:t>
      </w:r>
      <w:r w:rsidR="002835D1">
        <w:rPr>
          <w:rFonts w:ascii="Open Sans" w:hAnsi="Open Sans" w:cs="Open Sans"/>
          <w:sz w:val="22"/>
          <w:szCs w:val="22"/>
        </w:rPr>
        <w:t>.</w:t>
      </w:r>
    </w:p>
    <w:p w14:paraId="2D59E1E8" w14:textId="77777777" w:rsidR="00466807" w:rsidRPr="00512A16" w:rsidRDefault="00466807" w:rsidP="006860D0">
      <w:pPr>
        <w:ind w:left="714"/>
        <w:rPr>
          <w:rFonts w:ascii="Open Sans" w:hAnsi="Open Sans" w:cs="Open Sans"/>
          <w:sz w:val="22"/>
          <w:szCs w:val="22"/>
        </w:rPr>
      </w:pPr>
    </w:p>
    <w:p w14:paraId="016098B1" w14:textId="4DACDF53"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66" w:name="_Toc197503779"/>
      <w:bookmarkStart w:id="867" w:name="_Toc198733543"/>
      <w:bookmarkStart w:id="868" w:name="_Toc200526572"/>
      <w:r w:rsidRPr="00FE6677">
        <w:rPr>
          <w:rFonts w:ascii="Open Sans Semibold" w:hAnsi="Open Sans Semibold" w:cs="Open Sans Semibold"/>
          <w:sz w:val="26"/>
          <w:szCs w:val="26"/>
          <w:lang w:val="en-GB"/>
        </w:rPr>
        <w:t>Quality Standard 4: The Environment</w:t>
      </w:r>
      <w:bookmarkEnd w:id="866"/>
      <w:bookmarkEnd w:id="867"/>
      <w:bookmarkEnd w:id="868"/>
    </w:p>
    <w:p w14:paraId="6BBAEDBB" w14:textId="6D256531" w:rsidR="005B4E90" w:rsidRPr="00512A16" w:rsidRDefault="008C57B0" w:rsidP="005B4E90">
      <w:pPr>
        <w:rPr>
          <w:rFonts w:ascii="Open Sans" w:hAnsi="Open Sans" w:cs="Open Sans"/>
          <w:sz w:val="22"/>
          <w:szCs w:val="22"/>
        </w:rPr>
      </w:pPr>
      <w:r>
        <w:rPr>
          <w:rFonts w:ascii="Open Sans" w:hAnsi="Open Sans" w:cs="Open Sans"/>
          <w:sz w:val="22"/>
          <w:szCs w:val="22"/>
        </w:rPr>
        <w:t>T</w:t>
      </w:r>
      <w:r w:rsidR="004E062A">
        <w:rPr>
          <w:rFonts w:ascii="Open Sans" w:hAnsi="Open Sans" w:cs="Open Sans"/>
          <w:sz w:val="22"/>
          <w:szCs w:val="22"/>
        </w:rPr>
        <w:t xml:space="preserve">he provider </w:t>
      </w:r>
      <w:r>
        <w:rPr>
          <w:rFonts w:ascii="Open Sans" w:hAnsi="Open Sans" w:cs="Open Sans"/>
          <w:sz w:val="22"/>
          <w:szCs w:val="22"/>
        </w:rPr>
        <w:t xml:space="preserve">must </w:t>
      </w:r>
      <w:r w:rsidR="004E062A">
        <w:rPr>
          <w:rFonts w:ascii="Open Sans" w:hAnsi="Open Sans" w:cs="Open Sans"/>
          <w:sz w:val="22"/>
          <w:szCs w:val="22"/>
        </w:rPr>
        <w:t>complete r</w:t>
      </w:r>
      <w:r w:rsidR="005B4E90" w:rsidRPr="00512A16">
        <w:rPr>
          <w:rFonts w:ascii="Open Sans" w:hAnsi="Open Sans" w:cs="Open Sans"/>
          <w:sz w:val="22"/>
          <w:szCs w:val="22"/>
        </w:rPr>
        <w:t>isk assessments including:</w:t>
      </w:r>
    </w:p>
    <w:p w14:paraId="7D3F13AB" w14:textId="672B1530" w:rsidR="005B4E90" w:rsidRPr="00512A16" w:rsidRDefault="00712C33"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4E062A">
        <w:rPr>
          <w:rFonts w:ascii="Open Sans" w:hAnsi="Open Sans" w:cs="Open Sans"/>
          <w:sz w:val="22"/>
          <w:szCs w:val="22"/>
        </w:rPr>
        <w:t xml:space="preserve">dentifying </w:t>
      </w:r>
      <w:r w:rsidR="000076AB">
        <w:rPr>
          <w:rFonts w:ascii="Open Sans" w:hAnsi="Open Sans" w:cs="Open Sans"/>
          <w:sz w:val="22"/>
          <w:szCs w:val="22"/>
        </w:rPr>
        <w:t>e</w:t>
      </w:r>
      <w:r w:rsidR="005B4E90" w:rsidRPr="00512A16">
        <w:rPr>
          <w:rFonts w:ascii="Open Sans" w:hAnsi="Open Sans" w:cs="Open Sans"/>
          <w:sz w:val="22"/>
          <w:szCs w:val="22"/>
        </w:rPr>
        <w:t xml:space="preserve">nvironment and equipment risks, to the safety of the client and/or worker, are identified and documented </w:t>
      </w:r>
    </w:p>
    <w:p w14:paraId="77E28752" w14:textId="20FA3CCA"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esults of risk assessments are discussed with the client including options to mitigate the risks</w:t>
      </w:r>
      <w:r w:rsidR="00712C33">
        <w:rPr>
          <w:rFonts w:ascii="Open Sans" w:hAnsi="Open Sans" w:cs="Open Sans"/>
          <w:sz w:val="22"/>
          <w:szCs w:val="22"/>
        </w:rPr>
        <w:t>.</w:t>
      </w:r>
    </w:p>
    <w:p w14:paraId="438B0B6F" w14:textId="77777777" w:rsidR="004E062A" w:rsidRDefault="004E062A" w:rsidP="006860D0">
      <w:pPr>
        <w:ind w:left="714"/>
        <w:rPr>
          <w:rFonts w:ascii="Open Sans" w:hAnsi="Open Sans" w:cs="Open Sans"/>
          <w:sz w:val="22"/>
          <w:szCs w:val="22"/>
        </w:rPr>
      </w:pPr>
    </w:p>
    <w:p w14:paraId="486E4CE6" w14:textId="1E5A4987" w:rsidR="005B4E90" w:rsidRPr="00512A16" w:rsidRDefault="004E062A" w:rsidP="006860D0">
      <w:pPr>
        <w:rPr>
          <w:rFonts w:ascii="Open Sans" w:hAnsi="Open Sans" w:cs="Open Sans"/>
          <w:sz w:val="22"/>
          <w:szCs w:val="22"/>
        </w:rPr>
      </w:pPr>
      <w:r>
        <w:rPr>
          <w:rFonts w:ascii="Open Sans" w:hAnsi="Open Sans" w:cs="Open Sans"/>
          <w:sz w:val="22"/>
          <w:szCs w:val="22"/>
        </w:rPr>
        <w:t>The provider must have an appropriate i</w:t>
      </w:r>
      <w:r w:rsidR="005B4E90" w:rsidRPr="00512A16">
        <w:rPr>
          <w:rFonts w:ascii="Open Sans" w:hAnsi="Open Sans" w:cs="Open Sans"/>
          <w:sz w:val="22"/>
          <w:szCs w:val="22"/>
        </w:rPr>
        <w:t xml:space="preserve">nfection prevention and control system </w:t>
      </w:r>
      <w:r w:rsidR="00712C33">
        <w:rPr>
          <w:rFonts w:ascii="Open Sans" w:hAnsi="Open Sans" w:cs="Open Sans"/>
          <w:sz w:val="22"/>
          <w:szCs w:val="22"/>
        </w:rPr>
        <w:t xml:space="preserve">in place </w:t>
      </w:r>
      <w:r w:rsidR="005B4E90" w:rsidRPr="00512A16">
        <w:rPr>
          <w:rFonts w:ascii="Open Sans" w:hAnsi="Open Sans" w:cs="Open Sans"/>
          <w:sz w:val="22"/>
          <w:szCs w:val="22"/>
        </w:rPr>
        <w:t>which:</w:t>
      </w:r>
    </w:p>
    <w:p w14:paraId="4A88F3F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identifies an appropriately qualified and trained infection prevention and control nurse</w:t>
      </w:r>
    </w:p>
    <w:p w14:paraId="030501F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prioritises the rights, safety, health and wellbeing of clients</w:t>
      </w:r>
    </w:p>
    <w:p w14:paraId="7229E88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complies with contemporary, evidence-based practice</w:t>
      </w:r>
    </w:p>
    <w:p w14:paraId="4CCB586B"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describes standard and transmission-based precautions appropriate for the home setting, including cleaning practices, hand hygiene practices, respiratory hygiene, cough etiquette and waste management and disposal</w:t>
      </w:r>
    </w:p>
    <w:p w14:paraId="300BE0B5"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ensures personal protective equipment is available to workers, clients and others who may need it</w:t>
      </w:r>
    </w:p>
    <w:p w14:paraId="52B83F71"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supports workers, clients and others who need to use personal protective equipment to correctly use personal protective equipment</w:t>
      </w:r>
    </w:p>
    <w:p w14:paraId="0166BB08"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includes additional precautions to respond promptly to novel viruses and outbreaks of infectious diseases (suspected or confirmed)</w:t>
      </w:r>
    </w:p>
    <w:p w14:paraId="5D21C160"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is informed by worker and client immunisation and infection rates</w:t>
      </w:r>
    </w:p>
    <w:p w14:paraId="730464CD" w14:textId="08E7986B" w:rsidR="005B4E90"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undertakes risk-based vaccine-preventable diseases screening and immunisation for clients and workers</w:t>
      </w:r>
      <w:r w:rsidR="002835D1">
        <w:rPr>
          <w:rFonts w:ascii="Open Sans" w:hAnsi="Open Sans" w:cs="Open Sans"/>
          <w:sz w:val="22"/>
          <w:szCs w:val="22"/>
        </w:rPr>
        <w:t>.</w:t>
      </w:r>
    </w:p>
    <w:p w14:paraId="2ED30ABE" w14:textId="77777777" w:rsidR="00083CE4" w:rsidRDefault="00083CE4" w:rsidP="00083CE4">
      <w:pPr>
        <w:pStyle w:val="ListParagraph"/>
        <w:ind w:left="1440"/>
        <w:rPr>
          <w:rFonts w:ascii="Open Sans" w:hAnsi="Open Sans" w:cs="Open Sans"/>
          <w:sz w:val="22"/>
          <w:szCs w:val="22"/>
        </w:rPr>
      </w:pPr>
    </w:p>
    <w:p w14:paraId="6164FB0E" w14:textId="3943C17C" w:rsidR="007339A9" w:rsidRPr="00FE6677" w:rsidRDefault="007339A9" w:rsidP="00512A16">
      <w:pPr>
        <w:pStyle w:val="Heading3"/>
        <w:tabs>
          <w:tab w:val="clear" w:pos="1996"/>
          <w:tab w:val="left" w:pos="851"/>
        </w:tabs>
        <w:ind w:left="709" w:hanging="709"/>
        <w:rPr>
          <w:rFonts w:ascii="Open Sans Semibold" w:hAnsi="Open Sans Semibold" w:cs="Open Sans Semibold"/>
          <w:sz w:val="26"/>
          <w:szCs w:val="26"/>
          <w:lang w:val="en-GB"/>
        </w:rPr>
      </w:pPr>
      <w:bookmarkStart w:id="869" w:name="_Toc197503780"/>
      <w:bookmarkStart w:id="870" w:name="_Toc198733544"/>
      <w:bookmarkStart w:id="871" w:name="_Toc200526573"/>
      <w:r w:rsidRPr="00FE6677">
        <w:rPr>
          <w:rFonts w:ascii="Open Sans Semibold" w:hAnsi="Open Sans Semibold" w:cs="Open Sans Semibold"/>
          <w:sz w:val="26"/>
          <w:szCs w:val="26"/>
          <w:lang w:val="en-GB"/>
        </w:rPr>
        <w:t>Quality Standard 5: Clinical Care</w:t>
      </w:r>
      <w:bookmarkEnd w:id="869"/>
      <w:bookmarkEnd w:id="870"/>
      <w:bookmarkEnd w:id="871"/>
    </w:p>
    <w:p w14:paraId="7D7F5EAF" w14:textId="1BA0DA06" w:rsidR="00712C33" w:rsidRDefault="00712C33" w:rsidP="007339A9">
      <w:pPr>
        <w:rPr>
          <w:rFonts w:ascii="Open Sans" w:hAnsi="Open Sans" w:cs="Open Sans"/>
          <w:sz w:val="22"/>
          <w:szCs w:val="22"/>
        </w:rPr>
      </w:pPr>
      <w:r>
        <w:rPr>
          <w:rFonts w:ascii="Open Sans" w:hAnsi="Open Sans" w:cs="Open Sans"/>
          <w:sz w:val="22"/>
          <w:szCs w:val="22"/>
        </w:rPr>
        <w:t xml:space="preserve">The governance body must meet its duty to clients and continuously improve the safety and quality of clinical care services delivered. </w:t>
      </w:r>
    </w:p>
    <w:p w14:paraId="0B2FD7BD" w14:textId="77777777" w:rsidR="00712C33" w:rsidRDefault="00712C33" w:rsidP="007339A9">
      <w:pPr>
        <w:rPr>
          <w:rFonts w:ascii="Open Sans" w:hAnsi="Open Sans" w:cs="Open Sans"/>
          <w:sz w:val="22"/>
          <w:szCs w:val="22"/>
        </w:rPr>
      </w:pPr>
    </w:p>
    <w:p w14:paraId="78F73DA7" w14:textId="7BE19C3C" w:rsidR="00712C33" w:rsidRDefault="00712C33" w:rsidP="007339A9">
      <w:pPr>
        <w:rPr>
          <w:rFonts w:ascii="Open Sans" w:hAnsi="Open Sans" w:cs="Open Sans"/>
          <w:sz w:val="22"/>
          <w:szCs w:val="22"/>
        </w:rPr>
      </w:pPr>
      <w:r>
        <w:rPr>
          <w:rFonts w:ascii="Open Sans" w:hAnsi="Open Sans" w:cs="Open Sans"/>
          <w:sz w:val="22"/>
          <w:szCs w:val="22"/>
        </w:rPr>
        <w:t xml:space="preserve">The provider must integrate clinical governance into corporate governance to actively manage and improve the safety and quality of clinical care services delivered to clients. </w:t>
      </w:r>
    </w:p>
    <w:p w14:paraId="706E33E9" w14:textId="77777777" w:rsidR="00712C33" w:rsidRDefault="00712C33" w:rsidP="007339A9">
      <w:pPr>
        <w:rPr>
          <w:rFonts w:ascii="Open Sans" w:hAnsi="Open Sans" w:cs="Open Sans"/>
          <w:sz w:val="22"/>
          <w:szCs w:val="22"/>
        </w:rPr>
      </w:pPr>
    </w:p>
    <w:p w14:paraId="3A040998" w14:textId="15B5E0D7"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governance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7F0F0FF" w14:textId="7B1078F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clinical governance framework to drive safety and quality improvement</w:t>
      </w:r>
    </w:p>
    <w:p w14:paraId="015A4C3E" w14:textId="41FCF06C"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ensure workers providing clinical care are qualified, competent and work within their defined scope of practice or role</w:t>
      </w:r>
    </w:p>
    <w:p w14:paraId="002BA5B1" w14:textId="1FA039AD"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n conjunction with workers, agreeing on respective roles, responsibilities and protocols for providing quality clinical care</w:t>
      </w:r>
    </w:p>
    <w:p w14:paraId="41AB0951" w14:textId="3A4DD9F4" w:rsidR="007339A9" w:rsidRPr="008D5F06" w:rsidRDefault="000076AB" w:rsidP="008D5F06">
      <w:pPr>
        <w:numPr>
          <w:ilvl w:val="0"/>
          <w:numId w:val="13"/>
        </w:numPr>
        <w:ind w:left="714" w:hanging="357"/>
        <w:rPr>
          <w:rFonts w:ascii="Open Sans" w:hAnsi="Open Sans" w:cs="Open Sans"/>
          <w:sz w:val="22"/>
          <w:szCs w:val="22"/>
        </w:rPr>
      </w:pPr>
      <w:r>
        <w:rPr>
          <w:rFonts w:ascii="Open Sans" w:hAnsi="Open Sans" w:cs="Open Sans"/>
          <w:sz w:val="22"/>
          <w:szCs w:val="22"/>
        </w:rPr>
        <w:t>w</w:t>
      </w:r>
      <w:r w:rsidR="007339A9" w:rsidRPr="00512A16">
        <w:rPr>
          <w:rFonts w:ascii="Open Sans" w:hAnsi="Open Sans" w:cs="Open Sans"/>
          <w:sz w:val="22"/>
          <w:szCs w:val="22"/>
        </w:rPr>
        <w:t>orking towards implementing a digital clinical information system that</w:t>
      </w:r>
      <w:r w:rsidR="008D5F06">
        <w:rPr>
          <w:rFonts w:ascii="Open Sans" w:hAnsi="Open Sans" w:cs="Open Sans"/>
          <w:sz w:val="22"/>
          <w:szCs w:val="22"/>
        </w:rPr>
        <w:t xml:space="preserve"> </w:t>
      </w:r>
      <w:r w:rsidR="007339A9" w:rsidRPr="008D5F06">
        <w:rPr>
          <w:rFonts w:ascii="Open Sans" w:hAnsi="Open Sans" w:cs="Open Sans"/>
          <w:sz w:val="22"/>
          <w:szCs w:val="22"/>
        </w:rPr>
        <w:t>has processes for workers and others to access information in compliance with legislative requirements</w:t>
      </w:r>
      <w:r w:rsidR="002835D1" w:rsidRPr="008D5F06">
        <w:rPr>
          <w:rFonts w:ascii="Open Sans" w:hAnsi="Open Sans" w:cs="Open Sans"/>
          <w:sz w:val="22"/>
          <w:szCs w:val="22"/>
        </w:rPr>
        <w:t>.</w:t>
      </w:r>
    </w:p>
    <w:p w14:paraId="5AEBCD30" w14:textId="77777777" w:rsidR="00083CE4" w:rsidRPr="00512A16" w:rsidRDefault="00083CE4" w:rsidP="00083CE4">
      <w:pPr>
        <w:ind w:left="714"/>
        <w:rPr>
          <w:rFonts w:ascii="Open Sans" w:hAnsi="Open Sans" w:cs="Open Sans"/>
          <w:sz w:val="22"/>
          <w:szCs w:val="22"/>
        </w:rPr>
      </w:pPr>
    </w:p>
    <w:p w14:paraId="59914543" w14:textId="77777777" w:rsidR="007339A9" w:rsidRPr="00512A16" w:rsidRDefault="007339A9" w:rsidP="007339A9">
      <w:pPr>
        <w:rPr>
          <w:rFonts w:ascii="Open Sans" w:hAnsi="Open Sans" w:cs="Open Sans"/>
          <w:sz w:val="22"/>
          <w:szCs w:val="22"/>
        </w:rPr>
      </w:pPr>
      <w:r w:rsidRPr="00512A16">
        <w:rPr>
          <w:rFonts w:ascii="Open Sans" w:hAnsi="Open Sans" w:cs="Open Sans"/>
          <w:sz w:val="22"/>
          <w:szCs w:val="22"/>
        </w:rPr>
        <w:t>Preventing and controlling infections in clinical care including:</w:t>
      </w:r>
    </w:p>
    <w:p w14:paraId="351AF734" w14:textId="5B24B2EA"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7339A9" w:rsidRPr="00512A16">
        <w:rPr>
          <w:rFonts w:ascii="Open Sans" w:hAnsi="Open Sans" w:cs="Open Sans"/>
          <w:sz w:val="22"/>
          <w:szCs w:val="22"/>
        </w:rPr>
        <w:t>lients, workers and others are encouraged and supported to use antimicrobials appropriately to reduce risks of increasing resistance</w:t>
      </w:r>
    </w:p>
    <w:p w14:paraId="668A53E4" w14:textId="50AF2059"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t</w:t>
      </w:r>
      <w:r w:rsidR="007339A9" w:rsidRPr="00512A16">
        <w:rPr>
          <w:rFonts w:ascii="Open Sans" w:hAnsi="Open Sans" w:cs="Open Sans"/>
          <w:sz w:val="22"/>
          <w:szCs w:val="22"/>
        </w:rPr>
        <w:t xml:space="preserve">he </w:t>
      </w:r>
      <w:r w:rsidR="000A46C9" w:rsidRPr="00FD43F2">
        <w:rPr>
          <w:rFonts w:ascii="Open Sans" w:hAnsi="Open Sans" w:cs="Open Sans"/>
          <w:sz w:val="22"/>
          <w:szCs w:val="22"/>
        </w:rPr>
        <w:t>Community Nursing provider</w:t>
      </w:r>
      <w:r w:rsidR="007339A9" w:rsidRPr="00512A16">
        <w:rPr>
          <w:rFonts w:ascii="Open Sans" w:hAnsi="Open Sans" w:cs="Open Sans"/>
          <w:sz w:val="22"/>
          <w:szCs w:val="22"/>
        </w:rPr>
        <w:t xml:space="preserve"> implementing processes to minimise and manage infection when providing clinical care that include but are not limited to:</w:t>
      </w:r>
    </w:p>
    <w:p w14:paraId="63C12F0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performing clean procedures and aseptic techniques</w:t>
      </w:r>
    </w:p>
    <w:p w14:paraId="05366A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using, managing and reviewing invasive devices including urinary catheters</w:t>
      </w:r>
    </w:p>
    <w:p w14:paraId="13B2B238" w14:textId="0C03E086" w:rsidR="007339A9"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minimising the transmission of infections and complications from infections</w:t>
      </w:r>
      <w:r w:rsidR="002835D1" w:rsidRPr="00FD43F2">
        <w:rPr>
          <w:rFonts w:ascii="Open Sans" w:hAnsi="Open Sans" w:cs="Open Sans"/>
          <w:sz w:val="22"/>
          <w:szCs w:val="22"/>
        </w:rPr>
        <w:t>.</w:t>
      </w:r>
    </w:p>
    <w:p w14:paraId="1595449A" w14:textId="77777777" w:rsidR="00083CE4" w:rsidRPr="00512A16" w:rsidRDefault="00083CE4" w:rsidP="00083CE4">
      <w:pPr>
        <w:pStyle w:val="ListParagraph"/>
        <w:ind w:left="1440"/>
        <w:rPr>
          <w:rFonts w:ascii="Open Sans" w:hAnsi="Open Sans" w:cs="Open Sans"/>
          <w:sz w:val="22"/>
          <w:szCs w:val="22"/>
        </w:rPr>
      </w:pPr>
    </w:p>
    <w:p w14:paraId="496BC710" w14:textId="1A70D6A3"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Safe and quality use of medicines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6C09DE8" w14:textId="75E6F35E"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system for the safe and quality use of medicines, including processes to ensure:</w:t>
      </w:r>
    </w:p>
    <w:p w14:paraId="6676B91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access to medicines-related information for clients and workers </w:t>
      </w:r>
    </w:p>
    <w:p w14:paraId="73A802E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access for nurses and others caring for a client to the client’s up-to-date medicines list and other supporting information at transitions of care</w:t>
      </w:r>
    </w:p>
    <w:p w14:paraId="0F83EC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safe administration including assessing the client’s swallowing ability, determining suitability of crushing medicines and providing alternative safe formulations when required</w:t>
      </w:r>
    </w:p>
    <w:p w14:paraId="5326E7F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minimal interruptions to the administration of prescribed medicines including supporting access to medicines when a client is prescribed a new medicine or an urgent change to their medicine</w:t>
      </w:r>
    </w:p>
    <w:p w14:paraId="169D0070"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documentation of a current, accurate and reliable record of all medicines and the clinical reasons for the treatment, including pro re nata (PRN) medicines </w:t>
      </w:r>
    </w:p>
    <w:p w14:paraId="20269424" w14:textId="38135A48"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aving processes to ensure medication reviews are conducted including:</w:t>
      </w:r>
    </w:p>
    <w:p w14:paraId="030DFF8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at the commencement of care, at transitions of care and annually when care is ongoing  </w:t>
      </w:r>
    </w:p>
    <w:p w14:paraId="4B1168DD" w14:textId="08C38608"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a change in diagnosis or deterioration in behaviour, cognition or mental or physical condition or when a </w:t>
      </w:r>
      <w:r w:rsidR="00712C33">
        <w:rPr>
          <w:rFonts w:ascii="Open Sans" w:hAnsi="Open Sans" w:cs="Open Sans"/>
          <w:sz w:val="22"/>
          <w:szCs w:val="22"/>
        </w:rPr>
        <w:t>client</w:t>
      </w:r>
      <w:r w:rsidR="00712C33" w:rsidRPr="00512A16">
        <w:rPr>
          <w:rFonts w:ascii="Open Sans" w:hAnsi="Open Sans" w:cs="Open Sans"/>
          <w:sz w:val="22"/>
          <w:szCs w:val="22"/>
        </w:rPr>
        <w:t xml:space="preserve"> </w:t>
      </w:r>
      <w:r w:rsidRPr="00512A16">
        <w:rPr>
          <w:rFonts w:ascii="Open Sans" w:hAnsi="Open Sans" w:cs="Open Sans"/>
          <w:sz w:val="22"/>
          <w:szCs w:val="22"/>
        </w:rPr>
        <w:t>is acutely unwell</w:t>
      </w:r>
    </w:p>
    <w:p w14:paraId="75F0B94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polypharmacy and the potential to deprescribe </w:t>
      </w:r>
    </w:p>
    <w:p w14:paraId="2F01E01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a new medicine is commenced, or a change is made to an existing medicine or medication management plan</w:t>
      </w:r>
    </w:p>
    <w:p w14:paraId="75FDDA6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there is an adverse event potentially related to medicines</w:t>
      </w:r>
    </w:p>
    <w:p w14:paraId="26B035F3" w14:textId="597B3CD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nsuring existing or known allergies or side effects to medicines, vaccines or other substances are documented at the commencement of care and monitored, with documentation updated when new allergies or side effects occur</w:t>
      </w:r>
    </w:p>
    <w:p w14:paraId="51127C6D" w14:textId="67D914C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identify, monitor and mitigate risks to clients associated with the use of high-risk medicines, including referral to the GP regarding reducing the inappropriate use of psychotropic medicines</w:t>
      </w:r>
    </w:p>
    <w:p w14:paraId="4D3C3092" w14:textId="0DFE59D4"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p</w:t>
      </w:r>
      <w:r w:rsidR="007339A9" w:rsidRPr="00512A16">
        <w:rPr>
          <w:rFonts w:ascii="Open Sans" w:hAnsi="Open Sans" w:cs="Open Sans"/>
          <w:sz w:val="22"/>
          <w:szCs w:val="22"/>
        </w:rPr>
        <w:t>rocesses to report adverse medicine and vaccine events to the Therapeutic Goods Administration</w:t>
      </w:r>
    </w:p>
    <w:p w14:paraId="1688A788" w14:textId="15E3C676" w:rsidR="00083CE4" w:rsidRDefault="000076AB" w:rsidP="006860D0">
      <w:pPr>
        <w:numPr>
          <w:ilvl w:val="0"/>
          <w:numId w:val="13"/>
        </w:numPr>
        <w:ind w:left="714" w:hanging="357"/>
        <w:rPr>
          <w:rFonts w:ascii="Open Sans" w:hAnsi="Open Sans" w:cs="Open Sans"/>
          <w:sz w:val="22"/>
          <w:szCs w:val="22"/>
        </w:rPr>
      </w:pPr>
      <w:r>
        <w:rPr>
          <w:rFonts w:ascii="Open Sans" w:hAnsi="Open Sans" w:cs="Open Sans"/>
          <w:sz w:val="22"/>
          <w:szCs w:val="22"/>
        </w:rPr>
        <w:t>r</w:t>
      </w:r>
      <w:r w:rsidR="007339A9" w:rsidRPr="00512A16">
        <w:rPr>
          <w:rFonts w:ascii="Open Sans" w:hAnsi="Open Sans" w:cs="Open Sans"/>
          <w:sz w:val="22"/>
          <w:szCs w:val="22"/>
        </w:rPr>
        <w:t>egularly reviewing and improving the effectiveness of the system for the safe and quality use of medicines</w:t>
      </w:r>
      <w:r w:rsidR="002835D1">
        <w:rPr>
          <w:rFonts w:ascii="Open Sans" w:hAnsi="Open Sans" w:cs="Open Sans"/>
          <w:sz w:val="22"/>
          <w:szCs w:val="22"/>
        </w:rPr>
        <w:t>.</w:t>
      </w:r>
    </w:p>
    <w:p w14:paraId="10338B13" w14:textId="77777777" w:rsidR="00083CE4" w:rsidRPr="00512A16" w:rsidRDefault="00083CE4" w:rsidP="00083CE4">
      <w:pPr>
        <w:ind w:left="714"/>
        <w:rPr>
          <w:rFonts w:ascii="Open Sans" w:hAnsi="Open Sans" w:cs="Open Sans"/>
          <w:sz w:val="22"/>
          <w:szCs w:val="22"/>
        </w:rPr>
      </w:pPr>
    </w:p>
    <w:p w14:paraId="04AEEDAB" w14:textId="00CB6035" w:rsidR="007339A9" w:rsidRPr="00512A16" w:rsidRDefault="007339A9" w:rsidP="007339A9">
      <w:pPr>
        <w:ind w:left="360" w:hanging="360"/>
        <w:rPr>
          <w:rFonts w:ascii="Open Sans" w:hAnsi="Open Sans" w:cs="Open Sans"/>
          <w:sz w:val="22"/>
          <w:szCs w:val="22"/>
        </w:rPr>
      </w:pPr>
      <w:r w:rsidRPr="00512A16">
        <w:rPr>
          <w:rFonts w:ascii="Open Sans" w:hAnsi="Open Sans" w:cs="Open Sans"/>
          <w:sz w:val="22"/>
          <w:szCs w:val="22"/>
        </w:rPr>
        <w:t xml:space="preserve">Comprehensive care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5E07763" w14:textId="5E416A3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w:t>
      </w:r>
      <w:r w:rsidR="00074837">
        <w:rPr>
          <w:rFonts w:ascii="Open Sans" w:hAnsi="Open Sans" w:cs="Open Sans"/>
          <w:sz w:val="22"/>
          <w:szCs w:val="22"/>
        </w:rPr>
        <w:t>s</w:t>
      </w:r>
      <w:r w:rsidR="007339A9" w:rsidRPr="00512A16">
        <w:rPr>
          <w:rFonts w:ascii="Open Sans" w:hAnsi="Open Sans" w:cs="Open Sans"/>
          <w:sz w:val="22"/>
          <w:szCs w:val="22"/>
        </w:rPr>
        <w:t xml:space="preserve"> an assessment and planning system that supports partnering with the client, family, carers and others to set goals of care and support decision making</w:t>
      </w:r>
    </w:p>
    <w:p w14:paraId="4F50E8A1" w14:textId="55FA4E3F"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w:t>
      </w:r>
      <w:r w:rsidR="00074837">
        <w:rPr>
          <w:rFonts w:ascii="Open Sans" w:hAnsi="Open Sans" w:cs="Open Sans"/>
          <w:sz w:val="22"/>
          <w:szCs w:val="22"/>
        </w:rPr>
        <w:t>es</w:t>
      </w:r>
      <w:r w:rsidR="007339A9" w:rsidRPr="00512A16">
        <w:rPr>
          <w:rFonts w:ascii="Open Sans" w:hAnsi="Open Sans" w:cs="Open Sans"/>
          <w:sz w:val="22"/>
          <w:szCs w:val="22"/>
        </w:rPr>
        <w:t xml:space="preserve"> a registered nurse conducts a comprehensive </w:t>
      </w:r>
      <w:r w:rsidR="00EB2922">
        <w:rPr>
          <w:rFonts w:ascii="Open Sans" w:hAnsi="Open Sans" w:cs="Open Sans"/>
          <w:sz w:val="22"/>
          <w:szCs w:val="22"/>
        </w:rPr>
        <w:t>nursing</w:t>
      </w:r>
      <w:r w:rsidR="007339A9" w:rsidRPr="00512A16">
        <w:rPr>
          <w:rFonts w:ascii="Open Sans" w:hAnsi="Open Sans" w:cs="Open Sans"/>
          <w:sz w:val="22"/>
          <w:szCs w:val="22"/>
        </w:rPr>
        <w:t xml:space="preserve"> assessment on commencement of care, at regular intervals and when needs change, that includes:</w:t>
      </w:r>
    </w:p>
    <w:p w14:paraId="6DF95641"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documenting and planning for clinical risks, acute conditions and exacerbations of chronic conditions</w:t>
      </w:r>
    </w:p>
    <w:p w14:paraId="116EFFC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 client’s level of clinical frailty and communication barriers and planning clinical care to optimise the client’s quality of life, independence, reablement and maintenance of function</w:t>
      </w:r>
    </w:p>
    <w:p w14:paraId="6A57ABB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and providing access to the equipment, aids, devices and products required by the client</w:t>
      </w:r>
    </w:p>
    <w:p w14:paraId="40647D2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change in the client’s health or care needs change</w:t>
      </w:r>
    </w:p>
    <w:p w14:paraId="6A23096D" w14:textId="4523241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as processes to:</w:t>
      </w:r>
    </w:p>
    <w:p w14:paraId="5D2D91E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deliver coordinated and holistic comprehensive care in line with the care and services plan</w:t>
      </w:r>
    </w:p>
    <w:p w14:paraId="38426B8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communicate and collaborate with others involved in the client’s care, in line with the client’s needs and preferences</w:t>
      </w:r>
    </w:p>
    <w:p w14:paraId="672437D7"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facilitate access to after-hours and urgent clinical care</w:t>
      </w:r>
    </w:p>
    <w:p w14:paraId="737F2179" w14:textId="51CBF81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provide timely notification to the client’s </w:t>
      </w:r>
      <w:r w:rsidR="008D5F06">
        <w:rPr>
          <w:rFonts w:ascii="Open Sans" w:hAnsi="Open Sans" w:cs="Open Sans"/>
          <w:sz w:val="22"/>
          <w:szCs w:val="22"/>
        </w:rPr>
        <w:t>GP</w:t>
      </w:r>
      <w:r w:rsidRPr="00512A16">
        <w:rPr>
          <w:rFonts w:ascii="Open Sans" w:hAnsi="Open Sans" w:cs="Open Sans"/>
          <w:sz w:val="22"/>
          <w:szCs w:val="22"/>
        </w:rPr>
        <w:t>, family, carers and health professionals involved in the client’s care when clinical incidents or changes occur</w:t>
      </w:r>
    </w:p>
    <w:p w14:paraId="6F340E26" w14:textId="702B7EE2" w:rsidR="007339A9"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mplements processes to monitor clinical conditions and reassess when there is a change in diagnosis or deterioration in behaviour, cognition, mental, physical or oral health, and at transitions of care</w:t>
      </w:r>
      <w:r w:rsidR="002835D1" w:rsidRPr="00FD43F2">
        <w:rPr>
          <w:rFonts w:ascii="Open Sans" w:hAnsi="Open Sans" w:cs="Open Sans"/>
          <w:sz w:val="22"/>
          <w:szCs w:val="22"/>
        </w:rPr>
        <w:t>.</w:t>
      </w:r>
    </w:p>
    <w:p w14:paraId="2A98CD83" w14:textId="77777777" w:rsidR="00083CE4" w:rsidRDefault="00083CE4" w:rsidP="007339A9">
      <w:pPr>
        <w:rPr>
          <w:rFonts w:ascii="Open Sans" w:hAnsi="Open Sans" w:cs="Open Sans"/>
          <w:sz w:val="22"/>
          <w:szCs w:val="22"/>
        </w:rPr>
      </w:pPr>
    </w:p>
    <w:p w14:paraId="3B0FB6ED" w14:textId="7F062A7C"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safety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 xml:space="preserve"> has a system and processes that supports the identification, monitoring and management of high impact and high prevalence clinical risks, including but not limited to:</w:t>
      </w:r>
    </w:p>
    <w:p w14:paraId="64E963F5"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Choking and swallowing: </w:t>
      </w:r>
    </w:p>
    <w:p w14:paraId="68ACA13E" w14:textId="7E98A345"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to support safe chewing and swallowing when the </w:t>
      </w:r>
      <w:r w:rsidR="00712C33">
        <w:rPr>
          <w:rFonts w:ascii="Open Sans" w:hAnsi="Open Sans" w:cs="Open Sans"/>
          <w:sz w:val="22"/>
          <w:szCs w:val="22"/>
        </w:rPr>
        <w:t>client</w:t>
      </w:r>
      <w:r w:rsidRPr="00512A16">
        <w:rPr>
          <w:rFonts w:ascii="Open Sans" w:hAnsi="Open Sans" w:cs="Open Sans"/>
          <w:sz w:val="22"/>
          <w:szCs w:val="22"/>
        </w:rPr>
        <w:t xml:space="preserve"> is eating, drinking, taking oral medicines and during oral care</w:t>
      </w:r>
    </w:p>
    <w:p w14:paraId="41B2AF4D"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Continence:</w:t>
      </w:r>
    </w:p>
    <w:p w14:paraId="7EFBE66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the client’s dignity, comfort, function and mobility</w:t>
      </w:r>
    </w:p>
    <w:p w14:paraId="20C2D78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ensure safe and responsive assistance with toileting</w:t>
      </w:r>
    </w:p>
    <w:p w14:paraId="6DD4503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manage incontinence</w:t>
      </w:r>
    </w:p>
    <w:p w14:paraId="0515D12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protect the client’s skin integrity and minimising incontinence associated dermatitis</w:t>
      </w:r>
    </w:p>
    <w:p w14:paraId="3104AABE"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Falls and mobility:</w:t>
      </w:r>
    </w:p>
    <w:p w14:paraId="1B170701" w14:textId="76CD95B5"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minimise falls and harm from falls including monitoring falls and injuries and reviewing the reasons for and consequences fr</w:t>
      </w:r>
      <w:r w:rsidR="00BA33EA">
        <w:rPr>
          <w:rFonts w:ascii="Open Sans" w:hAnsi="Open Sans" w:cs="Open Sans"/>
          <w:sz w:val="22"/>
          <w:szCs w:val="22"/>
        </w:rPr>
        <w:t>o</w:t>
      </w:r>
      <w:r w:rsidRPr="00512A16">
        <w:rPr>
          <w:rFonts w:ascii="Open Sans" w:hAnsi="Open Sans" w:cs="Open Sans"/>
          <w:sz w:val="22"/>
          <w:szCs w:val="22"/>
        </w:rPr>
        <w:t>m falls</w:t>
      </w:r>
    </w:p>
    <w:p w14:paraId="5D746BE1" w14:textId="77777777"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Nutrition and hydration:</w:t>
      </w:r>
    </w:p>
    <w:p w14:paraId="565B919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conducting regular malnutrition screening/observation</w:t>
      </w:r>
    </w:p>
    <w:p w14:paraId="11EE5668"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risk of malnutrition or unplanned weight loss or gain is identified</w:t>
      </w:r>
    </w:p>
    <w:p w14:paraId="7F759EDB" w14:textId="013CE21E"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Mental health</w:t>
      </w:r>
      <w:r w:rsidR="0089150D">
        <w:rPr>
          <w:rFonts w:ascii="Open Sans" w:hAnsi="Open Sans" w:cs="Open Sans"/>
          <w:sz w:val="22"/>
          <w:szCs w:val="22"/>
        </w:rPr>
        <w:t>:</w:t>
      </w:r>
    </w:p>
    <w:p w14:paraId="5E5C37E9" w14:textId="69DF110D"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a client’s mental health by responding supportively to signs of distress and symptoms of mental illness</w:t>
      </w:r>
      <w:r w:rsidR="00D81EAC">
        <w:rPr>
          <w:rFonts w:ascii="Open Sans" w:hAnsi="Open Sans" w:cs="Open Sans"/>
          <w:sz w:val="22"/>
          <w:szCs w:val="22"/>
        </w:rPr>
        <w:t>,</w:t>
      </w:r>
      <w:r w:rsidRPr="00512A16">
        <w:rPr>
          <w:rFonts w:ascii="Open Sans" w:hAnsi="Open Sans" w:cs="Open Sans"/>
          <w:sz w:val="22"/>
          <w:szCs w:val="22"/>
        </w:rPr>
        <w:t xml:space="preserve"> including self-harm and suicidal thoughts</w:t>
      </w:r>
      <w:r w:rsidR="00D81EAC">
        <w:rPr>
          <w:rFonts w:ascii="Open Sans" w:hAnsi="Open Sans" w:cs="Open Sans"/>
          <w:sz w:val="22"/>
          <w:szCs w:val="22"/>
        </w:rPr>
        <w:t>,</w:t>
      </w:r>
      <w:r w:rsidRPr="00512A16">
        <w:rPr>
          <w:rFonts w:ascii="Open Sans" w:hAnsi="Open Sans" w:cs="Open Sans"/>
          <w:sz w:val="22"/>
          <w:szCs w:val="22"/>
        </w:rPr>
        <w:t xml:space="preserve"> minimising risks to the psychological and physical safety of the client</w:t>
      </w:r>
    </w:p>
    <w:p w14:paraId="12D9C555"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signs of deterioration of a client’s mental health is observed</w:t>
      </w:r>
    </w:p>
    <w:p w14:paraId="4773FFA2" w14:textId="17BB5212"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Oral health</w:t>
      </w:r>
      <w:r w:rsidR="0089150D">
        <w:rPr>
          <w:rFonts w:ascii="Open Sans" w:hAnsi="Open Sans" w:cs="Open Sans"/>
          <w:sz w:val="22"/>
          <w:szCs w:val="22"/>
        </w:rPr>
        <w:t>:</w:t>
      </w:r>
    </w:p>
    <w:p w14:paraId="4822B4B4" w14:textId="29E41D4C"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incorporated in the initial comprehensive nursing assessment, regularly monitored and reviewed to prevent a decline in oral health, referring to the client’s GP if deterioration is observed or suspected</w:t>
      </w:r>
    </w:p>
    <w:p w14:paraId="767B48D6" w14:textId="084846B9"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Pain</w:t>
      </w:r>
      <w:r w:rsidR="0089150D">
        <w:rPr>
          <w:rFonts w:ascii="Open Sans" w:hAnsi="Open Sans" w:cs="Open Sans"/>
          <w:sz w:val="22"/>
          <w:szCs w:val="22"/>
        </w:rPr>
        <w:t>:</w:t>
      </w:r>
    </w:p>
    <w:p w14:paraId="72A625B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regular assessment using an industry approved pain rating tool, including where the client experiences challenges in communicating their pain</w:t>
      </w:r>
    </w:p>
    <w:p w14:paraId="6B01AD9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planning for, monitoring, reviewing and responding to the client’s need for pain relief including referral to the client’s GP as required</w:t>
      </w:r>
    </w:p>
    <w:p w14:paraId="3A6CE759" w14:textId="57CDDF71"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Pressure injury and wounds</w:t>
      </w:r>
      <w:r w:rsidR="0089150D">
        <w:rPr>
          <w:rFonts w:ascii="Open Sans" w:hAnsi="Open Sans" w:cs="Open Sans"/>
          <w:sz w:val="22"/>
          <w:szCs w:val="22"/>
        </w:rPr>
        <w:t>:</w:t>
      </w:r>
    </w:p>
    <w:p w14:paraId="7EF4206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prevention of pressure injuries and management of pressure injuries by conducting routine comprehensive skin inspections, and monitoring and responding to pressure injuries and wounds when they occur</w:t>
      </w:r>
    </w:p>
    <w:p w14:paraId="768C6F9A" w14:textId="1001C50A"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Sensory impairment</w:t>
      </w:r>
      <w:r w:rsidR="0089150D">
        <w:rPr>
          <w:rFonts w:ascii="Open Sans" w:hAnsi="Open Sans" w:cs="Open Sans"/>
          <w:sz w:val="22"/>
          <w:szCs w:val="22"/>
        </w:rPr>
        <w:t>:</w:t>
      </w:r>
    </w:p>
    <w:p w14:paraId="04A252C5" w14:textId="313EB78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for assessment and management when changes are observed to a client’s sensory functions including hearing, vision and balance disorders</w:t>
      </w:r>
      <w:r w:rsidR="002835D1">
        <w:rPr>
          <w:rFonts w:ascii="Open Sans" w:hAnsi="Open Sans" w:cs="Open Sans"/>
          <w:sz w:val="22"/>
          <w:szCs w:val="22"/>
        </w:rPr>
        <w:t>.</w:t>
      </w:r>
    </w:p>
    <w:p w14:paraId="77C0E835" w14:textId="77777777" w:rsidR="00083CE4" w:rsidRDefault="00083CE4" w:rsidP="007339A9">
      <w:pPr>
        <w:rPr>
          <w:rFonts w:ascii="Open Sans" w:hAnsi="Open Sans" w:cs="Open Sans"/>
          <w:sz w:val="22"/>
          <w:szCs w:val="22"/>
        </w:rPr>
      </w:pPr>
    </w:p>
    <w:p w14:paraId="624E11BA" w14:textId="4310D4CF" w:rsidR="007339A9" w:rsidRPr="00512A16" w:rsidRDefault="007339A9" w:rsidP="007339A9">
      <w:pPr>
        <w:rPr>
          <w:rFonts w:ascii="Open Sans" w:hAnsi="Open Sans" w:cs="Open Sans"/>
          <w:sz w:val="22"/>
          <w:szCs w:val="22"/>
        </w:rPr>
      </w:pPr>
      <w:r w:rsidRPr="00512A16">
        <w:rPr>
          <w:rFonts w:ascii="Open Sans" w:hAnsi="Open Sans" w:cs="Open Sans"/>
          <w:sz w:val="22"/>
          <w:szCs w:val="22"/>
        </w:rPr>
        <w:t>Cognitive impairment whether acute, chronic or transitory is identified and responded to by:</w:t>
      </w:r>
    </w:p>
    <w:p w14:paraId="680AF551" w14:textId="4E2ED40B"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dentifying and mitigating clinical risks</w:t>
      </w:r>
    </w:p>
    <w:p w14:paraId="07722216" w14:textId="758996B7"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d</w:t>
      </w:r>
      <w:r w:rsidR="007339A9" w:rsidRPr="00512A16">
        <w:rPr>
          <w:rFonts w:ascii="Open Sans" w:hAnsi="Open Sans" w:cs="Open Sans"/>
          <w:sz w:val="22"/>
          <w:szCs w:val="22"/>
        </w:rPr>
        <w:t>elivery of increased care requirements</w:t>
      </w:r>
    </w:p>
    <w:p w14:paraId="40924A8F" w14:textId="3A67D9D3"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b</w:t>
      </w:r>
      <w:r w:rsidR="007339A9" w:rsidRPr="00512A16">
        <w:rPr>
          <w:rFonts w:ascii="Open Sans" w:hAnsi="Open Sans" w:cs="Open Sans"/>
          <w:sz w:val="22"/>
          <w:szCs w:val="22"/>
        </w:rPr>
        <w:t>eing alert to deterioration and underlying contributing factors</w:t>
      </w:r>
    </w:p>
    <w:p w14:paraId="47431C00" w14:textId="40BC8CD8"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c</w:t>
      </w:r>
      <w:r w:rsidR="007339A9" w:rsidRPr="00512A16">
        <w:rPr>
          <w:rFonts w:ascii="Open Sans" w:hAnsi="Open Sans" w:cs="Open Sans"/>
          <w:sz w:val="22"/>
          <w:szCs w:val="22"/>
        </w:rPr>
        <w:t xml:space="preserve">ollaborating with clients with cognitive impairment, their family, carers and others to understand the </w:t>
      </w:r>
      <w:r w:rsidR="00117754">
        <w:rPr>
          <w:rFonts w:ascii="Open Sans" w:hAnsi="Open Sans" w:cs="Open Sans"/>
          <w:sz w:val="22"/>
          <w:szCs w:val="22"/>
        </w:rPr>
        <w:t>client</w:t>
      </w:r>
      <w:r w:rsidR="00117754" w:rsidRPr="00512A16">
        <w:rPr>
          <w:rFonts w:ascii="Open Sans" w:hAnsi="Open Sans" w:cs="Open Sans"/>
          <w:sz w:val="22"/>
          <w:szCs w:val="22"/>
        </w:rPr>
        <w:t xml:space="preserve"> </w:t>
      </w:r>
      <w:r w:rsidR="007339A9" w:rsidRPr="00512A16">
        <w:rPr>
          <w:rFonts w:ascii="Open Sans" w:hAnsi="Open Sans" w:cs="Open Sans"/>
          <w:sz w:val="22"/>
          <w:szCs w:val="22"/>
        </w:rPr>
        <w:t>and optimise clinical care outcomes</w:t>
      </w:r>
    </w:p>
    <w:p w14:paraId="749613D9" w14:textId="0162B19F"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mplementing processes to identify and minimise situations that may precipitate changes in behaviour, and identify and respond to clinical and other identified causes of changes in behaviour including referral to the client’s GP</w:t>
      </w:r>
      <w:r w:rsidR="002835D1" w:rsidRPr="00FD43F2">
        <w:rPr>
          <w:rFonts w:ascii="Open Sans" w:hAnsi="Open Sans" w:cs="Open Sans"/>
          <w:sz w:val="22"/>
          <w:szCs w:val="22"/>
        </w:rPr>
        <w:t>.</w:t>
      </w:r>
    </w:p>
    <w:p w14:paraId="1355BC42" w14:textId="77777777" w:rsidR="00083CE4" w:rsidRDefault="00083CE4" w:rsidP="007339A9">
      <w:pPr>
        <w:rPr>
          <w:rFonts w:ascii="Open Sans" w:hAnsi="Open Sans" w:cs="Open Sans"/>
          <w:sz w:val="22"/>
          <w:szCs w:val="22"/>
        </w:rPr>
      </w:pPr>
    </w:p>
    <w:p w14:paraId="3C846298" w14:textId="3E991F62" w:rsidR="007339A9" w:rsidRPr="00512A16" w:rsidRDefault="007339A9" w:rsidP="007339A9">
      <w:pPr>
        <w:rPr>
          <w:rFonts w:ascii="Open Sans" w:hAnsi="Open Sans" w:cs="Open Sans"/>
          <w:sz w:val="22"/>
          <w:szCs w:val="22"/>
        </w:rPr>
      </w:pPr>
      <w:r w:rsidRPr="00512A16">
        <w:rPr>
          <w:rFonts w:ascii="Open Sans" w:hAnsi="Open Sans" w:cs="Open Sans"/>
          <w:sz w:val="22"/>
          <w:szCs w:val="22"/>
        </w:rPr>
        <w:t>Palliative care and end-of-life care</w:t>
      </w:r>
      <w:r w:rsidR="001B2B3F" w:rsidRPr="00512A16">
        <w:rPr>
          <w:rFonts w:ascii="Open Sans" w:hAnsi="Open Sans" w:cs="Open Sans"/>
          <w:sz w:val="22"/>
          <w:szCs w:val="22"/>
        </w:rPr>
        <w:t>:</w:t>
      </w:r>
    </w:p>
    <w:p w14:paraId="3DC73750"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needs, goals and preferences for palliative care and end-of-life care are recognised and addressed and their dignity is preserved</w:t>
      </w:r>
    </w:p>
    <w:p w14:paraId="679CFAA8" w14:textId="12EF2BFA" w:rsidR="00F911BB"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pain and symptoms are actively managed with access to specialist palliative and end-of-life care when required, and their family and carers are informed and supported, including during the last days of life</w:t>
      </w:r>
      <w:r w:rsidR="002835D1">
        <w:rPr>
          <w:rFonts w:ascii="Open Sans" w:hAnsi="Open Sans" w:cs="Open Sans"/>
          <w:sz w:val="22"/>
          <w:szCs w:val="22"/>
        </w:rPr>
        <w:t>.</w:t>
      </w:r>
      <w:bookmarkStart w:id="872" w:name="_Toc143690622"/>
      <w:bookmarkStart w:id="873" w:name="_Toc143690623"/>
      <w:bookmarkStart w:id="874" w:name="_Toc143690624"/>
      <w:bookmarkStart w:id="875" w:name="_Toc143690625"/>
      <w:bookmarkStart w:id="876" w:name="_Toc143690626"/>
      <w:bookmarkStart w:id="877" w:name="_Toc143690627"/>
      <w:bookmarkStart w:id="878" w:name="_Toc143690628"/>
      <w:bookmarkStart w:id="879" w:name="_Toc143690629"/>
      <w:bookmarkStart w:id="880" w:name="_Toc143690630"/>
      <w:bookmarkStart w:id="881" w:name="_Toc143690631"/>
      <w:bookmarkStart w:id="882" w:name="_Toc143690632"/>
      <w:bookmarkStart w:id="883" w:name="_Toc143690633"/>
      <w:bookmarkStart w:id="884" w:name="_Toc143690634"/>
      <w:bookmarkStart w:id="885" w:name="_Toc143690635"/>
      <w:bookmarkStart w:id="886" w:name="_Toc143690636"/>
      <w:bookmarkStart w:id="887" w:name="_Toc143690637"/>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699DA50" w14:textId="0BB209E8" w:rsidR="0089150D" w:rsidRPr="0089150D" w:rsidRDefault="0089150D" w:rsidP="0089150D">
      <w:pPr>
        <w:ind w:left="357"/>
        <w:rPr>
          <w:rFonts w:ascii="Open Sans" w:hAnsi="Open Sans" w:cs="Open Sans"/>
          <w:sz w:val="22"/>
          <w:szCs w:val="22"/>
        </w:rPr>
      </w:pPr>
    </w:p>
    <w:p w14:paraId="0C48DB0C" w14:textId="223AB5F8" w:rsidR="00790B16" w:rsidRPr="00582584"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88" w:name="_Care_documentation"/>
      <w:bookmarkStart w:id="889" w:name="_Privacy,_documentation_and"/>
      <w:bookmarkStart w:id="890" w:name="_Toc197503781"/>
      <w:bookmarkStart w:id="891" w:name="_Toc198733545"/>
      <w:bookmarkStart w:id="892" w:name="_Toc200526574"/>
      <w:bookmarkStart w:id="893" w:name="OLE_LINK41"/>
      <w:bookmarkStart w:id="894" w:name="OLE_LINK42"/>
      <w:bookmarkEnd w:id="888"/>
      <w:bookmarkEnd w:id="889"/>
      <w:r w:rsidRPr="00582584">
        <w:rPr>
          <w:rFonts w:ascii="Open Sans Semibold" w:hAnsi="Open Sans Semibold" w:cs="Open Sans Semibold"/>
          <w:bCs/>
          <w:color w:val="1F3864" w:themeColor="accent5" w:themeShade="80"/>
          <w:sz w:val="28"/>
          <w:szCs w:val="22"/>
        </w:rPr>
        <w:t>PRIVACY, DOCUMENTATION AND RECORD KEEPING</w:t>
      </w:r>
      <w:bookmarkEnd w:id="890"/>
      <w:bookmarkEnd w:id="891"/>
      <w:bookmarkEnd w:id="892"/>
    </w:p>
    <w:p w14:paraId="620810EE" w14:textId="5F209064" w:rsidR="00790B16" w:rsidRPr="00CA683F" w:rsidRDefault="00790B16" w:rsidP="00C0129A">
      <w:pPr>
        <w:rPr>
          <w:rFonts w:ascii="Open Sans" w:hAnsi="Open Sans" w:cs="Open Sans"/>
          <w:sz w:val="22"/>
          <w:szCs w:val="22"/>
        </w:rPr>
      </w:pPr>
      <w:bookmarkStart w:id="895" w:name="OLE_LINK34"/>
      <w:r w:rsidRPr="00CA683F">
        <w:rPr>
          <w:rFonts w:ascii="Open Sans" w:hAnsi="Open Sans" w:cs="Open Sans"/>
          <w:sz w:val="22"/>
          <w:szCs w:val="22"/>
        </w:rPr>
        <w:t xml:space="preserve">All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roviders must develop, maintain and store appropriate documentation relating to the claiming, administrative</w:t>
      </w:r>
      <w:r w:rsidR="003F2CD9" w:rsidRPr="00CA683F">
        <w:rPr>
          <w:rFonts w:ascii="Open Sans" w:hAnsi="Open Sans" w:cs="Open Sans"/>
          <w:sz w:val="22"/>
          <w:szCs w:val="22"/>
        </w:rPr>
        <w:t xml:space="preserve"> </w:t>
      </w:r>
      <w:r w:rsidRPr="00CA683F">
        <w:rPr>
          <w:rFonts w:ascii="Open Sans" w:hAnsi="Open Sans" w:cs="Open Sans"/>
          <w:sz w:val="22"/>
          <w:szCs w:val="22"/>
        </w:rPr>
        <w:t xml:space="preserve">and clinical aspects of the </w:t>
      </w:r>
      <w:r w:rsidR="00727413" w:rsidRPr="00CA683F">
        <w:rPr>
          <w:rFonts w:ascii="Open Sans" w:hAnsi="Open Sans" w:cs="Open Sans"/>
          <w:sz w:val="22"/>
          <w:szCs w:val="22"/>
        </w:rPr>
        <w:t>client</w:t>
      </w:r>
      <w:r w:rsidRPr="00CA683F">
        <w:rPr>
          <w:rFonts w:ascii="Open Sans" w:hAnsi="Open Sans" w:cs="Open Sans"/>
          <w:sz w:val="22"/>
          <w:szCs w:val="22"/>
        </w:rPr>
        <w:t>’s episode of care. This includes</w:t>
      </w:r>
      <w:r w:rsidR="005268D3" w:rsidRPr="00CA683F">
        <w:rPr>
          <w:rFonts w:ascii="Open Sans" w:hAnsi="Open Sans" w:cs="Open Sans"/>
          <w:sz w:val="22"/>
          <w:szCs w:val="22"/>
        </w:rPr>
        <w:t xml:space="preserve"> having the following clearly identified and documented</w:t>
      </w:r>
      <w:r w:rsidRPr="00CA683F">
        <w:rPr>
          <w:rFonts w:ascii="Open Sans" w:hAnsi="Open Sans" w:cs="Open Sans"/>
          <w:sz w:val="22"/>
          <w:szCs w:val="22"/>
        </w:rPr>
        <w:t>:</w:t>
      </w:r>
    </w:p>
    <w:p w14:paraId="6A7E75CA"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valid referrals</w:t>
      </w:r>
    </w:p>
    <w:p w14:paraId="1079C5D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assessments</w:t>
      </w:r>
    </w:p>
    <w:p w14:paraId="2AA77B75" w14:textId="77777777" w:rsidR="00790B16" w:rsidRPr="00CA683F" w:rsidRDefault="005200AF"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nursing </w:t>
      </w:r>
      <w:r w:rsidR="00790B16" w:rsidRPr="00CA683F">
        <w:rPr>
          <w:rFonts w:ascii="Open Sans" w:hAnsi="Open Sans" w:cs="Open Sans"/>
          <w:sz w:val="22"/>
          <w:szCs w:val="22"/>
        </w:rPr>
        <w:t>care plans</w:t>
      </w:r>
    </w:p>
    <w:p w14:paraId="763813BD" w14:textId="7F50403D"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p>
    <w:p w14:paraId="605A2A80" w14:textId="77777777" w:rsidR="00790B16" w:rsidRPr="00CA683F" w:rsidRDefault="005268D3"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dated </w:t>
      </w:r>
      <w:r w:rsidR="00790B16" w:rsidRPr="00CA683F">
        <w:rPr>
          <w:rFonts w:ascii="Open Sans" w:hAnsi="Open Sans" w:cs="Open Sans"/>
          <w:sz w:val="22"/>
          <w:szCs w:val="22"/>
        </w:rPr>
        <w:t>reviews of care</w:t>
      </w:r>
      <w:r w:rsidRPr="00CA683F">
        <w:rPr>
          <w:rFonts w:ascii="Open Sans" w:hAnsi="Open Sans" w:cs="Open Sans"/>
          <w:sz w:val="22"/>
          <w:szCs w:val="22"/>
        </w:rPr>
        <w:t xml:space="preserve"> and the outcomes</w:t>
      </w:r>
    </w:p>
    <w:p w14:paraId="7E1D5F9D"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related care documentation</w:t>
      </w:r>
    </w:p>
    <w:p w14:paraId="0106EA75" w14:textId="2F7796EF" w:rsidR="00E64213" w:rsidRPr="006E00ED" w:rsidRDefault="00790B16" w:rsidP="00512A16">
      <w:pPr>
        <w:numPr>
          <w:ilvl w:val="0"/>
          <w:numId w:val="13"/>
        </w:numPr>
        <w:ind w:left="714" w:hanging="357"/>
        <w:rPr>
          <w:rFonts w:ascii="Open Sans" w:hAnsi="Open Sans" w:cs="Open Sans"/>
          <w:sz w:val="22"/>
          <w:szCs w:val="22"/>
        </w:rPr>
      </w:pPr>
      <w:r w:rsidRPr="00CA683F">
        <w:rPr>
          <w:rFonts w:ascii="Open Sans" w:hAnsi="Open Sans" w:cs="Open Sans"/>
          <w:sz w:val="22"/>
          <w:szCs w:val="22"/>
        </w:rPr>
        <w:t>claiming history.</w:t>
      </w:r>
      <w:bookmarkEnd w:id="895"/>
    </w:p>
    <w:p w14:paraId="26BB6979" w14:textId="77777777" w:rsidR="00BA33EA" w:rsidRDefault="00BA33EA" w:rsidP="00C0129A">
      <w:pPr>
        <w:rPr>
          <w:rFonts w:ascii="Open Sans" w:hAnsi="Open Sans" w:cs="Open Sans"/>
          <w:sz w:val="22"/>
          <w:szCs w:val="22"/>
        </w:rPr>
      </w:pPr>
    </w:p>
    <w:p w14:paraId="313760A1" w14:textId="47F54095" w:rsidR="0033780C" w:rsidRPr="00CA683F" w:rsidRDefault="00E64213" w:rsidP="00C0129A">
      <w:pPr>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3C5D76" w:rsidRPr="00CA683F">
        <w:rPr>
          <w:rFonts w:ascii="Open Sans" w:hAnsi="Open Sans" w:cs="Open Sans"/>
          <w:sz w:val="22"/>
          <w:szCs w:val="22"/>
        </w:rPr>
        <w:t>p</w:t>
      </w:r>
      <w:r w:rsidR="00790B16" w:rsidRPr="00CA683F">
        <w:rPr>
          <w:rFonts w:ascii="Open Sans" w:hAnsi="Open Sans" w:cs="Open Sans"/>
          <w:sz w:val="22"/>
          <w:szCs w:val="22"/>
        </w:rPr>
        <w:t xml:space="preserve">roviders must ensure the storage and security of personal information regarding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in accordance with </w:t>
      </w:r>
      <w:r w:rsidR="009F2A39">
        <w:rPr>
          <w:rFonts w:ascii="Open Sans" w:hAnsi="Open Sans" w:cs="Open Sans"/>
          <w:sz w:val="22"/>
          <w:szCs w:val="22"/>
        </w:rPr>
        <w:t xml:space="preserve">relevant State or Territory and Commonwealth privacy laws, including the </w:t>
      </w:r>
      <w:r w:rsidR="009F2A39" w:rsidRPr="00582584">
        <w:rPr>
          <w:rFonts w:ascii="Open Sans" w:hAnsi="Open Sans" w:cs="Open Sans"/>
          <w:i/>
          <w:sz w:val="22"/>
          <w:szCs w:val="22"/>
        </w:rPr>
        <w:t>Privacy Act 1988</w:t>
      </w:r>
      <w:r w:rsidR="009F2A39">
        <w:rPr>
          <w:rFonts w:ascii="Open Sans" w:hAnsi="Open Sans" w:cs="Open Sans"/>
          <w:sz w:val="22"/>
          <w:szCs w:val="22"/>
        </w:rPr>
        <w:t xml:space="preserve"> (Cth) and </w:t>
      </w:r>
      <w:r w:rsidR="00790B16" w:rsidRPr="00CA683F">
        <w:rPr>
          <w:rFonts w:ascii="Open Sans" w:hAnsi="Open Sans" w:cs="Open Sans"/>
          <w:sz w:val="22"/>
          <w:szCs w:val="22"/>
        </w:rPr>
        <w:t xml:space="preserve">the </w:t>
      </w:r>
      <w:r w:rsidR="00790B16" w:rsidRPr="00582584">
        <w:rPr>
          <w:rFonts w:ascii="Open Sans" w:hAnsi="Open Sans" w:cs="Open Sans"/>
          <w:sz w:val="22"/>
          <w:szCs w:val="22"/>
        </w:rPr>
        <w:t>Australian Privacy Principles</w:t>
      </w:r>
      <w:r w:rsidR="00FC28E7">
        <w:rPr>
          <w:rFonts w:ascii="Open Sans" w:hAnsi="Open Sans" w:cs="Open Sans"/>
          <w:sz w:val="22"/>
          <w:szCs w:val="22"/>
        </w:rPr>
        <w:t xml:space="preserve"> (</w:t>
      </w:r>
      <w:r w:rsidR="00FC28E7" w:rsidRPr="00512A16">
        <w:rPr>
          <w:rFonts w:ascii="Open Sans" w:hAnsi="Open Sans" w:cs="Open Sans"/>
          <w:bCs/>
          <w:sz w:val="22"/>
          <w:szCs w:val="22"/>
        </w:rPr>
        <w:t>APPs</w:t>
      </w:r>
      <w:r w:rsidR="00FC28E7">
        <w:rPr>
          <w:rFonts w:ascii="Open Sans" w:hAnsi="Open Sans" w:cs="Open Sans"/>
          <w:sz w:val="22"/>
          <w:szCs w:val="22"/>
        </w:rPr>
        <w:t>) (</w:t>
      </w:r>
      <w:r w:rsidR="00377E67">
        <w:rPr>
          <w:rFonts w:ascii="Open Sans" w:hAnsi="Open Sans" w:cs="Open Sans"/>
          <w:sz w:val="22"/>
          <w:szCs w:val="22"/>
        </w:rPr>
        <w:t>under</w:t>
      </w:r>
      <w:r w:rsidR="00FC28E7">
        <w:rPr>
          <w:rFonts w:ascii="Open Sans" w:hAnsi="Open Sans" w:cs="Open Sans"/>
          <w:sz w:val="22"/>
          <w:szCs w:val="22"/>
        </w:rPr>
        <w:t xml:space="preserve"> Schedule 1 </w:t>
      </w:r>
      <w:r w:rsidR="00377E67">
        <w:rPr>
          <w:rFonts w:ascii="Open Sans" w:hAnsi="Open Sans" w:cs="Open Sans"/>
          <w:sz w:val="22"/>
          <w:szCs w:val="22"/>
        </w:rPr>
        <w:t>of</w:t>
      </w:r>
      <w:r w:rsidR="00FC28E7">
        <w:rPr>
          <w:rFonts w:ascii="Open Sans" w:hAnsi="Open Sans" w:cs="Open Sans"/>
          <w:sz w:val="22"/>
          <w:szCs w:val="22"/>
        </w:rPr>
        <w:t xml:space="preserve"> the Privacy Act).</w:t>
      </w:r>
      <w:r w:rsidR="0033780C" w:rsidRPr="00CA683F">
        <w:rPr>
          <w:rFonts w:ascii="Open Sans" w:hAnsi="Open Sans" w:cs="Open Sans"/>
          <w:sz w:val="22"/>
          <w:szCs w:val="22"/>
        </w:rPr>
        <w:fldChar w:fldCharType="begin"/>
      </w:r>
      <w:r w:rsidR="0033780C" w:rsidRPr="00CA683F">
        <w:rPr>
          <w:rFonts w:ascii="Open Sans" w:hAnsi="Open Sans" w:cs="Open Sans"/>
          <w:sz w:val="22"/>
          <w:szCs w:val="22"/>
        </w:rPr>
        <w:instrText xml:space="preserve"> HYPERLINK "http://www.oaic.gov.au/privacy-law/.</w:instrText>
      </w:r>
    </w:p>
    <w:p w14:paraId="3482C174" w14:textId="7E8783BF" w:rsidR="0033780C" w:rsidRPr="00CA683F" w:rsidRDefault="0033780C" w:rsidP="00C0129A">
      <w:pPr>
        <w:rPr>
          <w:rStyle w:val="Hyperlink"/>
          <w:rFonts w:ascii="Open Sans" w:hAnsi="Open Sans" w:cs="Open Sans"/>
          <w:sz w:val="22"/>
          <w:szCs w:val="22"/>
        </w:rPr>
      </w:pPr>
      <w:r w:rsidRPr="00CA683F">
        <w:rPr>
          <w:rFonts w:ascii="Open Sans" w:hAnsi="Open Sans" w:cs="Open Sans"/>
          <w:sz w:val="22"/>
          <w:szCs w:val="22"/>
        </w:rPr>
        <w:instrText xml:space="preserve">" </w:instrText>
      </w:r>
      <w:r w:rsidRPr="00CA683F">
        <w:rPr>
          <w:rFonts w:ascii="Open Sans" w:hAnsi="Open Sans" w:cs="Open Sans"/>
          <w:sz w:val="22"/>
          <w:szCs w:val="22"/>
        </w:rPr>
      </w:r>
      <w:r w:rsidRPr="00CA683F">
        <w:rPr>
          <w:rFonts w:ascii="Open Sans" w:hAnsi="Open Sans" w:cs="Open Sans"/>
          <w:sz w:val="22"/>
          <w:szCs w:val="22"/>
        </w:rPr>
        <w:fldChar w:fldCharType="separate"/>
      </w:r>
    </w:p>
    <w:p w14:paraId="17444520" w14:textId="69076F29" w:rsidR="00790B16" w:rsidRDefault="0033780C" w:rsidP="00C0129A">
      <w:pPr>
        <w:rPr>
          <w:rFonts w:ascii="Open Sans" w:hAnsi="Open Sans" w:cs="Open Sans"/>
          <w:sz w:val="22"/>
          <w:szCs w:val="22"/>
        </w:rPr>
      </w:pPr>
      <w:r w:rsidRPr="00CA683F">
        <w:rPr>
          <w:rFonts w:ascii="Open Sans" w:hAnsi="Open Sans" w:cs="Open Sans"/>
          <w:sz w:val="22"/>
          <w:szCs w:val="22"/>
        </w:rPr>
        <w:fldChar w:fldCharType="end"/>
      </w:r>
    </w:p>
    <w:p w14:paraId="5D405F38" w14:textId="30595E1F" w:rsidR="00FC28E7" w:rsidRDefault="00FC28E7" w:rsidP="00C0129A">
      <w:pPr>
        <w:rPr>
          <w:rFonts w:ascii="Open Sans" w:hAnsi="Open Sans" w:cs="Open Sans"/>
          <w:sz w:val="22"/>
          <w:szCs w:val="22"/>
        </w:rPr>
      </w:pPr>
      <w:r>
        <w:rPr>
          <w:rFonts w:ascii="Open Sans" w:hAnsi="Open Sans" w:cs="Open Sans"/>
          <w:sz w:val="22"/>
          <w:szCs w:val="22"/>
        </w:rPr>
        <w:t>Information about privacy, the Privacy Act and the APPs can be accessed through the Office of the Australian Information Commissioner (</w:t>
      </w:r>
      <w:r w:rsidRPr="00512A16">
        <w:rPr>
          <w:rFonts w:ascii="Open Sans" w:hAnsi="Open Sans" w:cs="Open Sans"/>
          <w:bCs/>
          <w:sz w:val="22"/>
          <w:szCs w:val="22"/>
        </w:rPr>
        <w:t>OAIC</w:t>
      </w:r>
      <w:r>
        <w:rPr>
          <w:rFonts w:ascii="Open Sans" w:hAnsi="Open Sans" w:cs="Open Sans"/>
          <w:sz w:val="22"/>
          <w:szCs w:val="22"/>
        </w:rPr>
        <w:t xml:space="preserve">) website at </w:t>
      </w:r>
      <w:hyperlink r:id="rId72" w:history="1">
        <w:r w:rsidRPr="00582584">
          <w:rPr>
            <w:rStyle w:val="Hyperlink"/>
            <w:rFonts w:ascii="Open Sans" w:hAnsi="Open Sans" w:cs="Open Sans"/>
            <w:sz w:val="22"/>
            <w:szCs w:val="22"/>
          </w:rPr>
          <w:t>www.oaic.gov.au/privacy</w:t>
        </w:r>
      </w:hyperlink>
      <w:r w:rsidRPr="00582584">
        <w:rPr>
          <w:rFonts w:ascii="Open Sans" w:hAnsi="Open Sans" w:cs="Open Sans"/>
          <w:sz w:val="22"/>
          <w:szCs w:val="22"/>
        </w:rPr>
        <w:t>.</w:t>
      </w:r>
    </w:p>
    <w:p w14:paraId="7E8FC81D" w14:textId="77777777" w:rsidR="00FC28E7" w:rsidRPr="00CA683F" w:rsidRDefault="00FC28E7" w:rsidP="00C0129A">
      <w:pPr>
        <w:rPr>
          <w:rFonts w:ascii="Open Sans" w:hAnsi="Open Sans" w:cs="Open Sans"/>
          <w:sz w:val="22"/>
          <w:szCs w:val="22"/>
        </w:rPr>
      </w:pPr>
    </w:p>
    <w:p w14:paraId="60E90AC5" w14:textId="342C65A3" w:rsidR="00A54931" w:rsidRDefault="00790B16" w:rsidP="00C0129A">
      <w:pPr>
        <w:rPr>
          <w:rFonts w:ascii="Open Sans" w:hAnsi="Open Sans" w:cs="Open Sans"/>
          <w:sz w:val="22"/>
          <w:szCs w:val="22"/>
        </w:rPr>
      </w:pPr>
      <w:r w:rsidRPr="00CA683F">
        <w:rPr>
          <w:rFonts w:ascii="Open Sans" w:hAnsi="Open Sans" w:cs="Open Sans"/>
          <w:sz w:val="22"/>
          <w:szCs w:val="22"/>
        </w:rPr>
        <w:t>The O</w:t>
      </w:r>
      <w:r w:rsidR="00FC28E7">
        <w:rPr>
          <w:rFonts w:ascii="Open Sans" w:hAnsi="Open Sans" w:cs="Open Sans"/>
          <w:sz w:val="22"/>
          <w:szCs w:val="22"/>
        </w:rPr>
        <w:t>AIC</w:t>
      </w:r>
      <w:r w:rsidRPr="00CA683F">
        <w:rPr>
          <w:rFonts w:ascii="Open Sans" w:hAnsi="Open Sans" w:cs="Open Sans"/>
          <w:sz w:val="22"/>
          <w:szCs w:val="22"/>
        </w:rPr>
        <w:t xml:space="preserve">’s </w:t>
      </w:r>
      <w:r w:rsidR="00FC28E7">
        <w:rPr>
          <w:rFonts w:ascii="Open Sans" w:hAnsi="Open Sans" w:cs="Open Sans"/>
          <w:sz w:val="22"/>
          <w:szCs w:val="22"/>
        </w:rPr>
        <w:t>“</w:t>
      </w:r>
      <w:r w:rsidRPr="00CA683F">
        <w:rPr>
          <w:rFonts w:ascii="Open Sans" w:hAnsi="Open Sans" w:cs="Open Sans"/>
          <w:sz w:val="22"/>
          <w:szCs w:val="22"/>
        </w:rPr>
        <w:t xml:space="preserve">Guide to </w:t>
      </w:r>
      <w:r w:rsidR="00FC28E7">
        <w:rPr>
          <w:rFonts w:ascii="Open Sans" w:hAnsi="Open Sans" w:cs="Open Sans"/>
          <w:sz w:val="22"/>
          <w:szCs w:val="22"/>
        </w:rPr>
        <w:t>securing personal information”</w:t>
      </w:r>
      <w:r w:rsidRPr="00CA683F">
        <w:rPr>
          <w:rFonts w:ascii="Open Sans" w:hAnsi="Open Sans" w:cs="Open Sans"/>
          <w:sz w:val="22"/>
          <w:szCs w:val="22"/>
        </w:rPr>
        <w:t xml:space="preserve"> provides guidance on information security, specifically the reasonable steps entities are required to take under the </w:t>
      </w:r>
      <w:r w:rsidR="00F474C4" w:rsidRPr="00CA683F">
        <w:rPr>
          <w:rFonts w:ascii="Open Sans" w:hAnsi="Open Sans" w:cs="Open Sans"/>
          <w:sz w:val="22"/>
          <w:szCs w:val="22"/>
        </w:rPr>
        <w:t xml:space="preserve">Privacy Act </w:t>
      </w:r>
      <w:r w:rsidRPr="00CA683F">
        <w:rPr>
          <w:rFonts w:ascii="Open Sans" w:hAnsi="Open Sans" w:cs="Open Sans"/>
          <w:sz w:val="22"/>
          <w:szCs w:val="22"/>
        </w:rPr>
        <w:t>to protect the personal information they hold</w:t>
      </w:r>
      <w:r w:rsidR="00582584">
        <w:rPr>
          <w:rFonts w:ascii="Open Sans" w:hAnsi="Open Sans" w:cs="Open Sans"/>
          <w:sz w:val="22"/>
          <w:szCs w:val="22"/>
        </w:rPr>
        <w:t xml:space="preserve">: </w:t>
      </w:r>
      <w:hyperlink r:id="rId73" w:history="1">
        <w:r w:rsidR="00582584">
          <w:rPr>
            <w:rStyle w:val="Hyperlink"/>
            <w:rFonts w:ascii="Open Sans" w:hAnsi="Open Sans" w:cs="Open Sans"/>
            <w:sz w:val="22"/>
            <w:szCs w:val="22"/>
          </w:rPr>
          <w:t>www.oaic.gov.au - Guide to securing personal information</w:t>
        </w:r>
      </w:hyperlink>
      <w:r w:rsidR="00582584" w:rsidRPr="00CA683F">
        <w:rPr>
          <w:rStyle w:val="Hyperlink"/>
          <w:rFonts w:ascii="Open Sans" w:hAnsi="Open Sans" w:cs="Open Sans"/>
          <w:color w:val="auto"/>
          <w:sz w:val="22"/>
          <w:szCs w:val="22"/>
          <w:u w:val="none"/>
        </w:rPr>
        <w:t>.</w:t>
      </w:r>
      <w:r w:rsidR="00582584">
        <w:rPr>
          <w:rFonts w:ascii="Open Sans" w:hAnsi="Open Sans" w:cs="Open Sans"/>
          <w:sz w:val="22"/>
          <w:szCs w:val="22"/>
        </w:rPr>
        <w:t xml:space="preserve">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F474C4" w:rsidRPr="00CA683F">
        <w:rPr>
          <w:rFonts w:ascii="Open Sans" w:hAnsi="Open Sans" w:cs="Open Sans"/>
          <w:sz w:val="22"/>
          <w:szCs w:val="22"/>
        </w:rPr>
        <w:t xml:space="preserve">roviders </w:t>
      </w:r>
      <w:r w:rsidR="005268D3" w:rsidRPr="00CA683F">
        <w:rPr>
          <w:rFonts w:ascii="Open Sans" w:hAnsi="Open Sans" w:cs="Open Sans"/>
          <w:sz w:val="22"/>
          <w:szCs w:val="22"/>
        </w:rPr>
        <w:t xml:space="preserve">must not </w:t>
      </w:r>
      <w:r w:rsidR="004F1F94" w:rsidRPr="00CA683F">
        <w:rPr>
          <w:rFonts w:ascii="Open Sans" w:hAnsi="Open Sans" w:cs="Open Sans"/>
          <w:sz w:val="22"/>
          <w:szCs w:val="22"/>
        </w:rPr>
        <w:t xml:space="preserve">perform </w:t>
      </w:r>
      <w:r w:rsidR="005268D3" w:rsidRPr="00CA683F">
        <w:rPr>
          <w:rFonts w:ascii="Open Sans" w:hAnsi="Open Sans" w:cs="Open Sans"/>
          <w:sz w:val="22"/>
          <w:szCs w:val="22"/>
        </w:rPr>
        <w:t>an act or engage in a practice under the agreement or a subcontract, that would breach an Australian Privacy Principle under the Privacy Act.</w:t>
      </w:r>
      <w:r w:rsidR="00582584">
        <w:t xml:space="preserve"> </w:t>
      </w:r>
    </w:p>
    <w:p w14:paraId="70B59255" w14:textId="77777777" w:rsidR="00582584" w:rsidRPr="00CA683F" w:rsidRDefault="00582584" w:rsidP="00C0129A">
      <w:pPr>
        <w:rPr>
          <w:rFonts w:ascii="Open Sans" w:hAnsi="Open Sans" w:cs="Open Sans"/>
          <w:sz w:val="22"/>
          <w:szCs w:val="22"/>
        </w:rPr>
      </w:pPr>
    </w:p>
    <w:p w14:paraId="674EFFD4" w14:textId="6C10E26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retain any documents relating to the care of a </w:t>
      </w:r>
      <w:r w:rsidR="00727413" w:rsidRPr="00CA683F">
        <w:rPr>
          <w:rFonts w:ascii="Open Sans" w:hAnsi="Open Sans" w:cs="Open Sans"/>
          <w:sz w:val="22"/>
          <w:szCs w:val="22"/>
        </w:rPr>
        <w:t>client</w:t>
      </w:r>
      <w:r w:rsidRPr="00CA683F">
        <w:rPr>
          <w:rFonts w:ascii="Open Sans" w:hAnsi="Open Sans" w:cs="Open Sans"/>
          <w:sz w:val="22"/>
          <w:szCs w:val="22"/>
        </w:rPr>
        <w:t xml:space="preserve">, or documentation relating to payments claimed for the </w:t>
      </w:r>
      <w:r w:rsidR="00727413" w:rsidRPr="00CA683F">
        <w:rPr>
          <w:rFonts w:ascii="Open Sans" w:hAnsi="Open Sans" w:cs="Open Sans"/>
          <w:sz w:val="22"/>
          <w:szCs w:val="22"/>
        </w:rPr>
        <w:t>client</w:t>
      </w:r>
      <w:r w:rsidRPr="00CA683F">
        <w:rPr>
          <w:rFonts w:ascii="Open Sans" w:hAnsi="Open Sans" w:cs="Open Sans"/>
          <w:sz w:val="22"/>
          <w:szCs w:val="22"/>
        </w:rPr>
        <w:t>, in accordance with legislation regarding the retention of medical records in their State or Territory.</w:t>
      </w:r>
    </w:p>
    <w:p w14:paraId="5CB9672B" w14:textId="77777777" w:rsidR="00790B16" w:rsidRPr="00CA683F" w:rsidRDefault="00790B16" w:rsidP="00C0129A">
      <w:pPr>
        <w:rPr>
          <w:rFonts w:ascii="Open Sans" w:hAnsi="Open Sans" w:cs="Open Sans"/>
          <w:sz w:val="22"/>
          <w:szCs w:val="22"/>
        </w:rPr>
      </w:pPr>
    </w:p>
    <w:p w14:paraId="4FB7BFD3" w14:textId="30DDBF8E" w:rsidR="00344D77" w:rsidRPr="00CA683F" w:rsidRDefault="00344D77" w:rsidP="00C0129A">
      <w:pPr>
        <w:rPr>
          <w:rFonts w:ascii="Open Sans" w:hAnsi="Open Sans" w:cs="Open Sans"/>
          <w:sz w:val="22"/>
          <w:szCs w:val="22"/>
        </w:rPr>
      </w:pPr>
      <w:r w:rsidRPr="00CA683F">
        <w:rPr>
          <w:rFonts w:ascii="Open Sans" w:hAnsi="Open Sans" w:cs="Open Sans"/>
          <w:sz w:val="22"/>
          <w:szCs w:val="22"/>
        </w:rPr>
        <w:t xml:space="preserve">Where records include personal information about </w:t>
      </w:r>
      <w:r w:rsidR="00727413" w:rsidRPr="00CA683F">
        <w:rPr>
          <w:rFonts w:ascii="Open Sans" w:hAnsi="Open Sans" w:cs="Open Sans"/>
          <w:sz w:val="22"/>
          <w:szCs w:val="22"/>
        </w:rPr>
        <w:t>client</w:t>
      </w:r>
      <w:r w:rsidRPr="00CA683F">
        <w:rPr>
          <w:rFonts w:ascii="Open Sans" w:hAnsi="Open Sans" w:cs="Open Sans"/>
          <w:sz w:val="22"/>
          <w:szCs w:val="22"/>
        </w:rPr>
        <w:t xml:space="preserve">s (such as name, address, age and services received) their confidentiality must be protected.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that records are stored securely and only accessible by </w:t>
      </w:r>
      <w:r w:rsidR="00CA5890" w:rsidRPr="00CA683F">
        <w:rPr>
          <w:rFonts w:ascii="Open Sans" w:hAnsi="Open Sans" w:cs="Open Sans"/>
          <w:sz w:val="22"/>
          <w:szCs w:val="22"/>
        </w:rPr>
        <w:t xml:space="preserve">personnel </w:t>
      </w:r>
      <w:r w:rsidRPr="00CA683F">
        <w:rPr>
          <w:rFonts w:ascii="Open Sans" w:hAnsi="Open Sans" w:cs="Open Sans"/>
          <w:sz w:val="22"/>
          <w:szCs w:val="22"/>
        </w:rPr>
        <w:t>that ha</w:t>
      </w:r>
      <w:r w:rsidR="00C8005C" w:rsidRPr="00CA683F">
        <w:rPr>
          <w:rFonts w:ascii="Open Sans" w:hAnsi="Open Sans" w:cs="Open Sans"/>
          <w:sz w:val="22"/>
          <w:szCs w:val="22"/>
        </w:rPr>
        <w:t>ve</w:t>
      </w:r>
      <w:r w:rsidRPr="00CA683F">
        <w:rPr>
          <w:rFonts w:ascii="Open Sans" w:hAnsi="Open Sans" w:cs="Open Sans"/>
          <w:sz w:val="22"/>
          <w:szCs w:val="22"/>
        </w:rPr>
        <w:t xml:space="preserve"> underg</w:t>
      </w:r>
      <w:r w:rsidR="00CA5890" w:rsidRPr="00CA683F">
        <w:rPr>
          <w:rFonts w:ascii="Open Sans" w:hAnsi="Open Sans" w:cs="Open Sans"/>
          <w:sz w:val="22"/>
          <w:szCs w:val="22"/>
        </w:rPr>
        <w:t xml:space="preserve">one appropriate security checks and will access only information </w:t>
      </w:r>
      <w:r w:rsidR="00C8005C" w:rsidRPr="00CA683F">
        <w:rPr>
          <w:rFonts w:ascii="Open Sans" w:hAnsi="Open Sans" w:cs="Open Sans"/>
          <w:sz w:val="22"/>
          <w:szCs w:val="22"/>
        </w:rPr>
        <w:t>that</w:t>
      </w:r>
      <w:r w:rsidR="00CA5890" w:rsidRPr="00CA683F">
        <w:rPr>
          <w:rFonts w:ascii="Open Sans" w:hAnsi="Open Sans" w:cs="Open Sans"/>
          <w:sz w:val="22"/>
          <w:szCs w:val="22"/>
        </w:rPr>
        <w:t xml:space="preserve"> is required for the personnel to perform their duties.</w:t>
      </w:r>
    </w:p>
    <w:p w14:paraId="5746EE5F" w14:textId="77777777" w:rsidR="00DB62E4" w:rsidRPr="00CA683F" w:rsidRDefault="00DB62E4" w:rsidP="00C0129A">
      <w:pPr>
        <w:rPr>
          <w:rFonts w:ascii="Open Sans" w:hAnsi="Open Sans" w:cs="Open Sans"/>
          <w:sz w:val="22"/>
          <w:szCs w:val="22"/>
        </w:rPr>
      </w:pPr>
    </w:p>
    <w:p w14:paraId="5733A1DB" w14:textId="19B07BF7" w:rsidR="00790B16" w:rsidRPr="00582584"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96" w:name="_Toc197503782"/>
      <w:bookmarkStart w:id="897" w:name="_Toc198733546"/>
      <w:bookmarkStart w:id="898" w:name="_Toc200526575"/>
      <w:r w:rsidRPr="00582584">
        <w:rPr>
          <w:rFonts w:ascii="Open Sans Semibold" w:hAnsi="Open Sans Semibold" w:cs="Open Sans Semibold"/>
          <w:bCs/>
          <w:color w:val="1F3864" w:themeColor="accent5" w:themeShade="80"/>
          <w:sz w:val="28"/>
          <w:szCs w:val="22"/>
        </w:rPr>
        <w:t>DVA’S RIGHT TO ACCESS RECORDS</w:t>
      </w:r>
      <w:bookmarkEnd w:id="896"/>
      <w:bookmarkEnd w:id="897"/>
      <w:bookmarkEnd w:id="898"/>
    </w:p>
    <w:p w14:paraId="72D5253F" w14:textId="2E2A562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 must make the care, administrative and/or claiming documentation (</w:t>
      </w:r>
      <w:r w:rsidR="00FC3414" w:rsidRPr="00CA683F">
        <w:rPr>
          <w:rFonts w:ascii="Open Sans" w:hAnsi="Open Sans" w:cs="Open Sans"/>
          <w:sz w:val="22"/>
          <w:szCs w:val="22"/>
        </w:rPr>
        <w:t xml:space="preserve">hard </w:t>
      </w:r>
      <w:r w:rsidRPr="00CA683F">
        <w:rPr>
          <w:rFonts w:ascii="Open Sans" w:hAnsi="Open Sans" w:cs="Open Sans"/>
          <w:sz w:val="22"/>
          <w:szCs w:val="22"/>
        </w:rPr>
        <w:t>copies or electronic) available to DVA, or any person or organisation a</w:t>
      </w:r>
      <w:r w:rsidR="00A62DEC" w:rsidRPr="00CA683F">
        <w:rPr>
          <w:rFonts w:ascii="Open Sans" w:hAnsi="Open Sans" w:cs="Open Sans"/>
          <w:sz w:val="22"/>
          <w:szCs w:val="22"/>
        </w:rPr>
        <w:t>pproved</w:t>
      </w:r>
      <w:r w:rsidRPr="00CA683F">
        <w:rPr>
          <w:rFonts w:ascii="Open Sans" w:hAnsi="Open Sans" w:cs="Open Sans"/>
          <w:sz w:val="22"/>
          <w:szCs w:val="22"/>
        </w:rPr>
        <w:t xml:space="preserve"> by an authorised DVA delegate, and provide reasonable access </w:t>
      </w:r>
      <w:r w:rsidR="00AA6EA0" w:rsidRPr="00CA683F">
        <w:rPr>
          <w:rFonts w:ascii="Open Sans" w:hAnsi="Open Sans" w:cs="Open Sans"/>
          <w:sz w:val="22"/>
          <w:szCs w:val="22"/>
        </w:rPr>
        <w:t>(either by desktop review or on</w:t>
      </w:r>
      <w:r w:rsidR="00C13934">
        <w:rPr>
          <w:rFonts w:ascii="Open Sans" w:hAnsi="Open Sans" w:cs="Open Sans"/>
          <w:sz w:val="22"/>
          <w:szCs w:val="22"/>
        </w:rPr>
        <w:t>-</w:t>
      </w:r>
      <w:r w:rsidR="00AA6EA0" w:rsidRPr="00CA683F">
        <w:rPr>
          <w:rFonts w:ascii="Open Sans" w:hAnsi="Open Sans" w:cs="Open Sans"/>
          <w:sz w:val="22"/>
          <w:szCs w:val="22"/>
        </w:rPr>
        <w:t xml:space="preserve">site review) </w:t>
      </w:r>
      <w:r w:rsidRPr="00CA683F">
        <w:rPr>
          <w:rFonts w:ascii="Open Sans" w:hAnsi="Open Sans" w:cs="Open Sans"/>
          <w:sz w:val="22"/>
          <w:szCs w:val="22"/>
        </w:rPr>
        <w:t>to the documentation upon request.</w:t>
      </w:r>
      <w:r w:rsidR="00344D77" w:rsidRPr="00CA683F">
        <w:rPr>
          <w:rFonts w:ascii="Open Sans" w:hAnsi="Open Sans" w:cs="Open Sans"/>
          <w:sz w:val="22"/>
          <w:szCs w:val="22"/>
        </w:rPr>
        <w:t xml:space="preserve"> </w:t>
      </w:r>
      <w:r w:rsidR="006870EC" w:rsidRPr="00CA683F">
        <w:rPr>
          <w:rFonts w:ascii="Open Sans" w:hAnsi="Open Sans" w:cs="Open Sans"/>
          <w:sz w:val="22"/>
          <w:szCs w:val="22"/>
        </w:rPr>
        <w:t xml:space="preserve">This information will </w:t>
      </w:r>
      <w:r w:rsidR="00DB62E4" w:rsidRPr="00CA683F">
        <w:rPr>
          <w:rFonts w:ascii="Open Sans" w:hAnsi="Open Sans" w:cs="Open Sans"/>
          <w:sz w:val="22"/>
          <w:szCs w:val="22"/>
        </w:rPr>
        <w:t xml:space="preserve">be </w:t>
      </w:r>
      <w:r w:rsidR="004F1F94" w:rsidRPr="00CA683F">
        <w:rPr>
          <w:rFonts w:ascii="Open Sans" w:hAnsi="Open Sans" w:cs="Open Sans"/>
          <w:sz w:val="22"/>
          <w:szCs w:val="22"/>
        </w:rPr>
        <w:t xml:space="preserve">made available by 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4F1F94" w:rsidRPr="00CA683F">
        <w:rPr>
          <w:rFonts w:ascii="Open Sans" w:hAnsi="Open Sans" w:cs="Open Sans"/>
          <w:sz w:val="22"/>
          <w:szCs w:val="22"/>
        </w:rPr>
        <w:t>provider</w:t>
      </w:r>
      <w:r w:rsidR="006870EC" w:rsidRPr="00CA683F">
        <w:rPr>
          <w:rFonts w:ascii="Open Sans" w:hAnsi="Open Sans" w:cs="Open Sans"/>
          <w:sz w:val="22"/>
          <w:szCs w:val="22"/>
        </w:rPr>
        <w:t xml:space="preserve"> on request from DVA. DVA will ensure that reasonable timeframes are allowed for the supply of</w:t>
      </w:r>
      <w:r w:rsidR="004F1F94" w:rsidRPr="00CA683F">
        <w:rPr>
          <w:rFonts w:ascii="Open Sans" w:hAnsi="Open Sans" w:cs="Open Sans"/>
          <w:sz w:val="22"/>
          <w:szCs w:val="22"/>
        </w:rPr>
        <w:t xml:space="preserve"> </w:t>
      </w:r>
      <w:r w:rsidR="005A7EF1" w:rsidRPr="00CA683F">
        <w:rPr>
          <w:rFonts w:ascii="Open Sans" w:hAnsi="Open Sans" w:cs="Open Sans"/>
          <w:sz w:val="22"/>
          <w:szCs w:val="22"/>
        </w:rPr>
        <w:t>the requested</w:t>
      </w:r>
      <w:r w:rsidR="00A26D35" w:rsidRPr="00CA683F">
        <w:rPr>
          <w:rFonts w:ascii="Open Sans" w:hAnsi="Open Sans" w:cs="Open Sans"/>
          <w:sz w:val="22"/>
          <w:szCs w:val="22"/>
        </w:rPr>
        <w:t xml:space="preserve"> </w:t>
      </w:r>
      <w:r w:rsidR="006870EC" w:rsidRPr="00CA683F">
        <w:rPr>
          <w:rFonts w:ascii="Open Sans" w:hAnsi="Open Sans" w:cs="Open Sans"/>
          <w:sz w:val="22"/>
          <w:szCs w:val="22"/>
        </w:rPr>
        <w:t>information.</w:t>
      </w:r>
    </w:p>
    <w:p w14:paraId="7602E828" w14:textId="77777777" w:rsidR="00790B16" w:rsidRPr="00CA683F" w:rsidRDefault="00790B16" w:rsidP="00C0129A">
      <w:pPr>
        <w:rPr>
          <w:rFonts w:ascii="Open Sans" w:hAnsi="Open Sans" w:cs="Open Sans"/>
          <w:sz w:val="22"/>
          <w:szCs w:val="22"/>
        </w:rPr>
      </w:pPr>
    </w:p>
    <w:p w14:paraId="6891338D" w14:textId="194A0732" w:rsidR="00790B16" w:rsidRPr="00CA683F" w:rsidRDefault="003F2CD9" w:rsidP="00C0129A">
      <w:pPr>
        <w:rPr>
          <w:rFonts w:ascii="Open Sans" w:hAnsi="Open Sans" w:cs="Open Sans"/>
          <w:sz w:val="22"/>
          <w:szCs w:val="22"/>
        </w:rPr>
      </w:pPr>
      <w:r w:rsidRPr="00CA683F">
        <w:rPr>
          <w:rFonts w:ascii="Open Sans" w:hAnsi="Open Sans" w:cs="Open Sans"/>
          <w:sz w:val="22"/>
          <w:szCs w:val="22"/>
        </w:rPr>
        <w:t>To facilitate</w:t>
      </w:r>
      <w:r w:rsidR="00790B16" w:rsidRPr="00CA683F">
        <w:rPr>
          <w:rFonts w:ascii="Open Sans" w:hAnsi="Open Sans" w:cs="Open Sans"/>
          <w:sz w:val="22"/>
          <w:szCs w:val="22"/>
        </w:rPr>
        <w:t xml:space="preserve"> </w:t>
      </w:r>
      <w:r w:rsidR="007A5E6A">
        <w:rPr>
          <w:rFonts w:ascii="Open Sans" w:hAnsi="Open Sans" w:cs="Open Sans"/>
          <w:sz w:val="22"/>
          <w:szCs w:val="22"/>
        </w:rPr>
        <w:t>Quality Assurance activities</w:t>
      </w:r>
      <w:r w:rsidR="00790B16" w:rsidRPr="00CA683F">
        <w:rPr>
          <w:rFonts w:ascii="Open Sans" w:hAnsi="Open Sans" w:cs="Open Sans"/>
          <w:sz w:val="22"/>
          <w:szCs w:val="22"/>
        </w:rPr>
        <w:t xml:space="preserve"> or </w:t>
      </w:r>
      <w:r w:rsidR="00A14F2C" w:rsidRPr="00CA683F">
        <w:rPr>
          <w:rFonts w:ascii="Open Sans" w:hAnsi="Open Sans" w:cs="Open Sans"/>
          <w:sz w:val="22"/>
          <w:szCs w:val="22"/>
        </w:rPr>
        <w:t xml:space="preserve">Performance </w:t>
      </w:r>
      <w:r w:rsidR="00E458F9" w:rsidRPr="00CA683F">
        <w:rPr>
          <w:rFonts w:ascii="Open Sans" w:hAnsi="Open Sans" w:cs="Open Sans"/>
          <w:sz w:val="22"/>
          <w:szCs w:val="22"/>
        </w:rPr>
        <w:t>M</w:t>
      </w:r>
      <w:r w:rsidR="00A14F2C" w:rsidRPr="00CA683F">
        <w:rPr>
          <w:rFonts w:ascii="Open Sans" w:hAnsi="Open Sans" w:cs="Open Sans"/>
          <w:sz w:val="22"/>
          <w:szCs w:val="22"/>
        </w:rPr>
        <w:t xml:space="preserve">onitoring </w:t>
      </w:r>
      <w:r w:rsidR="00790B16" w:rsidRPr="00CA683F">
        <w:rPr>
          <w:rFonts w:ascii="Open Sans" w:hAnsi="Open Sans" w:cs="Open Sans"/>
          <w:sz w:val="22"/>
          <w:szCs w:val="22"/>
        </w:rPr>
        <w:t>processes</w:t>
      </w:r>
      <w:r w:rsidR="004F1F94" w:rsidRPr="00CA683F">
        <w:rPr>
          <w:rFonts w:ascii="Open Sans" w:hAnsi="Open Sans" w:cs="Open Sans"/>
          <w:sz w:val="22"/>
          <w:szCs w:val="22"/>
        </w:rPr>
        <w:t>,</w:t>
      </w:r>
      <w:r w:rsidR="00790B16" w:rsidRPr="00CA683F">
        <w:rPr>
          <w:rFonts w:ascii="Open Sans" w:hAnsi="Open Sans" w:cs="Open Sans"/>
          <w:sz w:val="22"/>
          <w:szCs w:val="22"/>
        </w:rPr>
        <w:t xml:space="preserve"> DVA may request copies of the care, administrative, and/or claiming documentation. </w:t>
      </w:r>
      <w:r w:rsidR="00F833D3">
        <w:rPr>
          <w:rFonts w:ascii="Open Sans" w:hAnsi="Open Sans" w:cs="Open Sans"/>
          <w:sz w:val="22"/>
          <w:szCs w:val="22"/>
        </w:rPr>
        <w:t xml:space="preserve">DVA will collect, use, access, disclose and store the documentation it receives in accordance with relevant Commonwealth laws, including the </w:t>
      </w:r>
      <w:r w:rsidR="00F833D3" w:rsidRPr="0075574E">
        <w:rPr>
          <w:rFonts w:ascii="Open Sans" w:hAnsi="Open Sans" w:cs="Open Sans"/>
          <w:sz w:val="22"/>
          <w:szCs w:val="22"/>
        </w:rPr>
        <w:t>Privacy Act</w:t>
      </w:r>
      <w:r w:rsidR="00F833D3">
        <w:rPr>
          <w:rFonts w:ascii="Open Sans" w:hAnsi="Open Sans" w:cs="Open Sans"/>
          <w:sz w:val="22"/>
          <w:szCs w:val="22"/>
        </w:rPr>
        <w:t xml:space="preserve">, the </w:t>
      </w:r>
      <w:r w:rsidR="00F833D3" w:rsidRPr="00582584">
        <w:rPr>
          <w:rFonts w:ascii="Open Sans" w:hAnsi="Open Sans" w:cs="Open Sans"/>
          <w:i/>
          <w:sz w:val="22"/>
          <w:szCs w:val="22"/>
        </w:rPr>
        <w:t>Freedom of Information Act 1982</w:t>
      </w:r>
      <w:r w:rsidR="00F833D3">
        <w:rPr>
          <w:rFonts w:ascii="Open Sans" w:hAnsi="Open Sans" w:cs="Open Sans"/>
          <w:sz w:val="22"/>
          <w:szCs w:val="22"/>
        </w:rPr>
        <w:t xml:space="preserve">, the </w:t>
      </w:r>
      <w:r w:rsidR="00F833D3" w:rsidRPr="00582584">
        <w:rPr>
          <w:rFonts w:ascii="Open Sans" w:hAnsi="Open Sans" w:cs="Open Sans"/>
          <w:i/>
          <w:sz w:val="22"/>
          <w:szCs w:val="22"/>
        </w:rPr>
        <w:t>Veterans’ Entitlements Act 1986</w:t>
      </w:r>
      <w:r w:rsidR="00F833D3">
        <w:rPr>
          <w:rFonts w:ascii="Open Sans" w:hAnsi="Open Sans" w:cs="Open Sans"/>
          <w:sz w:val="22"/>
          <w:szCs w:val="22"/>
        </w:rPr>
        <w:t xml:space="preserve">, the </w:t>
      </w:r>
      <w:r w:rsidR="00F833D3" w:rsidRPr="00582584">
        <w:rPr>
          <w:rFonts w:ascii="Open Sans" w:hAnsi="Open Sans" w:cs="Open Sans"/>
          <w:i/>
          <w:sz w:val="22"/>
          <w:szCs w:val="22"/>
        </w:rPr>
        <w:t>Safety Rehabilitation and Compensation (Defence-related Claims) Act 1988</w:t>
      </w:r>
      <w:r w:rsidR="00F833D3">
        <w:rPr>
          <w:rFonts w:ascii="Open Sans" w:hAnsi="Open Sans" w:cs="Open Sans"/>
          <w:sz w:val="22"/>
          <w:szCs w:val="22"/>
        </w:rPr>
        <w:t xml:space="preserve">, and the </w:t>
      </w:r>
      <w:r w:rsidR="00F833D3" w:rsidRPr="00582584">
        <w:rPr>
          <w:rFonts w:ascii="Open Sans" w:hAnsi="Open Sans" w:cs="Open Sans"/>
          <w:i/>
          <w:sz w:val="22"/>
          <w:szCs w:val="22"/>
        </w:rPr>
        <w:t>Military Rehabilitation and Compensation Act 2004</w:t>
      </w:r>
      <w:r w:rsidR="00F833D3">
        <w:rPr>
          <w:rFonts w:ascii="Open Sans" w:hAnsi="Open Sans" w:cs="Open Sans"/>
          <w:sz w:val="22"/>
          <w:szCs w:val="22"/>
        </w:rPr>
        <w:t>.</w:t>
      </w:r>
    </w:p>
    <w:bookmarkEnd w:id="893"/>
    <w:bookmarkEnd w:id="894"/>
    <w:p w14:paraId="25738D27" w14:textId="77777777" w:rsidR="00790B16" w:rsidRPr="00CA683F" w:rsidRDefault="00790B16" w:rsidP="00C0129A">
      <w:pPr>
        <w:rPr>
          <w:rFonts w:ascii="Open Sans" w:hAnsi="Open Sans" w:cs="Open Sans"/>
          <w:sz w:val="22"/>
          <w:szCs w:val="22"/>
        </w:rPr>
      </w:pPr>
    </w:p>
    <w:p w14:paraId="5CFADE58" w14:textId="0215D432" w:rsidR="00790B16" w:rsidRPr="00050797"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99" w:name="_Toc154386902"/>
      <w:bookmarkStart w:id="900" w:name="_Toc197503783"/>
      <w:bookmarkStart w:id="901" w:name="_Toc198733547"/>
      <w:bookmarkStart w:id="902" w:name="_Toc200526576"/>
      <w:r w:rsidRPr="00050797">
        <w:rPr>
          <w:rFonts w:ascii="Open Sans Semibold" w:hAnsi="Open Sans Semibold" w:cs="Open Sans Semibold"/>
          <w:bCs/>
          <w:color w:val="1F3864" w:themeColor="accent5" w:themeShade="80"/>
          <w:sz w:val="28"/>
          <w:szCs w:val="22"/>
        </w:rPr>
        <w:t>REFUSAL OF SERVICES</w:t>
      </w:r>
      <w:bookmarkEnd w:id="899"/>
      <w:bookmarkEnd w:id="900"/>
      <w:bookmarkEnd w:id="901"/>
      <w:bookmarkEnd w:id="902"/>
    </w:p>
    <w:p w14:paraId="1F30B342" w14:textId="6B51A465" w:rsidR="00790B16" w:rsidRPr="00CA683F" w:rsidRDefault="009E540C" w:rsidP="00C0129A">
      <w:pPr>
        <w:pStyle w:val="BodyText"/>
        <w:ind w:left="0"/>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has the right to refuse either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A </w:t>
      </w:r>
      <w:r w:rsidR="00B82182" w:rsidRPr="00CA683F">
        <w:rPr>
          <w:rFonts w:ascii="Open Sans" w:hAnsi="Open Sans" w:cs="Open Sans"/>
          <w:sz w:val="22"/>
          <w:szCs w:val="22"/>
        </w:rPr>
        <w:t>nominated</w:t>
      </w:r>
      <w:r w:rsidR="00790B16" w:rsidRPr="00CA683F">
        <w:rPr>
          <w:rFonts w:ascii="Open Sans" w:hAnsi="Open Sans" w:cs="Open Sans"/>
          <w:sz w:val="22"/>
          <w:szCs w:val="22"/>
        </w:rPr>
        <w:t xml:space="preserve"> </w:t>
      </w:r>
      <w:r w:rsidR="002E683E" w:rsidRPr="00CA683F">
        <w:rPr>
          <w:rFonts w:ascii="Open Sans" w:hAnsi="Open Sans" w:cs="Open Sans"/>
          <w:sz w:val="22"/>
          <w:szCs w:val="22"/>
        </w:rPr>
        <w:t>representative</w:t>
      </w:r>
      <w:r w:rsidR="00790B16" w:rsidRPr="00CA683F">
        <w:rPr>
          <w:rFonts w:ascii="Open Sans" w:hAnsi="Open Sans" w:cs="Open Sans"/>
          <w:sz w:val="22"/>
          <w:szCs w:val="22"/>
        </w:rPr>
        <w:t xml:space="preserve"> </w:t>
      </w:r>
      <w:r w:rsidR="00B82182" w:rsidRPr="00CA683F">
        <w:rPr>
          <w:rFonts w:ascii="Open Sans" w:hAnsi="Open Sans" w:cs="Open Sans"/>
          <w:sz w:val="22"/>
          <w:szCs w:val="22"/>
        </w:rPr>
        <w:t xml:space="preserve">(i.e. person authorised to represent the client </w:t>
      </w:r>
      <w:r w:rsidR="00FF57C7" w:rsidRPr="00CA683F">
        <w:rPr>
          <w:rFonts w:ascii="Open Sans" w:hAnsi="Open Sans" w:cs="Open Sans"/>
          <w:sz w:val="22"/>
          <w:szCs w:val="22"/>
        </w:rPr>
        <w:t xml:space="preserve">including a guardianship or administrative order, </w:t>
      </w:r>
      <w:r w:rsidR="00790B16" w:rsidRPr="00CA683F">
        <w:rPr>
          <w:rFonts w:ascii="Open Sans" w:hAnsi="Open Sans" w:cs="Open Sans"/>
          <w:sz w:val="22"/>
          <w:szCs w:val="22"/>
        </w:rPr>
        <w:t>Power of Attorney</w:t>
      </w:r>
      <w:r w:rsidR="00FF57C7" w:rsidRPr="00CA683F">
        <w:rPr>
          <w:rFonts w:ascii="Open Sans" w:hAnsi="Open Sans" w:cs="Open Sans"/>
          <w:sz w:val="22"/>
          <w:szCs w:val="22"/>
        </w:rPr>
        <w:t>, legal representative</w:t>
      </w:r>
      <w:r w:rsidR="00790B16" w:rsidRPr="00CA683F">
        <w:rPr>
          <w:rFonts w:ascii="Open Sans" w:hAnsi="Open Sans" w:cs="Open Sans"/>
          <w:sz w:val="22"/>
          <w:szCs w:val="22"/>
        </w:rPr>
        <w:t xml:space="preserve"> </w:t>
      </w:r>
      <w:r w:rsidR="003C2DDD" w:rsidRPr="00CA683F">
        <w:rPr>
          <w:rFonts w:ascii="Open Sans" w:hAnsi="Open Sans" w:cs="Open Sans"/>
          <w:sz w:val="22"/>
          <w:szCs w:val="22"/>
        </w:rPr>
        <w:t>etc.</w:t>
      </w:r>
      <w:r w:rsidR="00083EA5">
        <w:rPr>
          <w:rFonts w:ascii="Open Sans" w:hAnsi="Open Sans" w:cs="Open Sans"/>
          <w:sz w:val="22"/>
          <w:szCs w:val="22"/>
        </w:rPr>
        <w:t>)</w:t>
      </w:r>
      <w:r w:rsidR="00790B16" w:rsidRPr="00CA683F">
        <w:rPr>
          <w:rFonts w:ascii="Open Sans" w:hAnsi="Open Sans" w:cs="Open Sans"/>
          <w:sz w:val="22"/>
          <w:szCs w:val="22"/>
        </w:rPr>
        <w:t xml:space="preserve"> can also refuse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on behalf of the </w:t>
      </w:r>
      <w:r w:rsidR="00727413" w:rsidRPr="00CA683F">
        <w:rPr>
          <w:rFonts w:ascii="Open Sans" w:hAnsi="Open Sans" w:cs="Open Sans"/>
          <w:sz w:val="22"/>
          <w:szCs w:val="22"/>
        </w:rPr>
        <w:t>client</w:t>
      </w:r>
      <w:r w:rsidR="00790B16" w:rsidRPr="00CA683F">
        <w:rPr>
          <w:rFonts w:ascii="Open Sans" w:hAnsi="Open Sans" w:cs="Open Sans"/>
          <w:sz w:val="22"/>
          <w:szCs w:val="22"/>
        </w:rPr>
        <w:t>.</w:t>
      </w:r>
    </w:p>
    <w:p w14:paraId="2A59A3EC" w14:textId="77777777" w:rsidR="00790B16" w:rsidRPr="00CA683F" w:rsidRDefault="00790B16" w:rsidP="00C0129A">
      <w:pPr>
        <w:rPr>
          <w:rFonts w:ascii="Open Sans" w:hAnsi="Open Sans" w:cs="Open Sans"/>
          <w:sz w:val="22"/>
          <w:szCs w:val="22"/>
        </w:rPr>
      </w:pPr>
    </w:p>
    <w:p w14:paraId="4BF2705F" w14:textId="6E77545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 are refused</w:t>
      </w:r>
      <w:r w:rsidR="00235A99" w:rsidRPr="00CA683F">
        <w:rPr>
          <w:rFonts w:ascii="Open Sans" w:hAnsi="Open Sans" w:cs="Open Sans"/>
          <w:sz w:val="22"/>
          <w:szCs w:val="22"/>
        </w:rPr>
        <w:t xml:space="preserve">,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235A99" w:rsidRPr="00CA683F">
        <w:rPr>
          <w:rFonts w:ascii="Open Sans" w:hAnsi="Open Sans" w:cs="Open Sans"/>
          <w:sz w:val="22"/>
          <w:szCs w:val="22"/>
        </w:rPr>
        <w:t>rovider must</w:t>
      </w:r>
      <w:r w:rsidRPr="00CA683F">
        <w:rPr>
          <w:rFonts w:ascii="Open Sans" w:hAnsi="Open Sans" w:cs="Open Sans"/>
          <w:sz w:val="22"/>
          <w:szCs w:val="22"/>
        </w:rPr>
        <w:t>:</w:t>
      </w:r>
    </w:p>
    <w:p w14:paraId="2ECDCBF9" w14:textId="3F4E2106"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inform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of the expected consequences of refusal</w:t>
      </w:r>
    </w:p>
    <w:p w14:paraId="2816D2AB" w14:textId="5CB2AB52"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notify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’s GP</w:t>
      </w:r>
      <w:r w:rsidR="00DB3DA4" w:rsidRPr="00CA683F">
        <w:rPr>
          <w:rFonts w:ascii="Open Sans" w:hAnsi="Open Sans" w:cs="Open Sans"/>
          <w:sz w:val="22"/>
          <w:szCs w:val="22"/>
        </w:rPr>
        <w:t xml:space="preserve"> and </w:t>
      </w:r>
      <w:r w:rsidR="009E00BD" w:rsidRPr="00CA683F">
        <w:rPr>
          <w:rFonts w:ascii="Open Sans" w:hAnsi="Open Sans" w:cs="Open Sans"/>
          <w:sz w:val="22"/>
          <w:szCs w:val="22"/>
        </w:rPr>
        <w:t>nominated</w:t>
      </w:r>
      <w:r w:rsidR="00DB3DA4" w:rsidRPr="00CA683F">
        <w:rPr>
          <w:rFonts w:ascii="Open Sans" w:hAnsi="Open Sans" w:cs="Open Sans"/>
          <w:sz w:val="22"/>
          <w:szCs w:val="22"/>
        </w:rPr>
        <w:t xml:space="preserve"> representative (where relevant)</w:t>
      </w:r>
      <w:r w:rsidR="00790B16" w:rsidRPr="00CA683F">
        <w:rPr>
          <w:rFonts w:ascii="Open Sans" w:hAnsi="Open Sans" w:cs="Open Sans"/>
          <w:sz w:val="22"/>
          <w:szCs w:val="22"/>
        </w:rPr>
        <w:t xml:space="preserve"> of the refusal and</w:t>
      </w:r>
    </w:p>
    <w:p w14:paraId="0E9CC15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document the refusal and the actions undertaken as a result of the refusal</w:t>
      </w:r>
      <w:r w:rsidR="005A7EF1" w:rsidRPr="00CA683F">
        <w:rPr>
          <w:rFonts w:ascii="Open Sans" w:hAnsi="Open Sans" w:cs="Open Sans"/>
          <w:sz w:val="22"/>
          <w:szCs w:val="22"/>
        </w:rPr>
        <w:t xml:space="preserve"> in the client’s care documentation</w:t>
      </w:r>
      <w:r w:rsidRPr="00CA683F">
        <w:rPr>
          <w:rFonts w:ascii="Open Sans" w:hAnsi="Open Sans" w:cs="Open Sans"/>
          <w:sz w:val="22"/>
          <w:szCs w:val="22"/>
        </w:rPr>
        <w:t>.</w:t>
      </w:r>
    </w:p>
    <w:p w14:paraId="2EB1EA91" w14:textId="77777777" w:rsidR="00790B16" w:rsidRPr="00CA683F" w:rsidRDefault="00790B16" w:rsidP="00C0129A">
      <w:pPr>
        <w:rPr>
          <w:rFonts w:ascii="Open Sans" w:hAnsi="Open Sans" w:cs="Open Sans"/>
          <w:sz w:val="22"/>
          <w:szCs w:val="22"/>
        </w:rPr>
      </w:pPr>
    </w:p>
    <w:p w14:paraId="7A808CD9" w14:textId="70E85146"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’s refusal of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services on a previous occasion does not exclude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accessing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w:t>
      </w:r>
      <w:r w:rsidR="009E540C" w:rsidRPr="00CA683F">
        <w:rPr>
          <w:rFonts w:ascii="Open Sans" w:hAnsi="Open Sans" w:cs="Open Sans"/>
          <w:sz w:val="22"/>
          <w:szCs w:val="22"/>
        </w:rPr>
        <w:t xml:space="preserve"> in the </w:t>
      </w:r>
      <w:r w:rsidRPr="00CA683F">
        <w:rPr>
          <w:rFonts w:ascii="Open Sans" w:hAnsi="Open Sans" w:cs="Open Sans"/>
          <w:sz w:val="22"/>
          <w:szCs w:val="22"/>
        </w:rPr>
        <w:t>future.</w:t>
      </w:r>
    </w:p>
    <w:p w14:paraId="30A8484F" w14:textId="77777777" w:rsidR="00790B16" w:rsidRPr="00CA683F" w:rsidRDefault="00790B16" w:rsidP="00C0129A">
      <w:pPr>
        <w:rPr>
          <w:rFonts w:ascii="Open Sans" w:hAnsi="Open Sans" w:cs="Open Sans"/>
          <w:sz w:val="22"/>
          <w:szCs w:val="22"/>
        </w:rPr>
      </w:pPr>
    </w:p>
    <w:p w14:paraId="42EAD2B2" w14:textId="39FF102E"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3" w:name="_Toc197503784"/>
      <w:bookmarkStart w:id="904" w:name="_Toc198733548"/>
      <w:bookmarkStart w:id="905" w:name="_Toc200526577"/>
      <w:r w:rsidRPr="00D64F2F">
        <w:rPr>
          <w:rFonts w:ascii="Open Sans Semibold" w:hAnsi="Open Sans Semibold" w:cs="Open Sans Semibold"/>
          <w:bCs/>
          <w:color w:val="1F3864" w:themeColor="accent5" w:themeShade="80"/>
          <w:sz w:val="28"/>
          <w:szCs w:val="22"/>
        </w:rPr>
        <w:t>CLIENT NOT RESPONDING</w:t>
      </w:r>
      <w:bookmarkEnd w:id="903"/>
      <w:bookmarkEnd w:id="904"/>
      <w:bookmarkEnd w:id="905"/>
    </w:p>
    <w:p w14:paraId="45A1C1E4" w14:textId="5B8D4203" w:rsidR="00790B16"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provider </w:t>
      </w:r>
      <w:r w:rsidRPr="00CA683F">
        <w:rPr>
          <w:rFonts w:ascii="Open Sans" w:hAnsi="Open Sans" w:cs="Open Sans"/>
          <w:sz w:val="22"/>
          <w:szCs w:val="22"/>
        </w:rPr>
        <w:t>should</w:t>
      </w:r>
      <w:r w:rsidR="00790B16" w:rsidRPr="00CA683F">
        <w:rPr>
          <w:rFonts w:ascii="Open Sans" w:hAnsi="Open Sans" w:cs="Open Sans"/>
          <w:sz w:val="22"/>
          <w:szCs w:val="22"/>
        </w:rPr>
        <w:t xml:space="preserve"> develop, </w:t>
      </w:r>
      <w:r w:rsidRPr="00CA683F">
        <w:rPr>
          <w:rFonts w:ascii="Open Sans" w:hAnsi="Open Sans" w:cs="Open Sans"/>
          <w:sz w:val="22"/>
          <w:szCs w:val="22"/>
        </w:rPr>
        <w:t>together</w:t>
      </w:r>
      <w:r w:rsidR="00790B16" w:rsidRPr="00CA683F">
        <w:rPr>
          <w:rFonts w:ascii="Open Sans" w:hAnsi="Open Sans" w:cs="Open Sans"/>
          <w:sz w:val="22"/>
          <w:szCs w:val="22"/>
        </w:rPr>
        <w:t xml:space="preserve"> with the </w:t>
      </w:r>
      <w:r w:rsidR="00727413" w:rsidRPr="00CA683F">
        <w:rPr>
          <w:rFonts w:ascii="Open Sans" w:hAnsi="Open Sans" w:cs="Open Sans"/>
          <w:sz w:val="22"/>
          <w:szCs w:val="22"/>
        </w:rPr>
        <w:t>client</w:t>
      </w:r>
      <w:r w:rsidR="00790B16" w:rsidRPr="00CA683F">
        <w:rPr>
          <w:rFonts w:ascii="Open Sans" w:hAnsi="Open Sans" w:cs="Open Sans"/>
          <w:sz w:val="22"/>
          <w:szCs w:val="22"/>
        </w:rPr>
        <w:t>, an individual plan of action to be implemented as part of their polic</w:t>
      </w:r>
      <w:r w:rsidR="00C8005C" w:rsidRPr="00CA683F">
        <w:rPr>
          <w:rFonts w:ascii="Open Sans" w:hAnsi="Open Sans" w:cs="Open Sans"/>
          <w:sz w:val="22"/>
          <w:szCs w:val="22"/>
        </w:rPr>
        <w:t>ies</w:t>
      </w:r>
      <w:r w:rsidR="00790B16" w:rsidRPr="00CA683F">
        <w:rPr>
          <w:rFonts w:ascii="Open Sans" w:hAnsi="Open Sans" w:cs="Open Sans"/>
          <w:sz w:val="22"/>
          <w:szCs w:val="22"/>
        </w:rPr>
        <w:t xml:space="preserve"> and procedures in the event that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does not respond when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F2CD9" w:rsidRPr="00CA683F">
        <w:rPr>
          <w:rFonts w:ascii="Open Sans" w:hAnsi="Open Sans" w:cs="Open Sans"/>
          <w:sz w:val="22"/>
          <w:szCs w:val="22"/>
        </w:rPr>
        <w:t xml:space="preserve">provider </w:t>
      </w:r>
      <w:r w:rsidR="00377E67">
        <w:rPr>
          <w:rFonts w:ascii="Open Sans" w:hAnsi="Open Sans" w:cs="Open Sans"/>
          <w:sz w:val="22"/>
          <w:szCs w:val="22"/>
        </w:rPr>
        <w:t>personnel</w:t>
      </w:r>
      <w:r w:rsidR="00790B16" w:rsidRPr="00CA683F">
        <w:rPr>
          <w:rFonts w:ascii="Open Sans" w:hAnsi="Open Sans" w:cs="Open Sans"/>
          <w:sz w:val="22"/>
          <w:szCs w:val="22"/>
        </w:rPr>
        <w:t xml:space="preserve"> arrives </w:t>
      </w:r>
      <w:r w:rsidR="003F2CD9" w:rsidRPr="00CA683F">
        <w:rPr>
          <w:rFonts w:ascii="Open Sans" w:hAnsi="Open Sans" w:cs="Open Sans"/>
          <w:sz w:val="22"/>
          <w:szCs w:val="22"/>
        </w:rPr>
        <w:t xml:space="preserve">for </w:t>
      </w:r>
      <w:r w:rsidRPr="00CA683F">
        <w:rPr>
          <w:rFonts w:ascii="Open Sans" w:hAnsi="Open Sans" w:cs="Open Sans"/>
          <w:sz w:val="22"/>
          <w:szCs w:val="22"/>
        </w:rPr>
        <w:t>a</w:t>
      </w:r>
      <w:r w:rsidR="00790B16" w:rsidRPr="00CA683F">
        <w:rPr>
          <w:rFonts w:ascii="Open Sans" w:hAnsi="Open Sans" w:cs="Open Sans"/>
          <w:sz w:val="22"/>
          <w:szCs w:val="22"/>
        </w:rPr>
        <w:t xml:space="preserve"> scheduled service visit. </w:t>
      </w:r>
      <w:r w:rsidR="00873777" w:rsidRPr="00CA683F">
        <w:rPr>
          <w:rFonts w:ascii="Open Sans" w:hAnsi="Open Sans" w:cs="Open Sans"/>
          <w:sz w:val="22"/>
          <w:szCs w:val="22"/>
        </w:rPr>
        <w:t>The plan of action should include a contact person and phone number for a welfare check of the client</w:t>
      </w:r>
      <w:r w:rsidR="006129D0" w:rsidRPr="00CA683F">
        <w:rPr>
          <w:rFonts w:ascii="Open Sans" w:hAnsi="Open Sans" w:cs="Open Sans"/>
          <w:sz w:val="22"/>
          <w:szCs w:val="22"/>
        </w:rPr>
        <w:t xml:space="preserve"> to be conducted.</w:t>
      </w:r>
    </w:p>
    <w:p w14:paraId="69982FC0" w14:textId="77777777" w:rsidR="00790B16" w:rsidRPr="006860D0" w:rsidRDefault="00790B16" w:rsidP="00C0129A">
      <w:pPr>
        <w:pStyle w:val="BodyText2"/>
        <w:rPr>
          <w:rFonts w:ascii="Open Sans" w:hAnsi="Open Sans" w:cs="Open Sans"/>
          <w:sz w:val="18"/>
          <w:szCs w:val="18"/>
        </w:rPr>
      </w:pPr>
    </w:p>
    <w:p w14:paraId="41E26FCD" w14:textId="3676D2C8" w:rsidR="00C13934"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F46D1" w:rsidRPr="00CA683F">
        <w:rPr>
          <w:rFonts w:ascii="Open Sans" w:hAnsi="Open Sans" w:cs="Open Sans"/>
          <w:sz w:val="22"/>
          <w:szCs w:val="22"/>
        </w:rPr>
        <w:t>does</w:t>
      </w:r>
      <w:r w:rsidRPr="00CA683F">
        <w:rPr>
          <w:rFonts w:ascii="Open Sans" w:hAnsi="Open Sans" w:cs="Open Sans"/>
          <w:sz w:val="22"/>
          <w:szCs w:val="22"/>
        </w:rPr>
        <w:t xml:space="preserve"> not want an individual plan of action, providers are required to have a generic plan in place to ensure the safety of all </w:t>
      </w:r>
      <w:r w:rsidR="00727413" w:rsidRPr="00CA683F">
        <w:rPr>
          <w:rFonts w:ascii="Open Sans" w:hAnsi="Open Sans" w:cs="Open Sans"/>
          <w:sz w:val="22"/>
          <w:szCs w:val="22"/>
        </w:rPr>
        <w:t>client</w:t>
      </w:r>
      <w:r w:rsidRPr="00CA683F">
        <w:rPr>
          <w:rFonts w:ascii="Open Sans" w:hAnsi="Open Sans" w:cs="Open Sans"/>
          <w:sz w:val="22"/>
          <w:szCs w:val="22"/>
        </w:rPr>
        <w:t>s without an individual plan.</w:t>
      </w:r>
    </w:p>
    <w:p w14:paraId="4BBAC60E" w14:textId="77777777" w:rsidR="00156317" w:rsidRPr="006860D0" w:rsidRDefault="00156317" w:rsidP="00C0129A">
      <w:pPr>
        <w:pStyle w:val="BodyText2"/>
        <w:rPr>
          <w:rFonts w:ascii="Open Sans" w:hAnsi="Open Sans" w:cs="Open Sans"/>
          <w:sz w:val="18"/>
          <w:szCs w:val="18"/>
        </w:rPr>
      </w:pPr>
    </w:p>
    <w:p w14:paraId="706F620F" w14:textId="61F33EBD" w:rsidR="00790B16" w:rsidRPr="00CA683F" w:rsidRDefault="00C8005C" w:rsidP="00C0129A">
      <w:pPr>
        <w:pStyle w:val="BodyText2"/>
        <w:rPr>
          <w:rFonts w:ascii="Open Sans" w:hAnsi="Open Sans" w:cs="Open Sans"/>
          <w:sz w:val="22"/>
          <w:szCs w:val="22"/>
        </w:rPr>
      </w:pPr>
      <w:r w:rsidRPr="00CA683F">
        <w:rPr>
          <w:rFonts w:ascii="Open Sans" w:hAnsi="Open Sans" w:cs="Open Sans"/>
          <w:sz w:val="22"/>
          <w:szCs w:val="22"/>
        </w:rPr>
        <w:t>For a</w:t>
      </w:r>
      <w:r w:rsidR="00790B16" w:rsidRPr="00CA683F">
        <w:rPr>
          <w:rFonts w:ascii="Open Sans" w:hAnsi="Open Sans" w:cs="Open Sans"/>
          <w:sz w:val="22"/>
          <w:szCs w:val="22"/>
        </w:rPr>
        <w:t xml:space="preserve">ny occasions where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has been implemented</w:t>
      </w:r>
      <w:r w:rsidR="00836924" w:rsidRPr="00CA683F">
        <w:rPr>
          <w:rFonts w:ascii="Open Sans" w:hAnsi="Open Sans" w:cs="Open Sans"/>
          <w:sz w:val="22"/>
          <w:szCs w:val="22"/>
        </w:rPr>
        <w:t>/activated</w:t>
      </w:r>
      <w:r w:rsidR="00790B16" w:rsidRPr="00CA683F">
        <w:rPr>
          <w:rFonts w:ascii="Open Sans" w:hAnsi="Open Sans" w:cs="Open Sans"/>
          <w:sz w:val="22"/>
          <w:szCs w:val="22"/>
        </w:rPr>
        <w:t xml:space="preserve">, a summary of events should be documented in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care documentation. </w:t>
      </w:r>
    </w:p>
    <w:p w14:paraId="7C11C1AC" w14:textId="77777777" w:rsidR="00A0251C" w:rsidRPr="006860D0" w:rsidRDefault="00A0251C" w:rsidP="00C0129A">
      <w:pPr>
        <w:pStyle w:val="BodyText2"/>
        <w:rPr>
          <w:rFonts w:ascii="Open Sans" w:hAnsi="Open Sans" w:cs="Open Sans"/>
          <w:sz w:val="18"/>
          <w:szCs w:val="18"/>
        </w:rPr>
      </w:pPr>
    </w:p>
    <w:p w14:paraId="503FE256" w14:textId="7FFA899C" w:rsidR="00790B16" w:rsidRPr="00CA683F" w:rsidRDefault="00E64213" w:rsidP="00C0129A">
      <w:pPr>
        <w:pStyle w:val="BodyText2"/>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w:t>
      </w:r>
      <w:r w:rsidR="00836924" w:rsidRPr="00CA683F">
        <w:rPr>
          <w:rFonts w:ascii="Open Sans" w:hAnsi="Open Sans" w:cs="Open Sans"/>
          <w:sz w:val="22"/>
          <w:szCs w:val="22"/>
        </w:rPr>
        <w:t>s</w:t>
      </w:r>
      <w:r w:rsidR="00790B16" w:rsidRPr="00CA683F">
        <w:rPr>
          <w:rFonts w:ascii="Open Sans" w:hAnsi="Open Sans" w:cs="Open Sans"/>
          <w:sz w:val="22"/>
          <w:szCs w:val="22"/>
        </w:rPr>
        <w:t xml:space="preserve"> should have </w:t>
      </w:r>
      <w:r w:rsidR="003F2CD9" w:rsidRPr="00CA683F">
        <w:rPr>
          <w:rFonts w:ascii="Open Sans" w:hAnsi="Open Sans" w:cs="Open Sans"/>
          <w:sz w:val="22"/>
          <w:szCs w:val="22"/>
        </w:rPr>
        <w:t xml:space="preserve">a reminder system </w:t>
      </w:r>
      <w:r w:rsidR="00790B16" w:rsidRPr="00CA683F">
        <w:rPr>
          <w:rFonts w:ascii="Open Sans" w:hAnsi="Open Sans" w:cs="Open Sans"/>
          <w:sz w:val="22"/>
          <w:szCs w:val="22"/>
        </w:rPr>
        <w:t xml:space="preserve">in place to </w:t>
      </w:r>
      <w:r w:rsidR="00836924" w:rsidRPr="00CA683F">
        <w:rPr>
          <w:rFonts w:ascii="Open Sans" w:hAnsi="Open Sans" w:cs="Open Sans"/>
          <w:sz w:val="22"/>
          <w:szCs w:val="22"/>
        </w:rPr>
        <w:t xml:space="preserve">minimise situations where a </w:t>
      </w:r>
      <w:r w:rsidR="00727413" w:rsidRPr="00CA683F">
        <w:rPr>
          <w:rFonts w:ascii="Open Sans" w:hAnsi="Open Sans" w:cs="Open Sans"/>
          <w:sz w:val="22"/>
          <w:szCs w:val="22"/>
        </w:rPr>
        <w:t>client</w:t>
      </w:r>
      <w:r w:rsidR="00836924" w:rsidRPr="00CA683F">
        <w:rPr>
          <w:rFonts w:ascii="Open Sans" w:hAnsi="Open Sans" w:cs="Open Sans"/>
          <w:sz w:val="22"/>
          <w:szCs w:val="22"/>
        </w:rPr>
        <w:t xml:space="preserve"> forget</w:t>
      </w:r>
      <w:r w:rsidR="00C8005C" w:rsidRPr="00CA683F">
        <w:rPr>
          <w:rFonts w:ascii="Open Sans" w:hAnsi="Open Sans" w:cs="Open Sans"/>
          <w:sz w:val="22"/>
          <w:szCs w:val="22"/>
        </w:rPr>
        <w:t>s</w:t>
      </w:r>
      <w:r w:rsidR="00836924" w:rsidRPr="00CA683F">
        <w:rPr>
          <w:rFonts w:ascii="Open Sans" w:hAnsi="Open Sans" w:cs="Open Sans"/>
          <w:sz w:val="22"/>
          <w:szCs w:val="22"/>
        </w:rPr>
        <w:t xml:space="preserve"> about a service visit</w:t>
      </w:r>
      <w:r w:rsidR="00790B16" w:rsidRPr="00CA683F">
        <w:rPr>
          <w:rFonts w:ascii="Open Sans" w:hAnsi="Open Sans" w:cs="Open Sans"/>
          <w:sz w:val="22"/>
          <w:szCs w:val="22"/>
        </w:rPr>
        <w:t xml:space="preserve">. Where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 xml:space="preserve">rovider has not activated an individual or generic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to check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safety,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 must not claim a visit.</w:t>
      </w:r>
      <w:r w:rsidR="004F1F94" w:rsidRPr="00CA683F">
        <w:rPr>
          <w:rFonts w:ascii="Open Sans" w:hAnsi="Open Sans" w:cs="Open Sans"/>
          <w:sz w:val="22"/>
          <w:szCs w:val="22"/>
        </w:rPr>
        <w:t xml:space="preserve"> For further information about </w:t>
      </w:r>
      <w:r w:rsidR="004F1F94" w:rsidRPr="00765BA2">
        <w:rPr>
          <w:rFonts w:ascii="Open Sans" w:hAnsi="Open Sans" w:cs="Open Sans"/>
          <w:sz w:val="22"/>
          <w:szCs w:val="22"/>
        </w:rPr>
        <w:t xml:space="preserve">claiming for visits in this situation, see </w:t>
      </w:r>
      <w:hyperlink w:anchor="_Cancelled_visits" w:history="1">
        <w:r w:rsidR="004F1F94" w:rsidRPr="00765BA2">
          <w:rPr>
            <w:rStyle w:val="Hyperlink"/>
            <w:rFonts w:ascii="Open Sans" w:hAnsi="Open Sans" w:cs="Open Sans"/>
            <w:i/>
            <w:sz w:val="22"/>
            <w:szCs w:val="22"/>
          </w:rPr>
          <w:t xml:space="preserve">Section </w:t>
        </w:r>
        <w:r w:rsidR="00765BA2" w:rsidRPr="00765BA2">
          <w:rPr>
            <w:rStyle w:val="Hyperlink"/>
            <w:rFonts w:ascii="Open Sans" w:hAnsi="Open Sans" w:cs="Open Sans"/>
            <w:i/>
            <w:sz w:val="22"/>
            <w:szCs w:val="22"/>
          </w:rPr>
          <w:t>7</w:t>
        </w:r>
        <w:r w:rsidR="004F1F94" w:rsidRPr="00765BA2">
          <w:rPr>
            <w:rStyle w:val="Hyperlink"/>
            <w:rFonts w:ascii="Open Sans" w:hAnsi="Open Sans" w:cs="Open Sans"/>
            <w:i/>
            <w:sz w:val="22"/>
            <w:szCs w:val="22"/>
          </w:rPr>
          <w:t>.6</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4F1F94" w:rsidRPr="00765BA2">
          <w:rPr>
            <w:rStyle w:val="Hyperlink"/>
            <w:rFonts w:ascii="Open Sans" w:hAnsi="Open Sans" w:cs="Open Sans"/>
            <w:i/>
            <w:sz w:val="22"/>
            <w:szCs w:val="22"/>
          </w:rPr>
          <w:t>Cancelled Visits</w:t>
        </w:r>
      </w:hyperlink>
      <w:r w:rsidR="004F1F94" w:rsidRPr="00765BA2">
        <w:rPr>
          <w:rFonts w:ascii="Open Sans" w:hAnsi="Open Sans" w:cs="Open Sans"/>
          <w:sz w:val="22"/>
          <w:szCs w:val="22"/>
        </w:rPr>
        <w:t>.</w:t>
      </w:r>
    </w:p>
    <w:p w14:paraId="3DDAEB03" w14:textId="77777777" w:rsidR="000E4948" w:rsidRPr="006860D0" w:rsidRDefault="000E4948" w:rsidP="00C0129A">
      <w:pPr>
        <w:rPr>
          <w:rFonts w:ascii="Open Sans" w:hAnsi="Open Sans" w:cs="Open Sans"/>
          <w:sz w:val="18"/>
          <w:szCs w:val="18"/>
        </w:rPr>
      </w:pPr>
    </w:p>
    <w:p w14:paraId="1276AFE7" w14:textId="488FECDF"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6" w:name="_Toc197503785"/>
      <w:bookmarkStart w:id="907" w:name="_Toc198733549"/>
      <w:bookmarkStart w:id="908" w:name="_Toc200526578"/>
      <w:r w:rsidRPr="00D64F2F">
        <w:rPr>
          <w:rFonts w:ascii="Open Sans Semibold" w:hAnsi="Open Sans Semibold" w:cs="Open Sans Semibold"/>
          <w:bCs/>
          <w:color w:val="1F3864" w:themeColor="accent5" w:themeShade="80"/>
          <w:sz w:val="28"/>
          <w:szCs w:val="22"/>
        </w:rPr>
        <w:t>RIGHTS OF CARERS AND HEALTH CARE RECIPIENTS</w:t>
      </w:r>
      <w:bookmarkEnd w:id="906"/>
      <w:bookmarkEnd w:id="907"/>
      <w:bookmarkEnd w:id="908"/>
    </w:p>
    <w:p w14:paraId="6E46F447" w14:textId="77777777" w:rsidR="00F51F52"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‘Carers’ refers to family or regular unpaid carers providing the majority of support for a </w:t>
      </w:r>
      <w:r w:rsidR="00727413" w:rsidRPr="00CA683F">
        <w:rPr>
          <w:rFonts w:ascii="Open Sans" w:hAnsi="Open Sans" w:cs="Open Sans"/>
          <w:sz w:val="22"/>
          <w:szCs w:val="22"/>
        </w:rPr>
        <w:t>client</w:t>
      </w:r>
      <w:r w:rsidRPr="00CA683F">
        <w:rPr>
          <w:rFonts w:ascii="Open Sans" w:hAnsi="Open Sans" w:cs="Open Sans"/>
          <w:sz w:val="22"/>
          <w:szCs w:val="22"/>
        </w:rPr>
        <w:t xml:space="preserve">. A carer may or may not live with the </w:t>
      </w:r>
      <w:r w:rsidR="00727413" w:rsidRPr="00CA683F">
        <w:rPr>
          <w:rFonts w:ascii="Open Sans" w:hAnsi="Open Sans" w:cs="Open Sans"/>
          <w:sz w:val="22"/>
          <w:szCs w:val="22"/>
        </w:rPr>
        <w:t>client</w:t>
      </w:r>
      <w:r w:rsidRPr="00CA683F">
        <w:rPr>
          <w:rFonts w:ascii="Open Sans" w:hAnsi="Open Sans" w:cs="Open Sans"/>
          <w:sz w:val="22"/>
          <w:szCs w:val="22"/>
        </w:rPr>
        <w:t>.</w:t>
      </w:r>
    </w:p>
    <w:p w14:paraId="33162CF3" w14:textId="77777777" w:rsidR="006129D0" w:rsidRPr="006860D0" w:rsidRDefault="006129D0" w:rsidP="00C0129A">
      <w:pPr>
        <w:pStyle w:val="BodyText2"/>
        <w:rPr>
          <w:rFonts w:ascii="Open Sans" w:hAnsi="Open Sans" w:cs="Open Sans"/>
          <w:sz w:val="18"/>
          <w:szCs w:val="18"/>
        </w:rPr>
      </w:pPr>
    </w:p>
    <w:p w14:paraId="74C72224" w14:textId="078FA59D" w:rsidR="006129D0" w:rsidRPr="00CA683F" w:rsidRDefault="006129D0" w:rsidP="00C0129A">
      <w:pPr>
        <w:pStyle w:val="BodyText2"/>
        <w:rPr>
          <w:rFonts w:ascii="Open Sans" w:hAnsi="Open Sans" w:cs="Open Sans"/>
          <w:sz w:val="22"/>
          <w:szCs w:val="22"/>
        </w:rPr>
      </w:pPr>
      <w:r w:rsidRPr="00CA683F">
        <w:rPr>
          <w:rFonts w:ascii="Open Sans" w:hAnsi="Open Sans" w:cs="Open Sans"/>
          <w:sz w:val="22"/>
          <w:szCs w:val="22"/>
        </w:rPr>
        <w:t xml:space="preserve">Where required or requested by the client,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provider must ensure carers are recognised as partners in the client’s care and are involved in the coordination of services.</w:t>
      </w:r>
    </w:p>
    <w:p w14:paraId="1675C44E" w14:textId="77777777" w:rsidR="00F51F52" w:rsidRPr="006860D0" w:rsidRDefault="00F51F52" w:rsidP="00C0129A">
      <w:pPr>
        <w:pStyle w:val="BodyText2"/>
        <w:rPr>
          <w:rFonts w:ascii="Open Sans" w:hAnsi="Open Sans" w:cs="Open Sans"/>
          <w:sz w:val="18"/>
          <w:szCs w:val="18"/>
        </w:rPr>
      </w:pPr>
    </w:p>
    <w:p w14:paraId="3A3B60A7" w14:textId="77777777" w:rsidR="00A32D99" w:rsidRDefault="00790B16" w:rsidP="00A32D99">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aims to increase recognition and awareness of carers and to acknowledge the valuable contribution they make to society. 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provides a Statement for Australia’s Carers that outlines principles and obligations for Australian Government agencies and organisations that they contract.</w:t>
      </w:r>
      <w:r w:rsidR="00A32D99">
        <w:rPr>
          <w:rFonts w:ascii="Open Sans" w:hAnsi="Open Sans" w:cs="Open Sans"/>
          <w:sz w:val="22"/>
          <w:szCs w:val="22"/>
        </w:rPr>
        <w:t xml:space="preserve"> </w:t>
      </w:r>
      <w:r w:rsidR="00A32D99" w:rsidRPr="00CA683F">
        <w:rPr>
          <w:rFonts w:ascii="Open Sans" w:hAnsi="Open Sans" w:cs="Open Sans"/>
          <w:sz w:val="22"/>
          <w:szCs w:val="22"/>
        </w:rPr>
        <w:t xml:space="preserve">The </w:t>
      </w:r>
      <w:r w:rsidR="00A32D99" w:rsidRPr="00CA683F">
        <w:rPr>
          <w:rFonts w:ascii="Open Sans" w:hAnsi="Open Sans" w:cs="Open Sans"/>
          <w:i/>
          <w:sz w:val="22"/>
          <w:szCs w:val="22"/>
        </w:rPr>
        <w:t>Carer Recognition Act 2010</w:t>
      </w:r>
      <w:r w:rsidR="00A32D99" w:rsidRPr="00CA683F">
        <w:rPr>
          <w:rFonts w:ascii="Open Sans" w:hAnsi="Open Sans" w:cs="Open Sans"/>
          <w:sz w:val="22"/>
          <w:szCs w:val="22"/>
        </w:rPr>
        <w:t xml:space="preserve"> is available</w:t>
      </w:r>
      <w:r w:rsidR="00A32D99">
        <w:rPr>
          <w:rFonts w:ascii="Open Sans" w:hAnsi="Open Sans" w:cs="Open Sans"/>
          <w:sz w:val="22"/>
          <w:szCs w:val="22"/>
        </w:rPr>
        <w:t xml:space="preserve"> on the </w:t>
      </w:r>
      <w:hyperlink r:id="rId74" w:history="1">
        <w:r w:rsidR="00A32D99" w:rsidRPr="00466807">
          <w:rPr>
            <w:rStyle w:val="Hyperlink"/>
            <w:rFonts w:ascii="Open Sans" w:hAnsi="Open Sans" w:cs="Open Sans"/>
            <w:sz w:val="22"/>
            <w:szCs w:val="22"/>
          </w:rPr>
          <w:t>Federal Register of Legislation</w:t>
        </w:r>
      </w:hyperlink>
      <w:r w:rsidR="00A32D99">
        <w:rPr>
          <w:rFonts w:ascii="Open Sans" w:hAnsi="Open Sans" w:cs="Open Sans"/>
          <w:sz w:val="22"/>
          <w:szCs w:val="22"/>
        </w:rPr>
        <w:t>.</w:t>
      </w:r>
    </w:p>
    <w:p w14:paraId="61AB5AD2" w14:textId="77777777" w:rsidR="00790B16" w:rsidRPr="006860D0" w:rsidRDefault="00790B16" w:rsidP="00C0129A">
      <w:pPr>
        <w:pStyle w:val="BodyText2"/>
        <w:rPr>
          <w:rFonts w:ascii="Open Sans" w:hAnsi="Open Sans" w:cs="Open Sans"/>
          <w:sz w:val="18"/>
          <w:szCs w:val="18"/>
        </w:rPr>
      </w:pPr>
    </w:p>
    <w:p w14:paraId="05C80960" w14:textId="38F0D690"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As a contracted organisation, </w:t>
      </w:r>
      <w:r w:rsidR="00A26D35"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B46F97" w:rsidRPr="00CA683F">
        <w:rPr>
          <w:rFonts w:ascii="Open Sans" w:hAnsi="Open Sans" w:cs="Open Sans"/>
          <w:sz w:val="22"/>
          <w:szCs w:val="22"/>
        </w:rPr>
        <w:t>p</w:t>
      </w:r>
      <w:r w:rsidR="00646F5A" w:rsidRPr="00CA683F">
        <w:rPr>
          <w:rFonts w:ascii="Open Sans" w:hAnsi="Open Sans" w:cs="Open Sans"/>
          <w:sz w:val="22"/>
          <w:szCs w:val="22"/>
        </w:rPr>
        <w:t xml:space="preserve">rovider </w:t>
      </w:r>
      <w:r w:rsidRPr="00CA683F">
        <w:rPr>
          <w:rFonts w:ascii="Open Sans" w:hAnsi="Open Sans" w:cs="Open Sans"/>
          <w:sz w:val="22"/>
          <w:szCs w:val="22"/>
        </w:rPr>
        <w:t>should take all practicable measure</w:t>
      </w:r>
      <w:r w:rsidR="00C8005C" w:rsidRPr="00CA683F">
        <w:rPr>
          <w:rFonts w:ascii="Open Sans" w:hAnsi="Open Sans" w:cs="Open Sans"/>
          <w:sz w:val="22"/>
          <w:szCs w:val="22"/>
        </w:rPr>
        <w:t>s</w:t>
      </w:r>
      <w:r w:rsidRPr="00CA683F">
        <w:rPr>
          <w:rFonts w:ascii="Open Sans" w:hAnsi="Open Sans" w:cs="Open Sans"/>
          <w:sz w:val="22"/>
          <w:szCs w:val="22"/>
        </w:rPr>
        <w:t xml:space="preserve"> to ensure that its </w:t>
      </w:r>
      <w:r w:rsidR="00B272FC" w:rsidRPr="00CA683F">
        <w:rPr>
          <w:rFonts w:ascii="Open Sans" w:hAnsi="Open Sans" w:cs="Open Sans"/>
          <w:sz w:val="22"/>
          <w:szCs w:val="22"/>
        </w:rPr>
        <w:t>personnel</w:t>
      </w:r>
      <w:r w:rsidRPr="00CA683F">
        <w:rPr>
          <w:rFonts w:ascii="Open Sans" w:hAnsi="Open Sans" w:cs="Open Sans"/>
          <w:sz w:val="22"/>
          <w:szCs w:val="22"/>
        </w:rPr>
        <w:t xml:space="preserve"> and </w:t>
      </w:r>
      <w:r w:rsidR="00280074" w:rsidRPr="00CA683F">
        <w:rPr>
          <w:rFonts w:ascii="Open Sans" w:hAnsi="Open Sans" w:cs="Open Sans"/>
          <w:sz w:val="22"/>
          <w:szCs w:val="22"/>
        </w:rPr>
        <w:t xml:space="preserve">any </w:t>
      </w:r>
      <w:r w:rsidR="006129D0" w:rsidRPr="00CA683F">
        <w:rPr>
          <w:rFonts w:ascii="Open Sans" w:hAnsi="Open Sans" w:cs="Open Sans"/>
          <w:sz w:val="22"/>
          <w:szCs w:val="22"/>
        </w:rPr>
        <w:t>subcontract</w:t>
      </w:r>
      <w:r w:rsidR="0060551C">
        <w:rPr>
          <w:rFonts w:ascii="Open Sans" w:hAnsi="Open Sans" w:cs="Open Sans"/>
          <w:sz w:val="22"/>
          <w:szCs w:val="22"/>
        </w:rPr>
        <w:t>ed organisations</w:t>
      </w:r>
      <w:r w:rsidR="00E03F12" w:rsidRPr="00CA683F">
        <w:rPr>
          <w:rFonts w:ascii="Open Sans" w:hAnsi="Open Sans" w:cs="Open Sans"/>
          <w:sz w:val="22"/>
          <w:szCs w:val="22"/>
        </w:rPr>
        <w:t xml:space="preserve"> have an awareness and understanding of</w:t>
      </w:r>
      <w:r w:rsidRPr="00CA683F">
        <w:rPr>
          <w:rFonts w:ascii="Open Sans" w:hAnsi="Open Sans" w:cs="Open Sans"/>
          <w:sz w:val="22"/>
          <w:szCs w:val="22"/>
        </w:rPr>
        <w:t>:</w:t>
      </w:r>
    </w:p>
    <w:p w14:paraId="661C6E9B"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the Statement for Australia’s Carers</w:t>
      </w:r>
    </w:p>
    <w:p w14:paraId="6BCC1C21" w14:textId="77777777" w:rsidR="00E03F12" w:rsidRPr="00CA683F" w:rsidRDefault="003F2CD9" w:rsidP="009A5321">
      <w:pPr>
        <w:numPr>
          <w:ilvl w:val="1"/>
          <w:numId w:val="13"/>
        </w:numPr>
        <w:rPr>
          <w:rFonts w:ascii="Open Sans" w:hAnsi="Open Sans" w:cs="Open Sans"/>
          <w:sz w:val="22"/>
          <w:szCs w:val="22"/>
        </w:rPr>
      </w:pPr>
      <w:r w:rsidRPr="00CA683F">
        <w:rPr>
          <w:rFonts w:ascii="Open Sans" w:hAnsi="Open Sans" w:cs="Open Sans"/>
          <w:sz w:val="22"/>
          <w:szCs w:val="22"/>
        </w:rPr>
        <w:t xml:space="preserve">and </w:t>
      </w:r>
      <w:r w:rsidR="00790B16" w:rsidRPr="00CA683F">
        <w:rPr>
          <w:rFonts w:ascii="Open Sans" w:hAnsi="Open Sans" w:cs="Open Sans"/>
          <w:sz w:val="22"/>
          <w:szCs w:val="22"/>
        </w:rPr>
        <w:t>take action to reflect the principles of the Statement in developing, implementing, providing or evaluating care supports</w:t>
      </w:r>
    </w:p>
    <w:p w14:paraId="10600671"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Charter of Rights</w:t>
      </w:r>
    </w:p>
    <w:p w14:paraId="4EE3D89E"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Quality Standards</w:t>
      </w:r>
    </w:p>
    <w:p w14:paraId="0DD7E1B1" w14:textId="171A27D5" w:rsidR="00A10D46" w:rsidRPr="00A10D46" w:rsidRDefault="00E03F12" w:rsidP="006860D0">
      <w:pPr>
        <w:numPr>
          <w:ilvl w:val="0"/>
          <w:numId w:val="13"/>
        </w:numPr>
        <w:rPr>
          <w:rFonts w:ascii="Open Sans" w:hAnsi="Open Sans" w:cs="Open Sans"/>
          <w:sz w:val="22"/>
          <w:szCs w:val="22"/>
        </w:rPr>
      </w:pPr>
      <w:r w:rsidRPr="00A10D46">
        <w:rPr>
          <w:rStyle w:val="Hyperlink"/>
          <w:rFonts w:ascii="Open Sans" w:hAnsi="Open Sans" w:cs="Open Sans"/>
          <w:color w:val="auto"/>
          <w:sz w:val="22"/>
          <w:szCs w:val="22"/>
          <w:u w:val="none"/>
        </w:rPr>
        <w:t xml:space="preserve">the Australian Charter of Healthcare Rights, </w:t>
      </w:r>
      <w:r w:rsidR="007D0F0E" w:rsidRPr="00A10D46">
        <w:rPr>
          <w:rStyle w:val="Hyperlink"/>
          <w:rFonts w:ascii="Open Sans" w:hAnsi="Open Sans" w:cs="Open Sans"/>
          <w:color w:val="auto"/>
          <w:sz w:val="22"/>
          <w:szCs w:val="22"/>
          <w:u w:val="none"/>
        </w:rPr>
        <w:t xml:space="preserve">which </w:t>
      </w:r>
      <w:r w:rsidR="00A32D99" w:rsidRPr="00A10D46">
        <w:rPr>
          <w:rStyle w:val="Hyperlink"/>
          <w:rFonts w:ascii="Open Sans" w:hAnsi="Open Sans" w:cs="Open Sans"/>
          <w:color w:val="auto"/>
          <w:sz w:val="22"/>
          <w:szCs w:val="22"/>
          <w:u w:val="none"/>
        </w:rPr>
        <w:t xml:space="preserve">covers the </w:t>
      </w:r>
      <w:r w:rsidRPr="00A10D46">
        <w:rPr>
          <w:rStyle w:val="Hyperlink"/>
          <w:rFonts w:ascii="Open Sans" w:hAnsi="Open Sans" w:cs="Open Sans"/>
          <w:color w:val="auto"/>
          <w:sz w:val="22"/>
          <w:szCs w:val="22"/>
          <w:u w:val="none"/>
        </w:rPr>
        <w:t xml:space="preserve">rights for </w:t>
      </w:r>
      <w:r w:rsidR="00A32D99" w:rsidRPr="00A10D46">
        <w:rPr>
          <w:rStyle w:val="Hyperlink"/>
          <w:rFonts w:ascii="Open Sans" w:hAnsi="Open Sans" w:cs="Open Sans"/>
          <w:color w:val="auto"/>
          <w:sz w:val="22"/>
          <w:szCs w:val="22"/>
          <w:u w:val="none"/>
        </w:rPr>
        <w:t xml:space="preserve">everyone </w:t>
      </w:r>
      <w:r w:rsidRPr="00A10D46">
        <w:rPr>
          <w:rStyle w:val="Hyperlink"/>
          <w:rFonts w:ascii="Open Sans" w:hAnsi="Open Sans" w:cs="Open Sans"/>
          <w:color w:val="auto"/>
          <w:sz w:val="22"/>
          <w:szCs w:val="22"/>
          <w:u w:val="none"/>
        </w:rPr>
        <w:t>receiving health care in Australia</w:t>
      </w:r>
      <w:r w:rsidR="00790B16" w:rsidRPr="00A10D46">
        <w:rPr>
          <w:rFonts w:ascii="Open Sans" w:hAnsi="Open Sans" w:cs="Open Sans"/>
          <w:sz w:val="22"/>
          <w:szCs w:val="22"/>
        </w:rPr>
        <w:t>.</w:t>
      </w:r>
      <w:r w:rsidR="00A10D46" w:rsidRPr="00A10D46">
        <w:rPr>
          <w:rFonts w:ascii="Open Sans" w:hAnsi="Open Sans" w:cs="Open Sans"/>
          <w:sz w:val="22"/>
          <w:szCs w:val="22"/>
        </w:rPr>
        <w:br w:type="page"/>
      </w:r>
    </w:p>
    <w:p w14:paraId="53F57D96" w14:textId="77777777" w:rsidR="00790B16" w:rsidRPr="008B4A6C" w:rsidRDefault="003C1FAA" w:rsidP="00A10D46">
      <w:pPr>
        <w:pStyle w:val="Heading1"/>
        <w:tabs>
          <w:tab w:val="clear" w:pos="792"/>
          <w:tab w:val="num" w:pos="567"/>
        </w:tabs>
        <w:ind w:left="567" w:hanging="567"/>
        <w:rPr>
          <w:rFonts w:ascii="Open Sans" w:hAnsi="Open Sans" w:cs="Open Sans"/>
          <w:b/>
          <w:bCs/>
          <w:color w:val="2F5496" w:themeColor="accent5" w:themeShade="BF"/>
          <w:sz w:val="36"/>
          <w:szCs w:val="22"/>
        </w:rPr>
      </w:pPr>
      <w:bookmarkStart w:id="909" w:name="_Toc198733550"/>
      <w:bookmarkStart w:id="910" w:name="_Claiming"/>
      <w:bookmarkStart w:id="911" w:name="_Claiming_processes"/>
      <w:bookmarkStart w:id="912" w:name="_Toc396805032"/>
      <w:bookmarkStart w:id="913" w:name="_Toc396805038"/>
      <w:bookmarkStart w:id="914" w:name="_Toc197503786"/>
      <w:bookmarkStart w:id="915" w:name="_Toc198733551"/>
      <w:bookmarkStart w:id="916" w:name="_Toc200526579"/>
      <w:bookmarkEnd w:id="909"/>
      <w:bookmarkEnd w:id="910"/>
      <w:bookmarkEnd w:id="911"/>
      <w:bookmarkEnd w:id="912"/>
      <w:bookmarkEnd w:id="913"/>
      <w:r w:rsidRPr="008B4A6C">
        <w:rPr>
          <w:rFonts w:ascii="Open Sans" w:hAnsi="Open Sans" w:cs="Open Sans"/>
          <w:b/>
          <w:bCs/>
          <w:color w:val="2F5496" w:themeColor="accent5" w:themeShade="BF"/>
          <w:sz w:val="36"/>
          <w:szCs w:val="22"/>
        </w:rPr>
        <w:t>Performance monitoring</w:t>
      </w:r>
      <w:bookmarkEnd w:id="914"/>
      <w:bookmarkEnd w:id="915"/>
      <w:bookmarkEnd w:id="916"/>
    </w:p>
    <w:p w14:paraId="0BDFB983" w14:textId="26BA1C5C" w:rsidR="00790B16" w:rsidRPr="00CA683F" w:rsidRDefault="00790B16" w:rsidP="00C0129A">
      <w:pPr>
        <w:pStyle w:val="BodyText"/>
        <w:keepNext/>
        <w:keepLines/>
        <w:ind w:left="0"/>
        <w:rPr>
          <w:rFonts w:ascii="Open Sans" w:hAnsi="Open Sans" w:cs="Open Sans"/>
          <w:sz w:val="22"/>
          <w:szCs w:val="22"/>
        </w:rPr>
      </w:pPr>
      <w:bookmarkStart w:id="917" w:name="_Toc143690681"/>
      <w:bookmarkStart w:id="918" w:name="_Toc143690682"/>
      <w:bookmarkStart w:id="919" w:name="_Toc143690683"/>
      <w:bookmarkStart w:id="920" w:name="_Toc143690684"/>
      <w:bookmarkStart w:id="921" w:name="_Toc143690685"/>
      <w:bookmarkStart w:id="922" w:name="_Toc143690686"/>
      <w:bookmarkStart w:id="923" w:name="_Toc143690687"/>
      <w:bookmarkStart w:id="924" w:name="_Toc143690688"/>
      <w:bookmarkStart w:id="925" w:name="_Toc143690689"/>
      <w:bookmarkStart w:id="926" w:name="_Toc143690690"/>
      <w:bookmarkStart w:id="927" w:name="_Toc394384421"/>
      <w:bookmarkStart w:id="928" w:name="_Toc396805043"/>
      <w:bookmarkEnd w:id="917"/>
      <w:bookmarkEnd w:id="918"/>
      <w:bookmarkEnd w:id="919"/>
      <w:bookmarkEnd w:id="920"/>
      <w:bookmarkEnd w:id="921"/>
      <w:bookmarkEnd w:id="922"/>
      <w:bookmarkEnd w:id="923"/>
      <w:bookmarkEnd w:id="924"/>
      <w:bookmarkEnd w:id="925"/>
      <w:bookmarkEnd w:id="926"/>
      <w:bookmarkEnd w:id="927"/>
      <w:bookmarkEnd w:id="928"/>
      <w:r w:rsidRPr="00CA683F">
        <w:rPr>
          <w:rFonts w:ascii="Open Sans" w:hAnsi="Open Sans" w:cs="Open Sans"/>
          <w:sz w:val="22"/>
          <w:szCs w:val="22"/>
        </w:rPr>
        <w:t xml:space="preserve">All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Pr="00CA683F">
        <w:rPr>
          <w:rFonts w:ascii="Open Sans" w:hAnsi="Open Sans" w:cs="Open Sans"/>
          <w:sz w:val="22"/>
          <w:szCs w:val="22"/>
        </w:rPr>
        <w:t xml:space="preserve"> </w:t>
      </w:r>
      <w:r w:rsidR="00A648F9" w:rsidRPr="00CA683F">
        <w:rPr>
          <w:rFonts w:ascii="Open Sans" w:hAnsi="Open Sans" w:cs="Open Sans"/>
          <w:sz w:val="22"/>
          <w:szCs w:val="22"/>
        </w:rPr>
        <w:t>p</w:t>
      </w:r>
      <w:r w:rsidRPr="00CA683F">
        <w:rPr>
          <w:rFonts w:ascii="Open Sans" w:hAnsi="Open Sans" w:cs="Open Sans"/>
          <w:sz w:val="22"/>
          <w:szCs w:val="22"/>
        </w:rPr>
        <w:t>roviders are subject to performance monitoring processes.</w:t>
      </w:r>
      <w:r w:rsidR="00CC02A3" w:rsidRPr="00CA683F">
        <w:rPr>
          <w:rFonts w:ascii="Open Sans" w:hAnsi="Open Sans" w:cs="Open Sans"/>
          <w:sz w:val="22"/>
          <w:szCs w:val="22"/>
        </w:rPr>
        <w:t xml:space="preserve"> </w:t>
      </w:r>
      <w:r w:rsidRPr="00CA683F">
        <w:rPr>
          <w:rFonts w:ascii="Open Sans" w:hAnsi="Open Sans" w:cs="Open Sans"/>
          <w:sz w:val="22"/>
          <w:szCs w:val="22"/>
        </w:rPr>
        <w:t xml:space="preserve">The </w:t>
      </w:r>
      <w:r w:rsidR="000524B6" w:rsidRPr="00CA683F">
        <w:rPr>
          <w:rFonts w:ascii="Open Sans" w:hAnsi="Open Sans" w:cs="Open Sans"/>
          <w:sz w:val="22"/>
          <w:szCs w:val="22"/>
        </w:rPr>
        <w:t>purpose</w:t>
      </w:r>
      <w:r w:rsidRPr="00CA683F">
        <w:rPr>
          <w:rFonts w:ascii="Open Sans" w:hAnsi="Open Sans" w:cs="Open Sans"/>
          <w:sz w:val="22"/>
          <w:szCs w:val="22"/>
        </w:rPr>
        <w:t xml:space="preserve"> of performance monitoring is to measure compliance with contractual requirements, including both administrative and clinical requirements, and determine the quality of </w:t>
      </w:r>
      <w:r w:rsidR="00C32605">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EB65F8" w:rsidRPr="00CA683F">
        <w:rPr>
          <w:rFonts w:ascii="Open Sans" w:hAnsi="Open Sans" w:cs="Open Sans"/>
          <w:sz w:val="22"/>
          <w:szCs w:val="22"/>
        </w:rPr>
        <w:t xml:space="preserve"> Performance monitoring will include a combination of contract management</w:t>
      </w:r>
      <w:r w:rsidR="00CC02A3" w:rsidRPr="00CA683F">
        <w:rPr>
          <w:rFonts w:ascii="Open Sans" w:hAnsi="Open Sans" w:cs="Open Sans"/>
          <w:sz w:val="22"/>
          <w:szCs w:val="22"/>
        </w:rPr>
        <w:t xml:space="preserve"> activities</w:t>
      </w:r>
      <w:r w:rsidR="00EB65F8" w:rsidRPr="00CA683F">
        <w:rPr>
          <w:rFonts w:ascii="Open Sans" w:hAnsi="Open Sans" w:cs="Open Sans"/>
          <w:sz w:val="22"/>
          <w:szCs w:val="22"/>
        </w:rPr>
        <w:t>, quality and safety audits and post payment monitoring processes.</w:t>
      </w:r>
    </w:p>
    <w:p w14:paraId="20DC9E26" w14:textId="77777777" w:rsidR="00790B16" w:rsidRPr="00C5129B" w:rsidRDefault="00790B16" w:rsidP="00C0129A">
      <w:pPr>
        <w:rPr>
          <w:rFonts w:ascii="Open Sans" w:hAnsi="Open Sans" w:cs="Open Sans"/>
          <w:sz w:val="22"/>
          <w:szCs w:val="22"/>
        </w:rPr>
      </w:pPr>
    </w:p>
    <w:p w14:paraId="4AABDD30" w14:textId="22CB7E08"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29" w:name="_Toc197503787"/>
      <w:bookmarkStart w:id="930" w:name="_Toc198733552"/>
      <w:bookmarkStart w:id="931" w:name="_Toc200526580"/>
      <w:r w:rsidRPr="00D64F2F">
        <w:rPr>
          <w:rFonts w:ascii="Open Sans Semibold" w:hAnsi="Open Sans Semibold" w:cs="Open Sans Semibold"/>
          <w:bCs/>
          <w:color w:val="1F3864" w:themeColor="accent5" w:themeShade="80"/>
          <w:sz w:val="28"/>
          <w:szCs w:val="22"/>
        </w:rPr>
        <w:t>QUALITY AND SAFETY AUDITS</w:t>
      </w:r>
      <w:bookmarkEnd w:id="929"/>
      <w:bookmarkEnd w:id="930"/>
      <w:bookmarkEnd w:id="931"/>
    </w:p>
    <w:p w14:paraId="3E515BEB" w14:textId="4D710D7D" w:rsidR="00AD7090" w:rsidRPr="00C9723D" w:rsidRDefault="00640729" w:rsidP="00C0129A">
      <w:pPr>
        <w:rPr>
          <w:rFonts w:ascii="Open Sans" w:hAnsi="Open Sans" w:cs="Open Sans"/>
          <w:sz w:val="22"/>
          <w:szCs w:val="22"/>
        </w:rPr>
      </w:pPr>
      <w:r w:rsidRPr="00C9723D">
        <w:rPr>
          <w:rFonts w:ascii="Open Sans" w:hAnsi="Open Sans" w:cs="Open Sans"/>
          <w:sz w:val="22"/>
          <w:szCs w:val="22"/>
        </w:rPr>
        <w:t>Quality and safety a</w:t>
      </w:r>
      <w:r w:rsidR="003F3F1C" w:rsidRPr="00C9723D">
        <w:rPr>
          <w:rFonts w:ascii="Open Sans" w:hAnsi="Open Sans" w:cs="Open Sans"/>
          <w:sz w:val="22"/>
          <w:szCs w:val="22"/>
        </w:rPr>
        <w:t xml:space="preserve">udits </w:t>
      </w:r>
      <w:r w:rsidR="00E37AF1" w:rsidRPr="00C9723D">
        <w:rPr>
          <w:rFonts w:ascii="Open Sans" w:hAnsi="Open Sans" w:cs="Open Sans"/>
          <w:sz w:val="22"/>
          <w:szCs w:val="22"/>
        </w:rPr>
        <w:t xml:space="preserve">are </w:t>
      </w:r>
      <w:r w:rsidR="003F3F1C" w:rsidRPr="00C9723D">
        <w:rPr>
          <w:rFonts w:ascii="Open Sans" w:hAnsi="Open Sans" w:cs="Open Sans"/>
          <w:sz w:val="22"/>
          <w:szCs w:val="22"/>
        </w:rPr>
        <w:t xml:space="preserve">conducted to assess the quality and safety of nursing services delivered by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003F3F1C" w:rsidRPr="00C9723D">
        <w:rPr>
          <w:rFonts w:ascii="Open Sans" w:hAnsi="Open Sans" w:cs="Open Sans"/>
          <w:sz w:val="22"/>
          <w:szCs w:val="22"/>
        </w:rPr>
        <w:t xml:space="preserve"> providers.</w:t>
      </w:r>
    </w:p>
    <w:p w14:paraId="52402C46" w14:textId="77777777" w:rsidR="003F3F1C" w:rsidRPr="00C5129B" w:rsidRDefault="003F3F1C" w:rsidP="00C0129A">
      <w:pPr>
        <w:rPr>
          <w:rFonts w:ascii="Open Sans" w:hAnsi="Open Sans" w:cs="Open Sans"/>
          <w:sz w:val="22"/>
          <w:szCs w:val="22"/>
        </w:rPr>
      </w:pPr>
    </w:p>
    <w:p w14:paraId="02EF5479" w14:textId="051F4ACE" w:rsidR="003F3F1C" w:rsidRPr="00C9723D" w:rsidRDefault="003F3F1C" w:rsidP="00C0129A">
      <w:pPr>
        <w:rPr>
          <w:rFonts w:ascii="Open Sans" w:hAnsi="Open Sans" w:cs="Open Sans"/>
          <w:sz w:val="22"/>
          <w:szCs w:val="22"/>
        </w:rPr>
      </w:pPr>
      <w:r w:rsidRPr="00C9723D">
        <w:rPr>
          <w:rFonts w:ascii="Open Sans" w:hAnsi="Open Sans" w:cs="Open Sans"/>
          <w:sz w:val="22"/>
          <w:szCs w:val="22"/>
        </w:rPr>
        <w:t xml:space="preserve">The purpose of quality and safety audits is to review compliance with DVA requirements as outlined in the Notes, and to ensure the provider continues to deliver high quality, safe and person-centred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9723D">
        <w:rPr>
          <w:rFonts w:ascii="Open Sans" w:hAnsi="Open Sans" w:cs="Open Sans"/>
          <w:sz w:val="22"/>
          <w:szCs w:val="22"/>
        </w:rPr>
        <w:t xml:space="preserve">services to DVA </w:t>
      </w:r>
      <w:r w:rsidR="00DB27B5" w:rsidRPr="00C9723D">
        <w:rPr>
          <w:rFonts w:ascii="Open Sans" w:hAnsi="Open Sans" w:cs="Open Sans"/>
          <w:sz w:val="22"/>
          <w:szCs w:val="22"/>
        </w:rPr>
        <w:t>clients</w:t>
      </w:r>
      <w:r w:rsidRPr="00C9723D">
        <w:rPr>
          <w:rFonts w:ascii="Open Sans" w:hAnsi="Open Sans" w:cs="Open Sans"/>
          <w:sz w:val="22"/>
          <w:szCs w:val="22"/>
        </w:rPr>
        <w:t>.</w:t>
      </w:r>
    </w:p>
    <w:p w14:paraId="32884DAC" w14:textId="77777777" w:rsidR="003F3B6B" w:rsidRPr="00C5129B" w:rsidRDefault="003F3B6B" w:rsidP="00C0129A">
      <w:pPr>
        <w:rPr>
          <w:rFonts w:ascii="Open Sans" w:hAnsi="Open Sans" w:cs="Open Sans"/>
          <w:sz w:val="22"/>
          <w:szCs w:val="22"/>
        </w:rPr>
      </w:pPr>
    </w:p>
    <w:p w14:paraId="32187D4E" w14:textId="1E783DFA" w:rsidR="003F3B6B" w:rsidRPr="00C9723D" w:rsidRDefault="003F3B6B" w:rsidP="00C0129A">
      <w:pPr>
        <w:rPr>
          <w:rFonts w:ascii="Open Sans" w:hAnsi="Open Sans" w:cs="Open Sans"/>
          <w:sz w:val="22"/>
          <w:szCs w:val="22"/>
        </w:rPr>
      </w:pPr>
      <w:r w:rsidRPr="00C9723D">
        <w:rPr>
          <w:rFonts w:ascii="Open Sans" w:hAnsi="Open Sans" w:cs="Open Sans"/>
          <w:sz w:val="22"/>
          <w:szCs w:val="22"/>
        </w:rPr>
        <w:t xml:space="preserve">As part of the quality and safety audit process, </w:t>
      </w:r>
      <w:r w:rsidR="000A46C9">
        <w:rPr>
          <w:rFonts w:ascii="Open Sans" w:hAnsi="Open Sans" w:cs="Open Sans"/>
          <w:sz w:val="22"/>
          <w:szCs w:val="22"/>
        </w:rPr>
        <w:t>Community Nursing provider</w:t>
      </w:r>
      <w:r w:rsidRPr="00C9723D">
        <w:rPr>
          <w:rFonts w:ascii="Open Sans" w:hAnsi="Open Sans" w:cs="Open Sans"/>
          <w:sz w:val="22"/>
          <w:szCs w:val="22"/>
        </w:rPr>
        <w:t>s will be asked to provide evidence of compliance with relevant quality standards and adherence to the Notes and contractual arrangements.</w:t>
      </w:r>
    </w:p>
    <w:p w14:paraId="708BDE31" w14:textId="77777777" w:rsidR="003F3F1C" w:rsidRPr="00C5129B" w:rsidRDefault="003F3F1C" w:rsidP="00C0129A">
      <w:pPr>
        <w:rPr>
          <w:rFonts w:ascii="Open Sans" w:hAnsi="Open Sans" w:cs="Open Sans"/>
          <w:sz w:val="22"/>
          <w:szCs w:val="22"/>
        </w:rPr>
      </w:pPr>
    </w:p>
    <w:p w14:paraId="40D7FB3B" w14:textId="77777777" w:rsidR="00790B16" w:rsidRPr="00C9723D" w:rsidRDefault="003F3F1C" w:rsidP="00C0129A">
      <w:pPr>
        <w:pStyle w:val="BodyText2"/>
        <w:rPr>
          <w:rFonts w:ascii="Open Sans" w:hAnsi="Open Sans" w:cs="Open Sans"/>
          <w:sz w:val="22"/>
          <w:szCs w:val="22"/>
        </w:rPr>
      </w:pPr>
      <w:r w:rsidRPr="00C9723D">
        <w:rPr>
          <w:rFonts w:ascii="Open Sans" w:hAnsi="Open Sans" w:cs="Open Sans"/>
          <w:sz w:val="22"/>
          <w:szCs w:val="22"/>
        </w:rPr>
        <w:t>A</w:t>
      </w:r>
      <w:r w:rsidR="00790B16" w:rsidRPr="00C9723D">
        <w:rPr>
          <w:rFonts w:ascii="Open Sans" w:hAnsi="Open Sans" w:cs="Open Sans"/>
          <w:sz w:val="22"/>
          <w:szCs w:val="22"/>
        </w:rPr>
        <w:t xml:space="preserve">ssessment </w:t>
      </w:r>
      <w:r w:rsidR="00812625" w:rsidRPr="00C9723D">
        <w:rPr>
          <w:rFonts w:ascii="Open Sans" w:hAnsi="Open Sans" w:cs="Open Sans"/>
          <w:sz w:val="22"/>
          <w:szCs w:val="22"/>
        </w:rPr>
        <w:t>will be undertaken through</w:t>
      </w:r>
      <w:r w:rsidRPr="00C9723D">
        <w:rPr>
          <w:rFonts w:ascii="Open Sans" w:hAnsi="Open Sans" w:cs="Open Sans"/>
          <w:sz w:val="22"/>
          <w:szCs w:val="22"/>
        </w:rPr>
        <w:t xml:space="preserve"> a desktop r</w:t>
      </w:r>
      <w:r w:rsidR="00790B16" w:rsidRPr="00C9723D">
        <w:rPr>
          <w:rFonts w:ascii="Open Sans" w:hAnsi="Open Sans" w:cs="Open Sans"/>
          <w:sz w:val="22"/>
          <w:szCs w:val="22"/>
        </w:rPr>
        <w:t>eview</w:t>
      </w:r>
      <w:r w:rsidRPr="00C9723D">
        <w:rPr>
          <w:rFonts w:ascii="Open Sans" w:hAnsi="Open Sans" w:cs="Open Sans"/>
          <w:sz w:val="22"/>
          <w:szCs w:val="22"/>
        </w:rPr>
        <w:t xml:space="preserve"> or onsite visits. </w:t>
      </w:r>
      <w:r w:rsidR="00812625" w:rsidRPr="00C9723D">
        <w:rPr>
          <w:rFonts w:ascii="Open Sans" w:hAnsi="Open Sans" w:cs="Open Sans"/>
          <w:sz w:val="22"/>
          <w:szCs w:val="22"/>
        </w:rPr>
        <w:t xml:space="preserve">It is intended providers will be audited on a three yearly cycle, however this is subject to change based on a number of factors, including </w:t>
      </w:r>
      <w:r w:rsidR="00790B16" w:rsidRPr="00C9723D">
        <w:rPr>
          <w:rFonts w:ascii="Open Sans" w:hAnsi="Open Sans" w:cs="Open Sans"/>
          <w:sz w:val="22"/>
          <w:szCs w:val="22"/>
        </w:rPr>
        <w:t>service delivery claiming patterns and any issues which may arise over time.</w:t>
      </w:r>
    </w:p>
    <w:p w14:paraId="38CDE2F9" w14:textId="77777777" w:rsidR="00812625" w:rsidRPr="00C5129B" w:rsidRDefault="00812625" w:rsidP="00C0129A">
      <w:pPr>
        <w:pStyle w:val="BodyText2"/>
        <w:rPr>
          <w:rFonts w:ascii="Open Sans" w:hAnsi="Open Sans" w:cs="Open Sans"/>
          <w:sz w:val="22"/>
          <w:szCs w:val="22"/>
        </w:rPr>
      </w:pPr>
    </w:p>
    <w:p w14:paraId="4D892A72" w14:textId="77777777" w:rsidR="00812625" w:rsidRPr="00C9723D" w:rsidRDefault="00812625" w:rsidP="00C0129A">
      <w:pPr>
        <w:pStyle w:val="BodyText2"/>
        <w:rPr>
          <w:rFonts w:ascii="Open Sans" w:hAnsi="Open Sans" w:cs="Open Sans"/>
          <w:sz w:val="22"/>
          <w:szCs w:val="22"/>
        </w:rPr>
      </w:pPr>
      <w:r w:rsidRPr="00C9723D">
        <w:rPr>
          <w:rFonts w:ascii="Open Sans" w:hAnsi="Open Sans" w:cs="Open Sans"/>
          <w:sz w:val="22"/>
          <w:szCs w:val="22"/>
        </w:rPr>
        <w:t>DVA will notify the provider ahead of the audit, with the notification including the documentation requested as part of the audit. Audits will include a post payment monitoring component.</w:t>
      </w:r>
    </w:p>
    <w:p w14:paraId="222E35E7" w14:textId="77777777" w:rsidR="004A0889" w:rsidRPr="00D64F2F" w:rsidRDefault="004A0889" w:rsidP="00C0129A">
      <w:pPr>
        <w:pStyle w:val="BodyText2"/>
        <w:rPr>
          <w:rFonts w:ascii="Open Sans" w:hAnsi="Open Sans" w:cs="Open Sans"/>
          <w:sz w:val="18"/>
          <w:szCs w:val="22"/>
        </w:rPr>
      </w:pPr>
    </w:p>
    <w:p w14:paraId="61D69444" w14:textId="05EE6090"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2" w:name="_Toc394384425"/>
      <w:bookmarkStart w:id="933" w:name="_Toc396805047"/>
      <w:bookmarkStart w:id="934" w:name="_Toc154386949"/>
      <w:bookmarkStart w:id="935" w:name="_Toc197503788"/>
      <w:bookmarkStart w:id="936" w:name="_Toc198733553"/>
      <w:bookmarkStart w:id="937" w:name="_Toc200526581"/>
      <w:bookmarkEnd w:id="932"/>
      <w:bookmarkEnd w:id="933"/>
      <w:r w:rsidRPr="00D64F2F">
        <w:rPr>
          <w:rFonts w:ascii="Open Sans Semibold" w:hAnsi="Open Sans Semibold" w:cs="Open Sans Semibold"/>
          <w:bCs/>
          <w:color w:val="1F3864" w:themeColor="accent5" w:themeShade="80"/>
          <w:sz w:val="28"/>
          <w:szCs w:val="22"/>
        </w:rPr>
        <w:t xml:space="preserve">RECOGNITION OF </w:t>
      </w:r>
      <w:r w:rsidR="001927CA">
        <w:rPr>
          <w:rFonts w:ascii="Open Sans Semibold" w:hAnsi="Open Sans Semibold" w:cs="Open Sans Semibold"/>
          <w:bCs/>
          <w:color w:val="1F3864" w:themeColor="accent5" w:themeShade="80"/>
          <w:sz w:val="28"/>
          <w:szCs w:val="22"/>
        </w:rPr>
        <w:t xml:space="preserve">APPROVAL OR </w:t>
      </w:r>
      <w:bookmarkEnd w:id="934"/>
      <w:r w:rsidR="007D274F">
        <w:rPr>
          <w:rFonts w:ascii="Open Sans Semibold" w:hAnsi="Open Sans Semibold" w:cs="Open Sans Semibold"/>
          <w:bCs/>
          <w:color w:val="1F3864" w:themeColor="accent5" w:themeShade="80"/>
          <w:sz w:val="28"/>
          <w:szCs w:val="22"/>
        </w:rPr>
        <w:t>REGISTRATION</w:t>
      </w:r>
      <w:bookmarkEnd w:id="935"/>
      <w:bookmarkEnd w:id="936"/>
      <w:bookmarkEnd w:id="937"/>
    </w:p>
    <w:p w14:paraId="196FD4A5" w14:textId="30A734C5" w:rsidR="00790B16" w:rsidRPr="00D43E57" w:rsidRDefault="00790B16" w:rsidP="00C0129A">
      <w:pPr>
        <w:pStyle w:val="BodyText2"/>
        <w:rPr>
          <w:rFonts w:ascii="Open Sans" w:hAnsi="Open Sans" w:cs="Open Sans"/>
          <w:sz w:val="22"/>
          <w:szCs w:val="22"/>
        </w:rPr>
      </w:pPr>
      <w:r w:rsidRPr="00D43E57">
        <w:rPr>
          <w:rFonts w:ascii="Open Sans" w:hAnsi="Open Sans" w:cs="Open Sans"/>
          <w:sz w:val="22"/>
          <w:szCs w:val="22"/>
        </w:rPr>
        <w:t xml:space="preserve">DVA will recognise a </w:t>
      </w:r>
      <w:r w:rsidR="000A46C9">
        <w:rPr>
          <w:rFonts w:ascii="Open Sans" w:hAnsi="Open Sans" w:cs="Open Sans"/>
          <w:sz w:val="22"/>
          <w:szCs w:val="22"/>
        </w:rPr>
        <w:t>Community Nursing provider</w:t>
      </w:r>
      <w:r w:rsidRPr="00D43E57">
        <w:rPr>
          <w:rFonts w:ascii="Open Sans" w:hAnsi="Open Sans" w:cs="Open Sans"/>
          <w:sz w:val="22"/>
          <w:szCs w:val="22"/>
        </w:rPr>
        <w:t xml:space="preserve">’s </w:t>
      </w:r>
      <w:r w:rsidR="001927CA">
        <w:rPr>
          <w:rFonts w:ascii="Open Sans" w:hAnsi="Open Sans" w:cs="Open Sans"/>
          <w:sz w:val="22"/>
          <w:szCs w:val="22"/>
        </w:rPr>
        <w:t xml:space="preserve">approval </w:t>
      </w:r>
      <w:r w:rsidR="00D15553">
        <w:rPr>
          <w:rFonts w:ascii="Open Sans" w:hAnsi="Open Sans" w:cs="Open Sans"/>
          <w:sz w:val="22"/>
          <w:szCs w:val="22"/>
        </w:rPr>
        <w:t>as a</w:t>
      </w:r>
      <w:r w:rsidR="007A08BB">
        <w:rPr>
          <w:rFonts w:ascii="Open Sans" w:hAnsi="Open Sans" w:cs="Open Sans"/>
          <w:sz w:val="22"/>
          <w:szCs w:val="22"/>
        </w:rPr>
        <w:t>n Aged Care</w:t>
      </w:r>
      <w:r w:rsidR="00D15553">
        <w:rPr>
          <w:rFonts w:ascii="Open Sans" w:hAnsi="Open Sans" w:cs="Open Sans"/>
          <w:sz w:val="22"/>
          <w:szCs w:val="22"/>
        </w:rPr>
        <w:t xml:space="preserve"> provider</w:t>
      </w:r>
      <w:r w:rsidR="00D15553" w:rsidRPr="00D43E57">
        <w:rPr>
          <w:rFonts w:ascii="Open Sans" w:hAnsi="Open Sans" w:cs="Open Sans"/>
          <w:sz w:val="22"/>
          <w:szCs w:val="22"/>
        </w:rPr>
        <w:t xml:space="preserve"> </w:t>
      </w:r>
      <w:r w:rsidR="000524B6" w:rsidRPr="00D43E57">
        <w:rPr>
          <w:rFonts w:ascii="Open Sans" w:hAnsi="Open Sans" w:cs="Open Sans"/>
          <w:sz w:val="22"/>
          <w:szCs w:val="22"/>
        </w:rPr>
        <w:t>with the Aged Care Quality and Safety Commission (ACQSC)</w:t>
      </w:r>
      <w:r w:rsidR="00A43FC6">
        <w:rPr>
          <w:rFonts w:ascii="Open Sans" w:hAnsi="Open Sans" w:cs="Open Sans"/>
          <w:sz w:val="22"/>
          <w:szCs w:val="22"/>
        </w:rPr>
        <w:t xml:space="preserve"> </w:t>
      </w:r>
      <w:r w:rsidR="000524B6" w:rsidRPr="00D43E57">
        <w:rPr>
          <w:rFonts w:ascii="Open Sans" w:hAnsi="Open Sans" w:cs="Open Sans"/>
          <w:sz w:val="22"/>
          <w:szCs w:val="22"/>
        </w:rPr>
        <w:t>(</w:t>
      </w:r>
      <w:hyperlink r:id="rId75" w:history="1">
        <w:r w:rsidR="00A43FC6">
          <w:rPr>
            <w:rStyle w:val="Hyperlink"/>
            <w:rFonts w:ascii="Open Sans" w:hAnsi="Open Sans" w:cs="Open Sans"/>
            <w:sz w:val="22"/>
            <w:szCs w:val="22"/>
          </w:rPr>
          <w:t>www.agedcarequality.gov.au</w:t>
        </w:r>
      </w:hyperlink>
      <w:r w:rsidR="00A43FC6">
        <w:rPr>
          <w:rFonts w:ascii="Open Sans" w:hAnsi="Open Sans" w:cs="Open Sans"/>
          <w:sz w:val="22"/>
          <w:szCs w:val="22"/>
        </w:rPr>
        <w:t>)</w:t>
      </w:r>
      <w:r w:rsidR="000524B6" w:rsidRPr="00D43E57">
        <w:rPr>
          <w:rFonts w:ascii="Open Sans" w:hAnsi="Open Sans" w:cs="Open Sans"/>
          <w:sz w:val="22"/>
          <w:szCs w:val="22"/>
        </w:rPr>
        <w:t>.</w:t>
      </w:r>
      <w:r w:rsidR="007534BE">
        <w:rPr>
          <w:rFonts w:ascii="Open Sans" w:hAnsi="Open Sans" w:cs="Open Sans"/>
          <w:sz w:val="22"/>
          <w:szCs w:val="22"/>
        </w:rPr>
        <w:t xml:space="preserve"> </w:t>
      </w:r>
      <w:r w:rsidRPr="00D43E57">
        <w:rPr>
          <w:rFonts w:ascii="Open Sans" w:hAnsi="Open Sans" w:cs="Open Sans"/>
          <w:sz w:val="22"/>
          <w:szCs w:val="22"/>
        </w:rPr>
        <w:t xml:space="preserve">This recognition is based on </w:t>
      </w:r>
      <w:r w:rsidR="00CC02A3" w:rsidRPr="00D43E57">
        <w:rPr>
          <w:rFonts w:ascii="Open Sans" w:hAnsi="Open Sans" w:cs="Open Sans"/>
          <w:sz w:val="22"/>
          <w:szCs w:val="22"/>
        </w:rPr>
        <w:t>the</w:t>
      </w:r>
      <w:r w:rsidR="00D44ABD" w:rsidRPr="00D43E57">
        <w:rPr>
          <w:rFonts w:ascii="Open Sans" w:hAnsi="Open Sans" w:cs="Open Sans"/>
          <w:sz w:val="22"/>
          <w:szCs w:val="22"/>
        </w:rPr>
        <w:t xml:space="preserve"> adaption of </w:t>
      </w:r>
      <w:r w:rsidRPr="00D43E57">
        <w:rPr>
          <w:rFonts w:ascii="Open Sans" w:hAnsi="Open Sans" w:cs="Open Sans"/>
          <w:sz w:val="22"/>
          <w:szCs w:val="22"/>
        </w:rPr>
        <w:t xml:space="preserve">the </w:t>
      </w:r>
      <w:r w:rsidR="00377E67">
        <w:rPr>
          <w:rFonts w:ascii="Open Sans" w:hAnsi="Open Sans" w:cs="Open Sans"/>
          <w:sz w:val="22"/>
          <w:szCs w:val="22"/>
        </w:rPr>
        <w:t xml:space="preserve">strengthened </w:t>
      </w:r>
      <w:r w:rsidR="00D44ABD" w:rsidRPr="00D43E57">
        <w:rPr>
          <w:rFonts w:ascii="Open Sans" w:hAnsi="Open Sans" w:cs="Open Sans"/>
          <w:sz w:val="22"/>
          <w:szCs w:val="22"/>
        </w:rPr>
        <w:t>aged care quality standards</w:t>
      </w:r>
      <w:r w:rsidR="00CC02A3" w:rsidRPr="00D43E57">
        <w:rPr>
          <w:rFonts w:ascii="Open Sans" w:hAnsi="Open Sans" w:cs="Open Sans"/>
          <w:sz w:val="22"/>
          <w:szCs w:val="22"/>
        </w:rPr>
        <w:t xml:space="preserve"> for </w:t>
      </w:r>
      <w:r w:rsidR="00C9723D">
        <w:rPr>
          <w:rFonts w:ascii="Open Sans" w:hAnsi="Open Sans" w:cs="Open Sans"/>
          <w:sz w:val="22"/>
          <w:szCs w:val="22"/>
        </w:rPr>
        <w:t>DVA’s</w:t>
      </w:r>
      <w:r w:rsidR="00CC02A3" w:rsidRPr="00D43E57">
        <w:rPr>
          <w:rFonts w:ascii="Open Sans" w:hAnsi="Open Sans" w:cs="Open Sans"/>
          <w:sz w:val="22"/>
          <w:szCs w:val="22"/>
        </w:rPr>
        <w:t xml:space="preserve"> </w:t>
      </w:r>
      <w:r w:rsidR="00C32605">
        <w:rPr>
          <w:rFonts w:ascii="Open Sans" w:hAnsi="Open Sans" w:cs="Open Sans"/>
          <w:sz w:val="22"/>
          <w:szCs w:val="22"/>
        </w:rPr>
        <w:t>Community Nursing</w:t>
      </w:r>
      <w:r w:rsidR="00C32605" w:rsidRPr="00D43E57">
        <w:rPr>
          <w:rFonts w:ascii="Open Sans" w:hAnsi="Open Sans" w:cs="Open Sans"/>
          <w:sz w:val="22"/>
          <w:szCs w:val="22"/>
        </w:rPr>
        <w:t xml:space="preserve"> </w:t>
      </w:r>
      <w:r w:rsidR="001927CA">
        <w:rPr>
          <w:rFonts w:ascii="Open Sans" w:hAnsi="Open Sans" w:cs="Open Sans"/>
          <w:sz w:val="22"/>
          <w:szCs w:val="22"/>
        </w:rPr>
        <w:t>P</w:t>
      </w:r>
      <w:r w:rsidR="00CC02A3" w:rsidRPr="00D43E57">
        <w:rPr>
          <w:rFonts w:ascii="Open Sans" w:hAnsi="Open Sans" w:cs="Open Sans"/>
          <w:sz w:val="22"/>
          <w:szCs w:val="22"/>
        </w:rPr>
        <w:t>rogram</w:t>
      </w:r>
      <w:r w:rsidR="00D44ABD" w:rsidRPr="00D43E57">
        <w:rPr>
          <w:rFonts w:ascii="Open Sans" w:hAnsi="Open Sans" w:cs="Open Sans"/>
          <w:sz w:val="22"/>
          <w:szCs w:val="22"/>
        </w:rPr>
        <w:t xml:space="preserve">, </w:t>
      </w:r>
      <w:r w:rsidRPr="00D43E57">
        <w:rPr>
          <w:rFonts w:ascii="Open Sans" w:hAnsi="Open Sans" w:cs="Open Sans"/>
          <w:sz w:val="22"/>
          <w:szCs w:val="22"/>
        </w:rPr>
        <w:t>similarities between the compliance measures</w:t>
      </w:r>
      <w:r w:rsidR="00C9723D">
        <w:rPr>
          <w:rFonts w:ascii="Open Sans" w:hAnsi="Open Sans" w:cs="Open Sans"/>
          <w:sz w:val="22"/>
          <w:szCs w:val="22"/>
        </w:rPr>
        <w:t>,</w:t>
      </w:r>
      <w:r w:rsidRPr="00D43E57">
        <w:rPr>
          <w:rFonts w:ascii="Open Sans" w:hAnsi="Open Sans" w:cs="Open Sans"/>
          <w:sz w:val="22"/>
          <w:szCs w:val="22"/>
        </w:rPr>
        <w:t xml:space="preserve"> and DVA’s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 process.</w:t>
      </w:r>
      <w:r w:rsidR="00D50A8D" w:rsidRPr="00D43E57">
        <w:rPr>
          <w:rFonts w:ascii="Open Sans" w:hAnsi="Open Sans" w:cs="Open Sans"/>
          <w:sz w:val="22"/>
          <w:szCs w:val="22"/>
        </w:rPr>
        <w:t xml:space="preserve"> </w:t>
      </w:r>
      <w:r w:rsidR="007A08BB">
        <w:rPr>
          <w:rFonts w:ascii="Open Sans" w:hAnsi="Open Sans" w:cs="Open Sans"/>
          <w:sz w:val="22"/>
          <w:szCs w:val="22"/>
        </w:rPr>
        <w:t>Aged Care</w:t>
      </w:r>
      <w:r w:rsidRPr="00D43E57">
        <w:rPr>
          <w:rFonts w:ascii="Open Sans" w:hAnsi="Open Sans" w:cs="Open Sans"/>
          <w:sz w:val="22"/>
          <w:szCs w:val="22"/>
        </w:rPr>
        <w:t xml:space="preserve"> </w:t>
      </w:r>
      <w:r w:rsidR="001927CA">
        <w:rPr>
          <w:rFonts w:ascii="Open Sans" w:hAnsi="Open Sans" w:cs="Open Sans"/>
          <w:sz w:val="22"/>
          <w:szCs w:val="22"/>
        </w:rPr>
        <w:t>approval</w:t>
      </w:r>
      <w:r w:rsidR="007A08BB">
        <w:rPr>
          <w:rFonts w:ascii="Open Sans" w:hAnsi="Open Sans" w:cs="Open Sans"/>
          <w:sz w:val="22"/>
          <w:szCs w:val="22"/>
        </w:rPr>
        <w:t xml:space="preserve"> status</w:t>
      </w:r>
      <w:r w:rsidR="001927CA">
        <w:rPr>
          <w:rFonts w:ascii="Open Sans" w:hAnsi="Open Sans" w:cs="Open Sans"/>
          <w:sz w:val="22"/>
          <w:szCs w:val="22"/>
        </w:rPr>
        <w:t xml:space="preserve"> </w:t>
      </w:r>
      <w:r w:rsidRPr="00D43E57">
        <w:rPr>
          <w:rFonts w:ascii="Open Sans" w:hAnsi="Open Sans" w:cs="Open Sans"/>
          <w:sz w:val="22"/>
          <w:szCs w:val="22"/>
        </w:rPr>
        <w:t xml:space="preserve">does not replace </w:t>
      </w:r>
      <w:r w:rsidR="00CB401D" w:rsidRPr="00D43E57">
        <w:rPr>
          <w:rFonts w:ascii="Open Sans" w:hAnsi="Open Sans" w:cs="Open Sans"/>
          <w:sz w:val="22"/>
          <w:szCs w:val="22"/>
        </w:rPr>
        <w:t xml:space="preserve">any </w:t>
      </w:r>
      <w:r w:rsidR="007A08BB">
        <w:rPr>
          <w:rFonts w:ascii="Open Sans" w:hAnsi="Open Sans" w:cs="Open Sans"/>
          <w:sz w:val="22"/>
          <w:szCs w:val="22"/>
        </w:rPr>
        <w:t xml:space="preserve">DVA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w:t>
      </w:r>
      <w:r w:rsidR="004D11FC" w:rsidRPr="00D43E57">
        <w:rPr>
          <w:rFonts w:ascii="Open Sans" w:hAnsi="Open Sans" w:cs="Open Sans"/>
          <w:sz w:val="22"/>
          <w:szCs w:val="22"/>
        </w:rPr>
        <w:t xml:space="preserve"> </w:t>
      </w:r>
      <w:r w:rsidRPr="00D43E57">
        <w:rPr>
          <w:rFonts w:ascii="Open Sans" w:hAnsi="Open Sans" w:cs="Open Sans"/>
          <w:sz w:val="22"/>
          <w:szCs w:val="22"/>
        </w:rPr>
        <w:t>process.</w:t>
      </w:r>
    </w:p>
    <w:p w14:paraId="723D8C36" w14:textId="77777777" w:rsidR="00790B16" w:rsidRPr="00D64F2F" w:rsidRDefault="00790B16" w:rsidP="00C0129A">
      <w:pPr>
        <w:rPr>
          <w:rFonts w:ascii="Open Sans" w:hAnsi="Open Sans" w:cs="Open Sans"/>
          <w:sz w:val="18"/>
          <w:szCs w:val="22"/>
        </w:rPr>
      </w:pPr>
    </w:p>
    <w:p w14:paraId="3E38E549" w14:textId="202E57EA" w:rsidR="00246767" w:rsidRPr="00CA683F" w:rsidRDefault="00D44ABD" w:rsidP="00C0129A">
      <w:pPr>
        <w:pStyle w:val="BodyText2"/>
        <w:rPr>
          <w:rFonts w:ascii="Open Sans" w:hAnsi="Open Sans" w:cs="Open Sans"/>
          <w:sz w:val="22"/>
          <w:szCs w:val="22"/>
        </w:rPr>
      </w:pPr>
      <w:r w:rsidRPr="00CA683F">
        <w:rPr>
          <w:rFonts w:ascii="Open Sans" w:hAnsi="Open Sans" w:cs="Open Sans"/>
          <w:sz w:val="22"/>
          <w:szCs w:val="22"/>
        </w:rPr>
        <w:t xml:space="preserve">While DVA recognises </w:t>
      </w:r>
      <w:r w:rsidR="000A46C9">
        <w:rPr>
          <w:rFonts w:ascii="Open Sans" w:hAnsi="Open Sans" w:cs="Open Sans"/>
          <w:sz w:val="22"/>
          <w:szCs w:val="22"/>
        </w:rPr>
        <w:t>Community Nursing provider</w:t>
      </w:r>
      <w:r w:rsidRPr="00CA683F">
        <w:rPr>
          <w:rFonts w:ascii="Open Sans" w:hAnsi="Open Sans" w:cs="Open Sans"/>
          <w:sz w:val="22"/>
          <w:szCs w:val="22"/>
        </w:rPr>
        <w:t xml:space="preserve">s utilise other </w:t>
      </w:r>
      <w:r w:rsidR="00246767" w:rsidRPr="00CA683F">
        <w:rPr>
          <w:rFonts w:ascii="Open Sans" w:hAnsi="Open Sans" w:cs="Open Sans"/>
          <w:sz w:val="22"/>
          <w:szCs w:val="22"/>
        </w:rPr>
        <w:t xml:space="preserve">quality and accreditation frameworks (healthcare </w:t>
      </w:r>
      <w:r w:rsidRPr="00CA683F">
        <w:rPr>
          <w:rFonts w:ascii="Open Sans" w:hAnsi="Open Sans" w:cs="Open Sans"/>
          <w:sz w:val="22"/>
          <w:szCs w:val="22"/>
        </w:rPr>
        <w:t xml:space="preserve">and non-healthcare </w:t>
      </w:r>
      <w:r w:rsidR="00246767" w:rsidRPr="00CA683F">
        <w:rPr>
          <w:rFonts w:ascii="Open Sans" w:hAnsi="Open Sans" w:cs="Open Sans"/>
          <w:sz w:val="22"/>
          <w:szCs w:val="22"/>
        </w:rPr>
        <w:t>focused)</w:t>
      </w:r>
      <w:r w:rsidR="00C9723D">
        <w:rPr>
          <w:rFonts w:ascii="Open Sans" w:hAnsi="Open Sans" w:cs="Open Sans"/>
          <w:sz w:val="22"/>
          <w:szCs w:val="22"/>
        </w:rPr>
        <w:t>,</w:t>
      </w:r>
      <w:r w:rsidR="00246767" w:rsidRPr="00CA683F">
        <w:rPr>
          <w:rFonts w:ascii="Open Sans" w:hAnsi="Open Sans" w:cs="Open Sans"/>
          <w:sz w:val="22"/>
          <w:szCs w:val="22"/>
        </w:rPr>
        <w:t xml:space="preserve"> </w:t>
      </w:r>
      <w:r w:rsidRPr="00CA683F">
        <w:rPr>
          <w:rFonts w:ascii="Open Sans" w:hAnsi="Open Sans" w:cs="Open Sans"/>
          <w:sz w:val="22"/>
          <w:szCs w:val="22"/>
        </w:rPr>
        <w:t xml:space="preserve">these </w:t>
      </w:r>
      <w:r w:rsidR="00CC02A3" w:rsidRPr="00CA683F">
        <w:rPr>
          <w:rFonts w:ascii="Open Sans" w:hAnsi="Open Sans" w:cs="Open Sans"/>
          <w:sz w:val="22"/>
          <w:szCs w:val="22"/>
        </w:rPr>
        <w:t>are not currently recognised in</w:t>
      </w:r>
      <w:r w:rsidRPr="00CA683F">
        <w:rPr>
          <w:rFonts w:ascii="Open Sans" w:hAnsi="Open Sans" w:cs="Open Sans"/>
          <w:sz w:val="22"/>
          <w:szCs w:val="22"/>
        </w:rPr>
        <w:t xml:space="preserve"> the quality and safety audit process.</w:t>
      </w:r>
    </w:p>
    <w:p w14:paraId="27C0EA20" w14:textId="77777777" w:rsidR="0079212B" w:rsidRPr="00D64F2F" w:rsidRDefault="0079212B" w:rsidP="00C0129A">
      <w:pPr>
        <w:pStyle w:val="BodyText"/>
        <w:ind w:left="0"/>
        <w:rPr>
          <w:rFonts w:ascii="Open Sans" w:hAnsi="Open Sans" w:cs="Open Sans"/>
          <w:sz w:val="18"/>
          <w:szCs w:val="22"/>
        </w:rPr>
      </w:pPr>
    </w:p>
    <w:p w14:paraId="2EE2A7D7" w14:textId="64749F06" w:rsidR="0079212B"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8" w:name="_Toc197503789"/>
      <w:bookmarkStart w:id="939" w:name="_Toc198733554"/>
      <w:bookmarkStart w:id="940" w:name="_Toc200526582"/>
      <w:r w:rsidRPr="00D64F2F">
        <w:rPr>
          <w:rFonts w:ascii="Open Sans Semibold" w:hAnsi="Open Sans Semibold" w:cs="Open Sans Semibold"/>
          <w:bCs/>
          <w:color w:val="1F3864" w:themeColor="accent5" w:themeShade="80"/>
          <w:sz w:val="28"/>
          <w:szCs w:val="22"/>
        </w:rPr>
        <w:t>POST PAYMENT MONITORING</w:t>
      </w:r>
      <w:bookmarkEnd w:id="938"/>
      <w:bookmarkEnd w:id="939"/>
      <w:bookmarkEnd w:id="940"/>
    </w:p>
    <w:p w14:paraId="484DB141" w14:textId="77777777" w:rsidR="0079212B" w:rsidRPr="00CA683F" w:rsidRDefault="0079212B" w:rsidP="0079212B">
      <w:pPr>
        <w:rPr>
          <w:rFonts w:ascii="Open Sans" w:hAnsi="Open Sans" w:cs="Open Sans"/>
          <w:sz w:val="22"/>
          <w:szCs w:val="22"/>
        </w:rPr>
      </w:pPr>
      <w:r w:rsidRPr="00CA683F">
        <w:rPr>
          <w:rFonts w:ascii="Open Sans" w:hAnsi="Open Sans" w:cs="Open Sans"/>
          <w:sz w:val="22"/>
          <w:szCs w:val="22"/>
        </w:rPr>
        <w:t>Post payment monitoring utilises claiming data to validate assessment and classification within the Schedule of Fees. The key objectives are to:</w:t>
      </w:r>
    </w:p>
    <w:p w14:paraId="6795F5C2" w14:textId="2CEF72AB"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ensure compliance with the Notes and Schedule of Fees </w:t>
      </w:r>
    </w:p>
    <w:p w14:paraId="7F0209EF"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monitor the appropriateness of claims relating to the services provided to clients</w:t>
      </w:r>
    </w:p>
    <w:p w14:paraId="0C441CB3"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minimise the risk of claiming errors or fraud.</w:t>
      </w:r>
    </w:p>
    <w:p w14:paraId="2C0DB0B5" w14:textId="77777777" w:rsidR="0079212B" w:rsidRPr="00CA683F" w:rsidRDefault="0079212B" w:rsidP="00C0129A">
      <w:pPr>
        <w:pStyle w:val="BodyText"/>
        <w:ind w:left="0"/>
        <w:rPr>
          <w:rFonts w:ascii="Open Sans" w:hAnsi="Open Sans" w:cs="Open Sans"/>
          <w:b/>
          <w:sz w:val="22"/>
          <w:szCs w:val="22"/>
        </w:rPr>
        <w:sectPr w:rsidR="0079212B" w:rsidRPr="00CA683F">
          <w:headerReference w:type="even" r:id="rId76"/>
          <w:headerReference w:type="default" r:id="rId77"/>
          <w:headerReference w:type="first" r:id="rId78"/>
          <w:pgSz w:w="11907" w:h="16840" w:code="9"/>
          <w:pgMar w:top="1440" w:right="1797" w:bottom="1134" w:left="1797" w:header="680" w:footer="340" w:gutter="0"/>
          <w:cols w:space="720"/>
        </w:sectPr>
      </w:pPr>
    </w:p>
    <w:p w14:paraId="4514524E" w14:textId="2450D7C1" w:rsidR="00582584" w:rsidRPr="00162142" w:rsidRDefault="00790B16" w:rsidP="00582584">
      <w:pPr>
        <w:pStyle w:val="Heading1"/>
        <w:tabs>
          <w:tab w:val="clear" w:pos="792"/>
          <w:tab w:val="num" w:pos="567"/>
        </w:tabs>
        <w:ind w:left="567" w:hanging="567"/>
        <w:rPr>
          <w:rFonts w:ascii="Open Sans" w:hAnsi="Open Sans" w:cs="Open Sans"/>
          <w:b/>
          <w:bCs/>
          <w:color w:val="2F5496" w:themeColor="accent5" w:themeShade="BF"/>
          <w:sz w:val="36"/>
          <w:szCs w:val="22"/>
        </w:rPr>
      </w:pPr>
      <w:bookmarkStart w:id="941" w:name="_Interaction_with_other"/>
      <w:bookmarkStart w:id="942" w:name="_Toc154386903"/>
      <w:bookmarkStart w:id="943" w:name="_Toc197503790"/>
      <w:bookmarkStart w:id="944" w:name="_Toc198733555"/>
      <w:bookmarkStart w:id="945" w:name="_Toc200526583"/>
      <w:bookmarkStart w:id="946" w:name="OLE_LINK45"/>
      <w:bookmarkEnd w:id="941"/>
      <w:r w:rsidRPr="008B4A6C">
        <w:rPr>
          <w:rFonts w:ascii="Open Sans" w:hAnsi="Open Sans" w:cs="Open Sans"/>
          <w:b/>
          <w:bCs/>
          <w:color w:val="2F5496" w:themeColor="accent5" w:themeShade="BF"/>
          <w:sz w:val="36"/>
          <w:szCs w:val="22"/>
        </w:rPr>
        <w:t>Interaction with other health and community support service providers</w:t>
      </w:r>
      <w:bookmarkEnd w:id="942"/>
      <w:bookmarkEnd w:id="943"/>
      <w:bookmarkEnd w:id="944"/>
      <w:bookmarkEnd w:id="945"/>
    </w:p>
    <w:p w14:paraId="660403C8" w14:textId="6780013A"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47" w:name="_Veterans’_Home_Care"/>
      <w:bookmarkStart w:id="948" w:name="_Toc154386904"/>
      <w:bookmarkStart w:id="949" w:name="_Toc197503791"/>
      <w:bookmarkStart w:id="950" w:name="_Toc198733556"/>
      <w:bookmarkStart w:id="951" w:name="_Toc200526584"/>
      <w:bookmarkEnd w:id="947"/>
      <w:r w:rsidRPr="00D64F2F">
        <w:rPr>
          <w:rFonts w:ascii="Open Sans Semibold" w:hAnsi="Open Sans Semibold" w:cs="Open Sans Semibold"/>
          <w:bCs/>
          <w:color w:val="1F3864" w:themeColor="accent5" w:themeShade="80"/>
          <w:sz w:val="28"/>
          <w:szCs w:val="22"/>
        </w:rPr>
        <w:t xml:space="preserve">VETERANS’ HOME CARE (VHC) </w:t>
      </w:r>
      <w:bookmarkEnd w:id="948"/>
      <w:r w:rsidRPr="00D64F2F">
        <w:rPr>
          <w:rFonts w:ascii="Open Sans Semibold" w:hAnsi="Open Sans Semibold" w:cs="Open Sans Semibold"/>
          <w:bCs/>
          <w:color w:val="1F3864" w:themeColor="accent5" w:themeShade="80"/>
          <w:sz w:val="28"/>
          <w:szCs w:val="22"/>
        </w:rPr>
        <w:t>PROGRAM</w:t>
      </w:r>
      <w:bookmarkEnd w:id="949"/>
      <w:bookmarkEnd w:id="950"/>
      <w:bookmarkEnd w:id="951"/>
    </w:p>
    <w:p w14:paraId="4311FB41" w14:textId="57AD448D" w:rsidR="00790B16" w:rsidRPr="00C5129B"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711463">
        <w:rPr>
          <w:rFonts w:ascii="Open Sans" w:hAnsi="Open Sans" w:cs="Open Sans"/>
          <w:sz w:val="22"/>
          <w:szCs w:val="22"/>
        </w:rPr>
        <w:t xml:space="preserve">ommunity </w:t>
      </w:r>
      <w:r w:rsidR="007A08B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domestic assistance, home and garden maintenance</w:t>
      </w:r>
      <w:r w:rsidR="00F012D4" w:rsidRPr="00CA683F">
        <w:rPr>
          <w:rFonts w:ascii="Open Sans" w:hAnsi="Open Sans" w:cs="Open Sans"/>
          <w:sz w:val="22"/>
          <w:szCs w:val="22"/>
        </w:rPr>
        <w:t>,</w:t>
      </w:r>
      <w:r w:rsidRPr="00CA683F">
        <w:rPr>
          <w:rFonts w:ascii="Open Sans" w:hAnsi="Open Sans" w:cs="Open Sans"/>
          <w:sz w:val="22"/>
          <w:szCs w:val="22"/>
        </w:rPr>
        <w:t xml:space="preserve"> or respite services under </w:t>
      </w:r>
      <w:r w:rsidR="00D457AE">
        <w:rPr>
          <w:rFonts w:ascii="Open Sans" w:hAnsi="Open Sans" w:cs="Open Sans"/>
          <w:sz w:val="22"/>
          <w:szCs w:val="22"/>
        </w:rPr>
        <w:t>DVA</w:t>
      </w:r>
      <w:r w:rsidR="00A10D46">
        <w:rPr>
          <w:rFonts w:ascii="Open Sans" w:hAnsi="Open Sans" w:cs="Open Sans"/>
          <w:sz w:val="22"/>
          <w:szCs w:val="22"/>
        </w:rPr>
        <w:t>’s</w:t>
      </w:r>
      <w:r w:rsidR="00D457AE">
        <w:rPr>
          <w:rFonts w:ascii="Open Sans" w:hAnsi="Open Sans" w:cs="Open Sans"/>
          <w:sz w:val="22"/>
          <w:szCs w:val="22"/>
        </w:rPr>
        <w:t xml:space="preserve"> </w:t>
      </w:r>
      <w:r w:rsidRPr="00CA683F">
        <w:rPr>
          <w:rFonts w:ascii="Open Sans" w:hAnsi="Open Sans" w:cs="Open Sans"/>
          <w:sz w:val="22"/>
          <w:szCs w:val="22"/>
        </w:rPr>
        <w:t>VHC</w:t>
      </w:r>
      <w:r w:rsidR="00246767" w:rsidRPr="00CA683F">
        <w:rPr>
          <w:rFonts w:ascii="Open Sans" w:hAnsi="Open Sans" w:cs="Open Sans"/>
          <w:sz w:val="22"/>
          <w:szCs w:val="22"/>
        </w:rPr>
        <w:t xml:space="preserve"> Program</w:t>
      </w:r>
      <w:r w:rsidRPr="00CA683F">
        <w:rPr>
          <w:rFonts w:ascii="Open Sans" w:hAnsi="Open Sans" w:cs="Open Sans"/>
          <w:sz w:val="22"/>
          <w:szCs w:val="22"/>
        </w:rPr>
        <w:t>.</w:t>
      </w:r>
      <w:r w:rsidR="00305F8B" w:rsidRPr="00CA683F">
        <w:rPr>
          <w:rFonts w:ascii="Open Sans" w:hAnsi="Open Sans" w:cs="Open Sans"/>
          <w:sz w:val="22"/>
          <w:szCs w:val="22"/>
        </w:rPr>
        <w:t xml:space="preserve"> </w:t>
      </w:r>
      <w:r w:rsidR="00175F00" w:rsidRPr="00CA683F">
        <w:rPr>
          <w:rFonts w:ascii="Open Sans" w:hAnsi="Open Sans" w:cs="Open Sans"/>
          <w:sz w:val="22"/>
          <w:szCs w:val="22"/>
        </w:rPr>
        <w:t>All referrals for VHC services must be made to a VHC </w:t>
      </w:r>
      <w:r w:rsidR="008B27B1" w:rsidRPr="00CA683F">
        <w:rPr>
          <w:rFonts w:ascii="Open Sans" w:hAnsi="Open Sans" w:cs="Open Sans"/>
          <w:sz w:val="22"/>
          <w:szCs w:val="22"/>
        </w:rPr>
        <w:t>A</w:t>
      </w:r>
      <w:r w:rsidR="00175F00" w:rsidRPr="00CA683F">
        <w:rPr>
          <w:rFonts w:ascii="Open Sans" w:hAnsi="Open Sans" w:cs="Open Sans"/>
          <w:sz w:val="22"/>
          <w:szCs w:val="22"/>
        </w:rPr>
        <w:t xml:space="preserve">ssessment </w:t>
      </w:r>
      <w:r w:rsidR="008B27B1" w:rsidRPr="00CA683F">
        <w:rPr>
          <w:rFonts w:ascii="Open Sans" w:hAnsi="Open Sans" w:cs="Open Sans"/>
          <w:sz w:val="22"/>
          <w:szCs w:val="22"/>
        </w:rPr>
        <w:t>A</w:t>
      </w:r>
      <w:r w:rsidR="00175F00" w:rsidRPr="00CA683F">
        <w:rPr>
          <w:rFonts w:ascii="Open Sans" w:hAnsi="Open Sans" w:cs="Open Sans"/>
          <w:sz w:val="22"/>
          <w:szCs w:val="22"/>
        </w:rPr>
        <w:t>gency. The contact number for</w:t>
      </w:r>
      <w:r w:rsidR="00D14776">
        <w:rPr>
          <w:rFonts w:ascii="Open Sans" w:hAnsi="Open Sans" w:cs="Open Sans"/>
          <w:sz w:val="22"/>
          <w:szCs w:val="22"/>
        </w:rPr>
        <w:t xml:space="preserve"> the</w:t>
      </w:r>
      <w:r w:rsidR="00175F00" w:rsidRPr="00CA683F">
        <w:rPr>
          <w:rFonts w:ascii="Open Sans" w:hAnsi="Open Sans" w:cs="Open Sans"/>
          <w:sz w:val="22"/>
          <w:szCs w:val="22"/>
        </w:rPr>
        <w:t xml:space="preserve"> VHC Assessment Agenc</w:t>
      </w:r>
      <w:r w:rsidR="00D14776">
        <w:rPr>
          <w:rFonts w:ascii="Open Sans" w:hAnsi="Open Sans" w:cs="Open Sans"/>
          <w:sz w:val="22"/>
          <w:szCs w:val="22"/>
        </w:rPr>
        <w:t>y</w:t>
      </w:r>
      <w:r w:rsidR="00175F00" w:rsidRPr="00CA683F">
        <w:rPr>
          <w:rFonts w:ascii="Open Sans" w:hAnsi="Open Sans" w:cs="Open Sans"/>
          <w:sz w:val="22"/>
          <w:szCs w:val="22"/>
        </w:rPr>
        <w:t xml:space="preserve"> is 1300 550 450.</w:t>
      </w:r>
      <w:r w:rsidR="00F012D4" w:rsidRPr="00CA683F">
        <w:rPr>
          <w:rFonts w:ascii="Open Sans" w:hAnsi="Open Sans" w:cs="Open Sans"/>
          <w:sz w:val="22"/>
          <w:szCs w:val="22"/>
        </w:rPr>
        <w:t xml:space="preserve"> Further </w:t>
      </w:r>
      <w:r w:rsidR="00F012D4" w:rsidRPr="00C5129B">
        <w:rPr>
          <w:rFonts w:ascii="Open Sans" w:hAnsi="Open Sans" w:cs="Open Sans"/>
          <w:sz w:val="22"/>
          <w:szCs w:val="22"/>
        </w:rPr>
        <w:t xml:space="preserve">information about the VHC Program can be found on the DVA website at </w:t>
      </w:r>
      <w:hyperlink r:id="rId79" w:history="1">
        <w:r w:rsidR="00F012D4" w:rsidRPr="00C5129B">
          <w:rPr>
            <w:rFonts w:ascii="Open Sans" w:hAnsi="Open Sans" w:cs="Open Sans"/>
            <w:color w:val="0000FF"/>
            <w:sz w:val="22"/>
            <w:szCs w:val="22"/>
            <w:u w:val="single"/>
          </w:rPr>
          <w:t>Veterans' Home Care</w:t>
        </w:r>
      </w:hyperlink>
      <w:r w:rsidR="00F012D4" w:rsidRPr="00C5129B">
        <w:rPr>
          <w:rFonts w:ascii="Open Sans" w:hAnsi="Open Sans" w:cs="Open Sans"/>
          <w:sz w:val="22"/>
          <w:szCs w:val="22"/>
        </w:rPr>
        <w:t>.</w:t>
      </w:r>
    </w:p>
    <w:p w14:paraId="23E0C029" w14:textId="77777777" w:rsidR="00790B16" w:rsidRPr="00C5129B" w:rsidRDefault="00790B16" w:rsidP="00C0129A">
      <w:pPr>
        <w:jc w:val="both"/>
        <w:rPr>
          <w:rFonts w:ascii="Open Sans" w:hAnsi="Open Sans" w:cs="Open Sans"/>
          <w:sz w:val="22"/>
          <w:szCs w:val="22"/>
        </w:rPr>
      </w:pPr>
    </w:p>
    <w:p w14:paraId="0038ACAE" w14:textId="2D2BBD60" w:rsidR="00790B16" w:rsidRPr="00C5129B" w:rsidRDefault="00790B16" w:rsidP="00C0129A">
      <w:pPr>
        <w:pStyle w:val="BodyText"/>
        <w:ind w:left="0"/>
        <w:rPr>
          <w:rFonts w:ascii="Open Sans" w:hAnsi="Open Sans" w:cs="Open Sans"/>
          <w:sz w:val="22"/>
          <w:szCs w:val="22"/>
        </w:rPr>
      </w:pPr>
      <w:r w:rsidRPr="00C5129B">
        <w:rPr>
          <w:rFonts w:ascii="Open Sans" w:hAnsi="Open Sans" w:cs="Open Sans"/>
          <w:sz w:val="22"/>
          <w:szCs w:val="22"/>
        </w:rPr>
        <w:t xml:space="preserve">When a </w:t>
      </w:r>
      <w:r w:rsidR="00727413" w:rsidRPr="00C5129B">
        <w:rPr>
          <w:rFonts w:ascii="Open Sans" w:hAnsi="Open Sans" w:cs="Open Sans"/>
          <w:sz w:val="22"/>
          <w:szCs w:val="22"/>
        </w:rPr>
        <w:t>client</w:t>
      </w:r>
      <w:r w:rsidRPr="00C5129B">
        <w:rPr>
          <w:rFonts w:ascii="Open Sans" w:hAnsi="Open Sans" w:cs="Open Sans"/>
          <w:sz w:val="22"/>
          <w:szCs w:val="22"/>
        </w:rPr>
        <w:t xml:space="preserve"> is assessed as requiring low level personal care services and the </w:t>
      </w:r>
      <w:r w:rsidR="00727413" w:rsidRPr="00C5129B">
        <w:rPr>
          <w:rFonts w:ascii="Open Sans" w:hAnsi="Open Sans" w:cs="Open Sans"/>
          <w:sz w:val="22"/>
          <w:szCs w:val="22"/>
        </w:rPr>
        <w:t>client</w:t>
      </w:r>
      <w:r w:rsidRPr="00C5129B">
        <w:rPr>
          <w:rFonts w:ascii="Open Sans" w:hAnsi="Open Sans" w:cs="Open Sans"/>
          <w:sz w:val="22"/>
          <w:szCs w:val="22"/>
        </w:rPr>
        <w:t xml:space="preserve"> does not have a clinical need for </w:t>
      </w:r>
      <w:r w:rsidR="00C32605">
        <w:rPr>
          <w:rFonts w:ascii="Open Sans" w:hAnsi="Open Sans" w:cs="Open Sans"/>
          <w:sz w:val="22"/>
          <w:szCs w:val="22"/>
        </w:rPr>
        <w:t>community nursing</w:t>
      </w:r>
      <w:r w:rsidR="00C32605" w:rsidRPr="00C5129B">
        <w:rPr>
          <w:rFonts w:ascii="Open Sans" w:hAnsi="Open Sans" w:cs="Open Sans"/>
          <w:sz w:val="22"/>
          <w:szCs w:val="22"/>
        </w:rPr>
        <w:t xml:space="preserve"> </w:t>
      </w:r>
      <w:r w:rsidRPr="00C5129B">
        <w:rPr>
          <w:rFonts w:ascii="Open Sans" w:hAnsi="Open Sans" w:cs="Open Sans"/>
          <w:sz w:val="22"/>
          <w:szCs w:val="22"/>
        </w:rPr>
        <w:t>services, the personal care services should be provided through VHC</w:t>
      </w:r>
      <w:r w:rsidR="00752D84" w:rsidRPr="00C5129B">
        <w:rPr>
          <w:rFonts w:ascii="Open Sans" w:hAnsi="Open Sans" w:cs="Open Sans"/>
          <w:sz w:val="22"/>
          <w:szCs w:val="22"/>
        </w:rPr>
        <w:t>.</w:t>
      </w:r>
    </w:p>
    <w:p w14:paraId="7D70EDB3" w14:textId="354229EF" w:rsidR="00846AC9" w:rsidRPr="00C5129B" w:rsidRDefault="00846AC9" w:rsidP="00C0129A">
      <w:pPr>
        <w:pStyle w:val="BodyText"/>
        <w:ind w:left="0"/>
        <w:rPr>
          <w:rFonts w:ascii="Open Sans" w:hAnsi="Open Sans" w:cs="Open Sans"/>
          <w:sz w:val="22"/>
          <w:szCs w:val="22"/>
        </w:rPr>
      </w:pPr>
    </w:p>
    <w:p w14:paraId="112D6AD7" w14:textId="4045931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not receive ongoing personal care services under VHC while they are also receiving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for a clinical and/or personal care need. All the required personal care services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be delivered as a part of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services</w:t>
      </w:r>
      <w:r w:rsidR="00752D84" w:rsidRPr="00CA683F">
        <w:rPr>
          <w:rFonts w:ascii="Open Sans" w:hAnsi="Open Sans" w:cs="Open Sans"/>
          <w:sz w:val="22"/>
          <w:szCs w:val="22"/>
        </w:rPr>
        <w:t xml:space="preserve">, </w:t>
      </w:r>
      <w:r w:rsidR="00752D84" w:rsidRPr="00765BA2">
        <w:rPr>
          <w:rFonts w:ascii="Open Sans" w:hAnsi="Open Sans" w:cs="Open Sans"/>
          <w:sz w:val="22"/>
          <w:szCs w:val="22"/>
        </w:rPr>
        <w:t xml:space="preserve">see </w:t>
      </w:r>
      <w:hyperlink w:anchor="_Assessment_of_personal" w:history="1">
        <w:r w:rsidR="00F8135F" w:rsidRPr="00765BA2">
          <w:rPr>
            <w:rStyle w:val="Hyperlink"/>
            <w:rFonts w:ascii="Open Sans" w:hAnsi="Open Sans" w:cs="Open Sans"/>
            <w:i/>
            <w:sz w:val="22"/>
            <w:szCs w:val="22"/>
          </w:rPr>
          <w:t>S</w:t>
        </w:r>
        <w:r w:rsidR="00752D84" w:rsidRPr="00765BA2">
          <w:rPr>
            <w:rStyle w:val="Hyperlink"/>
            <w:rFonts w:ascii="Open Sans" w:hAnsi="Open Sans" w:cs="Open Sans"/>
            <w:i/>
            <w:sz w:val="22"/>
            <w:szCs w:val="22"/>
          </w:rPr>
          <w:t>ection</w:t>
        </w:r>
        <w:r w:rsidR="00752D84" w:rsidRPr="00765BA2">
          <w:rPr>
            <w:rStyle w:val="Hyperlink"/>
            <w:rFonts w:ascii="Open Sans" w:hAnsi="Open Sans" w:cs="Open Sans"/>
            <w:sz w:val="22"/>
            <w:szCs w:val="22"/>
          </w:rPr>
          <w:t xml:space="preserve"> </w:t>
        </w:r>
        <w:r w:rsidR="00765BA2" w:rsidRPr="00D14776">
          <w:rPr>
            <w:rStyle w:val="Hyperlink"/>
            <w:rFonts w:ascii="Open Sans" w:hAnsi="Open Sans" w:cs="Open Sans"/>
            <w:i/>
            <w:iCs/>
            <w:sz w:val="22"/>
            <w:szCs w:val="22"/>
          </w:rPr>
          <w:t>5</w:t>
        </w:r>
        <w:r w:rsidR="00752D84" w:rsidRPr="00D14776">
          <w:rPr>
            <w:rStyle w:val="Hyperlink"/>
            <w:rFonts w:ascii="Open Sans" w:hAnsi="Open Sans" w:cs="Open Sans"/>
            <w:i/>
            <w:iCs/>
            <w:sz w:val="22"/>
            <w:szCs w:val="22"/>
          </w:rPr>
          <w:t>.</w:t>
        </w:r>
        <w:r w:rsidR="00C30691" w:rsidRPr="00765BA2">
          <w:rPr>
            <w:rStyle w:val="Hyperlink"/>
            <w:rFonts w:ascii="Open Sans" w:hAnsi="Open Sans" w:cs="Open Sans"/>
            <w:i/>
            <w:sz w:val="22"/>
            <w:szCs w:val="22"/>
          </w:rPr>
          <w:t>1</w:t>
        </w:r>
        <w:r w:rsidR="003F3B6B" w:rsidRPr="00765BA2">
          <w:rPr>
            <w:rStyle w:val="Hyperlink"/>
            <w:rFonts w:ascii="Open Sans" w:hAnsi="Open Sans" w:cs="Open Sans"/>
            <w:i/>
            <w:sz w:val="22"/>
            <w:szCs w:val="22"/>
          </w:rPr>
          <w:t>.1</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C30691" w:rsidRPr="00765BA2">
          <w:rPr>
            <w:rStyle w:val="Hyperlink"/>
            <w:rFonts w:ascii="Open Sans" w:hAnsi="Open Sans" w:cs="Open Sans"/>
            <w:i/>
            <w:sz w:val="22"/>
            <w:szCs w:val="22"/>
          </w:rPr>
          <w:t>Assessment of</w:t>
        </w:r>
        <w:r w:rsidR="0056315A" w:rsidRPr="00765BA2">
          <w:rPr>
            <w:rStyle w:val="Hyperlink"/>
            <w:rFonts w:ascii="Open Sans" w:hAnsi="Open Sans" w:cs="Open Sans"/>
            <w:i/>
            <w:sz w:val="22"/>
            <w:szCs w:val="22"/>
          </w:rPr>
          <w:t xml:space="preserve"> Personal </w:t>
        </w:r>
        <w:r w:rsidR="00C30691" w:rsidRPr="00765BA2">
          <w:rPr>
            <w:rStyle w:val="Hyperlink"/>
            <w:rFonts w:ascii="Open Sans" w:hAnsi="Open Sans" w:cs="Open Sans"/>
            <w:i/>
            <w:sz w:val="22"/>
            <w:szCs w:val="22"/>
          </w:rPr>
          <w:t>C</w:t>
        </w:r>
        <w:r w:rsidR="0056315A" w:rsidRPr="00765BA2">
          <w:rPr>
            <w:rStyle w:val="Hyperlink"/>
            <w:rFonts w:ascii="Open Sans" w:hAnsi="Open Sans" w:cs="Open Sans"/>
            <w:i/>
            <w:sz w:val="22"/>
            <w:szCs w:val="22"/>
          </w:rPr>
          <w:t xml:space="preserve">are </w:t>
        </w:r>
        <w:r w:rsidR="00C30691" w:rsidRPr="00765BA2">
          <w:rPr>
            <w:rStyle w:val="Hyperlink"/>
            <w:rFonts w:ascii="Open Sans" w:hAnsi="Open Sans" w:cs="Open Sans"/>
            <w:i/>
            <w:sz w:val="22"/>
            <w:szCs w:val="22"/>
          </w:rPr>
          <w:t>Needs</w:t>
        </w:r>
      </w:hyperlink>
      <w:r w:rsidR="00C30691" w:rsidRPr="00765BA2">
        <w:rPr>
          <w:rFonts w:ascii="Open Sans" w:hAnsi="Open Sans" w:cs="Open Sans"/>
          <w:i/>
          <w:sz w:val="22"/>
          <w:szCs w:val="22"/>
        </w:rPr>
        <w:t>.</w:t>
      </w:r>
    </w:p>
    <w:p w14:paraId="166862C7" w14:textId="77777777" w:rsidR="00790B16" w:rsidRPr="00CA683F" w:rsidRDefault="00790B16" w:rsidP="00C0129A">
      <w:pPr>
        <w:pStyle w:val="BodyText"/>
        <w:ind w:left="0"/>
        <w:rPr>
          <w:rFonts w:ascii="Open Sans" w:hAnsi="Open Sans" w:cs="Open Sans"/>
          <w:sz w:val="22"/>
          <w:szCs w:val="22"/>
        </w:rPr>
      </w:pPr>
    </w:p>
    <w:p w14:paraId="3DA21975" w14:textId="77777777" w:rsidR="00790B16" w:rsidRPr="00FE6677" w:rsidRDefault="00790B16" w:rsidP="00D64F2F">
      <w:pPr>
        <w:pStyle w:val="Heading3"/>
        <w:tabs>
          <w:tab w:val="clear" w:pos="1996"/>
          <w:tab w:val="left" w:pos="851"/>
        </w:tabs>
        <w:ind w:left="709" w:hanging="709"/>
        <w:rPr>
          <w:rFonts w:ascii="Open Sans Semibold" w:hAnsi="Open Sans Semibold" w:cs="Open Sans Semibold"/>
          <w:sz w:val="26"/>
          <w:szCs w:val="26"/>
          <w:lang w:val="en-GB"/>
        </w:rPr>
      </w:pPr>
      <w:bookmarkStart w:id="952" w:name="_Toc197503792"/>
      <w:bookmarkStart w:id="953" w:name="_Toc198733557"/>
      <w:bookmarkStart w:id="954" w:name="_Toc200526585"/>
      <w:r w:rsidRPr="00FE6677">
        <w:rPr>
          <w:rFonts w:ascii="Open Sans Semibold" w:hAnsi="Open Sans Semibold" w:cs="Open Sans Semibold"/>
          <w:sz w:val="26"/>
          <w:szCs w:val="26"/>
          <w:lang w:val="en-GB"/>
        </w:rPr>
        <w:t>Short term clinical intervention</w:t>
      </w:r>
      <w:bookmarkEnd w:id="952"/>
      <w:bookmarkEnd w:id="953"/>
      <w:bookmarkEnd w:id="954"/>
    </w:p>
    <w:p w14:paraId="0EB76D23" w14:textId="020CE8CA"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personal care services under VHC requires a short</w:t>
      </w:r>
      <w:r w:rsidR="00117754">
        <w:rPr>
          <w:rFonts w:ascii="Open Sans" w:hAnsi="Open Sans" w:cs="Open Sans"/>
          <w:sz w:val="22"/>
          <w:szCs w:val="22"/>
        </w:rPr>
        <w:t>-</w:t>
      </w:r>
      <w:r w:rsidRPr="00CA683F">
        <w:rPr>
          <w:rFonts w:ascii="Open Sans" w:hAnsi="Open Sans" w:cs="Open Sans"/>
          <w:sz w:val="22"/>
          <w:szCs w:val="22"/>
        </w:rPr>
        <w:t xml:space="preserve">term clinical intervention, an exemption may be approved by DVA to allow the personal care to continue </w:t>
      </w:r>
      <w:r w:rsidRPr="00CA683F">
        <w:rPr>
          <w:rFonts w:ascii="Open Sans" w:hAnsi="Open Sans" w:cs="Open Sans"/>
          <w:sz w:val="22"/>
          <w:szCs w:val="22"/>
          <w:lang w:val="en-US"/>
        </w:rPr>
        <w:t xml:space="preserve">through VHC at the same time as the clinical intervention is provided through the </w:t>
      </w:r>
      <w:r w:rsidR="00C32605">
        <w:rPr>
          <w:rFonts w:ascii="Open Sans" w:hAnsi="Open Sans" w:cs="Open Sans"/>
          <w:sz w:val="22"/>
          <w:szCs w:val="22"/>
          <w:lang w:val="en-US"/>
        </w:rPr>
        <w:t>Community Nursing</w:t>
      </w:r>
      <w:r w:rsidR="00C32605" w:rsidRPr="00CA683F">
        <w:rPr>
          <w:rFonts w:ascii="Open Sans" w:hAnsi="Open Sans" w:cs="Open Sans"/>
          <w:sz w:val="22"/>
          <w:szCs w:val="22"/>
          <w:lang w:val="en-US"/>
        </w:rPr>
        <w:t xml:space="preserve"> </w:t>
      </w:r>
      <w:r w:rsidR="00C912BB">
        <w:rPr>
          <w:rFonts w:ascii="Open Sans" w:hAnsi="Open Sans" w:cs="Open Sans"/>
          <w:sz w:val="22"/>
          <w:szCs w:val="22"/>
          <w:lang w:val="en-US"/>
        </w:rPr>
        <w:t>P</w:t>
      </w:r>
      <w:r w:rsidRPr="00CA683F">
        <w:rPr>
          <w:rFonts w:ascii="Open Sans" w:hAnsi="Open Sans" w:cs="Open Sans"/>
          <w:sz w:val="22"/>
          <w:szCs w:val="22"/>
          <w:lang w:val="en-US"/>
        </w:rPr>
        <w:t xml:space="preserve">rogram. </w:t>
      </w:r>
      <w:r w:rsidR="00A46042" w:rsidRPr="00CA683F">
        <w:rPr>
          <w:rFonts w:ascii="Open Sans" w:hAnsi="Open Sans" w:cs="Open Sans"/>
          <w:sz w:val="22"/>
          <w:szCs w:val="22"/>
          <w:lang w:val="en-US"/>
        </w:rPr>
        <w:t xml:space="preserve">To request an exemption, </w:t>
      </w:r>
      <w:r w:rsidR="00A46042" w:rsidRPr="00765BA2">
        <w:rPr>
          <w:rFonts w:ascii="Open Sans" w:hAnsi="Open Sans" w:cs="Open Sans"/>
          <w:sz w:val="22"/>
          <w:szCs w:val="22"/>
          <w:lang w:val="en-US"/>
        </w:rPr>
        <w:t>providers should c</w:t>
      </w:r>
      <w:r w:rsidRPr="00765BA2">
        <w:rPr>
          <w:rFonts w:ascii="Open Sans" w:hAnsi="Open Sans" w:cs="Open Sans"/>
          <w:sz w:val="22"/>
          <w:szCs w:val="22"/>
          <w:lang w:val="en-US"/>
        </w:rPr>
        <w:t>ontact DVA</w:t>
      </w:r>
      <w:r w:rsidRPr="00765BA2">
        <w:rPr>
          <w:rFonts w:ascii="Open Sans" w:hAnsi="Open Sans" w:cs="Open Sans"/>
          <w:sz w:val="22"/>
          <w:szCs w:val="22"/>
        </w:rPr>
        <w:t xml:space="preserve">, see </w:t>
      </w:r>
      <w:hyperlink w:anchor="_Contacting_DVA_1" w:history="1">
        <w:r w:rsidR="00F8135F" w:rsidRPr="00765BA2">
          <w:rPr>
            <w:rStyle w:val="Hyperlink"/>
            <w:rFonts w:ascii="Open Sans" w:hAnsi="Open Sans" w:cs="Open Sans"/>
            <w:i/>
            <w:sz w:val="22"/>
            <w:szCs w:val="22"/>
          </w:rPr>
          <w:t>S</w:t>
        </w:r>
        <w:r w:rsidRPr="00765BA2">
          <w:rPr>
            <w:rStyle w:val="Hyperlink"/>
            <w:rFonts w:ascii="Open Sans" w:hAnsi="Open Sans" w:cs="Open Sans"/>
            <w:i/>
            <w:sz w:val="22"/>
            <w:szCs w:val="22"/>
          </w:rPr>
          <w:t>ection 1.</w:t>
        </w:r>
        <w:r w:rsidR="00765BA2" w:rsidRPr="00765BA2">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56315A" w:rsidRPr="00765BA2">
          <w:rPr>
            <w:rStyle w:val="Hyperlink"/>
            <w:rFonts w:ascii="Open Sans" w:hAnsi="Open Sans" w:cs="Open Sans"/>
            <w:i/>
            <w:sz w:val="22"/>
            <w:szCs w:val="22"/>
          </w:rPr>
          <w:t>Contacting DVA</w:t>
        </w:r>
      </w:hyperlink>
      <w:r w:rsidR="007834A4" w:rsidRPr="00765BA2">
        <w:rPr>
          <w:rFonts w:ascii="Open Sans" w:hAnsi="Open Sans" w:cs="Open Sans"/>
          <w:sz w:val="22"/>
          <w:szCs w:val="22"/>
        </w:rPr>
        <w:t xml:space="preserve"> for contact details.</w:t>
      </w:r>
      <w:r w:rsidRPr="00CA683F">
        <w:rPr>
          <w:rFonts w:ascii="Open Sans" w:hAnsi="Open Sans" w:cs="Open Sans"/>
          <w:sz w:val="22"/>
          <w:szCs w:val="22"/>
        </w:rPr>
        <w:t xml:space="preserve"> </w:t>
      </w:r>
    </w:p>
    <w:p w14:paraId="2DE29648" w14:textId="77777777" w:rsidR="00790B16" w:rsidRPr="00CA683F" w:rsidRDefault="00790B16" w:rsidP="00C0129A">
      <w:pPr>
        <w:pStyle w:val="BodyText"/>
        <w:ind w:left="0"/>
        <w:rPr>
          <w:rFonts w:ascii="Open Sans" w:hAnsi="Open Sans" w:cs="Open Sans"/>
          <w:sz w:val="22"/>
          <w:szCs w:val="22"/>
        </w:rPr>
      </w:pPr>
    </w:p>
    <w:p w14:paraId="68AC1555"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An exemption may </w:t>
      </w:r>
      <w:r w:rsidR="00F8135F" w:rsidRPr="00CA683F">
        <w:rPr>
          <w:rFonts w:ascii="Open Sans" w:hAnsi="Open Sans" w:cs="Open Sans"/>
          <w:sz w:val="22"/>
          <w:szCs w:val="22"/>
          <w:lang w:val="en-US"/>
        </w:rPr>
        <w:t>be considered</w:t>
      </w:r>
      <w:r w:rsidRPr="00CA683F">
        <w:rPr>
          <w:rFonts w:ascii="Open Sans" w:hAnsi="Open Sans" w:cs="Open Sans"/>
          <w:sz w:val="22"/>
          <w:szCs w:val="22"/>
          <w:lang w:val="en-US"/>
        </w:rPr>
        <w:t xml:space="preserve"> in the following circumstances:</w:t>
      </w:r>
    </w:p>
    <w:p w14:paraId="2CBB3B2B" w14:textId="2A8FDBBD"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w:t>
      </w:r>
      <w:r w:rsidR="00B861BA" w:rsidRPr="00CA683F">
        <w:rPr>
          <w:rFonts w:ascii="Open Sans" w:hAnsi="Open Sans" w:cs="Open Sans"/>
          <w:sz w:val="22"/>
          <w:szCs w:val="22"/>
        </w:rPr>
        <w:t xml:space="preserve">a client </w:t>
      </w:r>
      <w:r w:rsidRPr="00CA683F">
        <w:rPr>
          <w:rFonts w:ascii="Open Sans" w:hAnsi="Open Sans" w:cs="Open Sans"/>
          <w:sz w:val="22"/>
          <w:szCs w:val="22"/>
        </w:rPr>
        <w:t xml:space="preserve">has received long term personal care services through VHC and requires some level of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w:t>
      </w:r>
      <w:r w:rsidR="00C912BB">
        <w:rPr>
          <w:rFonts w:ascii="Open Sans" w:hAnsi="Open Sans" w:cs="Open Sans"/>
          <w:sz w:val="22"/>
          <w:szCs w:val="22"/>
        </w:rPr>
        <w:t>,</w:t>
      </w:r>
      <w:r w:rsidRPr="00CA683F">
        <w:rPr>
          <w:rFonts w:ascii="Open Sans" w:hAnsi="Open Sans" w:cs="Open Sans"/>
          <w:sz w:val="22"/>
          <w:szCs w:val="22"/>
        </w:rPr>
        <w:t xml:space="preserve"> but the prospect of receiving these personal care services from a different provider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 causes a h</w:t>
      </w:r>
      <w:r w:rsidR="0089708C">
        <w:rPr>
          <w:rFonts w:ascii="Open Sans" w:hAnsi="Open Sans" w:cs="Open Sans"/>
          <w:sz w:val="22"/>
          <w:szCs w:val="22"/>
        </w:rPr>
        <w:t>igh level of stress and anxiety</w:t>
      </w:r>
      <w:r w:rsidR="00A10D46">
        <w:rPr>
          <w:rFonts w:ascii="Open Sans" w:hAnsi="Open Sans" w:cs="Open Sans"/>
          <w:sz w:val="22"/>
          <w:szCs w:val="22"/>
        </w:rPr>
        <w:t>,</w:t>
      </w:r>
      <w:r w:rsidRPr="00CA683F">
        <w:rPr>
          <w:rFonts w:ascii="Open Sans" w:hAnsi="Open Sans" w:cs="Open Sans"/>
          <w:sz w:val="22"/>
          <w:szCs w:val="22"/>
        </w:rPr>
        <w:t xml:space="preserve"> or</w:t>
      </w:r>
    </w:p>
    <w:p w14:paraId="25D99992" w14:textId="0467A35B"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the </w:t>
      </w:r>
      <w:r w:rsidR="00727413" w:rsidRPr="00CA683F">
        <w:rPr>
          <w:rFonts w:ascii="Open Sans" w:hAnsi="Open Sans" w:cs="Open Sans"/>
          <w:sz w:val="22"/>
          <w:szCs w:val="22"/>
        </w:rPr>
        <w:t>client</w:t>
      </w:r>
      <w:r w:rsidRPr="00CA683F">
        <w:rPr>
          <w:rFonts w:ascii="Open Sans" w:hAnsi="Open Sans" w:cs="Open Sans"/>
          <w:sz w:val="22"/>
          <w:szCs w:val="22"/>
        </w:rPr>
        <w:t xml:space="preserve"> is located in an area where the only </w:t>
      </w:r>
      <w:r w:rsidR="000A46C9">
        <w:rPr>
          <w:rFonts w:ascii="Open Sans" w:hAnsi="Open Sans" w:cs="Open Sans"/>
          <w:sz w:val="22"/>
          <w:szCs w:val="22"/>
        </w:rPr>
        <w:t>Community Nursing provider</w:t>
      </w:r>
      <w:r w:rsidRPr="00CA683F">
        <w:rPr>
          <w:rFonts w:ascii="Open Sans" w:hAnsi="Open Sans" w:cs="Open Sans"/>
          <w:sz w:val="22"/>
          <w:szCs w:val="22"/>
        </w:rPr>
        <w:t xml:space="preserve"> is unable to deliver </w:t>
      </w:r>
      <w:r w:rsidR="00F8135F" w:rsidRPr="00CA683F">
        <w:rPr>
          <w:rFonts w:ascii="Open Sans" w:hAnsi="Open Sans" w:cs="Open Sans"/>
          <w:sz w:val="22"/>
          <w:szCs w:val="22"/>
        </w:rPr>
        <w:t xml:space="preserve">the required </w:t>
      </w:r>
      <w:r w:rsidRPr="00CA683F">
        <w:rPr>
          <w:rFonts w:ascii="Open Sans" w:hAnsi="Open Sans" w:cs="Open Sans"/>
          <w:sz w:val="22"/>
          <w:szCs w:val="22"/>
        </w:rPr>
        <w:t xml:space="preserve">level of personal care services and the provision of personal care services through VHC is the only option for the </w:t>
      </w:r>
      <w:r w:rsidR="00727413" w:rsidRPr="00CA683F">
        <w:rPr>
          <w:rFonts w:ascii="Open Sans" w:hAnsi="Open Sans" w:cs="Open Sans"/>
          <w:sz w:val="22"/>
          <w:szCs w:val="22"/>
        </w:rPr>
        <w:t>client</w:t>
      </w:r>
      <w:r w:rsidRPr="00CA683F">
        <w:rPr>
          <w:rFonts w:ascii="Open Sans" w:hAnsi="Open Sans" w:cs="Open Sans"/>
          <w:sz w:val="22"/>
          <w:szCs w:val="22"/>
        </w:rPr>
        <w:t>.</w:t>
      </w:r>
    </w:p>
    <w:p w14:paraId="27E52B51" w14:textId="77777777" w:rsidR="00790B16" w:rsidRPr="00CA683F" w:rsidRDefault="00790B16" w:rsidP="00C0129A">
      <w:pPr>
        <w:autoSpaceDE w:val="0"/>
        <w:autoSpaceDN w:val="0"/>
        <w:adjustRightInd w:val="0"/>
        <w:ind w:left="380" w:hanging="380"/>
        <w:rPr>
          <w:rFonts w:ascii="Open Sans" w:hAnsi="Open Sans" w:cs="Open Sans"/>
          <w:sz w:val="22"/>
          <w:szCs w:val="22"/>
          <w:lang w:val="en-US"/>
        </w:rPr>
      </w:pPr>
    </w:p>
    <w:p w14:paraId="21126015" w14:textId="1F2C825E" w:rsidR="00711463" w:rsidRPr="00CA683F" w:rsidRDefault="00F8135F"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Requests for an exemption will be assessed on a case-by-case basis, depending on the circumstance</w:t>
      </w:r>
      <w:r w:rsidR="00DB27B5" w:rsidRPr="00CA683F">
        <w:rPr>
          <w:rFonts w:ascii="Open Sans" w:hAnsi="Open Sans" w:cs="Open Sans"/>
          <w:sz w:val="22"/>
          <w:szCs w:val="22"/>
        </w:rPr>
        <w:t>s. A</w:t>
      </w:r>
      <w:r w:rsidRPr="00CA683F">
        <w:rPr>
          <w:rFonts w:ascii="Open Sans" w:hAnsi="Open Sans" w:cs="Open Sans"/>
          <w:sz w:val="22"/>
          <w:szCs w:val="22"/>
        </w:rPr>
        <w:t>n agreement for a limited number of 28-day claim periods may be given.</w:t>
      </w:r>
    </w:p>
    <w:p w14:paraId="3C7E86E4" w14:textId="77777777" w:rsidR="00F8135F" w:rsidRPr="00CA683F" w:rsidRDefault="00F8135F" w:rsidP="00C0129A">
      <w:pPr>
        <w:autoSpaceDE w:val="0"/>
        <w:autoSpaceDN w:val="0"/>
        <w:adjustRightInd w:val="0"/>
        <w:rPr>
          <w:rFonts w:ascii="Open Sans" w:hAnsi="Open Sans" w:cs="Open Sans"/>
          <w:sz w:val="22"/>
          <w:szCs w:val="22"/>
          <w:lang w:val="en-US"/>
        </w:rPr>
      </w:pPr>
    </w:p>
    <w:p w14:paraId="5D09B00B"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The overlap of services </w:t>
      </w:r>
      <w:r w:rsidR="00DB27B5" w:rsidRPr="00CA683F">
        <w:rPr>
          <w:rFonts w:ascii="Open Sans" w:hAnsi="Open Sans" w:cs="Open Sans"/>
          <w:sz w:val="22"/>
          <w:szCs w:val="22"/>
          <w:lang w:val="en-US"/>
        </w:rPr>
        <w:t>in</w:t>
      </w:r>
      <w:r w:rsidRPr="00CA683F">
        <w:rPr>
          <w:rFonts w:ascii="Open Sans" w:hAnsi="Open Sans" w:cs="Open Sans"/>
          <w:sz w:val="22"/>
          <w:szCs w:val="22"/>
          <w:lang w:val="en-US"/>
        </w:rPr>
        <w:t xml:space="preserve"> these circumstances may only occur if the provision of personal care services is not duplicated under both programs and the health and safety of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Pr="00CA683F">
        <w:rPr>
          <w:rFonts w:ascii="Open Sans" w:hAnsi="Open Sans" w:cs="Open Sans"/>
          <w:sz w:val="22"/>
          <w:szCs w:val="22"/>
          <w:lang w:val="en-US"/>
        </w:rPr>
        <w:t xml:space="preserve">is not put at risk. </w:t>
      </w:r>
    </w:p>
    <w:p w14:paraId="57B38051" w14:textId="77777777" w:rsidR="00790B16" w:rsidRPr="00CA683F" w:rsidRDefault="00790B16" w:rsidP="00C0129A">
      <w:pPr>
        <w:autoSpaceDE w:val="0"/>
        <w:autoSpaceDN w:val="0"/>
        <w:adjustRightInd w:val="0"/>
        <w:rPr>
          <w:rFonts w:ascii="Open Sans" w:hAnsi="Open Sans" w:cs="Open Sans"/>
          <w:sz w:val="22"/>
          <w:szCs w:val="22"/>
          <w:lang w:val="en-US"/>
        </w:rPr>
      </w:pPr>
    </w:p>
    <w:p w14:paraId="1C4E99F7" w14:textId="5544F88B" w:rsidR="00790B16" w:rsidRPr="00CA683F" w:rsidRDefault="00F8135F"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Where an exemption is granted, t</w:t>
      </w:r>
      <w:r w:rsidR="00790B16" w:rsidRPr="00CA683F">
        <w:rPr>
          <w:rFonts w:ascii="Open Sans" w:hAnsi="Open Sans" w:cs="Open Sans"/>
          <w:sz w:val="22"/>
          <w:szCs w:val="22"/>
          <w:lang w:val="en-US"/>
        </w:rPr>
        <w:t xml:space="preserve">he </w:t>
      </w:r>
      <w:r w:rsidR="000A46C9">
        <w:rPr>
          <w:rFonts w:ascii="Open Sans" w:hAnsi="Open Sans" w:cs="Open Sans"/>
          <w:sz w:val="22"/>
          <w:szCs w:val="22"/>
          <w:lang w:val="en-US"/>
        </w:rPr>
        <w:t>Community Nursing provider</w:t>
      </w:r>
      <w:r w:rsidR="00790B16" w:rsidRPr="00CA683F">
        <w:rPr>
          <w:rFonts w:ascii="Open Sans" w:hAnsi="Open Sans" w:cs="Open Sans"/>
          <w:sz w:val="22"/>
          <w:szCs w:val="22"/>
          <w:lang w:val="en-US"/>
        </w:rPr>
        <w:t xml:space="preserve"> must ensure they </w:t>
      </w:r>
      <w:r w:rsidRPr="00CA683F">
        <w:rPr>
          <w:rFonts w:ascii="Open Sans" w:hAnsi="Open Sans" w:cs="Open Sans"/>
          <w:sz w:val="22"/>
          <w:szCs w:val="22"/>
          <w:lang w:val="en-US"/>
        </w:rPr>
        <w:t>regularly communicate with the relevant VHC service provider</w:t>
      </w:r>
      <w:r w:rsidR="00790B16" w:rsidRPr="00CA683F">
        <w:rPr>
          <w:rFonts w:ascii="Open Sans" w:hAnsi="Open Sans" w:cs="Open Sans"/>
          <w:sz w:val="22"/>
          <w:szCs w:val="22"/>
          <w:lang w:val="en-US"/>
        </w:rPr>
        <w:t xml:space="preserve"> to ensure that the personal care services do not impact on the treatment outcomes of the </w:t>
      </w:r>
      <w:r w:rsidR="00C32605">
        <w:rPr>
          <w:rFonts w:ascii="Open Sans" w:hAnsi="Open Sans" w:cs="Open Sans"/>
          <w:sz w:val="22"/>
          <w:szCs w:val="22"/>
          <w:lang w:val="en-US"/>
        </w:rPr>
        <w:t>community nursing</w:t>
      </w:r>
      <w:r w:rsidR="00790B16" w:rsidRPr="00CA683F">
        <w:rPr>
          <w:rFonts w:ascii="Open Sans" w:hAnsi="Open Sans" w:cs="Open Sans"/>
          <w:sz w:val="22"/>
          <w:szCs w:val="22"/>
          <w:lang w:val="en-US"/>
        </w:rPr>
        <w:t xml:space="preserve"> services.</w:t>
      </w:r>
    </w:p>
    <w:p w14:paraId="0E7559D9" w14:textId="77777777" w:rsidR="00790B16" w:rsidRPr="00CA683F" w:rsidRDefault="00790B16" w:rsidP="00C0129A">
      <w:pPr>
        <w:rPr>
          <w:rFonts w:ascii="Open Sans" w:hAnsi="Open Sans" w:cs="Open Sans"/>
          <w:sz w:val="22"/>
          <w:szCs w:val="22"/>
        </w:rPr>
      </w:pPr>
    </w:p>
    <w:p w14:paraId="47048763" w14:textId="2FCBA17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55" w:name="_Toc154386905"/>
      <w:bookmarkStart w:id="956" w:name="_Toc197503793"/>
      <w:bookmarkStart w:id="957" w:name="_Toc198733558"/>
      <w:bookmarkStart w:id="958" w:name="_Toc200526586"/>
      <w:r w:rsidRPr="00966AE1">
        <w:rPr>
          <w:rFonts w:ascii="Open Sans Semibold" w:hAnsi="Open Sans Semibold" w:cs="Open Sans Semibold"/>
          <w:bCs/>
          <w:color w:val="1F3864" w:themeColor="accent5" w:themeShade="80"/>
          <w:sz w:val="28"/>
          <w:szCs w:val="22"/>
        </w:rPr>
        <w:t>CREDENTIALED DIABETES EDUCATORS</w:t>
      </w:r>
      <w:bookmarkEnd w:id="955"/>
      <w:bookmarkEnd w:id="956"/>
      <w:bookmarkEnd w:id="957"/>
      <w:bookmarkEnd w:id="958"/>
    </w:p>
    <w:p w14:paraId="13CACB97" w14:textId="35232DB9" w:rsidR="00176082"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may access diabetes education services from a </w:t>
      </w:r>
      <w:r w:rsidR="00B93A65" w:rsidRPr="00CA683F">
        <w:rPr>
          <w:rFonts w:ascii="Open Sans" w:hAnsi="Open Sans" w:cs="Open Sans"/>
          <w:sz w:val="22"/>
          <w:szCs w:val="22"/>
        </w:rPr>
        <w:t>credentialed</w:t>
      </w:r>
      <w:r w:rsidRPr="00CA683F">
        <w:rPr>
          <w:rFonts w:ascii="Open Sans" w:hAnsi="Open Sans" w:cs="Open Sans"/>
          <w:sz w:val="22"/>
          <w:szCs w:val="22"/>
        </w:rPr>
        <w:t xml:space="preserve"> diabetes educator</w:t>
      </w:r>
      <w:r w:rsidR="00176082" w:rsidRPr="00CA683F">
        <w:rPr>
          <w:rFonts w:ascii="Open Sans" w:hAnsi="Open Sans" w:cs="Open Sans"/>
          <w:sz w:val="22"/>
          <w:szCs w:val="22"/>
        </w:rPr>
        <w:t xml:space="preserve">, where this service cannot be delivered by the </w:t>
      </w:r>
      <w:r w:rsidR="000A46C9">
        <w:rPr>
          <w:rFonts w:ascii="Open Sans" w:hAnsi="Open Sans" w:cs="Open Sans"/>
          <w:sz w:val="22"/>
          <w:szCs w:val="22"/>
        </w:rPr>
        <w:t>Community Nursing provider</w:t>
      </w:r>
      <w:r w:rsidRPr="00CA683F">
        <w:rPr>
          <w:rFonts w:ascii="Open Sans" w:hAnsi="Open Sans" w:cs="Open Sans"/>
          <w:sz w:val="22"/>
          <w:szCs w:val="22"/>
        </w:rPr>
        <w:t>.</w:t>
      </w:r>
      <w:r w:rsidR="00176082" w:rsidRPr="00CA683F">
        <w:rPr>
          <w:rFonts w:ascii="Open Sans" w:hAnsi="Open Sans" w:cs="Open Sans"/>
          <w:sz w:val="22"/>
          <w:szCs w:val="22"/>
        </w:rPr>
        <w:t xml:space="preserve"> This scenario would typically arise when a </w:t>
      </w:r>
      <w:r w:rsidR="00B931DB">
        <w:rPr>
          <w:rFonts w:ascii="Open Sans" w:hAnsi="Open Sans" w:cs="Open Sans"/>
          <w:sz w:val="22"/>
          <w:szCs w:val="22"/>
        </w:rPr>
        <w:t>C</w:t>
      </w:r>
      <w:r w:rsidR="00C91271">
        <w:rPr>
          <w:rFonts w:ascii="Open Sans" w:hAnsi="Open Sans" w:cs="Open Sans"/>
          <w:sz w:val="22"/>
          <w:szCs w:val="22"/>
        </w:rPr>
        <w:t xml:space="preserve">ommunity </w:t>
      </w:r>
      <w:r w:rsidR="00B931DB">
        <w:rPr>
          <w:rFonts w:ascii="Open Sans" w:hAnsi="Open Sans" w:cs="Open Sans"/>
          <w:sz w:val="22"/>
          <w:szCs w:val="22"/>
        </w:rPr>
        <w:t>N</w:t>
      </w:r>
      <w:r w:rsidR="00C91271">
        <w:rPr>
          <w:rFonts w:ascii="Open Sans" w:hAnsi="Open Sans" w:cs="Open Sans"/>
          <w:sz w:val="22"/>
          <w:szCs w:val="22"/>
        </w:rPr>
        <w:t>ursing</w:t>
      </w:r>
      <w:r w:rsidR="00176082" w:rsidRPr="00CA683F">
        <w:rPr>
          <w:rFonts w:ascii="Open Sans" w:hAnsi="Open Sans" w:cs="Open Sans"/>
          <w:sz w:val="22"/>
          <w:szCs w:val="22"/>
        </w:rPr>
        <w:t xml:space="preserve"> provider does not have any credentialed diabetes educators as part of their personnel.</w:t>
      </w:r>
    </w:p>
    <w:p w14:paraId="65F12589" w14:textId="77777777" w:rsidR="00176082" w:rsidRPr="00CA683F" w:rsidRDefault="00176082" w:rsidP="00C0129A">
      <w:pPr>
        <w:pStyle w:val="BodyText"/>
        <w:ind w:left="0"/>
        <w:rPr>
          <w:rFonts w:ascii="Open Sans" w:hAnsi="Open Sans" w:cs="Open Sans"/>
          <w:sz w:val="22"/>
          <w:szCs w:val="22"/>
        </w:rPr>
      </w:pPr>
    </w:p>
    <w:p w14:paraId="6F39F61F" w14:textId="1FFA471E" w:rsidR="00790B16" w:rsidRPr="00CA683F" w:rsidRDefault="00176082"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 does have credentialed diabetes educators as part of their personnel,</w:t>
      </w:r>
      <w:r w:rsidR="00790B16" w:rsidRPr="00CA683F">
        <w:rPr>
          <w:rFonts w:ascii="Open Sans" w:hAnsi="Open Sans" w:cs="Open Sans"/>
          <w:sz w:val="22"/>
          <w:szCs w:val="22"/>
        </w:rPr>
        <w:t xml:space="preserve"> a </w:t>
      </w:r>
      <w:r w:rsidR="00B93A65" w:rsidRPr="00CA683F">
        <w:rPr>
          <w:rFonts w:ascii="Open Sans" w:hAnsi="Open Sans" w:cs="Open Sans"/>
          <w:sz w:val="22"/>
          <w:szCs w:val="22"/>
        </w:rPr>
        <w:t>credentialed</w:t>
      </w:r>
      <w:r w:rsidR="00790B16" w:rsidRPr="00CA683F">
        <w:rPr>
          <w:rFonts w:ascii="Open Sans" w:hAnsi="Open Sans" w:cs="Open Sans"/>
          <w:sz w:val="22"/>
          <w:szCs w:val="22"/>
        </w:rPr>
        <w:t xml:space="preserve"> diabetes educator</w:t>
      </w:r>
      <w:r w:rsidRPr="00CA683F">
        <w:rPr>
          <w:rFonts w:ascii="Open Sans" w:hAnsi="Open Sans" w:cs="Open Sans"/>
          <w:sz w:val="22"/>
          <w:szCs w:val="22"/>
        </w:rPr>
        <w:t xml:space="preserve"> not employed by the </w:t>
      </w:r>
      <w:r w:rsidR="005B5C8B">
        <w:rPr>
          <w:rFonts w:ascii="Open Sans" w:hAnsi="Open Sans" w:cs="Open Sans"/>
          <w:sz w:val="22"/>
          <w:szCs w:val="22"/>
        </w:rPr>
        <w:t>C</w:t>
      </w:r>
      <w:r w:rsidR="00711463">
        <w:rPr>
          <w:rFonts w:ascii="Open Sans" w:hAnsi="Open Sans" w:cs="Open Sans"/>
          <w:sz w:val="22"/>
          <w:szCs w:val="22"/>
        </w:rPr>
        <w:t xml:space="preserve">ommunity </w:t>
      </w:r>
      <w:r w:rsidR="005B5C8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w:t>
      </w:r>
      <w:r w:rsidR="00790B16" w:rsidRPr="00CA683F">
        <w:rPr>
          <w:rFonts w:ascii="Open Sans" w:hAnsi="Open Sans" w:cs="Open Sans"/>
          <w:sz w:val="22"/>
          <w:szCs w:val="22"/>
        </w:rPr>
        <w:t xml:space="preserve"> must not claim payment for diabetes education services provided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who is receiving </w:t>
      </w:r>
      <w:r w:rsidR="00711463">
        <w:rPr>
          <w:rFonts w:ascii="Open Sans" w:hAnsi="Open Sans" w:cs="Open Sans"/>
          <w:sz w:val="22"/>
          <w:szCs w:val="22"/>
        </w:rPr>
        <w:t>community nursing</w:t>
      </w:r>
      <w:r w:rsidR="00711463" w:rsidRPr="00CA683F">
        <w:rPr>
          <w:rFonts w:ascii="Open Sans" w:hAnsi="Open Sans" w:cs="Open Sans"/>
          <w:sz w:val="22"/>
          <w:szCs w:val="22"/>
        </w:rPr>
        <w:t xml:space="preserve"> </w:t>
      </w:r>
      <w:r w:rsidR="00790B16" w:rsidRPr="00CA683F">
        <w:rPr>
          <w:rFonts w:ascii="Open Sans" w:hAnsi="Open Sans" w:cs="Open Sans"/>
          <w:sz w:val="22"/>
          <w:szCs w:val="22"/>
        </w:rPr>
        <w:t>services, as the cost of diabetes education services is included in the fee paid to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00790B16" w:rsidRPr="00CA683F">
        <w:rPr>
          <w:rFonts w:ascii="Open Sans" w:hAnsi="Open Sans" w:cs="Open Sans"/>
          <w:sz w:val="22"/>
          <w:szCs w:val="22"/>
        </w:rPr>
        <w:t>roviders.</w:t>
      </w:r>
    </w:p>
    <w:p w14:paraId="1DA3FF0C" w14:textId="77777777" w:rsidR="00790B16" w:rsidRPr="00CA683F" w:rsidRDefault="00790B16" w:rsidP="00C0129A">
      <w:pPr>
        <w:rPr>
          <w:rFonts w:ascii="Open Sans" w:hAnsi="Open Sans" w:cs="Open Sans"/>
          <w:sz w:val="22"/>
          <w:szCs w:val="22"/>
        </w:rPr>
      </w:pPr>
    </w:p>
    <w:p w14:paraId="377C2589" w14:textId="6031D6B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59" w:name="_Toc197503794"/>
      <w:bookmarkStart w:id="960" w:name="_Toc198733559"/>
      <w:bookmarkStart w:id="961" w:name="_Toc200526587"/>
      <w:r w:rsidRPr="00966AE1">
        <w:rPr>
          <w:rFonts w:ascii="Open Sans Semibold" w:hAnsi="Open Sans Semibold" w:cs="Open Sans Semibold"/>
          <w:bCs/>
          <w:color w:val="1F3864" w:themeColor="accent5" w:themeShade="80"/>
          <w:sz w:val="28"/>
          <w:szCs w:val="22"/>
        </w:rPr>
        <w:t>OPEN ARMS – VETERANS AND FAMILIES COUNSELLING</w:t>
      </w:r>
      <w:bookmarkEnd w:id="959"/>
      <w:bookmarkEnd w:id="960"/>
      <w:bookmarkEnd w:id="961"/>
    </w:p>
    <w:p w14:paraId="30B8B8C2" w14:textId="4823A71D"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free and confidential counselling</w:t>
      </w:r>
      <w:r w:rsidR="00094154">
        <w:rPr>
          <w:rFonts w:ascii="Open Sans" w:hAnsi="Open Sans" w:cs="Open Sans"/>
          <w:sz w:val="22"/>
          <w:szCs w:val="22"/>
          <w:lang w:val="en-US"/>
        </w:rPr>
        <w:t>, group programs</w:t>
      </w:r>
      <w:r w:rsidR="00790B16" w:rsidRPr="00CA683F">
        <w:rPr>
          <w:rFonts w:ascii="Open Sans" w:hAnsi="Open Sans" w:cs="Open Sans"/>
          <w:sz w:val="22"/>
          <w:szCs w:val="22"/>
          <w:lang w:val="en-US"/>
        </w:rPr>
        <w:t xml:space="preserve"> and </w:t>
      </w:r>
      <w:r w:rsidR="00094154">
        <w:rPr>
          <w:rFonts w:ascii="Open Sans" w:hAnsi="Open Sans" w:cs="Open Sans"/>
          <w:sz w:val="22"/>
          <w:szCs w:val="22"/>
          <w:lang w:val="en-US"/>
        </w:rPr>
        <w:t xml:space="preserve">peer </w:t>
      </w:r>
      <w:r w:rsidR="00790B16" w:rsidRPr="00CA683F">
        <w:rPr>
          <w:rFonts w:ascii="Open Sans" w:hAnsi="Open Sans" w:cs="Open Sans"/>
          <w:sz w:val="22"/>
          <w:szCs w:val="22"/>
          <w:lang w:val="en-US"/>
        </w:rPr>
        <w:t>support</w:t>
      </w:r>
      <w:r w:rsidR="00094154">
        <w:rPr>
          <w:rFonts w:ascii="Open Sans" w:hAnsi="Open Sans" w:cs="Open Sans"/>
          <w:sz w:val="22"/>
          <w:szCs w:val="22"/>
          <w:lang w:val="en-US"/>
        </w:rPr>
        <w:t xml:space="preserve"> to anyone who has served at least one day of continuous fulltime service in the Navy, Army or Air Force, and their immediate families</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who are feeling angry, upset,</w:t>
      </w:r>
      <w:r w:rsidR="00790B16" w:rsidRPr="00CA683F">
        <w:rPr>
          <w:rFonts w:ascii="Open Sans" w:hAnsi="Open Sans" w:cs="Open Sans"/>
          <w:sz w:val="22"/>
          <w:szCs w:val="22"/>
          <w:lang w:val="en-US"/>
        </w:rPr>
        <w:t xml:space="preserve"> anxi</w:t>
      </w:r>
      <w:r w:rsidR="00AD2017">
        <w:rPr>
          <w:rFonts w:ascii="Open Sans" w:hAnsi="Open Sans" w:cs="Open Sans"/>
          <w:sz w:val="22"/>
          <w:szCs w:val="22"/>
          <w:lang w:val="en-US"/>
        </w:rPr>
        <w:t>ous</w:t>
      </w:r>
      <w:r w:rsidR="00790B16" w:rsidRPr="00CA683F">
        <w:rPr>
          <w:rFonts w:ascii="Open Sans" w:hAnsi="Open Sans" w:cs="Open Sans"/>
          <w:sz w:val="22"/>
          <w:szCs w:val="22"/>
          <w:lang w:val="en-US"/>
        </w:rPr>
        <w:t>, depress</w:t>
      </w:r>
      <w:r w:rsidR="00AD2017">
        <w:rPr>
          <w:rFonts w:ascii="Open Sans" w:hAnsi="Open Sans" w:cs="Open Sans"/>
          <w:sz w:val="22"/>
          <w:szCs w:val="22"/>
          <w:lang w:val="en-US"/>
        </w:rPr>
        <w:t>ed</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or having thoughts of self-harm</w:t>
      </w:r>
      <w:r w:rsidR="00790B16" w:rsidRPr="00CA683F">
        <w:rPr>
          <w:rFonts w:ascii="Open Sans" w:hAnsi="Open Sans" w:cs="Open Sans"/>
          <w:sz w:val="22"/>
          <w:szCs w:val="22"/>
          <w:lang w:val="en-US"/>
        </w:rPr>
        <w:t xml:space="preserve">. </w:t>
      </w:r>
    </w:p>
    <w:p w14:paraId="3994C8F6" w14:textId="77777777" w:rsidR="008C7C58" w:rsidRPr="00CA683F" w:rsidRDefault="008C7C58" w:rsidP="00C0129A">
      <w:pPr>
        <w:rPr>
          <w:rFonts w:ascii="Open Sans" w:hAnsi="Open Sans" w:cs="Open Sans"/>
          <w:sz w:val="22"/>
          <w:szCs w:val="22"/>
        </w:rPr>
      </w:pPr>
    </w:p>
    <w:p w14:paraId="1BEE6115"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counsellors have an understanding of military culture and can work with clients to find effective solutions for improved mental health and wellbeing.</w:t>
      </w:r>
    </w:p>
    <w:p w14:paraId="230F22B2" w14:textId="77777777" w:rsidR="008B27B1" w:rsidRPr="00CA683F" w:rsidRDefault="008B27B1" w:rsidP="00C0129A">
      <w:pPr>
        <w:autoSpaceDE w:val="0"/>
        <w:autoSpaceDN w:val="0"/>
        <w:adjustRightInd w:val="0"/>
        <w:rPr>
          <w:rFonts w:ascii="Open Sans" w:hAnsi="Open Sans" w:cs="Open Sans"/>
          <w:sz w:val="22"/>
          <w:szCs w:val="22"/>
          <w:lang w:val="en-US"/>
        </w:rPr>
      </w:pPr>
    </w:p>
    <w:p w14:paraId="16B2C5C2"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the following services:</w:t>
      </w:r>
    </w:p>
    <w:p w14:paraId="635954B4" w14:textId="444B49DA"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counselling </w:t>
      </w:r>
      <w:r w:rsidR="00AD2017">
        <w:rPr>
          <w:rFonts w:ascii="Open Sans" w:hAnsi="Open Sans" w:cs="Open Sans"/>
          <w:sz w:val="22"/>
          <w:szCs w:val="22"/>
        </w:rPr>
        <w:t xml:space="preserve">for </w:t>
      </w:r>
      <w:r w:rsidR="00117754">
        <w:rPr>
          <w:rFonts w:ascii="Open Sans" w:hAnsi="Open Sans" w:cs="Open Sans"/>
          <w:sz w:val="22"/>
          <w:szCs w:val="22"/>
        </w:rPr>
        <w:t>clients</w:t>
      </w:r>
      <w:r w:rsidR="00AD2017">
        <w:rPr>
          <w:rFonts w:ascii="Open Sans" w:hAnsi="Open Sans" w:cs="Open Sans"/>
          <w:sz w:val="22"/>
          <w:szCs w:val="22"/>
        </w:rPr>
        <w:t>, couples and families</w:t>
      </w:r>
    </w:p>
    <w:p w14:paraId="75136430" w14:textId="5713A5EA"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 xml:space="preserve">24-hour telephone support </w:t>
      </w:r>
    </w:p>
    <w:p w14:paraId="03F78DBC" w14:textId="27D0E12B"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care coordination for complex needs</w:t>
      </w:r>
    </w:p>
    <w:p w14:paraId="4B05285B" w14:textId="4ADD7087" w:rsidR="00790B16" w:rsidRPr="00CA683F" w:rsidRDefault="00414FCF" w:rsidP="009A5321">
      <w:pPr>
        <w:numPr>
          <w:ilvl w:val="0"/>
          <w:numId w:val="21"/>
        </w:numPr>
        <w:rPr>
          <w:rFonts w:ascii="Open Sans" w:hAnsi="Open Sans" w:cs="Open Sans"/>
          <w:sz w:val="22"/>
          <w:szCs w:val="22"/>
        </w:rPr>
      </w:pPr>
      <w:r>
        <w:rPr>
          <w:rFonts w:ascii="Open Sans" w:hAnsi="Open Sans" w:cs="Open Sans"/>
          <w:sz w:val="22"/>
          <w:szCs w:val="22"/>
        </w:rPr>
        <w:t>l</w:t>
      </w:r>
      <w:r w:rsidR="00AD2017">
        <w:rPr>
          <w:rFonts w:ascii="Open Sans" w:hAnsi="Open Sans" w:cs="Open Sans"/>
          <w:sz w:val="22"/>
          <w:szCs w:val="22"/>
        </w:rPr>
        <w:t xml:space="preserve">ived </w:t>
      </w:r>
      <w:r>
        <w:rPr>
          <w:rFonts w:ascii="Open Sans" w:hAnsi="Open Sans" w:cs="Open Sans"/>
          <w:sz w:val="22"/>
          <w:szCs w:val="22"/>
        </w:rPr>
        <w:t>e</w:t>
      </w:r>
      <w:r w:rsidR="00AD2017">
        <w:rPr>
          <w:rFonts w:ascii="Open Sans" w:hAnsi="Open Sans" w:cs="Open Sans"/>
          <w:sz w:val="22"/>
          <w:szCs w:val="22"/>
        </w:rPr>
        <w:t xml:space="preserve">xperience </w:t>
      </w:r>
      <w:r>
        <w:rPr>
          <w:rFonts w:ascii="Open Sans" w:hAnsi="Open Sans" w:cs="Open Sans"/>
          <w:sz w:val="22"/>
          <w:szCs w:val="22"/>
        </w:rPr>
        <w:t>p</w:t>
      </w:r>
      <w:r w:rsidR="00AD2017">
        <w:rPr>
          <w:rFonts w:ascii="Open Sans" w:hAnsi="Open Sans" w:cs="Open Sans"/>
          <w:sz w:val="22"/>
          <w:szCs w:val="22"/>
        </w:rPr>
        <w:t>eer support</w:t>
      </w:r>
    </w:p>
    <w:p w14:paraId="1FEA1AB4" w14:textId="269E40F8"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self-help resources</w:t>
      </w:r>
      <w:r w:rsidR="00414FCF">
        <w:rPr>
          <w:rFonts w:ascii="Open Sans" w:hAnsi="Open Sans" w:cs="Open Sans"/>
          <w:sz w:val="22"/>
          <w:szCs w:val="22"/>
        </w:rPr>
        <w:t>,</w:t>
      </w:r>
      <w:r w:rsidRPr="00CA683F">
        <w:rPr>
          <w:rFonts w:ascii="Open Sans" w:hAnsi="Open Sans" w:cs="Open Sans"/>
          <w:sz w:val="22"/>
          <w:szCs w:val="22"/>
        </w:rPr>
        <w:t xml:space="preserve"> </w:t>
      </w:r>
      <w:r w:rsidR="00AD2017">
        <w:rPr>
          <w:rFonts w:ascii="Open Sans" w:hAnsi="Open Sans" w:cs="Open Sans"/>
          <w:sz w:val="22"/>
          <w:szCs w:val="22"/>
        </w:rPr>
        <w:t>and</w:t>
      </w:r>
    </w:p>
    <w:p w14:paraId="730F3797" w14:textId="77777777"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referrals to other services or specialist treatment programs.</w:t>
      </w:r>
    </w:p>
    <w:p w14:paraId="29D491A5" w14:textId="77777777" w:rsidR="00790B16" w:rsidRPr="00CA683F" w:rsidRDefault="00790B16" w:rsidP="00C0129A">
      <w:pPr>
        <w:rPr>
          <w:rFonts w:ascii="Open Sans" w:hAnsi="Open Sans" w:cs="Open Sans"/>
          <w:sz w:val="22"/>
          <w:szCs w:val="22"/>
        </w:rPr>
      </w:pPr>
    </w:p>
    <w:p w14:paraId="21FC97C6" w14:textId="77777777" w:rsidR="00CF72C2" w:rsidRDefault="00246767" w:rsidP="00C0129A">
      <w:pPr>
        <w:rPr>
          <w:rFonts w:ascii="Open Sans" w:hAnsi="Open Sans" w:cs="Open Sans"/>
          <w:sz w:val="22"/>
          <w:szCs w:val="22"/>
        </w:rPr>
      </w:pPr>
      <w:r w:rsidRPr="00CA683F">
        <w:rPr>
          <w:rFonts w:ascii="Open Sans" w:hAnsi="Open Sans" w:cs="Open Sans"/>
          <w:sz w:val="22"/>
          <w:szCs w:val="22"/>
        </w:rPr>
        <w:t>Veterans and their families</w:t>
      </w:r>
      <w:r w:rsidR="00A16C9E" w:rsidRPr="00CA683F">
        <w:rPr>
          <w:rFonts w:ascii="Open Sans" w:hAnsi="Open Sans" w:cs="Open Sans"/>
          <w:sz w:val="22"/>
          <w:szCs w:val="22"/>
        </w:rPr>
        <w:t xml:space="preserve"> can seek assistance from Open Arms</w:t>
      </w:r>
      <w:r w:rsidR="00790B16" w:rsidRPr="00CA683F">
        <w:rPr>
          <w:rFonts w:ascii="Open Sans" w:hAnsi="Open Sans" w:cs="Open Sans"/>
          <w:sz w:val="22"/>
          <w:szCs w:val="22"/>
        </w:rPr>
        <w:t xml:space="preserve"> by calling </w:t>
      </w:r>
    </w:p>
    <w:p w14:paraId="5AE42F19" w14:textId="45ECA180" w:rsidR="00790B16" w:rsidRPr="00CA683F" w:rsidRDefault="00790B16" w:rsidP="00C0129A">
      <w:pPr>
        <w:rPr>
          <w:rFonts w:ascii="Open Sans" w:hAnsi="Open Sans" w:cs="Open Sans"/>
          <w:sz w:val="22"/>
          <w:szCs w:val="22"/>
        </w:rPr>
      </w:pPr>
      <w:r w:rsidRPr="00CA683F">
        <w:rPr>
          <w:rFonts w:ascii="Open Sans" w:hAnsi="Open Sans" w:cs="Open Sans"/>
          <w:sz w:val="22"/>
          <w:szCs w:val="22"/>
        </w:rPr>
        <w:t>1800 011 046.</w:t>
      </w:r>
      <w:r w:rsidR="00305F8B" w:rsidRPr="00CA683F">
        <w:rPr>
          <w:rFonts w:ascii="Open Sans" w:hAnsi="Open Sans" w:cs="Open Sans"/>
          <w:sz w:val="22"/>
          <w:szCs w:val="22"/>
        </w:rPr>
        <w:t xml:space="preserve"> </w:t>
      </w:r>
      <w:r w:rsidRPr="00CA683F">
        <w:rPr>
          <w:rFonts w:ascii="Open Sans" w:hAnsi="Open Sans" w:cs="Open Sans"/>
          <w:sz w:val="22"/>
          <w:szCs w:val="22"/>
        </w:rPr>
        <w:t xml:space="preserve">More information can be found </w:t>
      </w:r>
      <w:r w:rsidR="008F0D7A" w:rsidRPr="00CA683F">
        <w:rPr>
          <w:rFonts w:ascii="Open Sans" w:hAnsi="Open Sans" w:cs="Open Sans"/>
          <w:sz w:val="22"/>
          <w:szCs w:val="22"/>
        </w:rPr>
        <w:t>on the Open Arms website</w:t>
      </w:r>
      <w:r w:rsidRPr="00CA683F">
        <w:rPr>
          <w:rFonts w:ascii="Open Sans" w:hAnsi="Open Sans" w:cs="Open Sans"/>
          <w:sz w:val="22"/>
          <w:szCs w:val="22"/>
        </w:rPr>
        <w:t>:</w:t>
      </w:r>
    </w:p>
    <w:p w14:paraId="4B2D73B5" w14:textId="08571B68" w:rsidR="00790B16" w:rsidRPr="00CA683F" w:rsidRDefault="00A16C9E" w:rsidP="00C0129A">
      <w:pPr>
        <w:pStyle w:val="BodyText"/>
        <w:ind w:left="0"/>
        <w:rPr>
          <w:rFonts w:ascii="Open Sans" w:hAnsi="Open Sans" w:cs="Open Sans"/>
          <w:sz w:val="22"/>
          <w:szCs w:val="22"/>
        </w:rPr>
      </w:pPr>
      <w:hyperlink r:id="rId80" w:history="1">
        <w:r w:rsidRPr="00CA683F">
          <w:rPr>
            <w:rStyle w:val="Hyperlink"/>
            <w:rFonts w:ascii="Open Sans" w:hAnsi="Open Sans" w:cs="Open Sans"/>
            <w:sz w:val="22"/>
            <w:szCs w:val="22"/>
          </w:rPr>
          <w:t>https://www.openarms.gov.au/</w:t>
        </w:r>
      </w:hyperlink>
      <w:r w:rsidR="0033780C" w:rsidRPr="00CA683F">
        <w:rPr>
          <w:rStyle w:val="Hyperlink"/>
          <w:rFonts w:ascii="Open Sans" w:hAnsi="Open Sans" w:cs="Open Sans"/>
          <w:color w:val="auto"/>
          <w:sz w:val="22"/>
          <w:szCs w:val="22"/>
          <w:u w:val="none"/>
        </w:rPr>
        <w:t>.</w:t>
      </w:r>
    </w:p>
    <w:p w14:paraId="4901385D" w14:textId="177B5156" w:rsidR="00173519" w:rsidRPr="00DA17DA" w:rsidRDefault="00C912BB" w:rsidP="00DA17DA">
      <w:pPr>
        <w:pStyle w:val="Heading2"/>
        <w:tabs>
          <w:tab w:val="num" w:pos="709"/>
        </w:tabs>
        <w:ind w:left="709" w:hanging="709"/>
        <w:rPr>
          <w:rFonts w:ascii="Open Sans Semibold" w:hAnsi="Open Sans Semibold" w:cs="Open Sans Semibold"/>
          <w:bCs/>
          <w:color w:val="1F3864" w:themeColor="accent5" w:themeShade="80"/>
          <w:sz w:val="28"/>
          <w:szCs w:val="22"/>
        </w:rPr>
      </w:pPr>
      <w:bookmarkStart w:id="962" w:name="_Toc197503795"/>
      <w:bookmarkStart w:id="963" w:name="_Toc198733560"/>
      <w:bookmarkStart w:id="964" w:name="_Toc200526588"/>
      <w:r>
        <w:rPr>
          <w:rFonts w:ascii="Open Sans Semibold" w:hAnsi="Open Sans Semibold" w:cs="Open Sans Semibold"/>
          <w:bCs/>
          <w:color w:val="1F3864" w:themeColor="accent5" w:themeShade="80"/>
          <w:sz w:val="28"/>
          <w:szCs w:val="22"/>
        </w:rPr>
        <w:t>DEPARTMENT OF HEALTH</w:t>
      </w:r>
      <w:r w:rsidR="00C13934">
        <w:rPr>
          <w:rFonts w:ascii="Open Sans Semibold" w:hAnsi="Open Sans Semibold" w:cs="Open Sans Semibold"/>
          <w:bCs/>
          <w:color w:val="1F3864" w:themeColor="accent5" w:themeShade="80"/>
          <w:sz w:val="28"/>
          <w:szCs w:val="22"/>
        </w:rPr>
        <w:t>, DISABILITY</w:t>
      </w:r>
      <w:r>
        <w:rPr>
          <w:rFonts w:ascii="Open Sans Semibold" w:hAnsi="Open Sans Semibold" w:cs="Open Sans Semibold"/>
          <w:bCs/>
          <w:color w:val="1F3864" w:themeColor="accent5" w:themeShade="80"/>
          <w:sz w:val="28"/>
          <w:szCs w:val="22"/>
        </w:rPr>
        <w:t xml:space="preserve"> AND AGE</w:t>
      </w:r>
      <w:r w:rsidR="00C13934">
        <w:rPr>
          <w:rFonts w:ascii="Open Sans Semibold" w:hAnsi="Open Sans Semibold" w:cs="Open Sans Semibold"/>
          <w:bCs/>
          <w:color w:val="1F3864" w:themeColor="accent5" w:themeShade="80"/>
          <w:sz w:val="28"/>
          <w:szCs w:val="22"/>
        </w:rPr>
        <w:t>ING</w:t>
      </w:r>
      <w:r>
        <w:rPr>
          <w:rFonts w:ascii="Open Sans Semibold" w:hAnsi="Open Sans Semibold" w:cs="Open Sans Semibold"/>
          <w:bCs/>
          <w:color w:val="1F3864" w:themeColor="accent5" w:themeShade="80"/>
          <w:sz w:val="28"/>
          <w:szCs w:val="22"/>
        </w:rPr>
        <w:t xml:space="preserve"> AND OTHER PROGRAMS</w:t>
      </w:r>
      <w:bookmarkStart w:id="965" w:name="_Toc197503796"/>
      <w:bookmarkStart w:id="966" w:name="_Toc154386907"/>
      <w:bookmarkEnd w:id="962"/>
      <w:bookmarkEnd w:id="963"/>
      <w:bookmarkEnd w:id="964"/>
    </w:p>
    <w:p w14:paraId="58A458C8" w14:textId="77777777" w:rsidR="00445603" w:rsidRPr="00FE6677" w:rsidRDefault="00445603" w:rsidP="00445603">
      <w:pPr>
        <w:pStyle w:val="Heading3"/>
        <w:tabs>
          <w:tab w:val="clear" w:pos="1996"/>
          <w:tab w:val="left" w:pos="851"/>
        </w:tabs>
        <w:ind w:left="709" w:hanging="709"/>
        <w:rPr>
          <w:rFonts w:ascii="Open Sans Semibold" w:hAnsi="Open Sans Semibold" w:cs="Open Sans Semibold"/>
          <w:sz w:val="26"/>
          <w:szCs w:val="26"/>
          <w:lang w:val="en-GB"/>
        </w:rPr>
      </w:pPr>
      <w:bookmarkStart w:id="967" w:name="_Toc200526589"/>
      <w:bookmarkEnd w:id="965"/>
      <w:r w:rsidRPr="00FE6677">
        <w:rPr>
          <w:rFonts w:ascii="Open Sans Semibold" w:hAnsi="Open Sans Semibold" w:cs="Open Sans Semibold"/>
          <w:sz w:val="26"/>
          <w:szCs w:val="26"/>
          <w:lang w:val="en-GB"/>
        </w:rPr>
        <w:t>Home Care Packages</w:t>
      </w:r>
      <w:bookmarkStart w:id="968" w:name="_Toc198733561"/>
      <w:r w:rsidRPr="00FE6677">
        <w:rPr>
          <w:rFonts w:ascii="Open Sans Semibold" w:hAnsi="Open Sans Semibold" w:cs="Open Sans Semibold"/>
          <w:sz w:val="26"/>
          <w:szCs w:val="26"/>
          <w:lang w:val="en-GB"/>
        </w:rPr>
        <w:t xml:space="preserve"> Program</w:t>
      </w:r>
      <w:bookmarkEnd w:id="967"/>
      <w:bookmarkEnd w:id="968"/>
    </w:p>
    <w:p w14:paraId="33EEE253" w14:textId="0795510A" w:rsidR="00445603" w:rsidRPr="00CA683F" w:rsidRDefault="00445603" w:rsidP="00445603">
      <w:pPr>
        <w:rPr>
          <w:rFonts w:ascii="Open Sans" w:hAnsi="Open Sans" w:cs="Open Sans"/>
          <w:sz w:val="22"/>
          <w:szCs w:val="22"/>
        </w:rPr>
      </w:pPr>
      <w:r w:rsidRPr="00CA683F">
        <w:rPr>
          <w:rFonts w:ascii="Open Sans" w:hAnsi="Open Sans" w:cs="Open Sans"/>
          <w:sz w:val="22"/>
          <w:szCs w:val="22"/>
        </w:rPr>
        <w:t>The Department of Health</w:t>
      </w:r>
      <w:r>
        <w:rPr>
          <w:rFonts w:ascii="Open Sans" w:hAnsi="Open Sans" w:cs="Open Sans"/>
          <w:sz w:val="22"/>
          <w:szCs w:val="22"/>
        </w:rPr>
        <w:t>, Disability</w:t>
      </w:r>
      <w:r w:rsidRPr="00CA683F">
        <w:rPr>
          <w:rFonts w:ascii="Open Sans" w:hAnsi="Open Sans" w:cs="Open Sans"/>
          <w:sz w:val="22"/>
          <w:szCs w:val="22"/>
        </w:rPr>
        <w:t xml:space="preserve"> and </w:t>
      </w:r>
      <w:r>
        <w:rPr>
          <w:rFonts w:ascii="Open Sans" w:hAnsi="Open Sans" w:cs="Open Sans"/>
          <w:sz w:val="22"/>
          <w:szCs w:val="22"/>
        </w:rPr>
        <w:t>Ageing’s</w:t>
      </w:r>
      <w:r w:rsidRPr="00CA683F">
        <w:rPr>
          <w:rFonts w:ascii="Open Sans" w:hAnsi="Open Sans" w:cs="Open Sans"/>
          <w:sz w:val="22"/>
          <w:szCs w:val="22"/>
        </w:rPr>
        <w:t xml:space="preserve"> </w:t>
      </w:r>
      <w:r w:rsidRPr="00512A16">
        <w:rPr>
          <w:rFonts w:ascii="Open Sans" w:hAnsi="Open Sans" w:cs="Open Sans"/>
          <w:sz w:val="22"/>
          <w:szCs w:val="22"/>
          <w:lang w:val="en-US"/>
        </w:rPr>
        <w:t>Home Care Packages</w:t>
      </w:r>
      <w:r w:rsidRPr="00CA683F">
        <w:rPr>
          <w:rFonts w:ascii="Open Sans" w:hAnsi="Open Sans" w:cs="Open Sans"/>
          <w:sz w:val="22"/>
          <w:szCs w:val="22"/>
          <w:lang w:val="en-US"/>
        </w:rPr>
        <w:t xml:space="preserve"> (HCP) Program </w:t>
      </w:r>
      <w:r>
        <w:rPr>
          <w:rFonts w:ascii="Open Sans" w:hAnsi="Open Sans" w:cs="Open Sans"/>
          <w:sz w:val="22"/>
          <w:szCs w:val="22"/>
          <w:lang w:val="en-US"/>
        </w:rPr>
        <w:t xml:space="preserve">supports older people with complex needs to stay at home. The HCP Program </w:t>
      </w:r>
      <w:r w:rsidRPr="00CA683F">
        <w:rPr>
          <w:rFonts w:ascii="Open Sans" w:hAnsi="Open Sans" w:cs="Open Sans"/>
          <w:sz w:val="22"/>
          <w:szCs w:val="22"/>
        </w:rPr>
        <w:t>provides a continuum of four home care options covering basic home care through to high level home care:</w:t>
      </w:r>
    </w:p>
    <w:p w14:paraId="6E6D52AE" w14:textId="77777777" w:rsidR="00445603" w:rsidRPr="00CA683F" w:rsidRDefault="00445603" w:rsidP="00445603">
      <w:pPr>
        <w:numPr>
          <w:ilvl w:val="0"/>
          <w:numId w:val="21"/>
        </w:numPr>
        <w:rPr>
          <w:rFonts w:ascii="Open Sans" w:hAnsi="Open Sans" w:cs="Open Sans"/>
          <w:sz w:val="22"/>
          <w:szCs w:val="22"/>
        </w:rPr>
      </w:pPr>
      <w:r w:rsidRPr="00CA683F">
        <w:rPr>
          <w:rFonts w:ascii="Open Sans" w:hAnsi="Open Sans" w:cs="Open Sans"/>
          <w:sz w:val="22"/>
          <w:szCs w:val="22"/>
        </w:rPr>
        <w:t>HCP Level 1 - Basic care</w:t>
      </w:r>
    </w:p>
    <w:p w14:paraId="7309D6D1" w14:textId="77777777" w:rsidR="00445603" w:rsidRPr="00CA683F" w:rsidRDefault="00445603" w:rsidP="00445603">
      <w:pPr>
        <w:numPr>
          <w:ilvl w:val="0"/>
          <w:numId w:val="21"/>
        </w:numPr>
        <w:rPr>
          <w:rFonts w:ascii="Open Sans" w:hAnsi="Open Sans" w:cs="Open Sans"/>
          <w:sz w:val="22"/>
          <w:szCs w:val="22"/>
        </w:rPr>
      </w:pPr>
      <w:r w:rsidRPr="00CA683F">
        <w:rPr>
          <w:rFonts w:ascii="Open Sans" w:hAnsi="Open Sans" w:cs="Open Sans"/>
          <w:sz w:val="22"/>
          <w:szCs w:val="22"/>
        </w:rPr>
        <w:t>HCP Level 2 - Low level care</w:t>
      </w:r>
    </w:p>
    <w:p w14:paraId="5B8308A2" w14:textId="77777777" w:rsidR="00445603" w:rsidRPr="00CA683F" w:rsidRDefault="00445603" w:rsidP="00445603">
      <w:pPr>
        <w:numPr>
          <w:ilvl w:val="0"/>
          <w:numId w:val="21"/>
        </w:numPr>
        <w:rPr>
          <w:rFonts w:ascii="Open Sans" w:hAnsi="Open Sans" w:cs="Open Sans"/>
          <w:sz w:val="22"/>
          <w:szCs w:val="22"/>
        </w:rPr>
      </w:pPr>
      <w:r w:rsidRPr="00CA683F">
        <w:rPr>
          <w:rFonts w:ascii="Open Sans" w:hAnsi="Open Sans" w:cs="Open Sans"/>
          <w:sz w:val="22"/>
          <w:szCs w:val="22"/>
        </w:rPr>
        <w:t xml:space="preserve">HCP Level 3 - Intermediate level care </w:t>
      </w:r>
    </w:p>
    <w:p w14:paraId="4CEF20AB" w14:textId="77777777" w:rsidR="00445603" w:rsidRPr="00CA683F" w:rsidRDefault="00445603" w:rsidP="00445603">
      <w:pPr>
        <w:numPr>
          <w:ilvl w:val="0"/>
          <w:numId w:val="21"/>
        </w:numPr>
        <w:rPr>
          <w:rFonts w:ascii="Open Sans" w:hAnsi="Open Sans" w:cs="Open Sans"/>
          <w:sz w:val="22"/>
          <w:szCs w:val="22"/>
        </w:rPr>
      </w:pPr>
      <w:r w:rsidRPr="00CA683F">
        <w:rPr>
          <w:rFonts w:ascii="Open Sans" w:hAnsi="Open Sans" w:cs="Open Sans"/>
          <w:sz w:val="22"/>
          <w:szCs w:val="22"/>
        </w:rPr>
        <w:t>HCP Level 4 - High level care.</w:t>
      </w:r>
    </w:p>
    <w:p w14:paraId="0CC51697" w14:textId="77777777" w:rsidR="00445603" w:rsidRPr="00CA683F" w:rsidRDefault="00445603" w:rsidP="00445603">
      <w:pPr>
        <w:rPr>
          <w:rFonts w:ascii="Open Sans" w:hAnsi="Open Sans" w:cs="Open Sans"/>
          <w:sz w:val="22"/>
          <w:szCs w:val="22"/>
        </w:rPr>
      </w:pPr>
    </w:p>
    <w:p w14:paraId="000069DD" w14:textId="77777777" w:rsidR="00445603" w:rsidRPr="00CA683F" w:rsidRDefault="00445603" w:rsidP="00445603">
      <w:pPr>
        <w:rPr>
          <w:rFonts w:ascii="Open Sans" w:hAnsi="Open Sans" w:cs="Open Sans"/>
          <w:sz w:val="22"/>
          <w:szCs w:val="22"/>
        </w:rPr>
      </w:pPr>
      <w:r w:rsidRPr="00CA683F">
        <w:rPr>
          <w:rFonts w:ascii="Open Sans" w:hAnsi="Open Sans" w:cs="Open Sans"/>
          <w:sz w:val="22"/>
          <w:szCs w:val="22"/>
        </w:rPr>
        <w:t>All package levels will have access to nursing and allied health services, if a need for these services is identified.</w:t>
      </w:r>
    </w:p>
    <w:p w14:paraId="2AE9EFF2" w14:textId="77777777" w:rsidR="00445603" w:rsidRPr="00CA683F" w:rsidRDefault="00445603" w:rsidP="00445603">
      <w:pPr>
        <w:rPr>
          <w:rFonts w:ascii="Open Sans" w:hAnsi="Open Sans" w:cs="Open Sans"/>
          <w:sz w:val="22"/>
          <w:szCs w:val="22"/>
          <w:lang w:val="en"/>
        </w:rPr>
      </w:pPr>
    </w:p>
    <w:p w14:paraId="6BA6D448" w14:textId="77777777" w:rsidR="00445603" w:rsidRPr="00CA683F" w:rsidRDefault="00445603" w:rsidP="00445603">
      <w:pPr>
        <w:rPr>
          <w:rFonts w:ascii="Open Sans" w:hAnsi="Open Sans" w:cs="Open Sans"/>
          <w:color w:val="000000"/>
          <w:sz w:val="22"/>
          <w:szCs w:val="22"/>
        </w:rPr>
      </w:pPr>
      <w:r w:rsidRPr="00CA683F">
        <w:rPr>
          <w:rFonts w:ascii="Open Sans" w:hAnsi="Open Sans" w:cs="Open Sans"/>
          <w:sz w:val="22"/>
          <w:szCs w:val="22"/>
        </w:rPr>
        <w:t>Clients have the same right of access to HCPs, and other forms of packaged care, as any other member of the community. Specifically, clients should not be discriminated against when accessing services through a</w:t>
      </w:r>
      <w:r>
        <w:rPr>
          <w:rFonts w:ascii="Open Sans" w:hAnsi="Open Sans" w:cs="Open Sans"/>
          <w:sz w:val="22"/>
          <w:szCs w:val="22"/>
        </w:rPr>
        <w:t xml:space="preserve">n HCP </w:t>
      </w:r>
      <w:r w:rsidRPr="00CA683F">
        <w:rPr>
          <w:rFonts w:ascii="Open Sans" w:hAnsi="Open Sans" w:cs="Open Sans"/>
          <w:sz w:val="22"/>
          <w:szCs w:val="22"/>
        </w:rPr>
        <w:t xml:space="preserve">on an assumption that DVA will provide </w:t>
      </w:r>
      <w:r w:rsidRPr="00CA683F">
        <w:rPr>
          <w:rFonts w:ascii="Open Sans" w:hAnsi="Open Sans" w:cs="Open Sans"/>
          <w:color w:val="000000"/>
          <w:sz w:val="22"/>
          <w:szCs w:val="22"/>
        </w:rPr>
        <w:t xml:space="preserve">for all their care needs. </w:t>
      </w:r>
      <w:r w:rsidRPr="00CA683F">
        <w:rPr>
          <w:rFonts w:ascii="Open Sans" w:hAnsi="Open Sans" w:cs="Open Sans"/>
          <w:sz w:val="22"/>
          <w:szCs w:val="22"/>
        </w:rPr>
        <w:t>To receive a</w:t>
      </w:r>
      <w:r>
        <w:rPr>
          <w:rFonts w:ascii="Open Sans" w:hAnsi="Open Sans" w:cs="Open Sans"/>
          <w:sz w:val="22"/>
          <w:szCs w:val="22"/>
        </w:rPr>
        <w:t>n</w:t>
      </w:r>
      <w:r w:rsidRPr="00CA683F">
        <w:rPr>
          <w:rFonts w:ascii="Open Sans" w:hAnsi="Open Sans" w:cs="Open Sans"/>
          <w:sz w:val="22"/>
          <w:szCs w:val="22"/>
        </w:rPr>
        <w:t xml:space="preserve"> HCP, a client, as any other member of the community, must have an assessment </w:t>
      </w:r>
      <w:r>
        <w:rPr>
          <w:rFonts w:ascii="Open Sans" w:hAnsi="Open Sans" w:cs="Open Sans"/>
          <w:sz w:val="22"/>
          <w:szCs w:val="22"/>
        </w:rPr>
        <w:t>provided through My Aged Care.</w:t>
      </w:r>
    </w:p>
    <w:p w14:paraId="7A2AACB6" w14:textId="77777777" w:rsidR="00445603" w:rsidRPr="00CA683F" w:rsidRDefault="00445603" w:rsidP="00445603">
      <w:pPr>
        <w:rPr>
          <w:rFonts w:ascii="Open Sans" w:hAnsi="Open Sans" w:cs="Open Sans"/>
          <w:color w:val="000000"/>
          <w:sz w:val="22"/>
          <w:szCs w:val="22"/>
        </w:rPr>
      </w:pPr>
    </w:p>
    <w:p w14:paraId="5230CB4F" w14:textId="77777777" w:rsidR="00445603" w:rsidRPr="00CA683F" w:rsidRDefault="00445603" w:rsidP="00445603">
      <w:pPr>
        <w:rPr>
          <w:rFonts w:ascii="Open Sans" w:hAnsi="Open Sans" w:cs="Open Sans"/>
          <w:sz w:val="22"/>
          <w:szCs w:val="22"/>
        </w:rPr>
      </w:pPr>
      <w:r w:rsidRPr="00CA683F">
        <w:rPr>
          <w:rFonts w:ascii="Open Sans" w:hAnsi="Open Sans" w:cs="Open Sans"/>
          <w:sz w:val="22"/>
          <w:szCs w:val="22"/>
        </w:rPr>
        <w:t>A</w:t>
      </w:r>
      <w:r>
        <w:rPr>
          <w:rFonts w:ascii="Open Sans" w:hAnsi="Open Sans" w:cs="Open Sans"/>
          <w:sz w:val="22"/>
          <w:szCs w:val="22"/>
        </w:rPr>
        <w:t>n</w:t>
      </w:r>
      <w:r w:rsidRPr="00CA683F">
        <w:rPr>
          <w:rFonts w:ascii="Open Sans" w:hAnsi="Open Sans" w:cs="Open Sans"/>
          <w:sz w:val="22"/>
          <w:szCs w:val="22"/>
        </w:rPr>
        <w:t xml:space="preserve"> HCP recipient, including a DVA client, may be asked to pay a </w:t>
      </w:r>
      <w:r>
        <w:rPr>
          <w:rFonts w:ascii="Open Sans" w:hAnsi="Open Sans" w:cs="Open Sans"/>
          <w:sz w:val="22"/>
          <w:szCs w:val="22"/>
        </w:rPr>
        <w:t>co-payment</w:t>
      </w:r>
      <w:r w:rsidRPr="00CA683F">
        <w:rPr>
          <w:rFonts w:ascii="Open Sans" w:hAnsi="Open Sans" w:cs="Open Sans"/>
          <w:sz w:val="22"/>
          <w:szCs w:val="22"/>
        </w:rPr>
        <w:t xml:space="preserve"> for their home care. DVA will pay this </w:t>
      </w:r>
      <w:r>
        <w:rPr>
          <w:rFonts w:ascii="Open Sans" w:hAnsi="Open Sans" w:cs="Open Sans"/>
          <w:sz w:val="22"/>
          <w:szCs w:val="22"/>
        </w:rPr>
        <w:t>co-payment</w:t>
      </w:r>
      <w:r w:rsidRPr="00CA683F">
        <w:rPr>
          <w:rFonts w:ascii="Open Sans" w:hAnsi="Open Sans" w:cs="Open Sans"/>
          <w:sz w:val="22"/>
          <w:szCs w:val="22"/>
        </w:rPr>
        <w:t xml:space="preserve"> for clients who are former Prisoners of War or Victoria Cross recipients.</w:t>
      </w:r>
    </w:p>
    <w:p w14:paraId="34F48605" w14:textId="77777777" w:rsidR="00445603" w:rsidRPr="00CA683F" w:rsidRDefault="00445603" w:rsidP="00445603">
      <w:pPr>
        <w:rPr>
          <w:rFonts w:ascii="Open Sans" w:hAnsi="Open Sans" w:cs="Open Sans"/>
          <w:sz w:val="22"/>
          <w:szCs w:val="22"/>
        </w:rPr>
      </w:pPr>
    </w:p>
    <w:p w14:paraId="23C62C02" w14:textId="5E3B666A" w:rsidR="00445603" w:rsidRDefault="00445603" w:rsidP="00445603">
      <w:pPr>
        <w:rPr>
          <w:rStyle w:val="Hyperlink"/>
          <w:rFonts w:ascii="Open Sans" w:hAnsi="Open Sans" w:cs="Open Sans"/>
          <w:sz w:val="22"/>
          <w:szCs w:val="22"/>
        </w:rPr>
      </w:pPr>
      <w:r>
        <w:rPr>
          <w:rFonts w:ascii="Open Sans" w:hAnsi="Open Sans" w:cs="Open Sans"/>
          <w:sz w:val="22"/>
          <w:szCs w:val="22"/>
        </w:rPr>
        <w:t>Further i</w:t>
      </w:r>
      <w:r w:rsidRPr="00CA683F">
        <w:rPr>
          <w:rFonts w:ascii="Open Sans" w:hAnsi="Open Sans" w:cs="Open Sans"/>
          <w:sz w:val="22"/>
          <w:szCs w:val="22"/>
        </w:rPr>
        <w:t>nformation can be accessed online at:</w:t>
      </w:r>
      <w:r>
        <w:t xml:space="preserve"> </w:t>
      </w:r>
      <w:hyperlink r:id="rId81" w:history="1">
        <w:r w:rsidRPr="00CA683F">
          <w:rPr>
            <w:rStyle w:val="Hyperlink"/>
            <w:rFonts w:ascii="Open Sans" w:hAnsi="Open Sans" w:cs="Open Sans"/>
            <w:sz w:val="22"/>
            <w:szCs w:val="22"/>
          </w:rPr>
          <w:t>Home Care Packages</w:t>
        </w:r>
        <w:r>
          <w:rPr>
            <w:rStyle w:val="Hyperlink"/>
            <w:rFonts w:ascii="Open Sans" w:hAnsi="Open Sans" w:cs="Open Sans"/>
            <w:sz w:val="22"/>
            <w:szCs w:val="22"/>
          </w:rPr>
          <w:t xml:space="preserve"> (HCP)</w:t>
        </w:r>
        <w:r w:rsidRPr="00CA683F">
          <w:rPr>
            <w:rStyle w:val="Hyperlink"/>
            <w:rFonts w:ascii="Open Sans" w:hAnsi="Open Sans" w:cs="Open Sans"/>
            <w:sz w:val="22"/>
            <w:szCs w:val="22"/>
          </w:rPr>
          <w:t xml:space="preserve"> Program | Australian Government Department of Health</w:t>
        </w:r>
        <w:r>
          <w:rPr>
            <w:rStyle w:val="Hyperlink"/>
            <w:rFonts w:ascii="Open Sans" w:hAnsi="Open Sans" w:cs="Open Sans"/>
            <w:sz w:val="22"/>
            <w:szCs w:val="22"/>
          </w:rPr>
          <w:t>, Disability</w:t>
        </w:r>
        <w:r w:rsidRPr="00CA683F">
          <w:rPr>
            <w:rStyle w:val="Hyperlink"/>
            <w:rFonts w:ascii="Open Sans" w:hAnsi="Open Sans" w:cs="Open Sans"/>
            <w:sz w:val="22"/>
            <w:szCs w:val="22"/>
          </w:rPr>
          <w:t xml:space="preserve"> and Ag</w:t>
        </w:r>
        <w:r>
          <w:rPr>
            <w:rStyle w:val="Hyperlink"/>
            <w:rFonts w:ascii="Open Sans" w:hAnsi="Open Sans" w:cs="Open Sans"/>
            <w:sz w:val="22"/>
            <w:szCs w:val="22"/>
          </w:rPr>
          <w:t>eing</w:t>
        </w:r>
      </w:hyperlink>
      <w:r>
        <w:rPr>
          <w:rStyle w:val="Hyperlink"/>
          <w:rFonts w:ascii="Open Sans" w:hAnsi="Open Sans" w:cs="Open Sans"/>
          <w:sz w:val="22"/>
          <w:szCs w:val="22"/>
        </w:rPr>
        <w:t>.</w:t>
      </w:r>
    </w:p>
    <w:p w14:paraId="0493196E" w14:textId="77777777" w:rsidR="00445603" w:rsidRDefault="00445603" w:rsidP="00445603">
      <w:pPr>
        <w:rPr>
          <w:rStyle w:val="Hyperlink"/>
          <w:rFonts w:ascii="Open Sans" w:hAnsi="Open Sans" w:cs="Open Sans"/>
          <w:sz w:val="22"/>
          <w:szCs w:val="22"/>
        </w:rPr>
      </w:pPr>
    </w:p>
    <w:p w14:paraId="1A433621" w14:textId="77777777" w:rsidR="00445603" w:rsidRPr="00CA683F" w:rsidRDefault="00445603" w:rsidP="00445603">
      <w:pPr>
        <w:rPr>
          <w:rFonts w:ascii="Open Sans" w:hAnsi="Open Sans" w:cs="Open Sans"/>
          <w:sz w:val="22"/>
          <w:szCs w:val="22"/>
        </w:rPr>
      </w:pPr>
      <w:r w:rsidRPr="00BC582C">
        <w:rPr>
          <w:rFonts w:ascii="Open Sans" w:hAnsi="Open Sans" w:cs="Open Sans"/>
          <w:sz w:val="22"/>
          <w:szCs w:val="22"/>
        </w:rPr>
        <w:t xml:space="preserve">Under the no duplication of care policy, eligible persons are able to access services through both DVA funded community nursing and the </w:t>
      </w:r>
      <w:r>
        <w:rPr>
          <w:rFonts w:ascii="Open Sans" w:hAnsi="Open Sans" w:cs="Open Sans"/>
          <w:sz w:val="22"/>
          <w:szCs w:val="22"/>
        </w:rPr>
        <w:t>Department of Health, Disability and Ageing</w:t>
      </w:r>
      <w:r w:rsidRPr="00BC582C">
        <w:rPr>
          <w:rFonts w:ascii="Open Sans" w:hAnsi="Open Sans" w:cs="Open Sans"/>
          <w:sz w:val="22"/>
          <w:szCs w:val="22"/>
        </w:rPr>
        <w:t xml:space="preserve"> funded </w:t>
      </w:r>
      <w:r>
        <w:rPr>
          <w:rFonts w:ascii="Open Sans" w:hAnsi="Open Sans" w:cs="Open Sans"/>
          <w:sz w:val="22"/>
          <w:szCs w:val="22"/>
        </w:rPr>
        <w:t>p</w:t>
      </w:r>
      <w:r w:rsidRPr="00BC582C">
        <w:rPr>
          <w:rFonts w:ascii="Open Sans" w:hAnsi="Open Sans" w:cs="Open Sans"/>
          <w:sz w:val="22"/>
          <w:szCs w:val="22"/>
        </w:rPr>
        <w:t xml:space="preserve">rograms providing there is no duplication in the services being delivered. Where a client is in receipt of both DVA funded community nursing and </w:t>
      </w:r>
      <w:r>
        <w:rPr>
          <w:rFonts w:ascii="Open Sans" w:hAnsi="Open Sans" w:cs="Open Sans"/>
          <w:sz w:val="22"/>
          <w:szCs w:val="22"/>
        </w:rPr>
        <w:t>a Home Care Package</w:t>
      </w:r>
      <w:r w:rsidRPr="00BC582C">
        <w:rPr>
          <w:rFonts w:ascii="Open Sans" w:hAnsi="Open Sans" w:cs="Open Sans"/>
          <w:sz w:val="22"/>
          <w:szCs w:val="22"/>
        </w:rPr>
        <w:t xml:space="preserve"> and/or</w:t>
      </w:r>
      <w:r>
        <w:rPr>
          <w:rFonts w:ascii="Open Sans" w:hAnsi="Open Sans" w:cs="Open Sans"/>
          <w:sz w:val="22"/>
          <w:szCs w:val="22"/>
        </w:rPr>
        <w:t xml:space="preserve"> the</w:t>
      </w:r>
      <w:r w:rsidRPr="00BC582C">
        <w:rPr>
          <w:rFonts w:ascii="Open Sans" w:hAnsi="Open Sans" w:cs="Open Sans"/>
          <w:sz w:val="22"/>
          <w:szCs w:val="22"/>
        </w:rPr>
        <w:t xml:space="preserve"> </w:t>
      </w:r>
      <w:r>
        <w:rPr>
          <w:rFonts w:ascii="Open Sans" w:hAnsi="Open Sans" w:cs="Open Sans"/>
          <w:sz w:val="22"/>
          <w:szCs w:val="22"/>
        </w:rPr>
        <w:t>Commonwealth Home Support Programme</w:t>
      </w:r>
      <w:r w:rsidRPr="00BC582C">
        <w:rPr>
          <w:rFonts w:ascii="Open Sans" w:hAnsi="Open Sans" w:cs="Open Sans"/>
          <w:sz w:val="22"/>
          <w:szCs w:val="22"/>
        </w:rPr>
        <w:t xml:space="preserve"> and/or</w:t>
      </w:r>
      <w:r>
        <w:rPr>
          <w:rFonts w:ascii="Open Sans" w:hAnsi="Open Sans" w:cs="Open Sans"/>
          <w:sz w:val="22"/>
          <w:szCs w:val="22"/>
        </w:rPr>
        <w:t xml:space="preserve"> the</w:t>
      </w:r>
      <w:r w:rsidRPr="00BC582C">
        <w:rPr>
          <w:rFonts w:ascii="Open Sans" w:hAnsi="Open Sans" w:cs="Open Sans"/>
          <w:sz w:val="22"/>
          <w:szCs w:val="22"/>
        </w:rPr>
        <w:t xml:space="preserve"> </w:t>
      </w:r>
      <w:r>
        <w:rPr>
          <w:rFonts w:ascii="Open Sans" w:hAnsi="Open Sans" w:cs="Open Sans"/>
          <w:sz w:val="22"/>
          <w:szCs w:val="22"/>
        </w:rPr>
        <w:t>Short-Term Restorative Care Programme</w:t>
      </w:r>
      <w:r w:rsidRPr="00BC582C">
        <w:rPr>
          <w:rFonts w:ascii="Open Sans" w:hAnsi="Open Sans" w:cs="Open Sans"/>
          <w:sz w:val="22"/>
          <w:szCs w:val="22"/>
        </w:rPr>
        <w:t>, the providers delivering the programs must liaise to coordinate the care being delivered.</w:t>
      </w:r>
    </w:p>
    <w:p w14:paraId="1C3A3CA2" w14:textId="77777777" w:rsidR="004C69BC" w:rsidRDefault="004C69BC" w:rsidP="00C0129A">
      <w:pPr>
        <w:rPr>
          <w:rFonts w:ascii="Open Sans" w:hAnsi="Open Sans" w:cs="Open Sans"/>
          <w:color w:val="000000"/>
          <w:sz w:val="22"/>
          <w:szCs w:val="22"/>
        </w:rPr>
      </w:pPr>
    </w:p>
    <w:p w14:paraId="02986B8E" w14:textId="443ACA37" w:rsidR="009953EB" w:rsidRPr="00FE6677" w:rsidRDefault="009953EB" w:rsidP="00512A16">
      <w:pPr>
        <w:pStyle w:val="Heading3"/>
        <w:tabs>
          <w:tab w:val="clear" w:pos="1996"/>
          <w:tab w:val="left" w:pos="851"/>
        </w:tabs>
        <w:ind w:left="709" w:hanging="709"/>
        <w:rPr>
          <w:rFonts w:ascii="Open Sans Semibold" w:hAnsi="Open Sans Semibold" w:cs="Open Sans Semibold"/>
          <w:sz w:val="26"/>
          <w:szCs w:val="26"/>
          <w:lang w:val="en-GB"/>
        </w:rPr>
      </w:pPr>
      <w:bookmarkStart w:id="969" w:name="_Toc197503797"/>
      <w:bookmarkStart w:id="970" w:name="_Toc198733562"/>
      <w:bookmarkStart w:id="971" w:name="_Toc200526590"/>
      <w:r w:rsidRPr="00FE6677">
        <w:rPr>
          <w:rFonts w:ascii="Open Sans Semibold" w:hAnsi="Open Sans Semibold" w:cs="Open Sans Semibold"/>
          <w:sz w:val="26"/>
          <w:szCs w:val="26"/>
          <w:lang w:val="en-GB"/>
        </w:rPr>
        <w:t>Commonwealth Home Support Programme</w:t>
      </w:r>
      <w:bookmarkEnd w:id="969"/>
      <w:bookmarkEnd w:id="970"/>
      <w:bookmarkEnd w:id="971"/>
    </w:p>
    <w:p w14:paraId="0134D1DF" w14:textId="05171DB7" w:rsidR="00B539B6" w:rsidRPr="00CA683F" w:rsidRDefault="00B539B6" w:rsidP="00B539B6">
      <w:pPr>
        <w:rPr>
          <w:rFonts w:ascii="Open Sans" w:hAnsi="Open Sans" w:cs="Open Sans"/>
          <w:sz w:val="22"/>
          <w:szCs w:val="22"/>
        </w:rPr>
      </w:pPr>
      <w:r w:rsidRPr="00CA683F">
        <w:rPr>
          <w:rFonts w:ascii="Open Sans" w:hAnsi="Open Sans" w:cs="Open Sans"/>
          <w:sz w:val="22"/>
          <w:szCs w:val="22"/>
        </w:rPr>
        <w:t>The D</w:t>
      </w:r>
      <w:r w:rsidR="00C13934">
        <w:rPr>
          <w:rFonts w:ascii="Open Sans" w:hAnsi="Open Sans" w:cs="Open Sans"/>
          <w:sz w:val="22"/>
          <w:szCs w:val="22"/>
        </w:rPr>
        <w:t>epartment of Health, Disability and Ageing’s</w:t>
      </w:r>
      <w:r w:rsidRPr="00CA683F">
        <w:rPr>
          <w:rFonts w:ascii="Open Sans" w:hAnsi="Open Sans" w:cs="Open Sans"/>
          <w:sz w:val="22"/>
          <w:szCs w:val="22"/>
        </w:rPr>
        <w:t xml:space="preserve"> </w:t>
      </w:r>
      <w:r w:rsidRPr="00512A16">
        <w:rPr>
          <w:rFonts w:ascii="Open Sans" w:hAnsi="Open Sans" w:cs="Open Sans"/>
          <w:sz w:val="22"/>
          <w:szCs w:val="22"/>
        </w:rPr>
        <w:t xml:space="preserve">Commonwealth Home Support </w:t>
      </w:r>
      <w:r w:rsidR="004C69BC" w:rsidRPr="00512A16">
        <w:rPr>
          <w:rFonts w:ascii="Open Sans" w:hAnsi="Open Sans" w:cs="Open Sans"/>
          <w:sz w:val="22"/>
          <w:szCs w:val="22"/>
        </w:rPr>
        <w:t>P</w:t>
      </w:r>
      <w:r w:rsidRPr="00512A16">
        <w:rPr>
          <w:rFonts w:ascii="Open Sans" w:hAnsi="Open Sans" w:cs="Open Sans"/>
          <w:sz w:val="22"/>
          <w:szCs w:val="22"/>
        </w:rPr>
        <w:t>rogramme</w:t>
      </w:r>
      <w:r w:rsidRPr="00CA683F">
        <w:rPr>
          <w:rFonts w:ascii="Open Sans" w:hAnsi="Open Sans" w:cs="Open Sans"/>
          <w:sz w:val="22"/>
          <w:szCs w:val="22"/>
        </w:rPr>
        <w:t xml:space="preserve"> (CHSP) aims to help older </w:t>
      </w:r>
      <w:r w:rsidR="005D7D28">
        <w:rPr>
          <w:rFonts w:ascii="Open Sans" w:hAnsi="Open Sans" w:cs="Open Sans"/>
          <w:sz w:val="22"/>
          <w:szCs w:val="22"/>
        </w:rPr>
        <w:t>Australians access entry-level support services to live independently and safely at home.</w:t>
      </w:r>
      <w:r w:rsidR="005D7D28" w:rsidRPr="00CA683F">
        <w:rPr>
          <w:rFonts w:ascii="Open Sans" w:hAnsi="Open Sans" w:cs="Open Sans"/>
          <w:sz w:val="22"/>
          <w:szCs w:val="22"/>
        </w:rPr>
        <w:t xml:space="preserve"> </w:t>
      </w:r>
    </w:p>
    <w:p w14:paraId="62640245" w14:textId="77777777" w:rsidR="00B539B6" w:rsidRPr="00CA683F" w:rsidRDefault="00B539B6" w:rsidP="00B539B6">
      <w:pPr>
        <w:rPr>
          <w:rFonts w:ascii="Open Sans" w:hAnsi="Open Sans" w:cs="Open Sans"/>
          <w:sz w:val="22"/>
          <w:szCs w:val="22"/>
        </w:rPr>
      </w:pPr>
    </w:p>
    <w:p w14:paraId="7A4B05ED" w14:textId="4C680271" w:rsidR="004C69BC" w:rsidRDefault="00826AE4" w:rsidP="004C69BC">
      <w:pPr>
        <w:rPr>
          <w:rStyle w:val="Hyperlink"/>
          <w:rFonts w:ascii="Open Sans" w:hAnsi="Open Sans" w:cs="Open Sans"/>
          <w:sz w:val="22"/>
          <w:szCs w:val="22"/>
        </w:rPr>
      </w:pPr>
      <w:r>
        <w:rPr>
          <w:rFonts w:ascii="Open Sans" w:hAnsi="Open Sans" w:cs="Open Sans"/>
          <w:sz w:val="22"/>
          <w:szCs w:val="22"/>
        </w:rPr>
        <w:t>Further i</w:t>
      </w:r>
      <w:r w:rsidR="00B539B6" w:rsidRPr="00CA683F">
        <w:rPr>
          <w:rFonts w:ascii="Open Sans" w:hAnsi="Open Sans" w:cs="Open Sans"/>
          <w:sz w:val="22"/>
          <w:szCs w:val="22"/>
        </w:rPr>
        <w:t>nformation can be accessed online at:</w:t>
      </w:r>
      <w:r>
        <w:t xml:space="preserve"> </w:t>
      </w:r>
      <w:hyperlink r:id="rId82" w:history="1">
        <w:r w:rsidR="00C13934">
          <w:rPr>
            <w:rStyle w:val="Hyperlink"/>
            <w:rFonts w:ascii="Open Sans" w:hAnsi="Open Sans" w:cs="Open Sans"/>
            <w:sz w:val="22"/>
            <w:szCs w:val="22"/>
          </w:rPr>
          <w:t>Commonwealth Home Support Programme (CHSP) | Australian Government Department of Health, Disability and Ageing</w:t>
        </w:r>
      </w:hyperlink>
      <w:r>
        <w:rPr>
          <w:rStyle w:val="Hyperlink"/>
          <w:rFonts w:ascii="Open Sans" w:hAnsi="Open Sans" w:cs="Open Sans"/>
          <w:sz w:val="22"/>
          <w:szCs w:val="22"/>
        </w:rPr>
        <w:t>.</w:t>
      </w:r>
    </w:p>
    <w:p w14:paraId="4B9F136A" w14:textId="77777777" w:rsidR="009D6077" w:rsidRDefault="009D6077" w:rsidP="00C0129A">
      <w:pPr>
        <w:rPr>
          <w:rFonts w:ascii="Open Sans" w:hAnsi="Open Sans" w:cs="Open Sans"/>
          <w:sz w:val="22"/>
          <w:szCs w:val="22"/>
          <w:lang w:val="en-GB"/>
        </w:rPr>
      </w:pPr>
      <w:bookmarkStart w:id="972" w:name="_Toc62813477"/>
      <w:bookmarkStart w:id="973" w:name="_Toc63319361"/>
      <w:bookmarkStart w:id="974" w:name="_Toc63332452"/>
      <w:bookmarkStart w:id="975" w:name="_Toc63333743"/>
      <w:bookmarkStart w:id="976" w:name="_Toc63334002"/>
      <w:bookmarkStart w:id="977" w:name="_Toc63334260"/>
      <w:bookmarkStart w:id="978" w:name="_Toc63334844"/>
      <w:bookmarkStart w:id="979" w:name="_Toc63336726"/>
      <w:bookmarkStart w:id="980" w:name="_Toc63406641"/>
      <w:bookmarkEnd w:id="972"/>
      <w:bookmarkEnd w:id="973"/>
      <w:bookmarkEnd w:id="974"/>
      <w:bookmarkEnd w:id="975"/>
      <w:bookmarkEnd w:id="976"/>
      <w:bookmarkEnd w:id="977"/>
      <w:bookmarkEnd w:id="978"/>
      <w:bookmarkEnd w:id="979"/>
      <w:bookmarkEnd w:id="980"/>
    </w:p>
    <w:p w14:paraId="5E4A4804" w14:textId="77777777" w:rsidR="00445603" w:rsidRPr="00FE6677" w:rsidRDefault="00445603" w:rsidP="00445603">
      <w:pPr>
        <w:pStyle w:val="Heading3"/>
        <w:tabs>
          <w:tab w:val="clear" w:pos="1996"/>
          <w:tab w:val="left" w:pos="851"/>
        </w:tabs>
        <w:ind w:left="709" w:hanging="709"/>
        <w:rPr>
          <w:rFonts w:ascii="Open Sans Semibold" w:hAnsi="Open Sans Semibold" w:cs="Open Sans Semibold"/>
          <w:sz w:val="26"/>
          <w:szCs w:val="26"/>
          <w:lang w:val="en-GB"/>
        </w:rPr>
      </w:pPr>
      <w:bookmarkStart w:id="981" w:name="_Toc197503798"/>
      <w:bookmarkStart w:id="982" w:name="_Toc198733563"/>
      <w:bookmarkStart w:id="983" w:name="_Toc200526591"/>
      <w:r w:rsidRPr="00FE6677">
        <w:rPr>
          <w:rFonts w:ascii="Open Sans Semibold" w:hAnsi="Open Sans Semibold" w:cs="Open Sans Semibold"/>
          <w:sz w:val="26"/>
          <w:szCs w:val="26"/>
          <w:lang w:val="en-GB"/>
        </w:rPr>
        <w:t>Short-Term Restorative Care Programme</w:t>
      </w:r>
      <w:bookmarkEnd w:id="981"/>
      <w:bookmarkEnd w:id="982"/>
      <w:bookmarkEnd w:id="983"/>
    </w:p>
    <w:p w14:paraId="62B9A0FC" w14:textId="77777777" w:rsidR="00445603" w:rsidRDefault="00445603" w:rsidP="00445603">
      <w:pPr>
        <w:shd w:val="clear" w:color="auto" w:fill="FFFFFF"/>
        <w:rPr>
          <w:rFonts w:ascii="Open Sans" w:hAnsi="Open Sans" w:cs="Open Sans"/>
          <w:sz w:val="22"/>
          <w:szCs w:val="22"/>
        </w:rPr>
      </w:pPr>
      <w:r w:rsidRPr="00CA683F">
        <w:rPr>
          <w:rFonts w:ascii="Open Sans" w:hAnsi="Open Sans" w:cs="Open Sans"/>
          <w:sz w:val="22"/>
          <w:szCs w:val="22"/>
        </w:rPr>
        <w:t xml:space="preserve">The </w:t>
      </w:r>
      <w:r>
        <w:rPr>
          <w:rFonts w:ascii="Open Sans" w:hAnsi="Open Sans" w:cs="Open Sans"/>
          <w:sz w:val="22"/>
          <w:szCs w:val="22"/>
        </w:rPr>
        <w:t xml:space="preserve">Department of Health, Disability and Ageing’s </w:t>
      </w:r>
      <w:r w:rsidRPr="00CD23F0">
        <w:rPr>
          <w:rFonts w:ascii="Open Sans" w:hAnsi="Open Sans" w:cs="Open Sans"/>
          <w:sz w:val="22"/>
          <w:szCs w:val="22"/>
        </w:rPr>
        <w:t xml:space="preserve">Short-Term Restorative Care </w:t>
      </w:r>
      <w:r>
        <w:rPr>
          <w:rFonts w:ascii="Open Sans" w:hAnsi="Open Sans" w:cs="Open Sans"/>
          <w:sz w:val="22"/>
          <w:szCs w:val="22"/>
        </w:rPr>
        <w:t>(</w:t>
      </w:r>
      <w:r w:rsidRPr="00CA683F">
        <w:rPr>
          <w:rFonts w:ascii="Open Sans" w:hAnsi="Open Sans" w:cs="Open Sans"/>
          <w:sz w:val="22"/>
          <w:szCs w:val="22"/>
        </w:rPr>
        <w:t>STRC</w:t>
      </w:r>
      <w:r>
        <w:rPr>
          <w:rFonts w:ascii="Open Sans" w:hAnsi="Open Sans" w:cs="Open Sans"/>
          <w:sz w:val="22"/>
          <w:szCs w:val="22"/>
        </w:rPr>
        <w:t>)</w:t>
      </w:r>
      <w:r w:rsidRPr="00CA683F">
        <w:rPr>
          <w:rFonts w:ascii="Open Sans" w:hAnsi="Open Sans" w:cs="Open Sans"/>
          <w:sz w:val="22"/>
          <w:szCs w:val="22"/>
        </w:rPr>
        <w:t xml:space="preserve"> Programme </w:t>
      </w:r>
      <w:r>
        <w:rPr>
          <w:rFonts w:ascii="Open Sans" w:hAnsi="Open Sans" w:cs="Open Sans"/>
          <w:sz w:val="22"/>
          <w:szCs w:val="22"/>
        </w:rPr>
        <w:t>provides</w:t>
      </w:r>
      <w:r w:rsidRPr="00CA683F">
        <w:rPr>
          <w:rFonts w:ascii="Open Sans" w:hAnsi="Open Sans" w:cs="Open Sans"/>
          <w:sz w:val="22"/>
          <w:szCs w:val="22"/>
        </w:rPr>
        <w:t xml:space="preserve"> early intervention to reverse or slow ‘functional decline’ in older people.</w:t>
      </w:r>
      <w:r>
        <w:rPr>
          <w:rFonts w:ascii="Open Sans" w:hAnsi="Open Sans" w:cs="Open Sans"/>
          <w:sz w:val="22"/>
          <w:szCs w:val="22"/>
        </w:rPr>
        <w:t xml:space="preserve"> </w:t>
      </w:r>
    </w:p>
    <w:p w14:paraId="0661D418" w14:textId="77777777" w:rsidR="00445603" w:rsidRDefault="00445603" w:rsidP="00445603">
      <w:pPr>
        <w:shd w:val="clear" w:color="auto" w:fill="FFFFFF"/>
        <w:rPr>
          <w:rFonts w:ascii="Open Sans" w:hAnsi="Open Sans" w:cs="Open Sans"/>
          <w:sz w:val="22"/>
          <w:szCs w:val="22"/>
        </w:rPr>
      </w:pPr>
    </w:p>
    <w:p w14:paraId="72124973" w14:textId="77777777" w:rsidR="00445603" w:rsidRPr="00CA683F" w:rsidRDefault="00445603" w:rsidP="00445603">
      <w:pPr>
        <w:shd w:val="clear" w:color="auto" w:fill="FFFFFF"/>
        <w:rPr>
          <w:rFonts w:ascii="Open Sans" w:hAnsi="Open Sans" w:cs="Open Sans"/>
          <w:sz w:val="22"/>
          <w:szCs w:val="22"/>
        </w:rPr>
      </w:pPr>
      <w:r w:rsidRPr="00CA683F">
        <w:rPr>
          <w:rFonts w:ascii="Open Sans" w:hAnsi="Open Sans" w:cs="Open Sans"/>
          <w:sz w:val="22"/>
          <w:szCs w:val="22"/>
        </w:rPr>
        <w:t>‘Functional decline’ is when a person is having difficulty performing their day-to-day activities, including</w:t>
      </w:r>
      <w:r>
        <w:rPr>
          <w:rFonts w:ascii="Open Sans" w:hAnsi="Open Sans" w:cs="Open Sans"/>
          <w:sz w:val="22"/>
          <w:szCs w:val="22"/>
        </w:rPr>
        <w:t xml:space="preserve"> </w:t>
      </w:r>
      <w:r w:rsidRPr="00CA683F">
        <w:rPr>
          <w:rFonts w:ascii="Open Sans" w:hAnsi="Open Sans" w:cs="Open Sans"/>
          <w:sz w:val="22"/>
          <w:szCs w:val="22"/>
        </w:rPr>
        <w:t>bathing</w:t>
      </w:r>
      <w:r>
        <w:rPr>
          <w:rFonts w:ascii="Open Sans" w:hAnsi="Open Sans" w:cs="Open Sans"/>
          <w:sz w:val="22"/>
          <w:szCs w:val="22"/>
        </w:rPr>
        <w:t xml:space="preserve">, </w:t>
      </w:r>
      <w:r w:rsidRPr="00CA683F">
        <w:rPr>
          <w:rFonts w:ascii="Open Sans" w:hAnsi="Open Sans" w:cs="Open Sans"/>
          <w:sz w:val="22"/>
          <w:szCs w:val="22"/>
        </w:rPr>
        <w:t>dressing</w:t>
      </w:r>
      <w:r>
        <w:rPr>
          <w:rFonts w:ascii="Open Sans" w:hAnsi="Open Sans" w:cs="Open Sans"/>
          <w:sz w:val="22"/>
          <w:szCs w:val="22"/>
        </w:rPr>
        <w:t xml:space="preserve">, </w:t>
      </w:r>
      <w:r w:rsidRPr="00CA683F">
        <w:rPr>
          <w:rFonts w:ascii="Open Sans" w:hAnsi="Open Sans" w:cs="Open Sans"/>
          <w:sz w:val="22"/>
          <w:szCs w:val="22"/>
        </w:rPr>
        <w:t>feeding</w:t>
      </w:r>
      <w:r>
        <w:rPr>
          <w:rFonts w:ascii="Open Sans" w:hAnsi="Open Sans" w:cs="Open Sans"/>
          <w:sz w:val="22"/>
          <w:szCs w:val="22"/>
        </w:rPr>
        <w:t xml:space="preserve">, </w:t>
      </w:r>
      <w:r w:rsidRPr="00CA683F">
        <w:rPr>
          <w:rFonts w:ascii="Open Sans" w:hAnsi="Open Sans" w:cs="Open Sans"/>
          <w:sz w:val="22"/>
          <w:szCs w:val="22"/>
        </w:rPr>
        <w:t>shopping</w:t>
      </w:r>
      <w:r>
        <w:rPr>
          <w:rFonts w:ascii="Open Sans" w:hAnsi="Open Sans" w:cs="Open Sans"/>
          <w:sz w:val="22"/>
          <w:szCs w:val="22"/>
        </w:rPr>
        <w:t xml:space="preserve"> and </w:t>
      </w:r>
      <w:r w:rsidRPr="00CA683F">
        <w:rPr>
          <w:rFonts w:ascii="Open Sans" w:hAnsi="Open Sans" w:cs="Open Sans"/>
          <w:sz w:val="22"/>
          <w:szCs w:val="22"/>
        </w:rPr>
        <w:t>driving</w:t>
      </w:r>
      <w:r>
        <w:rPr>
          <w:rFonts w:ascii="Open Sans" w:hAnsi="Open Sans" w:cs="Open Sans"/>
          <w:sz w:val="22"/>
          <w:szCs w:val="22"/>
        </w:rPr>
        <w:t>.</w:t>
      </w:r>
    </w:p>
    <w:p w14:paraId="4298AB7A" w14:textId="77777777" w:rsidR="00445603" w:rsidRPr="00CA683F" w:rsidRDefault="00445603" w:rsidP="00445603">
      <w:p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The STRC Programme provides services to older people for up to 8 weeks (56 days) to help them delay or avoid long-term care.</w:t>
      </w:r>
      <w:r>
        <w:rPr>
          <w:rFonts w:ascii="Open Sans" w:hAnsi="Open Sans" w:cs="Open Sans"/>
          <w:sz w:val="22"/>
          <w:szCs w:val="22"/>
        </w:rPr>
        <w:t xml:space="preserve"> </w:t>
      </w:r>
      <w:r w:rsidRPr="00CA683F">
        <w:rPr>
          <w:rFonts w:ascii="Open Sans" w:hAnsi="Open Sans" w:cs="Open Sans"/>
          <w:sz w:val="22"/>
          <w:szCs w:val="22"/>
        </w:rPr>
        <w:t>A client can access 2 episodes of STRC within a 12-month period.</w:t>
      </w:r>
    </w:p>
    <w:p w14:paraId="75F733F8" w14:textId="77777777" w:rsidR="00445603" w:rsidRPr="00CA683F" w:rsidRDefault="00445603" w:rsidP="00445603">
      <w:pPr>
        <w:rPr>
          <w:rFonts w:ascii="Open Sans" w:hAnsi="Open Sans" w:cs="Open Sans"/>
          <w:sz w:val="22"/>
          <w:szCs w:val="22"/>
        </w:rPr>
      </w:pPr>
      <w:r>
        <w:rPr>
          <w:rFonts w:ascii="Open Sans" w:hAnsi="Open Sans" w:cs="Open Sans"/>
          <w:sz w:val="22"/>
          <w:szCs w:val="22"/>
        </w:rPr>
        <w:t>Further i</w:t>
      </w:r>
      <w:r w:rsidRPr="00CA683F">
        <w:rPr>
          <w:rFonts w:ascii="Open Sans" w:hAnsi="Open Sans" w:cs="Open Sans"/>
          <w:sz w:val="22"/>
          <w:szCs w:val="22"/>
        </w:rPr>
        <w:t>nformation can be accessed online at:</w:t>
      </w:r>
      <w:r>
        <w:t xml:space="preserve"> </w:t>
      </w:r>
      <w:hyperlink r:id="rId83" w:history="1">
        <w:r>
          <w:rPr>
            <w:rStyle w:val="Hyperlink"/>
            <w:rFonts w:ascii="Open Sans" w:hAnsi="Open Sans" w:cs="Open Sans"/>
            <w:sz w:val="22"/>
            <w:szCs w:val="22"/>
          </w:rPr>
          <w:t>Short-Term Restorative Care (STRC) Programme</w:t>
        </w:r>
        <w:r w:rsidRPr="00CA683F">
          <w:rPr>
            <w:rStyle w:val="Hyperlink"/>
            <w:rFonts w:ascii="Open Sans" w:hAnsi="Open Sans" w:cs="Open Sans"/>
            <w:sz w:val="22"/>
            <w:szCs w:val="22"/>
          </w:rPr>
          <w:t xml:space="preserve"> | Australian Government Department of Health</w:t>
        </w:r>
        <w:r>
          <w:rPr>
            <w:rStyle w:val="Hyperlink"/>
            <w:rFonts w:ascii="Open Sans" w:hAnsi="Open Sans" w:cs="Open Sans"/>
            <w:sz w:val="22"/>
            <w:szCs w:val="22"/>
          </w:rPr>
          <w:t xml:space="preserve">, Disability and </w:t>
        </w:r>
        <w:r w:rsidRPr="00CA683F">
          <w:rPr>
            <w:rStyle w:val="Hyperlink"/>
            <w:rFonts w:ascii="Open Sans" w:hAnsi="Open Sans" w:cs="Open Sans"/>
            <w:sz w:val="22"/>
            <w:szCs w:val="22"/>
          </w:rPr>
          <w:t>Ag</w:t>
        </w:r>
        <w:r>
          <w:rPr>
            <w:rStyle w:val="Hyperlink"/>
            <w:rFonts w:ascii="Open Sans" w:hAnsi="Open Sans" w:cs="Open Sans"/>
            <w:sz w:val="22"/>
            <w:szCs w:val="22"/>
          </w:rPr>
          <w:t>eing</w:t>
        </w:r>
      </w:hyperlink>
      <w:r>
        <w:rPr>
          <w:rStyle w:val="Hyperlink"/>
          <w:rFonts w:ascii="Open Sans" w:hAnsi="Open Sans" w:cs="Open Sans"/>
          <w:sz w:val="22"/>
          <w:szCs w:val="22"/>
        </w:rPr>
        <w:t>.</w:t>
      </w:r>
    </w:p>
    <w:p w14:paraId="719E3AFF" w14:textId="77777777" w:rsidR="00445603" w:rsidRPr="00CA683F" w:rsidRDefault="00445603" w:rsidP="00C0129A">
      <w:pPr>
        <w:rPr>
          <w:rFonts w:ascii="Open Sans" w:hAnsi="Open Sans" w:cs="Open Sans"/>
          <w:sz w:val="22"/>
          <w:szCs w:val="22"/>
          <w:lang w:val="en-GB"/>
        </w:rPr>
      </w:pPr>
    </w:p>
    <w:p w14:paraId="30B8A466"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984" w:name="_Transition_Care_Programme"/>
      <w:bookmarkStart w:id="985" w:name="_Toc197503799"/>
      <w:bookmarkStart w:id="986" w:name="_Toc198733564"/>
      <w:bookmarkStart w:id="987" w:name="_Toc200526592"/>
      <w:bookmarkStart w:id="988" w:name="OLE_LINK130"/>
      <w:bookmarkEnd w:id="984"/>
      <w:r w:rsidRPr="00FE6677">
        <w:rPr>
          <w:rFonts w:ascii="Open Sans Semibold" w:hAnsi="Open Sans Semibold" w:cs="Open Sans Semibold"/>
          <w:sz w:val="26"/>
          <w:szCs w:val="26"/>
          <w:lang w:val="en-GB"/>
        </w:rPr>
        <w:t xml:space="preserve">Transition Care </w:t>
      </w:r>
      <w:r w:rsidR="004A2181" w:rsidRPr="00FE6677">
        <w:rPr>
          <w:rFonts w:ascii="Open Sans Semibold" w:hAnsi="Open Sans Semibold" w:cs="Open Sans Semibold"/>
          <w:sz w:val="26"/>
          <w:szCs w:val="26"/>
          <w:lang w:val="en-GB"/>
        </w:rPr>
        <w:t>Programme</w:t>
      </w:r>
      <w:bookmarkEnd w:id="985"/>
      <w:bookmarkEnd w:id="986"/>
      <w:bookmarkEnd w:id="987"/>
    </w:p>
    <w:bookmarkEnd w:id="988"/>
    <w:p w14:paraId="36879D32" w14:textId="167DEB9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91271">
        <w:rPr>
          <w:rFonts w:ascii="Open Sans" w:hAnsi="Open Sans" w:cs="Open Sans"/>
          <w:sz w:val="22"/>
          <w:szCs w:val="22"/>
        </w:rPr>
        <w:t>community nursing</w:t>
      </w:r>
      <w:r w:rsidR="00C91271"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511B01" w:rsidRPr="00CA683F">
        <w:rPr>
          <w:rFonts w:ascii="Open Sans" w:hAnsi="Open Sans" w:cs="Open Sans"/>
          <w:sz w:val="22"/>
          <w:szCs w:val="22"/>
        </w:rPr>
        <w:t xml:space="preserve">who </w:t>
      </w:r>
      <w:r w:rsidRPr="00CA683F">
        <w:rPr>
          <w:rFonts w:ascii="Open Sans" w:hAnsi="Open Sans" w:cs="Open Sans"/>
          <w:sz w:val="22"/>
          <w:szCs w:val="22"/>
        </w:rPr>
        <w:t xml:space="preserve">is </w:t>
      </w:r>
      <w:r w:rsidR="007153F4" w:rsidRPr="00CA683F">
        <w:rPr>
          <w:rFonts w:ascii="Open Sans" w:hAnsi="Open Sans" w:cs="Open Sans"/>
          <w:sz w:val="22"/>
          <w:szCs w:val="22"/>
        </w:rPr>
        <w:t>receiving</w:t>
      </w:r>
      <w:r w:rsidRPr="00CA683F">
        <w:rPr>
          <w:rFonts w:ascii="Open Sans" w:hAnsi="Open Sans" w:cs="Open Sans"/>
          <w:sz w:val="22"/>
          <w:szCs w:val="22"/>
        </w:rPr>
        <w:t xml:space="preserve"> Transition Care</w:t>
      </w:r>
      <w:r w:rsidR="00746D4A" w:rsidRPr="00CA683F">
        <w:rPr>
          <w:rFonts w:ascii="Open Sans" w:hAnsi="Open Sans" w:cs="Open Sans"/>
          <w:sz w:val="22"/>
          <w:szCs w:val="22"/>
        </w:rPr>
        <w:t xml:space="preserve"> services administered by </w:t>
      </w:r>
      <w:r w:rsidR="00C13934">
        <w:rPr>
          <w:rFonts w:ascii="Open Sans" w:hAnsi="Open Sans" w:cs="Open Sans"/>
          <w:sz w:val="22"/>
          <w:szCs w:val="22"/>
        </w:rPr>
        <w:t>the Department of Health, Disability and Ageing</w:t>
      </w:r>
      <w:r w:rsidRPr="00CA683F">
        <w:rPr>
          <w:rFonts w:ascii="Open Sans" w:hAnsi="Open Sans" w:cs="Open Sans"/>
          <w:sz w:val="22"/>
          <w:szCs w:val="22"/>
        </w:rPr>
        <w:t xml:space="preserve">. </w:t>
      </w:r>
    </w:p>
    <w:p w14:paraId="0BA64D3A" w14:textId="77777777" w:rsidR="00790B16" w:rsidRPr="00CA683F" w:rsidRDefault="00790B16" w:rsidP="00C0129A">
      <w:pPr>
        <w:rPr>
          <w:rFonts w:ascii="Open Sans" w:hAnsi="Open Sans" w:cs="Open Sans"/>
          <w:sz w:val="22"/>
          <w:szCs w:val="22"/>
        </w:rPr>
      </w:pPr>
    </w:p>
    <w:p w14:paraId="05ED572E" w14:textId="77777777" w:rsidR="00A961F8" w:rsidRPr="00CA683F" w:rsidRDefault="00790B16" w:rsidP="00C0129A">
      <w:pPr>
        <w:rPr>
          <w:rFonts w:ascii="Open Sans" w:hAnsi="Open Sans" w:cs="Open Sans"/>
          <w:sz w:val="22"/>
          <w:szCs w:val="22"/>
        </w:rPr>
      </w:pPr>
      <w:r w:rsidRPr="00CA683F">
        <w:rPr>
          <w:rFonts w:ascii="Open Sans" w:hAnsi="Open Sans" w:cs="Open Sans"/>
          <w:sz w:val="22"/>
          <w:szCs w:val="22"/>
        </w:rPr>
        <w:t>Transition Care provides goal oriented, time limited and therapy focused care to help older people at the conclusion of a hospital stay</w:t>
      </w:r>
      <w:r w:rsidR="003F3B6B" w:rsidRPr="00CA683F">
        <w:rPr>
          <w:rFonts w:ascii="Open Sans" w:hAnsi="Open Sans" w:cs="Open Sans"/>
          <w:sz w:val="22"/>
          <w:szCs w:val="22"/>
        </w:rPr>
        <w:t>,</w:t>
      </w:r>
      <w:r w:rsidR="00A961F8" w:rsidRPr="00CA683F">
        <w:rPr>
          <w:rFonts w:ascii="Open Sans" w:hAnsi="Open Sans" w:cs="Open Sans"/>
          <w:sz w:val="22"/>
          <w:szCs w:val="22"/>
        </w:rPr>
        <w:t xml:space="preserve"> and</w:t>
      </w:r>
      <w:r w:rsidRPr="00CA683F">
        <w:rPr>
          <w:rFonts w:ascii="Open Sans" w:hAnsi="Open Sans" w:cs="Open Sans"/>
          <w:sz w:val="22"/>
          <w:szCs w:val="22"/>
        </w:rPr>
        <w:t xml:space="preserve"> who may otherwise be eligible for residential aged care. </w:t>
      </w:r>
    </w:p>
    <w:p w14:paraId="7D364085" w14:textId="77777777" w:rsidR="00A961F8" w:rsidRPr="00CA683F" w:rsidRDefault="00A961F8" w:rsidP="00C0129A">
      <w:pPr>
        <w:rPr>
          <w:rFonts w:ascii="Open Sans" w:hAnsi="Open Sans" w:cs="Open Sans"/>
          <w:sz w:val="22"/>
          <w:szCs w:val="22"/>
        </w:rPr>
      </w:pPr>
    </w:p>
    <w:p w14:paraId="25563317" w14:textId="37096E3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To enter </w:t>
      </w:r>
      <w:r w:rsidR="0098286F" w:rsidRPr="00CA683F">
        <w:rPr>
          <w:rFonts w:ascii="Open Sans" w:hAnsi="Open Sans" w:cs="Open Sans"/>
          <w:sz w:val="22"/>
          <w:szCs w:val="22"/>
        </w:rPr>
        <w:t>Transition Care</w:t>
      </w:r>
      <w:r w:rsidRPr="00CA683F">
        <w:rPr>
          <w:rFonts w:ascii="Open Sans" w:hAnsi="Open Sans" w:cs="Open Sans"/>
          <w:sz w:val="22"/>
          <w:szCs w:val="22"/>
        </w:rPr>
        <w:t>, clients may require an assessment</w:t>
      </w:r>
      <w:r w:rsidR="00407CB7">
        <w:rPr>
          <w:rFonts w:ascii="Open Sans" w:hAnsi="Open Sans" w:cs="Open Sans"/>
          <w:sz w:val="22"/>
          <w:szCs w:val="22"/>
        </w:rPr>
        <w:t xml:space="preserve"> from a My</w:t>
      </w:r>
      <w:r w:rsidR="00D14776">
        <w:rPr>
          <w:rFonts w:ascii="Open Sans" w:hAnsi="Open Sans" w:cs="Open Sans"/>
          <w:sz w:val="22"/>
          <w:szCs w:val="22"/>
        </w:rPr>
        <w:t xml:space="preserve"> </w:t>
      </w:r>
      <w:r w:rsidR="00407CB7">
        <w:rPr>
          <w:rFonts w:ascii="Open Sans" w:hAnsi="Open Sans" w:cs="Open Sans"/>
          <w:sz w:val="22"/>
          <w:szCs w:val="22"/>
        </w:rPr>
        <w:t>Aged</w:t>
      </w:r>
      <w:r w:rsidR="00D14776">
        <w:rPr>
          <w:rFonts w:ascii="Open Sans" w:hAnsi="Open Sans" w:cs="Open Sans"/>
          <w:sz w:val="22"/>
          <w:szCs w:val="22"/>
        </w:rPr>
        <w:t xml:space="preserve"> </w:t>
      </w:r>
      <w:r w:rsidR="00407CB7">
        <w:rPr>
          <w:rFonts w:ascii="Open Sans" w:hAnsi="Open Sans" w:cs="Open Sans"/>
          <w:sz w:val="22"/>
          <w:szCs w:val="22"/>
        </w:rPr>
        <w:t>Care</w:t>
      </w:r>
      <w:r w:rsidRPr="00CA683F">
        <w:rPr>
          <w:rFonts w:ascii="Open Sans" w:hAnsi="Open Sans" w:cs="Open Sans"/>
          <w:sz w:val="22"/>
          <w:szCs w:val="22"/>
        </w:rPr>
        <w:t xml:space="preserve"> </w:t>
      </w:r>
      <w:r w:rsidR="002D13B0" w:rsidRPr="00CA683F">
        <w:rPr>
          <w:rFonts w:ascii="Open Sans" w:hAnsi="Open Sans" w:cs="Open Sans"/>
          <w:sz w:val="22"/>
          <w:szCs w:val="22"/>
        </w:rPr>
        <w:t xml:space="preserve">assessor </w:t>
      </w:r>
      <w:r w:rsidRPr="00CA683F">
        <w:rPr>
          <w:rFonts w:ascii="Open Sans" w:hAnsi="Open Sans" w:cs="Open Sans"/>
          <w:sz w:val="22"/>
          <w:szCs w:val="22"/>
        </w:rPr>
        <w:t xml:space="preserve">while they are still an in-patient of </w:t>
      </w:r>
      <w:r w:rsidR="00BA679E" w:rsidRPr="00CA683F">
        <w:rPr>
          <w:rFonts w:ascii="Open Sans" w:hAnsi="Open Sans" w:cs="Open Sans"/>
          <w:sz w:val="22"/>
          <w:szCs w:val="22"/>
        </w:rPr>
        <w:t>a</w:t>
      </w:r>
      <w:r w:rsidRPr="00CA683F">
        <w:rPr>
          <w:rFonts w:ascii="Open Sans" w:hAnsi="Open Sans" w:cs="Open Sans"/>
          <w:sz w:val="22"/>
          <w:szCs w:val="22"/>
        </w:rPr>
        <w:t xml:space="preserve"> hospital. This can be organised through the hospital where the client has received their acute/sub-acute care. A client can only enter </w:t>
      </w:r>
      <w:r w:rsidR="002C5BBC">
        <w:rPr>
          <w:rFonts w:ascii="Open Sans" w:hAnsi="Open Sans" w:cs="Open Sans"/>
          <w:sz w:val="22"/>
          <w:szCs w:val="22"/>
        </w:rPr>
        <w:t>T</w:t>
      </w:r>
      <w:r w:rsidRPr="00CA683F">
        <w:rPr>
          <w:rFonts w:ascii="Open Sans" w:hAnsi="Open Sans" w:cs="Open Sans"/>
          <w:sz w:val="22"/>
          <w:szCs w:val="22"/>
        </w:rPr>
        <w:t xml:space="preserve">ransition </w:t>
      </w:r>
      <w:r w:rsidR="002C5BBC">
        <w:rPr>
          <w:rFonts w:ascii="Open Sans" w:hAnsi="Open Sans" w:cs="Open Sans"/>
          <w:sz w:val="22"/>
          <w:szCs w:val="22"/>
        </w:rPr>
        <w:t>C</w:t>
      </w:r>
      <w:r w:rsidRPr="00CA683F">
        <w:rPr>
          <w:rFonts w:ascii="Open Sans" w:hAnsi="Open Sans" w:cs="Open Sans"/>
          <w:sz w:val="22"/>
          <w:szCs w:val="22"/>
        </w:rPr>
        <w:t>are directly upon discharge from hospital</w:t>
      </w:r>
    </w:p>
    <w:p w14:paraId="76F2CE19" w14:textId="77777777" w:rsidR="00790B16" w:rsidRPr="00CA683F" w:rsidRDefault="00790B16" w:rsidP="00C0129A">
      <w:pPr>
        <w:rPr>
          <w:rFonts w:ascii="Open Sans" w:hAnsi="Open Sans" w:cs="Open Sans"/>
          <w:sz w:val="22"/>
          <w:szCs w:val="22"/>
        </w:rPr>
      </w:pPr>
    </w:p>
    <w:p w14:paraId="5BD97FA1" w14:textId="77777777" w:rsidR="00A7108D"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More information on Transition Care can be found at the following link: </w:t>
      </w:r>
    </w:p>
    <w:p w14:paraId="420228B7" w14:textId="77777777" w:rsidR="001F267F" w:rsidRPr="00CA683F" w:rsidRDefault="001F267F" w:rsidP="00C0129A">
      <w:pPr>
        <w:rPr>
          <w:rFonts w:ascii="Open Sans" w:hAnsi="Open Sans" w:cs="Open Sans"/>
          <w:sz w:val="22"/>
          <w:szCs w:val="22"/>
        </w:rPr>
      </w:pPr>
      <w:hyperlink r:id="rId84" w:history="1">
        <w:r w:rsidRPr="00CA683F">
          <w:rPr>
            <w:rStyle w:val="Hyperlink"/>
            <w:rFonts w:ascii="Open Sans" w:hAnsi="Open Sans" w:cs="Open Sans"/>
            <w:sz w:val="22"/>
            <w:szCs w:val="22"/>
          </w:rPr>
          <w:t>www.myagedcare.gov.au/after-hospital-care-transition-care</w:t>
        </w:r>
      </w:hyperlink>
      <w:r w:rsidR="0033780C" w:rsidRPr="00CA683F">
        <w:rPr>
          <w:rStyle w:val="Hyperlink"/>
          <w:rFonts w:ascii="Open Sans" w:hAnsi="Open Sans" w:cs="Open Sans"/>
          <w:color w:val="auto"/>
          <w:sz w:val="22"/>
          <w:szCs w:val="22"/>
          <w:u w:val="none"/>
        </w:rPr>
        <w:t>.</w:t>
      </w:r>
    </w:p>
    <w:p w14:paraId="67E0DD87" w14:textId="77777777" w:rsidR="005D158E" w:rsidRPr="00CA683F" w:rsidRDefault="005D158E" w:rsidP="00C0129A">
      <w:pPr>
        <w:rPr>
          <w:rFonts w:ascii="Open Sans" w:hAnsi="Open Sans" w:cs="Open Sans"/>
          <w:sz w:val="22"/>
          <w:szCs w:val="22"/>
        </w:rPr>
      </w:pPr>
    </w:p>
    <w:p w14:paraId="389F7735" w14:textId="2FA30F93" w:rsidR="00766F10" w:rsidRPr="00CA683F" w:rsidRDefault="00766F10" w:rsidP="00C0129A">
      <w:pPr>
        <w:rPr>
          <w:rFonts w:ascii="Open Sans" w:hAnsi="Open Sans" w:cs="Open Sans"/>
          <w:sz w:val="22"/>
          <w:szCs w:val="22"/>
        </w:rPr>
      </w:pPr>
      <w:r w:rsidRPr="00CA683F">
        <w:rPr>
          <w:rFonts w:ascii="Open Sans" w:hAnsi="Open Sans" w:cs="Open Sans"/>
          <w:sz w:val="22"/>
          <w:szCs w:val="22"/>
        </w:rPr>
        <w:t xml:space="preserve">See </w:t>
      </w:r>
      <w:hyperlink w:anchor="OLE_LINK134" w:history="1">
        <w:r w:rsidR="00B0207A" w:rsidRPr="00512A16">
          <w:rPr>
            <w:rStyle w:val="Hyperlink"/>
            <w:rFonts w:ascii="Open Sans" w:hAnsi="Open Sans" w:cs="Open Sans"/>
            <w:i/>
            <w:iCs/>
            <w:sz w:val="22"/>
            <w:szCs w:val="22"/>
          </w:rPr>
          <w:t xml:space="preserve">Section 3.2.2 </w:t>
        </w:r>
        <w:r w:rsidR="00A62149" w:rsidRPr="00512A16">
          <w:rPr>
            <w:rStyle w:val="Hyperlink"/>
            <w:rFonts w:ascii="Open Sans" w:hAnsi="Open Sans" w:cs="Open Sans"/>
            <w:i/>
            <w:iCs/>
            <w:sz w:val="22"/>
            <w:szCs w:val="22"/>
          </w:rPr>
          <w:t>– R</w:t>
        </w:r>
        <w:r w:rsidR="00B0207A" w:rsidRPr="00512A16">
          <w:rPr>
            <w:rStyle w:val="Hyperlink"/>
            <w:rFonts w:ascii="Open Sans" w:hAnsi="Open Sans" w:cs="Open Sans"/>
            <w:i/>
            <w:iCs/>
            <w:sz w:val="22"/>
            <w:szCs w:val="22"/>
          </w:rPr>
          <w:t>eferrals from hospitals</w:t>
        </w:r>
      </w:hyperlink>
      <w:r w:rsidR="001D004A" w:rsidRPr="00CA683F">
        <w:rPr>
          <w:rFonts w:ascii="Open Sans" w:hAnsi="Open Sans" w:cs="Open Sans"/>
          <w:sz w:val="22"/>
          <w:szCs w:val="22"/>
        </w:rPr>
        <w:t xml:space="preserve"> </w:t>
      </w:r>
      <w:r w:rsidRPr="00CA683F">
        <w:rPr>
          <w:rFonts w:ascii="Open Sans" w:hAnsi="Open Sans" w:cs="Open Sans"/>
          <w:sz w:val="22"/>
          <w:szCs w:val="22"/>
        </w:rPr>
        <w:t xml:space="preserve">for information relating to referrals to </w:t>
      </w:r>
      <w:r w:rsidR="00C5577E">
        <w:rPr>
          <w:rFonts w:ascii="Open Sans" w:hAnsi="Open Sans" w:cs="Open Sans"/>
          <w:sz w:val="22"/>
          <w:szCs w:val="22"/>
        </w:rPr>
        <w:t xml:space="preserve">a </w:t>
      </w:r>
      <w:r w:rsidR="000A46C9">
        <w:rPr>
          <w:rFonts w:ascii="Open Sans" w:hAnsi="Open Sans" w:cs="Open Sans"/>
          <w:sz w:val="22"/>
          <w:szCs w:val="22"/>
        </w:rPr>
        <w:t>Community Nursing provider</w:t>
      </w:r>
      <w:r w:rsidR="00C5577E">
        <w:rPr>
          <w:rFonts w:ascii="Open Sans" w:hAnsi="Open Sans" w:cs="Open Sans"/>
          <w:sz w:val="22"/>
          <w:szCs w:val="22"/>
        </w:rPr>
        <w:t xml:space="preserve"> </w:t>
      </w:r>
      <w:r w:rsidRPr="00CA683F">
        <w:rPr>
          <w:rFonts w:ascii="Open Sans" w:hAnsi="Open Sans" w:cs="Open Sans"/>
          <w:sz w:val="22"/>
          <w:szCs w:val="22"/>
        </w:rPr>
        <w:t>following a hospital stay.</w:t>
      </w:r>
    </w:p>
    <w:p w14:paraId="58AD0D0F" w14:textId="77777777" w:rsidR="001E6095" w:rsidRPr="00CA683F" w:rsidRDefault="001E6095" w:rsidP="00C0129A">
      <w:pPr>
        <w:rPr>
          <w:rFonts w:ascii="Open Sans" w:hAnsi="Open Sans" w:cs="Open Sans"/>
          <w:sz w:val="22"/>
          <w:szCs w:val="22"/>
        </w:rPr>
      </w:pPr>
    </w:p>
    <w:p w14:paraId="01DAEC5E"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989" w:name="_Toc87001935"/>
      <w:bookmarkStart w:id="990" w:name="_Toc89851275"/>
      <w:bookmarkStart w:id="991" w:name="_Toc87001936"/>
      <w:bookmarkStart w:id="992" w:name="_Toc89851276"/>
      <w:bookmarkStart w:id="993" w:name="_Toc197503800"/>
      <w:bookmarkStart w:id="994" w:name="_Toc198733565"/>
      <w:bookmarkStart w:id="995" w:name="_Toc200526593"/>
      <w:bookmarkEnd w:id="989"/>
      <w:bookmarkEnd w:id="990"/>
      <w:bookmarkEnd w:id="991"/>
      <w:bookmarkEnd w:id="992"/>
      <w:r w:rsidRPr="00FE6677">
        <w:rPr>
          <w:rFonts w:ascii="Open Sans Semibold" w:hAnsi="Open Sans Semibold" w:cs="Open Sans Semibold"/>
          <w:sz w:val="26"/>
          <w:szCs w:val="26"/>
          <w:lang w:val="en-GB"/>
        </w:rPr>
        <w:t>State</w:t>
      </w:r>
      <w:r w:rsidR="00D93A39" w:rsidRPr="00FE6677">
        <w:rPr>
          <w:rFonts w:ascii="Open Sans Semibold" w:hAnsi="Open Sans Semibold" w:cs="Open Sans Semibold"/>
          <w:sz w:val="26"/>
          <w:szCs w:val="26"/>
          <w:lang w:val="en-GB"/>
        </w:rPr>
        <w:t>/Territory</w:t>
      </w:r>
      <w:r w:rsidRPr="00FE6677">
        <w:rPr>
          <w:rFonts w:ascii="Open Sans Semibold" w:hAnsi="Open Sans Semibold" w:cs="Open Sans Semibold"/>
          <w:sz w:val="26"/>
          <w:szCs w:val="26"/>
          <w:lang w:val="en-GB"/>
        </w:rPr>
        <w:t xml:space="preserve"> or local based community services</w:t>
      </w:r>
      <w:bookmarkEnd w:id="966"/>
      <w:bookmarkEnd w:id="993"/>
      <w:bookmarkEnd w:id="994"/>
      <w:bookmarkEnd w:id="995"/>
    </w:p>
    <w:p w14:paraId="46AA858D" w14:textId="7079E9C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can deliver </w:t>
      </w:r>
      <w:r w:rsidR="00C91271">
        <w:rPr>
          <w:rFonts w:ascii="Open Sans" w:hAnsi="Open Sans" w:cs="Open Sans"/>
          <w:sz w:val="22"/>
          <w:szCs w:val="22"/>
        </w:rPr>
        <w:t xml:space="preserve">community nursing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with an assessed clinical need who is receiving State</w:t>
      </w:r>
      <w:r w:rsidR="00D93A39" w:rsidRPr="00CA683F">
        <w:rPr>
          <w:rFonts w:ascii="Open Sans" w:hAnsi="Open Sans" w:cs="Open Sans"/>
          <w:sz w:val="22"/>
          <w:szCs w:val="22"/>
        </w:rPr>
        <w:t>/Territory</w:t>
      </w:r>
      <w:r w:rsidRPr="00CA683F">
        <w:rPr>
          <w:rFonts w:ascii="Open Sans" w:hAnsi="Open Sans" w:cs="Open Sans"/>
          <w:sz w:val="22"/>
          <w:szCs w:val="22"/>
        </w:rPr>
        <w:t xml:space="preserve"> or local based</w:t>
      </w:r>
      <w:r w:rsidR="002D13B0" w:rsidRPr="00CA683F">
        <w:rPr>
          <w:rFonts w:ascii="Open Sans" w:hAnsi="Open Sans" w:cs="Open Sans"/>
          <w:sz w:val="22"/>
          <w:szCs w:val="22"/>
        </w:rPr>
        <w:t xml:space="preserve"> community</w:t>
      </w:r>
      <w:r w:rsidRPr="00CA683F">
        <w:rPr>
          <w:rFonts w:ascii="Open Sans" w:hAnsi="Open Sans" w:cs="Open Sans"/>
          <w:sz w:val="22"/>
          <w:szCs w:val="22"/>
        </w:rPr>
        <w:t xml:space="preserve"> services, provided these services do not </w:t>
      </w:r>
      <w:r w:rsidR="003F3F1C" w:rsidRPr="00CA683F">
        <w:rPr>
          <w:rFonts w:ascii="Open Sans" w:hAnsi="Open Sans" w:cs="Open Sans"/>
          <w:sz w:val="22"/>
          <w:szCs w:val="22"/>
        </w:rPr>
        <w:t xml:space="preserve">duplicate </w:t>
      </w:r>
      <w:r w:rsidRPr="00CA683F">
        <w:rPr>
          <w:rFonts w:ascii="Open Sans" w:hAnsi="Open Sans" w:cs="Open Sans"/>
          <w:sz w:val="22"/>
          <w:szCs w:val="22"/>
        </w:rPr>
        <w:t xml:space="preserve">the provision of </w:t>
      </w:r>
      <w:r w:rsidR="00C91271">
        <w:rPr>
          <w:rFonts w:ascii="Open Sans" w:hAnsi="Open Sans" w:cs="Open Sans"/>
          <w:sz w:val="22"/>
          <w:szCs w:val="22"/>
        </w:rPr>
        <w:t>community nursing</w:t>
      </w:r>
      <w:r w:rsidRPr="00CA683F">
        <w:rPr>
          <w:rFonts w:ascii="Open Sans" w:hAnsi="Open Sans" w:cs="Open Sans"/>
          <w:sz w:val="22"/>
          <w:szCs w:val="22"/>
        </w:rPr>
        <w:t xml:space="preserve"> services. </w:t>
      </w:r>
      <w:r w:rsidR="003F3F1C" w:rsidRPr="00CA683F">
        <w:rPr>
          <w:rFonts w:ascii="Open Sans" w:hAnsi="Open Sans" w:cs="Open Sans"/>
          <w:sz w:val="22"/>
          <w:szCs w:val="22"/>
        </w:rPr>
        <w:t xml:space="preserve">Where a client is in receipt of </w:t>
      </w:r>
      <w:r w:rsidR="00C91271">
        <w:rPr>
          <w:rFonts w:ascii="Open Sans" w:hAnsi="Open Sans" w:cs="Open Sans"/>
          <w:sz w:val="22"/>
          <w:szCs w:val="22"/>
        </w:rPr>
        <w:t>community nursing</w:t>
      </w:r>
      <w:r w:rsidR="003F3F1C" w:rsidRPr="00CA683F">
        <w:rPr>
          <w:rFonts w:ascii="Open Sans" w:hAnsi="Open Sans" w:cs="Open Sans"/>
          <w:sz w:val="22"/>
          <w:szCs w:val="22"/>
        </w:rPr>
        <w:t xml:space="preserve"> services as well as State/Territory or local based services, the providers must liaise to coordinate the care being delivered. </w:t>
      </w:r>
    </w:p>
    <w:p w14:paraId="12ECFFD3" w14:textId="05361CB9" w:rsidR="00790B16" w:rsidRPr="00CA683F" w:rsidRDefault="00790B16" w:rsidP="00C0129A">
      <w:pPr>
        <w:rPr>
          <w:rFonts w:ascii="Open Sans" w:hAnsi="Open Sans" w:cs="Open Sans"/>
          <w:i/>
          <w:sz w:val="22"/>
          <w:szCs w:val="22"/>
        </w:rPr>
        <w:sectPr w:rsidR="00790B16" w:rsidRPr="00CA683F">
          <w:headerReference w:type="even" r:id="rId85"/>
          <w:headerReference w:type="default" r:id="rId86"/>
          <w:headerReference w:type="first" r:id="rId87"/>
          <w:pgSz w:w="11907" w:h="16840" w:code="9"/>
          <w:pgMar w:top="1440" w:right="1797" w:bottom="1440" w:left="1797" w:header="680" w:footer="340" w:gutter="0"/>
          <w:cols w:space="720"/>
        </w:sectPr>
      </w:pPr>
      <w:bookmarkStart w:id="996" w:name="_Toc190144692"/>
      <w:bookmarkStart w:id="997" w:name="_Toc154386864"/>
      <w:bookmarkEnd w:id="946"/>
    </w:p>
    <w:p w14:paraId="291EEB64" w14:textId="77777777" w:rsidR="00790B16" w:rsidRPr="00FE6677" w:rsidRDefault="00790B16" w:rsidP="00CE270C">
      <w:pPr>
        <w:pStyle w:val="Heading1"/>
        <w:numPr>
          <w:ilvl w:val="0"/>
          <w:numId w:val="0"/>
        </w:numPr>
        <w:spacing w:after="80"/>
        <w:rPr>
          <w:rFonts w:ascii="Open Sans" w:hAnsi="Open Sans" w:cs="Open Sans"/>
          <w:b/>
          <w:color w:val="1F3864" w:themeColor="accent5" w:themeShade="80"/>
          <w:sz w:val="38"/>
          <w:szCs w:val="38"/>
        </w:rPr>
      </w:pPr>
      <w:bookmarkStart w:id="998" w:name="_Attachment_A_-"/>
      <w:bookmarkStart w:id="999" w:name="_Attachment_A_–"/>
      <w:bookmarkStart w:id="1000" w:name="_Toc197503801"/>
      <w:bookmarkStart w:id="1001" w:name="_Toc198733566"/>
      <w:bookmarkStart w:id="1002" w:name="_Toc200526594"/>
      <w:bookmarkStart w:id="1003" w:name="OLE_LINK94"/>
      <w:bookmarkEnd w:id="998"/>
      <w:bookmarkEnd w:id="999"/>
      <w:r w:rsidRPr="00FE6677">
        <w:rPr>
          <w:rFonts w:ascii="Open Sans" w:hAnsi="Open Sans" w:cs="Open Sans"/>
          <w:b/>
          <w:color w:val="1F3864" w:themeColor="accent5" w:themeShade="80"/>
          <w:sz w:val="38"/>
          <w:szCs w:val="38"/>
        </w:rPr>
        <w:t xml:space="preserve">Attachment A </w:t>
      </w:r>
      <w:r w:rsidR="004A2181" w:rsidRPr="00FE6677">
        <w:rPr>
          <w:rFonts w:ascii="Open Sans" w:hAnsi="Open Sans" w:cs="Open Sans"/>
          <w:b/>
          <w:color w:val="1F3864" w:themeColor="accent5" w:themeShade="80"/>
          <w:sz w:val="38"/>
          <w:szCs w:val="38"/>
        </w:rPr>
        <w:t>–</w:t>
      </w:r>
      <w:r w:rsidRPr="00FE6677">
        <w:rPr>
          <w:rFonts w:ascii="Open Sans" w:hAnsi="Open Sans" w:cs="Open Sans"/>
          <w:b/>
          <w:color w:val="1F3864" w:themeColor="accent5" w:themeShade="80"/>
          <w:sz w:val="38"/>
          <w:szCs w:val="38"/>
        </w:rPr>
        <w:t xml:space="preserve"> Exceptional Case process</w:t>
      </w:r>
      <w:bookmarkEnd w:id="996"/>
      <w:bookmarkEnd w:id="1000"/>
      <w:bookmarkEnd w:id="1001"/>
      <w:bookmarkEnd w:id="1002"/>
    </w:p>
    <w:p w14:paraId="02F99B00" w14:textId="3E2070B8"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small number of </w:t>
      </w:r>
      <w:r w:rsidR="00727413" w:rsidRPr="00CA683F">
        <w:rPr>
          <w:rFonts w:ascii="Open Sans" w:hAnsi="Open Sans" w:cs="Open Sans"/>
          <w:sz w:val="22"/>
          <w:szCs w:val="22"/>
        </w:rPr>
        <w:t>client</w:t>
      </w:r>
      <w:r w:rsidRPr="00CA683F">
        <w:rPr>
          <w:rFonts w:ascii="Open Sans" w:hAnsi="Open Sans" w:cs="Open Sans"/>
          <w:sz w:val="22"/>
          <w:szCs w:val="22"/>
        </w:rPr>
        <w:t xml:space="preserve">s will have care needs that fall significantly outside </w:t>
      </w:r>
      <w:r w:rsidR="00617FF3" w:rsidRPr="00CA683F">
        <w:rPr>
          <w:rFonts w:ascii="Open Sans" w:hAnsi="Open Sans" w:cs="Open Sans"/>
          <w:sz w:val="22"/>
          <w:szCs w:val="22"/>
        </w:rPr>
        <w:t>the Schedule of Fees</w:t>
      </w:r>
      <w:r w:rsidRPr="00CA683F">
        <w:rPr>
          <w:rFonts w:ascii="Open Sans" w:hAnsi="Open Sans" w:cs="Open Sans"/>
          <w:sz w:val="22"/>
          <w:szCs w:val="22"/>
        </w:rPr>
        <w:t xml:space="preserve">. To ensure these </w:t>
      </w:r>
      <w:r w:rsidR="00727413" w:rsidRPr="00CA683F">
        <w:rPr>
          <w:rFonts w:ascii="Open Sans" w:hAnsi="Open Sans" w:cs="Open Sans"/>
          <w:sz w:val="22"/>
          <w:szCs w:val="22"/>
        </w:rPr>
        <w:t>client</w:t>
      </w:r>
      <w:r w:rsidRPr="00CA683F">
        <w:rPr>
          <w:rFonts w:ascii="Open Sans" w:hAnsi="Open Sans" w:cs="Open Sans"/>
          <w:sz w:val="22"/>
          <w:szCs w:val="22"/>
        </w:rPr>
        <w:t xml:space="preserve">s receive the </w:t>
      </w:r>
      <w:r w:rsidR="00C91271">
        <w:rPr>
          <w:rFonts w:ascii="Open Sans" w:hAnsi="Open Sans" w:cs="Open Sans"/>
          <w:sz w:val="22"/>
          <w:szCs w:val="22"/>
        </w:rPr>
        <w:t>community nursing</w:t>
      </w:r>
      <w:r w:rsidRPr="00CA683F">
        <w:rPr>
          <w:rFonts w:ascii="Open Sans" w:hAnsi="Open Sans" w:cs="Open Sans"/>
          <w:sz w:val="22"/>
          <w:szCs w:val="22"/>
        </w:rPr>
        <w:t xml:space="preserve"> services they require, they are assessed through the Exceptional Case </w:t>
      </w:r>
      <w:r w:rsidR="00766F10" w:rsidRPr="00CA683F">
        <w:rPr>
          <w:rFonts w:ascii="Open Sans" w:hAnsi="Open Sans" w:cs="Open Sans"/>
          <w:sz w:val="22"/>
          <w:szCs w:val="22"/>
        </w:rPr>
        <w:t xml:space="preserve">(EC) </w:t>
      </w:r>
      <w:r w:rsidRPr="00CA683F">
        <w:rPr>
          <w:rFonts w:ascii="Open Sans" w:hAnsi="Open Sans" w:cs="Open Sans"/>
          <w:sz w:val="22"/>
          <w:szCs w:val="22"/>
        </w:rPr>
        <w:t>process.</w:t>
      </w:r>
      <w:r w:rsidR="009A356D" w:rsidRPr="00CA683F">
        <w:rPr>
          <w:rFonts w:ascii="Open Sans" w:hAnsi="Open Sans" w:cs="Open Sans"/>
          <w:sz w:val="22"/>
          <w:szCs w:val="22"/>
        </w:rPr>
        <w:t xml:space="preserve"> </w:t>
      </w:r>
    </w:p>
    <w:p w14:paraId="3CBC12E3" w14:textId="77777777" w:rsidR="009A356D" w:rsidRPr="00CA683F" w:rsidRDefault="009A356D" w:rsidP="00C0129A">
      <w:pPr>
        <w:rPr>
          <w:rFonts w:ascii="Open Sans" w:hAnsi="Open Sans" w:cs="Open Sans"/>
          <w:sz w:val="22"/>
          <w:szCs w:val="22"/>
        </w:rPr>
      </w:pPr>
    </w:p>
    <w:p w14:paraId="162D57AD" w14:textId="1199BBCD" w:rsidR="009A356D" w:rsidRPr="00CA683F" w:rsidRDefault="00D30D75" w:rsidP="00C0129A">
      <w:pPr>
        <w:pStyle w:val="BodyText2"/>
        <w:rPr>
          <w:rFonts w:ascii="Open Sans" w:hAnsi="Open Sans" w:cs="Open Sans"/>
          <w:sz w:val="22"/>
          <w:szCs w:val="22"/>
        </w:rPr>
      </w:pPr>
      <w:r w:rsidRPr="00CA683F">
        <w:rPr>
          <w:rFonts w:ascii="Open Sans" w:hAnsi="Open Sans" w:cs="Open Sans"/>
          <w:sz w:val="22"/>
          <w:szCs w:val="22"/>
        </w:rPr>
        <w:t>P</w:t>
      </w:r>
      <w:r w:rsidR="009A356D" w:rsidRPr="00CA683F">
        <w:rPr>
          <w:rFonts w:ascii="Open Sans" w:hAnsi="Open Sans" w:cs="Open Sans"/>
          <w:sz w:val="22"/>
          <w:szCs w:val="22"/>
        </w:rPr>
        <w:t>rior approval must be sought from DVA</w:t>
      </w:r>
      <w:r w:rsidR="005B7E76" w:rsidRPr="00CA683F">
        <w:rPr>
          <w:rFonts w:ascii="Open Sans" w:hAnsi="Open Sans" w:cs="Open Sans"/>
          <w:sz w:val="22"/>
          <w:szCs w:val="22"/>
        </w:rPr>
        <w:t xml:space="preserve"> through the EC process</w:t>
      </w:r>
      <w:r w:rsidR="009A356D" w:rsidRPr="00CA683F">
        <w:rPr>
          <w:rFonts w:ascii="Open Sans" w:hAnsi="Open Sans" w:cs="Open Sans"/>
          <w:sz w:val="22"/>
          <w:szCs w:val="22"/>
        </w:rPr>
        <w:t xml:space="preserve"> and approval given before the commencement of care outside the Schedule of Fees. </w:t>
      </w:r>
      <w:r w:rsidR="00FA7AE1" w:rsidRPr="00CA683F">
        <w:rPr>
          <w:rFonts w:ascii="Open Sans" w:hAnsi="Open Sans" w:cs="Open Sans"/>
          <w:sz w:val="22"/>
          <w:szCs w:val="22"/>
        </w:rPr>
        <w:t xml:space="preserve">EC applications </w:t>
      </w:r>
      <w:r w:rsidR="00C778DC" w:rsidRPr="00CA683F">
        <w:rPr>
          <w:rFonts w:ascii="Open Sans" w:hAnsi="Open Sans" w:cs="Open Sans"/>
          <w:sz w:val="22"/>
          <w:szCs w:val="22"/>
        </w:rPr>
        <w:t xml:space="preserve">may be </w:t>
      </w:r>
      <w:r w:rsidR="00FA7AE1" w:rsidRPr="00CA683F">
        <w:rPr>
          <w:rFonts w:ascii="Open Sans" w:hAnsi="Open Sans" w:cs="Open Sans"/>
          <w:sz w:val="22"/>
          <w:szCs w:val="22"/>
        </w:rPr>
        <w:t xml:space="preserve">reviewed by DVA </w:t>
      </w:r>
      <w:r w:rsidR="00805F00">
        <w:rPr>
          <w:rFonts w:ascii="Open Sans" w:hAnsi="Open Sans" w:cs="Open Sans"/>
          <w:sz w:val="22"/>
          <w:szCs w:val="22"/>
        </w:rPr>
        <w:t>N</w:t>
      </w:r>
      <w:r w:rsidR="00805F00" w:rsidRPr="00CA683F">
        <w:rPr>
          <w:rFonts w:ascii="Open Sans" w:hAnsi="Open Sans" w:cs="Open Sans"/>
          <w:sz w:val="22"/>
          <w:szCs w:val="22"/>
        </w:rPr>
        <w:t xml:space="preserve">ursing </w:t>
      </w:r>
      <w:r w:rsidR="00805F00">
        <w:rPr>
          <w:rFonts w:ascii="Open Sans" w:hAnsi="Open Sans" w:cs="Open Sans"/>
          <w:sz w:val="22"/>
          <w:szCs w:val="22"/>
        </w:rPr>
        <w:t>A</w:t>
      </w:r>
      <w:r w:rsidR="00805F00" w:rsidRPr="00CA683F">
        <w:rPr>
          <w:rFonts w:ascii="Open Sans" w:hAnsi="Open Sans" w:cs="Open Sans"/>
          <w:sz w:val="22"/>
          <w:szCs w:val="22"/>
        </w:rPr>
        <w:t>dvisers</w:t>
      </w:r>
      <w:r w:rsidR="00FA7AE1" w:rsidRPr="00CA683F">
        <w:rPr>
          <w:rFonts w:ascii="Open Sans" w:hAnsi="Open Sans" w:cs="Open Sans"/>
          <w:sz w:val="22"/>
          <w:szCs w:val="22"/>
        </w:rPr>
        <w:t>.</w:t>
      </w:r>
      <w:r w:rsidR="00AE14CD" w:rsidRPr="00CA683F">
        <w:rPr>
          <w:rFonts w:ascii="Open Sans" w:hAnsi="Open Sans" w:cs="Open Sans"/>
          <w:sz w:val="22"/>
          <w:szCs w:val="22"/>
        </w:rPr>
        <w:t xml:space="preserve"> </w:t>
      </w:r>
      <w:r w:rsidR="008F3D2E" w:rsidRPr="00CA683F">
        <w:rPr>
          <w:rFonts w:ascii="Open Sans" w:hAnsi="Open Sans" w:cs="Open Sans"/>
          <w:sz w:val="22"/>
          <w:szCs w:val="22"/>
        </w:rPr>
        <w:t xml:space="preserve">DVA is not liable to pay for any services that </w:t>
      </w:r>
      <w:r w:rsidR="00E63B89" w:rsidRPr="00CA683F">
        <w:rPr>
          <w:rFonts w:ascii="Open Sans" w:hAnsi="Open Sans" w:cs="Open Sans"/>
          <w:sz w:val="22"/>
          <w:szCs w:val="22"/>
        </w:rPr>
        <w:t>have been delivered</w:t>
      </w:r>
      <w:r w:rsidR="008D6CB5">
        <w:rPr>
          <w:rFonts w:ascii="Open Sans" w:hAnsi="Open Sans" w:cs="Open Sans"/>
          <w:sz w:val="22"/>
          <w:szCs w:val="22"/>
        </w:rPr>
        <w:t xml:space="preserve"> outside the Schedule of Fees</w:t>
      </w:r>
      <w:r w:rsidR="00E63B89" w:rsidRPr="00CA683F">
        <w:rPr>
          <w:rFonts w:ascii="Open Sans" w:hAnsi="Open Sans" w:cs="Open Sans"/>
          <w:sz w:val="22"/>
          <w:szCs w:val="22"/>
        </w:rPr>
        <w:t xml:space="preserve"> before prior approval has been given</w:t>
      </w:r>
      <w:r w:rsidR="008F3D2E" w:rsidRPr="00CA683F">
        <w:rPr>
          <w:rFonts w:ascii="Open Sans" w:hAnsi="Open Sans" w:cs="Open Sans"/>
          <w:sz w:val="22"/>
          <w:szCs w:val="22"/>
        </w:rPr>
        <w:t>.</w:t>
      </w:r>
    </w:p>
    <w:p w14:paraId="64893DB8" w14:textId="77777777" w:rsidR="00790B16" w:rsidRPr="00CA683F" w:rsidRDefault="00790B16" w:rsidP="00C0129A">
      <w:pPr>
        <w:rPr>
          <w:rFonts w:ascii="Open Sans" w:hAnsi="Open Sans" w:cs="Open Sans"/>
          <w:sz w:val="22"/>
          <w:szCs w:val="22"/>
        </w:rPr>
      </w:pPr>
    </w:p>
    <w:p w14:paraId="0011ACB1" w14:textId="77777777" w:rsidR="00D30D75" w:rsidRPr="00CA683F" w:rsidRDefault="00D30D75" w:rsidP="00D30D75">
      <w:pPr>
        <w:pStyle w:val="BodyText"/>
        <w:ind w:left="0"/>
        <w:rPr>
          <w:rFonts w:ascii="Open Sans" w:hAnsi="Open Sans" w:cs="Open Sans"/>
          <w:sz w:val="22"/>
          <w:szCs w:val="22"/>
        </w:rPr>
      </w:pPr>
      <w:r w:rsidRPr="00CA683F">
        <w:rPr>
          <w:rFonts w:ascii="Open Sans" w:hAnsi="Open Sans" w:cs="Open Sans"/>
          <w:sz w:val="22"/>
          <w:szCs w:val="22"/>
        </w:rPr>
        <w:t>As prior approval is required for all EC applications (including increases to EC care), it is recommended that the application is submitted at least one week prior to the requested commencement date to allow time for processing of the application. EC applications cannot be backdated.</w:t>
      </w:r>
    </w:p>
    <w:p w14:paraId="1B371BE8" w14:textId="77777777" w:rsidR="00AB4D51" w:rsidRPr="00CA683F" w:rsidRDefault="00AB4D51" w:rsidP="00C0129A">
      <w:pPr>
        <w:rPr>
          <w:rFonts w:ascii="Open Sans" w:hAnsi="Open Sans" w:cs="Open Sans"/>
          <w:b/>
          <w:sz w:val="22"/>
          <w:szCs w:val="22"/>
          <w:lang w:val="en-GB"/>
        </w:rPr>
      </w:pPr>
    </w:p>
    <w:p w14:paraId="3913E736" w14:textId="77777777" w:rsidR="004F5719" w:rsidRDefault="004F5719" w:rsidP="00C0129A">
      <w:pPr>
        <w:rPr>
          <w:rFonts w:ascii="Open Sans" w:hAnsi="Open Sans" w:cs="Open Sans"/>
          <w:sz w:val="22"/>
          <w:szCs w:val="22"/>
        </w:rPr>
      </w:pPr>
      <w:r w:rsidRPr="00CA683F">
        <w:rPr>
          <w:rFonts w:ascii="Open Sans" w:hAnsi="Open Sans" w:cs="Open Sans"/>
          <w:sz w:val="22"/>
          <w:szCs w:val="22"/>
        </w:rPr>
        <w:t xml:space="preserve">Where urgent circumstances apply </w:t>
      </w:r>
      <w:r>
        <w:rPr>
          <w:rFonts w:ascii="Open Sans" w:hAnsi="Open Sans" w:cs="Open Sans"/>
          <w:sz w:val="22"/>
          <w:szCs w:val="22"/>
        </w:rPr>
        <w:t xml:space="preserve">in regard </w:t>
      </w:r>
      <w:r w:rsidRPr="00CA683F">
        <w:rPr>
          <w:rFonts w:ascii="Open Sans" w:hAnsi="Open Sans" w:cs="Open Sans"/>
          <w:sz w:val="22"/>
          <w:szCs w:val="22"/>
        </w:rPr>
        <w:t>to the commencement of care</w:t>
      </w:r>
      <w:r>
        <w:rPr>
          <w:rFonts w:ascii="Open Sans" w:hAnsi="Open Sans" w:cs="Open Sans"/>
          <w:sz w:val="22"/>
          <w:szCs w:val="22"/>
        </w:rPr>
        <w:t>, and prior approval is not able to be obtained, interim approval can be sought. This is to ensure the appropriate care is in place for the client whilst the provider is completing and submitting the requested documentation.</w:t>
      </w:r>
    </w:p>
    <w:p w14:paraId="69661DC4" w14:textId="77777777" w:rsidR="004F5719" w:rsidRDefault="004F5719" w:rsidP="00C0129A">
      <w:pPr>
        <w:rPr>
          <w:rFonts w:ascii="Open Sans" w:hAnsi="Open Sans" w:cs="Open Sans"/>
          <w:sz w:val="22"/>
          <w:szCs w:val="22"/>
        </w:rPr>
      </w:pPr>
    </w:p>
    <w:p w14:paraId="2C365A51" w14:textId="4B99E153" w:rsidR="00092F9F"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assessment of a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r w:rsidR="00FA7AE1" w:rsidRPr="00CA683F">
        <w:rPr>
          <w:rFonts w:ascii="Open Sans" w:hAnsi="Open Sans" w:cs="Open Sans"/>
          <w:sz w:val="22"/>
          <w:szCs w:val="22"/>
        </w:rPr>
        <w:t>requirements is</w:t>
      </w:r>
      <w:r w:rsidRPr="00CA683F">
        <w:rPr>
          <w:rFonts w:ascii="Open Sans" w:hAnsi="Open Sans" w:cs="Open Sans"/>
          <w:sz w:val="22"/>
          <w:szCs w:val="22"/>
        </w:rPr>
        <w:t xml:space="preserve"> based on their identified clinical needs at a specific point in time</w:t>
      </w:r>
      <w:r w:rsidR="00722674" w:rsidRPr="00CA683F">
        <w:rPr>
          <w:rFonts w:ascii="Open Sans" w:hAnsi="Open Sans" w:cs="Open Sans"/>
          <w:sz w:val="22"/>
          <w:szCs w:val="22"/>
        </w:rPr>
        <w:t xml:space="preserve"> and approval will be given accordingly, </w:t>
      </w:r>
      <w:r w:rsidR="00D466E8" w:rsidRPr="00CA683F">
        <w:rPr>
          <w:rFonts w:ascii="Open Sans" w:hAnsi="Open Sans" w:cs="Open Sans"/>
          <w:sz w:val="22"/>
          <w:szCs w:val="22"/>
        </w:rPr>
        <w:t>up to</w:t>
      </w:r>
      <w:r w:rsidR="00722674" w:rsidRPr="00CA683F">
        <w:rPr>
          <w:rFonts w:ascii="Open Sans" w:hAnsi="Open Sans" w:cs="Open Sans"/>
          <w:sz w:val="22"/>
          <w:szCs w:val="22"/>
        </w:rPr>
        <w:t xml:space="preserve"> </w:t>
      </w:r>
      <w:r w:rsidR="00722674" w:rsidRPr="00CD23F0">
        <w:rPr>
          <w:rFonts w:ascii="Open Sans" w:hAnsi="Open Sans" w:cs="Open Sans"/>
          <w:sz w:val="22"/>
          <w:szCs w:val="22"/>
        </w:rPr>
        <w:t>a maximum of 12 months</w:t>
      </w:r>
      <w:r w:rsidRPr="00CD23F0">
        <w:rPr>
          <w:rFonts w:ascii="Open Sans" w:hAnsi="Open Sans" w:cs="Open Sans"/>
          <w:sz w:val="22"/>
          <w:szCs w:val="22"/>
        </w:rPr>
        <w:t xml:space="preserve">. </w:t>
      </w:r>
      <w:r w:rsidR="008F3D2E" w:rsidRPr="00CD23F0">
        <w:rPr>
          <w:rFonts w:ascii="Open Sans" w:hAnsi="Open Sans" w:cs="Open Sans"/>
          <w:sz w:val="22"/>
          <w:szCs w:val="22"/>
        </w:rPr>
        <w:t>If further EC funding is required after 12 months, a</w:t>
      </w:r>
      <w:r w:rsidR="00AD5198" w:rsidRPr="00CD23F0">
        <w:rPr>
          <w:rFonts w:ascii="Open Sans" w:hAnsi="Open Sans" w:cs="Open Sans"/>
          <w:sz w:val="22"/>
          <w:szCs w:val="22"/>
        </w:rPr>
        <w:t xml:space="preserve"> </w:t>
      </w:r>
      <w:r w:rsidR="008F3D2E" w:rsidRPr="00CD23F0">
        <w:rPr>
          <w:rFonts w:ascii="Open Sans" w:hAnsi="Open Sans" w:cs="Open Sans"/>
          <w:sz w:val="22"/>
          <w:szCs w:val="22"/>
        </w:rPr>
        <w:t>n</w:t>
      </w:r>
      <w:r w:rsidR="00AD5198" w:rsidRPr="00CD23F0">
        <w:rPr>
          <w:rFonts w:ascii="Open Sans" w:hAnsi="Open Sans" w:cs="Open Sans"/>
          <w:sz w:val="22"/>
          <w:szCs w:val="22"/>
        </w:rPr>
        <w:t>ew</w:t>
      </w:r>
      <w:r w:rsidR="008F3D2E" w:rsidRPr="00CD23F0">
        <w:rPr>
          <w:rFonts w:ascii="Open Sans" w:hAnsi="Open Sans" w:cs="Open Sans"/>
          <w:sz w:val="22"/>
          <w:szCs w:val="22"/>
        </w:rPr>
        <w:t xml:space="preserve"> EC application must be </w:t>
      </w:r>
      <w:r w:rsidR="00AD5198" w:rsidRPr="00CD23F0">
        <w:rPr>
          <w:rFonts w:ascii="Open Sans" w:hAnsi="Open Sans" w:cs="Open Sans"/>
          <w:sz w:val="22"/>
          <w:szCs w:val="22"/>
        </w:rPr>
        <w:t>submitted</w:t>
      </w:r>
      <w:r w:rsidR="008F3D2E" w:rsidRPr="00CA683F">
        <w:rPr>
          <w:rFonts w:ascii="Open Sans" w:hAnsi="Open Sans" w:cs="Open Sans"/>
          <w:sz w:val="22"/>
          <w:szCs w:val="22"/>
        </w:rPr>
        <w:t xml:space="preserve"> 28 days prior to the expiry of the current EC approval. </w:t>
      </w:r>
      <w:r w:rsidR="003F3B6B" w:rsidRPr="00CA683F">
        <w:rPr>
          <w:rFonts w:ascii="Open Sans" w:hAnsi="Open Sans" w:cs="Open Sans"/>
          <w:sz w:val="22"/>
          <w:szCs w:val="22"/>
        </w:rPr>
        <w:t xml:space="preserve">As care needs change over time, where appropriate the funding will return to the Schedule of Fees. </w:t>
      </w:r>
      <w:r w:rsidR="008F3D2E" w:rsidRPr="00CA683F">
        <w:rPr>
          <w:rFonts w:ascii="Open Sans" w:hAnsi="Open Sans" w:cs="Open Sans"/>
          <w:sz w:val="22"/>
          <w:szCs w:val="22"/>
        </w:rPr>
        <w:t>DVA is not liable to pay for any services that have not been given prior approval through the EC process.</w:t>
      </w:r>
    </w:p>
    <w:p w14:paraId="3C339065" w14:textId="77777777" w:rsidR="00790B16" w:rsidRPr="00CA683F" w:rsidRDefault="00790B16" w:rsidP="00C0129A">
      <w:pPr>
        <w:pStyle w:val="BodyText2"/>
        <w:rPr>
          <w:rFonts w:ascii="Open Sans" w:hAnsi="Open Sans" w:cs="Open Sans"/>
          <w:sz w:val="22"/>
          <w:szCs w:val="22"/>
        </w:rPr>
      </w:pPr>
    </w:p>
    <w:p w14:paraId="21374AA9" w14:textId="77C37D9B" w:rsidR="00790B16" w:rsidRPr="00CA683F" w:rsidRDefault="00D30D75"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should</w:t>
      </w:r>
      <w:r w:rsidR="008C785A">
        <w:rPr>
          <w:rFonts w:ascii="Open Sans" w:hAnsi="Open Sans" w:cs="Open Sans"/>
          <w:sz w:val="22"/>
          <w:szCs w:val="22"/>
        </w:rPr>
        <w:t xml:space="preserve"> also</w:t>
      </w:r>
      <w:r w:rsidRPr="00CA683F">
        <w:rPr>
          <w:rFonts w:ascii="Open Sans" w:hAnsi="Open Sans" w:cs="Open Sans"/>
          <w:sz w:val="22"/>
          <w:szCs w:val="22"/>
        </w:rPr>
        <w:t xml:space="preserve"> facilitate an </w:t>
      </w:r>
      <w:r w:rsidR="00B931DB">
        <w:rPr>
          <w:rFonts w:ascii="Open Sans" w:hAnsi="Open Sans" w:cs="Open Sans"/>
          <w:sz w:val="22"/>
          <w:szCs w:val="22"/>
        </w:rPr>
        <w:t>A</w:t>
      </w:r>
      <w:r w:rsidR="00B931DB" w:rsidRPr="00CA683F">
        <w:rPr>
          <w:rFonts w:ascii="Open Sans" w:hAnsi="Open Sans" w:cs="Open Sans"/>
          <w:sz w:val="22"/>
          <w:szCs w:val="22"/>
        </w:rPr>
        <w:t xml:space="preserve">ged </w:t>
      </w:r>
      <w:r w:rsidR="00B931DB">
        <w:rPr>
          <w:rFonts w:ascii="Open Sans" w:hAnsi="Open Sans" w:cs="Open Sans"/>
          <w:sz w:val="22"/>
          <w:szCs w:val="22"/>
        </w:rPr>
        <w:t>C</w:t>
      </w:r>
      <w:r w:rsidR="00B931DB" w:rsidRPr="00CA683F">
        <w:rPr>
          <w:rFonts w:ascii="Open Sans" w:hAnsi="Open Sans" w:cs="Open Sans"/>
          <w:sz w:val="22"/>
          <w:szCs w:val="22"/>
        </w:rPr>
        <w:t xml:space="preserve">are </w:t>
      </w:r>
      <w:r w:rsidRPr="00CA683F">
        <w:rPr>
          <w:rFonts w:ascii="Open Sans" w:hAnsi="Open Sans" w:cs="Open Sans"/>
          <w:sz w:val="22"/>
          <w:szCs w:val="22"/>
        </w:rPr>
        <w:t>assessment for a</w:t>
      </w:r>
      <w:r w:rsidR="00790B16" w:rsidRPr="00CA683F">
        <w:rPr>
          <w:rFonts w:ascii="Open Sans" w:hAnsi="Open Sans" w:cs="Open Sans"/>
          <w:sz w:val="22"/>
          <w:szCs w:val="22"/>
        </w:rPr>
        <w:t xml:space="preserve">ny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Pr="00CA683F">
        <w:rPr>
          <w:rFonts w:ascii="Open Sans" w:hAnsi="Open Sans" w:cs="Open Sans"/>
          <w:sz w:val="22"/>
          <w:szCs w:val="22"/>
        </w:rPr>
        <w:t>over 65 years with</w:t>
      </w:r>
      <w:r w:rsidR="00790B16" w:rsidRPr="00CA683F">
        <w:rPr>
          <w:rFonts w:ascii="Open Sans" w:hAnsi="Open Sans" w:cs="Open Sans"/>
          <w:sz w:val="22"/>
          <w:szCs w:val="22"/>
        </w:rPr>
        <w:t xml:space="preserve"> complex care needs</w:t>
      </w:r>
      <w:r w:rsidRPr="00CA683F">
        <w:rPr>
          <w:rFonts w:ascii="Open Sans" w:hAnsi="Open Sans" w:cs="Open Sans"/>
          <w:sz w:val="22"/>
          <w:szCs w:val="22"/>
        </w:rPr>
        <w:t>.</w:t>
      </w:r>
      <w:r w:rsidR="00790B16" w:rsidRPr="00CA683F">
        <w:rPr>
          <w:rFonts w:ascii="Open Sans" w:hAnsi="Open Sans" w:cs="Open Sans"/>
          <w:sz w:val="22"/>
          <w:szCs w:val="22"/>
        </w:rPr>
        <w:t xml:space="preserve"> More information </w:t>
      </w:r>
      <w:r w:rsidR="00766F10" w:rsidRPr="00CA683F">
        <w:rPr>
          <w:rFonts w:ascii="Open Sans" w:hAnsi="Open Sans" w:cs="Open Sans"/>
          <w:sz w:val="22"/>
          <w:szCs w:val="22"/>
        </w:rPr>
        <w:t>about</w:t>
      </w:r>
      <w:r w:rsidR="00790B16" w:rsidRPr="00CA683F">
        <w:rPr>
          <w:rFonts w:ascii="Open Sans" w:hAnsi="Open Sans" w:cs="Open Sans"/>
          <w:sz w:val="22"/>
          <w:szCs w:val="22"/>
        </w:rPr>
        <w:t xml:space="preserve"> ACAT </w:t>
      </w:r>
      <w:r w:rsidR="00766F10" w:rsidRPr="00CA683F">
        <w:rPr>
          <w:rFonts w:ascii="Open Sans" w:hAnsi="Open Sans" w:cs="Open Sans"/>
          <w:sz w:val="22"/>
          <w:szCs w:val="22"/>
        </w:rPr>
        <w:t xml:space="preserve">assessments </w:t>
      </w:r>
      <w:r w:rsidR="00790B16" w:rsidRPr="00CA683F">
        <w:rPr>
          <w:rFonts w:ascii="Open Sans" w:hAnsi="Open Sans" w:cs="Open Sans"/>
          <w:sz w:val="22"/>
          <w:szCs w:val="22"/>
        </w:rPr>
        <w:t>can be found at:</w:t>
      </w:r>
    </w:p>
    <w:p w14:paraId="6137F24F" w14:textId="77777777" w:rsidR="00064397" w:rsidRPr="00CA683F" w:rsidRDefault="00BC26B7" w:rsidP="00C0129A">
      <w:pPr>
        <w:pStyle w:val="BodyText"/>
        <w:ind w:left="0"/>
        <w:rPr>
          <w:rFonts w:ascii="Open Sans" w:hAnsi="Open Sans" w:cs="Open Sans"/>
          <w:sz w:val="22"/>
          <w:szCs w:val="22"/>
        </w:rPr>
      </w:pPr>
      <w:hyperlink r:id="rId88" w:history="1">
        <w:r w:rsidRPr="00CA683F">
          <w:rPr>
            <w:rStyle w:val="Hyperlink"/>
            <w:rFonts w:ascii="Open Sans" w:hAnsi="Open Sans" w:cs="Open Sans"/>
            <w:sz w:val="22"/>
            <w:szCs w:val="22"/>
          </w:rPr>
          <w:t>www.myagedcare.gov.au/eligibility-and-assessment/acat-assessments</w:t>
        </w:r>
      </w:hyperlink>
      <w:r w:rsidR="00BE428D" w:rsidRPr="00CA683F">
        <w:rPr>
          <w:rStyle w:val="Hyperlink"/>
          <w:rFonts w:ascii="Open Sans" w:hAnsi="Open Sans" w:cs="Open Sans"/>
          <w:color w:val="auto"/>
          <w:sz w:val="22"/>
          <w:szCs w:val="22"/>
          <w:u w:val="none"/>
        </w:rPr>
        <w:t>.</w:t>
      </w:r>
      <w:r w:rsidR="00790B16" w:rsidRPr="00CA683F">
        <w:rPr>
          <w:rFonts w:ascii="Open Sans" w:hAnsi="Open Sans" w:cs="Open Sans"/>
          <w:sz w:val="22"/>
          <w:szCs w:val="22"/>
        </w:rPr>
        <w:t xml:space="preserve"> </w:t>
      </w:r>
      <w:bookmarkStart w:id="1004" w:name="_Toc396805070"/>
      <w:bookmarkStart w:id="1005" w:name="_Toc370386748"/>
      <w:bookmarkStart w:id="1006" w:name="_Toc190144694"/>
      <w:bookmarkEnd w:id="1004"/>
    </w:p>
    <w:p w14:paraId="3A57B464" w14:textId="77777777" w:rsidR="00790B16" w:rsidRDefault="00790B16" w:rsidP="00C0129A">
      <w:pPr>
        <w:pStyle w:val="BodyText"/>
        <w:ind w:left="0"/>
        <w:rPr>
          <w:rFonts w:ascii="Open Sans" w:hAnsi="Open Sans" w:cs="Open Sans"/>
          <w:sz w:val="22"/>
          <w:szCs w:val="22"/>
        </w:rPr>
      </w:pPr>
      <w:bookmarkStart w:id="1007" w:name="_Toc396805072"/>
      <w:bookmarkStart w:id="1008" w:name="_Toc251661362"/>
      <w:bookmarkStart w:id="1009" w:name="_Toc396805074"/>
      <w:bookmarkStart w:id="1010" w:name="_Toc396805080"/>
      <w:bookmarkStart w:id="1011" w:name="_Toc396805081"/>
      <w:bookmarkEnd w:id="1005"/>
      <w:bookmarkEnd w:id="1006"/>
      <w:bookmarkEnd w:id="1007"/>
      <w:bookmarkEnd w:id="1008"/>
      <w:bookmarkEnd w:id="1009"/>
      <w:bookmarkEnd w:id="1010"/>
      <w:bookmarkEnd w:id="1011"/>
    </w:p>
    <w:p w14:paraId="7071F931" w14:textId="323522C9" w:rsidR="0002669C" w:rsidRPr="00512A16" w:rsidRDefault="0002669C" w:rsidP="0002669C">
      <w:pPr>
        <w:rPr>
          <w:rFonts w:ascii="Open Sans Semibold" w:hAnsi="Open Sans Semibold" w:cs="Open Sans Semibold"/>
          <w:b/>
          <w:color w:val="1F3864" w:themeColor="accent5" w:themeShade="80"/>
          <w:sz w:val="26"/>
          <w:szCs w:val="26"/>
          <w:lang w:val="en-GB"/>
        </w:rPr>
      </w:pPr>
      <w:r w:rsidRPr="00512A16">
        <w:rPr>
          <w:rFonts w:ascii="Open Sans Semibold" w:hAnsi="Open Sans Semibold" w:cs="Open Sans Semibold"/>
          <w:b/>
          <w:color w:val="1F3864" w:themeColor="accent5" w:themeShade="80"/>
          <w:sz w:val="26"/>
          <w:szCs w:val="26"/>
          <w:lang w:val="en-GB"/>
        </w:rPr>
        <w:t xml:space="preserve">Interim </w:t>
      </w:r>
      <w:r w:rsidR="004F5719">
        <w:rPr>
          <w:rFonts w:ascii="Open Sans Semibold" w:hAnsi="Open Sans Semibold" w:cs="Open Sans Semibold"/>
          <w:b/>
          <w:color w:val="1F3864" w:themeColor="accent5" w:themeShade="80"/>
          <w:sz w:val="26"/>
          <w:szCs w:val="26"/>
          <w:lang w:val="en-GB"/>
        </w:rPr>
        <w:t>A</w:t>
      </w:r>
      <w:r w:rsidRPr="00512A16">
        <w:rPr>
          <w:rFonts w:ascii="Open Sans Semibold" w:hAnsi="Open Sans Semibold" w:cs="Open Sans Semibold"/>
          <w:b/>
          <w:color w:val="1F3864" w:themeColor="accent5" w:themeShade="80"/>
          <w:sz w:val="26"/>
          <w:szCs w:val="26"/>
          <w:lang w:val="en-GB"/>
        </w:rPr>
        <w:t>pproval</w:t>
      </w:r>
    </w:p>
    <w:p w14:paraId="0CB6B587" w14:textId="5C1807AF" w:rsidR="006F6091" w:rsidRPr="006F6091" w:rsidRDefault="006F6091" w:rsidP="006F6091">
      <w:pPr>
        <w:pStyle w:val="BodyText"/>
        <w:ind w:left="0"/>
        <w:rPr>
          <w:rFonts w:ascii="Open Sans" w:hAnsi="Open Sans" w:cs="Open Sans"/>
          <w:sz w:val="22"/>
          <w:szCs w:val="22"/>
        </w:rPr>
      </w:pPr>
      <w:r w:rsidRPr="006F6091">
        <w:rPr>
          <w:rFonts w:ascii="Open Sans" w:hAnsi="Open Sans" w:cs="Open Sans"/>
          <w:sz w:val="22"/>
          <w:szCs w:val="22"/>
        </w:rPr>
        <w:t xml:space="preserve">Where urgent circumstances apply regarding the commencement of care, the </w:t>
      </w:r>
      <w:r w:rsidR="000A46C9">
        <w:rPr>
          <w:rFonts w:ascii="Open Sans" w:hAnsi="Open Sans" w:cs="Open Sans"/>
          <w:sz w:val="22"/>
          <w:szCs w:val="22"/>
        </w:rPr>
        <w:t>Community Nursing provider</w:t>
      </w:r>
      <w:r w:rsidRPr="006F6091">
        <w:rPr>
          <w:rFonts w:ascii="Open Sans" w:hAnsi="Open Sans" w:cs="Open Sans"/>
          <w:sz w:val="22"/>
          <w:szCs w:val="22"/>
        </w:rPr>
        <w:t xml:space="preserve"> must contact DVA via secure email to </w:t>
      </w:r>
      <w:hyperlink r:id="rId89" w:history="1">
        <w:r w:rsidRPr="00A864BE">
          <w:rPr>
            <w:rStyle w:val="Hyperlink"/>
            <w:rFonts w:ascii="Open Sans" w:hAnsi="Open Sans" w:cs="Open Sans"/>
            <w:sz w:val="22"/>
            <w:szCs w:val="22"/>
          </w:rPr>
          <w:t>exceptional.cases@dva.gov.au</w:t>
        </w:r>
      </w:hyperlink>
      <w:r w:rsidRPr="006F6091">
        <w:rPr>
          <w:rFonts w:ascii="Open Sans" w:hAnsi="Open Sans" w:cs="Open Sans"/>
          <w:sz w:val="22"/>
          <w:szCs w:val="22"/>
        </w:rPr>
        <w:t xml:space="preserve">, to seek urgent interim approval. </w:t>
      </w:r>
      <w:r>
        <w:rPr>
          <w:rFonts w:ascii="Open Sans" w:hAnsi="Open Sans" w:cs="Open Sans"/>
          <w:sz w:val="22"/>
          <w:szCs w:val="22"/>
        </w:rPr>
        <w:t>The</w:t>
      </w:r>
      <w:r w:rsidRPr="006F6091">
        <w:rPr>
          <w:rFonts w:ascii="Open Sans" w:hAnsi="Open Sans" w:cs="Open Sans"/>
          <w:sz w:val="22"/>
          <w:szCs w:val="22"/>
        </w:rPr>
        <w:t xml:space="preserve"> </w:t>
      </w:r>
      <w:r w:rsidR="000A46C9">
        <w:rPr>
          <w:rFonts w:ascii="Open Sans" w:hAnsi="Open Sans" w:cs="Open Sans"/>
          <w:sz w:val="22"/>
          <w:szCs w:val="22"/>
        </w:rPr>
        <w:t>Community Nursing provider</w:t>
      </w:r>
      <w:r w:rsidRPr="006F6091">
        <w:rPr>
          <w:rFonts w:ascii="Open Sans" w:hAnsi="Open Sans" w:cs="Open Sans"/>
          <w:sz w:val="22"/>
          <w:szCs w:val="22"/>
        </w:rPr>
        <w:t xml:space="preserve"> must outline the following information to enable consideration of urgent interim approval: </w:t>
      </w:r>
    </w:p>
    <w:p w14:paraId="2A4626C9" w14:textId="77777777" w:rsidR="006F6091" w:rsidRDefault="006F6091" w:rsidP="006F6091">
      <w:pPr>
        <w:numPr>
          <w:ilvl w:val="0"/>
          <w:numId w:val="42"/>
        </w:numPr>
        <w:shd w:val="clear" w:color="auto" w:fill="FFFFFF"/>
        <w:spacing w:after="100" w:afterAutospacing="1"/>
        <w:rPr>
          <w:rFonts w:ascii="Open Sans" w:hAnsi="Open Sans" w:cs="Open Sans"/>
          <w:sz w:val="22"/>
          <w:szCs w:val="22"/>
        </w:rPr>
      </w:pPr>
      <w:r w:rsidRPr="006F6091">
        <w:rPr>
          <w:rFonts w:ascii="Open Sans" w:hAnsi="Open Sans" w:cs="Open Sans"/>
          <w:sz w:val="22"/>
          <w:szCs w:val="22"/>
        </w:rPr>
        <w:t>Overview of urgent circumstances</w:t>
      </w:r>
    </w:p>
    <w:p w14:paraId="39C33616" w14:textId="77777777" w:rsidR="006F6091" w:rsidRDefault="006F6091" w:rsidP="006F6091">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 xml:space="preserve">Care details – type of care, number of visits and duration, number of personnel required </w:t>
      </w:r>
    </w:p>
    <w:p w14:paraId="2B983418" w14:textId="0CE0EA3D" w:rsidR="006F6091" w:rsidRPr="00512A16" w:rsidRDefault="006F6091" w:rsidP="00512A16">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For end-of-life care requests – advice from palliative care specialist or team indicating the phase of palliation</w:t>
      </w:r>
      <w:r w:rsidR="002C4226">
        <w:rPr>
          <w:rFonts w:ascii="Open Sans" w:hAnsi="Open Sans" w:cs="Open Sans"/>
          <w:sz w:val="22"/>
          <w:szCs w:val="22"/>
        </w:rPr>
        <w:t>.</w:t>
      </w:r>
    </w:p>
    <w:p w14:paraId="112E72C6" w14:textId="31D0E0C3" w:rsidR="0002669C" w:rsidRDefault="0002669C" w:rsidP="00C0129A">
      <w:pPr>
        <w:pStyle w:val="BodyText"/>
        <w:ind w:left="0"/>
        <w:rPr>
          <w:rFonts w:ascii="Open Sans" w:hAnsi="Open Sans" w:cs="Open Sans"/>
          <w:sz w:val="22"/>
          <w:szCs w:val="22"/>
        </w:rPr>
      </w:pPr>
      <w:r w:rsidRPr="00CA683F">
        <w:rPr>
          <w:rFonts w:ascii="Open Sans" w:hAnsi="Open Sans" w:cs="Open Sans"/>
          <w:sz w:val="22"/>
          <w:szCs w:val="22"/>
        </w:rPr>
        <w:t xml:space="preserve">At DVA’s discretion, interim approval can be granted for a short period of time </w:t>
      </w:r>
      <w:r>
        <w:rPr>
          <w:rFonts w:ascii="Open Sans" w:hAnsi="Open Sans" w:cs="Open Sans"/>
          <w:sz w:val="22"/>
          <w:szCs w:val="22"/>
        </w:rPr>
        <w:t xml:space="preserve">to ensure the appropriate care is in place for the client whilst the </w:t>
      </w:r>
      <w:r w:rsidR="005B5C8B">
        <w:rPr>
          <w:rFonts w:ascii="Open Sans" w:hAnsi="Open Sans" w:cs="Open Sans"/>
          <w:sz w:val="22"/>
          <w:szCs w:val="22"/>
        </w:rPr>
        <w:t>C</w:t>
      </w:r>
      <w:r w:rsidR="004F5719">
        <w:rPr>
          <w:rFonts w:ascii="Open Sans" w:hAnsi="Open Sans" w:cs="Open Sans"/>
          <w:sz w:val="22"/>
          <w:szCs w:val="22"/>
        </w:rPr>
        <w:t xml:space="preserve">ommunity </w:t>
      </w:r>
      <w:r w:rsidR="005B5C8B">
        <w:rPr>
          <w:rFonts w:ascii="Open Sans" w:hAnsi="Open Sans" w:cs="Open Sans"/>
          <w:sz w:val="22"/>
          <w:szCs w:val="22"/>
        </w:rPr>
        <w:t>N</w:t>
      </w:r>
      <w:r w:rsidR="004F5719">
        <w:rPr>
          <w:rFonts w:ascii="Open Sans" w:hAnsi="Open Sans" w:cs="Open Sans"/>
          <w:sz w:val="22"/>
          <w:szCs w:val="22"/>
        </w:rPr>
        <w:t>ursing</w:t>
      </w:r>
      <w:r>
        <w:rPr>
          <w:rFonts w:ascii="Open Sans" w:hAnsi="Open Sans" w:cs="Open Sans"/>
          <w:sz w:val="22"/>
          <w:szCs w:val="22"/>
        </w:rPr>
        <w:t xml:space="preserve"> provider prepares and submits the EC application with supporting documentation.</w:t>
      </w:r>
      <w:r w:rsidRPr="00CA683F">
        <w:rPr>
          <w:rFonts w:ascii="Open Sans" w:hAnsi="Open Sans" w:cs="Open Sans"/>
          <w:sz w:val="22"/>
          <w:szCs w:val="22"/>
        </w:rPr>
        <w:t xml:space="preserve"> DVA will provide interim approval in writing via secure email to the </w:t>
      </w:r>
      <w:r w:rsidR="00904D75">
        <w:rPr>
          <w:rFonts w:ascii="Open Sans" w:hAnsi="Open Sans" w:cs="Open Sans"/>
          <w:sz w:val="22"/>
          <w:szCs w:val="22"/>
        </w:rPr>
        <w:t>C</w:t>
      </w:r>
      <w:r w:rsidR="004F5719">
        <w:rPr>
          <w:rFonts w:ascii="Open Sans" w:hAnsi="Open Sans" w:cs="Open Sans"/>
          <w:sz w:val="22"/>
          <w:szCs w:val="22"/>
        </w:rPr>
        <w:t xml:space="preserve">ommunity </w:t>
      </w:r>
      <w:r w:rsidR="00904D75">
        <w:rPr>
          <w:rFonts w:ascii="Open Sans" w:hAnsi="Open Sans" w:cs="Open Sans"/>
          <w:sz w:val="22"/>
          <w:szCs w:val="22"/>
        </w:rPr>
        <w:t>N</w:t>
      </w:r>
      <w:r w:rsidR="004F5719">
        <w:rPr>
          <w:rFonts w:ascii="Open Sans" w:hAnsi="Open Sans" w:cs="Open Sans"/>
          <w:sz w:val="22"/>
          <w:szCs w:val="22"/>
        </w:rPr>
        <w:t>ursing</w:t>
      </w:r>
      <w:r w:rsidRPr="00CA683F">
        <w:rPr>
          <w:rFonts w:ascii="Open Sans" w:hAnsi="Open Sans" w:cs="Open Sans"/>
          <w:sz w:val="22"/>
          <w:szCs w:val="22"/>
        </w:rPr>
        <w:t xml:space="preserve"> provider. </w:t>
      </w:r>
    </w:p>
    <w:p w14:paraId="71D0962F" w14:textId="77777777" w:rsidR="0002669C" w:rsidRPr="00CA683F" w:rsidRDefault="0002669C" w:rsidP="00C0129A">
      <w:pPr>
        <w:pStyle w:val="BodyText"/>
        <w:ind w:left="0"/>
        <w:rPr>
          <w:rFonts w:ascii="Open Sans" w:hAnsi="Open Sans" w:cs="Open Sans"/>
          <w:sz w:val="22"/>
          <w:szCs w:val="22"/>
        </w:rPr>
      </w:pPr>
    </w:p>
    <w:p w14:paraId="51B02530" w14:textId="77777777" w:rsidR="00982BD2" w:rsidRPr="00F96E02" w:rsidRDefault="00790B16"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012" w:name="_Toc190144701"/>
      <w:bookmarkStart w:id="1013" w:name="_Toc197503802"/>
      <w:bookmarkStart w:id="1014" w:name="_Toc198733567"/>
      <w:bookmarkStart w:id="1015" w:name="_Toc200526595"/>
      <w:r w:rsidRPr="00F96E02">
        <w:rPr>
          <w:rFonts w:ascii="Open Sans" w:hAnsi="Open Sans" w:cs="Open Sans"/>
          <w:b/>
          <w:bCs/>
          <w:color w:val="2F5496" w:themeColor="accent5" w:themeShade="BF"/>
          <w:sz w:val="36"/>
          <w:szCs w:val="22"/>
        </w:rPr>
        <w:t>E</w:t>
      </w:r>
      <w:r w:rsidR="00766F10" w:rsidRPr="00F96E02">
        <w:rPr>
          <w:rFonts w:ascii="Open Sans" w:hAnsi="Open Sans" w:cs="Open Sans"/>
          <w:b/>
          <w:bCs/>
          <w:color w:val="2F5496" w:themeColor="accent5" w:themeShade="BF"/>
          <w:sz w:val="36"/>
          <w:szCs w:val="22"/>
        </w:rPr>
        <w:t xml:space="preserve">xceptional </w:t>
      </w:r>
      <w:r w:rsidR="001922F6" w:rsidRPr="00F96E02">
        <w:rPr>
          <w:rFonts w:ascii="Open Sans" w:hAnsi="Open Sans" w:cs="Open Sans"/>
          <w:b/>
          <w:bCs/>
          <w:color w:val="2F5496" w:themeColor="accent5" w:themeShade="BF"/>
          <w:sz w:val="36"/>
          <w:szCs w:val="22"/>
        </w:rPr>
        <w:t>C</w:t>
      </w:r>
      <w:r w:rsidR="00766F10" w:rsidRPr="00F96E02">
        <w:rPr>
          <w:rFonts w:ascii="Open Sans" w:hAnsi="Open Sans" w:cs="Open Sans"/>
          <w:b/>
          <w:bCs/>
          <w:color w:val="2F5496" w:themeColor="accent5" w:themeShade="BF"/>
          <w:sz w:val="36"/>
          <w:szCs w:val="22"/>
        </w:rPr>
        <w:t>ase</w:t>
      </w:r>
      <w:r w:rsidRPr="00F96E02">
        <w:rPr>
          <w:rFonts w:ascii="Open Sans" w:hAnsi="Open Sans" w:cs="Open Sans"/>
          <w:b/>
          <w:bCs/>
          <w:color w:val="2F5496" w:themeColor="accent5" w:themeShade="BF"/>
          <w:sz w:val="36"/>
          <w:szCs w:val="22"/>
        </w:rPr>
        <w:t xml:space="preserve"> </w:t>
      </w:r>
      <w:bookmarkEnd w:id="1012"/>
      <w:r w:rsidR="004417EA" w:rsidRPr="00F96E02">
        <w:rPr>
          <w:rFonts w:ascii="Open Sans" w:hAnsi="Open Sans" w:cs="Open Sans"/>
          <w:b/>
          <w:bCs/>
          <w:color w:val="2F5496" w:themeColor="accent5" w:themeShade="BF"/>
          <w:sz w:val="36"/>
          <w:szCs w:val="22"/>
        </w:rPr>
        <w:t>application</w:t>
      </w:r>
      <w:r w:rsidR="00982BD2" w:rsidRPr="00F96E02">
        <w:rPr>
          <w:rFonts w:ascii="Open Sans" w:hAnsi="Open Sans" w:cs="Open Sans"/>
          <w:b/>
          <w:bCs/>
          <w:color w:val="2F5496" w:themeColor="accent5" w:themeShade="BF"/>
          <w:sz w:val="36"/>
          <w:szCs w:val="22"/>
        </w:rPr>
        <w:t>s</w:t>
      </w:r>
      <w:bookmarkEnd w:id="1013"/>
      <w:bookmarkEnd w:id="1014"/>
      <w:bookmarkEnd w:id="1015"/>
    </w:p>
    <w:p w14:paraId="6D8F7980" w14:textId="6AE92FE6" w:rsidR="00087F05"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It is the responsibility of the </w:t>
      </w:r>
      <w:r w:rsidR="00904D75">
        <w:rPr>
          <w:rStyle w:val="Hyperlink"/>
          <w:rFonts w:ascii="Open Sans" w:hAnsi="Open Sans" w:cs="Open Sans"/>
          <w:color w:val="auto"/>
          <w:sz w:val="22"/>
          <w:szCs w:val="22"/>
          <w:u w:val="none"/>
        </w:rPr>
        <w:t>C</w:t>
      </w:r>
      <w:r w:rsidR="004F5719">
        <w:rPr>
          <w:rStyle w:val="Hyperlink"/>
          <w:rFonts w:ascii="Open Sans" w:hAnsi="Open Sans" w:cs="Open Sans"/>
          <w:color w:val="auto"/>
          <w:sz w:val="22"/>
          <w:szCs w:val="22"/>
          <w:u w:val="none"/>
        </w:rPr>
        <w:t xml:space="preserve">ommunity </w:t>
      </w:r>
      <w:r w:rsidR="00904D75">
        <w:rPr>
          <w:rStyle w:val="Hyperlink"/>
          <w:rFonts w:ascii="Open Sans" w:hAnsi="Open Sans" w:cs="Open Sans"/>
          <w:color w:val="auto"/>
          <w:sz w:val="22"/>
          <w:szCs w:val="22"/>
          <w:u w:val="none"/>
        </w:rPr>
        <w:t>N</w:t>
      </w:r>
      <w:r w:rsidR="004F5719">
        <w:rPr>
          <w:rStyle w:val="Hyperlink"/>
          <w:rFonts w:ascii="Open Sans" w:hAnsi="Open Sans" w:cs="Open Sans"/>
          <w:color w:val="auto"/>
          <w:sz w:val="22"/>
          <w:szCs w:val="22"/>
          <w:u w:val="none"/>
        </w:rPr>
        <w:t>ursing</w:t>
      </w:r>
      <w:r w:rsidRPr="00CA683F">
        <w:rPr>
          <w:rStyle w:val="Hyperlink"/>
          <w:rFonts w:ascii="Open Sans" w:hAnsi="Open Sans" w:cs="Open Sans"/>
          <w:color w:val="auto"/>
          <w:sz w:val="22"/>
          <w:szCs w:val="22"/>
          <w:u w:val="none"/>
        </w:rPr>
        <w:t xml:space="preserve"> provider to submit a complete </w:t>
      </w:r>
      <w:r w:rsidR="00560590" w:rsidRPr="00CA683F">
        <w:rPr>
          <w:rStyle w:val="Hyperlink"/>
          <w:rFonts w:ascii="Open Sans" w:hAnsi="Open Sans" w:cs="Open Sans"/>
          <w:color w:val="auto"/>
          <w:sz w:val="22"/>
          <w:szCs w:val="22"/>
          <w:u w:val="none"/>
        </w:rPr>
        <w:t xml:space="preserve">EC </w:t>
      </w:r>
      <w:r w:rsidRPr="00CA683F">
        <w:rPr>
          <w:rStyle w:val="Hyperlink"/>
          <w:rFonts w:ascii="Open Sans" w:hAnsi="Open Sans" w:cs="Open Sans"/>
          <w:color w:val="auto"/>
          <w:sz w:val="22"/>
          <w:szCs w:val="22"/>
          <w:u w:val="none"/>
        </w:rPr>
        <w:t xml:space="preserve">application </w:t>
      </w:r>
      <w:r w:rsidR="00D5754F" w:rsidRPr="00CA683F">
        <w:rPr>
          <w:rStyle w:val="Hyperlink"/>
          <w:rFonts w:ascii="Open Sans" w:hAnsi="Open Sans" w:cs="Open Sans"/>
          <w:color w:val="auto"/>
          <w:sz w:val="22"/>
          <w:szCs w:val="22"/>
          <w:u w:val="none"/>
        </w:rPr>
        <w:t>signed by the RN</w:t>
      </w:r>
      <w:r w:rsidR="00D466E8" w:rsidRPr="00CA683F">
        <w:rPr>
          <w:rStyle w:val="Hyperlink"/>
          <w:rFonts w:ascii="Open Sans" w:hAnsi="Open Sans" w:cs="Open Sans"/>
          <w:color w:val="auto"/>
          <w:sz w:val="22"/>
          <w:szCs w:val="22"/>
          <w:u w:val="none"/>
        </w:rPr>
        <w:t xml:space="preserve"> conducting the assessment</w:t>
      </w:r>
      <w:r w:rsidR="00D5754F"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including all required attachments as detailed in the relevant EC form</w:t>
      </w:r>
      <w:r w:rsidR="00D466E8" w:rsidRPr="00CA683F">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w:t>
      </w:r>
      <w:r w:rsidR="00736D8F">
        <w:rPr>
          <w:rStyle w:val="Hyperlink"/>
          <w:rFonts w:ascii="Open Sans" w:hAnsi="Open Sans" w:cs="Open Sans"/>
          <w:color w:val="auto"/>
          <w:sz w:val="22"/>
          <w:szCs w:val="22"/>
          <w:u w:val="none"/>
        </w:rPr>
        <w:t xml:space="preserve"> EC applications </w:t>
      </w:r>
      <w:r w:rsidR="00736D8F" w:rsidRPr="006860D0">
        <w:rPr>
          <w:rStyle w:val="Hyperlink"/>
          <w:rFonts w:ascii="Open Sans" w:hAnsi="Open Sans" w:cs="Open Sans"/>
          <w:color w:val="auto"/>
          <w:sz w:val="22"/>
          <w:szCs w:val="22"/>
          <w:u w:val="none"/>
        </w:rPr>
        <w:t>must</w:t>
      </w:r>
      <w:r w:rsidR="00736D8F">
        <w:rPr>
          <w:rStyle w:val="Hyperlink"/>
          <w:rFonts w:ascii="Open Sans" w:hAnsi="Open Sans" w:cs="Open Sans"/>
          <w:b/>
          <w:bCs/>
          <w:color w:val="auto"/>
          <w:sz w:val="22"/>
          <w:szCs w:val="22"/>
          <w:u w:val="none"/>
        </w:rPr>
        <w:t xml:space="preserve"> </w:t>
      </w:r>
      <w:r w:rsidR="00736D8F">
        <w:rPr>
          <w:rStyle w:val="Hyperlink"/>
          <w:rFonts w:ascii="Open Sans" w:hAnsi="Open Sans" w:cs="Open Sans"/>
          <w:color w:val="auto"/>
          <w:sz w:val="22"/>
          <w:szCs w:val="22"/>
          <w:u w:val="none"/>
        </w:rPr>
        <w:t>include all of the required community nursing services</w:t>
      </w:r>
      <w:r w:rsidR="00495863">
        <w:rPr>
          <w:rStyle w:val="Hyperlink"/>
          <w:rFonts w:ascii="Open Sans" w:hAnsi="Open Sans" w:cs="Open Sans"/>
          <w:color w:val="auto"/>
          <w:sz w:val="22"/>
          <w:szCs w:val="22"/>
          <w:u w:val="none"/>
        </w:rPr>
        <w:t xml:space="preserve"> (including overnight care and where two workers are required),</w:t>
      </w:r>
      <w:r w:rsidR="00736D8F">
        <w:rPr>
          <w:rStyle w:val="Hyperlink"/>
          <w:rFonts w:ascii="Open Sans" w:hAnsi="Open Sans" w:cs="Open Sans"/>
          <w:color w:val="auto"/>
          <w:sz w:val="22"/>
          <w:szCs w:val="22"/>
          <w:u w:val="none"/>
        </w:rPr>
        <w:t xml:space="preserve"> and any services the client is currently receiving.</w:t>
      </w:r>
      <w:r w:rsidRPr="00CA683F">
        <w:rPr>
          <w:rStyle w:val="Hyperlink"/>
          <w:rFonts w:ascii="Open Sans" w:hAnsi="Open Sans" w:cs="Open Sans"/>
          <w:color w:val="auto"/>
          <w:sz w:val="22"/>
          <w:szCs w:val="22"/>
          <w:u w:val="none"/>
        </w:rPr>
        <w:t xml:space="preserve"> </w:t>
      </w:r>
      <w:r w:rsidR="00E970B0">
        <w:rPr>
          <w:rStyle w:val="Hyperlink"/>
          <w:rFonts w:ascii="Open Sans" w:hAnsi="Open Sans" w:cs="Open Sans"/>
          <w:color w:val="auto"/>
          <w:sz w:val="22"/>
          <w:szCs w:val="22"/>
          <w:u w:val="none"/>
        </w:rPr>
        <w:t xml:space="preserve">Submission of incomplete applications will delay the assessment </w:t>
      </w:r>
      <w:r w:rsidR="004F5719">
        <w:rPr>
          <w:rStyle w:val="Hyperlink"/>
          <w:rFonts w:ascii="Open Sans" w:hAnsi="Open Sans" w:cs="Open Sans"/>
          <w:color w:val="auto"/>
          <w:sz w:val="22"/>
          <w:szCs w:val="22"/>
          <w:u w:val="none"/>
        </w:rPr>
        <w:t xml:space="preserve">and processing </w:t>
      </w:r>
      <w:r w:rsidR="00E970B0">
        <w:rPr>
          <w:rStyle w:val="Hyperlink"/>
          <w:rFonts w:ascii="Open Sans" w:hAnsi="Open Sans" w:cs="Open Sans"/>
          <w:color w:val="auto"/>
          <w:sz w:val="22"/>
          <w:szCs w:val="22"/>
          <w:u w:val="none"/>
        </w:rPr>
        <w:t xml:space="preserve">of </w:t>
      </w:r>
      <w:r w:rsidRPr="00CA683F">
        <w:rPr>
          <w:rStyle w:val="Hyperlink"/>
          <w:rFonts w:ascii="Open Sans" w:hAnsi="Open Sans" w:cs="Open Sans"/>
          <w:color w:val="auto"/>
          <w:sz w:val="22"/>
          <w:szCs w:val="22"/>
          <w:u w:val="none"/>
        </w:rPr>
        <w:t>the application</w:t>
      </w:r>
      <w:r w:rsidR="00D5754F" w:rsidRPr="00CA683F">
        <w:rPr>
          <w:rStyle w:val="Hyperlink"/>
          <w:rFonts w:ascii="Open Sans" w:hAnsi="Open Sans" w:cs="Open Sans"/>
          <w:color w:val="auto"/>
          <w:sz w:val="22"/>
          <w:szCs w:val="22"/>
          <w:u w:val="none"/>
        </w:rPr>
        <w:t>.</w:t>
      </w:r>
    </w:p>
    <w:p w14:paraId="34352640"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76093DBD" w14:textId="444B41FC"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All applications must include:</w:t>
      </w:r>
    </w:p>
    <w:p w14:paraId="5B92695B" w14:textId="6CDF2574"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copy of the current nursing care plan which must be </w:t>
      </w:r>
      <w:r w:rsidR="00495863">
        <w:rPr>
          <w:rStyle w:val="Hyperlink"/>
          <w:rFonts w:ascii="Open Sans" w:hAnsi="Open Sans" w:cs="Open Sans"/>
          <w:color w:val="auto"/>
          <w:sz w:val="22"/>
          <w:szCs w:val="22"/>
          <w:u w:val="none"/>
        </w:rPr>
        <w:t xml:space="preserve">developed following the comprehensive nursing assessment, and be </w:t>
      </w:r>
      <w:r w:rsidR="00D5754F" w:rsidRPr="00CA683F">
        <w:rPr>
          <w:rStyle w:val="Hyperlink"/>
          <w:rFonts w:ascii="Open Sans" w:hAnsi="Open Sans" w:cs="Open Sans"/>
          <w:color w:val="auto"/>
          <w:sz w:val="22"/>
          <w:szCs w:val="22"/>
          <w:u w:val="none"/>
        </w:rPr>
        <w:t xml:space="preserve">signed by the RN and the client or </w:t>
      </w:r>
      <w:r w:rsidR="003F3B6B" w:rsidRPr="00CA683F">
        <w:rPr>
          <w:rStyle w:val="Hyperlink"/>
          <w:rFonts w:ascii="Open Sans" w:hAnsi="Open Sans" w:cs="Open Sans"/>
          <w:color w:val="auto"/>
          <w:sz w:val="22"/>
          <w:szCs w:val="22"/>
          <w:u w:val="none"/>
        </w:rPr>
        <w:t xml:space="preserve">their </w:t>
      </w:r>
      <w:r w:rsidR="009E00BD" w:rsidRPr="00CA683F">
        <w:rPr>
          <w:rStyle w:val="Hyperlink"/>
          <w:rFonts w:ascii="Open Sans" w:hAnsi="Open Sans" w:cs="Open Sans"/>
          <w:color w:val="auto"/>
          <w:sz w:val="22"/>
          <w:szCs w:val="22"/>
          <w:u w:val="none"/>
        </w:rPr>
        <w:t>nominated</w:t>
      </w:r>
      <w:r w:rsidR="00D5754F" w:rsidRPr="00CA683F">
        <w:rPr>
          <w:rStyle w:val="Hyperlink"/>
          <w:rFonts w:ascii="Open Sans" w:hAnsi="Open Sans" w:cs="Open Sans"/>
          <w:color w:val="auto"/>
          <w:sz w:val="22"/>
          <w:szCs w:val="22"/>
          <w:u w:val="none"/>
        </w:rPr>
        <w:t xml:space="preserve"> representative</w:t>
      </w:r>
    </w:p>
    <w:p w14:paraId="1FF9EDBA" w14:textId="77777777" w:rsidR="00B70754" w:rsidRDefault="00560590">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GP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ealth </w:t>
      </w:r>
      <w:r w:rsidR="00D466E8" w:rsidRPr="00CA683F">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ummary</w:t>
      </w:r>
      <w:r w:rsidR="00AE14CD" w:rsidRPr="00CA683F">
        <w:rPr>
          <w:rStyle w:val="Hyperlink"/>
          <w:rFonts w:ascii="Open Sans" w:hAnsi="Open Sans" w:cs="Open Sans"/>
          <w:color w:val="auto"/>
          <w:sz w:val="22"/>
          <w:szCs w:val="22"/>
          <w:u w:val="none"/>
        </w:rPr>
        <w:t xml:space="preserve"> </w:t>
      </w:r>
    </w:p>
    <w:p w14:paraId="63A0E4A9" w14:textId="2AE452FB" w:rsidR="00B70754" w:rsidRDefault="00B70754" w:rsidP="005667AF">
      <w:pPr>
        <w:pStyle w:val="BodyText"/>
        <w:numPr>
          <w:ilvl w:val="0"/>
          <w:numId w:val="34"/>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a GP </w:t>
      </w:r>
      <w:r w:rsidR="00AE14CD" w:rsidRPr="00CA683F">
        <w:rPr>
          <w:rStyle w:val="Hyperlink"/>
          <w:rFonts w:ascii="Open Sans" w:hAnsi="Open Sans" w:cs="Open Sans"/>
          <w:color w:val="auto"/>
          <w:sz w:val="22"/>
          <w:szCs w:val="22"/>
          <w:u w:val="none"/>
        </w:rPr>
        <w:t>referral</w:t>
      </w:r>
      <w:r w:rsidR="00D5754F" w:rsidRPr="00CA683F">
        <w:rPr>
          <w:rStyle w:val="Hyperlink"/>
          <w:rFonts w:ascii="Open Sans" w:hAnsi="Open Sans" w:cs="Open Sans"/>
          <w:color w:val="auto"/>
          <w:sz w:val="22"/>
          <w:szCs w:val="22"/>
          <w:u w:val="none"/>
        </w:rPr>
        <w:t xml:space="preserve">, </w:t>
      </w:r>
      <w:r w:rsidR="009D4172" w:rsidRPr="00CA683F">
        <w:rPr>
          <w:rStyle w:val="Hyperlink"/>
          <w:rFonts w:ascii="Open Sans" w:hAnsi="Open Sans" w:cs="Open Sans"/>
          <w:color w:val="auto"/>
          <w:sz w:val="22"/>
          <w:szCs w:val="22"/>
          <w:u w:val="none"/>
        </w:rPr>
        <w:t xml:space="preserve">or a </w:t>
      </w:r>
      <w:r w:rsidR="00B32CA6" w:rsidRPr="00CA683F">
        <w:rPr>
          <w:rStyle w:val="Hyperlink"/>
          <w:rFonts w:ascii="Open Sans" w:hAnsi="Open Sans" w:cs="Open Sans"/>
          <w:color w:val="auto"/>
          <w:sz w:val="22"/>
          <w:szCs w:val="22"/>
          <w:u w:val="none"/>
        </w:rPr>
        <w:t xml:space="preserve">referral from a treating </w:t>
      </w:r>
      <w:r w:rsidR="00813FEE" w:rsidRPr="00CA683F">
        <w:rPr>
          <w:rStyle w:val="Hyperlink"/>
          <w:rFonts w:ascii="Open Sans" w:hAnsi="Open Sans" w:cs="Open Sans"/>
          <w:color w:val="auto"/>
          <w:sz w:val="22"/>
          <w:szCs w:val="22"/>
          <w:u w:val="none"/>
        </w:rPr>
        <w:t>medical practitioner</w:t>
      </w:r>
      <w:r w:rsidR="00B32CA6" w:rsidRPr="00CA683F">
        <w:rPr>
          <w:rStyle w:val="Hyperlink"/>
          <w:rFonts w:ascii="Open Sans" w:hAnsi="Open Sans" w:cs="Open Sans"/>
          <w:color w:val="auto"/>
          <w:sz w:val="22"/>
          <w:szCs w:val="22"/>
          <w:u w:val="none"/>
        </w:rPr>
        <w:t xml:space="preserve"> in a hospital,</w:t>
      </w:r>
      <w:r w:rsidR="00D5754F" w:rsidRPr="00CA683F">
        <w:rPr>
          <w:rStyle w:val="Hyperlink"/>
          <w:rFonts w:ascii="Open Sans" w:hAnsi="Open Sans" w:cs="Open Sans"/>
          <w:color w:val="auto"/>
          <w:sz w:val="22"/>
          <w:szCs w:val="22"/>
          <w:u w:val="none"/>
        </w:rPr>
        <w:t xml:space="preserve"> or </w:t>
      </w:r>
      <w:r w:rsidR="00B32CA6" w:rsidRPr="00CA683F">
        <w:rPr>
          <w:rStyle w:val="Hyperlink"/>
          <w:rFonts w:ascii="Open Sans" w:hAnsi="Open Sans" w:cs="Open Sans"/>
          <w:color w:val="auto"/>
          <w:sz w:val="22"/>
          <w:szCs w:val="22"/>
          <w:u w:val="none"/>
        </w:rPr>
        <w:t xml:space="preserve">a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ospital </w:t>
      </w:r>
      <w:r w:rsidR="00D466E8" w:rsidRPr="00CA683F">
        <w:rPr>
          <w:rStyle w:val="Hyperlink"/>
          <w:rFonts w:ascii="Open Sans" w:hAnsi="Open Sans" w:cs="Open Sans"/>
          <w:color w:val="auto"/>
          <w:sz w:val="22"/>
          <w:szCs w:val="22"/>
          <w:u w:val="none"/>
        </w:rPr>
        <w:t>d</w:t>
      </w:r>
      <w:r w:rsidR="00D5754F" w:rsidRPr="00CA683F">
        <w:rPr>
          <w:rStyle w:val="Hyperlink"/>
          <w:rFonts w:ascii="Open Sans" w:hAnsi="Open Sans" w:cs="Open Sans"/>
          <w:color w:val="auto"/>
          <w:sz w:val="22"/>
          <w:szCs w:val="22"/>
          <w:u w:val="none"/>
        </w:rPr>
        <w:t xml:space="preserve">ischarge </w:t>
      </w:r>
      <w:r w:rsidR="00CE7D26" w:rsidRPr="00CA683F">
        <w:rPr>
          <w:rStyle w:val="Hyperlink"/>
          <w:rFonts w:ascii="Open Sans" w:hAnsi="Open Sans" w:cs="Open Sans"/>
          <w:color w:val="auto"/>
          <w:sz w:val="22"/>
          <w:szCs w:val="22"/>
          <w:u w:val="none"/>
        </w:rPr>
        <w:t>planner</w:t>
      </w:r>
    </w:p>
    <w:p w14:paraId="6E3FE800" w14:textId="3EF7CF59" w:rsidR="00D44659" w:rsidRPr="006860D0" w:rsidRDefault="00B70754">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a</w:t>
      </w:r>
      <w:r w:rsidRPr="003668BB">
        <w:rPr>
          <w:rStyle w:val="Hyperlink"/>
          <w:rFonts w:ascii="Open Sans" w:hAnsi="Open Sans" w:cs="Open Sans"/>
          <w:color w:val="auto"/>
          <w:sz w:val="22"/>
          <w:szCs w:val="22"/>
          <w:u w:val="none"/>
        </w:rPr>
        <w:t xml:space="preserve"> current medication authority and/or medication chart signed by the treating medical practitioner </w:t>
      </w:r>
      <w:r>
        <w:rPr>
          <w:rStyle w:val="Hyperlink"/>
          <w:rFonts w:ascii="Open Sans" w:hAnsi="Open Sans" w:cs="Open Sans"/>
          <w:color w:val="auto"/>
          <w:sz w:val="22"/>
          <w:szCs w:val="22"/>
          <w:u w:val="none"/>
        </w:rPr>
        <w:t>where medication administration is required</w:t>
      </w:r>
    </w:p>
    <w:p w14:paraId="68E5B91F" w14:textId="1450442C" w:rsidR="00BC30FE" w:rsidRPr="006860D0" w:rsidRDefault="00D44659" w:rsidP="006860D0">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 xml:space="preserve">a </w:t>
      </w:r>
      <w:r w:rsidR="00B70754" w:rsidRPr="00BE34E7">
        <w:rPr>
          <w:rStyle w:val="Hyperlink"/>
          <w:rFonts w:ascii="Open Sans" w:hAnsi="Open Sans" w:cs="Open Sans"/>
          <w:color w:val="auto"/>
          <w:sz w:val="22"/>
          <w:szCs w:val="22"/>
          <w:u w:val="none"/>
        </w:rPr>
        <w:t xml:space="preserve">current and </w:t>
      </w:r>
      <w:r>
        <w:rPr>
          <w:rStyle w:val="Hyperlink"/>
          <w:rFonts w:ascii="Open Sans" w:hAnsi="Open Sans" w:cs="Open Sans"/>
          <w:color w:val="auto"/>
          <w:sz w:val="22"/>
          <w:szCs w:val="22"/>
          <w:u w:val="none"/>
        </w:rPr>
        <w:t>complete</w:t>
      </w:r>
      <w:r w:rsidR="00B70754" w:rsidRPr="00BE34E7">
        <w:rPr>
          <w:rStyle w:val="Hyperlink"/>
          <w:rFonts w:ascii="Open Sans" w:hAnsi="Open Sans" w:cs="Open Sans"/>
          <w:color w:val="auto"/>
          <w:sz w:val="22"/>
          <w:szCs w:val="22"/>
          <w:u w:val="none"/>
        </w:rPr>
        <w:t xml:space="preserve"> medication list </w:t>
      </w:r>
      <w:r>
        <w:rPr>
          <w:rStyle w:val="Hyperlink"/>
          <w:rFonts w:ascii="Open Sans" w:hAnsi="Open Sans" w:cs="Open Sans"/>
          <w:color w:val="auto"/>
          <w:sz w:val="22"/>
          <w:szCs w:val="22"/>
          <w:u w:val="none"/>
        </w:rPr>
        <w:t>where</w:t>
      </w:r>
      <w:r w:rsidR="00B70754" w:rsidRPr="00BE34E7">
        <w:rPr>
          <w:rStyle w:val="Hyperlink"/>
          <w:rFonts w:ascii="Open Sans" w:hAnsi="Open Sans" w:cs="Open Sans"/>
          <w:color w:val="auto"/>
          <w:sz w:val="22"/>
          <w:szCs w:val="22"/>
          <w:u w:val="none"/>
        </w:rPr>
        <w:t xml:space="preserve"> assistance </w:t>
      </w:r>
      <w:r>
        <w:rPr>
          <w:rStyle w:val="Hyperlink"/>
          <w:rFonts w:ascii="Open Sans" w:hAnsi="Open Sans" w:cs="Open Sans"/>
          <w:color w:val="auto"/>
          <w:sz w:val="22"/>
          <w:szCs w:val="22"/>
          <w:u w:val="none"/>
        </w:rPr>
        <w:t>with</w:t>
      </w:r>
      <w:r w:rsidR="00B70754" w:rsidRPr="00BE34E7">
        <w:rPr>
          <w:rStyle w:val="Hyperlink"/>
          <w:rFonts w:ascii="Open Sans" w:hAnsi="Open Sans" w:cs="Open Sans"/>
          <w:color w:val="auto"/>
          <w:sz w:val="22"/>
          <w:szCs w:val="22"/>
          <w:u w:val="none"/>
        </w:rPr>
        <w:t xml:space="preserve"> medication </w:t>
      </w:r>
      <w:r>
        <w:rPr>
          <w:rStyle w:val="Hyperlink"/>
          <w:rFonts w:ascii="Open Sans" w:hAnsi="Open Sans" w:cs="Open Sans"/>
          <w:color w:val="auto"/>
          <w:sz w:val="22"/>
          <w:szCs w:val="22"/>
          <w:u w:val="none"/>
        </w:rPr>
        <w:t>is required.</w:t>
      </w:r>
    </w:p>
    <w:p w14:paraId="363CCB67"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22CB515E" w14:textId="1CEFC596" w:rsidR="00BC30FE" w:rsidRPr="00CA683F" w:rsidRDefault="00D5754F" w:rsidP="006860D0">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The nursing care plan must detail:</w:t>
      </w:r>
    </w:p>
    <w:p w14:paraId="59FEE840" w14:textId="38E2DA71" w:rsidR="00BC30FE" w:rsidRDefault="00BC30FE" w:rsidP="00D14776">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clinical and personal care interventions to meet identified care </w:t>
      </w:r>
      <w:r w:rsidR="00B70754">
        <w:rPr>
          <w:rStyle w:val="Hyperlink"/>
          <w:rFonts w:ascii="Open Sans" w:hAnsi="Open Sans" w:cs="Open Sans"/>
          <w:color w:val="auto"/>
          <w:sz w:val="22"/>
          <w:szCs w:val="22"/>
          <w:u w:val="none"/>
        </w:rPr>
        <w:t>needs</w:t>
      </w:r>
    </w:p>
    <w:p w14:paraId="388D5AAA" w14:textId="357BD034" w:rsidR="00BC30FE" w:rsidRDefault="00BC30FE" w:rsidP="00D14776">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the </w:t>
      </w:r>
      <w:r w:rsidR="00DD5F02">
        <w:rPr>
          <w:rStyle w:val="Hyperlink"/>
          <w:rFonts w:ascii="Open Sans" w:hAnsi="Open Sans" w:cs="Open Sans"/>
          <w:color w:val="auto"/>
          <w:sz w:val="22"/>
          <w:szCs w:val="22"/>
          <w:u w:val="none"/>
        </w:rPr>
        <w:t>client’s</w:t>
      </w:r>
      <w:r>
        <w:rPr>
          <w:rStyle w:val="Hyperlink"/>
          <w:rFonts w:ascii="Open Sans" w:hAnsi="Open Sans" w:cs="Open Sans"/>
          <w:color w:val="auto"/>
          <w:sz w:val="22"/>
          <w:szCs w:val="22"/>
          <w:u w:val="none"/>
        </w:rPr>
        <w:t xml:space="preserve"> level of</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 xml:space="preserve">capacity for independence </w:t>
      </w:r>
    </w:p>
    <w:p w14:paraId="3AD6BDDF" w14:textId="111ABC11" w:rsidR="00495863" w:rsidRDefault="00B70754" w:rsidP="002D5F08">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agreed days and approximate timeframes that services will be delivered, including </w:t>
      </w:r>
      <w:r w:rsidR="00BC30FE">
        <w:rPr>
          <w:rFonts w:ascii="Open Sans" w:hAnsi="Open Sans" w:cs="Open Sans"/>
          <w:sz w:val="22"/>
          <w:szCs w:val="22"/>
        </w:rPr>
        <w:t xml:space="preserve">the </w:t>
      </w:r>
      <w:r w:rsidR="00BC30FE" w:rsidRPr="00CA683F">
        <w:rPr>
          <w:rFonts w:ascii="Open Sans" w:hAnsi="Open Sans" w:cs="Open Sans"/>
          <w:sz w:val="22"/>
          <w:szCs w:val="22"/>
        </w:rPr>
        <w:t>frequency and length of time needed for visits</w:t>
      </w:r>
      <w:r w:rsidR="002D5F08">
        <w:rPr>
          <w:rFonts w:ascii="Open Sans" w:hAnsi="Open Sans" w:cs="Open Sans"/>
          <w:sz w:val="22"/>
          <w:szCs w:val="22"/>
        </w:rPr>
        <w:t xml:space="preserve"> </w:t>
      </w:r>
    </w:p>
    <w:p w14:paraId="475E689F" w14:textId="63B00DA0" w:rsidR="0038567C" w:rsidRPr="00B36942" w:rsidRDefault="0038567C" w:rsidP="0038567C">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 xml:space="preserve">the short and long term goals and objectives to successfully resolve </w:t>
      </w:r>
      <w:r w:rsidR="00B70754">
        <w:rPr>
          <w:rFonts w:ascii="Open Sans" w:hAnsi="Open Sans" w:cs="Open Sans"/>
          <w:sz w:val="22"/>
          <w:szCs w:val="22"/>
        </w:rPr>
        <w:t>or</w:t>
      </w:r>
      <w:r w:rsidRPr="00CA683F">
        <w:rPr>
          <w:rFonts w:ascii="Open Sans" w:hAnsi="Open Sans" w:cs="Open Sans"/>
          <w:sz w:val="22"/>
          <w:szCs w:val="22"/>
        </w:rPr>
        <w:t xml:space="preserve"> manage each identified nursing need</w:t>
      </w:r>
    </w:p>
    <w:p w14:paraId="297A5EB7" w14:textId="7C3EB3B6" w:rsidR="00D5754F" w:rsidRPr="006860D0" w:rsidRDefault="00560590" w:rsidP="00B70754">
      <w:pPr>
        <w:pStyle w:val="BodyText"/>
        <w:numPr>
          <w:ilvl w:val="0"/>
          <w:numId w:val="35"/>
        </w:numPr>
        <w:ind w:left="709"/>
        <w:rPr>
          <w:rStyle w:val="Hyperlink"/>
          <w:rFonts w:ascii="Open Sans" w:eastAsiaTheme="majorEastAsia" w:hAnsi="Open Sans" w:cs="Open Sans"/>
          <w:sz w:val="22"/>
          <w:szCs w:val="22"/>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ll medication interventions including if </w:t>
      </w:r>
      <w:r w:rsidRPr="00CA683F">
        <w:rPr>
          <w:rStyle w:val="Hyperlink"/>
          <w:rFonts w:ascii="Open Sans" w:hAnsi="Open Sans" w:cs="Open Sans"/>
          <w:color w:val="auto"/>
          <w:sz w:val="22"/>
          <w:szCs w:val="22"/>
          <w:u w:val="none"/>
        </w:rPr>
        <w:t>medication</w:t>
      </w:r>
      <w:r w:rsidR="00D5754F" w:rsidRPr="00CA683F">
        <w:rPr>
          <w:rStyle w:val="Hyperlink"/>
          <w:rFonts w:ascii="Open Sans" w:hAnsi="Open Sans" w:cs="Open Sans"/>
          <w:color w:val="auto"/>
          <w:sz w:val="22"/>
          <w:szCs w:val="22"/>
          <w:u w:val="none"/>
        </w:rPr>
        <w:t xml:space="preserve"> is being administered </w:t>
      </w:r>
      <w:r w:rsidR="00D5754F" w:rsidRPr="00D44659">
        <w:rPr>
          <w:rStyle w:val="Hyperlink"/>
          <w:rFonts w:ascii="Open Sans" w:hAnsi="Open Sans" w:cs="Open Sans"/>
          <w:color w:val="auto"/>
          <w:sz w:val="22"/>
          <w:szCs w:val="22"/>
          <w:u w:val="none"/>
        </w:rPr>
        <w:t>by an RN</w:t>
      </w:r>
      <w:r w:rsidR="00B32CA6" w:rsidRPr="00D44659">
        <w:rPr>
          <w:rStyle w:val="Hyperlink"/>
          <w:rFonts w:ascii="Open Sans" w:hAnsi="Open Sans" w:cs="Open Sans"/>
          <w:color w:val="auto"/>
          <w:sz w:val="22"/>
          <w:szCs w:val="22"/>
          <w:u w:val="none"/>
        </w:rPr>
        <w:t>/EN</w:t>
      </w:r>
      <w:r w:rsidR="00D5754F" w:rsidRPr="00D44659">
        <w:rPr>
          <w:rStyle w:val="Hyperlink"/>
          <w:rFonts w:ascii="Open Sans" w:hAnsi="Open Sans" w:cs="Open Sans"/>
          <w:color w:val="auto"/>
          <w:sz w:val="22"/>
          <w:szCs w:val="22"/>
          <w:u w:val="none"/>
        </w:rPr>
        <w:t xml:space="preserve"> or assisted by a PCW</w:t>
      </w:r>
    </w:p>
    <w:p w14:paraId="73D0EC93" w14:textId="77777777" w:rsidR="00D44659" w:rsidRPr="00D44659" w:rsidRDefault="00D44659" w:rsidP="006860D0">
      <w:pPr>
        <w:pStyle w:val="BodyText"/>
        <w:numPr>
          <w:ilvl w:val="0"/>
          <w:numId w:val="35"/>
        </w:numPr>
        <w:ind w:left="709"/>
        <w:rPr>
          <w:rFonts w:ascii="Open Sans" w:hAnsi="Open Sans" w:cs="Open Sans"/>
          <w:sz w:val="22"/>
          <w:szCs w:val="22"/>
        </w:rPr>
      </w:pPr>
      <w:r w:rsidRPr="00D44659">
        <w:rPr>
          <w:rFonts w:ascii="Open Sans" w:hAnsi="Open Sans" w:cs="Open Sans"/>
          <w:sz w:val="22"/>
          <w:szCs w:val="22"/>
        </w:rPr>
        <w:t xml:space="preserve">delegation of tasks within the personnel’s scope of practice as per </w:t>
      </w:r>
      <w:hyperlink w:anchor="_Delegation_of_care_1" w:history="1">
        <w:r w:rsidRPr="00D44659">
          <w:rPr>
            <w:rStyle w:val="Hyperlink"/>
            <w:rFonts w:ascii="Open Sans" w:hAnsi="Open Sans" w:cs="Open Sans"/>
            <w:i/>
            <w:sz w:val="22"/>
            <w:szCs w:val="22"/>
          </w:rPr>
          <w:t>Section 4.2.1 – Delegation of care</w:t>
        </w:r>
      </w:hyperlink>
    </w:p>
    <w:p w14:paraId="73C32933" w14:textId="586EA9E0" w:rsidR="008E0E0D" w:rsidRPr="006860D0" w:rsidRDefault="0038567C" w:rsidP="008E0E0D">
      <w:pPr>
        <w:pStyle w:val="BodyText"/>
        <w:widowControl w:val="0"/>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any aids, appliances, or nursing equipment required to successfully complete interventions</w:t>
      </w:r>
      <w:r w:rsidR="008E0E0D" w:rsidRPr="006860D0">
        <w:rPr>
          <w:rFonts w:ascii="Open Sans" w:hAnsi="Open Sans" w:cs="Open Sans"/>
          <w:sz w:val="22"/>
          <w:szCs w:val="22"/>
        </w:rPr>
        <w:t xml:space="preserve"> </w:t>
      </w:r>
    </w:p>
    <w:p w14:paraId="57DC28BE" w14:textId="30597023" w:rsidR="00C616BC" w:rsidRDefault="0038567C" w:rsidP="00C616BC">
      <w:pPr>
        <w:pStyle w:val="BodyText"/>
        <w:numPr>
          <w:ilvl w:val="0"/>
          <w:numId w:val="35"/>
        </w:numPr>
        <w:ind w:left="709"/>
        <w:rPr>
          <w:rStyle w:val="Hyperlink"/>
          <w:rFonts w:ascii="Open Sans" w:hAnsi="Open Sans" w:cs="Open Sans"/>
          <w:color w:val="auto"/>
          <w:sz w:val="22"/>
          <w:szCs w:val="22"/>
          <w:u w:val="none"/>
        </w:rPr>
      </w:pPr>
      <w:r w:rsidRPr="006860D0">
        <w:rPr>
          <w:rStyle w:val="Hyperlink"/>
          <w:rFonts w:ascii="Open Sans" w:hAnsi="Open Sans" w:cs="Open Sans"/>
          <w:color w:val="auto"/>
          <w:sz w:val="22"/>
          <w:szCs w:val="22"/>
          <w:u w:val="none"/>
        </w:rPr>
        <w:t xml:space="preserve">planned review dates as per </w:t>
      </w:r>
      <w:hyperlink w:anchor="_Review_of_care" w:history="1">
        <w:r w:rsidR="006D717E" w:rsidRPr="00512A16">
          <w:rPr>
            <w:rStyle w:val="Hyperlink"/>
            <w:rFonts w:ascii="Open Sans" w:hAnsi="Open Sans" w:cs="Open Sans"/>
            <w:i/>
            <w:iCs/>
            <w:sz w:val="22"/>
            <w:szCs w:val="22"/>
          </w:rPr>
          <w:t>Section 8 – Review of care</w:t>
        </w:r>
      </w:hyperlink>
      <w:r>
        <w:rPr>
          <w:rStyle w:val="Hyperlink"/>
          <w:rFonts w:ascii="Open Sans" w:hAnsi="Open Sans" w:cs="Open Sans"/>
          <w:color w:val="auto"/>
          <w:sz w:val="22"/>
          <w:szCs w:val="22"/>
          <w:u w:val="none"/>
        </w:rPr>
        <w:t xml:space="preserve"> </w:t>
      </w:r>
    </w:p>
    <w:p w14:paraId="0EDBB37B" w14:textId="36E8F9B3" w:rsidR="0038567C" w:rsidRPr="006860D0" w:rsidRDefault="00B61785" w:rsidP="006860D0">
      <w:pPr>
        <w:pStyle w:val="BodyText"/>
        <w:numPr>
          <w:ilvl w:val="0"/>
          <w:numId w:val="35"/>
        </w:numPr>
        <w:ind w:left="709"/>
        <w:rPr>
          <w:rStyle w:val="Hyperlink"/>
          <w:color w:val="auto"/>
          <w:u w:val="none"/>
        </w:rPr>
      </w:pPr>
      <w:r>
        <w:rPr>
          <w:rFonts w:ascii="Open Sans" w:hAnsi="Open Sans" w:cs="Open Sans"/>
          <w:sz w:val="22"/>
          <w:szCs w:val="22"/>
        </w:rPr>
        <w:t>a summary of other health services and/or supports</w:t>
      </w:r>
      <w:r w:rsidRPr="00CA683F">
        <w:rPr>
          <w:rFonts w:ascii="Open Sans" w:hAnsi="Open Sans" w:cs="Open Sans"/>
          <w:sz w:val="22"/>
          <w:szCs w:val="22"/>
        </w:rPr>
        <w:t xml:space="preserve"> </w:t>
      </w:r>
      <w:r>
        <w:rPr>
          <w:rFonts w:ascii="Open Sans" w:hAnsi="Open Sans" w:cs="Open Sans"/>
          <w:sz w:val="22"/>
          <w:szCs w:val="22"/>
        </w:rPr>
        <w:t xml:space="preserve">the </w:t>
      </w:r>
      <w:r w:rsidRPr="00CA683F">
        <w:rPr>
          <w:rFonts w:ascii="Open Sans" w:hAnsi="Open Sans" w:cs="Open Sans"/>
          <w:sz w:val="22"/>
          <w:szCs w:val="22"/>
        </w:rPr>
        <w:t>client</w:t>
      </w:r>
      <w:r>
        <w:rPr>
          <w:rFonts w:ascii="Open Sans" w:hAnsi="Open Sans" w:cs="Open Sans"/>
          <w:sz w:val="22"/>
          <w:szCs w:val="22"/>
        </w:rPr>
        <w:t xml:space="preserve"> is receiving that support their</w:t>
      </w:r>
      <w:r w:rsidRPr="00CA683F">
        <w:rPr>
          <w:rFonts w:ascii="Open Sans" w:hAnsi="Open Sans" w:cs="Open Sans"/>
          <w:sz w:val="22"/>
          <w:szCs w:val="22"/>
        </w:rPr>
        <w:t xml:space="preserve"> </w:t>
      </w:r>
      <w:r>
        <w:rPr>
          <w:rFonts w:ascii="Open Sans" w:hAnsi="Open Sans" w:cs="Open Sans"/>
          <w:sz w:val="22"/>
          <w:szCs w:val="22"/>
        </w:rPr>
        <w:t xml:space="preserve">health and </w:t>
      </w:r>
      <w:r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3324B641" w14:textId="53FED843" w:rsidR="00B36942" w:rsidRPr="00C616BC" w:rsidRDefault="0038567C" w:rsidP="006860D0">
      <w:pPr>
        <w:pStyle w:val="BodyText"/>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the risks associated with the care and service delivery</w:t>
      </w:r>
      <w:r w:rsidR="00281FFD">
        <w:rPr>
          <w:rStyle w:val="Hyperlink"/>
          <w:rFonts w:ascii="Open Sans" w:hAnsi="Open Sans" w:cs="Open Sans"/>
          <w:color w:val="auto"/>
          <w:sz w:val="22"/>
          <w:szCs w:val="22"/>
          <w:u w:val="none"/>
        </w:rPr>
        <w:t>, and how</w:t>
      </w:r>
      <w:r w:rsidRPr="006860D0">
        <w:rPr>
          <w:rStyle w:val="Hyperlink"/>
          <w:rFonts w:ascii="Open Sans" w:hAnsi="Open Sans" w:cs="Open Sans"/>
          <w:color w:val="auto"/>
          <w:sz w:val="22"/>
          <w:szCs w:val="22"/>
          <w:u w:val="none"/>
        </w:rPr>
        <w:t xml:space="preserve"> </w:t>
      </w:r>
      <w:r w:rsidR="00ED032D">
        <w:rPr>
          <w:rStyle w:val="Hyperlink"/>
          <w:rFonts w:ascii="Open Sans" w:hAnsi="Open Sans" w:cs="Open Sans"/>
          <w:color w:val="auto"/>
          <w:sz w:val="22"/>
          <w:szCs w:val="22"/>
          <w:u w:val="none"/>
        </w:rPr>
        <w:t>workers</w:t>
      </w:r>
      <w:r w:rsidRPr="006860D0">
        <w:rPr>
          <w:rStyle w:val="Hyperlink"/>
          <w:rFonts w:ascii="Open Sans" w:hAnsi="Open Sans" w:cs="Open Sans"/>
          <w:color w:val="auto"/>
          <w:sz w:val="22"/>
          <w:szCs w:val="22"/>
          <w:u w:val="none"/>
        </w:rPr>
        <w:t xml:space="preserve"> can support </w:t>
      </w:r>
      <w:r w:rsidR="00ED032D">
        <w:rPr>
          <w:rStyle w:val="Hyperlink"/>
          <w:rFonts w:ascii="Open Sans" w:hAnsi="Open Sans" w:cs="Open Sans"/>
          <w:color w:val="auto"/>
          <w:sz w:val="22"/>
          <w:szCs w:val="22"/>
          <w:u w:val="none"/>
        </w:rPr>
        <w:t xml:space="preserve">the </w:t>
      </w:r>
      <w:r w:rsidRPr="006860D0">
        <w:rPr>
          <w:rStyle w:val="Hyperlink"/>
          <w:rFonts w:ascii="Open Sans" w:hAnsi="Open Sans" w:cs="Open Sans"/>
          <w:color w:val="auto"/>
          <w:sz w:val="22"/>
          <w:szCs w:val="22"/>
          <w:u w:val="none"/>
        </w:rPr>
        <w:t>client to manage the identified risks</w:t>
      </w:r>
      <w:r w:rsidR="003668BB">
        <w:rPr>
          <w:rStyle w:val="Hyperlink"/>
          <w:rFonts w:ascii="Open Sans" w:hAnsi="Open Sans" w:cs="Open Sans"/>
          <w:color w:val="auto"/>
          <w:sz w:val="22"/>
          <w:szCs w:val="22"/>
          <w:u w:val="none"/>
        </w:rPr>
        <w:t>.</w:t>
      </w:r>
    </w:p>
    <w:p w14:paraId="7510DA0E" w14:textId="77777777" w:rsidR="0056207F" w:rsidRDefault="0056207F" w:rsidP="00C0129A">
      <w:pPr>
        <w:pStyle w:val="BodyText"/>
        <w:ind w:left="0"/>
        <w:rPr>
          <w:rFonts w:ascii="Open Sans" w:hAnsi="Open Sans" w:cs="Open Sans"/>
          <w:sz w:val="22"/>
          <w:szCs w:val="22"/>
        </w:rPr>
      </w:pPr>
    </w:p>
    <w:p w14:paraId="1B173EAD" w14:textId="2EED253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identified as having</w:t>
      </w:r>
      <w:r w:rsidRPr="00CA683F">
        <w:rPr>
          <w:rFonts w:ascii="Open Sans" w:hAnsi="Open Sans" w:cs="Open Sans"/>
          <w:b/>
          <w:sz w:val="22"/>
          <w:szCs w:val="22"/>
        </w:rPr>
        <w:t xml:space="preserve"> </w:t>
      </w:r>
      <w:r w:rsidRPr="00CA683F">
        <w:rPr>
          <w:rFonts w:ascii="Open Sans" w:hAnsi="Open Sans" w:cs="Open Sans"/>
          <w:sz w:val="22"/>
          <w:szCs w:val="22"/>
        </w:rPr>
        <w:t xml:space="preserve">potential EC status, the </w:t>
      </w:r>
      <w:r w:rsidR="00904D75">
        <w:rPr>
          <w:rFonts w:ascii="Open Sans" w:hAnsi="Open Sans" w:cs="Open Sans"/>
          <w:sz w:val="22"/>
          <w:szCs w:val="22"/>
        </w:rPr>
        <w:t>C</w:t>
      </w:r>
      <w:r w:rsidR="00C81589">
        <w:rPr>
          <w:rFonts w:ascii="Open Sans" w:hAnsi="Open Sans" w:cs="Open Sans"/>
          <w:sz w:val="22"/>
          <w:szCs w:val="22"/>
        </w:rPr>
        <w:t xml:space="preserve">ommunity </w:t>
      </w:r>
      <w:r w:rsidR="00904D75">
        <w:rPr>
          <w:rFonts w:ascii="Open Sans" w:hAnsi="Open Sans" w:cs="Open Sans"/>
          <w:sz w:val="22"/>
          <w:szCs w:val="22"/>
        </w:rPr>
        <w:t>N</w:t>
      </w:r>
      <w:r w:rsidR="00C81589">
        <w:rPr>
          <w:rFonts w:ascii="Open Sans" w:hAnsi="Open Sans" w:cs="Open Sans"/>
          <w:sz w:val="22"/>
          <w:szCs w:val="22"/>
        </w:rPr>
        <w:t>ursing</w:t>
      </w:r>
      <w:r w:rsidRPr="00CA683F">
        <w:rPr>
          <w:rFonts w:ascii="Open Sans" w:hAnsi="Open Sans" w:cs="Open Sans"/>
          <w:sz w:val="22"/>
          <w:szCs w:val="22"/>
        </w:rPr>
        <w:t xml:space="preserve"> provider must maintain the existing 28-day claim </w:t>
      </w:r>
      <w:r w:rsidR="003F3B6B" w:rsidRPr="00CA683F">
        <w:rPr>
          <w:rFonts w:ascii="Open Sans" w:hAnsi="Open Sans" w:cs="Open Sans"/>
          <w:sz w:val="22"/>
          <w:szCs w:val="22"/>
        </w:rPr>
        <w:t xml:space="preserve">cycle start </w:t>
      </w:r>
      <w:r w:rsidRPr="00CA683F">
        <w:rPr>
          <w:rFonts w:ascii="Open Sans" w:hAnsi="Open Sans" w:cs="Open Sans"/>
          <w:sz w:val="22"/>
          <w:szCs w:val="22"/>
        </w:rPr>
        <w:t xml:space="preserve">date for that </w:t>
      </w:r>
      <w:r w:rsidR="00727413" w:rsidRPr="00CA683F">
        <w:rPr>
          <w:rFonts w:ascii="Open Sans" w:hAnsi="Open Sans" w:cs="Open Sans"/>
          <w:sz w:val="22"/>
          <w:szCs w:val="22"/>
        </w:rPr>
        <w:t>client</w:t>
      </w:r>
      <w:r w:rsidRPr="00CA683F">
        <w:rPr>
          <w:rFonts w:ascii="Open Sans" w:hAnsi="Open Sans" w:cs="Open Sans"/>
          <w:sz w:val="22"/>
          <w:szCs w:val="22"/>
        </w:rPr>
        <w:t>, rather than using a different start date in the application. Recording a different start date will result in delays in the assessment of the application and/or rejected claims for payment, as the 28-day claim cycle has not been maintained.</w:t>
      </w:r>
    </w:p>
    <w:p w14:paraId="5C7EBF2A" w14:textId="77777777" w:rsidR="00466807" w:rsidRDefault="00466807" w:rsidP="00C0129A">
      <w:pPr>
        <w:rPr>
          <w:rFonts w:ascii="Open Sans" w:hAnsi="Open Sans" w:cs="Open Sans"/>
          <w:sz w:val="22"/>
          <w:szCs w:val="22"/>
        </w:rPr>
      </w:pPr>
    </w:p>
    <w:p w14:paraId="5B6B0799" w14:textId="77777777" w:rsidR="008D6CB5" w:rsidRDefault="009D4172" w:rsidP="00C0129A">
      <w:pPr>
        <w:rPr>
          <w:rFonts w:ascii="Open Sans" w:hAnsi="Open Sans" w:cs="Open Sans"/>
          <w:sz w:val="22"/>
          <w:szCs w:val="22"/>
        </w:rPr>
      </w:pPr>
      <w:r w:rsidRPr="00CA683F">
        <w:rPr>
          <w:rFonts w:ascii="Open Sans" w:hAnsi="Open Sans" w:cs="Open Sans"/>
          <w:sz w:val="22"/>
          <w:szCs w:val="22"/>
        </w:rPr>
        <w:t>Where a</w:t>
      </w:r>
      <w:r w:rsidR="00AE4190" w:rsidRPr="00CA683F">
        <w:rPr>
          <w:rFonts w:ascii="Open Sans" w:hAnsi="Open Sans" w:cs="Open Sans"/>
          <w:sz w:val="22"/>
          <w:szCs w:val="22"/>
        </w:rPr>
        <w:t xml:space="preserve"> </w:t>
      </w:r>
      <w:r w:rsidR="007631F1">
        <w:rPr>
          <w:rFonts w:ascii="Open Sans" w:hAnsi="Open Sans" w:cs="Open Sans"/>
          <w:sz w:val="22"/>
          <w:szCs w:val="22"/>
        </w:rPr>
        <w:t>C</w:t>
      </w:r>
      <w:r w:rsidR="00C81589">
        <w:rPr>
          <w:rFonts w:ascii="Open Sans" w:hAnsi="Open Sans" w:cs="Open Sans"/>
          <w:sz w:val="22"/>
          <w:szCs w:val="22"/>
        </w:rPr>
        <w:t xml:space="preserve">ommunity </w:t>
      </w:r>
      <w:r w:rsidR="007631F1">
        <w:rPr>
          <w:rFonts w:ascii="Open Sans" w:hAnsi="Open Sans" w:cs="Open Sans"/>
          <w:sz w:val="22"/>
          <w:szCs w:val="22"/>
        </w:rPr>
        <w:t>N</w:t>
      </w:r>
      <w:r w:rsidR="00C81589">
        <w:rPr>
          <w:rFonts w:ascii="Open Sans" w:hAnsi="Open Sans" w:cs="Open Sans"/>
          <w:sz w:val="22"/>
          <w:szCs w:val="22"/>
        </w:rPr>
        <w:t>ursing</w:t>
      </w:r>
      <w:r w:rsidR="00AE4190" w:rsidRPr="00CA683F">
        <w:rPr>
          <w:rFonts w:ascii="Open Sans" w:hAnsi="Open Sans" w:cs="Open Sans"/>
          <w:sz w:val="22"/>
          <w:szCs w:val="22"/>
        </w:rPr>
        <w:t xml:space="preserve"> provider </w:t>
      </w:r>
      <w:r w:rsidR="00B32CA6" w:rsidRPr="00CA683F">
        <w:rPr>
          <w:rFonts w:ascii="Open Sans" w:hAnsi="Open Sans" w:cs="Open Sans"/>
          <w:sz w:val="22"/>
          <w:szCs w:val="22"/>
        </w:rPr>
        <w:t>deliver</w:t>
      </w:r>
      <w:r w:rsidRPr="00CA683F">
        <w:rPr>
          <w:rFonts w:ascii="Open Sans" w:hAnsi="Open Sans" w:cs="Open Sans"/>
          <w:sz w:val="22"/>
          <w:szCs w:val="22"/>
        </w:rPr>
        <w:t>s</w:t>
      </w:r>
      <w:r w:rsidR="00B32CA6" w:rsidRPr="00CA683F">
        <w:rPr>
          <w:rFonts w:ascii="Open Sans" w:hAnsi="Open Sans" w:cs="Open Sans"/>
          <w:sz w:val="22"/>
          <w:szCs w:val="22"/>
        </w:rPr>
        <w:t xml:space="preserve"> services under the</w:t>
      </w:r>
      <w:r w:rsidR="00AE4190" w:rsidRPr="00CA683F">
        <w:rPr>
          <w:rFonts w:ascii="Open Sans" w:hAnsi="Open Sans" w:cs="Open Sans"/>
          <w:sz w:val="22"/>
          <w:szCs w:val="22"/>
        </w:rPr>
        <w:t xml:space="preserve"> Schedule of Fees whilst awaiting the outcome of an application for EC status</w:t>
      </w:r>
      <w:r w:rsidRPr="00CA683F">
        <w:rPr>
          <w:rFonts w:ascii="Open Sans" w:hAnsi="Open Sans" w:cs="Open Sans"/>
          <w:sz w:val="22"/>
          <w:szCs w:val="22"/>
        </w:rPr>
        <w:t>, services delivered will</w:t>
      </w:r>
      <w:r w:rsidR="00B32CA6" w:rsidRPr="00CA683F">
        <w:rPr>
          <w:rFonts w:ascii="Open Sans" w:hAnsi="Open Sans" w:cs="Open Sans"/>
          <w:sz w:val="22"/>
          <w:szCs w:val="22"/>
        </w:rPr>
        <w:t xml:space="preserve"> be taken into consideration when assessing the EC application</w:t>
      </w:r>
      <w:r w:rsidR="00A922CC">
        <w:rPr>
          <w:rFonts w:ascii="Open Sans" w:hAnsi="Open Sans" w:cs="Open Sans"/>
          <w:sz w:val="22"/>
          <w:szCs w:val="22"/>
        </w:rPr>
        <w:t>. If the application is approved, the services delivered under the Schedule of Fees will be incorporated</w:t>
      </w:r>
      <w:r w:rsidR="00281FFD">
        <w:rPr>
          <w:rFonts w:ascii="Open Sans" w:hAnsi="Open Sans" w:cs="Open Sans"/>
          <w:sz w:val="22"/>
          <w:szCs w:val="22"/>
        </w:rPr>
        <w:t xml:space="preserve"> in the</w:t>
      </w:r>
      <w:r w:rsidR="00A922CC">
        <w:rPr>
          <w:rFonts w:ascii="Open Sans" w:hAnsi="Open Sans" w:cs="Open Sans"/>
          <w:sz w:val="22"/>
          <w:szCs w:val="22"/>
        </w:rPr>
        <w:t xml:space="preserve"> first claim period of the EC approval.</w:t>
      </w:r>
    </w:p>
    <w:p w14:paraId="0F69EC6A" w14:textId="49B8F065" w:rsidR="00292C7B" w:rsidRPr="00101033" w:rsidRDefault="00292C7B" w:rsidP="00292C7B">
      <w:pPr>
        <w:rPr>
          <w:rFonts w:ascii="Calibri" w:hAnsi="Calibri" w:cs="Calibri"/>
          <w:color w:val="FF0000"/>
          <w:sz w:val="22"/>
          <w:szCs w:val="22"/>
        </w:rPr>
      </w:pPr>
    </w:p>
    <w:p w14:paraId="65CC2606" w14:textId="5F33CD8A" w:rsidR="00AE4190" w:rsidRPr="00CA683F" w:rsidRDefault="00292C7B" w:rsidP="00C0129A">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unless a comprehensive nursing assessment, additional travel, nursing consumables, or bereavement follow up item apply. </w:t>
      </w:r>
      <w:r w:rsidR="00183C68">
        <w:rPr>
          <w:rFonts w:ascii="Open Sans" w:hAnsi="Open Sans" w:cs="Open Sans"/>
          <w:sz w:val="22"/>
          <w:szCs w:val="22"/>
        </w:rPr>
        <w:t>S</w:t>
      </w:r>
      <w:r w:rsidR="00A922CC">
        <w:rPr>
          <w:rFonts w:ascii="Open Sans" w:hAnsi="Open Sans" w:cs="Open Sans"/>
          <w:sz w:val="22"/>
          <w:szCs w:val="22"/>
        </w:rPr>
        <w:t xml:space="preserve">ee </w:t>
      </w:r>
      <w:hyperlink w:anchor="_Core_Schedule_and" w:history="1">
        <w:r w:rsidR="00183C68" w:rsidRPr="006860D0">
          <w:rPr>
            <w:rStyle w:val="Hyperlink"/>
            <w:rFonts w:ascii="Open Sans" w:hAnsi="Open Sans" w:cs="Open Sans"/>
            <w:i/>
            <w:iCs/>
            <w:sz w:val="22"/>
            <w:szCs w:val="22"/>
          </w:rPr>
          <w:t xml:space="preserve">Section 6.9 </w:t>
        </w:r>
        <w:r w:rsidR="00736D8F">
          <w:rPr>
            <w:rStyle w:val="Hyperlink"/>
            <w:rFonts w:ascii="Open Sans" w:hAnsi="Open Sans" w:cs="Open Sans"/>
            <w:i/>
            <w:iCs/>
            <w:sz w:val="22"/>
            <w:szCs w:val="22"/>
          </w:rPr>
          <w:t>– C</w:t>
        </w:r>
        <w:r w:rsidR="00183C68" w:rsidRPr="006860D0">
          <w:rPr>
            <w:rStyle w:val="Hyperlink"/>
            <w:rFonts w:ascii="Open Sans" w:hAnsi="Open Sans" w:cs="Open Sans"/>
            <w:i/>
            <w:iCs/>
            <w:sz w:val="22"/>
            <w:szCs w:val="22"/>
          </w:rPr>
          <w:t xml:space="preserve">ore </w:t>
        </w:r>
        <w:r w:rsidR="00224B23">
          <w:rPr>
            <w:rStyle w:val="Hyperlink"/>
            <w:rFonts w:ascii="Open Sans" w:hAnsi="Open Sans" w:cs="Open Sans"/>
            <w:i/>
            <w:iCs/>
            <w:sz w:val="22"/>
            <w:szCs w:val="22"/>
          </w:rPr>
          <w:t>S</w:t>
        </w:r>
        <w:r w:rsidR="00183C68" w:rsidRPr="006860D0">
          <w:rPr>
            <w:rStyle w:val="Hyperlink"/>
            <w:rFonts w:ascii="Open Sans" w:hAnsi="Open Sans" w:cs="Open Sans"/>
            <w:i/>
            <w:iCs/>
            <w:sz w:val="22"/>
            <w:szCs w:val="22"/>
          </w:rPr>
          <w:t>chedule and additional items</w:t>
        </w:r>
      </w:hyperlink>
      <w:r w:rsidR="00A922CC">
        <w:rPr>
          <w:rFonts w:ascii="Open Sans" w:hAnsi="Open Sans" w:cs="Open Sans"/>
          <w:sz w:val="22"/>
          <w:szCs w:val="22"/>
        </w:rPr>
        <w:t xml:space="preserve"> for further </w:t>
      </w:r>
      <w:r w:rsidR="00466807">
        <w:rPr>
          <w:rFonts w:ascii="Open Sans" w:hAnsi="Open Sans" w:cs="Open Sans"/>
          <w:sz w:val="22"/>
          <w:szCs w:val="22"/>
        </w:rPr>
        <w:t>information</w:t>
      </w:r>
      <w:r w:rsidR="00A922CC">
        <w:rPr>
          <w:rFonts w:ascii="Open Sans" w:hAnsi="Open Sans" w:cs="Open Sans"/>
          <w:sz w:val="22"/>
          <w:szCs w:val="22"/>
        </w:rPr>
        <w:t xml:space="preserve"> on items </w:t>
      </w:r>
      <w:r w:rsidR="00183C68">
        <w:rPr>
          <w:rFonts w:ascii="Open Sans" w:hAnsi="Open Sans" w:cs="Open Sans"/>
          <w:sz w:val="22"/>
          <w:szCs w:val="22"/>
        </w:rPr>
        <w:t xml:space="preserve">that may be </w:t>
      </w:r>
      <w:r w:rsidR="00A922CC">
        <w:rPr>
          <w:rFonts w:ascii="Open Sans" w:hAnsi="Open Sans" w:cs="Open Sans"/>
          <w:sz w:val="22"/>
          <w:szCs w:val="22"/>
        </w:rPr>
        <w:t>claim</w:t>
      </w:r>
      <w:r w:rsidR="00183C68">
        <w:rPr>
          <w:rFonts w:ascii="Open Sans" w:hAnsi="Open Sans" w:cs="Open Sans"/>
          <w:sz w:val="22"/>
          <w:szCs w:val="22"/>
        </w:rPr>
        <w:t>ed</w:t>
      </w:r>
      <w:r w:rsidR="00A922CC">
        <w:rPr>
          <w:rFonts w:ascii="Open Sans" w:hAnsi="Open Sans" w:cs="Open Sans"/>
          <w:sz w:val="22"/>
          <w:szCs w:val="22"/>
        </w:rPr>
        <w:t xml:space="preserve"> with an EC approval. </w:t>
      </w:r>
    </w:p>
    <w:p w14:paraId="63DB9057" w14:textId="77777777" w:rsidR="00AE4190" w:rsidRPr="00CA683F" w:rsidRDefault="00AE4190" w:rsidP="00C0129A">
      <w:pPr>
        <w:pStyle w:val="BodyText"/>
        <w:ind w:left="0"/>
        <w:rPr>
          <w:rStyle w:val="Hyperlink"/>
          <w:rFonts w:ascii="Open Sans" w:hAnsi="Open Sans" w:cs="Open Sans"/>
          <w:sz w:val="22"/>
          <w:szCs w:val="22"/>
        </w:rPr>
      </w:pPr>
    </w:p>
    <w:p w14:paraId="3E529269" w14:textId="6C7191A7" w:rsidR="00D5754F" w:rsidRPr="00CA683F" w:rsidRDefault="003F63F4"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Application</w:t>
      </w:r>
      <w:r w:rsidR="00B36942">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must be submitted</w:t>
      </w:r>
      <w:r w:rsidR="00D5754F" w:rsidRPr="00CA683F">
        <w:rPr>
          <w:rStyle w:val="Hyperlink"/>
          <w:rFonts w:ascii="Open Sans" w:hAnsi="Open Sans" w:cs="Open Sans"/>
          <w:color w:val="auto"/>
          <w:sz w:val="22"/>
          <w:szCs w:val="22"/>
          <w:u w:val="none"/>
        </w:rPr>
        <w:t xml:space="preserve"> via DVA secure email. </w:t>
      </w:r>
      <w:r w:rsidR="00B36942">
        <w:rPr>
          <w:rStyle w:val="Hyperlink"/>
          <w:rFonts w:ascii="Open Sans" w:hAnsi="Open Sans" w:cs="Open Sans"/>
          <w:color w:val="auto"/>
          <w:sz w:val="22"/>
          <w:szCs w:val="22"/>
          <w:u w:val="none"/>
        </w:rPr>
        <w:t>T</w:t>
      </w:r>
      <w:r w:rsidR="00B36942" w:rsidRPr="00CA683F">
        <w:rPr>
          <w:rStyle w:val="Hyperlink"/>
          <w:rFonts w:ascii="Open Sans" w:hAnsi="Open Sans" w:cs="Open Sans"/>
          <w:color w:val="auto"/>
          <w:sz w:val="22"/>
          <w:szCs w:val="22"/>
          <w:u w:val="none"/>
        </w:rPr>
        <w:t>o set up secure email facilities</w:t>
      </w:r>
      <w:r w:rsidR="00B36942">
        <w:rPr>
          <w:rStyle w:val="Hyperlink"/>
          <w:rFonts w:ascii="Open Sans" w:hAnsi="Open Sans" w:cs="Open Sans"/>
          <w:color w:val="auto"/>
          <w:sz w:val="22"/>
          <w:szCs w:val="22"/>
          <w:u w:val="none"/>
        </w:rPr>
        <w:t>,</w:t>
      </w:r>
      <w:r w:rsidR="00B36942"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p</w:t>
      </w:r>
      <w:r w:rsidR="00D5754F" w:rsidRPr="00CA683F">
        <w:rPr>
          <w:rStyle w:val="Hyperlink"/>
          <w:rFonts w:ascii="Open Sans" w:hAnsi="Open Sans" w:cs="Open Sans"/>
          <w:color w:val="auto"/>
          <w:sz w:val="22"/>
          <w:szCs w:val="22"/>
          <w:u w:val="none"/>
        </w:rPr>
        <w:t xml:space="preserve">lease email </w:t>
      </w:r>
      <w:hyperlink r:id="rId90" w:history="1">
        <w:r w:rsidR="00D5754F" w:rsidRPr="00CA683F">
          <w:rPr>
            <w:rStyle w:val="Hyperlink"/>
            <w:rFonts w:ascii="Open Sans" w:hAnsi="Open Sans" w:cs="Open Sans"/>
            <w:sz w:val="22"/>
            <w:szCs w:val="22"/>
          </w:rPr>
          <w:t>exceptional.cases@dva.gov.au</w:t>
        </w:r>
      </w:hyperlink>
      <w:r w:rsidR="00B36942">
        <w:rPr>
          <w:rStyle w:val="Hyperlink"/>
          <w:rFonts w:ascii="Open Sans" w:hAnsi="Open Sans" w:cs="Open Sans"/>
          <w:sz w:val="22"/>
          <w:szCs w:val="22"/>
        </w:rPr>
        <w:t>.</w:t>
      </w:r>
      <w:r w:rsidR="00D5754F" w:rsidRPr="00CA683F">
        <w:rPr>
          <w:rStyle w:val="Hyperlink"/>
          <w:rFonts w:ascii="Open Sans" w:hAnsi="Open Sans" w:cs="Open Sans"/>
          <w:sz w:val="22"/>
          <w:szCs w:val="22"/>
          <w:u w:val="none"/>
        </w:rPr>
        <w:t xml:space="preserve"> </w:t>
      </w:r>
      <w:r w:rsidR="00B36942">
        <w:rPr>
          <w:rStyle w:val="Hyperlink"/>
          <w:rFonts w:ascii="Open Sans" w:hAnsi="Open Sans" w:cs="Open Sans"/>
          <w:color w:val="auto"/>
          <w:sz w:val="22"/>
          <w:szCs w:val="22"/>
          <w:u w:val="none"/>
        </w:rPr>
        <w:t>Further</w:t>
      </w:r>
      <w:r w:rsidR="00D5754F" w:rsidRPr="00CA683F">
        <w:rPr>
          <w:rStyle w:val="Hyperlink"/>
          <w:rFonts w:ascii="Open Sans" w:hAnsi="Open Sans" w:cs="Open Sans"/>
          <w:color w:val="auto"/>
          <w:sz w:val="22"/>
          <w:szCs w:val="22"/>
          <w:u w:val="none"/>
        </w:rPr>
        <w:t xml:space="preserve"> </w:t>
      </w:r>
      <w:r w:rsidR="004C69BC" w:rsidRPr="00CA683F">
        <w:rPr>
          <w:rStyle w:val="Hyperlink"/>
          <w:rFonts w:ascii="Open Sans" w:hAnsi="Open Sans" w:cs="Open Sans"/>
          <w:color w:val="auto"/>
          <w:sz w:val="22"/>
          <w:szCs w:val="22"/>
          <w:u w:val="none"/>
        </w:rPr>
        <w:t>i</w:t>
      </w:r>
      <w:r w:rsidR="00D5754F" w:rsidRPr="00CA683F">
        <w:rPr>
          <w:rStyle w:val="Hyperlink"/>
          <w:rFonts w:ascii="Open Sans" w:hAnsi="Open Sans" w:cs="Open Sans"/>
          <w:color w:val="auto"/>
          <w:sz w:val="22"/>
          <w:szCs w:val="22"/>
          <w:u w:val="none"/>
        </w:rPr>
        <w:t>nformation about secure email</w:t>
      </w:r>
      <w:r w:rsidR="00A62149">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 xml:space="preserve">is available </w:t>
      </w:r>
      <w:r w:rsidR="00A62149">
        <w:rPr>
          <w:rStyle w:val="Hyperlink"/>
          <w:rFonts w:ascii="Open Sans" w:hAnsi="Open Sans" w:cs="Open Sans"/>
          <w:color w:val="auto"/>
          <w:sz w:val="22"/>
          <w:szCs w:val="22"/>
          <w:u w:val="none"/>
        </w:rPr>
        <w:t xml:space="preserve">on the DVA website at </w:t>
      </w:r>
      <w:hyperlink r:id="rId91" w:history="1">
        <w:r w:rsidR="00A62149">
          <w:rPr>
            <w:rStyle w:val="Hyperlink"/>
            <w:rFonts w:ascii="Open Sans" w:hAnsi="Open Sans" w:cs="Open Sans"/>
            <w:sz w:val="22"/>
            <w:szCs w:val="22"/>
          </w:rPr>
          <w:t>Sensitive emails</w:t>
        </w:r>
      </w:hyperlink>
      <w:r w:rsidR="0011644E" w:rsidRPr="00CA683F">
        <w:rPr>
          <w:rStyle w:val="Hyperlink"/>
          <w:rFonts w:ascii="Open Sans" w:hAnsi="Open Sans" w:cs="Open Sans"/>
          <w:color w:val="auto"/>
          <w:sz w:val="22"/>
          <w:szCs w:val="22"/>
          <w:u w:val="none"/>
        </w:rPr>
        <w:t>.</w:t>
      </w:r>
    </w:p>
    <w:p w14:paraId="00C79FFD"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05515839"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Enquiries relating to EC</w:t>
      </w:r>
      <w:r w:rsidR="00D70326" w:rsidRPr="00CA683F">
        <w:rPr>
          <w:rStyle w:val="Hyperlink"/>
          <w:rFonts w:ascii="Open Sans" w:hAnsi="Open Sans" w:cs="Open Sans"/>
          <w:color w:val="auto"/>
          <w:sz w:val="22"/>
          <w:szCs w:val="22"/>
          <w:u w:val="none"/>
        </w:rPr>
        <w:t xml:space="preserve"> status</w:t>
      </w:r>
      <w:r w:rsidRPr="00CA683F">
        <w:rPr>
          <w:rStyle w:val="Hyperlink"/>
          <w:rFonts w:ascii="Open Sans" w:hAnsi="Open Sans" w:cs="Open Sans"/>
          <w:color w:val="auto"/>
          <w:sz w:val="22"/>
          <w:szCs w:val="22"/>
          <w:u w:val="none"/>
        </w:rPr>
        <w:t xml:space="preserve"> can be emailed to </w:t>
      </w:r>
      <w:hyperlink r:id="rId92" w:history="1">
        <w:r w:rsidRPr="00CA683F">
          <w:rPr>
            <w:rStyle w:val="Hyperlink"/>
            <w:rFonts w:ascii="Open Sans" w:hAnsi="Open Sans" w:cs="Open Sans"/>
            <w:sz w:val="22"/>
            <w:szCs w:val="22"/>
          </w:rPr>
          <w:t>exceptional.cases@dva.gov.au</w:t>
        </w:r>
      </w:hyperlink>
      <w:r w:rsidR="0011644E" w:rsidRPr="00CA683F">
        <w:rPr>
          <w:rStyle w:val="Hyperlink"/>
          <w:rFonts w:ascii="Open Sans" w:hAnsi="Open Sans" w:cs="Open Sans"/>
          <w:color w:val="auto"/>
          <w:sz w:val="22"/>
          <w:szCs w:val="22"/>
          <w:u w:val="none"/>
        </w:rPr>
        <w:t>.</w:t>
      </w:r>
    </w:p>
    <w:p w14:paraId="1CB235BD" w14:textId="77777777" w:rsidR="004417EA" w:rsidRPr="00CA683F" w:rsidRDefault="004417EA" w:rsidP="00C0129A">
      <w:pPr>
        <w:pStyle w:val="BodyText"/>
        <w:ind w:left="0"/>
        <w:rPr>
          <w:rStyle w:val="Hyperlink"/>
          <w:rFonts w:ascii="Open Sans" w:hAnsi="Open Sans" w:cs="Open Sans"/>
          <w:color w:val="auto"/>
          <w:sz w:val="22"/>
          <w:szCs w:val="22"/>
          <w:u w:val="none"/>
        </w:rPr>
      </w:pPr>
    </w:p>
    <w:p w14:paraId="7BC44704" w14:textId="3613CF72" w:rsidR="004417EA" w:rsidRPr="000906A1"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16" w:name="_Toc197503803"/>
      <w:bookmarkStart w:id="1017" w:name="_Toc198733568"/>
      <w:bookmarkStart w:id="1018" w:name="_Toc200526596"/>
      <w:r w:rsidRPr="000906A1">
        <w:rPr>
          <w:rFonts w:ascii="Open Sans Semibold" w:hAnsi="Open Sans Semibold" w:cs="Open Sans Semibold"/>
          <w:bCs/>
          <w:color w:val="1F3864" w:themeColor="accent5" w:themeShade="80"/>
          <w:sz w:val="28"/>
        </w:rPr>
        <w:t>EXCEPTIONAL CASE FORMS</w:t>
      </w:r>
      <w:bookmarkEnd w:id="1016"/>
      <w:bookmarkEnd w:id="1017"/>
      <w:bookmarkEnd w:id="1018"/>
    </w:p>
    <w:p w14:paraId="0143AF0A" w14:textId="41246124" w:rsidR="004417EA" w:rsidRPr="00CA683F" w:rsidRDefault="00B36942" w:rsidP="00C5129B">
      <w:pPr>
        <w:rPr>
          <w:rStyle w:val="Hyperlink"/>
          <w:rFonts w:ascii="Open Sans" w:hAnsi="Open Sans" w:cs="Open Sans"/>
          <w:sz w:val="22"/>
          <w:szCs w:val="22"/>
        </w:rPr>
      </w:pPr>
      <w:r>
        <w:rPr>
          <w:rFonts w:ascii="Open Sans" w:hAnsi="Open Sans" w:cs="Open Sans"/>
          <w:sz w:val="22"/>
          <w:szCs w:val="22"/>
        </w:rPr>
        <w:t>All</w:t>
      </w:r>
      <w:r w:rsidRPr="00CA683F">
        <w:rPr>
          <w:rFonts w:ascii="Open Sans" w:hAnsi="Open Sans" w:cs="Open Sans"/>
          <w:sz w:val="22"/>
          <w:szCs w:val="22"/>
        </w:rPr>
        <w:t xml:space="preserve"> </w:t>
      </w:r>
      <w:r w:rsidR="004417EA" w:rsidRPr="00CA683F">
        <w:rPr>
          <w:rFonts w:ascii="Open Sans" w:hAnsi="Open Sans" w:cs="Open Sans"/>
          <w:sz w:val="22"/>
          <w:szCs w:val="22"/>
        </w:rPr>
        <w:t>EC forms</w:t>
      </w:r>
      <w:r w:rsidR="009D2FB0" w:rsidRPr="00CA683F">
        <w:rPr>
          <w:rFonts w:ascii="Open Sans" w:hAnsi="Open Sans" w:cs="Open Sans"/>
          <w:sz w:val="22"/>
          <w:szCs w:val="22"/>
        </w:rPr>
        <w:t xml:space="preserve"> </w:t>
      </w:r>
      <w:r w:rsidR="004417EA" w:rsidRPr="00CA683F">
        <w:rPr>
          <w:rFonts w:ascii="Open Sans" w:hAnsi="Open Sans" w:cs="Open Sans"/>
          <w:sz w:val="22"/>
          <w:szCs w:val="22"/>
        </w:rPr>
        <w:t>are available on</w:t>
      </w:r>
      <w:r w:rsidR="00D466E8" w:rsidRPr="00CA683F">
        <w:rPr>
          <w:rFonts w:ascii="Open Sans" w:hAnsi="Open Sans" w:cs="Open Sans"/>
          <w:sz w:val="22"/>
          <w:szCs w:val="22"/>
        </w:rPr>
        <w:t xml:space="preserve"> the DVA website at</w:t>
      </w:r>
      <w:r w:rsidR="00A62149">
        <w:rPr>
          <w:rFonts w:ascii="Open Sans" w:hAnsi="Open Sans" w:cs="Open Sans"/>
          <w:sz w:val="22"/>
          <w:szCs w:val="22"/>
        </w:rPr>
        <w:t xml:space="preserve"> </w:t>
      </w:r>
      <w:hyperlink r:id="rId93" w:history="1">
        <w:r w:rsidR="00A62149">
          <w:rPr>
            <w:rStyle w:val="Hyperlink"/>
            <w:rFonts w:ascii="Open Sans" w:hAnsi="Open Sans" w:cs="Open Sans"/>
            <w:sz w:val="22"/>
            <w:szCs w:val="22"/>
          </w:rPr>
          <w:t>Exceptional Cases</w:t>
        </w:r>
      </w:hyperlink>
      <w:r w:rsidR="004417EA" w:rsidRPr="00CA683F">
        <w:rPr>
          <w:rStyle w:val="Hyperlink"/>
          <w:rFonts w:ascii="Open Sans" w:hAnsi="Open Sans" w:cs="Open Sans"/>
          <w:color w:val="auto"/>
          <w:sz w:val="22"/>
          <w:szCs w:val="22"/>
          <w:u w:val="none"/>
        </w:rPr>
        <w:t>.</w:t>
      </w:r>
    </w:p>
    <w:p w14:paraId="1C9ED5EC" w14:textId="77777777" w:rsidR="004417EA" w:rsidRPr="00CA683F" w:rsidRDefault="004417EA" w:rsidP="00C0129A">
      <w:pPr>
        <w:pStyle w:val="BodyText"/>
        <w:ind w:left="0"/>
        <w:rPr>
          <w:rStyle w:val="Hyperlink"/>
          <w:rFonts w:ascii="Open Sans" w:hAnsi="Open Sans" w:cs="Open Sans"/>
          <w:sz w:val="22"/>
          <w:szCs w:val="22"/>
        </w:rPr>
      </w:pPr>
    </w:p>
    <w:p w14:paraId="1481768F" w14:textId="77777777" w:rsidR="004417EA"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Forms should be completed electronically where possible. If forms are</w:t>
      </w:r>
      <w:r w:rsidR="00982BD2"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completed manually, black pen should be used.</w:t>
      </w:r>
    </w:p>
    <w:p w14:paraId="45AE174A" w14:textId="77777777" w:rsidR="00982BD2" w:rsidRPr="00CA683F" w:rsidRDefault="00982BD2" w:rsidP="00C0129A">
      <w:pPr>
        <w:pStyle w:val="BodyText"/>
        <w:ind w:left="0"/>
        <w:rPr>
          <w:rStyle w:val="Hyperlink"/>
          <w:rFonts w:ascii="Open Sans" w:hAnsi="Open Sans" w:cs="Open Sans"/>
          <w:sz w:val="22"/>
          <w:szCs w:val="22"/>
        </w:rPr>
      </w:pPr>
    </w:p>
    <w:p w14:paraId="42C05114"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D1004 - </w:t>
      </w:r>
      <w:r w:rsidR="00722674" w:rsidRPr="00CA683F">
        <w:rPr>
          <w:rFonts w:ascii="Open Sans" w:hAnsi="Open Sans" w:cs="Open Sans"/>
          <w:i/>
          <w:sz w:val="22"/>
          <w:szCs w:val="22"/>
          <w:u w:val="single"/>
        </w:rPr>
        <w:t>Application for Exceptional Case status</w:t>
      </w:r>
      <w:r w:rsidR="00722674" w:rsidRPr="00CA683F">
        <w:rPr>
          <w:rFonts w:ascii="Open Sans" w:hAnsi="Open Sans" w:cs="Open Sans"/>
          <w:sz w:val="22"/>
          <w:szCs w:val="22"/>
        </w:rPr>
        <w:t xml:space="preserve"> – </w:t>
      </w:r>
      <w:r w:rsidR="003F63F4" w:rsidRPr="00CA683F">
        <w:rPr>
          <w:rFonts w:ascii="Open Sans" w:hAnsi="Open Sans" w:cs="Open Sans"/>
          <w:sz w:val="22"/>
          <w:szCs w:val="22"/>
        </w:rPr>
        <w:t>this form is used</w:t>
      </w:r>
      <w:r w:rsidR="00722674" w:rsidRPr="00CA683F">
        <w:rPr>
          <w:rFonts w:ascii="Open Sans" w:hAnsi="Open Sans" w:cs="Open Sans"/>
          <w:sz w:val="22"/>
          <w:szCs w:val="22"/>
        </w:rPr>
        <w:t xml:space="preserve"> for new EC applications, </w:t>
      </w:r>
      <w:r w:rsidR="003F3B6B" w:rsidRPr="00CA683F">
        <w:rPr>
          <w:rFonts w:ascii="Open Sans" w:hAnsi="Open Sans" w:cs="Open Sans"/>
          <w:sz w:val="22"/>
          <w:szCs w:val="22"/>
        </w:rPr>
        <w:t>and</w:t>
      </w:r>
      <w:r w:rsidR="00722674" w:rsidRPr="00CA683F">
        <w:rPr>
          <w:rFonts w:ascii="Open Sans" w:hAnsi="Open Sans" w:cs="Open Sans"/>
          <w:sz w:val="22"/>
          <w:szCs w:val="22"/>
        </w:rPr>
        <w:t xml:space="preserve"> applications </w:t>
      </w:r>
      <w:r w:rsidR="00D466E8" w:rsidRPr="00CA683F">
        <w:rPr>
          <w:rFonts w:ascii="Open Sans" w:hAnsi="Open Sans" w:cs="Open Sans"/>
          <w:sz w:val="22"/>
          <w:szCs w:val="22"/>
        </w:rPr>
        <w:t xml:space="preserve">to continue care beyond </w:t>
      </w:r>
      <w:r w:rsidR="00722674" w:rsidRPr="00CA683F">
        <w:rPr>
          <w:rFonts w:ascii="Open Sans" w:hAnsi="Open Sans" w:cs="Open Sans"/>
          <w:sz w:val="22"/>
          <w:szCs w:val="22"/>
        </w:rPr>
        <w:t>the end of a</w:t>
      </w:r>
      <w:r w:rsidR="00D466E8" w:rsidRPr="00CA683F">
        <w:rPr>
          <w:rFonts w:ascii="Open Sans" w:hAnsi="Open Sans" w:cs="Open Sans"/>
          <w:sz w:val="22"/>
          <w:szCs w:val="22"/>
        </w:rPr>
        <w:t>n existing</w:t>
      </w:r>
      <w:r w:rsidR="00722674" w:rsidRPr="00CA683F">
        <w:rPr>
          <w:rFonts w:ascii="Open Sans" w:hAnsi="Open Sans" w:cs="Open Sans"/>
          <w:sz w:val="22"/>
          <w:szCs w:val="22"/>
        </w:rPr>
        <w:t xml:space="preserve"> </w:t>
      </w:r>
      <w:r w:rsidR="00D466E8" w:rsidRPr="00CA683F">
        <w:rPr>
          <w:rFonts w:ascii="Open Sans" w:hAnsi="Open Sans" w:cs="Open Sans"/>
          <w:sz w:val="22"/>
          <w:szCs w:val="22"/>
        </w:rPr>
        <w:t xml:space="preserve">EC </w:t>
      </w:r>
      <w:r w:rsidR="00722674" w:rsidRPr="00CA683F">
        <w:rPr>
          <w:rFonts w:ascii="Open Sans" w:hAnsi="Open Sans" w:cs="Open Sans"/>
          <w:sz w:val="22"/>
          <w:szCs w:val="22"/>
        </w:rPr>
        <w:t>approval period</w:t>
      </w:r>
      <w:r w:rsidR="003F63F4" w:rsidRPr="00CA683F">
        <w:rPr>
          <w:rFonts w:ascii="Open Sans" w:hAnsi="Open Sans" w:cs="Open Sans"/>
          <w:sz w:val="22"/>
          <w:szCs w:val="22"/>
        </w:rPr>
        <w:t>.</w:t>
      </w:r>
    </w:p>
    <w:p w14:paraId="66F350AB" w14:textId="77777777" w:rsidR="003F63F4" w:rsidRPr="00CA683F" w:rsidRDefault="003F63F4" w:rsidP="00C0129A">
      <w:pPr>
        <w:pStyle w:val="BodyText"/>
        <w:ind w:left="720"/>
        <w:rPr>
          <w:rFonts w:ascii="Open Sans" w:hAnsi="Open Sans" w:cs="Open Sans"/>
          <w:sz w:val="22"/>
          <w:szCs w:val="22"/>
        </w:rPr>
      </w:pPr>
    </w:p>
    <w:p w14:paraId="1F6A993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D1004A - </w:t>
      </w:r>
      <w:r w:rsidR="00B70545" w:rsidRPr="00CA683F">
        <w:rPr>
          <w:rFonts w:ascii="Open Sans" w:hAnsi="Open Sans" w:cs="Open Sans"/>
          <w:i/>
          <w:sz w:val="22"/>
          <w:szCs w:val="22"/>
          <w:u w:val="single"/>
        </w:rPr>
        <w:t>Attachment 1 – Dementia</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the client has been diagnosed with dementia</w:t>
      </w:r>
      <w:r w:rsidR="00B70545" w:rsidRPr="00CA683F">
        <w:rPr>
          <w:rFonts w:ascii="Open Sans" w:hAnsi="Open Sans" w:cs="Open Sans"/>
          <w:sz w:val="22"/>
          <w:szCs w:val="22"/>
        </w:rPr>
        <w:t>.</w:t>
      </w:r>
    </w:p>
    <w:p w14:paraId="5785D9A8" w14:textId="77777777" w:rsidR="00B70545" w:rsidRPr="00CA683F" w:rsidRDefault="00B70545" w:rsidP="00C0129A">
      <w:pPr>
        <w:pStyle w:val="BodyText"/>
        <w:ind w:left="720"/>
        <w:rPr>
          <w:rFonts w:ascii="Open Sans" w:hAnsi="Open Sans" w:cs="Open Sans"/>
          <w:sz w:val="22"/>
          <w:szCs w:val="22"/>
        </w:rPr>
      </w:pPr>
    </w:p>
    <w:p w14:paraId="44FBDEB8"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D1004B - </w:t>
      </w:r>
      <w:r w:rsidR="00B70545" w:rsidRPr="00CA683F">
        <w:rPr>
          <w:rFonts w:ascii="Open Sans" w:hAnsi="Open Sans" w:cs="Open Sans"/>
          <w:i/>
          <w:sz w:val="22"/>
          <w:szCs w:val="22"/>
          <w:u w:val="single"/>
        </w:rPr>
        <w:t>Attachment 2 – Mental Health</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 xml:space="preserve">the client has been diagnosed with a </w:t>
      </w:r>
      <w:r w:rsidR="00B70545" w:rsidRPr="00CA683F">
        <w:rPr>
          <w:rFonts w:ascii="Open Sans" w:hAnsi="Open Sans" w:cs="Open Sans"/>
          <w:sz w:val="22"/>
          <w:szCs w:val="22"/>
        </w:rPr>
        <w:t xml:space="preserve">mental health </w:t>
      </w:r>
      <w:r w:rsidR="00D74E3C" w:rsidRPr="00CA683F">
        <w:rPr>
          <w:rFonts w:ascii="Open Sans" w:hAnsi="Open Sans" w:cs="Open Sans"/>
          <w:sz w:val="22"/>
          <w:szCs w:val="22"/>
        </w:rPr>
        <w:t>condition</w:t>
      </w:r>
      <w:r w:rsidR="00B70545" w:rsidRPr="00CA683F">
        <w:rPr>
          <w:rFonts w:ascii="Open Sans" w:hAnsi="Open Sans" w:cs="Open Sans"/>
          <w:sz w:val="22"/>
          <w:szCs w:val="22"/>
        </w:rPr>
        <w:t>.</w:t>
      </w:r>
    </w:p>
    <w:p w14:paraId="0D9C06C6" w14:textId="77777777" w:rsidR="00B70545" w:rsidRPr="00CA683F" w:rsidRDefault="00B70545" w:rsidP="00C0129A">
      <w:pPr>
        <w:pStyle w:val="BodyText"/>
        <w:ind w:left="720"/>
        <w:rPr>
          <w:rFonts w:ascii="Open Sans" w:hAnsi="Open Sans" w:cs="Open Sans"/>
          <w:sz w:val="22"/>
          <w:szCs w:val="22"/>
        </w:rPr>
      </w:pPr>
    </w:p>
    <w:p w14:paraId="35BC89C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D1004C - </w:t>
      </w:r>
      <w:r w:rsidR="00B70545" w:rsidRPr="00CA683F">
        <w:rPr>
          <w:rFonts w:ascii="Open Sans" w:hAnsi="Open Sans" w:cs="Open Sans"/>
          <w:i/>
          <w:sz w:val="22"/>
          <w:szCs w:val="22"/>
          <w:u w:val="single"/>
        </w:rPr>
        <w:t>Attachment 3 – Palliative Care</w:t>
      </w:r>
      <w:r w:rsidR="00B70545" w:rsidRPr="00CA683F">
        <w:rPr>
          <w:rFonts w:ascii="Open Sans" w:hAnsi="Open Sans" w:cs="Open Sans"/>
          <w:sz w:val="22"/>
          <w:szCs w:val="22"/>
        </w:rPr>
        <w:t xml:space="preserve"> – this form is to be used as an attachment to an EC</w:t>
      </w:r>
      <w:r w:rsidR="00D70326" w:rsidRPr="00CA683F">
        <w:rPr>
          <w:rFonts w:ascii="Open Sans" w:hAnsi="Open Sans" w:cs="Open Sans"/>
          <w:sz w:val="22"/>
          <w:szCs w:val="22"/>
        </w:rPr>
        <w:t xml:space="preserve"> </w:t>
      </w:r>
      <w:r w:rsidR="00B70545" w:rsidRPr="00CA683F">
        <w:rPr>
          <w:rFonts w:ascii="Open Sans" w:hAnsi="Open Sans" w:cs="Open Sans"/>
          <w:sz w:val="22"/>
          <w:szCs w:val="22"/>
        </w:rPr>
        <w:t>application where palliative care is being provided.</w:t>
      </w:r>
      <w:r w:rsidR="00862446" w:rsidRPr="00CA683F">
        <w:rPr>
          <w:rFonts w:ascii="Open Sans" w:hAnsi="Open Sans" w:cs="Open Sans"/>
          <w:sz w:val="22"/>
          <w:szCs w:val="22"/>
        </w:rPr>
        <w:t xml:space="preserve"> It must include evidence of the involvement and oversight of the specialist palliative care team.</w:t>
      </w:r>
    </w:p>
    <w:p w14:paraId="1CFFA6AA" w14:textId="77777777" w:rsidR="00B70545" w:rsidRPr="00CA683F" w:rsidRDefault="00B70545" w:rsidP="00C0129A">
      <w:pPr>
        <w:pStyle w:val="BodyText"/>
        <w:ind w:left="0"/>
        <w:rPr>
          <w:rFonts w:ascii="Open Sans" w:hAnsi="Open Sans" w:cs="Open Sans"/>
          <w:sz w:val="22"/>
          <w:szCs w:val="22"/>
        </w:rPr>
      </w:pPr>
    </w:p>
    <w:p w14:paraId="16A980C8" w14:textId="7319AD21"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D1004D - </w:t>
      </w:r>
      <w:r w:rsidR="00B70545" w:rsidRPr="00CA683F">
        <w:rPr>
          <w:rFonts w:ascii="Open Sans" w:hAnsi="Open Sans" w:cs="Open Sans"/>
          <w:i/>
          <w:sz w:val="22"/>
          <w:szCs w:val="22"/>
          <w:u w:val="single"/>
        </w:rPr>
        <w:t>Attachment 4 – Wound Care</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wound care is being provided</w:t>
      </w:r>
      <w:r w:rsidR="00D466E8" w:rsidRPr="00CA683F">
        <w:rPr>
          <w:rFonts w:ascii="Open Sans" w:hAnsi="Open Sans" w:cs="Open Sans"/>
          <w:sz w:val="22"/>
          <w:szCs w:val="22"/>
        </w:rPr>
        <w:t>, or as an attachment to a Nursing Consumables over $1,000 form</w:t>
      </w:r>
      <w:r w:rsidR="00591DE6">
        <w:rPr>
          <w:rFonts w:ascii="Open Sans" w:hAnsi="Open Sans" w:cs="Open Sans"/>
          <w:sz w:val="22"/>
          <w:szCs w:val="22"/>
        </w:rPr>
        <w:t xml:space="preserve"> </w:t>
      </w:r>
      <w:r w:rsidR="00B36942">
        <w:rPr>
          <w:rFonts w:ascii="Open Sans" w:hAnsi="Open Sans" w:cs="Open Sans"/>
          <w:sz w:val="22"/>
          <w:szCs w:val="22"/>
        </w:rPr>
        <w:t>where</w:t>
      </w:r>
      <w:r w:rsidR="00B36942" w:rsidRPr="00CA683F">
        <w:rPr>
          <w:rFonts w:ascii="Open Sans" w:hAnsi="Open Sans" w:cs="Open Sans"/>
          <w:sz w:val="22"/>
          <w:szCs w:val="22"/>
        </w:rPr>
        <w:t xml:space="preserve"> </w:t>
      </w:r>
      <w:r w:rsidR="00D466E8" w:rsidRPr="00CA683F">
        <w:rPr>
          <w:rFonts w:ascii="Open Sans" w:hAnsi="Open Sans" w:cs="Open Sans"/>
          <w:sz w:val="22"/>
          <w:szCs w:val="22"/>
        </w:rPr>
        <w:t>consumable</w:t>
      </w:r>
      <w:r w:rsidR="00FB20E7" w:rsidRPr="00CA683F">
        <w:rPr>
          <w:rFonts w:ascii="Open Sans" w:hAnsi="Open Sans" w:cs="Open Sans"/>
          <w:sz w:val="22"/>
          <w:szCs w:val="22"/>
        </w:rPr>
        <w:t>s</w:t>
      </w:r>
      <w:r w:rsidR="00B36942">
        <w:rPr>
          <w:rFonts w:ascii="Open Sans" w:hAnsi="Open Sans" w:cs="Open Sans"/>
          <w:sz w:val="22"/>
          <w:szCs w:val="22"/>
        </w:rPr>
        <w:t xml:space="preserve"> were</w:t>
      </w:r>
      <w:r w:rsidR="00D466E8" w:rsidRPr="00CA683F">
        <w:rPr>
          <w:rFonts w:ascii="Open Sans" w:hAnsi="Open Sans" w:cs="Open Sans"/>
          <w:sz w:val="22"/>
          <w:szCs w:val="22"/>
        </w:rPr>
        <w:t xml:space="preserve"> </w:t>
      </w:r>
      <w:r w:rsidR="00591DE6">
        <w:rPr>
          <w:rFonts w:ascii="Open Sans" w:hAnsi="Open Sans" w:cs="Open Sans"/>
          <w:sz w:val="22"/>
          <w:szCs w:val="22"/>
        </w:rPr>
        <w:t>required</w:t>
      </w:r>
      <w:r w:rsidR="00D466E8" w:rsidRPr="00CA683F">
        <w:rPr>
          <w:rFonts w:ascii="Open Sans" w:hAnsi="Open Sans" w:cs="Open Sans"/>
          <w:sz w:val="22"/>
          <w:szCs w:val="22"/>
        </w:rPr>
        <w:t xml:space="preserve"> for wound care</w:t>
      </w:r>
      <w:r w:rsidR="00805F64" w:rsidRPr="00CA683F">
        <w:rPr>
          <w:rFonts w:ascii="Open Sans" w:hAnsi="Open Sans" w:cs="Open Sans"/>
          <w:sz w:val="22"/>
          <w:szCs w:val="22"/>
        </w:rPr>
        <w:t>.</w:t>
      </w:r>
      <w:r w:rsidR="00B36942">
        <w:rPr>
          <w:rFonts w:ascii="Open Sans" w:hAnsi="Open Sans" w:cs="Open Sans"/>
          <w:sz w:val="22"/>
          <w:szCs w:val="22"/>
        </w:rPr>
        <w:t xml:space="preserve"> It must also include a wound care plan (if separate to the nursing care plan) and current</w:t>
      </w:r>
      <w:r w:rsidR="00466E42">
        <w:rPr>
          <w:rFonts w:ascii="Open Sans" w:hAnsi="Open Sans" w:cs="Open Sans"/>
          <w:sz w:val="22"/>
          <w:szCs w:val="22"/>
        </w:rPr>
        <w:t xml:space="preserve"> dated</w:t>
      </w:r>
      <w:r w:rsidR="00B36942">
        <w:rPr>
          <w:rFonts w:ascii="Open Sans" w:hAnsi="Open Sans" w:cs="Open Sans"/>
          <w:sz w:val="22"/>
          <w:szCs w:val="22"/>
        </w:rPr>
        <w:t xml:space="preserve"> wound images. </w:t>
      </w:r>
    </w:p>
    <w:p w14:paraId="7FBE34E5" w14:textId="77777777" w:rsidR="009D2FB0" w:rsidRPr="00CA683F" w:rsidRDefault="009D2FB0" w:rsidP="00C0129A">
      <w:pPr>
        <w:pStyle w:val="BodyText"/>
        <w:ind w:left="0"/>
        <w:rPr>
          <w:rFonts w:ascii="Open Sans" w:hAnsi="Open Sans" w:cs="Open Sans"/>
          <w:sz w:val="22"/>
          <w:szCs w:val="22"/>
        </w:rPr>
      </w:pPr>
    </w:p>
    <w:p w14:paraId="3F0036E5" w14:textId="77777777" w:rsidR="003F63F4" w:rsidRPr="00CA683F" w:rsidRDefault="00264B63"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D9384 - </w:t>
      </w:r>
      <w:r w:rsidR="003F63F4" w:rsidRPr="00CA683F">
        <w:rPr>
          <w:rFonts w:ascii="Open Sans" w:hAnsi="Open Sans" w:cs="Open Sans"/>
          <w:i/>
          <w:sz w:val="22"/>
          <w:szCs w:val="22"/>
          <w:u w:val="single"/>
        </w:rPr>
        <w:t>Exceptional Case Interruption to Care</w:t>
      </w:r>
      <w:r w:rsidR="003F63F4" w:rsidRPr="00CA683F">
        <w:rPr>
          <w:rFonts w:ascii="Open Sans" w:hAnsi="Open Sans" w:cs="Open Sans"/>
          <w:sz w:val="22"/>
          <w:szCs w:val="22"/>
        </w:rPr>
        <w:t xml:space="preserve"> – this form is </w:t>
      </w:r>
      <w:r w:rsidR="007B0B80" w:rsidRPr="00CA683F">
        <w:rPr>
          <w:rFonts w:ascii="Open Sans" w:hAnsi="Open Sans" w:cs="Open Sans"/>
          <w:sz w:val="22"/>
          <w:szCs w:val="22"/>
        </w:rPr>
        <w:t xml:space="preserve">to be </w:t>
      </w:r>
      <w:r w:rsidR="003F63F4" w:rsidRPr="00CA683F">
        <w:rPr>
          <w:rFonts w:ascii="Open Sans" w:hAnsi="Open Sans" w:cs="Open Sans"/>
          <w:sz w:val="22"/>
          <w:szCs w:val="22"/>
        </w:rPr>
        <w:t xml:space="preserve">used to notify DVA of an interruption to a client’s </w:t>
      </w:r>
      <w:r w:rsidR="000D5BF2" w:rsidRPr="00CA683F">
        <w:rPr>
          <w:rFonts w:ascii="Open Sans" w:hAnsi="Open Sans" w:cs="Open Sans"/>
          <w:sz w:val="22"/>
          <w:szCs w:val="22"/>
        </w:rPr>
        <w:t xml:space="preserve">EC </w:t>
      </w:r>
      <w:r w:rsidR="003F63F4" w:rsidRPr="00CA683F">
        <w:rPr>
          <w:rFonts w:ascii="Open Sans" w:hAnsi="Open Sans" w:cs="Open Sans"/>
          <w:sz w:val="22"/>
          <w:szCs w:val="22"/>
        </w:rPr>
        <w:t>care. Th</w:t>
      </w:r>
      <w:r w:rsidR="000D5BF2" w:rsidRPr="00CA683F">
        <w:rPr>
          <w:rFonts w:ascii="Open Sans" w:hAnsi="Open Sans" w:cs="Open Sans"/>
          <w:sz w:val="22"/>
          <w:szCs w:val="22"/>
        </w:rPr>
        <w:t>is</w:t>
      </w:r>
      <w:r w:rsidR="003F63F4" w:rsidRPr="00CA683F">
        <w:rPr>
          <w:rFonts w:ascii="Open Sans" w:hAnsi="Open Sans" w:cs="Open Sans"/>
          <w:sz w:val="22"/>
          <w:szCs w:val="22"/>
        </w:rPr>
        <w:t xml:space="preserve"> notification must be received within seven business days of the date the interruption to care commenced.</w:t>
      </w:r>
    </w:p>
    <w:p w14:paraId="0646B2DB" w14:textId="77777777" w:rsidR="003F63F4" w:rsidRPr="00CA683F" w:rsidRDefault="003F63F4" w:rsidP="00C0129A">
      <w:pPr>
        <w:pStyle w:val="BodyText"/>
        <w:ind w:left="720"/>
        <w:rPr>
          <w:rFonts w:ascii="Open Sans" w:hAnsi="Open Sans" w:cs="Open Sans"/>
          <w:sz w:val="22"/>
          <w:szCs w:val="22"/>
        </w:rPr>
      </w:pPr>
    </w:p>
    <w:p w14:paraId="61482FDB" w14:textId="77777777" w:rsidR="00E54551" w:rsidRPr="00CA683F" w:rsidRDefault="00E54551" w:rsidP="00C0129A">
      <w:pPr>
        <w:rPr>
          <w:rFonts w:ascii="Open Sans" w:hAnsi="Open Sans" w:cs="Open Sans"/>
          <w:sz w:val="22"/>
          <w:szCs w:val="22"/>
        </w:rPr>
      </w:pPr>
      <w:r w:rsidRPr="00CA683F">
        <w:rPr>
          <w:rFonts w:ascii="Open Sans" w:hAnsi="Open Sans" w:cs="Open Sans"/>
          <w:sz w:val="22"/>
          <w:szCs w:val="22"/>
        </w:rPr>
        <w:t>An interruption to care includes absences from home due to admission to an acute facility or hospice, a period of rehabilitation or residential respite, or going on a holiday.</w:t>
      </w:r>
    </w:p>
    <w:p w14:paraId="2960DC85" w14:textId="77777777" w:rsidR="00E54551" w:rsidRPr="00CA683F" w:rsidRDefault="00E54551" w:rsidP="00C0129A">
      <w:pPr>
        <w:pStyle w:val="BodyText"/>
        <w:ind w:left="720"/>
        <w:rPr>
          <w:rFonts w:ascii="Open Sans" w:hAnsi="Open Sans" w:cs="Open Sans"/>
          <w:sz w:val="22"/>
          <w:szCs w:val="22"/>
        </w:rPr>
      </w:pPr>
    </w:p>
    <w:p w14:paraId="03F8ACBE" w14:textId="7229CB5D" w:rsidR="003F63F4" w:rsidRPr="00CA683F" w:rsidRDefault="003F63F4" w:rsidP="00C0129A">
      <w:pPr>
        <w:pStyle w:val="BodyText"/>
        <w:ind w:left="0"/>
        <w:rPr>
          <w:rFonts w:ascii="Open Sans" w:hAnsi="Open Sans" w:cs="Open Sans"/>
          <w:i/>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an interruption to care during an a</w:t>
      </w:r>
      <w:r w:rsidR="00C81589">
        <w:rPr>
          <w:rFonts w:ascii="Open Sans" w:hAnsi="Open Sans" w:cs="Open Sans"/>
          <w:sz w:val="22"/>
          <w:szCs w:val="22"/>
        </w:rPr>
        <w:t>pproved</w:t>
      </w:r>
      <w:r w:rsidRPr="00CA683F">
        <w:rPr>
          <w:rFonts w:ascii="Open Sans" w:hAnsi="Open Sans" w:cs="Open Sans"/>
          <w:sz w:val="22"/>
          <w:szCs w:val="22"/>
        </w:rPr>
        <w:t xml:space="preserve"> period of </w:t>
      </w:r>
      <w:r w:rsidR="00D70326" w:rsidRPr="00CA683F">
        <w:rPr>
          <w:rFonts w:ascii="Open Sans" w:hAnsi="Open Sans" w:cs="Open Sans"/>
          <w:sz w:val="22"/>
          <w:szCs w:val="22"/>
        </w:rPr>
        <w:t>EC</w:t>
      </w:r>
      <w:r w:rsidRPr="00CA683F">
        <w:rPr>
          <w:rFonts w:ascii="Open Sans" w:hAnsi="Open Sans" w:cs="Open Sans"/>
          <w:sz w:val="22"/>
          <w:szCs w:val="22"/>
        </w:rPr>
        <w:t xml:space="preserve"> status, an adjustment may be made </w:t>
      </w:r>
      <w:r w:rsidR="00D466E8" w:rsidRPr="00CA683F">
        <w:rPr>
          <w:rFonts w:ascii="Open Sans" w:hAnsi="Open Sans" w:cs="Open Sans"/>
          <w:sz w:val="22"/>
          <w:szCs w:val="22"/>
        </w:rPr>
        <w:t>to</w:t>
      </w:r>
      <w:r w:rsidRPr="00CA683F">
        <w:rPr>
          <w:rFonts w:ascii="Open Sans" w:hAnsi="Open Sans" w:cs="Open Sans"/>
          <w:sz w:val="22"/>
          <w:szCs w:val="22"/>
        </w:rPr>
        <w:t xml:space="preserve"> the fee paid for the 28</w:t>
      </w:r>
      <w:r w:rsidR="00556703">
        <w:rPr>
          <w:rFonts w:ascii="Open Sans" w:hAnsi="Open Sans" w:cs="Open Sans"/>
          <w:sz w:val="22"/>
          <w:szCs w:val="22"/>
        </w:rPr>
        <w:t>-</w:t>
      </w:r>
      <w:r w:rsidRPr="00CA683F">
        <w:rPr>
          <w:rFonts w:ascii="Open Sans" w:hAnsi="Open Sans" w:cs="Open Sans"/>
          <w:sz w:val="22"/>
          <w:szCs w:val="22"/>
        </w:rPr>
        <w:t xml:space="preserve">day claim period during the </w:t>
      </w:r>
      <w:r w:rsidR="00B36942">
        <w:rPr>
          <w:rFonts w:ascii="Open Sans" w:hAnsi="Open Sans" w:cs="Open Sans"/>
          <w:sz w:val="22"/>
          <w:szCs w:val="22"/>
        </w:rPr>
        <w:t xml:space="preserve">period </w:t>
      </w:r>
      <w:r w:rsidR="0059366B">
        <w:rPr>
          <w:rFonts w:ascii="Open Sans" w:hAnsi="Open Sans" w:cs="Open Sans"/>
          <w:sz w:val="22"/>
          <w:szCs w:val="22"/>
        </w:rPr>
        <w:t>the</w:t>
      </w:r>
      <w:r w:rsidR="00B36942">
        <w:rPr>
          <w:rFonts w:ascii="Open Sans" w:hAnsi="Open Sans" w:cs="Open Sans"/>
          <w:sz w:val="22"/>
          <w:szCs w:val="22"/>
        </w:rPr>
        <w:t xml:space="preserve"> </w:t>
      </w:r>
      <w:r w:rsidRPr="00CA683F">
        <w:rPr>
          <w:rFonts w:ascii="Open Sans" w:hAnsi="Open Sans" w:cs="Open Sans"/>
          <w:sz w:val="22"/>
          <w:szCs w:val="22"/>
        </w:rPr>
        <w:t>interruption</w:t>
      </w:r>
      <w:r w:rsidR="0059366B">
        <w:rPr>
          <w:rFonts w:ascii="Open Sans" w:hAnsi="Open Sans" w:cs="Open Sans"/>
          <w:sz w:val="22"/>
          <w:szCs w:val="22"/>
        </w:rPr>
        <w:t xml:space="preserve"> occurred</w:t>
      </w:r>
      <w:r w:rsidR="00B36942">
        <w:rPr>
          <w:rFonts w:ascii="Open Sans" w:hAnsi="Open Sans" w:cs="Open Sans"/>
          <w:sz w:val="22"/>
          <w:szCs w:val="22"/>
        </w:rPr>
        <w:t>.</w:t>
      </w:r>
      <w:r w:rsidRPr="00CA683F">
        <w:rPr>
          <w:rFonts w:ascii="Open Sans" w:hAnsi="Open Sans" w:cs="Open Sans"/>
          <w:sz w:val="22"/>
          <w:szCs w:val="22"/>
        </w:rPr>
        <w:t xml:space="preserve"> If the client has been absent from care for more than 28 days, for whatever reason, they must be discharged from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237537" w:rsidRPr="00CA683F">
        <w:rPr>
          <w:rFonts w:ascii="Open Sans" w:hAnsi="Open Sans" w:cs="Open Sans"/>
          <w:sz w:val="22"/>
          <w:szCs w:val="22"/>
        </w:rPr>
        <w:t>services</w:t>
      </w:r>
      <w:r w:rsidRPr="00CA683F">
        <w:rPr>
          <w:rFonts w:ascii="Open Sans" w:hAnsi="Open Sans" w:cs="Open Sans"/>
          <w:sz w:val="22"/>
          <w:szCs w:val="22"/>
        </w:rPr>
        <w:t xml:space="preserve">. </w:t>
      </w:r>
      <w:r w:rsidR="00237537" w:rsidRPr="00CA683F">
        <w:rPr>
          <w:rFonts w:ascii="Open Sans" w:hAnsi="Open Sans" w:cs="Open Sans"/>
          <w:sz w:val="22"/>
          <w:szCs w:val="22"/>
        </w:rPr>
        <w:t xml:space="preserve">See </w:t>
      </w:r>
      <w:hyperlink w:anchor="OLE_LINK135" w:history="1">
        <w:r w:rsidR="00237537" w:rsidRPr="00CA683F">
          <w:rPr>
            <w:rStyle w:val="Hyperlink"/>
            <w:rFonts w:ascii="Open Sans" w:hAnsi="Open Sans" w:cs="Open Sans"/>
            <w:i/>
            <w:sz w:val="22"/>
            <w:szCs w:val="22"/>
          </w:rPr>
          <w:t xml:space="preserve">Section </w:t>
        </w:r>
        <w:r w:rsidR="00D14776">
          <w:rPr>
            <w:rStyle w:val="Hyperlink"/>
            <w:rFonts w:ascii="Open Sans" w:hAnsi="Open Sans" w:cs="Open Sans"/>
            <w:i/>
            <w:sz w:val="22"/>
            <w:szCs w:val="22"/>
          </w:rPr>
          <w:t>9</w:t>
        </w:r>
        <w:r w:rsidR="004E40DF" w:rsidRPr="00CA683F">
          <w:rPr>
            <w:rStyle w:val="Hyperlink"/>
            <w:rFonts w:ascii="Open Sans" w:hAnsi="Open Sans" w:cs="Open Sans"/>
            <w:i/>
            <w:sz w:val="22"/>
            <w:szCs w:val="22"/>
          </w:rPr>
          <w:t xml:space="preserve"> </w:t>
        </w:r>
        <w:r w:rsidR="00A62149">
          <w:rPr>
            <w:rStyle w:val="Hyperlink"/>
            <w:rFonts w:ascii="Open Sans" w:hAnsi="Open Sans" w:cs="Open Sans"/>
            <w:i/>
            <w:sz w:val="22"/>
            <w:szCs w:val="22"/>
          </w:rPr>
          <w:t xml:space="preserve">– </w:t>
        </w:r>
        <w:r w:rsidR="00AF23BF" w:rsidRPr="00CA683F">
          <w:rPr>
            <w:rStyle w:val="Hyperlink"/>
            <w:rFonts w:ascii="Open Sans" w:hAnsi="Open Sans" w:cs="Open Sans"/>
            <w:i/>
            <w:sz w:val="22"/>
            <w:szCs w:val="22"/>
          </w:rPr>
          <w:t>Discharge from Community Nursing Services</w:t>
        </w:r>
      </w:hyperlink>
      <w:r w:rsidR="00AF23BF" w:rsidRPr="00CA683F">
        <w:rPr>
          <w:rFonts w:ascii="Open Sans" w:hAnsi="Open Sans" w:cs="Open Sans"/>
          <w:i/>
          <w:sz w:val="22"/>
          <w:szCs w:val="22"/>
        </w:rPr>
        <w:t>.</w:t>
      </w:r>
    </w:p>
    <w:p w14:paraId="09E5092B" w14:textId="77777777" w:rsidR="00C81589" w:rsidRDefault="00C81589" w:rsidP="00C0129A">
      <w:pPr>
        <w:pStyle w:val="BodyText"/>
        <w:ind w:left="0"/>
        <w:rPr>
          <w:rFonts w:ascii="Open Sans" w:hAnsi="Open Sans" w:cs="Open Sans"/>
          <w:sz w:val="22"/>
          <w:szCs w:val="22"/>
        </w:rPr>
      </w:pPr>
    </w:p>
    <w:p w14:paraId="7607A101" w14:textId="286A1CF1" w:rsidR="003F63F4" w:rsidRDefault="0059366B" w:rsidP="00C0129A">
      <w:pPr>
        <w:pStyle w:val="BodyText"/>
        <w:ind w:left="0"/>
        <w:rPr>
          <w:rFonts w:ascii="Open Sans" w:hAnsi="Open Sans" w:cs="Open Sans"/>
          <w:sz w:val="22"/>
          <w:szCs w:val="22"/>
        </w:rPr>
      </w:pPr>
      <w:r>
        <w:rPr>
          <w:rFonts w:ascii="Open Sans" w:hAnsi="Open Sans" w:cs="Open Sans"/>
          <w:sz w:val="22"/>
          <w:szCs w:val="22"/>
        </w:rPr>
        <w:t xml:space="preserve">A new application must be submitted for assessment if the client requires EC status on readmission to the provider’s care. </w:t>
      </w:r>
    </w:p>
    <w:p w14:paraId="0FD0E638" w14:textId="77777777" w:rsidR="0059366B" w:rsidRPr="00CA683F" w:rsidRDefault="0059366B" w:rsidP="00C0129A">
      <w:pPr>
        <w:pStyle w:val="BodyText"/>
        <w:ind w:left="0"/>
        <w:rPr>
          <w:rFonts w:ascii="Open Sans" w:hAnsi="Open Sans" w:cs="Open Sans"/>
          <w:sz w:val="22"/>
          <w:szCs w:val="22"/>
        </w:rPr>
      </w:pPr>
    </w:p>
    <w:p w14:paraId="1DB8951B" w14:textId="77777777" w:rsidR="00AF23BF" w:rsidRPr="00CA683F" w:rsidRDefault="00264B63" w:rsidP="00C0129A">
      <w:pPr>
        <w:pStyle w:val="BodyText"/>
        <w:ind w:left="0"/>
        <w:rPr>
          <w:rFonts w:ascii="Open Sans" w:hAnsi="Open Sans" w:cs="Open Sans"/>
          <w:sz w:val="22"/>
          <w:szCs w:val="22"/>
        </w:rPr>
      </w:pPr>
      <w:bookmarkStart w:id="1019" w:name="OLE_LINK95"/>
      <w:r w:rsidRPr="00CA683F">
        <w:rPr>
          <w:rFonts w:ascii="Open Sans" w:hAnsi="Open Sans" w:cs="Open Sans"/>
          <w:i/>
          <w:sz w:val="22"/>
          <w:szCs w:val="22"/>
          <w:u w:val="single"/>
        </w:rPr>
        <w:t xml:space="preserve">D1307 - </w:t>
      </w:r>
      <w:r w:rsidR="003F63F4" w:rsidRPr="00CA683F">
        <w:rPr>
          <w:rFonts w:ascii="Open Sans" w:hAnsi="Open Sans" w:cs="Open Sans"/>
          <w:i/>
          <w:sz w:val="22"/>
          <w:szCs w:val="22"/>
          <w:u w:val="single"/>
        </w:rPr>
        <w:t>Exceptional Case Variation Form</w:t>
      </w:r>
      <w:r w:rsidR="003F63F4" w:rsidRPr="00CA683F">
        <w:rPr>
          <w:rFonts w:ascii="Open Sans" w:hAnsi="Open Sans" w:cs="Open Sans"/>
          <w:sz w:val="22"/>
          <w:szCs w:val="22"/>
        </w:rPr>
        <w:t xml:space="preserve"> </w:t>
      </w:r>
      <w:bookmarkEnd w:id="1019"/>
      <w:r w:rsidR="003F63F4" w:rsidRPr="00CA683F">
        <w:rPr>
          <w:rFonts w:ascii="Open Sans" w:hAnsi="Open Sans" w:cs="Open Sans"/>
          <w:sz w:val="22"/>
          <w:szCs w:val="22"/>
        </w:rPr>
        <w:t xml:space="preserve">– this form is used to </w:t>
      </w:r>
      <w:r w:rsidR="00DE2AF8" w:rsidRPr="00CA683F">
        <w:rPr>
          <w:rFonts w:ascii="Open Sans" w:hAnsi="Open Sans" w:cs="Open Sans"/>
          <w:sz w:val="22"/>
          <w:szCs w:val="22"/>
        </w:rPr>
        <w:t xml:space="preserve">request </w:t>
      </w:r>
      <w:r w:rsidR="003F63F4" w:rsidRPr="00CA683F">
        <w:rPr>
          <w:rFonts w:ascii="Open Sans" w:hAnsi="Open Sans" w:cs="Open Sans"/>
          <w:sz w:val="22"/>
          <w:szCs w:val="22"/>
        </w:rPr>
        <w:t xml:space="preserve">a variation to a client’s </w:t>
      </w:r>
      <w:r w:rsidR="00DE2AF8" w:rsidRPr="00CA683F">
        <w:rPr>
          <w:rFonts w:ascii="Open Sans" w:hAnsi="Open Sans" w:cs="Open Sans"/>
          <w:sz w:val="22"/>
          <w:szCs w:val="22"/>
        </w:rPr>
        <w:t xml:space="preserve">approved EC </w:t>
      </w:r>
      <w:r w:rsidR="003F63F4" w:rsidRPr="00CA683F">
        <w:rPr>
          <w:rFonts w:ascii="Open Sans" w:hAnsi="Open Sans" w:cs="Open Sans"/>
          <w:sz w:val="22"/>
          <w:szCs w:val="22"/>
        </w:rPr>
        <w:t xml:space="preserve">care. This notification must be received </w:t>
      </w:r>
      <w:r w:rsidR="00DE2AF8" w:rsidRPr="00CA683F">
        <w:rPr>
          <w:rFonts w:ascii="Open Sans" w:hAnsi="Open Sans" w:cs="Open Sans"/>
          <w:sz w:val="22"/>
          <w:szCs w:val="22"/>
        </w:rPr>
        <w:t xml:space="preserve">prior to the request for increased care or </w:t>
      </w:r>
      <w:r w:rsidR="003F63F4" w:rsidRPr="00CA683F">
        <w:rPr>
          <w:rFonts w:ascii="Open Sans" w:hAnsi="Open Sans" w:cs="Open Sans"/>
          <w:sz w:val="22"/>
          <w:szCs w:val="22"/>
        </w:rPr>
        <w:t xml:space="preserve">within seven business days of the date the </w:t>
      </w:r>
      <w:r w:rsidR="00DE2AF8" w:rsidRPr="00CA683F">
        <w:rPr>
          <w:rFonts w:ascii="Open Sans" w:hAnsi="Open Sans" w:cs="Open Sans"/>
          <w:sz w:val="22"/>
          <w:szCs w:val="22"/>
        </w:rPr>
        <w:t xml:space="preserve">decrease </w:t>
      </w:r>
      <w:r w:rsidR="003F63F4" w:rsidRPr="00CA683F">
        <w:rPr>
          <w:rFonts w:ascii="Open Sans" w:hAnsi="Open Sans" w:cs="Open Sans"/>
          <w:sz w:val="22"/>
          <w:szCs w:val="22"/>
        </w:rPr>
        <w:t>to care commenced.</w:t>
      </w:r>
    </w:p>
    <w:p w14:paraId="4D3CFC75" w14:textId="77777777" w:rsidR="003F63F4" w:rsidRPr="00CA683F" w:rsidRDefault="003F63F4" w:rsidP="00C0129A">
      <w:pPr>
        <w:pStyle w:val="BodyText"/>
        <w:ind w:left="0"/>
        <w:rPr>
          <w:rFonts w:ascii="Open Sans" w:hAnsi="Open Sans" w:cs="Open Sans"/>
          <w:sz w:val="22"/>
          <w:szCs w:val="22"/>
        </w:rPr>
      </w:pPr>
    </w:p>
    <w:p w14:paraId="37ADF191" w14:textId="53423D7F" w:rsidR="003F63F4" w:rsidRPr="00CA683F" w:rsidRDefault="00264B63" w:rsidP="00C0129A">
      <w:pPr>
        <w:pStyle w:val="BodyText"/>
        <w:ind w:left="0"/>
        <w:rPr>
          <w:rFonts w:ascii="Open Sans" w:hAnsi="Open Sans" w:cs="Open Sans"/>
          <w:sz w:val="22"/>
          <w:szCs w:val="22"/>
        </w:rPr>
      </w:pPr>
      <w:bookmarkStart w:id="1020" w:name="OLE_LINK136"/>
      <w:r w:rsidRPr="00CA683F">
        <w:rPr>
          <w:rFonts w:ascii="Open Sans" w:hAnsi="Open Sans" w:cs="Open Sans"/>
          <w:i/>
          <w:sz w:val="22"/>
          <w:szCs w:val="22"/>
          <w:u w:val="single"/>
        </w:rPr>
        <w:t xml:space="preserve">D9297 - </w:t>
      </w:r>
      <w:r w:rsidR="003F63F4" w:rsidRPr="00CA683F">
        <w:rPr>
          <w:rFonts w:ascii="Open Sans" w:hAnsi="Open Sans" w:cs="Open Sans"/>
          <w:i/>
          <w:sz w:val="22"/>
          <w:szCs w:val="22"/>
          <w:u w:val="single"/>
        </w:rPr>
        <w:t>Request for</w:t>
      </w:r>
      <w:r w:rsidR="00491E35" w:rsidRPr="00CA683F">
        <w:rPr>
          <w:rFonts w:ascii="Open Sans" w:hAnsi="Open Sans" w:cs="Open Sans"/>
          <w:i/>
          <w:sz w:val="22"/>
          <w:szCs w:val="22"/>
          <w:u w:val="single"/>
        </w:rPr>
        <w:t xml:space="preserve"> </w:t>
      </w:r>
      <w:r w:rsidRPr="00CA683F">
        <w:rPr>
          <w:rFonts w:ascii="Open Sans" w:hAnsi="Open Sans" w:cs="Open Sans"/>
          <w:i/>
          <w:sz w:val="22"/>
          <w:szCs w:val="22"/>
          <w:u w:val="single"/>
        </w:rPr>
        <w:t>Reimbursement</w:t>
      </w:r>
      <w:r w:rsidR="003F63F4" w:rsidRPr="00CA683F">
        <w:rPr>
          <w:rFonts w:ascii="Open Sans" w:hAnsi="Open Sans" w:cs="Open Sans"/>
          <w:i/>
          <w:sz w:val="22"/>
          <w:szCs w:val="22"/>
          <w:u w:val="single"/>
        </w:rPr>
        <w:t xml:space="preserve"> of Nursing Consumables over $1</w:t>
      </w:r>
      <w:r w:rsidR="00AF23BF" w:rsidRPr="00CA683F">
        <w:rPr>
          <w:rFonts w:ascii="Open Sans" w:hAnsi="Open Sans" w:cs="Open Sans"/>
          <w:i/>
          <w:sz w:val="22"/>
          <w:szCs w:val="22"/>
          <w:u w:val="single"/>
        </w:rPr>
        <w:t>,</w:t>
      </w:r>
      <w:r w:rsidR="003F63F4" w:rsidRPr="00CA683F">
        <w:rPr>
          <w:rFonts w:ascii="Open Sans" w:hAnsi="Open Sans" w:cs="Open Sans"/>
          <w:i/>
          <w:sz w:val="22"/>
          <w:szCs w:val="22"/>
          <w:u w:val="single"/>
        </w:rPr>
        <w:t>000</w:t>
      </w:r>
      <w:bookmarkEnd w:id="1020"/>
      <w:r w:rsidR="003F63F4" w:rsidRPr="00CA683F">
        <w:rPr>
          <w:rFonts w:ascii="Open Sans" w:hAnsi="Open Sans" w:cs="Open Sans"/>
          <w:sz w:val="22"/>
          <w:szCs w:val="22"/>
        </w:rPr>
        <w:t xml:space="preserve"> – this form is used to apply for </w:t>
      </w:r>
      <w:r w:rsidR="002D13B0" w:rsidRPr="00CA683F">
        <w:rPr>
          <w:rFonts w:ascii="Open Sans" w:hAnsi="Open Sans" w:cs="Open Sans"/>
          <w:sz w:val="22"/>
          <w:szCs w:val="22"/>
        </w:rPr>
        <w:t>reimbursement</w:t>
      </w:r>
      <w:r w:rsidR="003F63F4" w:rsidRPr="00CA683F">
        <w:rPr>
          <w:rFonts w:ascii="Open Sans" w:hAnsi="Open Sans" w:cs="Open Sans"/>
          <w:sz w:val="22"/>
          <w:szCs w:val="22"/>
        </w:rPr>
        <w:t xml:space="preserve"> of nursing consumables over $1</w:t>
      </w:r>
      <w:r w:rsidR="00AF23BF" w:rsidRPr="00CA683F">
        <w:rPr>
          <w:rFonts w:ascii="Open Sans" w:hAnsi="Open Sans" w:cs="Open Sans"/>
          <w:sz w:val="22"/>
          <w:szCs w:val="22"/>
        </w:rPr>
        <w:t>,</w:t>
      </w:r>
      <w:r w:rsidR="003F63F4" w:rsidRPr="00CA683F">
        <w:rPr>
          <w:rFonts w:ascii="Open Sans" w:hAnsi="Open Sans" w:cs="Open Sans"/>
          <w:sz w:val="22"/>
          <w:szCs w:val="22"/>
        </w:rPr>
        <w:t>000 which cannot be claimed via the Schedule of Fees.</w:t>
      </w:r>
      <w:r w:rsidR="003109BE" w:rsidRPr="00CA683F">
        <w:rPr>
          <w:rFonts w:ascii="Open Sans" w:hAnsi="Open Sans" w:cs="Open Sans"/>
          <w:sz w:val="22"/>
          <w:szCs w:val="22"/>
        </w:rPr>
        <w:t xml:space="preserve"> See </w:t>
      </w:r>
      <w:hyperlink w:anchor="OLE_LINK140" w:history="1">
        <w:r w:rsidR="003109BE" w:rsidRPr="00CA683F">
          <w:rPr>
            <w:rStyle w:val="Hyperlink"/>
            <w:rFonts w:ascii="Open Sans" w:hAnsi="Open Sans" w:cs="Open Sans"/>
            <w:i/>
            <w:sz w:val="22"/>
            <w:szCs w:val="22"/>
          </w:rPr>
          <w:t xml:space="preserve">Attachment D </w:t>
        </w:r>
        <w:r w:rsidR="00C5577E">
          <w:rPr>
            <w:rStyle w:val="Hyperlink"/>
            <w:rFonts w:ascii="Open Sans" w:hAnsi="Open Sans" w:cs="Open Sans"/>
            <w:i/>
            <w:sz w:val="22"/>
            <w:szCs w:val="22"/>
          </w:rPr>
          <w:t xml:space="preserve">- </w:t>
        </w:r>
        <w:r w:rsidR="003109BE" w:rsidRPr="00CA683F">
          <w:rPr>
            <w:rStyle w:val="Hyperlink"/>
            <w:rFonts w:ascii="Open Sans" w:hAnsi="Open Sans" w:cs="Open Sans"/>
            <w:i/>
            <w:sz w:val="22"/>
            <w:szCs w:val="22"/>
          </w:rPr>
          <w:t>Nursing Consumables</w:t>
        </w:r>
      </w:hyperlink>
      <w:r w:rsidR="003109BE" w:rsidRPr="00CA683F">
        <w:rPr>
          <w:rFonts w:ascii="Open Sans" w:hAnsi="Open Sans" w:cs="Open Sans"/>
          <w:sz w:val="22"/>
          <w:szCs w:val="22"/>
        </w:rPr>
        <w:t>.</w:t>
      </w:r>
      <w:r w:rsidR="000D5BF2" w:rsidRPr="00CA683F">
        <w:rPr>
          <w:rFonts w:ascii="Open Sans" w:hAnsi="Open Sans" w:cs="Open Sans"/>
          <w:sz w:val="22"/>
          <w:szCs w:val="22"/>
        </w:rPr>
        <w:t xml:space="preserve"> There is an upper limit of $1,500 per claim period for nursing consumables.</w:t>
      </w:r>
    </w:p>
    <w:p w14:paraId="27191215" w14:textId="77777777" w:rsidR="00E54551" w:rsidRPr="00CA683F" w:rsidRDefault="00E54551" w:rsidP="00C0129A">
      <w:pPr>
        <w:rPr>
          <w:rFonts w:ascii="Open Sans" w:hAnsi="Open Sans" w:cs="Open Sans"/>
          <w:sz w:val="22"/>
          <w:szCs w:val="22"/>
        </w:rPr>
      </w:pPr>
    </w:p>
    <w:p w14:paraId="07D77145" w14:textId="0C2354DB" w:rsidR="00E54551" w:rsidRPr="00CA683F" w:rsidRDefault="00E54551" w:rsidP="00C0129A">
      <w:pPr>
        <w:pStyle w:val="BodyText"/>
        <w:ind w:left="0"/>
        <w:rPr>
          <w:rFonts w:ascii="Open Sans" w:hAnsi="Open Sans" w:cs="Open Sans"/>
          <w:sz w:val="22"/>
          <w:szCs w:val="22"/>
        </w:rPr>
      </w:pPr>
      <w:r w:rsidRPr="00CA683F">
        <w:rPr>
          <w:rFonts w:ascii="Open Sans" w:hAnsi="Open Sans" w:cs="Open Sans"/>
          <w:sz w:val="22"/>
          <w:szCs w:val="22"/>
        </w:rPr>
        <w:t xml:space="preserve">The application </w:t>
      </w:r>
      <w:r w:rsidR="002C5BBC">
        <w:rPr>
          <w:rFonts w:ascii="Open Sans" w:hAnsi="Open Sans" w:cs="Open Sans"/>
          <w:sz w:val="22"/>
          <w:szCs w:val="22"/>
        </w:rPr>
        <w:t>must</w:t>
      </w:r>
      <w:r w:rsidRPr="00CA683F">
        <w:rPr>
          <w:rFonts w:ascii="Open Sans" w:hAnsi="Open Sans" w:cs="Open Sans"/>
          <w:sz w:val="22"/>
          <w:szCs w:val="22"/>
        </w:rPr>
        <w:t xml:space="preserve"> include itemised evidence of expenditure. If the consumables claim is in relation to wound care, </w:t>
      </w:r>
      <w:r w:rsidR="002D13B0" w:rsidRPr="00CA683F">
        <w:rPr>
          <w:rFonts w:ascii="Open Sans" w:hAnsi="Open Sans" w:cs="Open Sans"/>
          <w:sz w:val="22"/>
          <w:szCs w:val="22"/>
        </w:rPr>
        <w:t xml:space="preserve">the </w:t>
      </w:r>
      <w:r w:rsidR="003F3B6B" w:rsidRPr="00CA683F">
        <w:rPr>
          <w:rFonts w:ascii="Open Sans" w:hAnsi="Open Sans" w:cs="Open Sans"/>
          <w:i/>
          <w:sz w:val="22"/>
          <w:szCs w:val="22"/>
        </w:rPr>
        <w:t xml:space="preserve">D1004D </w:t>
      </w:r>
      <w:r w:rsidR="00690E61" w:rsidRPr="00CA683F">
        <w:rPr>
          <w:rFonts w:ascii="Open Sans" w:hAnsi="Open Sans" w:cs="Open Sans"/>
          <w:i/>
          <w:sz w:val="22"/>
          <w:szCs w:val="22"/>
        </w:rPr>
        <w:t xml:space="preserve">Attachment 4 – Wound Care </w:t>
      </w:r>
      <w:r w:rsidR="00690E61" w:rsidRPr="00CA683F">
        <w:rPr>
          <w:rFonts w:ascii="Open Sans" w:hAnsi="Open Sans" w:cs="Open Sans"/>
          <w:sz w:val="22"/>
          <w:szCs w:val="22"/>
        </w:rPr>
        <w:t>form</w:t>
      </w:r>
      <w:r w:rsidR="00E12FC8">
        <w:rPr>
          <w:rFonts w:ascii="Open Sans" w:hAnsi="Open Sans" w:cs="Open Sans"/>
          <w:sz w:val="22"/>
          <w:szCs w:val="22"/>
        </w:rPr>
        <w:t>, wound care plan,</w:t>
      </w:r>
      <w:r w:rsidRPr="00CA683F">
        <w:rPr>
          <w:rFonts w:ascii="Open Sans" w:hAnsi="Open Sans" w:cs="Open Sans"/>
          <w:sz w:val="22"/>
          <w:szCs w:val="22"/>
        </w:rPr>
        <w:t xml:space="preserve"> and current </w:t>
      </w:r>
      <w:r w:rsidR="00471C96">
        <w:rPr>
          <w:rFonts w:ascii="Open Sans" w:hAnsi="Open Sans" w:cs="Open Sans"/>
          <w:sz w:val="22"/>
          <w:szCs w:val="22"/>
        </w:rPr>
        <w:t xml:space="preserve">dated </w:t>
      </w:r>
      <w:r w:rsidRPr="00CA683F">
        <w:rPr>
          <w:rFonts w:ascii="Open Sans" w:hAnsi="Open Sans" w:cs="Open Sans"/>
          <w:sz w:val="22"/>
          <w:szCs w:val="22"/>
        </w:rPr>
        <w:t>wound images must also be provided.</w:t>
      </w:r>
    </w:p>
    <w:p w14:paraId="6F211C09" w14:textId="77777777" w:rsidR="00E54551" w:rsidRPr="00CA683F" w:rsidRDefault="00E54551" w:rsidP="00C0129A">
      <w:pPr>
        <w:pStyle w:val="BodyText"/>
        <w:ind w:left="0"/>
        <w:rPr>
          <w:rFonts w:ascii="Open Sans" w:hAnsi="Open Sans" w:cs="Open Sans"/>
          <w:sz w:val="22"/>
          <w:szCs w:val="22"/>
        </w:rPr>
      </w:pPr>
    </w:p>
    <w:p w14:paraId="643D7968" w14:textId="6D71A213" w:rsidR="00E54551"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 xml:space="preserve">providers must not claim products that are contained in the </w:t>
      </w:r>
      <w:hyperlink w:anchor="_Nurse’s_toolbox" w:history="1">
        <w:r w:rsidR="00AE22E0" w:rsidRPr="00CA683F">
          <w:rPr>
            <w:rStyle w:val="Hyperlink"/>
            <w:rFonts w:ascii="Open Sans" w:hAnsi="Open Sans" w:cs="Open Sans"/>
            <w:sz w:val="22"/>
            <w:szCs w:val="22"/>
          </w:rPr>
          <w:t>‘nurse’s toolbox’</w:t>
        </w:r>
      </w:hyperlink>
      <w:r w:rsidR="00E54551" w:rsidRPr="00CA683F">
        <w:rPr>
          <w:rFonts w:ascii="Open Sans" w:hAnsi="Open Sans" w:cs="Open Sans"/>
          <w:sz w:val="22"/>
          <w:szCs w:val="22"/>
        </w:rPr>
        <w:t xml:space="preserve"> on this form.</w:t>
      </w:r>
      <w:r w:rsidR="002D13B0" w:rsidRPr="00CA683F">
        <w:rPr>
          <w:rFonts w:ascii="Open Sans" w:hAnsi="Open Sans" w:cs="Open Sans"/>
          <w:sz w:val="22"/>
          <w:szCs w:val="22"/>
        </w:rPr>
        <w:t xml:space="preserve"> GST must not be included in the application.</w:t>
      </w:r>
      <w:r w:rsidR="00E54551" w:rsidRPr="00CA683F">
        <w:rPr>
          <w:rFonts w:ascii="Open Sans" w:hAnsi="Open Sans" w:cs="Open Sans"/>
          <w:sz w:val="22"/>
          <w:szCs w:val="22"/>
        </w:rPr>
        <w:t xml:space="preserve"> Any form that includes nurse’s toolbox products </w:t>
      </w:r>
      <w:r w:rsidR="002D13B0" w:rsidRPr="00CA683F">
        <w:rPr>
          <w:rFonts w:ascii="Open Sans" w:hAnsi="Open Sans" w:cs="Open Sans"/>
          <w:sz w:val="22"/>
          <w:szCs w:val="22"/>
        </w:rPr>
        <w:t xml:space="preserve">or GST </w:t>
      </w:r>
      <w:r w:rsidR="00E54551" w:rsidRPr="00CA683F">
        <w:rPr>
          <w:rFonts w:ascii="Open Sans" w:hAnsi="Open Sans" w:cs="Open Sans"/>
          <w:sz w:val="22"/>
          <w:szCs w:val="22"/>
        </w:rPr>
        <w:t xml:space="preserve">will automatically be rejected and the </w:t>
      </w:r>
      <w:r w:rsidR="00904D75">
        <w:rPr>
          <w:rFonts w:ascii="Open Sans" w:hAnsi="Open Sans" w:cs="Open Sans"/>
          <w:sz w:val="22"/>
          <w:szCs w:val="22"/>
        </w:rPr>
        <w:t>C</w:t>
      </w:r>
      <w:r>
        <w:rPr>
          <w:rFonts w:ascii="Open Sans" w:hAnsi="Open Sans" w:cs="Open Sans"/>
          <w:sz w:val="22"/>
          <w:szCs w:val="22"/>
        </w:rPr>
        <w:t xml:space="preserve">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provider will not be reimbursed until a correct form is submitted.</w:t>
      </w:r>
    </w:p>
    <w:p w14:paraId="2567799A" w14:textId="77777777" w:rsidR="00B70545" w:rsidRPr="00CA683F" w:rsidRDefault="00B70545" w:rsidP="00C0129A">
      <w:pPr>
        <w:pStyle w:val="BodyText"/>
        <w:ind w:left="0"/>
        <w:rPr>
          <w:rFonts w:ascii="Open Sans" w:hAnsi="Open Sans" w:cs="Open Sans"/>
          <w:sz w:val="22"/>
          <w:szCs w:val="22"/>
        </w:rPr>
      </w:pPr>
    </w:p>
    <w:p w14:paraId="0DB0D53A" w14:textId="60C603A9" w:rsidR="00B70545"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21" w:name="_Toc197503804"/>
      <w:bookmarkStart w:id="1022" w:name="_Toc198733569"/>
      <w:bookmarkStart w:id="1023" w:name="_Toc200526597"/>
      <w:r w:rsidRPr="001A795F">
        <w:rPr>
          <w:rFonts w:ascii="Open Sans Semibold" w:hAnsi="Open Sans Semibold" w:cs="Open Sans Semibold"/>
          <w:bCs/>
          <w:color w:val="1F3864" w:themeColor="accent5" w:themeShade="80"/>
          <w:sz w:val="28"/>
        </w:rPr>
        <w:t>APPLICATION PROCESSING TIMEFRAMES</w:t>
      </w:r>
      <w:bookmarkEnd w:id="1021"/>
      <w:bookmarkEnd w:id="1022"/>
      <w:bookmarkEnd w:id="1023"/>
    </w:p>
    <w:p w14:paraId="53F0C219" w14:textId="77777777" w:rsidR="00B70545"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endeavour to process EC applications </w:t>
      </w:r>
      <w:r w:rsidR="00D70A49" w:rsidRPr="00CA683F">
        <w:rPr>
          <w:rFonts w:ascii="Open Sans" w:hAnsi="Open Sans" w:cs="Open Sans"/>
          <w:sz w:val="22"/>
          <w:szCs w:val="22"/>
        </w:rPr>
        <w:t xml:space="preserve">within ten </w:t>
      </w:r>
      <w:r w:rsidR="00B32CA6" w:rsidRPr="00CA683F">
        <w:rPr>
          <w:rFonts w:ascii="Open Sans" w:hAnsi="Open Sans" w:cs="Open Sans"/>
          <w:sz w:val="22"/>
          <w:szCs w:val="22"/>
        </w:rPr>
        <w:t>business</w:t>
      </w:r>
      <w:r w:rsidR="00D70A49" w:rsidRPr="00CA683F">
        <w:rPr>
          <w:rFonts w:ascii="Open Sans" w:hAnsi="Open Sans" w:cs="Open Sans"/>
          <w:sz w:val="22"/>
          <w:szCs w:val="22"/>
        </w:rPr>
        <w:t xml:space="preserve"> days</w:t>
      </w:r>
      <w:r w:rsidR="00B32CA6" w:rsidRPr="00CA683F">
        <w:rPr>
          <w:rFonts w:ascii="Open Sans" w:hAnsi="Open Sans" w:cs="Open Sans"/>
          <w:sz w:val="22"/>
          <w:szCs w:val="22"/>
        </w:rPr>
        <w:t xml:space="preserve"> o</w:t>
      </w:r>
      <w:r w:rsidR="003F3B6B" w:rsidRPr="00CA683F">
        <w:rPr>
          <w:rFonts w:ascii="Open Sans" w:hAnsi="Open Sans" w:cs="Open Sans"/>
          <w:sz w:val="22"/>
          <w:szCs w:val="22"/>
        </w:rPr>
        <w:t>f</w:t>
      </w:r>
      <w:r w:rsidR="00B32CA6" w:rsidRPr="00CA683F">
        <w:rPr>
          <w:rFonts w:ascii="Open Sans" w:hAnsi="Open Sans" w:cs="Open Sans"/>
          <w:sz w:val="22"/>
          <w:szCs w:val="22"/>
        </w:rPr>
        <w:t xml:space="preserve"> receipt of a complete application</w:t>
      </w:r>
      <w:r w:rsidRPr="00CA683F">
        <w:rPr>
          <w:rFonts w:ascii="Open Sans" w:hAnsi="Open Sans" w:cs="Open Sans"/>
          <w:sz w:val="22"/>
          <w:szCs w:val="22"/>
        </w:rPr>
        <w:t xml:space="preserve">, to prevent unnecessary delays </w:t>
      </w:r>
      <w:r w:rsidR="00D70A49" w:rsidRPr="00CA683F">
        <w:rPr>
          <w:rFonts w:ascii="Open Sans" w:hAnsi="Open Sans" w:cs="Open Sans"/>
          <w:sz w:val="22"/>
          <w:szCs w:val="22"/>
        </w:rPr>
        <w:t>to</w:t>
      </w:r>
      <w:r w:rsidRPr="00CA683F">
        <w:rPr>
          <w:rFonts w:ascii="Open Sans" w:hAnsi="Open Sans" w:cs="Open Sans"/>
          <w:sz w:val="22"/>
          <w:szCs w:val="22"/>
        </w:rPr>
        <w:t xml:space="preserve"> the commencement of care.</w:t>
      </w:r>
    </w:p>
    <w:p w14:paraId="5653237B" w14:textId="77777777" w:rsidR="00AE4190" w:rsidRPr="00CA683F" w:rsidRDefault="00AE4190" w:rsidP="00C0129A">
      <w:pPr>
        <w:pStyle w:val="BodyText"/>
        <w:ind w:left="0"/>
        <w:rPr>
          <w:rFonts w:ascii="Open Sans" w:hAnsi="Open Sans" w:cs="Open Sans"/>
          <w:sz w:val="22"/>
          <w:szCs w:val="22"/>
        </w:rPr>
      </w:pPr>
    </w:p>
    <w:p w14:paraId="4E84FCD3" w14:textId="63CB4BE4" w:rsidR="00790B16"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applications are not completed in full, </w:t>
      </w:r>
      <w:r w:rsidR="002D13B0" w:rsidRPr="00CA683F">
        <w:rPr>
          <w:rFonts w:ascii="Open Sans" w:hAnsi="Open Sans" w:cs="Open Sans"/>
          <w:sz w:val="22"/>
          <w:szCs w:val="22"/>
        </w:rPr>
        <w:t>including</w:t>
      </w:r>
      <w:r w:rsidRPr="00CA683F">
        <w:rPr>
          <w:rFonts w:ascii="Open Sans" w:hAnsi="Open Sans" w:cs="Open Sans"/>
          <w:sz w:val="22"/>
          <w:szCs w:val="22"/>
        </w:rPr>
        <w:t xml:space="preserve"> necessary relevant attachments and other documentation, DVA will be unable to </w:t>
      </w:r>
      <w:r w:rsidR="00C014B2" w:rsidRPr="00CA683F">
        <w:rPr>
          <w:rFonts w:ascii="Open Sans" w:hAnsi="Open Sans" w:cs="Open Sans"/>
          <w:sz w:val="22"/>
          <w:szCs w:val="22"/>
        </w:rPr>
        <w:t>complete the assessment</w:t>
      </w:r>
      <w:r w:rsidR="002C4AC8" w:rsidRPr="00CA683F">
        <w:rPr>
          <w:rFonts w:ascii="Open Sans" w:hAnsi="Open Sans" w:cs="Open Sans"/>
          <w:sz w:val="22"/>
          <w:szCs w:val="22"/>
        </w:rPr>
        <w:t xml:space="preserve"> of the application</w:t>
      </w:r>
      <w:r w:rsidRPr="00CA683F">
        <w:rPr>
          <w:rFonts w:ascii="Open Sans" w:hAnsi="Open Sans" w:cs="Open Sans"/>
          <w:sz w:val="22"/>
          <w:szCs w:val="22"/>
        </w:rPr>
        <w:t xml:space="preserve">. </w:t>
      </w:r>
      <w:r w:rsidR="00596965" w:rsidRPr="00CA683F">
        <w:rPr>
          <w:rFonts w:ascii="Open Sans" w:hAnsi="Open Sans" w:cs="Open Sans"/>
          <w:sz w:val="22"/>
          <w:szCs w:val="22"/>
        </w:rPr>
        <w:t>DVA will</w:t>
      </w:r>
      <w:r w:rsidR="00790B16" w:rsidRPr="00CA683F">
        <w:rPr>
          <w:rFonts w:ascii="Open Sans" w:hAnsi="Open Sans" w:cs="Open Sans"/>
          <w:sz w:val="22"/>
          <w:szCs w:val="22"/>
        </w:rPr>
        <w:t xml:space="preserve">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7B0B80" w:rsidRPr="00CA683F">
        <w:rPr>
          <w:rFonts w:ascii="Open Sans" w:hAnsi="Open Sans" w:cs="Open Sans"/>
          <w:sz w:val="22"/>
          <w:szCs w:val="22"/>
        </w:rPr>
        <w:t xml:space="preserve">by secure email </w:t>
      </w:r>
      <w:r w:rsidRPr="00CA683F">
        <w:rPr>
          <w:rFonts w:ascii="Open Sans" w:hAnsi="Open Sans" w:cs="Open Sans"/>
          <w:sz w:val="22"/>
          <w:szCs w:val="22"/>
        </w:rPr>
        <w:t xml:space="preserve">to notify them that the application is unable to be </w:t>
      </w:r>
      <w:r w:rsidR="00B32CA6" w:rsidRPr="00CA683F">
        <w:rPr>
          <w:rFonts w:ascii="Open Sans" w:hAnsi="Open Sans" w:cs="Open Sans"/>
          <w:sz w:val="22"/>
          <w:szCs w:val="22"/>
        </w:rPr>
        <w:t>processed</w:t>
      </w:r>
      <w:r w:rsidR="003B09FA" w:rsidRPr="00CA683F">
        <w:rPr>
          <w:rFonts w:ascii="Open Sans" w:hAnsi="Open Sans" w:cs="Open Sans"/>
          <w:sz w:val="22"/>
          <w:szCs w:val="22"/>
        </w:rPr>
        <w:t xml:space="preserve">. An Unable to Process letter </w:t>
      </w:r>
      <w:r w:rsidRPr="00CA683F">
        <w:rPr>
          <w:rFonts w:ascii="Open Sans" w:hAnsi="Open Sans" w:cs="Open Sans"/>
          <w:sz w:val="22"/>
          <w:szCs w:val="22"/>
        </w:rPr>
        <w:t>request</w:t>
      </w:r>
      <w:r w:rsidR="003B09FA" w:rsidRPr="00CA683F">
        <w:rPr>
          <w:rFonts w:ascii="Open Sans" w:hAnsi="Open Sans" w:cs="Open Sans"/>
          <w:sz w:val="22"/>
          <w:szCs w:val="22"/>
        </w:rPr>
        <w:t>ing</w:t>
      </w:r>
      <w:r w:rsidRPr="00CA683F">
        <w:rPr>
          <w:rFonts w:ascii="Open Sans" w:hAnsi="Open Sans" w:cs="Open Sans"/>
          <w:sz w:val="22"/>
          <w:szCs w:val="22"/>
        </w:rPr>
        <w:t xml:space="preserve"> the necessary information</w:t>
      </w:r>
      <w:r w:rsidR="003B09FA" w:rsidRPr="00CA683F">
        <w:rPr>
          <w:rFonts w:ascii="Open Sans" w:hAnsi="Open Sans" w:cs="Open Sans"/>
          <w:sz w:val="22"/>
          <w:szCs w:val="22"/>
        </w:rPr>
        <w:t xml:space="preserve"> </w:t>
      </w:r>
      <w:r w:rsidR="00B15574" w:rsidRPr="00CA683F">
        <w:rPr>
          <w:rFonts w:ascii="Open Sans" w:hAnsi="Open Sans" w:cs="Open Sans"/>
          <w:sz w:val="22"/>
          <w:szCs w:val="22"/>
        </w:rPr>
        <w:t xml:space="preserve">including any timeframes </w:t>
      </w:r>
      <w:r w:rsidR="003B09FA" w:rsidRPr="00CA683F">
        <w:rPr>
          <w:rFonts w:ascii="Open Sans" w:hAnsi="Open Sans" w:cs="Open Sans"/>
          <w:sz w:val="22"/>
          <w:szCs w:val="22"/>
        </w:rPr>
        <w:t>will be sent</w:t>
      </w:r>
      <w:r w:rsidR="00B15574" w:rsidRPr="00CA683F">
        <w:rPr>
          <w:rFonts w:ascii="Open Sans" w:hAnsi="Open Sans" w:cs="Open Sans"/>
          <w:sz w:val="22"/>
          <w:szCs w:val="22"/>
        </w:rPr>
        <w:t xml:space="preserve">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B15574" w:rsidRPr="00CA683F">
        <w:rPr>
          <w:rFonts w:ascii="Open Sans" w:hAnsi="Open Sans" w:cs="Open Sans"/>
          <w:sz w:val="22"/>
          <w:szCs w:val="22"/>
        </w:rPr>
        <w:t>provider.</w:t>
      </w:r>
    </w:p>
    <w:p w14:paraId="5EE40E01" w14:textId="77777777" w:rsidR="00790B16" w:rsidRPr="00CA683F" w:rsidRDefault="00790B16" w:rsidP="00C0129A">
      <w:pPr>
        <w:rPr>
          <w:rFonts w:ascii="Open Sans" w:hAnsi="Open Sans" w:cs="Open Sans"/>
          <w:sz w:val="22"/>
          <w:szCs w:val="22"/>
        </w:rPr>
      </w:pPr>
    </w:p>
    <w:p w14:paraId="6DFA3705" w14:textId="6161009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requested information is not provided within </w:t>
      </w:r>
      <w:r w:rsidR="00A66B66" w:rsidRPr="00CA683F">
        <w:rPr>
          <w:rFonts w:ascii="Open Sans" w:hAnsi="Open Sans" w:cs="Open Sans"/>
          <w:sz w:val="22"/>
          <w:szCs w:val="22"/>
        </w:rPr>
        <w:t>the requested timeframes</w:t>
      </w:r>
      <w:r w:rsidR="00B32CA6" w:rsidRPr="00CA683F">
        <w:rPr>
          <w:rFonts w:ascii="Open Sans" w:hAnsi="Open Sans" w:cs="Open Sans"/>
          <w:sz w:val="22"/>
          <w:szCs w:val="22"/>
        </w:rPr>
        <w:t>,</w:t>
      </w:r>
      <w:r w:rsidR="00596965" w:rsidRPr="00CA683F">
        <w:rPr>
          <w:rFonts w:ascii="Open Sans" w:hAnsi="Open Sans" w:cs="Open Sans"/>
          <w:sz w:val="22"/>
          <w:szCs w:val="22"/>
        </w:rPr>
        <w:t xml:space="preserve"> the</w:t>
      </w:r>
      <w:r w:rsidR="00B32CA6" w:rsidRPr="00CA683F">
        <w:rPr>
          <w:rFonts w:ascii="Open Sans" w:hAnsi="Open Sans" w:cs="Open Sans"/>
          <w:sz w:val="22"/>
          <w:szCs w:val="22"/>
        </w:rPr>
        <w:t xml:space="preserve"> existing application will be </w:t>
      </w:r>
      <w:r w:rsidR="00292C7B" w:rsidRPr="00CA683F">
        <w:rPr>
          <w:rFonts w:ascii="Open Sans" w:hAnsi="Open Sans" w:cs="Open Sans"/>
          <w:sz w:val="22"/>
          <w:szCs w:val="22"/>
        </w:rPr>
        <w:t>closed,</w:t>
      </w:r>
      <w:r w:rsidR="00B32CA6" w:rsidRPr="00CA683F">
        <w:rPr>
          <w:rFonts w:ascii="Open Sans" w:hAnsi="Open Sans" w:cs="Open Sans"/>
          <w:sz w:val="22"/>
          <w:szCs w:val="22"/>
        </w:rPr>
        <w:t xml:space="preserve"> and the</w:t>
      </w:r>
      <w:r w:rsidR="00596965" w:rsidRPr="00CA683F">
        <w:rPr>
          <w:rFonts w:ascii="Open Sans" w:hAnsi="Open Sans" w:cs="Open Sans"/>
          <w:sz w:val="22"/>
          <w:szCs w:val="22"/>
        </w:rPr>
        <w:t xml:space="preserve"> </w:t>
      </w:r>
      <w:r w:rsidR="00C014B2" w:rsidRPr="00CA683F">
        <w:rPr>
          <w:rFonts w:ascii="Open Sans" w:hAnsi="Open Sans" w:cs="Open Sans"/>
          <w:sz w:val="22"/>
          <w:szCs w:val="22"/>
        </w:rPr>
        <w:t>provider will need to submit a new EC application</w:t>
      </w:r>
      <w:r w:rsidRPr="00CA683F">
        <w:rPr>
          <w:rFonts w:ascii="Open Sans" w:hAnsi="Open Sans" w:cs="Open Sans"/>
          <w:sz w:val="22"/>
          <w:szCs w:val="22"/>
        </w:rPr>
        <w:t>.</w:t>
      </w:r>
    </w:p>
    <w:p w14:paraId="331DA1EB" w14:textId="77777777" w:rsidR="00790B16" w:rsidRPr="00CA683F" w:rsidRDefault="00790B16" w:rsidP="00C0129A">
      <w:pPr>
        <w:rPr>
          <w:rFonts w:ascii="Open Sans" w:hAnsi="Open Sans" w:cs="Open Sans"/>
          <w:sz w:val="22"/>
          <w:szCs w:val="22"/>
        </w:rPr>
      </w:pPr>
    </w:p>
    <w:p w14:paraId="12D98BD1" w14:textId="10C3FCAC" w:rsidR="00790B16" w:rsidRPr="00CA683F" w:rsidRDefault="00AE4190" w:rsidP="00C0129A">
      <w:pPr>
        <w:pStyle w:val="PlainText"/>
        <w:rPr>
          <w:rFonts w:ascii="Open Sans" w:hAnsi="Open Sans" w:cs="Open Sans"/>
          <w:sz w:val="22"/>
          <w:szCs w:val="22"/>
          <w:lang w:val="en-US"/>
        </w:rPr>
      </w:pPr>
      <w:r w:rsidRPr="00CA683F">
        <w:rPr>
          <w:rFonts w:ascii="Open Sans" w:hAnsi="Open Sans" w:cs="Open Sans"/>
          <w:sz w:val="22"/>
          <w:szCs w:val="22"/>
          <w:lang w:val="en-US"/>
        </w:rPr>
        <w:t>It is the responsibility of</w:t>
      </w:r>
      <w:r w:rsidR="00790B16" w:rsidRPr="00CA683F">
        <w:rPr>
          <w:rFonts w:ascii="Open Sans" w:hAnsi="Open Sans" w:cs="Open Sans"/>
          <w:sz w:val="22"/>
          <w:szCs w:val="22"/>
          <w:lang w:val="en-US"/>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lang w:val="en-US"/>
        </w:rPr>
        <w:t xml:space="preserve">provider </w:t>
      </w:r>
      <w:r w:rsidR="00790B16" w:rsidRPr="00CA683F">
        <w:rPr>
          <w:rFonts w:ascii="Open Sans" w:hAnsi="Open Sans" w:cs="Open Sans"/>
          <w:sz w:val="22"/>
          <w:szCs w:val="22"/>
          <w:lang w:val="en-US"/>
        </w:rPr>
        <w:t xml:space="preserve">to </w:t>
      </w:r>
      <w:r w:rsidR="00E12FC8">
        <w:rPr>
          <w:rFonts w:ascii="Open Sans" w:hAnsi="Open Sans" w:cs="Open Sans"/>
          <w:sz w:val="22"/>
          <w:szCs w:val="22"/>
          <w:lang w:val="en-US"/>
        </w:rPr>
        <w:t>submit</w:t>
      </w:r>
      <w:r w:rsidR="00E12FC8" w:rsidRPr="00CA683F">
        <w:rPr>
          <w:rFonts w:ascii="Open Sans" w:hAnsi="Open Sans" w:cs="Open Sans"/>
          <w:sz w:val="22"/>
          <w:szCs w:val="22"/>
          <w:lang w:val="en-US"/>
        </w:rPr>
        <w:t xml:space="preserve"> </w:t>
      </w:r>
      <w:r w:rsidRPr="00CA683F">
        <w:rPr>
          <w:rFonts w:ascii="Open Sans" w:hAnsi="Open Sans" w:cs="Open Sans"/>
          <w:sz w:val="22"/>
          <w:szCs w:val="22"/>
          <w:lang w:val="en-US"/>
        </w:rPr>
        <w:t>a complete application with all relevant attachments</w:t>
      </w:r>
      <w:r w:rsidR="00790B16" w:rsidRPr="00CA683F">
        <w:rPr>
          <w:rFonts w:ascii="Open Sans" w:hAnsi="Open Sans" w:cs="Open Sans"/>
          <w:sz w:val="22"/>
          <w:szCs w:val="22"/>
          <w:lang w:val="en-US"/>
        </w:rPr>
        <w:t xml:space="preserve"> in accordance with the requirements of th</w:t>
      </w:r>
      <w:r w:rsidR="004D3187" w:rsidRPr="00CA683F">
        <w:rPr>
          <w:rFonts w:ascii="Open Sans" w:hAnsi="Open Sans" w:cs="Open Sans"/>
          <w:sz w:val="22"/>
          <w:szCs w:val="22"/>
          <w:lang w:val="en-US"/>
        </w:rPr>
        <w:t xml:space="preserve">e </w:t>
      </w:r>
      <w:r w:rsidR="004036D2" w:rsidRPr="00CA683F">
        <w:rPr>
          <w:rFonts w:ascii="Open Sans" w:hAnsi="Open Sans" w:cs="Open Sans"/>
          <w:sz w:val="22"/>
          <w:szCs w:val="22"/>
          <w:lang w:val="en-US"/>
        </w:rPr>
        <w:t>Notes</w:t>
      </w:r>
      <w:r w:rsidR="00790B16" w:rsidRPr="00CA683F">
        <w:rPr>
          <w:rFonts w:ascii="Open Sans" w:hAnsi="Open Sans" w:cs="Open Sans"/>
          <w:sz w:val="22"/>
          <w:szCs w:val="22"/>
          <w:lang w:val="en-US"/>
        </w:rPr>
        <w:t>. A new application for EC status can be made, if required, once all the required information is available.</w:t>
      </w:r>
    </w:p>
    <w:p w14:paraId="3ED5836E" w14:textId="77777777" w:rsidR="00790B16" w:rsidRPr="00CA683F" w:rsidRDefault="00790B16" w:rsidP="00C0129A">
      <w:pPr>
        <w:rPr>
          <w:rFonts w:ascii="Open Sans" w:hAnsi="Open Sans" w:cs="Open Sans"/>
          <w:sz w:val="22"/>
          <w:szCs w:val="22"/>
        </w:rPr>
      </w:pPr>
    </w:p>
    <w:p w14:paraId="201FD6C6" w14:textId="2F0CE247"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24" w:name="_Submitting_ECU_Forms"/>
      <w:bookmarkStart w:id="1025" w:name="_Toc197503805"/>
      <w:bookmarkStart w:id="1026" w:name="_Toc198733570"/>
      <w:bookmarkStart w:id="1027" w:name="_Toc200526598"/>
      <w:bookmarkStart w:id="1028" w:name="_Toc190144703"/>
      <w:bookmarkEnd w:id="1024"/>
      <w:r w:rsidRPr="001A795F">
        <w:rPr>
          <w:rFonts w:ascii="Open Sans Semibold" w:hAnsi="Open Sans Semibold" w:cs="Open Sans Semibold"/>
          <w:bCs/>
          <w:color w:val="1F3864" w:themeColor="accent5" w:themeShade="80"/>
          <w:sz w:val="28"/>
        </w:rPr>
        <w:t>APPLICATION ASSESSMENT</w:t>
      </w:r>
      <w:bookmarkEnd w:id="1025"/>
      <w:bookmarkEnd w:id="1026"/>
      <w:bookmarkEnd w:id="1027"/>
      <w:r w:rsidRPr="001A795F">
        <w:rPr>
          <w:rFonts w:ascii="Open Sans Semibold" w:hAnsi="Open Sans Semibold" w:cs="Open Sans Semibold"/>
          <w:bCs/>
          <w:color w:val="1F3864" w:themeColor="accent5" w:themeShade="80"/>
          <w:sz w:val="28"/>
        </w:rPr>
        <w:t xml:space="preserve"> </w:t>
      </w:r>
      <w:bookmarkEnd w:id="1028"/>
    </w:p>
    <w:p w14:paraId="671FE7FD" w14:textId="7859F171" w:rsidR="00790B16" w:rsidRPr="00CA683F" w:rsidRDefault="008B692F" w:rsidP="00C0129A">
      <w:pPr>
        <w:pStyle w:val="BodyText"/>
        <w:ind w:left="0"/>
        <w:rPr>
          <w:rFonts w:ascii="Open Sans" w:hAnsi="Open Sans" w:cs="Open Sans"/>
          <w:sz w:val="22"/>
          <w:szCs w:val="22"/>
        </w:rPr>
      </w:pPr>
      <w:bookmarkStart w:id="1029" w:name="OLE_LINK30"/>
      <w:r w:rsidRPr="00CA683F">
        <w:rPr>
          <w:rFonts w:ascii="Open Sans" w:hAnsi="Open Sans" w:cs="Open Sans"/>
          <w:sz w:val="22"/>
          <w:szCs w:val="22"/>
        </w:rPr>
        <w:t xml:space="preserve">As part of processing an application, </w:t>
      </w:r>
      <w:r w:rsidR="00CD5B1C" w:rsidRPr="00CA683F">
        <w:rPr>
          <w:rFonts w:ascii="Open Sans" w:hAnsi="Open Sans" w:cs="Open Sans"/>
          <w:sz w:val="22"/>
          <w:szCs w:val="22"/>
        </w:rPr>
        <w:t>DVA will</w:t>
      </w:r>
      <w:r w:rsidR="00790B16" w:rsidRPr="00CA683F">
        <w:rPr>
          <w:rFonts w:ascii="Open Sans" w:hAnsi="Open Sans" w:cs="Open Sans"/>
          <w:sz w:val="22"/>
          <w:szCs w:val="22"/>
        </w:rPr>
        <w:t xml:space="preserve"> assess whether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meets the requirements for EC status. </w:t>
      </w:r>
      <w:bookmarkEnd w:id="1029"/>
      <w:r w:rsidR="00790B16" w:rsidRPr="00CA683F">
        <w:rPr>
          <w:rFonts w:ascii="Open Sans" w:hAnsi="Open Sans" w:cs="Open Sans"/>
          <w:sz w:val="22"/>
          <w:szCs w:val="22"/>
        </w:rPr>
        <w:t>A</w:t>
      </w:r>
      <w:r w:rsidR="00CD5B1C" w:rsidRPr="00CA683F">
        <w:rPr>
          <w:rFonts w:ascii="Open Sans" w:hAnsi="Open Sans" w:cs="Open Sans"/>
          <w:sz w:val="22"/>
          <w:szCs w:val="22"/>
        </w:rPr>
        <w:t xml:space="preserve"> DVA representative</w:t>
      </w:r>
      <w:r w:rsidR="002A1B7B" w:rsidRPr="00CA683F">
        <w:rPr>
          <w:rFonts w:ascii="Open Sans" w:hAnsi="Open Sans" w:cs="Open Sans"/>
          <w:sz w:val="22"/>
          <w:szCs w:val="22"/>
        </w:rPr>
        <w:t xml:space="preserve"> </w:t>
      </w:r>
      <w:r w:rsidR="00790B16" w:rsidRPr="00CA683F">
        <w:rPr>
          <w:rFonts w:ascii="Open Sans" w:hAnsi="Open Sans" w:cs="Open Sans"/>
          <w:sz w:val="22"/>
          <w:szCs w:val="22"/>
        </w:rPr>
        <w:t xml:space="preserve">may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rovider to clarify and/or discuss the application.</w:t>
      </w:r>
    </w:p>
    <w:p w14:paraId="4E13D214" w14:textId="77777777" w:rsidR="00790B16" w:rsidRPr="00CA683F" w:rsidRDefault="00790B16" w:rsidP="00C0129A">
      <w:pPr>
        <w:pStyle w:val="BodyText"/>
        <w:ind w:left="0"/>
        <w:rPr>
          <w:rFonts w:ascii="Open Sans" w:hAnsi="Open Sans" w:cs="Open Sans"/>
          <w:sz w:val="22"/>
          <w:szCs w:val="22"/>
        </w:rPr>
      </w:pPr>
    </w:p>
    <w:p w14:paraId="696F207B"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In assessing an application, </w:t>
      </w:r>
      <w:r w:rsidR="00CD5B1C" w:rsidRPr="00CA683F">
        <w:rPr>
          <w:rFonts w:ascii="Open Sans" w:hAnsi="Open Sans" w:cs="Open Sans"/>
          <w:sz w:val="22"/>
          <w:szCs w:val="22"/>
        </w:rPr>
        <w:t>DVA</w:t>
      </w:r>
      <w:r w:rsidRPr="00CA683F">
        <w:rPr>
          <w:rFonts w:ascii="Open Sans" w:hAnsi="Open Sans" w:cs="Open Sans"/>
          <w:sz w:val="22"/>
          <w:szCs w:val="22"/>
        </w:rPr>
        <w:t xml:space="preserve"> will </w:t>
      </w:r>
      <w:r w:rsidR="00B810A7" w:rsidRPr="00CA683F">
        <w:rPr>
          <w:rFonts w:ascii="Open Sans" w:hAnsi="Open Sans" w:cs="Open Sans"/>
          <w:sz w:val="22"/>
          <w:szCs w:val="22"/>
        </w:rPr>
        <w:t>review</w:t>
      </w:r>
      <w:r w:rsidRPr="00CA683F">
        <w:rPr>
          <w:rFonts w:ascii="Open Sans" w:hAnsi="Open Sans" w:cs="Open Sans"/>
          <w:sz w:val="22"/>
          <w:szCs w:val="22"/>
        </w:rPr>
        <w:t>:</w:t>
      </w:r>
    </w:p>
    <w:p w14:paraId="673DF901"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’s care needs</w:t>
      </w:r>
    </w:p>
    <w:p w14:paraId="4F8691E6"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if the </w:t>
      </w:r>
      <w:r w:rsidR="00727413" w:rsidRPr="00CA683F">
        <w:rPr>
          <w:rFonts w:ascii="Open Sans" w:hAnsi="Open Sans" w:cs="Open Sans"/>
          <w:sz w:val="22"/>
          <w:szCs w:val="22"/>
        </w:rPr>
        <w:t>client</w:t>
      </w:r>
      <w:r w:rsidRPr="00CA683F">
        <w:rPr>
          <w:rFonts w:ascii="Open Sans" w:hAnsi="Open Sans" w:cs="Open Sans"/>
          <w:sz w:val="22"/>
          <w:szCs w:val="22"/>
        </w:rPr>
        <w:t xml:space="preserve">’s care needs exceed the scope of the </w:t>
      </w:r>
      <w:r w:rsidR="000B4464" w:rsidRPr="00CA683F">
        <w:rPr>
          <w:rFonts w:ascii="Open Sans" w:hAnsi="Open Sans" w:cs="Open Sans"/>
          <w:sz w:val="22"/>
          <w:szCs w:val="22"/>
        </w:rPr>
        <w:t>Schedule of Fees</w:t>
      </w:r>
    </w:p>
    <w:p w14:paraId="78980C07"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appropriateness of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including the skills mix of the personnel delivering the care</w:t>
      </w:r>
    </w:p>
    <w:p w14:paraId="7C1262D3"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whether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will achieve realistic outcomes which include, as much as possible, a return to care </w:t>
      </w:r>
      <w:r w:rsidR="002D13B0" w:rsidRPr="00CA683F">
        <w:rPr>
          <w:rFonts w:ascii="Open Sans" w:hAnsi="Open Sans" w:cs="Open Sans"/>
          <w:sz w:val="22"/>
          <w:szCs w:val="22"/>
        </w:rPr>
        <w:t>levels</w:t>
      </w:r>
      <w:r w:rsidRPr="00CA683F">
        <w:rPr>
          <w:rFonts w:ascii="Open Sans" w:hAnsi="Open Sans" w:cs="Open Sans"/>
          <w:sz w:val="22"/>
          <w:szCs w:val="22"/>
        </w:rPr>
        <w:t xml:space="preserve"> which can be met under the </w:t>
      </w:r>
      <w:r w:rsidR="000B4464" w:rsidRPr="00CA683F">
        <w:rPr>
          <w:rFonts w:ascii="Open Sans" w:hAnsi="Open Sans" w:cs="Open Sans"/>
          <w:sz w:val="22"/>
          <w:szCs w:val="22"/>
        </w:rPr>
        <w:t>Schedule of Fees</w:t>
      </w:r>
      <w:r w:rsidRPr="00CA683F">
        <w:rPr>
          <w:rFonts w:ascii="Open Sans" w:hAnsi="Open Sans" w:cs="Open Sans"/>
          <w:sz w:val="22"/>
          <w:szCs w:val="22"/>
        </w:rPr>
        <w:t>.</w:t>
      </w:r>
    </w:p>
    <w:p w14:paraId="68662346" w14:textId="77777777" w:rsidR="001F43B7" w:rsidRPr="00CA683F" w:rsidRDefault="001F43B7" w:rsidP="00C0129A">
      <w:pPr>
        <w:rPr>
          <w:rFonts w:ascii="Open Sans" w:hAnsi="Open Sans" w:cs="Open Sans"/>
          <w:sz w:val="22"/>
          <w:szCs w:val="22"/>
          <w:lang w:val="en-GB"/>
        </w:rPr>
      </w:pPr>
    </w:p>
    <w:p w14:paraId="3164208D" w14:textId="02A3BFBA"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30" w:name="_Toc197503806"/>
      <w:bookmarkStart w:id="1031" w:name="_Toc198733571"/>
      <w:bookmarkStart w:id="1032" w:name="_Toc200526599"/>
      <w:r w:rsidRPr="001A795F">
        <w:rPr>
          <w:rFonts w:ascii="Open Sans Semibold" w:hAnsi="Open Sans Semibold" w:cs="Open Sans Semibold"/>
          <w:bCs/>
          <w:color w:val="1F3864" w:themeColor="accent5" w:themeShade="80"/>
          <w:sz w:val="28"/>
        </w:rPr>
        <w:t>APPLICATION OUTCOME</w:t>
      </w:r>
      <w:bookmarkEnd w:id="1030"/>
      <w:bookmarkEnd w:id="1031"/>
      <w:bookmarkEnd w:id="1032"/>
    </w:p>
    <w:p w14:paraId="69419F2E" w14:textId="6B1FB331" w:rsidR="00AE4190" w:rsidRPr="00CA683F" w:rsidRDefault="007E79DB" w:rsidP="00C0129A">
      <w:pPr>
        <w:pStyle w:val="BodyText"/>
        <w:ind w:left="0"/>
        <w:rPr>
          <w:rFonts w:ascii="Open Sans" w:hAnsi="Open Sans" w:cs="Open Sans"/>
          <w:sz w:val="22"/>
          <w:szCs w:val="22"/>
        </w:rPr>
      </w:pPr>
      <w:r w:rsidRPr="00CA683F">
        <w:rPr>
          <w:rFonts w:ascii="Open Sans" w:hAnsi="Open Sans" w:cs="Open Sans"/>
          <w:sz w:val="22"/>
          <w:szCs w:val="22"/>
        </w:rPr>
        <w:t>DVA</w:t>
      </w:r>
      <w:r w:rsidR="00790B16" w:rsidRPr="00CA683F">
        <w:rPr>
          <w:rFonts w:ascii="Open Sans" w:hAnsi="Open Sans" w:cs="Open Sans"/>
          <w:sz w:val="22"/>
          <w:szCs w:val="22"/>
        </w:rPr>
        <w:t xml:space="preserve"> will notify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by secure email </w:t>
      </w:r>
      <w:r w:rsidR="00AE4190" w:rsidRPr="00CA683F">
        <w:rPr>
          <w:rFonts w:ascii="Open Sans" w:hAnsi="Open Sans" w:cs="Open Sans"/>
          <w:sz w:val="22"/>
          <w:szCs w:val="22"/>
        </w:rPr>
        <w:t>of the outcome of the EC application</w:t>
      </w:r>
      <w:r w:rsidR="00790B16" w:rsidRPr="00CA683F">
        <w:rPr>
          <w:rFonts w:ascii="Open Sans" w:hAnsi="Open Sans" w:cs="Open Sans"/>
          <w:sz w:val="22"/>
          <w:szCs w:val="22"/>
        </w:rPr>
        <w:t>.</w:t>
      </w:r>
    </w:p>
    <w:p w14:paraId="15849F60" w14:textId="77777777" w:rsidR="00D70A49" w:rsidRPr="00CA683F" w:rsidRDefault="00D70A49" w:rsidP="00C0129A">
      <w:pPr>
        <w:rPr>
          <w:rFonts w:ascii="Open Sans" w:hAnsi="Open Sans" w:cs="Open Sans"/>
          <w:sz w:val="22"/>
          <w:szCs w:val="22"/>
        </w:rPr>
      </w:pPr>
    </w:p>
    <w:p w14:paraId="1BE2DC6D" w14:textId="334AF4FB"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1033" w:name="_Toc197503807"/>
      <w:bookmarkStart w:id="1034" w:name="_Toc198733572"/>
      <w:bookmarkStart w:id="1035" w:name="_Toc200526600"/>
      <w:r w:rsidRPr="00FE6677">
        <w:rPr>
          <w:rFonts w:ascii="Open Sans Semibold" w:hAnsi="Open Sans Semibold" w:cs="Open Sans Semibold"/>
          <w:sz w:val="26"/>
          <w:szCs w:val="26"/>
          <w:lang w:val="en-GB"/>
        </w:rPr>
        <w:t>Application not approved</w:t>
      </w:r>
      <w:bookmarkEnd w:id="1033"/>
      <w:bookmarkEnd w:id="1034"/>
      <w:bookmarkEnd w:id="1035"/>
    </w:p>
    <w:p w14:paraId="692EFE10" w14:textId="77777777" w:rsidR="00E54551" w:rsidRPr="00CA683F" w:rsidRDefault="00AE4190" w:rsidP="00C0129A">
      <w:pPr>
        <w:rPr>
          <w:rFonts w:ascii="Open Sans" w:hAnsi="Open Sans" w:cs="Open Sans"/>
          <w:sz w:val="22"/>
          <w:szCs w:val="22"/>
        </w:rPr>
      </w:pPr>
      <w:r w:rsidRPr="00CA683F">
        <w:rPr>
          <w:rFonts w:ascii="Open Sans" w:hAnsi="Open Sans" w:cs="Open Sans"/>
          <w:sz w:val="22"/>
          <w:szCs w:val="22"/>
        </w:rPr>
        <w:t>If the application is not approved, a reason will be provided.</w:t>
      </w:r>
      <w:r w:rsidR="00E54551" w:rsidRPr="00CA683F">
        <w:rPr>
          <w:rFonts w:ascii="Open Sans" w:hAnsi="Open Sans" w:cs="Open Sans"/>
          <w:sz w:val="22"/>
          <w:szCs w:val="22"/>
        </w:rPr>
        <w:t xml:space="preserve"> Where DVA has determined that the </w:t>
      </w:r>
      <w:r w:rsidR="00727413" w:rsidRPr="00CA683F">
        <w:rPr>
          <w:rFonts w:ascii="Open Sans" w:hAnsi="Open Sans" w:cs="Open Sans"/>
          <w:sz w:val="22"/>
          <w:szCs w:val="22"/>
        </w:rPr>
        <w:t>client</w:t>
      </w:r>
      <w:r w:rsidR="00E54551" w:rsidRPr="00CA683F">
        <w:rPr>
          <w:rFonts w:ascii="Open Sans" w:hAnsi="Open Sans" w:cs="Open Sans"/>
          <w:sz w:val="22"/>
          <w:szCs w:val="22"/>
        </w:rPr>
        <w:t>’s care needs can be managed within the Schedule of Fees, the EC application will not be approved.</w:t>
      </w:r>
    </w:p>
    <w:p w14:paraId="4AD59C0E" w14:textId="77777777" w:rsidR="00AE4190" w:rsidRPr="00CA683F" w:rsidRDefault="00AE4190" w:rsidP="00C0129A">
      <w:pPr>
        <w:pStyle w:val="BodyText"/>
        <w:ind w:left="0"/>
        <w:rPr>
          <w:rFonts w:ascii="Open Sans" w:hAnsi="Open Sans" w:cs="Open Sans"/>
          <w:sz w:val="22"/>
          <w:szCs w:val="22"/>
        </w:rPr>
      </w:pPr>
    </w:p>
    <w:p w14:paraId="7FD0A2AB" w14:textId="5FB7F1C0" w:rsidR="00E54551" w:rsidRPr="00CA683F" w:rsidRDefault="00E54551" w:rsidP="00C0129A">
      <w:pPr>
        <w:rPr>
          <w:rFonts w:ascii="Open Sans" w:hAnsi="Open Sans" w:cs="Open Sans"/>
          <w:sz w:val="22"/>
          <w:szCs w:val="22"/>
        </w:rPr>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has additional relevant information about the </w:t>
      </w:r>
      <w:r w:rsidR="00727413" w:rsidRPr="00CA683F">
        <w:rPr>
          <w:rFonts w:ascii="Open Sans" w:hAnsi="Open Sans" w:cs="Open Sans"/>
          <w:sz w:val="22"/>
          <w:szCs w:val="22"/>
        </w:rPr>
        <w:t>client</w:t>
      </w:r>
      <w:r w:rsidRPr="00CA683F">
        <w:rPr>
          <w:rFonts w:ascii="Open Sans" w:hAnsi="Open Sans" w:cs="Open Sans"/>
          <w:sz w:val="22"/>
          <w:szCs w:val="22"/>
        </w:rPr>
        <w:t xml:space="preserve"> which they wish to provide, they should contact DVA to discuss this information. DVA may reconsider the application in light of additional information.</w:t>
      </w:r>
    </w:p>
    <w:p w14:paraId="01FD754F" w14:textId="77777777" w:rsidR="00AE4190" w:rsidRPr="00CA683F" w:rsidRDefault="00AE4190" w:rsidP="00C0129A">
      <w:pPr>
        <w:pStyle w:val="BodyText"/>
        <w:ind w:left="0"/>
        <w:rPr>
          <w:rFonts w:ascii="Open Sans" w:hAnsi="Open Sans" w:cs="Open Sans"/>
          <w:sz w:val="22"/>
          <w:szCs w:val="22"/>
        </w:rPr>
      </w:pPr>
    </w:p>
    <w:p w14:paraId="7389FC7C" w14:textId="79490656"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1036" w:name="_Toc197503808"/>
      <w:bookmarkStart w:id="1037" w:name="_Toc198733573"/>
      <w:bookmarkStart w:id="1038" w:name="_Toc200526601"/>
      <w:r w:rsidRPr="00FE6677">
        <w:rPr>
          <w:rFonts w:ascii="Open Sans Semibold" w:hAnsi="Open Sans Semibold" w:cs="Open Sans Semibold"/>
          <w:sz w:val="26"/>
          <w:szCs w:val="26"/>
          <w:lang w:val="en-GB"/>
        </w:rPr>
        <w:t>Application approved</w:t>
      </w:r>
      <w:bookmarkEnd w:id="1036"/>
      <w:bookmarkEnd w:id="1037"/>
      <w:bookmarkEnd w:id="1038"/>
    </w:p>
    <w:p w14:paraId="0FA8285F" w14:textId="20EFC00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Where the application is approved,</w:t>
      </w:r>
      <w:r w:rsidR="00E12FC8">
        <w:rPr>
          <w:rFonts w:ascii="Open Sans" w:hAnsi="Open Sans" w:cs="Open Sans"/>
          <w:sz w:val="22"/>
          <w:szCs w:val="22"/>
        </w:rPr>
        <w:t xml:space="preserve"> DVA will issue an approval letter to the </w:t>
      </w:r>
      <w:r w:rsidR="00904D75">
        <w:rPr>
          <w:rFonts w:ascii="Open Sans" w:hAnsi="Open Sans" w:cs="Open Sans"/>
          <w:sz w:val="22"/>
          <w:szCs w:val="22"/>
        </w:rPr>
        <w:t>C</w:t>
      </w:r>
      <w:r w:rsidR="00584894">
        <w:rPr>
          <w:rFonts w:ascii="Open Sans" w:hAnsi="Open Sans" w:cs="Open Sans"/>
          <w:sz w:val="22"/>
          <w:szCs w:val="22"/>
        </w:rPr>
        <w:t xml:space="preserve">ommunity </w:t>
      </w:r>
      <w:r w:rsidR="00904D75">
        <w:rPr>
          <w:rFonts w:ascii="Open Sans" w:hAnsi="Open Sans" w:cs="Open Sans"/>
          <w:sz w:val="22"/>
          <w:szCs w:val="22"/>
        </w:rPr>
        <w:t>N</w:t>
      </w:r>
      <w:r w:rsidR="00584894">
        <w:rPr>
          <w:rFonts w:ascii="Open Sans" w:hAnsi="Open Sans" w:cs="Open Sans"/>
          <w:sz w:val="22"/>
          <w:szCs w:val="22"/>
        </w:rPr>
        <w:t>ursing</w:t>
      </w:r>
      <w:r w:rsidR="00E12FC8">
        <w:rPr>
          <w:rFonts w:ascii="Open Sans" w:hAnsi="Open Sans" w:cs="Open Sans"/>
          <w:sz w:val="22"/>
          <w:szCs w:val="22"/>
        </w:rPr>
        <w:t xml:space="preserve"> provider. T</w:t>
      </w:r>
      <w:r w:rsidRPr="00CA683F">
        <w:rPr>
          <w:rFonts w:ascii="Open Sans" w:hAnsi="Open Sans" w:cs="Open Sans"/>
          <w:sz w:val="22"/>
          <w:szCs w:val="22"/>
        </w:rPr>
        <w:t>he approval letter will include:</w:t>
      </w:r>
    </w:p>
    <w:p w14:paraId="3FB98BE8" w14:textId="7A789334" w:rsidR="00790B16" w:rsidRPr="00904D75" w:rsidRDefault="00E864E9" w:rsidP="00904D75">
      <w:pPr>
        <w:numPr>
          <w:ilvl w:val="0"/>
          <w:numId w:val="19"/>
        </w:numPr>
        <w:rPr>
          <w:rFonts w:ascii="Open Sans" w:hAnsi="Open Sans" w:cs="Open Sans"/>
          <w:sz w:val="22"/>
          <w:szCs w:val="22"/>
        </w:rPr>
      </w:pPr>
      <w:r w:rsidRPr="00CA683F">
        <w:rPr>
          <w:rFonts w:ascii="Open Sans" w:hAnsi="Open Sans" w:cs="Open Sans"/>
          <w:sz w:val="22"/>
          <w:szCs w:val="22"/>
        </w:rPr>
        <w:t>a</w:t>
      </w:r>
      <w:r w:rsidR="00E54551" w:rsidRPr="00CA683F">
        <w:rPr>
          <w:rFonts w:ascii="Open Sans" w:hAnsi="Open Sans" w:cs="Open Sans"/>
          <w:sz w:val="22"/>
          <w:szCs w:val="22"/>
        </w:rPr>
        <w:t>pprov</w:t>
      </w:r>
      <w:r w:rsidR="006F56AA" w:rsidRPr="00CA683F">
        <w:rPr>
          <w:rFonts w:ascii="Open Sans" w:hAnsi="Open Sans" w:cs="Open Sans"/>
          <w:sz w:val="22"/>
          <w:szCs w:val="22"/>
        </w:rPr>
        <w:t xml:space="preserve">ed care period </w:t>
      </w:r>
      <w:r w:rsidR="00E54551" w:rsidRPr="00CA683F">
        <w:rPr>
          <w:rFonts w:ascii="Open Sans" w:hAnsi="Open Sans" w:cs="Open Sans"/>
          <w:sz w:val="22"/>
          <w:szCs w:val="22"/>
        </w:rPr>
        <w:t>dates</w:t>
      </w:r>
    </w:p>
    <w:p w14:paraId="4C390B70" w14:textId="62710EC6"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 xml:space="preserve">number of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90B16" w:rsidRPr="00CA683F">
        <w:rPr>
          <w:rFonts w:ascii="Open Sans" w:hAnsi="Open Sans" w:cs="Open Sans"/>
          <w:sz w:val="22"/>
          <w:szCs w:val="22"/>
        </w:rPr>
        <w:t>visits per 28-day claim period covered by the approval, for each level of personnel providing the assessed care</w:t>
      </w:r>
    </w:p>
    <w:p w14:paraId="43789E74" w14:textId="2650ACDB"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item number to be claimed for each 28-day claim period covered by the approval</w:t>
      </w:r>
      <w:r w:rsidR="00E54551" w:rsidRPr="00CA683F">
        <w:rPr>
          <w:rFonts w:ascii="Open Sans" w:hAnsi="Open Sans" w:cs="Open Sans"/>
          <w:sz w:val="22"/>
          <w:szCs w:val="22"/>
        </w:rPr>
        <w:t xml:space="preserve"> </w:t>
      </w:r>
    </w:p>
    <w:p w14:paraId="0563AF05" w14:textId="018D912E" w:rsidR="00E54551"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fee to be paid for each 28-day claim period covered by the approval.</w:t>
      </w:r>
    </w:p>
    <w:p w14:paraId="5C3E155A" w14:textId="77777777" w:rsidR="00790B16" w:rsidRPr="00CA683F" w:rsidRDefault="00790B16" w:rsidP="00C0129A">
      <w:pPr>
        <w:rPr>
          <w:rFonts w:ascii="Open Sans" w:hAnsi="Open Sans" w:cs="Open Sans"/>
          <w:sz w:val="22"/>
          <w:szCs w:val="22"/>
        </w:rPr>
      </w:pPr>
    </w:p>
    <w:p w14:paraId="54C602EC" w14:textId="77777777" w:rsidR="00790B16" w:rsidRPr="00CA683F" w:rsidRDefault="000B4464" w:rsidP="00C0129A">
      <w:pPr>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 xml:space="preserve">he first payment made for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with EC status may include a component of Schedule of Fees as well as EC funding.</w:t>
      </w:r>
    </w:p>
    <w:p w14:paraId="4B6B00C9" w14:textId="77777777" w:rsidR="00790B16" w:rsidRPr="00CA683F" w:rsidRDefault="00790B16" w:rsidP="00C0129A">
      <w:pPr>
        <w:rPr>
          <w:rFonts w:ascii="Open Sans" w:hAnsi="Open Sans" w:cs="Open Sans"/>
          <w:sz w:val="22"/>
          <w:szCs w:val="22"/>
        </w:rPr>
      </w:pPr>
    </w:p>
    <w:p w14:paraId="6309EBD2" w14:textId="0A3AB78D" w:rsidR="00790B16"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D0A9B" w:rsidRPr="00CA683F">
        <w:rPr>
          <w:rFonts w:ascii="Open Sans" w:hAnsi="Open Sans" w:cs="Open Sans"/>
          <w:sz w:val="22"/>
          <w:szCs w:val="22"/>
        </w:rPr>
        <w:t>p</w:t>
      </w:r>
      <w:r w:rsidR="009A7DC2" w:rsidRPr="00CA683F">
        <w:rPr>
          <w:rFonts w:ascii="Open Sans" w:hAnsi="Open Sans" w:cs="Open Sans"/>
          <w:sz w:val="22"/>
          <w:szCs w:val="22"/>
        </w:rPr>
        <w:t>roviders should r</w:t>
      </w:r>
      <w:r w:rsidR="00790B16" w:rsidRPr="00CA683F">
        <w:rPr>
          <w:rFonts w:ascii="Open Sans" w:hAnsi="Open Sans" w:cs="Open Sans"/>
          <w:sz w:val="22"/>
          <w:szCs w:val="22"/>
        </w:rPr>
        <w:t xml:space="preserve">ead the </w:t>
      </w:r>
      <w:r w:rsidR="002D13B0" w:rsidRPr="00CA683F">
        <w:rPr>
          <w:rFonts w:ascii="Open Sans" w:hAnsi="Open Sans" w:cs="Open Sans"/>
          <w:sz w:val="22"/>
          <w:szCs w:val="22"/>
        </w:rPr>
        <w:t>approval</w:t>
      </w:r>
      <w:r w:rsidR="00790B16" w:rsidRPr="00CA683F">
        <w:rPr>
          <w:rFonts w:ascii="Open Sans" w:hAnsi="Open Sans" w:cs="Open Sans"/>
          <w:sz w:val="22"/>
          <w:szCs w:val="22"/>
        </w:rPr>
        <w:t xml:space="preserve"> letter carefully and check all details. If </w:t>
      </w:r>
      <w:r w:rsidR="00E54551" w:rsidRPr="00CA683F">
        <w:rPr>
          <w:rFonts w:ascii="Open Sans" w:hAnsi="Open Sans" w:cs="Open Sans"/>
          <w:sz w:val="22"/>
          <w:szCs w:val="22"/>
        </w:rPr>
        <w:t>there are any issues</w:t>
      </w:r>
      <w:r w:rsidR="003F3B6B" w:rsidRPr="00CA683F">
        <w:rPr>
          <w:rFonts w:ascii="Open Sans" w:hAnsi="Open Sans" w:cs="Open Sans"/>
          <w:sz w:val="22"/>
          <w:szCs w:val="22"/>
        </w:rPr>
        <w:t xml:space="preserve"> identified</w:t>
      </w:r>
      <w:r w:rsidR="00E54551" w:rsidRPr="00CA683F">
        <w:rPr>
          <w:rFonts w:ascii="Open Sans" w:hAnsi="Open Sans" w:cs="Open Sans"/>
          <w:sz w:val="22"/>
          <w:szCs w:val="22"/>
        </w:rPr>
        <w:t>, the provider should contact</w:t>
      </w:r>
      <w:r w:rsidR="005D158E" w:rsidRPr="00CA683F">
        <w:rPr>
          <w:rFonts w:ascii="Open Sans" w:hAnsi="Open Sans" w:cs="Open Sans"/>
          <w:sz w:val="22"/>
          <w:szCs w:val="22"/>
        </w:rPr>
        <w:t xml:space="preserve"> </w:t>
      </w:r>
      <w:r w:rsidR="00433C23" w:rsidRPr="00CA683F">
        <w:rPr>
          <w:rFonts w:ascii="Open Sans" w:hAnsi="Open Sans" w:cs="Open Sans"/>
          <w:sz w:val="22"/>
          <w:szCs w:val="22"/>
        </w:rPr>
        <w:t>DVA</w:t>
      </w:r>
      <w:r w:rsidR="00790B16" w:rsidRPr="00CA683F">
        <w:rPr>
          <w:rFonts w:ascii="Open Sans" w:hAnsi="Open Sans" w:cs="Open Sans"/>
          <w:sz w:val="22"/>
          <w:szCs w:val="22"/>
        </w:rPr>
        <w:t xml:space="preserve"> </w:t>
      </w:r>
      <w:r w:rsidR="00E54551" w:rsidRPr="00CA683F">
        <w:rPr>
          <w:rFonts w:ascii="Open Sans" w:hAnsi="Open Sans" w:cs="Open Sans"/>
          <w:sz w:val="22"/>
          <w:szCs w:val="22"/>
        </w:rPr>
        <w:t xml:space="preserve">immediately. </w:t>
      </w:r>
    </w:p>
    <w:p w14:paraId="0EA8B81A" w14:textId="77777777" w:rsidR="00A968AC" w:rsidRPr="00CA683F" w:rsidRDefault="00A968AC" w:rsidP="00C0129A">
      <w:pPr>
        <w:rPr>
          <w:rFonts w:ascii="Open Sans" w:hAnsi="Open Sans" w:cs="Open Sans"/>
          <w:b/>
          <w:bCs/>
          <w:sz w:val="22"/>
          <w:szCs w:val="22"/>
        </w:rPr>
      </w:pPr>
      <w:bookmarkStart w:id="1039" w:name="_Toc396805092"/>
      <w:bookmarkStart w:id="1040" w:name="_Toc396805093"/>
      <w:bookmarkStart w:id="1041" w:name="_Variation_or_Extension"/>
      <w:bookmarkStart w:id="1042" w:name="_Toc396805098"/>
      <w:bookmarkEnd w:id="1039"/>
      <w:bookmarkEnd w:id="1040"/>
      <w:bookmarkEnd w:id="1041"/>
      <w:bookmarkEnd w:id="1042"/>
    </w:p>
    <w:p w14:paraId="79AB64A1" w14:textId="6160C2C6" w:rsidR="002D13B0" w:rsidRPr="00CA683F" w:rsidRDefault="002D13B0" w:rsidP="00C0129A">
      <w:pPr>
        <w:pStyle w:val="BodyText"/>
        <w:ind w:left="0"/>
        <w:rPr>
          <w:rFonts w:ascii="Open Sans" w:hAnsi="Open Sans" w:cs="Open Sans"/>
          <w:b/>
          <w:sz w:val="22"/>
          <w:szCs w:val="22"/>
        </w:rPr>
      </w:pPr>
      <w:r w:rsidRPr="00CA683F">
        <w:rPr>
          <w:rFonts w:ascii="Open Sans" w:hAnsi="Open Sans" w:cs="Open Sans"/>
          <w:sz w:val="22"/>
          <w:szCs w:val="22"/>
        </w:rPr>
        <w:t xml:space="preserve">If DVA identifies the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being delivered do not meet </w:t>
      </w:r>
      <w:r w:rsidR="009D3844" w:rsidRPr="00CA683F">
        <w:rPr>
          <w:rFonts w:ascii="Open Sans" w:hAnsi="Open Sans" w:cs="Open Sans"/>
          <w:sz w:val="22"/>
          <w:szCs w:val="22"/>
        </w:rPr>
        <w:t>contemporary</w:t>
      </w:r>
      <w:r w:rsidRPr="00CA683F">
        <w:rPr>
          <w:rFonts w:ascii="Open Sans" w:hAnsi="Open Sans" w:cs="Open Sans"/>
          <w:sz w:val="22"/>
          <w:szCs w:val="22"/>
        </w:rPr>
        <w:t xml:space="preserve"> </w:t>
      </w:r>
      <w:r w:rsidR="00117754" w:rsidRPr="00CA683F">
        <w:rPr>
          <w:rFonts w:ascii="Open Sans" w:hAnsi="Open Sans" w:cs="Open Sans"/>
          <w:sz w:val="22"/>
          <w:szCs w:val="22"/>
        </w:rPr>
        <w:t>evidence-based</w:t>
      </w:r>
      <w:r w:rsidRPr="00CA683F">
        <w:rPr>
          <w:rFonts w:ascii="Open Sans" w:hAnsi="Open Sans" w:cs="Open Sans"/>
          <w:sz w:val="22"/>
          <w:szCs w:val="22"/>
        </w:rPr>
        <w:t xml:space="preserve"> practice, </w:t>
      </w:r>
      <w:r w:rsidR="008B692F" w:rsidRPr="00CA683F">
        <w:rPr>
          <w:rFonts w:ascii="Open Sans" w:hAnsi="Open Sans" w:cs="Open Sans"/>
          <w:sz w:val="22"/>
          <w:szCs w:val="22"/>
        </w:rPr>
        <w:t>DVA may request further supporting information and/or make recommendations in relation to the care provided.</w:t>
      </w:r>
    </w:p>
    <w:p w14:paraId="3F40749E" w14:textId="77777777" w:rsidR="002D13B0" w:rsidRPr="00CA683F" w:rsidRDefault="002D13B0" w:rsidP="00C0129A">
      <w:pPr>
        <w:rPr>
          <w:rFonts w:ascii="Open Sans" w:hAnsi="Open Sans" w:cs="Open Sans"/>
          <w:b/>
          <w:bCs/>
          <w:sz w:val="22"/>
          <w:szCs w:val="22"/>
        </w:rPr>
      </w:pPr>
    </w:p>
    <w:p w14:paraId="26C69C41" w14:textId="63D6D1F3" w:rsidR="009D3844" w:rsidRPr="00CA683F" w:rsidRDefault="009D3844" w:rsidP="009D3844">
      <w:pPr>
        <w:rPr>
          <w:rFonts w:ascii="Open Sans" w:hAnsi="Open Sans" w:cs="Open Sans"/>
          <w:sz w:val="22"/>
          <w:szCs w:val="22"/>
        </w:rPr>
      </w:pPr>
      <w:r w:rsidRPr="00CA683F">
        <w:rPr>
          <w:rFonts w:ascii="Open Sans" w:hAnsi="Open Sans" w:cs="Open Sans"/>
          <w:sz w:val="22"/>
          <w:szCs w:val="22"/>
        </w:rPr>
        <w:t xml:space="preserve">Following the application of indexation to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fees, a subsequent approval letter will be sent for each existing EC approval that extends beyond the indexation date, detailing funding information for the remaining claim periods covered by the approval.</w:t>
      </w:r>
    </w:p>
    <w:p w14:paraId="2C652EB3" w14:textId="77777777" w:rsidR="009D3844" w:rsidRPr="00CA683F" w:rsidRDefault="009D3844" w:rsidP="00C0129A">
      <w:pPr>
        <w:rPr>
          <w:rFonts w:ascii="Open Sans" w:hAnsi="Open Sans" w:cs="Open Sans"/>
          <w:b/>
          <w:bCs/>
          <w:sz w:val="22"/>
          <w:szCs w:val="22"/>
        </w:rPr>
      </w:pPr>
    </w:p>
    <w:p w14:paraId="40BD4EA3" w14:textId="77777777" w:rsidR="00E4128A" w:rsidRPr="00F96E02" w:rsidRDefault="00E4128A"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043" w:name="_Toc197503809"/>
      <w:bookmarkStart w:id="1044" w:name="_Toc198733574"/>
      <w:bookmarkStart w:id="1045" w:name="_Toc200526602"/>
      <w:r w:rsidRPr="00F96E02">
        <w:rPr>
          <w:rFonts w:ascii="Open Sans" w:hAnsi="Open Sans" w:cs="Open Sans"/>
          <w:b/>
          <w:bCs/>
          <w:color w:val="2F5496" w:themeColor="accent5" w:themeShade="BF"/>
          <w:sz w:val="36"/>
          <w:szCs w:val="22"/>
        </w:rPr>
        <w:t>Appeals process</w:t>
      </w:r>
      <w:bookmarkEnd w:id="1043"/>
      <w:bookmarkEnd w:id="1044"/>
      <w:bookmarkEnd w:id="1045"/>
    </w:p>
    <w:p w14:paraId="397E933D" w14:textId="529B9CED" w:rsidR="00E4128A" w:rsidRPr="00CA683F" w:rsidRDefault="00E4128A" w:rsidP="00C0129A">
      <w:pPr>
        <w:keepNext/>
        <w:keepLines/>
        <w:rPr>
          <w:rFonts w:ascii="Open Sans" w:hAnsi="Open Sans" w:cs="Open Sans"/>
          <w:sz w:val="22"/>
          <w:szCs w:val="22"/>
        </w:rPr>
      </w:pPr>
      <w:r w:rsidRPr="00CA683F">
        <w:rPr>
          <w:rFonts w:ascii="Open Sans" w:hAnsi="Open Sans" w:cs="Open Sans"/>
          <w:sz w:val="22"/>
          <w:szCs w:val="22"/>
        </w:rPr>
        <w:t>The EC process includes an appeals mechanism. In considering an appeal</w:t>
      </w:r>
      <w:r w:rsidR="002F444B" w:rsidRPr="00CA683F">
        <w:rPr>
          <w:rFonts w:ascii="Open Sans" w:hAnsi="Open Sans" w:cs="Open Sans"/>
          <w:sz w:val="22"/>
          <w:szCs w:val="22"/>
        </w:rPr>
        <w:t>,</w:t>
      </w:r>
      <w:r w:rsidRPr="00CA683F">
        <w:rPr>
          <w:rFonts w:ascii="Open Sans" w:hAnsi="Open Sans" w:cs="Open Sans"/>
          <w:sz w:val="22"/>
          <w:szCs w:val="22"/>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must note that:</w:t>
      </w:r>
    </w:p>
    <w:p w14:paraId="47E364B3" w14:textId="1A3CB6C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cannot appeal on financial grounds</w:t>
      </w:r>
      <w:r w:rsidR="00471C96">
        <w:rPr>
          <w:rFonts w:ascii="Open Sans" w:hAnsi="Open Sans" w:cs="Open Sans"/>
          <w:sz w:val="22"/>
          <w:szCs w:val="22"/>
        </w:rPr>
        <w:t>,</w:t>
      </w:r>
      <w:r w:rsidR="006F56AA" w:rsidRPr="00CA683F">
        <w:rPr>
          <w:rFonts w:ascii="Open Sans" w:hAnsi="Open Sans" w:cs="Open Sans"/>
          <w:sz w:val="22"/>
          <w:szCs w:val="22"/>
        </w:rPr>
        <w:t xml:space="preserve"> and</w:t>
      </w:r>
    </w:p>
    <w:p w14:paraId="799B0330" w14:textId="7777777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an appeal can only be made when </w:t>
      </w:r>
      <w:r w:rsidR="00486F48" w:rsidRPr="00CA683F">
        <w:rPr>
          <w:rFonts w:ascii="Open Sans" w:hAnsi="Open Sans" w:cs="Open Sans"/>
          <w:sz w:val="22"/>
          <w:szCs w:val="22"/>
        </w:rPr>
        <w:t>DVA</w:t>
      </w:r>
      <w:r w:rsidRPr="00CA683F">
        <w:rPr>
          <w:rFonts w:ascii="Open Sans" w:hAnsi="Open Sans" w:cs="Open Sans"/>
          <w:sz w:val="22"/>
          <w:szCs w:val="22"/>
        </w:rPr>
        <w:t xml:space="preserve"> has accepted that the </w:t>
      </w:r>
      <w:r w:rsidR="00727413" w:rsidRPr="00CA683F">
        <w:rPr>
          <w:rFonts w:ascii="Open Sans" w:hAnsi="Open Sans" w:cs="Open Sans"/>
          <w:sz w:val="22"/>
          <w:szCs w:val="22"/>
        </w:rPr>
        <w:t>client</w:t>
      </w:r>
      <w:r w:rsidRPr="00CA683F">
        <w:rPr>
          <w:rFonts w:ascii="Open Sans" w:hAnsi="Open Sans" w:cs="Open Sans"/>
          <w:sz w:val="22"/>
          <w:szCs w:val="22"/>
        </w:rPr>
        <w:t xml:space="preserve"> has EC status</w:t>
      </w:r>
      <w:r w:rsidR="007A091F" w:rsidRPr="00CA683F">
        <w:rPr>
          <w:rFonts w:ascii="Open Sans" w:hAnsi="Open Sans" w:cs="Open Sans"/>
          <w:sz w:val="22"/>
          <w:szCs w:val="22"/>
        </w:rPr>
        <w:t xml:space="preserve"> and that the required care falls outside the Schedule of Fees</w:t>
      </w:r>
      <w:r w:rsidRPr="00CA683F">
        <w:rPr>
          <w:rFonts w:ascii="Open Sans" w:hAnsi="Open Sans" w:cs="Open Sans"/>
          <w:sz w:val="22"/>
          <w:szCs w:val="22"/>
        </w:rPr>
        <w:t>.</w:t>
      </w:r>
    </w:p>
    <w:p w14:paraId="4AD63250" w14:textId="77777777" w:rsidR="00E4128A" w:rsidRPr="00CA683F" w:rsidRDefault="00E4128A" w:rsidP="00C0129A">
      <w:pPr>
        <w:rPr>
          <w:rFonts w:ascii="Open Sans" w:hAnsi="Open Sans" w:cs="Open Sans"/>
          <w:sz w:val="22"/>
          <w:szCs w:val="22"/>
        </w:rPr>
      </w:pPr>
    </w:p>
    <w:p w14:paraId="1654F3DE" w14:textId="2C9B5002" w:rsidR="00E4128A" w:rsidRPr="00CA683F" w:rsidRDefault="00E4128A" w:rsidP="00B93373">
      <w:pPr>
        <w:rPr>
          <w:rFonts w:ascii="Open Sans" w:hAnsi="Open Sans" w:cs="Open Sans"/>
          <w:sz w:val="22"/>
          <w:szCs w:val="22"/>
        </w:rPr>
      </w:pPr>
      <w:r w:rsidRPr="00CA683F">
        <w:rPr>
          <w:rFonts w:ascii="Open Sans" w:hAnsi="Open Sans" w:cs="Open Sans"/>
          <w:sz w:val="22"/>
          <w:szCs w:val="22"/>
        </w:rPr>
        <w:t xml:space="preserve">To lodge an appeal,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should forward in writing the reason for the appeal. The appeal should be lodged with</w:t>
      </w:r>
      <w:r w:rsidR="004E40DF" w:rsidRPr="00CA683F">
        <w:rPr>
          <w:rFonts w:ascii="Open Sans" w:hAnsi="Open Sans" w:cs="Open Sans"/>
          <w:sz w:val="22"/>
          <w:szCs w:val="22"/>
        </w:rPr>
        <w:t xml:space="preserve"> the </w:t>
      </w:r>
      <w:r w:rsidR="007A091F" w:rsidRPr="00CA683F">
        <w:rPr>
          <w:rFonts w:ascii="Open Sans" w:hAnsi="Open Sans" w:cs="Open Sans"/>
          <w:sz w:val="22"/>
          <w:szCs w:val="22"/>
        </w:rPr>
        <w:t>Assistant</w:t>
      </w:r>
      <w:r w:rsidRPr="00CA683F">
        <w:rPr>
          <w:rFonts w:ascii="Open Sans" w:hAnsi="Open Sans" w:cs="Open Sans"/>
          <w:sz w:val="22"/>
          <w:szCs w:val="22"/>
        </w:rPr>
        <w:t xml:space="preserve"> Director </w:t>
      </w:r>
      <w:r w:rsidR="00693079" w:rsidRPr="00CA683F">
        <w:rPr>
          <w:rFonts w:ascii="Open Sans" w:hAnsi="Open Sans" w:cs="Open Sans"/>
          <w:sz w:val="22"/>
          <w:szCs w:val="22"/>
        </w:rPr>
        <w:t xml:space="preserve">- </w:t>
      </w:r>
      <w:r w:rsidR="00E54551" w:rsidRPr="00CA683F">
        <w:rPr>
          <w:rFonts w:ascii="Open Sans" w:hAnsi="Open Sans" w:cs="Open Sans"/>
          <w:sz w:val="22"/>
          <w:szCs w:val="22"/>
        </w:rPr>
        <w:t>Operations</w:t>
      </w:r>
      <w:r w:rsidR="007A091F" w:rsidRPr="00CA683F">
        <w:rPr>
          <w:rFonts w:ascii="Open Sans" w:hAnsi="Open Sans" w:cs="Open Sans"/>
          <w:sz w:val="22"/>
          <w:szCs w:val="22"/>
        </w:rPr>
        <w:t xml:space="preserve"> via </w:t>
      </w:r>
      <w:r w:rsidR="002D13B0" w:rsidRPr="00CA683F">
        <w:rPr>
          <w:rFonts w:ascii="Open Sans" w:hAnsi="Open Sans" w:cs="Open Sans"/>
          <w:sz w:val="22"/>
          <w:szCs w:val="22"/>
        </w:rPr>
        <w:t xml:space="preserve">secure </w:t>
      </w:r>
      <w:r w:rsidR="007A091F" w:rsidRPr="00CA683F">
        <w:rPr>
          <w:rFonts w:ascii="Open Sans" w:hAnsi="Open Sans" w:cs="Open Sans"/>
          <w:sz w:val="22"/>
          <w:szCs w:val="22"/>
        </w:rPr>
        <w:t xml:space="preserve">email to </w:t>
      </w:r>
      <w:hyperlink r:id="rId94" w:history="1">
        <w:r w:rsidR="007A091F" w:rsidRPr="00CA683F">
          <w:rPr>
            <w:rStyle w:val="Hyperlink"/>
            <w:rFonts w:ascii="Open Sans" w:hAnsi="Open Sans" w:cs="Open Sans"/>
            <w:sz w:val="22"/>
            <w:szCs w:val="22"/>
          </w:rPr>
          <w:t>exceptional.cases@dva.gov.au</w:t>
        </w:r>
      </w:hyperlink>
      <w:r w:rsidR="004301F6" w:rsidRPr="00CA683F">
        <w:rPr>
          <w:rStyle w:val="Hyperlink"/>
          <w:rFonts w:ascii="Open Sans" w:hAnsi="Open Sans" w:cs="Open Sans"/>
          <w:color w:val="auto"/>
          <w:sz w:val="22"/>
          <w:szCs w:val="22"/>
          <w:u w:val="none"/>
        </w:rPr>
        <w:t>.</w:t>
      </w:r>
    </w:p>
    <w:p w14:paraId="541C4617" w14:textId="77777777" w:rsidR="007A091F" w:rsidRPr="00CA683F" w:rsidRDefault="007A091F" w:rsidP="00C0129A">
      <w:pPr>
        <w:rPr>
          <w:rFonts w:ascii="Open Sans" w:hAnsi="Open Sans" w:cs="Open Sans"/>
          <w:sz w:val="22"/>
          <w:szCs w:val="22"/>
        </w:rPr>
      </w:pPr>
    </w:p>
    <w:p w14:paraId="615EF5A9" w14:textId="3ED17138" w:rsidR="002C4226" w:rsidRPr="00CA683F" w:rsidRDefault="00690E61" w:rsidP="00C0129A">
      <w:pPr>
        <w:rPr>
          <w:rFonts w:ascii="Open Sans" w:hAnsi="Open Sans" w:cs="Open Sans"/>
          <w:sz w:val="22"/>
          <w:szCs w:val="22"/>
        </w:rPr>
      </w:pPr>
      <w:r w:rsidRPr="00CA683F">
        <w:rPr>
          <w:rFonts w:ascii="Open Sans" w:hAnsi="Open Sans" w:cs="Open Sans"/>
          <w:sz w:val="22"/>
          <w:szCs w:val="22"/>
        </w:rPr>
        <w:t xml:space="preserve">As part of reviewing </w:t>
      </w:r>
      <w:r w:rsidR="002C5B42" w:rsidRPr="00CA683F">
        <w:rPr>
          <w:rFonts w:ascii="Open Sans" w:hAnsi="Open Sans" w:cs="Open Sans"/>
          <w:sz w:val="22"/>
          <w:szCs w:val="22"/>
        </w:rPr>
        <w:t>an appeal, a clinical review</w:t>
      </w:r>
      <w:r w:rsidRPr="00CA683F">
        <w:rPr>
          <w:rFonts w:ascii="Open Sans" w:hAnsi="Open Sans" w:cs="Open Sans"/>
          <w:sz w:val="22"/>
          <w:szCs w:val="22"/>
        </w:rPr>
        <w:t xml:space="preserve"> may be conducted</w:t>
      </w:r>
      <w:r w:rsidR="002C5B42" w:rsidRPr="00CA683F">
        <w:rPr>
          <w:rFonts w:ascii="Open Sans" w:hAnsi="Open Sans" w:cs="Open Sans"/>
          <w:sz w:val="22"/>
          <w:szCs w:val="22"/>
        </w:rPr>
        <w:t>. T</w:t>
      </w:r>
      <w:r w:rsidR="007A091F" w:rsidRPr="00CA683F">
        <w:rPr>
          <w:rFonts w:ascii="Open Sans" w:hAnsi="Open Sans" w:cs="Open Sans"/>
          <w:sz w:val="22"/>
          <w:szCs w:val="22"/>
        </w:rPr>
        <w:t xml:space="preserve">he clinical review </w:t>
      </w:r>
      <w:r w:rsidRPr="00CA683F">
        <w:rPr>
          <w:rFonts w:ascii="Open Sans" w:hAnsi="Open Sans" w:cs="Open Sans"/>
          <w:sz w:val="22"/>
          <w:szCs w:val="22"/>
        </w:rPr>
        <w:t>may include</w:t>
      </w:r>
      <w:r w:rsidR="007A091F" w:rsidRPr="00CA683F">
        <w:rPr>
          <w:rFonts w:ascii="Open Sans" w:hAnsi="Open Sans" w:cs="Open Sans"/>
          <w:sz w:val="22"/>
          <w:szCs w:val="22"/>
        </w:rPr>
        <w:t xml:space="preserve"> a documentation-based review</w:t>
      </w:r>
      <w:r w:rsidRPr="00CA683F">
        <w:rPr>
          <w:rFonts w:ascii="Open Sans" w:hAnsi="Open Sans" w:cs="Open Sans"/>
          <w:sz w:val="22"/>
          <w:szCs w:val="22"/>
        </w:rPr>
        <w:t xml:space="preserve"> and/or</w:t>
      </w:r>
      <w:r w:rsidR="007A091F" w:rsidRPr="00CA683F">
        <w:rPr>
          <w:rFonts w:ascii="Open Sans" w:hAnsi="Open Sans" w:cs="Open Sans"/>
          <w:sz w:val="22"/>
          <w:szCs w:val="22"/>
        </w:rPr>
        <w:t xml:space="preserve"> an in-home assessment of the client’s care needs. If required, the in-home assessment will be undertaken by a health professional contracted by DVA.</w:t>
      </w:r>
    </w:p>
    <w:p w14:paraId="031134D6" w14:textId="77777777" w:rsidR="002456FA" w:rsidRPr="006860D0" w:rsidRDefault="002456FA" w:rsidP="00512A16">
      <w:pPr>
        <w:rPr>
          <w:rFonts w:ascii="Open Sans" w:hAnsi="Open Sans" w:cs="Open Sans"/>
          <w:sz w:val="22"/>
          <w:szCs w:val="22"/>
        </w:rPr>
      </w:pPr>
    </w:p>
    <w:p w14:paraId="46249A15" w14:textId="613BE197" w:rsidR="00790B16" w:rsidRPr="00514D16"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1046" w:name="_Toc197503810"/>
      <w:bookmarkStart w:id="1047" w:name="_Toc198733575"/>
      <w:bookmarkStart w:id="1048" w:name="_Toc200526603"/>
      <w:r w:rsidRPr="00514D16">
        <w:rPr>
          <w:rFonts w:ascii="Open Sans Semibold" w:hAnsi="Open Sans Semibold" w:cs="Open Sans Semibold"/>
          <w:bCs/>
          <w:color w:val="1F3864" w:themeColor="accent5" w:themeShade="80"/>
          <w:sz w:val="28"/>
        </w:rPr>
        <w:t>OUTCOME OF APPEAL</w:t>
      </w:r>
      <w:bookmarkEnd w:id="1046"/>
      <w:bookmarkEnd w:id="1047"/>
      <w:bookmarkEnd w:id="1048"/>
    </w:p>
    <w:p w14:paraId="0537F525" w14:textId="5F05DA9F"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inform the </w:t>
      </w:r>
      <w:r w:rsidR="000A46C9">
        <w:rPr>
          <w:rFonts w:ascii="Open Sans" w:hAnsi="Open Sans" w:cs="Open Sans"/>
          <w:sz w:val="22"/>
          <w:szCs w:val="22"/>
        </w:rPr>
        <w:t>Community Nursing provider</w:t>
      </w:r>
      <w:r w:rsidRPr="00CA683F">
        <w:rPr>
          <w:rFonts w:ascii="Open Sans" w:hAnsi="Open Sans" w:cs="Open Sans"/>
          <w:sz w:val="22"/>
          <w:szCs w:val="22"/>
        </w:rPr>
        <w:t xml:space="preserve"> of the outcome of the appeal within </w:t>
      </w:r>
      <w:r w:rsidR="00797F2C" w:rsidRPr="00CA683F">
        <w:rPr>
          <w:rFonts w:ascii="Open Sans" w:hAnsi="Open Sans" w:cs="Open Sans"/>
          <w:sz w:val="22"/>
          <w:szCs w:val="22"/>
        </w:rPr>
        <w:t xml:space="preserve">ten </w:t>
      </w:r>
      <w:r w:rsidR="00B32CA6" w:rsidRPr="00CA683F">
        <w:rPr>
          <w:rFonts w:ascii="Open Sans" w:hAnsi="Open Sans" w:cs="Open Sans"/>
          <w:sz w:val="22"/>
          <w:szCs w:val="22"/>
        </w:rPr>
        <w:t>business</w:t>
      </w:r>
      <w:r w:rsidR="00797F2C" w:rsidRPr="00CA683F">
        <w:rPr>
          <w:rFonts w:ascii="Open Sans" w:hAnsi="Open Sans" w:cs="Open Sans"/>
          <w:sz w:val="22"/>
          <w:szCs w:val="22"/>
        </w:rPr>
        <w:t xml:space="preserve"> </w:t>
      </w:r>
      <w:r w:rsidRPr="00CA683F">
        <w:rPr>
          <w:rFonts w:ascii="Open Sans" w:hAnsi="Open Sans" w:cs="Open Sans"/>
          <w:sz w:val="22"/>
          <w:szCs w:val="22"/>
        </w:rPr>
        <w:t>days of receipt of the appeal. The appeal outcome is final.</w:t>
      </w:r>
    </w:p>
    <w:p w14:paraId="4EC44AEE" w14:textId="77777777" w:rsidR="00790B16" w:rsidRPr="00CA683F" w:rsidRDefault="00790B16" w:rsidP="00C0129A">
      <w:pPr>
        <w:pStyle w:val="BodyText"/>
        <w:ind w:left="0"/>
        <w:rPr>
          <w:rFonts w:ascii="Open Sans" w:hAnsi="Open Sans" w:cs="Open Sans"/>
          <w:sz w:val="22"/>
          <w:szCs w:val="22"/>
        </w:rPr>
      </w:pPr>
    </w:p>
    <w:p w14:paraId="2ADF0951" w14:textId="2993B946" w:rsidR="00790B16"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upheld in full or in part, DVA will </w:t>
      </w:r>
      <w:r w:rsidR="00B81545" w:rsidRPr="00CA683F">
        <w:rPr>
          <w:rFonts w:ascii="Open Sans" w:hAnsi="Open Sans" w:cs="Open Sans"/>
          <w:sz w:val="22"/>
          <w:szCs w:val="22"/>
        </w:rPr>
        <w:t xml:space="preserve">process </w:t>
      </w:r>
      <w:r w:rsidRPr="00CA683F">
        <w:rPr>
          <w:rFonts w:ascii="Open Sans" w:hAnsi="Open Sans" w:cs="Open Sans"/>
          <w:sz w:val="22"/>
          <w:szCs w:val="22"/>
        </w:rPr>
        <w:t>a new approval based on the revi</w:t>
      </w:r>
      <w:r w:rsidR="002D13B0" w:rsidRPr="00CA683F">
        <w:rPr>
          <w:rFonts w:ascii="Open Sans" w:hAnsi="Open Sans" w:cs="Open Sans"/>
          <w:sz w:val="22"/>
          <w:szCs w:val="22"/>
        </w:rPr>
        <w:t>ewed</w:t>
      </w:r>
      <w:r w:rsidRPr="00CA683F">
        <w:rPr>
          <w:rFonts w:ascii="Open Sans" w:hAnsi="Open Sans" w:cs="Open Sans"/>
          <w:sz w:val="22"/>
          <w:szCs w:val="22"/>
        </w:rPr>
        <w:t xml:space="preserve"> care needs. A letter detailing the new approval will be forwarded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rovider.</w:t>
      </w:r>
    </w:p>
    <w:p w14:paraId="20B00E39" w14:textId="77777777" w:rsidR="00524C95" w:rsidRPr="00CA683F" w:rsidRDefault="00524C95" w:rsidP="00C0129A">
      <w:pPr>
        <w:pStyle w:val="BodyText"/>
        <w:ind w:left="0"/>
        <w:rPr>
          <w:rFonts w:ascii="Open Sans" w:hAnsi="Open Sans" w:cs="Open Sans"/>
          <w:sz w:val="22"/>
          <w:szCs w:val="22"/>
        </w:rPr>
      </w:pPr>
    </w:p>
    <w:p w14:paraId="497520FF"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disallowed the original </w:t>
      </w:r>
      <w:r w:rsidR="00E54551" w:rsidRPr="00CA683F">
        <w:rPr>
          <w:rFonts w:ascii="Open Sans" w:hAnsi="Open Sans" w:cs="Open Sans"/>
          <w:sz w:val="22"/>
          <w:szCs w:val="22"/>
        </w:rPr>
        <w:t xml:space="preserve">decision </w:t>
      </w:r>
      <w:r w:rsidRPr="00CA683F">
        <w:rPr>
          <w:rFonts w:ascii="Open Sans" w:hAnsi="Open Sans" w:cs="Open Sans"/>
          <w:sz w:val="22"/>
          <w:szCs w:val="22"/>
        </w:rPr>
        <w:t>stands.</w:t>
      </w:r>
    </w:p>
    <w:p w14:paraId="2D7FB5CC" w14:textId="77777777" w:rsidR="00790B16" w:rsidRPr="00CA683F" w:rsidRDefault="00790B16" w:rsidP="00C0129A">
      <w:pPr>
        <w:pStyle w:val="BodyText"/>
        <w:ind w:left="0"/>
        <w:rPr>
          <w:rFonts w:ascii="Open Sans" w:hAnsi="Open Sans" w:cs="Open Sans"/>
          <w:sz w:val="22"/>
          <w:szCs w:val="22"/>
        </w:rPr>
      </w:pPr>
    </w:p>
    <w:p w14:paraId="76ED8CE6" w14:textId="27E9D159" w:rsidR="00242EB6" w:rsidRPr="00CA683F" w:rsidRDefault="00B81545" w:rsidP="00512A16">
      <w:pPr>
        <w:pStyle w:val="BodyText"/>
        <w:ind w:left="0"/>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 xml:space="preserve">rovider </w:t>
      </w:r>
      <w:r w:rsidR="00E2114C" w:rsidRPr="00CA683F">
        <w:rPr>
          <w:rFonts w:ascii="Open Sans" w:hAnsi="Open Sans" w:cs="Open Sans"/>
          <w:sz w:val="22"/>
          <w:szCs w:val="22"/>
        </w:rPr>
        <w:t>does</w:t>
      </w:r>
      <w:r w:rsidR="002D13B0" w:rsidRPr="00CA683F">
        <w:rPr>
          <w:rFonts w:ascii="Open Sans" w:hAnsi="Open Sans" w:cs="Open Sans"/>
          <w:sz w:val="22"/>
          <w:szCs w:val="22"/>
        </w:rPr>
        <w:t xml:space="preserve"> </w:t>
      </w:r>
      <w:r w:rsidR="00E2114C" w:rsidRPr="00CA683F">
        <w:rPr>
          <w:rFonts w:ascii="Open Sans" w:hAnsi="Open Sans" w:cs="Open Sans"/>
          <w:sz w:val="22"/>
          <w:szCs w:val="22"/>
        </w:rPr>
        <w:t>n</w:t>
      </w:r>
      <w:r w:rsidR="002D13B0" w:rsidRPr="00CA683F">
        <w:rPr>
          <w:rFonts w:ascii="Open Sans" w:hAnsi="Open Sans" w:cs="Open Sans"/>
          <w:sz w:val="22"/>
          <w:szCs w:val="22"/>
        </w:rPr>
        <w:t>o</w:t>
      </w:r>
      <w:r w:rsidR="00E2114C" w:rsidRPr="00CA683F">
        <w:rPr>
          <w:rFonts w:ascii="Open Sans" w:hAnsi="Open Sans" w:cs="Open Sans"/>
          <w:sz w:val="22"/>
          <w:szCs w:val="22"/>
        </w:rPr>
        <w:t xml:space="preserve">t want to continue to deliver services to the client on the basis of the funding decision, </w:t>
      </w:r>
      <w:r w:rsidR="00E7281B" w:rsidRPr="00CA683F">
        <w:rPr>
          <w:rFonts w:ascii="Open Sans" w:hAnsi="Open Sans" w:cs="Open Sans"/>
          <w:sz w:val="22"/>
          <w:szCs w:val="22"/>
        </w:rPr>
        <w:t xml:space="preserve">the provider must inform DVA so that consideration can be given to alternative provider options. </w:t>
      </w:r>
      <w:bookmarkStart w:id="1049" w:name="_Palliative_Care_Overnight"/>
      <w:bookmarkStart w:id="1050" w:name="_Toc251661368"/>
      <w:bookmarkStart w:id="1051" w:name="_Toc251661369"/>
      <w:bookmarkStart w:id="1052" w:name="_Toc251661370"/>
      <w:bookmarkStart w:id="1053" w:name="_Second_Worker_-"/>
      <w:bookmarkStart w:id="1054" w:name="_Nursing_consumables_exceeding"/>
      <w:bookmarkEnd w:id="1049"/>
      <w:bookmarkEnd w:id="1050"/>
      <w:bookmarkEnd w:id="1051"/>
      <w:bookmarkEnd w:id="1052"/>
      <w:bookmarkEnd w:id="1053"/>
      <w:bookmarkEnd w:id="1054"/>
    </w:p>
    <w:p w14:paraId="12433C62" w14:textId="77777777" w:rsidR="00790B16" w:rsidRPr="00CA683F" w:rsidRDefault="00790B16" w:rsidP="00C0129A">
      <w:pPr>
        <w:pStyle w:val="BodyText"/>
        <w:ind w:left="0"/>
        <w:rPr>
          <w:rFonts w:ascii="Open Sans" w:hAnsi="Open Sans" w:cs="Open Sans"/>
          <w:sz w:val="22"/>
          <w:szCs w:val="22"/>
        </w:rPr>
        <w:sectPr w:rsidR="00790B16" w:rsidRPr="00CA683F">
          <w:headerReference w:type="default" r:id="rId95"/>
          <w:pgSz w:w="11907" w:h="16840" w:code="9"/>
          <w:pgMar w:top="1440" w:right="1797" w:bottom="1440" w:left="1797" w:header="680" w:footer="340" w:gutter="0"/>
          <w:cols w:space="720"/>
        </w:sectPr>
      </w:pPr>
    </w:p>
    <w:p w14:paraId="38703393" w14:textId="77777777" w:rsidR="00790B16" w:rsidRPr="001A46E4" w:rsidRDefault="00790B16" w:rsidP="00C14263">
      <w:pPr>
        <w:pStyle w:val="Heading1"/>
        <w:numPr>
          <w:ilvl w:val="0"/>
          <w:numId w:val="0"/>
        </w:numPr>
        <w:spacing w:after="80"/>
        <w:rPr>
          <w:rFonts w:ascii="Open Sans" w:hAnsi="Open Sans" w:cs="Open Sans"/>
          <w:b/>
          <w:color w:val="1F3864" w:themeColor="accent5" w:themeShade="80"/>
          <w:sz w:val="38"/>
          <w:szCs w:val="38"/>
        </w:rPr>
      </w:pPr>
      <w:bookmarkStart w:id="1055" w:name="_Attachment_B_-"/>
      <w:bookmarkStart w:id="1056" w:name="_Attachment_B_–"/>
      <w:bookmarkStart w:id="1057" w:name="_Toc197503811"/>
      <w:bookmarkStart w:id="1058" w:name="_Toc198733576"/>
      <w:bookmarkStart w:id="1059" w:name="_Toc200526604"/>
      <w:bookmarkStart w:id="1060" w:name="OLE_LINK107"/>
      <w:bookmarkStart w:id="1061" w:name="OLE_LINK108"/>
      <w:bookmarkEnd w:id="997"/>
      <w:bookmarkEnd w:id="1003"/>
      <w:bookmarkEnd w:id="1055"/>
      <w:bookmarkEnd w:id="1056"/>
      <w:r w:rsidRPr="001A46E4">
        <w:rPr>
          <w:rFonts w:ascii="Open Sans" w:hAnsi="Open Sans" w:cs="Open Sans"/>
          <w:b/>
          <w:color w:val="1F3864" w:themeColor="accent5" w:themeShade="80"/>
          <w:sz w:val="38"/>
          <w:szCs w:val="38"/>
        </w:rPr>
        <w:t xml:space="preserve">Attachment B </w:t>
      </w:r>
      <w:r w:rsidR="00EC4093"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w:t>
      </w:r>
      <w:r w:rsidR="00EC4093" w:rsidRPr="001A46E4">
        <w:rPr>
          <w:rFonts w:ascii="Open Sans" w:hAnsi="Open Sans" w:cs="Open Sans"/>
          <w:b/>
          <w:color w:val="1F3864" w:themeColor="accent5" w:themeShade="80"/>
          <w:sz w:val="38"/>
          <w:szCs w:val="38"/>
        </w:rPr>
        <w:t xml:space="preserve">Additional </w:t>
      </w:r>
      <w:r w:rsidRPr="001A46E4">
        <w:rPr>
          <w:rFonts w:ascii="Open Sans" w:hAnsi="Open Sans" w:cs="Open Sans"/>
          <w:b/>
          <w:color w:val="1F3864" w:themeColor="accent5" w:themeShade="80"/>
          <w:sz w:val="38"/>
          <w:szCs w:val="38"/>
        </w:rPr>
        <w:t>Travel</w:t>
      </w:r>
      <w:bookmarkEnd w:id="1057"/>
      <w:bookmarkEnd w:id="1058"/>
      <w:bookmarkEnd w:id="1059"/>
      <w:r w:rsidRPr="001A46E4">
        <w:rPr>
          <w:rFonts w:ascii="Open Sans" w:hAnsi="Open Sans" w:cs="Open Sans"/>
          <w:b/>
          <w:color w:val="1F3864" w:themeColor="accent5" w:themeShade="80"/>
          <w:sz w:val="38"/>
          <w:szCs w:val="38"/>
        </w:rPr>
        <w:t xml:space="preserve"> </w:t>
      </w:r>
    </w:p>
    <w:p w14:paraId="59E5E1C1" w14:textId="5C1690E8" w:rsidR="00D71374" w:rsidRPr="00F96E02" w:rsidRDefault="00477246" w:rsidP="009A5321">
      <w:pPr>
        <w:pStyle w:val="Heading1"/>
        <w:numPr>
          <w:ilvl w:val="0"/>
          <w:numId w:val="48"/>
        </w:numPr>
        <w:tabs>
          <w:tab w:val="clear" w:pos="792"/>
        </w:tabs>
        <w:ind w:left="567" w:hanging="567"/>
        <w:rPr>
          <w:rFonts w:ascii="Open Sans" w:hAnsi="Open Sans" w:cs="Open Sans"/>
          <w:b/>
          <w:bCs/>
          <w:color w:val="2F5496" w:themeColor="accent5" w:themeShade="BF"/>
          <w:sz w:val="36"/>
          <w:szCs w:val="22"/>
        </w:rPr>
      </w:pPr>
      <w:bookmarkStart w:id="1062" w:name="_Toc197503812"/>
      <w:bookmarkStart w:id="1063" w:name="_Toc198733577"/>
      <w:bookmarkStart w:id="1064" w:name="_Toc200526605"/>
      <w:r w:rsidRPr="00F96E02">
        <w:rPr>
          <w:rFonts w:ascii="Open Sans" w:hAnsi="Open Sans" w:cs="Open Sans"/>
          <w:b/>
          <w:bCs/>
          <w:color w:val="2F5496" w:themeColor="accent5" w:themeShade="BF"/>
          <w:sz w:val="36"/>
          <w:szCs w:val="22"/>
        </w:rPr>
        <w:t>Overview</w:t>
      </w:r>
      <w:bookmarkEnd w:id="1062"/>
      <w:bookmarkEnd w:id="1063"/>
      <w:bookmarkEnd w:id="1064"/>
    </w:p>
    <w:p w14:paraId="43775C2E" w14:textId="6D3D0B42" w:rsidR="00FC4B62" w:rsidRPr="00CA683F" w:rsidRDefault="00FC4B62" w:rsidP="00C0129A">
      <w:pPr>
        <w:rPr>
          <w:rFonts w:ascii="Open Sans" w:hAnsi="Open Sans" w:cs="Open Sans"/>
          <w:sz w:val="22"/>
          <w:szCs w:val="22"/>
        </w:rPr>
      </w:pPr>
      <w:r w:rsidRPr="00CA683F">
        <w:rPr>
          <w:rFonts w:ascii="Open Sans" w:hAnsi="Open Sans" w:cs="Open Sans"/>
          <w:sz w:val="22"/>
          <w:szCs w:val="22"/>
        </w:rPr>
        <w:t>All Schedule of Fees and E</w:t>
      </w:r>
      <w:r w:rsidR="002D13B0" w:rsidRPr="00CA683F">
        <w:rPr>
          <w:rFonts w:ascii="Open Sans" w:hAnsi="Open Sans" w:cs="Open Sans"/>
          <w:sz w:val="22"/>
          <w:szCs w:val="22"/>
        </w:rPr>
        <w:t xml:space="preserve">xceptional </w:t>
      </w:r>
      <w:r w:rsidRPr="00CA683F">
        <w:rPr>
          <w:rFonts w:ascii="Open Sans" w:hAnsi="Open Sans" w:cs="Open Sans"/>
          <w:sz w:val="22"/>
          <w:szCs w:val="22"/>
        </w:rPr>
        <w:t>C</w:t>
      </w:r>
      <w:r w:rsidR="002D13B0" w:rsidRPr="00CA683F">
        <w:rPr>
          <w:rFonts w:ascii="Open Sans" w:hAnsi="Open Sans" w:cs="Open Sans"/>
          <w:sz w:val="22"/>
          <w:szCs w:val="22"/>
        </w:rPr>
        <w:t>ase</w:t>
      </w:r>
      <w:r w:rsidRPr="00CA683F">
        <w:rPr>
          <w:rFonts w:ascii="Open Sans" w:hAnsi="Open Sans" w:cs="Open Sans"/>
          <w:sz w:val="22"/>
          <w:szCs w:val="22"/>
        </w:rPr>
        <w:t xml:space="preserve"> </w:t>
      </w:r>
      <w:r w:rsidR="00806EA9" w:rsidRPr="00CA683F">
        <w:rPr>
          <w:rFonts w:ascii="Open Sans" w:hAnsi="Open Sans" w:cs="Open Sans"/>
          <w:sz w:val="22"/>
          <w:szCs w:val="22"/>
        </w:rPr>
        <w:t xml:space="preserve">(EC) </w:t>
      </w:r>
      <w:r w:rsidRPr="00CA683F">
        <w:rPr>
          <w:rFonts w:ascii="Open Sans" w:hAnsi="Open Sans" w:cs="Open Sans"/>
          <w:sz w:val="22"/>
          <w:szCs w:val="22"/>
        </w:rPr>
        <w:t>classification item numbers have a built</w:t>
      </w:r>
      <w:r w:rsidRPr="00CA683F">
        <w:rPr>
          <w:rFonts w:ascii="Open Sans" w:hAnsi="Open Sans" w:cs="Open Sans"/>
          <w:sz w:val="22"/>
          <w:szCs w:val="22"/>
        </w:rPr>
        <w:noBreakHyphen/>
        <w:t>in component for travel, including travel for multiple daily visits.</w:t>
      </w:r>
    </w:p>
    <w:p w14:paraId="55181904" w14:textId="77777777" w:rsidR="00FC4B62" w:rsidRPr="00CA683F" w:rsidRDefault="00FC4B62" w:rsidP="00C0129A">
      <w:pPr>
        <w:rPr>
          <w:rFonts w:ascii="Open Sans" w:hAnsi="Open Sans" w:cs="Open Sans"/>
          <w:sz w:val="22"/>
          <w:szCs w:val="22"/>
        </w:rPr>
      </w:pPr>
    </w:p>
    <w:p w14:paraId="18849329" w14:textId="7A1D74E8" w:rsidR="00EC4093" w:rsidRPr="00CA683F" w:rsidRDefault="008A7F93" w:rsidP="00C0129A">
      <w:pPr>
        <w:rPr>
          <w:rFonts w:ascii="Open Sans" w:hAnsi="Open Sans" w:cs="Open Sans"/>
          <w:sz w:val="22"/>
          <w:szCs w:val="22"/>
        </w:rPr>
      </w:pPr>
      <w:r w:rsidRPr="00CA683F">
        <w:rPr>
          <w:rFonts w:ascii="Open Sans" w:hAnsi="Open Sans" w:cs="Open Sans"/>
          <w:sz w:val="22"/>
          <w:szCs w:val="22"/>
        </w:rPr>
        <w:t>W</w:t>
      </w:r>
      <w:r w:rsidR="00EC4093" w:rsidRPr="00CA683F">
        <w:rPr>
          <w:rFonts w:ascii="Open Sans" w:hAnsi="Open Sans" w:cs="Open Sans"/>
          <w:sz w:val="22"/>
          <w:szCs w:val="22"/>
        </w:rPr>
        <w:t xml:space="preserve">here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C4093" w:rsidRPr="00CA683F">
        <w:rPr>
          <w:rFonts w:ascii="Open Sans" w:hAnsi="Open Sans" w:cs="Open Sans"/>
          <w:sz w:val="22"/>
          <w:szCs w:val="22"/>
        </w:rPr>
        <w:t xml:space="preserve">providers </w:t>
      </w:r>
      <w:r w:rsidRPr="00CA683F">
        <w:rPr>
          <w:rFonts w:ascii="Open Sans" w:hAnsi="Open Sans" w:cs="Open Sans"/>
          <w:sz w:val="22"/>
          <w:szCs w:val="22"/>
        </w:rPr>
        <w:t>undertake an exceptional amount of travel to</w:t>
      </w:r>
      <w:r w:rsidR="00013F1E" w:rsidRPr="00CA683F">
        <w:rPr>
          <w:rFonts w:ascii="Open Sans" w:hAnsi="Open Sans" w:cs="Open Sans"/>
          <w:sz w:val="22"/>
          <w:szCs w:val="22"/>
        </w:rPr>
        <w:t xml:space="preserve"> </w:t>
      </w:r>
      <w:r w:rsidR="00E864E9" w:rsidRPr="00CA683F">
        <w:rPr>
          <w:rFonts w:ascii="Open Sans" w:hAnsi="Open Sans" w:cs="Open Sans"/>
          <w:sz w:val="22"/>
          <w:szCs w:val="22"/>
        </w:rPr>
        <w:t>deliver</w:t>
      </w:r>
      <w:r w:rsidRPr="00CA683F">
        <w:rPr>
          <w:rFonts w:ascii="Open Sans" w:hAnsi="Open Sans" w:cs="Open Sans"/>
          <w:sz w:val="22"/>
          <w:szCs w:val="22"/>
        </w:rPr>
        <w:t xml:space="preserve"> required</w:t>
      </w:r>
      <w:r w:rsidR="00EC4093" w:rsidRPr="00CA683F">
        <w:rPr>
          <w:rFonts w:ascii="Open Sans" w:hAnsi="Open Sans" w:cs="Open Sans"/>
          <w:sz w:val="22"/>
          <w:szCs w:val="22"/>
        </w:rPr>
        <w:t xml:space="preserv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A618C" w:rsidRPr="00CA683F">
        <w:rPr>
          <w:rFonts w:ascii="Open Sans" w:hAnsi="Open Sans" w:cs="Open Sans"/>
          <w:sz w:val="22"/>
          <w:szCs w:val="22"/>
        </w:rPr>
        <w:t>services</w:t>
      </w:r>
      <w:r w:rsidR="00EC4093" w:rsidRPr="00CA683F">
        <w:rPr>
          <w:rFonts w:ascii="Open Sans" w:hAnsi="Open Sans" w:cs="Open Sans"/>
          <w:sz w:val="22"/>
          <w:szCs w:val="22"/>
        </w:rPr>
        <w:t xml:space="preserve"> to </w:t>
      </w:r>
      <w:r w:rsidR="00727413" w:rsidRPr="00CA683F">
        <w:rPr>
          <w:rFonts w:ascii="Open Sans" w:hAnsi="Open Sans" w:cs="Open Sans"/>
          <w:sz w:val="22"/>
          <w:szCs w:val="22"/>
        </w:rPr>
        <w:t>client</w:t>
      </w:r>
      <w:r w:rsidR="00EC4093" w:rsidRPr="00CA683F">
        <w:rPr>
          <w:rFonts w:ascii="Open Sans" w:hAnsi="Open Sans" w:cs="Open Sans"/>
          <w:sz w:val="22"/>
          <w:szCs w:val="22"/>
        </w:rPr>
        <w:t xml:space="preserve">s living in </w:t>
      </w:r>
      <w:r w:rsidR="0039268C" w:rsidRPr="00CA683F">
        <w:rPr>
          <w:rFonts w:ascii="Open Sans" w:hAnsi="Open Sans" w:cs="Open Sans"/>
          <w:sz w:val="22"/>
          <w:szCs w:val="22"/>
        </w:rPr>
        <w:t xml:space="preserve">regional or </w:t>
      </w:r>
      <w:r w:rsidR="00EC4093" w:rsidRPr="00CA683F">
        <w:rPr>
          <w:rFonts w:ascii="Open Sans" w:hAnsi="Open Sans" w:cs="Open Sans"/>
          <w:sz w:val="22"/>
          <w:szCs w:val="22"/>
        </w:rPr>
        <w:t>remote areas</w:t>
      </w:r>
      <w:r w:rsidR="00D97B30">
        <w:rPr>
          <w:rFonts w:ascii="Open Sans" w:hAnsi="Open Sans" w:cs="Open Sans"/>
          <w:sz w:val="22"/>
          <w:szCs w:val="22"/>
        </w:rPr>
        <w:t xml:space="preserve"> (as classified under the Modified Monash Model)</w:t>
      </w:r>
      <w:r w:rsidRPr="00CA683F">
        <w:rPr>
          <w:rFonts w:ascii="Open Sans" w:hAnsi="Open Sans" w:cs="Open Sans"/>
          <w:sz w:val="22"/>
          <w:szCs w:val="22"/>
        </w:rPr>
        <w:t>, this</w:t>
      </w:r>
      <w:r w:rsidR="00EC4093" w:rsidRPr="00CA683F">
        <w:rPr>
          <w:rFonts w:ascii="Open Sans" w:hAnsi="Open Sans" w:cs="Open Sans"/>
          <w:sz w:val="22"/>
          <w:szCs w:val="22"/>
        </w:rPr>
        <w:t xml:space="preserve"> travel m</w:t>
      </w:r>
      <w:r w:rsidRPr="00CA683F">
        <w:rPr>
          <w:rFonts w:ascii="Open Sans" w:hAnsi="Open Sans" w:cs="Open Sans"/>
          <w:sz w:val="22"/>
          <w:szCs w:val="22"/>
        </w:rPr>
        <w:t>ight</w:t>
      </w:r>
      <w:r w:rsidR="00EC4093" w:rsidRPr="00CA683F">
        <w:rPr>
          <w:rFonts w:ascii="Open Sans" w:hAnsi="Open Sans" w:cs="Open Sans"/>
          <w:sz w:val="22"/>
          <w:szCs w:val="22"/>
        </w:rPr>
        <w:t xml:space="preserve"> not be covered by the Schedule of Fees</w:t>
      </w:r>
      <w:r w:rsidR="007A618C" w:rsidRPr="00CA683F">
        <w:rPr>
          <w:rFonts w:ascii="Open Sans" w:hAnsi="Open Sans" w:cs="Open Sans"/>
          <w:sz w:val="22"/>
          <w:szCs w:val="22"/>
        </w:rPr>
        <w:t xml:space="preserve"> and EC classification item numbers</w:t>
      </w:r>
      <w:r w:rsidR="00EC4093" w:rsidRPr="00CA683F">
        <w:rPr>
          <w:rFonts w:ascii="Open Sans" w:hAnsi="Open Sans" w:cs="Open Sans"/>
          <w:sz w:val="22"/>
          <w:szCs w:val="22"/>
        </w:rPr>
        <w:t>.</w:t>
      </w:r>
    </w:p>
    <w:p w14:paraId="310E442B" w14:textId="77777777" w:rsidR="00EC4093" w:rsidRPr="00CA683F" w:rsidRDefault="00EC4093" w:rsidP="00C0129A">
      <w:pPr>
        <w:rPr>
          <w:rFonts w:ascii="Open Sans" w:hAnsi="Open Sans" w:cs="Open Sans"/>
          <w:sz w:val="22"/>
          <w:szCs w:val="22"/>
        </w:rPr>
      </w:pPr>
    </w:p>
    <w:p w14:paraId="0B59E8E9" w14:textId="321837B5" w:rsidR="00790B16" w:rsidRPr="00CA683F" w:rsidRDefault="00EC4093" w:rsidP="00C0129A">
      <w:pPr>
        <w:rPr>
          <w:rFonts w:ascii="Open Sans" w:hAnsi="Open Sans" w:cs="Open Sans"/>
          <w:sz w:val="22"/>
          <w:szCs w:val="22"/>
        </w:rPr>
      </w:pPr>
      <w:bookmarkStart w:id="1065" w:name="OLE_LINK69"/>
      <w:r w:rsidRPr="00CA683F">
        <w:rPr>
          <w:rFonts w:ascii="Open Sans" w:hAnsi="Open Sans" w:cs="Open Sans"/>
          <w:sz w:val="22"/>
          <w:szCs w:val="22"/>
        </w:rPr>
        <w:t xml:space="preserve">To ensure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providers are adequately compensated for the travel to deliver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to these </w:t>
      </w:r>
      <w:r w:rsidR="00727413" w:rsidRPr="00CA683F">
        <w:rPr>
          <w:rFonts w:ascii="Open Sans" w:hAnsi="Open Sans" w:cs="Open Sans"/>
          <w:sz w:val="22"/>
          <w:szCs w:val="22"/>
        </w:rPr>
        <w:t>client</w:t>
      </w:r>
      <w:r w:rsidRPr="00CA683F">
        <w:rPr>
          <w:rFonts w:ascii="Open Sans" w:hAnsi="Open Sans" w:cs="Open Sans"/>
          <w:sz w:val="22"/>
          <w:szCs w:val="22"/>
        </w:rPr>
        <w:t>s in</w:t>
      </w:r>
      <w:r w:rsidR="0039268C" w:rsidRPr="00CA683F">
        <w:rPr>
          <w:rFonts w:ascii="Open Sans" w:hAnsi="Open Sans" w:cs="Open Sans"/>
          <w:sz w:val="22"/>
          <w:szCs w:val="22"/>
        </w:rPr>
        <w:t xml:space="preserve"> regional or</w:t>
      </w:r>
      <w:r w:rsidRPr="00CA683F">
        <w:rPr>
          <w:rFonts w:ascii="Open Sans" w:hAnsi="Open Sans" w:cs="Open Sans"/>
          <w:sz w:val="22"/>
          <w:szCs w:val="22"/>
        </w:rPr>
        <w:t xml:space="preserve"> remote areas, an additional kilometre-based travel payment may be paid in certain circumstances.</w:t>
      </w:r>
      <w:bookmarkStart w:id="1066" w:name="_Toc250981317"/>
      <w:bookmarkStart w:id="1067" w:name="_Toc251661376"/>
      <w:bookmarkStart w:id="1068" w:name="_Toc250981318"/>
      <w:bookmarkStart w:id="1069" w:name="_Toc251661377"/>
      <w:bookmarkStart w:id="1070" w:name="_Toc250981322"/>
      <w:bookmarkStart w:id="1071" w:name="_Toc250981319"/>
      <w:bookmarkEnd w:id="1065"/>
      <w:bookmarkEnd w:id="1066"/>
      <w:bookmarkEnd w:id="1067"/>
      <w:bookmarkEnd w:id="1068"/>
      <w:bookmarkEnd w:id="1069"/>
    </w:p>
    <w:p w14:paraId="1348EA78" w14:textId="77777777" w:rsidR="00790B16" w:rsidRPr="00CA683F" w:rsidRDefault="00790B16" w:rsidP="00C0129A">
      <w:pPr>
        <w:rPr>
          <w:rFonts w:ascii="Open Sans" w:hAnsi="Open Sans" w:cs="Open Sans"/>
          <w:sz w:val="22"/>
          <w:szCs w:val="22"/>
        </w:rPr>
      </w:pPr>
    </w:p>
    <w:p w14:paraId="6F57BD6E" w14:textId="3D61864E" w:rsidR="00790B16" w:rsidRPr="00A17CDA"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1072" w:name="_Toc197503813"/>
      <w:bookmarkStart w:id="1073" w:name="_Toc198733578"/>
      <w:bookmarkStart w:id="1074" w:name="_Toc200526606"/>
      <w:r w:rsidRPr="00A17CDA">
        <w:rPr>
          <w:rFonts w:ascii="Open Sans Semibold" w:hAnsi="Open Sans Semibold" w:cs="Open Sans Semibold"/>
          <w:bCs/>
          <w:color w:val="1F3864" w:themeColor="accent5" w:themeShade="80"/>
          <w:sz w:val="28"/>
        </w:rPr>
        <w:t>NEAREST SUITABLE PROVIDER</w:t>
      </w:r>
      <w:bookmarkEnd w:id="1072"/>
      <w:bookmarkEnd w:id="1073"/>
      <w:bookmarkEnd w:id="1074"/>
    </w:p>
    <w:p w14:paraId="140B1BE0" w14:textId="1C6DFA1A"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may not </w:t>
      </w:r>
      <w:r w:rsidR="00A62723" w:rsidRPr="00CA683F">
        <w:rPr>
          <w:rFonts w:ascii="Open Sans" w:hAnsi="Open Sans" w:cs="Open Sans"/>
          <w:sz w:val="22"/>
          <w:szCs w:val="22"/>
        </w:rPr>
        <w:t xml:space="preserve">claim </w:t>
      </w:r>
      <w:r w:rsidRPr="00CA683F">
        <w:rPr>
          <w:rFonts w:ascii="Open Sans" w:hAnsi="Open Sans" w:cs="Open Sans"/>
          <w:sz w:val="22"/>
          <w:szCs w:val="22"/>
        </w:rPr>
        <w:t xml:space="preserve">for travel for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80D8C" w:rsidRPr="00CA683F">
        <w:rPr>
          <w:rFonts w:ascii="Open Sans" w:hAnsi="Open Sans" w:cs="Open Sans"/>
          <w:sz w:val="22"/>
          <w:szCs w:val="22"/>
        </w:rPr>
        <w:t xml:space="preserve">Additional </w:t>
      </w:r>
      <w:r w:rsidRPr="00CA683F">
        <w:rPr>
          <w:rFonts w:ascii="Open Sans" w:hAnsi="Open Sans" w:cs="Open Sans"/>
          <w:sz w:val="22"/>
          <w:szCs w:val="22"/>
        </w:rPr>
        <w:t xml:space="preserve">Travel </w:t>
      </w:r>
      <w:r w:rsidR="008A7F93" w:rsidRPr="00CA683F">
        <w:rPr>
          <w:rFonts w:ascii="Open Sans" w:hAnsi="Open Sans" w:cs="Open Sans"/>
          <w:sz w:val="22"/>
          <w:szCs w:val="22"/>
        </w:rPr>
        <w:t>item</w:t>
      </w:r>
      <w:r w:rsidRPr="00CA683F">
        <w:rPr>
          <w:rFonts w:ascii="Open Sans" w:hAnsi="Open Sans" w:cs="Open Sans"/>
          <w:sz w:val="22"/>
          <w:szCs w:val="22"/>
        </w:rPr>
        <w:t xml:space="preserve"> if they are not the nearest suitable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rovider.</w:t>
      </w:r>
    </w:p>
    <w:p w14:paraId="09391E0B" w14:textId="77777777" w:rsidR="00790B16" w:rsidRPr="00CA683F" w:rsidRDefault="00790B16" w:rsidP="00C0129A">
      <w:pPr>
        <w:pStyle w:val="BodyText"/>
        <w:ind w:left="0"/>
        <w:rPr>
          <w:rFonts w:ascii="Open Sans" w:hAnsi="Open Sans" w:cs="Open Sans"/>
          <w:sz w:val="22"/>
          <w:szCs w:val="22"/>
        </w:rPr>
      </w:pPr>
    </w:p>
    <w:p w14:paraId="6F425247" w14:textId="59BF2F69"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bCs/>
          <w:sz w:val="22"/>
          <w:szCs w:val="22"/>
        </w:rPr>
        <w:t xml:space="preserve">For </w:t>
      </w:r>
      <w:r w:rsidR="00A80D8C" w:rsidRPr="00CA683F">
        <w:rPr>
          <w:rFonts w:ascii="Open Sans" w:hAnsi="Open Sans" w:cs="Open Sans"/>
          <w:bCs/>
          <w:sz w:val="22"/>
          <w:szCs w:val="22"/>
        </w:rPr>
        <w:t xml:space="preserve">Additional </w:t>
      </w:r>
      <w:r w:rsidRPr="00CA683F">
        <w:rPr>
          <w:rFonts w:ascii="Open Sans" w:hAnsi="Open Sans" w:cs="Open Sans"/>
          <w:bCs/>
          <w:sz w:val="22"/>
          <w:szCs w:val="22"/>
        </w:rPr>
        <w:t>Travel purposes the nearest suitable provider also includes the location of its personnel. For example</w:t>
      </w:r>
      <w:r w:rsidR="009D782F" w:rsidRPr="00CA683F">
        <w:rPr>
          <w:rFonts w:ascii="Open Sans" w:hAnsi="Open Sans" w:cs="Open Sans"/>
          <w:bCs/>
          <w:sz w:val="22"/>
          <w:szCs w:val="22"/>
        </w:rPr>
        <w:t>,</w:t>
      </w:r>
      <w:r w:rsidRPr="00CA683F">
        <w:rPr>
          <w:rFonts w:ascii="Open Sans" w:hAnsi="Open Sans" w:cs="Open Sans"/>
          <w:bCs/>
          <w:sz w:val="22"/>
          <w:szCs w:val="22"/>
        </w:rPr>
        <w:t xml:space="preserve"> one of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personnel may live closer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than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head office, in this case the personnel living closest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w:t>
      </w:r>
      <w:r w:rsidR="00BF346E" w:rsidRPr="00CA683F">
        <w:rPr>
          <w:rFonts w:ascii="Open Sans" w:hAnsi="Open Sans" w:cs="Open Sans"/>
          <w:bCs/>
          <w:sz w:val="22"/>
          <w:szCs w:val="22"/>
        </w:rPr>
        <w:t>should be considered in</w:t>
      </w:r>
      <w:r w:rsidRPr="00CA683F">
        <w:rPr>
          <w:rFonts w:ascii="Open Sans" w:hAnsi="Open Sans" w:cs="Open Sans"/>
          <w:bCs/>
          <w:sz w:val="22"/>
          <w:szCs w:val="22"/>
        </w:rPr>
        <w:t xml:space="preserve"> provid</w:t>
      </w:r>
      <w:r w:rsidR="00BF346E" w:rsidRPr="00CA683F">
        <w:rPr>
          <w:rFonts w:ascii="Open Sans" w:hAnsi="Open Sans" w:cs="Open Sans"/>
          <w:bCs/>
          <w:sz w:val="22"/>
          <w:szCs w:val="22"/>
        </w:rPr>
        <w:t>ing</w:t>
      </w:r>
      <w:r w:rsidRPr="00CA683F">
        <w:rPr>
          <w:rFonts w:ascii="Open Sans" w:hAnsi="Open Sans" w:cs="Open Sans"/>
          <w:bCs/>
          <w:sz w:val="22"/>
          <w:szCs w:val="22"/>
        </w:rPr>
        <w:t xml:space="preserve"> the care.</w:t>
      </w:r>
    </w:p>
    <w:p w14:paraId="5E5B562B" w14:textId="77777777" w:rsidR="00790B16" w:rsidRPr="00CA683F" w:rsidRDefault="00790B16" w:rsidP="00C0129A">
      <w:pPr>
        <w:rPr>
          <w:rFonts w:ascii="Open Sans" w:hAnsi="Open Sans" w:cs="Open Sans"/>
          <w:sz w:val="22"/>
          <w:szCs w:val="22"/>
        </w:rPr>
      </w:pPr>
    </w:p>
    <w:p w14:paraId="71058A82" w14:textId="4CEB4E0B" w:rsidR="00790B16"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1075" w:name="_Toc197503814"/>
      <w:bookmarkStart w:id="1076" w:name="_Toc198733579"/>
      <w:bookmarkStart w:id="1077" w:name="_Toc200526607"/>
      <w:r w:rsidRPr="00A17CDA">
        <w:rPr>
          <w:rFonts w:ascii="Open Sans Semibold" w:hAnsi="Open Sans Semibold" w:cs="Open Sans Semibold"/>
          <w:bCs/>
          <w:color w:val="1F3864" w:themeColor="accent5" w:themeShade="80"/>
          <w:sz w:val="28"/>
        </w:rPr>
        <w:t>SITUATIONS WHERE ADDITIONAL TRAVEL MAY BE CLAIMED</w:t>
      </w:r>
      <w:bookmarkEnd w:id="1070"/>
      <w:bookmarkEnd w:id="1075"/>
      <w:bookmarkEnd w:id="1076"/>
      <w:bookmarkEnd w:id="1077"/>
    </w:p>
    <w:p w14:paraId="7C9F83B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 kilometre-based travel payment is only</w:t>
      </w:r>
      <w:r w:rsidRPr="00CA683F">
        <w:rPr>
          <w:rFonts w:ascii="Open Sans" w:hAnsi="Open Sans" w:cs="Open Sans"/>
          <w:b/>
          <w:sz w:val="22"/>
          <w:szCs w:val="22"/>
        </w:rPr>
        <w:t xml:space="preserve"> </w:t>
      </w:r>
      <w:r w:rsidRPr="00CA683F">
        <w:rPr>
          <w:rFonts w:ascii="Open Sans" w:hAnsi="Open Sans" w:cs="Open Sans"/>
          <w:sz w:val="22"/>
          <w:szCs w:val="22"/>
        </w:rPr>
        <w:t>paid</w:t>
      </w:r>
      <w:r w:rsidR="00D21E4C" w:rsidRPr="00CA683F">
        <w:rPr>
          <w:rFonts w:ascii="Open Sans" w:hAnsi="Open Sans" w:cs="Open Sans"/>
          <w:sz w:val="22"/>
          <w:szCs w:val="22"/>
        </w:rPr>
        <w:t xml:space="preserve"> when the following criteria are all met</w:t>
      </w:r>
      <w:r w:rsidRPr="00CA683F">
        <w:rPr>
          <w:rFonts w:ascii="Open Sans" w:hAnsi="Open Sans" w:cs="Open Sans"/>
          <w:sz w:val="22"/>
          <w:szCs w:val="22"/>
        </w:rPr>
        <w:t>:</w:t>
      </w:r>
    </w:p>
    <w:p w14:paraId="0E8D62FF" w14:textId="77777777" w:rsidR="00EC4093"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the nearest suitable provider</w:t>
      </w:r>
      <w:r w:rsidR="00A80D8C" w:rsidRPr="00CA683F">
        <w:rPr>
          <w:rFonts w:ascii="Open Sans" w:hAnsi="Open Sans" w:cs="Open Sans"/>
          <w:sz w:val="22"/>
          <w:szCs w:val="22"/>
        </w:rPr>
        <w:t xml:space="preserve"> delivers the care</w:t>
      </w:r>
    </w:p>
    <w:p w14:paraId="611B7DD1" w14:textId="77777777" w:rsidR="00790B16" w:rsidRPr="00CA683F" w:rsidRDefault="00EC4093"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travel only in </w:t>
      </w:r>
      <w:r w:rsidR="000412A1" w:rsidRPr="00CA683F">
        <w:rPr>
          <w:rFonts w:ascii="Open Sans" w:hAnsi="Open Sans" w:cs="Open Sans"/>
          <w:sz w:val="22"/>
          <w:szCs w:val="22"/>
        </w:rPr>
        <w:t xml:space="preserve">regional or </w:t>
      </w:r>
      <w:r w:rsidRPr="00CA683F">
        <w:rPr>
          <w:rFonts w:ascii="Open Sans" w:hAnsi="Open Sans" w:cs="Open Sans"/>
          <w:sz w:val="22"/>
          <w:szCs w:val="22"/>
        </w:rPr>
        <w:t>remote areas</w:t>
      </w:r>
      <w:r w:rsidR="000412A1" w:rsidRPr="00CA683F">
        <w:rPr>
          <w:rFonts w:ascii="Open Sans" w:hAnsi="Open Sans" w:cs="Open Sans"/>
          <w:sz w:val="22"/>
          <w:szCs w:val="22"/>
        </w:rPr>
        <w:t>, classified</w:t>
      </w:r>
      <w:r w:rsidR="00013F1E" w:rsidRPr="00CA683F">
        <w:rPr>
          <w:rFonts w:ascii="Open Sans" w:hAnsi="Open Sans" w:cs="Open Sans"/>
          <w:sz w:val="22"/>
          <w:szCs w:val="22"/>
        </w:rPr>
        <w:t xml:space="preserve"> under the </w:t>
      </w:r>
      <w:hyperlink r:id="rId96" w:history="1">
        <w:r w:rsidR="00013F1E" w:rsidRPr="00CA683F">
          <w:rPr>
            <w:rStyle w:val="Hyperlink"/>
            <w:rFonts w:ascii="Open Sans" w:hAnsi="Open Sans" w:cs="Open Sans"/>
            <w:sz w:val="22"/>
            <w:szCs w:val="22"/>
          </w:rPr>
          <w:t>Modified Monash Model (MMM)</w:t>
        </w:r>
      </w:hyperlink>
      <w:r w:rsidR="000412A1" w:rsidRPr="00CA683F">
        <w:rPr>
          <w:rFonts w:ascii="Open Sans" w:hAnsi="Open Sans" w:cs="Open Sans"/>
          <w:sz w:val="22"/>
          <w:szCs w:val="22"/>
        </w:rPr>
        <w:t xml:space="preserve"> as regions MMM4 to MMM7</w:t>
      </w:r>
    </w:p>
    <w:p w14:paraId="76B6A911" w14:textId="168ABC2B" w:rsidR="00790B16"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distances of </w:t>
      </w:r>
      <w:r w:rsidR="002B6A5D" w:rsidRPr="00CA683F">
        <w:rPr>
          <w:rFonts w:ascii="Open Sans" w:hAnsi="Open Sans" w:cs="Open Sans"/>
          <w:sz w:val="22"/>
          <w:szCs w:val="22"/>
        </w:rPr>
        <w:t xml:space="preserve">over </w:t>
      </w:r>
      <w:r w:rsidR="00EC4093" w:rsidRPr="00CA683F">
        <w:rPr>
          <w:rFonts w:ascii="Open Sans" w:hAnsi="Open Sans" w:cs="Open Sans"/>
          <w:sz w:val="22"/>
          <w:szCs w:val="22"/>
        </w:rPr>
        <w:t>2</w:t>
      </w:r>
      <w:r w:rsidRPr="00CA683F">
        <w:rPr>
          <w:rFonts w:ascii="Open Sans" w:hAnsi="Open Sans" w:cs="Open Sans"/>
          <w:sz w:val="22"/>
          <w:szCs w:val="22"/>
        </w:rPr>
        <w:t>0 kilometres from the community nurs</w:t>
      </w:r>
      <w:r w:rsidR="00904D75">
        <w:rPr>
          <w:rFonts w:ascii="Open Sans" w:hAnsi="Open Sans" w:cs="Open Sans"/>
          <w:sz w:val="22"/>
          <w:szCs w:val="22"/>
        </w:rPr>
        <w:t>ing personnel’s</w:t>
      </w:r>
      <w:r w:rsidRPr="00CA683F">
        <w:rPr>
          <w:rFonts w:ascii="Open Sans" w:hAnsi="Open Sans" w:cs="Open Sans"/>
          <w:sz w:val="22"/>
          <w:szCs w:val="22"/>
        </w:rPr>
        <w:t xml:space="preserve"> final departure point to the </w:t>
      </w:r>
      <w:r w:rsidR="00727413" w:rsidRPr="00CA683F">
        <w:rPr>
          <w:rFonts w:ascii="Open Sans" w:hAnsi="Open Sans" w:cs="Open Sans"/>
          <w:sz w:val="22"/>
          <w:szCs w:val="22"/>
        </w:rPr>
        <w:t>client</w:t>
      </w:r>
      <w:r w:rsidRPr="00CA683F">
        <w:rPr>
          <w:rFonts w:ascii="Open Sans" w:hAnsi="Open Sans" w:cs="Open Sans"/>
          <w:sz w:val="22"/>
          <w:szCs w:val="22"/>
        </w:rPr>
        <w:t>’s home.</w:t>
      </w:r>
    </w:p>
    <w:p w14:paraId="5880F1D4" w14:textId="77777777" w:rsidR="00790B16" w:rsidRPr="00CA683F" w:rsidRDefault="00790B16" w:rsidP="00C0129A">
      <w:pPr>
        <w:rPr>
          <w:rFonts w:ascii="Open Sans" w:hAnsi="Open Sans" w:cs="Open Sans"/>
          <w:sz w:val="22"/>
          <w:szCs w:val="22"/>
        </w:rPr>
      </w:pPr>
    </w:p>
    <w:p w14:paraId="65CA273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kilometre-based travel payment </w:t>
      </w:r>
      <w:r w:rsidR="00EC4093" w:rsidRPr="00CA683F">
        <w:rPr>
          <w:rFonts w:ascii="Open Sans" w:hAnsi="Open Sans" w:cs="Open Sans"/>
          <w:sz w:val="22"/>
          <w:szCs w:val="22"/>
        </w:rPr>
        <w:t>is</w:t>
      </w:r>
      <w:r w:rsidRPr="00CA683F">
        <w:rPr>
          <w:rFonts w:ascii="Open Sans" w:hAnsi="Open Sans" w:cs="Open Sans"/>
          <w:sz w:val="22"/>
          <w:szCs w:val="22"/>
        </w:rPr>
        <w:t xml:space="preserve"> not</w:t>
      </w:r>
      <w:r w:rsidR="00831298" w:rsidRPr="00CA683F">
        <w:rPr>
          <w:rFonts w:ascii="Open Sans" w:hAnsi="Open Sans" w:cs="Open Sans"/>
          <w:sz w:val="22"/>
          <w:szCs w:val="22"/>
        </w:rPr>
        <w:t xml:space="preserve"> </w:t>
      </w:r>
      <w:r w:rsidRPr="00CA683F">
        <w:rPr>
          <w:rFonts w:ascii="Open Sans" w:hAnsi="Open Sans" w:cs="Open Sans"/>
          <w:sz w:val="22"/>
          <w:szCs w:val="22"/>
        </w:rPr>
        <w:t>paid:</w:t>
      </w:r>
    </w:p>
    <w:p w14:paraId="174F0A40" w14:textId="7EEB9C6D"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is already receiving additional travel for another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in the same region who is visited on the same day</w:t>
      </w:r>
    </w:p>
    <w:p w14:paraId="4E49059A" w14:textId="2FDD06E5"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there is another suitable provider closer to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w:t>
      </w:r>
      <w:r w:rsidR="000E0CCF">
        <w:rPr>
          <w:rFonts w:ascii="Open Sans" w:hAnsi="Open Sans" w:cs="Open Sans"/>
          <w:color w:val="000000"/>
          <w:sz w:val="22"/>
          <w:szCs w:val="22"/>
        </w:rPr>
        <w:t>home</w:t>
      </w:r>
    </w:p>
    <w:p w14:paraId="6268C24E" w14:textId="4D5E5E6D" w:rsidR="006D48A7" w:rsidRPr="00CA683F" w:rsidRDefault="00EC4093" w:rsidP="009A5321">
      <w:pPr>
        <w:pStyle w:val="ListParagraph"/>
        <w:numPr>
          <w:ilvl w:val="0"/>
          <w:numId w:val="6"/>
        </w:numPr>
        <w:rPr>
          <w:rFonts w:ascii="Open Sans" w:hAnsi="Open Sans" w:cs="Open Sans"/>
          <w:sz w:val="22"/>
          <w:szCs w:val="22"/>
        </w:rPr>
      </w:pPr>
      <w:r w:rsidRPr="00CA683F">
        <w:rPr>
          <w:rFonts w:ascii="Open Sans" w:hAnsi="Open Sans" w:cs="Open Sans"/>
          <w:color w:val="000000"/>
          <w:sz w:val="22"/>
          <w:szCs w:val="22"/>
        </w:rPr>
        <w:t xml:space="preserve">if the distance is 20 kilometres </w:t>
      </w:r>
      <w:r w:rsidR="002B6A5D" w:rsidRPr="00CA683F">
        <w:rPr>
          <w:rFonts w:ascii="Open Sans" w:hAnsi="Open Sans" w:cs="Open Sans"/>
          <w:color w:val="000000"/>
          <w:sz w:val="22"/>
          <w:szCs w:val="22"/>
        </w:rPr>
        <w:t xml:space="preserve">or less </w:t>
      </w:r>
      <w:r w:rsidR="003B2A7A" w:rsidRPr="00CA683F">
        <w:rPr>
          <w:rFonts w:ascii="Open Sans" w:hAnsi="Open Sans" w:cs="Open Sans"/>
          <w:color w:val="000000"/>
          <w:sz w:val="22"/>
          <w:szCs w:val="22"/>
        </w:rPr>
        <w:t xml:space="preserve">for each segment of the </w:t>
      </w:r>
      <w:r w:rsidRPr="00CA683F">
        <w:rPr>
          <w:rFonts w:ascii="Open Sans" w:hAnsi="Open Sans" w:cs="Open Sans"/>
          <w:color w:val="000000"/>
          <w:sz w:val="22"/>
          <w:szCs w:val="22"/>
        </w:rPr>
        <w:t>community nurs</w:t>
      </w:r>
      <w:r w:rsidR="00904D75">
        <w:rPr>
          <w:rFonts w:ascii="Open Sans" w:hAnsi="Open Sans" w:cs="Open Sans"/>
          <w:color w:val="000000"/>
          <w:sz w:val="22"/>
          <w:szCs w:val="22"/>
        </w:rPr>
        <w:t>ing personnel’s</w:t>
      </w:r>
      <w:r w:rsidRPr="00CA683F">
        <w:rPr>
          <w:rFonts w:ascii="Open Sans" w:hAnsi="Open Sans" w:cs="Open Sans"/>
          <w:color w:val="000000"/>
          <w:sz w:val="22"/>
          <w:szCs w:val="22"/>
        </w:rPr>
        <w:t xml:space="preserve"> </w:t>
      </w:r>
      <w:r w:rsidR="003B2A7A" w:rsidRPr="00CA683F">
        <w:rPr>
          <w:rFonts w:ascii="Open Sans" w:hAnsi="Open Sans" w:cs="Open Sans"/>
          <w:color w:val="000000"/>
          <w:sz w:val="22"/>
          <w:szCs w:val="22"/>
        </w:rPr>
        <w:t>journey</w:t>
      </w:r>
      <w:r w:rsidRPr="00CA683F">
        <w:rPr>
          <w:rFonts w:ascii="Open Sans" w:hAnsi="Open Sans" w:cs="Open Sans"/>
          <w:color w:val="000000"/>
          <w:sz w:val="22"/>
          <w:szCs w:val="22"/>
        </w:rPr>
        <w:t>.</w:t>
      </w:r>
      <w:bookmarkEnd w:id="1071"/>
    </w:p>
    <w:p w14:paraId="67F3109C" w14:textId="77777777" w:rsidR="004F231A" w:rsidRPr="00CA683F" w:rsidRDefault="004F231A" w:rsidP="00C0129A">
      <w:pPr>
        <w:rPr>
          <w:rFonts w:ascii="Open Sans" w:hAnsi="Open Sans" w:cs="Open Sans"/>
          <w:sz w:val="22"/>
          <w:szCs w:val="22"/>
        </w:rPr>
      </w:pPr>
    </w:p>
    <w:p w14:paraId="72D12E8C" w14:textId="2AE60F36" w:rsidR="00AB2440"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1078" w:name="_Toc197503815"/>
      <w:bookmarkStart w:id="1079" w:name="_Toc198733580"/>
      <w:bookmarkStart w:id="1080" w:name="_Toc200526608"/>
      <w:r w:rsidRPr="00A17CDA">
        <w:rPr>
          <w:rFonts w:ascii="Open Sans Semibold" w:hAnsi="Open Sans Semibold" w:cs="Open Sans Semibold"/>
          <w:bCs/>
          <w:color w:val="1F3864" w:themeColor="accent5" w:themeShade="80"/>
          <w:sz w:val="28"/>
        </w:rPr>
        <w:t>CLAIMING FOR ADDITIONAL TRAVEL</w:t>
      </w:r>
      <w:bookmarkEnd w:id="1078"/>
      <w:bookmarkEnd w:id="1079"/>
      <w:bookmarkEnd w:id="1080"/>
    </w:p>
    <w:p w14:paraId="5DF3B70E" w14:textId="7CADCE6D" w:rsidR="00AB2440"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9D782F" w:rsidRPr="00CA683F">
        <w:rPr>
          <w:rFonts w:ascii="Open Sans" w:hAnsi="Open Sans" w:cs="Open Sans"/>
          <w:sz w:val="22"/>
          <w:szCs w:val="22"/>
        </w:rPr>
        <w:t>ravel</w:t>
      </w:r>
      <w:r w:rsidR="00A62723" w:rsidRPr="00CA683F">
        <w:rPr>
          <w:rFonts w:ascii="Open Sans" w:hAnsi="Open Sans" w:cs="Open Sans"/>
          <w:sz w:val="22"/>
          <w:szCs w:val="22"/>
        </w:rPr>
        <w:t xml:space="preserve"> can be claimed with the</w:t>
      </w:r>
      <w:r w:rsidRPr="00CA683F">
        <w:rPr>
          <w:rFonts w:ascii="Open Sans" w:hAnsi="Open Sans" w:cs="Open Sans"/>
          <w:sz w:val="22"/>
          <w:szCs w:val="22"/>
        </w:rPr>
        <w:t xml:space="preserve"> Schedule of</w:t>
      </w:r>
      <w:r w:rsidR="00A62723" w:rsidRPr="00CA683F">
        <w:rPr>
          <w:rFonts w:ascii="Open Sans" w:hAnsi="Open Sans" w:cs="Open Sans"/>
          <w:sz w:val="22"/>
          <w:szCs w:val="22"/>
        </w:rPr>
        <w:t xml:space="preserve"> </w:t>
      </w:r>
      <w:r w:rsidRPr="00CA683F">
        <w:rPr>
          <w:rFonts w:ascii="Open Sans" w:hAnsi="Open Sans" w:cs="Open Sans"/>
          <w:sz w:val="22"/>
          <w:szCs w:val="22"/>
        </w:rPr>
        <w:t>F</w:t>
      </w:r>
      <w:r w:rsidR="00A62723" w:rsidRPr="00CA683F">
        <w:rPr>
          <w:rFonts w:ascii="Open Sans" w:hAnsi="Open Sans" w:cs="Open Sans"/>
          <w:sz w:val="22"/>
          <w:szCs w:val="22"/>
        </w:rPr>
        <w:t>ee</w:t>
      </w:r>
      <w:r w:rsidRPr="00CA683F">
        <w:rPr>
          <w:rFonts w:ascii="Open Sans" w:hAnsi="Open Sans" w:cs="Open Sans"/>
          <w:sz w:val="22"/>
          <w:szCs w:val="22"/>
        </w:rPr>
        <w:t>s</w:t>
      </w:r>
      <w:r w:rsidR="00E864E9" w:rsidRPr="00CA683F">
        <w:rPr>
          <w:rFonts w:ascii="Open Sans" w:hAnsi="Open Sans" w:cs="Open Sans"/>
          <w:sz w:val="22"/>
          <w:szCs w:val="22"/>
        </w:rPr>
        <w:t xml:space="preserve"> and EC</w:t>
      </w:r>
      <w:r w:rsidR="00A62723" w:rsidRPr="00CA683F">
        <w:rPr>
          <w:rFonts w:ascii="Open Sans" w:hAnsi="Open Sans" w:cs="Open Sans"/>
          <w:sz w:val="22"/>
          <w:szCs w:val="22"/>
        </w:rPr>
        <w:t xml:space="preserve"> items for the relevant 28</w:t>
      </w:r>
      <w:r w:rsidR="00642776">
        <w:rPr>
          <w:rFonts w:ascii="Open Sans" w:hAnsi="Open Sans" w:cs="Open Sans"/>
          <w:sz w:val="22"/>
          <w:szCs w:val="22"/>
        </w:rPr>
        <w:t>-</w:t>
      </w:r>
      <w:r w:rsidR="00A62723" w:rsidRPr="00CA683F">
        <w:rPr>
          <w:rFonts w:ascii="Open Sans" w:hAnsi="Open Sans" w:cs="Open Sans"/>
          <w:sz w:val="22"/>
          <w:szCs w:val="22"/>
        </w:rPr>
        <w:t>day claim period.</w:t>
      </w:r>
    </w:p>
    <w:p w14:paraId="69C27A36"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64D7598F" w14:textId="0269C8CD" w:rsidR="00013F1E" w:rsidRPr="00CA683F" w:rsidRDefault="00013F1E" w:rsidP="00C0129A">
      <w:pPr>
        <w:rPr>
          <w:rFonts w:ascii="Open Sans" w:hAnsi="Open Sans" w:cs="Open Sans"/>
          <w:sz w:val="22"/>
          <w:szCs w:val="22"/>
        </w:rPr>
      </w:pPr>
      <w:r w:rsidRPr="00CA683F">
        <w:rPr>
          <w:rFonts w:ascii="Open Sans" w:hAnsi="Open Sans" w:cs="Open Sans"/>
          <w:sz w:val="22"/>
          <w:szCs w:val="22"/>
        </w:rPr>
        <w:t xml:space="preserve">The Additional Travel item number must be claimed in conjunction with an item number/s from either the </w:t>
      </w:r>
      <w:r w:rsidR="00E12FC8">
        <w:rPr>
          <w:rFonts w:ascii="Open Sans" w:hAnsi="Open Sans" w:cs="Open Sans"/>
          <w:sz w:val="22"/>
          <w:szCs w:val="22"/>
        </w:rPr>
        <w:t>Schedule of Fees</w:t>
      </w:r>
      <w:r w:rsidRPr="00CA683F">
        <w:rPr>
          <w:rFonts w:ascii="Open Sans" w:hAnsi="Open Sans" w:cs="Open Sans"/>
          <w:sz w:val="22"/>
          <w:szCs w:val="22"/>
        </w:rPr>
        <w:t xml:space="preserve"> or EC </w:t>
      </w:r>
      <w:r w:rsidR="00E12FC8">
        <w:rPr>
          <w:rFonts w:ascii="Open Sans" w:hAnsi="Open Sans" w:cs="Open Sans"/>
          <w:sz w:val="22"/>
          <w:szCs w:val="22"/>
        </w:rPr>
        <w:t>items</w:t>
      </w:r>
      <w:r w:rsidRPr="00CA683F">
        <w:rPr>
          <w:rFonts w:ascii="Open Sans" w:hAnsi="Open Sans" w:cs="Open Sans"/>
          <w:sz w:val="22"/>
          <w:szCs w:val="22"/>
        </w:rPr>
        <w:t>.</w:t>
      </w:r>
    </w:p>
    <w:p w14:paraId="3493AB07" w14:textId="77777777" w:rsidR="00013F1E" w:rsidRPr="00CA683F" w:rsidRDefault="00013F1E" w:rsidP="00C0129A">
      <w:pPr>
        <w:rPr>
          <w:rFonts w:ascii="Open Sans" w:hAnsi="Open Sans" w:cs="Open Sans"/>
          <w:sz w:val="22"/>
          <w:szCs w:val="22"/>
        </w:rPr>
      </w:pPr>
    </w:p>
    <w:p w14:paraId="2014EA7C" w14:textId="6E923772" w:rsidR="00164862"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164862" w:rsidRPr="00CA683F">
        <w:rPr>
          <w:rFonts w:ascii="Open Sans" w:hAnsi="Open Sans" w:cs="Open Sans"/>
          <w:sz w:val="22"/>
          <w:szCs w:val="22"/>
        </w:rPr>
        <w:t xml:space="preserve">ravel is funded retrospectively. </w:t>
      </w:r>
      <w:r w:rsidR="00A62723" w:rsidRPr="00CA683F">
        <w:rPr>
          <w:rFonts w:ascii="Open Sans" w:hAnsi="Open Sans" w:cs="Open Sans"/>
          <w:sz w:val="22"/>
          <w:szCs w:val="22"/>
        </w:rPr>
        <w:t>Claim</w:t>
      </w:r>
      <w:r w:rsidR="00164862" w:rsidRPr="00CA683F">
        <w:rPr>
          <w:rFonts w:ascii="Open Sans" w:hAnsi="Open Sans" w:cs="Open Sans"/>
          <w:sz w:val="22"/>
          <w:szCs w:val="22"/>
        </w:rPr>
        <w:t xml:space="preserve">s should </w:t>
      </w:r>
      <w:r w:rsidR="002B6A5D" w:rsidRPr="00CA683F">
        <w:rPr>
          <w:rFonts w:ascii="Open Sans" w:hAnsi="Open Sans" w:cs="Open Sans"/>
          <w:sz w:val="22"/>
          <w:szCs w:val="22"/>
        </w:rPr>
        <w:t>deduct the first 20 kilometres</w:t>
      </w:r>
      <w:r w:rsidR="003B2A7A" w:rsidRPr="00CA683F">
        <w:rPr>
          <w:rFonts w:ascii="Open Sans" w:hAnsi="Open Sans" w:cs="Open Sans"/>
          <w:sz w:val="22"/>
          <w:szCs w:val="22"/>
        </w:rPr>
        <w:t xml:space="preserve"> of each </w:t>
      </w:r>
      <w:r w:rsidR="003C7BB2" w:rsidRPr="00CA683F">
        <w:rPr>
          <w:rFonts w:ascii="Open Sans" w:hAnsi="Open Sans" w:cs="Open Sans"/>
          <w:sz w:val="22"/>
          <w:szCs w:val="22"/>
        </w:rPr>
        <w:t xml:space="preserve">segment of the </w:t>
      </w:r>
      <w:r w:rsidR="00FA0D94">
        <w:rPr>
          <w:rFonts w:ascii="Open Sans" w:hAnsi="Open Sans" w:cs="Open Sans"/>
          <w:sz w:val="22"/>
          <w:szCs w:val="22"/>
        </w:rPr>
        <w:t xml:space="preserve">personnel’s </w:t>
      </w:r>
      <w:r w:rsidR="00292C7B" w:rsidRPr="00CA683F">
        <w:rPr>
          <w:rFonts w:ascii="Open Sans" w:hAnsi="Open Sans" w:cs="Open Sans"/>
          <w:sz w:val="22"/>
          <w:szCs w:val="22"/>
        </w:rPr>
        <w:t>journey and</w:t>
      </w:r>
      <w:r w:rsidR="002B6A5D" w:rsidRPr="00CA683F">
        <w:rPr>
          <w:rFonts w:ascii="Open Sans" w:hAnsi="Open Sans" w:cs="Open Sans"/>
          <w:sz w:val="22"/>
          <w:szCs w:val="22"/>
        </w:rPr>
        <w:t xml:space="preserve"> </w:t>
      </w:r>
      <w:r w:rsidR="00D97B30">
        <w:rPr>
          <w:rFonts w:ascii="Open Sans" w:hAnsi="Open Sans" w:cs="Open Sans"/>
          <w:sz w:val="22"/>
          <w:szCs w:val="22"/>
        </w:rPr>
        <w:t>calculate</w:t>
      </w:r>
      <w:r w:rsidR="00E12FC8">
        <w:rPr>
          <w:rFonts w:ascii="Open Sans" w:hAnsi="Open Sans" w:cs="Open Sans"/>
          <w:sz w:val="22"/>
          <w:szCs w:val="22"/>
        </w:rPr>
        <w:t xml:space="preserve"> the </w:t>
      </w:r>
      <w:r w:rsidR="00FA0D94">
        <w:rPr>
          <w:rFonts w:ascii="Open Sans" w:hAnsi="Open Sans" w:cs="Open Sans"/>
          <w:sz w:val="22"/>
          <w:szCs w:val="22"/>
        </w:rPr>
        <w:t xml:space="preserve">total number of </w:t>
      </w:r>
      <w:r w:rsidR="00E12FC8">
        <w:rPr>
          <w:rFonts w:ascii="Open Sans" w:hAnsi="Open Sans" w:cs="Open Sans"/>
          <w:sz w:val="22"/>
          <w:szCs w:val="22"/>
        </w:rPr>
        <w:t>eligible kilometres travelled during the</w:t>
      </w:r>
      <w:r w:rsidR="00164862" w:rsidRPr="00CA683F">
        <w:rPr>
          <w:rFonts w:ascii="Open Sans" w:hAnsi="Open Sans" w:cs="Open Sans"/>
          <w:sz w:val="22"/>
          <w:szCs w:val="22"/>
        </w:rPr>
        <w:t xml:space="preserve"> </w:t>
      </w:r>
      <w:r w:rsidR="00960D63" w:rsidRPr="00CA683F">
        <w:rPr>
          <w:rFonts w:ascii="Open Sans" w:hAnsi="Open Sans" w:cs="Open Sans"/>
          <w:sz w:val="22"/>
          <w:szCs w:val="22"/>
        </w:rPr>
        <w:t>28</w:t>
      </w:r>
      <w:r w:rsidR="00642776">
        <w:rPr>
          <w:rFonts w:ascii="Open Sans" w:hAnsi="Open Sans" w:cs="Open Sans"/>
          <w:sz w:val="22"/>
          <w:szCs w:val="22"/>
        </w:rPr>
        <w:t>-</w:t>
      </w:r>
      <w:r w:rsidR="00960D63" w:rsidRPr="00CA683F">
        <w:rPr>
          <w:rFonts w:ascii="Open Sans" w:hAnsi="Open Sans" w:cs="Open Sans"/>
          <w:sz w:val="22"/>
          <w:szCs w:val="22"/>
        </w:rPr>
        <w:t>day claim period</w:t>
      </w:r>
      <w:r w:rsidR="00E12FC8">
        <w:rPr>
          <w:rFonts w:ascii="Open Sans" w:hAnsi="Open Sans" w:cs="Open Sans"/>
          <w:sz w:val="22"/>
          <w:szCs w:val="22"/>
        </w:rPr>
        <w:t>.</w:t>
      </w:r>
    </w:p>
    <w:p w14:paraId="5D7460B3"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54AEA212" w14:textId="14E656FF" w:rsidR="00790B16" w:rsidRPr="00CA683F" w:rsidRDefault="00AB2440" w:rsidP="00C0129A">
      <w:pPr>
        <w:autoSpaceDE w:val="0"/>
        <w:autoSpaceDN w:val="0"/>
        <w:adjustRightInd w:val="0"/>
        <w:rPr>
          <w:rFonts w:ascii="Open Sans" w:hAnsi="Open Sans" w:cs="Open Sans"/>
          <w:bC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w:t>
      </w:r>
      <w:r w:rsidR="00A62723" w:rsidRPr="00CA683F">
        <w:rPr>
          <w:rFonts w:ascii="Open Sans" w:hAnsi="Open Sans" w:cs="Open Sans"/>
          <w:sz w:val="22"/>
          <w:szCs w:val="22"/>
        </w:rPr>
        <w:t>should</w:t>
      </w:r>
      <w:r w:rsidRPr="00CA683F">
        <w:rPr>
          <w:rFonts w:ascii="Open Sans" w:hAnsi="Open Sans" w:cs="Open Sans"/>
          <w:sz w:val="22"/>
          <w:szCs w:val="22"/>
        </w:rPr>
        <w:t xml:space="preserve"> submit claims for payment </w:t>
      </w:r>
      <w:r w:rsidR="008A7F93" w:rsidRPr="00CA683F">
        <w:rPr>
          <w:rFonts w:ascii="Open Sans" w:hAnsi="Open Sans" w:cs="Open Sans"/>
          <w:sz w:val="22"/>
          <w:szCs w:val="22"/>
        </w:rPr>
        <w:t xml:space="preserve">of Additional </w:t>
      </w:r>
      <w:r w:rsidR="00E12FC8">
        <w:rPr>
          <w:rFonts w:ascii="Open Sans" w:hAnsi="Open Sans" w:cs="Open Sans"/>
          <w:sz w:val="22"/>
          <w:szCs w:val="22"/>
        </w:rPr>
        <w:t xml:space="preserve">Travel </w:t>
      </w:r>
      <w:r w:rsidR="008A7F93" w:rsidRPr="00CA683F">
        <w:rPr>
          <w:rFonts w:ascii="Open Sans" w:hAnsi="Open Sans" w:cs="Open Sans"/>
          <w:sz w:val="22"/>
          <w:szCs w:val="22"/>
        </w:rPr>
        <w:t>using t</w:t>
      </w:r>
      <w:r w:rsidR="00790B16" w:rsidRPr="00CA683F">
        <w:rPr>
          <w:rFonts w:ascii="Open Sans" w:hAnsi="Open Sans" w:cs="Open Sans"/>
          <w:sz w:val="22"/>
          <w:szCs w:val="22"/>
        </w:rPr>
        <w:t xml:space="preserve">he </w:t>
      </w:r>
      <w:r w:rsidR="009871D1" w:rsidRPr="00CA683F">
        <w:rPr>
          <w:rFonts w:ascii="Open Sans" w:hAnsi="Open Sans" w:cs="Open Sans"/>
          <w:sz w:val="22"/>
          <w:szCs w:val="22"/>
        </w:rPr>
        <w:t>Other Item</w:t>
      </w:r>
      <w:r w:rsidR="00790B16" w:rsidRPr="00CA683F">
        <w:rPr>
          <w:rFonts w:ascii="Open Sans" w:hAnsi="Open Sans" w:cs="Open Sans"/>
          <w:sz w:val="22"/>
          <w:szCs w:val="22"/>
        </w:rPr>
        <w:t xml:space="preserve">s </w:t>
      </w:r>
      <w:r w:rsidR="000412A1" w:rsidRPr="00CA683F">
        <w:rPr>
          <w:rFonts w:ascii="Open Sans" w:hAnsi="Open Sans" w:cs="Open Sans"/>
          <w:sz w:val="22"/>
          <w:szCs w:val="22"/>
        </w:rPr>
        <w:t>–</w:t>
      </w:r>
      <w:r w:rsidR="00790B16" w:rsidRPr="00CA683F">
        <w:rPr>
          <w:rFonts w:ascii="Open Sans" w:hAnsi="Open Sans" w:cs="Open Sans"/>
          <w:sz w:val="22"/>
          <w:szCs w:val="22"/>
        </w:rPr>
        <w:t xml:space="preserve"> </w:t>
      </w:r>
      <w:r w:rsidR="000412A1" w:rsidRPr="00CA683F">
        <w:rPr>
          <w:rFonts w:ascii="Open Sans" w:hAnsi="Open Sans" w:cs="Open Sans"/>
          <w:sz w:val="22"/>
          <w:szCs w:val="22"/>
        </w:rPr>
        <w:t xml:space="preserve">Additional </w:t>
      </w:r>
      <w:r w:rsidR="00790B16" w:rsidRPr="00CA683F">
        <w:rPr>
          <w:rFonts w:ascii="Open Sans" w:hAnsi="Open Sans" w:cs="Open Sans"/>
          <w:sz w:val="22"/>
          <w:szCs w:val="22"/>
        </w:rPr>
        <w:t xml:space="preserve">Travel item number </w:t>
      </w:r>
      <w:r w:rsidR="00FC4B62" w:rsidRPr="00CA683F">
        <w:rPr>
          <w:rFonts w:ascii="Open Sans" w:hAnsi="Open Sans" w:cs="Open Sans"/>
          <w:sz w:val="22"/>
          <w:szCs w:val="22"/>
        </w:rPr>
        <w:t>(NA10)</w:t>
      </w:r>
      <w:r w:rsidR="008A7F93" w:rsidRPr="00CA683F">
        <w:rPr>
          <w:rFonts w:ascii="Open Sans" w:hAnsi="Open Sans" w:cs="Open Sans"/>
          <w:sz w:val="22"/>
          <w:szCs w:val="22"/>
        </w:rPr>
        <w:t xml:space="preserve">, in conjunction with </w:t>
      </w:r>
      <w:r w:rsidR="00FA0D94">
        <w:rPr>
          <w:rFonts w:ascii="Open Sans" w:hAnsi="Open Sans" w:cs="Open Sans"/>
          <w:sz w:val="22"/>
          <w:szCs w:val="22"/>
        </w:rPr>
        <w:t xml:space="preserve">other relevant </w:t>
      </w:r>
      <w:r w:rsidR="008A7F93" w:rsidRPr="00CA683F">
        <w:rPr>
          <w:rFonts w:ascii="Open Sans" w:hAnsi="Open Sans" w:cs="Open Sans"/>
          <w:sz w:val="22"/>
          <w:szCs w:val="22"/>
        </w:rPr>
        <w:t>item number/s for services provided during the claim period</w:t>
      </w:r>
      <w:r w:rsidR="00790B16" w:rsidRPr="00CA683F">
        <w:rPr>
          <w:rFonts w:ascii="Open Sans" w:hAnsi="Open Sans" w:cs="Open Sans"/>
          <w:sz w:val="22"/>
          <w:szCs w:val="22"/>
        </w:rPr>
        <w:t>.</w:t>
      </w:r>
    </w:p>
    <w:p w14:paraId="4A8C6DB9" w14:textId="77777777" w:rsidR="00A62723" w:rsidRPr="00CA683F" w:rsidRDefault="00A62723" w:rsidP="00C0129A">
      <w:pPr>
        <w:rPr>
          <w:rFonts w:ascii="Open Sans" w:hAnsi="Open Sans" w:cs="Open Sans"/>
          <w:sz w:val="22"/>
          <w:szCs w:val="22"/>
        </w:rPr>
      </w:pPr>
    </w:p>
    <w:p w14:paraId="085A1C3D" w14:textId="77777777" w:rsidR="00A62723" w:rsidRPr="00CA683F" w:rsidRDefault="00A62723" w:rsidP="00C0129A">
      <w:pPr>
        <w:rPr>
          <w:rFonts w:ascii="Open Sans" w:hAnsi="Open Sans" w:cs="Open Sans"/>
          <w:b/>
          <w:sz w:val="22"/>
          <w:szCs w:val="22"/>
        </w:rPr>
      </w:pPr>
    </w:p>
    <w:p w14:paraId="03FA1553" w14:textId="77777777" w:rsidR="00A62723" w:rsidRPr="00CA683F" w:rsidRDefault="00A62723" w:rsidP="00C0129A">
      <w:pPr>
        <w:rPr>
          <w:rFonts w:ascii="Open Sans" w:hAnsi="Open Sans" w:cs="Open Sans"/>
          <w:sz w:val="22"/>
          <w:szCs w:val="22"/>
        </w:rPr>
      </w:pPr>
    </w:p>
    <w:p w14:paraId="2C10B75E" w14:textId="77777777" w:rsidR="00790B16" w:rsidRPr="00CA683F" w:rsidRDefault="00790B16" w:rsidP="00C0129A">
      <w:pPr>
        <w:rPr>
          <w:rFonts w:ascii="Open Sans" w:hAnsi="Open Sans" w:cs="Open Sans"/>
          <w:sz w:val="22"/>
          <w:szCs w:val="22"/>
        </w:rPr>
      </w:pPr>
    </w:p>
    <w:p w14:paraId="18575D0E" w14:textId="77777777" w:rsidR="00790B16" w:rsidRPr="00CA683F" w:rsidRDefault="00790B16" w:rsidP="00C0129A">
      <w:pPr>
        <w:rPr>
          <w:rFonts w:ascii="Open Sans" w:hAnsi="Open Sans" w:cs="Open Sans"/>
          <w:sz w:val="22"/>
          <w:szCs w:val="22"/>
        </w:rPr>
        <w:sectPr w:rsidR="00790B16" w:rsidRPr="00CA683F">
          <w:headerReference w:type="even" r:id="rId97"/>
          <w:headerReference w:type="default" r:id="rId98"/>
          <w:headerReference w:type="first" r:id="rId99"/>
          <w:pgSz w:w="11907" w:h="16840" w:code="9"/>
          <w:pgMar w:top="1440" w:right="1797" w:bottom="1440" w:left="1797" w:header="680" w:footer="340" w:gutter="0"/>
          <w:cols w:space="720"/>
        </w:sectPr>
      </w:pPr>
    </w:p>
    <w:p w14:paraId="6A9995A2" w14:textId="77777777" w:rsidR="00790B16" w:rsidRPr="001A46E4" w:rsidRDefault="00790B16" w:rsidP="00AA5AE0">
      <w:pPr>
        <w:pStyle w:val="Heading1"/>
        <w:numPr>
          <w:ilvl w:val="0"/>
          <w:numId w:val="0"/>
        </w:numPr>
        <w:spacing w:after="80"/>
        <w:rPr>
          <w:rFonts w:ascii="Open Sans" w:hAnsi="Open Sans" w:cs="Open Sans"/>
          <w:b/>
          <w:bCs/>
          <w:color w:val="1F3864" w:themeColor="accent5" w:themeShade="80"/>
          <w:sz w:val="22"/>
          <w:szCs w:val="22"/>
        </w:rPr>
      </w:pPr>
      <w:bookmarkStart w:id="1081" w:name="_Attachment_C_-"/>
      <w:bookmarkStart w:id="1082" w:name="_Attachment_C_–"/>
      <w:bookmarkStart w:id="1083" w:name="_Toc197503816"/>
      <w:bookmarkStart w:id="1084" w:name="_Toc198733581"/>
      <w:bookmarkStart w:id="1085" w:name="_Toc200526609"/>
      <w:bookmarkEnd w:id="1060"/>
      <w:bookmarkEnd w:id="1061"/>
      <w:bookmarkEnd w:id="1081"/>
      <w:bookmarkEnd w:id="1082"/>
      <w:r w:rsidRPr="001A46E4">
        <w:rPr>
          <w:rFonts w:ascii="Open Sans" w:hAnsi="Open Sans" w:cs="Open Sans"/>
          <w:b/>
          <w:color w:val="1F3864" w:themeColor="accent5" w:themeShade="80"/>
          <w:sz w:val="38"/>
          <w:szCs w:val="38"/>
        </w:rPr>
        <w:t xml:space="preserve">Attachment C </w:t>
      </w:r>
      <w:r w:rsidR="0068251B"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Palliative Care Phases</w:t>
      </w:r>
      <w:bookmarkEnd w:id="1083"/>
      <w:bookmarkEnd w:id="1084"/>
      <w:bookmarkEnd w:id="1085"/>
    </w:p>
    <w:p w14:paraId="210E66DB" w14:textId="77777777" w:rsidR="00790B16" w:rsidRPr="009836B1" w:rsidRDefault="00790B16" w:rsidP="009A5321">
      <w:pPr>
        <w:pStyle w:val="Heading1"/>
        <w:numPr>
          <w:ilvl w:val="0"/>
          <w:numId w:val="45"/>
        </w:numPr>
        <w:tabs>
          <w:tab w:val="clear" w:pos="792"/>
        </w:tabs>
        <w:ind w:left="567" w:hanging="567"/>
        <w:rPr>
          <w:rFonts w:ascii="Open Sans" w:hAnsi="Open Sans" w:cs="Open Sans"/>
          <w:b/>
          <w:bCs/>
          <w:color w:val="2F5496" w:themeColor="accent5" w:themeShade="BF"/>
          <w:sz w:val="36"/>
          <w:szCs w:val="22"/>
        </w:rPr>
      </w:pPr>
      <w:bookmarkStart w:id="1086" w:name="_Toc197503817"/>
      <w:bookmarkStart w:id="1087" w:name="_Toc198733582"/>
      <w:bookmarkStart w:id="1088" w:name="_Toc200526610"/>
      <w:r w:rsidRPr="009836B1">
        <w:rPr>
          <w:rFonts w:ascii="Open Sans" w:hAnsi="Open Sans" w:cs="Open Sans"/>
          <w:b/>
          <w:bCs/>
          <w:color w:val="2F5496" w:themeColor="accent5" w:themeShade="BF"/>
          <w:sz w:val="36"/>
          <w:szCs w:val="22"/>
        </w:rPr>
        <w:t>Palliative Care</w:t>
      </w:r>
      <w:bookmarkEnd w:id="1086"/>
      <w:bookmarkEnd w:id="1087"/>
      <w:bookmarkEnd w:id="1088"/>
    </w:p>
    <w:p w14:paraId="408CB4D4" w14:textId="22E2E812" w:rsidR="00AA25A8" w:rsidRPr="00CA683F" w:rsidRDefault="00AA25A8" w:rsidP="00B93373">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primary care team (including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usually provides the majority of the care under a palliative approach. Generally, a specialist palliative care team would not be directly involved in the ongoing care of clients who have uncomplicated needs associated with a life-limiting illness.</w:t>
      </w:r>
    </w:p>
    <w:p w14:paraId="7101F79D" w14:textId="77777777" w:rsidR="00AA25A8" w:rsidRPr="00CA683F" w:rsidRDefault="00AA25A8" w:rsidP="00AA25A8">
      <w:pPr>
        <w:rPr>
          <w:rFonts w:ascii="Open Sans" w:hAnsi="Open Sans" w:cs="Open Sans"/>
          <w:sz w:val="22"/>
          <w:szCs w:val="22"/>
        </w:rPr>
      </w:pPr>
    </w:p>
    <w:p w14:paraId="738530A0" w14:textId="03EF3781"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Specialist palliative care teams may be required to provide ongoing or episodic care when the symptoms or issues experienced are complex, or beyond the capabilities of the primary care team. This scenario may vary depending on the State or Territory in which the </w:t>
      </w:r>
      <w:r w:rsidR="007631F1">
        <w:rPr>
          <w:rFonts w:ascii="Open Sans" w:hAnsi="Open Sans" w:cs="Open Sans"/>
          <w:sz w:val="22"/>
          <w:szCs w:val="22"/>
        </w:rPr>
        <w:t>C</w:t>
      </w:r>
      <w:r w:rsidR="006726BA">
        <w:rPr>
          <w:rFonts w:ascii="Open Sans" w:hAnsi="Open Sans" w:cs="Open Sans"/>
          <w:sz w:val="22"/>
          <w:szCs w:val="22"/>
        </w:rPr>
        <w:t xml:space="preserve">ommunity </w:t>
      </w:r>
      <w:r w:rsidR="007631F1">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operates or the client resides.</w:t>
      </w:r>
    </w:p>
    <w:p w14:paraId="57A76E39" w14:textId="77777777"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 </w:t>
      </w:r>
    </w:p>
    <w:p w14:paraId="50966374" w14:textId="5B629054" w:rsidR="004937DF" w:rsidRDefault="00AA25A8"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palliative care phase is a stage of the client’s illness and can provide a clinical indication of the level of care required. Palliative care phases are not sequential and a client may move back and forth between phases. </w:t>
      </w:r>
      <w:r w:rsidR="004937DF" w:rsidRPr="00CA683F">
        <w:rPr>
          <w:rFonts w:ascii="Open Sans" w:hAnsi="Open Sans" w:cs="Open Sans"/>
          <w:sz w:val="22"/>
          <w:szCs w:val="22"/>
        </w:rPr>
        <w:t xml:space="preserve">Phases are defined in terms of the </w:t>
      </w:r>
      <w:r w:rsidR="004937DF">
        <w:rPr>
          <w:rFonts w:ascii="Open Sans" w:hAnsi="Open Sans" w:cs="Open Sans"/>
          <w:sz w:val="22"/>
          <w:szCs w:val="22"/>
        </w:rPr>
        <w:t>below</w:t>
      </w:r>
      <w:r w:rsidR="004937DF" w:rsidRPr="00CA683F">
        <w:rPr>
          <w:rFonts w:ascii="Open Sans" w:hAnsi="Open Sans" w:cs="Open Sans"/>
          <w:sz w:val="22"/>
          <w:szCs w:val="22"/>
        </w:rPr>
        <w:t xml:space="preserve"> criteria as these highlight the essential issues to be considered when assigning a phase.</w:t>
      </w:r>
      <w:r w:rsidR="004937DF" w:rsidRPr="004937DF">
        <w:rPr>
          <w:rFonts w:ascii="Open Sans" w:hAnsi="Open Sans" w:cs="Open Sans"/>
          <w:sz w:val="22"/>
          <w:szCs w:val="22"/>
        </w:rPr>
        <w:t xml:space="preserve"> </w:t>
      </w:r>
      <w:r w:rsidR="004937DF" w:rsidRPr="00CA683F">
        <w:rPr>
          <w:rFonts w:ascii="Open Sans" w:hAnsi="Open Sans" w:cs="Open Sans"/>
          <w:sz w:val="22"/>
          <w:szCs w:val="22"/>
        </w:rPr>
        <w:t>These phases are aligned with Palliative Care Australia’s national standards.</w:t>
      </w:r>
    </w:p>
    <w:p w14:paraId="3AA6DCE2" w14:textId="77777777" w:rsidR="004937DF" w:rsidRDefault="004937DF" w:rsidP="004937DF">
      <w:pPr>
        <w:autoSpaceDE w:val="0"/>
        <w:autoSpaceDN w:val="0"/>
        <w:adjustRightInd w:val="0"/>
        <w:rPr>
          <w:rFonts w:ascii="Open Sans" w:hAnsi="Open Sans" w:cs="Open Sans"/>
          <w:sz w:val="22"/>
          <w:szCs w:val="22"/>
        </w:rPr>
      </w:pPr>
    </w:p>
    <w:p w14:paraId="674688EB" w14:textId="6C41FD7F" w:rsidR="004937DF" w:rsidRPr="00CA683F" w:rsidRDefault="004937DF"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Further information can be found on the Palliative Care Australia website at: </w:t>
      </w:r>
    </w:p>
    <w:p w14:paraId="37B53148" w14:textId="33A546C4" w:rsidR="004937DF" w:rsidRPr="00CA683F" w:rsidRDefault="004937DF" w:rsidP="00512A16">
      <w:pPr>
        <w:rPr>
          <w:rFonts w:ascii="Open Sans" w:hAnsi="Open Sans" w:cs="Open Sans"/>
          <w:sz w:val="22"/>
          <w:szCs w:val="22"/>
        </w:rPr>
      </w:pPr>
      <w:hyperlink r:id="rId100" w:history="1">
        <w:r w:rsidRPr="00CA683F">
          <w:rPr>
            <w:rStyle w:val="Hyperlink"/>
            <w:rFonts w:ascii="Open Sans" w:hAnsi="Open Sans" w:cs="Open Sans"/>
            <w:sz w:val="22"/>
            <w:szCs w:val="22"/>
          </w:rPr>
          <w:t>http://palliativecare.org.au/</w:t>
        </w:r>
      </w:hyperlink>
      <w:r w:rsidRPr="00CA683F">
        <w:rPr>
          <w:rStyle w:val="Hyperlink"/>
          <w:rFonts w:ascii="Open Sans" w:hAnsi="Open Sans" w:cs="Open Sans"/>
          <w:color w:val="auto"/>
          <w:sz w:val="22"/>
          <w:szCs w:val="22"/>
          <w:u w:val="none"/>
        </w:rPr>
        <w:t>.</w:t>
      </w:r>
      <w:r>
        <w:rPr>
          <w:rStyle w:val="Hyperlink"/>
          <w:rFonts w:ascii="Open Sans" w:hAnsi="Open Sans" w:cs="Open Sans"/>
          <w:color w:val="auto"/>
          <w:sz w:val="22"/>
          <w:szCs w:val="22"/>
          <w:u w:val="none"/>
        </w:rPr>
        <w:t xml:space="preserve"> </w:t>
      </w:r>
      <w:r w:rsidRPr="00CA683F">
        <w:rPr>
          <w:rFonts w:ascii="Open Sans" w:hAnsi="Open Sans" w:cs="Open Sans"/>
          <w:sz w:val="22"/>
          <w:szCs w:val="22"/>
        </w:rPr>
        <w:t xml:space="preserve">Additional information and educational resources can be found at: Palliative Care Outcomes Collaboration (PCOC) University of Wollongong. </w:t>
      </w:r>
      <w:hyperlink r:id="rId101" w:history="1">
        <w:r w:rsidRPr="00CA683F">
          <w:rPr>
            <w:rStyle w:val="Hyperlink"/>
            <w:rFonts w:ascii="Open Sans" w:hAnsi="Open Sans" w:cs="Open Sans"/>
            <w:sz w:val="22"/>
            <w:szCs w:val="22"/>
          </w:rPr>
          <w:t>https://ahsri.uow.edu.au/pcoc/index.html</w:t>
        </w:r>
      </w:hyperlink>
      <w:r w:rsidRPr="00CA683F">
        <w:rPr>
          <w:rStyle w:val="Hyperlink"/>
          <w:rFonts w:ascii="Open Sans" w:hAnsi="Open Sans" w:cs="Open Sans"/>
          <w:color w:val="auto"/>
          <w:sz w:val="22"/>
          <w:szCs w:val="22"/>
          <w:u w:val="none"/>
        </w:rPr>
        <w:t>.</w:t>
      </w:r>
    </w:p>
    <w:p w14:paraId="20C36F04" w14:textId="77777777" w:rsidR="00AA25A8" w:rsidRPr="00CA683F" w:rsidRDefault="00AA25A8" w:rsidP="00C0129A">
      <w:pPr>
        <w:autoSpaceDE w:val="0"/>
        <w:autoSpaceDN w:val="0"/>
        <w:adjustRightInd w:val="0"/>
        <w:rPr>
          <w:rFonts w:ascii="Open Sans" w:hAnsi="Open Sans" w:cs="Open Sans"/>
          <w:sz w:val="22"/>
          <w:szCs w:val="22"/>
        </w:rPr>
      </w:pPr>
    </w:p>
    <w:p w14:paraId="0486A3AE" w14:textId="51D09A57"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89" w:name="_Toc197503818"/>
      <w:bookmarkStart w:id="1090" w:name="_Toc198733583"/>
      <w:bookmarkStart w:id="1091" w:name="_Toc200526611"/>
      <w:r w:rsidRPr="00A17CDA">
        <w:rPr>
          <w:rFonts w:ascii="Open Sans Semibold" w:hAnsi="Open Sans Semibold" w:cs="Open Sans Semibold"/>
          <w:bCs/>
          <w:color w:val="1F3864" w:themeColor="accent5" w:themeShade="80"/>
          <w:sz w:val="28"/>
        </w:rPr>
        <w:t>PHASE 1: STABLE</w:t>
      </w:r>
      <w:bookmarkEnd w:id="1089"/>
      <w:bookmarkEnd w:id="1090"/>
      <w:bookmarkEnd w:id="1091"/>
    </w:p>
    <w:p w14:paraId="3C41F8AB" w14:textId="77777777" w:rsidR="00790B16" w:rsidRPr="00CA683F" w:rsidRDefault="00A65827"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A client will not usually require high levels of interventions in this phase. </w:t>
      </w:r>
      <w:r w:rsidR="00790B16" w:rsidRPr="00CA683F">
        <w:rPr>
          <w:rFonts w:ascii="Open Sans" w:hAnsi="Open Sans" w:cs="Open Sans"/>
          <w:sz w:val="22"/>
          <w:szCs w:val="22"/>
        </w:rPr>
        <w:t>Symptoms are adequately controlled by established management. Further interventions</w:t>
      </w:r>
      <w:r w:rsidR="00790B16" w:rsidRPr="00CA683F">
        <w:rPr>
          <w:rFonts w:ascii="Open Sans" w:hAnsi="Open Sans" w:cs="Open Sans"/>
          <w:color w:val="000000"/>
          <w:sz w:val="22"/>
          <w:szCs w:val="22"/>
        </w:rPr>
        <w:t xml:space="preserve"> to maintain symptom control </w:t>
      </w:r>
      <w:r w:rsidR="00805F64" w:rsidRPr="00CA683F">
        <w:rPr>
          <w:rFonts w:ascii="Open Sans" w:hAnsi="Open Sans" w:cs="Open Sans"/>
          <w:color w:val="000000"/>
          <w:sz w:val="22"/>
          <w:szCs w:val="22"/>
        </w:rPr>
        <w:t>and</w:t>
      </w:r>
      <w:r w:rsidR="00790B16" w:rsidRPr="00CA683F">
        <w:rPr>
          <w:rFonts w:ascii="Open Sans" w:hAnsi="Open Sans" w:cs="Open Sans"/>
          <w:color w:val="000000"/>
          <w:sz w:val="22"/>
          <w:szCs w:val="22"/>
        </w:rPr>
        <w:t xml:space="preserve"> quality of life have been planned. The family/carer situation is relatively stable </w:t>
      </w:r>
      <w:r w:rsidR="006F62F3" w:rsidRPr="00CA683F">
        <w:rPr>
          <w:rFonts w:ascii="Open Sans" w:hAnsi="Open Sans" w:cs="Open Sans"/>
          <w:color w:val="000000"/>
          <w:sz w:val="22"/>
          <w:szCs w:val="22"/>
        </w:rPr>
        <w:t xml:space="preserve">and </w:t>
      </w:r>
      <w:r w:rsidR="00790B16" w:rsidRPr="00CA683F">
        <w:rPr>
          <w:rFonts w:ascii="Open Sans" w:hAnsi="Open Sans" w:cs="Open Sans"/>
          <w:color w:val="000000"/>
          <w:sz w:val="22"/>
          <w:szCs w:val="22"/>
        </w:rPr>
        <w:t>no new issues are apparent. Any needs are met by the established plan of care.</w:t>
      </w:r>
    </w:p>
    <w:p w14:paraId="49ED8346" w14:textId="77777777" w:rsidR="00790B16" w:rsidRPr="00CA683F" w:rsidRDefault="00790B16" w:rsidP="00C0129A">
      <w:pPr>
        <w:autoSpaceDE w:val="0"/>
        <w:autoSpaceDN w:val="0"/>
        <w:adjustRightInd w:val="0"/>
        <w:rPr>
          <w:rFonts w:ascii="Open Sans" w:hAnsi="Open Sans" w:cs="Open Sans"/>
          <w:bCs/>
          <w:sz w:val="22"/>
          <w:szCs w:val="22"/>
        </w:rPr>
      </w:pPr>
    </w:p>
    <w:p w14:paraId="37D1F563" w14:textId="6C750CEB"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2" w:name="_Toc197503819"/>
      <w:bookmarkStart w:id="1093" w:name="_Toc198733584"/>
      <w:bookmarkStart w:id="1094" w:name="_Toc200526612"/>
      <w:r w:rsidRPr="00A17CDA">
        <w:rPr>
          <w:rFonts w:ascii="Open Sans Semibold" w:hAnsi="Open Sans Semibold" w:cs="Open Sans Semibold"/>
          <w:bCs/>
          <w:color w:val="1F3864" w:themeColor="accent5" w:themeShade="80"/>
          <w:sz w:val="28"/>
        </w:rPr>
        <w:t>PHASE 2: UNSTABLE</w:t>
      </w:r>
      <w:bookmarkEnd w:id="1092"/>
      <w:bookmarkEnd w:id="1093"/>
      <w:bookmarkEnd w:id="1094"/>
    </w:p>
    <w:p w14:paraId="0CBFB275"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generally requires high levels of interventions in the short term in this phase. </w:t>
      </w:r>
    </w:p>
    <w:p w14:paraId="312DDDAA" w14:textId="77777777" w:rsidR="00A65827" w:rsidRPr="00CA683F" w:rsidRDefault="00A65827" w:rsidP="00C0129A">
      <w:pPr>
        <w:autoSpaceDE w:val="0"/>
        <w:autoSpaceDN w:val="0"/>
        <w:adjustRightInd w:val="0"/>
        <w:rPr>
          <w:rFonts w:ascii="Open Sans" w:hAnsi="Open Sans" w:cs="Open Sans"/>
          <w:sz w:val="22"/>
          <w:szCs w:val="22"/>
        </w:rPr>
      </w:pPr>
    </w:p>
    <w:p w14:paraId="479D8E36" w14:textId="7D7E0653"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the development of a new unexpected problem or a rapid increase in severity of existing problems, either of which require an urgent change in management or emergency treatment. </w:t>
      </w:r>
    </w:p>
    <w:p w14:paraId="02658417" w14:textId="77777777" w:rsidR="00790B16" w:rsidRPr="00CA683F" w:rsidRDefault="00790B16" w:rsidP="00C0129A">
      <w:pPr>
        <w:autoSpaceDE w:val="0"/>
        <w:autoSpaceDN w:val="0"/>
        <w:adjustRightInd w:val="0"/>
        <w:rPr>
          <w:rFonts w:ascii="Open Sans" w:hAnsi="Open Sans" w:cs="Open Sans"/>
          <w:sz w:val="22"/>
          <w:szCs w:val="22"/>
        </w:rPr>
      </w:pPr>
    </w:p>
    <w:p w14:paraId="0B890B0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family/carer experience a sudden change in their situation requiring urgent intervention by members of the</w:t>
      </w:r>
      <w:r w:rsidR="00013F1E" w:rsidRPr="00CA683F">
        <w:rPr>
          <w:rFonts w:ascii="Open Sans" w:hAnsi="Open Sans" w:cs="Open Sans"/>
          <w:sz w:val="22"/>
          <w:szCs w:val="22"/>
        </w:rPr>
        <w:t xml:space="preserve"> palliative care</w:t>
      </w:r>
      <w:r w:rsidRPr="00CA683F">
        <w:rPr>
          <w:rFonts w:ascii="Open Sans" w:hAnsi="Open Sans" w:cs="Open Sans"/>
          <w:sz w:val="22"/>
          <w:szCs w:val="22"/>
        </w:rPr>
        <w:t xml:space="preserve"> team.</w:t>
      </w:r>
    </w:p>
    <w:p w14:paraId="2377ABA9" w14:textId="77777777" w:rsidR="00790B16" w:rsidRPr="00CA683F" w:rsidRDefault="00790B16" w:rsidP="00C0129A">
      <w:pPr>
        <w:autoSpaceDE w:val="0"/>
        <w:autoSpaceDN w:val="0"/>
        <w:adjustRightInd w:val="0"/>
        <w:rPr>
          <w:rFonts w:ascii="Open Sans" w:hAnsi="Open Sans" w:cs="Open Sans"/>
          <w:bCs/>
          <w:sz w:val="22"/>
          <w:szCs w:val="22"/>
        </w:rPr>
      </w:pPr>
    </w:p>
    <w:p w14:paraId="410146C1" w14:textId="0DD38202"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5" w:name="_Toc197503820"/>
      <w:bookmarkStart w:id="1096" w:name="_Toc198733585"/>
      <w:bookmarkStart w:id="1097" w:name="_Toc200526613"/>
      <w:r w:rsidRPr="00A17CDA">
        <w:rPr>
          <w:rFonts w:ascii="Open Sans Semibold" w:hAnsi="Open Sans Semibold" w:cs="Open Sans Semibold"/>
          <w:bCs/>
          <w:color w:val="1F3864" w:themeColor="accent5" w:themeShade="80"/>
          <w:sz w:val="28"/>
        </w:rPr>
        <w:t>PHASE 3: DETERIORATING</w:t>
      </w:r>
      <w:bookmarkEnd w:id="1095"/>
      <w:bookmarkEnd w:id="1096"/>
      <w:bookmarkEnd w:id="1097"/>
    </w:p>
    <w:p w14:paraId="690438EF"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A client may require high levels of interventions to enable them to remain at home in this phase.</w:t>
      </w:r>
    </w:p>
    <w:p w14:paraId="620910AC" w14:textId="77777777" w:rsidR="00A65827" w:rsidRPr="00CA683F" w:rsidRDefault="00A65827" w:rsidP="00C0129A">
      <w:pPr>
        <w:autoSpaceDE w:val="0"/>
        <w:autoSpaceDN w:val="0"/>
        <w:adjustRightInd w:val="0"/>
        <w:rPr>
          <w:rFonts w:ascii="Open Sans" w:hAnsi="Open Sans" w:cs="Open Sans"/>
          <w:sz w:val="22"/>
          <w:szCs w:val="22"/>
        </w:rPr>
      </w:pPr>
    </w:p>
    <w:p w14:paraId="10D18D40" w14:textId="66C5A6D2"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a gradual worsening of existing symptoms or development of new but expected problems. These require the application of specific plans of care and regular review but </w:t>
      </w:r>
      <w:r w:rsidR="006F62F3" w:rsidRPr="00CA683F">
        <w:rPr>
          <w:rFonts w:ascii="Open Sans" w:hAnsi="Open Sans" w:cs="Open Sans"/>
          <w:i/>
          <w:sz w:val="22"/>
          <w:szCs w:val="22"/>
        </w:rPr>
        <w:t>not</w:t>
      </w:r>
      <w:r w:rsidR="006F62F3" w:rsidRPr="00CA683F">
        <w:rPr>
          <w:rFonts w:ascii="Open Sans" w:hAnsi="Open Sans" w:cs="Open Sans"/>
          <w:sz w:val="22"/>
          <w:szCs w:val="22"/>
        </w:rPr>
        <w:t xml:space="preserve"> </w:t>
      </w:r>
      <w:r w:rsidRPr="00CA683F">
        <w:rPr>
          <w:rFonts w:ascii="Open Sans" w:hAnsi="Open Sans" w:cs="Open Sans"/>
          <w:sz w:val="22"/>
          <w:szCs w:val="22"/>
        </w:rPr>
        <w:t>urgent or emergency treatment.</w:t>
      </w:r>
    </w:p>
    <w:p w14:paraId="52247FE7" w14:textId="77777777" w:rsidR="004A63DF" w:rsidRPr="00CA683F" w:rsidRDefault="004A63DF" w:rsidP="00C0129A">
      <w:pPr>
        <w:autoSpaceDE w:val="0"/>
        <w:autoSpaceDN w:val="0"/>
        <w:adjustRightInd w:val="0"/>
        <w:rPr>
          <w:rFonts w:ascii="Open Sans" w:hAnsi="Open Sans" w:cs="Open Sans"/>
          <w:sz w:val="22"/>
          <w:szCs w:val="22"/>
        </w:rPr>
      </w:pPr>
    </w:p>
    <w:p w14:paraId="5D4BAED6" w14:textId="479DAC1E"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 experience gradually worsening distress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other difficulties, including social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practical difficulties, as a result of the illness of the </w:t>
      </w:r>
      <w:r w:rsidR="00117754">
        <w:rPr>
          <w:rFonts w:ascii="Open Sans" w:hAnsi="Open Sans" w:cs="Open Sans"/>
          <w:sz w:val="22"/>
          <w:szCs w:val="22"/>
        </w:rPr>
        <w:t>client</w:t>
      </w:r>
      <w:r w:rsidRPr="00CA683F">
        <w:rPr>
          <w:rFonts w:ascii="Open Sans" w:hAnsi="Open Sans" w:cs="Open Sans"/>
          <w:sz w:val="22"/>
          <w:szCs w:val="22"/>
        </w:rPr>
        <w:t xml:space="preserve">. This requires a planned support program </w:t>
      </w:r>
      <w:r w:rsidR="006F62F3" w:rsidRPr="00CA683F">
        <w:rPr>
          <w:rFonts w:ascii="Open Sans" w:hAnsi="Open Sans" w:cs="Open Sans"/>
          <w:sz w:val="22"/>
          <w:szCs w:val="22"/>
        </w:rPr>
        <w:t xml:space="preserve">and </w:t>
      </w:r>
      <w:r w:rsidRPr="00CA683F">
        <w:rPr>
          <w:rFonts w:ascii="Open Sans" w:hAnsi="Open Sans" w:cs="Open Sans"/>
          <w:sz w:val="22"/>
          <w:szCs w:val="22"/>
        </w:rPr>
        <w:t>counselling</w:t>
      </w:r>
      <w:r w:rsidR="006F62F3" w:rsidRPr="00CA683F">
        <w:rPr>
          <w:rFonts w:ascii="Open Sans" w:hAnsi="Open Sans" w:cs="Open Sans"/>
          <w:sz w:val="22"/>
          <w:szCs w:val="22"/>
        </w:rPr>
        <w:t>,</w:t>
      </w:r>
      <w:r w:rsidRPr="00CA683F">
        <w:rPr>
          <w:rFonts w:ascii="Open Sans" w:hAnsi="Open Sans" w:cs="Open Sans"/>
          <w:sz w:val="22"/>
          <w:szCs w:val="22"/>
        </w:rPr>
        <w:t xml:space="preserve"> as necessary.</w:t>
      </w:r>
    </w:p>
    <w:p w14:paraId="3B7F337D" w14:textId="77777777" w:rsidR="00790B16" w:rsidRPr="00CA683F" w:rsidRDefault="00790B16" w:rsidP="00C0129A">
      <w:pPr>
        <w:autoSpaceDE w:val="0"/>
        <w:autoSpaceDN w:val="0"/>
        <w:adjustRightInd w:val="0"/>
        <w:rPr>
          <w:rFonts w:ascii="Open Sans" w:hAnsi="Open Sans" w:cs="Open Sans"/>
          <w:sz w:val="22"/>
          <w:szCs w:val="22"/>
        </w:rPr>
      </w:pPr>
    </w:p>
    <w:p w14:paraId="19E723E5" w14:textId="2AD57480"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8" w:name="_Toc197503821"/>
      <w:bookmarkStart w:id="1099" w:name="_Toc198733586"/>
      <w:bookmarkStart w:id="1100" w:name="_Toc200526614"/>
      <w:r w:rsidRPr="00A17CDA">
        <w:rPr>
          <w:rFonts w:ascii="Open Sans Semibold" w:hAnsi="Open Sans Semibold" w:cs="Open Sans Semibold"/>
          <w:bCs/>
          <w:color w:val="1F3864" w:themeColor="accent5" w:themeShade="80"/>
          <w:sz w:val="28"/>
        </w:rPr>
        <w:t>PHASE 4: TERMINAL</w:t>
      </w:r>
      <w:bookmarkEnd w:id="1098"/>
      <w:bookmarkEnd w:id="1099"/>
      <w:bookmarkEnd w:id="1100"/>
    </w:p>
    <w:p w14:paraId="5358C7BB"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will usually require interventions aimed at physical and emotional issues, and/or requires overnight nursing care in the short term.  </w:t>
      </w:r>
    </w:p>
    <w:p w14:paraId="0FF32BFA" w14:textId="77777777" w:rsidR="00A65827" w:rsidRPr="00CA683F" w:rsidRDefault="00A65827" w:rsidP="00C0129A">
      <w:pPr>
        <w:autoSpaceDE w:val="0"/>
        <w:autoSpaceDN w:val="0"/>
        <w:adjustRightInd w:val="0"/>
        <w:rPr>
          <w:rFonts w:ascii="Open Sans" w:hAnsi="Open Sans" w:cs="Open Sans"/>
          <w:sz w:val="22"/>
          <w:szCs w:val="22"/>
        </w:rPr>
      </w:pPr>
    </w:p>
    <w:p w14:paraId="7EEABD87"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Death is likely in a matter of days and no acute intervention is planned or required. The use of frequent, usually daily, interventions aimed at physical, emotional </w:t>
      </w:r>
      <w:r w:rsidR="00805F64" w:rsidRPr="00CA683F">
        <w:rPr>
          <w:rFonts w:ascii="Open Sans" w:hAnsi="Open Sans" w:cs="Open Sans"/>
          <w:sz w:val="22"/>
          <w:szCs w:val="22"/>
        </w:rPr>
        <w:t>and</w:t>
      </w:r>
      <w:r w:rsidRPr="00CA683F">
        <w:rPr>
          <w:rFonts w:ascii="Open Sans" w:hAnsi="Open Sans" w:cs="Open Sans"/>
          <w:sz w:val="22"/>
          <w:szCs w:val="22"/>
        </w:rPr>
        <w:t xml:space="preserve"> spiritual issues is required.</w:t>
      </w:r>
    </w:p>
    <w:p w14:paraId="0E75EE97" w14:textId="77777777" w:rsidR="00790B16" w:rsidRPr="00CA683F" w:rsidRDefault="00790B16" w:rsidP="00C0129A">
      <w:pPr>
        <w:autoSpaceDE w:val="0"/>
        <w:autoSpaceDN w:val="0"/>
        <w:adjustRightInd w:val="0"/>
        <w:rPr>
          <w:rFonts w:ascii="Open Sans" w:hAnsi="Open Sans" w:cs="Open Sans"/>
          <w:sz w:val="22"/>
          <w:szCs w:val="22"/>
        </w:rPr>
      </w:pPr>
    </w:p>
    <w:p w14:paraId="5D4EC4C9"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family/carers recognise that death is imminent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care is focussed on emotional </w:t>
      </w:r>
      <w:r w:rsidR="006F62F3" w:rsidRPr="00CA683F">
        <w:rPr>
          <w:rFonts w:ascii="Open Sans" w:hAnsi="Open Sans" w:cs="Open Sans"/>
          <w:sz w:val="22"/>
          <w:szCs w:val="22"/>
        </w:rPr>
        <w:t xml:space="preserve">and </w:t>
      </w:r>
      <w:r w:rsidRPr="00CA683F">
        <w:rPr>
          <w:rFonts w:ascii="Open Sans" w:hAnsi="Open Sans" w:cs="Open Sans"/>
          <w:sz w:val="22"/>
          <w:szCs w:val="22"/>
        </w:rPr>
        <w:t>spiritual issues as a prelude to bereavement.</w:t>
      </w:r>
    </w:p>
    <w:p w14:paraId="31E03A1F" w14:textId="77777777" w:rsidR="00790B16" w:rsidRPr="00CA683F" w:rsidRDefault="00790B16" w:rsidP="00C0129A">
      <w:pPr>
        <w:autoSpaceDE w:val="0"/>
        <w:autoSpaceDN w:val="0"/>
        <w:adjustRightInd w:val="0"/>
        <w:rPr>
          <w:rFonts w:ascii="Open Sans" w:hAnsi="Open Sans" w:cs="Open Sans"/>
          <w:sz w:val="22"/>
          <w:szCs w:val="22"/>
        </w:rPr>
      </w:pPr>
    </w:p>
    <w:p w14:paraId="02228EB5" w14:textId="4C375F94"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101" w:name="_Toc197503822"/>
      <w:bookmarkStart w:id="1102" w:name="_Toc198733587"/>
      <w:bookmarkStart w:id="1103" w:name="_Toc200526615"/>
      <w:r w:rsidRPr="00A17CDA">
        <w:rPr>
          <w:rFonts w:ascii="Open Sans Semibold" w:hAnsi="Open Sans Semibold" w:cs="Open Sans Semibold"/>
          <w:bCs/>
          <w:color w:val="1F3864" w:themeColor="accent5" w:themeShade="80"/>
          <w:sz w:val="28"/>
        </w:rPr>
        <w:t>BEREAVEMENT</w:t>
      </w:r>
      <w:bookmarkEnd w:id="1101"/>
      <w:bookmarkEnd w:id="1102"/>
      <w:bookmarkEnd w:id="1103"/>
    </w:p>
    <w:p w14:paraId="02C96842" w14:textId="6698AE75" w:rsidR="00790B16"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d</w:t>
      </w:r>
      <w:r w:rsidR="00790B16" w:rsidRPr="00CA683F">
        <w:rPr>
          <w:rFonts w:ascii="Open Sans" w:hAnsi="Open Sans" w:cs="Open Sans"/>
          <w:sz w:val="22"/>
          <w:szCs w:val="22"/>
        </w:rPr>
        <w:t xml:space="preserve">eath of a </w:t>
      </w:r>
      <w:r w:rsidR="004B70C1" w:rsidRPr="00CA683F">
        <w:rPr>
          <w:rFonts w:ascii="Open Sans" w:hAnsi="Open Sans" w:cs="Open Sans"/>
          <w:sz w:val="22"/>
          <w:szCs w:val="22"/>
        </w:rPr>
        <w:t>client</w:t>
      </w:r>
      <w:r w:rsidR="00790B16" w:rsidRPr="00CA683F">
        <w:rPr>
          <w:rFonts w:ascii="Open Sans" w:hAnsi="Open Sans" w:cs="Open Sans"/>
          <w:sz w:val="22"/>
          <w:szCs w:val="22"/>
        </w:rPr>
        <w:t xml:space="preserve"> has occurred and the </w:t>
      </w:r>
      <w:r w:rsidR="00013F1E" w:rsidRPr="00CA683F">
        <w:rPr>
          <w:rFonts w:ascii="Open Sans" w:hAnsi="Open Sans" w:cs="Open Sans"/>
          <w:sz w:val="22"/>
          <w:szCs w:val="22"/>
        </w:rPr>
        <w:t>family/</w:t>
      </w:r>
      <w:r w:rsidR="00790B16" w:rsidRPr="00CA683F">
        <w:rPr>
          <w:rFonts w:ascii="Open Sans" w:hAnsi="Open Sans" w:cs="Open Sans"/>
          <w:sz w:val="22"/>
          <w:szCs w:val="22"/>
        </w:rPr>
        <w:t>carer are grieving. A planned bereavement support program is</w:t>
      </w:r>
      <w:r w:rsidR="00EB151B">
        <w:rPr>
          <w:rFonts w:ascii="Open Sans" w:hAnsi="Open Sans" w:cs="Open Sans"/>
          <w:sz w:val="22"/>
          <w:szCs w:val="22"/>
        </w:rPr>
        <w:t xml:space="preserve"> </w:t>
      </w:r>
      <w:r w:rsidR="00790B16" w:rsidRPr="00CA683F">
        <w:rPr>
          <w:rFonts w:ascii="Open Sans" w:hAnsi="Open Sans" w:cs="Open Sans"/>
          <w:sz w:val="22"/>
          <w:szCs w:val="22"/>
        </w:rPr>
        <w:t xml:space="preserve">available including referral for counselling as necessary. </w:t>
      </w:r>
    </w:p>
    <w:p w14:paraId="03B16FCB" w14:textId="77777777" w:rsidR="00790B16" w:rsidRPr="00CA683F" w:rsidRDefault="00790B16" w:rsidP="00C0129A">
      <w:pPr>
        <w:autoSpaceDE w:val="0"/>
        <w:autoSpaceDN w:val="0"/>
        <w:adjustRightInd w:val="0"/>
        <w:rPr>
          <w:rFonts w:ascii="Open Sans" w:hAnsi="Open Sans" w:cs="Open Sans"/>
          <w:sz w:val="22"/>
          <w:szCs w:val="22"/>
        </w:rPr>
      </w:pPr>
    </w:p>
    <w:p w14:paraId="18D0E77F" w14:textId="77777777" w:rsidR="00981EEB" w:rsidRPr="00CA683F" w:rsidRDefault="00981EEB" w:rsidP="00C0129A">
      <w:pPr>
        <w:pStyle w:val="BodyText2"/>
        <w:rPr>
          <w:rStyle w:val="Hyperlink"/>
          <w:rFonts w:ascii="Open Sans" w:hAnsi="Open Sans" w:cs="Open Sans"/>
          <w:color w:val="auto"/>
          <w:sz w:val="22"/>
          <w:szCs w:val="22"/>
          <w:u w:val="none"/>
        </w:rPr>
      </w:pPr>
    </w:p>
    <w:p w14:paraId="214DB141" w14:textId="77777777" w:rsidR="00790B16" w:rsidRPr="00CA683F" w:rsidRDefault="00790B16" w:rsidP="00C0129A">
      <w:pPr>
        <w:pStyle w:val="BodyText2"/>
        <w:ind w:left="-181"/>
        <w:rPr>
          <w:rFonts w:ascii="Open Sans" w:hAnsi="Open Sans" w:cs="Open Sans"/>
          <w:sz w:val="22"/>
          <w:szCs w:val="22"/>
        </w:rPr>
      </w:pPr>
    </w:p>
    <w:p w14:paraId="3C95D458" w14:textId="77777777" w:rsidR="00790B16" w:rsidRPr="00CA683F" w:rsidRDefault="00790B16" w:rsidP="00C0129A">
      <w:pPr>
        <w:pStyle w:val="BodyText2"/>
        <w:ind w:left="-181"/>
        <w:rPr>
          <w:rFonts w:ascii="Open Sans" w:hAnsi="Open Sans" w:cs="Open Sans"/>
          <w:sz w:val="22"/>
          <w:szCs w:val="22"/>
        </w:rPr>
        <w:sectPr w:rsidR="00790B16" w:rsidRPr="00CA683F">
          <w:headerReference w:type="even" r:id="rId102"/>
          <w:headerReference w:type="default" r:id="rId103"/>
          <w:headerReference w:type="first" r:id="rId104"/>
          <w:pgSz w:w="11907" w:h="16840" w:code="9"/>
          <w:pgMar w:top="1440" w:right="1797" w:bottom="1440" w:left="1797" w:header="680" w:footer="340" w:gutter="0"/>
          <w:cols w:space="720"/>
        </w:sectPr>
      </w:pPr>
    </w:p>
    <w:p w14:paraId="5B00039E" w14:textId="77777777" w:rsidR="00790B16" w:rsidRPr="001A46E4" w:rsidRDefault="00790B16" w:rsidP="00FF05DD">
      <w:pPr>
        <w:pStyle w:val="Heading1"/>
        <w:numPr>
          <w:ilvl w:val="0"/>
          <w:numId w:val="0"/>
        </w:numPr>
        <w:spacing w:after="80"/>
        <w:rPr>
          <w:rFonts w:ascii="Open Sans" w:hAnsi="Open Sans" w:cs="Open Sans"/>
          <w:b/>
          <w:color w:val="1F3864" w:themeColor="accent5" w:themeShade="80"/>
          <w:sz w:val="22"/>
          <w:szCs w:val="22"/>
        </w:rPr>
      </w:pPr>
      <w:bookmarkStart w:id="1104" w:name="_Attachment_D_–Arrangements"/>
      <w:bookmarkStart w:id="1105" w:name="_Attachment_D_–Wound"/>
      <w:bookmarkStart w:id="1106" w:name="_Attachment_D_–Nursing"/>
      <w:bookmarkStart w:id="1107" w:name="_Attachment_D_–"/>
      <w:bookmarkStart w:id="1108" w:name="OLE_LINK140"/>
      <w:bookmarkStart w:id="1109" w:name="_Toc197503823"/>
      <w:bookmarkStart w:id="1110" w:name="_Toc198733588"/>
      <w:bookmarkStart w:id="1111" w:name="_Toc200526616"/>
      <w:bookmarkEnd w:id="1104"/>
      <w:bookmarkEnd w:id="1105"/>
      <w:bookmarkEnd w:id="1106"/>
      <w:bookmarkEnd w:id="1107"/>
      <w:r w:rsidRPr="001A46E4">
        <w:rPr>
          <w:rFonts w:ascii="Open Sans" w:hAnsi="Open Sans" w:cs="Open Sans"/>
          <w:b/>
          <w:color w:val="1F3864" w:themeColor="accent5" w:themeShade="80"/>
          <w:sz w:val="38"/>
          <w:szCs w:val="38"/>
        </w:rPr>
        <w:t>Attachment D –</w:t>
      </w:r>
      <w:r w:rsidR="0068251B" w:rsidRPr="001A46E4">
        <w:rPr>
          <w:rFonts w:ascii="Open Sans" w:hAnsi="Open Sans" w:cs="Open Sans"/>
          <w:b/>
          <w:color w:val="1F3864" w:themeColor="accent5" w:themeShade="80"/>
          <w:sz w:val="38"/>
          <w:szCs w:val="38"/>
        </w:rPr>
        <w:t xml:space="preserve"> </w:t>
      </w:r>
      <w:r w:rsidR="004D1285" w:rsidRPr="001A46E4">
        <w:rPr>
          <w:rFonts w:ascii="Open Sans" w:hAnsi="Open Sans" w:cs="Open Sans"/>
          <w:b/>
          <w:color w:val="1F3864" w:themeColor="accent5" w:themeShade="80"/>
          <w:sz w:val="38"/>
          <w:szCs w:val="38"/>
        </w:rPr>
        <w:t>Nursing</w:t>
      </w:r>
      <w:r w:rsidRPr="001A46E4">
        <w:rPr>
          <w:rFonts w:ascii="Open Sans" w:hAnsi="Open Sans" w:cs="Open Sans"/>
          <w:b/>
          <w:color w:val="1F3864" w:themeColor="accent5" w:themeShade="80"/>
          <w:sz w:val="38"/>
          <w:szCs w:val="38"/>
        </w:rPr>
        <w:t xml:space="preserve"> Consumables</w:t>
      </w:r>
      <w:bookmarkEnd w:id="1108"/>
      <w:bookmarkEnd w:id="1109"/>
      <w:bookmarkEnd w:id="1110"/>
      <w:bookmarkEnd w:id="1111"/>
    </w:p>
    <w:p w14:paraId="2A97A176" w14:textId="77777777" w:rsidR="00957A6D" w:rsidRPr="009836B1" w:rsidRDefault="00957A6D" w:rsidP="009A5321">
      <w:pPr>
        <w:pStyle w:val="Heading1"/>
        <w:numPr>
          <w:ilvl w:val="0"/>
          <w:numId w:val="46"/>
        </w:numPr>
        <w:tabs>
          <w:tab w:val="clear" w:pos="792"/>
          <w:tab w:val="num" w:pos="567"/>
        </w:tabs>
        <w:ind w:hanging="792"/>
        <w:rPr>
          <w:rFonts w:ascii="Open Sans" w:hAnsi="Open Sans" w:cs="Open Sans"/>
          <w:b/>
          <w:bCs/>
          <w:color w:val="2F5496" w:themeColor="accent5" w:themeShade="BF"/>
          <w:sz w:val="36"/>
          <w:szCs w:val="22"/>
        </w:rPr>
      </w:pPr>
      <w:bookmarkStart w:id="1112" w:name="_Toc197503824"/>
      <w:bookmarkStart w:id="1113" w:name="_Toc198733589"/>
      <w:bookmarkStart w:id="1114" w:name="_Toc200526617"/>
      <w:r w:rsidRPr="009836B1">
        <w:rPr>
          <w:rFonts w:ascii="Open Sans" w:hAnsi="Open Sans" w:cs="Open Sans"/>
          <w:b/>
          <w:bCs/>
          <w:color w:val="2F5496" w:themeColor="accent5" w:themeShade="BF"/>
          <w:sz w:val="36"/>
          <w:szCs w:val="22"/>
        </w:rPr>
        <w:t>Overview</w:t>
      </w:r>
      <w:bookmarkEnd w:id="1112"/>
      <w:bookmarkEnd w:id="1113"/>
      <w:bookmarkEnd w:id="1114"/>
    </w:p>
    <w:p w14:paraId="1619F646" w14:textId="06E0CEF9"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The following</w:t>
      </w:r>
      <w:r w:rsidR="00013F1E" w:rsidRPr="00CA683F">
        <w:rPr>
          <w:rFonts w:ascii="Open Sans" w:hAnsi="Open Sans" w:cs="Open Sans"/>
          <w:color w:val="000000"/>
          <w:sz w:val="22"/>
          <w:szCs w:val="22"/>
        </w:rPr>
        <w:t xml:space="preserve"> information</w:t>
      </w:r>
      <w:r w:rsidRPr="00CA683F">
        <w:rPr>
          <w:rFonts w:ascii="Open Sans" w:hAnsi="Open Sans" w:cs="Open Sans"/>
          <w:color w:val="000000"/>
          <w:sz w:val="22"/>
          <w:szCs w:val="22"/>
        </w:rPr>
        <w:t xml:space="preserve"> outlines the methods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can use to obtain </w:t>
      </w:r>
      <w:r w:rsidR="004D1285"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AA25A8" w:rsidRPr="00CA683F">
        <w:rPr>
          <w:rFonts w:ascii="Open Sans" w:hAnsi="Open Sans" w:cs="Open Sans"/>
          <w:color w:val="000000"/>
          <w:sz w:val="22"/>
          <w:szCs w:val="22"/>
        </w:rPr>
        <w:t xml:space="preserve"> Where products are available through either the Repatriation Pharmaceutical Benefits Scheme or Rehabilitation Appliances Program,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AA25A8" w:rsidRPr="00CA683F">
        <w:rPr>
          <w:rFonts w:ascii="Open Sans" w:hAnsi="Open Sans" w:cs="Open Sans"/>
          <w:color w:val="000000"/>
          <w:sz w:val="22"/>
          <w:szCs w:val="22"/>
        </w:rPr>
        <w:t>provider cannot claim for these items under Nursing Consumables.</w:t>
      </w:r>
    </w:p>
    <w:p w14:paraId="7D099D10" w14:textId="77777777" w:rsidR="00790B16" w:rsidRPr="00FF05DD" w:rsidRDefault="00790B16" w:rsidP="00C0129A">
      <w:pPr>
        <w:pStyle w:val="BodyText"/>
        <w:ind w:left="0"/>
        <w:rPr>
          <w:rFonts w:ascii="Open Sans" w:hAnsi="Open Sans" w:cs="Open Sans"/>
          <w:sz w:val="18"/>
          <w:szCs w:val="22"/>
        </w:rPr>
      </w:pPr>
    </w:p>
    <w:p w14:paraId="74DB7382" w14:textId="7BCE63B6"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15" w:name="_Toc197503825"/>
      <w:bookmarkStart w:id="1116" w:name="_Toc198733590"/>
      <w:bookmarkStart w:id="1117" w:name="_Toc200526618"/>
      <w:r w:rsidRPr="00A17CDA">
        <w:rPr>
          <w:rFonts w:ascii="Open Sans Semibold" w:hAnsi="Open Sans Semibold" w:cs="Open Sans Semibold"/>
          <w:bCs/>
          <w:color w:val="1F3864" w:themeColor="accent5" w:themeShade="80"/>
          <w:sz w:val="28"/>
        </w:rPr>
        <w:t>REPATRIATION PHARMACEUTICAL BENEFITS SCHEME</w:t>
      </w:r>
      <w:bookmarkEnd w:id="1115"/>
      <w:bookmarkEnd w:id="1116"/>
      <w:bookmarkEnd w:id="1117"/>
    </w:p>
    <w:p w14:paraId="21EB367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000FDF" w:rsidRPr="00CA683F">
        <w:rPr>
          <w:rFonts w:ascii="Open Sans" w:hAnsi="Open Sans" w:cs="Open Sans"/>
          <w:sz w:val="22"/>
          <w:szCs w:val="22"/>
        </w:rPr>
        <w:t>re are</w:t>
      </w:r>
      <w:r w:rsidR="00491E35" w:rsidRPr="00CA683F">
        <w:rPr>
          <w:rFonts w:ascii="Open Sans" w:hAnsi="Open Sans" w:cs="Open Sans"/>
          <w:sz w:val="22"/>
          <w:szCs w:val="22"/>
        </w:rPr>
        <w:t xml:space="preserve"> a</w:t>
      </w:r>
      <w:r w:rsidRPr="00CA683F">
        <w:rPr>
          <w:rFonts w:ascii="Open Sans" w:hAnsi="Open Sans" w:cs="Open Sans"/>
          <w:sz w:val="22"/>
          <w:szCs w:val="22"/>
        </w:rPr>
        <w:t xml:space="preserve"> range of medications and wound dressings available through the </w:t>
      </w:r>
      <w:r w:rsidR="00045AEC" w:rsidRPr="00CA683F">
        <w:rPr>
          <w:rFonts w:ascii="Open Sans" w:hAnsi="Open Sans" w:cs="Open Sans"/>
          <w:sz w:val="22"/>
          <w:szCs w:val="22"/>
        </w:rPr>
        <w:t>Repatriation Pharmaceutical Benefits Scheme (</w:t>
      </w:r>
      <w:r w:rsidRPr="00CA683F">
        <w:rPr>
          <w:rFonts w:ascii="Open Sans" w:hAnsi="Open Sans" w:cs="Open Sans"/>
          <w:sz w:val="22"/>
          <w:szCs w:val="22"/>
        </w:rPr>
        <w:t>RPBS</w:t>
      </w:r>
      <w:r w:rsidR="00045AEC" w:rsidRPr="00CA683F">
        <w:rPr>
          <w:rFonts w:ascii="Open Sans" w:hAnsi="Open Sans" w:cs="Open Sans"/>
          <w:sz w:val="22"/>
          <w:szCs w:val="22"/>
        </w:rPr>
        <w:t>)</w:t>
      </w:r>
      <w:r w:rsidRPr="00CA683F">
        <w:rPr>
          <w:rFonts w:ascii="Open Sans" w:hAnsi="Open Sans" w:cs="Open Sans"/>
          <w:sz w:val="22"/>
          <w:szCs w:val="22"/>
        </w:rPr>
        <w:t>.</w:t>
      </w:r>
      <w:r w:rsidR="00000FDF" w:rsidRPr="00CA683F">
        <w:rPr>
          <w:rFonts w:ascii="Open Sans" w:hAnsi="Open Sans" w:cs="Open Sans"/>
          <w:sz w:val="22"/>
          <w:szCs w:val="22"/>
        </w:rPr>
        <w:t xml:space="preserve"> </w:t>
      </w:r>
      <w:r w:rsidRPr="00CA683F">
        <w:rPr>
          <w:rFonts w:ascii="Open Sans" w:hAnsi="Open Sans" w:cs="Open Sans"/>
          <w:sz w:val="22"/>
          <w:szCs w:val="22"/>
        </w:rPr>
        <w:t xml:space="preserve">RPBS items require a prescription or authority prescription from a </w:t>
      </w:r>
      <w:r w:rsidR="00813FEE" w:rsidRPr="00CA683F">
        <w:rPr>
          <w:rFonts w:ascii="Open Sans" w:hAnsi="Open Sans" w:cs="Open Sans"/>
          <w:sz w:val="22"/>
          <w:szCs w:val="22"/>
        </w:rPr>
        <w:t>medical practitioner</w:t>
      </w:r>
      <w:r w:rsidRPr="00CA683F">
        <w:rPr>
          <w:rFonts w:ascii="Open Sans" w:hAnsi="Open Sans" w:cs="Open Sans"/>
          <w:sz w:val="22"/>
          <w:szCs w:val="22"/>
        </w:rPr>
        <w:t xml:space="preserve">. </w:t>
      </w:r>
    </w:p>
    <w:p w14:paraId="57945C66" w14:textId="77777777" w:rsidR="00790B16" w:rsidRPr="00FF05DD" w:rsidRDefault="00790B16" w:rsidP="00C0129A">
      <w:pPr>
        <w:rPr>
          <w:rFonts w:ascii="Open Sans" w:hAnsi="Open Sans" w:cs="Open Sans"/>
          <w:sz w:val="18"/>
          <w:szCs w:val="22"/>
        </w:rPr>
      </w:pPr>
    </w:p>
    <w:p w14:paraId="71A99C9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RPBS can be accessed online at </w:t>
      </w:r>
      <w:hyperlink r:id="rId105" w:history="1">
        <w:r w:rsidRPr="00CA683F">
          <w:rPr>
            <w:rStyle w:val="Hyperlink"/>
            <w:rFonts w:ascii="Open Sans" w:hAnsi="Open Sans" w:cs="Open Sans"/>
            <w:sz w:val="22"/>
            <w:szCs w:val="22"/>
          </w:rPr>
          <w:t>www.pbs.gov.au/browse/rpbs</w:t>
        </w:r>
      </w:hyperlink>
      <w:r w:rsidR="006F62F3" w:rsidRPr="00CA683F">
        <w:rPr>
          <w:rStyle w:val="Hyperlink"/>
          <w:rFonts w:ascii="Open Sans" w:hAnsi="Open Sans" w:cs="Open Sans"/>
          <w:color w:val="auto"/>
          <w:sz w:val="22"/>
          <w:szCs w:val="22"/>
          <w:u w:val="none"/>
        </w:rPr>
        <w:t>.</w:t>
      </w:r>
    </w:p>
    <w:p w14:paraId="12E9C133" w14:textId="77777777" w:rsidR="00790B16" w:rsidRPr="00FF05DD" w:rsidRDefault="00790B16" w:rsidP="00C0129A">
      <w:pPr>
        <w:pStyle w:val="BodyText"/>
        <w:ind w:left="0"/>
        <w:rPr>
          <w:rFonts w:ascii="Open Sans" w:hAnsi="Open Sans" w:cs="Open Sans"/>
          <w:sz w:val="18"/>
          <w:szCs w:val="22"/>
        </w:rPr>
      </w:pPr>
    </w:p>
    <w:p w14:paraId="2CA581BE" w14:textId="129CF6A4" w:rsidR="00283A1C"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18" w:name="_Toc197503826"/>
      <w:bookmarkStart w:id="1119" w:name="_Toc198733591"/>
      <w:bookmarkStart w:id="1120" w:name="_Toc200526619"/>
      <w:r w:rsidRPr="00A17CDA">
        <w:rPr>
          <w:rFonts w:ascii="Open Sans Semibold" w:hAnsi="Open Sans Semibold" w:cs="Open Sans Semibold"/>
          <w:bCs/>
          <w:color w:val="1F3864" w:themeColor="accent5" w:themeShade="80"/>
          <w:sz w:val="28"/>
        </w:rPr>
        <w:t>REHABILITATION APPLIANCES PROGRAM</w:t>
      </w:r>
      <w:bookmarkEnd w:id="1118"/>
      <w:bookmarkEnd w:id="1119"/>
      <w:bookmarkEnd w:id="1120"/>
      <w:r w:rsidRPr="00A17CDA">
        <w:rPr>
          <w:rFonts w:ascii="Open Sans Semibold" w:hAnsi="Open Sans Semibold" w:cs="Open Sans Semibold"/>
          <w:bCs/>
          <w:color w:val="1F3864" w:themeColor="accent5" w:themeShade="80"/>
          <w:sz w:val="28"/>
        </w:rPr>
        <w:t xml:space="preserve"> </w:t>
      </w:r>
    </w:p>
    <w:p w14:paraId="646F230C" w14:textId="0ED54B5A" w:rsidR="00283A1C" w:rsidRPr="00CA683F" w:rsidRDefault="00B64839"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DA0260" w:rsidRPr="00CA683F">
        <w:rPr>
          <w:rFonts w:ascii="Open Sans" w:hAnsi="Open Sans" w:cs="Open Sans"/>
          <w:sz w:val="22"/>
          <w:szCs w:val="22"/>
        </w:rPr>
        <w:t>Rehabilitation Appliances Program</w:t>
      </w:r>
      <w:r w:rsidR="000724B1" w:rsidRPr="00CA683F">
        <w:rPr>
          <w:rFonts w:ascii="Open Sans" w:hAnsi="Open Sans" w:cs="Open Sans"/>
          <w:sz w:val="22"/>
          <w:szCs w:val="22"/>
        </w:rPr>
        <w:t xml:space="preserve"> (RAP)</w:t>
      </w:r>
      <w:r w:rsidR="00DA0260" w:rsidRPr="00CA683F">
        <w:rPr>
          <w:rFonts w:ascii="Open Sans" w:hAnsi="Open Sans" w:cs="Open Sans"/>
          <w:sz w:val="22"/>
          <w:szCs w:val="22"/>
        </w:rPr>
        <w:t xml:space="preserve"> provides access to a range of aids </w:t>
      </w:r>
      <w:r w:rsidR="008C268F">
        <w:rPr>
          <w:rFonts w:ascii="Open Sans" w:hAnsi="Open Sans" w:cs="Open Sans"/>
          <w:sz w:val="22"/>
          <w:szCs w:val="22"/>
        </w:rPr>
        <w:t>and</w:t>
      </w:r>
      <w:r w:rsidR="00DA0260" w:rsidRPr="00CA683F">
        <w:rPr>
          <w:rFonts w:ascii="Open Sans" w:hAnsi="Open Sans" w:cs="Open Sans"/>
          <w:sz w:val="22"/>
          <w:szCs w:val="22"/>
        </w:rPr>
        <w:t xml:space="preserve"> </w:t>
      </w:r>
      <w:r w:rsidR="008C268F">
        <w:rPr>
          <w:rFonts w:ascii="Open Sans" w:hAnsi="Open Sans" w:cs="Open Sans"/>
          <w:sz w:val="22"/>
          <w:szCs w:val="22"/>
        </w:rPr>
        <w:t>equipment</w:t>
      </w:r>
      <w:r w:rsidR="008C268F" w:rsidRPr="00CA683F">
        <w:rPr>
          <w:rFonts w:ascii="Open Sans" w:hAnsi="Open Sans" w:cs="Open Sans"/>
          <w:sz w:val="22"/>
          <w:szCs w:val="22"/>
        </w:rPr>
        <w:t xml:space="preserve"> </w:t>
      </w:r>
      <w:r w:rsidR="000724B1" w:rsidRPr="00CA683F">
        <w:rPr>
          <w:rFonts w:ascii="Open Sans" w:hAnsi="Open Sans" w:cs="Open Sans"/>
          <w:sz w:val="22"/>
          <w:szCs w:val="22"/>
        </w:rPr>
        <w:t xml:space="preserve">to assist </w:t>
      </w:r>
      <w:r w:rsidR="00727413" w:rsidRPr="00CA683F">
        <w:rPr>
          <w:rFonts w:ascii="Open Sans" w:hAnsi="Open Sans" w:cs="Open Sans"/>
          <w:sz w:val="22"/>
          <w:szCs w:val="22"/>
        </w:rPr>
        <w:t>client</w:t>
      </w:r>
      <w:r w:rsidR="000724B1" w:rsidRPr="00CA683F">
        <w:rPr>
          <w:rFonts w:ascii="Open Sans" w:hAnsi="Open Sans" w:cs="Open Sans"/>
          <w:sz w:val="22"/>
          <w:szCs w:val="22"/>
        </w:rPr>
        <w:t xml:space="preserve">s to maintain their independence at home. Aids or </w:t>
      </w:r>
      <w:r w:rsidR="008C268F">
        <w:rPr>
          <w:rFonts w:ascii="Open Sans" w:hAnsi="Open Sans" w:cs="Open Sans"/>
          <w:sz w:val="22"/>
          <w:szCs w:val="22"/>
        </w:rPr>
        <w:t>equipment</w:t>
      </w:r>
      <w:r w:rsidR="000724B1" w:rsidRPr="00CA683F">
        <w:rPr>
          <w:rFonts w:ascii="Open Sans" w:hAnsi="Open Sans" w:cs="Open Sans"/>
          <w:sz w:val="22"/>
          <w:szCs w:val="22"/>
        </w:rPr>
        <w:t xml:space="preserve"> prescribed through RAP can include:</w:t>
      </w:r>
    </w:p>
    <w:p w14:paraId="16A07913" w14:textId="74BFD563"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continence products</w:t>
      </w:r>
    </w:p>
    <w:p w14:paraId="25518F18" w14:textId="26F5148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mobility and functional support aids</w:t>
      </w:r>
    </w:p>
    <w:p w14:paraId="44EB403E" w14:textId="1B74BCEC"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Personal Response Systems</w:t>
      </w:r>
    </w:p>
    <w:p w14:paraId="100C7107" w14:textId="22A77561" w:rsidR="000724B1" w:rsidRPr="00CA683F" w:rsidRDefault="000A23FA" w:rsidP="009A5321">
      <w:pPr>
        <w:numPr>
          <w:ilvl w:val="0"/>
          <w:numId w:val="19"/>
        </w:numPr>
        <w:rPr>
          <w:rFonts w:ascii="Open Sans" w:hAnsi="Open Sans" w:cs="Open Sans"/>
          <w:sz w:val="22"/>
          <w:szCs w:val="22"/>
        </w:rPr>
      </w:pPr>
      <w:r w:rsidRPr="00CA683F">
        <w:rPr>
          <w:rFonts w:ascii="Open Sans" w:hAnsi="Open Sans" w:cs="Open Sans"/>
          <w:sz w:val="22"/>
          <w:szCs w:val="22"/>
        </w:rPr>
        <w:t>h</w:t>
      </w:r>
      <w:r w:rsidR="000724B1" w:rsidRPr="00CA683F">
        <w:rPr>
          <w:rFonts w:ascii="Open Sans" w:hAnsi="Open Sans" w:cs="Open Sans"/>
          <w:sz w:val="22"/>
          <w:szCs w:val="22"/>
        </w:rPr>
        <w:t>ome medical oxygen</w:t>
      </w:r>
    </w:p>
    <w:p w14:paraId="4858DF9A" w14:textId="717C7771"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diabetic supplies</w:t>
      </w:r>
      <w:r w:rsidR="00457F60" w:rsidRPr="00CA683F">
        <w:rPr>
          <w:rFonts w:ascii="Open Sans" w:hAnsi="Open Sans" w:cs="Open Sans"/>
          <w:sz w:val="22"/>
          <w:szCs w:val="22"/>
        </w:rPr>
        <w:t xml:space="preserve"> and</w:t>
      </w:r>
    </w:p>
    <w:p w14:paraId="1486EA6B" w14:textId="7777777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Continuous Positive Airways Pressure (CPAP) supplies</w:t>
      </w:r>
      <w:r w:rsidR="00457F60" w:rsidRPr="00CA683F">
        <w:rPr>
          <w:rFonts w:ascii="Open Sans" w:hAnsi="Open Sans" w:cs="Open Sans"/>
          <w:sz w:val="22"/>
          <w:szCs w:val="22"/>
        </w:rPr>
        <w:t>.</w:t>
      </w:r>
    </w:p>
    <w:p w14:paraId="16DBCBB0" w14:textId="77777777" w:rsidR="000724B1" w:rsidRPr="00FF05DD" w:rsidRDefault="000724B1" w:rsidP="00C0129A">
      <w:pPr>
        <w:pStyle w:val="BodyText"/>
        <w:ind w:left="0"/>
        <w:rPr>
          <w:rFonts w:ascii="Open Sans" w:hAnsi="Open Sans" w:cs="Open Sans"/>
          <w:sz w:val="18"/>
          <w:szCs w:val="22"/>
        </w:rPr>
      </w:pPr>
    </w:p>
    <w:p w14:paraId="0921D6FD" w14:textId="784F7EE0" w:rsidR="000724B1" w:rsidRPr="00CA683F" w:rsidRDefault="000724B1" w:rsidP="00C0129A">
      <w:pPr>
        <w:pStyle w:val="BodyText"/>
        <w:ind w:left="0"/>
        <w:rPr>
          <w:rFonts w:ascii="Open Sans" w:hAnsi="Open Sans" w:cs="Open Sans"/>
          <w:sz w:val="22"/>
          <w:szCs w:val="22"/>
        </w:rPr>
      </w:pPr>
      <w:r w:rsidRPr="00CA683F">
        <w:rPr>
          <w:rFonts w:ascii="Open Sans" w:hAnsi="Open Sans" w:cs="Open Sans"/>
          <w:sz w:val="22"/>
          <w:szCs w:val="22"/>
        </w:rPr>
        <w:t xml:space="preserve">Further information on RAP can be found on the DVA website at </w:t>
      </w:r>
      <w:hyperlink r:id="rId106" w:history="1">
        <w:r w:rsidR="00A62149">
          <w:rPr>
            <w:rStyle w:val="Hyperlink"/>
            <w:rFonts w:ascii="Open Sans" w:hAnsi="Open Sans" w:cs="Open Sans"/>
            <w:sz w:val="22"/>
            <w:szCs w:val="22"/>
          </w:rPr>
          <w:t>Rehabilitation Appliances Program</w:t>
        </w:r>
      </w:hyperlink>
      <w:r w:rsidR="00CE5AE4" w:rsidRPr="00CA683F">
        <w:rPr>
          <w:rStyle w:val="Hyperlink"/>
          <w:rFonts w:ascii="Open Sans" w:hAnsi="Open Sans" w:cs="Open Sans"/>
          <w:color w:val="auto"/>
          <w:sz w:val="22"/>
          <w:szCs w:val="22"/>
          <w:u w:val="none"/>
        </w:rPr>
        <w:t>.</w:t>
      </w:r>
    </w:p>
    <w:p w14:paraId="7241564A" w14:textId="77777777" w:rsidR="00283A1C" w:rsidRPr="00FF05DD" w:rsidRDefault="00283A1C" w:rsidP="00C0129A">
      <w:pPr>
        <w:pStyle w:val="BodyText"/>
        <w:ind w:left="0"/>
        <w:rPr>
          <w:rFonts w:ascii="Open Sans" w:hAnsi="Open Sans" w:cs="Open Sans"/>
          <w:sz w:val="18"/>
          <w:szCs w:val="22"/>
        </w:rPr>
      </w:pPr>
    </w:p>
    <w:p w14:paraId="4F983F6E" w14:textId="7211C977"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21" w:name="_Toc197503827"/>
      <w:bookmarkStart w:id="1122" w:name="_Toc198733592"/>
      <w:bookmarkStart w:id="1123" w:name="_Toc200526620"/>
      <w:r w:rsidRPr="00A17CDA">
        <w:rPr>
          <w:rFonts w:ascii="Open Sans Semibold" w:hAnsi="Open Sans Semibold" w:cs="Open Sans Semibold"/>
          <w:bCs/>
          <w:color w:val="1F3864" w:themeColor="accent5" w:themeShade="80"/>
          <w:sz w:val="28"/>
        </w:rPr>
        <w:t>CLAIMING FOR NURSING CONSUMABLES $1,000 AND UNDER</w:t>
      </w:r>
      <w:bookmarkEnd w:id="1121"/>
      <w:bookmarkEnd w:id="1122"/>
      <w:bookmarkEnd w:id="1123"/>
    </w:p>
    <w:p w14:paraId="1EC64431" w14:textId="00FDB825"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A range</w:t>
      </w:r>
      <w:r w:rsidR="001F08CD" w:rsidRPr="00CA683F">
        <w:rPr>
          <w:rFonts w:ascii="Open Sans" w:hAnsi="Open Sans" w:cs="Open Sans"/>
          <w:color w:val="000000"/>
          <w:sz w:val="22"/>
          <w:szCs w:val="22"/>
        </w:rPr>
        <w:t xml:space="preserve"> </w:t>
      </w:r>
      <w:r w:rsidR="00EF73F9" w:rsidRPr="00CA683F">
        <w:rPr>
          <w:rFonts w:ascii="Open Sans" w:hAnsi="Open Sans" w:cs="Open Sans"/>
          <w:color w:val="000000"/>
          <w:sz w:val="22"/>
          <w:szCs w:val="22"/>
        </w:rPr>
        <w:t xml:space="preserve">of </w:t>
      </w:r>
      <w:r w:rsidR="003C3392">
        <w:rPr>
          <w:rFonts w:ascii="Open Sans" w:hAnsi="Open Sans" w:cs="Open Sans"/>
          <w:color w:val="000000"/>
          <w:sz w:val="22"/>
          <w:szCs w:val="22"/>
        </w:rPr>
        <w:t>N</w:t>
      </w:r>
      <w:r w:rsidR="00283A1C" w:rsidRPr="00CA683F">
        <w:rPr>
          <w:rFonts w:ascii="Open Sans" w:hAnsi="Open Sans" w:cs="Open Sans"/>
          <w:color w:val="000000"/>
          <w:sz w:val="22"/>
          <w:szCs w:val="22"/>
        </w:rPr>
        <w:t xml:space="preserve">ursing </w:t>
      </w:r>
      <w:r w:rsidR="003C3392">
        <w:rPr>
          <w:rFonts w:ascii="Open Sans" w:hAnsi="Open Sans" w:cs="Open Sans"/>
          <w:color w:val="000000"/>
          <w:sz w:val="22"/>
          <w:szCs w:val="22"/>
        </w:rPr>
        <w:t>C</w:t>
      </w:r>
      <w:r w:rsidRPr="00CA683F">
        <w:rPr>
          <w:rFonts w:ascii="Open Sans" w:hAnsi="Open Sans" w:cs="Open Sans"/>
          <w:color w:val="000000"/>
          <w:sz w:val="22"/>
          <w:szCs w:val="22"/>
        </w:rPr>
        <w:t>onsumables item numbers</w:t>
      </w:r>
      <w:r w:rsidR="002D13B0" w:rsidRPr="00CA683F">
        <w:rPr>
          <w:rFonts w:ascii="Open Sans" w:hAnsi="Open Sans" w:cs="Open Sans"/>
          <w:color w:val="000000"/>
          <w:sz w:val="22"/>
          <w:szCs w:val="22"/>
        </w:rPr>
        <w:t xml:space="preserve"> ($10 to $1,000)</w:t>
      </w:r>
      <w:r w:rsidR="00000FDF" w:rsidRPr="00CA683F">
        <w:rPr>
          <w:rFonts w:ascii="Open Sans" w:hAnsi="Open Sans" w:cs="Open Sans"/>
          <w:color w:val="000000"/>
          <w:sz w:val="22"/>
          <w:szCs w:val="22"/>
        </w:rPr>
        <w:t xml:space="preserve"> </w:t>
      </w:r>
      <w:r w:rsidRPr="00CA683F">
        <w:rPr>
          <w:rFonts w:ascii="Open Sans" w:hAnsi="Open Sans" w:cs="Open Sans"/>
          <w:color w:val="000000"/>
          <w:sz w:val="22"/>
          <w:szCs w:val="22"/>
        </w:rPr>
        <w:t>is available through the Schedule of Fees.</w:t>
      </w:r>
      <w:r w:rsidR="00EB3DF7" w:rsidRPr="00CA683F">
        <w:rPr>
          <w:rFonts w:ascii="Open Sans" w:hAnsi="Open Sans" w:cs="Open Sans"/>
          <w:color w:val="000000"/>
          <w:sz w:val="22"/>
          <w:szCs w:val="22"/>
        </w:rPr>
        <w:t xml:space="preserve"> These item numbers are exclusive of GST and are not subject to annual indexation</w:t>
      </w:r>
      <w:r w:rsidR="006F62F3" w:rsidRPr="00CA683F">
        <w:rPr>
          <w:rFonts w:ascii="Open Sans" w:hAnsi="Open Sans" w:cs="Open Sans"/>
          <w:color w:val="000000"/>
          <w:sz w:val="22"/>
          <w:szCs w:val="22"/>
        </w:rPr>
        <w:t>.</w:t>
      </w:r>
    </w:p>
    <w:p w14:paraId="3732CE7D" w14:textId="77777777" w:rsidR="00790B16" w:rsidRPr="00FF05DD" w:rsidRDefault="00790B16" w:rsidP="00C0129A">
      <w:pPr>
        <w:rPr>
          <w:rFonts w:ascii="Open Sans" w:hAnsi="Open Sans" w:cs="Open Sans"/>
          <w:color w:val="000000"/>
          <w:sz w:val="18"/>
          <w:szCs w:val="22"/>
        </w:rPr>
      </w:pPr>
    </w:p>
    <w:p w14:paraId="33285E36" w14:textId="6A8CEA90"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24" w:name="_Toc197503828"/>
      <w:bookmarkStart w:id="1125" w:name="_Toc198733593"/>
      <w:bookmarkStart w:id="1126" w:name="_Toc200526621"/>
      <w:r w:rsidRPr="00A17CDA">
        <w:rPr>
          <w:rFonts w:ascii="Open Sans Semibold" w:hAnsi="Open Sans Semibold" w:cs="Open Sans Semibold"/>
          <w:bCs/>
          <w:color w:val="1F3864" w:themeColor="accent5" w:themeShade="80"/>
          <w:sz w:val="28"/>
        </w:rPr>
        <w:t>CLAIMING FOR NURSING CONSUMABLES EXCEEDING $1,000</w:t>
      </w:r>
      <w:bookmarkEnd w:id="1124"/>
      <w:bookmarkEnd w:id="1125"/>
      <w:bookmarkEnd w:id="1126"/>
    </w:p>
    <w:p w14:paraId="2EB31E6D" w14:textId="08677793" w:rsidR="00790B16" w:rsidRPr="00CA683F" w:rsidRDefault="003C3392" w:rsidP="00C0129A">
      <w:pPr>
        <w:rPr>
          <w:rFonts w:ascii="Open Sans" w:hAnsi="Open Sans" w:cs="Open Sans"/>
          <w:color w:val="000000"/>
          <w:sz w:val="22"/>
          <w:szCs w:val="22"/>
        </w:rPr>
      </w:pPr>
      <w:r>
        <w:rPr>
          <w:rFonts w:ascii="Open Sans" w:hAnsi="Open Sans" w:cs="Open Sans"/>
          <w:color w:val="000000"/>
          <w:sz w:val="22"/>
          <w:szCs w:val="22"/>
        </w:rPr>
        <w:t xml:space="preserve">Where the total cost of eligible nursing consumables used for a client </w:t>
      </w:r>
      <w:r w:rsidR="00790B16" w:rsidRPr="00CA683F">
        <w:rPr>
          <w:rFonts w:ascii="Open Sans" w:hAnsi="Open Sans" w:cs="Open Sans"/>
          <w:color w:val="000000"/>
          <w:sz w:val="22"/>
          <w:szCs w:val="22"/>
        </w:rPr>
        <w:t>exceeds $</w:t>
      </w:r>
      <w:r w:rsidR="000C535A" w:rsidRPr="00CA683F">
        <w:rPr>
          <w:rFonts w:ascii="Open Sans" w:hAnsi="Open Sans" w:cs="Open Sans"/>
          <w:color w:val="000000"/>
          <w:sz w:val="22"/>
          <w:szCs w:val="22"/>
        </w:rPr>
        <w:t>1,0</w:t>
      </w:r>
      <w:r w:rsidR="00790B16" w:rsidRPr="00CA683F">
        <w:rPr>
          <w:rFonts w:ascii="Open Sans" w:hAnsi="Open Sans" w:cs="Open Sans"/>
          <w:color w:val="000000"/>
          <w:sz w:val="22"/>
          <w:szCs w:val="22"/>
        </w:rPr>
        <w:t>00 (exclusive of GST) in a 28</w:t>
      </w:r>
      <w:r w:rsidR="008C268F">
        <w:rPr>
          <w:rFonts w:ascii="Open Sans" w:hAnsi="Open Sans" w:cs="Open Sans"/>
          <w:color w:val="000000"/>
          <w:sz w:val="22"/>
          <w:szCs w:val="22"/>
        </w:rPr>
        <w:t>-</w:t>
      </w:r>
      <w:r w:rsidR="00790B16" w:rsidRPr="00CA683F">
        <w:rPr>
          <w:rFonts w:ascii="Open Sans" w:hAnsi="Open Sans" w:cs="Open Sans"/>
          <w:color w:val="000000"/>
          <w:sz w:val="22"/>
          <w:szCs w:val="22"/>
        </w:rPr>
        <w:t>day claim period</w:t>
      </w:r>
      <w:r>
        <w:rPr>
          <w:rFonts w:ascii="Open Sans" w:hAnsi="Open Sans" w:cs="Open Sans"/>
          <w:color w:val="000000"/>
          <w:sz w:val="22"/>
          <w:szCs w:val="22"/>
        </w:rPr>
        <w:t>,</w:t>
      </w:r>
      <w:r w:rsidR="006726BA" w:rsidRPr="006726BA">
        <w:rPr>
          <w:rFonts w:ascii="Open Sans" w:hAnsi="Open Sans" w:cs="Open Sans"/>
          <w:sz w:val="22"/>
          <w:szCs w:val="22"/>
        </w:rPr>
        <w:t xml:space="preserv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Pr>
          <w:rFonts w:ascii="Open Sans" w:hAnsi="Open Sans" w:cs="Open Sans"/>
          <w:color w:val="000000"/>
          <w:sz w:val="22"/>
          <w:szCs w:val="22"/>
        </w:rPr>
        <w:t xml:space="preserve">providers </w:t>
      </w:r>
      <w:r w:rsidR="00E57645">
        <w:rPr>
          <w:rFonts w:ascii="Open Sans" w:hAnsi="Open Sans" w:cs="Open Sans"/>
          <w:color w:val="000000"/>
          <w:sz w:val="22"/>
          <w:szCs w:val="22"/>
        </w:rPr>
        <w:t>can</w:t>
      </w:r>
      <w:r>
        <w:rPr>
          <w:rFonts w:ascii="Open Sans" w:hAnsi="Open Sans" w:cs="Open Sans"/>
          <w:color w:val="000000"/>
          <w:sz w:val="22"/>
          <w:szCs w:val="22"/>
        </w:rPr>
        <w:t xml:space="preserve"> seek reimbursement by applying via</w:t>
      </w:r>
      <w:r w:rsidR="000D5014" w:rsidRPr="00CA683F">
        <w:rPr>
          <w:rFonts w:ascii="Open Sans" w:hAnsi="Open Sans" w:cs="Open Sans"/>
          <w:color w:val="000000"/>
          <w:sz w:val="22"/>
          <w:szCs w:val="22"/>
        </w:rPr>
        <w:t xml:space="preserve"> the EC process</w:t>
      </w:r>
      <w:r w:rsidR="00045AEC" w:rsidRPr="00CA683F">
        <w:rPr>
          <w:rFonts w:ascii="Open Sans" w:hAnsi="Open Sans" w:cs="Open Sans"/>
          <w:color w:val="000000"/>
          <w:sz w:val="22"/>
          <w:szCs w:val="22"/>
        </w:rPr>
        <w:t>.</w:t>
      </w:r>
      <w:r w:rsidR="000D5014" w:rsidRPr="00CA683F">
        <w:rPr>
          <w:rFonts w:ascii="Open Sans" w:hAnsi="Open Sans" w:cs="Open Sans"/>
          <w:color w:val="000000"/>
          <w:sz w:val="22"/>
          <w:szCs w:val="22"/>
        </w:rPr>
        <w:t xml:space="preserve"> </w:t>
      </w:r>
      <w:r w:rsidR="00045AEC" w:rsidRPr="00CA683F">
        <w:rPr>
          <w:rFonts w:ascii="Open Sans" w:hAnsi="Open Sans" w:cs="Open Sans"/>
          <w:color w:val="000000"/>
          <w:sz w:val="22"/>
          <w:szCs w:val="22"/>
        </w:rPr>
        <w:t>S</w:t>
      </w:r>
      <w:r w:rsidR="000D5014" w:rsidRPr="00CA683F">
        <w:rPr>
          <w:rFonts w:ascii="Open Sans" w:hAnsi="Open Sans" w:cs="Open Sans"/>
          <w:color w:val="000000"/>
          <w:sz w:val="22"/>
          <w:szCs w:val="22"/>
        </w:rPr>
        <w:t>ee</w:t>
      </w:r>
      <w:r w:rsidR="00013F1E" w:rsidRPr="00CA683F">
        <w:rPr>
          <w:rFonts w:ascii="Open Sans" w:hAnsi="Open Sans" w:cs="Open Sans"/>
          <w:color w:val="000000"/>
          <w:sz w:val="22"/>
          <w:szCs w:val="22"/>
        </w:rPr>
        <w:t xml:space="preserve"> </w:t>
      </w:r>
      <w:hyperlink w:anchor="OLE_LINK136" w:history="1">
        <w:r w:rsidR="00491E35" w:rsidRPr="00CA683F">
          <w:rPr>
            <w:rStyle w:val="Hyperlink"/>
            <w:rFonts w:ascii="Open Sans" w:hAnsi="Open Sans" w:cs="Open Sans"/>
            <w:i/>
            <w:sz w:val="22"/>
            <w:szCs w:val="22"/>
          </w:rPr>
          <w:t>Attachment A – Request for Funding of Nursing Consumables Over $1,000</w:t>
        </w:r>
      </w:hyperlink>
      <w:r w:rsidR="00EE6F21" w:rsidRPr="00CA683F">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0164CE" w:rsidRPr="00CA683F">
        <w:rPr>
          <w:rFonts w:ascii="Open Sans" w:hAnsi="Open Sans" w:cs="Open Sans"/>
          <w:color w:val="000000"/>
          <w:sz w:val="22"/>
          <w:szCs w:val="22"/>
        </w:rPr>
        <w:t>T</w:t>
      </w:r>
      <w:r w:rsidR="003C2DDD" w:rsidRPr="00CA683F">
        <w:rPr>
          <w:rFonts w:ascii="Open Sans" w:hAnsi="Open Sans" w:cs="Open Sans"/>
          <w:color w:val="000000"/>
          <w:sz w:val="22"/>
          <w:szCs w:val="22"/>
        </w:rPr>
        <w:t>here is an upper</w:t>
      </w:r>
      <w:r w:rsidR="005F7585" w:rsidRPr="00CA683F">
        <w:rPr>
          <w:rFonts w:ascii="Open Sans" w:hAnsi="Open Sans" w:cs="Open Sans"/>
          <w:color w:val="000000"/>
          <w:sz w:val="22"/>
          <w:szCs w:val="22"/>
        </w:rPr>
        <w:t xml:space="preserve"> </w:t>
      </w:r>
      <w:r w:rsidR="003C2DDD" w:rsidRPr="00CA683F">
        <w:rPr>
          <w:rFonts w:ascii="Open Sans" w:hAnsi="Open Sans" w:cs="Open Sans"/>
          <w:color w:val="000000"/>
          <w:sz w:val="22"/>
          <w:szCs w:val="22"/>
        </w:rPr>
        <w:t>limit of $1,50</w:t>
      </w:r>
      <w:r w:rsidR="000164CE" w:rsidRPr="00CA683F">
        <w:rPr>
          <w:rFonts w:ascii="Open Sans" w:hAnsi="Open Sans" w:cs="Open Sans"/>
          <w:color w:val="000000"/>
          <w:sz w:val="22"/>
          <w:szCs w:val="22"/>
        </w:rPr>
        <w:t>0 for consumables</w:t>
      </w:r>
      <w:r w:rsidR="0027321F" w:rsidRPr="00CA683F">
        <w:rPr>
          <w:rFonts w:ascii="Open Sans" w:hAnsi="Open Sans" w:cs="Open Sans"/>
          <w:color w:val="000000"/>
          <w:sz w:val="22"/>
          <w:szCs w:val="22"/>
        </w:rPr>
        <w:t xml:space="preserve"> per </w:t>
      </w:r>
      <w:r w:rsidR="006F56AA" w:rsidRPr="00CA683F">
        <w:rPr>
          <w:rFonts w:ascii="Open Sans" w:hAnsi="Open Sans" w:cs="Open Sans"/>
          <w:color w:val="000000"/>
          <w:sz w:val="22"/>
          <w:szCs w:val="22"/>
        </w:rPr>
        <w:t>28</w:t>
      </w:r>
      <w:r w:rsidR="00642776">
        <w:rPr>
          <w:rFonts w:ascii="Open Sans" w:hAnsi="Open Sans" w:cs="Open Sans"/>
          <w:color w:val="000000"/>
          <w:sz w:val="22"/>
          <w:szCs w:val="22"/>
        </w:rPr>
        <w:t>-</w:t>
      </w:r>
      <w:r w:rsidR="006F56AA" w:rsidRPr="00CA683F">
        <w:rPr>
          <w:rFonts w:ascii="Open Sans" w:hAnsi="Open Sans" w:cs="Open Sans"/>
          <w:color w:val="000000"/>
          <w:sz w:val="22"/>
          <w:szCs w:val="22"/>
        </w:rPr>
        <w:t xml:space="preserve">day </w:t>
      </w:r>
      <w:r w:rsidR="0027321F" w:rsidRPr="00CA683F">
        <w:rPr>
          <w:rFonts w:ascii="Open Sans" w:hAnsi="Open Sans" w:cs="Open Sans"/>
          <w:color w:val="000000"/>
          <w:sz w:val="22"/>
          <w:szCs w:val="22"/>
        </w:rPr>
        <w:t>claim period</w:t>
      </w:r>
      <w:r w:rsidR="000164CE" w:rsidRPr="00CA683F">
        <w:rPr>
          <w:rFonts w:ascii="Open Sans" w:hAnsi="Open Sans" w:cs="Open Sans"/>
          <w:color w:val="000000"/>
          <w:sz w:val="22"/>
          <w:szCs w:val="22"/>
        </w:rPr>
        <w:t>.</w:t>
      </w:r>
    </w:p>
    <w:p w14:paraId="28A30926" w14:textId="77777777" w:rsidR="00790B16" w:rsidRPr="00CA683F" w:rsidRDefault="00790B16" w:rsidP="00C0129A">
      <w:pPr>
        <w:rPr>
          <w:rFonts w:ascii="Open Sans" w:hAnsi="Open Sans" w:cs="Open Sans"/>
          <w:color w:val="000000"/>
          <w:sz w:val="22"/>
          <w:szCs w:val="22"/>
        </w:rPr>
      </w:pPr>
    </w:p>
    <w:p w14:paraId="48E880FF" w14:textId="02449892" w:rsidR="00584894"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 xml:space="preserve">Substantiation of </w:t>
      </w:r>
      <w:r w:rsidR="003C3392">
        <w:rPr>
          <w:rFonts w:ascii="Open Sans" w:hAnsi="Open Sans" w:cs="Open Sans"/>
          <w:color w:val="000000"/>
          <w:sz w:val="22"/>
          <w:szCs w:val="22"/>
        </w:rPr>
        <w:t>consumables and amounts</w:t>
      </w:r>
      <w:r w:rsidR="003C3392"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used, and </w:t>
      </w:r>
      <w:r w:rsidR="003C3392">
        <w:rPr>
          <w:rFonts w:ascii="Open Sans" w:hAnsi="Open Sans" w:cs="Open Sans"/>
          <w:color w:val="000000"/>
          <w:sz w:val="22"/>
          <w:szCs w:val="22"/>
        </w:rPr>
        <w:t xml:space="preserve">itemised </w:t>
      </w:r>
      <w:r w:rsidRPr="00CA683F">
        <w:rPr>
          <w:rFonts w:ascii="Open Sans" w:hAnsi="Open Sans" w:cs="Open Sans"/>
          <w:color w:val="000000"/>
          <w:sz w:val="22"/>
          <w:szCs w:val="22"/>
        </w:rPr>
        <w:t>cost</w:t>
      </w:r>
      <w:r w:rsidR="003C3392">
        <w:rPr>
          <w:rFonts w:ascii="Open Sans" w:hAnsi="Open Sans" w:cs="Open Sans"/>
          <w:color w:val="000000"/>
          <w:sz w:val="22"/>
          <w:szCs w:val="22"/>
        </w:rPr>
        <w:t>s</w:t>
      </w:r>
      <w:r w:rsidRPr="00CA683F">
        <w:rPr>
          <w:rFonts w:ascii="Open Sans" w:hAnsi="Open Sans" w:cs="Open Sans"/>
          <w:color w:val="000000"/>
          <w:sz w:val="22"/>
          <w:szCs w:val="22"/>
        </w:rPr>
        <w:t xml:space="preserve"> in the </w:t>
      </w:r>
      <w:r w:rsidR="00B643F7">
        <w:rPr>
          <w:rFonts w:ascii="Open Sans" w:hAnsi="Open Sans" w:cs="Open Sans"/>
          <w:color w:val="000000"/>
          <w:sz w:val="22"/>
          <w:szCs w:val="22"/>
        </w:rPr>
        <w:br/>
      </w:r>
      <w:r w:rsidRPr="00CA683F">
        <w:rPr>
          <w:rFonts w:ascii="Open Sans" w:hAnsi="Open Sans" w:cs="Open Sans"/>
          <w:color w:val="000000"/>
          <w:sz w:val="22"/>
          <w:szCs w:val="22"/>
        </w:rPr>
        <w:t>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must accompany the </w:t>
      </w:r>
      <w:r w:rsidR="000D5014" w:rsidRPr="00CA683F">
        <w:rPr>
          <w:rFonts w:ascii="Open Sans" w:hAnsi="Open Sans" w:cs="Open Sans"/>
          <w:color w:val="000000"/>
          <w:sz w:val="22"/>
          <w:szCs w:val="22"/>
        </w:rPr>
        <w:t>EC form</w:t>
      </w:r>
      <w:r w:rsidRPr="00CA683F">
        <w:rPr>
          <w:rFonts w:ascii="Open Sans" w:hAnsi="Open Sans" w:cs="Open Sans"/>
          <w:color w:val="000000"/>
          <w:sz w:val="22"/>
          <w:szCs w:val="22"/>
        </w:rPr>
        <w:t>.</w:t>
      </w:r>
    </w:p>
    <w:p w14:paraId="120EE6A0" w14:textId="7B0E83A9" w:rsidR="00790B16"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27" w:name="_Toc197503829"/>
      <w:bookmarkStart w:id="1128" w:name="_Toc198733594"/>
      <w:bookmarkStart w:id="1129" w:name="_Toc200526622"/>
      <w:r w:rsidRPr="00A17CDA">
        <w:rPr>
          <w:rFonts w:ascii="Open Sans Semibold" w:hAnsi="Open Sans Semibold" w:cs="Open Sans Semibold"/>
          <w:bCs/>
          <w:color w:val="1F3864" w:themeColor="accent5" w:themeShade="80"/>
          <w:sz w:val="28"/>
        </w:rPr>
        <w:t>CLAIMING RULES</w:t>
      </w:r>
      <w:bookmarkEnd w:id="1127"/>
      <w:bookmarkEnd w:id="1128"/>
      <w:bookmarkEnd w:id="1129"/>
    </w:p>
    <w:p w14:paraId="60B23109" w14:textId="7213431E"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claim</w:t>
      </w:r>
      <w:r w:rsidR="00DF5168" w:rsidRPr="00CA683F">
        <w:rPr>
          <w:rFonts w:ascii="Open Sans" w:hAnsi="Open Sans" w:cs="Open Sans"/>
          <w:sz w:val="22"/>
          <w:szCs w:val="22"/>
        </w:rPr>
        <w:t>s</w:t>
      </w:r>
      <w:r w:rsidRPr="00CA683F">
        <w:rPr>
          <w:rFonts w:ascii="Open Sans" w:hAnsi="Open Sans" w:cs="Open Sans"/>
          <w:sz w:val="22"/>
          <w:szCs w:val="22"/>
        </w:rPr>
        <w:t xml:space="preserve"> the item number that is closest in value to the actual cost </w:t>
      </w:r>
      <w:r w:rsidR="00F962FD" w:rsidRPr="00CA683F">
        <w:rPr>
          <w:rFonts w:ascii="Open Sans" w:hAnsi="Open Sans" w:cs="Open Sans"/>
          <w:sz w:val="22"/>
          <w:szCs w:val="22"/>
        </w:rPr>
        <w:t xml:space="preserve">(excluding </w:t>
      </w:r>
      <w:hyperlink w:anchor="_Nurse’s_toolbox" w:history="1">
        <w:r w:rsidR="00AE22E0" w:rsidRPr="00CA683F">
          <w:rPr>
            <w:rStyle w:val="Hyperlink"/>
            <w:rFonts w:ascii="Open Sans" w:hAnsi="Open Sans" w:cs="Open Sans"/>
            <w:sz w:val="22"/>
            <w:szCs w:val="22"/>
          </w:rPr>
          <w:t>‘nurse’s toolbox’</w:t>
        </w:r>
      </w:hyperlink>
      <w:r w:rsidR="00F962FD" w:rsidRPr="00CA683F">
        <w:rPr>
          <w:rFonts w:ascii="Open Sans" w:hAnsi="Open Sans" w:cs="Open Sans"/>
          <w:sz w:val="22"/>
          <w:szCs w:val="22"/>
        </w:rPr>
        <w:t xml:space="preserve"> items) </w:t>
      </w:r>
      <w:r w:rsidRPr="00CA683F">
        <w:rPr>
          <w:rFonts w:ascii="Open Sans" w:hAnsi="Open Sans" w:cs="Open Sans"/>
          <w:sz w:val="22"/>
          <w:szCs w:val="22"/>
        </w:rPr>
        <w:t xml:space="preserve">within the listed range for </w:t>
      </w:r>
      <w:r w:rsidR="00B40CF7" w:rsidRPr="00CA683F">
        <w:rPr>
          <w:rFonts w:ascii="Open Sans" w:hAnsi="Open Sans" w:cs="Open Sans"/>
          <w:sz w:val="22"/>
          <w:szCs w:val="22"/>
        </w:rPr>
        <w:t xml:space="preserve">nursing </w:t>
      </w:r>
      <w:r w:rsidRPr="00CA683F">
        <w:rPr>
          <w:rFonts w:ascii="Open Sans" w:hAnsi="Open Sans" w:cs="Open Sans"/>
          <w:sz w:val="22"/>
          <w:szCs w:val="22"/>
        </w:rPr>
        <w:t xml:space="preserve">consumables </w:t>
      </w:r>
      <w:r w:rsidR="003B5BD4">
        <w:rPr>
          <w:rFonts w:ascii="Open Sans" w:hAnsi="Open Sans" w:cs="Open Sans"/>
          <w:sz w:val="22"/>
          <w:szCs w:val="22"/>
        </w:rPr>
        <w:t>for products used in the provision of care</w:t>
      </w:r>
      <w:r w:rsidR="003B5BD4" w:rsidRPr="00CA683F">
        <w:rPr>
          <w:rFonts w:ascii="Open Sans" w:hAnsi="Open Sans" w:cs="Open Sans"/>
          <w:sz w:val="22"/>
          <w:szCs w:val="22"/>
        </w:rPr>
        <w:t xml:space="preserve"> </w:t>
      </w:r>
      <w:r w:rsidRPr="00CA683F">
        <w:rPr>
          <w:rFonts w:ascii="Open Sans" w:hAnsi="Open Sans" w:cs="Open Sans"/>
          <w:sz w:val="22"/>
          <w:szCs w:val="22"/>
        </w:rPr>
        <w:t xml:space="preserve">to the </w:t>
      </w:r>
      <w:r w:rsidR="00727413" w:rsidRPr="00CA683F">
        <w:rPr>
          <w:rFonts w:ascii="Open Sans" w:hAnsi="Open Sans" w:cs="Open Sans"/>
          <w:sz w:val="22"/>
          <w:szCs w:val="22"/>
        </w:rPr>
        <w:t>client</w:t>
      </w:r>
      <w:r w:rsidRPr="00CA683F">
        <w:rPr>
          <w:rFonts w:ascii="Open Sans" w:hAnsi="Open Sans" w:cs="Open Sans"/>
          <w:sz w:val="22"/>
          <w:szCs w:val="22"/>
        </w:rPr>
        <w:t xml:space="preserve"> in </w:t>
      </w:r>
      <w:r w:rsidR="00013F1E" w:rsidRPr="00CA683F">
        <w:rPr>
          <w:rFonts w:ascii="Open Sans" w:hAnsi="Open Sans" w:cs="Open Sans"/>
          <w:sz w:val="22"/>
          <w:szCs w:val="22"/>
        </w:rPr>
        <w:t>a</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F1006DA" w14:textId="49C5531A"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GST component when calculating which </w:t>
      </w:r>
      <w:r w:rsidR="003C3392">
        <w:rPr>
          <w:rFonts w:ascii="Open Sans" w:hAnsi="Open Sans" w:cs="Open Sans"/>
          <w:sz w:val="22"/>
          <w:szCs w:val="22"/>
        </w:rPr>
        <w:t>N</w:t>
      </w:r>
      <w:r w:rsidR="000D5014" w:rsidRPr="00CA683F">
        <w:rPr>
          <w:rFonts w:ascii="Open Sans" w:hAnsi="Open Sans" w:cs="Open Sans"/>
          <w:sz w:val="22"/>
          <w:szCs w:val="22"/>
        </w:rPr>
        <w:t>ursing</w:t>
      </w:r>
      <w:r w:rsidRPr="00CA683F">
        <w:rPr>
          <w:rFonts w:ascii="Open Sans" w:hAnsi="Open Sans" w:cs="Open Sans"/>
          <w:sz w:val="22"/>
          <w:szCs w:val="22"/>
        </w:rPr>
        <w:t xml:space="preserve"> </w:t>
      </w:r>
      <w:r w:rsidR="003C3392">
        <w:rPr>
          <w:rFonts w:ascii="Open Sans" w:hAnsi="Open Sans" w:cs="Open Sans"/>
          <w:sz w:val="22"/>
          <w:szCs w:val="22"/>
        </w:rPr>
        <w:t>C</w:t>
      </w:r>
      <w:r w:rsidRPr="00CA683F">
        <w:rPr>
          <w:rFonts w:ascii="Open Sans" w:hAnsi="Open Sans" w:cs="Open Sans"/>
          <w:sz w:val="22"/>
          <w:szCs w:val="22"/>
        </w:rPr>
        <w:t>onsumable</w:t>
      </w:r>
      <w:r w:rsidR="007847B6" w:rsidRPr="00CA683F">
        <w:rPr>
          <w:rFonts w:ascii="Open Sans" w:hAnsi="Open Sans" w:cs="Open Sans"/>
          <w:sz w:val="22"/>
          <w:szCs w:val="22"/>
        </w:rPr>
        <w:t>s</w:t>
      </w:r>
      <w:r w:rsidRPr="00CA683F">
        <w:rPr>
          <w:rFonts w:ascii="Open Sans" w:hAnsi="Open Sans" w:cs="Open Sans"/>
          <w:sz w:val="22"/>
          <w:szCs w:val="22"/>
        </w:rPr>
        <w:t xml:space="preserve"> item number to claim. </w:t>
      </w:r>
      <w:r w:rsidR="00285120" w:rsidRPr="00CA683F">
        <w:rPr>
          <w:rFonts w:ascii="Open Sans" w:hAnsi="Open Sans" w:cs="Open Sans"/>
          <w:sz w:val="22"/>
          <w:szCs w:val="22"/>
        </w:rPr>
        <w:t>P</w:t>
      </w:r>
      <w:r w:rsidRPr="00CA683F">
        <w:rPr>
          <w:rFonts w:ascii="Open Sans" w:hAnsi="Open Sans" w:cs="Open Sans"/>
          <w:sz w:val="22"/>
          <w:szCs w:val="22"/>
        </w:rPr>
        <w:t>ayments made on behalf of DVA automatically add the GST component prior to payment.</w:t>
      </w:r>
    </w:p>
    <w:p w14:paraId="14E3B835" w14:textId="56968AEE"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GST law allows a supplier and a recipient to agree to treat as GST-taxable any item listed in Schedule 3 that would otherwise be GST-free under the GST Act [subsection 38-45(3)]. To give effect to this arrangement,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that uses any of the </w:t>
      </w:r>
      <w:r w:rsidR="003C3392">
        <w:rPr>
          <w:rFonts w:ascii="Open Sans" w:hAnsi="Open Sans" w:cs="Open Sans"/>
          <w:sz w:val="22"/>
          <w:szCs w:val="22"/>
        </w:rPr>
        <w:t>N</w:t>
      </w:r>
      <w:r w:rsidR="000D5014" w:rsidRPr="00CA683F">
        <w:rPr>
          <w:rFonts w:ascii="Open Sans" w:hAnsi="Open Sans" w:cs="Open Sans"/>
          <w:sz w:val="22"/>
          <w:szCs w:val="22"/>
        </w:rPr>
        <w:t xml:space="preserve">ursing </w:t>
      </w:r>
      <w:r w:rsidR="003C3392">
        <w:rPr>
          <w:rFonts w:ascii="Open Sans" w:hAnsi="Open Sans" w:cs="Open Sans"/>
          <w:sz w:val="22"/>
          <w:szCs w:val="22"/>
        </w:rPr>
        <w:t>C</w:t>
      </w:r>
      <w:r w:rsidRPr="00CA683F">
        <w:rPr>
          <w:rFonts w:ascii="Open Sans" w:hAnsi="Open Sans" w:cs="Open Sans"/>
          <w:sz w:val="22"/>
          <w:szCs w:val="22"/>
        </w:rPr>
        <w:t xml:space="preserve">onsumables item numbers will be taken to have accepted the GST-taxable status of these item numbers and to have agreed to the treatment of Schedule 3 items under subsection 38-45(3) of the GST Act. Schedule 3 items in supplies over $100 will continue to be GST-free. </w:t>
      </w:r>
    </w:p>
    <w:p w14:paraId="7F1E8904"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DVA does not pay for the cost of delivery of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p>
    <w:p w14:paraId="517B4E65" w14:textId="0469F424" w:rsidR="00790B16" w:rsidRPr="00CA683F" w:rsidRDefault="006726BA" w:rsidP="009A5321">
      <w:pPr>
        <w:keepLines/>
        <w:numPr>
          <w:ilvl w:val="0"/>
          <w:numId w:val="4"/>
        </w:numPr>
        <w:tabs>
          <w:tab w:val="num" w:pos="714"/>
        </w:tabs>
        <w:ind w:left="714" w:hanging="357"/>
        <w:rPr>
          <w:rFonts w:ascii="Open Sans" w:hAnsi="Open Sans" w:cs="Open Sans"/>
          <w:sz w:val="22"/>
          <w:szCs w:val="22"/>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rPr>
        <w:t>p</w:t>
      </w:r>
      <w:r w:rsidR="00790B16" w:rsidRPr="00CA683F">
        <w:rPr>
          <w:rFonts w:ascii="Open Sans" w:hAnsi="Open Sans" w:cs="Open Sans"/>
          <w:sz w:val="22"/>
          <w:szCs w:val="22"/>
        </w:rPr>
        <w:t xml:space="preserve">roviders agree not to add any dollar amount or percentage or ‘mark-up’ on to the actual cost of the </w:t>
      </w:r>
      <w:r w:rsidR="007847B6" w:rsidRPr="00CA683F">
        <w:rPr>
          <w:rFonts w:ascii="Open Sans" w:hAnsi="Open Sans" w:cs="Open Sans"/>
          <w:sz w:val="22"/>
          <w:szCs w:val="22"/>
        </w:rPr>
        <w:t>nursing</w:t>
      </w:r>
      <w:r w:rsidR="00790B16" w:rsidRPr="00CA683F">
        <w:rPr>
          <w:rFonts w:ascii="Open Sans" w:hAnsi="Open Sans" w:cs="Open Sans"/>
          <w:sz w:val="22"/>
          <w:szCs w:val="22"/>
        </w:rPr>
        <w:t xml:space="preserve"> consumables prior to claiming a </w:t>
      </w:r>
      <w:r w:rsidR="003C3392">
        <w:rPr>
          <w:rFonts w:ascii="Open Sans" w:hAnsi="Open Sans" w:cs="Open Sans"/>
          <w:sz w:val="22"/>
          <w:szCs w:val="22"/>
        </w:rPr>
        <w:t>N</w:t>
      </w:r>
      <w:r w:rsidR="007847B6" w:rsidRPr="00CA683F">
        <w:rPr>
          <w:rFonts w:ascii="Open Sans" w:hAnsi="Open Sans" w:cs="Open Sans"/>
          <w:sz w:val="22"/>
          <w:szCs w:val="22"/>
        </w:rPr>
        <w:t>ursing</w:t>
      </w:r>
      <w:r w:rsidR="00790B16" w:rsidRPr="00CA683F">
        <w:rPr>
          <w:rFonts w:ascii="Open Sans" w:hAnsi="Open Sans" w:cs="Open Sans"/>
          <w:sz w:val="22"/>
          <w:szCs w:val="22"/>
        </w:rPr>
        <w:t xml:space="preserve"> </w:t>
      </w:r>
      <w:r w:rsidR="003C3392">
        <w:rPr>
          <w:rFonts w:ascii="Open Sans" w:hAnsi="Open Sans" w:cs="Open Sans"/>
          <w:sz w:val="22"/>
          <w:szCs w:val="22"/>
        </w:rPr>
        <w:t>C</w:t>
      </w:r>
      <w:r w:rsidR="00790B16" w:rsidRPr="00CA683F">
        <w:rPr>
          <w:rFonts w:ascii="Open Sans" w:hAnsi="Open Sans" w:cs="Open Sans"/>
          <w:sz w:val="22"/>
          <w:szCs w:val="22"/>
        </w:rPr>
        <w:t>onsumables item number</w:t>
      </w:r>
      <w:r w:rsidR="003E3605" w:rsidRPr="00CA683F">
        <w:rPr>
          <w:rFonts w:ascii="Open Sans" w:hAnsi="Open Sans" w:cs="Open Sans"/>
          <w:sz w:val="22"/>
          <w:szCs w:val="22"/>
        </w:rPr>
        <w:t>.</w:t>
      </w:r>
    </w:p>
    <w:p w14:paraId="027B60EC" w14:textId="5C266A6E" w:rsidR="00790B16" w:rsidRPr="00CA683F" w:rsidRDefault="006726BA" w:rsidP="009A5321">
      <w:pPr>
        <w:pStyle w:val="LogoHeader"/>
        <w:keepLines w:val="0"/>
        <w:numPr>
          <w:ilvl w:val="0"/>
          <w:numId w:val="4"/>
        </w:numPr>
        <w:tabs>
          <w:tab w:val="num" w:pos="714"/>
        </w:tabs>
        <w:ind w:left="714" w:hanging="357"/>
        <w:rPr>
          <w:rFonts w:ascii="Open Sans" w:hAnsi="Open Sans" w:cs="Open Sans"/>
          <w:sz w:val="22"/>
          <w:szCs w:val="22"/>
          <w:lang w:val="en-AU"/>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00790B16" w:rsidRPr="00CA683F">
        <w:rPr>
          <w:rFonts w:ascii="Open Sans" w:hAnsi="Open Sans" w:cs="Open Sans"/>
          <w:sz w:val="22"/>
          <w:szCs w:val="22"/>
          <w:lang w:val="en-AU"/>
        </w:rPr>
        <w:t>roviders agree not to claim for items that:</w:t>
      </w:r>
    </w:p>
    <w:p w14:paraId="5241E43F"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purchase through a pharmacy or supermarket for ongoing non-clinical self-management of conditions (for example moisturiser</w:t>
      </w:r>
      <w:r w:rsidR="00A87D3B" w:rsidRPr="00CA683F">
        <w:rPr>
          <w:rFonts w:ascii="Open Sans" w:hAnsi="Open Sans" w:cs="Open Sans"/>
          <w:sz w:val="22"/>
          <w:szCs w:val="22"/>
        </w:rPr>
        <w:t xml:space="preserve">, over-the-counter medication </w:t>
      </w:r>
      <w:r w:rsidR="003C2DDD" w:rsidRPr="00CA683F">
        <w:rPr>
          <w:rFonts w:ascii="Open Sans" w:hAnsi="Open Sans" w:cs="Open Sans"/>
          <w:sz w:val="22"/>
          <w:szCs w:val="22"/>
        </w:rPr>
        <w:t>etc.</w:t>
      </w:r>
      <w:r w:rsidR="004E40DF" w:rsidRPr="00CA683F">
        <w:rPr>
          <w:rFonts w:ascii="Open Sans" w:hAnsi="Open Sans" w:cs="Open Sans"/>
          <w:sz w:val="22"/>
          <w:szCs w:val="22"/>
        </w:rPr>
        <w:t>)</w:t>
      </w:r>
    </w:p>
    <w:p w14:paraId="44DE2CAA"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obtained via the RPBS</w:t>
      </w:r>
    </w:p>
    <w:p w14:paraId="1A645631"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been supplied via RAP</w:t>
      </w:r>
    </w:p>
    <w:p w14:paraId="164B66E0" w14:textId="77777777" w:rsidR="00663AC0"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items which are covered in the cost of the visit, including the </w:t>
      </w:r>
      <w:bookmarkStart w:id="1130" w:name="OLE_LINK70"/>
      <w:r w:rsidR="00475997" w:rsidRPr="00CA683F">
        <w:rPr>
          <w:rFonts w:ascii="Open Sans" w:hAnsi="Open Sans" w:cs="Open Sans"/>
          <w:sz w:val="22"/>
          <w:szCs w:val="22"/>
        </w:rPr>
        <w:fldChar w:fldCharType="begin"/>
      </w:r>
      <w:r w:rsidR="00475997" w:rsidRPr="00CA683F">
        <w:rPr>
          <w:rFonts w:ascii="Open Sans" w:hAnsi="Open Sans" w:cs="Open Sans"/>
          <w:sz w:val="22"/>
          <w:szCs w:val="22"/>
        </w:rPr>
        <w:instrText xml:space="preserve"> HYPERLINK  \l "_Nurse’s_toolbox" </w:instrText>
      </w:r>
      <w:r w:rsidR="00475997" w:rsidRPr="00CA683F">
        <w:rPr>
          <w:rFonts w:ascii="Open Sans" w:hAnsi="Open Sans" w:cs="Open Sans"/>
          <w:sz w:val="22"/>
          <w:szCs w:val="22"/>
        </w:rPr>
      </w:r>
      <w:r w:rsidR="00475997" w:rsidRPr="00CA683F">
        <w:rPr>
          <w:rFonts w:ascii="Open Sans" w:hAnsi="Open Sans" w:cs="Open Sans"/>
          <w:sz w:val="22"/>
          <w:szCs w:val="22"/>
        </w:rPr>
        <w:fldChar w:fldCharType="separate"/>
      </w:r>
      <w:r w:rsidRPr="00CA683F">
        <w:rPr>
          <w:rStyle w:val="Hyperlink"/>
          <w:rFonts w:ascii="Open Sans" w:hAnsi="Open Sans" w:cs="Open Sans"/>
          <w:sz w:val="22"/>
          <w:szCs w:val="22"/>
        </w:rPr>
        <w:t>‘nurse’s toolbox’</w:t>
      </w:r>
      <w:bookmarkEnd w:id="1130"/>
      <w:r w:rsidR="00475997" w:rsidRPr="00CA683F">
        <w:rPr>
          <w:rFonts w:ascii="Open Sans" w:hAnsi="Open Sans" w:cs="Open Sans"/>
          <w:sz w:val="22"/>
          <w:szCs w:val="22"/>
        </w:rPr>
        <w:fldChar w:fldCharType="end"/>
      </w:r>
      <w:r w:rsidRPr="00CA683F">
        <w:rPr>
          <w:rFonts w:ascii="Open Sans" w:hAnsi="Open Sans" w:cs="Open Sans"/>
          <w:sz w:val="22"/>
          <w:szCs w:val="22"/>
        </w:rPr>
        <w:t>.</w:t>
      </w:r>
    </w:p>
    <w:p w14:paraId="65B66761" w14:textId="4F517AAC" w:rsidR="00790B16" w:rsidRPr="00CA683F" w:rsidRDefault="003E6730"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A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00790B16"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00790B16" w:rsidRPr="00CA683F">
        <w:rPr>
          <w:rFonts w:ascii="Open Sans" w:hAnsi="Open Sans" w:cs="Open Sans"/>
          <w:sz w:val="22"/>
          <w:szCs w:val="22"/>
          <w:lang w:val="en-AU"/>
        </w:rPr>
        <w:t xml:space="preserve">onsumables item number </w:t>
      </w:r>
      <w:r w:rsidR="003B5BD4">
        <w:rPr>
          <w:rFonts w:ascii="Open Sans" w:hAnsi="Open Sans" w:cs="Open Sans"/>
          <w:sz w:val="22"/>
          <w:szCs w:val="22"/>
          <w:lang w:val="en-AU"/>
        </w:rPr>
        <w:t>must</w:t>
      </w:r>
      <w:r w:rsidR="003B5BD4" w:rsidRPr="00CA683F">
        <w:rPr>
          <w:rFonts w:ascii="Open Sans" w:hAnsi="Open Sans" w:cs="Open Sans"/>
          <w:sz w:val="22"/>
          <w:szCs w:val="22"/>
          <w:lang w:val="en-AU"/>
        </w:rPr>
        <w:t xml:space="preserve"> </w:t>
      </w:r>
      <w:r w:rsidR="00790B16" w:rsidRPr="00CA683F">
        <w:rPr>
          <w:rFonts w:ascii="Open Sans" w:hAnsi="Open Sans" w:cs="Open Sans"/>
          <w:sz w:val="22"/>
          <w:szCs w:val="22"/>
          <w:lang w:val="en-AU"/>
        </w:rPr>
        <w:t xml:space="preserve">be claimed in conjunction with </w:t>
      </w:r>
      <w:r w:rsidRPr="00CA683F">
        <w:rPr>
          <w:rFonts w:ascii="Open Sans" w:hAnsi="Open Sans" w:cs="Open Sans"/>
          <w:sz w:val="22"/>
          <w:szCs w:val="22"/>
          <w:lang w:val="en-AU"/>
        </w:rPr>
        <w:t xml:space="preserve">a </w:t>
      </w:r>
      <w:r w:rsidR="003C3392">
        <w:rPr>
          <w:rFonts w:ascii="Open Sans" w:hAnsi="Open Sans" w:cs="Open Sans"/>
          <w:sz w:val="22"/>
          <w:szCs w:val="22"/>
          <w:lang w:val="en-AU"/>
        </w:rPr>
        <w:t>C</w:t>
      </w:r>
      <w:r w:rsidR="009A3C21" w:rsidRPr="00CA683F">
        <w:rPr>
          <w:rFonts w:ascii="Open Sans" w:hAnsi="Open Sans" w:cs="Open Sans"/>
          <w:sz w:val="22"/>
          <w:szCs w:val="22"/>
          <w:lang w:val="en-AU"/>
        </w:rPr>
        <w:t xml:space="preserve">linical </w:t>
      </w:r>
      <w:r w:rsidR="003C3392">
        <w:rPr>
          <w:rFonts w:ascii="Open Sans" w:hAnsi="Open Sans" w:cs="Open Sans"/>
          <w:sz w:val="22"/>
          <w:szCs w:val="22"/>
          <w:lang w:val="en-AU"/>
        </w:rPr>
        <w:t>C</w:t>
      </w:r>
      <w:r w:rsidR="009A3C21" w:rsidRPr="00CA683F">
        <w:rPr>
          <w:rFonts w:ascii="Open Sans" w:hAnsi="Open Sans" w:cs="Open Sans"/>
          <w:sz w:val="22"/>
          <w:szCs w:val="22"/>
          <w:lang w:val="en-AU"/>
        </w:rPr>
        <w:t>are item number</w:t>
      </w:r>
      <w:r w:rsidR="005331BA" w:rsidRPr="00CA683F">
        <w:rPr>
          <w:rFonts w:ascii="Open Sans" w:hAnsi="Open Sans" w:cs="Open Sans"/>
          <w:sz w:val="22"/>
          <w:szCs w:val="22"/>
          <w:lang w:val="en-AU"/>
        </w:rPr>
        <w:t>.</w:t>
      </w:r>
    </w:p>
    <w:p w14:paraId="21A8E36F" w14:textId="28C6A1FF"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Only one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 can be claimed </w:t>
      </w:r>
      <w:r w:rsidR="00013F1E" w:rsidRPr="00CA683F">
        <w:rPr>
          <w:rFonts w:ascii="Open Sans" w:hAnsi="Open Sans" w:cs="Open Sans"/>
          <w:sz w:val="22"/>
          <w:szCs w:val="22"/>
          <w:lang w:val="en-AU"/>
        </w:rPr>
        <w:t>per</w:t>
      </w:r>
      <w:r w:rsidRPr="00CA683F">
        <w:rPr>
          <w:rFonts w:ascii="Open Sans" w:hAnsi="Open Sans" w:cs="Open Sans"/>
          <w:sz w:val="22"/>
          <w:szCs w:val="22"/>
          <w:lang w:val="en-AU"/>
        </w:rPr>
        <w:t xml:space="preserve"> 28</w:t>
      </w:r>
      <w:r w:rsidR="00642776">
        <w:rPr>
          <w:rFonts w:ascii="Open Sans" w:hAnsi="Open Sans" w:cs="Open Sans"/>
          <w:sz w:val="22"/>
          <w:szCs w:val="22"/>
          <w:lang w:val="en-AU"/>
        </w:rPr>
        <w:t>-</w:t>
      </w:r>
      <w:r w:rsidRPr="00CA683F">
        <w:rPr>
          <w:rFonts w:ascii="Open Sans" w:hAnsi="Open Sans" w:cs="Open Sans"/>
          <w:sz w:val="22"/>
          <w:szCs w:val="22"/>
          <w:lang w:val="en-AU"/>
        </w:rPr>
        <w:t>day claim period</w:t>
      </w:r>
      <w:r w:rsidR="00DF5168" w:rsidRPr="00CA683F">
        <w:rPr>
          <w:rFonts w:ascii="Open Sans" w:hAnsi="Open Sans" w:cs="Open Sans"/>
          <w:sz w:val="22"/>
          <w:szCs w:val="22"/>
          <w:lang w:val="en-AU"/>
        </w:rPr>
        <w:t xml:space="preserve"> </w:t>
      </w:r>
      <w:r w:rsidR="00013F1E" w:rsidRPr="00CA683F">
        <w:rPr>
          <w:rFonts w:ascii="Open Sans" w:hAnsi="Open Sans" w:cs="Open Sans"/>
          <w:sz w:val="22"/>
          <w:szCs w:val="22"/>
          <w:lang w:val="en-AU"/>
        </w:rPr>
        <w:t>for a</w:t>
      </w:r>
      <w:r w:rsidR="00DF5168" w:rsidRPr="00CA683F">
        <w:rPr>
          <w:rFonts w:ascii="Open Sans" w:hAnsi="Open Sans" w:cs="Open Sans"/>
          <w:sz w:val="22"/>
          <w:szCs w:val="22"/>
          <w:lang w:val="en-AU"/>
        </w:rPr>
        <w:t xml:space="preserv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w:t>
      </w:r>
    </w:p>
    <w:p w14:paraId="6729E214" w14:textId="57DA9EA1"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MDS is not required for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onsumables item numbers.</w:t>
      </w:r>
    </w:p>
    <w:p w14:paraId="4CD3016A" w14:textId="770F43BD"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Pr="00CA683F">
        <w:rPr>
          <w:rFonts w:ascii="Open Sans" w:hAnsi="Open Sans" w:cs="Open Sans"/>
          <w:sz w:val="22"/>
          <w:szCs w:val="22"/>
          <w:lang w:val="en-AU"/>
        </w:rPr>
        <w:t xml:space="preserve">rovider </w:t>
      </w:r>
      <w:r w:rsidR="001F08CD" w:rsidRPr="00CA683F">
        <w:rPr>
          <w:rFonts w:ascii="Open Sans" w:hAnsi="Open Sans" w:cs="Open Sans"/>
          <w:sz w:val="22"/>
          <w:szCs w:val="22"/>
          <w:lang w:val="en-AU"/>
        </w:rPr>
        <w:t xml:space="preserve">must </w:t>
      </w:r>
      <w:r w:rsidRPr="00CA683F">
        <w:rPr>
          <w:rFonts w:ascii="Open Sans" w:hAnsi="Open Sans" w:cs="Open Sans"/>
          <w:sz w:val="22"/>
          <w:szCs w:val="22"/>
          <w:lang w:val="en-AU"/>
        </w:rPr>
        <w:t xml:space="preserve">retain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consumables </w:t>
      </w:r>
      <w:r w:rsidR="001F08CD" w:rsidRPr="00CA683F">
        <w:rPr>
          <w:rFonts w:ascii="Open Sans" w:hAnsi="Open Sans" w:cs="Open Sans"/>
          <w:sz w:val="22"/>
          <w:szCs w:val="22"/>
          <w:lang w:val="en-AU"/>
        </w:rPr>
        <w:t xml:space="preserve">records </w:t>
      </w:r>
      <w:r w:rsidR="00D97B30">
        <w:rPr>
          <w:rFonts w:ascii="Open Sans" w:hAnsi="Open Sans" w:cs="Open Sans"/>
          <w:sz w:val="22"/>
          <w:szCs w:val="22"/>
          <w:lang w:val="en-AU"/>
        </w:rPr>
        <w:t>i</w:t>
      </w:r>
      <w:r w:rsidRPr="00CA683F">
        <w:rPr>
          <w:rFonts w:ascii="Open Sans" w:hAnsi="Open Sans" w:cs="Open Sans"/>
          <w:sz w:val="22"/>
          <w:szCs w:val="22"/>
          <w:lang w:val="en-AU"/>
        </w:rPr>
        <w:t xml:space="preserve">n the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 xml:space="preserve">’s file to </w:t>
      </w:r>
      <w:r w:rsidR="001F08CD" w:rsidRPr="00CA683F">
        <w:rPr>
          <w:rFonts w:ascii="Open Sans" w:hAnsi="Open Sans" w:cs="Open Sans"/>
          <w:sz w:val="22"/>
          <w:szCs w:val="22"/>
          <w:lang w:val="en-AU"/>
        </w:rPr>
        <w:t xml:space="preserve">be able to </w:t>
      </w:r>
      <w:r w:rsidRPr="00CA683F">
        <w:rPr>
          <w:rFonts w:ascii="Open Sans" w:hAnsi="Open Sans" w:cs="Open Sans"/>
          <w:sz w:val="22"/>
          <w:szCs w:val="22"/>
          <w:lang w:val="en-AU"/>
        </w:rPr>
        <w:t xml:space="preserve">substantiate </w:t>
      </w:r>
      <w:r w:rsidR="001F08CD" w:rsidRPr="00CA683F">
        <w:rPr>
          <w:rFonts w:ascii="Open Sans" w:hAnsi="Open Sans" w:cs="Open Sans"/>
          <w:sz w:val="22"/>
          <w:szCs w:val="22"/>
          <w:lang w:val="en-AU"/>
        </w:rPr>
        <w:t xml:space="preserve">any </w:t>
      </w:r>
      <w:r w:rsidRPr="00CA683F">
        <w:rPr>
          <w:rFonts w:ascii="Open Sans" w:hAnsi="Open Sans" w:cs="Open Sans"/>
          <w:sz w:val="22"/>
          <w:szCs w:val="22"/>
          <w:lang w:val="en-AU"/>
        </w:rPr>
        <w:t xml:space="preserve">payment of </w:t>
      </w:r>
      <w:r w:rsidR="003C3392">
        <w:rPr>
          <w:rFonts w:ascii="Open Sans" w:hAnsi="Open Sans" w:cs="Open Sans"/>
          <w:sz w:val="22"/>
          <w:szCs w:val="22"/>
          <w:lang w:val="en-AU"/>
        </w:rPr>
        <w:t>N</w:t>
      </w:r>
      <w:r w:rsidR="00DF5168" w:rsidRPr="00CA683F">
        <w:rPr>
          <w:rFonts w:ascii="Open Sans" w:hAnsi="Open Sans" w:cs="Open Sans"/>
          <w:sz w:val="22"/>
          <w:szCs w:val="22"/>
          <w:lang w:val="en-AU"/>
        </w:rPr>
        <w:t xml:space="preserve">ursing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numbers </w:t>
      </w:r>
      <w:r w:rsidR="00F962FD" w:rsidRPr="00CA683F">
        <w:rPr>
          <w:rFonts w:ascii="Open Sans" w:hAnsi="Open Sans" w:cs="Open Sans"/>
          <w:sz w:val="22"/>
          <w:szCs w:val="22"/>
          <w:lang w:val="en-AU"/>
        </w:rPr>
        <w:t>for</w:t>
      </w:r>
      <w:r w:rsidRPr="00CA683F">
        <w:rPr>
          <w:rFonts w:ascii="Open Sans" w:hAnsi="Open Sans" w:cs="Open Sans"/>
          <w:sz w:val="22"/>
          <w:szCs w:val="22"/>
          <w:lang w:val="en-AU"/>
        </w:rPr>
        <w:t xml:space="preserve"> future </w:t>
      </w:r>
      <w:r w:rsidR="000A3422" w:rsidRPr="00CA683F">
        <w:rPr>
          <w:rFonts w:ascii="Open Sans" w:hAnsi="Open Sans" w:cs="Open Sans"/>
          <w:sz w:val="22"/>
          <w:szCs w:val="22"/>
          <w:lang w:val="en-AU"/>
        </w:rPr>
        <w:t>p</w:t>
      </w:r>
      <w:r w:rsidR="0031427E" w:rsidRPr="00CA683F">
        <w:rPr>
          <w:rFonts w:ascii="Open Sans" w:hAnsi="Open Sans" w:cs="Open Sans"/>
          <w:sz w:val="22"/>
          <w:szCs w:val="22"/>
          <w:lang w:val="en-AU"/>
        </w:rPr>
        <w:t xml:space="preserve">erformance </w:t>
      </w:r>
      <w:r w:rsidR="000A3422" w:rsidRPr="00CA683F">
        <w:rPr>
          <w:rFonts w:ascii="Open Sans" w:hAnsi="Open Sans" w:cs="Open Sans"/>
          <w:sz w:val="22"/>
          <w:szCs w:val="22"/>
          <w:lang w:val="en-AU"/>
        </w:rPr>
        <w:t>m</w:t>
      </w:r>
      <w:r w:rsidRPr="00CA683F">
        <w:rPr>
          <w:rFonts w:ascii="Open Sans" w:hAnsi="Open Sans" w:cs="Open Sans"/>
          <w:sz w:val="22"/>
          <w:szCs w:val="22"/>
          <w:lang w:val="en-AU"/>
        </w:rPr>
        <w:t xml:space="preserve">onitoring review </w:t>
      </w:r>
      <w:r w:rsidR="000A3422" w:rsidRPr="00CA683F">
        <w:rPr>
          <w:rFonts w:ascii="Open Sans" w:hAnsi="Open Sans" w:cs="Open Sans"/>
          <w:sz w:val="22"/>
          <w:szCs w:val="22"/>
          <w:lang w:val="en-AU"/>
        </w:rPr>
        <w:t xml:space="preserve">or quality and safety audit </w:t>
      </w:r>
      <w:r w:rsidRPr="00CA683F">
        <w:rPr>
          <w:rFonts w:ascii="Open Sans" w:hAnsi="Open Sans" w:cs="Open Sans"/>
          <w:sz w:val="22"/>
          <w:szCs w:val="22"/>
          <w:lang w:val="en-AU"/>
        </w:rPr>
        <w:t>requests or processes.</w:t>
      </w:r>
    </w:p>
    <w:p w14:paraId="55EA2BC7" w14:textId="77777777" w:rsidR="00790B16" w:rsidRPr="003609B7" w:rsidRDefault="00790B16" w:rsidP="00C0129A">
      <w:pPr>
        <w:pStyle w:val="LogoHeader"/>
        <w:keepLines w:val="0"/>
        <w:ind w:left="357"/>
        <w:rPr>
          <w:rFonts w:ascii="Open Sans" w:hAnsi="Open Sans" w:cs="Open Sans"/>
          <w:color w:val="000000"/>
          <w:sz w:val="18"/>
          <w:szCs w:val="22"/>
        </w:rPr>
      </w:pPr>
    </w:p>
    <w:p w14:paraId="139E5D31" w14:textId="1119AD66" w:rsidR="005F311B"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31" w:name="_Nurse’s_toolbox"/>
      <w:bookmarkStart w:id="1132" w:name="_Toc197503830"/>
      <w:bookmarkStart w:id="1133" w:name="_Toc198733595"/>
      <w:bookmarkStart w:id="1134" w:name="_Toc200526623"/>
      <w:bookmarkEnd w:id="1131"/>
      <w:r w:rsidRPr="00A17CDA">
        <w:rPr>
          <w:rFonts w:ascii="Open Sans Semibold" w:hAnsi="Open Sans Semibold" w:cs="Open Sans Semibold"/>
          <w:bCs/>
          <w:color w:val="1F3864" w:themeColor="accent5" w:themeShade="80"/>
          <w:sz w:val="28"/>
        </w:rPr>
        <w:t>NURSE’S TOOLBOX</w:t>
      </w:r>
      <w:bookmarkEnd w:id="1132"/>
      <w:bookmarkEnd w:id="1133"/>
      <w:bookmarkEnd w:id="1134"/>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39"/>
      </w:tblGrid>
      <w:tr w:rsidR="005F311B" w:rsidRPr="00CA683F" w14:paraId="37751362" w14:textId="77777777" w:rsidTr="00DE4C72">
        <w:tc>
          <w:tcPr>
            <w:tcW w:w="3839" w:type="dxa"/>
            <w:shd w:val="clear" w:color="auto" w:fill="auto"/>
          </w:tcPr>
          <w:p w14:paraId="233D5439"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Adhesive remover wipes </w:t>
            </w:r>
          </w:p>
        </w:tc>
        <w:tc>
          <w:tcPr>
            <w:tcW w:w="3839" w:type="dxa"/>
            <w:shd w:val="clear" w:color="auto" w:fill="auto"/>
          </w:tcPr>
          <w:p w14:paraId="02D4C423"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Individual use lancing device</w:t>
            </w:r>
          </w:p>
        </w:tc>
      </w:tr>
      <w:tr w:rsidR="005F311B" w:rsidRPr="00CA683F" w14:paraId="7F5017F5" w14:textId="77777777" w:rsidTr="00DE4C72">
        <w:tc>
          <w:tcPr>
            <w:tcW w:w="3839" w:type="dxa"/>
            <w:shd w:val="clear" w:color="auto" w:fill="auto"/>
          </w:tcPr>
          <w:p w14:paraId="217577F0"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Alcohol wipes </w:t>
            </w:r>
          </w:p>
        </w:tc>
        <w:tc>
          <w:tcPr>
            <w:tcW w:w="3839" w:type="dxa"/>
            <w:shd w:val="clear" w:color="auto" w:fill="auto"/>
          </w:tcPr>
          <w:p w14:paraId="3286FAC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Non-sterile gloves </w:t>
            </w:r>
          </w:p>
        </w:tc>
      </w:tr>
      <w:tr w:rsidR="005F311B" w:rsidRPr="00CA683F" w14:paraId="6E4D5269" w14:textId="77777777" w:rsidTr="00DE4C72">
        <w:tc>
          <w:tcPr>
            <w:tcW w:w="3839" w:type="dxa"/>
            <w:shd w:val="clear" w:color="auto" w:fill="auto"/>
          </w:tcPr>
          <w:p w14:paraId="3EB4068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Boot protectors </w:t>
            </w:r>
          </w:p>
        </w:tc>
        <w:tc>
          <w:tcPr>
            <w:tcW w:w="3839" w:type="dxa"/>
            <w:shd w:val="clear" w:color="auto" w:fill="auto"/>
          </w:tcPr>
          <w:p w14:paraId="1B6AE12E"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Non-sterile scissors</w:t>
            </w:r>
            <w:r w:rsidRPr="00512A16" w:rsidDel="00DE4C72">
              <w:rPr>
                <w:rFonts w:ascii="Open Sans" w:hAnsi="Open Sans" w:cs="Open Sans"/>
                <w:iCs/>
                <w:sz w:val="22"/>
                <w:szCs w:val="22"/>
              </w:rPr>
              <w:t xml:space="preserve"> </w:t>
            </w:r>
          </w:p>
        </w:tc>
      </w:tr>
      <w:tr w:rsidR="005F311B" w:rsidRPr="00CA683F" w14:paraId="64C8ADE7" w14:textId="77777777" w:rsidTr="00DE4C72">
        <w:tc>
          <w:tcPr>
            <w:tcW w:w="3839" w:type="dxa"/>
            <w:shd w:val="clear" w:color="auto" w:fill="auto"/>
          </w:tcPr>
          <w:p w14:paraId="275F88E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Disposable hand towels</w:t>
            </w:r>
            <w:r w:rsidRPr="00512A16" w:rsidDel="002258FC">
              <w:rPr>
                <w:rFonts w:ascii="Open Sans" w:hAnsi="Open Sans" w:cs="Open Sans"/>
                <w:iCs/>
                <w:sz w:val="22"/>
                <w:szCs w:val="22"/>
              </w:rPr>
              <w:t xml:space="preserve"> </w:t>
            </w:r>
          </w:p>
        </w:tc>
        <w:tc>
          <w:tcPr>
            <w:tcW w:w="3839" w:type="dxa"/>
            <w:shd w:val="clear" w:color="auto" w:fill="auto"/>
          </w:tcPr>
          <w:p w14:paraId="171391AF" w14:textId="2C6FE8DB"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Normal saline</w:t>
            </w:r>
            <w:r w:rsidR="0056207F">
              <w:rPr>
                <w:rFonts w:ascii="Open Sans" w:hAnsi="Open Sans" w:cs="Open Sans"/>
                <w:iCs/>
                <w:sz w:val="22"/>
                <w:szCs w:val="22"/>
              </w:rPr>
              <w:t xml:space="preserve"> sachet 30ml</w:t>
            </w:r>
          </w:p>
        </w:tc>
      </w:tr>
      <w:tr w:rsidR="005F311B" w:rsidRPr="00CA683F" w14:paraId="05286B98" w14:textId="77777777" w:rsidTr="00DE4C72">
        <w:tc>
          <w:tcPr>
            <w:tcW w:w="3839" w:type="dxa"/>
            <w:shd w:val="clear" w:color="auto" w:fill="auto"/>
          </w:tcPr>
          <w:p w14:paraId="01C47421"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Emergency use sharps container </w:t>
            </w:r>
          </w:p>
        </w:tc>
        <w:tc>
          <w:tcPr>
            <w:tcW w:w="3839" w:type="dxa"/>
            <w:shd w:val="clear" w:color="auto" w:fill="auto"/>
          </w:tcPr>
          <w:p w14:paraId="68A7B71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Plastic apron/gown</w:t>
            </w:r>
            <w:r w:rsidRPr="00512A16" w:rsidDel="00DE4C72">
              <w:rPr>
                <w:rFonts w:ascii="Open Sans" w:hAnsi="Open Sans" w:cs="Open Sans"/>
                <w:iCs/>
                <w:sz w:val="22"/>
                <w:szCs w:val="22"/>
              </w:rPr>
              <w:t xml:space="preserve"> </w:t>
            </w:r>
          </w:p>
        </w:tc>
      </w:tr>
      <w:tr w:rsidR="005F311B" w:rsidRPr="00CA683F" w14:paraId="0C418908" w14:textId="77777777" w:rsidTr="00DE4C72">
        <w:tc>
          <w:tcPr>
            <w:tcW w:w="3839" w:type="dxa"/>
            <w:shd w:val="clear" w:color="auto" w:fill="auto"/>
          </w:tcPr>
          <w:p w14:paraId="7AB45618"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Face masks</w:t>
            </w:r>
            <w:r w:rsidRPr="00512A16" w:rsidDel="002258FC">
              <w:rPr>
                <w:rFonts w:ascii="Open Sans" w:hAnsi="Open Sans" w:cs="Open Sans"/>
                <w:iCs/>
                <w:sz w:val="22"/>
                <w:szCs w:val="22"/>
              </w:rPr>
              <w:t xml:space="preserve"> </w:t>
            </w:r>
          </w:p>
        </w:tc>
        <w:tc>
          <w:tcPr>
            <w:tcW w:w="3839" w:type="dxa"/>
            <w:shd w:val="clear" w:color="auto" w:fill="auto"/>
          </w:tcPr>
          <w:p w14:paraId="7357D98A"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Sanitising hand wash </w:t>
            </w:r>
          </w:p>
        </w:tc>
      </w:tr>
      <w:tr w:rsidR="005F311B" w:rsidRPr="00CA683F" w14:paraId="72E03594" w14:textId="77777777" w:rsidTr="00DE4C72">
        <w:tc>
          <w:tcPr>
            <w:tcW w:w="3839" w:type="dxa"/>
            <w:shd w:val="clear" w:color="auto" w:fill="auto"/>
          </w:tcPr>
          <w:p w14:paraId="4932C229"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Gauze swabs </w:t>
            </w:r>
          </w:p>
        </w:tc>
        <w:tc>
          <w:tcPr>
            <w:tcW w:w="3839" w:type="dxa"/>
            <w:shd w:val="clear" w:color="auto" w:fill="auto"/>
          </w:tcPr>
          <w:p w14:paraId="3B4F78F5"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Skin protection wipes</w:t>
            </w:r>
            <w:r w:rsidRPr="00512A16" w:rsidDel="002258FC">
              <w:rPr>
                <w:rFonts w:ascii="Open Sans" w:hAnsi="Open Sans" w:cs="Open Sans"/>
                <w:iCs/>
                <w:sz w:val="22"/>
                <w:szCs w:val="22"/>
              </w:rPr>
              <w:t xml:space="preserve"> </w:t>
            </w:r>
          </w:p>
        </w:tc>
      </w:tr>
      <w:tr w:rsidR="005F311B" w:rsidRPr="00CA683F" w14:paraId="2F2C0A4A" w14:textId="77777777" w:rsidTr="00DE4C72">
        <w:tc>
          <w:tcPr>
            <w:tcW w:w="3839" w:type="dxa"/>
            <w:shd w:val="clear" w:color="auto" w:fill="auto"/>
          </w:tcPr>
          <w:p w14:paraId="1E746228" w14:textId="77777777" w:rsidR="005F311B" w:rsidRPr="003C3392" w:rsidRDefault="005F311B" w:rsidP="00C0129A">
            <w:pPr>
              <w:rPr>
                <w:rFonts w:ascii="Open Sans" w:hAnsi="Open Sans" w:cs="Open Sans"/>
                <w:iCs/>
                <w:sz w:val="22"/>
                <w:szCs w:val="22"/>
              </w:rPr>
            </w:pPr>
            <w:r w:rsidRPr="00512A16">
              <w:rPr>
                <w:rFonts w:ascii="Open Sans" w:hAnsi="Open Sans" w:cs="Open Sans"/>
                <w:iCs/>
                <w:sz w:val="22"/>
                <w:szCs w:val="22"/>
              </w:rPr>
              <w:t>Goggles</w:t>
            </w:r>
          </w:p>
        </w:tc>
        <w:tc>
          <w:tcPr>
            <w:tcW w:w="3839" w:type="dxa"/>
            <w:shd w:val="clear" w:color="auto" w:fill="auto"/>
          </w:tcPr>
          <w:p w14:paraId="71E667E1"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Tape</w:t>
            </w:r>
          </w:p>
        </w:tc>
      </w:tr>
    </w:tbl>
    <w:p w14:paraId="039E92D0" w14:textId="04412333" w:rsidR="00790B16" w:rsidRPr="00CA683F" w:rsidRDefault="00790B16" w:rsidP="00C0129A">
      <w:pPr>
        <w:pStyle w:val="Heading1"/>
        <w:widowControl w:val="0"/>
        <w:numPr>
          <w:ilvl w:val="0"/>
          <w:numId w:val="0"/>
        </w:numPr>
        <w:rPr>
          <w:rFonts w:ascii="Open Sans" w:hAnsi="Open Sans" w:cs="Open Sans"/>
          <w:sz w:val="22"/>
          <w:szCs w:val="22"/>
        </w:rPr>
        <w:sectPr w:rsidR="00790B16" w:rsidRPr="00CA683F">
          <w:headerReference w:type="even" r:id="rId107"/>
          <w:headerReference w:type="default" r:id="rId108"/>
          <w:headerReference w:type="first" r:id="rId109"/>
          <w:pgSz w:w="11907" w:h="16840" w:code="9"/>
          <w:pgMar w:top="1440" w:right="1701" w:bottom="1134" w:left="1701" w:header="680" w:footer="340" w:gutter="0"/>
          <w:cols w:space="720"/>
        </w:sectPr>
      </w:pPr>
    </w:p>
    <w:p w14:paraId="7572F360" w14:textId="77777777" w:rsidR="00790B16" w:rsidRPr="001A46E4" w:rsidRDefault="00790B16" w:rsidP="003609B7">
      <w:pPr>
        <w:pStyle w:val="Heading1"/>
        <w:numPr>
          <w:ilvl w:val="0"/>
          <w:numId w:val="0"/>
        </w:numPr>
        <w:spacing w:after="80"/>
        <w:rPr>
          <w:rFonts w:ascii="Open Sans" w:hAnsi="Open Sans" w:cs="Open Sans"/>
          <w:b/>
          <w:color w:val="1F3864" w:themeColor="accent5" w:themeShade="80"/>
          <w:sz w:val="38"/>
          <w:szCs w:val="38"/>
        </w:rPr>
      </w:pPr>
      <w:bookmarkStart w:id="1135" w:name="_Attachment_E_–"/>
      <w:bookmarkStart w:id="1136" w:name="_Toc197503831"/>
      <w:bookmarkStart w:id="1137" w:name="_Toc198733596"/>
      <w:bookmarkStart w:id="1138" w:name="_Toc200526624"/>
      <w:bookmarkEnd w:id="1135"/>
      <w:r w:rsidRPr="001A46E4">
        <w:rPr>
          <w:rFonts w:ascii="Open Sans" w:hAnsi="Open Sans" w:cs="Open Sans"/>
          <w:b/>
          <w:color w:val="1F3864" w:themeColor="accent5" w:themeShade="80"/>
          <w:sz w:val="38"/>
          <w:szCs w:val="38"/>
        </w:rPr>
        <w:t>Attachment E – Community Nursing and the Coordinated Veterans’ Care</w:t>
      </w:r>
      <w:r w:rsidR="005655BE" w:rsidRPr="001A46E4">
        <w:rPr>
          <w:rFonts w:ascii="Open Sans" w:hAnsi="Open Sans" w:cs="Open Sans"/>
          <w:b/>
          <w:color w:val="1F3864" w:themeColor="accent5" w:themeShade="80"/>
          <w:sz w:val="38"/>
          <w:szCs w:val="38"/>
        </w:rPr>
        <w:t xml:space="preserve"> (CVC)</w:t>
      </w:r>
      <w:r w:rsidRPr="001A46E4">
        <w:rPr>
          <w:rFonts w:ascii="Open Sans" w:hAnsi="Open Sans" w:cs="Open Sans"/>
          <w:b/>
          <w:color w:val="1F3864" w:themeColor="accent5" w:themeShade="80"/>
          <w:sz w:val="38"/>
          <w:szCs w:val="38"/>
        </w:rPr>
        <w:t xml:space="preserve"> Program</w:t>
      </w:r>
      <w:bookmarkEnd w:id="1136"/>
      <w:bookmarkEnd w:id="1137"/>
      <w:bookmarkEnd w:id="1138"/>
    </w:p>
    <w:p w14:paraId="55EFA475" w14:textId="77777777" w:rsidR="00690E61" w:rsidRPr="009836B1" w:rsidRDefault="009159BF" w:rsidP="009A5321">
      <w:pPr>
        <w:pStyle w:val="Heading1"/>
        <w:numPr>
          <w:ilvl w:val="0"/>
          <w:numId w:val="47"/>
        </w:numPr>
        <w:tabs>
          <w:tab w:val="clear" w:pos="792"/>
          <w:tab w:val="num" w:pos="567"/>
        </w:tabs>
        <w:ind w:hanging="792"/>
        <w:rPr>
          <w:rFonts w:ascii="Open Sans" w:hAnsi="Open Sans" w:cs="Open Sans"/>
          <w:color w:val="000000"/>
          <w:sz w:val="22"/>
          <w:szCs w:val="22"/>
        </w:rPr>
      </w:pPr>
      <w:bookmarkStart w:id="1139" w:name="_Toc197503832"/>
      <w:bookmarkStart w:id="1140" w:name="_Toc198733597"/>
      <w:bookmarkStart w:id="1141" w:name="_Toc200526625"/>
      <w:bookmarkStart w:id="1142" w:name="_Toc381017059"/>
      <w:bookmarkStart w:id="1143" w:name="_Toc381363286"/>
      <w:bookmarkStart w:id="1144" w:name="_Toc381365520"/>
      <w:bookmarkStart w:id="1145" w:name="_Toc383612290"/>
      <w:bookmarkStart w:id="1146" w:name="_Toc383697674"/>
      <w:bookmarkStart w:id="1147" w:name="_Toc398902449"/>
      <w:bookmarkStart w:id="1148" w:name="_Toc398903360"/>
      <w:r w:rsidRPr="009836B1">
        <w:rPr>
          <w:rFonts w:ascii="Open Sans" w:hAnsi="Open Sans" w:cs="Open Sans"/>
          <w:b/>
          <w:bCs/>
          <w:color w:val="2F5496" w:themeColor="accent5" w:themeShade="BF"/>
          <w:sz w:val="36"/>
          <w:szCs w:val="22"/>
        </w:rPr>
        <w:t>Overview</w:t>
      </w:r>
      <w:bookmarkEnd w:id="1139"/>
      <w:bookmarkEnd w:id="1140"/>
      <w:bookmarkEnd w:id="1141"/>
    </w:p>
    <w:p w14:paraId="6584FCA3" w14:textId="0290629E" w:rsidR="00690E61" w:rsidRPr="00CA683F" w:rsidRDefault="00690E61" w:rsidP="004B70C1">
      <w:pPr>
        <w:widowControl w:val="0"/>
        <w:autoSpaceDE w:val="0"/>
        <w:autoSpaceDN w:val="0"/>
        <w:adjustRightInd w:val="0"/>
        <w:ind w:right="89"/>
        <w:rPr>
          <w:rFonts w:ascii="Open Sans" w:hAnsi="Open Sans" w:cs="Open Sans"/>
          <w:sz w:val="22"/>
          <w:szCs w:val="22"/>
        </w:rPr>
      </w:pPr>
      <w:r w:rsidRPr="00CA683F">
        <w:rPr>
          <w:rFonts w:ascii="Open Sans" w:hAnsi="Open Sans" w:cs="Open Sans"/>
          <w:color w:val="000000"/>
          <w:sz w:val="22"/>
          <w:szCs w:val="22"/>
        </w:rPr>
        <w:t xml:space="preserve">The </w:t>
      </w:r>
      <w:r w:rsidR="005655BE" w:rsidRPr="00CA683F">
        <w:rPr>
          <w:rFonts w:ascii="Open Sans" w:hAnsi="Open Sans" w:cs="Open Sans"/>
          <w:color w:val="000000"/>
          <w:sz w:val="22"/>
          <w:szCs w:val="22"/>
        </w:rPr>
        <w:t>Coordinated Veterans’ Care (CVC)</w:t>
      </w:r>
      <w:r w:rsidRPr="00CA683F">
        <w:rPr>
          <w:rFonts w:ascii="Open Sans" w:hAnsi="Open Sans" w:cs="Open Sans"/>
          <w:color w:val="000000"/>
          <w:sz w:val="22"/>
          <w:szCs w:val="22"/>
        </w:rPr>
        <w:t xml:space="preserve"> Program</w:t>
      </w:r>
      <w:r w:rsidR="00812690" w:rsidRPr="00CA683F">
        <w:rPr>
          <w:rFonts w:ascii="Open Sans" w:hAnsi="Open Sans" w:cs="Open Sans"/>
          <w:color w:val="000000"/>
          <w:sz w:val="22"/>
          <w:szCs w:val="22"/>
        </w:rPr>
        <w:t xml:space="preserve"> is</w:t>
      </w:r>
      <w:r w:rsidR="00CC669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for </w:t>
      </w:r>
      <w:r w:rsidR="00B61062" w:rsidRPr="00CA683F">
        <w:rPr>
          <w:rFonts w:ascii="Open Sans" w:hAnsi="Open Sans" w:cs="Open Sans"/>
          <w:color w:val="000000"/>
          <w:sz w:val="22"/>
          <w:szCs w:val="22"/>
        </w:rPr>
        <w:t xml:space="preserve">Veteran </w:t>
      </w:r>
      <w:r w:rsidRPr="00CA683F">
        <w:rPr>
          <w:rFonts w:ascii="Open Sans" w:hAnsi="Open Sans" w:cs="Open Sans"/>
          <w:color w:val="000000"/>
          <w:sz w:val="22"/>
          <w:szCs w:val="22"/>
        </w:rPr>
        <w:t>Gold Card holders, including veterans, war widows/widowers and dependants</w:t>
      </w:r>
      <w:r w:rsidR="00742E18" w:rsidRPr="00CA683F">
        <w:rPr>
          <w:rFonts w:ascii="Open Sans" w:hAnsi="Open Sans" w:cs="Open Sans"/>
          <w:color w:val="000000"/>
          <w:sz w:val="22"/>
          <w:szCs w:val="22"/>
        </w:rPr>
        <w:t xml:space="preserve"> who have one or more chronic conditions</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 xml:space="preserve">and for </w:t>
      </w:r>
      <w:r w:rsidR="00B61062" w:rsidRPr="00CA683F">
        <w:rPr>
          <w:rFonts w:ascii="Open Sans" w:hAnsi="Open Sans" w:cs="Open Sans"/>
          <w:color w:val="000000"/>
          <w:sz w:val="22"/>
          <w:szCs w:val="22"/>
        </w:rPr>
        <w:t xml:space="preserve">Veteran </w:t>
      </w:r>
      <w:r w:rsidR="00CC6698" w:rsidRPr="00CA683F">
        <w:rPr>
          <w:rFonts w:ascii="Open Sans" w:hAnsi="Open Sans" w:cs="Open Sans"/>
          <w:color w:val="000000"/>
          <w:sz w:val="22"/>
          <w:szCs w:val="22"/>
        </w:rPr>
        <w:t>White Card Holders</w:t>
      </w:r>
      <w:r w:rsidR="00742E18" w:rsidRPr="00CA683F">
        <w:rPr>
          <w:rFonts w:ascii="Open Sans" w:hAnsi="Open Sans" w:cs="Open Sans"/>
          <w:color w:val="000000"/>
          <w:sz w:val="22"/>
          <w:szCs w:val="22"/>
        </w:rPr>
        <w:t xml:space="preserve"> </w:t>
      </w:r>
      <w:r w:rsidR="00EB3458" w:rsidRPr="00CA683F">
        <w:rPr>
          <w:rFonts w:ascii="Open Sans" w:hAnsi="Open Sans" w:cs="Open Sans"/>
          <w:color w:val="000000"/>
          <w:sz w:val="22"/>
          <w:szCs w:val="22"/>
        </w:rPr>
        <w:t xml:space="preserve">with a mental health condition </w:t>
      </w:r>
      <w:r w:rsidR="00742E18" w:rsidRPr="00CA683F">
        <w:rPr>
          <w:rFonts w:ascii="Open Sans" w:hAnsi="Open Sans" w:cs="Open Sans"/>
          <w:color w:val="000000"/>
          <w:sz w:val="22"/>
          <w:szCs w:val="22"/>
        </w:rPr>
        <w:t>for which DVA has accepted liability (</w:t>
      </w:r>
      <w:r w:rsidR="00CC6698" w:rsidRPr="00CA683F">
        <w:rPr>
          <w:rFonts w:ascii="Open Sans" w:hAnsi="Open Sans" w:cs="Open Sans"/>
          <w:color w:val="000000"/>
          <w:sz w:val="22"/>
          <w:szCs w:val="22"/>
        </w:rPr>
        <w:t xml:space="preserve">a </w:t>
      </w:r>
      <w:r w:rsidR="008C268F">
        <w:rPr>
          <w:rFonts w:ascii="Open Sans" w:hAnsi="Open Sans" w:cs="Open Sans"/>
          <w:color w:val="000000"/>
          <w:sz w:val="22"/>
          <w:szCs w:val="22"/>
        </w:rPr>
        <w:t>DVA-</w:t>
      </w:r>
      <w:r w:rsidR="00CC6698" w:rsidRPr="00CA683F">
        <w:rPr>
          <w:rFonts w:ascii="Open Sans" w:hAnsi="Open Sans" w:cs="Open Sans"/>
          <w:color w:val="000000"/>
          <w:sz w:val="22"/>
          <w:szCs w:val="22"/>
        </w:rPr>
        <w:t>accepted mental health condition</w:t>
      </w:r>
      <w:r w:rsidR="00742E18" w:rsidRPr="00CA683F">
        <w:rPr>
          <w:rFonts w:ascii="Open Sans" w:hAnsi="Open Sans" w:cs="Open Sans"/>
          <w:color w:val="000000"/>
          <w:sz w:val="22"/>
          <w:szCs w:val="22"/>
        </w:rPr>
        <w:t>) which is chronic</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To be eligible</w:t>
      </w:r>
      <w:r w:rsidR="005E3AC9" w:rsidRPr="00CA683F">
        <w:rPr>
          <w:rFonts w:ascii="Open Sans" w:hAnsi="Open Sans" w:cs="Open Sans"/>
          <w:color w:val="000000"/>
          <w:sz w:val="22"/>
          <w:szCs w:val="22"/>
        </w:rPr>
        <w:t xml:space="preserve">, </w:t>
      </w:r>
      <w:r w:rsidR="00742E18" w:rsidRPr="00CA683F">
        <w:rPr>
          <w:rFonts w:ascii="Open Sans" w:hAnsi="Open Sans" w:cs="Open Sans"/>
          <w:color w:val="000000"/>
          <w:sz w:val="22"/>
          <w:szCs w:val="22"/>
        </w:rPr>
        <w:t>clients</w:t>
      </w:r>
      <w:r w:rsidR="00A72014" w:rsidRPr="00CA683F">
        <w:rPr>
          <w:rFonts w:ascii="Open Sans" w:hAnsi="Open Sans" w:cs="Open Sans"/>
          <w:sz w:val="22"/>
          <w:szCs w:val="22"/>
        </w:rPr>
        <w:t xml:space="preserve"> must have </w:t>
      </w:r>
      <w:r w:rsidRPr="00CA683F">
        <w:rPr>
          <w:rFonts w:ascii="Open Sans" w:hAnsi="Open Sans" w:cs="Open Sans"/>
          <w:sz w:val="22"/>
          <w:szCs w:val="22"/>
        </w:rPr>
        <w:t xml:space="preserve">complex care needs </w:t>
      </w:r>
      <w:r w:rsidR="00CC6698" w:rsidRPr="00CA683F">
        <w:rPr>
          <w:rFonts w:ascii="Open Sans" w:hAnsi="Open Sans" w:cs="Open Sans"/>
          <w:sz w:val="22"/>
          <w:szCs w:val="22"/>
        </w:rPr>
        <w:t xml:space="preserve">and </w:t>
      </w:r>
      <w:r w:rsidR="00941071" w:rsidRPr="00CA683F">
        <w:rPr>
          <w:rFonts w:ascii="Open Sans" w:hAnsi="Open Sans" w:cs="Open Sans"/>
          <w:sz w:val="22"/>
          <w:szCs w:val="22"/>
        </w:rPr>
        <w:t>be</w:t>
      </w:r>
      <w:r w:rsidRPr="00CA683F">
        <w:rPr>
          <w:rFonts w:ascii="Open Sans" w:hAnsi="Open Sans" w:cs="Open Sans"/>
          <w:sz w:val="22"/>
          <w:szCs w:val="22"/>
        </w:rPr>
        <w:t xml:space="preserve"> at ris</w:t>
      </w:r>
      <w:r w:rsidR="00584D3F" w:rsidRPr="00CA683F">
        <w:rPr>
          <w:rFonts w:ascii="Open Sans" w:hAnsi="Open Sans" w:cs="Open Sans"/>
          <w:sz w:val="22"/>
          <w:szCs w:val="22"/>
        </w:rPr>
        <w:t>k of unplanned hospitalisation.</w:t>
      </w:r>
    </w:p>
    <w:p w14:paraId="39DCD4C7" w14:textId="77777777" w:rsidR="00812690" w:rsidRPr="00CA683F" w:rsidRDefault="00812690" w:rsidP="00C0129A">
      <w:pPr>
        <w:rPr>
          <w:rFonts w:ascii="Open Sans" w:hAnsi="Open Sans" w:cs="Open Sans"/>
          <w:color w:val="000000"/>
          <w:sz w:val="22"/>
          <w:szCs w:val="22"/>
        </w:rPr>
      </w:pPr>
    </w:p>
    <w:p w14:paraId="67DBAEC8" w14:textId="54603580" w:rsidR="004F6DF6" w:rsidRPr="00CA683F" w:rsidRDefault="004F6DF6" w:rsidP="00C0129A">
      <w:pPr>
        <w:rPr>
          <w:rFonts w:ascii="Open Sans" w:hAnsi="Open Sans" w:cs="Open Sans"/>
          <w:color w:val="000000"/>
          <w:sz w:val="22"/>
          <w:szCs w:val="22"/>
        </w:rPr>
      </w:pPr>
      <w:r w:rsidRPr="00CA683F">
        <w:rPr>
          <w:rFonts w:ascii="Open Sans" w:hAnsi="Open Sans" w:cs="Open Sans"/>
          <w:color w:val="000000"/>
          <w:sz w:val="22"/>
          <w:szCs w:val="22"/>
        </w:rPr>
        <w:t xml:space="preserve">The CVC Program is delivered in a </w:t>
      </w:r>
      <w:r w:rsidR="004E40DF" w:rsidRPr="00CA683F">
        <w:rPr>
          <w:rFonts w:ascii="Open Sans" w:hAnsi="Open Sans" w:cs="Open Sans"/>
          <w:color w:val="000000"/>
          <w:sz w:val="22"/>
          <w:szCs w:val="22"/>
        </w:rPr>
        <w:t xml:space="preserve">general practice </w:t>
      </w:r>
      <w:r w:rsidRPr="00CA683F">
        <w:rPr>
          <w:rFonts w:ascii="Open Sans" w:hAnsi="Open Sans" w:cs="Open Sans"/>
          <w:color w:val="000000"/>
          <w:sz w:val="22"/>
          <w:szCs w:val="22"/>
        </w:rPr>
        <w:t xml:space="preserve">setting and can involve just the GP, or in most cases the GP and a </w:t>
      </w:r>
      <w:r w:rsidR="00EB3458" w:rsidRPr="00CA683F">
        <w:rPr>
          <w:rFonts w:ascii="Open Sans" w:hAnsi="Open Sans" w:cs="Open Sans"/>
          <w:color w:val="000000"/>
          <w:sz w:val="22"/>
          <w:szCs w:val="22"/>
        </w:rPr>
        <w:t>care c</w:t>
      </w:r>
      <w:r w:rsidRPr="00CA683F">
        <w:rPr>
          <w:rFonts w:ascii="Open Sans" w:hAnsi="Open Sans" w:cs="Open Sans"/>
          <w:color w:val="000000"/>
          <w:sz w:val="22"/>
          <w:szCs w:val="22"/>
        </w:rPr>
        <w:t xml:space="preserve">oordinator. The </w:t>
      </w:r>
      <w:r w:rsidR="00EB3458" w:rsidRPr="00CA683F">
        <w:rPr>
          <w:rFonts w:ascii="Open Sans" w:hAnsi="Open Sans" w:cs="Open Sans"/>
          <w:color w:val="000000"/>
          <w:sz w:val="22"/>
          <w:szCs w:val="22"/>
        </w:rPr>
        <w:t>care c</w:t>
      </w:r>
      <w:r w:rsidR="00A72014" w:rsidRPr="00CA683F">
        <w:rPr>
          <w:rFonts w:ascii="Open Sans" w:hAnsi="Open Sans" w:cs="Open Sans"/>
          <w:color w:val="000000"/>
          <w:sz w:val="22"/>
          <w:szCs w:val="22"/>
        </w:rPr>
        <w:t>oordinator</w:t>
      </w:r>
      <w:r w:rsidRPr="00CA683F">
        <w:rPr>
          <w:rFonts w:ascii="Open Sans" w:hAnsi="Open Sans" w:cs="Open Sans"/>
          <w:color w:val="000000"/>
          <w:sz w:val="22"/>
          <w:szCs w:val="22"/>
        </w:rPr>
        <w:t xml:space="preserve"> may be a Practice Nurse, Aboriginal and</w:t>
      </w:r>
      <w:r w:rsidR="00CC6698"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812690"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Health</w:t>
      </w:r>
      <w:r w:rsidR="00805F64" w:rsidRPr="00CA683F">
        <w:rPr>
          <w:rFonts w:ascii="Open Sans" w:hAnsi="Open Sans" w:cs="Open Sans"/>
          <w:color w:val="000000"/>
          <w:sz w:val="22"/>
          <w:szCs w:val="22"/>
        </w:rPr>
        <w:t xml:space="preserve"> Care</w:t>
      </w:r>
      <w:r w:rsidRPr="00CA683F">
        <w:rPr>
          <w:rFonts w:ascii="Open Sans" w:hAnsi="Open Sans" w:cs="Open Sans"/>
          <w:color w:val="000000"/>
          <w:sz w:val="22"/>
          <w:szCs w:val="22"/>
        </w:rPr>
        <w:t xml:space="preserve"> Worker or community nurse working for a DVA contracted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2D13B0" w:rsidRPr="00CA683F">
        <w:rPr>
          <w:rFonts w:ascii="Open Sans" w:hAnsi="Open Sans" w:cs="Open Sans"/>
          <w:color w:val="000000"/>
          <w:sz w:val="22"/>
          <w:szCs w:val="22"/>
        </w:rPr>
        <w:t>p</w:t>
      </w:r>
      <w:r w:rsidRPr="00CA683F">
        <w:rPr>
          <w:rFonts w:ascii="Open Sans" w:hAnsi="Open Sans" w:cs="Open Sans"/>
          <w:color w:val="000000"/>
          <w:sz w:val="22"/>
          <w:szCs w:val="22"/>
        </w:rPr>
        <w:t>rovider.</w:t>
      </w:r>
      <w:r w:rsidR="00FF7255" w:rsidRPr="00CA683F">
        <w:rPr>
          <w:rFonts w:ascii="Open Sans" w:hAnsi="Open Sans" w:cs="Open Sans"/>
          <w:sz w:val="22"/>
          <w:szCs w:val="22"/>
        </w:rPr>
        <w:t xml:space="preserve"> The GP and</w:t>
      </w:r>
      <w:r w:rsidR="00EB3458" w:rsidRPr="00CA683F">
        <w:rPr>
          <w:rFonts w:ascii="Open Sans" w:hAnsi="Open Sans" w:cs="Open Sans"/>
          <w:sz w:val="22"/>
          <w:szCs w:val="22"/>
        </w:rPr>
        <w:t xml:space="preserve"> care</w:t>
      </w:r>
      <w:r w:rsidR="00FF7255" w:rsidRPr="00CA683F">
        <w:rPr>
          <w:rFonts w:ascii="Open Sans" w:hAnsi="Open Sans" w:cs="Open Sans"/>
          <w:sz w:val="22"/>
          <w:szCs w:val="22"/>
        </w:rPr>
        <w:t xml:space="preserve"> </w:t>
      </w:r>
      <w:r w:rsidR="00EB3458" w:rsidRPr="00CA683F">
        <w:rPr>
          <w:rFonts w:ascii="Open Sans" w:hAnsi="Open Sans" w:cs="Open Sans"/>
          <w:sz w:val="22"/>
          <w:szCs w:val="22"/>
        </w:rPr>
        <w:t>c</w:t>
      </w:r>
      <w:r w:rsidR="00A72014" w:rsidRPr="00CA683F">
        <w:rPr>
          <w:rFonts w:ascii="Open Sans" w:hAnsi="Open Sans" w:cs="Open Sans"/>
          <w:sz w:val="22"/>
          <w:szCs w:val="22"/>
        </w:rPr>
        <w:t>oordinator</w:t>
      </w:r>
      <w:r w:rsidR="00FF7255" w:rsidRPr="00CA683F">
        <w:rPr>
          <w:rFonts w:ascii="Open Sans" w:hAnsi="Open Sans" w:cs="Open Sans"/>
          <w:sz w:val="22"/>
          <w:szCs w:val="22"/>
        </w:rPr>
        <w:t xml:space="preserve"> work together </w:t>
      </w:r>
      <w:r w:rsidR="00096980" w:rsidRPr="00CA683F">
        <w:rPr>
          <w:rFonts w:ascii="Open Sans" w:hAnsi="Open Sans" w:cs="Open Sans"/>
          <w:sz w:val="22"/>
          <w:szCs w:val="22"/>
        </w:rPr>
        <w:t>with the client and their carer if applicable</w:t>
      </w:r>
      <w:r w:rsidR="00913010" w:rsidRPr="00CA683F">
        <w:rPr>
          <w:rFonts w:ascii="Open Sans" w:hAnsi="Open Sans" w:cs="Open Sans"/>
          <w:sz w:val="22"/>
          <w:szCs w:val="22"/>
        </w:rPr>
        <w:t xml:space="preserve"> and other members of the </w:t>
      </w:r>
      <w:r w:rsidR="00096980" w:rsidRPr="00CA683F">
        <w:rPr>
          <w:rFonts w:ascii="Open Sans" w:hAnsi="Open Sans" w:cs="Open Sans"/>
          <w:sz w:val="22"/>
          <w:szCs w:val="22"/>
        </w:rPr>
        <w:t xml:space="preserve">Care Team </w:t>
      </w:r>
      <w:r w:rsidR="00913010" w:rsidRPr="00CA683F">
        <w:rPr>
          <w:rFonts w:ascii="Open Sans" w:hAnsi="Open Sans" w:cs="Open Sans"/>
          <w:sz w:val="22"/>
          <w:szCs w:val="22"/>
        </w:rPr>
        <w:t>including</w:t>
      </w:r>
      <w:r w:rsidR="00096980" w:rsidRPr="00CA683F">
        <w:rPr>
          <w:rFonts w:ascii="Open Sans" w:hAnsi="Open Sans" w:cs="Open Sans"/>
          <w:sz w:val="22"/>
          <w:szCs w:val="22"/>
        </w:rPr>
        <w:t xml:space="preserve"> other health care providers </w:t>
      </w:r>
      <w:r w:rsidR="00CC6698" w:rsidRPr="00CA683F">
        <w:rPr>
          <w:rFonts w:ascii="Open Sans" w:hAnsi="Open Sans" w:cs="Open Sans"/>
          <w:sz w:val="22"/>
          <w:szCs w:val="22"/>
        </w:rPr>
        <w:t xml:space="preserve">who are delivering services to the </w:t>
      </w:r>
      <w:r w:rsidR="00812690" w:rsidRPr="00CA683F">
        <w:rPr>
          <w:rFonts w:ascii="Open Sans" w:hAnsi="Open Sans" w:cs="Open Sans"/>
          <w:sz w:val="22"/>
          <w:szCs w:val="22"/>
        </w:rPr>
        <w:t>client</w:t>
      </w:r>
      <w:r w:rsidR="00096980" w:rsidRPr="00CA683F">
        <w:rPr>
          <w:rFonts w:ascii="Open Sans" w:hAnsi="Open Sans" w:cs="Open Sans"/>
          <w:sz w:val="22"/>
          <w:szCs w:val="22"/>
        </w:rPr>
        <w:t>.</w:t>
      </w:r>
    </w:p>
    <w:p w14:paraId="71CD1C59" w14:textId="77777777" w:rsidR="004F6DF6" w:rsidRPr="00CA683F" w:rsidRDefault="004F6DF6" w:rsidP="00C0129A">
      <w:pPr>
        <w:rPr>
          <w:rFonts w:ascii="Open Sans" w:hAnsi="Open Sans" w:cs="Open Sans"/>
          <w:sz w:val="22"/>
          <w:szCs w:val="22"/>
        </w:rPr>
      </w:pPr>
    </w:p>
    <w:p w14:paraId="64C57F89" w14:textId="77777777" w:rsidR="00690E61" w:rsidRPr="00CA683F" w:rsidRDefault="00913010" w:rsidP="00B93373">
      <w:pPr>
        <w:rPr>
          <w:rFonts w:ascii="Open Sans" w:hAnsi="Open Sans" w:cs="Open Sans"/>
          <w:color w:val="000000"/>
          <w:sz w:val="22"/>
          <w:szCs w:val="22"/>
        </w:rPr>
      </w:pPr>
      <w:r w:rsidRPr="00CA683F">
        <w:rPr>
          <w:rFonts w:ascii="Open Sans" w:hAnsi="Open Sans" w:cs="Open Sans"/>
          <w:sz w:val="22"/>
          <w:szCs w:val="22"/>
        </w:rPr>
        <w:t>Enrolled participants will receive</w:t>
      </w:r>
      <w:r w:rsidR="00FF7255" w:rsidRPr="00CA683F">
        <w:rPr>
          <w:rFonts w:ascii="Open Sans" w:hAnsi="Open Sans" w:cs="Open Sans"/>
          <w:sz w:val="22"/>
          <w:szCs w:val="22"/>
        </w:rPr>
        <w:t xml:space="preserve"> </w:t>
      </w:r>
      <w:r w:rsidR="00FF4703" w:rsidRPr="00CA683F">
        <w:rPr>
          <w:rFonts w:ascii="Open Sans" w:hAnsi="Open Sans" w:cs="Open Sans"/>
          <w:sz w:val="22"/>
          <w:szCs w:val="22"/>
        </w:rPr>
        <w:t xml:space="preserve">support through the </w:t>
      </w:r>
      <w:r w:rsidR="00FF7255" w:rsidRPr="00CA683F">
        <w:rPr>
          <w:rFonts w:ascii="Open Sans" w:hAnsi="Open Sans" w:cs="Open Sans"/>
          <w:sz w:val="22"/>
          <w:szCs w:val="22"/>
        </w:rPr>
        <w:t>provi</w:t>
      </w:r>
      <w:r w:rsidR="00FF4703" w:rsidRPr="00CA683F">
        <w:rPr>
          <w:rFonts w:ascii="Open Sans" w:hAnsi="Open Sans" w:cs="Open Sans"/>
          <w:sz w:val="22"/>
          <w:szCs w:val="22"/>
        </w:rPr>
        <w:t>sion of</w:t>
      </w:r>
      <w:r w:rsidR="00FF7255" w:rsidRPr="00CA683F">
        <w:rPr>
          <w:rFonts w:ascii="Open Sans" w:hAnsi="Open Sans" w:cs="Open Sans"/>
          <w:sz w:val="22"/>
          <w:szCs w:val="22"/>
        </w:rPr>
        <w:t xml:space="preserve"> </w:t>
      </w:r>
      <w:r w:rsidR="004F6DF6" w:rsidRPr="00CA683F">
        <w:rPr>
          <w:rFonts w:ascii="Open Sans" w:hAnsi="Open Sans" w:cs="Open Sans"/>
          <w:sz w:val="22"/>
          <w:szCs w:val="22"/>
        </w:rPr>
        <w:t xml:space="preserve">comprehensive, coordinated and ongoing care with the assistance of a </w:t>
      </w:r>
      <w:r w:rsidR="00EB3458" w:rsidRPr="00CA683F">
        <w:rPr>
          <w:rFonts w:ascii="Open Sans" w:hAnsi="Open Sans" w:cs="Open Sans"/>
          <w:sz w:val="22"/>
          <w:szCs w:val="22"/>
        </w:rPr>
        <w:t>care c</w:t>
      </w:r>
      <w:r w:rsidR="00A72014" w:rsidRPr="00CA683F">
        <w:rPr>
          <w:rFonts w:ascii="Open Sans" w:hAnsi="Open Sans" w:cs="Open Sans"/>
          <w:sz w:val="22"/>
          <w:szCs w:val="22"/>
        </w:rPr>
        <w:t>oordinator</w:t>
      </w:r>
      <w:r w:rsidR="004F6DF6" w:rsidRPr="00CA683F">
        <w:rPr>
          <w:rFonts w:ascii="Open Sans" w:hAnsi="Open Sans" w:cs="Open Sans"/>
          <w:sz w:val="22"/>
          <w:szCs w:val="22"/>
        </w:rPr>
        <w:t xml:space="preserve">. </w:t>
      </w:r>
      <w:r w:rsidR="00690E61" w:rsidRPr="00CA683F">
        <w:rPr>
          <w:rFonts w:ascii="Open Sans" w:hAnsi="Open Sans" w:cs="Open Sans"/>
          <w:color w:val="000000"/>
          <w:sz w:val="22"/>
          <w:szCs w:val="22"/>
        </w:rPr>
        <w:t>The CVC Program involves a proactive approach to improve the management of participants’ chronic conditions and quality of care</w:t>
      </w:r>
      <w:r w:rsidR="00584D3F" w:rsidRPr="00CA683F">
        <w:rPr>
          <w:rFonts w:ascii="Open Sans" w:hAnsi="Open Sans" w:cs="Open Sans"/>
          <w:color w:val="000000"/>
          <w:sz w:val="22"/>
          <w:szCs w:val="22"/>
        </w:rPr>
        <w:t>.</w:t>
      </w:r>
    </w:p>
    <w:p w14:paraId="07BA98B1"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1C8083B0" w14:textId="7970D249"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 xml:space="preserve">Care Teams use a </w:t>
      </w:r>
      <w:r w:rsidR="00117754" w:rsidRPr="00CA683F">
        <w:rPr>
          <w:rFonts w:ascii="Open Sans" w:hAnsi="Open Sans" w:cs="Open Sans"/>
          <w:color w:val="000000"/>
          <w:sz w:val="22"/>
          <w:szCs w:val="22"/>
        </w:rPr>
        <w:t>person-centred</w:t>
      </w:r>
      <w:r w:rsidRPr="00CA683F">
        <w:rPr>
          <w:rFonts w:ascii="Open Sans" w:hAnsi="Open Sans" w:cs="Open Sans"/>
          <w:color w:val="000000"/>
          <w:sz w:val="22"/>
          <w:szCs w:val="22"/>
        </w:rPr>
        <w:t xml:space="preserve"> approach to care planning, coordination and review as the model to support better outcomes and self-management of the </w:t>
      </w:r>
      <w:r w:rsidR="00080610"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health. The program emphasises a coordinated approach, partnering and utilising a multidisciplinary team to provide tailored and flexible support based on the </w:t>
      </w:r>
      <w:r w:rsidR="00584D3F" w:rsidRPr="00CA683F">
        <w:rPr>
          <w:rFonts w:ascii="Open Sans" w:hAnsi="Open Sans" w:cs="Open Sans"/>
          <w:color w:val="000000"/>
          <w:sz w:val="22"/>
          <w:szCs w:val="22"/>
        </w:rPr>
        <w:t>participant’s individual goals.</w:t>
      </w:r>
    </w:p>
    <w:p w14:paraId="0948B20F"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44E3A8FD"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Through the CVC Progr</w:t>
      </w:r>
      <w:r w:rsidR="00584D3F" w:rsidRPr="00CA683F">
        <w:rPr>
          <w:rFonts w:ascii="Open Sans" w:hAnsi="Open Sans" w:cs="Open Sans"/>
          <w:color w:val="000000"/>
          <w:sz w:val="22"/>
          <w:szCs w:val="22"/>
        </w:rPr>
        <w:t>am and the coordination of a participant’s comprehensive</w:t>
      </w:r>
      <w:r w:rsidRPr="00CA683F">
        <w:rPr>
          <w:rFonts w:ascii="Open Sans" w:hAnsi="Open Sans" w:cs="Open Sans"/>
          <w:color w:val="000000"/>
          <w:sz w:val="22"/>
          <w:szCs w:val="22"/>
        </w:rPr>
        <w:t xml:space="preserve"> Care Plan</w:t>
      </w:r>
      <w:r w:rsidR="00A72014" w:rsidRPr="00CA683F">
        <w:rPr>
          <w:rFonts w:ascii="Open Sans" w:hAnsi="Open Sans" w:cs="Open Sans"/>
          <w:color w:val="000000"/>
          <w:sz w:val="22"/>
          <w:szCs w:val="22"/>
        </w:rPr>
        <w:t xml:space="preserve"> (Care Plan)</w:t>
      </w:r>
      <w:r w:rsidRPr="00CA683F">
        <w:rPr>
          <w:rFonts w:ascii="Open Sans" w:hAnsi="Open Sans" w:cs="Open Sans"/>
          <w:color w:val="000000"/>
          <w:sz w:val="22"/>
          <w:szCs w:val="22"/>
        </w:rPr>
        <w:t xml:space="preserve">, participants can </w:t>
      </w:r>
      <w:r w:rsidR="00805F64" w:rsidRPr="00CA683F">
        <w:rPr>
          <w:rFonts w:ascii="Open Sans" w:hAnsi="Open Sans" w:cs="Open Sans"/>
          <w:color w:val="000000"/>
          <w:sz w:val="22"/>
          <w:szCs w:val="22"/>
        </w:rPr>
        <w:t xml:space="preserve">receive </w:t>
      </w:r>
      <w:r w:rsidR="00FB5184" w:rsidRPr="00CA683F">
        <w:rPr>
          <w:rFonts w:ascii="Open Sans" w:hAnsi="Open Sans" w:cs="Open Sans"/>
          <w:color w:val="000000"/>
          <w:sz w:val="22"/>
          <w:szCs w:val="22"/>
        </w:rPr>
        <w:t xml:space="preserve">coordination </w:t>
      </w:r>
      <w:r w:rsidR="001B2767" w:rsidRPr="00CA683F">
        <w:rPr>
          <w:rFonts w:ascii="Open Sans" w:hAnsi="Open Sans" w:cs="Open Sans"/>
          <w:color w:val="000000"/>
          <w:sz w:val="22"/>
          <w:szCs w:val="22"/>
        </w:rPr>
        <w:t>of a</w:t>
      </w:r>
      <w:r w:rsidRPr="00CA683F">
        <w:rPr>
          <w:rFonts w:ascii="Open Sans" w:hAnsi="Open Sans" w:cs="Open Sans"/>
          <w:color w:val="000000"/>
          <w:sz w:val="22"/>
          <w:szCs w:val="22"/>
        </w:rPr>
        <w:t xml:space="preserve"> wide range of health services to assist in the management of their chronic conditions. The sharing of health information amongst partnering health care providers enables better health outcomes for participants. Regular communication, empowerment and coaching are key to the Care Team successfully managing all aspects of the program for a participant.</w:t>
      </w:r>
      <w:bookmarkStart w:id="1149" w:name="_Toc57896739"/>
    </w:p>
    <w:bookmarkEnd w:id="1149"/>
    <w:p w14:paraId="6CD6CCF2" w14:textId="77777777" w:rsidR="00812690" w:rsidRPr="00CA683F" w:rsidRDefault="00812690" w:rsidP="00C0129A">
      <w:pPr>
        <w:rPr>
          <w:rFonts w:ascii="Open Sans" w:hAnsi="Open Sans" w:cs="Open Sans"/>
          <w:sz w:val="22"/>
          <w:szCs w:val="22"/>
        </w:rPr>
      </w:pPr>
    </w:p>
    <w:p w14:paraId="0781545B" w14:textId="77777777" w:rsidR="00AF66FB" w:rsidRPr="00CA683F" w:rsidRDefault="001F33F3" w:rsidP="00C0129A">
      <w:pPr>
        <w:rPr>
          <w:rFonts w:ascii="Open Sans" w:hAnsi="Open Sans" w:cs="Open Sans"/>
          <w:sz w:val="22"/>
          <w:szCs w:val="22"/>
        </w:rPr>
      </w:pPr>
      <w:r w:rsidRPr="00CA683F">
        <w:rPr>
          <w:rFonts w:ascii="Open Sans" w:hAnsi="Open Sans" w:cs="Open Sans"/>
          <w:sz w:val="22"/>
          <w:szCs w:val="22"/>
        </w:rPr>
        <w:t xml:space="preserve">Further information </w:t>
      </w:r>
      <w:r w:rsidR="004808F2" w:rsidRPr="00CA683F">
        <w:rPr>
          <w:rFonts w:ascii="Open Sans" w:hAnsi="Open Sans" w:cs="Open Sans"/>
          <w:sz w:val="22"/>
          <w:szCs w:val="22"/>
        </w:rPr>
        <w:t>about the</w:t>
      </w:r>
      <w:r w:rsidRPr="00CA683F">
        <w:rPr>
          <w:rFonts w:ascii="Open Sans" w:hAnsi="Open Sans" w:cs="Open Sans"/>
          <w:sz w:val="22"/>
          <w:szCs w:val="22"/>
        </w:rPr>
        <w:t xml:space="preserve"> CVC Program is available at:</w:t>
      </w:r>
      <w:r w:rsidR="000D3607" w:rsidRPr="00CA683F">
        <w:rPr>
          <w:rFonts w:ascii="Open Sans" w:hAnsi="Open Sans" w:cs="Open Sans"/>
          <w:sz w:val="22"/>
          <w:szCs w:val="22"/>
        </w:rPr>
        <w:t xml:space="preserve"> </w:t>
      </w:r>
      <w:hyperlink r:id="rId110" w:history="1">
        <w:r w:rsidR="002C377E" w:rsidRPr="00CA683F">
          <w:rPr>
            <w:rStyle w:val="Hyperlink"/>
            <w:rFonts w:ascii="Open Sans" w:hAnsi="Open Sans" w:cs="Open Sans"/>
            <w:sz w:val="22"/>
            <w:szCs w:val="22"/>
          </w:rPr>
          <w:t>www.dva.gov.au/cvc</w:t>
        </w:r>
        <w:r w:rsidR="002C377E" w:rsidRPr="00CA683F">
          <w:rPr>
            <w:rStyle w:val="Hyperlink"/>
            <w:rFonts w:ascii="Open Sans" w:hAnsi="Open Sans" w:cs="Open Sans"/>
            <w:color w:val="auto"/>
            <w:sz w:val="22"/>
            <w:szCs w:val="22"/>
            <w:u w:val="none"/>
          </w:rPr>
          <w:t>.</w:t>
        </w:r>
      </w:hyperlink>
    </w:p>
    <w:p w14:paraId="078DE507" w14:textId="77777777" w:rsidR="00FE6522" w:rsidRPr="00CA683F" w:rsidRDefault="00FE6522" w:rsidP="00C0129A">
      <w:pPr>
        <w:rPr>
          <w:rFonts w:ascii="Open Sans" w:hAnsi="Open Sans" w:cs="Open Sans"/>
          <w:sz w:val="22"/>
          <w:szCs w:val="22"/>
        </w:rPr>
      </w:pPr>
    </w:p>
    <w:p w14:paraId="6997F955" w14:textId="02F03834" w:rsidR="005655BE"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50" w:name="_Toc197503833"/>
      <w:bookmarkStart w:id="1151" w:name="_Toc198733598"/>
      <w:bookmarkStart w:id="1152" w:name="_Toc200526626"/>
      <w:r w:rsidRPr="00A17CDA">
        <w:rPr>
          <w:rFonts w:ascii="Open Sans Semibold" w:hAnsi="Open Sans Semibold" w:cs="Open Sans Semibold"/>
          <w:bCs/>
          <w:color w:val="1F3864" w:themeColor="accent5" w:themeShade="80"/>
          <w:sz w:val="28"/>
        </w:rPr>
        <w:t>NOTES FOR COORDINATED VETERANS’ CARE PROGRAM PROVIDERS</w:t>
      </w:r>
      <w:bookmarkEnd w:id="1150"/>
      <w:bookmarkEnd w:id="1151"/>
      <w:bookmarkEnd w:id="1152"/>
    </w:p>
    <w:p w14:paraId="06453023" w14:textId="76612581" w:rsidR="005655BE" w:rsidRPr="00CA683F" w:rsidRDefault="005655BE"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sz w:val="22"/>
          <w:szCs w:val="22"/>
        </w:rPr>
        <w:t xml:space="preserve">The </w:t>
      </w:r>
      <w:hyperlink r:id="rId111" w:history="1">
        <w:r w:rsidRPr="00512A16">
          <w:rPr>
            <w:rStyle w:val="Hyperlink"/>
            <w:rFonts w:ascii="Open Sans" w:hAnsi="Open Sans" w:cs="Open Sans"/>
            <w:sz w:val="22"/>
            <w:szCs w:val="22"/>
          </w:rPr>
          <w:t>Notes for Coordinated Veterans’ Care Program Providers</w:t>
        </w:r>
      </w:hyperlink>
      <w:r w:rsidRPr="00CA683F">
        <w:rPr>
          <w:rFonts w:ascii="Open Sans" w:hAnsi="Open Sans" w:cs="Open Sans"/>
          <w:i/>
          <w:sz w:val="22"/>
          <w:szCs w:val="22"/>
        </w:rPr>
        <w:t xml:space="preserve"> </w:t>
      </w:r>
      <w:r w:rsidRPr="00CA683F">
        <w:rPr>
          <w:rFonts w:ascii="Open Sans" w:hAnsi="Open Sans" w:cs="Open Sans"/>
          <w:sz w:val="22"/>
          <w:szCs w:val="22"/>
        </w:rPr>
        <w:t xml:space="preserve">define the parameters </w:t>
      </w:r>
      <w:r w:rsidRPr="00CA683F">
        <w:rPr>
          <w:rFonts w:ascii="Open Sans" w:hAnsi="Open Sans" w:cs="Open Sans"/>
          <w:color w:val="000000"/>
          <w:sz w:val="22"/>
          <w:szCs w:val="22"/>
        </w:rPr>
        <w:t>for</w:t>
      </w:r>
      <w:r w:rsidRPr="00CA683F">
        <w:rPr>
          <w:rFonts w:ascii="Open Sans" w:hAnsi="Open Sans" w:cs="Open Sans"/>
          <w:color w:val="000000"/>
          <w:spacing w:val="-3"/>
          <w:sz w:val="22"/>
          <w:szCs w:val="22"/>
        </w:rPr>
        <w:t xml:space="preserve"> </w:t>
      </w:r>
      <w:r w:rsidR="005D3349" w:rsidRPr="00CA683F">
        <w:rPr>
          <w:rFonts w:ascii="Open Sans" w:hAnsi="Open Sans" w:cs="Open Sans"/>
          <w:color w:val="000000"/>
          <w:sz w:val="22"/>
          <w:szCs w:val="22"/>
        </w:rPr>
        <w:t>coordinating</w:t>
      </w:r>
      <w:r w:rsidRPr="00CA683F">
        <w:rPr>
          <w:rFonts w:ascii="Open Sans" w:hAnsi="Open Sans" w:cs="Open Sans"/>
          <w:color w:val="000000"/>
          <w:sz w:val="22"/>
          <w:szCs w:val="22"/>
        </w:rPr>
        <w:t xml:space="preserve"> health</w:t>
      </w:r>
      <w:r w:rsidRPr="00CA683F">
        <w:rPr>
          <w:rFonts w:ascii="Open Sans" w:hAnsi="Open Sans" w:cs="Open Sans"/>
          <w:color w:val="000000"/>
          <w:spacing w:val="-7"/>
          <w:sz w:val="22"/>
          <w:szCs w:val="22"/>
        </w:rPr>
        <w:t xml:space="preserve"> </w:t>
      </w:r>
      <w:r w:rsidRPr="00CA683F">
        <w:rPr>
          <w:rFonts w:ascii="Open Sans" w:hAnsi="Open Sans" w:cs="Open Sans"/>
          <w:color w:val="000000"/>
          <w:sz w:val="22"/>
          <w:szCs w:val="22"/>
        </w:rPr>
        <w:t>care</w:t>
      </w:r>
      <w:r w:rsidRPr="00CA683F">
        <w:rPr>
          <w:rFonts w:ascii="Open Sans" w:hAnsi="Open Sans" w:cs="Open Sans"/>
          <w:color w:val="000000"/>
          <w:spacing w:val="-5"/>
          <w:sz w:val="22"/>
          <w:szCs w:val="22"/>
        </w:rPr>
        <w:t xml:space="preserve"> </w:t>
      </w:r>
      <w:r w:rsidRPr="00CA683F">
        <w:rPr>
          <w:rFonts w:ascii="Open Sans" w:hAnsi="Open Sans" w:cs="Open Sans"/>
          <w:color w:val="000000"/>
          <w:sz w:val="22"/>
          <w:szCs w:val="22"/>
        </w:rPr>
        <w:t>treatment</w:t>
      </w:r>
      <w:r w:rsidRPr="00CA683F">
        <w:rPr>
          <w:rFonts w:ascii="Open Sans" w:hAnsi="Open Sans" w:cs="Open Sans"/>
          <w:color w:val="000000"/>
          <w:spacing w:val="-11"/>
          <w:sz w:val="22"/>
          <w:szCs w:val="22"/>
        </w:rPr>
        <w:t xml:space="preserve"> </w:t>
      </w:r>
      <w:r w:rsidRPr="00CA683F">
        <w:rPr>
          <w:rFonts w:ascii="Open Sans" w:hAnsi="Open Sans" w:cs="Open Sans"/>
          <w:color w:val="000000"/>
          <w:sz w:val="22"/>
          <w:szCs w:val="22"/>
        </w:rPr>
        <w:t>under</w:t>
      </w:r>
      <w:r w:rsidRPr="00CA683F">
        <w:rPr>
          <w:rFonts w:ascii="Open Sans" w:hAnsi="Open Sans" w:cs="Open Sans"/>
          <w:color w:val="000000"/>
          <w:spacing w:val="-6"/>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pacing w:val="-5"/>
          <w:sz w:val="22"/>
          <w:szCs w:val="22"/>
        </w:rPr>
        <w:t xml:space="preserve">CVC </w:t>
      </w:r>
      <w:r w:rsidRPr="00CA683F">
        <w:rPr>
          <w:rFonts w:ascii="Open Sans" w:hAnsi="Open Sans" w:cs="Open Sans"/>
          <w:color w:val="000000"/>
          <w:sz w:val="22"/>
          <w:szCs w:val="22"/>
        </w:rPr>
        <w:t xml:space="preserve">Program </w:t>
      </w:r>
      <w:r w:rsidR="008C268F">
        <w:rPr>
          <w:rFonts w:ascii="Open Sans" w:hAnsi="Open Sans" w:cs="Open Sans"/>
          <w:color w:val="000000"/>
          <w:sz w:val="22"/>
          <w:szCs w:val="22"/>
        </w:rPr>
        <w:t>for</w:t>
      </w:r>
      <w:r w:rsidRPr="00CA683F">
        <w:rPr>
          <w:rFonts w:ascii="Open Sans" w:hAnsi="Open Sans" w:cs="Open Sans"/>
          <w:color w:val="000000"/>
          <w:spacing w:val="-2"/>
          <w:sz w:val="22"/>
          <w:szCs w:val="22"/>
        </w:rPr>
        <w:t xml:space="preserve"> </w:t>
      </w:r>
      <w:r w:rsidR="0089017D" w:rsidRPr="00CA683F">
        <w:rPr>
          <w:rFonts w:ascii="Open Sans" w:hAnsi="Open Sans" w:cs="Open Sans"/>
          <w:color w:val="000000"/>
          <w:sz w:val="22"/>
          <w:szCs w:val="22"/>
        </w:rPr>
        <w:t>program participants</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and describe</w:t>
      </w:r>
      <w:r w:rsidRPr="00CA683F">
        <w:rPr>
          <w:rFonts w:ascii="Open Sans" w:hAnsi="Open Sans" w:cs="Open Sans"/>
          <w:color w:val="000000"/>
          <w:spacing w:val="-9"/>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z w:val="22"/>
          <w:szCs w:val="22"/>
        </w:rPr>
        <w:t>relationsh</w:t>
      </w:r>
      <w:r w:rsidRPr="00CA683F">
        <w:rPr>
          <w:rFonts w:ascii="Open Sans" w:hAnsi="Open Sans" w:cs="Open Sans"/>
          <w:color w:val="000000"/>
          <w:spacing w:val="1"/>
          <w:sz w:val="22"/>
          <w:szCs w:val="22"/>
        </w:rPr>
        <w:t>i</w:t>
      </w:r>
      <w:r w:rsidRPr="00CA683F">
        <w:rPr>
          <w:rFonts w:ascii="Open Sans" w:hAnsi="Open Sans" w:cs="Open Sans"/>
          <w:color w:val="000000"/>
          <w:sz w:val="22"/>
          <w:szCs w:val="22"/>
        </w:rPr>
        <w:t>p</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between</w:t>
      </w:r>
      <w:r w:rsidRPr="00CA683F">
        <w:rPr>
          <w:rFonts w:ascii="Open Sans" w:hAnsi="Open Sans" w:cs="Open Sans"/>
          <w:color w:val="000000"/>
          <w:spacing w:val="-9"/>
          <w:sz w:val="22"/>
          <w:szCs w:val="22"/>
        </w:rPr>
        <w:t xml:space="preserve"> </w:t>
      </w:r>
      <w:r w:rsidR="005579AD" w:rsidRPr="00CA683F">
        <w:rPr>
          <w:rFonts w:ascii="Open Sans" w:hAnsi="Open Sans" w:cs="Open Sans"/>
          <w:color w:val="000000"/>
          <w:sz w:val="22"/>
          <w:szCs w:val="22"/>
        </w:rPr>
        <w:t>DVA</w:t>
      </w:r>
      <w:r w:rsidRPr="00CA683F">
        <w:rPr>
          <w:rFonts w:ascii="Open Sans" w:hAnsi="Open Sans" w:cs="Open Sans"/>
          <w:color w:val="000000"/>
          <w:sz w:val="22"/>
          <w:szCs w:val="22"/>
        </w:rPr>
        <w:t>,</w:t>
      </w:r>
      <w:r w:rsidRPr="00CA683F">
        <w:rPr>
          <w:rFonts w:ascii="Open Sans" w:hAnsi="Open Sans" w:cs="Open Sans"/>
          <w:color w:val="000000"/>
          <w:spacing w:val="-9"/>
          <w:sz w:val="22"/>
          <w:szCs w:val="22"/>
        </w:rPr>
        <w:t xml:space="preserve"> </w:t>
      </w:r>
      <w:r w:rsidR="00D717C3" w:rsidRPr="00CA683F">
        <w:rPr>
          <w:rFonts w:ascii="Open Sans" w:hAnsi="Open Sans" w:cs="Open Sans"/>
          <w:color w:val="000000"/>
          <w:spacing w:val="-9"/>
          <w:sz w:val="22"/>
          <w:szCs w:val="22"/>
        </w:rPr>
        <w:t xml:space="preserve">the GP, </w:t>
      </w:r>
      <w:r w:rsidRPr="00CA683F">
        <w:rPr>
          <w:rFonts w:ascii="Open Sans" w:hAnsi="Open Sans" w:cs="Open Sans"/>
          <w:color w:val="000000"/>
          <w:sz w:val="22"/>
          <w:szCs w:val="22"/>
        </w:rPr>
        <w:t>the</w:t>
      </w:r>
      <w:r w:rsidR="005579AD" w:rsidRPr="00CA683F">
        <w:rPr>
          <w:rFonts w:ascii="Open Sans" w:hAnsi="Open Sans" w:cs="Open Sans"/>
          <w:color w:val="000000"/>
          <w:spacing w:val="-3"/>
          <w:sz w:val="22"/>
          <w:szCs w:val="22"/>
        </w:rPr>
        <w:t xml:space="preserve"> CVC Program participant</w:t>
      </w:r>
      <w:r w:rsidR="00D717C3" w:rsidRPr="00CA683F">
        <w:rPr>
          <w:rFonts w:ascii="Open Sans" w:hAnsi="Open Sans" w:cs="Open Sans"/>
          <w:color w:val="000000"/>
          <w:spacing w:val="-3"/>
          <w:sz w:val="22"/>
          <w:szCs w:val="22"/>
        </w:rPr>
        <w:t xml:space="preserve"> and their carer (if app</w:t>
      </w:r>
      <w:r w:rsidR="009C1987" w:rsidRPr="00CA683F">
        <w:rPr>
          <w:rFonts w:ascii="Open Sans" w:hAnsi="Open Sans" w:cs="Open Sans"/>
          <w:color w:val="000000"/>
          <w:spacing w:val="-3"/>
          <w:sz w:val="22"/>
          <w:szCs w:val="22"/>
        </w:rPr>
        <w:t>licable</w:t>
      </w:r>
      <w:r w:rsidR="00D717C3" w:rsidRPr="00CA683F">
        <w:rPr>
          <w:rFonts w:ascii="Open Sans" w:hAnsi="Open Sans" w:cs="Open Sans"/>
          <w:color w:val="000000"/>
          <w:spacing w:val="-3"/>
          <w:sz w:val="22"/>
          <w:szCs w:val="22"/>
        </w:rPr>
        <w:t>)</w:t>
      </w:r>
      <w:r w:rsidRPr="00CA683F">
        <w:rPr>
          <w:rFonts w:ascii="Open Sans" w:hAnsi="Open Sans" w:cs="Open Sans"/>
          <w:color w:val="000000"/>
          <w:sz w:val="22"/>
          <w:szCs w:val="22"/>
        </w:rPr>
        <w:t>.</w:t>
      </w:r>
    </w:p>
    <w:p w14:paraId="275464AA" w14:textId="77777777" w:rsidR="005D3349" w:rsidRPr="00CA683F" w:rsidRDefault="005D3349" w:rsidP="00C0129A">
      <w:pPr>
        <w:widowControl w:val="0"/>
        <w:tabs>
          <w:tab w:val="left" w:pos="993"/>
        </w:tabs>
        <w:autoSpaceDE w:val="0"/>
        <w:autoSpaceDN w:val="0"/>
        <w:adjustRightInd w:val="0"/>
        <w:ind w:right="89"/>
        <w:rPr>
          <w:rFonts w:ascii="Open Sans" w:hAnsi="Open Sans" w:cs="Open Sans"/>
          <w:color w:val="000000"/>
          <w:sz w:val="22"/>
          <w:szCs w:val="22"/>
        </w:rPr>
      </w:pPr>
    </w:p>
    <w:p w14:paraId="6BA69F34" w14:textId="77777777" w:rsidR="005655BE" w:rsidRPr="00CA683F" w:rsidRDefault="005655BE" w:rsidP="00C0129A">
      <w:pPr>
        <w:widowControl w:val="0"/>
        <w:tabs>
          <w:tab w:val="left" w:pos="993"/>
        </w:tabs>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The Notes provide information about the delivery of the CVC Program for:</w:t>
      </w:r>
    </w:p>
    <w:p w14:paraId="723678BC" w14:textId="0CAC8C0E"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8C268F">
        <w:rPr>
          <w:rFonts w:ascii="Open Sans" w:hAnsi="Open Sans" w:cs="Open Sans"/>
          <w:color w:val="000000"/>
          <w:sz w:val="22"/>
          <w:szCs w:val="22"/>
        </w:rPr>
        <w:t>p</w:t>
      </w:r>
      <w:r w:rsidRPr="00CA683F">
        <w:rPr>
          <w:rFonts w:ascii="Open Sans" w:hAnsi="Open Sans" w:cs="Open Sans"/>
          <w:color w:val="000000"/>
          <w:sz w:val="22"/>
          <w:szCs w:val="22"/>
        </w:rPr>
        <w:t>ractitioners (GP)</w:t>
      </w:r>
    </w:p>
    <w:p w14:paraId="2EC2C566" w14:textId="4ABDF31A"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Registered Nurses (R</w:t>
      </w:r>
      <w:r w:rsidR="008C268F">
        <w:rPr>
          <w:rFonts w:ascii="Open Sans" w:hAnsi="Open Sans" w:cs="Open Sans"/>
          <w:color w:val="000000"/>
          <w:sz w:val="22"/>
          <w:szCs w:val="22"/>
        </w:rPr>
        <w:t>N</w:t>
      </w:r>
      <w:r w:rsidRPr="00CA683F">
        <w:rPr>
          <w:rFonts w:ascii="Open Sans" w:hAnsi="Open Sans" w:cs="Open Sans"/>
          <w:color w:val="000000"/>
          <w:sz w:val="22"/>
          <w:szCs w:val="22"/>
        </w:rPr>
        <w:t>)/Enrolled Nurses (EN) employed by the GP practice (Practice Nurses)</w:t>
      </w:r>
    </w:p>
    <w:p w14:paraId="011BB2B3" w14:textId="77777777"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Aboriginal and</w:t>
      </w:r>
      <w:r w:rsidR="00D717C3"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941071"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 xml:space="preserve">Health </w:t>
      </w:r>
      <w:r w:rsidR="00FB5184" w:rsidRPr="00CA683F">
        <w:rPr>
          <w:rFonts w:ascii="Open Sans" w:hAnsi="Open Sans" w:cs="Open Sans"/>
          <w:color w:val="000000"/>
          <w:sz w:val="22"/>
          <w:szCs w:val="22"/>
        </w:rPr>
        <w:t xml:space="preserve">Care </w:t>
      </w:r>
      <w:r w:rsidRPr="00CA683F">
        <w:rPr>
          <w:rFonts w:ascii="Open Sans" w:hAnsi="Open Sans" w:cs="Open Sans"/>
          <w:color w:val="000000"/>
          <w:sz w:val="22"/>
          <w:szCs w:val="22"/>
        </w:rPr>
        <w:t>Workers</w:t>
      </w:r>
    </w:p>
    <w:p w14:paraId="1EA32BEF" w14:textId="28B042C8"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sz w:val="22"/>
          <w:szCs w:val="22"/>
        </w:rPr>
      </w:pPr>
      <w:r w:rsidRPr="00CA683F">
        <w:rPr>
          <w:rFonts w:ascii="Open Sans" w:hAnsi="Open Sans" w:cs="Open Sans"/>
          <w:color w:val="000000"/>
          <w:sz w:val="22"/>
          <w:szCs w:val="22"/>
        </w:rPr>
        <w:t xml:space="preserve">Community </w:t>
      </w:r>
      <w:r w:rsidR="000A3422" w:rsidRPr="00CA683F">
        <w:rPr>
          <w:rFonts w:ascii="Open Sans" w:hAnsi="Open Sans" w:cs="Open Sans"/>
          <w:color w:val="000000"/>
          <w:sz w:val="22"/>
          <w:szCs w:val="22"/>
        </w:rPr>
        <w:t>n</w:t>
      </w:r>
      <w:r w:rsidRPr="00CA683F">
        <w:rPr>
          <w:rFonts w:ascii="Open Sans" w:hAnsi="Open Sans" w:cs="Open Sans"/>
          <w:color w:val="000000"/>
          <w:sz w:val="22"/>
          <w:szCs w:val="22"/>
        </w:rPr>
        <w:t xml:space="preserve">urses employed by DVA contracted </w:t>
      </w:r>
      <w:r w:rsidR="00904D75">
        <w:rPr>
          <w:rFonts w:ascii="Open Sans" w:hAnsi="Open Sans" w:cs="Open Sans"/>
          <w:color w:val="000000"/>
          <w:sz w:val="22"/>
          <w:szCs w:val="22"/>
        </w:rPr>
        <w:t>C</w:t>
      </w:r>
      <w:r w:rsidRPr="00CA683F">
        <w:rPr>
          <w:rFonts w:ascii="Open Sans" w:hAnsi="Open Sans" w:cs="Open Sans"/>
          <w:color w:val="000000"/>
          <w:sz w:val="22"/>
          <w:szCs w:val="22"/>
        </w:rPr>
        <w:t xml:space="preserve">ommunity </w:t>
      </w:r>
      <w:r w:rsidR="00904D75">
        <w:rPr>
          <w:rFonts w:ascii="Open Sans" w:hAnsi="Open Sans" w:cs="Open Sans"/>
          <w:color w:val="000000"/>
          <w:sz w:val="22"/>
          <w:szCs w:val="22"/>
        </w:rPr>
        <w:t>N</w:t>
      </w:r>
      <w:r w:rsidRPr="00CA683F">
        <w:rPr>
          <w:rFonts w:ascii="Open Sans" w:hAnsi="Open Sans" w:cs="Open Sans"/>
          <w:color w:val="000000"/>
          <w:sz w:val="22"/>
          <w:szCs w:val="22"/>
        </w:rPr>
        <w:t xml:space="preserve">ursing </w:t>
      </w:r>
      <w:r w:rsidR="0089017D" w:rsidRPr="00CA683F">
        <w:rPr>
          <w:rFonts w:ascii="Open Sans" w:hAnsi="Open Sans" w:cs="Open Sans"/>
          <w:color w:val="000000"/>
          <w:sz w:val="22"/>
          <w:szCs w:val="22"/>
        </w:rPr>
        <w:t>p</w:t>
      </w:r>
      <w:r w:rsidRPr="00CA683F">
        <w:rPr>
          <w:rFonts w:ascii="Open Sans" w:hAnsi="Open Sans" w:cs="Open Sans"/>
          <w:color w:val="000000"/>
          <w:sz w:val="22"/>
          <w:szCs w:val="22"/>
        </w:rPr>
        <w:t>roviders.</w:t>
      </w:r>
    </w:p>
    <w:p w14:paraId="74D93E6C" w14:textId="77777777" w:rsidR="00941071" w:rsidRPr="00CA683F" w:rsidRDefault="00941071" w:rsidP="00AE74EE">
      <w:pPr>
        <w:widowControl w:val="0"/>
        <w:autoSpaceDE w:val="0"/>
        <w:autoSpaceDN w:val="0"/>
        <w:adjustRightInd w:val="0"/>
        <w:ind w:left="1134" w:right="91"/>
        <w:rPr>
          <w:rFonts w:ascii="Open Sans" w:hAnsi="Open Sans" w:cs="Open Sans"/>
          <w:sz w:val="22"/>
          <w:szCs w:val="22"/>
        </w:rPr>
      </w:pPr>
    </w:p>
    <w:p w14:paraId="4D3CAF54" w14:textId="1BD80A9C" w:rsidR="009159BF"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53" w:name="_Toc197503834"/>
      <w:bookmarkStart w:id="1154" w:name="_Toc198733599"/>
      <w:bookmarkStart w:id="1155" w:name="_Toc200526627"/>
      <w:r w:rsidRPr="00A17CDA">
        <w:rPr>
          <w:rFonts w:ascii="Open Sans Semibold" w:hAnsi="Open Sans Semibold" w:cs="Open Sans Semibold"/>
          <w:bCs/>
          <w:color w:val="1F3864" w:themeColor="accent5" w:themeShade="80"/>
          <w:sz w:val="28"/>
        </w:rPr>
        <w:t>COMMUNITY NURSING CARE COORDINATION COMPONENT</w:t>
      </w:r>
      <w:bookmarkEnd w:id="1153"/>
      <w:bookmarkEnd w:id="1154"/>
      <w:bookmarkEnd w:id="1155"/>
    </w:p>
    <w:p w14:paraId="2C1F15F0" w14:textId="01F392DD"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If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identifies that a</w:t>
      </w:r>
      <w:r w:rsidR="00913010"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941071" w:rsidRPr="00CA683F">
        <w:rPr>
          <w:rFonts w:ascii="Open Sans" w:hAnsi="Open Sans" w:cs="Open Sans"/>
          <w:sz w:val="22"/>
          <w:szCs w:val="22"/>
        </w:rPr>
        <w:t xml:space="preserve"> or</w:t>
      </w:r>
      <w:r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00D717C3"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D717C3"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could benefit from </w:t>
      </w:r>
      <w:r w:rsidR="00AB0770" w:rsidRPr="00CA683F">
        <w:rPr>
          <w:rFonts w:ascii="Open Sans" w:hAnsi="Open Sans" w:cs="Open Sans"/>
          <w:sz w:val="22"/>
          <w:szCs w:val="22"/>
        </w:rPr>
        <w:t xml:space="preserve">enrolment in the CVC Program </w:t>
      </w:r>
      <w:r w:rsidRPr="00CA683F">
        <w:rPr>
          <w:rFonts w:ascii="Open Sans" w:hAnsi="Open Sans" w:cs="Open Sans"/>
          <w:sz w:val="22"/>
          <w:szCs w:val="22"/>
        </w:rPr>
        <w:t xml:space="preserve">and is not participating in the CVC Program, they should recommend the </w:t>
      </w:r>
      <w:r w:rsidR="00941071" w:rsidRPr="00CA683F">
        <w:rPr>
          <w:rFonts w:ascii="Open Sans" w:hAnsi="Open Sans" w:cs="Open Sans"/>
          <w:sz w:val="22"/>
          <w:szCs w:val="22"/>
        </w:rPr>
        <w:t xml:space="preserve">client </w:t>
      </w:r>
      <w:r w:rsidRPr="00CA683F">
        <w:rPr>
          <w:rFonts w:ascii="Open Sans" w:hAnsi="Open Sans" w:cs="Open Sans"/>
          <w:sz w:val="22"/>
          <w:szCs w:val="22"/>
        </w:rPr>
        <w:t>visit their GP to determine their eligibility.</w:t>
      </w:r>
    </w:p>
    <w:p w14:paraId="3F996BA8" w14:textId="77777777" w:rsidR="009159BF" w:rsidRPr="00CA683F" w:rsidRDefault="009159BF" w:rsidP="00C0129A">
      <w:pPr>
        <w:rPr>
          <w:rFonts w:ascii="Open Sans" w:hAnsi="Open Sans" w:cs="Open Sans"/>
          <w:sz w:val="22"/>
          <w:szCs w:val="22"/>
        </w:rPr>
      </w:pPr>
    </w:p>
    <w:p w14:paraId="7BC3F334"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56" w:name="_Toc197503835"/>
      <w:bookmarkStart w:id="1157" w:name="_Toc198733600"/>
      <w:bookmarkStart w:id="1158" w:name="_Toc200526628"/>
      <w:r w:rsidRPr="001A46E4">
        <w:rPr>
          <w:rFonts w:ascii="Open Sans Semibold" w:hAnsi="Open Sans Semibold" w:cs="Open Sans Semibold"/>
          <w:sz w:val="26"/>
          <w:szCs w:val="26"/>
          <w:lang w:val="en-GB"/>
        </w:rPr>
        <w:t>Personnel</w:t>
      </w:r>
      <w:bookmarkEnd w:id="1156"/>
      <w:bookmarkEnd w:id="1157"/>
      <w:bookmarkEnd w:id="1158"/>
    </w:p>
    <w:p w14:paraId="275616AA" w14:textId="6B1AFCC5" w:rsidR="009159BF" w:rsidRPr="00CA683F" w:rsidRDefault="00502F22" w:rsidP="00C0129A">
      <w:pPr>
        <w:rPr>
          <w:rFonts w:ascii="Open Sans" w:hAnsi="Open Sans" w:cs="Open Sans"/>
          <w:sz w:val="22"/>
          <w:szCs w:val="22"/>
        </w:rPr>
      </w:pPr>
      <w:bookmarkStart w:id="1159" w:name="OLE_LINK15"/>
      <w:r>
        <w:rPr>
          <w:rFonts w:ascii="Open Sans" w:hAnsi="Open Sans" w:cs="Open Sans"/>
          <w:sz w:val="22"/>
          <w:szCs w:val="22"/>
        </w:rPr>
        <w:t xml:space="preserve">Where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Pr>
          <w:rFonts w:ascii="Open Sans" w:hAnsi="Open Sans" w:cs="Open Sans"/>
          <w:sz w:val="22"/>
          <w:szCs w:val="22"/>
        </w:rPr>
        <w:t>provider has been appointed by the GP as the care coordinator, the c</w:t>
      </w:r>
      <w:r w:rsidR="005D3349" w:rsidRPr="00CA683F">
        <w:rPr>
          <w:rFonts w:ascii="Open Sans" w:hAnsi="Open Sans" w:cs="Open Sans"/>
          <w:sz w:val="22"/>
          <w:szCs w:val="22"/>
        </w:rPr>
        <w:t>are c</w:t>
      </w:r>
      <w:r w:rsidR="009159BF" w:rsidRPr="00CA683F">
        <w:rPr>
          <w:rFonts w:ascii="Open Sans" w:hAnsi="Open Sans" w:cs="Open Sans"/>
          <w:sz w:val="22"/>
          <w:szCs w:val="22"/>
        </w:rPr>
        <w:t xml:space="preserve">oordination </w:t>
      </w:r>
      <w:bookmarkEnd w:id="1159"/>
      <w:r w:rsidR="009159BF" w:rsidRPr="00CA683F">
        <w:rPr>
          <w:rFonts w:ascii="Open Sans" w:hAnsi="Open Sans" w:cs="Open Sans"/>
          <w:sz w:val="22"/>
          <w:szCs w:val="22"/>
        </w:rPr>
        <w:t>provided under the CVC Program:</w:t>
      </w:r>
    </w:p>
    <w:p w14:paraId="2CB04C81"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must be delivered by either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r w:rsidRPr="00CA683F">
        <w:rPr>
          <w:rFonts w:ascii="Open Sans" w:hAnsi="Open Sans" w:cs="Open Sans"/>
          <w:sz w:val="22"/>
          <w:szCs w:val="22"/>
        </w:rPr>
        <w:t xml:space="preserve"> or an </w:t>
      </w:r>
      <w:r w:rsidR="002C377E" w:rsidRPr="00CA683F">
        <w:rPr>
          <w:rFonts w:ascii="Open Sans" w:hAnsi="Open Sans" w:cs="Open Sans"/>
          <w:sz w:val="22"/>
          <w:szCs w:val="22"/>
        </w:rPr>
        <w:t>EN</w:t>
      </w:r>
    </w:p>
    <w:p w14:paraId="0273B50D" w14:textId="53376926"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must </w:t>
      </w:r>
      <w:r w:rsidR="00502F22">
        <w:rPr>
          <w:rFonts w:ascii="Open Sans" w:hAnsi="Open Sans" w:cs="Open Sans"/>
          <w:sz w:val="22"/>
          <w:szCs w:val="22"/>
        </w:rPr>
        <w:t>be</w:t>
      </w:r>
      <w:r w:rsidRPr="00CA683F">
        <w:rPr>
          <w:rFonts w:ascii="Open Sans" w:hAnsi="Open Sans" w:cs="Open Sans"/>
          <w:sz w:val="22"/>
          <w:szCs w:val="22"/>
        </w:rPr>
        <w:t xml:space="preserve"> delivered by personnel with appropriate qualifications and experience</w:t>
      </w:r>
      <w:r w:rsidR="00BB38A5">
        <w:rPr>
          <w:rFonts w:ascii="Open Sans" w:hAnsi="Open Sans" w:cs="Open Sans"/>
          <w:sz w:val="22"/>
          <w:szCs w:val="22"/>
        </w:rPr>
        <w:t>.</w:t>
      </w:r>
    </w:p>
    <w:p w14:paraId="57681A81" w14:textId="77777777" w:rsidR="00502F22" w:rsidRDefault="00502F22" w:rsidP="00502F22">
      <w:pPr>
        <w:rPr>
          <w:rFonts w:ascii="Open Sans" w:hAnsi="Open Sans" w:cs="Open Sans"/>
          <w:sz w:val="22"/>
          <w:szCs w:val="22"/>
        </w:rPr>
      </w:pPr>
    </w:p>
    <w:p w14:paraId="2BF57270" w14:textId="50FB7F7E" w:rsidR="002C377E" w:rsidRPr="00CA683F" w:rsidRDefault="00502F22" w:rsidP="00512A16">
      <w:pPr>
        <w:rPr>
          <w:rFonts w:ascii="Open Sans" w:hAnsi="Open Sans" w:cs="Open Sans"/>
          <w:sz w:val="22"/>
          <w:szCs w:val="22"/>
        </w:rPr>
      </w:pPr>
      <w:r>
        <w:rPr>
          <w:rFonts w:ascii="Open Sans" w:hAnsi="Open Sans" w:cs="Open Sans"/>
          <w:sz w:val="22"/>
          <w:szCs w:val="22"/>
        </w:rPr>
        <w:t xml:space="preserve">Where </w:t>
      </w:r>
      <w:r w:rsidR="009159BF" w:rsidRPr="00CA683F">
        <w:rPr>
          <w:rFonts w:ascii="Open Sans" w:hAnsi="Open Sans" w:cs="Open Sans"/>
          <w:sz w:val="22"/>
          <w:szCs w:val="22"/>
        </w:rPr>
        <w:t>C</w:t>
      </w:r>
      <w:r w:rsidR="00D07782" w:rsidRPr="00CA683F">
        <w:rPr>
          <w:rFonts w:ascii="Open Sans" w:hAnsi="Open Sans" w:cs="Open Sans"/>
          <w:sz w:val="22"/>
          <w:szCs w:val="22"/>
        </w:rPr>
        <w:t xml:space="preserve">VC </w:t>
      </w:r>
      <w:r w:rsidR="005D3349" w:rsidRPr="00CA683F">
        <w:rPr>
          <w:rFonts w:ascii="Open Sans" w:hAnsi="Open Sans" w:cs="Open Sans"/>
          <w:sz w:val="22"/>
          <w:szCs w:val="22"/>
        </w:rPr>
        <w:t>care c</w:t>
      </w:r>
      <w:r w:rsidR="009159BF" w:rsidRPr="00CA683F">
        <w:rPr>
          <w:rFonts w:ascii="Open Sans" w:hAnsi="Open Sans" w:cs="Open Sans"/>
          <w:sz w:val="22"/>
          <w:szCs w:val="22"/>
        </w:rPr>
        <w:t>oordination</w:t>
      </w:r>
      <w:r w:rsidR="003E4B23" w:rsidRPr="00CA683F">
        <w:rPr>
          <w:rFonts w:ascii="Open Sans" w:hAnsi="Open Sans" w:cs="Open Sans"/>
          <w:sz w:val="22"/>
          <w:szCs w:val="22"/>
        </w:rPr>
        <w:t xml:space="preserve"> activities</w:t>
      </w:r>
      <w:r w:rsidR="009159BF" w:rsidRPr="00CA683F" w:rsidDel="00C46659">
        <w:rPr>
          <w:rFonts w:ascii="Open Sans" w:hAnsi="Open Sans" w:cs="Open Sans"/>
          <w:sz w:val="22"/>
          <w:szCs w:val="22"/>
        </w:rPr>
        <w:t xml:space="preserve"> </w:t>
      </w:r>
      <w:r>
        <w:rPr>
          <w:rFonts w:ascii="Open Sans" w:hAnsi="Open Sans" w:cs="Open Sans"/>
          <w:sz w:val="22"/>
          <w:szCs w:val="22"/>
        </w:rPr>
        <w:t xml:space="preserve">are </w:t>
      </w:r>
      <w:r w:rsidR="009159BF" w:rsidRPr="00CA683F">
        <w:rPr>
          <w:rFonts w:ascii="Open Sans" w:hAnsi="Open Sans" w:cs="Open Sans"/>
          <w:sz w:val="22"/>
          <w:szCs w:val="22"/>
        </w:rPr>
        <w:t xml:space="preserve">delivered by an </w:t>
      </w:r>
      <w:r w:rsidR="002C377E" w:rsidRPr="00CA683F">
        <w:rPr>
          <w:rFonts w:ascii="Open Sans" w:hAnsi="Open Sans" w:cs="Open Sans"/>
          <w:sz w:val="22"/>
          <w:szCs w:val="22"/>
        </w:rPr>
        <w:t>EN</w:t>
      </w:r>
      <w:r>
        <w:rPr>
          <w:rFonts w:ascii="Open Sans" w:hAnsi="Open Sans" w:cs="Open Sans"/>
          <w:sz w:val="22"/>
          <w:szCs w:val="22"/>
        </w:rPr>
        <w:t>,</w:t>
      </w:r>
      <w:r w:rsidR="009159BF" w:rsidRPr="00CA683F">
        <w:rPr>
          <w:rFonts w:ascii="Open Sans" w:hAnsi="Open Sans" w:cs="Open Sans"/>
          <w:sz w:val="22"/>
          <w:szCs w:val="22"/>
        </w:rPr>
        <w:t xml:space="preserve"> </w:t>
      </w:r>
      <w:r>
        <w:rPr>
          <w:rFonts w:ascii="Open Sans" w:hAnsi="Open Sans" w:cs="Open Sans"/>
          <w:sz w:val="22"/>
          <w:szCs w:val="22"/>
        </w:rPr>
        <w:t xml:space="preserve">this </w:t>
      </w:r>
      <w:r w:rsidR="009159BF" w:rsidRPr="00CA683F">
        <w:rPr>
          <w:rFonts w:ascii="Open Sans" w:hAnsi="Open Sans" w:cs="Open Sans"/>
          <w:sz w:val="22"/>
          <w:szCs w:val="22"/>
        </w:rPr>
        <w:t>must be appropriately delegated, supervised and documented by a</w:t>
      </w:r>
      <w:r w:rsidR="002C51F4" w:rsidRPr="00CA683F">
        <w:rPr>
          <w:rFonts w:ascii="Open Sans" w:hAnsi="Open Sans" w:cs="Open Sans"/>
          <w:sz w:val="22"/>
          <w:szCs w:val="22"/>
        </w:rPr>
        <w:t>n</w:t>
      </w:r>
      <w:r w:rsidR="009159BF" w:rsidRPr="00CA683F">
        <w:rPr>
          <w:rFonts w:ascii="Open Sans" w:hAnsi="Open Sans" w:cs="Open Sans"/>
          <w:sz w:val="22"/>
          <w:szCs w:val="22"/>
        </w:rPr>
        <w:t xml:space="preserve"> </w:t>
      </w:r>
      <w:r w:rsidR="002C377E" w:rsidRPr="00CA683F">
        <w:rPr>
          <w:rFonts w:ascii="Open Sans" w:hAnsi="Open Sans" w:cs="Open Sans"/>
          <w:sz w:val="22"/>
          <w:szCs w:val="22"/>
        </w:rPr>
        <w:t>RN.</w:t>
      </w:r>
    </w:p>
    <w:p w14:paraId="02340DCF" w14:textId="77777777" w:rsidR="009159BF" w:rsidRPr="00CA683F" w:rsidRDefault="009159BF" w:rsidP="00C0129A">
      <w:pPr>
        <w:ind w:left="850"/>
        <w:rPr>
          <w:rFonts w:ascii="Open Sans" w:hAnsi="Open Sans" w:cs="Open Sans"/>
          <w:sz w:val="22"/>
          <w:szCs w:val="22"/>
        </w:rPr>
      </w:pPr>
    </w:p>
    <w:p w14:paraId="22025D85"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0" w:name="_Toc197503836"/>
      <w:bookmarkStart w:id="1161" w:name="_Toc198733601"/>
      <w:bookmarkStart w:id="1162" w:name="_Toc200526629"/>
      <w:r w:rsidRPr="001A46E4">
        <w:rPr>
          <w:rFonts w:ascii="Open Sans Semibold" w:hAnsi="Open Sans Semibold" w:cs="Open Sans Semibold"/>
          <w:sz w:val="26"/>
          <w:szCs w:val="26"/>
          <w:lang w:val="en-GB"/>
        </w:rPr>
        <w:t xml:space="preserve">Record </w:t>
      </w:r>
      <w:r w:rsidR="00320944" w:rsidRPr="001A46E4">
        <w:rPr>
          <w:rFonts w:ascii="Open Sans Semibold" w:hAnsi="Open Sans Semibold" w:cs="Open Sans Semibold"/>
          <w:sz w:val="26"/>
          <w:szCs w:val="26"/>
          <w:lang w:val="en-GB"/>
        </w:rPr>
        <w:t>k</w:t>
      </w:r>
      <w:r w:rsidRPr="001A46E4">
        <w:rPr>
          <w:rFonts w:ascii="Open Sans Semibold" w:hAnsi="Open Sans Semibold" w:cs="Open Sans Semibold"/>
          <w:sz w:val="26"/>
          <w:szCs w:val="26"/>
          <w:lang w:val="en-GB"/>
        </w:rPr>
        <w:t>eeping</w:t>
      </w:r>
      <w:bookmarkEnd w:id="1160"/>
      <w:bookmarkEnd w:id="1161"/>
      <w:bookmarkEnd w:id="1162"/>
    </w:p>
    <w:p w14:paraId="4FCA8E4F" w14:textId="648341F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must keep comprehensive clinical records in accordance with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This should include a copy of the</w:t>
      </w:r>
      <w:r w:rsidR="0089017D" w:rsidRPr="00CA683F">
        <w:rPr>
          <w:rFonts w:ascii="Open Sans" w:hAnsi="Open Sans" w:cs="Open Sans"/>
          <w:sz w:val="22"/>
          <w:szCs w:val="22"/>
        </w:rPr>
        <w:t xml:space="preserve"> CVC</w:t>
      </w:r>
      <w:r w:rsidRPr="00CA683F">
        <w:rPr>
          <w:rFonts w:ascii="Open Sans" w:hAnsi="Open Sans" w:cs="Open Sans"/>
          <w:sz w:val="22"/>
          <w:szCs w:val="22"/>
        </w:rPr>
        <w:t xml:space="preserve"> </w:t>
      </w:r>
      <w:r w:rsidR="00D07782" w:rsidRPr="00CA683F">
        <w:rPr>
          <w:rFonts w:ascii="Open Sans" w:hAnsi="Open Sans" w:cs="Open Sans"/>
          <w:sz w:val="22"/>
          <w:szCs w:val="22"/>
        </w:rPr>
        <w:t>Care Plan</w:t>
      </w:r>
      <w:r w:rsidRPr="00CA683F">
        <w:rPr>
          <w:rFonts w:ascii="Open Sans" w:hAnsi="Open Sans" w:cs="Open Sans"/>
          <w:sz w:val="22"/>
          <w:szCs w:val="22"/>
        </w:rPr>
        <w:t xml:space="preserve"> signed by the </w:t>
      </w:r>
      <w:r w:rsidR="002C377E" w:rsidRPr="00CA683F">
        <w:rPr>
          <w:rFonts w:ascii="Open Sans" w:hAnsi="Open Sans" w:cs="Open Sans"/>
          <w:sz w:val="22"/>
          <w:szCs w:val="22"/>
        </w:rPr>
        <w:t xml:space="preserve">participant, GP and </w:t>
      </w:r>
      <w:r w:rsidR="005D3349" w:rsidRPr="00CA683F">
        <w:rPr>
          <w:rFonts w:ascii="Open Sans" w:hAnsi="Open Sans" w:cs="Open Sans"/>
          <w:sz w:val="22"/>
          <w:szCs w:val="22"/>
        </w:rPr>
        <w:t>care c</w:t>
      </w:r>
      <w:r w:rsidR="002C377E" w:rsidRPr="00CA683F">
        <w:rPr>
          <w:rFonts w:ascii="Open Sans" w:hAnsi="Open Sans" w:cs="Open Sans"/>
          <w:sz w:val="22"/>
          <w:szCs w:val="22"/>
        </w:rPr>
        <w:t>oordinator.</w:t>
      </w:r>
    </w:p>
    <w:p w14:paraId="28C2591F" w14:textId="77777777" w:rsidR="00D07782" w:rsidRPr="00CA683F" w:rsidRDefault="00D07782" w:rsidP="00C0129A">
      <w:pPr>
        <w:rPr>
          <w:rFonts w:ascii="Open Sans" w:hAnsi="Open Sans" w:cs="Open Sans"/>
          <w:sz w:val="22"/>
          <w:szCs w:val="22"/>
        </w:rPr>
      </w:pPr>
    </w:p>
    <w:p w14:paraId="42E1CDBB"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Full details of all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and contact activities </w:t>
      </w:r>
      <w:r w:rsidR="003E4B23" w:rsidRPr="00CA683F">
        <w:rPr>
          <w:rFonts w:ascii="Open Sans" w:hAnsi="Open Sans" w:cs="Open Sans"/>
          <w:sz w:val="22"/>
          <w:szCs w:val="22"/>
        </w:rPr>
        <w:t>must</w:t>
      </w:r>
      <w:r w:rsidRPr="00CA683F">
        <w:rPr>
          <w:rFonts w:ascii="Open Sans" w:hAnsi="Open Sans" w:cs="Open Sans"/>
          <w:sz w:val="22"/>
          <w:szCs w:val="22"/>
        </w:rPr>
        <w:t xml:space="preserve"> be recorded and placed on the </w:t>
      </w:r>
      <w:r w:rsidR="002C377E" w:rsidRPr="00CA683F">
        <w:rPr>
          <w:rFonts w:ascii="Open Sans" w:hAnsi="Open Sans" w:cs="Open Sans"/>
          <w:sz w:val="22"/>
          <w:szCs w:val="22"/>
        </w:rPr>
        <w:t>participant’s</w:t>
      </w:r>
      <w:r w:rsidRPr="00CA683F">
        <w:rPr>
          <w:rFonts w:ascii="Open Sans" w:hAnsi="Open Sans" w:cs="Open Sans"/>
          <w:sz w:val="22"/>
          <w:szCs w:val="22"/>
        </w:rPr>
        <w:t xml:space="preserve"> file.</w:t>
      </w:r>
    </w:p>
    <w:p w14:paraId="6B9E661C" w14:textId="77777777" w:rsidR="00B70F23" w:rsidRPr="00CA683F" w:rsidRDefault="00B70F23" w:rsidP="00C0129A">
      <w:pPr>
        <w:rPr>
          <w:rFonts w:ascii="Open Sans" w:hAnsi="Open Sans" w:cs="Open Sans"/>
          <w:sz w:val="22"/>
          <w:szCs w:val="22"/>
        </w:rPr>
      </w:pPr>
    </w:p>
    <w:p w14:paraId="36C01E95" w14:textId="77777777" w:rsidR="009159BF"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3" w:name="_Toc197503837"/>
      <w:bookmarkStart w:id="1164" w:name="_Toc198733602"/>
      <w:bookmarkStart w:id="1165" w:name="_Toc200526630"/>
      <w:r w:rsidRPr="001A46E4">
        <w:rPr>
          <w:rFonts w:ascii="Open Sans Semibold" w:hAnsi="Open Sans Semibold" w:cs="Open Sans Semibold"/>
          <w:sz w:val="26"/>
          <w:szCs w:val="26"/>
          <w:lang w:val="en-GB"/>
        </w:rPr>
        <w:t>Claiming</w:t>
      </w:r>
      <w:bookmarkEnd w:id="1163"/>
      <w:bookmarkEnd w:id="1164"/>
      <w:bookmarkEnd w:id="1165"/>
    </w:p>
    <w:p w14:paraId="03620EE0" w14:textId="77777777"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 xml:space="preserve">All claims for payment for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provided to a </w:t>
      </w:r>
      <w:r w:rsidR="00913010" w:rsidRPr="00CA683F">
        <w:rPr>
          <w:rFonts w:ascii="Open Sans" w:hAnsi="Open Sans" w:cs="Open Sans"/>
          <w:sz w:val="22"/>
          <w:szCs w:val="22"/>
        </w:rPr>
        <w:t>CVC participant</w:t>
      </w:r>
      <w:r w:rsidRPr="00CA683F">
        <w:rPr>
          <w:rFonts w:ascii="Open Sans" w:hAnsi="Open Sans" w:cs="Open Sans"/>
          <w:sz w:val="22"/>
          <w:szCs w:val="22"/>
        </w:rPr>
        <w:t xml:space="preserve"> are paid by Services Australia (Medicare) on behalf of DVA.</w:t>
      </w:r>
    </w:p>
    <w:p w14:paraId="63E16B8F" w14:textId="77777777" w:rsidR="002C377E" w:rsidRPr="00CA683F" w:rsidRDefault="002C377E" w:rsidP="00C0129A">
      <w:pPr>
        <w:autoSpaceDE w:val="0"/>
        <w:autoSpaceDN w:val="0"/>
        <w:adjustRightInd w:val="0"/>
        <w:rPr>
          <w:rFonts w:ascii="Open Sans" w:hAnsi="Open Sans" w:cs="Open Sans"/>
          <w:sz w:val="22"/>
          <w:szCs w:val="22"/>
        </w:rPr>
      </w:pPr>
    </w:p>
    <w:p w14:paraId="59E83207" w14:textId="50AF7B72"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Once the GP enrols a</w:t>
      </w:r>
      <w:r w:rsidR="00913010" w:rsidRPr="00CA683F">
        <w:rPr>
          <w:rFonts w:ascii="Open Sans" w:hAnsi="Open Sans" w:cs="Open Sans"/>
          <w:sz w:val="22"/>
          <w:szCs w:val="22"/>
        </w:rPr>
        <w:t>n eligible</w:t>
      </w:r>
      <w:r w:rsidRPr="00CA683F">
        <w:rPr>
          <w:rFonts w:ascii="Open Sans" w:hAnsi="Open Sans" w:cs="Open Sans"/>
          <w:sz w:val="22"/>
          <w:szCs w:val="22"/>
        </w:rPr>
        <w:t xml:space="preserve"> </w:t>
      </w:r>
      <w:r w:rsidR="002708AB" w:rsidRPr="00CA683F">
        <w:rPr>
          <w:rFonts w:ascii="Open Sans" w:hAnsi="Open Sans" w:cs="Open Sans"/>
          <w:sz w:val="22"/>
          <w:szCs w:val="22"/>
        </w:rPr>
        <w:t xml:space="preserve">patient </w:t>
      </w:r>
      <w:r w:rsidRPr="00CA683F">
        <w:rPr>
          <w:rFonts w:ascii="Open Sans" w:hAnsi="Open Sans" w:cs="Open Sans"/>
          <w:sz w:val="22"/>
          <w:szCs w:val="22"/>
        </w:rPr>
        <w:t xml:space="preserve">in the CVC Program, the GP’s quarterly care period commences and the GP </w:t>
      </w:r>
      <w:r w:rsidRPr="00CA683F">
        <w:rPr>
          <w:rFonts w:ascii="Open Sans" w:hAnsi="Open Sans" w:cs="Open Sans"/>
          <w:i/>
          <w:sz w:val="22"/>
          <w:szCs w:val="22"/>
        </w:rPr>
        <w:t>Initial Assessment and Program Enrolment Payment</w:t>
      </w:r>
      <w:r w:rsidRPr="00CA683F">
        <w:rPr>
          <w:rFonts w:ascii="Open Sans" w:hAnsi="Open Sans" w:cs="Open Sans"/>
          <w:sz w:val="22"/>
          <w:szCs w:val="22"/>
        </w:rPr>
        <w:t xml:space="preserve"> is claimed through Medicare. After this claim is processed by Medicare</w:t>
      </w:r>
      <w:r w:rsidR="009C1987" w:rsidRPr="00CA683F">
        <w:rPr>
          <w:rFonts w:ascii="Open Sans" w:hAnsi="Open Sans" w:cs="Open Sans"/>
          <w:sz w:val="22"/>
          <w:szCs w:val="22"/>
        </w:rPr>
        <w:t>,</w:t>
      </w:r>
      <w:r w:rsidRPr="00CA683F">
        <w:rPr>
          <w:rFonts w:ascii="Open Sans" w:hAnsi="Open Sans" w:cs="Open Sans"/>
          <w:sz w:val="22"/>
          <w:szCs w:val="22"/>
        </w:rPr>
        <w:t xml:space="preserve"> subsequent</w:t>
      </w:r>
      <w:r w:rsidR="009035DF" w:rsidRPr="00CA683F">
        <w:rPr>
          <w:rFonts w:ascii="Open Sans" w:hAnsi="Open Sans" w:cs="Open Sans"/>
          <w:sz w:val="22"/>
          <w:szCs w:val="22"/>
        </w:rPr>
        <w:t xml:space="preserve"> claims for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r w:rsidR="00913010" w:rsidRPr="00CA683F">
        <w:rPr>
          <w:rFonts w:ascii="Open Sans" w:hAnsi="Open Sans" w:cs="Open Sans"/>
          <w:sz w:val="22"/>
          <w:szCs w:val="22"/>
        </w:rPr>
        <w:t>can</w:t>
      </w:r>
      <w:r w:rsidRPr="00CA683F">
        <w:rPr>
          <w:rFonts w:ascii="Open Sans" w:hAnsi="Open Sans" w:cs="Open Sans"/>
          <w:sz w:val="22"/>
          <w:szCs w:val="22"/>
        </w:rPr>
        <w:t xml:space="preserve"> be made. </w:t>
      </w:r>
    </w:p>
    <w:p w14:paraId="3BD411A8" w14:textId="77777777" w:rsidR="002C377E" w:rsidRPr="00CA683F" w:rsidRDefault="002C377E" w:rsidP="00C0129A">
      <w:pPr>
        <w:autoSpaceDE w:val="0"/>
        <w:autoSpaceDN w:val="0"/>
        <w:adjustRightInd w:val="0"/>
        <w:rPr>
          <w:rFonts w:ascii="Open Sans" w:hAnsi="Open Sans" w:cs="Open Sans"/>
          <w:sz w:val="22"/>
          <w:szCs w:val="22"/>
        </w:rPr>
      </w:pPr>
    </w:p>
    <w:p w14:paraId="51B62F13" w14:textId="77777777" w:rsidR="002C377E"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6" w:name="_Toc197503838"/>
      <w:bookmarkStart w:id="1167" w:name="_Toc198733603"/>
      <w:bookmarkStart w:id="1168" w:name="_Toc200526631"/>
      <w:r w:rsidRPr="001A46E4">
        <w:rPr>
          <w:rFonts w:ascii="Open Sans Semibold" w:hAnsi="Open Sans Semibold" w:cs="Open Sans Semibold"/>
          <w:sz w:val="26"/>
          <w:szCs w:val="26"/>
          <w:lang w:val="en-GB"/>
        </w:rPr>
        <w:t xml:space="preserve">Item </w:t>
      </w:r>
      <w:r w:rsidR="00320944" w:rsidRPr="001A46E4">
        <w:rPr>
          <w:rFonts w:ascii="Open Sans Semibold" w:hAnsi="Open Sans Semibold" w:cs="Open Sans Semibold"/>
          <w:sz w:val="26"/>
          <w:szCs w:val="26"/>
          <w:lang w:val="en-GB"/>
        </w:rPr>
        <w:t>n</w:t>
      </w:r>
      <w:r w:rsidRPr="001A46E4">
        <w:rPr>
          <w:rFonts w:ascii="Open Sans Semibold" w:hAnsi="Open Sans Semibold" w:cs="Open Sans Semibold"/>
          <w:sz w:val="26"/>
          <w:szCs w:val="26"/>
          <w:lang w:val="en-GB"/>
        </w:rPr>
        <w:t>umbers</w:t>
      </w:r>
      <w:bookmarkEnd w:id="1166"/>
      <w:bookmarkEnd w:id="1167"/>
      <w:bookmarkEnd w:id="1168"/>
    </w:p>
    <w:p w14:paraId="5538CBF6" w14:textId="771FB122" w:rsidR="002C377E" w:rsidRPr="00CA683F" w:rsidRDefault="002C377E"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w:t>
      </w:r>
      <w:r w:rsidR="00913010" w:rsidRPr="00CA683F">
        <w:rPr>
          <w:rFonts w:ascii="Open Sans" w:hAnsi="Open Sans" w:cs="Open Sans"/>
          <w:sz w:val="22"/>
          <w:szCs w:val="22"/>
        </w:rPr>
        <w:t>re are</w:t>
      </w:r>
      <w:r w:rsidRPr="00CA683F">
        <w:rPr>
          <w:rFonts w:ascii="Open Sans" w:hAnsi="Open Sans" w:cs="Open Sans"/>
          <w:sz w:val="22"/>
          <w:szCs w:val="22"/>
        </w:rPr>
        <w:t xml:space="preserve"> two</w:t>
      </w:r>
      <w:r w:rsidRPr="00CA683F">
        <w:rPr>
          <w:rFonts w:ascii="Open Sans" w:hAnsi="Open Sans" w:cs="Open Sans"/>
          <w:i/>
          <w:sz w:val="22"/>
          <w:szCs w:val="22"/>
        </w:rPr>
        <w:t xml:space="preserve"> </w:t>
      </w:r>
      <w:r w:rsidRPr="00CA683F">
        <w:rPr>
          <w:rFonts w:ascii="Open Sans" w:hAnsi="Open Sans" w:cs="Open Sans"/>
          <w:sz w:val="22"/>
          <w:szCs w:val="22"/>
        </w:rPr>
        <w:t>CVC Program item numbers in the Schedule of Fees:</w:t>
      </w:r>
    </w:p>
    <w:p w14:paraId="7EF570F5" w14:textId="1825CDB6" w:rsidR="002C377E" w:rsidRPr="00CA683F" w:rsidRDefault="002C377E" w:rsidP="009A5321">
      <w:pPr>
        <w:numPr>
          <w:ilvl w:val="0"/>
          <w:numId w:val="22"/>
        </w:numPr>
        <w:tabs>
          <w:tab w:val="clear" w:pos="1440"/>
        </w:tabs>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UP05 </w:t>
      </w:r>
      <w:r w:rsidR="004A2181" w:rsidRPr="00CA683F">
        <w:rPr>
          <w:rFonts w:ascii="Open Sans" w:hAnsi="Open Sans" w:cs="Open Sans"/>
          <w:sz w:val="22"/>
          <w:szCs w:val="22"/>
        </w:rPr>
        <w:t>–</w:t>
      </w:r>
      <w:r w:rsidRPr="00CA683F">
        <w:rPr>
          <w:rFonts w:ascii="Open Sans" w:hAnsi="Open Sans" w:cs="Open Sans"/>
          <w:sz w:val="22"/>
          <w:szCs w:val="22"/>
        </w:rPr>
        <w:t xml:space="preserve"> </w:t>
      </w:r>
      <w:r w:rsidR="000672F1" w:rsidRPr="00CA683F">
        <w:rPr>
          <w:rFonts w:ascii="Open Sans" w:hAnsi="Open Sans" w:cs="Open Sans"/>
          <w:i/>
          <w:sz w:val="22"/>
          <w:szCs w:val="22"/>
        </w:rPr>
        <w:t xml:space="preserve">CVC </w:t>
      </w:r>
      <w:r w:rsidRPr="00CA683F">
        <w:rPr>
          <w:rFonts w:ascii="Open Sans" w:hAnsi="Open Sans" w:cs="Open Sans"/>
          <w:i/>
          <w:sz w:val="22"/>
          <w:szCs w:val="22"/>
        </w:rPr>
        <w:t xml:space="preserve">Community Nursing </w:t>
      </w:r>
      <w:r w:rsidR="004A2181" w:rsidRPr="00CA683F">
        <w:rPr>
          <w:rFonts w:ascii="Open Sans" w:hAnsi="Open Sans" w:cs="Open Sans"/>
          <w:i/>
          <w:sz w:val="22"/>
          <w:szCs w:val="22"/>
        </w:rPr>
        <w:t>–</w:t>
      </w:r>
      <w:r w:rsidRPr="00CA683F">
        <w:rPr>
          <w:rFonts w:ascii="Open Sans" w:hAnsi="Open Sans" w:cs="Open Sans"/>
          <w:i/>
          <w:sz w:val="22"/>
          <w:szCs w:val="22"/>
        </w:rPr>
        <w:t xml:space="preserve"> Initial Care Coordination</w:t>
      </w:r>
      <w:r w:rsidRPr="00CA683F">
        <w:rPr>
          <w:rFonts w:ascii="Open Sans" w:hAnsi="Open Sans" w:cs="Open Sans"/>
          <w:sz w:val="22"/>
          <w:szCs w:val="22"/>
        </w:rPr>
        <w:t xml:space="preserve"> is a one-off payment for the initial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 xml:space="preserve">provider receives the CVC Program referral, appoints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oordinator, works with the GP to develop the </w:t>
      </w:r>
      <w:r w:rsidR="009C1987" w:rsidRPr="00CA683F">
        <w:rPr>
          <w:rFonts w:ascii="Open Sans" w:hAnsi="Open Sans" w:cs="Open Sans"/>
          <w:sz w:val="22"/>
          <w:szCs w:val="22"/>
        </w:rPr>
        <w:t>c</w:t>
      </w:r>
      <w:r w:rsidRPr="00CA683F">
        <w:rPr>
          <w:rFonts w:ascii="Open Sans" w:hAnsi="Open Sans" w:cs="Open Sans"/>
          <w:sz w:val="22"/>
          <w:szCs w:val="22"/>
        </w:rPr>
        <w:t>omprehensive Care Plan and commences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p>
    <w:p w14:paraId="28FB69FB" w14:textId="77777777" w:rsidR="002C377E" w:rsidRPr="00CA683F" w:rsidRDefault="002C377E" w:rsidP="00C0129A">
      <w:pPr>
        <w:autoSpaceDE w:val="0"/>
        <w:autoSpaceDN w:val="0"/>
        <w:adjustRightInd w:val="0"/>
        <w:ind w:left="851"/>
        <w:rPr>
          <w:rFonts w:ascii="Open Sans" w:hAnsi="Open Sans" w:cs="Open Sans"/>
          <w:sz w:val="22"/>
          <w:szCs w:val="22"/>
        </w:rPr>
      </w:pPr>
    </w:p>
    <w:p w14:paraId="501D8924" w14:textId="7D517D8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This item must have a claim start date which is later than the date the </w:t>
      </w:r>
      <w:r w:rsidR="00CE41F2"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2708AB" w:rsidRPr="00CA683F">
        <w:rPr>
          <w:rFonts w:ascii="Open Sans" w:hAnsi="Open Sans" w:cs="Open Sans"/>
          <w:sz w:val="22"/>
          <w:szCs w:val="22"/>
        </w:rPr>
        <w:t xml:space="preserve">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 xml:space="preserve">accepted mental health condition </w:t>
      </w:r>
      <w:r w:rsidRPr="00CA683F">
        <w:rPr>
          <w:rFonts w:ascii="Open Sans" w:hAnsi="Open Sans" w:cs="Open Sans"/>
          <w:sz w:val="22"/>
          <w:szCs w:val="22"/>
        </w:rPr>
        <w:t>was enrolled in the CVC Program by the GP, and can only be claimed once in the life of a participant</w:t>
      </w:r>
      <w:r w:rsidR="00E95FAD">
        <w:rPr>
          <w:rFonts w:ascii="Open Sans" w:hAnsi="Open Sans" w:cs="Open Sans"/>
          <w:sz w:val="22"/>
          <w:szCs w:val="22"/>
        </w:rPr>
        <w:t>.</w:t>
      </w:r>
    </w:p>
    <w:p w14:paraId="18230472" w14:textId="7777777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 </w:t>
      </w:r>
    </w:p>
    <w:p w14:paraId="126E3F24" w14:textId="77777777" w:rsidR="002C377E" w:rsidRPr="00CA683F" w:rsidRDefault="002C377E" w:rsidP="00512A16">
      <w:pPr>
        <w:numPr>
          <w:ilvl w:val="0"/>
          <w:numId w:val="22"/>
        </w:numPr>
        <w:ind w:left="851"/>
        <w:rPr>
          <w:rFonts w:ascii="Open Sans" w:hAnsi="Open Sans" w:cs="Open Sans"/>
          <w:b/>
          <w:sz w:val="22"/>
          <w:szCs w:val="22"/>
        </w:rPr>
      </w:pPr>
      <w:r w:rsidRPr="00CA683F">
        <w:rPr>
          <w:rFonts w:ascii="Open Sans" w:hAnsi="Open Sans" w:cs="Open Sans"/>
          <w:sz w:val="22"/>
          <w:szCs w:val="22"/>
        </w:rPr>
        <w:t xml:space="preserve">UP06 </w:t>
      </w:r>
      <w:r w:rsidR="004A2181" w:rsidRPr="00CA683F">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i/>
          <w:sz w:val="22"/>
          <w:szCs w:val="22"/>
        </w:rPr>
        <w:t xml:space="preserve">CVC </w:t>
      </w:r>
      <w:r w:rsidR="004A2181" w:rsidRPr="00CA683F">
        <w:rPr>
          <w:rFonts w:ascii="Open Sans" w:hAnsi="Open Sans" w:cs="Open Sans"/>
          <w:i/>
          <w:sz w:val="22"/>
          <w:szCs w:val="22"/>
        </w:rPr>
        <w:t xml:space="preserve">Community Nursing </w:t>
      </w:r>
      <w:r w:rsidR="000672F1" w:rsidRPr="00CA683F">
        <w:rPr>
          <w:rFonts w:ascii="Open Sans" w:hAnsi="Open Sans" w:cs="Open Sans"/>
          <w:i/>
          <w:sz w:val="22"/>
          <w:szCs w:val="22"/>
        </w:rPr>
        <w:t>–</w:t>
      </w:r>
      <w:r w:rsidR="004A2181" w:rsidRPr="00CA683F">
        <w:rPr>
          <w:rFonts w:ascii="Open Sans" w:hAnsi="Open Sans" w:cs="Open Sans"/>
          <w:i/>
          <w:sz w:val="22"/>
          <w:szCs w:val="22"/>
        </w:rPr>
        <w:t xml:space="preserve"> </w:t>
      </w:r>
      <w:r w:rsidRPr="00CA683F">
        <w:rPr>
          <w:rFonts w:ascii="Open Sans" w:hAnsi="Open Sans" w:cs="Open Sans"/>
          <w:i/>
          <w:sz w:val="22"/>
          <w:szCs w:val="22"/>
        </w:rPr>
        <w:t>Subsequent Care Coordination</w:t>
      </w:r>
      <w:r w:rsidRPr="00CA683F">
        <w:rPr>
          <w:rFonts w:ascii="Open Sans" w:hAnsi="Open Sans" w:cs="Open Sans"/>
          <w:sz w:val="22"/>
          <w:szCs w:val="22"/>
        </w:rPr>
        <w:t xml:space="preserve"> is claimed for the provision of all subsequent 28 day CVC </w:t>
      </w:r>
      <w:r w:rsidR="00356A79" w:rsidRPr="00CA683F">
        <w:rPr>
          <w:rFonts w:ascii="Open Sans" w:hAnsi="Open Sans" w:cs="Open Sans"/>
          <w:sz w:val="22"/>
          <w:szCs w:val="22"/>
        </w:rPr>
        <w:t>care c</w:t>
      </w:r>
      <w:r w:rsidRPr="00CA683F">
        <w:rPr>
          <w:rFonts w:ascii="Open Sans" w:hAnsi="Open Sans" w:cs="Open Sans"/>
          <w:sz w:val="22"/>
          <w:szCs w:val="22"/>
        </w:rPr>
        <w:t>oordination services.</w:t>
      </w:r>
    </w:p>
    <w:p w14:paraId="2A79049F" w14:textId="77777777" w:rsidR="002C377E" w:rsidRPr="00CA683F" w:rsidRDefault="002C377E" w:rsidP="00C0129A">
      <w:pPr>
        <w:ind w:left="851"/>
        <w:rPr>
          <w:rFonts w:ascii="Open Sans" w:hAnsi="Open Sans" w:cs="Open Sans"/>
          <w:sz w:val="22"/>
          <w:szCs w:val="22"/>
        </w:rPr>
      </w:pPr>
    </w:p>
    <w:p w14:paraId="7FB3189B" w14:textId="70B04FA3" w:rsidR="002C377E" w:rsidRPr="00CA683F" w:rsidRDefault="002C377E" w:rsidP="00C0129A">
      <w:pPr>
        <w:pStyle w:val="BodyText"/>
        <w:ind w:left="851"/>
        <w:rPr>
          <w:rFonts w:ascii="Open Sans" w:hAnsi="Open Sans" w:cs="Open Sans"/>
          <w:sz w:val="22"/>
          <w:szCs w:val="22"/>
        </w:rPr>
      </w:pPr>
      <w:r w:rsidRPr="00CA683F">
        <w:rPr>
          <w:rFonts w:ascii="Open Sans" w:hAnsi="Open Sans" w:cs="Open Sans"/>
          <w:sz w:val="22"/>
          <w:szCs w:val="22"/>
        </w:rPr>
        <w:t xml:space="preserve">When claiming the </w:t>
      </w:r>
      <w:r w:rsidRPr="00CA683F">
        <w:rPr>
          <w:rFonts w:ascii="Open Sans" w:hAnsi="Open Sans" w:cs="Open Sans"/>
          <w:i/>
          <w:sz w:val="22"/>
          <w:szCs w:val="22"/>
        </w:rPr>
        <w:t>CVC Community Nursing – Subsequent Care Coordination</w:t>
      </w:r>
      <w:r w:rsidRPr="00CA683F">
        <w:rPr>
          <w:rFonts w:ascii="Open Sans" w:hAnsi="Open Sans" w:cs="Open Sans"/>
          <w:sz w:val="22"/>
          <w:szCs w:val="22"/>
        </w:rPr>
        <w:t xml:space="preserve"> item number,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provider should use the same 28</w:t>
      </w:r>
      <w:r w:rsidR="008C268F">
        <w:rPr>
          <w:rFonts w:ascii="Open Sans" w:hAnsi="Open Sans" w:cs="Open Sans"/>
          <w:sz w:val="22"/>
          <w:szCs w:val="22"/>
        </w:rPr>
        <w:t>-</w:t>
      </w:r>
      <w:r w:rsidRPr="00CA683F">
        <w:rPr>
          <w:rFonts w:ascii="Open Sans" w:hAnsi="Open Sans" w:cs="Open Sans"/>
          <w:sz w:val="22"/>
          <w:szCs w:val="22"/>
        </w:rPr>
        <w:t>day claim period start date for all item numbers claimed for the same 28</w:t>
      </w:r>
      <w:r w:rsidR="008C268F">
        <w:rPr>
          <w:rFonts w:ascii="Open Sans" w:hAnsi="Open Sans" w:cs="Open Sans"/>
          <w:sz w:val="22"/>
          <w:szCs w:val="22"/>
        </w:rPr>
        <w:t>-</w:t>
      </w:r>
      <w:r w:rsidRPr="00CA683F">
        <w:rPr>
          <w:rFonts w:ascii="Open Sans" w:hAnsi="Open Sans" w:cs="Open Sans"/>
          <w:sz w:val="22"/>
          <w:szCs w:val="22"/>
        </w:rPr>
        <w:t xml:space="preserve">day claim period for a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2708AB" w:rsidRPr="00CA683F">
        <w:rPr>
          <w:rFonts w:ascii="Open Sans" w:hAnsi="Open Sans" w:cs="Open Sans"/>
          <w:sz w:val="22"/>
          <w:szCs w:val="22"/>
        </w:rPr>
        <w:t xml:space="preserve"> 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accepted mental health condition</w:t>
      </w:r>
      <w:r w:rsidR="009C1987" w:rsidRPr="00CA683F">
        <w:rPr>
          <w:rFonts w:ascii="Open Sans" w:hAnsi="Open Sans" w:cs="Open Sans"/>
          <w:sz w:val="22"/>
          <w:szCs w:val="22"/>
        </w:rPr>
        <w:t xml:space="preserve">, where the participant is also receiving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9C1987" w:rsidRPr="00CA683F">
        <w:rPr>
          <w:rFonts w:ascii="Open Sans" w:hAnsi="Open Sans" w:cs="Open Sans"/>
          <w:sz w:val="22"/>
          <w:szCs w:val="22"/>
        </w:rPr>
        <w:t>services</w:t>
      </w:r>
      <w:r w:rsidRPr="00CA683F">
        <w:rPr>
          <w:rFonts w:ascii="Open Sans" w:hAnsi="Open Sans" w:cs="Open Sans"/>
          <w:sz w:val="22"/>
          <w:szCs w:val="22"/>
        </w:rPr>
        <w:t>.</w:t>
      </w:r>
    </w:p>
    <w:p w14:paraId="14C3F224" w14:textId="77777777" w:rsidR="002C377E" w:rsidRPr="00CA683F" w:rsidRDefault="002C377E" w:rsidP="00C0129A">
      <w:pPr>
        <w:rPr>
          <w:rFonts w:ascii="Open Sans" w:hAnsi="Open Sans" w:cs="Open Sans"/>
          <w:b/>
          <w:sz w:val="22"/>
          <w:szCs w:val="22"/>
        </w:rPr>
      </w:pPr>
    </w:p>
    <w:p w14:paraId="3C2CFE0F"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913010" w:rsidRPr="00CA683F">
        <w:rPr>
          <w:rFonts w:ascii="Open Sans" w:hAnsi="Open Sans" w:cs="Open Sans"/>
          <w:sz w:val="22"/>
          <w:szCs w:val="22"/>
        </w:rPr>
        <w:t>CVC participant</w:t>
      </w:r>
      <w:r w:rsidR="0069174D" w:rsidRPr="00CA683F">
        <w:rPr>
          <w:rFonts w:ascii="Open Sans" w:hAnsi="Open Sans" w:cs="Open Sans"/>
          <w:sz w:val="22"/>
          <w:szCs w:val="22"/>
        </w:rPr>
        <w:t xml:space="preserve"> </w:t>
      </w:r>
      <w:r w:rsidRPr="00CA683F">
        <w:rPr>
          <w:rFonts w:ascii="Open Sans" w:hAnsi="Open Sans" w:cs="Open Sans"/>
          <w:sz w:val="22"/>
          <w:szCs w:val="22"/>
        </w:rPr>
        <w:t>is hospitalised</w:t>
      </w:r>
      <w:r w:rsidR="006D0DC3" w:rsidRPr="00CA683F">
        <w:rPr>
          <w:rFonts w:ascii="Open Sans" w:hAnsi="Open Sans" w:cs="Open Sans"/>
          <w:sz w:val="22"/>
          <w:szCs w:val="22"/>
        </w:rPr>
        <w:t xml:space="preserve"> during a claim period</w:t>
      </w:r>
      <w:r w:rsidRPr="00CA683F">
        <w:rPr>
          <w:rFonts w:ascii="Open Sans" w:hAnsi="Open Sans" w:cs="Open Sans"/>
          <w:sz w:val="22"/>
          <w:szCs w:val="22"/>
        </w:rPr>
        <w:t>, the following rules apply:</w:t>
      </w:r>
    </w:p>
    <w:p w14:paraId="251B5B05" w14:textId="20A86E3F"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claims for Community Nursing – Subsequent Care Coordination services are still payable provided that</w:t>
      </w:r>
      <w:r w:rsidR="00D07782" w:rsidRPr="00CA683F">
        <w:rPr>
          <w:rFonts w:ascii="Open Sans" w:hAnsi="Open Sans" w:cs="Open Sans"/>
          <w:sz w:val="22"/>
          <w:szCs w:val="22"/>
        </w:rPr>
        <w:t xml:space="preserve"> some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activity has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57F92EE" w14:textId="1C1FCB20"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claims for Community Nursing – Subsequent Care Coordination services are not payable if </w:t>
      </w:r>
      <w:r w:rsidR="000C1295" w:rsidRPr="00CA683F">
        <w:rPr>
          <w:rFonts w:ascii="Open Sans" w:hAnsi="Open Sans" w:cs="Open Sans"/>
          <w:sz w:val="22"/>
          <w:szCs w:val="22"/>
        </w:rPr>
        <w:t>care c</w:t>
      </w:r>
      <w:r w:rsidRPr="00CA683F">
        <w:rPr>
          <w:rFonts w:ascii="Open Sans" w:hAnsi="Open Sans" w:cs="Open Sans"/>
          <w:sz w:val="22"/>
          <w:szCs w:val="22"/>
        </w:rPr>
        <w:t xml:space="preserve">oordination activity has not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A346C36" w14:textId="77777777" w:rsidR="002850AA" w:rsidRPr="00CA683F" w:rsidRDefault="002850AA" w:rsidP="00C0129A">
      <w:pPr>
        <w:rPr>
          <w:rFonts w:ascii="Open Sans" w:hAnsi="Open Sans" w:cs="Open Sans"/>
          <w:sz w:val="22"/>
          <w:szCs w:val="22"/>
        </w:rPr>
      </w:pPr>
    </w:p>
    <w:p w14:paraId="38280C7D"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During hospitalisation, the</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oordinator must:</w:t>
      </w:r>
    </w:p>
    <w:p w14:paraId="7373EC14" w14:textId="77777777" w:rsidR="006D0DC3"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as a minimum, </w:t>
      </w:r>
      <w:r w:rsidR="006D0DC3" w:rsidRPr="00CA683F">
        <w:rPr>
          <w:rFonts w:ascii="Open Sans" w:hAnsi="Open Sans" w:cs="Open Sans"/>
          <w:sz w:val="22"/>
          <w:szCs w:val="22"/>
        </w:rPr>
        <w:t>liaise with the GP to:</w:t>
      </w:r>
    </w:p>
    <w:p w14:paraId="41349ED8" w14:textId="7C165FF1" w:rsidR="006D0DC3" w:rsidRPr="00CA683F" w:rsidRDefault="009159BF"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contact the hospital to advise that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is </w:t>
      </w:r>
      <w:r w:rsidR="006D0DC3" w:rsidRPr="00CA683F">
        <w:rPr>
          <w:rFonts w:ascii="Open Sans" w:hAnsi="Open Sans" w:cs="Open Sans"/>
          <w:sz w:val="22"/>
          <w:szCs w:val="22"/>
        </w:rPr>
        <w:t xml:space="preserve">a </w:t>
      </w:r>
      <w:r w:rsidRPr="00CA683F">
        <w:rPr>
          <w:rFonts w:ascii="Open Sans" w:hAnsi="Open Sans" w:cs="Open Sans"/>
          <w:sz w:val="22"/>
          <w:szCs w:val="22"/>
        </w:rPr>
        <w:t>participa</w:t>
      </w:r>
      <w:r w:rsidR="006D0DC3" w:rsidRPr="00CA683F">
        <w:rPr>
          <w:rFonts w:ascii="Open Sans" w:hAnsi="Open Sans" w:cs="Open Sans"/>
          <w:sz w:val="22"/>
          <w:szCs w:val="22"/>
        </w:rPr>
        <w:t>nt</w:t>
      </w:r>
      <w:r w:rsidRPr="00CA683F">
        <w:rPr>
          <w:rFonts w:ascii="Open Sans" w:hAnsi="Open Sans" w:cs="Open Sans"/>
          <w:sz w:val="22"/>
          <w:szCs w:val="22"/>
        </w:rPr>
        <w:t xml:space="preserve"> in the CVC Program and request to be advised of the expected discharge date</w:t>
      </w:r>
    </w:p>
    <w:p w14:paraId="1ABEADBF" w14:textId="77777777" w:rsidR="006D0DC3" w:rsidRPr="00CA683F" w:rsidRDefault="006D0DC3"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participate if possible in the hospital discharge planning process</w:t>
      </w:r>
      <w:r w:rsidR="00D977A9" w:rsidRPr="00CA683F">
        <w:rPr>
          <w:rFonts w:ascii="Open Sans" w:hAnsi="Open Sans" w:cs="Open Sans"/>
          <w:sz w:val="22"/>
          <w:szCs w:val="22"/>
        </w:rPr>
        <w:t>;</w:t>
      </w:r>
    </w:p>
    <w:p w14:paraId="201C33BB"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request a copy of the discharge papers from the GP</w:t>
      </w:r>
    </w:p>
    <w:p w14:paraId="74F96160" w14:textId="4D90B876"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once discharged, contact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to review the </w:t>
      </w:r>
      <w:r w:rsidR="00D07782" w:rsidRPr="00CA683F">
        <w:rPr>
          <w:rFonts w:ascii="Open Sans" w:hAnsi="Open Sans" w:cs="Open Sans"/>
          <w:sz w:val="22"/>
          <w:szCs w:val="22"/>
        </w:rPr>
        <w:t>comprehensive Care Plan</w:t>
      </w:r>
    </w:p>
    <w:p w14:paraId="1E1994EA" w14:textId="5192343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document all</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 xml:space="preserve">oordination activity in accordance with the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xml:space="preserve">. </w:t>
      </w:r>
    </w:p>
    <w:p w14:paraId="5672A45B" w14:textId="77777777" w:rsidR="009159BF" w:rsidRPr="00CA683F" w:rsidRDefault="009159BF" w:rsidP="00C0129A">
      <w:pPr>
        <w:rPr>
          <w:rFonts w:ascii="Open Sans" w:hAnsi="Open Sans" w:cs="Open Sans"/>
          <w:color w:val="000000"/>
          <w:sz w:val="22"/>
          <w:szCs w:val="22"/>
        </w:rPr>
      </w:pPr>
    </w:p>
    <w:p w14:paraId="07181E9D"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9" w:name="_Toc197503839"/>
      <w:bookmarkStart w:id="1170" w:name="_Toc198733604"/>
      <w:bookmarkStart w:id="1171" w:name="_Toc200526632"/>
      <w:r w:rsidRPr="001A46E4">
        <w:rPr>
          <w:rFonts w:ascii="Open Sans Semibold" w:hAnsi="Open Sans Semibold" w:cs="Open Sans Semibold"/>
          <w:sz w:val="26"/>
          <w:szCs w:val="26"/>
          <w:lang w:val="en-GB"/>
        </w:rPr>
        <w:t xml:space="preserve">Death of a </w:t>
      </w:r>
      <w:r w:rsidR="006D0DC3" w:rsidRPr="001A46E4">
        <w:rPr>
          <w:rFonts w:ascii="Open Sans Semibold" w:hAnsi="Open Sans Semibold" w:cs="Open Sans Semibold"/>
          <w:sz w:val="26"/>
          <w:szCs w:val="26"/>
          <w:lang w:val="en-GB"/>
        </w:rPr>
        <w:t xml:space="preserve">CVC </w:t>
      </w:r>
      <w:r w:rsidR="00913010" w:rsidRPr="001A46E4">
        <w:rPr>
          <w:rFonts w:ascii="Open Sans Semibold" w:hAnsi="Open Sans Semibold" w:cs="Open Sans Semibold"/>
          <w:sz w:val="26"/>
          <w:szCs w:val="26"/>
          <w:lang w:val="en-GB"/>
        </w:rPr>
        <w:t>participant</w:t>
      </w:r>
      <w:bookmarkEnd w:id="1169"/>
      <w:bookmarkEnd w:id="1170"/>
      <w:bookmarkEnd w:id="1171"/>
    </w:p>
    <w:p w14:paraId="4CF2BA68" w14:textId="59C3868B" w:rsidR="00156744"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 xml:space="preserve">CVC participant </w:t>
      </w:r>
      <w:r w:rsidRPr="00CA683F">
        <w:rPr>
          <w:rFonts w:ascii="Open Sans" w:hAnsi="Open Sans" w:cs="Open Sans"/>
          <w:sz w:val="22"/>
          <w:szCs w:val="22"/>
        </w:rPr>
        <w:t>dies partway through a c</w:t>
      </w:r>
      <w:r w:rsidR="008A1419" w:rsidRPr="00CA683F">
        <w:rPr>
          <w:rFonts w:ascii="Open Sans" w:hAnsi="Open Sans" w:cs="Open Sans"/>
          <w:sz w:val="22"/>
          <w:szCs w:val="22"/>
        </w:rPr>
        <w:t>laim</w:t>
      </w:r>
      <w:r w:rsidRPr="00CA683F">
        <w:rPr>
          <w:rFonts w:ascii="Open Sans" w:hAnsi="Open Sans" w:cs="Open Sans"/>
          <w:sz w:val="22"/>
          <w:szCs w:val="22"/>
        </w:rPr>
        <w:t xml:space="preserve">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day claim period in which the death occurred, provided C</w:t>
      </w:r>
      <w:r w:rsidR="0087218B" w:rsidRPr="00CA683F">
        <w:rPr>
          <w:rFonts w:ascii="Open Sans" w:hAnsi="Open Sans" w:cs="Open Sans"/>
          <w:sz w:val="22"/>
          <w:szCs w:val="22"/>
        </w:rPr>
        <w:t>VC</w:t>
      </w:r>
      <w:r w:rsidRPr="00CA683F">
        <w:rPr>
          <w:rFonts w:ascii="Open Sans" w:hAnsi="Open Sans" w:cs="Open Sans"/>
          <w:sz w:val="22"/>
          <w:szCs w:val="22"/>
        </w:rPr>
        <w:t> </w:t>
      </w:r>
      <w:r w:rsidR="00C96E3F" w:rsidRPr="00CA683F">
        <w:rPr>
          <w:rFonts w:ascii="Open Sans" w:hAnsi="Open Sans" w:cs="Open Sans"/>
          <w:sz w:val="22"/>
          <w:szCs w:val="22"/>
        </w:rPr>
        <w:t>care c</w:t>
      </w:r>
      <w:r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Pr="00CA683F">
        <w:rPr>
          <w:rFonts w:ascii="Open Sans" w:hAnsi="Open Sans" w:cs="Open Sans"/>
          <w:sz w:val="22"/>
          <w:szCs w:val="22"/>
        </w:rPr>
        <w:t>day claim period.</w:t>
      </w:r>
    </w:p>
    <w:p w14:paraId="1A235174" w14:textId="77777777" w:rsidR="009159BF" w:rsidRPr="00CA683F" w:rsidRDefault="009159BF" w:rsidP="00512A16">
      <w:pPr>
        <w:rPr>
          <w:rFonts w:ascii="Open Sans" w:hAnsi="Open Sans" w:cs="Open Sans"/>
          <w:sz w:val="22"/>
          <w:szCs w:val="22"/>
        </w:rPr>
      </w:pPr>
    </w:p>
    <w:p w14:paraId="57F89533"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72" w:name="_Toc197503840"/>
      <w:bookmarkStart w:id="1173" w:name="_Toc198733605"/>
      <w:bookmarkStart w:id="1174" w:name="_Toc200526633"/>
      <w:r w:rsidRPr="001A46E4">
        <w:rPr>
          <w:rFonts w:ascii="Open Sans Semibold" w:hAnsi="Open Sans Semibold" w:cs="Open Sans Semibold"/>
          <w:sz w:val="26"/>
          <w:szCs w:val="26"/>
          <w:lang w:val="en-GB"/>
        </w:rPr>
        <w:t>Entry into a</w:t>
      </w:r>
      <w:r w:rsidR="0087218B"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1172"/>
      <w:bookmarkEnd w:id="1173"/>
      <w:bookmarkEnd w:id="1174"/>
    </w:p>
    <w:p w14:paraId="768098FF" w14:textId="7D93E400" w:rsidR="009159BF" w:rsidRPr="00CA683F" w:rsidRDefault="009159BF" w:rsidP="00C0129A">
      <w:pPr>
        <w:rPr>
          <w:rFonts w:ascii="Open Sans" w:hAnsi="Open Sans" w:cs="Open Sans"/>
          <w:sz w:val="22"/>
          <w:szCs w:val="22"/>
        </w:rPr>
      </w:pPr>
      <w:r w:rsidRPr="00CA683F">
        <w:rPr>
          <w:rFonts w:ascii="Open Sans" w:hAnsi="Open Sans" w:cs="Open Sans"/>
          <w:sz w:val="22"/>
          <w:szCs w:val="22"/>
        </w:rPr>
        <w:t>The CVC Program is not available for permanent residents of an</w:t>
      </w:r>
      <w:bookmarkStart w:id="1175" w:name="OLE_LINK35"/>
      <w:bookmarkStart w:id="1176" w:name="OLE_LINK36"/>
      <w:r w:rsidRPr="00CA683F">
        <w:rPr>
          <w:rFonts w:ascii="Open Sans" w:hAnsi="Open Sans" w:cs="Open Sans"/>
          <w:sz w:val="22"/>
          <w:szCs w:val="22"/>
        </w:rPr>
        <w:t xml:space="preserve"> aged care facility</w:t>
      </w:r>
      <w:bookmarkEnd w:id="1175"/>
      <w:bookmarkEnd w:id="1176"/>
      <w:r w:rsidR="005559B8" w:rsidRPr="00CA683F">
        <w:rPr>
          <w:rFonts w:ascii="Open Sans" w:hAnsi="Open Sans" w:cs="Open Sans"/>
          <w:sz w:val="22"/>
          <w:szCs w:val="22"/>
        </w:rPr>
        <w:t xml:space="preserve">. </w:t>
      </w: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becomes a permanent resident of an </w:t>
      </w:r>
      <w:bookmarkStart w:id="1177" w:name="OLE_LINK37"/>
      <w:r w:rsidRPr="00CA683F">
        <w:rPr>
          <w:rFonts w:ascii="Open Sans" w:hAnsi="Open Sans" w:cs="Open Sans"/>
          <w:sz w:val="22"/>
          <w:szCs w:val="22"/>
        </w:rPr>
        <w:t xml:space="preserve">aged care facility </w:t>
      </w:r>
      <w:bookmarkEnd w:id="1177"/>
      <w:r w:rsidRPr="00CA683F">
        <w:rPr>
          <w:rFonts w:ascii="Open Sans" w:hAnsi="Open Sans" w:cs="Open Sans"/>
          <w:sz w:val="22"/>
          <w:szCs w:val="22"/>
        </w:rPr>
        <w:t>partway through a 28</w:t>
      </w:r>
      <w:r w:rsidR="008C268F">
        <w:rPr>
          <w:rFonts w:ascii="Open Sans" w:hAnsi="Open Sans" w:cs="Open Sans"/>
          <w:sz w:val="22"/>
          <w:szCs w:val="22"/>
        </w:rPr>
        <w:t>-</w:t>
      </w:r>
      <w:r w:rsidRPr="00CA683F">
        <w:rPr>
          <w:rFonts w:ascii="Open Sans" w:hAnsi="Open Sans" w:cs="Open Sans"/>
          <w:sz w:val="22"/>
          <w:szCs w:val="22"/>
        </w:rPr>
        <w:t xml:space="preserve">day claim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28636C"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69174D" w:rsidRPr="00CA683F">
        <w:rPr>
          <w:rFonts w:ascii="Open Sans" w:hAnsi="Open Sans" w:cs="Open Sans"/>
          <w:sz w:val="22"/>
          <w:szCs w:val="22"/>
        </w:rPr>
        <w:t>participant</w:t>
      </w:r>
      <w:r w:rsidRPr="00CA683F">
        <w:rPr>
          <w:rFonts w:ascii="Open Sans" w:hAnsi="Open Sans" w:cs="Open Sans"/>
          <w:sz w:val="22"/>
          <w:szCs w:val="22"/>
        </w:rPr>
        <w:t xml:space="preserve"> entered residential care</w:t>
      </w:r>
      <w:r w:rsidR="006D0DC3" w:rsidRPr="00CA683F">
        <w:rPr>
          <w:rFonts w:ascii="Open Sans" w:hAnsi="Open Sans" w:cs="Open Sans"/>
          <w:sz w:val="22"/>
          <w:szCs w:val="22"/>
        </w:rPr>
        <w:t xml:space="preserve">, provided CVC </w:t>
      </w:r>
      <w:r w:rsidR="00C96E3F" w:rsidRPr="00CA683F">
        <w:rPr>
          <w:rFonts w:ascii="Open Sans" w:hAnsi="Open Sans" w:cs="Open Sans"/>
          <w:sz w:val="22"/>
          <w:szCs w:val="22"/>
        </w:rPr>
        <w:t>care c</w:t>
      </w:r>
      <w:r w:rsidR="006D0DC3"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006D0DC3" w:rsidRPr="00CA683F">
        <w:rPr>
          <w:rFonts w:ascii="Open Sans" w:hAnsi="Open Sans" w:cs="Open Sans"/>
          <w:sz w:val="22"/>
          <w:szCs w:val="22"/>
        </w:rPr>
        <w:t>day claim period</w:t>
      </w:r>
      <w:r w:rsidRPr="00CA683F">
        <w:rPr>
          <w:rFonts w:ascii="Open Sans" w:hAnsi="Open Sans" w:cs="Open Sans"/>
          <w:sz w:val="22"/>
          <w:szCs w:val="22"/>
        </w:rPr>
        <w:t>.</w:t>
      </w:r>
    </w:p>
    <w:p w14:paraId="3E7A55D0" w14:textId="77777777" w:rsidR="009159BF" w:rsidRPr="00CA683F" w:rsidRDefault="009159BF" w:rsidP="00C0129A">
      <w:pPr>
        <w:rPr>
          <w:rFonts w:ascii="Open Sans" w:hAnsi="Open Sans" w:cs="Open Sans"/>
          <w:sz w:val="22"/>
          <w:szCs w:val="22"/>
        </w:rPr>
      </w:pPr>
    </w:p>
    <w:p w14:paraId="763AEB0B"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78" w:name="_Toc197503841"/>
      <w:bookmarkStart w:id="1179" w:name="_Toc198733606"/>
      <w:bookmarkStart w:id="1180" w:name="_Toc200526634"/>
      <w:r w:rsidRPr="001A46E4">
        <w:rPr>
          <w:rFonts w:ascii="Open Sans Semibold" w:hAnsi="Open Sans Semibold" w:cs="Open Sans Semibold"/>
          <w:sz w:val="26"/>
          <w:szCs w:val="26"/>
          <w:lang w:val="en-GB"/>
        </w:rPr>
        <w:t>Temporary entry into a</w:t>
      </w:r>
      <w:r w:rsidR="000672F1"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1178"/>
      <w:bookmarkEnd w:id="1179"/>
      <w:bookmarkEnd w:id="1180"/>
    </w:p>
    <w:p w14:paraId="4D580712" w14:textId="044C3ED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enters an aged care facility as a temporary resident for residential respite for all of a 28</w:t>
      </w:r>
      <w:r w:rsidR="00642776">
        <w:rPr>
          <w:rFonts w:ascii="Open Sans" w:hAnsi="Open Sans" w:cs="Open Sans"/>
          <w:sz w:val="22"/>
          <w:szCs w:val="22"/>
        </w:rPr>
        <w:t>-</w:t>
      </w:r>
      <w:r w:rsidRPr="00CA683F">
        <w:rPr>
          <w:rFonts w:ascii="Open Sans" w:hAnsi="Open Sans" w:cs="Open Sans"/>
          <w:sz w:val="22"/>
          <w:szCs w:val="22"/>
        </w:rPr>
        <w:t>day claim period</w:t>
      </w:r>
      <w:r w:rsidR="003E4B23" w:rsidRPr="00CA683F">
        <w:rPr>
          <w:rFonts w:ascii="Open Sans" w:hAnsi="Open Sans" w:cs="Open Sans"/>
          <w:sz w:val="22"/>
          <w:szCs w:val="22"/>
        </w:rPr>
        <w:t>,</w:t>
      </w:r>
      <w:r w:rsidRPr="00CA683F">
        <w:rPr>
          <w:rFonts w:ascii="Open Sans" w:hAnsi="Open Sans" w:cs="Open Sans"/>
          <w:sz w:val="22"/>
          <w:szCs w:val="22"/>
        </w:rPr>
        <w:t xml:space="preserve"> a Community Nursing – Subsequent Care Coordination item number cannot be claimed for this 28</w:t>
      </w:r>
      <w:r w:rsidR="008C268F">
        <w:rPr>
          <w:rFonts w:ascii="Open Sans" w:hAnsi="Open Sans" w:cs="Open Sans"/>
          <w:sz w:val="22"/>
          <w:szCs w:val="22"/>
        </w:rPr>
        <w:t>-</w:t>
      </w:r>
      <w:r w:rsidRPr="00CA683F">
        <w:rPr>
          <w:rFonts w:ascii="Open Sans" w:hAnsi="Open Sans" w:cs="Open Sans"/>
          <w:sz w:val="22"/>
          <w:szCs w:val="22"/>
        </w:rPr>
        <w:t>day claim period.</w:t>
      </w:r>
    </w:p>
    <w:p w14:paraId="451423F7" w14:textId="77777777" w:rsidR="005D54C5" w:rsidRPr="00CA683F" w:rsidRDefault="005D54C5" w:rsidP="00C0129A">
      <w:pPr>
        <w:rPr>
          <w:rFonts w:ascii="Open Sans" w:hAnsi="Open Sans" w:cs="Open Sans"/>
          <w:b/>
          <w:sz w:val="22"/>
          <w:szCs w:val="22"/>
        </w:rPr>
      </w:pPr>
    </w:p>
    <w:p w14:paraId="30B4A02F" w14:textId="77777777" w:rsidR="00022C14" w:rsidRPr="001A46E4" w:rsidRDefault="00022C14"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81" w:name="_Toc197503842"/>
      <w:bookmarkStart w:id="1182" w:name="_Toc198733607"/>
      <w:bookmarkStart w:id="1183" w:name="_Toc200526635"/>
      <w:r w:rsidRPr="001A46E4">
        <w:rPr>
          <w:rFonts w:ascii="Open Sans Semibold" w:hAnsi="Open Sans Semibold" w:cs="Open Sans Semibold"/>
          <w:sz w:val="26"/>
          <w:szCs w:val="26"/>
          <w:lang w:val="en-GB"/>
        </w:rPr>
        <w:t>Item numbers which cannot be claimed with CVC Program item numbers</w:t>
      </w:r>
      <w:bookmarkEnd w:id="1181"/>
      <w:bookmarkEnd w:id="1182"/>
      <w:bookmarkEnd w:id="1183"/>
      <w:r w:rsidRPr="001A46E4">
        <w:rPr>
          <w:rFonts w:ascii="Open Sans Semibold" w:hAnsi="Open Sans Semibold" w:cs="Open Sans Semibold"/>
          <w:sz w:val="26"/>
          <w:szCs w:val="26"/>
          <w:lang w:val="en-GB"/>
        </w:rPr>
        <w:t xml:space="preserve"> </w:t>
      </w:r>
    </w:p>
    <w:p w14:paraId="1C7202AB" w14:textId="436787CF"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The item numbers in the Schedule of Fees that </w:t>
      </w:r>
      <w:r w:rsidRPr="00CA683F">
        <w:rPr>
          <w:rFonts w:ascii="Open Sans" w:hAnsi="Open Sans" w:cs="Open Sans"/>
          <w:bCs/>
          <w:sz w:val="22"/>
          <w:szCs w:val="22"/>
        </w:rPr>
        <w:t>cannot be claimed</w:t>
      </w:r>
      <w:r w:rsidRPr="00CA683F">
        <w:rPr>
          <w:rFonts w:ascii="Open Sans" w:hAnsi="Open Sans" w:cs="Open Sans"/>
          <w:sz w:val="22"/>
          <w:szCs w:val="22"/>
        </w:rPr>
        <w:t xml:space="preserve"> with CVC Coordination item number</w:t>
      </w:r>
      <w:r w:rsidR="0089017D" w:rsidRPr="00CA683F">
        <w:rPr>
          <w:rFonts w:ascii="Open Sans" w:hAnsi="Open Sans" w:cs="Open Sans"/>
          <w:sz w:val="22"/>
          <w:szCs w:val="22"/>
        </w:rPr>
        <w:t>s</w:t>
      </w:r>
      <w:r w:rsidR="003E4B23" w:rsidRPr="00CA683F">
        <w:rPr>
          <w:rFonts w:ascii="Open Sans" w:hAnsi="Open Sans" w:cs="Open Sans"/>
          <w:sz w:val="22"/>
          <w:szCs w:val="22"/>
        </w:rPr>
        <w:t xml:space="preserve"> </w:t>
      </w:r>
      <w:r w:rsidRPr="00CA683F">
        <w:rPr>
          <w:rFonts w:ascii="Open Sans" w:hAnsi="Open Sans" w:cs="Open Sans"/>
          <w:sz w:val="22"/>
          <w:szCs w:val="22"/>
        </w:rPr>
        <w:t>are:</w:t>
      </w:r>
    </w:p>
    <w:p w14:paraId="2950C1E2"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NA99 – Assessment Only;</w:t>
      </w:r>
      <w:r w:rsidR="0089017D" w:rsidRPr="00CA683F">
        <w:rPr>
          <w:rFonts w:ascii="Open Sans" w:hAnsi="Open Sans" w:cs="Open Sans"/>
          <w:sz w:val="22"/>
          <w:szCs w:val="22"/>
        </w:rPr>
        <w:t xml:space="preserve"> and</w:t>
      </w:r>
    </w:p>
    <w:p w14:paraId="1A2ABE17"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NL01</w:t>
      </w:r>
      <w:r w:rsidR="0089017D" w:rsidRPr="00CA683F">
        <w:rPr>
          <w:rFonts w:ascii="Open Sans" w:hAnsi="Open Sans" w:cs="Open Sans"/>
          <w:sz w:val="22"/>
          <w:szCs w:val="22"/>
        </w:rPr>
        <w:t xml:space="preserve"> and NL02</w:t>
      </w:r>
      <w:r w:rsidRPr="00CA683F">
        <w:rPr>
          <w:rFonts w:ascii="Open Sans" w:hAnsi="Open Sans" w:cs="Open Sans"/>
          <w:sz w:val="22"/>
          <w:szCs w:val="22"/>
        </w:rPr>
        <w:t xml:space="preserve"> – Clinical Support.</w:t>
      </w:r>
    </w:p>
    <w:p w14:paraId="74CB3AAA" w14:textId="77777777" w:rsidR="00022C14" w:rsidRDefault="00022C14" w:rsidP="00C0129A">
      <w:pPr>
        <w:rPr>
          <w:rFonts w:ascii="Open Sans" w:hAnsi="Open Sans" w:cs="Open Sans"/>
          <w:sz w:val="22"/>
          <w:szCs w:val="22"/>
        </w:rPr>
      </w:pPr>
    </w:p>
    <w:p w14:paraId="5A8C5152" w14:textId="059A8EA0" w:rsidR="00934E12" w:rsidRDefault="00934E12" w:rsidP="00C0129A">
      <w:pPr>
        <w:rPr>
          <w:rFonts w:ascii="Open Sans" w:hAnsi="Open Sans" w:cs="Open Sans"/>
          <w:sz w:val="22"/>
          <w:szCs w:val="22"/>
        </w:rPr>
      </w:pPr>
      <w:r>
        <w:rPr>
          <w:rFonts w:ascii="Open Sans" w:hAnsi="Open Sans" w:cs="Open Sans"/>
          <w:sz w:val="22"/>
          <w:szCs w:val="22"/>
        </w:rPr>
        <w:t>Item number NA02 (Assessment - Ongoing services required) cannot be claimed if item number UP05 (CVC Initial Care Coordination) has been claimed in the same period.</w:t>
      </w:r>
    </w:p>
    <w:p w14:paraId="57602424" w14:textId="77777777" w:rsidR="00934E12" w:rsidRPr="00CA683F" w:rsidRDefault="00934E12" w:rsidP="00C0129A">
      <w:pPr>
        <w:rPr>
          <w:rFonts w:ascii="Open Sans" w:hAnsi="Open Sans" w:cs="Open Sans"/>
          <w:sz w:val="22"/>
          <w:szCs w:val="22"/>
        </w:rPr>
      </w:pPr>
    </w:p>
    <w:p w14:paraId="33968272" w14:textId="3FDAED36"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All </w:t>
      </w:r>
      <w:r w:rsidR="00643428">
        <w:rPr>
          <w:rFonts w:ascii="Open Sans" w:hAnsi="Open Sans" w:cs="Open Sans"/>
          <w:sz w:val="22"/>
          <w:szCs w:val="22"/>
        </w:rPr>
        <w:t>o</w:t>
      </w:r>
      <w:r w:rsidR="009871D1" w:rsidRPr="00CA683F">
        <w:rPr>
          <w:rFonts w:ascii="Open Sans" w:hAnsi="Open Sans" w:cs="Open Sans"/>
          <w:sz w:val="22"/>
          <w:szCs w:val="22"/>
        </w:rPr>
        <w:t xml:space="preserve">ther </w:t>
      </w:r>
      <w:r w:rsidR="00643428">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numbers in the Schedule of Fees can be claimed in conjunction with the CVC Program</w:t>
      </w:r>
      <w:r w:rsidR="0089017D" w:rsidRPr="00CA683F">
        <w:rPr>
          <w:rFonts w:ascii="Open Sans" w:hAnsi="Open Sans" w:cs="Open Sans"/>
          <w:sz w:val="22"/>
          <w:szCs w:val="22"/>
        </w:rPr>
        <w:t xml:space="preserve"> </w:t>
      </w:r>
      <w:r w:rsidR="00072161">
        <w:rPr>
          <w:rFonts w:ascii="Open Sans" w:hAnsi="Open Sans" w:cs="Open Sans"/>
          <w:sz w:val="22"/>
          <w:szCs w:val="22"/>
        </w:rPr>
        <w:t>i</w:t>
      </w:r>
      <w:r w:rsidRPr="00CA683F">
        <w:rPr>
          <w:rFonts w:ascii="Open Sans" w:hAnsi="Open Sans" w:cs="Open Sans"/>
          <w:sz w:val="22"/>
          <w:szCs w:val="22"/>
        </w:rPr>
        <w:t xml:space="preserve">tem </w:t>
      </w:r>
      <w:r w:rsidR="00072161">
        <w:rPr>
          <w:rFonts w:ascii="Open Sans" w:hAnsi="Open Sans" w:cs="Open Sans"/>
          <w:sz w:val="22"/>
          <w:szCs w:val="22"/>
        </w:rPr>
        <w:t>n</w:t>
      </w:r>
      <w:r w:rsidRPr="00CA683F">
        <w:rPr>
          <w:rFonts w:ascii="Open Sans" w:hAnsi="Open Sans" w:cs="Open Sans"/>
          <w:sz w:val="22"/>
          <w:szCs w:val="22"/>
        </w:rPr>
        <w:t>umbers, if appropriate.</w:t>
      </w:r>
    </w:p>
    <w:p w14:paraId="30171E77" w14:textId="77777777" w:rsidR="009159BF" w:rsidRPr="00CA683F" w:rsidRDefault="009159BF" w:rsidP="00C0129A">
      <w:pPr>
        <w:pStyle w:val="BodyText"/>
        <w:ind w:left="0"/>
        <w:rPr>
          <w:rFonts w:ascii="Open Sans" w:hAnsi="Open Sans" w:cs="Open Sans"/>
          <w:sz w:val="22"/>
          <w:szCs w:val="22"/>
        </w:rPr>
      </w:pPr>
    </w:p>
    <w:bookmarkEnd w:id="1142"/>
    <w:bookmarkEnd w:id="1143"/>
    <w:bookmarkEnd w:id="1144"/>
    <w:bookmarkEnd w:id="1145"/>
    <w:bookmarkEnd w:id="1146"/>
    <w:bookmarkEnd w:id="1147"/>
    <w:bookmarkEnd w:id="1148"/>
    <w:p w14:paraId="01F886EA" w14:textId="77777777" w:rsidR="009159BF" w:rsidRPr="00CA683F" w:rsidRDefault="009159BF" w:rsidP="00C0129A">
      <w:pPr>
        <w:autoSpaceDE w:val="0"/>
        <w:autoSpaceDN w:val="0"/>
        <w:adjustRightInd w:val="0"/>
        <w:rPr>
          <w:rFonts w:ascii="Open Sans" w:hAnsi="Open Sans" w:cs="Open Sans"/>
          <w:sz w:val="22"/>
          <w:szCs w:val="22"/>
        </w:rPr>
      </w:pPr>
    </w:p>
    <w:sectPr w:rsidR="009159BF" w:rsidRPr="00CA683F">
      <w:headerReference w:type="default" r:id="rId112"/>
      <w:pgSz w:w="11907" w:h="16840" w:code="9"/>
      <w:pgMar w:top="1440" w:right="1701" w:bottom="1134" w:left="1701"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2C227" w14:textId="77777777" w:rsidR="00582AFD" w:rsidRDefault="00582AFD">
      <w:r>
        <w:separator/>
      </w:r>
    </w:p>
  </w:endnote>
  <w:endnote w:type="continuationSeparator" w:id="0">
    <w:p w14:paraId="369E717A" w14:textId="77777777" w:rsidR="00582AFD" w:rsidRDefault="0058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LT 55 Roman">
    <w:altName w:val="Corbel"/>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SvtyTwo OS ITC TT-Book">
    <w:altName w:val="Times New Roman"/>
    <w:charset w:val="00"/>
    <w:family w:val="roman"/>
    <w:pitch w:val="default"/>
  </w:font>
  <w:font w:name="ヒラギノ角ゴ Pro W3">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6384" w14:textId="77777777" w:rsidR="002441D7" w:rsidRDefault="0024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CC706" w14:textId="77777777" w:rsidR="002441D7" w:rsidRDefault="002441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99CC" w14:textId="4CCB0E80" w:rsidR="002441D7" w:rsidRPr="00B5328F" w:rsidRDefault="002441D7">
    <w:pPr>
      <w:pStyle w:val="Footer"/>
      <w:ind w:right="360"/>
      <w:jc w:val="center"/>
      <w:rPr>
        <w:rFonts w:ascii="Open Sans" w:hAnsi="Open Sans" w:cs="Open Sans"/>
        <w:i/>
        <w:sz w:val="18"/>
        <w:szCs w:val="16"/>
      </w:rPr>
    </w:pPr>
    <w:r w:rsidRPr="00B5328F">
      <w:rPr>
        <w:rFonts w:ascii="Open Sans" w:hAnsi="Open Sans" w:cs="Open Sans"/>
        <w:i/>
        <w:sz w:val="18"/>
        <w:szCs w:val="16"/>
      </w:rPr>
      <w:t xml:space="preserve">NOTES FOR </w:t>
    </w:r>
    <w:r w:rsidR="000A46C9">
      <w:rPr>
        <w:rFonts w:ascii="Open Sans" w:hAnsi="Open Sans" w:cs="Open Sans"/>
        <w:i/>
        <w:sz w:val="18"/>
        <w:szCs w:val="16"/>
      </w:rPr>
      <w:t>COMMUNITY NURSING PROVIDER</w:t>
    </w:r>
    <w:r w:rsidRPr="00B5328F">
      <w:rPr>
        <w:rFonts w:ascii="Open Sans" w:hAnsi="Open Sans" w:cs="Open Sans"/>
        <w:i/>
        <w:sz w:val="18"/>
        <w:szCs w:val="16"/>
      </w:rPr>
      <w:t>S</w:t>
    </w:r>
  </w:p>
  <w:p w14:paraId="53E91CAC" w14:textId="5497EBAD" w:rsidR="002441D7" w:rsidRPr="00B5328F" w:rsidRDefault="002441D7" w:rsidP="0023084C">
    <w:pPr>
      <w:pStyle w:val="Footer"/>
      <w:tabs>
        <w:tab w:val="left" w:pos="4234"/>
        <w:tab w:val="center" w:pos="5773"/>
      </w:tabs>
      <w:ind w:right="360"/>
      <w:jc w:val="center"/>
      <w:rPr>
        <w:rFonts w:ascii="Open Sans" w:hAnsi="Open Sans" w:cs="Open Sans"/>
        <w:i/>
        <w:sz w:val="18"/>
        <w:szCs w:val="16"/>
      </w:rPr>
    </w:pPr>
    <w:r w:rsidRPr="00B5328F">
      <w:rPr>
        <w:rFonts w:ascii="Open Sans" w:hAnsi="Open Sans" w:cs="Open Sans"/>
        <w:i/>
        <w:sz w:val="18"/>
        <w:szCs w:val="16"/>
      </w:rPr>
      <w:t>EFFECTIVE </w:t>
    </w:r>
    <w:r w:rsidR="009D084C">
      <w:rPr>
        <w:rFonts w:ascii="Open Sans" w:hAnsi="Open Sans" w:cs="Open Sans"/>
        <w:i/>
        <w:sz w:val="18"/>
        <w:szCs w:val="16"/>
      </w:rPr>
      <w:t>JULY</w:t>
    </w:r>
    <w:r w:rsidR="009D084C" w:rsidRPr="003B399D">
      <w:rPr>
        <w:rFonts w:ascii="Open Sans" w:hAnsi="Open Sans" w:cs="Open Sans"/>
        <w:i/>
        <w:sz w:val="18"/>
        <w:szCs w:val="16"/>
      </w:rPr>
      <w:t xml:space="preserve"> </w:t>
    </w:r>
    <w:r w:rsidR="00251BBE" w:rsidRPr="003B399D">
      <w:rPr>
        <w:rFonts w:ascii="Open Sans" w:hAnsi="Open Sans" w:cs="Open Sans"/>
        <w:i/>
        <w:sz w:val="18"/>
        <w:szCs w:val="16"/>
      </w:rPr>
      <w:t>202</w:t>
    </w:r>
    <w:r w:rsidR="00BE2814" w:rsidRPr="00512A16">
      <w:rPr>
        <w:rFonts w:ascii="Open Sans" w:hAnsi="Open Sans" w:cs="Open Sans"/>
        <w:i/>
        <w:sz w:val="18"/>
        <w:szCs w:val="16"/>
      </w:rPr>
      <w:t>5</w:t>
    </w:r>
  </w:p>
  <w:p w14:paraId="30FDCC2D" w14:textId="417E449E" w:rsidR="002441D7" w:rsidRPr="00B5328F" w:rsidRDefault="002441D7">
    <w:pPr>
      <w:pStyle w:val="Footer"/>
      <w:ind w:right="360"/>
      <w:jc w:val="right"/>
      <w:rPr>
        <w:rFonts w:ascii="Open Sans" w:hAnsi="Open Sans" w:cs="Open Sans"/>
        <w:i/>
        <w:sz w:val="16"/>
        <w:szCs w:val="16"/>
      </w:rPr>
    </w:pPr>
    <w:r w:rsidRPr="00B5328F">
      <w:rPr>
        <w:rStyle w:val="PageNumber"/>
        <w:rFonts w:ascii="Open Sans" w:hAnsi="Open Sans" w:cs="Open Sans"/>
      </w:rPr>
      <w:fldChar w:fldCharType="begin"/>
    </w:r>
    <w:r w:rsidRPr="00B5328F">
      <w:rPr>
        <w:rStyle w:val="PageNumber"/>
        <w:rFonts w:ascii="Open Sans" w:hAnsi="Open Sans" w:cs="Open Sans"/>
      </w:rPr>
      <w:instrText xml:space="preserve"> PAGE </w:instrText>
    </w:r>
    <w:r w:rsidRPr="00B5328F">
      <w:rPr>
        <w:rStyle w:val="PageNumber"/>
        <w:rFonts w:ascii="Open Sans" w:hAnsi="Open Sans" w:cs="Open Sans"/>
      </w:rPr>
      <w:fldChar w:fldCharType="separate"/>
    </w:r>
    <w:r w:rsidR="006412FC">
      <w:rPr>
        <w:rStyle w:val="PageNumber"/>
        <w:rFonts w:ascii="Open Sans" w:hAnsi="Open Sans" w:cs="Open Sans"/>
        <w:noProof/>
      </w:rPr>
      <w:t>3</w:t>
    </w:r>
    <w:r w:rsidRPr="00B5328F">
      <w:rPr>
        <w:rStyle w:val="PageNumber"/>
        <w:rFonts w:ascii="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4909C" w14:textId="77777777" w:rsidR="00582AFD" w:rsidRDefault="00582AFD">
      <w:r>
        <w:separator/>
      </w:r>
    </w:p>
  </w:footnote>
  <w:footnote w:type="continuationSeparator" w:id="0">
    <w:p w14:paraId="58766A03" w14:textId="77777777" w:rsidR="00582AFD" w:rsidRDefault="00582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6D42" w14:textId="77777777" w:rsidR="002441D7" w:rsidRDefault="00244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8EBE" w14:textId="77777777" w:rsidR="002441D7" w:rsidRDefault="00244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0768" w14:textId="77777777" w:rsidR="002441D7" w:rsidRDefault="002441D7">
    <w:pPr>
      <w:pStyle w:val="Header"/>
      <w:jc w:val="right"/>
      <w:rPr>
        <w:rFonts w:ascii="Tahoma" w:hAnsi="Tahoma"/>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A60C" w14:textId="77777777" w:rsidR="002441D7" w:rsidRDefault="0024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F1CC"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35C7" w14:textId="77777777" w:rsidR="002441D7" w:rsidRDefault="00244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5902"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2ACC" w14:textId="77777777" w:rsidR="002441D7" w:rsidRDefault="00244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C721" w14:textId="77777777" w:rsidR="002441D7" w:rsidRDefault="00244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EAAD"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0B45" w14:textId="77777777" w:rsidR="002441D7" w:rsidRDefault="0024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D4B9" w14:textId="77777777" w:rsidR="002441D7" w:rsidRDefault="002441D7">
    <w:pPr>
      <w:pStyle w:val="Header"/>
      <w:rPr>
        <w:rFonts w:ascii="Tahoma" w:hAnsi="Tahoma"/>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92D" w14:textId="77777777" w:rsidR="002441D7" w:rsidRDefault="00244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A3DF"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9160" w14:textId="77777777" w:rsidR="002441D7" w:rsidRDefault="00244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739F" w14:textId="5F70621D" w:rsidR="002441D7" w:rsidRPr="009E233E" w:rsidRDefault="002441D7" w:rsidP="009E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EC0A" w14:textId="77777777" w:rsidR="002441D7" w:rsidRDefault="00244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60F9" w14:textId="77777777" w:rsidR="002441D7" w:rsidRDefault="00244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9F6" w14:textId="77777777" w:rsidR="002441D7" w:rsidRDefault="002441D7">
    <w:pPr>
      <w:pStyle w:val="Header"/>
      <w:rPr>
        <w:rFonts w:ascii="Tahoma" w:hAnsi="Tahom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F3D7" w14:textId="77777777" w:rsidR="002441D7" w:rsidRDefault="0024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946E" w14:textId="77777777" w:rsidR="002441D7" w:rsidRDefault="00F10386">
    <w:pPr>
      <w:pStyle w:val="Header"/>
    </w:pPr>
    <w:r>
      <w:rPr>
        <w:noProof/>
      </w:rPr>
      <w:pict w14:anchorId="6D5B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81" type="#_x0000_t136" style="position:absolute;margin-left:0;margin-top:0;width:445.05pt;height:17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DE9" w14:textId="77777777" w:rsidR="002441D7" w:rsidRDefault="002441D7">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68B7" w14:textId="77777777" w:rsidR="002441D7" w:rsidRDefault="00F10386">
    <w:pPr>
      <w:pStyle w:val="Header"/>
    </w:pPr>
    <w:r>
      <w:rPr>
        <w:noProof/>
      </w:rPr>
      <w:pict w14:anchorId="6C6AC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80" type="#_x0000_t136" style="position:absolute;margin-left:0;margin-top:0;width:445.05pt;height:178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5A4DF80"/>
    <w:lvl w:ilvl="0">
      <w:numFmt w:val="bullet"/>
      <w:lvlText w:val="*"/>
      <w:lvlJc w:val="left"/>
    </w:lvl>
  </w:abstractNum>
  <w:abstractNum w:abstractNumId="1" w15:restartNumberingAfterBreak="0">
    <w:nsid w:val="02843B9A"/>
    <w:multiLevelType w:val="hybridMultilevel"/>
    <w:tmpl w:val="7F3A3A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E21E7"/>
    <w:multiLevelType w:val="hybridMultilevel"/>
    <w:tmpl w:val="8B20D912"/>
    <w:lvl w:ilvl="0" w:tplc="88328824">
      <w:start w:val="1"/>
      <w:numFmt w:val="bullet"/>
      <w:lvlText w:val=""/>
      <w:lvlJc w:val="left"/>
      <w:pPr>
        <w:ind w:left="720" w:hanging="360"/>
      </w:pPr>
      <w:rPr>
        <w:rFonts w:ascii="Symbol" w:hAnsi="Symbol" w:hint="default"/>
        <w:b/>
        <w:bCs/>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A6B69"/>
    <w:multiLevelType w:val="hybridMultilevel"/>
    <w:tmpl w:val="CAC8E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2255E"/>
    <w:multiLevelType w:val="hybridMultilevel"/>
    <w:tmpl w:val="A14A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2C3"/>
    <w:multiLevelType w:val="hybridMultilevel"/>
    <w:tmpl w:val="799A9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3C05FA"/>
    <w:multiLevelType w:val="hybridMultilevel"/>
    <w:tmpl w:val="1714D05C"/>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C3105D"/>
    <w:multiLevelType w:val="hybridMultilevel"/>
    <w:tmpl w:val="0D6C3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12E50"/>
    <w:multiLevelType w:val="multilevel"/>
    <w:tmpl w:val="F7C0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51842"/>
    <w:multiLevelType w:val="hybridMultilevel"/>
    <w:tmpl w:val="C6C4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44FF8"/>
    <w:multiLevelType w:val="hybridMultilevel"/>
    <w:tmpl w:val="4B60F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E16B6"/>
    <w:multiLevelType w:val="multilevel"/>
    <w:tmpl w:val="74160ED4"/>
    <w:lvl w:ilvl="0">
      <w:start w:val="1"/>
      <w:numFmt w:val="bullet"/>
      <w:pStyle w:val="Bullet1"/>
      <w:lvlText w:val=""/>
      <w:lvlJc w:val="left"/>
      <w:pPr>
        <w:ind w:left="327" w:hanging="360"/>
      </w:pPr>
      <w:rPr>
        <w:rFonts w:ascii="Symbol" w:hAnsi="Symbol" w:hint="default"/>
        <w:color w:val="114B8C"/>
      </w:rPr>
    </w:lvl>
    <w:lvl w:ilvl="1">
      <w:start w:val="1"/>
      <w:numFmt w:val="bullet"/>
      <w:lvlText w:val="○"/>
      <w:lvlJc w:val="left"/>
      <w:pPr>
        <w:ind w:left="1952" w:hanging="567"/>
      </w:pPr>
      <w:rPr>
        <w:rFonts w:ascii="Arial" w:hAnsi="Arial" w:hint="default"/>
      </w:rPr>
    </w:lvl>
    <w:lvl w:ilvl="2">
      <w:start w:val="1"/>
      <w:numFmt w:val="bullet"/>
      <w:lvlText w:val=""/>
      <w:lvlJc w:val="left"/>
      <w:pPr>
        <w:ind w:left="2519" w:hanging="567"/>
      </w:pPr>
      <w:rPr>
        <w:rFonts w:ascii="Wingdings" w:hAnsi="Wingdings" w:hint="default"/>
      </w:rPr>
    </w:lvl>
    <w:lvl w:ilvl="3">
      <w:start w:val="1"/>
      <w:numFmt w:val="bullet"/>
      <w:lvlText w:val=""/>
      <w:lvlJc w:val="left"/>
      <w:pPr>
        <w:ind w:left="1407" w:hanging="360"/>
      </w:pPr>
      <w:rPr>
        <w:rFonts w:ascii="Symbol" w:hAnsi="Symbol" w:hint="default"/>
      </w:rPr>
    </w:lvl>
    <w:lvl w:ilvl="4">
      <w:start w:val="1"/>
      <w:numFmt w:val="bullet"/>
      <w:lvlText w:val=""/>
      <w:lvlJc w:val="left"/>
      <w:pPr>
        <w:ind w:left="1767" w:hanging="360"/>
      </w:pPr>
      <w:rPr>
        <w:rFonts w:ascii="Symbol" w:hAnsi="Symbol" w:hint="default"/>
      </w:rPr>
    </w:lvl>
    <w:lvl w:ilvl="5">
      <w:start w:val="1"/>
      <w:numFmt w:val="bullet"/>
      <w:lvlText w:val=""/>
      <w:lvlJc w:val="left"/>
      <w:pPr>
        <w:ind w:left="2127" w:hanging="360"/>
      </w:pPr>
      <w:rPr>
        <w:rFonts w:ascii="Wingdings" w:hAnsi="Wingdings" w:hint="default"/>
      </w:rPr>
    </w:lvl>
    <w:lvl w:ilvl="6">
      <w:start w:val="1"/>
      <w:numFmt w:val="bullet"/>
      <w:lvlText w:val=""/>
      <w:lvlJc w:val="left"/>
      <w:pPr>
        <w:ind w:left="2487" w:hanging="360"/>
      </w:pPr>
      <w:rPr>
        <w:rFonts w:ascii="Wingdings" w:hAnsi="Wingdings" w:hint="default"/>
      </w:rPr>
    </w:lvl>
    <w:lvl w:ilvl="7">
      <w:start w:val="1"/>
      <w:numFmt w:val="bullet"/>
      <w:lvlText w:val=""/>
      <w:lvlJc w:val="left"/>
      <w:pPr>
        <w:ind w:left="2847" w:hanging="360"/>
      </w:pPr>
      <w:rPr>
        <w:rFonts w:ascii="Symbol" w:hAnsi="Symbol" w:hint="default"/>
      </w:rPr>
    </w:lvl>
    <w:lvl w:ilvl="8">
      <w:start w:val="1"/>
      <w:numFmt w:val="bullet"/>
      <w:lvlText w:val=""/>
      <w:lvlJc w:val="left"/>
      <w:pPr>
        <w:ind w:left="3207" w:hanging="360"/>
      </w:pPr>
      <w:rPr>
        <w:rFonts w:ascii="Symbol" w:hAnsi="Symbol" w:hint="default"/>
      </w:rPr>
    </w:lvl>
  </w:abstractNum>
  <w:abstractNum w:abstractNumId="12" w15:restartNumberingAfterBreak="0">
    <w:nsid w:val="23B04FE9"/>
    <w:multiLevelType w:val="hybridMultilevel"/>
    <w:tmpl w:val="AE0818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159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ED5BD5"/>
    <w:multiLevelType w:val="hybridMultilevel"/>
    <w:tmpl w:val="6F78EC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DE9108E"/>
    <w:multiLevelType w:val="hybridMultilevel"/>
    <w:tmpl w:val="A79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A6EC1"/>
    <w:multiLevelType w:val="hybridMultilevel"/>
    <w:tmpl w:val="AC163AA0"/>
    <w:lvl w:ilvl="0" w:tplc="8D80D9A6">
      <w:start w:val="1"/>
      <w:numFmt w:val="lowerLetter"/>
      <w:lvlText w:val="%1)"/>
      <w:lvlJc w:val="left"/>
      <w:pPr>
        <w:ind w:left="1494" w:hanging="360"/>
      </w:pPr>
      <w:rPr>
        <w:rFonts w:ascii="Arial" w:hAnsi="Arial" w:cs="Arial" w:hint="default"/>
        <w:sz w:val="24"/>
        <w:szCs w:val="24"/>
      </w:rPr>
    </w:lvl>
    <w:lvl w:ilvl="1" w:tplc="0C090017">
      <w:start w:val="1"/>
      <w:numFmt w:val="lowerLetter"/>
      <w:lvlText w:val="%2)"/>
      <w:lvlJc w:val="left"/>
      <w:pPr>
        <w:ind w:left="3621"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7" w15:restartNumberingAfterBreak="0">
    <w:nsid w:val="30417748"/>
    <w:multiLevelType w:val="hybridMultilevel"/>
    <w:tmpl w:val="8D403190"/>
    <w:lvl w:ilvl="0" w:tplc="CECA9588">
      <w:start w:val="1"/>
      <w:numFmt w:val="decimal"/>
      <w:lvlText w:val="%1."/>
      <w:lvlJc w:val="left"/>
      <w:pPr>
        <w:tabs>
          <w:tab w:val="num" w:pos="1440"/>
        </w:tabs>
        <w:ind w:left="1440" w:hanging="720"/>
      </w:pPr>
      <w:rPr>
        <w:rFonts w:hint="default"/>
        <w:b w:val="0"/>
        <w:i w:val="0"/>
        <w:iCs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0F60CDE"/>
    <w:multiLevelType w:val="hybridMultilevel"/>
    <w:tmpl w:val="8488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622D94"/>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0" w15:restartNumberingAfterBreak="0">
    <w:nsid w:val="31C17BC5"/>
    <w:multiLevelType w:val="hybridMultilevel"/>
    <w:tmpl w:val="13DE7E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3184E83"/>
    <w:multiLevelType w:val="hybridMultilevel"/>
    <w:tmpl w:val="FD2A01FC"/>
    <w:lvl w:ilvl="0" w:tplc="FFFFFFFF">
      <w:start w:val="1"/>
      <w:numFmt w:val="bullet"/>
      <w:lvlText w:val=""/>
      <w:lvlJc w:val="left"/>
      <w:pPr>
        <w:ind w:left="720" w:hanging="360"/>
      </w:pPr>
      <w:rPr>
        <w:rFonts w:ascii="Wingdings" w:hAnsi="Wingdings" w:hint="default"/>
        <w:b/>
        <w:bCs/>
        <w:color w:val="70AD47" w:themeColor="accent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67867CD"/>
    <w:multiLevelType w:val="hybridMultilevel"/>
    <w:tmpl w:val="D3C234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254D6"/>
    <w:multiLevelType w:val="multilevel"/>
    <w:tmpl w:val="71507E92"/>
    <w:numStyleLink w:val="HoiBullets"/>
  </w:abstractNum>
  <w:abstractNum w:abstractNumId="24" w15:restartNumberingAfterBreak="0">
    <w:nsid w:val="38513E0E"/>
    <w:multiLevelType w:val="hybridMultilevel"/>
    <w:tmpl w:val="CF822970"/>
    <w:lvl w:ilvl="0" w:tplc="3ADA100C">
      <w:start w:val="1"/>
      <w:numFmt w:val="decimal"/>
      <w:lvlText w:val="%1."/>
      <w:lvlJc w:val="left"/>
      <w:pPr>
        <w:ind w:left="2240" w:hanging="360"/>
      </w:pPr>
    </w:lvl>
    <w:lvl w:ilvl="1" w:tplc="F6D62C9C">
      <w:start w:val="1"/>
      <w:numFmt w:val="decimal"/>
      <w:lvlText w:val="%2."/>
      <w:lvlJc w:val="left"/>
      <w:pPr>
        <w:ind w:left="2240" w:hanging="360"/>
      </w:pPr>
    </w:lvl>
    <w:lvl w:ilvl="2" w:tplc="E6ECA260">
      <w:start w:val="1"/>
      <w:numFmt w:val="decimal"/>
      <w:lvlText w:val="%3."/>
      <w:lvlJc w:val="left"/>
      <w:pPr>
        <w:ind w:left="2240" w:hanging="360"/>
      </w:pPr>
    </w:lvl>
    <w:lvl w:ilvl="3" w:tplc="E8047BA2">
      <w:start w:val="1"/>
      <w:numFmt w:val="decimal"/>
      <w:lvlText w:val="%4."/>
      <w:lvlJc w:val="left"/>
      <w:pPr>
        <w:ind w:left="2240" w:hanging="360"/>
      </w:pPr>
    </w:lvl>
    <w:lvl w:ilvl="4" w:tplc="89FAC818">
      <w:start w:val="1"/>
      <w:numFmt w:val="decimal"/>
      <w:lvlText w:val="%5."/>
      <w:lvlJc w:val="left"/>
      <w:pPr>
        <w:ind w:left="2240" w:hanging="360"/>
      </w:pPr>
    </w:lvl>
    <w:lvl w:ilvl="5" w:tplc="B5C61D42">
      <w:start w:val="1"/>
      <w:numFmt w:val="decimal"/>
      <w:lvlText w:val="%6."/>
      <w:lvlJc w:val="left"/>
      <w:pPr>
        <w:ind w:left="2240" w:hanging="360"/>
      </w:pPr>
    </w:lvl>
    <w:lvl w:ilvl="6" w:tplc="F3163B7E">
      <w:start w:val="1"/>
      <w:numFmt w:val="decimal"/>
      <w:lvlText w:val="%7."/>
      <w:lvlJc w:val="left"/>
      <w:pPr>
        <w:ind w:left="2240" w:hanging="360"/>
      </w:pPr>
    </w:lvl>
    <w:lvl w:ilvl="7" w:tplc="DCE4C424">
      <w:start w:val="1"/>
      <w:numFmt w:val="decimal"/>
      <w:lvlText w:val="%8."/>
      <w:lvlJc w:val="left"/>
      <w:pPr>
        <w:ind w:left="2240" w:hanging="360"/>
      </w:pPr>
    </w:lvl>
    <w:lvl w:ilvl="8" w:tplc="2CFADC00">
      <w:start w:val="1"/>
      <w:numFmt w:val="decimal"/>
      <w:lvlText w:val="%9."/>
      <w:lvlJc w:val="left"/>
      <w:pPr>
        <w:ind w:left="2240" w:hanging="360"/>
      </w:pPr>
    </w:lvl>
  </w:abstractNum>
  <w:abstractNum w:abstractNumId="25" w15:restartNumberingAfterBreak="0">
    <w:nsid w:val="39F63FE8"/>
    <w:multiLevelType w:val="hybridMultilevel"/>
    <w:tmpl w:val="AEB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7A6DB9"/>
    <w:multiLevelType w:val="hybridMultilevel"/>
    <w:tmpl w:val="29E6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233FF5"/>
    <w:multiLevelType w:val="hybridMultilevel"/>
    <w:tmpl w:val="CD3619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C902F6"/>
    <w:multiLevelType w:val="hybridMultilevel"/>
    <w:tmpl w:val="7342053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CC0393"/>
    <w:multiLevelType w:val="hybridMultilevel"/>
    <w:tmpl w:val="6D6C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D71023"/>
    <w:multiLevelType w:val="hybridMultilevel"/>
    <w:tmpl w:val="2F94C4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163464B"/>
    <w:multiLevelType w:val="hybridMultilevel"/>
    <w:tmpl w:val="D8F026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41C3117B"/>
    <w:multiLevelType w:val="hybridMultilevel"/>
    <w:tmpl w:val="EF3EB878"/>
    <w:lvl w:ilvl="0" w:tplc="0C090001">
      <w:start w:val="1"/>
      <w:numFmt w:val="bullet"/>
      <w:lvlText w:val=""/>
      <w:lvlJc w:val="left"/>
      <w:pPr>
        <w:tabs>
          <w:tab w:val="num" w:pos="839"/>
        </w:tabs>
        <w:ind w:left="839" w:hanging="360"/>
      </w:pPr>
      <w:rPr>
        <w:rFonts w:ascii="Symbol" w:hAnsi="Symbol" w:hint="default"/>
      </w:rPr>
    </w:lvl>
    <w:lvl w:ilvl="1" w:tplc="0C090003">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3" w15:restartNumberingAfterBreak="0">
    <w:nsid w:val="42237F1A"/>
    <w:multiLevelType w:val="hybridMultilevel"/>
    <w:tmpl w:val="E684D1B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42CB24C7"/>
    <w:multiLevelType w:val="hybridMultilevel"/>
    <w:tmpl w:val="776840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9992781"/>
    <w:multiLevelType w:val="hybridMultilevel"/>
    <w:tmpl w:val="3556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B715CD"/>
    <w:multiLevelType w:val="hybridMultilevel"/>
    <w:tmpl w:val="457A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F27AE6"/>
    <w:multiLevelType w:val="hybridMultilevel"/>
    <w:tmpl w:val="3384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2D152E7"/>
    <w:multiLevelType w:val="hybridMultilevel"/>
    <w:tmpl w:val="03FC5652"/>
    <w:lvl w:ilvl="0" w:tplc="7C8EB4E2">
      <w:start w:val="1"/>
      <w:numFmt w:val="bullet"/>
      <w:lvlText w:val=""/>
      <w:lvlJc w:val="left"/>
      <w:pPr>
        <w:ind w:left="720" w:hanging="360"/>
      </w:pPr>
      <w:rPr>
        <w:rFonts w:ascii="Wingdings" w:hAnsi="Wingdings" w:hint="default"/>
        <w:b/>
        <w:bCs/>
        <w:color w:val="70AD47" w:themeColor="accent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3175A68"/>
    <w:multiLevelType w:val="multilevel"/>
    <w:tmpl w:val="71507E92"/>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80613B1"/>
    <w:multiLevelType w:val="hybridMultilevel"/>
    <w:tmpl w:val="25162D8E"/>
    <w:lvl w:ilvl="0" w:tplc="0C090001">
      <w:start w:val="1"/>
      <w:numFmt w:val="bullet"/>
      <w:lvlText w:val=""/>
      <w:lvlJc w:val="left"/>
      <w:pPr>
        <w:tabs>
          <w:tab w:val="num" w:pos="850"/>
        </w:tabs>
        <w:ind w:left="85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F62024"/>
    <w:multiLevelType w:val="hybridMultilevel"/>
    <w:tmpl w:val="77FED7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58FF78CC"/>
    <w:multiLevelType w:val="hybridMultilevel"/>
    <w:tmpl w:val="07989EA8"/>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5CDD5A98"/>
    <w:multiLevelType w:val="hybridMultilevel"/>
    <w:tmpl w:val="5FD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5A562B"/>
    <w:multiLevelType w:val="hybridMultilevel"/>
    <w:tmpl w:val="AB10EEFA"/>
    <w:lvl w:ilvl="0" w:tplc="0C090019">
      <w:start w:val="1"/>
      <w:numFmt w:val="lowerLetter"/>
      <w:lvlText w:val="%1."/>
      <w:lvlJc w:val="left"/>
      <w:pPr>
        <w:tabs>
          <w:tab w:val="num" w:pos="-1363"/>
        </w:tabs>
        <w:ind w:left="-1363" w:hanging="360"/>
      </w:pPr>
      <w:rPr>
        <w:sz w:val="24"/>
        <w:szCs w:val="24"/>
      </w:rPr>
    </w:lvl>
    <w:lvl w:ilvl="1" w:tplc="0C090003">
      <w:start w:val="1"/>
      <w:numFmt w:val="bullet"/>
      <w:lvlText w:val="o"/>
      <w:lvlJc w:val="left"/>
      <w:pPr>
        <w:tabs>
          <w:tab w:val="num" w:pos="-643"/>
        </w:tabs>
        <w:ind w:left="-643" w:hanging="360"/>
      </w:pPr>
      <w:rPr>
        <w:rFonts w:ascii="Courier New" w:hAnsi="Courier New" w:cs="Courier New" w:hint="default"/>
      </w:rPr>
    </w:lvl>
    <w:lvl w:ilvl="2" w:tplc="0C09001B">
      <w:start w:val="1"/>
      <w:numFmt w:val="lowerRoman"/>
      <w:lvlText w:val="%3."/>
      <w:lvlJc w:val="right"/>
      <w:pPr>
        <w:tabs>
          <w:tab w:val="num" w:pos="77"/>
        </w:tabs>
        <w:ind w:left="77" w:hanging="180"/>
      </w:pPr>
    </w:lvl>
    <w:lvl w:ilvl="3" w:tplc="0C09000F">
      <w:start w:val="1"/>
      <w:numFmt w:val="decimal"/>
      <w:lvlText w:val="%4."/>
      <w:lvlJc w:val="left"/>
      <w:pPr>
        <w:tabs>
          <w:tab w:val="num" w:pos="797"/>
        </w:tabs>
        <w:ind w:left="797" w:hanging="360"/>
      </w:pPr>
    </w:lvl>
    <w:lvl w:ilvl="4" w:tplc="0C090019">
      <w:start w:val="1"/>
      <w:numFmt w:val="lowerLetter"/>
      <w:lvlText w:val="%5."/>
      <w:lvlJc w:val="left"/>
      <w:pPr>
        <w:tabs>
          <w:tab w:val="num" w:pos="1517"/>
        </w:tabs>
        <w:ind w:left="1517" w:hanging="360"/>
      </w:pPr>
    </w:lvl>
    <w:lvl w:ilvl="5" w:tplc="0C09001B" w:tentative="1">
      <w:start w:val="1"/>
      <w:numFmt w:val="lowerRoman"/>
      <w:lvlText w:val="%6."/>
      <w:lvlJc w:val="right"/>
      <w:pPr>
        <w:tabs>
          <w:tab w:val="num" w:pos="2237"/>
        </w:tabs>
        <w:ind w:left="2237" w:hanging="180"/>
      </w:pPr>
    </w:lvl>
    <w:lvl w:ilvl="6" w:tplc="0C09000F" w:tentative="1">
      <w:start w:val="1"/>
      <w:numFmt w:val="decimal"/>
      <w:lvlText w:val="%7."/>
      <w:lvlJc w:val="left"/>
      <w:pPr>
        <w:tabs>
          <w:tab w:val="num" w:pos="2957"/>
        </w:tabs>
        <w:ind w:left="2957" w:hanging="360"/>
      </w:pPr>
    </w:lvl>
    <w:lvl w:ilvl="7" w:tplc="0C090019" w:tentative="1">
      <w:start w:val="1"/>
      <w:numFmt w:val="lowerLetter"/>
      <w:lvlText w:val="%8."/>
      <w:lvlJc w:val="left"/>
      <w:pPr>
        <w:tabs>
          <w:tab w:val="num" w:pos="3677"/>
        </w:tabs>
        <w:ind w:left="3677" w:hanging="360"/>
      </w:pPr>
    </w:lvl>
    <w:lvl w:ilvl="8" w:tplc="0C09001B" w:tentative="1">
      <w:start w:val="1"/>
      <w:numFmt w:val="lowerRoman"/>
      <w:lvlText w:val="%9."/>
      <w:lvlJc w:val="right"/>
      <w:pPr>
        <w:tabs>
          <w:tab w:val="num" w:pos="4397"/>
        </w:tabs>
        <w:ind w:left="4397" w:hanging="180"/>
      </w:pPr>
    </w:lvl>
  </w:abstractNum>
  <w:abstractNum w:abstractNumId="46" w15:restartNumberingAfterBreak="0">
    <w:nsid w:val="60382068"/>
    <w:multiLevelType w:val="multilevel"/>
    <w:tmpl w:val="B316D126"/>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rFonts w:ascii="Arial" w:hAnsi="Arial" w:cs="Arial" w:hint="default"/>
        <w:b w:val="0"/>
        <w:i w:val="0"/>
        <w:caps w:val="0"/>
        <w:sz w:val="24"/>
        <w:szCs w:val="24"/>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7" w15:restartNumberingAfterBreak="0">
    <w:nsid w:val="61814F0B"/>
    <w:multiLevelType w:val="hybridMultilevel"/>
    <w:tmpl w:val="955A1C9A"/>
    <w:lvl w:ilvl="0" w:tplc="87D438F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8" w15:restartNumberingAfterBreak="0">
    <w:nsid w:val="63492AA3"/>
    <w:multiLevelType w:val="singleLevel"/>
    <w:tmpl w:val="0C090001"/>
    <w:lvl w:ilvl="0">
      <w:start w:val="1"/>
      <w:numFmt w:val="bullet"/>
      <w:lvlText w:val=""/>
      <w:lvlJc w:val="left"/>
      <w:pPr>
        <w:tabs>
          <w:tab w:val="num" w:pos="3060"/>
        </w:tabs>
        <w:ind w:left="3060" w:hanging="360"/>
      </w:pPr>
      <w:rPr>
        <w:rFonts w:ascii="Symbol" w:hAnsi="Symbol" w:hint="default"/>
      </w:rPr>
    </w:lvl>
  </w:abstractNum>
  <w:abstractNum w:abstractNumId="49" w15:restartNumberingAfterBreak="0">
    <w:nsid w:val="65967096"/>
    <w:multiLevelType w:val="hybridMultilevel"/>
    <w:tmpl w:val="D4183E60"/>
    <w:lvl w:ilvl="0" w:tplc="7242BA32">
      <w:start w:val="1"/>
      <w:numFmt w:val="bullet"/>
      <w:pStyle w:val="FSBulletList1"/>
      <w:lvlText w:val=""/>
      <w:lvlJc w:val="left"/>
      <w:pPr>
        <w:tabs>
          <w:tab w:val="num" w:pos="0"/>
        </w:tabs>
        <w:ind w:left="851" w:hanging="284"/>
      </w:pPr>
      <w:rPr>
        <w:rFonts w:ascii="Symbol" w:hAnsi="Symbol" w:hint="default"/>
        <w:sz w:val="20"/>
      </w:rPr>
    </w:lvl>
    <w:lvl w:ilvl="1" w:tplc="329266A6">
      <w:start w:val="1"/>
      <w:numFmt w:val="bullet"/>
      <w:lvlText w:val=""/>
      <w:lvlJc w:val="left"/>
      <w:pPr>
        <w:tabs>
          <w:tab w:val="num" w:pos="1440"/>
        </w:tabs>
        <w:ind w:left="1440" w:hanging="360"/>
      </w:pPr>
      <w:rPr>
        <w:rFonts w:ascii="Symbol" w:hAnsi="Symbol" w:hint="default"/>
        <w:b w:val="0"/>
        <w:i w:val="0"/>
        <w:color w:val="auto"/>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941169"/>
    <w:multiLevelType w:val="hybridMultilevel"/>
    <w:tmpl w:val="CA76C48A"/>
    <w:lvl w:ilvl="0" w:tplc="59DA8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7655038"/>
    <w:multiLevelType w:val="hybridMultilevel"/>
    <w:tmpl w:val="50F67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6D7EA4"/>
    <w:multiLevelType w:val="hybridMultilevel"/>
    <w:tmpl w:val="B33A33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BB1ED7"/>
    <w:multiLevelType w:val="hybridMultilevel"/>
    <w:tmpl w:val="869E0350"/>
    <w:lvl w:ilvl="0" w:tplc="3DAC836C">
      <w:start w:val="1"/>
      <w:numFmt w:val="bullet"/>
      <w:lvlText w:val="–"/>
      <w:lvlJc w:val="left"/>
      <w:pPr>
        <w:tabs>
          <w:tab w:val="num" w:pos="1440"/>
        </w:tabs>
        <w:ind w:left="1440" w:hanging="360"/>
      </w:pPr>
      <w:rPr>
        <w:rFonts w:ascii="HelveticaNeue LT 55 Roman" w:hAnsi="HelveticaNeue LT 55 Roman" w:hint="default"/>
      </w:rPr>
    </w:lvl>
    <w:lvl w:ilvl="1" w:tplc="6370201A">
      <w:start w:val="1"/>
      <w:numFmt w:val="bullet"/>
      <w:lvlText w:val="–"/>
      <w:lvlJc w:val="left"/>
      <w:pPr>
        <w:tabs>
          <w:tab w:val="num" w:pos="1800"/>
        </w:tabs>
        <w:ind w:left="1800" w:hanging="360"/>
      </w:pPr>
      <w:rPr>
        <w:rFonts w:ascii="HelveticaNeue LT 55 Roman" w:hAnsi="HelveticaNeue LT 55 Roman" w:hint="default"/>
      </w:rPr>
    </w:lvl>
    <w:lvl w:ilvl="2" w:tplc="58E23F26">
      <w:start w:val="1"/>
      <w:numFmt w:val="bullet"/>
      <w:pStyle w:val="Bullet"/>
      <w:lvlText w:val=""/>
      <w:lvlJc w:val="left"/>
      <w:pPr>
        <w:tabs>
          <w:tab w:val="num" w:pos="2160"/>
        </w:tabs>
        <w:ind w:left="2160" w:hanging="360"/>
      </w:pPr>
      <w:rPr>
        <w:rFonts w:ascii="Symbol" w:hAnsi="Symbol" w:hint="default"/>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B6322D"/>
    <w:multiLevelType w:val="hybridMultilevel"/>
    <w:tmpl w:val="8A624436"/>
    <w:lvl w:ilvl="0" w:tplc="4E8A648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5" w15:restartNumberingAfterBreak="0">
    <w:nsid w:val="6BC93EBE"/>
    <w:multiLevelType w:val="hybridMultilevel"/>
    <w:tmpl w:val="721E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820F66"/>
    <w:multiLevelType w:val="hybridMultilevel"/>
    <w:tmpl w:val="6C08FD62"/>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DC270C7"/>
    <w:multiLevelType w:val="hybridMultilevel"/>
    <w:tmpl w:val="87DEE95A"/>
    <w:lvl w:ilvl="0" w:tplc="DE98206E">
      <w:start w:val="1"/>
      <w:numFmt w:val="bullet"/>
      <w:lvlText w:val=""/>
      <w:lvlJc w:val="left"/>
      <w:pPr>
        <w:ind w:left="1440" w:hanging="360"/>
      </w:pPr>
      <w:rPr>
        <w:rFonts w:ascii="Wingdings" w:hAnsi="Wingdings" w:hint="default"/>
        <w:b/>
        <w:bCs/>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EFD2808"/>
    <w:multiLevelType w:val="hybridMultilevel"/>
    <w:tmpl w:val="CC0A1D0E"/>
    <w:lvl w:ilvl="0" w:tplc="88328824">
      <w:start w:val="1"/>
      <w:numFmt w:val="bullet"/>
      <w:lvlText w:val=""/>
      <w:lvlJc w:val="left"/>
      <w:pPr>
        <w:ind w:left="720" w:hanging="360"/>
      </w:pPr>
      <w:rPr>
        <w:rFonts w:ascii="Symbol" w:hAnsi="Symbol" w:hint="default"/>
        <w:b/>
        <w:bCs/>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2150D2"/>
    <w:multiLevelType w:val="multilevel"/>
    <w:tmpl w:val="7AA0B26C"/>
    <w:lvl w:ilvl="0">
      <w:start w:val="1"/>
      <w:numFmt w:val="decimal"/>
      <w:pStyle w:val="Heading1"/>
      <w:lvlText w:val="%1"/>
      <w:lvlJc w:val="left"/>
      <w:pPr>
        <w:tabs>
          <w:tab w:val="num" w:pos="792"/>
        </w:tabs>
        <w:ind w:left="792" w:hanging="432"/>
      </w:pPr>
      <w:rPr>
        <w:rFonts w:hint="default"/>
        <w:b/>
        <w:i w:val="0"/>
        <w:strike w:val="0"/>
        <w:color w:val="2F5496" w:themeColor="accent5" w:themeShade="BF"/>
        <w:sz w:val="36"/>
        <w:szCs w:val="32"/>
        <w:em w:val="none"/>
      </w:rPr>
    </w:lvl>
    <w:lvl w:ilvl="1">
      <w:start w:val="1"/>
      <w:numFmt w:val="decimal"/>
      <w:pStyle w:val="Heading2"/>
      <w:lvlText w:val="%1.%2"/>
      <w:lvlJc w:val="left"/>
      <w:pPr>
        <w:tabs>
          <w:tab w:val="num" w:pos="1144"/>
        </w:tabs>
        <w:ind w:left="1144" w:hanging="576"/>
      </w:pPr>
      <w:rPr>
        <w:rFonts w:hint="default"/>
        <w:b/>
        <w:color w:val="1F3864" w:themeColor="accent5" w:themeShade="80"/>
        <w:sz w:val="28"/>
        <w:szCs w:val="28"/>
      </w:rPr>
    </w:lvl>
    <w:lvl w:ilvl="2">
      <w:start w:val="1"/>
      <w:numFmt w:val="decimal"/>
      <w:pStyle w:val="Heading3"/>
      <w:lvlText w:val="%1.%2.%3"/>
      <w:lvlJc w:val="left"/>
      <w:pPr>
        <w:tabs>
          <w:tab w:val="num" w:pos="2790"/>
        </w:tabs>
        <w:ind w:left="2790" w:hanging="720"/>
      </w:pPr>
      <w:rPr>
        <w:rFonts w:ascii="Open Sans Semibold" w:hAnsi="Open Sans Semibold" w:cs="Open Sans Semibold" w:hint="default"/>
        <w:b/>
        <w:color w:val="1F3864" w:themeColor="accent5" w:themeShade="80"/>
        <w:sz w:val="26"/>
        <w:szCs w:val="26"/>
      </w:rPr>
    </w:lvl>
    <w:lvl w:ilvl="3">
      <w:start w:val="1"/>
      <w:numFmt w:val="decimal"/>
      <w:pStyle w:val="Heading4"/>
      <w:lvlText w:val="%1.%2.%3.%4"/>
      <w:lvlJc w:val="left"/>
      <w:pPr>
        <w:tabs>
          <w:tab w:val="num" w:pos="1248"/>
        </w:tabs>
        <w:ind w:left="1148" w:hanging="864"/>
      </w:pPr>
      <w:rPr>
        <w:rFonts w:ascii="Open Sans Semibold" w:hAnsi="Open Sans Semibold" w:cs="Open Sans Semibold" w:hint="default"/>
        <w:b/>
        <w:sz w:val="26"/>
        <w:szCs w:val="26"/>
      </w:rPr>
    </w:lvl>
    <w:lvl w:ilvl="4">
      <w:start w:val="1"/>
      <w:numFmt w:val="decimal"/>
      <w:pStyle w:val="Heading5"/>
      <w:lvlText w:val="%1.%2.%3.%4.%5"/>
      <w:lvlJc w:val="left"/>
      <w:pPr>
        <w:tabs>
          <w:tab w:val="num" w:pos="1008"/>
        </w:tabs>
        <w:ind w:left="1008" w:hanging="1008"/>
      </w:pPr>
      <w:rPr>
        <w:rFonts w:ascii="Open Sans Semibold" w:hAnsi="Open Sans Semibold" w:cs="Open Sans Semibold" w:hint="default"/>
        <w:b w:val="0"/>
        <w:bCs w:val="0"/>
        <w:sz w:val="24"/>
        <w:szCs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0" w15:restartNumberingAfterBreak="0">
    <w:nsid w:val="73461985"/>
    <w:multiLevelType w:val="hybridMultilevel"/>
    <w:tmpl w:val="581ED6C8"/>
    <w:lvl w:ilvl="0" w:tplc="0C09000F">
      <w:start w:val="1"/>
      <w:numFmt w:val="decimal"/>
      <w:lvlText w:val="%1."/>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7505070B"/>
    <w:multiLevelType w:val="hybridMultilevel"/>
    <w:tmpl w:val="D09C80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76020044"/>
    <w:multiLevelType w:val="hybridMultilevel"/>
    <w:tmpl w:val="B1AA66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91577CE"/>
    <w:multiLevelType w:val="hybridMultilevel"/>
    <w:tmpl w:val="DB14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ACE1255"/>
    <w:multiLevelType w:val="hybridMultilevel"/>
    <w:tmpl w:val="E8DCD0A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476264693">
    <w:abstractNumId w:val="48"/>
  </w:num>
  <w:num w:numId="2" w16cid:durableId="1336609031">
    <w:abstractNumId w:val="13"/>
  </w:num>
  <w:num w:numId="3" w16cid:durableId="1659570943">
    <w:abstractNumId w:val="19"/>
  </w:num>
  <w:num w:numId="4" w16cid:durableId="2125270458">
    <w:abstractNumId w:val="45"/>
  </w:num>
  <w:num w:numId="5" w16cid:durableId="1276595681">
    <w:abstractNumId w:val="0"/>
    <w:lvlOverride w:ilvl="0">
      <w:lvl w:ilvl="0">
        <w:numFmt w:val="bullet"/>
        <w:lvlText w:val=""/>
        <w:legacy w:legacy="1" w:legacySpace="0" w:legacyIndent="360"/>
        <w:lvlJc w:val="left"/>
        <w:rPr>
          <w:rFonts w:ascii="Symbol" w:hAnsi="Symbol" w:hint="default"/>
        </w:rPr>
      </w:lvl>
    </w:lvlOverride>
  </w:num>
  <w:num w:numId="6" w16cid:durableId="1550844071">
    <w:abstractNumId w:val="29"/>
  </w:num>
  <w:num w:numId="7" w16cid:durableId="1425765713">
    <w:abstractNumId w:val="40"/>
  </w:num>
  <w:num w:numId="8" w16cid:durableId="71392992">
    <w:abstractNumId w:val="23"/>
  </w:num>
  <w:num w:numId="9" w16cid:durableId="743793787">
    <w:abstractNumId w:val="43"/>
  </w:num>
  <w:num w:numId="10" w16cid:durableId="267124924">
    <w:abstractNumId w:val="38"/>
  </w:num>
  <w:num w:numId="11" w16cid:durableId="1371107076">
    <w:abstractNumId w:val="11"/>
  </w:num>
  <w:num w:numId="12" w16cid:durableId="606038181">
    <w:abstractNumId w:val="49"/>
  </w:num>
  <w:num w:numId="13" w16cid:durableId="1769764420">
    <w:abstractNumId w:val="62"/>
  </w:num>
  <w:num w:numId="14" w16cid:durableId="1474299747">
    <w:abstractNumId w:val="53"/>
  </w:num>
  <w:num w:numId="15" w16cid:durableId="1702171162">
    <w:abstractNumId w:val="1"/>
  </w:num>
  <w:num w:numId="16" w16cid:durableId="995455866">
    <w:abstractNumId w:val="60"/>
  </w:num>
  <w:num w:numId="17" w16cid:durableId="1767727910">
    <w:abstractNumId w:val="22"/>
  </w:num>
  <w:num w:numId="18" w16cid:durableId="1503163502">
    <w:abstractNumId w:val="59"/>
  </w:num>
  <w:num w:numId="19" w16cid:durableId="857157749">
    <w:abstractNumId w:val="52"/>
  </w:num>
  <w:num w:numId="20" w16cid:durableId="1556434261">
    <w:abstractNumId w:val="27"/>
  </w:num>
  <w:num w:numId="21" w16cid:durableId="206912334">
    <w:abstractNumId w:val="18"/>
  </w:num>
  <w:num w:numId="22" w16cid:durableId="243760575">
    <w:abstractNumId w:val="17"/>
  </w:num>
  <w:num w:numId="23" w16cid:durableId="255014985">
    <w:abstractNumId w:val="32"/>
  </w:num>
  <w:num w:numId="24" w16cid:durableId="303971702">
    <w:abstractNumId w:val="12"/>
  </w:num>
  <w:num w:numId="25" w16cid:durableId="33039560">
    <w:abstractNumId w:val="41"/>
  </w:num>
  <w:num w:numId="26" w16cid:durableId="1753627816">
    <w:abstractNumId w:val="44"/>
  </w:num>
  <w:num w:numId="27" w16cid:durableId="840703835">
    <w:abstractNumId w:val="14"/>
  </w:num>
  <w:num w:numId="28" w16cid:durableId="1087772198">
    <w:abstractNumId w:val="42"/>
  </w:num>
  <w:num w:numId="29" w16cid:durableId="8529820">
    <w:abstractNumId w:val="37"/>
  </w:num>
  <w:num w:numId="30" w16cid:durableId="859467127">
    <w:abstractNumId w:val="50"/>
  </w:num>
  <w:num w:numId="31" w16cid:durableId="1426607376">
    <w:abstractNumId w:val="9"/>
  </w:num>
  <w:num w:numId="32" w16cid:durableId="1805124697">
    <w:abstractNumId w:val="35"/>
  </w:num>
  <w:num w:numId="33" w16cid:durableId="1493107391">
    <w:abstractNumId w:val="7"/>
  </w:num>
  <w:num w:numId="34" w16cid:durableId="913125329">
    <w:abstractNumId w:val="47"/>
  </w:num>
  <w:num w:numId="35" w16cid:durableId="639070033">
    <w:abstractNumId w:val="54"/>
  </w:num>
  <w:num w:numId="36" w16cid:durableId="525367002">
    <w:abstractNumId w:val="4"/>
  </w:num>
  <w:num w:numId="37" w16cid:durableId="6800079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9970497">
    <w:abstractNumId w:val="15"/>
  </w:num>
  <w:num w:numId="39" w16cid:durableId="836650442">
    <w:abstractNumId w:val="10"/>
  </w:num>
  <w:num w:numId="40" w16cid:durableId="737902172">
    <w:abstractNumId w:val="25"/>
  </w:num>
  <w:num w:numId="41" w16cid:durableId="703216340">
    <w:abstractNumId w:val="26"/>
  </w:num>
  <w:num w:numId="42" w16cid:durableId="1621111039">
    <w:abstractNumId w:val="8"/>
  </w:num>
  <w:num w:numId="43" w16cid:durableId="393621413">
    <w:abstractNumId w:val="3"/>
  </w:num>
  <w:num w:numId="44" w16cid:durableId="20185787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51472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3264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8436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8431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284652">
    <w:abstractNumId w:val="16"/>
  </w:num>
  <w:num w:numId="50" w16cid:durableId="1140343223">
    <w:abstractNumId w:val="30"/>
  </w:num>
  <w:num w:numId="51" w16cid:durableId="2138839591">
    <w:abstractNumId w:val="20"/>
  </w:num>
  <w:num w:numId="52" w16cid:durableId="1142773971">
    <w:abstractNumId w:val="59"/>
  </w:num>
  <w:num w:numId="53" w16cid:durableId="1646546988">
    <w:abstractNumId w:val="39"/>
  </w:num>
  <w:num w:numId="54" w16cid:durableId="995717796">
    <w:abstractNumId w:val="21"/>
  </w:num>
  <w:num w:numId="55" w16cid:durableId="13314406">
    <w:abstractNumId w:val="6"/>
  </w:num>
  <w:num w:numId="56" w16cid:durableId="1534423541">
    <w:abstractNumId w:val="33"/>
  </w:num>
  <w:num w:numId="57" w16cid:durableId="1407260573">
    <w:abstractNumId w:val="2"/>
  </w:num>
  <w:num w:numId="58" w16cid:durableId="1847865781">
    <w:abstractNumId w:val="56"/>
  </w:num>
  <w:num w:numId="59" w16cid:durableId="1403680984">
    <w:abstractNumId w:val="28"/>
  </w:num>
  <w:num w:numId="60" w16cid:durableId="1655254054">
    <w:abstractNumId w:val="58"/>
  </w:num>
  <w:num w:numId="61" w16cid:durableId="2011060639">
    <w:abstractNumId w:val="55"/>
  </w:num>
  <w:num w:numId="62" w16cid:durableId="792985785">
    <w:abstractNumId w:val="59"/>
  </w:num>
  <w:num w:numId="63" w16cid:durableId="1593125661">
    <w:abstractNumId w:val="59"/>
  </w:num>
  <w:num w:numId="64" w16cid:durableId="889415858">
    <w:abstractNumId w:val="59"/>
  </w:num>
  <w:num w:numId="65" w16cid:durableId="1567691199">
    <w:abstractNumId w:val="59"/>
  </w:num>
  <w:num w:numId="66" w16cid:durableId="965239117">
    <w:abstractNumId w:val="59"/>
  </w:num>
  <w:num w:numId="67" w16cid:durableId="652755401">
    <w:abstractNumId w:val="59"/>
  </w:num>
  <w:num w:numId="68" w16cid:durableId="1720782418">
    <w:abstractNumId w:val="59"/>
  </w:num>
  <w:num w:numId="69" w16cid:durableId="497841631">
    <w:abstractNumId w:val="59"/>
  </w:num>
  <w:num w:numId="70" w16cid:durableId="1944337706">
    <w:abstractNumId w:val="59"/>
  </w:num>
  <w:num w:numId="71" w16cid:durableId="1487673413">
    <w:abstractNumId w:val="59"/>
  </w:num>
  <w:num w:numId="72" w16cid:durableId="966278247">
    <w:abstractNumId w:val="59"/>
  </w:num>
  <w:num w:numId="73" w16cid:durableId="303464268">
    <w:abstractNumId w:val="59"/>
  </w:num>
  <w:num w:numId="74" w16cid:durableId="1588269527">
    <w:abstractNumId w:val="59"/>
  </w:num>
  <w:num w:numId="75" w16cid:durableId="307900568">
    <w:abstractNumId w:val="51"/>
  </w:num>
  <w:num w:numId="76" w16cid:durableId="271982527">
    <w:abstractNumId w:val="59"/>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04057344">
    <w:abstractNumId w:val="31"/>
  </w:num>
  <w:num w:numId="78" w16cid:durableId="505632192">
    <w:abstractNumId w:val="63"/>
  </w:num>
  <w:num w:numId="79" w16cid:durableId="1726370180">
    <w:abstractNumId w:val="59"/>
  </w:num>
  <w:num w:numId="80" w16cid:durableId="1990356465">
    <w:abstractNumId w:val="59"/>
  </w:num>
  <w:num w:numId="81" w16cid:durableId="1820413631">
    <w:abstractNumId w:val="59"/>
  </w:num>
  <w:num w:numId="82" w16cid:durableId="1929268723">
    <w:abstractNumId w:val="59"/>
  </w:num>
  <w:num w:numId="83" w16cid:durableId="23750857">
    <w:abstractNumId w:val="59"/>
  </w:num>
  <w:num w:numId="84" w16cid:durableId="888809259">
    <w:abstractNumId w:val="59"/>
  </w:num>
  <w:num w:numId="85" w16cid:durableId="1451360804">
    <w:abstractNumId w:val="59"/>
  </w:num>
  <w:num w:numId="86" w16cid:durableId="2107185332">
    <w:abstractNumId w:val="59"/>
  </w:num>
  <w:num w:numId="87" w16cid:durableId="1256014732">
    <w:abstractNumId w:val="59"/>
  </w:num>
  <w:num w:numId="88" w16cid:durableId="70393273">
    <w:abstractNumId w:val="59"/>
  </w:num>
  <w:num w:numId="89" w16cid:durableId="2113935743">
    <w:abstractNumId w:val="59"/>
  </w:num>
  <w:num w:numId="90" w16cid:durableId="497427382">
    <w:abstractNumId w:val="59"/>
  </w:num>
  <w:num w:numId="91" w16cid:durableId="66343451">
    <w:abstractNumId w:val="59"/>
  </w:num>
  <w:num w:numId="92" w16cid:durableId="392391913">
    <w:abstractNumId w:val="59"/>
  </w:num>
  <w:num w:numId="93" w16cid:durableId="1508053694">
    <w:abstractNumId w:val="59"/>
  </w:num>
  <w:num w:numId="94" w16cid:durableId="75397853">
    <w:abstractNumId w:val="64"/>
  </w:num>
  <w:num w:numId="95" w16cid:durableId="851189896">
    <w:abstractNumId w:val="36"/>
  </w:num>
  <w:num w:numId="96" w16cid:durableId="1698962880">
    <w:abstractNumId w:val="61"/>
  </w:num>
  <w:num w:numId="97" w16cid:durableId="1384524536">
    <w:abstractNumId w:val="5"/>
  </w:num>
  <w:num w:numId="98" w16cid:durableId="768626115">
    <w:abstractNumId w:val="59"/>
  </w:num>
  <w:num w:numId="99" w16cid:durableId="1325007253">
    <w:abstractNumId w:val="59"/>
  </w:num>
  <w:num w:numId="100" w16cid:durableId="2134908705">
    <w:abstractNumId w:val="59"/>
  </w:num>
  <w:num w:numId="101" w16cid:durableId="1451976896">
    <w:abstractNumId w:val="59"/>
  </w:num>
  <w:num w:numId="102" w16cid:durableId="948658026">
    <w:abstractNumId w:val="59"/>
  </w:num>
  <w:num w:numId="103" w16cid:durableId="948004439">
    <w:abstractNumId w:val="59"/>
  </w:num>
  <w:num w:numId="104" w16cid:durableId="442769441">
    <w:abstractNumId w:val="34"/>
  </w:num>
  <w:num w:numId="105" w16cid:durableId="1035153623">
    <w:abstractNumId w:val="24"/>
  </w:num>
  <w:num w:numId="106" w16cid:durableId="30539834">
    <w:abstractNumId w:val="5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37"/>
    <w:rsid w:val="000009BD"/>
    <w:rsid w:val="00000C6F"/>
    <w:rsid w:val="00000FDF"/>
    <w:rsid w:val="00001099"/>
    <w:rsid w:val="00001356"/>
    <w:rsid w:val="000023CB"/>
    <w:rsid w:val="00002FA1"/>
    <w:rsid w:val="00003052"/>
    <w:rsid w:val="00003152"/>
    <w:rsid w:val="00003CFE"/>
    <w:rsid w:val="000056B6"/>
    <w:rsid w:val="00005CF7"/>
    <w:rsid w:val="00006767"/>
    <w:rsid w:val="00006DC1"/>
    <w:rsid w:val="00007328"/>
    <w:rsid w:val="000075A1"/>
    <w:rsid w:val="000076AB"/>
    <w:rsid w:val="00010592"/>
    <w:rsid w:val="0001107D"/>
    <w:rsid w:val="000127DF"/>
    <w:rsid w:val="000128DC"/>
    <w:rsid w:val="00012D8E"/>
    <w:rsid w:val="000139B5"/>
    <w:rsid w:val="00013C37"/>
    <w:rsid w:val="00013F1E"/>
    <w:rsid w:val="0001558E"/>
    <w:rsid w:val="00015798"/>
    <w:rsid w:val="00015AAA"/>
    <w:rsid w:val="0001623E"/>
    <w:rsid w:val="000164CE"/>
    <w:rsid w:val="00017BDF"/>
    <w:rsid w:val="00017DCB"/>
    <w:rsid w:val="0002081D"/>
    <w:rsid w:val="00021118"/>
    <w:rsid w:val="0002190E"/>
    <w:rsid w:val="000222AD"/>
    <w:rsid w:val="00022C14"/>
    <w:rsid w:val="00022DD2"/>
    <w:rsid w:val="00023066"/>
    <w:rsid w:val="000237C9"/>
    <w:rsid w:val="000240C6"/>
    <w:rsid w:val="00024524"/>
    <w:rsid w:val="00024729"/>
    <w:rsid w:val="000254CE"/>
    <w:rsid w:val="0002669C"/>
    <w:rsid w:val="000269F8"/>
    <w:rsid w:val="00027F96"/>
    <w:rsid w:val="00032E2B"/>
    <w:rsid w:val="00033E0C"/>
    <w:rsid w:val="000355F8"/>
    <w:rsid w:val="0003569E"/>
    <w:rsid w:val="000362E2"/>
    <w:rsid w:val="0003633A"/>
    <w:rsid w:val="000364B5"/>
    <w:rsid w:val="00036D41"/>
    <w:rsid w:val="00036D64"/>
    <w:rsid w:val="000379D9"/>
    <w:rsid w:val="00037F13"/>
    <w:rsid w:val="00037F79"/>
    <w:rsid w:val="0004013C"/>
    <w:rsid w:val="000401E8"/>
    <w:rsid w:val="00040856"/>
    <w:rsid w:val="00040DE1"/>
    <w:rsid w:val="00040E36"/>
    <w:rsid w:val="00040E82"/>
    <w:rsid w:val="000412A1"/>
    <w:rsid w:val="000422DB"/>
    <w:rsid w:val="00042AD2"/>
    <w:rsid w:val="0004350A"/>
    <w:rsid w:val="00043FBB"/>
    <w:rsid w:val="000452B8"/>
    <w:rsid w:val="00045AEC"/>
    <w:rsid w:val="00045F66"/>
    <w:rsid w:val="00046243"/>
    <w:rsid w:val="00046BB4"/>
    <w:rsid w:val="000478C0"/>
    <w:rsid w:val="00050797"/>
    <w:rsid w:val="000508F3"/>
    <w:rsid w:val="000509D0"/>
    <w:rsid w:val="00050DB3"/>
    <w:rsid w:val="000510AB"/>
    <w:rsid w:val="00051E2E"/>
    <w:rsid w:val="000522C0"/>
    <w:rsid w:val="000524B6"/>
    <w:rsid w:val="000529F6"/>
    <w:rsid w:val="00052C58"/>
    <w:rsid w:val="00053155"/>
    <w:rsid w:val="00053F46"/>
    <w:rsid w:val="00055077"/>
    <w:rsid w:val="00055668"/>
    <w:rsid w:val="000557E8"/>
    <w:rsid w:val="00055D4D"/>
    <w:rsid w:val="00056F6A"/>
    <w:rsid w:val="0005759A"/>
    <w:rsid w:val="00057F52"/>
    <w:rsid w:val="000609F5"/>
    <w:rsid w:val="00060DDB"/>
    <w:rsid w:val="00061BAF"/>
    <w:rsid w:val="00061CFF"/>
    <w:rsid w:val="00062398"/>
    <w:rsid w:val="0006300D"/>
    <w:rsid w:val="000638F3"/>
    <w:rsid w:val="00063E1C"/>
    <w:rsid w:val="00064397"/>
    <w:rsid w:val="000645C0"/>
    <w:rsid w:val="00064DEC"/>
    <w:rsid w:val="00064E46"/>
    <w:rsid w:val="0006527C"/>
    <w:rsid w:val="00065724"/>
    <w:rsid w:val="00065A64"/>
    <w:rsid w:val="000661B7"/>
    <w:rsid w:val="00066C03"/>
    <w:rsid w:val="00067004"/>
    <w:rsid w:val="000672F1"/>
    <w:rsid w:val="000676C9"/>
    <w:rsid w:val="00067FC3"/>
    <w:rsid w:val="0007089F"/>
    <w:rsid w:val="00070F61"/>
    <w:rsid w:val="00070F6D"/>
    <w:rsid w:val="00071203"/>
    <w:rsid w:val="0007177A"/>
    <w:rsid w:val="00071AC2"/>
    <w:rsid w:val="0007212C"/>
    <w:rsid w:val="00072161"/>
    <w:rsid w:val="000724B1"/>
    <w:rsid w:val="00073C1A"/>
    <w:rsid w:val="00074837"/>
    <w:rsid w:val="00074DE5"/>
    <w:rsid w:val="0007556B"/>
    <w:rsid w:val="00075619"/>
    <w:rsid w:val="000757E5"/>
    <w:rsid w:val="00075FFB"/>
    <w:rsid w:val="00076120"/>
    <w:rsid w:val="0007669A"/>
    <w:rsid w:val="00076AED"/>
    <w:rsid w:val="00076F86"/>
    <w:rsid w:val="0007700C"/>
    <w:rsid w:val="0007765C"/>
    <w:rsid w:val="00080610"/>
    <w:rsid w:val="00080A23"/>
    <w:rsid w:val="00081069"/>
    <w:rsid w:val="00081524"/>
    <w:rsid w:val="00081613"/>
    <w:rsid w:val="00082217"/>
    <w:rsid w:val="00082BEB"/>
    <w:rsid w:val="00083CE4"/>
    <w:rsid w:val="00083EA5"/>
    <w:rsid w:val="000846C1"/>
    <w:rsid w:val="00085FC9"/>
    <w:rsid w:val="0008667C"/>
    <w:rsid w:val="0008794B"/>
    <w:rsid w:val="00087F05"/>
    <w:rsid w:val="000906A1"/>
    <w:rsid w:val="00090731"/>
    <w:rsid w:val="00091517"/>
    <w:rsid w:val="0009263D"/>
    <w:rsid w:val="00092B80"/>
    <w:rsid w:val="00092F65"/>
    <w:rsid w:val="00092F9F"/>
    <w:rsid w:val="00093ACC"/>
    <w:rsid w:val="00094154"/>
    <w:rsid w:val="00094CCA"/>
    <w:rsid w:val="00094EA0"/>
    <w:rsid w:val="00095285"/>
    <w:rsid w:val="00095FCE"/>
    <w:rsid w:val="00096083"/>
    <w:rsid w:val="00096565"/>
    <w:rsid w:val="00096980"/>
    <w:rsid w:val="00096ADC"/>
    <w:rsid w:val="00097389"/>
    <w:rsid w:val="00097539"/>
    <w:rsid w:val="00097A67"/>
    <w:rsid w:val="000A004B"/>
    <w:rsid w:val="000A0AE9"/>
    <w:rsid w:val="000A0E5A"/>
    <w:rsid w:val="000A1792"/>
    <w:rsid w:val="000A23FA"/>
    <w:rsid w:val="000A2448"/>
    <w:rsid w:val="000A259B"/>
    <w:rsid w:val="000A329E"/>
    <w:rsid w:val="000A32AA"/>
    <w:rsid w:val="000A3422"/>
    <w:rsid w:val="000A3816"/>
    <w:rsid w:val="000A3E57"/>
    <w:rsid w:val="000A43F4"/>
    <w:rsid w:val="000A45A2"/>
    <w:rsid w:val="000A46C9"/>
    <w:rsid w:val="000A58BC"/>
    <w:rsid w:val="000A684A"/>
    <w:rsid w:val="000A6F3B"/>
    <w:rsid w:val="000A7612"/>
    <w:rsid w:val="000B01A1"/>
    <w:rsid w:val="000B05DD"/>
    <w:rsid w:val="000B085E"/>
    <w:rsid w:val="000B0C04"/>
    <w:rsid w:val="000B0FC3"/>
    <w:rsid w:val="000B10BC"/>
    <w:rsid w:val="000B1616"/>
    <w:rsid w:val="000B27C6"/>
    <w:rsid w:val="000B2D4A"/>
    <w:rsid w:val="000B2F50"/>
    <w:rsid w:val="000B4464"/>
    <w:rsid w:val="000B477F"/>
    <w:rsid w:val="000B67C9"/>
    <w:rsid w:val="000B7EA5"/>
    <w:rsid w:val="000C0E26"/>
    <w:rsid w:val="000C1295"/>
    <w:rsid w:val="000C1DA0"/>
    <w:rsid w:val="000C1E70"/>
    <w:rsid w:val="000C216B"/>
    <w:rsid w:val="000C4619"/>
    <w:rsid w:val="000C535A"/>
    <w:rsid w:val="000C5AAB"/>
    <w:rsid w:val="000C5CA4"/>
    <w:rsid w:val="000C6BB2"/>
    <w:rsid w:val="000C6D35"/>
    <w:rsid w:val="000C705F"/>
    <w:rsid w:val="000C73EA"/>
    <w:rsid w:val="000D0972"/>
    <w:rsid w:val="000D108E"/>
    <w:rsid w:val="000D24A2"/>
    <w:rsid w:val="000D2D36"/>
    <w:rsid w:val="000D32D9"/>
    <w:rsid w:val="000D35B2"/>
    <w:rsid w:val="000D3607"/>
    <w:rsid w:val="000D5014"/>
    <w:rsid w:val="000D5259"/>
    <w:rsid w:val="000D5386"/>
    <w:rsid w:val="000D5A87"/>
    <w:rsid w:val="000D5BF2"/>
    <w:rsid w:val="000D6119"/>
    <w:rsid w:val="000D6518"/>
    <w:rsid w:val="000D67A0"/>
    <w:rsid w:val="000D6D3D"/>
    <w:rsid w:val="000D6F21"/>
    <w:rsid w:val="000D716D"/>
    <w:rsid w:val="000D7293"/>
    <w:rsid w:val="000E0265"/>
    <w:rsid w:val="000E06AF"/>
    <w:rsid w:val="000E077C"/>
    <w:rsid w:val="000E0CCF"/>
    <w:rsid w:val="000E0D39"/>
    <w:rsid w:val="000E1063"/>
    <w:rsid w:val="000E2679"/>
    <w:rsid w:val="000E2A0F"/>
    <w:rsid w:val="000E3608"/>
    <w:rsid w:val="000E3F6C"/>
    <w:rsid w:val="000E40FA"/>
    <w:rsid w:val="000E41DF"/>
    <w:rsid w:val="000E48B0"/>
    <w:rsid w:val="000E4948"/>
    <w:rsid w:val="000E5848"/>
    <w:rsid w:val="000E5B82"/>
    <w:rsid w:val="000E5C77"/>
    <w:rsid w:val="000E63B2"/>
    <w:rsid w:val="000E68E8"/>
    <w:rsid w:val="000E6D8D"/>
    <w:rsid w:val="000E6DE1"/>
    <w:rsid w:val="000E7A19"/>
    <w:rsid w:val="000F030E"/>
    <w:rsid w:val="000F09B5"/>
    <w:rsid w:val="000F0BE4"/>
    <w:rsid w:val="000F2A8B"/>
    <w:rsid w:val="000F3301"/>
    <w:rsid w:val="000F4176"/>
    <w:rsid w:val="000F41F4"/>
    <w:rsid w:val="000F45C9"/>
    <w:rsid w:val="000F4860"/>
    <w:rsid w:val="000F4DC6"/>
    <w:rsid w:val="000F5288"/>
    <w:rsid w:val="000F528D"/>
    <w:rsid w:val="000F52E3"/>
    <w:rsid w:val="000F62F3"/>
    <w:rsid w:val="000F6993"/>
    <w:rsid w:val="000F6FCD"/>
    <w:rsid w:val="0010024F"/>
    <w:rsid w:val="001015AB"/>
    <w:rsid w:val="00101959"/>
    <w:rsid w:val="00101CEE"/>
    <w:rsid w:val="00104014"/>
    <w:rsid w:val="00104146"/>
    <w:rsid w:val="00104D27"/>
    <w:rsid w:val="00105846"/>
    <w:rsid w:val="00106E35"/>
    <w:rsid w:val="00106FFA"/>
    <w:rsid w:val="001072A6"/>
    <w:rsid w:val="00107A51"/>
    <w:rsid w:val="00110A09"/>
    <w:rsid w:val="00112AC0"/>
    <w:rsid w:val="00113286"/>
    <w:rsid w:val="001136F3"/>
    <w:rsid w:val="001142D3"/>
    <w:rsid w:val="00114BE4"/>
    <w:rsid w:val="001159CF"/>
    <w:rsid w:val="0011626B"/>
    <w:rsid w:val="0011644E"/>
    <w:rsid w:val="0011668F"/>
    <w:rsid w:val="00116749"/>
    <w:rsid w:val="0011682A"/>
    <w:rsid w:val="00117754"/>
    <w:rsid w:val="00117BF9"/>
    <w:rsid w:val="00117EDF"/>
    <w:rsid w:val="001201E3"/>
    <w:rsid w:val="001203CC"/>
    <w:rsid w:val="00122138"/>
    <w:rsid w:val="0012294D"/>
    <w:rsid w:val="00122D60"/>
    <w:rsid w:val="00123B5C"/>
    <w:rsid w:val="001240F3"/>
    <w:rsid w:val="00124400"/>
    <w:rsid w:val="00124798"/>
    <w:rsid w:val="00126173"/>
    <w:rsid w:val="001261C7"/>
    <w:rsid w:val="00127613"/>
    <w:rsid w:val="00127684"/>
    <w:rsid w:val="001278A0"/>
    <w:rsid w:val="00127988"/>
    <w:rsid w:val="001301B8"/>
    <w:rsid w:val="00130775"/>
    <w:rsid w:val="00130A66"/>
    <w:rsid w:val="00130BB8"/>
    <w:rsid w:val="001310C5"/>
    <w:rsid w:val="0013339E"/>
    <w:rsid w:val="00133D8B"/>
    <w:rsid w:val="001343F0"/>
    <w:rsid w:val="001345EB"/>
    <w:rsid w:val="00134C46"/>
    <w:rsid w:val="00135269"/>
    <w:rsid w:val="00135B81"/>
    <w:rsid w:val="00135B9B"/>
    <w:rsid w:val="00135C29"/>
    <w:rsid w:val="00136FF9"/>
    <w:rsid w:val="00137990"/>
    <w:rsid w:val="001379A4"/>
    <w:rsid w:val="00137D3B"/>
    <w:rsid w:val="00137D7D"/>
    <w:rsid w:val="001413C0"/>
    <w:rsid w:val="00141968"/>
    <w:rsid w:val="001428E9"/>
    <w:rsid w:val="00142E28"/>
    <w:rsid w:val="00142F78"/>
    <w:rsid w:val="00143A34"/>
    <w:rsid w:val="00143DE1"/>
    <w:rsid w:val="00143E3A"/>
    <w:rsid w:val="001445DA"/>
    <w:rsid w:val="001447B6"/>
    <w:rsid w:val="00144CBB"/>
    <w:rsid w:val="00144DDB"/>
    <w:rsid w:val="00145080"/>
    <w:rsid w:val="001453CF"/>
    <w:rsid w:val="00145932"/>
    <w:rsid w:val="001463F0"/>
    <w:rsid w:val="001466C7"/>
    <w:rsid w:val="00147857"/>
    <w:rsid w:val="00147AE2"/>
    <w:rsid w:val="00147C1A"/>
    <w:rsid w:val="0015020C"/>
    <w:rsid w:val="001502B5"/>
    <w:rsid w:val="00150328"/>
    <w:rsid w:val="00150392"/>
    <w:rsid w:val="00150D49"/>
    <w:rsid w:val="00151C14"/>
    <w:rsid w:val="00152617"/>
    <w:rsid w:val="00152781"/>
    <w:rsid w:val="00152DB1"/>
    <w:rsid w:val="00153E18"/>
    <w:rsid w:val="001545AA"/>
    <w:rsid w:val="00156317"/>
    <w:rsid w:val="00156553"/>
    <w:rsid w:val="00156744"/>
    <w:rsid w:val="0016095F"/>
    <w:rsid w:val="00162142"/>
    <w:rsid w:val="00162569"/>
    <w:rsid w:val="001630BF"/>
    <w:rsid w:val="001642BB"/>
    <w:rsid w:val="00164488"/>
    <w:rsid w:val="00164862"/>
    <w:rsid w:val="00164A63"/>
    <w:rsid w:val="00164D4E"/>
    <w:rsid w:val="001658F7"/>
    <w:rsid w:val="00167D19"/>
    <w:rsid w:val="00167F75"/>
    <w:rsid w:val="00170EF9"/>
    <w:rsid w:val="00170F6D"/>
    <w:rsid w:val="001711FC"/>
    <w:rsid w:val="00171F94"/>
    <w:rsid w:val="001733F2"/>
    <w:rsid w:val="00173519"/>
    <w:rsid w:val="00173C67"/>
    <w:rsid w:val="001740FD"/>
    <w:rsid w:val="00174682"/>
    <w:rsid w:val="00174701"/>
    <w:rsid w:val="0017484F"/>
    <w:rsid w:val="00175094"/>
    <w:rsid w:val="00175765"/>
    <w:rsid w:val="00175A75"/>
    <w:rsid w:val="00175F00"/>
    <w:rsid w:val="00176082"/>
    <w:rsid w:val="00177F1A"/>
    <w:rsid w:val="00180CD2"/>
    <w:rsid w:val="0018103E"/>
    <w:rsid w:val="001814AA"/>
    <w:rsid w:val="00182E09"/>
    <w:rsid w:val="001830AB"/>
    <w:rsid w:val="00183C68"/>
    <w:rsid w:val="0018541D"/>
    <w:rsid w:val="001854DA"/>
    <w:rsid w:val="00185D5E"/>
    <w:rsid w:val="0018616E"/>
    <w:rsid w:val="001870A4"/>
    <w:rsid w:val="00187182"/>
    <w:rsid w:val="00187D93"/>
    <w:rsid w:val="001906D5"/>
    <w:rsid w:val="00190A2F"/>
    <w:rsid w:val="00190ACB"/>
    <w:rsid w:val="00191FB5"/>
    <w:rsid w:val="001922F6"/>
    <w:rsid w:val="001927CA"/>
    <w:rsid w:val="00193DEF"/>
    <w:rsid w:val="001944CD"/>
    <w:rsid w:val="00195723"/>
    <w:rsid w:val="00195976"/>
    <w:rsid w:val="0019658C"/>
    <w:rsid w:val="0019724A"/>
    <w:rsid w:val="001975A7"/>
    <w:rsid w:val="001A2718"/>
    <w:rsid w:val="001A2A96"/>
    <w:rsid w:val="001A2B26"/>
    <w:rsid w:val="001A2C37"/>
    <w:rsid w:val="001A2C91"/>
    <w:rsid w:val="001A2D42"/>
    <w:rsid w:val="001A2E8A"/>
    <w:rsid w:val="001A2F89"/>
    <w:rsid w:val="001A35A0"/>
    <w:rsid w:val="001A4463"/>
    <w:rsid w:val="001A46E4"/>
    <w:rsid w:val="001A70A1"/>
    <w:rsid w:val="001A795F"/>
    <w:rsid w:val="001B10A8"/>
    <w:rsid w:val="001B1E51"/>
    <w:rsid w:val="001B1F32"/>
    <w:rsid w:val="001B2750"/>
    <w:rsid w:val="001B2767"/>
    <w:rsid w:val="001B29E8"/>
    <w:rsid w:val="001B2B3F"/>
    <w:rsid w:val="001B33E5"/>
    <w:rsid w:val="001B4D77"/>
    <w:rsid w:val="001B4FEF"/>
    <w:rsid w:val="001B5B6F"/>
    <w:rsid w:val="001B6061"/>
    <w:rsid w:val="001B6261"/>
    <w:rsid w:val="001B6C8D"/>
    <w:rsid w:val="001B6FD3"/>
    <w:rsid w:val="001B7103"/>
    <w:rsid w:val="001B7186"/>
    <w:rsid w:val="001B7702"/>
    <w:rsid w:val="001B79D2"/>
    <w:rsid w:val="001B7E6A"/>
    <w:rsid w:val="001C041A"/>
    <w:rsid w:val="001C14F1"/>
    <w:rsid w:val="001C1AAD"/>
    <w:rsid w:val="001C263B"/>
    <w:rsid w:val="001C26C0"/>
    <w:rsid w:val="001C3B5F"/>
    <w:rsid w:val="001C3CFF"/>
    <w:rsid w:val="001C479F"/>
    <w:rsid w:val="001C52A8"/>
    <w:rsid w:val="001C6A90"/>
    <w:rsid w:val="001C7A7F"/>
    <w:rsid w:val="001D004A"/>
    <w:rsid w:val="001D062B"/>
    <w:rsid w:val="001D10C0"/>
    <w:rsid w:val="001D1227"/>
    <w:rsid w:val="001D19B2"/>
    <w:rsid w:val="001D2542"/>
    <w:rsid w:val="001D3BD5"/>
    <w:rsid w:val="001D4398"/>
    <w:rsid w:val="001D4508"/>
    <w:rsid w:val="001D4F08"/>
    <w:rsid w:val="001D550B"/>
    <w:rsid w:val="001D572C"/>
    <w:rsid w:val="001D6D1A"/>
    <w:rsid w:val="001D6E28"/>
    <w:rsid w:val="001D73CB"/>
    <w:rsid w:val="001D7813"/>
    <w:rsid w:val="001E1EFC"/>
    <w:rsid w:val="001E25FE"/>
    <w:rsid w:val="001E3342"/>
    <w:rsid w:val="001E3EFB"/>
    <w:rsid w:val="001E604C"/>
    <w:rsid w:val="001E6095"/>
    <w:rsid w:val="001E64CE"/>
    <w:rsid w:val="001E6E98"/>
    <w:rsid w:val="001F08CD"/>
    <w:rsid w:val="001F0E0A"/>
    <w:rsid w:val="001F1A48"/>
    <w:rsid w:val="001F2501"/>
    <w:rsid w:val="001F267F"/>
    <w:rsid w:val="001F2B85"/>
    <w:rsid w:val="001F2BBD"/>
    <w:rsid w:val="001F2FF4"/>
    <w:rsid w:val="001F33F3"/>
    <w:rsid w:val="001F43B7"/>
    <w:rsid w:val="001F4F36"/>
    <w:rsid w:val="001F5548"/>
    <w:rsid w:val="001F5BD8"/>
    <w:rsid w:val="001F6434"/>
    <w:rsid w:val="001F6889"/>
    <w:rsid w:val="001F7132"/>
    <w:rsid w:val="001F7790"/>
    <w:rsid w:val="002000F9"/>
    <w:rsid w:val="00200E1A"/>
    <w:rsid w:val="00200F88"/>
    <w:rsid w:val="002013F5"/>
    <w:rsid w:val="00202645"/>
    <w:rsid w:val="002026F1"/>
    <w:rsid w:val="00202863"/>
    <w:rsid w:val="002034FB"/>
    <w:rsid w:val="00203AE6"/>
    <w:rsid w:val="00204B3E"/>
    <w:rsid w:val="0020523F"/>
    <w:rsid w:val="0020592E"/>
    <w:rsid w:val="00206830"/>
    <w:rsid w:val="00206AAB"/>
    <w:rsid w:val="002103B4"/>
    <w:rsid w:val="002108A1"/>
    <w:rsid w:val="0021137B"/>
    <w:rsid w:val="00211621"/>
    <w:rsid w:val="00211789"/>
    <w:rsid w:val="00211CAF"/>
    <w:rsid w:val="00211DCD"/>
    <w:rsid w:val="00212534"/>
    <w:rsid w:val="00212557"/>
    <w:rsid w:val="00213322"/>
    <w:rsid w:val="0021366E"/>
    <w:rsid w:val="00213974"/>
    <w:rsid w:val="00213E4B"/>
    <w:rsid w:val="00215119"/>
    <w:rsid w:val="002152D7"/>
    <w:rsid w:val="00215759"/>
    <w:rsid w:val="00216451"/>
    <w:rsid w:val="002168DD"/>
    <w:rsid w:val="00217174"/>
    <w:rsid w:val="00220670"/>
    <w:rsid w:val="00220DB7"/>
    <w:rsid w:val="0022181D"/>
    <w:rsid w:val="002224C1"/>
    <w:rsid w:val="002230CB"/>
    <w:rsid w:val="002234DE"/>
    <w:rsid w:val="00223CC1"/>
    <w:rsid w:val="00224958"/>
    <w:rsid w:val="00224B23"/>
    <w:rsid w:val="00224FD5"/>
    <w:rsid w:val="002258FC"/>
    <w:rsid w:val="00225ED2"/>
    <w:rsid w:val="00227877"/>
    <w:rsid w:val="0023084C"/>
    <w:rsid w:val="0023117F"/>
    <w:rsid w:val="00231938"/>
    <w:rsid w:val="00231F62"/>
    <w:rsid w:val="00232533"/>
    <w:rsid w:val="0023286F"/>
    <w:rsid w:val="0023422D"/>
    <w:rsid w:val="00234412"/>
    <w:rsid w:val="00235A99"/>
    <w:rsid w:val="00236F8C"/>
    <w:rsid w:val="00237537"/>
    <w:rsid w:val="00237872"/>
    <w:rsid w:val="00240000"/>
    <w:rsid w:val="002408B1"/>
    <w:rsid w:val="00241724"/>
    <w:rsid w:val="00241EBA"/>
    <w:rsid w:val="00241F82"/>
    <w:rsid w:val="002420DD"/>
    <w:rsid w:val="0024236D"/>
    <w:rsid w:val="00242C7B"/>
    <w:rsid w:val="00242EB6"/>
    <w:rsid w:val="00242F74"/>
    <w:rsid w:val="00243AD9"/>
    <w:rsid w:val="00243B00"/>
    <w:rsid w:val="00244123"/>
    <w:rsid w:val="002441D7"/>
    <w:rsid w:val="00244627"/>
    <w:rsid w:val="00245059"/>
    <w:rsid w:val="002456FA"/>
    <w:rsid w:val="00246583"/>
    <w:rsid w:val="0024667B"/>
    <w:rsid w:val="00246766"/>
    <w:rsid w:val="00246767"/>
    <w:rsid w:val="00247106"/>
    <w:rsid w:val="00247325"/>
    <w:rsid w:val="00247A23"/>
    <w:rsid w:val="00247C92"/>
    <w:rsid w:val="00250773"/>
    <w:rsid w:val="00250A22"/>
    <w:rsid w:val="00250D93"/>
    <w:rsid w:val="00251BBE"/>
    <w:rsid w:val="00253573"/>
    <w:rsid w:val="00253DF3"/>
    <w:rsid w:val="002542F3"/>
    <w:rsid w:val="00254B67"/>
    <w:rsid w:val="00255521"/>
    <w:rsid w:val="00255F7D"/>
    <w:rsid w:val="00256524"/>
    <w:rsid w:val="0025662D"/>
    <w:rsid w:val="00256A43"/>
    <w:rsid w:val="002573D9"/>
    <w:rsid w:val="00257626"/>
    <w:rsid w:val="00257AA5"/>
    <w:rsid w:val="00257D35"/>
    <w:rsid w:val="00257FE6"/>
    <w:rsid w:val="00260EB0"/>
    <w:rsid w:val="00261108"/>
    <w:rsid w:val="0026152D"/>
    <w:rsid w:val="00261847"/>
    <w:rsid w:val="0026214B"/>
    <w:rsid w:val="00262A66"/>
    <w:rsid w:val="00262E60"/>
    <w:rsid w:val="00262FE1"/>
    <w:rsid w:val="00263194"/>
    <w:rsid w:val="002631EC"/>
    <w:rsid w:val="0026351A"/>
    <w:rsid w:val="00264B63"/>
    <w:rsid w:val="002669E7"/>
    <w:rsid w:val="00266A2B"/>
    <w:rsid w:val="00266E28"/>
    <w:rsid w:val="00267138"/>
    <w:rsid w:val="00267D44"/>
    <w:rsid w:val="00267E81"/>
    <w:rsid w:val="002700CB"/>
    <w:rsid w:val="002708AB"/>
    <w:rsid w:val="002717CF"/>
    <w:rsid w:val="00273204"/>
    <w:rsid w:val="0027321F"/>
    <w:rsid w:val="00273818"/>
    <w:rsid w:val="00274C58"/>
    <w:rsid w:val="00274E4A"/>
    <w:rsid w:val="00274F2C"/>
    <w:rsid w:val="002753FD"/>
    <w:rsid w:val="0027544F"/>
    <w:rsid w:val="0027686C"/>
    <w:rsid w:val="00277467"/>
    <w:rsid w:val="002776B3"/>
    <w:rsid w:val="00280074"/>
    <w:rsid w:val="0028070F"/>
    <w:rsid w:val="00280E51"/>
    <w:rsid w:val="0028164F"/>
    <w:rsid w:val="00281ECA"/>
    <w:rsid w:val="00281FFD"/>
    <w:rsid w:val="002824E5"/>
    <w:rsid w:val="002835D1"/>
    <w:rsid w:val="00283A1C"/>
    <w:rsid w:val="00283DB7"/>
    <w:rsid w:val="00284607"/>
    <w:rsid w:val="00284C49"/>
    <w:rsid w:val="002850AA"/>
    <w:rsid w:val="00285120"/>
    <w:rsid w:val="0028636C"/>
    <w:rsid w:val="0028714B"/>
    <w:rsid w:val="0028755A"/>
    <w:rsid w:val="00287997"/>
    <w:rsid w:val="00290312"/>
    <w:rsid w:val="0029032C"/>
    <w:rsid w:val="00290878"/>
    <w:rsid w:val="00290EF2"/>
    <w:rsid w:val="00290FFB"/>
    <w:rsid w:val="002910C2"/>
    <w:rsid w:val="00291364"/>
    <w:rsid w:val="002917C9"/>
    <w:rsid w:val="0029182E"/>
    <w:rsid w:val="00291936"/>
    <w:rsid w:val="00292012"/>
    <w:rsid w:val="0029297F"/>
    <w:rsid w:val="00292C7B"/>
    <w:rsid w:val="002938C9"/>
    <w:rsid w:val="00293C1D"/>
    <w:rsid w:val="00293F78"/>
    <w:rsid w:val="0029445B"/>
    <w:rsid w:val="0029464A"/>
    <w:rsid w:val="0029473E"/>
    <w:rsid w:val="00294C79"/>
    <w:rsid w:val="002954FD"/>
    <w:rsid w:val="00295715"/>
    <w:rsid w:val="002957E4"/>
    <w:rsid w:val="00295A6F"/>
    <w:rsid w:val="00295DEB"/>
    <w:rsid w:val="002969DD"/>
    <w:rsid w:val="00296BD9"/>
    <w:rsid w:val="00296CBD"/>
    <w:rsid w:val="00297C44"/>
    <w:rsid w:val="002A0E5B"/>
    <w:rsid w:val="002A1A0A"/>
    <w:rsid w:val="002A1B7B"/>
    <w:rsid w:val="002A38DC"/>
    <w:rsid w:val="002A4552"/>
    <w:rsid w:val="002A5CA1"/>
    <w:rsid w:val="002A6497"/>
    <w:rsid w:val="002A64A6"/>
    <w:rsid w:val="002A755A"/>
    <w:rsid w:val="002A77CE"/>
    <w:rsid w:val="002A782E"/>
    <w:rsid w:val="002A7D3B"/>
    <w:rsid w:val="002B03E5"/>
    <w:rsid w:val="002B0A10"/>
    <w:rsid w:val="002B0E1F"/>
    <w:rsid w:val="002B1690"/>
    <w:rsid w:val="002B257C"/>
    <w:rsid w:val="002B2CA8"/>
    <w:rsid w:val="002B3CAA"/>
    <w:rsid w:val="002B442E"/>
    <w:rsid w:val="002B5590"/>
    <w:rsid w:val="002B58E3"/>
    <w:rsid w:val="002B6A5D"/>
    <w:rsid w:val="002B746E"/>
    <w:rsid w:val="002C0526"/>
    <w:rsid w:val="002C1A93"/>
    <w:rsid w:val="002C1B6F"/>
    <w:rsid w:val="002C1DA1"/>
    <w:rsid w:val="002C2688"/>
    <w:rsid w:val="002C2C66"/>
    <w:rsid w:val="002C377E"/>
    <w:rsid w:val="002C3F5D"/>
    <w:rsid w:val="002C4226"/>
    <w:rsid w:val="002C46AF"/>
    <w:rsid w:val="002C4AC8"/>
    <w:rsid w:val="002C51F4"/>
    <w:rsid w:val="002C5603"/>
    <w:rsid w:val="002C5B42"/>
    <w:rsid w:val="002C5BBC"/>
    <w:rsid w:val="002C7D68"/>
    <w:rsid w:val="002D0AB0"/>
    <w:rsid w:val="002D0ED2"/>
    <w:rsid w:val="002D13B0"/>
    <w:rsid w:val="002D14EB"/>
    <w:rsid w:val="002D1AFC"/>
    <w:rsid w:val="002D237D"/>
    <w:rsid w:val="002D2458"/>
    <w:rsid w:val="002D25E6"/>
    <w:rsid w:val="002D3147"/>
    <w:rsid w:val="002D3944"/>
    <w:rsid w:val="002D3DB9"/>
    <w:rsid w:val="002D4779"/>
    <w:rsid w:val="002D5347"/>
    <w:rsid w:val="002D5B7F"/>
    <w:rsid w:val="002D5F08"/>
    <w:rsid w:val="002D5FA8"/>
    <w:rsid w:val="002D62B5"/>
    <w:rsid w:val="002D63B7"/>
    <w:rsid w:val="002D7099"/>
    <w:rsid w:val="002D745D"/>
    <w:rsid w:val="002D7693"/>
    <w:rsid w:val="002D7F57"/>
    <w:rsid w:val="002E0513"/>
    <w:rsid w:val="002E0730"/>
    <w:rsid w:val="002E1095"/>
    <w:rsid w:val="002E11A2"/>
    <w:rsid w:val="002E1AEA"/>
    <w:rsid w:val="002E1C64"/>
    <w:rsid w:val="002E2D4E"/>
    <w:rsid w:val="002E2EF7"/>
    <w:rsid w:val="002E2F96"/>
    <w:rsid w:val="002E2FE3"/>
    <w:rsid w:val="002E3A74"/>
    <w:rsid w:val="002E43A7"/>
    <w:rsid w:val="002E4502"/>
    <w:rsid w:val="002E4C47"/>
    <w:rsid w:val="002E5840"/>
    <w:rsid w:val="002E630B"/>
    <w:rsid w:val="002E683E"/>
    <w:rsid w:val="002E714E"/>
    <w:rsid w:val="002F00E5"/>
    <w:rsid w:val="002F05D0"/>
    <w:rsid w:val="002F0A62"/>
    <w:rsid w:val="002F1A3E"/>
    <w:rsid w:val="002F24A9"/>
    <w:rsid w:val="002F260C"/>
    <w:rsid w:val="002F2BF3"/>
    <w:rsid w:val="002F3E59"/>
    <w:rsid w:val="002F3EC9"/>
    <w:rsid w:val="002F444B"/>
    <w:rsid w:val="002F461A"/>
    <w:rsid w:val="002F4DA0"/>
    <w:rsid w:val="002F56F9"/>
    <w:rsid w:val="002F62C5"/>
    <w:rsid w:val="002F7119"/>
    <w:rsid w:val="002F7282"/>
    <w:rsid w:val="002F7E61"/>
    <w:rsid w:val="00300349"/>
    <w:rsid w:val="00300D33"/>
    <w:rsid w:val="003013A6"/>
    <w:rsid w:val="00302FAB"/>
    <w:rsid w:val="00303785"/>
    <w:rsid w:val="00304BD0"/>
    <w:rsid w:val="00304C43"/>
    <w:rsid w:val="00304DDD"/>
    <w:rsid w:val="003058B4"/>
    <w:rsid w:val="00305A51"/>
    <w:rsid w:val="00305F8B"/>
    <w:rsid w:val="00306016"/>
    <w:rsid w:val="003060A4"/>
    <w:rsid w:val="00306795"/>
    <w:rsid w:val="00307506"/>
    <w:rsid w:val="003079FC"/>
    <w:rsid w:val="003109BE"/>
    <w:rsid w:val="00311FF1"/>
    <w:rsid w:val="003128F1"/>
    <w:rsid w:val="00312B39"/>
    <w:rsid w:val="00313BB5"/>
    <w:rsid w:val="0031427E"/>
    <w:rsid w:val="0031492D"/>
    <w:rsid w:val="00314B60"/>
    <w:rsid w:val="003155D7"/>
    <w:rsid w:val="0031590F"/>
    <w:rsid w:val="00315A26"/>
    <w:rsid w:val="00316121"/>
    <w:rsid w:val="00317499"/>
    <w:rsid w:val="0032003C"/>
    <w:rsid w:val="00320421"/>
    <w:rsid w:val="0032051E"/>
    <w:rsid w:val="00320944"/>
    <w:rsid w:val="00323E1D"/>
    <w:rsid w:val="0032430B"/>
    <w:rsid w:val="00324B5A"/>
    <w:rsid w:val="00324BA4"/>
    <w:rsid w:val="003250D7"/>
    <w:rsid w:val="003265E6"/>
    <w:rsid w:val="00326C4F"/>
    <w:rsid w:val="0032704A"/>
    <w:rsid w:val="00327975"/>
    <w:rsid w:val="003304BE"/>
    <w:rsid w:val="00330B33"/>
    <w:rsid w:val="003311BA"/>
    <w:rsid w:val="00331AC2"/>
    <w:rsid w:val="00331C53"/>
    <w:rsid w:val="00333E00"/>
    <w:rsid w:val="003342B4"/>
    <w:rsid w:val="00334EC1"/>
    <w:rsid w:val="0033539A"/>
    <w:rsid w:val="00336524"/>
    <w:rsid w:val="00336F24"/>
    <w:rsid w:val="0033766B"/>
    <w:rsid w:val="0033780C"/>
    <w:rsid w:val="00337E58"/>
    <w:rsid w:val="003402DB"/>
    <w:rsid w:val="00340312"/>
    <w:rsid w:val="0034085A"/>
    <w:rsid w:val="00340BE2"/>
    <w:rsid w:val="00341A60"/>
    <w:rsid w:val="003420EB"/>
    <w:rsid w:val="003426D6"/>
    <w:rsid w:val="00342A99"/>
    <w:rsid w:val="00342F0E"/>
    <w:rsid w:val="0034310E"/>
    <w:rsid w:val="00343C04"/>
    <w:rsid w:val="00343DA2"/>
    <w:rsid w:val="0034474F"/>
    <w:rsid w:val="003447FD"/>
    <w:rsid w:val="00344D77"/>
    <w:rsid w:val="00344ECD"/>
    <w:rsid w:val="00345A04"/>
    <w:rsid w:val="00345F21"/>
    <w:rsid w:val="003461B7"/>
    <w:rsid w:val="003463BB"/>
    <w:rsid w:val="00346E1A"/>
    <w:rsid w:val="00347535"/>
    <w:rsid w:val="003502C7"/>
    <w:rsid w:val="0035096F"/>
    <w:rsid w:val="00350F58"/>
    <w:rsid w:val="003531E5"/>
    <w:rsid w:val="00353EF8"/>
    <w:rsid w:val="00355377"/>
    <w:rsid w:val="00355458"/>
    <w:rsid w:val="00355A7F"/>
    <w:rsid w:val="00355A9C"/>
    <w:rsid w:val="00355CA6"/>
    <w:rsid w:val="00355D9E"/>
    <w:rsid w:val="00356100"/>
    <w:rsid w:val="003568A5"/>
    <w:rsid w:val="00356A79"/>
    <w:rsid w:val="003574F3"/>
    <w:rsid w:val="003600A0"/>
    <w:rsid w:val="00360837"/>
    <w:rsid w:val="003609B7"/>
    <w:rsid w:val="003617DD"/>
    <w:rsid w:val="00362522"/>
    <w:rsid w:val="00362592"/>
    <w:rsid w:val="00363016"/>
    <w:rsid w:val="0036307C"/>
    <w:rsid w:val="00363A89"/>
    <w:rsid w:val="00363F62"/>
    <w:rsid w:val="0036408D"/>
    <w:rsid w:val="00364856"/>
    <w:rsid w:val="003668BB"/>
    <w:rsid w:val="00370B5B"/>
    <w:rsid w:val="00371B8B"/>
    <w:rsid w:val="00371D31"/>
    <w:rsid w:val="00372BA1"/>
    <w:rsid w:val="00372C77"/>
    <w:rsid w:val="00373192"/>
    <w:rsid w:val="003734FE"/>
    <w:rsid w:val="0037360A"/>
    <w:rsid w:val="0037360F"/>
    <w:rsid w:val="00373E8E"/>
    <w:rsid w:val="00375651"/>
    <w:rsid w:val="00375D00"/>
    <w:rsid w:val="0037699D"/>
    <w:rsid w:val="00377E67"/>
    <w:rsid w:val="003802FC"/>
    <w:rsid w:val="00380501"/>
    <w:rsid w:val="00381078"/>
    <w:rsid w:val="0038178D"/>
    <w:rsid w:val="003820D7"/>
    <w:rsid w:val="003821A1"/>
    <w:rsid w:val="00382335"/>
    <w:rsid w:val="00382447"/>
    <w:rsid w:val="0038356F"/>
    <w:rsid w:val="00384643"/>
    <w:rsid w:val="00384B52"/>
    <w:rsid w:val="0038567C"/>
    <w:rsid w:val="00386BBB"/>
    <w:rsid w:val="003875BE"/>
    <w:rsid w:val="00387612"/>
    <w:rsid w:val="00390102"/>
    <w:rsid w:val="0039080F"/>
    <w:rsid w:val="00390B9D"/>
    <w:rsid w:val="00390FEF"/>
    <w:rsid w:val="0039268C"/>
    <w:rsid w:val="003928B4"/>
    <w:rsid w:val="00392B18"/>
    <w:rsid w:val="00392D39"/>
    <w:rsid w:val="00393EAD"/>
    <w:rsid w:val="0039502F"/>
    <w:rsid w:val="00395721"/>
    <w:rsid w:val="00395F20"/>
    <w:rsid w:val="003969AF"/>
    <w:rsid w:val="00397032"/>
    <w:rsid w:val="00397F30"/>
    <w:rsid w:val="003A069D"/>
    <w:rsid w:val="003A0F8E"/>
    <w:rsid w:val="003A143D"/>
    <w:rsid w:val="003A1A29"/>
    <w:rsid w:val="003A1B72"/>
    <w:rsid w:val="003A1C1D"/>
    <w:rsid w:val="003A2283"/>
    <w:rsid w:val="003A2559"/>
    <w:rsid w:val="003A2A56"/>
    <w:rsid w:val="003A40F3"/>
    <w:rsid w:val="003A439F"/>
    <w:rsid w:val="003A46D4"/>
    <w:rsid w:val="003A4B33"/>
    <w:rsid w:val="003A516B"/>
    <w:rsid w:val="003A54B6"/>
    <w:rsid w:val="003A6203"/>
    <w:rsid w:val="003A6625"/>
    <w:rsid w:val="003A68B6"/>
    <w:rsid w:val="003A6907"/>
    <w:rsid w:val="003A70F9"/>
    <w:rsid w:val="003A736C"/>
    <w:rsid w:val="003A7A27"/>
    <w:rsid w:val="003B096C"/>
    <w:rsid w:val="003B09FA"/>
    <w:rsid w:val="003B1830"/>
    <w:rsid w:val="003B1C0C"/>
    <w:rsid w:val="003B2A7A"/>
    <w:rsid w:val="003B2A87"/>
    <w:rsid w:val="003B3007"/>
    <w:rsid w:val="003B399D"/>
    <w:rsid w:val="003B3F1E"/>
    <w:rsid w:val="003B3FB0"/>
    <w:rsid w:val="003B41D8"/>
    <w:rsid w:val="003B4716"/>
    <w:rsid w:val="003B5083"/>
    <w:rsid w:val="003B5BD4"/>
    <w:rsid w:val="003B6D2C"/>
    <w:rsid w:val="003B7C3E"/>
    <w:rsid w:val="003B7F78"/>
    <w:rsid w:val="003C00CD"/>
    <w:rsid w:val="003C092F"/>
    <w:rsid w:val="003C0E92"/>
    <w:rsid w:val="003C1023"/>
    <w:rsid w:val="003C1615"/>
    <w:rsid w:val="003C1FAA"/>
    <w:rsid w:val="003C2DA6"/>
    <w:rsid w:val="003C2DDD"/>
    <w:rsid w:val="003C2ECA"/>
    <w:rsid w:val="003C3392"/>
    <w:rsid w:val="003C3573"/>
    <w:rsid w:val="003C3C7C"/>
    <w:rsid w:val="003C44BB"/>
    <w:rsid w:val="003C58F6"/>
    <w:rsid w:val="003C5D76"/>
    <w:rsid w:val="003C6C8B"/>
    <w:rsid w:val="003C767B"/>
    <w:rsid w:val="003C7971"/>
    <w:rsid w:val="003C7BB2"/>
    <w:rsid w:val="003D0F06"/>
    <w:rsid w:val="003D13EB"/>
    <w:rsid w:val="003D1E17"/>
    <w:rsid w:val="003D24A3"/>
    <w:rsid w:val="003D26C9"/>
    <w:rsid w:val="003D2D99"/>
    <w:rsid w:val="003D3ADD"/>
    <w:rsid w:val="003D3CB9"/>
    <w:rsid w:val="003D455C"/>
    <w:rsid w:val="003D4974"/>
    <w:rsid w:val="003D56D3"/>
    <w:rsid w:val="003D6576"/>
    <w:rsid w:val="003D7042"/>
    <w:rsid w:val="003D7E5E"/>
    <w:rsid w:val="003D7F9D"/>
    <w:rsid w:val="003E1745"/>
    <w:rsid w:val="003E3605"/>
    <w:rsid w:val="003E3B57"/>
    <w:rsid w:val="003E3CEE"/>
    <w:rsid w:val="003E4741"/>
    <w:rsid w:val="003E4B23"/>
    <w:rsid w:val="003E6730"/>
    <w:rsid w:val="003E7494"/>
    <w:rsid w:val="003E7C17"/>
    <w:rsid w:val="003F04AE"/>
    <w:rsid w:val="003F23EB"/>
    <w:rsid w:val="003F25F0"/>
    <w:rsid w:val="003F27D7"/>
    <w:rsid w:val="003F2CD9"/>
    <w:rsid w:val="003F3B17"/>
    <w:rsid w:val="003F3B6B"/>
    <w:rsid w:val="003F3C92"/>
    <w:rsid w:val="003F3DA6"/>
    <w:rsid w:val="003F3F1C"/>
    <w:rsid w:val="003F41E9"/>
    <w:rsid w:val="003F4371"/>
    <w:rsid w:val="003F49E9"/>
    <w:rsid w:val="003F4D37"/>
    <w:rsid w:val="003F63F4"/>
    <w:rsid w:val="003F67AF"/>
    <w:rsid w:val="003F6949"/>
    <w:rsid w:val="003F714B"/>
    <w:rsid w:val="003F717D"/>
    <w:rsid w:val="003F7EAC"/>
    <w:rsid w:val="003F7FF7"/>
    <w:rsid w:val="004004B3"/>
    <w:rsid w:val="00400566"/>
    <w:rsid w:val="00402317"/>
    <w:rsid w:val="00402618"/>
    <w:rsid w:val="004026E0"/>
    <w:rsid w:val="004028B4"/>
    <w:rsid w:val="00402E71"/>
    <w:rsid w:val="00403551"/>
    <w:rsid w:val="004036D2"/>
    <w:rsid w:val="004038E3"/>
    <w:rsid w:val="00403C00"/>
    <w:rsid w:val="004058F7"/>
    <w:rsid w:val="00405F34"/>
    <w:rsid w:val="00406361"/>
    <w:rsid w:val="004063A7"/>
    <w:rsid w:val="00406BEC"/>
    <w:rsid w:val="00406E9E"/>
    <w:rsid w:val="004076A1"/>
    <w:rsid w:val="00407A09"/>
    <w:rsid w:val="00407CB7"/>
    <w:rsid w:val="00411B3A"/>
    <w:rsid w:val="00411BBD"/>
    <w:rsid w:val="0041222B"/>
    <w:rsid w:val="00412DA4"/>
    <w:rsid w:val="00413AD3"/>
    <w:rsid w:val="004142B8"/>
    <w:rsid w:val="00414707"/>
    <w:rsid w:val="00414FCF"/>
    <w:rsid w:val="00416E7F"/>
    <w:rsid w:val="00417299"/>
    <w:rsid w:val="004179B9"/>
    <w:rsid w:val="0042066D"/>
    <w:rsid w:val="004208B6"/>
    <w:rsid w:val="004210CB"/>
    <w:rsid w:val="00421352"/>
    <w:rsid w:val="00421577"/>
    <w:rsid w:val="0042188F"/>
    <w:rsid w:val="00421B13"/>
    <w:rsid w:val="0042362A"/>
    <w:rsid w:val="0042370F"/>
    <w:rsid w:val="00424D08"/>
    <w:rsid w:val="00424E50"/>
    <w:rsid w:val="00425632"/>
    <w:rsid w:val="00425858"/>
    <w:rsid w:val="004301EE"/>
    <w:rsid w:val="004301F6"/>
    <w:rsid w:val="0043113F"/>
    <w:rsid w:val="0043211F"/>
    <w:rsid w:val="00432430"/>
    <w:rsid w:val="00433C23"/>
    <w:rsid w:val="00434388"/>
    <w:rsid w:val="004343FE"/>
    <w:rsid w:val="00435B04"/>
    <w:rsid w:val="00436A60"/>
    <w:rsid w:val="00436E55"/>
    <w:rsid w:val="00436F52"/>
    <w:rsid w:val="00437D41"/>
    <w:rsid w:val="00440196"/>
    <w:rsid w:val="00441414"/>
    <w:rsid w:val="004417EA"/>
    <w:rsid w:val="00441BFC"/>
    <w:rsid w:val="00442C48"/>
    <w:rsid w:val="004433E6"/>
    <w:rsid w:val="00443B44"/>
    <w:rsid w:val="00443BDF"/>
    <w:rsid w:val="004441EF"/>
    <w:rsid w:val="00444640"/>
    <w:rsid w:val="00444D79"/>
    <w:rsid w:val="00445553"/>
    <w:rsid w:val="00445603"/>
    <w:rsid w:val="00446194"/>
    <w:rsid w:val="004464F4"/>
    <w:rsid w:val="00447CC9"/>
    <w:rsid w:val="0045012D"/>
    <w:rsid w:val="004504B5"/>
    <w:rsid w:val="00450BBF"/>
    <w:rsid w:val="00451182"/>
    <w:rsid w:val="0045175E"/>
    <w:rsid w:val="00451C32"/>
    <w:rsid w:val="00452300"/>
    <w:rsid w:val="004523AB"/>
    <w:rsid w:val="0045246C"/>
    <w:rsid w:val="00453996"/>
    <w:rsid w:val="00453FC7"/>
    <w:rsid w:val="00455C30"/>
    <w:rsid w:val="00455DA4"/>
    <w:rsid w:val="004565E5"/>
    <w:rsid w:val="004566E1"/>
    <w:rsid w:val="00456F43"/>
    <w:rsid w:val="004579C8"/>
    <w:rsid w:val="00457F60"/>
    <w:rsid w:val="00460B2E"/>
    <w:rsid w:val="00460BFD"/>
    <w:rsid w:val="00460D28"/>
    <w:rsid w:val="00460DF5"/>
    <w:rsid w:val="004618AD"/>
    <w:rsid w:val="00461904"/>
    <w:rsid w:val="00461E13"/>
    <w:rsid w:val="00461F81"/>
    <w:rsid w:val="00462AE6"/>
    <w:rsid w:val="00463DE6"/>
    <w:rsid w:val="004642BC"/>
    <w:rsid w:val="00464701"/>
    <w:rsid w:val="00464CD5"/>
    <w:rsid w:val="004663A9"/>
    <w:rsid w:val="004665BA"/>
    <w:rsid w:val="00466807"/>
    <w:rsid w:val="00466E42"/>
    <w:rsid w:val="00466F0F"/>
    <w:rsid w:val="00467448"/>
    <w:rsid w:val="00471C96"/>
    <w:rsid w:val="0047202E"/>
    <w:rsid w:val="00472775"/>
    <w:rsid w:val="004729E6"/>
    <w:rsid w:val="00472AB9"/>
    <w:rsid w:val="00472FEB"/>
    <w:rsid w:val="00473785"/>
    <w:rsid w:val="004749DA"/>
    <w:rsid w:val="00474E0B"/>
    <w:rsid w:val="00475436"/>
    <w:rsid w:val="00475997"/>
    <w:rsid w:val="00475A97"/>
    <w:rsid w:val="0047632E"/>
    <w:rsid w:val="00476895"/>
    <w:rsid w:val="00476AF9"/>
    <w:rsid w:val="00477246"/>
    <w:rsid w:val="00477CA1"/>
    <w:rsid w:val="00477D2D"/>
    <w:rsid w:val="004801EF"/>
    <w:rsid w:val="004808F2"/>
    <w:rsid w:val="004822E4"/>
    <w:rsid w:val="00482830"/>
    <w:rsid w:val="00482AF2"/>
    <w:rsid w:val="00484695"/>
    <w:rsid w:val="004848D4"/>
    <w:rsid w:val="00484B00"/>
    <w:rsid w:val="00485283"/>
    <w:rsid w:val="00485994"/>
    <w:rsid w:val="004859B9"/>
    <w:rsid w:val="00486299"/>
    <w:rsid w:val="004866ED"/>
    <w:rsid w:val="00486F48"/>
    <w:rsid w:val="0048734E"/>
    <w:rsid w:val="004900E5"/>
    <w:rsid w:val="00490B4A"/>
    <w:rsid w:val="00490D61"/>
    <w:rsid w:val="00491E35"/>
    <w:rsid w:val="00492442"/>
    <w:rsid w:val="004927DE"/>
    <w:rsid w:val="004928FD"/>
    <w:rsid w:val="0049334F"/>
    <w:rsid w:val="004937DF"/>
    <w:rsid w:val="0049476D"/>
    <w:rsid w:val="00494968"/>
    <w:rsid w:val="00495863"/>
    <w:rsid w:val="00495E07"/>
    <w:rsid w:val="004969CA"/>
    <w:rsid w:val="00497A3B"/>
    <w:rsid w:val="00497A59"/>
    <w:rsid w:val="004A0889"/>
    <w:rsid w:val="004A2181"/>
    <w:rsid w:val="004A293B"/>
    <w:rsid w:val="004A3118"/>
    <w:rsid w:val="004A4219"/>
    <w:rsid w:val="004A4325"/>
    <w:rsid w:val="004A56E9"/>
    <w:rsid w:val="004A5BED"/>
    <w:rsid w:val="004A5E08"/>
    <w:rsid w:val="004A63DF"/>
    <w:rsid w:val="004A6462"/>
    <w:rsid w:val="004A66C9"/>
    <w:rsid w:val="004A66FC"/>
    <w:rsid w:val="004A6E3B"/>
    <w:rsid w:val="004A75BB"/>
    <w:rsid w:val="004B1094"/>
    <w:rsid w:val="004B3414"/>
    <w:rsid w:val="004B4412"/>
    <w:rsid w:val="004B555A"/>
    <w:rsid w:val="004B55A9"/>
    <w:rsid w:val="004B5853"/>
    <w:rsid w:val="004B61F2"/>
    <w:rsid w:val="004B6686"/>
    <w:rsid w:val="004B6837"/>
    <w:rsid w:val="004B6C62"/>
    <w:rsid w:val="004B70C1"/>
    <w:rsid w:val="004B7BFD"/>
    <w:rsid w:val="004B7C1E"/>
    <w:rsid w:val="004C077E"/>
    <w:rsid w:val="004C1769"/>
    <w:rsid w:val="004C1D38"/>
    <w:rsid w:val="004C1F45"/>
    <w:rsid w:val="004C29F3"/>
    <w:rsid w:val="004C31B5"/>
    <w:rsid w:val="004C37C3"/>
    <w:rsid w:val="004C4E80"/>
    <w:rsid w:val="004C4E92"/>
    <w:rsid w:val="004C4F95"/>
    <w:rsid w:val="004C5394"/>
    <w:rsid w:val="004C59AF"/>
    <w:rsid w:val="004C69BC"/>
    <w:rsid w:val="004C6FE9"/>
    <w:rsid w:val="004C7A21"/>
    <w:rsid w:val="004D0B6A"/>
    <w:rsid w:val="004D0CEB"/>
    <w:rsid w:val="004D111E"/>
    <w:rsid w:val="004D11FC"/>
    <w:rsid w:val="004D1285"/>
    <w:rsid w:val="004D13E0"/>
    <w:rsid w:val="004D18EB"/>
    <w:rsid w:val="004D2B59"/>
    <w:rsid w:val="004D3187"/>
    <w:rsid w:val="004D4DF5"/>
    <w:rsid w:val="004D59B1"/>
    <w:rsid w:val="004D5A17"/>
    <w:rsid w:val="004D5A78"/>
    <w:rsid w:val="004D5BF7"/>
    <w:rsid w:val="004D5C9C"/>
    <w:rsid w:val="004D5F40"/>
    <w:rsid w:val="004D6250"/>
    <w:rsid w:val="004D785E"/>
    <w:rsid w:val="004E062A"/>
    <w:rsid w:val="004E1DFA"/>
    <w:rsid w:val="004E2015"/>
    <w:rsid w:val="004E22F0"/>
    <w:rsid w:val="004E2590"/>
    <w:rsid w:val="004E2E74"/>
    <w:rsid w:val="004E330E"/>
    <w:rsid w:val="004E336C"/>
    <w:rsid w:val="004E36A2"/>
    <w:rsid w:val="004E391D"/>
    <w:rsid w:val="004E3928"/>
    <w:rsid w:val="004E40DF"/>
    <w:rsid w:val="004E4CFD"/>
    <w:rsid w:val="004E4E44"/>
    <w:rsid w:val="004E5AAC"/>
    <w:rsid w:val="004E665F"/>
    <w:rsid w:val="004E6EC6"/>
    <w:rsid w:val="004E740C"/>
    <w:rsid w:val="004E79E5"/>
    <w:rsid w:val="004E7C4B"/>
    <w:rsid w:val="004F1B64"/>
    <w:rsid w:val="004F1F94"/>
    <w:rsid w:val="004F231A"/>
    <w:rsid w:val="004F2AFA"/>
    <w:rsid w:val="004F2DCB"/>
    <w:rsid w:val="004F5719"/>
    <w:rsid w:val="004F5BE9"/>
    <w:rsid w:val="004F6DF6"/>
    <w:rsid w:val="004F7A42"/>
    <w:rsid w:val="00500984"/>
    <w:rsid w:val="00500E97"/>
    <w:rsid w:val="00500F89"/>
    <w:rsid w:val="0050129A"/>
    <w:rsid w:val="00502163"/>
    <w:rsid w:val="005024CA"/>
    <w:rsid w:val="00502F22"/>
    <w:rsid w:val="005041E5"/>
    <w:rsid w:val="00504C96"/>
    <w:rsid w:val="0050549D"/>
    <w:rsid w:val="00505912"/>
    <w:rsid w:val="00506048"/>
    <w:rsid w:val="00506442"/>
    <w:rsid w:val="0050645A"/>
    <w:rsid w:val="00506CF2"/>
    <w:rsid w:val="005070F7"/>
    <w:rsid w:val="005072A5"/>
    <w:rsid w:val="00507A0E"/>
    <w:rsid w:val="00507BAB"/>
    <w:rsid w:val="005103A7"/>
    <w:rsid w:val="00511B01"/>
    <w:rsid w:val="00512A16"/>
    <w:rsid w:val="00512B53"/>
    <w:rsid w:val="005141E0"/>
    <w:rsid w:val="005149B5"/>
    <w:rsid w:val="00514D16"/>
    <w:rsid w:val="005154C0"/>
    <w:rsid w:val="00515B38"/>
    <w:rsid w:val="00515EAB"/>
    <w:rsid w:val="00516D4B"/>
    <w:rsid w:val="005200AF"/>
    <w:rsid w:val="00520269"/>
    <w:rsid w:val="0052171E"/>
    <w:rsid w:val="00521846"/>
    <w:rsid w:val="00521BA2"/>
    <w:rsid w:val="0052209C"/>
    <w:rsid w:val="00523448"/>
    <w:rsid w:val="00523E0B"/>
    <w:rsid w:val="005245DD"/>
    <w:rsid w:val="00524939"/>
    <w:rsid w:val="00524C95"/>
    <w:rsid w:val="00525A3F"/>
    <w:rsid w:val="00525B78"/>
    <w:rsid w:val="00525DBC"/>
    <w:rsid w:val="00526470"/>
    <w:rsid w:val="005268D3"/>
    <w:rsid w:val="00527621"/>
    <w:rsid w:val="00530853"/>
    <w:rsid w:val="00530C52"/>
    <w:rsid w:val="00530D92"/>
    <w:rsid w:val="0053115E"/>
    <w:rsid w:val="00531610"/>
    <w:rsid w:val="00531765"/>
    <w:rsid w:val="0053278B"/>
    <w:rsid w:val="00532961"/>
    <w:rsid w:val="00532AE1"/>
    <w:rsid w:val="00532DE8"/>
    <w:rsid w:val="00532F8B"/>
    <w:rsid w:val="005331B3"/>
    <w:rsid w:val="005331BA"/>
    <w:rsid w:val="005331E0"/>
    <w:rsid w:val="00533560"/>
    <w:rsid w:val="00533F0F"/>
    <w:rsid w:val="00534B17"/>
    <w:rsid w:val="0053510B"/>
    <w:rsid w:val="00535A21"/>
    <w:rsid w:val="00536B81"/>
    <w:rsid w:val="00537933"/>
    <w:rsid w:val="0054146A"/>
    <w:rsid w:val="00541C51"/>
    <w:rsid w:val="00541FD1"/>
    <w:rsid w:val="005423D3"/>
    <w:rsid w:val="005435BE"/>
    <w:rsid w:val="00543878"/>
    <w:rsid w:val="0054388E"/>
    <w:rsid w:val="00543943"/>
    <w:rsid w:val="00543953"/>
    <w:rsid w:val="00544F09"/>
    <w:rsid w:val="00545963"/>
    <w:rsid w:val="00545AE4"/>
    <w:rsid w:val="00545D7B"/>
    <w:rsid w:val="00547688"/>
    <w:rsid w:val="0054777A"/>
    <w:rsid w:val="0054798C"/>
    <w:rsid w:val="00551547"/>
    <w:rsid w:val="005538CD"/>
    <w:rsid w:val="00555238"/>
    <w:rsid w:val="005553E0"/>
    <w:rsid w:val="005559B8"/>
    <w:rsid w:val="00555D9B"/>
    <w:rsid w:val="00556703"/>
    <w:rsid w:val="00556888"/>
    <w:rsid w:val="00556B4F"/>
    <w:rsid w:val="00557113"/>
    <w:rsid w:val="00557245"/>
    <w:rsid w:val="005579AD"/>
    <w:rsid w:val="00557A30"/>
    <w:rsid w:val="00560590"/>
    <w:rsid w:val="00560597"/>
    <w:rsid w:val="005605E0"/>
    <w:rsid w:val="0056089F"/>
    <w:rsid w:val="005613B3"/>
    <w:rsid w:val="00561685"/>
    <w:rsid w:val="00561EA9"/>
    <w:rsid w:val="0056207F"/>
    <w:rsid w:val="005626A8"/>
    <w:rsid w:val="00562B7E"/>
    <w:rsid w:val="00562E36"/>
    <w:rsid w:val="0056315A"/>
    <w:rsid w:val="005639C3"/>
    <w:rsid w:val="00563AAE"/>
    <w:rsid w:val="00563B14"/>
    <w:rsid w:val="00563DAB"/>
    <w:rsid w:val="00563E8F"/>
    <w:rsid w:val="005647C8"/>
    <w:rsid w:val="00564C85"/>
    <w:rsid w:val="005655BE"/>
    <w:rsid w:val="00565AA6"/>
    <w:rsid w:val="005667AF"/>
    <w:rsid w:val="0056698B"/>
    <w:rsid w:val="00566B31"/>
    <w:rsid w:val="00566D3B"/>
    <w:rsid w:val="00567F6C"/>
    <w:rsid w:val="00571333"/>
    <w:rsid w:val="005715E0"/>
    <w:rsid w:val="00572395"/>
    <w:rsid w:val="005724DC"/>
    <w:rsid w:val="00572668"/>
    <w:rsid w:val="00572E2C"/>
    <w:rsid w:val="00572EF3"/>
    <w:rsid w:val="00572F46"/>
    <w:rsid w:val="005734B3"/>
    <w:rsid w:val="005738C4"/>
    <w:rsid w:val="005744AC"/>
    <w:rsid w:val="005748EB"/>
    <w:rsid w:val="00574B93"/>
    <w:rsid w:val="0057545A"/>
    <w:rsid w:val="005755DB"/>
    <w:rsid w:val="00575693"/>
    <w:rsid w:val="00575A6F"/>
    <w:rsid w:val="0057630F"/>
    <w:rsid w:val="0058005C"/>
    <w:rsid w:val="00580070"/>
    <w:rsid w:val="0058077C"/>
    <w:rsid w:val="005812A1"/>
    <w:rsid w:val="00582584"/>
    <w:rsid w:val="00582AFD"/>
    <w:rsid w:val="00582C84"/>
    <w:rsid w:val="00582DB8"/>
    <w:rsid w:val="0058347E"/>
    <w:rsid w:val="005844F8"/>
    <w:rsid w:val="00584894"/>
    <w:rsid w:val="005848DC"/>
    <w:rsid w:val="00584D3F"/>
    <w:rsid w:val="00585BAD"/>
    <w:rsid w:val="00585FB6"/>
    <w:rsid w:val="0058638A"/>
    <w:rsid w:val="00586569"/>
    <w:rsid w:val="00586D7A"/>
    <w:rsid w:val="00587009"/>
    <w:rsid w:val="00587245"/>
    <w:rsid w:val="00590369"/>
    <w:rsid w:val="00590776"/>
    <w:rsid w:val="0059093D"/>
    <w:rsid w:val="00591078"/>
    <w:rsid w:val="00591CB9"/>
    <w:rsid w:val="00591DE6"/>
    <w:rsid w:val="00592FBF"/>
    <w:rsid w:val="0059366B"/>
    <w:rsid w:val="0059371E"/>
    <w:rsid w:val="00593A0C"/>
    <w:rsid w:val="0059451B"/>
    <w:rsid w:val="00595B56"/>
    <w:rsid w:val="00596965"/>
    <w:rsid w:val="00596983"/>
    <w:rsid w:val="00596A7B"/>
    <w:rsid w:val="00596AE7"/>
    <w:rsid w:val="00596DA5"/>
    <w:rsid w:val="00596E27"/>
    <w:rsid w:val="00597374"/>
    <w:rsid w:val="0059773B"/>
    <w:rsid w:val="00597C1F"/>
    <w:rsid w:val="00597E3B"/>
    <w:rsid w:val="005A00E4"/>
    <w:rsid w:val="005A07DF"/>
    <w:rsid w:val="005A0CAE"/>
    <w:rsid w:val="005A0D31"/>
    <w:rsid w:val="005A26E8"/>
    <w:rsid w:val="005A3860"/>
    <w:rsid w:val="005A42DC"/>
    <w:rsid w:val="005A4A9A"/>
    <w:rsid w:val="005A4B32"/>
    <w:rsid w:val="005A4FFD"/>
    <w:rsid w:val="005A5826"/>
    <w:rsid w:val="005A5EA9"/>
    <w:rsid w:val="005A6B11"/>
    <w:rsid w:val="005A79EA"/>
    <w:rsid w:val="005A7EF1"/>
    <w:rsid w:val="005B0485"/>
    <w:rsid w:val="005B09E4"/>
    <w:rsid w:val="005B14A0"/>
    <w:rsid w:val="005B1AD6"/>
    <w:rsid w:val="005B3DA5"/>
    <w:rsid w:val="005B3E8A"/>
    <w:rsid w:val="005B4E90"/>
    <w:rsid w:val="005B51F5"/>
    <w:rsid w:val="005B5ABF"/>
    <w:rsid w:val="005B5C8B"/>
    <w:rsid w:val="005B60FD"/>
    <w:rsid w:val="005B6863"/>
    <w:rsid w:val="005B6ED3"/>
    <w:rsid w:val="005B72D0"/>
    <w:rsid w:val="005B7E76"/>
    <w:rsid w:val="005B7E7C"/>
    <w:rsid w:val="005C0080"/>
    <w:rsid w:val="005C164B"/>
    <w:rsid w:val="005C2182"/>
    <w:rsid w:val="005C2B14"/>
    <w:rsid w:val="005C2F97"/>
    <w:rsid w:val="005C3226"/>
    <w:rsid w:val="005C4907"/>
    <w:rsid w:val="005C4B4C"/>
    <w:rsid w:val="005C5D2E"/>
    <w:rsid w:val="005C6279"/>
    <w:rsid w:val="005C66EE"/>
    <w:rsid w:val="005C69DA"/>
    <w:rsid w:val="005C7CB0"/>
    <w:rsid w:val="005D06B9"/>
    <w:rsid w:val="005D08CE"/>
    <w:rsid w:val="005D098C"/>
    <w:rsid w:val="005D0B77"/>
    <w:rsid w:val="005D158E"/>
    <w:rsid w:val="005D1D60"/>
    <w:rsid w:val="005D1E38"/>
    <w:rsid w:val="005D1F4B"/>
    <w:rsid w:val="005D23C0"/>
    <w:rsid w:val="005D2529"/>
    <w:rsid w:val="005D2A3B"/>
    <w:rsid w:val="005D2BD7"/>
    <w:rsid w:val="005D3349"/>
    <w:rsid w:val="005D365A"/>
    <w:rsid w:val="005D3D8B"/>
    <w:rsid w:val="005D430A"/>
    <w:rsid w:val="005D48ED"/>
    <w:rsid w:val="005D5373"/>
    <w:rsid w:val="005D54C5"/>
    <w:rsid w:val="005D5C2A"/>
    <w:rsid w:val="005D5D6A"/>
    <w:rsid w:val="005D7BB0"/>
    <w:rsid w:val="005D7D28"/>
    <w:rsid w:val="005E0272"/>
    <w:rsid w:val="005E073E"/>
    <w:rsid w:val="005E1060"/>
    <w:rsid w:val="005E1786"/>
    <w:rsid w:val="005E1D6A"/>
    <w:rsid w:val="005E1D6F"/>
    <w:rsid w:val="005E207F"/>
    <w:rsid w:val="005E2C39"/>
    <w:rsid w:val="005E3009"/>
    <w:rsid w:val="005E35A7"/>
    <w:rsid w:val="005E37B2"/>
    <w:rsid w:val="005E3AC9"/>
    <w:rsid w:val="005E4653"/>
    <w:rsid w:val="005E57A0"/>
    <w:rsid w:val="005E5B9E"/>
    <w:rsid w:val="005E605B"/>
    <w:rsid w:val="005E6BBD"/>
    <w:rsid w:val="005E6E59"/>
    <w:rsid w:val="005E7F43"/>
    <w:rsid w:val="005F1C2E"/>
    <w:rsid w:val="005F1DD8"/>
    <w:rsid w:val="005F1EAF"/>
    <w:rsid w:val="005F2785"/>
    <w:rsid w:val="005F297C"/>
    <w:rsid w:val="005F311B"/>
    <w:rsid w:val="005F40AC"/>
    <w:rsid w:val="005F42C5"/>
    <w:rsid w:val="005F53A2"/>
    <w:rsid w:val="005F6430"/>
    <w:rsid w:val="005F7585"/>
    <w:rsid w:val="00600122"/>
    <w:rsid w:val="006009F7"/>
    <w:rsid w:val="00600CF2"/>
    <w:rsid w:val="00600ED1"/>
    <w:rsid w:val="0060118B"/>
    <w:rsid w:val="00601B41"/>
    <w:rsid w:val="00601FD8"/>
    <w:rsid w:val="00602FFB"/>
    <w:rsid w:val="00603C1A"/>
    <w:rsid w:val="00604309"/>
    <w:rsid w:val="00604387"/>
    <w:rsid w:val="00604FEB"/>
    <w:rsid w:val="00605289"/>
    <w:rsid w:val="0060551C"/>
    <w:rsid w:val="00605EAC"/>
    <w:rsid w:val="00605F87"/>
    <w:rsid w:val="00606000"/>
    <w:rsid w:val="00607455"/>
    <w:rsid w:val="00607F00"/>
    <w:rsid w:val="0061062B"/>
    <w:rsid w:val="00611587"/>
    <w:rsid w:val="00612261"/>
    <w:rsid w:val="00612860"/>
    <w:rsid w:val="006129D0"/>
    <w:rsid w:val="00612C36"/>
    <w:rsid w:val="00612F9E"/>
    <w:rsid w:val="006132C2"/>
    <w:rsid w:val="006150F3"/>
    <w:rsid w:val="00615127"/>
    <w:rsid w:val="006159CB"/>
    <w:rsid w:val="00616510"/>
    <w:rsid w:val="006168B6"/>
    <w:rsid w:val="00616A9E"/>
    <w:rsid w:val="00617418"/>
    <w:rsid w:val="006174CB"/>
    <w:rsid w:val="00617FF3"/>
    <w:rsid w:val="0062059C"/>
    <w:rsid w:val="00620CB9"/>
    <w:rsid w:val="00621828"/>
    <w:rsid w:val="00622043"/>
    <w:rsid w:val="00622307"/>
    <w:rsid w:val="00624261"/>
    <w:rsid w:val="0062611E"/>
    <w:rsid w:val="00626343"/>
    <w:rsid w:val="00626E19"/>
    <w:rsid w:val="0062771D"/>
    <w:rsid w:val="00627D65"/>
    <w:rsid w:val="00631BE1"/>
    <w:rsid w:val="00631FA9"/>
    <w:rsid w:val="00632521"/>
    <w:rsid w:val="006327E6"/>
    <w:rsid w:val="0063338F"/>
    <w:rsid w:val="00633708"/>
    <w:rsid w:val="00633723"/>
    <w:rsid w:val="00637669"/>
    <w:rsid w:val="0063776B"/>
    <w:rsid w:val="006379C5"/>
    <w:rsid w:val="00637C42"/>
    <w:rsid w:val="00640729"/>
    <w:rsid w:val="00640997"/>
    <w:rsid w:val="006412FC"/>
    <w:rsid w:val="00641692"/>
    <w:rsid w:val="00641848"/>
    <w:rsid w:val="00642776"/>
    <w:rsid w:val="0064292A"/>
    <w:rsid w:val="00642F19"/>
    <w:rsid w:val="00643428"/>
    <w:rsid w:val="006450DD"/>
    <w:rsid w:val="0064513F"/>
    <w:rsid w:val="006460CA"/>
    <w:rsid w:val="0064641B"/>
    <w:rsid w:val="00646E23"/>
    <w:rsid w:val="00646F5A"/>
    <w:rsid w:val="00647339"/>
    <w:rsid w:val="00647438"/>
    <w:rsid w:val="006478CB"/>
    <w:rsid w:val="00647DE0"/>
    <w:rsid w:val="00650212"/>
    <w:rsid w:val="00651501"/>
    <w:rsid w:val="00651504"/>
    <w:rsid w:val="00651E4D"/>
    <w:rsid w:val="00652235"/>
    <w:rsid w:val="0065304F"/>
    <w:rsid w:val="00654EEE"/>
    <w:rsid w:val="0065554D"/>
    <w:rsid w:val="006559B5"/>
    <w:rsid w:val="00655B6F"/>
    <w:rsid w:val="00655ED2"/>
    <w:rsid w:val="00655F1C"/>
    <w:rsid w:val="00656EBF"/>
    <w:rsid w:val="00660F0C"/>
    <w:rsid w:val="0066212F"/>
    <w:rsid w:val="006622E0"/>
    <w:rsid w:val="00662E40"/>
    <w:rsid w:val="00663324"/>
    <w:rsid w:val="0066374C"/>
    <w:rsid w:val="00663AC0"/>
    <w:rsid w:val="006663D2"/>
    <w:rsid w:val="006664CE"/>
    <w:rsid w:val="00666B77"/>
    <w:rsid w:val="00666C10"/>
    <w:rsid w:val="00666EC9"/>
    <w:rsid w:val="006670B9"/>
    <w:rsid w:val="006677FB"/>
    <w:rsid w:val="00667D91"/>
    <w:rsid w:val="006706BA"/>
    <w:rsid w:val="0067092A"/>
    <w:rsid w:val="00670F0B"/>
    <w:rsid w:val="00671564"/>
    <w:rsid w:val="006726BA"/>
    <w:rsid w:val="006737D8"/>
    <w:rsid w:val="00673F39"/>
    <w:rsid w:val="00674021"/>
    <w:rsid w:val="0067444B"/>
    <w:rsid w:val="0067609B"/>
    <w:rsid w:val="006771AC"/>
    <w:rsid w:val="00677E00"/>
    <w:rsid w:val="006808DF"/>
    <w:rsid w:val="00680AEE"/>
    <w:rsid w:val="006810EC"/>
    <w:rsid w:val="00681618"/>
    <w:rsid w:val="0068251B"/>
    <w:rsid w:val="00682C65"/>
    <w:rsid w:val="00682C9E"/>
    <w:rsid w:val="00682E54"/>
    <w:rsid w:val="006834B7"/>
    <w:rsid w:val="00683A10"/>
    <w:rsid w:val="006841FA"/>
    <w:rsid w:val="006843C8"/>
    <w:rsid w:val="00684EA5"/>
    <w:rsid w:val="006860D0"/>
    <w:rsid w:val="0068690B"/>
    <w:rsid w:val="006870EC"/>
    <w:rsid w:val="006903F6"/>
    <w:rsid w:val="00690C8B"/>
    <w:rsid w:val="00690E61"/>
    <w:rsid w:val="00691156"/>
    <w:rsid w:val="006913C4"/>
    <w:rsid w:val="006914BC"/>
    <w:rsid w:val="0069174D"/>
    <w:rsid w:val="0069193F"/>
    <w:rsid w:val="00691F84"/>
    <w:rsid w:val="0069214E"/>
    <w:rsid w:val="00693079"/>
    <w:rsid w:val="00693FD2"/>
    <w:rsid w:val="006945E4"/>
    <w:rsid w:val="00694D30"/>
    <w:rsid w:val="006952B2"/>
    <w:rsid w:val="00695DC3"/>
    <w:rsid w:val="00696BA5"/>
    <w:rsid w:val="00696DBF"/>
    <w:rsid w:val="00697800"/>
    <w:rsid w:val="006A002D"/>
    <w:rsid w:val="006A112F"/>
    <w:rsid w:val="006A2511"/>
    <w:rsid w:val="006A346E"/>
    <w:rsid w:val="006A3765"/>
    <w:rsid w:val="006A4320"/>
    <w:rsid w:val="006A46DE"/>
    <w:rsid w:val="006A5A66"/>
    <w:rsid w:val="006A5ACD"/>
    <w:rsid w:val="006A5E74"/>
    <w:rsid w:val="006A6243"/>
    <w:rsid w:val="006A69F2"/>
    <w:rsid w:val="006A7305"/>
    <w:rsid w:val="006B027D"/>
    <w:rsid w:val="006B1338"/>
    <w:rsid w:val="006B17CE"/>
    <w:rsid w:val="006B28F4"/>
    <w:rsid w:val="006B2E55"/>
    <w:rsid w:val="006B3282"/>
    <w:rsid w:val="006B343B"/>
    <w:rsid w:val="006C1DDC"/>
    <w:rsid w:val="006C24E1"/>
    <w:rsid w:val="006C25AC"/>
    <w:rsid w:val="006C2729"/>
    <w:rsid w:val="006C35EB"/>
    <w:rsid w:val="006C3E89"/>
    <w:rsid w:val="006C4D12"/>
    <w:rsid w:val="006C5C2B"/>
    <w:rsid w:val="006C6218"/>
    <w:rsid w:val="006C6A5A"/>
    <w:rsid w:val="006C6E3D"/>
    <w:rsid w:val="006C6EB2"/>
    <w:rsid w:val="006C73C0"/>
    <w:rsid w:val="006C7779"/>
    <w:rsid w:val="006C79A7"/>
    <w:rsid w:val="006D0411"/>
    <w:rsid w:val="006D0DC3"/>
    <w:rsid w:val="006D0E15"/>
    <w:rsid w:val="006D24D6"/>
    <w:rsid w:val="006D2786"/>
    <w:rsid w:val="006D2A4D"/>
    <w:rsid w:val="006D2E35"/>
    <w:rsid w:val="006D3566"/>
    <w:rsid w:val="006D402C"/>
    <w:rsid w:val="006D41AD"/>
    <w:rsid w:val="006D41CA"/>
    <w:rsid w:val="006D482F"/>
    <w:rsid w:val="006D48A7"/>
    <w:rsid w:val="006D5370"/>
    <w:rsid w:val="006D5819"/>
    <w:rsid w:val="006D5D04"/>
    <w:rsid w:val="006D5D79"/>
    <w:rsid w:val="006D6A87"/>
    <w:rsid w:val="006D6AE9"/>
    <w:rsid w:val="006D717E"/>
    <w:rsid w:val="006E00ED"/>
    <w:rsid w:val="006E0E0E"/>
    <w:rsid w:val="006E0FFC"/>
    <w:rsid w:val="006E1122"/>
    <w:rsid w:val="006E196B"/>
    <w:rsid w:val="006E1B63"/>
    <w:rsid w:val="006E1E83"/>
    <w:rsid w:val="006E25C2"/>
    <w:rsid w:val="006E26EC"/>
    <w:rsid w:val="006E29AC"/>
    <w:rsid w:val="006E2BB0"/>
    <w:rsid w:val="006E32AF"/>
    <w:rsid w:val="006E373F"/>
    <w:rsid w:val="006E37BC"/>
    <w:rsid w:val="006E3FDD"/>
    <w:rsid w:val="006E498A"/>
    <w:rsid w:val="006E513F"/>
    <w:rsid w:val="006E5F62"/>
    <w:rsid w:val="006E627E"/>
    <w:rsid w:val="006E6522"/>
    <w:rsid w:val="006E6BC6"/>
    <w:rsid w:val="006E790A"/>
    <w:rsid w:val="006F0918"/>
    <w:rsid w:val="006F11E0"/>
    <w:rsid w:val="006F2095"/>
    <w:rsid w:val="006F21E3"/>
    <w:rsid w:val="006F2317"/>
    <w:rsid w:val="006F2FE2"/>
    <w:rsid w:val="006F3ED0"/>
    <w:rsid w:val="006F40A0"/>
    <w:rsid w:val="006F41D0"/>
    <w:rsid w:val="006F44FA"/>
    <w:rsid w:val="006F5097"/>
    <w:rsid w:val="006F5605"/>
    <w:rsid w:val="006F56AA"/>
    <w:rsid w:val="006F5C61"/>
    <w:rsid w:val="006F6091"/>
    <w:rsid w:val="006F62F3"/>
    <w:rsid w:val="006F760E"/>
    <w:rsid w:val="00700A1C"/>
    <w:rsid w:val="0070119D"/>
    <w:rsid w:val="007012A2"/>
    <w:rsid w:val="00701B4C"/>
    <w:rsid w:val="00701F1E"/>
    <w:rsid w:val="00703338"/>
    <w:rsid w:val="00704206"/>
    <w:rsid w:val="007044A5"/>
    <w:rsid w:val="00704662"/>
    <w:rsid w:val="007055C0"/>
    <w:rsid w:val="007058B1"/>
    <w:rsid w:val="00705D07"/>
    <w:rsid w:val="00706998"/>
    <w:rsid w:val="007074CB"/>
    <w:rsid w:val="007101F7"/>
    <w:rsid w:val="0071025B"/>
    <w:rsid w:val="0071033E"/>
    <w:rsid w:val="00710BDA"/>
    <w:rsid w:val="00710C25"/>
    <w:rsid w:val="00710F5B"/>
    <w:rsid w:val="00711032"/>
    <w:rsid w:val="007110A7"/>
    <w:rsid w:val="00711463"/>
    <w:rsid w:val="007114CF"/>
    <w:rsid w:val="00712618"/>
    <w:rsid w:val="00712C33"/>
    <w:rsid w:val="00712DFD"/>
    <w:rsid w:val="00714440"/>
    <w:rsid w:val="00714570"/>
    <w:rsid w:val="00714C5F"/>
    <w:rsid w:val="00714D76"/>
    <w:rsid w:val="007153F4"/>
    <w:rsid w:val="0071647D"/>
    <w:rsid w:val="00717123"/>
    <w:rsid w:val="007212F5"/>
    <w:rsid w:val="00721E6A"/>
    <w:rsid w:val="00722674"/>
    <w:rsid w:val="00722BEA"/>
    <w:rsid w:val="00722D2B"/>
    <w:rsid w:val="00723165"/>
    <w:rsid w:val="0072468F"/>
    <w:rsid w:val="007259FD"/>
    <w:rsid w:val="007260F1"/>
    <w:rsid w:val="007272E6"/>
    <w:rsid w:val="00727413"/>
    <w:rsid w:val="0072772E"/>
    <w:rsid w:val="007278F9"/>
    <w:rsid w:val="00730B3C"/>
    <w:rsid w:val="00731426"/>
    <w:rsid w:val="007315E9"/>
    <w:rsid w:val="00731B32"/>
    <w:rsid w:val="0073238E"/>
    <w:rsid w:val="0073263A"/>
    <w:rsid w:val="007327D9"/>
    <w:rsid w:val="00733970"/>
    <w:rsid w:val="007339A9"/>
    <w:rsid w:val="007358CE"/>
    <w:rsid w:val="00735B0D"/>
    <w:rsid w:val="00736D8F"/>
    <w:rsid w:val="00736E04"/>
    <w:rsid w:val="00736E64"/>
    <w:rsid w:val="00737499"/>
    <w:rsid w:val="00737559"/>
    <w:rsid w:val="00737A2D"/>
    <w:rsid w:val="0074122D"/>
    <w:rsid w:val="007418F3"/>
    <w:rsid w:val="00742E18"/>
    <w:rsid w:val="007431BF"/>
    <w:rsid w:val="00744962"/>
    <w:rsid w:val="00744A13"/>
    <w:rsid w:val="00745560"/>
    <w:rsid w:val="00746546"/>
    <w:rsid w:val="0074665E"/>
    <w:rsid w:val="00746D4A"/>
    <w:rsid w:val="00746DC3"/>
    <w:rsid w:val="00750F3B"/>
    <w:rsid w:val="0075146D"/>
    <w:rsid w:val="00751D6A"/>
    <w:rsid w:val="007521B2"/>
    <w:rsid w:val="007528E8"/>
    <w:rsid w:val="007529BC"/>
    <w:rsid w:val="00752D84"/>
    <w:rsid w:val="007534BE"/>
    <w:rsid w:val="00753CFA"/>
    <w:rsid w:val="00753D0A"/>
    <w:rsid w:val="0075530F"/>
    <w:rsid w:val="0075574E"/>
    <w:rsid w:val="007564D7"/>
    <w:rsid w:val="00756686"/>
    <w:rsid w:val="00756850"/>
    <w:rsid w:val="00756C12"/>
    <w:rsid w:val="00756C4C"/>
    <w:rsid w:val="00756F6A"/>
    <w:rsid w:val="00757411"/>
    <w:rsid w:val="00757E4D"/>
    <w:rsid w:val="00762058"/>
    <w:rsid w:val="007631F1"/>
    <w:rsid w:val="0076320C"/>
    <w:rsid w:val="007633F4"/>
    <w:rsid w:val="00763A3E"/>
    <w:rsid w:val="00764DE0"/>
    <w:rsid w:val="00765BA2"/>
    <w:rsid w:val="0076652F"/>
    <w:rsid w:val="00766F10"/>
    <w:rsid w:val="0077004F"/>
    <w:rsid w:val="00770D8A"/>
    <w:rsid w:val="00772695"/>
    <w:rsid w:val="00773DB6"/>
    <w:rsid w:val="00774E5B"/>
    <w:rsid w:val="00775026"/>
    <w:rsid w:val="0077574B"/>
    <w:rsid w:val="00775983"/>
    <w:rsid w:val="00775CF9"/>
    <w:rsid w:val="007764B1"/>
    <w:rsid w:val="00777B13"/>
    <w:rsid w:val="00777CC7"/>
    <w:rsid w:val="007820D5"/>
    <w:rsid w:val="007823D0"/>
    <w:rsid w:val="00782522"/>
    <w:rsid w:val="007828B8"/>
    <w:rsid w:val="00782968"/>
    <w:rsid w:val="00782AC6"/>
    <w:rsid w:val="0078329B"/>
    <w:rsid w:val="007834A4"/>
    <w:rsid w:val="007838AB"/>
    <w:rsid w:val="007838C2"/>
    <w:rsid w:val="00784298"/>
    <w:rsid w:val="007847B6"/>
    <w:rsid w:val="0078481E"/>
    <w:rsid w:val="00784883"/>
    <w:rsid w:val="00784C95"/>
    <w:rsid w:val="00784FC9"/>
    <w:rsid w:val="00785679"/>
    <w:rsid w:val="00786DBE"/>
    <w:rsid w:val="00786DD9"/>
    <w:rsid w:val="007902E9"/>
    <w:rsid w:val="00790B16"/>
    <w:rsid w:val="007910BB"/>
    <w:rsid w:val="00791E7B"/>
    <w:rsid w:val="0079212B"/>
    <w:rsid w:val="007923D2"/>
    <w:rsid w:val="00793CD1"/>
    <w:rsid w:val="0079449A"/>
    <w:rsid w:val="00794FCD"/>
    <w:rsid w:val="0079528E"/>
    <w:rsid w:val="007953E9"/>
    <w:rsid w:val="00795465"/>
    <w:rsid w:val="00795490"/>
    <w:rsid w:val="00795E83"/>
    <w:rsid w:val="007964D9"/>
    <w:rsid w:val="0079675B"/>
    <w:rsid w:val="00796A0B"/>
    <w:rsid w:val="00796A93"/>
    <w:rsid w:val="0079715D"/>
    <w:rsid w:val="00797166"/>
    <w:rsid w:val="00797BC6"/>
    <w:rsid w:val="00797F2C"/>
    <w:rsid w:val="007A074F"/>
    <w:rsid w:val="007A08BB"/>
    <w:rsid w:val="007A091F"/>
    <w:rsid w:val="007A2582"/>
    <w:rsid w:val="007A3DBC"/>
    <w:rsid w:val="007A3E3D"/>
    <w:rsid w:val="007A4133"/>
    <w:rsid w:val="007A48D9"/>
    <w:rsid w:val="007A535A"/>
    <w:rsid w:val="007A5E6A"/>
    <w:rsid w:val="007A5EE0"/>
    <w:rsid w:val="007A618C"/>
    <w:rsid w:val="007A6221"/>
    <w:rsid w:val="007A627B"/>
    <w:rsid w:val="007A65F7"/>
    <w:rsid w:val="007A6970"/>
    <w:rsid w:val="007B0389"/>
    <w:rsid w:val="007B05AB"/>
    <w:rsid w:val="007B0B80"/>
    <w:rsid w:val="007B10F0"/>
    <w:rsid w:val="007B3349"/>
    <w:rsid w:val="007B39C8"/>
    <w:rsid w:val="007B3C17"/>
    <w:rsid w:val="007B48D3"/>
    <w:rsid w:val="007B5DAB"/>
    <w:rsid w:val="007B6FE5"/>
    <w:rsid w:val="007B7867"/>
    <w:rsid w:val="007B7BEC"/>
    <w:rsid w:val="007C0E51"/>
    <w:rsid w:val="007C1028"/>
    <w:rsid w:val="007C200F"/>
    <w:rsid w:val="007C21C4"/>
    <w:rsid w:val="007C25F3"/>
    <w:rsid w:val="007C31CE"/>
    <w:rsid w:val="007C3B6E"/>
    <w:rsid w:val="007C4DFA"/>
    <w:rsid w:val="007C6F2C"/>
    <w:rsid w:val="007C7096"/>
    <w:rsid w:val="007C7D4D"/>
    <w:rsid w:val="007C7FA7"/>
    <w:rsid w:val="007D001A"/>
    <w:rsid w:val="007D0F0E"/>
    <w:rsid w:val="007D119B"/>
    <w:rsid w:val="007D1314"/>
    <w:rsid w:val="007D1ECD"/>
    <w:rsid w:val="007D274F"/>
    <w:rsid w:val="007D2767"/>
    <w:rsid w:val="007D381E"/>
    <w:rsid w:val="007D3C05"/>
    <w:rsid w:val="007D4603"/>
    <w:rsid w:val="007D5B56"/>
    <w:rsid w:val="007D6753"/>
    <w:rsid w:val="007D6E71"/>
    <w:rsid w:val="007D7741"/>
    <w:rsid w:val="007E0C1D"/>
    <w:rsid w:val="007E1221"/>
    <w:rsid w:val="007E14F8"/>
    <w:rsid w:val="007E2D0A"/>
    <w:rsid w:val="007E30B4"/>
    <w:rsid w:val="007E6801"/>
    <w:rsid w:val="007E77EF"/>
    <w:rsid w:val="007E79DB"/>
    <w:rsid w:val="007F0AA5"/>
    <w:rsid w:val="007F1ACA"/>
    <w:rsid w:val="007F2ABE"/>
    <w:rsid w:val="007F308B"/>
    <w:rsid w:val="007F4774"/>
    <w:rsid w:val="007F4799"/>
    <w:rsid w:val="007F70B3"/>
    <w:rsid w:val="007F7C2D"/>
    <w:rsid w:val="007F7E7B"/>
    <w:rsid w:val="00800127"/>
    <w:rsid w:val="00800963"/>
    <w:rsid w:val="0080270C"/>
    <w:rsid w:val="00802812"/>
    <w:rsid w:val="00803AAA"/>
    <w:rsid w:val="00803D9D"/>
    <w:rsid w:val="00804A68"/>
    <w:rsid w:val="00804B08"/>
    <w:rsid w:val="00805F00"/>
    <w:rsid w:val="00805F2A"/>
    <w:rsid w:val="00805F64"/>
    <w:rsid w:val="00806084"/>
    <w:rsid w:val="00806D23"/>
    <w:rsid w:val="00806EA9"/>
    <w:rsid w:val="00807FCD"/>
    <w:rsid w:val="0081006B"/>
    <w:rsid w:val="00811367"/>
    <w:rsid w:val="00812625"/>
    <w:rsid w:val="00812690"/>
    <w:rsid w:val="008138D6"/>
    <w:rsid w:val="00813DE8"/>
    <w:rsid w:val="00813E2D"/>
    <w:rsid w:val="00813FEE"/>
    <w:rsid w:val="00814B71"/>
    <w:rsid w:val="00814E70"/>
    <w:rsid w:val="00816329"/>
    <w:rsid w:val="00816AC2"/>
    <w:rsid w:val="00816B63"/>
    <w:rsid w:val="00816C38"/>
    <w:rsid w:val="008170F0"/>
    <w:rsid w:val="008178AB"/>
    <w:rsid w:val="0081798B"/>
    <w:rsid w:val="0082000A"/>
    <w:rsid w:val="00820E9A"/>
    <w:rsid w:val="00822A91"/>
    <w:rsid w:val="00822BEE"/>
    <w:rsid w:val="00822C10"/>
    <w:rsid w:val="008230DB"/>
    <w:rsid w:val="008239B8"/>
    <w:rsid w:val="00824A91"/>
    <w:rsid w:val="0082539C"/>
    <w:rsid w:val="008259DE"/>
    <w:rsid w:val="008266E7"/>
    <w:rsid w:val="00826AE4"/>
    <w:rsid w:val="0082731C"/>
    <w:rsid w:val="0082763F"/>
    <w:rsid w:val="0082797C"/>
    <w:rsid w:val="00827E64"/>
    <w:rsid w:val="00830327"/>
    <w:rsid w:val="0083089E"/>
    <w:rsid w:val="00831298"/>
    <w:rsid w:val="00831AFD"/>
    <w:rsid w:val="00832167"/>
    <w:rsid w:val="00832D81"/>
    <w:rsid w:val="00832EA3"/>
    <w:rsid w:val="0083351F"/>
    <w:rsid w:val="008346DB"/>
    <w:rsid w:val="00835098"/>
    <w:rsid w:val="00835344"/>
    <w:rsid w:val="0083564C"/>
    <w:rsid w:val="00835FA8"/>
    <w:rsid w:val="00836924"/>
    <w:rsid w:val="00836A74"/>
    <w:rsid w:val="00836F7B"/>
    <w:rsid w:val="00837084"/>
    <w:rsid w:val="00837495"/>
    <w:rsid w:val="00837606"/>
    <w:rsid w:val="00837B42"/>
    <w:rsid w:val="00840E63"/>
    <w:rsid w:val="008415F7"/>
    <w:rsid w:val="00841AEE"/>
    <w:rsid w:val="0084263C"/>
    <w:rsid w:val="0084282B"/>
    <w:rsid w:val="00842922"/>
    <w:rsid w:val="00842AA0"/>
    <w:rsid w:val="00842C87"/>
    <w:rsid w:val="008430AE"/>
    <w:rsid w:val="008438C8"/>
    <w:rsid w:val="00843CA1"/>
    <w:rsid w:val="00843DD8"/>
    <w:rsid w:val="00845C93"/>
    <w:rsid w:val="008463CD"/>
    <w:rsid w:val="00846AC9"/>
    <w:rsid w:val="00846D01"/>
    <w:rsid w:val="008470AF"/>
    <w:rsid w:val="00850B3E"/>
    <w:rsid w:val="008521D3"/>
    <w:rsid w:val="008523B8"/>
    <w:rsid w:val="00852E17"/>
    <w:rsid w:val="00853732"/>
    <w:rsid w:val="00853D31"/>
    <w:rsid w:val="00853EB9"/>
    <w:rsid w:val="00855613"/>
    <w:rsid w:val="0085564D"/>
    <w:rsid w:val="00855703"/>
    <w:rsid w:val="0085572B"/>
    <w:rsid w:val="008557BC"/>
    <w:rsid w:val="0085635A"/>
    <w:rsid w:val="0085650B"/>
    <w:rsid w:val="0085677A"/>
    <w:rsid w:val="00857810"/>
    <w:rsid w:val="00857E85"/>
    <w:rsid w:val="00860476"/>
    <w:rsid w:val="00860C0D"/>
    <w:rsid w:val="008611A5"/>
    <w:rsid w:val="008611DE"/>
    <w:rsid w:val="0086218E"/>
    <w:rsid w:val="00862446"/>
    <w:rsid w:val="00863282"/>
    <w:rsid w:val="00863361"/>
    <w:rsid w:val="00863920"/>
    <w:rsid w:val="00863A47"/>
    <w:rsid w:val="00864148"/>
    <w:rsid w:val="00864E0E"/>
    <w:rsid w:val="0086657E"/>
    <w:rsid w:val="0086663C"/>
    <w:rsid w:val="0086674A"/>
    <w:rsid w:val="00866DCB"/>
    <w:rsid w:val="008671CD"/>
    <w:rsid w:val="008672F3"/>
    <w:rsid w:val="0086745A"/>
    <w:rsid w:val="0086755E"/>
    <w:rsid w:val="00867DC7"/>
    <w:rsid w:val="00870419"/>
    <w:rsid w:val="0087116F"/>
    <w:rsid w:val="00871FB2"/>
    <w:rsid w:val="0087218B"/>
    <w:rsid w:val="00873165"/>
    <w:rsid w:val="0087351B"/>
    <w:rsid w:val="00873777"/>
    <w:rsid w:val="00873B88"/>
    <w:rsid w:val="00873DD1"/>
    <w:rsid w:val="0087403C"/>
    <w:rsid w:val="0087467A"/>
    <w:rsid w:val="00876C51"/>
    <w:rsid w:val="00876D71"/>
    <w:rsid w:val="00880331"/>
    <w:rsid w:val="00880735"/>
    <w:rsid w:val="00881032"/>
    <w:rsid w:val="0088228F"/>
    <w:rsid w:val="00882652"/>
    <w:rsid w:val="00883346"/>
    <w:rsid w:val="00883CE0"/>
    <w:rsid w:val="008865CF"/>
    <w:rsid w:val="0088720D"/>
    <w:rsid w:val="00887D17"/>
    <w:rsid w:val="0089017D"/>
    <w:rsid w:val="00890C88"/>
    <w:rsid w:val="0089150D"/>
    <w:rsid w:val="008915D3"/>
    <w:rsid w:val="00891BF4"/>
    <w:rsid w:val="00892000"/>
    <w:rsid w:val="00892184"/>
    <w:rsid w:val="00892C5B"/>
    <w:rsid w:val="008959FD"/>
    <w:rsid w:val="00896C6D"/>
    <w:rsid w:val="00896D93"/>
    <w:rsid w:val="00896EBB"/>
    <w:rsid w:val="0089708C"/>
    <w:rsid w:val="00897D1A"/>
    <w:rsid w:val="008A0342"/>
    <w:rsid w:val="008A1419"/>
    <w:rsid w:val="008A2C46"/>
    <w:rsid w:val="008A3572"/>
    <w:rsid w:val="008A3BEB"/>
    <w:rsid w:val="008A419E"/>
    <w:rsid w:val="008A4B11"/>
    <w:rsid w:val="008A4D79"/>
    <w:rsid w:val="008A5905"/>
    <w:rsid w:val="008A61AD"/>
    <w:rsid w:val="008A7F93"/>
    <w:rsid w:val="008B13CC"/>
    <w:rsid w:val="008B182C"/>
    <w:rsid w:val="008B1E57"/>
    <w:rsid w:val="008B27B1"/>
    <w:rsid w:val="008B2F7D"/>
    <w:rsid w:val="008B3222"/>
    <w:rsid w:val="008B371C"/>
    <w:rsid w:val="008B390E"/>
    <w:rsid w:val="008B425D"/>
    <w:rsid w:val="008B496E"/>
    <w:rsid w:val="008B4A6C"/>
    <w:rsid w:val="008B4ADC"/>
    <w:rsid w:val="008B6778"/>
    <w:rsid w:val="008B692F"/>
    <w:rsid w:val="008B69D8"/>
    <w:rsid w:val="008B6BF6"/>
    <w:rsid w:val="008B7090"/>
    <w:rsid w:val="008B7447"/>
    <w:rsid w:val="008B7B73"/>
    <w:rsid w:val="008B7FD9"/>
    <w:rsid w:val="008C04A7"/>
    <w:rsid w:val="008C07A3"/>
    <w:rsid w:val="008C086D"/>
    <w:rsid w:val="008C0AC2"/>
    <w:rsid w:val="008C0C58"/>
    <w:rsid w:val="008C1053"/>
    <w:rsid w:val="008C1361"/>
    <w:rsid w:val="008C221F"/>
    <w:rsid w:val="008C268F"/>
    <w:rsid w:val="008C2C09"/>
    <w:rsid w:val="008C3BC6"/>
    <w:rsid w:val="008C3C24"/>
    <w:rsid w:val="008C41B4"/>
    <w:rsid w:val="008C4D2B"/>
    <w:rsid w:val="008C5268"/>
    <w:rsid w:val="008C57B0"/>
    <w:rsid w:val="008C6355"/>
    <w:rsid w:val="008C689C"/>
    <w:rsid w:val="008C6D65"/>
    <w:rsid w:val="008C785A"/>
    <w:rsid w:val="008C7C58"/>
    <w:rsid w:val="008D0C77"/>
    <w:rsid w:val="008D0C85"/>
    <w:rsid w:val="008D0CE2"/>
    <w:rsid w:val="008D127E"/>
    <w:rsid w:val="008D15B1"/>
    <w:rsid w:val="008D16A6"/>
    <w:rsid w:val="008D17F9"/>
    <w:rsid w:val="008D3405"/>
    <w:rsid w:val="008D390C"/>
    <w:rsid w:val="008D3CE1"/>
    <w:rsid w:val="008D3E95"/>
    <w:rsid w:val="008D4103"/>
    <w:rsid w:val="008D44F8"/>
    <w:rsid w:val="008D453F"/>
    <w:rsid w:val="008D49A8"/>
    <w:rsid w:val="008D4A98"/>
    <w:rsid w:val="008D4BFB"/>
    <w:rsid w:val="008D4CDB"/>
    <w:rsid w:val="008D4D6C"/>
    <w:rsid w:val="008D52CE"/>
    <w:rsid w:val="008D5517"/>
    <w:rsid w:val="008D5793"/>
    <w:rsid w:val="008D5F06"/>
    <w:rsid w:val="008D6A96"/>
    <w:rsid w:val="008D6C0C"/>
    <w:rsid w:val="008D6CB5"/>
    <w:rsid w:val="008D715C"/>
    <w:rsid w:val="008D7620"/>
    <w:rsid w:val="008D7AD0"/>
    <w:rsid w:val="008E003A"/>
    <w:rsid w:val="008E0675"/>
    <w:rsid w:val="008E0E0D"/>
    <w:rsid w:val="008E195F"/>
    <w:rsid w:val="008E1C32"/>
    <w:rsid w:val="008E2425"/>
    <w:rsid w:val="008E294A"/>
    <w:rsid w:val="008E2E05"/>
    <w:rsid w:val="008E2FE5"/>
    <w:rsid w:val="008E39D5"/>
    <w:rsid w:val="008E41B5"/>
    <w:rsid w:val="008E48D0"/>
    <w:rsid w:val="008E493B"/>
    <w:rsid w:val="008E4A96"/>
    <w:rsid w:val="008E4C38"/>
    <w:rsid w:val="008E5E0E"/>
    <w:rsid w:val="008E65BE"/>
    <w:rsid w:val="008E6877"/>
    <w:rsid w:val="008E6C76"/>
    <w:rsid w:val="008E7091"/>
    <w:rsid w:val="008E7108"/>
    <w:rsid w:val="008E7A2C"/>
    <w:rsid w:val="008F02C9"/>
    <w:rsid w:val="008F0A58"/>
    <w:rsid w:val="008F0BE5"/>
    <w:rsid w:val="008F0D7A"/>
    <w:rsid w:val="008F1623"/>
    <w:rsid w:val="008F20E6"/>
    <w:rsid w:val="008F368A"/>
    <w:rsid w:val="008F3917"/>
    <w:rsid w:val="008F3A22"/>
    <w:rsid w:val="008F3D2E"/>
    <w:rsid w:val="008F3E25"/>
    <w:rsid w:val="008F4354"/>
    <w:rsid w:val="008F4A83"/>
    <w:rsid w:val="008F52E2"/>
    <w:rsid w:val="008F6046"/>
    <w:rsid w:val="008F6313"/>
    <w:rsid w:val="00900A12"/>
    <w:rsid w:val="00900A6C"/>
    <w:rsid w:val="0090183F"/>
    <w:rsid w:val="00901AA8"/>
    <w:rsid w:val="00901BC6"/>
    <w:rsid w:val="009035DF"/>
    <w:rsid w:val="00904D75"/>
    <w:rsid w:val="009051DF"/>
    <w:rsid w:val="00905BDB"/>
    <w:rsid w:val="00905D4E"/>
    <w:rsid w:val="0090603F"/>
    <w:rsid w:val="009068BD"/>
    <w:rsid w:val="00907C53"/>
    <w:rsid w:val="00910313"/>
    <w:rsid w:val="0091063A"/>
    <w:rsid w:val="00910811"/>
    <w:rsid w:val="00912496"/>
    <w:rsid w:val="00912ADB"/>
    <w:rsid w:val="00912B71"/>
    <w:rsid w:val="00913010"/>
    <w:rsid w:val="00913113"/>
    <w:rsid w:val="00913181"/>
    <w:rsid w:val="00914109"/>
    <w:rsid w:val="00914AA4"/>
    <w:rsid w:val="009159BF"/>
    <w:rsid w:val="00915C2F"/>
    <w:rsid w:val="00915F11"/>
    <w:rsid w:val="009166E8"/>
    <w:rsid w:val="00916DE4"/>
    <w:rsid w:val="00917675"/>
    <w:rsid w:val="00917AAE"/>
    <w:rsid w:val="0092165A"/>
    <w:rsid w:val="009223B0"/>
    <w:rsid w:val="00923222"/>
    <w:rsid w:val="009232C8"/>
    <w:rsid w:val="009237B8"/>
    <w:rsid w:val="00923DDE"/>
    <w:rsid w:val="00923FB9"/>
    <w:rsid w:val="00924522"/>
    <w:rsid w:val="00924B21"/>
    <w:rsid w:val="009254E5"/>
    <w:rsid w:val="00925F8B"/>
    <w:rsid w:val="00926861"/>
    <w:rsid w:val="00926AFF"/>
    <w:rsid w:val="00926C9B"/>
    <w:rsid w:val="009271B4"/>
    <w:rsid w:val="009274FF"/>
    <w:rsid w:val="00930256"/>
    <w:rsid w:val="00930804"/>
    <w:rsid w:val="00931441"/>
    <w:rsid w:val="00931781"/>
    <w:rsid w:val="009320C0"/>
    <w:rsid w:val="00933D2B"/>
    <w:rsid w:val="00934745"/>
    <w:rsid w:val="009349B3"/>
    <w:rsid w:val="00934E12"/>
    <w:rsid w:val="00936020"/>
    <w:rsid w:val="00936BE8"/>
    <w:rsid w:val="00937475"/>
    <w:rsid w:val="009400D9"/>
    <w:rsid w:val="00940D89"/>
    <w:rsid w:val="00941071"/>
    <w:rsid w:val="00941B0C"/>
    <w:rsid w:val="009421F7"/>
    <w:rsid w:val="00942593"/>
    <w:rsid w:val="00942905"/>
    <w:rsid w:val="00942CE5"/>
    <w:rsid w:val="0094328E"/>
    <w:rsid w:val="00943419"/>
    <w:rsid w:val="00944596"/>
    <w:rsid w:val="00944E3D"/>
    <w:rsid w:val="00945A9B"/>
    <w:rsid w:val="00945AE2"/>
    <w:rsid w:val="00945EE6"/>
    <w:rsid w:val="009506AA"/>
    <w:rsid w:val="00950757"/>
    <w:rsid w:val="00950E01"/>
    <w:rsid w:val="009512EB"/>
    <w:rsid w:val="00951836"/>
    <w:rsid w:val="00951C87"/>
    <w:rsid w:val="009524BB"/>
    <w:rsid w:val="009527C9"/>
    <w:rsid w:val="00952F0F"/>
    <w:rsid w:val="009538D5"/>
    <w:rsid w:val="0095408B"/>
    <w:rsid w:val="00954324"/>
    <w:rsid w:val="00954850"/>
    <w:rsid w:val="00956672"/>
    <w:rsid w:val="0095683D"/>
    <w:rsid w:val="00956F1A"/>
    <w:rsid w:val="00957A6D"/>
    <w:rsid w:val="009605E7"/>
    <w:rsid w:val="009608AA"/>
    <w:rsid w:val="00960D63"/>
    <w:rsid w:val="00961469"/>
    <w:rsid w:val="009624EC"/>
    <w:rsid w:val="0096303E"/>
    <w:rsid w:val="00963E5E"/>
    <w:rsid w:val="00964959"/>
    <w:rsid w:val="00964AC5"/>
    <w:rsid w:val="00964D71"/>
    <w:rsid w:val="00964E3C"/>
    <w:rsid w:val="00965C01"/>
    <w:rsid w:val="00966AE1"/>
    <w:rsid w:val="0096711C"/>
    <w:rsid w:val="0096762C"/>
    <w:rsid w:val="009678BA"/>
    <w:rsid w:val="00971DCB"/>
    <w:rsid w:val="0097247A"/>
    <w:rsid w:val="009729A0"/>
    <w:rsid w:val="009741DE"/>
    <w:rsid w:val="00974E1B"/>
    <w:rsid w:val="009758C6"/>
    <w:rsid w:val="00976A25"/>
    <w:rsid w:val="00976F08"/>
    <w:rsid w:val="0098179D"/>
    <w:rsid w:val="00981EEB"/>
    <w:rsid w:val="009820BD"/>
    <w:rsid w:val="009824B9"/>
    <w:rsid w:val="0098286F"/>
    <w:rsid w:val="00982BD2"/>
    <w:rsid w:val="00982CDC"/>
    <w:rsid w:val="0098327F"/>
    <w:rsid w:val="009836B1"/>
    <w:rsid w:val="00984902"/>
    <w:rsid w:val="00984FC5"/>
    <w:rsid w:val="009850E2"/>
    <w:rsid w:val="009858F2"/>
    <w:rsid w:val="00985C89"/>
    <w:rsid w:val="0098604C"/>
    <w:rsid w:val="00986130"/>
    <w:rsid w:val="0098681D"/>
    <w:rsid w:val="009871D1"/>
    <w:rsid w:val="00990B2C"/>
    <w:rsid w:val="00990E53"/>
    <w:rsid w:val="009919C9"/>
    <w:rsid w:val="009925EB"/>
    <w:rsid w:val="00992E7C"/>
    <w:rsid w:val="00994C08"/>
    <w:rsid w:val="00994C50"/>
    <w:rsid w:val="00994F7C"/>
    <w:rsid w:val="009953EB"/>
    <w:rsid w:val="00995E82"/>
    <w:rsid w:val="009971DF"/>
    <w:rsid w:val="009A1796"/>
    <w:rsid w:val="009A1B8E"/>
    <w:rsid w:val="009A1EB9"/>
    <w:rsid w:val="009A22AD"/>
    <w:rsid w:val="009A31FC"/>
    <w:rsid w:val="009A356D"/>
    <w:rsid w:val="009A3A5F"/>
    <w:rsid w:val="009A3C21"/>
    <w:rsid w:val="009A43ED"/>
    <w:rsid w:val="009A4D60"/>
    <w:rsid w:val="009A5321"/>
    <w:rsid w:val="009A5337"/>
    <w:rsid w:val="009A5652"/>
    <w:rsid w:val="009A742F"/>
    <w:rsid w:val="009A783B"/>
    <w:rsid w:val="009A78CC"/>
    <w:rsid w:val="009A7DC2"/>
    <w:rsid w:val="009B0732"/>
    <w:rsid w:val="009B09B5"/>
    <w:rsid w:val="009B175F"/>
    <w:rsid w:val="009B18CD"/>
    <w:rsid w:val="009B2900"/>
    <w:rsid w:val="009B2BEF"/>
    <w:rsid w:val="009B465E"/>
    <w:rsid w:val="009B4BF9"/>
    <w:rsid w:val="009B4DF7"/>
    <w:rsid w:val="009B4F62"/>
    <w:rsid w:val="009B6E56"/>
    <w:rsid w:val="009B736D"/>
    <w:rsid w:val="009C01DC"/>
    <w:rsid w:val="009C17C8"/>
    <w:rsid w:val="009C1987"/>
    <w:rsid w:val="009C2411"/>
    <w:rsid w:val="009C2AB3"/>
    <w:rsid w:val="009C3200"/>
    <w:rsid w:val="009C3EC7"/>
    <w:rsid w:val="009C5258"/>
    <w:rsid w:val="009C56DF"/>
    <w:rsid w:val="009C5E8F"/>
    <w:rsid w:val="009C63E7"/>
    <w:rsid w:val="009C6EE5"/>
    <w:rsid w:val="009C7E27"/>
    <w:rsid w:val="009D0361"/>
    <w:rsid w:val="009D084C"/>
    <w:rsid w:val="009D11CC"/>
    <w:rsid w:val="009D2834"/>
    <w:rsid w:val="009D2FB0"/>
    <w:rsid w:val="009D3068"/>
    <w:rsid w:val="009D315E"/>
    <w:rsid w:val="009D3268"/>
    <w:rsid w:val="009D3844"/>
    <w:rsid w:val="009D39B6"/>
    <w:rsid w:val="009D3C92"/>
    <w:rsid w:val="009D3D6A"/>
    <w:rsid w:val="009D4172"/>
    <w:rsid w:val="009D47FB"/>
    <w:rsid w:val="009D4863"/>
    <w:rsid w:val="009D6077"/>
    <w:rsid w:val="009D65AF"/>
    <w:rsid w:val="009D6DA8"/>
    <w:rsid w:val="009D73CE"/>
    <w:rsid w:val="009D7784"/>
    <w:rsid w:val="009D7794"/>
    <w:rsid w:val="009D782F"/>
    <w:rsid w:val="009D7B6B"/>
    <w:rsid w:val="009D7CA8"/>
    <w:rsid w:val="009E00BD"/>
    <w:rsid w:val="009E0CA1"/>
    <w:rsid w:val="009E12F3"/>
    <w:rsid w:val="009E146A"/>
    <w:rsid w:val="009E1B46"/>
    <w:rsid w:val="009E1B89"/>
    <w:rsid w:val="009E1C94"/>
    <w:rsid w:val="009E233E"/>
    <w:rsid w:val="009E3942"/>
    <w:rsid w:val="009E40ED"/>
    <w:rsid w:val="009E41D9"/>
    <w:rsid w:val="009E4D5B"/>
    <w:rsid w:val="009E4D5E"/>
    <w:rsid w:val="009E51CF"/>
    <w:rsid w:val="009E540C"/>
    <w:rsid w:val="009E58B3"/>
    <w:rsid w:val="009E6865"/>
    <w:rsid w:val="009E6AA3"/>
    <w:rsid w:val="009E6B3F"/>
    <w:rsid w:val="009E6E68"/>
    <w:rsid w:val="009E79D7"/>
    <w:rsid w:val="009E7D6B"/>
    <w:rsid w:val="009F04FC"/>
    <w:rsid w:val="009F1187"/>
    <w:rsid w:val="009F1849"/>
    <w:rsid w:val="009F2447"/>
    <w:rsid w:val="009F29DB"/>
    <w:rsid w:val="009F2A39"/>
    <w:rsid w:val="009F3C36"/>
    <w:rsid w:val="009F3FA7"/>
    <w:rsid w:val="009F633A"/>
    <w:rsid w:val="009F6551"/>
    <w:rsid w:val="00A00531"/>
    <w:rsid w:val="00A006FD"/>
    <w:rsid w:val="00A01CF8"/>
    <w:rsid w:val="00A021C6"/>
    <w:rsid w:val="00A0251C"/>
    <w:rsid w:val="00A02B78"/>
    <w:rsid w:val="00A02CC7"/>
    <w:rsid w:val="00A02D59"/>
    <w:rsid w:val="00A03460"/>
    <w:rsid w:val="00A0403B"/>
    <w:rsid w:val="00A04BF4"/>
    <w:rsid w:val="00A05122"/>
    <w:rsid w:val="00A05722"/>
    <w:rsid w:val="00A059D5"/>
    <w:rsid w:val="00A0636D"/>
    <w:rsid w:val="00A06C39"/>
    <w:rsid w:val="00A0711B"/>
    <w:rsid w:val="00A10B3B"/>
    <w:rsid w:val="00A10D46"/>
    <w:rsid w:val="00A11293"/>
    <w:rsid w:val="00A119DD"/>
    <w:rsid w:val="00A1220F"/>
    <w:rsid w:val="00A1237F"/>
    <w:rsid w:val="00A12567"/>
    <w:rsid w:val="00A1279F"/>
    <w:rsid w:val="00A12CA2"/>
    <w:rsid w:val="00A13A1D"/>
    <w:rsid w:val="00A13FAA"/>
    <w:rsid w:val="00A14AB2"/>
    <w:rsid w:val="00A14F2C"/>
    <w:rsid w:val="00A14F76"/>
    <w:rsid w:val="00A15582"/>
    <w:rsid w:val="00A15B1B"/>
    <w:rsid w:val="00A16C9E"/>
    <w:rsid w:val="00A1777E"/>
    <w:rsid w:val="00A17B53"/>
    <w:rsid w:val="00A17CDA"/>
    <w:rsid w:val="00A202B7"/>
    <w:rsid w:val="00A206E3"/>
    <w:rsid w:val="00A20B19"/>
    <w:rsid w:val="00A21BCC"/>
    <w:rsid w:val="00A221A1"/>
    <w:rsid w:val="00A2226C"/>
    <w:rsid w:val="00A22300"/>
    <w:rsid w:val="00A229E2"/>
    <w:rsid w:val="00A22CC3"/>
    <w:rsid w:val="00A235C6"/>
    <w:rsid w:val="00A23C68"/>
    <w:rsid w:val="00A249F1"/>
    <w:rsid w:val="00A26344"/>
    <w:rsid w:val="00A26555"/>
    <w:rsid w:val="00A266AE"/>
    <w:rsid w:val="00A26CD6"/>
    <w:rsid w:val="00A26D35"/>
    <w:rsid w:val="00A30343"/>
    <w:rsid w:val="00A308D1"/>
    <w:rsid w:val="00A32D99"/>
    <w:rsid w:val="00A34A50"/>
    <w:rsid w:val="00A36533"/>
    <w:rsid w:val="00A37F1C"/>
    <w:rsid w:val="00A41309"/>
    <w:rsid w:val="00A41421"/>
    <w:rsid w:val="00A41AF3"/>
    <w:rsid w:val="00A41B45"/>
    <w:rsid w:val="00A41F1D"/>
    <w:rsid w:val="00A4217C"/>
    <w:rsid w:val="00A43EE3"/>
    <w:rsid w:val="00A43FC6"/>
    <w:rsid w:val="00A441BC"/>
    <w:rsid w:val="00A44F9F"/>
    <w:rsid w:val="00A45885"/>
    <w:rsid w:val="00A45A02"/>
    <w:rsid w:val="00A46042"/>
    <w:rsid w:val="00A4687E"/>
    <w:rsid w:val="00A46B67"/>
    <w:rsid w:val="00A47491"/>
    <w:rsid w:val="00A4762B"/>
    <w:rsid w:val="00A47905"/>
    <w:rsid w:val="00A47ED8"/>
    <w:rsid w:val="00A5017C"/>
    <w:rsid w:val="00A52F05"/>
    <w:rsid w:val="00A534AD"/>
    <w:rsid w:val="00A54194"/>
    <w:rsid w:val="00A548BE"/>
    <w:rsid w:val="00A54931"/>
    <w:rsid w:val="00A54C7A"/>
    <w:rsid w:val="00A5642D"/>
    <w:rsid w:val="00A56CE1"/>
    <w:rsid w:val="00A56FBA"/>
    <w:rsid w:val="00A57A9D"/>
    <w:rsid w:val="00A57C66"/>
    <w:rsid w:val="00A62149"/>
    <w:rsid w:val="00A62723"/>
    <w:rsid w:val="00A62AC0"/>
    <w:rsid w:val="00A62AD5"/>
    <w:rsid w:val="00A62DEC"/>
    <w:rsid w:val="00A6361E"/>
    <w:rsid w:val="00A63E20"/>
    <w:rsid w:val="00A64064"/>
    <w:rsid w:val="00A6418D"/>
    <w:rsid w:val="00A648F9"/>
    <w:rsid w:val="00A64A1E"/>
    <w:rsid w:val="00A64E9D"/>
    <w:rsid w:val="00A65827"/>
    <w:rsid w:val="00A65ACE"/>
    <w:rsid w:val="00A6621A"/>
    <w:rsid w:val="00A66653"/>
    <w:rsid w:val="00A66B66"/>
    <w:rsid w:val="00A6764E"/>
    <w:rsid w:val="00A67D0B"/>
    <w:rsid w:val="00A70113"/>
    <w:rsid w:val="00A70222"/>
    <w:rsid w:val="00A70C3C"/>
    <w:rsid w:val="00A7108D"/>
    <w:rsid w:val="00A712EB"/>
    <w:rsid w:val="00A71D2B"/>
    <w:rsid w:val="00A72014"/>
    <w:rsid w:val="00A723B7"/>
    <w:rsid w:val="00A73937"/>
    <w:rsid w:val="00A74F7E"/>
    <w:rsid w:val="00A76797"/>
    <w:rsid w:val="00A772C4"/>
    <w:rsid w:val="00A77D52"/>
    <w:rsid w:val="00A80311"/>
    <w:rsid w:val="00A80D8C"/>
    <w:rsid w:val="00A810F5"/>
    <w:rsid w:val="00A815D8"/>
    <w:rsid w:val="00A82834"/>
    <w:rsid w:val="00A82FC0"/>
    <w:rsid w:val="00A835F1"/>
    <w:rsid w:val="00A839F1"/>
    <w:rsid w:val="00A83D57"/>
    <w:rsid w:val="00A83DDA"/>
    <w:rsid w:val="00A85823"/>
    <w:rsid w:val="00A8586E"/>
    <w:rsid w:val="00A87103"/>
    <w:rsid w:val="00A876A1"/>
    <w:rsid w:val="00A87D3B"/>
    <w:rsid w:val="00A90F50"/>
    <w:rsid w:val="00A911FF"/>
    <w:rsid w:val="00A9173B"/>
    <w:rsid w:val="00A918AE"/>
    <w:rsid w:val="00A9202F"/>
    <w:rsid w:val="00A922CC"/>
    <w:rsid w:val="00A92B7D"/>
    <w:rsid w:val="00A94B4A"/>
    <w:rsid w:val="00A9608E"/>
    <w:rsid w:val="00A961F8"/>
    <w:rsid w:val="00A968AC"/>
    <w:rsid w:val="00A96CE3"/>
    <w:rsid w:val="00A97923"/>
    <w:rsid w:val="00AA0BFE"/>
    <w:rsid w:val="00AA1B57"/>
    <w:rsid w:val="00AA24A4"/>
    <w:rsid w:val="00AA25A8"/>
    <w:rsid w:val="00AA324D"/>
    <w:rsid w:val="00AA3947"/>
    <w:rsid w:val="00AA56BE"/>
    <w:rsid w:val="00AA5AE0"/>
    <w:rsid w:val="00AA5CD4"/>
    <w:rsid w:val="00AA682C"/>
    <w:rsid w:val="00AA6EA0"/>
    <w:rsid w:val="00AA753C"/>
    <w:rsid w:val="00AB00BF"/>
    <w:rsid w:val="00AB0770"/>
    <w:rsid w:val="00AB2380"/>
    <w:rsid w:val="00AB23E9"/>
    <w:rsid w:val="00AB2440"/>
    <w:rsid w:val="00AB2A42"/>
    <w:rsid w:val="00AB2BAA"/>
    <w:rsid w:val="00AB31F7"/>
    <w:rsid w:val="00AB3336"/>
    <w:rsid w:val="00AB337D"/>
    <w:rsid w:val="00AB35F0"/>
    <w:rsid w:val="00AB3989"/>
    <w:rsid w:val="00AB3F95"/>
    <w:rsid w:val="00AB487F"/>
    <w:rsid w:val="00AB4A19"/>
    <w:rsid w:val="00AB4CB1"/>
    <w:rsid w:val="00AB4D51"/>
    <w:rsid w:val="00AC14E5"/>
    <w:rsid w:val="00AC1933"/>
    <w:rsid w:val="00AC2325"/>
    <w:rsid w:val="00AC23A8"/>
    <w:rsid w:val="00AC2C37"/>
    <w:rsid w:val="00AC2C3E"/>
    <w:rsid w:val="00AC3213"/>
    <w:rsid w:val="00AC3589"/>
    <w:rsid w:val="00AC3A7B"/>
    <w:rsid w:val="00AC4680"/>
    <w:rsid w:val="00AC4DC0"/>
    <w:rsid w:val="00AC5849"/>
    <w:rsid w:val="00AC5E65"/>
    <w:rsid w:val="00AC5E81"/>
    <w:rsid w:val="00AC7126"/>
    <w:rsid w:val="00AC71C9"/>
    <w:rsid w:val="00AC721E"/>
    <w:rsid w:val="00AC731A"/>
    <w:rsid w:val="00AD1334"/>
    <w:rsid w:val="00AD1AE1"/>
    <w:rsid w:val="00AD1C73"/>
    <w:rsid w:val="00AD1CEA"/>
    <w:rsid w:val="00AD2017"/>
    <w:rsid w:val="00AD23DA"/>
    <w:rsid w:val="00AD2BDF"/>
    <w:rsid w:val="00AD2C90"/>
    <w:rsid w:val="00AD344D"/>
    <w:rsid w:val="00AD4376"/>
    <w:rsid w:val="00AD5198"/>
    <w:rsid w:val="00AD5563"/>
    <w:rsid w:val="00AD680E"/>
    <w:rsid w:val="00AD7090"/>
    <w:rsid w:val="00AD72CF"/>
    <w:rsid w:val="00AD7C6E"/>
    <w:rsid w:val="00AE04E5"/>
    <w:rsid w:val="00AE0B6A"/>
    <w:rsid w:val="00AE0BA4"/>
    <w:rsid w:val="00AE10A4"/>
    <w:rsid w:val="00AE1136"/>
    <w:rsid w:val="00AE14CD"/>
    <w:rsid w:val="00AE16B0"/>
    <w:rsid w:val="00AE1B7A"/>
    <w:rsid w:val="00AE22E0"/>
    <w:rsid w:val="00AE2850"/>
    <w:rsid w:val="00AE2A9E"/>
    <w:rsid w:val="00AE3CDA"/>
    <w:rsid w:val="00AE4190"/>
    <w:rsid w:val="00AE494B"/>
    <w:rsid w:val="00AE5461"/>
    <w:rsid w:val="00AE5855"/>
    <w:rsid w:val="00AE5F14"/>
    <w:rsid w:val="00AE65B2"/>
    <w:rsid w:val="00AE713D"/>
    <w:rsid w:val="00AE74EE"/>
    <w:rsid w:val="00AE76E1"/>
    <w:rsid w:val="00AE77C0"/>
    <w:rsid w:val="00AE7A2A"/>
    <w:rsid w:val="00AE7BB2"/>
    <w:rsid w:val="00AF07D8"/>
    <w:rsid w:val="00AF0E25"/>
    <w:rsid w:val="00AF100C"/>
    <w:rsid w:val="00AF1D0F"/>
    <w:rsid w:val="00AF1D3F"/>
    <w:rsid w:val="00AF223B"/>
    <w:rsid w:val="00AF23BF"/>
    <w:rsid w:val="00AF25DB"/>
    <w:rsid w:val="00AF26BC"/>
    <w:rsid w:val="00AF2BD2"/>
    <w:rsid w:val="00AF42EC"/>
    <w:rsid w:val="00AF4783"/>
    <w:rsid w:val="00AF4854"/>
    <w:rsid w:val="00AF49F9"/>
    <w:rsid w:val="00AF5403"/>
    <w:rsid w:val="00AF557F"/>
    <w:rsid w:val="00AF59F0"/>
    <w:rsid w:val="00AF66C7"/>
    <w:rsid w:val="00AF66FB"/>
    <w:rsid w:val="00AF6DB5"/>
    <w:rsid w:val="00AF70CD"/>
    <w:rsid w:val="00AF78A4"/>
    <w:rsid w:val="00AF7F08"/>
    <w:rsid w:val="00B0007F"/>
    <w:rsid w:val="00B00D28"/>
    <w:rsid w:val="00B00D55"/>
    <w:rsid w:val="00B00DDE"/>
    <w:rsid w:val="00B00EE4"/>
    <w:rsid w:val="00B0166B"/>
    <w:rsid w:val="00B01AE4"/>
    <w:rsid w:val="00B02076"/>
    <w:rsid w:val="00B0207A"/>
    <w:rsid w:val="00B02407"/>
    <w:rsid w:val="00B03D22"/>
    <w:rsid w:val="00B04820"/>
    <w:rsid w:val="00B04C55"/>
    <w:rsid w:val="00B04C9F"/>
    <w:rsid w:val="00B05148"/>
    <w:rsid w:val="00B05298"/>
    <w:rsid w:val="00B05909"/>
    <w:rsid w:val="00B060E1"/>
    <w:rsid w:val="00B06127"/>
    <w:rsid w:val="00B063F8"/>
    <w:rsid w:val="00B06B20"/>
    <w:rsid w:val="00B108A4"/>
    <w:rsid w:val="00B11219"/>
    <w:rsid w:val="00B11A5D"/>
    <w:rsid w:val="00B120FD"/>
    <w:rsid w:val="00B12F0D"/>
    <w:rsid w:val="00B14F94"/>
    <w:rsid w:val="00B15574"/>
    <w:rsid w:val="00B15D5D"/>
    <w:rsid w:val="00B15EA3"/>
    <w:rsid w:val="00B15ED6"/>
    <w:rsid w:val="00B16221"/>
    <w:rsid w:val="00B16371"/>
    <w:rsid w:val="00B16E35"/>
    <w:rsid w:val="00B17091"/>
    <w:rsid w:val="00B173FC"/>
    <w:rsid w:val="00B17459"/>
    <w:rsid w:val="00B177C2"/>
    <w:rsid w:val="00B1788A"/>
    <w:rsid w:val="00B17A33"/>
    <w:rsid w:val="00B17F6A"/>
    <w:rsid w:val="00B20914"/>
    <w:rsid w:val="00B212E4"/>
    <w:rsid w:val="00B21ADE"/>
    <w:rsid w:val="00B21C62"/>
    <w:rsid w:val="00B22BCD"/>
    <w:rsid w:val="00B232D1"/>
    <w:rsid w:val="00B23C6A"/>
    <w:rsid w:val="00B242E2"/>
    <w:rsid w:val="00B246FA"/>
    <w:rsid w:val="00B2471E"/>
    <w:rsid w:val="00B2478F"/>
    <w:rsid w:val="00B24813"/>
    <w:rsid w:val="00B25E5E"/>
    <w:rsid w:val="00B26F46"/>
    <w:rsid w:val="00B272FC"/>
    <w:rsid w:val="00B27A42"/>
    <w:rsid w:val="00B31A3F"/>
    <w:rsid w:val="00B321BC"/>
    <w:rsid w:val="00B32C52"/>
    <w:rsid w:val="00B32CA6"/>
    <w:rsid w:val="00B3340F"/>
    <w:rsid w:val="00B33E21"/>
    <w:rsid w:val="00B34166"/>
    <w:rsid w:val="00B3419F"/>
    <w:rsid w:val="00B3422D"/>
    <w:rsid w:val="00B3464F"/>
    <w:rsid w:val="00B3501F"/>
    <w:rsid w:val="00B354BE"/>
    <w:rsid w:val="00B358A7"/>
    <w:rsid w:val="00B35D4A"/>
    <w:rsid w:val="00B35E12"/>
    <w:rsid w:val="00B36833"/>
    <w:rsid w:val="00B36942"/>
    <w:rsid w:val="00B36A52"/>
    <w:rsid w:val="00B36D70"/>
    <w:rsid w:val="00B3714A"/>
    <w:rsid w:val="00B37AB5"/>
    <w:rsid w:val="00B40605"/>
    <w:rsid w:val="00B40BBA"/>
    <w:rsid w:val="00B40CF7"/>
    <w:rsid w:val="00B41944"/>
    <w:rsid w:val="00B41E61"/>
    <w:rsid w:val="00B42111"/>
    <w:rsid w:val="00B423D5"/>
    <w:rsid w:val="00B4256D"/>
    <w:rsid w:val="00B43505"/>
    <w:rsid w:val="00B43A6D"/>
    <w:rsid w:val="00B45364"/>
    <w:rsid w:val="00B45913"/>
    <w:rsid w:val="00B45ED2"/>
    <w:rsid w:val="00B46885"/>
    <w:rsid w:val="00B469B2"/>
    <w:rsid w:val="00B46A57"/>
    <w:rsid w:val="00B46F97"/>
    <w:rsid w:val="00B477EB"/>
    <w:rsid w:val="00B47909"/>
    <w:rsid w:val="00B47ABA"/>
    <w:rsid w:val="00B5024C"/>
    <w:rsid w:val="00B50895"/>
    <w:rsid w:val="00B50972"/>
    <w:rsid w:val="00B518D2"/>
    <w:rsid w:val="00B519A4"/>
    <w:rsid w:val="00B523FA"/>
    <w:rsid w:val="00B53082"/>
    <w:rsid w:val="00B5328F"/>
    <w:rsid w:val="00B537EF"/>
    <w:rsid w:val="00B539B6"/>
    <w:rsid w:val="00B53A3D"/>
    <w:rsid w:val="00B53DB2"/>
    <w:rsid w:val="00B55A8B"/>
    <w:rsid w:val="00B55D03"/>
    <w:rsid w:val="00B56EA0"/>
    <w:rsid w:val="00B5715B"/>
    <w:rsid w:val="00B57474"/>
    <w:rsid w:val="00B575F7"/>
    <w:rsid w:val="00B5780B"/>
    <w:rsid w:val="00B607D5"/>
    <w:rsid w:val="00B61062"/>
    <w:rsid w:val="00B6156A"/>
    <w:rsid w:val="00B61785"/>
    <w:rsid w:val="00B61914"/>
    <w:rsid w:val="00B632F6"/>
    <w:rsid w:val="00B6406F"/>
    <w:rsid w:val="00B6424C"/>
    <w:rsid w:val="00B643F7"/>
    <w:rsid w:val="00B64839"/>
    <w:rsid w:val="00B6514C"/>
    <w:rsid w:val="00B6569A"/>
    <w:rsid w:val="00B671FD"/>
    <w:rsid w:val="00B6727D"/>
    <w:rsid w:val="00B70545"/>
    <w:rsid w:val="00B70754"/>
    <w:rsid w:val="00B70F23"/>
    <w:rsid w:val="00B71546"/>
    <w:rsid w:val="00B73F64"/>
    <w:rsid w:val="00B741E0"/>
    <w:rsid w:val="00B74F6D"/>
    <w:rsid w:val="00B75558"/>
    <w:rsid w:val="00B75B66"/>
    <w:rsid w:val="00B75FFB"/>
    <w:rsid w:val="00B769AA"/>
    <w:rsid w:val="00B76F86"/>
    <w:rsid w:val="00B773D7"/>
    <w:rsid w:val="00B7755B"/>
    <w:rsid w:val="00B77ED7"/>
    <w:rsid w:val="00B80CF5"/>
    <w:rsid w:val="00B80DB8"/>
    <w:rsid w:val="00B8105A"/>
    <w:rsid w:val="00B810A7"/>
    <w:rsid w:val="00B81545"/>
    <w:rsid w:val="00B81925"/>
    <w:rsid w:val="00B81BCB"/>
    <w:rsid w:val="00B82182"/>
    <w:rsid w:val="00B82C36"/>
    <w:rsid w:val="00B842A0"/>
    <w:rsid w:val="00B84AA9"/>
    <w:rsid w:val="00B85284"/>
    <w:rsid w:val="00B861BA"/>
    <w:rsid w:val="00B86217"/>
    <w:rsid w:val="00B863DF"/>
    <w:rsid w:val="00B86B0B"/>
    <w:rsid w:val="00B86FBE"/>
    <w:rsid w:val="00B876DB"/>
    <w:rsid w:val="00B87AE0"/>
    <w:rsid w:val="00B901D1"/>
    <w:rsid w:val="00B90666"/>
    <w:rsid w:val="00B90784"/>
    <w:rsid w:val="00B90E72"/>
    <w:rsid w:val="00B915DF"/>
    <w:rsid w:val="00B917E5"/>
    <w:rsid w:val="00B92436"/>
    <w:rsid w:val="00B931DB"/>
    <w:rsid w:val="00B93373"/>
    <w:rsid w:val="00B9349A"/>
    <w:rsid w:val="00B93A65"/>
    <w:rsid w:val="00B93BF8"/>
    <w:rsid w:val="00B94487"/>
    <w:rsid w:val="00B94644"/>
    <w:rsid w:val="00B946CC"/>
    <w:rsid w:val="00B94C5D"/>
    <w:rsid w:val="00B950B5"/>
    <w:rsid w:val="00B96AA9"/>
    <w:rsid w:val="00B979B3"/>
    <w:rsid w:val="00BA0200"/>
    <w:rsid w:val="00BA0386"/>
    <w:rsid w:val="00BA13B2"/>
    <w:rsid w:val="00BA1570"/>
    <w:rsid w:val="00BA1C1A"/>
    <w:rsid w:val="00BA1E41"/>
    <w:rsid w:val="00BA2213"/>
    <w:rsid w:val="00BA24B1"/>
    <w:rsid w:val="00BA2760"/>
    <w:rsid w:val="00BA304C"/>
    <w:rsid w:val="00BA3214"/>
    <w:rsid w:val="00BA33EA"/>
    <w:rsid w:val="00BA3435"/>
    <w:rsid w:val="00BA4B7B"/>
    <w:rsid w:val="00BA601E"/>
    <w:rsid w:val="00BA62B7"/>
    <w:rsid w:val="00BA65A5"/>
    <w:rsid w:val="00BA679E"/>
    <w:rsid w:val="00BA7060"/>
    <w:rsid w:val="00BA724A"/>
    <w:rsid w:val="00BA7BB1"/>
    <w:rsid w:val="00BB00E4"/>
    <w:rsid w:val="00BB063A"/>
    <w:rsid w:val="00BB0B2C"/>
    <w:rsid w:val="00BB14FD"/>
    <w:rsid w:val="00BB19E0"/>
    <w:rsid w:val="00BB2092"/>
    <w:rsid w:val="00BB2719"/>
    <w:rsid w:val="00BB2743"/>
    <w:rsid w:val="00BB30A1"/>
    <w:rsid w:val="00BB313A"/>
    <w:rsid w:val="00BB38A5"/>
    <w:rsid w:val="00BB4421"/>
    <w:rsid w:val="00BB45A2"/>
    <w:rsid w:val="00BB4772"/>
    <w:rsid w:val="00BB4B71"/>
    <w:rsid w:val="00BB4D98"/>
    <w:rsid w:val="00BB4F04"/>
    <w:rsid w:val="00BB51E1"/>
    <w:rsid w:val="00BB559C"/>
    <w:rsid w:val="00BB5E2A"/>
    <w:rsid w:val="00BB7247"/>
    <w:rsid w:val="00BB7D3C"/>
    <w:rsid w:val="00BB7E95"/>
    <w:rsid w:val="00BC043B"/>
    <w:rsid w:val="00BC193F"/>
    <w:rsid w:val="00BC19BA"/>
    <w:rsid w:val="00BC26B7"/>
    <w:rsid w:val="00BC27C8"/>
    <w:rsid w:val="00BC30FE"/>
    <w:rsid w:val="00BC3715"/>
    <w:rsid w:val="00BC37BE"/>
    <w:rsid w:val="00BC3FE6"/>
    <w:rsid w:val="00BC462A"/>
    <w:rsid w:val="00BC49BA"/>
    <w:rsid w:val="00BC50DE"/>
    <w:rsid w:val="00BC6995"/>
    <w:rsid w:val="00BC6A64"/>
    <w:rsid w:val="00BC6B3B"/>
    <w:rsid w:val="00BC7C49"/>
    <w:rsid w:val="00BC7D41"/>
    <w:rsid w:val="00BD0C1D"/>
    <w:rsid w:val="00BD10C1"/>
    <w:rsid w:val="00BD1294"/>
    <w:rsid w:val="00BD2AAE"/>
    <w:rsid w:val="00BD3D34"/>
    <w:rsid w:val="00BD3F70"/>
    <w:rsid w:val="00BD4E32"/>
    <w:rsid w:val="00BD4F1F"/>
    <w:rsid w:val="00BD544B"/>
    <w:rsid w:val="00BD592D"/>
    <w:rsid w:val="00BD5ECA"/>
    <w:rsid w:val="00BD6004"/>
    <w:rsid w:val="00BD6BA0"/>
    <w:rsid w:val="00BD6D78"/>
    <w:rsid w:val="00BD7BFD"/>
    <w:rsid w:val="00BE0840"/>
    <w:rsid w:val="00BE0B6D"/>
    <w:rsid w:val="00BE0CD7"/>
    <w:rsid w:val="00BE10B1"/>
    <w:rsid w:val="00BE122E"/>
    <w:rsid w:val="00BE1C03"/>
    <w:rsid w:val="00BE2814"/>
    <w:rsid w:val="00BE33D8"/>
    <w:rsid w:val="00BE3467"/>
    <w:rsid w:val="00BE373E"/>
    <w:rsid w:val="00BE428D"/>
    <w:rsid w:val="00BE4AF8"/>
    <w:rsid w:val="00BE5F2C"/>
    <w:rsid w:val="00BE5F9A"/>
    <w:rsid w:val="00BE69B8"/>
    <w:rsid w:val="00BE7FCE"/>
    <w:rsid w:val="00BF00AB"/>
    <w:rsid w:val="00BF0125"/>
    <w:rsid w:val="00BF03BF"/>
    <w:rsid w:val="00BF1036"/>
    <w:rsid w:val="00BF162A"/>
    <w:rsid w:val="00BF1721"/>
    <w:rsid w:val="00BF2095"/>
    <w:rsid w:val="00BF212C"/>
    <w:rsid w:val="00BF30BC"/>
    <w:rsid w:val="00BF346E"/>
    <w:rsid w:val="00BF3795"/>
    <w:rsid w:val="00BF43AD"/>
    <w:rsid w:val="00BF510C"/>
    <w:rsid w:val="00BF51A5"/>
    <w:rsid w:val="00BF558E"/>
    <w:rsid w:val="00BF5834"/>
    <w:rsid w:val="00C0047E"/>
    <w:rsid w:val="00C00A5D"/>
    <w:rsid w:val="00C01238"/>
    <w:rsid w:val="00C0129A"/>
    <w:rsid w:val="00C014B2"/>
    <w:rsid w:val="00C0175C"/>
    <w:rsid w:val="00C02869"/>
    <w:rsid w:val="00C02DF1"/>
    <w:rsid w:val="00C030AF"/>
    <w:rsid w:val="00C0342A"/>
    <w:rsid w:val="00C04648"/>
    <w:rsid w:val="00C04988"/>
    <w:rsid w:val="00C04CBF"/>
    <w:rsid w:val="00C07534"/>
    <w:rsid w:val="00C07BEA"/>
    <w:rsid w:val="00C07D47"/>
    <w:rsid w:val="00C07DFA"/>
    <w:rsid w:val="00C07E29"/>
    <w:rsid w:val="00C1123C"/>
    <w:rsid w:val="00C11B4A"/>
    <w:rsid w:val="00C12AF3"/>
    <w:rsid w:val="00C13934"/>
    <w:rsid w:val="00C13C30"/>
    <w:rsid w:val="00C13D5F"/>
    <w:rsid w:val="00C13F1C"/>
    <w:rsid w:val="00C14263"/>
    <w:rsid w:val="00C14A94"/>
    <w:rsid w:val="00C15610"/>
    <w:rsid w:val="00C16589"/>
    <w:rsid w:val="00C16634"/>
    <w:rsid w:val="00C16A14"/>
    <w:rsid w:val="00C205BF"/>
    <w:rsid w:val="00C208F3"/>
    <w:rsid w:val="00C2119D"/>
    <w:rsid w:val="00C2234B"/>
    <w:rsid w:val="00C2258E"/>
    <w:rsid w:val="00C23CA5"/>
    <w:rsid w:val="00C23DD6"/>
    <w:rsid w:val="00C241AC"/>
    <w:rsid w:val="00C24647"/>
    <w:rsid w:val="00C255AD"/>
    <w:rsid w:val="00C25774"/>
    <w:rsid w:val="00C266D0"/>
    <w:rsid w:val="00C2672B"/>
    <w:rsid w:val="00C26DBA"/>
    <w:rsid w:val="00C2793F"/>
    <w:rsid w:val="00C27FA5"/>
    <w:rsid w:val="00C30691"/>
    <w:rsid w:val="00C320AC"/>
    <w:rsid w:val="00C32156"/>
    <w:rsid w:val="00C322AF"/>
    <w:rsid w:val="00C32605"/>
    <w:rsid w:val="00C3356C"/>
    <w:rsid w:val="00C344BA"/>
    <w:rsid w:val="00C34699"/>
    <w:rsid w:val="00C34801"/>
    <w:rsid w:val="00C34BB5"/>
    <w:rsid w:val="00C34C73"/>
    <w:rsid w:val="00C34D6D"/>
    <w:rsid w:val="00C3571B"/>
    <w:rsid w:val="00C3628B"/>
    <w:rsid w:val="00C36F24"/>
    <w:rsid w:val="00C40C36"/>
    <w:rsid w:val="00C41084"/>
    <w:rsid w:val="00C41EB4"/>
    <w:rsid w:val="00C4201C"/>
    <w:rsid w:val="00C4216B"/>
    <w:rsid w:val="00C4265A"/>
    <w:rsid w:val="00C42EB7"/>
    <w:rsid w:val="00C439AD"/>
    <w:rsid w:val="00C4400A"/>
    <w:rsid w:val="00C454DB"/>
    <w:rsid w:val="00C45768"/>
    <w:rsid w:val="00C45AC9"/>
    <w:rsid w:val="00C45C96"/>
    <w:rsid w:val="00C45FBD"/>
    <w:rsid w:val="00C46294"/>
    <w:rsid w:val="00C4652E"/>
    <w:rsid w:val="00C465CF"/>
    <w:rsid w:val="00C46899"/>
    <w:rsid w:val="00C46A1A"/>
    <w:rsid w:val="00C46AA3"/>
    <w:rsid w:val="00C46D5E"/>
    <w:rsid w:val="00C46DD3"/>
    <w:rsid w:val="00C470D4"/>
    <w:rsid w:val="00C50FF3"/>
    <w:rsid w:val="00C5129B"/>
    <w:rsid w:val="00C5181F"/>
    <w:rsid w:val="00C51F91"/>
    <w:rsid w:val="00C52562"/>
    <w:rsid w:val="00C52A0B"/>
    <w:rsid w:val="00C540AF"/>
    <w:rsid w:val="00C54EA6"/>
    <w:rsid w:val="00C550AE"/>
    <w:rsid w:val="00C5577E"/>
    <w:rsid w:val="00C5694F"/>
    <w:rsid w:val="00C56FAC"/>
    <w:rsid w:val="00C570D1"/>
    <w:rsid w:val="00C57203"/>
    <w:rsid w:val="00C5742E"/>
    <w:rsid w:val="00C57729"/>
    <w:rsid w:val="00C57FE3"/>
    <w:rsid w:val="00C60620"/>
    <w:rsid w:val="00C616BC"/>
    <w:rsid w:val="00C619BC"/>
    <w:rsid w:val="00C62997"/>
    <w:rsid w:val="00C63E2A"/>
    <w:rsid w:val="00C6419C"/>
    <w:rsid w:val="00C6424D"/>
    <w:rsid w:val="00C644D9"/>
    <w:rsid w:val="00C64FC0"/>
    <w:rsid w:val="00C65FEE"/>
    <w:rsid w:val="00C661F4"/>
    <w:rsid w:val="00C664AE"/>
    <w:rsid w:val="00C679C9"/>
    <w:rsid w:val="00C70167"/>
    <w:rsid w:val="00C707DF"/>
    <w:rsid w:val="00C70FCD"/>
    <w:rsid w:val="00C7115A"/>
    <w:rsid w:val="00C7157A"/>
    <w:rsid w:val="00C71D42"/>
    <w:rsid w:val="00C72844"/>
    <w:rsid w:val="00C73759"/>
    <w:rsid w:val="00C73FA3"/>
    <w:rsid w:val="00C74055"/>
    <w:rsid w:val="00C748A3"/>
    <w:rsid w:val="00C74F5E"/>
    <w:rsid w:val="00C755AD"/>
    <w:rsid w:val="00C755EE"/>
    <w:rsid w:val="00C76E25"/>
    <w:rsid w:val="00C7760E"/>
    <w:rsid w:val="00C778DC"/>
    <w:rsid w:val="00C8005C"/>
    <w:rsid w:val="00C801E6"/>
    <w:rsid w:val="00C81589"/>
    <w:rsid w:val="00C81F8B"/>
    <w:rsid w:val="00C825C0"/>
    <w:rsid w:val="00C827E5"/>
    <w:rsid w:val="00C830AB"/>
    <w:rsid w:val="00C832D6"/>
    <w:rsid w:val="00C836B5"/>
    <w:rsid w:val="00C83B3D"/>
    <w:rsid w:val="00C84342"/>
    <w:rsid w:val="00C84406"/>
    <w:rsid w:val="00C84BF3"/>
    <w:rsid w:val="00C85003"/>
    <w:rsid w:val="00C858C6"/>
    <w:rsid w:val="00C85A07"/>
    <w:rsid w:val="00C90D08"/>
    <w:rsid w:val="00C91271"/>
    <w:rsid w:val="00C912BB"/>
    <w:rsid w:val="00C92157"/>
    <w:rsid w:val="00C938C3"/>
    <w:rsid w:val="00C96821"/>
    <w:rsid w:val="00C96E3F"/>
    <w:rsid w:val="00C9723D"/>
    <w:rsid w:val="00C97496"/>
    <w:rsid w:val="00CA031F"/>
    <w:rsid w:val="00CA14E3"/>
    <w:rsid w:val="00CA2000"/>
    <w:rsid w:val="00CA2654"/>
    <w:rsid w:val="00CA2F29"/>
    <w:rsid w:val="00CA3BB0"/>
    <w:rsid w:val="00CA3E1D"/>
    <w:rsid w:val="00CA4948"/>
    <w:rsid w:val="00CA4D25"/>
    <w:rsid w:val="00CA5890"/>
    <w:rsid w:val="00CA683F"/>
    <w:rsid w:val="00CA6993"/>
    <w:rsid w:val="00CA7369"/>
    <w:rsid w:val="00CA762A"/>
    <w:rsid w:val="00CA78A5"/>
    <w:rsid w:val="00CB04D1"/>
    <w:rsid w:val="00CB08ED"/>
    <w:rsid w:val="00CB161E"/>
    <w:rsid w:val="00CB1648"/>
    <w:rsid w:val="00CB1E5D"/>
    <w:rsid w:val="00CB1F55"/>
    <w:rsid w:val="00CB2ADB"/>
    <w:rsid w:val="00CB3EFD"/>
    <w:rsid w:val="00CB3FAE"/>
    <w:rsid w:val="00CB3FFE"/>
    <w:rsid w:val="00CB401D"/>
    <w:rsid w:val="00CB630E"/>
    <w:rsid w:val="00CB65C4"/>
    <w:rsid w:val="00CB6622"/>
    <w:rsid w:val="00CC0109"/>
    <w:rsid w:val="00CC01A0"/>
    <w:rsid w:val="00CC020B"/>
    <w:rsid w:val="00CC02A3"/>
    <w:rsid w:val="00CC0322"/>
    <w:rsid w:val="00CC0591"/>
    <w:rsid w:val="00CC0DE8"/>
    <w:rsid w:val="00CC1787"/>
    <w:rsid w:val="00CC1AE5"/>
    <w:rsid w:val="00CC32FB"/>
    <w:rsid w:val="00CC3A1C"/>
    <w:rsid w:val="00CC46E0"/>
    <w:rsid w:val="00CC4766"/>
    <w:rsid w:val="00CC4CE4"/>
    <w:rsid w:val="00CC513A"/>
    <w:rsid w:val="00CC6501"/>
    <w:rsid w:val="00CC6698"/>
    <w:rsid w:val="00CC6AE2"/>
    <w:rsid w:val="00CC7297"/>
    <w:rsid w:val="00CC7751"/>
    <w:rsid w:val="00CC7B3E"/>
    <w:rsid w:val="00CC7B81"/>
    <w:rsid w:val="00CC7BC5"/>
    <w:rsid w:val="00CC7CA9"/>
    <w:rsid w:val="00CC7D9B"/>
    <w:rsid w:val="00CD02FF"/>
    <w:rsid w:val="00CD0BCC"/>
    <w:rsid w:val="00CD0BF9"/>
    <w:rsid w:val="00CD14E2"/>
    <w:rsid w:val="00CD23F0"/>
    <w:rsid w:val="00CD24FB"/>
    <w:rsid w:val="00CD2A55"/>
    <w:rsid w:val="00CD4CD7"/>
    <w:rsid w:val="00CD4F0D"/>
    <w:rsid w:val="00CD57B9"/>
    <w:rsid w:val="00CD5B1C"/>
    <w:rsid w:val="00CD60A8"/>
    <w:rsid w:val="00CD6B74"/>
    <w:rsid w:val="00CD6BCF"/>
    <w:rsid w:val="00CD7278"/>
    <w:rsid w:val="00CE0B87"/>
    <w:rsid w:val="00CE14A0"/>
    <w:rsid w:val="00CE24A0"/>
    <w:rsid w:val="00CE270C"/>
    <w:rsid w:val="00CE272E"/>
    <w:rsid w:val="00CE2783"/>
    <w:rsid w:val="00CE2E1E"/>
    <w:rsid w:val="00CE326B"/>
    <w:rsid w:val="00CE3870"/>
    <w:rsid w:val="00CE3E4B"/>
    <w:rsid w:val="00CE41BA"/>
    <w:rsid w:val="00CE41F2"/>
    <w:rsid w:val="00CE5AE4"/>
    <w:rsid w:val="00CE5D47"/>
    <w:rsid w:val="00CE6114"/>
    <w:rsid w:val="00CE6C17"/>
    <w:rsid w:val="00CE6D11"/>
    <w:rsid w:val="00CE743B"/>
    <w:rsid w:val="00CE7D26"/>
    <w:rsid w:val="00CF0C8F"/>
    <w:rsid w:val="00CF191F"/>
    <w:rsid w:val="00CF196E"/>
    <w:rsid w:val="00CF1A4D"/>
    <w:rsid w:val="00CF225E"/>
    <w:rsid w:val="00CF22F5"/>
    <w:rsid w:val="00CF2899"/>
    <w:rsid w:val="00CF28B2"/>
    <w:rsid w:val="00CF28D3"/>
    <w:rsid w:val="00CF3CE3"/>
    <w:rsid w:val="00CF4660"/>
    <w:rsid w:val="00CF4DD7"/>
    <w:rsid w:val="00CF5078"/>
    <w:rsid w:val="00CF50D9"/>
    <w:rsid w:val="00CF54B0"/>
    <w:rsid w:val="00CF5702"/>
    <w:rsid w:val="00CF6ADC"/>
    <w:rsid w:val="00CF72C2"/>
    <w:rsid w:val="00CF734C"/>
    <w:rsid w:val="00CF77AA"/>
    <w:rsid w:val="00CF7FF0"/>
    <w:rsid w:val="00D00419"/>
    <w:rsid w:val="00D017DF"/>
    <w:rsid w:val="00D01AA4"/>
    <w:rsid w:val="00D02D47"/>
    <w:rsid w:val="00D02FB9"/>
    <w:rsid w:val="00D039B3"/>
    <w:rsid w:val="00D03FD3"/>
    <w:rsid w:val="00D040D9"/>
    <w:rsid w:val="00D0429B"/>
    <w:rsid w:val="00D04F55"/>
    <w:rsid w:val="00D055AA"/>
    <w:rsid w:val="00D05802"/>
    <w:rsid w:val="00D05FCF"/>
    <w:rsid w:val="00D06954"/>
    <w:rsid w:val="00D07782"/>
    <w:rsid w:val="00D078A0"/>
    <w:rsid w:val="00D10C6F"/>
    <w:rsid w:val="00D1128A"/>
    <w:rsid w:val="00D11564"/>
    <w:rsid w:val="00D11CE5"/>
    <w:rsid w:val="00D12268"/>
    <w:rsid w:val="00D12E34"/>
    <w:rsid w:val="00D13001"/>
    <w:rsid w:val="00D1345F"/>
    <w:rsid w:val="00D137B7"/>
    <w:rsid w:val="00D13D01"/>
    <w:rsid w:val="00D14776"/>
    <w:rsid w:val="00D14B34"/>
    <w:rsid w:val="00D15040"/>
    <w:rsid w:val="00D15533"/>
    <w:rsid w:val="00D15553"/>
    <w:rsid w:val="00D15D52"/>
    <w:rsid w:val="00D16685"/>
    <w:rsid w:val="00D16717"/>
    <w:rsid w:val="00D1742E"/>
    <w:rsid w:val="00D2056F"/>
    <w:rsid w:val="00D20B72"/>
    <w:rsid w:val="00D21810"/>
    <w:rsid w:val="00D21BF6"/>
    <w:rsid w:val="00D21E4C"/>
    <w:rsid w:val="00D23C14"/>
    <w:rsid w:val="00D23F0F"/>
    <w:rsid w:val="00D24145"/>
    <w:rsid w:val="00D24C85"/>
    <w:rsid w:val="00D251C3"/>
    <w:rsid w:val="00D25309"/>
    <w:rsid w:val="00D25593"/>
    <w:rsid w:val="00D25A7F"/>
    <w:rsid w:val="00D26D40"/>
    <w:rsid w:val="00D276DE"/>
    <w:rsid w:val="00D27E93"/>
    <w:rsid w:val="00D30D75"/>
    <w:rsid w:val="00D3165B"/>
    <w:rsid w:val="00D31AD2"/>
    <w:rsid w:val="00D334D1"/>
    <w:rsid w:val="00D338F0"/>
    <w:rsid w:val="00D33BF4"/>
    <w:rsid w:val="00D34075"/>
    <w:rsid w:val="00D34399"/>
    <w:rsid w:val="00D34979"/>
    <w:rsid w:val="00D34FDE"/>
    <w:rsid w:val="00D35244"/>
    <w:rsid w:val="00D35BBE"/>
    <w:rsid w:val="00D368D3"/>
    <w:rsid w:val="00D36D22"/>
    <w:rsid w:val="00D372B5"/>
    <w:rsid w:val="00D4023C"/>
    <w:rsid w:val="00D406E5"/>
    <w:rsid w:val="00D4078E"/>
    <w:rsid w:val="00D4131E"/>
    <w:rsid w:val="00D436AC"/>
    <w:rsid w:val="00D43950"/>
    <w:rsid w:val="00D439EF"/>
    <w:rsid w:val="00D43E57"/>
    <w:rsid w:val="00D43E79"/>
    <w:rsid w:val="00D4407E"/>
    <w:rsid w:val="00D44587"/>
    <w:rsid w:val="00D44659"/>
    <w:rsid w:val="00D44ABD"/>
    <w:rsid w:val="00D44B07"/>
    <w:rsid w:val="00D44DF5"/>
    <w:rsid w:val="00D45031"/>
    <w:rsid w:val="00D457AE"/>
    <w:rsid w:val="00D461D0"/>
    <w:rsid w:val="00D462C9"/>
    <w:rsid w:val="00D46621"/>
    <w:rsid w:val="00D466E8"/>
    <w:rsid w:val="00D467A8"/>
    <w:rsid w:val="00D474D2"/>
    <w:rsid w:val="00D47DEB"/>
    <w:rsid w:val="00D47FF8"/>
    <w:rsid w:val="00D5001D"/>
    <w:rsid w:val="00D50A8D"/>
    <w:rsid w:val="00D51274"/>
    <w:rsid w:val="00D5187B"/>
    <w:rsid w:val="00D51CC1"/>
    <w:rsid w:val="00D520CE"/>
    <w:rsid w:val="00D52849"/>
    <w:rsid w:val="00D52E18"/>
    <w:rsid w:val="00D53CC5"/>
    <w:rsid w:val="00D5407A"/>
    <w:rsid w:val="00D543E7"/>
    <w:rsid w:val="00D54D6E"/>
    <w:rsid w:val="00D5534F"/>
    <w:rsid w:val="00D5754F"/>
    <w:rsid w:val="00D57BE9"/>
    <w:rsid w:val="00D60383"/>
    <w:rsid w:val="00D6057B"/>
    <w:rsid w:val="00D612FA"/>
    <w:rsid w:val="00D620C7"/>
    <w:rsid w:val="00D624A1"/>
    <w:rsid w:val="00D624B8"/>
    <w:rsid w:val="00D62797"/>
    <w:rsid w:val="00D639D8"/>
    <w:rsid w:val="00D63A84"/>
    <w:rsid w:val="00D63BCF"/>
    <w:rsid w:val="00D64F2F"/>
    <w:rsid w:val="00D66200"/>
    <w:rsid w:val="00D66910"/>
    <w:rsid w:val="00D66A1F"/>
    <w:rsid w:val="00D67222"/>
    <w:rsid w:val="00D6765B"/>
    <w:rsid w:val="00D70326"/>
    <w:rsid w:val="00D70657"/>
    <w:rsid w:val="00D706DE"/>
    <w:rsid w:val="00D706FA"/>
    <w:rsid w:val="00D70A49"/>
    <w:rsid w:val="00D70A9B"/>
    <w:rsid w:val="00D71374"/>
    <w:rsid w:val="00D717C3"/>
    <w:rsid w:val="00D72647"/>
    <w:rsid w:val="00D72878"/>
    <w:rsid w:val="00D72FAD"/>
    <w:rsid w:val="00D7345E"/>
    <w:rsid w:val="00D735EB"/>
    <w:rsid w:val="00D73BEE"/>
    <w:rsid w:val="00D74405"/>
    <w:rsid w:val="00D747AE"/>
    <w:rsid w:val="00D749CB"/>
    <w:rsid w:val="00D74E3C"/>
    <w:rsid w:val="00D75066"/>
    <w:rsid w:val="00D75970"/>
    <w:rsid w:val="00D75C6B"/>
    <w:rsid w:val="00D764C8"/>
    <w:rsid w:val="00D7663E"/>
    <w:rsid w:val="00D76DA8"/>
    <w:rsid w:val="00D77C17"/>
    <w:rsid w:val="00D807CD"/>
    <w:rsid w:val="00D80A7C"/>
    <w:rsid w:val="00D80B0E"/>
    <w:rsid w:val="00D814C5"/>
    <w:rsid w:val="00D8196D"/>
    <w:rsid w:val="00D81D61"/>
    <w:rsid w:val="00D81EAC"/>
    <w:rsid w:val="00D83426"/>
    <w:rsid w:val="00D838B8"/>
    <w:rsid w:val="00D83B0B"/>
    <w:rsid w:val="00D83D9D"/>
    <w:rsid w:val="00D84122"/>
    <w:rsid w:val="00D84169"/>
    <w:rsid w:val="00D841EE"/>
    <w:rsid w:val="00D847B9"/>
    <w:rsid w:val="00D84E5D"/>
    <w:rsid w:val="00D84F07"/>
    <w:rsid w:val="00D854C9"/>
    <w:rsid w:val="00D857DB"/>
    <w:rsid w:val="00D8653C"/>
    <w:rsid w:val="00D86FDC"/>
    <w:rsid w:val="00D90161"/>
    <w:rsid w:val="00D91165"/>
    <w:rsid w:val="00D92873"/>
    <w:rsid w:val="00D92D11"/>
    <w:rsid w:val="00D93A39"/>
    <w:rsid w:val="00D9557D"/>
    <w:rsid w:val="00D96432"/>
    <w:rsid w:val="00D969F8"/>
    <w:rsid w:val="00D96DBB"/>
    <w:rsid w:val="00D96EE4"/>
    <w:rsid w:val="00D972EF"/>
    <w:rsid w:val="00D9757F"/>
    <w:rsid w:val="00D977A9"/>
    <w:rsid w:val="00D97B30"/>
    <w:rsid w:val="00D97D99"/>
    <w:rsid w:val="00DA0260"/>
    <w:rsid w:val="00DA07DD"/>
    <w:rsid w:val="00DA110D"/>
    <w:rsid w:val="00DA114C"/>
    <w:rsid w:val="00DA11DA"/>
    <w:rsid w:val="00DA17DA"/>
    <w:rsid w:val="00DA19FE"/>
    <w:rsid w:val="00DA2102"/>
    <w:rsid w:val="00DA272A"/>
    <w:rsid w:val="00DA2A24"/>
    <w:rsid w:val="00DA31BA"/>
    <w:rsid w:val="00DA3202"/>
    <w:rsid w:val="00DA3A6A"/>
    <w:rsid w:val="00DA3F05"/>
    <w:rsid w:val="00DA44A1"/>
    <w:rsid w:val="00DA536B"/>
    <w:rsid w:val="00DA53F5"/>
    <w:rsid w:val="00DA5760"/>
    <w:rsid w:val="00DA5C5C"/>
    <w:rsid w:val="00DA6544"/>
    <w:rsid w:val="00DB07D4"/>
    <w:rsid w:val="00DB0CA4"/>
    <w:rsid w:val="00DB17BD"/>
    <w:rsid w:val="00DB27B5"/>
    <w:rsid w:val="00DB358E"/>
    <w:rsid w:val="00DB3944"/>
    <w:rsid w:val="00DB3DA4"/>
    <w:rsid w:val="00DB4903"/>
    <w:rsid w:val="00DB4ABE"/>
    <w:rsid w:val="00DB573A"/>
    <w:rsid w:val="00DB62E4"/>
    <w:rsid w:val="00DB64E9"/>
    <w:rsid w:val="00DB6A66"/>
    <w:rsid w:val="00DB73F4"/>
    <w:rsid w:val="00DB748A"/>
    <w:rsid w:val="00DB7EF9"/>
    <w:rsid w:val="00DB7FCA"/>
    <w:rsid w:val="00DC0607"/>
    <w:rsid w:val="00DC1653"/>
    <w:rsid w:val="00DC1ADA"/>
    <w:rsid w:val="00DC21D0"/>
    <w:rsid w:val="00DC2A2E"/>
    <w:rsid w:val="00DC337A"/>
    <w:rsid w:val="00DC4182"/>
    <w:rsid w:val="00DC4820"/>
    <w:rsid w:val="00DC494D"/>
    <w:rsid w:val="00DC5AE8"/>
    <w:rsid w:val="00DC625C"/>
    <w:rsid w:val="00DC654B"/>
    <w:rsid w:val="00DC6AB5"/>
    <w:rsid w:val="00DC6E37"/>
    <w:rsid w:val="00DC6E7F"/>
    <w:rsid w:val="00DC73E4"/>
    <w:rsid w:val="00DC7DAF"/>
    <w:rsid w:val="00DC7F9C"/>
    <w:rsid w:val="00DD0018"/>
    <w:rsid w:val="00DD0730"/>
    <w:rsid w:val="00DD0B4B"/>
    <w:rsid w:val="00DD15B9"/>
    <w:rsid w:val="00DD2EA1"/>
    <w:rsid w:val="00DD2EF8"/>
    <w:rsid w:val="00DD33BF"/>
    <w:rsid w:val="00DD3D9A"/>
    <w:rsid w:val="00DD4540"/>
    <w:rsid w:val="00DD5277"/>
    <w:rsid w:val="00DD52A0"/>
    <w:rsid w:val="00DD5F02"/>
    <w:rsid w:val="00DD6078"/>
    <w:rsid w:val="00DD6C8F"/>
    <w:rsid w:val="00DD6E07"/>
    <w:rsid w:val="00DD76EF"/>
    <w:rsid w:val="00DE0BBF"/>
    <w:rsid w:val="00DE1641"/>
    <w:rsid w:val="00DE1AF3"/>
    <w:rsid w:val="00DE2AF8"/>
    <w:rsid w:val="00DE3EF8"/>
    <w:rsid w:val="00DE4B27"/>
    <w:rsid w:val="00DE4C72"/>
    <w:rsid w:val="00DE4DDB"/>
    <w:rsid w:val="00DE4F66"/>
    <w:rsid w:val="00DE526C"/>
    <w:rsid w:val="00DE58BB"/>
    <w:rsid w:val="00DE6967"/>
    <w:rsid w:val="00DE6C3F"/>
    <w:rsid w:val="00DE6D8F"/>
    <w:rsid w:val="00DE6DB4"/>
    <w:rsid w:val="00DE6ECA"/>
    <w:rsid w:val="00DE7853"/>
    <w:rsid w:val="00DF018E"/>
    <w:rsid w:val="00DF07C9"/>
    <w:rsid w:val="00DF07D9"/>
    <w:rsid w:val="00DF0CB2"/>
    <w:rsid w:val="00DF1A92"/>
    <w:rsid w:val="00DF1F70"/>
    <w:rsid w:val="00DF2017"/>
    <w:rsid w:val="00DF2C2B"/>
    <w:rsid w:val="00DF2F31"/>
    <w:rsid w:val="00DF3509"/>
    <w:rsid w:val="00DF3C65"/>
    <w:rsid w:val="00DF3E79"/>
    <w:rsid w:val="00DF48C2"/>
    <w:rsid w:val="00DF4E51"/>
    <w:rsid w:val="00DF5168"/>
    <w:rsid w:val="00DF51B1"/>
    <w:rsid w:val="00DF560A"/>
    <w:rsid w:val="00DF5809"/>
    <w:rsid w:val="00DF5C14"/>
    <w:rsid w:val="00DF5ECC"/>
    <w:rsid w:val="00E00626"/>
    <w:rsid w:val="00E00658"/>
    <w:rsid w:val="00E00AB7"/>
    <w:rsid w:val="00E00D12"/>
    <w:rsid w:val="00E011C3"/>
    <w:rsid w:val="00E0155E"/>
    <w:rsid w:val="00E015BB"/>
    <w:rsid w:val="00E01A35"/>
    <w:rsid w:val="00E023A3"/>
    <w:rsid w:val="00E02F99"/>
    <w:rsid w:val="00E0336D"/>
    <w:rsid w:val="00E033EB"/>
    <w:rsid w:val="00E03945"/>
    <w:rsid w:val="00E03F12"/>
    <w:rsid w:val="00E04701"/>
    <w:rsid w:val="00E04A31"/>
    <w:rsid w:val="00E0564E"/>
    <w:rsid w:val="00E059E7"/>
    <w:rsid w:val="00E05E85"/>
    <w:rsid w:val="00E06398"/>
    <w:rsid w:val="00E06495"/>
    <w:rsid w:val="00E06891"/>
    <w:rsid w:val="00E06DD1"/>
    <w:rsid w:val="00E06DD2"/>
    <w:rsid w:val="00E078BE"/>
    <w:rsid w:val="00E07C89"/>
    <w:rsid w:val="00E10480"/>
    <w:rsid w:val="00E10786"/>
    <w:rsid w:val="00E1268D"/>
    <w:rsid w:val="00E12917"/>
    <w:rsid w:val="00E12FC8"/>
    <w:rsid w:val="00E1336A"/>
    <w:rsid w:val="00E1367E"/>
    <w:rsid w:val="00E13D75"/>
    <w:rsid w:val="00E14623"/>
    <w:rsid w:val="00E1468C"/>
    <w:rsid w:val="00E1525F"/>
    <w:rsid w:val="00E15BE8"/>
    <w:rsid w:val="00E17785"/>
    <w:rsid w:val="00E179DA"/>
    <w:rsid w:val="00E20F6F"/>
    <w:rsid w:val="00E2114C"/>
    <w:rsid w:val="00E21250"/>
    <w:rsid w:val="00E21FA6"/>
    <w:rsid w:val="00E21FB2"/>
    <w:rsid w:val="00E2214E"/>
    <w:rsid w:val="00E23130"/>
    <w:rsid w:val="00E235B9"/>
    <w:rsid w:val="00E24035"/>
    <w:rsid w:val="00E242BF"/>
    <w:rsid w:val="00E2519A"/>
    <w:rsid w:val="00E26729"/>
    <w:rsid w:val="00E2745F"/>
    <w:rsid w:val="00E27765"/>
    <w:rsid w:val="00E30688"/>
    <w:rsid w:val="00E30BBE"/>
    <w:rsid w:val="00E30BE5"/>
    <w:rsid w:val="00E30F4F"/>
    <w:rsid w:val="00E31582"/>
    <w:rsid w:val="00E31EE0"/>
    <w:rsid w:val="00E3259A"/>
    <w:rsid w:val="00E34041"/>
    <w:rsid w:val="00E34068"/>
    <w:rsid w:val="00E349C0"/>
    <w:rsid w:val="00E34A21"/>
    <w:rsid w:val="00E34BE2"/>
    <w:rsid w:val="00E35258"/>
    <w:rsid w:val="00E352F9"/>
    <w:rsid w:val="00E3532C"/>
    <w:rsid w:val="00E35E53"/>
    <w:rsid w:val="00E3628E"/>
    <w:rsid w:val="00E36352"/>
    <w:rsid w:val="00E36E91"/>
    <w:rsid w:val="00E3745C"/>
    <w:rsid w:val="00E37A25"/>
    <w:rsid w:val="00E37AF1"/>
    <w:rsid w:val="00E406C8"/>
    <w:rsid w:val="00E4128A"/>
    <w:rsid w:val="00E41654"/>
    <w:rsid w:val="00E41AC3"/>
    <w:rsid w:val="00E41BBF"/>
    <w:rsid w:val="00E41D1D"/>
    <w:rsid w:val="00E42C4B"/>
    <w:rsid w:val="00E436C3"/>
    <w:rsid w:val="00E450FE"/>
    <w:rsid w:val="00E458F9"/>
    <w:rsid w:val="00E45CD1"/>
    <w:rsid w:val="00E46274"/>
    <w:rsid w:val="00E4756B"/>
    <w:rsid w:val="00E47E0F"/>
    <w:rsid w:val="00E50A82"/>
    <w:rsid w:val="00E50CC1"/>
    <w:rsid w:val="00E518F9"/>
    <w:rsid w:val="00E51A62"/>
    <w:rsid w:val="00E52960"/>
    <w:rsid w:val="00E52A61"/>
    <w:rsid w:val="00E52E8F"/>
    <w:rsid w:val="00E5393F"/>
    <w:rsid w:val="00E5397B"/>
    <w:rsid w:val="00E53F9A"/>
    <w:rsid w:val="00E542E3"/>
    <w:rsid w:val="00E54551"/>
    <w:rsid w:val="00E551E1"/>
    <w:rsid w:val="00E567AA"/>
    <w:rsid w:val="00E56FA0"/>
    <w:rsid w:val="00E57645"/>
    <w:rsid w:val="00E60301"/>
    <w:rsid w:val="00E6191E"/>
    <w:rsid w:val="00E621A5"/>
    <w:rsid w:val="00E625DB"/>
    <w:rsid w:val="00E62B63"/>
    <w:rsid w:val="00E62E3F"/>
    <w:rsid w:val="00E63186"/>
    <w:rsid w:val="00E63B89"/>
    <w:rsid w:val="00E63F13"/>
    <w:rsid w:val="00E64213"/>
    <w:rsid w:val="00E64390"/>
    <w:rsid w:val="00E6463D"/>
    <w:rsid w:val="00E64812"/>
    <w:rsid w:val="00E648FD"/>
    <w:rsid w:val="00E657B5"/>
    <w:rsid w:val="00E65D9C"/>
    <w:rsid w:val="00E66A12"/>
    <w:rsid w:val="00E67181"/>
    <w:rsid w:val="00E67923"/>
    <w:rsid w:val="00E67A9F"/>
    <w:rsid w:val="00E67EB6"/>
    <w:rsid w:val="00E67F35"/>
    <w:rsid w:val="00E705AB"/>
    <w:rsid w:val="00E70878"/>
    <w:rsid w:val="00E70DEF"/>
    <w:rsid w:val="00E7120E"/>
    <w:rsid w:val="00E71966"/>
    <w:rsid w:val="00E7199F"/>
    <w:rsid w:val="00E71F2A"/>
    <w:rsid w:val="00E7281B"/>
    <w:rsid w:val="00E74734"/>
    <w:rsid w:val="00E76A82"/>
    <w:rsid w:val="00E76DC8"/>
    <w:rsid w:val="00E76F20"/>
    <w:rsid w:val="00E77232"/>
    <w:rsid w:val="00E7733B"/>
    <w:rsid w:val="00E80118"/>
    <w:rsid w:val="00E802B0"/>
    <w:rsid w:val="00E810B3"/>
    <w:rsid w:val="00E81678"/>
    <w:rsid w:val="00E81B50"/>
    <w:rsid w:val="00E8208D"/>
    <w:rsid w:val="00E821A1"/>
    <w:rsid w:val="00E8357D"/>
    <w:rsid w:val="00E83616"/>
    <w:rsid w:val="00E837AC"/>
    <w:rsid w:val="00E84084"/>
    <w:rsid w:val="00E84097"/>
    <w:rsid w:val="00E841F4"/>
    <w:rsid w:val="00E84249"/>
    <w:rsid w:val="00E84BB1"/>
    <w:rsid w:val="00E84FDF"/>
    <w:rsid w:val="00E85D11"/>
    <w:rsid w:val="00E864B0"/>
    <w:rsid w:val="00E864E9"/>
    <w:rsid w:val="00E86834"/>
    <w:rsid w:val="00E86D0B"/>
    <w:rsid w:val="00E87980"/>
    <w:rsid w:val="00E90433"/>
    <w:rsid w:val="00E90541"/>
    <w:rsid w:val="00E90747"/>
    <w:rsid w:val="00E907B2"/>
    <w:rsid w:val="00E92209"/>
    <w:rsid w:val="00E92970"/>
    <w:rsid w:val="00E9298C"/>
    <w:rsid w:val="00E92E15"/>
    <w:rsid w:val="00E93243"/>
    <w:rsid w:val="00E936E0"/>
    <w:rsid w:val="00E93A89"/>
    <w:rsid w:val="00E94090"/>
    <w:rsid w:val="00E9473F"/>
    <w:rsid w:val="00E94BB8"/>
    <w:rsid w:val="00E94D86"/>
    <w:rsid w:val="00E94D8F"/>
    <w:rsid w:val="00E94E98"/>
    <w:rsid w:val="00E95FAD"/>
    <w:rsid w:val="00E96A76"/>
    <w:rsid w:val="00E970B0"/>
    <w:rsid w:val="00EA305C"/>
    <w:rsid w:val="00EA3075"/>
    <w:rsid w:val="00EA441C"/>
    <w:rsid w:val="00EA4542"/>
    <w:rsid w:val="00EA4DB7"/>
    <w:rsid w:val="00EA66D7"/>
    <w:rsid w:val="00EB0C33"/>
    <w:rsid w:val="00EB0D35"/>
    <w:rsid w:val="00EB0F52"/>
    <w:rsid w:val="00EB151B"/>
    <w:rsid w:val="00EB1770"/>
    <w:rsid w:val="00EB2922"/>
    <w:rsid w:val="00EB2C7F"/>
    <w:rsid w:val="00EB2CA2"/>
    <w:rsid w:val="00EB306A"/>
    <w:rsid w:val="00EB3358"/>
    <w:rsid w:val="00EB3458"/>
    <w:rsid w:val="00EB3767"/>
    <w:rsid w:val="00EB3DF7"/>
    <w:rsid w:val="00EB4865"/>
    <w:rsid w:val="00EB4A68"/>
    <w:rsid w:val="00EB65A5"/>
    <w:rsid w:val="00EB65F8"/>
    <w:rsid w:val="00EB700A"/>
    <w:rsid w:val="00EC0104"/>
    <w:rsid w:val="00EC02C0"/>
    <w:rsid w:val="00EC05D8"/>
    <w:rsid w:val="00EC0DB4"/>
    <w:rsid w:val="00EC0E76"/>
    <w:rsid w:val="00EC0F03"/>
    <w:rsid w:val="00EC2413"/>
    <w:rsid w:val="00EC4093"/>
    <w:rsid w:val="00EC414D"/>
    <w:rsid w:val="00EC41FB"/>
    <w:rsid w:val="00EC4233"/>
    <w:rsid w:val="00EC51E9"/>
    <w:rsid w:val="00EC560E"/>
    <w:rsid w:val="00EC578D"/>
    <w:rsid w:val="00EC5D35"/>
    <w:rsid w:val="00EC63B3"/>
    <w:rsid w:val="00EC6BB0"/>
    <w:rsid w:val="00EC79F3"/>
    <w:rsid w:val="00ED032D"/>
    <w:rsid w:val="00ED0A9B"/>
    <w:rsid w:val="00ED1128"/>
    <w:rsid w:val="00ED1810"/>
    <w:rsid w:val="00ED1B6A"/>
    <w:rsid w:val="00ED235B"/>
    <w:rsid w:val="00ED2419"/>
    <w:rsid w:val="00ED2F5B"/>
    <w:rsid w:val="00ED31D9"/>
    <w:rsid w:val="00ED3693"/>
    <w:rsid w:val="00ED3962"/>
    <w:rsid w:val="00ED680D"/>
    <w:rsid w:val="00ED68A0"/>
    <w:rsid w:val="00ED6E82"/>
    <w:rsid w:val="00ED7509"/>
    <w:rsid w:val="00EE104D"/>
    <w:rsid w:val="00EE44A2"/>
    <w:rsid w:val="00EE506E"/>
    <w:rsid w:val="00EE54B1"/>
    <w:rsid w:val="00EE54DC"/>
    <w:rsid w:val="00EE57A0"/>
    <w:rsid w:val="00EE5E2C"/>
    <w:rsid w:val="00EE623E"/>
    <w:rsid w:val="00EE6911"/>
    <w:rsid w:val="00EE69B9"/>
    <w:rsid w:val="00EE6F21"/>
    <w:rsid w:val="00EE799A"/>
    <w:rsid w:val="00EF0D6F"/>
    <w:rsid w:val="00EF164E"/>
    <w:rsid w:val="00EF2BBE"/>
    <w:rsid w:val="00EF31DC"/>
    <w:rsid w:val="00EF56C4"/>
    <w:rsid w:val="00EF6A8D"/>
    <w:rsid w:val="00EF73F9"/>
    <w:rsid w:val="00EF7904"/>
    <w:rsid w:val="00EF79B4"/>
    <w:rsid w:val="00EF79BC"/>
    <w:rsid w:val="00F00692"/>
    <w:rsid w:val="00F00BB9"/>
    <w:rsid w:val="00F012D4"/>
    <w:rsid w:val="00F014AF"/>
    <w:rsid w:val="00F0244F"/>
    <w:rsid w:val="00F02F82"/>
    <w:rsid w:val="00F034A7"/>
    <w:rsid w:val="00F03501"/>
    <w:rsid w:val="00F04A83"/>
    <w:rsid w:val="00F04EEB"/>
    <w:rsid w:val="00F051F1"/>
    <w:rsid w:val="00F0569B"/>
    <w:rsid w:val="00F05C14"/>
    <w:rsid w:val="00F06687"/>
    <w:rsid w:val="00F072D2"/>
    <w:rsid w:val="00F07BD0"/>
    <w:rsid w:val="00F10386"/>
    <w:rsid w:val="00F103C9"/>
    <w:rsid w:val="00F106AA"/>
    <w:rsid w:val="00F1094D"/>
    <w:rsid w:val="00F10D3B"/>
    <w:rsid w:val="00F10EA3"/>
    <w:rsid w:val="00F11257"/>
    <w:rsid w:val="00F11930"/>
    <w:rsid w:val="00F12609"/>
    <w:rsid w:val="00F13AB6"/>
    <w:rsid w:val="00F14E37"/>
    <w:rsid w:val="00F160E9"/>
    <w:rsid w:val="00F16560"/>
    <w:rsid w:val="00F16E00"/>
    <w:rsid w:val="00F16F7F"/>
    <w:rsid w:val="00F172D6"/>
    <w:rsid w:val="00F17B84"/>
    <w:rsid w:val="00F20F06"/>
    <w:rsid w:val="00F2167A"/>
    <w:rsid w:val="00F21D9C"/>
    <w:rsid w:val="00F2237A"/>
    <w:rsid w:val="00F2244D"/>
    <w:rsid w:val="00F23BFC"/>
    <w:rsid w:val="00F241F6"/>
    <w:rsid w:val="00F24BD3"/>
    <w:rsid w:val="00F25E3E"/>
    <w:rsid w:val="00F264AC"/>
    <w:rsid w:val="00F272DC"/>
    <w:rsid w:val="00F27693"/>
    <w:rsid w:val="00F305D2"/>
    <w:rsid w:val="00F306F1"/>
    <w:rsid w:val="00F30987"/>
    <w:rsid w:val="00F310BF"/>
    <w:rsid w:val="00F313F1"/>
    <w:rsid w:val="00F320C1"/>
    <w:rsid w:val="00F32197"/>
    <w:rsid w:val="00F32865"/>
    <w:rsid w:val="00F32D9F"/>
    <w:rsid w:val="00F33EFE"/>
    <w:rsid w:val="00F34529"/>
    <w:rsid w:val="00F34ED9"/>
    <w:rsid w:val="00F34FF1"/>
    <w:rsid w:val="00F3555F"/>
    <w:rsid w:val="00F369DA"/>
    <w:rsid w:val="00F4149A"/>
    <w:rsid w:val="00F41B9C"/>
    <w:rsid w:val="00F41D09"/>
    <w:rsid w:val="00F41D1A"/>
    <w:rsid w:val="00F41DE6"/>
    <w:rsid w:val="00F4278B"/>
    <w:rsid w:val="00F42C6F"/>
    <w:rsid w:val="00F43766"/>
    <w:rsid w:val="00F43D60"/>
    <w:rsid w:val="00F450DC"/>
    <w:rsid w:val="00F45561"/>
    <w:rsid w:val="00F4560F"/>
    <w:rsid w:val="00F460DD"/>
    <w:rsid w:val="00F4618F"/>
    <w:rsid w:val="00F47120"/>
    <w:rsid w:val="00F474C4"/>
    <w:rsid w:val="00F479B9"/>
    <w:rsid w:val="00F50CD0"/>
    <w:rsid w:val="00F50E4F"/>
    <w:rsid w:val="00F51772"/>
    <w:rsid w:val="00F51A35"/>
    <w:rsid w:val="00F51F52"/>
    <w:rsid w:val="00F5234C"/>
    <w:rsid w:val="00F5267A"/>
    <w:rsid w:val="00F53497"/>
    <w:rsid w:val="00F53621"/>
    <w:rsid w:val="00F551E1"/>
    <w:rsid w:val="00F556FA"/>
    <w:rsid w:val="00F55F0E"/>
    <w:rsid w:val="00F5654F"/>
    <w:rsid w:val="00F60DEC"/>
    <w:rsid w:val="00F60FDE"/>
    <w:rsid w:val="00F63206"/>
    <w:rsid w:val="00F63B7D"/>
    <w:rsid w:val="00F63FCD"/>
    <w:rsid w:val="00F6432B"/>
    <w:rsid w:val="00F64521"/>
    <w:rsid w:val="00F66D23"/>
    <w:rsid w:val="00F674FB"/>
    <w:rsid w:val="00F67FF8"/>
    <w:rsid w:val="00F70040"/>
    <w:rsid w:val="00F70CC1"/>
    <w:rsid w:val="00F713E8"/>
    <w:rsid w:val="00F71929"/>
    <w:rsid w:val="00F71A5F"/>
    <w:rsid w:val="00F71C25"/>
    <w:rsid w:val="00F71C2F"/>
    <w:rsid w:val="00F7207B"/>
    <w:rsid w:val="00F734B1"/>
    <w:rsid w:val="00F73ADA"/>
    <w:rsid w:val="00F75C18"/>
    <w:rsid w:val="00F77055"/>
    <w:rsid w:val="00F77431"/>
    <w:rsid w:val="00F77F2D"/>
    <w:rsid w:val="00F80A54"/>
    <w:rsid w:val="00F81046"/>
    <w:rsid w:val="00F8135F"/>
    <w:rsid w:val="00F81393"/>
    <w:rsid w:val="00F81A1B"/>
    <w:rsid w:val="00F82CF7"/>
    <w:rsid w:val="00F82D19"/>
    <w:rsid w:val="00F83114"/>
    <w:rsid w:val="00F83371"/>
    <w:rsid w:val="00F833D3"/>
    <w:rsid w:val="00F833D7"/>
    <w:rsid w:val="00F83FB6"/>
    <w:rsid w:val="00F854D3"/>
    <w:rsid w:val="00F85AA1"/>
    <w:rsid w:val="00F85AB6"/>
    <w:rsid w:val="00F86560"/>
    <w:rsid w:val="00F8662A"/>
    <w:rsid w:val="00F866E6"/>
    <w:rsid w:val="00F87207"/>
    <w:rsid w:val="00F877A4"/>
    <w:rsid w:val="00F90079"/>
    <w:rsid w:val="00F9030F"/>
    <w:rsid w:val="00F911BB"/>
    <w:rsid w:val="00F9123D"/>
    <w:rsid w:val="00F918C1"/>
    <w:rsid w:val="00F9311B"/>
    <w:rsid w:val="00F93376"/>
    <w:rsid w:val="00F93A7B"/>
    <w:rsid w:val="00F942B9"/>
    <w:rsid w:val="00F94926"/>
    <w:rsid w:val="00F94C8D"/>
    <w:rsid w:val="00F95AEA"/>
    <w:rsid w:val="00F96083"/>
    <w:rsid w:val="00F962FD"/>
    <w:rsid w:val="00F96E02"/>
    <w:rsid w:val="00FA01FF"/>
    <w:rsid w:val="00FA0CBE"/>
    <w:rsid w:val="00FA0D94"/>
    <w:rsid w:val="00FA2238"/>
    <w:rsid w:val="00FA229B"/>
    <w:rsid w:val="00FA397B"/>
    <w:rsid w:val="00FA3DE5"/>
    <w:rsid w:val="00FA4F58"/>
    <w:rsid w:val="00FA65FC"/>
    <w:rsid w:val="00FA67F1"/>
    <w:rsid w:val="00FA69D2"/>
    <w:rsid w:val="00FA74DA"/>
    <w:rsid w:val="00FA7AE1"/>
    <w:rsid w:val="00FA7CE8"/>
    <w:rsid w:val="00FB025B"/>
    <w:rsid w:val="00FB0307"/>
    <w:rsid w:val="00FB08A2"/>
    <w:rsid w:val="00FB0E20"/>
    <w:rsid w:val="00FB147B"/>
    <w:rsid w:val="00FB1D00"/>
    <w:rsid w:val="00FB1F41"/>
    <w:rsid w:val="00FB20E7"/>
    <w:rsid w:val="00FB26CF"/>
    <w:rsid w:val="00FB27CB"/>
    <w:rsid w:val="00FB292E"/>
    <w:rsid w:val="00FB2B47"/>
    <w:rsid w:val="00FB2EAA"/>
    <w:rsid w:val="00FB3336"/>
    <w:rsid w:val="00FB37C4"/>
    <w:rsid w:val="00FB3ECF"/>
    <w:rsid w:val="00FB4BFA"/>
    <w:rsid w:val="00FB4D4A"/>
    <w:rsid w:val="00FB5073"/>
    <w:rsid w:val="00FB5184"/>
    <w:rsid w:val="00FB5220"/>
    <w:rsid w:val="00FB5663"/>
    <w:rsid w:val="00FB5BCA"/>
    <w:rsid w:val="00FB6003"/>
    <w:rsid w:val="00FB6340"/>
    <w:rsid w:val="00FB7213"/>
    <w:rsid w:val="00FB7B3A"/>
    <w:rsid w:val="00FC0033"/>
    <w:rsid w:val="00FC029A"/>
    <w:rsid w:val="00FC0415"/>
    <w:rsid w:val="00FC1EB2"/>
    <w:rsid w:val="00FC1FF7"/>
    <w:rsid w:val="00FC25A5"/>
    <w:rsid w:val="00FC2697"/>
    <w:rsid w:val="00FC28E7"/>
    <w:rsid w:val="00FC2A49"/>
    <w:rsid w:val="00FC330B"/>
    <w:rsid w:val="00FC3414"/>
    <w:rsid w:val="00FC3443"/>
    <w:rsid w:val="00FC39AC"/>
    <w:rsid w:val="00FC3B93"/>
    <w:rsid w:val="00FC3C0F"/>
    <w:rsid w:val="00FC42DA"/>
    <w:rsid w:val="00FC4B62"/>
    <w:rsid w:val="00FC506F"/>
    <w:rsid w:val="00FC508C"/>
    <w:rsid w:val="00FC5387"/>
    <w:rsid w:val="00FC57B2"/>
    <w:rsid w:val="00FC57FF"/>
    <w:rsid w:val="00FC5873"/>
    <w:rsid w:val="00FC75F8"/>
    <w:rsid w:val="00FC7D18"/>
    <w:rsid w:val="00FC7D20"/>
    <w:rsid w:val="00FD131A"/>
    <w:rsid w:val="00FD1410"/>
    <w:rsid w:val="00FD1AC4"/>
    <w:rsid w:val="00FD2721"/>
    <w:rsid w:val="00FD2FFB"/>
    <w:rsid w:val="00FD308E"/>
    <w:rsid w:val="00FD347B"/>
    <w:rsid w:val="00FD36DF"/>
    <w:rsid w:val="00FD43F2"/>
    <w:rsid w:val="00FD4464"/>
    <w:rsid w:val="00FD4A97"/>
    <w:rsid w:val="00FD4F97"/>
    <w:rsid w:val="00FD4FDF"/>
    <w:rsid w:val="00FD552A"/>
    <w:rsid w:val="00FD7F3E"/>
    <w:rsid w:val="00FE01AE"/>
    <w:rsid w:val="00FE03B8"/>
    <w:rsid w:val="00FE091E"/>
    <w:rsid w:val="00FE13E9"/>
    <w:rsid w:val="00FE1414"/>
    <w:rsid w:val="00FE177F"/>
    <w:rsid w:val="00FE2117"/>
    <w:rsid w:val="00FE240C"/>
    <w:rsid w:val="00FE2768"/>
    <w:rsid w:val="00FE3D02"/>
    <w:rsid w:val="00FE4413"/>
    <w:rsid w:val="00FE4634"/>
    <w:rsid w:val="00FE4A23"/>
    <w:rsid w:val="00FE4A2B"/>
    <w:rsid w:val="00FE6522"/>
    <w:rsid w:val="00FE6677"/>
    <w:rsid w:val="00FE71AA"/>
    <w:rsid w:val="00FE720D"/>
    <w:rsid w:val="00FE7859"/>
    <w:rsid w:val="00FF05DD"/>
    <w:rsid w:val="00FF0BFD"/>
    <w:rsid w:val="00FF12E8"/>
    <w:rsid w:val="00FF12F8"/>
    <w:rsid w:val="00FF145F"/>
    <w:rsid w:val="00FF161C"/>
    <w:rsid w:val="00FF1661"/>
    <w:rsid w:val="00FF2914"/>
    <w:rsid w:val="00FF2D82"/>
    <w:rsid w:val="00FF3A73"/>
    <w:rsid w:val="00FF3B35"/>
    <w:rsid w:val="00FF46D1"/>
    <w:rsid w:val="00FF4703"/>
    <w:rsid w:val="00FF4B02"/>
    <w:rsid w:val="00FF4D22"/>
    <w:rsid w:val="00FF542D"/>
    <w:rsid w:val="00FF57C7"/>
    <w:rsid w:val="00FF589C"/>
    <w:rsid w:val="00FF6CB1"/>
    <w:rsid w:val="00FF7255"/>
    <w:rsid w:val="00FF72F0"/>
    <w:rsid w:val="00FF78DD"/>
    <w:rsid w:val="00FF7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59A25"/>
  <w15:chartTrackingRefBased/>
  <w15:docId w15:val="{90F2D915-2A80-466A-92F0-EFC68612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5"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
    <w:basedOn w:val="Normal"/>
    <w:next w:val="Normal"/>
    <w:link w:val="Heading1Char"/>
    <w:uiPriority w:val="5"/>
    <w:qFormat/>
    <w:pPr>
      <w:keepNext/>
      <w:numPr>
        <w:numId w:val="18"/>
      </w:numPr>
      <w:outlineLvl w:val="0"/>
    </w:pPr>
    <w:rPr>
      <w:rFonts w:ascii="Tahoma" w:hAnsi="Tahoma"/>
      <w:sz w:val="40"/>
    </w:rPr>
  </w:style>
  <w:style w:type="paragraph" w:styleId="Heading2">
    <w:name w:val="heading 2"/>
    <w:aliases w:val="Chapter Heading (Short),Para2,Head hdbk,Top 2,H2,h2 main heading,B Sub/Bold,B Sub/Bold1,B Sub/Bold2,B Sub/Bold11,h2 main heading1,h2 main heading2,B Sub/Bold3,B Sub/Bold12,h2 main heading3,B Sub/Bold4,B Sub/Bold13,SubPara,h2,Para 2"/>
    <w:basedOn w:val="Normal"/>
    <w:next w:val="Normal"/>
    <w:link w:val="Heading2Char"/>
    <w:qFormat/>
    <w:pPr>
      <w:keepNext/>
      <w:numPr>
        <w:ilvl w:val="1"/>
        <w:numId w:val="18"/>
      </w:numPr>
      <w:outlineLvl w:val="1"/>
    </w:pPr>
    <w:rPr>
      <w:rFonts w:ascii="Tahoma" w:hAnsi="Tahoma"/>
      <w:b/>
      <w:sz w:val="48"/>
    </w:rPr>
  </w:style>
  <w:style w:type="paragraph" w:styleId="Heading3">
    <w:name w:val="heading 3"/>
    <w:basedOn w:val="Normal"/>
    <w:next w:val="Normal"/>
    <w:link w:val="Heading3Char"/>
    <w:qFormat/>
    <w:rsid w:val="00A26344"/>
    <w:pPr>
      <w:keepNext/>
      <w:numPr>
        <w:ilvl w:val="2"/>
        <w:numId w:val="18"/>
      </w:numPr>
      <w:tabs>
        <w:tab w:val="clear" w:pos="2790"/>
        <w:tab w:val="num" w:pos="1996"/>
      </w:tabs>
      <w:ind w:left="1996"/>
      <w:outlineLvl w:val="2"/>
    </w:pPr>
    <w:rPr>
      <w:rFonts w:ascii="Arial Black" w:hAnsi="Arial Black"/>
      <w:b/>
      <w:color w:val="1F3864" w:themeColor="accent5" w:themeShade="80"/>
      <w:sz w:val="24"/>
    </w:rPr>
  </w:style>
  <w:style w:type="paragraph" w:styleId="Heading4">
    <w:name w:val="heading 4"/>
    <w:basedOn w:val="Normal"/>
    <w:next w:val="Normal"/>
    <w:qFormat/>
    <w:pPr>
      <w:keepNext/>
      <w:numPr>
        <w:ilvl w:val="3"/>
        <w:numId w:val="18"/>
      </w:numPr>
      <w:outlineLvl w:val="3"/>
    </w:pPr>
    <w:rPr>
      <w:rFonts w:ascii="Bookman Old Style" w:hAnsi="Bookman Old Style"/>
      <w:sz w:val="24"/>
    </w:rPr>
  </w:style>
  <w:style w:type="paragraph" w:styleId="Heading5">
    <w:name w:val="heading 5"/>
    <w:basedOn w:val="Normal"/>
    <w:next w:val="Normal"/>
    <w:link w:val="Heading5Char"/>
    <w:qFormat/>
    <w:pPr>
      <w:keepNext/>
      <w:numPr>
        <w:ilvl w:val="4"/>
        <w:numId w:val="18"/>
      </w:numPr>
      <w:outlineLvl w:val="4"/>
    </w:pPr>
    <w:rPr>
      <w:rFonts w:ascii="Tahoma" w:hAnsi="Tahoma"/>
      <w:b/>
      <w:sz w:val="36"/>
    </w:rPr>
  </w:style>
  <w:style w:type="paragraph" w:styleId="Heading6">
    <w:name w:val="heading 6"/>
    <w:basedOn w:val="Normal"/>
    <w:next w:val="Normal"/>
    <w:qFormat/>
    <w:pPr>
      <w:keepNext/>
      <w:numPr>
        <w:ilvl w:val="5"/>
        <w:numId w:val="18"/>
      </w:numPr>
      <w:outlineLvl w:val="5"/>
    </w:pPr>
    <w:rPr>
      <w:rFonts w:ascii="Tahoma" w:hAnsi="Tahoma"/>
      <w:b/>
      <w:sz w:val="28"/>
    </w:rPr>
  </w:style>
  <w:style w:type="paragraph" w:styleId="Heading7">
    <w:name w:val="heading 7"/>
    <w:basedOn w:val="Normal"/>
    <w:next w:val="Normal"/>
    <w:qFormat/>
    <w:pPr>
      <w:keepNext/>
      <w:numPr>
        <w:ilvl w:val="6"/>
        <w:numId w:val="18"/>
      </w:numPr>
      <w:jc w:val="both"/>
      <w:outlineLvl w:val="6"/>
    </w:pPr>
    <w:rPr>
      <w:sz w:val="24"/>
    </w:rPr>
  </w:style>
  <w:style w:type="paragraph" w:styleId="Heading8">
    <w:name w:val="heading 8"/>
    <w:basedOn w:val="Normal"/>
    <w:next w:val="Normal"/>
    <w:qFormat/>
    <w:pPr>
      <w:keepNext/>
      <w:numPr>
        <w:ilvl w:val="7"/>
        <w:numId w:val="18"/>
      </w:numPr>
      <w:outlineLvl w:val="7"/>
    </w:pPr>
    <w:rPr>
      <w:rFonts w:ascii="Tahoma" w:hAnsi="Tahoma"/>
      <w:b/>
      <w:sz w:val="48"/>
    </w:rPr>
  </w:style>
  <w:style w:type="paragraph" w:styleId="Heading9">
    <w:name w:val="heading 9"/>
    <w:basedOn w:val="Normal"/>
    <w:next w:val="Normal"/>
    <w:qFormat/>
    <w:pPr>
      <w:keepNext/>
      <w:numPr>
        <w:ilvl w:val="8"/>
        <w:numId w:val="18"/>
      </w:numPr>
      <w:outlineLvl w:val="8"/>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26344"/>
    <w:rPr>
      <w:rFonts w:ascii="Arial Black" w:hAnsi="Arial Black"/>
      <w:b/>
      <w:color w:val="1F3864" w:themeColor="accent5" w:themeShade="80"/>
      <w:sz w:val="24"/>
    </w:rPr>
  </w:style>
  <w:style w:type="character" w:customStyle="1" w:styleId="Heading5Char">
    <w:name w:val="Heading 5 Char"/>
    <w:link w:val="Heading5"/>
    <w:rPr>
      <w:rFonts w:ascii="Tahoma" w:hAnsi="Tahoma"/>
      <w:b/>
      <w:sz w:val="36"/>
    </w:rPr>
  </w:style>
  <w:style w:type="paragraph" w:styleId="BodyText">
    <w:name w:val="Body Text"/>
    <w:basedOn w:val="Normal"/>
    <w:link w:val="BodyTextChar"/>
    <w:pPr>
      <w:ind w:left="709"/>
    </w:pPr>
    <w:rPr>
      <w:rFonts w:ascii="Arial" w:hAnsi="Arial"/>
      <w:sz w:val="24"/>
    </w:rPr>
  </w:style>
  <w:style w:type="paragraph" w:styleId="BodyText2">
    <w:name w:val="Body Text 2"/>
    <w:basedOn w:val="Normal"/>
    <w:rPr>
      <w:rFonts w:ascii="Bookman Old Style" w:hAnsi="Bookman Old Style"/>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sz w:val="24"/>
    </w:rPr>
  </w:style>
  <w:style w:type="character" w:styleId="PageNumber">
    <w:name w:val="page number"/>
    <w:basedOn w:val="DefaultParagraphFont"/>
  </w:style>
  <w:style w:type="paragraph" w:styleId="BodyTextIndent">
    <w:name w:val="Body Text Indent"/>
    <w:basedOn w:val="Normal"/>
    <w:pPr>
      <w:ind w:left="709"/>
    </w:pPr>
    <w:rPr>
      <w:rFonts w:ascii="Arial" w:hAnsi="Arial"/>
      <w:sz w:val="24"/>
    </w:rPr>
  </w:style>
  <w:style w:type="paragraph" w:customStyle="1" w:styleId="LogoHeader">
    <w:name w:val="LogoHeader"/>
    <w:basedOn w:val="Normal"/>
    <w:pPr>
      <w:keepLines/>
    </w:pPr>
    <w:rPr>
      <w:rFonts w:ascii="Univers" w:hAnsi="Univers"/>
      <w:sz w:val="24"/>
      <w:lang w:val="en-GB"/>
    </w:rPr>
  </w:style>
  <w:style w:type="paragraph" w:styleId="BodyTextIndent2">
    <w:name w:val="Body Text Indent 2"/>
    <w:basedOn w:val="Normal"/>
    <w:pPr>
      <w:ind w:left="142"/>
    </w:pPr>
    <w:rPr>
      <w:rFonts w:ascii="Bookman Old Style" w:hAnsi="Bookman Old Style"/>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uiPriority w:val="39"/>
    <w:rsid w:val="00096083"/>
    <w:pPr>
      <w:tabs>
        <w:tab w:val="left" w:pos="720"/>
        <w:tab w:val="right" w:leader="dot" w:pos="9360"/>
      </w:tabs>
      <w:spacing w:before="120" w:after="120"/>
      <w:ind w:left="720" w:right="-901" w:hanging="720"/>
    </w:pPr>
    <w:rPr>
      <w:rFonts w:ascii="Arial" w:hAnsi="Arial" w:cs="Arial"/>
      <w:i/>
      <w:noProof/>
      <w:sz w:val="24"/>
      <w:szCs w:val="24"/>
    </w:rPr>
  </w:style>
  <w:style w:type="paragraph" w:styleId="TOC2">
    <w:name w:val="toc 2"/>
    <w:basedOn w:val="Normal"/>
    <w:next w:val="Normal"/>
    <w:autoRedefine/>
    <w:uiPriority w:val="39"/>
    <w:rsid w:val="00096083"/>
    <w:pPr>
      <w:tabs>
        <w:tab w:val="left" w:pos="800"/>
        <w:tab w:val="right" w:leader="dot" w:pos="9360"/>
      </w:tabs>
      <w:ind w:left="200" w:right="-901"/>
    </w:pPr>
    <w:rPr>
      <w:smallCaps/>
    </w:rPr>
  </w:style>
  <w:style w:type="paragraph" w:styleId="TOC3">
    <w:name w:val="toc 3"/>
    <w:basedOn w:val="Normal"/>
    <w:next w:val="Normal"/>
    <w:autoRedefine/>
    <w:uiPriority w:val="39"/>
    <w:rsid w:val="00524939"/>
    <w:pPr>
      <w:tabs>
        <w:tab w:val="right" w:pos="2160"/>
        <w:tab w:val="right" w:pos="9360"/>
      </w:tabs>
      <w:ind w:left="1800" w:right="-901" w:hanging="1080"/>
      <w:jc w:val="right"/>
    </w:pPr>
    <w:rPr>
      <w:rFonts w:ascii="Open Sans Semibold" w:hAnsi="Open Sans Semibold" w:cs="Open Sans Semibold"/>
      <w:noProof/>
      <w:lang w:val="en-GB"/>
    </w:rPr>
  </w:style>
  <w:style w:type="paragraph" w:styleId="TOC4">
    <w:name w:val="toc 4"/>
    <w:basedOn w:val="Normal"/>
    <w:next w:val="Normal"/>
    <w:autoRedefine/>
    <w:uiPriority w:val="39"/>
    <w:pPr>
      <w:tabs>
        <w:tab w:val="left" w:pos="1600"/>
        <w:tab w:val="right" w:leader="dot" w:pos="8296"/>
      </w:tabs>
      <w:ind w:left="720"/>
    </w:pPr>
    <w:rPr>
      <w:rFonts w:ascii="Tahoma" w:hAnsi="Tahoma" w:cs="Tahoma"/>
      <w:b/>
      <w:bCs/>
      <w:noProof/>
      <w:sz w:val="18"/>
      <w:lang w:val="en-US"/>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CommentText">
    <w:name w:val="annotation text"/>
    <w:basedOn w:val="Normal"/>
    <w:link w:val="CommentTextChar"/>
    <w:uiPriority w:val="99"/>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spacing w:before="100" w:beforeAutospacing="1" w:after="100" w:afterAutospacing="1"/>
    </w:pPr>
    <w:rPr>
      <w:sz w:val="24"/>
      <w:szCs w:val="24"/>
    </w:rPr>
  </w:style>
  <w:style w:type="paragraph" w:styleId="BlockText">
    <w:name w:val="Block Text"/>
    <w:basedOn w:val="Normal"/>
    <w:link w:val="BlockTextChar"/>
    <w:pPr>
      <w:spacing w:line="300" w:lineRule="atLeast"/>
      <w:ind w:left="1134"/>
    </w:pPr>
    <w:rPr>
      <w:rFonts w:ascii="Arial" w:hAnsi="Arial"/>
      <w:sz w:val="26"/>
    </w:rPr>
  </w:style>
  <w:style w:type="character" w:customStyle="1" w:styleId="BlockTextChar">
    <w:name w:val="Block Text Char"/>
    <w:link w:val="BlockText"/>
    <w:locked/>
    <w:rPr>
      <w:rFonts w:ascii="Arial" w:hAnsi="Arial"/>
      <w:sz w:val="26"/>
      <w:lang w:val="en-AU" w:eastAsia="en-AU"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11Heading3Bold">
    <w:name w:val="1.1.1 Heading 3 + Bold"/>
    <w:aliases w:val="Black"/>
    <w:basedOn w:val="Normal"/>
    <w:autoRedefine/>
    <w:rPr>
      <w:rFonts w:ascii="Tahoma" w:hAnsi="Tahoma" w:cs="Tahoma"/>
      <w:b/>
      <w:sz w:val="28"/>
      <w:szCs w:val="28"/>
    </w:rPr>
  </w:style>
  <w:style w:type="character" w:customStyle="1" w:styleId="Quote1">
    <w:name w:val="Quote1"/>
    <w:basedOn w:val="DefaultParagraphFont"/>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rPr>
  </w:style>
  <w:style w:type="numbering" w:styleId="111111">
    <w:name w:val="Outline List 2"/>
    <w:basedOn w:val="NoList"/>
    <w:pPr>
      <w:numPr>
        <w:numId w:val="3"/>
      </w:numPr>
    </w:pPr>
  </w:style>
  <w:style w:type="character" w:styleId="Strong">
    <w:name w:val="Strong"/>
    <w:qFormat/>
    <w:rPr>
      <w:b/>
      <w:bCs/>
    </w:rPr>
  </w:style>
  <w:style w:type="character" w:customStyle="1" w:styleId="Heading2Char">
    <w:name w:val="Heading 2 Char"/>
    <w:aliases w:val="Chapter Heading (Short) Char,Para2 Char,Head hdbk Char,Top 2 Char,H2 Char,h2 main heading Char,B Sub/Bold Char,B Sub/Bold1 Char,B Sub/Bold2 Char,B Sub/Bold11 Char,h2 main heading1 Char,h2 main heading2 Char,B Sub/Bold3 Char,SubPara Char"/>
    <w:link w:val="Heading2"/>
    <w:rPr>
      <w:rFonts w:ascii="Tahoma" w:hAnsi="Tahoma"/>
      <w:b/>
      <w:sz w:val="48"/>
    </w:rPr>
  </w:style>
  <w:style w:type="paragraph" w:styleId="PlainText">
    <w:name w:val="Plain Text"/>
    <w:basedOn w:val="Normal"/>
    <w:rPr>
      <w:rFonts w:ascii="Courier New" w:hAnsi="Courier New" w:cs="Courier New"/>
    </w:rPr>
  </w:style>
  <w:style w:type="character" w:styleId="CommentReference">
    <w:name w:val="annotation reference"/>
    <w:uiPriority w:val="99"/>
    <w:rPr>
      <w:sz w:val="16"/>
      <w:szCs w:val="16"/>
    </w:rPr>
  </w:style>
  <w:style w:type="paragraph" w:styleId="DocumentMap">
    <w:name w:val="Document Map"/>
    <w:basedOn w:val="Normal"/>
    <w:semiHidden/>
    <w:pPr>
      <w:shd w:val="clear" w:color="auto" w:fill="000080"/>
    </w:pPr>
    <w:rPr>
      <w:rFonts w:ascii="Tahoma" w:hAnsi="Tahoma" w:cs="Tahoma"/>
    </w:rPr>
  </w:style>
  <w:style w:type="numbering" w:customStyle="1" w:styleId="HoiBullets">
    <w:name w:val="Hoi Bullets"/>
    <w:pPr>
      <w:numPr>
        <w:numId w:val="7"/>
      </w:numPr>
    </w:pPr>
  </w:style>
  <w:style w:type="paragraph" w:styleId="ListBullet">
    <w:name w:val="List Bullet"/>
    <w:basedOn w:val="Normal"/>
    <w:unhideWhenUsed/>
    <w:pPr>
      <w:numPr>
        <w:numId w:val="8"/>
      </w:numPr>
      <w:spacing w:after="120"/>
      <w:jc w:val="both"/>
    </w:pPr>
    <w:rPr>
      <w:rFonts w:ascii="Segoe UI" w:eastAsia="Calibri" w:hAnsi="Segoe UI"/>
      <w:color w:val="000000"/>
      <w:szCs w:val="40"/>
      <w:lang w:eastAsia="en-US"/>
    </w:rPr>
  </w:style>
  <w:style w:type="paragraph" w:styleId="ListBullet2">
    <w:name w:val="List Bullet 2"/>
    <w:basedOn w:val="Normal"/>
    <w:unhideWhenUsed/>
    <w:pPr>
      <w:numPr>
        <w:ilvl w:val="1"/>
        <w:numId w:val="8"/>
      </w:numPr>
      <w:spacing w:after="120"/>
      <w:jc w:val="both"/>
    </w:pPr>
    <w:rPr>
      <w:rFonts w:ascii="Segoe UI" w:eastAsia="Calibri" w:hAnsi="Segoe UI"/>
      <w:color w:val="000000"/>
      <w:szCs w:val="40"/>
      <w:lang w:eastAsia="en-US"/>
    </w:rPr>
  </w:style>
  <w:style w:type="paragraph" w:styleId="ListBullet3">
    <w:name w:val="List Bullet 3"/>
    <w:basedOn w:val="Normal"/>
    <w:unhideWhenUsed/>
    <w:pPr>
      <w:numPr>
        <w:ilvl w:val="2"/>
        <w:numId w:val="8"/>
      </w:numPr>
      <w:spacing w:after="120"/>
      <w:jc w:val="both"/>
    </w:pPr>
    <w:rPr>
      <w:rFonts w:ascii="Segoe UI" w:eastAsia="Calibri" w:hAnsi="Segoe UI"/>
      <w:color w:val="000000"/>
      <w:szCs w:val="40"/>
      <w:lang w:eastAsia="en-US"/>
    </w:rPr>
  </w:style>
  <w:style w:type="paragraph" w:styleId="Caption">
    <w:name w:val="caption"/>
    <w:aliases w:val="Figure Caption"/>
    <w:basedOn w:val="Normal"/>
    <w:next w:val="Normal"/>
    <w:qFormat/>
    <w:pPr>
      <w:keepNext/>
      <w:spacing w:before="120" w:after="120"/>
      <w:jc w:val="center"/>
    </w:pPr>
    <w:rPr>
      <w:rFonts w:ascii="Segoe UI" w:eastAsia="Calibri" w:hAnsi="Segoe UI"/>
      <w:b/>
      <w:bCs/>
      <w:color w:val="3471B8"/>
      <w:szCs w:val="18"/>
      <w:lang w:eastAsia="en-US"/>
    </w:rPr>
  </w:style>
  <w:style w:type="paragraph" w:styleId="ListNumber">
    <w:name w:val="List Number"/>
    <w:basedOn w:val="Normal"/>
    <w:unhideWhenUsed/>
    <w:pPr>
      <w:numPr>
        <w:numId w:val="10"/>
      </w:numPr>
      <w:spacing w:after="120"/>
      <w:jc w:val="both"/>
    </w:pPr>
    <w:rPr>
      <w:rFonts w:ascii="Segoe UI" w:eastAsia="Calibri" w:hAnsi="Segoe UI"/>
      <w:color w:val="000000"/>
      <w:szCs w:val="40"/>
      <w:lang w:eastAsia="en-US"/>
    </w:rPr>
  </w:style>
  <w:style w:type="paragraph" w:styleId="ListNumber2">
    <w:name w:val="List Number 2"/>
    <w:basedOn w:val="Normal"/>
    <w:unhideWhenUsed/>
    <w:pPr>
      <w:numPr>
        <w:ilvl w:val="1"/>
        <w:numId w:val="10"/>
      </w:numPr>
      <w:spacing w:after="120"/>
      <w:ind w:left="714" w:hanging="357"/>
      <w:jc w:val="both"/>
    </w:pPr>
    <w:rPr>
      <w:rFonts w:ascii="Segoe UI" w:eastAsia="Calibri" w:hAnsi="Segoe UI"/>
      <w:color w:val="000000"/>
      <w:szCs w:val="40"/>
      <w:lang w:eastAsia="en-US"/>
    </w:rPr>
  </w:style>
  <w:style w:type="paragraph" w:styleId="ListNumber3">
    <w:name w:val="List Number 3"/>
    <w:basedOn w:val="Normal"/>
    <w:unhideWhenUsed/>
    <w:pPr>
      <w:numPr>
        <w:ilvl w:val="2"/>
        <w:numId w:val="10"/>
      </w:numPr>
      <w:spacing w:after="120"/>
      <w:ind w:left="1077" w:hanging="357"/>
      <w:jc w:val="both"/>
    </w:pPr>
    <w:rPr>
      <w:rFonts w:ascii="Segoe UI" w:eastAsia="Calibri" w:hAnsi="Segoe UI"/>
      <w:color w:val="000000"/>
      <w:szCs w:val="40"/>
      <w:lang w:eastAsia="en-US"/>
    </w:rPr>
  </w:style>
  <w:style w:type="paragraph" w:customStyle="1" w:styleId="Bullet1">
    <w:name w:val="*Bullet 1"/>
    <w:basedOn w:val="Normal"/>
    <w:link w:val="Bullet1Char"/>
    <w:qFormat/>
    <w:pPr>
      <w:numPr>
        <w:numId w:val="11"/>
      </w:numPr>
      <w:spacing w:before="120" w:after="120"/>
      <w:jc w:val="both"/>
    </w:pPr>
    <w:rPr>
      <w:rFonts w:ascii="Segoe UI" w:eastAsia="Calibri" w:hAnsi="Segoe UI"/>
      <w:lang w:eastAsia="en-US"/>
    </w:rPr>
  </w:style>
  <w:style w:type="character" w:customStyle="1" w:styleId="Bullet1Char">
    <w:name w:val="*Bullet 1 Char"/>
    <w:link w:val="Bullet1"/>
    <w:rPr>
      <w:rFonts w:ascii="Segoe UI" w:eastAsia="Calibri" w:hAnsi="Segoe UI"/>
      <w:lang w:eastAsia="en-US"/>
    </w:rPr>
  </w:style>
  <w:style w:type="paragraph" w:customStyle="1" w:styleId="default0">
    <w:name w:val="default"/>
    <w:basedOn w:val="Normal"/>
    <w:pPr>
      <w:spacing w:before="100" w:beforeAutospacing="1" w:after="100" w:afterAutospacing="1"/>
    </w:pPr>
    <w:rPr>
      <w:sz w:val="24"/>
      <w:szCs w:val="24"/>
    </w:rPr>
  </w:style>
  <w:style w:type="character" w:styleId="HTMLAcronym">
    <w:name w:val="HTML Acronym"/>
    <w:basedOn w:val="DefaultParagraphFont"/>
  </w:style>
  <w:style w:type="paragraph" w:customStyle="1" w:styleId="FSBulletList1">
    <w:name w:val="FS Bullet List 1"/>
    <w:basedOn w:val="ListBullet"/>
    <w:pPr>
      <w:numPr>
        <w:numId w:val="12"/>
      </w:numPr>
      <w:spacing w:after="0" w:line="300" w:lineRule="atLeast"/>
      <w:jc w:val="left"/>
    </w:pPr>
    <w:rPr>
      <w:rFonts w:ascii="Arial" w:eastAsia="Times New Roman" w:hAnsi="Arial"/>
      <w:color w:val="auto"/>
      <w:sz w:val="24"/>
      <w:szCs w:val="20"/>
      <w:lang w:eastAsia="en-AU"/>
    </w:rPr>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
    <w:link w:val="Heading1"/>
    <w:uiPriority w:val="5"/>
    <w:rPr>
      <w:rFonts w:ascii="Tahoma" w:hAnsi="Tahoma"/>
      <w:sz w:val="40"/>
    </w:rPr>
  </w:style>
  <w:style w:type="paragraph" w:customStyle="1" w:styleId="bulleted4">
    <w:name w:val="bulleted4"/>
    <w:basedOn w:val="Normal"/>
    <w:pPr>
      <w:spacing w:before="100" w:beforeAutospacing="1" w:after="100" w:afterAutospacing="1"/>
    </w:pPr>
    <w:rPr>
      <w:sz w:val="24"/>
      <w:szCs w:val="24"/>
    </w:rPr>
  </w:style>
  <w:style w:type="paragraph" w:customStyle="1" w:styleId="Bullet">
    <w:name w:val="Bullet"/>
    <w:basedOn w:val="Normal"/>
    <w:pPr>
      <w:numPr>
        <w:ilvl w:val="2"/>
        <w:numId w:val="14"/>
      </w:numPr>
      <w:spacing w:after="240" w:line="260" w:lineRule="atLeast"/>
    </w:pPr>
    <w:rPr>
      <w:sz w:val="24"/>
    </w:rPr>
  </w:style>
  <w:style w:type="paragraph" w:customStyle="1" w:styleId="Body">
    <w:name w:val="Body"/>
    <w:pPr>
      <w:spacing w:before="200" w:after="80" w:line="336" w:lineRule="auto"/>
    </w:pPr>
    <w:rPr>
      <w:rFonts w:ascii="Bodoni SvtyTwo OS ITC TT-Book" w:eastAsia="ヒラギノ角ゴ Pro W3" w:hAnsi="Bodoni SvtyTwo OS ITC TT-Book"/>
      <w:color w:val="000000"/>
      <w:sz w:val="24"/>
      <w:lang w:val="en-US"/>
    </w:rPr>
  </w:style>
  <w:style w:type="paragraph" w:customStyle="1" w:styleId="strapline1">
    <w:name w:val="strapline1"/>
    <w:basedOn w:val="Normal"/>
    <w:pPr>
      <w:spacing w:after="150"/>
    </w:pPr>
    <w:rPr>
      <w:rFonts w:ascii="Open Sans" w:hAnsi="Open Sans"/>
      <w:color w:val="000000"/>
      <w:sz w:val="30"/>
      <w:szCs w:val="30"/>
    </w:rPr>
  </w:style>
  <w:style w:type="paragraph" w:styleId="Revision">
    <w:name w:val="Revision"/>
    <w:hidden/>
    <w:uiPriority w:val="99"/>
    <w:semiHidden/>
    <w:rsid w:val="00130775"/>
  </w:style>
  <w:style w:type="paragraph" w:styleId="ListParagraph">
    <w:name w:val="List Paragraph"/>
    <w:aliases w:val="#List Paragraph,Recommendation,List Paragraph1,SAP Subpara,List Paragraph11,L,Bullet Point 1,Bullet point,List Paragraph - bullet,List - bullet,List Paragraph - bullets,Use Case List Paragraph,Bullets,CV text,Dot pt,F5 List Paragraph,列,lp"/>
    <w:basedOn w:val="Normal"/>
    <w:link w:val="ListParagraphChar"/>
    <w:uiPriority w:val="34"/>
    <w:qFormat/>
    <w:rsid w:val="00FB5220"/>
    <w:rPr>
      <w:sz w:val="24"/>
      <w:szCs w:val="24"/>
    </w:rPr>
  </w:style>
  <w:style w:type="paragraph" w:customStyle="1" w:styleId="StyleStyleHeading212ptNotItalicLeft063cmFirstline">
    <w:name w:val="Style Style Heading 2 + 12 pt Not Italic Left:  0.63 cm First line:..."/>
    <w:basedOn w:val="Normal"/>
    <w:rsid w:val="00127988"/>
    <w:pPr>
      <w:keepNext/>
      <w:spacing w:before="240" w:after="120"/>
      <w:ind w:left="567"/>
      <w:outlineLvl w:val="1"/>
    </w:pPr>
    <w:rPr>
      <w:rFonts w:ascii="Arial" w:hAnsi="Arial"/>
      <w:b/>
      <w:bCs/>
      <w:sz w:val="24"/>
    </w:rPr>
  </w:style>
  <w:style w:type="character" w:customStyle="1" w:styleId="CommentTextChar">
    <w:name w:val="Comment Text Char"/>
    <w:link w:val="CommentText"/>
    <w:uiPriority w:val="99"/>
    <w:locked/>
    <w:rsid w:val="00127988"/>
  </w:style>
  <w:style w:type="paragraph" w:styleId="TOCHeading">
    <w:name w:val="TOC Heading"/>
    <w:basedOn w:val="Heading1"/>
    <w:next w:val="Normal"/>
    <w:uiPriority w:val="39"/>
    <w:unhideWhenUsed/>
    <w:qFormat/>
    <w:rsid w:val="00615127"/>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styleId="EndnoteReference">
    <w:name w:val="endnote reference"/>
    <w:basedOn w:val="DefaultParagraphFont"/>
    <w:uiPriority w:val="99"/>
    <w:rsid w:val="001136F3"/>
    <w:rPr>
      <w:noProof w:val="0"/>
      <w:sz w:val="16"/>
      <w:vertAlign w:val="superscript"/>
      <w:lang w:val="en-AU"/>
    </w:rPr>
  </w:style>
  <w:style w:type="paragraph" w:styleId="EndnoteText">
    <w:name w:val="endnote text"/>
    <w:basedOn w:val="Normal"/>
    <w:link w:val="EndnoteTextChar"/>
    <w:uiPriority w:val="99"/>
    <w:rsid w:val="001136F3"/>
    <w:pPr>
      <w:spacing w:line="216" w:lineRule="auto"/>
      <w:jc w:val="both"/>
    </w:pPr>
    <w:rPr>
      <w:rFonts w:ascii="Calibri" w:eastAsiaTheme="minorHAnsi" w:hAnsi="Calibri" w:cstheme="minorBidi"/>
      <w:color w:val="000000"/>
      <w:sz w:val="16"/>
      <w:lang w:eastAsia="en-US"/>
    </w:rPr>
  </w:style>
  <w:style w:type="character" w:customStyle="1" w:styleId="EndnoteTextChar">
    <w:name w:val="Endnote Text Char"/>
    <w:basedOn w:val="DefaultParagraphFont"/>
    <w:link w:val="EndnoteText"/>
    <w:uiPriority w:val="99"/>
    <w:rsid w:val="001136F3"/>
    <w:rPr>
      <w:rFonts w:ascii="Calibri" w:eastAsiaTheme="minorHAnsi" w:hAnsi="Calibri" w:cstheme="minorBidi"/>
      <w:color w:val="000000"/>
      <w:sz w:val="16"/>
      <w:lang w:eastAsia="en-US"/>
    </w:rPr>
  </w:style>
  <w:style w:type="character" w:styleId="FootnoteReference">
    <w:name w:val="footnote reference"/>
    <w:basedOn w:val="DefaultParagraphFont"/>
    <w:uiPriority w:val="99"/>
    <w:rsid w:val="001136F3"/>
    <w:rPr>
      <w:noProof w:val="0"/>
      <w:sz w:val="16"/>
      <w:vertAlign w:val="superscript"/>
      <w:lang w:val="en-AU"/>
    </w:rPr>
  </w:style>
  <w:style w:type="character" w:customStyle="1" w:styleId="BodyTextChar">
    <w:name w:val="Body Text Char"/>
    <w:basedOn w:val="DefaultParagraphFont"/>
    <w:link w:val="BodyText"/>
    <w:rsid w:val="003E4741"/>
    <w:rPr>
      <w:rFonts w:ascii="Arial" w:hAnsi="Arial"/>
      <w:sz w:val="24"/>
    </w:rPr>
  </w:style>
  <w:style w:type="paragraph" w:styleId="Title">
    <w:name w:val="Title"/>
    <w:basedOn w:val="Normal"/>
    <w:next w:val="Normal"/>
    <w:link w:val="TitleChar"/>
    <w:uiPriority w:val="10"/>
    <w:rsid w:val="00246767"/>
    <w:pPr>
      <w:keepNext/>
      <w:keepLines/>
      <w:spacing w:before="360"/>
    </w:pPr>
    <w:rPr>
      <w:rFonts w:ascii="Calibri" w:eastAsiaTheme="majorEastAsia" w:hAnsi="Calibri" w:cs="Arial"/>
      <w:b/>
      <w:caps/>
      <w:kern w:val="20"/>
      <w:sz w:val="48"/>
      <w:szCs w:val="48"/>
      <w:lang w:eastAsia="en-US"/>
    </w:rPr>
  </w:style>
  <w:style w:type="character" w:customStyle="1" w:styleId="TitleChar">
    <w:name w:val="Title Char"/>
    <w:basedOn w:val="DefaultParagraphFont"/>
    <w:link w:val="Title"/>
    <w:uiPriority w:val="10"/>
    <w:rsid w:val="00246767"/>
    <w:rPr>
      <w:rFonts w:ascii="Calibri" w:eastAsiaTheme="majorEastAsia" w:hAnsi="Calibri" w:cs="Arial"/>
      <w:b/>
      <w:caps/>
      <w:kern w:val="20"/>
      <w:sz w:val="48"/>
      <w:szCs w:val="48"/>
      <w:lang w:eastAsia="en-US"/>
    </w:rPr>
  </w:style>
  <w:style w:type="paragraph" w:customStyle="1" w:styleId="listpara2ndlevel">
    <w:name w:val="list para 2nd level"/>
    <w:basedOn w:val="ListParagraph"/>
    <w:rsid w:val="00F87207"/>
    <w:pPr>
      <w:spacing w:after="200" w:line="300" w:lineRule="auto"/>
      <w:ind w:left="1440" w:hanging="360"/>
      <w:contextualSpacing/>
    </w:pPr>
    <w:rPr>
      <w:rFonts w:ascii="Calibri" w:eastAsiaTheme="minorEastAsia" w:hAnsi="Calibri" w:cstheme="minorBidi"/>
      <w:sz w:val="20"/>
      <w:szCs w:val="22"/>
      <w:lang w:eastAsia="en-US"/>
    </w:rPr>
  </w:style>
  <w:style w:type="character" w:customStyle="1" w:styleId="ListParagraphChar">
    <w:name w:val="List Paragraph Char"/>
    <w:aliases w:val="#List Paragraph Char,Recommendation Char,List Paragraph1 Char,SAP Subpara Char,List Paragraph11 Char,L Char,Bullet Point 1 Char,Bullet point Char,List Paragraph - bullet Char,List - bullet Char,List Paragraph - bullets Char,列 Char"/>
    <w:basedOn w:val="DefaultParagraphFont"/>
    <w:link w:val="ListParagraph"/>
    <w:uiPriority w:val="34"/>
    <w:qFormat/>
    <w:locked/>
    <w:rsid w:val="00F87207"/>
    <w:rPr>
      <w:sz w:val="24"/>
      <w:szCs w:val="24"/>
    </w:rPr>
  </w:style>
  <w:style w:type="character" w:styleId="UnresolvedMention">
    <w:name w:val="Unresolved Mention"/>
    <w:basedOn w:val="DefaultParagraphFont"/>
    <w:uiPriority w:val="99"/>
    <w:semiHidden/>
    <w:unhideWhenUsed/>
    <w:rsid w:val="00B32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7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11">
          <w:marLeft w:val="150"/>
          <w:marRight w:val="150"/>
          <w:marTop w:val="0"/>
          <w:marBottom w:val="0"/>
          <w:divBdr>
            <w:top w:val="none" w:sz="0" w:space="0" w:color="auto"/>
            <w:left w:val="none" w:sz="0" w:space="0" w:color="auto"/>
            <w:bottom w:val="none" w:sz="0" w:space="0" w:color="auto"/>
            <w:right w:val="none" w:sz="0" w:space="0" w:color="auto"/>
          </w:divBdr>
          <w:divsChild>
            <w:div w:id="230583042">
              <w:marLeft w:val="0"/>
              <w:marRight w:val="0"/>
              <w:marTop w:val="0"/>
              <w:marBottom w:val="0"/>
              <w:divBdr>
                <w:top w:val="none" w:sz="0" w:space="0" w:color="auto"/>
                <w:left w:val="none" w:sz="0" w:space="0" w:color="auto"/>
                <w:bottom w:val="none" w:sz="0" w:space="0" w:color="auto"/>
                <w:right w:val="none" w:sz="0" w:space="0" w:color="auto"/>
              </w:divBdr>
              <w:divsChild>
                <w:div w:id="1240211362">
                  <w:marLeft w:val="0"/>
                  <w:marRight w:val="0"/>
                  <w:marTop w:val="0"/>
                  <w:marBottom w:val="0"/>
                  <w:divBdr>
                    <w:top w:val="none" w:sz="0" w:space="0" w:color="auto"/>
                    <w:left w:val="none" w:sz="0" w:space="0" w:color="auto"/>
                    <w:bottom w:val="none" w:sz="0" w:space="0" w:color="auto"/>
                    <w:right w:val="none" w:sz="0" w:space="0" w:color="auto"/>
                  </w:divBdr>
                  <w:divsChild>
                    <w:div w:id="426850383">
                      <w:marLeft w:val="0"/>
                      <w:marRight w:val="0"/>
                      <w:marTop w:val="0"/>
                      <w:marBottom w:val="0"/>
                      <w:divBdr>
                        <w:top w:val="none" w:sz="0" w:space="0" w:color="auto"/>
                        <w:left w:val="none" w:sz="0" w:space="0" w:color="auto"/>
                        <w:bottom w:val="none" w:sz="0" w:space="0" w:color="auto"/>
                        <w:right w:val="none" w:sz="0" w:space="0" w:color="auto"/>
                      </w:divBdr>
                      <w:divsChild>
                        <w:div w:id="2139376092">
                          <w:marLeft w:val="0"/>
                          <w:marRight w:val="0"/>
                          <w:marTop w:val="0"/>
                          <w:marBottom w:val="0"/>
                          <w:divBdr>
                            <w:top w:val="none" w:sz="0" w:space="0" w:color="auto"/>
                            <w:left w:val="none" w:sz="0" w:space="0" w:color="auto"/>
                            <w:bottom w:val="none" w:sz="0" w:space="0" w:color="auto"/>
                            <w:right w:val="none" w:sz="0" w:space="0" w:color="auto"/>
                          </w:divBdr>
                          <w:divsChild>
                            <w:div w:id="403376702">
                              <w:marLeft w:val="0"/>
                              <w:marRight w:val="0"/>
                              <w:marTop w:val="0"/>
                              <w:marBottom w:val="0"/>
                              <w:divBdr>
                                <w:top w:val="none" w:sz="0" w:space="0" w:color="auto"/>
                                <w:left w:val="none" w:sz="0" w:space="0" w:color="auto"/>
                                <w:bottom w:val="none" w:sz="0" w:space="0" w:color="auto"/>
                                <w:right w:val="none" w:sz="0" w:space="0" w:color="auto"/>
                              </w:divBdr>
                              <w:divsChild>
                                <w:div w:id="608780510">
                                  <w:marLeft w:val="0"/>
                                  <w:marRight w:val="0"/>
                                  <w:marTop w:val="0"/>
                                  <w:marBottom w:val="0"/>
                                  <w:divBdr>
                                    <w:top w:val="none" w:sz="0" w:space="0" w:color="auto"/>
                                    <w:left w:val="none" w:sz="0" w:space="0" w:color="auto"/>
                                    <w:bottom w:val="none" w:sz="0" w:space="0" w:color="auto"/>
                                    <w:right w:val="none" w:sz="0" w:space="0" w:color="auto"/>
                                  </w:divBdr>
                                  <w:divsChild>
                                    <w:div w:id="441342383">
                                      <w:marLeft w:val="0"/>
                                      <w:marRight w:val="0"/>
                                      <w:marTop w:val="0"/>
                                      <w:marBottom w:val="0"/>
                                      <w:divBdr>
                                        <w:top w:val="none" w:sz="0" w:space="0" w:color="auto"/>
                                        <w:left w:val="none" w:sz="0" w:space="0" w:color="auto"/>
                                        <w:bottom w:val="none" w:sz="0" w:space="0" w:color="auto"/>
                                        <w:right w:val="none" w:sz="0" w:space="0" w:color="auto"/>
                                      </w:divBdr>
                                      <w:divsChild>
                                        <w:div w:id="1844783261">
                                          <w:marLeft w:val="0"/>
                                          <w:marRight w:val="0"/>
                                          <w:marTop w:val="0"/>
                                          <w:marBottom w:val="0"/>
                                          <w:divBdr>
                                            <w:top w:val="none" w:sz="0" w:space="0" w:color="auto"/>
                                            <w:left w:val="none" w:sz="0" w:space="0" w:color="auto"/>
                                            <w:bottom w:val="none" w:sz="0" w:space="0" w:color="auto"/>
                                            <w:right w:val="none" w:sz="0" w:space="0" w:color="auto"/>
                                          </w:divBdr>
                                          <w:divsChild>
                                            <w:div w:id="489056216">
                                              <w:marLeft w:val="0"/>
                                              <w:marRight w:val="0"/>
                                              <w:marTop w:val="0"/>
                                              <w:marBottom w:val="0"/>
                                              <w:divBdr>
                                                <w:top w:val="none" w:sz="0" w:space="0" w:color="auto"/>
                                                <w:left w:val="none" w:sz="0" w:space="0" w:color="auto"/>
                                                <w:bottom w:val="none" w:sz="0" w:space="0" w:color="auto"/>
                                                <w:right w:val="none" w:sz="0" w:space="0" w:color="auto"/>
                                              </w:divBdr>
                                              <w:divsChild>
                                                <w:div w:id="2120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87294">
      <w:bodyDiv w:val="1"/>
      <w:marLeft w:val="0"/>
      <w:marRight w:val="0"/>
      <w:marTop w:val="0"/>
      <w:marBottom w:val="0"/>
      <w:divBdr>
        <w:top w:val="none" w:sz="0" w:space="0" w:color="auto"/>
        <w:left w:val="none" w:sz="0" w:space="0" w:color="auto"/>
        <w:bottom w:val="none" w:sz="0" w:space="0" w:color="auto"/>
        <w:right w:val="none" w:sz="0" w:space="0" w:color="auto"/>
      </w:divBdr>
      <w:divsChild>
        <w:div w:id="1635255340">
          <w:marLeft w:val="0"/>
          <w:marRight w:val="0"/>
          <w:marTop w:val="0"/>
          <w:marBottom w:val="0"/>
          <w:divBdr>
            <w:top w:val="none" w:sz="0" w:space="0" w:color="auto"/>
            <w:left w:val="none" w:sz="0" w:space="0" w:color="auto"/>
            <w:bottom w:val="none" w:sz="0" w:space="0" w:color="auto"/>
            <w:right w:val="none" w:sz="0" w:space="0" w:color="auto"/>
          </w:divBdr>
          <w:divsChild>
            <w:div w:id="168567613">
              <w:marLeft w:val="0"/>
              <w:marRight w:val="0"/>
              <w:marTop w:val="0"/>
              <w:marBottom w:val="0"/>
              <w:divBdr>
                <w:top w:val="none" w:sz="0" w:space="0" w:color="auto"/>
                <w:left w:val="none" w:sz="0" w:space="0" w:color="auto"/>
                <w:bottom w:val="none" w:sz="0" w:space="0" w:color="auto"/>
                <w:right w:val="none" w:sz="0" w:space="0" w:color="auto"/>
              </w:divBdr>
              <w:divsChild>
                <w:div w:id="1698197779">
                  <w:marLeft w:val="0"/>
                  <w:marRight w:val="0"/>
                  <w:marTop w:val="0"/>
                  <w:marBottom w:val="0"/>
                  <w:divBdr>
                    <w:top w:val="none" w:sz="0" w:space="0" w:color="auto"/>
                    <w:left w:val="none" w:sz="0" w:space="0" w:color="auto"/>
                    <w:bottom w:val="none" w:sz="0" w:space="0" w:color="auto"/>
                    <w:right w:val="none" w:sz="0" w:space="0" w:color="auto"/>
                  </w:divBdr>
                  <w:divsChild>
                    <w:div w:id="1397244565">
                      <w:marLeft w:val="0"/>
                      <w:marRight w:val="0"/>
                      <w:marTop w:val="0"/>
                      <w:marBottom w:val="0"/>
                      <w:divBdr>
                        <w:top w:val="none" w:sz="0" w:space="0" w:color="auto"/>
                        <w:left w:val="none" w:sz="0" w:space="0" w:color="auto"/>
                        <w:bottom w:val="none" w:sz="0" w:space="0" w:color="auto"/>
                        <w:right w:val="none" w:sz="0" w:space="0" w:color="auto"/>
                      </w:divBdr>
                      <w:divsChild>
                        <w:div w:id="823737747">
                          <w:marLeft w:val="0"/>
                          <w:marRight w:val="0"/>
                          <w:marTop w:val="0"/>
                          <w:marBottom w:val="0"/>
                          <w:divBdr>
                            <w:top w:val="none" w:sz="0" w:space="0" w:color="auto"/>
                            <w:left w:val="none" w:sz="0" w:space="0" w:color="auto"/>
                            <w:bottom w:val="none" w:sz="0" w:space="0" w:color="auto"/>
                            <w:right w:val="none" w:sz="0" w:space="0" w:color="auto"/>
                          </w:divBdr>
                          <w:divsChild>
                            <w:div w:id="7258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95710906">
      <w:bodyDiv w:val="1"/>
      <w:marLeft w:val="0"/>
      <w:marRight w:val="0"/>
      <w:marTop w:val="0"/>
      <w:marBottom w:val="0"/>
      <w:divBdr>
        <w:top w:val="none" w:sz="0" w:space="0" w:color="auto"/>
        <w:left w:val="none" w:sz="0" w:space="0" w:color="auto"/>
        <w:bottom w:val="none" w:sz="0" w:space="0" w:color="auto"/>
        <w:right w:val="none" w:sz="0" w:space="0" w:color="auto"/>
      </w:divBdr>
    </w:div>
    <w:div w:id="125436350">
      <w:bodyDiv w:val="1"/>
      <w:marLeft w:val="0"/>
      <w:marRight w:val="0"/>
      <w:marTop w:val="0"/>
      <w:marBottom w:val="0"/>
      <w:divBdr>
        <w:top w:val="none" w:sz="0" w:space="0" w:color="auto"/>
        <w:left w:val="none" w:sz="0" w:space="0" w:color="auto"/>
        <w:bottom w:val="none" w:sz="0" w:space="0" w:color="auto"/>
        <w:right w:val="none" w:sz="0" w:space="0" w:color="auto"/>
      </w:divBdr>
    </w:div>
    <w:div w:id="140075507">
      <w:bodyDiv w:val="1"/>
      <w:marLeft w:val="0"/>
      <w:marRight w:val="0"/>
      <w:marTop w:val="0"/>
      <w:marBottom w:val="0"/>
      <w:divBdr>
        <w:top w:val="none" w:sz="0" w:space="0" w:color="auto"/>
        <w:left w:val="none" w:sz="0" w:space="0" w:color="auto"/>
        <w:bottom w:val="none" w:sz="0" w:space="0" w:color="auto"/>
        <w:right w:val="none" w:sz="0" w:space="0" w:color="auto"/>
      </w:divBdr>
      <w:divsChild>
        <w:div w:id="741638123">
          <w:marLeft w:val="0"/>
          <w:marRight w:val="0"/>
          <w:marTop w:val="0"/>
          <w:marBottom w:val="0"/>
          <w:divBdr>
            <w:top w:val="none" w:sz="0" w:space="0" w:color="auto"/>
            <w:left w:val="none" w:sz="0" w:space="0" w:color="auto"/>
            <w:bottom w:val="none" w:sz="0" w:space="0" w:color="auto"/>
            <w:right w:val="none" w:sz="0" w:space="0" w:color="auto"/>
          </w:divBdr>
          <w:divsChild>
            <w:div w:id="369914959">
              <w:marLeft w:val="0"/>
              <w:marRight w:val="0"/>
              <w:marTop w:val="0"/>
              <w:marBottom w:val="0"/>
              <w:divBdr>
                <w:top w:val="none" w:sz="0" w:space="0" w:color="auto"/>
                <w:left w:val="none" w:sz="0" w:space="0" w:color="auto"/>
                <w:bottom w:val="none" w:sz="0" w:space="0" w:color="auto"/>
                <w:right w:val="none" w:sz="0" w:space="0" w:color="auto"/>
              </w:divBdr>
              <w:divsChild>
                <w:div w:id="671684774">
                  <w:marLeft w:val="0"/>
                  <w:marRight w:val="0"/>
                  <w:marTop w:val="0"/>
                  <w:marBottom w:val="0"/>
                  <w:divBdr>
                    <w:top w:val="none" w:sz="0" w:space="0" w:color="auto"/>
                    <w:left w:val="none" w:sz="0" w:space="0" w:color="auto"/>
                    <w:bottom w:val="none" w:sz="0" w:space="0" w:color="auto"/>
                    <w:right w:val="none" w:sz="0" w:space="0" w:color="auto"/>
                  </w:divBdr>
                  <w:divsChild>
                    <w:div w:id="1715889620">
                      <w:marLeft w:val="0"/>
                      <w:marRight w:val="0"/>
                      <w:marTop w:val="56"/>
                      <w:marBottom w:val="0"/>
                      <w:divBdr>
                        <w:top w:val="none" w:sz="0" w:space="0" w:color="auto"/>
                        <w:left w:val="none" w:sz="0" w:space="0" w:color="auto"/>
                        <w:bottom w:val="none" w:sz="0" w:space="0" w:color="auto"/>
                        <w:right w:val="none" w:sz="0" w:space="0" w:color="auto"/>
                      </w:divBdr>
                      <w:divsChild>
                        <w:div w:id="19371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0028">
      <w:bodyDiv w:val="1"/>
      <w:marLeft w:val="0"/>
      <w:marRight w:val="0"/>
      <w:marTop w:val="0"/>
      <w:marBottom w:val="0"/>
      <w:divBdr>
        <w:top w:val="none" w:sz="0" w:space="0" w:color="auto"/>
        <w:left w:val="none" w:sz="0" w:space="0" w:color="auto"/>
        <w:bottom w:val="none" w:sz="0" w:space="0" w:color="auto"/>
        <w:right w:val="none" w:sz="0" w:space="0" w:color="auto"/>
      </w:divBdr>
      <w:divsChild>
        <w:div w:id="450367102">
          <w:marLeft w:val="0"/>
          <w:marRight w:val="0"/>
          <w:marTop w:val="0"/>
          <w:marBottom w:val="0"/>
          <w:divBdr>
            <w:top w:val="none" w:sz="0" w:space="0" w:color="auto"/>
            <w:left w:val="none" w:sz="0" w:space="0" w:color="auto"/>
            <w:bottom w:val="none" w:sz="0" w:space="0" w:color="auto"/>
            <w:right w:val="none" w:sz="0" w:space="0" w:color="auto"/>
          </w:divBdr>
          <w:divsChild>
            <w:div w:id="652107056">
              <w:marLeft w:val="0"/>
              <w:marRight w:val="0"/>
              <w:marTop w:val="0"/>
              <w:marBottom w:val="0"/>
              <w:divBdr>
                <w:top w:val="none" w:sz="0" w:space="0" w:color="auto"/>
                <w:left w:val="none" w:sz="0" w:space="0" w:color="auto"/>
                <w:bottom w:val="none" w:sz="0" w:space="0" w:color="auto"/>
                <w:right w:val="none" w:sz="0" w:space="0" w:color="auto"/>
              </w:divBdr>
              <w:divsChild>
                <w:div w:id="272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2506">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63402819">
      <w:bodyDiv w:val="1"/>
      <w:marLeft w:val="0"/>
      <w:marRight w:val="0"/>
      <w:marTop w:val="0"/>
      <w:marBottom w:val="0"/>
      <w:divBdr>
        <w:top w:val="none" w:sz="0" w:space="0" w:color="auto"/>
        <w:left w:val="none" w:sz="0" w:space="0" w:color="auto"/>
        <w:bottom w:val="none" w:sz="0" w:space="0" w:color="auto"/>
        <w:right w:val="none" w:sz="0" w:space="0" w:color="auto"/>
      </w:divBdr>
    </w:div>
    <w:div w:id="499471670">
      <w:bodyDiv w:val="1"/>
      <w:marLeft w:val="0"/>
      <w:marRight w:val="0"/>
      <w:marTop w:val="0"/>
      <w:marBottom w:val="0"/>
      <w:divBdr>
        <w:top w:val="none" w:sz="0" w:space="0" w:color="auto"/>
        <w:left w:val="none" w:sz="0" w:space="0" w:color="auto"/>
        <w:bottom w:val="none" w:sz="0" w:space="0" w:color="auto"/>
        <w:right w:val="none" w:sz="0" w:space="0" w:color="auto"/>
      </w:divBdr>
    </w:div>
    <w:div w:id="563874820">
      <w:bodyDiv w:val="1"/>
      <w:marLeft w:val="0"/>
      <w:marRight w:val="0"/>
      <w:marTop w:val="0"/>
      <w:marBottom w:val="0"/>
      <w:divBdr>
        <w:top w:val="none" w:sz="0" w:space="0" w:color="auto"/>
        <w:left w:val="none" w:sz="0" w:space="0" w:color="auto"/>
        <w:bottom w:val="none" w:sz="0" w:space="0" w:color="auto"/>
        <w:right w:val="none" w:sz="0" w:space="0" w:color="auto"/>
      </w:divBdr>
    </w:div>
    <w:div w:id="577524058">
      <w:bodyDiv w:val="1"/>
      <w:marLeft w:val="0"/>
      <w:marRight w:val="0"/>
      <w:marTop w:val="0"/>
      <w:marBottom w:val="0"/>
      <w:divBdr>
        <w:top w:val="none" w:sz="0" w:space="0" w:color="auto"/>
        <w:left w:val="none" w:sz="0" w:space="0" w:color="auto"/>
        <w:bottom w:val="none" w:sz="0" w:space="0" w:color="auto"/>
        <w:right w:val="none" w:sz="0" w:space="0" w:color="auto"/>
      </w:divBdr>
      <w:divsChild>
        <w:div w:id="2037924773">
          <w:marLeft w:val="0"/>
          <w:marRight w:val="0"/>
          <w:marTop w:val="0"/>
          <w:marBottom w:val="0"/>
          <w:divBdr>
            <w:top w:val="none" w:sz="0" w:space="0" w:color="auto"/>
            <w:left w:val="none" w:sz="0" w:space="0" w:color="auto"/>
            <w:bottom w:val="none" w:sz="0" w:space="0" w:color="auto"/>
            <w:right w:val="none" w:sz="0" w:space="0" w:color="auto"/>
          </w:divBdr>
          <w:divsChild>
            <w:div w:id="1425494492">
              <w:marLeft w:val="0"/>
              <w:marRight w:val="0"/>
              <w:marTop w:val="0"/>
              <w:marBottom w:val="0"/>
              <w:divBdr>
                <w:top w:val="none" w:sz="0" w:space="0" w:color="auto"/>
                <w:left w:val="none" w:sz="0" w:space="0" w:color="auto"/>
                <w:bottom w:val="none" w:sz="0" w:space="0" w:color="auto"/>
                <w:right w:val="none" w:sz="0" w:space="0" w:color="auto"/>
              </w:divBdr>
              <w:divsChild>
                <w:div w:id="812330483">
                  <w:marLeft w:val="0"/>
                  <w:marRight w:val="0"/>
                  <w:marTop w:val="0"/>
                  <w:marBottom w:val="0"/>
                  <w:divBdr>
                    <w:top w:val="none" w:sz="0" w:space="0" w:color="auto"/>
                    <w:left w:val="none" w:sz="0" w:space="0" w:color="auto"/>
                    <w:bottom w:val="none" w:sz="0" w:space="0" w:color="auto"/>
                    <w:right w:val="none" w:sz="0" w:space="0" w:color="auto"/>
                  </w:divBdr>
                  <w:divsChild>
                    <w:div w:id="663318687">
                      <w:marLeft w:val="0"/>
                      <w:marRight w:val="0"/>
                      <w:marTop w:val="56"/>
                      <w:marBottom w:val="0"/>
                      <w:divBdr>
                        <w:top w:val="none" w:sz="0" w:space="0" w:color="auto"/>
                        <w:left w:val="none" w:sz="0" w:space="0" w:color="auto"/>
                        <w:bottom w:val="none" w:sz="0" w:space="0" w:color="auto"/>
                        <w:right w:val="none" w:sz="0" w:space="0" w:color="auto"/>
                      </w:divBdr>
                      <w:divsChild>
                        <w:div w:id="204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232">
      <w:bodyDiv w:val="1"/>
      <w:marLeft w:val="0"/>
      <w:marRight w:val="0"/>
      <w:marTop w:val="0"/>
      <w:marBottom w:val="0"/>
      <w:divBdr>
        <w:top w:val="none" w:sz="0" w:space="0" w:color="auto"/>
        <w:left w:val="none" w:sz="0" w:space="0" w:color="auto"/>
        <w:bottom w:val="none" w:sz="0" w:space="0" w:color="auto"/>
        <w:right w:val="none" w:sz="0" w:space="0" w:color="auto"/>
      </w:divBdr>
    </w:div>
    <w:div w:id="705715059">
      <w:bodyDiv w:val="1"/>
      <w:marLeft w:val="0"/>
      <w:marRight w:val="0"/>
      <w:marTop w:val="0"/>
      <w:marBottom w:val="0"/>
      <w:divBdr>
        <w:top w:val="none" w:sz="0" w:space="0" w:color="auto"/>
        <w:left w:val="none" w:sz="0" w:space="0" w:color="auto"/>
        <w:bottom w:val="none" w:sz="0" w:space="0" w:color="auto"/>
        <w:right w:val="none" w:sz="0" w:space="0" w:color="auto"/>
      </w:divBdr>
      <w:divsChild>
        <w:div w:id="71395523">
          <w:marLeft w:val="0"/>
          <w:marRight w:val="0"/>
          <w:marTop w:val="0"/>
          <w:marBottom w:val="0"/>
          <w:divBdr>
            <w:top w:val="none" w:sz="0" w:space="0" w:color="auto"/>
            <w:left w:val="none" w:sz="0" w:space="0" w:color="auto"/>
            <w:bottom w:val="none" w:sz="0" w:space="0" w:color="auto"/>
            <w:right w:val="none" w:sz="0" w:space="0" w:color="auto"/>
          </w:divBdr>
          <w:divsChild>
            <w:div w:id="1090271122">
              <w:marLeft w:val="0"/>
              <w:marRight w:val="0"/>
              <w:marTop w:val="0"/>
              <w:marBottom w:val="0"/>
              <w:divBdr>
                <w:top w:val="none" w:sz="0" w:space="0" w:color="auto"/>
                <w:left w:val="none" w:sz="0" w:space="0" w:color="auto"/>
                <w:bottom w:val="none" w:sz="0" w:space="0" w:color="auto"/>
                <w:right w:val="none" w:sz="0" w:space="0" w:color="auto"/>
              </w:divBdr>
              <w:divsChild>
                <w:div w:id="796486975">
                  <w:marLeft w:val="0"/>
                  <w:marRight w:val="0"/>
                  <w:marTop w:val="0"/>
                  <w:marBottom w:val="0"/>
                  <w:divBdr>
                    <w:top w:val="none" w:sz="0" w:space="0" w:color="auto"/>
                    <w:left w:val="none" w:sz="0" w:space="0" w:color="auto"/>
                    <w:bottom w:val="none" w:sz="0" w:space="0" w:color="auto"/>
                    <w:right w:val="none" w:sz="0" w:space="0" w:color="auto"/>
                  </w:divBdr>
                  <w:divsChild>
                    <w:div w:id="669599834">
                      <w:marLeft w:val="0"/>
                      <w:marRight w:val="0"/>
                      <w:marTop w:val="0"/>
                      <w:marBottom w:val="0"/>
                      <w:divBdr>
                        <w:top w:val="none" w:sz="0" w:space="0" w:color="auto"/>
                        <w:left w:val="none" w:sz="0" w:space="0" w:color="auto"/>
                        <w:bottom w:val="none" w:sz="0" w:space="0" w:color="auto"/>
                        <w:right w:val="none" w:sz="0" w:space="0" w:color="auto"/>
                      </w:divBdr>
                      <w:divsChild>
                        <w:div w:id="1732575433">
                          <w:marLeft w:val="0"/>
                          <w:marRight w:val="0"/>
                          <w:marTop w:val="0"/>
                          <w:marBottom w:val="0"/>
                          <w:divBdr>
                            <w:top w:val="none" w:sz="0" w:space="0" w:color="auto"/>
                            <w:left w:val="none" w:sz="0" w:space="0" w:color="auto"/>
                            <w:bottom w:val="none" w:sz="0" w:space="0" w:color="auto"/>
                            <w:right w:val="none" w:sz="0" w:space="0" w:color="auto"/>
                          </w:divBdr>
                          <w:divsChild>
                            <w:div w:id="8570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4756">
      <w:bodyDiv w:val="1"/>
      <w:marLeft w:val="0"/>
      <w:marRight w:val="0"/>
      <w:marTop w:val="0"/>
      <w:marBottom w:val="0"/>
      <w:divBdr>
        <w:top w:val="none" w:sz="0" w:space="0" w:color="auto"/>
        <w:left w:val="none" w:sz="0" w:space="0" w:color="auto"/>
        <w:bottom w:val="none" w:sz="0" w:space="0" w:color="auto"/>
        <w:right w:val="none" w:sz="0" w:space="0" w:color="auto"/>
      </w:divBdr>
      <w:divsChild>
        <w:div w:id="234973176">
          <w:marLeft w:val="187"/>
          <w:marRight w:val="187"/>
          <w:marTop w:val="0"/>
          <w:marBottom w:val="0"/>
          <w:divBdr>
            <w:top w:val="none" w:sz="0" w:space="0" w:color="auto"/>
            <w:left w:val="none" w:sz="0" w:space="0" w:color="auto"/>
            <w:bottom w:val="none" w:sz="0" w:space="0" w:color="auto"/>
            <w:right w:val="none" w:sz="0" w:space="0" w:color="auto"/>
          </w:divBdr>
          <w:divsChild>
            <w:div w:id="1886528865">
              <w:marLeft w:val="0"/>
              <w:marRight w:val="0"/>
              <w:marTop w:val="0"/>
              <w:marBottom w:val="0"/>
              <w:divBdr>
                <w:top w:val="none" w:sz="0" w:space="0" w:color="auto"/>
                <w:left w:val="none" w:sz="0" w:space="0" w:color="auto"/>
                <w:bottom w:val="none" w:sz="0" w:space="0" w:color="auto"/>
                <w:right w:val="none" w:sz="0" w:space="0" w:color="auto"/>
              </w:divBdr>
              <w:divsChild>
                <w:div w:id="374160811">
                  <w:marLeft w:val="0"/>
                  <w:marRight w:val="0"/>
                  <w:marTop w:val="0"/>
                  <w:marBottom w:val="0"/>
                  <w:divBdr>
                    <w:top w:val="none" w:sz="0" w:space="0" w:color="auto"/>
                    <w:left w:val="none" w:sz="0" w:space="0" w:color="auto"/>
                    <w:bottom w:val="none" w:sz="0" w:space="0" w:color="auto"/>
                    <w:right w:val="none" w:sz="0" w:space="0" w:color="auto"/>
                  </w:divBdr>
                  <w:divsChild>
                    <w:div w:id="698360378">
                      <w:marLeft w:val="0"/>
                      <w:marRight w:val="0"/>
                      <w:marTop w:val="0"/>
                      <w:marBottom w:val="0"/>
                      <w:divBdr>
                        <w:top w:val="none" w:sz="0" w:space="0" w:color="auto"/>
                        <w:left w:val="none" w:sz="0" w:space="0" w:color="auto"/>
                        <w:bottom w:val="none" w:sz="0" w:space="0" w:color="auto"/>
                        <w:right w:val="none" w:sz="0" w:space="0" w:color="auto"/>
                      </w:divBdr>
                      <w:divsChild>
                        <w:div w:id="558442370">
                          <w:marLeft w:val="0"/>
                          <w:marRight w:val="0"/>
                          <w:marTop w:val="0"/>
                          <w:marBottom w:val="0"/>
                          <w:divBdr>
                            <w:top w:val="none" w:sz="0" w:space="0" w:color="auto"/>
                            <w:left w:val="none" w:sz="0" w:space="0" w:color="auto"/>
                            <w:bottom w:val="none" w:sz="0" w:space="0" w:color="auto"/>
                            <w:right w:val="none" w:sz="0" w:space="0" w:color="auto"/>
                          </w:divBdr>
                          <w:divsChild>
                            <w:div w:id="1004549888">
                              <w:marLeft w:val="0"/>
                              <w:marRight w:val="0"/>
                              <w:marTop w:val="0"/>
                              <w:marBottom w:val="0"/>
                              <w:divBdr>
                                <w:top w:val="none" w:sz="0" w:space="0" w:color="auto"/>
                                <w:left w:val="none" w:sz="0" w:space="0" w:color="auto"/>
                                <w:bottom w:val="none" w:sz="0" w:space="0" w:color="auto"/>
                                <w:right w:val="none" w:sz="0" w:space="0" w:color="auto"/>
                              </w:divBdr>
                              <w:divsChild>
                                <w:div w:id="2018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3432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11">
          <w:marLeft w:val="0"/>
          <w:marRight w:val="0"/>
          <w:marTop w:val="0"/>
          <w:marBottom w:val="0"/>
          <w:divBdr>
            <w:top w:val="none" w:sz="0" w:space="0" w:color="auto"/>
            <w:left w:val="none" w:sz="0" w:space="0" w:color="auto"/>
            <w:bottom w:val="none" w:sz="0" w:space="0" w:color="auto"/>
            <w:right w:val="none" w:sz="0" w:space="0" w:color="auto"/>
          </w:divBdr>
          <w:divsChild>
            <w:div w:id="704214874">
              <w:marLeft w:val="0"/>
              <w:marRight w:val="0"/>
              <w:marTop w:val="0"/>
              <w:marBottom w:val="0"/>
              <w:divBdr>
                <w:top w:val="none" w:sz="0" w:space="0" w:color="auto"/>
                <w:left w:val="none" w:sz="0" w:space="0" w:color="auto"/>
                <w:bottom w:val="none" w:sz="0" w:space="0" w:color="auto"/>
                <w:right w:val="none" w:sz="0" w:space="0" w:color="auto"/>
              </w:divBdr>
            </w:div>
            <w:div w:id="1761288581">
              <w:marLeft w:val="0"/>
              <w:marRight w:val="0"/>
              <w:marTop w:val="0"/>
              <w:marBottom w:val="0"/>
              <w:divBdr>
                <w:top w:val="none" w:sz="0" w:space="0" w:color="auto"/>
                <w:left w:val="none" w:sz="0" w:space="0" w:color="auto"/>
                <w:bottom w:val="none" w:sz="0" w:space="0" w:color="auto"/>
                <w:right w:val="none" w:sz="0" w:space="0" w:color="auto"/>
              </w:divBdr>
            </w:div>
            <w:div w:id="1796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9308">
      <w:bodyDiv w:val="1"/>
      <w:marLeft w:val="0"/>
      <w:marRight w:val="0"/>
      <w:marTop w:val="0"/>
      <w:marBottom w:val="0"/>
      <w:divBdr>
        <w:top w:val="none" w:sz="0" w:space="0" w:color="auto"/>
        <w:left w:val="none" w:sz="0" w:space="0" w:color="auto"/>
        <w:bottom w:val="none" w:sz="0" w:space="0" w:color="auto"/>
        <w:right w:val="none" w:sz="0" w:space="0" w:color="auto"/>
      </w:divBdr>
      <w:divsChild>
        <w:div w:id="165482135">
          <w:marLeft w:val="0"/>
          <w:marRight w:val="0"/>
          <w:marTop w:val="0"/>
          <w:marBottom w:val="0"/>
          <w:divBdr>
            <w:top w:val="none" w:sz="0" w:space="0" w:color="auto"/>
            <w:left w:val="none" w:sz="0" w:space="0" w:color="auto"/>
            <w:bottom w:val="none" w:sz="0" w:space="0" w:color="auto"/>
            <w:right w:val="none" w:sz="0" w:space="0" w:color="auto"/>
          </w:divBdr>
          <w:divsChild>
            <w:div w:id="267128322">
              <w:marLeft w:val="0"/>
              <w:marRight w:val="0"/>
              <w:marTop w:val="0"/>
              <w:marBottom w:val="0"/>
              <w:divBdr>
                <w:top w:val="none" w:sz="0" w:space="0" w:color="auto"/>
                <w:left w:val="none" w:sz="0" w:space="0" w:color="auto"/>
                <w:bottom w:val="none" w:sz="0" w:space="0" w:color="auto"/>
                <w:right w:val="none" w:sz="0" w:space="0" w:color="auto"/>
              </w:divBdr>
            </w:div>
            <w:div w:id="434518881">
              <w:marLeft w:val="0"/>
              <w:marRight w:val="0"/>
              <w:marTop w:val="0"/>
              <w:marBottom w:val="0"/>
              <w:divBdr>
                <w:top w:val="none" w:sz="0" w:space="0" w:color="auto"/>
                <w:left w:val="none" w:sz="0" w:space="0" w:color="auto"/>
                <w:bottom w:val="none" w:sz="0" w:space="0" w:color="auto"/>
                <w:right w:val="none" w:sz="0" w:space="0" w:color="auto"/>
              </w:divBdr>
            </w:div>
            <w:div w:id="1188182449">
              <w:marLeft w:val="0"/>
              <w:marRight w:val="0"/>
              <w:marTop w:val="0"/>
              <w:marBottom w:val="0"/>
              <w:divBdr>
                <w:top w:val="none" w:sz="0" w:space="0" w:color="auto"/>
                <w:left w:val="none" w:sz="0" w:space="0" w:color="auto"/>
                <w:bottom w:val="none" w:sz="0" w:space="0" w:color="auto"/>
                <w:right w:val="none" w:sz="0" w:space="0" w:color="auto"/>
              </w:divBdr>
            </w:div>
            <w:div w:id="1317417928">
              <w:marLeft w:val="0"/>
              <w:marRight w:val="0"/>
              <w:marTop w:val="0"/>
              <w:marBottom w:val="0"/>
              <w:divBdr>
                <w:top w:val="none" w:sz="0" w:space="0" w:color="auto"/>
                <w:left w:val="none" w:sz="0" w:space="0" w:color="auto"/>
                <w:bottom w:val="none" w:sz="0" w:space="0" w:color="auto"/>
                <w:right w:val="none" w:sz="0" w:space="0" w:color="auto"/>
              </w:divBdr>
            </w:div>
            <w:div w:id="1480341985">
              <w:marLeft w:val="0"/>
              <w:marRight w:val="0"/>
              <w:marTop w:val="0"/>
              <w:marBottom w:val="0"/>
              <w:divBdr>
                <w:top w:val="none" w:sz="0" w:space="0" w:color="auto"/>
                <w:left w:val="none" w:sz="0" w:space="0" w:color="auto"/>
                <w:bottom w:val="none" w:sz="0" w:space="0" w:color="auto"/>
                <w:right w:val="none" w:sz="0" w:space="0" w:color="auto"/>
              </w:divBdr>
            </w:div>
            <w:div w:id="1901624705">
              <w:marLeft w:val="0"/>
              <w:marRight w:val="0"/>
              <w:marTop w:val="0"/>
              <w:marBottom w:val="0"/>
              <w:divBdr>
                <w:top w:val="none" w:sz="0" w:space="0" w:color="auto"/>
                <w:left w:val="none" w:sz="0" w:space="0" w:color="auto"/>
                <w:bottom w:val="none" w:sz="0" w:space="0" w:color="auto"/>
                <w:right w:val="none" w:sz="0" w:space="0" w:color="auto"/>
              </w:divBdr>
            </w:div>
            <w:div w:id="1906380674">
              <w:marLeft w:val="0"/>
              <w:marRight w:val="0"/>
              <w:marTop w:val="0"/>
              <w:marBottom w:val="0"/>
              <w:divBdr>
                <w:top w:val="none" w:sz="0" w:space="0" w:color="auto"/>
                <w:left w:val="none" w:sz="0" w:space="0" w:color="auto"/>
                <w:bottom w:val="none" w:sz="0" w:space="0" w:color="auto"/>
                <w:right w:val="none" w:sz="0" w:space="0" w:color="auto"/>
              </w:divBdr>
            </w:div>
            <w:div w:id="2012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637">
      <w:bodyDiv w:val="1"/>
      <w:marLeft w:val="0"/>
      <w:marRight w:val="0"/>
      <w:marTop w:val="0"/>
      <w:marBottom w:val="0"/>
      <w:divBdr>
        <w:top w:val="none" w:sz="0" w:space="0" w:color="auto"/>
        <w:left w:val="none" w:sz="0" w:space="0" w:color="auto"/>
        <w:bottom w:val="none" w:sz="0" w:space="0" w:color="auto"/>
        <w:right w:val="none" w:sz="0" w:space="0" w:color="auto"/>
      </w:divBdr>
    </w:div>
    <w:div w:id="943880274">
      <w:bodyDiv w:val="1"/>
      <w:marLeft w:val="0"/>
      <w:marRight w:val="0"/>
      <w:marTop w:val="0"/>
      <w:marBottom w:val="0"/>
      <w:divBdr>
        <w:top w:val="none" w:sz="0" w:space="0" w:color="auto"/>
        <w:left w:val="none" w:sz="0" w:space="0" w:color="auto"/>
        <w:bottom w:val="none" w:sz="0" w:space="0" w:color="auto"/>
        <w:right w:val="none" w:sz="0" w:space="0" w:color="auto"/>
      </w:divBdr>
      <w:divsChild>
        <w:div w:id="747965489">
          <w:marLeft w:val="0"/>
          <w:marRight w:val="0"/>
          <w:marTop w:val="0"/>
          <w:marBottom w:val="0"/>
          <w:divBdr>
            <w:top w:val="none" w:sz="0" w:space="0" w:color="auto"/>
            <w:left w:val="none" w:sz="0" w:space="0" w:color="auto"/>
            <w:bottom w:val="none" w:sz="0" w:space="0" w:color="auto"/>
            <w:right w:val="none" w:sz="0" w:space="0" w:color="auto"/>
          </w:divBdr>
          <w:divsChild>
            <w:div w:id="576474292">
              <w:marLeft w:val="0"/>
              <w:marRight w:val="0"/>
              <w:marTop w:val="0"/>
              <w:marBottom w:val="0"/>
              <w:divBdr>
                <w:top w:val="none" w:sz="0" w:space="0" w:color="auto"/>
                <w:left w:val="none" w:sz="0" w:space="0" w:color="auto"/>
                <w:bottom w:val="none" w:sz="0" w:space="0" w:color="auto"/>
                <w:right w:val="none" w:sz="0" w:space="0" w:color="auto"/>
              </w:divBdr>
              <w:divsChild>
                <w:div w:id="493767156">
                  <w:marLeft w:val="0"/>
                  <w:marRight w:val="0"/>
                  <w:marTop w:val="0"/>
                  <w:marBottom w:val="0"/>
                  <w:divBdr>
                    <w:top w:val="none" w:sz="0" w:space="0" w:color="auto"/>
                    <w:left w:val="none" w:sz="0" w:space="0" w:color="auto"/>
                    <w:bottom w:val="none" w:sz="0" w:space="0" w:color="auto"/>
                    <w:right w:val="none" w:sz="0" w:space="0" w:color="auto"/>
                  </w:divBdr>
                  <w:divsChild>
                    <w:div w:id="370418588">
                      <w:marLeft w:val="0"/>
                      <w:marRight w:val="0"/>
                      <w:marTop w:val="45"/>
                      <w:marBottom w:val="0"/>
                      <w:divBdr>
                        <w:top w:val="none" w:sz="0" w:space="0" w:color="auto"/>
                        <w:left w:val="none" w:sz="0" w:space="0" w:color="auto"/>
                        <w:bottom w:val="none" w:sz="0" w:space="0" w:color="auto"/>
                        <w:right w:val="none" w:sz="0" w:space="0" w:color="auto"/>
                      </w:divBdr>
                      <w:divsChild>
                        <w:div w:id="1403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28600">
      <w:bodyDiv w:val="1"/>
      <w:marLeft w:val="0"/>
      <w:marRight w:val="0"/>
      <w:marTop w:val="0"/>
      <w:marBottom w:val="0"/>
      <w:divBdr>
        <w:top w:val="none" w:sz="0" w:space="0" w:color="auto"/>
        <w:left w:val="none" w:sz="0" w:space="0" w:color="auto"/>
        <w:bottom w:val="none" w:sz="0" w:space="0" w:color="auto"/>
        <w:right w:val="none" w:sz="0" w:space="0" w:color="auto"/>
      </w:divBdr>
    </w:div>
    <w:div w:id="979647813">
      <w:bodyDiv w:val="1"/>
      <w:marLeft w:val="0"/>
      <w:marRight w:val="0"/>
      <w:marTop w:val="0"/>
      <w:marBottom w:val="0"/>
      <w:divBdr>
        <w:top w:val="none" w:sz="0" w:space="0" w:color="auto"/>
        <w:left w:val="none" w:sz="0" w:space="0" w:color="auto"/>
        <w:bottom w:val="none" w:sz="0" w:space="0" w:color="auto"/>
        <w:right w:val="none" w:sz="0" w:space="0" w:color="auto"/>
      </w:divBdr>
    </w:div>
    <w:div w:id="1103692189">
      <w:bodyDiv w:val="1"/>
      <w:marLeft w:val="0"/>
      <w:marRight w:val="0"/>
      <w:marTop w:val="0"/>
      <w:marBottom w:val="0"/>
      <w:divBdr>
        <w:top w:val="none" w:sz="0" w:space="0" w:color="auto"/>
        <w:left w:val="none" w:sz="0" w:space="0" w:color="auto"/>
        <w:bottom w:val="none" w:sz="0" w:space="0" w:color="auto"/>
        <w:right w:val="none" w:sz="0" w:space="0" w:color="auto"/>
      </w:divBdr>
      <w:divsChild>
        <w:div w:id="189534535">
          <w:marLeft w:val="1166"/>
          <w:marRight w:val="0"/>
          <w:marTop w:val="91"/>
          <w:marBottom w:val="0"/>
          <w:divBdr>
            <w:top w:val="none" w:sz="0" w:space="0" w:color="auto"/>
            <w:left w:val="none" w:sz="0" w:space="0" w:color="auto"/>
            <w:bottom w:val="none" w:sz="0" w:space="0" w:color="auto"/>
            <w:right w:val="none" w:sz="0" w:space="0" w:color="auto"/>
          </w:divBdr>
        </w:div>
        <w:div w:id="227572050">
          <w:marLeft w:val="1166"/>
          <w:marRight w:val="0"/>
          <w:marTop w:val="91"/>
          <w:marBottom w:val="0"/>
          <w:divBdr>
            <w:top w:val="none" w:sz="0" w:space="0" w:color="auto"/>
            <w:left w:val="none" w:sz="0" w:space="0" w:color="auto"/>
            <w:bottom w:val="none" w:sz="0" w:space="0" w:color="auto"/>
            <w:right w:val="none" w:sz="0" w:space="0" w:color="auto"/>
          </w:divBdr>
        </w:div>
        <w:div w:id="636910532">
          <w:marLeft w:val="1166"/>
          <w:marRight w:val="0"/>
          <w:marTop w:val="91"/>
          <w:marBottom w:val="0"/>
          <w:divBdr>
            <w:top w:val="none" w:sz="0" w:space="0" w:color="auto"/>
            <w:left w:val="none" w:sz="0" w:space="0" w:color="auto"/>
            <w:bottom w:val="none" w:sz="0" w:space="0" w:color="auto"/>
            <w:right w:val="none" w:sz="0" w:space="0" w:color="auto"/>
          </w:divBdr>
        </w:div>
        <w:div w:id="755633322">
          <w:marLeft w:val="1166"/>
          <w:marRight w:val="0"/>
          <w:marTop w:val="91"/>
          <w:marBottom w:val="0"/>
          <w:divBdr>
            <w:top w:val="none" w:sz="0" w:space="0" w:color="auto"/>
            <w:left w:val="none" w:sz="0" w:space="0" w:color="auto"/>
            <w:bottom w:val="none" w:sz="0" w:space="0" w:color="auto"/>
            <w:right w:val="none" w:sz="0" w:space="0" w:color="auto"/>
          </w:divBdr>
        </w:div>
        <w:div w:id="869534195">
          <w:marLeft w:val="1166"/>
          <w:marRight w:val="0"/>
          <w:marTop w:val="91"/>
          <w:marBottom w:val="0"/>
          <w:divBdr>
            <w:top w:val="none" w:sz="0" w:space="0" w:color="auto"/>
            <w:left w:val="none" w:sz="0" w:space="0" w:color="auto"/>
            <w:bottom w:val="none" w:sz="0" w:space="0" w:color="auto"/>
            <w:right w:val="none" w:sz="0" w:space="0" w:color="auto"/>
          </w:divBdr>
        </w:div>
        <w:div w:id="1601446318">
          <w:marLeft w:val="1166"/>
          <w:marRight w:val="0"/>
          <w:marTop w:val="91"/>
          <w:marBottom w:val="0"/>
          <w:divBdr>
            <w:top w:val="none" w:sz="0" w:space="0" w:color="auto"/>
            <w:left w:val="none" w:sz="0" w:space="0" w:color="auto"/>
            <w:bottom w:val="none" w:sz="0" w:space="0" w:color="auto"/>
            <w:right w:val="none" w:sz="0" w:space="0" w:color="auto"/>
          </w:divBdr>
        </w:div>
      </w:divsChild>
    </w:div>
    <w:div w:id="1116174568">
      <w:bodyDiv w:val="1"/>
      <w:marLeft w:val="0"/>
      <w:marRight w:val="0"/>
      <w:marTop w:val="0"/>
      <w:marBottom w:val="0"/>
      <w:divBdr>
        <w:top w:val="none" w:sz="0" w:space="0" w:color="auto"/>
        <w:left w:val="none" w:sz="0" w:space="0" w:color="auto"/>
        <w:bottom w:val="none" w:sz="0" w:space="0" w:color="auto"/>
        <w:right w:val="none" w:sz="0" w:space="0" w:color="auto"/>
      </w:divBdr>
    </w:div>
    <w:div w:id="1157693535">
      <w:bodyDiv w:val="1"/>
      <w:marLeft w:val="0"/>
      <w:marRight w:val="0"/>
      <w:marTop w:val="0"/>
      <w:marBottom w:val="0"/>
      <w:divBdr>
        <w:top w:val="none" w:sz="0" w:space="0" w:color="auto"/>
        <w:left w:val="none" w:sz="0" w:space="0" w:color="auto"/>
        <w:bottom w:val="none" w:sz="0" w:space="0" w:color="auto"/>
        <w:right w:val="none" w:sz="0" w:space="0" w:color="auto"/>
      </w:divBdr>
    </w:div>
    <w:div w:id="1158813316">
      <w:bodyDiv w:val="1"/>
      <w:marLeft w:val="0"/>
      <w:marRight w:val="0"/>
      <w:marTop w:val="0"/>
      <w:marBottom w:val="0"/>
      <w:divBdr>
        <w:top w:val="none" w:sz="0" w:space="0" w:color="auto"/>
        <w:left w:val="none" w:sz="0" w:space="0" w:color="auto"/>
        <w:bottom w:val="none" w:sz="0" w:space="0" w:color="auto"/>
        <w:right w:val="none" w:sz="0" w:space="0" w:color="auto"/>
      </w:divBdr>
    </w:div>
    <w:div w:id="1254700802">
      <w:bodyDiv w:val="1"/>
      <w:marLeft w:val="0"/>
      <w:marRight w:val="0"/>
      <w:marTop w:val="0"/>
      <w:marBottom w:val="0"/>
      <w:divBdr>
        <w:top w:val="none" w:sz="0" w:space="0" w:color="auto"/>
        <w:left w:val="none" w:sz="0" w:space="0" w:color="auto"/>
        <w:bottom w:val="none" w:sz="0" w:space="0" w:color="auto"/>
        <w:right w:val="none" w:sz="0" w:space="0" w:color="auto"/>
      </w:divBdr>
    </w:div>
    <w:div w:id="1273827076">
      <w:bodyDiv w:val="1"/>
      <w:marLeft w:val="0"/>
      <w:marRight w:val="0"/>
      <w:marTop w:val="0"/>
      <w:marBottom w:val="0"/>
      <w:divBdr>
        <w:top w:val="none" w:sz="0" w:space="0" w:color="auto"/>
        <w:left w:val="none" w:sz="0" w:space="0" w:color="auto"/>
        <w:bottom w:val="none" w:sz="0" w:space="0" w:color="auto"/>
        <w:right w:val="none" w:sz="0" w:space="0" w:color="auto"/>
      </w:divBdr>
    </w:div>
    <w:div w:id="1354961638">
      <w:bodyDiv w:val="1"/>
      <w:marLeft w:val="0"/>
      <w:marRight w:val="0"/>
      <w:marTop w:val="0"/>
      <w:marBottom w:val="0"/>
      <w:divBdr>
        <w:top w:val="none" w:sz="0" w:space="0" w:color="auto"/>
        <w:left w:val="none" w:sz="0" w:space="0" w:color="auto"/>
        <w:bottom w:val="none" w:sz="0" w:space="0" w:color="auto"/>
        <w:right w:val="none" w:sz="0" w:space="0" w:color="auto"/>
      </w:divBdr>
    </w:div>
    <w:div w:id="1358696953">
      <w:bodyDiv w:val="1"/>
      <w:marLeft w:val="0"/>
      <w:marRight w:val="0"/>
      <w:marTop w:val="0"/>
      <w:marBottom w:val="0"/>
      <w:divBdr>
        <w:top w:val="none" w:sz="0" w:space="0" w:color="auto"/>
        <w:left w:val="none" w:sz="0" w:space="0" w:color="auto"/>
        <w:bottom w:val="none" w:sz="0" w:space="0" w:color="auto"/>
        <w:right w:val="none" w:sz="0" w:space="0" w:color="auto"/>
      </w:divBdr>
      <w:divsChild>
        <w:div w:id="514807926">
          <w:marLeft w:val="0"/>
          <w:marRight w:val="0"/>
          <w:marTop w:val="240"/>
          <w:marBottom w:val="120"/>
          <w:divBdr>
            <w:top w:val="none" w:sz="0" w:space="0" w:color="auto"/>
            <w:left w:val="none" w:sz="0" w:space="0" w:color="auto"/>
            <w:bottom w:val="none" w:sz="0" w:space="0" w:color="auto"/>
            <w:right w:val="none" w:sz="0" w:space="0" w:color="auto"/>
          </w:divBdr>
        </w:div>
        <w:div w:id="1418790080">
          <w:marLeft w:val="0"/>
          <w:marRight w:val="0"/>
          <w:marTop w:val="240"/>
          <w:marBottom w:val="120"/>
          <w:divBdr>
            <w:top w:val="none" w:sz="0" w:space="0" w:color="auto"/>
            <w:left w:val="none" w:sz="0" w:space="0" w:color="auto"/>
            <w:bottom w:val="none" w:sz="0" w:space="0" w:color="auto"/>
            <w:right w:val="none" w:sz="0" w:space="0" w:color="auto"/>
          </w:divBdr>
        </w:div>
      </w:divsChild>
    </w:div>
    <w:div w:id="1364330302">
      <w:bodyDiv w:val="1"/>
      <w:marLeft w:val="0"/>
      <w:marRight w:val="0"/>
      <w:marTop w:val="0"/>
      <w:marBottom w:val="0"/>
      <w:divBdr>
        <w:top w:val="none" w:sz="0" w:space="0" w:color="auto"/>
        <w:left w:val="none" w:sz="0" w:space="0" w:color="auto"/>
        <w:bottom w:val="none" w:sz="0" w:space="0" w:color="auto"/>
        <w:right w:val="none" w:sz="0" w:space="0" w:color="auto"/>
      </w:divBdr>
      <w:divsChild>
        <w:div w:id="1100218533">
          <w:marLeft w:val="0"/>
          <w:marRight w:val="0"/>
          <w:marTop w:val="0"/>
          <w:marBottom w:val="0"/>
          <w:divBdr>
            <w:top w:val="none" w:sz="0" w:space="0" w:color="auto"/>
            <w:left w:val="none" w:sz="0" w:space="0" w:color="auto"/>
            <w:bottom w:val="none" w:sz="0" w:space="0" w:color="auto"/>
            <w:right w:val="none" w:sz="0" w:space="0" w:color="auto"/>
          </w:divBdr>
          <w:divsChild>
            <w:div w:id="400907205">
              <w:marLeft w:val="0"/>
              <w:marRight w:val="0"/>
              <w:marTop w:val="0"/>
              <w:marBottom w:val="0"/>
              <w:divBdr>
                <w:top w:val="none" w:sz="0" w:space="0" w:color="auto"/>
                <w:left w:val="none" w:sz="0" w:space="0" w:color="auto"/>
                <w:bottom w:val="none" w:sz="0" w:space="0" w:color="auto"/>
                <w:right w:val="none" w:sz="0" w:space="0" w:color="auto"/>
              </w:divBdr>
              <w:divsChild>
                <w:div w:id="398677065">
                  <w:marLeft w:val="0"/>
                  <w:marRight w:val="0"/>
                  <w:marTop w:val="0"/>
                  <w:marBottom w:val="0"/>
                  <w:divBdr>
                    <w:top w:val="none" w:sz="0" w:space="0" w:color="auto"/>
                    <w:left w:val="none" w:sz="0" w:space="0" w:color="auto"/>
                    <w:bottom w:val="none" w:sz="0" w:space="0" w:color="auto"/>
                    <w:right w:val="none" w:sz="0" w:space="0" w:color="auto"/>
                  </w:divBdr>
                  <w:divsChild>
                    <w:div w:id="1442527723">
                      <w:marLeft w:val="0"/>
                      <w:marRight w:val="0"/>
                      <w:marTop w:val="0"/>
                      <w:marBottom w:val="0"/>
                      <w:divBdr>
                        <w:top w:val="none" w:sz="0" w:space="0" w:color="auto"/>
                        <w:left w:val="none" w:sz="0" w:space="0" w:color="auto"/>
                        <w:bottom w:val="none" w:sz="0" w:space="0" w:color="auto"/>
                        <w:right w:val="none" w:sz="0" w:space="0" w:color="auto"/>
                      </w:divBdr>
                      <w:divsChild>
                        <w:div w:id="1650135387">
                          <w:marLeft w:val="90"/>
                          <w:marRight w:val="0"/>
                          <w:marTop w:val="0"/>
                          <w:marBottom w:val="0"/>
                          <w:divBdr>
                            <w:top w:val="none" w:sz="0" w:space="0" w:color="auto"/>
                            <w:left w:val="none" w:sz="0" w:space="0" w:color="auto"/>
                            <w:bottom w:val="none" w:sz="0" w:space="0" w:color="auto"/>
                            <w:right w:val="none" w:sz="0" w:space="0" w:color="auto"/>
                          </w:divBdr>
                          <w:divsChild>
                            <w:div w:id="1736665051">
                              <w:marLeft w:val="0"/>
                              <w:marRight w:val="0"/>
                              <w:marTop w:val="0"/>
                              <w:marBottom w:val="0"/>
                              <w:divBdr>
                                <w:top w:val="none" w:sz="0" w:space="0" w:color="auto"/>
                                <w:left w:val="none" w:sz="0" w:space="0" w:color="auto"/>
                                <w:bottom w:val="none" w:sz="0" w:space="0" w:color="auto"/>
                                <w:right w:val="none" w:sz="0" w:space="0" w:color="auto"/>
                              </w:divBdr>
                              <w:divsChild>
                                <w:div w:id="1498840799">
                                  <w:marLeft w:val="0"/>
                                  <w:marRight w:val="0"/>
                                  <w:marTop w:val="0"/>
                                  <w:marBottom w:val="0"/>
                                  <w:divBdr>
                                    <w:top w:val="none" w:sz="0" w:space="0" w:color="auto"/>
                                    <w:left w:val="none" w:sz="0" w:space="0" w:color="auto"/>
                                    <w:bottom w:val="none" w:sz="0" w:space="0" w:color="auto"/>
                                    <w:right w:val="none" w:sz="0" w:space="0" w:color="auto"/>
                                  </w:divBdr>
                                  <w:divsChild>
                                    <w:div w:id="33121666">
                                      <w:marLeft w:val="0"/>
                                      <w:marRight w:val="0"/>
                                      <w:marTop w:val="0"/>
                                      <w:marBottom w:val="0"/>
                                      <w:divBdr>
                                        <w:top w:val="none" w:sz="0" w:space="0" w:color="auto"/>
                                        <w:left w:val="none" w:sz="0" w:space="0" w:color="auto"/>
                                        <w:bottom w:val="none" w:sz="0" w:space="0" w:color="auto"/>
                                        <w:right w:val="none" w:sz="0" w:space="0" w:color="auto"/>
                                      </w:divBdr>
                                      <w:divsChild>
                                        <w:div w:id="1863399111">
                                          <w:marLeft w:val="0"/>
                                          <w:marRight w:val="0"/>
                                          <w:marTop w:val="0"/>
                                          <w:marBottom w:val="0"/>
                                          <w:divBdr>
                                            <w:top w:val="none" w:sz="0" w:space="0" w:color="auto"/>
                                            <w:left w:val="none" w:sz="0" w:space="0" w:color="auto"/>
                                            <w:bottom w:val="none" w:sz="0" w:space="0" w:color="auto"/>
                                            <w:right w:val="none" w:sz="0" w:space="0" w:color="auto"/>
                                          </w:divBdr>
                                          <w:divsChild>
                                            <w:div w:id="1287008649">
                                              <w:marLeft w:val="0"/>
                                              <w:marRight w:val="0"/>
                                              <w:marTop w:val="0"/>
                                              <w:marBottom w:val="0"/>
                                              <w:divBdr>
                                                <w:top w:val="none" w:sz="0" w:space="0" w:color="auto"/>
                                                <w:left w:val="none" w:sz="0" w:space="0" w:color="auto"/>
                                                <w:bottom w:val="none" w:sz="0" w:space="0" w:color="auto"/>
                                                <w:right w:val="none" w:sz="0" w:space="0" w:color="auto"/>
                                              </w:divBdr>
                                              <w:divsChild>
                                                <w:div w:id="2045248477">
                                                  <w:marLeft w:val="0"/>
                                                  <w:marRight w:val="0"/>
                                                  <w:marTop w:val="0"/>
                                                  <w:marBottom w:val="0"/>
                                                  <w:divBdr>
                                                    <w:top w:val="none" w:sz="0" w:space="0" w:color="auto"/>
                                                    <w:left w:val="none" w:sz="0" w:space="0" w:color="auto"/>
                                                    <w:bottom w:val="none" w:sz="0" w:space="0" w:color="auto"/>
                                                    <w:right w:val="none" w:sz="0" w:space="0" w:color="auto"/>
                                                  </w:divBdr>
                                                  <w:divsChild>
                                                    <w:div w:id="19015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940501">
      <w:bodyDiv w:val="1"/>
      <w:marLeft w:val="0"/>
      <w:marRight w:val="0"/>
      <w:marTop w:val="0"/>
      <w:marBottom w:val="0"/>
      <w:divBdr>
        <w:top w:val="none" w:sz="0" w:space="0" w:color="auto"/>
        <w:left w:val="none" w:sz="0" w:space="0" w:color="auto"/>
        <w:bottom w:val="none" w:sz="0" w:space="0" w:color="auto"/>
        <w:right w:val="none" w:sz="0" w:space="0" w:color="auto"/>
      </w:divBdr>
    </w:div>
    <w:div w:id="1409645368">
      <w:bodyDiv w:val="1"/>
      <w:marLeft w:val="0"/>
      <w:marRight w:val="0"/>
      <w:marTop w:val="0"/>
      <w:marBottom w:val="0"/>
      <w:divBdr>
        <w:top w:val="none" w:sz="0" w:space="0" w:color="auto"/>
        <w:left w:val="none" w:sz="0" w:space="0" w:color="auto"/>
        <w:bottom w:val="none" w:sz="0" w:space="0" w:color="auto"/>
        <w:right w:val="none" w:sz="0" w:space="0" w:color="auto"/>
      </w:divBdr>
      <w:divsChild>
        <w:div w:id="331491503">
          <w:marLeft w:val="0"/>
          <w:marRight w:val="0"/>
          <w:marTop w:val="0"/>
          <w:marBottom w:val="0"/>
          <w:divBdr>
            <w:top w:val="none" w:sz="0" w:space="0" w:color="auto"/>
            <w:left w:val="none" w:sz="0" w:space="0" w:color="auto"/>
            <w:bottom w:val="none" w:sz="0" w:space="0" w:color="auto"/>
            <w:right w:val="none" w:sz="0" w:space="0" w:color="auto"/>
          </w:divBdr>
          <w:divsChild>
            <w:div w:id="352145707">
              <w:marLeft w:val="0"/>
              <w:marRight w:val="0"/>
              <w:marTop w:val="0"/>
              <w:marBottom w:val="0"/>
              <w:divBdr>
                <w:top w:val="none" w:sz="0" w:space="0" w:color="auto"/>
                <w:left w:val="none" w:sz="0" w:space="0" w:color="auto"/>
                <w:bottom w:val="none" w:sz="0" w:space="0" w:color="auto"/>
                <w:right w:val="none" w:sz="0" w:space="0" w:color="auto"/>
              </w:divBdr>
            </w:div>
            <w:div w:id="726876671">
              <w:marLeft w:val="0"/>
              <w:marRight w:val="0"/>
              <w:marTop w:val="0"/>
              <w:marBottom w:val="0"/>
              <w:divBdr>
                <w:top w:val="none" w:sz="0" w:space="0" w:color="auto"/>
                <w:left w:val="none" w:sz="0" w:space="0" w:color="auto"/>
                <w:bottom w:val="none" w:sz="0" w:space="0" w:color="auto"/>
                <w:right w:val="none" w:sz="0" w:space="0" w:color="auto"/>
              </w:divBdr>
            </w:div>
            <w:div w:id="1014116174">
              <w:marLeft w:val="0"/>
              <w:marRight w:val="0"/>
              <w:marTop w:val="0"/>
              <w:marBottom w:val="0"/>
              <w:divBdr>
                <w:top w:val="none" w:sz="0" w:space="0" w:color="auto"/>
                <w:left w:val="none" w:sz="0" w:space="0" w:color="auto"/>
                <w:bottom w:val="none" w:sz="0" w:space="0" w:color="auto"/>
                <w:right w:val="none" w:sz="0" w:space="0" w:color="auto"/>
              </w:divBdr>
            </w:div>
            <w:div w:id="1307706374">
              <w:marLeft w:val="0"/>
              <w:marRight w:val="0"/>
              <w:marTop w:val="0"/>
              <w:marBottom w:val="0"/>
              <w:divBdr>
                <w:top w:val="none" w:sz="0" w:space="0" w:color="auto"/>
                <w:left w:val="none" w:sz="0" w:space="0" w:color="auto"/>
                <w:bottom w:val="none" w:sz="0" w:space="0" w:color="auto"/>
                <w:right w:val="none" w:sz="0" w:space="0" w:color="auto"/>
              </w:divBdr>
            </w:div>
            <w:div w:id="1384328926">
              <w:marLeft w:val="0"/>
              <w:marRight w:val="0"/>
              <w:marTop w:val="0"/>
              <w:marBottom w:val="0"/>
              <w:divBdr>
                <w:top w:val="none" w:sz="0" w:space="0" w:color="auto"/>
                <w:left w:val="none" w:sz="0" w:space="0" w:color="auto"/>
                <w:bottom w:val="none" w:sz="0" w:space="0" w:color="auto"/>
                <w:right w:val="none" w:sz="0" w:space="0" w:color="auto"/>
              </w:divBdr>
            </w:div>
            <w:div w:id="1445417926">
              <w:marLeft w:val="0"/>
              <w:marRight w:val="0"/>
              <w:marTop w:val="0"/>
              <w:marBottom w:val="0"/>
              <w:divBdr>
                <w:top w:val="none" w:sz="0" w:space="0" w:color="auto"/>
                <w:left w:val="none" w:sz="0" w:space="0" w:color="auto"/>
                <w:bottom w:val="none" w:sz="0" w:space="0" w:color="auto"/>
                <w:right w:val="none" w:sz="0" w:space="0" w:color="auto"/>
              </w:divBdr>
            </w:div>
            <w:div w:id="1580559878">
              <w:marLeft w:val="0"/>
              <w:marRight w:val="0"/>
              <w:marTop w:val="0"/>
              <w:marBottom w:val="0"/>
              <w:divBdr>
                <w:top w:val="none" w:sz="0" w:space="0" w:color="auto"/>
                <w:left w:val="none" w:sz="0" w:space="0" w:color="auto"/>
                <w:bottom w:val="none" w:sz="0" w:space="0" w:color="auto"/>
                <w:right w:val="none" w:sz="0" w:space="0" w:color="auto"/>
              </w:divBdr>
            </w:div>
            <w:div w:id="1859198532">
              <w:marLeft w:val="0"/>
              <w:marRight w:val="0"/>
              <w:marTop w:val="0"/>
              <w:marBottom w:val="0"/>
              <w:divBdr>
                <w:top w:val="none" w:sz="0" w:space="0" w:color="auto"/>
                <w:left w:val="none" w:sz="0" w:space="0" w:color="auto"/>
                <w:bottom w:val="none" w:sz="0" w:space="0" w:color="auto"/>
                <w:right w:val="none" w:sz="0" w:space="0" w:color="auto"/>
              </w:divBdr>
            </w:div>
            <w:div w:id="1907373769">
              <w:marLeft w:val="0"/>
              <w:marRight w:val="0"/>
              <w:marTop w:val="0"/>
              <w:marBottom w:val="0"/>
              <w:divBdr>
                <w:top w:val="none" w:sz="0" w:space="0" w:color="auto"/>
                <w:left w:val="none" w:sz="0" w:space="0" w:color="auto"/>
                <w:bottom w:val="none" w:sz="0" w:space="0" w:color="auto"/>
                <w:right w:val="none" w:sz="0" w:space="0" w:color="auto"/>
              </w:divBdr>
            </w:div>
            <w:div w:id="2016419221">
              <w:marLeft w:val="0"/>
              <w:marRight w:val="0"/>
              <w:marTop w:val="0"/>
              <w:marBottom w:val="0"/>
              <w:divBdr>
                <w:top w:val="none" w:sz="0" w:space="0" w:color="auto"/>
                <w:left w:val="none" w:sz="0" w:space="0" w:color="auto"/>
                <w:bottom w:val="none" w:sz="0" w:space="0" w:color="auto"/>
                <w:right w:val="none" w:sz="0" w:space="0" w:color="auto"/>
              </w:divBdr>
            </w:div>
            <w:div w:id="2122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7092">
      <w:bodyDiv w:val="1"/>
      <w:marLeft w:val="0"/>
      <w:marRight w:val="0"/>
      <w:marTop w:val="0"/>
      <w:marBottom w:val="0"/>
      <w:divBdr>
        <w:top w:val="none" w:sz="0" w:space="0" w:color="auto"/>
        <w:left w:val="none" w:sz="0" w:space="0" w:color="auto"/>
        <w:bottom w:val="none" w:sz="0" w:space="0" w:color="auto"/>
        <w:right w:val="none" w:sz="0" w:space="0" w:color="auto"/>
      </w:divBdr>
      <w:divsChild>
        <w:div w:id="2146896966">
          <w:marLeft w:val="0"/>
          <w:marRight w:val="0"/>
          <w:marTop w:val="0"/>
          <w:marBottom w:val="0"/>
          <w:divBdr>
            <w:top w:val="none" w:sz="0" w:space="0" w:color="auto"/>
            <w:left w:val="none" w:sz="0" w:space="0" w:color="auto"/>
            <w:bottom w:val="none" w:sz="0" w:space="0" w:color="auto"/>
            <w:right w:val="none" w:sz="0" w:space="0" w:color="auto"/>
          </w:divBdr>
          <w:divsChild>
            <w:div w:id="913003155">
              <w:marLeft w:val="0"/>
              <w:marRight w:val="0"/>
              <w:marTop w:val="0"/>
              <w:marBottom w:val="0"/>
              <w:divBdr>
                <w:top w:val="none" w:sz="0" w:space="0" w:color="auto"/>
                <w:left w:val="none" w:sz="0" w:space="0" w:color="auto"/>
                <w:bottom w:val="none" w:sz="0" w:space="0" w:color="auto"/>
                <w:right w:val="none" w:sz="0" w:space="0" w:color="auto"/>
              </w:divBdr>
              <w:divsChild>
                <w:div w:id="1909345203">
                  <w:marLeft w:val="0"/>
                  <w:marRight w:val="0"/>
                  <w:marTop w:val="0"/>
                  <w:marBottom w:val="0"/>
                  <w:divBdr>
                    <w:top w:val="none" w:sz="0" w:space="0" w:color="auto"/>
                    <w:left w:val="none" w:sz="0" w:space="0" w:color="auto"/>
                    <w:bottom w:val="none" w:sz="0" w:space="0" w:color="auto"/>
                    <w:right w:val="none" w:sz="0" w:space="0" w:color="auto"/>
                  </w:divBdr>
                  <w:divsChild>
                    <w:div w:id="838273735">
                      <w:marLeft w:val="0"/>
                      <w:marRight w:val="0"/>
                      <w:marTop w:val="56"/>
                      <w:marBottom w:val="0"/>
                      <w:divBdr>
                        <w:top w:val="none" w:sz="0" w:space="0" w:color="auto"/>
                        <w:left w:val="none" w:sz="0" w:space="0" w:color="auto"/>
                        <w:bottom w:val="none" w:sz="0" w:space="0" w:color="auto"/>
                        <w:right w:val="none" w:sz="0" w:space="0" w:color="auto"/>
                      </w:divBdr>
                      <w:divsChild>
                        <w:div w:id="199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99892">
      <w:bodyDiv w:val="1"/>
      <w:marLeft w:val="0"/>
      <w:marRight w:val="0"/>
      <w:marTop w:val="0"/>
      <w:marBottom w:val="0"/>
      <w:divBdr>
        <w:top w:val="none" w:sz="0" w:space="0" w:color="auto"/>
        <w:left w:val="none" w:sz="0" w:space="0" w:color="auto"/>
        <w:bottom w:val="none" w:sz="0" w:space="0" w:color="auto"/>
        <w:right w:val="none" w:sz="0" w:space="0" w:color="auto"/>
      </w:divBdr>
    </w:div>
    <w:div w:id="1541822217">
      <w:bodyDiv w:val="1"/>
      <w:marLeft w:val="0"/>
      <w:marRight w:val="0"/>
      <w:marTop w:val="0"/>
      <w:marBottom w:val="0"/>
      <w:divBdr>
        <w:top w:val="none" w:sz="0" w:space="0" w:color="auto"/>
        <w:left w:val="none" w:sz="0" w:space="0" w:color="auto"/>
        <w:bottom w:val="none" w:sz="0" w:space="0" w:color="auto"/>
        <w:right w:val="none" w:sz="0" w:space="0" w:color="auto"/>
      </w:divBdr>
    </w:div>
    <w:div w:id="1637829086">
      <w:bodyDiv w:val="1"/>
      <w:marLeft w:val="0"/>
      <w:marRight w:val="0"/>
      <w:marTop w:val="0"/>
      <w:marBottom w:val="0"/>
      <w:divBdr>
        <w:top w:val="none" w:sz="0" w:space="0" w:color="auto"/>
        <w:left w:val="none" w:sz="0" w:space="0" w:color="auto"/>
        <w:bottom w:val="none" w:sz="0" w:space="0" w:color="auto"/>
        <w:right w:val="none" w:sz="0" w:space="0" w:color="auto"/>
      </w:divBdr>
    </w:div>
    <w:div w:id="1651790598">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1">
          <w:marLeft w:val="0"/>
          <w:marRight w:val="0"/>
          <w:marTop w:val="0"/>
          <w:marBottom w:val="0"/>
          <w:divBdr>
            <w:top w:val="none" w:sz="0" w:space="0" w:color="auto"/>
            <w:left w:val="none" w:sz="0" w:space="0" w:color="auto"/>
            <w:bottom w:val="none" w:sz="0" w:space="0" w:color="auto"/>
            <w:right w:val="none" w:sz="0" w:space="0" w:color="auto"/>
          </w:divBdr>
          <w:divsChild>
            <w:div w:id="120349660">
              <w:marLeft w:val="0"/>
              <w:marRight w:val="0"/>
              <w:marTop w:val="0"/>
              <w:marBottom w:val="0"/>
              <w:divBdr>
                <w:top w:val="none" w:sz="0" w:space="0" w:color="auto"/>
                <w:left w:val="none" w:sz="0" w:space="0" w:color="auto"/>
                <w:bottom w:val="none" w:sz="0" w:space="0" w:color="auto"/>
                <w:right w:val="none" w:sz="0" w:space="0" w:color="auto"/>
              </w:divBdr>
            </w:div>
            <w:div w:id="322901547">
              <w:marLeft w:val="0"/>
              <w:marRight w:val="0"/>
              <w:marTop w:val="0"/>
              <w:marBottom w:val="0"/>
              <w:divBdr>
                <w:top w:val="none" w:sz="0" w:space="0" w:color="auto"/>
                <w:left w:val="none" w:sz="0" w:space="0" w:color="auto"/>
                <w:bottom w:val="none" w:sz="0" w:space="0" w:color="auto"/>
                <w:right w:val="none" w:sz="0" w:space="0" w:color="auto"/>
              </w:divBdr>
            </w:div>
            <w:div w:id="371930594">
              <w:marLeft w:val="0"/>
              <w:marRight w:val="0"/>
              <w:marTop w:val="0"/>
              <w:marBottom w:val="0"/>
              <w:divBdr>
                <w:top w:val="none" w:sz="0" w:space="0" w:color="auto"/>
                <w:left w:val="none" w:sz="0" w:space="0" w:color="auto"/>
                <w:bottom w:val="none" w:sz="0" w:space="0" w:color="auto"/>
                <w:right w:val="none" w:sz="0" w:space="0" w:color="auto"/>
              </w:divBdr>
            </w:div>
            <w:div w:id="1047296493">
              <w:marLeft w:val="0"/>
              <w:marRight w:val="0"/>
              <w:marTop w:val="0"/>
              <w:marBottom w:val="0"/>
              <w:divBdr>
                <w:top w:val="none" w:sz="0" w:space="0" w:color="auto"/>
                <w:left w:val="none" w:sz="0" w:space="0" w:color="auto"/>
                <w:bottom w:val="none" w:sz="0" w:space="0" w:color="auto"/>
                <w:right w:val="none" w:sz="0" w:space="0" w:color="auto"/>
              </w:divBdr>
            </w:div>
            <w:div w:id="18329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3915">
      <w:bodyDiv w:val="1"/>
      <w:marLeft w:val="0"/>
      <w:marRight w:val="0"/>
      <w:marTop w:val="0"/>
      <w:marBottom w:val="0"/>
      <w:divBdr>
        <w:top w:val="none" w:sz="0" w:space="0" w:color="auto"/>
        <w:left w:val="none" w:sz="0" w:space="0" w:color="auto"/>
        <w:bottom w:val="none" w:sz="0" w:space="0" w:color="auto"/>
        <w:right w:val="none" w:sz="0" w:space="0" w:color="auto"/>
      </w:divBdr>
      <w:divsChild>
        <w:div w:id="920724979">
          <w:marLeft w:val="150"/>
          <w:marRight w:val="150"/>
          <w:marTop w:val="0"/>
          <w:marBottom w:val="0"/>
          <w:divBdr>
            <w:top w:val="none" w:sz="0" w:space="0" w:color="auto"/>
            <w:left w:val="none" w:sz="0" w:space="0" w:color="auto"/>
            <w:bottom w:val="none" w:sz="0" w:space="0" w:color="auto"/>
            <w:right w:val="none" w:sz="0" w:space="0" w:color="auto"/>
          </w:divBdr>
          <w:divsChild>
            <w:div w:id="187062413">
              <w:marLeft w:val="0"/>
              <w:marRight w:val="0"/>
              <w:marTop w:val="0"/>
              <w:marBottom w:val="0"/>
              <w:divBdr>
                <w:top w:val="none" w:sz="0" w:space="0" w:color="auto"/>
                <w:left w:val="none" w:sz="0" w:space="0" w:color="auto"/>
                <w:bottom w:val="none" w:sz="0" w:space="0" w:color="auto"/>
                <w:right w:val="none" w:sz="0" w:space="0" w:color="auto"/>
              </w:divBdr>
              <w:divsChild>
                <w:div w:id="839465388">
                  <w:marLeft w:val="0"/>
                  <w:marRight w:val="0"/>
                  <w:marTop w:val="0"/>
                  <w:marBottom w:val="0"/>
                  <w:divBdr>
                    <w:top w:val="none" w:sz="0" w:space="0" w:color="auto"/>
                    <w:left w:val="none" w:sz="0" w:space="0" w:color="auto"/>
                    <w:bottom w:val="none" w:sz="0" w:space="0" w:color="auto"/>
                    <w:right w:val="none" w:sz="0" w:space="0" w:color="auto"/>
                  </w:divBdr>
                  <w:divsChild>
                    <w:div w:id="2050571696">
                      <w:marLeft w:val="0"/>
                      <w:marRight w:val="0"/>
                      <w:marTop w:val="0"/>
                      <w:marBottom w:val="0"/>
                      <w:divBdr>
                        <w:top w:val="none" w:sz="0" w:space="0" w:color="auto"/>
                        <w:left w:val="none" w:sz="0" w:space="0" w:color="auto"/>
                        <w:bottom w:val="none" w:sz="0" w:space="0" w:color="auto"/>
                        <w:right w:val="none" w:sz="0" w:space="0" w:color="auto"/>
                      </w:divBdr>
                      <w:divsChild>
                        <w:div w:id="841241222">
                          <w:marLeft w:val="0"/>
                          <w:marRight w:val="0"/>
                          <w:marTop w:val="0"/>
                          <w:marBottom w:val="0"/>
                          <w:divBdr>
                            <w:top w:val="none" w:sz="0" w:space="0" w:color="auto"/>
                            <w:left w:val="none" w:sz="0" w:space="0" w:color="auto"/>
                            <w:bottom w:val="none" w:sz="0" w:space="0" w:color="auto"/>
                            <w:right w:val="none" w:sz="0" w:space="0" w:color="auto"/>
                          </w:divBdr>
                          <w:divsChild>
                            <w:div w:id="1667055605">
                              <w:marLeft w:val="0"/>
                              <w:marRight w:val="0"/>
                              <w:marTop w:val="0"/>
                              <w:marBottom w:val="0"/>
                              <w:divBdr>
                                <w:top w:val="none" w:sz="0" w:space="0" w:color="auto"/>
                                <w:left w:val="none" w:sz="0" w:space="0" w:color="auto"/>
                                <w:bottom w:val="none" w:sz="0" w:space="0" w:color="auto"/>
                                <w:right w:val="none" w:sz="0" w:space="0" w:color="auto"/>
                              </w:divBdr>
                              <w:divsChild>
                                <w:div w:id="20058129">
                                  <w:marLeft w:val="0"/>
                                  <w:marRight w:val="0"/>
                                  <w:marTop w:val="0"/>
                                  <w:marBottom w:val="0"/>
                                  <w:divBdr>
                                    <w:top w:val="none" w:sz="0" w:space="0" w:color="auto"/>
                                    <w:left w:val="none" w:sz="0" w:space="0" w:color="auto"/>
                                    <w:bottom w:val="none" w:sz="0" w:space="0" w:color="auto"/>
                                    <w:right w:val="none" w:sz="0" w:space="0" w:color="auto"/>
                                  </w:divBdr>
                                  <w:divsChild>
                                    <w:div w:id="1222867700">
                                      <w:marLeft w:val="0"/>
                                      <w:marRight w:val="0"/>
                                      <w:marTop w:val="0"/>
                                      <w:marBottom w:val="0"/>
                                      <w:divBdr>
                                        <w:top w:val="none" w:sz="0" w:space="0" w:color="auto"/>
                                        <w:left w:val="none" w:sz="0" w:space="0" w:color="auto"/>
                                        <w:bottom w:val="none" w:sz="0" w:space="0" w:color="auto"/>
                                        <w:right w:val="none" w:sz="0" w:space="0" w:color="auto"/>
                                      </w:divBdr>
                                      <w:divsChild>
                                        <w:div w:id="2138136928">
                                          <w:marLeft w:val="0"/>
                                          <w:marRight w:val="0"/>
                                          <w:marTop w:val="0"/>
                                          <w:marBottom w:val="0"/>
                                          <w:divBdr>
                                            <w:top w:val="none" w:sz="0" w:space="0" w:color="auto"/>
                                            <w:left w:val="none" w:sz="0" w:space="0" w:color="auto"/>
                                            <w:bottom w:val="none" w:sz="0" w:space="0" w:color="auto"/>
                                            <w:right w:val="none" w:sz="0" w:space="0" w:color="auto"/>
                                          </w:divBdr>
                                          <w:divsChild>
                                            <w:div w:id="1773816961">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746757">
      <w:bodyDiv w:val="1"/>
      <w:marLeft w:val="0"/>
      <w:marRight w:val="0"/>
      <w:marTop w:val="0"/>
      <w:marBottom w:val="0"/>
      <w:divBdr>
        <w:top w:val="none" w:sz="0" w:space="0" w:color="auto"/>
        <w:left w:val="none" w:sz="0" w:space="0" w:color="auto"/>
        <w:bottom w:val="none" w:sz="0" w:space="0" w:color="auto"/>
        <w:right w:val="none" w:sz="0" w:space="0" w:color="auto"/>
      </w:divBdr>
    </w:div>
    <w:div w:id="1703630047">
      <w:bodyDiv w:val="1"/>
      <w:marLeft w:val="0"/>
      <w:marRight w:val="0"/>
      <w:marTop w:val="0"/>
      <w:marBottom w:val="0"/>
      <w:divBdr>
        <w:top w:val="none" w:sz="0" w:space="0" w:color="auto"/>
        <w:left w:val="none" w:sz="0" w:space="0" w:color="auto"/>
        <w:bottom w:val="none" w:sz="0" w:space="0" w:color="auto"/>
        <w:right w:val="none" w:sz="0" w:space="0" w:color="auto"/>
      </w:divBdr>
      <w:divsChild>
        <w:div w:id="385296886">
          <w:marLeft w:val="0"/>
          <w:marRight w:val="0"/>
          <w:marTop w:val="0"/>
          <w:marBottom w:val="0"/>
          <w:divBdr>
            <w:top w:val="none" w:sz="0" w:space="0" w:color="auto"/>
            <w:left w:val="none" w:sz="0" w:space="0" w:color="auto"/>
            <w:bottom w:val="none" w:sz="0" w:space="0" w:color="auto"/>
            <w:right w:val="none" w:sz="0" w:space="0" w:color="auto"/>
          </w:divBdr>
          <w:divsChild>
            <w:div w:id="145439455">
              <w:marLeft w:val="0"/>
              <w:marRight w:val="0"/>
              <w:marTop w:val="0"/>
              <w:marBottom w:val="0"/>
              <w:divBdr>
                <w:top w:val="none" w:sz="0" w:space="0" w:color="auto"/>
                <w:left w:val="none" w:sz="0" w:space="0" w:color="auto"/>
                <w:bottom w:val="none" w:sz="0" w:space="0" w:color="auto"/>
                <w:right w:val="none" w:sz="0" w:space="0" w:color="auto"/>
              </w:divBdr>
            </w:div>
            <w:div w:id="797114652">
              <w:marLeft w:val="0"/>
              <w:marRight w:val="0"/>
              <w:marTop w:val="0"/>
              <w:marBottom w:val="0"/>
              <w:divBdr>
                <w:top w:val="none" w:sz="0" w:space="0" w:color="auto"/>
                <w:left w:val="none" w:sz="0" w:space="0" w:color="auto"/>
                <w:bottom w:val="none" w:sz="0" w:space="0" w:color="auto"/>
                <w:right w:val="none" w:sz="0" w:space="0" w:color="auto"/>
              </w:divBdr>
            </w:div>
            <w:div w:id="977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805">
      <w:bodyDiv w:val="1"/>
      <w:marLeft w:val="0"/>
      <w:marRight w:val="0"/>
      <w:marTop w:val="0"/>
      <w:marBottom w:val="0"/>
      <w:divBdr>
        <w:top w:val="none" w:sz="0" w:space="0" w:color="auto"/>
        <w:left w:val="none" w:sz="0" w:space="0" w:color="auto"/>
        <w:bottom w:val="none" w:sz="0" w:space="0" w:color="auto"/>
        <w:right w:val="none" w:sz="0" w:space="0" w:color="auto"/>
      </w:divBdr>
      <w:divsChild>
        <w:div w:id="284622961">
          <w:marLeft w:val="0"/>
          <w:marRight w:val="0"/>
          <w:marTop w:val="0"/>
          <w:marBottom w:val="0"/>
          <w:divBdr>
            <w:top w:val="none" w:sz="0" w:space="0" w:color="auto"/>
            <w:left w:val="none" w:sz="0" w:space="0" w:color="auto"/>
            <w:bottom w:val="none" w:sz="0" w:space="0" w:color="auto"/>
            <w:right w:val="none" w:sz="0" w:space="0" w:color="auto"/>
          </w:divBdr>
        </w:div>
      </w:divsChild>
    </w:div>
    <w:div w:id="1770664599">
      <w:bodyDiv w:val="1"/>
      <w:marLeft w:val="0"/>
      <w:marRight w:val="0"/>
      <w:marTop w:val="0"/>
      <w:marBottom w:val="0"/>
      <w:divBdr>
        <w:top w:val="none" w:sz="0" w:space="0" w:color="auto"/>
        <w:left w:val="none" w:sz="0" w:space="0" w:color="auto"/>
        <w:bottom w:val="none" w:sz="0" w:space="0" w:color="auto"/>
        <w:right w:val="none" w:sz="0" w:space="0" w:color="auto"/>
      </w:divBdr>
    </w:div>
    <w:div w:id="1772625264">
      <w:bodyDiv w:val="1"/>
      <w:marLeft w:val="0"/>
      <w:marRight w:val="0"/>
      <w:marTop w:val="0"/>
      <w:marBottom w:val="0"/>
      <w:divBdr>
        <w:top w:val="none" w:sz="0" w:space="0" w:color="auto"/>
        <w:left w:val="none" w:sz="0" w:space="0" w:color="auto"/>
        <w:bottom w:val="none" w:sz="0" w:space="0" w:color="auto"/>
        <w:right w:val="none" w:sz="0" w:space="0" w:color="auto"/>
      </w:divBdr>
      <w:divsChild>
        <w:div w:id="1903371479">
          <w:marLeft w:val="0"/>
          <w:marRight w:val="0"/>
          <w:marTop w:val="299"/>
          <w:marBottom w:val="598"/>
          <w:divBdr>
            <w:top w:val="none" w:sz="0" w:space="0" w:color="auto"/>
            <w:left w:val="none" w:sz="0" w:space="0" w:color="auto"/>
            <w:bottom w:val="none" w:sz="0" w:space="0" w:color="auto"/>
            <w:right w:val="none" w:sz="0" w:space="0" w:color="auto"/>
          </w:divBdr>
          <w:divsChild>
            <w:div w:id="29496671">
              <w:marLeft w:val="0"/>
              <w:marRight w:val="0"/>
              <w:marTop w:val="0"/>
              <w:marBottom w:val="0"/>
              <w:divBdr>
                <w:top w:val="none" w:sz="0" w:space="0" w:color="auto"/>
                <w:left w:val="none" w:sz="0" w:space="0" w:color="auto"/>
                <w:bottom w:val="none" w:sz="0" w:space="0" w:color="auto"/>
                <w:right w:val="none" w:sz="0" w:space="0" w:color="auto"/>
              </w:divBdr>
              <w:divsChild>
                <w:div w:id="1655596910">
                  <w:marLeft w:val="0"/>
                  <w:marRight w:val="0"/>
                  <w:marTop w:val="0"/>
                  <w:marBottom w:val="0"/>
                  <w:divBdr>
                    <w:top w:val="none" w:sz="0" w:space="0" w:color="auto"/>
                    <w:left w:val="none" w:sz="0" w:space="0" w:color="auto"/>
                    <w:bottom w:val="none" w:sz="0" w:space="0" w:color="auto"/>
                    <w:right w:val="none" w:sz="0" w:space="0" w:color="auto"/>
                  </w:divBdr>
                  <w:divsChild>
                    <w:div w:id="143089997">
                      <w:marLeft w:val="0"/>
                      <w:marRight w:val="0"/>
                      <w:marTop w:val="0"/>
                      <w:marBottom w:val="0"/>
                      <w:divBdr>
                        <w:top w:val="none" w:sz="0" w:space="0" w:color="auto"/>
                        <w:left w:val="none" w:sz="0" w:space="0" w:color="auto"/>
                        <w:bottom w:val="none" w:sz="0" w:space="0" w:color="auto"/>
                        <w:right w:val="none" w:sz="0" w:space="0" w:color="auto"/>
                      </w:divBdr>
                      <w:divsChild>
                        <w:div w:id="1537811542">
                          <w:marLeft w:val="0"/>
                          <w:marRight w:val="0"/>
                          <w:marTop w:val="0"/>
                          <w:marBottom w:val="0"/>
                          <w:divBdr>
                            <w:top w:val="none" w:sz="0" w:space="0" w:color="auto"/>
                            <w:left w:val="none" w:sz="0" w:space="0" w:color="auto"/>
                            <w:bottom w:val="none" w:sz="0" w:space="0" w:color="auto"/>
                            <w:right w:val="none" w:sz="0" w:space="0" w:color="auto"/>
                          </w:divBdr>
                          <w:divsChild>
                            <w:div w:id="263345297">
                              <w:marLeft w:val="0"/>
                              <w:marRight w:val="0"/>
                              <w:marTop w:val="0"/>
                              <w:marBottom w:val="0"/>
                              <w:divBdr>
                                <w:top w:val="none" w:sz="0" w:space="0" w:color="auto"/>
                                <w:left w:val="none" w:sz="0" w:space="0" w:color="auto"/>
                                <w:bottom w:val="none" w:sz="0" w:space="0" w:color="auto"/>
                                <w:right w:val="none" w:sz="0" w:space="0" w:color="auto"/>
                              </w:divBdr>
                              <w:divsChild>
                                <w:div w:id="647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371133">
      <w:bodyDiv w:val="1"/>
      <w:marLeft w:val="0"/>
      <w:marRight w:val="0"/>
      <w:marTop w:val="0"/>
      <w:marBottom w:val="0"/>
      <w:divBdr>
        <w:top w:val="none" w:sz="0" w:space="0" w:color="auto"/>
        <w:left w:val="none" w:sz="0" w:space="0" w:color="auto"/>
        <w:bottom w:val="none" w:sz="0" w:space="0" w:color="auto"/>
        <w:right w:val="none" w:sz="0" w:space="0" w:color="auto"/>
      </w:divBdr>
      <w:divsChild>
        <w:div w:id="328101111">
          <w:marLeft w:val="0"/>
          <w:marRight w:val="0"/>
          <w:marTop w:val="0"/>
          <w:marBottom w:val="0"/>
          <w:divBdr>
            <w:top w:val="none" w:sz="0" w:space="0" w:color="auto"/>
            <w:left w:val="none" w:sz="0" w:space="0" w:color="auto"/>
            <w:bottom w:val="none" w:sz="0" w:space="0" w:color="auto"/>
            <w:right w:val="none" w:sz="0" w:space="0" w:color="auto"/>
          </w:divBdr>
          <w:divsChild>
            <w:div w:id="242951202">
              <w:marLeft w:val="0"/>
              <w:marRight w:val="0"/>
              <w:marTop w:val="0"/>
              <w:marBottom w:val="0"/>
              <w:divBdr>
                <w:top w:val="none" w:sz="0" w:space="0" w:color="auto"/>
                <w:left w:val="none" w:sz="0" w:space="0" w:color="auto"/>
                <w:bottom w:val="none" w:sz="0" w:space="0" w:color="auto"/>
                <w:right w:val="none" w:sz="0" w:space="0" w:color="auto"/>
              </w:divBdr>
            </w:div>
            <w:div w:id="298536641">
              <w:marLeft w:val="0"/>
              <w:marRight w:val="0"/>
              <w:marTop w:val="0"/>
              <w:marBottom w:val="0"/>
              <w:divBdr>
                <w:top w:val="none" w:sz="0" w:space="0" w:color="auto"/>
                <w:left w:val="none" w:sz="0" w:space="0" w:color="auto"/>
                <w:bottom w:val="none" w:sz="0" w:space="0" w:color="auto"/>
                <w:right w:val="none" w:sz="0" w:space="0" w:color="auto"/>
              </w:divBdr>
            </w:div>
            <w:div w:id="643000873">
              <w:marLeft w:val="0"/>
              <w:marRight w:val="0"/>
              <w:marTop w:val="0"/>
              <w:marBottom w:val="0"/>
              <w:divBdr>
                <w:top w:val="none" w:sz="0" w:space="0" w:color="auto"/>
                <w:left w:val="none" w:sz="0" w:space="0" w:color="auto"/>
                <w:bottom w:val="none" w:sz="0" w:space="0" w:color="auto"/>
                <w:right w:val="none" w:sz="0" w:space="0" w:color="auto"/>
              </w:divBdr>
            </w:div>
            <w:div w:id="780151288">
              <w:marLeft w:val="0"/>
              <w:marRight w:val="0"/>
              <w:marTop w:val="0"/>
              <w:marBottom w:val="0"/>
              <w:divBdr>
                <w:top w:val="none" w:sz="0" w:space="0" w:color="auto"/>
                <w:left w:val="none" w:sz="0" w:space="0" w:color="auto"/>
                <w:bottom w:val="none" w:sz="0" w:space="0" w:color="auto"/>
                <w:right w:val="none" w:sz="0" w:space="0" w:color="auto"/>
              </w:divBdr>
            </w:div>
            <w:div w:id="1065949937">
              <w:marLeft w:val="0"/>
              <w:marRight w:val="0"/>
              <w:marTop w:val="0"/>
              <w:marBottom w:val="0"/>
              <w:divBdr>
                <w:top w:val="none" w:sz="0" w:space="0" w:color="auto"/>
                <w:left w:val="none" w:sz="0" w:space="0" w:color="auto"/>
                <w:bottom w:val="none" w:sz="0" w:space="0" w:color="auto"/>
                <w:right w:val="none" w:sz="0" w:space="0" w:color="auto"/>
              </w:divBdr>
            </w:div>
            <w:div w:id="1169373003">
              <w:marLeft w:val="0"/>
              <w:marRight w:val="0"/>
              <w:marTop w:val="0"/>
              <w:marBottom w:val="0"/>
              <w:divBdr>
                <w:top w:val="none" w:sz="0" w:space="0" w:color="auto"/>
                <w:left w:val="none" w:sz="0" w:space="0" w:color="auto"/>
                <w:bottom w:val="none" w:sz="0" w:space="0" w:color="auto"/>
                <w:right w:val="none" w:sz="0" w:space="0" w:color="auto"/>
              </w:divBdr>
            </w:div>
            <w:div w:id="1221017640">
              <w:marLeft w:val="0"/>
              <w:marRight w:val="0"/>
              <w:marTop w:val="0"/>
              <w:marBottom w:val="0"/>
              <w:divBdr>
                <w:top w:val="none" w:sz="0" w:space="0" w:color="auto"/>
                <w:left w:val="none" w:sz="0" w:space="0" w:color="auto"/>
                <w:bottom w:val="none" w:sz="0" w:space="0" w:color="auto"/>
                <w:right w:val="none" w:sz="0" w:space="0" w:color="auto"/>
              </w:divBdr>
            </w:div>
            <w:div w:id="1488203584">
              <w:marLeft w:val="0"/>
              <w:marRight w:val="0"/>
              <w:marTop w:val="0"/>
              <w:marBottom w:val="0"/>
              <w:divBdr>
                <w:top w:val="none" w:sz="0" w:space="0" w:color="auto"/>
                <w:left w:val="none" w:sz="0" w:space="0" w:color="auto"/>
                <w:bottom w:val="none" w:sz="0" w:space="0" w:color="auto"/>
                <w:right w:val="none" w:sz="0" w:space="0" w:color="auto"/>
              </w:divBdr>
            </w:div>
            <w:div w:id="1612666469">
              <w:marLeft w:val="0"/>
              <w:marRight w:val="0"/>
              <w:marTop w:val="0"/>
              <w:marBottom w:val="0"/>
              <w:divBdr>
                <w:top w:val="none" w:sz="0" w:space="0" w:color="auto"/>
                <w:left w:val="none" w:sz="0" w:space="0" w:color="auto"/>
                <w:bottom w:val="none" w:sz="0" w:space="0" w:color="auto"/>
                <w:right w:val="none" w:sz="0" w:space="0" w:color="auto"/>
              </w:divBdr>
            </w:div>
            <w:div w:id="1752314045">
              <w:marLeft w:val="0"/>
              <w:marRight w:val="0"/>
              <w:marTop w:val="0"/>
              <w:marBottom w:val="0"/>
              <w:divBdr>
                <w:top w:val="none" w:sz="0" w:space="0" w:color="auto"/>
                <w:left w:val="none" w:sz="0" w:space="0" w:color="auto"/>
                <w:bottom w:val="none" w:sz="0" w:space="0" w:color="auto"/>
                <w:right w:val="none" w:sz="0" w:space="0" w:color="auto"/>
              </w:divBdr>
            </w:div>
            <w:div w:id="192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402">
      <w:bodyDiv w:val="1"/>
      <w:marLeft w:val="0"/>
      <w:marRight w:val="0"/>
      <w:marTop w:val="0"/>
      <w:marBottom w:val="0"/>
      <w:divBdr>
        <w:top w:val="none" w:sz="0" w:space="0" w:color="auto"/>
        <w:left w:val="none" w:sz="0" w:space="0" w:color="auto"/>
        <w:bottom w:val="none" w:sz="0" w:space="0" w:color="auto"/>
        <w:right w:val="none" w:sz="0" w:space="0" w:color="auto"/>
      </w:divBdr>
      <w:divsChild>
        <w:div w:id="1740324024">
          <w:marLeft w:val="0"/>
          <w:marRight w:val="0"/>
          <w:marTop w:val="0"/>
          <w:marBottom w:val="0"/>
          <w:divBdr>
            <w:top w:val="none" w:sz="0" w:space="0" w:color="auto"/>
            <w:left w:val="none" w:sz="0" w:space="0" w:color="auto"/>
            <w:bottom w:val="none" w:sz="0" w:space="0" w:color="auto"/>
            <w:right w:val="none" w:sz="0" w:space="0" w:color="auto"/>
          </w:divBdr>
          <w:divsChild>
            <w:div w:id="1699626401">
              <w:marLeft w:val="0"/>
              <w:marRight w:val="0"/>
              <w:marTop w:val="0"/>
              <w:marBottom w:val="0"/>
              <w:divBdr>
                <w:top w:val="none" w:sz="0" w:space="0" w:color="auto"/>
                <w:left w:val="none" w:sz="0" w:space="0" w:color="auto"/>
                <w:bottom w:val="none" w:sz="0" w:space="0" w:color="auto"/>
                <w:right w:val="none" w:sz="0" w:space="0" w:color="auto"/>
              </w:divBdr>
              <w:divsChild>
                <w:div w:id="222451360">
                  <w:marLeft w:val="0"/>
                  <w:marRight w:val="0"/>
                  <w:marTop w:val="0"/>
                  <w:marBottom w:val="0"/>
                  <w:divBdr>
                    <w:top w:val="none" w:sz="0" w:space="0" w:color="auto"/>
                    <w:left w:val="none" w:sz="0" w:space="0" w:color="auto"/>
                    <w:bottom w:val="none" w:sz="0" w:space="0" w:color="auto"/>
                    <w:right w:val="none" w:sz="0" w:space="0" w:color="auto"/>
                  </w:divBdr>
                  <w:divsChild>
                    <w:div w:id="673386411">
                      <w:marLeft w:val="0"/>
                      <w:marRight w:val="0"/>
                      <w:marTop w:val="0"/>
                      <w:marBottom w:val="0"/>
                      <w:divBdr>
                        <w:top w:val="none" w:sz="0" w:space="0" w:color="auto"/>
                        <w:left w:val="none" w:sz="0" w:space="0" w:color="auto"/>
                        <w:bottom w:val="none" w:sz="0" w:space="0" w:color="auto"/>
                        <w:right w:val="none" w:sz="0" w:space="0" w:color="auto"/>
                      </w:divBdr>
                      <w:divsChild>
                        <w:div w:id="358049220">
                          <w:marLeft w:val="0"/>
                          <w:marRight w:val="0"/>
                          <w:marTop w:val="0"/>
                          <w:marBottom w:val="0"/>
                          <w:divBdr>
                            <w:top w:val="none" w:sz="0" w:space="0" w:color="auto"/>
                            <w:left w:val="none" w:sz="0" w:space="0" w:color="auto"/>
                            <w:bottom w:val="none" w:sz="0" w:space="0" w:color="auto"/>
                            <w:right w:val="none" w:sz="0" w:space="0" w:color="auto"/>
                          </w:divBdr>
                          <w:divsChild>
                            <w:div w:id="2047216177">
                              <w:marLeft w:val="0"/>
                              <w:marRight w:val="0"/>
                              <w:marTop w:val="0"/>
                              <w:marBottom w:val="150"/>
                              <w:divBdr>
                                <w:top w:val="none" w:sz="0" w:space="0" w:color="auto"/>
                                <w:left w:val="none" w:sz="0" w:space="0" w:color="auto"/>
                                <w:bottom w:val="none" w:sz="0" w:space="0" w:color="auto"/>
                                <w:right w:val="none" w:sz="0" w:space="0" w:color="auto"/>
                              </w:divBdr>
                              <w:divsChild>
                                <w:div w:id="567766664">
                                  <w:marLeft w:val="0"/>
                                  <w:marRight w:val="0"/>
                                  <w:marTop w:val="0"/>
                                  <w:marBottom w:val="0"/>
                                  <w:divBdr>
                                    <w:top w:val="none" w:sz="0" w:space="0" w:color="auto"/>
                                    <w:left w:val="none" w:sz="0" w:space="0" w:color="auto"/>
                                    <w:bottom w:val="none" w:sz="0" w:space="0" w:color="auto"/>
                                    <w:right w:val="none" w:sz="0" w:space="0" w:color="auto"/>
                                  </w:divBdr>
                                  <w:divsChild>
                                    <w:div w:id="1005743920">
                                      <w:marLeft w:val="0"/>
                                      <w:marRight w:val="0"/>
                                      <w:marTop w:val="0"/>
                                      <w:marBottom w:val="0"/>
                                      <w:divBdr>
                                        <w:top w:val="none" w:sz="0" w:space="0" w:color="auto"/>
                                        <w:left w:val="none" w:sz="0" w:space="0" w:color="auto"/>
                                        <w:bottom w:val="none" w:sz="0" w:space="0" w:color="auto"/>
                                        <w:right w:val="none" w:sz="0" w:space="0" w:color="auto"/>
                                      </w:divBdr>
                                      <w:divsChild>
                                        <w:div w:id="330572340">
                                          <w:marLeft w:val="0"/>
                                          <w:marRight w:val="0"/>
                                          <w:marTop w:val="0"/>
                                          <w:marBottom w:val="0"/>
                                          <w:divBdr>
                                            <w:top w:val="none" w:sz="0" w:space="0" w:color="auto"/>
                                            <w:left w:val="none" w:sz="0" w:space="0" w:color="auto"/>
                                            <w:bottom w:val="none" w:sz="0" w:space="0" w:color="auto"/>
                                            <w:right w:val="none" w:sz="0" w:space="0" w:color="auto"/>
                                          </w:divBdr>
                                          <w:divsChild>
                                            <w:div w:id="1134830722">
                                              <w:marLeft w:val="0"/>
                                              <w:marRight w:val="0"/>
                                              <w:marTop w:val="0"/>
                                              <w:marBottom w:val="0"/>
                                              <w:divBdr>
                                                <w:top w:val="none" w:sz="0" w:space="0" w:color="auto"/>
                                                <w:left w:val="none" w:sz="0" w:space="0" w:color="auto"/>
                                                <w:bottom w:val="none" w:sz="0" w:space="0" w:color="auto"/>
                                                <w:right w:val="none" w:sz="0" w:space="0" w:color="auto"/>
                                              </w:divBdr>
                                              <w:divsChild>
                                                <w:div w:id="279336848">
                                                  <w:marLeft w:val="0"/>
                                                  <w:marRight w:val="0"/>
                                                  <w:marTop w:val="0"/>
                                                  <w:marBottom w:val="0"/>
                                                  <w:divBdr>
                                                    <w:top w:val="none" w:sz="0" w:space="0" w:color="auto"/>
                                                    <w:left w:val="none" w:sz="0" w:space="0" w:color="auto"/>
                                                    <w:bottom w:val="none" w:sz="0" w:space="0" w:color="auto"/>
                                                    <w:right w:val="none" w:sz="0" w:space="0" w:color="auto"/>
                                                  </w:divBdr>
                                                  <w:divsChild>
                                                    <w:div w:id="1970429495">
                                                      <w:marLeft w:val="0"/>
                                                      <w:marRight w:val="0"/>
                                                      <w:marTop w:val="0"/>
                                                      <w:marBottom w:val="0"/>
                                                      <w:divBdr>
                                                        <w:top w:val="none" w:sz="0" w:space="0" w:color="auto"/>
                                                        <w:left w:val="none" w:sz="0" w:space="0" w:color="auto"/>
                                                        <w:bottom w:val="none" w:sz="0" w:space="0" w:color="auto"/>
                                                        <w:right w:val="none" w:sz="0" w:space="0" w:color="auto"/>
                                                      </w:divBdr>
                                                      <w:divsChild>
                                                        <w:div w:id="1163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524710">
      <w:bodyDiv w:val="1"/>
      <w:marLeft w:val="0"/>
      <w:marRight w:val="0"/>
      <w:marTop w:val="0"/>
      <w:marBottom w:val="0"/>
      <w:divBdr>
        <w:top w:val="none" w:sz="0" w:space="0" w:color="auto"/>
        <w:left w:val="none" w:sz="0" w:space="0" w:color="auto"/>
        <w:bottom w:val="none" w:sz="0" w:space="0" w:color="auto"/>
        <w:right w:val="none" w:sz="0" w:space="0" w:color="auto"/>
      </w:divBdr>
    </w:div>
    <w:div w:id="20969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MBCN@dva.gov.au" TargetMode="External"/><Relationship Id="rId21" Type="http://schemas.openxmlformats.org/officeDocument/2006/relationships/hyperlink" Target="https://www.dva.gov.au/sites/default/files/files/providers/cn/CNO/cn-terms-and-conditions-april-2020.pdf" TargetMode="External"/><Relationship Id="rId42" Type="http://schemas.openxmlformats.org/officeDocument/2006/relationships/hyperlink" Target="http://www.nursingmidwiferyboard.gov.au/" TargetMode="External"/><Relationship Id="rId47" Type="http://schemas.openxmlformats.org/officeDocument/2006/relationships/hyperlink" Target="https://training.gov.au/Training/Details/CHC" TargetMode="External"/><Relationship Id="rId63" Type="http://schemas.openxmlformats.org/officeDocument/2006/relationships/image" Target="media/image3.svg"/><Relationship Id="rId68" Type="http://schemas.openxmlformats.org/officeDocument/2006/relationships/hyperlink" Target="https://www.dva.gov.au/get-support/providers/health-programs-and-services-our-clients/community-nursing-services-and-0" TargetMode="External"/><Relationship Id="rId84" Type="http://schemas.openxmlformats.org/officeDocument/2006/relationships/hyperlink" Target="http://www.myagedcare.gov.au/after-hospital-care-transition-care" TargetMode="External"/><Relationship Id="rId89" Type="http://schemas.openxmlformats.org/officeDocument/2006/relationships/hyperlink" Target="mailto:exceptional.cases@dva.gov.au" TargetMode="External"/><Relationship Id="rId112"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yperlink" Target="https://www.dva.gov.au/get-support/providers/programs-services/community-nursing-services-and-providers/information-dva-approved-community-nursing-providers" TargetMode="External"/><Relationship Id="rId29" Type="http://schemas.openxmlformats.org/officeDocument/2006/relationships/hyperlink" Target="https://www.dva.gov.au/providers/health-programs-and-services-dva-clients/community-nursing" TargetMode="External"/><Relationship Id="rId107" Type="http://schemas.openxmlformats.org/officeDocument/2006/relationships/header" Target="header20.xml"/><Relationship Id="rId11" Type="http://schemas.openxmlformats.org/officeDocument/2006/relationships/image" Target="media/image1.png"/><Relationship Id="rId24" Type="http://schemas.openxmlformats.org/officeDocument/2006/relationships/hyperlink" Target="mailto:exceptional.cases@dva.gov.au" TargetMode="External"/><Relationship Id="rId32" Type="http://schemas.openxmlformats.org/officeDocument/2006/relationships/header" Target="header1.xml"/><Relationship Id="rId37" Type="http://schemas.openxmlformats.org/officeDocument/2006/relationships/hyperlink" Target="https://www.dva.gov.au/sites/default/files/files/providers/cn/CNO/cn-terms-and-conditions-april-2020.pdf" TargetMode="External"/><Relationship Id="rId40" Type="http://schemas.openxmlformats.org/officeDocument/2006/relationships/hyperlink" Target="https://www.dva.gov.au/providers/health-programs-and-services-dva-clients/community-nursing/panel-community-nursing" TargetMode="External"/><Relationship Id="rId45" Type="http://schemas.openxmlformats.org/officeDocument/2006/relationships/hyperlink" Target="http://www.nursingmidwiferyboard.gov.au/" TargetMode="External"/><Relationship Id="rId53" Type="http://schemas.openxmlformats.org/officeDocument/2006/relationships/hyperlink" Target="https://www.safetyandquality.gov.au/our-work/infection-prevention-and-control/hand-hygiene-and-infection-prevention-and-control-elearning-modules/infection-prevention-and-control-aged-care-elearning-modules" TargetMode="External"/><Relationship Id="rId58" Type="http://schemas.openxmlformats.org/officeDocument/2006/relationships/hyperlink" Target="https://www.dva.gov.au/get-support/providers/health-programs-and-services-our-clients/community-nursing-services-and-0" TargetMode="External"/><Relationship Id="rId66" Type="http://schemas.openxmlformats.org/officeDocument/2006/relationships/hyperlink" Target="https://www.servicesaustralia.gov.au/organisations/health-professionals/subjects/doing-business-online-health-professionals?utm_id=9" TargetMode="External"/><Relationship Id="rId74" Type="http://schemas.openxmlformats.org/officeDocument/2006/relationships/hyperlink" Target="https://www.legislation.gov.au/C2010A00123/latest/text" TargetMode="External"/><Relationship Id="rId79" Type="http://schemas.openxmlformats.org/officeDocument/2006/relationships/hyperlink" Target="https://www.dva.gov.au/providers/health-programs-and-services-our-clients/veterans-home-care" TargetMode="External"/><Relationship Id="rId87" Type="http://schemas.openxmlformats.org/officeDocument/2006/relationships/header" Target="header12.xml"/><Relationship Id="rId102" Type="http://schemas.openxmlformats.org/officeDocument/2006/relationships/header" Target="header17.xml"/><Relationship Id="rId110" Type="http://schemas.openxmlformats.org/officeDocument/2006/relationships/hyperlink" Target="https://www.dva.gov.au/providers/health-programs-and-services-dva-clients/coordinated-veterans-care-cvc-program-information" TargetMode="External"/><Relationship Id="rId5" Type="http://schemas.openxmlformats.org/officeDocument/2006/relationships/numbering" Target="numbering.xml"/><Relationship Id="rId61" Type="http://schemas.openxmlformats.org/officeDocument/2006/relationships/hyperlink" Target="https://www.asqa.gov.au/" TargetMode="External"/><Relationship Id="rId82" Type="http://schemas.openxmlformats.org/officeDocument/2006/relationships/hyperlink" Target="https://www.health.gov.au/our-work/commonwealth-home-support-programme-chsp" TargetMode="External"/><Relationship Id="rId90" Type="http://schemas.openxmlformats.org/officeDocument/2006/relationships/hyperlink" Target="mailto:exceptional.cases@dva.gov.au" TargetMode="External"/><Relationship Id="rId95" Type="http://schemas.openxmlformats.org/officeDocument/2006/relationships/header" Target="header13.xml"/><Relationship Id="rId19" Type="http://schemas.openxmlformats.org/officeDocument/2006/relationships/hyperlink" Target="mailto:NMBCN@dva.gov.au" TargetMode="External"/><Relationship Id="rId14" Type="http://schemas.openxmlformats.org/officeDocument/2006/relationships/hyperlink" Target="https://www.dva.gov.au/sites/default/files/files/providers/cn/CNO/cn-terms-and-conditions-april-2020.pdf" TargetMode="External"/><Relationship Id="rId22" Type="http://schemas.openxmlformats.org/officeDocument/2006/relationships/hyperlink" Target="https://www.dva.gov.au/get-support/providers/programs-services/community-nursing-services-and-providers/how-become-dva-approved-community-nursing-provider" TargetMode="External"/><Relationship Id="rId27" Type="http://schemas.openxmlformats.org/officeDocument/2006/relationships/hyperlink" Target="mailto:health.approval@dva.gov.au" TargetMode="External"/><Relationship Id="rId30" Type="http://schemas.openxmlformats.org/officeDocument/2006/relationships/hyperlink" Target="mailto:feedback@dva.gov.au" TargetMode="External"/><Relationship Id="rId35" Type="http://schemas.openxmlformats.org/officeDocument/2006/relationships/hyperlink" Target="https://www.dva.gov.au/health-and-treatment/veteran-healthcare-cards/veteran-white-card" TargetMode="External"/><Relationship Id="rId43" Type="http://schemas.openxmlformats.org/officeDocument/2006/relationships/hyperlink" Target="http://www.nursingmidwiferyboard.gov.au/Codes-Guidelines-Statements/Professional-standards/registered-nurse-standards-for-practice.aspx" TargetMode="External"/><Relationship Id="rId48" Type="http://schemas.openxmlformats.org/officeDocument/2006/relationships/hyperlink" Target="https://www.health.gov.au/resources/publications/guiding-principles-for-medication-management-in-the-community?language=en" TargetMode="External"/><Relationship Id="rId56" Type="http://schemas.openxmlformats.org/officeDocument/2006/relationships/header" Target="header5.xml"/><Relationship Id="rId64" Type="http://schemas.openxmlformats.org/officeDocument/2006/relationships/image" Target="media/image4.png"/><Relationship Id="rId69" Type="http://schemas.openxmlformats.org/officeDocument/2006/relationships/hyperlink" Target="https://www.servicesaustralia.gov.au/organisations/health-professionals/forms/hw052" TargetMode="External"/><Relationship Id="rId77" Type="http://schemas.openxmlformats.org/officeDocument/2006/relationships/header" Target="header8.xml"/><Relationship Id="rId100" Type="http://schemas.openxmlformats.org/officeDocument/2006/relationships/hyperlink" Target="http://palliativecare.org.au/" TargetMode="External"/><Relationship Id="rId105" Type="http://schemas.openxmlformats.org/officeDocument/2006/relationships/hyperlink" Target="http://www.pbs.gov.au/browse/rpbs"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resources/publications/glossary-for-the-guiding-principles-and-user-guide" TargetMode="External"/><Relationship Id="rId72" Type="http://schemas.openxmlformats.org/officeDocument/2006/relationships/hyperlink" Target="http://www.oaic.gov.au/privacy" TargetMode="External"/><Relationship Id="rId80" Type="http://schemas.openxmlformats.org/officeDocument/2006/relationships/hyperlink" Target="https://www.openarms.gov.au/" TargetMode="External"/><Relationship Id="rId85" Type="http://schemas.openxmlformats.org/officeDocument/2006/relationships/header" Target="header10.xml"/><Relationship Id="rId93" Type="http://schemas.openxmlformats.org/officeDocument/2006/relationships/hyperlink" Target="https://www.dva.gov.au/providers/health-programs-and-services-dva-clients/community-nursing/exceptional-cases" TargetMode="External"/><Relationship Id="rId98"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va.gov.au/providers/health-programs-and-services-our-clients/community-nursing-services-and-providers-0" TargetMode="External"/><Relationship Id="rId25" Type="http://schemas.openxmlformats.org/officeDocument/2006/relationships/hyperlink" Target="mailto:CN.program.quality@dva.gov.au" TargetMode="External"/><Relationship Id="rId33" Type="http://schemas.openxmlformats.org/officeDocument/2006/relationships/header" Target="header2.xml"/><Relationship Id="rId38" Type="http://schemas.openxmlformats.org/officeDocument/2006/relationships/hyperlink" Target="https://www.dva.gov.au/about-us/dva-forms/community-nursing-referral" TargetMode="External"/><Relationship Id="rId46" Type="http://schemas.openxmlformats.org/officeDocument/2006/relationships/hyperlink" Target="https://www.nursingmidwiferyboard.gov.au/Codes-Guidelines-Statements/Professional-standards/enrolled-nurse-standards-for-practice.aspx" TargetMode="External"/><Relationship Id="rId59" Type="http://schemas.openxmlformats.org/officeDocument/2006/relationships/hyperlink" Target="https://www.dva.gov.au/providers/health-programs-and-services-our-clients/help-clients-access-our-medicine-organiser" TargetMode="External"/><Relationship Id="rId67" Type="http://schemas.openxmlformats.org/officeDocument/2006/relationships/hyperlink" Target="https://www.servicesaustralia.gov.au/organisations/health-professionals/subjects/doing-business-online-health-professionals?utm_id=9" TargetMode="External"/><Relationship Id="rId103" Type="http://schemas.openxmlformats.org/officeDocument/2006/relationships/header" Target="header18.xml"/><Relationship Id="rId108" Type="http://schemas.openxmlformats.org/officeDocument/2006/relationships/header" Target="header21.xml"/><Relationship Id="rId20" Type="http://schemas.openxmlformats.org/officeDocument/2006/relationships/hyperlink" Target="https://www.dva.gov.au/sites/default/files/files/providers/cn/CNO/cn-terms-and-conditions-april-2020.pdf" TargetMode="External"/><Relationship Id="rId41" Type="http://schemas.openxmlformats.org/officeDocument/2006/relationships/hyperlink" Target="https://www.dva.gov.au/get-support/providers/programs-services/community-nursing-services-and-providers/training-and-resources-community-nursing-providers" TargetMode="External"/><Relationship Id="rId54"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62" Type="http://schemas.openxmlformats.org/officeDocument/2006/relationships/image" Target="media/image2.png"/><Relationship Id="rId70" Type="http://schemas.openxmlformats.org/officeDocument/2006/relationships/hyperlink" Target="https://www.servicesaustralia.gov.au/organisations/health-professionals/forms/mo057" TargetMode="External"/><Relationship Id="rId75" Type="http://schemas.openxmlformats.org/officeDocument/2006/relationships/hyperlink" Target="https://www.agedcarequality.gov.au/" TargetMode="External"/><Relationship Id="rId83" Type="http://schemas.openxmlformats.org/officeDocument/2006/relationships/hyperlink" Target="https://www.health.gov.au/our-work/short-term-restorative-care-strc-programme/about-the-short-term-restorative-care-strc-programme" TargetMode="External"/><Relationship Id="rId88" Type="http://schemas.openxmlformats.org/officeDocument/2006/relationships/hyperlink" Target="http://www.myagedcare.gov.au/eligibility-and-assessment/acat-assessments" TargetMode="External"/><Relationship Id="rId91" Type="http://schemas.openxmlformats.org/officeDocument/2006/relationships/hyperlink" Target="http://www.dva.gov.au/site-help/sensitive-emails" TargetMode="External"/><Relationship Id="rId96" Type="http://schemas.openxmlformats.org/officeDocument/2006/relationships/hyperlink" Target="https://www.health.gov.au/health-topics/health-workforce/health-workforce-classifications/modified-monash-model" TargetMode="External"/><Relationship Id="rId111" Type="http://schemas.openxmlformats.org/officeDocument/2006/relationships/hyperlink" Target="https://www.dva.gov.au/providers/health-programs-and-services-our-clients/coordinated-veterans-care/coordinated-veterans-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va.gov.au/sites/default/files/2024-06/notes-for-community-nursing-providers-july-2024.pdf" TargetMode="External"/><Relationship Id="rId23" Type="http://schemas.openxmlformats.org/officeDocument/2006/relationships/hyperlink" Target="mailto:nursing@dva.gov.au" TargetMode="External"/><Relationship Id="rId28" Type="http://schemas.openxmlformats.org/officeDocument/2006/relationships/hyperlink" Target="mailto:dva.sustainability.payments@dva.gov.au" TargetMode="External"/><Relationship Id="rId36" Type="http://schemas.openxmlformats.org/officeDocument/2006/relationships/hyperlink" Target="https://www.dva.gov.au/get-support/providers/programs-services/cancer-pulmonary-tb-care" TargetMode="External"/><Relationship Id="rId49" Type="http://schemas.openxmlformats.org/officeDocument/2006/relationships/hyperlink" Target="https://www.health.gov.au/resources/publications/national-medicines-policy?language=en" TargetMode="External"/><Relationship Id="rId57" Type="http://schemas.openxmlformats.org/officeDocument/2006/relationships/header" Target="header6.xml"/><Relationship Id="rId106" Type="http://schemas.openxmlformats.org/officeDocument/2006/relationships/hyperlink" Target="https://www.dva.gov.au/providers/health-programs-and-services-dva-clients/rehabilitation-appliances-program"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dva.gov.au/about-us/complaints-compliments-and-other-feedback" TargetMode="External"/><Relationship Id="rId44" Type="http://schemas.openxmlformats.org/officeDocument/2006/relationships/hyperlink" Target="http://www.nursingmidwiferyboard.gov.au/Codes-Guidelines-Statements/Professional-standards/registered-nurse-standards-for-practice.aspx" TargetMode="External"/><Relationship Id="rId52" Type="http://schemas.openxmlformats.org/officeDocument/2006/relationships/hyperlink" Target="https://www.health.gov.au/resources/collections/coronavirus-covid-19-resources-for-health-professionals-including-aged-care-providers-pathology-providers-and-health-care-managers" TargetMode="External"/><Relationship Id="rId60" Type="http://schemas.openxmlformats.org/officeDocument/2006/relationships/hyperlink" Target="https://www.asqa.gov.au/rtos/what-is-an-rto" TargetMode="External"/><Relationship Id="rId65" Type="http://schemas.openxmlformats.org/officeDocument/2006/relationships/image" Target="media/image5.svg"/><Relationship Id="rId73" Type="http://schemas.openxmlformats.org/officeDocument/2006/relationships/hyperlink" Target="https://www.oaic.gov.au/agencies-and-organisations/guides/guide-to-securing-personal-information" TargetMode="External"/><Relationship Id="rId78" Type="http://schemas.openxmlformats.org/officeDocument/2006/relationships/header" Target="header9.xml"/><Relationship Id="rId81" Type="http://schemas.openxmlformats.org/officeDocument/2006/relationships/hyperlink" Target="https://www.health.gov.au/our-work/hcp/about" TargetMode="External"/><Relationship Id="rId86" Type="http://schemas.openxmlformats.org/officeDocument/2006/relationships/header" Target="header11.xml"/><Relationship Id="rId94" Type="http://schemas.openxmlformats.org/officeDocument/2006/relationships/hyperlink" Target="mailto:exceptional.cases@dva.gov.au" TargetMode="External"/><Relationship Id="rId99" Type="http://schemas.openxmlformats.org/officeDocument/2006/relationships/header" Target="header16.xml"/><Relationship Id="rId101" Type="http://schemas.openxmlformats.org/officeDocument/2006/relationships/hyperlink" Target="https://ahsri.uow.edu.au/pcoc/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dva.gov.au" TargetMode="External"/><Relationship Id="rId39" Type="http://schemas.openxmlformats.org/officeDocument/2006/relationships/hyperlink" Target="https://www.dva.gov.au/health-and-treatment/care-home-or-aged-care/services-support-you-home/convalescent-care" TargetMode="External"/><Relationship Id="rId109" Type="http://schemas.openxmlformats.org/officeDocument/2006/relationships/header" Target="header22.xml"/><Relationship Id="rId34" Type="http://schemas.openxmlformats.org/officeDocument/2006/relationships/header" Target="header3.xml"/><Relationship Id="rId50" Type="http://schemas.openxmlformats.org/officeDocument/2006/relationships/hyperlink" Target="https://www.health.gov.au/resources/publications/guiding-principles-to-achieve-continuity-in-medication-management" TargetMode="External"/><Relationship Id="rId55" Type="http://schemas.openxmlformats.org/officeDocument/2006/relationships/header" Target="header4.xml"/><Relationship Id="rId76" Type="http://schemas.openxmlformats.org/officeDocument/2006/relationships/header" Target="header7.xml"/><Relationship Id="rId97" Type="http://schemas.openxmlformats.org/officeDocument/2006/relationships/header" Target="header14.xml"/><Relationship Id="rId104" Type="http://schemas.openxmlformats.org/officeDocument/2006/relationships/header" Target="header19.xml"/><Relationship Id="rId7" Type="http://schemas.openxmlformats.org/officeDocument/2006/relationships/settings" Target="settings.xml"/><Relationship Id="rId71" Type="http://schemas.openxmlformats.org/officeDocument/2006/relationships/hyperlink" Target="https://www.finance.gov.au/government/managing-commonwealth-resources/preventing-detecting-and-dealing-fraud-and-corruption-rmg-201" TargetMode="External"/><Relationship Id="rId92" Type="http://schemas.openxmlformats.org/officeDocument/2006/relationships/hyperlink" Target="mailto:exceptional.cases@dv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5E585C5F-BDD3-43C5-81BF-3EF7444F753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F8461B93E1A5142A0D7D83032240EC7" ma:contentTypeVersion="" ma:contentTypeDescription="PDMS Document Site Content Type" ma:contentTypeScope="" ma:versionID="ed709fc160e23925fd4e09efc9337d36">
  <xsd:schema xmlns:xsd="http://www.w3.org/2001/XMLSchema" xmlns:xs="http://www.w3.org/2001/XMLSchema" xmlns:p="http://schemas.microsoft.com/office/2006/metadata/properties" xmlns:ns2="5E585C5F-BDD3-43C5-81BF-3EF7444F7533" targetNamespace="http://schemas.microsoft.com/office/2006/metadata/properties" ma:root="true" ma:fieldsID="6bafe67905f1b4c5eb1947faeeed2970" ns2:_="">
    <xsd:import namespace="5E585C5F-BDD3-43C5-81BF-3EF7444F753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85C5F-BDD3-43C5-81BF-3EF7444F753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1C62A7-1195-4FA9-84FB-1F6A7CD6FA0D}">
  <ds:schemaRefs>
    <ds:schemaRef ds:uri="http://schemas.microsoft.com/office/2006/metadata/properties"/>
    <ds:schemaRef ds:uri="http://schemas.microsoft.com/office/infopath/2007/PartnerControls"/>
    <ds:schemaRef ds:uri="5E585C5F-BDD3-43C5-81BF-3EF7444F7533"/>
  </ds:schemaRefs>
</ds:datastoreItem>
</file>

<file path=customXml/itemProps2.xml><?xml version="1.0" encoding="utf-8"?>
<ds:datastoreItem xmlns:ds="http://schemas.openxmlformats.org/officeDocument/2006/customXml" ds:itemID="{826FEE7F-5FE2-43FB-A0BE-2E30FFA7F55F}">
  <ds:schemaRefs>
    <ds:schemaRef ds:uri="http://schemas.openxmlformats.org/officeDocument/2006/bibliography"/>
  </ds:schemaRefs>
</ds:datastoreItem>
</file>

<file path=customXml/itemProps3.xml><?xml version="1.0" encoding="utf-8"?>
<ds:datastoreItem xmlns:ds="http://schemas.openxmlformats.org/officeDocument/2006/customXml" ds:itemID="{9092D432-35C0-4A4F-B48B-ED5AD5A1D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85C5F-BDD3-43C5-81BF-3EF7444F7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9B426-2E23-48D4-B507-C01BC3225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30313</Words>
  <Characters>172785</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Notes for community nursing providers - Effective July 2024</vt:lpstr>
    </vt:vector>
  </TitlesOfParts>
  <Manager/>
  <Company/>
  <LinksUpToDate>false</LinksUpToDate>
  <CharactersWithSpaces>202693</CharactersWithSpaces>
  <SharedDoc>false</SharedDoc>
  <HLinks>
    <vt:vector size="1554" baseType="variant">
      <vt:variant>
        <vt:i4>5767275</vt:i4>
      </vt:variant>
      <vt:variant>
        <vt:i4>1395</vt:i4>
      </vt:variant>
      <vt:variant>
        <vt:i4>0</vt:i4>
      </vt:variant>
      <vt:variant>
        <vt:i4>5</vt:i4>
      </vt:variant>
      <vt:variant>
        <vt:lpwstr>mailto:secure.services@dva.gov.au</vt:lpwstr>
      </vt:variant>
      <vt:variant>
        <vt:lpwstr/>
      </vt:variant>
      <vt:variant>
        <vt:i4>5767275</vt:i4>
      </vt:variant>
      <vt:variant>
        <vt:i4>1392</vt:i4>
      </vt:variant>
      <vt:variant>
        <vt:i4>0</vt:i4>
      </vt:variant>
      <vt:variant>
        <vt:i4>5</vt:i4>
      </vt:variant>
      <vt:variant>
        <vt:lpwstr>mailto:secure.services@dva.gov.au</vt:lpwstr>
      </vt:variant>
      <vt:variant>
        <vt:lpwstr/>
      </vt:variant>
      <vt:variant>
        <vt:i4>589943</vt:i4>
      </vt:variant>
      <vt:variant>
        <vt:i4>1389</vt:i4>
      </vt:variant>
      <vt:variant>
        <vt:i4>0</vt:i4>
      </vt:variant>
      <vt:variant>
        <vt:i4>5</vt:i4>
      </vt:variant>
      <vt:variant>
        <vt:lpwstr>mailto:mds@dva.gov.au</vt:lpwstr>
      </vt:variant>
      <vt:variant>
        <vt:lpwstr/>
      </vt:variant>
      <vt:variant>
        <vt:i4>589943</vt:i4>
      </vt:variant>
      <vt:variant>
        <vt:i4>1386</vt:i4>
      </vt:variant>
      <vt:variant>
        <vt:i4>0</vt:i4>
      </vt:variant>
      <vt:variant>
        <vt:i4>5</vt:i4>
      </vt:variant>
      <vt:variant>
        <vt:lpwstr>mailto:mds@dva.gov.au</vt:lpwstr>
      </vt:variant>
      <vt:variant>
        <vt:lpwstr/>
      </vt:variant>
      <vt:variant>
        <vt:i4>458761</vt:i4>
      </vt:variant>
      <vt:variant>
        <vt:i4>1380</vt:i4>
      </vt:variant>
      <vt:variant>
        <vt:i4>0</vt:i4>
      </vt:variant>
      <vt:variant>
        <vt:i4>5</vt:i4>
      </vt:variant>
      <vt:variant>
        <vt:lpwstr>http://www.pbs.gov.au/browse/rpbs</vt:lpwstr>
      </vt:variant>
      <vt:variant>
        <vt:lpwstr/>
      </vt:variant>
      <vt:variant>
        <vt:i4>7798824</vt:i4>
      </vt:variant>
      <vt:variant>
        <vt:i4>1377</vt:i4>
      </vt:variant>
      <vt:variant>
        <vt:i4>0</vt:i4>
      </vt:variant>
      <vt:variant>
        <vt:i4>5</vt:i4>
      </vt:variant>
      <vt:variant>
        <vt:lpwstr>http://www.pbs.gov.au/</vt:lpwstr>
      </vt:variant>
      <vt:variant>
        <vt:lpwstr/>
      </vt:variant>
      <vt:variant>
        <vt:i4>3735560</vt:i4>
      </vt:variant>
      <vt:variant>
        <vt:i4>1374</vt:i4>
      </vt:variant>
      <vt:variant>
        <vt:i4>0</vt:i4>
      </vt:variant>
      <vt:variant>
        <vt:i4>5</vt:i4>
      </vt:variant>
      <vt:variant>
        <vt:lpwstr>http://ahsri.uow.edu.au/content/groups/public/@web/@chsd/@pcoc/documents/doc/uow119162.pdf</vt:lpwstr>
      </vt:variant>
      <vt:variant>
        <vt:lpwstr/>
      </vt:variant>
      <vt:variant>
        <vt:i4>3604481</vt:i4>
      </vt:variant>
      <vt:variant>
        <vt:i4>1371</vt:i4>
      </vt:variant>
      <vt:variant>
        <vt:i4>0</vt:i4>
      </vt:variant>
      <vt:variant>
        <vt:i4>5</vt:i4>
      </vt:variant>
      <vt:variant>
        <vt:lpwstr>http://ahsri.uow.edu.au/content/groups/public/@web/@chsd/@pcoc/documents/doc/uow090570.pdf</vt:lpwstr>
      </vt:variant>
      <vt:variant>
        <vt:lpwstr/>
      </vt:variant>
      <vt:variant>
        <vt:i4>3866637</vt:i4>
      </vt:variant>
      <vt:variant>
        <vt:i4>1368</vt:i4>
      </vt:variant>
      <vt:variant>
        <vt:i4>0</vt:i4>
      </vt:variant>
      <vt:variant>
        <vt:i4>5</vt:i4>
      </vt:variant>
      <vt:variant>
        <vt:lpwstr>http://ahsri.uow.edu.au/content/groups/public/@web/@chsd/@pcoc/documents/doc/uow129133.pdf</vt:lpwstr>
      </vt:variant>
      <vt:variant>
        <vt:lpwstr/>
      </vt:variant>
      <vt:variant>
        <vt:i4>524367</vt:i4>
      </vt:variant>
      <vt:variant>
        <vt:i4>1365</vt:i4>
      </vt:variant>
      <vt:variant>
        <vt:i4>0</vt:i4>
      </vt:variant>
      <vt:variant>
        <vt:i4>5</vt:i4>
      </vt:variant>
      <vt:variant>
        <vt:lpwstr>http://www.ahsri.uow.edu.au/pcoc/phase/index.html</vt:lpwstr>
      </vt:variant>
      <vt:variant>
        <vt:lpwstr/>
      </vt:variant>
      <vt:variant>
        <vt:i4>4849757</vt:i4>
      </vt:variant>
      <vt:variant>
        <vt:i4>1362</vt:i4>
      </vt:variant>
      <vt:variant>
        <vt:i4>0</vt:i4>
      </vt:variant>
      <vt:variant>
        <vt:i4>5</vt:i4>
      </vt:variant>
      <vt:variant>
        <vt:lpwstr>http://www.palliativecare.org.au/</vt:lpwstr>
      </vt:variant>
      <vt:variant>
        <vt:lpwstr/>
      </vt:variant>
      <vt:variant>
        <vt:i4>458864</vt:i4>
      </vt:variant>
      <vt:variant>
        <vt:i4>1359</vt:i4>
      </vt:variant>
      <vt:variant>
        <vt:i4>0</vt:i4>
      </vt:variant>
      <vt:variant>
        <vt:i4>5</vt:i4>
      </vt:variant>
      <vt:variant>
        <vt:lpwstr>mailto:ECU@dva.gov.au</vt:lpwstr>
      </vt:variant>
      <vt:variant>
        <vt:lpwstr/>
      </vt:variant>
      <vt:variant>
        <vt:i4>5701715</vt:i4>
      </vt:variant>
      <vt:variant>
        <vt:i4>1356</vt:i4>
      </vt:variant>
      <vt:variant>
        <vt:i4>0</vt:i4>
      </vt:variant>
      <vt:variant>
        <vt:i4>5</vt:i4>
      </vt:variant>
      <vt:variant>
        <vt:lpwstr>http://www.dva.gov.au/sites/default/files/dvaforms/D1321.pdf</vt:lpwstr>
      </vt:variant>
      <vt:variant>
        <vt:lpwstr/>
      </vt:variant>
      <vt:variant>
        <vt:i4>6750322</vt:i4>
      </vt:variant>
      <vt:variant>
        <vt:i4>1353</vt:i4>
      </vt:variant>
      <vt:variant>
        <vt:i4>0</vt:i4>
      </vt:variant>
      <vt:variant>
        <vt:i4>5</vt:i4>
      </vt:variant>
      <vt:variant>
        <vt:lpwstr>http://www.dva.gov.au/dvaforms/Documents/D1391.pdf</vt:lpwstr>
      </vt:variant>
      <vt:variant>
        <vt:lpwstr/>
      </vt:variant>
      <vt:variant>
        <vt:i4>6684794</vt:i4>
      </vt:variant>
      <vt:variant>
        <vt:i4>1350</vt:i4>
      </vt:variant>
      <vt:variant>
        <vt:i4>0</vt:i4>
      </vt:variant>
      <vt:variant>
        <vt:i4>5</vt:i4>
      </vt:variant>
      <vt:variant>
        <vt:lpwstr>http://www.dva.gov.au/dvaforms/Documents/D1310.pdf</vt:lpwstr>
      </vt:variant>
      <vt:variant>
        <vt:lpwstr/>
      </vt:variant>
      <vt:variant>
        <vt:i4>458864</vt:i4>
      </vt:variant>
      <vt:variant>
        <vt:i4>1347</vt:i4>
      </vt:variant>
      <vt:variant>
        <vt:i4>0</vt:i4>
      </vt:variant>
      <vt:variant>
        <vt:i4>5</vt:i4>
      </vt:variant>
      <vt:variant>
        <vt:lpwstr>mailto:ecu@dva.gov.au</vt:lpwstr>
      </vt:variant>
      <vt:variant>
        <vt:lpwstr/>
      </vt:variant>
      <vt:variant>
        <vt:i4>7077995</vt:i4>
      </vt:variant>
      <vt:variant>
        <vt:i4>1344</vt:i4>
      </vt:variant>
      <vt:variant>
        <vt:i4>0</vt:i4>
      </vt:variant>
      <vt:variant>
        <vt:i4>5</vt:i4>
      </vt:variant>
      <vt:variant>
        <vt:lpwstr>http://www.dva.gov.au/providers/community-nursing/exceptional-case-unit</vt:lpwstr>
      </vt:variant>
      <vt:variant>
        <vt:lpwstr/>
      </vt:variant>
      <vt:variant>
        <vt:i4>6750329</vt:i4>
      </vt:variant>
      <vt:variant>
        <vt:i4>1341</vt:i4>
      </vt:variant>
      <vt:variant>
        <vt:i4>0</vt:i4>
      </vt:variant>
      <vt:variant>
        <vt:i4>5</vt:i4>
      </vt:variant>
      <vt:variant>
        <vt:lpwstr>http://www.dva.gov.au/dvaforms/Documents/D1321.pdf</vt:lpwstr>
      </vt:variant>
      <vt:variant>
        <vt:lpwstr/>
      </vt:variant>
      <vt:variant>
        <vt:i4>6684794</vt:i4>
      </vt:variant>
      <vt:variant>
        <vt:i4>1338</vt:i4>
      </vt:variant>
      <vt:variant>
        <vt:i4>0</vt:i4>
      </vt:variant>
      <vt:variant>
        <vt:i4>5</vt:i4>
      </vt:variant>
      <vt:variant>
        <vt:lpwstr>http://www.dva.gov.au/dvaforms/Documents/D1310.pdf</vt:lpwstr>
      </vt:variant>
      <vt:variant>
        <vt:lpwstr/>
      </vt:variant>
      <vt:variant>
        <vt:i4>7274619</vt:i4>
      </vt:variant>
      <vt:variant>
        <vt:i4>1335</vt:i4>
      </vt:variant>
      <vt:variant>
        <vt:i4>0</vt:i4>
      </vt:variant>
      <vt:variant>
        <vt:i4>5</vt:i4>
      </vt:variant>
      <vt:variant>
        <vt:lpwstr>http://www.dva.gov.au/dvaforms/Documents/D1309.pdf</vt:lpwstr>
      </vt:variant>
      <vt:variant>
        <vt:lpwstr/>
      </vt:variant>
      <vt:variant>
        <vt:i4>6357115</vt:i4>
      </vt:variant>
      <vt:variant>
        <vt:i4>1332</vt:i4>
      </vt:variant>
      <vt:variant>
        <vt:i4>0</vt:i4>
      </vt:variant>
      <vt:variant>
        <vt:i4>5</vt:i4>
      </vt:variant>
      <vt:variant>
        <vt:lpwstr>http://www.dva.gov.au/dvaforms/Documents/D1307.pdf</vt:lpwstr>
      </vt:variant>
      <vt:variant>
        <vt:lpwstr/>
      </vt:variant>
      <vt:variant>
        <vt:i4>7078010</vt:i4>
      </vt:variant>
      <vt:variant>
        <vt:i4>1329</vt:i4>
      </vt:variant>
      <vt:variant>
        <vt:i4>0</vt:i4>
      </vt:variant>
      <vt:variant>
        <vt:i4>5</vt:i4>
      </vt:variant>
      <vt:variant>
        <vt:lpwstr>http://www.dva.gov.au/dvaforms/Documents/D1019.pdf</vt:lpwstr>
      </vt:variant>
      <vt:variant>
        <vt:lpwstr/>
      </vt:variant>
      <vt:variant>
        <vt:i4>3997733</vt:i4>
      </vt:variant>
      <vt:variant>
        <vt:i4>1326</vt:i4>
      </vt:variant>
      <vt:variant>
        <vt:i4>0</vt:i4>
      </vt:variant>
      <vt:variant>
        <vt:i4>5</vt:i4>
      </vt:variant>
      <vt:variant>
        <vt:lpwstr>http://www.dva.gov.au/dvaforms/Documents/D1004D.pdf</vt:lpwstr>
      </vt:variant>
      <vt:variant>
        <vt:lpwstr/>
      </vt:variant>
      <vt:variant>
        <vt:i4>3997730</vt:i4>
      </vt:variant>
      <vt:variant>
        <vt:i4>1323</vt:i4>
      </vt:variant>
      <vt:variant>
        <vt:i4>0</vt:i4>
      </vt:variant>
      <vt:variant>
        <vt:i4>5</vt:i4>
      </vt:variant>
      <vt:variant>
        <vt:lpwstr>http://www.dva.gov.au/dvaforms/Documents/D1004C.pdf</vt:lpwstr>
      </vt:variant>
      <vt:variant>
        <vt:lpwstr/>
      </vt:variant>
      <vt:variant>
        <vt:i4>3997731</vt:i4>
      </vt:variant>
      <vt:variant>
        <vt:i4>1320</vt:i4>
      </vt:variant>
      <vt:variant>
        <vt:i4>0</vt:i4>
      </vt:variant>
      <vt:variant>
        <vt:i4>5</vt:i4>
      </vt:variant>
      <vt:variant>
        <vt:lpwstr>http://www.dva.gov.au/dvaforms/Documents/D1004B.pdf</vt:lpwstr>
      </vt:variant>
      <vt:variant>
        <vt:lpwstr/>
      </vt:variant>
      <vt:variant>
        <vt:i4>3997728</vt:i4>
      </vt:variant>
      <vt:variant>
        <vt:i4>1317</vt:i4>
      </vt:variant>
      <vt:variant>
        <vt:i4>0</vt:i4>
      </vt:variant>
      <vt:variant>
        <vt:i4>5</vt:i4>
      </vt:variant>
      <vt:variant>
        <vt:lpwstr>http://www.dva.gov.au/dvaforms/Documents/D1004A.pdf</vt:lpwstr>
      </vt:variant>
      <vt:variant>
        <vt:lpwstr/>
      </vt:variant>
      <vt:variant>
        <vt:i4>1769539</vt:i4>
      </vt:variant>
      <vt:variant>
        <vt:i4>1314</vt:i4>
      </vt:variant>
      <vt:variant>
        <vt:i4>0</vt:i4>
      </vt:variant>
      <vt:variant>
        <vt:i4>5</vt:i4>
      </vt:variant>
      <vt:variant>
        <vt:lpwstr>http://www.myagedcare.gov.au/eligibility-and-assessment/acat-assessments</vt:lpwstr>
      </vt:variant>
      <vt:variant>
        <vt:lpwstr/>
      </vt:variant>
      <vt:variant>
        <vt:i4>458864</vt:i4>
      </vt:variant>
      <vt:variant>
        <vt:i4>1311</vt:i4>
      </vt:variant>
      <vt:variant>
        <vt:i4>0</vt:i4>
      </vt:variant>
      <vt:variant>
        <vt:i4>5</vt:i4>
      </vt:variant>
      <vt:variant>
        <vt:lpwstr>mailto:ECU@dva.gov.au</vt:lpwstr>
      </vt:variant>
      <vt:variant>
        <vt:lpwstr/>
      </vt:variant>
      <vt:variant>
        <vt:i4>7077995</vt:i4>
      </vt:variant>
      <vt:variant>
        <vt:i4>1308</vt:i4>
      </vt:variant>
      <vt:variant>
        <vt:i4>0</vt:i4>
      </vt:variant>
      <vt:variant>
        <vt:i4>5</vt:i4>
      </vt:variant>
      <vt:variant>
        <vt:lpwstr>http://www.dva.gov.au/providers/community-nursing/exceptional-case-unit</vt:lpwstr>
      </vt:variant>
      <vt:variant>
        <vt:lpwstr/>
      </vt:variant>
      <vt:variant>
        <vt:i4>3735596</vt:i4>
      </vt:variant>
      <vt:variant>
        <vt:i4>1302</vt:i4>
      </vt:variant>
      <vt:variant>
        <vt:i4>0</vt:i4>
      </vt:variant>
      <vt:variant>
        <vt:i4>5</vt:i4>
      </vt:variant>
      <vt:variant>
        <vt:lpwstr>https://www.dss.gov.au/our-responsibilities/ageing-and-aged-care/aged-care-reform/reforms-by-topic/commonwealth-home-support-programme</vt:lpwstr>
      </vt:variant>
      <vt:variant>
        <vt:lpwstr/>
      </vt:variant>
      <vt:variant>
        <vt:i4>4784222</vt:i4>
      </vt:variant>
      <vt:variant>
        <vt:i4>1299</vt:i4>
      </vt:variant>
      <vt:variant>
        <vt:i4>0</vt:i4>
      </vt:variant>
      <vt:variant>
        <vt:i4>5</vt:i4>
      </vt:variant>
      <vt:variant>
        <vt:lpwstr>http://www.myagedcare.gov.au/</vt:lpwstr>
      </vt:variant>
      <vt:variant>
        <vt:lpwstr/>
      </vt:variant>
      <vt:variant>
        <vt:i4>2359333</vt:i4>
      </vt:variant>
      <vt:variant>
        <vt:i4>1296</vt:i4>
      </vt:variant>
      <vt:variant>
        <vt:i4>0</vt:i4>
      </vt:variant>
      <vt:variant>
        <vt:i4>5</vt:i4>
      </vt:variant>
      <vt:variant>
        <vt:lpwstr>http://www.vvcs.gov.au/</vt:lpwstr>
      </vt:variant>
      <vt:variant>
        <vt:lpwstr/>
      </vt:variant>
      <vt:variant>
        <vt:i4>1048641</vt:i4>
      </vt:variant>
      <vt:variant>
        <vt:i4>1293</vt:i4>
      </vt:variant>
      <vt:variant>
        <vt:i4>0</vt:i4>
      </vt:variant>
      <vt:variant>
        <vt:i4>5</vt:i4>
      </vt:variant>
      <vt:variant>
        <vt:lpwstr>http://www.dva.gov.au/providers/provider-programmes/rehabilitation-appliances-program-rap</vt:lpwstr>
      </vt:variant>
      <vt:variant>
        <vt:lpwstr/>
      </vt:variant>
      <vt:variant>
        <vt:i4>3997748</vt:i4>
      </vt:variant>
      <vt:variant>
        <vt:i4>1290</vt:i4>
      </vt:variant>
      <vt:variant>
        <vt:i4>0</vt:i4>
      </vt:variant>
      <vt:variant>
        <vt:i4>5</vt:i4>
      </vt:variant>
      <vt:variant>
        <vt:lpwstr>http://www.bsigroup.com.au/</vt:lpwstr>
      </vt:variant>
      <vt:variant>
        <vt:lpwstr/>
      </vt:variant>
      <vt:variant>
        <vt:i4>3539056</vt:i4>
      </vt:variant>
      <vt:variant>
        <vt:i4>1287</vt:i4>
      </vt:variant>
      <vt:variant>
        <vt:i4>0</vt:i4>
      </vt:variant>
      <vt:variant>
        <vt:i4>5</vt:i4>
      </vt:variant>
      <vt:variant>
        <vt:lpwstr>http://www.sai-global.com/</vt:lpwstr>
      </vt:variant>
      <vt:variant>
        <vt:lpwstr/>
      </vt:variant>
      <vt:variant>
        <vt:i4>2424873</vt:i4>
      </vt:variant>
      <vt:variant>
        <vt:i4>1284</vt:i4>
      </vt:variant>
      <vt:variant>
        <vt:i4>0</vt:i4>
      </vt:variant>
      <vt:variant>
        <vt:i4>5</vt:i4>
      </vt:variant>
      <vt:variant>
        <vt:lpwstr>http://www.achs.org.au/</vt:lpwstr>
      </vt:variant>
      <vt:variant>
        <vt:lpwstr/>
      </vt:variant>
      <vt:variant>
        <vt:i4>2621482</vt:i4>
      </vt:variant>
      <vt:variant>
        <vt:i4>1281</vt:i4>
      </vt:variant>
      <vt:variant>
        <vt:i4>0</vt:i4>
      </vt:variant>
      <vt:variant>
        <vt:i4>5</vt:i4>
      </vt:variant>
      <vt:variant>
        <vt:lpwstr>http://www.medicareaustralia.gov.au/provider/business/online/register/index.jsp</vt:lpwstr>
      </vt:variant>
      <vt:variant>
        <vt:lpwstr/>
      </vt:variant>
      <vt:variant>
        <vt:i4>3997801</vt:i4>
      </vt:variant>
      <vt:variant>
        <vt:i4>1278</vt:i4>
      </vt:variant>
      <vt:variant>
        <vt:i4>0</vt:i4>
      </vt:variant>
      <vt:variant>
        <vt:i4>5</vt:i4>
      </vt:variant>
      <vt:variant>
        <vt:lpwstr>http://www.medicareaustralia.gov.au/provider/business/online/index.jsp</vt:lpwstr>
      </vt:variant>
      <vt:variant>
        <vt:lpwstr/>
      </vt:variant>
      <vt:variant>
        <vt:i4>8323125</vt:i4>
      </vt:variant>
      <vt:variant>
        <vt:i4>1275</vt:i4>
      </vt:variant>
      <vt:variant>
        <vt:i4>0</vt:i4>
      </vt:variant>
      <vt:variant>
        <vt:i4>5</vt:i4>
      </vt:variant>
      <vt:variant>
        <vt:lpwstr>http://www.dva.gov.au/sites/default/files/files/providers/guide_claiming_voucher.xls</vt:lpwstr>
      </vt:variant>
      <vt:variant>
        <vt:lpwstr/>
      </vt:variant>
      <vt:variant>
        <vt:i4>3997801</vt:i4>
      </vt:variant>
      <vt:variant>
        <vt:i4>1272</vt:i4>
      </vt:variant>
      <vt:variant>
        <vt:i4>0</vt:i4>
      </vt:variant>
      <vt:variant>
        <vt:i4>5</vt:i4>
      </vt:variant>
      <vt:variant>
        <vt:lpwstr>http://www.medicareaustralia.gov.au/provider/business/online/index.jsp</vt:lpwstr>
      </vt:variant>
      <vt:variant>
        <vt:lpwstr/>
      </vt:variant>
      <vt:variant>
        <vt:i4>327772</vt:i4>
      </vt:variant>
      <vt:variant>
        <vt:i4>1269</vt:i4>
      </vt:variant>
      <vt:variant>
        <vt:i4>0</vt:i4>
      </vt:variant>
      <vt:variant>
        <vt:i4>5</vt:i4>
      </vt:variant>
      <vt:variant>
        <vt:lpwstr>http://www.comlaw.gov.au/Details/C2010A00123</vt:lpwstr>
      </vt:variant>
      <vt:variant>
        <vt:lpwstr/>
      </vt:variant>
      <vt:variant>
        <vt:i4>1179723</vt:i4>
      </vt:variant>
      <vt:variant>
        <vt:i4>1266</vt:i4>
      </vt:variant>
      <vt:variant>
        <vt:i4>0</vt:i4>
      </vt:variant>
      <vt:variant>
        <vt:i4>5</vt:i4>
      </vt:variant>
      <vt:variant>
        <vt:lpwstr>https://www.dss.gov.au/our-responsibilities/ageing-and-aged-care/home-care-standards-and-quality-reporting-documentation</vt:lpwstr>
      </vt:variant>
      <vt:variant>
        <vt:lpwstr/>
      </vt:variant>
      <vt:variant>
        <vt:i4>4718596</vt:i4>
      </vt:variant>
      <vt:variant>
        <vt:i4>1263</vt:i4>
      </vt:variant>
      <vt:variant>
        <vt:i4>0</vt:i4>
      </vt:variant>
      <vt:variant>
        <vt:i4>5</vt:i4>
      </vt:variant>
      <vt:variant>
        <vt:lpwstr>http://www.oaic.gov.au/privacy/privacy-resources/privacy-guides/guide-to-information-security</vt:lpwstr>
      </vt:variant>
      <vt:variant>
        <vt:lpwstr/>
      </vt:variant>
      <vt:variant>
        <vt:i4>6160463</vt:i4>
      </vt:variant>
      <vt:variant>
        <vt:i4>1260</vt:i4>
      </vt:variant>
      <vt:variant>
        <vt:i4>0</vt:i4>
      </vt:variant>
      <vt:variant>
        <vt:i4>5</vt:i4>
      </vt:variant>
      <vt:variant>
        <vt:lpwstr>http://www.oaic.gov.au/privacy/privacy-act/privacy-law-reform</vt:lpwstr>
      </vt:variant>
      <vt:variant>
        <vt:lpwstr/>
      </vt:variant>
      <vt:variant>
        <vt:i4>7536675</vt:i4>
      </vt:variant>
      <vt:variant>
        <vt:i4>1257</vt:i4>
      </vt:variant>
      <vt:variant>
        <vt:i4>0</vt:i4>
      </vt:variant>
      <vt:variant>
        <vt:i4>5</vt:i4>
      </vt:variant>
      <vt:variant>
        <vt:lpwstr>http://www.nursingmidwiferyboard.gov.au/Registration-Standards.aspx</vt:lpwstr>
      </vt:variant>
      <vt:variant>
        <vt:lpwstr/>
      </vt:variant>
      <vt:variant>
        <vt:i4>2490464</vt:i4>
      </vt:variant>
      <vt:variant>
        <vt:i4>1254</vt:i4>
      </vt:variant>
      <vt:variant>
        <vt:i4>0</vt:i4>
      </vt:variant>
      <vt:variant>
        <vt:i4>5</vt:i4>
      </vt:variant>
      <vt:variant>
        <vt:lpwstr>http://www.nursingmidwiferyboard.gov.au/Codes-Guidelines-Statements/Codes-Guidelines.aspx%23competencystandards</vt:lpwstr>
      </vt:variant>
      <vt:variant>
        <vt:lpwstr/>
      </vt:variant>
      <vt:variant>
        <vt:i4>2031687</vt:i4>
      </vt:variant>
      <vt:variant>
        <vt:i4>1251</vt:i4>
      </vt:variant>
      <vt:variant>
        <vt:i4>0</vt:i4>
      </vt:variant>
      <vt:variant>
        <vt:i4>5</vt:i4>
      </vt:variant>
      <vt:variant>
        <vt:lpwstr>http://www.resus.org.au/</vt:lpwstr>
      </vt:variant>
      <vt:variant>
        <vt:lpwstr/>
      </vt:variant>
      <vt:variant>
        <vt:i4>4784198</vt:i4>
      </vt:variant>
      <vt:variant>
        <vt:i4>1248</vt:i4>
      </vt:variant>
      <vt:variant>
        <vt:i4>0</vt:i4>
      </vt:variant>
      <vt:variant>
        <vt:i4>5</vt:i4>
      </vt:variant>
      <vt:variant>
        <vt:lpwstr>http://www.cshisc.com.au/</vt:lpwstr>
      </vt:variant>
      <vt:variant>
        <vt:lpwstr/>
      </vt:variant>
      <vt:variant>
        <vt:i4>720963</vt:i4>
      </vt:variant>
      <vt:variant>
        <vt:i4>1245</vt:i4>
      </vt:variant>
      <vt:variant>
        <vt:i4>0</vt:i4>
      </vt:variant>
      <vt:variant>
        <vt:i4>5</vt:i4>
      </vt:variant>
      <vt:variant>
        <vt:lpwstr>http://www.nursingmidwiferyboard.gov.au/</vt:lpwstr>
      </vt:variant>
      <vt:variant>
        <vt:lpwstr/>
      </vt:variant>
      <vt:variant>
        <vt:i4>5636176</vt:i4>
      </vt:variant>
      <vt:variant>
        <vt:i4>1242</vt:i4>
      </vt:variant>
      <vt:variant>
        <vt:i4>0</vt:i4>
      </vt:variant>
      <vt:variant>
        <vt:i4>5</vt:i4>
      </vt:variant>
      <vt:variant>
        <vt:lpwstr>http://www.dva.gov.au/sites/default/files/dvaforms/D1310.pdf</vt:lpwstr>
      </vt:variant>
      <vt:variant>
        <vt:lpwstr/>
      </vt:variant>
      <vt:variant>
        <vt:i4>4128868</vt:i4>
      </vt:variant>
      <vt:variant>
        <vt:i4>1239</vt:i4>
      </vt:variant>
      <vt:variant>
        <vt:i4>0</vt:i4>
      </vt:variant>
      <vt:variant>
        <vt:i4>5</vt:i4>
      </vt:variant>
      <vt:variant>
        <vt:lpwstr>http://www.dva.gov.au/providers/community-nursing/panel-dva-contracted-community-nursing-providers</vt:lpwstr>
      </vt:variant>
      <vt:variant>
        <vt:lpwstr/>
      </vt:variant>
      <vt:variant>
        <vt:i4>7405628</vt:i4>
      </vt:variant>
      <vt:variant>
        <vt:i4>1236</vt:i4>
      </vt:variant>
      <vt:variant>
        <vt:i4>0</vt:i4>
      </vt:variant>
      <vt:variant>
        <vt:i4>5</vt:i4>
      </vt:variant>
      <vt:variant>
        <vt:lpwstr>http://www.dva.gov.au/</vt:lpwstr>
      </vt:variant>
      <vt:variant>
        <vt:lpwstr/>
      </vt:variant>
      <vt:variant>
        <vt:i4>327803</vt:i4>
      </vt:variant>
      <vt:variant>
        <vt:i4>1233</vt:i4>
      </vt:variant>
      <vt:variant>
        <vt:i4>0</vt:i4>
      </vt:variant>
      <vt:variant>
        <vt:i4>5</vt:i4>
      </vt:variant>
      <vt:variant>
        <vt:lpwstr>mailto:nursing@dva.gov.au</vt:lpwstr>
      </vt:variant>
      <vt:variant>
        <vt:lpwstr/>
      </vt:variant>
      <vt:variant>
        <vt:i4>1114178</vt:i4>
      </vt:variant>
      <vt:variant>
        <vt:i4>1230</vt:i4>
      </vt:variant>
      <vt:variant>
        <vt:i4>0</vt:i4>
      </vt:variant>
      <vt:variant>
        <vt:i4>5</vt:i4>
      </vt:variant>
      <vt:variant>
        <vt:lpwstr>http://www.dva.gov.au/providers/community-nursing</vt:lpwstr>
      </vt:variant>
      <vt:variant>
        <vt:lpwstr/>
      </vt:variant>
      <vt:variant>
        <vt:i4>327803</vt:i4>
      </vt:variant>
      <vt:variant>
        <vt:i4>1227</vt:i4>
      </vt:variant>
      <vt:variant>
        <vt:i4>0</vt:i4>
      </vt:variant>
      <vt:variant>
        <vt:i4>5</vt:i4>
      </vt:variant>
      <vt:variant>
        <vt:lpwstr>mailto:nursing@dva.gov.au</vt:lpwstr>
      </vt:variant>
      <vt:variant>
        <vt:lpwstr/>
      </vt:variant>
      <vt:variant>
        <vt:i4>1179709</vt:i4>
      </vt:variant>
      <vt:variant>
        <vt:i4>1220</vt:i4>
      </vt:variant>
      <vt:variant>
        <vt:i4>0</vt:i4>
      </vt:variant>
      <vt:variant>
        <vt:i4>5</vt:i4>
      </vt:variant>
      <vt:variant>
        <vt:lpwstr/>
      </vt:variant>
      <vt:variant>
        <vt:lpwstr>_Toc399854206</vt:lpwstr>
      </vt:variant>
      <vt:variant>
        <vt:i4>1179709</vt:i4>
      </vt:variant>
      <vt:variant>
        <vt:i4>1214</vt:i4>
      </vt:variant>
      <vt:variant>
        <vt:i4>0</vt:i4>
      </vt:variant>
      <vt:variant>
        <vt:i4>5</vt:i4>
      </vt:variant>
      <vt:variant>
        <vt:lpwstr/>
      </vt:variant>
      <vt:variant>
        <vt:lpwstr>_Toc399854205</vt:lpwstr>
      </vt:variant>
      <vt:variant>
        <vt:i4>1179709</vt:i4>
      </vt:variant>
      <vt:variant>
        <vt:i4>1208</vt:i4>
      </vt:variant>
      <vt:variant>
        <vt:i4>0</vt:i4>
      </vt:variant>
      <vt:variant>
        <vt:i4>5</vt:i4>
      </vt:variant>
      <vt:variant>
        <vt:lpwstr/>
      </vt:variant>
      <vt:variant>
        <vt:lpwstr>_Toc399854204</vt:lpwstr>
      </vt:variant>
      <vt:variant>
        <vt:i4>1179709</vt:i4>
      </vt:variant>
      <vt:variant>
        <vt:i4>1202</vt:i4>
      </vt:variant>
      <vt:variant>
        <vt:i4>0</vt:i4>
      </vt:variant>
      <vt:variant>
        <vt:i4>5</vt:i4>
      </vt:variant>
      <vt:variant>
        <vt:lpwstr/>
      </vt:variant>
      <vt:variant>
        <vt:lpwstr>_Toc399854203</vt:lpwstr>
      </vt:variant>
      <vt:variant>
        <vt:i4>1179709</vt:i4>
      </vt:variant>
      <vt:variant>
        <vt:i4>1196</vt:i4>
      </vt:variant>
      <vt:variant>
        <vt:i4>0</vt:i4>
      </vt:variant>
      <vt:variant>
        <vt:i4>5</vt:i4>
      </vt:variant>
      <vt:variant>
        <vt:lpwstr/>
      </vt:variant>
      <vt:variant>
        <vt:lpwstr>_Toc399854202</vt:lpwstr>
      </vt:variant>
      <vt:variant>
        <vt:i4>1179709</vt:i4>
      </vt:variant>
      <vt:variant>
        <vt:i4>1190</vt:i4>
      </vt:variant>
      <vt:variant>
        <vt:i4>0</vt:i4>
      </vt:variant>
      <vt:variant>
        <vt:i4>5</vt:i4>
      </vt:variant>
      <vt:variant>
        <vt:lpwstr/>
      </vt:variant>
      <vt:variant>
        <vt:lpwstr>_Toc399854201</vt:lpwstr>
      </vt:variant>
      <vt:variant>
        <vt:i4>1179709</vt:i4>
      </vt:variant>
      <vt:variant>
        <vt:i4>1184</vt:i4>
      </vt:variant>
      <vt:variant>
        <vt:i4>0</vt:i4>
      </vt:variant>
      <vt:variant>
        <vt:i4>5</vt:i4>
      </vt:variant>
      <vt:variant>
        <vt:lpwstr/>
      </vt:variant>
      <vt:variant>
        <vt:lpwstr>_Toc399854200</vt:lpwstr>
      </vt:variant>
      <vt:variant>
        <vt:i4>1769534</vt:i4>
      </vt:variant>
      <vt:variant>
        <vt:i4>1178</vt:i4>
      </vt:variant>
      <vt:variant>
        <vt:i4>0</vt:i4>
      </vt:variant>
      <vt:variant>
        <vt:i4>5</vt:i4>
      </vt:variant>
      <vt:variant>
        <vt:lpwstr/>
      </vt:variant>
      <vt:variant>
        <vt:lpwstr>_Toc399854199</vt:lpwstr>
      </vt:variant>
      <vt:variant>
        <vt:i4>1769534</vt:i4>
      </vt:variant>
      <vt:variant>
        <vt:i4>1172</vt:i4>
      </vt:variant>
      <vt:variant>
        <vt:i4>0</vt:i4>
      </vt:variant>
      <vt:variant>
        <vt:i4>5</vt:i4>
      </vt:variant>
      <vt:variant>
        <vt:lpwstr/>
      </vt:variant>
      <vt:variant>
        <vt:lpwstr>_Toc399854198</vt:lpwstr>
      </vt:variant>
      <vt:variant>
        <vt:i4>1769534</vt:i4>
      </vt:variant>
      <vt:variant>
        <vt:i4>1166</vt:i4>
      </vt:variant>
      <vt:variant>
        <vt:i4>0</vt:i4>
      </vt:variant>
      <vt:variant>
        <vt:i4>5</vt:i4>
      </vt:variant>
      <vt:variant>
        <vt:lpwstr/>
      </vt:variant>
      <vt:variant>
        <vt:lpwstr>_Toc399854197</vt:lpwstr>
      </vt:variant>
      <vt:variant>
        <vt:i4>1769534</vt:i4>
      </vt:variant>
      <vt:variant>
        <vt:i4>1160</vt:i4>
      </vt:variant>
      <vt:variant>
        <vt:i4>0</vt:i4>
      </vt:variant>
      <vt:variant>
        <vt:i4>5</vt:i4>
      </vt:variant>
      <vt:variant>
        <vt:lpwstr/>
      </vt:variant>
      <vt:variant>
        <vt:lpwstr>_Toc399854196</vt:lpwstr>
      </vt:variant>
      <vt:variant>
        <vt:i4>1769534</vt:i4>
      </vt:variant>
      <vt:variant>
        <vt:i4>1154</vt:i4>
      </vt:variant>
      <vt:variant>
        <vt:i4>0</vt:i4>
      </vt:variant>
      <vt:variant>
        <vt:i4>5</vt:i4>
      </vt:variant>
      <vt:variant>
        <vt:lpwstr/>
      </vt:variant>
      <vt:variant>
        <vt:lpwstr>_Toc399854195</vt:lpwstr>
      </vt:variant>
      <vt:variant>
        <vt:i4>1769534</vt:i4>
      </vt:variant>
      <vt:variant>
        <vt:i4>1148</vt:i4>
      </vt:variant>
      <vt:variant>
        <vt:i4>0</vt:i4>
      </vt:variant>
      <vt:variant>
        <vt:i4>5</vt:i4>
      </vt:variant>
      <vt:variant>
        <vt:lpwstr/>
      </vt:variant>
      <vt:variant>
        <vt:lpwstr>_Toc399854194</vt:lpwstr>
      </vt:variant>
      <vt:variant>
        <vt:i4>1769534</vt:i4>
      </vt:variant>
      <vt:variant>
        <vt:i4>1142</vt:i4>
      </vt:variant>
      <vt:variant>
        <vt:i4>0</vt:i4>
      </vt:variant>
      <vt:variant>
        <vt:i4>5</vt:i4>
      </vt:variant>
      <vt:variant>
        <vt:lpwstr/>
      </vt:variant>
      <vt:variant>
        <vt:lpwstr>_Toc399854193</vt:lpwstr>
      </vt:variant>
      <vt:variant>
        <vt:i4>1769534</vt:i4>
      </vt:variant>
      <vt:variant>
        <vt:i4>1136</vt:i4>
      </vt:variant>
      <vt:variant>
        <vt:i4>0</vt:i4>
      </vt:variant>
      <vt:variant>
        <vt:i4>5</vt:i4>
      </vt:variant>
      <vt:variant>
        <vt:lpwstr/>
      </vt:variant>
      <vt:variant>
        <vt:lpwstr>_Toc399854192</vt:lpwstr>
      </vt:variant>
      <vt:variant>
        <vt:i4>1769534</vt:i4>
      </vt:variant>
      <vt:variant>
        <vt:i4>1130</vt:i4>
      </vt:variant>
      <vt:variant>
        <vt:i4>0</vt:i4>
      </vt:variant>
      <vt:variant>
        <vt:i4>5</vt:i4>
      </vt:variant>
      <vt:variant>
        <vt:lpwstr/>
      </vt:variant>
      <vt:variant>
        <vt:lpwstr>_Toc399854191</vt:lpwstr>
      </vt:variant>
      <vt:variant>
        <vt:i4>1769534</vt:i4>
      </vt:variant>
      <vt:variant>
        <vt:i4>1124</vt:i4>
      </vt:variant>
      <vt:variant>
        <vt:i4>0</vt:i4>
      </vt:variant>
      <vt:variant>
        <vt:i4>5</vt:i4>
      </vt:variant>
      <vt:variant>
        <vt:lpwstr/>
      </vt:variant>
      <vt:variant>
        <vt:lpwstr>_Toc399854190</vt:lpwstr>
      </vt:variant>
      <vt:variant>
        <vt:i4>1703998</vt:i4>
      </vt:variant>
      <vt:variant>
        <vt:i4>1118</vt:i4>
      </vt:variant>
      <vt:variant>
        <vt:i4>0</vt:i4>
      </vt:variant>
      <vt:variant>
        <vt:i4>5</vt:i4>
      </vt:variant>
      <vt:variant>
        <vt:lpwstr/>
      </vt:variant>
      <vt:variant>
        <vt:lpwstr>_Toc399854189</vt:lpwstr>
      </vt:variant>
      <vt:variant>
        <vt:i4>1703998</vt:i4>
      </vt:variant>
      <vt:variant>
        <vt:i4>1112</vt:i4>
      </vt:variant>
      <vt:variant>
        <vt:i4>0</vt:i4>
      </vt:variant>
      <vt:variant>
        <vt:i4>5</vt:i4>
      </vt:variant>
      <vt:variant>
        <vt:lpwstr/>
      </vt:variant>
      <vt:variant>
        <vt:lpwstr>_Toc399854188</vt:lpwstr>
      </vt:variant>
      <vt:variant>
        <vt:i4>1703998</vt:i4>
      </vt:variant>
      <vt:variant>
        <vt:i4>1106</vt:i4>
      </vt:variant>
      <vt:variant>
        <vt:i4>0</vt:i4>
      </vt:variant>
      <vt:variant>
        <vt:i4>5</vt:i4>
      </vt:variant>
      <vt:variant>
        <vt:lpwstr/>
      </vt:variant>
      <vt:variant>
        <vt:lpwstr>_Toc399854187</vt:lpwstr>
      </vt:variant>
      <vt:variant>
        <vt:i4>1703998</vt:i4>
      </vt:variant>
      <vt:variant>
        <vt:i4>1100</vt:i4>
      </vt:variant>
      <vt:variant>
        <vt:i4>0</vt:i4>
      </vt:variant>
      <vt:variant>
        <vt:i4>5</vt:i4>
      </vt:variant>
      <vt:variant>
        <vt:lpwstr/>
      </vt:variant>
      <vt:variant>
        <vt:lpwstr>_Toc399854186</vt:lpwstr>
      </vt:variant>
      <vt:variant>
        <vt:i4>1703998</vt:i4>
      </vt:variant>
      <vt:variant>
        <vt:i4>1094</vt:i4>
      </vt:variant>
      <vt:variant>
        <vt:i4>0</vt:i4>
      </vt:variant>
      <vt:variant>
        <vt:i4>5</vt:i4>
      </vt:variant>
      <vt:variant>
        <vt:lpwstr/>
      </vt:variant>
      <vt:variant>
        <vt:lpwstr>_Toc399854185</vt:lpwstr>
      </vt:variant>
      <vt:variant>
        <vt:i4>1703998</vt:i4>
      </vt:variant>
      <vt:variant>
        <vt:i4>1088</vt:i4>
      </vt:variant>
      <vt:variant>
        <vt:i4>0</vt:i4>
      </vt:variant>
      <vt:variant>
        <vt:i4>5</vt:i4>
      </vt:variant>
      <vt:variant>
        <vt:lpwstr/>
      </vt:variant>
      <vt:variant>
        <vt:lpwstr>_Toc399854184</vt:lpwstr>
      </vt:variant>
      <vt:variant>
        <vt:i4>1703998</vt:i4>
      </vt:variant>
      <vt:variant>
        <vt:i4>1082</vt:i4>
      </vt:variant>
      <vt:variant>
        <vt:i4>0</vt:i4>
      </vt:variant>
      <vt:variant>
        <vt:i4>5</vt:i4>
      </vt:variant>
      <vt:variant>
        <vt:lpwstr/>
      </vt:variant>
      <vt:variant>
        <vt:lpwstr>_Toc399854183</vt:lpwstr>
      </vt:variant>
      <vt:variant>
        <vt:i4>1703998</vt:i4>
      </vt:variant>
      <vt:variant>
        <vt:i4>1076</vt:i4>
      </vt:variant>
      <vt:variant>
        <vt:i4>0</vt:i4>
      </vt:variant>
      <vt:variant>
        <vt:i4>5</vt:i4>
      </vt:variant>
      <vt:variant>
        <vt:lpwstr/>
      </vt:variant>
      <vt:variant>
        <vt:lpwstr>_Toc399854182</vt:lpwstr>
      </vt:variant>
      <vt:variant>
        <vt:i4>1703998</vt:i4>
      </vt:variant>
      <vt:variant>
        <vt:i4>1070</vt:i4>
      </vt:variant>
      <vt:variant>
        <vt:i4>0</vt:i4>
      </vt:variant>
      <vt:variant>
        <vt:i4>5</vt:i4>
      </vt:variant>
      <vt:variant>
        <vt:lpwstr/>
      </vt:variant>
      <vt:variant>
        <vt:lpwstr>_Toc399854181</vt:lpwstr>
      </vt:variant>
      <vt:variant>
        <vt:i4>1703998</vt:i4>
      </vt:variant>
      <vt:variant>
        <vt:i4>1064</vt:i4>
      </vt:variant>
      <vt:variant>
        <vt:i4>0</vt:i4>
      </vt:variant>
      <vt:variant>
        <vt:i4>5</vt:i4>
      </vt:variant>
      <vt:variant>
        <vt:lpwstr/>
      </vt:variant>
      <vt:variant>
        <vt:lpwstr>_Toc399854180</vt:lpwstr>
      </vt:variant>
      <vt:variant>
        <vt:i4>1376318</vt:i4>
      </vt:variant>
      <vt:variant>
        <vt:i4>1058</vt:i4>
      </vt:variant>
      <vt:variant>
        <vt:i4>0</vt:i4>
      </vt:variant>
      <vt:variant>
        <vt:i4>5</vt:i4>
      </vt:variant>
      <vt:variant>
        <vt:lpwstr/>
      </vt:variant>
      <vt:variant>
        <vt:lpwstr>_Toc399854179</vt:lpwstr>
      </vt:variant>
      <vt:variant>
        <vt:i4>1376318</vt:i4>
      </vt:variant>
      <vt:variant>
        <vt:i4>1052</vt:i4>
      </vt:variant>
      <vt:variant>
        <vt:i4>0</vt:i4>
      </vt:variant>
      <vt:variant>
        <vt:i4>5</vt:i4>
      </vt:variant>
      <vt:variant>
        <vt:lpwstr/>
      </vt:variant>
      <vt:variant>
        <vt:lpwstr>_Toc399854178</vt:lpwstr>
      </vt:variant>
      <vt:variant>
        <vt:i4>1376318</vt:i4>
      </vt:variant>
      <vt:variant>
        <vt:i4>1046</vt:i4>
      </vt:variant>
      <vt:variant>
        <vt:i4>0</vt:i4>
      </vt:variant>
      <vt:variant>
        <vt:i4>5</vt:i4>
      </vt:variant>
      <vt:variant>
        <vt:lpwstr/>
      </vt:variant>
      <vt:variant>
        <vt:lpwstr>_Toc399854177</vt:lpwstr>
      </vt:variant>
      <vt:variant>
        <vt:i4>1376318</vt:i4>
      </vt:variant>
      <vt:variant>
        <vt:i4>1040</vt:i4>
      </vt:variant>
      <vt:variant>
        <vt:i4>0</vt:i4>
      </vt:variant>
      <vt:variant>
        <vt:i4>5</vt:i4>
      </vt:variant>
      <vt:variant>
        <vt:lpwstr/>
      </vt:variant>
      <vt:variant>
        <vt:lpwstr>_Toc399854176</vt:lpwstr>
      </vt:variant>
      <vt:variant>
        <vt:i4>1376318</vt:i4>
      </vt:variant>
      <vt:variant>
        <vt:i4>1034</vt:i4>
      </vt:variant>
      <vt:variant>
        <vt:i4>0</vt:i4>
      </vt:variant>
      <vt:variant>
        <vt:i4>5</vt:i4>
      </vt:variant>
      <vt:variant>
        <vt:lpwstr/>
      </vt:variant>
      <vt:variant>
        <vt:lpwstr>_Toc399854175</vt:lpwstr>
      </vt:variant>
      <vt:variant>
        <vt:i4>1376318</vt:i4>
      </vt:variant>
      <vt:variant>
        <vt:i4>1028</vt:i4>
      </vt:variant>
      <vt:variant>
        <vt:i4>0</vt:i4>
      </vt:variant>
      <vt:variant>
        <vt:i4>5</vt:i4>
      </vt:variant>
      <vt:variant>
        <vt:lpwstr/>
      </vt:variant>
      <vt:variant>
        <vt:lpwstr>_Toc399854174</vt:lpwstr>
      </vt:variant>
      <vt:variant>
        <vt:i4>1376318</vt:i4>
      </vt:variant>
      <vt:variant>
        <vt:i4>1022</vt:i4>
      </vt:variant>
      <vt:variant>
        <vt:i4>0</vt:i4>
      </vt:variant>
      <vt:variant>
        <vt:i4>5</vt:i4>
      </vt:variant>
      <vt:variant>
        <vt:lpwstr/>
      </vt:variant>
      <vt:variant>
        <vt:lpwstr>_Toc399854173</vt:lpwstr>
      </vt:variant>
      <vt:variant>
        <vt:i4>1376318</vt:i4>
      </vt:variant>
      <vt:variant>
        <vt:i4>1016</vt:i4>
      </vt:variant>
      <vt:variant>
        <vt:i4>0</vt:i4>
      </vt:variant>
      <vt:variant>
        <vt:i4>5</vt:i4>
      </vt:variant>
      <vt:variant>
        <vt:lpwstr/>
      </vt:variant>
      <vt:variant>
        <vt:lpwstr>_Toc399854172</vt:lpwstr>
      </vt:variant>
      <vt:variant>
        <vt:i4>1376318</vt:i4>
      </vt:variant>
      <vt:variant>
        <vt:i4>1010</vt:i4>
      </vt:variant>
      <vt:variant>
        <vt:i4>0</vt:i4>
      </vt:variant>
      <vt:variant>
        <vt:i4>5</vt:i4>
      </vt:variant>
      <vt:variant>
        <vt:lpwstr/>
      </vt:variant>
      <vt:variant>
        <vt:lpwstr>_Toc399854171</vt:lpwstr>
      </vt:variant>
      <vt:variant>
        <vt:i4>1376318</vt:i4>
      </vt:variant>
      <vt:variant>
        <vt:i4>1004</vt:i4>
      </vt:variant>
      <vt:variant>
        <vt:i4>0</vt:i4>
      </vt:variant>
      <vt:variant>
        <vt:i4>5</vt:i4>
      </vt:variant>
      <vt:variant>
        <vt:lpwstr/>
      </vt:variant>
      <vt:variant>
        <vt:lpwstr>_Toc399854170</vt:lpwstr>
      </vt:variant>
      <vt:variant>
        <vt:i4>1310782</vt:i4>
      </vt:variant>
      <vt:variant>
        <vt:i4>998</vt:i4>
      </vt:variant>
      <vt:variant>
        <vt:i4>0</vt:i4>
      </vt:variant>
      <vt:variant>
        <vt:i4>5</vt:i4>
      </vt:variant>
      <vt:variant>
        <vt:lpwstr/>
      </vt:variant>
      <vt:variant>
        <vt:lpwstr>_Toc399854169</vt:lpwstr>
      </vt:variant>
      <vt:variant>
        <vt:i4>1310782</vt:i4>
      </vt:variant>
      <vt:variant>
        <vt:i4>992</vt:i4>
      </vt:variant>
      <vt:variant>
        <vt:i4>0</vt:i4>
      </vt:variant>
      <vt:variant>
        <vt:i4>5</vt:i4>
      </vt:variant>
      <vt:variant>
        <vt:lpwstr/>
      </vt:variant>
      <vt:variant>
        <vt:lpwstr>_Toc399854168</vt:lpwstr>
      </vt:variant>
      <vt:variant>
        <vt:i4>1310782</vt:i4>
      </vt:variant>
      <vt:variant>
        <vt:i4>986</vt:i4>
      </vt:variant>
      <vt:variant>
        <vt:i4>0</vt:i4>
      </vt:variant>
      <vt:variant>
        <vt:i4>5</vt:i4>
      </vt:variant>
      <vt:variant>
        <vt:lpwstr/>
      </vt:variant>
      <vt:variant>
        <vt:lpwstr>_Toc399854167</vt:lpwstr>
      </vt:variant>
      <vt:variant>
        <vt:i4>1310782</vt:i4>
      </vt:variant>
      <vt:variant>
        <vt:i4>980</vt:i4>
      </vt:variant>
      <vt:variant>
        <vt:i4>0</vt:i4>
      </vt:variant>
      <vt:variant>
        <vt:i4>5</vt:i4>
      </vt:variant>
      <vt:variant>
        <vt:lpwstr/>
      </vt:variant>
      <vt:variant>
        <vt:lpwstr>_Toc399854166</vt:lpwstr>
      </vt:variant>
      <vt:variant>
        <vt:i4>1310782</vt:i4>
      </vt:variant>
      <vt:variant>
        <vt:i4>974</vt:i4>
      </vt:variant>
      <vt:variant>
        <vt:i4>0</vt:i4>
      </vt:variant>
      <vt:variant>
        <vt:i4>5</vt:i4>
      </vt:variant>
      <vt:variant>
        <vt:lpwstr/>
      </vt:variant>
      <vt:variant>
        <vt:lpwstr>_Toc399854165</vt:lpwstr>
      </vt:variant>
      <vt:variant>
        <vt:i4>1310782</vt:i4>
      </vt:variant>
      <vt:variant>
        <vt:i4>968</vt:i4>
      </vt:variant>
      <vt:variant>
        <vt:i4>0</vt:i4>
      </vt:variant>
      <vt:variant>
        <vt:i4>5</vt:i4>
      </vt:variant>
      <vt:variant>
        <vt:lpwstr/>
      </vt:variant>
      <vt:variant>
        <vt:lpwstr>_Toc399854164</vt:lpwstr>
      </vt:variant>
      <vt:variant>
        <vt:i4>1310782</vt:i4>
      </vt:variant>
      <vt:variant>
        <vt:i4>962</vt:i4>
      </vt:variant>
      <vt:variant>
        <vt:i4>0</vt:i4>
      </vt:variant>
      <vt:variant>
        <vt:i4>5</vt:i4>
      </vt:variant>
      <vt:variant>
        <vt:lpwstr/>
      </vt:variant>
      <vt:variant>
        <vt:lpwstr>_Toc399854163</vt:lpwstr>
      </vt:variant>
      <vt:variant>
        <vt:i4>1310782</vt:i4>
      </vt:variant>
      <vt:variant>
        <vt:i4>956</vt:i4>
      </vt:variant>
      <vt:variant>
        <vt:i4>0</vt:i4>
      </vt:variant>
      <vt:variant>
        <vt:i4>5</vt:i4>
      </vt:variant>
      <vt:variant>
        <vt:lpwstr/>
      </vt:variant>
      <vt:variant>
        <vt:lpwstr>_Toc399854162</vt:lpwstr>
      </vt:variant>
      <vt:variant>
        <vt:i4>1310782</vt:i4>
      </vt:variant>
      <vt:variant>
        <vt:i4>950</vt:i4>
      </vt:variant>
      <vt:variant>
        <vt:i4>0</vt:i4>
      </vt:variant>
      <vt:variant>
        <vt:i4>5</vt:i4>
      </vt:variant>
      <vt:variant>
        <vt:lpwstr/>
      </vt:variant>
      <vt:variant>
        <vt:lpwstr>_Toc399854161</vt:lpwstr>
      </vt:variant>
      <vt:variant>
        <vt:i4>1310782</vt:i4>
      </vt:variant>
      <vt:variant>
        <vt:i4>944</vt:i4>
      </vt:variant>
      <vt:variant>
        <vt:i4>0</vt:i4>
      </vt:variant>
      <vt:variant>
        <vt:i4>5</vt:i4>
      </vt:variant>
      <vt:variant>
        <vt:lpwstr/>
      </vt:variant>
      <vt:variant>
        <vt:lpwstr>_Toc399854160</vt:lpwstr>
      </vt:variant>
      <vt:variant>
        <vt:i4>1507390</vt:i4>
      </vt:variant>
      <vt:variant>
        <vt:i4>938</vt:i4>
      </vt:variant>
      <vt:variant>
        <vt:i4>0</vt:i4>
      </vt:variant>
      <vt:variant>
        <vt:i4>5</vt:i4>
      </vt:variant>
      <vt:variant>
        <vt:lpwstr/>
      </vt:variant>
      <vt:variant>
        <vt:lpwstr>_Toc399854159</vt:lpwstr>
      </vt:variant>
      <vt:variant>
        <vt:i4>1507390</vt:i4>
      </vt:variant>
      <vt:variant>
        <vt:i4>932</vt:i4>
      </vt:variant>
      <vt:variant>
        <vt:i4>0</vt:i4>
      </vt:variant>
      <vt:variant>
        <vt:i4>5</vt:i4>
      </vt:variant>
      <vt:variant>
        <vt:lpwstr/>
      </vt:variant>
      <vt:variant>
        <vt:lpwstr>_Toc399854158</vt:lpwstr>
      </vt:variant>
      <vt:variant>
        <vt:i4>1507390</vt:i4>
      </vt:variant>
      <vt:variant>
        <vt:i4>926</vt:i4>
      </vt:variant>
      <vt:variant>
        <vt:i4>0</vt:i4>
      </vt:variant>
      <vt:variant>
        <vt:i4>5</vt:i4>
      </vt:variant>
      <vt:variant>
        <vt:lpwstr/>
      </vt:variant>
      <vt:variant>
        <vt:lpwstr>_Toc399854157</vt:lpwstr>
      </vt:variant>
      <vt:variant>
        <vt:i4>1507390</vt:i4>
      </vt:variant>
      <vt:variant>
        <vt:i4>920</vt:i4>
      </vt:variant>
      <vt:variant>
        <vt:i4>0</vt:i4>
      </vt:variant>
      <vt:variant>
        <vt:i4>5</vt:i4>
      </vt:variant>
      <vt:variant>
        <vt:lpwstr/>
      </vt:variant>
      <vt:variant>
        <vt:lpwstr>_Toc399854156</vt:lpwstr>
      </vt:variant>
      <vt:variant>
        <vt:i4>1507390</vt:i4>
      </vt:variant>
      <vt:variant>
        <vt:i4>914</vt:i4>
      </vt:variant>
      <vt:variant>
        <vt:i4>0</vt:i4>
      </vt:variant>
      <vt:variant>
        <vt:i4>5</vt:i4>
      </vt:variant>
      <vt:variant>
        <vt:lpwstr/>
      </vt:variant>
      <vt:variant>
        <vt:lpwstr>_Toc399854155</vt:lpwstr>
      </vt:variant>
      <vt:variant>
        <vt:i4>1507390</vt:i4>
      </vt:variant>
      <vt:variant>
        <vt:i4>908</vt:i4>
      </vt:variant>
      <vt:variant>
        <vt:i4>0</vt:i4>
      </vt:variant>
      <vt:variant>
        <vt:i4>5</vt:i4>
      </vt:variant>
      <vt:variant>
        <vt:lpwstr/>
      </vt:variant>
      <vt:variant>
        <vt:lpwstr>_Toc399854154</vt:lpwstr>
      </vt:variant>
      <vt:variant>
        <vt:i4>1507390</vt:i4>
      </vt:variant>
      <vt:variant>
        <vt:i4>902</vt:i4>
      </vt:variant>
      <vt:variant>
        <vt:i4>0</vt:i4>
      </vt:variant>
      <vt:variant>
        <vt:i4>5</vt:i4>
      </vt:variant>
      <vt:variant>
        <vt:lpwstr/>
      </vt:variant>
      <vt:variant>
        <vt:lpwstr>_Toc399854153</vt:lpwstr>
      </vt:variant>
      <vt:variant>
        <vt:i4>1507390</vt:i4>
      </vt:variant>
      <vt:variant>
        <vt:i4>896</vt:i4>
      </vt:variant>
      <vt:variant>
        <vt:i4>0</vt:i4>
      </vt:variant>
      <vt:variant>
        <vt:i4>5</vt:i4>
      </vt:variant>
      <vt:variant>
        <vt:lpwstr/>
      </vt:variant>
      <vt:variant>
        <vt:lpwstr>_Toc399854152</vt:lpwstr>
      </vt:variant>
      <vt:variant>
        <vt:i4>1507390</vt:i4>
      </vt:variant>
      <vt:variant>
        <vt:i4>890</vt:i4>
      </vt:variant>
      <vt:variant>
        <vt:i4>0</vt:i4>
      </vt:variant>
      <vt:variant>
        <vt:i4>5</vt:i4>
      </vt:variant>
      <vt:variant>
        <vt:lpwstr/>
      </vt:variant>
      <vt:variant>
        <vt:lpwstr>_Toc399854151</vt:lpwstr>
      </vt:variant>
      <vt:variant>
        <vt:i4>1507390</vt:i4>
      </vt:variant>
      <vt:variant>
        <vt:i4>884</vt:i4>
      </vt:variant>
      <vt:variant>
        <vt:i4>0</vt:i4>
      </vt:variant>
      <vt:variant>
        <vt:i4>5</vt:i4>
      </vt:variant>
      <vt:variant>
        <vt:lpwstr/>
      </vt:variant>
      <vt:variant>
        <vt:lpwstr>_Toc399854150</vt:lpwstr>
      </vt:variant>
      <vt:variant>
        <vt:i4>1441854</vt:i4>
      </vt:variant>
      <vt:variant>
        <vt:i4>878</vt:i4>
      </vt:variant>
      <vt:variant>
        <vt:i4>0</vt:i4>
      </vt:variant>
      <vt:variant>
        <vt:i4>5</vt:i4>
      </vt:variant>
      <vt:variant>
        <vt:lpwstr/>
      </vt:variant>
      <vt:variant>
        <vt:lpwstr>_Toc399854149</vt:lpwstr>
      </vt:variant>
      <vt:variant>
        <vt:i4>1441854</vt:i4>
      </vt:variant>
      <vt:variant>
        <vt:i4>872</vt:i4>
      </vt:variant>
      <vt:variant>
        <vt:i4>0</vt:i4>
      </vt:variant>
      <vt:variant>
        <vt:i4>5</vt:i4>
      </vt:variant>
      <vt:variant>
        <vt:lpwstr/>
      </vt:variant>
      <vt:variant>
        <vt:lpwstr>_Toc399854148</vt:lpwstr>
      </vt:variant>
      <vt:variant>
        <vt:i4>1441854</vt:i4>
      </vt:variant>
      <vt:variant>
        <vt:i4>866</vt:i4>
      </vt:variant>
      <vt:variant>
        <vt:i4>0</vt:i4>
      </vt:variant>
      <vt:variant>
        <vt:i4>5</vt:i4>
      </vt:variant>
      <vt:variant>
        <vt:lpwstr/>
      </vt:variant>
      <vt:variant>
        <vt:lpwstr>_Toc399854147</vt:lpwstr>
      </vt:variant>
      <vt:variant>
        <vt:i4>1441854</vt:i4>
      </vt:variant>
      <vt:variant>
        <vt:i4>860</vt:i4>
      </vt:variant>
      <vt:variant>
        <vt:i4>0</vt:i4>
      </vt:variant>
      <vt:variant>
        <vt:i4>5</vt:i4>
      </vt:variant>
      <vt:variant>
        <vt:lpwstr/>
      </vt:variant>
      <vt:variant>
        <vt:lpwstr>_Toc399854146</vt:lpwstr>
      </vt:variant>
      <vt:variant>
        <vt:i4>1441854</vt:i4>
      </vt:variant>
      <vt:variant>
        <vt:i4>854</vt:i4>
      </vt:variant>
      <vt:variant>
        <vt:i4>0</vt:i4>
      </vt:variant>
      <vt:variant>
        <vt:i4>5</vt:i4>
      </vt:variant>
      <vt:variant>
        <vt:lpwstr/>
      </vt:variant>
      <vt:variant>
        <vt:lpwstr>_Toc399854145</vt:lpwstr>
      </vt:variant>
      <vt:variant>
        <vt:i4>1441854</vt:i4>
      </vt:variant>
      <vt:variant>
        <vt:i4>848</vt:i4>
      </vt:variant>
      <vt:variant>
        <vt:i4>0</vt:i4>
      </vt:variant>
      <vt:variant>
        <vt:i4>5</vt:i4>
      </vt:variant>
      <vt:variant>
        <vt:lpwstr/>
      </vt:variant>
      <vt:variant>
        <vt:lpwstr>_Toc399854144</vt:lpwstr>
      </vt:variant>
      <vt:variant>
        <vt:i4>1441854</vt:i4>
      </vt:variant>
      <vt:variant>
        <vt:i4>842</vt:i4>
      </vt:variant>
      <vt:variant>
        <vt:i4>0</vt:i4>
      </vt:variant>
      <vt:variant>
        <vt:i4>5</vt:i4>
      </vt:variant>
      <vt:variant>
        <vt:lpwstr/>
      </vt:variant>
      <vt:variant>
        <vt:lpwstr>_Toc399854143</vt:lpwstr>
      </vt:variant>
      <vt:variant>
        <vt:i4>1441854</vt:i4>
      </vt:variant>
      <vt:variant>
        <vt:i4>836</vt:i4>
      </vt:variant>
      <vt:variant>
        <vt:i4>0</vt:i4>
      </vt:variant>
      <vt:variant>
        <vt:i4>5</vt:i4>
      </vt:variant>
      <vt:variant>
        <vt:lpwstr/>
      </vt:variant>
      <vt:variant>
        <vt:lpwstr>_Toc399854142</vt:lpwstr>
      </vt:variant>
      <vt:variant>
        <vt:i4>1441854</vt:i4>
      </vt:variant>
      <vt:variant>
        <vt:i4>830</vt:i4>
      </vt:variant>
      <vt:variant>
        <vt:i4>0</vt:i4>
      </vt:variant>
      <vt:variant>
        <vt:i4>5</vt:i4>
      </vt:variant>
      <vt:variant>
        <vt:lpwstr/>
      </vt:variant>
      <vt:variant>
        <vt:lpwstr>_Toc399854141</vt:lpwstr>
      </vt:variant>
      <vt:variant>
        <vt:i4>1441854</vt:i4>
      </vt:variant>
      <vt:variant>
        <vt:i4>824</vt:i4>
      </vt:variant>
      <vt:variant>
        <vt:i4>0</vt:i4>
      </vt:variant>
      <vt:variant>
        <vt:i4>5</vt:i4>
      </vt:variant>
      <vt:variant>
        <vt:lpwstr/>
      </vt:variant>
      <vt:variant>
        <vt:lpwstr>_Toc399854140</vt:lpwstr>
      </vt:variant>
      <vt:variant>
        <vt:i4>1114174</vt:i4>
      </vt:variant>
      <vt:variant>
        <vt:i4>818</vt:i4>
      </vt:variant>
      <vt:variant>
        <vt:i4>0</vt:i4>
      </vt:variant>
      <vt:variant>
        <vt:i4>5</vt:i4>
      </vt:variant>
      <vt:variant>
        <vt:lpwstr/>
      </vt:variant>
      <vt:variant>
        <vt:lpwstr>_Toc399854139</vt:lpwstr>
      </vt:variant>
      <vt:variant>
        <vt:i4>1114174</vt:i4>
      </vt:variant>
      <vt:variant>
        <vt:i4>812</vt:i4>
      </vt:variant>
      <vt:variant>
        <vt:i4>0</vt:i4>
      </vt:variant>
      <vt:variant>
        <vt:i4>5</vt:i4>
      </vt:variant>
      <vt:variant>
        <vt:lpwstr/>
      </vt:variant>
      <vt:variant>
        <vt:lpwstr>_Toc399854138</vt:lpwstr>
      </vt:variant>
      <vt:variant>
        <vt:i4>1114174</vt:i4>
      </vt:variant>
      <vt:variant>
        <vt:i4>806</vt:i4>
      </vt:variant>
      <vt:variant>
        <vt:i4>0</vt:i4>
      </vt:variant>
      <vt:variant>
        <vt:i4>5</vt:i4>
      </vt:variant>
      <vt:variant>
        <vt:lpwstr/>
      </vt:variant>
      <vt:variant>
        <vt:lpwstr>_Toc399854137</vt:lpwstr>
      </vt:variant>
      <vt:variant>
        <vt:i4>1114174</vt:i4>
      </vt:variant>
      <vt:variant>
        <vt:i4>800</vt:i4>
      </vt:variant>
      <vt:variant>
        <vt:i4>0</vt:i4>
      </vt:variant>
      <vt:variant>
        <vt:i4>5</vt:i4>
      </vt:variant>
      <vt:variant>
        <vt:lpwstr/>
      </vt:variant>
      <vt:variant>
        <vt:lpwstr>_Toc399854136</vt:lpwstr>
      </vt:variant>
      <vt:variant>
        <vt:i4>1114174</vt:i4>
      </vt:variant>
      <vt:variant>
        <vt:i4>794</vt:i4>
      </vt:variant>
      <vt:variant>
        <vt:i4>0</vt:i4>
      </vt:variant>
      <vt:variant>
        <vt:i4>5</vt:i4>
      </vt:variant>
      <vt:variant>
        <vt:lpwstr/>
      </vt:variant>
      <vt:variant>
        <vt:lpwstr>_Toc399854135</vt:lpwstr>
      </vt:variant>
      <vt:variant>
        <vt:i4>1114174</vt:i4>
      </vt:variant>
      <vt:variant>
        <vt:i4>788</vt:i4>
      </vt:variant>
      <vt:variant>
        <vt:i4>0</vt:i4>
      </vt:variant>
      <vt:variant>
        <vt:i4>5</vt:i4>
      </vt:variant>
      <vt:variant>
        <vt:lpwstr/>
      </vt:variant>
      <vt:variant>
        <vt:lpwstr>_Toc399854134</vt:lpwstr>
      </vt:variant>
      <vt:variant>
        <vt:i4>1114174</vt:i4>
      </vt:variant>
      <vt:variant>
        <vt:i4>782</vt:i4>
      </vt:variant>
      <vt:variant>
        <vt:i4>0</vt:i4>
      </vt:variant>
      <vt:variant>
        <vt:i4>5</vt:i4>
      </vt:variant>
      <vt:variant>
        <vt:lpwstr/>
      </vt:variant>
      <vt:variant>
        <vt:lpwstr>_Toc399854133</vt:lpwstr>
      </vt:variant>
      <vt:variant>
        <vt:i4>1114174</vt:i4>
      </vt:variant>
      <vt:variant>
        <vt:i4>776</vt:i4>
      </vt:variant>
      <vt:variant>
        <vt:i4>0</vt:i4>
      </vt:variant>
      <vt:variant>
        <vt:i4>5</vt:i4>
      </vt:variant>
      <vt:variant>
        <vt:lpwstr/>
      </vt:variant>
      <vt:variant>
        <vt:lpwstr>_Toc399854132</vt:lpwstr>
      </vt:variant>
      <vt:variant>
        <vt:i4>1114174</vt:i4>
      </vt:variant>
      <vt:variant>
        <vt:i4>770</vt:i4>
      </vt:variant>
      <vt:variant>
        <vt:i4>0</vt:i4>
      </vt:variant>
      <vt:variant>
        <vt:i4>5</vt:i4>
      </vt:variant>
      <vt:variant>
        <vt:lpwstr/>
      </vt:variant>
      <vt:variant>
        <vt:lpwstr>_Toc399854131</vt:lpwstr>
      </vt:variant>
      <vt:variant>
        <vt:i4>1114174</vt:i4>
      </vt:variant>
      <vt:variant>
        <vt:i4>764</vt:i4>
      </vt:variant>
      <vt:variant>
        <vt:i4>0</vt:i4>
      </vt:variant>
      <vt:variant>
        <vt:i4>5</vt:i4>
      </vt:variant>
      <vt:variant>
        <vt:lpwstr/>
      </vt:variant>
      <vt:variant>
        <vt:lpwstr>_Toc399854130</vt:lpwstr>
      </vt:variant>
      <vt:variant>
        <vt:i4>1048638</vt:i4>
      </vt:variant>
      <vt:variant>
        <vt:i4>758</vt:i4>
      </vt:variant>
      <vt:variant>
        <vt:i4>0</vt:i4>
      </vt:variant>
      <vt:variant>
        <vt:i4>5</vt:i4>
      </vt:variant>
      <vt:variant>
        <vt:lpwstr/>
      </vt:variant>
      <vt:variant>
        <vt:lpwstr>_Toc399854129</vt:lpwstr>
      </vt:variant>
      <vt:variant>
        <vt:i4>1048638</vt:i4>
      </vt:variant>
      <vt:variant>
        <vt:i4>752</vt:i4>
      </vt:variant>
      <vt:variant>
        <vt:i4>0</vt:i4>
      </vt:variant>
      <vt:variant>
        <vt:i4>5</vt:i4>
      </vt:variant>
      <vt:variant>
        <vt:lpwstr/>
      </vt:variant>
      <vt:variant>
        <vt:lpwstr>_Toc399854128</vt:lpwstr>
      </vt:variant>
      <vt:variant>
        <vt:i4>1048638</vt:i4>
      </vt:variant>
      <vt:variant>
        <vt:i4>746</vt:i4>
      </vt:variant>
      <vt:variant>
        <vt:i4>0</vt:i4>
      </vt:variant>
      <vt:variant>
        <vt:i4>5</vt:i4>
      </vt:variant>
      <vt:variant>
        <vt:lpwstr/>
      </vt:variant>
      <vt:variant>
        <vt:lpwstr>_Toc399854127</vt:lpwstr>
      </vt:variant>
      <vt:variant>
        <vt:i4>1048638</vt:i4>
      </vt:variant>
      <vt:variant>
        <vt:i4>740</vt:i4>
      </vt:variant>
      <vt:variant>
        <vt:i4>0</vt:i4>
      </vt:variant>
      <vt:variant>
        <vt:i4>5</vt:i4>
      </vt:variant>
      <vt:variant>
        <vt:lpwstr/>
      </vt:variant>
      <vt:variant>
        <vt:lpwstr>_Toc399854126</vt:lpwstr>
      </vt:variant>
      <vt:variant>
        <vt:i4>1048638</vt:i4>
      </vt:variant>
      <vt:variant>
        <vt:i4>734</vt:i4>
      </vt:variant>
      <vt:variant>
        <vt:i4>0</vt:i4>
      </vt:variant>
      <vt:variant>
        <vt:i4>5</vt:i4>
      </vt:variant>
      <vt:variant>
        <vt:lpwstr/>
      </vt:variant>
      <vt:variant>
        <vt:lpwstr>_Toc399854125</vt:lpwstr>
      </vt:variant>
      <vt:variant>
        <vt:i4>1048638</vt:i4>
      </vt:variant>
      <vt:variant>
        <vt:i4>728</vt:i4>
      </vt:variant>
      <vt:variant>
        <vt:i4>0</vt:i4>
      </vt:variant>
      <vt:variant>
        <vt:i4>5</vt:i4>
      </vt:variant>
      <vt:variant>
        <vt:lpwstr/>
      </vt:variant>
      <vt:variant>
        <vt:lpwstr>_Toc399854124</vt:lpwstr>
      </vt:variant>
      <vt:variant>
        <vt:i4>1048638</vt:i4>
      </vt:variant>
      <vt:variant>
        <vt:i4>722</vt:i4>
      </vt:variant>
      <vt:variant>
        <vt:i4>0</vt:i4>
      </vt:variant>
      <vt:variant>
        <vt:i4>5</vt:i4>
      </vt:variant>
      <vt:variant>
        <vt:lpwstr/>
      </vt:variant>
      <vt:variant>
        <vt:lpwstr>_Toc399854123</vt:lpwstr>
      </vt:variant>
      <vt:variant>
        <vt:i4>1048638</vt:i4>
      </vt:variant>
      <vt:variant>
        <vt:i4>716</vt:i4>
      </vt:variant>
      <vt:variant>
        <vt:i4>0</vt:i4>
      </vt:variant>
      <vt:variant>
        <vt:i4>5</vt:i4>
      </vt:variant>
      <vt:variant>
        <vt:lpwstr/>
      </vt:variant>
      <vt:variant>
        <vt:lpwstr>_Toc399854122</vt:lpwstr>
      </vt:variant>
      <vt:variant>
        <vt:i4>1048638</vt:i4>
      </vt:variant>
      <vt:variant>
        <vt:i4>710</vt:i4>
      </vt:variant>
      <vt:variant>
        <vt:i4>0</vt:i4>
      </vt:variant>
      <vt:variant>
        <vt:i4>5</vt:i4>
      </vt:variant>
      <vt:variant>
        <vt:lpwstr/>
      </vt:variant>
      <vt:variant>
        <vt:lpwstr>_Toc399854121</vt:lpwstr>
      </vt:variant>
      <vt:variant>
        <vt:i4>1048638</vt:i4>
      </vt:variant>
      <vt:variant>
        <vt:i4>704</vt:i4>
      </vt:variant>
      <vt:variant>
        <vt:i4>0</vt:i4>
      </vt:variant>
      <vt:variant>
        <vt:i4>5</vt:i4>
      </vt:variant>
      <vt:variant>
        <vt:lpwstr/>
      </vt:variant>
      <vt:variant>
        <vt:lpwstr>_Toc399854120</vt:lpwstr>
      </vt:variant>
      <vt:variant>
        <vt:i4>1245246</vt:i4>
      </vt:variant>
      <vt:variant>
        <vt:i4>698</vt:i4>
      </vt:variant>
      <vt:variant>
        <vt:i4>0</vt:i4>
      </vt:variant>
      <vt:variant>
        <vt:i4>5</vt:i4>
      </vt:variant>
      <vt:variant>
        <vt:lpwstr/>
      </vt:variant>
      <vt:variant>
        <vt:lpwstr>_Toc399854119</vt:lpwstr>
      </vt:variant>
      <vt:variant>
        <vt:i4>1245246</vt:i4>
      </vt:variant>
      <vt:variant>
        <vt:i4>692</vt:i4>
      </vt:variant>
      <vt:variant>
        <vt:i4>0</vt:i4>
      </vt:variant>
      <vt:variant>
        <vt:i4>5</vt:i4>
      </vt:variant>
      <vt:variant>
        <vt:lpwstr/>
      </vt:variant>
      <vt:variant>
        <vt:lpwstr>_Toc399854118</vt:lpwstr>
      </vt:variant>
      <vt:variant>
        <vt:i4>1245246</vt:i4>
      </vt:variant>
      <vt:variant>
        <vt:i4>686</vt:i4>
      </vt:variant>
      <vt:variant>
        <vt:i4>0</vt:i4>
      </vt:variant>
      <vt:variant>
        <vt:i4>5</vt:i4>
      </vt:variant>
      <vt:variant>
        <vt:lpwstr/>
      </vt:variant>
      <vt:variant>
        <vt:lpwstr>_Toc399854117</vt:lpwstr>
      </vt:variant>
      <vt:variant>
        <vt:i4>1245246</vt:i4>
      </vt:variant>
      <vt:variant>
        <vt:i4>680</vt:i4>
      </vt:variant>
      <vt:variant>
        <vt:i4>0</vt:i4>
      </vt:variant>
      <vt:variant>
        <vt:i4>5</vt:i4>
      </vt:variant>
      <vt:variant>
        <vt:lpwstr/>
      </vt:variant>
      <vt:variant>
        <vt:lpwstr>_Toc399854116</vt:lpwstr>
      </vt:variant>
      <vt:variant>
        <vt:i4>1245246</vt:i4>
      </vt:variant>
      <vt:variant>
        <vt:i4>674</vt:i4>
      </vt:variant>
      <vt:variant>
        <vt:i4>0</vt:i4>
      </vt:variant>
      <vt:variant>
        <vt:i4>5</vt:i4>
      </vt:variant>
      <vt:variant>
        <vt:lpwstr/>
      </vt:variant>
      <vt:variant>
        <vt:lpwstr>_Toc399854115</vt:lpwstr>
      </vt:variant>
      <vt:variant>
        <vt:i4>1245246</vt:i4>
      </vt:variant>
      <vt:variant>
        <vt:i4>668</vt:i4>
      </vt:variant>
      <vt:variant>
        <vt:i4>0</vt:i4>
      </vt:variant>
      <vt:variant>
        <vt:i4>5</vt:i4>
      </vt:variant>
      <vt:variant>
        <vt:lpwstr/>
      </vt:variant>
      <vt:variant>
        <vt:lpwstr>_Toc399854114</vt:lpwstr>
      </vt:variant>
      <vt:variant>
        <vt:i4>1245246</vt:i4>
      </vt:variant>
      <vt:variant>
        <vt:i4>662</vt:i4>
      </vt:variant>
      <vt:variant>
        <vt:i4>0</vt:i4>
      </vt:variant>
      <vt:variant>
        <vt:i4>5</vt:i4>
      </vt:variant>
      <vt:variant>
        <vt:lpwstr/>
      </vt:variant>
      <vt:variant>
        <vt:lpwstr>_Toc399854113</vt:lpwstr>
      </vt:variant>
      <vt:variant>
        <vt:i4>1245246</vt:i4>
      </vt:variant>
      <vt:variant>
        <vt:i4>656</vt:i4>
      </vt:variant>
      <vt:variant>
        <vt:i4>0</vt:i4>
      </vt:variant>
      <vt:variant>
        <vt:i4>5</vt:i4>
      </vt:variant>
      <vt:variant>
        <vt:lpwstr/>
      </vt:variant>
      <vt:variant>
        <vt:lpwstr>_Toc399854112</vt:lpwstr>
      </vt:variant>
      <vt:variant>
        <vt:i4>1245246</vt:i4>
      </vt:variant>
      <vt:variant>
        <vt:i4>650</vt:i4>
      </vt:variant>
      <vt:variant>
        <vt:i4>0</vt:i4>
      </vt:variant>
      <vt:variant>
        <vt:i4>5</vt:i4>
      </vt:variant>
      <vt:variant>
        <vt:lpwstr/>
      </vt:variant>
      <vt:variant>
        <vt:lpwstr>_Toc399854111</vt:lpwstr>
      </vt:variant>
      <vt:variant>
        <vt:i4>1245246</vt:i4>
      </vt:variant>
      <vt:variant>
        <vt:i4>644</vt:i4>
      </vt:variant>
      <vt:variant>
        <vt:i4>0</vt:i4>
      </vt:variant>
      <vt:variant>
        <vt:i4>5</vt:i4>
      </vt:variant>
      <vt:variant>
        <vt:lpwstr/>
      </vt:variant>
      <vt:variant>
        <vt:lpwstr>_Toc399854110</vt:lpwstr>
      </vt:variant>
      <vt:variant>
        <vt:i4>1179710</vt:i4>
      </vt:variant>
      <vt:variant>
        <vt:i4>638</vt:i4>
      </vt:variant>
      <vt:variant>
        <vt:i4>0</vt:i4>
      </vt:variant>
      <vt:variant>
        <vt:i4>5</vt:i4>
      </vt:variant>
      <vt:variant>
        <vt:lpwstr/>
      </vt:variant>
      <vt:variant>
        <vt:lpwstr>_Toc399854109</vt:lpwstr>
      </vt:variant>
      <vt:variant>
        <vt:i4>1179710</vt:i4>
      </vt:variant>
      <vt:variant>
        <vt:i4>632</vt:i4>
      </vt:variant>
      <vt:variant>
        <vt:i4>0</vt:i4>
      </vt:variant>
      <vt:variant>
        <vt:i4>5</vt:i4>
      </vt:variant>
      <vt:variant>
        <vt:lpwstr/>
      </vt:variant>
      <vt:variant>
        <vt:lpwstr>_Toc399854108</vt:lpwstr>
      </vt:variant>
      <vt:variant>
        <vt:i4>1179710</vt:i4>
      </vt:variant>
      <vt:variant>
        <vt:i4>626</vt:i4>
      </vt:variant>
      <vt:variant>
        <vt:i4>0</vt:i4>
      </vt:variant>
      <vt:variant>
        <vt:i4>5</vt:i4>
      </vt:variant>
      <vt:variant>
        <vt:lpwstr/>
      </vt:variant>
      <vt:variant>
        <vt:lpwstr>_Toc399854107</vt:lpwstr>
      </vt:variant>
      <vt:variant>
        <vt:i4>1179710</vt:i4>
      </vt:variant>
      <vt:variant>
        <vt:i4>620</vt:i4>
      </vt:variant>
      <vt:variant>
        <vt:i4>0</vt:i4>
      </vt:variant>
      <vt:variant>
        <vt:i4>5</vt:i4>
      </vt:variant>
      <vt:variant>
        <vt:lpwstr/>
      </vt:variant>
      <vt:variant>
        <vt:lpwstr>_Toc399854106</vt:lpwstr>
      </vt:variant>
      <vt:variant>
        <vt:i4>1179710</vt:i4>
      </vt:variant>
      <vt:variant>
        <vt:i4>614</vt:i4>
      </vt:variant>
      <vt:variant>
        <vt:i4>0</vt:i4>
      </vt:variant>
      <vt:variant>
        <vt:i4>5</vt:i4>
      </vt:variant>
      <vt:variant>
        <vt:lpwstr/>
      </vt:variant>
      <vt:variant>
        <vt:lpwstr>_Toc399854105</vt:lpwstr>
      </vt:variant>
      <vt:variant>
        <vt:i4>1179710</vt:i4>
      </vt:variant>
      <vt:variant>
        <vt:i4>608</vt:i4>
      </vt:variant>
      <vt:variant>
        <vt:i4>0</vt:i4>
      </vt:variant>
      <vt:variant>
        <vt:i4>5</vt:i4>
      </vt:variant>
      <vt:variant>
        <vt:lpwstr/>
      </vt:variant>
      <vt:variant>
        <vt:lpwstr>_Toc399854104</vt:lpwstr>
      </vt:variant>
      <vt:variant>
        <vt:i4>1179710</vt:i4>
      </vt:variant>
      <vt:variant>
        <vt:i4>602</vt:i4>
      </vt:variant>
      <vt:variant>
        <vt:i4>0</vt:i4>
      </vt:variant>
      <vt:variant>
        <vt:i4>5</vt:i4>
      </vt:variant>
      <vt:variant>
        <vt:lpwstr/>
      </vt:variant>
      <vt:variant>
        <vt:lpwstr>_Toc399854103</vt:lpwstr>
      </vt:variant>
      <vt:variant>
        <vt:i4>1179710</vt:i4>
      </vt:variant>
      <vt:variant>
        <vt:i4>596</vt:i4>
      </vt:variant>
      <vt:variant>
        <vt:i4>0</vt:i4>
      </vt:variant>
      <vt:variant>
        <vt:i4>5</vt:i4>
      </vt:variant>
      <vt:variant>
        <vt:lpwstr/>
      </vt:variant>
      <vt:variant>
        <vt:lpwstr>_Toc399854102</vt:lpwstr>
      </vt:variant>
      <vt:variant>
        <vt:i4>1179710</vt:i4>
      </vt:variant>
      <vt:variant>
        <vt:i4>590</vt:i4>
      </vt:variant>
      <vt:variant>
        <vt:i4>0</vt:i4>
      </vt:variant>
      <vt:variant>
        <vt:i4>5</vt:i4>
      </vt:variant>
      <vt:variant>
        <vt:lpwstr/>
      </vt:variant>
      <vt:variant>
        <vt:lpwstr>_Toc399854101</vt:lpwstr>
      </vt:variant>
      <vt:variant>
        <vt:i4>1179710</vt:i4>
      </vt:variant>
      <vt:variant>
        <vt:i4>584</vt:i4>
      </vt:variant>
      <vt:variant>
        <vt:i4>0</vt:i4>
      </vt:variant>
      <vt:variant>
        <vt:i4>5</vt:i4>
      </vt:variant>
      <vt:variant>
        <vt:lpwstr/>
      </vt:variant>
      <vt:variant>
        <vt:lpwstr>_Toc399854100</vt:lpwstr>
      </vt:variant>
      <vt:variant>
        <vt:i4>1769535</vt:i4>
      </vt:variant>
      <vt:variant>
        <vt:i4>578</vt:i4>
      </vt:variant>
      <vt:variant>
        <vt:i4>0</vt:i4>
      </vt:variant>
      <vt:variant>
        <vt:i4>5</vt:i4>
      </vt:variant>
      <vt:variant>
        <vt:lpwstr/>
      </vt:variant>
      <vt:variant>
        <vt:lpwstr>_Toc399854099</vt:lpwstr>
      </vt:variant>
      <vt:variant>
        <vt:i4>1769535</vt:i4>
      </vt:variant>
      <vt:variant>
        <vt:i4>572</vt:i4>
      </vt:variant>
      <vt:variant>
        <vt:i4>0</vt:i4>
      </vt:variant>
      <vt:variant>
        <vt:i4>5</vt:i4>
      </vt:variant>
      <vt:variant>
        <vt:lpwstr/>
      </vt:variant>
      <vt:variant>
        <vt:lpwstr>_Toc399854098</vt:lpwstr>
      </vt:variant>
      <vt:variant>
        <vt:i4>1769535</vt:i4>
      </vt:variant>
      <vt:variant>
        <vt:i4>566</vt:i4>
      </vt:variant>
      <vt:variant>
        <vt:i4>0</vt:i4>
      </vt:variant>
      <vt:variant>
        <vt:i4>5</vt:i4>
      </vt:variant>
      <vt:variant>
        <vt:lpwstr/>
      </vt:variant>
      <vt:variant>
        <vt:lpwstr>_Toc399854097</vt:lpwstr>
      </vt:variant>
      <vt:variant>
        <vt:i4>1769535</vt:i4>
      </vt:variant>
      <vt:variant>
        <vt:i4>560</vt:i4>
      </vt:variant>
      <vt:variant>
        <vt:i4>0</vt:i4>
      </vt:variant>
      <vt:variant>
        <vt:i4>5</vt:i4>
      </vt:variant>
      <vt:variant>
        <vt:lpwstr/>
      </vt:variant>
      <vt:variant>
        <vt:lpwstr>_Toc399854096</vt:lpwstr>
      </vt:variant>
      <vt:variant>
        <vt:i4>1769535</vt:i4>
      </vt:variant>
      <vt:variant>
        <vt:i4>554</vt:i4>
      </vt:variant>
      <vt:variant>
        <vt:i4>0</vt:i4>
      </vt:variant>
      <vt:variant>
        <vt:i4>5</vt:i4>
      </vt:variant>
      <vt:variant>
        <vt:lpwstr/>
      </vt:variant>
      <vt:variant>
        <vt:lpwstr>_Toc399854095</vt:lpwstr>
      </vt:variant>
      <vt:variant>
        <vt:i4>1769535</vt:i4>
      </vt:variant>
      <vt:variant>
        <vt:i4>548</vt:i4>
      </vt:variant>
      <vt:variant>
        <vt:i4>0</vt:i4>
      </vt:variant>
      <vt:variant>
        <vt:i4>5</vt:i4>
      </vt:variant>
      <vt:variant>
        <vt:lpwstr/>
      </vt:variant>
      <vt:variant>
        <vt:lpwstr>_Toc399854094</vt:lpwstr>
      </vt:variant>
      <vt:variant>
        <vt:i4>1769535</vt:i4>
      </vt:variant>
      <vt:variant>
        <vt:i4>542</vt:i4>
      </vt:variant>
      <vt:variant>
        <vt:i4>0</vt:i4>
      </vt:variant>
      <vt:variant>
        <vt:i4>5</vt:i4>
      </vt:variant>
      <vt:variant>
        <vt:lpwstr/>
      </vt:variant>
      <vt:variant>
        <vt:lpwstr>_Toc399854093</vt:lpwstr>
      </vt:variant>
      <vt:variant>
        <vt:i4>1769535</vt:i4>
      </vt:variant>
      <vt:variant>
        <vt:i4>536</vt:i4>
      </vt:variant>
      <vt:variant>
        <vt:i4>0</vt:i4>
      </vt:variant>
      <vt:variant>
        <vt:i4>5</vt:i4>
      </vt:variant>
      <vt:variant>
        <vt:lpwstr/>
      </vt:variant>
      <vt:variant>
        <vt:lpwstr>_Toc399854092</vt:lpwstr>
      </vt:variant>
      <vt:variant>
        <vt:i4>1769535</vt:i4>
      </vt:variant>
      <vt:variant>
        <vt:i4>530</vt:i4>
      </vt:variant>
      <vt:variant>
        <vt:i4>0</vt:i4>
      </vt:variant>
      <vt:variant>
        <vt:i4>5</vt:i4>
      </vt:variant>
      <vt:variant>
        <vt:lpwstr/>
      </vt:variant>
      <vt:variant>
        <vt:lpwstr>_Toc399854091</vt:lpwstr>
      </vt:variant>
      <vt:variant>
        <vt:i4>1769535</vt:i4>
      </vt:variant>
      <vt:variant>
        <vt:i4>524</vt:i4>
      </vt:variant>
      <vt:variant>
        <vt:i4>0</vt:i4>
      </vt:variant>
      <vt:variant>
        <vt:i4>5</vt:i4>
      </vt:variant>
      <vt:variant>
        <vt:lpwstr/>
      </vt:variant>
      <vt:variant>
        <vt:lpwstr>_Toc399854090</vt:lpwstr>
      </vt:variant>
      <vt:variant>
        <vt:i4>1703999</vt:i4>
      </vt:variant>
      <vt:variant>
        <vt:i4>518</vt:i4>
      </vt:variant>
      <vt:variant>
        <vt:i4>0</vt:i4>
      </vt:variant>
      <vt:variant>
        <vt:i4>5</vt:i4>
      </vt:variant>
      <vt:variant>
        <vt:lpwstr/>
      </vt:variant>
      <vt:variant>
        <vt:lpwstr>_Toc399854089</vt:lpwstr>
      </vt:variant>
      <vt:variant>
        <vt:i4>1703999</vt:i4>
      </vt:variant>
      <vt:variant>
        <vt:i4>512</vt:i4>
      </vt:variant>
      <vt:variant>
        <vt:i4>0</vt:i4>
      </vt:variant>
      <vt:variant>
        <vt:i4>5</vt:i4>
      </vt:variant>
      <vt:variant>
        <vt:lpwstr/>
      </vt:variant>
      <vt:variant>
        <vt:lpwstr>_Toc399854088</vt:lpwstr>
      </vt:variant>
      <vt:variant>
        <vt:i4>1703999</vt:i4>
      </vt:variant>
      <vt:variant>
        <vt:i4>506</vt:i4>
      </vt:variant>
      <vt:variant>
        <vt:i4>0</vt:i4>
      </vt:variant>
      <vt:variant>
        <vt:i4>5</vt:i4>
      </vt:variant>
      <vt:variant>
        <vt:lpwstr/>
      </vt:variant>
      <vt:variant>
        <vt:lpwstr>_Toc399854087</vt:lpwstr>
      </vt:variant>
      <vt:variant>
        <vt:i4>1703999</vt:i4>
      </vt:variant>
      <vt:variant>
        <vt:i4>500</vt:i4>
      </vt:variant>
      <vt:variant>
        <vt:i4>0</vt:i4>
      </vt:variant>
      <vt:variant>
        <vt:i4>5</vt:i4>
      </vt:variant>
      <vt:variant>
        <vt:lpwstr/>
      </vt:variant>
      <vt:variant>
        <vt:lpwstr>_Toc399854086</vt:lpwstr>
      </vt:variant>
      <vt:variant>
        <vt:i4>1703999</vt:i4>
      </vt:variant>
      <vt:variant>
        <vt:i4>494</vt:i4>
      </vt:variant>
      <vt:variant>
        <vt:i4>0</vt:i4>
      </vt:variant>
      <vt:variant>
        <vt:i4>5</vt:i4>
      </vt:variant>
      <vt:variant>
        <vt:lpwstr/>
      </vt:variant>
      <vt:variant>
        <vt:lpwstr>_Toc399854085</vt:lpwstr>
      </vt:variant>
      <vt:variant>
        <vt:i4>1703999</vt:i4>
      </vt:variant>
      <vt:variant>
        <vt:i4>488</vt:i4>
      </vt:variant>
      <vt:variant>
        <vt:i4>0</vt:i4>
      </vt:variant>
      <vt:variant>
        <vt:i4>5</vt:i4>
      </vt:variant>
      <vt:variant>
        <vt:lpwstr/>
      </vt:variant>
      <vt:variant>
        <vt:lpwstr>_Toc399854084</vt:lpwstr>
      </vt:variant>
      <vt:variant>
        <vt:i4>1703999</vt:i4>
      </vt:variant>
      <vt:variant>
        <vt:i4>482</vt:i4>
      </vt:variant>
      <vt:variant>
        <vt:i4>0</vt:i4>
      </vt:variant>
      <vt:variant>
        <vt:i4>5</vt:i4>
      </vt:variant>
      <vt:variant>
        <vt:lpwstr/>
      </vt:variant>
      <vt:variant>
        <vt:lpwstr>_Toc399854083</vt:lpwstr>
      </vt:variant>
      <vt:variant>
        <vt:i4>1703999</vt:i4>
      </vt:variant>
      <vt:variant>
        <vt:i4>476</vt:i4>
      </vt:variant>
      <vt:variant>
        <vt:i4>0</vt:i4>
      </vt:variant>
      <vt:variant>
        <vt:i4>5</vt:i4>
      </vt:variant>
      <vt:variant>
        <vt:lpwstr/>
      </vt:variant>
      <vt:variant>
        <vt:lpwstr>_Toc399854082</vt:lpwstr>
      </vt:variant>
      <vt:variant>
        <vt:i4>1703999</vt:i4>
      </vt:variant>
      <vt:variant>
        <vt:i4>470</vt:i4>
      </vt:variant>
      <vt:variant>
        <vt:i4>0</vt:i4>
      </vt:variant>
      <vt:variant>
        <vt:i4>5</vt:i4>
      </vt:variant>
      <vt:variant>
        <vt:lpwstr/>
      </vt:variant>
      <vt:variant>
        <vt:lpwstr>_Toc399854081</vt:lpwstr>
      </vt:variant>
      <vt:variant>
        <vt:i4>1703999</vt:i4>
      </vt:variant>
      <vt:variant>
        <vt:i4>464</vt:i4>
      </vt:variant>
      <vt:variant>
        <vt:i4>0</vt:i4>
      </vt:variant>
      <vt:variant>
        <vt:i4>5</vt:i4>
      </vt:variant>
      <vt:variant>
        <vt:lpwstr/>
      </vt:variant>
      <vt:variant>
        <vt:lpwstr>_Toc399854080</vt:lpwstr>
      </vt:variant>
      <vt:variant>
        <vt:i4>1376319</vt:i4>
      </vt:variant>
      <vt:variant>
        <vt:i4>458</vt:i4>
      </vt:variant>
      <vt:variant>
        <vt:i4>0</vt:i4>
      </vt:variant>
      <vt:variant>
        <vt:i4>5</vt:i4>
      </vt:variant>
      <vt:variant>
        <vt:lpwstr/>
      </vt:variant>
      <vt:variant>
        <vt:lpwstr>_Toc399854079</vt:lpwstr>
      </vt:variant>
      <vt:variant>
        <vt:i4>1376319</vt:i4>
      </vt:variant>
      <vt:variant>
        <vt:i4>452</vt:i4>
      </vt:variant>
      <vt:variant>
        <vt:i4>0</vt:i4>
      </vt:variant>
      <vt:variant>
        <vt:i4>5</vt:i4>
      </vt:variant>
      <vt:variant>
        <vt:lpwstr/>
      </vt:variant>
      <vt:variant>
        <vt:lpwstr>_Toc399854078</vt:lpwstr>
      </vt:variant>
      <vt:variant>
        <vt:i4>1376319</vt:i4>
      </vt:variant>
      <vt:variant>
        <vt:i4>446</vt:i4>
      </vt:variant>
      <vt:variant>
        <vt:i4>0</vt:i4>
      </vt:variant>
      <vt:variant>
        <vt:i4>5</vt:i4>
      </vt:variant>
      <vt:variant>
        <vt:lpwstr/>
      </vt:variant>
      <vt:variant>
        <vt:lpwstr>_Toc399854077</vt:lpwstr>
      </vt:variant>
      <vt:variant>
        <vt:i4>1376319</vt:i4>
      </vt:variant>
      <vt:variant>
        <vt:i4>440</vt:i4>
      </vt:variant>
      <vt:variant>
        <vt:i4>0</vt:i4>
      </vt:variant>
      <vt:variant>
        <vt:i4>5</vt:i4>
      </vt:variant>
      <vt:variant>
        <vt:lpwstr/>
      </vt:variant>
      <vt:variant>
        <vt:lpwstr>_Toc399854076</vt:lpwstr>
      </vt:variant>
      <vt:variant>
        <vt:i4>1376319</vt:i4>
      </vt:variant>
      <vt:variant>
        <vt:i4>434</vt:i4>
      </vt:variant>
      <vt:variant>
        <vt:i4>0</vt:i4>
      </vt:variant>
      <vt:variant>
        <vt:i4>5</vt:i4>
      </vt:variant>
      <vt:variant>
        <vt:lpwstr/>
      </vt:variant>
      <vt:variant>
        <vt:lpwstr>_Toc399854075</vt:lpwstr>
      </vt:variant>
      <vt:variant>
        <vt:i4>1376319</vt:i4>
      </vt:variant>
      <vt:variant>
        <vt:i4>428</vt:i4>
      </vt:variant>
      <vt:variant>
        <vt:i4>0</vt:i4>
      </vt:variant>
      <vt:variant>
        <vt:i4>5</vt:i4>
      </vt:variant>
      <vt:variant>
        <vt:lpwstr/>
      </vt:variant>
      <vt:variant>
        <vt:lpwstr>_Toc399854074</vt:lpwstr>
      </vt:variant>
      <vt:variant>
        <vt:i4>1376319</vt:i4>
      </vt:variant>
      <vt:variant>
        <vt:i4>422</vt:i4>
      </vt:variant>
      <vt:variant>
        <vt:i4>0</vt:i4>
      </vt:variant>
      <vt:variant>
        <vt:i4>5</vt:i4>
      </vt:variant>
      <vt:variant>
        <vt:lpwstr/>
      </vt:variant>
      <vt:variant>
        <vt:lpwstr>_Toc399854073</vt:lpwstr>
      </vt:variant>
      <vt:variant>
        <vt:i4>1376319</vt:i4>
      </vt:variant>
      <vt:variant>
        <vt:i4>416</vt:i4>
      </vt:variant>
      <vt:variant>
        <vt:i4>0</vt:i4>
      </vt:variant>
      <vt:variant>
        <vt:i4>5</vt:i4>
      </vt:variant>
      <vt:variant>
        <vt:lpwstr/>
      </vt:variant>
      <vt:variant>
        <vt:lpwstr>_Toc399854072</vt:lpwstr>
      </vt:variant>
      <vt:variant>
        <vt:i4>1376319</vt:i4>
      </vt:variant>
      <vt:variant>
        <vt:i4>410</vt:i4>
      </vt:variant>
      <vt:variant>
        <vt:i4>0</vt:i4>
      </vt:variant>
      <vt:variant>
        <vt:i4>5</vt:i4>
      </vt:variant>
      <vt:variant>
        <vt:lpwstr/>
      </vt:variant>
      <vt:variant>
        <vt:lpwstr>_Toc399854071</vt:lpwstr>
      </vt:variant>
      <vt:variant>
        <vt:i4>1376319</vt:i4>
      </vt:variant>
      <vt:variant>
        <vt:i4>404</vt:i4>
      </vt:variant>
      <vt:variant>
        <vt:i4>0</vt:i4>
      </vt:variant>
      <vt:variant>
        <vt:i4>5</vt:i4>
      </vt:variant>
      <vt:variant>
        <vt:lpwstr/>
      </vt:variant>
      <vt:variant>
        <vt:lpwstr>_Toc399854070</vt:lpwstr>
      </vt:variant>
      <vt:variant>
        <vt:i4>1310783</vt:i4>
      </vt:variant>
      <vt:variant>
        <vt:i4>398</vt:i4>
      </vt:variant>
      <vt:variant>
        <vt:i4>0</vt:i4>
      </vt:variant>
      <vt:variant>
        <vt:i4>5</vt:i4>
      </vt:variant>
      <vt:variant>
        <vt:lpwstr/>
      </vt:variant>
      <vt:variant>
        <vt:lpwstr>_Toc399854069</vt:lpwstr>
      </vt:variant>
      <vt:variant>
        <vt:i4>1310783</vt:i4>
      </vt:variant>
      <vt:variant>
        <vt:i4>392</vt:i4>
      </vt:variant>
      <vt:variant>
        <vt:i4>0</vt:i4>
      </vt:variant>
      <vt:variant>
        <vt:i4>5</vt:i4>
      </vt:variant>
      <vt:variant>
        <vt:lpwstr/>
      </vt:variant>
      <vt:variant>
        <vt:lpwstr>_Toc399854068</vt:lpwstr>
      </vt:variant>
      <vt:variant>
        <vt:i4>1310783</vt:i4>
      </vt:variant>
      <vt:variant>
        <vt:i4>386</vt:i4>
      </vt:variant>
      <vt:variant>
        <vt:i4>0</vt:i4>
      </vt:variant>
      <vt:variant>
        <vt:i4>5</vt:i4>
      </vt:variant>
      <vt:variant>
        <vt:lpwstr/>
      </vt:variant>
      <vt:variant>
        <vt:lpwstr>_Toc399854067</vt:lpwstr>
      </vt:variant>
      <vt:variant>
        <vt:i4>1310783</vt:i4>
      </vt:variant>
      <vt:variant>
        <vt:i4>380</vt:i4>
      </vt:variant>
      <vt:variant>
        <vt:i4>0</vt:i4>
      </vt:variant>
      <vt:variant>
        <vt:i4>5</vt:i4>
      </vt:variant>
      <vt:variant>
        <vt:lpwstr/>
      </vt:variant>
      <vt:variant>
        <vt:lpwstr>_Toc399854066</vt:lpwstr>
      </vt:variant>
      <vt:variant>
        <vt:i4>1310783</vt:i4>
      </vt:variant>
      <vt:variant>
        <vt:i4>374</vt:i4>
      </vt:variant>
      <vt:variant>
        <vt:i4>0</vt:i4>
      </vt:variant>
      <vt:variant>
        <vt:i4>5</vt:i4>
      </vt:variant>
      <vt:variant>
        <vt:lpwstr/>
      </vt:variant>
      <vt:variant>
        <vt:lpwstr>_Toc399854065</vt:lpwstr>
      </vt:variant>
      <vt:variant>
        <vt:i4>1310783</vt:i4>
      </vt:variant>
      <vt:variant>
        <vt:i4>368</vt:i4>
      </vt:variant>
      <vt:variant>
        <vt:i4>0</vt:i4>
      </vt:variant>
      <vt:variant>
        <vt:i4>5</vt:i4>
      </vt:variant>
      <vt:variant>
        <vt:lpwstr/>
      </vt:variant>
      <vt:variant>
        <vt:lpwstr>_Toc399854064</vt:lpwstr>
      </vt:variant>
      <vt:variant>
        <vt:i4>1310783</vt:i4>
      </vt:variant>
      <vt:variant>
        <vt:i4>362</vt:i4>
      </vt:variant>
      <vt:variant>
        <vt:i4>0</vt:i4>
      </vt:variant>
      <vt:variant>
        <vt:i4>5</vt:i4>
      </vt:variant>
      <vt:variant>
        <vt:lpwstr/>
      </vt:variant>
      <vt:variant>
        <vt:lpwstr>_Toc399854063</vt:lpwstr>
      </vt:variant>
      <vt:variant>
        <vt:i4>1310783</vt:i4>
      </vt:variant>
      <vt:variant>
        <vt:i4>356</vt:i4>
      </vt:variant>
      <vt:variant>
        <vt:i4>0</vt:i4>
      </vt:variant>
      <vt:variant>
        <vt:i4>5</vt:i4>
      </vt:variant>
      <vt:variant>
        <vt:lpwstr/>
      </vt:variant>
      <vt:variant>
        <vt:lpwstr>_Toc399854062</vt:lpwstr>
      </vt:variant>
      <vt:variant>
        <vt:i4>1310783</vt:i4>
      </vt:variant>
      <vt:variant>
        <vt:i4>350</vt:i4>
      </vt:variant>
      <vt:variant>
        <vt:i4>0</vt:i4>
      </vt:variant>
      <vt:variant>
        <vt:i4>5</vt:i4>
      </vt:variant>
      <vt:variant>
        <vt:lpwstr/>
      </vt:variant>
      <vt:variant>
        <vt:lpwstr>_Toc399854061</vt:lpwstr>
      </vt:variant>
      <vt:variant>
        <vt:i4>1310783</vt:i4>
      </vt:variant>
      <vt:variant>
        <vt:i4>344</vt:i4>
      </vt:variant>
      <vt:variant>
        <vt:i4>0</vt:i4>
      </vt:variant>
      <vt:variant>
        <vt:i4>5</vt:i4>
      </vt:variant>
      <vt:variant>
        <vt:lpwstr/>
      </vt:variant>
      <vt:variant>
        <vt:lpwstr>_Toc399854060</vt:lpwstr>
      </vt:variant>
      <vt:variant>
        <vt:i4>1507391</vt:i4>
      </vt:variant>
      <vt:variant>
        <vt:i4>338</vt:i4>
      </vt:variant>
      <vt:variant>
        <vt:i4>0</vt:i4>
      </vt:variant>
      <vt:variant>
        <vt:i4>5</vt:i4>
      </vt:variant>
      <vt:variant>
        <vt:lpwstr/>
      </vt:variant>
      <vt:variant>
        <vt:lpwstr>_Toc399854059</vt:lpwstr>
      </vt:variant>
      <vt:variant>
        <vt:i4>1507391</vt:i4>
      </vt:variant>
      <vt:variant>
        <vt:i4>332</vt:i4>
      </vt:variant>
      <vt:variant>
        <vt:i4>0</vt:i4>
      </vt:variant>
      <vt:variant>
        <vt:i4>5</vt:i4>
      </vt:variant>
      <vt:variant>
        <vt:lpwstr/>
      </vt:variant>
      <vt:variant>
        <vt:lpwstr>_Toc399854058</vt:lpwstr>
      </vt:variant>
      <vt:variant>
        <vt:i4>1507391</vt:i4>
      </vt:variant>
      <vt:variant>
        <vt:i4>326</vt:i4>
      </vt:variant>
      <vt:variant>
        <vt:i4>0</vt:i4>
      </vt:variant>
      <vt:variant>
        <vt:i4>5</vt:i4>
      </vt:variant>
      <vt:variant>
        <vt:lpwstr/>
      </vt:variant>
      <vt:variant>
        <vt:lpwstr>_Toc399854057</vt:lpwstr>
      </vt:variant>
      <vt:variant>
        <vt:i4>1507391</vt:i4>
      </vt:variant>
      <vt:variant>
        <vt:i4>320</vt:i4>
      </vt:variant>
      <vt:variant>
        <vt:i4>0</vt:i4>
      </vt:variant>
      <vt:variant>
        <vt:i4>5</vt:i4>
      </vt:variant>
      <vt:variant>
        <vt:lpwstr/>
      </vt:variant>
      <vt:variant>
        <vt:lpwstr>_Toc399854056</vt:lpwstr>
      </vt:variant>
      <vt:variant>
        <vt:i4>1507391</vt:i4>
      </vt:variant>
      <vt:variant>
        <vt:i4>314</vt:i4>
      </vt:variant>
      <vt:variant>
        <vt:i4>0</vt:i4>
      </vt:variant>
      <vt:variant>
        <vt:i4>5</vt:i4>
      </vt:variant>
      <vt:variant>
        <vt:lpwstr/>
      </vt:variant>
      <vt:variant>
        <vt:lpwstr>_Toc399854055</vt:lpwstr>
      </vt:variant>
      <vt:variant>
        <vt:i4>1507391</vt:i4>
      </vt:variant>
      <vt:variant>
        <vt:i4>308</vt:i4>
      </vt:variant>
      <vt:variant>
        <vt:i4>0</vt:i4>
      </vt:variant>
      <vt:variant>
        <vt:i4>5</vt:i4>
      </vt:variant>
      <vt:variant>
        <vt:lpwstr/>
      </vt:variant>
      <vt:variant>
        <vt:lpwstr>_Toc399854054</vt:lpwstr>
      </vt:variant>
      <vt:variant>
        <vt:i4>1507391</vt:i4>
      </vt:variant>
      <vt:variant>
        <vt:i4>302</vt:i4>
      </vt:variant>
      <vt:variant>
        <vt:i4>0</vt:i4>
      </vt:variant>
      <vt:variant>
        <vt:i4>5</vt:i4>
      </vt:variant>
      <vt:variant>
        <vt:lpwstr/>
      </vt:variant>
      <vt:variant>
        <vt:lpwstr>_Toc399854053</vt:lpwstr>
      </vt:variant>
      <vt:variant>
        <vt:i4>1507391</vt:i4>
      </vt:variant>
      <vt:variant>
        <vt:i4>296</vt:i4>
      </vt:variant>
      <vt:variant>
        <vt:i4>0</vt:i4>
      </vt:variant>
      <vt:variant>
        <vt:i4>5</vt:i4>
      </vt:variant>
      <vt:variant>
        <vt:lpwstr/>
      </vt:variant>
      <vt:variant>
        <vt:lpwstr>_Toc399854052</vt:lpwstr>
      </vt:variant>
      <vt:variant>
        <vt:i4>1507391</vt:i4>
      </vt:variant>
      <vt:variant>
        <vt:i4>290</vt:i4>
      </vt:variant>
      <vt:variant>
        <vt:i4>0</vt:i4>
      </vt:variant>
      <vt:variant>
        <vt:i4>5</vt:i4>
      </vt:variant>
      <vt:variant>
        <vt:lpwstr/>
      </vt:variant>
      <vt:variant>
        <vt:lpwstr>_Toc399854051</vt:lpwstr>
      </vt:variant>
      <vt:variant>
        <vt:i4>1507391</vt:i4>
      </vt:variant>
      <vt:variant>
        <vt:i4>284</vt:i4>
      </vt:variant>
      <vt:variant>
        <vt:i4>0</vt:i4>
      </vt:variant>
      <vt:variant>
        <vt:i4>5</vt:i4>
      </vt:variant>
      <vt:variant>
        <vt:lpwstr/>
      </vt:variant>
      <vt:variant>
        <vt:lpwstr>_Toc399854050</vt:lpwstr>
      </vt:variant>
      <vt:variant>
        <vt:i4>1441855</vt:i4>
      </vt:variant>
      <vt:variant>
        <vt:i4>278</vt:i4>
      </vt:variant>
      <vt:variant>
        <vt:i4>0</vt:i4>
      </vt:variant>
      <vt:variant>
        <vt:i4>5</vt:i4>
      </vt:variant>
      <vt:variant>
        <vt:lpwstr/>
      </vt:variant>
      <vt:variant>
        <vt:lpwstr>_Toc399854049</vt:lpwstr>
      </vt:variant>
      <vt:variant>
        <vt:i4>1441855</vt:i4>
      </vt:variant>
      <vt:variant>
        <vt:i4>272</vt:i4>
      </vt:variant>
      <vt:variant>
        <vt:i4>0</vt:i4>
      </vt:variant>
      <vt:variant>
        <vt:i4>5</vt:i4>
      </vt:variant>
      <vt:variant>
        <vt:lpwstr/>
      </vt:variant>
      <vt:variant>
        <vt:lpwstr>_Toc399854048</vt:lpwstr>
      </vt:variant>
      <vt:variant>
        <vt:i4>1441855</vt:i4>
      </vt:variant>
      <vt:variant>
        <vt:i4>266</vt:i4>
      </vt:variant>
      <vt:variant>
        <vt:i4>0</vt:i4>
      </vt:variant>
      <vt:variant>
        <vt:i4>5</vt:i4>
      </vt:variant>
      <vt:variant>
        <vt:lpwstr/>
      </vt:variant>
      <vt:variant>
        <vt:lpwstr>_Toc399854047</vt:lpwstr>
      </vt:variant>
      <vt:variant>
        <vt:i4>1441855</vt:i4>
      </vt:variant>
      <vt:variant>
        <vt:i4>260</vt:i4>
      </vt:variant>
      <vt:variant>
        <vt:i4>0</vt:i4>
      </vt:variant>
      <vt:variant>
        <vt:i4>5</vt:i4>
      </vt:variant>
      <vt:variant>
        <vt:lpwstr/>
      </vt:variant>
      <vt:variant>
        <vt:lpwstr>_Toc399854046</vt:lpwstr>
      </vt:variant>
      <vt:variant>
        <vt:i4>1441855</vt:i4>
      </vt:variant>
      <vt:variant>
        <vt:i4>254</vt:i4>
      </vt:variant>
      <vt:variant>
        <vt:i4>0</vt:i4>
      </vt:variant>
      <vt:variant>
        <vt:i4>5</vt:i4>
      </vt:variant>
      <vt:variant>
        <vt:lpwstr/>
      </vt:variant>
      <vt:variant>
        <vt:lpwstr>_Toc399854045</vt:lpwstr>
      </vt:variant>
      <vt:variant>
        <vt:i4>1441855</vt:i4>
      </vt:variant>
      <vt:variant>
        <vt:i4>248</vt:i4>
      </vt:variant>
      <vt:variant>
        <vt:i4>0</vt:i4>
      </vt:variant>
      <vt:variant>
        <vt:i4>5</vt:i4>
      </vt:variant>
      <vt:variant>
        <vt:lpwstr/>
      </vt:variant>
      <vt:variant>
        <vt:lpwstr>_Toc399854044</vt:lpwstr>
      </vt:variant>
      <vt:variant>
        <vt:i4>1441855</vt:i4>
      </vt:variant>
      <vt:variant>
        <vt:i4>242</vt:i4>
      </vt:variant>
      <vt:variant>
        <vt:i4>0</vt:i4>
      </vt:variant>
      <vt:variant>
        <vt:i4>5</vt:i4>
      </vt:variant>
      <vt:variant>
        <vt:lpwstr/>
      </vt:variant>
      <vt:variant>
        <vt:lpwstr>_Toc399854043</vt:lpwstr>
      </vt:variant>
      <vt:variant>
        <vt:i4>1441855</vt:i4>
      </vt:variant>
      <vt:variant>
        <vt:i4>236</vt:i4>
      </vt:variant>
      <vt:variant>
        <vt:i4>0</vt:i4>
      </vt:variant>
      <vt:variant>
        <vt:i4>5</vt:i4>
      </vt:variant>
      <vt:variant>
        <vt:lpwstr/>
      </vt:variant>
      <vt:variant>
        <vt:lpwstr>_Toc399854042</vt:lpwstr>
      </vt:variant>
      <vt:variant>
        <vt:i4>1441855</vt:i4>
      </vt:variant>
      <vt:variant>
        <vt:i4>230</vt:i4>
      </vt:variant>
      <vt:variant>
        <vt:i4>0</vt:i4>
      </vt:variant>
      <vt:variant>
        <vt:i4>5</vt:i4>
      </vt:variant>
      <vt:variant>
        <vt:lpwstr/>
      </vt:variant>
      <vt:variant>
        <vt:lpwstr>_Toc399854041</vt:lpwstr>
      </vt:variant>
      <vt:variant>
        <vt:i4>1441855</vt:i4>
      </vt:variant>
      <vt:variant>
        <vt:i4>224</vt:i4>
      </vt:variant>
      <vt:variant>
        <vt:i4>0</vt:i4>
      </vt:variant>
      <vt:variant>
        <vt:i4>5</vt:i4>
      </vt:variant>
      <vt:variant>
        <vt:lpwstr/>
      </vt:variant>
      <vt:variant>
        <vt:lpwstr>_Toc399854040</vt:lpwstr>
      </vt:variant>
      <vt:variant>
        <vt:i4>1114175</vt:i4>
      </vt:variant>
      <vt:variant>
        <vt:i4>218</vt:i4>
      </vt:variant>
      <vt:variant>
        <vt:i4>0</vt:i4>
      </vt:variant>
      <vt:variant>
        <vt:i4>5</vt:i4>
      </vt:variant>
      <vt:variant>
        <vt:lpwstr/>
      </vt:variant>
      <vt:variant>
        <vt:lpwstr>_Toc399854039</vt:lpwstr>
      </vt:variant>
      <vt:variant>
        <vt:i4>1114175</vt:i4>
      </vt:variant>
      <vt:variant>
        <vt:i4>212</vt:i4>
      </vt:variant>
      <vt:variant>
        <vt:i4>0</vt:i4>
      </vt:variant>
      <vt:variant>
        <vt:i4>5</vt:i4>
      </vt:variant>
      <vt:variant>
        <vt:lpwstr/>
      </vt:variant>
      <vt:variant>
        <vt:lpwstr>_Toc399854038</vt:lpwstr>
      </vt:variant>
      <vt:variant>
        <vt:i4>1114175</vt:i4>
      </vt:variant>
      <vt:variant>
        <vt:i4>206</vt:i4>
      </vt:variant>
      <vt:variant>
        <vt:i4>0</vt:i4>
      </vt:variant>
      <vt:variant>
        <vt:i4>5</vt:i4>
      </vt:variant>
      <vt:variant>
        <vt:lpwstr/>
      </vt:variant>
      <vt:variant>
        <vt:lpwstr>_Toc399854037</vt:lpwstr>
      </vt:variant>
      <vt:variant>
        <vt:i4>1114175</vt:i4>
      </vt:variant>
      <vt:variant>
        <vt:i4>200</vt:i4>
      </vt:variant>
      <vt:variant>
        <vt:i4>0</vt:i4>
      </vt:variant>
      <vt:variant>
        <vt:i4>5</vt:i4>
      </vt:variant>
      <vt:variant>
        <vt:lpwstr/>
      </vt:variant>
      <vt:variant>
        <vt:lpwstr>_Toc399854036</vt:lpwstr>
      </vt:variant>
      <vt:variant>
        <vt:i4>1114175</vt:i4>
      </vt:variant>
      <vt:variant>
        <vt:i4>194</vt:i4>
      </vt:variant>
      <vt:variant>
        <vt:i4>0</vt:i4>
      </vt:variant>
      <vt:variant>
        <vt:i4>5</vt:i4>
      </vt:variant>
      <vt:variant>
        <vt:lpwstr/>
      </vt:variant>
      <vt:variant>
        <vt:lpwstr>_Toc399854035</vt:lpwstr>
      </vt:variant>
      <vt:variant>
        <vt:i4>1114175</vt:i4>
      </vt:variant>
      <vt:variant>
        <vt:i4>188</vt:i4>
      </vt:variant>
      <vt:variant>
        <vt:i4>0</vt:i4>
      </vt:variant>
      <vt:variant>
        <vt:i4>5</vt:i4>
      </vt:variant>
      <vt:variant>
        <vt:lpwstr/>
      </vt:variant>
      <vt:variant>
        <vt:lpwstr>_Toc399854034</vt:lpwstr>
      </vt:variant>
      <vt:variant>
        <vt:i4>1114175</vt:i4>
      </vt:variant>
      <vt:variant>
        <vt:i4>182</vt:i4>
      </vt:variant>
      <vt:variant>
        <vt:i4>0</vt:i4>
      </vt:variant>
      <vt:variant>
        <vt:i4>5</vt:i4>
      </vt:variant>
      <vt:variant>
        <vt:lpwstr/>
      </vt:variant>
      <vt:variant>
        <vt:lpwstr>_Toc399854033</vt:lpwstr>
      </vt:variant>
      <vt:variant>
        <vt:i4>1114175</vt:i4>
      </vt:variant>
      <vt:variant>
        <vt:i4>176</vt:i4>
      </vt:variant>
      <vt:variant>
        <vt:i4>0</vt:i4>
      </vt:variant>
      <vt:variant>
        <vt:i4>5</vt:i4>
      </vt:variant>
      <vt:variant>
        <vt:lpwstr/>
      </vt:variant>
      <vt:variant>
        <vt:lpwstr>_Toc399854032</vt:lpwstr>
      </vt:variant>
      <vt:variant>
        <vt:i4>1114175</vt:i4>
      </vt:variant>
      <vt:variant>
        <vt:i4>170</vt:i4>
      </vt:variant>
      <vt:variant>
        <vt:i4>0</vt:i4>
      </vt:variant>
      <vt:variant>
        <vt:i4>5</vt:i4>
      </vt:variant>
      <vt:variant>
        <vt:lpwstr/>
      </vt:variant>
      <vt:variant>
        <vt:lpwstr>_Toc399854031</vt:lpwstr>
      </vt:variant>
      <vt:variant>
        <vt:i4>1114175</vt:i4>
      </vt:variant>
      <vt:variant>
        <vt:i4>164</vt:i4>
      </vt:variant>
      <vt:variant>
        <vt:i4>0</vt:i4>
      </vt:variant>
      <vt:variant>
        <vt:i4>5</vt:i4>
      </vt:variant>
      <vt:variant>
        <vt:lpwstr/>
      </vt:variant>
      <vt:variant>
        <vt:lpwstr>_Toc399854030</vt:lpwstr>
      </vt:variant>
      <vt:variant>
        <vt:i4>1048639</vt:i4>
      </vt:variant>
      <vt:variant>
        <vt:i4>158</vt:i4>
      </vt:variant>
      <vt:variant>
        <vt:i4>0</vt:i4>
      </vt:variant>
      <vt:variant>
        <vt:i4>5</vt:i4>
      </vt:variant>
      <vt:variant>
        <vt:lpwstr/>
      </vt:variant>
      <vt:variant>
        <vt:lpwstr>_Toc399854029</vt:lpwstr>
      </vt:variant>
      <vt:variant>
        <vt:i4>1048639</vt:i4>
      </vt:variant>
      <vt:variant>
        <vt:i4>152</vt:i4>
      </vt:variant>
      <vt:variant>
        <vt:i4>0</vt:i4>
      </vt:variant>
      <vt:variant>
        <vt:i4>5</vt:i4>
      </vt:variant>
      <vt:variant>
        <vt:lpwstr/>
      </vt:variant>
      <vt:variant>
        <vt:lpwstr>_Toc399854028</vt:lpwstr>
      </vt:variant>
      <vt:variant>
        <vt:i4>1048639</vt:i4>
      </vt:variant>
      <vt:variant>
        <vt:i4>146</vt:i4>
      </vt:variant>
      <vt:variant>
        <vt:i4>0</vt:i4>
      </vt:variant>
      <vt:variant>
        <vt:i4>5</vt:i4>
      </vt:variant>
      <vt:variant>
        <vt:lpwstr/>
      </vt:variant>
      <vt:variant>
        <vt:lpwstr>_Toc399854027</vt:lpwstr>
      </vt:variant>
      <vt:variant>
        <vt:i4>1048639</vt:i4>
      </vt:variant>
      <vt:variant>
        <vt:i4>140</vt:i4>
      </vt:variant>
      <vt:variant>
        <vt:i4>0</vt:i4>
      </vt:variant>
      <vt:variant>
        <vt:i4>5</vt:i4>
      </vt:variant>
      <vt:variant>
        <vt:lpwstr/>
      </vt:variant>
      <vt:variant>
        <vt:lpwstr>_Toc399854026</vt:lpwstr>
      </vt:variant>
      <vt:variant>
        <vt:i4>1048639</vt:i4>
      </vt:variant>
      <vt:variant>
        <vt:i4>134</vt:i4>
      </vt:variant>
      <vt:variant>
        <vt:i4>0</vt:i4>
      </vt:variant>
      <vt:variant>
        <vt:i4>5</vt:i4>
      </vt:variant>
      <vt:variant>
        <vt:lpwstr/>
      </vt:variant>
      <vt:variant>
        <vt:lpwstr>_Toc399854025</vt:lpwstr>
      </vt:variant>
      <vt:variant>
        <vt:i4>1048639</vt:i4>
      </vt:variant>
      <vt:variant>
        <vt:i4>128</vt:i4>
      </vt:variant>
      <vt:variant>
        <vt:i4>0</vt:i4>
      </vt:variant>
      <vt:variant>
        <vt:i4>5</vt:i4>
      </vt:variant>
      <vt:variant>
        <vt:lpwstr/>
      </vt:variant>
      <vt:variant>
        <vt:lpwstr>_Toc399854024</vt:lpwstr>
      </vt:variant>
      <vt:variant>
        <vt:i4>1048639</vt:i4>
      </vt:variant>
      <vt:variant>
        <vt:i4>122</vt:i4>
      </vt:variant>
      <vt:variant>
        <vt:i4>0</vt:i4>
      </vt:variant>
      <vt:variant>
        <vt:i4>5</vt:i4>
      </vt:variant>
      <vt:variant>
        <vt:lpwstr/>
      </vt:variant>
      <vt:variant>
        <vt:lpwstr>_Toc399854023</vt:lpwstr>
      </vt:variant>
      <vt:variant>
        <vt:i4>1048639</vt:i4>
      </vt:variant>
      <vt:variant>
        <vt:i4>116</vt:i4>
      </vt:variant>
      <vt:variant>
        <vt:i4>0</vt:i4>
      </vt:variant>
      <vt:variant>
        <vt:i4>5</vt:i4>
      </vt:variant>
      <vt:variant>
        <vt:lpwstr/>
      </vt:variant>
      <vt:variant>
        <vt:lpwstr>_Toc399854022</vt:lpwstr>
      </vt:variant>
      <vt:variant>
        <vt:i4>1048639</vt:i4>
      </vt:variant>
      <vt:variant>
        <vt:i4>110</vt:i4>
      </vt:variant>
      <vt:variant>
        <vt:i4>0</vt:i4>
      </vt:variant>
      <vt:variant>
        <vt:i4>5</vt:i4>
      </vt:variant>
      <vt:variant>
        <vt:lpwstr/>
      </vt:variant>
      <vt:variant>
        <vt:lpwstr>_Toc399854021</vt:lpwstr>
      </vt:variant>
      <vt:variant>
        <vt:i4>1048639</vt:i4>
      </vt:variant>
      <vt:variant>
        <vt:i4>104</vt:i4>
      </vt:variant>
      <vt:variant>
        <vt:i4>0</vt:i4>
      </vt:variant>
      <vt:variant>
        <vt:i4>5</vt:i4>
      </vt:variant>
      <vt:variant>
        <vt:lpwstr/>
      </vt:variant>
      <vt:variant>
        <vt:lpwstr>_Toc399854020</vt:lpwstr>
      </vt:variant>
      <vt:variant>
        <vt:i4>1245247</vt:i4>
      </vt:variant>
      <vt:variant>
        <vt:i4>98</vt:i4>
      </vt:variant>
      <vt:variant>
        <vt:i4>0</vt:i4>
      </vt:variant>
      <vt:variant>
        <vt:i4>5</vt:i4>
      </vt:variant>
      <vt:variant>
        <vt:lpwstr/>
      </vt:variant>
      <vt:variant>
        <vt:lpwstr>_Toc399854019</vt:lpwstr>
      </vt:variant>
      <vt:variant>
        <vt:i4>1245247</vt:i4>
      </vt:variant>
      <vt:variant>
        <vt:i4>92</vt:i4>
      </vt:variant>
      <vt:variant>
        <vt:i4>0</vt:i4>
      </vt:variant>
      <vt:variant>
        <vt:i4>5</vt:i4>
      </vt:variant>
      <vt:variant>
        <vt:lpwstr/>
      </vt:variant>
      <vt:variant>
        <vt:lpwstr>_Toc399854018</vt:lpwstr>
      </vt:variant>
      <vt:variant>
        <vt:i4>1245247</vt:i4>
      </vt:variant>
      <vt:variant>
        <vt:i4>86</vt:i4>
      </vt:variant>
      <vt:variant>
        <vt:i4>0</vt:i4>
      </vt:variant>
      <vt:variant>
        <vt:i4>5</vt:i4>
      </vt:variant>
      <vt:variant>
        <vt:lpwstr/>
      </vt:variant>
      <vt:variant>
        <vt:lpwstr>_Toc399854017</vt:lpwstr>
      </vt:variant>
      <vt:variant>
        <vt:i4>1245247</vt:i4>
      </vt:variant>
      <vt:variant>
        <vt:i4>80</vt:i4>
      </vt:variant>
      <vt:variant>
        <vt:i4>0</vt:i4>
      </vt:variant>
      <vt:variant>
        <vt:i4>5</vt:i4>
      </vt:variant>
      <vt:variant>
        <vt:lpwstr/>
      </vt:variant>
      <vt:variant>
        <vt:lpwstr>_Toc399854016</vt:lpwstr>
      </vt:variant>
      <vt:variant>
        <vt:i4>1245247</vt:i4>
      </vt:variant>
      <vt:variant>
        <vt:i4>74</vt:i4>
      </vt:variant>
      <vt:variant>
        <vt:i4>0</vt:i4>
      </vt:variant>
      <vt:variant>
        <vt:i4>5</vt:i4>
      </vt:variant>
      <vt:variant>
        <vt:lpwstr/>
      </vt:variant>
      <vt:variant>
        <vt:lpwstr>_Toc399854015</vt:lpwstr>
      </vt:variant>
      <vt:variant>
        <vt:i4>1245247</vt:i4>
      </vt:variant>
      <vt:variant>
        <vt:i4>68</vt:i4>
      </vt:variant>
      <vt:variant>
        <vt:i4>0</vt:i4>
      </vt:variant>
      <vt:variant>
        <vt:i4>5</vt:i4>
      </vt:variant>
      <vt:variant>
        <vt:lpwstr/>
      </vt:variant>
      <vt:variant>
        <vt:lpwstr>_Toc399854014</vt:lpwstr>
      </vt:variant>
      <vt:variant>
        <vt:i4>1245247</vt:i4>
      </vt:variant>
      <vt:variant>
        <vt:i4>62</vt:i4>
      </vt:variant>
      <vt:variant>
        <vt:i4>0</vt:i4>
      </vt:variant>
      <vt:variant>
        <vt:i4>5</vt:i4>
      </vt:variant>
      <vt:variant>
        <vt:lpwstr/>
      </vt:variant>
      <vt:variant>
        <vt:lpwstr>_Toc399854013</vt:lpwstr>
      </vt:variant>
      <vt:variant>
        <vt:i4>1245247</vt:i4>
      </vt:variant>
      <vt:variant>
        <vt:i4>56</vt:i4>
      </vt:variant>
      <vt:variant>
        <vt:i4>0</vt:i4>
      </vt:variant>
      <vt:variant>
        <vt:i4>5</vt:i4>
      </vt:variant>
      <vt:variant>
        <vt:lpwstr/>
      </vt:variant>
      <vt:variant>
        <vt:lpwstr>_Toc399854012</vt:lpwstr>
      </vt:variant>
      <vt:variant>
        <vt:i4>1245247</vt:i4>
      </vt:variant>
      <vt:variant>
        <vt:i4>50</vt:i4>
      </vt:variant>
      <vt:variant>
        <vt:i4>0</vt:i4>
      </vt:variant>
      <vt:variant>
        <vt:i4>5</vt:i4>
      </vt:variant>
      <vt:variant>
        <vt:lpwstr/>
      </vt:variant>
      <vt:variant>
        <vt:lpwstr>_Toc399854011</vt:lpwstr>
      </vt:variant>
      <vt:variant>
        <vt:i4>1245247</vt:i4>
      </vt:variant>
      <vt:variant>
        <vt:i4>44</vt:i4>
      </vt:variant>
      <vt:variant>
        <vt:i4>0</vt:i4>
      </vt:variant>
      <vt:variant>
        <vt:i4>5</vt:i4>
      </vt:variant>
      <vt:variant>
        <vt:lpwstr/>
      </vt:variant>
      <vt:variant>
        <vt:lpwstr>_Toc399854010</vt:lpwstr>
      </vt:variant>
      <vt:variant>
        <vt:i4>1179711</vt:i4>
      </vt:variant>
      <vt:variant>
        <vt:i4>38</vt:i4>
      </vt:variant>
      <vt:variant>
        <vt:i4>0</vt:i4>
      </vt:variant>
      <vt:variant>
        <vt:i4>5</vt:i4>
      </vt:variant>
      <vt:variant>
        <vt:lpwstr/>
      </vt:variant>
      <vt:variant>
        <vt:lpwstr>_Toc399854009</vt:lpwstr>
      </vt:variant>
      <vt:variant>
        <vt:i4>1179711</vt:i4>
      </vt:variant>
      <vt:variant>
        <vt:i4>32</vt:i4>
      </vt:variant>
      <vt:variant>
        <vt:i4>0</vt:i4>
      </vt:variant>
      <vt:variant>
        <vt:i4>5</vt:i4>
      </vt:variant>
      <vt:variant>
        <vt:lpwstr/>
      </vt:variant>
      <vt:variant>
        <vt:lpwstr>_Toc399854008</vt:lpwstr>
      </vt:variant>
      <vt:variant>
        <vt:i4>1179711</vt:i4>
      </vt:variant>
      <vt:variant>
        <vt:i4>26</vt:i4>
      </vt:variant>
      <vt:variant>
        <vt:i4>0</vt:i4>
      </vt:variant>
      <vt:variant>
        <vt:i4>5</vt:i4>
      </vt:variant>
      <vt:variant>
        <vt:lpwstr/>
      </vt:variant>
      <vt:variant>
        <vt:lpwstr>_Toc399854007</vt:lpwstr>
      </vt:variant>
      <vt:variant>
        <vt:i4>1179711</vt:i4>
      </vt:variant>
      <vt:variant>
        <vt:i4>20</vt:i4>
      </vt:variant>
      <vt:variant>
        <vt:i4>0</vt:i4>
      </vt:variant>
      <vt:variant>
        <vt:i4>5</vt:i4>
      </vt:variant>
      <vt:variant>
        <vt:lpwstr/>
      </vt:variant>
      <vt:variant>
        <vt:lpwstr>_Toc399854006</vt:lpwstr>
      </vt:variant>
      <vt:variant>
        <vt:i4>1179711</vt:i4>
      </vt:variant>
      <vt:variant>
        <vt:i4>14</vt:i4>
      </vt:variant>
      <vt:variant>
        <vt:i4>0</vt:i4>
      </vt:variant>
      <vt:variant>
        <vt:i4>5</vt:i4>
      </vt:variant>
      <vt:variant>
        <vt:lpwstr/>
      </vt:variant>
      <vt:variant>
        <vt:lpwstr>_Toc399854005</vt:lpwstr>
      </vt:variant>
      <vt:variant>
        <vt:i4>1179711</vt:i4>
      </vt:variant>
      <vt:variant>
        <vt:i4>8</vt:i4>
      </vt:variant>
      <vt:variant>
        <vt:i4>0</vt:i4>
      </vt:variant>
      <vt:variant>
        <vt:i4>5</vt:i4>
      </vt:variant>
      <vt:variant>
        <vt:lpwstr/>
      </vt:variant>
      <vt:variant>
        <vt:lpwstr>_Toc399854004</vt:lpwstr>
      </vt:variant>
      <vt:variant>
        <vt:i4>1179711</vt:i4>
      </vt:variant>
      <vt:variant>
        <vt:i4>2</vt:i4>
      </vt:variant>
      <vt:variant>
        <vt:i4>0</vt:i4>
      </vt:variant>
      <vt:variant>
        <vt:i4>5</vt:i4>
      </vt:variant>
      <vt:variant>
        <vt:lpwstr/>
      </vt:variant>
      <vt:variant>
        <vt:lpwstr>_Toc399854003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for community nursing providers - Effective July 2024</dc:title>
  <dc:subject>Notes for community nursing providers</dc:subject>
  <dc:creator>Krebs, Nell</dc:creator>
  <cp:keywords>notes, community, nursing, providers, department, veterans, affairs, dva</cp:keywords>
  <dc:description/>
  <cp:lastModifiedBy>Thurbon, Teresa</cp:lastModifiedBy>
  <cp:revision>2</cp:revision>
  <cp:lastPrinted>2025-06-12T01:15:00Z</cp:lastPrinted>
  <dcterms:created xsi:type="dcterms:W3CDTF">2025-06-20T04:16:00Z</dcterms:created>
  <dcterms:modified xsi:type="dcterms:W3CDTF">2025-06-20T04:16:00Z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0x010100266966F133664895A6EE3632470D45F500EF8461B93E1A5142A0D7D83032240EC7</vt:lpwstr>
  </property>
</Properties>
</file>