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5E7E" w14:textId="77777777" w:rsidR="008911E0" w:rsidRPr="00D14EA3" w:rsidRDefault="008911E0" w:rsidP="00D14EA3">
      <w:pPr>
        <w:jc w:val="center"/>
        <w:rPr>
          <w:rFonts w:ascii="Arial" w:hAnsi="Arial" w:cs="Arial"/>
          <w:b/>
          <w:sz w:val="28"/>
          <w:szCs w:val="28"/>
        </w:rPr>
      </w:pPr>
      <w:r w:rsidRPr="00D14EA3">
        <w:rPr>
          <w:rFonts w:ascii="Arial" w:hAnsi="Arial" w:cs="Arial"/>
          <w:b/>
          <w:sz w:val="28"/>
          <w:szCs w:val="28"/>
        </w:rPr>
        <w:t>ANALYSIS OF THE POSSIBLE EN</w:t>
      </w:r>
      <w:r w:rsidR="00C63762">
        <w:rPr>
          <w:rFonts w:ascii="Arial" w:hAnsi="Arial" w:cs="Arial"/>
          <w:b/>
          <w:sz w:val="28"/>
          <w:szCs w:val="28"/>
        </w:rPr>
        <w:t>TITLEMENT TO SERVICE PENSION OF</w:t>
      </w:r>
      <w:r w:rsidRPr="00D14EA3">
        <w:rPr>
          <w:rFonts w:ascii="Arial" w:hAnsi="Arial" w:cs="Arial"/>
          <w:b/>
          <w:sz w:val="28"/>
          <w:szCs w:val="28"/>
        </w:rPr>
        <w:t xml:space="preserve"> MEMBERS OF THE </w:t>
      </w:r>
      <w:smartTag w:uri="urn:schemas-microsoft-com:office:smarttags" w:element="place">
        <w:smartTag w:uri="urn:schemas-microsoft-com:office:smarttags" w:element="PlaceName">
          <w:r w:rsidRPr="00D14EA3">
            <w:rPr>
              <w:rFonts w:ascii="Arial" w:hAnsi="Arial" w:cs="Arial"/>
              <w:b/>
              <w:sz w:val="28"/>
              <w:szCs w:val="28"/>
            </w:rPr>
            <w:t>BRITISH</w:t>
          </w:r>
        </w:smartTag>
        <w:r w:rsidRPr="00D14EA3">
          <w:rPr>
            <w:rFonts w:ascii="Arial" w:hAnsi="Arial" w:cs="Arial"/>
            <w:b/>
            <w:sz w:val="28"/>
            <w:szCs w:val="28"/>
          </w:rPr>
          <w:t xml:space="preserve"> </w:t>
        </w:r>
        <w:smartTag w:uri="urn:schemas-microsoft-com:office:smarttags" w:element="PlaceType">
          <w:r w:rsidRPr="00D14EA3">
            <w:rPr>
              <w:rFonts w:ascii="Arial" w:hAnsi="Arial" w:cs="Arial"/>
              <w:b/>
              <w:sz w:val="28"/>
              <w:szCs w:val="28"/>
            </w:rPr>
            <w:t>COMMONWEALTH</w:t>
          </w:r>
        </w:smartTag>
      </w:smartTag>
      <w:r w:rsidRPr="00D14EA3">
        <w:rPr>
          <w:rFonts w:ascii="Arial" w:hAnsi="Arial" w:cs="Arial"/>
          <w:b/>
          <w:sz w:val="28"/>
          <w:szCs w:val="28"/>
        </w:rPr>
        <w:t xml:space="preserve"> OCCUPATION FORCE</w:t>
      </w:r>
    </w:p>
    <w:p w14:paraId="05DAD46E" w14:textId="77777777" w:rsidR="008911E0" w:rsidRDefault="008911E0">
      <w:pPr>
        <w:rPr>
          <w:rFonts w:ascii="Arial" w:hAnsi="Arial" w:cs="Arial"/>
          <w:sz w:val="20"/>
          <w:lang w:val="en-US"/>
        </w:rPr>
      </w:pPr>
    </w:p>
    <w:p w14:paraId="37142C78" w14:textId="77777777" w:rsidR="00270A41" w:rsidRPr="008911E0" w:rsidRDefault="00270A41">
      <w:pPr>
        <w:rPr>
          <w:rFonts w:ascii="Arial" w:hAnsi="Arial" w:cs="Arial"/>
          <w:sz w:val="20"/>
          <w:lang w:val="en-US"/>
        </w:rPr>
      </w:pPr>
    </w:p>
    <w:p w14:paraId="1BFACD64" w14:textId="77777777" w:rsidR="008911E0" w:rsidRPr="007B6B86" w:rsidRDefault="008911E0" w:rsidP="008911E0">
      <w:pPr>
        <w:jc w:val="center"/>
        <w:rPr>
          <w:rFonts w:ascii="Arial" w:hAnsi="Arial" w:cs="Arial"/>
          <w:b/>
          <w:szCs w:val="22"/>
          <w:lang w:val="en-US"/>
        </w:rPr>
      </w:pPr>
      <w:r w:rsidRPr="007B6B86">
        <w:rPr>
          <w:rFonts w:ascii="Arial" w:hAnsi="Arial" w:cs="Arial"/>
          <w:b/>
          <w:szCs w:val="22"/>
          <w:lang w:val="en-US"/>
        </w:rPr>
        <w:t>PETER SUTHERLAND</w:t>
      </w:r>
      <w:r w:rsidR="007B6B86">
        <w:rPr>
          <w:rStyle w:val="EndnoteReference"/>
          <w:rFonts w:ascii="Arial" w:hAnsi="Arial" w:cs="Arial"/>
          <w:b/>
          <w:szCs w:val="22"/>
          <w:lang w:val="en-US"/>
        </w:rPr>
        <w:endnoteReference w:id="1"/>
      </w:r>
    </w:p>
    <w:p w14:paraId="7FA627FA" w14:textId="77777777" w:rsidR="008911E0" w:rsidRPr="008911E0" w:rsidRDefault="008911E0" w:rsidP="008911E0">
      <w:pPr>
        <w:jc w:val="center"/>
        <w:rPr>
          <w:rFonts w:ascii="Arial" w:hAnsi="Arial" w:cs="Arial"/>
          <w:b/>
          <w:sz w:val="20"/>
          <w:lang w:val="en-US"/>
        </w:rPr>
      </w:pPr>
      <w:r w:rsidRPr="008911E0">
        <w:rPr>
          <w:rFonts w:ascii="Arial" w:hAnsi="Arial" w:cs="Arial"/>
          <w:b/>
          <w:sz w:val="20"/>
          <w:lang w:val="en-US"/>
        </w:rPr>
        <w:t xml:space="preserve">Visiting Fellow, </w:t>
      </w:r>
      <w:smartTag w:uri="urn:schemas-microsoft-com:office:smarttags" w:element="place">
        <w:smartTag w:uri="urn:schemas-microsoft-com:office:smarttags" w:element="PlaceName">
          <w:r w:rsidRPr="008911E0">
            <w:rPr>
              <w:rFonts w:ascii="Arial" w:hAnsi="Arial" w:cs="Arial"/>
              <w:b/>
              <w:sz w:val="20"/>
              <w:lang w:val="en-US"/>
            </w:rPr>
            <w:t>ANU</w:t>
          </w:r>
        </w:smartTag>
        <w:r w:rsidRPr="008911E0">
          <w:rPr>
            <w:rFonts w:ascii="Arial" w:hAnsi="Arial" w:cs="Arial"/>
            <w:b/>
            <w:sz w:val="20"/>
            <w:lang w:val="en-US"/>
          </w:rPr>
          <w:t xml:space="preserve"> </w:t>
        </w:r>
        <w:smartTag w:uri="urn:schemas-microsoft-com:office:smarttags" w:element="PlaceType">
          <w:r w:rsidRPr="008911E0">
            <w:rPr>
              <w:rFonts w:ascii="Arial" w:hAnsi="Arial" w:cs="Arial"/>
              <w:b/>
              <w:sz w:val="20"/>
              <w:lang w:val="en-US"/>
            </w:rPr>
            <w:t>College</w:t>
          </w:r>
        </w:smartTag>
      </w:smartTag>
      <w:r w:rsidRPr="008911E0">
        <w:rPr>
          <w:rFonts w:ascii="Arial" w:hAnsi="Arial" w:cs="Arial"/>
          <w:b/>
          <w:sz w:val="20"/>
          <w:lang w:val="en-US"/>
        </w:rPr>
        <w:t xml:space="preserve"> of Law</w:t>
      </w:r>
    </w:p>
    <w:p w14:paraId="245899EF" w14:textId="77777777" w:rsidR="008911E0" w:rsidRPr="008911E0" w:rsidRDefault="008911E0">
      <w:pPr>
        <w:rPr>
          <w:rFonts w:ascii="Arial" w:hAnsi="Arial" w:cs="Arial"/>
          <w:sz w:val="20"/>
          <w:lang w:val="en-US"/>
        </w:rPr>
      </w:pPr>
    </w:p>
    <w:p w14:paraId="76161FE4" w14:textId="77777777" w:rsidR="008911E0" w:rsidRDefault="008911E0">
      <w:pPr>
        <w:rPr>
          <w:rFonts w:ascii="Arial" w:hAnsi="Arial" w:cs="Arial"/>
          <w:sz w:val="20"/>
          <w:lang w:val="en-US"/>
        </w:rPr>
      </w:pPr>
    </w:p>
    <w:p w14:paraId="49D26543" w14:textId="77777777" w:rsidR="00BC1BBD" w:rsidRDefault="00EA64AF">
      <w:pPr>
        <w:pStyle w:val="TOC2"/>
        <w:tabs>
          <w:tab w:val="right" w:leader="dot" w:pos="9060"/>
        </w:tabs>
        <w:rPr>
          <w:noProof/>
          <w:sz w:val="24"/>
          <w:szCs w:val="24"/>
          <w:lang w:val="en-US"/>
        </w:rPr>
      </w:pPr>
      <w:r>
        <w:rPr>
          <w:rFonts w:ascii="Arial" w:hAnsi="Arial" w:cs="Arial"/>
          <w:sz w:val="20"/>
          <w:lang w:val="en-US"/>
        </w:rPr>
        <w:fldChar w:fldCharType="begin"/>
      </w:r>
      <w:r>
        <w:rPr>
          <w:rFonts w:ascii="Arial" w:hAnsi="Arial" w:cs="Arial"/>
          <w:sz w:val="20"/>
          <w:lang w:val="en-US"/>
        </w:rPr>
        <w:instrText xml:space="preserve"> TOC \o "1-3" \u </w:instrText>
      </w:r>
      <w:r>
        <w:rPr>
          <w:rFonts w:ascii="Arial" w:hAnsi="Arial" w:cs="Arial"/>
          <w:sz w:val="20"/>
          <w:lang w:val="en-US"/>
        </w:rPr>
        <w:fldChar w:fldCharType="separate"/>
      </w:r>
      <w:r w:rsidR="00BC1BBD" w:rsidRPr="00E76DB0">
        <w:rPr>
          <w:noProof/>
          <w:lang w:val="en-US"/>
        </w:rPr>
        <w:t>PURPOSE</w:t>
      </w:r>
      <w:r w:rsidR="00BC1BBD">
        <w:rPr>
          <w:noProof/>
        </w:rPr>
        <w:tab/>
      </w:r>
      <w:r w:rsidR="00BC1BBD">
        <w:rPr>
          <w:noProof/>
        </w:rPr>
        <w:fldChar w:fldCharType="begin"/>
      </w:r>
      <w:r w:rsidR="00BC1BBD">
        <w:rPr>
          <w:noProof/>
        </w:rPr>
        <w:instrText xml:space="preserve"> PAGEREF _Toc301690401 \h </w:instrText>
      </w:r>
      <w:r w:rsidR="001F351A">
        <w:rPr>
          <w:noProof/>
        </w:rPr>
      </w:r>
      <w:r w:rsidR="00BC1BBD">
        <w:rPr>
          <w:noProof/>
        </w:rPr>
        <w:fldChar w:fldCharType="separate"/>
      </w:r>
      <w:r w:rsidR="00F97815">
        <w:rPr>
          <w:noProof/>
        </w:rPr>
        <w:t>1</w:t>
      </w:r>
      <w:r w:rsidR="00BC1BBD">
        <w:rPr>
          <w:noProof/>
        </w:rPr>
        <w:fldChar w:fldCharType="end"/>
      </w:r>
    </w:p>
    <w:p w14:paraId="2783A9DC" w14:textId="77777777" w:rsidR="00BC1BBD" w:rsidRDefault="00BC1BBD">
      <w:pPr>
        <w:pStyle w:val="TOC2"/>
        <w:tabs>
          <w:tab w:val="right" w:leader="dot" w:pos="9060"/>
        </w:tabs>
        <w:rPr>
          <w:noProof/>
          <w:sz w:val="24"/>
          <w:szCs w:val="24"/>
          <w:lang w:val="en-US"/>
        </w:rPr>
      </w:pPr>
      <w:r w:rsidRPr="00E76DB0">
        <w:rPr>
          <w:noProof/>
          <w:lang w:val="en-US"/>
        </w:rPr>
        <w:t>SOURCES FOR THIS PAPER</w:t>
      </w:r>
      <w:r>
        <w:rPr>
          <w:noProof/>
        </w:rPr>
        <w:tab/>
      </w:r>
      <w:r>
        <w:rPr>
          <w:noProof/>
        </w:rPr>
        <w:fldChar w:fldCharType="begin"/>
      </w:r>
      <w:r>
        <w:rPr>
          <w:noProof/>
        </w:rPr>
        <w:instrText xml:space="preserve"> PAGEREF _Toc301690402 \h </w:instrText>
      </w:r>
      <w:r w:rsidR="001F351A">
        <w:rPr>
          <w:noProof/>
        </w:rPr>
      </w:r>
      <w:r>
        <w:rPr>
          <w:noProof/>
        </w:rPr>
        <w:fldChar w:fldCharType="separate"/>
      </w:r>
      <w:r w:rsidR="00F97815">
        <w:rPr>
          <w:noProof/>
        </w:rPr>
        <w:t>1</w:t>
      </w:r>
      <w:r>
        <w:rPr>
          <w:noProof/>
        </w:rPr>
        <w:fldChar w:fldCharType="end"/>
      </w:r>
    </w:p>
    <w:p w14:paraId="011833B1" w14:textId="77777777" w:rsidR="00BC1BBD" w:rsidRDefault="00BC1BBD">
      <w:pPr>
        <w:pStyle w:val="TOC2"/>
        <w:tabs>
          <w:tab w:val="right" w:leader="dot" w:pos="9060"/>
        </w:tabs>
        <w:rPr>
          <w:noProof/>
          <w:sz w:val="24"/>
          <w:szCs w:val="24"/>
          <w:lang w:val="en-US"/>
        </w:rPr>
      </w:pPr>
      <w:r w:rsidRPr="00E76DB0">
        <w:rPr>
          <w:noProof/>
          <w:lang w:val="en-US"/>
        </w:rPr>
        <w:t>BACKGROUND INFORMATION</w:t>
      </w:r>
      <w:r>
        <w:rPr>
          <w:noProof/>
        </w:rPr>
        <w:tab/>
      </w:r>
      <w:r>
        <w:rPr>
          <w:noProof/>
        </w:rPr>
        <w:fldChar w:fldCharType="begin"/>
      </w:r>
      <w:r>
        <w:rPr>
          <w:noProof/>
        </w:rPr>
        <w:instrText xml:space="preserve"> PAGEREF _Toc301690403 \h </w:instrText>
      </w:r>
      <w:r w:rsidR="001F351A">
        <w:rPr>
          <w:noProof/>
        </w:rPr>
      </w:r>
      <w:r>
        <w:rPr>
          <w:noProof/>
        </w:rPr>
        <w:fldChar w:fldCharType="separate"/>
      </w:r>
      <w:r w:rsidR="00F97815">
        <w:rPr>
          <w:noProof/>
        </w:rPr>
        <w:t>2</w:t>
      </w:r>
      <w:r>
        <w:rPr>
          <w:noProof/>
        </w:rPr>
        <w:fldChar w:fldCharType="end"/>
      </w:r>
    </w:p>
    <w:p w14:paraId="1883CDD1" w14:textId="77777777" w:rsidR="00BC1BBD" w:rsidRDefault="00BC1BBD">
      <w:pPr>
        <w:pStyle w:val="TOC3"/>
        <w:tabs>
          <w:tab w:val="right" w:leader="dot" w:pos="9060"/>
        </w:tabs>
        <w:rPr>
          <w:noProof/>
          <w:sz w:val="24"/>
          <w:szCs w:val="24"/>
          <w:lang w:val="en-US"/>
        </w:rPr>
      </w:pPr>
      <w:r w:rsidRPr="00E76DB0">
        <w:rPr>
          <w:noProof/>
          <w:lang w:val="en-US"/>
        </w:rPr>
        <w:t>British Commonwealth Occupation Force (BCOF)</w:t>
      </w:r>
      <w:r>
        <w:rPr>
          <w:noProof/>
        </w:rPr>
        <w:tab/>
      </w:r>
      <w:r>
        <w:rPr>
          <w:noProof/>
        </w:rPr>
        <w:fldChar w:fldCharType="begin"/>
      </w:r>
      <w:r>
        <w:rPr>
          <w:noProof/>
        </w:rPr>
        <w:instrText xml:space="preserve"> PAGEREF _Toc301690404 \h </w:instrText>
      </w:r>
      <w:r w:rsidR="001F351A">
        <w:rPr>
          <w:noProof/>
        </w:rPr>
      </w:r>
      <w:r>
        <w:rPr>
          <w:noProof/>
        </w:rPr>
        <w:fldChar w:fldCharType="separate"/>
      </w:r>
      <w:r w:rsidR="00F97815">
        <w:rPr>
          <w:noProof/>
        </w:rPr>
        <w:t>2</w:t>
      </w:r>
      <w:r>
        <w:rPr>
          <w:noProof/>
        </w:rPr>
        <w:fldChar w:fldCharType="end"/>
      </w:r>
    </w:p>
    <w:p w14:paraId="137B8D77" w14:textId="77777777" w:rsidR="00BC1BBD" w:rsidRDefault="00BC1BBD">
      <w:pPr>
        <w:pStyle w:val="TOC3"/>
        <w:tabs>
          <w:tab w:val="right" w:leader="dot" w:pos="9060"/>
        </w:tabs>
        <w:rPr>
          <w:noProof/>
          <w:sz w:val="24"/>
          <w:szCs w:val="24"/>
          <w:lang w:val="en-US"/>
        </w:rPr>
      </w:pPr>
      <w:r w:rsidRPr="00E76DB0">
        <w:rPr>
          <w:noProof/>
          <w:lang w:val="en-US"/>
        </w:rPr>
        <w:t>The Prime Minister's Commitment to "Full Benefits" for BCOF Members</w:t>
      </w:r>
      <w:r>
        <w:rPr>
          <w:noProof/>
        </w:rPr>
        <w:tab/>
      </w:r>
      <w:r>
        <w:rPr>
          <w:noProof/>
        </w:rPr>
        <w:fldChar w:fldCharType="begin"/>
      </w:r>
      <w:r>
        <w:rPr>
          <w:noProof/>
        </w:rPr>
        <w:instrText xml:space="preserve"> PAGEREF _Toc301690405 \h </w:instrText>
      </w:r>
      <w:r w:rsidR="001F351A">
        <w:rPr>
          <w:noProof/>
        </w:rPr>
      </w:r>
      <w:r>
        <w:rPr>
          <w:noProof/>
        </w:rPr>
        <w:fldChar w:fldCharType="separate"/>
      </w:r>
      <w:r w:rsidR="00F97815">
        <w:rPr>
          <w:noProof/>
        </w:rPr>
        <w:t>2</w:t>
      </w:r>
      <w:r>
        <w:rPr>
          <w:noProof/>
        </w:rPr>
        <w:fldChar w:fldCharType="end"/>
      </w:r>
    </w:p>
    <w:p w14:paraId="05EED89A" w14:textId="77777777" w:rsidR="00BC1BBD" w:rsidRDefault="00BC1BBD">
      <w:pPr>
        <w:pStyle w:val="TOC3"/>
        <w:tabs>
          <w:tab w:val="right" w:leader="dot" w:pos="9060"/>
        </w:tabs>
        <w:rPr>
          <w:noProof/>
          <w:sz w:val="24"/>
          <w:szCs w:val="24"/>
          <w:lang w:val="en-US"/>
        </w:rPr>
      </w:pPr>
      <w:r w:rsidRPr="00E76DB0">
        <w:rPr>
          <w:noProof/>
          <w:lang w:val="en-US"/>
        </w:rPr>
        <w:t>"Served in a theatre of war"</w:t>
      </w:r>
      <w:r>
        <w:rPr>
          <w:noProof/>
        </w:rPr>
        <w:tab/>
      </w:r>
      <w:r>
        <w:rPr>
          <w:noProof/>
        </w:rPr>
        <w:fldChar w:fldCharType="begin"/>
      </w:r>
      <w:r>
        <w:rPr>
          <w:noProof/>
        </w:rPr>
        <w:instrText xml:space="preserve"> PAGEREF _Toc301690406 \h </w:instrText>
      </w:r>
      <w:r w:rsidR="001F351A">
        <w:rPr>
          <w:noProof/>
        </w:rPr>
      </w:r>
      <w:r>
        <w:rPr>
          <w:noProof/>
        </w:rPr>
        <w:fldChar w:fldCharType="separate"/>
      </w:r>
      <w:r w:rsidR="00F97815">
        <w:rPr>
          <w:noProof/>
        </w:rPr>
        <w:t>3</w:t>
      </w:r>
      <w:r>
        <w:rPr>
          <w:noProof/>
        </w:rPr>
        <w:fldChar w:fldCharType="end"/>
      </w:r>
    </w:p>
    <w:p w14:paraId="36F836EB" w14:textId="77777777" w:rsidR="00BC1BBD" w:rsidRDefault="00BC1BBD">
      <w:pPr>
        <w:pStyle w:val="TOC3"/>
        <w:tabs>
          <w:tab w:val="right" w:leader="dot" w:pos="9060"/>
        </w:tabs>
        <w:rPr>
          <w:noProof/>
          <w:sz w:val="24"/>
          <w:szCs w:val="24"/>
          <w:lang w:val="en-US"/>
        </w:rPr>
      </w:pPr>
      <w:r w:rsidRPr="00E76DB0">
        <w:rPr>
          <w:noProof/>
          <w:lang w:val="en-US"/>
        </w:rPr>
        <w:t>Chronology - Access to Service Pension for BCOF Members</w:t>
      </w:r>
      <w:r>
        <w:rPr>
          <w:noProof/>
        </w:rPr>
        <w:tab/>
      </w:r>
      <w:r>
        <w:rPr>
          <w:noProof/>
        </w:rPr>
        <w:fldChar w:fldCharType="begin"/>
      </w:r>
      <w:r>
        <w:rPr>
          <w:noProof/>
        </w:rPr>
        <w:instrText xml:space="preserve"> PAGEREF _Toc301690407 \h </w:instrText>
      </w:r>
      <w:r w:rsidR="001F351A">
        <w:rPr>
          <w:noProof/>
        </w:rPr>
      </w:r>
      <w:r>
        <w:rPr>
          <w:noProof/>
        </w:rPr>
        <w:fldChar w:fldCharType="separate"/>
      </w:r>
      <w:r w:rsidR="00F97815">
        <w:rPr>
          <w:noProof/>
        </w:rPr>
        <w:t>4</w:t>
      </w:r>
      <w:r>
        <w:rPr>
          <w:noProof/>
        </w:rPr>
        <w:fldChar w:fldCharType="end"/>
      </w:r>
    </w:p>
    <w:p w14:paraId="6B5FA295" w14:textId="77777777" w:rsidR="00BC1BBD" w:rsidRDefault="00BC1BBD">
      <w:pPr>
        <w:pStyle w:val="TOC2"/>
        <w:tabs>
          <w:tab w:val="right" w:leader="dot" w:pos="9060"/>
        </w:tabs>
        <w:rPr>
          <w:noProof/>
          <w:sz w:val="24"/>
          <w:szCs w:val="24"/>
          <w:lang w:val="en-US"/>
        </w:rPr>
      </w:pPr>
      <w:r w:rsidRPr="00E76DB0">
        <w:rPr>
          <w:noProof/>
          <w:lang w:val="en-US"/>
        </w:rPr>
        <w:t>AGREED POLICY APPROACH</w:t>
      </w:r>
      <w:r>
        <w:rPr>
          <w:noProof/>
        </w:rPr>
        <w:tab/>
      </w:r>
      <w:r>
        <w:rPr>
          <w:noProof/>
        </w:rPr>
        <w:fldChar w:fldCharType="begin"/>
      </w:r>
      <w:r>
        <w:rPr>
          <w:noProof/>
        </w:rPr>
        <w:instrText xml:space="preserve"> PAGEREF _Toc301690408 \h </w:instrText>
      </w:r>
      <w:r w:rsidR="001F351A">
        <w:rPr>
          <w:noProof/>
        </w:rPr>
      </w:r>
      <w:r>
        <w:rPr>
          <w:noProof/>
        </w:rPr>
        <w:fldChar w:fldCharType="separate"/>
      </w:r>
      <w:r w:rsidR="00F97815">
        <w:rPr>
          <w:noProof/>
        </w:rPr>
        <w:t>5</w:t>
      </w:r>
      <w:r>
        <w:rPr>
          <w:noProof/>
        </w:rPr>
        <w:fldChar w:fldCharType="end"/>
      </w:r>
    </w:p>
    <w:p w14:paraId="4EED221E" w14:textId="77777777" w:rsidR="00BC1BBD" w:rsidRDefault="00BC1BBD">
      <w:pPr>
        <w:pStyle w:val="TOC2"/>
        <w:tabs>
          <w:tab w:val="right" w:leader="dot" w:pos="9060"/>
        </w:tabs>
        <w:rPr>
          <w:noProof/>
          <w:sz w:val="24"/>
          <w:szCs w:val="24"/>
          <w:lang w:val="en-US"/>
        </w:rPr>
      </w:pPr>
      <w:r w:rsidRPr="00E76DB0">
        <w:rPr>
          <w:noProof/>
          <w:lang w:val="en-US"/>
        </w:rPr>
        <w:t>CONTENTIONS OF THE PARTIES</w:t>
      </w:r>
      <w:r>
        <w:rPr>
          <w:noProof/>
        </w:rPr>
        <w:tab/>
      </w:r>
      <w:r>
        <w:rPr>
          <w:noProof/>
        </w:rPr>
        <w:fldChar w:fldCharType="begin"/>
      </w:r>
      <w:r>
        <w:rPr>
          <w:noProof/>
        </w:rPr>
        <w:instrText xml:space="preserve"> PAGEREF _Toc301690409 \h </w:instrText>
      </w:r>
      <w:r w:rsidR="001F351A">
        <w:rPr>
          <w:noProof/>
        </w:rPr>
      </w:r>
      <w:r>
        <w:rPr>
          <w:noProof/>
        </w:rPr>
        <w:fldChar w:fldCharType="separate"/>
      </w:r>
      <w:r w:rsidR="00F97815">
        <w:rPr>
          <w:noProof/>
        </w:rPr>
        <w:t>5</w:t>
      </w:r>
      <w:r>
        <w:rPr>
          <w:noProof/>
        </w:rPr>
        <w:fldChar w:fldCharType="end"/>
      </w:r>
    </w:p>
    <w:p w14:paraId="7A42B9A1" w14:textId="77777777" w:rsidR="00BC1BBD" w:rsidRDefault="00BC1BBD">
      <w:pPr>
        <w:pStyle w:val="TOC3"/>
        <w:tabs>
          <w:tab w:val="right" w:leader="dot" w:pos="9060"/>
        </w:tabs>
        <w:rPr>
          <w:noProof/>
          <w:sz w:val="24"/>
          <w:szCs w:val="24"/>
          <w:lang w:val="en-US"/>
        </w:rPr>
      </w:pPr>
      <w:r w:rsidRPr="00E76DB0">
        <w:rPr>
          <w:noProof/>
          <w:lang w:val="en-US"/>
        </w:rPr>
        <w:t>Department of Defence</w:t>
      </w:r>
      <w:r>
        <w:rPr>
          <w:noProof/>
        </w:rPr>
        <w:tab/>
      </w:r>
      <w:r>
        <w:rPr>
          <w:noProof/>
        </w:rPr>
        <w:fldChar w:fldCharType="begin"/>
      </w:r>
      <w:r>
        <w:rPr>
          <w:noProof/>
        </w:rPr>
        <w:instrText xml:space="preserve"> PAGEREF _Toc301690410 \h </w:instrText>
      </w:r>
      <w:r w:rsidR="001F351A">
        <w:rPr>
          <w:noProof/>
        </w:rPr>
      </w:r>
      <w:r>
        <w:rPr>
          <w:noProof/>
        </w:rPr>
        <w:fldChar w:fldCharType="separate"/>
      </w:r>
      <w:r w:rsidR="00F97815">
        <w:rPr>
          <w:noProof/>
        </w:rPr>
        <w:t>6</w:t>
      </w:r>
      <w:r>
        <w:rPr>
          <w:noProof/>
        </w:rPr>
        <w:fldChar w:fldCharType="end"/>
      </w:r>
    </w:p>
    <w:p w14:paraId="6CD8426E" w14:textId="77777777" w:rsidR="00BC1BBD" w:rsidRDefault="00BC1BBD">
      <w:pPr>
        <w:pStyle w:val="TOC3"/>
        <w:tabs>
          <w:tab w:val="right" w:leader="dot" w:pos="9060"/>
        </w:tabs>
        <w:rPr>
          <w:noProof/>
          <w:sz w:val="24"/>
          <w:szCs w:val="24"/>
          <w:lang w:val="en-US"/>
        </w:rPr>
      </w:pPr>
      <w:r w:rsidRPr="00E76DB0">
        <w:rPr>
          <w:noProof/>
          <w:lang w:val="en-US"/>
        </w:rPr>
        <w:t>BCOF Executive Council of Australia Inc.</w:t>
      </w:r>
      <w:r>
        <w:rPr>
          <w:noProof/>
        </w:rPr>
        <w:tab/>
      </w:r>
      <w:r>
        <w:rPr>
          <w:noProof/>
        </w:rPr>
        <w:fldChar w:fldCharType="begin"/>
      </w:r>
      <w:r>
        <w:rPr>
          <w:noProof/>
        </w:rPr>
        <w:instrText xml:space="preserve"> PAGEREF _Toc301690411 \h </w:instrText>
      </w:r>
      <w:r w:rsidR="001F351A">
        <w:rPr>
          <w:noProof/>
        </w:rPr>
      </w:r>
      <w:r>
        <w:rPr>
          <w:noProof/>
        </w:rPr>
        <w:fldChar w:fldCharType="separate"/>
      </w:r>
      <w:r w:rsidR="00F97815">
        <w:rPr>
          <w:noProof/>
        </w:rPr>
        <w:t>7</w:t>
      </w:r>
      <w:r>
        <w:rPr>
          <w:noProof/>
        </w:rPr>
        <w:fldChar w:fldCharType="end"/>
      </w:r>
    </w:p>
    <w:p w14:paraId="3F797A5C" w14:textId="77777777" w:rsidR="00BC1BBD" w:rsidRDefault="00BC1BBD">
      <w:pPr>
        <w:pStyle w:val="TOC3"/>
        <w:tabs>
          <w:tab w:val="right" w:leader="dot" w:pos="9060"/>
        </w:tabs>
        <w:rPr>
          <w:noProof/>
          <w:sz w:val="24"/>
          <w:szCs w:val="24"/>
          <w:lang w:val="en-US"/>
        </w:rPr>
      </w:pPr>
      <w:r w:rsidRPr="00E76DB0">
        <w:rPr>
          <w:noProof/>
          <w:lang w:val="en-US"/>
        </w:rPr>
        <w:t>Department of Veterans' Affairs</w:t>
      </w:r>
      <w:r>
        <w:rPr>
          <w:noProof/>
        </w:rPr>
        <w:tab/>
      </w:r>
      <w:r>
        <w:rPr>
          <w:noProof/>
        </w:rPr>
        <w:fldChar w:fldCharType="begin"/>
      </w:r>
      <w:r>
        <w:rPr>
          <w:noProof/>
        </w:rPr>
        <w:instrText xml:space="preserve"> PAGEREF _Toc301690412 \h </w:instrText>
      </w:r>
      <w:r w:rsidR="001F351A">
        <w:rPr>
          <w:noProof/>
        </w:rPr>
      </w:r>
      <w:r>
        <w:rPr>
          <w:noProof/>
        </w:rPr>
        <w:fldChar w:fldCharType="separate"/>
      </w:r>
      <w:r w:rsidR="00F97815">
        <w:rPr>
          <w:noProof/>
        </w:rPr>
        <w:t>8</w:t>
      </w:r>
      <w:r>
        <w:rPr>
          <w:noProof/>
        </w:rPr>
        <w:fldChar w:fldCharType="end"/>
      </w:r>
    </w:p>
    <w:p w14:paraId="3257F3C3" w14:textId="77777777" w:rsidR="00BC1BBD" w:rsidRDefault="00BC1BBD">
      <w:pPr>
        <w:pStyle w:val="TOC3"/>
        <w:tabs>
          <w:tab w:val="right" w:leader="dot" w:pos="9060"/>
        </w:tabs>
        <w:rPr>
          <w:noProof/>
          <w:sz w:val="24"/>
          <w:szCs w:val="24"/>
          <w:lang w:val="en-US"/>
        </w:rPr>
      </w:pPr>
      <w:r w:rsidRPr="00E76DB0">
        <w:rPr>
          <w:noProof/>
          <w:lang w:val="en-US"/>
        </w:rPr>
        <w:t>Consideration of the Contentions</w:t>
      </w:r>
      <w:r>
        <w:rPr>
          <w:noProof/>
        </w:rPr>
        <w:tab/>
      </w:r>
      <w:r>
        <w:rPr>
          <w:noProof/>
        </w:rPr>
        <w:fldChar w:fldCharType="begin"/>
      </w:r>
      <w:r>
        <w:rPr>
          <w:noProof/>
        </w:rPr>
        <w:instrText xml:space="preserve"> PAGEREF _Toc301690413 \h </w:instrText>
      </w:r>
      <w:r w:rsidR="001F351A">
        <w:rPr>
          <w:noProof/>
        </w:rPr>
      </w:r>
      <w:r>
        <w:rPr>
          <w:noProof/>
        </w:rPr>
        <w:fldChar w:fldCharType="separate"/>
      </w:r>
      <w:r w:rsidR="00F97815">
        <w:rPr>
          <w:noProof/>
        </w:rPr>
        <w:t>9</w:t>
      </w:r>
      <w:r>
        <w:rPr>
          <w:noProof/>
        </w:rPr>
        <w:fldChar w:fldCharType="end"/>
      </w:r>
    </w:p>
    <w:p w14:paraId="732F5F98" w14:textId="77777777" w:rsidR="00BC1BBD" w:rsidRDefault="00BC1BBD">
      <w:pPr>
        <w:pStyle w:val="TOC2"/>
        <w:tabs>
          <w:tab w:val="right" w:leader="dot" w:pos="9060"/>
        </w:tabs>
        <w:rPr>
          <w:noProof/>
          <w:sz w:val="24"/>
          <w:szCs w:val="24"/>
          <w:lang w:val="en-US"/>
        </w:rPr>
      </w:pPr>
      <w:r w:rsidRPr="00E76DB0">
        <w:rPr>
          <w:noProof/>
          <w:lang w:val="en-US"/>
        </w:rPr>
        <w:t>ANALYSIS OF THE EVIDENCE</w:t>
      </w:r>
      <w:r>
        <w:rPr>
          <w:noProof/>
        </w:rPr>
        <w:tab/>
      </w:r>
      <w:r>
        <w:rPr>
          <w:noProof/>
        </w:rPr>
        <w:fldChar w:fldCharType="begin"/>
      </w:r>
      <w:r>
        <w:rPr>
          <w:noProof/>
        </w:rPr>
        <w:instrText xml:space="preserve"> PAGEREF _Toc301690414 \h </w:instrText>
      </w:r>
      <w:r w:rsidR="001F351A">
        <w:rPr>
          <w:noProof/>
        </w:rPr>
      </w:r>
      <w:r>
        <w:rPr>
          <w:noProof/>
        </w:rPr>
        <w:fldChar w:fldCharType="separate"/>
      </w:r>
      <w:r w:rsidR="00F97815">
        <w:rPr>
          <w:noProof/>
        </w:rPr>
        <w:t>10</w:t>
      </w:r>
      <w:r>
        <w:rPr>
          <w:noProof/>
        </w:rPr>
        <w:fldChar w:fldCharType="end"/>
      </w:r>
    </w:p>
    <w:p w14:paraId="7B734FAA" w14:textId="77777777" w:rsidR="00BC1BBD" w:rsidRDefault="00BC1BBD">
      <w:pPr>
        <w:pStyle w:val="TOC3"/>
        <w:tabs>
          <w:tab w:val="right" w:leader="dot" w:pos="9060"/>
        </w:tabs>
        <w:rPr>
          <w:noProof/>
          <w:sz w:val="24"/>
          <w:szCs w:val="24"/>
          <w:lang w:val="en-US"/>
        </w:rPr>
      </w:pPr>
      <w:r w:rsidRPr="00E76DB0">
        <w:rPr>
          <w:noProof/>
          <w:lang w:val="en-US"/>
        </w:rPr>
        <w:t>Repatriation Commission Circular Letter No. 386 - Theatres of War - Definition</w:t>
      </w:r>
      <w:r>
        <w:rPr>
          <w:noProof/>
        </w:rPr>
        <w:tab/>
      </w:r>
      <w:r>
        <w:rPr>
          <w:noProof/>
        </w:rPr>
        <w:fldChar w:fldCharType="begin"/>
      </w:r>
      <w:r>
        <w:rPr>
          <w:noProof/>
        </w:rPr>
        <w:instrText xml:space="preserve"> PAGEREF _Toc301690415 \h </w:instrText>
      </w:r>
      <w:r w:rsidR="001F351A">
        <w:rPr>
          <w:noProof/>
        </w:rPr>
      </w:r>
      <w:r>
        <w:rPr>
          <w:noProof/>
        </w:rPr>
        <w:fldChar w:fldCharType="separate"/>
      </w:r>
      <w:r w:rsidR="00F97815">
        <w:rPr>
          <w:noProof/>
        </w:rPr>
        <w:t>10</w:t>
      </w:r>
      <w:r>
        <w:rPr>
          <w:noProof/>
        </w:rPr>
        <w:fldChar w:fldCharType="end"/>
      </w:r>
    </w:p>
    <w:p w14:paraId="11C419EE" w14:textId="77777777" w:rsidR="00BC1BBD" w:rsidRDefault="00BC1BBD">
      <w:pPr>
        <w:pStyle w:val="TOC3"/>
        <w:tabs>
          <w:tab w:val="right" w:leader="dot" w:pos="9060"/>
        </w:tabs>
        <w:rPr>
          <w:noProof/>
          <w:sz w:val="24"/>
          <w:szCs w:val="24"/>
          <w:lang w:val="en-US"/>
        </w:rPr>
      </w:pPr>
      <w:r w:rsidRPr="00E76DB0">
        <w:rPr>
          <w:noProof/>
          <w:lang w:val="en-US"/>
        </w:rPr>
        <w:t>Cabinet Agendum 1241C - Re-establishment - Members of the Occupation and Interim Forces</w:t>
      </w:r>
      <w:r>
        <w:rPr>
          <w:noProof/>
        </w:rPr>
        <w:tab/>
      </w:r>
      <w:r>
        <w:rPr>
          <w:noProof/>
        </w:rPr>
        <w:fldChar w:fldCharType="begin"/>
      </w:r>
      <w:r>
        <w:rPr>
          <w:noProof/>
        </w:rPr>
        <w:instrText xml:space="preserve"> PAGEREF _Toc301690416 \h </w:instrText>
      </w:r>
      <w:r w:rsidR="001F351A">
        <w:rPr>
          <w:noProof/>
        </w:rPr>
      </w:r>
      <w:r>
        <w:rPr>
          <w:noProof/>
        </w:rPr>
        <w:fldChar w:fldCharType="separate"/>
      </w:r>
      <w:r w:rsidR="00F97815">
        <w:rPr>
          <w:noProof/>
        </w:rPr>
        <w:t>12</w:t>
      </w:r>
      <w:r>
        <w:rPr>
          <w:noProof/>
        </w:rPr>
        <w:fldChar w:fldCharType="end"/>
      </w:r>
    </w:p>
    <w:p w14:paraId="2B238BF7" w14:textId="77777777" w:rsidR="00BC1BBD" w:rsidRDefault="00BC1BBD">
      <w:pPr>
        <w:pStyle w:val="TOC3"/>
        <w:tabs>
          <w:tab w:val="right" w:leader="dot" w:pos="9060"/>
        </w:tabs>
        <w:rPr>
          <w:noProof/>
          <w:sz w:val="24"/>
          <w:szCs w:val="24"/>
          <w:lang w:val="en-US"/>
        </w:rPr>
      </w:pPr>
      <w:r w:rsidRPr="00E76DB0">
        <w:rPr>
          <w:noProof/>
          <w:lang w:val="en-US"/>
        </w:rPr>
        <w:t>Government Files</w:t>
      </w:r>
      <w:r>
        <w:rPr>
          <w:noProof/>
        </w:rPr>
        <w:tab/>
      </w:r>
      <w:r>
        <w:rPr>
          <w:noProof/>
        </w:rPr>
        <w:fldChar w:fldCharType="begin"/>
      </w:r>
      <w:r>
        <w:rPr>
          <w:noProof/>
        </w:rPr>
        <w:instrText xml:space="preserve"> PAGEREF _Toc301690417 \h </w:instrText>
      </w:r>
      <w:r w:rsidR="001F351A">
        <w:rPr>
          <w:noProof/>
        </w:rPr>
      </w:r>
      <w:r>
        <w:rPr>
          <w:noProof/>
        </w:rPr>
        <w:fldChar w:fldCharType="separate"/>
      </w:r>
      <w:r w:rsidR="00F97815">
        <w:rPr>
          <w:noProof/>
        </w:rPr>
        <w:t>13</w:t>
      </w:r>
      <w:r>
        <w:rPr>
          <w:noProof/>
        </w:rPr>
        <w:fldChar w:fldCharType="end"/>
      </w:r>
    </w:p>
    <w:p w14:paraId="0DBD47AB" w14:textId="77777777" w:rsidR="00BC1BBD" w:rsidRDefault="00BC1BBD">
      <w:pPr>
        <w:pStyle w:val="TOC2"/>
        <w:tabs>
          <w:tab w:val="right" w:leader="dot" w:pos="9060"/>
        </w:tabs>
        <w:rPr>
          <w:noProof/>
          <w:sz w:val="24"/>
          <w:szCs w:val="24"/>
          <w:lang w:val="en-US"/>
        </w:rPr>
      </w:pPr>
      <w:r w:rsidRPr="00E76DB0">
        <w:rPr>
          <w:noProof/>
          <w:lang w:val="en-US"/>
        </w:rPr>
        <w:t>OPINION</w:t>
      </w:r>
      <w:r>
        <w:rPr>
          <w:noProof/>
        </w:rPr>
        <w:tab/>
      </w:r>
      <w:r>
        <w:rPr>
          <w:noProof/>
        </w:rPr>
        <w:fldChar w:fldCharType="begin"/>
      </w:r>
      <w:r>
        <w:rPr>
          <w:noProof/>
        </w:rPr>
        <w:instrText xml:space="preserve"> PAGEREF _Toc301690418 \h </w:instrText>
      </w:r>
      <w:r w:rsidR="001F351A">
        <w:rPr>
          <w:noProof/>
        </w:rPr>
      </w:r>
      <w:r>
        <w:rPr>
          <w:noProof/>
        </w:rPr>
        <w:fldChar w:fldCharType="separate"/>
      </w:r>
      <w:r w:rsidR="00F97815">
        <w:rPr>
          <w:noProof/>
        </w:rPr>
        <w:t>14</w:t>
      </w:r>
      <w:r>
        <w:rPr>
          <w:noProof/>
        </w:rPr>
        <w:fldChar w:fldCharType="end"/>
      </w:r>
    </w:p>
    <w:p w14:paraId="317322CB" w14:textId="77777777" w:rsidR="00BC1BBD" w:rsidRDefault="00BC1BBD">
      <w:pPr>
        <w:pStyle w:val="TOC2"/>
        <w:tabs>
          <w:tab w:val="right" w:leader="dot" w:pos="9060"/>
        </w:tabs>
        <w:rPr>
          <w:noProof/>
          <w:sz w:val="24"/>
          <w:szCs w:val="24"/>
          <w:lang w:val="en-US"/>
        </w:rPr>
      </w:pPr>
      <w:r w:rsidRPr="00E76DB0">
        <w:rPr>
          <w:noProof/>
          <w:lang w:val="en-US"/>
        </w:rPr>
        <w:t>ATTACHMENT A - REFERENCES</w:t>
      </w:r>
      <w:r>
        <w:rPr>
          <w:noProof/>
        </w:rPr>
        <w:tab/>
      </w:r>
      <w:r>
        <w:rPr>
          <w:noProof/>
        </w:rPr>
        <w:fldChar w:fldCharType="begin"/>
      </w:r>
      <w:r>
        <w:rPr>
          <w:noProof/>
        </w:rPr>
        <w:instrText xml:space="preserve"> PAGEREF _Toc301690419 \h </w:instrText>
      </w:r>
      <w:r w:rsidR="001F351A">
        <w:rPr>
          <w:noProof/>
        </w:rPr>
      </w:r>
      <w:r>
        <w:rPr>
          <w:noProof/>
        </w:rPr>
        <w:fldChar w:fldCharType="separate"/>
      </w:r>
      <w:r w:rsidR="00F97815">
        <w:rPr>
          <w:noProof/>
        </w:rPr>
        <w:t>15</w:t>
      </w:r>
      <w:r>
        <w:rPr>
          <w:noProof/>
        </w:rPr>
        <w:fldChar w:fldCharType="end"/>
      </w:r>
    </w:p>
    <w:p w14:paraId="290A9E03" w14:textId="77777777" w:rsidR="00D14EA3" w:rsidRDefault="00EA64AF">
      <w:pPr>
        <w:rPr>
          <w:rFonts w:ascii="Arial" w:hAnsi="Arial" w:cs="Arial"/>
          <w:sz w:val="20"/>
          <w:lang w:val="en-US"/>
        </w:rPr>
      </w:pPr>
      <w:r>
        <w:rPr>
          <w:rFonts w:ascii="Arial" w:hAnsi="Arial" w:cs="Arial"/>
          <w:sz w:val="20"/>
          <w:lang w:val="en-US"/>
        </w:rPr>
        <w:fldChar w:fldCharType="end"/>
      </w:r>
    </w:p>
    <w:p w14:paraId="175CB1E2" w14:textId="77777777" w:rsidR="00D14EA3" w:rsidRPr="008911E0" w:rsidRDefault="00D14EA3">
      <w:pPr>
        <w:rPr>
          <w:rFonts w:ascii="Arial" w:hAnsi="Arial" w:cs="Arial"/>
          <w:sz w:val="20"/>
          <w:lang w:val="en-US"/>
        </w:rPr>
      </w:pPr>
    </w:p>
    <w:p w14:paraId="5A20E7F1" w14:textId="77777777" w:rsidR="008911E0" w:rsidRPr="008911E0" w:rsidRDefault="008911E0" w:rsidP="008911E0">
      <w:pPr>
        <w:pStyle w:val="Heading2"/>
        <w:rPr>
          <w:lang w:val="en-US"/>
        </w:rPr>
      </w:pPr>
      <w:bookmarkStart w:id="0" w:name="_Toc301690401"/>
      <w:r>
        <w:rPr>
          <w:lang w:val="en-US"/>
        </w:rPr>
        <w:t>PURPOSE</w:t>
      </w:r>
      <w:bookmarkEnd w:id="0"/>
    </w:p>
    <w:p w14:paraId="3B6EF546" w14:textId="77777777" w:rsidR="00561BB9" w:rsidRDefault="00410B97">
      <w:pPr>
        <w:rPr>
          <w:rFonts w:ascii="Arial" w:hAnsi="Arial" w:cs="Arial"/>
          <w:sz w:val="20"/>
          <w:lang w:val="en-US"/>
        </w:rPr>
      </w:pPr>
      <w:r>
        <w:rPr>
          <w:rFonts w:ascii="Arial" w:hAnsi="Arial" w:cs="Arial"/>
          <w:sz w:val="20"/>
          <w:lang w:val="en-US"/>
        </w:rPr>
        <w:t>1.</w:t>
      </w:r>
      <w:r>
        <w:rPr>
          <w:rFonts w:ascii="Arial" w:hAnsi="Arial" w:cs="Arial"/>
          <w:sz w:val="20"/>
          <w:lang w:val="en-US"/>
        </w:rPr>
        <w:tab/>
      </w:r>
      <w:r w:rsidR="00E62D69">
        <w:rPr>
          <w:rFonts w:ascii="Arial" w:hAnsi="Arial" w:cs="Arial"/>
          <w:sz w:val="20"/>
          <w:lang w:val="en-US"/>
        </w:rPr>
        <w:t>The purpose of this Paper is to analyse the available evidence about the possible entitlement of members of the British Commonwealth Occupation Force ("BCOF")</w:t>
      </w:r>
      <w:r w:rsidR="00961A92">
        <w:rPr>
          <w:rFonts w:ascii="Arial" w:hAnsi="Arial" w:cs="Arial"/>
          <w:sz w:val="20"/>
          <w:lang w:val="en-US"/>
        </w:rPr>
        <w:t xml:space="preserve"> to service pension</w:t>
      </w:r>
      <w:r w:rsidR="00E62D69">
        <w:rPr>
          <w:rFonts w:ascii="Arial" w:hAnsi="Arial" w:cs="Arial"/>
          <w:sz w:val="20"/>
          <w:lang w:val="en-US"/>
        </w:rPr>
        <w:t xml:space="preserve">, to provide a critique of the contentions of the Department of Defence ("Defence") and the Department of Veterans' Affairs </w:t>
      </w:r>
      <w:r w:rsidR="001C5C7E">
        <w:rPr>
          <w:rFonts w:ascii="Arial" w:hAnsi="Arial" w:cs="Arial"/>
          <w:sz w:val="20"/>
          <w:lang w:val="en-US"/>
        </w:rPr>
        <w:t xml:space="preserve">("DVA") </w:t>
      </w:r>
      <w:r w:rsidR="00E62D69">
        <w:rPr>
          <w:rFonts w:ascii="Arial" w:hAnsi="Arial" w:cs="Arial"/>
          <w:sz w:val="20"/>
          <w:lang w:val="en-US"/>
        </w:rPr>
        <w:t>on this issue, and (if possible) to express an opinion on the issue in contention, based on a</w:t>
      </w:r>
      <w:r w:rsidR="001C5C7E">
        <w:rPr>
          <w:rFonts w:ascii="Arial" w:hAnsi="Arial" w:cs="Arial"/>
          <w:sz w:val="20"/>
          <w:lang w:val="en-US"/>
        </w:rPr>
        <w:t>n independent</w:t>
      </w:r>
      <w:r w:rsidR="00E62D69">
        <w:rPr>
          <w:rFonts w:ascii="Arial" w:hAnsi="Arial" w:cs="Arial"/>
          <w:sz w:val="20"/>
          <w:lang w:val="en-US"/>
        </w:rPr>
        <w:t xml:space="preserve"> consideration of the available evidence.</w:t>
      </w:r>
    </w:p>
    <w:p w14:paraId="2AC44769" w14:textId="77777777" w:rsidR="00561BB9" w:rsidRDefault="00561BB9">
      <w:pPr>
        <w:rPr>
          <w:rFonts w:ascii="Arial" w:hAnsi="Arial" w:cs="Arial"/>
          <w:sz w:val="20"/>
          <w:lang w:val="en-US"/>
        </w:rPr>
      </w:pPr>
    </w:p>
    <w:p w14:paraId="46F45DD6" w14:textId="77777777" w:rsidR="008911E0" w:rsidRPr="008911E0" w:rsidRDefault="00410B97">
      <w:pPr>
        <w:rPr>
          <w:rFonts w:ascii="Arial" w:hAnsi="Arial" w:cs="Arial"/>
          <w:sz w:val="20"/>
          <w:lang w:val="en-US"/>
        </w:rPr>
      </w:pPr>
      <w:r>
        <w:rPr>
          <w:rFonts w:ascii="Arial" w:hAnsi="Arial" w:cs="Arial"/>
          <w:sz w:val="20"/>
          <w:lang w:val="en-US"/>
        </w:rPr>
        <w:t>2.</w:t>
      </w:r>
      <w:r>
        <w:rPr>
          <w:rFonts w:ascii="Arial" w:hAnsi="Arial" w:cs="Arial"/>
          <w:sz w:val="20"/>
          <w:lang w:val="en-US"/>
        </w:rPr>
        <w:tab/>
      </w:r>
      <w:r w:rsidR="00561BB9">
        <w:rPr>
          <w:rFonts w:ascii="Arial" w:hAnsi="Arial" w:cs="Arial"/>
          <w:sz w:val="20"/>
          <w:lang w:val="en-US"/>
        </w:rPr>
        <w:t>Th</w:t>
      </w:r>
      <w:r w:rsidR="00E62D69">
        <w:rPr>
          <w:rFonts w:ascii="Arial" w:hAnsi="Arial" w:cs="Arial"/>
          <w:sz w:val="20"/>
          <w:lang w:val="en-US"/>
        </w:rPr>
        <w:t>is</w:t>
      </w:r>
      <w:r w:rsidR="00561BB9">
        <w:rPr>
          <w:rFonts w:ascii="Arial" w:hAnsi="Arial" w:cs="Arial"/>
          <w:sz w:val="20"/>
          <w:lang w:val="en-US"/>
        </w:rPr>
        <w:t xml:space="preserve"> Paper has been commissioned by the Department of Veterans' </w:t>
      </w:r>
      <w:proofErr w:type="gramStart"/>
      <w:r w:rsidR="00561BB9">
        <w:rPr>
          <w:rFonts w:ascii="Arial" w:hAnsi="Arial" w:cs="Arial"/>
          <w:sz w:val="20"/>
          <w:lang w:val="en-US"/>
        </w:rPr>
        <w:t>Aff</w:t>
      </w:r>
      <w:r w:rsidR="00E62D69">
        <w:rPr>
          <w:rFonts w:ascii="Arial" w:hAnsi="Arial" w:cs="Arial"/>
          <w:sz w:val="20"/>
          <w:lang w:val="en-US"/>
        </w:rPr>
        <w:t>airs,</w:t>
      </w:r>
      <w:proofErr w:type="gramEnd"/>
      <w:r w:rsidR="00E62D69">
        <w:rPr>
          <w:rFonts w:ascii="Arial" w:hAnsi="Arial" w:cs="Arial"/>
          <w:sz w:val="20"/>
          <w:lang w:val="en-US"/>
        </w:rPr>
        <w:t xml:space="preserve"> however the Department has asked me to prepare an independent analysis</w:t>
      </w:r>
      <w:r w:rsidR="001C5C7E">
        <w:rPr>
          <w:rFonts w:ascii="Arial" w:hAnsi="Arial" w:cs="Arial"/>
          <w:sz w:val="20"/>
          <w:lang w:val="en-US"/>
        </w:rPr>
        <w:t xml:space="preserve"> and opinion, based on</w:t>
      </w:r>
      <w:r w:rsidR="00E62D69">
        <w:rPr>
          <w:rFonts w:ascii="Arial" w:hAnsi="Arial" w:cs="Arial"/>
          <w:sz w:val="20"/>
          <w:lang w:val="en-US"/>
        </w:rPr>
        <w:t xml:space="preserve"> the available evidence.</w:t>
      </w:r>
    </w:p>
    <w:p w14:paraId="27C0BAA7" w14:textId="77777777" w:rsidR="008911E0" w:rsidRPr="008911E0" w:rsidRDefault="008911E0">
      <w:pPr>
        <w:rPr>
          <w:rFonts w:ascii="Arial" w:hAnsi="Arial" w:cs="Arial"/>
          <w:sz w:val="20"/>
          <w:lang w:val="en-US"/>
        </w:rPr>
      </w:pPr>
    </w:p>
    <w:p w14:paraId="27C55F54" w14:textId="77777777" w:rsidR="008911E0" w:rsidRPr="008911E0" w:rsidRDefault="008911E0" w:rsidP="008911E0">
      <w:pPr>
        <w:pStyle w:val="Heading2"/>
        <w:rPr>
          <w:lang w:val="en-US"/>
        </w:rPr>
      </w:pPr>
      <w:bookmarkStart w:id="1" w:name="_Toc301690402"/>
      <w:r>
        <w:rPr>
          <w:lang w:val="en-US"/>
        </w:rPr>
        <w:t xml:space="preserve">SOURCES </w:t>
      </w:r>
      <w:r w:rsidR="00961A92">
        <w:rPr>
          <w:lang w:val="en-US"/>
        </w:rPr>
        <w:t>FOR THIS</w:t>
      </w:r>
      <w:r w:rsidR="00EA64AF">
        <w:rPr>
          <w:lang w:val="en-US"/>
        </w:rPr>
        <w:t xml:space="preserve"> PAPER</w:t>
      </w:r>
      <w:bookmarkEnd w:id="1"/>
    </w:p>
    <w:p w14:paraId="59E6D801" w14:textId="77777777" w:rsidR="008911E0" w:rsidRPr="00DB0692" w:rsidRDefault="00410B97">
      <w:pPr>
        <w:rPr>
          <w:rFonts w:ascii="Arial" w:hAnsi="Arial" w:cs="Arial"/>
          <w:sz w:val="20"/>
          <w:lang w:val="en-US"/>
        </w:rPr>
      </w:pPr>
      <w:r>
        <w:rPr>
          <w:rFonts w:ascii="Arial" w:hAnsi="Arial" w:cs="Arial"/>
          <w:sz w:val="20"/>
          <w:lang w:val="en-US"/>
        </w:rPr>
        <w:t>3.</w:t>
      </w:r>
      <w:r>
        <w:rPr>
          <w:rFonts w:ascii="Arial" w:hAnsi="Arial" w:cs="Arial"/>
          <w:sz w:val="20"/>
          <w:lang w:val="en-US"/>
        </w:rPr>
        <w:tab/>
      </w:r>
      <w:r w:rsidR="00F26671">
        <w:rPr>
          <w:rFonts w:ascii="Arial" w:hAnsi="Arial" w:cs="Arial"/>
          <w:sz w:val="20"/>
          <w:lang w:val="en-US"/>
        </w:rPr>
        <w:t>In preparing this Paper, I have generally relied on the extensive research of primary and secondary materi</w:t>
      </w:r>
      <w:r w:rsidR="00DB0692">
        <w:rPr>
          <w:rFonts w:ascii="Arial" w:hAnsi="Arial" w:cs="Arial"/>
          <w:sz w:val="20"/>
          <w:lang w:val="en-US"/>
        </w:rPr>
        <w:t xml:space="preserve">al conducted by DVA and </w:t>
      </w:r>
      <w:r w:rsidR="000D2E6B">
        <w:rPr>
          <w:rFonts w:ascii="Arial" w:hAnsi="Arial" w:cs="Arial"/>
          <w:sz w:val="20"/>
          <w:lang w:val="en-US"/>
        </w:rPr>
        <w:t xml:space="preserve">by </w:t>
      </w:r>
      <w:r w:rsidR="00DB0692">
        <w:rPr>
          <w:rFonts w:ascii="Arial" w:hAnsi="Arial" w:cs="Arial"/>
          <w:sz w:val="20"/>
          <w:lang w:val="en-US"/>
        </w:rPr>
        <w:t>Defence, particularly in the past three years.  In addition,</w:t>
      </w:r>
      <w:r w:rsidR="000D2E6B">
        <w:rPr>
          <w:rFonts w:ascii="Arial" w:hAnsi="Arial" w:cs="Arial"/>
          <w:sz w:val="20"/>
          <w:lang w:val="en-US"/>
        </w:rPr>
        <w:t xml:space="preserve"> I have relied on the </w:t>
      </w:r>
      <w:r w:rsidR="00DB0692">
        <w:rPr>
          <w:rFonts w:ascii="Arial" w:hAnsi="Arial" w:cs="Arial"/>
          <w:sz w:val="20"/>
          <w:lang w:val="en-US"/>
        </w:rPr>
        <w:t xml:space="preserve">research undertaken by Justice Toose and his team in preparation for his key report in 1975 on the repatriation system - the </w:t>
      </w:r>
      <w:r w:rsidR="00DB0692">
        <w:rPr>
          <w:rFonts w:ascii="Arial" w:hAnsi="Arial" w:cs="Arial"/>
          <w:i/>
          <w:sz w:val="20"/>
          <w:lang w:val="en-US"/>
        </w:rPr>
        <w:t>Independent Enquiry into the Repatriation System</w:t>
      </w:r>
      <w:r w:rsidR="00FC3B43">
        <w:rPr>
          <w:rFonts w:ascii="Arial" w:hAnsi="Arial" w:cs="Arial"/>
          <w:i/>
          <w:sz w:val="20"/>
          <w:lang w:val="en-US"/>
        </w:rPr>
        <w:t xml:space="preserve"> </w:t>
      </w:r>
      <w:r w:rsidR="00FC3B43">
        <w:rPr>
          <w:rFonts w:ascii="Arial" w:hAnsi="Arial" w:cs="Arial"/>
          <w:sz w:val="20"/>
          <w:lang w:val="en-US"/>
        </w:rPr>
        <w:t>("</w:t>
      </w:r>
      <w:r w:rsidR="00BD5CF1">
        <w:rPr>
          <w:rFonts w:ascii="Arial" w:hAnsi="Arial" w:cs="Arial"/>
          <w:sz w:val="20"/>
          <w:lang w:val="en-US"/>
        </w:rPr>
        <w:t xml:space="preserve">the </w:t>
      </w:r>
      <w:r w:rsidR="00FC3B43">
        <w:rPr>
          <w:rFonts w:ascii="Arial" w:hAnsi="Arial" w:cs="Arial"/>
          <w:sz w:val="20"/>
          <w:lang w:val="en-US"/>
        </w:rPr>
        <w:t>Toose</w:t>
      </w:r>
      <w:r w:rsidR="00BD5CF1">
        <w:rPr>
          <w:rFonts w:ascii="Arial" w:hAnsi="Arial" w:cs="Arial"/>
          <w:sz w:val="20"/>
          <w:lang w:val="en-US"/>
        </w:rPr>
        <w:t xml:space="preserve"> Report</w:t>
      </w:r>
      <w:r w:rsidR="00FC3B43">
        <w:rPr>
          <w:rFonts w:ascii="Arial" w:hAnsi="Arial" w:cs="Arial"/>
          <w:sz w:val="20"/>
          <w:lang w:val="en-US"/>
        </w:rPr>
        <w:t>")</w:t>
      </w:r>
      <w:r w:rsidR="00DB0692">
        <w:rPr>
          <w:rFonts w:ascii="Arial" w:hAnsi="Arial" w:cs="Arial"/>
          <w:sz w:val="20"/>
          <w:lang w:val="en-US"/>
        </w:rPr>
        <w:t>.</w:t>
      </w:r>
    </w:p>
    <w:p w14:paraId="07F98AF0" w14:textId="77777777" w:rsidR="008911E0" w:rsidRDefault="008911E0">
      <w:pPr>
        <w:rPr>
          <w:rFonts w:ascii="Arial" w:hAnsi="Arial" w:cs="Arial"/>
          <w:sz w:val="20"/>
          <w:lang w:val="en-US"/>
        </w:rPr>
      </w:pPr>
    </w:p>
    <w:p w14:paraId="0B53D43C" w14:textId="77777777" w:rsidR="00DB0692" w:rsidRPr="008911E0" w:rsidRDefault="00410B97">
      <w:pPr>
        <w:rPr>
          <w:rFonts w:ascii="Arial" w:hAnsi="Arial" w:cs="Arial"/>
          <w:sz w:val="20"/>
          <w:lang w:val="en-US"/>
        </w:rPr>
      </w:pPr>
      <w:r>
        <w:rPr>
          <w:rFonts w:ascii="Arial" w:hAnsi="Arial" w:cs="Arial"/>
          <w:sz w:val="20"/>
          <w:lang w:val="en-US"/>
        </w:rPr>
        <w:t>4.</w:t>
      </w:r>
      <w:r>
        <w:rPr>
          <w:rFonts w:ascii="Arial" w:hAnsi="Arial" w:cs="Arial"/>
          <w:sz w:val="20"/>
          <w:lang w:val="en-US"/>
        </w:rPr>
        <w:tab/>
      </w:r>
      <w:r w:rsidR="00DB0692">
        <w:rPr>
          <w:rFonts w:ascii="Arial" w:hAnsi="Arial" w:cs="Arial"/>
          <w:sz w:val="20"/>
          <w:lang w:val="en-US"/>
        </w:rPr>
        <w:t xml:space="preserve">I have supplemented this </w:t>
      </w:r>
      <w:r w:rsidR="00943E89">
        <w:rPr>
          <w:rFonts w:ascii="Arial" w:hAnsi="Arial" w:cs="Arial"/>
          <w:sz w:val="20"/>
          <w:lang w:val="en-US"/>
        </w:rPr>
        <w:t>research</w:t>
      </w:r>
      <w:r w:rsidR="00DB0692">
        <w:rPr>
          <w:rFonts w:ascii="Arial" w:hAnsi="Arial" w:cs="Arial"/>
          <w:sz w:val="20"/>
          <w:lang w:val="en-US"/>
        </w:rPr>
        <w:t xml:space="preserve"> by a personal review of some selected primary and secondary sources including amendments to the </w:t>
      </w:r>
      <w:r w:rsidR="00DB0692" w:rsidRPr="00FC3B43">
        <w:rPr>
          <w:rFonts w:ascii="Arial" w:hAnsi="Arial" w:cs="Arial"/>
          <w:i/>
          <w:sz w:val="20"/>
          <w:lang w:val="en-US"/>
        </w:rPr>
        <w:t>Australian Soldiers Repatriation Act</w:t>
      </w:r>
      <w:r w:rsidR="00FC3B43" w:rsidRPr="00FC3B43">
        <w:rPr>
          <w:rFonts w:ascii="Arial" w:hAnsi="Arial" w:cs="Arial"/>
          <w:i/>
          <w:sz w:val="20"/>
          <w:lang w:val="en-US"/>
        </w:rPr>
        <w:t xml:space="preserve"> 1920</w:t>
      </w:r>
      <w:r w:rsidR="00DB0692">
        <w:rPr>
          <w:rFonts w:ascii="Arial" w:hAnsi="Arial" w:cs="Arial"/>
          <w:sz w:val="20"/>
          <w:lang w:val="en-US"/>
        </w:rPr>
        <w:t xml:space="preserve"> made between 1940 and 1954, </w:t>
      </w:r>
      <w:r w:rsidR="00BD5CF1" w:rsidRPr="00BD5CF1">
        <w:rPr>
          <w:rFonts w:ascii="Arial" w:hAnsi="Arial" w:cs="Arial"/>
          <w:i/>
          <w:sz w:val="20"/>
          <w:lang w:val="en-US"/>
        </w:rPr>
        <w:t>VeRBosity</w:t>
      </w:r>
      <w:r w:rsidR="00BD5CF1">
        <w:rPr>
          <w:rFonts w:ascii="Arial" w:hAnsi="Arial" w:cs="Arial"/>
          <w:sz w:val="20"/>
          <w:lang w:val="en-US"/>
        </w:rPr>
        <w:t xml:space="preserve">, </w:t>
      </w:r>
      <w:r w:rsidR="00DB0692">
        <w:rPr>
          <w:rFonts w:ascii="Arial" w:hAnsi="Arial" w:cs="Arial"/>
          <w:sz w:val="20"/>
          <w:lang w:val="en-US"/>
        </w:rPr>
        <w:t xml:space="preserve">and the many reviews of the repatriation system and the </w:t>
      </w:r>
      <w:r w:rsidR="00DB0692" w:rsidRPr="00FC3B43">
        <w:rPr>
          <w:rFonts w:ascii="Arial" w:hAnsi="Arial" w:cs="Arial"/>
          <w:i/>
          <w:sz w:val="20"/>
          <w:lang w:val="en-US"/>
        </w:rPr>
        <w:t>Veterans' Entitlements Act</w:t>
      </w:r>
      <w:r w:rsidR="00FC3B43" w:rsidRPr="00FC3B43">
        <w:rPr>
          <w:rFonts w:ascii="Arial" w:hAnsi="Arial" w:cs="Arial"/>
          <w:i/>
          <w:sz w:val="20"/>
          <w:lang w:val="en-US"/>
        </w:rPr>
        <w:t xml:space="preserve"> 1986</w:t>
      </w:r>
      <w:r w:rsidR="00DB0692">
        <w:rPr>
          <w:rFonts w:ascii="Arial" w:hAnsi="Arial" w:cs="Arial"/>
          <w:sz w:val="20"/>
          <w:lang w:val="en-US"/>
        </w:rPr>
        <w:t xml:space="preserve"> </w:t>
      </w:r>
      <w:r w:rsidR="00FC3B43">
        <w:rPr>
          <w:rFonts w:ascii="Arial" w:hAnsi="Arial" w:cs="Arial"/>
          <w:sz w:val="20"/>
          <w:lang w:val="en-US"/>
        </w:rPr>
        <w:t>("</w:t>
      </w:r>
      <w:r w:rsidR="000D2E6B">
        <w:rPr>
          <w:rFonts w:ascii="Arial" w:hAnsi="Arial" w:cs="Arial"/>
          <w:sz w:val="20"/>
          <w:lang w:val="en-US"/>
        </w:rPr>
        <w:t xml:space="preserve">the </w:t>
      </w:r>
      <w:r w:rsidR="00FC3B43">
        <w:rPr>
          <w:rFonts w:ascii="Arial" w:hAnsi="Arial" w:cs="Arial"/>
          <w:sz w:val="20"/>
          <w:lang w:val="en-US"/>
        </w:rPr>
        <w:t xml:space="preserve">VEA") </w:t>
      </w:r>
      <w:r w:rsidR="00BD5CF1">
        <w:rPr>
          <w:rFonts w:ascii="Arial" w:hAnsi="Arial" w:cs="Arial"/>
          <w:sz w:val="20"/>
          <w:lang w:val="en-US"/>
        </w:rPr>
        <w:t>and its predecessor repatriation legislation</w:t>
      </w:r>
      <w:r w:rsidR="00BD5CF1">
        <w:rPr>
          <w:rFonts w:ascii="Arial" w:hAnsi="Arial" w:cs="Arial"/>
          <w:i/>
          <w:sz w:val="20"/>
          <w:lang w:val="en-US"/>
        </w:rPr>
        <w:t xml:space="preserve"> </w:t>
      </w:r>
      <w:r w:rsidR="00DB0692">
        <w:rPr>
          <w:rFonts w:ascii="Arial" w:hAnsi="Arial" w:cs="Arial"/>
          <w:sz w:val="20"/>
          <w:lang w:val="en-US"/>
        </w:rPr>
        <w:t>conducted between 1975 (Toose) and the present day.</w:t>
      </w:r>
    </w:p>
    <w:p w14:paraId="2A01BA5F" w14:textId="77777777" w:rsidR="008911E0" w:rsidRPr="008911E0" w:rsidRDefault="008911E0">
      <w:pPr>
        <w:rPr>
          <w:rFonts w:ascii="Arial" w:hAnsi="Arial" w:cs="Arial"/>
          <w:sz w:val="20"/>
          <w:lang w:val="en-US"/>
        </w:rPr>
      </w:pPr>
    </w:p>
    <w:p w14:paraId="1F57874F" w14:textId="77777777" w:rsidR="008911E0" w:rsidRPr="008911E0" w:rsidRDefault="00410B97">
      <w:pPr>
        <w:rPr>
          <w:rFonts w:ascii="Arial" w:hAnsi="Arial" w:cs="Arial"/>
          <w:sz w:val="20"/>
          <w:lang w:val="en-US"/>
        </w:rPr>
      </w:pPr>
      <w:r>
        <w:rPr>
          <w:rFonts w:ascii="Arial" w:hAnsi="Arial" w:cs="Arial"/>
          <w:sz w:val="20"/>
          <w:lang w:val="en-US"/>
        </w:rPr>
        <w:t>5.</w:t>
      </w:r>
      <w:r>
        <w:rPr>
          <w:rFonts w:ascii="Arial" w:hAnsi="Arial" w:cs="Arial"/>
          <w:sz w:val="20"/>
          <w:lang w:val="en-US"/>
        </w:rPr>
        <w:tab/>
      </w:r>
      <w:r w:rsidR="00EC6450">
        <w:rPr>
          <w:rFonts w:ascii="Arial" w:hAnsi="Arial" w:cs="Arial"/>
          <w:sz w:val="20"/>
          <w:lang w:val="en-US"/>
        </w:rPr>
        <w:t>The main source materials</w:t>
      </w:r>
      <w:r w:rsidR="00DB0692">
        <w:rPr>
          <w:rFonts w:ascii="Arial" w:hAnsi="Arial" w:cs="Arial"/>
          <w:sz w:val="20"/>
          <w:lang w:val="en-US"/>
        </w:rPr>
        <w:t xml:space="preserve"> which I have examined, or upon which I have relied</w:t>
      </w:r>
      <w:r w:rsidR="00EC6450">
        <w:rPr>
          <w:rFonts w:ascii="Arial" w:hAnsi="Arial" w:cs="Arial"/>
          <w:sz w:val="20"/>
          <w:lang w:val="en-US"/>
        </w:rPr>
        <w:t>,</w:t>
      </w:r>
      <w:r w:rsidR="00DB0692">
        <w:rPr>
          <w:rFonts w:ascii="Arial" w:hAnsi="Arial" w:cs="Arial"/>
          <w:sz w:val="20"/>
          <w:lang w:val="en-US"/>
        </w:rPr>
        <w:t xml:space="preserve"> are </w:t>
      </w:r>
      <w:r w:rsidR="00EC6450">
        <w:rPr>
          <w:rFonts w:ascii="Arial" w:hAnsi="Arial" w:cs="Arial"/>
          <w:sz w:val="20"/>
          <w:lang w:val="en-US"/>
        </w:rPr>
        <w:t>set out in Attachment A - References.</w:t>
      </w:r>
    </w:p>
    <w:p w14:paraId="7BEEAF66" w14:textId="77777777" w:rsidR="008911E0" w:rsidRPr="008911E0" w:rsidRDefault="00943E89">
      <w:pPr>
        <w:rPr>
          <w:rFonts w:ascii="Arial" w:hAnsi="Arial" w:cs="Arial"/>
          <w:sz w:val="20"/>
          <w:lang w:val="en-US"/>
        </w:rPr>
      </w:pPr>
      <w:r>
        <w:rPr>
          <w:rFonts w:ascii="Arial" w:hAnsi="Arial" w:cs="Arial"/>
          <w:sz w:val="20"/>
          <w:lang w:val="en-US"/>
        </w:rPr>
        <w:br w:type="page"/>
      </w:r>
    </w:p>
    <w:p w14:paraId="0ECBC3C2" w14:textId="77777777" w:rsidR="008911E0" w:rsidRPr="008911E0" w:rsidRDefault="008911E0" w:rsidP="008911E0">
      <w:pPr>
        <w:pStyle w:val="Heading2"/>
        <w:rPr>
          <w:lang w:val="en-US"/>
        </w:rPr>
      </w:pPr>
      <w:bookmarkStart w:id="2" w:name="_Toc301690403"/>
      <w:r>
        <w:rPr>
          <w:lang w:val="en-US"/>
        </w:rPr>
        <w:t>BACKGROUND</w:t>
      </w:r>
      <w:r w:rsidR="00CC5538">
        <w:rPr>
          <w:lang w:val="en-US"/>
        </w:rPr>
        <w:t xml:space="preserve"> INFORMATION</w:t>
      </w:r>
      <w:bookmarkEnd w:id="2"/>
    </w:p>
    <w:p w14:paraId="3A21ABF0" w14:textId="77777777" w:rsidR="008911E0" w:rsidRDefault="008911E0" w:rsidP="007B6B86">
      <w:pPr>
        <w:pStyle w:val="Heading3"/>
        <w:rPr>
          <w:lang w:val="en-US"/>
        </w:rPr>
      </w:pPr>
      <w:bookmarkStart w:id="3" w:name="_Toc301690404"/>
      <w:smartTag w:uri="urn:schemas-microsoft-com:office:smarttags" w:element="place">
        <w:r>
          <w:rPr>
            <w:lang w:val="en-US"/>
          </w:rPr>
          <w:t>British Commonwealth</w:t>
        </w:r>
      </w:smartTag>
      <w:r>
        <w:rPr>
          <w:lang w:val="en-US"/>
        </w:rPr>
        <w:t xml:space="preserve"> Occupation Force</w:t>
      </w:r>
      <w:r w:rsidR="00961A92">
        <w:rPr>
          <w:lang w:val="en-US"/>
        </w:rPr>
        <w:t xml:space="preserve"> (BCOF)</w:t>
      </w:r>
      <w:bookmarkEnd w:id="3"/>
    </w:p>
    <w:p w14:paraId="38CDF473" w14:textId="77777777" w:rsidR="00177857" w:rsidRDefault="00410B97">
      <w:pPr>
        <w:rPr>
          <w:rFonts w:ascii="Arial" w:hAnsi="Arial" w:cs="Arial"/>
          <w:sz w:val="20"/>
          <w:lang w:val="en-US"/>
        </w:rPr>
      </w:pPr>
      <w:r>
        <w:rPr>
          <w:rFonts w:ascii="Arial" w:hAnsi="Arial" w:cs="Arial"/>
          <w:sz w:val="20"/>
          <w:lang w:val="en-US"/>
        </w:rPr>
        <w:t>6.</w:t>
      </w:r>
      <w:r>
        <w:rPr>
          <w:rFonts w:ascii="Arial" w:hAnsi="Arial" w:cs="Arial"/>
          <w:sz w:val="20"/>
          <w:lang w:val="en-US"/>
        </w:rPr>
        <w:tab/>
      </w:r>
      <w:r w:rsidR="00177857">
        <w:rPr>
          <w:rFonts w:ascii="Arial" w:hAnsi="Arial" w:cs="Arial"/>
          <w:sz w:val="20"/>
          <w:lang w:val="en-US"/>
        </w:rPr>
        <w:t xml:space="preserve">On </w:t>
      </w:r>
      <w:smartTag w:uri="urn:schemas-microsoft-com:office:smarttags" w:element="date">
        <w:smartTagPr>
          <w:attr w:name="Month" w:val="9"/>
          <w:attr w:name="Day" w:val="19"/>
          <w:attr w:name="Year" w:val="1945"/>
        </w:smartTagPr>
        <w:r w:rsidR="00177857">
          <w:rPr>
            <w:rFonts w:ascii="Arial" w:hAnsi="Arial" w:cs="Arial"/>
            <w:sz w:val="20"/>
            <w:lang w:val="en-US"/>
          </w:rPr>
          <w:t>19 September 1945</w:t>
        </w:r>
      </w:smartTag>
      <w:r w:rsidR="00177857">
        <w:rPr>
          <w:rFonts w:ascii="Arial" w:hAnsi="Arial" w:cs="Arial"/>
          <w:sz w:val="20"/>
          <w:lang w:val="en-US"/>
        </w:rPr>
        <w:t xml:space="preserve">, War Cabinet decided to participate with an Australian component in a British Commonwealth Force to take part in the occupation of </w:t>
      </w:r>
      <w:smartTag w:uri="urn:schemas-microsoft-com:office:smarttags" w:element="country-region">
        <w:smartTag w:uri="urn:schemas-microsoft-com:office:smarttags" w:element="place">
          <w:r w:rsidR="00177857">
            <w:rPr>
              <w:rFonts w:ascii="Arial" w:hAnsi="Arial" w:cs="Arial"/>
              <w:sz w:val="20"/>
              <w:lang w:val="en-US"/>
            </w:rPr>
            <w:t>Japan</w:t>
          </w:r>
        </w:smartTag>
      </w:smartTag>
      <w:r w:rsidR="00177857">
        <w:rPr>
          <w:rFonts w:ascii="Arial" w:hAnsi="Arial" w:cs="Arial"/>
          <w:sz w:val="20"/>
          <w:lang w:val="en-US"/>
        </w:rPr>
        <w:t xml:space="preserve">.  The </w:t>
      </w:r>
      <w:r w:rsidR="00A15D16">
        <w:rPr>
          <w:rFonts w:ascii="Arial" w:hAnsi="Arial" w:cs="Arial"/>
          <w:sz w:val="20"/>
          <w:lang w:val="en-US"/>
        </w:rPr>
        <w:t xml:space="preserve">main body of the </w:t>
      </w:r>
      <w:r w:rsidR="00177857">
        <w:rPr>
          <w:rFonts w:ascii="Arial" w:hAnsi="Arial" w:cs="Arial"/>
          <w:sz w:val="20"/>
          <w:lang w:val="en-US"/>
        </w:rPr>
        <w:t xml:space="preserve">Australian contingent did not arrive in </w:t>
      </w:r>
      <w:smartTag w:uri="urn:schemas-microsoft-com:office:smarttags" w:element="country-region">
        <w:smartTag w:uri="urn:schemas-microsoft-com:office:smarttags" w:element="place">
          <w:r w:rsidR="00177857">
            <w:rPr>
              <w:rFonts w:ascii="Arial" w:hAnsi="Arial" w:cs="Arial"/>
              <w:sz w:val="20"/>
              <w:lang w:val="en-US"/>
            </w:rPr>
            <w:t>Japan</w:t>
          </w:r>
        </w:smartTag>
      </w:smartTag>
      <w:r w:rsidR="00177857">
        <w:rPr>
          <w:rFonts w:ascii="Arial" w:hAnsi="Arial" w:cs="Arial"/>
          <w:sz w:val="20"/>
          <w:lang w:val="en-US"/>
        </w:rPr>
        <w:t xml:space="preserve"> until </w:t>
      </w:r>
      <w:smartTag w:uri="urn:schemas-microsoft-com:office:smarttags" w:element="date">
        <w:smartTagPr>
          <w:attr w:name="Month" w:val="2"/>
          <w:attr w:name="Day" w:val="21"/>
          <w:attr w:name="Year" w:val="1946"/>
        </w:smartTagPr>
        <w:r w:rsidR="00A15D16">
          <w:rPr>
            <w:rFonts w:ascii="Arial" w:hAnsi="Arial" w:cs="Arial"/>
            <w:sz w:val="20"/>
            <w:lang w:val="en-US"/>
          </w:rPr>
          <w:t xml:space="preserve">21 </w:t>
        </w:r>
        <w:r w:rsidR="00177857">
          <w:rPr>
            <w:rFonts w:ascii="Arial" w:hAnsi="Arial" w:cs="Arial"/>
            <w:sz w:val="20"/>
            <w:lang w:val="en-US"/>
          </w:rPr>
          <w:t>February 1946</w:t>
        </w:r>
      </w:smartTag>
      <w:r w:rsidR="00A15D16">
        <w:rPr>
          <w:rFonts w:ascii="Arial" w:hAnsi="Arial" w:cs="Arial"/>
          <w:sz w:val="20"/>
          <w:lang w:val="en-US"/>
        </w:rPr>
        <w:t>.</w:t>
      </w:r>
      <w:r w:rsidR="00177857">
        <w:rPr>
          <w:rFonts w:ascii="Arial" w:hAnsi="Arial" w:cs="Arial"/>
          <w:sz w:val="20"/>
          <w:lang w:val="en-US"/>
        </w:rPr>
        <w:t xml:space="preserve"> </w:t>
      </w:r>
    </w:p>
    <w:p w14:paraId="5027A695" w14:textId="77777777" w:rsidR="00177857" w:rsidRDefault="00177857">
      <w:pPr>
        <w:rPr>
          <w:rFonts w:ascii="Arial" w:hAnsi="Arial" w:cs="Arial"/>
          <w:sz w:val="20"/>
          <w:lang w:val="en-US"/>
        </w:rPr>
      </w:pPr>
    </w:p>
    <w:p w14:paraId="1C2E94EC" w14:textId="77777777" w:rsidR="008911E0" w:rsidRDefault="00410B97">
      <w:pPr>
        <w:rPr>
          <w:rFonts w:ascii="Arial" w:hAnsi="Arial" w:cs="Arial"/>
          <w:sz w:val="20"/>
          <w:lang w:val="en-US"/>
        </w:rPr>
      </w:pPr>
      <w:r>
        <w:rPr>
          <w:rFonts w:ascii="Arial" w:hAnsi="Arial" w:cs="Arial"/>
          <w:sz w:val="20"/>
          <w:lang w:val="en-US"/>
        </w:rPr>
        <w:t>7.</w:t>
      </w:r>
      <w:r>
        <w:rPr>
          <w:rFonts w:ascii="Arial" w:hAnsi="Arial" w:cs="Arial"/>
          <w:sz w:val="20"/>
          <w:lang w:val="en-US"/>
        </w:rPr>
        <w:tab/>
      </w:r>
      <w:r w:rsidR="00177857">
        <w:rPr>
          <w:rFonts w:ascii="Arial" w:hAnsi="Arial" w:cs="Arial"/>
          <w:sz w:val="20"/>
          <w:lang w:val="en-US"/>
        </w:rPr>
        <w:t xml:space="preserve">The Report of the Clarke Review (2003) included </w:t>
      </w:r>
      <w:r w:rsidR="007C0349">
        <w:rPr>
          <w:rFonts w:ascii="Arial" w:hAnsi="Arial" w:cs="Arial"/>
          <w:sz w:val="20"/>
          <w:lang w:val="en-US"/>
        </w:rPr>
        <w:t>a concise Historical O</w:t>
      </w:r>
      <w:r w:rsidR="00177857">
        <w:rPr>
          <w:rFonts w:ascii="Arial" w:hAnsi="Arial" w:cs="Arial"/>
          <w:sz w:val="20"/>
          <w:lang w:val="en-US"/>
        </w:rPr>
        <w:t>verview of the BCOF:</w:t>
      </w:r>
    </w:p>
    <w:p w14:paraId="4213DFB3" w14:textId="77777777" w:rsidR="00A15D16" w:rsidRPr="00410B97" w:rsidRDefault="00A15D16" w:rsidP="00410B97">
      <w:pPr>
        <w:pStyle w:val="ComQuote"/>
      </w:pPr>
      <w:r w:rsidRPr="00410B97">
        <w:t xml:space="preserve">BCOF comprised elements drawn from the armed forces of </w:t>
      </w:r>
      <w:smartTag w:uri="urn:schemas-microsoft-com:office:smarttags" w:element="country-region">
        <w:r w:rsidRPr="00410B97">
          <w:t>Australia</w:t>
        </w:r>
      </w:smartTag>
      <w:r w:rsidRPr="00410B97">
        <w:t xml:space="preserve">, the </w:t>
      </w:r>
      <w:smartTag w:uri="urn:schemas-microsoft-com:office:smarttags" w:element="country-region">
        <w:r w:rsidRPr="00410B97">
          <w:t>United Kingdom</w:t>
        </w:r>
      </w:smartTag>
      <w:r w:rsidRPr="00410B97">
        <w:t xml:space="preserve">, </w:t>
      </w:r>
      <w:smartTag w:uri="urn:schemas-microsoft-com:office:smarttags" w:element="country-region">
        <w:r w:rsidRPr="00410B97">
          <w:t>New Zealand</w:t>
        </w:r>
      </w:smartTag>
      <w:r w:rsidRPr="00410B97">
        <w:t xml:space="preserve"> and </w:t>
      </w:r>
      <w:smartTag w:uri="urn:schemas-microsoft-com:office:smarttags" w:element="country-region">
        <w:smartTag w:uri="urn:schemas-microsoft-com:office:smarttags" w:element="place">
          <w:r w:rsidRPr="00410B97">
            <w:t>India</w:t>
          </w:r>
        </w:smartTag>
      </w:smartTag>
      <w:r w:rsidRPr="00410B97">
        <w:t xml:space="preserve">.  This was the first time that Australians were involved in the military occupation of a sovereign nation that </w:t>
      </w:r>
      <w:smartTag w:uri="urn:schemas-microsoft-com:office:smarttags" w:element="country-region">
        <w:smartTag w:uri="urn:schemas-microsoft-com:office:smarttags" w:element="place">
          <w:r w:rsidRPr="00410B97">
            <w:t>Australia</w:t>
          </w:r>
        </w:smartTag>
      </w:smartTag>
      <w:r w:rsidRPr="00410B97">
        <w:t xml:space="preserve"> had defeated in war.</w:t>
      </w:r>
    </w:p>
    <w:p w14:paraId="0F79B830" w14:textId="77777777" w:rsidR="00A15D16" w:rsidRPr="00410B97" w:rsidRDefault="00A15D16" w:rsidP="00410B97">
      <w:pPr>
        <w:pStyle w:val="ComQuote"/>
      </w:pPr>
      <w:r w:rsidRPr="00410B97">
        <w:t xml:space="preserve">The initial area allocated to BCOF covered the prefectures of </w:t>
      </w:r>
      <w:smartTag w:uri="urn:schemas-microsoft-com:office:smarttags" w:element="City">
        <w:smartTag w:uri="urn:schemas-microsoft-com:office:smarttags" w:element="place">
          <w:r w:rsidRPr="00410B97">
            <w:t>Hiroshima</w:t>
          </w:r>
        </w:smartTag>
      </w:smartTag>
      <w:r w:rsidRPr="00410B97">
        <w:t xml:space="preserve"> and Yamaguchi.  This was subsequently expanded to include the prefectures of Shimane, Tottori and </w:t>
      </w:r>
      <w:smartTag w:uri="urn:schemas-microsoft-com:office:smarttags" w:element="City">
        <w:r w:rsidRPr="00410B97">
          <w:t>Okayama</w:t>
        </w:r>
      </w:smartTag>
      <w:r w:rsidRPr="00410B97">
        <w:t xml:space="preserve"> on the </w:t>
      </w:r>
      <w:smartTag w:uri="urn:schemas-microsoft-com:office:smarttags" w:element="PlaceType">
        <w:r w:rsidRPr="00410B97">
          <w:t>island</w:t>
        </w:r>
      </w:smartTag>
      <w:r w:rsidRPr="00410B97">
        <w:t xml:space="preserve"> of </w:t>
      </w:r>
      <w:smartTag w:uri="urn:schemas-microsoft-com:office:smarttags" w:element="PlaceName">
        <w:r w:rsidRPr="00410B97">
          <w:t>Honshu</w:t>
        </w:r>
      </w:smartTag>
      <w:r w:rsidRPr="00410B97">
        <w:t xml:space="preserve"> and those of Kagawa, Ehime, </w:t>
      </w:r>
      <w:smartTag w:uri="urn:schemas-microsoft-com:office:smarttags" w:element="City">
        <w:r w:rsidRPr="00410B97">
          <w:t>Kochi</w:t>
        </w:r>
      </w:smartTag>
      <w:r w:rsidRPr="00410B97">
        <w:t xml:space="preserve"> and </w:t>
      </w:r>
      <w:smartTag w:uri="urn:schemas-microsoft-com:office:smarttags" w:element="City">
        <w:r w:rsidRPr="00410B97">
          <w:t>Tokushima</w:t>
        </w:r>
      </w:smartTag>
      <w:r w:rsidRPr="00410B97">
        <w:t xml:space="preserve"> on </w:t>
      </w:r>
      <w:smartTag w:uri="urn:schemas-microsoft-com:office:smarttags" w:element="place">
        <w:r w:rsidRPr="00410B97">
          <w:t>Shikoku</w:t>
        </w:r>
      </w:smartTag>
      <w:r w:rsidRPr="00410B97">
        <w:t>.</w:t>
      </w:r>
    </w:p>
    <w:p w14:paraId="4B9BBAF7" w14:textId="77777777" w:rsidR="00A15D16" w:rsidRPr="00410B97" w:rsidRDefault="00A15D16" w:rsidP="00410B97">
      <w:pPr>
        <w:pStyle w:val="ComQuote"/>
      </w:pPr>
      <w:r w:rsidRPr="00410B97">
        <w:t xml:space="preserve">The primary objective of BCOF was to enforce the terms of the unconditional surrender that had ended the war in September 1945. </w:t>
      </w:r>
      <w:r w:rsidR="00F201A5" w:rsidRPr="00410B97">
        <w:t xml:space="preserve"> </w:t>
      </w:r>
      <w:r w:rsidRPr="00410B97">
        <w:t xml:space="preserve">BCOF was required to maintain military control, and to supervise the demilitarisation of the country and the dismantling of the remnants of </w:t>
      </w:r>
      <w:smartTag w:uri="urn:schemas-microsoft-com:office:smarttags" w:element="country-region">
        <w:smartTag w:uri="urn:schemas-microsoft-com:office:smarttags" w:element="place">
          <w:r w:rsidRPr="00410B97">
            <w:t>Japan</w:t>
          </w:r>
        </w:smartTag>
      </w:smartTag>
      <w:r w:rsidRPr="00410B97">
        <w:t>'s war infrastructure.</w:t>
      </w:r>
    </w:p>
    <w:p w14:paraId="3060720B" w14:textId="77777777" w:rsidR="00A15D16" w:rsidRPr="00410B97" w:rsidRDefault="00A15D16" w:rsidP="00410B97">
      <w:pPr>
        <w:pStyle w:val="ComQuote"/>
      </w:pPr>
      <w:r w:rsidRPr="00410B97">
        <w:t xml:space="preserve">The main body of Australian troops arrived in </w:t>
      </w:r>
      <w:smartTag w:uri="urn:schemas-microsoft-com:office:smarttags" w:element="country-region">
        <w:r w:rsidRPr="00410B97">
          <w:t>Japan</w:t>
        </w:r>
      </w:smartTag>
      <w:r w:rsidRPr="00410B97">
        <w:t xml:space="preserve"> on </w:t>
      </w:r>
      <w:smartTag w:uri="urn:schemas-microsoft-com:office:smarttags" w:element="date">
        <w:smartTagPr>
          <w:attr w:name="Month" w:val="2"/>
          <w:attr w:name="Day" w:val="21"/>
          <w:attr w:name="Year" w:val="1946"/>
        </w:smartTagPr>
        <w:r w:rsidRPr="00410B97">
          <w:t>21 February 1946</w:t>
        </w:r>
      </w:smartTag>
      <w:r w:rsidRPr="00410B97">
        <w:t xml:space="preserve">, some seven months after the atomic bombs were dropped on </w:t>
      </w:r>
      <w:smartTag w:uri="urn:schemas-microsoft-com:office:smarttags" w:element="City">
        <w:r w:rsidRPr="00410B97">
          <w:t>Hiroshima</w:t>
        </w:r>
      </w:smartTag>
      <w:r w:rsidRPr="00410B97">
        <w:t xml:space="preserve"> and </w:t>
      </w:r>
      <w:smartTag w:uri="urn:schemas-microsoft-com:office:smarttags" w:element="City">
        <w:smartTag w:uri="urn:schemas-microsoft-com:office:smarttags" w:element="place">
          <w:r w:rsidRPr="00410B97">
            <w:t>Nagasaki</w:t>
          </w:r>
        </w:smartTag>
      </w:smartTag>
      <w:r w:rsidRPr="00410B97">
        <w:t xml:space="preserve">. </w:t>
      </w:r>
      <w:r w:rsidR="00F201A5" w:rsidRPr="00410B97">
        <w:t xml:space="preserve"> </w:t>
      </w:r>
      <w:r w:rsidRPr="00410B97">
        <w:t xml:space="preserve">The Australian contingent of BCOF was made up of members of the Australian Imperial Force, the Permanent Defence Force and the Interim Forces. </w:t>
      </w:r>
      <w:r w:rsidR="00F201A5" w:rsidRPr="00410B97">
        <w:t xml:space="preserve"> </w:t>
      </w:r>
      <w:r w:rsidRPr="00410B97">
        <w:t xml:space="preserve">The Army was responsible for the </w:t>
      </w:r>
      <w:smartTag w:uri="urn:schemas-microsoft-com:office:smarttags" w:element="PlaceName">
        <w:r w:rsidRPr="00410B97">
          <w:t>Hiroshima</w:t>
        </w:r>
      </w:smartTag>
      <w:r w:rsidRPr="00410B97">
        <w:t xml:space="preserve"> </w:t>
      </w:r>
      <w:smartTag w:uri="urn:schemas-microsoft-com:office:smarttags" w:element="PlaceType">
        <w:r w:rsidRPr="00410B97">
          <w:t>Prefecture</w:t>
        </w:r>
      </w:smartTag>
      <w:r w:rsidRPr="00410B97">
        <w:t xml:space="preserve">, while the Air Force element was stationed at Bofu in the </w:t>
      </w:r>
      <w:smartTag w:uri="urn:schemas-microsoft-com:office:smarttags" w:element="place">
        <w:smartTag w:uri="urn:schemas-microsoft-com:office:smarttags" w:element="PlaceName">
          <w:r w:rsidRPr="00410B97">
            <w:t>Yamaguchi</w:t>
          </w:r>
        </w:smartTag>
        <w:r w:rsidRPr="00410B97">
          <w:t xml:space="preserve"> </w:t>
        </w:r>
        <w:smartTag w:uri="urn:schemas-microsoft-com:office:smarttags" w:element="PlaceType">
          <w:r w:rsidRPr="00410B97">
            <w:t>Prefecture</w:t>
          </w:r>
        </w:smartTag>
      </w:smartTag>
      <w:r w:rsidRPr="00410B97">
        <w:t xml:space="preserve">. </w:t>
      </w:r>
      <w:r w:rsidR="00F201A5" w:rsidRPr="00410B97">
        <w:t xml:space="preserve"> </w:t>
      </w:r>
      <w:r w:rsidRPr="00410B97">
        <w:t xml:space="preserve">The naval shore establishment was located at the former Japanese naval base at </w:t>
      </w:r>
      <w:smartTag w:uri="urn:schemas-microsoft-com:office:smarttags" w:element="City">
        <w:smartTag w:uri="urn:schemas-microsoft-com:office:smarttags" w:element="place">
          <w:r w:rsidRPr="00410B97">
            <w:t>Kure</w:t>
          </w:r>
        </w:smartTag>
      </w:smartTag>
      <w:r w:rsidRPr="00410B97">
        <w:t>.</w:t>
      </w:r>
    </w:p>
    <w:p w14:paraId="7F03E171" w14:textId="77777777" w:rsidR="00F201A5" w:rsidRPr="00410B97" w:rsidRDefault="00A15D16" w:rsidP="00410B97">
      <w:pPr>
        <w:pStyle w:val="ComQuote"/>
      </w:pPr>
      <w:r w:rsidRPr="00410B97">
        <w:t xml:space="preserve">From June 1947, BCOF numbers began to decline from a peak of over 40,000 service personnel from the four Commonwealth countries. </w:t>
      </w:r>
      <w:r w:rsidR="00F201A5" w:rsidRPr="00410B97">
        <w:t xml:space="preserve"> </w:t>
      </w:r>
      <w:r w:rsidRPr="00410B97">
        <w:t xml:space="preserve">By the end of 1948, BCOF was composed entirely of Australians. </w:t>
      </w:r>
      <w:r w:rsidR="00F201A5" w:rsidRPr="00410B97">
        <w:t xml:space="preserve"> </w:t>
      </w:r>
      <w:r w:rsidRPr="00410B97">
        <w:t xml:space="preserve">The force was effectively dismantled during 1951, as responsibilities in </w:t>
      </w:r>
      <w:smartTag w:uri="urn:schemas-microsoft-com:office:smarttags" w:element="country-region">
        <w:smartTag w:uri="urn:schemas-microsoft-com:office:smarttags" w:element="place">
          <w:r w:rsidRPr="00410B97">
            <w:t>Japan</w:t>
          </w:r>
        </w:smartTag>
      </w:smartTag>
      <w:r w:rsidRPr="00410B97">
        <w:t xml:space="preserve"> were handed over to the British Commonwealth Forces Korea.</w:t>
      </w:r>
    </w:p>
    <w:p w14:paraId="52EC96E6" w14:textId="77777777" w:rsidR="00A15D16" w:rsidRPr="00410B97" w:rsidRDefault="00A15D16" w:rsidP="00410B97">
      <w:pPr>
        <w:pStyle w:val="ComQuote"/>
      </w:pPr>
      <w:r w:rsidRPr="00410B97">
        <w:t>There is no consistent information available showing the exact number</w:t>
      </w:r>
      <w:r w:rsidR="00F201A5" w:rsidRPr="00410B97">
        <w:t xml:space="preserve"> </w:t>
      </w:r>
      <w:r w:rsidRPr="00410B97">
        <w:t>of Australians who served in BCOF, but current estimates by the Department of Veterans Affairs (DVA) indicate that about 17,000 were involved.</w:t>
      </w:r>
    </w:p>
    <w:p w14:paraId="5965D04B" w14:textId="77777777" w:rsidR="008911E0" w:rsidRPr="00410B97" w:rsidRDefault="00A15D16" w:rsidP="00410B97">
      <w:pPr>
        <w:pStyle w:val="ComQuote"/>
      </w:pPr>
      <w:r w:rsidRPr="00410B97">
        <w:t xml:space="preserve">Seventy-seven deaths were recorded among the Australian contingent. </w:t>
      </w:r>
      <w:r w:rsidR="00F201A5" w:rsidRPr="00410B97">
        <w:t xml:space="preserve"> </w:t>
      </w:r>
      <w:r w:rsidRPr="00410B97">
        <w:t xml:space="preserve">There was, however, no loss of life </w:t>
      </w:r>
      <w:proofErr w:type="gramStart"/>
      <w:r w:rsidRPr="00410B97">
        <w:t>as a result of</w:t>
      </w:r>
      <w:proofErr w:type="gramEnd"/>
      <w:r w:rsidRPr="00410B97">
        <w:t xml:space="preserve"> a direct hostile action by Japanese forces.</w:t>
      </w:r>
      <w:r w:rsidR="00F201A5" w:rsidRPr="00410B97">
        <w:t xml:space="preserve"> </w:t>
      </w:r>
      <w:r w:rsidRPr="00410B97">
        <w:t xml:space="preserve"> One</w:t>
      </w:r>
      <w:r w:rsidR="00F201A5" w:rsidRPr="00410B97">
        <w:t xml:space="preserve"> death was listed as due to an "</w:t>
      </w:r>
      <w:r w:rsidRPr="00410B97">
        <w:t>explosion on ammunition barge</w:t>
      </w:r>
      <w:r w:rsidR="00F201A5" w:rsidRPr="00410B97">
        <w:t>", while two were attributed to "</w:t>
      </w:r>
      <w:r w:rsidRPr="00410B97">
        <w:t>mine explosion</w:t>
      </w:r>
      <w:r w:rsidR="00F201A5" w:rsidRPr="00410B97">
        <w:t>"</w:t>
      </w:r>
      <w:r w:rsidRPr="00410B97">
        <w:t xml:space="preserve">. </w:t>
      </w:r>
      <w:r w:rsidR="00F201A5" w:rsidRPr="00410B97">
        <w:t xml:space="preserve"> </w:t>
      </w:r>
      <w:r w:rsidRPr="00410B97">
        <w:t xml:space="preserve">One third of the deaths were due to motor vehicle accidents. </w:t>
      </w:r>
      <w:r w:rsidR="00F201A5" w:rsidRPr="00410B97">
        <w:t xml:space="preserve"> </w:t>
      </w:r>
      <w:r w:rsidRPr="00410B97">
        <w:t>The remainder were attributed to various other causes.</w:t>
      </w:r>
      <w:r w:rsidR="007C0349" w:rsidRPr="00410B97">
        <w:t xml:space="preserve"> (p 362)</w:t>
      </w:r>
    </w:p>
    <w:p w14:paraId="31F4A5D0" w14:textId="77777777" w:rsidR="008911E0" w:rsidRDefault="008911E0">
      <w:pPr>
        <w:rPr>
          <w:rFonts w:ascii="Arial" w:hAnsi="Arial" w:cs="Arial"/>
          <w:sz w:val="20"/>
          <w:lang w:val="en-US"/>
        </w:rPr>
      </w:pPr>
    </w:p>
    <w:p w14:paraId="1189EADE" w14:textId="77777777" w:rsidR="00595F4F" w:rsidRDefault="00595F4F">
      <w:pPr>
        <w:rPr>
          <w:rFonts w:ascii="Arial" w:hAnsi="Arial" w:cs="Arial"/>
          <w:sz w:val="20"/>
          <w:lang w:val="en-US"/>
        </w:rPr>
      </w:pPr>
      <w:r>
        <w:rPr>
          <w:rFonts w:ascii="Arial" w:hAnsi="Arial" w:cs="Arial"/>
          <w:sz w:val="20"/>
          <w:lang w:val="en-US"/>
        </w:rPr>
        <w:t>8.</w:t>
      </w:r>
      <w:r>
        <w:rPr>
          <w:rFonts w:ascii="Arial" w:hAnsi="Arial" w:cs="Arial"/>
          <w:sz w:val="20"/>
          <w:lang w:val="en-US"/>
        </w:rPr>
        <w:tab/>
        <w:t xml:space="preserve">On its arrival in </w:t>
      </w:r>
      <w:smartTag w:uri="urn:schemas-microsoft-com:office:smarttags" w:element="country-region">
        <w:smartTag w:uri="urn:schemas-microsoft-com:office:smarttags" w:element="place">
          <w:r>
            <w:rPr>
              <w:rFonts w:ascii="Arial" w:hAnsi="Arial" w:cs="Arial"/>
              <w:sz w:val="20"/>
              <w:lang w:val="en-US"/>
            </w:rPr>
            <w:t>Japan</w:t>
          </w:r>
        </w:smartTag>
      </w:smartTag>
      <w:r>
        <w:rPr>
          <w:rFonts w:ascii="Arial" w:hAnsi="Arial" w:cs="Arial"/>
          <w:sz w:val="20"/>
          <w:lang w:val="en-US"/>
        </w:rPr>
        <w:t xml:space="preserve"> in February 1946, the Australian component of BCOF comprised 9</w:t>
      </w:r>
      <w:r w:rsidR="00E27636">
        <w:rPr>
          <w:rFonts w:ascii="Arial" w:hAnsi="Arial" w:cs="Arial"/>
          <w:sz w:val="20"/>
          <w:lang w:val="en-US"/>
        </w:rPr>
        <w:t>,</w:t>
      </w:r>
      <w:r>
        <w:rPr>
          <w:rFonts w:ascii="Arial" w:hAnsi="Arial" w:cs="Arial"/>
          <w:sz w:val="20"/>
          <w:lang w:val="en-US"/>
        </w:rPr>
        <w:t xml:space="preserve">155 military and 2,185 RAAF personnel as well as two RAN ships.  In August 1946, the BCOF reached a </w:t>
      </w:r>
      <w:proofErr w:type="gramStart"/>
      <w:r>
        <w:rPr>
          <w:rFonts w:ascii="Arial" w:hAnsi="Arial" w:cs="Arial"/>
          <w:sz w:val="20"/>
          <w:lang w:val="en-US"/>
        </w:rPr>
        <w:t>peak strength</w:t>
      </w:r>
      <w:proofErr w:type="gramEnd"/>
      <w:r>
        <w:rPr>
          <w:rFonts w:ascii="Arial" w:hAnsi="Arial" w:cs="Arial"/>
          <w:sz w:val="20"/>
          <w:lang w:val="en-US"/>
        </w:rPr>
        <w:t xml:space="preserve"> of 40,000. (BCOF ECA 2002</w:t>
      </w:r>
      <w:proofErr w:type="gramStart"/>
      <w:r>
        <w:rPr>
          <w:rFonts w:ascii="Arial" w:hAnsi="Arial" w:cs="Arial"/>
          <w:sz w:val="20"/>
          <w:lang w:val="en-US"/>
        </w:rPr>
        <w:t>)</w:t>
      </w:r>
      <w:r w:rsidR="00487A14">
        <w:rPr>
          <w:rFonts w:ascii="Arial" w:hAnsi="Arial" w:cs="Arial"/>
          <w:sz w:val="20"/>
          <w:lang w:val="en-US"/>
        </w:rPr>
        <w:t xml:space="preserve">  In</w:t>
      </w:r>
      <w:proofErr w:type="gramEnd"/>
      <w:r w:rsidR="00487A14">
        <w:rPr>
          <w:rFonts w:ascii="Arial" w:hAnsi="Arial" w:cs="Arial"/>
          <w:sz w:val="20"/>
          <w:lang w:val="en-US"/>
        </w:rPr>
        <w:t xml:space="preserve"> October 1946, there were approximately 2,040 RAAF personnel in </w:t>
      </w:r>
      <w:smartTag w:uri="urn:schemas-microsoft-com:office:smarttags" w:element="country-region">
        <w:smartTag w:uri="urn:schemas-microsoft-com:office:smarttags" w:element="place">
          <w:r w:rsidR="00487A14">
            <w:rPr>
              <w:rFonts w:ascii="Arial" w:hAnsi="Arial" w:cs="Arial"/>
              <w:sz w:val="20"/>
              <w:lang w:val="en-US"/>
            </w:rPr>
            <w:t>Japan</w:t>
          </w:r>
        </w:smartTag>
      </w:smartTag>
      <w:r w:rsidR="00487A14">
        <w:rPr>
          <w:rFonts w:ascii="Arial" w:hAnsi="Arial" w:cs="Arial"/>
          <w:sz w:val="20"/>
          <w:lang w:val="en-US"/>
        </w:rPr>
        <w:t xml:space="preserve"> and 350 shore-based RAN members.  When the Fleet was in, there were 4,000 - 5,000 sailors in port for 10 days to a fortnight. (</w:t>
      </w:r>
      <w:r w:rsidR="00487A14" w:rsidRPr="00872ABB">
        <w:rPr>
          <w:rFonts w:ascii="Arial" w:hAnsi="Arial" w:cs="Arial"/>
          <w:sz w:val="20"/>
        </w:rPr>
        <w:t>NAA: MP513/1</w:t>
      </w:r>
      <w:r w:rsidR="00487A14">
        <w:rPr>
          <w:rFonts w:ascii="Arial" w:hAnsi="Arial" w:cs="Arial"/>
          <w:sz w:val="20"/>
        </w:rPr>
        <w:t>/1</w:t>
      </w:r>
      <w:r w:rsidR="00487A14" w:rsidRPr="00872ABB">
        <w:rPr>
          <w:rFonts w:ascii="Arial" w:hAnsi="Arial" w:cs="Arial"/>
          <w:sz w:val="20"/>
        </w:rPr>
        <w:t xml:space="preserve"> A782</w:t>
      </w:r>
      <w:r w:rsidR="00487A14">
        <w:rPr>
          <w:rFonts w:ascii="Arial" w:hAnsi="Arial" w:cs="Arial"/>
          <w:sz w:val="20"/>
        </w:rPr>
        <w:t>)</w:t>
      </w:r>
    </w:p>
    <w:p w14:paraId="7303F301" w14:textId="77777777" w:rsidR="00595F4F" w:rsidRDefault="00595F4F">
      <w:pPr>
        <w:rPr>
          <w:rFonts w:ascii="Arial" w:hAnsi="Arial" w:cs="Arial"/>
          <w:sz w:val="20"/>
          <w:lang w:val="en-US"/>
        </w:rPr>
      </w:pPr>
    </w:p>
    <w:p w14:paraId="798E5B94" w14:textId="77777777" w:rsidR="00185F13" w:rsidRPr="00404586" w:rsidRDefault="00595F4F">
      <w:pPr>
        <w:rPr>
          <w:rFonts w:ascii="Arial" w:hAnsi="Arial" w:cs="Arial"/>
          <w:sz w:val="20"/>
          <w:lang w:val="en-US"/>
        </w:rPr>
      </w:pPr>
      <w:r>
        <w:rPr>
          <w:rFonts w:ascii="Arial" w:hAnsi="Arial" w:cs="Arial"/>
          <w:sz w:val="20"/>
          <w:lang w:val="en-US"/>
        </w:rPr>
        <w:t>9</w:t>
      </w:r>
      <w:r w:rsidR="00D231A1">
        <w:rPr>
          <w:rFonts w:ascii="Arial" w:hAnsi="Arial" w:cs="Arial"/>
          <w:sz w:val="20"/>
          <w:lang w:val="en-US"/>
        </w:rPr>
        <w:t>.</w:t>
      </w:r>
      <w:r w:rsidR="00D231A1">
        <w:rPr>
          <w:rFonts w:ascii="Arial" w:hAnsi="Arial" w:cs="Arial"/>
          <w:sz w:val="20"/>
          <w:lang w:val="en-US"/>
        </w:rPr>
        <w:tab/>
      </w:r>
      <w:r w:rsidR="00185F13" w:rsidRPr="00404586">
        <w:rPr>
          <w:rFonts w:ascii="Arial" w:hAnsi="Arial" w:cs="Arial"/>
          <w:sz w:val="20"/>
          <w:lang w:val="en-US"/>
        </w:rPr>
        <w:t xml:space="preserve">The Australian </w:t>
      </w:r>
      <w:r>
        <w:rPr>
          <w:rFonts w:ascii="Arial" w:hAnsi="Arial" w:cs="Arial"/>
          <w:sz w:val="20"/>
          <w:lang w:val="en-US"/>
        </w:rPr>
        <w:t xml:space="preserve">component of </w:t>
      </w:r>
      <w:r w:rsidR="00185F13" w:rsidRPr="00404586">
        <w:rPr>
          <w:rFonts w:ascii="Arial" w:hAnsi="Arial" w:cs="Arial"/>
          <w:sz w:val="20"/>
          <w:lang w:val="en-US"/>
        </w:rPr>
        <w:t xml:space="preserve">BCOF was a mix of World War 2 veterans and newly recruited soldiers.  </w:t>
      </w:r>
      <w:r w:rsidR="00404586" w:rsidRPr="00404586">
        <w:rPr>
          <w:rFonts w:ascii="Arial" w:hAnsi="Arial" w:cs="Arial"/>
          <w:sz w:val="20"/>
          <w:lang w:val="en-US"/>
        </w:rPr>
        <w:t xml:space="preserve">For example, in </w:t>
      </w:r>
      <w:r w:rsidR="00185F13" w:rsidRPr="00404586">
        <w:rPr>
          <w:rFonts w:ascii="Arial" w:hAnsi="Arial" w:cs="Arial"/>
          <w:sz w:val="20"/>
          <w:lang w:val="en-US"/>
        </w:rPr>
        <w:t xml:space="preserve">Robert Leiston's </w:t>
      </w:r>
      <w:r w:rsidR="00404586" w:rsidRPr="00404586">
        <w:rPr>
          <w:rFonts w:ascii="Arial" w:hAnsi="Arial" w:cs="Arial"/>
          <w:sz w:val="20"/>
          <w:lang w:val="en-US"/>
        </w:rPr>
        <w:t>P</w:t>
      </w:r>
      <w:r w:rsidR="00185F13" w:rsidRPr="00404586">
        <w:rPr>
          <w:rFonts w:ascii="Arial" w:hAnsi="Arial" w:cs="Arial"/>
          <w:sz w:val="20"/>
          <w:lang w:val="en-US"/>
        </w:rPr>
        <w:t>latoon</w:t>
      </w:r>
      <w:r w:rsidR="00404586" w:rsidRPr="00404586">
        <w:rPr>
          <w:rFonts w:ascii="Arial" w:hAnsi="Arial" w:cs="Arial"/>
          <w:sz w:val="20"/>
          <w:lang w:val="en-US"/>
        </w:rPr>
        <w:t xml:space="preserve"> in </w:t>
      </w:r>
      <w:r w:rsidR="00E9672F">
        <w:rPr>
          <w:rFonts w:ascii="Arial" w:hAnsi="Arial" w:cs="Arial"/>
          <w:sz w:val="20"/>
          <w:lang w:val="en-US"/>
        </w:rPr>
        <w:t>67</w:t>
      </w:r>
      <w:r w:rsidR="00404586" w:rsidRPr="00404586">
        <w:rPr>
          <w:rFonts w:ascii="Arial" w:hAnsi="Arial" w:cs="Arial"/>
          <w:sz w:val="20"/>
          <w:lang w:val="en-US"/>
        </w:rPr>
        <w:t xml:space="preserve"> Battalion</w:t>
      </w:r>
      <w:r w:rsidR="007C0349">
        <w:rPr>
          <w:rFonts w:ascii="Arial" w:hAnsi="Arial" w:cs="Arial"/>
          <w:sz w:val="20"/>
          <w:lang w:val="en-US"/>
        </w:rPr>
        <w:t xml:space="preserve"> in 1949-50</w:t>
      </w:r>
      <w:r w:rsidR="00404586" w:rsidRPr="00404586">
        <w:rPr>
          <w:rFonts w:ascii="Arial" w:hAnsi="Arial" w:cs="Arial"/>
          <w:sz w:val="20"/>
          <w:lang w:val="en-US"/>
        </w:rPr>
        <w:t>, one third of the Platoon had seen service during World War 2 (with an average age of 29), one third were under the age of 20, and one third were in their very early twenties. (</w:t>
      </w:r>
      <w:r w:rsidR="00404586" w:rsidRPr="00404586">
        <w:rPr>
          <w:rFonts w:ascii="Arial" w:hAnsi="Arial" w:cs="Arial"/>
          <w:sz w:val="20"/>
        </w:rPr>
        <w:t>Leiston 1989, p 54</w:t>
      </w:r>
      <w:proofErr w:type="gramStart"/>
      <w:r w:rsidR="00404586" w:rsidRPr="00404586">
        <w:rPr>
          <w:rFonts w:ascii="Arial" w:hAnsi="Arial" w:cs="Arial"/>
          <w:sz w:val="20"/>
        </w:rPr>
        <w:t>)  In</w:t>
      </w:r>
      <w:proofErr w:type="gramEnd"/>
      <w:r w:rsidR="00404586" w:rsidRPr="00404586">
        <w:rPr>
          <w:rFonts w:ascii="Arial" w:hAnsi="Arial" w:cs="Arial"/>
          <w:sz w:val="20"/>
        </w:rPr>
        <w:t xml:space="preserve"> 1946-47, the pro</w:t>
      </w:r>
      <w:r w:rsidR="00404586">
        <w:rPr>
          <w:rFonts w:ascii="Arial" w:hAnsi="Arial" w:cs="Arial"/>
          <w:sz w:val="20"/>
        </w:rPr>
        <w:t>portion of those with WW</w:t>
      </w:r>
      <w:r w:rsidR="00404586" w:rsidRPr="00404586">
        <w:rPr>
          <w:rFonts w:ascii="Arial" w:hAnsi="Arial" w:cs="Arial"/>
          <w:sz w:val="20"/>
        </w:rPr>
        <w:t xml:space="preserve">2 service is likely to have been substantially higher.  </w:t>
      </w:r>
      <w:proofErr w:type="gramStart"/>
      <w:r w:rsidR="00404586" w:rsidRPr="00404586">
        <w:rPr>
          <w:rFonts w:ascii="Arial" w:hAnsi="Arial" w:cs="Arial"/>
          <w:sz w:val="20"/>
        </w:rPr>
        <w:t>All of</w:t>
      </w:r>
      <w:proofErr w:type="gramEnd"/>
      <w:r w:rsidR="00404586" w:rsidRPr="00404586">
        <w:rPr>
          <w:rFonts w:ascii="Arial" w:hAnsi="Arial" w:cs="Arial"/>
          <w:sz w:val="20"/>
        </w:rPr>
        <w:t xml:space="preserve"> those WW2 veterans who had overseas service during the war would have become entitled to age service </w:t>
      </w:r>
      <w:r w:rsidR="007C0349">
        <w:rPr>
          <w:rFonts w:ascii="Arial" w:hAnsi="Arial" w:cs="Arial"/>
          <w:sz w:val="20"/>
        </w:rPr>
        <w:t xml:space="preserve">pension at age 60, </w:t>
      </w:r>
      <w:r w:rsidR="00404586" w:rsidRPr="00404586">
        <w:rPr>
          <w:rFonts w:ascii="Arial" w:hAnsi="Arial" w:cs="Arial"/>
          <w:sz w:val="20"/>
        </w:rPr>
        <w:t>based on their WW2 service</w:t>
      </w:r>
      <w:r w:rsidR="00404586">
        <w:rPr>
          <w:rFonts w:ascii="Arial" w:hAnsi="Arial" w:cs="Arial"/>
          <w:sz w:val="20"/>
        </w:rPr>
        <w:t xml:space="preserve">.  </w:t>
      </w:r>
      <w:r w:rsidR="007C0349">
        <w:rPr>
          <w:rFonts w:ascii="Arial" w:hAnsi="Arial" w:cs="Arial"/>
          <w:sz w:val="20"/>
        </w:rPr>
        <w:t xml:space="preserve">The issue under examination in this Paper involves those members of the Australian BCOF contingent who served wholly in </w:t>
      </w:r>
      <w:smartTag w:uri="urn:schemas-microsoft-com:office:smarttags" w:element="country-region">
        <w:smartTag w:uri="urn:schemas-microsoft-com:office:smarttags" w:element="place">
          <w:r w:rsidR="007C0349">
            <w:rPr>
              <w:rFonts w:ascii="Arial" w:hAnsi="Arial" w:cs="Arial"/>
              <w:sz w:val="20"/>
            </w:rPr>
            <w:t>Australia</w:t>
          </w:r>
        </w:smartTag>
      </w:smartTag>
      <w:r w:rsidR="007C0349">
        <w:rPr>
          <w:rFonts w:ascii="Arial" w:hAnsi="Arial" w:cs="Arial"/>
          <w:sz w:val="20"/>
        </w:rPr>
        <w:t xml:space="preserve"> during WW2 and those who volunteered for and entered BCOF service before </w:t>
      </w:r>
      <w:smartTag w:uri="urn:schemas-microsoft-com:office:smarttags" w:element="date">
        <w:smartTagPr>
          <w:attr w:name="Year" w:val="1947"/>
          <w:attr w:name="Day" w:val="30"/>
          <w:attr w:name="Month" w:val="6"/>
        </w:smartTagPr>
        <w:r w:rsidR="007C0349">
          <w:rPr>
            <w:rFonts w:ascii="Arial" w:hAnsi="Arial" w:cs="Arial"/>
            <w:sz w:val="20"/>
          </w:rPr>
          <w:t>30 June 1947</w:t>
        </w:r>
      </w:smartTag>
      <w:r w:rsidR="007C0349">
        <w:rPr>
          <w:rFonts w:ascii="Arial" w:hAnsi="Arial" w:cs="Arial"/>
          <w:sz w:val="20"/>
        </w:rPr>
        <w:t>.</w:t>
      </w:r>
    </w:p>
    <w:p w14:paraId="655C4475" w14:textId="77777777" w:rsidR="008911E0" w:rsidRDefault="008911E0">
      <w:pPr>
        <w:rPr>
          <w:rFonts w:ascii="Arial" w:hAnsi="Arial" w:cs="Arial"/>
          <w:sz w:val="20"/>
          <w:lang w:val="en-US"/>
        </w:rPr>
      </w:pPr>
    </w:p>
    <w:p w14:paraId="1FBB3AE9" w14:textId="77777777" w:rsidR="008911E0" w:rsidRDefault="008911E0" w:rsidP="007B6B86">
      <w:pPr>
        <w:pStyle w:val="Heading3"/>
        <w:rPr>
          <w:lang w:val="en-US"/>
        </w:rPr>
      </w:pPr>
      <w:bookmarkStart w:id="4" w:name="_Toc301690405"/>
      <w:r>
        <w:rPr>
          <w:lang w:val="en-US"/>
        </w:rPr>
        <w:t xml:space="preserve">The Prime Minister's </w:t>
      </w:r>
      <w:r w:rsidR="00F61C6C">
        <w:rPr>
          <w:lang w:val="en-US"/>
        </w:rPr>
        <w:t>Commitment to "Full Benefits"</w:t>
      </w:r>
      <w:r w:rsidR="008B598B">
        <w:rPr>
          <w:lang w:val="en-US"/>
        </w:rPr>
        <w:t xml:space="preserve"> for BCOF Members</w:t>
      </w:r>
      <w:bookmarkEnd w:id="4"/>
    </w:p>
    <w:p w14:paraId="6CCFC087" w14:textId="77777777" w:rsidR="008911E0" w:rsidRDefault="00595F4F">
      <w:pPr>
        <w:rPr>
          <w:rFonts w:ascii="Arial" w:hAnsi="Arial" w:cs="Arial"/>
          <w:sz w:val="20"/>
          <w:lang w:val="en-US"/>
        </w:rPr>
      </w:pPr>
      <w:r>
        <w:rPr>
          <w:rFonts w:ascii="Arial" w:hAnsi="Arial" w:cs="Arial"/>
          <w:sz w:val="20"/>
          <w:lang w:val="en-US"/>
        </w:rPr>
        <w:t>10</w:t>
      </w:r>
      <w:r w:rsidR="00D231A1">
        <w:rPr>
          <w:rFonts w:ascii="Arial" w:hAnsi="Arial" w:cs="Arial"/>
          <w:sz w:val="20"/>
          <w:lang w:val="en-US"/>
        </w:rPr>
        <w:t>.</w:t>
      </w:r>
      <w:r w:rsidR="00D231A1">
        <w:rPr>
          <w:rFonts w:ascii="Arial" w:hAnsi="Arial" w:cs="Arial"/>
          <w:sz w:val="20"/>
          <w:lang w:val="en-US"/>
        </w:rPr>
        <w:tab/>
      </w:r>
      <w:r w:rsidR="00E9672F">
        <w:rPr>
          <w:rFonts w:ascii="Arial" w:hAnsi="Arial" w:cs="Arial"/>
          <w:sz w:val="20"/>
          <w:lang w:val="en-US"/>
        </w:rPr>
        <w:t xml:space="preserve">On </w:t>
      </w:r>
      <w:smartTag w:uri="urn:schemas-microsoft-com:office:smarttags" w:element="date">
        <w:smartTagPr>
          <w:attr w:name="Month" w:val="2"/>
          <w:attr w:name="Day" w:val="13"/>
          <w:attr w:name="Year" w:val="1946"/>
        </w:smartTagPr>
        <w:r w:rsidR="00E9672F">
          <w:rPr>
            <w:rFonts w:ascii="Arial" w:hAnsi="Arial" w:cs="Arial"/>
            <w:sz w:val="20"/>
            <w:lang w:val="en-US"/>
          </w:rPr>
          <w:t>13</w:t>
        </w:r>
        <w:r w:rsidR="001F2E85">
          <w:rPr>
            <w:rFonts w:ascii="Arial" w:hAnsi="Arial" w:cs="Arial"/>
            <w:sz w:val="20"/>
            <w:lang w:val="en-US"/>
          </w:rPr>
          <w:t xml:space="preserve"> February 1946</w:t>
        </w:r>
      </w:smartTag>
      <w:r w:rsidR="001F2E85">
        <w:rPr>
          <w:rFonts w:ascii="Arial" w:hAnsi="Arial" w:cs="Arial"/>
          <w:sz w:val="20"/>
          <w:lang w:val="en-US"/>
        </w:rPr>
        <w:t>, the Prime Minister</w:t>
      </w:r>
      <w:r w:rsidR="0057224E">
        <w:rPr>
          <w:rFonts w:ascii="Arial" w:hAnsi="Arial" w:cs="Arial"/>
          <w:sz w:val="20"/>
          <w:lang w:val="en-US"/>
        </w:rPr>
        <w:t xml:space="preserve"> made a public statement:</w:t>
      </w:r>
    </w:p>
    <w:p w14:paraId="7919EA9C" w14:textId="77777777" w:rsidR="0057224E" w:rsidRDefault="0057224E" w:rsidP="0057224E">
      <w:pPr>
        <w:pStyle w:val="ComQuote"/>
        <w:rPr>
          <w:lang w:val="en-US"/>
        </w:rPr>
      </w:pPr>
      <w:r>
        <w:rPr>
          <w:lang w:val="en-US"/>
        </w:rPr>
        <w:t xml:space="preserve">Members of the Interim Forces (including members of the occupation force in </w:t>
      </w:r>
      <w:smartTag w:uri="urn:schemas-microsoft-com:office:smarttags" w:element="country-region">
        <w:smartTag w:uri="urn:schemas-microsoft-com:office:smarttags" w:element="place">
          <w:r>
            <w:rPr>
              <w:lang w:val="en-US"/>
            </w:rPr>
            <w:t>Japan</w:t>
          </w:r>
        </w:smartTag>
      </w:smartTag>
      <w:r>
        <w:rPr>
          <w:lang w:val="en-US"/>
        </w:rPr>
        <w:t>) who enlist in these forces before the legally determined date of the end of a state of war will be entitled to full benefits under the Australian Soldiers' Repatriation Act and the Re-establishment and Employment Act. (DVA 2009, p 1)</w:t>
      </w:r>
    </w:p>
    <w:p w14:paraId="724A4E57" w14:textId="77777777" w:rsidR="008911E0" w:rsidRDefault="008911E0">
      <w:pPr>
        <w:rPr>
          <w:rFonts w:ascii="Arial" w:hAnsi="Arial" w:cs="Arial"/>
          <w:sz w:val="20"/>
          <w:lang w:val="en-US"/>
        </w:rPr>
      </w:pPr>
    </w:p>
    <w:p w14:paraId="27AC608F" w14:textId="77777777" w:rsidR="007B6B86" w:rsidRDefault="00595F4F">
      <w:pPr>
        <w:rPr>
          <w:rFonts w:ascii="Arial" w:hAnsi="Arial" w:cs="Arial"/>
          <w:sz w:val="20"/>
          <w:lang w:val="en-US"/>
        </w:rPr>
      </w:pPr>
      <w:r>
        <w:rPr>
          <w:rFonts w:ascii="Arial" w:hAnsi="Arial" w:cs="Arial"/>
          <w:sz w:val="20"/>
          <w:lang w:val="en-US"/>
        </w:rPr>
        <w:lastRenderedPageBreak/>
        <w:t>11</w:t>
      </w:r>
      <w:r w:rsidR="00D231A1">
        <w:rPr>
          <w:rFonts w:ascii="Arial" w:hAnsi="Arial" w:cs="Arial"/>
          <w:sz w:val="20"/>
          <w:lang w:val="en-US"/>
        </w:rPr>
        <w:t>.</w:t>
      </w:r>
      <w:r w:rsidR="00D231A1">
        <w:rPr>
          <w:rFonts w:ascii="Arial" w:hAnsi="Arial" w:cs="Arial"/>
          <w:sz w:val="20"/>
          <w:lang w:val="en-US"/>
        </w:rPr>
        <w:tab/>
      </w:r>
      <w:r w:rsidR="00E27636">
        <w:rPr>
          <w:rFonts w:ascii="Arial" w:hAnsi="Arial" w:cs="Arial"/>
          <w:sz w:val="20"/>
          <w:lang w:val="en-US"/>
        </w:rPr>
        <w:t>The DVA Summary</w:t>
      </w:r>
      <w:r w:rsidR="0057224E">
        <w:rPr>
          <w:rFonts w:ascii="Arial" w:hAnsi="Arial" w:cs="Arial"/>
          <w:sz w:val="20"/>
          <w:lang w:val="en-US"/>
        </w:rPr>
        <w:t xml:space="preserve"> of Research</w:t>
      </w:r>
      <w:r w:rsidR="00E27636">
        <w:rPr>
          <w:rFonts w:ascii="Arial" w:hAnsi="Arial" w:cs="Arial"/>
          <w:sz w:val="20"/>
          <w:lang w:val="en-US"/>
        </w:rPr>
        <w:t xml:space="preserve"> </w:t>
      </w:r>
      <w:r w:rsidR="0057224E">
        <w:rPr>
          <w:rFonts w:ascii="Arial" w:hAnsi="Arial" w:cs="Arial"/>
          <w:sz w:val="20"/>
          <w:lang w:val="en-US"/>
        </w:rPr>
        <w:t>note</w:t>
      </w:r>
      <w:r w:rsidR="00E27636">
        <w:rPr>
          <w:rFonts w:ascii="Arial" w:hAnsi="Arial" w:cs="Arial"/>
          <w:sz w:val="20"/>
          <w:lang w:val="en-US"/>
        </w:rPr>
        <w:t>s</w:t>
      </w:r>
      <w:r w:rsidR="0057224E">
        <w:rPr>
          <w:rFonts w:ascii="Arial" w:hAnsi="Arial" w:cs="Arial"/>
          <w:sz w:val="20"/>
          <w:lang w:val="en-US"/>
        </w:rPr>
        <w:t xml:space="preserve"> that other </w:t>
      </w:r>
      <w:r w:rsidR="00C07FD1">
        <w:rPr>
          <w:rFonts w:ascii="Arial" w:hAnsi="Arial" w:cs="Arial"/>
          <w:sz w:val="20"/>
          <w:lang w:val="en-US"/>
        </w:rPr>
        <w:t xml:space="preserve">Ministerial </w:t>
      </w:r>
      <w:r w:rsidR="0057224E">
        <w:rPr>
          <w:rFonts w:ascii="Arial" w:hAnsi="Arial" w:cs="Arial"/>
          <w:sz w:val="20"/>
          <w:lang w:val="en-US"/>
        </w:rPr>
        <w:t xml:space="preserve">statements and media advertisements in 1946 </w:t>
      </w:r>
      <w:r w:rsidR="00C07FD1">
        <w:rPr>
          <w:rFonts w:ascii="Arial" w:hAnsi="Arial" w:cs="Arial"/>
          <w:sz w:val="20"/>
          <w:lang w:val="en-US"/>
        </w:rPr>
        <w:t xml:space="preserve">and 1947 </w:t>
      </w:r>
      <w:r w:rsidR="0057224E">
        <w:rPr>
          <w:rFonts w:ascii="Arial" w:hAnsi="Arial" w:cs="Arial"/>
          <w:sz w:val="20"/>
          <w:lang w:val="en-US"/>
        </w:rPr>
        <w:t xml:space="preserve">also made representations about receipt of </w:t>
      </w:r>
      <w:r w:rsidR="00C07FD1">
        <w:rPr>
          <w:rFonts w:ascii="Arial" w:hAnsi="Arial" w:cs="Arial"/>
          <w:sz w:val="20"/>
          <w:lang w:val="en-US"/>
        </w:rPr>
        <w:t>"</w:t>
      </w:r>
      <w:r w:rsidR="0057224E">
        <w:rPr>
          <w:rFonts w:ascii="Arial" w:hAnsi="Arial" w:cs="Arial"/>
          <w:sz w:val="20"/>
          <w:lang w:val="en-US"/>
        </w:rPr>
        <w:t>full benefits</w:t>
      </w:r>
      <w:r w:rsidR="00C07FD1">
        <w:rPr>
          <w:rFonts w:ascii="Arial" w:hAnsi="Arial" w:cs="Arial"/>
          <w:sz w:val="20"/>
          <w:lang w:val="en-US"/>
        </w:rPr>
        <w:t>" or "all existing benefit"</w:t>
      </w:r>
      <w:r w:rsidR="0057224E">
        <w:rPr>
          <w:rFonts w:ascii="Arial" w:hAnsi="Arial" w:cs="Arial"/>
          <w:sz w:val="20"/>
          <w:lang w:val="en-US"/>
        </w:rPr>
        <w:t xml:space="preserve">. For example, Mr Forde, Minister of the Army, stated that "members of the occupation force will receive the same rehabilitation services on their return to </w:t>
      </w:r>
      <w:smartTag w:uri="urn:schemas-microsoft-com:office:smarttags" w:element="country-region">
        <w:smartTag w:uri="urn:schemas-microsoft-com:office:smarttags" w:element="place">
          <w:r w:rsidR="0057224E">
            <w:rPr>
              <w:rFonts w:ascii="Arial" w:hAnsi="Arial" w:cs="Arial"/>
              <w:sz w:val="20"/>
              <w:lang w:val="en-US"/>
            </w:rPr>
            <w:t>Australia</w:t>
          </w:r>
        </w:smartTag>
      </w:smartTag>
      <w:r w:rsidR="0057224E">
        <w:rPr>
          <w:rFonts w:ascii="Arial" w:hAnsi="Arial" w:cs="Arial"/>
          <w:sz w:val="20"/>
          <w:lang w:val="en-US"/>
        </w:rPr>
        <w:t xml:space="preserve"> as </w:t>
      </w:r>
      <w:proofErr w:type="gramStart"/>
      <w:r w:rsidR="0057224E">
        <w:rPr>
          <w:rFonts w:ascii="Arial" w:hAnsi="Arial" w:cs="Arial"/>
          <w:sz w:val="20"/>
          <w:lang w:val="en-US"/>
        </w:rPr>
        <w:t>a service personnel</w:t>
      </w:r>
      <w:proofErr w:type="gramEnd"/>
      <w:r w:rsidR="0057224E">
        <w:rPr>
          <w:rFonts w:ascii="Arial" w:hAnsi="Arial" w:cs="Arial"/>
          <w:sz w:val="20"/>
          <w:lang w:val="en-US"/>
        </w:rPr>
        <w:t xml:space="preserve"> now being discharged". (DVA 2009, p 1)</w:t>
      </w:r>
    </w:p>
    <w:p w14:paraId="1B0118A8" w14:textId="77777777" w:rsidR="007B6B86" w:rsidRDefault="007B6B86">
      <w:pPr>
        <w:rPr>
          <w:rFonts w:ascii="Arial" w:hAnsi="Arial" w:cs="Arial"/>
          <w:sz w:val="20"/>
          <w:lang w:val="en-US"/>
        </w:rPr>
      </w:pPr>
    </w:p>
    <w:p w14:paraId="141B9C2E" w14:textId="77777777" w:rsidR="00C07FD1" w:rsidRDefault="00595F4F">
      <w:pPr>
        <w:rPr>
          <w:rFonts w:ascii="Arial" w:hAnsi="Arial" w:cs="Arial"/>
          <w:sz w:val="20"/>
          <w:lang w:val="en-US"/>
        </w:rPr>
      </w:pPr>
      <w:r>
        <w:rPr>
          <w:rFonts w:ascii="Arial" w:hAnsi="Arial" w:cs="Arial"/>
          <w:sz w:val="20"/>
          <w:lang w:val="en-US"/>
        </w:rPr>
        <w:t>12</w:t>
      </w:r>
      <w:r w:rsidR="00D231A1">
        <w:rPr>
          <w:rFonts w:ascii="Arial" w:hAnsi="Arial" w:cs="Arial"/>
          <w:sz w:val="20"/>
          <w:lang w:val="en-US"/>
        </w:rPr>
        <w:t>.</w:t>
      </w:r>
      <w:r w:rsidR="00D231A1">
        <w:rPr>
          <w:rFonts w:ascii="Arial" w:hAnsi="Arial" w:cs="Arial"/>
          <w:sz w:val="20"/>
          <w:lang w:val="en-US"/>
        </w:rPr>
        <w:tab/>
      </w:r>
      <w:r w:rsidR="00C07FD1">
        <w:rPr>
          <w:rFonts w:ascii="Arial" w:hAnsi="Arial" w:cs="Arial"/>
          <w:sz w:val="20"/>
          <w:lang w:val="en-US"/>
        </w:rPr>
        <w:t>The core issue in contention is whether this commitment to "full benefits" for BCOF members should in</w:t>
      </w:r>
      <w:r w:rsidR="006305B4">
        <w:rPr>
          <w:rFonts w:ascii="Arial" w:hAnsi="Arial" w:cs="Arial"/>
          <w:sz w:val="20"/>
          <w:lang w:val="en-US"/>
        </w:rPr>
        <w:t>clude automatic qualification for</w:t>
      </w:r>
      <w:r w:rsidR="00C07FD1">
        <w:rPr>
          <w:rFonts w:ascii="Arial" w:hAnsi="Arial" w:cs="Arial"/>
          <w:sz w:val="20"/>
          <w:lang w:val="en-US"/>
        </w:rPr>
        <w:t xml:space="preserve"> service pension, or whether each </w:t>
      </w:r>
      <w:r w:rsidR="006305B4">
        <w:rPr>
          <w:rFonts w:ascii="Arial" w:hAnsi="Arial" w:cs="Arial"/>
          <w:sz w:val="20"/>
          <w:lang w:val="en-US"/>
        </w:rPr>
        <w:t xml:space="preserve">male </w:t>
      </w:r>
      <w:r w:rsidR="00C07FD1">
        <w:rPr>
          <w:rFonts w:ascii="Arial" w:hAnsi="Arial" w:cs="Arial"/>
          <w:sz w:val="20"/>
          <w:lang w:val="en-US"/>
        </w:rPr>
        <w:t xml:space="preserve">member should have to meet a </w:t>
      </w:r>
      <w:proofErr w:type="gramStart"/>
      <w:r w:rsidR="00C07FD1">
        <w:rPr>
          <w:rFonts w:ascii="Arial" w:hAnsi="Arial" w:cs="Arial"/>
          <w:sz w:val="20"/>
          <w:lang w:val="en-US"/>
        </w:rPr>
        <w:t>necessary criteria</w:t>
      </w:r>
      <w:proofErr w:type="gramEnd"/>
      <w:r w:rsidR="00C07FD1">
        <w:rPr>
          <w:rFonts w:ascii="Arial" w:hAnsi="Arial" w:cs="Arial"/>
          <w:sz w:val="20"/>
          <w:lang w:val="en-US"/>
        </w:rPr>
        <w:t xml:space="preserve"> for service pension at the time, namely that </w:t>
      </w:r>
      <w:r w:rsidR="00066E48">
        <w:rPr>
          <w:rFonts w:ascii="Arial" w:hAnsi="Arial" w:cs="Arial"/>
          <w:sz w:val="20"/>
          <w:lang w:val="en-US"/>
        </w:rPr>
        <w:t>he "served in a theatre of war", as defined in s 23 of the Repatriation Act.</w:t>
      </w:r>
    </w:p>
    <w:p w14:paraId="02435E91" w14:textId="77777777" w:rsidR="008911E0" w:rsidRDefault="008911E0">
      <w:pPr>
        <w:rPr>
          <w:rFonts w:ascii="Arial" w:hAnsi="Arial" w:cs="Arial"/>
          <w:sz w:val="20"/>
          <w:lang w:val="en-US"/>
        </w:rPr>
      </w:pPr>
    </w:p>
    <w:p w14:paraId="6D8F8996" w14:textId="77777777" w:rsidR="006305B4" w:rsidRDefault="006305B4" w:rsidP="006305B4">
      <w:pPr>
        <w:pStyle w:val="Heading3"/>
        <w:rPr>
          <w:lang w:val="en-US"/>
        </w:rPr>
      </w:pPr>
      <w:bookmarkStart w:id="5" w:name="_Toc301690406"/>
      <w:r>
        <w:rPr>
          <w:lang w:val="en-US"/>
        </w:rPr>
        <w:t>"Served in a theatre of war"</w:t>
      </w:r>
      <w:bookmarkEnd w:id="5"/>
    </w:p>
    <w:p w14:paraId="369E2014" w14:textId="77777777" w:rsidR="00D46AFC" w:rsidRDefault="00595F4F">
      <w:pPr>
        <w:rPr>
          <w:rFonts w:ascii="Arial" w:hAnsi="Arial" w:cs="Arial"/>
          <w:sz w:val="20"/>
          <w:lang w:val="en-US"/>
        </w:rPr>
      </w:pPr>
      <w:r>
        <w:rPr>
          <w:rFonts w:ascii="Arial" w:hAnsi="Arial" w:cs="Arial"/>
          <w:sz w:val="20"/>
          <w:lang w:val="en-US"/>
        </w:rPr>
        <w:t>13</w:t>
      </w:r>
      <w:r w:rsidR="00D231A1">
        <w:rPr>
          <w:rFonts w:ascii="Arial" w:hAnsi="Arial" w:cs="Arial"/>
          <w:sz w:val="20"/>
          <w:lang w:val="en-US"/>
        </w:rPr>
        <w:t>.</w:t>
      </w:r>
      <w:r w:rsidR="00D231A1">
        <w:rPr>
          <w:rFonts w:ascii="Arial" w:hAnsi="Arial" w:cs="Arial"/>
          <w:sz w:val="20"/>
          <w:lang w:val="en-US"/>
        </w:rPr>
        <w:tab/>
      </w:r>
      <w:r w:rsidR="00D46AFC">
        <w:rPr>
          <w:rFonts w:ascii="Arial" w:hAnsi="Arial" w:cs="Arial"/>
          <w:sz w:val="20"/>
          <w:lang w:val="en-US"/>
        </w:rPr>
        <w:t xml:space="preserve">In 1946, s 23 of the Repatriation Act included a definition of "served in a </w:t>
      </w:r>
      <w:proofErr w:type="gramStart"/>
      <w:r w:rsidR="00D46AFC">
        <w:rPr>
          <w:rFonts w:ascii="Arial" w:hAnsi="Arial" w:cs="Arial"/>
          <w:sz w:val="20"/>
          <w:lang w:val="en-US"/>
        </w:rPr>
        <w:t>theatre of war</w:t>
      </w:r>
      <w:proofErr w:type="gramEnd"/>
      <w:r w:rsidR="00D46AFC">
        <w:rPr>
          <w:rFonts w:ascii="Arial" w:hAnsi="Arial" w:cs="Arial"/>
          <w:sz w:val="20"/>
          <w:lang w:val="en-US"/>
        </w:rPr>
        <w:t>":</w:t>
      </w:r>
    </w:p>
    <w:p w14:paraId="6B416EE9" w14:textId="77777777" w:rsidR="00D46AFC" w:rsidRPr="00D46AFC" w:rsidRDefault="00D46AFC" w:rsidP="00D46AFC">
      <w:pPr>
        <w:pStyle w:val="ComQuote"/>
        <w:rPr>
          <w:lang w:val="en-US"/>
        </w:rPr>
      </w:pPr>
      <w:r>
        <w:rPr>
          <w:lang w:val="en-US"/>
        </w:rPr>
        <w:t>"Served in a theatre of war" means served at sea, in the field or in the air, in naval, military or aerial operations against the enemy in an area, or on an aircraft or ship of war, at a time when danger from hostile forces of the enemy was incurred in that area or on that aircraft or ship of war by the person so serving;</w:t>
      </w:r>
    </w:p>
    <w:p w14:paraId="4848E412" w14:textId="77777777" w:rsidR="00D46AFC" w:rsidRDefault="00D46AFC">
      <w:pPr>
        <w:rPr>
          <w:rFonts w:ascii="Arial" w:hAnsi="Arial" w:cs="Arial"/>
          <w:sz w:val="20"/>
          <w:lang w:val="en-US"/>
        </w:rPr>
      </w:pPr>
    </w:p>
    <w:p w14:paraId="2F625118" w14:textId="77777777" w:rsidR="00BB287B" w:rsidRDefault="00595F4F">
      <w:pPr>
        <w:rPr>
          <w:rFonts w:ascii="Arial" w:hAnsi="Arial" w:cs="Arial"/>
          <w:sz w:val="20"/>
          <w:lang w:val="en-US"/>
        </w:rPr>
      </w:pPr>
      <w:r>
        <w:rPr>
          <w:rFonts w:ascii="Arial" w:hAnsi="Arial" w:cs="Arial"/>
          <w:sz w:val="20"/>
          <w:lang w:val="en-US"/>
        </w:rPr>
        <w:t>14</w:t>
      </w:r>
      <w:r w:rsidR="00D231A1">
        <w:rPr>
          <w:rFonts w:ascii="Arial" w:hAnsi="Arial" w:cs="Arial"/>
          <w:sz w:val="20"/>
          <w:lang w:val="en-US"/>
        </w:rPr>
        <w:t>.</w:t>
      </w:r>
      <w:r w:rsidR="00D231A1">
        <w:rPr>
          <w:rFonts w:ascii="Arial" w:hAnsi="Arial" w:cs="Arial"/>
          <w:sz w:val="20"/>
          <w:lang w:val="en-US"/>
        </w:rPr>
        <w:tab/>
      </w:r>
      <w:r w:rsidR="00BB287B">
        <w:rPr>
          <w:rFonts w:ascii="Arial" w:hAnsi="Arial" w:cs="Arial"/>
          <w:sz w:val="20"/>
          <w:lang w:val="en-US"/>
        </w:rPr>
        <w:t xml:space="preserve">There are two, very </w:t>
      </w:r>
      <w:proofErr w:type="gramStart"/>
      <w:r w:rsidR="00BB287B">
        <w:rPr>
          <w:rFonts w:ascii="Arial" w:hAnsi="Arial" w:cs="Arial"/>
          <w:sz w:val="20"/>
          <w:lang w:val="en-US"/>
        </w:rPr>
        <w:t>well credentialed,</w:t>
      </w:r>
      <w:proofErr w:type="gramEnd"/>
      <w:r w:rsidR="00BB287B">
        <w:rPr>
          <w:rFonts w:ascii="Arial" w:hAnsi="Arial" w:cs="Arial"/>
          <w:sz w:val="20"/>
          <w:lang w:val="en-US"/>
        </w:rPr>
        <w:t xml:space="preserve"> opinions on the interpretation of "served in a theatre o</w:t>
      </w:r>
      <w:r w:rsidR="00E27636">
        <w:rPr>
          <w:rFonts w:ascii="Arial" w:hAnsi="Arial" w:cs="Arial"/>
          <w:sz w:val="20"/>
          <w:lang w:val="en-US"/>
        </w:rPr>
        <w:t>f war" in the 1940s.  I</w:t>
      </w:r>
      <w:r w:rsidR="00BB287B">
        <w:rPr>
          <w:rFonts w:ascii="Arial" w:hAnsi="Arial" w:cs="Arial"/>
          <w:sz w:val="20"/>
          <w:lang w:val="en-US"/>
        </w:rPr>
        <w:t>n 1944</w:t>
      </w:r>
      <w:r w:rsidR="00E27636">
        <w:rPr>
          <w:rFonts w:ascii="Arial" w:hAnsi="Arial" w:cs="Arial"/>
          <w:sz w:val="20"/>
          <w:lang w:val="en-US"/>
        </w:rPr>
        <w:t>,</w:t>
      </w:r>
      <w:r w:rsidR="00BB287B">
        <w:rPr>
          <w:rFonts w:ascii="Arial" w:hAnsi="Arial" w:cs="Arial"/>
          <w:sz w:val="20"/>
          <w:lang w:val="en-US"/>
        </w:rPr>
        <w:t xml:space="preserve"> Mr GJ O'Sullivan discussed the phrase in his short book </w:t>
      </w:r>
      <w:r w:rsidR="00E27636">
        <w:rPr>
          <w:rFonts w:ascii="Arial" w:hAnsi="Arial" w:cs="Arial"/>
          <w:sz w:val="20"/>
          <w:lang w:val="en-US"/>
        </w:rPr>
        <w:t>"</w:t>
      </w:r>
      <w:r w:rsidR="00BB287B">
        <w:rPr>
          <w:rFonts w:ascii="Arial" w:hAnsi="Arial" w:cs="Arial"/>
          <w:sz w:val="20"/>
          <w:lang w:val="en-US"/>
        </w:rPr>
        <w:t>War Pensions Entitlements Appeals</w:t>
      </w:r>
      <w:r w:rsidR="00E27636">
        <w:rPr>
          <w:rFonts w:ascii="Arial" w:hAnsi="Arial" w:cs="Arial"/>
          <w:sz w:val="20"/>
          <w:lang w:val="en-US"/>
        </w:rPr>
        <w:t>"</w:t>
      </w:r>
      <w:r w:rsidR="00BB287B">
        <w:rPr>
          <w:rFonts w:ascii="Arial" w:hAnsi="Arial" w:cs="Arial"/>
          <w:sz w:val="20"/>
          <w:lang w:val="en-US"/>
        </w:rPr>
        <w:t>.  O'Sullivan was a soldier in World War 1, an experienced lawyer, and a Chairman of a War Pensions Entitlement Appeals Tribunal.  The Foreword to the book was penned by the Right Hon. Dr HV Evatt, KC, MP, Attorney- General and Minister for External Affairs.  O'Sullivan discussed "served in a theatre of war" in the following terms:</w:t>
      </w:r>
    </w:p>
    <w:p w14:paraId="69CDD54A" w14:textId="77777777" w:rsidR="00BB287B" w:rsidRPr="00106785" w:rsidRDefault="00106785" w:rsidP="00106785">
      <w:pPr>
        <w:pStyle w:val="ComQuote"/>
        <w:rPr>
          <w:lang w:val="en-US"/>
        </w:rPr>
      </w:pPr>
      <w:r w:rsidRPr="00106785">
        <w:rPr>
          <w:lang w:val="en-US"/>
        </w:rPr>
        <w:t>The definition covers the expression wherever it appears in the Act.  It is used in s 37(3), which covers certain cases of pulmonary tuberculosis, and in s 83, Service Pensions, as well as in ss 102 and 107.  ...</w:t>
      </w:r>
    </w:p>
    <w:p w14:paraId="187C7457" w14:textId="77777777" w:rsidR="00BB287B" w:rsidRPr="00106785" w:rsidRDefault="00106785" w:rsidP="00106785">
      <w:pPr>
        <w:pStyle w:val="ComQuote"/>
        <w:rPr>
          <w:lang w:val="en-US"/>
        </w:rPr>
      </w:pPr>
      <w:r w:rsidRPr="00106785">
        <w:rPr>
          <w:lang w:val="en-US"/>
        </w:rPr>
        <w:t>The proper construction of the definition is a question of law.  Whether a given set of circumstances falls within it is a question of fact.  The language used in the definition responds rather better to analysis and illustration than to paraphrase.</w:t>
      </w:r>
      <w:r>
        <w:rPr>
          <w:lang w:val="en-US"/>
        </w:rPr>
        <w:t xml:space="preserve"> (p 11)</w:t>
      </w:r>
    </w:p>
    <w:p w14:paraId="7987FC21" w14:textId="77777777" w:rsidR="00096323" w:rsidRPr="00096323" w:rsidRDefault="00106785" w:rsidP="00096323">
      <w:pPr>
        <w:pStyle w:val="ComQuote"/>
        <w:rPr>
          <w:lang w:eastAsia="zh-CN"/>
        </w:rPr>
      </w:pPr>
      <w:r>
        <w:rPr>
          <w:lang w:val="en-US"/>
        </w:rPr>
        <w:t xml:space="preserve">"At a Time when Danger from Hostile Forces of the Enemy was Incurred in that Area, or on that Aircraft or Ship of War by the Person so Serving." - </w:t>
      </w:r>
      <w:r w:rsidR="00096323" w:rsidRPr="00096323">
        <w:rPr>
          <w:lang w:eastAsia="zh-CN"/>
        </w:rPr>
        <w:t xml:space="preserve">Danger from hostile forces must have been incurred. </w:t>
      </w:r>
      <w:r w:rsidR="00B40B18">
        <w:rPr>
          <w:lang w:eastAsia="zh-CN"/>
        </w:rPr>
        <w:t xml:space="preserve"> </w:t>
      </w:r>
      <w:r w:rsidR="00096323" w:rsidRPr="00096323">
        <w:rPr>
          <w:i/>
          <w:lang w:eastAsia="zh-CN"/>
        </w:rPr>
        <w:t>Danger</w:t>
      </w:r>
      <w:r w:rsidR="00096323" w:rsidRPr="00096323">
        <w:rPr>
          <w:lang w:eastAsia="zh-CN"/>
        </w:rPr>
        <w:t xml:space="preserve"> means liability or exposure to harm, risk or peril (of one’s life or of death or other evil). </w:t>
      </w:r>
      <w:r w:rsidR="00B40B18">
        <w:rPr>
          <w:lang w:eastAsia="zh-CN"/>
        </w:rPr>
        <w:t xml:space="preserve"> </w:t>
      </w:r>
      <w:r w:rsidR="00096323" w:rsidRPr="00096323">
        <w:rPr>
          <w:i/>
          <w:lang w:eastAsia="zh-CN"/>
        </w:rPr>
        <w:t>Incurred</w:t>
      </w:r>
      <w:r w:rsidR="00096323" w:rsidRPr="00096323">
        <w:rPr>
          <w:lang w:eastAsia="zh-CN"/>
        </w:rPr>
        <w:t xml:space="preserve"> means, literally, to run into, or become involved in.</w:t>
      </w:r>
      <w:r w:rsidR="00B40B18">
        <w:rPr>
          <w:lang w:eastAsia="zh-CN"/>
        </w:rPr>
        <w:t xml:space="preserve"> </w:t>
      </w:r>
      <w:r w:rsidR="00096323" w:rsidRPr="00096323">
        <w:rPr>
          <w:lang w:eastAsia="zh-CN"/>
        </w:rPr>
        <w:t xml:space="preserve"> So that when a member of the Forces, otherwise fulfilling the requirements of the definition, has served at any time and in any place where he was exposed to, or ran into, or became involved in harm, risk or peril to his physical (or mental) health, or the risk or peril of death, he falls within the category of a person who has served in a theatre of war. </w:t>
      </w:r>
      <w:r w:rsidR="00B40B18">
        <w:rPr>
          <w:lang w:eastAsia="zh-CN"/>
        </w:rPr>
        <w:t xml:space="preserve"> </w:t>
      </w:r>
      <w:r w:rsidR="00096323" w:rsidRPr="00096323">
        <w:rPr>
          <w:lang w:eastAsia="zh-CN"/>
        </w:rPr>
        <w:t xml:space="preserve">No geographical limits can be marked out in advance to serve the purposes of this definition. </w:t>
      </w:r>
      <w:r w:rsidR="00B40B18">
        <w:rPr>
          <w:lang w:eastAsia="zh-CN"/>
        </w:rPr>
        <w:t xml:space="preserve"> </w:t>
      </w:r>
      <w:r w:rsidR="00096323" w:rsidRPr="00096323">
        <w:rPr>
          <w:lang w:eastAsia="zh-CN"/>
        </w:rPr>
        <w:t>Whether a person served in a theatre of war within the definition is a question of fact, not merely one of geography.</w:t>
      </w:r>
    </w:p>
    <w:p w14:paraId="70E0659D" w14:textId="77777777" w:rsidR="00096323" w:rsidRPr="00096323" w:rsidRDefault="00096323" w:rsidP="00096323">
      <w:pPr>
        <w:pStyle w:val="ComQuote"/>
        <w:rPr>
          <w:lang w:eastAsia="zh-CN"/>
        </w:rPr>
      </w:pPr>
      <w:r w:rsidRPr="00096323">
        <w:rPr>
          <w:lang w:eastAsia="zh-CN"/>
        </w:rPr>
        <w:t xml:space="preserve">Take for example, the case of any member of the Forces who, whilst serving as such member, proceeds from </w:t>
      </w:r>
      <w:smartTag w:uri="urn:schemas-microsoft-com:office:smarttags" w:element="country-region">
        <w:r w:rsidRPr="00096323">
          <w:rPr>
            <w:lang w:eastAsia="zh-CN"/>
          </w:rPr>
          <w:t>Australia</w:t>
        </w:r>
      </w:smartTag>
      <w:r w:rsidRPr="00096323">
        <w:rPr>
          <w:lang w:eastAsia="zh-CN"/>
        </w:rPr>
        <w:t xml:space="preserve"> on an ordinary troopship overseas, say, to </w:t>
      </w:r>
      <w:smartTag w:uri="urn:schemas-microsoft-com:office:smarttags" w:element="country-region">
        <w:r w:rsidRPr="00096323">
          <w:rPr>
            <w:lang w:eastAsia="zh-CN"/>
          </w:rPr>
          <w:t>England</w:t>
        </w:r>
      </w:smartTag>
      <w:r w:rsidRPr="00096323">
        <w:rPr>
          <w:lang w:eastAsia="zh-CN"/>
        </w:rPr>
        <w:t xml:space="preserve">, or </w:t>
      </w:r>
      <w:smartTag w:uri="urn:schemas-microsoft-com:office:smarttags" w:element="country-region">
        <w:r w:rsidRPr="00096323">
          <w:rPr>
            <w:lang w:eastAsia="zh-CN"/>
          </w:rPr>
          <w:t>Egypt</w:t>
        </w:r>
      </w:smartTag>
      <w:r w:rsidRPr="00096323">
        <w:rPr>
          <w:lang w:eastAsia="zh-CN"/>
        </w:rPr>
        <w:t xml:space="preserve">, or </w:t>
      </w:r>
      <w:smartTag w:uri="urn:schemas-microsoft-com:office:smarttags" w:element="country-region">
        <w:smartTag w:uri="urn:schemas-microsoft-com:office:smarttags" w:element="place">
          <w:r w:rsidRPr="00096323">
            <w:rPr>
              <w:lang w:eastAsia="zh-CN"/>
            </w:rPr>
            <w:t>New Guinea</w:t>
          </w:r>
        </w:smartTag>
      </w:smartTag>
      <w:r w:rsidRPr="00096323">
        <w:rPr>
          <w:lang w:eastAsia="zh-CN"/>
        </w:rPr>
        <w:t>—or, for that matter, almost anywhere else on the open sea.</w:t>
      </w:r>
      <w:r w:rsidR="00B40B18">
        <w:rPr>
          <w:lang w:eastAsia="zh-CN"/>
        </w:rPr>
        <w:t xml:space="preserve"> </w:t>
      </w:r>
      <w:r w:rsidRPr="00096323">
        <w:rPr>
          <w:lang w:eastAsia="zh-CN"/>
        </w:rPr>
        <w:t xml:space="preserve"> Such a voyage invariably involves operations (either defensive or offensive, or both) against, and risk or peril from, hostile U-boats, aircraft, mines and surface raiders.</w:t>
      </w:r>
      <w:r w:rsidR="00B40B18">
        <w:rPr>
          <w:lang w:eastAsia="zh-CN"/>
        </w:rPr>
        <w:t xml:space="preserve"> </w:t>
      </w:r>
      <w:r w:rsidRPr="00096323">
        <w:rPr>
          <w:lang w:eastAsia="zh-CN"/>
        </w:rPr>
        <w:t xml:space="preserve"> The ship takes extraordinary precautions by arming herself, proceeding in convoy and without lights, zigzagging and so forth to avoid disaster at the instance of such hostile forces: and every person on board is likewise armed, drilled, on guard, or otherwise ready for any eventuality on every mile of the way. </w:t>
      </w:r>
      <w:r w:rsidR="00B40B18">
        <w:rPr>
          <w:lang w:eastAsia="zh-CN"/>
        </w:rPr>
        <w:t xml:space="preserve"> </w:t>
      </w:r>
      <w:r w:rsidRPr="00096323">
        <w:rPr>
          <w:lang w:eastAsia="zh-CN"/>
        </w:rPr>
        <w:t xml:space="preserve">It is notorious, of course, that we have suffered tragic losses both in shipping and personnel on such sea routes—even unarmed hospital ships not escaping within a few miles of the Australian coast. </w:t>
      </w:r>
      <w:r w:rsidR="00B40B18">
        <w:rPr>
          <w:lang w:eastAsia="zh-CN"/>
        </w:rPr>
        <w:t xml:space="preserve"> </w:t>
      </w:r>
      <w:r w:rsidRPr="00096323">
        <w:rPr>
          <w:lang w:eastAsia="zh-CN"/>
        </w:rPr>
        <w:t xml:space="preserve">That being so, it is impossible to escape the conclusion that a member of the Forces, in the circumstances mentioned, comes precisely and fairly within the definition. </w:t>
      </w:r>
      <w:r w:rsidR="00B40B18">
        <w:rPr>
          <w:lang w:eastAsia="zh-CN"/>
        </w:rPr>
        <w:t xml:space="preserve"> </w:t>
      </w:r>
      <w:r w:rsidRPr="00096323">
        <w:rPr>
          <w:lang w:eastAsia="zh-CN"/>
        </w:rPr>
        <w:t>Illustrations might be multiplied and then not be exhaustive.</w:t>
      </w:r>
      <w:r w:rsidR="00B40B18">
        <w:rPr>
          <w:lang w:eastAsia="zh-CN"/>
        </w:rPr>
        <w:t xml:space="preserve"> </w:t>
      </w:r>
      <w:r w:rsidRPr="00096323">
        <w:rPr>
          <w:lang w:eastAsia="zh-CN"/>
        </w:rPr>
        <w:t xml:space="preserve"> It is not possible to envisage in advance every conceivable set of circumstances which might bring a case within the four corners of the definition. </w:t>
      </w:r>
      <w:r w:rsidR="00B40B18">
        <w:rPr>
          <w:lang w:eastAsia="zh-CN"/>
        </w:rPr>
        <w:t xml:space="preserve"> </w:t>
      </w:r>
      <w:r w:rsidRPr="00096323">
        <w:rPr>
          <w:lang w:eastAsia="zh-CN"/>
        </w:rPr>
        <w:t xml:space="preserve">Each case must turn on its own facts and merits. </w:t>
      </w:r>
      <w:r w:rsidR="00B40B18">
        <w:rPr>
          <w:lang w:eastAsia="zh-CN"/>
        </w:rPr>
        <w:t xml:space="preserve"> </w:t>
      </w:r>
      <w:r w:rsidRPr="00096323">
        <w:rPr>
          <w:lang w:eastAsia="zh-CN"/>
        </w:rPr>
        <w:t>But it is again emphasized that the test is not only geographical but factual; and a person might well find himself within the definition in almost any part of the globe, especially</w:t>
      </w:r>
      <w:r w:rsidR="00B40B18">
        <w:rPr>
          <w:lang w:eastAsia="zh-CN"/>
        </w:rPr>
        <w:t xml:space="preserve"> during the present (1939) War.</w:t>
      </w:r>
    </w:p>
    <w:p w14:paraId="6BA719F7" w14:textId="77777777" w:rsidR="00106785" w:rsidRPr="00106785" w:rsidRDefault="00106785" w:rsidP="00106785">
      <w:pPr>
        <w:pStyle w:val="ComQuote"/>
        <w:rPr>
          <w:lang w:val="en-US"/>
        </w:rPr>
      </w:pPr>
    </w:p>
    <w:p w14:paraId="049C0229" w14:textId="77777777" w:rsidR="00D46AFC" w:rsidRDefault="00595F4F">
      <w:pPr>
        <w:rPr>
          <w:rFonts w:ascii="Arial" w:hAnsi="Arial" w:cs="Arial"/>
          <w:sz w:val="20"/>
          <w:lang w:val="en-US"/>
        </w:rPr>
      </w:pPr>
      <w:r>
        <w:rPr>
          <w:rFonts w:ascii="Arial" w:hAnsi="Arial" w:cs="Arial"/>
          <w:sz w:val="20"/>
          <w:lang w:val="en-US"/>
        </w:rPr>
        <w:t>15</w:t>
      </w:r>
      <w:r w:rsidR="00D231A1">
        <w:rPr>
          <w:rFonts w:ascii="Arial" w:hAnsi="Arial" w:cs="Arial"/>
          <w:sz w:val="20"/>
          <w:lang w:val="en-US"/>
        </w:rPr>
        <w:t>.</w:t>
      </w:r>
      <w:r w:rsidR="00D231A1">
        <w:rPr>
          <w:rFonts w:ascii="Arial" w:hAnsi="Arial" w:cs="Arial"/>
          <w:sz w:val="20"/>
          <w:lang w:val="en-US"/>
        </w:rPr>
        <w:tab/>
      </w:r>
      <w:r w:rsidR="00106785">
        <w:rPr>
          <w:rFonts w:ascii="Arial" w:hAnsi="Arial" w:cs="Arial"/>
          <w:sz w:val="20"/>
          <w:lang w:val="en-US"/>
        </w:rPr>
        <w:t xml:space="preserve">Bruce Topperwien (2011) refers to an undated opinion (most likely from the mid-1940s) provided to the Repatriation Commission by Richard Windeyer KC, an eminent lawyer who also served as an acting Justice of the NSW Supreme Court and lectured at Sydney University.  </w:t>
      </w:r>
      <w:r w:rsidR="00D46AFC">
        <w:rPr>
          <w:rFonts w:ascii="Arial" w:hAnsi="Arial" w:cs="Arial"/>
          <w:sz w:val="20"/>
          <w:lang w:val="en-US"/>
        </w:rPr>
        <w:t>Windeyer discussed the interpretation of "served in a theatre of war" in the following terms:</w:t>
      </w:r>
    </w:p>
    <w:p w14:paraId="700B81E2" w14:textId="77777777" w:rsidR="00B32C6F" w:rsidRPr="00B32C6F" w:rsidRDefault="00B32C6F" w:rsidP="00B32C6F">
      <w:pPr>
        <w:pStyle w:val="ComQuote"/>
      </w:pPr>
      <w:r w:rsidRPr="00B32C6F">
        <w:t>T</w:t>
      </w:r>
      <w:r>
        <w:t>he phrase to be interpreted is “</w:t>
      </w:r>
      <w:r w:rsidRPr="00B32C6F">
        <w:t>Theatre of War</w:t>
      </w:r>
      <w:r>
        <w:t>”</w:t>
      </w:r>
      <w:r w:rsidRPr="00B32C6F">
        <w:t xml:space="preserve">. </w:t>
      </w:r>
      <w:r>
        <w:t xml:space="preserve"> </w:t>
      </w:r>
      <w:r w:rsidRPr="00B32C6F">
        <w:t xml:space="preserve">The language of the definition of this phrase in section 23 of the Act itself requires an examination of its </w:t>
      </w:r>
      <w:proofErr w:type="gramStart"/>
      <w:r w:rsidRPr="00B32C6F">
        <w:t>words:-</w:t>
      </w:r>
      <w:proofErr w:type="gramEnd"/>
      <w:r w:rsidRPr="00B32C6F">
        <w:t xml:space="preserve"> “served”, “</w:t>
      </w:r>
      <w:r w:rsidRPr="00B32C6F">
        <w:rPr>
          <w:lang w:eastAsia="zh-CN"/>
        </w:rPr>
        <w:t>a</w:t>
      </w:r>
      <w:r w:rsidRPr="00B32C6F">
        <w:t>rea”, “danger”, “hostile forces”.</w:t>
      </w:r>
    </w:p>
    <w:p w14:paraId="0482B4A4" w14:textId="77777777" w:rsidR="00B32C6F" w:rsidRPr="00B32C6F" w:rsidRDefault="00B32C6F" w:rsidP="00B32C6F">
      <w:pPr>
        <w:pStyle w:val="ComQuote"/>
      </w:pPr>
      <w:r w:rsidRPr="00B32C6F">
        <w:lastRenderedPageBreak/>
        <w:t>“Served” means – was on service with one of the armed forces of the Crown.</w:t>
      </w:r>
    </w:p>
    <w:p w14:paraId="25589CAB" w14:textId="77777777" w:rsidR="00B32C6F" w:rsidRPr="00B32C6F" w:rsidRDefault="00B32C6F" w:rsidP="00B32C6F">
      <w:pPr>
        <w:pStyle w:val="ComQuote"/>
      </w:pPr>
      <w:r w:rsidRPr="00B32C6F">
        <w:t>“Area” means any portion of the earth’s surface.</w:t>
      </w:r>
    </w:p>
    <w:p w14:paraId="537F2296" w14:textId="77777777" w:rsidR="00B32C6F" w:rsidRPr="00B32C6F" w:rsidRDefault="00B32C6F" w:rsidP="00B32C6F">
      <w:pPr>
        <w:pStyle w:val="ComQuote"/>
      </w:pPr>
      <w:r w:rsidRPr="00B32C6F">
        <w:t>“Danger” means, in my opinion, the immediate possibility reasonably conceived of the happening of injury, as the situation is judged at the time.</w:t>
      </w:r>
    </w:p>
    <w:p w14:paraId="4F5EC5DC" w14:textId="77777777" w:rsidR="00B32C6F" w:rsidRPr="00B32C6F" w:rsidRDefault="00B32C6F" w:rsidP="00B32C6F">
      <w:pPr>
        <w:pStyle w:val="ComQuote"/>
      </w:pPr>
      <w:r w:rsidRPr="00B32C6F">
        <w:t>“Hostile forces” means agencies of the enemy.</w:t>
      </w:r>
    </w:p>
    <w:p w14:paraId="01D95BF2" w14:textId="77777777" w:rsidR="00B32C6F" w:rsidRPr="00B32C6F" w:rsidRDefault="00B32C6F" w:rsidP="00B32C6F">
      <w:pPr>
        <w:pStyle w:val="ComQuote"/>
      </w:pPr>
      <w:r w:rsidRPr="00B32C6F">
        <w:t xml:space="preserve">The word which creates most difficulty is “danger”, and it cannot be considered without regard to the primary phrase “theatre of war”. According to Webster’s Dictionary the word “danger” may connote risk, jeopardy or peril, suggesting various degrees of danger. </w:t>
      </w:r>
      <w:r>
        <w:t xml:space="preserve"> </w:t>
      </w:r>
      <w:r w:rsidRPr="00B32C6F">
        <w:t xml:space="preserve">The benefit or alleviation contemplated by </w:t>
      </w:r>
      <w:r>
        <w:t>s </w:t>
      </w:r>
      <w:r w:rsidRPr="00B32C6F">
        <w:t>37(3)(a) should be regarded as some reward for a man who, while serving, has been in a situation calling for bravery and self-devotion.</w:t>
      </w:r>
      <w:r>
        <w:t xml:space="preserve"> </w:t>
      </w:r>
      <w:r w:rsidRPr="00B32C6F">
        <w:t xml:space="preserve"> If therefore, at any time when a man was serving, there was a real physical possibility of injury from enemy action and it was reasonable to regard it as possibly imminent at any moment – that, in my opinion, is the situation connoted by the word “danger” where used.</w:t>
      </w:r>
    </w:p>
    <w:p w14:paraId="0AA91049" w14:textId="77777777" w:rsidR="00B32C6F" w:rsidRPr="00B32C6F" w:rsidRDefault="00B32C6F" w:rsidP="00B32C6F">
      <w:pPr>
        <w:pStyle w:val="ComQuote"/>
      </w:pPr>
      <w:r w:rsidRPr="00B32C6F">
        <w:t xml:space="preserve">I </w:t>
      </w:r>
      <w:proofErr w:type="gramStart"/>
      <w:r w:rsidRPr="00B32C6F">
        <w:t>am of the opinion that</w:t>
      </w:r>
      <w:proofErr w:type="gramEnd"/>
      <w:r w:rsidRPr="00B32C6F">
        <w:t xml:space="preserve"> having proved a risk possible the onus would NOT lie on the claimant to prove that at a particular time the enemy was </w:t>
      </w:r>
      <w:proofErr w:type="gramStart"/>
      <w:r w:rsidRPr="00B32C6F">
        <w:t>in a position</w:t>
      </w:r>
      <w:proofErr w:type="gramEnd"/>
      <w:r w:rsidRPr="00B32C6F">
        <w:t xml:space="preserve"> to inflict injury, so that the risk was in that sense probable. </w:t>
      </w:r>
      <w:r>
        <w:t xml:space="preserve"> </w:t>
      </w:r>
      <w:r w:rsidRPr="00B32C6F">
        <w:t>If in a particular area, say the Indian Ocean, it was proved that the “</w:t>
      </w:r>
      <w:smartTag w:uri="urn:schemas-microsoft-com:office:smarttags" w:element="City">
        <w:smartTag w:uri="urn:schemas-microsoft-com:office:smarttags" w:element="place">
          <w:r w:rsidRPr="00B32C6F">
            <w:t>Emden</w:t>
          </w:r>
        </w:smartTag>
      </w:smartTag>
      <w:r w:rsidRPr="00B32C6F">
        <w:t xml:space="preserve">” was destroyed, it would not be necessary to show that there were other raiders about. </w:t>
      </w:r>
      <w:r>
        <w:t xml:space="preserve"> </w:t>
      </w:r>
      <w:r w:rsidRPr="00B32C6F">
        <w:t>To put it another way, the claimant would not be defeated because knowledge obtained later showed that the enemy had no more raiders.</w:t>
      </w:r>
    </w:p>
    <w:p w14:paraId="12E26AEF" w14:textId="77777777" w:rsidR="00D46AFC" w:rsidRPr="00B32C6F" w:rsidRDefault="00B32C6F" w:rsidP="00B32C6F">
      <w:pPr>
        <w:pStyle w:val="ComQuote"/>
        <w:rPr>
          <w:rFonts w:ascii="Arial" w:hAnsi="Arial" w:cs="Arial"/>
          <w:lang w:val="en-US"/>
        </w:rPr>
      </w:pPr>
      <w:r w:rsidRPr="00B32C6F">
        <w:t xml:space="preserve">I am therefore of the opinion that a claimant is entitled to the benefit of </w:t>
      </w:r>
      <w:r>
        <w:t>s </w:t>
      </w:r>
      <w:r w:rsidRPr="00B32C6F">
        <w:t>37(3)(a) if he can proved (sic) that he was on service in some place on sea or land where injury from hostile action was conceivable and might reasonably have been regarded as an existing risk, this is irrespective of proof whether the enemy at that particular time was or was not capable of inflicting injury at that spot.’</w:t>
      </w:r>
    </w:p>
    <w:p w14:paraId="132D15F4" w14:textId="77777777" w:rsidR="00D46AFC" w:rsidRDefault="00D46AFC">
      <w:pPr>
        <w:rPr>
          <w:rFonts w:ascii="Arial" w:hAnsi="Arial" w:cs="Arial"/>
          <w:sz w:val="20"/>
          <w:lang w:val="en-US"/>
        </w:rPr>
      </w:pPr>
    </w:p>
    <w:p w14:paraId="43AFF2A4" w14:textId="77777777" w:rsidR="006305B4" w:rsidRDefault="00595F4F">
      <w:pPr>
        <w:rPr>
          <w:rFonts w:ascii="Arial" w:hAnsi="Arial" w:cs="Arial"/>
          <w:sz w:val="20"/>
          <w:lang w:val="en-US"/>
        </w:rPr>
      </w:pPr>
      <w:r>
        <w:rPr>
          <w:rFonts w:ascii="Arial" w:hAnsi="Arial" w:cs="Arial"/>
          <w:sz w:val="20"/>
          <w:lang w:val="en-US"/>
        </w:rPr>
        <w:t>16</w:t>
      </w:r>
      <w:r w:rsidR="00D231A1">
        <w:rPr>
          <w:rFonts w:ascii="Arial" w:hAnsi="Arial" w:cs="Arial"/>
          <w:sz w:val="20"/>
          <w:lang w:val="en-US"/>
        </w:rPr>
        <w:t>.</w:t>
      </w:r>
      <w:r w:rsidR="00D231A1">
        <w:rPr>
          <w:rFonts w:ascii="Arial" w:hAnsi="Arial" w:cs="Arial"/>
          <w:sz w:val="20"/>
          <w:lang w:val="en-US"/>
        </w:rPr>
        <w:tab/>
      </w:r>
      <w:r w:rsidR="00D46AFC">
        <w:rPr>
          <w:rFonts w:ascii="Arial" w:hAnsi="Arial" w:cs="Arial"/>
          <w:sz w:val="20"/>
          <w:lang w:val="en-US"/>
        </w:rPr>
        <w:t xml:space="preserve">Both O'Sullivan and Windeyer </w:t>
      </w:r>
      <w:r w:rsidR="00B27369">
        <w:rPr>
          <w:rFonts w:ascii="Arial" w:hAnsi="Arial" w:cs="Arial"/>
          <w:sz w:val="20"/>
          <w:lang w:val="en-US"/>
        </w:rPr>
        <w:t>agree</w:t>
      </w:r>
      <w:r w:rsidR="009334A5">
        <w:rPr>
          <w:rFonts w:ascii="Arial" w:hAnsi="Arial" w:cs="Arial"/>
          <w:sz w:val="20"/>
          <w:lang w:val="en-US"/>
        </w:rPr>
        <w:t>d</w:t>
      </w:r>
      <w:r w:rsidR="00D46AFC">
        <w:rPr>
          <w:rFonts w:ascii="Arial" w:hAnsi="Arial" w:cs="Arial"/>
          <w:sz w:val="20"/>
          <w:lang w:val="en-US"/>
        </w:rPr>
        <w:t xml:space="preserve"> that </w:t>
      </w:r>
      <w:r w:rsidR="00E27636">
        <w:rPr>
          <w:rFonts w:ascii="Arial" w:hAnsi="Arial" w:cs="Arial"/>
          <w:sz w:val="20"/>
          <w:lang w:val="en-US"/>
        </w:rPr>
        <w:t xml:space="preserve">the definition has </w:t>
      </w:r>
      <w:proofErr w:type="gramStart"/>
      <w:r w:rsidR="00E27636">
        <w:rPr>
          <w:rFonts w:ascii="Arial" w:hAnsi="Arial" w:cs="Arial"/>
          <w:sz w:val="20"/>
          <w:lang w:val="en-US"/>
        </w:rPr>
        <w:t>a wide</w:t>
      </w:r>
      <w:proofErr w:type="gramEnd"/>
      <w:r w:rsidR="00D46AFC">
        <w:rPr>
          <w:rFonts w:ascii="Arial" w:hAnsi="Arial" w:cs="Arial"/>
          <w:sz w:val="20"/>
          <w:lang w:val="en-US"/>
        </w:rPr>
        <w:t xml:space="preserve"> geographic </w:t>
      </w:r>
      <w:r w:rsidR="00E27636">
        <w:rPr>
          <w:rFonts w:ascii="Arial" w:hAnsi="Arial" w:cs="Arial"/>
          <w:sz w:val="20"/>
          <w:lang w:val="en-US"/>
        </w:rPr>
        <w:t>coverage</w:t>
      </w:r>
      <w:r w:rsidR="00B27369">
        <w:rPr>
          <w:rFonts w:ascii="Arial" w:hAnsi="Arial" w:cs="Arial"/>
          <w:sz w:val="20"/>
          <w:lang w:val="en-US"/>
        </w:rPr>
        <w:t>,</w:t>
      </w:r>
      <w:r w:rsidR="005369E5">
        <w:rPr>
          <w:rFonts w:ascii="Arial" w:hAnsi="Arial" w:cs="Arial"/>
          <w:sz w:val="20"/>
          <w:lang w:val="en-US"/>
        </w:rPr>
        <w:t xml:space="preserve"> that the operations must be directed against enemy agencies, and not against any other body</w:t>
      </w:r>
      <w:r w:rsidR="00B27369">
        <w:rPr>
          <w:rFonts w:ascii="Arial" w:hAnsi="Arial" w:cs="Arial"/>
          <w:sz w:val="20"/>
          <w:lang w:val="en-US"/>
        </w:rPr>
        <w:t>, and that the danger must be from hostile forces of that enemy</w:t>
      </w:r>
      <w:r w:rsidR="005369E5">
        <w:rPr>
          <w:rFonts w:ascii="Arial" w:hAnsi="Arial" w:cs="Arial"/>
          <w:sz w:val="20"/>
          <w:lang w:val="en-US"/>
        </w:rPr>
        <w:t>.  T</w:t>
      </w:r>
      <w:r w:rsidR="00D46AFC">
        <w:rPr>
          <w:rFonts w:ascii="Arial" w:hAnsi="Arial" w:cs="Arial"/>
          <w:sz w:val="20"/>
          <w:lang w:val="en-US"/>
        </w:rPr>
        <w:t>here are</w:t>
      </w:r>
      <w:r w:rsidR="005369E5">
        <w:rPr>
          <w:rFonts w:ascii="Arial" w:hAnsi="Arial" w:cs="Arial"/>
          <w:sz w:val="20"/>
          <w:lang w:val="en-US"/>
        </w:rPr>
        <w:t>, however,</w:t>
      </w:r>
      <w:r w:rsidR="00D46AFC">
        <w:rPr>
          <w:rFonts w:ascii="Arial" w:hAnsi="Arial" w:cs="Arial"/>
          <w:sz w:val="20"/>
          <w:lang w:val="en-US"/>
        </w:rPr>
        <w:t xml:space="preserve"> nuanced differences in their approach to </w:t>
      </w:r>
      <w:r w:rsidR="005369E5">
        <w:rPr>
          <w:rFonts w:ascii="Arial" w:hAnsi="Arial" w:cs="Arial"/>
          <w:sz w:val="20"/>
          <w:lang w:val="en-US"/>
        </w:rPr>
        <w:t xml:space="preserve">"danger" "was incurred".  O'Sullivan </w:t>
      </w:r>
      <w:r w:rsidR="00B27369">
        <w:rPr>
          <w:rFonts w:ascii="Arial" w:hAnsi="Arial" w:cs="Arial"/>
          <w:sz w:val="20"/>
          <w:lang w:val="en-US"/>
        </w:rPr>
        <w:t xml:space="preserve">describes </w:t>
      </w:r>
      <w:r w:rsidR="005369E5">
        <w:rPr>
          <w:rFonts w:ascii="Arial" w:hAnsi="Arial" w:cs="Arial"/>
          <w:sz w:val="20"/>
          <w:lang w:val="en-US"/>
        </w:rPr>
        <w:t xml:space="preserve">a purely objective test, requiring the member to be exposed to, or run into, or become involved in harm, risk or peril to his physical or mental health, or the risk or peril of death. </w:t>
      </w:r>
      <w:r w:rsidR="00BB287B">
        <w:rPr>
          <w:rFonts w:ascii="Arial" w:hAnsi="Arial" w:cs="Arial"/>
          <w:sz w:val="20"/>
          <w:lang w:val="en-US"/>
        </w:rPr>
        <w:t xml:space="preserve"> </w:t>
      </w:r>
      <w:r w:rsidR="005369E5">
        <w:rPr>
          <w:rFonts w:ascii="Arial" w:hAnsi="Arial" w:cs="Arial"/>
          <w:sz w:val="20"/>
          <w:lang w:val="en-US"/>
        </w:rPr>
        <w:t xml:space="preserve">Windeyer </w:t>
      </w:r>
      <w:r w:rsidR="00B27369">
        <w:rPr>
          <w:rFonts w:ascii="Arial" w:hAnsi="Arial" w:cs="Arial"/>
          <w:sz w:val="20"/>
          <w:lang w:val="en-US"/>
        </w:rPr>
        <w:t>also describes</w:t>
      </w:r>
      <w:r w:rsidR="00BB287B">
        <w:rPr>
          <w:rFonts w:ascii="Arial" w:hAnsi="Arial" w:cs="Arial"/>
          <w:sz w:val="20"/>
          <w:lang w:val="en-US"/>
        </w:rPr>
        <w:t xml:space="preserve"> </w:t>
      </w:r>
      <w:r w:rsidR="00B27369">
        <w:rPr>
          <w:rFonts w:ascii="Arial" w:hAnsi="Arial" w:cs="Arial"/>
          <w:sz w:val="20"/>
          <w:lang w:val="en-US"/>
        </w:rPr>
        <w:t xml:space="preserve">an objective test of risk, jeopardy or peril, but allows that danger was incurred if there was </w:t>
      </w:r>
      <w:r w:rsidR="00B32C6F">
        <w:rPr>
          <w:rFonts w:ascii="Arial" w:hAnsi="Arial" w:cs="Arial"/>
          <w:sz w:val="20"/>
          <w:lang w:val="en-US"/>
        </w:rPr>
        <w:t xml:space="preserve">“the immediate possibility reasonably conceived of the happening of injury, as the situation is judged at the time”.  There is some </w:t>
      </w:r>
      <w:r w:rsidR="00096323">
        <w:rPr>
          <w:rFonts w:ascii="Arial" w:hAnsi="Arial" w:cs="Arial"/>
          <w:sz w:val="20"/>
          <w:lang w:val="en-US"/>
        </w:rPr>
        <w:t xml:space="preserve">allowance for </w:t>
      </w:r>
      <w:r w:rsidR="00E27636">
        <w:rPr>
          <w:rFonts w:ascii="Arial" w:hAnsi="Arial" w:cs="Arial"/>
          <w:sz w:val="20"/>
          <w:lang w:val="en-US"/>
        </w:rPr>
        <w:t>reasonable</w:t>
      </w:r>
      <w:r w:rsidR="009334A5">
        <w:rPr>
          <w:rFonts w:ascii="Arial" w:hAnsi="Arial" w:cs="Arial"/>
          <w:sz w:val="20"/>
          <w:lang w:val="en-US"/>
        </w:rPr>
        <w:t xml:space="preserve"> </w:t>
      </w:r>
      <w:r w:rsidR="00096323">
        <w:rPr>
          <w:rFonts w:ascii="Arial" w:hAnsi="Arial" w:cs="Arial"/>
          <w:sz w:val="20"/>
          <w:lang w:val="en-US"/>
        </w:rPr>
        <w:t>perception of risk</w:t>
      </w:r>
      <w:r w:rsidR="00E27636">
        <w:rPr>
          <w:rFonts w:ascii="Arial" w:hAnsi="Arial" w:cs="Arial"/>
          <w:sz w:val="20"/>
          <w:lang w:val="en-US"/>
        </w:rPr>
        <w:t>, rather than actual risk,</w:t>
      </w:r>
      <w:r w:rsidR="00B32C6F">
        <w:rPr>
          <w:rFonts w:ascii="Arial" w:hAnsi="Arial" w:cs="Arial"/>
          <w:sz w:val="20"/>
          <w:lang w:val="en-US"/>
        </w:rPr>
        <w:t xml:space="preserve"> in a test which looks </w:t>
      </w:r>
      <w:r w:rsidR="001711A7">
        <w:rPr>
          <w:rFonts w:ascii="Arial" w:hAnsi="Arial" w:cs="Arial"/>
          <w:sz w:val="20"/>
          <w:lang w:val="en-US"/>
        </w:rPr>
        <w:t>to whether “injury from hostile action was conceivable and might reasonably be regarded as an existing risk”.</w:t>
      </w:r>
    </w:p>
    <w:p w14:paraId="4FFC5A3A" w14:textId="77777777" w:rsidR="006305B4" w:rsidRDefault="006305B4">
      <w:pPr>
        <w:rPr>
          <w:rFonts w:ascii="Arial" w:hAnsi="Arial" w:cs="Arial"/>
          <w:sz w:val="20"/>
          <w:lang w:val="en-US"/>
        </w:rPr>
      </w:pPr>
    </w:p>
    <w:p w14:paraId="1F1E40BC" w14:textId="77777777" w:rsidR="00B27369" w:rsidRDefault="00595F4F">
      <w:pPr>
        <w:rPr>
          <w:rFonts w:ascii="Arial" w:hAnsi="Arial" w:cs="Arial"/>
          <w:sz w:val="20"/>
          <w:lang w:val="en-US"/>
        </w:rPr>
      </w:pPr>
      <w:r>
        <w:rPr>
          <w:rFonts w:ascii="Arial" w:hAnsi="Arial" w:cs="Arial"/>
          <w:sz w:val="20"/>
          <w:lang w:val="en-US"/>
        </w:rPr>
        <w:t>17</w:t>
      </w:r>
      <w:r w:rsidR="00D231A1">
        <w:rPr>
          <w:rFonts w:ascii="Arial" w:hAnsi="Arial" w:cs="Arial"/>
          <w:sz w:val="20"/>
          <w:lang w:val="en-US"/>
        </w:rPr>
        <w:t>.</w:t>
      </w:r>
      <w:r w:rsidR="00D231A1">
        <w:rPr>
          <w:rFonts w:ascii="Arial" w:hAnsi="Arial" w:cs="Arial"/>
          <w:sz w:val="20"/>
          <w:lang w:val="en-US"/>
        </w:rPr>
        <w:tab/>
      </w:r>
      <w:r w:rsidR="00B27369">
        <w:rPr>
          <w:rFonts w:ascii="Arial" w:hAnsi="Arial" w:cs="Arial"/>
          <w:sz w:val="20"/>
          <w:lang w:val="en-US"/>
        </w:rPr>
        <w:t xml:space="preserve">The defined term </w:t>
      </w:r>
      <w:r w:rsidR="00CD05C9">
        <w:rPr>
          <w:rFonts w:ascii="Arial" w:hAnsi="Arial" w:cs="Arial"/>
          <w:sz w:val="20"/>
          <w:lang w:val="en-US"/>
        </w:rPr>
        <w:t xml:space="preserve">"served in a </w:t>
      </w:r>
      <w:proofErr w:type="gramStart"/>
      <w:r w:rsidR="00CD05C9">
        <w:rPr>
          <w:rFonts w:ascii="Arial" w:hAnsi="Arial" w:cs="Arial"/>
          <w:sz w:val="20"/>
          <w:lang w:val="en-US"/>
        </w:rPr>
        <w:t>theatre of war</w:t>
      </w:r>
      <w:proofErr w:type="gramEnd"/>
      <w:r w:rsidR="00CD05C9">
        <w:rPr>
          <w:rFonts w:ascii="Arial" w:hAnsi="Arial" w:cs="Arial"/>
          <w:sz w:val="20"/>
          <w:lang w:val="en-US"/>
        </w:rPr>
        <w:t xml:space="preserve">" </w:t>
      </w:r>
      <w:r w:rsidR="00B27369">
        <w:rPr>
          <w:rFonts w:ascii="Arial" w:hAnsi="Arial" w:cs="Arial"/>
          <w:sz w:val="20"/>
          <w:lang w:val="en-US"/>
        </w:rPr>
        <w:t>is used in s 84(1) in relation to grant of service pension:</w:t>
      </w:r>
    </w:p>
    <w:p w14:paraId="66A621B8" w14:textId="77777777" w:rsidR="00B27369" w:rsidRDefault="00B27369" w:rsidP="00B27369">
      <w:pPr>
        <w:pStyle w:val="ComQuote"/>
        <w:rPr>
          <w:lang w:val="en-US"/>
        </w:rPr>
      </w:pPr>
      <w:r>
        <w:rPr>
          <w:lang w:val="en-US"/>
        </w:rPr>
        <w:t>84(1</w:t>
      </w:r>
      <w:proofErr w:type="gramStart"/>
      <w:r>
        <w:rPr>
          <w:lang w:val="en-US"/>
        </w:rPr>
        <w:t>)  Subject</w:t>
      </w:r>
      <w:proofErr w:type="gramEnd"/>
      <w:r>
        <w:rPr>
          <w:lang w:val="en-US"/>
        </w:rPr>
        <w:t xml:space="preserve"> to this Act, the Commission may grant a service pension to a member of the Forces who - </w:t>
      </w:r>
    </w:p>
    <w:p w14:paraId="0E687D3E" w14:textId="77777777" w:rsidR="00B27369" w:rsidRDefault="00B27369" w:rsidP="00B27369">
      <w:pPr>
        <w:pStyle w:val="ComQuote"/>
        <w:rPr>
          <w:lang w:val="en-US"/>
        </w:rPr>
      </w:pPr>
      <w:r>
        <w:rPr>
          <w:lang w:val="en-US"/>
        </w:rPr>
        <w:t xml:space="preserve">(a)  in the case of a man - has served in a theatre of war and has reached the age of 60 </w:t>
      </w:r>
      <w:proofErr w:type="gramStart"/>
      <w:r>
        <w:rPr>
          <w:lang w:val="en-US"/>
        </w:rPr>
        <w:t>years;</w:t>
      </w:r>
      <w:proofErr w:type="gramEnd"/>
    </w:p>
    <w:p w14:paraId="59996E7E" w14:textId="77777777" w:rsidR="00B27369" w:rsidRPr="00B27369" w:rsidRDefault="00B27369" w:rsidP="00B27369">
      <w:pPr>
        <w:pStyle w:val="ComQuote"/>
        <w:rPr>
          <w:lang w:val="en-US"/>
        </w:rPr>
      </w:pPr>
      <w:r>
        <w:rPr>
          <w:lang w:val="en-US"/>
        </w:rPr>
        <w:t>(b)  in the case of a woman - has served in a theatre of war or served abroad or embarked for service abroad and has reached the age of 55 years; ...</w:t>
      </w:r>
    </w:p>
    <w:p w14:paraId="6E30AFBD" w14:textId="77777777" w:rsidR="006305B4" w:rsidRDefault="006305B4">
      <w:pPr>
        <w:rPr>
          <w:rFonts w:ascii="Arial" w:hAnsi="Arial" w:cs="Arial"/>
          <w:sz w:val="20"/>
          <w:lang w:val="en-US"/>
        </w:rPr>
      </w:pPr>
    </w:p>
    <w:p w14:paraId="5CD2C8F0" w14:textId="77777777" w:rsidR="00AE58F0" w:rsidRDefault="00595F4F">
      <w:pPr>
        <w:rPr>
          <w:rFonts w:ascii="Arial" w:hAnsi="Arial" w:cs="Arial"/>
          <w:sz w:val="20"/>
          <w:lang w:val="en-US"/>
        </w:rPr>
      </w:pPr>
      <w:r>
        <w:rPr>
          <w:rFonts w:ascii="Arial" w:hAnsi="Arial" w:cs="Arial"/>
          <w:sz w:val="20"/>
          <w:lang w:val="en-US"/>
        </w:rPr>
        <w:t>18</w:t>
      </w:r>
      <w:r w:rsidR="00D231A1">
        <w:rPr>
          <w:rFonts w:ascii="Arial" w:hAnsi="Arial" w:cs="Arial"/>
          <w:sz w:val="20"/>
          <w:lang w:val="en-US"/>
        </w:rPr>
        <w:t>.</w:t>
      </w:r>
      <w:r>
        <w:rPr>
          <w:rFonts w:ascii="Arial" w:hAnsi="Arial" w:cs="Arial"/>
          <w:sz w:val="20"/>
          <w:lang w:val="en-US"/>
        </w:rPr>
        <w:tab/>
      </w:r>
      <w:r w:rsidR="00E32589">
        <w:rPr>
          <w:rFonts w:ascii="Arial" w:hAnsi="Arial" w:cs="Arial"/>
          <w:sz w:val="20"/>
          <w:lang w:val="en-US"/>
        </w:rPr>
        <w:t>I note that female</w:t>
      </w:r>
      <w:r w:rsidR="00AE58F0">
        <w:rPr>
          <w:rFonts w:ascii="Arial" w:hAnsi="Arial" w:cs="Arial"/>
          <w:sz w:val="20"/>
          <w:lang w:val="en-US"/>
        </w:rPr>
        <w:t xml:space="preserve"> members</w:t>
      </w:r>
      <w:r w:rsidR="00E32589">
        <w:rPr>
          <w:rFonts w:ascii="Arial" w:hAnsi="Arial" w:cs="Arial"/>
          <w:sz w:val="20"/>
          <w:lang w:val="en-US"/>
        </w:rPr>
        <w:t xml:space="preserve"> of the Forces</w:t>
      </w:r>
      <w:r w:rsidR="00543DD2">
        <w:rPr>
          <w:rFonts w:ascii="Arial" w:hAnsi="Arial" w:cs="Arial"/>
          <w:sz w:val="20"/>
          <w:lang w:val="en-US"/>
        </w:rPr>
        <w:t xml:space="preserve"> were entitled to service pension if they "served abroad</w:t>
      </w:r>
      <w:r w:rsidR="00E32589">
        <w:rPr>
          <w:rFonts w:ascii="Arial" w:hAnsi="Arial" w:cs="Arial"/>
          <w:sz w:val="20"/>
          <w:lang w:val="en-US"/>
        </w:rPr>
        <w:t xml:space="preserve"> or embarked for service abroad</w:t>
      </w:r>
      <w:r w:rsidR="00CD05C9">
        <w:rPr>
          <w:rFonts w:ascii="Arial" w:hAnsi="Arial" w:cs="Arial"/>
          <w:sz w:val="20"/>
          <w:lang w:val="en-US"/>
        </w:rPr>
        <w:t>"</w:t>
      </w:r>
      <w:r w:rsidR="00543DD2">
        <w:rPr>
          <w:rFonts w:ascii="Arial" w:hAnsi="Arial" w:cs="Arial"/>
          <w:sz w:val="20"/>
          <w:lang w:val="en-US"/>
        </w:rPr>
        <w:t xml:space="preserve">, a </w:t>
      </w:r>
      <w:proofErr w:type="gramStart"/>
      <w:r w:rsidR="00543DD2">
        <w:rPr>
          <w:rFonts w:ascii="Arial" w:hAnsi="Arial" w:cs="Arial"/>
          <w:sz w:val="20"/>
          <w:lang w:val="en-US"/>
        </w:rPr>
        <w:t>statutory criteria</w:t>
      </w:r>
      <w:proofErr w:type="gramEnd"/>
      <w:r w:rsidR="00543DD2">
        <w:rPr>
          <w:rFonts w:ascii="Arial" w:hAnsi="Arial" w:cs="Arial"/>
          <w:sz w:val="20"/>
          <w:lang w:val="en-US"/>
        </w:rPr>
        <w:t xml:space="preserve"> which would have been satisfied by all female members who </w:t>
      </w:r>
      <w:proofErr w:type="gramStart"/>
      <w:r w:rsidR="00543DD2">
        <w:rPr>
          <w:rFonts w:ascii="Arial" w:hAnsi="Arial" w:cs="Arial"/>
          <w:sz w:val="20"/>
          <w:lang w:val="en-US"/>
        </w:rPr>
        <w:t>actually commenced</w:t>
      </w:r>
      <w:proofErr w:type="gramEnd"/>
      <w:r w:rsidR="00543DD2">
        <w:rPr>
          <w:rFonts w:ascii="Arial" w:hAnsi="Arial" w:cs="Arial"/>
          <w:sz w:val="20"/>
          <w:lang w:val="en-US"/>
        </w:rPr>
        <w:t xml:space="preserve"> their BCOF deployment.</w:t>
      </w:r>
      <w:r w:rsidR="00E32589">
        <w:rPr>
          <w:rFonts w:ascii="Arial" w:hAnsi="Arial" w:cs="Arial"/>
          <w:sz w:val="20"/>
          <w:lang w:val="en-US"/>
        </w:rPr>
        <w:t xml:space="preserve">  DVA is unable to provide any detail of the number of female BCOF veterans and</w:t>
      </w:r>
      <w:r w:rsidR="00E27636">
        <w:rPr>
          <w:rFonts w:ascii="Arial" w:hAnsi="Arial" w:cs="Arial"/>
          <w:sz w:val="20"/>
          <w:lang w:val="en-US"/>
        </w:rPr>
        <w:t xml:space="preserve"> is unable to identify whether they received service pension at age 55 in the 1960s and 1970s because DVA pension data does not distinguish between WW2 and BCOF service. </w:t>
      </w:r>
      <w:r w:rsidR="00E32589">
        <w:rPr>
          <w:rFonts w:ascii="Arial" w:hAnsi="Arial" w:cs="Arial"/>
          <w:sz w:val="20"/>
          <w:lang w:val="en-US"/>
        </w:rPr>
        <w:t xml:space="preserve"> </w:t>
      </w:r>
      <w:r w:rsidR="00E27636">
        <w:rPr>
          <w:rFonts w:ascii="Arial" w:hAnsi="Arial" w:cs="Arial"/>
          <w:sz w:val="20"/>
          <w:lang w:val="en-US"/>
        </w:rPr>
        <w:t>T</w:t>
      </w:r>
      <w:r w:rsidR="00E32589">
        <w:rPr>
          <w:rFonts w:ascii="Arial" w:hAnsi="Arial" w:cs="Arial"/>
          <w:sz w:val="20"/>
          <w:lang w:val="en-US"/>
        </w:rPr>
        <w:t>his may be worthy of further exploration.</w:t>
      </w:r>
    </w:p>
    <w:p w14:paraId="1D7392F4" w14:textId="77777777" w:rsidR="00A03DD9" w:rsidRDefault="00A03DD9">
      <w:pPr>
        <w:rPr>
          <w:rFonts w:ascii="Arial" w:hAnsi="Arial" w:cs="Arial"/>
          <w:sz w:val="20"/>
          <w:lang w:val="en-US"/>
        </w:rPr>
      </w:pPr>
    </w:p>
    <w:p w14:paraId="75D96677" w14:textId="77777777" w:rsidR="008911E0" w:rsidRDefault="007B6B86" w:rsidP="007B6B86">
      <w:pPr>
        <w:pStyle w:val="Heading3"/>
        <w:rPr>
          <w:lang w:val="en-US"/>
        </w:rPr>
      </w:pPr>
      <w:bookmarkStart w:id="6" w:name="_Toc301690407"/>
      <w:r>
        <w:rPr>
          <w:lang w:val="en-US"/>
        </w:rPr>
        <w:t xml:space="preserve">Chronology - </w:t>
      </w:r>
      <w:r w:rsidR="00F51C0E">
        <w:rPr>
          <w:lang w:val="en-US"/>
        </w:rPr>
        <w:t xml:space="preserve">Access to </w:t>
      </w:r>
      <w:r>
        <w:rPr>
          <w:lang w:val="en-US"/>
        </w:rPr>
        <w:t>Service Pension for BCOF Members</w:t>
      </w:r>
      <w:bookmarkEnd w:id="6"/>
    </w:p>
    <w:p w14:paraId="303CDC8A" w14:textId="77777777" w:rsidR="009A52D7" w:rsidRDefault="00595F4F" w:rsidP="00D231A1">
      <w:pPr>
        <w:spacing w:after="80"/>
        <w:rPr>
          <w:rFonts w:ascii="Arial" w:hAnsi="Arial" w:cs="Arial"/>
          <w:sz w:val="20"/>
          <w:lang w:val="en-US"/>
        </w:rPr>
      </w:pPr>
      <w:r>
        <w:rPr>
          <w:rFonts w:ascii="Arial" w:hAnsi="Arial" w:cs="Arial"/>
          <w:sz w:val="20"/>
          <w:lang w:val="en-US"/>
        </w:rPr>
        <w:t>19</w:t>
      </w:r>
      <w:r w:rsidR="00D231A1">
        <w:rPr>
          <w:rFonts w:ascii="Arial" w:hAnsi="Arial" w:cs="Arial"/>
          <w:sz w:val="20"/>
          <w:lang w:val="en-US"/>
        </w:rPr>
        <w:t>.</w:t>
      </w:r>
      <w:r w:rsidR="00D231A1">
        <w:rPr>
          <w:rFonts w:ascii="Arial" w:hAnsi="Arial" w:cs="Arial"/>
          <w:sz w:val="20"/>
          <w:lang w:val="en-US"/>
        </w:rPr>
        <w:tab/>
        <w:t>S</w:t>
      </w:r>
      <w:r>
        <w:rPr>
          <w:rFonts w:ascii="Arial" w:hAnsi="Arial" w:cs="Arial"/>
          <w:sz w:val="20"/>
          <w:lang w:val="en-US"/>
        </w:rPr>
        <w:t>et out below is a c</w:t>
      </w:r>
      <w:r w:rsidR="00D231A1">
        <w:rPr>
          <w:rFonts w:ascii="Arial" w:hAnsi="Arial" w:cs="Arial"/>
          <w:sz w:val="20"/>
          <w:lang w:val="en-US"/>
        </w:rPr>
        <w:t xml:space="preserve">hronology of relevant </w:t>
      </w:r>
      <w:proofErr w:type="gramStart"/>
      <w:r w:rsidR="00D231A1">
        <w:rPr>
          <w:rFonts w:ascii="Arial" w:hAnsi="Arial" w:cs="Arial"/>
          <w:sz w:val="20"/>
          <w:lang w:val="en-US"/>
        </w:rPr>
        <w:t>dates</w:t>
      </w:r>
      <w:proofErr w:type="gramEnd"/>
      <w:r w:rsidR="00D231A1">
        <w:rPr>
          <w:rFonts w:ascii="Arial" w:hAnsi="Arial" w:cs="Arial"/>
          <w:sz w:val="20"/>
          <w:lang w:val="en-US"/>
        </w:rPr>
        <w:t xml:space="preserve"> concerning access to service pension for BCOF members: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6804"/>
      </w:tblGrid>
      <w:tr w:rsidR="009A52D7" w:rsidRPr="009A52D7" w14:paraId="4062FC01" w14:textId="77777777">
        <w:tc>
          <w:tcPr>
            <w:tcW w:w="1985" w:type="dxa"/>
          </w:tcPr>
          <w:p w14:paraId="29E576F8" w14:textId="77777777" w:rsidR="009A52D7" w:rsidRPr="009A52D7" w:rsidRDefault="00313915" w:rsidP="00181817">
            <w:pPr>
              <w:spacing w:before="40"/>
              <w:rPr>
                <w:rFonts w:ascii="Arial" w:hAnsi="Arial" w:cs="Arial"/>
                <w:sz w:val="20"/>
                <w:lang w:val="en-US"/>
              </w:rPr>
            </w:pPr>
            <w:r>
              <w:rPr>
                <w:rFonts w:ascii="Arial" w:hAnsi="Arial" w:cs="Arial"/>
                <w:sz w:val="20"/>
                <w:lang w:val="en-US"/>
              </w:rPr>
              <w:t>1936</w:t>
            </w:r>
          </w:p>
        </w:tc>
        <w:tc>
          <w:tcPr>
            <w:tcW w:w="6804" w:type="dxa"/>
          </w:tcPr>
          <w:p w14:paraId="6311E3F4" w14:textId="77777777" w:rsidR="009A52D7" w:rsidRPr="009A52D7" w:rsidRDefault="00313915" w:rsidP="00181817">
            <w:pPr>
              <w:spacing w:before="40"/>
              <w:rPr>
                <w:rFonts w:ascii="Arial" w:hAnsi="Arial" w:cs="Arial"/>
                <w:sz w:val="20"/>
                <w:lang w:val="en-US"/>
              </w:rPr>
            </w:pPr>
            <w:r>
              <w:rPr>
                <w:rFonts w:ascii="Arial" w:hAnsi="Arial" w:cs="Arial"/>
                <w:sz w:val="20"/>
                <w:lang w:val="en-US"/>
              </w:rPr>
              <w:t xml:space="preserve">Service pension </w:t>
            </w:r>
            <w:r w:rsidR="00BC6149">
              <w:rPr>
                <w:rFonts w:ascii="Arial" w:hAnsi="Arial" w:cs="Arial"/>
                <w:sz w:val="20"/>
                <w:lang w:val="en-US"/>
              </w:rPr>
              <w:t xml:space="preserve">was </w:t>
            </w:r>
            <w:r>
              <w:rPr>
                <w:rFonts w:ascii="Arial" w:hAnsi="Arial" w:cs="Arial"/>
                <w:sz w:val="20"/>
                <w:lang w:val="en-US"/>
              </w:rPr>
              <w:t xml:space="preserve">introduced, with an </w:t>
            </w:r>
            <w:proofErr w:type="gramStart"/>
            <w:r>
              <w:rPr>
                <w:rFonts w:ascii="Arial" w:hAnsi="Arial" w:cs="Arial"/>
                <w:sz w:val="20"/>
                <w:lang w:val="en-US"/>
              </w:rPr>
              <w:t>eligibility criteria</w:t>
            </w:r>
            <w:proofErr w:type="gramEnd"/>
            <w:r w:rsidR="00E27636">
              <w:rPr>
                <w:rFonts w:ascii="Arial" w:hAnsi="Arial" w:cs="Arial"/>
                <w:sz w:val="20"/>
                <w:lang w:val="en-US"/>
              </w:rPr>
              <w:t xml:space="preserve"> for men</w:t>
            </w:r>
            <w:r>
              <w:rPr>
                <w:rFonts w:ascii="Arial" w:hAnsi="Arial" w:cs="Arial"/>
                <w:sz w:val="20"/>
                <w:lang w:val="en-US"/>
              </w:rPr>
              <w:t xml:space="preserve"> that the member ha</w:t>
            </w:r>
            <w:r w:rsidR="00BC6149">
              <w:rPr>
                <w:rFonts w:ascii="Arial" w:hAnsi="Arial" w:cs="Arial"/>
                <w:sz w:val="20"/>
                <w:lang w:val="en-US"/>
              </w:rPr>
              <w:t>d</w:t>
            </w:r>
            <w:r>
              <w:rPr>
                <w:rFonts w:ascii="Arial" w:hAnsi="Arial" w:cs="Arial"/>
                <w:sz w:val="20"/>
                <w:lang w:val="en-US"/>
              </w:rPr>
              <w:t xml:space="preserve"> "served in a theatre of war", as well as an age or </w:t>
            </w:r>
            <w:r w:rsidR="00BC6149">
              <w:rPr>
                <w:rFonts w:ascii="Arial" w:hAnsi="Arial" w:cs="Arial"/>
                <w:sz w:val="20"/>
                <w:lang w:val="en-US"/>
              </w:rPr>
              <w:t>permanently unemployable</w:t>
            </w:r>
            <w:r>
              <w:rPr>
                <w:rFonts w:ascii="Arial" w:hAnsi="Arial" w:cs="Arial"/>
                <w:sz w:val="20"/>
                <w:lang w:val="en-US"/>
              </w:rPr>
              <w:t xml:space="preserve"> criteria.</w:t>
            </w:r>
          </w:p>
        </w:tc>
      </w:tr>
      <w:tr w:rsidR="000533F3" w:rsidRPr="009A52D7" w14:paraId="042BA2C9" w14:textId="77777777">
        <w:tc>
          <w:tcPr>
            <w:tcW w:w="1985" w:type="dxa"/>
          </w:tcPr>
          <w:p w14:paraId="306A8F93" w14:textId="77777777" w:rsidR="000533F3" w:rsidRPr="009A52D7" w:rsidRDefault="00E27636" w:rsidP="00181817">
            <w:pPr>
              <w:spacing w:before="40"/>
              <w:rPr>
                <w:rFonts w:ascii="Arial" w:hAnsi="Arial" w:cs="Arial"/>
                <w:sz w:val="20"/>
                <w:lang w:val="en-US"/>
              </w:rPr>
            </w:pPr>
            <w:smartTag w:uri="urn:schemas-microsoft-com:office:smarttags" w:element="date">
              <w:smartTagPr>
                <w:attr w:name="Year" w:val="1943"/>
                <w:attr w:name="Day" w:val="1"/>
                <w:attr w:name="Month" w:val="4"/>
              </w:smartTagPr>
              <w:r>
                <w:rPr>
                  <w:rFonts w:ascii="Arial" w:hAnsi="Arial" w:cs="Arial"/>
                  <w:sz w:val="20"/>
                  <w:lang w:val="en-US"/>
                </w:rPr>
                <w:t xml:space="preserve">1 April </w:t>
              </w:r>
              <w:r w:rsidR="000533F3">
                <w:rPr>
                  <w:rFonts w:ascii="Arial" w:hAnsi="Arial" w:cs="Arial"/>
                  <w:sz w:val="20"/>
                  <w:lang w:val="en-US"/>
                </w:rPr>
                <w:t>1943</w:t>
              </w:r>
            </w:smartTag>
          </w:p>
        </w:tc>
        <w:tc>
          <w:tcPr>
            <w:tcW w:w="6804" w:type="dxa"/>
          </w:tcPr>
          <w:p w14:paraId="0312D2BF" w14:textId="77777777" w:rsidR="000533F3" w:rsidRPr="009A52D7" w:rsidRDefault="00E27636" w:rsidP="00181817">
            <w:pPr>
              <w:spacing w:before="40"/>
              <w:rPr>
                <w:rFonts w:ascii="Arial" w:hAnsi="Arial" w:cs="Arial"/>
                <w:sz w:val="20"/>
                <w:lang w:val="en-US"/>
              </w:rPr>
            </w:pPr>
            <w:r>
              <w:rPr>
                <w:rFonts w:ascii="Arial" w:hAnsi="Arial" w:cs="Arial"/>
                <w:sz w:val="20"/>
                <w:lang w:val="en-US"/>
              </w:rPr>
              <w:t xml:space="preserve">The </w:t>
            </w:r>
            <w:r w:rsidR="000533F3">
              <w:rPr>
                <w:rFonts w:ascii="Arial" w:hAnsi="Arial" w:cs="Arial"/>
                <w:sz w:val="20"/>
                <w:lang w:val="en-US"/>
              </w:rPr>
              <w:t xml:space="preserve">Repatriation Act </w:t>
            </w:r>
            <w:r w:rsidR="00BC6149">
              <w:rPr>
                <w:rFonts w:ascii="Arial" w:hAnsi="Arial" w:cs="Arial"/>
                <w:sz w:val="20"/>
                <w:lang w:val="en-US"/>
              </w:rPr>
              <w:t xml:space="preserve">was </w:t>
            </w:r>
            <w:r w:rsidR="000533F3">
              <w:rPr>
                <w:rFonts w:ascii="Arial" w:hAnsi="Arial" w:cs="Arial"/>
                <w:sz w:val="20"/>
                <w:lang w:val="en-US"/>
              </w:rPr>
              <w:t xml:space="preserve">extensively amended and renumbered, including extension of </w:t>
            </w:r>
            <w:r w:rsidR="00BC6149">
              <w:rPr>
                <w:rFonts w:ascii="Arial" w:hAnsi="Arial" w:cs="Arial"/>
                <w:sz w:val="20"/>
                <w:lang w:val="en-US"/>
              </w:rPr>
              <w:t xml:space="preserve">the </w:t>
            </w:r>
            <w:r w:rsidR="000533F3">
              <w:rPr>
                <w:rFonts w:ascii="Arial" w:hAnsi="Arial" w:cs="Arial"/>
                <w:sz w:val="20"/>
                <w:lang w:val="en-US"/>
              </w:rPr>
              <w:t xml:space="preserve">"served in a theatre of war" </w:t>
            </w:r>
            <w:r w:rsidR="00BC6149">
              <w:rPr>
                <w:rFonts w:ascii="Arial" w:hAnsi="Arial" w:cs="Arial"/>
                <w:sz w:val="20"/>
                <w:lang w:val="en-US"/>
              </w:rPr>
              <w:t xml:space="preserve">service pension </w:t>
            </w:r>
            <w:r w:rsidR="000533F3">
              <w:rPr>
                <w:rFonts w:ascii="Arial" w:hAnsi="Arial" w:cs="Arial"/>
                <w:sz w:val="20"/>
                <w:lang w:val="en-US"/>
              </w:rPr>
              <w:t xml:space="preserve">eligibility criteria to </w:t>
            </w:r>
            <w:r w:rsidR="00BC6149">
              <w:rPr>
                <w:rFonts w:ascii="Arial" w:hAnsi="Arial" w:cs="Arial"/>
                <w:sz w:val="20"/>
                <w:lang w:val="en-US"/>
              </w:rPr>
              <w:t>service</w:t>
            </w:r>
            <w:r w:rsidR="000533F3">
              <w:rPr>
                <w:rFonts w:ascii="Arial" w:hAnsi="Arial" w:cs="Arial"/>
                <w:sz w:val="20"/>
                <w:lang w:val="en-US"/>
              </w:rPr>
              <w:t>women.</w:t>
            </w:r>
            <w:r>
              <w:rPr>
                <w:rFonts w:ascii="Arial" w:hAnsi="Arial" w:cs="Arial"/>
                <w:sz w:val="20"/>
                <w:lang w:val="en-US"/>
              </w:rPr>
              <w:t xml:space="preserve">  This extension was necessary to ensure that service women who faced actual danger from Japanese forces while serving in </w:t>
            </w:r>
            <w:smartTag w:uri="urn:schemas-microsoft-com:office:smarttags" w:element="country-region">
              <w:smartTag w:uri="urn:schemas-microsoft-com:office:smarttags" w:element="place">
                <w:r>
                  <w:rPr>
                    <w:rFonts w:ascii="Arial" w:hAnsi="Arial" w:cs="Arial"/>
                    <w:sz w:val="20"/>
                    <w:lang w:val="en-US"/>
                  </w:rPr>
                  <w:t>Australia</w:t>
                </w:r>
              </w:smartTag>
            </w:smartTag>
            <w:r>
              <w:rPr>
                <w:rFonts w:ascii="Arial" w:hAnsi="Arial" w:cs="Arial"/>
                <w:sz w:val="20"/>
                <w:lang w:val="en-US"/>
              </w:rPr>
              <w:t xml:space="preserve"> were eligible for service pension.</w:t>
            </w:r>
          </w:p>
        </w:tc>
      </w:tr>
    </w:tbl>
    <w:p w14:paraId="1910B1BF" w14:textId="77777777" w:rsidR="00A03DD9" w:rsidRDefault="00A03DD9">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6804"/>
      </w:tblGrid>
      <w:tr w:rsidR="00E27636" w:rsidRPr="009A52D7" w14:paraId="12774B75" w14:textId="77777777">
        <w:tc>
          <w:tcPr>
            <w:tcW w:w="1985" w:type="dxa"/>
          </w:tcPr>
          <w:p w14:paraId="307FA3C0" w14:textId="77777777" w:rsidR="00E27636" w:rsidRDefault="00E27636" w:rsidP="00E27636">
            <w:pPr>
              <w:spacing w:before="40"/>
              <w:rPr>
                <w:rFonts w:ascii="Arial" w:hAnsi="Arial" w:cs="Arial"/>
                <w:sz w:val="20"/>
                <w:lang w:val="en-US"/>
              </w:rPr>
            </w:pPr>
            <w:r>
              <w:rPr>
                <w:rFonts w:ascii="Arial" w:hAnsi="Arial" w:cs="Arial"/>
                <w:sz w:val="20"/>
                <w:lang w:val="en-US"/>
              </w:rPr>
              <w:t>5 May 1943</w:t>
            </w:r>
          </w:p>
        </w:tc>
        <w:tc>
          <w:tcPr>
            <w:tcW w:w="6804" w:type="dxa"/>
          </w:tcPr>
          <w:p w14:paraId="2BB9D042" w14:textId="77777777" w:rsidR="00E27636" w:rsidRDefault="003A3E30" w:rsidP="00E27636">
            <w:pPr>
              <w:spacing w:before="40"/>
              <w:rPr>
                <w:rFonts w:ascii="Arial" w:hAnsi="Arial" w:cs="Arial"/>
                <w:sz w:val="20"/>
                <w:lang w:val="en-US"/>
              </w:rPr>
            </w:pPr>
            <w:r>
              <w:rPr>
                <w:rFonts w:ascii="Arial" w:hAnsi="Arial" w:cs="Arial"/>
                <w:sz w:val="20"/>
                <w:lang w:val="en-US"/>
              </w:rPr>
              <w:t xml:space="preserve">The </w:t>
            </w:r>
            <w:r w:rsidR="00E27636">
              <w:rPr>
                <w:rFonts w:ascii="Arial" w:hAnsi="Arial" w:cs="Arial"/>
                <w:sz w:val="20"/>
                <w:lang w:val="en-US"/>
              </w:rPr>
              <w:t>Repatriation Commission issued a Circular Letter describing theatres of war for the purposes of the 1939 War.</w:t>
            </w:r>
          </w:p>
        </w:tc>
      </w:tr>
      <w:tr w:rsidR="00812F89" w:rsidRPr="009A52D7" w14:paraId="2EAC2A4C" w14:textId="77777777">
        <w:tc>
          <w:tcPr>
            <w:tcW w:w="1985" w:type="dxa"/>
          </w:tcPr>
          <w:p w14:paraId="059690AD" w14:textId="77777777" w:rsidR="00812F89" w:rsidRDefault="00A344EC" w:rsidP="00812F89">
            <w:pPr>
              <w:spacing w:before="40"/>
              <w:rPr>
                <w:rFonts w:ascii="Arial" w:hAnsi="Arial" w:cs="Arial"/>
                <w:sz w:val="20"/>
                <w:lang w:val="en-US"/>
              </w:rPr>
            </w:pPr>
            <w:smartTag w:uri="urn:schemas-microsoft-com:office:smarttags" w:element="date">
              <w:smartTagPr>
                <w:attr w:name="Year" w:val="1945"/>
                <w:attr w:name="Day" w:val="2"/>
                <w:attr w:name="Month" w:val="9"/>
              </w:smartTagPr>
              <w:r>
                <w:rPr>
                  <w:rFonts w:ascii="Arial" w:hAnsi="Arial" w:cs="Arial"/>
                  <w:sz w:val="20"/>
                  <w:lang w:val="en-US"/>
                </w:rPr>
                <w:t>2 September 1945</w:t>
              </w:r>
            </w:smartTag>
          </w:p>
        </w:tc>
        <w:tc>
          <w:tcPr>
            <w:tcW w:w="6804" w:type="dxa"/>
          </w:tcPr>
          <w:p w14:paraId="7C38EB6A" w14:textId="77777777" w:rsidR="00812F89" w:rsidRDefault="00812F89" w:rsidP="00812F89">
            <w:pPr>
              <w:spacing w:before="40"/>
              <w:rPr>
                <w:rFonts w:ascii="Arial" w:hAnsi="Arial" w:cs="Arial"/>
                <w:sz w:val="20"/>
                <w:lang w:val="en-US"/>
              </w:rPr>
            </w:pPr>
            <w:r>
              <w:rPr>
                <w:rFonts w:ascii="Arial" w:hAnsi="Arial" w:cs="Arial"/>
                <w:sz w:val="20"/>
                <w:lang w:val="en-US"/>
              </w:rPr>
              <w:t xml:space="preserve">Cessation of actual hostilities with </w:t>
            </w:r>
            <w:smartTag w:uri="urn:schemas-microsoft-com:office:smarttags" w:element="country-region">
              <w:smartTag w:uri="urn:schemas-microsoft-com:office:smarttags" w:element="place">
                <w:r>
                  <w:rPr>
                    <w:rFonts w:ascii="Arial" w:hAnsi="Arial" w:cs="Arial"/>
                    <w:sz w:val="20"/>
                    <w:lang w:val="en-US"/>
                  </w:rPr>
                  <w:t>Japan</w:t>
                </w:r>
              </w:smartTag>
            </w:smartTag>
            <w:r>
              <w:rPr>
                <w:rFonts w:ascii="Arial" w:hAnsi="Arial" w:cs="Arial"/>
                <w:sz w:val="20"/>
                <w:lang w:val="en-US"/>
              </w:rPr>
              <w:t>.</w:t>
            </w:r>
            <w:r w:rsidR="00A344EC">
              <w:rPr>
                <w:rFonts w:ascii="Arial" w:hAnsi="Arial" w:cs="Arial"/>
                <w:sz w:val="20"/>
                <w:lang w:val="en-US"/>
              </w:rPr>
              <w:t xml:space="preserve">  Some mopping up operations continued after this date.</w:t>
            </w:r>
          </w:p>
        </w:tc>
      </w:tr>
      <w:tr w:rsidR="00812F89" w:rsidRPr="009A52D7" w14:paraId="62A46BA0" w14:textId="77777777">
        <w:tc>
          <w:tcPr>
            <w:tcW w:w="1985" w:type="dxa"/>
          </w:tcPr>
          <w:p w14:paraId="1DDF6D51" w14:textId="77777777" w:rsidR="00812F89" w:rsidRDefault="00812F89" w:rsidP="00812F89">
            <w:pPr>
              <w:spacing w:before="40"/>
              <w:rPr>
                <w:rFonts w:ascii="Arial" w:hAnsi="Arial" w:cs="Arial"/>
                <w:sz w:val="20"/>
                <w:lang w:val="en-US"/>
              </w:rPr>
            </w:pPr>
            <w:smartTag w:uri="urn:schemas-microsoft-com:office:smarttags" w:element="date">
              <w:smartTagPr>
                <w:attr w:name="Year" w:val="1945"/>
                <w:attr w:name="Day" w:val="29"/>
                <w:attr w:name="Month" w:val="10"/>
              </w:smartTagPr>
              <w:r>
                <w:rPr>
                  <w:rFonts w:ascii="Arial" w:hAnsi="Arial" w:cs="Arial"/>
                  <w:sz w:val="20"/>
                  <w:lang w:val="en-US"/>
                </w:rPr>
                <w:t>29 October 1945</w:t>
              </w:r>
            </w:smartTag>
          </w:p>
        </w:tc>
        <w:tc>
          <w:tcPr>
            <w:tcW w:w="6804" w:type="dxa"/>
          </w:tcPr>
          <w:p w14:paraId="1F718FC0" w14:textId="77777777" w:rsidR="00812F89" w:rsidRDefault="00812F89" w:rsidP="00812F89">
            <w:pPr>
              <w:spacing w:before="40"/>
              <w:rPr>
                <w:rFonts w:ascii="Arial" w:hAnsi="Arial" w:cs="Arial"/>
                <w:sz w:val="20"/>
                <w:lang w:val="en-US"/>
              </w:rPr>
            </w:pPr>
            <w:r>
              <w:rPr>
                <w:rFonts w:ascii="Arial" w:hAnsi="Arial" w:cs="Arial"/>
                <w:sz w:val="20"/>
                <w:lang w:val="en-US"/>
              </w:rPr>
              <w:t xml:space="preserve">End of the </w:t>
            </w:r>
            <w:r w:rsidR="003A3E30">
              <w:rPr>
                <w:rFonts w:ascii="Arial" w:hAnsi="Arial" w:cs="Arial"/>
                <w:sz w:val="20"/>
                <w:lang w:val="en-US"/>
              </w:rPr>
              <w:t>"</w:t>
            </w:r>
            <w:r>
              <w:rPr>
                <w:rFonts w:ascii="Arial" w:hAnsi="Arial" w:cs="Arial"/>
                <w:sz w:val="20"/>
                <w:lang w:val="en-US"/>
              </w:rPr>
              <w:t>period of hostilities</w:t>
            </w:r>
            <w:r w:rsidR="003A3E30">
              <w:rPr>
                <w:rFonts w:ascii="Arial" w:hAnsi="Arial" w:cs="Arial"/>
                <w:sz w:val="20"/>
                <w:lang w:val="en-US"/>
              </w:rPr>
              <w:t>"</w:t>
            </w:r>
            <w:r>
              <w:rPr>
                <w:rFonts w:ascii="Arial" w:hAnsi="Arial" w:cs="Arial"/>
                <w:sz w:val="20"/>
                <w:lang w:val="en-US"/>
              </w:rPr>
              <w:t xml:space="preserve"> for World War 2, as later defined in the VEA</w:t>
            </w:r>
            <w:r w:rsidR="003A3E30">
              <w:rPr>
                <w:rFonts w:ascii="Arial" w:hAnsi="Arial" w:cs="Arial"/>
                <w:sz w:val="20"/>
                <w:lang w:val="en-US"/>
              </w:rPr>
              <w:t xml:space="preserve"> in 1986</w:t>
            </w:r>
            <w:r>
              <w:rPr>
                <w:rFonts w:ascii="Arial" w:hAnsi="Arial" w:cs="Arial"/>
                <w:sz w:val="20"/>
                <w:lang w:val="en-US"/>
              </w:rPr>
              <w:t>.</w:t>
            </w:r>
          </w:p>
        </w:tc>
      </w:tr>
      <w:tr w:rsidR="00812F89" w:rsidRPr="009A52D7" w14:paraId="095C271D" w14:textId="77777777">
        <w:tc>
          <w:tcPr>
            <w:tcW w:w="1985" w:type="dxa"/>
          </w:tcPr>
          <w:p w14:paraId="58C1BFC7" w14:textId="77777777" w:rsidR="00812F89" w:rsidRDefault="00E9672F" w:rsidP="00181817">
            <w:pPr>
              <w:spacing w:before="40"/>
              <w:rPr>
                <w:rFonts w:ascii="Arial" w:hAnsi="Arial" w:cs="Arial"/>
                <w:sz w:val="20"/>
                <w:lang w:val="en-US"/>
              </w:rPr>
            </w:pPr>
            <w:smartTag w:uri="urn:schemas-microsoft-com:office:smarttags" w:element="date">
              <w:smartTagPr>
                <w:attr w:name="Month" w:val="9"/>
                <w:attr w:name="Day" w:val="19"/>
                <w:attr w:name="Year" w:val="1945"/>
              </w:smartTagPr>
              <w:r>
                <w:rPr>
                  <w:rFonts w:ascii="Arial" w:hAnsi="Arial" w:cs="Arial"/>
                  <w:sz w:val="20"/>
                  <w:lang w:val="en-US"/>
                </w:rPr>
                <w:t>19 September 1945</w:t>
              </w:r>
            </w:smartTag>
          </w:p>
        </w:tc>
        <w:tc>
          <w:tcPr>
            <w:tcW w:w="6804" w:type="dxa"/>
          </w:tcPr>
          <w:p w14:paraId="1BE7094A" w14:textId="77777777" w:rsidR="00812F89" w:rsidRDefault="00A344EC" w:rsidP="00181817">
            <w:pPr>
              <w:spacing w:before="40"/>
              <w:rPr>
                <w:rFonts w:ascii="Arial" w:hAnsi="Arial" w:cs="Arial"/>
                <w:sz w:val="20"/>
                <w:lang w:val="en-US"/>
              </w:rPr>
            </w:pPr>
            <w:r>
              <w:rPr>
                <w:rFonts w:ascii="Arial" w:hAnsi="Arial" w:cs="Arial"/>
                <w:sz w:val="20"/>
                <w:lang w:val="en-US"/>
              </w:rPr>
              <w:t xml:space="preserve">Cabinet </w:t>
            </w:r>
            <w:proofErr w:type="gramStart"/>
            <w:r>
              <w:rPr>
                <w:rFonts w:ascii="Arial" w:hAnsi="Arial" w:cs="Arial"/>
                <w:sz w:val="20"/>
                <w:lang w:val="en-US"/>
              </w:rPr>
              <w:t>made a decision</w:t>
            </w:r>
            <w:proofErr w:type="gramEnd"/>
            <w:r>
              <w:rPr>
                <w:rFonts w:ascii="Arial" w:hAnsi="Arial" w:cs="Arial"/>
                <w:sz w:val="20"/>
                <w:lang w:val="en-US"/>
              </w:rPr>
              <w:t xml:space="preserve"> to provide an Australian Occupation Force for </w:t>
            </w:r>
            <w:smartTag w:uri="urn:schemas-microsoft-com:office:smarttags" w:element="country-region">
              <w:smartTag w:uri="urn:schemas-microsoft-com:office:smarttags" w:element="place">
                <w:r>
                  <w:rPr>
                    <w:rFonts w:ascii="Arial" w:hAnsi="Arial" w:cs="Arial"/>
                    <w:sz w:val="20"/>
                    <w:lang w:val="en-US"/>
                  </w:rPr>
                  <w:t>Japan</w:t>
                </w:r>
              </w:smartTag>
            </w:smartTag>
            <w:r>
              <w:rPr>
                <w:rFonts w:ascii="Arial" w:hAnsi="Arial" w:cs="Arial"/>
                <w:sz w:val="20"/>
                <w:lang w:val="en-US"/>
              </w:rPr>
              <w:t>.</w:t>
            </w:r>
          </w:p>
        </w:tc>
      </w:tr>
      <w:tr w:rsidR="000533F3" w:rsidRPr="009A52D7" w14:paraId="7F4CB8AC" w14:textId="77777777">
        <w:tc>
          <w:tcPr>
            <w:tcW w:w="1985" w:type="dxa"/>
          </w:tcPr>
          <w:p w14:paraId="2F554519" w14:textId="77777777" w:rsidR="000533F3" w:rsidRPr="009A52D7" w:rsidRDefault="00E9672F" w:rsidP="00181817">
            <w:pPr>
              <w:spacing w:before="40"/>
              <w:rPr>
                <w:rFonts w:ascii="Arial" w:hAnsi="Arial" w:cs="Arial"/>
                <w:sz w:val="20"/>
                <w:lang w:val="en-US"/>
              </w:rPr>
            </w:pPr>
            <w:smartTag w:uri="urn:schemas-microsoft-com:office:smarttags" w:element="date">
              <w:smartTagPr>
                <w:attr w:name="Month" w:val="2"/>
                <w:attr w:name="Day" w:val="13"/>
                <w:attr w:name="Year" w:val="1946"/>
              </w:smartTagPr>
              <w:r>
                <w:rPr>
                  <w:rFonts w:ascii="Arial" w:hAnsi="Arial" w:cs="Arial"/>
                  <w:sz w:val="20"/>
                  <w:lang w:val="en-US"/>
                </w:rPr>
                <w:t>13</w:t>
              </w:r>
              <w:r w:rsidR="00EF0CD2">
                <w:rPr>
                  <w:rFonts w:ascii="Arial" w:hAnsi="Arial" w:cs="Arial"/>
                  <w:sz w:val="20"/>
                  <w:lang w:val="en-US"/>
                </w:rPr>
                <w:t xml:space="preserve"> February 1946</w:t>
              </w:r>
            </w:smartTag>
          </w:p>
        </w:tc>
        <w:tc>
          <w:tcPr>
            <w:tcW w:w="6804" w:type="dxa"/>
          </w:tcPr>
          <w:p w14:paraId="7548A772" w14:textId="77777777" w:rsidR="000533F3" w:rsidRPr="009A52D7" w:rsidRDefault="00BC6149" w:rsidP="00181817">
            <w:pPr>
              <w:spacing w:before="40"/>
              <w:rPr>
                <w:rFonts w:ascii="Arial" w:hAnsi="Arial" w:cs="Arial"/>
                <w:sz w:val="20"/>
                <w:lang w:val="en-US"/>
              </w:rPr>
            </w:pPr>
            <w:r>
              <w:rPr>
                <w:rFonts w:ascii="Arial" w:hAnsi="Arial" w:cs="Arial"/>
                <w:sz w:val="20"/>
                <w:lang w:val="en-US"/>
              </w:rPr>
              <w:t>Prime Minister</w:t>
            </w:r>
            <w:r w:rsidR="00A344EC">
              <w:rPr>
                <w:rFonts w:ascii="Arial" w:hAnsi="Arial" w:cs="Arial"/>
                <w:sz w:val="20"/>
                <w:lang w:val="en-US"/>
              </w:rPr>
              <w:t xml:space="preserve"> Chifley</w:t>
            </w:r>
            <w:r>
              <w:rPr>
                <w:rFonts w:ascii="Arial" w:hAnsi="Arial" w:cs="Arial"/>
                <w:sz w:val="20"/>
                <w:lang w:val="en-US"/>
              </w:rPr>
              <w:t xml:space="preserve"> made a</w:t>
            </w:r>
            <w:r w:rsidR="000533F3">
              <w:rPr>
                <w:rFonts w:ascii="Arial" w:hAnsi="Arial" w:cs="Arial"/>
                <w:sz w:val="20"/>
                <w:lang w:val="en-US"/>
              </w:rPr>
              <w:t xml:space="preserve"> commitment to "full benefits" for BCOF members.</w:t>
            </w:r>
          </w:p>
        </w:tc>
      </w:tr>
      <w:tr w:rsidR="009A52D7" w:rsidRPr="009A52D7" w14:paraId="041282F5" w14:textId="77777777">
        <w:tc>
          <w:tcPr>
            <w:tcW w:w="1985" w:type="dxa"/>
          </w:tcPr>
          <w:p w14:paraId="3D558CDB" w14:textId="77777777" w:rsidR="009A52D7" w:rsidRPr="009A52D7" w:rsidRDefault="00A344EC" w:rsidP="00181817">
            <w:pPr>
              <w:spacing w:before="40"/>
              <w:rPr>
                <w:rFonts w:ascii="Arial" w:hAnsi="Arial" w:cs="Arial"/>
                <w:sz w:val="20"/>
                <w:lang w:val="en-US"/>
              </w:rPr>
            </w:pPr>
            <w:smartTag w:uri="urn:schemas-microsoft-com:office:smarttags" w:element="date">
              <w:smartTagPr>
                <w:attr w:name="Year" w:val="1946"/>
                <w:attr w:name="Day" w:val="21"/>
                <w:attr w:name="Month" w:val="2"/>
              </w:smartTagPr>
              <w:r>
                <w:rPr>
                  <w:rFonts w:ascii="Arial" w:hAnsi="Arial" w:cs="Arial"/>
                  <w:sz w:val="20"/>
                  <w:lang w:val="en-US"/>
                </w:rPr>
                <w:t>21 February 1946</w:t>
              </w:r>
            </w:smartTag>
          </w:p>
        </w:tc>
        <w:tc>
          <w:tcPr>
            <w:tcW w:w="6804" w:type="dxa"/>
          </w:tcPr>
          <w:p w14:paraId="16097677" w14:textId="77777777" w:rsidR="009A52D7" w:rsidRPr="009A52D7" w:rsidRDefault="000533F3" w:rsidP="00181817">
            <w:pPr>
              <w:spacing w:before="40"/>
              <w:rPr>
                <w:rFonts w:ascii="Arial" w:hAnsi="Arial" w:cs="Arial"/>
                <w:sz w:val="20"/>
                <w:lang w:val="en-US"/>
              </w:rPr>
            </w:pPr>
            <w:r>
              <w:rPr>
                <w:rFonts w:ascii="Arial" w:hAnsi="Arial" w:cs="Arial"/>
                <w:sz w:val="20"/>
                <w:lang w:val="en-US"/>
              </w:rPr>
              <w:t>BCOF commence</w:t>
            </w:r>
            <w:r w:rsidR="00812F89">
              <w:rPr>
                <w:rFonts w:ascii="Arial" w:hAnsi="Arial" w:cs="Arial"/>
                <w:sz w:val="20"/>
                <w:lang w:val="en-US"/>
              </w:rPr>
              <w:t>d</w:t>
            </w:r>
            <w:r>
              <w:rPr>
                <w:rFonts w:ascii="Arial" w:hAnsi="Arial" w:cs="Arial"/>
                <w:sz w:val="20"/>
                <w:lang w:val="en-US"/>
              </w:rPr>
              <w:t xml:space="preserve"> operations in </w:t>
            </w:r>
            <w:smartTag w:uri="urn:schemas-microsoft-com:office:smarttags" w:element="country-region">
              <w:smartTag w:uri="urn:schemas-microsoft-com:office:smarttags" w:element="place">
                <w:r>
                  <w:rPr>
                    <w:rFonts w:ascii="Arial" w:hAnsi="Arial" w:cs="Arial"/>
                    <w:sz w:val="20"/>
                    <w:lang w:val="en-US"/>
                  </w:rPr>
                  <w:t>Japan</w:t>
                </w:r>
              </w:smartTag>
            </w:smartTag>
            <w:r w:rsidR="00A344EC">
              <w:rPr>
                <w:rFonts w:ascii="Arial" w:hAnsi="Arial" w:cs="Arial"/>
                <w:sz w:val="20"/>
                <w:lang w:val="en-US"/>
              </w:rPr>
              <w:t>.</w:t>
            </w:r>
          </w:p>
        </w:tc>
      </w:tr>
      <w:tr w:rsidR="009A52D7" w:rsidRPr="009A52D7" w14:paraId="4957C194" w14:textId="77777777">
        <w:tc>
          <w:tcPr>
            <w:tcW w:w="1985" w:type="dxa"/>
          </w:tcPr>
          <w:p w14:paraId="5536AEAB" w14:textId="77777777" w:rsidR="009A52D7" w:rsidRPr="009A52D7" w:rsidRDefault="000533F3" w:rsidP="00181817">
            <w:pPr>
              <w:spacing w:before="40"/>
              <w:rPr>
                <w:rFonts w:ascii="Arial" w:hAnsi="Arial" w:cs="Arial"/>
                <w:sz w:val="20"/>
                <w:lang w:val="en-US"/>
              </w:rPr>
            </w:pPr>
            <w:smartTag w:uri="urn:schemas-microsoft-com:office:smarttags" w:element="date">
              <w:smartTagPr>
                <w:attr w:name="Year" w:val="1946"/>
                <w:attr w:name="Day" w:val="17"/>
                <w:attr w:name="Month" w:val="12"/>
              </w:smartTagPr>
              <w:r>
                <w:rPr>
                  <w:rFonts w:ascii="Arial" w:hAnsi="Arial" w:cs="Arial"/>
                  <w:sz w:val="20"/>
                  <w:lang w:val="en-US"/>
                </w:rPr>
                <w:t>17 Dec</w:t>
              </w:r>
              <w:r w:rsidR="00EF0CD2">
                <w:rPr>
                  <w:rFonts w:ascii="Arial" w:hAnsi="Arial" w:cs="Arial"/>
                  <w:sz w:val="20"/>
                  <w:lang w:val="en-US"/>
                </w:rPr>
                <w:t>ember</w:t>
              </w:r>
              <w:r>
                <w:rPr>
                  <w:rFonts w:ascii="Arial" w:hAnsi="Arial" w:cs="Arial"/>
                  <w:sz w:val="20"/>
                  <w:lang w:val="en-US"/>
                </w:rPr>
                <w:t xml:space="preserve"> 1946</w:t>
              </w:r>
            </w:smartTag>
          </w:p>
        </w:tc>
        <w:tc>
          <w:tcPr>
            <w:tcW w:w="6804" w:type="dxa"/>
          </w:tcPr>
          <w:p w14:paraId="2DD7C2C5" w14:textId="77777777" w:rsidR="009A52D7" w:rsidRPr="009A52D7" w:rsidRDefault="003A3E30" w:rsidP="00181817">
            <w:pPr>
              <w:spacing w:before="40"/>
              <w:rPr>
                <w:rFonts w:ascii="Arial" w:hAnsi="Arial" w:cs="Arial"/>
                <w:sz w:val="20"/>
                <w:lang w:val="en-US"/>
              </w:rPr>
            </w:pPr>
            <w:r>
              <w:rPr>
                <w:rFonts w:ascii="Arial" w:hAnsi="Arial" w:cs="Arial"/>
                <w:sz w:val="20"/>
                <w:lang w:val="en-US"/>
              </w:rPr>
              <w:t xml:space="preserve">The </w:t>
            </w:r>
            <w:r w:rsidR="000533F3">
              <w:rPr>
                <w:rFonts w:ascii="Arial" w:hAnsi="Arial" w:cs="Arial"/>
                <w:sz w:val="20"/>
                <w:lang w:val="en-US"/>
              </w:rPr>
              <w:t>Repatriatio</w:t>
            </w:r>
            <w:r>
              <w:rPr>
                <w:rFonts w:ascii="Arial" w:hAnsi="Arial" w:cs="Arial"/>
                <w:sz w:val="20"/>
                <w:lang w:val="en-US"/>
              </w:rPr>
              <w:t>n Commissions issued</w:t>
            </w:r>
            <w:r w:rsidR="000533F3">
              <w:rPr>
                <w:rFonts w:ascii="Arial" w:hAnsi="Arial" w:cs="Arial"/>
                <w:sz w:val="20"/>
                <w:lang w:val="en-US"/>
              </w:rPr>
              <w:t xml:space="preserve"> Circular Letter No 386 </w:t>
            </w:r>
            <w:proofErr w:type="gramStart"/>
            <w:r w:rsidR="000533F3">
              <w:rPr>
                <w:rFonts w:ascii="Arial" w:hAnsi="Arial" w:cs="Arial"/>
                <w:sz w:val="20"/>
                <w:lang w:val="en-US"/>
              </w:rPr>
              <w:t>deeming</w:t>
            </w:r>
            <w:proofErr w:type="gramEnd"/>
            <w:r w:rsidR="000533F3">
              <w:rPr>
                <w:rFonts w:ascii="Arial" w:hAnsi="Arial" w:cs="Arial"/>
                <w:sz w:val="20"/>
                <w:lang w:val="en-US"/>
              </w:rPr>
              <w:t xml:space="preserve"> "served in a theatre of war" for </w:t>
            </w:r>
            <w:r>
              <w:rPr>
                <w:rFonts w:ascii="Arial" w:hAnsi="Arial" w:cs="Arial"/>
                <w:sz w:val="20"/>
                <w:lang w:val="en-US"/>
              </w:rPr>
              <w:t xml:space="preserve">several </w:t>
            </w:r>
            <w:r w:rsidR="000533F3">
              <w:rPr>
                <w:rFonts w:ascii="Arial" w:hAnsi="Arial" w:cs="Arial"/>
                <w:sz w:val="20"/>
                <w:lang w:val="en-US"/>
              </w:rPr>
              <w:t>categories of World War 2 service.</w:t>
            </w:r>
          </w:p>
        </w:tc>
      </w:tr>
      <w:tr w:rsidR="009A52D7" w:rsidRPr="009A52D7" w14:paraId="5EAA1A26" w14:textId="77777777">
        <w:tc>
          <w:tcPr>
            <w:tcW w:w="1985" w:type="dxa"/>
          </w:tcPr>
          <w:p w14:paraId="46AA2594" w14:textId="77777777" w:rsidR="009A52D7" w:rsidRPr="009A52D7" w:rsidRDefault="000533F3" w:rsidP="00181817">
            <w:pPr>
              <w:spacing w:before="40"/>
              <w:rPr>
                <w:rFonts w:ascii="Arial" w:hAnsi="Arial" w:cs="Arial"/>
                <w:sz w:val="20"/>
                <w:lang w:val="en-US"/>
              </w:rPr>
            </w:pPr>
            <w:r>
              <w:rPr>
                <w:rFonts w:ascii="Arial" w:hAnsi="Arial" w:cs="Arial"/>
                <w:sz w:val="20"/>
                <w:lang w:val="en-US"/>
              </w:rPr>
              <w:t>26 May 1947</w:t>
            </w:r>
          </w:p>
        </w:tc>
        <w:tc>
          <w:tcPr>
            <w:tcW w:w="6804" w:type="dxa"/>
          </w:tcPr>
          <w:p w14:paraId="08707E4E" w14:textId="77777777" w:rsidR="009A52D7" w:rsidRPr="009A52D7" w:rsidRDefault="000533F3" w:rsidP="00181817">
            <w:pPr>
              <w:spacing w:before="40"/>
              <w:rPr>
                <w:rFonts w:ascii="Arial" w:hAnsi="Arial" w:cs="Arial"/>
                <w:sz w:val="20"/>
                <w:lang w:val="en-US"/>
              </w:rPr>
            </w:pPr>
            <w:r>
              <w:rPr>
                <w:rFonts w:ascii="Arial" w:hAnsi="Arial" w:cs="Arial"/>
                <w:sz w:val="20"/>
                <w:lang w:val="en-US"/>
              </w:rPr>
              <w:t>Cabinet approved the Recommendations in Addendum No 1241C</w:t>
            </w:r>
            <w:r w:rsidR="00EF0CD2">
              <w:rPr>
                <w:rFonts w:ascii="Arial" w:hAnsi="Arial" w:cs="Arial"/>
                <w:sz w:val="20"/>
                <w:lang w:val="en-US"/>
              </w:rPr>
              <w:t>.</w:t>
            </w:r>
          </w:p>
        </w:tc>
      </w:tr>
      <w:tr w:rsidR="009A52D7" w:rsidRPr="009A52D7" w14:paraId="254D1249" w14:textId="77777777">
        <w:tc>
          <w:tcPr>
            <w:tcW w:w="1985" w:type="dxa"/>
          </w:tcPr>
          <w:p w14:paraId="3EBA1D44" w14:textId="77777777" w:rsidR="009A52D7" w:rsidRPr="009A52D7" w:rsidRDefault="00EF0CD2" w:rsidP="00181817">
            <w:pPr>
              <w:spacing w:before="40"/>
              <w:rPr>
                <w:rFonts w:ascii="Arial" w:hAnsi="Arial" w:cs="Arial"/>
                <w:sz w:val="20"/>
                <w:lang w:val="en-US"/>
              </w:rPr>
            </w:pPr>
            <w:smartTag w:uri="urn:schemas-microsoft-com:office:smarttags" w:element="date">
              <w:smartTagPr>
                <w:attr w:name="Year" w:val="1947"/>
                <w:attr w:name="Day" w:val="1"/>
                <w:attr w:name="Month" w:val="7"/>
              </w:smartTagPr>
              <w:r>
                <w:rPr>
                  <w:rFonts w:ascii="Arial" w:hAnsi="Arial" w:cs="Arial"/>
                  <w:sz w:val="20"/>
                  <w:lang w:val="en-US"/>
                </w:rPr>
                <w:t>1 July 1947</w:t>
              </w:r>
            </w:smartTag>
          </w:p>
        </w:tc>
        <w:tc>
          <w:tcPr>
            <w:tcW w:w="6804" w:type="dxa"/>
          </w:tcPr>
          <w:p w14:paraId="05017E0B" w14:textId="77777777" w:rsidR="009A52D7" w:rsidRPr="009A52D7" w:rsidRDefault="00A344EC" w:rsidP="00181817">
            <w:pPr>
              <w:spacing w:before="40"/>
              <w:rPr>
                <w:rFonts w:ascii="Arial" w:hAnsi="Arial" w:cs="Arial"/>
                <w:sz w:val="20"/>
                <w:lang w:val="en-US"/>
              </w:rPr>
            </w:pPr>
            <w:r>
              <w:rPr>
                <w:rFonts w:ascii="Arial" w:hAnsi="Arial" w:cs="Arial"/>
                <w:sz w:val="20"/>
                <w:lang w:val="en-US"/>
              </w:rPr>
              <w:t xml:space="preserve">New legislation commenced covering the Interim Forces and prescribing a lesser set of repatriation and re-establishment entitlements, including cessation of any possible </w:t>
            </w:r>
            <w:r w:rsidR="003A3E30">
              <w:rPr>
                <w:rFonts w:ascii="Arial" w:hAnsi="Arial" w:cs="Arial"/>
                <w:sz w:val="20"/>
                <w:lang w:val="en-US"/>
              </w:rPr>
              <w:t>eligibility for</w:t>
            </w:r>
            <w:r>
              <w:rPr>
                <w:rFonts w:ascii="Arial" w:hAnsi="Arial" w:cs="Arial"/>
                <w:sz w:val="20"/>
                <w:lang w:val="en-US"/>
              </w:rPr>
              <w:t xml:space="preserve"> service pension for those enlisting after </w:t>
            </w:r>
            <w:smartTag w:uri="urn:schemas-microsoft-com:office:smarttags" w:element="date">
              <w:smartTagPr>
                <w:attr w:name="Year" w:val="1947"/>
                <w:attr w:name="Day" w:val="1"/>
                <w:attr w:name="Month" w:val="7"/>
              </w:smartTagPr>
              <w:r>
                <w:rPr>
                  <w:rFonts w:ascii="Arial" w:hAnsi="Arial" w:cs="Arial"/>
                  <w:sz w:val="20"/>
                  <w:lang w:val="en-US"/>
                </w:rPr>
                <w:t>1 July 1947</w:t>
              </w:r>
            </w:smartTag>
            <w:r>
              <w:rPr>
                <w:rFonts w:ascii="Arial" w:hAnsi="Arial" w:cs="Arial"/>
                <w:sz w:val="20"/>
                <w:lang w:val="en-US"/>
              </w:rPr>
              <w:t>.</w:t>
            </w:r>
          </w:p>
        </w:tc>
      </w:tr>
      <w:tr w:rsidR="00D03E0F" w:rsidRPr="009A52D7" w14:paraId="29893D47" w14:textId="77777777">
        <w:tc>
          <w:tcPr>
            <w:tcW w:w="1985" w:type="dxa"/>
          </w:tcPr>
          <w:p w14:paraId="18C34D65" w14:textId="77777777" w:rsidR="00D03E0F" w:rsidRDefault="00D03E0F" w:rsidP="00D03E0F">
            <w:pPr>
              <w:spacing w:before="40"/>
              <w:rPr>
                <w:rFonts w:ascii="Arial" w:hAnsi="Arial" w:cs="Arial"/>
                <w:sz w:val="20"/>
                <w:lang w:val="en-US"/>
              </w:rPr>
            </w:pPr>
            <w:smartTag w:uri="urn:schemas-microsoft-com:office:smarttags" w:element="date">
              <w:smartTagPr>
                <w:attr w:name="Year" w:val="1951"/>
                <w:attr w:name="Day" w:val="8"/>
                <w:attr w:name="Month" w:val="9"/>
              </w:smartTagPr>
              <w:r>
                <w:rPr>
                  <w:rFonts w:ascii="Arial" w:hAnsi="Arial" w:cs="Arial"/>
                  <w:sz w:val="20"/>
                  <w:lang w:val="en-US"/>
                </w:rPr>
                <w:t>8 September 1951</w:t>
              </w:r>
            </w:smartTag>
          </w:p>
        </w:tc>
        <w:tc>
          <w:tcPr>
            <w:tcW w:w="6804" w:type="dxa"/>
          </w:tcPr>
          <w:p w14:paraId="177CCB20" w14:textId="77777777" w:rsidR="00D03E0F" w:rsidRDefault="00D03E0F" w:rsidP="00D03E0F">
            <w:pPr>
              <w:spacing w:before="40"/>
              <w:rPr>
                <w:rFonts w:ascii="Arial" w:hAnsi="Arial" w:cs="Arial"/>
                <w:sz w:val="20"/>
                <w:lang w:val="en-US"/>
              </w:rPr>
            </w:pPr>
            <w:r>
              <w:rPr>
                <w:rFonts w:ascii="Arial" w:hAnsi="Arial" w:cs="Arial"/>
                <w:sz w:val="20"/>
                <w:lang w:val="en-US"/>
              </w:rPr>
              <w:t xml:space="preserve">Peace Treaty with </w:t>
            </w:r>
            <w:smartTag w:uri="urn:schemas-microsoft-com:office:smarttags" w:element="country-region">
              <w:smartTag w:uri="urn:schemas-microsoft-com:office:smarttags" w:element="place">
                <w:r>
                  <w:rPr>
                    <w:rFonts w:ascii="Arial" w:hAnsi="Arial" w:cs="Arial"/>
                    <w:sz w:val="20"/>
                    <w:lang w:val="en-US"/>
                  </w:rPr>
                  <w:t>Japan</w:t>
                </w:r>
              </w:smartTag>
            </w:smartTag>
            <w:r>
              <w:rPr>
                <w:rFonts w:ascii="Arial" w:hAnsi="Arial" w:cs="Arial"/>
                <w:sz w:val="20"/>
                <w:lang w:val="en-US"/>
              </w:rPr>
              <w:t xml:space="preserve"> signed, marking the official end of World War 2.</w:t>
            </w:r>
          </w:p>
        </w:tc>
      </w:tr>
      <w:tr w:rsidR="009A52D7" w:rsidRPr="009A52D7" w14:paraId="21864FE1" w14:textId="77777777">
        <w:tc>
          <w:tcPr>
            <w:tcW w:w="1985" w:type="dxa"/>
          </w:tcPr>
          <w:p w14:paraId="11009E8B" w14:textId="77777777" w:rsidR="009A52D7" w:rsidRPr="009A52D7" w:rsidRDefault="00812F89" w:rsidP="00181817">
            <w:pPr>
              <w:spacing w:before="40"/>
              <w:rPr>
                <w:rFonts w:ascii="Arial" w:hAnsi="Arial" w:cs="Arial"/>
                <w:sz w:val="20"/>
                <w:lang w:val="en-US"/>
              </w:rPr>
            </w:pPr>
            <w:r>
              <w:rPr>
                <w:rFonts w:ascii="Arial" w:hAnsi="Arial" w:cs="Arial"/>
                <w:sz w:val="20"/>
                <w:lang w:val="en-US"/>
              </w:rPr>
              <w:t>1967 - 1987</w:t>
            </w:r>
          </w:p>
        </w:tc>
        <w:tc>
          <w:tcPr>
            <w:tcW w:w="6804" w:type="dxa"/>
          </w:tcPr>
          <w:p w14:paraId="5FCEF47D" w14:textId="77777777" w:rsidR="009A52D7" w:rsidRPr="009A52D7" w:rsidRDefault="00812F89" w:rsidP="00181817">
            <w:pPr>
              <w:spacing w:before="40"/>
              <w:rPr>
                <w:rFonts w:ascii="Arial" w:hAnsi="Arial" w:cs="Arial"/>
                <w:sz w:val="20"/>
                <w:lang w:val="en-US"/>
              </w:rPr>
            </w:pPr>
            <w:r>
              <w:rPr>
                <w:rFonts w:ascii="Arial" w:hAnsi="Arial" w:cs="Arial"/>
                <w:sz w:val="20"/>
                <w:lang w:val="en-US"/>
              </w:rPr>
              <w:t xml:space="preserve">Period </w:t>
            </w:r>
            <w:r w:rsidR="00D03E0F">
              <w:rPr>
                <w:rFonts w:ascii="Arial" w:hAnsi="Arial" w:cs="Arial"/>
                <w:sz w:val="20"/>
                <w:lang w:val="en-US"/>
              </w:rPr>
              <w:t>during which</w:t>
            </w:r>
            <w:r>
              <w:rPr>
                <w:rFonts w:ascii="Arial" w:hAnsi="Arial" w:cs="Arial"/>
                <w:sz w:val="20"/>
                <w:lang w:val="en-US"/>
              </w:rPr>
              <w:t xml:space="preserve"> </w:t>
            </w:r>
            <w:proofErr w:type="gramStart"/>
            <w:r>
              <w:rPr>
                <w:rFonts w:ascii="Arial" w:hAnsi="Arial" w:cs="Arial"/>
                <w:sz w:val="20"/>
                <w:lang w:val="en-US"/>
              </w:rPr>
              <w:t>the majority of</w:t>
            </w:r>
            <w:proofErr w:type="gramEnd"/>
            <w:r>
              <w:rPr>
                <w:rFonts w:ascii="Arial" w:hAnsi="Arial" w:cs="Arial"/>
                <w:sz w:val="20"/>
                <w:lang w:val="en-US"/>
              </w:rPr>
              <w:t xml:space="preserve"> male BCOF members would turn 60 years of age.</w:t>
            </w:r>
          </w:p>
        </w:tc>
      </w:tr>
      <w:tr w:rsidR="009A52D7" w:rsidRPr="009A52D7" w14:paraId="6E4CF715" w14:textId="77777777">
        <w:tc>
          <w:tcPr>
            <w:tcW w:w="1985" w:type="dxa"/>
          </w:tcPr>
          <w:p w14:paraId="38B336DE" w14:textId="77777777" w:rsidR="009A52D7" w:rsidRPr="009A52D7" w:rsidRDefault="00EF0CD2" w:rsidP="00181817">
            <w:pPr>
              <w:spacing w:before="40"/>
              <w:rPr>
                <w:rFonts w:ascii="Arial" w:hAnsi="Arial" w:cs="Arial"/>
                <w:sz w:val="20"/>
                <w:lang w:val="en-US"/>
              </w:rPr>
            </w:pPr>
            <w:r>
              <w:rPr>
                <w:rFonts w:ascii="Arial" w:hAnsi="Arial" w:cs="Arial"/>
                <w:sz w:val="20"/>
                <w:lang w:val="en-US"/>
              </w:rPr>
              <w:t>June 1975</w:t>
            </w:r>
          </w:p>
        </w:tc>
        <w:tc>
          <w:tcPr>
            <w:tcW w:w="6804" w:type="dxa"/>
          </w:tcPr>
          <w:p w14:paraId="4E4CAB1B" w14:textId="77777777" w:rsidR="009A52D7" w:rsidRPr="009A52D7" w:rsidRDefault="00EF0CD2" w:rsidP="00181817">
            <w:pPr>
              <w:spacing w:before="40"/>
              <w:rPr>
                <w:rFonts w:ascii="Arial" w:hAnsi="Arial" w:cs="Arial"/>
                <w:sz w:val="20"/>
                <w:lang w:val="en-US"/>
              </w:rPr>
            </w:pPr>
            <w:r>
              <w:rPr>
                <w:rFonts w:ascii="Arial" w:hAnsi="Arial" w:cs="Arial"/>
                <w:sz w:val="20"/>
                <w:lang w:val="en-US"/>
              </w:rPr>
              <w:t>Toose Report published.</w:t>
            </w:r>
          </w:p>
        </w:tc>
      </w:tr>
      <w:tr w:rsidR="003A3E30" w:rsidRPr="009A52D7" w14:paraId="71302E02" w14:textId="77777777">
        <w:tc>
          <w:tcPr>
            <w:tcW w:w="1985" w:type="dxa"/>
          </w:tcPr>
          <w:p w14:paraId="19AFDD63" w14:textId="77777777" w:rsidR="003A3E30" w:rsidRPr="009A52D7" w:rsidRDefault="003A3E30" w:rsidP="003A3E30">
            <w:pPr>
              <w:spacing w:before="40"/>
              <w:rPr>
                <w:rFonts w:ascii="Arial" w:hAnsi="Arial" w:cs="Arial"/>
                <w:sz w:val="20"/>
                <w:lang w:val="en-US"/>
              </w:rPr>
            </w:pPr>
            <w:r>
              <w:rPr>
                <w:rFonts w:ascii="Arial" w:hAnsi="Arial" w:cs="Arial"/>
                <w:sz w:val="20"/>
                <w:lang w:val="en-US"/>
              </w:rPr>
              <w:t>1984</w:t>
            </w:r>
          </w:p>
        </w:tc>
        <w:tc>
          <w:tcPr>
            <w:tcW w:w="6804" w:type="dxa"/>
          </w:tcPr>
          <w:p w14:paraId="0ACCE314" w14:textId="77777777" w:rsidR="003A3E30" w:rsidRPr="009A52D7" w:rsidRDefault="003A3E30" w:rsidP="003A3E30">
            <w:pPr>
              <w:spacing w:before="40"/>
              <w:rPr>
                <w:rFonts w:ascii="Arial" w:hAnsi="Arial" w:cs="Arial"/>
                <w:sz w:val="20"/>
                <w:lang w:val="en-US"/>
              </w:rPr>
            </w:pPr>
            <w:r>
              <w:rPr>
                <w:rFonts w:ascii="Arial" w:hAnsi="Arial" w:cs="Arial"/>
                <w:sz w:val="20"/>
                <w:lang w:val="en-US"/>
              </w:rPr>
              <w:t>Last possible year for a female pre-1 July 1947 BCOF member to reach age service pension age.</w:t>
            </w:r>
          </w:p>
        </w:tc>
      </w:tr>
      <w:tr w:rsidR="009A52D7" w:rsidRPr="009A52D7" w14:paraId="385537BD" w14:textId="77777777">
        <w:tc>
          <w:tcPr>
            <w:tcW w:w="1985" w:type="dxa"/>
          </w:tcPr>
          <w:p w14:paraId="60620852" w14:textId="77777777" w:rsidR="009A52D7" w:rsidRPr="009A52D7" w:rsidRDefault="00343CAB" w:rsidP="00181817">
            <w:pPr>
              <w:spacing w:before="40"/>
              <w:rPr>
                <w:rFonts w:ascii="Arial" w:hAnsi="Arial" w:cs="Arial"/>
                <w:sz w:val="20"/>
                <w:lang w:val="en-US"/>
              </w:rPr>
            </w:pPr>
            <w:r>
              <w:rPr>
                <w:rFonts w:ascii="Arial" w:hAnsi="Arial" w:cs="Arial"/>
                <w:sz w:val="20"/>
                <w:lang w:val="en-US"/>
              </w:rPr>
              <w:t xml:space="preserve">22 May </w:t>
            </w:r>
            <w:r w:rsidR="009A52D7" w:rsidRPr="009A52D7">
              <w:rPr>
                <w:rFonts w:ascii="Arial" w:hAnsi="Arial" w:cs="Arial"/>
                <w:sz w:val="20"/>
                <w:lang w:val="en-US"/>
              </w:rPr>
              <w:t>1986</w:t>
            </w:r>
          </w:p>
        </w:tc>
        <w:tc>
          <w:tcPr>
            <w:tcW w:w="6804" w:type="dxa"/>
          </w:tcPr>
          <w:p w14:paraId="2BE62CE6" w14:textId="77777777" w:rsidR="009A52D7" w:rsidRPr="009A52D7" w:rsidRDefault="009A52D7" w:rsidP="00181817">
            <w:pPr>
              <w:spacing w:before="40"/>
              <w:rPr>
                <w:rFonts w:ascii="Arial" w:hAnsi="Arial" w:cs="Arial"/>
                <w:sz w:val="20"/>
                <w:lang w:val="en-US"/>
              </w:rPr>
            </w:pPr>
            <w:r w:rsidRPr="009A52D7">
              <w:rPr>
                <w:rFonts w:ascii="Arial" w:hAnsi="Arial" w:cs="Arial"/>
                <w:sz w:val="20"/>
                <w:lang w:val="en-US"/>
              </w:rPr>
              <w:t>VEA commenced</w:t>
            </w:r>
          </w:p>
        </w:tc>
      </w:tr>
      <w:tr w:rsidR="000533F3" w:rsidRPr="009A52D7" w14:paraId="61671BF9" w14:textId="77777777">
        <w:tc>
          <w:tcPr>
            <w:tcW w:w="1985" w:type="dxa"/>
          </w:tcPr>
          <w:p w14:paraId="384832BD" w14:textId="77777777" w:rsidR="000533F3" w:rsidRPr="009A52D7" w:rsidRDefault="00812F89" w:rsidP="00181817">
            <w:pPr>
              <w:spacing w:before="40"/>
              <w:rPr>
                <w:rFonts w:ascii="Arial" w:hAnsi="Arial" w:cs="Arial"/>
                <w:sz w:val="20"/>
                <w:lang w:val="en-US"/>
              </w:rPr>
            </w:pPr>
            <w:r>
              <w:rPr>
                <w:rFonts w:ascii="Arial" w:hAnsi="Arial" w:cs="Arial"/>
                <w:sz w:val="20"/>
                <w:lang w:val="en-US"/>
              </w:rPr>
              <w:t>1989</w:t>
            </w:r>
          </w:p>
        </w:tc>
        <w:tc>
          <w:tcPr>
            <w:tcW w:w="6804" w:type="dxa"/>
          </w:tcPr>
          <w:p w14:paraId="44CF57C6" w14:textId="77777777" w:rsidR="000533F3" w:rsidRPr="009A52D7" w:rsidRDefault="00812F89" w:rsidP="00181817">
            <w:pPr>
              <w:spacing w:before="40"/>
              <w:rPr>
                <w:rFonts w:ascii="Arial" w:hAnsi="Arial" w:cs="Arial"/>
                <w:sz w:val="20"/>
                <w:lang w:val="en-US"/>
              </w:rPr>
            </w:pPr>
            <w:r>
              <w:rPr>
                <w:rFonts w:ascii="Arial" w:hAnsi="Arial" w:cs="Arial"/>
                <w:sz w:val="20"/>
                <w:lang w:val="en-US"/>
              </w:rPr>
              <w:t xml:space="preserve">Last possible </w:t>
            </w:r>
            <w:r w:rsidR="003A3E30">
              <w:rPr>
                <w:rFonts w:ascii="Arial" w:hAnsi="Arial" w:cs="Arial"/>
                <w:sz w:val="20"/>
                <w:lang w:val="en-US"/>
              </w:rPr>
              <w:t>year</w:t>
            </w:r>
            <w:r>
              <w:rPr>
                <w:rFonts w:ascii="Arial" w:hAnsi="Arial" w:cs="Arial"/>
                <w:sz w:val="20"/>
                <w:lang w:val="en-US"/>
              </w:rPr>
              <w:t xml:space="preserve"> for a male </w:t>
            </w:r>
            <w:r w:rsidR="003A3E30">
              <w:rPr>
                <w:rFonts w:ascii="Arial" w:hAnsi="Arial" w:cs="Arial"/>
                <w:sz w:val="20"/>
                <w:lang w:val="en-US"/>
              </w:rPr>
              <w:t xml:space="preserve">pre-1 July 1947 </w:t>
            </w:r>
            <w:r>
              <w:rPr>
                <w:rFonts w:ascii="Arial" w:hAnsi="Arial" w:cs="Arial"/>
                <w:sz w:val="20"/>
                <w:lang w:val="en-US"/>
              </w:rPr>
              <w:t xml:space="preserve">BCOF member to </w:t>
            </w:r>
            <w:r w:rsidR="003A3E30">
              <w:rPr>
                <w:rFonts w:ascii="Arial" w:hAnsi="Arial" w:cs="Arial"/>
                <w:sz w:val="20"/>
                <w:lang w:val="en-US"/>
              </w:rPr>
              <w:t>reach age service pension age</w:t>
            </w:r>
            <w:r>
              <w:rPr>
                <w:rFonts w:ascii="Arial" w:hAnsi="Arial" w:cs="Arial"/>
                <w:sz w:val="20"/>
                <w:lang w:val="en-US"/>
              </w:rPr>
              <w:t>.</w:t>
            </w:r>
          </w:p>
        </w:tc>
      </w:tr>
      <w:tr w:rsidR="000533F3" w:rsidRPr="009A52D7" w14:paraId="3A15BA79" w14:textId="77777777">
        <w:tc>
          <w:tcPr>
            <w:tcW w:w="1985" w:type="dxa"/>
          </w:tcPr>
          <w:p w14:paraId="4BA8FF84" w14:textId="77777777" w:rsidR="000533F3" w:rsidRPr="009A52D7" w:rsidRDefault="00EF0CD2" w:rsidP="00181817">
            <w:pPr>
              <w:spacing w:before="40"/>
              <w:rPr>
                <w:rFonts w:ascii="Arial" w:hAnsi="Arial" w:cs="Arial"/>
                <w:sz w:val="20"/>
                <w:lang w:val="en-US"/>
              </w:rPr>
            </w:pPr>
            <w:r>
              <w:rPr>
                <w:rFonts w:ascii="Arial" w:hAnsi="Arial" w:cs="Arial"/>
                <w:sz w:val="20"/>
                <w:lang w:val="en-US"/>
              </w:rPr>
              <w:t>1999</w:t>
            </w:r>
          </w:p>
        </w:tc>
        <w:tc>
          <w:tcPr>
            <w:tcW w:w="6804" w:type="dxa"/>
          </w:tcPr>
          <w:p w14:paraId="2D5F3F8C" w14:textId="77777777" w:rsidR="000533F3" w:rsidRPr="009A52D7" w:rsidRDefault="00313915" w:rsidP="00181817">
            <w:pPr>
              <w:spacing w:before="40"/>
              <w:rPr>
                <w:rFonts w:ascii="Arial" w:hAnsi="Arial" w:cs="Arial"/>
                <w:sz w:val="20"/>
                <w:lang w:val="en-US"/>
              </w:rPr>
            </w:pPr>
            <w:r>
              <w:rPr>
                <w:rFonts w:ascii="Arial" w:hAnsi="Arial" w:cs="Arial"/>
                <w:sz w:val="20"/>
                <w:lang w:val="en-US"/>
              </w:rPr>
              <w:t>Amendments to the VEA providing Gold Card eligibility for World War 2 veterans aged 70 and over with "qualifying service" (service pension).</w:t>
            </w:r>
          </w:p>
        </w:tc>
      </w:tr>
      <w:tr w:rsidR="000533F3" w:rsidRPr="009A52D7" w14:paraId="36AE41C0" w14:textId="77777777">
        <w:tc>
          <w:tcPr>
            <w:tcW w:w="1985" w:type="dxa"/>
          </w:tcPr>
          <w:p w14:paraId="6E9F7AE9" w14:textId="77777777" w:rsidR="000533F3" w:rsidRPr="009A52D7" w:rsidRDefault="00EF0CD2" w:rsidP="00181817">
            <w:pPr>
              <w:spacing w:before="40"/>
              <w:rPr>
                <w:rFonts w:ascii="Arial" w:hAnsi="Arial" w:cs="Arial"/>
                <w:sz w:val="20"/>
                <w:lang w:val="en-US"/>
              </w:rPr>
            </w:pPr>
            <w:r>
              <w:rPr>
                <w:rFonts w:ascii="Arial" w:hAnsi="Arial" w:cs="Arial"/>
                <w:sz w:val="20"/>
                <w:lang w:val="en-US"/>
              </w:rPr>
              <w:t>January 2003</w:t>
            </w:r>
          </w:p>
        </w:tc>
        <w:tc>
          <w:tcPr>
            <w:tcW w:w="6804" w:type="dxa"/>
          </w:tcPr>
          <w:p w14:paraId="773B3D5E" w14:textId="77777777" w:rsidR="000533F3" w:rsidRPr="009A52D7" w:rsidRDefault="00EF0CD2" w:rsidP="00181817">
            <w:pPr>
              <w:spacing w:before="40"/>
              <w:rPr>
                <w:rFonts w:ascii="Arial" w:hAnsi="Arial" w:cs="Arial"/>
                <w:sz w:val="20"/>
                <w:lang w:val="en-US"/>
              </w:rPr>
            </w:pPr>
            <w:r>
              <w:rPr>
                <w:rFonts w:ascii="Arial" w:hAnsi="Arial" w:cs="Arial"/>
                <w:sz w:val="20"/>
                <w:lang w:val="en-US"/>
              </w:rPr>
              <w:t>Clarke Review recommended that BCOF service should be declared "warlike".</w:t>
            </w:r>
          </w:p>
        </w:tc>
      </w:tr>
      <w:tr w:rsidR="00EF0CD2" w:rsidRPr="009A52D7" w14:paraId="501138BD" w14:textId="77777777">
        <w:tc>
          <w:tcPr>
            <w:tcW w:w="1985" w:type="dxa"/>
          </w:tcPr>
          <w:p w14:paraId="561D2D4D" w14:textId="77777777" w:rsidR="00EF0CD2" w:rsidRPr="009A52D7" w:rsidRDefault="00EF0CD2" w:rsidP="00181817">
            <w:pPr>
              <w:spacing w:before="40"/>
              <w:rPr>
                <w:rFonts w:ascii="Arial" w:hAnsi="Arial" w:cs="Arial"/>
                <w:sz w:val="20"/>
                <w:lang w:val="en-US"/>
              </w:rPr>
            </w:pPr>
            <w:r>
              <w:rPr>
                <w:rFonts w:ascii="Arial" w:hAnsi="Arial" w:cs="Arial"/>
                <w:sz w:val="20"/>
                <w:lang w:val="en-US"/>
              </w:rPr>
              <w:t>March 2004</w:t>
            </w:r>
          </w:p>
        </w:tc>
        <w:tc>
          <w:tcPr>
            <w:tcW w:w="6804" w:type="dxa"/>
          </w:tcPr>
          <w:p w14:paraId="385FD8E9" w14:textId="77777777" w:rsidR="00EF0CD2" w:rsidRPr="009A52D7" w:rsidRDefault="00EF0CD2" w:rsidP="00181817">
            <w:pPr>
              <w:spacing w:before="40"/>
              <w:rPr>
                <w:rFonts w:ascii="Arial" w:hAnsi="Arial" w:cs="Arial"/>
                <w:sz w:val="20"/>
                <w:lang w:val="en-US"/>
              </w:rPr>
            </w:pPr>
            <w:r>
              <w:rPr>
                <w:rFonts w:ascii="Arial" w:hAnsi="Arial" w:cs="Arial"/>
                <w:sz w:val="20"/>
                <w:lang w:val="en-US"/>
              </w:rPr>
              <w:t xml:space="preserve">Howard Government responded to the Clarke Review, including rejection of the recommendation for </w:t>
            </w:r>
            <w:r w:rsidR="00181817">
              <w:rPr>
                <w:rFonts w:ascii="Arial" w:hAnsi="Arial" w:cs="Arial"/>
                <w:sz w:val="20"/>
                <w:lang w:val="en-US"/>
              </w:rPr>
              <w:t>declaration of BCOF service as "warlike".</w:t>
            </w:r>
          </w:p>
        </w:tc>
      </w:tr>
      <w:tr w:rsidR="00181817" w:rsidRPr="009A52D7" w14:paraId="63109FE2" w14:textId="77777777">
        <w:tc>
          <w:tcPr>
            <w:tcW w:w="1985" w:type="dxa"/>
          </w:tcPr>
          <w:p w14:paraId="3FBA792F" w14:textId="77777777" w:rsidR="00181817" w:rsidRPr="009A52D7" w:rsidRDefault="00181817" w:rsidP="00181817">
            <w:pPr>
              <w:spacing w:before="40"/>
              <w:rPr>
                <w:rFonts w:ascii="Arial" w:hAnsi="Arial" w:cs="Arial"/>
                <w:sz w:val="20"/>
                <w:lang w:val="en-US"/>
              </w:rPr>
            </w:pPr>
            <w:r>
              <w:rPr>
                <w:rFonts w:ascii="Arial" w:hAnsi="Arial" w:cs="Arial"/>
                <w:sz w:val="20"/>
                <w:lang w:val="en-US"/>
              </w:rPr>
              <w:t>September 2008</w:t>
            </w:r>
          </w:p>
        </w:tc>
        <w:tc>
          <w:tcPr>
            <w:tcW w:w="6804" w:type="dxa"/>
          </w:tcPr>
          <w:p w14:paraId="6FC7E7B3" w14:textId="77777777" w:rsidR="00181817" w:rsidRPr="009A52D7" w:rsidRDefault="00181817" w:rsidP="00181817">
            <w:pPr>
              <w:spacing w:before="40"/>
              <w:rPr>
                <w:rFonts w:ascii="Arial" w:hAnsi="Arial" w:cs="Arial"/>
                <w:sz w:val="20"/>
                <w:lang w:val="en-US"/>
              </w:rPr>
            </w:pPr>
            <w:r>
              <w:rPr>
                <w:rFonts w:ascii="Arial" w:hAnsi="Arial" w:cs="Arial"/>
                <w:sz w:val="20"/>
                <w:lang w:val="en-US"/>
              </w:rPr>
              <w:t>Minister Griffin called for submissions for reconsideration of Clarke Review recommendations not accepted by the Howard Government.</w:t>
            </w:r>
          </w:p>
        </w:tc>
      </w:tr>
      <w:tr w:rsidR="000533F3" w:rsidRPr="009A52D7" w14:paraId="0D91FC6B" w14:textId="77777777">
        <w:tc>
          <w:tcPr>
            <w:tcW w:w="1985" w:type="dxa"/>
          </w:tcPr>
          <w:p w14:paraId="0FD283A3" w14:textId="77777777" w:rsidR="000533F3" w:rsidRPr="009A52D7" w:rsidRDefault="00EF0CD2" w:rsidP="00181817">
            <w:pPr>
              <w:spacing w:before="40"/>
              <w:rPr>
                <w:rFonts w:ascii="Arial" w:hAnsi="Arial" w:cs="Arial"/>
                <w:sz w:val="20"/>
                <w:lang w:val="en-US"/>
              </w:rPr>
            </w:pPr>
            <w:r>
              <w:rPr>
                <w:rFonts w:ascii="Arial" w:hAnsi="Arial" w:cs="Arial"/>
                <w:sz w:val="20"/>
                <w:lang w:val="en-US"/>
              </w:rPr>
              <w:t>11 May 2010</w:t>
            </w:r>
          </w:p>
        </w:tc>
        <w:tc>
          <w:tcPr>
            <w:tcW w:w="6804" w:type="dxa"/>
          </w:tcPr>
          <w:p w14:paraId="1A10B239" w14:textId="77777777" w:rsidR="000533F3" w:rsidRPr="009A52D7" w:rsidRDefault="00EF0CD2" w:rsidP="00181817">
            <w:pPr>
              <w:spacing w:before="40"/>
              <w:rPr>
                <w:rFonts w:ascii="Arial" w:hAnsi="Arial" w:cs="Arial"/>
                <w:sz w:val="20"/>
                <w:lang w:val="en-US"/>
              </w:rPr>
            </w:pPr>
            <w:r>
              <w:rPr>
                <w:rFonts w:ascii="Arial" w:hAnsi="Arial" w:cs="Arial"/>
                <w:sz w:val="20"/>
                <w:lang w:val="en-US"/>
              </w:rPr>
              <w:t>Minister Griffin announce</w:t>
            </w:r>
            <w:r w:rsidR="00181817">
              <w:rPr>
                <w:rFonts w:ascii="Arial" w:hAnsi="Arial" w:cs="Arial"/>
                <w:sz w:val="20"/>
                <w:lang w:val="en-US"/>
              </w:rPr>
              <w:t>d</w:t>
            </w:r>
            <w:r>
              <w:rPr>
                <w:rFonts w:ascii="Arial" w:hAnsi="Arial" w:cs="Arial"/>
                <w:sz w:val="20"/>
                <w:lang w:val="en-US"/>
              </w:rPr>
              <w:t xml:space="preserve"> that the nature of service of BCOF members </w:t>
            </w:r>
            <w:r w:rsidR="0049791D">
              <w:rPr>
                <w:rFonts w:ascii="Arial" w:hAnsi="Arial" w:cs="Arial"/>
                <w:sz w:val="20"/>
                <w:lang w:val="en-US"/>
              </w:rPr>
              <w:t xml:space="preserve">was one of </w:t>
            </w:r>
            <w:proofErr w:type="gramStart"/>
            <w:r w:rsidR="0049791D">
              <w:rPr>
                <w:rFonts w:ascii="Arial" w:hAnsi="Arial" w:cs="Arial"/>
                <w:sz w:val="20"/>
                <w:lang w:val="en-US"/>
              </w:rPr>
              <w:t>a number of</w:t>
            </w:r>
            <w:proofErr w:type="gramEnd"/>
            <w:r w:rsidR="0049791D">
              <w:rPr>
                <w:rFonts w:ascii="Arial" w:hAnsi="Arial" w:cs="Arial"/>
                <w:sz w:val="20"/>
                <w:lang w:val="en-US"/>
              </w:rPr>
              <w:t xml:space="preserve"> Clarke recommendations that would be deferred for further consideration.</w:t>
            </w:r>
          </w:p>
        </w:tc>
      </w:tr>
    </w:tbl>
    <w:p w14:paraId="348D41D4" w14:textId="77777777" w:rsidR="009A52D7" w:rsidRDefault="009A52D7">
      <w:pPr>
        <w:rPr>
          <w:rFonts w:ascii="Arial" w:hAnsi="Arial" w:cs="Arial"/>
          <w:sz w:val="20"/>
          <w:lang w:val="en-US"/>
        </w:rPr>
        <w:sectPr w:rsidR="009A52D7" w:rsidSect="004F7955">
          <w:footerReference w:type="even" r:id="rId11"/>
          <w:footerReference w:type="default" r:id="rId12"/>
          <w:endnotePr>
            <w:numFmt w:val="decimal"/>
          </w:endnotePr>
          <w:type w:val="continuous"/>
          <w:pgSz w:w="11906" w:h="16838" w:code="9"/>
          <w:pgMar w:top="851" w:right="1418" w:bottom="1134" w:left="1418" w:header="720" w:footer="720" w:gutter="0"/>
          <w:cols w:space="720"/>
          <w:titlePg/>
        </w:sectPr>
      </w:pPr>
    </w:p>
    <w:p w14:paraId="2A233B42" w14:textId="77777777" w:rsidR="007B6B86" w:rsidRDefault="007B6B86">
      <w:pPr>
        <w:rPr>
          <w:rFonts w:ascii="Arial" w:hAnsi="Arial" w:cs="Arial"/>
          <w:sz w:val="20"/>
          <w:lang w:val="en-US"/>
        </w:rPr>
      </w:pPr>
    </w:p>
    <w:p w14:paraId="24A51344" w14:textId="77777777" w:rsidR="007B6B86" w:rsidRDefault="007B6B86" w:rsidP="007B6B86">
      <w:pPr>
        <w:pStyle w:val="Heading2"/>
        <w:rPr>
          <w:lang w:val="en-US"/>
        </w:rPr>
      </w:pPr>
      <w:bookmarkStart w:id="7" w:name="_Toc301690408"/>
      <w:r>
        <w:rPr>
          <w:lang w:val="en-US"/>
        </w:rPr>
        <w:t>AGREED POLICY APPROACH</w:t>
      </w:r>
      <w:bookmarkEnd w:id="7"/>
    </w:p>
    <w:p w14:paraId="6BE0EBB2" w14:textId="77777777" w:rsidR="007B6B86" w:rsidRDefault="00595F4F">
      <w:pPr>
        <w:rPr>
          <w:rFonts w:ascii="Arial" w:hAnsi="Arial" w:cs="Arial"/>
          <w:sz w:val="20"/>
          <w:lang w:val="en-US"/>
        </w:rPr>
      </w:pPr>
      <w:r>
        <w:rPr>
          <w:rFonts w:ascii="Arial" w:hAnsi="Arial" w:cs="Arial"/>
          <w:sz w:val="20"/>
          <w:lang w:val="en-US"/>
        </w:rPr>
        <w:t>20.</w:t>
      </w:r>
      <w:r>
        <w:rPr>
          <w:rFonts w:ascii="Arial" w:hAnsi="Arial" w:cs="Arial"/>
          <w:sz w:val="20"/>
          <w:lang w:val="en-US"/>
        </w:rPr>
        <w:tab/>
      </w:r>
      <w:r w:rsidR="0067613F">
        <w:rPr>
          <w:rFonts w:ascii="Arial" w:hAnsi="Arial" w:cs="Arial"/>
          <w:sz w:val="20"/>
          <w:lang w:val="en-US"/>
        </w:rPr>
        <w:t>"</w:t>
      </w:r>
      <w:r w:rsidR="00AA47C4">
        <w:rPr>
          <w:rFonts w:ascii="Arial" w:hAnsi="Arial" w:cs="Arial"/>
          <w:sz w:val="20"/>
          <w:lang w:val="en-US"/>
        </w:rPr>
        <w:t>It is Defence policy to examine nature of service anomalies in the context of the legislation and policy extant at the time of the service being reviewed; in this case in the period 1946-47</w:t>
      </w:r>
      <w:r w:rsidR="0067613F">
        <w:rPr>
          <w:rFonts w:ascii="Arial" w:hAnsi="Arial" w:cs="Arial"/>
          <w:sz w:val="20"/>
          <w:lang w:val="en-US"/>
        </w:rPr>
        <w:t xml:space="preserve">.  It is also vital that the military, political and social context in which BCOF service was performed be examined in order to more accurately determine the intention of the political decision makers at the time." (Defence </w:t>
      </w:r>
      <w:r w:rsidR="0049791D">
        <w:rPr>
          <w:rFonts w:ascii="Arial" w:hAnsi="Arial" w:cs="Arial"/>
          <w:sz w:val="20"/>
          <w:lang w:val="en-US"/>
        </w:rPr>
        <w:t>2010</w:t>
      </w:r>
      <w:r w:rsidR="0067613F">
        <w:rPr>
          <w:rFonts w:ascii="Arial" w:hAnsi="Arial" w:cs="Arial"/>
          <w:sz w:val="20"/>
          <w:lang w:val="en-US"/>
        </w:rPr>
        <w:t>, para 3)</w:t>
      </w:r>
    </w:p>
    <w:p w14:paraId="2EBEFD42" w14:textId="77777777" w:rsidR="007B6B86" w:rsidRDefault="007B6B86">
      <w:pPr>
        <w:rPr>
          <w:rFonts w:ascii="Arial" w:hAnsi="Arial" w:cs="Arial"/>
          <w:sz w:val="20"/>
          <w:lang w:val="en-US"/>
        </w:rPr>
      </w:pPr>
    </w:p>
    <w:p w14:paraId="70068E89" w14:textId="77777777" w:rsidR="007B6B86" w:rsidRPr="008911E0" w:rsidRDefault="00595F4F">
      <w:pPr>
        <w:rPr>
          <w:rFonts w:ascii="Arial" w:hAnsi="Arial" w:cs="Arial"/>
          <w:sz w:val="20"/>
          <w:lang w:val="en-US"/>
        </w:rPr>
      </w:pPr>
      <w:r>
        <w:rPr>
          <w:rFonts w:ascii="Arial" w:hAnsi="Arial" w:cs="Arial"/>
          <w:sz w:val="20"/>
          <w:lang w:val="en-US"/>
        </w:rPr>
        <w:t>21.</w:t>
      </w:r>
      <w:r>
        <w:rPr>
          <w:rFonts w:ascii="Arial" w:hAnsi="Arial" w:cs="Arial"/>
          <w:sz w:val="20"/>
          <w:lang w:val="en-US"/>
        </w:rPr>
        <w:tab/>
      </w:r>
      <w:r w:rsidR="0067613F">
        <w:rPr>
          <w:rFonts w:ascii="Arial" w:hAnsi="Arial" w:cs="Arial"/>
          <w:sz w:val="20"/>
          <w:lang w:val="en-US"/>
        </w:rPr>
        <w:t xml:space="preserve">DVA agrees that the Defence approach is the appropriate methodology for reviewing the nature of service relating to past operations and notes that it has been </w:t>
      </w:r>
      <w:proofErr w:type="gramStart"/>
      <w:r w:rsidR="0067613F">
        <w:rPr>
          <w:rFonts w:ascii="Arial" w:hAnsi="Arial" w:cs="Arial"/>
          <w:sz w:val="20"/>
          <w:lang w:val="en-US"/>
        </w:rPr>
        <w:t>the</w:t>
      </w:r>
      <w:proofErr w:type="gramEnd"/>
      <w:r w:rsidR="0067613F">
        <w:rPr>
          <w:rFonts w:ascii="Arial" w:hAnsi="Arial" w:cs="Arial"/>
          <w:sz w:val="20"/>
          <w:lang w:val="en-US"/>
        </w:rPr>
        <w:t xml:space="preserve"> consistent approach for a long period of time. (DVA 2011a, p 2)</w:t>
      </w:r>
    </w:p>
    <w:p w14:paraId="46971B80" w14:textId="77777777" w:rsidR="008911E0" w:rsidRPr="008911E0" w:rsidRDefault="008911E0">
      <w:pPr>
        <w:rPr>
          <w:rFonts w:ascii="Arial" w:hAnsi="Arial" w:cs="Arial"/>
          <w:sz w:val="20"/>
          <w:lang w:val="en-US"/>
        </w:rPr>
      </w:pPr>
    </w:p>
    <w:p w14:paraId="2E06CF8C" w14:textId="77777777" w:rsidR="008911E0" w:rsidRPr="008911E0" w:rsidRDefault="008911E0" w:rsidP="008911E0">
      <w:pPr>
        <w:pStyle w:val="Heading2"/>
        <w:rPr>
          <w:lang w:val="en-US"/>
        </w:rPr>
      </w:pPr>
      <w:bookmarkStart w:id="8" w:name="_Toc301690409"/>
      <w:r>
        <w:rPr>
          <w:lang w:val="en-US"/>
        </w:rPr>
        <w:t>CONTENTIONS</w:t>
      </w:r>
      <w:r w:rsidR="007B6B86">
        <w:rPr>
          <w:lang w:val="en-US"/>
        </w:rPr>
        <w:t xml:space="preserve"> OF THE PARTIES</w:t>
      </w:r>
      <w:bookmarkEnd w:id="8"/>
    </w:p>
    <w:p w14:paraId="565503BA" w14:textId="77777777" w:rsidR="00066E48" w:rsidRDefault="00595F4F" w:rsidP="00066E48">
      <w:pPr>
        <w:rPr>
          <w:rFonts w:ascii="Arial" w:hAnsi="Arial" w:cs="Arial"/>
          <w:sz w:val="20"/>
          <w:lang w:val="en-US"/>
        </w:rPr>
      </w:pPr>
      <w:r>
        <w:rPr>
          <w:rFonts w:ascii="Arial" w:hAnsi="Arial" w:cs="Arial"/>
          <w:sz w:val="20"/>
          <w:lang w:val="en-US"/>
        </w:rPr>
        <w:t>22.</w:t>
      </w:r>
      <w:r>
        <w:rPr>
          <w:rFonts w:ascii="Arial" w:hAnsi="Arial" w:cs="Arial"/>
          <w:sz w:val="20"/>
          <w:lang w:val="en-US"/>
        </w:rPr>
        <w:tab/>
      </w:r>
      <w:r w:rsidR="00066E48">
        <w:rPr>
          <w:rFonts w:ascii="Arial" w:hAnsi="Arial" w:cs="Arial"/>
          <w:sz w:val="20"/>
          <w:lang w:val="en-US"/>
        </w:rPr>
        <w:t xml:space="preserve">The core issue in </w:t>
      </w:r>
      <w:r w:rsidR="00EC31DA">
        <w:rPr>
          <w:rFonts w:ascii="Arial" w:hAnsi="Arial" w:cs="Arial"/>
          <w:sz w:val="20"/>
          <w:lang w:val="en-US"/>
        </w:rPr>
        <w:t>contention is whether the Prime Minister's</w:t>
      </w:r>
      <w:r w:rsidR="00066E48">
        <w:rPr>
          <w:rFonts w:ascii="Arial" w:hAnsi="Arial" w:cs="Arial"/>
          <w:sz w:val="20"/>
          <w:lang w:val="en-US"/>
        </w:rPr>
        <w:t xml:space="preserve"> commitment to "full benefits" for BCOF members should include automatic qualification to service pension, or whether each </w:t>
      </w:r>
      <w:r w:rsidR="006305B4">
        <w:rPr>
          <w:rFonts w:ascii="Arial" w:hAnsi="Arial" w:cs="Arial"/>
          <w:sz w:val="20"/>
          <w:lang w:val="en-US"/>
        </w:rPr>
        <w:t xml:space="preserve">male </w:t>
      </w:r>
      <w:r w:rsidR="00066E48">
        <w:rPr>
          <w:rFonts w:ascii="Arial" w:hAnsi="Arial" w:cs="Arial"/>
          <w:sz w:val="20"/>
          <w:lang w:val="en-US"/>
        </w:rPr>
        <w:t xml:space="preserve">member should have to meet a </w:t>
      </w:r>
      <w:proofErr w:type="gramStart"/>
      <w:r w:rsidR="00066E48">
        <w:rPr>
          <w:rFonts w:ascii="Arial" w:hAnsi="Arial" w:cs="Arial"/>
          <w:sz w:val="20"/>
          <w:lang w:val="en-US"/>
        </w:rPr>
        <w:t>necessary criteria</w:t>
      </w:r>
      <w:proofErr w:type="gramEnd"/>
      <w:r w:rsidR="00066E48">
        <w:rPr>
          <w:rFonts w:ascii="Arial" w:hAnsi="Arial" w:cs="Arial"/>
          <w:sz w:val="20"/>
          <w:lang w:val="en-US"/>
        </w:rPr>
        <w:t xml:space="preserve"> for service pension at the time, namely that he "served in a theatre of war", as defined in s 23 of the Repatriation Act.</w:t>
      </w:r>
    </w:p>
    <w:p w14:paraId="167CD68E" w14:textId="77777777" w:rsidR="00C07FD1" w:rsidRDefault="00A03DD9" w:rsidP="00C07FD1">
      <w:pPr>
        <w:rPr>
          <w:rFonts w:ascii="Arial" w:hAnsi="Arial" w:cs="Arial"/>
          <w:sz w:val="20"/>
          <w:lang w:val="en-US"/>
        </w:rPr>
      </w:pPr>
      <w:r>
        <w:rPr>
          <w:rFonts w:ascii="Arial" w:hAnsi="Arial" w:cs="Arial"/>
          <w:sz w:val="20"/>
          <w:lang w:val="en-US"/>
        </w:rPr>
        <w:br w:type="page"/>
      </w:r>
    </w:p>
    <w:p w14:paraId="4E3FD336" w14:textId="77777777" w:rsidR="00C07FD1" w:rsidRDefault="00595F4F" w:rsidP="00C07FD1">
      <w:pPr>
        <w:rPr>
          <w:rFonts w:ascii="Arial" w:hAnsi="Arial" w:cs="Arial"/>
          <w:sz w:val="20"/>
          <w:lang w:val="en-US"/>
        </w:rPr>
      </w:pPr>
      <w:r>
        <w:rPr>
          <w:rFonts w:ascii="Arial" w:hAnsi="Arial" w:cs="Arial"/>
          <w:sz w:val="20"/>
          <w:lang w:val="en-US"/>
        </w:rPr>
        <w:t>23.</w:t>
      </w:r>
      <w:r>
        <w:rPr>
          <w:rFonts w:ascii="Arial" w:hAnsi="Arial" w:cs="Arial"/>
          <w:sz w:val="20"/>
          <w:lang w:val="en-US"/>
        </w:rPr>
        <w:tab/>
      </w:r>
      <w:r w:rsidR="00C07FD1">
        <w:rPr>
          <w:rFonts w:ascii="Arial" w:hAnsi="Arial" w:cs="Arial"/>
          <w:sz w:val="20"/>
          <w:lang w:val="en-US"/>
        </w:rPr>
        <w:t xml:space="preserve">For members who served overseas in World War 2, automatic </w:t>
      </w:r>
      <w:r w:rsidR="00066E48">
        <w:rPr>
          <w:rFonts w:ascii="Arial" w:hAnsi="Arial" w:cs="Arial"/>
          <w:sz w:val="20"/>
          <w:lang w:val="en-US"/>
        </w:rPr>
        <w:t>satisfaction of the "served in a theatre of war" criteria was deemed by</w:t>
      </w:r>
      <w:r w:rsidR="00C07FD1">
        <w:rPr>
          <w:rFonts w:ascii="Arial" w:hAnsi="Arial" w:cs="Arial"/>
          <w:sz w:val="20"/>
          <w:lang w:val="en-US"/>
        </w:rPr>
        <w:t xml:space="preserve"> </w:t>
      </w:r>
      <w:r w:rsidR="00066E48">
        <w:rPr>
          <w:rFonts w:ascii="Arial" w:hAnsi="Arial" w:cs="Arial"/>
          <w:sz w:val="20"/>
          <w:lang w:val="en-US"/>
        </w:rPr>
        <w:t>the</w:t>
      </w:r>
      <w:r w:rsidR="00C07FD1">
        <w:rPr>
          <w:rFonts w:ascii="Arial" w:hAnsi="Arial" w:cs="Arial"/>
          <w:sz w:val="20"/>
          <w:lang w:val="en-US"/>
        </w:rPr>
        <w:t xml:space="preserve"> Repatriation Commission </w:t>
      </w:r>
      <w:r w:rsidR="00066E48">
        <w:rPr>
          <w:rFonts w:ascii="Arial" w:hAnsi="Arial" w:cs="Arial"/>
          <w:sz w:val="20"/>
          <w:lang w:val="en-US"/>
        </w:rPr>
        <w:t>in</w:t>
      </w:r>
      <w:r w:rsidR="00C07FD1">
        <w:rPr>
          <w:rFonts w:ascii="Arial" w:hAnsi="Arial" w:cs="Arial"/>
          <w:sz w:val="20"/>
          <w:lang w:val="en-US"/>
        </w:rPr>
        <w:t xml:space="preserve"> </w:t>
      </w:r>
      <w:r w:rsidR="006305B4">
        <w:rPr>
          <w:rFonts w:ascii="Arial" w:hAnsi="Arial" w:cs="Arial"/>
          <w:sz w:val="20"/>
          <w:lang w:val="en-US"/>
        </w:rPr>
        <w:t xml:space="preserve">a processing policy document, </w:t>
      </w:r>
      <w:r w:rsidR="00066E48">
        <w:rPr>
          <w:rFonts w:ascii="Arial" w:hAnsi="Arial" w:cs="Arial"/>
          <w:sz w:val="20"/>
          <w:lang w:val="en-US"/>
        </w:rPr>
        <w:t xml:space="preserve">Circular Letter No 386 of </w:t>
      </w:r>
      <w:smartTag w:uri="urn:schemas-microsoft-com:office:smarttags" w:element="date">
        <w:smartTagPr>
          <w:attr w:name="Month" w:val="12"/>
          <w:attr w:name="Day" w:val="17"/>
          <w:attr w:name="Year" w:val="1946"/>
        </w:smartTagPr>
        <w:r w:rsidR="00066E48">
          <w:rPr>
            <w:rFonts w:ascii="Arial" w:hAnsi="Arial" w:cs="Arial"/>
            <w:sz w:val="20"/>
            <w:lang w:val="en-US"/>
          </w:rPr>
          <w:t>17 December 1946</w:t>
        </w:r>
      </w:smartTag>
      <w:r w:rsidR="00066E48">
        <w:rPr>
          <w:rFonts w:ascii="Arial" w:hAnsi="Arial" w:cs="Arial"/>
          <w:sz w:val="20"/>
          <w:lang w:val="en-US"/>
        </w:rPr>
        <w:t>.  The Repatriation Commission did not deem service by BCOF members in a similar way.</w:t>
      </w:r>
      <w:r w:rsidR="00C07FD1">
        <w:rPr>
          <w:rFonts w:ascii="Arial" w:hAnsi="Arial" w:cs="Arial"/>
          <w:sz w:val="20"/>
          <w:lang w:val="en-US"/>
        </w:rPr>
        <w:t xml:space="preserve"> </w:t>
      </w:r>
    </w:p>
    <w:p w14:paraId="01969F5B" w14:textId="77777777" w:rsidR="00C07FD1" w:rsidRDefault="00C07FD1" w:rsidP="00C07FD1">
      <w:pPr>
        <w:rPr>
          <w:rFonts w:ascii="Arial" w:hAnsi="Arial" w:cs="Arial"/>
          <w:sz w:val="20"/>
          <w:lang w:val="en-US"/>
        </w:rPr>
      </w:pPr>
    </w:p>
    <w:p w14:paraId="0A6C0648" w14:textId="77777777" w:rsidR="008911E0" w:rsidRDefault="008911E0" w:rsidP="008911E0">
      <w:pPr>
        <w:pStyle w:val="Heading3"/>
        <w:rPr>
          <w:lang w:val="en-US"/>
        </w:rPr>
      </w:pPr>
      <w:bookmarkStart w:id="9" w:name="_Toc301690410"/>
      <w:r>
        <w:rPr>
          <w:lang w:val="en-US"/>
        </w:rPr>
        <w:t>Department of Defence</w:t>
      </w:r>
      <w:bookmarkEnd w:id="9"/>
    </w:p>
    <w:p w14:paraId="6D39AFAD" w14:textId="77777777" w:rsidR="008A54BC" w:rsidRDefault="00595F4F">
      <w:pPr>
        <w:rPr>
          <w:rFonts w:ascii="Arial" w:hAnsi="Arial" w:cs="Arial"/>
          <w:sz w:val="20"/>
          <w:lang w:val="en-US"/>
        </w:rPr>
      </w:pPr>
      <w:r>
        <w:rPr>
          <w:rFonts w:ascii="Arial" w:hAnsi="Arial" w:cs="Arial"/>
          <w:sz w:val="20"/>
          <w:lang w:val="en-US"/>
        </w:rPr>
        <w:t>24.</w:t>
      </w:r>
      <w:r>
        <w:rPr>
          <w:rFonts w:ascii="Arial" w:hAnsi="Arial" w:cs="Arial"/>
          <w:sz w:val="20"/>
          <w:lang w:val="en-US"/>
        </w:rPr>
        <w:tab/>
      </w:r>
      <w:r w:rsidR="006D0DE5">
        <w:rPr>
          <w:rFonts w:ascii="Arial" w:hAnsi="Arial" w:cs="Arial"/>
          <w:sz w:val="20"/>
          <w:lang w:val="en-US"/>
        </w:rPr>
        <w:t>The Defence Submission to the Review of Service in Japan (Defence 2010) se</w:t>
      </w:r>
      <w:r w:rsidR="00E32589">
        <w:rPr>
          <w:rFonts w:ascii="Arial" w:hAnsi="Arial" w:cs="Arial"/>
          <w:sz w:val="20"/>
          <w:lang w:val="en-US"/>
        </w:rPr>
        <w:t>ts out the contentions which le</w:t>
      </w:r>
      <w:r w:rsidR="006D0DE5">
        <w:rPr>
          <w:rFonts w:ascii="Arial" w:hAnsi="Arial" w:cs="Arial"/>
          <w:sz w:val="20"/>
          <w:lang w:val="en-US"/>
        </w:rPr>
        <w:t>d to the Defence recommendation</w:t>
      </w:r>
      <w:r w:rsidR="00F940CF">
        <w:rPr>
          <w:rFonts w:ascii="Arial" w:hAnsi="Arial" w:cs="Arial"/>
          <w:sz w:val="20"/>
          <w:lang w:val="en-US"/>
        </w:rPr>
        <w:t xml:space="preserve"> that BCOF personnel who served in Japan up to and including 30 June 1947 be admitted to qualifying service eligibility without any further delay".</w:t>
      </w:r>
      <w:r>
        <w:rPr>
          <w:rFonts w:ascii="Arial" w:hAnsi="Arial" w:cs="Arial"/>
          <w:sz w:val="20"/>
          <w:lang w:val="en-US"/>
        </w:rPr>
        <w:t xml:space="preserve">  </w:t>
      </w:r>
    </w:p>
    <w:p w14:paraId="59157C0A" w14:textId="77777777" w:rsidR="008A54BC" w:rsidRDefault="008A54BC">
      <w:pPr>
        <w:rPr>
          <w:rFonts w:ascii="Arial" w:hAnsi="Arial" w:cs="Arial"/>
          <w:sz w:val="20"/>
          <w:lang w:val="en-US"/>
        </w:rPr>
      </w:pPr>
    </w:p>
    <w:p w14:paraId="28447B5A" w14:textId="77777777" w:rsidR="008911E0" w:rsidRDefault="008A54BC">
      <w:pPr>
        <w:rPr>
          <w:rFonts w:ascii="Arial" w:hAnsi="Arial" w:cs="Arial"/>
          <w:sz w:val="20"/>
          <w:lang w:val="en-US"/>
        </w:rPr>
      </w:pPr>
      <w:r>
        <w:rPr>
          <w:rFonts w:ascii="Arial" w:hAnsi="Arial" w:cs="Arial"/>
          <w:sz w:val="20"/>
          <w:lang w:val="en-US"/>
        </w:rPr>
        <w:t>25.</w:t>
      </w:r>
      <w:r>
        <w:rPr>
          <w:rFonts w:ascii="Arial" w:hAnsi="Arial" w:cs="Arial"/>
          <w:sz w:val="20"/>
          <w:lang w:val="en-US"/>
        </w:rPr>
        <w:tab/>
      </w:r>
      <w:r w:rsidR="00595F4F">
        <w:rPr>
          <w:rFonts w:ascii="Arial" w:hAnsi="Arial" w:cs="Arial"/>
          <w:sz w:val="20"/>
          <w:lang w:val="en-US"/>
        </w:rPr>
        <w:t xml:space="preserve">These </w:t>
      </w:r>
      <w:r w:rsidR="000F6362">
        <w:rPr>
          <w:rFonts w:ascii="Arial" w:hAnsi="Arial" w:cs="Arial"/>
          <w:sz w:val="20"/>
          <w:lang w:val="en-US"/>
        </w:rPr>
        <w:t xml:space="preserve">Defence </w:t>
      </w:r>
      <w:r w:rsidR="00595F4F">
        <w:rPr>
          <w:rFonts w:ascii="Arial" w:hAnsi="Arial" w:cs="Arial"/>
          <w:sz w:val="20"/>
          <w:lang w:val="en-US"/>
        </w:rPr>
        <w:t>contentions are summarised below</w:t>
      </w:r>
      <w:r w:rsidR="000F6362">
        <w:rPr>
          <w:rFonts w:ascii="Arial" w:hAnsi="Arial" w:cs="Arial"/>
          <w:sz w:val="20"/>
          <w:lang w:val="en-US"/>
        </w:rPr>
        <w:t xml:space="preserve"> at [25(a)]-[25(p)]</w:t>
      </w:r>
      <w:r w:rsidR="00595F4F">
        <w:rPr>
          <w:rFonts w:ascii="Arial" w:hAnsi="Arial" w:cs="Arial"/>
          <w:sz w:val="20"/>
          <w:lang w:val="en-US"/>
        </w:rPr>
        <w:t>.</w:t>
      </w:r>
    </w:p>
    <w:p w14:paraId="663CFEDD" w14:textId="77777777" w:rsidR="008911E0" w:rsidRDefault="008A54BC" w:rsidP="008A54BC">
      <w:pPr>
        <w:spacing w:before="80"/>
        <w:rPr>
          <w:rFonts w:ascii="Arial" w:hAnsi="Arial" w:cs="Arial"/>
          <w:sz w:val="20"/>
          <w:lang w:val="en-US"/>
        </w:rPr>
      </w:pPr>
      <w:r>
        <w:rPr>
          <w:rFonts w:ascii="Arial" w:hAnsi="Arial" w:cs="Arial"/>
          <w:sz w:val="20"/>
          <w:lang w:val="en-US"/>
        </w:rPr>
        <w:t>(a</w:t>
      </w:r>
      <w:proofErr w:type="gramStart"/>
      <w:r>
        <w:rPr>
          <w:rFonts w:ascii="Arial" w:hAnsi="Arial" w:cs="Arial"/>
          <w:sz w:val="20"/>
          <w:lang w:val="en-US"/>
        </w:rPr>
        <w:t xml:space="preserve">)  </w:t>
      </w:r>
      <w:r w:rsidR="00F940CF">
        <w:rPr>
          <w:rFonts w:ascii="Arial" w:hAnsi="Arial" w:cs="Arial"/>
          <w:sz w:val="20"/>
          <w:lang w:val="en-US"/>
        </w:rPr>
        <w:t>The</w:t>
      </w:r>
      <w:proofErr w:type="gramEnd"/>
      <w:r w:rsidR="00F940CF">
        <w:rPr>
          <w:rFonts w:ascii="Arial" w:hAnsi="Arial" w:cs="Arial"/>
          <w:sz w:val="20"/>
          <w:lang w:val="en-US"/>
        </w:rPr>
        <w:t xml:space="preserve"> key to the policy applied to BCOF Repatriation benefits is encapsulated in a decisive press release by the Prime Minister on 13 February 1946 which stated BCOF members "would be entitled to full benefits under the Repatriation Act ..."; in effect a public pledge which sits at the core of the BCOF submission.  This intent for "full benefits" was confirmed by the Acting Minister for Defence who committed to "all existing benefits prescribed by the Repatriation Act ...".</w:t>
      </w:r>
    </w:p>
    <w:p w14:paraId="4D0A55F3" w14:textId="77777777" w:rsidR="00F940CF" w:rsidRDefault="008A54BC" w:rsidP="008A54BC">
      <w:pPr>
        <w:spacing w:before="80"/>
        <w:rPr>
          <w:rFonts w:ascii="Arial" w:hAnsi="Arial" w:cs="Arial"/>
          <w:sz w:val="20"/>
          <w:lang w:val="en-US"/>
        </w:rPr>
      </w:pPr>
      <w:r>
        <w:rPr>
          <w:rFonts w:ascii="Arial" w:hAnsi="Arial" w:cs="Arial"/>
          <w:sz w:val="20"/>
          <w:lang w:val="en-US"/>
        </w:rPr>
        <w:t>(b</w:t>
      </w:r>
      <w:proofErr w:type="gramStart"/>
      <w:r>
        <w:rPr>
          <w:rFonts w:ascii="Arial" w:hAnsi="Arial" w:cs="Arial"/>
          <w:sz w:val="20"/>
          <w:lang w:val="en-US"/>
        </w:rPr>
        <w:t xml:space="preserve">)  </w:t>
      </w:r>
      <w:r w:rsidR="00F940CF">
        <w:rPr>
          <w:rFonts w:ascii="Arial" w:hAnsi="Arial" w:cs="Arial"/>
          <w:sz w:val="20"/>
          <w:lang w:val="en-US"/>
        </w:rPr>
        <w:t>There</w:t>
      </w:r>
      <w:proofErr w:type="gramEnd"/>
      <w:r w:rsidR="00F940CF">
        <w:rPr>
          <w:rFonts w:ascii="Arial" w:hAnsi="Arial" w:cs="Arial"/>
          <w:sz w:val="20"/>
          <w:lang w:val="en-US"/>
        </w:rPr>
        <w:t xml:space="preserve"> were options open to Government to restrict Repatriation benefits had they intended to do so, eg. to set a cut-off date</w:t>
      </w:r>
      <w:r w:rsidR="00A1128C">
        <w:rPr>
          <w:rFonts w:ascii="Arial" w:hAnsi="Arial" w:cs="Arial"/>
          <w:sz w:val="20"/>
          <w:lang w:val="en-US"/>
        </w:rPr>
        <w:t xml:space="preserve"> for World War 2 of the date of surrender or the date of cessation of hostilities, or to have excluded Division 5 (service pension) benefits after those dates rather than the chosen date of 30 June 1947.  "None of these options were chosen suggesting that the Government's intention was to admit to full eligibility those personnel who served overseas with BCOF in </w:t>
      </w:r>
      <w:smartTag w:uri="urn:schemas-microsoft-com:office:smarttags" w:element="country-region">
        <w:smartTag w:uri="urn:schemas-microsoft-com:office:smarttags" w:element="place">
          <w:r w:rsidR="00A1128C">
            <w:rPr>
              <w:rFonts w:ascii="Arial" w:hAnsi="Arial" w:cs="Arial"/>
              <w:sz w:val="20"/>
              <w:lang w:val="en-US"/>
            </w:rPr>
            <w:t>Japan</w:t>
          </w:r>
        </w:smartTag>
      </w:smartTag>
      <w:r w:rsidR="00A1128C">
        <w:rPr>
          <w:rFonts w:ascii="Arial" w:hAnsi="Arial" w:cs="Arial"/>
          <w:sz w:val="20"/>
          <w:lang w:val="en-US"/>
        </w:rPr>
        <w:t xml:space="preserve"> prior to </w:t>
      </w:r>
      <w:smartTag w:uri="urn:schemas-microsoft-com:office:smarttags" w:element="date">
        <w:smartTagPr>
          <w:attr w:name="Year" w:val="1947"/>
          <w:attr w:name="Day" w:val="1"/>
          <w:attr w:name="Month" w:val="7"/>
        </w:smartTagPr>
        <w:r w:rsidR="00A1128C">
          <w:rPr>
            <w:rFonts w:ascii="Arial" w:hAnsi="Arial" w:cs="Arial"/>
            <w:sz w:val="20"/>
            <w:lang w:val="en-US"/>
          </w:rPr>
          <w:t>1 July 1947</w:t>
        </w:r>
      </w:smartTag>
      <w:r w:rsidR="00A1128C">
        <w:rPr>
          <w:rFonts w:ascii="Arial" w:hAnsi="Arial" w:cs="Arial"/>
          <w:sz w:val="20"/>
          <w:lang w:val="en-US"/>
        </w:rPr>
        <w:t>". (para 9)</w:t>
      </w:r>
    </w:p>
    <w:p w14:paraId="20903A2C" w14:textId="77777777" w:rsidR="008911E0" w:rsidRDefault="008A54BC" w:rsidP="008A54BC">
      <w:pPr>
        <w:spacing w:before="80"/>
        <w:rPr>
          <w:rFonts w:ascii="Arial" w:hAnsi="Arial" w:cs="Arial"/>
          <w:sz w:val="20"/>
          <w:lang w:val="en-US"/>
        </w:rPr>
      </w:pPr>
      <w:r>
        <w:rPr>
          <w:rFonts w:ascii="Arial" w:hAnsi="Arial" w:cs="Arial"/>
          <w:sz w:val="20"/>
          <w:lang w:val="en-US"/>
        </w:rPr>
        <w:t>(c</w:t>
      </w:r>
      <w:proofErr w:type="gramStart"/>
      <w:r>
        <w:rPr>
          <w:rFonts w:ascii="Arial" w:hAnsi="Arial" w:cs="Arial"/>
          <w:sz w:val="20"/>
          <w:lang w:val="en-US"/>
        </w:rPr>
        <w:t xml:space="preserve">)  </w:t>
      </w:r>
      <w:r w:rsidR="007B7B12">
        <w:rPr>
          <w:rFonts w:ascii="Arial" w:hAnsi="Arial" w:cs="Arial"/>
          <w:sz w:val="20"/>
          <w:lang w:val="en-US"/>
        </w:rPr>
        <w:t>"</w:t>
      </w:r>
      <w:proofErr w:type="gramEnd"/>
      <w:r w:rsidR="007B7B12">
        <w:rPr>
          <w:rFonts w:ascii="Arial" w:hAnsi="Arial" w:cs="Arial"/>
          <w:sz w:val="20"/>
          <w:lang w:val="en-US"/>
        </w:rPr>
        <w:t xml:space="preserve">... no evidence has been located either by Defence or DVA that states that the Government's intention was that BCOF </w:t>
      </w:r>
      <w:proofErr w:type="gramStart"/>
      <w:r w:rsidR="007B7B12" w:rsidRPr="007B7B12">
        <w:rPr>
          <w:rFonts w:ascii="Arial" w:hAnsi="Arial" w:cs="Arial"/>
          <w:sz w:val="20"/>
          <w:u w:val="single"/>
          <w:lang w:val="en-US"/>
        </w:rPr>
        <w:t>not</w:t>
      </w:r>
      <w:r w:rsidR="007B7B12">
        <w:rPr>
          <w:rFonts w:ascii="Arial" w:hAnsi="Arial" w:cs="Arial"/>
          <w:sz w:val="20"/>
          <w:lang w:val="en-US"/>
        </w:rPr>
        <w:t xml:space="preserve"> be</w:t>
      </w:r>
      <w:proofErr w:type="gramEnd"/>
      <w:r w:rsidR="007B7B12">
        <w:rPr>
          <w:rFonts w:ascii="Arial" w:hAnsi="Arial" w:cs="Arial"/>
          <w:sz w:val="20"/>
          <w:lang w:val="en-US"/>
        </w:rPr>
        <w:t xml:space="preserve"> eligible for the service pension.  Had the Government intended that BCOF </w:t>
      </w:r>
      <w:proofErr w:type="gramStart"/>
      <w:r w:rsidR="007B7B12" w:rsidRPr="007B7B12">
        <w:rPr>
          <w:rFonts w:ascii="Arial" w:hAnsi="Arial" w:cs="Arial"/>
          <w:sz w:val="20"/>
          <w:u w:val="single"/>
          <w:lang w:val="en-US"/>
        </w:rPr>
        <w:t>not</w:t>
      </w:r>
      <w:r w:rsidR="007B7B12">
        <w:rPr>
          <w:rFonts w:ascii="Arial" w:hAnsi="Arial" w:cs="Arial"/>
          <w:sz w:val="20"/>
          <w:lang w:val="en-US"/>
        </w:rPr>
        <w:t xml:space="preserve"> be</w:t>
      </w:r>
      <w:proofErr w:type="gramEnd"/>
      <w:r w:rsidR="007B7B12">
        <w:rPr>
          <w:rFonts w:ascii="Arial" w:hAnsi="Arial" w:cs="Arial"/>
          <w:sz w:val="20"/>
          <w:lang w:val="en-US"/>
        </w:rPr>
        <w:t xml:space="preserve"> eligible for the service pension Defence believes this would have been made clear at the time." (para 10)</w:t>
      </w:r>
    </w:p>
    <w:p w14:paraId="58147D3B" w14:textId="77777777" w:rsidR="007B7B12" w:rsidRDefault="008A54BC" w:rsidP="008A54BC">
      <w:pPr>
        <w:spacing w:before="80"/>
        <w:rPr>
          <w:rFonts w:ascii="Arial" w:hAnsi="Arial" w:cs="Arial"/>
          <w:sz w:val="20"/>
          <w:lang w:val="en-US"/>
        </w:rPr>
      </w:pPr>
      <w:r>
        <w:rPr>
          <w:rFonts w:ascii="Arial" w:hAnsi="Arial" w:cs="Arial"/>
          <w:sz w:val="20"/>
          <w:lang w:val="en-US"/>
        </w:rPr>
        <w:t>(d</w:t>
      </w:r>
      <w:proofErr w:type="gramStart"/>
      <w:r>
        <w:rPr>
          <w:rFonts w:ascii="Arial" w:hAnsi="Arial" w:cs="Arial"/>
          <w:sz w:val="20"/>
          <w:lang w:val="en-US"/>
        </w:rPr>
        <w:t xml:space="preserve">)  </w:t>
      </w:r>
      <w:r w:rsidR="007B7B12">
        <w:rPr>
          <w:rFonts w:ascii="Arial" w:hAnsi="Arial" w:cs="Arial"/>
          <w:sz w:val="20"/>
          <w:lang w:val="en-US"/>
        </w:rPr>
        <w:t>"</w:t>
      </w:r>
      <w:proofErr w:type="gramEnd"/>
      <w:r w:rsidR="007B7B12">
        <w:rPr>
          <w:rFonts w:ascii="Arial" w:hAnsi="Arial" w:cs="Arial"/>
          <w:sz w:val="20"/>
          <w:lang w:val="en-US"/>
        </w:rPr>
        <w:t>Opposition to the BCOF veterans' case rests on narrowl</w:t>
      </w:r>
      <w:r w:rsidR="00226E2A">
        <w:rPr>
          <w:rFonts w:ascii="Arial" w:hAnsi="Arial" w:cs="Arial"/>
          <w:sz w:val="20"/>
          <w:lang w:val="en-US"/>
        </w:rPr>
        <w:t xml:space="preserve">y framed legalistic arguments. </w:t>
      </w:r>
      <w:r w:rsidR="007B7B12">
        <w:rPr>
          <w:rFonts w:ascii="Arial" w:hAnsi="Arial" w:cs="Arial"/>
          <w:sz w:val="20"/>
          <w:lang w:val="en-US"/>
        </w:rPr>
        <w:t xml:space="preserve">... This means that members of the BCOF, while entitled to 'full benefits' under the Act including the service pension, still had to meet the criteria </w:t>
      </w:r>
      <w:proofErr w:type="gramStart"/>
      <w:r w:rsidR="007B7B12">
        <w:rPr>
          <w:rFonts w:ascii="Arial" w:hAnsi="Arial" w:cs="Arial"/>
          <w:sz w:val="20"/>
          <w:lang w:val="en-US"/>
        </w:rPr>
        <w:t>of</w:t>
      </w:r>
      <w:proofErr w:type="gramEnd"/>
      <w:r w:rsidR="007B7B12">
        <w:rPr>
          <w:rFonts w:ascii="Arial" w:hAnsi="Arial" w:cs="Arial"/>
          <w:sz w:val="20"/>
          <w:lang w:val="en-US"/>
        </w:rPr>
        <w:t xml:space="preserve"> having served in a </w:t>
      </w:r>
      <w:proofErr w:type="gramStart"/>
      <w:r w:rsidR="007B7B12">
        <w:rPr>
          <w:rFonts w:ascii="Arial" w:hAnsi="Arial" w:cs="Arial"/>
          <w:sz w:val="20"/>
          <w:lang w:val="en-US"/>
        </w:rPr>
        <w:t>theatre of war</w:t>
      </w:r>
      <w:proofErr w:type="gramEnd"/>
      <w:r w:rsidR="007B7B12">
        <w:rPr>
          <w:rFonts w:ascii="Arial" w:hAnsi="Arial" w:cs="Arial"/>
          <w:sz w:val="20"/>
          <w:lang w:val="en-US"/>
        </w:rPr>
        <w:t xml:space="preserve">.  According to this prescriptive interpretation therefore, all individuals </w:t>
      </w:r>
      <w:proofErr w:type="gramStart"/>
      <w:r w:rsidR="007B7B12">
        <w:rPr>
          <w:rFonts w:ascii="Arial" w:hAnsi="Arial" w:cs="Arial"/>
          <w:sz w:val="20"/>
          <w:lang w:val="en-US"/>
        </w:rPr>
        <w:t>have to</w:t>
      </w:r>
      <w:proofErr w:type="gramEnd"/>
      <w:r w:rsidR="007B7B12">
        <w:rPr>
          <w:rFonts w:ascii="Arial" w:hAnsi="Arial" w:cs="Arial"/>
          <w:sz w:val="20"/>
          <w:lang w:val="en-US"/>
        </w:rPr>
        <w:t xml:space="preserve"> prove that they incurred danger from enemy forces on a case-by-case basis.  In short, eligibility for entitlements must derive from verifiable incurred danger."</w:t>
      </w:r>
      <w:r w:rsidR="001838B2">
        <w:rPr>
          <w:rFonts w:ascii="Arial" w:hAnsi="Arial" w:cs="Arial"/>
          <w:sz w:val="20"/>
          <w:lang w:val="en-US"/>
        </w:rPr>
        <w:t xml:space="preserve"> (para 11)</w:t>
      </w:r>
    </w:p>
    <w:p w14:paraId="251512B5" w14:textId="77777777" w:rsidR="001838B2" w:rsidRDefault="008A54BC" w:rsidP="008A54BC">
      <w:pPr>
        <w:spacing w:before="80"/>
        <w:rPr>
          <w:rFonts w:ascii="Arial" w:hAnsi="Arial" w:cs="Arial"/>
          <w:sz w:val="20"/>
          <w:lang w:val="en-US"/>
        </w:rPr>
      </w:pPr>
      <w:r>
        <w:rPr>
          <w:rFonts w:ascii="Arial" w:hAnsi="Arial" w:cs="Arial"/>
          <w:sz w:val="20"/>
          <w:lang w:val="en-US"/>
        </w:rPr>
        <w:t xml:space="preserve">(e)  </w:t>
      </w:r>
      <w:r w:rsidR="001838B2">
        <w:rPr>
          <w:rFonts w:ascii="Arial" w:hAnsi="Arial" w:cs="Arial"/>
          <w:sz w:val="20"/>
          <w:lang w:val="en-US"/>
        </w:rPr>
        <w:t>"The language used by the Prime Minister in his press release could reasonably be construed, as argued by the BCOF claimants, as 'full benefits' meaning the same benefits as those extended to personnel serving outside Australia or overseas between 1939 and 1945.  If it was not intended that BCOF personnel be admitted to eligibility for the service pension, Defence is of the view that the Government would have made this clear to the BCOF contingent." (para 13)</w:t>
      </w:r>
    </w:p>
    <w:p w14:paraId="347B6E2A" w14:textId="77777777" w:rsidR="001838B2" w:rsidRDefault="008A54BC" w:rsidP="008A54BC">
      <w:pPr>
        <w:spacing w:before="80"/>
        <w:rPr>
          <w:rFonts w:ascii="Arial" w:hAnsi="Arial" w:cs="Arial"/>
          <w:sz w:val="20"/>
          <w:lang w:val="en-US"/>
        </w:rPr>
      </w:pPr>
      <w:r>
        <w:rPr>
          <w:rFonts w:ascii="Arial" w:hAnsi="Arial" w:cs="Arial"/>
          <w:sz w:val="20"/>
          <w:lang w:val="en-US"/>
        </w:rPr>
        <w:t xml:space="preserve">(f)  </w:t>
      </w:r>
      <w:smartTag w:uri="urn:schemas-microsoft-com:office:smarttags" w:element="country-region">
        <w:smartTag w:uri="urn:schemas-microsoft-com:office:smarttags" w:element="place">
          <w:r w:rsidR="0017014B">
            <w:rPr>
              <w:rFonts w:ascii="Arial" w:hAnsi="Arial" w:cs="Arial"/>
              <w:sz w:val="20"/>
              <w:lang w:val="en-US"/>
            </w:rPr>
            <w:t>Japan</w:t>
          </w:r>
        </w:smartTag>
      </w:smartTag>
      <w:r w:rsidR="0017014B">
        <w:rPr>
          <w:rFonts w:ascii="Arial" w:hAnsi="Arial" w:cs="Arial"/>
          <w:sz w:val="20"/>
          <w:lang w:val="en-US"/>
        </w:rPr>
        <w:t xml:space="preserve"> was still an American theatre of war until at least </w:t>
      </w:r>
      <w:smartTag w:uri="urn:schemas-microsoft-com:office:smarttags" w:element="date">
        <w:smartTagPr>
          <w:attr w:name="Year" w:val="1946"/>
          <w:attr w:name="Day" w:val="31"/>
          <w:attr w:name="Month" w:val="12"/>
        </w:smartTagPr>
        <w:r w:rsidR="0017014B">
          <w:rPr>
            <w:rFonts w:ascii="Arial" w:hAnsi="Arial" w:cs="Arial"/>
            <w:sz w:val="20"/>
            <w:lang w:val="en-US"/>
          </w:rPr>
          <w:t>31 December 1946</w:t>
        </w:r>
      </w:smartTag>
      <w:r w:rsidR="0017014B">
        <w:rPr>
          <w:rFonts w:ascii="Arial" w:hAnsi="Arial" w:cs="Arial"/>
          <w:sz w:val="20"/>
          <w:lang w:val="en-US"/>
        </w:rPr>
        <w:t>.  The Term "</w:t>
      </w:r>
      <w:proofErr w:type="gramStart"/>
      <w:r w:rsidR="0017014B">
        <w:rPr>
          <w:rFonts w:ascii="Arial" w:hAnsi="Arial" w:cs="Arial"/>
          <w:sz w:val="20"/>
          <w:lang w:val="en-US"/>
        </w:rPr>
        <w:t>theatre</w:t>
      </w:r>
      <w:proofErr w:type="gramEnd"/>
      <w:r w:rsidR="0017014B">
        <w:rPr>
          <w:rFonts w:ascii="Arial" w:hAnsi="Arial" w:cs="Arial"/>
          <w:sz w:val="20"/>
          <w:lang w:val="en-US"/>
        </w:rPr>
        <w:t xml:space="preserve"> of </w:t>
      </w:r>
      <w:proofErr w:type="gramStart"/>
      <w:r w:rsidR="0017014B">
        <w:rPr>
          <w:rFonts w:ascii="Arial" w:hAnsi="Arial" w:cs="Arial"/>
          <w:sz w:val="20"/>
          <w:lang w:val="en-US"/>
        </w:rPr>
        <w:t>war</w:t>
      </w:r>
      <w:proofErr w:type="gramEnd"/>
      <w:r w:rsidR="0017014B">
        <w:rPr>
          <w:rFonts w:ascii="Arial" w:hAnsi="Arial" w:cs="Arial"/>
          <w:sz w:val="20"/>
          <w:lang w:val="en-US"/>
        </w:rPr>
        <w:t>" in the Repatriation Act was intended to describe, in a general sense, an area(s) in which military operations were taking place.  "In 1950, the notion of an area of operations (AO) was formalised in legislation and AOs were declared on the basis of advice from Defence." (para 15)</w:t>
      </w:r>
    </w:p>
    <w:p w14:paraId="7E3E14E0" w14:textId="77777777" w:rsidR="001838B2" w:rsidRDefault="008A54BC" w:rsidP="008A54BC">
      <w:pPr>
        <w:spacing w:before="80"/>
        <w:rPr>
          <w:rFonts w:ascii="Arial" w:hAnsi="Arial" w:cs="Arial"/>
          <w:sz w:val="20"/>
          <w:lang w:val="en-US"/>
        </w:rPr>
      </w:pPr>
      <w:r>
        <w:rPr>
          <w:rFonts w:ascii="Arial" w:hAnsi="Arial" w:cs="Arial"/>
          <w:sz w:val="20"/>
          <w:lang w:val="en-US"/>
        </w:rPr>
        <w:t xml:space="preserve">(g)  </w:t>
      </w:r>
      <w:r w:rsidR="0050133C">
        <w:rPr>
          <w:rFonts w:ascii="Arial" w:hAnsi="Arial" w:cs="Arial"/>
          <w:sz w:val="20"/>
          <w:lang w:val="en-US"/>
        </w:rPr>
        <w:t xml:space="preserve">There was no end date for World War 2 service until the treaty of peace with </w:t>
      </w:r>
      <w:smartTag w:uri="urn:schemas-microsoft-com:office:smarttags" w:element="country-region">
        <w:smartTag w:uri="urn:schemas-microsoft-com:office:smarttags" w:element="place">
          <w:r w:rsidR="0050133C">
            <w:rPr>
              <w:rFonts w:ascii="Arial" w:hAnsi="Arial" w:cs="Arial"/>
              <w:sz w:val="20"/>
              <w:lang w:val="en-US"/>
            </w:rPr>
            <w:t>Japan</w:t>
          </w:r>
        </w:smartTag>
      </w:smartTag>
      <w:r w:rsidR="0050133C">
        <w:rPr>
          <w:rFonts w:ascii="Arial" w:hAnsi="Arial" w:cs="Arial"/>
          <w:sz w:val="20"/>
          <w:lang w:val="en-US"/>
        </w:rPr>
        <w:t xml:space="preserve"> on </w:t>
      </w:r>
      <w:smartTag w:uri="urn:schemas-microsoft-com:office:smarttags" w:element="date">
        <w:smartTagPr>
          <w:attr w:name="Year" w:val="1952"/>
          <w:attr w:name="Day" w:val="20"/>
          <w:attr w:name="Month" w:val="3"/>
        </w:smartTagPr>
        <w:r w:rsidR="0050133C">
          <w:rPr>
            <w:rFonts w:ascii="Arial" w:hAnsi="Arial" w:cs="Arial"/>
            <w:sz w:val="20"/>
            <w:lang w:val="en-US"/>
          </w:rPr>
          <w:t>20 March 1952</w:t>
        </w:r>
      </w:smartTag>
      <w:r w:rsidR="0050133C">
        <w:rPr>
          <w:rFonts w:ascii="Arial" w:hAnsi="Arial" w:cs="Arial"/>
          <w:sz w:val="20"/>
          <w:lang w:val="en-US"/>
        </w:rPr>
        <w:t xml:space="preserve">.  </w:t>
      </w:r>
      <w:proofErr w:type="gramStart"/>
      <w:r w:rsidR="0050133C">
        <w:rPr>
          <w:rFonts w:ascii="Arial" w:hAnsi="Arial" w:cs="Arial"/>
          <w:sz w:val="20"/>
          <w:lang w:val="en-US"/>
        </w:rPr>
        <w:t>However Cabinet</w:t>
      </w:r>
      <w:proofErr w:type="gramEnd"/>
      <w:r w:rsidR="0050133C">
        <w:rPr>
          <w:rFonts w:ascii="Arial" w:hAnsi="Arial" w:cs="Arial"/>
          <w:sz w:val="20"/>
          <w:lang w:val="en-US"/>
        </w:rPr>
        <w:t xml:space="preserve"> did establish a cut-off date for full benefits" of </w:t>
      </w:r>
      <w:smartTag w:uri="urn:schemas-microsoft-com:office:smarttags" w:element="date">
        <w:smartTagPr>
          <w:attr w:name="Year" w:val="1947"/>
          <w:attr w:name="Day" w:val="30"/>
          <w:attr w:name="Month" w:val="6"/>
        </w:smartTagPr>
        <w:r w:rsidR="0050133C">
          <w:rPr>
            <w:rFonts w:ascii="Arial" w:hAnsi="Arial" w:cs="Arial"/>
            <w:sz w:val="20"/>
            <w:lang w:val="en-US"/>
          </w:rPr>
          <w:t>30 June 1947</w:t>
        </w:r>
      </w:smartTag>
      <w:r w:rsidR="0050133C">
        <w:rPr>
          <w:rFonts w:ascii="Arial" w:hAnsi="Arial" w:cs="Arial"/>
          <w:sz w:val="20"/>
          <w:lang w:val="en-US"/>
        </w:rPr>
        <w:t>.</w:t>
      </w:r>
      <w:r w:rsidR="00694931">
        <w:rPr>
          <w:rFonts w:ascii="Arial" w:hAnsi="Arial" w:cs="Arial"/>
          <w:sz w:val="20"/>
          <w:lang w:val="en-US"/>
        </w:rPr>
        <w:t xml:space="preserve">  In making the decision in Cabinet Addendum 1241C on 27 May 1947, "in full knowledge of what BCOF had endured during its 15 months as an occupation force, Defence believes the Government was acknowledging the hazards and hardships associated with the disbanding and disarming of the 6.5 million strong Japanese military </w:t>
      </w:r>
      <w:proofErr w:type="gramStart"/>
      <w:r w:rsidR="00694931">
        <w:rPr>
          <w:rFonts w:ascii="Arial" w:hAnsi="Arial" w:cs="Arial"/>
          <w:sz w:val="20"/>
          <w:lang w:val="en-US"/>
        </w:rPr>
        <w:t>organisation</w:t>
      </w:r>
      <w:proofErr w:type="gramEnd"/>
      <w:r w:rsidR="00694931">
        <w:rPr>
          <w:rFonts w:ascii="Arial" w:hAnsi="Arial" w:cs="Arial"/>
          <w:sz w:val="20"/>
          <w:lang w:val="en-US"/>
        </w:rPr>
        <w:t>." (para 19)</w:t>
      </w:r>
    </w:p>
    <w:p w14:paraId="2EB3CA7D" w14:textId="77777777" w:rsidR="0050133C" w:rsidRDefault="008A54BC" w:rsidP="008A54BC">
      <w:pPr>
        <w:spacing w:before="80"/>
        <w:rPr>
          <w:rFonts w:ascii="Arial" w:hAnsi="Arial" w:cs="Arial"/>
          <w:sz w:val="20"/>
          <w:lang w:val="en-US"/>
        </w:rPr>
      </w:pPr>
      <w:r>
        <w:rPr>
          <w:rFonts w:ascii="Arial" w:hAnsi="Arial" w:cs="Arial"/>
          <w:sz w:val="20"/>
          <w:lang w:val="en-US"/>
        </w:rPr>
        <w:t>(h</w:t>
      </w:r>
      <w:proofErr w:type="gramStart"/>
      <w:r>
        <w:rPr>
          <w:rFonts w:ascii="Arial" w:hAnsi="Arial" w:cs="Arial"/>
          <w:sz w:val="20"/>
          <w:lang w:val="en-US"/>
        </w:rPr>
        <w:t xml:space="preserve">)  </w:t>
      </w:r>
      <w:r w:rsidR="0050133C">
        <w:rPr>
          <w:rFonts w:ascii="Arial" w:hAnsi="Arial" w:cs="Arial"/>
          <w:sz w:val="20"/>
          <w:lang w:val="en-US"/>
        </w:rPr>
        <w:t>Based</w:t>
      </w:r>
      <w:proofErr w:type="gramEnd"/>
      <w:r w:rsidR="0050133C">
        <w:rPr>
          <w:rFonts w:ascii="Arial" w:hAnsi="Arial" w:cs="Arial"/>
          <w:sz w:val="20"/>
          <w:lang w:val="en-US"/>
        </w:rPr>
        <w:t xml:space="preserve"> on materials from the 1970s and later, Defence concluded that "it is clear that deployed forces need only be exposed to the possibility of danger and that the amount of danger need only </w:t>
      </w:r>
      <w:proofErr w:type="gramStart"/>
      <w:r w:rsidR="0050133C">
        <w:rPr>
          <w:rFonts w:ascii="Arial" w:hAnsi="Arial" w:cs="Arial"/>
          <w:sz w:val="20"/>
          <w:lang w:val="en-US"/>
        </w:rPr>
        <w:t>be</w:t>
      </w:r>
      <w:proofErr w:type="gramEnd"/>
      <w:r w:rsidR="0050133C">
        <w:rPr>
          <w:rFonts w:ascii="Arial" w:hAnsi="Arial" w:cs="Arial"/>
          <w:sz w:val="20"/>
          <w:lang w:val="en-US"/>
        </w:rPr>
        <w:t xml:space="preserve"> more than a mere fanciful danger.  Defence is of the view that at the time of their deployment to </w:t>
      </w:r>
      <w:smartTag w:uri="urn:schemas-microsoft-com:office:smarttags" w:element="country-region">
        <w:smartTag w:uri="urn:schemas-microsoft-com:office:smarttags" w:element="place">
          <w:r w:rsidR="0050133C">
            <w:rPr>
              <w:rFonts w:ascii="Arial" w:hAnsi="Arial" w:cs="Arial"/>
              <w:sz w:val="20"/>
              <w:lang w:val="en-US"/>
            </w:rPr>
            <w:t>Japan</w:t>
          </w:r>
        </w:smartTag>
      </w:smartTag>
      <w:r w:rsidR="0050133C">
        <w:rPr>
          <w:rFonts w:ascii="Arial" w:hAnsi="Arial" w:cs="Arial"/>
          <w:sz w:val="20"/>
          <w:lang w:val="en-US"/>
        </w:rPr>
        <w:t xml:space="preserve"> in February 1946, the general situation facing the Australian contingent of BCOF clearly satisfies the criteria." (para 21)</w:t>
      </w:r>
    </w:p>
    <w:p w14:paraId="426BF3A7" w14:textId="77777777" w:rsidR="0050133C" w:rsidRDefault="008A54BC" w:rsidP="008A54BC">
      <w:pPr>
        <w:spacing w:before="80"/>
        <w:rPr>
          <w:rFonts w:ascii="Arial" w:hAnsi="Arial" w:cs="Arial"/>
          <w:sz w:val="20"/>
          <w:lang w:val="en-US"/>
        </w:rPr>
      </w:pPr>
      <w:r>
        <w:rPr>
          <w:rFonts w:ascii="Arial" w:hAnsi="Arial" w:cs="Arial"/>
          <w:sz w:val="20"/>
          <w:lang w:val="en-US"/>
        </w:rPr>
        <w:t>(i</w:t>
      </w:r>
      <w:proofErr w:type="gramStart"/>
      <w:r>
        <w:rPr>
          <w:rFonts w:ascii="Arial" w:hAnsi="Arial" w:cs="Arial"/>
          <w:sz w:val="20"/>
          <w:lang w:val="en-US"/>
        </w:rPr>
        <w:t xml:space="preserve">)  </w:t>
      </w:r>
      <w:r w:rsidR="0050133C">
        <w:rPr>
          <w:rFonts w:ascii="Arial" w:hAnsi="Arial" w:cs="Arial"/>
          <w:sz w:val="20"/>
          <w:lang w:val="en-US"/>
        </w:rPr>
        <w:t>Justice</w:t>
      </w:r>
      <w:proofErr w:type="gramEnd"/>
      <w:r w:rsidR="0050133C">
        <w:rPr>
          <w:rFonts w:ascii="Arial" w:hAnsi="Arial" w:cs="Arial"/>
          <w:sz w:val="20"/>
          <w:lang w:val="en-US"/>
        </w:rPr>
        <w:t xml:space="preserve"> Clark</w:t>
      </w:r>
      <w:r w:rsidR="00132A5B">
        <w:rPr>
          <w:rFonts w:ascii="Arial" w:hAnsi="Arial" w:cs="Arial"/>
          <w:sz w:val="20"/>
          <w:lang w:val="en-US"/>
        </w:rPr>
        <w:t>e</w:t>
      </w:r>
      <w:r w:rsidR="0050133C">
        <w:rPr>
          <w:rFonts w:ascii="Arial" w:hAnsi="Arial" w:cs="Arial"/>
          <w:sz w:val="20"/>
          <w:lang w:val="en-US"/>
        </w:rPr>
        <w:t xml:space="preserve">'s conclusions on the </w:t>
      </w:r>
      <w:r w:rsidR="007A4ED9">
        <w:rPr>
          <w:rFonts w:ascii="Arial" w:hAnsi="Arial" w:cs="Arial"/>
          <w:sz w:val="20"/>
          <w:lang w:val="en-US"/>
        </w:rPr>
        <w:t xml:space="preserve">BCOF </w:t>
      </w:r>
      <w:r w:rsidR="0050133C">
        <w:rPr>
          <w:rFonts w:ascii="Arial" w:hAnsi="Arial" w:cs="Arial"/>
          <w:sz w:val="20"/>
          <w:lang w:val="en-US"/>
        </w:rPr>
        <w:t xml:space="preserve">matter </w:t>
      </w:r>
      <w:r w:rsidR="002636B1">
        <w:rPr>
          <w:rFonts w:ascii="Arial" w:hAnsi="Arial" w:cs="Arial"/>
          <w:sz w:val="20"/>
          <w:lang w:val="en-US"/>
        </w:rPr>
        <w:t>are</w:t>
      </w:r>
      <w:r w:rsidR="0050133C">
        <w:rPr>
          <w:rFonts w:ascii="Arial" w:hAnsi="Arial" w:cs="Arial"/>
          <w:sz w:val="20"/>
          <w:lang w:val="en-US"/>
        </w:rPr>
        <w:t xml:space="preserve"> "instructive" and "an important contribution" (paras 23, 24) </w:t>
      </w:r>
      <w:r w:rsidR="002636B1">
        <w:rPr>
          <w:rFonts w:ascii="Arial" w:hAnsi="Arial" w:cs="Arial"/>
          <w:sz w:val="20"/>
          <w:lang w:val="en-US"/>
        </w:rPr>
        <w:t>however Defence</w:t>
      </w:r>
      <w:r w:rsidR="0050133C">
        <w:rPr>
          <w:rFonts w:ascii="Arial" w:hAnsi="Arial" w:cs="Arial"/>
          <w:sz w:val="20"/>
          <w:lang w:val="en-US"/>
        </w:rPr>
        <w:t xml:space="preserve"> "does not support the application of the contemporary test for warlike service to events of the past" (para 24).</w:t>
      </w:r>
    </w:p>
    <w:p w14:paraId="426F2A21" w14:textId="77777777" w:rsidR="0050133C" w:rsidRDefault="008A54BC" w:rsidP="008A54BC">
      <w:pPr>
        <w:spacing w:before="80"/>
        <w:rPr>
          <w:rFonts w:ascii="Arial" w:hAnsi="Arial" w:cs="Arial"/>
          <w:sz w:val="20"/>
          <w:lang w:val="en-US"/>
        </w:rPr>
      </w:pPr>
      <w:r>
        <w:rPr>
          <w:rFonts w:ascii="Arial" w:hAnsi="Arial" w:cs="Arial"/>
          <w:sz w:val="20"/>
          <w:lang w:val="en-US"/>
        </w:rPr>
        <w:t xml:space="preserve">(j)  </w:t>
      </w:r>
      <w:r w:rsidR="007A4ED9">
        <w:rPr>
          <w:rFonts w:ascii="Arial" w:hAnsi="Arial" w:cs="Arial"/>
          <w:sz w:val="20"/>
          <w:lang w:val="en-US"/>
        </w:rPr>
        <w:t xml:space="preserve">"Those serving overseas during time of war have always been treated differently to those who served entirely within </w:t>
      </w:r>
      <w:smartTag w:uri="urn:schemas-microsoft-com:office:smarttags" w:element="country-region">
        <w:smartTag w:uri="urn:schemas-microsoft-com:office:smarttags" w:element="place">
          <w:r w:rsidR="007A4ED9">
            <w:rPr>
              <w:rFonts w:ascii="Arial" w:hAnsi="Arial" w:cs="Arial"/>
              <w:sz w:val="20"/>
              <w:lang w:val="en-US"/>
            </w:rPr>
            <w:t>Australia</w:t>
          </w:r>
        </w:smartTag>
      </w:smartTag>
      <w:r w:rsidR="007A4ED9">
        <w:rPr>
          <w:rFonts w:ascii="Arial" w:hAnsi="Arial" w:cs="Arial"/>
          <w:sz w:val="20"/>
          <w:lang w:val="en-US"/>
        </w:rPr>
        <w:t>." (para 25</w:t>
      </w:r>
      <w:proofErr w:type="gramStart"/>
      <w:r w:rsidR="007A4ED9">
        <w:rPr>
          <w:rFonts w:ascii="Arial" w:hAnsi="Arial" w:cs="Arial"/>
          <w:sz w:val="20"/>
          <w:lang w:val="en-US"/>
        </w:rPr>
        <w:t>)  This</w:t>
      </w:r>
      <w:proofErr w:type="gramEnd"/>
      <w:r w:rsidR="007A4ED9">
        <w:rPr>
          <w:rFonts w:ascii="Arial" w:hAnsi="Arial" w:cs="Arial"/>
          <w:sz w:val="20"/>
          <w:lang w:val="en-US"/>
        </w:rPr>
        <w:t xml:space="preserve"> is evidenced in various ways including a Ministerial statement in 1940 (in respect of disability pension) and the Repatriation Commission's Circular Letter No 386 of </w:t>
      </w:r>
      <w:smartTag w:uri="urn:schemas-microsoft-com:office:smarttags" w:element="date">
        <w:smartTagPr>
          <w:attr w:name="Year" w:val="1946"/>
          <w:attr w:name="Day" w:val="17"/>
          <w:attr w:name="Month" w:val="12"/>
        </w:smartTagPr>
        <w:r w:rsidR="007A4ED9">
          <w:rPr>
            <w:rFonts w:ascii="Arial" w:hAnsi="Arial" w:cs="Arial"/>
            <w:sz w:val="20"/>
            <w:lang w:val="en-US"/>
          </w:rPr>
          <w:t>17 December 1946</w:t>
        </w:r>
      </w:smartTag>
      <w:r w:rsidR="007A4ED9">
        <w:rPr>
          <w:rFonts w:ascii="Arial" w:hAnsi="Arial" w:cs="Arial"/>
          <w:sz w:val="20"/>
          <w:lang w:val="en-US"/>
        </w:rPr>
        <w:t>.</w:t>
      </w:r>
    </w:p>
    <w:p w14:paraId="3DB0135F" w14:textId="77777777" w:rsidR="007A4ED9" w:rsidRDefault="004F7955" w:rsidP="008A54BC">
      <w:pPr>
        <w:spacing w:before="80"/>
        <w:rPr>
          <w:rFonts w:ascii="Arial" w:hAnsi="Arial" w:cs="Arial"/>
          <w:sz w:val="20"/>
          <w:lang w:val="en-US"/>
        </w:rPr>
      </w:pPr>
      <w:r>
        <w:rPr>
          <w:rFonts w:ascii="Arial" w:hAnsi="Arial" w:cs="Arial"/>
          <w:sz w:val="20"/>
          <w:lang w:val="en-US"/>
        </w:rPr>
        <w:br w:type="page"/>
      </w:r>
      <w:r w:rsidR="008A54BC">
        <w:rPr>
          <w:rFonts w:ascii="Arial" w:hAnsi="Arial" w:cs="Arial"/>
          <w:sz w:val="20"/>
          <w:lang w:val="en-US"/>
        </w:rPr>
        <w:lastRenderedPageBreak/>
        <w:t xml:space="preserve">(k)  </w:t>
      </w:r>
      <w:r w:rsidR="007A4ED9">
        <w:rPr>
          <w:rFonts w:ascii="Arial" w:hAnsi="Arial" w:cs="Arial"/>
          <w:sz w:val="20"/>
          <w:lang w:val="en-US"/>
        </w:rPr>
        <w:t>"Defence does not believe that it was the intention of the Government (as distinct from the Repatriation Commission) that members of the forces who serve in occupation of a foreign country with whom Australia was at war during the period of 'full benefits' were to be individually tested against the criteria within the definition of served in a theatre of war. ... It is again highly unlikely that such measures [case by case testing of the evidence of danger incurred] were contemplated by Government in deciding on the most appropriate benefits for BCOF service." (para 27)</w:t>
      </w:r>
    </w:p>
    <w:p w14:paraId="26E4061F" w14:textId="77777777" w:rsidR="001077EB" w:rsidRDefault="008A54BC" w:rsidP="008A54BC">
      <w:pPr>
        <w:spacing w:before="80"/>
        <w:rPr>
          <w:rFonts w:ascii="Arial" w:hAnsi="Arial" w:cs="Arial"/>
          <w:sz w:val="20"/>
          <w:lang w:val="en-US"/>
        </w:rPr>
      </w:pPr>
      <w:r>
        <w:rPr>
          <w:rFonts w:ascii="Arial" w:hAnsi="Arial" w:cs="Arial"/>
          <w:sz w:val="20"/>
          <w:lang w:val="en-US"/>
        </w:rPr>
        <w:t>(l</w:t>
      </w:r>
      <w:proofErr w:type="gramStart"/>
      <w:r>
        <w:rPr>
          <w:rFonts w:ascii="Arial" w:hAnsi="Arial" w:cs="Arial"/>
          <w:sz w:val="20"/>
          <w:lang w:val="en-US"/>
        </w:rPr>
        <w:t xml:space="preserve">)  </w:t>
      </w:r>
      <w:r w:rsidR="002636B1">
        <w:rPr>
          <w:rFonts w:ascii="Arial" w:hAnsi="Arial" w:cs="Arial"/>
          <w:sz w:val="20"/>
          <w:lang w:val="en-US"/>
        </w:rPr>
        <w:t>T</w:t>
      </w:r>
      <w:r w:rsidR="001077EB">
        <w:rPr>
          <w:rFonts w:ascii="Arial" w:hAnsi="Arial" w:cs="Arial"/>
          <w:sz w:val="20"/>
          <w:lang w:val="en-US"/>
        </w:rPr>
        <w:t>he</w:t>
      </w:r>
      <w:proofErr w:type="gramEnd"/>
      <w:r w:rsidR="001077EB">
        <w:rPr>
          <w:rFonts w:ascii="Arial" w:hAnsi="Arial" w:cs="Arial"/>
          <w:sz w:val="20"/>
          <w:lang w:val="en-US"/>
        </w:rPr>
        <w:t xml:space="preserve"> appropriate inference to be drawn from Repatriation Commission Circular Letter No 386 is that "the approach at the time was not to consider and apply the so called 'incurred danger' test to those serving overseas on operations involving an enemy on a case-by-case basis.  The incurred danger test was, therefore, reserved for those personnel serving in the Australasian Theatre." (para 30)  </w:t>
      </w:r>
    </w:p>
    <w:p w14:paraId="14CB883D" w14:textId="77777777" w:rsidR="001077EB" w:rsidRDefault="008A54BC" w:rsidP="008A54BC">
      <w:pPr>
        <w:spacing w:before="80"/>
        <w:rPr>
          <w:rFonts w:ascii="Arial" w:hAnsi="Arial" w:cs="Arial"/>
          <w:sz w:val="20"/>
          <w:lang w:val="en-US"/>
        </w:rPr>
      </w:pPr>
      <w:r>
        <w:rPr>
          <w:rFonts w:ascii="Arial" w:hAnsi="Arial" w:cs="Arial"/>
          <w:sz w:val="20"/>
          <w:lang w:val="en-US"/>
        </w:rPr>
        <w:t>(m</w:t>
      </w:r>
      <w:proofErr w:type="gramStart"/>
      <w:r>
        <w:rPr>
          <w:rFonts w:ascii="Arial" w:hAnsi="Arial" w:cs="Arial"/>
          <w:sz w:val="20"/>
          <w:lang w:val="en-US"/>
        </w:rPr>
        <w:t xml:space="preserve">)  </w:t>
      </w:r>
      <w:r w:rsidR="002636B1">
        <w:rPr>
          <w:rFonts w:ascii="Arial" w:hAnsi="Arial" w:cs="Arial"/>
          <w:sz w:val="20"/>
          <w:lang w:val="en-US"/>
        </w:rPr>
        <w:t>"</w:t>
      </w:r>
      <w:proofErr w:type="gramEnd"/>
      <w:r w:rsidR="002636B1">
        <w:rPr>
          <w:rFonts w:ascii="Arial" w:hAnsi="Arial" w:cs="Arial"/>
          <w:sz w:val="20"/>
          <w:lang w:val="en-US"/>
        </w:rPr>
        <w:t>...i</w:t>
      </w:r>
      <w:r w:rsidR="001077EB">
        <w:rPr>
          <w:rFonts w:ascii="Arial" w:hAnsi="Arial" w:cs="Arial"/>
          <w:sz w:val="20"/>
          <w:lang w:val="en-US"/>
        </w:rPr>
        <w:t xml:space="preserve">t could be argued that the Prime Minister's intent in his statement of </w:t>
      </w:r>
      <w:smartTag w:uri="urn:schemas-microsoft-com:office:smarttags" w:element="date">
        <w:smartTagPr>
          <w:attr w:name="Year" w:val="1946"/>
          <w:attr w:name="Day" w:val="13"/>
          <w:attr w:name="Month" w:val="2"/>
        </w:smartTagPr>
        <w:r w:rsidR="001077EB">
          <w:rPr>
            <w:rFonts w:ascii="Arial" w:hAnsi="Arial" w:cs="Arial"/>
            <w:sz w:val="20"/>
            <w:lang w:val="en-US"/>
          </w:rPr>
          <w:t>13 February 1946</w:t>
        </w:r>
      </w:smartTag>
      <w:r w:rsidR="001077EB">
        <w:rPr>
          <w:rFonts w:ascii="Arial" w:hAnsi="Arial" w:cs="Arial"/>
          <w:sz w:val="20"/>
          <w:lang w:val="en-US"/>
        </w:rPr>
        <w:t xml:space="preserve"> was not facilitated by those responsible for the administration of the Government directive." (para 31)</w:t>
      </w:r>
    </w:p>
    <w:p w14:paraId="5F364FBE" w14:textId="77777777" w:rsidR="001077EB" w:rsidRDefault="008A54BC" w:rsidP="008A54BC">
      <w:pPr>
        <w:spacing w:before="80"/>
        <w:rPr>
          <w:rFonts w:ascii="Arial" w:hAnsi="Arial" w:cs="Arial"/>
          <w:sz w:val="20"/>
          <w:lang w:val="en-US"/>
        </w:rPr>
      </w:pPr>
      <w:r>
        <w:rPr>
          <w:rFonts w:ascii="Arial" w:hAnsi="Arial" w:cs="Arial"/>
          <w:sz w:val="20"/>
          <w:lang w:val="en-US"/>
        </w:rPr>
        <w:t>(m</w:t>
      </w:r>
      <w:proofErr w:type="gramStart"/>
      <w:r>
        <w:rPr>
          <w:rFonts w:ascii="Arial" w:hAnsi="Arial" w:cs="Arial"/>
          <w:sz w:val="20"/>
          <w:lang w:val="en-US"/>
        </w:rPr>
        <w:t xml:space="preserve">)  </w:t>
      </w:r>
      <w:r w:rsidR="002636B1">
        <w:rPr>
          <w:rFonts w:ascii="Arial" w:hAnsi="Arial" w:cs="Arial"/>
          <w:sz w:val="20"/>
          <w:lang w:val="en-US"/>
        </w:rPr>
        <w:t>A</w:t>
      </w:r>
      <w:proofErr w:type="gramEnd"/>
      <w:r w:rsidR="001077EB">
        <w:rPr>
          <w:rFonts w:ascii="Arial" w:hAnsi="Arial" w:cs="Arial"/>
          <w:sz w:val="20"/>
          <w:lang w:val="en-US"/>
        </w:rPr>
        <w:t xml:space="preserve"> relevant precedent is that members who had post-Armistice service in </w:t>
      </w:r>
      <w:smartTag w:uri="urn:schemas-microsoft-com:office:smarttags" w:element="country-region">
        <w:r w:rsidR="001077EB">
          <w:rPr>
            <w:rFonts w:ascii="Arial" w:hAnsi="Arial" w:cs="Arial"/>
            <w:sz w:val="20"/>
            <w:lang w:val="en-US"/>
          </w:rPr>
          <w:t>Korea</w:t>
        </w:r>
      </w:smartTag>
      <w:r w:rsidR="001077EB">
        <w:rPr>
          <w:rFonts w:ascii="Arial" w:hAnsi="Arial" w:cs="Arial"/>
          <w:sz w:val="20"/>
          <w:lang w:val="en-US"/>
        </w:rPr>
        <w:t xml:space="preserve"> </w:t>
      </w:r>
      <w:r w:rsidR="005C3F5F">
        <w:rPr>
          <w:rFonts w:ascii="Arial" w:hAnsi="Arial" w:cs="Arial"/>
          <w:sz w:val="20"/>
          <w:lang w:val="en-US"/>
        </w:rPr>
        <w:t xml:space="preserve">received service pension, possibly for reasons related more to the need to maintain a presence in </w:t>
      </w:r>
      <w:smartTag w:uri="urn:schemas-microsoft-com:office:smarttags" w:element="country-region">
        <w:smartTag w:uri="urn:schemas-microsoft-com:office:smarttags" w:element="place">
          <w:r w:rsidR="005C3F5F">
            <w:rPr>
              <w:rFonts w:ascii="Arial" w:hAnsi="Arial" w:cs="Arial"/>
              <w:sz w:val="20"/>
              <w:lang w:val="en-US"/>
            </w:rPr>
            <w:t>Korea</w:t>
          </w:r>
        </w:smartTag>
      </w:smartTag>
      <w:r w:rsidR="005C3F5F">
        <w:rPr>
          <w:rFonts w:ascii="Arial" w:hAnsi="Arial" w:cs="Arial"/>
          <w:sz w:val="20"/>
          <w:lang w:val="en-US"/>
        </w:rPr>
        <w:t xml:space="preserve"> than the nature of the service rendered.</w:t>
      </w:r>
    </w:p>
    <w:p w14:paraId="419E2615" w14:textId="77777777" w:rsidR="005C3F5F" w:rsidRDefault="008A54BC" w:rsidP="008A54BC">
      <w:pPr>
        <w:spacing w:before="80"/>
        <w:rPr>
          <w:rFonts w:ascii="Arial" w:hAnsi="Arial" w:cs="Arial"/>
          <w:sz w:val="20"/>
          <w:lang w:val="en-US"/>
        </w:rPr>
      </w:pPr>
      <w:r>
        <w:rPr>
          <w:rFonts w:ascii="Arial" w:hAnsi="Arial" w:cs="Arial"/>
          <w:sz w:val="20"/>
          <w:lang w:val="en-US"/>
        </w:rPr>
        <w:t xml:space="preserve">(n)  </w:t>
      </w:r>
      <w:r w:rsidR="002636B1">
        <w:rPr>
          <w:rFonts w:ascii="Arial" w:hAnsi="Arial" w:cs="Arial"/>
          <w:sz w:val="20"/>
          <w:lang w:val="en-US"/>
        </w:rPr>
        <w:t>A</w:t>
      </w:r>
      <w:r w:rsidR="005C3F5F">
        <w:rPr>
          <w:rFonts w:ascii="Arial" w:hAnsi="Arial" w:cs="Arial"/>
          <w:sz w:val="20"/>
          <w:lang w:val="en-US"/>
        </w:rPr>
        <w:t>n inequity exists between those who gained service pension because they were awarded the Navy General Service Medal with Clasp "Mine Sweeping" for the period 1945-51 and those BCOF members who cleared mines and munitions</w:t>
      </w:r>
      <w:r w:rsidR="006049E8">
        <w:rPr>
          <w:rFonts w:ascii="Arial" w:hAnsi="Arial" w:cs="Arial"/>
          <w:sz w:val="20"/>
          <w:lang w:val="en-US"/>
        </w:rPr>
        <w:t xml:space="preserve"> in </w:t>
      </w:r>
      <w:smartTag w:uri="urn:schemas-microsoft-com:office:smarttags" w:element="country-region">
        <w:smartTag w:uri="urn:schemas-microsoft-com:office:smarttags" w:element="place">
          <w:r w:rsidR="006049E8">
            <w:rPr>
              <w:rFonts w:ascii="Arial" w:hAnsi="Arial" w:cs="Arial"/>
              <w:sz w:val="20"/>
              <w:lang w:val="en-US"/>
            </w:rPr>
            <w:t>Japan</w:t>
          </w:r>
        </w:smartTag>
      </w:smartTag>
      <w:r w:rsidR="005C3F5F">
        <w:rPr>
          <w:rFonts w:ascii="Arial" w:hAnsi="Arial" w:cs="Arial"/>
          <w:sz w:val="20"/>
          <w:lang w:val="en-US"/>
        </w:rPr>
        <w:t>.</w:t>
      </w:r>
    </w:p>
    <w:p w14:paraId="6B27C958" w14:textId="77777777" w:rsidR="005C3F5F" w:rsidRDefault="008A54BC" w:rsidP="008A54BC">
      <w:pPr>
        <w:spacing w:before="80"/>
        <w:rPr>
          <w:rFonts w:ascii="Arial" w:hAnsi="Arial" w:cs="Arial"/>
          <w:sz w:val="20"/>
          <w:lang w:val="en-US"/>
        </w:rPr>
      </w:pPr>
      <w:r>
        <w:rPr>
          <w:rFonts w:ascii="Arial" w:hAnsi="Arial" w:cs="Arial"/>
          <w:sz w:val="20"/>
          <w:lang w:val="en-US"/>
        </w:rPr>
        <w:t>(o</w:t>
      </w:r>
      <w:proofErr w:type="gramStart"/>
      <w:r>
        <w:rPr>
          <w:rFonts w:ascii="Arial" w:hAnsi="Arial" w:cs="Arial"/>
          <w:sz w:val="20"/>
          <w:lang w:val="en-US"/>
        </w:rPr>
        <w:t xml:space="preserve">)  </w:t>
      </w:r>
      <w:r w:rsidR="005C3F5F">
        <w:rPr>
          <w:rFonts w:ascii="Arial" w:hAnsi="Arial" w:cs="Arial"/>
          <w:sz w:val="20"/>
          <w:lang w:val="en-US"/>
        </w:rPr>
        <w:t>There</w:t>
      </w:r>
      <w:proofErr w:type="gramEnd"/>
      <w:r w:rsidR="005C3F5F">
        <w:rPr>
          <w:rFonts w:ascii="Arial" w:hAnsi="Arial" w:cs="Arial"/>
          <w:sz w:val="20"/>
          <w:lang w:val="en-US"/>
        </w:rPr>
        <w:t xml:space="preserve"> is a "psychological contract" between members of Forces and their senior uniformed leaders and political masters, which must be based on mutual trust.  The BCOF case represents a perceived breach of this trust, "which has resulted in lingering and undiminished resentment over a period of more than sixty years." (para 38)</w:t>
      </w:r>
    </w:p>
    <w:p w14:paraId="70642D60" w14:textId="77777777" w:rsidR="005C3F5F" w:rsidRDefault="008A54BC" w:rsidP="008A54BC">
      <w:pPr>
        <w:spacing w:before="80"/>
        <w:rPr>
          <w:rFonts w:ascii="Arial" w:hAnsi="Arial" w:cs="Arial"/>
          <w:sz w:val="20"/>
          <w:lang w:val="en-US"/>
        </w:rPr>
      </w:pPr>
      <w:r>
        <w:rPr>
          <w:rFonts w:ascii="Arial" w:hAnsi="Arial" w:cs="Arial"/>
          <w:sz w:val="20"/>
          <w:lang w:val="en-US"/>
        </w:rPr>
        <w:t>(p</w:t>
      </w:r>
      <w:proofErr w:type="gramStart"/>
      <w:r>
        <w:rPr>
          <w:rFonts w:ascii="Arial" w:hAnsi="Arial" w:cs="Arial"/>
          <w:sz w:val="20"/>
          <w:lang w:val="en-US"/>
        </w:rPr>
        <w:t xml:space="preserve">)  </w:t>
      </w:r>
      <w:r w:rsidR="006049E8">
        <w:rPr>
          <w:rFonts w:ascii="Arial" w:hAnsi="Arial" w:cs="Arial"/>
          <w:sz w:val="20"/>
          <w:lang w:val="en-US"/>
        </w:rPr>
        <w:t>"</w:t>
      </w:r>
      <w:proofErr w:type="gramEnd"/>
      <w:r w:rsidR="005C3F5F">
        <w:rPr>
          <w:rFonts w:ascii="Arial" w:hAnsi="Arial" w:cs="Arial"/>
          <w:sz w:val="20"/>
          <w:lang w:val="en-US"/>
        </w:rPr>
        <w:t>Arguments against the BCOF requests are narrowly focused on the fine print in Repatriation law, in particular the notion of 'served in a theatre of war'.</w:t>
      </w:r>
      <w:r w:rsidR="00F26778">
        <w:rPr>
          <w:rFonts w:ascii="Arial" w:hAnsi="Arial" w:cs="Arial"/>
          <w:sz w:val="20"/>
          <w:lang w:val="en-US"/>
        </w:rPr>
        <w:t xml:space="preserve">  Defence believes that the final decision should be a Ministerial decision that </w:t>
      </w:r>
      <w:proofErr w:type="gramStart"/>
      <w:r w:rsidR="00F26778">
        <w:rPr>
          <w:rFonts w:ascii="Arial" w:hAnsi="Arial" w:cs="Arial"/>
          <w:sz w:val="20"/>
          <w:lang w:val="en-US"/>
        </w:rPr>
        <w:t>takes into account</w:t>
      </w:r>
      <w:proofErr w:type="gramEnd"/>
      <w:r w:rsidR="00F26778">
        <w:rPr>
          <w:rFonts w:ascii="Arial" w:hAnsi="Arial" w:cs="Arial"/>
          <w:sz w:val="20"/>
          <w:lang w:val="en-US"/>
        </w:rPr>
        <w:t xml:space="preserve"> the broader military, social and political context, as well as the overarching spirit of the legislation, and therefore, should not be determined on a strictly legal basis" (para 45)</w:t>
      </w:r>
    </w:p>
    <w:p w14:paraId="4E2DB82E" w14:textId="77777777" w:rsidR="00351840" w:rsidRDefault="00351840" w:rsidP="008A54BC">
      <w:pPr>
        <w:spacing w:before="80"/>
        <w:rPr>
          <w:rFonts w:ascii="Arial" w:hAnsi="Arial" w:cs="Arial"/>
          <w:sz w:val="20"/>
          <w:lang w:val="en-US"/>
        </w:rPr>
      </w:pPr>
    </w:p>
    <w:p w14:paraId="4AFFA3BD" w14:textId="77777777" w:rsidR="00F26778" w:rsidRDefault="00351840" w:rsidP="00351840">
      <w:pPr>
        <w:rPr>
          <w:rFonts w:ascii="Arial" w:hAnsi="Arial" w:cs="Arial"/>
          <w:sz w:val="20"/>
          <w:lang w:val="en-US"/>
        </w:rPr>
      </w:pPr>
      <w:r>
        <w:rPr>
          <w:rFonts w:ascii="Arial" w:hAnsi="Arial" w:cs="Arial"/>
          <w:sz w:val="20"/>
          <w:lang w:val="en-US"/>
        </w:rPr>
        <w:t>26.</w:t>
      </w:r>
      <w:r>
        <w:rPr>
          <w:rFonts w:ascii="Arial" w:hAnsi="Arial" w:cs="Arial"/>
          <w:sz w:val="20"/>
          <w:lang w:val="en-US"/>
        </w:rPr>
        <w:tab/>
      </w:r>
      <w:r w:rsidR="00F26778">
        <w:rPr>
          <w:rFonts w:ascii="Arial" w:hAnsi="Arial" w:cs="Arial"/>
          <w:sz w:val="20"/>
          <w:lang w:val="en-US"/>
        </w:rPr>
        <w:t xml:space="preserve">It is relevant to note that the Defence position in 2010 has changed from </w:t>
      </w:r>
      <w:r w:rsidR="006049E8">
        <w:rPr>
          <w:rFonts w:ascii="Arial" w:hAnsi="Arial" w:cs="Arial"/>
          <w:sz w:val="20"/>
          <w:lang w:val="en-US"/>
        </w:rPr>
        <w:t>that taken</w:t>
      </w:r>
      <w:r w:rsidR="00F26778">
        <w:rPr>
          <w:rFonts w:ascii="Arial" w:hAnsi="Arial" w:cs="Arial"/>
          <w:sz w:val="20"/>
          <w:lang w:val="en-US"/>
        </w:rPr>
        <w:t xml:space="preserve"> in 1997 whe</w:t>
      </w:r>
      <w:r w:rsidR="006049E8">
        <w:rPr>
          <w:rFonts w:ascii="Arial" w:hAnsi="Arial" w:cs="Arial"/>
          <w:sz w:val="20"/>
          <w:lang w:val="en-US"/>
        </w:rPr>
        <w:t>n</w:t>
      </w:r>
      <w:r w:rsidR="00F26778">
        <w:rPr>
          <w:rFonts w:ascii="Arial" w:hAnsi="Arial" w:cs="Arial"/>
          <w:sz w:val="20"/>
          <w:lang w:val="en-US"/>
        </w:rPr>
        <w:t xml:space="preserve"> Defence </w:t>
      </w:r>
      <w:r w:rsidR="006049E8">
        <w:rPr>
          <w:rFonts w:ascii="Arial" w:hAnsi="Arial" w:cs="Arial"/>
          <w:sz w:val="20"/>
          <w:lang w:val="en-US"/>
        </w:rPr>
        <w:t>considered</w:t>
      </w:r>
      <w:r w:rsidR="00F26778">
        <w:rPr>
          <w:rFonts w:ascii="Arial" w:hAnsi="Arial" w:cs="Arial"/>
          <w:sz w:val="20"/>
          <w:lang w:val="en-US"/>
        </w:rPr>
        <w:t xml:space="preserve"> that BCOF members did not fulfil the requirements for qualifying service and was more concerned to rectify an anomaly affecting members of the Permanent Forces serving with BCOF between </w:t>
      </w:r>
      <w:smartTag w:uri="urn:schemas-microsoft-com:office:smarttags" w:element="date">
        <w:smartTagPr>
          <w:attr w:name="Year" w:val="1949"/>
          <w:attr w:name="Day" w:val="3"/>
          <w:attr w:name="Month" w:val="1"/>
        </w:smartTagPr>
        <w:r w:rsidR="00F26778">
          <w:rPr>
            <w:rFonts w:ascii="Arial" w:hAnsi="Arial" w:cs="Arial"/>
            <w:sz w:val="20"/>
            <w:lang w:val="en-US"/>
          </w:rPr>
          <w:t>3 January 1949</w:t>
        </w:r>
      </w:smartTag>
      <w:r w:rsidR="00F26778">
        <w:rPr>
          <w:rFonts w:ascii="Arial" w:hAnsi="Arial" w:cs="Arial"/>
          <w:sz w:val="20"/>
          <w:lang w:val="en-US"/>
        </w:rPr>
        <w:t xml:space="preserve"> and </w:t>
      </w:r>
      <w:smartTag w:uri="urn:schemas-microsoft-com:office:smarttags" w:element="date">
        <w:smartTagPr>
          <w:attr w:name="Year" w:val="1951"/>
          <w:attr w:name="Day" w:val="30"/>
          <w:attr w:name="Month" w:val="6"/>
        </w:smartTagPr>
        <w:r w:rsidR="00F26778">
          <w:rPr>
            <w:rFonts w:ascii="Arial" w:hAnsi="Arial" w:cs="Arial"/>
            <w:sz w:val="20"/>
            <w:lang w:val="en-US"/>
          </w:rPr>
          <w:t>30 June 1951</w:t>
        </w:r>
      </w:smartTag>
      <w:r w:rsidR="00F26778">
        <w:rPr>
          <w:rFonts w:ascii="Arial" w:hAnsi="Arial" w:cs="Arial"/>
          <w:sz w:val="20"/>
          <w:lang w:val="en-US"/>
        </w:rPr>
        <w:t>.  This anomaly was later rec</w:t>
      </w:r>
      <w:r w:rsidR="007C6DF8">
        <w:rPr>
          <w:rFonts w:ascii="Arial" w:hAnsi="Arial" w:cs="Arial"/>
          <w:sz w:val="20"/>
          <w:lang w:val="en-US"/>
        </w:rPr>
        <w:t>t</w:t>
      </w:r>
      <w:r w:rsidR="00F26778">
        <w:rPr>
          <w:rFonts w:ascii="Arial" w:hAnsi="Arial" w:cs="Arial"/>
          <w:sz w:val="20"/>
          <w:lang w:val="en-US"/>
        </w:rPr>
        <w:t xml:space="preserve">ified by legislative amendment.  </w:t>
      </w:r>
      <w:r w:rsidR="006049E8">
        <w:rPr>
          <w:rFonts w:ascii="Arial" w:hAnsi="Arial" w:cs="Arial"/>
          <w:sz w:val="20"/>
          <w:lang w:val="en-US"/>
        </w:rPr>
        <w:t xml:space="preserve">In a Review of Service Entitlement Anomalies, </w:t>
      </w:r>
      <w:r w:rsidR="00F26778">
        <w:rPr>
          <w:rFonts w:ascii="Arial" w:hAnsi="Arial" w:cs="Arial"/>
          <w:sz w:val="20"/>
          <w:lang w:val="en-US"/>
        </w:rPr>
        <w:t>Defence stated:</w:t>
      </w:r>
    </w:p>
    <w:p w14:paraId="4C395A22" w14:textId="77777777" w:rsidR="00F26778" w:rsidRPr="006049E8" w:rsidRDefault="00F26778" w:rsidP="00DD669E">
      <w:pPr>
        <w:pStyle w:val="ComQuote"/>
        <w:rPr>
          <w:lang w:val="en-US"/>
        </w:rPr>
      </w:pPr>
      <w:r w:rsidRPr="006049E8">
        <w:rPr>
          <w:lang w:val="en-US"/>
        </w:rPr>
        <w:t xml:space="preserve">17. </w:t>
      </w:r>
      <w:r w:rsidR="00024CB8">
        <w:rPr>
          <w:lang w:val="en-US"/>
        </w:rPr>
        <w:t xml:space="preserve"> </w:t>
      </w:r>
      <w:r w:rsidRPr="006049E8">
        <w:rPr>
          <w:lang w:val="en-US"/>
        </w:rPr>
        <w:t xml:space="preserve">Service in </w:t>
      </w:r>
      <w:smartTag w:uri="urn:schemas-microsoft-com:office:smarttags" w:element="country-region">
        <w:smartTag w:uri="urn:schemas-microsoft-com:office:smarttags" w:element="place">
          <w:r w:rsidRPr="006049E8">
            <w:rPr>
              <w:lang w:val="en-US"/>
            </w:rPr>
            <w:t>Japan</w:t>
          </w:r>
        </w:smartTag>
      </w:smartTag>
      <w:r w:rsidRPr="006049E8">
        <w:rPr>
          <w:lang w:val="en-US"/>
        </w:rPr>
        <w:t xml:space="preserve"> with BCOF does not fulfil the requirements for qualifying service.  Occurring after the formal surrender of </w:t>
      </w:r>
      <w:smartTag w:uri="urn:schemas-microsoft-com:office:smarttags" w:element="country-region">
        <w:smartTag w:uri="urn:schemas-microsoft-com:office:smarttags" w:element="place">
          <w:r w:rsidRPr="006049E8">
            <w:rPr>
              <w:lang w:val="en-US"/>
            </w:rPr>
            <w:t>Japan</w:t>
          </w:r>
        </w:smartTag>
      </w:smartTag>
      <w:r w:rsidRPr="006049E8">
        <w:rPr>
          <w:lang w:val="en-US"/>
        </w:rPr>
        <w:t xml:space="preserve"> and facing no opposition to their presence in the country, the occupation forces did not incur danger from hostile forces of the enemy.  It is also questionable whether such </w:t>
      </w:r>
      <w:proofErr w:type="gramStart"/>
      <w:r w:rsidRPr="006049E8">
        <w:rPr>
          <w:lang w:val="en-US"/>
        </w:rPr>
        <w:t>service</w:t>
      </w:r>
      <w:proofErr w:type="gramEnd"/>
      <w:r w:rsidRPr="006049E8">
        <w:rPr>
          <w:lang w:val="en-US"/>
        </w:rPr>
        <w:t xml:space="preserve"> could be considered operational service.</w:t>
      </w:r>
      <w:r w:rsidR="0059374D" w:rsidRPr="006049E8">
        <w:rPr>
          <w:lang w:val="en-US"/>
        </w:rPr>
        <w:t xml:space="preserve">  While the Treaty of Peace with </w:t>
      </w:r>
      <w:smartTag w:uri="urn:schemas-microsoft-com:office:smarttags" w:element="country-region">
        <w:smartTag w:uri="urn:schemas-microsoft-com:office:smarttags" w:element="place">
          <w:r w:rsidR="0059374D" w:rsidRPr="006049E8">
            <w:rPr>
              <w:lang w:val="en-US"/>
            </w:rPr>
            <w:t>Japan</w:t>
          </w:r>
        </w:smartTag>
      </w:smartTag>
      <w:r w:rsidR="0059374D" w:rsidRPr="006049E8">
        <w:rPr>
          <w:lang w:val="en-US"/>
        </w:rPr>
        <w:t xml:space="preserve"> was not to come into force until </w:t>
      </w:r>
      <w:smartTag w:uri="urn:schemas-microsoft-com:office:smarttags" w:element="date">
        <w:smartTagPr>
          <w:attr w:name="Month" w:val="4"/>
          <w:attr w:name="Day" w:val="28"/>
          <w:attr w:name="Year" w:val="1952"/>
        </w:smartTagPr>
        <w:r w:rsidR="0059374D" w:rsidRPr="006049E8">
          <w:rPr>
            <w:lang w:val="en-US"/>
          </w:rPr>
          <w:t>28 April 1952</w:t>
        </w:r>
      </w:smartTag>
      <w:r w:rsidR="0059374D" w:rsidRPr="006049E8">
        <w:rPr>
          <w:lang w:val="en-US"/>
        </w:rPr>
        <w:t xml:space="preserve">, it is questionable whether this period could be considered a time of war.  </w:t>
      </w:r>
      <w:proofErr w:type="gramStart"/>
      <w:r w:rsidR="0059374D" w:rsidRPr="006049E8">
        <w:rPr>
          <w:lang w:val="en-US"/>
        </w:rPr>
        <w:t>Certainly</w:t>
      </w:r>
      <w:proofErr w:type="gramEnd"/>
      <w:r w:rsidR="0059374D" w:rsidRPr="006049E8">
        <w:rPr>
          <w:lang w:val="en-US"/>
        </w:rPr>
        <w:t xml:space="preserve"> the operations undertaken by the occupational forces in </w:t>
      </w:r>
      <w:smartTag w:uri="urn:schemas-microsoft-com:office:smarttags" w:element="country-region">
        <w:smartTag w:uri="urn:schemas-microsoft-com:office:smarttags" w:element="place">
          <w:r w:rsidR="0059374D" w:rsidRPr="006049E8">
            <w:rPr>
              <w:lang w:val="en-US"/>
            </w:rPr>
            <w:t>Japan</w:t>
          </w:r>
        </w:smartTag>
      </w:smartTag>
      <w:r w:rsidR="0059374D" w:rsidRPr="006049E8">
        <w:rPr>
          <w:lang w:val="en-US"/>
        </w:rPr>
        <w:t xml:space="preserve"> were not warlike in nature.  The application of force was not authorised to pursue specific military objectives and there was no expectation of casu</w:t>
      </w:r>
      <w:r w:rsidR="00DD669E" w:rsidRPr="006049E8">
        <w:rPr>
          <w:lang w:val="en-US"/>
        </w:rPr>
        <w:t>a</w:t>
      </w:r>
      <w:r w:rsidR="0059374D" w:rsidRPr="006049E8">
        <w:rPr>
          <w:lang w:val="en-US"/>
        </w:rPr>
        <w:t>lties. (Defence 1997, para 17)</w:t>
      </w:r>
    </w:p>
    <w:p w14:paraId="4F43A756" w14:textId="77777777" w:rsidR="008911E0" w:rsidRDefault="008911E0">
      <w:pPr>
        <w:rPr>
          <w:rFonts w:ascii="Arial" w:hAnsi="Arial" w:cs="Arial"/>
          <w:sz w:val="20"/>
          <w:lang w:val="en-US"/>
        </w:rPr>
      </w:pPr>
    </w:p>
    <w:p w14:paraId="7177780A" w14:textId="77777777" w:rsidR="008911E0" w:rsidRDefault="008911E0" w:rsidP="008911E0">
      <w:pPr>
        <w:pStyle w:val="Heading3"/>
        <w:rPr>
          <w:lang w:val="en-US"/>
        </w:rPr>
      </w:pPr>
      <w:bookmarkStart w:id="10" w:name="_Toc301690411"/>
      <w:r>
        <w:rPr>
          <w:lang w:val="en-US"/>
        </w:rPr>
        <w:t>BCOF Executive Council of Australia Inc.</w:t>
      </w:r>
      <w:bookmarkEnd w:id="10"/>
    </w:p>
    <w:p w14:paraId="0F4503C2" w14:textId="77777777" w:rsidR="00A149CC" w:rsidRDefault="00E42891">
      <w:pPr>
        <w:rPr>
          <w:rFonts w:ascii="Arial" w:hAnsi="Arial" w:cs="Arial"/>
          <w:sz w:val="20"/>
          <w:lang w:val="en-US"/>
        </w:rPr>
      </w:pPr>
      <w:r>
        <w:rPr>
          <w:rFonts w:ascii="Arial" w:hAnsi="Arial" w:cs="Arial"/>
          <w:sz w:val="20"/>
          <w:lang w:val="en-US"/>
        </w:rPr>
        <w:t>27</w:t>
      </w:r>
      <w:r w:rsidR="001B57A5">
        <w:rPr>
          <w:rFonts w:ascii="Arial" w:hAnsi="Arial" w:cs="Arial"/>
          <w:sz w:val="20"/>
          <w:lang w:val="en-US"/>
        </w:rPr>
        <w:t>.</w:t>
      </w:r>
      <w:r w:rsidR="001B57A5">
        <w:rPr>
          <w:rFonts w:ascii="Arial" w:hAnsi="Arial" w:cs="Arial"/>
          <w:sz w:val="20"/>
          <w:lang w:val="en-US"/>
        </w:rPr>
        <w:tab/>
      </w:r>
      <w:r w:rsidR="005E7750">
        <w:rPr>
          <w:rFonts w:ascii="Arial" w:hAnsi="Arial" w:cs="Arial"/>
          <w:sz w:val="20"/>
          <w:lang w:val="en-US"/>
        </w:rPr>
        <w:t xml:space="preserve">The BCOF Executive Council of Australia Inc. ("BCOF ECA") prepared a substantial submission to the Clarke Review in 2002 arguing their case for recognition of "qualifying service" for BCOF members.  </w:t>
      </w:r>
    </w:p>
    <w:p w14:paraId="65ADE125" w14:textId="77777777" w:rsidR="00A149CC" w:rsidRDefault="00A149CC">
      <w:pPr>
        <w:rPr>
          <w:rFonts w:ascii="Arial" w:hAnsi="Arial" w:cs="Arial"/>
          <w:sz w:val="20"/>
          <w:lang w:val="en-US"/>
        </w:rPr>
      </w:pPr>
    </w:p>
    <w:p w14:paraId="5AA34712" w14:textId="77777777" w:rsidR="008911E0" w:rsidRDefault="00E42891">
      <w:pPr>
        <w:rPr>
          <w:rFonts w:ascii="Arial" w:hAnsi="Arial" w:cs="Arial"/>
          <w:sz w:val="20"/>
          <w:lang w:val="en-US"/>
        </w:rPr>
      </w:pPr>
      <w:r>
        <w:rPr>
          <w:rFonts w:ascii="Arial" w:hAnsi="Arial" w:cs="Arial"/>
          <w:sz w:val="20"/>
          <w:lang w:val="en-US"/>
        </w:rPr>
        <w:t>28</w:t>
      </w:r>
      <w:r w:rsidR="00A149CC">
        <w:rPr>
          <w:rFonts w:ascii="Arial" w:hAnsi="Arial" w:cs="Arial"/>
          <w:sz w:val="20"/>
          <w:lang w:val="en-US"/>
        </w:rPr>
        <w:t>.</w:t>
      </w:r>
      <w:r w:rsidR="00A149CC">
        <w:rPr>
          <w:rFonts w:ascii="Arial" w:hAnsi="Arial" w:cs="Arial"/>
          <w:sz w:val="20"/>
          <w:lang w:val="en-US"/>
        </w:rPr>
        <w:tab/>
      </w:r>
      <w:r w:rsidR="005E7750">
        <w:rPr>
          <w:rFonts w:ascii="Arial" w:hAnsi="Arial" w:cs="Arial"/>
          <w:sz w:val="20"/>
          <w:lang w:val="en-US"/>
        </w:rPr>
        <w:t>The</w:t>
      </w:r>
      <w:r w:rsidR="00A149CC">
        <w:rPr>
          <w:rFonts w:ascii="Arial" w:hAnsi="Arial" w:cs="Arial"/>
          <w:sz w:val="20"/>
          <w:lang w:val="en-US"/>
        </w:rPr>
        <w:t xml:space="preserve"> ECA</w:t>
      </w:r>
      <w:r w:rsidR="005E7750">
        <w:rPr>
          <w:rFonts w:ascii="Arial" w:hAnsi="Arial" w:cs="Arial"/>
          <w:sz w:val="20"/>
          <w:lang w:val="en-US"/>
        </w:rPr>
        <w:t xml:space="preserve"> Submission raised several contentions</w:t>
      </w:r>
      <w:r w:rsidR="001B57A5">
        <w:rPr>
          <w:rFonts w:ascii="Arial" w:hAnsi="Arial" w:cs="Arial"/>
          <w:sz w:val="20"/>
          <w:lang w:val="en-US"/>
        </w:rPr>
        <w:t xml:space="preserve">, </w:t>
      </w:r>
      <w:r w:rsidR="00A149CC">
        <w:rPr>
          <w:rFonts w:ascii="Arial" w:hAnsi="Arial" w:cs="Arial"/>
          <w:sz w:val="20"/>
          <w:lang w:val="en-US"/>
        </w:rPr>
        <w:t>summarised below</w:t>
      </w:r>
      <w:r w:rsidR="003D2386">
        <w:rPr>
          <w:rFonts w:ascii="Arial" w:hAnsi="Arial" w:cs="Arial"/>
          <w:sz w:val="20"/>
          <w:lang w:val="en-US"/>
        </w:rPr>
        <w:t xml:space="preserve"> at [28(a)]-[28(g)]</w:t>
      </w:r>
      <w:r w:rsidR="005E7750">
        <w:rPr>
          <w:rFonts w:ascii="Arial" w:hAnsi="Arial" w:cs="Arial"/>
          <w:sz w:val="20"/>
          <w:lang w:val="en-US"/>
        </w:rPr>
        <w:t>:</w:t>
      </w:r>
    </w:p>
    <w:p w14:paraId="44EA5654" w14:textId="77777777" w:rsidR="005E7750" w:rsidRDefault="00A149CC" w:rsidP="00A149CC">
      <w:pPr>
        <w:spacing w:before="80"/>
        <w:rPr>
          <w:rFonts w:ascii="Arial" w:hAnsi="Arial" w:cs="Arial"/>
          <w:sz w:val="20"/>
          <w:lang w:val="en-US"/>
        </w:rPr>
      </w:pPr>
      <w:r>
        <w:rPr>
          <w:rFonts w:ascii="Arial" w:hAnsi="Arial" w:cs="Arial"/>
          <w:sz w:val="20"/>
          <w:lang w:val="en-US"/>
        </w:rPr>
        <w:t>(a</w:t>
      </w:r>
      <w:proofErr w:type="gramStart"/>
      <w:r>
        <w:rPr>
          <w:rFonts w:ascii="Arial" w:hAnsi="Arial" w:cs="Arial"/>
          <w:sz w:val="20"/>
          <w:lang w:val="en-US"/>
        </w:rPr>
        <w:t xml:space="preserve">)  </w:t>
      </w:r>
      <w:r w:rsidR="005E7750">
        <w:rPr>
          <w:rFonts w:ascii="Arial" w:hAnsi="Arial" w:cs="Arial"/>
          <w:sz w:val="20"/>
          <w:lang w:val="en-US"/>
        </w:rPr>
        <w:t>"</w:t>
      </w:r>
      <w:proofErr w:type="gramEnd"/>
      <w:r w:rsidR="005E7750">
        <w:rPr>
          <w:rFonts w:ascii="Arial" w:hAnsi="Arial" w:cs="Arial"/>
          <w:sz w:val="20"/>
          <w:lang w:val="en-US"/>
        </w:rPr>
        <w:t>The possibility of hostilities was clearly provided for in the composition of the Force which, in addition to the three Infantry Battalions, included Armour, Artillery, Engineers, Signals and Air and Naval units equipped for warfare conditions NOT civilian policing."</w:t>
      </w:r>
      <w:r w:rsidR="00830655">
        <w:rPr>
          <w:rFonts w:ascii="Arial" w:hAnsi="Arial" w:cs="Arial"/>
          <w:sz w:val="20"/>
          <w:lang w:val="en-US"/>
        </w:rPr>
        <w:t xml:space="preserve"> (BCOF </w:t>
      </w:r>
      <w:r w:rsidR="005802EB">
        <w:rPr>
          <w:rFonts w:ascii="Arial" w:hAnsi="Arial" w:cs="Arial"/>
          <w:sz w:val="20"/>
          <w:lang w:val="en-US"/>
        </w:rPr>
        <w:t xml:space="preserve">ECA 2002, folio </w:t>
      </w:r>
      <w:r w:rsidR="00830655">
        <w:rPr>
          <w:rFonts w:ascii="Arial" w:hAnsi="Arial" w:cs="Arial"/>
          <w:sz w:val="20"/>
          <w:lang w:val="en-US"/>
        </w:rPr>
        <w:t>97)</w:t>
      </w:r>
    </w:p>
    <w:p w14:paraId="6CFEB7B8" w14:textId="77777777" w:rsidR="005E7750" w:rsidRDefault="00A149CC" w:rsidP="00A149CC">
      <w:pPr>
        <w:spacing w:before="80"/>
        <w:rPr>
          <w:rFonts w:ascii="Arial" w:hAnsi="Arial" w:cs="Arial"/>
          <w:sz w:val="20"/>
          <w:lang w:val="en-US"/>
        </w:rPr>
      </w:pPr>
      <w:r>
        <w:rPr>
          <w:rFonts w:ascii="Arial" w:hAnsi="Arial" w:cs="Arial"/>
          <w:sz w:val="20"/>
          <w:lang w:val="en-US"/>
        </w:rPr>
        <w:t>(b</w:t>
      </w:r>
      <w:proofErr w:type="gramStart"/>
      <w:r>
        <w:rPr>
          <w:rFonts w:ascii="Arial" w:hAnsi="Arial" w:cs="Arial"/>
          <w:sz w:val="20"/>
          <w:lang w:val="en-US"/>
        </w:rPr>
        <w:t xml:space="preserve">)  </w:t>
      </w:r>
      <w:r w:rsidR="005E7750">
        <w:rPr>
          <w:rFonts w:ascii="Arial" w:hAnsi="Arial" w:cs="Arial"/>
          <w:sz w:val="20"/>
          <w:lang w:val="en-US"/>
        </w:rPr>
        <w:t>BCOF</w:t>
      </w:r>
      <w:proofErr w:type="gramEnd"/>
      <w:r w:rsidR="005E7750">
        <w:rPr>
          <w:rFonts w:ascii="Arial" w:hAnsi="Arial" w:cs="Arial"/>
          <w:sz w:val="20"/>
          <w:lang w:val="en-US"/>
        </w:rPr>
        <w:t xml:space="preserve"> members endured arduous and hazardous conditions, including extremely cold weather without appropriate uniforms and barracks, the risk of exposure to disease and radiation contamination in </w:t>
      </w:r>
      <w:smartTag w:uri="urn:schemas-microsoft-com:office:smarttags" w:element="City">
        <w:smartTag w:uri="urn:schemas-microsoft-com:office:smarttags" w:element="place">
          <w:r w:rsidR="005E7750">
            <w:rPr>
              <w:rFonts w:ascii="Arial" w:hAnsi="Arial" w:cs="Arial"/>
              <w:sz w:val="20"/>
              <w:lang w:val="en-US"/>
            </w:rPr>
            <w:t>Hiroshima</w:t>
          </w:r>
        </w:smartTag>
      </w:smartTag>
      <w:r w:rsidR="005E7750">
        <w:rPr>
          <w:rFonts w:ascii="Arial" w:hAnsi="Arial" w:cs="Arial"/>
          <w:sz w:val="20"/>
          <w:lang w:val="en-US"/>
        </w:rPr>
        <w:t xml:space="preserve"> and widespread use of DDT.</w:t>
      </w:r>
    </w:p>
    <w:p w14:paraId="02DAFA92" w14:textId="77777777" w:rsidR="005E7750" w:rsidRDefault="00A149CC" w:rsidP="00A149CC">
      <w:pPr>
        <w:spacing w:before="80"/>
        <w:rPr>
          <w:rFonts w:ascii="Arial" w:hAnsi="Arial" w:cs="Arial"/>
          <w:sz w:val="20"/>
          <w:lang w:val="en-US"/>
        </w:rPr>
      </w:pPr>
      <w:r>
        <w:rPr>
          <w:rFonts w:ascii="Arial" w:hAnsi="Arial" w:cs="Arial"/>
          <w:sz w:val="20"/>
          <w:lang w:val="en-US"/>
        </w:rPr>
        <w:t>(c</w:t>
      </w:r>
      <w:proofErr w:type="gramStart"/>
      <w:r>
        <w:rPr>
          <w:rFonts w:ascii="Arial" w:hAnsi="Arial" w:cs="Arial"/>
          <w:sz w:val="20"/>
          <w:lang w:val="en-US"/>
        </w:rPr>
        <w:t xml:space="preserve">)  </w:t>
      </w:r>
      <w:r w:rsidR="005E7750">
        <w:rPr>
          <w:rFonts w:ascii="Arial" w:hAnsi="Arial" w:cs="Arial"/>
          <w:sz w:val="20"/>
          <w:lang w:val="en-US"/>
        </w:rPr>
        <w:t>"</w:t>
      </w:r>
      <w:proofErr w:type="gramEnd"/>
      <w:r w:rsidR="00C71832">
        <w:rPr>
          <w:rFonts w:ascii="Arial" w:hAnsi="Arial" w:cs="Arial"/>
          <w:sz w:val="20"/>
          <w:lang w:val="en-US"/>
        </w:rPr>
        <w:t>Fr</w:t>
      </w:r>
      <w:r w:rsidR="005E7750">
        <w:rPr>
          <w:rFonts w:ascii="Arial" w:hAnsi="Arial" w:cs="Arial"/>
          <w:sz w:val="20"/>
          <w:lang w:val="en-US"/>
        </w:rPr>
        <w:t xml:space="preserve">om 1946 an intensive Press campaign was undertaken to encourage volunteers to join the </w:t>
      </w:r>
      <w:r w:rsidR="005E7750" w:rsidRPr="00C71832">
        <w:rPr>
          <w:rFonts w:ascii="Arial" w:hAnsi="Arial" w:cs="Arial"/>
          <w:sz w:val="20"/>
          <w:u w:val="single"/>
          <w:lang w:val="en-US"/>
        </w:rPr>
        <w:t>WARTIME</w:t>
      </w:r>
      <w:r w:rsidR="005E7750">
        <w:rPr>
          <w:rFonts w:ascii="Arial" w:hAnsi="Arial" w:cs="Arial"/>
          <w:sz w:val="20"/>
          <w:lang w:val="en-US"/>
        </w:rPr>
        <w:t xml:space="preserve"> AIF for a period of two years with the option of also volunteering for service With B.C.O.F."</w:t>
      </w:r>
      <w:r w:rsidR="005802EB">
        <w:rPr>
          <w:rFonts w:ascii="Arial" w:hAnsi="Arial" w:cs="Arial"/>
          <w:sz w:val="20"/>
          <w:lang w:val="en-US"/>
        </w:rPr>
        <w:t xml:space="preserve"> (BCOF ECA 2002, folio </w:t>
      </w:r>
      <w:r w:rsidR="00830655">
        <w:rPr>
          <w:rFonts w:ascii="Arial" w:hAnsi="Arial" w:cs="Arial"/>
          <w:sz w:val="20"/>
          <w:lang w:val="en-US"/>
        </w:rPr>
        <w:t>117</w:t>
      </w:r>
      <w:r w:rsidR="005802EB">
        <w:rPr>
          <w:rFonts w:ascii="Arial" w:hAnsi="Arial" w:cs="Arial"/>
          <w:sz w:val="20"/>
          <w:lang w:val="en-US"/>
        </w:rPr>
        <w:t>)</w:t>
      </w:r>
    </w:p>
    <w:p w14:paraId="25CB55BC" w14:textId="77777777" w:rsidR="00634D01" w:rsidRDefault="00B549CD" w:rsidP="00A149CC">
      <w:pPr>
        <w:spacing w:before="80"/>
        <w:rPr>
          <w:rFonts w:ascii="Arial" w:hAnsi="Arial" w:cs="Arial"/>
          <w:sz w:val="20"/>
          <w:lang w:val="en-US"/>
        </w:rPr>
      </w:pPr>
      <w:r>
        <w:rPr>
          <w:rFonts w:ascii="Arial" w:hAnsi="Arial" w:cs="Arial"/>
          <w:sz w:val="20"/>
          <w:lang w:val="en-US"/>
        </w:rPr>
        <w:br w:type="page"/>
      </w:r>
      <w:r w:rsidR="00A149CC">
        <w:rPr>
          <w:rFonts w:ascii="Arial" w:hAnsi="Arial" w:cs="Arial"/>
          <w:sz w:val="20"/>
          <w:lang w:val="en-US"/>
        </w:rPr>
        <w:lastRenderedPageBreak/>
        <w:t xml:space="preserve">(d)  </w:t>
      </w:r>
      <w:r w:rsidR="00C71832">
        <w:rPr>
          <w:rFonts w:ascii="Arial" w:hAnsi="Arial" w:cs="Arial"/>
          <w:sz w:val="20"/>
          <w:lang w:val="en-US"/>
        </w:rPr>
        <w:t xml:space="preserve">The BCOF was required to supervise the demilitarization and disposal of Japanese military installations and armaments, including </w:t>
      </w:r>
      <w:r w:rsidR="00634D01">
        <w:rPr>
          <w:rFonts w:ascii="Arial" w:hAnsi="Arial" w:cs="Arial"/>
          <w:sz w:val="20"/>
          <w:lang w:val="en-US"/>
        </w:rPr>
        <w:t xml:space="preserve">huge stocks of war material.  </w:t>
      </w:r>
      <w:proofErr w:type="gramStart"/>
      <w:r w:rsidR="00634D01">
        <w:rPr>
          <w:rFonts w:ascii="Arial" w:hAnsi="Arial" w:cs="Arial"/>
          <w:sz w:val="20"/>
          <w:lang w:val="en-US"/>
        </w:rPr>
        <w:t>In particular, caches</w:t>
      </w:r>
      <w:proofErr w:type="gramEnd"/>
      <w:r w:rsidR="00634D01">
        <w:rPr>
          <w:rFonts w:ascii="Arial" w:hAnsi="Arial" w:cs="Arial"/>
          <w:sz w:val="20"/>
          <w:lang w:val="en-US"/>
        </w:rPr>
        <w:t xml:space="preserve"> of small arms and high explosives had to be located and destroyed, this being the most dangerous of BCOF operations.  </w:t>
      </w:r>
    </w:p>
    <w:p w14:paraId="04A4C49A" w14:textId="77777777" w:rsidR="00634D01" w:rsidRDefault="00A149CC" w:rsidP="00A149CC">
      <w:pPr>
        <w:spacing w:before="80"/>
        <w:rPr>
          <w:rFonts w:ascii="Arial" w:hAnsi="Arial" w:cs="Arial"/>
          <w:sz w:val="20"/>
          <w:lang w:val="en-US"/>
        </w:rPr>
      </w:pPr>
      <w:r>
        <w:rPr>
          <w:rFonts w:ascii="Arial" w:hAnsi="Arial" w:cs="Arial"/>
          <w:sz w:val="20"/>
          <w:lang w:val="en-US"/>
        </w:rPr>
        <w:t xml:space="preserve">(e)  </w:t>
      </w:r>
      <w:r w:rsidR="00634D01">
        <w:rPr>
          <w:rFonts w:ascii="Arial" w:hAnsi="Arial" w:cs="Arial"/>
          <w:sz w:val="20"/>
          <w:lang w:val="en-US"/>
        </w:rPr>
        <w:t>Three members of the 10</w:t>
      </w:r>
      <w:r w:rsidR="00634D01" w:rsidRPr="00634D01">
        <w:rPr>
          <w:rFonts w:ascii="Arial" w:hAnsi="Arial" w:cs="Arial"/>
          <w:sz w:val="20"/>
          <w:vertAlign w:val="superscript"/>
          <w:lang w:val="en-US"/>
        </w:rPr>
        <w:t>th</w:t>
      </w:r>
      <w:r w:rsidR="00634D01">
        <w:rPr>
          <w:rFonts w:ascii="Arial" w:hAnsi="Arial" w:cs="Arial"/>
          <w:sz w:val="20"/>
          <w:lang w:val="en-US"/>
        </w:rPr>
        <w:t xml:space="preserve"> Australian Bomb Disposal Platoon lost their lives while carrying out their duties.  </w:t>
      </w:r>
      <w:proofErr w:type="gramStart"/>
      <w:r w:rsidR="00634D01">
        <w:rPr>
          <w:rFonts w:ascii="Arial" w:hAnsi="Arial" w:cs="Arial"/>
          <w:sz w:val="20"/>
          <w:lang w:val="en-US"/>
        </w:rPr>
        <w:t>Fifty seven</w:t>
      </w:r>
      <w:proofErr w:type="gramEnd"/>
      <w:r w:rsidR="00634D01">
        <w:rPr>
          <w:rFonts w:ascii="Arial" w:hAnsi="Arial" w:cs="Arial"/>
          <w:sz w:val="20"/>
          <w:lang w:val="en-US"/>
        </w:rPr>
        <w:t xml:space="preserve"> members of the Australian component of the BCOF lost their lives between 1946 and 1952 while serving in </w:t>
      </w:r>
      <w:smartTag w:uri="urn:schemas-microsoft-com:office:smarttags" w:element="country-region">
        <w:smartTag w:uri="urn:schemas-microsoft-com:office:smarttags" w:element="place">
          <w:r w:rsidR="00634D01">
            <w:rPr>
              <w:rFonts w:ascii="Arial" w:hAnsi="Arial" w:cs="Arial"/>
              <w:sz w:val="20"/>
              <w:lang w:val="en-US"/>
            </w:rPr>
            <w:t>Japan</w:t>
          </w:r>
        </w:smartTag>
      </w:smartTag>
      <w:r w:rsidR="00634D01">
        <w:rPr>
          <w:rFonts w:ascii="Arial" w:hAnsi="Arial" w:cs="Arial"/>
          <w:sz w:val="20"/>
          <w:lang w:val="en-US"/>
        </w:rPr>
        <w:t>.</w:t>
      </w:r>
    </w:p>
    <w:p w14:paraId="4016EE02" w14:textId="77777777" w:rsidR="00634D01" w:rsidRDefault="00A149CC" w:rsidP="00A149CC">
      <w:pPr>
        <w:spacing w:before="80"/>
        <w:rPr>
          <w:rFonts w:ascii="Arial" w:hAnsi="Arial" w:cs="Arial"/>
          <w:sz w:val="20"/>
          <w:lang w:val="en-US"/>
        </w:rPr>
      </w:pPr>
      <w:r>
        <w:rPr>
          <w:rFonts w:ascii="Arial" w:hAnsi="Arial" w:cs="Arial"/>
          <w:sz w:val="20"/>
          <w:lang w:val="en-US"/>
        </w:rPr>
        <w:t>(f</w:t>
      </w:r>
      <w:proofErr w:type="gramStart"/>
      <w:r>
        <w:rPr>
          <w:rFonts w:ascii="Arial" w:hAnsi="Arial" w:cs="Arial"/>
          <w:sz w:val="20"/>
          <w:lang w:val="en-US"/>
        </w:rPr>
        <w:t xml:space="preserve">)  </w:t>
      </w:r>
      <w:r w:rsidR="00634D01">
        <w:rPr>
          <w:rFonts w:ascii="Arial" w:hAnsi="Arial" w:cs="Arial"/>
          <w:sz w:val="20"/>
          <w:lang w:val="en-US"/>
        </w:rPr>
        <w:t>BCOF</w:t>
      </w:r>
      <w:proofErr w:type="gramEnd"/>
      <w:r w:rsidR="00634D01">
        <w:rPr>
          <w:rFonts w:ascii="Arial" w:hAnsi="Arial" w:cs="Arial"/>
          <w:sz w:val="20"/>
          <w:lang w:val="en-US"/>
        </w:rPr>
        <w:t xml:space="preserve"> was not a </w:t>
      </w:r>
      <w:proofErr w:type="gramStart"/>
      <w:r w:rsidR="00634D01">
        <w:rPr>
          <w:rFonts w:ascii="Arial" w:hAnsi="Arial" w:cs="Arial"/>
          <w:sz w:val="20"/>
          <w:lang w:val="en-US"/>
        </w:rPr>
        <w:t>peace keeping</w:t>
      </w:r>
      <w:proofErr w:type="gramEnd"/>
      <w:r w:rsidR="00634D01">
        <w:rPr>
          <w:rFonts w:ascii="Arial" w:hAnsi="Arial" w:cs="Arial"/>
          <w:sz w:val="20"/>
          <w:lang w:val="en-US"/>
        </w:rPr>
        <w:t xml:space="preserve"> force.  It was an occupation force occupying the homeland of a recently defeated enemy whose reaction to the occupation was unpredictable.  Because of that uncertainty the 34</w:t>
      </w:r>
      <w:r w:rsidR="00634D01" w:rsidRPr="00634D01">
        <w:rPr>
          <w:rFonts w:ascii="Arial" w:hAnsi="Arial" w:cs="Arial"/>
          <w:sz w:val="20"/>
          <w:vertAlign w:val="superscript"/>
          <w:lang w:val="en-US"/>
        </w:rPr>
        <w:t>th</w:t>
      </w:r>
      <w:r w:rsidR="00634D01">
        <w:rPr>
          <w:rFonts w:ascii="Arial" w:hAnsi="Arial" w:cs="Arial"/>
          <w:sz w:val="20"/>
          <w:lang w:val="en-US"/>
        </w:rPr>
        <w:t xml:space="preserve"> Infantry Brigade was deployed as a constantly combat ready force and the operations were clearly "warlike".</w:t>
      </w:r>
    </w:p>
    <w:p w14:paraId="4AB5A70E" w14:textId="77777777" w:rsidR="00830655" w:rsidRDefault="00A149CC" w:rsidP="00A149CC">
      <w:pPr>
        <w:spacing w:before="80"/>
        <w:rPr>
          <w:rFonts w:ascii="Arial" w:hAnsi="Arial" w:cs="Arial"/>
          <w:sz w:val="20"/>
          <w:lang w:val="en-US"/>
        </w:rPr>
      </w:pPr>
      <w:r>
        <w:rPr>
          <w:rFonts w:ascii="Arial" w:hAnsi="Arial" w:cs="Arial"/>
          <w:sz w:val="20"/>
          <w:lang w:val="en-US"/>
        </w:rPr>
        <w:t>(g</w:t>
      </w:r>
      <w:proofErr w:type="gramStart"/>
      <w:r>
        <w:rPr>
          <w:rFonts w:ascii="Arial" w:hAnsi="Arial" w:cs="Arial"/>
          <w:sz w:val="20"/>
          <w:lang w:val="en-US"/>
        </w:rPr>
        <w:t xml:space="preserve">)  </w:t>
      </w:r>
      <w:r w:rsidR="00830655">
        <w:rPr>
          <w:rFonts w:ascii="Arial" w:hAnsi="Arial" w:cs="Arial"/>
          <w:sz w:val="20"/>
          <w:lang w:val="en-US"/>
        </w:rPr>
        <w:t>"</w:t>
      </w:r>
      <w:proofErr w:type="gramEnd"/>
      <w:r w:rsidR="00830655">
        <w:rPr>
          <w:rFonts w:ascii="Arial" w:hAnsi="Arial" w:cs="Arial"/>
          <w:sz w:val="20"/>
          <w:lang w:val="en-US"/>
        </w:rPr>
        <w:t>It is transparently obvious that the definition of qualifying service was always inequitable.  Of the many hundreds of thousands who fell within that definition only a moderate percenta</w:t>
      </w:r>
      <w:r w:rsidR="00252BCA">
        <w:rPr>
          <w:rFonts w:ascii="Arial" w:hAnsi="Arial" w:cs="Arial"/>
          <w:sz w:val="20"/>
          <w:lang w:val="en-US"/>
        </w:rPr>
        <w:t xml:space="preserve">ge were directly 'in </w:t>
      </w:r>
      <w:proofErr w:type="gramStart"/>
      <w:r w:rsidR="00252BCA">
        <w:rPr>
          <w:rFonts w:ascii="Arial" w:hAnsi="Arial" w:cs="Arial"/>
          <w:sz w:val="20"/>
          <w:lang w:val="en-US"/>
        </w:rPr>
        <w:t>harms way</w:t>
      </w:r>
      <w:proofErr w:type="gramEnd"/>
      <w:r w:rsidR="00252BCA">
        <w:rPr>
          <w:rFonts w:ascii="Arial" w:hAnsi="Arial" w:cs="Arial"/>
          <w:sz w:val="20"/>
          <w:lang w:val="en-US"/>
        </w:rPr>
        <w:t>'</w:t>
      </w:r>
      <w:r w:rsidR="00830655">
        <w:rPr>
          <w:rFonts w:ascii="Arial" w:hAnsi="Arial" w:cs="Arial"/>
          <w:sz w:val="20"/>
          <w:lang w:val="en-US"/>
        </w:rPr>
        <w:t>.</w:t>
      </w:r>
      <w:r w:rsidR="00252BCA">
        <w:rPr>
          <w:rFonts w:ascii="Arial" w:hAnsi="Arial" w:cs="Arial"/>
          <w:sz w:val="20"/>
          <w:lang w:val="en-US"/>
        </w:rPr>
        <w:t xml:space="preserve">  It was properly seen that those who, through chance or location, did not personally encounter hostile fire were nevertheless 'potentially in </w:t>
      </w:r>
      <w:proofErr w:type="gramStart"/>
      <w:r w:rsidR="00252BCA">
        <w:rPr>
          <w:rFonts w:ascii="Arial" w:hAnsi="Arial" w:cs="Arial"/>
          <w:sz w:val="20"/>
          <w:lang w:val="en-US"/>
        </w:rPr>
        <w:t>harms way</w:t>
      </w:r>
      <w:proofErr w:type="gramEnd"/>
      <w:r w:rsidR="00252BCA">
        <w:rPr>
          <w:rFonts w:ascii="Arial" w:hAnsi="Arial" w:cs="Arial"/>
          <w:sz w:val="20"/>
          <w:lang w:val="en-US"/>
        </w:rPr>
        <w:t xml:space="preserve">'.  So </w:t>
      </w:r>
      <w:proofErr w:type="gramStart"/>
      <w:r w:rsidR="00252BCA">
        <w:rPr>
          <w:rFonts w:ascii="Arial" w:hAnsi="Arial" w:cs="Arial"/>
          <w:sz w:val="20"/>
          <w:lang w:val="en-US"/>
        </w:rPr>
        <w:t>also</w:t>
      </w:r>
      <w:proofErr w:type="gramEnd"/>
      <w:r w:rsidR="00252BCA">
        <w:rPr>
          <w:rFonts w:ascii="Arial" w:hAnsi="Arial" w:cs="Arial"/>
          <w:sz w:val="20"/>
          <w:lang w:val="en-US"/>
        </w:rPr>
        <w:t xml:space="preserve"> were those who volunteered for service with B.C.O.F.  </w:t>
      </w:r>
      <w:proofErr w:type="gramStart"/>
      <w:r w:rsidR="00252BCA">
        <w:rPr>
          <w:rFonts w:ascii="Arial" w:hAnsi="Arial" w:cs="Arial"/>
          <w:sz w:val="20"/>
          <w:lang w:val="en-US"/>
        </w:rPr>
        <w:t>All of</w:t>
      </w:r>
      <w:proofErr w:type="gramEnd"/>
      <w:r w:rsidR="00252BCA">
        <w:rPr>
          <w:rFonts w:ascii="Arial" w:hAnsi="Arial" w:cs="Arial"/>
          <w:sz w:val="20"/>
          <w:lang w:val="en-US"/>
        </w:rPr>
        <w:t xml:space="preserve"> our training and briefing </w:t>
      </w:r>
      <w:proofErr w:type="gramStart"/>
      <w:r w:rsidR="00252BCA">
        <w:rPr>
          <w:rFonts w:ascii="Arial" w:hAnsi="Arial" w:cs="Arial"/>
          <w:sz w:val="20"/>
          <w:lang w:val="en-US"/>
        </w:rPr>
        <w:t>was</w:t>
      </w:r>
      <w:proofErr w:type="gramEnd"/>
      <w:r w:rsidR="00252BCA">
        <w:rPr>
          <w:rFonts w:ascii="Arial" w:hAnsi="Arial" w:cs="Arial"/>
          <w:sz w:val="20"/>
          <w:lang w:val="en-US"/>
        </w:rPr>
        <w:t xml:space="preserve"> designed to deal with 'potential' hostilities</w:t>
      </w:r>
      <w:r w:rsidR="001C675C">
        <w:rPr>
          <w:rFonts w:ascii="Arial" w:hAnsi="Arial" w:cs="Arial"/>
          <w:sz w:val="20"/>
          <w:lang w:val="en-US"/>
        </w:rPr>
        <w:t>'</w:t>
      </w:r>
      <w:r w:rsidR="00252BCA">
        <w:rPr>
          <w:rFonts w:ascii="Arial" w:hAnsi="Arial" w:cs="Arial"/>
          <w:sz w:val="20"/>
          <w:lang w:val="en-US"/>
        </w:rPr>
        <w:t>."</w:t>
      </w:r>
      <w:r w:rsidR="00830655">
        <w:rPr>
          <w:rFonts w:ascii="Arial" w:hAnsi="Arial" w:cs="Arial"/>
          <w:sz w:val="20"/>
          <w:lang w:val="en-US"/>
        </w:rPr>
        <w:t xml:space="preserve"> (BCOF </w:t>
      </w:r>
      <w:r w:rsidR="005802EB">
        <w:rPr>
          <w:rFonts w:ascii="Arial" w:hAnsi="Arial" w:cs="Arial"/>
          <w:sz w:val="20"/>
          <w:lang w:val="en-US"/>
        </w:rPr>
        <w:t xml:space="preserve">ECA 2002, folio </w:t>
      </w:r>
      <w:r w:rsidR="00830655">
        <w:rPr>
          <w:rFonts w:ascii="Arial" w:hAnsi="Arial" w:cs="Arial"/>
          <w:sz w:val="20"/>
          <w:lang w:val="en-US"/>
        </w:rPr>
        <w:t>340)</w:t>
      </w:r>
    </w:p>
    <w:p w14:paraId="35D6A63E" w14:textId="77777777" w:rsidR="0060586E" w:rsidRDefault="0060586E" w:rsidP="0060586E">
      <w:pPr>
        <w:rPr>
          <w:rFonts w:ascii="Arial" w:hAnsi="Arial" w:cs="Arial"/>
          <w:sz w:val="20"/>
          <w:lang w:val="en-US"/>
        </w:rPr>
      </w:pPr>
    </w:p>
    <w:p w14:paraId="06B4706B" w14:textId="77777777" w:rsidR="0060586E" w:rsidRDefault="0060586E" w:rsidP="0060586E">
      <w:pPr>
        <w:pStyle w:val="Heading3"/>
        <w:rPr>
          <w:lang w:val="en-US"/>
        </w:rPr>
      </w:pPr>
      <w:bookmarkStart w:id="11" w:name="_Toc301690412"/>
      <w:r>
        <w:rPr>
          <w:lang w:val="en-US"/>
        </w:rPr>
        <w:t>Department of Veterans' Affairs</w:t>
      </w:r>
      <w:bookmarkEnd w:id="11"/>
    </w:p>
    <w:p w14:paraId="53496ED2" w14:textId="77777777" w:rsidR="0060586E" w:rsidRDefault="00E42891">
      <w:pPr>
        <w:rPr>
          <w:rFonts w:ascii="Arial" w:hAnsi="Arial" w:cs="Arial"/>
          <w:sz w:val="20"/>
          <w:lang w:val="en-US"/>
        </w:rPr>
      </w:pPr>
      <w:r>
        <w:rPr>
          <w:rFonts w:ascii="Arial" w:hAnsi="Arial" w:cs="Arial"/>
          <w:sz w:val="20"/>
          <w:lang w:val="en-US"/>
        </w:rPr>
        <w:t>29</w:t>
      </w:r>
      <w:r w:rsidR="003716D5">
        <w:rPr>
          <w:rFonts w:ascii="Arial" w:hAnsi="Arial" w:cs="Arial"/>
          <w:sz w:val="20"/>
          <w:lang w:val="en-US"/>
        </w:rPr>
        <w:t>.</w:t>
      </w:r>
      <w:r w:rsidR="003716D5">
        <w:rPr>
          <w:rFonts w:ascii="Arial" w:hAnsi="Arial" w:cs="Arial"/>
          <w:sz w:val="20"/>
          <w:lang w:val="en-US"/>
        </w:rPr>
        <w:tab/>
      </w:r>
      <w:r w:rsidR="004D764C">
        <w:rPr>
          <w:rFonts w:ascii="Arial" w:hAnsi="Arial" w:cs="Arial"/>
          <w:sz w:val="20"/>
          <w:lang w:val="en-US"/>
        </w:rPr>
        <w:t xml:space="preserve">DVA's key contention is that the Prime Minister's </w:t>
      </w:r>
      <w:r w:rsidR="00024CB8">
        <w:rPr>
          <w:rFonts w:ascii="Arial" w:hAnsi="Arial" w:cs="Arial"/>
          <w:sz w:val="20"/>
          <w:lang w:val="en-US"/>
        </w:rPr>
        <w:t>commitment</w:t>
      </w:r>
      <w:r w:rsidR="004D764C">
        <w:rPr>
          <w:rFonts w:ascii="Arial" w:hAnsi="Arial" w:cs="Arial"/>
          <w:sz w:val="20"/>
          <w:lang w:val="en-US"/>
        </w:rPr>
        <w:t xml:space="preserve"> to "full benefits" mean</w:t>
      </w:r>
      <w:r w:rsidR="00024CB8">
        <w:rPr>
          <w:rFonts w:ascii="Arial" w:hAnsi="Arial" w:cs="Arial"/>
          <w:sz w:val="20"/>
          <w:lang w:val="en-US"/>
        </w:rPr>
        <w:t>t</w:t>
      </w:r>
      <w:r w:rsidR="004D764C">
        <w:rPr>
          <w:rFonts w:ascii="Arial" w:hAnsi="Arial" w:cs="Arial"/>
          <w:sz w:val="20"/>
          <w:lang w:val="en-US"/>
        </w:rPr>
        <w:t xml:space="preserve"> </w:t>
      </w:r>
      <w:r w:rsidR="00D03E0F">
        <w:rPr>
          <w:rFonts w:ascii="Arial" w:hAnsi="Arial" w:cs="Arial"/>
          <w:sz w:val="20"/>
          <w:lang w:val="en-US"/>
        </w:rPr>
        <w:t xml:space="preserve">eligibility for </w:t>
      </w:r>
      <w:r w:rsidR="004D764C">
        <w:rPr>
          <w:rFonts w:ascii="Arial" w:hAnsi="Arial" w:cs="Arial"/>
          <w:sz w:val="20"/>
          <w:lang w:val="en-US"/>
        </w:rPr>
        <w:t xml:space="preserve">full benefits under the Repatriation </w:t>
      </w:r>
      <w:proofErr w:type="gramStart"/>
      <w:r w:rsidR="004D764C">
        <w:rPr>
          <w:rFonts w:ascii="Arial" w:hAnsi="Arial" w:cs="Arial"/>
          <w:sz w:val="20"/>
          <w:lang w:val="en-US"/>
        </w:rPr>
        <w:t>Act</w:t>
      </w:r>
      <w:proofErr w:type="gramEnd"/>
      <w:r w:rsidR="004D764C">
        <w:rPr>
          <w:rFonts w:ascii="Arial" w:hAnsi="Arial" w:cs="Arial"/>
          <w:sz w:val="20"/>
          <w:lang w:val="en-US"/>
        </w:rPr>
        <w:t xml:space="preserve"> </w:t>
      </w:r>
      <w:r w:rsidR="00D03E0F">
        <w:rPr>
          <w:rFonts w:ascii="Arial" w:hAnsi="Arial" w:cs="Arial"/>
          <w:sz w:val="20"/>
          <w:lang w:val="en-US"/>
        </w:rPr>
        <w:t>provided all statutory</w:t>
      </w:r>
      <w:r w:rsidR="004D764C">
        <w:rPr>
          <w:rFonts w:ascii="Arial" w:hAnsi="Arial" w:cs="Arial"/>
          <w:sz w:val="20"/>
          <w:lang w:val="en-US"/>
        </w:rPr>
        <w:t xml:space="preserve"> criteria are met.  Being </w:t>
      </w:r>
      <w:r w:rsidR="00D03E0F">
        <w:rPr>
          <w:rFonts w:ascii="Arial" w:hAnsi="Arial" w:cs="Arial"/>
          <w:sz w:val="20"/>
          <w:lang w:val="en-US"/>
        </w:rPr>
        <w:t>eligible</w:t>
      </w:r>
      <w:r w:rsidR="00D515E7">
        <w:rPr>
          <w:rFonts w:ascii="Arial" w:hAnsi="Arial" w:cs="Arial"/>
          <w:sz w:val="20"/>
          <w:lang w:val="en-US"/>
        </w:rPr>
        <w:t xml:space="preserve"> </w:t>
      </w:r>
      <w:r w:rsidR="00D03E0F">
        <w:rPr>
          <w:rFonts w:ascii="Arial" w:hAnsi="Arial" w:cs="Arial"/>
          <w:sz w:val="20"/>
          <w:lang w:val="en-US"/>
        </w:rPr>
        <w:t>for</w:t>
      </w:r>
      <w:r w:rsidR="004D764C">
        <w:rPr>
          <w:rFonts w:ascii="Arial" w:hAnsi="Arial" w:cs="Arial"/>
          <w:sz w:val="20"/>
          <w:lang w:val="en-US"/>
        </w:rPr>
        <w:t xml:space="preserve"> benefits under the Act does not automatically translate into </w:t>
      </w:r>
      <w:r w:rsidR="00D03E0F">
        <w:rPr>
          <w:rFonts w:ascii="Arial" w:hAnsi="Arial" w:cs="Arial"/>
          <w:sz w:val="20"/>
          <w:lang w:val="en-US"/>
        </w:rPr>
        <w:t>entitlement</w:t>
      </w:r>
      <w:r w:rsidR="00760BA0">
        <w:rPr>
          <w:rStyle w:val="EndnoteReference"/>
          <w:rFonts w:ascii="Arial" w:hAnsi="Arial" w:cs="Arial"/>
          <w:sz w:val="20"/>
          <w:lang w:val="en-US"/>
        </w:rPr>
        <w:endnoteReference w:id="2"/>
      </w:r>
      <w:r w:rsidR="008D47D7">
        <w:rPr>
          <w:rFonts w:ascii="Arial" w:hAnsi="Arial" w:cs="Arial"/>
          <w:sz w:val="20"/>
          <w:lang w:val="en-US"/>
        </w:rPr>
        <w:t xml:space="preserve"> if there are </w:t>
      </w:r>
      <w:r w:rsidR="00AD70E6">
        <w:rPr>
          <w:rFonts w:ascii="Arial" w:hAnsi="Arial" w:cs="Arial"/>
          <w:sz w:val="20"/>
          <w:lang w:val="en-US"/>
        </w:rPr>
        <w:t xml:space="preserve">additional </w:t>
      </w:r>
      <w:r w:rsidR="008D47D7">
        <w:rPr>
          <w:rFonts w:ascii="Arial" w:hAnsi="Arial" w:cs="Arial"/>
          <w:sz w:val="20"/>
          <w:lang w:val="en-US"/>
        </w:rPr>
        <w:t xml:space="preserve">specific statutory criteria </w:t>
      </w:r>
      <w:r w:rsidR="00D03E0F">
        <w:rPr>
          <w:rFonts w:ascii="Arial" w:hAnsi="Arial" w:cs="Arial"/>
          <w:sz w:val="20"/>
          <w:lang w:val="en-US"/>
        </w:rPr>
        <w:t>which the claimant cannot meet</w:t>
      </w:r>
      <w:r w:rsidR="008D47D7">
        <w:rPr>
          <w:rFonts w:ascii="Arial" w:hAnsi="Arial" w:cs="Arial"/>
          <w:sz w:val="20"/>
          <w:lang w:val="en-US"/>
        </w:rPr>
        <w:t>.</w:t>
      </w:r>
      <w:r w:rsidR="003D2386">
        <w:rPr>
          <w:rFonts w:ascii="Arial" w:hAnsi="Arial" w:cs="Arial"/>
          <w:sz w:val="20"/>
          <w:lang w:val="en-US"/>
        </w:rPr>
        <w:t xml:space="preserve">  </w:t>
      </w:r>
    </w:p>
    <w:p w14:paraId="432D3FBC" w14:textId="77777777" w:rsidR="00A149CC" w:rsidRDefault="00A149CC">
      <w:pPr>
        <w:rPr>
          <w:rFonts w:ascii="Arial" w:hAnsi="Arial" w:cs="Arial"/>
          <w:sz w:val="20"/>
          <w:lang w:val="en-US"/>
        </w:rPr>
      </w:pPr>
    </w:p>
    <w:p w14:paraId="39F2FA25" w14:textId="77777777" w:rsidR="00A149CC" w:rsidRDefault="00E42891">
      <w:pPr>
        <w:rPr>
          <w:rFonts w:ascii="Arial" w:hAnsi="Arial" w:cs="Arial"/>
          <w:sz w:val="20"/>
          <w:lang w:val="en-US"/>
        </w:rPr>
      </w:pPr>
      <w:r>
        <w:rPr>
          <w:rFonts w:ascii="Arial" w:hAnsi="Arial" w:cs="Arial"/>
          <w:sz w:val="20"/>
          <w:lang w:val="en-US"/>
        </w:rPr>
        <w:t>30</w:t>
      </w:r>
      <w:r w:rsidR="00A149CC">
        <w:rPr>
          <w:rFonts w:ascii="Arial" w:hAnsi="Arial" w:cs="Arial"/>
          <w:sz w:val="20"/>
          <w:lang w:val="en-US"/>
        </w:rPr>
        <w:t>.</w:t>
      </w:r>
      <w:r w:rsidR="00A149CC">
        <w:rPr>
          <w:rFonts w:ascii="Arial" w:hAnsi="Arial" w:cs="Arial"/>
          <w:sz w:val="20"/>
          <w:lang w:val="en-US"/>
        </w:rPr>
        <w:tab/>
      </w:r>
      <w:r w:rsidR="003D2386">
        <w:rPr>
          <w:rFonts w:ascii="Arial" w:hAnsi="Arial" w:cs="Arial"/>
          <w:sz w:val="20"/>
          <w:lang w:val="en-US"/>
        </w:rPr>
        <w:t>The main statement of the DVA contentions is made in an Information Brief (2011a) and</w:t>
      </w:r>
      <w:r w:rsidR="00A149CC">
        <w:rPr>
          <w:rFonts w:ascii="Arial" w:hAnsi="Arial" w:cs="Arial"/>
          <w:sz w:val="20"/>
          <w:lang w:val="en-US"/>
        </w:rPr>
        <w:t xml:space="preserve"> are summarised below</w:t>
      </w:r>
      <w:r w:rsidR="00FC0E77">
        <w:rPr>
          <w:rFonts w:ascii="Arial" w:hAnsi="Arial" w:cs="Arial"/>
          <w:sz w:val="20"/>
          <w:lang w:val="en-US"/>
        </w:rPr>
        <w:t xml:space="preserve"> at [30(a)]-[30(g)]</w:t>
      </w:r>
      <w:r w:rsidR="00A149CC">
        <w:rPr>
          <w:rFonts w:ascii="Arial" w:hAnsi="Arial" w:cs="Arial"/>
          <w:sz w:val="20"/>
          <w:lang w:val="en-US"/>
        </w:rPr>
        <w:t>:</w:t>
      </w:r>
    </w:p>
    <w:p w14:paraId="39733808" w14:textId="77777777" w:rsidR="008D47D7" w:rsidRDefault="00A149CC" w:rsidP="00A149CC">
      <w:pPr>
        <w:spacing w:before="80"/>
        <w:rPr>
          <w:rFonts w:ascii="Arial" w:hAnsi="Arial" w:cs="Arial"/>
          <w:sz w:val="20"/>
          <w:lang w:val="en-US"/>
        </w:rPr>
      </w:pPr>
      <w:r>
        <w:rPr>
          <w:rFonts w:ascii="Arial" w:hAnsi="Arial" w:cs="Arial"/>
          <w:sz w:val="20"/>
          <w:lang w:val="en-US"/>
        </w:rPr>
        <w:t xml:space="preserve">(a)  </w:t>
      </w:r>
      <w:r w:rsidR="008D47D7">
        <w:rPr>
          <w:rFonts w:ascii="Arial" w:hAnsi="Arial" w:cs="Arial"/>
          <w:sz w:val="20"/>
          <w:lang w:val="en-US"/>
        </w:rPr>
        <w:t>In the case of service pension, male members of the BCOF</w:t>
      </w:r>
      <w:r w:rsidR="00AD70E6">
        <w:rPr>
          <w:rFonts w:ascii="Arial" w:hAnsi="Arial" w:cs="Arial"/>
          <w:sz w:val="20"/>
          <w:lang w:val="en-US"/>
        </w:rPr>
        <w:t xml:space="preserve"> had to meet three</w:t>
      </w:r>
      <w:r w:rsidR="008D47D7">
        <w:rPr>
          <w:rFonts w:ascii="Arial" w:hAnsi="Arial" w:cs="Arial"/>
          <w:sz w:val="20"/>
          <w:lang w:val="en-US"/>
        </w:rPr>
        <w:t xml:space="preserve"> </w:t>
      </w:r>
      <w:r w:rsidR="00D03E0F">
        <w:rPr>
          <w:rFonts w:ascii="Arial" w:hAnsi="Arial" w:cs="Arial"/>
          <w:sz w:val="20"/>
          <w:lang w:val="en-US"/>
        </w:rPr>
        <w:t>main</w:t>
      </w:r>
      <w:r w:rsidR="008D47D7">
        <w:rPr>
          <w:rFonts w:ascii="Arial" w:hAnsi="Arial" w:cs="Arial"/>
          <w:sz w:val="20"/>
          <w:lang w:val="en-US"/>
        </w:rPr>
        <w:t xml:space="preserve"> </w:t>
      </w:r>
      <w:r w:rsidR="00AD70E6">
        <w:rPr>
          <w:rFonts w:ascii="Arial" w:hAnsi="Arial" w:cs="Arial"/>
          <w:sz w:val="20"/>
          <w:lang w:val="en-US"/>
        </w:rPr>
        <w:t>eligibility</w:t>
      </w:r>
      <w:r w:rsidR="008D47D7">
        <w:rPr>
          <w:rFonts w:ascii="Arial" w:hAnsi="Arial" w:cs="Arial"/>
          <w:sz w:val="20"/>
          <w:lang w:val="en-US"/>
        </w:rPr>
        <w:t xml:space="preserve"> criteria in the Repatriation Act, namely that:</w:t>
      </w:r>
    </w:p>
    <w:p w14:paraId="1439558A" w14:textId="77777777" w:rsidR="00AD70E6" w:rsidRDefault="00AD70E6" w:rsidP="008D47D7">
      <w:pPr>
        <w:numPr>
          <w:ilvl w:val="0"/>
          <w:numId w:val="1"/>
        </w:numPr>
        <w:rPr>
          <w:rFonts w:ascii="Arial" w:hAnsi="Arial" w:cs="Arial"/>
          <w:sz w:val="20"/>
          <w:lang w:val="en-US"/>
        </w:rPr>
      </w:pPr>
      <w:r>
        <w:rPr>
          <w:rFonts w:ascii="Arial" w:hAnsi="Arial" w:cs="Arial"/>
          <w:sz w:val="20"/>
          <w:lang w:val="en-US"/>
        </w:rPr>
        <w:t xml:space="preserve">they were a "member of the forces" </w:t>
      </w:r>
      <w:r w:rsidR="00760BA0">
        <w:rPr>
          <w:rFonts w:ascii="Arial" w:hAnsi="Arial" w:cs="Arial"/>
          <w:sz w:val="20"/>
          <w:lang w:val="en-US"/>
        </w:rPr>
        <w:t>as defined in s 100 (s 84(1)</w:t>
      </w:r>
      <w:proofErr w:type="gramStart"/>
      <w:r w:rsidR="00760BA0">
        <w:rPr>
          <w:rFonts w:ascii="Arial" w:hAnsi="Arial" w:cs="Arial"/>
          <w:sz w:val="20"/>
          <w:lang w:val="en-US"/>
        </w:rPr>
        <w:t>);</w:t>
      </w:r>
      <w:proofErr w:type="gramEnd"/>
    </w:p>
    <w:p w14:paraId="76933F4F" w14:textId="77777777" w:rsidR="008D47D7" w:rsidRDefault="008D47D7" w:rsidP="008D47D7">
      <w:pPr>
        <w:numPr>
          <w:ilvl w:val="0"/>
          <w:numId w:val="1"/>
        </w:numPr>
        <w:rPr>
          <w:rFonts w:ascii="Arial" w:hAnsi="Arial" w:cs="Arial"/>
          <w:sz w:val="20"/>
          <w:lang w:val="en-US"/>
        </w:rPr>
      </w:pPr>
      <w:r>
        <w:rPr>
          <w:rFonts w:ascii="Arial" w:hAnsi="Arial" w:cs="Arial"/>
          <w:sz w:val="20"/>
          <w:lang w:val="en-US"/>
        </w:rPr>
        <w:t>they had "served in a theatre of war" (s 23); and</w:t>
      </w:r>
    </w:p>
    <w:p w14:paraId="09F0B20A" w14:textId="77777777" w:rsidR="008D47D7" w:rsidRDefault="008D47D7" w:rsidP="008D47D7">
      <w:pPr>
        <w:numPr>
          <w:ilvl w:val="0"/>
          <w:numId w:val="1"/>
        </w:numPr>
        <w:rPr>
          <w:rFonts w:ascii="Arial" w:hAnsi="Arial" w:cs="Arial"/>
          <w:sz w:val="20"/>
          <w:lang w:val="en-US"/>
        </w:rPr>
      </w:pPr>
      <w:r>
        <w:rPr>
          <w:rFonts w:ascii="Arial" w:hAnsi="Arial" w:cs="Arial"/>
          <w:sz w:val="20"/>
          <w:lang w:val="en-US"/>
        </w:rPr>
        <w:t>they had reached 60 years of age or were permanently unemployable (s 84).</w:t>
      </w:r>
    </w:p>
    <w:p w14:paraId="71EAD251" w14:textId="77777777" w:rsidR="008D47D7" w:rsidRDefault="006C45E4" w:rsidP="00A149CC">
      <w:pPr>
        <w:spacing w:before="80"/>
        <w:rPr>
          <w:rFonts w:ascii="Arial" w:hAnsi="Arial" w:cs="Arial"/>
          <w:sz w:val="20"/>
          <w:lang w:val="en-US"/>
        </w:rPr>
      </w:pPr>
      <w:r>
        <w:rPr>
          <w:rFonts w:ascii="Arial" w:hAnsi="Arial" w:cs="Arial"/>
          <w:sz w:val="20"/>
          <w:lang w:val="en-US"/>
        </w:rPr>
        <w:t>(b</w:t>
      </w:r>
      <w:proofErr w:type="gramStart"/>
      <w:r>
        <w:rPr>
          <w:rFonts w:ascii="Arial" w:hAnsi="Arial" w:cs="Arial"/>
          <w:sz w:val="20"/>
          <w:lang w:val="en-US"/>
        </w:rPr>
        <w:t xml:space="preserve">)  </w:t>
      </w:r>
      <w:r w:rsidR="003D2386">
        <w:rPr>
          <w:rFonts w:ascii="Arial" w:hAnsi="Arial" w:cs="Arial"/>
          <w:sz w:val="20"/>
          <w:lang w:val="en-US"/>
        </w:rPr>
        <w:t>"</w:t>
      </w:r>
      <w:proofErr w:type="gramEnd"/>
      <w:r w:rsidR="003D2386">
        <w:rPr>
          <w:rFonts w:ascii="Arial" w:hAnsi="Arial" w:cs="Arial"/>
          <w:sz w:val="20"/>
          <w:lang w:val="en-US"/>
        </w:rPr>
        <w:t>Saying that someone is entitled to benefits</w:t>
      </w:r>
      <w:r>
        <w:rPr>
          <w:rFonts w:ascii="Arial" w:hAnsi="Arial" w:cs="Arial"/>
          <w:sz w:val="20"/>
          <w:lang w:val="en-US"/>
        </w:rPr>
        <w:t xml:space="preserve"> under an Act does not automatically translate into eligibility if there are some specific criteria that apply.  ... One example of the 'full benefits' under the </w:t>
      </w:r>
      <w:r w:rsidRPr="00D007E5">
        <w:rPr>
          <w:rFonts w:ascii="Arial" w:hAnsi="Arial" w:cs="Arial"/>
          <w:i/>
          <w:sz w:val="20"/>
          <w:lang w:val="en-US"/>
        </w:rPr>
        <w:t>Repatriation Act</w:t>
      </w:r>
      <w:r>
        <w:rPr>
          <w:rFonts w:ascii="Arial" w:hAnsi="Arial" w:cs="Arial"/>
          <w:sz w:val="20"/>
          <w:lang w:val="en-US"/>
        </w:rPr>
        <w:t xml:space="preserve"> is a Totally &amp; Permanently Incapacitated (</w:t>
      </w:r>
      <w:proofErr w:type="gramStart"/>
      <w:r>
        <w:rPr>
          <w:rFonts w:ascii="Arial" w:hAnsi="Arial" w:cs="Arial"/>
          <w:sz w:val="20"/>
          <w:lang w:val="en-US"/>
        </w:rPr>
        <w:t>TPI )</w:t>
      </w:r>
      <w:proofErr w:type="gramEnd"/>
      <w:r>
        <w:rPr>
          <w:rFonts w:ascii="Arial" w:hAnsi="Arial" w:cs="Arial"/>
          <w:sz w:val="20"/>
          <w:lang w:val="en-US"/>
        </w:rPr>
        <w:t xml:space="preserve"> pension.  Eligibility for this pension arises where a person is severely disabled due to their service.  A TPI pension is not awarded </w:t>
      </w:r>
      <w:proofErr w:type="gramStart"/>
      <w:r>
        <w:rPr>
          <w:rFonts w:ascii="Arial" w:hAnsi="Arial" w:cs="Arial"/>
          <w:sz w:val="20"/>
          <w:lang w:val="en-US"/>
        </w:rPr>
        <w:t>on the basis of</w:t>
      </w:r>
      <w:proofErr w:type="gramEnd"/>
      <w:r>
        <w:rPr>
          <w:rFonts w:ascii="Arial" w:hAnsi="Arial" w:cs="Arial"/>
          <w:sz w:val="20"/>
          <w:lang w:val="en-US"/>
        </w:rPr>
        <w:t xml:space="preserve"> enlistment or service at a certain point of time or with a certain formation.  Not all BCOF members will receive a TPI pension, yet they are all entitled to apply for it as a benefi</w:t>
      </w:r>
      <w:r w:rsidR="00FC0E77">
        <w:rPr>
          <w:rFonts w:ascii="Arial" w:hAnsi="Arial" w:cs="Arial"/>
          <w:sz w:val="20"/>
          <w:lang w:val="en-US"/>
        </w:rPr>
        <w:t>t available under the Act." (p 1</w:t>
      </w:r>
      <w:r>
        <w:rPr>
          <w:rFonts w:ascii="Arial" w:hAnsi="Arial" w:cs="Arial"/>
          <w:sz w:val="20"/>
          <w:lang w:val="en-US"/>
        </w:rPr>
        <w:t>)</w:t>
      </w:r>
      <w:r w:rsidR="008D47D7">
        <w:rPr>
          <w:rFonts w:ascii="Arial" w:hAnsi="Arial" w:cs="Arial"/>
          <w:sz w:val="20"/>
          <w:lang w:val="en-US"/>
        </w:rPr>
        <w:t xml:space="preserve"> </w:t>
      </w:r>
      <w:r w:rsidR="00AD70E6">
        <w:rPr>
          <w:rFonts w:ascii="Arial" w:hAnsi="Arial" w:cs="Arial"/>
          <w:sz w:val="20"/>
          <w:lang w:val="en-US"/>
        </w:rPr>
        <w:t xml:space="preserve">  </w:t>
      </w:r>
    </w:p>
    <w:p w14:paraId="58935F77" w14:textId="77777777" w:rsidR="008D47D7" w:rsidRDefault="00A149CC" w:rsidP="00A149CC">
      <w:pPr>
        <w:spacing w:before="80"/>
        <w:rPr>
          <w:rFonts w:ascii="Arial" w:hAnsi="Arial" w:cs="Arial"/>
          <w:sz w:val="20"/>
          <w:lang w:val="en-US"/>
        </w:rPr>
      </w:pPr>
      <w:r>
        <w:rPr>
          <w:rFonts w:ascii="Arial" w:hAnsi="Arial" w:cs="Arial"/>
          <w:sz w:val="20"/>
          <w:lang w:val="en-US"/>
        </w:rPr>
        <w:t>(c</w:t>
      </w:r>
      <w:proofErr w:type="gramStart"/>
      <w:r>
        <w:rPr>
          <w:rFonts w:ascii="Arial" w:hAnsi="Arial" w:cs="Arial"/>
          <w:sz w:val="20"/>
          <w:lang w:val="en-US"/>
        </w:rPr>
        <w:t xml:space="preserve">)  </w:t>
      </w:r>
      <w:r w:rsidR="00694931">
        <w:rPr>
          <w:rFonts w:ascii="Arial" w:hAnsi="Arial" w:cs="Arial"/>
          <w:sz w:val="20"/>
          <w:lang w:val="en-US"/>
        </w:rPr>
        <w:t>Clarke's</w:t>
      </w:r>
      <w:proofErr w:type="gramEnd"/>
      <w:r w:rsidR="00694931">
        <w:rPr>
          <w:rFonts w:ascii="Arial" w:hAnsi="Arial" w:cs="Arial"/>
          <w:sz w:val="20"/>
          <w:lang w:val="en-US"/>
        </w:rPr>
        <w:t xml:space="preserve"> recommendation that BCOF service be classified as warlike service was incorrectly underpinned by the Warlike/Non-warlike </w:t>
      </w:r>
      <w:proofErr w:type="gramStart"/>
      <w:r w:rsidR="00694931">
        <w:rPr>
          <w:rFonts w:ascii="Arial" w:hAnsi="Arial" w:cs="Arial"/>
          <w:sz w:val="20"/>
          <w:lang w:val="en-US"/>
        </w:rPr>
        <w:t>construct</w:t>
      </w:r>
      <w:proofErr w:type="gramEnd"/>
      <w:r w:rsidR="00694931">
        <w:rPr>
          <w:rFonts w:ascii="Arial" w:hAnsi="Arial" w:cs="Arial"/>
          <w:sz w:val="20"/>
          <w:lang w:val="en-US"/>
        </w:rPr>
        <w:t xml:space="preserve"> which is accepted as applicable to service only since the relevant Cabine</w:t>
      </w:r>
      <w:r w:rsidR="000B4CF6">
        <w:rPr>
          <w:rFonts w:ascii="Arial" w:hAnsi="Arial" w:cs="Arial"/>
          <w:sz w:val="20"/>
          <w:lang w:val="en-US"/>
        </w:rPr>
        <w:t>t decision in 1993. (p 1</w:t>
      </w:r>
      <w:r w:rsidR="00694931">
        <w:rPr>
          <w:rFonts w:ascii="Arial" w:hAnsi="Arial" w:cs="Arial"/>
          <w:sz w:val="20"/>
          <w:lang w:val="en-US"/>
        </w:rPr>
        <w:t>)</w:t>
      </w:r>
    </w:p>
    <w:p w14:paraId="28C243C1" w14:textId="77777777" w:rsidR="00694931" w:rsidRDefault="00A149CC" w:rsidP="00A149CC">
      <w:pPr>
        <w:spacing w:before="80"/>
        <w:rPr>
          <w:rFonts w:ascii="Arial" w:hAnsi="Arial" w:cs="Arial"/>
          <w:sz w:val="20"/>
          <w:lang w:val="en-US"/>
        </w:rPr>
      </w:pPr>
      <w:r>
        <w:rPr>
          <w:rFonts w:ascii="Arial" w:hAnsi="Arial" w:cs="Arial"/>
          <w:sz w:val="20"/>
          <w:lang w:val="en-US"/>
        </w:rPr>
        <w:t>(d</w:t>
      </w:r>
      <w:proofErr w:type="gramStart"/>
      <w:r>
        <w:rPr>
          <w:rFonts w:ascii="Arial" w:hAnsi="Arial" w:cs="Arial"/>
          <w:sz w:val="20"/>
          <w:lang w:val="en-US"/>
        </w:rPr>
        <w:t xml:space="preserve">)  </w:t>
      </w:r>
      <w:r w:rsidR="00E423BE">
        <w:rPr>
          <w:rFonts w:ascii="Arial" w:hAnsi="Arial" w:cs="Arial"/>
          <w:sz w:val="20"/>
          <w:lang w:val="en-US"/>
        </w:rPr>
        <w:t>"</w:t>
      </w:r>
      <w:proofErr w:type="gramEnd"/>
      <w:r w:rsidR="00694931">
        <w:rPr>
          <w:rFonts w:ascii="Arial" w:hAnsi="Arial" w:cs="Arial"/>
          <w:sz w:val="20"/>
          <w:lang w:val="en-US"/>
        </w:rPr>
        <w:t>The primary focus of Cabinet Agendum 1241C was definition of the reduced levels of benefit</w:t>
      </w:r>
      <w:r w:rsidR="00E423BE">
        <w:rPr>
          <w:rFonts w:ascii="Arial" w:hAnsi="Arial" w:cs="Arial"/>
          <w:sz w:val="20"/>
          <w:lang w:val="en-US"/>
        </w:rPr>
        <w:t xml:space="preserve">s that would be available to individuals who enlisted after </w:t>
      </w:r>
      <w:smartTag w:uri="urn:schemas-microsoft-com:office:smarttags" w:element="date">
        <w:smartTagPr>
          <w:attr w:name="Year" w:val="1947"/>
          <w:attr w:name="Day" w:val="30"/>
          <w:attr w:name="Month" w:val="6"/>
        </w:smartTagPr>
        <w:r w:rsidR="00E423BE">
          <w:rPr>
            <w:rFonts w:ascii="Arial" w:hAnsi="Arial" w:cs="Arial"/>
            <w:sz w:val="20"/>
            <w:lang w:val="en-US"/>
          </w:rPr>
          <w:t>30 June 1947</w:t>
        </w:r>
      </w:smartTag>
      <w:r w:rsidR="00E423BE">
        <w:rPr>
          <w:rFonts w:ascii="Arial" w:hAnsi="Arial" w:cs="Arial"/>
          <w:sz w:val="20"/>
          <w:lang w:val="en-US"/>
        </w:rPr>
        <w:t>.  The primary purpose of the Agendum was not the exhaustive specification of the benefits available to the pre-1 July 1947 cohort."</w:t>
      </w:r>
      <w:r w:rsidR="00FC0E77">
        <w:rPr>
          <w:rFonts w:ascii="Arial" w:hAnsi="Arial" w:cs="Arial"/>
          <w:sz w:val="20"/>
          <w:lang w:val="en-US"/>
        </w:rPr>
        <w:t xml:space="preserve"> (p 2)</w:t>
      </w:r>
    </w:p>
    <w:p w14:paraId="3FAE0FB1" w14:textId="77777777" w:rsidR="00E423BE" w:rsidRDefault="00A149CC" w:rsidP="00A149CC">
      <w:pPr>
        <w:spacing w:before="80"/>
        <w:rPr>
          <w:rFonts w:ascii="Arial" w:hAnsi="Arial" w:cs="Arial"/>
          <w:sz w:val="20"/>
          <w:lang w:val="en-US"/>
        </w:rPr>
      </w:pPr>
      <w:proofErr w:type="gramStart"/>
      <w:r>
        <w:rPr>
          <w:rFonts w:ascii="Arial" w:hAnsi="Arial" w:cs="Arial"/>
          <w:sz w:val="20"/>
          <w:lang w:val="en-US"/>
        </w:rPr>
        <w:t xml:space="preserve">(e)  </w:t>
      </w:r>
      <w:r w:rsidR="00E423BE">
        <w:rPr>
          <w:rFonts w:ascii="Arial" w:hAnsi="Arial" w:cs="Arial"/>
          <w:sz w:val="20"/>
          <w:lang w:val="en-US"/>
        </w:rPr>
        <w:t>Neither</w:t>
      </w:r>
      <w:proofErr w:type="gramEnd"/>
      <w:r w:rsidR="00E423BE">
        <w:rPr>
          <w:rFonts w:ascii="Arial" w:hAnsi="Arial" w:cs="Arial"/>
          <w:sz w:val="20"/>
          <w:lang w:val="en-US"/>
        </w:rPr>
        <w:t xml:space="preserve"> DVA nor Defence has been able to locate definitive evidence of a </w:t>
      </w:r>
      <w:proofErr w:type="gramStart"/>
      <w:r w:rsidR="00E423BE">
        <w:rPr>
          <w:rFonts w:ascii="Arial" w:hAnsi="Arial" w:cs="Arial"/>
          <w:sz w:val="20"/>
          <w:lang w:val="en-US"/>
        </w:rPr>
        <w:t>Government</w:t>
      </w:r>
      <w:proofErr w:type="gramEnd"/>
      <w:r w:rsidR="00E423BE">
        <w:rPr>
          <w:rFonts w:ascii="Arial" w:hAnsi="Arial" w:cs="Arial"/>
          <w:sz w:val="20"/>
          <w:lang w:val="en-US"/>
        </w:rPr>
        <w:t xml:space="preserve"> intention to provide service pension for all </w:t>
      </w:r>
      <w:proofErr w:type="gramStart"/>
      <w:r w:rsidR="00E423BE">
        <w:rPr>
          <w:rFonts w:ascii="Arial" w:hAnsi="Arial" w:cs="Arial"/>
          <w:sz w:val="20"/>
          <w:lang w:val="en-US"/>
        </w:rPr>
        <w:t>pre 1</w:t>
      </w:r>
      <w:proofErr w:type="gramEnd"/>
      <w:r w:rsidR="00E423BE">
        <w:rPr>
          <w:rFonts w:ascii="Arial" w:hAnsi="Arial" w:cs="Arial"/>
          <w:sz w:val="20"/>
          <w:lang w:val="en-US"/>
        </w:rPr>
        <w:t>-July 1947 BCOF members.  The view that there was such an intention is difficult to support because it would have constituted a fundamental departure from the historical approach to the determination of repatriation benefits to the extent that the Government would certainly have been explicit and changed legislation accordingly.  That this was not done strongly indicates the absence of intention.</w:t>
      </w:r>
    </w:p>
    <w:p w14:paraId="139CC535" w14:textId="77777777" w:rsidR="00EE67C1" w:rsidRDefault="00A149CC" w:rsidP="00A149CC">
      <w:pPr>
        <w:spacing w:before="80"/>
        <w:rPr>
          <w:rFonts w:ascii="Arial" w:hAnsi="Arial" w:cs="Arial"/>
          <w:sz w:val="20"/>
          <w:lang w:val="en-US"/>
        </w:rPr>
      </w:pPr>
      <w:r>
        <w:rPr>
          <w:rFonts w:ascii="Arial" w:hAnsi="Arial" w:cs="Arial"/>
          <w:sz w:val="20"/>
          <w:lang w:val="en-US"/>
        </w:rPr>
        <w:t>(f</w:t>
      </w:r>
      <w:proofErr w:type="gramStart"/>
      <w:r>
        <w:rPr>
          <w:rFonts w:ascii="Arial" w:hAnsi="Arial" w:cs="Arial"/>
          <w:sz w:val="20"/>
          <w:lang w:val="en-US"/>
        </w:rPr>
        <w:t xml:space="preserve">)  </w:t>
      </w:r>
      <w:r w:rsidR="00EE67C1">
        <w:rPr>
          <w:rFonts w:ascii="Arial" w:hAnsi="Arial" w:cs="Arial"/>
          <w:sz w:val="20"/>
          <w:lang w:val="en-US"/>
        </w:rPr>
        <w:t>"</w:t>
      </w:r>
      <w:proofErr w:type="gramEnd"/>
      <w:r w:rsidR="00EE67C1">
        <w:rPr>
          <w:rFonts w:ascii="Arial" w:hAnsi="Arial" w:cs="Arial"/>
          <w:sz w:val="20"/>
          <w:lang w:val="en-US"/>
        </w:rPr>
        <w:t>The essence of this incurred danger test provides a common thread that can be found in service pension eligibility from its inception in 1935 through to today."</w:t>
      </w:r>
      <w:r w:rsidR="00FC0E77">
        <w:rPr>
          <w:rFonts w:ascii="Arial" w:hAnsi="Arial" w:cs="Arial"/>
          <w:sz w:val="20"/>
          <w:lang w:val="en-US"/>
        </w:rPr>
        <w:t xml:space="preserve"> (p 4</w:t>
      </w:r>
      <w:proofErr w:type="gramStart"/>
      <w:r w:rsidR="00FC0E77">
        <w:rPr>
          <w:rFonts w:ascii="Arial" w:hAnsi="Arial" w:cs="Arial"/>
          <w:sz w:val="20"/>
          <w:lang w:val="en-US"/>
        </w:rPr>
        <w:t>)</w:t>
      </w:r>
      <w:r w:rsidR="00EE67C1">
        <w:rPr>
          <w:rFonts w:ascii="Arial" w:hAnsi="Arial" w:cs="Arial"/>
          <w:sz w:val="20"/>
          <w:lang w:val="en-US"/>
        </w:rPr>
        <w:t xml:space="preserve">  The</w:t>
      </w:r>
      <w:proofErr w:type="gramEnd"/>
      <w:r w:rsidR="00EE67C1">
        <w:rPr>
          <w:rFonts w:ascii="Arial" w:hAnsi="Arial" w:cs="Arial"/>
          <w:sz w:val="20"/>
          <w:lang w:val="en-US"/>
        </w:rPr>
        <w:t xml:space="preserve"> concept of allotment for duty, either on an individual or a unit basis was not used during World War 2 and emerged as a way of establishing eligibility in 1950.</w:t>
      </w:r>
    </w:p>
    <w:p w14:paraId="004635CF" w14:textId="77777777" w:rsidR="00EE67C1" w:rsidRDefault="00A149CC" w:rsidP="00A149CC">
      <w:pPr>
        <w:spacing w:before="80"/>
        <w:rPr>
          <w:rFonts w:ascii="Arial" w:hAnsi="Arial" w:cs="Arial"/>
          <w:sz w:val="20"/>
          <w:lang w:val="en-US"/>
        </w:rPr>
      </w:pPr>
      <w:r>
        <w:rPr>
          <w:rFonts w:ascii="Arial" w:hAnsi="Arial" w:cs="Arial"/>
          <w:sz w:val="20"/>
          <w:lang w:val="en-US"/>
        </w:rPr>
        <w:t xml:space="preserve">(g)  </w:t>
      </w:r>
      <w:r w:rsidR="00EE67C1">
        <w:rPr>
          <w:rFonts w:ascii="Arial" w:hAnsi="Arial" w:cs="Arial"/>
          <w:sz w:val="20"/>
          <w:lang w:val="en-US"/>
        </w:rPr>
        <w:t xml:space="preserve">There was no loss of life in the BCOF </w:t>
      </w:r>
      <w:proofErr w:type="gramStart"/>
      <w:r w:rsidR="00EE67C1">
        <w:rPr>
          <w:rFonts w:ascii="Arial" w:hAnsi="Arial" w:cs="Arial"/>
          <w:sz w:val="20"/>
          <w:lang w:val="en-US"/>
        </w:rPr>
        <w:t>as a result of</w:t>
      </w:r>
      <w:proofErr w:type="gramEnd"/>
      <w:r w:rsidR="00EE67C1">
        <w:rPr>
          <w:rFonts w:ascii="Arial" w:hAnsi="Arial" w:cs="Arial"/>
          <w:sz w:val="20"/>
          <w:lang w:val="en-US"/>
        </w:rPr>
        <w:t xml:space="preserve"> direct hostile action by Japanese forces and even before the Australian contingent arrived in </w:t>
      </w:r>
      <w:smartTag w:uri="urn:schemas-microsoft-com:office:smarttags" w:element="place">
        <w:smartTag w:uri="urn:schemas-microsoft-com:office:smarttags" w:element="country-region">
          <w:r w:rsidR="00EE67C1">
            <w:rPr>
              <w:rFonts w:ascii="Arial" w:hAnsi="Arial" w:cs="Arial"/>
              <w:sz w:val="20"/>
              <w:lang w:val="en-US"/>
            </w:rPr>
            <w:t>Japan</w:t>
          </w:r>
        </w:smartTag>
      </w:smartTag>
      <w:r w:rsidR="00EE67C1">
        <w:rPr>
          <w:rFonts w:ascii="Arial" w:hAnsi="Arial" w:cs="Arial"/>
          <w:sz w:val="20"/>
          <w:lang w:val="en-US"/>
        </w:rPr>
        <w:t>, and in the early months of the occupation, it was already clear that no organised or large-scale resistance requiring the application of force was likely to occur.</w:t>
      </w:r>
    </w:p>
    <w:p w14:paraId="208AF87A" w14:textId="77777777" w:rsidR="008D47D7" w:rsidRDefault="008D47D7">
      <w:pPr>
        <w:rPr>
          <w:rFonts w:ascii="Arial" w:hAnsi="Arial" w:cs="Arial"/>
          <w:sz w:val="20"/>
          <w:lang w:val="en-US"/>
        </w:rPr>
      </w:pPr>
    </w:p>
    <w:p w14:paraId="0E6B3598" w14:textId="77777777" w:rsidR="008911E0" w:rsidRPr="008911E0" w:rsidRDefault="008911E0" w:rsidP="008911E0">
      <w:pPr>
        <w:pStyle w:val="Heading3"/>
        <w:rPr>
          <w:lang w:val="en-US"/>
        </w:rPr>
      </w:pPr>
      <w:bookmarkStart w:id="12" w:name="_Toc301690413"/>
      <w:r>
        <w:rPr>
          <w:lang w:val="en-US"/>
        </w:rPr>
        <w:lastRenderedPageBreak/>
        <w:t xml:space="preserve">Consideration of </w:t>
      </w:r>
      <w:r w:rsidR="00961A92">
        <w:rPr>
          <w:lang w:val="en-US"/>
        </w:rPr>
        <w:t xml:space="preserve">the </w:t>
      </w:r>
      <w:r>
        <w:rPr>
          <w:lang w:val="en-US"/>
        </w:rPr>
        <w:t>Contentions</w:t>
      </w:r>
      <w:bookmarkEnd w:id="12"/>
    </w:p>
    <w:p w14:paraId="41F3BED7" w14:textId="77777777" w:rsidR="008A533C" w:rsidRDefault="00E42891">
      <w:pPr>
        <w:rPr>
          <w:rFonts w:ascii="Arial" w:hAnsi="Arial" w:cs="Arial"/>
          <w:sz w:val="20"/>
          <w:lang w:val="en-US"/>
        </w:rPr>
      </w:pPr>
      <w:r>
        <w:rPr>
          <w:rFonts w:ascii="Arial" w:hAnsi="Arial" w:cs="Arial"/>
          <w:sz w:val="20"/>
          <w:lang w:val="en-US"/>
        </w:rPr>
        <w:t>31</w:t>
      </w:r>
      <w:r w:rsidR="003716D5">
        <w:rPr>
          <w:rFonts w:ascii="Arial" w:hAnsi="Arial" w:cs="Arial"/>
          <w:sz w:val="20"/>
          <w:lang w:val="en-US"/>
        </w:rPr>
        <w:t>.</w:t>
      </w:r>
      <w:r w:rsidR="003716D5">
        <w:rPr>
          <w:rFonts w:ascii="Arial" w:hAnsi="Arial" w:cs="Arial"/>
          <w:sz w:val="20"/>
          <w:lang w:val="en-US"/>
        </w:rPr>
        <w:tab/>
      </w:r>
      <w:r w:rsidR="008A533C">
        <w:rPr>
          <w:rFonts w:ascii="Arial" w:hAnsi="Arial" w:cs="Arial"/>
          <w:sz w:val="20"/>
          <w:lang w:val="en-US"/>
        </w:rPr>
        <w:t>In its Information Brief (201</w:t>
      </w:r>
      <w:r w:rsidR="000B4CF6">
        <w:rPr>
          <w:rFonts w:ascii="Arial" w:hAnsi="Arial" w:cs="Arial"/>
          <w:sz w:val="20"/>
          <w:lang w:val="en-US"/>
        </w:rPr>
        <w:t xml:space="preserve">1a), DVA </w:t>
      </w:r>
      <w:r w:rsidR="008A533C">
        <w:rPr>
          <w:rFonts w:ascii="Arial" w:hAnsi="Arial" w:cs="Arial"/>
          <w:sz w:val="20"/>
          <w:lang w:val="en-US"/>
        </w:rPr>
        <w:t xml:space="preserve">provided a detailed rebuttal of the Defence contentions in its </w:t>
      </w:r>
      <w:r w:rsidR="00C86952">
        <w:rPr>
          <w:rFonts w:ascii="Arial" w:hAnsi="Arial" w:cs="Arial"/>
          <w:sz w:val="20"/>
          <w:lang w:val="en-US"/>
        </w:rPr>
        <w:t xml:space="preserve">2010 </w:t>
      </w:r>
      <w:r w:rsidR="008A533C">
        <w:rPr>
          <w:rFonts w:ascii="Arial" w:hAnsi="Arial" w:cs="Arial"/>
          <w:sz w:val="20"/>
          <w:lang w:val="en-US"/>
        </w:rPr>
        <w:t>Submission.  Reading each of these documents, and the BCOF ECA submission, gives a reasonably comprehensive understanding of the overall issue</w:t>
      </w:r>
      <w:r w:rsidR="00C86952">
        <w:rPr>
          <w:rFonts w:ascii="Arial" w:hAnsi="Arial" w:cs="Arial"/>
          <w:sz w:val="20"/>
          <w:lang w:val="en-US"/>
        </w:rPr>
        <w:t>s</w:t>
      </w:r>
      <w:r w:rsidR="008A533C">
        <w:rPr>
          <w:rFonts w:ascii="Arial" w:hAnsi="Arial" w:cs="Arial"/>
          <w:sz w:val="20"/>
          <w:lang w:val="en-US"/>
        </w:rPr>
        <w:t>, however I think some lack of clarity is caused by features common to each of the documents:</w:t>
      </w:r>
    </w:p>
    <w:p w14:paraId="3EED27E8" w14:textId="77777777" w:rsidR="00E22350" w:rsidRDefault="008A533C" w:rsidP="003716D5">
      <w:pPr>
        <w:numPr>
          <w:ilvl w:val="0"/>
          <w:numId w:val="5"/>
        </w:numPr>
        <w:spacing w:before="80"/>
        <w:rPr>
          <w:rFonts w:ascii="Arial" w:hAnsi="Arial" w:cs="Arial"/>
          <w:sz w:val="20"/>
          <w:lang w:val="en-US"/>
        </w:rPr>
      </w:pPr>
      <w:r>
        <w:rPr>
          <w:rFonts w:ascii="Arial" w:hAnsi="Arial" w:cs="Arial"/>
          <w:sz w:val="20"/>
          <w:lang w:val="en-US"/>
        </w:rPr>
        <w:t>some of the terms and language used ha</w:t>
      </w:r>
      <w:r w:rsidR="00E22350">
        <w:rPr>
          <w:rFonts w:ascii="Arial" w:hAnsi="Arial" w:cs="Arial"/>
          <w:sz w:val="20"/>
          <w:lang w:val="en-US"/>
        </w:rPr>
        <w:t>s</w:t>
      </w:r>
      <w:r>
        <w:rPr>
          <w:rFonts w:ascii="Arial" w:hAnsi="Arial" w:cs="Arial"/>
          <w:sz w:val="20"/>
          <w:lang w:val="en-US"/>
        </w:rPr>
        <w:t xml:space="preserve"> had different meanings on the past 70 years and later meanings are sometimes imported into discussion of the position extant at 1946-47.  For example, considerable care </w:t>
      </w:r>
      <w:proofErr w:type="gramStart"/>
      <w:r>
        <w:rPr>
          <w:rFonts w:ascii="Arial" w:hAnsi="Arial" w:cs="Arial"/>
          <w:sz w:val="20"/>
          <w:lang w:val="en-US"/>
        </w:rPr>
        <w:t>has to</w:t>
      </w:r>
      <w:proofErr w:type="gramEnd"/>
      <w:r>
        <w:rPr>
          <w:rFonts w:ascii="Arial" w:hAnsi="Arial" w:cs="Arial"/>
          <w:sz w:val="20"/>
          <w:lang w:val="en-US"/>
        </w:rPr>
        <w:t xml:space="preserve"> be used in relation to</w:t>
      </w:r>
      <w:r w:rsidR="00E22350">
        <w:rPr>
          <w:rFonts w:ascii="Arial" w:hAnsi="Arial" w:cs="Arial"/>
          <w:sz w:val="20"/>
          <w:lang w:val="en-US"/>
        </w:rPr>
        <w:t xml:space="preserve"> the meaning of</w:t>
      </w:r>
      <w:r>
        <w:rPr>
          <w:rFonts w:ascii="Arial" w:hAnsi="Arial" w:cs="Arial"/>
          <w:sz w:val="20"/>
          <w:lang w:val="en-US"/>
        </w:rPr>
        <w:t xml:space="preserve"> "active service", </w:t>
      </w:r>
      <w:r w:rsidR="00C86952">
        <w:rPr>
          <w:rFonts w:ascii="Arial" w:hAnsi="Arial" w:cs="Arial"/>
          <w:sz w:val="20"/>
          <w:lang w:val="en-US"/>
        </w:rPr>
        <w:t>"</w:t>
      </w:r>
      <w:r>
        <w:rPr>
          <w:rFonts w:ascii="Arial" w:hAnsi="Arial" w:cs="Arial"/>
          <w:sz w:val="20"/>
          <w:lang w:val="en-US"/>
        </w:rPr>
        <w:t>operational service", "qualifying service", "member of the Forces"</w:t>
      </w:r>
      <w:r w:rsidR="00E22350">
        <w:rPr>
          <w:rFonts w:ascii="Arial" w:hAnsi="Arial" w:cs="Arial"/>
          <w:sz w:val="20"/>
          <w:lang w:val="en-US"/>
        </w:rPr>
        <w:t xml:space="preserve"> and</w:t>
      </w:r>
      <w:r>
        <w:rPr>
          <w:rFonts w:ascii="Arial" w:hAnsi="Arial" w:cs="Arial"/>
          <w:sz w:val="20"/>
          <w:lang w:val="en-US"/>
        </w:rPr>
        <w:t xml:space="preserve"> "period of hostilities".  </w:t>
      </w:r>
      <w:proofErr w:type="gramStart"/>
      <w:r>
        <w:rPr>
          <w:rFonts w:ascii="Arial" w:hAnsi="Arial" w:cs="Arial"/>
          <w:sz w:val="20"/>
          <w:lang w:val="en-US"/>
        </w:rPr>
        <w:t>In particular, it</w:t>
      </w:r>
      <w:proofErr w:type="gramEnd"/>
      <w:r>
        <w:rPr>
          <w:rFonts w:ascii="Arial" w:hAnsi="Arial" w:cs="Arial"/>
          <w:sz w:val="20"/>
          <w:lang w:val="en-US"/>
        </w:rPr>
        <w:t xml:space="preserve"> is important to focus on the Repatriation Act as it was in 1946-47 and not on the </w:t>
      </w:r>
      <w:r w:rsidR="00E22350">
        <w:rPr>
          <w:rFonts w:ascii="Arial" w:hAnsi="Arial" w:cs="Arial"/>
          <w:sz w:val="20"/>
          <w:lang w:val="en-US"/>
        </w:rPr>
        <w:t>terms of the VEA in 1986 and subsequently; this only provides a statement of how World</w:t>
      </w:r>
      <w:r w:rsidR="000B4CF6">
        <w:rPr>
          <w:rFonts w:ascii="Arial" w:hAnsi="Arial" w:cs="Arial"/>
          <w:sz w:val="20"/>
          <w:lang w:val="en-US"/>
        </w:rPr>
        <w:t xml:space="preserve"> War 2 eligibility for benefit wa</w:t>
      </w:r>
      <w:r w:rsidR="00E22350">
        <w:rPr>
          <w:rFonts w:ascii="Arial" w:hAnsi="Arial" w:cs="Arial"/>
          <w:sz w:val="20"/>
          <w:lang w:val="en-US"/>
        </w:rPr>
        <w:t>s determined 40 or more years after the event.</w:t>
      </w:r>
    </w:p>
    <w:p w14:paraId="2B20B50B" w14:textId="77777777" w:rsidR="00E22350" w:rsidRDefault="00E22350" w:rsidP="003716D5">
      <w:pPr>
        <w:numPr>
          <w:ilvl w:val="0"/>
          <w:numId w:val="5"/>
        </w:numPr>
        <w:spacing w:before="80"/>
        <w:rPr>
          <w:rFonts w:ascii="Arial" w:hAnsi="Arial" w:cs="Arial"/>
          <w:sz w:val="20"/>
          <w:lang w:val="en-US"/>
        </w:rPr>
      </w:pPr>
      <w:proofErr w:type="gramStart"/>
      <w:r>
        <w:rPr>
          <w:rFonts w:ascii="Arial" w:hAnsi="Arial" w:cs="Arial"/>
          <w:sz w:val="20"/>
          <w:lang w:val="en-US"/>
        </w:rPr>
        <w:t>on</w:t>
      </w:r>
      <w:proofErr w:type="gramEnd"/>
      <w:r>
        <w:rPr>
          <w:rFonts w:ascii="Arial" w:hAnsi="Arial" w:cs="Arial"/>
          <w:sz w:val="20"/>
          <w:lang w:val="en-US"/>
        </w:rPr>
        <w:t xml:space="preserve"> many occasions, subsequent events, legislation and policy are discussed and used to strengthen each part</w:t>
      </w:r>
      <w:r w:rsidR="004F222B">
        <w:rPr>
          <w:rFonts w:ascii="Arial" w:hAnsi="Arial" w:cs="Arial"/>
          <w:sz w:val="20"/>
          <w:lang w:val="en-US"/>
        </w:rPr>
        <w:t>y's</w:t>
      </w:r>
      <w:r>
        <w:rPr>
          <w:rFonts w:ascii="Arial" w:hAnsi="Arial" w:cs="Arial"/>
          <w:sz w:val="20"/>
          <w:lang w:val="en-US"/>
        </w:rPr>
        <w:t xml:space="preserve"> contentions.  Because of the agreed policy </w:t>
      </w:r>
      <w:r w:rsidR="004F222B">
        <w:rPr>
          <w:rFonts w:ascii="Arial" w:hAnsi="Arial" w:cs="Arial"/>
          <w:sz w:val="20"/>
          <w:lang w:val="en-US"/>
        </w:rPr>
        <w:t>approach (</w:t>
      </w:r>
      <w:r w:rsidR="00E42891">
        <w:rPr>
          <w:rFonts w:ascii="Arial" w:hAnsi="Arial" w:cs="Arial"/>
          <w:sz w:val="20"/>
          <w:lang w:val="en-US"/>
        </w:rPr>
        <w:t xml:space="preserve">see [20]-[21] </w:t>
      </w:r>
      <w:r w:rsidR="004F222B">
        <w:rPr>
          <w:rFonts w:ascii="Arial" w:hAnsi="Arial" w:cs="Arial"/>
          <w:sz w:val="20"/>
          <w:lang w:val="en-US"/>
        </w:rPr>
        <w:t>above)</w:t>
      </w:r>
      <w:r>
        <w:rPr>
          <w:rFonts w:ascii="Arial" w:hAnsi="Arial" w:cs="Arial"/>
          <w:sz w:val="20"/>
          <w:lang w:val="en-US"/>
        </w:rPr>
        <w:t xml:space="preserve">, I think </w:t>
      </w:r>
      <w:r w:rsidR="00C86952">
        <w:rPr>
          <w:rFonts w:ascii="Arial" w:hAnsi="Arial" w:cs="Arial"/>
          <w:sz w:val="20"/>
          <w:lang w:val="en-US"/>
        </w:rPr>
        <w:t xml:space="preserve">discussion of </w:t>
      </w:r>
      <w:r>
        <w:rPr>
          <w:rFonts w:ascii="Arial" w:hAnsi="Arial" w:cs="Arial"/>
          <w:sz w:val="20"/>
          <w:lang w:val="en-US"/>
        </w:rPr>
        <w:t>these subsequent events, legislation and policy</w:t>
      </w:r>
      <w:r w:rsidR="004F222B">
        <w:rPr>
          <w:rFonts w:ascii="Arial" w:hAnsi="Arial" w:cs="Arial"/>
          <w:sz w:val="20"/>
          <w:lang w:val="en-US"/>
        </w:rPr>
        <w:t xml:space="preserve"> often distract focus from the core issue</w:t>
      </w:r>
      <w:r w:rsidR="00C86952">
        <w:rPr>
          <w:rFonts w:ascii="Arial" w:hAnsi="Arial" w:cs="Arial"/>
          <w:sz w:val="20"/>
          <w:lang w:val="en-US"/>
        </w:rPr>
        <w:t>s</w:t>
      </w:r>
      <w:r w:rsidR="004F222B">
        <w:rPr>
          <w:rFonts w:ascii="Arial" w:hAnsi="Arial" w:cs="Arial"/>
          <w:sz w:val="20"/>
          <w:lang w:val="en-US"/>
        </w:rPr>
        <w:t>.</w:t>
      </w:r>
    </w:p>
    <w:p w14:paraId="20CE1E98" w14:textId="77777777" w:rsidR="00E22350" w:rsidRDefault="00E22350" w:rsidP="00E22350">
      <w:pPr>
        <w:rPr>
          <w:rFonts w:ascii="Arial" w:hAnsi="Arial" w:cs="Arial"/>
          <w:sz w:val="20"/>
          <w:lang w:val="en-US"/>
        </w:rPr>
      </w:pPr>
    </w:p>
    <w:p w14:paraId="1E787E85" w14:textId="77777777" w:rsidR="008911E0" w:rsidRDefault="00E42891" w:rsidP="00E22350">
      <w:pPr>
        <w:rPr>
          <w:rFonts w:ascii="Arial" w:hAnsi="Arial" w:cs="Arial"/>
          <w:sz w:val="20"/>
          <w:lang w:val="en-US"/>
        </w:rPr>
      </w:pPr>
      <w:r>
        <w:rPr>
          <w:rFonts w:ascii="Arial" w:hAnsi="Arial" w:cs="Arial"/>
          <w:sz w:val="20"/>
          <w:lang w:val="en-US"/>
        </w:rPr>
        <w:t>32</w:t>
      </w:r>
      <w:r w:rsidR="003716D5">
        <w:rPr>
          <w:rFonts w:ascii="Arial" w:hAnsi="Arial" w:cs="Arial"/>
          <w:sz w:val="20"/>
          <w:lang w:val="en-US"/>
        </w:rPr>
        <w:t>.</w:t>
      </w:r>
      <w:r w:rsidR="003716D5">
        <w:rPr>
          <w:rFonts w:ascii="Arial" w:hAnsi="Arial" w:cs="Arial"/>
          <w:sz w:val="20"/>
          <w:lang w:val="en-US"/>
        </w:rPr>
        <w:tab/>
        <w:t>Because of these problems</w:t>
      </w:r>
      <w:r w:rsidR="004F222B">
        <w:rPr>
          <w:rFonts w:ascii="Arial" w:hAnsi="Arial" w:cs="Arial"/>
          <w:sz w:val="20"/>
          <w:lang w:val="en-US"/>
        </w:rPr>
        <w:t>, I</w:t>
      </w:r>
      <w:r w:rsidR="008A533C">
        <w:rPr>
          <w:rFonts w:ascii="Arial" w:hAnsi="Arial" w:cs="Arial"/>
          <w:sz w:val="20"/>
          <w:lang w:val="en-US"/>
        </w:rPr>
        <w:t xml:space="preserve"> do not think it is necessary in this Paper to examine all the contentions of each party and state my opinion on each opposed view</w:t>
      </w:r>
      <w:r w:rsidR="004F222B">
        <w:rPr>
          <w:rFonts w:ascii="Arial" w:hAnsi="Arial" w:cs="Arial"/>
          <w:sz w:val="20"/>
          <w:lang w:val="en-US"/>
        </w:rPr>
        <w:t>.  Rather, I think it useful to clarify exactly what is in contention.</w:t>
      </w:r>
    </w:p>
    <w:p w14:paraId="0F9A6ADE" w14:textId="77777777" w:rsidR="008911E0" w:rsidRDefault="008911E0">
      <w:pPr>
        <w:rPr>
          <w:rFonts w:ascii="Arial" w:hAnsi="Arial" w:cs="Arial"/>
          <w:sz w:val="20"/>
          <w:lang w:val="en-US"/>
        </w:rPr>
      </w:pPr>
    </w:p>
    <w:p w14:paraId="3202831E" w14:textId="77777777" w:rsidR="008911E0" w:rsidRDefault="00E42891">
      <w:pPr>
        <w:rPr>
          <w:rFonts w:ascii="Arial" w:hAnsi="Arial" w:cs="Arial"/>
          <w:sz w:val="20"/>
          <w:lang w:val="en-US"/>
        </w:rPr>
      </w:pPr>
      <w:r>
        <w:rPr>
          <w:rFonts w:ascii="Arial" w:hAnsi="Arial" w:cs="Arial"/>
          <w:sz w:val="20"/>
          <w:lang w:val="en-US"/>
        </w:rPr>
        <w:t>33</w:t>
      </w:r>
      <w:r w:rsidR="003716D5">
        <w:rPr>
          <w:rFonts w:ascii="Arial" w:hAnsi="Arial" w:cs="Arial"/>
          <w:sz w:val="20"/>
          <w:lang w:val="en-US"/>
        </w:rPr>
        <w:t>.</w:t>
      </w:r>
      <w:r w:rsidR="003716D5">
        <w:rPr>
          <w:rFonts w:ascii="Arial" w:hAnsi="Arial" w:cs="Arial"/>
          <w:sz w:val="20"/>
          <w:lang w:val="en-US"/>
        </w:rPr>
        <w:tab/>
      </w:r>
      <w:r w:rsidR="004F222B">
        <w:rPr>
          <w:rFonts w:ascii="Arial" w:hAnsi="Arial" w:cs="Arial"/>
          <w:sz w:val="20"/>
          <w:lang w:val="en-US"/>
        </w:rPr>
        <w:t>It is un</w:t>
      </w:r>
      <w:r w:rsidR="00A03DD9">
        <w:rPr>
          <w:rFonts w:ascii="Arial" w:hAnsi="Arial" w:cs="Arial"/>
          <w:sz w:val="20"/>
          <w:lang w:val="en-US"/>
        </w:rPr>
        <w:t>fortunate</w:t>
      </w:r>
      <w:r w:rsidR="004F222B">
        <w:rPr>
          <w:rFonts w:ascii="Arial" w:hAnsi="Arial" w:cs="Arial"/>
          <w:sz w:val="20"/>
          <w:lang w:val="en-US"/>
        </w:rPr>
        <w:t xml:space="preserve"> that Defence has characterised the principal DVA contention as "legalistic" </w:t>
      </w:r>
      <w:r w:rsidR="000B4CF6">
        <w:rPr>
          <w:rFonts w:ascii="Arial" w:hAnsi="Arial" w:cs="Arial"/>
          <w:sz w:val="20"/>
          <w:lang w:val="en-US"/>
        </w:rPr>
        <w:t xml:space="preserve">([25(d)] </w:t>
      </w:r>
      <w:r w:rsidR="004F222B">
        <w:rPr>
          <w:rFonts w:ascii="Arial" w:hAnsi="Arial" w:cs="Arial"/>
          <w:sz w:val="20"/>
          <w:lang w:val="en-US"/>
        </w:rPr>
        <w:t>and "narrowly focused on the fine print in Repatriation law"</w:t>
      </w:r>
      <w:r w:rsidR="000B4CF6">
        <w:rPr>
          <w:rFonts w:ascii="Arial" w:hAnsi="Arial" w:cs="Arial"/>
          <w:sz w:val="20"/>
          <w:lang w:val="en-US"/>
        </w:rPr>
        <w:t xml:space="preserve"> ([25(p)]</w:t>
      </w:r>
      <w:r w:rsidR="004F222B">
        <w:rPr>
          <w:rFonts w:ascii="Arial" w:hAnsi="Arial" w:cs="Arial"/>
          <w:sz w:val="20"/>
          <w:lang w:val="en-US"/>
        </w:rPr>
        <w:t xml:space="preserve">.  I </w:t>
      </w:r>
      <w:r w:rsidR="000B4CF6">
        <w:rPr>
          <w:rFonts w:ascii="Arial" w:hAnsi="Arial" w:cs="Arial"/>
          <w:sz w:val="20"/>
          <w:lang w:val="en-US"/>
        </w:rPr>
        <w:t>am sure</w:t>
      </w:r>
      <w:r w:rsidR="004F222B">
        <w:rPr>
          <w:rFonts w:ascii="Arial" w:hAnsi="Arial" w:cs="Arial"/>
          <w:sz w:val="20"/>
          <w:lang w:val="en-US"/>
        </w:rPr>
        <w:t xml:space="preserve"> that both Departments fully recognise the need to comply with legislative requirements</w:t>
      </w:r>
      <w:r w:rsidR="00310D49">
        <w:rPr>
          <w:rFonts w:ascii="Arial" w:hAnsi="Arial" w:cs="Arial"/>
          <w:sz w:val="20"/>
          <w:lang w:val="en-US"/>
        </w:rPr>
        <w:t>,</w:t>
      </w:r>
      <w:r w:rsidR="004F222B">
        <w:rPr>
          <w:rFonts w:ascii="Arial" w:hAnsi="Arial" w:cs="Arial"/>
          <w:sz w:val="20"/>
          <w:lang w:val="en-US"/>
        </w:rPr>
        <w:t xml:space="preserve"> and departure from this fundamental principle of administrative law would serve no</w:t>
      </w:r>
      <w:r w:rsidR="00310D49">
        <w:rPr>
          <w:rFonts w:ascii="Arial" w:hAnsi="Arial" w:cs="Arial"/>
          <w:sz w:val="20"/>
          <w:lang w:val="en-US"/>
        </w:rPr>
        <w:t xml:space="preserve"> one</w:t>
      </w:r>
      <w:r w:rsidR="004F222B">
        <w:rPr>
          <w:rFonts w:ascii="Arial" w:hAnsi="Arial" w:cs="Arial"/>
          <w:sz w:val="20"/>
          <w:lang w:val="en-US"/>
        </w:rPr>
        <w:t xml:space="preserve">'s interests.  In </w:t>
      </w:r>
      <w:r w:rsidR="00C86952">
        <w:rPr>
          <w:rFonts w:ascii="Arial" w:hAnsi="Arial" w:cs="Arial"/>
          <w:sz w:val="20"/>
          <w:lang w:val="en-US"/>
        </w:rPr>
        <w:t>this case,</w:t>
      </w:r>
      <w:r w:rsidR="004F222B">
        <w:rPr>
          <w:rFonts w:ascii="Arial" w:hAnsi="Arial" w:cs="Arial"/>
          <w:sz w:val="20"/>
          <w:lang w:val="en-US"/>
        </w:rPr>
        <w:t xml:space="preserve"> the Defence and DVA contentions can be framed in </w:t>
      </w:r>
      <w:r w:rsidR="00310D49">
        <w:rPr>
          <w:rFonts w:ascii="Arial" w:hAnsi="Arial" w:cs="Arial"/>
          <w:sz w:val="20"/>
          <w:lang w:val="en-US"/>
        </w:rPr>
        <w:t xml:space="preserve">such </w:t>
      </w:r>
      <w:r w:rsidR="004F222B">
        <w:rPr>
          <w:rFonts w:ascii="Arial" w:hAnsi="Arial" w:cs="Arial"/>
          <w:sz w:val="20"/>
          <w:lang w:val="en-US"/>
        </w:rPr>
        <w:t xml:space="preserve">a way that each is consistent with relevant legislation </w:t>
      </w:r>
      <w:r w:rsidR="00C86952">
        <w:rPr>
          <w:rFonts w:ascii="Arial" w:hAnsi="Arial" w:cs="Arial"/>
          <w:sz w:val="20"/>
          <w:lang w:val="en-US"/>
        </w:rPr>
        <w:t xml:space="preserve">at the time, and </w:t>
      </w:r>
      <w:r w:rsidR="004F222B">
        <w:rPr>
          <w:rFonts w:ascii="Arial" w:hAnsi="Arial" w:cs="Arial"/>
          <w:sz w:val="20"/>
          <w:lang w:val="en-US"/>
        </w:rPr>
        <w:t xml:space="preserve">what is in contention is </w:t>
      </w:r>
      <w:r w:rsidR="00310D49">
        <w:rPr>
          <w:rFonts w:ascii="Arial" w:hAnsi="Arial" w:cs="Arial"/>
          <w:sz w:val="20"/>
          <w:lang w:val="en-US"/>
        </w:rPr>
        <w:t>the ultimate intention of the Government in 1946-47, as best as can be determined from available, unfortunately inadequate, evidence.</w:t>
      </w:r>
      <w:r w:rsidR="004F222B">
        <w:rPr>
          <w:rFonts w:ascii="Arial" w:hAnsi="Arial" w:cs="Arial"/>
          <w:sz w:val="20"/>
          <w:lang w:val="en-US"/>
        </w:rPr>
        <w:t xml:space="preserve"> </w:t>
      </w:r>
    </w:p>
    <w:p w14:paraId="256CDFC8" w14:textId="77777777" w:rsidR="008911E0" w:rsidRDefault="008911E0">
      <w:pPr>
        <w:rPr>
          <w:rFonts w:ascii="Arial" w:hAnsi="Arial" w:cs="Arial"/>
          <w:sz w:val="20"/>
          <w:lang w:val="en-US"/>
        </w:rPr>
      </w:pPr>
    </w:p>
    <w:p w14:paraId="5CD1B2E1" w14:textId="77777777" w:rsidR="008911E0" w:rsidRDefault="00E42891">
      <w:pPr>
        <w:rPr>
          <w:rFonts w:ascii="Arial" w:hAnsi="Arial" w:cs="Arial"/>
          <w:sz w:val="20"/>
          <w:lang w:val="en-US"/>
        </w:rPr>
      </w:pPr>
      <w:r>
        <w:rPr>
          <w:rFonts w:ascii="Arial" w:hAnsi="Arial" w:cs="Arial"/>
          <w:sz w:val="20"/>
          <w:lang w:val="en-US"/>
        </w:rPr>
        <w:t>34</w:t>
      </w:r>
      <w:r w:rsidR="003716D5">
        <w:rPr>
          <w:rFonts w:ascii="Arial" w:hAnsi="Arial" w:cs="Arial"/>
          <w:sz w:val="20"/>
          <w:lang w:val="en-US"/>
        </w:rPr>
        <w:t>.</w:t>
      </w:r>
      <w:r w:rsidR="003716D5">
        <w:rPr>
          <w:rFonts w:ascii="Arial" w:hAnsi="Arial" w:cs="Arial"/>
          <w:sz w:val="20"/>
          <w:lang w:val="en-US"/>
        </w:rPr>
        <w:tab/>
      </w:r>
      <w:proofErr w:type="gramStart"/>
      <w:r w:rsidR="00310D49">
        <w:rPr>
          <w:rFonts w:ascii="Arial" w:hAnsi="Arial" w:cs="Arial"/>
          <w:sz w:val="20"/>
          <w:lang w:val="en-US"/>
        </w:rPr>
        <w:t>It is clear that the</w:t>
      </w:r>
      <w:proofErr w:type="gramEnd"/>
      <w:r w:rsidR="00310D49">
        <w:rPr>
          <w:rFonts w:ascii="Arial" w:hAnsi="Arial" w:cs="Arial"/>
          <w:sz w:val="20"/>
          <w:lang w:val="en-US"/>
        </w:rPr>
        <w:t xml:space="preserve"> Repatriation Act in 1946-47 required male members of the BCOF to have "served in a theatre of war", if they were later to become eligible for service pension at age 60 (or upon becoming permanently unemployable).  This statutory test incorporated several elements, including that "danger from hostile forces of the enemy" "was incurred" </w:t>
      </w:r>
      <w:proofErr w:type="gramStart"/>
      <w:r w:rsidR="00310D49">
        <w:rPr>
          <w:rFonts w:ascii="Arial" w:hAnsi="Arial" w:cs="Arial"/>
          <w:sz w:val="20"/>
          <w:lang w:val="en-US"/>
        </w:rPr>
        <w:t>in the area of</w:t>
      </w:r>
      <w:proofErr w:type="gramEnd"/>
      <w:r w:rsidR="00310D49">
        <w:rPr>
          <w:rFonts w:ascii="Arial" w:hAnsi="Arial" w:cs="Arial"/>
          <w:sz w:val="20"/>
          <w:lang w:val="en-US"/>
        </w:rPr>
        <w:t xml:space="preserve"> service.  This test applied to all male claimants for service pension, whether they served overseas or in the Australasia Theatre during World War 2.</w:t>
      </w:r>
    </w:p>
    <w:p w14:paraId="73C8368E" w14:textId="77777777" w:rsidR="00310D49" w:rsidRDefault="00310D49">
      <w:pPr>
        <w:rPr>
          <w:rFonts w:ascii="Arial" w:hAnsi="Arial" w:cs="Arial"/>
          <w:sz w:val="20"/>
          <w:lang w:val="en-US"/>
        </w:rPr>
      </w:pPr>
    </w:p>
    <w:p w14:paraId="62E1D71A" w14:textId="77777777" w:rsidR="00310D49" w:rsidRDefault="00E42891">
      <w:pPr>
        <w:rPr>
          <w:rFonts w:ascii="Arial" w:hAnsi="Arial" w:cs="Arial"/>
          <w:sz w:val="20"/>
          <w:lang w:val="en-US"/>
        </w:rPr>
      </w:pPr>
      <w:r>
        <w:rPr>
          <w:rFonts w:ascii="Arial" w:hAnsi="Arial" w:cs="Arial"/>
          <w:sz w:val="20"/>
          <w:lang w:val="en-US"/>
        </w:rPr>
        <w:t>35</w:t>
      </w:r>
      <w:r w:rsidR="003716D5">
        <w:rPr>
          <w:rFonts w:ascii="Arial" w:hAnsi="Arial" w:cs="Arial"/>
          <w:sz w:val="20"/>
          <w:lang w:val="en-US"/>
        </w:rPr>
        <w:t>.</w:t>
      </w:r>
      <w:r w:rsidR="003716D5">
        <w:rPr>
          <w:rFonts w:ascii="Arial" w:hAnsi="Arial" w:cs="Arial"/>
          <w:sz w:val="20"/>
          <w:lang w:val="en-US"/>
        </w:rPr>
        <w:tab/>
      </w:r>
      <w:r w:rsidR="00310D49">
        <w:rPr>
          <w:rFonts w:ascii="Arial" w:hAnsi="Arial" w:cs="Arial"/>
          <w:sz w:val="20"/>
          <w:lang w:val="en-US"/>
        </w:rPr>
        <w:t xml:space="preserve">The important distinction between service overseas and service in </w:t>
      </w:r>
      <w:smartTag w:uri="urn:schemas-microsoft-com:office:smarttags" w:element="place">
        <w:r w:rsidR="00310D49">
          <w:rPr>
            <w:rFonts w:ascii="Arial" w:hAnsi="Arial" w:cs="Arial"/>
            <w:sz w:val="20"/>
            <w:lang w:val="en-US"/>
          </w:rPr>
          <w:t>Australasia</w:t>
        </w:r>
      </w:smartTag>
      <w:r w:rsidR="00310D49">
        <w:rPr>
          <w:rFonts w:ascii="Arial" w:hAnsi="Arial" w:cs="Arial"/>
          <w:sz w:val="20"/>
          <w:lang w:val="en-US"/>
        </w:rPr>
        <w:t xml:space="preserve"> was that the Repatriation Commission directed decision-makers to accept the criteria "served in a theatre of war" where the veteran had overseas service between </w:t>
      </w:r>
      <w:smartTag w:uri="urn:schemas-microsoft-com:office:smarttags" w:element="date">
        <w:smartTagPr>
          <w:attr w:name="Year" w:val="1939"/>
          <w:attr w:name="Day" w:val="3"/>
          <w:attr w:name="Month" w:val="9"/>
        </w:smartTagPr>
        <w:r w:rsidR="00310D49">
          <w:rPr>
            <w:rFonts w:ascii="Arial" w:hAnsi="Arial" w:cs="Arial"/>
            <w:sz w:val="20"/>
            <w:lang w:val="en-US"/>
          </w:rPr>
          <w:t>3 September 1939</w:t>
        </w:r>
      </w:smartTag>
      <w:r w:rsidR="00310D49">
        <w:rPr>
          <w:rFonts w:ascii="Arial" w:hAnsi="Arial" w:cs="Arial"/>
          <w:sz w:val="20"/>
          <w:lang w:val="en-US"/>
        </w:rPr>
        <w:t xml:space="preserve"> and </w:t>
      </w:r>
      <w:smartTag w:uri="urn:schemas-microsoft-com:office:smarttags" w:element="date">
        <w:smartTagPr>
          <w:attr w:name="Year" w:val="1945"/>
          <w:attr w:name="Day" w:val="1"/>
          <w:attr w:name="Month" w:val="9"/>
        </w:smartTagPr>
        <w:r w:rsidR="00310D49">
          <w:rPr>
            <w:rFonts w:ascii="Arial" w:hAnsi="Arial" w:cs="Arial"/>
            <w:sz w:val="20"/>
            <w:lang w:val="en-US"/>
          </w:rPr>
          <w:t>1 September 1945</w:t>
        </w:r>
      </w:smartTag>
      <w:r w:rsidR="00310D49">
        <w:rPr>
          <w:rFonts w:ascii="Arial" w:hAnsi="Arial" w:cs="Arial"/>
          <w:sz w:val="20"/>
          <w:lang w:val="en-US"/>
        </w:rPr>
        <w:t>.  This was a policy processing rule of the Repatriation Commission made in accordance with legislative authority; it was not a statutory deeming of entitlement.  This is discussed below</w:t>
      </w:r>
      <w:r w:rsidR="003716D5">
        <w:rPr>
          <w:rFonts w:ascii="Arial" w:hAnsi="Arial" w:cs="Arial"/>
          <w:sz w:val="20"/>
          <w:lang w:val="en-US"/>
        </w:rPr>
        <w:t xml:space="preserve"> at [</w:t>
      </w:r>
      <w:r>
        <w:rPr>
          <w:rFonts w:ascii="Arial" w:hAnsi="Arial" w:cs="Arial"/>
          <w:sz w:val="20"/>
          <w:lang w:val="en-US"/>
        </w:rPr>
        <w:t>45</w:t>
      </w:r>
      <w:r w:rsidR="003716D5">
        <w:rPr>
          <w:rFonts w:ascii="Arial" w:hAnsi="Arial" w:cs="Arial"/>
          <w:sz w:val="20"/>
          <w:lang w:val="en-US"/>
        </w:rPr>
        <w:t>]</w:t>
      </w:r>
      <w:r w:rsidR="00B4586D">
        <w:rPr>
          <w:rFonts w:ascii="Arial" w:hAnsi="Arial" w:cs="Arial"/>
          <w:sz w:val="20"/>
          <w:lang w:val="en-US"/>
        </w:rPr>
        <w:t xml:space="preserve"> below</w:t>
      </w:r>
      <w:r w:rsidR="00310D49">
        <w:rPr>
          <w:rFonts w:ascii="Arial" w:hAnsi="Arial" w:cs="Arial"/>
          <w:sz w:val="20"/>
          <w:lang w:val="en-US"/>
        </w:rPr>
        <w:t xml:space="preserve"> in my analysis of Repatriation Circular Letter No 386.</w:t>
      </w:r>
    </w:p>
    <w:p w14:paraId="0D05E17B" w14:textId="77777777" w:rsidR="00310D49" w:rsidRDefault="00310D49">
      <w:pPr>
        <w:rPr>
          <w:rFonts w:ascii="Arial" w:hAnsi="Arial" w:cs="Arial"/>
          <w:sz w:val="20"/>
          <w:lang w:val="en-US"/>
        </w:rPr>
      </w:pPr>
    </w:p>
    <w:p w14:paraId="35A7E7C7" w14:textId="77777777" w:rsidR="00310D49" w:rsidRDefault="00E42891">
      <w:pPr>
        <w:rPr>
          <w:rFonts w:ascii="Arial" w:hAnsi="Arial" w:cs="Arial"/>
          <w:sz w:val="20"/>
          <w:lang w:val="en-US"/>
        </w:rPr>
      </w:pPr>
      <w:r>
        <w:rPr>
          <w:rFonts w:ascii="Arial" w:hAnsi="Arial" w:cs="Arial"/>
          <w:sz w:val="20"/>
          <w:lang w:val="en-US"/>
        </w:rPr>
        <w:t>36</w:t>
      </w:r>
      <w:r w:rsidR="003716D5">
        <w:rPr>
          <w:rFonts w:ascii="Arial" w:hAnsi="Arial" w:cs="Arial"/>
          <w:sz w:val="20"/>
          <w:lang w:val="en-US"/>
        </w:rPr>
        <w:t>.</w:t>
      </w:r>
      <w:r w:rsidR="003716D5">
        <w:rPr>
          <w:rFonts w:ascii="Arial" w:hAnsi="Arial" w:cs="Arial"/>
          <w:sz w:val="20"/>
          <w:lang w:val="en-US"/>
        </w:rPr>
        <w:tab/>
      </w:r>
      <w:r w:rsidR="00310D49">
        <w:rPr>
          <w:rFonts w:ascii="Arial" w:hAnsi="Arial" w:cs="Arial"/>
          <w:sz w:val="20"/>
          <w:lang w:val="en-US"/>
        </w:rPr>
        <w:t xml:space="preserve">On this basis, </w:t>
      </w:r>
      <w:r w:rsidR="004F7955">
        <w:rPr>
          <w:rFonts w:ascii="Arial" w:hAnsi="Arial" w:cs="Arial"/>
          <w:sz w:val="20"/>
          <w:lang w:val="en-US"/>
        </w:rPr>
        <w:t xml:space="preserve">I suggest that </w:t>
      </w:r>
      <w:r w:rsidR="00310D49">
        <w:rPr>
          <w:rFonts w:ascii="Arial" w:hAnsi="Arial" w:cs="Arial"/>
          <w:sz w:val="20"/>
          <w:lang w:val="en-US"/>
        </w:rPr>
        <w:t xml:space="preserve">the primary contention should be expressed as being whether the Prime Minister's </w:t>
      </w:r>
      <w:r w:rsidR="00C86952">
        <w:rPr>
          <w:rFonts w:ascii="Arial" w:hAnsi="Arial" w:cs="Arial"/>
          <w:sz w:val="20"/>
          <w:lang w:val="en-US"/>
        </w:rPr>
        <w:t>commitment to</w:t>
      </w:r>
      <w:r w:rsidR="00310D49">
        <w:rPr>
          <w:rFonts w:ascii="Arial" w:hAnsi="Arial" w:cs="Arial"/>
          <w:sz w:val="20"/>
          <w:lang w:val="en-US"/>
        </w:rPr>
        <w:t xml:space="preserve"> "full benefits" imported a commitment that the Repatriation Commission would make a processing policy for male BCOF members </w:t>
      </w:r>
      <w:proofErr w:type="gramStart"/>
      <w:r w:rsidR="00310D49">
        <w:rPr>
          <w:rFonts w:ascii="Arial" w:hAnsi="Arial" w:cs="Arial"/>
          <w:sz w:val="20"/>
          <w:lang w:val="en-US"/>
        </w:rPr>
        <w:t>similar to</w:t>
      </w:r>
      <w:proofErr w:type="gramEnd"/>
      <w:r w:rsidR="00310D49">
        <w:rPr>
          <w:rFonts w:ascii="Arial" w:hAnsi="Arial" w:cs="Arial"/>
          <w:sz w:val="20"/>
          <w:lang w:val="en-US"/>
        </w:rPr>
        <w:t xml:space="preserve"> the policy covering World War 2 members who served overseas.  </w:t>
      </w:r>
      <w:r w:rsidR="004F7955">
        <w:rPr>
          <w:rFonts w:ascii="Arial" w:hAnsi="Arial" w:cs="Arial"/>
          <w:sz w:val="20"/>
          <w:lang w:val="en-US"/>
        </w:rPr>
        <w:t xml:space="preserve">The </w:t>
      </w:r>
      <w:r w:rsidR="00310D49">
        <w:rPr>
          <w:rFonts w:ascii="Arial" w:hAnsi="Arial" w:cs="Arial"/>
          <w:sz w:val="20"/>
          <w:lang w:val="en-US"/>
        </w:rPr>
        <w:t>Defence</w:t>
      </w:r>
      <w:r w:rsidR="004F7955">
        <w:rPr>
          <w:rFonts w:ascii="Arial" w:hAnsi="Arial" w:cs="Arial"/>
          <w:sz w:val="20"/>
          <w:lang w:val="en-US"/>
        </w:rPr>
        <w:t xml:space="preserve"> Submission</w:t>
      </w:r>
      <w:r w:rsidR="00310D49">
        <w:rPr>
          <w:rFonts w:ascii="Arial" w:hAnsi="Arial" w:cs="Arial"/>
          <w:sz w:val="20"/>
          <w:lang w:val="en-US"/>
        </w:rPr>
        <w:t xml:space="preserve"> contends that the</w:t>
      </w:r>
      <w:r w:rsidR="004F7955">
        <w:rPr>
          <w:rFonts w:ascii="Arial" w:hAnsi="Arial" w:cs="Arial"/>
          <w:sz w:val="20"/>
          <w:lang w:val="en-US"/>
        </w:rPr>
        <w:t>re</w:t>
      </w:r>
      <w:r w:rsidR="00310D49">
        <w:rPr>
          <w:rFonts w:ascii="Arial" w:hAnsi="Arial" w:cs="Arial"/>
          <w:sz w:val="20"/>
          <w:lang w:val="en-US"/>
        </w:rPr>
        <w:t xml:space="preserve"> </w:t>
      </w:r>
      <w:r w:rsidR="004F7955">
        <w:rPr>
          <w:rFonts w:ascii="Arial" w:hAnsi="Arial" w:cs="Arial"/>
          <w:sz w:val="20"/>
          <w:lang w:val="en-US"/>
        </w:rPr>
        <w:t xml:space="preserve">was a </w:t>
      </w:r>
      <w:r w:rsidR="00C86952">
        <w:rPr>
          <w:rFonts w:ascii="Arial" w:hAnsi="Arial" w:cs="Arial"/>
          <w:sz w:val="20"/>
          <w:lang w:val="en-US"/>
        </w:rPr>
        <w:t>commitment</w:t>
      </w:r>
      <w:r w:rsidR="00310D49">
        <w:rPr>
          <w:rFonts w:ascii="Arial" w:hAnsi="Arial" w:cs="Arial"/>
          <w:sz w:val="20"/>
          <w:lang w:val="en-US"/>
        </w:rPr>
        <w:t xml:space="preserve"> </w:t>
      </w:r>
      <w:r w:rsidR="004F7955">
        <w:rPr>
          <w:rFonts w:ascii="Arial" w:hAnsi="Arial" w:cs="Arial"/>
          <w:sz w:val="20"/>
          <w:lang w:val="en-US"/>
        </w:rPr>
        <w:t>to automatic eligibility</w:t>
      </w:r>
      <w:r w:rsidR="00310D49">
        <w:rPr>
          <w:rFonts w:ascii="Arial" w:hAnsi="Arial" w:cs="Arial"/>
          <w:sz w:val="20"/>
          <w:lang w:val="en-US"/>
        </w:rPr>
        <w:t xml:space="preserve">.  DVA </w:t>
      </w:r>
      <w:r w:rsidR="004F7955">
        <w:rPr>
          <w:rFonts w:ascii="Arial" w:hAnsi="Arial" w:cs="Arial"/>
          <w:sz w:val="20"/>
          <w:lang w:val="en-US"/>
        </w:rPr>
        <w:t xml:space="preserve">has always </w:t>
      </w:r>
      <w:r w:rsidR="00310D49">
        <w:rPr>
          <w:rFonts w:ascii="Arial" w:hAnsi="Arial" w:cs="Arial"/>
          <w:sz w:val="20"/>
          <w:lang w:val="en-US"/>
        </w:rPr>
        <w:t>contend</w:t>
      </w:r>
      <w:r w:rsidR="004F7955">
        <w:rPr>
          <w:rFonts w:ascii="Arial" w:hAnsi="Arial" w:cs="Arial"/>
          <w:sz w:val="20"/>
          <w:lang w:val="en-US"/>
        </w:rPr>
        <w:t>ed</w:t>
      </w:r>
      <w:r w:rsidR="00310D49">
        <w:rPr>
          <w:rFonts w:ascii="Arial" w:hAnsi="Arial" w:cs="Arial"/>
          <w:sz w:val="20"/>
          <w:lang w:val="en-US"/>
        </w:rPr>
        <w:t xml:space="preserve"> that the </w:t>
      </w:r>
      <w:r w:rsidR="004F7955">
        <w:rPr>
          <w:rFonts w:ascii="Arial" w:hAnsi="Arial" w:cs="Arial"/>
          <w:sz w:val="20"/>
          <w:lang w:val="en-US"/>
        </w:rPr>
        <w:t xml:space="preserve">"full benefits" </w:t>
      </w:r>
      <w:r w:rsidR="00C86952">
        <w:rPr>
          <w:rFonts w:ascii="Arial" w:hAnsi="Arial" w:cs="Arial"/>
          <w:sz w:val="20"/>
          <w:lang w:val="en-US"/>
        </w:rPr>
        <w:t>commitment</w:t>
      </w:r>
      <w:r w:rsidR="00604BD5">
        <w:rPr>
          <w:rFonts w:ascii="Arial" w:hAnsi="Arial" w:cs="Arial"/>
          <w:sz w:val="20"/>
          <w:lang w:val="en-US"/>
        </w:rPr>
        <w:t xml:space="preserve"> </w:t>
      </w:r>
      <w:r w:rsidR="004F7955">
        <w:rPr>
          <w:rFonts w:ascii="Arial" w:hAnsi="Arial" w:cs="Arial"/>
          <w:sz w:val="20"/>
          <w:lang w:val="en-US"/>
        </w:rPr>
        <w:t xml:space="preserve">did not mean benefits would be provided without meeting the criteria under the Act.  </w:t>
      </w:r>
      <w:r w:rsidR="00604BD5">
        <w:rPr>
          <w:rFonts w:ascii="Arial" w:hAnsi="Arial" w:cs="Arial"/>
          <w:sz w:val="20"/>
          <w:lang w:val="en-US"/>
        </w:rPr>
        <w:t>was fulfilled by making</w:t>
      </w:r>
      <w:r w:rsidR="00310D49">
        <w:rPr>
          <w:rFonts w:ascii="Arial" w:hAnsi="Arial" w:cs="Arial"/>
          <w:sz w:val="20"/>
          <w:lang w:val="en-US"/>
        </w:rPr>
        <w:t xml:space="preserve"> BCOF members eligible </w:t>
      </w:r>
      <w:r w:rsidR="00604BD5">
        <w:rPr>
          <w:rFonts w:ascii="Arial" w:hAnsi="Arial" w:cs="Arial"/>
          <w:sz w:val="20"/>
          <w:lang w:val="en-US"/>
        </w:rPr>
        <w:t>for service pension when they reached the relevant age, however male members</w:t>
      </w:r>
      <w:r w:rsidR="00310D49">
        <w:rPr>
          <w:rFonts w:ascii="Arial" w:hAnsi="Arial" w:cs="Arial"/>
          <w:sz w:val="20"/>
          <w:lang w:val="en-US"/>
        </w:rPr>
        <w:t xml:space="preserve"> still had to meet the</w:t>
      </w:r>
      <w:r w:rsidR="00C86952">
        <w:rPr>
          <w:rFonts w:ascii="Arial" w:hAnsi="Arial" w:cs="Arial"/>
          <w:sz w:val="20"/>
          <w:lang w:val="en-US"/>
        </w:rPr>
        <w:t xml:space="preserve"> statutory</w:t>
      </w:r>
      <w:r w:rsidR="00310D49">
        <w:rPr>
          <w:rFonts w:ascii="Arial" w:hAnsi="Arial" w:cs="Arial"/>
          <w:sz w:val="20"/>
          <w:lang w:val="en-US"/>
        </w:rPr>
        <w:t xml:space="preserve"> "served in a theatre of war" criteria.</w:t>
      </w:r>
    </w:p>
    <w:p w14:paraId="05738AB3" w14:textId="77777777" w:rsidR="00604BD5" w:rsidRDefault="00604BD5">
      <w:pPr>
        <w:rPr>
          <w:rFonts w:ascii="Arial" w:hAnsi="Arial" w:cs="Arial"/>
          <w:sz w:val="20"/>
          <w:lang w:val="en-US"/>
        </w:rPr>
      </w:pPr>
    </w:p>
    <w:p w14:paraId="3C9C9A7E" w14:textId="77777777" w:rsidR="00604BD5" w:rsidRDefault="00E42891">
      <w:pPr>
        <w:rPr>
          <w:rFonts w:ascii="Arial" w:hAnsi="Arial" w:cs="Arial"/>
          <w:sz w:val="20"/>
          <w:lang w:val="en-US"/>
        </w:rPr>
      </w:pPr>
      <w:r>
        <w:rPr>
          <w:rFonts w:ascii="Arial" w:hAnsi="Arial" w:cs="Arial"/>
          <w:sz w:val="20"/>
          <w:lang w:val="en-US"/>
        </w:rPr>
        <w:t>37</w:t>
      </w:r>
      <w:r w:rsidR="003716D5">
        <w:rPr>
          <w:rFonts w:ascii="Arial" w:hAnsi="Arial" w:cs="Arial"/>
          <w:sz w:val="20"/>
          <w:lang w:val="en-US"/>
        </w:rPr>
        <w:t>.</w:t>
      </w:r>
      <w:r w:rsidR="003716D5">
        <w:rPr>
          <w:rFonts w:ascii="Arial" w:hAnsi="Arial" w:cs="Arial"/>
          <w:sz w:val="20"/>
          <w:lang w:val="en-US"/>
        </w:rPr>
        <w:tab/>
      </w:r>
      <w:r w:rsidR="00604BD5">
        <w:rPr>
          <w:rFonts w:ascii="Arial" w:hAnsi="Arial" w:cs="Arial"/>
          <w:sz w:val="20"/>
          <w:lang w:val="en-US"/>
        </w:rPr>
        <w:t xml:space="preserve">If </w:t>
      </w:r>
      <w:r w:rsidR="00EF3651">
        <w:rPr>
          <w:rFonts w:ascii="Arial" w:hAnsi="Arial" w:cs="Arial"/>
          <w:sz w:val="20"/>
          <w:lang w:val="en-US"/>
        </w:rPr>
        <w:t>my suggested</w:t>
      </w:r>
      <w:r w:rsidR="00604BD5">
        <w:rPr>
          <w:rFonts w:ascii="Arial" w:hAnsi="Arial" w:cs="Arial"/>
          <w:sz w:val="20"/>
          <w:lang w:val="en-US"/>
        </w:rPr>
        <w:t xml:space="preserve"> basis for </w:t>
      </w:r>
      <w:r w:rsidR="00DD71F4">
        <w:rPr>
          <w:rFonts w:ascii="Arial" w:hAnsi="Arial" w:cs="Arial"/>
          <w:sz w:val="20"/>
          <w:lang w:val="en-US"/>
        </w:rPr>
        <w:t xml:space="preserve">expression of </w:t>
      </w:r>
      <w:r w:rsidR="00604BD5">
        <w:rPr>
          <w:rFonts w:ascii="Arial" w:hAnsi="Arial" w:cs="Arial"/>
          <w:sz w:val="20"/>
          <w:lang w:val="en-US"/>
        </w:rPr>
        <w:t xml:space="preserve">the </w:t>
      </w:r>
      <w:r w:rsidR="00EF3651">
        <w:rPr>
          <w:rFonts w:ascii="Arial" w:hAnsi="Arial" w:cs="Arial"/>
          <w:sz w:val="20"/>
          <w:lang w:val="en-US"/>
        </w:rPr>
        <w:t xml:space="preserve">issue in </w:t>
      </w:r>
      <w:r w:rsidR="00604BD5">
        <w:rPr>
          <w:rFonts w:ascii="Arial" w:hAnsi="Arial" w:cs="Arial"/>
          <w:sz w:val="20"/>
          <w:lang w:val="en-US"/>
        </w:rPr>
        <w:t>contention is accepted, BCOF members were entitled to service pension</w:t>
      </w:r>
      <w:r w:rsidR="00EF3651">
        <w:rPr>
          <w:rFonts w:ascii="Arial" w:hAnsi="Arial" w:cs="Arial"/>
          <w:sz w:val="20"/>
          <w:lang w:val="en-US"/>
        </w:rPr>
        <w:t xml:space="preserve"> in conformity with the Prime Minister's commitment</w:t>
      </w:r>
      <w:r w:rsidR="00604BD5">
        <w:rPr>
          <w:rFonts w:ascii="Arial" w:hAnsi="Arial" w:cs="Arial"/>
          <w:sz w:val="20"/>
          <w:lang w:val="en-US"/>
        </w:rPr>
        <w:t>, however they were not deemed</w:t>
      </w:r>
      <w:r w:rsidR="00C86952">
        <w:rPr>
          <w:rFonts w:ascii="Arial" w:hAnsi="Arial" w:cs="Arial"/>
          <w:sz w:val="20"/>
          <w:lang w:val="en-US"/>
        </w:rPr>
        <w:t xml:space="preserve"> "served in a theatre of war"</w:t>
      </w:r>
      <w:r w:rsidR="00604BD5">
        <w:rPr>
          <w:rFonts w:ascii="Arial" w:hAnsi="Arial" w:cs="Arial"/>
          <w:sz w:val="20"/>
          <w:lang w:val="en-US"/>
        </w:rPr>
        <w:t xml:space="preserve"> in a manner similar to W</w:t>
      </w:r>
      <w:r w:rsidR="00EF3651">
        <w:rPr>
          <w:rFonts w:ascii="Arial" w:hAnsi="Arial" w:cs="Arial"/>
          <w:sz w:val="20"/>
          <w:lang w:val="en-US"/>
        </w:rPr>
        <w:t xml:space="preserve">orld War 2 </w:t>
      </w:r>
      <w:r w:rsidR="00604BD5">
        <w:rPr>
          <w:rFonts w:ascii="Arial" w:hAnsi="Arial" w:cs="Arial"/>
          <w:sz w:val="20"/>
          <w:lang w:val="en-US"/>
        </w:rPr>
        <w:t xml:space="preserve">veterans with overseas service and therefore few if any male </w:t>
      </w:r>
      <w:r w:rsidR="00EF3651">
        <w:rPr>
          <w:rFonts w:ascii="Arial" w:hAnsi="Arial" w:cs="Arial"/>
          <w:sz w:val="20"/>
          <w:lang w:val="en-US"/>
        </w:rPr>
        <w:t xml:space="preserve">BCOF </w:t>
      </w:r>
      <w:r w:rsidR="00604BD5">
        <w:rPr>
          <w:rFonts w:ascii="Arial" w:hAnsi="Arial" w:cs="Arial"/>
          <w:sz w:val="20"/>
          <w:lang w:val="en-US"/>
        </w:rPr>
        <w:t xml:space="preserve">members actually received </w:t>
      </w:r>
      <w:r w:rsidR="00C86952">
        <w:rPr>
          <w:rFonts w:ascii="Arial" w:hAnsi="Arial" w:cs="Arial"/>
          <w:sz w:val="20"/>
          <w:lang w:val="en-US"/>
        </w:rPr>
        <w:t xml:space="preserve">age </w:t>
      </w:r>
      <w:r w:rsidR="00604BD5">
        <w:rPr>
          <w:rFonts w:ascii="Arial" w:hAnsi="Arial" w:cs="Arial"/>
          <w:sz w:val="20"/>
          <w:lang w:val="en-US"/>
        </w:rPr>
        <w:t>service pension because they were unable to meet the "incurred danger" test on a case by case basis.</w:t>
      </w:r>
    </w:p>
    <w:p w14:paraId="5EDFA6B8" w14:textId="77777777" w:rsidR="00310D49" w:rsidRDefault="00B549CD">
      <w:pPr>
        <w:rPr>
          <w:rFonts w:ascii="Arial" w:hAnsi="Arial" w:cs="Arial"/>
          <w:sz w:val="20"/>
          <w:lang w:val="en-US"/>
        </w:rPr>
      </w:pPr>
      <w:r>
        <w:rPr>
          <w:rFonts w:ascii="Arial" w:hAnsi="Arial" w:cs="Arial"/>
          <w:sz w:val="20"/>
          <w:lang w:val="en-US"/>
        </w:rPr>
        <w:br w:type="page"/>
      </w:r>
    </w:p>
    <w:p w14:paraId="450BBD9B" w14:textId="77777777" w:rsidR="00FA0A06" w:rsidRDefault="00E42891">
      <w:pPr>
        <w:rPr>
          <w:rFonts w:ascii="Arial" w:hAnsi="Arial" w:cs="Arial"/>
          <w:sz w:val="20"/>
          <w:lang w:val="en-US"/>
        </w:rPr>
      </w:pPr>
      <w:r>
        <w:rPr>
          <w:rFonts w:ascii="Arial" w:hAnsi="Arial" w:cs="Arial"/>
          <w:sz w:val="20"/>
          <w:lang w:val="en-US"/>
        </w:rPr>
        <w:t>38</w:t>
      </w:r>
      <w:r w:rsidR="003716D5">
        <w:rPr>
          <w:rFonts w:ascii="Arial" w:hAnsi="Arial" w:cs="Arial"/>
          <w:sz w:val="20"/>
          <w:lang w:val="en-US"/>
        </w:rPr>
        <w:t>.</w:t>
      </w:r>
      <w:r w:rsidR="003716D5">
        <w:rPr>
          <w:rFonts w:ascii="Arial" w:hAnsi="Arial" w:cs="Arial"/>
          <w:sz w:val="20"/>
          <w:lang w:val="en-US"/>
        </w:rPr>
        <w:tab/>
      </w:r>
      <w:r w:rsidR="00FA0A06">
        <w:rPr>
          <w:rFonts w:ascii="Arial" w:hAnsi="Arial" w:cs="Arial"/>
          <w:sz w:val="20"/>
          <w:lang w:val="en-US"/>
        </w:rPr>
        <w:t>The Defence Submission (at para 27</w:t>
      </w:r>
      <w:r w:rsidR="00CA6108">
        <w:rPr>
          <w:rFonts w:ascii="Arial" w:hAnsi="Arial" w:cs="Arial"/>
          <w:sz w:val="20"/>
          <w:lang w:val="en-US"/>
        </w:rPr>
        <w:t>, see [2</w:t>
      </w:r>
      <w:r w:rsidR="003716D5">
        <w:rPr>
          <w:rFonts w:ascii="Arial" w:hAnsi="Arial" w:cs="Arial"/>
          <w:sz w:val="20"/>
          <w:lang w:val="en-US"/>
        </w:rPr>
        <w:t>5</w:t>
      </w:r>
      <w:r w:rsidR="00CA6108">
        <w:rPr>
          <w:rFonts w:ascii="Arial" w:hAnsi="Arial" w:cs="Arial"/>
          <w:sz w:val="20"/>
          <w:lang w:val="en-US"/>
        </w:rPr>
        <w:t>(k)</w:t>
      </w:r>
      <w:r w:rsidR="003716D5">
        <w:rPr>
          <w:rFonts w:ascii="Arial" w:hAnsi="Arial" w:cs="Arial"/>
          <w:sz w:val="20"/>
          <w:lang w:val="en-US"/>
        </w:rPr>
        <w:t>] above</w:t>
      </w:r>
      <w:r w:rsidR="00FA0A06">
        <w:rPr>
          <w:rFonts w:ascii="Arial" w:hAnsi="Arial" w:cs="Arial"/>
          <w:sz w:val="20"/>
          <w:lang w:val="en-US"/>
        </w:rPr>
        <w:t xml:space="preserve">) contends that individually testing 17,000 personnel on a </w:t>
      </w:r>
      <w:proofErr w:type="gramStart"/>
      <w:r w:rsidR="00FA0A06">
        <w:rPr>
          <w:rFonts w:ascii="Arial" w:hAnsi="Arial" w:cs="Arial"/>
          <w:sz w:val="20"/>
          <w:lang w:val="en-US"/>
        </w:rPr>
        <w:t>case by case</w:t>
      </w:r>
      <w:proofErr w:type="gramEnd"/>
      <w:r w:rsidR="00FA0A06">
        <w:rPr>
          <w:rFonts w:ascii="Arial" w:hAnsi="Arial" w:cs="Arial"/>
          <w:sz w:val="20"/>
          <w:lang w:val="en-US"/>
        </w:rPr>
        <w:t xml:space="preserve"> basis was "largely impracticable" and that</w:t>
      </w:r>
      <w:r w:rsidR="000B4CF6">
        <w:rPr>
          <w:rFonts w:ascii="Arial" w:hAnsi="Arial" w:cs="Arial"/>
          <w:sz w:val="20"/>
          <w:lang w:val="en-US"/>
        </w:rPr>
        <w:t xml:space="preserve"> it wa</w:t>
      </w:r>
      <w:r w:rsidR="00FA0A06">
        <w:rPr>
          <w:rFonts w:ascii="Arial" w:hAnsi="Arial" w:cs="Arial"/>
          <w:sz w:val="20"/>
          <w:lang w:val="en-US"/>
        </w:rPr>
        <w:t xml:space="preserve">s unlikely that such measures were contemplated by </w:t>
      </w:r>
      <w:proofErr w:type="gramStart"/>
      <w:r w:rsidR="00FA0A06">
        <w:rPr>
          <w:rFonts w:ascii="Arial" w:hAnsi="Arial" w:cs="Arial"/>
          <w:sz w:val="20"/>
          <w:lang w:val="en-US"/>
        </w:rPr>
        <w:t>Government</w:t>
      </w:r>
      <w:proofErr w:type="gramEnd"/>
      <w:r w:rsidR="00FA0A06">
        <w:rPr>
          <w:rFonts w:ascii="Arial" w:hAnsi="Arial" w:cs="Arial"/>
          <w:sz w:val="20"/>
          <w:lang w:val="en-US"/>
        </w:rPr>
        <w:t xml:space="preserve"> in deciding on the most appropriate benefits for BCOF service.  This contention does not </w:t>
      </w:r>
      <w:proofErr w:type="gramStart"/>
      <w:r w:rsidR="00FA0A06">
        <w:rPr>
          <w:rFonts w:ascii="Arial" w:hAnsi="Arial" w:cs="Arial"/>
          <w:sz w:val="20"/>
          <w:lang w:val="en-US"/>
        </w:rPr>
        <w:t>take into account</w:t>
      </w:r>
      <w:proofErr w:type="gramEnd"/>
      <w:r w:rsidR="00FA0A06">
        <w:rPr>
          <w:rFonts w:ascii="Arial" w:hAnsi="Arial" w:cs="Arial"/>
          <w:sz w:val="20"/>
          <w:lang w:val="en-US"/>
        </w:rPr>
        <w:t xml:space="preserve"> the fact that claims </w:t>
      </w:r>
      <w:proofErr w:type="gramStart"/>
      <w:r w:rsidR="00FA0A06">
        <w:rPr>
          <w:rFonts w:ascii="Arial" w:hAnsi="Arial" w:cs="Arial"/>
          <w:sz w:val="20"/>
          <w:lang w:val="en-US"/>
        </w:rPr>
        <w:t>would</w:t>
      </w:r>
      <w:proofErr w:type="gramEnd"/>
      <w:r w:rsidR="00FA0A06">
        <w:rPr>
          <w:rFonts w:ascii="Arial" w:hAnsi="Arial" w:cs="Arial"/>
          <w:sz w:val="20"/>
          <w:lang w:val="en-US"/>
        </w:rPr>
        <w:t xml:space="preserve"> not be received by the Commission in any volume for more than 20 years after the BCOF deployment.  It also, I believe, misstates the "criteria for "served in a theatre of war" by referring to a "</w:t>
      </w:r>
      <w:r w:rsidR="00FA0A06" w:rsidRPr="00184738">
        <w:rPr>
          <w:rFonts w:ascii="Arial" w:hAnsi="Arial" w:cs="Arial"/>
          <w:i/>
          <w:sz w:val="20"/>
          <w:lang w:val="en-US"/>
        </w:rPr>
        <w:t>possibility</w:t>
      </w:r>
      <w:r w:rsidR="00FA0A06">
        <w:rPr>
          <w:rFonts w:ascii="Arial" w:hAnsi="Arial" w:cs="Arial"/>
          <w:sz w:val="20"/>
          <w:lang w:val="en-US"/>
        </w:rPr>
        <w:t xml:space="preserve"> of something more than a </w:t>
      </w:r>
      <w:r w:rsidR="00FA0A06" w:rsidRPr="00184738">
        <w:rPr>
          <w:rFonts w:ascii="Arial" w:hAnsi="Arial" w:cs="Arial"/>
          <w:i/>
          <w:sz w:val="20"/>
          <w:lang w:val="en-US"/>
        </w:rPr>
        <w:t>mere fanciful</w:t>
      </w:r>
      <w:r w:rsidR="00FA0A06">
        <w:rPr>
          <w:rFonts w:ascii="Arial" w:hAnsi="Arial" w:cs="Arial"/>
          <w:sz w:val="20"/>
          <w:lang w:val="en-US"/>
        </w:rPr>
        <w:t xml:space="preserve"> </w:t>
      </w:r>
      <w:r w:rsidR="00FA0A06" w:rsidRPr="00184738">
        <w:rPr>
          <w:rFonts w:ascii="Arial" w:hAnsi="Arial" w:cs="Arial"/>
          <w:i/>
          <w:sz w:val="20"/>
          <w:lang w:val="en-US"/>
        </w:rPr>
        <w:t>danger</w:t>
      </w:r>
      <w:r w:rsidR="00FA0A06">
        <w:rPr>
          <w:rFonts w:ascii="Arial" w:hAnsi="Arial" w:cs="Arial"/>
          <w:sz w:val="20"/>
          <w:lang w:val="en-US"/>
        </w:rPr>
        <w:t>".</w:t>
      </w:r>
      <w:r w:rsidR="00184738">
        <w:rPr>
          <w:rFonts w:ascii="Arial" w:hAnsi="Arial" w:cs="Arial"/>
          <w:sz w:val="20"/>
          <w:lang w:val="en-US"/>
        </w:rPr>
        <w:t xml:space="preserve">  This is a</w:t>
      </w:r>
      <w:r w:rsidR="00475F39">
        <w:rPr>
          <w:rFonts w:ascii="Arial" w:hAnsi="Arial" w:cs="Arial"/>
          <w:sz w:val="20"/>
          <w:lang w:val="en-US"/>
        </w:rPr>
        <w:t>n arguable</w:t>
      </w:r>
      <w:r w:rsidR="00184738">
        <w:rPr>
          <w:rFonts w:ascii="Arial" w:hAnsi="Arial" w:cs="Arial"/>
          <w:sz w:val="20"/>
          <w:lang w:val="en-US"/>
        </w:rPr>
        <w:t xml:space="preserve"> description of the statutory test, as discussed by courts and tribunals more than 30 years later</w:t>
      </w:r>
      <w:r w:rsidR="000B4CF6">
        <w:rPr>
          <w:rFonts w:ascii="Arial" w:hAnsi="Arial" w:cs="Arial"/>
          <w:sz w:val="20"/>
          <w:lang w:val="en-US"/>
        </w:rPr>
        <w:t>,</w:t>
      </w:r>
      <w:r w:rsidR="00184738">
        <w:rPr>
          <w:rFonts w:ascii="Arial" w:hAnsi="Arial" w:cs="Arial"/>
          <w:sz w:val="20"/>
          <w:lang w:val="en-US"/>
        </w:rPr>
        <w:t xml:space="preserve"> </w:t>
      </w:r>
      <w:r w:rsidR="000B4CF6">
        <w:rPr>
          <w:rFonts w:ascii="Arial" w:hAnsi="Arial" w:cs="Arial"/>
          <w:sz w:val="20"/>
          <w:lang w:val="en-US"/>
        </w:rPr>
        <w:t>but it</w:t>
      </w:r>
      <w:r w:rsidR="00184738">
        <w:rPr>
          <w:rFonts w:ascii="Arial" w:hAnsi="Arial" w:cs="Arial"/>
          <w:sz w:val="20"/>
          <w:lang w:val="en-US"/>
        </w:rPr>
        <w:t xml:space="preserve"> is not consistent with the </w:t>
      </w:r>
      <w:r w:rsidR="00475F39">
        <w:rPr>
          <w:rFonts w:ascii="Arial" w:hAnsi="Arial" w:cs="Arial"/>
          <w:sz w:val="20"/>
          <w:lang w:val="en-US"/>
        </w:rPr>
        <w:t>interpretation</w:t>
      </w:r>
      <w:r w:rsidR="00184738">
        <w:rPr>
          <w:rFonts w:ascii="Arial" w:hAnsi="Arial" w:cs="Arial"/>
          <w:sz w:val="20"/>
          <w:lang w:val="en-US"/>
        </w:rPr>
        <w:t xml:space="preserve"> of the statutory test by O'Sullivan and Windeyer in the mid-1940s (see </w:t>
      </w:r>
      <w:r w:rsidR="00DE6805">
        <w:rPr>
          <w:rFonts w:ascii="Arial" w:hAnsi="Arial" w:cs="Arial"/>
          <w:sz w:val="20"/>
          <w:lang w:val="en-US"/>
        </w:rPr>
        <w:t xml:space="preserve">[16] </w:t>
      </w:r>
      <w:r w:rsidR="00184738">
        <w:rPr>
          <w:rFonts w:ascii="Arial" w:hAnsi="Arial" w:cs="Arial"/>
          <w:sz w:val="20"/>
          <w:lang w:val="en-US"/>
        </w:rPr>
        <w:t>above).</w:t>
      </w:r>
    </w:p>
    <w:p w14:paraId="6E75B833" w14:textId="77777777" w:rsidR="00FA0A06" w:rsidRDefault="00FA0A06">
      <w:pPr>
        <w:rPr>
          <w:rFonts w:ascii="Arial" w:hAnsi="Arial" w:cs="Arial"/>
          <w:sz w:val="20"/>
          <w:lang w:val="en-US"/>
        </w:rPr>
      </w:pPr>
    </w:p>
    <w:p w14:paraId="35287503" w14:textId="77777777" w:rsidR="00310D49" w:rsidRDefault="00E42891">
      <w:pPr>
        <w:rPr>
          <w:rFonts w:ascii="Arial" w:hAnsi="Arial" w:cs="Arial"/>
          <w:sz w:val="20"/>
          <w:lang w:val="en-US"/>
        </w:rPr>
      </w:pPr>
      <w:r>
        <w:rPr>
          <w:rFonts w:ascii="Arial" w:hAnsi="Arial" w:cs="Arial"/>
          <w:sz w:val="20"/>
          <w:lang w:val="en-US"/>
        </w:rPr>
        <w:t>39</w:t>
      </w:r>
      <w:r w:rsidR="003716D5">
        <w:rPr>
          <w:rFonts w:ascii="Arial" w:hAnsi="Arial" w:cs="Arial"/>
          <w:sz w:val="20"/>
          <w:lang w:val="en-US"/>
        </w:rPr>
        <w:t>.</w:t>
      </w:r>
      <w:r w:rsidR="003716D5">
        <w:rPr>
          <w:rFonts w:ascii="Arial" w:hAnsi="Arial" w:cs="Arial"/>
          <w:sz w:val="20"/>
          <w:lang w:val="en-US"/>
        </w:rPr>
        <w:tab/>
      </w:r>
      <w:r w:rsidR="007C6DF8">
        <w:rPr>
          <w:rFonts w:ascii="Arial" w:hAnsi="Arial" w:cs="Arial"/>
          <w:sz w:val="20"/>
          <w:lang w:val="en-US"/>
        </w:rPr>
        <w:t xml:space="preserve">The BCOF ECA submission provides a substantial amount of material on </w:t>
      </w:r>
      <w:r w:rsidR="006305B4">
        <w:rPr>
          <w:rFonts w:ascii="Arial" w:hAnsi="Arial" w:cs="Arial"/>
          <w:sz w:val="20"/>
          <w:lang w:val="en-US"/>
        </w:rPr>
        <w:t xml:space="preserve">the </w:t>
      </w:r>
      <w:r w:rsidR="007C6DF8">
        <w:rPr>
          <w:rFonts w:ascii="Arial" w:hAnsi="Arial" w:cs="Arial"/>
          <w:sz w:val="20"/>
          <w:lang w:val="en-US"/>
        </w:rPr>
        <w:t xml:space="preserve">dangers and difficulties which the BCOF was exposed to.  In the end, I consider that this material is not </w:t>
      </w:r>
      <w:r w:rsidR="00475F39">
        <w:rPr>
          <w:rFonts w:ascii="Arial" w:hAnsi="Arial" w:cs="Arial"/>
          <w:sz w:val="20"/>
          <w:lang w:val="en-US"/>
        </w:rPr>
        <w:t>very relevant</w:t>
      </w:r>
      <w:r w:rsidR="007C6DF8">
        <w:rPr>
          <w:rFonts w:ascii="Arial" w:hAnsi="Arial" w:cs="Arial"/>
          <w:sz w:val="20"/>
          <w:lang w:val="en-US"/>
        </w:rPr>
        <w:t xml:space="preserve"> as the available evidence shows clearly that BCOF members</w:t>
      </w:r>
      <w:r w:rsidR="006305B4">
        <w:rPr>
          <w:rFonts w:ascii="Arial" w:hAnsi="Arial" w:cs="Arial"/>
          <w:sz w:val="20"/>
          <w:lang w:val="en-US"/>
        </w:rPr>
        <w:t xml:space="preserve">, while enduring arduous conditions, </w:t>
      </w:r>
      <w:r w:rsidR="007C6DF8">
        <w:rPr>
          <w:rFonts w:ascii="Arial" w:hAnsi="Arial" w:cs="Arial"/>
          <w:sz w:val="20"/>
          <w:lang w:val="en-US"/>
        </w:rPr>
        <w:t xml:space="preserve">were not exposed to </w:t>
      </w:r>
      <w:r w:rsidR="00604BD5">
        <w:rPr>
          <w:rFonts w:ascii="Arial" w:hAnsi="Arial" w:cs="Arial"/>
          <w:sz w:val="20"/>
          <w:lang w:val="en-US"/>
        </w:rPr>
        <w:t>"</w:t>
      </w:r>
      <w:r w:rsidR="007C6DF8">
        <w:rPr>
          <w:rFonts w:ascii="Arial" w:hAnsi="Arial" w:cs="Arial"/>
          <w:sz w:val="20"/>
          <w:lang w:val="en-US"/>
        </w:rPr>
        <w:t>danger from hostile forces of the enemy</w:t>
      </w:r>
      <w:r w:rsidR="00604BD5">
        <w:rPr>
          <w:rFonts w:ascii="Arial" w:hAnsi="Arial" w:cs="Arial"/>
          <w:sz w:val="20"/>
          <w:lang w:val="en-US"/>
        </w:rPr>
        <w:t>"</w:t>
      </w:r>
      <w:r w:rsidR="007C6DF8">
        <w:rPr>
          <w:rFonts w:ascii="Arial" w:hAnsi="Arial" w:cs="Arial"/>
          <w:sz w:val="20"/>
          <w:lang w:val="en-US"/>
        </w:rPr>
        <w:t xml:space="preserve"> in 1946</w:t>
      </w:r>
      <w:r w:rsidR="00475F39">
        <w:rPr>
          <w:rFonts w:ascii="Arial" w:hAnsi="Arial" w:cs="Arial"/>
          <w:sz w:val="20"/>
          <w:lang w:val="en-US"/>
        </w:rPr>
        <w:t>-</w:t>
      </w:r>
      <w:r w:rsidR="007C6DF8">
        <w:rPr>
          <w:rFonts w:ascii="Arial" w:hAnsi="Arial" w:cs="Arial"/>
          <w:sz w:val="20"/>
          <w:lang w:val="en-US"/>
        </w:rPr>
        <w:t>47.</w:t>
      </w:r>
      <w:r w:rsidR="00604BD5">
        <w:rPr>
          <w:rFonts w:ascii="Arial" w:hAnsi="Arial" w:cs="Arial"/>
          <w:sz w:val="20"/>
          <w:lang w:val="en-US"/>
        </w:rPr>
        <w:t xml:space="preserve">  There was an apprehension that danger may be incurred</w:t>
      </w:r>
      <w:r w:rsidR="00475F39">
        <w:rPr>
          <w:rFonts w:ascii="Arial" w:hAnsi="Arial" w:cs="Arial"/>
          <w:sz w:val="20"/>
          <w:lang w:val="en-US"/>
        </w:rPr>
        <w:t xml:space="preserve"> in the deployment</w:t>
      </w:r>
      <w:r w:rsidR="00604BD5">
        <w:rPr>
          <w:rFonts w:ascii="Arial" w:hAnsi="Arial" w:cs="Arial"/>
          <w:sz w:val="20"/>
          <w:lang w:val="en-US"/>
        </w:rPr>
        <w:t>, particularly in September 1945 when Cabinet approved the establishment of an Australian component in an occupation force (BCOF ECA, folio</w:t>
      </w:r>
      <w:r w:rsidR="003820BC">
        <w:rPr>
          <w:rFonts w:ascii="Arial" w:hAnsi="Arial" w:cs="Arial"/>
          <w:sz w:val="20"/>
          <w:lang w:val="en-US"/>
        </w:rPr>
        <w:t xml:space="preserve"> 103).  </w:t>
      </w:r>
      <w:r w:rsidR="006305B4">
        <w:rPr>
          <w:rFonts w:ascii="Arial" w:hAnsi="Arial" w:cs="Arial"/>
          <w:sz w:val="20"/>
          <w:lang w:val="en-US"/>
        </w:rPr>
        <w:t>However, b</w:t>
      </w:r>
      <w:r w:rsidR="003820BC">
        <w:rPr>
          <w:rFonts w:ascii="Arial" w:hAnsi="Arial" w:cs="Arial"/>
          <w:sz w:val="20"/>
          <w:lang w:val="en-US"/>
        </w:rPr>
        <w:t xml:space="preserve">y March 1946, this apprehension had greatly eased because of the experience of US forces in </w:t>
      </w:r>
      <w:smartTag w:uri="urn:schemas-microsoft-com:office:smarttags" w:element="country-region">
        <w:smartTag w:uri="urn:schemas-microsoft-com:office:smarttags" w:element="place">
          <w:r w:rsidR="003820BC">
            <w:rPr>
              <w:rFonts w:ascii="Arial" w:hAnsi="Arial" w:cs="Arial"/>
              <w:sz w:val="20"/>
              <w:lang w:val="en-US"/>
            </w:rPr>
            <w:t>Japan</w:t>
          </w:r>
        </w:smartTag>
      </w:smartTag>
      <w:r w:rsidR="003820BC">
        <w:rPr>
          <w:rFonts w:ascii="Arial" w:hAnsi="Arial" w:cs="Arial"/>
          <w:sz w:val="20"/>
          <w:lang w:val="en-US"/>
        </w:rPr>
        <w:t>.  One contemporary view of the level of apprehended danger was a statement by Mr Morgan (Hansard</w:t>
      </w:r>
      <w:r w:rsidR="006305B4">
        <w:rPr>
          <w:rFonts w:ascii="Arial" w:hAnsi="Arial" w:cs="Arial"/>
          <w:sz w:val="20"/>
          <w:lang w:val="en-US"/>
        </w:rPr>
        <w:t xml:space="preserve">, </w:t>
      </w:r>
      <w:r w:rsidR="003820BC">
        <w:rPr>
          <w:rFonts w:ascii="Arial" w:hAnsi="Arial" w:cs="Arial"/>
          <w:sz w:val="20"/>
          <w:lang w:val="en-US"/>
        </w:rPr>
        <w:t xml:space="preserve">29 March 1946) </w:t>
      </w:r>
      <w:r w:rsidR="006305B4">
        <w:rPr>
          <w:rFonts w:ascii="Arial" w:hAnsi="Arial" w:cs="Arial"/>
          <w:sz w:val="20"/>
          <w:lang w:val="en-US"/>
        </w:rPr>
        <w:t xml:space="preserve">who said </w:t>
      </w:r>
      <w:r w:rsidR="003820BC">
        <w:rPr>
          <w:rFonts w:ascii="Arial" w:hAnsi="Arial" w:cs="Arial"/>
          <w:sz w:val="20"/>
          <w:lang w:val="en-US"/>
        </w:rPr>
        <w:t>that "little training is needed to guard unarmed Japanese and perform the routine duties of a garrison force" (</w:t>
      </w:r>
      <w:r w:rsidR="006305B4">
        <w:rPr>
          <w:rFonts w:ascii="Arial" w:hAnsi="Arial" w:cs="Arial"/>
          <w:sz w:val="20"/>
          <w:lang w:val="en-US"/>
        </w:rPr>
        <w:t>DVA 2009).</w:t>
      </w:r>
      <w:r w:rsidR="000B4CF6">
        <w:rPr>
          <w:rFonts w:ascii="Arial" w:hAnsi="Arial" w:cs="Arial"/>
          <w:sz w:val="20"/>
          <w:lang w:val="en-US"/>
        </w:rPr>
        <w:t xml:space="preserve">  Nevertheless</w:t>
      </w:r>
      <w:r w:rsidR="00C70712">
        <w:rPr>
          <w:rFonts w:ascii="Arial" w:hAnsi="Arial" w:cs="Arial"/>
          <w:sz w:val="20"/>
          <w:lang w:val="en-US"/>
        </w:rPr>
        <w:t>, t</w:t>
      </w:r>
      <w:r w:rsidR="000B4CF6">
        <w:rPr>
          <w:rFonts w:ascii="Arial" w:hAnsi="Arial" w:cs="Arial"/>
          <w:sz w:val="20"/>
          <w:lang w:val="en-US"/>
        </w:rPr>
        <w:t xml:space="preserve">he BCOF was constructed as a </w:t>
      </w:r>
      <w:r w:rsidR="00C70712">
        <w:rPr>
          <w:rFonts w:ascii="Arial" w:hAnsi="Arial" w:cs="Arial"/>
          <w:sz w:val="20"/>
          <w:lang w:val="en-US"/>
        </w:rPr>
        <w:t xml:space="preserve">fully </w:t>
      </w:r>
      <w:r w:rsidR="000B4CF6">
        <w:rPr>
          <w:rFonts w:ascii="Arial" w:hAnsi="Arial" w:cs="Arial"/>
          <w:sz w:val="20"/>
          <w:lang w:val="en-US"/>
        </w:rPr>
        <w:t>combat ready force</w:t>
      </w:r>
      <w:r w:rsidR="00C70712">
        <w:rPr>
          <w:rFonts w:ascii="Arial" w:hAnsi="Arial" w:cs="Arial"/>
          <w:sz w:val="20"/>
          <w:lang w:val="en-US"/>
        </w:rPr>
        <w:t xml:space="preserve"> in February 1946, because of the possibility that hostile Japanese action might emerge </w:t>
      </w:r>
      <w:proofErr w:type="gramStart"/>
      <w:r w:rsidR="00C70712">
        <w:rPr>
          <w:rFonts w:ascii="Arial" w:hAnsi="Arial" w:cs="Arial"/>
          <w:sz w:val="20"/>
          <w:lang w:val="en-US"/>
        </w:rPr>
        <w:t>in the course of</w:t>
      </w:r>
      <w:proofErr w:type="gramEnd"/>
      <w:r w:rsidR="00C70712">
        <w:rPr>
          <w:rFonts w:ascii="Arial" w:hAnsi="Arial" w:cs="Arial"/>
          <w:sz w:val="20"/>
          <w:lang w:val="en-US"/>
        </w:rPr>
        <w:t xml:space="preserve"> the occupation.</w:t>
      </w:r>
    </w:p>
    <w:p w14:paraId="6C1DD0EC" w14:textId="77777777" w:rsidR="006305B4" w:rsidRDefault="006305B4" w:rsidP="006305B4">
      <w:pPr>
        <w:rPr>
          <w:rFonts w:ascii="Arial" w:hAnsi="Arial" w:cs="Arial"/>
          <w:sz w:val="20"/>
          <w:lang w:val="en-US"/>
        </w:rPr>
      </w:pPr>
    </w:p>
    <w:p w14:paraId="4EE4EFF6" w14:textId="77777777" w:rsidR="006305B4" w:rsidRDefault="00E42891" w:rsidP="006305B4">
      <w:pPr>
        <w:rPr>
          <w:rFonts w:ascii="Arial" w:hAnsi="Arial" w:cs="Arial"/>
          <w:sz w:val="20"/>
          <w:lang w:val="en-US"/>
        </w:rPr>
      </w:pPr>
      <w:r>
        <w:rPr>
          <w:rFonts w:ascii="Arial" w:hAnsi="Arial" w:cs="Arial"/>
          <w:sz w:val="20"/>
          <w:lang w:val="en-US"/>
        </w:rPr>
        <w:t>40</w:t>
      </w:r>
      <w:r w:rsidR="003716D5">
        <w:rPr>
          <w:rFonts w:ascii="Arial" w:hAnsi="Arial" w:cs="Arial"/>
          <w:sz w:val="20"/>
          <w:lang w:val="en-US"/>
        </w:rPr>
        <w:t>.</w:t>
      </w:r>
      <w:r w:rsidR="003716D5">
        <w:rPr>
          <w:rFonts w:ascii="Arial" w:hAnsi="Arial" w:cs="Arial"/>
          <w:sz w:val="20"/>
          <w:lang w:val="en-US"/>
        </w:rPr>
        <w:tab/>
      </w:r>
      <w:r w:rsidR="006305B4">
        <w:rPr>
          <w:rFonts w:ascii="Arial" w:hAnsi="Arial" w:cs="Arial"/>
          <w:sz w:val="20"/>
          <w:lang w:val="en-US"/>
        </w:rPr>
        <w:t xml:space="preserve">Some of the other contentions </w:t>
      </w:r>
      <w:r w:rsidR="00475F39">
        <w:rPr>
          <w:rFonts w:ascii="Arial" w:hAnsi="Arial" w:cs="Arial"/>
          <w:sz w:val="20"/>
          <w:lang w:val="en-US"/>
        </w:rPr>
        <w:t>should</w:t>
      </w:r>
      <w:r w:rsidR="006305B4">
        <w:rPr>
          <w:rFonts w:ascii="Arial" w:hAnsi="Arial" w:cs="Arial"/>
          <w:sz w:val="20"/>
          <w:lang w:val="en-US"/>
        </w:rPr>
        <w:t xml:space="preserve"> be disregarded, for example:</w:t>
      </w:r>
    </w:p>
    <w:p w14:paraId="3FD67E85" w14:textId="77777777" w:rsidR="006305B4" w:rsidRDefault="006305B4" w:rsidP="003716D5">
      <w:pPr>
        <w:numPr>
          <w:ilvl w:val="0"/>
          <w:numId w:val="4"/>
        </w:numPr>
        <w:spacing w:before="80"/>
        <w:rPr>
          <w:rFonts w:ascii="Arial" w:hAnsi="Arial" w:cs="Arial"/>
          <w:sz w:val="20"/>
          <w:lang w:val="en-US"/>
        </w:rPr>
      </w:pPr>
      <w:r>
        <w:rPr>
          <w:rFonts w:ascii="Arial" w:hAnsi="Arial" w:cs="Arial"/>
          <w:sz w:val="20"/>
          <w:lang w:val="en-US"/>
        </w:rPr>
        <w:t>Reference to the Clarke Review is not useful as the basis for its recommendation was the retrospective application of a warlike/non-warlike framework.  This is contrary to the agreed policy approach.</w:t>
      </w:r>
    </w:p>
    <w:p w14:paraId="22C0791A" w14:textId="77777777" w:rsidR="006305B4" w:rsidRDefault="006305B4" w:rsidP="003716D5">
      <w:pPr>
        <w:numPr>
          <w:ilvl w:val="0"/>
          <w:numId w:val="4"/>
        </w:numPr>
        <w:spacing w:before="80"/>
        <w:rPr>
          <w:rFonts w:ascii="Arial" w:hAnsi="Arial" w:cs="Arial"/>
          <w:sz w:val="20"/>
          <w:lang w:val="en-US"/>
        </w:rPr>
      </w:pPr>
      <w:r>
        <w:rPr>
          <w:rFonts w:ascii="Arial" w:hAnsi="Arial" w:cs="Arial"/>
          <w:sz w:val="20"/>
          <w:lang w:val="en-US"/>
        </w:rPr>
        <w:t xml:space="preserve">References to the history of the "incurred danger" test, the subsequent allotment approach, anomalies in Korean or other service, the relevant "period of hostilities" and the date of the peace treaty with </w:t>
      </w:r>
      <w:smartTag w:uri="urn:schemas-microsoft-com:office:smarttags" w:element="country-region">
        <w:smartTag w:uri="urn:schemas-microsoft-com:office:smarttags" w:element="place">
          <w:r>
            <w:rPr>
              <w:rFonts w:ascii="Arial" w:hAnsi="Arial" w:cs="Arial"/>
              <w:sz w:val="20"/>
              <w:lang w:val="en-US"/>
            </w:rPr>
            <w:t>Japan</w:t>
          </w:r>
        </w:smartTag>
      </w:smartTag>
      <w:r>
        <w:rPr>
          <w:rFonts w:ascii="Arial" w:hAnsi="Arial" w:cs="Arial"/>
          <w:sz w:val="20"/>
          <w:lang w:val="en-US"/>
        </w:rPr>
        <w:t xml:space="preserve"> do not advance resolution of the principal contention.</w:t>
      </w:r>
    </w:p>
    <w:p w14:paraId="4CF2AA8B" w14:textId="77777777" w:rsidR="00310D49" w:rsidRDefault="00310D49">
      <w:pPr>
        <w:rPr>
          <w:rFonts w:ascii="Arial" w:hAnsi="Arial" w:cs="Arial"/>
          <w:sz w:val="20"/>
          <w:lang w:val="en-US"/>
        </w:rPr>
      </w:pPr>
    </w:p>
    <w:p w14:paraId="14857702" w14:textId="77777777" w:rsidR="008911E0" w:rsidRDefault="008911E0" w:rsidP="008911E0">
      <w:pPr>
        <w:pStyle w:val="Heading2"/>
        <w:rPr>
          <w:lang w:val="en-US"/>
        </w:rPr>
      </w:pPr>
      <w:bookmarkStart w:id="13" w:name="_Toc301690414"/>
      <w:r>
        <w:rPr>
          <w:lang w:val="en-US"/>
        </w:rPr>
        <w:t xml:space="preserve">ANALYSIS OF </w:t>
      </w:r>
      <w:proofErr w:type="gramStart"/>
      <w:r>
        <w:rPr>
          <w:lang w:val="en-US"/>
        </w:rPr>
        <w:t>THE EVIDENCE</w:t>
      </w:r>
      <w:bookmarkEnd w:id="13"/>
      <w:proofErr w:type="gramEnd"/>
    </w:p>
    <w:p w14:paraId="5F333967" w14:textId="77777777" w:rsidR="00843D5B" w:rsidRDefault="00FD3AAF" w:rsidP="00FD3AAF">
      <w:pPr>
        <w:pStyle w:val="Heading3"/>
        <w:rPr>
          <w:lang w:val="en-US"/>
        </w:rPr>
      </w:pPr>
      <w:bookmarkStart w:id="14" w:name="_Toc301690415"/>
      <w:r>
        <w:rPr>
          <w:lang w:val="en-US"/>
        </w:rPr>
        <w:t>Repatriation Commission Circular Letter No. 386 - Theatres of War - Definition</w:t>
      </w:r>
      <w:bookmarkEnd w:id="14"/>
    </w:p>
    <w:p w14:paraId="4B2E0EAA" w14:textId="77777777" w:rsidR="00A40E99" w:rsidRDefault="00E42891">
      <w:pPr>
        <w:rPr>
          <w:rFonts w:ascii="Arial" w:hAnsi="Arial" w:cs="Arial"/>
          <w:sz w:val="20"/>
          <w:lang w:val="en-US"/>
        </w:rPr>
      </w:pPr>
      <w:r>
        <w:rPr>
          <w:rFonts w:ascii="Arial" w:hAnsi="Arial" w:cs="Arial"/>
          <w:sz w:val="20"/>
          <w:lang w:val="en-US"/>
        </w:rPr>
        <w:t>41</w:t>
      </w:r>
      <w:r w:rsidR="00751229">
        <w:rPr>
          <w:rFonts w:ascii="Arial" w:hAnsi="Arial" w:cs="Arial"/>
          <w:sz w:val="20"/>
          <w:lang w:val="en-US"/>
        </w:rPr>
        <w:t>.</w:t>
      </w:r>
      <w:r w:rsidR="00751229">
        <w:rPr>
          <w:rFonts w:ascii="Arial" w:hAnsi="Arial" w:cs="Arial"/>
          <w:sz w:val="20"/>
          <w:lang w:val="en-US"/>
        </w:rPr>
        <w:tab/>
      </w:r>
      <w:r w:rsidR="00BD17CB">
        <w:rPr>
          <w:rFonts w:ascii="Arial" w:hAnsi="Arial" w:cs="Arial"/>
          <w:sz w:val="20"/>
          <w:lang w:val="en-US"/>
        </w:rPr>
        <w:t xml:space="preserve">On </w:t>
      </w:r>
      <w:smartTag w:uri="urn:schemas-microsoft-com:office:smarttags" w:element="date">
        <w:smartTagPr>
          <w:attr w:name="Year" w:val="1946"/>
          <w:attr w:name="Day" w:val="17"/>
          <w:attr w:name="Month" w:val="12"/>
        </w:smartTagPr>
        <w:r w:rsidR="00BD17CB">
          <w:rPr>
            <w:rFonts w:ascii="Arial" w:hAnsi="Arial" w:cs="Arial"/>
            <w:sz w:val="20"/>
            <w:lang w:val="en-US"/>
          </w:rPr>
          <w:t>17 December 1946</w:t>
        </w:r>
      </w:smartTag>
      <w:r w:rsidR="00BD17CB">
        <w:rPr>
          <w:rFonts w:ascii="Arial" w:hAnsi="Arial" w:cs="Arial"/>
          <w:sz w:val="20"/>
          <w:lang w:val="en-US"/>
        </w:rPr>
        <w:t>, the Chairman of the Repatriation Commission issued Circular Letter No 386 "Theatres of War - Definitions".  The Circular Letter repealed Appendix 24 of Pensions General Orders and inserted new guidelines for deeming "served in a theatre of war", effective from 14 November 1946.</w:t>
      </w:r>
      <w:r w:rsidR="008E7ED4">
        <w:rPr>
          <w:rFonts w:ascii="Arial" w:hAnsi="Arial" w:cs="Arial"/>
          <w:sz w:val="20"/>
          <w:lang w:val="en-US"/>
        </w:rPr>
        <w:t xml:space="preserve">  </w:t>
      </w:r>
    </w:p>
    <w:p w14:paraId="40F57F54" w14:textId="77777777" w:rsidR="00A40E99" w:rsidRDefault="00A40E99">
      <w:pPr>
        <w:rPr>
          <w:rFonts w:ascii="Arial" w:hAnsi="Arial" w:cs="Arial"/>
          <w:sz w:val="20"/>
          <w:lang w:val="en-US"/>
        </w:rPr>
      </w:pPr>
    </w:p>
    <w:p w14:paraId="25227EC0" w14:textId="77777777" w:rsidR="00A40E99" w:rsidRDefault="00E42891" w:rsidP="00A40E99">
      <w:pPr>
        <w:rPr>
          <w:rFonts w:ascii="Arial" w:hAnsi="Arial" w:cs="Arial"/>
          <w:sz w:val="20"/>
          <w:lang w:val="en-US"/>
        </w:rPr>
      </w:pPr>
      <w:r>
        <w:rPr>
          <w:rFonts w:ascii="Arial" w:hAnsi="Arial" w:cs="Arial"/>
          <w:sz w:val="20"/>
          <w:lang w:val="en-US"/>
        </w:rPr>
        <w:t>42</w:t>
      </w:r>
      <w:r w:rsidR="00751229">
        <w:rPr>
          <w:rFonts w:ascii="Arial" w:hAnsi="Arial" w:cs="Arial"/>
          <w:sz w:val="20"/>
          <w:lang w:val="en-US"/>
        </w:rPr>
        <w:t>.</w:t>
      </w:r>
      <w:r w:rsidR="00751229">
        <w:rPr>
          <w:rFonts w:ascii="Arial" w:hAnsi="Arial" w:cs="Arial"/>
          <w:sz w:val="20"/>
          <w:lang w:val="en-US"/>
        </w:rPr>
        <w:tab/>
      </w:r>
      <w:r w:rsidR="00A40E99">
        <w:rPr>
          <w:rFonts w:ascii="Arial" w:hAnsi="Arial" w:cs="Arial"/>
          <w:sz w:val="20"/>
          <w:lang w:val="en-US"/>
        </w:rPr>
        <w:t xml:space="preserve">The Circular Letter </w:t>
      </w:r>
      <w:r w:rsidR="006B1999">
        <w:rPr>
          <w:rFonts w:ascii="Arial" w:hAnsi="Arial" w:cs="Arial"/>
          <w:sz w:val="20"/>
          <w:lang w:val="en-US"/>
        </w:rPr>
        <w:t>essentially modified previous policy</w:t>
      </w:r>
      <w:r w:rsidR="00751229">
        <w:rPr>
          <w:rFonts w:ascii="Arial" w:hAnsi="Arial" w:cs="Arial"/>
          <w:sz w:val="20"/>
          <w:lang w:val="en-US"/>
        </w:rPr>
        <w:t xml:space="preserve"> about World War 2 service,</w:t>
      </w:r>
      <w:r w:rsidR="006B1999">
        <w:rPr>
          <w:rFonts w:ascii="Arial" w:hAnsi="Arial" w:cs="Arial"/>
          <w:sz w:val="20"/>
          <w:lang w:val="en-US"/>
        </w:rPr>
        <w:t xml:space="preserve"> first expressed in 1943.  </w:t>
      </w:r>
      <w:r w:rsidR="00751229">
        <w:rPr>
          <w:rFonts w:ascii="Arial" w:hAnsi="Arial" w:cs="Arial"/>
          <w:sz w:val="20"/>
          <w:lang w:val="en-US"/>
        </w:rPr>
        <w:t xml:space="preserve">In </w:t>
      </w:r>
      <w:proofErr w:type="gramStart"/>
      <w:r w:rsidR="00751229">
        <w:rPr>
          <w:rFonts w:ascii="Arial" w:hAnsi="Arial" w:cs="Arial"/>
          <w:sz w:val="20"/>
          <w:lang w:val="en-US"/>
        </w:rPr>
        <w:t>his  paper</w:t>
      </w:r>
      <w:proofErr w:type="gramEnd"/>
      <w:r w:rsidR="00751229">
        <w:rPr>
          <w:rFonts w:ascii="Arial" w:hAnsi="Arial" w:cs="Arial"/>
          <w:sz w:val="20"/>
          <w:lang w:val="en-US"/>
        </w:rPr>
        <w:t xml:space="preserve"> "</w:t>
      </w:r>
      <w:r w:rsidR="00751229" w:rsidRPr="00872ABB">
        <w:rPr>
          <w:rFonts w:ascii="Arial" w:hAnsi="Arial" w:cs="Arial"/>
          <w:sz w:val="20"/>
        </w:rPr>
        <w:t>History of Nature of Service Law and Policy</w:t>
      </w:r>
      <w:r w:rsidR="00751229">
        <w:rPr>
          <w:rFonts w:ascii="Arial" w:hAnsi="Arial" w:cs="Arial"/>
          <w:sz w:val="20"/>
        </w:rPr>
        <w:t xml:space="preserve">" (2011), </w:t>
      </w:r>
      <w:r w:rsidR="00A40E99">
        <w:rPr>
          <w:rFonts w:ascii="Arial" w:hAnsi="Arial" w:cs="Arial"/>
          <w:sz w:val="20"/>
          <w:lang w:val="en-US"/>
        </w:rPr>
        <w:t>Bruce Topperwien set</w:t>
      </w:r>
      <w:r w:rsidR="006B1999">
        <w:rPr>
          <w:rFonts w:ascii="Arial" w:hAnsi="Arial" w:cs="Arial"/>
          <w:sz w:val="20"/>
          <w:lang w:val="en-US"/>
        </w:rPr>
        <w:t>s</w:t>
      </w:r>
      <w:r w:rsidR="00A40E99">
        <w:rPr>
          <w:rFonts w:ascii="Arial" w:hAnsi="Arial" w:cs="Arial"/>
          <w:sz w:val="20"/>
          <w:lang w:val="en-US"/>
        </w:rPr>
        <w:t xml:space="preserve"> out the terms of a 1943 </w:t>
      </w:r>
      <w:r w:rsidR="00751229">
        <w:rPr>
          <w:rFonts w:ascii="Arial" w:hAnsi="Arial" w:cs="Arial"/>
          <w:sz w:val="20"/>
          <w:lang w:val="en-US"/>
        </w:rPr>
        <w:t xml:space="preserve">Repatriation Commission </w:t>
      </w:r>
      <w:r w:rsidR="00A40E99">
        <w:rPr>
          <w:rFonts w:ascii="Arial" w:hAnsi="Arial" w:cs="Arial"/>
          <w:sz w:val="20"/>
          <w:lang w:val="en-US"/>
        </w:rPr>
        <w:t xml:space="preserve">Circular Letter establishing what constituted a "theatre of war" for the purposes of the 1939 War.  The 1943 Circular Letter enumerated various countries in the </w:t>
      </w:r>
      <w:smartTag w:uri="urn:schemas-microsoft-com:office:smarttags" w:element="place">
        <w:r w:rsidR="00A40E99">
          <w:rPr>
            <w:rFonts w:ascii="Arial" w:hAnsi="Arial" w:cs="Arial"/>
            <w:sz w:val="20"/>
            <w:lang w:val="en-US"/>
          </w:rPr>
          <w:t>Middle East</w:t>
        </w:r>
      </w:smartTag>
      <w:r w:rsidR="00A40E99">
        <w:rPr>
          <w:rFonts w:ascii="Arial" w:hAnsi="Arial" w:cs="Arial"/>
          <w:sz w:val="20"/>
          <w:lang w:val="en-US"/>
        </w:rPr>
        <w:t>, Pacific and Australia</w:t>
      </w:r>
      <w:r w:rsidR="006B1999">
        <w:rPr>
          <w:rFonts w:ascii="Arial" w:hAnsi="Arial" w:cs="Arial"/>
          <w:sz w:val="20"/>
          <w:lang w:val="en-US"/>
        </w:rPr>
        <w:t>n</w:t>
      </w:r>
      <w:r w:rsidR="00A40E99">
        <w:rPr>
          <w:rFonts w:ascii="Arial" w:hAnsi="Arial" w:cs="Arial"/>
          <w:sz w:val="20"/>
          <w:lang w:val="en-US"/>
        </w:rPr>
        <w:t xml:space="preserve"> Th</w:t>
      </w:r>
      <w:r w:rsidR="006B1999">
        <w:rPr>
          <w:rFonts w:ascii="Arial" w:hAnsi="Arial" w:cs="Arial"/>
          <w:sz w:val="20"/>
          <w:lang w:val="en-US"/>
        </w:rPr>
        <w:t>eatres as "theatres of war"</w:t>
      </w:r>
      <w:r w:rsidR="00751229">
        <w:rPr>
          <w:rFonts w:ascii="Arial" w:hAnsi="Arial" w:cs="Arial"/>
          <w:sz w:val="20"/>
          <w:lang w:val="en-US"/>
        </w:rPr>
        <w:t xml:space="preserve"> for Army and Air service</w:t>
      </w:r>
      <w:r w:rsidR="006B1999">
        <w:rPr>
          <w:rFonts w:ascii="Arial" w:hAnsi="Arial" w:cs="Arial"/>
          <w:sz w:val="20"/>
          <w:lang w:val="en-US"/>
        </w:rPr>
        <w:t>.  Topperwien</w:t>
      </w:r>
      <w:r w:rsidR="00A40E99">
        <w:rPr>
          <w:rFonts w:ascii="Arial" w:hAnsi="Arial" w:cs="Arial"/>
          <w:sz w:val="20"/>
          <w:lang w:val="en-US"/>
        </w:rPr>
        <w:t xml:space="preserve"> commented (at p 8) that the text of this Circular Letter was essentially reproduced in </w:t>
      </w:r>
      <w:proofErr w:type="gramStart"/>
      <w:r w:rsidR="00A40E99">
        <w:rPr>
          <w:rFonts w:ascii="Arial" w:hAnsi="Arial" w:cs="Arial"/>
          <w:sz w:val="20"/>
          <w:lang w:val="en-US"/>
        </w:rPr>
        <w:t>General</w:t>
      </w:r>
      <w:proofErr w:type="gramEnd"/>
      <w:r w:rsidR="00A40E99">
        <w:rPr>
          <w:rFonts w:ascii="Arial" w:hAnsi="Arial" w:cs="Arial"/>
          <w:sz w:val="20"/>
          <w:lang w:val="en-US"/>
        </w:rPr>
        <w:t xml:space="preserve"> Orders Pension in 1945.  </w:t>
      </w:r>
    </w:p>
    <w:p w14:paraId="37655F4C" w14:textId="77777777" w:rsidR="00A40E99" w:rsidRDefault="00A40E99" w:rsidP="00A40E99">
      <w:pPr>
        <w:rPr>
          <w:rFonts w:ascii="Arial" w:hAnsi="Arial" w:cs="Arial"/>
          <w:sz w:val="20"/>
          <w:lang w:val="en-US"/>
        </w:rPr>
      </w:pPr>
    </w:p>
    <w:p w14:paraId="4705AE64" w14:textId="77777777" w:rsidR="00A40E99" w:rsidRDefault="00E42891" w:rsidP="00A40E99">
      <w:pPr>
        <w:rPr>
          <w:rFonts w:ascii="Arial" w:hAnsi="Arial" w:cs="Arial"/>
          <w:sz w:val="20"/>
          <w:lang w:val="en-US"/>
        </w:rPr>
      </w:pPr>
      <w:r>
        <w:rPr>
          <w:rFonts w:ascii="Arial" w:hAnsi="Arial" w:cs="Arial"/>
          <w:sz w:val="20"/>
          <w:lang w:val="en-US"/>
        </w:rPr>
        <w:t>43</w:t>
      </w:r>
      <w:r w:rsidR="00FB0603">
        <w:rPr>
          <w:rFonts w:ascii="Arial" w:hAnsi="Arial" w:cs="Arial"/>
          <w:sz w:val="20"/>
          <w:lang w:val="en-US"/>
        </w:rPr>
        <w:t>.</w:t>
      </w:r>
      <w:r w:rsidR="00FB0603">
        <w:rPr>
          <w:rFonts w:ascii="Arial" w:hAnsi="Arial" w:cs="Arial"/>
          <w:sz w:val="20"/>
          <w:lang w:val="en-US"/>
        </w:rPr>
        <w:tab/>
      </w:r>
      <w:r w:rsidR="00A40E99">
        <w:rPr>
          <w:rFonts w:ascii="Arial" w:hAnsi="Arial" w:cs="Arial"/>
          <w:sz w:val="20"/>
          <w:lang w:val="en-US"/>
        </w:rPr>
        <w:t>Topperwien</w:t>
      </w:r>
      <w:r w:rsidR="00C70712">
        <w:rPr>
          <w:rFonts w:ascii="Arial" w:hAnsi="Arial" w:cs="Arial"/>
          <w:sz w:val="20"/>
          <w:lang w:val="en-US"/>
        </w:rPr>
        <w:t xml:space="preserve"> (2011)</w:t>
      </w:r>
      <w:r w:rsidR="00A40E99">
        <w:rPr>
          <w:rFonts w:ascii="Arial" w:hAnsi="Arial" w:cs="Arial"/>
          <w:sz w:val="20"/>
          <w:lang w:val="en-US"/>
        </w:rPr>
        <w:t xml:space="preserve"> noted that these guidelines were necessary for administrative purposes:</w:t>
      </w:r>
    </w:p>
    <w:p w14:paraId="40000C9E" w14:textId="77777777" w:rsidR="006B1999" w:rsidRDefault="00A40E99" w:rsidP="00A40E99">
      <w:pPr>
        <w:pStyle w:val="ComQuote"/>
        <w:rPr>
          <w:lang w:eastAsia="zh-CN"/>
        </w:rPr>
      </w:pPr>
      <w:r>
        <w:rPr>
          <w:lang w:eastAsia="zh-CN"/>
        </w:rPr>
        <w:t>When service pension eligibility was extended to World War 2 veterans in 1943, it was anticipated that there would be only limited numbers of claims for the service pension based on World War 2 service for the first decade or two until most veterans reached 60 years of age.  However, the 1943 legislation also provided for a disability pension to be paid at 100% of the general rate for anyone who had "served in a theatre of war" and who was suffering from pulmonary tuberculosis.  There were significant numbers of such cases in the 1940s, and so it was very important for the Commission to establish policies regarding the meaning of "theatre of war".</w:t>
      </w:r>
      <w:r w:rsidR="006B1999">
        <w:rPr>
          <w:lang w:eastAsia="zh-CN"/>
        </w:rPr>
        <w:t xml:space="preserve"> (p 7)  </w:t>
      </w:r>
    </w:p>
    <w:p w14:paraId="5CF0DE84" w14:textId="77777777" w:rsidR="00A40E99" w:rsidRDefault="00A40E99" w:rsidP="00A40E99">
      <w:pPr>
        <w:pStyle w:val="ComQuote"/>
        <w:rPr>
          <w:lang w:eastAsia="zh-CN"/>
        </w:rPr>
      </w:pPr>
      <w:r>
        <w:rPr>
          <w:lang w:eastAsia="zh-CN"/>
        </w:rPr>
        <w:t>...</w:t>
      </w:r>
    </w:p>
    <w:p w14:paraId="1F9554FB" w14:textId="77777777" w:rsidR="00A40E99" w:rsidRDefault="00B549CD" w:rsidP="00A40E99">
      <w:pPr>
        <w:pStyle w:val="ComQuote"/>
      </w:pPr>
      <w:r>
        <w:br w:type="page"/>
      </w:r>
      <w:r w:rsidR="00A40E99">
        <w:lastRenderedPageBreak/>
        <w:t xml:space="preserve">These guidelines were established by the Commission to enable quick processing of claims without having to consider the actual circumstances of a particular person’s service unless the member did not fall neatly within the guidelines.  Essentially, the Commission was conceding that if a member had served in those areas at the relevant times, they would have "incurred danger from hostile forces".  If a person, for example, could not meet the </w:t>
      </w:r>
      <w:proofErr w:type="gramStart"/>
      <w:r w:rsidR="00A40E99">
        <w:t>three month</w:t>
      </w:r>
      <w:proofErr w:type="gramEnd"/>
      <w:r w:rsidR="00A40E99">
        <w:t xml:space="preserve"> minimum requirement for the </w:t>
      </w:r>
      <w:smartTag w:uri="urn:schemas-microsoft-com:office:smarttags" w:element="City">
        <w:smartTag w:uri="urn:schemas-microsoft-com:office:smarttags" w:element="place">
          <w:r w:rsidR="00A40E99">
            <w:t>Darwin</w:t>
          </w:r>
        </w:smartTag>
      </w:smartTag>
      <w:r w:rsidR="00A40E99">
        <w:t xml:space="preserve"> area, then if they could provide evidence that they, in fact, did incur danger from the enemy, a claim could be accepted by the Commission in accordance with the "Note" to the </w:t>
      </w:r>
      <w:r w:rsidR="006B1999">
        <w:t xml:space="preserve">[1946] </w:t>
      </w:r>
      <w:r w:rsidR="00A40E99">
        <w:t xml:space="preserve">Circular Letter. </w:t>
      </w:r>
      <w:r w:rsidR="006B1999">
        <w:t>(p 8)</w:t>
      </w:r>
    </w:p>
    <w:p w14:paraId="3EE9F1A8" w14:textId="77777777" w:rsidR="00A40E99" w:rsidRDefault="00A40E99" w:rsidP="00A40E99">
      <w:pPr>
        <w:rPr>
          <w:rFonts w:ascii="Arial" w:hAnsi="Arial" w:cs="Arial"/>
          <w:sz w:val="20"/>
          <w:lang w:val="en-US"/>
        </w:rPr>
      </w:pPr>
    </w:p>
    <w:p w14:paraId="2FE89705" w14:textId="77777777" w:rsidR="00843D5B" w:rsidRDefault="00E42891">
      <w:pPr>
        <w:rPr>
          <w:rFonts w:ascii="Arial" w:hAnsi="Arial" w:cs="Arial"/>
          <w:sz w:val="20"/>
          <w:lang w:val="en-US"/>
        </w:rPr>
      </w:pPr>
      <w:r>
        <w:rPr>
          <w:rFonts w:ascii="Arial" w:hAnsi="Arial" w:cs="Arial"/>
          <w:sz w:val="20"/>
          <w:lang w:val="en-US"/>
        </w:rPr>
        <w:t>44</w:t>
      </w:r>
      <w:r w:rsidR="00FB0603">
        <w:rPr>
          <w:rFonts w:ascii="Arial" w:hAnsi="Arial" w:cs="Arial"/>
          <w:sz w:val="20"/>
          <w:lang w:val="en-US"/>
        </w:rPr>
        <w:t>.</w:t>
      </w:r>
      <w:r w:rsidR="00FB0603">
        <w:rPr>
          <w:rFonts w:ascii="Arial" w:hAnsi="Arial" w:cs="Arial"/>
          <w:sz w:val="20"/>
          <w:lang w:val="en-US"/>
        </w:rPr>
        <w:tab/>
      </w:r>
      <w:r w:rsidR="006B1999">
        <w:rPr>
          <w:rFonts w:ascii="Arial" w:hAnsi="Arial" w:cs="Arial"/>
          <w:sz w:val="20"/>
          <w:lang w:val="en-US"/>
        </w:rPr>
        <w:t xml:space="preserve">The 1946 Circular </w:t>
      </w:r>
      <w:r w:rsidR="008E7ED4">
        <w:rPr>
          <w:rFonts w:ascii="Arial" w:hAnsi="Arial" w:cs="Arial"/>
          <w:sz w:val="20"/>
          <w:lang w:val="en-US"/>
        </w:rPr>
        <w:t>Letter</w:t>
      </w:r>
      <w:r w:rsidR="006D267D">
        <w:rPr>
          <w:rFonts w:ascii="Arial" w:hAnsi="Arial" w:cs="Arial"/>
          <w:sz w:val="20"/>
          <w:lang w:val="en-US"/>
        </w:rPr>
        <w:t xml:space="preserve"> No 386</w:t>
      </w:r>
      <w:r w:rsidR="008E7ED4">
        <w:rPr>
          <w:rFonts w:ascii="Arial" w:hAnsi="Arial" w:cs="Arial"/>
          <w:sz w:val="20"/>
          <w:lang w:val="en-US"/>
        </w:rPr>
        <w:t xml:space="preserve"> included the following direction about the definition of "served in a </w:t>
      </w:r>
      <w:proofErr w:type="gramStart"/>
      <w:r w:rsidR="008E7ED4">
        <w:rPr>
          <w:rFonts w:ascii="Arial" w:hAnsi="Arial" w:cs="Arial"/>
          <w:sz w:val="20"/>
          <w:lang w:val="en-US"/>
        </w:rPr>
        <w:t>theatre of war</w:t>
      </w:r>
      <w:proofErr w:type="gramEnd"/>
      <w:r w:rsidR="008E7ED4">
        <w:rPr>
          <w:rFonts w:ascii="Arial" w:hAnsi="Arial" w:cs="Arial"/>
          <w:sz w:val="20"/>
          <w:lang w:val="en-US"/>
        </w:rPr>
        <w:t>":</w:t>
      </w:r>
    </w:p>
    <w:p w14:paraId="08F65E41" w14:textId="77777777" w:rsidR="008E7ED4" w:rsidRDefault="008E7ED4" w:rsidP="008E7ED4">
      <w:pPr>
        <w:pStyle w:val="ComQuote"/>
        <w:rPr>
          <w:lang w:val="en-US"/>
        </w:rPr>
      </w:pPr>
      <w:r>
        <w:rPr>
          <w:lang w:val="en-US"/>
        </w:rPr>
        <w:t>(2</w:t>
      </w:r>
      <w:proofErr w:type="gramStart"/>
      <w:r>
        <w:rPr>
          <w:lang w:val="en-US"/>
        </w:rPr>
        <w:t>)  For</w:t>
      </w:r>
      <w:proofErr w:type="gramEnd"/>
      <w:r>
        <w:rPr>
          <w:lang w:val="en-US"/>
        </w:rPr>
        <w:t xml:space="preserve"> the purpose of </w:t>
      </w:r>
      <w:proofErr w:type="gramStart"/>
      <w:r>
        <w:rPr>
          <w:lang w:val="en-US"/>
        </w:rPr>
        <w:t>administration</w:t>
      </w:r>
      <w:proofErr w:type="gramEnd"/>
      <w:r>
        <w:rPr>
          <w:lang w:val="en-US"/>
        </w:rPr>
        <w:t xml:space="preserve"> the foregoing definition is to be interpreted as follows -</w:t>
      </w:r>
    </w:p>
    <w:p w14:paraId="6E8AA95E" w14:textId="77777777" w:rsidR="008E7ED4" w:rsidRDefault="008E7ED4" w:rsidP="008E7ED4">
      <w:pPr>
        <w:pStyle w:val="ComQuote"/>
        <w:rPr>
          <w:lang w:val="en-US"/>
        </w:rPr>
      </w:pPr>
      <w:r>
        <w:rPr>
          <w:lang w:val="en-US"/>
        </w:rPr>
        <w:t>...</w:t>
      </w:r>
    </w:p>
    <w:p w14:paraId="58907F78" w14:textId="77777777" w:rsidR="008E7ED4" w:rsidRPr="008E7ED4" w:rsidRDefault="008E7ED4" w:rsidP="008E7ED4">
      <w:pPr>
        <w:pStyle w:val="ComQuote"/>
        <w:rPr>
          <w:u w:val="single"/>
          <w:lang w:val="en-US"/>
        </w:rPr>
      </w:pPr>
      <w:r w:rsidRPr="008E7ED4">
        <w:rPr>
          <w:u w:val="single"/>
          <w:lang w:val="en-US"/>
        </w:rPr>
        <w:t>For 1939 War purposes</w:t>
      </w:r>
    </w:p>
    <w:p w14:paraId="3A771668" w14:textId="77777777" w:rsidR="008911E0" w:rsidRDefault="008E7ED4" w:rsidP="008E7ED4">
      <w:pPr>
        <w:pStyle w:val="ComQuote"/>
        <w:rPr>
          <w:lang w:val="en-US"/>
        </w:rPr>
      </w:pPr>
      <w:r>
        <w:rPr>
          <w:lang w:val="en-US"/>
        </w:rPr>
        <w:t xml:space="preserve">A member shall be deemed to have served in a theatre of war if he served outside the territorial waters, or outside a limit of three miles from the coast, of the Commonwealth of Australia or the Dominion of enlistment between </w:t>
      </w:r>
      <w:smartTag w:uri="urn:schemas-microsoft-com:office:smarttags" w:element="time">
        <w:smartTagPr>
          <w:attr w:name="Hour" w:val="0"/>
          <w:attr w:name="Minute" w:val="0"/>
        </w:smartTagPr>
        <w:r>
          <w:rPr>
            <w:lang w:val="en-US"/>
          </w:rPr>
          <w:t>midnight</w:t>
        </w:r>
      </w:smartTag>
      <w:r>
        <w:rPr>
          <w:lang w:val="en-US"/>
        </w:rPr>
        <w:t xml:space="preserve"> </w:t>
      </w:r>
      <w:smartTag w:uri="urn:schemas-microsoft-com:office:smarttags" w:element="date">
        <w:smartTagPr>
          <w:attr w:name="Month" w:val="9"/>
          <w:attr w:name="Day" w:val="2"/>
          <w:attr w:name="Year" w:val="1939"/>
        </w:smartTagPr>
        <w:r>
          <w:rPr>
            <w:lang w:val="en-US"/>
          </w:rPr>
          <w:t>2</w:t>
        </w:r>
        <w:r w:rsidRPr="008E7ED4">
          <w:rPr>
            <w:vertAlign w:val="superscript"/>
            <w:lang w:val="en-US"/>
          </w:rPr>
          <w:t>nd</w:t>
        </w:r>
        <w:r>
          <w:rPr>
            <w:lang w:val="en-US"/>
          </w:rPr>
          <w:t>-3</w:t>
        </w:r>
        <w:r w:rsidRPr="008E7ED4">
          <w:rPr>
            <w:vertAlign w:val="superscript"/>
            <w:lang w:val="en-US"/>
          </w:rPr>
          <w:t>rd</w:t>
        </w:r>
        <w:r>
          <w:rPr>
            <w:lang w:val="en-US"/>
          </w:rPr>
          <w:t xml:space="preserve"> </w:t>
        </w:r>
        <w:proofErr w:type="gramStart"/>
        <w:r>
          <w:rPr>
            <w:lang w:val="en-US"/>
          </w:rPr>
          <w:t>September,</w:t>
        </w:r>
        <w:proofErr w:type="gramEnd"/>
        <w:r>
          <w:rPr>
            <w:lang w:val="en-US"/>
          </w:rPr>
          <w:t xml:space="preserve"> 1939</w:t>
        </w:r>
      </w:smartTag>
      <w:r>
        <w:rPr>
          <w:lang w:val="en-US"/>
        </w:rPr>
        <w:t xml:space="preserve">, and </w:t>
      </w:r>
      <w:smartTag w:uri="urn:schemas-microsoft-com:office:smarttags" w:element="time">
        <w:smartTagPr>
          <w:attr w:name="Hour" w:val="0"/>
          <w:attr w:name="Minute" w:val="0"/>
        </w:smartTagPr>
        <w:r>
          <w:rPr>
            <w:lang w:val="en-US"/>
          </w:rPr>
          <w:t>midnight</w:t>
        </w:r>
      </w:smartTag>
      <w:r>
        <w:rPr>
          <w:lang w:val="en-US"/>
        </w:rPr>
        <w:t xml:space="preserve"> </w:t>
      </w:r>
      <w:smartTag w:uri="urn:schemas-microsoft-com:office:smarttags" w:element="date">
        <w:smartTagPr>
          <w:attr w:name="Month" w:val="9"/>
          <w:attr w:name="Day" w:val="1"/>
          <w:attr w:name="Year" w:val="1945"/>
        </w:smartTagPr>
        <w:r>
          <w:rPr>
            <w:lang w:val="en-US"/>
          </w:rPr>
          <w:t>1</w:t>
        </w:r>
        <w:r w:rsidRPr="008E7ED4">
          <w:rPr>
            <w:vertAlign w:val="superscript"/>
            <w:lang w:val="en-US"/>
          </w:rPr>
          <w:t>st</w:t>
        </w:r>
        <w:r>
          <w:rPr>
            <w:lang w:val="en-US"/>
          </w:rPr>
          <w:t>-2</w:t>
        </w:r>
        <w:r w:rsidRPr="008E7ED4">
          <w:rPr>
            <w:vertAlign w:val="superscript"/>
            <w:lang w:val="en-US"/>
          </w:rPr>
          <w:t>nd</w:t>
        </w:r>
        <w:r>
          <w:rPr>
            <w:lang w:val="en-US"/>
          </w:rPr>
          <w:t xml:space="preserve"> </w:t>
        </w:r>
        <w:proofErr w:type="gramStart"/>
        <w:r>
          <w:rPr>
            <w:lang w:val="en-US"/>
          </w:rPr>
          <w:t>September,</w:t>
        </w:r>
        <w:proofErr w:type="gramEnd"/>
        <w:r>
          <w:rPr>
            <w:lang w:val="en-US"/>
          </w:rPr>
          <w:t xml:space="preserve"> 1945</w:t>
        </w:r>
      </w:smartTag>
      <w:r>
        <w:rPr>
          <w:lang w:val="en-US"/>
        </w:rPr>
        <w:t>.</w:t>
      </w:r>
    </w:p>
    <w:p w14:paraId="05A35845" w14:textId="77777777" w:rsidR="008E7ED4" w:rsidRDefault="008E7ED4" w:rsidP="008E7ED4">
      <w:pPr>
        <w:pStyle w:val="ComQuote"/>
        <w:rPr>
          <w:lang w:val="en-US"/>
        </w:rPr>
      </w:pPr>
      <w:r>
        <w:rPr>
          <w:lang w:val="en-US"/>
        </w:rPr>
        <w:t xml:space="preserve">[Notes concerning service in the Australasian Theatre in </w:t>
      </w:r>
      <w:smartTag w:uri="urn:schemas-microsoft-com:office:smarttags" w:element="City">
        <w:r>
          <w:rPr>
            <w:lang w:val="en-US"/>
          </w:rPr>
          <w:t>New Britain</w:t>
        </w:r>
      </w:smartTag>
      <w:r>
        <w:rPr>
          <w:lang w:val="en-US"/>
        </w:rPr>
        <w:t xml:space="preserve">, </w:t>
      </w:r>
      <w:smartTag w:uri="urn:schemas-microsoft-com:office:smarttags" w:element="country-region">
        <w:r>
          <w:rPr>
            <w:lang w:val="en-US"/>
          </w:rPr>
          <w:t>New Guinea</w:t>
        </w:r>
      </w:smartTag>
      <w:r>
        <w:rPr>
          <w:lang w:val="en-US"/>
        </w:rPr>
        <w:t xml:space="preserve">, Papua and </w:t>
      </w:r>
      <w:r w:rsidR="00751229">
        <w:rPr>
          <w:lang w:val="en-US"/>
        </w:rPr>
        <w:t xml:space="preserve">in </w:t>
      </w:r>
      <w:r>
        <w:rPr>
          <w:lang w:val="en-US"/>
        </w:rPr>
        <w:t xml:space="preserve">the </w:t>
      </w:r>
      <w:smartTag w:uri="urn:schemas-microsoft-com:office:smarttags" w:element="State">
        <w:smartTag w:uri="urn:schemas-microsoft-com:office:smarttags" w:element="place">
          <w:r>
            <w:rPr>
              <w:lang w:val="en-US"/>
            </w:rPr>
            <w:t>Northern Territory</w:t>
          </w:r>
        </w:smartTag>
      </w:smartTag>
      <w:r>
        <w:rPr>
          <w:lang w:val="en-US"/>
        </w:rPr>
        <w:t>]</w:t>
      </w:r>
    </w:p>
    <w:p w14:paraId="667E034A" w14:textId="77777777" w:rsidR="008E7ED4" w:rsidRPr="008E7ED4" w:rsidRDefault="008E7ED4" w:rsidP="008E7ED4">
      <w:pPr>
        <w:pStyle w:val="ComQuote"/>
        <w:rPr>
          <w:u w:val="single"/>
          <w:lang w:val="en-US"/>
        </w:rPr>
      </w:pPr>
      <w:r w:rsidRPr="008E7ED4">
        <w:rPr>
          <w:u w:val="single"/>
          <w:lang w:val="en-US"/>
        </w:rPr>
        <w:t>General</w:t>
      </w:r>
    </w:p>
    <w:p w14:paraId="0B511EE1" w14:textId="77777777" w:rsidR="004F14C4" w:rsidRDefault="008E7ED4" w:rsidP="008E7ED4">
      <w:pPr>
        <w:pStyle w:val="ComQuote"/>
        <w:rPr>
          <w:lang w:val="en-US"/>
        </w:rPr>
      </w:pPr>
      <w:r>
        <w:rPr>
          <w:lang w:val="en-US"/>
        </w:rPr>
        <w:t>Where a case does not appear to strictly come within the provisions set out above but which, in the opinion of a Repatriation Board, has special merits, the facts of the case are to be submitted to the Commission with a recommendation from the Board.</w:t>
      </w:r>
    </w:p>
    <w:p w14:paraId="421A4DEB" w14:textId="77777777" w:rsidR="006B1999" w:rsidRDefault="006B1999">
      <w:pPr>
        <w:rPr>
          <w:rFonts w:ascii="Arial" w:hAnsi="Arial" w:cs="Arial"/>
          <w:sz w:val="20"/>
          <w:lang w:val="en-US"/>
        </w:rPr>
      </w:pPr>
    </w:p>
    <w:p w14:paraId="062C0259" w14:textId="77777777" w:rsidR="006623C4" w:rsidRDefault="00E42891">
      <w:pPr>
        <w:rPr>
          <w:rFonts w:ascii="Arial" w:hAnsi="Arial" w:cs="Arial"/>
          <w:sz w:val="20"/>
          <w:lang w:val="en-US"/>
        </w:rPr>
      </w:pPr>
      <w:r>
        <w:rPr>
          <w:rFonts w:ascii="Arial" w:hAnsi="Arial" w:cs="Arial"/>
          <w:sz w:val="20"/>
          <w:lang w:val="en-US"/>
        </w:rPr>
        <w:t>45</w:t>
      </w:r>
      <w:r w:rsidR="006D267D">
        <w:rPr>
          <w:rFonts w:ascii="Arial" w:hAnsi="Arial" w:cs="Arial"/>
          <w:sz w:val="20"/>
          <w:lang w:val="en-US"/>
        </w:rPr>
        <w:t>.</w:t>
      </w:r>
      <w:r w:rsidR="006D267D">
        <w:rPr>
          <w:rFonts w:ascii="Arial" w:hAnsi="Arial" w:cs="Arial"/>
          <w:sz w:val="20"/>
          <w:lang w:val="en-US"/>
        </w:rPr>
        <w:tab/>
      </w:r>
      <w:r w:rsidR="00751229">
        <w:rPr>
          <w:rFonts w:ascii="Arial" w:hAnsi="Arial" w:cs="Arial"/>
          <w:sz w:val="20"/>
          <w:lang w:val="en-US"/>
        </w:rPr>
        <w:t xml:space="preserve">Circular </w:t>
      </w:r>
      <w:r w:rsidR="006B1999">
        <w:rPr>
          <w:rFonts w:ascii="Arial" w:hAnsi="Arial" w:cs="Arial"/>
          <w:sz w:val="20"/>
          <w:lang w:val="en-US"/>
        </w:rPr>
        <w:t>Letter</w:t>
      </w:r>
      <w:r w:rsidR="006D267D">
        <w:rPr>
          <w:rFonts w:ascii="Arial" w:hAnsi="Arial" w:cs="Arial"/>
          <w:sz w:val="20"/>
          <w:lang w:val="en-US"/>
        </w:rPr>
        <w:t xml:space="preserve"> No 386</w:t>
      </w:r>
      <w:r w:rsidR="006B1999">
        <w:rPr>
          <w:rFonts w:ascii="Arial" w:hAnsi="Arial" w:cs="Arial"/>
          <w:sz w:val="20"/>
          <w:lang w:val="en-US"/>
        </w:rPr>
        <w:t xml:space="preserve"> had the effect of deeming all service outside the territorial waters of the Commonwealth as "served in a theatre of war", giving </w:t>
      </w:r>
      <w:proofErr w:type="gramStart"/>
      <w:r w:rsidR="006B1999">
        <w:rPr>
          <w:rFonts w:ascii="Arial" w:hAnsi="Arial" w:cs="Arial"/>
          <w:sz w:val="20"/>
          <w:lang w:val="en-US"/>
        </w:rPr>
        <w:t>a broader</w:t>
      </w:r>
      <w:proofErr w:type="gramEnd"/>
      <w:r w:rsidR="006B1999">
        <w:rPr>
          <w:rFonts w:ascii="Arial" w:hAnsi="Arial" w:cs="Arial"/>
          <w:sz w:val="20"/>
          <w:lang w:val="en-US"/>
        </w:rPr>
        <w:t xml:space="preserve"> geographic coverage for eligibility for service </w:t>
      </w:r>
      <w:proofErr w:type="gramStart"/>
      <w:r w:rsidR="006B1999">
        <w:rPr>
          <w:rFonts w:ascii="Arial" w:hAnsi="Arial" w:cs="Arial"/>
          <w:sz w:val="20"/>
          <w:lang w:val="en-US"/>
        </w:rPr>
        <w:t>pension</w:t>
      </w:r>
      <w:proofErr w:type="gramEnd"/>
      <w:r w:rsidR="006B1999">
        <w:rPr>
          <w:rFonts w:ascii="Arial" w:hAnsi="Arial" w:cs="Arial"/>
          <w:sz w:val="20"/>
          <w:lang w:val="en-US"/>
        </w:rPr>
        <w:t xml:space="preserve"> t</w:t>
      </w:r>
      <w:r w:rsidR="00F14AAE">
        <w:rPr>
          <w:rFonts w:ascii="Arial" w:hAnsi="Arial" w:cs="Arial"/>
          <w:sz w:val="20"/>
          <w:lang w:val="en-US"/>
        </w:rPr>
        <w:t xml:space="preserve">han the 1943 Circular Letter.  </w:t>
      </w:r>
      <w:r w:rsidR="006623C4">
        <w:rPr>
          <w:rFonts w:ascii="Arial" w:hAnsi="Arial" w:cs="Arial"/>
          <w:sz w:val="20"/>
          <w:lang w:val="en-US"/>
        </w:rPr>
        <w:t>The Commission referred to "discussions with the Minister and in the light of a legal opinion" as the basis for the repeal of the previous policy and insertion of the new deeming policy for overseas service</w:t>
      </w:r>
      <w:r w:rsidR="00DF2BE1">
        <w:rPr>
          <w:rFonts w:ascii="Arial" w:hAnsi="Arial" w:cs="Arial"/>
          <w:sz w:val="20"/>
          <w:lang w:val="en-US"/>
        </w:rPr>
        <w:t xml:space="preserve"> in 1946</w:t>
      </w:r>
      <w:r w:rsidR="006623C4">
        <w:rPr>
          <w:rFonts w:ascii="Arial" w:hAnsi="Arial" w:cs="Arial"/>
          <w:sz w:val="20"/>
          <w:lang w:val="en-US"/>
        </w:rPr>
        <w:t xml:space="preserve">.  </w:t>
      </w:r>
      <w:r w:rsidR="00751229">
        <w:rPr>
          <w:rFonts w:ascii="Arial" w:hAnsi="Arial" w:cs="Arial"/>
          <w:sz w:val="20"/>
          <w:lang w:val="en-US"/>
        </w:rPr>
        <w:t xml:space="preserve">I do not know what the substance of this legal opinion was, </w:t>
      </w:r>
      <w:proofErr w:type="gramStart"/>
      <w:r w:rsidR="00751229">
        <w:rPr>
          <w:rFonts w:ascii="Arial" w:hAnsi="Arial" w:cs="Arial"/>
          <w:sz w:val="20"/>
          <w:lang w:val="en-US"/>
        </w:rPr>
        <w:t>however</w:t>
      </w:r>
      <w:proofErr w:type="gramEnd"/>
      <w:r w:rsidR="00751229">
        <w:rPr>
          <w:rFonts w:ascii="Arial" w:hAnsi="Arial" w:cs="Arial"/>
          <w:sz w:val="20"/>
          <w:lang w:val="en-US"/>
        </w:rPr>
        <w:t xml:space="preserve"> it could </w:t>
      </w:r>
      <w:r w:rsidR="006D267D">
        <w:rPr>
          <w:rFonts w:ascii="Arial" w:hAnsi="Arial" w:cs="Arial"/>
          <w:sz w:val="20"/>
          <w:lang w:val="en-US"/>
        </w:rPr>
        <w:t xml:space="preserve">have </w:t>
      </w:r>
      <w:r w:rsidR="00751229">
        <w:rPr>
          <w:rFonts w:ascii="Arial" w:hAnsi="Arial" w:cs="Arial"/>
          <w:sz w:val="20"/>
          <w:lang w:val="en-US"/>
        </w:rPr>
        <w:t>be</w:t>
      </w:r>
      <w:r w:rsidR="006D267D">
        <w:rPr>
          <w:rFonts w:ascii="Arial" w:hAnsi="Arial" w:cs="Arial"/>
          <w:sz w:val="20"/>
          <w:lang w:val="en-US"/>
        </w:rPr>
        <w:t>en</w:t>
      </w:r>
      <w:r w:rsidR="00751229">
        <w:rPr>
          <w:rFonts w:ascii="Arial" w:hAnsi="Arial" w:cs="Arial"/>
          <w:sz w:val="20"/>
          <w:lang w:val="en-US"/>
        </w:rPr>
        <w:t xml:space="preserve"> a response to external </w:t>
      </w:r>
      <w:r w:rsidR="00B2593D">
        <w:rPr>
          <w:rFonts w:ascii="Arial" w:hAnsi="Arial" w:cs="Arial"/>
          <w:sz w:val="20"/>
          <w:lang w:val="en-US"/>
        </w:rPr>
        <w:t>opinions that "served in a theatre of war" had a very wide geographic coverage, and that danger could be incurred while in transit to the enumerated countries in a Theatre of War or between Theatres of War.</w:t>
      </w:r>
    </w:p>
    <w:p w14:paraId="6162B8DE" w14:textId="77777777" w:rsidR="006623C4" w:rsidRDefault="006623C4">
      <w:pPr>
        <w:rPr>
          <w:rFonts w:ascii="Arial" w:hAnsi="Arial" w:cs="Arial"/>
          <w:sz w:val="20"/>
          <w:lang w:val="en-US"/>
        </w:rPr>
      </w:pPr>
    </w:p>
    <w:p w14:paraId="235B00C1" w14:textId="77777777" w:rsidR="006B1999" w:rsidRDefault="00E42891">
      <w:pPr>
        <w:rPr>
          <w:rFonts w:ascii="Arial" w:hAnsi="Arial" w:cs="Arial"/>
          <w:sz w:val="20"/>
          <w:lang w:val="en-US"/>
        </w:rPr>
      </w:pPr>
      <w:r>
        <w:rPr>
          <w:rFonts w:ascii="Arial" w:hAnsi="Arial" w:cs="Arial"/>
          <w:sz w:val="20"/>
          <w:lang w:val="en-US"/>
        </w:rPr>
        <w:t>46</w:t>
      </w:r>
      <w:r w:rsidR="00DF52CA">
        <w:rPr>
          <w:rFonts w:ascii="Arial" w:hAnsi="Arial" w:cs="Arial"/>
          <w:sz w:val="20"/>
          <w:lang w:val="en-US"/>
        </w:rPr>
        <w:t>.</w:t>
      </w:r>
      <w:r w:rsidR="00DF52CA">
        <w:rPr>
          <w:rFonts w:ascii="Arial" w:hAnsi="Arial" w:cs="Arial"/>
          <w:sz w:val="20"/>
          <w:lang w:val="en-US"/>
        </w:rPr>
        <w:tab/>
      </w:r>
      <w:r w:rsidR="0001043F">
        <w:rPr>
          <w:rFonts w:ascii="Arial" w:hAnsi="Arial" w:cs="Arial"/>
          <w:sz w:val="20"/>
          <w:lang w:val="en-US"/>
        </w:rPr>
        <w:t>Defence contends that</w:t>
      </w:r>
      <w:r w:rsidR="001F1E4A">
        <w:rPr>
          <w:rFonts w:ascii="Arial" w:hAnsi="Arial" w:cs="Arial"/>
          <w:sz w:val="20"/>
          <w:lang w:val="en-US"/>
        </w:rPr>
        <w:t xml:space="preserve"> </w:t>
      </w:r>
      <w:proofErr w:type="gramStart"/>
      <w:r w:rsidR="001F1E4A">
        <w:rPr>
          <w:rFonts w:ascii="Arial" w:hAnsi="Arial" w:cs="Arial"/>
          <w:sz w:val="20"/>
          <w:lang w:val="en-US"/>
        </w:rPr>
        <w:t>the that</w:t>
      </w:r>
      <w:proofErr w:type="gramEnd"/>
      <w:r w:rsidR="001F1E4A">
        <w:rPr>
          <w:rFonts w:ascii="Arial" w:hAnsi="Arial" w:cs="Arial"/>
          <w:sz w:val="20"/>
          <w:lang w:val="en-US"/>
        </w:rPr>
        <w:t xml:space="preserve"> Circular Letter</w:t>
      </w:r>
      <w:r w:rsidR="006D267D">
        <w:rPr>
          <w:rFonts w:ascii="Arial" w:hAnsi="Arial" w:cs="Arial"/>
          <w:sz w:val="20"/>
          <w:lang w:val="en-US"/>
        </w:rPr>
        <w:t xml:space="preserve"> No 386 in 1946</w:t>
      </w:r>
      <w:r w:rsidR="001F1E4A">
        <w:rPr>
          <w:rFonts w:ascii="Arial" w:hAnsi="Arial" w:cs="Arial"/>
          <w:sz w:val="20"/>
          <w:lang w:val="en-US"/>
        </w:rPr>
        <w:t xml:space="preserve"> was "a major adjustment to established policy</w:t>
      </w:r>
      <w:r w:rsidR="00FB0603">
        <w:rPr>
          <w:rFonts w:ascii="Arial" w:hAnsi="Arial" w:cs="Arial"/>
          <w:sz w:val="20"/>
          <w:lang w:val="en-US"/>
        </w:rPr>
        <w:t>" and that "</w:t>
      </w:r>
      <w:r w:rsidR="001F1E4A">
        <w:rPr>
          <w:rFonts w:ascii="Arial" w:hAnsi="Arial" w:cs="Arial"/>
          <w:sz w:val="20"/>
          <w:lang w:val="en-US"/>
        </w:rPr>
        <w:t xml:space="preserve">the approach at the time was not to consider and apply the so called 'incurred danger' test to those serving overseas on operations involving an enemy on a case-by-case basis.  The incurred danger test was, therefore, reserved for those personnel serving in the Australasian Theatre." (para 30) </w:t>
      </w:r>
      <w:r w:rsidR="00D05F44">
        <w:rPr>
          <w:rFonts w:ascii="Arial" w:hAnsi="Arial" w:cs="Arial"/>
          <w:sz w:val="20"/>
          <w:lang w:val="en-US"/>
        </w:rPr>
        <w:t xml:space="preserve">  </w:t>
      </w:r>
    </w:p>
    <w:p w14:paraId="7538B95D" w14:textId="77777777" w:rsidR="006B1999" w:rsidRDefault="006B1999">
      <w:pPr>
        <w:rPr>
          <w:rFonts w:ascii="Arial" w:hAnsi="Arial" w:cs="Arial"/>
          <w:sz w:val="20"/>
          <w:lang w:val="en-US"/>
        </w:rPr>
      </w:pPr>
    </w:p>
    <w:p w14:paraId="1C2C090B" w14:textId="77777777" w:rsidR="00FB0603" w:rsidRDefault="00E42891">
      <w:pPr>
        <w:rPr>
          <w:rFonts w:ascii="Arial" w:hAnsi="Arial" w:cs="Arial"/>
          <w:sz w:val="20"/>
          <w:lang w:val="en-US"/>
        </w:rPr>
      </w:pPr>
      <w:r>
        <w:rPr>
          <w:rFonts w:ascii="Arial" w:hAnsi="Arial" w:cs="Arial"/>
          <w:sz w:val="20"/>
          <w:lang w:val="en-US"/>
        </w:rPr>
        <w:t>47</w:t>
      </w:r>
      <w:r w:rsidR="00DF52CA">
        <w:rPr>
          <w:rFonts w:ascii="Arial" w:hAnsi="Arial" w:cs="Arial"/>
          <w:sz w:val="20"/>
          <w:lang w:val="en-US"/>
        </w:rPr>
        <w:t>.</w:t>
      </w:r>
      <w:r w:rsidR="00DF52CA">
        <w:rPr>
          <w:rFonts w:ascii="Arial" w:hAnsi="Arial" w:cs="Arial"/>
          <w:sz w:val="20"/>
          <w:lang w:val="en-US"/>
        </w:rPr>
        <w:tab/>
      </w:r>
      <w:r w:rsidR="00FB0603">
        <w:rPr>
          <w:rFonts w:ascii="Arial" w:hAnsi="Arial" w:cs="Arial"/>
          <w:sz w:val="20"/>
          <w:lang w:val="en-US"/>
        </w:rPr>
        <w:t xml:space="preserve">I suggest that the </w:t>
      </w:r>
      <w:r w:rsidR="006D267D">
        <w:rPr>
          <w:rFonts w:ascii="Arial" w:hAnsi="Arial" w:cs="Arial"/>
          <w:sz w:val="20"/>
          <w:lang w:val="en-US"/>
        </w:rPr>
        <w:t xml:space="preserve">1946 </w:t>
      </w:r>
      <w:r w:rsidR="00FB0603">
        <w:rPr>
          <w:rFonts w:ascii="Arial" w:hAnsi="Arial" w:cs="Arial"/>
          <w:sz w:val="20"/>
          <w:lang w:val="en-US"/>
        </w:rPr>
        <w:t xml:space="preserve">Circular Letter was a development and refinement of policy first enunciated in 1943 and that its primary purpose was to reduce </w:t>
      </w:r>
      <w:r w:rsidR="006D267D">
        <w:rPr>
          <w:rFonts w:ascii="Arial" w:hAnsi="Arial" w:cs="Arial"/>
          <w:sz w:val="20"/>
          <w:lang w:val="en-US"/>
        </w:rPr>
        <w:t xml:space="preserve">demands on </w:t>
      </w:r>
      <w:r w:rsidR="00FB0603">
        <w:rPr>
          <w:rFonts w:ascii="Arial" w:hAnsi="Arial" w:cs="Arial"/>
          <w:sz w:val="20"/>
          <w:lang w:val="en-US"/>
        </w:rPr>
        <w:t xml:space="preserve">claim processing </w:t>
      </w:r>
      <w:r w:rsidR="006D267D">
        <w:rPr>
          <w:rFonts w:ascii="Arial" w:hAnsi="Arial" w:cs="Arial"/>
          <w:sz w:val="20"/>
          <w:lang w:val="en-US"/>
        </w:rPr>
        <w:t>resources</w:t>
      </w:r>
      <w:r w:rsidR="00FB0603">
        <w:rPr>
          <w:rFonts w:ascii="Arial" w:hAnsi="Arial" w:cs="Arial"/>
          <w:sz w:val="20"/>
          <w:lang w:val="en-US"/>
        </w:rPr>
        <w:t xml:space="preserve"> and </w:t>
      </w:r>
      <w:r w:rsidR="006D267D">
        <w:rPr>
          <w:rFonts w:ascii="Arial" w:hAnsi="Arial" w:cs="Arial"/>
          <w:sz w:val="20"/>
          <w:lang w:val="en-US"/>
        </w:rPr>
        <w:t xml:space="preserve">to </w:t>
      </w:r>
      <w:r w:rsidR="00FB0603">
        <w:rPr>
          <w:rFonts w:ascii="Arial" w:hAnsi="Arial" w:cs="Arial"/>
          <w:sz w:val="20"/>
          <w:lang w:val="en-US"/>
        </w:rPr>
        <w:t xml:space="preserve">enhance consistency of decision-making </w:t>
      </w:r>
      <w:r w:rsidR="005D2752">
        <w:rPr>
          <w:rFonts w:ascii="Arial" w:hAnsi="Arial" w:cs="Arial"/>
          <w:sz w:val="20"/>
          <w:lang w:val="en-US"/>
        </w:rPr>
        <w:t>among delegates</w:t>
      </w:r>
      <w:r w:rsidR="00B32180">
        <w:rPr>
          <w:rFonts w:ascii="Arial" w:hAnsi="Arial" w:cs="Arial"/>
          <w:sz w:val="20"/>
          <w:lang w:val="en-US"/>
        </w:rPr>
        <w:t xml:space="preserve"> of the Repatriation Commission</w:t>
      </w:r>
      <w:r w:rsidR="005D2752">
        <w:rPr>
          <w:rFonts w:ascii="Arial" w:hAnsi="Arial" w:cs="Arial"/>
          <w:sz w:val="20"/>
          <w:lang w:val="en-US"/>
        </w:rPr>
        <w:t>.  Th</w:t>
      </w:r>
      <w:r w:rsidR="00B32180">
        <w:rPr>
          <w:rFonts w:ascii="Arial" w:hAnsi="Arial" w:cs="Arial"/>
          <w:sz w:val="20"/>
          <w:lang w:val="en-US"/>
        </w:rPr>
        <w:t>e</w:t>
      </w:r>
      <w:r w:rsidR="005D2752">
        <w:rPr>
          <w:rFonts w:ascii="Arial" w:hAnsi="Arial" w:cs="Arial"/>
          <w:sz w:val="20"/>
          <w:lang w:val="en-US"/>
        </w:rPr>
        <w:t xml:space="preserve"> revision of policy </w:t>
      </w:r>
      <w:r w:rsidR="00B32180">
        <w:rPr>
          <w:rFonts w:ascii="Arial" w:hAnsi="Arial" w:cs="Arial"/>
          <w:sz w:val="20"/>
          <w:lang w:val="en-US"/>
        </w:rPr>
        <w:t xml:space="preserve">in 1946 </w:t>
      </w:r>
      <w:r w:rsidR="005D2752">
        <w:rPr>
          <w:rFonts w:ascii="Arial" w:hAnsi="Arial" w:cs="Arial"/>
          <w:sz w:val="20"/>
          <w:lang w:val="en-US"/>
        </w:rPr>
        <w:t xml:space="preserve">provided the Commission with an excellent opportunity to include BCOF </w:t>
      </w:r>
      <w:r w:rsidR="006D267D">
        <w:rPr>
          <w:rFonts w:ascii="Arial" w:hAnsi="Arial" w:cs="Arial"/>
          <w:sz w:val="20"/>
          <w:lang w:val="en-US"/>
        </w:rPr>
        <w:t xml:space="preserve">and other Interim Force </w:t>
      </w:r>
      <w:r w:rsidR="005D2752">
        <w:rPr>
          <w:rFonts w:ascii="Arial" w:hAnsi="Arial" w:cs="Arial"/>
          <w:sz w:val="20"/>
          <w:lang w:val="en-US"/>
        </w:rPr>
        <w:t xml:space="preserve">service within the scope of the deeming provision but it did not do so.  It appears that the Commission was </w:t>
      </w:r>
      <w:r w:rsidR="00865429">
        <w:rPr>
          <w:rFonts w:ascii="Arial" w:hAnsi="Arial" w:cs="Arial"/>
          <w:sz w:val="20"/>
          <w:lang w:val="en-US"/>
        </w:rPr>
        <w:t>willing</w:t>
      </w:r>
      <w:r w:rsidR="00B32180">
        <w:rPr>
          <w:rFonts w:ascii="Arial" w:hAnsi="Arial" w:cs="Arial"/>
          <w:sz w:val="20"/>
          <w:lang w:val="en-US"/>
        </w:rPr>
        <w:t>,</w:t>
      </w:r>
      <w:r w:rsidR="00865429">
        <w:rPr>
          <w:rFonts w:ascii="Arial" w:hAnsi="Arial" w:cs="Arial"/>
          <w:sz w:val="20"/>
          <w:lang w:val="en-US"/>
        </w:rPr>
        <w:t xml:space="preserve"> at that time</w:t>
      </w:r>
      <w:r w:rsidR="00B32180">
        <w:rPr>
          <w:rFonts w:ascii="Arial" w:hAnsi="Arial" w:cs="Arial"/>
          <w:sz w:val="20"/>
          <w:lang w:val="en-US"/>
        </w:rPr>
        <w:t>,</w:t>
      </w:r>
      <w:r w:rsidR="00865429">
        <w:rPr>
          <w:rFonts w:ascii="Arial" w:hAnsi="Arial" w:cs="Arial"/>
          <w:sz w:val="20"/>
          <w:lang w:val="en-US"/>
        </w:rPr>
        <w:t xml:space="preserve"> to continue consideration of BCOF claims on a </w:t>
      </w:r>
      <w:proofErr w:type="gramStart"/>
      <w:r w:rsidR="00865429">
        <w:rPr>
          <w:rFonts w:ascii="Arial" w:hAnsi="Arial" w:cs="Arial"/>
          <w:sz w:val="20"/>
          <w:lang w:val="en-US"/>
        </w:rPr>
        <w:t>case by case</w:t>
      </w:r>
      <w:proofErr w:type="gramEnd"/>
      <w:r w:rsidR="00865429">
        <w:rPr>
          <w:rFonts w:ascii="Arial" w:hAnsi="Arial" w:cs="Arial"/>
          <w:sz w:val="20"/>
          <w:lang w:val="en-US"/>
        </w:rPr>
        <w:t xml:space="preserve"> basis, in the same way that claims in respect of "mopping up" operations in the </w:t>
      </w:r>
      <w:proofErr w:type="gramStart"/>
      <w:r w:rsidR="00865429">
        <w:rPr>
          <w:rFonts w:ascii="Arial" w:hAnsi="Arial" w:cs="Arial"/>
          <w:sz w:val="20"/>
          <w:lang w:val="en-US"/>
        </w:rPr>
        <w:t>South West</w:t>
      </w:r>
      <w:proofErr w:type="gramEnd"/>
      <w:r w:rsidR="00865429">
        <w:rPr>
          <w:rFonts w:ascii="Arial" w:hAnsi="Arial" w:cs="Arial"/>
          <w:sz w:val="20"/>
          <w:lang w:val="en-US"/>
        </w:rPr>
        <w:t xml:space="preserve"> Pacific </w:t>
      </w:r>
      <w:proofErr w:type="gramStart"/>
      <w:r w:rsidR="00865429">
        <w:rPr>
          <w:rFonts w:ascii="Arial" w:hAnsi="Arial" w:cs="Arial"/>
          <w:sz w:val="20"/>
          <w:lang w:val="en-US"/>
        </w:rPr>
        <w:t>after 2 September 1945 were considered</w:t>
      </w:r>
      <w:proofErr w:type="gramEnd"/>
      <w:r w:rsidR="00865429">
        <w:rPr>
          <w:rFonts w:ascii="Arial" w:hAnsi="Arial" w:cs="Arial"/>
          <w:sz w:val="20"/>
          <w:lang w:val="en-US"/>
        </w:rPr>
        <w:t>.</w:t>
      </w:r>
    </w:p>
    <w:p w14:paraId="60639FF8" w14:textId="77777777" w:rsidR="008E7ED4" w:rsidRDefault="008E7ED4">
      <w:pPr>
        <w:rPr>
          <w:rFonts w:ascii="Arial" w:hAnsi="Arial" w:cs="Arial"/>
          <w:sz w:val="20"/>
          <w:lang w:val="en-US"/>
        </w:rPr>
      </w:pPr>
    </w:p>
    <w:p w14:paraId="68FCD70A" w14:textId="77777777" w:rsidR="00C175ED" w:rsidRDefault="00E42891">
      <w:pPr>
        <w:rPr>
          <w:rFonts w:ascii="Arial" w:hAnsi="Arial" w:cs="Arial"/>
          <w:sz w:val="20"/>
          <w:lang w:val="en-US"/>
        </w:rPr>
      </w:pPr>
      <w:r>
        <w:rPr>
          <w:rFonts w:ascii="Arial" w:hAnsi="Arial" w:cs="Arial"/>
          <w:sz w:val="20"/>
          <w:lang w:val="en-US"/>
        </w:rPr>
        <w:t>48</w:t>
      </w:r>
      <w:r w:rsidR="00C175ED">
        <w:rPr>
          <w:rFonts w:ascii="Arial" w:hAnsi="Arial" w:cs="Arial"/>
          <w:sz w:val="20"/>
          <w:lang w:val="en-US"/>
        </w:rPr>
        <w:t>.</w:t>
      </w:r>
      <w:r w:rsidR="00C175ED">
        <w:rPr>
          <w:rFonts w:ascii="Arial" w:hAnsi="Arial" w:cs="Arial"/>
          <w:sz w:val="20"/>
          <w:lang w:val="en-US"/>
        </w:rPr>
        <w:tab/>
        <w:t>Defence suggests that BCOF was not expressly mentioned in the Circular Letter "as it was clear that CABSUB 1241C dealing with their benefits was under active development at the time and to make reference to BCOF before their conditions of service had been approved formally by Government would h</w:t>
      </w:r>
      <w:r>
        <w:rPr>
          <w:rFonts w:ascii="Arial" w:hAnsi="Arial" w:cs="Arial"/>
          <w:sz w:val="20"/>
          <w:lang w:val="en-US"/>
        </w:rPr>
        <w:t>ave been inappropriate" ([25</w:t>
      </w:r>
      <w:r w:rsidR="00C175ED">
        <w:rPr>
          <w:rFonts w:ascii="Arial" w:hAnsi="Arial" w:cs="Arial"/>
          <w:sz w:val="20"/>
          <w:lang w:val="en-US"/>
        </w:rPr>
        <w:t>(f)</w:t>
      </w:r>
      <w:r>
        <w:rPr>
          <w:rFonts w:ascii="Arial" w:hAnsi="Arial" w:cs="Arial"/>
          <w:sz w:val="20"/>
          <w:lang w:val="en-US"/>
        </w:rPr>
        <w:t>]</w:t>
      </w:r>
      <w:r w:rsidR="00C175ED">
        <w:rPr>
          <w:rFonts w:ascii="Arial" w:hAnsi="Arial" w:cs="Arial"/>
          <w:sz w:val="20"/>
          <w:lang w:val="en-US"/>
        </w:rPr>
        <w:t>).  As discussed below</w:t>
      </w:r>
      <w:r w:rsidR="000559CE">
        <w:rPr>
          <w:rFonts w:ascii="Arial" w:hAnsi="Arial" w:cs="Arial"/>
          <w:sz w:val="20"/>
          <w:lang w:val="en-US"/>
        </w:rPr>
        <w:t xml:space="preserve"> at [</w:t>
      </w:r>
      <w:r w:rsidR="00CA6108">
        <w:rPr>
          <w:rFonts w:ascii="Arial" w:hAnsi="Arial" w:cs="Arial"/>
          <w:sz w:val="20"/>
          <w:lang w:val="en-US"/>
        </w:rPr>
        <w:t>5</w:t>
      </w:r>
      <w:r w:rsidR="006D267D">
        <w:rPr>
          <w:rFonts w:ascii="Arial" w:hAnsi="Arial" w:cs="Arial"/>
          <w:sz w:val="20"/>
          <w:lang w:val="en-US"/>
        </w:rPr>
        <w:t>3</w:t>
      </w:r>
      <w:r w:rsidR="000559CE">
        <w:rPr>
          <w:rFonts w:ascii="Arial" w:hAnsi="Arial" w:cs="Arial"/>
          <w:sz w:val="20"/>
          <w:lang w:val="en-US"/>
        </w:rPr>
        <w:t>]</w:t>
      </w:r>
      <w:r w:rsidR="00CA6108">
        <w:rPr>
          <w:rFonts w:ascii="Arial" w:hAnsi="Arial" w:cs="Arial"/>
          <w:sz w:val="20"/>
          <w:lang w:val="en-US"/>
        </w:rPr>
        <w:t>-[5</w:t>
      </w:r>
      <w:r w:rsidR="006D267D">
        <w:rPr>
          <w:rFonts w:ascii="Arial" w:hAnsi="Arial" w:cs="Arial"/>
          <w:sz w:val="20"/>
          <w:lang w:val="en-US"/>
        </w:rPr>
        <w:t>4</w:t>
      </w:r>
      <w:r w:rsidR="00B4586D">
        <w:rPr>
          <w:rFonts w:ascii="Arial" w:hAnsi="Arial" w:cs="Arial"/>
          <w:sz w:val="20"/>
          <w:lang w:val="en-US"/>
        </w:rPr>
        <w:t>]</w:t>
      </w:r>
      <w:r w:rsidR="00C175ED">
        <w:rPr>
          <w:rFonts w:ascii="Arial" w:hAnsi="Arial" w:cs="Arial"/>
          <w:sz w:val="20"/>
          <w:lang w:val="en-US"/>
        </w:rPr>
        <w:t xml:space="preserve">, </w:t>
      </w:r>
      <w:r w:rsidR="000559CE">
        <w:rPr>
          <w:rFonts w:ascii="Arial" w:hAnsi="Arial" w:cs="Arial"/>
          <w:sz w:val="20"/>
          <w:lang w:val="en-US"/>
        </w:rPr>
        <w:t xml:space="preserve">I consider that Cabinet Agendum No 1241C was focused on what benefits members of the Interim Forces who enlisted after a cut-off date </w:t>
      </w:r>
      <w:r w:rsidR="007A3498">
        <w:rPr>
          <w:rFonts w:ascii="Arial" w:hAnsi="Arial" w:cs="Arial"/>
          <w:sz w:val="20"/>
          <w:lang w:val="en-US"/>
        </w:rPr>
        <w:t>of</w:t>
      </w:r>
      <w:r w:rsidR="000559CE">
        <w:rPr>
          <w:rFonts w:ascii="Arial" w:hAnsi="Arial" w:cs="Arial"/>
          <w:sz w:val="20"/>
          <w:lang w:val="en-US"/>
        </w:rPr>
        <w:t xml:space="preserve"> 30 June 1947 should receive and what benefits could be withdrawn </w:t>
      </w:r>
      <w:r w:rsidR="006D267D">
        <w:rPr>
          <w:rFonts w:ascii="Arial" w:hAnsi="Arial" w:cs="Arial"/>
          <w:sz w:val="20"/>
          <w:lang w:val="en-US"/>
        </w:rPr>
        <w:t xml:space="preserve">from members of the Interim Forces </w:t>
      </w:r>
      <w:r w:rsidR="000559CE">
        <w:rPr>
          <w:rFonts w:ascii="Arial" w:hAnsi="Arial" w:cs="Arial"/>
          <w:sz w:val="20"/>
          <w:lang w:val="en-US"/>
        </w:rPr>
        <w:t>given that actual hostilities had ceased in September 1945 and a formal, legal conclusion to the War with Japan was in prospect.  The discussions leading up to the approval of the Agendum did not canvass the repatriation benefits of BCOF members in 1946 and early 1947; they were simply enumerated in documents for the purpose of examining which benefits could be removed, and which should be retained, for members of the Interim Forces after the cut-off date.</w:t>
      </w:r>
    </w:p>
    <w:p w14:paraId="46D294B1" w14:textId="77777777" w:rsidR="00C175ED" w:rsidRDefault="00C175ED">
      <w:pPr>
        <w:rPr>
          <w:rFonts w:ascii="Arial" w:hAnsi="Arial" w:cs="Arial"/>
          <w:sz w:val="20"/>
          <w:lang w:val="en-US"/>
        </w:rPr>
      </w:pPr>
    </w:p>
    <w:p w14:paraId="179F2006" w14:textId="77777777" w:rsidR="004F14C4" w:rsidRDefault="004F14C4" w:rsidP="004F14C4">
      <w:pPr>
        <w:pStyle w:val="Heading3"/>
        <w:rPr>
          <w:lang w:val="en-US"/>
        </w:rPr>
      </w:pPr>
      <w:bookmarkStart w:id="15" w:name="_Toc301690416"/>
      <w:r>
        <w:rPr>
          <w:lang w:val="en-US"/>
        </w:rPr>
        <w:lastRenderedPageBreak/>
        <w:t>Cabinet Agendum 1241C - Re-establishment - Members of the Occupation and Interim Forces</w:t>
      </w:r>
      <w:bookmarkEnd w:id="15"/>
    </w:p>
    <w:p w14:paraId="4E9C31DD" w14:textId="77777777" w:rsidR="00826306" w:rsidRDefault="00E42891" w:rsidP="004F14C4">
      <w:pPr>
        <w:rPr>
          <w:rFonts w:ascii="Arial" w:hAnsi="Arial" w:cs="Arial"/>
          <w:sz w:val="20"/>
          <w:lang w:val="en-US"/>
        </w:rPr>
      </w:pPr>
      <w:r>
        <w:rPr>
          <w:rFonts w:ascii="Arial" w:hAnsi="Arial" w:cs="Arial"/>
          <w:sz w:val="20"/>
          <w:lang w:val="en-US"/>
        </w:rPr>
        <w:t>49</w:t>
      </w:r>
      <w:r w:rsidR="00AC6A11">
        <w:rPr>
          <w:rFonts w:ascii="Arial" w:hAnsi="Arial" w:cs="Arial"/>
          <w:sz w:val="20"/>
          <w:lang w:val="en-US"/>
        </w:rPr>
        <w:t>.</w:t>
      </w:r>
      <w:r w:rsidR="00AC6A11">
        <w:rPr>
          <w:rFonts w:ascii="Arial" w:hAnsi="Arial" w:cs="Arial"/>
          <w:sz w:val="20"/>
          <w:lang w:val="en-US"/>
        </w:rPr>
        <w:tab/>
      </w:r>
      <w:r w:rsidR="007A3498">
        <w:rPr>
          <w:rFonts w:ascii="Arial" w:hAnsi="Arial" w:cs="Arial"/>
          <w:sz w:val="20"/>
          <w:lang w:val="en-US"/>
        </w:rPr>
        <w:t xml:space="preserve">On </w:t>
      </w:r>
      <w:smartTag w:uri="urn:schemas-microsoft-com:office:smarttags" w:element="date">
        <w:smartTagPr>
          <w:attr w:name="Year" w:val="1945"/>
          <w:attr w:name="Day" w:val="26"/>
          <w:attr w:name="Month" w:val="5"/>
        </w:smartTagPr>
        <w:r w:rsidR="007A3498">
          <w:rPr>
            <w:rFonts w:ascii="Arial" w:hAnsi="Arial" w:cs="Arial"/>
            <w:sz w:val="20"/>
            <w:lang w:val="en-US"/>
          </w:rPr>
          <w:t>26 May 1945</w:t>
        </w:r>
      </w:smartTag>
      <w:r w:rsidR="007A3498">
        <w:rPr>
          <w:rFonts w:ascii="Arial" w:hAnsi="Arial" w:cs="Arial"/>
          <w:sz w:val="20"/>
          <w:lang w:val="en-US"/>
        </w:rPr>
        <w:t xml:space="preserve">, </w:t>
      </w:r>
      <w:proofErr w:type="gramStart"/>
      <w:r w:rsidR="007A3498">
        <w:rPr>
          <w:rFonts w:ascii="Arial" w:hAnsi="Arial" w:cs="Arial"/>
          <w:sz w:val="20"/>
          <w:lang w:val="en-US"/>
        </w:rPr>
        <w:t>Cabinet</w:t>
      </w:r>
      <w:proofErr w:type="gramEnd"/>
      <w:r w:rsidR="007A3498">
        <w:rPr>
          <w:rFonts w:ascii="Arial" w:hAnsi="Arial" w:cs="Arial"/>
          <w:sz w:val="20"/>
          <w:lang w:val="en-US"/>
        </w:rPr>
        <w:t xml:space="preserve"> approved Cabinet Agendum No 1241C "Re-establishment - Members of the Occupation and Interim Forces".  Agendum 1241C was a development from Agend</w:t>
      </w:r>
      <w:r w:rsidR="007B0379">
        <w:rPr>
          <w:rFonts w:ascii="Arial" w:hAnsi="Arial" w:cs="Arial"/>
          <w:sz w:val="20"/>
          <w:lang w:val="en-US"/>
        </w:rPr>
        <w:t>um</w:t>
      </w:r>
      <w:r w:rsidR="007A3498">
        <w:rPr>
          <w:rFonts w:ascii="Arial" w:hAnsi="Arial" w:cs="Arial"/>
          <w:sz w:val="20"/>
          <w:lang w:val="en-US"/>
        </w:rPr>
        <w:t xml:space="preserve"> 1241</w:t>
      </w:r>
      <w:r w:rsidR="007B0379">
        <w:rPr>
          <w:rFonts w:ascii="Arial" w:hAnsi="Arial" w:cs="Arial"/>
          <w:sz w:val="20"/>
          <w:lang w:val="en-US"/>
        </w:rPr>
        <w:t xml:space="preserve"> (</w:t>
      </w:r>
      <w:smartTag w:uri="urn:schemas-microsoft-com:office:smarttags" w:element="date">
        <w:smartTagPr>
          <w:attr w:name="Year" w:val="1946"/>
          <w:attr w:name="Day" w:val="23"/>
          <w:attr w:name="Month" w:val="8"/>
        </w:smartTagPr>
        <w:r w:rsidR="007B0379">
          <w:rPr>
            <w:rFonts w:ascii="Arial" w:hAnsi="Arial" w:cs="Arial"/>
            <w:sz w:val="20"/>
            <w:lang w:val="en-US"/>
          </w:rPr>
          <w:t>23 August 1946</w:t>
        </w:r>
      </w:smartTag>
      <w:r w:rsidR="007B0379">
        <w:rPr>
          <w:rFonts w:ascii="Arial" w:hAnsi="Arial" w:cs="Arial"/>
          <w:sz w:val="20"/>
          <w:lang w:val="en-US"/>
        </w:rPr>
        <w:t>)</w:t>
      </w:r>
      <w:r w:rsidR="007A3498">
        <w:rPr>
          <w:rFonts w:ascii="Arial" w:hAnsi="Arial" w:cs="Arial"/>
          <w:sz w:val="20"/>
          <w:lang w:val="en-US"/>
        </w:rPr>
        <w:t xml:space="preserve"> </w:t>
      </w:r>
      <w:r w:rsidR="007B0379">
        <w:rPr>
          <w:rFonts w:ascii="Arial" w:hAnsi="Arial" w:cs="Arial"/>
          <w:sz w:val="20"/>
          <w:lang w:val="en-US"/>
        </w:rPr>
        <w:t>and the Agendum 1241A (</w:t>
      </w:r>
      <w:smartTag w:uri="urn:schemas-microsoft-com:office:smarttags" w:element="date">
        <w:smartTagPr>
          <w:attr w:name="Year" w:val="1946"/>
          <w:attr w:name="Day" w:val="5"/>
          <w:attr w:name="Month" w:val="11"/>
        </w:smartTagPr>
        <w:r w:rsidR="007B0379">
          <w:rPr>
            <w:rFonts w:ascii="Arial" w:hAnsi="Arial" w:cs="Arial"/>
            <w:sz w:val="20"/>
            <w:lang w:val="en-US"/>
          </w:rPr>
          <w:t>5 November 1946</w:t>
        </w:r>
      </w:smartTag>
      <w:r w:rsidR="007B0379">
        <w:rPr>
          <w:rFonts w:ascii="Arial" w:hAnsi="Arial" w:cs="Arial"/>
          <w:sz w:val="20"/>
          <w:lang w:val="en-US"/>
        </w:rPr>
        <w:t>) which were</w:t>
      </w:r>
      <w:r w:rsidR="007A3498">
        <w:rPr>
          <w:rFonts w:ascii="Arial" w:hAnsi="Arial" w:cs="Arial"/>
          <w:sz w:val="20"/>
          <w:lang w:val="en-US"/>
        </w:rPr>
        <w:t xml:space="preserve"> discussed by </w:t>
      </w:r>
      <w:proofErr w:type="gramStart"/>
      <w:r w:rsidR="007A3498">
        <w:rPr>
          <w:rFonts w:ascii="Arial" w:hAnsi="Arial" w:cs="Arial"/>
          <w:sz w:val="20"/>
          <w:lang w:val="en-US"/>
        </w:rPr>
        <w:t>Cabinet, but</w:t>
      </w:r>
      <w:proofErr w:type="gramEnd"/>
      <w:r w:rsidR="007A3498">
        <w:rPr>
          <w:rFonts w:ascii="Arial" w:hAnsi="Arial" w:cs="Arial"/>
          <w:sz w:val="20"/>
          <w:lang w:val="en-US"/>
        </w:rPr>
        <w:t xml:space="preserve"> </w:t>
      </w:r>
      <w:r w:rsidR="007B0379">
        <w:rPr>
          <w:rFonts w:ascii="Arial" w:hAnsi="Arial" w:cs="Arial"/>
          <w:sz w:val="20"/>
          <w:lang w:val="en-US"/>
        </w:rPr>
        <w:t xml:space="preserve">ultimately </w:t>
      </w:r>
      <w:r w:rsidR="007A3498">
        <w:rPr>
          <w:rFonts w:ascii="Arial" w:hAnsi="Arial" w:cs="Arial"/>
          <w:sz w:val="20"/>
          <w:lang w:val="en-US"/>
        </w:rPr>
        <w:t xml:space="preserve">referred to Departments for further policy discussions.  Agendum 1241C commenced by acknowledging the Prime Minister's commitment to "full benefits under the Repatriation Act and the Re-establishment and Employment Act", but its primary purpose was to establish </w:t>
      </w:r>
      <w:proofErr w:type="gramStart"/>
      <w:r w:rsidR="007A3498">
        <w:rPr>
          <w:rFonts w:ascii="Arial" w:hAnsi="Arial" w:cs="Arial"/>
          <w:sz w:val="20"/>
          <w:lang w:val="en-US"/>
        </w:rPr>
        <w:t>a cut-off</w:t>
      </w:r>
      <w:proofErr w:type="gramEnd"/>
      <w:r w:rsidR="007A3498">
        <w:rPr>
          <w:rFonts w:ascii="Arial" w:hAnsi="Arial" w:cs="Arial"/>
          <w:sz w:val="20"/>
          <w:lang w:val="en-US"/>
        </w:rPr>
        <w:t xml:space="preserve"> date when this commitment would cease to apply to members of the Interi</w:t>
      </w:r>
      <w:r w:rsidR="00826306">
        <w:rPr>
          <w:rFonts w:ascii="Arial" w:hAnsi="Arial" w:cs="Arial"/>
          <w:sz w:val="20"/>
          <w:lang w:val="en-US"/>
        </w:rPr>
        <w:t>m Forces who enlisted after that</w:t>
      </w:r>
      <w:r w:rsidR="007A3498">
        <w:rPr>
          <w:rFonts w:ascii="Arial" w:hAnsi="Arial" w:cs="Arial"/>
          <w:sz w:val="20"/>
          <w:lang w:val="en-US"/>
        </w:rPr>
        <w:t xml:space="preserve"> date</w:t>
      </w:r>
      <w:r w:rsidR="007B0379">
        <w:rPr>
          <w:rFonts w:ascii="Arial" w:hAnsi="Arial" w:cs="Arial"/>
          <w:sz w:val="20"/>
          <w:lang w:val="en-US"/>
        </w:rPr>
        <w:t>, and to establish the appropriate benefits for those enlisting after the cut-off date</w:t>
      </w:r>
      <w:r w:rsidR="007A3498">
        <w:rPr>
          <w:rFonts w:ascii="Arial" w:hAnsi="Arial" w:cs="Arial"/>
          <w:sz w:val="20"/>
          <w:lang w:val="en-US"/>
        </w:rPr>
        <w:t>.  The intention was to move the benefits and conditions of service of new members of the Interim Forces away from war benefits and towards normal peace-time b</w:t>
      </w:r>
      <w:r w:rsidR="00826306">
        <w:rPr>
          <w:rFonts w:ascii="Arial" w:hAnsi="Arial" w:cs="Arial"/>
          <w:sz w:val="20"/>
          <w:lang w:val="en-US"/>
        </w:rPr>
        <w:t xml:space="preserve">enefit levels. </w:t>
      </w:r>
    </w:p>
    <w:p w14:paraId="5931C127" w14:textId="77777777" w:rsidR="00826306" w:rsidRDefault="00826306" w:rsidP="004F14C4">
      <w:pPr>
        <w:rPr>
          <w:rFonts w:ascii="Arial" w:hAnsi="Arial" w:cs="Arial"/>
          <w:sz w:val="20"/>
          <w:lang w:val="en-US"/>
        </w:rPr>
      </w:pPr>
    </w:p>
    <w:p w14:paraId="64CBD526" w14:textId="77777777" w:rsidR="004F14C4" w:rsidRDefault="00E42891" w:rsidP="004F14C4">
      <w:pPr>
        <w:rPr>
          <w:rFonts w:ascii="Arial" w:hAnsi="Arial" w:cs="Arial"/>
          <w:sz w:val="20"/>
          <w:lang w:val="en-US"/>
        </w:rPr>
      </w:pPr>
      <w:r>
        <w:rPr>
          <w:rFonts w:ascii="Arial" w:hAnsi="Arial" w:cs="Arial"/>
          <w:sz w:val="20"/>
          <w:lang w:val="en-US"/>
        </w:rPr>
        <w:t>50</w:t>
      </w:r>
      <w:r w:rsidR="00AC6A11">
        <w:rPr>
          <w:rFonts w:ascii="Arial" w:hAnsi="Arial" w:cs="Arial"/>
          <w:sz w:val="20"/>
          <w:lang w:val="en-US"/>
        </w:rPr>
        <w:t>.</w:t>
      </w:r>
      <w:r w:rsidR="00AC6A11">
        <w:rPr>
          <w:rFonts w:ascii="Arial" w:hAnsi="Arial" w:cs="Arial"/>
          <w:sz w:val="20"/>
          <w:lang w:val="en-US"/>
        </w:rPr>
        <w:tab/>
      </w:r>
      <w:r w:rsidR="006D267D">
        <w:rPr>
          <w:rFonts w:ascii="Arial" w:hAnsi="Arial" w:cs="Arial"/>
          <w:sz w:val="20"/>
          <w:lang w:val="en-US"/>
        </w:rPr>
        <w:t xml:space="preserve">Cabinet </w:t>
      </w:r>
      <w:r w:rsidR="00826306">
        <w:rPr>
          <w:rFonts w:ascii="Arial" w:hAnsi="Arial" w:cs="Arial"/>
          <w:sz w:val="20"/>
          <w:lang w:val="en-US"/>
        </w:rPr>
        <w:t>Agendum 1241C stated that "the state of emergency which existed during hostilities and the personal hazard and risk attached to war service no longer exists.  In short, service in the Armed Forces at present can be likened to peace-time employment except that a member may be called upon to serve abroad with a consequential interruption to his normal routine." (para 6</w:t>
      </w:r>
      <w:proofErr w:type="gramStart"/>
      <w:r w:rsidR="00826306">
        <w:rPr>
          <w:rFonts w:ascii="Arial" w:hAnsi="Arial" w:cs="Arial"/>
          <w:sz w:val="20"/>
          <w:lang w:val="en-US"/>
        </w:rPr>
        <w:t>)  In</w:t>
      </w:r>
      <w:proofErr w:type="gramEnd"/>
      <w:r w:rsidR="00826306">
        <w:rPr>
          <w:rFonts w:ascii="Arial" w:hAnsi="Arial" w:cs="Arial"/>
          <w:sz w:val="20"/>
          <w:lang w:val="en-US"/>
        </w:rPr>
        <w:t xml:space="preserve"> the Agendum, Cabinet approved the limited set of benefits which would apply to members of the Interim Forces who enlisted after </w:t>
      </w:r>
      <w:smartTag w:uri="urn:schemas-microsoft-com:office:smarttags" w:element="date">
        <w:smartTagPr>
          <w:attr w:name="Year" w:val="1947"/>
          <w:attr w:name="Day" w:val="30"/>
          <w:attr w:name="Month" w:val="6"/>
        </w:smartTagPr>
        <w:r w:rsidR="00826306">
          <w:rPr>
            <w:rFonts w:ascii="Arial" w:hAnsi="Arial" w:cs="Arial"/>
            <w:sz w:val="20"/>
            <w:lang w:val="en-US"/>
          </w:rPr>
          <w:t>30 June 1947</w:t>
        </w:r>
      </w:smartTag>
      <w:r w:rsidR="00826306">
        <w:rPr>
          <w:rFonts w:ascii="Arial" w:hAnsi="Arial" w:cs="Arial"/>
          <w:sz w:val="20"/>
          <w:lang w:val="en-US"/>
        </w:rPr>
        <w:t>.  Cabinet stated that full benefits would continue for those who were already eligible and those who enlisted between 2 September 19</w:t>
      </w:r>
      <w:r w:rsidR="006D267D">
        <w:rPr>
          <w:rFonts w:ascii="Arial" w:hAnsi="Arial" w:cs="Arial"/>
          <w:sz w:val="20"/>
          <w:lang w:val="en-US"/>
        </w:rPr>
        <w:t>4</w:t>
      </w:r>
      <w:r w:rsidR="00826306">
        <w:rPr>
          <w:rFonts w:ascii="Arial" w:hAnsi="Arial" w:cs="Arial"/>
          <w:sz w:val="20"/>
          <w:lang w:val="en-US"/>
        </w:rPr>
        <w:t xml:space="preserve">5 and 30 June 1947, however the focus of the Agendum was not on explaining the ambit of "full benefits; rather it was explaining what the </w:t>
      </w:r>
      <w:r w:rsidR="00A9055D">
        <w:rPr>
          <w:rFonts w:ascii="Arial" w:hAnsi="Arial" w:cs="Arial"/>
          <w:sz w:val="20"/>
          <w:lang w:val="en-US"/>
        </w:rPr>
        <w:t>post</w:t>
      </w:r>
      <w:proofErr w:type="gramStart"/>
      <w:r w:rsidR="00A9055D">
        <w:rPr>
          <w:rFonts w:ascii="Arial" w:hAnsi="Arial" w:cs="Arial"/>
          <w:sz w:val="20"/>
          <w:lang w:val="en-US"/>
        </w:rPr>
        <w:t>-  30</w:t>
      </w:r>
      <w:proofErr w:type="gramEnd"/>
      <w:r w:rsidR="00A9055D">
        <w:rPr>
          <w:rFonts w:ascii="Arial" w:hAnsi="Arial" w:cs="Arial"/>
          <w:sz w:val="20"/>
          <w:lang w:val="en-US"/>
        </w:rPr>
        <w:t> June "limited benefits" would be.</w:t>
      </w:r>
    </w:p>
    <w:p w14:paraId="7ABD06CA" w14:textId="77777777" w:rsidR="00A9055D" w:rsidRDefault="00A9055D" w:rsidP="004F14C4">
      <w:pPr>
        <w:rPr>
          <w:rFonts w:ascii="Arial" w:hAnsi="Arial" w:cs="Arial"/>
          <w:sz w:val="20"/>
          <w:lang w:val="en-US"/>
        </w:rPr>
      </w:pPr>
    </w:p>
    <w:p w14:paraId="40BA7A7B" w14:textId="77777777" w:rsidR="00CF7B26" w:rsidRDefault="00E42891" w:rsidP="004F14C4">
      <w:pPr>
        <w:rPr>
          <w:rFonts w:ascii="Arial" w:hAnsi="Arial" w:cs="Arial"/>
          <w:sz w:val="20"/>
          <w:lang w:val="en-US"/>
        </w:rPr>
      </w:pPr>
      <w:r>
        <w:rPr>
          <w:rFonts w:ascii="Arial" w:hAnsi="Arial" w:cs="Arial"/>
          <w:sz w:val="20"/>
          <w:lang w:val="en-US"/>
        </w:rPr>
        <w:t>51</w:t>
      </w:r>
      <w:r w:rsidR="00AC6A11">
        <w:rPr>
          <w:rFonts w:ascii="Arial" w:hAnsi="Arial" w:cs="Arial"/>
          <w:sz w:val="20"/>
          <w:lang w:val="en-US"/>
        </w:rPr>
        <w:t>.</w:t>
      </w:r>
      <w:r w:rsidR="00AC6A11">
        <w:rPr>
          <w:rFonts w:ascii="Arial" w:hAnsi="Arial" w:cs="Arial"/>
          <w:sz w:val="20"/>
          <w:lang w:val="en-US"/>
        </w:rPr>
        <w:tab/>
      </w:r>
      <w:r w:rsidR="006D267D">
        <w:rPr>
          <w:rFonts w:ascii="Arial" w:hAnsi="Arial" w:cs="Arial"/>
          <w:sz w:val="20"/>
          <w:lang w:val="en-US"/>
        </w:rPr>
        <w:t xml:space="preserve">Cabinet </w:t>
      </w:r>
      <w:r w:rsidR="00A9055D">
        <w:rPr>
          <w:rFonts w:ascii="Arial" w:hAnsi="Arial" w:cs="Arial"/>
          <w:sz w:val="20"/>
          <w:lang w:val="en-US"/>
        </w:rPr>
        <w:t>Agendum 1241</w:t>
      </w:r>
      <w:r w:rsidR="007402EA">
        <w:rPr>
          <w:rFonts w:ascii="Arial" w:hAnsi="Arial" w:cs="Arial"/>
          <w:sz w:val="20"/>
          <w:lang w:val="en-US"/>
        </w:rPr>
        <w:t>C</w:t>
      </w:r>
      <w:r w:rsidR="00A9055D">
        <w:rPr>
          <w:rFonts w:ascii="Arial" w:hAnsi="Arial" w:cs="Arial"/>
          <w:sz w:val="20"/>
          <w:lang w:val="en-US"/>
        </w:rPr>
        <w:t xml:space="preserve"> made only limited reference to repatriation benefits</w:t>
      </w:r>
      <w:r w:rsidR="00CF7B26">
        <w:rPr>
          <w:rFonts w:ascii="Arial" w:hAnsi="Arial" w:cs="Arial"/>
          <w:sz w:val="20"/>
          <w:lang w:val="en-US"/>
        </w:rPr>
        <w:t>:</w:t>
      </w:r>
    </w:p>
    <w:p w14:paraId="4CF98757" w14:textId="77777777" w:rsidR="00CF7B26" w:rsidRDefault="00CF7B26" w:rsidP="00CF7B26">
      <w:pPr>
        <w:numPr>
          <w:ilvl w:val="0"/>
          <w:numId w:val="6"/>
        </w:numPr>
        <w:spacing w:before="80"/>
        <w:ind w:left="714" w:hanging="357"/>
        <w:rPr>
          <w:rFonts w:ascii="Arial" w:hAnsi="Arial" w:cs="Arial"/>
          <w:sz w:val="20"/>
          <w:lang w:val="en-US"/>
        </w:rPr>
      </w:pPr>
      <w:r>
        <w:rPr>
          <w:rFonts w:ascii="Arial" w:hAnsi="Arial" w:cs="Arial"/>
          <w:sz w:val="20"/>
          <w:lang w:val="en-US"/>
        </w:rPr>
        <w:t>In Part I</w:t>
      </w:r>
      <w:r w:rsidR="00A9055D">
        <w:rPr>
          <w:rFonts w:ascii="Arial" w:hAnsi="Arial" w:cs="Arial"/>
          <w:sz w:val="20"/>
          <w:lang w:val="en-US"/>
        </w:rPr>
        <w:t xml:space="preserve"> it reported the Commission's recommendation that "all benefits under the Repatriation Act and regulations should be available to members within sub-paragraph one (a) and (b) of paragraph 9 of this submission [</w:t>
      </w:r>
      <w:r>
        <w:rPr>
          <w:rFonts w:ascii="Arial" w:hAnsi="Arial" w:cs="Arial"/>
          <w:sz w:val="20"/>
          <w:lang w:val="en-US"/>
        </w:rPr>
        <w:t xml:space="preserve">ie. those enlisted on or before </w:t>
      </w:r>
      <w:smartTag w:uri="urn:schemas-microsoft-com:office:smarttags" w:element="date">
        <w:smartTagPr>
          <w:attr w:name="Month" w:val="6"/>
          <w:attr w:name="Day" w:val="30"/>
          <w:attr w:name="Year" w:val="1947"/>
        </w:smartTagPr>
        <w:r>
          <w:rPr>
            <w:rFonts w:ascii="Arial" w:hAnsi="Arial" w:cs="Arial"/>
            <w:sz w:val="20"/>
            <w:lang w:val="en-US"/>
          </w:rPr>
          <w:t>30 June 1947</w:t>
        </w:r>
      </w:smartTag>
      <w:r w:rsidR="00A9055D">
        <w:rPr>
          <w:rFonts w:ascii="Arial" w:hAnsi="Arial" w:cs="Arial"/>
          <w:sz w:val="20"/>
          <w:lang w:val="en-US"/>
        </w:rPr>
        <w:t xml:space="preserve">].  This would involve amendment of the Act to limit eligibility to members enlisting not later than </w:t>
      </w:r>
      <w:smartTag w:uri="urn:schemas-microsoft-com:office:smarttags" w:element="date">
        <w:smartTagPr>
          <w:attr w:name="Year" w:val="1947"/>
          <w:attr w:name="Day" w:val="30"/>
          <w:attr w:name="Month" w:val="6"/>
        </w:smartTagPr>
        <w:r w:rsidR="00A9055D">
          <w:rPr>
            <w:rFonts w:ascii="Arial" w:hAnsi="Arial" w:cs="Arial"/>
            <w:sz w:val="20"/>
            <w:lang w:val="en-US"/>
          </w:rPr>
          <w:t>30</w:t>
        </w:r>
        <w:r w:rsidR="00A9055D" w:rsidRPr="00A9055D">
          <w:rPr>
            <w:rFonts w:ascii="Arial" w:hAnsi="Arial" w:cs="Arial"/>
            <w:sz w:val="20"/>
            <w:vertAlign w:val="superscript"/>
            <w:lang w:val="en-US"/>
          </w:rPr>
          <w:t>th</w:t>
        </w:r>
        <w:r w:rsidR="00A9055D">
          <w:rPr>
            <w:rFonts w:ascii="Arial" w:hAnsi="Arial" w:cs="Arial"/>
            <w:sz w:val="20"/>
            <w:lang w:val="en-US"/>
          </w:rPr>
          <w:t xml:space="preserve"> </w:t>
        </w:r>
        <w:proofErr w:type="gramStart"/>
        <w:r w:rsidR="00A9055D">
          <w:rPr>
            <w:rFonts w:ascii="Arial" w:hAnsi="Arial" w:cs="Arial"/>
            <w:sz w:val="20"/>
            <w:lang w:val="en-US"/>
          </w:rPr>
          <w:t>June,</w:t>
        </w:r>
        <w:proofErr w:type="gramEnd"/>
        <w:r w:rsidR="00A9055D">
          <w:rPr>
            <w:rFonts w:ascii="Arial" w:hAnsi="Arial" w:cs="Arial"/>
            <w:sz w:val="20"/>
            <w:lang w:val="en-US"/>
          </w:rPr>
          <w:t xml:space="preserve"> 1947</w:t>
        </w:r>
      </w:smartTag>
      <w:r w:rsidR="00A9055D">
        <w:rPr>
          <w:rFonts w:ascii="Arial" w:hAnsi="Arial" w:cs="Arial"/>
          <w:sz w:val="20"/>
          <w:lang w:val="en-US"/>
        </w:rPr>
        <w:t xml:space="preserve">." </w:t>
      </w:r>
      <w:r>
        <w:rPr>
          <w:rFonts w:ascii="Arial" w:hAnsi="Arial" w:cs="Arial"/>
          <w:sz w:val="20"/>
          <w:lang w:val="en-US"/>
        </w:rPr>
        <w:t xml:space="preserve"> </w:t>
      </w:r>
    </w:p>
    <w:p w14:paraId="1BC9F976" w14:textId="77777777" w:rsidR="00A9055D" w:rsidRDefault="00CF7B26" w:rsidP="00CF7B26">
      <w:pPr>
        <w:numPr>
          <w:ilvl w:val="0"/>
          <w:numId w:val="6"/>
        </w:numPr>
        <w:spacing w:before="80"/>
        <w:ind w:left="714" w:hanging="357"/>
        <w:rPr>
          <w:rFonts w:ascii="Arial" w:hAnsi="Arial" w:cs="Arial"/>
          <w:sz w:val="20"/>
          <w:lang w:val="en-US"/>
        </w:rPr>
      </w:pPr>
      <w:r>
        <w:rPr>
          <w:rFonts w:ascii="Arial" w:hAnsi="Arial" w:cs="Arial"/>
          <w:sz w:val="20"/>
          <w:lang w:val="en-US"/>
        </w:rPr>
        <w:t xml:space="preserve">Recommendations Q-Y in Part II listed various repatriation benefits which were to be withdrawn including: "SERVICE PENSIONS - Division 5 of Part </w:t>
      </w:r>
      <w:proofErr w:type="gramStart"/>
      <w:r>
        <w:rPr>
          <w:rFonts w:ascii="Arial" w:hAnsi="Arial" w:cs="Arial"/>
          <w:sz w:val="20"/>
          <w:lang w:val="en-US"/>
        </w:rPr>
        <w:t>III</w:t>
      </w:r>
      <w:proofErr w:type="gramEnd"/>
      <w:r>
        <w:rPr>
          <w:rFonts w:ascii="Arial" w:hAnsi="Arial" w:cs="Arial"/>
          <w:sz w:val="20"/>
          <w:lang w:val="en-US"/>
        </w:rPr>
        <w:t xml:space="preserve">.  Certain classes of members, wives and children.  COMMENT.  It is considered that </w:t>
      </w:r>
      <w:proofErr w:type="gramStart"/>
      <w:r>
        <w:rPr>
          <w:rFonts w:ascii="Arial" w:hAnsi="Arial" w:cs="Arial"/>
          <w:sz w:val="20"/>
          <w:lang w:val="en-US"/>
        </w:rPr>
        <w:t>enlistees</w:t>
      </w:r>
      <w:proofErr w:type="gramEnd"/>
      <w:r>
        <w:rPr>
          <w:rFonts w:ascii="Arial" w:hAnsi="Arial" w:cs="Arial"/>
          <w:sz w:val="20"/>
          <w:lang w:val="en-US"/>
        </w:rPr>
        <w:t xml:space="preserve"> after </w:t>
      </w:r>
      <w:smartTag w:uri="urn:schemas-microsoft-com:office:smarttags" w:element="date">
        <w:smartTagPr>
          <w:attr w:name="Year" w:val="1947"/>
          <w:attr w:name="Day" w:val="30"/>
          <w:attr w:name="Month" w:val="6"/>
        </w:smartTagPr>
        <w:r>
          <w:rPr>
            <w:rFonts w:ascii="Arial" w:hAnsi="Arial" w:cs="Arial"/>
            <w:sz w:val="20"/>
            <w:lang w:val="en-US"/>
          </w:rPr>
          <w:t>30</w:t>
        </w:r>
        <w:r w:rsidRPr="00CF7B26">
          <w:rPr>
            <w:rFonts w:ascii="Arial" w:hAnsi="Arial" w:cs="Arial"/>
            <w:sz w:val="20"/>
            <w:vertAlign w:val="superscript"/>
            <w:lang w:val="en-US"/>
          </w:rPr>
          <w:t>th</w:t>
        </w:r>
        <w:r>
          <w:rPr>
            <w:rFonts w:ascii="Arial" w:hAnsi="Arial" w:cs="Arial"/>
            <w:sz w:val="20"/>
            <w:lang w:val="en-US"/>
          </w:rPr>
          <w:t xml:space="preserve"> </w:t>
        </w:r>
        <w:proofErr w:type="gramStart"/>
        <w:r>
          <w:rPr>
            <w:rFonts w:ascii="Arial" w:hAnsi="Arial" w:cs="Arial"/>
            <w:sz w:val="20"/>
            <w:lang w:val="en-US"/>
          </w:rPr>
          <w:t>June,</w:t>
        </w:r>
        <w:proofErr w:type="gramEnd"/>
        <w:r>
          <w:rPr>
            <w:rFonts w:ascii="Arial" w:hAnsi="Arial" w:cs="Arial"/>
            <w:sz w:val="20"/>
            <w:lang w:val="en-US"/>
          </w:rPr>
          <w:t xml:space="preserve"> </w:t>
        </w:r>
        <w:proofErr w:type="gramStart"/>
        <w:r>
          <w:rPr>
            <w:rFonts w:ascii="Arial" w:hAnsi="Arial" w:cs="Arial"/>
            <w:sz w:val="20"/>
            <w:lang w:val="en-US"/>
          </w:rPr>
          <w:t>1947</w:t>
        </w:r>
      </w:smartTag>
      <w:r>
        <w:rPr>
          <w:rFonts w:ascii="Arial" w:hAnsi="Arial" w:cs="Arial"/>
          <w:sz w:val="20"/>
          <w:lang w:val="en-US"/>
        </w:rPr>
        <w:t>,</w:t>
      </w:r>
      <w:proofErr w:type="gramEnd"/>
      <w:r>
        <w:rPr>
          <w:rFonts w:ascii="Arial" w:hAnsi="Arial" w:cs="Arial"/>
          <w:sz w:val="20"/>
          <w:lang w:val="en-US"/>
        </w:rPr>
        <w:t xml:space="preserve"> should be covered by Social Service provisions made for the community as a whole."</w:t>
      </w:r>
    </w:p>
    <w:p w14:paraId="2E73EA14" w14:textId="77777777" w:rsidR="00CF7B26" w:rsidRDefault="00CF7B26" w:rsidP="00CF7B26">
      <w:pPr>
        <w:numPr>
          <w:ilvl w:val="0"/>
          <w:numId w:val="6"/>
        </w:numPr>
        <w:spacing w:before="80"/>
        <w:ind w:left="714" w:hanging="357"/>
        <w:rPr>
          <w:rFonts w:ascii="Arial" w:hAnsi="Arial" w:cs="Arial"/>
          <w:sz w:val="20"/>
          <w:lang w:val="en-US"/>
        </w:rPr>
      </w:pPr>
      <w:r>
        <w:rPr>
          <w:rFonts w:ascii="Arial" w:hAnsi="Arial" w:cs="Arial"/>
          <w:sz w:val="20"/>
          <w:lang w:val="en-US"/>
        </w:rPr>
        <w:t>The Summary (at pp 17-18) summarised Recommendations Q-Y.</w:t>
      </w:r>
    </w:p>
    <w:p w14:paraId="2FE7BC4F" w14:textId="77777777" w:rsidR="000559CE" w:rsidRDefault="000559CE" w:rsidP="004F14C4">
      <w:pPr>
        <w:rPr>
          <w:rFonts w:ascii="Arial" w:hAnsi="Arial" w:cs="Arial"/>
          <w:sz w:val="20"/>
          <w:lang w:val="en-US"/>
        </w:rPr>
      </w:pPr>
    </w:p>
    <w:p w14:paraId="683001A2" w14:textId="77777777" w:rsidR="000559CE" w:rsidRDefault="00E42891" w:rsidP="004F14C4">
      <w:pPr>
        <w:rPr>
          <w:rFonts w:ascii="Arial" w:hAnsi="Arial" w:cs="Arial"/>
          <w:sz w:val="20"/>
          <w:lang w:val="en-US"/>
        </w:rPr>
      </w:pPr>
      <w:r>
        <w:rPr>
          <w:rFonts w:ascii="Arial" w:hAnsi="Arial" w:cs="Arial"/>
          <w:sz w:val="20"/>
          <w:lang w:val="en-US"/>
        </w:rPr>
        <w:t>52</w:t>
      </w:r>
      <w:r w:rsidR="00AC6A11">
        <w:rPr>
          <w:rFonts w:ascii="Arial" w:hAnsi="Arial" w:cs="Arial"/>
          <w:sz w:val="20"/>
          <w:lang w:val="en-US"/>
        </w:rPr>
        <w:t>.</w:t>
      </w:r>
      <w:r w:rsidR="00AC6A11">
        <w:rPr>
          <w:rFonts w:ascii="Arial" w:hAnsi="Arial" w:cs="Arial"/>
          <w:sz w:val="20"/>
          <w:lang w:val="en-US"/>
        </w:rPr>
        <w:tab/>
      </w:r>
      <w:r w:rsidR="000559CE">
        <w:rPr>
          <w:rFonts w:ascii="Arial" w:hAnsi="Arial" w:cs="Arial"/>
          <w:sz w:val="20"/>
          <w:lang w:val="en-US"/>
        </w:rPr>
        <w:t xml:space="preserve">Defence contends that </w:t>
      </w:r>
      <w:proofErr w:type="gramStart"/>
      <w:r w:rsidR="000559CE">
        <w:rPr>
          <w:rFonts w:ascii="Arial" w:hAnsi="Arial" w:cs="Arial"/>
          <w:sz w:val="20"/>
          <w:lang w:val="en-US"/>
        </w:rPr>
        <w:t>Cabinet</w:t>
      </w:r>
      <w:proofErr w:type="gramEnd"/>
      <w:r w:rsidR="000559CE">
        <w:rPr>
          <w:rFonts w:ascii="Arial" w:hAnsi="Arial" w:cs="Arial"/>
          <w:sz w:val="20"/>
          <w:lang w:val="en-US"/>
        </w:rPr>
        <w:t xml:space="preserve"> made the decision in Cabinet A</w:t>
      </w:r>
      <w:r w:rsidR="007402EA">
        <w:rPr>
          <w:rFonts w:ascii="Arial" w:hAnsi="Arial" w:cs="Arial"/>
          <w:sz w:val="20"/>
          <w:lang w:val="en-US"/>
        </w:rPr>
        <w:t>gendum</w:t>
      </w:r>
      <w:r w:rsidR="000559CE">
        <w:rPr>
          <w:rFonts w:ascii="Arial" w:hAnsi="Arial" w:cs="Arial"/>
          <w:sz w:val="20"/>
          <w:lang w:val="en-US"/>
        </w:rPr>
        <w:t xml:space="preserve"> 1241C on </w:t>
      </w:r>
      <w:smartTag w:uri="urn:schemas-microsoft-com:office:smarttags" w:element="date">
        <w:smartTagPr>
          <w:attr w:name="Year" w:val="1947"/>
          <w:attr w:name="Day" w:val="27"/>
          <w:attr w:name="Month" w:val="5"/>
        </w:smartTagPr>
        <w:r w:rsidR="000559CE">
          <w:rPr>
            <w:rFonts w:ascii="Arial" w:hAnsi="Arial" w:cs="Arial"/>
            <w:sz w:val="20"/>
            <w:lang w:val="en-US"/>
          </w:rPr>
          <w:t>27 May 1947</w:t>
        </w:r>
      </w:smartTag>
      <w:r w:rsidR="000559CE">
        <w:rPr>
          <w:rFonts w:ascii="Arial" w:hAnsi="Arial" w:cs="Arial"/>
          <w:sz w:val="20"/>
          <w:lang w:val="en-US"/>
        </w:rPr>
        <w:t xml:space="preserve"> "in full knowledge of what BCOF had endured during its 15 months as an occupation force".  "Defence believes the Government was acknowledging the hazards and hardships associated with the disbanding and disarming of the 6.5 million strong Japanes</w:t>
      </w:r>
      <w:r w:rsidR="00E903E2">
        <w:rPr>
          <w:rFonts w:ascii="Arial" w:hAnsi="Arial" w:cs="Arial"/>
          <w:sz w:val="20"/>
          <w:lang w:val="en-US"/>
        </w:rPr>
        <w:t>e</w:t>
      </w:r>
      <w:r>
        <w:rPr>
          <w:rFonts w:ascii="Arial" w:hAnsi="Arial" w:cs="Arial"/>
          <w:sz w:val="20"/>
          <w:lang w:val="en-US"/>
        </w:rPr>
        <w:t xml:space="preserve"> military </w:t>
      </w:r>
      <w:proofErr w:type="gramStart"/>
      <w:r>
        <w:rPr>
          <w:rFonts w:ascii="Arial" w:hAnsi="Arial" w:cs="Arial"/>
          <w:sz w:val="20"/>
          <w:lang w:val="en-US"/>
        </w:rPr>
        <w:t>organisation</w:t>
      </w:r>
      <w:proofErr w:type="gramEnd"/>
      <w:r>
        <w:rPr>
          <w:rFonts w:ascii="Arial" w:hAnsi="Arial" w:cs="Arial"/>
          <w:sz w:val="20"/>
          <w:lang w:val="en-US"/>
        </w:rPr>
        <w:t>" (see [25</w:t>
      </w:r>
      <w:r w:rsidR="00E903E2">
        <w:rPr>
          <w:rFonts w:ascii="Arial" w:hAnsi="Arial" w:cs="Arial"/>
          <w:sz w:val="20"/>
          <w:lang w:val="en-US"/>
        </w:rPr>
        <w:t>(g)</w:t>
      </w:r>
      <w:r w:rsidR="000559CE">
        <w:rPr>
          <w:rFonts w:ascii="Arial" w:hAnsi="Arial" w:cs="Arial"/>
          <w:sz w:val="20"/>
          <w:lang w:val="en-US"/>
        </w:rPr>
        <w:t>] above).</w:t>
      </w:r>
    </w:p>
    <w:p w14:paraId="14BB8303" w14:textId="77777777" w:rsidR="00961A92" w:rsidRDefault="00961A92">
      <w:pPr>
        <w:rPr>
          <w:rFonts w:ascii="Arial" w:hAnsi="Arial" w:cs="Arial"/>
          <w:sz w:val="20"/>
          <w:lang w:val="en-US"/>
        </w:rPr>
      </w:pPr>
    </w:p>
    <w:p w14:paraId="789DD7CA" w14:textId="77777777" w:rsidR="000559CE" w:rsidRDefault="00E42891">
      <w:pPr>
        <w:rPr>
          <w:rFonts w:ascii="Arial" w:hAnsi="Arial" w:cs="Arial"/>
          <w:sz w:val="20"/>
          <w:lang w:val="en-US"/>
        </w:rPr>
      </w:pPr>
      <w:r>
        <w:rPr>
          <w:rFonts w:ascii="Arial" w:hAnsi="Arial" w:cs="Arial"/>
          <w:sz w:val="20"/>
          <w:lang w:val="en-US"/>
        </w:rPr>
        <w:t>53</w:t>
      </w:r>
      <w:r w:rsidR="00AC6A11">
        <w:rPr>
          <w:rFonts w:ascii="Arial" w:hAnsi="Arial" w:cs="Arial"/>
          <w:sz w:val="20"/>
          <w:lang w:val="en-US"/>
        </w:rPr>
        <w:t>.</w:t>
      </w:r>
      <w:r w:rsidR="00AC6A11">
        <w:rPr>
          <w:rFonts w:ascii="Arial" w:hAnsi="Arial" w:cs="Arial"/>
          <w:sz w:val="20"/>
          <w:lang w:val="en-US"/>
        </w:rPr>
        <w:tab/>
      </w:r>
      <w:r w:rsidR="000559CE">
        <w:rPr>
          <w:rFonts w:ascii="Arial" w:hAnsi="Arial" w:cs="Arial"/>
          <w:sz w:val="20"/>
          <w:lang w:val="en-US"/>
        </w:rPr>
        <w:t xml:space="preserve">I </w:t>
      </w:r>
      <w:r w:rsidR="00AC6A11">
        <w:rPr>
          <w:rFonts w:ascii="Arial" w:hAnsi="Arial" w:cs="Arial"/>
          <w:sz w:val="20"/>
          <w:lang w:val="en-US"/>
        </w:rPr>
        <w:t xml:space="preserve">do </w:t>
      </w:r>
      <w:r w:rsidR="000559CE">
        <w:rPr>
          <w:rFonts w:ascii="Arial" w:hAnsi="Arial" w:cs="Arial"/>
          <w:sz w:val="20"/>
          <w:lang w:val="en-US"/>
        </w:rPr>
        <w:t xml:space="preserve">not read the Cabinet Agendum in the way suggested by Defence.  From my reading of the material, I consider that Agendum 1241C, its predecessor Agendums, and the inter-Departmental discussions that accompanied the </w:t>
      </w:r>
      <w:r w:rsidR="007402EA">
        <w:rPr>
          <w:rFonts w:ascii="Arial" w:hAnsi="Arial" w:cs="Arial"/>
          <w:sz w:val="20"/>
          <w:lang w:val="en-US"/>
        </w:rPr>
        <w:t>iterations of the Agendum were</w:t>
      </w:r>
      <w:r w:rsidR="007A3498">
        <w:rPr>
          <w:rFonts w:ascii="Arial" w:hAnsi="Arial" w:cs="Arial"/>
          <w:sz w:val="20"/>
          <w:lang w:val="en-US"/>
        </w:rPr>
        <w:t xml:space="preserve"> strongly focused on what benefits members of the Int</w:t>
      </w:r>
      <w:r w:rsidR="007402EA">
        <w:rPr>
          <w:rFonts w:ascii="Arial" w:hAnsi="Arial" w:cs="Arial"/>
          <w:sz w:val="20"/>
          <w:lang w:val="en-US"/>
        </w:rPr>
        <w:t>erim Forces who enlisted after the</w:t>
      </w:r>
      <w:r w:rsidR="007A3498">
        <w:rPr>
          <w:rFonts w:ascii="Arial" w:hAnsi="Arial" w:cs="Arial"/>
          <w:sz w:val="20"/>
          <w:lang w:val="en-US"/>
        </w:rPr>
        <w:t xml:space="preserve"> cut-off date of 30 June 1947 should receive and what benefits could be withdrawn, given that actual hostilities had ceased in September 1945 and a formal, legal conclusion to the War with Japan was in prospect.</w:t>
      </w:r>
    </w:p>
    <w:p w14:paraId="5A6C4815" w14:textId="77777777" w:rsidR="007402EA" w:rsidRDefault="007402EA">
      <w:pPr>
        <w:rPr>
          <w:rFonts w:ascii="Arial" w:hAnsi="Arial" w:cs="Arial"/>
          <w:sz w:val="20"/>
          <w:lang w:val="en-US"/>
        </w:rPr>
      </w:pPr>
    </w:p>
    <w:p w14:paraId="07163675" w14:textId="77777777" w:rsidR="007402EA" w:rsidRDefault="00E42891">
      <w:pPr>
        <w:rPr>
          <w:rFonts w:ascii="Arial" w:hAnsi="Arial" w:cs="Arial"/>
          <w:sz w:val="20"/>
          <w:lang w:val="en-US"/>
        </w:rPr>
      </w:pPr>
      <w:r>
        <w:rPr>
          <w:rFonts w:ascii="Arial" w:hAnsi="Arial" w:cs="Arial"/>
          <w:sz w:val="20"/>
          <w:lang w:val="en-US"/>
        </w:rPr>
        <w:t>54</w:t>
      </w:r>
      <w:r w:rsidR="00E86BA3">
        <w:rPr>
          <w:rFonts w:ascii="Arial" w:hAnsi="Arial" w:cs="Arial"/>
          <w:sz w:val="20"/>
          <w:lang w:val="en-US"/>
        </w:rPr>
        <w:t>.</w:t>
      </w:r>
      <w:r w:rsidR="00E86BA3">
        <w:rPr>
          <w:rFonts w:ascii="Arial" w:hAnsi="Arial" w:cs="Arial"/>
          <w:sz w:val="20"/>
          <w:lang w:val="en-US"/>
        </w:rPr>
        <w:tab/>
      </w:r>
      <w:r w:rsidR="006D267D">
        <w:rPr>
          <w:rFonts w:ascii="Arial" w:hAnsi="Arial" w:cs="Arial"/>
          <w:sz w:val="20"/>
          <w:lang w:val="en-US"/>
        </w:rPr>
        <w:t xml:space="preserve">Cabinet </w:t>
      </w:r>
      <w:r w:rsidR="007402EA">
        <w:rPr>
          <w:rFonts w:ascii="Arial" w:hAnsi="Arial" w:cs="Arial"/>
          <w:sz w:val="20"/>
          <w:lang w:val="en-US"/>
        </w:rPr>
        <w:t>Agendum 1241C</w:t>
      </w:r>
      <w:r w:rsidR="00AC6A11">
        <w:rPr>
          <w:rFonts w:ascii="Arial" w:hAnsi="Arial" w:cs="Arial"/>
          <w:sz w:val="20"/>
          <w:lang w:val="en-US"/>
        </w:rPr>
        <w:t xml:space="preserve"> acknowledge</w:t>
      </w:r>
      <w:r w:rsidR="006D267D">
        <w:rPr>
          <w:rFonts w:ascii="Arial" w:hAnsi="Arial" w:cs="Arial"/>
          <w:sz w:val="20"/>
          <w:lang w:val="en-US"/>
        </w:rPr>
        <w:t>d</w:t>
      </w:r>
      <w:r w:rsidR="00AC6A11">
        <w:rPr>
          <w:rFonts w:ascii="Arial" w:hAnsi="Arial" w:cs="Arial"/>
          <w:sz w:val="20"/>
          <w:lang w:val="en-US"/>
        </w:rPr>
        <w:t xml:space="preserve"> that eligibility for service pension was one of the repatriation benefits covered by the "all benefits" commitment</w:t>
      </w:r>
      <w:r w:rsidR="00E86BA3">
        <w:rPr>
          <w:rFonts w:ascii="Arial" w:hAnsi="Arial" w:cs="Arial"/>
          <w:sz w:val="20"/>
          <w:lang w:val="en-US"/>
        </w:rPr>
        <w:t>.  H</w:t>
      </w:r>
      <w:r w:rsidR="00AC6A11">
        <w:rPr>
          <w:rFonts w:ascii="Arial" w:hAnsi="Arial" w:cs="Arial"/>
          <w:sz w:val="20"/>
          <w:lang w:val="en-US"/>
        </w:rPr>
        <w:t xml:space="preserve">owever it is completely silent on the key issue of whether members </w:t>
      </w:r>
      <w:r w:rsidR="00E86BA3">
        <w:rPr>
          <w:rFonts w:ascii="Arial" w:hAnsi="Arial" w:cs="Arial"/>
          <w:sz w:val="20"/>
          <w:lang w:val="en-US"/>
        </w:rPr>
        <w:t>of</w:t>
      </w:r>
      <w:r w:rsidR="00AC6A11">
        <w:rPr>
          <w:rFonts w:ascii="Arial" w:hAnsi="Arial" w:cs="Arial"/>
          <w:sz w:val="20"/>
          <w:lang w:val="en-US"/>
        </w:rPr>
        <w:t xml:space="preserve"> BCOF were entitled to be deemed "served in a theatre of war", or whether their eligibility to service pension was subject to satisfaction of all eligibility criteria, including that they had met the factual test for "served in a theatre of war"</w:t>
      </w:r>
      <w:r w:rsidR="006D267D">
        <w:rPr>
          <w:rFonts w:ascii="Arial" w:hAnsi="Arial" w:cs="Arial"/>
          <w:sz w:val="20"/>
          <w:lang w:val="en-US"/>
        </w:rPr>
        <w:t xml:space="preserve"> (</w:t>
      </w:r>
      <w:r w:rsidR="00AC6A11">
        <w:rPr>
          <w:rFonts w:ascii="Arial" w:hAnsi="Arial" w:cs="Arial"/>
          <w:sz w:val="20"/>
          <w:lang w:val="en-US"/>
        </w:rPr>
        <w:t>namely that they incurred danger from hostile forces of the enemy</w:t>
      </w:r>
      <w:r w:rsidR="006D267D">
        <w:rPr>
          <w:rFonts w:ascii="Arial" w:hAnsi="Arial" w:cs="Arial"/>
          <w:sz w:val="20"/>
          <w:lang w:val="en-US"/>
        </w:rPr>
        <w:t>)</w:t>
      </w:r>
      <w:r w:rsidR="00AC6A11">
        <w:rPr>
          <w:rFonts w:ascii="Arial" w:hAnsi="Arial" w:cs="Arial"/>
          <w:sz w:val="20"/>
          <w:lang w:val="en-US"/>
        </w:rPr>
        <w:t xml:space="preserve">. </w:t>
      </w:r>
    </w:p>
    <w:p w14:paraId="7A33DE66" w14:textId="77777777" w:rsidR="009A52D7" w:rsidRDefault="009A52D7">
      <w:pPr>
        <w:rPr>
          <w:rFonts w:ascii="Arial" w:hAnsi="Arial" w:cs="Arial"/>
          <w:sz w:val="20"/>
          <w:lang w:val="en-US"/>
        </w:rPr>
      </w:pPr>
    </w:p>
    <w:p w14:paraId="32E7DC3A" w14:textId="77777777" w:rsidR="009A52D7" w:rsidRDefault="0089497D" w:rsidP="009A52D7">
      <w:pPr>
        <w:pStyle w:val="Heading3"/>
        <w:rPr>
          <w:lang w:val="en-US"/>
        </w:rPr>
      </w:pPr>
      <w:r>
        <w:rPr>
          <w:lang w:val="en-US"/>
        </w:rPr>
        <w:br w:type="page"/>
      </w:r>
      <w:bookmarkStart w:id="16" w:name="_Toc301690417"/>
      <w:r w:rsidR="009A52D7">
        <w:rPr>
          <w:lang w:val="en-US"/>
        </w:rPr>
        <w:lastRenderedPageBreak/>
        <w:t>Government Files</w:t>
      </w:r>
      <w:bookmarkEnd w:id="16"/>
    </w:p>
    <w:p w14:paraId="03F86993" w14:textId="77777777" w:rsidR="00872ABB" w:rsidRPr="00872ABB" w:rsidRDefault="00E42891" w:rsidP="00872ABB">
      <w:pPr>
        <w:spacing w:before="80"/>
        <w:rPr>
          <w:rFonts w:ascii="Arial" w:hAnsi="Arial" w:cs="Arial"/>
          <w:sz w:val="20"/>
        </w:rPr>
      </w:pPr>
      <w:r>
        <w:rPr>
          <w:rFonts w:ascii="Arial" w:hAnsi="Arial" w:cs="Arial"/>
          <w:sz w:val="20"/>
          <w:lang w:val="en-US"/>
        </w:rPr>
        <w:t>55</w:t>
      </w:r>
      <w:r w:rsidR="00090F00">
        <w:rPr>
          <w:rFonts w:ascii="Arial" w:hAnsi="Arial" w:cs="Arial"/>
          <w:sz w:val="20"/>
          <w:lang w:val="en-US"/>
        </w:rPr>
        <w:t>.</w:t>
      </w:r>
      <w:r w:rsidR="00090F00">
        <w:rPr>
          <w:rFonts w:ascii="Arial" w:hAnsi="Arial" w:cs="Arial"/>
          <w:sz w:val="20"/>
          <w:lang w:val="en-US"/>
        </w:rPr>
        <w:tab/>
      </w:r>
      <w:r w:rsidR="00CE22C6" w:rsidRPr="00872ABB">
        <w:rPr>
          <w:rFonts w:ascii="Arial" w:hAnsi="Arial" w:cs="Arial"/>
          <w:sz w:val="20"/>
          <w:lang w:val="en-US"/>
        </w:rPr>
        <w:t xml:space="preserve">The DVA Research Papers (2009 and 2009a) report on an extensive search of Government files from the 1940s, </w:t>
      </w:r>
      <w:proofErr w:type="gramStart"/>
      <w:r w:rsidR="00CE22C6" w:rsidRPr="00872ABB">
        <w:rPr>
          <w:rFonts w:ascii="Arial" w:hAnsi="Arial" w:cs="Arial"/>
          <w:sz w:val="20"/>
          <w:lang w:val="en-US"/>
        </w:rPr>
        <w:t xml:space="preserve">in particular </w:t>
      </w:r>
      <w:r w:rsidR="00872ABB" w:rsidRPr="00872ABB">
        <w:rPr>
          <w:rFonts w:ascii="Arial" w:hAnsi="Arial" w:cs="Arial"/>
          <w:sz w:val="20"/>
        </w:rPr>
        <w:t>NAA</w:t>
      </w:r>
      <w:proofErr w:type="gramEnd"/>
      <w:r w:rsidR="00872ABB" w:rsidRPr="00872ABB">
        <w:rPr>
          <w:rFonts w:ascii="Arial" w:hAnsi="Arial" w:cs="Arial"/>
          <w:sz w:val="20"/>
        </w:rPr>
        <w:t>: CP567/1 52/301/317, "Interim Forces. Conditions of service", NAA: MP513/1 A782 Part 1, "</w:t>
      </w:r>
      <w:smartTag w:uri="urn:schemas-microsoft-com:office:smarttags" w:element="country-region">
        <w:smartTag w:uri="urn:schemas-microsoft-com:office:smarttags" w:element="place">
          <w:r w:rsidR="00872ABB" w:rsidRPr="00872ABB">
            <w:rPr>
              <w:rFonts w:ascii="Arial" w:hAnsi="Arial" w:cs="Arial"/>
              <w:sz w:val="20"/>
            </w:rPr>
            <w:t>Japan</w:t>
          </w:r>
        </w:smartTag>
      </w:smartTag>
      <w:r w:rsidR="00872ABB" w:rsidRPr="00872ABB">
        <w:rPr>
          <w:rFonts w:ascii="Arial" w:hAnsi="Arial" w:cs="Arial"/>
          <w:sz w:val="20"/>
        </w:rPr>
        <w:t xml:space="preserve"> occupation force rehabilitation benefits policy file part 1" and NAA: MP513/1 A782 Part 2.  The Research Papers</w:t>
      </w:r>
      <w:r w:rsidR="00234A35">
        <w:rPr>
          <w:rFonts w:ascii="Arial" w:hAnsi="Arial" w:cs="Arial"/>
          <w:sz w:val="20"/>
        </w:rPr>
        <w:t xml:space="preserve"> quote from these files quite extensively and include </w:t>
      </w:r>
      <w:r w:rsidR="002B09E6">
        <w:rPr>
          <w:rFonts w:ascii="Arial" w:hAnsi="Arial" w:cs="Arial"/>
          <w:sz w:val="20"/>
        </w:rPr>
        <w:t xml:space="preserve">quotations that shed some light on Government intentions in 1946-47. </w:t>
      </w:r>
      <w:r w:rsidR="005A0800">
        <w:rPr>
          <w:rFonts w:ascii="Arial" w:hAnsi="Arial" w:cs="Arial"/>
          <w:sz w:val="20"/>
        </w:rPr>
        <w:t xml:space="preserve">  I reviewed each of these three files to form an independent view of their contents and possibly find additional documents relevant to the BCOF service pension issue.</w:t>
      </w:r>
    </w:p>
    <w:p w14:paraId="6BF6F156" w14:textId="77777777" w:rsidR="00961A92" w:rsidRDefault="00961A92">
      <w:pPr>
        <w:rPr>
          <w:rFonts w:ascii="Arial" w:hAnsi="Arial" w:cs="Arial"/>
          <w:sz w:val="20"/>
        </w:rPr>
      </w:pPr>
    </w:p>
    <w:p w14:paraId="7B954E46" w14:textId="77777777" w:rsidR="00234A35" w:rsidRPr="00872ABB" w:rsidRDefault="00CA6108">
      <w:pPr>
        <w:rPr>
          <w:rFonts w:ascii="Arial" w:hAnsi="Arial" w:cs="Arial"/>
          <w:sz w:val="20"/>
        </w:rPr>
      </w:pPr>
      <w:r>
        <w:rPr>
          <w:rFonts w:ascii="Arial" w:hAnsi="Arial" w:cs="Arial"/>
          <w:sz w:val="20"/>
        </w:rPr>
        <w:t>5</w:t>
      </w:r>
      <w:r w:rsidR="00E42891">
        <w:rPr>
          <w:rFonts w:ascii="Arial" w:hAnsi="Arial" w:cs="Arial"/>
          <w:sz w:val="20"/>
        </w:rPr>
        <w:t>6</w:t>
      </w:r>
      <w:r w:rsidR="00090F00">
        <w:rPr>
          <w:rFonts w:ascii="Arial" w:hAnsi="Arial" w:cs="Arial"/>
          <w:sz w:val="20"/>
        </w:rPr>
        <w:t>.</w:t>
      </w:r>
      <w:r w:rsidR="00090F00">
        <w:rPr>
          <w:rFonts w:ascii="Arial" w:hAnsi="Arial" w:cs="Arial"/>
          <w:sz w:val="20"/>
        </w:rPr>
        <w:tab/>
      </w:r>
      <w:r w:rsidR="00B72ECB">
        <w:rPr>
          <w:rFonts w:ascii="Arial" w:hAnsi="Arial" w:cs="Arial"/>
          <w:sz w:val="20"/>
        </w:rPr>
        <w:t>My overall impression from these files is that there was little specific consideration of the Repatriation Act and Repatriation benefits</w:t>
      </w:r>
      <w:r w:rsidR="00487A14">
        <w:rPr>
          <w:rFonts w:ascii="Arial" w:hAnsi="Arial" w:cs="Arial"/>
          <w:sz w:val="20"/>
        </w:rPr>
        <w:t xml:space="preserve"> in the files</w:t>
      </w:r>
      <w:r w:rsidR="00B72ECB">
        <w:rPr>
          <w:rFonts w:ascii="Arial" w:hAnsi="Arial" w:cs="Arial"/>
          <w:sz w:val="20"/>
        </w:rPr>
        <w:t xml:space="preserve">.  There is relevant, general discussion about the meaning and scope of </w:t>
      </w:r>
      <w:r w:rsidR="00CF09BD">
        <w:rPr>
          <w:rFonts w:ascii="Arial" w:hAnsi="Arial" w:cs="Arial"/>
          <w:sz w:val="20"/>
        </w:rPr>
        <w:t xml:space="preserve">the </w:t>
      </w:r>
      <w:r w:rsidR="00B72ECB">
        <w:rPr>
          <w:rFonts w:ascii="Arial" w:hAnsi="Arial" w:cs="Arial"/>
          <w:sz w:val="20"/>
        </w:rPr>
        <w:t>"</w:t>
      </w:r>
      <w:r w:rsidR="00CF09BD">
        <w:rPr>
          <w:rFonts w:ascii="Arial" w:hAnsi="Arial" w:cs="Arial"/>
          <w:sz w:val="20"/>
        </w:rPr>
        <w:t>fu</w:t>
      </w:r>
      <w:r w:rsidR="00B72ECB">
        <w:rPr>
          <w:rFonts w:ascii="Arial" w:hAnsi="Arial" w:cs="Arial"/>
          <w:sz w:val="20"/>
        </w:rPr>
        <w:t>ll benefits"</w:t>
      </w:r>
      <w:r w:rsidR="00CF09BD">
        <w:rPr>
          <w:rFonts w:ascii="Arial" w:hAnsi="Arial" w:cs="Arial"/>
          <w:sz w:val="20"/>
        </w:rPr>
        <w:t xml:space="preserve"> commitment,</w:t>
      </w:r>
      <w:r w:rsidR="00B72ECB">
        <w:rPr>
          <w:rFonts w:ascii="Arial" w:hAnsi="Arial" w:cs="Arial"/>
          <w:sz w:val="20"/>
        </w:rPr>
        <w:t xml:space="preserve"> but detailed discussions mainly focus on re-establishment benefits, war service homes and conditions of service such as taxation exemptions.</w:t>
      </w:r>
    </w:p>
    <w:p w14:paraId="29E8D223" w14:textId="77777777" w:rsidR="00961A92" w:rsidRDefault="00961A92">
      <w:pPr>
        <w:rPr>
          <w:rFonts w:ascii="Arial" w:hAnsi="Arial" w:cs="Arial"/>
          <w:sz w:val="20"/>
          <w:lang w:val="en-US"/>
        </w:rPr>
      </w:pPr>
    </w:p>
    <w:p w14:paraId="63D2422F" w14:textId="77777777" w:rsidR="009A52D7" w:rsidRDefault="00CA6108">
      <w:pPr>
        <w:rPr>
          <w:rFonts w:ascii="Arial" w:hAnsi="Arial" w:cs="Arial"/>
          <w:sz w:val="20"/>
          <w:lang w:val="en-US"/>
        </w:rPr>
      </w:pPr>
      <w:r>
        <w:rPr>
          <w:rFonts w:ascii="Arial" w:hAnsi="Arial" w:cs="Arial"/>
          <w:sz w:val="20"/>
          <w:lang w:val="en-US"/>
        </w:rPr>
        <w:t>5</w:t>
      </w:r>
      <w:r w:rsidR="00E42891">
        <w:rPr>
          <w:rFonts w:ascii="Arial" w:hAnsi="Arial" w:cs="Arial"/>
          <w:sz w:val="20"/>
          <w:lang w:val="en-US"/>
        </w:rPr>
        <w:t>7</w:t>
      </w:r>
      <w:r w:rsidR="00090F00">
        <w:rPr>
          <w:rFonts w:ascii="Arial" w:hAnsi="Arial" w:cs="Arial"/>
          <w:sz w:val="20"/>
          <w:lang w:val="en-US"/>
        </w:rPr>
        <w:t>.</w:t>
      </w:r>
      <w:r w:rsidR="00090F00">
        <w:rPr>
          <w:rFonts w:ascii="Arial" w:hAnsi="Arial" w:cs="Arial"/>
          <w:sz w:val="20"/>
          <w:lang w:val="en-US"/>
        </w:rPr>
        <w:tab/>
      </w:r>
      <w:r w:rsidR="001C213C">
        <w:rPr>
          <w:rFonts w:ascii="Arial" w:hAnsi="Arial" w:cs="Arial"/>
          <w:sz w:val="20"/>
          <w:lang w:val="en-US"/>
        </w:rPr>
        <w:t xml:space="preserve">The Report of a Treasury Finance Committee "Interim Forces and Force for Occupation of </w:t>
      </w:r>
      <w:smartTag w:uri="urn:schemas-microsoft-com:office:smarttags" w:element="country-region">
        <w:smartTag w:uri="urn:schemas-microsoft-com:office:smarttags" w:element="place">
          <w:r w:rsidR="001C213C">
            <w:rPr>
              <w:rFonts w:ascii="Arial" w:hAnsi="Arial" w:cs="Arial"/>
              <w:sz w:val="20"/>
              <w:lang w:val="en-US"/>
            </w:rPr>
            <w:t>Japan</w:t>
          </w:r>
        </w:smartTag>
      </w:smartTag>
      <w:r w:rsidR="001C213C">
        <w:rPr>
          <w:rFonts w:ascii="Arial" w:hAnsi="Arial" w:cs="Arial"/>
          <w:sz w:val="20"/>
          <w:lang w:val="en-US"/>
        </w:rPr>
        <w:t xml:space="preserve">. Review of Pay and Allowances" dated </w:t>
      </w:r>
      <w:smartTag w:uri="urn:schemas-microsoft-com:office:smarttags" w:element="date">
        <w:smartTagPr>
          <w:attr w:name="Year" w:val="1946"/>
          <w:attr w:name="Day" w:val="12"/>
          <w:attr w:name="Month" w:val="2"/>
        </w:smartTagPr>
        <w:r w:rsidR="001C213C">
          <w:rPr>
            <w:rFonts w:ascii="Arial" w:hAnsi="Arial" w:cs="Arial"/>
            <w:sz w:val="20"/>
            <w:lang w:val="en-US"/>
          </w:rPr>
          <w:t>12 February 1946</w:t>
        </w:r>
      </w:smartTag>
      <w:r w:rsidR="001C213C">
        <w:rPr>
          <w:rFonts w:ascii="Arial" w:hAnsi="Arial" w:cs="Arial"/>
          <w:sz w:val="20"/>
          <w:lang w:val="en-US"/>
        </w:rPr>
        <w:t xml:space="preserve"> discussed repatriation benefits as one element of a wider consideration of the Interim Forces:</w:t>
      </w:r>
    </w:p>
    <w:p w14:paraId="1441EB21" w14:textId="77777777" w:rsidR="001C213C" w:rsidRDefault="001C213C" w:rsidP="003B5641">
      <w:pPr>
        <w:pStyle w:val="ComQuote"/>
        <w:rPr>
          <w:lang w:val="en-US"/>
        </w:rPr>
      </w:pPr>
      <w:r>
        <w:rPr>
          <w:lang w:val="en-US"/>
        </w:rPr>
        <w:t>16</w:t>
      </w:r>
      <w:proofErr w:type="gramStart"/>
      <w:r>
        <w:rPr>
          <w:lang w:val="en-US"/>
        </w:rPr>
        <w:t>.  Any</w:t>
      </w:r>
      <w:proofErr w:type="gramEnd"/>
      <w:r>
        <w:rPr>
          <w:lang w:val="en-US"/>
        </w:rPr>
        <w:t xml:space="preserve"> members who enlist in the Forces during the war are eligible under the Repatriation Act for the benefits thereby provided.  The end of the war has not yet been legally declared.</w:t>
      </w:r>
    </w:p>
    <w:p w14:paraId="3FE6139A" w14:textId="77777777" w:rsidR="001C213C" w:rsidRDefault="001C213C" w:rsidP="003B5641">
      <w:pPr>
        <w:pStyle w:val="ComQuote"/>
        <w:rPr>
          <w:lang w:val="en-US"/>
        </w:rPr>
      </w:pPr>
      <w:r>
        <w:rPr>
          <w:lang w:val="en-US"/>
        </w:rPr>
        <w:t xml:space="preserve">The bases for eligibility for </w:t>
      </w:r>
      <w:proofErr w:type="gramStart"/>
      <w:r>
        <w:rPr>
          <w:lang w:val="en-US"/>
        </w:rPr>
        <w:t>pension</w:t>
      </w:r>
      <w:proofErr w:type="gramEnd"/>
      <w:r>
        <w:rPr>
          <w:lang w:val="en-US"/>
        </w:rPr>
        <w:t xml:space="preserve"> </w:t>
      </w:r>
      <w:proofErr w:type="gramStart"/>
      <w:r>
        <w:rPr>
          <w:lang w:val="en-US"/>
        </w:rPr>
        <w:t>are:-</w:t>
      </w:r>
      <w:proofErr w:type="gramEnd"/>
    </w:p>
    <w:p w14:paraId="788AC0C6" w14:textId="77777777" w:rsidR="001C213C" w:rsidRPr="00E755CE" w:rsidRDefault="001C213C" w:rsidP="003B5641">
      <w:pPr>
        <w:pStyle w:val="ComQuote"/>
        <w:rPr>
          <w:u w:val="single"/>
          <w:lang w:val="en-US"/>
        </w:rPr>
      </w:pPr>
      <w:r w:rsidRPr="00E755CE">
        <w:rPr>
          <w:u w:val="single"/>
          <w:lang w:val="en-US"/>
        </w:rPr>
        <w:t xml:space="preserve">Members whose service was confined to </w:t>
      </w:r>
      <w:smartTag w:uri="urn:schemas-microsoft-com:office:smarttags" w:element="country-region">
        <w:smartTag w:uri="urn:schemas-microsoft-com:office:smarttags" w:element="place">
          <w:r w:rsidRPr="00E755CE">
            <w:rPr>
              <w:u w:val="single"/>
              <w:lang w:val="en-US"/>
            </w:rPr>
            <w:t>Australia</w:t>
          </w:r>
        </w:smartTag>
      </w:smartTag>
      <w:r w:rsidRPr="00E755CE">
        <w:rPr>
          <w:u w:val="single"/>
          <w:lang w:val="en-US"/>
        </w:rPr>
        <w:t xml:space="preserve"> -</w:t>
      </w:r>
    </w:p>
    <w:p w14:paraId="7E127738" w14:textId="77777777" w:rsidR="001C213C" w:rsidRDefault="001C213C" w:rsidP="003B5641">
      <w:pPr>
        <w:pStyle w:val="ComQuote"/>
        <w:rPr>
          <w:lang w:val="en-US"/>
        </w:rPr>
      </w:pPr>
      <w:r>
        <w:rPr>
          <w:lang w:val="en-US"/>
        </w:rPr>
        <w:t>Disability arising out of or attributable to service.</w:t>
      </w:r>
    </w:p>
    <w:p w14:paraId="257492F6" w14:textId="77777777" w:rsidR="001C213C" w:rsidRPr="00E755CE" w:rsidRDefault="001C213C" w:rsidP="003B5641">
      <w:pPr>
        <w:pStyle w:val="ComQuote"/>
        <w:rPr>
          <w:u w:val="single"/>
          <w:lang w:val="en-US"/>
        </w:rPr>
      </w:pPr>
      <w:r w:rsidRPr="00E755CE">
        <w:rPr>
          <w:u w:val="single"/>
          <w:lang w:val="en-US"/>
        </w:rPr>
        <w:t xml:space="preserve">Members who served outside </w:t>
      </w:r>
      <w:smartTag w:uri="urn:schemas-microsoft-com:office:smarttags" w:element="country-region">
        <w:smartTag w:uri="urn:schemas-microsoft-com:office:smarttags" w:element="place">
          <w:r w:rsidRPr="00E755CE">
            <w:rPr>
              <w:u w:val="single"/>
              <w:lang w:val="en-US"/>
            </w:rPr>
            <w:t>Australia</w:t>
          </w:r>
        </w:smartTag>
      </w:smartTag>
      <w:r w:rsidRPr="00E755CE">
        <w:rPr>
          <w:u w:val="single"/>
          <w:lang w:val="en-US"/>
        </w:rPr>
        <w:t xml:space="preserve"> -</w:t>
      </w:r>
    </w:p>
    <w:p w14:paraId="0436A556" w14:textId="77777777" w:rsidR="001C213C" w:rsidRDefault="001C213C" w:rsidP="003B5641">
      <w:pPr>
        <w:pStyle w:val="ComQuote"/>
        <w:rPr>
          <w:lang w:val="en-US"/>
        </w:rPr>
      </w:pPr>
      <w:r>
        <w:rPr>
          <w:lang w:val="en-US"/>
        </w:rPr>
        <w:t xml:space="preserve">Disability arising from </w:t>
      </w:r>
      <w:r w:rsidRPr="00E755CE">
        <w:rPr>
          <w:u w:val="single"/>
          <w:lang w:val="en-US"/>
        </w:rPr>
        <w:t>any occurrence</w:t>
      </w:r>
      <w:r>
        <w:rPr>
          <w:lang w:val="en-US"/>
        </w:rPr>
        <w:t xml:space="preserve"> during the </w:t>
      </w:r>
      <w:r w:rsidRPr="00E755CE">
        <w:rPr>
          <w:u w:val="single"/>
          <w:lang w:val="en-US"/>
        </w:rPr>
        <w:t>overall period</w:t>
      </w:r>
      <w:r>
        <w:rPr>
          <w:lang w:val="en-US"/>
        </w:rPr>
        <w:t xml:space="preserve"> as a member of the Forces.</w:t>
      </w:r>
    </w:p>
    <w:p w14:paraId="3F719009" w14:textId="77777777" w:rsidR="001C213C" w:rsidRDefault="001C213C" w:rsidP="003B5641">
      <w:pPr>
        <w:pStyle w:val="ComQuote"/>
        <w:rPr>
          <w:lang w:val="en-US"/>
        </w:rPr>
      </w:pPr>
      <w:r w:rsidRPr="00E755CE">
        <w:rPr>
          <w:u w:val="single"/>
          <w:lang w:val="en-US"/>
        </w:rPr>
        <w:t>Comment</w:t>
      </w:r>
      <w:r>
        <w:rPr>
          <w:lang w:val="en-US"/>
        </w:rPr>
        <w:t xml:space="preserve"> - It is considered that for those members already overseas, the "occurrence" basis should be continued until the date of discharge.</w:t>
      </w:r>
    </w:p>
    <w:p w14:paraId="02AF812A" w14:textId="77777777" w:rsidR="001C213C" w:rsidRDefault="001C213C" w:rsidP="003B5641">
      <w:pPr>
        <w:pStyle w:val="ComQuote"/>
        <w:rPr>
          <w:lang w:val="en-US"/>
        </w:rPr>
      </w:pPr>
      <w:r>
        <w:rPr>
          <w:lang w:val="en-US"/>
        </w:rPr>
        <w:t xml:space="preserve">For members who embark </w:t>
      </w:r>
      <w:proofErr w:type="gramStart"/>
      <w:r>
        <w:rPr>
          <w:lang w:val="en-US"/>
        </w:rPr>
        <w:t>for</w:t>
      </w:r>
      <w:proofErr w:type="gramEnd"/>
      <w:r>
        <w:rPr>
          <w:lang w:val="en-US"/>
        </w:rPr>
        <w:t xml:space="preserve"> </w:t>
      </w:r>
      <w:r w:rsidRPr="00E755CE">
        <w:rPr>
          <w:u w:val="single"/>
          <w:lang w:val="en-US"/>
        </w:rPr>
        <w:t>service overseas in future</w:t>
      </w:r>
      <w:r>
        <w:rPr>
          <w:lang w:val="en-US"/>
        </w:rPr>
        <w:t xml:space="preserve"> it might be considered reasonable to restrict the "any occurrence" basis to the period of service abroad</w:t>
      </w:r>
      <w:r w:rsidR="003B5641">
        <w:rPr>
          <w:lang w:val="en-US"/>
        </w:rPr>
        <w:t>.</w:t>
      </w:r>
    </w:p>
    <w:p w14:paraId="21FADE35" w14:textId="77777777" w:rsidR="003B5641" w:rsidRDefault="003B5641" w:rsidP="003B5641">
      <w:pPr>
        <w:pStyle w:val="ComQuote"/>
        <w:rPr>
          <w:lang w:val="en-US"/>
        </w:rPr>
      </w:pPr>
      <w:r>
        <w:rPr>
          <w:lang w:val="en-US"/>
        </w:rPr>
        <w:t>There are other benefits which might be reasonably withdrawn, e.g., Service pensions, but these require detailed examination in conjunction with Repatriation representatives.</w:t>
      </w:r>
    </w:p>
    <w:p w14:paraId="302B68B4" w14:textId="77777777" w:rsidR="003B5641" w:rsidRPr="00090F00" w:rsidRDefault="003B5641" w:rsidP="003B5641">
      <w:pPr>
        <w:pStyle w:val="ComQuote"/>
        <w:rPr>
          <w:lang w:val="en-US"/>
        </w:rPr>
      </w:pPr>
      <w:r w:rsidRPr="00E755CE">
        <w:rPr>
          <w:u w:val="single"/>
          <w:lang w:val="en-US"/>
        </w:rPr>
        <w:t>Suggested decision</w:t>
      </w:r>
      <w:r>
        <w:rPr>
          <w:lang w:val="en-US"/>
        </w:rPr>
        <w:t xml:space="preserve"> - The provisions of the Repatriation Act should continue to apply while the Repatriation Act covers the members concerned.  The question of conditions to apply to enlistments </w:t>
      </w:r>
      <w:r w:rsidRPr="00E755CE">
        <w:rPr>
          <w:u w:val="single"/>
          <w:lang w:val="en-US"/>
        </w:rPr>
        <w:t>after the end of the war</w:t>
      </w:r>
      <w:r>
        <w:rPr>
          <w:lang w:val="en-US"/>
        </w:rPr>
        <w:t xml:space="preserve"> </w:t>
      </w:r>
      <w:proofErr w:type="gramStart"/>
      <w:r>
        <w:rPr>
          <w:lang w:val="en-US"/>
        </w:rPr>
        <w:t>to</w:t>
      </w:r>
      <w:proofErr w:type="gramEnd"/>
      <w:r>
        <w:rPr>
          <w:lang w:val="en-US"/>
        </w:rPr>
        <w:t xml:space="preserve"> be referred </w:t>
      </w:r>
      <w:proofErr w:type="gramStart"/>
      <w:r>
        <w:rPr>
          <w:lang w:val="en-US"/>
        </w:rPr>
        <w:t>to</w:t>
      </w:r>
      <w:proofErr w:type="gramEnd"/>
      <w:r>
        <w:rPr>
          <w:lang w:val="en-US"/>
        </w:rPr>
        <w:t xml:space="preserve"> a </w:t>
      </w:r>
      <w:proofErr w:type="gramStart"/>
      <w:r>
        <w:rPr>
          <w:lang w:val="en-US"/>
        </w:rPr>
        <w:t>Committee</w:t>
      </w:r>
      <w:proofErr w:type="gramEnd"/>
      <w:r>
        <w:rPr>
          <w:lang w:val="en-US"/>
        </w:rPr>
        <w:t xml:space="preserve"> including Repatriation Commission representatives, for report.</w:t>
      </w:r>
      <w:r w:rsidR="00090F00">
        <w:rPr>
          <w:lang w:val="en-US"/>
        </w:rPr>
        <w:t xml:space="preserve"> </w:t>
      </w:r>
      <w:r w:rsidR="00090F00" w:rsidRPr="00090F00">
        <w:rPr>
          <w:lang w:val="en-US"/>
        </w:rPr>
        <w:t>(</w:t>
      </w:r>
      <w:r w:rsidR="00090F00" w:rsidRPr="00090F00">
        <w:t>NAA: CP567/1 52/301/317, folio 48)</w:t>
      </w:r>
    </w:p>
    <w:p w14:paraId="0C5C9CE2" w14:textId="77777777" w:rsidR="00961A92" w:rsidRDefault="00961A92">
      <w:pPr>
        <w:rPr>
          <w:rFonts w:ascii="Arial" w:hAnsi="Arial" w:cs="Arial"/>
          <w:sz w:val="20"/>
          <w:lang w:val="en-US"/>
        </w:rPr>
      </w:pPr>
    </w:p>
    <w:p w14:paraId="57FB3542" w14:textId="77777777" w:rsidR="00090F00" w:rsidRDefault="00CA6108">
      <w:pPr>
        <w:rPr>
          <w:rFonts w:ascii="Arial" w:hAnsi="Arial" w:cs="Arial"/>
          <w:sz w:val="20"/>
          <w:lang w:val="en-US"/>
        </w:rPr>
      </w:pPr>
      <w:r>
        <w:rPr>
          <w:rFonts w:ascii="Arial" w:hAnsi="Arial" w:cs="Arial"/>
          <w:sz w:val="20"/>
          <w:lang w:val="en-US"/>
        </w:rPr>
        <w:t>5</w:t>
      </w:r>
      <w:r w:rsidR="00E42891">
        <w:rPr>
          <w:rFonts w:ascii="Arial" w:hAnsi="Arial" w:cs="Arial"/>
          <w:sz w:val="20"/>
          <w:lang w:val="en-US"/>
        </w:rPr>
        <w:t>8</w:t>
      </w:r>
      <w:r w:rsidR="00090F00">
        <w:rPr>
          <w:rFonts w:ascii="Arial" w:hAnsi="Arial" w:cs="Arial"/>
          <w:sz w:val="20"/>
          <w:lang w:val="en-US"/>
        </w:rPr>
        <w:t>.</w:t>
      </w:r>
      <w:r w:rsidR="00090F00">
        <w:rPr>
          <w:rFonts w:ascii="Arial" w:hAnsi="Arial" w:cs="Arial"/>
          <w:sz w:val="20"/>
          <w:lang w:val="en-US"/>
        </w:rPr>
        <w:tab/>
        <w:t xml:space="preserve">This Report clearly shows that service pension was one of the repatriation benefits </w:t>
      </w:r>
      <w:r w:rsidR="006D267D">
        <w:rPr>
          <w:rFonts w:ascii="Arial" w:hAnsi="Arial" w:cs="Arial"/>
          <w:sz w:val="20"/>
          <w:lang w:val="en-US"/>
        </w:rPr>
        <w:t>for which</w:t>
      </w:r>
      <w:r w:rsidR="00090F00">
        <w:rPr>
          <w:rFonts w:ascii="Arial" w:hAnsi="Arial" w:cs="Arial"/>
          <w:sz w:val="20"/>
          <w:lang w:val="en-US"/>
        </w:rPr>
        <w:t xml:space="preserve"> BCOF members </w:t>
      </w:r>
      <w:r w:rsidR="006D267D">
        <w:rPr>
          <w:rFonts w:ascii="Arial" w:hAnsi="Arial" w:cs="Arial"/>
          <w:sz w:val="20"/>
          <w:lang w:val="en-US"/>
        </w:rPr>
        <w:t xml:space="preserve">were eligible </w:t>
      </w:r>
      <w:r w:rsidR="00090F00">
        <w:rPr>
          <w:rFonts w:ascii="Arial" w:hAnsi="Arial" w:cs="Arial"/>
          <w:sz w:val="20"/>
          <w:lang w:val="en-US"/>
        </w:rPr>
        <w:t xml:space="preserve">in 1946.  However, it does not shed any light on the </w:t>
      </w:r>
      <w:r w:rsidR="00C03455">
        <w:rPr>
          <w:rFonts w:ascii="Arial" w:hAnsi="Arial" w:cs="Arial"/>
          <w:sz w:val="20"/>
          <w:lang w:val="en-US"/>
        </w:rPr>
        <w:t xml:space="preserve">actual </w:t>
      </w:r>
      <w:r w:rsidR="00090F00">
        <w:rPr>
          <w:rFonts w:ascii="Arial" w:hAnsi="Arial" w:cs="Arial"/>
          <w:sz w:val="20"/>
          <w:lang w:val="en-US"/>
        </w:rPr>
        <w:t xml:space="preserve">issue in contention, </w:t>
      </w:r>
      <w:r w:rsidR="00C03455">
        <w:rPr>
          <w:rFonts w:ascii="Arial" w:hAnsi="Arial" w:cs="Arial"/>
          <w:sz w:val="20"/>
          <w:lang w:val="en-US"/>
        </w:rPr>
        <w:t xml:space="preserve">that is </w:t>
      </w:r>
      <w:r w:rsidR="00824799">
        <w:rPr>
          <w:rFonts w:ascii="Arial" w:hAnsi="Arial" w:cs="Arial"/>
          <w:sz w:val="20"/>
          <w:lang w:val="en-US"/>
        </w:rPr>
        <w:t>whether BCOF members should have</w:t>
      </w:r>
      <w:r w:rsidR="00C03455">
        <w:rPr>
          <w:rFonts w:ascii="Arial" w:hAnsi="Arial" w:cs="Arial"/>
          <w:sz w:val="20"/>
          <w:lang w:val="en-US"/>
        </w:rPr>
        <w:t xml:space="preserve"> had</w:t>
      </w:r>
      <w:r w:rsidR="00090F00">
        <w:rPr>
          <w:rFonts w:ascii="Arial" w:hAnsi="Arial" w:cs="Arial"/>
          <w:sz w:val="20"/>
          <w:lang w:val="en-US"/>
        </w:rPr>
        <w:t xml:space="preserve"> </w:t>
      </w:r>
      <w:r w:rsidR="00824799">
        <w:rPr>
          <w:rFonts w:ascii="Arial" w:hAnsi="Arial" w:cs="Arial"/>
          <w:sz w:val="20"/>
          <w:lang w:val="en-US"/>
        </w:rPr>
        <w:t xml:space="preserve">the eligibility criteria "served in a </w:t>
      </w:r>
      <w:proofErr w:type="gramStart"/>
      <w:r w:rsidR="00824799">
        <w:rPr>
          <w:rFonts w:ascii="Arial" w:hAnsi="Arial" w:cs="Arial"/>
          <w:sz w:val="20"/>
          <w:lang w:val="en-US"/>
        </w:rPr>
        <w:t>theatre of war</w:t>
      </w:r>
      <w:proofErr w:type="gramEnd"/>
      <w:r w:rsidR="00824799">
        <w:rPr>
          <w:rFonts w:ascii="Arial" w:hAnsi="Arial" w:cs="Arial"/>
          <w:sz w:val="20"/>
          <w:lang w:val="en-US"/>
        </w:rPr>
        <w:t>" deemed, or whether they had to meet that eligibility criteria on a factual, case by case, basis.</w:t>
      </w:r>
    </w:p>
    <w:p w14:paraId="5B3716CB" w14:textId="77777777" w:rsidR="007B0379" w:rsidRDefault="007B0379">
      <w:pPr>
        <w:rPr>
          <w:rFonts w:ascii="Arial" w:hAnsi="Arial" w:cs="Arial"/>
          <w:sz w:val="20"/>
          <w:lang w:val="en-US"/>
        </w:rPr>
      </w:pPr>
    </w:p>
    <w:p w14:paraId="6B724036" w14:textId="77777777" w:rsidR="007B0379" w:rsidRDefault="007B0379">
      <w:pPr>
        <w:rPr>
          <w:rFonts w:ascii="Arial" w:hAnsi="Arial" w:cs="Arial"/>
          <w:sz w:val="20"/>
          <w:lang w:val="en-US"/>
        </w:rPr>
      </w:pPr>
      <w:r>
        <w:rPr>
          <w:rFonts w:ascii="Arial" w:hAnsi="Arial" w:cs="Arial"/>
          <w:sz w:val="20"/>
          <w:lang w:val="en-US"/>
        </w:rPr>
        <w:t>59.</w:t>
      </w:r>
      <w:r>
        <w:rPr>
          <w:rFonts w:ascii="Arial" w:hAnsi="Arial" w:cs="Arial"/>
          <w:sz w:val="20"/>
          <w:lang w:val="en-US"/>
        </w:rPr>
        <w:tab/>
        <w:t xml:space="preserve">A draft Memorandum to the Minister for Defence, written after Cabinet consideration of Agendum 1241A on </w:t>
      </w:r>
      <w:smartTag w:uri="urn:schemas-microsoft-com:office:smarttags" w:element="date">
        <w:smartTagPr>
          <w:attr w:name="Month" w:val="11"/>
          <w:attr w:name="Day" w:val="5"/>
          <w:attr w:name="Year" w:val="1946"/>
        </w:smartTagPr>
        <w:r>
          <w:rPr>
            <w:rFonts w:ascii="Arial" w:hAnsi="Arial" w:cs="Arial"/>
            <w:sz w:val="20"/>
            <w:lang w:val="en-US"/>
          </w:rPr>
          <w:t>5 November 1946</w:t>
        </w:r>
      </w:smartTag>
      <w:r w:rsidR="00B44152">
        <w:rPr>
          <w:rFonts w:ascii="Arial" w:hAnsi="Arial" w:cs="Arial"/>
          <w:sz w:val="20"/>
          <w:lang w:val="en-US"/>
        </w:rPr>
        <w:t>,</w:t>
      </w:r>
      <w:r>
        <w:rPr>
          <w:rFonts w:ascii="Arial" w:hAnsi="Arial" w:cs="Arial"/>
          <w:sz w:val="20"/>
          <w:lang w:val="en-US"/>
        </w:rPr>
        <w:t xml:space="preserve"> include</w:t>
      </w:r>
      <w:r w:rsidR="008B0BD9">
        <w:rPr>
          <w:rFonts w:ascii="Arial" w:hAnsi="Arial" w:cs="Arial"/>
          <w:sz w:val="20"/>
          <w:lang w:val="en-US"/>
        </w:rPr>
        <w:t>d</w:t>
      </w:r>
      <w:r>
        <w:rPr>
          <w:rFonts w:ascii="Arial" w:hAnsi="Arial" w:cs="Arial"/>
          <w:sz w:val="20"/>
          <w:lang w:val="en-US"/>
        </w:rPr>
        <w:t xml:space="preserve"> a relevant comment on the issue of </w:t>
      </w:r>
      <w:r w:rsidR="00AA7E13">
        <w:rPr>
          <w:rFonts w:ascii="Arial" w:hAnsi="Arial" w:cs="Arial"/>
          <w:sz w:val="20"/>
          <w:lang w:val="en-US"/>
        </w:rPr>
        <w:t xml:space="preserve">danger and the </w:t>
      </w:r>
      <w:r w:rsidR="008B0BD9">
        <w:rPr>
          <w:rFonts w:ascii="Arial" w:hAnsi="Arial" w:cs="Arial"/>
          <w:sz w:val="20"/>
          <w:lang w:val="en-US"/>
        </w:rPr>
        <w:t>intentions behind</w:t>
      </w:r>
      <w:r w:rsidR="00AA7E13">
        <w:rPr>
          <w:rFonts w:ascii="Arial" w:hAnsi="Arial" w:cs="Arial"/>
          <w:sz w:val="20"/>
          <w:lang w:val="en-US"/>
        </w:rPr>
        <w:t xml:space="preserve"> Agendum 1241C:</w:t>
      </w:r>
    </w:p>
    <w:p w14:paraId="191648FD" w14:textId="77777777" w:rsidR="00AA7E13" w:rsidRDefault="00AA7E13" w:rsidP="00AA7E13">
      <w:pPr>
        <w:pStyle w:val="ComQuote"/>
        <w:rPr>
          <w:lang w:val="en-US"/>
        </w:rPr>
      </w:pPr>
      <w:r>
        <w:rPr>
          <w:lang w:val="en-US"/>
        </w:rPr>
        <w:t xml:space="preserve">At the time of drafting Agendum 1241, and which included the suggestion that limited benefits should apply to enlistments after </w:t>
      </w:r>
      <w:smartTag w:uri="urn:schemas-microsoft-com:office:smarttags" w:element="date">
        <w:smartTagPr>
          <w:attr w:name="Month" w:val="6"/>
          <w:attr w:name="Day" w:val="30"/>
          <w:attr w:name="Year" w:val="1947"/>
        </w:smartTagPr>
        <w:r>
          <w:rPr>
            <w:lang w:val="en-US"/>
          </w:rPr>
          <w:t>30</w:t>
        </w:r>
        <w:r w:rsidRPr="00AA7E13">
          <w:rPr>
            <w:vertAlign w:val="superscript"/>
            <w:lang w:val="en-US"/>
          </w:rPr>
          <w:t>th</w:t>
        </w:r>
        <w:r>
          <w:rPr>
            <w:lang w:val="en-US"/>
          </w:rPr>
          <w:t xml:space="preserve"> June 1947</w:t>
        </w:r>
      </w:smartTag>
      <w:r>
        <w:rPr>
          <w:lang w:val="en-US"/>
        </w:rPr>
        <w:t xml:space="preserve"> ..., the further report to cover this suggestion was intended to leave the door open in case the Australian forces became engaged in active war operations in </w:t>
      </w:r>
      <w:smartTag w:uri="urn:schemas-microsoft-com:office:smarttags" w:element="country-region">
        <w:smartTag w:uri="urn:schemas-microsoft-com:office:smarttags" w:element="place">
          <w:r>
            <w:rPr>
              <w:lang w:val="en-US"/>
            </w:rPr>
            <w:t>Japan</w:t>
          </w:r>
        </w:smartTag>
      </w:smartTag>
      <w:r>
        <w:rPr>
          <w:lang w:val="en-US"/>
        </w:rPr>
        <w:t xml:space="preserve">.  Some months now </w:t>
      </w:r>
      <w:proofErr w:type="gramStart"/>
      <w:r>
        <w:rPr>
          <w:lang w:val="en-US"/>
        </w:rPr>
        <w:t>having</w:t>
      </w:r>
      <w:proofErr w:type="gramEnd"/>
      <w:r>
        <w:rPr>
          <w:lang w:val="en-US"/>
        </w:rPr>
        <w:t xml:space="preserve"> passed and the unlikelihood of active service being no longer in doubt, enlistments after 30</w:t>
      </w:r>
      <w:r w:rsidRPr="00AA7E13">
        <w:rPr>
          <w:vertAlign w:val="superscript"/>
          <w:lang w:val="en-US"/>
        </w:rPr>
        <w:t>th</w:t>
      </w:r>
      <w:r>
        <w:rPr>
          <w:lang w:val="en-US"/>
        </w:rPr>
        <w:t xml:space="preserve"> June 1947 may reasonably be considered as not coming within the general scope of re-establishment in relation to the 1939-45 war. </w:t>
      </w:r>
      <w:r w:rsidRPr="00AA7E13">
        <w:rPr>
          <w:lang w:val="en-US"/>
        </w:rPr>
        <w:t>(</w:t>
      </w:r>
      <w:r w:rsidRPr="00AA7E13">
        <w:t>NAA: MP513/1 A782 Part 2, folio 330)</w:t>
      </w:r>
    </w:p>
    <w:p w14:paraId="06FABEA5" w14:textId="77777777" w:rsidR="008911E0" w:rsidRDefault="00BF4E11">
      <w:pPr>
        <w:rPr>
          <w:rFonts w:ascii="Arial" w:hAnsi="Arial" w:cs="Arial"/>
          <w:sz w:val="20"/>
          <w:lang w:val="en-US"/>
        </w:rPr>
      </w:pPr>
      <w:r>
        <w:rPr>
          <w:rFonts w:ascii="Arial" w:hAnsi="Arial" w:cs="Arial"/>
          <w:sz w:val="20"/>
          <w:lang w:val="en-US"/>
        </w:rPr>
        <w:br w:type="page"/>
      </w:r>
    </w:p>
    <w:p w14:paraId="5C708446" w14:textId="77777777" w:rsidR="00F61C6C" w:rsidRDefault="00F61C6C" w:rsidP="00F61C6C">
      <w:pPr>
        <w:pStyle w:val="Heading2"/>
        <w:rPr>
          <w:lang w:val="en-US"/>
        </w:rPr>
      </w:pPr>
      <w:bookmarkStart w:id="17" w:name="_Toc301690418"/>
      <w:r>
        <w:rPr>
          <w:lang w:val="en-US"/>
        </w:rPr>
        <w:t>OPINION</w:t>
      </w:r>
      <w:bookmarkEnd w:id="17"/>
    </w:p>
    <w:p w14:paraId="638F6471" w14:textId="77777777" w:rsidR="00F61C6C" w:rsidRDefault="008B0BD9" w:rsidP="00F61C6C">
      <w:pPr>
        <w:rPr>
          <w:rFonts w:ascii="Arial" w:hAnsi="Arial" w:cs="Arial"/>
          <w:sz w:val="20"/>
          <w:lang w:val="en-US"/>
        </w:rPr>
      </w:pPr>
      <w:r>
        <w:rPr>
          <w:rFonts w:ascii="Arial" w:hAnsi="Arial" w:cs="Arial"/>
          <w:sz w:val="20"/>
          <w:lang w:val="en-US"/>
        </w:rPr>
        <w:t>60.</w:t>
      </w:r>
      <w:r>
        <w:rPr>
          <w:rFonts w:ascii="Arial" w:hAnsi="Arial" w:cs="Arial"/>
          <w:sz w:val="20"/>
          <w:lang w:val="en-US"/>
        </w:rPr>
        <w:tab/>
        <w:t xml:space="preserve">It is not possible to form a definitive view about the issue in contention.  In the available material, there is no </w:t>
      </w:r>
      <w:r w:rsidR="00D271F7">
        <w:rPr>
          <w:rFonts w:ascii="Arial" w:hAnsi="Arial" w:cs="Arial"/>
          <w:sz w:val="20"/>
          <w:lang w:val="en-US"/>
        </w:rPr>
        <w:t xml:space="preserve">1946-47 </w:t>
      </w:r>
      <w:r>
        <w:rPr>
          <w:rFonts w:ascii="Arial" w:hAnsi="Arial" w:cs="Arial"/>
          <w:sz w:val="20"/>
          <w:lang w:val="en-US"/>
        </w:rPr>
        <w:t xml:space="preserve">document which expressly discusses </w:t>
      </w:r>
      <w:r w:rsidR="000711E4">
        <w:rPr>
          <w:rFonts w:ascii="Arial" w:hAnsi="Arial" w:cs="Arial"/>
          <w:sz w:val="20"/>
          <w:lang w:val="en-US"/>
        </w:rPr>
        <w:t>the application of the "served in a theatre of war" criteria</w:t>
      </w:r>
      <w:r w:rsidR="00D271F7">
        <w:rPr>
          <w:rFonts w:ascii="Arial" w:hAnsi="Arial" w:cs="Arial"/>
          <w:sz w:val="20"/>
          <w:lang w:val="en-US"/>
        </w:rPr>
        <w:t xml:space="preserve"> to BCOF members</w:t>
      </w:r>
      <w:r w:rsidR="000711E4">
        <w:rPr>
          <w:rFonts w:ascii="Arial" w:hAnsi="Arial" w:cs="Arial"/>
          <w:sz w:val="20"/>
          <w:lang w:val="en-US"/>
        </w:rPr>
        <w:t>, and it is now very unlikely that such a document will ever emerge.  Both Defence and DVA have undertaken extensive research into the records</w:t>
      </w:r>
      <w:r w:rsidR="00B44152">
        <w:rPr>
          <w:rFonts w:ascii="Arial" w:hAnsi="Arial" w:cs="Arial"/>
          <w:sz w:val="20"/>
          <w:lang w:val="en-US"/>
        </w:rPr>
        <w:t xml:space="preserve"> without locating a "silver bullet"</w:t>
      </w:r>
      <w:r w:rsidR="000711E4">
        <w:rPr>
          <w:rFonts w:ascii="Arial" w:hAnsi="Arial" w:cs="Arial"/>
          <w:sz w:val="20"/>
          <w:lang w:val="en-US"/>
        </w:rPr>
        <w:t xml:space="preserve"> and Justice Toose, </w:t>
      </w:r>
      <w:r w:rsidR="00B44152">
        <w:rPr>
          <w:rFonts w:ascii="Arial" w:hAnsi="Arial" w:cs="Arial"/>
          <w:sz w:val="20"/>
          <w:lang w:val="en-US"/>
        </w:rPr>
        <w:t xml:space="preserve">who was </w:t>
      </w:r>
      <w:r w:rsidR="000711E4">
        <w:rPr>
          <w:rFonts w:ascii="Arial" w:hAnsi="Arial" w:cs="Arial"/>
          <w:sz w:val="20"/>
          <w:lang w:val="en-US"/>
        </w:rPr>
        <w:t xml:space="preserve">working 35 years </w:t>
      </w:r>
      <w:proofErr w:type="gramStart"/>
      <w:r w:rsidR="000711E4">
        <w:rPr>
          <w:rFonts w:ascii="Arial" w:hAnsi="Arial" w:cs="Arial"/>
          <w:sz w:val="20"/>
          <w:lang w:val="en-US"/>
        </w:rPr>
        <w:t>closer</w:t>
      </w:r>
      <w:proofErr w:type="gramEnd"/>
      <w:r w:rsidR="000711E4">
        <w:rPr>
          <w:rFonts w:ascii="Arial" w:hAnsi="Arial" w:cs="Arial"/>
          <w:sz w:val="20"/>
          <w:lang w:val="en-US"/>
        </w:rPr>
        <w:t xml:space="preserve"> to the </w:t>
      </w:r>
      <w:r w:rsidR="00B44152">
        <w:rPr>
          <w:rFonts w:ascii="Arial" w:hAnsi="Arial" w:cs="Arial"/>
          <w:sz w:val="20"/>
          <w:lang w:val="en-US"/>
        </w:rPr>
        <w:t>1940s</w:t>
      </w:r>
      <w:r w:rsidR="000711E4">
        <w:rPr>
          <w:rFonts w:ascii="Arial" w:hAnsi="Arial" w:cs="Arial"/>
          <w:sz w:val="20"/>
          <w:lang w:val="en-US"/>
        </w:rPr>
        <w:t>, found no such material in his research.</w:t>
      </w:r>
    </w:p>
    <w:p w14:paraId="0F0D3C4A" w14:textId="77777777" w:rsidR="00F61C6C" w:rsidRDefault="00F61C6C" w:rsidP="00F61C6C">
      <w:pPr>
        <w:rPr>
          <w:rFonts w:ascii="Arial" w:hAnsi="Arial" w:cs="Arial"/>
          <w:sz w:val="20"/>
          <w:lang w:val="en-US"/>
        </w:rPr>
      </w:pPr>
    </w:p>
    <w:p w14:paraId="09CE9251" w14:textId="77777777" w:rsidR="00961A92" w:rsidRDefault="0059602D" w:rsidP="00F61C6C">
      <w:pPr>
        <w:rPr>
          <w:rFonts w:ascii="Arial" w:hAnsi="Arial" w:cs="Arial"/>
          <w:sz w:val="20"/>
          <w:lang w:val="en-US"/>
        </w:rPr>
      </w:pPr>
      <w:r>
        <w:rPr>
          <w:rFonts w:ascii="Arial" w:hAnsi="Arial" w:cs="Arial"/>
          <w:sz w:val="20"/>
          <w:lang w:val="en-US"/>
        </w:rPr>
        <w:t>61.</w:t>
      </w:r>
      <w:r>
        <w:rPr>
          <w:rFonts w:ascii="Arial" w:hAnsi="Arial" w:cs="Arial"/>
          <w:sz w:val="20"/>
          <w:lang w:val="en-US"/>
        </w:rPr>
        <w:tab/>
        <w:t xml:space="preserve">Based on the material I have studied, my preferred view is that male BCOF members were not entitled to service pension based on their BCOF service alone.  Many BCOF </w:t>
      </w:r>
      <w:r w:rsidR="00B44152">
        <w:rPr>
          <w:rFonts w:ascii="Arial" w:hAnsi="Arial" w:cs="Arial"/>
          <w:sz w:val="20"/>
          <w:lang w:val="en-US"/>
        </w:rPr>
        <w:t xml:space="preserve">members </w:t>
      </w:r>
      <w:r>
        <w:rPr>
          <w:rFonts w:ascii="Arial" w:hAnsi="Arial" w:cs="Arial"/>
          <w:sz w:val="20"/>
          <w:lang w:val="en-US"/>
        </w:rPr>
        <w:t xml:space="preserve">would have received service pension based on their service abroad during World War 2.  </w:t>
      </w:r>
      <w:proofErr w:type="gramStart"/>
      <w:r>
        <w:rPr>
          <w:rFonts w:ascii="Arial" w:hAnsi="Arial" w:cs="Arial"/>
          <w:sz w:val="20"/>
          <w:lang w:val="en-US"/>
        </w:rPr>
        <w:t>However</w:t>
      </w:r>
      <w:proofErr w:type="gramEnd"/>
      <w:r>
        <w:rPr>
          <w:rFonts w:ascii="Arial" w:hAnsi="Arial" w:cs="Arial"/>
          <w:sz w:val="20"/>
          <w:lang w:val="en-US"/>
        </w:rPr>
        <w:t xml:space="preserve"> those BCOF members who served only in </w:t>
      </w:r>
      <w:smartTag w:uri="urn:schemas-microsoft-com:office:smarttags" w:element="place">
        <w:smartTag w:uri="urn:schemas-microsoft-com:office:smarttags" w:element="country-region">
          <w:r>
            <w:rPr>
              <w:rFonts w:ascii="Arial" w:hAnsi="Arial" w:cs="Arial"/>
              <w:sz w:val="20"/>
              <w:lang w:val="en-US"/>
            </w:rPr>
            <w:t>Australia</w:t>
          </w:r>
        </w:smartTag>
      </w:smartTag>
      <w:r>
        <w:rPr>
          <w:rFonts w:ascii="Arial" w:hAnsi="Arial" w:cs="Arial"/>
          <w:sz w:val="20"/>
          <w:lang w:val="en-US"/>
        </w:rPr>
        <w:t xml:space="preserve"> and had no exposure to danger from hostile forces of the enemy, and those </w:t>
      </w:r>
      <w:r w:rsidR="00B44152">
        <w:rPr>
          <w:rFonts w:ascii="Arial" w:hAnsi="Arial" w:cs="Arial"/>
          <w:sz w:val="20"/>
          <w:lang w:val="en-US"/>
        </w:rPr>
        <w:t xml:space="preserve">members </w:t>
      </w:r>
      <w:r>
        <w:rPr>
          <w:rFonts w:ascii="Arial" w:hAnsi="Arial" w:cs="Arial"/>
          <w:sz w:val="20"/>
          <w:lang w:val="en-US"/>
        </w:rPr>
        <w:t>who newly enlisted for BCOF service before 30 June 1947, did not satisfy the "served in a theatre of war"</w:t>
      </w:r>
      <w:r w:rsidR="00D271F7">
        <w:rPr>
          <w:rFonts w:ascii="Arial" w:hAnsi="Arial" w:cs="Arial"/>
          <w:sz w:val="20"/>
          <w:lang w:val="en-US"/>
        </w:rPr>
        <w:t xml:space="preserve"> criteria</w:t>
      </w:r>
      <w:r>
        <w:rPr>
          <w:rFonts w:ascii="Arial" w:hAnsi="Arial" w:cs="Arial"/>
          <w:sz w:val="20"/>
          <w:lang w:val="en-US"/>
        </w:rPr>
        <w:t xml:space="preserve">, as interpreted in 1946-47, and </w:t>
      </w:r>
      <w:r w:rsidR="00710988">
        <w:rPr>
          <w:rFonts w:ascii="Arial" w:hAnsi="Arial" w:cs="Arial"/>
          <w:sz w:val="20"/>
          <w:lang w:val="en-US"/>
        </w:rPr>
        <w:t xml:space="preserve">therefore </w:t>
      </w:r>
      <w:r>
        <w:rPr>
          <w:rFonts w:ascii="Arial" w:hAnsi="Arial" w:cs="Arial"/>
          <w:sz w:val="20"/>
          <w:lang w:val="en-US"/>
        </w:rPr>
        <w:t xml:space="preserve">could not become entitled to </w:t>
      </w:r>
      <w:r w:rsidR="00B44152">
        <w:rPr>
          <w:rFonts w:ascii="Arial" w:hAnsi="Arial" w:cs="Arial"/>
          <w:sz w:val="20"/>
          <w:lang w:val="en-US"/>
        </w:rPr>
        <w:t xml:space="preserve">receive a </w:t>
      </w:r>
      <w:r>
        <w:rPr>
          <w:rFonts w:ascii="Arial" w:hAnsi="Arial" w:cs="Arial"/>
          <w:sz w:val="20"/>
          <w:lang w:val="en-US"/>
        </w:rPr>
        <w:t>service pension.</w:t>
      </w:r>
    </w:p>
    <w:p w14:paraId="54CFE014" w14:textId="77777777" w:rsidR="00961A92" w:rsidRDefault="00961A92" w:rsidP="00F61C6C">
      <w:pPr>
        <w:rPr>
          <w:rFonts w:ascii="Arial" w:hAnsi="Arial" w:cs="Arial"/>
          <w:sz w:val="20"/>
          <w:lang w:val="en-US"/>
        </w:rPr>
      </w:pPr>
    </w:p>
    <w:p w14:paraId="45D43103" w14:textId="77777777" w:rsidR="009238E0" w:rsidRDefault="00710988" w:rsidP="00F61C6C">
      <w:pPr>
        <w:rPr>
          <w:rFonts w:ascii="Arial" w:hAnsi="Arial" w:cs="Arial"/>
          <w:sz w:val="20"/>
          <w:lang w:val="en-US"/>
        </w:rPr>
      </w:pPr>
      <w:r>
        <w:rPr>
          <w:rFonts w:ascii="Arial" w:hAnsi="Arial" w:cs="Arial"/>
          <w:sz w:val="20"/>
          <w:lang w:val="en-US"/>
        </w:rPr>
        <w:t>62.</w:t>
      </w:r>
      <w:r>
        <w:rPr>
          <w:rFonts w:ascii="Arial" w:hAnsi="Arial" w:cs="Arial"/>
          <w:sz w:val="20"/>
          <w:lang w:val="en-US"/>
        </w:rPr>
        <w:tab/>
      </w:r>
      <w:r w:rsidR="00C044AC">
        <w:rPr>
          <w:rFonts w:ascii="Arial" w:hAnsi="Arial" w:cs="Arial"/>
          <w:sz w:val="20"/>
          <w:lang w:val="en-US"/>
        </w:rPr>
        <w:t xml:space="preserve">In my opinion, it is clear from the evidence that BCOF members were considered "eligible" for service </w:t>
      </w:r>
      <w:proofErr w:type="gramStart"/>
      <w:r w:rsidR="00C044AC">
        <w:rPr>
          <w:rFonts w:ascii="Arial" w:hAnsi="Arial" w:cs="Arial"/>
          <w:sz w:val="20"/>
          <w:lang w:val="en-US"/>
        </w:rPr>
        <w:t>pension</w:t>
      </w:r>
      <w:proofErr w:type="gramEnd"/>
      <w:r w:rsidR="00C044AC">
        <w:rPr>
          <w:rFonts w:ascii="Arial" w:hAnsi="Arial" w:cs="Arial"/>
          <w:sz w:val="20"/>
          <w:lang w:val="en-US"/>
        </w:rPr>
        <w:t xml:space="preserve"> up to 30 June 1947, because there are multiple document</w:t>
      </w:r>
      <w:r w:rsidR="00B44152">
        <w:rPr>
          <w:rFonts w:ascii="Arial" w:hAnsi="Arial" w:cs="Arial"/>
          <w:sz w:val="20"/>
          <w:lang w:val="en-US"/>
        </w:rPr>
        <w:t>s</w:t>
      </w:r>
      <w:r w:rsidR="00C044AC">
        <w:rPr>
          <w:rFonts w:ascii="Arial" w:hAnsi="Arial" w:cs="Arial"/>
          <w:sz w:val="20"/>
          <w:lang w:val="en-US"/>
        </w:rPr>
        <w:t xml:space="preserve"> discussing the possibility of removing eligibility for service pension for BCOF and Interim Forces </w:t>
      </w:r>
      <w:r w:rsidR="00B44152">
        <w:rPr>
          <w:rFonts w:ascii="Arial" w:hAnsi="Arial" w:cs="Arial"/>
          <w:sz w:val="20"/>
          <w:lang w:val="en-US"/>
        </w:rPr>
        <w:t xml:space="preserve">members who </w:t>
      </w:r>
      <w:r w:rsidR="00C044AC">
        <w:rPr>
          <w:rFonts w:ascii="Arial" w:hAnsi="Arial" w:cs="Arial"/>
          <w:sz w:val="20"/>
          <w:lang w:val="en-US"/>
        </w:rPr>
        <w:t>enlist</w:t>
      </w:r>
      <w:r w:rsidR="00B44152">
        <w:rPr>
          <w:rFonts w:ascii="Arial" w:hAnsi="Arial" w:cs="Arial"/>
          <w:sz w:val="20"/>
          <w:lang w:val="en-US"/>
        </w:rPr>
        <w:t>ed</w:t>
      </w:r>
      <w:r w:rsidR="00C044AC">
        <w:rPr>
          <w:rFonts w:ascii="Arial" w:hAnsi="Arial" w:cs="Arial"/>
          <w:sz w:val="20"/>
          <w:lang w:val="en-US"/>
        </w:rPr>
        <w:t xml:space="preserve"> after 30 June 1947.</w:t>
      </w:r>
    </w:p>
    <w:p w14:paraId="78692072" w14:textId="77777777" w:rsidR="00C044AC" w:rsidRDefault="00C044AC" w:rsidP="00F61C6C">
      <w:pPr>
        <w:rPr>
          <w:rFonts w:ascii="Arial" w:hAnsi="Arial" w:cs="Arial"/>
          <w:sz w:val="20"/>
          <w:lang w:val="en-US"/>
        </w:rPr>
      </w:pPr>
    </w:p>
    <w:p w14:paraId="740EA5E1" w14:textId="77777777" w:rsidR="00C044AC" w:rsidRDefault="00C044AC" w:rsidP="00F61C6C">
      <w:pPr>
        <w:rPr>
          <w:rFonts w:ascii="Arial" w:hAnsi="Arial" w:cs="Arial"/>
          <w:sz w:val="20"/>
          <w:lang w:val="en-US"/>
        </w:rPr>
      </w:pPr>
      <w:r>
        <w:rPr>
          <w:rFonts w:ascii="Arial" w:hAnsi="Arial" w:cs="Arial"/>
          <w:sz w:val="20"/>
          <w:lang w:val="en-US"/>
        </w:rPr>
        <w:t>63.</w:t>
      </w:r>
      <w:r>
        <w:rPr>
          <w:rFonts w:ascii="Arial" w:hAnsi="Arial" w:cs="Arial"/>
          <w:sz w:val="20"/>
          <w:lang w:val="en-US"/>
        </w:rPr>
        <w:tab/>
        <w:t>In my opinion, it is also reasonably clear that the Repatriation Commission in 1946-47 considered that entitlement to service pension was conditional upon BCOF members meeting the statutory criteria "served in a theatre of war".  I base this opinion on the Circular Letters in 1943 and 1946, the general tenor of the file material, the preparedness of the Commission to undertake case by case processing for the</w:t>
      </w:r>
      <w:r w:rsidR="00B44152">
        <w:rPr>
          <w:rFonts w:ascii="Arial" w:hAnsi="Arial" w:cs="Arial"/>
          <w:sz w:val="20"/>
          <w:lang w:val="en-US"/>
        </w:rPr>
        <w:t xml:space="preserve"> </w:t>
      </w:r>
      <w:r>
        <w:rPr>
          <w:rFonts w:ascii="Arial" w:hAnsi="Arial" w:cs="Arial"/>
          <w:sz w:val="20"/>
          <w:lang w:val="en-US"/>
        </w:rPr>
        <w:t xml:space="preserve">"mopping up" claims in the </w:t>
      </w:r>
      <w:proofErr w:type="gramStart"/>
      <w:r>
        <w:rPr>
          <w:rFonts w:ascii="Arial" w:hAnsi="Arial" w:cs="Arial"/>
          <w:sz w:val="20"/>
          <w:lang w:val="en-US"/>
        </w:rPr>
        <w:t>South West</w:t>
      </w:r>
      <w:proofErr w:type="gramEnd"/>
      <w:r>
        <w:rPr>
          <w:rFonts w:ascii="Arial" w:hAnsi="Arial" w:cs="Arial"/>
          <w:sz w:val="20"/>
          <w:lang w:val="en-US"/>
        </w:rPr>
        <w:t xml:space="preserve"> Pacific, and the consistency of the Commission's approach to the "incurred danger" test over several decades from 1935.  Defence appear</w:t>
      </w:r>
      <w:r w:rsidR="00D271F7">
        <w:rPr>
          <w:rFonts w:ascii="Arial" w:hAnsi="Arial" w:cs="Arial"/>
          <w:sz w:val="20"/>
          <w:lang w:val="en-US"/>
        </w:rPr>
        <w:t>s</w:t>
      </w:r>
      <w:r>
        <w:rPr>
          <w:rFonts w:ascii="Arial" w:hAnsi="Arial" w:cs="Arial"/>
          <w:sz w:val="20"/>
          <w:lang w:val="en-US"/>
        </w:rPr>
        <w:t xml:space="preserve"> to concede this</w:t>
      </w:r>
      <w:r w:rsidR="00B44152">
        <w:rPr>
          <w:rFonts w:ascii="Arial" w:hAnsi="Arial" w:cs="Arial"/>
          <w:sz w:val="20"/>
          <w:lang w:val="en-US"/>
        </w:rPr>
        <w:t xml:space="preserve"> point</w:t>
      </w:r>
      <w:r>
        <w:rPr>
          <w:rFonts w:ascii="Arial" w:hAnsi="Arial" w:cs="Arial"/>
          <w:sz w:val="20"/>
          <w:lang w:val="en-US"/>
        </w:rPr>
        <w:t xml:space="preserve"> </w:t>
      </w:r>
      <w:r w:rsidR="00EC6679">
        <w:rPr>
          <w:rFonts w:ascii="Arial" w:hAnsi="Arial" w:cs="Arial"/>
          <w:sz w:val="20"/>
          <w:lang w:val="en-US"/>
        </w:rPr>
        <w:t>in their 2010 Submission</w:t>
      </w:r>
      <w:r w:rsidR="008F39FA">
        <w:rPr>
          <w:rFonts w:ascii="Arial" w:hAnsi="Arial" w:cs="Arial"/>
          <w:sz w:val="20"/>
          <w:lang w:val="en-US"/>
        </w:rPr>
        <w:t xml:space="preserve"> in </w:t>
      </w:r>
      <w:proofErr w:type="gramStart"/>
      <w:r w:rsidR="008F39FA">
        <w:rPr>
          <w:rFonts w:ascii="Arial" w:hAnsi="Arial" w:cs="Arial"/>
          <w:sz w:val="20"/>
          <w:lang w:val="en-US"/>
        </w:rPr>
        <w:t>their references</w:t>
      </w:r>
      <w:proofErr w:type="gramEnd"/>
      <w:r w:rsidR="00EC6679">
        <w:rPr>
          <w:rFonts w:ascii="Arial" w:hAnsi="Arial" w:cs="Arial"/>
          <w:sz w:val="20"/>
          <w:lang w:val="en-US"/>
        </w:rPr>
        <w:t xml:space="preserve"> to </w:t>
      </w:r>
      <w:r w:rsidR="008F39FA">
        <w:rPr>
          <w:rFonts w:ascii="Arial" w:hAnsi="Arial" w:cs="Arial"/>
          <w:sz w:val="20"/>
          <w:lang w:val="en-US"/>
        </w:rPr>
        <w:t>"t</w:t>
      </w:r>
      <w:r w:rsidR="00B44152">
        <w:rPr>
          <w:rFonts w:ascii="Arial" w:hAnsi="Arial" w:cs="Arial"/>
          <w:sz w:val="20"/>
          <w:lang w:val="en-US"/>
        </w:rPr>
        <w:t xml:space="preserve">he intention of the Government </w:t>
      </w:r>
      <w:r w:rsidR="008F39FA">
        <w:rPr>
          <w:rFonts w:ascii="Arial" w:hAnsi="Arial" w:cs="Arial"/>
          <w:sz w:val="20"/>
          <w:lang w:val="en-US"/>
        </w:rPr>
        <w:t>(as distinct from the Repatriation Commission)" ([25(k)]) and to a failure "by those responsible for the administration of the Government directive" ([25(m)]).</w:t>
      </w:r>
    </w:p>
    <w:p w14:paraId="70FE9B4D" w14:textId="77777777" w:rsidR="009238E0" w:rsidRDefault="009238E0" w:rsidP="00F61C6C">
      <w:pPr>
        <w:rPr>
          <w:rFonts w:ascii="Arial" w:hAnsi="Arial" w:cs="Arial"/>
          <w:sz w:val="20"/>
          <w:lang w:val="en-US"/>
        </w:rPr>
      </w:pPr>
    </w:p>
    <w:p w14:paraId="7298CED5" w14:textId="77777777" w:rsidR="009238E0" w:rsidRDefault="008F39FA" w:rsidP="00F61C6C">
      <w:pPr>
        <w:rPr>
          <w:rFonts w:ascii="Arial" w:hAnsi="Arial" w:cs="Arial"/>
          <w:sz w:val="20"/>
          <w:lang w:val="en-US"/>
        </w:rPr>
      </w:pPr>
      <w:r>
        <w:rPr>
          <w:rFonts w:ascii="Arial" w:hAnsi="Arial" w:cs="Arial"/>
          <w:sz w:val="20"/>
          <w:lang w:val="en-US"/>
        </w:rPr>
        <w:t>64.</w:t>
      </w:r>
      <w:r>
        <w:rPr>
          <w:rFonts w:ascii="Arial" w:hAnsi="Arial" w:cs="Arial"/>
          <w:sz w:val="20"/>
          <w:lang w:val="en-US"/>
        </w:rPr>
        <w:tab/>
        <w:t>The commitment to "full benefits" can certainly be interpreted as a commitment by the Government that BCOF members would be deemed to have served in a theatre of w</w:t>
      </w:r>
      <w:r w:rsidR="00D271F7">
        <w:rPr>
          <w:rFonts w:ascii="Arial" w:hAnsi="Arial" w:cs="Arial"/>
          <w:sz w:val="20"/>
          <w:lang w:val="en-US"/>
        </w:rPr>
        <w:t>ar" in a similar manner to</w:t>
      </w:r>
      <w:r>
        <w:rPr>
          <w:rFonts w:ascii="Arial" w:hAnsi="Arial" w:cs="Arial"/>
          <w:sz w:val="20"/>
          <w:lang w:val="en-US"/>
        </w:rPr>
        <w:t xml:space="preserve"> Australian troops serving overseas during the period of W</w:t>
      </w:r>
      <w:r w:rsidR="00D271F7">
        <w:rPr>
          <w:rFonts w:ascii="Arial" w:hAnsi="Arial" w:cs="Arial"/>
          <w:sz w:val="20"/>
          <w:lang w:val="en-US"/>
        </w:rPr>
        <w:t>orld War 2</w:t>
      </w:r>
      <w:r>
        <w:rPr>
          <w:rFonts w:ascii="Arial" w:hAnsi="Arial" w:cs="Arial"/>
          <w:sz w:val="20"/>
          <w:lang w:val="en-US"/>
        </w:rPr>
        <w:t xml:space="preserve"> hostilities.  However, </w:t>
      </w:r>
      <w:r w:rsidR="004A3BE7">
        <w:rPr>
          <w:rFonts w:ascii="Arial" w:hAnsi="Arial" w:cs="Arial"/>
          <w:sz w:val="20"/>
          <w:lang w:val="en-US"/>
        </w:rPr>
        <w:t>this is not my</w:t>
      </w:r>
      <w:r>
        <w:rPr>
          <w:rFonts w:ascii="Arial" w:hAnsi="Arial" w:cs="Arial"/>
          <w:sz w:val="20"/>
          <w:lang w:val="en-US"/>
        </w:rPr>
        <w:t xml:space="preserve"> preferred view of the legislation, policy and intention of the Government in 1946-47.  There</w:t>
      </w:r>
      <w:r w:rsidR="0007706D">
        <w:rPr>
          <w:rFonts w:ascii="Arial" w:hAnsi="Arial" w:cs="Arial"/>
          <w:sz w:val="20"/>
          <w:lang w:val="en-US"/>
        </w:rPr>
        <w:t xml:space="preserve"> is simply no material, created in 1946-47, which suggests that any part of Government held a view contrary to that of the Repatriation Commission.</w:t>
      </w:r>
      <w:r>
        <w:rPr>
          <w:rFonts w:ascii="Arial" w:hAnsi="Arial" w:cs="Arial"/>
          <w:sz w:val="20"/>
          <w:lang w:val="en-US"/>
        </w:rPr>
        <w:t xml:space="preserve"> </w:t>
      </w:r>
      <w:r w:rsidR="0007706D">
        <w:rPr>
          <w:rFonts w:ascii="Arial" w:hAnsi="Arial" w:cs="Arial"/>
          <w:sz w:val="20"/>
          <w:lang w:val="en-US"/>
        </w:rPr>
        <w:t xml:space="preserve"> Rather, the material suggests that</w:t>
      </w:r>
      <w:r w:rsidR="004A3BE7">
        <w:rPr>
          <w:rFonts w:ascii="Arial" w:hAnsi="Arial" w:cs="Arial"/>
          <w:sz w:val="20"/>
          <w:lang w:val="en-US"/>
        </w:rPr>
        <w:t>, after broad policy had been set,</w:t>
      </w:r>
      <w:r w:rsidR="0007706D">
        <w:rPr>
          <w:rFonts w:ascii="Arial" w:hAnsi="Arial" w:cs="Arial"/>
          <w:sz w:val="20"/>
          <w:lang w:val="en-US"/>
        </w:rPr>
        <w:t xml:space="preserve"> the details of repatriation policy were left to the Commission to implement, and that there was a general understanding across all Departments that the commitment to "full benefits" was subject to satisfaction </w:t>
      </w:r>
      <w:proofErr w:type="gramStart"/>
      <w:r w:rsidR="0007706D">
        <w:rPr>
          <w:rFonts w:ascii="Arial" w:hAnsi="Arial" w:cs="Arial"/>
          <w:sz w:val="20"/>
          <w:lang w:val="en-US"/>
        </w:rPr>
        <w:t>of</w:t>
      </w:r>
      <w:proofErr w:type="gramEnd"/>
      <w:r w:rsidR="0007706D">
        <w:rPr>
          <w:rFonts w:ascii="Arial" w:hAnsi="Arial" w:cs="Arial"/>
          <w:sz w:val="20"/>
          <w:lang w:val="en-US"/>
        </w:rPr>
        <w:t xml:space="preserve"> statutory criteria.</w:t>
      </w:r>
    </w:p>
    <w:p w14:paraId="6B43B6F0" w14:textId="77777777" w:rsidR="0007706D" w:rsidRDefault="0007706D" w:rsidP="00F61C6C">
      <w:pPr>
        <w:rPr>
          <w:rFonts w:ascii="Arial" w:hAnsi="Arial" w:cs="Arial"/>
          <w:sz w:val="20"/>
          <w:lang w:val="en-US"/>
        </w:rPr>
      </w:pPr>
    </w:p>
    <w:p w14:paraId="1FCE153E" w14:textId="77777777" w:rsidR="004A3BE7" w:rsidRDefault="004A3BE7" w:rsidP="00F61C6C">
      <w:pPr>
        <w:rPr>
          <w:rFonts w:ascii="Arial" w:hAnsi="Arial" w:cs="Arial"/>
          <w:sz w:val="20"/>
          <w:lang w:val="en-US"/>
        </w:rPr>
      </w:pPr>
      <w:r>
        <w:rPr>
          <w:rFonts w:ascii="Arial" w:hAnsi="Arial" w:cs="Arial"/>
          <w:sz w:val="20"/>
          <w:lang w:val="en-US"/>
        </w:rPr>
        <w:t>65.</w:t>
      </w:r>
      <w:r>
        <w:rPr>
          <w:rFonts w:ascii="Arial" w:hAnsi="Arial" w:cs="Arial"/>
          <w:sz w:val="20"/>
          <w:lang w:val="en-US"/>
        </w:rPr>
        <w:tab/>
        <w:t xml:space="preserve">In relation to female BCOF members who embarked for Japan before 1 July 1947, I </w:t>
      </w:r>
      <w:r w:rsidR="00EB02BA">
        <w:rPr>
          <w:rFonts w:ascii="Arial" w:hAnsi="Arial" w:cs="Arial"/>
          <w:sz w:val="20"/>
          <w:lang w:val="en-US"/>
        </w:rPr>
        <w:t>consider that</w:t>
      </w:r>
      <w:r>
        <w:rPr>
          <w:rFonts w:ascii="Arial" w:hAnsi="Arial" w:cs="Arial"/>
          <w:sz w:val="20"/>
          <w:lang w:val="en-US"/>
        </w:rPr>
        <w:t xml:space="preserve"> they would have become entitled to receive service pension when they reached the female service pension age of 55 years (mostly in the 1960s and 1970s).  The last female BCOF member eligible for service pension would have turned 55 in 1984, before the </w:t>
      </w:r>
      <w:r w:rsidR="00EB02BA">
        <w:rPr>
          <w:rFonts w:ascii="Arial" w:hAnsi="Arial" w:cs="Arial"/>
          <w:sz w:val="20"/>
          <w:lang w:val="en-US"/>
        </w:rPr>
        <w:t xml:space="preserve">VEA commenced in </w:t>
      </w:r>
      <w:r>
        <w:rPr>
          <w:rFonts w:ascii="Arial" w:hAnsi="Arial" w:cs="Arial"/>
          <w:sz w:val="20"/>
          <w:lang w:val="en-US"/>
        </w:rPr>
        <w:t xml:space="preserve">1986.  The VEA had the effect of disentitling female BCOF members </w:t>
      </w:r>
      <w:r w:rsidR="00EB02BA">
        <w:rPr>
          <w:rFonts w:ascii="Arial" w:hAnsi="Arial" w:cs="Arial"/>
          <w:sz w:val="20"/>
          <w:lang w:val="en-US"/>
        </w:rPr>
        <w:t>who claimed</w:t>
      </w:r>
      <w:r>
        <w:rPr>
          <w:rFonts w:ascii="Arial" w:hAnsi="Arial" w:cs="Arial"/>
          <w:sz w:val="20"/>
          <w:lang w:val="en-US"/>
        </w:rPr>
        <w:t xml:space="preserve"> service pension because the definition</w:t>
      </w:r>
      <w:r w:rsidR="006E2F14">
        <w:rPr>
          <w:rFonts w:ascii="Arial" w:hAnsi="Arial" w:cs="Arial"/>
          <w:sz w:val="20"/>
          <w:lang w:val="en-US"/>
        </w:rPr>
        <w:t>s</w:t>
      </w:r>
      <w:r>
        <w:rPr>
          <w:rFonts w:ascii="Arial" w:hAnsi="Arial" w:cs="Arial"/>
          <w:sz w:val="20"/>
          <w:lang w:val="en-US"/>
        </w:rPr>
        <w:t xml:space="preserve"> of "period of hostilities" (s 35)</w:t>
      </w:r>
      <w:r w:rsidR="00EB02BA">
        <w:rPr>
          <w:rFonts w:ascii="Arial" w:hAnsi="Arial" w:cs="Arial"/>
          <w:sz w:val="20"/>
          <w:lang w:val="en-US"/>
        </w:rPr>
        <w:t xml:space="preserve"> and "qualifying service" (s 36) removed the gendered differentiation in service criteria in </w:t>
      </w:r>
      <w:r w:rsidR="006E2F14">
        <w:rPr>
          <w:rFonts w:ascii="Arial" w:hAnsi="Arial" w:cs="Arial"/>
          <w:sz w:val="20"/>
          <w:lang w:val="en-US"/>
        </w:rPr>
        <w:t xml:space="preserve">former </w:t>
      </w:r>
      <w:r w:rsidR="00EB02BA">
        <w:rPr>
          <w:rFonts w:ascii="Arial" w:hAnsi="Arial" w:cs="Arial"/>
          <w:sz w:val="20"/>
          <w:lang w:val="en-US"/>
        </w:rPr>
        <w:t>s 84(1) of the Repatriation Act</w:t>
      </w:r>
      <w:r>
        <w:rPr>
          <w:rFonts w:ascii="Arial" w:hAnsi="Arial" w:cs="Arial"/>
          <w:sz w:val="20"/>
          <w:lang w:val="en-US"/>
        </w:rPr>
        <w:t>.</w:t>
      </w:r>
      <w:r w:rsidR="00EB02BA">
        <w:rPr>
          <w:rFonts w:ascii="Arial" w:hAnsi="Arial" w:cs="Arial"/>
          <w:sz w:val="20"/>
          <w:lang w:val="en-US"/>
        </w:rPr>
        <w:t xml:space="preserve">  The VEA has no relevant transitional or savings provision.</w:t>
      </w:r>
    </w:p>
    <w:p w14:paraId="4011AF55" w14:textId="77777777" w:rsidR="0007706D" w:rsidRDefault="0007706D" w:rsidP="00F61C6C">
      <w:pPr>
        <w:rPr>
          <w:rFonts w:ascii="Arial" w:hAnsi="Arial" w:cs="Arial"/>
          <w:sz w:val="20"/>
          <w:lang w:val="en-US"/>
        </w:rPr>
      </w:pPr>
    </w:p>
    <w:p w14:paraId="0180387C" w14:textId="77777777" w:rsidR="00EB02BA" w:rsidRDefault="00EB02BA" w:rsidP="00F61C6C">
      <w:pPr>
        <w:rPr>
          <w:rFonts w:ascii="Arial" w:hAnsi="Arial" w:cs="Arial"/>
          <w:sz w:val="20"/>
          <w:lang w:val="en-US"/>
        </w:rPr>
      </w:pPr>
      <w:r>
        <w:rPr>
          <w:rFonts w:ascii="Arial" w:hAnsi="Arial" w:cs="Arial"/>
          <w:sz w:val="20"/>
          <w:lang w:val="en-US"/>
        </w:rPr>
        <w:t>66.</w:t>
      </w:r>
      <w:r>
        <w:rPr>
          <w:rFonts w:ascii="Arial" w:hAnsi="Arial" w:cs="Arial"/>
          <w:sz w:val="20"/>
          <w:lang w:val="en-US"/>
        </w:rPr>
        <w:tab/>
        <w:t xml:space="preserve">It is possible that there is a small number of female BCOF members who did not claim age service at age 55 because they would be barred from receipt of the pension by the means test (which was based on their income and that of their husband).  If they later met the means test, for example because of the retirement or death of their husband, it is </w:t>
      </w:r>
      <w:r w:rsidR="006E2F14">
        <w:rPr>
          <w:rFonts w:ascii="Arial" w:hAnsi="Arial" w:cs="Arial"/>
          <w:sz w:val="20"/>
          <w:lang w:val="en-US"/>
        </w:rPr>
        <w:t>un</w:t>
      </w:r>
      <w:r>
        <w:rPr>
          <w:rFonts w:ascii="Arial" w:hAnsi="Arial" w:cs="Arial"/>
          <w:sz w:val="20"/>
          <w:lang w:val="en-US"/>
        </w:rPr>
        <w:t xml:space="preserve">likely that their late claim for service pension would have been </w:t>
      </w:r>
      <w:r w:rsidR="006E2F14">
        <w:rPr>
          <w:rFonts w:ascii="Arial" w:hAnsi="Arial" w:cs="Arial"/>
          <w:sz w:val="20"/>
          <w:lang w:val="en-US"/>
        </w:rPr>
        <w:t>successful</w:t>
      </w:r>
      <w:r>
        <w:rPr>
          <w:rFonts w:ascii="Arial" w:hAnsi="Arial" w:cs="Arial"/>
          <w:sz w:val="20"/>
          <w:lang w:val="en-US"/>
        </w:rPr>
        <w:t xml:space="preserve">. </w:t>
      </w:r>
    </w:p>
    <w:p w14:paraId="2F03900A" w14:textId="77777777" w:rsidR="00EB02BA" w:rsidRDefault="00EB02BA" w:rsidP="00F61C6C">
      <w:pPr>
        <w:rPr>
          <w:rFonts w:ascii="Arial" w:hAnsi="Arial" w:cs="Arial"/>
          <w:sz w:val="20"/>
          <w:lang w:val="en-US"/>
        </w:rPr>
      </w:pPr>
    </w:p>
    <w:p w14:paraId="36B9A2CE" w14:textId="77777777" w:rsidR="00EB02BA" w:rsidRDefault="00EB02BA" w:rsidP="00F61C6C">
      <w:pPr>
        <w:rPr>
          <w:rFonts w:ascii="Arial" w:hAnsi="Arial" w:cs="Arial"/>
          <w:sz w:val="20"/>
          <w:lang w:val="en-US"/>
        </w:rPr>
      </w:pPr>
    </w:p>
    <w:p w14:paraId="0AA78FA5" w14:textId="77777777" w:rsidR="00961A92" w:rsidRDefault="00961A92" w:rsidP="00F61C6C">
      <w:pPr>
        <w:rPr>
          <w:rFonts w:ascii="Arial" w:hAnsi="Arial" w:cs="Arial"/>
          <w:sz w:val="20"/>
          <w:lang w:val="en-US"/>
        </w:rPr>
      </w:pPr>
    </w:p>
    <w:p w14:paraId="593E5DCB" w14:textId="77777777" w:rsidR="00D32A5F" w:rsidRDefault="00D32A5F" w:rsidP="00F61C6C">
      <w:pPr>
        <w:rPr>
          <w:rFonts w:ascii="Arial" w:hAnsi="Arial" w:cs="Arial"/>
          <w:sz w:val="20"/>
          <w:lang w:val="en-US"/>
        </w:rPr>
      </w:pPr>
    </w:p>
    <w:p w14:paraId="48A11F12" w14:textId="77777777" w:rsidR="00FD3AAF" w:rsidRDefault="00FD3AAF">
      <w:pPr>
        <w:rPr>
          <w:rFonts w:ascii="Arial" w:hAnsi="Arial" w:cs="Arial"/>
          <w:sz w:val="20"/>
          <w:lang w:val="en-US"/>
        </w:rPr>
      </w:pPr>
    </w:p>
    <w:p w14:paraId="6831C5B6" w14:textId="77777777" w:rsidR="00FD3AAF" w:rsidRDefault="00961A92">
      <w:pPr>
        <w:rPr>
          <w:rFonts w:ascii="Arial" w:hAnsi="Arial" w:cs="Arial"/>
          <w:sz w:val="20"/>
          <w:lang w:val="en-US"/>
        </w:rPr>
      </w:pPr>
      <w:r>
        <w:rPr>
          <w:rFonts w:ascii="Arial" w:hAnsi="Arial" w:cs="Arial"/>
          <w:sz w:val="20"/>
          <w:lang w:val="en-US"/>
        </w:rPr>
        <w:t>Peter Sutherland</w:t>
      </w:r>
    </w:p>
    <w:p w14:paraId="587ABE98" w14:textId="77777777" w:rsidR="00961A92" w:rsidRDefault="00D32A5F">
      <w:pPr>
        <w:rPr>
          <w:rFonts w:ascii="Arial" w:hAnsi="Arial" w:cs="Arial"/>
          <w:sz w:val="20"/>
          <w:lang w:val="en-US"/>
        </w:rPr>
      </w:pPr>
      <w:r>
        <w:rPr>
          <w:rFonts w:ascii="Arial" w:hAnsi="Arial" w:cs="Arial"/>
          <w:sz w:val="20"/>
          <w:lang w:val="en-US"/>
        </w:rPr>
        <w:t>21</w:t>
      </w:r>
      <w:r w:rsidR="00961A92">
        <w:rPr>
          <w:rFonts w:ascii="Arial" w:hAnsi="Arial" w:cs="Arial"/>
          <w:sz w:val="20"/>
          <w:lang w:val="en-US"/>
        </w:rPr>
        <w:t xml:space="preserve"> August 2011</w:t>
      </w:r>
    </w:p>
    <w:p w14:paraId="77EEA123" w14:textId="77777777" w:rsidR="008911E0" w:rsidRDefault="008911E0">
      <w:pPr>
        <w:rPr>
          <w:rFonts w:ascii="Arial" w:hAnsi="Arial" w:cs="Arial"/>
          <w:sz w:val="20"/>
          <w:lang w:val="en-US"/>
        </w:rPr>
      </w:pPr>
    </w:p>
    <w:p w14:paraId="18A8A657" w14:textId="77777777" w:rsidR="00B549CD" w:rsidRDefault="00BF4E11">
      <w:pPr>
        <w:rPr>
          <w:rFonts w:ascii="Arial" w:hAnsi="Arial" w:cs="Arial"/>
          <w:sz w:val="20"/>
          <w:lang w:val="en-US"/>
        </w:rPr>
      </w:pPr>
      <w:r>
        <w:rPr>
          <w:rFonts w:ascii="Arial" w:hAnsi="Arial" w:cs="Arial"/>
          <w:sz w:val="20"/>
          <w:lang w:val="en-US"/>
        </w:rPr>
        <w:br w:type="page"/>
      </w:r>
    </w:p>
    <w:p w14:paraId="19021D5E" w14:textId="77777777" w:rsidR="008911E0" w:rsidRDefault="008911E0" w:rsidP="00843D5B">
      <w:pPr>
        <w:pStyle w:val="Heading2"/>
        <w:jc w:val="center"/>
        <w:rPr>
          <w:lang w:val="en-US"/>
        </w:rPr>
      </w:pPr>
      <w:bookmarkStart w:id="18" w:name="_Toc301690419"/>
      <w:r>
        <w:rPr>
          <w:lang w:val="en-US"/>
        </w:rPr>
        <w:t>ATTACHMENT</w:t>
      </w:r>
      <w:r w:rsidR="00EA64AF">
        <w:rPr>
          <w:lang w:val="en-US"/>
        </w:rPr>
        <w:t xml:space="preserve"> A</w:t>
      </w:r>
      <w:r>
        <w:rPr>
          <w:lang w:val="en-US"/>
        </w:rPr>
        <w:t xml:space="preserve"> - REFERENCES</w:t>
      </w:r>
      <w:bookmarkEnd w:id="18"/>
    </w:p>
    <w:p w14:paraId="012D56C0" w14:textId="77777777" w:rsidR="0046782E" w:rsidRDefault="0046782E" w:rsidP="00FC3B43">
      <w:pPr>
        <w:spacing w:before="80"/>
        <w:rPr>
          <w:rFonts w:ascii="Arial" w:hAnsi="Arial" w:cs="Arial"/>
          <w:sz w:val="20"/>
        </w:rPr>
      </w:pPr>
    </w:p>
    <w:p w14:paraId="4365AEAF" w14:textId="77777777" w:rsidR="006D56DE" w:rsidRPr="00872ABB" w:rsidRDefault="006D56DE" w:rsidP="00FC3B43">
      <w:pPr>
        <w:spacing w:before="80"/>
        <w:rPr>
          <w:rFonts w:ascii="Arial" w:hAnsi="Arial" w:cs="Arial"/>
          <w:sz w:val="20"/>
        </w:rPr>
      </w:pPr>
      <w:r w:rsidRPr="00872ABB">
        <w:rPr>
          <w:rFonts w:ascii="Arial" w:hAnsi="Arial" w:cs="Arial"/>
          <w:sz w:val="20"/>
        </w:rPr>
        <w:t xml:space="preserve">British Commonwealth Occupation Force Executive Council of Australia Inc, 2002, "Submissions: Anomalies - BCOF Qualifying Service &amp; Disability Pension", Submission to the Clarke Review authorised by R Orwin JP, Secretary, </w:t>
      </w:r>
      <w:smartTag w:uri="urn:schemas-microsoft-com:office:smarttags" w:element="date">
        <w:smartTagPr>
          <w:attr w:name="Year" w:val="2002"/>
          <w:attr w:name="Day" w:val="8"/>
          <w:attr w:name="Month" w:val="4"/>
        </w:smartTagPr>
        <w:r w:rsidRPr="00872ABB">
          <w:rPr>
            <w:rFonts w:ascii="Arial" w:hAnsi="Arial" w:cs="Arial"/>
            <w:sz w:val="20"/>
          </w:rPr>
          <w:t>8 April 2002</w:t>
        </w:r>
      </w:smartTag>
      <w:r w:rsidRPr="00872ABB">
        <w:rPr>
          <w:rFonts w:ascii="Arial" w:hAnsi="Arial" w:cs="Arial"/>
          <w:sz w:val="20"/>
        </w:rPr>
        <w:t>.</w:t>
      </w:r>
    </w:p>
    <w:p w14:paraId="2EEB4C7D" w14:textId="77777777" w:rsidR="00BD5CF1" w:rsidRPr="00872ABB" w:rsidRDefault="00BD5CF1" w:rsidP="00FC3B43">
      <w:pPr>
        <w:spacing w:before="80"/>
        <w:rPr>
          <w:rFonts w:ascii="Arial" w:hAnsi="Arial" w:cs="Arial"/>
          <w:sz w:val="20"/>
        </w:rPr>
      </w:pPr>
      <w:r w:rsidRPr="00872ABB">
        <w:rPr>
          <w:rFonts w:ascii="Arial" w:hAnsi="Arial" w:cs="Arial"/>
          <w:sz w:val="20"/>
        </w:rPr>
        <w:t xml:space="preserve">Hon. John Clarke QC, 2003, "Report of the Review of Veterans' Entitlements" (the Clarke Review), </w:t>
      </w:r>
      <w:smartTag w:uri="urn:schemas-microsoft-com:office:smarttags" w:element="date">
        <w:smartTagPr>
          <w:attr w:name="Month" w:val="1"/>
          <w:attr w:name="Day" w:val="6"/>
          <w:attr w:name="Year" w:val="2003"/>
        </w:smartTagPr>
        <w:r w:rsidRPr="00872ABB">
          <w:rPr>
            <w:rFonts w:ascii="Arial" w:hAnsi="Arial" w:cs="Arial"/>
            <w:sz w:val="20"/>
          </w:rPr>
          <w:t>6 January 2003</w:t>
        </w:r>
      </w:smartTag>
      <w:r w:rsidRPr="00872ABB">
        <w:rPr>
          <w:rFonts w:ascii="Arial" w:hAnsi="Arial" w:cs="Arial"/>
          <w:sz w:val="20"/>
        </w:rPr>
        <w:t>.</w:t>
      </w:r>
    </w:p>
    <w:p w14:paraId="13E21F58" w14:textId="77777777" w:rsidR="00266742" w:rsidRPr="00872ABB" w:rsidRDefault="00266742" w:rsidP="00266742">
      <w:pPr>
        <w:spacing w:before="80"/>
        <w:rPr>
          <w:rFonts w:ascii="Arial" w:hAnsi="Arial" w:cs="Arial"/>
          <w:sz w:val="20"/>
        </w:rPr>
      </w:pPr>
      <w:r w:rsidRPr="00872ABB">
        <w:rPr>
          <w:rFonts w:ascii="Arial" w:hAnsi="Arial" w:cs="Arial"/>
          <w:sz w:val="20"/>
        </w:rPr>
        <w:t>Department of Defence, 1997, "Review of Service Entitlement Anomalies", March 1997.</w:t>
      </w:r>
    </w:p>
    <w:p w14:paraId="64D934D4" w14:textId="77777777" w:rsidR="00797D01" w:rsidRPr="00872ABB" w:rsidRDefault="00797D01" w:rsidP="00FC3B43">
      <w:pPr>
        <w:spacing w:before="80"/>
        <w:rPr>
          <w:rFonts w:ascii="Arial" w:hAnsi="Arial" w:cs="Arial"/>
          <w:sz w:val="20"/>
        </w:rPr>
      </w:pPr>
      <w:r w:rsidRPr="00872ABB">
        <w:rPr>
          <w:rFonts w:ascii="Arial" w:hAnsi="Arial" w:cs="Arial"/>
          <w:sz w:val="20"/>
        </w:rPr>
        <w:t xml:space="preserve">Department of Defence, </w:t>
      </w:r>
      <w:r w:rsidR="00266742" w:rsidRPr="00872ABB">
        <w:rPr>
          <w:rFonts w:ascii="Arial" w:hAnsi="Arial" w:cs="Arial"/>
          <w:sz w:val="20"/>
        </w:rPr>
        <w:t>2010</w:t>
      </w:r>
      <w:r w:rsidRPr="00872ABB">
        <w:rPr>
          <w:rFonts w:ascii="Arial" w:hAnsi="Arial" w:cs="Arial"/>
          <w:sz w:val="20"/>
        </w:rPr>
        <w:t xml:space="preserve">, "Defence Submission to the Review of Service in </w:t>
      </w:r>
      <w:smartTag w:uri="urn:schemas-microsoft-com:office:smarttags" w:element="country-region">
        <w:r w:rsidRPr="00872ABB">
          <w:rPr>
            <w:rFonts w:ascii="Arial" w:hAnsi="Arial" w:cs="Arial"/>
            <w:sz w:val="20"/>
          </w:rPr>
          <w:t>Japan</w:t>
        </w:r>
      </w:smartTag>
      <w:r w:rsidRPr="00872ABB">
        <w:rPr>
          <w:rFonts w:ascii="Arial" w:hAnsi="Arial" w:cs="Arial"/>
          <w:sz w:val="20"/>
        </w:rPr>
        <w:t xml:space="preserve"> with the </w:t>
      </w:r>
      <w:smartTag w:uri="urn:schemas-microsoft-com:office:smarttags" w:element="place">
        <w:r w:rsidRPr="00872ABB">
          <w:rPr>
            <w:rFonts w:ascii="Arial" w:hAnsi="Arial" w:cs="Arial"/>
            <w:sz w:val="20"/>
          </w:rPr>
          <w:t>British Commonwealth</w:t>
        </w:r>
      </w:smartTag>
      <w:r w:rsidRPr="00872ABB">
        <w:rPr>
          <w:rFonts w:ascii="Arial" w:hAnsi="Arial" w:cs="Arial"/>
          <w:sz w:val="20"/>
        </w:rPr>
        <w:t xml:space="preserve"> Occupation Force Prior to </w:t>
      </w:r>
      <w:smartTag w:uri="urn:schemas-microsoft-com:office:smarttags" w:element="date">
        <w:smartTagPr>
          <w:attr w:name="Month" w:val="7"/>
          <w:attr w:name="Day" w:val="1"/>
          <w:attr w:name="Year" w:val="1947"/>
        </w:smartTagPr>
        <w:r w:rsidRPr="00872ABB">
          <w:rPr>
            <w:rFonts w:ascii="Arial" w:hAnsi="Arial" w:cs="Arial"/>
            <w:sz w:val="20"/>
          </w:rPr>
          <w:t>1 July 1947</w:t>
        </w:r>
      </w:smartTag>
      <w:r w:rsidRPr="00872ABB">
        <w:rPr>
          <w:rFonts w:ascii="Arial" w:hAnsi="Arial" w:cs="Arial"/>
          <w:sz w:val="20"/>
        </w:rPr>
        <w:t xml:space="preserve"> for Purposes of Repatriation Benefits", </w:t>
      </w:r>
      <w:r w:rsidR="00661382" w:rsidRPr="00872ABB">
        <w:rPr>
          <w:rFonts w:ascii="Arial" w:hAnsi="Arial" w:cs="Arial"/>
          <w:sz w:val="20"/>
        </w:rPr>
        <w:t>Attachment A to B1025467</w:t>
      </w:r>
      <w:r w:rsidR="00266742" w:rsidRPr="00872ABB">
        <w:rPr>
          <w:rFonts w:ascii="Arial" w:hAnsi="Arial" w:cs="Arial"/>
          <w:sz w:val="20"/>
        </w:rPr>
        <w:t>, January 2010</w:t>
      </w:r>
      <w:r w:rsidR="00661382" w:rsidRPr="00872ABB">
        <w:rPr>
          <w:rFonts w:ascii="Arial" w:hAnsi="Arial" w:cs="Arial"/>
          <w:sz w:val="20"/>
        </w:rPr>
        <w:t>.</w:t>
      </w:r>
    </w:p>
    <w:p w14:paraId="7BCC9C41" w14:textId="77777777" w:rsidR="0077399D" w:rsidRPr="00872ABB" w:rsidRDefault="0077399D" w:rsidP="00FC3B43">
      <w:pPr>
        <w:spacing w:before="80"/>
        <w:rPr>
          <w:rFonts w:ascii="Arial" w:hAnsi="Arial" w:cs="Arial"/>
          <w:sz w:val="20"/>
        </w:rPr>
      </w:pPr>
      <w:r w:rsidRPr="00872ABB">
        <w:rPr>
          <w:rFonts w:ascii="Arial" w:hAnsi="Arial" w:cs="Arial"/>
          <w:sz w:val="20"/>
        </w:rPr>
        <w:t xml:space="preserve">Department of Defence, 2011, Letter Concerning Defence View Regarding Reclassification of the Service of Members of the BCOF, Signed by IJ Watt, Secretary, 6 May 2011, and Air Chief Marshal AG Houston AC, AFC, Chief of Defence Force, 19 May 2011, Addressed to Mr Ian Campbell, Secretary, DVA. </w:t>
      </w:r>
    </w:p>
    <w:p w14:paraId="73935163" w14:textId="77777777" w:rsidR="00FF7399" w:rsidRPr="00872ABB" w:rsidRDefault="00FF7399" w:rsidP="00FC3B43">
      <w:pPr>
        <w:spacing w:before="80"/>
        <w:rPr>
          <w:rFonts w:ascii="Arial" w:hAnsi="Arial" w:cs="Arial"/>
          <w:sz w:val="20"/>
        </w:rPr>
      </w:pPr>
      <w:r w:rsidRPr="00872ABB">
        <w:rPr>
          <w:rFonts w:ascii="Arial" w:hAnsi="Arial" w:cs="Arial"/>
          <w:sz w:val="20"/>
        </w:rPr>
        <w:t xml:space="preserve">Department of Veterans' Affairs, 1985, "Study of Returned Servicewomen of the Second World War", Australian Government Publishing Service, </w:t>
      </w:r>
      <w:smartTag w:uri="urn:schemas-microsoft-com:office:smarttags" w:element="City">
        <w:smartTag w:uri="urn:schemas-microsoft-com:office:smarttags" w:element="place">
          <w:r w:rsidRPr="00872ABB">
            <w:rPr>
              <w:rFonts w:ascii="Arial" w:hAnsi="Arial" w:cs="Arial"/>
              <w:sz w:val="20"/>
            </w:rPr>
            <w:t>Canberra</w:t>
          </w:r>
        </w:smartTag>
      </w:smartTag>
      <w:r w:rsidRPr="00872ABB">
        <w:rPr>
          <w:rFonts w:ascii="Arial" w:hAnsi="Arial" w:cs="Arial"/>
          <w:sz w:val="20"/>
        </w:rPr>
        <w:t>.</w:t>
      </w:r>
    </w:p>
    <w:p w14:paraId="75A632D4" w14:textId="77777777" w:rsidR="00E314C1" w:rsidRPr="00872ABB" w:rsidRDefault="00E314C1" w:rsidP="00FC3B43">
      <w:pPr>
        <w:spacing w:before="80"/>
        <w:rPr>
          <w:rFonts w:ascii="Arial" w:hAnsi="Arial" w:cs="Arial"/>
          <w:sz w:val="20"/>
        </w:rPr>
      </w:pPr>
      <w:r w:rsidRPr="00872ABB">
        <w:rPr>
          <w:rFonts w:ascii="Arial" w:hAnsi="Arial" w:cs="Arial"/>
          <w:sz w:val="20"/>
        </w:rPr>
        <w:t>Department of Veterans' Affairs, 1996, "Income Support and Disability Compensation - The Intent Paper - Pensions and Allowances", Executive Support Unit, Compensation ands Support Division, December 1996.</w:t>
      </w:r>
    </w:p>
    <w:p w14:paraId="03F8F691" w14:textId="77777777" w:rsidR="0077399D" w:rsidRPr="00872ABB" w:rsidRDefault="0077399D" w:rsidP="00FC3B43">
      <w:pPr>
        <w:spacing w:before="80"/>
        <w:rPr>
          <w:rFonts w:ascii="Arial" w:hAnsi="Arial" w:cs="Arial"/>
          <w:sz w:val="20"/>
        </w:rPr>
      </w:pPr>
      <w:r w:rsidRPr="00872ABB">
        <w:rPr>
          <w:rFonts w:ascii="Arial" w:hAnsi="Arial" w:cs="Arial"/>
          <w:sz w:val="20"/>
        </w:rPr>
        <w:t xml:space="preserve">Department of Veterans' Affairs, 1997, "Additional Periods of Operational Service to be Covered Under the </w:t>
      </w:r>
      <w:r w:rsidRPr="00872ABB">
        <w:rPr>
          <w:rFonts w:ascii="Arial" w:hAnsi="Arial" w:cs="Arial"/>
          <w:i/>
          <w:sz w:val="20"/>
        </w:rPr>
        <w:t>Veterans' Entitlements Act 1986</w:t>
      </w:r>
      <w:r w:rsidRPr="00872ABB">
        <w:rPr>
          <w:rFonts w:ascii="Arial" w:hAnsi="Arial" w:cs="Arial"/>
          <w:sz w:val="20"/>
        </w:rPr>
        <w:t xml:space="preserve"> (VEA), Departmental Instruction C34/97, </w:t>
      </w:r>
      <w:smartTag w:uri="urn:schemas-microsoft-com:office:smarttags" w:element="date">
        <w:smartTagPr>
          <w:attr w:name="Month" w:val="6"/>
          <w:attr w:name="Day" w:val="5"/>
          <w:attr w:name="Year" w:val="1997"/>
        </w:smartTagPr>
        <w:r w:rsidRPr="00872ABB">
          <w:rPr>
            <w:rFonts w:ascii="Arial" w:hAnsi="Arial" w:cs="Arial"/>
            <w:sz w:val="20"/>
          </w:rPr>
          <w:t>5 June 1997</w:t>
        </w:r>
      </w:smartTag>
      <w:r w:rsidRPr="00872ABB">
        <w:rPr>
          <w:rFonts w:ascii="Arial" w:hAnsi="Arial" w:cs="Arial"/>
          <w:sz w:val="20"/>
        </w:rPr>
        <w:t>.</w:t>
      </w:r>
    </w:p>
    <w:p w14:paraId="0117BC6C" w14:textId="77777777" w:rsidR="006D56DE" w:rsidRPr="00872ABB" w:rsidRDefault="006D56DE" w:rsidP="00FC3B43">
      <w:pPr>
        <w:spacing w:before="80"/>
        <w:rPr>
          <w:rFonts w:ascii="Arial" w:hAnsi="Arial" w:cs="Arial"/>
          <w:sz w:val="20"/>
        </w:rPr>
      </w:pPr>
      <w:r w:rsidRPr="00872ABB">
        <w:rPr>
          <w:rFonts w:ascii="Arial" w:hAnsi="Arial" w:cs="Arial"/>
          <w:sz w:val="20"/>
        </w:rPr>
        <w:t>Department of Veterans' Affairs, 2009, "Summary of Key Research Relating to BCOF Eligibility for Service Pension", resea</w:t>
      </w:r>
      <w:r w:rsidR="00206C1B" w:rsidRPr="00872ABB">
        <w:rPr>
          <w:rFonts w:ascii="Arial" w:hAnsi="Arial" w:cs="Arial"/>
          <w:sz w:val="20"/>
        </w:rPr>
        <w:t>rch</w:t>
      </w:r>
      <w:r w:rsidRPr="00872ABB">
        <w:rPr>
          <w:rFonts w:ascii="Arial" w:hAnsi="Arial" w:cs="Arial"/>
          <w:sz w:val="20"/>
        </w:rPr>
        <w:t xml:space="preserve"> by </w:t>
      </w:r>
      <w:r w:rsidR="0077399D" w:rsidRPr="00872ABB">
        <w:rPr>
          <w:rFonts w:ascii="Arial" w:hAnsi="Arial" w:cs="Arial"/>
          <w:sz w:val="20"/>
        </w:rPr>
        <w:t>Jude Van Konkelenberg</w:t>
      </w:r>
      <w:r w:rsidRPr="00872ABB">
        <w:rPr>
          <w:rFonts w:ascii="Arial" w:hAnsi="Arial" w:cs="Arial"/>
          <w:sz w:val="20"/>
        </w:rPr>
        <w:t>.</w:t>
      </w:r>
    </w:p>
    <w:p w14:paraId="06A42101" w14:textId="77777777" w:rsidR="006D56DE" w:rsidRPr="00872ABB" w:rsidRDefault="006D56DE" w:rsidP="006D56DE">
      <w:pPr>
        <w:spacing w:before="80"/>
        <w:rPr>
          <w:rFonts w:ascii="Arial" w:hAnsi="Arial" w:cs="Arial"/>
          <w:sz w:val="20"/>
        </w:rPr>
      </w:pPr>
      <w:r w:rsidRPr="00872ABB">
        <w:rPr>
          <w:rFonts w:ascii="Arial" w:hAnsi="Arial" w:cs="Arial"/>
          <w:sz w:val="20"/>
        </w:rPr>
        <w:t>Department of Veterans' Affairs, 2009a, "Supplementary BCOF Eligib</w:t>
      </w:r>
      <w:r w:rsidR="00206C1B" w:rsidRPr="00872ABB">
        <w:rPr>
          <w:rFonts w:ascii="Arial" w:hAnsi="Arial" w:cs="Arial"/>
          <w:sz w:val="20"/>
        </w:rPr>
        <w:t>ility Research No. 2, research</w:t>
      </w:r>
      <w:r w:rsidRPr="00872ABB">
        <w:rPr>
          <w:rFonts w:ascii="Arial" w:hAnsi="Arial" w:cs="Arial"/>
          <w:sz w:val="20"/>
        </w:rPr>
        <w:t xml:space="preserve"> by </w:t>
      </w:r>
      <w:r w:rsidR="0077399D" w:rsidRPr="00872ABB">
        <w:rPr>
          <w:rFonts w:ascii="Arial" w:hAnsi="Arial" w:cs="Arial"/>
          <w:sz w:val="20"/>
        </w:rPr>
        <w:t>Jude Van Konkelenberg</w:t>
      </w:r>
      <w:r w:rsidRPr="00872ABB">
        <w:rPr>
          <w:rFonts w:ascii="Arial" w:hAnsi="Arial" w:cs="Arial"/>
          <w:sz w:val="20"/>
        </w:rPr>
        <w:t>.</w:t>
      </w:r>
    </w:p>
    <w:p w14:paraId="6192C575" w14:textId="77777777" w:rsidR="0077399D" w:rsidRPr="00872ABB" w:rsidRDefault="0077399D" w:rsidP="00FC3B43">
      <w:pPr>
        <w:spacing w:before="80"/>
        <w:rPr>
          <w:rFonts w:ascii="Arial" w:hAnsi="Arial" w:cs="Arial"/>
          <w:sz w:val="20"/>
        </w:rPr>
      </w:pPr>
      <w:r w:rsidRPr="00872ABB">
        <w:rPr>
          <w:rFonts w:ascii="Arial" w:hAnsi="Arial" w:cs="Arial"/>
          <w:sz w:val="20"/>
        </w:rPr>
        <w:t xml:space="preserve">Department of Veterans Affairs, 2011, Letter Concerning DVA Position Regarding Reclassification of the Service of Members of the BCOF, </w:t>
      </w:r>
      <w:proofErr w:type="gramStart"/>
      <w:r w:rsidRPr="00872ABB">
        <w:rPr>
          <w:rFonts w:ascii="Arial" w:hAnsi="Arial" w:cs="Arial"/>
          <w:sz w:val="20"/>
        </w:rPr>
        <w:t>Signed</w:t>
      </w:r>
      <w:proofErr w:type="gramEnd"/>
      <w:r w:rsidRPr="00872ABB">
        <w:rPr>
          <w:rFonts w:ascii="Arial" w:hAnsi="Arial" w:cs="Arial"/>
          <w:sz w:val="20"/>
        </w:rPr>
        <w:t xml:space="preserve"> by Ian Campbell, </w:t>
      </w:r>
      <w:smartTag w:uri="urn:schemas-microsoft-com:office:smarttags" w:element="date">
        <w:smartTagPr>
          <w:attr w:name="Month" w:val="1"/>
          <w:attr w:name="Day" w:val="10"/>
          <w:attr w:name="Year" w:val="2011"/>
        </w:smartTagPr>
        <w:r w:rsidRPr="00872ABB">
          <w:rPr>
            <w:rFonts w:ascii="Arial" w:hAnsi="Arial" w:cs="Arial"/>
            <w:sz w:val="20"/>
          </w:rPr>
          <w:t>10 January 2011</w:t>
        </w:r>
      </w:smartTag>
      <w:r w:rsidRPr="00872ABB">
        <w:rPr>
          <w:rFonts w:ascii="Arial" w:hAnsi="Arial" w:cs="Arial"/>
          <w:sz w:val="20"/>
        </w:rPr>
        <w:t>, Addressed to Mr Ian Watt AO, Secretary, Department of Defence.</w:t>
      </w:r>
    </w:p>
    <w:p w14:paraId="56ADF147" w14:textId="77777777" w:rsidR="00797D01" w:rsidRPr="00872ABB" w:rsidRDefault="00797D01" w:rsidP="00FC3B43">
      <w:pPr>
        <w:spacing w:before="80"/>
        <w:rPr>
          <w:rFonts w:ascii="Arial" w:hAnsi="Arial" w:cs="Arial"/>
          <w:sz w:val="20"/>
        </w:rPr>
      </w:pPr>
      <w:r w:rsidRPr="00872ABB">
        <w:rPr>
          <w:rFonts w:ascii="Arial" w:hAnsi="Arial" w:cs="Arial"/>
          <w:sz w:val="20"/>
        </w:rPr>
        <w:t>Department of Veterans Affairs, 2011</w:t>
      </w:r>
      <w:r w:rsidR="0077399D" w:rsidRPr="00872ABB">
        <w:rPr>
          <w:rFonts w:ascii="Arial" w:hAnsi="Arial" w:cs="Arial"/>
          <w:sz w:val="20"/>
        </w:rPr>
        <w:t>a</w:t>
      </w:r>
      <w:r w:rsidRPr="00872ABB">
        <w:rPr>
          <w:rFonts w:ascii="Arial" w:hAnsi="Arial" w:cs="Arial"/>
          <w:sz w:val="20"/>
        </w:rPr>
        <w:t>, "</w:t>
      </w:r>
      <w:smartTag w:uri="urn:schemas-microsoft-com:office:smarttags" w:element="place">
        <w:r w:rsidRPr="00872ABB">
          <w:rPr>
            <w:rFonts w:ascii="Arial" w:hAnsi="Arial" w:cs="Arial"/>
            <w:sz w:val="20"/>
          </w:rPr>
          <w:t>British Commonwealth</w:t>
        </w:r>
      </w:smartTag>
      <w:r w:rsidRPr="00872ABB">
        <w:rPr>
          <w:rFonts w:ascii="Arial" w:hAnsi="Arial" w:cs="Arial"/>
          <w:sz w:val="20"/>
        </w:rPr>
        <w:t xml:space="preserve"> Occupation Forces (BCOF) - Supplementary Information", Information Brief No. B11/0379 for the Minister for Veterans' Affairs, </w:t>
      </w:r>
      <w:smartTag w:uri="urn:schemas-microsoft-com:office:smarttags" w:element="date">
        <w:smartTagPr>
          <w:attr w:name="Month" w:val="6"/>
          <w:attr w:name="Day" w:val="2"/>
          <w:attr w:name="Year" w:val="2011"/>
        </w:smartTagPr>
        <w:r w:rsidRPr="00872ABB">
          <w:rPr>
            <w:rFonts w:ascii="Arial" w:hAnsi="Arial" w:cs="Arial"/>
            <w:sz w:val="20"/>
          </w:rPr>
          <w:t>2 June 2011</w:t>
        </w:r>
      </w:smartTag>
      <w:r w:rsidRPr="00872ABB">
        <w:rPr>
          <w:rFonts w:ascii="Arial" w:hAnsi="Arial" w:cs="Arial"/>
          <w:sz w:val="20"/>
        </w:rPr>
        <w:t>.</w:t>
      </w:r>
    </w:p>
    <w:p w14:paraId="6A0E0E3A" w14:textId="77777777" w:rsidR="008911E0" w:rsidRPr="00872ABB" w:rsidRDefault="00FC3B43" w:rsidP="00FC3B43">
      <w:pPr>
        <w:spacing w:before="80"/>
        <w:rPr>
          <w:rFonts w:ascii="Arial" w:hAnsi="Arial" w:cs="Arial"/>
          <w:sz w:val="20"/>
          <w:lang w:val="en-US"/>
        </w:rPr>
      </w:pPr>
      <w:r w:rsidRPr="00872ABB">
        <w:rPr>
          <w:rFonts w:ascii="Arial" w:hAnsi="Arial" w:cs="Arial"/>
          <w:sz w:val="20"/>
        </w:rPr>
        <w:t>R Honner, 1968, "Repatriation Act and Repatriation Regulations: Selected References for the use of War Pensions Entitlement Appeal Tribunals", No 2 War Pensions Entitlement Appeal Tribunal, Sydney.</w:t>
      </w:r>
    </w:p>
    <w:p w14:paraId="3844B451" w14:textId="77777777" w:rsidR="00E314C1" w:rsidRPr="00872ABB" w:rsidRDefault="00E314C1" w:rsidP="00FC3B43">
      <w:pPr>
        <w:spacing w:before="80"/>
        <w:rPr>
          <w:rFonts w:ascii="Arial" w:hAnsi="Arial" w:cs="Arial"/>
          <w:sz w:val="20"/>
        </w:rPr>
      </w:pPr>
      <w:r w:rsidRPr="00872ABB">
        <w:rPr>
          <w:rFonts w:ascii="Arial" w:hAnsi="Arial" w:cs="Arial"/>
          <w:sz w:val="20"/>
        </w:rPr>
        <w:t xml:space="preserve">Sir William Keys, 1983, "The Report of the Advisory Committee on Repatriation Legislation Review" (the Keys Report), Government Printer, </w:t>
      </w:r>
      <w:smartTag w:uri="urn:schemas-microsoft-com:office:smarttags" w:element="City">
        <w:smartTag w:uri="urn:schemas-microsoft-com:office:smarttags" w:element="place">
          <w:r w:rsidRPr="00872ABB">
            <w:rPr>
              <w:rFonts w:ascii="Arial" w:hAnsi="Arial" w:cs="Arial"/>
              <w:sz w:val="20"/>
            </w:rPr>
            <w:t>Canberra</w:t>
          </w:r>
        </w:smartTag>
      </w:smartTag>
      <w:r w:rsidRPr="00872ABB">
        <w:rPr>
          <w:rFonts w:ascii="Arial" w:hAnsi="Arial" w:cs="Arial"/>
          <w:sz w:val="20"/>
        </w:rPr>
        <w:t xml:space="preserve">, </w:t>
      </w:r>
      <w:smartTag w:uri="urn:schemas-microsoft-com:office:smarttags" w:element="date">
        <w:smartTagPr>
          <w:attr w:name="Month" w:val="11"/>
          <w:attr w:name="Day" w:val="29"/>
          <w:attr w:name="Year" w:val="1983"/>
        </w:smartTagPr>
        <w:r w:rsidRPr="00872ABB">
          <w:rPr>
            <w:rFonts w:ascii="Arial" w:hAnsi="Arial" w:cs="Arial"/>
            <w:sz w:val="20"/>
          </w:rPr>
          <w:t>29 November 1983</w:t>
        </w:r>
      </w:smartTag>
      <w:r w:rsidRPr="00872ABB">
        <w:rPr>
          <w:rFonts w:ascii="Arial" w:hAnsi="Arial" w:cs="Arial"/>
          <w:sz w:val="20"/>
        </w:rPr>
        <w:t xml:space="preserve">., </w:t>
      </w:r>
    </w:p>
    <w:p w14:paraId="3EC65AD2" w14:textId="77777777" w:rsidR="00D647D9" w:rsidRPr="00872ABB" w:rsidRDefault="00D647D9" w:rsidP="00FC3B43">
      <w:pPr>
        <w:spacing w:before="80"/>
        <w:rPr>
          <w:rFonts w:ascii="Arial" w:hAnsi="Arial" w:cs="Arial"/>
          <w:sz w:val="20"/>
        </w:rPr>
      </w:pPr>
      <w:r w:rsidRPr="00872ABB">
        <w:rPr>
          <w:rFonts w:ascii="Arial" w:hAnsi="Arial" w:cs="Arial"/>
          <w:sz w:val="20"/>
        </w:rPr>
        <w:t xml:space="preserve">Robert Leiston, 1989, "First Command", </w:t>
      </w:r>
      <w:r w:rsidRPr="00872ABB">
        <w:rPr>
          <w:rFonts w:ascii="Arial" w:hAnsi="Arial" w:cs="Arial"/>
          <w:i/>
          <w:sz w:val="20"/>
        </w:rPr>
        <w:t>VeRBosity</w:t>
      </w:r>
      <w:r w:rsidRPr="00872ABB">
        <w:rPr>
          <w:rFonts w:ascii="Arial" w:hAnsi="Arial" w:cs="Arial"/>
          <w:sz w:val="20"/>
        </w:rPr>
        <w:t>, Vol. 4, No. 2, pp 54-55, February 1989.</w:t>
      </w:r>
    </w:p>
    <w:p w14:paraId="5A970A7F" w14:textId="77777777" w:rsidR="00FC3B43" w:rsidRPr="00872ABB" w:rsidRDefault="00FC3B43" w:rsidP="00FC3B43">
      <w:pPr>
        <w:spacing w:before="80"/>
        <w:rPr>
          <w:rFonts w:ascii="Arial" w:hAnsi="Arial" w:cs="Arial"/>
          <w:sz w:val="20"/>
        </w:rPr>
      </w:pPr>
      <w:r w:rsidRPr="00872ABB">
        <w:rPr>
          <w:rFonts w:ascii="Arial" w:hAnsi="Arial" w:cs="Arial"/>
          <w:sz w:val="20"/>
        </w:rPr>
        <w:t xml:space="preserve">J McGirr, 1989, "Inquiry into the Needs of Australian Mariners, Commonwealth and Allied Veterans and Allied Mariners", </w:t>
      </w:r>
      <w:smartTag w:uri="urn:schemas-microsoft-com:office:smarttags" w:element="City">
        <w:smartTag w:uri="urn:schemas-microsoft-com:office:smarttags" w:element="place">
          <w:r w:rsidRPr="00872ABB">
            <w:rPr>
              <w:rFonts w:ascii="Arial" w:hAnsi="Arial" w:cs="Arial"/>
              <w:sz w:val="20"/>
            </w:rPr>
            <w:t>Canberra</w:t>
          </w:r>
        </w:smartTag>
      </w:smartTag>
      <w:r w:rsidRPr="00872ABB">
        <w:rPr>
          <w:rFonts w:ascii="Arial" w:hAnsi="Arial" w:cs="Arial"/>
          <w:sz w:val="20"/>
        </w:rPr>
        <w:t>.</w:t>
      </w:r>
    </w:p>
    <w:p w14:paraId="6F7A8CAA" w14:textId="77777777" w:rsidR="00FC3B43" w:rsidRPr="00872ABB" w:rsidRDefault="00661382" w:rsidP="00FC3B43">
      <w:pPr>
        <w:spacing w:before="80"/>
        <w:rPr>
          <w:rFonts w:ascii="Arial" w:hAnsi="Arial" w:cs="Arial"/>
          <w:sz w:val="20"/>
        </w:rPr>
      </w:pPr>
      <w:r w:rsidRPr="00872ABB">
        <w:rPr>
          <w:rFonts w:ascii="Arial" w:hAnsi="Arial" w:cs="Arial"/>
          <w:sz w:val="20"/>
        </w:rPr>
        <w:t xml:space="preserve">Minister for Veterans' Affairs, 2010, "Government Delivers Response to </w:t>
      </w:r>
      <w:smartTag w:uri="urn:schemas-microsoft-com:office:smarttags" w:element="place">
        <w:r w:rsidRPr="00872ABB">
          <w:rPr>
            <w:rFonts w:ascii="Arial" w:hAnsi="Arial" w:cs="Arial"/>
            <w:sz w:val="20"/>
          </w:rPr>
          <w:t>Clark</w:t>
        </w:r>
      </w:smartTag>
      <w:r w:rsidRPr="00872ABB">
        <w:rPr>
          <w:rFonts w:ascii="Arial" w:hAnsi="Arial" w:cs="Arial"/>
          <w:sz w:val="20"/>
        </w:rPr>
        <w:t xml:space="preserve"> Review of Veterans' Entitlements", Media Release by the Hon Alan Griffin MP, </w:t>
      </w:r>
      <w:smartTag w:uri="urn:schemas-microsoft-com:office:smarttags" w:element="date">
        <w:smartTagPr>
          <w:attr w:name="Month" w:val="5"/>
          <w:attr w:name="Day" w:val="14"/>
          <w:attr w:name="Year" w:val="2010"/>
        </w:smartTagPr>
        <w:r w:rsidRPr="00872ABB">
          <w:rPr>
            <w:rFonts w:ascii="Arial" w:hAnsi="Arial" w:cs="Arial"/>
            <w:sz w:val="20"/>
          </w:rPr>
          <w:t>14 May 2010</w:t>
        </w:r>
      </w:smartTag>
      <w:r w:rsidRPr="00872ABB">
        <w:rPr>
          <w:rFonts w:ascii="Arial" w:hAnsi="Arial" w:cs="Arial"/>
          <w:sz w:val="20"/>
        </w:rPr>
        <w:t>.</w:t>
      </w:r>
    </w:p>
    <w:p w14:paraId="4B73507D" w14:textId="77777777" w:rsidR="00FC3B43" w:rsidRPr="00872ABB" w:rsidRDefault="00FC3B43" w:rsidP="00FC3B43">
      <w:pPr>
        <w:spacing w:before="80"/>
        <w:rPr>
          <w:rFonts w:ascii="Arial" w:hAnsi="Arial" w:cs="Arial"/>
          <w:sz w:val="20"/>
        </w:rPr>
      </w:pPr>
      <w:r w:rsidRPr="00872ABB">
        <w:rPr>
          <w:rFonts w:ascii="Arial" w:hAnsi="Arial" w:cs="Arial"/>
          <w:sz w:val="20"/>
        </w:rPr>
        <w:t xml:space="preserve">NAA: A2700 1241C, "Re-establishment - Members of the Occupation and Interim Forces", Cabinet Agendum 1241C, </w:t>
      </w:r>
      <w:smartTag w:uri="urn:schemas-microsoft-com:office:smarttags" w:element="date">
        <w:smartTagPr>
          <w:attr w:name="Month" w:val="5"/>
          <w:attr w:name="Day" w:val="27"/>
          <w:attr w:name="Year" w:val="1947"/>
        </w:smartTagPr>
        <w:r w:rsidRPr="00872ABB">
          <w:rPr>
            <w:rFonts w:ascii="Arial" w:hAnsi="Arial" w:cs="Arial"/>
            <w:sz w:val="20"/>
          </w:rPr>
          <w:t>27 May 1947</w:t>
        </w:r>
      </w:smartTag>
      <w:r w:rsidRPr="00872ABB">
        <w:rPr>
          <w:rFonts w:ascii="Arial" w:hAnsi="Arial" w:cs="Arial"/>
          <w:sz w:val="20"/>
        </w:rPr>
        <w:t>.</w:t>
      </w:r>
    </w:p>
    <w:p w14:paraId="21E3B9A2" w14:textId="77777777" w:rsidR="00CE22C6" w:rsidRPr="00872ABB" w:rsidRDefault="00CE22C6" w:rsidP="00FC3B43">
      <w:pPr>
        <w:spacing w:before="80"/>
        <w:rPr>
          <w:rFonts w:ascii="Arial" w:hAnsi="Arial" w:cs="Arial"/>
          <w:sz w:val="20"/>
        </w:rPr>
      </w:pPr>
      <w:r w:rsidRPr="00872ABB">
        <w:rPr>
          <w:rFonts w:ascii="Arial" w:hAnsi="Arial" w:cs="Arial"/>
          <w:sz w:val="20"/>
        </w:rPr>
        <w:t>NAA: CP567/1 52/301/317, "Interim Forces. Conditions of service".</w:t>
      </w:r>
    </w:p>
    <w:p w14:paraId="385536BF" w14:textId="77777777" w:rsidR="00CE22C6" w:rsidRPr="00872ABB" w:rsidRDefault="00CE22C6" w:rsidP="00FC3B43">
      <w:pPr>
        <w:spacing w:before="80"/>
        <w:rPr>
          <w:rFonts w:ascii="Arial" w:hAnsi="Arial" w:cs="Arial"/>
          <w:sz w:val="20"/>
        </w:rPr>
      </w:pPr>
      <w:r w:rsidRPr="00872ABB">
        <w:rPr>
          <w:rFonts w:ascii="Arial" w:hAnsi="Arial" w:cs="Arial"/>
          <w:sz w:val="20"/>
        </w:rPr>
        <w:t>NAA: MP513/1 A782</w:t>
      </w:r>
      <w:r w:rsidR="00872ABB" w:rsidRPr="00872ABB">
        <w:rPr>
          <w:rFonts w:ascii="Arial" w:hAnsi="Arial" w:cs="Arial"/>
          <w:sz w:val="20"/>
        </w:rPr>
        <w:t xml:space="preserve"> Part 1</w:t>
      </w:r>
      <w:r w:rsidRPr="00872ABB">
        <w:rPr>
          <w:rFonts w:ascii="Arial" w:hAnsi="Arial" w:cs="Arial"/>
          <w:sz w:val="20"/>
        </w:rPr>
        <w:t>, "</w:t>
      </w:r>
      <w:smartTag w:uri="urn:schemas-microsoft-com:office:smarttags" w:element="country-region">
        <w:smartTag w:uri="urn:schemas-microsoft-com:office:smarttags" w:element="place">
          <w:r w:rsidRPr="00872ABB">
            <w:rPr>
              <w:rFonts w:ascii="Arial" w:hAnsi="Arial" w:cs="Arial"/>
              <w:sz w:val="20"/>
            </w:rPr>
            <w:t>Japan</w:t>
          </w:r>
        </w:smartTag>
      </w:smartTag>
      <w:r w:rsidRPr="00872ABB">
        <w:rPr>
          <w:rFonts w:ascii="Arial" w:hAnsi="Arial" w:cs="Arial"/>
          <w:sz w:val="20"/>
        </w:rPr>
        <w:t xml:space="preserve"> occupation force rehabilitation benefits policy file part 1", 1947. </w:t>
      </w:r>
    </w:p>
    <w:p w14:paraId="38220E63" w14:textId="77777777" w:rsidR="00CE22C6" w:rsidRPr="00872ABB" w:rsidRDefault="00CE22C6" w:rsidP="00CE22C6">
      <w:pPr>
        <w:spacing w:before="80"/>
        <w:rPr>
          <w:rFonts w:ascii="Arial" w:hAnsi="Arial" w:cs="Arial"/>
          <w:sz w:val="20"/>
        </w:rPr>
      </w:pPr>
      <w:r w:rsidRPr="00872ABB">
        <w:rPr>
          <w:rFonts w:ascii="Arial" w:hAnsi="Arial" w:cs="Arial"/>
          <w:sz w:val="20"/>
        </w:rPr>
        <w:t>NAA: MP513/1 A782</w:t>
      </w:r>
      <w:r w:rsidR="00872ABB" w:rsidRPr="00872ABB">
        <w:rPr>
          <w:rFonts w:ascii="Arial" w:hAnsi="Arial" w:cs="Arial"/>
          <w:sz w:val="20"/>
        </w:rPr>
        <w:t xml:space="preserve"> Part 2</w:t>
      </w:r>
      <w:r w:rsidRPr="00872ABB">
        <w:rPr>
          <w:rFonts w:ascii="Arial" w:hAnsi="Arial" w:cs="Arial"/>
          <w:sz w:val="20"/>
        </w:rPr>
        <w:t>, "</w:t>
      </w:r>
      <w:smartTag w:uri="urn:schemas-microsoft-com:office:smarttags" w:element="country-region">
        <w:smartTag w:uri="urn:schemas-microsoft-com:office:smarttags" w:element="place">
          <w:r w:rsidRPr="00872ABB">
            <w:rPr>
              <w:rFonts w:ascii="Arial" w:hAnsi="Arial" w:cs="Arial"/>
              <w:sz w:val="20"/>
            </w:rPr>
            <w:t>Japan</w:t>
          </w:r>
        </w:smartTag>
      </w:smartTag>
      <w:r w:rsidRPr="00872ABB">
        <w:rPr>
          <w:rFonts w:ascii="Arial" w:hAnsi="Arial" w:cs="Arial"/>
          <w:sz w:val="20"/>
        </w:rPr>
        <w:t xml:space="preserve"> occupation force </w:t>
      </w:r>
      <w:r w:rsidR="00487A14">
        <w:rPr>
          <w:rFonts w:ascii="Arial" w:hAnsi="Arial" w:cs="Arial"/>
          <w:sz w:val="20"/>
        </w:rPr>
        <w:t>Establishing and staffing of trade schools in occupied areas"</w:t>
      </w:r>
      <w:r w:rsidRPr="00872ABB">
        <w:rPr>
          <w:rFonts w:ascii="Arial" w:hAnsi="Arial" w:cs="Arial"/>
          <w:sz w:val="20"/>
        </w:rPr>
        <w:t xml:space="preserve">. </w:t>
      </w:r>
    </w:p>
    <w:p w14:paraId="0D8EAD02" w14:textId="77777777" w:rsidR="00487A14" w:rsidRPr="00872ABB" w:rsidRDefault="00487A14" w:rsidP="00487A14">
      <w:pPr>
        <w:spacing w:before="80"/>
        <w:rPr>
          <w:rFonts w:ascii="Arial" w:hAnsi="Arial" w:cs="Arial"/>
          <w:sz w:val="20"/>
        </w:rPr>
      </w:pPr>
      <w:r w:rsidRPr="00872ABB">
        <w:rPr>
          <w:rFonts w:ascii="Arial" w:hAnsi="Arial" w:cs="Arial"/>
          <w:sz w:val="20"/>
        </w:rPr>
        <w:t>NAA: MP513/1</w:t>
      </w:r>
      <w:r>
        <w:rPr>
          <w:rFonts w:ascii="Arial" w:hAnsi="Arial" w:cs="Arial"/>
          <w:sz w:val="20"/>
        </w:rPr>
        <w:t>/1</w:t>
      </w:r>
      <w:r w:rsidRPr="00872ABB">
        <w:rPr>
          <w:rFonts w:ascii="Arial" w:hAnsi="Arial" w:cs="Arial"/>
          <w:sz w:val="20"/>
        </w:rPr>
        <w:t xml:space="preserve"> A782, "</w:t>
      </w:r>
      <w:smartTag w:uri="urn:schemas-microsoft-com:office:smarttags" w:element="country-region">
        <w:smartTag w:uri="urn:schemas-microsoft-com:office:smarttags" w:element="place">
          <w:r w:rsidRPr="00872ABB">
            <w:rPr>
              <w:rFonts w:ascii="Arial" w:hAnsi="Arial" w:cs="Arial"/>
              <w:sz w:val="20"/>
            </w:rPr>
            <w:t>Japan</w:t>
          </w:r>
        </w:smartTag>
      </w:smartTag>
      <w:r w:rsidRPr="00872ABB">
        <w:rPr>
          <w:rFonts w:ascii="Arial" w:hAnsi="Arial" w:cs="Arial"/>
          <w:sz w:val="20"/>
        </w:rPr>
        <w:t xml:space="preserve"> occupation force rehabilitation benefits policy file part 2", 1947. </w:t>
      </w:r>
    </w:p>
    <w:p w14:paraId="358FCC51" w14:textId="77777777" w:rsidR="00FC3B43" w:rsidRPr="00872ABB" w:rsidRDefault="00D647D9" w:rsidP="00FC3B43">
      <w:pPr>
        <w:spacing w:before="80"/>
        <w:rPr>
          <w:rFonts w:ascii="Arial" w:hAnsi="Arial" w:cs="Arial"/>
          <w:sz w:val="20"/>
        </w:rPr>
      </w:pPr>
      <w:r w:rsidRPr="00872ABB">
        <w:rPr>
          <w:rFonts w:ascii="Arial" w:hAnsi="Arial" w:cs="Arial"/>
          <w:sz w:val="20"/>
        </w:rPr>
        <w:t xml:space="preserve">GJ O'Sullivan, 1944, "War Pensions Entitlement Appeals, Government Printer, </w:t>
      </w:r>
      <w:smartTag w:uri="urn:schemas-microsoft-com:office:smarttags" w:element="City">
        <w:smartTag w:uri="urn:schemas-microsoft-com:office:smarttags" w:element="place">
          <w:r w:rsidRPr="00872ABB">
            <w:rPr>
              <w:rFonts w:ascii="Arial" w:hAnsi="Arial" w:cs="Arial"/>
              <w:sz w:val="20"/>
            </w:rPr>
            <w:t>Sydney</w:t>
          </w:r>
        </w:smartTag>
      </w:smartTag>
      <w:r w:rsidRPr="00872ABB">
        <w:rPr>
          <w:rFonts w:ascii="Arial" w:hAnsi="Arial" w:cs="Arial"/>
          <w:sz w:val="20"/>
        </w:rPr>
        <w:t>.</w:t>
      </w:r>
    </w:p>
    <w:p w14:paraId="689E07CE" w14:textId="77777777" w:rsidR="00B22157" w:rsidRPr="00872ABB" w:rsidRDefault="00B22157" w:rsidP="00FC3B43">
      <w:pPr>
        <w:spacing w:before="80"/>
        <w:rPr>
          <w:rFonts w:ascii="Arial" w:hAnsi="Arial" w:cs="Arial"/>
          <w:sz w:val="20"/>
        </w:rPr>
      </w:pPr>
      <w:r w:rsidRPr="00872ABB">
        <w:rPr>
          <w:rFonts w:ascii="Arial" w:hAnsi="Arial" w:cs="Arial"/>
          <w:sz w:val="20"/>
        </w:rPr>
        <w:t xml:space="preserve">Repatriation Commission, 1946, "Theatres of War - Definition", Circular Letter No. 386, </w:t>
      </w:r>
      <w:r w:rsidR="00797D01" w:rsidRPr="00872ABB">
        <w:rPr>
          <w:rFonts w:ascii="Arial" w:hAnsi="Arial" w:cs="Arial"/>
          <w:sz w:val="20"/>
        </w:rPr>
        <w:t xml:space="preserve">authorised by </w:t>
      </w:r>
      <w:r w:rsidRPr="00872ABB">
        <w:rPr>
          <w:rFonts w:ascii="Arial" w:hAnsi="Arial" w:cs="Arial"/>
          <w:sz w:val="20"/>
        </w:rPr>
        <w:t>G.</w:t>
      </w:r>
      <w:proofErr w:type="gramStart"/>
      <w:r w:rsidRPr="00872ABB">
        <w:rPr>
          <w:rFonts w:ascii="Arial" w:hAnsi="Arial" w:cs="Arial"/>
          <w:sz w:val="20"/>
        </w:rPr>
        <w:t>F.Wooten</w:t>
      </w:r>
      <w:proofErr w:type="gramEnd"/>
      <w:r w:rsidRPr="00872ABB">
        <w:rPr>
          <w:rFonts w:ascii="Arial" w:hAnsi="Arial" w:cs="Arial"/>
          <w:sz w:val="20"/>
        </w:rPr>
        <w:t xml:space="preserve">, Chairman, Repatriation Commission, </w:t>
      </w:r>
      <w:smartTag w:uri="urn:schemas-microsoft-com:office:smarttags" w:element="date">
        <w:smartTagPr>
          <w:attr w:name="Month" w:val="12"/>
          <w:attr w:name="Day" w:val="17"/>
          <w:attr w:name="Year" w:val="1946"/>
        </w:smartTagPr>
        <w:r w:rsidRPr="00872ABB">
          <w:rPr>
            <w:rFonts w:ascii="Arial" w:hAnsi="Arial" w:cs="Arial"/>
            <w:sz w:val="20"/>
          </w:rPr>
          <w:t>17 December 1946</w:t>
        </w:r>
      </w:smartTag>
      <w:r w:rsidRPr="00872ABB">
        <w:rPr>
          <w:rFonts w:ascii="Arial" w:hAnsi="Arial" w:cs="Arial"/>
          <w:sz w:val="20"/>
        </w:rPr>
        <w:t>.</w:t>
      </w:r>
    </w:p>
    <w:p w14:paraId="119E5583" w14:textId="77777777" w:rsidR="00D647D9" w:rsidRPr="00872ABB" w:rsidRDefault="00D647D9" w:rsidP="00FC3B43">
      <w:pPr>
        <w:spacing w:before="80"/>
        <w:rPr>
          <w:rFonts w:ascii="Arial" w:hAnsi="Arial" w:cs="Arial"/>
          <w:sz w:val="20"/>
        </w:rPr>
      </w:pPr>
      <w:r w:rsidRPr="00872ABB">
        <w:rPr>
          <w:rFonts w:ascii="Arial" w:hAnsi="Arial" w:cs="Arial"/>
          <w:sz w:val="20"/>
        </w:rPr>
        <w:lastRenderedPageBreak/>
        <w:t xml:space="preserve">Bruce Topperwien, 1986, "Pulmonary Tuberculosis Pension Provisions" </w:t>
      </w:r>
      <w:r w:rsidRPr="00872ABB">
        <w:rPr>
          <w:rFonts w:ascii="Arial" w:hAnsi="Arial" w:cs="Arial"/>
          <w:i/>
          <w:sz w:val="20"/>
        </w:rPr>
        <w:t>VeRBosity</w:t>
      </w:r>
      <w:r w:rsidRPr="00872ABB">
        <w:rPr>
          <w:rFonts w:ascii="Arial" w:hAnsi="Arial" w:cs="Arial"/>
          <w:sz w:val="20"/>
        </w:rPr>
        <w:t>, Vol. 2, No. 4, pp 62-64, September - October 1986.</w:t>
      </w:r>
    </w:p>
    <w:p w14:paraId="024336BE" w14:textId="77777777" w:rsidR="00D647D9" w:rsidRPr="00872ABB" w:rsidRDefault="00D647D9" w:rsidP="00D647D9">
      <w:pPr>
        <w:spacing w:before="80"/>
        <w:rPr>
          <w:rFonts w:ascii="Arial" w:hAnsi="Arial" w:cs="Arial"/>
          <w:sz w:val="20"/>
        </w:rPr>
      </w:pPr>
      <w:r w:rsidRPr="00872ABB">
        <w:rPr>
          <w:rFonts w:ascii="Arial" w:hAnsi="Arial" w:cs="Arial"/>
          <w:sz w:val="20"/>
        </w:rPr>
        <w:t>Bruce Topperwien, 1989, "</w:t>
      </w:r>
      <w:r w:rsidR="00E314C1" w:rsidRPr="00872ABB">
        <w:rPr>
          <w:rFonts w:ascii="Arial" w:hAnsi="Arial" w:cs="Arial"/>
          <w:sz w:val="20"/>
        </w:rPr>
        <w:t>Operational and Eligible Service During World War 2 - An Historical Overview of the Legislation</w:t>
      </w:r>
      <w:r w:rsidRPr="00872ABB">
        <w:rPr>
          <w:rFonts w:ascii="Arial" w:hAnsi="Arial" w:cs="Arial"/>
          <w:sz w:val="20"/>
        </w:rPr>
        <w:t>"</w:t>
      </w:r>
      <w:r w:rsidR="00E314C1" w:rsidRPr="00872ABB">
        <w:rPr>
          <w:rFonts w:ascii="Arial" w:hAnsi="Arial" w:cs="Arial"/>
          <w:sz w:val="20"/>
        </w:rPr>
        <w:t>,</w:t>
      </w:r>
      <w:r w:rsidRPr="00872ABB">
        <w:rPr>
          <w:rFonts w:ascii="Arial" w:hAnsi="Arial" w:cs="Arial"/>
          <w:sz w:val="20"/>
        </w:rPr>
        <w:t xml:space="preserve"> </w:t>
      </w:r>
      <w:r w:rsidRPr="00872ABB">
        <w:rPr>
          <w:rFonts w:ascii="Arial" w:hAnsi="Arial" w:cs="Arial"/>
          <w:i/>
          <w:sz w:val="20"/>
        </w:rPr>
        <w:t>VeRBosity</w:t>
      </w:r>
      <w:r w:rsidRPr="00872ABB">
        <w:rPr>
          <w:rFonts w:ascii="Arial" w:hAnsi="Arial" w:cs="Arial"/>
          <w:sz w:val="20"/>
        </w:rPr>
        <w:t xml:space="preserve">, Vol. </w:t>
      </w:r>
      <w:r w:rsidR="00E314C1" w:rsidRPr="00872ABB">
        <w:rPr>
          <w:rFonts w:ascii="Arial" w:hAnsi="Arial" w:cs="Arial"/>
          <w:sz w:val="20"/>
        </w:rPr>
        <w:t>5</w:t>
      </w:r>
      <w:r w:rsidRPr="00872ABB">
        <w:rPr>
          <w:rFonts w:ascii="Arial" w:hAnsi="Arial" w:cs="Arial"/>
          <w:sz w:val="20"/>
        </w:rPr>
        <w:t>, No. </w:t>
      </w:r>
      <w:r w:rsidR="00E314C1" w:rsidRPr="00872ABB">
        <w:rPr>
          <w:rFonts w:ascii="Arial" w:hAnsi="Arial" w:cs="Arial"/>
          <w:sz w:val="20"/>
        </w:rPr>
        <w:t>1, pp </w:t>
      </w:r>
      <w:r w:rsidRPr="00872ABB">
        <w:rPr>
          <w:rFonts w:ascii="Arial" w:hAnsi="Arial" w:cs="Arial"/>
          <w:sz w:val="20"/>
        </w:rPr>
        <w:t xml:space="preserve">2-6, </w:t>
      </w:r>
      <w:r w:rsidR="00E314C1" w:rsidRPr="00872ABB">
        <w:rPr>
          <w:rFonts w:ascii="Arial" w:hAnsi="Arial" w:cs="Arial"/>
          <w:sz w:val="20"/>
        </w:rPr>
        <w:t>April 1989</w:t>
      </w:r>
      <w:r w:rsidRPr="00872ABB">
        <w:rPr>
          <w:rFonts w:ascii="Arial" w:hAnsi="Arial" w:cs="Arial"/>
          <w:sz w:val="20"/>
        </w:rPr>
        <w:t>.</w:t>
      </w:r>
    </w:p>
    <w:p w14:paraId="6797DAAE" w14:textId="77777777" w:rsidR="00523655" w:rsidRPr="00872ABB" w:rsidRDefault="00523655" w:rsidP="00D647D9">
      <w:pPr>
        <w:spacing w:before="80"/>
        <w:rPr>
          <w:rFonts w:ascii="Arial" w:hAnsi="Arial" w:cs="Arial"/>
          <w:sz w:val="20"/>
        </w:rPr>
      </w:pPr>
      <w:r w:rsidRPr="00872ABB">
        <w:rPr>
          <w:rFonts w:ascii="Arial" w:hAnsi="Arial" w:cs="Arial"/>
          <w:sz w:val="20"/>
        </w:rPr>
        <w:t>Bruce Topperwien, 2011, "History of Nature of Service Law and Policy", Unpublished research paper.</w:t>
      </w:r>
    </w:p>
    <w:p w14:paraId="47AD463D" w14:textId="77777777" w:rsidR="008911E0" w:rsidRPr="00872ABB" w:rsidRDefault="00FC3B43" w:rsidP="00FC3B43">
      <w:pPr>
        <w:spacing w:before="80"/>
        <w:rPr>
          <w:rFonts w:ascii="Arial" w:hAnsi="Arial" w:cs="Arial"/>
          <w:sz w:val="20"/>
          <w:lang w:val="en-US"/>
        </w:rPr>
      </w:pPr>
      <w:r w:rsidRPr="00872ABB">
        <w:rPr>
          <w:rFonts w:ascii="Arial" w:hAnsi="Arial" w:cs="Arial"/>
          <w:sz w:val="20"/>
        </w:rPr>
        <w:t>Justice PB Toose, 1975, "Independent Enquiry into the Repatriation System"</w:t>
      </w:r>
      <w:r w:rsidR="00E314C1" w:rsidRPr="00872ABB">
        <w:rPr>
          <w:rFonts w:ascii="Arial" w:hAnsi="Arial" w:cs="Arial"/>
          <w:sz w:val="20"/>
        </w:rPr>
        <w:t xml:space="preserve"> (the Toose Report)</w:t>
      </w:r>
      <w:r w:rsidRPr="00872ABB">
        <w:rPr>
          <w:rFonts w:ascii="Arial" w:hAnsi="Arial" w:cs="Arial"/>
          <w:sz w:val="20"/>
        </w:rPr>
        <w:t xml:space="preserve">, AGPS, </w:t>
      </w:r>
      <w:smartTag w:uri="urn:schemas-microsoft-com:office:smarttags" w:element="City">
        <w:smartTag w:uri="urn:schemas-microsoft-com:office:smarttags" w:element="place">
          <w:r w:rsidRPr="00872ABB">
            <w:rPr>
              <w:rFonts w:ascii="Arial" w:hAnsi="Arial" w:cs="Arial"/>
              <w:sz w:val="20"/>
            </w:rPr>
            <w:t>Canberra</w:t>
          </w:r>
        </w:smartTag>
      </w:smartTag>
      <w:r w:rsidRPr="00872ABB">
        <w:rPr>
          <w:rFonts w:ascii="Arial" w:hAnsi="Arial" w:cs="Arial"/>
          <w:sz w:val="20"/>
        </w:rPr>
        <w:t>.</w:t>
      </w:r>
    </w:p>
    <w:p w14:paraId="5D6C7AC2" w14:textId="77777777" w:rsidR="008911E0" w:rsidRPr="008911E0" w:rsidRDefault="008911E0" w:rsidP="00FC3B43">
      <w:pPr>
        <w:spacing w:before="80"/>
        <w:rPr>
          <w:rFonts w:ascii="Arial" w:hAnsi="Arial" w:cs="Arial"/>
          <w:sz w:val="20"/>
          <w:lang w:val="en-US"/>
        </w:rPr>
      </w:pPr>
    </w:p>
    <w:p w14:paraId="25AE5432" w14:textId="77777777" w:rsidR="008911E0" w:rsidRPr="00523655" w:rsidRDefault="00523655" w:rsidP="00FC3B43">
      <w:pPr>
        <w:spacing w:before="80"/>
        <w:rPr>
          <w:rFonts w:ascii="Arial" w:hAnsi="Arial" w:cs="Arial"/>
          <w:b/>
          <w:szCs w:val="22"/>
          <w:lang w:val="en-US"/>
        </w:rPr>
      </w:pPr>
      <w:r w:rsidRPr="00523655">
        <w:rPr>
          <w:rFonts w:ascii="Arial" w:hAnsi="Arial" w:cs="Arial"/>
          <w:b/>
          <w:szCs w:val="22"/>
          <w:lang w:val="en-US"/>
        </w:rPr>
        <w:t>ENDNOTES</w:t>
      </w:r>
    </w:p>
    <w:p w14:paraId="2BE0D556" w14:textId="77777777" w:rsidR="008911E0" w:rsidRPr="008911E0" w:rsidRDefault="008911E0" w:rsidP="00FC3B43">
      <w:pPr>
        <w:spacing w:before="80"/>
        <w:rPr>
          <w:rFonts w:ascii="Arial" w:hAnsi="Arial" w:cs="Arial"/>
          <w:sz w:val="20"/>
          <w:lang w:val="en-US"/>
        </w:rPr>
      </w:pPr>
    </w:p>
    <w:sectPr w:rsidR="008911E0" w:rsidRPr="008911E0" w:rsidSect="00381421">
      <w:endnotePr>
        <w:numFmt w:val="decimal"/>
      </w:endnotePr>
      <w:type w:val="continuous"/>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8698" w14:textId="77777777" w:rsidR="00D271F7" w:rsidRDefault="00D271F7">
      <w:r>
        <w:separator/>
      </w:r>
    </w:p>
  </w:endnote>
  <w:endnote w:type="continuationSeparator" w:id="0">
    <w:p w14:paraId="6323151F" w14:textId="77777777" w:rsidR="00D271F7" w:rsidRDefault="00D271F7">
      <w:r>
        <w:continuationSeparator/>
      </w:r>
    </w:p>
  </w:endnote>
  <w:endnote w:id="1">
    <w:p w14:paraId="45A04FB3" w14:textId="77777777" w:rsidR="00D271F7" w:rsidRPr="007B6B86" w:rsidRDefault="00D271F7">
      <w:pPr>
        <w:pStyle w:val="EndnoteText"/>
        <w:rPr>
          <w:lang w:val="en-US"/>
        </w:rPr>
      </w:pPr>
      <w:r>
        <w:rPr>
          <w:rStyle w:val="EndnoteReference"/>
        </w:rPr>
        <w:endnoteRef/>
      </w:r>
      <w:r>
        <w:t xml:space="preserve"> Peter Sutherland is a Visiting Fellow at the </w:t>
      </w:r>
      <w:smartTag w:uri="urn:schemas-microsoft-com:office:smarttags" w:element="place">
        <w:smartTag w:uri="urn:schemas-microsoft-com:office:smarttags" w:element="PlaceName">
          <w:r>
            <w:t>ANU</w:t>
          </w:r>
        </w:smartTag>
        <w:r>
          <w:t xml:space="preserve"> </w:t>
        </w:r>
        <w:smartTag w:uri="urn:schemas-microsoft-com:office:smarttags" w:element="PlaceType">
          <w:r>
            <w:t>College</w:t>
          </w:r>
        </w:smartTag>
      </w:smartTag>
      <w:r>
        <w:t xml:space="preserve"> of Law, a legal practitioner and Director of SoftLaw Community Projects Ltd.  He is a co-author of </w:t>
      </w:r>
      <w:r>
        <w:rPr>
          <w:i/>
        </w:rPr>
        <w:t>Veterans' Entitlements Law</w:t>
      </w:r>
      <w:r>
        <w:t xml:space="preserve"> (with Professor Robin Creyke), </w:t>
      </w:r>
      <w:r>
        <w:rPr>
          <w:i/>
        </w:rPr>
        <w:t>Annotated Safety, Rehabilitation and Compensation Act 1988</w:t>
      </w:r>
      <w:r>
        <w:t xml:space="preserve"> (with John Ballard) and </w:t>
      </w:r>
      <w:r>
        <w:rPr>
          <w:i/>
        </w:rPr>
        <w:t>Social Security and Family Assistance Law</w:t>
      </w:r>
      <w:r>
        <w:t xml:space="preserve"> (with Allan Anforth).  Peter was the independent legal member of the Steering Committee for the Review of Military Compensation Arrangements (2009-11) and is a part-time Senior Member of the ACT Civil and Administrative Tribunal and Treasurer of the Australian Institute of Administrative Law.  Peter worked as a consultant to the Department of Defence as a content expert for the development of the </w:t>
      </w:r>
      <w:r w:rsidRPr="00270EBA">
        <w:rPr>
          <w:i/>
        </w:rPr>
        <w:t>Defcare</w:t>
      </w:r>
      <w:r>
        <w:t xml:space="preserve"> compensation claims processing system, and as a consultant to SoftLaw Corporation in the development of the Compensation Claims Processing System for the Department of Veterans' Affairs.</w:t>
      </w:r>
    </w:p>
    <w:p w14:paraId="321E6603" w14:textId="77777777" w:rsidR="00D271F7" w:rsidRPr="007B6B86" w:rsidRDefault="00D271F7">
      <w:pPr>
        <w:pStyle w:val="EndnoteText"/>
        <w:rPr>
          <w:lang w:val="en-US"/>
        </w:rPr>
      </w:pPr>
    </w:p>
  </w:endnote>
  <w:endnote w:id="2">
    <w:p w14:paraId="533C4EB7" w14:textId="77777777" w:rsidR="00D271F7" w:rsidRPr="00760BA0" w:rsidRDefault="00D271F7">
      <w:pPr>
        <w:pStyle w:val="EndnoteText"/>
        <w:rPr>
          <w:lang w:val="en-US"/>
        </w:rPr>
      </w:pPr>
      <w:r>
        <w:rPr>
          <w:rStyle w:val="EndnoteReference"/>
        </w:rPr>
        <w:endnoteRef/>
      </w:r>
      <w:r>
        <w:t xml:space="preserve"> </w:t>
      </w:r>
      <w:r>
        <w:rPr>
          <w:lang w:val="en-US"/>
        </w:rPr>
        <w:t>There is some confusion in the use of "eligibility" and "entitlement" and some writers use each term with the opposite meaning.  In this Paper, I have followed the meaning of the terms as used by Bruce Topperwien (2011), namely that a person is "eligible" to claim a benefit but only becomes "entitled" to it when they satisfy all applicable criteria.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F297" w14:textId="77777777" w:rsidR="00D271F7" w:rsidRDefault="00D271F7" w:rsidP="00944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56D77" w14:textId="77777777" w:rsidR="00D271F7" w:rsidRDefault="00D271F7" w:rsidP="009447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6BD6" w14:textId="77777777" w:rsidR="00D271F7" w:rsidRDefault="00D271F7" w:rsidP="00944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815">
      <w:rPr>
        <w:rStyle w:val="PageNumber"/>
        <w:noProof/>
      </w:rPr>
      <w:t>16</w:t>
    </w:r>
    <w:r>
      <w:rPr>
        <w:rStyle w:val="PageNumber"/>
      </w:rPr>
      <w:fldChar w:fldCharType="end"/>
    </w:r>
  </w:p>
  <w:p w14:paraId="4209EACD" w14:textId="77777777" w:rsidR="00D271F7" w:rsidRDefault="00D271F7" w:rsidP="0094473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3664" w14:textId="77777777" w:rsidR="00D271F7" w:rsidRDefault="00D271F7">
      <w:r>
        <w:separator/>
      </w:r>
    </w:p>
  </w:footnote>
  <w:footnote w:type="continuationSeparator" w:id="0">
    <w:p w14:paraId="362172AD" w14:textId="77777777" w:rsidR="00D271F7" w:rsidRDefault="00D2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1479"/>
    <w:multiLevelType w:val="hybridMultilevel"/>
    <w:tmpl w:val="10A2790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84D6AF3"/>
    <w:multiLevelType w:val="hybridMultilevel"/>
    <w:tmpl w:val="77A09794"/>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4A3F0CE3"/>
    <w:multiLevelType w:val="hybridMultilevel"/>
    <w:tmpl w:val="0B1C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7766F3"/>
    <w:multiLevelType w:val="hybridMultilevel"/>
    <w:tmpl w:val="A36A8CF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27450FF"/>
    <w:multiLevelType w:val="hybridMultilevel"/>
    <w:tmpl w:val="054CA26A"/>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5" w15:restartNumberingAfterBreak="0">
    <w:nsid w:val="736E1B24"/>
    <w:multiLevelType w:val="hybridMultilevel"/>
    <w:tmpl w:val="29F86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622360">
    <w:abstractNumId w:val="3"/>
  </w:num>
  <w:num w:numId="2" w16cid:durableId="1458835774">
    <w:abstractNumId w:val="4"/>
  </w:num>
  <w:num w:numId="3" w16cid:durableId="907492398">
    <w:abstractNumId w:val="1"/>
  </w:num>
  <w:num w:numId="4" w16cid:durableId="2145390944">
    <w:abstractNumId w:val="0"/>
  </w:num>
  <w:num w:numId="5" w16cid:durableId="811678512">
    <w:abstractNumId w:val="5"/>
  </w:num>
  <w:num w:numId="6" w16cid:durableId="156004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4B"/>
    <w:rsid w:val="00002CC4"/>
    <w:rsid w:val="00007BCD"/>
    <w:rsid w:val="0001043F"/>
    <w:rsid w:val="00010603"/>
    <w:rsid w:val="00022DF3"/>
    <w:rsid w:val="00024CB8"/>
    <w:rsid w:val="00026C57"/>
    <w:rsid w:val="00027B53"/>
    <w:rsid w:val="0003061A"/>
    <w:rsid w:val="00030F2F"/>
    <w:rsid w:val="0003262A"/>
    <w:rsid w:val="000334F0"/>
    <w:rsid w:val="00035245"/>
    <w:rsid w:val="000357EB"/>
    <w:rsid w:val="00036C52"/>
    <w:rsid w:val="000412EB"/>
    <w:rsid w:val="00052684"/>
    <w:rsid w:val="00053179"/>
    <w:rsid w:val="000533F3"/>
    <w:rsid w:val="0005384F"/>
    <w:rsid w:val="000559CE"/>
    <w:rsid w:val="00061989"/>
    <w:rsid w:val="000652E0"/>
    <w:rsid w:val="00066E48"/>
    <w:rsid w:val="000711E4"/>
    <w:rsid w:val="00073206"/>
    <w:rsid w:val="000755D3"/>
    <w:rsid w:val="000767A2"/>
    <w:rsid w:val="0007706D"/>
    <w:rsid w:val="000831A1"/>
    <w:rsid w:val="00083646"/>
    <w:rsid w:val="00084E83"/>
    <w:rsid w:val="00087830"/>
    <w:rsid w:val="00090F00"/>
    <w:rsid w:val="00096323"/>
    <w:rsid w:val="000966C2"/>
    <w:rsid w:val="00097351"/>
    <w:rsid w:val="000A1537"/>
    <w:rsid w:val="000A40F8"/>
    <w:rsid w:val="000A5131"/>
    <w:rsid w:val="000A7850"/>
    <w:rsid w:val="000B4CF6"/>
    <w:rsid w:val="000B5938"/>
    <w:rsid w:val="000C3020"/>
    <w:rsid w:val="000D2AA6"/>
    <w:rsid w:val="000D2E6B"/>
    <w:rsid w:val="000D40D4"/>
    <w:rsid w:val="000F04A5"/>
    <w:rsid w:val="000F3C96"/>
    <w:rsid w:val="000F6362"/>
    <w:rsid w:val="000F6721"/>
    <w:rsid w:val="00100AE3"/>
    <w:rsid w:val="001024EC"/>
    <w:rsid w:val="00102666"/>
    <w:rsid w:val="00106785"/>
    <w:rsid w:val="001077EB"/>
    <w:rsid w:val="00113287"/>
    <w:rsid w:val="00114DA7"/>
    <w:rsid w:val="00114E5B"/>
    <w:rsid w:val="00115DA9"/>
    <w:rsid w:val="001229A7"/>
    <w:rsid w:val="00125A3B"/>
    <w:rsid w:val="00131FE8"/>
    <w:rsid w:val="00132A5B"/>
    <w:rsid w:val="001433D5"/>
    <w:rsid w:val="00145DD7"/>
    <w:rsid w:val="00150B46"/>
    <w:rsid w:val="00152172"/>
    <w:rsid w:val="00152872"/>
    <w:rsid w:val="00155550"/>
    <w:rsid w:val="00161D48"/>
    <w:rsid w:val="001624DF"/>
    <w:rsid w:val="001630F3"/>
    <w:rsid w:val="001676EF"/>
    <w:rsid w:val="0017014B"/>
    <w:rsid w:val="00170E2E"/>
    <w:rsid w:val="001711A7"/>
    <w:rsid w:val="001769B6"/>
    <w:rsid w:val="00177857"/>
    <w:rsid w:val="00181817"/>
    <w:rsid w:val="001838B2"/>
    <w:rsid w:val="001846CD"/>
    <w:rsid w:val="00184738"/>
    <w:rsid w:val="00185F13"/>
    <w:rsid w:val="00191874"/>
    <w:rsid w:val="001A0674"/>
    <w:rsid w:val="001A0878"/>
    <w:rsid w:val="001A3E2A"/>
    <w:rsid w:val="001A429D"/>
    <w:rsid w:val="001B034C"/>
    <w:rsid w:val="001B57A5"/>
    <w:rsid w:val="001C213C"/>
    <w:rsid w:val="001C26E1"/>
    <w:rsid w:val="001C5C7E"/>
    <w:rsid w:val="001C675C"/>
    <w:rsid w:val="001D648F"/>
    <w:rsid w:val="001E07B2"/>
    <w:rsid w:val="001E13DE"/>
    <w:rsid w:val="001E156D"/>
    <w:rsid w:val="001E586E"/>
    <w:rsid w:val="001F1E4A"/>
    <w:rsid w:val="001F2186"/>
    <w:rsid w:val="001F2946"/>
    <w:rsid w:val="001F2E85"/>
    <w:rsid w:val="001F3407"/>
    <w:rsid w:val="001F351A"/>
    <w:rsid w:val="001F3680"/>
    <w:rsid w:val="002005F5"/>
    <w:rsid w:val="00200E79"/>
    <w:rsid w:val="0020286B"/>
    <w:rsid w:val="00203549"/>
    <w:rsid w:val="002068B7"/>
    <w:rsid w:val="00206BFF"/>
    <w:rsid w:val="00206C1B"/>
    <w:rsid w:val="00206EE4"/>
    <w:rsid w:val="002074CB"/>
    <w:rsid w:val="0020773A"/>
    <w:rsid w:val="00213254"/>
    <w:rsid w:val="00216D1A"/>
    <w:rsid w:val="00224191"/>
    <w:rsid w:val="0022572E"/>
    <w:rsid w:val="00226E2A"/>
    <w:rsid w:val="00230C17"/>
    <w:rsid w:val="00230EC5"/>
    <w:rsid w:val="00231431"/>
    <w:rsid w:val="00234A35"/>
    <w:rsid w:val="00235366"/>
    <w:rsid w:val="002400C3"/>
    <w:rsid w:val="00243265"/>
    <w:rsid w:val="00244275"/>
    <w:rsid w:val="002468F4"/>
    <w:rsid w:val="002472A2"/>
    <w:rsid w:val="0025180B"/>
    <w:rsid w:val="00252BCA"/>
    <w:rsid w:val="00254B07"/>
    <w:rsid w:val="00255908"/>
    <w:rsid w:val="00256013"/>
    <w:rsid w:val="0025638C"/>
    <w:rsid w:val="002636B1"/>
    <w:rsid w:val="00264889"/>
    <w:rsid w:val="00266742"/>
    <w:rsid w:val="00267B79"/>
    <w:rsid w:val="002700DD"/>
    <w:rsid w:val="00270A41"/>
    <w:rsid w:val="00270EBA"/>
    <w:rsid w:val="0027228D"/>
    <w:rsid w:val="002729F6"/>
    <w:rsid w:val="00275866"/>
    <w:rsid w:val="00276EC3"/>
    <w:rsid w:val="00277C29"/>
    <w:rsid w:val="002831D7"/>
    <w:rsid w:val="00285710"/>
    <w:rsid w:val="002960CF"/>
    <w:rsid w:val="0029626C"/>
    <w:rsid w:val="002965B1"/>
    <w:rsid w:val="002A1682"/>
    <w:rsid w:val="002A1A6C"/>
    <w:rsid w:val="002A26C3"/>
    <w:rsid w:val="002A280D"/>
    <w:rsid w:val="002A3247"/>
    <w:rsid w:val="002A7D42"/>
    <w:rsid w:val="002B09E6"/>
    <w:rsid w:val="002B678C"/>
    <w:rsid w:val="002B7FE5"/>
    <w:rsid w:val="002C136F"/>
    <w:rsid w:val="002C2860"/>
    <w:rsid w:val="002C6D29"/>
    <w:rsid w:val="002D0971"/>
    <w:rsid w:val="002D55B6"/>
    <w:rsid w:val="002E24C9"/>
    <w:rsid w:val="002E28D5"/>
    <w:rsid w:val="002E593C"/>
    <w:rsid w:val="002E7A59"/>
    <w:rsid w:val="002F1E93"/>
    <w:rsid w:val="002F4582"/>
    <w:rsid w:val="002F686B"/>
    <w:rsid w:val="002F720B"/>
    <w:rsid w:val="00310D49"/>
    <w:rsid w:val="00313915"/>
    <w:rsid w:val="00314319"/>
    <w:rsid w:val="00314677"/>
    <w:rsid w:val="0031618F"/>
    <w:rsid w:val="00316419"/>
    <w:rsid w:val="003234B7"/>
    <w:rsid w:val="00330D0F"/>
    <w:rsid w:val="00331355"/>
    <w:rsid w:val="00331DAE"/>
    <w:rsid w:val="003337A3"/>
    <w:rsid w:val="003361CF"/>
    <w:rsid w:val="0034074B"/>
    <w:rsid w:val="00342C51"/>
    <w:rsid w:val="00342CD8"/>
    <w:rsid w:val="00343CAB"/>
    <w:rsid w:val="003444D2"/>
    <w:rsid w:val="003459D2"/>
    <w:rsid w:val="003506DF"/>
    <w:rsid w:val="00351840"/>
    <w:rsid w:val="00351956"/>
    <w:rsid w:val="00353DE8"/>
    <w:rsid w:val="00356904"/>
    <w:rsid w:val="003653F7"/>
    <w:rsid w:val="00370FCE"/>
    <w:rsid w:val="003716D5"/>
    <w:rsid w:val="003763EA"/>
    <w:rsid w:val="00376BB0"/>
    <w:rsid w:val="003806D6"/>
    <w:rsid w:val="00381421"/>
    <w:rsid w:val="00381E16"/>
    <w:rsid w:val="003820BC"/>
    <w:rsid w:val="00383578"/>
    <w:rsid w:val="0038687A"/>
    <w:rsid w:val="00395A61"/>
    <w:rsid w:val="003A2ED8"/>
    <w:rsid w:val="003A3E30"/>
    <w:rsid w:val="003A6260"/>
    <w:rsid w:val="003B03EB"/>
    <w:rsid w:val="003B3C63"/>
    <w:rsid w:val="003B5641"/>
    <w:rsid w:val="003C1654"/>
    <w:rsid w:val="003C3594"/>
    <w:rsid w:val="003D2386"/>
    <w:rsid w:val="003D327E"/>
    <w:rsid w:val="003D3DB8"/>
    <w:rsid w:val="003E387E"/>
    <w:rsid w:val="003E449C"/>
    <w:rsid w:val="003E69B7"/>
    <w:rsid w:val="003F0E0F"/>
    <w:rsid w:val="003F7236"/>
    <w:rsid w:val="0040017B"/>
    <w:rsid w:val="00400D76"/>
    <w:rsid w:val="00404586"/>
    <w:rsid w:val="00404968"/>
    <w:rsid w:val="00405D66"/>
    <w:rsid w:val="00410B97"/>
    <w:rsid w:val="00411DFF"/>
    <w:rsid w:val="00413D93"/>
    <w:rsid w:val="00414057"/>
    <w:rsid w:val="00414424"/>
    <w:rsid w:val="00421DCC"/>
    <w:rsid w:val="00422292"/>
    <w:rsid w:val="00433B97"/>
    <w:rsid w:val="00437499"/>
    <w:rsid w:val="0044275B"/>
    <w:rsid w:val="0045439F"/>
    <w:rsid w:val="00461116"/>
    <w:rsid w:val="004664F4"/>
    <w:rsid w:val="0046782E"/>
    <w:rsid w:val="004704D6"/>
    <w:rsid w:val="004721F9"/>
    <w:rsid w:val="00472F41"/>
    <w:rsid w:val="00475F39"/>
    <w:rsid w:val="0048193F"/>
    <w:rsid w:val="00482A27"/>
    <w:rsid w:val="00487A14"/>
    <w:rsid w:val="00493C07"/>
    <w:rsid w:val="00496B5E"/>
    <w:rsid w:val="0049791D"/>
    <w:rsid w:val="004A22BA"/>
    <w:rsid w:val="004A3BE7"/>
    <w:rsid w:val="004B0998"/>
    <w:rsid w:val="004B15D1"/>
    <w:rsid w:val="004B50F9"/>
    <w:rsid w:val="004B6ADF"/>
    <w:rsid w:val="004B7486"/>
    <w:rsid w:val="004C4A68"/>
    <w:rsid w:val="004D054A"/>
    <w:rsid w:val="004D40A7"/>
    <w:rsid w:val="004D4254"/>
    <w:rsid w:val="004D764C"/>
    <w:rsid w:val="004E1A14"/>
    <w:rsid w:val="004E450C"/>
    <w:rsid w:val="004E6101"/>
    <w:rsid w:val="004E72B8"/>
    <w:rsid w:val="004F14C4"/>
    <w:rsid w:val="004F222B"/>
    <w:rsid w:val="004F2B9B"/>
    <w:rsid w:val="004F7039"/>
    <w:rsid w:val="004F7955"/>
    <w:rsid w:val="0050133C"/>
    <w:rsid w:val="00506FF6"/>
    <w:rsid w:val="00507CAE"/>
    <w:rsid w:val="0051180D"/>
    <w:rsid w:val="00514CE6"/>
    <w:rsid w:val="005173ED"/>
    <w:rsid w:val="00523655"/>
    <w:rsid w:val="00523C9D"/>
    <w:rsid w:val="00523ED8"/>
    <w:rsid w:val="00525ADB"/>
    <w:rsid w:val="0053344A"/>
    <w:rsid w:val="005369E5"/>
    <w:rsid w:val="00536FA9"/>
    <w:rsid w:val="00543DD2"/>
    <w:rsid w:val="0054787F"/>
    <w:rsid w:val="00550EA9"/>
    <w:rsid w:val="00551919"/>
    <w:rsid w:val="00561BB9"/>
    <w:rsid w:val="005646E4"/>
    <w:rsid w:val="005675B5"/>
    <w:rsid w:val="005676E0"/>
    <w:rsid w:val="00567A85"/>
    <w:rsid w:val="00567D60"/>
    <w:rsid w:val="005717F5"/>
    <w:rsid w:val="00571DD6"/>
    <w:rsid w:val="0057224E"/>
    <w:rsid w:val="00574066"/>
    <w:rsid w:val="00575015"/>
    <w:rsid w:val="00575431"/>
    <w:rsid w:val="00576881"/>
    <w:rsid w:val="00577CEF"/>
    <w:rsid w:val="005802EB"/>
    <w:rsid w:val="00583AD4"/>
    <w:rsid w:val="00583E77"/>
    <w:rsid w:val="005910BF"/>
    <w:rsid w:val="00592CA6"/>
    <w:rsid w:val="0059374D"/>
    <w:rsid w:val="00595F4F"/>
    <w:rsid w:val="0059602D"/>
    <w:rsid w:val="005A0800"/>
    <w:rsid w:val="005A247A"/>
    <w:rsid w:val="005A2EF4"/>
    <w:rsid w:val="005B575A"/>
    <w:rsid w:val="005C225E"/>
    <w:rsid w:val="005C3C01"/>
    <w:rsid w:val="005C3F5F"/>
    <w:rsid w:val="005C5255"/>
    <w:rsid w:val="005C6E9B"/>
    <w:rsid w:val="005D02F8"/>
    <w:rsid w:val="005D2752"/>
    <w:rsid w:val="005E1109"/>
    <w:rsid w:val="005E1A85"/>
    <w:rsid w:val="005E1D6C"/>
    <w:rsid w:val="005E6DFF"/>
    <w:rsid w:val="005E7750"/>
    <w:rsid w:val="006049E8"/>
    <w:rsid w:val="00604BD5"/>
    <w:rsid w:val="0060586E"/>
    <w:rsid w:val="006069CB"/>
    <w:rsid w:val="0060748A"/>
    <w:rsid w:val="0062108B"/>
    <w:rsid w:val="0062190F"/>
    <w:rsid w:val="006223A3"/>
    <w:rsid w:val="00624278"/>
    <w:rsid w:val="006269E7"/>
    <w:rsid w:val="006305B4"/>
    <w:rsid w:val="00631F83"/>
    <w:rsid w:val="006341DF"/>
    <w:rsid w:val="0063448B"/>
    <w:rsid w:val="00634D01"/>
    <w:rsid w:val="00635CF5"/>
    <w:rsid w:val="00641E0B"/>
    <w:rsid w:val="00643109"/>
    <w:rsid w:val="00645FC0"/>
    <w:rsid w:val="0065032D"/>
    <w:rsid w:val="00652DDB"/>
    <w:rsid w:val="0065368D"/>
    <w:rsid w:val="00654A3B"/>
    <w:rsid w:val="00656378"/>
    <w:rsid w:val="00657136"/>
    <w:rsid w:val="00661382"/>
    <w:rsid w:val="006623C4"/>
    <w:rsid w:val="00664EC2"/>
    <w:rsid w:val="00670AB1"/>
    <w:rsid w:val="00670DEC"/>
    <w:rsid w:val="006737A0"/>
    <w:rsid w:val="0067613F"/>
    <w:rsid w:val="00680153"/>
    <w:rsid w:val="0068121C"/>
    <w:rsid w:val="00683181"/>
    <w:rsid w:val="006848BC"/>
    <w:rsid w:val="00686A12"/>
    <w:rsid w:val="00687F5E"/>
    <w:rsid w:val="006902BB"/>
    <w:rsid w:val="0069102E"/>
    <w:rsid w:val="006914BF"/>
    <w:rsid w:val="00694931"/>
    <w:rsid w:val="0069601C"/>
    <w:rsid w:val="00696A07"/>
    <w:rsid w:val="00696FC0"/>
    <w:rsid w:val="006A1CCF"/>
    <w:rsid w:val="006A1F4E"/>
    <w:rsid w:val="006A2EBB"/>
    <w:rsid w:val="006A6824"/>
    <w:rsid w:val="006A7B5E"/>
    <w:rsid w:val="006B0853"/>
    <w:rsid w:val="006B1999"/>
    <w:rsid w:val="006B313C"/>
    <w:rsid w:val="006B3E21"/>
    <w:rsid w:val="006B476A"/>
    <w:rsid w:val="006B59A0"/>
    <w:rsid w:val="006B7036"/>
    <w:rsid w:val="006C2550"/>
    <w:rsid w:val="006C42F5"/>
    <w:rsid w:val="006C45E4"/>
    <w:rsid w:val="006C71E9"/>
    <w:rsid w:val="006C763B"/>
    <w:rsid w:val="006D0DE5"/>
    <w:rsid w:val="006D21BB"/>
    <w:rsid w:val="006D267D"/>
    <w:rsid w:val="006D56DE"/>
    <w:rsid w:val="006E2F14"/>
    <w:rsid w:val="006E5E5F"/>
    <w:rsid w:val="006E6586"/>
    <w:rsid w:val="006F1145"/>
    <w:rsid w:val="006F159B"/>
    <w:rsid w:val="006F45B3"/>
    <w:rsid w:val="006F74E2"/>
    <w:rsid w:val="007102F3"/>
    <w:rsid w:val="007103AD"/>
    <w:rsid w:val="00710988"/>
    <w:rsid w:val="007144B7"/>
    <w:rsid w:val="00720F75"/>
    <w:rsid w:val="00722847"/>
    <w:rsid w:val="007264BB"/>
    <w:rsid w:val="00726A70"/>
    <w:rsid w:val="007309A7"/>
    <w:rsid w:val="00733AAD"/>
    <w:rsid w:val="00735F3F"/>
    <w:rsid w:val="007402EA"/>
    <w:rsid w:val="00741D72"/>
    <w:rsid w:val="00747BB5"/>
    <w:rsid w:val="00751229"/>
    <w:rsid w:val="00751DE9"/>
    <w:rsid w:val="007541FD"/>
    <w:rsid w:val="00756A34"/>
    <w:rsid w:val="00760BA0"/>
    <w:rsid w:val="007663F8"/>
    <w:rsid w:val="0077399D"/>
    <w:rsid w:val="00773F3D"/>
    <w:rsid w:val="007752B3"/>
    <w:rsid w:val="00776482"/>
    <w:rsid w:val="007810C8"/>
    <w:rsid w:val="00790CAD"/>
    <w:rsid w:val="00791D03"/>
    <w:rsid w:val="007923EB"/>
    <w:rsid w:val="00794D24"/>
    <w:rsid w:val="00794EB3"/>
    <w:rsid w:val="00797A34"/>
    <w:rsid w:val="00797D01"/>
    <w:rsid w:val="007A2BFA"/>
    <w:rsid w:val="007A3142"/>
    <w:rsid w:val="007A3498"/>
    <w:rsid w:val="007A4ED9"/>
    <w:rsid w:val="007A5803"/>
    <w:rsid w:val="007B0379"/>
    <w:rsid w:val="007B08DD"/>
    <w:rsid w:val="007B0AB6"/>
    <w:rsid w:val="007B6B86"/>
    <w:rsid w:val="007B7B12"/>
    <w:rsid w:val="007C0349"/>
    <w:rsid w:val="007C06A9"/>
    <w:rsid w:val="007C2DCF"/>
    <w:rsid w:val="007C6DF8"/>
    <w:rsid w:val="007E6701"/>
    <w:rsid w:val="007F0D15"/>
    <w:rsid w:val="007F2632"/>
    <w:rsid w:val="007F428B"/>
    <w:rsid w:val="007F67D8"/>
    <w:rsid w:val="007F6B61"/>
    <w:rsid w:val="00800B4F"/>
    <w:rsid w:val="008038B1"/>
    <w:rsid w:val="00807778"/>
    <w:rsid w:val="00811439"/>
    <w:rsid w:val="00811C13"/>
    <w:rsid w:val="00812F89"/>
    <w:rsid w:val="00815EF9"/>
    <w:rsid w:val="00817C7E"/>
    <w:rsid w:val="008204DC"/>
    <w:rsid w:val="00824799"/>
    <w:rsid w:val="00825AF7"/>
    <w:rsid w:val="00826306"/>
    <w:rsid w:val="00830655"/>
    <w:rsid w:val="00832933"/>
    <w:rsid w:val="00843D5B"/>
    <w:rsid w:val="00845EEE"/>
    <w:rsid w:val="00851218"/>
    <w:rsid w:val="00852602"/>
    <w:rsid w:val="00865429"/>
    <w:rsid w:val="00872ABB"/>
    <w:rsid w:val="00872BB4"/>
    <w:rsid w:val="00876A77"/>
    <w:rsid w:val="00877849"/>
    <w:rsid w:val="008816AC"/>
    <w:rsid w:val="00882249"/>
    <w:rsid w:val="0088496D"/>
    <w:rsid w:val="008911E0"/>
    <w:rsid w:val="00892AD5"/>
    <w:rsid w:val="00892C0E"/>
    <w:rsid w:val="0089497D"/>
    <w:rsid w:val="00894A6D"/>
    <w:rsid w:val="00896614"/>
    <w:rsid w:val="00897A77"/>
    <w:rsid w:val="00897B8B"/>
    <w:rsid w:val="008A533C"/>
    <w:rsid w:val="008A54AE"/>
    <w:rsid w:val="008A54BC"/>
    <w:rsid w:val="008A6B07"/>
    <w:rsid w:val="008A6C37"/>
    <w:rsid w:val="008B0126"/>
    <w:rsid w:val="008B0701"/>
    <w:rsid w:val="008B0BD9"/>
    <w:rsid w:val="008B127F"/>
    <w:rsid w:val="008B4119"/>
    <w:rsid w:val="008B598B"/>
    <w:rsid w:val="008B6691"/>
    <w:rsid w:val="008C1AE5"/>
    <w:rsid w:val="008C4F0F"/>
    <w:rsid w:val="008D1E01"/>
    <w:rsid w:val="008D3F85"/>
    <w:rsid w:val="008D47D7"/>
    <w:rsid w:val="008D4D4A"/>
    <w:rsid w:val="008D4FF4"/>
    <w:rsid w:val="008D58BD"/>
    <w:rsid w:val="008E5C8C"/>
    <w:rsid w:val="008E74E7"/>
    <w:rsid w:val="008E7ED4"/>
    <w:rsid w:val="008F26C9"/>
    <w:rsid w:val="008F39FA"/>
    <w:rsid w:val="008F5B0B"/>
    <w:rsid w:val="008F6B6D"/>
    <w:rsid w:val="008F71FB"/>
    <w:rsid w:val="00901E5E"/>
    <w:rsid w:val="00902DC6"/>
    <w:rsid w:val="00903449"/>
    <w:rsid w:val="00904C51"/>
    <w:rsid w:val="00910CE7"/>
    <w:rsid w:val="00913FC2"/>
    <w:rsid w:val="0091423A"/>
    <w:rsid w:val="009216DF"/>
    <w:rsid w:val="009238E0"/>
    <w:rsid w:val="00930B92"/>
    <w:rsid w:val="00931215"/>
    <w:rsid w:val="00931E65"/>
    <w:rsid w:val="00932458"/>
    <w:rsid w:val="009334A5"/>
    <w:rsid w:val="009339EA"/>
    <w:rsid w:val="009439CD"/>
    <w:rsid w:val="00943E89"/>
    <w:rsid w:val="00944730"/>
    <w:rsid w:val="009475E4"/>
    <w:rsid w:val="009527D5"/>
    <w:rsid w:val="009619C5"/>
    <w:rsid w:val="00961A92"/>
    <w:rsid w:val="00972083"/>
    <w:rsid w:val="00977E05"/>
    <w:rsid w:val="009800AF"/>
    <w:rsid w:val="0098054B"/>
    <w:rsid w:val="009812D2"/>
    <w:rsid w:val="00982A0E"/>
    <w:rsid w:val="0098789C"/>
    <w:rsid w:val="00994184"/>
    <w:rsid w:val="009969A6"/>
    <w:rsid w:val="00996E55"/>
    <w:rsid w:val="009A0A4B"/>
    <w:rsid w:val="009A52D7"/>
    <w:rsid w:val="009A7ED3"/>
    <w:rsid w:val="009B062D"/>
    <w:rsid w:val="009B3A31"/>
    <w:rsid w:val="009B4D87"/>
    <w:rsid w:val="009B5ACD"/>
    <w:rsid w:val="009B6B2E"/>
    <w:rsid w:val="009C02B4"/>
    <w:rsid w:val="009D01DB"/>
    <w:rsid w:val="009D085F"/>
    <w:rsid w:val="009D5D02"/>
    <w:rsid w:val="009E0712"/>
    <w:rsid w:val="009E1E1A"/>
    <w:rsid w:val="009E35C7"/>
    <w:rsid w:val="009E3755"/>
    <w:rsid w:val="009F5498"/>
    <w:rsid w:val="00A03DD9"/>
    <w:rsid w:val="00A03F1A"/>
    <w:rsid w:val="00A047F8"/>
    <w:rsid w:val="00A1128C"/>
    <w:rsid w:val="00A1339B"/>
    <w:rsid w:val="00A1350A"/>
    <w:rsid w:val="00A147B7"/>
    <w:rsid w:val="00A149CC"/>
    <w:rsid w:val="00A15901"/>
    <w:rsid w:val="00A15D16"/>
    <w:rsid w:val="00A21388"/>
    <w:rsid w:val="00A217A5"/>
    <w:rsid w:val="00A219EF"/>
    <w:rsid w:val="00A234F6"/>
    <w:rsid w:val="00A27E54"/>
    <w:rsid w:val="00A344EC"/>
    <w:rsid w:val="00A35213"/>
    <w:rsid w:val="00A362BB"/>
    <w:rsid w:val="00A40E99"/>
    <w:rsid w:val="00A43424"/>
    <w:rsid w:val="00A43EC7"/>
    <w:rsid w:val="00A45292"/>
    <w:rsid w:val="00A45F45"/>
    <w:rsid w:val="00A46D85"/>
    <w:rsid w:val="00A5330A"/>
    <w:rsid w:val="00A535BC"/>
    <w:rsid w:val="00A536E7"/>
    <w:rsid w:val="00A53F4B"/>
    <w:rsid w:val="00A54A20"/>
    <w:rsid w:val="00A55C7E"/>
    <w:rsid w:val="00A675AC"/>
    <w:rsid w:val="00A71257"/>
    <w:rsid w:val="00A733AC"/>
    <w:rsid w:val="00A76CAA"/>
    <w:rsid w:val="00A812C9"/>
    <w:rsid w:val="00A81C06"/>
    <w:rsid w:val="00A83DBE"/>
    <w:rsid w:val="00A83ED2"/>
    <w:rsid w:val="00A84340"/>
    <w:rsid w:val="00A8610B"/>
    <w:rsid w:val="00A862E9"/>
    <w:rsid w:val="00A9055D"/>
    <w:rsid w:val="00A95923"/>
    <w:rsid w:val="00AA0CFF"/>
    <w:rsid w:val="00AA47C4"/>
    <w:rsid w:val="00AA5580"/>
    <w:rsid w:val="00AA737C"/>
    <w:rsid w:val="00AA7E13"/>
    <w:rsid w:val="00AC3C90"/>
    <w:rsid w:val="00AC465C"/>
    <w:rsid w:val="00AC5110"/>
    <w:rsid w:val="00AC634D"/>
    <w:rsid w:val="00AC6A11"/>
    <w:rsid w:val="00AC7631"/>
    <w:rsid w:val="00AD067E"/>
    <w:rsid w:val="00AD69A0"/>
    <w:rsid w:val="00AD70E6"/>
    <w:rsid w:val="00AD7E17"/>
    <w:rsid w:val="00AE2B0C"/>
    <w:rsid w:val="00AE391B"/>
    <w:rsid w:val="00AE556B"/>
    <w:rsid w:val="00AE58F0"/>
    <w:rsid w:val="00AF331A"/>
    <w:rsid w:val="00AF6107"/>
    <w:rsid w:val="00B01F24"/>
    <w:rsid w:val="00B020BA"/>
    <w:rsid w:val="00B04C5B"/>
    <w:rsid w:val="00B0780C"/>
    <w:rsid w:val="00B170E0"/>
    <w:rsid w:val="00B17664"/>
    <w:rsid w:val="00B17DCC"/>
    <w:rsid w:val="00B208C8"/>
    <w:rsid w:val="00B22157"/>
    <w:rsid w:val="00B23BBB"/>
    <w:rsid w:val="00B24EF3"/>
    <w:rsid w:val="00B2593D"/>
    <w:rsid w:val="00B26859"/>
    <w:rsid w:val="00B27369"/>
    <w:rsid w:val="00B32180"/>
    <w:rsid w:val="00B32C6F"/>
    <w:rsid w:val="00B4068B"/>
    <w:rsid w:val="00B40B18"/>
    <w:rsid w:val="00B440E1"/>
    <w:rsid w:val="00B44152"/>
    <w:rsid w:val="00B4586D"/>
    <w:rsid w:val="00B50FAF"/>
    <w:rsid w:val="00B5185E"/>
    <w:rsid w:val="00B53B49"/>
    <w:rsid w:val="00B53CD0"/>
    <w:rsid w:val="00B549CD"/>
    <w:rsid w:val="00B55523"/>
    <w:rsid w:val="00B56B1F"/>
    <w:rsid w:val="00B62753"/>
    <w:rsid w:val="00B64081"/>
    <w:rsid w:val="00B65F26"/>
    <w:rsid w:val="00B6651D"/>
    <w:rsid w:val="00B7195C"/>
    <w:rsid w:val="00B72953"/>
    <w:rsid w:val="00B72ECB"/>
    <w:rsid w:val="00B75239"/>
    <w:rsid w:val="00B75842"/>
    <w:rsid w:val="00B861E8"/>
    <w:rsid w:val="00B86FEE"/>
    <w:rsid w:val="00B9029C"/>
    <w:rsid w:val="00B92F7B"/>
    <w:rsid w:val="00BA18EF"/>
    <w:rsid w:val="00BA534B"/>
    <w:rsid w:val="00BA6A97"/>
    <w:rsid w:val="00BA7BD5"/>
    <w:rsid w:val="00BB0A8B"/>
    <w:rsid w:val="00BB1D63"/>
    <w:rsid w:val="00BB287B"/>
    <w:rsid w:val="00BB4820"/>
    <w:rsid w:val="00BB4A1A"/>
    <w:rsid w:val="00BC06DE"/>
    <w:rsid w:val="00BC1A02"/>
    <w:rsid w:val="00BC1BBD"/>
    <w:rsid w:val="00BC4D13"/>
    <w:rsid w:val="00BC4DEE"/>
    <w:rsid w:val="00BC6149"/>
    <w:rsid w:val="00BC7F49"/>
    <w:rsid w:val="00BD17CB"/>
    <w:rsid w:val="00BD35D6"/>
    <w:rsid w:val="00BD5220"/>
    <w:rsid w:val="00BD5CF1"/>
    <w:rsid w:val="00BD613B"/>
    <w:rsid w:val="00BE189A"/>
    <w:rsid w:val="00BF1149"/>
    <w:rsid w:val="00BF2128"/>
    <w:rsid w:val="00BF4C85"/>
    <w:rsid w:val="00BF4E11"/>
    <w:rsid w:val="00BF4F13"/>
    <w:rsid w:val="00BF7276"/>
    <w:rsid w:val="00C03455"/>
    <w:rsid w:val="00C044AC"/>
    <w:rsid w:val="00C04A44"/>
    <w:rsid w:val="00C05FEA"/>
    <w:rsid w:val="00C07FD1"/>
    <w:rsid w:val="00C108BF"/>
    <w:rsid w:val="00C175ED"/>
    <w:rsid w:val="00C17AD3"/>
    <w:rsid w:val="00C227D1"/>
    <w:rsid w:val="00C23173"/>
    <w:rsid w:val="00C23B9A"/>
    <w:rsid w:val="00C26198"/>
    <w:rsid w:val="00C30445"/>
    <w:rsid w:val="00C35EC2"/>
    <w:rsid w:val="00C41C2A"/>
    <w:rsid w:val="00C461E1"/>
    <w:rsid w:val="00C46905"/>
    <w:rsid w:val="00C54827"/>
    <w:rsid w:val="00C57F0C"/>
    <w:rsid w:val="00C63762"/>
    <w:rsid w:val="00C63A5B"/>
    <w:rsid w:val="00C70712"/>
    <w:rsid w:val="00C70D13"/>
    <w:rsid w:val="00C71832"/>
    <w:rsid w:val="00C733F2"/>
    <w:rsid w:val="00C77736"/>
    <w:rsid w:val="00C8114A"/>
    <w:rsid w:val="00C8271C"/>
    <w:rsid w:val="00C84C88"/>
    <w:rsid w:val="00C852BC"/>
    <w:rsid w:val="00C86952"/>
    <w:rsid w:val="00C91974"/>
    <w:rsid w:val="00C944FA"/>
    <w:rsid w:val="00C963F5"/>
    <w:rsid w:val="00CA43C6"/>
    <w:rsid w:val="00CA5050"/>
    <w:rsid w:val="00CA6108"/>
    <w:rsid w:val="00CB634A"/>
    <w:rsid w:val="00CB76AC"/>
    <w:rsid w:val="00CC0A3A"/>
    <w:rsid w:val="00CC2CDA"/>
    <w:rsid w:val="00CC5538"/>
    <w:rsid w:val="00CC5591"/>
    <w:rsid w:val="00CC61AB"/>
    <w:rsid w:val="00CC650A"/>
    <w:rsid w:val="00CC68B4"/>
    <w:rsid w:val="00CD05C9"/>
    <w:rsid w:val="00CD1E17"/>
    <w:rsid w:val="00CD20EA"/>
    <w:rsid w:val="00CD4B3A"/>
    <w:rsid w:val="00CE02A9"/>
    <w:rsid w:val="00CE22C6"/>
    <w:rsid w:val="00CE6350"/>
    <w:rsid w:val="00CE6941"/>
    <w:rsid w:val="00CF09BD"/>
    <w:rsid w:val="00CF1982"/>
    <w:rsid w:val="00CF2AD8"/>
    <w:rsid w:val="00CF3A2C"/>
    <w:rsid w:val="00CF7B26"/>
    <w:rsid w:val="00D007E5"/>
    <w:rsid w:val="00D03E0F"/>
    <w:rsid w:val="00D041BF"/>
    <w:rsid w:val="00D05F44"/>
    <w:rsid w:val="00D1048A"/>
    <w:rsid w:val="00D124DA"/>
    <w:rsid w:val="00D14EA3"/>
    <w:rsid w:val="00D14F7D"/>
    <w:rsid w:val="00D17C04"/>
    <w:rsid w:val="00D20E0B"/>
    <w:rsid w:val="00D231A1"/>
    <w:rsid w:val="00D23E7F"/>
    <w:rsid w:val="00D2712C"/>
    <w:rsid w:val="00D271F7"/>
    <w:rsid w:val="00D27407"/>
    <w:rsid w:val="00D3140B"/>
    <w:rsid w:val="00D3150E"/>
    <w:rsid w:val="00D32A5F"/>
    <w:rsid w:val="00D41EA6"/>
    <w:rsid w:val="00D44C7E"/>
    <w:rsid w:val="00D46AFC"/>
    <w:rsid w:val="00D5083B"/>
    <w:rsid w:val="00D515E7"/>
    <w:rsid w:val="00D56BA9"/>
    <w:rsid w:val="00D579DF"/>
    <w:rsid w:val="00D6466A"/>
    <w:rsid w:val="00D647D9"/>
    <w:rsid w:val="00D661FD"/>
    <w:rsid w:val="00D67808"/>
    <w:rsid w:val="00D7041F"/>
    <w:rsid w:val="00D80F64"/>
    <w:rsid w:val="00D81E6A"/>
    <w:rsid w:val="00D84640"/>
    <w:rsid w:val="00D84745"/>
    <w:rsid w:val="00D84B18"/>
    <w:rsid w:val="00D84BFD"/>
    <w:rsid w:val="00D9233C"/>
    <w:rsid w:val="00D93784"/>
    <w:rsid w:val="00D95C30"/>
    <w:rsid w:val="00D97BE0"/>
    <w:rsid w:val="00DA0EF4"/>
    <w:rsid w:val="00DA3114"/>
    <w:rsid w:val="00DA329D"/>
    <w:rsid w:val="00DA400C"/>
    <w:rsid w:val="00DA4911"/>
    <w:rsid w:val="00DA5AEC"/>
    <w:rsid w:val="00DB0692"/>
    <w:rsid w:val="00DC139F"/>
    <w:rsid w:val="00DC48A9"/>
    <w:rsid w:val="00DC6CC7"/>
    <w:rsid w:val="00DD2A0C"/>
    <w:rsid w:val="00DD669E"/>
    <w:rsid w:val="00DD71F4"/>
    <w:rsid w:val="00DE25B9"/>
    <w:rsid w:val="00DE31FF"/>
    <w:rsid w:val="00DE55F2"/>
    <w:rsid w:val="00DE6805"/>
    <w:rsid w:val="00DE7619"/>
    <w:rsid w:val="00DF29AD"/>
    <w:rsid w:val="00DF2BE1"/>
    <w:rsid w:val="00DF52CA"/>
    <w:rsid w:val="00DF6F53"/>
    <w:rsid w:val="00E13789"/>
    <w:rsid w:val="00E15437"/>
    <w:rsid w:val="00E160B8"/>
    <w:rsid w:val="00E16939"/>
    <w:rsid w:val="00E1728A"/>
    <w:rsid w:val="00E1773F"/>
    <w:rsid w:val="00E20B59"/>
    <w:rsid w:val="00E20C0D"/>
    <w:rsid w:val="00E22350"/>
    <w:rsid w:val="00E24D77"/>
    <w:rsid w:val="00E26712"/>
    <w:rsid w:val="00E27591"/>
    <w:rsid w:val="00E27636"/>
    <w:rsid w:val="00E27657"/>
    <w:rsid w:val="00E27D64"/>
    <w:rsid w:val="00E314C1"/>
    <w:rsid w:val="00E32589"/>
    <w:rsid w:val="00E3338F"/>
    <w:rsid w:val="00E355B2"/>
    <w:rsid w:val="00E36A84"/>
    <w:rsid w:val="00E4012F"/>
    <w:rsid w:val="00E423BE"/>
    <w:rsid w:val="00E42891"/>
    <w:rsid w:val="00E45517"/>
    <w:rsid w:val="00E467D7"/>
    <w:rsid w:val="00E5068C"/>
    <w:rsid w:val="00E51152"/>
    <w:rsid w:val="00E545E2"/>
    <w:rsid w:val="00E549EF"/>
    <w:rsid w:val="00E578C0"/>
    <w:rsid w:val="00E62D69"/>
    <w:rsid w:val="00E6340E"/>
    <w:rsid w:val="00E6525C"/>
    <w:rsid w:val="00E6742E"/>
    <w:rsid w:val="00E67843"/>
    <w:rsid w:val="00E70815"/>
    <w:rsid w:val="00E755CE"/>
    <w:rsid w:val="00E853F6"/>
    <w:rsid w:val="00E86BA3"/>
    <w:rsid w:val="00E86FC5"/>
    <w:rsid w:val="00E903E2"/>
    <w:rsid w:val="00E90B13"/>
    <w:rsid w:val="00E91521"/>
    <w:rsid w:val="00E9672F"/>
    <w:rsid w:val="00EA17B7"/>
    <w:rsid w:val="00EA64AF"/>
    <w:rsid w:val="00EB02BA"/>
    <w:rsid w:val="00EB07C4"/>
    <w:rsid w:val="00EB0CB3"/>
    <w:rsid w:val="00EB48BF"/>
    <w:rsid w:val="00EB6F6F"/>
    <w:rsid w:val="00EB7E93"/>
    <w:rsid w:val="00EC31DA"/>
    <w:rsid w:val="00EC5512"/>
    <w:rsid w:val="00EC6450"/>
    <w:rsid w:val="00EC6679"/>
    <w:rsid w:val="00ED3484"/>
    <w:rsid w:val="00ED4CC7"/>
    <w:rsid w:val="00ED66E8"/>
    <w:rsid w:val="00EE0663"/>
    <w:rsid w:val="00EE4DB6"/>
    <w:rsid w:val="00EE67C1"/>
    <w:rsid w:val="00EF0328"/>
    <w:rsid w:val="00EF0CD2"/>
    <w:rsid w:val="00EF14E7"/>
    <w:rsid w:val="00EF3651"/>
    <w:rsid w:val="00F03CD0"/>
    <w:rsid w:val="00F07734"/>
    <w:rsid w:val="00F12993"/>
    <w:rsid w:val="00F14AAE"/>
    <w:rsid w:val="00F16E12"/>
    <w:rsid w:val="00F201A5"/>
    <w:rsid w:val="00F24773"/>
    <w:rsid w:val="00F26671"/>
    <w:rsid w:val="00F26778"/>
    <w:rsid w:val="00F3494D"/>
    <w:rsid w:val="00F40D7E"/>
    <w:rsid w:val="00F40DE5"/>
    <w:rsid w:val="00F413E9"/>
    <w:rsid w:val="00F47096"/>
    <w:rsid w:val="00F47415"/>
    <w:rsid w:val="00F47E3B"/>
    <w:rsid w:val="00F51350"/>
    <w:rsid w:val="00F514F0"/>
    <w:rsid w:val="00F51921"/>
    <w:rsid w:val="00F51C0E"/>
    <w:rsid w:val="00F52860"/>
    <w:rsid w:val="00F550ED"/>
    <w:rsid w:val="00F560A3"/>
    <w:rsid w:val="00F603D0"/>
    <w:rsid w:val="00F61C6C"/>
    <w:rsid w:val="00F63E32"/>
    <w:rsid w:val="00F669AC"/>
    <w:rsid w:val="00F73C89"/>
    <w:rsid w:val="00F74F82"/>
    <w:rsid w:val="00F75A36"/>
    <w:rsid w:val="00F93065"/>
    <w:rsid w:val="00F940CF"/>
    <w:rsid w:val="00F96865"/>
    <w:rsid w:val="00F97298"/>
    <w:rsid w:val="00F97815"/>
    <w:rsid w:val="00FA0A06"/>
    <w:rsid w:val="00FA1098"/>
    <w:rsid w:val="00FA19D2"/>
    <w:rsid w:val="00FB0603"/>
    <w:rsid w:val="00FB5FC8"/>
    <w:rsid w:val="00FC0E77"/>
    <w:rsid w:val="00FC262A"/>
    <w:rsid w:val="00FC3B43"/>
    <w:rsid w:val="00FD0EF9"/>
    <w:rsid w:val="00FD3AAF"/>
    <w:rsid w:val="00FD6623"/>
    <w:rsid w:val="00FE274A"/>
    <w:rsid w:val="00FE30E6"/>
    <w:rsid w:val="00FE7498"/>
    <w:rsid w:val="00FE7962"/>
    <w:rsid w:val="00FF185E"/>
    <w:rsid w:val="00FF1AD6"/>
    <w:rsid w:val="00FF24C0"/>
    <w:rsid w:val="00FF26F6"/>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1DF7E133"/>
  <w15:chartTrackingRefBased/>
  <w15:docId w15:val="{C6670B81-AB10-4C83-9DC0-C6075BCB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spacing w:before="120" w:after="120"/>
      <w:jc w:val="center"/>
      <w:outlineLvl w:val="0"/>
    </w:pPr>
    <w:rPr>
      <w:rFonts w:ascii="Arial" w:hAnsi="Arial"/>
      <w:b/>
      <w:kern w:val="28"/>
      <w:sz w:val="28"/>
    </w:rPr>
  </w:style>
  <w:style w:type="paragraph" w:styleId="Heading2">
    <w:name w:val="heading 2"/>
    <w:basedOn w:val="Normal"/>
    <w:next w:val="Normal"/>
    <w:qFormat/>
    <w:pPr>
      <w:keepNext/>
      <w:spacing w:before="120" w:after="120"/>
      <w:outlineLvl w:val="1"/>
    </w:pPr>
    <w:rPr>
      <w:rFonts w:ascii="Arial" w:hAnsi="Arial"/>
      <w:b/>
      <w:sz w:val="24"/>
    </w:rPr>
  </w:style>
  <w:style w:type="paragraph" w:styleId="Heading3">
    <w:name w:val="heading 3"/>
    <w:basedOn w:val="Normal"/>
    <w:next w:val="Normal"/>
    <w:qFormat/>
    <w:pPr>
      <w:keepNext/>
      <w:spacing w:before="120" w:after="120"/>
      <w:outlineLvl w:val="2"/>
    </w:pPr>
    <w:rPr>
      <w:rFonts w:ascii="Arial" w:hAnsi="Arial"/>
      <w:b/>
      <w:i/>
    </w:rPr>
  </w:style>
  <w:style w:type="paragraph" w:styleId="Heading4">
    <w:name w:val="heading 4"/>
    <w:basedOn w:val="Normal"/>
    <w:next w:val="Normal"/>
    <w:qFormat/>
    <w:pPr>
      <w:keepNext/>
      <w:spacing w:before="120" w:after="120"/>
      <w:outlineLvl w:val="3"/>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mText">
    <w:name w:val="ComText"/>
    <w:basedOn w:val="Normal"/>
    <w:pPr>
      <w:widowControl w:val="0"/>
      <w:spacing w:before="40" w:after="40"/>
    </w:pPr>
    <w:rPr>
      <w:rFonts w:ascii="Tahoma" w:hAnsi="Tahoma"/>
      <w:sz w:val="20"/>
    </w:rPr>
  </w:style>
  <w:style w:type="paragraph" w:customStyle="1" w:styleId="ActDivHead">
    <w:name w:val="ActDivHead"/>
    <w:basedOn w:val="Acttext"/>
    <w:pPr>
      <w:spacing w:before="120" w:after="120"/>
      <w:jc w:val="center"/>
    </w:pPr>
    <w:rPr>
      <w:b/>
      <w:i/>
      <w:sz w:val="28"/>
    </w:rPr>
  </w:style>
  <w:style w:type="paragraph" w:customStyle="1" w:styleId="ActName">
    <w:name w:val="ActName"/>
    <w:basedOn w:val="Normal"/>
    <w:pPr>
      <w:jc w:val="center"/>
    </w:pPr>
    <w:rPr>
      <w:b/>
      <w:i/>
      <w:sz w:val="28"/>
    </w:rPr>
  </w:style>
  <w:style w:type="paragraph" w:customStyle="1" w:styleId="ActNote">
    <w:name w:val="ActNote"/>
    <w:basedOn w:val="Normal"/>
    <w:pPr>
      <w:spacing w:before="40" w:after="40"/>
    </w:pPr>
    <w:rPr>
      <w:sz w:val="18"/>
    </w:rPr>
  </w:style>
  <w:style w:type="paragraph" w:customStyle="1" w:styleId="ActNoteHead">
    <w:name w:val="ActNoteHead"/>
    <w:basedOn w:val="ActNote"/>
    <w:rPr>
      <w:b/>
    </w:rPr>
  </w:style>
  <w:style w:type="paragraph" w:customStyle="1" w:styleId="ActPara">
    <w:name w:val="ActPara"/>
    <w:basedOn w:val="Acttext"/>
    <w:pPr>
      <w:spacing w:before="40"/>
      <w:ind w:left="850" w:hanging="425"/>
    </w:pPr>
  </w:style>
  <w:style w:type="paragraph" w:customStyle="1" w:styleId="ActPartHead">
    <w:name w:val="ActPartHead"/>
    <w:basedOn w:val="Acttext"/>
    <w:pPr>
      <w:spacing w:before="160" w:after="120"/>
      <w:jc w:val="center"/>
    </w:pPr>
    <w:rPr>
      <w:b/>
      <w:sz w:val="32"/>
    </w:rPr>
  </w:style>
  <w:style w:type="paragraph" w:customStyle="1" w:styleId="ActSectionHead">
    <w:name w:val="ActSectionHead"/>
    <w:basedOn w:val="Normal"/>
    <w:next w:val="Normal"/>
    <w:pPr>
      <w:spacing w:before="160" w:after="80"/>
    </w:pPr>
    <w:rPr>
      <w:b/>
      <w:sz w:val="28"/>
    </w:rPr>
  </w:style>
  <w:style w:type="paragraph" w:customStyle="1" w:styleId="ActSubPara">
    <w:name w:val="ActSubPara"/>
    <w:basedOn w:val="ActPara"/>
    <w:pPr>
      <w:ind w:left="1276"/>
    </w:pPr>
  </w:style>
  <w:style w:type="paragraph" w:customStyle="1" w:styleId="ActSubSubPara">
    <w:name w:val="ActSubSubPara"/>
    <w:basedOn w:val="ActSubPara"/>
    <w:pPr>
      <w:ind w:left="1701"/>
    </w:pPr>
  </w:style>
  <w:style w:type="paragraph" w:customStyle="1" w:styleId="ActTabDiv">
    <w:name w:val="ActTabDiv"/>
    <w:basedOn w:val="Normal"/>
    <w:pPr>
      <w:spacing w:after="40"/>
      <w:jc w:val="center"/>
    </w:pPr>
    <w:rPr>
      <w:b/>
      <w:i/>
    </w:rPr>
  </w:style>
  <w:style w:type="paragraph" w:customStyle="1" w:styleId="ActTabPart">
    <w:name w:val="ActTabPart"/>
    <w:basedOn w:val="Normal"/>
    <w:pPr>
      <w:spacing w:after="40"/>
      <w:jc w:val="center"/>
    </w:pPr>
    <w:rPr>
      <w:b/>
    </w:rPr>
  </w:style>
  <w:style w:type="paragraph" w:customStyle="1" w:styleId="ActTabProv">
    <w:name w:val="ActTabProv"/>
    <w:basedOn w:val="Normal"/>
    <w:pPr>
      <w:spacing w:after="40"/>
    </w:pPr>
  </w:style>
  <w:style w:type="paragraph" w:customStyle="1" w:styleId="Acttext">
    <w:name w:val="Acttext"/>
    <w:basedOn w:val="Normal"/>
    <w:next w:val="Normal"/>
    <w:pPr>
      <w:spacing w:before="80" w:after="40"/>
    </w:pPr>
  </w:style>
  <w:style w:type="paragraph" w:customStyle="1" w:styleId="ComCaseHead">
    <w:name w:val="ComCaseHead"/>
    <w:basedOn w:val="ComText"/>
    <w:pPr>
      <w:spacing w:after="80"/>
    </w:pPr>
    <w:rPr>
      <w:b/>
      <w:i/>
      <w:sz w:val="32"/>
      <w:lang w:val="en-GB"/>
    </w:rPr>
  </w:style>
  <w:style w:type="paragraph" w:customStyle="1" w:styleId="ComDblQuote">
    <w:name w:val="ComDblQuote"/>
    <w:basedOn w:val="ComQuote"/>
    <w:pPr>
      <w:ind w:left="851"/>
      <w:jc w:val="both"/>
    </w:pPr>
  </w:style>
  <w:style w:type="paragraph" w:customStyle="1" w:styleId="ComDivHead">
    <w:name w:val="ComDivHead"/>
    <w:basedOn w:val="Normal"/>
    <w:pPr>
      <w:keepNext/>
      <w:spacing w:after="120"/>
      <w:jc w:val="center"/>
    </w:pPr>
    <w:rPr>
      <w:b/>
      <w:i/>
      <w:sz w:val="28"/>
      <w:lang w:val="en-GB"/>
    </w:rPr>
  </w:style>
  <w:style w:type="paragraph" w:customStyle="1" w:styleId="ComNoteHead">
    <w:name w:val="ComNoteHead"/>
    <w:basedOn w:val="ComText"/>
    <w:next w:val="ComText"/>
    <w:rsid w:val="00010603"/>
    <w:pPr>
      <w:spacing w:before="120"/>
      <w:ind w:left="1418" w:hanging="1418"/>
    </w:pPr>
    <w:rPr>
      <w:rFonts w:ascii="Arial" w:hAnsi="Arial" w:cs="Arial"/>
      <w:b/>
      <w:bCs/>
      <w:sz w:val="24"/>
      <w:szCs w:val="24"/>
    </w:rPr>
  </w:style>
  <w:style w:type="paragraph" w:customStyle="1" w:styleId="ComNoteList">
    <w:name w:val="ComNoteList"/>
    <w:basedOn w:val="ComText"/>
    <w:pPr>
      <w:spacing w:after="60"/>
      <w:ind w:left="1276" w:hanging="851"/>
    </w:pPr>
    <w:rPr>
      <w:lang w:val="en-GB"/>
    </w:rPr>
  </w:style>
  <w:style w:type="paragraph" w:customStyle="1" w:styleId="ComNoteSubHead">
    <w:name w:val="ComNoteSubHead"/>
    <w:basedOn w:val="ComNoteHead"/>
    <w:pPr>
      <w:widowControl/>
    </w:pPr>
    <w:rPr>
      <w:rFonts w:ascii="Times New Roman" w:hAnsi="Times New Roman"/>
      <w:i/>
      <w:lang w:val="en-GB"/>
    </w:rPr>
  </w:style>
  <w:style w:type="paragraph" w:customStyle="1" w:styleId="ComPartHead">
    <w:name w:val="ComPartHead"/>
    <w:basedOn w:val="ComText"/>
    <w:pPr>
      <w:keepNext/>
      <w:spacing w:after="160"/>
      <w:jc w:val="center"/>
    </w:pPr>
    <w:rPr>
      <w:b/>
      <w:sz w:val="32"/>
    </w:rPr>
  </w:style>
  <w:style w:type="paragraph" w:customStyle="1" w:styleId="ComQuote">
    <w:name w:val="ComQuote"/>
    <w:basedOn w:val="ComText"/>
    <w:autoRedefine/>
    <w:rsid w:val="00410B97"/>
    <w:pPr>
      <w:spacing w:before="80" w:after="0"/>
      <w:ind w:left="567"/>
    </w:pPr>
    <w:rPr>
      <w:rFonts w:ascii="Times New Roman" w:hAnsi="Times New Roman"/>
    </w:rPr>
  </w:style>
  <w:style w:type="paragraph" w:customStyle="1" w:styleId="ComSectionHead">
    <w:name w:val="ComSectionHead"/>
    <w:basedOn w:val="ComText"/>
    <w:pPr>
      <w:keepNext/>
      <w:spacing w:before="160"/>
      <w:ind w:left="425" w:hanging="425"/>
    </w:pPr>
    <w:rPr>
      <w:rFonts w:ascii="Arial" w:hAnsi="Arial"/>
      <w:b/>
      <w:sz w:val="28"/>
    </w:rPr>
  </w:style>
  <w:style w:type="paragraph" w:customStyle="1" w:styleId="ComTabDiv">
    <w:name w:val="ComTabDiv"/>
    <w:basedOn w:val="Normal"/>
    <w:pPr>
      <w:spacing w:after="40"/>
    </w:pPr>
    <w:rPr>
      <w:b/>
      <w:i/>
      <w:lang w:val="en-GB"/>
    </w:rPr>
  </w:style>
  <w:style w:type="paragraph" w:customStyle="1" w:styleId="ComTabPart">
    <w:name w:val="ComTabPart"/>
    <w:basedOn w:val="Normal"/>
    <w:pPr>
      <w:spacing w:after="40"/>
    </w:pPr>
    <w:rPr>
      <w:b/>
      <w:lang w:val="en-GB"/>
    </w:rPr>
  </w:style>
  <w:style w:type="paragraph" w:customStyle="1" w:styleId="ComTabProv">
    <w:name w:val="ComTabProv"/>
    <w:basedOn w:val="Normal"/>
    <w:pPr>
      <w:spacing w:after="40"/>
      <w:ind w:left="567" w:hanging="567"/>
    </w:pPr>
    <w:rPr>
      <w:lang w:val="en-GB"/>
    </w:rPr>
  </w:style>
  <w:style w:type="paragraph" w:customStyle="1" w:styleId="ComTextBullet">
    <w:name w:val="ComTextBullet"/>
    <w:basedOn w:val="ComText"/>
    <w:pPr>
      <w:spacing w:before="80"/>
      <w:ind w:left="425" w:hanging="425"/>
    </w:pPr>
  </w:style>
  <w:style w:type="paragraph" w:customStyle="1" w:styleId="ComTextCite">
    <w:name w:val="ComTextCite"/>
    <w:basedOn w:val="ComText"/>
    <w:pPr>
      <w:ind w:left="284" w:hanging="284"/>
    </w:pPr>
  </w:style>
  <w:style w:type="paragraph" w:customStyle="1" w:styleId="ActNoteSubPara">
    <w:name w:val="ActNoteSubPara"/>
    <w:basedOn w:val="ActNote"/>
    <w:pPr>
      <w:ind w:left="851" w:firstLine="1"/>
    </w:pPr>
  </w:style>
  <w:style w:type="paragraph" w:customStyle="1" w:styleId="zEPMarkerStyle">
    <w:name w:val="zEPMarkerStyle"/>
    <w:basedOn w:val="Normal"/>
    <w:next w:val="Normal"/>
    <w:rPr>
      <w:rFonts w:ascii="Arial" w:hAnsi="Arial"/>
      <w:vanish/>
      <w:color w:val="0000FF"/>
      <w:sz w:val="16"/>
      <w:lang w:val="en-GB"/>
    </w:rPr>
  </w:style>
  <w:style w:type="paragraph" w:styleId="EndnoteText">
    <w:name w:val="endnote text"/>
    <w:basedOn w:val="Normal"/>
    <w:semiHidden/>
    <w:rsid w:val="007B6B86"/>
    <w:rPr>
      <w:sz w:val="20"/>
    </w:rPr>
  </w:style>
  <w:style w:type="character" w:styleId="EndnoteReference">
    <w:name w:val="endnote reference"/>
    <w:basedOn w:val="DefaultParagraphFont"/>
    <w:semiHidden/>
    <w:rsid w:val="007B6B86"/>
    <w:rPr>
      <w:vertAlign w:val="superscript"/>
    </w:rPr>
  </w:style>
  <w:style w:type="paragraph" w:styleId="TOC1">
    <w:name w:val="toc 1"/>
    <w:basedOn w:val="Normal"/>
    <w:next w:val="Normal"/>
    <w:autoRedefine/>
    <w:semiHidden/>
    <w:rsid w:val="00D14EA3"/>
  </w:style>
  <w:style w:type="paragraph" w:styleId="TOC2">
    <w:name w:val="toc 2"/>
    <w:basedOn w:val="Normal"/>
    <w:next w:val="Normal"/>
    <w:autoRedefine/>
    <w:semiHidden/>
    <w:rsid w:val="00D14EA3"/>
    <w:pPr>
      <w:ind w:left="220"/>
    </w:pPr>
  </w:style>
  <w:style w:type="paragraph" w:styleId="TOC3">
    <w:name w:val="toc 3"/>
    <w:basedOn w:val="Normal"/>
    <w:next w:val="Normal"/>
    <w:autoRedefine/>
    <w:semiHidden/>
    <w:rsid w:val="00D14EA3"/>
    <w:pPr>
      <w:ind w:left="440"/>
    </w:pPr>
  </w:style>
  <w:style w:type="character" w:styleId="Hyperlink">
    <w:name w:val="Hyperlink"/>
    <w:basedOn w:val="DefaultParagraphFont"/>
    <w:rsid w:val="00D14EA3"/>
    <w:rPr>
      <w:color w:val="0000FF"/>
      <w:u w:val="single"/>
    </w:rPr>
  </w:style>
  <w:style w:type="paragraph" w:styleId="Header">
    <w:name w:val="header"/>
    <w:basedOn w:val="Normal"/>
    <w:rsid w:val="00B65F26"/>
    <w:pPr>
      <w:tabs>
        <w:tab w:val="center" w:pos="4320"/>
        <w:tab w:val="right" w:pos="8640"/>
      </w:tabs>
    </w:pPr>
  </w:style>
  <w:style w:type="paragraph" w:styleId="Footer">
    <w:name w:val="footer"/>
    <w:basedOn w:val="Normal"/>
    <w:rsid w:val="00B65F26"/>
    <w:pPr>
      <w:tabs>
        <w:tab w:val="center" w:pos="4320"/>
        <w:tab w:val="right" w:pos="8640"/>
      </w:tabs>
    </w:pPr>
  </w:style>
  <w:style w:type="character" w:styleId="PageNumber">
    <w:name w:val="page number"/>
    <w:basedOn w:val="DefaultParagraphFont"/>
    <w:rsid w:val="00B65F26"/>
  </w:style>
  <w:style w:type="paragraph" w:styleId="Quote">
    <w:name w:val="Quote"/>
    <w:basedOn w:val="ComQuote"/>
    <w:qFormat/>
    <w:rsid w:val="0057224E"/>
    <w:rPr>
      <w:lang w:val="en-US"/>
    </w:rPr>
  </w:style>
  <w:style w:type="table" w:styleId="TableGrid">
    <w:name w:val="Table Grid"/>
    <w:basedOn w:val="TableNormal"/>
    <w:rsid w:val="009A5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DCE4B75222245A5E84DAD3F67A94F" ma:contentTypeVersion="1" ma:contentTypeDescription="Create a new document." ma:contentTypeScope="" ma:versionID="182941bab7cc4aa6889fc4870bc580cd">
  <xsd:schema xmlns:xsd="http://www.w3.org/2001/XMLSchema" xmlns:p="http://schemas.microsoft.com/office/2006/metadata/properties" xmlns:ns1="http://schemas.microsoft.com/sharepoint/v3" targetNamespace="http://schemas.microsoft.com/office/2006/metadata/properties" ma:root="true" ma:fieldsID="6afbf8e777f94dd808354e9e66039f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DDE0D-A0E1-4696-AB24-703816701386}">
  <ds:schemaRefs>
    <ds:schemaRef ds:uri="http://schemas.microsoft.com/sharepoint/v3/contenttype/forms"/>
  </ds:schemaRefs>
</ds:datastoreItem>
</file>

<file path=customXml/itemProps2.xml><?xml version="1.0" encoding="utf-8"?>
<ds:datastoreItem xmlns:ds="http://schemas.openxmlformats.org/officeDocument/2006/customXml" ds:itemID="{5EE5694C-6F95-41DE-97C6-B625DF5D4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C459F-6A1A-4380-BA68-39ADBC4A7909}">
  <ds:schemaRefs>
    <ds:schemaRef ds:uri="http://schemas.microsoft.com/office/2006/metadata/longProperties"/>
  </ds:schemaRefs>
</ds:datastoreItem>
</file>

<file path=customXml/itemProps4.xml><?xml version="1.0" encoding="utf-8"?>
<ds:datastoreItem xmlns:ds="http://schemas.openxmlformats.org/officeDocument/2006/customXml" ds:itemID="{F81D6FD4-A6B7-4CE8-9A2E-5314E8AE3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9766</Words>
  <Characters>55670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ANALYSIS OF THE POSSIBLE ENTITLEMENT TO SERVICE PENSION OF MEMBERS OF THE BRITISH COMMONWEALTH OCCUPATION FORCE</vt:lpstr>
    </vt:vector>
  </TitlesOfParts>
  <Company> </Company>
  <LinksUpToDate>false</LinksUpToDate>
  <CharactersWithSpaces>65306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POSSIBLE ENTITLEMENT TO SERVICE PENSION OF MEMBERS OF THE BRITISH COMMONWEALTH OCCUPATION FORCE</dc:title>
  <dc:subject/>
  <dc:creator>Peter Sutherland</dc:creator>
  <cp:keywords/>
  <dc:description/>
  <cp:lastModifiedBy>Devaney, Julie</cp:lastModifiedBy>
  <cp:revision>2</cp:revision>
  <cp:lastPrinted>2011-08-21T03:02:00Z</cp:lastPrinted>
  <dcterms:created xsi:type="dcterms:W3CDTF">2025-07-10T06:31:00Z</dcterms:created>
  <dcterms:modified xsi:type="dcterms:W3CDTF">2025-07-10T06:31:00Z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