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5A3C8" w14:textId="77777777" w:rsidR="00480AF1" w:rsidRPr="00480AF1" w:rsidRDefault="00480AF1" w:rsidP="00480AF1">
      <w:pPr>
        <w:jc w:val="center"/>
        <w:rPr>
          <w:b/>
          <w:sz w:val="28"/>
          <w:szCs w:val="28"/>
        </w:rPr>
      </w:pPr>
      <w:r w:rsidRPr="00480AF1">
        <w:rPr>
          <w:b/>
          <w:sz w:val="28"/>
          <w:szCs w:val="28"/>
        </w:rPr>
        <w:t>DEFENCE DVA EXECUTIVE STEERING COMMITTEE</w:t>
      </w:r>
    </w:p>
    <w:p w14:paraId="53A91914" w14:textId="77777777" w:rsidR="00480AF1" w:rsidRPr="00480AF1" w:rsidRDefault="00480AF1" w:rsidP="00480AF1">
      <w:pPr>
        <w:jc w:val="center"/>
        <w:rPr>
          <w:b/>
          <w:sz w:val="28"/>
          <w:szCs w:val="28"/>
        </w:rPr>
      </w:pPr>
    </w:p>
    <w:p w14:paraId="193403E9" w14:textId="77777777" w:rsidR="00480AF1" w:rsidRDefault="00480AF1" w:rsidP="00480AF1">
      <w:pPr>
        <w:jc w:val="center"/>
        <w:rPr>
          <w:b/>
          <w:sz w:val="28"/>
          <w:szCs w:val="28"/>
        </w:rPr>
      </w:pPr>
      <w:r w:rsidRPr="00480AF1">
        <w:rPr>
          <w:b/>
          <w:sz w:val="28"/>
          <w:szCs w:val="28"/>
        </w:rPr>
        <w:t xml:space="preserve">SUMMARY OF </w:t>
      </w:r>
      <w:r>
        <w:rPr>
          <w:b/>
          <w:sz w:val="28"/>
          <w:szCs w:val="28"/>
        </w:rPr>
        <w:t xml:space="preserve">MEETING - 7 MAY 13 </w:t>
      </w:r>
    </w:p>
    <w:p w14:paraId="7B86CDD8" w14:textId="77777777" w:rsidR="00480AF1" w:rsidRDefault="00480AF1" w:rsidP="00480AF1">
      <w:pPr>
        <w:jc w:val="center"/>
        <w:rPr>
          <w:b/>
          <w:sz w:val="28"/>
          <w:szCs w:val="28"/>
        </w:rPr>
      </w:pPr>
    </w:p>
    <w:p w14:paraId="7D93CD41" w14:textId="77777777" w:rsidR="00480AF1" w:rsidRDefault="00480AF1" w:rsidP="00480AF1">
      <w:r>
        <w:t>The Defence DVA Executive Committee met for the first time on 7 May 13 in Russell Offices.</w:t>
      </w:r>
    </w:p>
    <w:p w14:paraId="2A362522" w14:textId="77777777" w:rsidR="00480AF1" w:rsidRDefault="00480AF1" w:rsidP="00480AF1"/>
    <w:p w14:paraId="7A3B6031" w14:textId="77777777" w:rsidR="00480AF1" w:rsidRDefault="00480AF1" w:rsidP="00480AF1">
      <w:r>
        <w:t>The meeting was attended by:</w:t>
      </w:r>
    </w:p>
    <w:p w14:paraId="52E625A5" w14:textId="77777777" w:rsidR="00480AF1" w:rsidRDefault="00480AF1" w:rsidP="00480AF1"/>
    <w:tbl>
      <w:tblPr>
        <w:tblW w:w="0" w:type="auto"/>
        <w:tblLook w:val="01E0" w:firstRow="1" w:lastRow="1" w:firstColumn="1" w:lastColumn="1" w:noHBand="0" w:noVBand="0"/>
      </w:tblPr>
      <w:tblGrid>
        <w:gridCol w:w="2988"/>
        <w:gridCol w:w="5400"/>
      </w:tblGrid>
      <w:tr w:rsidR="007E2B5E" w:rsidRPr="007E2B5E" w14:paraId="39C42DB9" w14:textId="77777777" w:rsidTr="00FE239C">
        <w:tc>
          <w:tcPr>
            <w:tcW w:w="2988" w:type="dxa"/>
            <w:shd w:val="clear" w:color="auto" w:fill="auto"/>
          </w:tcPr>
          <w:p w14:paraId="623F0FDE" w14:textId="77777777" w:rsidR="007E2B5E" w:rsidRPr="007E2B5E" w:rsidRDefault="007E2B5E" w:rsidP="003D05CF">
            <w:r w:rsidRPr="007E2B5E">
              <w:t>General David Hurley</w:t>
            </w:r>
          </w:p>
        </w:tc>
        <w:tc>
          <w:tcPr>
            <w:tcW w:w="5400" w:type="dxa"/>
            <w:shd w:val="clear" w:color="auto" w:fill="auto"/>
          </w:tcPr>
          <w:p w14:paraId="2850AB31" w14:textId="77777777" w:rsidR="007E2B5E" w:rsidRPr="007E2B5E" w:rsidRDefault="007E2B5E" w:rsidP="003D05CF">
            <w:r w:rsidRPr="007E2B5E">
              <w:t>CDF</w:t>
            </w:r>
          </w:p>
        </w:tc>
      </w:tr>
      <w:tr w:rsidR="007E2B5E" w:rsidRPr="007E2B5E" w14:paraId="7C44F050" w14:textId="77777777" w:rsidTr="00FE239C">
        <w:tc>
          <w:tcPr>
            <w:tcW w:w="2988" w:type="dxa"/>
            <w:shd w:val="clear" w:color="auto" w:fill="auto"/>
          </w:tcPr>
          <w:p w14:paraId="361AF184" w14:textId="77777777" w:rsidR="007E2B5E" w:rsidRPr="007E2B5E" w:rsidRDefault="007E2B5E" w:rsidP="003D05CF">
            <w:r w:rsidRPr="007E2B5E">
              <w:t>Mr Dennis Richardson</w:t>
            </w:r>
          </w:p>
        </w:tc>
        <w:tc>
          <w:tcPr>
            <w:tcW w:w="5400" w:type="dxa"/>
            <w:shd w:val="clear" w:color="auto" w:fill="auto"/>
          </w:tcPr>
          <w:p w14:paraId="42B03097" w14:textId="77777777" w:rsidR="007E2B5E" w:rsidRPr="007E2B5E" w:rsidRDefault="007E2B5E" w:rsidP="003D05CF">
            <w:r w:rsidRPr="007E2B5E">
              <w:t>Secretary Department of Defence</w:t>
            </w:r>
          </w:p>
        </w:tc>
      </w:tr>
      <w:tr w:rsidR="007E2B5E" w:rsidRPr="007E2B5E" w14:paraId="5AF5403A" w14:textId="77777777" w:rsidTr="00FE239C">
        <w:tc>
          <w:tcPr>
            <w:tcW w:w="2988" w:type="dxa"/>
            <w:shd w:val="clear" w:color="auto" w:fill="auto"/>
          </w:tcPr>
          <w:p w14:paraId="7BC416A2" w14:textId="77777777" w:rsidR="007E2B5E" w:rsidRPr="007E2B5E" w:rsidRDefault="007E2B5E" w:rsidP="003D05CF">
            <w:r w:rsidRPr="007E2B5E">
              <w:t>Mr Simon Lewis</w:t>
            </w:r>
          </w:p>
        </w:tc>
        <w:tc>
          <w:tcPr>
            <w:tcW w:w="5400" w:type="dxa"/>
            <w:shd w:val="clear" w:color="auto" w:fill="auto"/>
          </w:tcPr>
          <w:p w14:paraId="2CA54282" w14:textId="77777777" w:rsidR="007E2B5E" w:rsidRPr="007E2B5E" w:rsidRDefault="007E2B5E" w:rsidP="003D05CF">
            <w:r w:rsidRPr="007E2B5E">
              <w:t>Secretary designate Department of Veterans’ Affairs</w:t>
            </w:r>
          </w:p>
        </w:tc>
      </w:tr>
      <w:tr w:rsidR="007E2B5E" w:rsidRPr="007E2B5E" w14:paraId="2CBA06C9" w14:textId="77777777" w:rsidTr="00FE239C">
        <w:tc>
          <w:tcPr>
            <w:tcW w:w="2988" w:type="dxa"/>
            <w:shd w:val="clear" w:color="auto" w:fill="auto"/>
          </w:tcPr>
          <w:p w14:paraId="0DADEA75" w14:textId="77777777" w:rsidR="007E2B5E" w:rsidRPr="007E2B5E" w:rsidRDefault="007E2B5E" w:rsidP="003D05CF">
            <w:r w:rsidRPr="007E2B5E">
              <w:t>Ms Carmel McGregor</w:t>
            </w:r>
          </w:p>
        </w:tc>
        <w:tc>
          <w:tcPr>
            <w:tcW w:w="5400" w:type="dxa"/>
            <w:shd w:val="clear" w:color="auto" w:fill="auto"/>
          </w:tcPr>
          <w:p w14:paraId="640847DE" w14:textId="77777777" w:rsidR="007E2B5E" w:rsidRPr="007E2B5E" w:rsidRDefault="007E2B5E" w:rsidP="003D05CF">
            <w:r w:rsidRPr="007E2B5E">
              <w:t>Deputy Secretary Defence Peo</w:t>
            </w:r>
            <w:r>
              <w:t>p</w:t>
            </w:r>
            <w:r w:rsidRPr="007E2B5E">
              <w:t>le</w:t>
            </w:r>
          </w:p>
        </w:tc>
      </w:tr>
      <w:tr w:rsidR="007E2B5E" w:rsidRPr="007E2B5E" w14:paraId="4BCDF253" w14:textId="77777777" w:rsidTr="00FE239C">
        <w:tc>
          <w:tcPr>
            <w:tcW w:w="2988" w:type="dxa"/>
            <w:shd w:val="clear" w:color="auto" w:fill="auto"/>
          </w:tcPr>
          <w:p w14:paraId="77A31F83" w14:textId="77777777" w:rsidR="007E2B5E" w:rsidRPr="007E2B5E" w:rsidRDefault="007E2B5E" w:rsidP="003D05CF">
            <w:r w:rsidRPr="007E2B5E">
              <w:t>Mr Shane Carmody</w:t>
            </w:r>
          </w:p>
        </w:tc>
        <w:tc>
          <w:tcPr>
            <w:tcW w:w="5400" w:type="dxa"/>
            <w:shd w:val="clear" w:color="auto" w:fill="auto"/>
          </w:tcPr>
          <w:p w14:paraId="47FCE444" w14:textId="77777777" w:rsidR="007E2B5E" w:rsidRPr="007E2B5E" w:rsidRDefault="007E2B5E" w:rsidP="003D05CF">
            <w:r w:rsidRPr="00FE239C">
              <w:rPr>
                <w:rFonts w:ascii="Arial" w:hAnsi="Arial" w:cs="Arial"/>
                <w:color w:val="000000"/>
                <w:sz w:val="22"/>
                <w:szCs w:val="22"/>
              </w:rPr>
              <w:t>Repatriation Commission</w:t>
            </w:r>
          </w:p>
        </w:tc>
      </w:tr>
    </w:tbl>
    <w:p w14:paraId="36D62A07" w14:textId="77777777" w:rsidR="00480AF1" w:rsidRDefault="00480AF1" w:rsidP="00480AF1"/>
    <w:p w14:paraId="51171A25" w14:textId="77777777" w:rsidR="00480AF1" w:rsidRDefault="00480AF1" w:rsidP="00480AF1">
      <w:r>
        <w:t xml:space="preserve">Mr Ian Campbell sent his apologies. </w:t>
      </w:r>
    </w:p>
    <w:p w14:paraId="7E52E1D8" w14:textId="77777777" w:rsidR="00480AF1" w:rsidRDefault="00480AF1" w:rsidP="00480AF1"/>
    <w:p w14:paraId="4CAF0498" w14:textId="77777777" w:rsidR="006D0B1C" w:rsidRPr="00480AF1" w:rsidRDefault="00480AF1" w:rsidP="00480AF1">
      <w:r>
        <w:t>Also in attendance were M</w:t>
      </w:r>
      <w:r w:rsidR="003D6FA6">
        <w:t>ajor General</w:t>
      </w:r>
      <w:r>
        <w:t xml:space="preserve"> Fogarty</w:t>
      </w:r>
      <w:r w:rsidR="007E2B5E">
        <w:t>, Head People Capability</w:t>
      </w:r>
      <w:r>
        <w:t xml:space="preserve"> and </w:t>
      </w:r>
      <w:r w:rsidR="003D6FA6">
        <w:t xml:space="preserve">Major General </w:t>
      </w:r>
      <w:r>
        <w:t>Chalmers (Ret’d)</w:t>
      </w:r>
      <w:r w:rsidR="007E2B5E">
        <w:t>, First Assistant Secretary Client and Commemorations</w:t>
      </w:r>
      <w:r>
        <w:t>.</w:t>
      </w:r>
    </w:p>
    <w:p w14:paraId="71500F10" w14:textId="77777777" w:rsidR="00DE22C5" w:rsidRDefault="00DE22C5" w:rsidP="00480AF1">
      <w:pPr>
        <w:jc w:val="center"/>
        <w:rPr>
          <w:b/>
          <w:sz w:val="28"/>
          <w:szCs w:val="28"/>
        </w:rPr>
      </w:pPr>
    </w:p>
    <w:p w14:paraId="275EBC78" w14:textId="77777777" w:rsidR="00480AF1" w:rsidRDefault="00480AF1" w:rsidP="00480AF1">
      <w:pPr>
        <w:rPr>
          <w:b/>
        </w:rPr>
      </w:pPr>
      <w:r w:rsidRPr="00480AF1">
        <w:rPr>
          <w:b/>
        </w:rPr>
        <w:t xml:space="preserve">Agenda Item </w:t>
      </w:r>
      <w:r w:rsidR="00D933E2" w:rsidRPr="00480AF1">
        <w:rPr>
          <w:b/>
        </w:rPr>
        <w:t>1</w:t>
      </w:r>
      <w:r w:rsidR="00D933E2">
        <w:rPr>
          <w:b/>
        </w:rPr>
        <w:t xml:space="preserve"> - Key Deliberations of Defence Links Steering Committee since Aug 2012.</w:t>
      </w:r>
    </w:p>
    <w:p w14:paraId="7871118B" w14:textId="77777777" w:rsidR="00481F62" w:rsidRPr="00481F62" w:rsidRDefault="00481F62" w:rsidP="00481F62"/>
    <w:p w14:paraId="24BB0C6A" w14:textId="77777777" w:rsidR="00481F62" w:rsidRPr="00481F62" w:rsidRDefault="00481F62" w:rsidP="00481F62">
      <w:pPr>
        <w:numPr>
          <w:ilvl w:val="0"/>
          <w:numId w:val="6"/>
        </w:numPr>
        <w:rPr>
          <w:b/>
        </w:rPr>
      </w:pPr>
      <w:r w:rsidRPr="00481F62">
        <w:rPr>
          <w:b/>
        </w:rPr>
        <w:t>Memorandum of Understanding.</w:t>
      </w:r>
    </w:p>
    <w:p w14:paraId="36D80F5B" w14:textId="77777777" w:rsidR="00480AF1" w:rsidRPr="00481F62" w:rsidRDefault="00480AF1" w:rsidP="00481F62">
      <w:pPr>
        <w:rPr>
          <w:b/>
        </w:rPr>
      </w:pPr>
    </w:p>
    <w:p w14:paraId="19D1EF87" w14:textId="77777777" w:rsidR="00D933E2" w:rsidRDefault="00D933E2" w:rsidP="00481F62">
      <w:pPr>
        <w:numPr>
          <w:ilvl w:val="1"/>
          <w:numId w:val="6"/>
        </w:numPr>
      </w:pPr>
      <w:r>
        <w:t>The member</w:t>
      </w:r>
      <w:r w:rsidR="007E2B5E">
        <w:t>s</w:t>
      </w:r>
      <w:r>
        <w:t xml:space="preserve"> noted the si</w:t>
      </w:r>
      <w:r w:rsidR="003D6FA6">
        <w:t>gn</w:t>
      </w:r>
      <w:r>
        <w:t xml:space="preserve">ing of the new Memorandum of Understanding (MoU) for the Cooperative Delivery of Care and Support to Eligible Persons on 5 Feb 13.  There was general agreement that the MoU provided structure to the relationship and </w:t>
      </w:r>
      <w:r w:rsidR="003D6FA6">
        <w:t>would help ensure the continued close engagement between the</w:t>
      </w:r>
      <w:r>
        <w:t xml:space="preserve"> two Departments.</w:t>
      </w:r>
    </w:p>
    <w:p w14:paraId="25DEBCE0" w14:textId="77777777" w:rsidR="00D933E2" w:rsidRDefault="00D933E2" w:rsidP="00481F62">
      <w:pPr>
        <w:tabs>
          <w:tab w:val="num" w:pos="1080"/>
        </w:tabs>
        <w:ind w:left="1080" w:hanging="540"/>
      </w:pPr>
    </w:p>
    <w:p w14:paraId="6D00A501" w14:textId="77777777" w:rsidR="00D933E2" w:rsidRDefault="00D933E2" w:rsidP="00481F62">
      <w:pPr>
        <w:numPr>
          <w:ilvl w:val="1"/>
          <w:numId w:val="6"/>
        </w:numPr>
      </w:pPr>
      <w:r>
        <w:t xml:space="preserve">The </w:t>
      </w:r>
      <w:r w:rsidR="003D6FA6">
        <w:t xml:space="preserve">members also noted that the </w:t>
      </w:r>
      <w:r>
        <w:t xml:space="preserve">MoU </w:t>
      </w:r>
      <w:r w:rsidR="003D6FA6">
        <w:t>set</w:t>
      </w:r>
      <w:r>
        <w:t xml:space="preserve"> out the arrangements that govern the </w:t>
      </w:r>
      <w:r w:rsidR="003D6FA6">
        <w:t>ongoing</w:t>
      </w:r>
      <w:r>
        <w:t xml:space="preserve"> engagement between the two Departments including the Terms of Reference for the DDEC. </w:t>
      </w:r>
    </w:p>
    <w:p w14:paraId="4CC70A14" w14:textId="77777777" w:rsidR="00D933E2" w:rsidRDefault="00D933E2" w:rsidP="00481F62">
      <w:pPr>
        <w:tabs>
          <w:tab w:val="num" w:pos="1080"/>
        </w:tabs>
        <w:ind w:left="1080" w:hanging="540"/>
      </w:pPr>
    </w:p>
    <w:p w14:paraId="0ADA7EB4" w14:textId="77777777" w:rsidR="00D933E2" w:rsidRDefault="00D933E2" w:rsidP="00481F62">
      <w:pPr>
        <w:numPr>
          <w:ilvl w:val="1"/>
          <w:numId w:val="6"/>
        </w:numPr>
      </w:pPr>
      <w:r>
        <w:t>Noting that the DDEC only meets once annually, the members directed that a summary of all Defence Links Steering Co</w:t>
      </w:r>
      <w:r w:rsidR="00ED11CC">
        <w:t xml:space="preserve">mmittee meetings be provided to </w:t>
      </w:r>
      <w:r>
        <w:t>allow for ongoing situational awareness by the DDEC membership.</w:t>
      </w:r>
    </w:p>
    <w:p w14:paraId="7B3B8645" w14:textId="77777777" w:rsidR="00D933E2" w:rsidRDefault="00481F62" w:rsidP="00481F62">
      <w:pPr>
        <w:tabs>
          <w:tab w:val="num" w:pos="1080"/>
        </w:tabs>
        <w:ind w:left="1080" w:hanging="540"/>
      </w:pPr>
      <w:r>
        <w:tab/>
      </w:r>
    </w:p>
    <w:p w14:paraId="359AFED3" w14:textId="77777777" w:rsidR="00481F62" w:rsidRPr="00481F62" w:rsidRDefault="00481F62" w:rsidP="00481F62">
      <w:pPr>
        <w:numPr>
          <w:ilvl w:val="0"/>
          <w:numId w:val="6"/>
        </w:numPr>
        <w:rPr>
          <w:b/>
        </w:rPr>
      </w:pPr>
      <w:r>
        <w:rPr>
          <w:b/>
        </w:rPr>
        <w:t>Proposed Amendment to MoU</w:t>
      </w:r>
    </w:p>
    <w:p w14:paraId="162EC4F0" w14:textId="77777777" w:rsidR="00481F62" w:rsidRDefault="00481F62" w:rsidP="00481F62"/>
    <w:p w14:paraId="1B45EE53" w14:textId="77777777" w:rsidR="00F85272" w:rsidRDefault="00D933E2" w:rsidP="00481F62">
      <w:pPr>
        <w:numPr>
          <w:ilvl w:val="1"/>
          <w:numId w:val="6"/>
        </w:numPr>
      </w:pPr>
      <w:r>
        <w:t xml:space="preserve">Members noted that there had been positive feedback from the Ex-Service community following the release of the MoU; however, </w:t>
      </w:r>
      <w:r w:rsidR="00481F62">
        <w:t>questions had been raised over the definition of a veteran included in the MoU.</w:t>
      </w:r>
    </w:p>
    <w:p w14:paraId="64D4B666" w14:textId="77777777" w:rsidR="00481F62" w:rsidRDefault="00481F62" w:rsidP="00481F62">
      <w:pPr>
        <w:tabs>
          <w:tab w:val="num" w:pos="1080"/>
        </w:tabs>
        <w:ind w:left="1080" w:hanging="540"/>
      </w:pPr>
    </w:p>
    <w:p w14:paraId="4F665580" w14:textId="77777777" w:rsidR="00481F62" w:rsidRDefault="00481F62" w:rsidP="00481F62">
      <w:pPr>
        <w:numPr>
          <w:ilvl w:val="1"/>
          <w:numId w:val="6"/>
        </w:numPr>
      </w:pPr>
      <w:r>
        <w:t xml:space="preserve">Noting that the term veteran was only used once in the document, members agreed to a minor amendment to the MoU that removes the term and thus the need for a definition.  A similar amendment to the Summary of Principles was also agreed.  </w:t>
      </w:r>
    </w:p>
    <w:p w14:paraId="23EADF4D" w14:textId="77777777" w:rsidR="00481F62" w:rsidRDefault="00481F62" w:rsidP="00481F62">
      <w:pPr>
        <w:tabs>
          <w:tab w:val="num" w:pos="1080"/>
        </w:tabs>
        <w:ind w:left="1080" w:hanging="540"/>
      </w:pPr>
    </w:p>
    <w:p w14:paraId="0485519C" w14:textId="77777777" w:rsidR="00481F62" w:rsidRDefault="00481F62" w:rsidP="00481F62">
      <w:pPr>
        <w:numPr>
          <w:ilvl w:val="1"/>
          <w:numId w:val="6"/>
        </w:numPr>
      </w:pPr>
      <w:r>
        <w:lastRenderedPageBreak/>
        <w:t>Members also agreed to the inclusion of a definition for “eligible member”.</w:t>
      </w:r>
    </w:p>
    <w:p w14:paraId="09988FD6" w14:textId="77777777" w:rsidR="00481F62" w:rsidRDefault="00481F62" w:rsidP="00481F62"/>
    <w:p w14:paraId="3CD2C721" w14:textId="77777777" w:rsidR="00481F62" w:rsidRPr="00481F62" w:rsidRDefault="00481F62" w:rsidP="00481F62">
      <w:pPr>
        <w:numPr>
          <w:ilvl w:val="0"/>
          <w:numId w:val="6"/>
        </w:numPr>
        <w:rPr>
          <w:b/>
        </w:rPr>
      </w:pPr>
      <w:r w:rsidRPr="00481F62">
        <w:rPr>
          <w:b/>
        </w:rPr>
        <w:t>Support Continuum Performance Summary</w:t>
      </w:r>
    </w:p>
    <w:p w14:paraId="7D2E1447" w14:textId="77777777" w:rsidR="00481F62" w:rsidRDefault="00481F62" w:rsidP="00481F62"/>
    <w:p w14:paraId="6BCCD915" w14:textId="77777777" w:rsidR="00481F62" w:rsidRDefault="00481F62" w:rsidP="00481F62">
      <w:pPr>
        <w:numPr>
          <w:ilvl w:val="1"/>
          <w:numId w:val="6"/>
        </w:numPr>
      </w:pPr>
      <w:r>
        <w:t>An overview of the Performance Metrics developed to allow the Defence Links Steering Committee to manage the performance of the Support Continuum was provided.  A copy of the Performance Summary provided at the meeting is at Attachment 1.</w:t>
      </w:r>
    </w:p>
    <w:p w14:paraId="2CB0ED0C" w14:textId="77777777" w:rsidR="00481F62" w:rsidRDefault="00481F62" w:rsidP="006D0B1C">
      <w:pPr>
        <w:ind w:left="567"/>
      </w:pPr>
    </w:p>
    <w:p w14:paraId="1A82A6ED" w14:textId="77777777" w:rsidR="006D0B1C" w:rsidRPr="00D933E2" w:rsidRDefault="006D0B1C" w:rsidP="006D0B1C">
      <w:pPr>
        <w:ind w:left="567"/>
      </w:pPr>
    </w:p>
    <w:p w14:paraId="214A831A" w14:textId="77777777" w:rsidR="006D0B1C" w:rsidRDefault="006D0B1C" w:rsidP="006D0B1C">
      <w:pPr>
        <w:rPr>
          <w:b/>
        </w:rPr>
      </w:pPr>
      <w:r w:rsidRPr="00480AF1">
        <w:rPr>
          <w:b/>
        </w:rPr>
        <w:t xml:space="preserve">Agenda Item </w:t>
      </w:r>
      <w:r>
        <w:rPr>
          <w:b/>
        </w:rPr>
        <w:t xml:space="preserve">2 – Post </w:t>
      </w:r>
      <w:smartTag w:uri="urn:schemas-microsoft-com:office:smarttags" w:element="place">
        <w:smartTag w:uri="urn:schemas-microsoft-com:office:smarttags" w:element="country-region">
          <w:r>
            <w:rPr>
              <w:b/>
            </w:rPr>
            <w:t>Afghanistan</w:t>
          </w:r>
        </w:smartTag>
      </w:smartTag>
      <w:r>
        <w:rPr>
          <w:b/>
        </w:rPr>
        <w:t xml:space="preserve"> Issues</w:t>
      </w:r>
    </w:p>
    <w:p w14:paraId="42944E58" w14:textId="77777777" w:rsidR="006D0B1C" w:rsidRDefault="006D0B1C" w:rsidP="006D0B1C">
      <w:pPr>
        <w:rPr>
          <w:b/>
        </w:rPr>
      </w:pPr>
    </w:p>
    <w:p w14:paraId="4E8E4DE6" w14:textId="77777777" w:rsidR="00480AF1" w:rsidRDefault="006D0B1C" w:rsidP="006D0B1C">
      <w:pPr>
        <w:numPr>
          <w:ilvl w:val="0"/>
          <w:numId w:val="6"/>
        </w:numPr>
        <w:rPr>
          <w:b/>
        </w:rPr>
      </w:pPr>
      <w:r>
        <w:rPr>
          <w:b/>
        </w:rPr>
        <w:t>Improved External Communications of the Measures to Support Seriously Wounded, Injured or Ill Members</w:t>
      </w:r>
    </w:p>
    <w:p w14:paraId="444F58C8" w14:textId="77777777" w:rsidR="006D0B1C" w:rsidRDefault="006D0B1C" w:rsidP="006D0B1C">
      <w:pPr>
        <w:rPr>
          <w:b/>
        </w:rPr>
      </w:pPr>
    </w:p>
    <w:p w14:paraId="330DBD89" w14:textId="77777777" w:rsidR="006D0B1C" w:rsidRDefault="006D0B1C" w:rsidP="006D0B1C">
      <w:pPr>
        <w:numPr>
          <w:ilvl w:val="1"/>
          <w:numId w:val="6"/>
        </w:numPr>
      </w:pPr>
      <w:r>
        <w:t xml:space="preserve">Members noted the difficulty in accurately and succinctly describing the wide variety of activity underway across both Departments. </w:t>
      </w:r>
    </w:p>
    <w:p w14:paraId="312CF22F" w14:textId="77777777" w:rsidR="006D0B1C" w:rsidRDefault="006D0B1C" w:rsidP="006D0B1C">
      <w:pPr>
        <w:numPr>
          <w:ilvl w:val="1"/>
          <w:numId w:val="6"/>
        </w:numPr>
      </w:pPr>
    </w:p>
    <w:p w14:paraId="2453BE82" w14:textId="77777777" w:rsidR="006D0B1C" w:rsidRDefault="006D0B1C" w:rsidP="006D0B1C">
      <w:pPr>
        <w:numPr>
          <w:ilvl w:val="1"/>
          <w:numId w:val="6"/>
        </w:numPr>
      </w:pPr>
      <w:r>
        <w:t xml:space="preserve">CDF advised that he had tasked VCDF Group to develop a more effective communications strategy.  </w:t>
      </w:r>
    </w:p>
    <w:p w14:paraId="3BC03501" w14:textId="77777777" w:rsidR="006D0B1C" w:rsidRDefault="006D0B1C" w:rsidP="006D0B1C">
      <w:pPr>
        <w:ind w:left="567"/>
      </w:pPr>
    </w:p>
    <w:p w14:paraId="57BE2E8B" w14:textId="77777777" w:rsidR="006D0B1C" w:rsidRDefault="006D0B1C" w:rsidP="006D0B1C">
      <w:pPr>
        <w:numPr>
          <w:ilvl w:val="1"/>
          <w:numId w:val="6"/>
        </w:numPr>
      </w:pPr>
      <w:r>
        <w:t>CJHLTH has the lead on this work and will raise it for discussion at the next Defence Links Steering Committee meeting.</w:t>
      </w:r>
    </w:p>
    <w:p w14:paraId="360C79C4" w14:textId="77777777" w:rsidR="006D0B1C" w:rsidRDefault="006D0B1C" w:rsidP="006D0B1C">
      <w:pPr>
        <w:rPr>
          <w:b/>
        </w:rPr>
      </w:pPr>
    </w:p>
    <w:p w14:paraId="17A823EE" w14:textId="77777777" w:rsidR="006D0B1C" w:rsidRDefault="006D0B1C" w:rsidP="006D0B1C">
      <w:pPr>
        <w:numPr>
          <w:ilvl w:val="0"/>
          <w:numId w:val="6"/>
        </w:numPr>
        <w:rPr>
          <w:b/>
        </w:rPr>
      </w:pPr>
      <w:r>
        <w:rPr>
          <w:b/>
        </w:rPr>
        <w:t>Employment Opportunities for Seriously Wounded, Injured or Ill Members</w:t>
      </w:r>
    </w:p>
    <w:p w14:paraId="28771F21" w14:textId="77777777" w:rsidR="006D0B1C" w:rsidRDefault="006D0B1C" w:rsidP="006D0B1C">
      <w:pPr>
        <w:rPr>
          <w:b/>
        </w:rPr>
      </w:pPr>
    </w:p>
    <w:p w14:paraId="7CF1FB45" w14:textId="77777777" w:rsidR="006D0B1C" w:rsidRDefault="006D0B1C" w:rsidP="006D0B1C">
      <w:pPr>
        <w:numPr>
          <w:ilvl w:val="1"/>
          <w:numId w:val="6"/>
        </w:numPr>
      </w:pPr>
      <w:r>
        <w:t>Mr Richardson</w:t>
      </w:r>
      <w:r w:rsidR="00DF3E98">
        <w:t xml:space="preserve"> advised the meeting of actions underway within Defence to engage a small number of seriously injured ADF members as APS. Employment and location would be tailored to the members’ requirements and capabilities.  </w:t>
      </w:r>
    </w:p>
    <w:p w14:paraId="6A416E70" w14:textId="77777777" w:rsidR="00DF3E98" w:rsidRDefault="00DF3E98" w:rsidP="00DF3E98">
      <w:pPr>
        <w:ind w:left="567"/>
      </w:pPr>
    </w:p>
    <w:p w14:paraId="6B36BFF0" w14:textId="77777777" w:rsidR="00DF3E98" w:rsidRDefault="00DF3E98" w:rsidP="006D0B1C">
      <w:pPr>
        <w:numPr>
          <w:ilvl w:val="1"/>
          <w:numId w:val="6"/>
        </w:numPr>
      </w:pPr>
      <w:r>
        <w:t>Such engagement sits comfortably under Defence’s disability strategy; however, Defence will move slowly on rolling out this initiative further as it is important that Defence gets this right. Future consideration will include members with PTSD.</w:t>
      </w:r>
    </w:p>
    <w:p w14:paraId="2E6E40B1" w14:textId="77777777" w:rsidR="00DF3E98" w:rsidRDefault="00DF3E98" w:rsidP="00DF3E98"/>
    <w:p w14:paraId="56B48C5C" w14:textId="77777777" w:rsidR="00DF3E98" w:rsidRDefault="00DF3E98" w:rsidP="006D0B1C">
      <w:pPr>
        <w:numPr>
          <w:ilvl w:val="1"/>
          <w:numId w:val="6"/>
        </w:numPr>
      </w:pPr>
      <w:r>
        <w:t xml:space="preserve">Members agreed that this was a positive initiative that could be considered more broadly by the </w:t>
      </w:r>
      <w:r w:rsidR="001C286D">
        <w:t>Secretaries</w:t>
      </w:r>
      <w:r>
        <w:t xml:space="preserve"> Board.</w:t>
      </w:r>
    </w:p>
    <w:p w14:paraId="677978E4" w14:textId="77777777" w:rsidR="00DF3E98" w:rsidRDefault="00DF3E98" w:rsidP="00DF3E98"/>
    <w:p w14:paraId="3A1FAA01" w14:textId="77777777" w:rsidR="00DF3E98" w:rsidRDefault="00DF3E98" w:rsidP="00DF3E98">
      <w:pPr>
        <w:numPr>
          <w:ilvl w:val="1"/>
          <w:numId w:val="6"/>
        </w:numPr>
      </w:pPr>
      <w:r>
        <w:t xml:space="preserve">Members also noted that employment was </w:t>
      </w:r>
      <w:r w:rsidR="007E2B5E">
        <w:t xml:space="preserve">not the </w:t>
      </w:r>
      <w:r>
        <w:t xml:space="preserve">only </w:t>
      </w:r>
      <w:r w:rsidR="001C286D">
        <w:t>issue</w:t>
      </w:r>
      <w:r>
        <w:t xml:space="preserve"> facing members with disabilities and it was important to develop robust policies</w:t>
      </w:r>
      <w:r w:rsidR="007E2B5E">
        <w:t>,</w:t>
      </w:r>
      <w:r>
        <w:t xml:space="preserve"> and supporting arrangements</w:t>
      </w:r>
      <w:r w:rsidR="007E2B5E">
        <w:t>,</w:t>
      </w:r>
      <w:r>
        <w:t xml:space="preserve"> </w:t>
      </w:r>
      <w:r w:rsidR="007E2B5E">
        <w:t>to</w:t>
      </w:r>
      <w:r>
        <w:t xml:space="preserve"> cover all </w:t>
      </w:r>
      <w:r w:rsidR="007E2B5E">
        <w:t>challenges.</w:t>
      </w:r>
      <w:r>
        <w:t xml:space="preserve"> </w:t>
      </w:r>
    </w:p>
    <w:p w14:paraId="6BC9C6C5" w14:textId="77777777" w:rsidR="007E2B5E" w:rsidRDefault="007E2B5E" w:rsidP="007E2B5E">
      <w:pPr>
        <w:ind w:left="567"/>
      </w:pPr>
    </w:p>
    <w:p w14:paraId="36DB6EAD" w14:textId="77777777" w:rsidR="00DF3E98" w:rsidRDefault="00DF3E98" w:rsidP="00DF3E98">
      <w:pPr>
        <w:rPr>
          <w:b/>
        </w:rPr>
      </w:pPr>
      <w:r w:rsidRPr="00480AF1">
        <w:rPr>
          <w:b/>
        </w:rPr>
        <w:t xml:space="preserve">Agenda Item </w:t>
      </w:r>
      <w:r>
        <w:rPr>
          <w:b/>
        </w:rPr>
        <w:t>3 – Privacy Considerations</w:t>
      </w:r>
    </w:p>
    <w:p w14:paraId="1B31A71C" w14:textId="77777777" w:rsidR="00DF3E98" w:rsidRDefault="00DF3E98" w:rsidP="00DF3E98">
      <w:pPr>
        <w:rPr>
          <w:b/>
        </w:rPr>
      </w:pPr>
    </w:p>
    <w:p w14:paraId="5AE4A2DB" w14:textId="77777777" w:rsidR="005B7E7D" w:rsidRDefault="00DF3E98" w:rsidP="00DF3E98">
      <w:pPr>
        <w:numPr>
          <w:ilvl w:val="1"/>
          <w:numId w:val="6"/>
        </w:numPr>
      </w:pPr>
      <w:r>
        <w:t xml:space="preserve">MAJGEN Fogarty </w:t>
      </w:r>
      <w:r w:rsidR="007E2B5E">
        <w:t xml:space="preserve">advised members that Defence had now received advice </w:t>
      </w:r>
      <w:r w:rsidR="00785E01">
        <w:t xml:space="preserve">from the Office of the </w:t>
      </w:r>
      <w:r w:rsidR="005B7E7D">
        <w:t>A</w:t>
      </w:r>
      <w:r w:rsidR="00785E01">
        <w:t>ustralian Government Solicitor</w:t>
      </w:r>
      <w:r w:rsidR="005B7E7D">
        <w:t xml:space="preserve"> </w:t>
      </w:r>
      <w:r w:rsidR="007E2B5E">
        <w:t>which, once implemented,</w:t>
      </w:r>
      <w:r w:rsidR="005B7E7D">
        <w:t xml:space="preserve"> would allow Defence to proactively advise DVA when a member is involved in a serious incident or becomes seriously ill while remaining compliant with the Privacy Act.  </w:t>
      </w:r>
    </w:p>
    <w:p w14:paraId="1048828E" w14:textId="77777777" w:rsidR="005B7E7D" w:rsidRDefault="005B7E7D" w:rsidP="005B7E7D"/>
    <w:p w14:paraId="48C530A4" w14:textId="77777777" w:rsidR="00DF3E98" w:rsidRDefault="005B7E7D" w:rsidP="00DF3E98">
      <w:pPr>
        <w:numPr>
          <w:ilvl w:val="1"/>
          <w:numId w:val="6"/>
        </w:numPr>
      </w:pPr>
      <w:r>
        <w:t>Defence will now implement this recommendation. In doing so, Defence will also look at expanding the provision of advice to include early notification of members who are to separate on medical grounds.</w:t>
      </w:r>
    </w:p>
    <w:p w14:paraId="4FE7E01D" w14:textId="77777777" w:rsidR="005B7E7D" w:rsidRDefault="005B7E7D" w:rsidP="005B7E7D"/>
    <w:p w14:paraId="0D8D9EE4" w14:textId="77777777" w:rsidR="005B7E7D" w:rsidRPr="00DF3E98" w:rsidRDefault="005B7E7D" w:rsidP="005B7E7D"/>
    <w:p w14:paraId="0D1548F4" w14:textId="77777777" w:rsidR="005B7E7D" w:rsidRDefault="005B7E7D" w:rsidP="005B7E7D">
      <w:pPr>
        <w:rPr>
          <w:b/>
        </w:rPr>
      </w:pPr>
      <w:r w:rsidRPr="00480AF1">
        <w:rPr>
          <w:b/>
        </w:rPr>
        <w:t xml:space="preserve">Agenda Item </w:t>
      </w:r>
      <w:r>
        <w:rPr>
          <w:b/>
        </w:rPr>
        <w:t>4 – Rehabilitation of Reservists</w:t>
      </w:r>
    </w:p>
    <w:p w14:paraId="049C6DFE" w14:textId="77777777" w:rsidR="005B7E7D" w:rsidRDefault="005B7E7D" w:rsidP="005B7E7D">
      <w:pPr>
        <w:rPr>
          <w:b/>
        </w:rPr>
      </w:pPr>
    </w:p>
    <w:p w14:paraId="00346957" w14:textId="77777777" w:rsidR="006D0B1C" w:rsidRDefault="005B7E7D" w:rsidP="006D0B1C">
      <w:pPr>
        <w:numPr>
          <w:ilvl w:val="1"/>
          <w:numId w:val="6"/>
        </w:numPr>
      </w:pPr>
      <w:r>
        <w:t>The members noted that, subject to the passage of the required legislation, CDF will become the rehabilitation authority for reservists from 1 July 2013.</w:t>
      </w:r>
    </w:p>
    <w:p w14:paraId="75B9EDB1" w14:textId="77777777" w:rsidR="005B7E7D" w:rsidRDefault="005B7E7D" w:rsidP="005B7E7D">
      <w:pPr>
        <w:ind w:left="567"/>
      </w:pPr>
    </w:p>
    <w:p w14:paraId="78E09D41" w14:textId="77777777" w:rsidR="005B7E7D" w:rsidRDefault="005B7E7D" w:rsidP="006D0B1C">
      <w:pPr>
        <w:numPr>
          <w:ilvl w:val="1"/>
          <w:numId w:val="6"/>
        </w:numPr>
      </w:pPr>
      <w:r>
        <w:t xml:space="preserve">Noting DVA is better placed to rehabilitate members to their civilian employment and has broader national coverage, </w:t>
      </w:r>
      <w:r w:rsidR="009062C1">
        <w:t>Defence proposed</w:t>
      </w:r>
      <w:r>
        <w:t xml:space="preserve"> that the point of transition of responsibility for the rehabilitation of reservists (not on CFTS) should be the point at which DVA accepts liability.</w:t>
      </w:r>
      <w:r w:rsidR="009062C1">
        <w:t xml:space="preserve"> Defence reasoning was that DVA was better placed to rehabilitate a Reservist to their civilian employment and had better national coverage.</w:t>
      </w:r>
    </w:p>
    <w:p w14:paraId="5BFDBBE0" w14:textId="77777777" w:rsidR="005B7E7D" w:rsidRDefault="005B7E7D" w:rsidP="005B7E7D"/>
    <w:p w14:paraId="301D648E" w14:textId="77777777" w:rsidR="005B7E7D" w:rsidRPr="005B7E7D" w:rsidRDefault="009062C1" w:rsidP="006D0B1C">
      <w:pPr>
        <w:numPr>
          <w:ilvl w:val="1"/>
          <w:numId w:val="6"/>
        </w:numPr>
      </w:pPr>
      <w:r>
        <w:t xml:space="preserve">The meeting referred the proposal to the </w:t>
      </w:r>
      <w:r w:rsidR="005B7E7D">
        <w:t xml:space="preserve">Defence Links Steering Committee </w:t>
      </w:r>
      <w:r>
        <w:t xml:space="preserve">for further consideration.  </w:t>
      </w:r>
    </w:p>
    <w:sectPr w:rsidR="005B7E7D" w:rsidRPr="005B7E7D" w:rsidSect="003D6FA6">
      <w:headerReference w:type="even" r:id="rId7"/>
      <w:headerReference w:type="default" r:id="rId8"/>
      <w:footerReference w:type="even" r:id="rId9"/>
      <w:footerReference w:type="default" r:id="rId10"/>
      <w:headerReference w:type="first" r:id="rId11"/>
      <w:footerReference w:type="first" r:id="rId1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22CE0" w14:textId="77777777" w:rsidR="00FE239C" w:rsidRDefault="00FE239C">
      <w:r>
        <w:separator/>
      </w:r>
    </w:p>
  </w:endnote>
  <w:endnote w:type="continuationSeparator" w:id="0">
    <w:p w14:paraId="6BD0AC6D" w14:textId="77777777" w:rsidR="00FE239C" w:rsidRDefault="00FE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C2D3" w14:textId="77777777" w:rsidR="00F505E0" w:rsidRDefault="00F50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FF22" w14:textId="77777777" w:rsidR="00ED11CC" w:rsidRDefault="00ED11CC" w:rsidP="003D6FA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505E0">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E633" w14:textId="77777777" w:rsidR="00F505E0" w:rsidRDefault="00F50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911F9" w14:textId="77777777" w:rsidR="00FE239C" w:rsidRDefault="00FE239C">
      <w:r>
        <w:separator/>
      </w:r>
    </w:p>
  </w:footnote>
  <w:footnote w:type="continuationSeparator" w:id="0">
    <w:p w14:paraId="54AE0F64" w14:textId="77777777" w:rsidR="00FE239C" w:rsidRDefault="00FE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1AE0D" w14:textId="77777777" w:rsidR="00F505E0" w:rsidRDefault="00F50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1086" w14:textId="77777777" w:rsidR="00F505E0" w:rsidRDefault="00F50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8DC8" w14:textId="77777777" w:rsidR="00F505E0" w:rsidRDefault="00F50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12CBA"/>
    <w:multiLevelType w:val="multilevel"/>
    <w:tmpl w:val="D1A4FC4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15:restartNumberingAfterBreak="0">
    <w:nsid w:val="182614BF"/>
    <w:multiLevelType w:val="multilevel"/>
    <w:tmpl w:val="71EABA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47C3A"/>
    <w:multiLevelType w:val="multilevel"/>
    <w:tmpl w:val="959ABA8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134"/>
        </w:tabs>
        <w:ind w:left="567" w:firstLine="0"/>
      </w:pPr>
      <w:rPr>
        <w:rFonts w:ascii="Times New Roman" w:hAnsi="Times New Roman" w:cs="Times New Roman" w:hint="default"/>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51625828"/>
    <w:multiLevelType w:val="hybridMultilevel"/>
    <w:tmpl w:val="71EABA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C6533F"/>
    <w:multiLevelType w:val="multilevel"/>
    <w:tmpl w:val="D1A4FC4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778211FE"/>
    <w:multiLevelType w:val="multilevel"/>
    <w:tmpl w:val="C088A636"/>
    <w:lvl w:ilvl="0">
      <w:start w:val="1"/>
      <w:numFmt w:val="bullet"/>
      <w:lvlText w:val=""/>
      <w:lvlJc w:val="left"/>
      <w:pPr>
        <w:tabs>
          <w:tab w:val="num" w:pos="567"/>
        </w:tabs>
        <w:ind w:left="567" w:hanging="567"/>
      </w:pPr>
      <w:rPr>
        <w:rFonts w:ascii="Symbol" w:hAnsi="Symbol" w:hint="default"/>
        <w:color w:val="auto"/>
      </w:rPr>
    </w:lvl>
    <w:lvl w:ilvl="1">
      <w:start w:val="1"/>
      <w:numFmt w:val="bullet"/>
      <w:lvlRestart w:val="0"/>
      <w:lvlText w:val="-"/>
      <w:lvlJc w:val="left"/>
      <w:pPr>
        <w:tabs>
          <w:tab w:val="num" w:pos="1134"/>
        </w:tabs>
        <w:ind w:left="1134" w:hanging="567"/>
      </w:pPr>
      <w:rPr>
        <w:rFonts w:ascii="Times New Roman" w:hAnsi="Times New Roman" w:cs="Times New Roman" w:hint="default"/>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637755240">
    <w:abstractNumId w:val="3"/>
  </w:num>
  <w:num w:numId="2" w16cid:durableId="1165628247">
    <w:abstractNumId w:val="1"/>
  </w:num>
  <w:num w:numId="3" w16cid:durableId="520320169">
    <w:abstractNumId w:val="0"/>
  </w:num>
  <w:num w:numId="4" w16cid:durableId="1408571473">
    <w:abstractNumId w:val="2"/>
  </w:num>
  <w:num w:numId="5" w16cid:durableId="26370470">
    <w:abstractNumId w:val="4"/>
  </w:num>
  <w:num w:numId="6" w16cid:durableId="1766614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0AF1"/>
    <w:rsid w:val="001C286D"/>
    <w:rsid w:val="0020587F"/>
    <w:rsid w:val="002F263E"/>
    <w:rsid w:val="003B2D38"/>
    <w:rsid w:val="003D05CF"/>
    <w:rsid w:val="003D6FA6"/>
    <w:rsid w:val="00480AF1"/>
    <w:rsid w:val="00481F62"/>
    <w:rsid w:val="004F05D6"/>
    <w:rsid w:val="005B7E7D"/>
    <w:rsid w:val="006D0B1C"/>
    <w:rsid w:val="00715FDA"/>
    <w:rsid w:val="00734F24"/>
    <w:rsid w:val="00785E01"/>
    <w:rsid w:val="007E2B5E"/>
    <w:rsid w:val="00817E5A"/>
    <w:rsid w:val="009062C1"/>
    <w:rsid w:val="00BC1416"/>
    <w:rsid w:val="00D933E2"/>
    <w:rsid w:val="00DE22C5"/>
    <w:rsid w:val="00DF3E98"/>
    <w:rsid w:val="00ED11CC"/>
    <w:rsid w:val="00F505E0"/>
    <w:rsid w:val="00F85272"/>
    <w:rsid w:val="00FE2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33CDB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E7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D6FA6"/>
    <w:pPr>
      <w:tabs>
        <w:tab w:val="center" w:pos="4153"/>
        <w:tab w:val="right" w:pos="8306"/>
      </w:tabs>
    </w:pPr>
  </w:style>
  <w:style w:type="paragraph" w:styleId="Footer">
    <w:name w:val="footer"/>
    <w:basedOn w:val="Normal"/>
    <w:rsid w:val="003D6FA6"/>
    <w:pPr>
      <w:tabs>
        <w:tab w:val="center" w:pos="4153"/>
        <w:tab w:val="right" w:pos="8306"/>
      </w:tabs>
    </w:pPr>
  </w:style>
  <w:style w:type="character" w:styleId="PageNumber">
    <w:name w:val="page number"/>
    <w:basedOn w:val="DefaultParagraphFont"/>
    <w:rsid w:val="003D6FA6"/>
  </w:style>
  <w:style w:type="table" w:styleId="TableGrid">
    <w:name w:val="Table Grid"/>
    <w:basedOn w:val="TableNormal"/>
    <w:rsid w:val="007E2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2025-07-01T01:49:00Z</dcterms:created>
  <dcterms:modified xsi:type="dcterms:W3CDTF">2025-07-01T01:49:00Z</dcterms:modified>
</cp:coreProperties>
</file>